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BBFDF" w14:textId="2DF2EA0D" w:rsidR="00180419" w:rsidRDefault="00473837" w:rsidP="68DAD3C2">
      <w:pPr>
        <w:rPr>
          <w:rFonts w:ascii="Gill Sans MT" w:hAnsi="Gill Sans MT" w:cs="Arial"/>
          <w:b/>
          <w:bCs/>
          <w:i/>
          <w:iCs/>
          <w:color w:val="003876"/>
          <w:sz w:val="96"/>
          <w:szCs w:val="96"/>
          <w:lang w:val="en-GB" w:eastAsia="en-GB"/>
        </w:rPr>
      </w:pPr>
      <w:r>
        <w:rPr>
          <w:noProof/>
        </w:rPr>
        <w:drawing>
          <wp:inline distT="0" distB="0" distL="0" distR="0" wp14:anchorId="200BC0CD" wp14:editId="4FDF037D">
            <wp:extent cx="5150486" cy="1922145"/>
            <wp:effectExtent l="0" t="0" r="0" b="0"/>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IS1"/>
                    <pic:cNvPicPr/>
                  </pic:nvPicPr>
                  <pic:blipFill>
                    <a:blip r:embed="rId12">
                      <a:extLst>
                        <a:ext uri="{28A0092B-C50C-407E-A947-70E740481C1C}">
                          <a14:useLocalDpi xmlns:a14="http://schemas.microsoft.com/office/drawing/2010/main" val="0"/>
                        </a:ext>
                      </a:extLst>
                    </a:blip>
                    <a:stretch>
                      <a:fillRect/>
                    </a:stretch>
                  </pic:blipFill>
                  <pic:spPr>
                    <a:xfrm>
                      <a:off x="0" y="0"/>
                      <a:ext cx="5150486" cy="1922145"/>
                    </a:xfrm>
                    <a:prstGeom prst="rect">
                      <a:avLst/>
                    </a:prstGeom>
                  </pic:spPr>
                </pic:pic>
              </a:graphicData>
            </a:graphic>
          </wp:inline>
        </w:drawing>
      </w:r>
    </w:p>
    <w:p w14:paraId="679456A2" w14:textId="77777777" w:rsidR="00851467" w:rsidRDefault="00851467" w:rsidP="00562866">
      <w:pPr>
        <w:rPr>
          <w:rFonts w:ascii="Gill Sans MT" w:hAnsi="Gill Sans MT" w:cs="Arial"/>
          <w:b/>
          <w:i/>
          <w:iCs/>
          <w:color w:val="003876"/>
          <w:sz w:val="72"/>
          <w:szCs w:val="160"/>
          <w:lang w:val="en-GB" w:eastAsia="en-GB"/>
        </w:rPr>
      </w:pPr>
    </w:p>
    <w:p w14:paraId="200BBFE1" w14:textId="15FB5FBB" w:rsidR="00180419" w:rsidRPr="00180419" w:rsidRDefault="00FD1AE9"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200BBFE2" w14:textId="57B3154D" w:rsidR="00180419" w:rsidRPr="00E35DEC"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48"/>
          <w:szCs w:val="72"/>
          <w:lang w:val="en-GB" w:eastAsia="en-GB"/>
        </w:rPr>
      </w:pPr>
    </w:p>
    <w:p w14:paraId="200BBFE3" w14:textId="1940AF48" w:rsid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619115BA" w14:textId="77777777" w:rsidR="00851467" w:rsidRPr="00180419" w:rsidRDefault="00851467"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00CD6DFC" w:rsidR="004217BA" w:rsidRPr="00523221" w:rsidRDefault="00C67960" w:rsidP="004217BA">
      <w:pPr>
        <w:rPr>
          <w:rFonts w:ascii="Arial" w:hAnsi="Arial" w:cs="Arial"/>
          <w:b/>
          <w:i/>
          <w:color w:val="002060"/>
          <w:sz w:val="56"/>
          <w:szCs w:val="56"/>
        </w:rPr>
      </w:pPr>
      <w:r>
        <w:rPr>
          <w:rFonts w:ascii="Arial" w:hAnsi="Arial" w:cs="Arial"/>
          <w:b/>
          <w:i/>
          <w:color w:val="002060"/>
          <w:sz w:val="56"/>
          <w:szCs w:val="56"/>
        </w:rPr>
        <w:t>28 September</w:t>
      </w:r>
      <w:r w:rsidR="00B26BE4">
        <w:rPr>
          <w:rFonts w:ascii="Arial" w:hAnsi="Arial" w:cs="Arial"/>
          <w:b/>
          <w:i/>
          <w:color w:val="002060"/>
          <w:sz w:val="56"/>
          <w:szCs w:val="56"/>
        </w:rPr>
        <w:t xml:space="preserve"> 20</w:t>
      </w:r>
      <w:r w:rsidR="000A6EEA">
        <w:rPr>
          <w:rFonts w:ascii="Arial" w:hAnsi="Arial" w:cs="Arial"/>
          <w:b/>
          <w:i/>
          <w:color w:val="002060"/>
          <w:sz w:val="56"/>
          <w:szCs w:val="56"/>
        </w:rPr>
        <w:t>21</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ECC6A77"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61945559"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64613A76"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5EDF3DA9"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76842FCE"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3063B486" w14:textId="158F0A5F"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2B8DA04D" w14:textId="734B6FE1" w:rsidR="00851467" w:rsidRDefault="00851467" w:rsidP="00632FE0">
      <w:pPr>
        <w:tabs>
          <w:tab w:val="left" w:pos="720"/>
          <w:tab w:val="left" w:pos="1440"/>
          <w:tab w:val="left" w:pos="2410"/>
          <w:tab w:val="left" w:pos="2977"/>
          <w:tab w:val="right" w:pos="8335"/>
          <w:tab w:val="right" w:pos="8505"/>
        </w:tabs>
        <w:rPr>
          <w:rFonts w:ascii="Arial" w:hAnsi="Arial" w:cs="Arial"/>
        </w:rPr>
      </w:pPr>
    </w:p>
    <w:p w14:paraId="300FF6A3" w14:textId="6F759444" w:rsidR="00851467" w:rsidRDefault="00851467" w:rsidP="00632FE0">
      <w:pPr>
        <w:tabs>
          <w:tab w:val="left" w:pos="720"/>
          <w:tab w:val="left" w:pos="1440"/>
          <w:tab w:val="left" w:pos="2410"/>
          <w:tab w:val="left" w:pos="2977"/>
          <w:tab w:val="right" w:pos="8335"/>
          <w:tab w:val="right" w:pos="8505"/>
        </w:tabs>
        <w:rPr>
          <w:rFonts w:ascii="Arial" w:hAnsi="Arial" w:cs="Arial"/>
        </w:rPr>
      </w:pPr>
    </w:p>
    <w:p w14:paraId="0CC5F8BB" w14:textId="21E3D382" w:rsidR="00851467" w:rsidRDefault="00851467" w:rsidP="00632FE0">
      <w:pPr>
        <w:tabs>
          <w:tab w:val="left" w:pos="720"/>
          <w:tab w:val="left" w:pos="1440"/>
          <w:tab w:val="left" w:pos="2410"/>
          <w:tab w:val="left" w:pos="2977"/>
          <w:tab w:val="right" w:pos="8335"/>
          <w:tab w:val="right" w:pos="8505"/>
        </w:tabs>
        <w:rPr>
          <w:rFonts w:ascii="Arial" w:hAnsi="Arial" w:cs="Arial"/>
        </w:rPr>
      </w:pPr>
    </w:p>
    <w:p w14:paraId="3C35F732" w14:textId="7D591240" w:rsidR="00851467" w:rsidRDefault="00851467" w:rsidP="00632FE0">
      <w:pPr>
        <w:tabs>
          <w:tab w:val="left" w:pos="720"/>
          <w:tab w:val="left" w:pos="1440"/>
          <w:tab w:val="left" w:pos="2410"/>
          <w:tab w:val="left" w:pos="2977"/>
          <w:tab w:val="right" w:pos="8335"/>
          <w:tab w:val="right" w:pos="8505"/>
        </w:tabs>
        <w:rPr>
          <w:rFonts w:ascii="Arial" w:hAnsi="Arial" w:cs="Arial"/>
        </w:rPr>
      </w:pPr>
    </w:p>
    <w:p w14:paraId="5D1E2054" w14:textId="67CB12C0" w:rsidR="00851467" w:rsidRDefault="00851467" w:rsidP="00632FE0">
      <w:pPr>
        <w:tabs>
          <w:tab w:val="left" w:pos="720"/>
          <w:tab w:val="left" w:pos="1440"/>
          <w:tab w:val="left" w:pos="2410"/>
          <w:tab w:val="left" w:pos="2977"/>
          <w:tab w:val="right" w:pos="8335"/>
          <w:tab w:val="right" w:pos="8505"/>
        </w:tabs>
        <w:rPr>
          <w:rFonts w:ascii="Arial" w:hAnsi="Arial" w:cs="Arial"/>
        </w:rPr>
      </w:pPr>
    </w:p>
    <w:p w14:paraId="749B4097" w14:textId="77777777" w:rsidR="00851467" w:rsidRDefault="00851467" w:rsidP="00632FE0">
      <w:pPr>
        <w:tabs>
          <w:tab w:val="left" w:pos="720"/>
          <w:tab w:val="left" w:pos="1440"/>
          <w:tab w:val="left" w:pos="2410"/>
          <w:tab w:val="left" w:pos="2977"/>
          <w:tab w:val="right" w:pos="8335"/>
          <w:tab w:val="right" w:pos="8505"/>
        </w:tabs>
        <w:rPr>
          <w:rFonts w:ascii="Arial" w:hAnsi="Arial" w:cs="Arial"/>
        </w:rPr>
      </w:pPr>
    </w:p>
    <w:p w14:paraId="1DC74961"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40CC6C8D" w14:textId="77777777" w:rsidR="00851467" w:rsidRDefault="00851467" w:rsidP="00851467">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7D6D460B" w14:textId="77777777" w:rsidR="00851467" w:rsidRDefault="00851467" w:rsidP="00851467">
      <w:pPr>
        <w:tabs>
          <w:tab w:val="left" w:pos="720"/>
          <w:tab w:val="left" w:pos="1440"/>
          <w:tab w:val="left" w:pos="2410"/>
          <w:tab w:val="left" w:pos="2977"/>
          <w:tab w:val="right" w:pos="8335"/>
          <w:tab w:val="right" w:pos="8505"/>
        </w:tabs>
        <w:jc w:val="both"/>
        <w:rPr>
          <w:rFonts w:ascii="Arial" w:hAnsi="Arial" w:cs="Arial"/>
        </w:rPr>
      </w:pPr>
    </w:p>
    <w:p w14:paraId="6425189E" w14:textId="77777777" w:rsidR="00851467" w:rsidRDefault="00851467" w:rsidP="00851467">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7E2E52B7" w14:textId="77777777" w:rsidR="00851467" w:rsidRDefault="00851467" w:rsidP="00851467">
      <w:pPr>
        <w:tabs>
          <w:tab w:val="left" w:pos="720"/>
          <w:tab w:val="left" w:pos="1440"/>
          <w:tab w:val="left" w:pos="2410"/>
          <w:tab w:val="left" w:pos="2977"/>
          <w:tab w:val="right" w:pos="8335"/>
          <w:tab w:val="right" w:pos="8505"/>
        </w:tabs>
        <w:jc w:val="both"/>
        <w:rPr>
          <w:rFonts w:ascii="Arial" w:hAnsi="Arial" w:cs="Arial"/>
        </w:rPr>
      </w:pPr>
    </w:p>
    <w:p w14:paraId="52283735" w14:textId="77777777" w:rsidR="00851467" w:rsidRDefault="00851467" w:rsidP="00851467">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8" w14:textId="77777777" w:rsidR="00180419" w:rsidRPr="00607D73"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sidRPr="00607D73">
        <w:rPr>
          <w:rFonts w:ascii="Arial" w:hAnsi="Arial" w:cs="Arial"/>
          <w:b/>
        </w:rPr>
        <w:lastRenderedPageBreak/>
        <w:t>Table of Contents</w:t>
      </w:r>
    </w:p>
    <w:sdt>
      <w:sdtPr>
        <w:rPr>
          <w:rFonts w:ascii="Times New Roman" w:eastAsia="Times New Roman" w:hAnsi="Times New Roman" w:cs="Times New Roman"/>
          <w:color w:val="auto"/>
          <w:sz w:val="24"/>
          <w:szCs w:val="20"/>
          <w:shd w:val="clear" w:color="auto" w:fill="E6E6E6"/>
          <w:lang w:val="en-AU"/>
        </w:rPr>
        <w:id w:val="1239293788"/>
        <w:docPartObj>
          <w:docPartGallery w:val="Table of Contents"/>
          <w:docPartUnique/>
        </w:docPartObj>
      </w:sdtPr>
      <w:sdtEndPr>
        <w:rPr>
          <w:b/>
        </w:rPr>
      </w:sdtEndPr>
      <w:sdtContent>
        <w:p w14:paraId="4D1C2681" w14:textId="0777CFAB" w:rsidR="00B9528C" w:rsidRPr="00607D73" w:rsidRDefault="00B9528C">
          <w:pPr>
            <w:pStyle w:val="TOCHeading"/>
          </w:pPr>
        </w:p>
        <w:p w14:paraId="030C2F31" w14:textId="05D6F0F4" w:rsidR="00F733F6" w:rsidRPr="00F733F6" w:rsidRDefault="00B9528C" w:rsidP="00F733F6">
          <w:pPr>
            <w:pStyle w:val="TOC2"/>
            <w:rPr>
              <w:rFonts w:eastAsiaTheme="minorEastAsia"/>
              <w:lang w:eastAsia="en-AU"/>
            </w:rPr>
          </w:pPr>
          <w:r w:rsidRPr="00607D73">
            <w:rPr>
              <w:color w:val="2B579A"/>
              <w:shd w:val="clear" w:color="auto" w:fill="E6E6E6"/>
            </w:rPr>
            <w:fldChar w:fldCharType="begin"/>
          </w:r>
          <w:r w:rsidRPr="00607D73">
            <w:instrText xml:space="preserve"> TOC \o "1-3" \h \z \u </w:instrText>
          </w:r>
          <w:r w:rsidRPr="00607D73">
            <w:rPr>
              <w:color w:val="2B579A"/>
              <w:shd w:val="clear" w:color="auto" w:fill="E6E6E6"/>
            </w:rPr>
            <w:fldChar w:fldCharType="separate"/>
          </w:r>
          <w:hyperlink w:anchor="_Toc86365301" w:history="1">
            <w:r w:rsidR="00F733F6" w:rsidRPr="00F733F6">
              <w:rPr>
                <w:rStyle w:val="Hyperlink"/>
              </w:rPr>
              <w:t>Declaration of Opening</w:t>
            </w:r>
            <w:r w:rsidR="00F733F6" w:rsidRPr="00F733F6">
              <w:rPr>
                <w:webHidden/>
              </w:rPr>
              <w:tab/>
            </w:r>
            <w:r w:rsidR="00F733F6" w:rsidRPr="00F733F6">
              <w:rPr>
                <w:webHidden/>
              </w:rPr>
              <w:fldChar w:fldCharType="begin"/>
            </w:r>
            <w:r w:rsidR="00F733F6" w:rsidRPr="00F733F6">
              <w:rPr>
                <w:webHidden/>
              </w:rPr>
              <w:instrText xml:space="preserve"> PAGEREF _Toc86365301 \h </w:instrText>
            </w:r>
            <w:r w:rsidR="00F733F6" w:rsidRPr="00F733F6">
              <w:rPr>
                <w:webHidden/>
              </w:rPr>
            </w:r>
            <w:r w:rsidR="00F733F6" w:rsidRPr="00F733F6">
              <w:rPr>
                <w:webHidden/>
              </w:rPr>
              <w:fldChar w:fldCharType="separate"/>
            </w:r>
            <w:r w:rsidR="00515D27">
              <w:rPr>
                <w:webHidden/>
              </w:rPr>
              <w:t>5</w:t>
            </w:r>
            <w:r w:rsidR="00F733F6" w:rsidRPr="00F733F6">
              <w:rPr>
                <w:webHidden/>
              </w:rPr>
              <w:fldChar w:fldCharType="end"/>
            </w:r>
          </w:hyperlink>
        </w:p>
        <w:p w14:paraId="057B295F" w14:textId="15006FE9" w:rsidR="00F733F6" w:rsidRPr="00F733F6" w:rsidRDefault="007A4D6A" w:rsidP="00F733F6">
          <w:pPr>
            <w:pStyle w:val="TOC2"/>
            <w:rPr>
              <w:rFonts w:eastAsiaTheme="minorEastAsia"/>
              <w:lang w:eastAsia="en-AU"/>
            </w:rPr>
          </w:pPr>
          <w:hyperlink w:anchor="_Toc86365302" w:history="1">
            <w:r w:rsidR="00F733F6" w:rsidRPr="00F733F6">
              <w:rPr>
                <w:rStyle w:val="Hyperlink"/>
              </w:rPr>
              <w:t>Present and Apologies and Leave of Absence (Previously Approved)</w:t>
            </w:r>
            <w:r w:rsidR="00F733F6" w:rsidRPr="00F733F6">
              <w:rPr>
                <w:webHidden/>
              </w:rPr>
              <w:tab/>
            </w:r>
            <w:r w:rsidR="00F733F6" w:rsidRPr="00F733F6">
              <w:rPr>
                <w:webHidden/>
              </w:rPr>
              <w:fldChar w:fldCharType="begin"/>
            </w:r>
            <w:r w:rsidR="00F733F6" w:rsidRPr="00F733F6">
              <w:rPr>
                <w:webHidden/>
              </w:rPr>
              <w:instrText xml:space="preserve"> PAGEREF _Toc86365302 \h </w:instrText>
            </w:r>
            <w:r w:rsidR="00F733F6" w:rsidRPr="00F733F6">
              <w:rPr>
                <w:webHidden/>
              </w:rPr>
            </w:r>
            <w:r w:rsidR="00F733F6" w:rsidRPr="00F733F6">
              <w:rPr>
                <w:webHidden/>
              </w:rPr>
              <w:fldChar w:fldCharType="separate"/>
            </w:r>
            <w:r w:rsidR="00515D27">
              <w:rPr>
                <w:webHidden/>
              </w:rPr>
              <w:t>5</w:t>
            </w:r>
            <w:r w:rsidR="00F733F6" w:rsidRPr="00F733F6">
              <w:rPr>
                <w:webHidden/>
              </w:rPr>
              <w:fldChar w:fldCharType="end"/>
            </w:r>
          </w:hyperlink>
        </w:p>
        <w:p w14:paraId="60EEC853" w14:textId="556E0B9A" w:rsidR="00F733F6" w:rsidRPr="00F733F6" w:rsidRDefault="007A4D6A" w:rsidP="00F733F6">
          <w:pPr>
            <w:pStyle w:val="TOC2"/>
            <w:rPr>
              <w:rFonts w:eastAsiaTheme="minorEastAsia"/>
              <w:lang w:eastAsia="en-AU"/>
            </w:rPr>
          </w:pPr>
          <w:hyperlink w:anchor="_Toc86365303" w:history="1">
            <w:r w:rsidR="00F733F6" w:rsidRPr="00F733F6">
              <w:rPr>
                <w:rStyle w:val="Hyperlink"/>
              </w:rPr>
              <w:t>1.</w:t>
            </w:r>
            <w:r w:rsidR="00F733F6" w:rsidRPr="00F733F6">
              <w:rPr>
                <w:rFonts w:eastAsiaTheme="minorEastAsia"/>
                <w:lang w:eastAsia="en-AU"/>
              </w:rPr>
              <w:tab/>
            </w:r>
            <w:r w:rsidR="00F733F6" w:rsidRPr="00F733F6">
              <w:rPr>
                <w:rStyle w:val="Hyperlink"/>
              </w:rPr>
              <w:t>Public Question Time</w:t>
            </w:r>
            <w:r w:rsidR="00F733F6" w:rsidRPr="00F733F6">
              <w:rPr>
                <w:webHidden/>
              </w:rPr>
              <w:tab/>
            </w:r>
            <w:r w:rsidR="00F733F6" w:rsidRPr="00F733F6">
              <w:rPr>
                <w:webHidden/>
              </w:rPr>
              <w:fldChar w:fldCharType="begin"/>
            </w:r>
            <w:r w:rsidR="00F733F6" w:rsidRPr="00F733F6">
              <w:rPr>
                <w:webHidden/>
              </w:rPr>
              <w:instrText xml:space="preserve"> PAGEREF _Toc86365303 \h </w:instrText>
            </w:r>
            <w:r w:rsidR="00F733F6" w:rsidRPr="00F733F6">
              <w:rPr>
                <w:webHidden/>
              </w:rPr>
            </w:r>
            <w:r w:rsidR="00F733F6" w:rsidRPr="00F733F6">
              <w:rPr>
                <w:webHidden/>
              </w:rPr>
              <w:fldChar w:fldCharType="separate"/>
            </w:r>
            <w:r w:rsidR="00515D27">
              <w:rPr>
                <w:webHidden/>
              </w:rPr>
              <w:t>6</w:t>
            </w:r>
            <w:r w:rsidR="00F733F6" w:rsidRPr="00F733F6">
              <w:rPr>
                <w:webHidden/>
              </w:rPr>
              <w:fldChar w:fldCharType="end"/>
            </w:r>
          </w:hyperlink>
        </w:p>
        <w:p w14:paraId="43880C6F" w14:textId="3446DA98" w:rsidR="00F733F6" w:rsidRPr="00F733F6" w:rsidRDefault="007A4D6A" w:rsidP="00F733F6">
          <w:pPr>
            <w:pStyle w:val="TOC2"/>
            <w:rPr>
              <w:rFonts w:eastAsiaTheme="minorEastAsia"/>
              <w:lang w:eastAsia="en-AU"/>
            </w:rPr>
          </w:pPr>
          <w:hyperlink w:anchor="_Toc86365304" w:history="1">
            <w:r w:rsidR="00F733F6" w:rsidRPr="00F733F6">
              <w:rPr>
                <w:rStyle w:val="Hyperlink"/>
              </w:rPr>
              <w:t>1.1</w:t>
            </w:r>
            <w:r w:rsidR="00F733F6" w:rsidRPr="00F733F6">
              <w:rPr>
                <w:rFonts w:eastAsiaTheme="minorEastAsia"/>
                <w:lang w:eastAsia="en-AU"/>
              </w:rPr>
              <w:tab/>
            </w:r>
            <w:r w:rsidR="00F733F6" w:rsidRPr="00F733F6">
              <w:rPr>
                <w:rStyle w:val="Hyperlink"/>
              </w:rPr>
              <w:t>Mr Peter Taranto, Swanbourne</w:t>
            </w:r>
            <w:r w:rsidR="00F733F6" w:rsidRPr="00F733F6">
              <w:rPr>
                <w:webHidden/>
              </w:rPr>
              <w:tab/>
            </w:r>
            <w:r w:rsidR="00F733F6" w:rsidRPr="00F733F6">
              <w:rPr>
                <w:webHidden/>
              </w:rPr>
              <w:fldChar w:fldCharType="begin"/>
            </w:r>
            <w:r w:rsidR="00F733F6" w:rsidRPr="00F733F6">
              <w:rPr>
                <w:webHidden/>
              </w:rPr>
              <w:instrText xml:space="preserve"> PAGEREF _Toc86365304 \h </w:instrText>
            </w:r>
            <w:r w:rsidR="00F733F6" w:rsidRPr="00F733F6">
              <w:rPr>
                <w:webHidden/>
              </w:rPr>
            </w:r>
            <w:r w:rsidR="00F733F6" w:rsidRPr="00F733F6">
              <w:rPr>
                <w:webHidden/>
              </w:rPr>
              <w:fldChar w:fldCharType="separate"/>
            </w:r>
            <w:r w:rsidR="00515D27">
              <w:rPr>
                <w:webHidden/>
              </w:rPr>
              <w:t>6</w:t>
            </w:r>
            <w:r w:rsidR="00F733F6" w:rsidRPr="00F733F6">
              <w:rPr>
                <w:webHidden/>
              </w:rPr>
              <w:fldChar w:fldCharType="end"/>
            </w:r>
          </w:hyperlink>
        </w:p>
        <w:p w14:paraId="5551C548" w14:textId="366DAB94" w:rsidR="00F733F6" w:rsidRPr="00F733F6" w:rsidRDefault="007A4D6A" w:rsidP="00F733F6">
          <w:pPr>
            <w:pStyle w:val="TOC2"/>
            <w:rPr>
              <w:rFonts w:eastAsiaTheme="minorEastAsia"/>
              <w:lang w:eastAsia="en-AU"/>
            </w:rPr>
          </w:pPr>
          <w:hyperlink w:anchor="_Toc86365305" w:history="1">
            <w:r w:rsidR="00F733F6" w:rsidRPr="00F733F6">
              <w:rPr>
                <w:rStyle w:val="Hyperlink"/>
              </w:rPr>
              <w:t>2.</w:t>
            </w:r>
            <w:r w:rsidR="00F733F6" w:rsidRPr="00F733F6">
              <w:rPr>
                <w:rFonts w:eastAsiaTheme="minorEastAsia"/>
                <w:lang w:eastAsia="en-AU"/>
              </w:rPr>
              <w:tab/>
            </w:r>
            <w:r w:rsidR="00F733F6" w:rsidRPr="00F733F6">
              <w:rPr>
                <w:rStyle w:val="Hyperlink"/>
              </w:rPr>
              <w:t>Addresses by Members of the Public</w:t>
            </w:r>
            <w:r w:rsidR="00F733F6" w:rsidRPr="00F733F6">
              <w:rPr>
                <w:webHidden/>
              </w:rPr>
              <w:tab/>
            </w:r>
            <w:r w:rsidR="00F733F6" w:rsidRPr="00F733F6">
              <w:rPr>
                <w:webHidden/>
              </w:rPr>
              <w:fldChar w:fldCharType="begin"/>
            </w:r>
            <w:r w:rsidR="00F733F6" w:rsidRPr="00F733F6">
              <w:rPr>
                <w:webHidden/>
              </w:rPr>
              <w:instrText xml:space="preserve"> PAGEREF _Toc86365305 \h </w:instrText>
            </w:r>
            <w:r w:rsidR="00F733F6" w:rsidRPr="00F733F6">
              <w:rPr>
                <w:webHidden/>
              </w:rPr>
            </w:r>
            <w:r w:rsidR="00F733F6" w:rsidRPr="00F733F6">
              <w:rPr>
                <w:webHidden/>
              </w:rPr>
              <w:fldChar w:fldCharType="separate"/>
            </w:r>
            <w:r w:rsidR="00515D27">
              <w:rPr>
                <w:webHidden/>
              </w:rPr>
              <w:t>7</w:t>
            </w:r>
            <w:r w:rsidR="00F733F6" w:rsidRPr="00F733F6">
              <w:rPr>
                <w:webHidden/>
              </w:rPr>
              <w:fldChar w:fldCharType="end"/>
            </w:r>
          </w:hyperlink>
        </w:p>
        <w:p w14:paraId="3D0A3585" w14:textId="56040F20" w:rsidR="00F733F6" w:rsidRPr="00F733F6" w:rsidRDefault="007A4D6A" w:rsidP="00F733F6">
          <w:pPr>
            <w:pStyle w:val="TOC2"/>
            <w:rPr>
              <w:rFonts w:eastAsiaTheme="minorEastAsia"/>
              <w:lang w:eastAsia="en-AU"/>
            </w:rPr>
          </w:pPr>
          <w:hyperlink w:anchor="_Toc86365306" w:history="1">
            <w:r w:rsidR="00F733F6" w:rsidRPr="00F733F6">
              <w:rPr>
                <w:rStyle w:val="Hyperlink"/>
              </w:rPr>
              <w:t>3.</w:t>
            </w:r>
            <w:r w:rsidR="00F733F6" w:rsidRPr="00F733F6">
              <w:rPr>
                <w:rFonts w:eastAsiaTheme="minorEastAsia"/>
                <w:lang w:eastAsia="en-AU"/>
              </w:rPr>
              <w:tab/>
            </w:r>
            <w:r w:rsidR="00F733F6" w:rsidRPr="00F733F6">
              <w:rPr>
                <w:rStyle w:val="Hyperlink"/>
              </w:rPr>
              <w:t>Requests for Leave of Absence</w:t>
            </w:r>
            <w:r w:rsidR="00F733F6" w:rsidRPr="00F733F6">
              <w:rPr>
                <w:webHidden/>
              </w:rPr>
              <w:tab/>
            </w:r>
            <w:r w:rsidR="00F733F6" w:rsidRPr="00F733F6">
              <w:rPr>
                <w:webHidden/>
              </w:rPr>
              <w:fldChar w:fldCharType="begin"/>
            </w:r>
            <w:r w:rsidR="00F733F6" w:rsidRPr="00F733F6">
              <w:rPr>
                <w:webHidden/>
              </w:rPr>
              <w:instrText xml:space="preserve"> PAGEREF _Toc86365306 \h </w:instrText>
            </w:r>
            <w:r w:rsidR="00F733F6" w:rsidRPr="00F733F6">
              <w:rPr>
                <w:webHidden/>
              </w:rPr>
            </w:r>
            <w:r w:rsidR="00F733F6" w:rsidRPr="00F733F6">
              <w:rPr>
                <w:webHidden/>
              </w:rPr>
              <w:fldChar w:fldCharType="separate"/>
            </w:r>
            <w:r w:rsidR="00515D27">
              <w:rPr>
                <w:webHidden/>
              </w:rPr>
              <w:t>9</w:t>
            </w:r>
            <w:r w:rsidR="00F733F6" w:rsidRPr="00F733F6">
              <w:rPr>
                <w:webHidden/>
              </w:rPr>
              <w:fldChar w:fldCharType="end"/>
            </w:r>
          </w:hyperlink>
        </w:p>
        <w:p w14:paraId="4BB40B67" w14:textId="28FC13F8" w:rsidR="00F733F6" w:rsidRPr="00F733F6" w:rsidRDefault="007A4D6A" w:rsidP="00F733F6">
          <w:pPr>
            <w:pStyle w:val="TOC2"/>
            <w:rPr>
              <w:rFonts w:eastAsiaTheme="minorEastAsia"/>
              <w:lang w:eastAsia="en-AU"/>
            </w:rPr>
          </w:pPr>
          <w:hyperlink w:anchor="_Toc86365307" w:history="1">
            <w:r w:rsidR="00F733F6" w:rsidRPr="00F733F6">
              <w:rPr>
                <w:rStyle w:val="Hyperlink"/>
              </w:rPr>
              <w:t>4.</w:t>
            </w:r>
            <w:r w:rsidR="00F733F6" w:rsidRPr="00F733F6">
              <w:rPr>
                <w:rFonts w:eastAsiaTheme="minorEastAsia"/>
                <w:lang w:eastAsia="en-AU"/>
              </w:rPr>
              <w:tab/>
            </w:r>
            <w:r w:rsidR="00F733F6" w:rsidRPr="00F733F6">
              <w:rPr>
                <w:rStyle w:val="Hyperlink"/>
              </w:rPr>
              <w:t>Petitions</w:t>
            </w:r>
            <w:r w:rsidR="00F733F6" w:rsidRPr="00F733F6">
              <w:rPr>
                <w:webHidden/>
              </w:rPr>
              <w:tab/>
            </w:r>
            <w:r w:rsidR="00F733F6" w:rsidRPr="00F733F6">
              <w:rPr>
                <w:webHidden/>
              </w:rPr>
              <w:fldChar w:fldCharType="begin"/>
            </w:r>
            <w:r w:rsidR="00F733F6" w:rsidRPr="00F733F6">
              <w:rPr>
                <w:webHidden/>
              </w:rPr>
              <w:instrText xml:space="preserve"> PAGEREF _Toc86365307 \h </w:instrText>
            </w:r>
            <w:r w:rsidR="00F733F6" w:rsidRPr="00F733F6">
              <w:rPr>
                <w:webHidden/>
              </w:rPr>
            </w:r>
            <w:r w:rsidR="00F733F6" w:rsidRPr="00F733F6">
              <w:rPr>
                <w:webHidden/>
              </w:rPr>
              <w:fldChar w:fldCharType="separate"/>
            </w:r>
            <w:r w:rsidR="00515D27">
              <w:rPr>
                <w:webHidden/>
              </w:rPr>
              <w:t>9</w:t>
            </w:r>
            <w:r w:rsidR="00F733F6" w:rsidRPr="00F733F6">
              <w:rPr>
                <w:webHidden/>
              </w:rPr>
              <w:fldChar w:fldCharType="end"/>
            </w:r>
          </w:hyperlink>
        </w:p>
        <w:p w14:paraId="55265153" w14:textId="0E68E1C3" w:rsidR="00F733F6" w:rsidRPr="00F733F6" w:rsidRDefault="007A4D6A" w:rsidP="00F733F6">
          <w:pPr>
            <w:pStyle w:val="TOC2"/>
            <w:rPr>
              <w:rFonts w:eastAsiaTheme="minorEastAsia"/>
              <w:lang w:eastAsia="en-AU"/>
            </w:rPr>
          </w:pPr>
          <w:hyperlink w:anchor="_Toc86365308" w:history="1">
            <w:r w:rsidR="00F733F6" w:rsidRPr="00F733F6">
              <w:rPr>
                <w:rStyle w:val="Hyperlink"/>
              </w:rPr>
              <w:t>5.</w:t>
            </w:r>
            <w:r w:rsidR="00F733F6" w:rsidRPr="00F733F6">
              <w:rPr>
                <w:rFonts w:eastAsiaTheme="minorEastAsia"/>
                <w:lang w:eastAsia="en-AU"/>
              </w:rPr>
              <w:tab/>
            </w:r>
            <w:r w:rsidR="00F733F6" w:rsidRPr="00F733F6">
              <w:rPr>
                <w:rStyle w:val="Hyperlink"/>
              </w:rPr>
              <w:t>Disclosures of Financial / Proximity Interest</w:t>
            </w:r>
            <w:r w:rsidR="00F733F6" w:rsidRPr="00F733F6">
              <w:rPr>
                <w:webHidden/>
              </w:rPr>
              <w:tab/>
            </w:r>
            <w:r w:rsidR="00F733F6" w:rsidRPr="00F733F6">
              <w:rPr>
                <w:webHidden/>
              </w:rPr>
              <w:fldChar w:fldCharType="begin"/>
            </w:r>
            <w:r w:rsidR="00F733F6" w:rsidRPr="00F733F6">
              <w:rPr>
                <w:webHidden/>
              </w:rPr>
              <w:instrText xml:space="preserve"> PAGEREF _Toc86365308 \h </w:instrText>
            </w:r>
            <w:r w:rsidR="00F733F6" w:rsidRPr="00F733F6">
              <w:rPr>
                <w:webHidden/>
              </w:rPr>
            </w:r>
            <w:r w:rsidR="00F733F6" w:rsidRPr="00F733F6">
              <w:rPr>
                <w:webHidden/>
              </w:rPr>
              <w:fldChar w:fldCharType="separate"/>
            </w:r>
            <w:r w:rsidR="00515D27">
              <w:rPr>
                <w:webHidden/>
              </w:rPr>
              <w:t>9</w:t>
            </w:r>
            <w:r w:rsidR="00F733F6" w:rsidRPr="00F733F6">
              <w:rPr>
                <w:webHidden/>
              </w:rPr>
              <w:fldChar w:fldCharType="end"/>
            </w:r>
          </w:hyperlink>
        </w:p>
        <w:p w14:paraId="3A0AAE00" w14:textId="3148129A" w:rsidR="00F733F6" w:rsidRPr="00F733F6" w:rsidRDefault="007A4D6A" w:rsidP="00F733F6">
          <w:pPr>
            <w:pStyle w:val="TOC2"/>
            <w:rPr>
              <w:rFonts w:eastAsiaTheme="minorEastAsia"/>
              <w:lang w:eastAsia="en-AU"/>
            </w:rPr>
          </w:pPr>
          <w:hyperlink w:anchor="_Toc86365309" w:history="1">
            <w:r w:rsidR="00F733F6" w:rsidRPr="00F733F6">
              <w:rPr>
                <w:rStyle w:val="Hyperlink"/>
              </w:rPr>
              <w:t>6.</w:t>
            </w:r>
            <w:r w:rsidR="00F733F6" w:rsidRPr="00F733F6">
              <w:rPr>
                <w:rFonts w:eastAsiaTheme="minorEastAsia"/>
                <w:lang w:eastAsia="en-AU"/>
              </w:rPr>
              <w:tab/>
            </w:r>
            <w:r w:rsidR="00F733F6" w:rsidRPr="00F733F6">
              <w:rPr>
                <w:rStyle w:val="Hyperlink"/>
              </w:rPr>
              <w:t>Disclosures of Interests Affecting Impartiality</w:t>
            </w:r>
            <w:r w:rsidR="00F733F6" w:rsidRPr="00F733F6">
              <w:rPr>
                <w:webHidden/>
              </w:rPr>
              <w:tab/>
            </w:r>
            <w:r w:rsidR="00F733F6" w:rsidRPr="00F733F6">
              <w:rPr>
                <w:webHidden/>
              </w:rPr>
              <w:fldChar w:fldCharType="begin"/>
            </w:r>
            <w:r w:rsidR="00F733F6" w:rsidRPr="00F733F6">
              <w:rPr>
                <w:webHidden/>
              </w:rPr>
              <w:instrText xml:space="preserve"> PAGEREF _Toc86365309 \h </w:instrText>
            </w:r>
            <w:r w:rsidR="00F733F6" w:rsidRPr="00F733F6">
              <w:rPr>
                <w:webHidden/>
              </w:rPr>
            </w:r>
            <w:r w:rsidR="00F733F6" w:rsidRPr="00F733F6">
              <w:rPr>
                <w:webHidden/>
              </w:rPr>
              <w:fldChar w:fldCharType="separate"/>
            </w:r>
            <w:r w:rsidR="00515D27">
              <w:rPr>
                <w:webHidden/>
              </w:rPr>
              <w:t>9</w:t>
            </w:r>
            <w:r w:rsidR="00F733F6" w:rsidRPr="00F733F6">
              <w:rPr>
                <w:webHidden/>
              </w:rPr>
              <w:fldChar w:fldCharType="end"/>
            </w:r>
          </w:hyperlink>
        </w:p>
        <w:p w14:paraId="46C20F77" w14:textId="5D960241" w:rsidR="00F733F6" w:rsidRPr="00F733F6" w:rsidRDefault="007A4D6A" w:rsidP="00F733F6">
          <w:pPr>
            <w:pStyle w:val="TOC2"/>
            <w:rPr>
              <w:rFonts w:eastAsiaTheme="minorEastAsia"/>
              <w:lang w:eastAsia="en-AU"/>
            </w:rPr>
          </w:pPr>
          <w:hyperlink w:anchor="_Toc86365310" w:history="1">
            <w:r w:rsidR="00F733F6" w:rsidRPr="00F733F6">
              <w:rPr>
                <w:rStyle w:val="Hyperlink"/>
              </w:rPr>
              <w:t>6.1</w:t>
            </w:r>
            <w:r w:rsidR="00F733F6" w:rsidRPr="00F733F6">
              <w:rPr>
                <w:rFonts w:eastAsiaTheme="minorEastAsia"/>
                <w:lang w:eastAsia="en-AU"/>
              </w:rPr>
              <w:tab/>
            </w:r>
            <w:r w:rsidR="00F733F6" w:rsidRPr="00F733F6">
              <w:rPr>
                <w:rStyle w:val="Hyperlink"/>
              </w:rPr>
              <w:t>Councillor Smyth – 13.11 - Consideration of Responsible Authority Report for Minor Amendments to Approved 10 Multiple Dwellings at 12 (Lot 372) Philip Road, Dalkeith</w:t>
            </w:r>
            <w:r w:rsidR="00F733F6" w:rsidRPr="00F733F6">
              <w:rPr>
                <w:webHidden/>
              </w:rPr>
              <w:tab/>
            </w:r>
            <w:r w:rsidR="00F733F6" w:rsidRPr="00F733F6">
              <w:rPr>
                <w:webHidden/>
              </w:rPr>
              <w:fldChar w:fldCharType="begin"/>
            </w:r>
            <w:r w:rsidR="00F733F6" w:rsidRPr="00F733F6">
              <w:rPr>
                <w:webHidden/>
              </w:rPr>
              <w:instrText xml:space="preserve"> PAGEREF _Toc86365310 \h </w:instrText>
            </w:r>
            <w:r w:rsidR="00F733F6" w:rsidRPr="00F733F6">
              <w:rPr>
                <w:webHidden/>
              </w:rPr>
            </w:r>
            <w:r w:rsidR="00F733F6" w:rsidRPr="00F733F6">
              <w:rPr>
                <w:webHidden/>
              </w:rPr>
              <w:fldChar w:fldCharType="separate"/>
            </w:r>
            <w:r w:rsidR="00515D27">
              <w:rPr>
                <w:webHidden/>
              </w:rPr>
              <w:t>9</w:t>
            </w:r>
            <w:r w:rsidR="00F733F6" w:rsidRPr="00F733F6">
              <w:rPr>
                <w:webHidden/>
              </w:rPr>
              <w:fldChar w:fldCharType="end"/>
            </w:r>
          </w:hyperlink>
        </w:p>
        <w:p w14:paraId="1DD81D6D" w14:textId="6DE439CF" w:rsidR="00F733F6" w:rsidRPr="00F733F6" w:rsidRDefault="007A4D6A" w:rsidP="00F733F6">
          <w:pPr>
            <w:pStyle w:val="TOC2"/>
            <w:rPr>
              <w:rFonts w:eastAsiaTheme="minorEastAsia"/>
              <w:lang w:eastAsia="en-AU"/>
            </w:rPr>
          </w:pPr>
          <w:hyperlink w:anchor="_Toc86365311" w:history="1">
            <w:r w:rsidR="00F733F6" w:rsidRPr="00F733F6">
              <w:rPr>
                <w:rStyle w:val="Hyperlink"/>
              </w:rPr>
              <w:t>6.2</w:t>
            </w:r>
            <w:r w:rsidR="00F733F6" w:rsidRPr="00F733F6">
              <w:rPr>
                <w:rFonts w:eastAsiaTheme="minorEastAsia"/>
                <w:lang w:eastAsia="en-AU"/>
              </w:rPr>
              <w:tab/>
            </w:r>
            <w:r w:rsidR="00F733F6" w:rsidRPr="00F733F6">
              <w:rPr>
                <w:rStyle w:val="Hyperlink"/>
              </w:rPr>
              <w:t>Councillor Bennett – 13.11 - Consideration of Responsible Authority Report for Minor Amendments to Approved 10 Multiple Dwellings at 12 (Lot 372) Philip Road, Dalkeith</w:t>
            </w:r>
            <w:r w:rsidR="00F733F6" w:rsidRPr="00F733F6">
              <w:rPr>
                <w:webHidden/>
              </w:rPr>
              <w:tab/>
            </w:r>
            <w:r w:rsidR="00F733F6" w:rsidRPr="00F733F6">
              <w:rPr>
                <w:webHidden/>
              </w:rPr>
              <w:fldChar w:fldCharType="begin"/>
            </w:r>
            <w:r w:rsidR="00F733F6" w:rsidRPr="00F733F6">
              <w:rPr>
                <w:webHidden/>
              </w:rPr>
              <w:instrText xml:space="preserve"> PAGEREF _Toc86365311 \h </w:instrText>
            </w:r>
            <w:r w:rsidR="00F733F6" w:rsidRPr="00F733F6">
              <w:rPr>
                <w:webHidden/>
              </w:rPr>
            </w:r>
            <w:r w:rsidR="00F733F6" w:rsidRPr="00F733F6">
              <w:rPr>
                <w:webHidden/>
              </w:rPr>
              <w:fldChar w:fldCharType="separate"/>
            </w:r>
            <w:r w:rsidR="00515D27">
              <w:rPr>
                <w:webHidden/>
              </w:rPr>
              <w:t>10</w:t>
            </w:r>
            <w:r w:rsidR="00F733F6" w:rsidRPr="00F733F6">
              <w:rPr>
                <w:webHidden/>
              </w:rPr>
              <w:fldChar w:fldCharType="end"/>
            </w:r>
          </w:hyperlink>
        </w:p>
        <w:p w14:paraId="06EDA63C" w14:textId="3BA4DDA5" w:rsidR="00F733F6" w:rsidRPr="00F733F6" w:rsidRDefault="007A4D6A" w:rsidP="00F733F6">
          <w:pPr>
            <w:pStyle w:val="TOC2"/>
            <w:rPr>
              <w:rFonts w:eastAsiaTheme="minorEastAsia"/>
              <w:lang w:eastAsia="en-AU"/>
            </w:rPr>
          </w:pPr>
          <w:hyperlink w:anchor="_Toc86365312" w:history="1">
            <w:r w:rsidR="00F733F6" w:rsidRPr="00F733F6">
              <w:rPr>
                <w:rStyle w:val="Hyperlink"/>
              </w:rPr>
              <w:t>6.3</w:t>
            </w:r>
            <w:r w:rsidR="00F733F6" w:rsidRPr="00F733F6">
              <w:rPr>
                <w:rFonts w:eastAsiaTheme="minorEastAsia"/>
                <w:lang w:eastAsia="en-AU"/>
              </w:rPr>
              <w:tab/>
            </w:r>
            <w:r w:rsidR="00F733F6" w:rsidRPr="00F733F6">
              <w:rPr>
                <w:rStyle w:val="Hyperlink"/>
              </w:rPr>
              <w:t>Councillor McManus – 16.1 - Councillor Bennett - Cricket Turf Curating Subsidy for College Park</w:t>
            </w:r>
            <w:r w:rsidR="00F733F6" w:rsidRPr="00F733F6">
              <w:rPr>
                <w:webHidden/>
              </w:rPr>
              <w:tab/>
            </w:r>
            <w:r w:rsidR="00F733F6" w:rsidRPr="00F733F6">
              <w:rPr>
                <w:webHidden/>
              </w:rPr>
              <w:fldChar w:fldCharType="begin"/>
            </w:r>
            <w:r w:rsidR="00F733F6" w:rsidRPr="00F733F6">
              <w:rPr>
                <w:webHidden/>
              </w:rPr>
              <w:instrText xml:space="preserve"> PAGEREF _Toc86365312 \h </w:instrText>
            </w:r>
            <w:r w:rsidR="00F733F6" w:rsidRPr="00F733F6">
              <w:rPr>
                <w:webHidden/>
              </w:rPr>
            </w:r>
            <w:r w:rsidR="00F733F6" w:rsidRPr="00F733F6">
              <w:rPr>
                <w:webHidden/>
              </w:rPr>
              <w:fldChar w:fldCharType="separate"/>
            </w:r>
            <w:r w:rsidR="00515D27">
              <w:rPr>
                <w:webHidden/>
              </w:rPr>
              <w:t>10</w:t>
            </w:r>
            <w:r w:rsidR="00F733F6" w:rsidRPr="00F733F6">
              <w:rPr>
                <w:webHidden/>
              </w:rPr>
              <w:fldChar w:fldCharType="end"/>
            </w:r>
          </w:hyperlink>
        </w:p>
        <w:p w14:paraId="660EF1C9" w14:textId="32F7E8BD" w:rsidR="00F733F6" w:rsidRPr="00F733F6" w:rsidRDefault="007A4D6A" w:rsidP="00F733F6">
          <w:pPr>
            <w:pStyle w:val="TOC2"/>
            <w:rPr>
              <w:rFonts w:eastAsiaTheme="minorEastAsia"/>
              <w:lang w:eastAsia="en-AU"/>
            </w:rPr>
          </w:pPr>
          <w:hyperlink w:anchor="_Toc86365313" w:history="1">
            <w:r w:rsidR="00F733F6" w:rsidRPr="00F733F6">
              <w:rPr>
                <w:rStyle w:val="Hyperlink"/>
              </w:rPr>
              <w:t>6.4</w:t>
            </w:r>
            <w:r w:rsidR="00F733F6" w:rsidRPr="00F733F6">
              <w:rPr>
                <w:rFonts w:eastAsiaTheme="minorEastAsia"/>
                <w:lang w:eastAsia="en-AU"/>
              </w:rPr>
              <w:tab/>
            </w:r>
            <w:r w:rsidR="00F733F6" w:rsidRPr="00F733F6">
              <w:rPr>
                <w:rStyle w:val="Hyperlink"/>
              </w:rPr>
              <w:t>Councillor Senathirajah – CSD11.21 - Point Resolution Child Care Centre Financial Viability Review</w:t>
            </w:r>
            <w:r w:rsidR="00F733F6" w:rsidRPr="00F733F6">
              <w:rPr>
                <w:webHidden/>
              </w:rPr>
              <w:tab/>
            </w:r>
            <w:r w:rsidR="00F733F6" w:rsidRPr="00F733F6">
              <w:rPr>
                <w:webHidden/>
              </w:rPr>
              <w:fldChar w:fldCharType="begin"/>
            </w:r>
            <w:r w:rsidR="00F733F6" w:rsidRPr="00F733F6">
              <w:rPr>
                <w:webHidden/>
              </w:rPr>
              <w:instrText xml:space="preserve"> PAGEREF _Toc86365313 \h </w:instrText>
            </w:r>
            <w:r w:rsidR="00F733F6" w:rsidRPr="00F733F6">
              <w:rPr>
                <w:webHidden/>
              </w:rPr>
            </w:r>
            <w:r w:rsidR="00F733F6" w:rsidRPr="00F733F6">
              <w:rPr>
                <w:webHidden/>
              </w:rPr>
              <w:fldChar w:fldCharType="separate"/>
            </w:r>
            <w:r w:rsidR="00515D27">
              <w:rPr>
                <w:webHidden/>
              </w:rPr>
              <w:t>10</w:t>
            </w:r>
            <w:r w:rsidR="00F733F6" w:rsidRPr="00F733F6">
              <w:rPr>
                <w:webHidden/>
              </w:rPr>
              <w:fldChar w:fldCharType="end"/>
            </w:r>
          </w:hyperlink>
        </w:p>
        <w:p w14:paraId="665E8961" w14:textId="16E6F097" w:rsidR="00F733F6" w:rsidRPr="00F733F6" w:rsidRDefault="007A4D6A" w:rsidP="00F733F6">
          <w:pPr>
            <w:pStyle w:val="TOC2"/>
            <w:rPr>
              <w:rFonts w:eastAsiaTheme="minorEastAsia"/>
              <w:lang w:eastAsia="en-AU"/>
            </w:rPr>
          </w:pPr>
          <w:hyperlink w:anchor="_Toc86365314" w:history="1">
            <w:r w:rsidR="00F733F6" w:rsidRPr="00F733F6">
              <w:rPr>
                <w:rStyle w:val="Hyperlink"/>
              </w:rPr>
              <w:t>7.</w:t>
            </w:r>
            <w:r w:rsidR="00F733F6" w:rsidRPr="00F733F6">
              <w:rPr>
                <w:rFonts w:eastAsiaTheme="minorEastAsia"/>
                <w:lang w:eastAsia="en-AU"/>
              </w:rPr>
              <w:tab/>
            </w:r>
            <w:r w:rsidR="00F733F6" w:rsidRPr="00F733F6">
              <w:rPr>
                <w:rStyle w:val="Hyperlink"/>
              </w:rPr>
              <w:t>Declarations by Council Members That They Have Not Given Due Consideration to Papers</w:t>
            </w:r>
            <w:r w:rsidR="00F733F6" w:rsidRPr="00F733F6">
              <w:rPr>
                <w:webHidden/>
              </w:rPr>
              <w:tab/>
            </w:r>
            <w:r w:rsidR="00F733F6" w:rsidRPr="00F733F6">
              <w:rPr>
                <w:webHidden/>
              </w:rPr>
              <w:fldChar w:fldCharType="begin"/>
            </w:r>
            <w:r w:rsidR="00F733F6" w:rsidRPr="00F733F6">
              <w:rPr>
                <w:webHidden/>
              </w:rPr>
              <w:instrText xml:space="preserve"> PAGEREF _Toc86365314 \h </w:instrText>
            </w:r>
            <w:r w:rsidR="00F733F6" w:rsidRPr="00F733F6">
              <w:rPr>
                <w:webHidden/>
              </w:rPr>
            </w:r>
            <w:r w:rsidR="00F733F6" w:rsidRPr="00F733F6">
              <w:rPr>
                <w:webHidden/>
              </w:rPr>
              <w:fldChar w:fldCharType="separate"/>
            </w:r>
            <w:r w:rsidR="00515D27">
              <w:rPr>
                <w:webHidden/>
              </w:rPr>
              <w:t>11</w:t>
            </w:r>
            <w:r w:rsidR="00F733F6" w:rsidRPr="00F733F6">
              <w:rPr>
                <w:webHidden/>
              </w:rPr>
              <w:fldChar w:fldCharType="end"/>
            </w:r>
          </w:hyperlink>
        </w:p>
        <w:p w14:paraId="53C93484" w14:textId="08471E89" w:rsidR="00F733F6" w:rsidRPr="00F733F6" w:rsidRDefault="007A4D6A" w:rsidP="00F733F6">
          <w:pPr>
            <w:pStyle w:val="TOC2"/>
            <w:rPr>
              <w:rFonts w:eastAsiaTheme="minorEastAsia"/>
              <w:lang w:eastAsia="en-AU"/>
            </w:rPr>
          </w:pPr>
          <w:hyperlink w:anchor="_Toc86365315" w:history="1">
            <w:r w:rsidR="00F733F6" w:rsidRPr="00F733F6">
              <w:rPr>
                <w:rStyle w:val="Hyperlink"/>
              </w:rPr>
              <w:t>8.</w:t>
            </w:r>
            <w:r w:rsidR="00F733F6" w:rsidRPr="00F733F6">
              <w:rPr>
                <w:rFonts w:eastAsiaTheme="minorEastAsia"/>
                <w:lang w:eastAsia="en-AU"/>
              </w:rPr>
              <w:tab/>
            </w:r>
            <w:r w:rsidR="00F733F6" w:rsidRPr="00F733F6">
              <w:rPr>
                <w:rStyle w:val="Hyperlink"/>
              </w:rPr>
              <w:t>Confirmation of Minutes</w:t>
            </w:r>
            <w:r w:rsidR="00F733F6" w:rsidRPr="00F733F6">
              <w:rPr>
                <w:webHidden/>
              </w:rPr>
              <w:tab/>
            </w:r>
            <w:r w:rsidR="00F733F6" w:rsidRPr="00F733F6">
              <w:rPr>
                <w:webHidden/>
              </w:rPr>
              <w:fldChar w:fldCharType="begin"/>
            </w:r>
            <w:r w:rsidR="00F733F6" w:rsidRPr="00F733F6">
              <w:rPr>
                <w:webHidden/>
              </w:rPr>
              <w:instrText xml:space="preserve"> PAGEREF _Toc86365315 \h </w:instrText>
            </w:r>
            <w:r w:rsidR="00F733F6" w:rsidRPr="00F733F6">
              <w:rPr>
                <w:webHidden/>
              </w:rPr>
            </w:r>
            <w:r w:rsidR="00F733F6" w:rsidRPr="00F733F6">
              <w:rPr>
                <w:webHidden/>
              </w:rPr>
              <w:fldChar w:fldCharType="separate"/>
            </w:r>
            <w:r w:rsidR="00515D27">
              <w:rPr>
                <w:webHidden/>
              </w:rPr>
              <w:t>11</w:t>
            </w:r>
            <w:r w:rsidR="00F733F6" w:rsidRPr="00F733F6">
              <w:rPr>
                <w:webHidden/>
              </w:rPr>
              <w:fldChar w:fldCharType="end"/>
            </w:r>
          </w:hyperlink>
        </w:p>
        <w:p w14:paraId="68F08378" w14:textId="11C866E6" w:rsidR="00F733F6" w:rsidRPr="00F733F6" w:rsidRDefault="007A4D6A" w:rsidP="00F733F6">
          <w:pPr>
            <w:pStyle w:val="TOC2"/>
            <w:rPr>
              <w:rFonts w:eastAsiaTheme="minorEastAsia"/>
              <w:lang w:eastAsia="en-AU"/>
            </w:rPr>
          </w:pPr>
          <w:hyperlink w:anchor="_Toc86365316" w:history="1">
            <w:r w:rsidR="00F733F6" w:rsidRPr="00F733F6">
              <w:rPr>
                <w:rStyle w:val="Hyperlink"/>
              </w:rPr>
              <w:t>8.1</w:t>
            </w:r>
            <w:r w:rsidR="00F733F6" w:rsidRPr="00F733F6">
              <w:rPr>
                <w:rFonts w:eastAsiaTheme="minorEastAsia"/>
                <w:lang w:eastAsia="en-AU"/>
              </w:rPr>
              <w:tab/>
            </w:r>
            <w:r w:rsidR="00F733F6" w:rsidRPr="00F733F6">
              <w:rPr>
                <w:rStyle w:val="Hyperlink"/>
              </w:rPr>
              <w:t>Ordinary Council Meeting 24 August 2021</w:t>
            </w:r>
            <w:r w:rsidR="00F733F6" w:rsidRPr="00F733F6">
              <w:rPr>
                <w:webHidden/>
              </w:rPr>
              <w:tab/>
            </w:r>
            <w:r w:rsidR="00F733F6" w:rsidRPr="00F733F6">
              <w:rPr>
                <w:webHidden/>
              </w:rPr>
              <w:fldChar w:fldCharType="begin"/>
            </w:r>
            <w:r w:rsidR="00F733F6" w:rsidRPr="00F733F6">
              <w:rPr>
                <w:webHidden/>
              </w:rPr>
              <w:instrText xml:space="preserve"> PAGEREF _Toc86365316 \h </w:instrText>
            </w:r>
            <w:r w:rsidR="00F733F6" w:rsidRPr="00F733F6">
              <w:rPr>
                <w:webHidden/>
              </w:rPr>
            </w:r>
            <w:r w:rsidR="00F733F6" w:rsidRPr="00F733F6">
              <w:rPr>
                <w:webHidden/>
              </w:rPr>
              <w:fldChar w:fldCharType="separate"/>
            </w:r>
            <w:r w:rsidR="00515D27">
              <w:rPr>
                <w:webHidden/>
              </w:rPr>
              <w:t>11</w:t>
            </w:r>
            <w:r w:rsidR="00F733F6" w:rsidRPr="00F733F6">
              <w:rPr>
                <w:webHidden/>
              </w:rPr>
              <w:fldChar w:fldCharType="end"/>
            </w:r>
          </w:hyperlink>
        </w:p>
        <w:p w14:paraId="6DF0726D" w14:textId="28ACDDEB" w:rsidR="00F733F6" w:rsidRPr="00F733F6" w:rsidRDefault="007A4D6A" w:rsidP="00F733F6">
          <w:pPr>
            <w:pStyle w:val="TOC2"/>
            <w:rPr>
              <w:rFonts w:eastAsiaTheme="minorEastAsia"/>
              <w:lang w:eastAsia="en-AU"/>
            </w:rPr>
          </w:pPr>
          <w:hyperlink w:anchor="_Toc86365317" w:history="1">
            <w:r w:rsidR="00F733F6" w:rsidRPr="00F733F6">
              <w:rPr>
                <w:rStyle w:val="Hyperlink"/>
              </w:rPr>
              <w:t>9.</w:t>
            </w:r>
            <w:r w:rsidR="00F733F6" w:rsidRPr="00F733F6">
              <w:rPr>
                <w:rFonts w:eastAsiaTheme="minorEastAsia"/>
                <w:lang w:eastAsia="en-AU"/>
              </w:rPr>
              <w:tab/>
            </w:r>
            <w:r w:rsidR="00F733F6" w:rsidRPr="00F733F6">
              <w:rPr>
                <w:rStyle w:val="Hyperlink"/>
              </w:rPr>
              <w:t>Announcements of the Presiding Member without discussion</w:t>
            </w:r>
            <w:r w:rsidR="00F733F6" w:rsidRPr="00F733F6">
              <w:rPr>
                <w:webHidden/>
              </w:rPr>
              <w:tab/>
            </w:r>
            <w:r w:rsidR="00F733F6" w:rsidRPr="00F733F6">
              <w:rPr>
                <w:webHidden/>
              </w:rPr>
              <w:fldChar w:fldCharType="begin"/>
            </w:r>
            <w:r w:rsidR="00F733F6" w:rsidRPr="00F733F6">
              <w:rPr>
                <w:webHidden/>
              </w:rPr>
              <w:instrText xml:space="preserve"> PAGEREF _Toc86365317 \h </w:instrText>
            </w:r>
            <w:r w:rsidR="00F733F6" w:rsidRPr="00F733F6">
              <w:rPr>
                <w:webHidden/>
              </w:rPr>
            </w:r>
            <w:r w:rsidR="00F733F6" w:rsidRPr="00F733F6">
              <w:rPr>
                <w:webHidden/>
              </w:rPr>
              <w:fldChar w:fldCharType="separate"/>
            </w:r>
            <w:r w:rsidR="00515D27">
              <w:rPr>
                <w:webHidden/>
              </w:rPr>
              <w:t>11</w:t>
            </w:r>
            <w:r w:rsidR="00F733F6" w:rsidRPr="00F733F6">
              <w:rPr>
                <w:webHidden/>
              </w:rPr>
              <w:fldChar w:fldCharType="end"/>
            </w:r>
          </w:hyperlink>
        </w:p>
        <w:p w14:paraId="3C62A5A7" w14:textId="48B2E6D6" w:rsidR="00F733F6" w:rsidRPr="00F733F6" w:rsidRDefault="007A4D6A" w:rsidP="00F733F6">
          <w:pPr>
            <w:pStyle w:val="TOC2"/>
            <w:rPr>
              <w:rFonts w:eastAsiaTheme="minorEastAsia"/>
              <w:lang w:eastAsia="en-AU"/>
            </w:rPr>
          </w:pPr>
          <w:hyperlink w:anchor="_Toc86365318" w:history="1">
            <w:r w:rsidR="00F733F6" w:rsidRPr="00F733F6">
              <w:rPr>
                <w:rStyle w:val="Hyperlink"/>
              </w:rPr>
              <w:t>10.</w:t>
            </w:r>
            <w:r w:rsidR="00F733F6" w:rsidRPr="00F733F6">
              <w:rPr>
                <w:rFonts w:eastAsiaTheme="minorEastAsia"/>
                <w:lang w:eastAsia="en-AU"/>
              </w:rPr>
              <w:tab/>
            </w:r>
            <w:r w:rsidR="00F733F6" w:rsidRPr="00F733F6">
              <w:rPr>
                <w:rStyle w:val="Hyperlink"/>
              </w:rPr>
              <w:t>Members announcements without discussion</w:t>
            </w:r>
            <w:r w:rsidR="00F733F6" w:rsidRPr="00F733F6">
              <w:rPr>
                <w:webHidden/>
              </w:rPr>
              <w:tab/>
            </w:r>
            <w:r w:rsidR="00F733F6" w:rsidRPr="00F733F6">
              <w:rPr>
                <w:webHidden/>
              </w:rPr>
              <w:fldChar w:fldCharType="begin"/>
            </w:r>
            <w:r w:rsidR="00F733F6" w:rsidRPr="00F733F6">
              <w:rPr>
                <w:webHidden/>
              </w:rPr>
              <w:instrText xml:space="preserve"> PAGEREF _Toc86365318 \h </w:instrText>
            </w:r>
            <w:r w:rsidR="00F733F6" w:rsidRPr="00F733F6">
              <w:rPr>
                <w:webHidden/>
              </w:rPr>
            </w:r>
            <w:r w:rsidR="00F733F6" w:rsidRPr="00F733F6">
              <w:rPr>
                <w:webHidden/>
              </w:rPr>
              <w:fldChar w:fldCharType="separate"/>
            </w:r>
            <w:r w:rsidR="00515D27">
              <w:rPr>
                <w:webHidden/>
              </w:rPr>
              <w:t>13</w:t>
            </w:r>
            <w:r w:rsidR="00F733F6" w:rsidRPr="00F733F6">
              <w:rPr>
                <w:webHidden/>
              </w:rPr>
              <w:fldChar w:fldCharType="end"/>
            </w:r>
          </w:hyperlink>
        </w:p>
        <w:p w14:paraId="2F79BA6E" w14:textId="1D3E2CA0" w:rsidR="00F733F6" w:rsidRPr="00F733F6" w:rsidRDefault="007A4D6A" w:rsidP="00F733F6">
          <w:pPr>
            <w:pStyle w:val="TOC2"/>
            <w:rPr>
              <w:rFonts w:eastAsiaTheme="minorEastAsia"/>
              <w:lang w:eastAsia="en-AU"/>
            </w:rPr>
          </w:pPr>
          <w:hyperlink w:anchor="_Toc86365319" w:history="1">
            <w:r w:rsidR="00F733F6" w:rsidRPr="00F733F6">
              <w:rPr>
                <w:rStyle w:val="Hyperlink"/>
              </w:rPr>
              <w:t>10.1</w:t>
            </w:r>
            <w:r w:rsidR="00F733F6" w:rsidRPr="00F733F6">
              <w:rPr>
                <w:rFonts w:eastAsiaTheme="minorEastAsia"/>
                <w:lang w:eastAsia="en-AU"/>
              </w:rPr>
              <w:tab/>
            </w:r>
            <w:r w:rsidR="00F733F6" w:rsidRPr="00F733F6">
              <w:rPr>
                <w:rStyle w:val="Hyperlink"/>
              </w:rPr>
              <w:t>Councillor Coghlan</w:t>
            </w:r>
            <w:r w:rsidR="00F733F6" w:rsidRPr="00F733F6">
              <w:rPr>
                <w:webHidden/>
              </w:rPr>
              <w:tab/>
            </w:r>
            <w:r w:rsidR="00F733F6" w:rsidRPr="00F733F6">
              <w:rPr>
                <w:webHidden/>
              </w:rPr>
              <w:fldChar w:fldCharType="begin"/>
            </w:r>
            <w:r w:rsidR="00F733F6" w:rsidRPr="00F733F6">
              <w:rPr>
                <w:webHidden/>
              </w:rPr>
              <w:instrText xml:space="preserve"> PAGEREF _Toc86365319 \h </w:instrText>
            </w:r>
            <w:r w:rsidR="00F733F6" w:rsidRPr="00F733F6">
              <w:rPr>
                <w:webHidden/>
              </w:rPr>
            </w:r>
            <w:r w:rsidR="00F733F6" w:rsidRPr="00F733F6">
              <w:rPr>
                <w:webHidden/>
              </w:rPr>
              <w:fldChar w:fldCharType="separate"/>
            </w:r>
            <w:r w:rsidR="00515D27">
              <w:rPr>
                <w:webHidden/>
              </w:rPr>
              <w:t>13</w:t>
            </w:r>
            <w:r w:rsidR="00F733F6" w:rsidRPr="00F733F6">
              <w:rPr>
                <w:webHidden/>
              </w:rPr>
              <w:fldChar w:fldCharType="end"/>
            </w:r>
          </w:hyperlink>
        </w:p>
        <w:p w14:paraId="6BF1E1BA" w14:textId="3BA4A794" w:rsidR="00F733F6" w:rsidRPr="00F733F6" w:rsidRDefault="007A4D6A" w:rsidP="00F733F6">
          <w:pPr>
            <w:pStyle w:val="TOC2"/>
            <w:rPr>
              <w:rFonts w:eastAsiaTheme="minorEastAsia"/>
              <w:lang w:eastAsia="en-AU"/>
            </w:rPr>
          </w:pPr>
          <w:hyperlink w:anchor="_Toc86365320" w:history="1">
            <w:r w:rsidR="00F733F6" w:rsidRPr="00F733F6">
              <w:rPr>
                <w:rStyle w:val="Hyperlink"/>
              </w:rPr>
              <w:t>10.2</w:t>
            </w:r>
            <w:r w:rsidR="00F733F6" w:rsidRPr="00F733F6">
              <w:rPr>
                <w:rFonts w:eastAsiaTheme="minorEastAsia"/>
                <w:lang w:eastAsia="en-AU"/>
              </w:rPr>
              <w:tab/>
            </w:r>
            <w:r w:rsidR="00F733F6" w:rsidRPr="00F733F6">
              <w:rPr>
                <w:rStyle w:val="Hyperlink"/>
              </w:rPr>
              <w:t>Councillor Horley</w:t>
            </w:r>
            <w:r w:rsidR="00F733F6" w:rsidRPr="00F733F6">
              <w:rPr>
                <w:webHidden/>
              </w:rPr>
              <w:tab/>
            </w:r>
            <w:r w:rsidR="00F733F6" w:rsidRPr="00F733F6">
              <w:rPr>
                <w:webHidden/>
              </w:rPr>
              <w:fldChar w:fldCharType="begin"/>
            </w:r>
            <w:r w:rsidR="00F733F6" w:rsidRPr="00F733F6">
              <w:rPr>
                <w:webHidden/>
              </w:rPr>
              <w:instrText xml:space="preserve"> PAGEREF _Toc86365320 \h </w:instrText>
            </w:r>
            <w:r w:rsidR="00F733F6" w:rsidRPr="00F733F6">
              <w:rPr>
                <w:webHidden/>
              </w:rPr>
            </w:r>
            <w:r w:rsidR="00F733F6" w:rsidRPr="00F733F6">
              <w:rPr>
                <w:webHidden/>
              </w:rPr>
              <w:fldChar w:fldCharType="separate"/>
            </w:r>
            <w:r w:rsidR="00515D27">
              <w:rPr>
                <w:webHidden/>
              </w:rPr>
              <w:t>14</w:t>
            </w:r>
            <w:r w:rsidR="00F733F6" w:rsidRPr="00F733F6">
              <w:rPr>
                <w:webHidden/>
              </w:rPr>
              <w:fldChar w:fldCharType="end"/>
            </w:r>
          </w:hyperlink>
        </w:p>
        <w:p w14:paraId="396D9F9F" w14:textId="1ECAC46D" w:rsidR="00F733F6" w:rsidRPr="00F733F6" w:rsidRDefault="007A4D6A" w:rsidP="00F733F6">
          <w:pPr>
            <w:pStyle w:val="TOC2"/>
            <w:rPr>
              <w:rFonts w:eastAsiaTheme="minorEastAsia"/>
              <w:lang w:eastAsia="en-AU"/>
            </w:rPr>
          </w:pPr>
          <w:hyperlink w:anchor="_Toc86365321" w:history="1">
            <w:r w:rsidR="00F733F6" w:rsidRPr="00F733F6">
              <w:rPr>
                <w:rStyle w:val="Hyperlink"/>
              </w:rPr>
              <w:t>10.3</w:t>
            </w:r>
            <w:r w:rsidR="00F733F6" w:rsidRPr="00F733F6">
              <w:rPr>
                <w:rFonts w:eastAsiaTheme="minorEastAsia"/>
                <w:lang w:eastAsia="en-AU"/>
              </w:rPr>
              <w:tab/>
            </w:r>
            <w:r w:rsidR="00F733F6" w:rsidRPr="00F733F6">
              <w:rPr>
                <w:rStyle w:val="Hyperlink"/>
              </w:rPr>
              <w:t>Councillor Smyth</w:t>
            </w:r>
            <w:r w:rsidR="00F733F6" w:rsidRPr="00F733F6">
              <w:rPr>
                <w:webHidden/>
              </w:rPr>
              <w:tab/>
            </w:r>
            <w:r w:rsidR="00F733F6" w:rsidRPr="00F733F6">
              <w:rPr>
                <w:webHidden/>
              </w:rPr>
              <w:fldChar w:fldCharType="begin"/>
            </w:r>
            <w:r w:rsidR="00F733F6" w:rsidRPr="00F733F6">
              <w:rPr>
                <w:webHidden/>
              </w:rPr>
              <w:instrText xml:space="preserve"> PAGEREF _Toc86365321 \h </w:instrText>
            </w:r>
            <w:r w:rsidR="00F733F6" w:rsidRPr="00F733F6">
              <w:rPr>
                <w:webHidden/>
              </w:rPr>
            </w:r>
            <w:r w:rsidR="00F733F6" w:rsidRPr="00F733F6">
              <w:rPr>
                <w:webHidden/>
              </w:rPr>
              <w:fldChar w:fldCharType="separate"/>
            </w:r>
            <w:r w:rsidR="00515D27">
              <w:rPr>
                <w:webHidden/>
              </w:rPr>
              <w:t>15</w:t>
            </w:r>
            <w:r w:rsidR="00F733F6" w:rsidRPr="00F733F6">
              <w:rPr>
                <w:webHidden/>
              </w:rPr>
              <w:fldChar w:fldCharType="end"/>
            </w:r>
          </w:hyperlink>
        </w:p>
        <w:p w14:paraId="3D9164C3" w14:textId="7F01830D" w:rsidR="00F733F6" w:rsidRPr="00F733F6" w:rsidRDefault="007A4D6A" w:rsidP="00F733F6">
          <w:pPr>
            <w:pStyle w:val="TOC2"/>
            <w:rPr>
              <w:rFonts w:eastAsiaTheme="minorEastAsia"/>
              <w:lang w:eastAsia="en-AU"/>
            </w:rPr>
          </w:pPr>
          <w:hyperlink w:anchor="_Toc86365322" w:history="1">
            <w:r w:rsidR="00F733F6" w:rsidRPr="00F733F6">
              <w:rPr>
                <w:rStyle w:val="Hyperlink"/>
              </w:rPr>
              <w:t>10.4</w:t>
            </w:r>
            <w:r w:rsidR="00F733F6" w:rsidRPr="00F733F6">
              <w:rPr>
                <w:rFonts w:eastAsiaTheme="minorEastAsia"/>
                <w:lang w:eastAsia="en-AU"/>
              </w:rPr>
              <w:tab/>
            </w:r>
            <w:r w:rsidR="00F733F6" w:rsidRPr="00F733F6">
              <w:rPr>
                <w:rStyle w:val="Hyperlink"/>
              </w:rPr>
              <w:t>Councillor Senathirajah</w:t>
            </w:r>
            <w:r w:rsidR="00F733F6" w:rsidRPr="00F733F6">
              <w:rPr>
                <w:webHidden/>
              </w:rPr>
              <w:tab/>
            </w:r>
            <w:r w:rsidR="00F733F6" w:rsidRPr="00F733F6">
              <w:rPr>
                <w:webHidden/>
              </w:rPr>
              <w:fldChar w:fldCharType="begin"/>
            </w:r>
            <w:r w:rsidR="00F733F6" w:rsidRPr="00F733F6">
              <w:rPr>
                <w:webHidden/>
              </w:rPr>
              <w:instrText xml:space="preserve"> PAGEREF _Toc86365322 \h </w:instrText>
            </w:r>
            <w:r w:rsidR="00F733F6" w:rsidRPr="00F733F6">
              <w:rPr>
                <w:webHidden/>
              </w:rPr>
            </w:r>
            <w:r w:rsidR="00F733F6" w:rsidRPr="00F733F6">
              <w:rPr>
                <w:webHidden/>
              </w:rPr>
              <w:fldChar w:fldCharType="separate"/>
            </w:r>
            <w:r w:rsidR="00515D27">
              <w:rPr>
                <w:webHidden/>
              </w:rPr>
              <w:t>16</w:t>
            </w:r>
            <w:r w:rsidR="00F733F6" w:rsidRPr="00F733F6">
              <w:rPr>
                <w:webHidden/>
              </w:rPr>
              <w:fldChar w:fldCharType="end"/>
            </w:r>
          </w:hyperlink>
        </w:p>
        <w:p w14:paraId="0DD36A0E" w14:textId="6316443B" w:rsidR="00F733F6" w:rsidRPr="00F733F6" w:rsidRDefault="007A4D6A" w:rsidP="00F733F6">
          <w:pPr>
            <w:pStyle w:val="TOC2"/>
            <w:rPr>
              <w:rFonts w:eastAsiaTheme="minorEastAsia"/>
              <w:lang w:eastAsia="en-AU"/>
            </w:rPr>
          </w:pPr>
          <w:hyperlink w:anchor="_Toc86365323" w:history="1">
            <w:r w:rsidR="00F733F6" w:rsidRPr="00F733F6">
              <w:rPr>
                <w:rStyle w:val="Hyperlink"/>
              </w:rPr>
              <w:t>10.5</w:t>
            </w:r>
            <w:r w:rsidR="00F733F6" w:rsidRPr="00F733F6">
              <w:rPr>
                <w:rFonts w:eastAsiaTheme="minorEastAsia"/>
                <w:lang w:eastAsia="en-AU"/>
              </w:rPr>
              <w:tab/>
            </w:r>
            <w:r w:rsidR="00F733F6" w:rsidRPr="00F733F6">
              <w:rPr>
                <w:rStyle w:val="Hyperlink"/>
              </w:rPr>
              <w:t>Councillor Mangano</w:t>
            </w:r>
            <w:r w:rsidR="00F733F6" w:rsidRPr="00F733F6">
              <w:rPr>
                <w:webHidden/>
              </w:rPr>
              <w:tab/>
            </w:r>
            <w:r w:rsidR="00F733F6" w:rsidRPr="00F733F6">
              <w:rPr>
                <w:webHidden/>
              </w:rPr>
              <w:fldChar w:fldCharType="begin"/>
            </w:r>
            <w:r w:rsidR="00F733F6" w:rsidRPr="00F733F6">
              <w:rPr>
                <w:webHidden/>
              </w:rPr>
              <w:instrText xml:space="preserve"> PAGEREF _Toc86365323 \h </w:instrText>
            </w:r>
            <w:r w:rsidR="00F733F6" w:rsidRPr="00F733F6">
              <w:rPr>
                <w:webHidden/>
              </w:rPr>
            </w:r>
            <w:r w:rsidR="00F733F6" w:rsidRPr="00F733F6">
              <w:rPr>
                <w:webHidden/>
              </w:rPr>
              <w:fldChar w:fldCharType="separate"/>
            </w:r>
            <w:r w:rsidR="00515D27">
              <w:rPr>
                <w:webHidden/>
              </w:rPr>
              <w:t>16</w:t>
            </w:r>
            <w:r w:rsidR="00F733F6" w:rsidRPr="00F733F6">
              <w:rPr>
                <w:webHidden/>
              </w:rPr>
              <w:fldChar w:fldCharType="end"/>
            </w:r>
          </w:hyperlink>
        </w:p>
        <w:p w14:paraId="02984D11" w14:textId="462C21A6" w:rsidR="00F733F6" w:rsidRPr="00F733F6" w:rsidRDefault="007A4D6A" w:rsidP="00F733F6">
          <w:pPr>
            <w:pStyle w:val="TOC2"/>
            <w:rPr>
              <w:rFonts w:eastAsiaTheme="minorEastAsia"/>
              <w:lang w:eastAsia="en-AU"/>
            </w:rPr>
          </w:pPr>
          <w:hyperlink w:anchor="_Toc86365324" w:history="1">
            <w:r w:rsidR="00F733F6" w:rsidRPr="00F733F6">
              <w:rPr>
                <w:rStyle w:val="Hyperlink"/>
              </w:rPr>
              <w:t>11.</w:t>
            </w:r>
            <w:r w:rsidR="00F733F6" w:rsidRPr="00F733F6">
              <w:rPr>
                <w:rFonts w:eastAsiaTheme="minorEastAsia"/>
                <w:lang w:eastAsia="en-AU"/>
              </w:rPr>
              <w:tab/>
            </w:r>
            <w:r w:rsidR="00F733F6" w:rsidRPr="00F733F6">
              <w:rPr>
                <w:rStyle w:val="Hyperlink"/>
              </w:rPr>
              <w:t>Matters for Which the Meeting May Be Closed</w:t>
            </w:r>
            <w:r w:rsidR="00F733F6" w:rsidRPr="00F733F6">
              <w:rPr>
                <w:webHidden/>
              </w:rPr>
              <w:tab/>
            </w:r>
            <w:r w:rsidR="00F733F6" w:rsidRPr="00F733F6">
              <w:rPr>
                <w:webHidden/>
              </w:rPr>
              <w:fldChar w:fldCharType="begin"/>
            </w:r>
            <w:r w:rsidR="00F733F6" w:rsidRPr="00F733F6">
              <w:rPr>
                <w:webHidden/>
              </w:rPr>
              <w:instrText xml:space="preserve"> PAGEREF _Toc86365324 \h </w:instrText>
            </w:r>
            <w:r w:rsidR="00F733F6" w:rsidRPr="00F733F6">
              <w:rPr>
                <w:webHidden/>
              </w:rPr>
            </w:r>
            <w:r w:rsidR="00F733F6" w:rsidRPr="00F733F6">
              <w:rPr>
                <w:webHidden/>
              </w:rPr>
              <w:fldChar w:fldCharType="separate"/>
            </w:r>
            <w:r w:rsidR="00515D27">
              <w:rPr>
                <w:webHidden/>
              </w:rPr>
              <w:t>17</w:t>
            </w:r>
            <w:r w:rsidR="00F733F6" w:rsidRPr="00F733F6">
              <w:rPr>
                <w:webHidden/>
              </w:rPr>
              <w:fldChar w:fldCharType="end"/>
            </w:r>
          </w:hyperlink>
        </w:p>
        <w:p w14:paraId="27D13E93" w14:textId="706A5ADA" w:rsidR="00F733F6" w:rsidRPr="00F733F6" w:rsidRDefault="007A4D6A" w:rsidP="00F733F6">
          <w:pPr>
            <w:pStyle w:val="TOC2"/>
            <w:rPr>
              <w:rFonts w:eastAsiaTheme="minorEastAsia"/>
              <w:lang w:eastAsia="en-AU"/>
            </w:rPr>
          </w:pPr>
          <w:hyperlink w:anchor="_Toc86365325" w:history="1">
            <w:r w:rsidR="00F733F6" w:rsidRPr="00F733F6">
              <w:rPr>
                <w:rStyle w:val="Hyperlink"/>
              </w:rPr>
              <w:t>12.</w:t>
            </w:r>
            <w:r w:rsidR="00F733F6" w:rsidRPr="00F733F6">
              <w:rPr>
                <w:rFonts w:eastAsiaTheme="minorEastAsia"/>
                <w:lang w:eastAsia="en-AU"/>
              </w:rPr>
              <w:tab/>
            </w:r>
            <w:r w:rsidR="00F733F6" w:rsidRPr="00F733F6">
              <w:rPr>
                <w:rStyle w:val="Hyperlink"/>
              </w:rPr>
              <w:t>Divisional reports and minutes of Council Committees and administrative liaison working groups</w:t>
            </w:r>
            <w:r w:rsidR="00F733F6" w:rsidRPr="00F733F6">
              <w:rPr>
                <w:webHidden/>
              </w:rPr>
              <w:tab/>
            </w:r>
            <w:r w:rsidR="00F733F6" w:rsidRPr="00F733F6">
              <w:rPr>
                <w:webHidden/>
              </w:rPr>
              <w:fldChar w:fldCharType="begin"/>
            </w:r>
            <w:r w:rsidR="00F733F6" w:rsidRPr="00F733F6">
              <w:rPr>
                <w:webHidden/>
              </w:rPr>
              <w:instrText xml:space="preserve"> PAGEREF _Toc86365325 \h </w:instrText>
            </w:r>
            <w:r w:rsidR="00F733F6" w:rsidRPr="00F733F6">
              <w:rPr>
                <w:webHidden/>
              </w:rPr>
            </w:r>
            <w:r w:rsidR="00F733F6" w:rsidRPr="00F733F6">
              <w:rPr>
                <w:webHidden/>
              </w:rPr>
              <w:fldChar w:fldCharType="separate"/>
            </w:r>
            <w:r w:rsidR="00515D27">
              <w:rPr>
                <w:webHidden/>
              </w:rPr>
              <w:t>17</w:t>
            </w:r>
            <w:r w:rsidR="00F733F6" w:rsidRPr="00F733F6">
              <w:rPr>
                <w:webHidden/>
              </w:rPr>
              <w:fldChar w:fldCharType="end"/>
            </w:r>
          </w:hyperlink>
        </w:p>
        <w:p w14:paraId="215A4621" w14:textId="7D2E1796" w:rsidR="00F733F6" w:rsidRPr="00F733F6" w:rsidRDefault="007A4D6A" w:rsidP="00F733F6">
          <w:pPr>
            <w:pStyle w:val="TOC2"/>
            <w:rPr>
              <w:rFonts w:eastAsiaTheme="minorEastAsia"/>
              <w:lang w:eastAsia="en-AU"/>
            </w:rPr>
          </w:pPr>
          <w:hyperlink w:anchor="_Toc86365326" w:history="1">
            <w:r w:rsidR="00F733F6" w:rsidRPr="00F733F6">
              <w:rPr>
                <w:rStyle w:val="Hyperlink"/>
              </w:rPr>
              <w:t>12.1</w:t>
            </w:r>
            <w:r w:rsidR="00F733F6" w:rsidRPr="00F733F6">
              <w:rPr>
                <w:rFonts w:eastAsiaTheme="minorEastAsia"/>
                <w:lang w:eastAsia="en-AU"/>
              </w:rPr>
              <w:tab/>
            </w:r>
            <w:r w:rsidR="00F733F6" w:rsidRPr="00F733F6">
              <w:rPr>
                <w:rStyle w:val="Hyperlink"/>
              </w:rPr>
              <w:t>Minutes of Council Committees</w:t>
            </w:r>
            <w:r w:rsidR="00F733F6" w:rsidRPr="00F733F6">
              <w:rPr>
                <w:webHidden/>
              </w:rPr>
              <w:tab/>
            </w:r>
            <w:r w:rsidR="00F733F6" w:rsidRPr="00F733F6">
              <w:rPr>
                <w:webHidden/>
              </w:rPr>
              <w:fldChar w:fldCharType="begin"/>
            </w:r>
            <w:r w:rsidR="00F733F6" w:rsidRPr="00F733F6">
              <w:rPr>
                <w:webHidden/>
              </w:rPr>
              <w:instrText xml:space="preserve"> PAGEREF _Toc86365326 \h </w:instrText>
            </w:r>
            <w:r w:rsidR="00F733F6" w:rsidRPr="00F733F6">
              <w:rPr>
                <w:webHidden/>
              </w:rPr>
            </w:r>
            <w:r w:rsidR="00F733F6" w:rsidRPr="00F733F6">
              <w:rPr>
                <w:webHidden/>
              </w:rPr>
              <w:fldChar w:fldCharType="separate"/>
            </w:r>
            <w:r w:rsidR="00515D27">
              <w:rPr>
                <w:webHidden/>
              </w:rPr>
              <w:t>17</w:t>
            </w:r>
            <w:r w:rsidR="00F733F6" w:rsidRPr="00F733F6">
              <w:rPr>
                <w:webHidden/>
              </w:rPr>
              <w:fldChar w:fldCharType="end"/>
            </w:r>
          </w:hyperlink>
        </w:p>
        <w:p w14:paraId="1F41175D" w14:textId="771B60BB" w:rsidR="00F733F6" w:rsidRPr="00F733F6" w:rsidRDefault="007A4D6A" w:rsidP="00F733F6">
          <w:pPr>
            <w:pStyle w:val="TOC2"/>
            <w:rPr>
              <w:rFonts w:eastAsiaTheme="minorEastAsia"/>
              <w:lang w:eastAsia="en-AU"/>
            </w:rPr>
          </w:pPr>
          <w:hyperlink w:anchor="_Toc86365327" w:history="1">
            <w:r w:rsidR="00F733F6" w:rsidRPr="00F733F6">
              <w:rPr>
                <w:rStyle w:val="Hyperlink"/>
              </w:rPr>
              <w:t>12.2</w:t>
            </w:r>
            <w:r w:rsidR="00F733F6" w:rsidRPr="00F733F6">
              <w:rPr>
                <w:rFonts w:eastAsiaTheme="minorEastAsia"/>
                <w:lang w:eastAsia="en-AU"/>
              </w:rPr>
              <w:tab/>
            </w:r>
            <w:r w:rsidR="00F733F6" w:rsidRPr="00F733F6">
              <w:rPr>
                <w:rStyle w:val="Hyperlink"/>
              </w:rPr>
              <w:t>Planning &amp; Development Report No’s PD28.21 to PD33.21 (copy attached)</w:t>
            </w:r>
            <w:r w:rsidR="00F733F6" w:rsidRPr="00F733F6">
              <w:rPr>
                <w:webHidden/>
              </w:rPr>
              <w:tab/>
            </w:r>
            <w:r w:rsidR="00F733F6" w:rsidRPr="00F733F6">
              <w:rPr>
                <w:webHidden/>
              </w:rPr>
              <w:fldChar w:fldCharType="begin"/>
            </w:r>
            <w:r w:rsidR="00F733F6" w:rsidRPr="00F733F6">
              <w:rPr>
                <w:webHidden/>
              </w:rPr>
              <w:instrText xml:space="preserve"> PAGEREF _Toc86365327 \h </w:instrText>
            </w:r>
            <w:r w:rsidR="00F733F6" w:rsidRPr="00F733F6">
              <w:rPr>
                <w:webHidden/>
              </w:rPr>
            </w:r>
            <w:r w:rsidR="00F733F6" w:rsidRPr="00F733F6">
              <w:rPr>
                <w:webHidden/>
              </w:rPr>
              <w:fldChar w:fldCharType="separate"/>
            </w:r>
            <w:r w:rsidR="00515D27">
              <w:rPr>
                <w:webHidden/>
              </w:rPr>
              <w:t>19</w:t>
            </w:r>
            <w:r w:rsidR="00F733F6" w:rsidRPr="00F733F6">
              <w:rPr>
                <w:webHidden/>
              </w:rPr>
              <w:fldChar w:fldCharType="end"/>
            </w:r>
          </w:hyperlink>
        </w:p>
        <w:p w14:paraId="2A6232A0" w14:textId="097B04CB" w:rsidR="00F733F6" w:rsidRPr="00F733F6" w:rsidRDefault="007A4D6A" w:rsidP="00F733F6">
          <w:pPr>
            <w:pStyle w:val="TOC2"/>
            <w:rPr>
              <w:rFonts w:eastAsiaTheme="minorEastAsia"/>
              <w:lang w:eastAsia="en-AU"/>
            </w:rPr>
          </w:pPr>
          <w:hyperlink w:anchor="_Toc86365328" w:history="1">
            <w:r w:rsidR="00F733F6" w:rsidRPr="00F733F6">
              <w:rPr>
                <w:rStyle w:val="Hyperlink"/>
              </w:rPr>
              <w:t>PD28.21</w:t>
            </w:r>
            <w:r w:rsidR="00F733F6" w:rsidRPr="00F733F6">
              <w:rPr>
                <w:webHidden/>
              </w:rPr>
              <w:tab/>
            </w:r>
          </w:hyperlink>
          <w:hyperlink w:anchor="_Toc86365329" w:history="1">
            <w:r w:rsidR="00F733F6" w:rsidRPr="00F733F6">
              <w:rPr>
                <w:rStyle w:val="Hyperlink"/>
              </w:rPr>
              <w:t>Consideration of Development Application for a Change of Use from ‘Animal Establishment’ to ‘Industry-Light’ at 29 Carrington Street, Nedlands</w:t>
            </w:r>
            <w:r w:rsidR="00F733F6" w:rsidRPr="00F733F6">
              <w:rPr>
                <w:webHidden/>
              </w:rPr>
              <w:tab/>
            </w:r>
            <w:r w:rsidR="00F733F6" w:rsidRPr="00F733F6">
              <w:rPr>
                <w:webHidden/>
              </w:rPr>
              <w:fldChar w:fldCharType="begin"/>
            </w:r>
            <w:r w:rsidR="00F733F6" w:rsidRPr="00F733F6">
              <w:rPr>
                <w:webHidden/>
              </w:rPr>
              <w:instrText xml:space="preserve"> PAGEREF _Toc86365329 \h </w:instrText>
            </w:r>
            <w:r w:rsidR="00F733F6" w:rsidRPr="00F733F6">
              <w:rPr>
                <w:webHidden/>
              </w:rPr>
            </w:r>
            <w:r w:rsidR="00F733F6" w:rsidRPr="00F733F6">
              <w:rPr>
                <w:webHidden/>
              </w:rPr>
              <w:fldChar w:fldCharType="separate"/>
            </w:r>
            <w:r w:rsidR="00515D27">
              <w:rPr>
                <w:webHidden/>
              </w:rPr>
              <w:t>19</w:t>
            </w:r>
            <w:r w:rsidR="00F733F6" w:rsidRPr="00F733F6">
              <w:rPr>
                <w:webHidden/>
              </w:rPr>
              <w:fldChar w:fldCharType="end"/>
            </w:r>
          </w:hyperlink>
        </w:p>
        <w:p w14:paraId="7E55D309" w14:textId="631BE62F" w:rsidR="00F733F6" w:rsidRPr="00F733F6" w:rsidRDefault="007A4D6A" w:rsidP="00F733F6">
          <w:pPr>
            <w:pStyle w:val="TOC2"/>
            <w:rPr>
              <w:rFonts w:eastAsiaTheme="minorEastAsia"/>
              <w:lang w:eastAsia="en-AU"/>
            </w:rPr>
          </w:pPr>
          <w:hyperlink w:anchor="_Toc86365330" w:history="1">
            <w:r w:rsidR="00F733F6" w:rsidRPr="00F733F6">
              <w:rPr>
                <w:rStyle w:val="Hyperlink"/>
              </w:rPr>
              <w:t>PD29.21</w:t>
            </w:r>
            <w:r w:rsidR="00F733F6" w:rsidRPr="00F733F6">
              <w:rPr>
                <w:webHidden/>
              </w:rPr>
              <w:tab/>
            </w:r>
          </w:hyperlink>
          <w:hyperlink w:anchor="_Toc86365331" w:history="1">
            <w:r w:rsidR="00F733F6" w:rsidRPr="00F733F6">
              <w:rPr>
                <w:rStyle w:val="Hyperlink"/>
              </w:rPr>
              <w:t>Consideration of Development Application - 6 Grouped Dwellings at 29 Martin Avenue, Nedlands</w:t>
            </w:r>
            <w:r w:rsidR="00F733F6" w:rsidRPr="00F733F6">
              <w:rPr>
                <w:webHidden/>
              </w:rPr>
              <w:tab/>
            </w:r>
            <w:r w:rsidR="00F733F6" w:rsidRPr="00F733F6">
              <w:rPr>
                <w:webHidden/>
              </w:rPr>
              <w:fldChar w:fldCharType="begin"/>
            </w:r>
            <w:r w:rsidR="00F733F6" w:rsidRPr="00F733F6">
              <w:rPr>
                <w:webHidden/>
              </w:rPr>
              <w:instrText xml:space="preserve"> PAGEREF _Toc86365331 \h </w:instrText>
            </w:r>
            <w:r w:rsidR="00F733F6" w:rsidRPr="00F733F6">
              <w:rPr>
                <w:webHidden/>
              </w:rPr>
            </w:r>
            <w:r w:rsidR="00F733F6" w:rsidRPr="00F733F6">
              <w:rPr>
                <w:webHidden/>
              </w:rPr>
              <w:fldChar w:fldCharType="separate"/>
            </w:r>
            <w:r w:rsidR="00515D27">
              <w:rPr>
                <w:webHidden/>
              </w:rPr>
              <w:t>23</w:t>
            </w:r>
            <w:r w:rsidR="00F733F6" w:rsidRPr="00F733F6">
              <w:rPr>
                <w:webHidden/>
              </w:rPr>
              <w:fldChar w:fldCharType="end"/>
            </w:r>
          </w:hyperlink>
        </w:p>
        <w:p w14:paraId="0A08A70D" w14:textId="1EC2AD03" w:rsidR="00F733F6" w:rsidRPr="00F733F6" w:rsidRDefault="007A4D6A" w:rsidP="00F733F6">
          <w:pPr>
            <w:pStyle w:val="TOC2"/>
            <w:rPr>
              <w:rFonts w:eastAsiaTheme="minorEastAsia"/>
              <w:lang w:eastAsia="en-AU"/>
            </w:rPr>
          </w:pPr>
          <w:hyperlink w:anchor="_Toc86365332" w:history="1">
            <w:r w:rsidR="00F733F6" w:rsidRPr="00F733F6">
              <w:rPr>
                <w:rStyle w:val="Hyperlink"/>
              </w:rPr>
              <w:t>PD30.21</w:t>
            </w:r>
            <w:r w:rsidR="00F733F6" w:rsidRPr="00F733F6">
              <w:rPr>
                <w:webHidden/>
              </w:rPr>
              <w:tab/>
            </w:r>
          </w:hyperlink>
          <w:hyperlink w:anchor="_Toc86365333" w:history="1">
            <w:r w:rsidR="00F733F6" w:rsidRPr="00F733F6">
              <w:rPr>
                <w:rStyle w:val="Hyperlink"/>
              </w:rPr>
              <w:t>Consideration of Development Application - Single House at 67 Dalkeith Road, Nedlands</w:t>
            </w:r>
            <w:r w:rsidR="00F733F6" w:rsidRPr="00F733F6">
              <w:rPr>
                <w:webHidden/>
              </w:rPr>
              <w:tab/>
            </w:r>
            <w:r w:rsidR="00F733F6" w:rsidRPr="00F733F6">
              <w:rPr>
                <w:webHidden/>
              </w:rPr>
              <w:fldChar w:fldCharType="begin"/>
            </w:r>
            <w:r w:rsidR="00F733F6" w:rsidRPr="00F733F6">
              <w:rPr>
                <w:webHidden/>
              </w:rPr>
              <w:instrText xml:space="preserve"> PAGEREF _Toc86365333 \h </w:instrText>
            </w:r>
            <w:r w:rsidR="00F733F6" w:rsidRPr="00F733F6">
              <w:rPr>
                <w:webHidden/>
              </w:rPr>
            </w:r>
            <w:r w:rsidR="00F733F6" w:rsidRPr="00F733F6">
              <w:rPr>
                <w:webHidden/>
              </w:rPr>
              <w:fldChar w:fldCharType="separate"/>
            </w:r>
            <w:r w:rsidR="00515D27">
              <w:rPr>
                <w:webHidden/>
              </w:rPr>
              <w:t>27</w:t>
            </w:r>
            <w:r w:rsidR="00F733F6" w:rsidRPr="00F733F6">
              <w:rPr>
                <w:webHidden/>
              </w:rPr>
              <w:fldChar w:fldCharType="end"/>
            </w:r>
          </w:hyperlink>
        </w:p>
        <w:p w14:paraId="7B2EEB87" w14:textId="1B45E5EF" w:rsidR="00F733F6" w:rsidRPr="00F733F6" w:rsidRDefault="007A4D6A" w:rsidP="00F733F6">
          <w:pPr>
            <w:pStyle w:val="TOC2"/>
            <w:rPr>
              <w:rFonts w:eastAsiaTheme="minorEastAsia"/>
              <w:lang w:eastAsia="en-AU"/>
            </w:rPr>
          </w:pPr>
          <w:hyperlink w:anchor="_Toc86365334" w:history="1">
            <w:r w:rsidR="00F733F6" w:rsidRPr="00F733F6">
              <w:rPr>
                <w:rStyle w:val="Hyperlink"/>
              </w:rPr>
              <w:t>PD31.21</w:t>
            </w:r>
            <w:r w:rsidR="00F733F6" w:rsidRPr="00F733F6">
              <w:rPr>
                <w:webHidden/>
              </w:rPr>
              <w:tab/>
            </w:r>
          </w:hyperlink>
          <w:hyperlink w:anchor="_Toc86365335" w:history="1">
            <w:r w:rsidR="00F733F6" w:rsidRPr="00F733F6">
              <w:rPr>
                <w:rStyle w:val="Hyperlink"/>
              </w:rPr>
              <w:t>Consideration of Development Application - Single House at 92 Kingsway, Nedlands</w:t>
            </w:r>
            <w:r w:rsidR="00F733F6" w:rsidRPr="00F733F6">
              <w:rPr>
                <w:webHidden/>
              </w:rPr>
              <w:tab/>
            </w:r>
            <w:r w:rsidR="00F733F6" w:rsidRPr="00F733F6">
              <w:rPr>
                <w:webHidden/>
              </w:rPr>
              <w:fldChar w:fldCharType="begin"/>
            </w:r>
            <w:r w:rsidR="00F733F6" w:rsidRPr="00F733F6">
              <w:rPr>
                <w:webHidden/>
              </w:rPr>
              <w:instrText xml:space="preserve"> PAGEREF _Toc86365335 \h </w:instrText>
            </w:r>
            <w:r w:rsidR="00F733F6" w:rsidRPr="00F733F6">
              <w:rPr>
                <w:webHidden/>
              </w:rPr>
            </w:r>
            <w:r w:rsidR="00F733F6" w:rsidRPr="00F733F6">
              <w:rPr>
                <w:webHidden/>
              </w:rPr>
              <w:fldChar w:fldCharType="separate"/>
            </w:r>
            <w:r w:rsidR="00515D27">
              <w:rPr>
                <w:webHidden/>
              </w:rPr>
              <w:t>30</w:t>
            </w:r>
            <w:r w:rsidR="00F733F6" w:rsidRPr="00F733F6">
              <w:rPr>
                <w:webHidden/>
              </w:rPr>
              <w:fldChar w:fldCharType="end"/>
            </w:r>
          </w:hyperlink>
        </w:p>
        <w:p w14:paraId="1725FEB5" w14:textId="28D77976" w:rsidR="00F733F6" w:rsidRPr="00F733F6" w:rsidRDefault="007A4D6A" w:rsidP="00F733F6">
          <w:pPr>
            <w:pStyle w:val="TOC2"/>
            <w:rPr>
              <w:rFonts w:eastAsiaTheme="minorEastAsia"/>
              <w:lang w:eastAsia="en-AU"/>
            </w:rPr>
          </w:pPr>
          <w:hyperlink w:anchor="_Toc86365336" w:history="1">
            <w:r w:rsidR="00F733F6" w:rsidRPr="00F733F6">
              <w:rPr>
                <w:rStyle w:val="Hyperlink"/>
              </w:rPr>
              <w:t>PD32.21</w:t>
            </w:r>
            <w:r w:rsidR="00F733F6" w:rsidRPr="00F733F6">
              <w:rPr>
                <w:webHidden/>
              </w:rPr>
              <w:tab/>
            </w:r>
          </w:hyperlink>
          <w:hyperlink w:anchor="_Toc86365337" w:history="1">
            <w:r w:rsidR="00F733F6" w:rsidRPr="00F733F6">
              <w:rPr>
                <w:rStyle w:val="Hyperlink"/>
              </w:rPr>
              <w:t>Consideration of Development Application (Single House) at 20A Vincent Street, Nedlands</w:t>
            </w:r>
            <w:r w:rsidR="00F733F6" w:rsidRPr="00F733F6">
              <w:rPr>
                <w:webHidden/>
              </w:rPr>
              <w:tab/>
            </w:r>
            <w:r w:rsidR="00F733F6" w:rsidRPr="00F733F6">
              <w:rPr>
                <w:webHidden/>
              </w:rPr>
              <w:fldChar w:fldCharType="begin"/>
            </w:r>
            <w:r w:rsidR="00F733F6" w:rsidRPr="00F733F6">
              <w:rPr>
                <w:webHidden/>
              </w:rPr>
              <w:instrText xml:space="preserve"> PAGEREF _Toc86365337 \h </w:instrText>
            </w:r>
            <w:r w:rsidR="00F733F6" w:rsidRPr="00F733F6">
              <w:rPr>
                <w:webHidden/>
              </w:rPr>
            </w:r>
            <w:r w:rsidR="00F733F6" w:rsidRPr="00F733F6">
              <w:rPr>
                <w:webHidden/>
              </w:rPr>
              <w:fldChar w:fldCharType="separate"/>
            </w:r>
            <w:r w:rsidR="00515D27">
              <w:rPr>
                <w:webHidden/>
              </w:rPr>
              <w:t>33</w:t>
            </w:r>
            <w:r w:rsidR="00F733F6" w:rsidRPr="00F733F6">
              <w:rPr>
                <w:webHidden/>
              </w:rPr>
              <w:fldChar w:fldCharType="end"/>
            </w:r>
          </w:hyperlink>
        </w:p>
        <w:p w14:paraId="1C45691A" w14:textId="31DF6329" w:rsidR="00F733F6" w:rsidRPr="00F733F6" w:rsidRDefault="007A4D6A" w:rsidP="00F733F6">
          <w:pPr>
            <w:pStyle w:val="TOC2"/>
            <w:rPr>
              <w:rFonts w:eastAsiaTheme="minorEastAsia"/>
              <w:lang w:eastAsia="en-AU"/>
            </w:rPr>
          </w:pPr>
          <w:hyperlink w:anchor="_Toc86365338" w:history="1">
            <w:r w:rsidR="00F733F6" w:rsidRPr="00F733F6">
              <w:rPr>
                <w:rStyle w:val="Hyperlink"/>
              </w:rPr>
              <w:t>PD33.21</w:t>
            </w:r>
            <w:r w:rsidR="00F733F6" w:rsidRPr="00F733F6">
              <w:rPr>
                <w:webHidden/>
              </w:rPr>
              <w:tab/>
            </w:r>
          </w:hyperlink>
          <w:hyperlink w:anchor="_Toc86365339" w:history="1">
            <w:r w:rsidR="00F733F6" w:rsidRPr="00F733F6">
              <w:rPr>
                <w:rStyle w:val="Hyperlink"/>
              </w:rPr>
              <w:t>Consideration of Development Application – 5 Grouped Dwellings at 25 Mountjoy Road, Nedlands</w:t>
            </w:r>
            <w:r w:rsidR="00F733F6" w:rsidRPr="00F733F6">
              <w:rPr>
                <w:webHidden/>
              </w:rPr>
              <w:tab/>
            </w:r>
            <w:r w:rsidR="00F733F6" w:rsidRPr="00F733F6">
              <w:rPr>
                <w:webHidden/>
              </w:rPr>
              <w:fldChar w:fldCharType="begin"/>
            </w:r>
            <w:r w:rsidR="00F733F6" w:rsidRPr="00F733F6">
              <w:rPr>
                <w:webHidden/>
              </w:rPr>
              <w:instrText xml:space="preserve"> PAGEREF _Toc86365339 \h </w:instrText>
            </w:r>
            <w:r w:rsidR="00F733F6" w:rsidRPr="00F733F6">
              <w:rPr>
                <w:webHidden/>
              </w:rPr>
            </w:r>
            <w:r w:rsidR="00F733F6" w:rsidRPr="00F733F6">
              <w:rPr>
                <w:webHidden/>
              </w:rPr>
              <w:fldChar w:fldCharType="separate"/>
            </w:r>
            <w:r w:rsidR="00515D27">
              <w:rPr>
                <w:webHidden/>
              </w:rPr>
              <w:t>35</w:t>
            </w:r>
            <w:r w:rsidR="00F733F6" w:rsidRPr="00F733F6">
              <w:rPr>
                <w:webHidden/>
              </w:rPr>
              <w:fldChar w:fldCharType="end"/>
            </w:r>
          </w:hyperlink>
        </w:p>
        <w:p w14:paraId="2DDDC27E" w14:textId="471CE580" w:rsidR="00F733F6" w:rsidRPr="00F733F6" w:rsidRDefault="007A4D6A" w:rsidP="00F733F6">
          <w:pPr>
            <w:pStyle w:val="TOC2"/>
            <w:rPr>
              <w:rFonts w:eastAsiaTheme="minorEastAsia"/>
              <w:lang w:eastAsia="en-AU"/>
            </w:rPr>
          </w:pPr>
          <w:hyperlink w:anchor="_Toc86365340" w:history="1">
            <w:r w:rsidR="00F733F6" w:rsidRPr="00F733F6">
              <w:rPr>
                <w:rStyle w:val="Hyperlink"/>
              </w:rPr>
              <w:t>12.3</w:t>
            </w:r>
            <w:r w:rsidR="00F733F6" w:rsidRPr="00F733F6">
              <w:rPr>
                <w:rFonts w:eastAsiaTheme="minorEastAsia"/>
                <w:lang w:eastAsia="en-AU"/>
              </w:rPr>
              <w:tab/>
            </w:r>
            <w:r w:rsidR="00F733F6" w:rsidRPr="00F733F6">
              <w:rPr>
                <w:rStyle w:val="Hyperlink"/>
              </w:rPr>
              <w:t>Community Services &amp; Development Report No’s CSD09.21 to CSD12.21 (copy attached)</w:t>
            </w:r>
            <w:r w:rsidR="00F733F6" w:rsidRPr="00F733F6">
              <w:rPr>
                <w:webHidden/>
              </w:rPr>
              <w:tab/>
            </w:r>
            <w:r w:rsidR="00F733F6" w:rsidRPr="00F733F6">
              <w:rPr>
                <w:webHidden/>
              </w:rPr>
              <w:fldChar w:fldCharType="begin"/>
            </w:r>
            <w:r w:rsidR="00F733F6" w:rsidRPr="00F733F6">
              <w:rPr>
                <w:webHidden/>
              </w:rPr>
              <w:instrText xml:space="preserve"> PAGEREF _Toc86365340 \h </w:instrText>
            </w:r>
            <w:r w:rsidR="00F733F6" w:rsidRPr="00F733F6">
              <w:rPr>
                <w:webHidden/>
              </w:rPr>
            </w:r>
            <w:r w:rsidR="00F733F6" w:rsidRPr="00F733F6">
              <w:rPr>
                <w:webHidden/>
              </w:rPr>
              <w:fldChar w:fldCharType="separate"/>
            </w:r>
            <w:r w:rsidR="00515D27">
              <w:rPr>
                <w:webHidden/>
              </w:rPr>
              <w:t>38</w:t>
            </w:r>
            <w:r w:rsidR="00F733F6" w:rsidRPr="00F733F6">
              <w:rPr>
                <w:webHidden/>
              </w:rPr>
              <w:fldChar w:fldCharType="end"/>
            </w:r>
          </w:hyperlink>
        </w:p>
        <w:p w14:paraId="2F7B3085" w14:textId="0CD8DC4C" w:rsidR="00F733F6" w:rsidRPr="00F733F6" w:rsidRDefault="007A4D6A" w:rsidP="00F733F6">
          <w:pPr>
            <w:pStyle w:val="TOC2"/>
            <w:rPr>
              <w:rFonts w:eastAsiaTheme="minorEastAsia"/>
              <w:lang w:eastAsia="en-AU"/>
            </w:rPr>
          </w:pPr>
          <w:hyperlink w:anchor="_Toc86365341" w:history="1">
            <w:r w:rsidR="00F733F6" w:rsidRPr="00F733F6">
              <w:rPr>
                <w:rStyle w:val="Hyperlink"/>
              </w:rPr>
              <w:t>CSD09.21</w:t>
            </w:r>
            <w:r w:rsidR="00F733F6" w:rsidRPr="00F733F6">
              <w:rPr>
                <w:rFonts w:eastAsiaTheme="minorEastAsia"/>
                <w:lang w:eastAsia="en-AU"/>
              </w:rPr>
              <w:tab/>
            </w:r>
            <w:r w:rsidR="00F733F6" w:rsidRPr="00F733F6">
              <w:rPr>
                <w:rStyle w:val="Hyperlink"/>
              </w:rPr>
              <w:t>CSRFF Forward Planning Grants – Peak Trampoline Inc &amp; UWA Sports</w:t>
            </w:r>
            <w:r w:rsidR="00F733F6" w:rsidRPr="00F733F6">
              <w:rPr>
                <w:webHidden/>
              </w:rPr>
              <w:tab/>
            </w:r>
            <w:r w:rsidR="00F733F6" w:rsidRPr="00F733F6">
              <w:rPr>
                <w:webHidden/>
              </w:rPr>
              <w:fldChar w:fldCharType="begin"/>
            </w:r>
            <w:r w:rsidR="00F733F6" w:rsidRPr="00F733F6">
              <w:rPr>
                <w:webHidden/>
              </w:rPr>
              <w:instrText xml:space="preserve"> PAGEREF _Toc86365341 \h </w:instrText>
            </w:r>
            <w:r w:rsidR="00F733F6" w:rsidRPr="00F733F6">
              <w:rPr>
                <w:webHidden/>
              </w:rPr>
            </w:r>
            <w:r w:rsidR="00F733F6" w:rsidRPr="00F733F6">
              <w:rPr>
                <w:webHidden/>
              </w:rPr>
              <w:fldChar w:fldCharType="separate"/>
            </w:r>
            <w:r w:rsidR="00515D27">
              <w:rPr>
                <w:webHidden/>
              </w:rPr>
              <w:t>38</w:t>
            </w:r>
            <w:r w:rsidR="00F733F6" w:rsidRPr="00F733F6">
              <w:rPr>
                <w:webHidden/>
              </w:rPr>
              <w:fldChar w:fldCharType="end"/>
            </w:r>
          </w:hyperlink>
        </w:p>
        <w:p w14:paraId="24012281" w14:textId="785265CD" w:rsidR="00F733F6" w:rsidRPr="00F733F6" w:rsidRDefault="007A4D6A" w:rsidP="00F733F6">
          <w:pPr>
            <w:pStyle w:val="TOC2"/>
            <w:rPr>
              <w:rFonts w:eastAsiaTheme="minorEastAsia"/>
              <w:lang w:eastAsia="en-AU"/>
            </w:rPr>
          </w:pPr>
          <w:hyperlink w:anchor="_Toc86365342" w:history="1">
            <w:r w:rsidR="00F733F6" w:rsidRPr="00F733F6">
              <w:rPr>
                <w:rStyle w:val="Hyperlink"/>
              </w:rPr>
              <w:t>CSD10.21</w:t>
            </w:r>
            <w:r w:rsidR="00F733F6" w:rsidRPr="00F733F6">
              <w:rPr>
                <w:rFonts w:eastAsiaTheme="minorEastAsia"/>
                <w:lang w:eastAsia="en-AU"/>
              </w:rPr>
              <w:tab/>
            </w:r>
            <w:r w:rsidR="00F733F6" w:rsidRPr="00F733F6">
              <w:rPr>
                <w:rStyle w:val="Hyperlink"/>
              </w:rPr>
              <w:t>CSRFF Club Night Lights Grant Applications - Collegians Amateur Football Club &amp; UWA Sports</w:t>
            </w:r>
            <w:r w:rsidR="00F733F6" w:rsidRPr="00F733F6">
              <w:rPr>
                <w:webHidden/>
              </w:rPr>
              <w:tab/>
            </w:r>
            <w:r w:rsidR="00F733F6" w:rsidRPr="00F733F6">
              <w:rPr>
                <w:webHidden/>
              </w:rPr>
              <w:fldChar w:fldCharType="begin"/>
            </w:r>
            <w:r w:rsidR="00F733F6" w:rsidRPr="00F733F6">
              <w:rPr>
                <w:webHidden/>
              </w:rPr>
              <w:instrText xml:space="preserve"> PAGEREF _Toc86365342 \h </w:instrText>
            </w:r>
            <w:r w:rsidR="00F733F6" w:rsidRPr="00F733F6">
              <w:rPr>
                <w:webHidden/>
              </w:rPr>
            </w:r>
            <w:r w:rsidR="00F733F6" w:rsidRPr="00F733F6">
              <w:rPr>
                <w:webHidden/>
              </w:rPr>
              <w:fldChar w:fldCharType="separate"/>
            </w:r>
            <w:r w:rsidR="00515D27">
              <w:rPr>
                <w:webHidden/>
              </w:rPr>
              <w:t>40</w:t>
            </w:r>
            <w:r w:rsidR="00F733F6" w:rsidRPr="00F733F6">
              <w:rPr>
                <w:webHidden/>
              </w:rPr>
              <w:fldChar w:fldCharType="end"/>
            </w:r>
          </w:hyperlink>
        </w:p>
        <w:p w14:paraId="5A956D94" w14:textId="7107298C" w:rsidR="00F733F6" w:rsidRPr="00F733F6" w:rsidRDefault="007A4D6A" w:rsidP="00F733F6">
          <w:pPr>
            <w:pStyle w:val="TOC2"/>
            <w:rPr>
              <w:rFonts w:eastAsiaTheme="minorEastAsia"/>
              <w:lang w:eastAsia="en-AU"/>
            </w:rPr>
          </w:pPr>
          <w:hyperlink w:anchor="_Toc86365343" w:history="1">
            <w:r w:rsidR="00F733F6" w:rsidRPr="00F733F6">
              <w:rPr>
                <w:rStyle w:val="Hyperlink"/>
              </w:rPr>
              <w:t>CSD11.21</w:t>
            </w:r>
            <w:r w:rsidR="00F733F6" w:rsidRPr="00F733F6">
              <w:rPr>
                <w:rFonts w:eastAsiaTheme="minorEastAsia"/>
                <w:lang w:eastAsia="en-AU"/>
              </w:rPr>
              <w:tab/>
            </w:r>
            <w:r w:rsidR="00F733F6" w:rsidRPr="00F733F6">
              <w:rPr>
                <w:rStyle w:val="Hyperlink"/>
              </w:rPr>
              <w:t>Point Resolution Child Care Centre Financial Viability Review</w:t>
            </w:r>
            <w:r w:rsidR="00F733F6" w:rsidRPr="00F733F6">
              <w:rPr>
                <w:webHidden/>
              </w:rPr>
              <w:tab/>
            </w:r>
            <w:r w:rsidR="00F733F6" w:rsidRPr="00F733F6">
              <w:rPr>
                <w:webHidden/>
              </w:rPr>
              <w:fldChar w:fldCharType="begin"/>
            </w:r>
            <w:r w:rsidR="00F733F6" w:rsidRPr="00F733F6">
              <w:rPr>
                <w:webHidden/>
              </w:rPr>
              <w:instrText xml:space="preserve"> PAGEREF _Toc86365343 \h </w:instrText>
            </w:r>
            <w:r w:rsidR="00F733F6" w:rsidRPr="00F733F6">
              <w:rPr>
                <w:webHidden/>
              </w:rPr>
            </w:r>
            <w:r w:rsidR="00F733F6" w:rsidRPr="00F733F6">
              <w:rPr>
                <w:webHidden/>
              </w:rPr>
              <w:fldChar w:fldCharType="separate"/>
            </w:r>
            <w:r w:rsidR="00515D27">
              <w:rPr>
                <w:webHidden/>
              </w:rPr>
              <w:t>46</w:t>
            </w:r>
            <w:r w:rsidR="00F733F6" w:rsidRPr="00F733F6">
              <w:rPr>
                <w:webHidden/>
              </w:rPr>
              <w:fldChar w:fldCharType="end"/>
            </w:r>
          </w:hyperlink>
        </w:p>
        <w:p w14:paraId="3199A1E1" w14:textId="3652F3D5" w:rsidR="00F733F6" w:rsidRPr="00F733F6" w:rsidRDefault="007A4D6A" w:rsidP="00F733F6">
          <w:pPr>
            <w:pStyle w:val="TOC2"/>
            <w:rPr>
              <w:rFonts w:eastAsiaTheme="minorEastAsia"/>
              <w:lang w:eastAsia="en-AU"/>
            </w:rPr>
          </w:pPr>
          <w:hyperlink w:anchor="_Toc86365344" w:history="1">
            <w:r w:rsidR="00F733F6" w:rsidRPr="00F733F6">
              <w:rPr>
                <w:rStyle w:val="Hyperlink"/>
              </w:rPr>
              <w:t>CSD12.21</w:t>
            </w:r>
            <w:r w:rsidR="00F733F6" w:rsidRPr="00F733F6">
              <w:rPr>
                <w:rFonts w:eastAsiaTheme="minorEastAsia"/>
                <w:lang w:eastAsia="en-AU"/>
              </w:rPr>
              <w:tab/>
            </w:r>
            <w:r w:rsidR="00F733F6" w:rsidRPr="00F733F6">
              <w:rPr>
                <w:rStyle w:val="Hyperlink"/>
              </w:rPr>
              <w:t>Strategic Active Sports Facilities Plan 2020-2050</w:t>
            </w:r>
            <w:r w:rsidR="00F733F6" w:rsidRPr="00F733F6">
              <w:rPr>
                <w:webHidden/>
              </w:rPr>
              <w:tab/>
            </w:r>
            <w:r w:rsidR="00F733F6" w:rsidRPr="00F733F6">
              <w:rPr>
                <w:webHidden/>
              </w:rPr>
              <w:fldChar w:fldCharType="begin"/>
            </w:r>
            <w:r w:rsidR="00F733F6" w:rsidRPr="00F733F6">
              <w:rPr>
                <w:webHidden/>
              </w:rPr>
              <w:instrText xml:space="preserve"> PAGEREF _Toc86365344 \h </w:instrText>
            </w:r>
            <w:r w:rsidR="00F733F6" w:rsidRPr="00F733F6">
              <w:rPr>
                <w:webHidden/>
              </w:rPr>
            </w:r>
            <w:r w:rsidR="00F733F6" w:rsidRPr="00F733F6">
              <w:rPr>
                <w:webHidden/>
              </w:rPr>
              <w:fldChar w:fldCharType="separate"/>
            </w:r>
            <w:r w:rsidR="00515D27">
              <w:rPr>
                <w:webHidden/>
              </w:rPr>
              <w:t>48</w:t>
            </w:r>
            <w:r w:rsidR="00F733F6" w:rsidRPr="00F733F6">
              <w:rPr>
                <w:webHidden/>
              </w:rPr>
              <w:fldChar w:fldCharType="end"/>
            </w:r>
          </w:hyperlink>
        </w:p>
        <w:p w14:paraId="6DE409C8" w14:textId="116B2476" w:rsidR="00F733F6" w:rsidRPr="00F733F6" w:rsidRDefault="007A4D6A" w:rsidP="00F733F6">
          <w:pPr>
            <w:pStyle w:val="TOC2"/>
            <w:rPr>
              <w:rFonts w:eastAsiaTheme="minorEastAsia"/>
              <w:lang w:eastAsia="en-AU"/>
            </w:rPr>
          </w:pPr>
          <w:hyperlink w:anchor="_Toc86365345" w:history="1">
            <w:r w:rsidR="00F733F6" w:rsidRPr="00F733F6">
              <w:rPr>
                <w:rStyle w:val="Hyperlink"/>
              </w:rPr>
              <w:t>12.4</w:t>
            </w:r>
            <w:r w:rsidR="00F733F6" w:rsidRPr="00F733F6">
              <w:rPr>
                <w:rFonts w:eastAsiaTheme="minorEastAsia"/>
                <w:lang w:eastAsia="en-AU"/>
              </w:rPr>
              <w:tab/>
            </w:r>
            <w:r w:rsidR="00F733F6" w:rsidRPr="00F733F6">
              <w:rPr>
                <w:rStyle w:val="Hyperlink"/>
              </w:rPr>
              <w:t>Corporate &amp; Strategy Report No’s CPS16.21 to CPS17.21 (copy attached)</w:t>
            </w:r>
            <w:r w:rsidR="00F733F6" w:rsidRPr="00F733F6">
              <w:rPr>
                <w:webHidden/>
              </w:rPr>
              <w:tab/>
            </w:r>
            <w:r w:rsidR="00F733F6" w:rsidRPr="00F733F6">
              <w:rPr>
                <w:webHidden/>
              </w:rPr>
              <w:fldChar w:fldCharType="begin"/>
            </w:r>
            <w:r w:rsidR="00F733F6" w:rsidRPr="00F733F6">
              <w:rPr>
                <w:webHidden/>
              </w:rPr>
              <w:instrText xml:space="preserve"> PAGEREF _Toc86365345 \h </w:instrText>
            </w:r>
            <w:r w:rsidR="00F733F6" w:rsidRPr="00F733F6">
              <w:rPr>
                <w:webHidden/>
              </w:rPr>
            </w:r>
            <w:r w:rsidR="00F733F6" w:rsidRPr="00F733F6">
              <w:rPr>
                <w:webHidden/>
              </w:rPr>
              <w:fldChar w:fldCharType="separate"/>
            </w:r>
            <w:r w:rsidR="00515D27">
              <w:rPr>
                <w:webHidden/>
              </w:rPr>
              <w:t>50</w:t>
            </w:r>
            <w:r w:rsidR="00F733F6" w:rsidRPr="00F733F6">
              <w:rPr>
                <w:webHidden/>
              </w:rPr>
              <w:fldChar w:fldCharType="end"/>
            </w:r>
          </w:hyperlink>
        </w:p>
        <w:p w14:paraId="60581DB6" w14:textId="06F4F110" w:rsidR="00F733F6" w:rsidRPr="00F733F6" w:rsidRDefault="007A4D6A" w:rsidP="00F733F6">
          <w:pPr>
            <w:pStyle w:val="TOC2"/>
            <w:rPr>
              <w:rFonts w:eastAsiaTheme="minorEastAsia"/>
              <w:lang w:eastAsia="en-AU"/>
            </w:rPr>
          </w:pPr>
          <w:hyperlink w:anchor="_Toc86365346" w:history="1">
            <w:r w:rsidR="00F733F6" w:rsidRPr="00F733F6">
              <w:rPr>
                <w:rStyle w:val="Hyperlink"/>
                <w:rFonts w:eastAsia="Arial"/>
                <w:lang w:eastAsia="en-AU"/>
              </w:rPr>
              <w:t>CPS16.21</w:t>
            </w:r>
            <w:r w:rsidR="00F733F6" w:rsidRPr="00F733F6">
              <w:rPr>
                <w:rFonts w:eastAsiaTheme="minorEastAsia"/>
                <w:lang w:eastAsia="en-AU"/>
              </w:rPr>
              <w:tab/>
            </w:r>
            <w:r w:rsidR="00F733F6" w:rsidRPr="00F733F6">
              <w:rPr>
                <w:rStyle w:val="Hyperlink"/>
                <w:rFonts w:eastAsia="Arial"/>
                <w:lang w:eastAsia="en-AU"/>
              </w:rPr>
              <w:t>Rate Exemption Approval – Religious Organisation</w:t>
            </w:r>
            <w:r w:rsidR="00F733F6" w:rsidRPr="00F733F6">
              <w:rPr>
                <w:webHidden/>
              </w:rPr>
              <w:tab/>
            </w:r>
            <w:r w:rsidR="00F733F6" w:rsidRPr="00F733F6">
              <w:rPr>
                <w:webHidden/>
              </w:rPr>
              <w:fldChar w:fldCharType="begin"/>
            </w:r>
            <w:r w:rsidR="00F733F6" w:rsidRPr="00F733F6">
              <w:rPr>
                <w:webHidden/>
              </w:rPr>
              <w:instrText xml:space="preserve"> PAGEREF _Toc86365346 \h </w:instrText>
            </w:r>
            <w:r w:rsidR="00F733F6" w:rsidRPr="00F733F6">
              <w:rPr>
                <w:webHidden/>
              </w:rPr>
            </w:r>
            <w:r w:rsidR="00F733F6" w:rsidRPr="00F733F6">
              <w:rPr>
                <w:webHidden/>
              </w:rPr>
              <w:fldChar w:fldCharType="separate"/>
            </w:r>
            <w:r w:rsidR="00515D27">
              <w:rPr>
                <w:webHidden/>
              </w:rPr>
              <w:t>50</w:t>
            </w:r>
            <w:r w:rsidR="00F733F6" w:rsidRPr="00F733F6">
              <w:rPr>
                <w:webHidden/>
              </w:rPr>
              <w:fldChar w:fldCharType="end"/>
            </w:r>
          </w:hyperlink>
        </w:p>
        <w:p w14:paraId="2F78CA3A" w14:textId="0D78CF51" w:rsidR="00F733F6" w:rsidRPr="00F733F6" w:rsidRDefault="007A4D6A" w:rsidP="00F733F6">
          <w:pPr>
            <w:pStyle w:val="TOC2"/>
            <w:rPr>
              <w:rFonts w:eastAsiaTheme="minorEastAsia"/>
              <w:lang w:eastAsia="en-AU"/>
            </w:rPr>
          </w:pPr>
          <w:hyperlink w:anchor="_Toc86365347" w:history="1">
            <w:r w:rsidR="00F733F6" w:rsidRPr="00F733F6">
              <w:rPr>
                <w:rStyle w:val="Hyperlink"/>
                <w:rFonts w:eastAsia="Arial"/>
                <w:lang w:eastAsia="en-AU"/>
              </w:rPr>
              <w:t>CPS17.21</w:t>
            </w:r>
            <w:r w:rsidR="00F733F6" w:rsidRPr="00F733F6">
              <w:rPr>
                <w:rFonts w:eastAsiaTheme="minorEastAsia"/>
                <w:lang w:eastAsia="en-AU"/>
              </w:rPr>
              <w:tab/>
            </w:r>
            <w:r w:rsidR="00F733F6" w:rsidRPr="00F733F6">
              <w:rPr>
                <w:rStyle w:val="Hyperlink"/>
                <w:rFonts w:eastAsia="Arial"/>
                <w:lang w:eastAsia="en-AU"/>
              </w:rPr>
              <w:t>List of Accounts Paid – August 2021</w:t>
            </w:r>
            <w:r w:rsidR="00F733F6" w:rsidRPr="00F733F6">
              <w:rPr>
                <w:webHidden/>
              </w:rPr>
              <w:tab/>
            </w:r>
            <w:r w:rsidR="00F733F6" w:rsidRPr="00F733F6">
              <w:rPr>
                <w:webHidden/>
              </w:rPr>
              <w:fldChar w:fldCharType="begin"/>
            </w:r>
            <w:r w:rsidR="00F733F6" w:rsidRPr="00F733F6">
              <w:rPr>
                <w:webHidden/>
              </w:rPr>
              <w:instrText xml:space="preserve"> PAGEREF _Toc86365347 \h </w:instrText>
            </w:r>
            <w:r w:rsidR="00F733F6" w:rsidRPr="00F733F6">
              <w:rPr>
                <w:webHidden/>
              </w:rPr>
            </w:r>
            <w:r w:rsidR="00F733F6" w:rsidRPr="00F733F6">
              <w:rPr>
                <w:webHidden/>
              </w:rPr>
              <w:fldChar w:fldCharType="separate"/>
            </w:r>
            <w:r w:rsidR="00515D27">
              <w:rPr>
                <w:webHidden/>
              </w:rPr>
              <w:t>51</w:t>
            </w:r>
            <w:r w:rsidR="00F733F6" w:rsidRPr="00F733F6">
              <w:rPr>
                <w:webHidden/>
              </w:rPr>
              <w:fldChar w:fldCharType="end"/>
            </w:r>
          </w:hyperlink>
        </w:p>
        <w:p w14:paraId="47F2D741" w14:textId="47A3A2FD" w:rsidR="00F733F6" w:rsidRPr="00F733F6" w:rsidRDefault="007A4D6A" w:rsidP="00F733F6">
          <w:pPr>
            <w:pStyle w:val="TOC2"/>
            <w:rPr>
              <w:rFonts w:eastAsiaTheme="minorEastAsia"/>
              <w:lang w:eastAsia="en-AU"/>
            </w:rPr>
          </w:pPr>
          <w:hyperlink w:anchor="_Toc86365348" w:history="1">
            <w:r w:rsidR="00F733F6" w:rsidRPr="00F733F6">
              <w:rPr>
                <w:rStyle w:val="Hyperlink"/>
              </w:rPr>
              <w:t>13.</w:t>
            </w:r>
            <w:r w:rsidR="00F733F6" w:rsidRPr="00F733F6">
              <w:rPr>
                <w:rFonts w:eastAsiaTheme="minorEastAsia"/>
                <w:lang w:eastAsia="en-AU"/>
              </w:rPr>
              <w:tab/>
            </w:r>
            <w:r w:rsidR="00F733F6" w:rsidRPr="00F733F6">
              <w:rPr>
                <w:rStyle w:val="Hyperlink"/>
              </w:rPr>
              <w:t>Reports by the Chief Executive Officer</w:t>
            </w:r>
            <w:r w:rsidR="00F733F6" w:rsidRPr="00F733F6">
              <w:rPr>
                <w:webHidden/>
              </w:rPr>
              <w:tab/>
            </w:r>
            <w:r w:rsidR="00F733F6" w:rsidRPr="00F733F6">
              <w:rPr>
                <w:webHidden/>
              </w:rPr>
              <w:fldChar w:fldCharType="begin"/>
            </w:r>
            <w:r w:rsidR="00F733F6" w:rsidRPr="00F733F6">
              <w:rPr>
                <w:webHidden/>
              </w:rPr>
              <w:instrText xml:space="preserve"> PAGEREF _Toc86365348 \h </w:instrText>
            </w:r>
            <w:r w:rsidR="00F733F6" w:rsidRPr="00F733F6">
              <w:rPr>
                <w:webHidden/>
              </w:rPr>
            </w:r>
            <w:r w:rsidR="00F733F6" w:rsidRPr="00F733F6">
              <w:rPr>
                <w:webHidden/>
              </w:rPr>
              <w:fldChar w:fldCharType="separate"/>
            </w:r>
            <w:r w:rsidR="00515D27">
              <w:rPr>
                <w:webHidden/>
              </w:rPr>
              <w:t>52</w:t>
            </w:r>
            <w:r w:rsidR="00F733F6" w:rsidRPr="00F733F6">
              <w:rPr>
                <w:webHidden/>
              </w:rPr>
              <w:fldChar w:fldCharType="end"/>
            </w:r>
          </w:hyperlink>
        </w:p>
        <w:p w14:paraId="4A38BDB1" w14:textId="301922D9" w:rsidR="00F733F6" w:rsidRPr="00F733F6" w:rsidRDefault="007A4D6A" w:rsidP="00F733F6">
          <w:pPr>
            <w:pStyle w:val="TOC2"/>
            <w:rPr>
              <w:rFonts w:eastAsiaTheme="minorEastAsia"/>
              <w:lang w:eastAsia="en-AU"/>
            </w:rPr>
          </w:pPr>
          <w:hyperlink w:anchor="_Toc86365349" w:history="1">
            <w:r w:rsidR="00F733F6" w:rsidRPr="00F733F6">
              <w:rPr>
                <w:rStyle w:val="Hyperlink"/>
              </w:rPr>
              <w:t>13.1</w:t>
            </w:r>
            <w:r w:rsidR="00F733F6" w:rsidRPr="00F733F6">
              <w:rPr>
                <w:rFonts w:eastAsiaTheme="minorEastAsia"/>
                <w:lang w:eastAsia="en-AU"/>
              </w:rPr>
              <w:tab/>
            </w:r>
            <w:r w:rsidR="00F733F6" w:rsidRPr="00F733F6">
              <w:rPr>
                <w:rStyle w:val="Hyperlink"/>
              </w:rPr>
              <w:t>Review of Various Council Policies</w:t>
            </w:r>
            <w:r w:rsidR="00F733F6" w:rsidRPr="00F733F6">
              <w:rPr>
                <w:webHidden/>
              </w:rPr>
              <w:tab/>
            </w:r>
            <w:r w:rsidR="00F733F6" w:rsidRPr="00F733F6">
              <w:rPr>
                <w:webHidden/>
              </w:rPr>
              <w:fldChar w:fldCharType="begin"/>
            </w:r>
            <w:r w:rsidR="00F733F6" w:rsidRPr="00F733F6">
              <w:rPr>
                <w:webHidden/>
              </w:rPr>
              <w:instrText xml:space="preserve"> PAGEREF _Toc86365349 \h </w:instrText>
            </w:r>
            <w:r w:rsidR="00F733F6" w:rsidRPr="00F733F6">
              <w:rPr>
                <w:webHidden/>
              </w:rPr>
            </w:r>
            <w:r w:rsidR="00F733F6" w:rsidRPr="00F733F6">
              <w:rPr>
                <w:webHidden/>
              </w:rPr>
              <w:fldChar w:fldCharType="separate"/>
            </w:r>
            <w:r w:rsidR="00515D27">
              <w:rPr>
                <w:webHidden/>
              </w:rPr>
              <w:t>52</w:t>
            </w:r>
            <w:r w:rsidR="00F733F6" w:rsidRPr="00F733F6">
              <w:rPr>
                <w:webHidden/>
              </w:rPr>
              <w:fldChar w:fldCharType="end"/>
            </w:r>
          </w:hyperlink>
        </w:p>
        <w:p w14:paraId="7DD20A69" w14:textId="2FB59F49" w:rsidR="00F733F6" w:rsidRPr="00F733F6" w:rsidRDefault="007A4D6A" w:rsidP="00F733F6">
          <w:pPr>
            <w:pStyle w:val="TOC2"/>
            <w:rPr>
              <w:rFonts w:eastAsiaTheme="minorEastAsia"/>
              <w:lang w:eastAsia="en-AU"/>
            </w:rPr>
          </w:pPr>
          <w:hyperlink w:anchor="_Toc86365350" w:history="1">
            <w:r w:rsidR="00F733F6" w:rsidRPr="00F733F6">
              <w:rPr>
                <w:rStyle w:val="Hyperlink"/>
              </w:rPr>
              <w:t>13.2</w:t>
            </w:r>
            <w:r w:rsidR="00F733F6" w:rsidRPr="00F733F6">
              <w:rPr>
                <w:rFonts w:eastAsiaTheme="minorEastAsia"/>
                <w:lang w:eastAsia="en-AU"/>
              </w:rPr>
              <w:tab/>
            </w:r>
            <w:r w:rsidR="00F733F6" w:rsidRPr="00F733F6">
              <w:rPr>
                <w:rStyle w:val="Hyperlink"/>
              </w:rPr>
              <w:t>Use of the Common Seal and Execution of Documents Council Policy</w:t>
            </w:r>
            <w:r w:rsidR="00F733F6" w:rsidRPr="00F733F6">
              <w:rPr>
                <w:webHidden/>
              </w:rPr>
              <w:tab/>
            </w:r>
            <w:r w:rsidR="00F733F6" w:rsidRPr="00F733F6">
              <w:rPr>
                <w:webHidden/>
              </w:rPr>
              <w:fldChar w:fldCharType="begin"/>
            </w:r>
            <w:r w:rsidR="00F733F6" w:rsidRPr="00F733F6">
              <w:rPr>
                <w:webHidden/>
              </w:rPr>
              <w:instrText xml:space="preserve"> PAGEREF _Toc86365350 \h </w:instrText>
            </w:r>
            <w:r w:rsidR="00F733F6" w:rsidRPr="00F733F6">
              <w:rPr>
                <w:webHidden/>
              </w:rPr>
            </w:r>
            <w:r w:rsidR="00F733F6" w:rsidRPr="00F733F6">
              <w:rPr>
                <w:webHidden/>
              </w:rPr>
              <w:fldChar w:fldCharType="separate"/>
            </w:r>
            <w:r w:rsidR="00515D27">
              <w:rPr>
                <w:webHidden/>
              </w:rPr>
              <w:t>54</w:t>
            </w:r>
            <w:r w:rsidR="00F733F6" w:rsidRPr="00F733F6">
              <w:rPr>
                <w:webHidden/>
              </w:rPr>
              <w:fldChar w:fldCharType="end"/>
            </w:r>
          </w:hyperlink>
        </w:p>
        <w:p w14:paraId="7DE6598C" w14:textId="551125EB" w:rsidR="00F733F6" w:rsidRPr="00F733F6" w:rsidRDefault="007A4D6A" w:rsidP="00F733F6">
          <w:pPr>
            <w:pStyle w:val="TOC2"/>
            <w:rPr>
              <w:rFonts w:eastAsiaTheme="minorEastAsia"/>
              <w:lang w:eastAsia="en-AU"/>
            </w:rPr>
          </w:pPr>
          <w:hyperlink w:anchor="_Toc86365351" w:history="1">
            <w:r w:rsidR="00F733F6" w:rsidRPr="00F733F6">
              <w:rPr>
                <w:rStyle w:val="Hyperlink"/>
              </w:rPr>
              <w:t>13.3</w:t>
            </w:r>
            <w:r w:rsidR="00F733F6" w:rsidRPr="00F733F6">
              <w:rPr>
                <w:rFonts w:eastAsiaTheme="minorEastAsia"/>
                <w:lang w:eastAsia="en-AU"/>
              </w:rPr>
              <w:tab/>
            </w:r>
            <w:r w:rsidR="00F733F6" w:rsidRPr="00F733F6">
              <w:rPr>
                <w:rStyle w:val="Hyperlink"/>
              </w:rPr>
              <w:t>Internal Audit Plan &amp; Appointment of Internal Auditor</w:t>
            </w:r>
            <w:r w:rsidR="00F733F6" w:rsidRPr="00F733F6">
              <w:rPr>
                <w:webHidden/>
              </w:rPr>
              <w:tab/>
            </w:r>
            <w:r w:rsidR="00F733F6" w:rsidRPr="00F733F6">
              <w:rPr>
                <w:webHidden/>
              </w:rPr>
              <w:fldChar w:fldCharType="begin"/>
            </w:r>
            <w:r w:rsidR="00F733F6" w:rsidRPr="00F733F6">
              <w:rPr>
                <w:webHidden/>
              </w:rPr>
              <w:instrText xml:space="preserve"> PAGEREF _Toc86365351 \h </w:instrText>
            </w:r>
            <w:r w:rsidR="00F733F6" w:rsidRPr="00F733F6">
              <w:rPr>
                <w:webHidden/>
              </w:rPr>
            </w:r>
            <w:r w:rsidR="00F733F6" w:rsidRPr="00F733F6">
              <w:rPr>
                <w:webHidden/>
              </w:rPr>
              <w:fldChar w:fldCharType="separate"/>
            </w:r>
            <w:r w:rsidR="00515D27">
              <w:rPr>
                <w:webHidden/>
              </w:rPr>
              <w:t>55</w:t>
            </w:r>
            <w:r w:rsidR="00F733F6" w:rsidRPr="00F733F6">
              <w:rPr>
                <w:webHidden/>
              </w:rPr>
              <w:fldChar w:fldCharType="end"/>
            </w:r>
          </w:hyperlink>
        </w:p>
        <w:p w14:paraId="0906565C" w14:textId="2712E161" w:rsidR="00F733F6" w:rsidRPr="00F733F6" w:rsidRDefault="007A4D6A" w:rsidP="00F733F6">
          <w:pPr>
            <w:pStyle w:val="TOC2"/>
            <w:rPr>
              <w:rFonts w:eastAsiaTheme="minorEastAsia"/>
              <w:lang w:eastAsia="en-AU"/>
            </w:rPr>
          </w:pPr>
          <w:hyperlink w:anchor="_Toc86365352" w:history="1">
            <w:r w:rsidR="00F733F6" w:rsidRPr="00F733F6">
              <w:rPr>
                <w:rStyle w:val="Hyperlink"/>
              </w:rPr>
              <w:t>13.4</w:t>
            </w:r>
            <w:r w:rsidR="00F733F6" w:rsidRPr="00F733F6">
              <w:rPr>
                <w:rFonts w:eastAsiaTheme="minorEastAsia"/>
                <w:lang w:eastAsia="en-AU"/>
              </w:rPr>
              <w:tab/>
            </w:r>
            <w:r w:rsidR="00F733F6" w:rsidRPr="00F733F6">
              <w:rPr>
                <w:rStyle w:val="Hyperlink"/>
              </w:rPr>
              <w:t>Monthly Financial Report – August 2021</w:t>
            </w:r>
            <w:r w:rsidR="00F733F6" w:rsidRPr="00F733F6">
              <w:rPr>
                <w:webHidden/>
              </w:rPr>
              <w:tab/>
            </w:r>
            <w:r w:rsidR="00F733F6" w:rsidRPr="00F733F6">
              <w:rPr>
                <w:webHidden/>
              </w:rPr>
              <w:fldChar w:fldCharType="begin"/>
            </w:r>
            <w:r w:rsidR="00F733F6" w:rsidRPr="00F733F6">
              <w:rPr>
                <w:webHidden/>
              </w:rPr>
              <w:instrText xml:space="preserve"> PAGEREF _Toc86365352 \h </w:instrText>
            </w:r>
            <w:r w:rsidR="00F733F6" w:rsidRPr="00F733F6">
              <w:rPr>
                <w:webHidden/>
              </w:rPr>
            </w:r>
            <w:r w:rsidR="00F733F6" w:rsidRPr="00F733F6">
              <w:rPr>
                <w:webHidden/>
              </w:rPr>
              <w:fldChar w:fldCharType="separate"/>
            </w:r>
            <w:r w:rsidR="00515D27">
              <w:rPr>
                <w:webHidden/>
              </w:rPr>
              <w:t>60</w:t>
            </w:r>
            <w:r w:rsidR="00F733F6" w:rsidRPr="00F733F6">
              <w:rPr>
                <w:webHidden/>
              </w:rPr>
              <w:fldChar w:fldCharType="end"/>
            </w:r>
          </w:hyperlink>
        </w:p>
        <w:p w14:paraId="532BBCB2" w14:textId="5FC52DFE" w:rsidR="00F733F6" w:rsidRPr="00F733F6" w:rsidRDefault="007A4D6A" w:rsidP="00F733F6">
          <w:pPr>
            <w:pStyle w:val="TOC2"/>
            <w:rPr>
              <w:rFonts w:eastAsiaTheme="minorEastAsia"/>
              <w:lang w:eastAsia="en-AU"/>
            </w:rPr>
          </w:pPr>
          <w:hyperlink w:anchor="_Toc86365353" w:history="1">
            <w:r w:rsidR="00F733F6" w:rsidRPr="00F733F6">
              <w:rPr>
                <w:rStyle w:val="Hyperlink"/>
              </w:rPr>
              <w:t>13.5</w:t>
            </w:r>
            <w:r w:rsidR="00F733F6" w:rsidRPr="00F733F6">
              <w:rPr>
                <w:rFonts w:eastAsiaTheme="minorEastAsia"/>
                <w:lang w:eastAsia="en-AU"/>
              </w:rPr>
              <w:tab/>
            </w:r>
            <w:r w:rsidR="00F733F6" w:rsidRPr="00F733F6">
              <w:rPr>
                <w:rStyle w:val="Hyperlink"/>
              </w:rPr>
              <w:t>Monthly Investment Report – August 2021</w:t>
            </w:r>
            <w:r w:rsidR="00F733F6" w:rsidRPr="00F733F6">
              <w:rPr>
                <w:webHidden/>
              </w:rPr>
              <w:tab/>
            </w:r>
            <w:r w:rsidR="00F733F6" w:rsidRPr="00F733F6">
              <w:rPr>
                <w:webHidden/>
              </w:rPr>
              <w:fldChar w:fldCharType="begin"/>
            </w:r>
            <w:r w:rsidR="00F733F6" w:rsidRPr="00F733F6">
              <w:rPr>
                <w:webHidden/>
              </w:rPr>
              <w:instrText xml:space="preserve"> PAGEREF _Toc86365353 \h </w:instrText>
            </w:r>
            <w:r w:rsidR="00F733F6" w:rsidRPr="00F733F6">
              <w:rPr>
                <w:webHidden/>
              </w:rPr>
            </w:r>
            <w:r w:rsidR="00F733F6" w:rsidRPr="00F733F6">
              <w:rPr>
                <w:webHidden/>
              </w:rPr>
              <w:fldChar w:fldCharType="separate"/>
            </w:r>
            <w:r w:rsidR="00515D27">
              <w:rPr>
                <w:webHidden/>
              </w:rPr>
              <w:t>65</w:t>
            </w:r>
            <w:r w:rsidR="00F733F6" w:rsidRPr="00F733F6">
              <w:rPr>
                <w:webHidden/>
              </w:rPr>
              <w:fldChar w:fldCharType="end"/>
            </w:r>
          </w:hyperlink>
        </w:p>
        <w:p w14:paraId="4FF2D81F" w14:textId="2C71A62D" w:rsidR="00F733F6" w:rsidRPr="00F733F6" w:rsidRDefault="007A4D6A" w:rsidP="00F733F6">
          <w:pPr>
            <w:pStyle w:val="TOC2"/>
            <w:rPr>
              <w:rFonts w:eastAsiaTheme="minorEastAsia"/>
              <w:lang w:eastAsia="en-AU"/>
            </w:rPr>
          </w:pPr>
          <w:hyperlink w:anchor="_Toc86365354" w:history="1">
            <w:r w:rsidR="00F733F6" w:rsidRPr="00F733F6">
              <w:rPr>
                <w:rStyle w:val="Hyperlink"/>
              </w:rPr>
              <w:t>13.6</w:t>
            </w:r>
            <w:r w:rsidR="00F733F6" w:rsidRPr="00F733F6">
              <w:rPr>
                <w:rFonts w:eastAsiaTheme="minorEastAsia"/>
                <w:lang w:eastAsia="en-AU"/>
              </w:rPr>
              <w:tab/>
            </w:r>
            <w:r w:rsidR="00F733F6" w:rsidRPr="00F733F6">
              <w:rPr>
                <w:rStyle w:val="Hyperlink"/>
              </w:rPr>
              <w:t>Designated Senior Positions</w:t>
            </w:r>
            <w:r w:rsidR="00F733F6" w:rsidRPr="00F733F6">
              <w:rPr>
                <w:webHidden/>
              </w:rPr>
              <w:tab/>
            </w:r>
            <w:r w:rsidR="00F733F6" w:rsidRPr="00F733F6">
              <w:rPr>
                <w:webHidden/>
              </w:rPr>
              <w:fldChar w:fldCharType="begin"/>
            </w:r>
            <w:r w:rsidR="00F733F6" w:rsidRPr="00F733F6">
              <w:rPr>
                <w:webHidden/>
              </w:rPr>
              <w:instrText xml:space="preserve"> PAGEREF _Toc86365354 \h </w:instrText>
            </w:r>
            <w:r w:rsidR="00F733F6" w:rsidRPr="00F733F6">
              <w:rPr>
                <w:webHidden/>
              </w:rPr>
            </w:r>
            <w:r w:rsidR="00F733F6" w:rsidRPr="00F733F6">
              <w:rPr>
                <w:webHidden/>
              </w:rPr>
              <w:fldChar w:fldCharType="separate"/>
            </w:r>
            <w:r w:rsidR="00515D27">
              <w:rPr>
                <w:webHidden/>
              </w:rPr>
              <w:t>68</w:t>
            </w:r>
            <w:r w:rsidR="00F733F6" w:rsidRPr="00F733F6">
              <w:rPr>
                <w:webHidden/>
              </w:rPr>
              <w:fldChar w:fldCharType="end"/>
            </w:r>
          </w:hyperlink>
        </w:p>
        <w:p w14:paraId="325A06D6" w14:textId="73CF5CAA" w:rsidR="00F733F6" w:rsidRPr="00F733F6" w:rsidRDefault="007A4D6A" w:rsidP="00F733F6">
          <w:pPr>
            <w:pStyle w:val="TOC2"/>
            <w:rPr>
              <w:rFonts w:eastAsiaTheme="minorEastAsia"/>
              <w:lang w:eastAsia="en-AU"/>
            </w:rPr>
          </w:pPr>
          <w:hyperlink w:anchor="_Toc86365355" w:history="1">
            <w:r w:rsidR="00F733F6" w:rsidRPr="00F733F6">
              <w:rPr>
                <w:rStyle w:val="Hyperlink"/>
              </w:rPr>
              <w:t>13.7</w:t>
            </w:r>
            <w:r w:rsidR="00F733F6" w:rsidRPr="00F733F6">
              <w:rPr>
                <w:rFonts w:eastAsiaTheme="minorEastAsia"/>
                <w:lang w:eastAsia="en-AU"/>
              </w:rPr>
              <w:tab/>
            </w:r>
            <w:r w:rsidR="00F733F6" w:rsidRPr="00F733F6">
              <w:rPr>
                <w:rStyle w:val="Hyperlink"/>
              </w:rPr>
              <w:t>Complaints Management Policy</w:t>
            </w:r>
            <w:r w:rsidR="00F733F6" w:rsidRPr="00F733F6">
              <w:rPr>
                <w:webHidden/>
              </w:rPr>
              <w:tab/>
            </w:r>
            <w:r w:rsidR="00F733F6" w:rsidRPr="00F733F6">
              <w:rPr>
                <w:webHidden/>
              </w:rPr>
              <w:fldChar w:fldCharType="begin"/>
            </w:r>
            <w:r w:rsidR="00F733F6" w:rsidRPr="00F733F6">
              <w:rPr>
                <w:webHidden/>
              </w:rPr>
              <w:instrText xml:space="preserve"> PAGEREF _Toc86365355 \h </w:instrText>
            </w:r>
            <w:r w:rsidR="00F733F6" w:rsidRPr="00F733F6">
              <w:rPr>
                <w:webHidden/>
              </w:rPr>
            </w:r>
            <w:r w:rsidR="00F733F6" w:rsidRPr="00F733F6">
              <w:rPr>
                <w:webHidden/>
              </w:rPr>
              <w:fldChar w:fldCharType="separate"/>
            </w:r>
            <w:r w:rsidR="00515D27">
              <w:rPr>
                <w:webHidden/>
              </w:rPr>
              <w:t>71</w:t>
            </w:r>
            <w:r w:rsidR="00F733F6" w:rsidRPr="00F733F6">
              <w:rPr>
                <w:webHidden/>
              </w:rPr>
              <w:fldChar w:fldCharType="end"/>
            </w:r>
          </w:hyperlink>
        </w:p>
        <w:p w14:paraId="42C516F5" w14:textId="63577874" w:rsidR="00F733F6" w:rsidRPr="00F733F6" w:rsidRDefault="007A4D6A" w:rsidP="00F733F6">
          <w:pPr>
            <w:pStyle w:val="TOC2"/>
            <w:rPr>
              <w:rFonts w:eastAsiaTheme="minorEastAsia"/>
              <w:lang w:eastAsia="en-AU"/>
            </w:rPr>
          </w:pPr>
          <w:hyperlink w:anchor="_Toc86365356" w:history="1">
            <w:r w:rsidR="00F733F6" w:rsidRPr="00F733F6">
              <w:rPr>
                <w:rStyle w:val="Hyperlink"/>
              </w:rPr>
              <w:t>14.</w:t>
            </w:r>
            <w:r w:rsidR="000638AE">
              <w:rPr>
                <w:rStyle w:val="Hyperlink"/>
              </w:rPr>
              <w:t>2</w:t>
            </w:r>
            <w:r w:rsidR="00F733F6" w:rsidRPr="00F733F6">
              <w:rPr>
                <w:rFonts w:eastAsiaTheme="minorEastAsia"/>
                <w:lang w:eastAsia="en-AU"/>
              </w:rPr>
              <w:tab/>
            </w:r>
            <w:r w:rsidR="00F733F6" w:rsidRPr="00F733F6">
              <w:rPr>
                <w:rStyle w:val="Hyperlink"/>
              </w:rPr>
              <w:t>Councillor Coghlan – Local Planning Policy – Primary Controls for Apartment Developments</w:t>
            </w:r>
            <w:r w:rsidR="00F733F6" w:rsidRPr="00F733F6">
              <w:rPr>
                <w:webHidden/>
              </w:rPr>
              <w:tab/>
            </w:r>
            <w:r w:rsidR="00F733F6" w:rsidRPr="00F733F6">
              <w:rPr>
                <w:webHidden/>
              </w:rPr>
              <w:fldChar w:fldCharType="begin"/>
            </w:r>
            <w:r w:rsidR="00F733F6" w:rsidRPr="00F733F6">
              <w:rPr>
                <w:webHidden/>
              </w:rPr>
              <w:instrText xml:space="preserve"> PAGEREF _Toc86365356 \h </w:instrText>
            </w:r>
            <w:r w:rsidR="00F733F6" w:rsidRPr="00F733F6">
              <w:rPr>
                <w:webHidden/>
              </w:rPr>
            </w:r>
            <w:r w:rsidR="00F733F6" w:rsidRPr="00F733F6">
              <w:rPr>
                <w:webHidden/>
              </w:rPr>
              <w:fldChar w:fldCharType="separate"/>
            </w:r>
            <w:r w:rsidR="00515D27">
              <w:rPr>
                <w:webHidden/>
              </w:rPr>
              <w:t>76</w:t>
            </w:r>
            <w:r w:rsidR="00F733F6" w:rsidRPr="00F733F6">
              <w:rPr>
                <w:webHidden/>
              </w:rPr>
              <w:fldChar w:fldCharType="end"/>
            </w:r>
          </w:hyperlink>
        </w:p>
        <w:p w14:paraId="1E0E9F54" w14:textId="49A16443" w:rsidR="00F733F6" w:rsidRPr="00F733F6" w:rsidRDefault="007A4D6A" w:rsidP="00F733F6">
          <w:pPr>
            <w:pStyle w:val="TOC2"/>
            <w:rPr>
              <w:rFonts w:eastAsiaTheme="minorEastAsia"/>
              <w:lang w:eastAsia="en-AU"/>
            </w:rPr>
          </w:pPr>
          <w:hyperlink w:anchor="_Toc86365357" w:history="1">
            <w:r w:rsidR="00F733F6" w:rsidRPr="00F733F6">
              <w:rPr>
                <w:rStyle w:val="Hyperlink"/>
                <w:lang w:val="en-US"/>
              </w:rPr>
              <w:t>13.8</w:t>
            </w:r>
            <w:r w:rsidR="00F733F6" w:rsidRPr="00F733F6">
              <w:rPr>
                <w:rFonts w:eastAsiaTheme="minorEastAsia"/>
                <w:lang w:eastAsia="en-AU"/>
              </w:rPr>
              <w:tab/>
            </w:r>
            <w:r w:rsidR="00F733F6" w:rsidRPr="00F733F6">
              <w:rPr>
                <w:rStyle w:val="Hyperlink"/>
              </w:rPr>
              <w:t>Review of Interim Chief Executive Officer Key Results Areas &amp; Priorities</w:t>
            </w:r>
            <w:r w:rsidR="00F733F6" w:rsidRPr="00F733F6">
              <w:rPr>
                <w:webHidden/>
              </w:rPr>
              <w:tab/>
            </w:r>
            <w:r w:rsidR="00F733F6" w:rsidRPr="00F733F6">
              <w:rPr>
                <w:webHidden/>
              </w:rPr>
              <w:fldChar w:fldCharType="begin"/>
            </w:r>
            <w:r w:rsidR="00F733F6" w:rsidRPr="00F733F6">
              <w:rPr>
                <w:webHidden/>
              </w:rPr>
              <w:instrText xml:space="preserve"> PAGEREF _Toc86365357 \h </w:instrText>
            </w:r>
            <w:r w:rsidR="00F733F6" w:rsidRPr="00F733F6">
              <w:rPr>
                <w:webHidden/>
              </w:rPr>
            </w:r>
            <w:r w:rsidR="00F733F6" w:rsidRPr="00F733F6">
              <w:rPr>
                <w:webHidden/>
              </w:rPr>
              <w:fldChar w:fldCharType="separate"/>
            </w:r>
            <w:r w:rsidR="00515D27">
              <w:rPr>
                <w:webHidden/>
              </w:rPr>
              <w:t>85</w:t>
            </w:r>
            <w:r w:rsidR="00F733F6" w:rsidRPr="00F733F6">
              <w:rPr>
                <w:webHidden/>
              </w:rPr>
              <w:fldChar w:fldCharType="end"/>
            </w:r>
          </w:hyperlink>
        </w:p>
        <w:p w14:paraId="320329B1" w14:textId="252CDB71" w:rsidR="00F733F6" w:rsidRPr="00F733F6" w:rsidRDefault="007A4D6A" w:rsidP="00F733F6">
          <w:pPr>
            <w:pStyle w:val="TOC2"/>
            <w:rPr>
              <w:rFonts w:eastAsiaTheme="minorEastAsia"/>
              <w:lang w:eastAsia="en-AU"/>
            </w:rPr>
          </w:pPr>
          <w:hyperlink w:anchor="_Toc86365358" w:history="1">
            <w:r w:rsidR="00F733F6" w:rsidRPr="00F733F6">
              <w:rPr>
                <w:rStyle w:val="Hyperlink"/>
              </w:rPr>
              <w:t>13.9</w:t>
            </w:r>
            <w:r w:rsidR="00F733F6" w:rsidRPr="00F733F6">
              <w:rPr>
                <w:rFonts w:eastAsiaTheme="minorEastAsia"/>
                <w:lang w:eastAsia="en-AU"/>
              </w:rPr>
              <w:tab/>
            </w:r>
            <w:r w:rsidR="00F733F6" w:rsidRPr="00F733F6">
              <w:rPr>
                <w:rStyle w:val="Hyperlink"/>
              </w:rPr>
              <w:t>CEO Performance Review Committee – Independent Observer</w:t>
            </w:r>
            <w:r w:rsidR="00F733F6" w:rsidRPr="00F733F6">
              <w:rPr>
                <w:webHidden/>
              </w:rPr>
              <w:tab/>
            </w:r>
            <w:r w:rsidR="00F733F6" w:rsidRPr="00F733F6">
              <w:rPr>
                <w:webHidden/>
              </w:rPr>
              <w:fldChar w:fldCharType="begin"/>
            </w:r>
            <w:r w:rsidR="00F733F6" w:rsidRPr="00F733F6">
              <w:rPr>
                <w:webHidden/>
              </w:rPr>
              <w:instrText xml:space="preserve"> PAGEREF _Toc86365358 \h </w:instrText>
            </w:r>
            <w:r w:rsidR="00F733F6" w:rsidRPr="00F733F6">
              <w:rPr>
                <w:webHidden/>
              </w:rPr>
            </w:r>
            <w:r w:rsidR="00F733F6" w:rsidRPr="00F733F6">
              <w:rPr>
                <w:webHidden/>
              </w:rPr>
              <w:fldChar w:fldCharType="separate"/>
            </w:r>
            <w:r w:rsidR="00515D27">
              <w:rPr>
                <w:webHidden/>
              </w:rPr>
              <w:t>97</w:t>
            </w:r>
            <w:r w:rsidR="00F733F6" w:rsidRPr="00F733F6">
              <w:rPr>
                <w:webHidden/>
              </w:rPr>
              <w:fldChar w:fldCharType="end"/>
            </w:r>
          </w:hyperlink>
        </w:p>
        <w:p w14:paraId="3E632C6A" w14:textId="7F5605E7" w:rsidR="00F733F6" w:rsidRPr="00F733F6" w:rsidRDefault="007A4D6A" w:rsidP="00F733F6">
          <w:pPr>
            <w:pStyle w:val="TOC2"/>
            <w:rPr>
              <w:rFonts w:eastAsiaTheme="minorEastAsia"/>
              <w:lang w:eastAsia="en-AU"/>
            </w:rPr>
          </w:pPr>
          <w:hyperlink w:anchor="_Toc86365359" w:history="1">
            <w:r w:rsidR="00F733F6" w:rsidRPr="00F733F6">
              <w:rPr>
                <w:rStyle w:val="Hyperlink"/>
              </w:rPr>
              <w:t>13.11</w:t>
            </w:r>
            <w:r w:rsidR="00F733F6" w:rsidRPr="00F733F6">
              <w:rPr>
                <w:rFonts w:eastAsiaTheme="minorEastAsia"/>
                <w:lang w:eastAsia="en-AU"/>
              </w:rPr>
              <w:tab/>
            </w:r>
            <w:r w:rsidR="00F733F6" w:rsidRPr="00F733F6">
              <w:rPr>
                <w:rStyle w:val="Hyperlink"/>
              </w:rPr>
              <w:t>Consideration of Responsible Authority Report for Minor Amendments to Approved 10 Multiple Dwellings at 12 (Lot 372) Philip Road, Dalkeith</w:t>
            </w:r>
            <w:r w:rsidR="00F733F6" w:rsidRPr="00F733F6">
              <w:rPr>
                <w:webHidden/>
              </w:rPr>
              <w:tab/>
            </w:r>
            <w:r w:rsidR="00F733F6" w:rsidRPr="00F733F6">
              <w:rPr>
                <w:webHidden/>
              </w:rPr>
              <w:fldChar w:fldCharType="begin"/>
            </w:r>
            <w:r w:rsidR="00F733F6" w:rsidRPr="00F733F6">
              <w:rPr>
                <w:webHidden/>
              </w:rPr>
              <w:instrText xml:space="preserve"> PAGEREF _Toc86365359 \h </w:instrText>
            </w:r>
            <w:r w:rsidR="00F733F6" w:rsidRPr="00F733F6">
              <w:rPr>
                <w:webHidden/>
              </w:rPr>
            </w:r>
            <w:r w:rsidR="00F733F6" w:rsidRPr="00F733F6">
              <w:rPr>
                <w:webHidden/>
              </w:rPr>
              <w:fldChar w:fldCharType="separate"/>
            </w:r>
            <w:r w:rsidR="00515D27">
              <w:rPr>
                <w:webHidden/>
              </w:rPr>
              <w:t>101</w:t>
            </w:r>
            <w:r w:rsidR="00F733F6" w:rsidRPr="00F733F6">
              <w:rPr>
                <w:webHidden/>
              </w:rPr>
              <w:fldChar w:fldCharType="end"/>
            </w:r>
          </w:hyperlink>
        </w:p>
        <w:p w14:paraId="7DABB26D" w14:textId="0501210F" w:rsidR="00F733F6" w:rsidRPr="00F733F6" w:rsidRDefault="007A4D6A" w:rsidP="00F733F6">
          <w:pPr>
            <w:pStyle w:val="TOC2"/>
            <w:rPr>
              <w:rFonts w:eastAsiaTheme="minorEastAsia"/>
              <w:lang w:eastAsia="en-AU"/>
            </w:rPr>
          </w:pPr>
          <w:hyperlink w:anchor="_Toc86365360" w:history="1">
            <w:r w:rsidR="00F733F6" w:rsidRPr="00F733F6">
              <w:rPr>
                <w:rStyle w:val="Hyperlink"/>
              </w:rPr>
              <w:t>13.10</w:t>
            </w:r>
            <w:r w:rsidR="00F733F6" w:rsidRPr="00F733F6">
              <w:rPr>
                <w:rFonts w:eastAsiaTheme="minorEastAsia"/>
                <w:lang w:eastAsia="en-AU"/>
              </w:rPr>
              <w:tab/>
            </w:r>
            <w:r w:rsidR="00F733F6" w:rsidRPr="00F733F6">
              <w:rPr>
                <w:rStyle w:val="Hyperlink"/>
              </w:rPr>
              <w:t>RFT 21-NB01 Rehabilitation of Lobelia Street and Pine Tree Lane, Mount Claremont</w:t>
            </w:r>
            <w:r w:rsidR="00F733F6" w:rsidRPr="00F733F6">
              <w:rPr>
                <w:webHidden/>
              </w:rPr>
              <w:tab/>
            </w:r>
            <w:r w:rsidR="00F733F6" w:rsidRPr="00F733F6">
              <w:rPr>
                <w:webHidden/>
              </w:rPr>
              <w:fldChar w:fldCharType="begin"/>
            </w:r>
            <w:r w:rsidR="00F733F6" w:rsidRPr="00F733F6">
              <w:rPr>
                <w:webHidden/>
              </w:rPr>
              <w:instrText xml:space="preserve"> PAGEREF _Toc86365360 \h </w:instrText>
            </w:r>
            <w:r w:rsidR="00F733F6" w:rsidRPr="00F733F6">
              <w:rPr>
                <w:webHidden/>
              </w:rPr>
            </w:r>
            <w:r w:rsidR="00F733F6" w:rsidRPr="00F733F6">
              <w:rPr>
                <w:webHidden/>
              </w:rPr>
              <w:fldChar w:fldCharType="separate"/>
            </w:r>
            <w:r w:rsidR="00515D27">
              <w:rPr>
                <w:webHidden/>
              </w:rPr>
              <w:t>107</w:t>
            </w:r>
            <w:r w:rsidR="00F733F6" w:rsidRPr="00F733F6">
              <w:rPr>
                <w:webHidden/>
              </w:rPr>
              <w:fldChar w:fldCharType="end"/>
            </w:r>
          </w:hyperlink>
        </w:p>
        <w:p w14:paraId="3EE8EA39" w14:textId="23B11C7D" w:rsidR="00F733F6" w:rsidRPr="00F733F6" w:rsidRDefault="007A4D6A" w:rsidP="00F733F6">
          <w:pPr>
            <w:pStyle w:val="TOC2"/>
            <w:rPr>
              <w:rFonts w:eastAsiaTheme="minorEastAsia"/>
              <w:lang w:eastAsia="en-AU"/>
            </w:rPr>
          </w:pPr>
          <w:hyperlink w:anchor="_Toc86365361" w:history="1">
            <w:r w:rsidR="00F733F6" w:rsidRPr="00F733F6">
              <w:rPr>
                <w:rStyle w:val="Hyperlink"/>
              </w:rPr>
              <w:t>13.11</w:t>
            </w:r>
            <w:r w:rsidR="00F733F6" w:rsidRPr="00F733F6">
              <w:rPr>
                <w:rFonts w:eastAsiaTheme="minorEastAsia"/>
                <w:lang w:eastAsia="en-AU"/>
              </w:rPr>
              <w:tab/>
            </w:r>
            <w:r w:rsidR="00F733F6" w:rsidRPr="00F733F6">
              <w:rPr>
                <w:rStyle w:val="Hyperlink"/>
              </w:rPr>
              <w:t>Consideration of Responsible Authority Report for Minor Amendments to Approved 10 Multiple Dwellings at 12 (Lot 372) Philip Road, Dalkeith</w:t>
            </w:r>
            <w:r w:rsidR="00F733F6" w:rsidRPr="00F733F6">
              <w:rPr>
                <w:webHidden/>
              </w:rPr>
              <w:tab/>
            </w:r>
            <w:r w:rsidR="00F733F6" w:rsidRPr="00F733F6">
              <w:rPr>
                <w:webHidden/>
              </w:rPr>
              <w:fldChar w:fldCharType="begin"/>
            </w:r>
            <w:r w:rsidR="00F733F6" w:rsidRPr="00F733F6">
              <w:rPr>
                <w:webHidden/>
              </w:rPr>
              <w:instrText xml:space="preserve"> PAGEREF _Toc86365361 \h </w:instrText>
            </w:r>
            <w:r w:rsidR="00F733F6" w:rsidRPr="00F733F6">
              <w:rPr>
                <w:webHidden/>
              </w:rPr>
            </w:r>
            <w:r w:rsidR="00F733F6" w:rsidRPr="00F733F6">
              <w:rPr>
                <w:webHidden/>
              </w:rPr>
              <w:fldChar w:fldCharType="separate"/>
            </w:r>
            <w:r w:rsidR="00515D27">
              <w:rPr>
                <w:webHidden/>
              </w:rPr>
              <w:t>111</w:t>
            </w:r>
            <w:r w:rsidR="00F733F6" w:rsidRPr="00F733F6">
              <w:rPr>
                <w:webHidden/>
              </w:rPr>
              <w:fldChar w:fldCharType="end"/>
            </w:r>
          </w:hyperlink>
        </w:p>
        <w:p w14:paraId="086E5278" w14:textId="460376B9" w:rsidR="00F733F6" w:rsidRPr="00F733F6" w:rsidRDefault="007A4D6A" w:rsidP="00F733F6">
          <w:pPr>
            <w:pStyle w:val="TOC2"/>
            <w:rPr>
              <w:rFonts w:eastAsiaTheme="minorEastAsia"/>
              <w:lang w:eastAsia="en-AU"/>
            </w:rPr>
          </w:pPr>
          <w:hyperlink w:anchor="_Toc86365362" w:history="1">
            <w:r w:rsidR="00F733F6" w:rsidRPr="00F733F6">
              <w:rPr>
                <w:rStyle w:val="Hyperlink"/>
              </w:rPr>
              <w:t>14.</w:t>
            </w:r>
            <w:r w:rsidR="00F733F6" w:rsidRPr="00F733F6">
              <w:rPr>
                <w:rFonts w:eastAsiaTheme="minorEastAsia"/>
                <w:lang w:eastAsia="en-AU"/>
              </w:rPr>
              <w:tab/>
            </w:r>
            <w:r w:rsidR="00F733F6" w:rsidRPr="00F733F6">
              <w:rPr>
                <w:rStyle w:val="Hyperlink"/>
              </w:rPr>
              <w:t>Council Members Notices of Motions of Which Previous Notice Has Been Given</w:t>
            </w:r>
            <w:r w:rsidR="00F733F6" w:rsidRPr="00F733F6">
              <w:rPr>
                <w:webHidden/>
              </w:rPr>
              <w:tab/>
            </w:r>
            <w:r w:rsidR="00F733F6" w:rsidRPr="00F733F6">
              <w:rPr>
                <w:webHidden/>
              </w:rPr>
              <w:fldChar w:fldCharType="begin"/>
            </w:r>
            <w:r w:rsidR="00F733F6" w:rsidRPr="00F733F6">
              <w:rPr>
                <w:webHidden/>
              </w:rPr>
              <w:instrText xml:space="preserve"> PAGEREF _Toc86365362 \h </w:instrText>
            </w:r>
            <w:r w:rsidR="00F733F6" w:rsidRPr="00F733F6">
              <w:rPr>
                <w:webHidden/>
              </w:rPr>
            </w:r>
            <w:r w:rsidR="00F733F6" w:rsidRPr="00F733F6">
              <w:rPr>
                <w:webHidden/>
              </w:rPr>
              <w:fldChar w:fldCharType="separate"/>
            </w:r>
            <w:r w:rsidR="00515D27">
              <w:rPr>
                <w:webHidden/>
              </w:rPr>
              <w:t>112</w:t>
            </w:r>
            <w:r w:rsidR="00F733F6" w:rsidRPr="00F733F6">
              <w:rPr>
                <w:webHidden/>
              </w:rPr>
              <w:fldChar w:fldCharType="end"/>
            </w:r>
          </w:hyperlink>
        </w:p>
        <w:p w14:paraId="0B5E7D32" w14:textId="29DF0F4F" w:rsidR="00F733F6" w:rsidRPr="00F733F6" w:rsidRDefault="007A4D6A" w:rsidP="00F733F6">
          <w:pPr>
            <w:pStyle w:val="TOC2"/>
            <w:rPr>
              <w:rFonts w:eastAsiaTheme="minorEastAsia"/>
              <w:lang w:eastAsia="en-AU"/>
            </w:rPr>
          </w:pPr>
          <w:hyperlink w:anchor="_Toc86365363" w:history="1">
            <w:r w:rsidR="00F733F6" w:rsidRPr="00F733F6">
              <w:rPr>
                <w:rStyle w:val="Hyperlink"/>
              </w:rPr>
              <w:t>14.1</w:t>
            </w:r>
            <w:r w:rsidR="00F733F6" w:rsidRPr="00F733F6">
              <w:rPr>
                <w:rFonts w:eastAsiaTheme="minorEastAsia"/>
                <w:lang w:eastAsia="en-AU"/>
              </w:rPr>
              <w:tab/>
            </w:r>
            <w:r w:rsidR="00F733F6" w:rsidRPr="00F733F6">
              <w:rPr>
                <w:rStyle w:val="Hyperlink"/>
              </w:rPr>
              <w:t>Councillor Horley – Allen Park A Class Recreation Reserve</w:t>
            </w:r>
            <w:r w:rsidR="00F733F6" w:rsidRPr="00F733F6">
              <w:rPr>
                <w:webHidden/>
              </w:rPr>
              <w:tab/>
            </w:r>
            <w:r w:rsidR="00F733F6" w:rsidRPr="00F733F6">
              <w:rPr>
                <w:webHidden/>
              </w:rPr>
              <w:fldChar w:fldCharType="begin"/>
            </w:r>
            <w:r w:rsidR="00F733F6" w:rsidRPr="00F733F6">
              <w:rPr>
                <w:webHidden/>
              </w:rPr>
              <w:instrText xml:space="preserve"> PAGEREF _Toc86365363 \h </w:instrText>
            </w:r>
            <w:r w:rsidR="00F733F6" w:rsidRPr="00F733F6">
              <w:rPr>
                <w:webHidden/>
              </w:rPr>
            </w:r>
            <w:r w:rsidR="00F733F6" w:rsidRPr="00F733F6">
              <w:rPr>
                <w:webHidden/>
              </w:rPr>
              <w:fldChar w:fldCharType="separate"/>
            </w:r>
            <w:r w:rsidR="00515D27">
              <w:rPr>
                <w:webHidden/>
              </w:rPr>
              <w:t>112</w:t>
            </w:r>
            <w:r w:rsidR="00F733F6" w:rsidRPr="00F733F6">
              <w:rPr>
                <w:webHidden/>
              </w:rPr>
              <w:fldChar w:fldCharType="end"/>
            </w:r>
          </w:hyperlink>
        </w:p>
        <w:p w14:paraId="42F59219" w14:textId="268A553D" w:rsidR="00F733F6" w:rsidRPr="00F733F6" w:rsidRDefault="007A4D6A" w:rsidP="00F733F6">
          <w:pPr>
            <w:pStyle w:val="TOC2"/>
            <w:rPr>
              <w:rFonts w:eastAsiaTheme="minorEastAsia"/>
              <w:lang w:eastAsia="en-AU"/>
            </w:rPr>
          </w:pPr>
          <w:hyperlink w:anchor="_Toc86365364" w:history="1">
            <w:r w:rsidR="00F733F6" w:rsidRPr="00F733F6">
              <w:rPr>
                <w:rStyle w:val="Hyperlink"/>
              </w:rPr>
              <w:t>14.2</w:t>
            </w:r>
            <w:r w:rsidR="00F733F6" w:rsidRPr="00F733F6">
              <w:rPr>
                <w:rFonts w:eastAsiaTheme="minorEastAsia"/>
                <w:lang w:eastAsia="en-AU"/>
              </w:rPr>
              <w:tab/>
            </w:r>
            <w:r w:rsidR="00F733F6" w:rsidRPr="00F733F6">
              <w:rPr>
                <w:rStyle w:val="Hyperlink"/>
              </w:rPr>
              <w:t>Councillor Coghlan – Local Planning Policy – Primary Controls for Apartment Developments</w:t>
            </w:r>
            <w:r w:rsidR="00F733F6" w:rsidRPr="00F733F6">
              <w:rPr>
                <w:webHidden/>
              </w:rPr>
              <w:tab/>
            </w:r>
            <w:r w:rsidR="00F733F6" w:rsidRPr="00F733F6">
              <w:rPr>
                <w:webHidden/>
              </w:rPr>
              <w:fldChar w:fldCharType="begin"/>
            </w:r>
            <w:r w:rsidR="00F733F6" w:rsidRPr="00F733F6">
              <w:rPr>
                <w:webHidden/>
              </w:rPr>
              <w:instrText xml:space="preserve"> PAGEREF _Toc86365364 \h </w:instrText>
            </w:r>
            <w:r w:rsidR="00F733F6" w:rsidRPr="00F733F6">
              <w:rPr>
                <w:webHidden/>
              </w:rPr>
            </w:r>
            <w:r w:rsidR="00F733F6" w:rsidRPr="00F733F6">
              <w:rPr>
                <w:webHidden/>
              </w:rPr>
              <w:fldChar w:fldCharType="separate"/>
            </w:r>
            <w:r w:rsidR="00515D27">
              <w:rPr>
                <w:webHidden/>
              </w:rPr>
              <w:t>115</w:t>
            </w:r>
            <w:r w:rsidR="00F733F6" w:rsidRPr="00F733F6">
              <w:rPr>
                <w:webHidden/>
              </w:rPr>
              <w:fldChar w:fldCharType="end"/>
            </w:r>
          </w:hyperlink>
        </w:p>
        <w:p w14:paraId="61F2A5FE" w14:textId="01C0196C" w:rsidR="00F733F6" w:rsidRPr="00F733F6" w:rsidRDefault="007A4D6A" w:rsidP="00F733F6">
          <w:pPr>
            <w:pStyle w:val="TOC2"/>
            <w:rPr>
              <w:rFonts w:eastAsiaTheme="minorEastAsia"/>
              <w:lang w:eastAsia="en-AU"/>
            </w:rPr>
          </w:pPr>
          <w:hyperlink w:anchor="_Toc86365365" w:history="1">
            <w:r w:rsidR="00F733F6" w:rsidRPr="00F733F6">
              <w:rPr>
                <w:rStyle w:val="Hyperlink"/>
              </w:rPr>
              <w:t>14.3</w:t>
            </w:r>
            <w:r w:rsidR="00F733F6" w:rsidRPr="00F733F6">
              <w:rPr>
                <w:rFonts w:eastAsiaTheme="minorEastAsia"/>
                <w:lang w:eastAsia="en-AU"/>
              </w:rPr>
              <w:tab/>
            </w:r>
            <w:r w:rsidR="00F733F6" w:rsidRPr="00F733F6">
              <w:rPr>
                <w:rStyle w:val="Hyperlink"/>
              </w:rPr>
              <w:t>Councillor Smyth – Lot 500 Montgomery Drive Mt Claremont – Care and Protection of remnant bushland (Reserve R43379)</w:t>
            </w:r>
            <w:r w:rsidR="00F733F6" w:rsidRPr="00F733F6">
              <w:rPr>
                <w:webHidden/>
              </w:rPr>
              <w:tab/>
            </w:r>
            <w:r w:rsidR="00F733F6" w:rsidRPr="00F733F6">
              <w:rPr>
                <w:webHidden/>
              </w:rPr>
              <w:fldChar w:fldCharType="begin"/>
            </w:r>
            <w:r w:rsidR="00F733F6" w:rsidRPr="00F733F6">
              <w:rPr>
                <w:webHidden/>
              </w:rPr>
              <w:instrText xml:space="preserve"> PAGEREF _Toc86365365 \h </w:instrText>
            </w:r>
            <w:r w:rsidR="00F733F6" w:rsidRPr="00F733F6">
              <w:rPr>
                <w:webHidden/>
              </w:rPr>
            </w:r>
            <w:r w:rsidR="00F733F6" w:rsidRPr="00F733F6">
              <w:rPr>
                <w:webHidden/>
              </w:rPr>
              <w:fldChar w:fldCharType="separate"/>
            </w:r>
            <w:r w:rsidR="00515D27">
              <w:rPr>
                <w:webHidden/>
              </w:rPr>
              <w:t>116</w:t>
            </w:r>
            <w:r w:rsidR="00F733F6" w:rsidRPr="00F733F6">
              <w:rPr>
                <w:webHidden/>
              </w:rPr>
              <w:fldChar w:fldCharType="end"/>
            </w:r>
          </w:hyperlink>
        </w:p>
        <w:p w14:paraId="34D6E41B" w14:textId="09427678" w:rsidR="00F733F6" w:rsidRPr="00F733F6" w:rsidRDefault="007A4D6A" w:rsidP="00F733F6">
          <w:pPr>
            <w:pStyle w:val="TOC2"/>
            <w:rPr>
              <w:rFonts w:eastAsiaTheme="minorEastAsia"/>
              <w:lang w:eastAsia="en-AU"/>
            </w:rPr>
          </w:pPr>
          <w:hyperlink w:anchor="_Toc86365366" w:history="1">
            <w:r w:rsidR="00F733F6" w:rsidRPr="00F733F6">
              <w:rPr>
                <w:rStyle w:val="Hyperlink"/>
              </w:rPr>
              <w:t>14.4</w:t>
            </w:r>
            <w:r w:rsidR="00F733F6" w:rsidRPr="00F733F6">
              <w:rPr>
                <w:rFonts w:eastAsiaTheme="minorEastAsia"/>
                <w:lang w:eastAsia="en-AU"/>
              </w:rPr>
              <w:tab/>
            </w:r>
            <w:r w:rsidR="00F733F6" w:rsidRPr="00F733F6">
              <w:rPr>
                <w:rStyle w:val="Hyperlink"/>
              </w:rPr>
              <w:t xml:space="preserve">Councillor </w:t>
            </w:r>
            <w:r w:rsidR="00F733F6" w:rsidRPr="00F733F6">
              <w:rPr>
                <w:rStyle w:val="Hyperlink"/>
                <w:shd w:val="clear" w:color="auto" w:fill="E6E6E6"/>
              </w:rPr>
              <w:t>Mangano</w:t>
            </w:r>
            <w:r w:rsidR="00F733F6" w:rsidRPr="00F733F6">
              <w:rPr>
                <w:rStyle w:val="Hyperlink"/>
              </w:rPr>
              <w:t xml:space="preserve"> – </w:t>
            </w:r>
            <w:r w:rsidR="00F733F6" w:rsidRPr="00F733F6">
              <w:rPr>
                <w:rStyle w:val="Hyperlink"/>
                <w:shd w:val="clear" w:color="auto" w:fill="E6E6E6"/>
              </w:rPr>
              <w:t>Repair of damaged footpaths on Waratah Avenue</w:t>
            </w:r>
            <w:r w:rsidR="00F733F6" w:rsidRPr="00F733F6">
              <w:rPr>
                <w:webHidden/>
              </w:rPr>
              <w:tab/>
            </w:r>
            <w:r w:rsidR="00F733F6" w:rsidRPr="00F733F6">
              <w:rPr>
                <w:webHidden/>
              </w:rPr>
              <w:fldChar w:fldCharType="begin"/>
            </w:r>
            <w:r w:rsidR="00F733F6" w:rsidRPr="00F733F6">
              <w:rPr>
                <w:webHidden/>
              </w:rPr>
              <w:instrText xml:space="preserve"> PAGEREF _Toc86365366 \h </w:instrText>
            </w:r>
            <w:r w:rsidR="00F733F6" w:rsidRPr="00F733F6">
              <w:rPr>
                <w:webHidden/>
              </w:rPr>
            </w:r>
            <w:r w:rsidR="00F733F6" w:rsidRPr="00F733F6">
              <w:rPr>
                <w:webHidden/>
              </w:rPr>
              <w:fldChar w:fldCharType="separate"/>
            </w:r>
            <w:r w:rsidR="00515D27">
              <w:rPr>
                <w:webHidden/>
              </w:rPr>
              <w:t>118</w:t>
            </w:r>
            <w:r w:rsidR="00F733F6" w:rsidRPr="00F733F6">
              <w:rPr>
                <w:webHidden/>
              </w:rPr>
              <w:fldChar w:fldCharType="end"/>
            </w:r>
          </w:hyperlink>
        </w:p>
        <w:p w14:paraId="32F9A9B0" w14:textId="11AD41A0" w:rsidR="00F733F6" w:rsidRPr="00F733F6" w:rsidRDefault="007A4D6A" w:rsidP="00F733F6">
          <w:pPr>
            <w:pStyle w:val="TOC2"/>
            <w:rPr>
              <w:rFonts w:eastAsiaTheme="minorEastAsia"/>
              <w:lang w:eastAsia="en-AU"/>
            </w:rPr>
          </w:pPr>
          <w:hyperlink w:anchor="_Toc86365367" w:history="1">
            <w:r w:rsidR="00F733F6" w:rsidRPr="00F733F6">
              <w:rPr>
                <w:rStyle w:val="Hyperlink"/>
              </w:rPr>
              <w:t>14.5</w:t>
            </w:r>
            <w:r w:rsidR="00F733F6" w:rsidRPr="00F733F6">
              <w:rPr>
                <w:rFonts w:eastAsiaTheme="minorEastAsia"/>
                <w:lang w:eastAsia="en-AU"/>
              </w:rPr>
              <w:tab/>
            </w:r>
            <w:r w:rsidR="00F733F6" w:rsidRPr="00F733F6">
              <w:rPr>
                <w:rStyle w:val="Hyperlink"/>
              </w:rPr>
              <w:t xml:space="preserve">Councillor </w:t>
            </w:r>
            <w:r w:rsidR="00F733F6" w:rsidRPr="00F733F6">
              <w:rPr>
                <w:rStyle w:val="Hyperlink"/>
                <w:shd w:val="clear" w:color="auto" w:fill="E6E6E6"/>
              </w:rPr>
              <w:t>Mangano</w:t>
            </w:r>
            <w:r w:rsidR="00F733F6" w:rsidRPr="00F733F6">
              <w:rPr>
                <w:rStyle w:val="Hyperlink"/>
              </w:rPr>
              <w:t xml:space="preserve"> – </w:t>
            </w:r>
            <w:r w:rsidR="00F733F6" w:rsidRPr="00F733F6">
              <w:rPr>
                <w:rStyle w:val="Hyperlink"/>
                <w:shd w:val="clear" w:color="auto" w:fill="E6E6E6"/>
              </w:rPr>
              <w:t>Dalkeith Hall Carpark Clean Up</w:t>
            </w:r>
            <w:r w:rsidR="00F733F6" w:rsidRPr="00F733F6">
              <w:rPr>
                <w:webHidden/>
              </w:rPr>
              <w:tab/>
            </w:r>
            <w:r w:rsidR="00F733F6" w:rsidRPr="00F733F6">
              <w:rPr>
                <w:webHidden/>
              </w:rPr>
              <w:fldChar w:fldCharType="begin"/>
            </w:r>
            <w:r w:rsidR="00F733F6" w:rsidRPr="00F733F6">
              <w:rPr>
                <w:webHidden/>
              </w:rPr>
              <w:instrText xml:space="preserve"> PAGEREF _Toc86365367 \h </w:instrText>
            </w:r>
            <w:r w:rsidR="00F733F6" w:rsidRPr="00F733F6">
              <w:rPr>
                <w:webHidden/>
              </w:rPr>
            </w:r>
            <w:r w:rsidR="00F733F6" w:rsidRPr="00F733F6">
              <w:rPr>
                <w:webHidden/>
              </w:rPr>
              <w:fldChar w:fldCharType="separate"/>
            </w:r>
            <w:r w:rsidR="00515D27">
              <w:rPr>
                <w:webHidden/>
              </w:rPr>
              <w:t>120</w:t>
            </w:r>
            <w:r w:rsidR="00F733F6" w:rsidRPr="00F733F6">
              <w:rPr>
                <w:webHidden/>
              </w:rPr>
              <w:fldChar w:fldCharType="end"/>
            </w:r>
          </w:hyperlink>
        </w:p>
        <w:p w14:paraId="2EEFA286" w14:textId="30A652E1" w:rsidR="00F733F6" w:rsidRPr="00F733F6" w:rsidRDefault="007A4D6A" w:rsidP="00F733F6">
          <w:pPr>
            <w:pStyle w:val="TOC2"/>
            <w:rPr>
              <w:rFonts w:eastAsiaTheme="minorEastAsia"/>
              <w:lang w:eastAsia="en-AU"/>
            </w:rPr>
          </w:pPr>
          <w:hyperlink w:anchor="_Toc86365368" w:history="1">
            <w:r w:rsidR="00F733F6" w:rsidRPr="00F733F6">
              <w:rPr>
                <w:rStyle w:val="Hyperlink"/>
              </w:rPr>
              <w:t>14.6</w:t>
            </w:r>
            <w:r w:rsidR="00F733F6" w:rsidRPr="00F733F6">
              <w:rPr>
                <w:rFonts w:eastAsiaTheme="minorEastAsia"/>
                <w:lang w:eastAsia="en-AU"/>
              </w:rPr>
              <w:tab/>
            </w:r>
            <w:r w:rsidR="00F733F6" w:rsidRPr="00F733F6">
              <w:rPr>
                <w:rStyle w:val="Hyperlink"/>
              </w:rPr>
              <w:t xml:space="preserve">Councillor </w:t>
            </w:r>
            <w:r w:rsidR="00F733F6" w:rsidRPr="00F733F6">
              <w:rPr>
                <w:rStyle w:val="Hyperlink"/>
                <w:shd w:val="clear" w:color="auto" w:fill="E6E6E6"/>
              </w:rPr>
              <w:t>Mangano</w:t>
            </w:r>
            <w:r w:rsidR="00F733F6" w:rsidRPr="00F733F6">
              <w:rPr>
                <w:rStyle w:val="Hyperlink"/>
              </w:rPr>
              <w:t xml:space="preserve"> – </w:t>
            </w:r>
            <w:r w:rsidR="00F733F6" w:rsidRPr="00F733F6">
              <w:rPr>
                <w:rStyle w:val="Hyperlink"/>
                <w:shd w:val="clear" w:color="auto" w:fill="E6E6E6"/>
              </w:rPr>
              <w:t>Cancellation of Use of Verge Permit – 102 Adelma Road</w:t>
            </w:r>
            <w:r w:rsidR="00F733F6" w:rsidRPr="00F733F6">
              <w:rPr>
                <w:webHidden/>
              </w:rPr>
              <w:tab/>
            </w:r>
            <w:r w:rsidR="00F733F6" w:rsidRPr="00F733F6">
              <w:rPr>
                <w:webHidden/>
              </w:rPr>
              <w:fldChar w:fldCharType="begin"/>
            </w:r>
            <w:r w:rsidR="00F733F6" w:rsidRPr="00F733F6">
              <w:rPr>
                <w:webHidden/>
              </w:rPr>
              <w:instrText xml:space="preserve"> PAGEREF _Toc86365368 \h </w:instrText>
            </w:r>
            <w:r w:rsidR="00F733F6" w:rsidRPr="00F733F6">
              <w:rPr>
                <w:webHidden/>
              </w:rPr>
            </w:r>
            <w:r w:rsidR="00F733F6" w:rsidRPr="00F733F6">
              <w:rPr>
                <w:webHidden/>
              </w:rPr>
              <w:fldChar w:fldCharType="separate"/>
            </w:r>
            <w:r w:rsidR="00515D27">
              <w:rPr>
                <w:webHidden/>
              </w:rPr>
              <w:t>122</w:t>
            </w:r>
            <w:r w:rsidR="00F733F6" w:rsidRPr="00F733F6">
              <w:rPr>
                <w:webHidden/>
              </w:rPr>
              <w:fldChar w:fldCharType="end"/>
            </w:r>
          </w:hyperlink>
        </w:p>
        <w:p w14:paraId="3A3AC380" w14:textId="6A71C869" w:rsidR="00F733F6" w:rsidRPr="00F733F6" w:rsidRDefault="007A4D6A" w:rsidP="00F733F6">
          <w:pPr>
            <w:pStyle w:val="TOC2"/>
            <w:rPr>
              <w:rFonts w:eastAsiaTheme="minorEastAsia"/>
              <w:lang w:eastAsia="en-AU"/>
            </w:rPr>
          </w:pPr>
          <w:hyperlink w:anchor="_Toc86365369" w:history="1">
            <w:r w:rsidR="00F733F6" w:rsidRPr="00F733F6">
              <w:rPr>
                <w:rStyle w:val="Hyperlink"/>
              </w:rPr>
              <w:t>15.</w:t>
            </w:r>
            <w:r w:rsidR="00F733F6" w:rsidRPr="00F733F6">
              <w:rPr>
                <w:rFonts w:eastAsiaTheme="minorEastAsia"/>
                <w:lang w:eastAsia="en-AU"/>
              </w:rPr>
              <w:tab/>
            </w:r>
            <w:r w:rsidR="00F733F6" w:rsidRPr="00F733F6">
              <w:rPr>
                <w:rStyle w:val="Hyperlink"/>
              </w:rPr>
              <w:t>Council Members notices of motion given at the meeting for consideration at the following ordinary meeting on 23 November 2021</w:t>
            </w:r>
            <w:r w:rsidR="00F733F6" w:rsidRPr="00F733F6">
              <w:rPr>
                <w:webHidden/>
              </w:rPr>
              <w:tab/>
            </w:r>
            <w:r w:rsidR="00F733F6" w:rsidRPr="00F733F6">
              <w:rPr>
                <w:webHidden/>
              </w:rPr>
              <w:fldChar w:fldCharType="begin"/>
            </w:r>
            <w:r w:rsidR="00F733F6" w:rsidRPr="00F733F6">
              <w:rPr>
                <w:webHidden/>
              </w:rPr>
              <w:instrText xml:space="preserve"> PAGEREF _Toc86365369 \h </w:instrText>
            </w:r>
            <w:r w:rsidR="00F733F6" w:rsidRPr="00F733F6">
              <w:rPr>
                <w:webHidden/>
              </w:rPr>
            </w:r>
            <w:r w:rsidR="00F733F6" w:rsidRPr="00F733F6">
              <w:rPr>
                <w:webHidden/>
              </w:rPr>
              <w:fldChar w:fldCharType="separate"/>
            </w:r>
            <w:r w:rsidR="00515D27">
              <w:rPr>
                <w:webHidden/>
              </w:rPr>
              <w:t>125</w:t>
            </w:r>
            <w:r w:rsidR="00F733F6" w:rsidRPr="00F733F6">
              <w:rPr>
                <w:webHidden/>
              </w:rPr>
              <w:fldChar w:fldCharType="end"/>
            </w:r>
          </w:hyperlink>
        </w:p>
        <w:p w14:paraId="7B6AD0A6" w14:textId="238AD06D" w:rsidR="00F733F6" w:rsidRPr="00F733F6" w:rsidRDefault="007A4D6A" w:rsidP="00F733F6">
          <w:pPr>
            <w:pStyle w:val="TOC2"/>
            <w:rPr>
              <w:rFonts w:eastAsiaTheme="minorEastAsia"/>
              <w:lang w:eastAsia="en-AU"/>
            </w:rPr>
          </w:pPr>
          <w:hyperlink w:anchor="_Toc86365370" w:history="1">
            <w:r w:rsidR="00F733F6" w:rsidRPr="00F733F6">
              <w:rPr>
                <w:rStyle w:val="Hyperlink"/>
              </w:rPr>
              <w:t>16.</w:t>
            </w:r>
            <w:r w:rsidR="00F733F6" w:rsidRPr="00F733F6">
              <w:rPr>
                <w:rFonts w:eastAsiaTheme="minorEastAsia"/>
                <w:lang w:eastAsia="en-AU"/>
              </w:rPr>
              <w:tab/>
            </w:r>
            <w:r w:rsidR="00F733F6" w:rsidRPr="00F733F6">
              <w:rPr>
                <w:rStyle w:val="Hyperlink"/>
              </w:rPr>
              <w:t>Urgent Business Approved By the Presiding Member or By Decision</w:t>
            </w:r>
            <w:r w:rsidR="00F733F6" w:rsidRPr="00F733F6">
              <w:rPr>
                <w:webHidden/>
              </w:rPr>
              <w:tab/>
            </w:r>
            <w:r w:rsidR="00F733F6" w:rsidRPr="00F733F6">
              <w:rPr>
                <w:webHidden/>
              </w:rPr>
              <w:fldChar w:fldCharType="begin"/>
            </w:r>
            <w:r w:rsidR="00F733F6" w:rsidRPr="00F733F6">
              <w:rPr>
                <w:webHidden/>
              </w:rPr>
              <w:instrText xml:space="preserve"> PAGEREF _Toc86365370 \h </w:instrText>
            </w:r>
            <w:r w:rsidR="00F733F6" w:rsidRPr="00F733F6">
              <w:rPr>
                <w:webHidden/>
              </w:rPr>
            </w:r>
            <w:r w:rsidR="00F733F6" w:rsidRPr="00F733F6">
              <w:rPr>
                <w:webHidden/>
              </w:rPr>
              <w:fldChar w:fldCharType="separate"/>
            </w:r>
            <w:r w:rsidR="00515D27">
              <w:rPr>
                <w:webHidden/>
              </w:rPr>
              <w:t>126</w:t>
            </w:r>
            <w:r w:rsidR="00F733F6" w:rsidRPr="00F733F6">
              <w:rPr>
                <w:webHidden/>
              </w:rPr>
              <w:fldChar w:fldCharType="end"/>
            </w:r>
          </w:hyperlink>
        </w:p>
        <w:p w14:paraId="0AA110C4" w14:textId="2E04461C" w:rsidR="00F733F6" w:rsidRPr="00F733F6" w:rsidRDefault="007A4D6A" w:rsidP="00F733F6">
          <w:pPr>
            <w:pStyle w:val="TOC2"/>
            <w:rPr>
              <w:rFonts w:eastAsiaTheme="minorEastAsia"/>
              <w:lang w:eastAsia="en-AU"/>
            </w:rPr>
          </w:pPr>
          <w:hyperlink w:anchor="_Toc86365372" w:history="1">
            <w:r w:rsidR="00F733F6" w:rsidRPr="00F733F6">
              <w:rPr>
                <w:rStyle w:val="Hyperlink"/>
              </w:rPr>
              <w:t>17.</w:t>
            </w:r>
            <w:r w:rsidR="00F733F6" w:rsidRPr="00F733F6">
              <w:rPr>
                <w:rFonts w:eastAsiaTheme="minorEastAsia"/>
                <w:lang w:eastAsia="en-AU"/>
              </w:rPr>
              <w:tab/>
            </w:r>
            <w:r w:rsidR="00F733F6" w:rsidRPr="00F733F6">
              <w:rPr>
                <w:rStyle w:val="Hyperlink"/>
              </w:rPr>
              <w:t>Confidential Items</w:t>
            </w:r>
            <w:r w:rsidR="00F733F6" w:rsidRPr="00F733F6">
              <w:rPr>
                <w:webHidden/>
              </w:rPr>
              <w:tab/>
            </w:r>
            <w:r w:rsidR="00F733F6" w:rsidRPr="00F733F6">
              <w:rPr>
                <w:webHidden/>
              </w:rPr>
              <w:fldChar w:fldCharType="begin"/>
            </w:r>
            <w:r w:rsidR="00F733F6" w:rsidRPr="00F733F6">
              <w:rPr>
                <w:webHidden/>
              </w:rPr>
              <w:instrText xml:space="preserve"> PAGEREF _Toc86365372 \h </w:instrText>
            </w:r>
            <w:r w:rsidR="00F733F6" w:rsidRPr="00F733F6">
              <w:rPr>
                <w:webHidden/>
              </w:rPr>
            </w:r>
            <w:r w:rsidR="00F733F6" w:rsidRPr="00F733F6">
              <w:rPr>
                <w:webHidden/>
              </w:rPr>
              <w:fldChar w:fldCharType="separate"/>
            </w:r>
            <w:r w:rsidR="00515D27">
              <w:rPr>
                <w:webHidden/>
              </w:rPr>
              <w:t>129</w:t>
            </w:r>
            <w:r w:rsidR="00F733F6" w:rsidRPr="00F733F6">
              <w:rPr>
                <w:webHidden/>
              </w:rPr>
              <w:fldChar w:fldCharType="end"/>
            </w:r>
          </w:hyperlink>
        </w:p>
        <w:p w14:paraId="600CE84C" w14:textId="4E2536CE" w:rsidR="00F733F6" w:rsidRPr="00F733F6" w:rsidRDefault="007A4D6A" w:rsidP="00F733F6">
          <w:pPr>
            <w:pStyle w:val="TOC2"/>
            <w:rPr>
              <w:rFonts w:eastAsiaTheme="minorEastAsia"/>
              <w:lang w:eastAsia="en-AU"/>
            </w:rPr>
          </w:pPr>
          <w:hyperlink w:anchor="_Toc86365373" w:history="1">
            <w:r w:rsidR="00F733F6" w:rsidRPr="00F733F6">
              <w:rPr>
                <w:rStyle w:val="Hyperlink"/>
              </w:rPr>
              <w:t>Declaration of Closure</w:t>
            </w:r>
            <w:r w:rsidR="00F733F6" w:rsidRPr="00F733F6">
              <w:rPr>
                <w:webHidden/>
              </w:rPr>
              <w:tab/>
            </w:r>
            <w:r w:rsidR="00F733F6" w:rsidRPr="00F733F6">
              <w:rPr>
                <w:webHidden/>
              </w:rPr>
              <w:fldChar w:fldCharType="begin"/>
            </w:r>
            <w:r w:rsidR="00F733F6" w:rsidRPr="00F733F6">
              <w:rPr>
                <w:webHidden/>
              </w:rPr>
              <w:instrText xml:space="preserve"> PAGEREF _Toc86365373 \h </w:instrText>
            </w:r>
            <w:r w:rsidR="00F733F6" w:rsidRPr="00F733F6">
              <w:rPr>
                <w:webHidden/>
              </w:rPr>
            </w:r>
            <w:r w:rsidR="00F733F6" w:rsidRPr="00F733F6">
              <w:rPr>
                <w:webHidden/>
              </w:rPr>
              <w:fldChar w:fldCharType="separate"/>
            </w:r>
            <w:r w:rsidR="00515D27">
              <w:rPr>
                <w:webHidden/>
              </w:rPr>
              <w:t>130</w:t>
            </w:r>
            <w:r w:rsidR="00F733F6" w:rsidRPr="00F733F6">
              <w:rPr>
                <w:webHidden/>
              </w:rPr>
              <w:fldChar w:fldCharType="end"/>
            </w:r>
          </w:hyperlink>
        </w:p>
        <w:p w14:paraId="4BFE0552" w14:textId="6A38952E" w:rsidR="00B9528C" w:rsidRDefault="00B9528C">
          <w:r w:rsidRPr="00607D73">
            <w:rPr>
              <w:b/>
              <w:color w:val="2B579A"/>
              <w:shd w:val="clear" w:color="auto" w:fill="E6E6E6"/>
            </w:rPr>
            <w:fldChar w:fldCharType="end"/>
          </w:r>
        </w:p>
      </w:sdtContent>
    </w:sdt>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53934">
      <w:pPr>
        <w:pStyle w:val="TOC2"/>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headerReference w:type="even" r:id="rId13"/>
          <w:headerReference w:type="default" r:id="rId14"/>
          <w:footerReference w:type="even" r:id="rId15"/>
          <w:footerReference w:type="default" r:id="rId16"/>
          <w:headerReference w:type="first" r:id="rId17"/>
          <w:footerReference w:type="first" r:id="rId18"/>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3CF8EBEC" w:rsidR="00D05D60" w:rsidRPr="00180419" w:rsidRDefault="008E6F2B"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in the Council </w:t>
      </w:r>
      <w:r w:rsidR="00887FA3">
        <w:rPr>
          <w:rFonts w:ascii="Arial" w:hAnsi="Arial" w:cs="Arial"/>
          <w:b/>
          <w:szCs w:val="24"/>
        </w:rPr>
        <w:t>C</w:t>
      </w:r>
      <w:r w:rsidR="00180419" w:rsidRPr="00180419">
        <w:rPr>
          <w:rFonts w:ascii="Arial" w:hAnsi="Arial" w:cs="Arial"/>
          <w:b/>
          <w:szCs w:val="24"/>
        </w:rPr>
        <w:t xml:space="preserve">hambers, </w:t>
      </w:r>
      <w:r w:rsidR="00261721">
        <w:rPr>
          <w:rFonts w:ascii="Arial" w:hAnsi="Arial" w:cs="Arial"/>
          <w:b/>
          <w:szCs w:val="24"/>
        </w:rPr>
        <w:t xml:space="preserve">71 Stirling Highway, </w:t>
      </w:r>
      <w:r w:rsidR="003E516E">
        <w:rPr>
          <w:rFonts w:ascii="Arial" w:hAnsi="Arial" w:cs="Arial"/>
          <w:b/>
          <w:szCs w:val="24"/>
        </w:rPr>
        <w:t>N</w:t>
      </w:r>
      <w:r w:rsidR="00180419" w:rsidRPr="00180419">
        <w:rPr>
          <w:rFonts w:ascii="Arial" w:hAnsi="Arial" w:cs="Arial"/>
          <w:b/>
          <w:szCs w:val="24"/>
        </w:rPr>
        <w:t xml:space="preserve">edlands on </w:t>
      </w:r>
      <w:r w:rsidR="00B26BE4">
        <w:rPr>
          <w:rFonts w:ascii="Arial" w:hAnsi="Arial" w:cs="Arial"/>
          <w:b/>
          <w:szCs w:val="24"/>
        </w:rPr>
        <w:t xml:space="preserve">Tuesday </w:t>
      </w:r>
      <w:r w:rsidR="00261721">
        <w:rPr>
          <w:rFonts w:ascii="Arial" w:hAnsi="Arial" w:cs="Arial"/>
          <w:b/>
          <w:szCs w:val="24"/>
        </w:rPr>
        <w:t>28 September 2021</w:t>
      </w:r>
      <w:r w:rsidR="004C5F20" w:rsidRPr="00180419">
        <w:rPr>
          <w:rFonts w:ascii="Arial" w:hAnsi="Arial" w:cs="Arial"/>
          <w:b/>
          <w:szCs w:val="24"/>
        </w:rPr>
        <w:t xml:space="preserve"> </w:t>
      </w:r>
      <w:r w:rsidR="00D80CEC">
        <w:rPr>
          <w:rFonts w:ascii="Arial" w:hAnsi="Arial" w:cs="Arial"/>
          <w:b/>
          <w:szCs w:val="24"/>
        </w:rPr>
        <w:t xml:space="preserve">at 7 </w:t>
      </w:r>
      <w:r w:rsidR="00180419" w:rsidRPr="00180419">
        <w:rPr>
          <w:rFonts w:ascii="Arial" w:hAnsi="Arial" w:cs="Arial"/>
          <w:b/>
          <w:szCs w:val="24"/>
        </w:rPr>
        <w:t>pm.</w:t>
      </w:r>
      <w:r w:rsidR="00F31349">
        <w:rPr>
          <w:rFonts w:ascii="Arial" w:hAnsi="Arial" w:cs="Arial"/>
          <w:b/>
          <w:szCs w:val="24"/>
        </w:rPr>
        <w:t xml:space="preserve"> This meeting w</w:t>
      </w:r>
      <w:r>
        <w:rPr>
          <w:rFonts w:ascii="Arial" w:hAnsi="Arial" w:cs="Arial"/>
          <w:b/>
          <w:szCs w:val="24"/>
        </w:rPr>
        <w:t>as</w:t>
      </w:r>
      <w:r w:rsidR="00F31349">
        <w:rPr>
          <w:rFonts w:ascii="Arial" w:hAnsi="Arial" w:cs="Arial"/>
          <w:b/>
          <w:szCs w:val="24"/>
        </w:rPr>
        <w:t xml:space="preserve"> livestreamed.</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86365301"/>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57616393"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8E6F2B">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and dr</w:t>
      </w:r>
      <w:r w:rsidR="008E6F2B">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E" w14:textId="725216C9"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86365302"/>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0D4421">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944FC3D"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b/>
          <w:szCs w:val="24"/>
        </w:rPr>
        <w:t>Councillors</w:t>
      </w:r>
      <w:r w:rsidRPr="00362915">
        <w:rPr>
          <w:rFonts w:ascii="Arial" w:hAnsi="Arial" w:cs="Arial"/>
          <w:szCs w:val="24"/>
        </w:rPr>
        <w:tab/>
      </w:r>
      <w:r>
        <w:rPr>
          <w:rFonts w:ascii="Arial" w:hAnsi="Arial" w:cs="Arial"/>
          <w:szCs w:val="24"/>
        </w:rPr>
        <w:t>Mayor F E M Argyle</w:t>
      </w:r>
      <w:r w:rsidRPr="00362915">
        <w:rPr>
          <w:rFonts w:ascii="Arial" w:hAnsi="Arial" w:cs="Arial"/>
          <w:szCs w:val="24"/>
        </w:rPr>
        <w:tab/>
        <w:t>(Presiding Member)</w:t>
      </w:r>
    </w:p>
    <w:p w14:paraId="168D8D26"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F J O Bennett</w:t>
      </w:r>
      <w:r w:rsidRPr="00362915">
        <w:rPr>
          <w:rFonts w:ascii="Arial" w:hAnsi="Arial" w:cs="Arial"/>
          <w:szCs w:val="24"/>
        </w:rPr>
        <w:tab/>
        <w:t>Dalkeith Ward</w:t>
      </w:r>
    </w:p>
    <w:p w14:paraId="4F6CAE3D"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17654649"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N R Youngman</w:t>
      </w:r>
      <w:r w:rsidRPr="00362915">
        <w:rPr>
          <w:rFonts w:ascii="Arial" w:hAnsi="Arial" w:cs="Arial"/>
          <w:szCs w:val="24"/>
        </w:rPr>
        <w:tab/>
        <w:t>Dalkeith Ward</w:t>
      </w:r>
    </w:p>
    <w:p w14:paraId="2346161E"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B G Hodsdon</w:t>
      </w:r>
      <w:r w:rsidRPr="00362915">
        <w:rPr>
          <w:rFonts w:ascii="Arial" w:hAnsi="Arial" w:cs="Arial"/>
          <w:szCs w:val="24"/>
        </w:rPr>
        <w:tab/>
        <w:t>Hollywood Ward</w:t>
      </w:r>
    </w:p>
    <w:p w14:paraId="52CB4E32"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Vacant</w:t>
      </w:r>
      <w:r w:rsidRPr="00362915">
        <w:rPr>
          <w:rFonts w:ascii="Arial" w:hAnsi="Arial" w:cs="Arial"/>
          <w:szCs w:val="24"/>
        </w:rPr>
        <w:tab/>
        <w:t>Hollywood Ward</w:t>
      </w:r>
    </w:p>
    <w:p w14:paraId="5C83B113"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J D Wetherall</w:t>
      </w:r>
      <w:r w:rsidRPr="00362915">
        <w:rPr>
          <w:rFonts w:ascii="Arial" w:hAnsi="Arial" w:cs="Arial"/>
          <w:szCs w:val="24"/>
        </w:rPr>
        <w:tab/>
        <w:t>Hollywood Ward</w:t>
      </w:r>
    </w:p>
    <w:p w14:paraId="432D08BC"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R A Coghlan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31B4DE2D"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R Senathirajah</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02BC41F0"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B Tyson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 </w:t>
      </w:r>
    </w:p>
    <w:p w14:paraId="0B3A42A6"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Councillor N B J Horley</w:t>
      </w:r>
      <w:r w:rsidRPr="00362915">
        <w:rPr>
          <w:rFonts w:ascii="Arial" w:hAnsi="Arial" w:cs="Arial"/>
          <w:szCs w:val="24"/>
        </w:rPr>
        <w:tab/>
        <w:t xml:space="preserve">Coastal Districts Ward </w:t>
      </w:r>
    </w:p>
    <w:p w14:paraId="551B7F19" w14:textId="77777777" w:rsidR="008B0BD4" w:rsidRDefault="008B0BD4" w:rsidP="00ED0ED9">
      <w:pPr>
        <w:tabs>
          <w:tab w:val="left" w:pos="1701"/>
          <w:tab w:val="right" w:pos="8313"/>
        </w:tabs>
        <w:jc w:val="both"/>
        <w:rPr>
          <w:rFonts w:ascii="Arial" w:hAnsi="Arial" w:cs="Arial"/>
          <w:szCs w:val="24"/>
        </w:rPr>
      </w:pPr>
      <w:r w:rsidRPr="00362915">
        <w:rPr>
          <w:rFonts w:ascii="Arial" w:hAnsi="Arial" w:cs="Arial"/>
          <w:szCs w:val="24"/>
        </w:rPr>
        <w:tab/>
      </w:r>
      <w:r>
        <w:rPr>
          <w:rFonts w:ascii="Arial" w:hAnsi="Arial" w:cs="Arial"/>
          <w:szCs w:val="24"/>
        </w:rPr>
        <w:t>Councillor</w:t>
      </w:r>
      <w:r w:rsidRPr="00362915">
        <w:rPr>
          <w:rFonts w:ascii="Arial" w:hAnsi="Arial" w:cs="Arial"/>
          <w:szCs w:val="24"/>
        </w:rPr>
        <w:t xml:space="preserve"> L J McManus</w:t>
      </w:r>
      <w:r>
        <w:rPr>
          <w:rFonts w:ascii="Arial" w:hAnsi="Arial" w:cs="Arial"/>
          <w:szCs w:val="24"/>
        </w:rPr>
        <w:tab/>
        <w:t>Coastal Districts Ward</w:t>
      </w:r>
    </w:p>
    <w:p w14:paraId="1AE7B3AC" w14:textId="77777777" w:rsidR="008B0BD4" w:rsidRPr="00362915" w:rsidRDefault="008B0BD4" w:rsidP="00ED0ED9">
      <w:pPr>
        <w:tabs>
          <w:tab w:val="left" w:pos="1701"/>
          <w:tab w:val="right" w:pos="8313"/>
        </w:tabs>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 xml:space="preserve">Coastal Districts Ward </w:t>
      </w:r>
    </w:p>
    <w:p w14:paraId="45E4909F"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r>
    </w:p>
    <w:p w14:paraId="6C8CF402"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b/>
          <w:szCs w:val="24"/>
        </w:rPr>
        <w:t>Staff</w:t>
      </w:r>
      <w:r w:rsidRPr="00362915">
        <w:rPr>
          <w:rFonts w:ascii="Arial" w:hAnsi="Arial" w:cs="Arial"/>
          <w:szCs w:val="24"/>
        </w:rPr>
        <w:tab/>
        <w:t xml:space="preserve">Mr </w:t>
      </w:r>
      <w:r>
        <w:rPr>
          <w:rFonts w:ascii="Arial" w:hAnsi="Arial" w:cs="Arial"/>
          <w:szCs w:val="24"/>
        </w:rPr>
        <w:t>W R Parker</w:t>
      </w:r>
      <w:r w:rsidRPr="00362915">
        <w:rPr>
          <w:rFonts w:ascii="Arial" w:hAnsi="Arial" w:cs="Arial"/>
          <w:szCs w:val="24"/>
        </w:rPr>
        <w:tab/>
        <w:t>Chief Executive Officer</w:t>
      </w:r>
    </w:p>
    <w:p w14:paraId="7679DF2B"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 xml:space="preserve">Mr </w:t>
      </w:r>
      <w:r>
        <w:rPr>
          <w:rFonts w:ascii="Arial" w:hAnsi="Arial" w:cs="Arial"/>
          <w:szCs w:val="24"/>
        </w:rPr>
        <w:t>E K Herne</w:t>
      </w:r>
      <w:r w:rsidRPr="00362915">
        <w:rPr>
          <w:rFonts w:ascii="Arial" w:hAnsi="Arial" w:cs="Arial"/>
          <w:szCs w:val="24"/>
        </w:rPr>
        <w:tab/>
        <w:t>Director Corporate &amp; Strategy</w:t>
      </w:r>
    </w:p>
    <w:p w14:paraId="3C736AEF"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32DA2579"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 xml:space="preserve">Mr A </w:t>
      </w:r>
      <w:r>
        <w:rPr>
          <w:rFonts w:ascii="Arial" w:hAnsi="Arial" w:cs="Arial"/>
          <w:szCs w:val="24"/>
        </w:rPr>
        <w:t xml:space="preserve">D </w:t>
      </w:r>
      <w:r w:rsidRPr="00362915">
        <w:rPr>
          <w:rFonts w:ascii="Arial" w:hAnsi="Arial" w:cs="Arial"/>
          <w:szCs w:val="24"/>
        </w:rPr>
        <w:t>Melville</w:t>
      </w:r>
      <w:r w:rsidRPr="00362915">
        <w:rPr>
          <w:rFonts w:ascii="Arial" w:hAnsi="Arial" w:cs="Arial"/>
          <w:szCs w:val="24"/>
        </w:rPr>
        <w:tab/>
        <w:t xml:space="preserve">Acting </w:t>
      </w:r>
      <w:r>
        <w:rPr>
          <w:rFonts w:ascii="Arial" w:hAnsi="Arial" w:cs="Arial"/>
          <w:szCs w:val="24"/>
        </w:rPr>
        <w:t>Technical Services</w:t>
      </w:r>
    </w:p>
    <w:p w14:paraId="75DC53D8"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 xml:space="preserve">Ms </w:t>
      </w:r>
      <w:r>
        <w:rPr>
          <w:rFonts w:ascii="Arial" w:hAnsi="Arial" w:cs="Arial"/>
          <w:szCs w:val="24"/>
        </w:rPr>
        <w:t>M E Granich</w:t>
      </w:r>
      <w:r w:rsidRPr="00362915">
        <w:rPr>
          <w:rFonts w:ascii="Arial" w:hAnsi="Arial" w:cs="Arial"/>
          <w:szCs w:val="24"/>
        </w:rPr>
        <w:tab/>
        <w:t>Executive Manager Community</w:t>
      </w:r>
    </w:p>
    <w:p w14:paraId="20896AD9" w14:textId="77777777" w:rsidR="008B0BD4" w:rsidRPr="00362915" w:rsidRDefault="008B0BD4" w:rsidP="00ED0ED9">
      <w:pPr>
        <w:tabs>
          <w:tab w:val="left" w:pos="1701"/>
          <w:tab w:val="right" w:pos="8313"/>
        </w:tabs>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52D4D787" w14:textId="77777777" w:rsidR="008B0BD4" w:rsidRPr="00362915" w:rsidRDefault="008B0BD4" w:rsidP="00ED0ED9">
      <w:pPr>
        <w:jc w:val="both"/>
        <w:rPr>
          <w:rFonts w:ascii="Arial" w:hAnsi="Arial" w:cs="Arial"/>
          <w:szCs w:val="24"/>
        </w:rPr>
      </w:pPr>
    </w:p>
    <w:p w14:paraId="4A5D47EF" w14:textId="7494675B" w:rsidR="008B0BD4" w:rsidRPr="00362915" w:rsidRDefault="008B0BD4" w:rsidP="00ED0ED9">
      <w:pPr>
        <w:tabs>
          <w:tab w:val="left" w:pos="1701"/>
        </w:tabs>
        <w:ind w:left="1701" w:hanging="1701"/>
        <w:jc w:val="both"/>
        <w:rPr>
          <w:rFonts w:ascii="Arial" w:hAnsi="Arial" w:cs="Arial"/>
          <w:szCs w:val="24"/>
        </w:rPr>
      </w:pPr>
      <w:r w:rsidRPr="00362915">
        <w:rPr>
          <w:rFonts w:ascii="Arial" w:hAnsi="Arial" w:cs="Arial"/>
          <w:b/>
          <w:szCs w:val="24"/>
        </w:rPr>
        <w:t>Public</w:t>
      </w:r>
      <w:r w:rsidRPr="00362915">
        <w:rPr>
          <w:rFonts w:ascii="Arial" w:hAnsi="Arial" w:cs="Arial"/>
          <w:szCs w:val="24"/>
        </w:rPr>
        <w:tab/>
        <w:t xml:space="preserve">There were </w:t>
      </w:r>
      <w:r w:rsidR="005C5D22">
        <w:rPr>
          <w:rFonts w:ascii="Arial" w:hAnsi="Arial" w:cs="Arial"/>
          <w:szCs w:val="24"/>
        </w:rPr>
        <w:t>45</w:t>
      </w:r>
      <w:r w:rsidRPr="00362915">
        <w:rPr>
          <w:rFonts w:ascii="Arial" w:hAnsi="Arial" w:cs="Arial"/>
          <w:szCs w:val="24"/>
        </w:rPr>
        <w:t xml:space="preserve"> members of the public present and </w:t>
      </w:r>
      <w:r w:rsidR="003D718A">
        <w:rPr>
          <w:rFonts w:ascii="Arial" w:hAnsi="Arial" w:cs="Arial"/>
          <w:szCs w:val="24"/>
        </w:rPr>
        <w:t>2</w:t>
      </w:r>
      <w:r w:rsidRPr="00362915">
        <w:rPr>
          <w:rFonts w:ascii="Arial" w:hAnsi="Arial" w:cs="Arial"/>
          <w:szCs w:val="24"/>
        </w:rPr>
        <w:t xml:space="preserve"> online.</w:t>
      </w:r>
    </w:p>
    <w:p w14:paraId="779D7942" w14:textId="77777777" w:rsidR="008B0BD4" w:rsidRPr="00362915" w:rsidRDefault="008B0BD4" w:rsidP="00ED0ED9">
      <w:pPr>
        <w:tabs>
          <w:tab w:val="left" w:pos="1985"/>
          <w:tab w:val="right" w:pos="8335"/>
        </w:tabs>
        <w:jc w:val="both"/>
        <w:rPr>
          <w:rFonts w:ascii="Arial" w:hAnsi="Arial" w:cs="Arial"/>
          <w:szCs w:val="24"/>
        </w:rPr>
      </w:pPr>
    </w:p>
    <w:p w14:paraId="6F41C638" w14:textId="64595867" w:rsidR="008B0BD4" w:rsidRPr="00362915" w:rsidRDefault="008B0BD4" w:rsidP="00245696">
      <w:pPr>
        <w:ind w:left="1701" w:hanging="1701"/>
        <w:jc w:val="both"/>
        <w:rPr>
          <w:rFonts w:ascii="Arial" w:hAnsi="Arial" w:cs="Arial"/>
          <w:szCs w:val="24"/>
        </w:rPr>
      </w:pPr>
      <w:r w:rsidRPr="00362915">
        <w:rPr>
          <w:rFonts w:ascii="Arial" w:hAnsi="Arial" w:cs="Arial"/>
          <w:b/>
          <w:szCs w:val="24"/>
        </w:rPr>
        <w:t>Press</w:t>
      </w:r>
      <w:r w:rsidRPr="00362915">
        <w:rPr>
          <w:rFonts w:ascii="Arial" w:hAnsi="Arial" w:cs="Arial"/>
          <w:szCs w:val="24"/>
        </w:rPr>
        <w:tab/>
      </w:r>
      <w:r w:rsidR="003D718A">
        <w:rPr>
          <w:rFonts w:ascii="Arial" w:hAnsi="Arial" w:cs="Arial"/>
          <w:szCs w:val="24"/>
        </w:rPr>
        <w:t>The Western Suburbs Weekly &amp; The Post Newspaper Representatives.</w:t>
      </w:r>
    </w:p>
    <w:p w14:paraId="495E4C40" w14:textId="77777777" w:rsidR="008B0BD4" w:rsidRPr="00362915" w:rsidRDefault="008B0BD4" w:rsidP="00ED0ED9">
      <w:pPr>
        <w:tabs>
          <w:tab w:val="left" w:pos="1985"/>
        </w:tabs>
        <w:ind w:left="1985" w:hanging="1985"/>
        <w:jc w:val="both"/>
        <w:rPr>
          <w:rFonts w:ascii="Arial" w:hAnsi="Arial" w:cs="Arial"/>
          <w:szCs w:val="24"/>
        </w:rPr>
      </w:pPr>
    </w:p>
    <w:p w14:paraId="41A02178" w14:textId="77777777" w:rsidR="008B0BD4" w:rsidRPr="00362915" w:rsidRDefault="008B0BD4" w:rsidP="00ED0ED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362915">
        <w:rPr>
          <w:rFonts w:ascii="Arial" w:hAnsi="Arial" w:cs="Arial"/>
          <w:b/>
          <w:szCs w:val="24"/>
        </w:rPr>
        <w:t>Leave of Absence</w:t>
      </w:r>
      <w:r w:rsidRPr="00362915">
        <w:rPr>
          <w:rFonts w:ascii="Arial" w:hAnsi="Arial" w:cs="Arial"/>
          <w:szCs w:val="24"/>
        </w:rPr>
        <w:tab/>
      </w:r>
      <w:r w:rsidRPr="00362915">
        <w:rPr>
          <w:rFonts w:ascii="Arial" w:hAnsi="Arial" w:cs="Arial"/>
          <w:szCs w:val="24"/>
        </w:rPr>
        <w:tab/>
        <w:t>Nil.</w:t>
      </w:r>
    </w:p>
    <w:p w14:paraId="3730D9DA" w14:textId="77777777" w:rsidR="008B0BD4" w:rsidRPr="00362915" w:rsidRDefault="008B0BD4" w:rsidP="00ED0ED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362915">
        <w:rPr>
          <w:rFonts w:ascii="Arial" w:hAnsi="Arial" w:cs="Arial"/>
          <w:b/>
          <w:szCs w:val="24"/>
        </w:rPr>
        <w:t>(Previously Approved)</w:t>
      </w:r>
    </w:p>
    <w:p w14:paraId="68225131" w14:textId="77777777" w:rsidR="008B0BD4" w:rsidRPr="00362915" w:rsidRDefault="008B0BD4" w:rsidP="00ED0ED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0791AC35" w14:textId="77777777" w:rsidR="008B0BD4" w:rsidRPr="00362915" w:rsidRDefault="008B0BD4" w:rsidP="00ED0ED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362915">
        <w:rPr>
          <w:rFonts w:ascii="Arial" w:hAnsi="Arial" w:cs="Arial"/>
          <w:b/>
          <w:szCs w:val="24"/>
        </w:rPr>
        <w:t>Apologies</w:t>
      </w:r>
      <w:r w:rsidRPr="00362915">
        <w:rPr>
          <w:rFonts w:ascii="Arial" w:hAnsi="Arial" w:cs="Arial"/>
          <w:szCs w:val="24"/>
        </w:rPr>
        <w:tab/>
      </w:r>
      <w:r w:rsidRPr="00362915">
        <w:rPr>
          <w:rFonts w:ascii="Arial" w:hAnsi="Arial" w:cs="Arial"/>
          <w:szCs w:val="24"/>
        </w:rPr>
        <w:tab/>
        <w:t>Nil</w:t>
      </w:r>
    </w:p>
    <w:p w14:paraId="200BC013" w14:textId="5CCE1693"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p>
    <w:p w14:paraId="200BC014" w14:textId="77073D1C"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6BC0500F" w14:textId="167195BB" w:rsidR="008B0BD4" w:rsidRDefault="008B0BD4"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1E89E966" w14:textId="2BCBA5F4" w:rsidR="008B0BD4" w:rsidRDefault="008B0BD4"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3EAA4873" w14:textId="77777777" w:rsidR="008B0BD4" w:rsidRPr="00C6108C" w:rsidRDefault="008B0BD4"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A4FDDDE" w14:textId="77777777" w:rsidR="00744CCE" w:rsidRPr="00562866" w:rsidRDefault="00744CCE"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54FF4CF6" w14:textId="77777777" w:rsidR="00744CCE" w:rsidRDefault="00744CCE" w:rsidP="00744CCE">
      <w:pPr>
        <w:pStyle w:val="BodyText"/>
        <w:rPr>
          <w:rFonts w:ascii="Arial" w:hAnsi="Arial" w:cs="Arial"/>
          <w:sz w:val="22"/>
          <w:szCs w:val="24"/>
        </w:rPr>
      </w:pPr>
    </w:p>
    <w:p w14:paraId="613865DD" w14:textId="77777777" w:rsidR="00744CCE" w:rsidRDefault="00744CCE" w:rsidP="00744CCE">
      <w:pPr>
        <w:pStyle w:val="BodyText2"/>
        <w:rPr>
          <w:rFonts w:ascii="Arial" w:hAnsi="Arial" w:cs="Arial"/>
          <w:i w:val="0"/>
          <w:sz w:val="22"/>
          <w:szCs w:val="24"/>
        </w:rPr>
      </w:pPr>
      <w:r>
        <w:rPr>
          <w:rFonts w:ascii="Arial" w:hAnsi="Arial" w:cs="Arial"/>
          <w:i w:val="0"/>
          <w:sz w:val="22"/>
          <w:szCs w:val="24"/>
        </w:rPr>
        <w:t xml:space="preserve">Members of the public who attend Council meetings should not act immediately on anything they hear at the meetings, without first seeking clarification of Council’s position, for example, by reference to the confirmed Minutes of the Council meeting. Members of the public are also advised to wait for written advice from the CEO, on behalf of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BA8A9B9" w14:textId="77777777" w:rsidR="00744CCE" w:rsidRDefault="00744CCE" w:rsidP="00744CCE">
      <w:pPr>
        <w:pStyle w:val="BodyText2"/>
        <w:rPr>
          <w:rFonts w:ascii="Arial" w:hAnsi="Arial" w:cs="Arial"/>
          <w:i w:val="0"/>
          <w:sz w:val="22"/>
          <w:szCs w:val="24"/>
        </w:rPr>
      </w:pPr>
    </w:p>
    <w:p w14:paraId="20840144" w14:textId="5AC57A56" w:rsidR="00744CCE" w:rsidRDefault="00744CCE" w:rsidP="00744CCE">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64F31765" w14:textId="0B1AB585" w:rsidR="005C5D22" w:rsidRDefault="005C5D22" w:rsidP="00744CCE">
      <w:pPr>
        <w:pStyle w:val="BodyText2"/>
        <w:rPr>
          <w:rFonts w:ascii="Arial" w:hAnsi="Arial" w:cs="Arial"/>
          <w:i w:val="0"/>
          <w:sz w:val="22"/>
          <w:szCs w:val="24"/>
        </w:rPr>
      </w:pPr>
    </w:p>
    <w:p w14:paraId="1AB273CE" w14:textId="77777777" w:rsidR="005C5D22" w:rsidRDefault="005C5D22" w:rsidP="00744CCE">
      <w:pPr>
        <w:pStyle w:val="BodyText2"/>
        <w:rPr>
          <w:rFonts w:ascii="Arial" w:hAnsi="Arial" w:cs="Arial"/>
          <w:i w:val="0"/>
          <w:sz w:val="22"/>
          <w:szCs w:val="24"/>
        </w:rPr>
      </w:pPr>
    </w:p>
    <w:p w14:paraId="200BC01D" w14:textId="52E949EA"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 w:name="_Toc86365303"/>
      <w:r w:rsidRPr="00180419">
        <w:rPr>
          <w:rFonts w:ascii="Arial" w:hAnsi="Arial" w:cs="Arial"/>
          <w:caps w:val="0"/>
          <w:sz w:val="24"/>
          <w:szCs w:val="24"/>
          <w:u w:val="none"/>
        </w:rPr>
        <w:t>Public Question Time</w:t>
      </w:r>
      <w:bookmarkEnd w:id="2"/>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1258EDDB" w:rsidR="00683A50"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The order in which the CEO receives registrations of interest shall determine the order of questions unless the </w:t>
      </w:r>
      <w:proofErr w:type="gramStart"/>
      <w:r w:rsidRPr="00765E9D">
        <w:rPr>
          <w:rFonts w:ascii="Arial" w:hAnsi="Arial" w:cs="Arial"/>
          <w:szCs w:val="24"/>
        </w:rPr>
        <w:t>Mayor</w:t>
      </w:r>
      <w:proofErr w:type="gramEnd"/>
      <w:r w:rsidRPr="00765E9D">
        <w:rPr>
          <w:rFonts w:ascii="Arial" w:hAnsi="Arial" w:cs="Arial"/>
          <w:szCs w:val="24"/>
        </w:rPr>
        <w:t xml:space="preserve">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78A99663" w14:textId="1CFB5E23" w:rsidR="008B0BD4" w:rsidRDefault="008B0BD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8FBF13A" w14:textId="6ADB9429" w:rsidR="007E5322" w:rsidRDefault="000777CE" w:rsidP="007E5322">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3" w:name="_Toc86365304"/>
      <w:r>
        <w:rPr>
          <w:rFonts w:ascii="Arial" w:hAnsi="Arial" w:cs="Arial"/>
          <w:sz w:val="24"/>
          <w:szCs w:val="24"/>
          <w:u w:val="none"/>
        </w:rPr>
        <w:t>Mr Peter Taranto</w:t>
      </w:r>
      <w:r w:rsidR="0058069E">
        <w:rPr>
          <w:rFonts w:ascii="Arial" w:hAnsi="Arial" w:cs="Arial"/>
          <w:sz w:val="24"/>
          <w:szCs w:val="24"/>
          <w:u w:val="none"/>
        </w:rPr>
        <w:t>, Swanbourne</w:t>
      </w:r>
      <w:bookmarkEnd w:id="3"/>
    </w:p>
    <w:p w14:paraId="164E408A" w14:textId="77777777" w:rsidR="0058069E" w:rsidRDefault="0058069E" w:rsidP="0058069E"/>
    <w:p w14:paraId="194DBBB8" w14:textId="77777777" w:rsidR="00A66DBE" w:rsidRDefault="00A66DBE" w:rsidP="00A66DBE">
      <w:pPr>
        <w:jc w:val="both"/>
        <w:rPr>
          <w:rFonts w:ascii="Arial" w:hAnsi="Arial" w:cs="Arial"/>
        </w:rPr>
      </w:pPr>
      <w:r>
        <w:rPr>
          <w:rFonts w:ascii="Arial" w:hAnsi="Arial" w:cs="Arial"/>
        </w:rPr>
        <w:t>Question 1</w:t>
      </w:r>
    </w:p>
    <w:p w14:paraId="1D3E8CFF" w14:textId="703C9D35" w:rsidR="00A66DBE" w:rsidRDefault="005E7763" w:rsidP="00A66DBE">
      <w:pPr>
        <w:jc w:val="both"/>
        <w:rPr>
          <w:rFonts w:ascii="Arial" w:hAnsi="Arial" w:cs="Arial"/>
        </w:rPr>
      </w:pPr>
      <w:r>
        <w:rPr>
          <w:rFonts w:ascii="Arial" w:hAnsi="Arial" w:cs="Arial"/>
        </w:rPr>
        <w:t>Does</w:t>
      </w:r>
      <w:r w:rsidR="00A66DBE" w:rsidRPr="00A66DBE">
        <w:rPr>
          <w:rFonts w:ascii="Arial" w:hAnsi="Arial" w:cs="Arial"/>
        </w:rPr>
        <w:t xml:space="preserve"> the Minister for Lands ha</w:t>
      </w:r>
      <w:r>
        <w:rPr>
          <w:rFonts w:ascii="Arial" w:hAnsi="Arial" w:cs="Arial"/>
        </w:rPr>
        <w:t>ve</w:t>
      </w:r>
      <w:r w:rsidR="00A66DBE" w:rsidRPr="00A66DBE">
        <w:rPr>
          <w:rFonts w:ascii="Arial" w:hAnsi="Arial" w:cs="Arial"/>
        </w:rPr>
        <w:t xml:space="preserve"> the power under section 42(3) of the Land Administration Act 1997 (‘LAA’) to make orders which have the effect of removing that corridor as an unconditional and unrestricted public throughfare? </w:t>
      </w:r>
    </w:p>
    <w:p w14:paraId="0E1A622F" w14:textId="77777777" w:rsidR="005E7763" w:rsidRDefault="005E7763" w:rsidP="00A66DBE">
      <w:pPr>
        <w:jc w:val="both"/>
        <w:rPr>
          <w:rFonts w:ascii="Arial" w:hAnsi="Arial" w:cs="Arial"/>
        </w:rPr>
      </w:pPr>
    </w:p>
    <w:p w14:paraId="48FD6F04" w14:textId="7F8D0843" w:rsidR="005E7763" w:rsidRDefault="008C2471" w:rsidP="00A66DBE">
      <w:pPr>
        <w:jc w:val="both"/>
        <w:rPr>
          <w:rFonts w:ascii="Arial" w:hAnsi="Arial" w:cs="Arial"/>
        </w:rPr>
      </w:pPr>
      <w:r>
        <w:rPr>
          <w:rFonts w:ascii="Arial" w:hAnsi="Arial" w:cs="Arial"/>
        </w:rPr>
        <w:t>Answer1</w:t>
      </w:r>
    </w:p>
    <w:p w14:paraId="48FF49FC" w14:textId="77777777" w:rsidR="00C21EA2" w:rsidRPr="00C21EA2" w:rsidRDefault="00C21EA2" w:rsidP="00C21EA2">
      <w:pPr>
        <w:jc w:val="both"/>
        <w:rPr>
          <w:rFonts w:ascii="Arial" w:hAnsi="Arial" w:cs="Arial"/>
          <w:szCs w:val="24"/>
        </w:rPr>
      </w:pPr>
      <w:r w:rsidRPr="00C21EA2">
        <w:rPr>
          <w:rFonts w:ascii="Arial" w:hAnsi="Arial" w:cs="Arial"/>
          <w:szCs w:val="24"/>
        </w:rPr>
        <w:t xml:space="preserve">The Minister for Lands does not have the power under section 42(3) of the Land Administration Act 1997 (LAA) to make an order which has the effect of removing the Walking Corridor as an unconditional and unrestricted public </w:t>
      </w:r>
      <w:proofErr w:type="gramStart"/>
      <w:r w:rsidRPr="00C21EA2">
        <w:rPr>
          <w:rFonts w:ascii="Arial" w:hAnsi="Arial" w:cs="Arial"/>
          <w:szCs w:val="24"/>
        </w:rPr>
        <w:t>throughfare, unless</w:t>
      </w:r>
      <w:proofErr w:type="gramEnd"/>
      <w:r w:rsidRPr="00C21EA2">
        <w:rPr>
          <w:rFonts w:ascii="Arial" w:hAnsi="Arial" w:cs="Arial"/>
          <w:szCs w:val="24"/>
        </w:rPr>
        <w:t xml:space="preserve"> it proposed for such land to be used for the purposes of public utility services.  This seems highly unlikely, given the location of the Walking Track, that the land would be used for public utility services.</w:t>
      </w:r>
    </w:p>
    <w:p w14:paraId="04C62ADB" w14:textId="77777777" w:rsidR="00C21EA2" w:rsidRPr="00C21EA2" w:rsidRDefault="00C21EA2" w:rsidP="00C21EA2">
      <w:pPr>
        <w:jc w:val="both"/>
        <w:rPr>
          <w:rFonts w:ascii="Arial" w:hAnsi="Arial" w:cs="Arial"/>
          <w:szCs w:val="24"/>
        </w:rPr>
      </w:pPr>
    </w:p>
    <w:p w14:paraId="2B2F6392" w14:textId="689E7F81" w:rsidR="005E7763" w:rsidRDefault="00C21EA2" w:rsidP="00C21EA2">
      <w:pPr>
        <w:jc w:val="both"/>
        <w:rPr>
          <w:rFonts w:ascii="Arial" w:hAnsi="Arial" w:cs="Arial"/>
          <w:szCs w:val="24"/>
        </w:rPr>
      </w:pPr>
      <w:r w:rsidRPr="00C21EA2">
        <w:rPr>
          <w:rFonts w:ascii="Arial" w:hAnsi="Arial" w:cs="Arial"/>
          <w:szCs w:val="24"/>
        </w:rPr>
        <w:t xml:space="preserve">If the Minister for Lands was minded </w:t>
      </w:r>
      <w:proofErr w:type="gramStart"/>
      <w:r w:rsidRPr="00C21EA2">
        <w:rPr>
          <w:rFonts w:ascii="Arial" w:hAnsi="Arial" w:cs="Arial"/>
          <w:szCs w:val="24"/>
        </w:rPr>
        <w:t>to remove</w:t>
      </w:r>
      <w:proofErr w:type="gramEnd"/>
      <w:r w:rsidRPr="00C21EA2">
        <w:rPr>
          <w:rFonts w:ascii="Arial" w:hAnsi="Arial" w:cs="Arial"/>
          <w:szCs w:val="24"/>
        </w:rPr>
        <w:t xml:space="preserve"> the Walking Corridor (or the land the subject of the Walking Corridor) from the Reserve, it would need to comply with 42(4) of the LAA.  This section requires, amongst other things, for the proposal to be tabled in both houses of Parliament and for the proposal to be appropriately advertised.</w:t>
      </w:r>
    </w:p>
    <w:p w14:paraId="238E5C6B" w14:textId="77777777" w:rsidR="00C21EA2" w:rsidRDefault="00C21EA2" w:rsidP="00C21EA2">
      <w:pPr>
        <w:jc w:val="both"/>
        <w:rPr>
          <w:rFonts w:ascii="Arial" w:hAnsi="Arial" w:cs="Arial"/>
        </w:rPr>
      </w:pPr>
    </w:p>
    <w:p w14:paraId="61F206B2" w14:textId="1FCBC51B" w:rsidR="005E7763" w:rsidRPr="00A66DBE" w:rsidRDefault="005E7763" w:rsidP="00A66DBE">
      <w:pPr>
        <w:jc w:val="both"/>
        <w:rPr>
          <w:rFonts w:ascii="Arial" w:hAnsi="Arial" w:cs="Arial"/>
        </w:rPr>
      </w:pPr>
      <w:r>
        <w:rPr>
          <w:rFonts w:ascii="Arial" w:hAnsi="Arial" w:cs="Arial"/>
        </w:rPr>
        <w:t>Question 2</w:t>
      </w:r>
    </w:p>
    <w:p w14:paraId="75A23516" w14:textId="79867D1B" w:rsidR="0058069E" w:rsidRDefault="00412467" w:rsidP="00A66DBE">
      <w:pPr>
        <w:jc w:val="both"/>
        <w:rPr>
          <w:rFonts w:ascii="Arial" w:hAnsi="Arial" w:cs="Arial"/>
        </w:rPr>
      </w:pPr>
      <w:r>
        <w:rPr>
          <w:rFonts w:ascii="Arial" w:hAnsi="Arial" w:cs="Arial"/>
        </w:rPr>
        <w:t>W</w:t>
      </w:r>
      <w:r w:rsidR="00A66DBE" w:rsidRPr="00A66DBE">
        <w:rPr>
          <w:rFonts w:ascii="Arial" w:hAnsi="Arial" w:cs="Arial"/>
        </w:rPr>
        <w:t xml:space="preserve">hether the City of Nedlands, as the management body of the Class A reserve land in question, proposes to </w:t>
      </w:r>
      <w:proofErr w:type="gramStart"/>
      <w:r w:rsidR="00A66DBE" w:rsidRPr="00A66DBE">
        <w:rPr>
          <w:rFonts w:ascii="Arial" w:hAnsi="Arial" w:cs="Arial"/>
        </w:rPr>
        <w:t>enter into</w:t>
      </w:r>
      <w:proofErr w:type="gramEnd"/>
      <w:r w:rsidR="00A66DBE" w:rsidRPr="00A66DBE">
        <w:rPr>
          <w:rFonts w:ascii="Arial" w:hAnsi="Arial" w:cs="Arial"/>
        </w:rPr>
        <w:t xml:space="preserve"> any contract or arrangement which will place conditions or restrictions of any nature on the use of that corridor as an unconditional and unrestricted public thoroughfare?</w:t>
      </w:r>
    </w:p>
    <w:p w14:paraId="1A947692" w14:textId="77777777" w:rsidR="008C2471" w:rsidRDefault="008C2471" w:rsidP="00A66DBE">
      <w:pPr>
        <w:jc w:val="both"/>
        <w:rPr>
          <w:rFonts w:ascii="Arial" w:hAnsi="Arial" w:cs="Arial"/>
        </w:rPr>
      </w:pPr>
    </w:p>
    <w:p w14:paraId="1EF4C57F" w14:textId="566E711A" w:rsidR="008C2471" w:rsidRDefault="008C2471" w:rsidP="00A66DBE">
      <w:pPr>
        <w:jc w:val="both"/>
        <w:rPr>
          <w:rFonts w:ascii="Arial" w:hAnsi="Arial" w:cs="Arial"/>
        </w:rPr>
      </w:pPr>
      <w:r>
        <w:rPr>
          <w:rFonts w:ascii="Arial" w:hAnsi="Arial" w:cs="Arial"/>
        </w:rPr>
        <w:t>Answer 2</w:t>
      </w:r>
    </w:p>
    <w:p w14:paraId="247CAFDE" w14:textId="77777777" w:rsidR="00134FE0" w:rsidRPr="00134FE0" w:rsidRDefault="00134FE0" w:rsidP="00134FE0">
      <w:pPr>
        <w:jc w:val="both"/>
        <w:rPr>
          <w:rFonts w:ascii="Arial" w:hAnsi="Arial" w:cs="Arial"/>
          <w:szCs w:val="24"/>
        </w:rPr>
      </w:pPr>
      <w:r w:rsidRPr="00134FE0">
        <w:rPr>
          <w:rFonts w:ascii="Arial" w:hAnsi="Arial" w:cs="Arial"/>
          <w:szCs w:val="24"/>
        </w:rPr>
        <w:t xml:space="preserve">Subject to the Minister for Lands’ consent, the City has the power to lease the Reserve or parts thereof provided that such purpose is consistent with the purpose of the Reserve.  The Reserve’s purpose is ‘Park &amp; Recreation’.   The </w:t>
      </w:r>
      <w:proofErr w:type="gramStart"/>
      <w:r w:rsidRPr="00134FE0">
        <w:rPr>
          <w:rFonts w:ascii="Arial" w:hAnsi="Arial" w:cs="Arial"/>
          <w:szCs w:val="24"/>
        </w:rPr>
        <w:t>City</w:t>
      </w:r>
      <w:proofErr w:type="gramEnd"/>
      <w:r w:rsidRPr="00134FE0">
        <w:rPr>
          <w:rFonts w:ascii="Arial" w:hAnsi="Arial" w:cs="Arial"/>
          <w:szCs w:val="24"/>
        </w:rPr>
        <w:t xml:space="preserve"> has previously granted leases of portions of the Reserve to community groups, such as the WA Bridge Club.  So technically speaking, it is possible that the City could, with the Minister for Lands’ consent, grant a lease to a community organisation of a portion of the Reserve, including the Walking Track, and depending on the terms of that lease, access to the Walking Track could be restricted.  However, we think that this would be unlikely for the following reasons:</w:t>
      </w:r>
    </w:p>
    <w:p w14:paraId="5E739503" w14:textId="77777777" w:rsidR="00134FE0" w:rsidRPr="00134FE0" w:rsidRDefault="00134FE0" w:rsidP="00134FE0">
      <w:pPr>
        <w:jc w:val="both"/>
        <w:rPr>
          <w:rFonts w:ascii="Arial" w:hAnsi="Arial" w:cs="Arial"/>
          <w:szCs w:val="24"/>
        </w:rPr>
      </w:pPr>
    </w:p>
    <w:p w14:paraId="13288B3B" w14:textId="77777777" w:rsidR="00134FE0" w:rsidRPr="00134FE0" w:rsidRDefault="00134FE0" w:rsidP="00134FE0">
      <w:pPr>
        <w:ind w:left="720" w:hanging="720"/>
        <w:jc w:val="both"/>
        <w:rPr>
          <w:rFonts w:ascii="Arial" w:hAnsi="Arial" w:cs="Arial"/>
          <w:szCs w:val="24"/>
        </w:rPr>
      </w:pPr>
      <w:r w:rsidRPr="00134FE0">
        <w:rPr>
          <w:rFonts w:ascii="Arial" w:hAnsi="Arial" w:cs="Arial"/>
          <w:szCs w:val="24"/>
        </w:rPr>
        <w:t>(a)</w:t>
      </w:r>
      <w:r w:rsidRPr="00134FE0">
        <w:rPr>
          <w:rFonts w:ascii="Arial" w:hAnsi="Arial" w:cs="Arial"/>
          <w:szCs w:val="24"/>
        </w:rPr>
        <w:tab/>
        <w:t xml:space="preserve">the </w:t>
      </w:r>
      <w:proofErr w:type="gramStart"/>
      <w:r w:rsidRPr="00134FE0">
        <w:rPr>
          <w:rFonts w:ascii="Arial" w:hAnsi="Arial" w:cs="Arial"/>
          <w:szCs w:val="24"/>
        </w:rPr>
        <w:t>City</w:t>
      </w:r>
      <w:proofErr w:type="gramEnd"/>
      <w:r w:rsidRPr="00134FE0">
        <w:rPr>
          <w:rFonts w:ascii="Arial" w:hAnsi="Arial" w:cs="Arial"/>
          <w:szCs w:val="24"/>
        </w:rPr>
        <w:t xml:space="preserve"> has no present or future intentions to lease the land in question or restrict public access to the Walking Track;</w:t>
      </w:r>
    </w:p>
    <w:p w14:paraId="15720292" w14:textId="77777777" w:rsidR="00134FE0" w:rsidRPr="00134FE0" w:rsidRDefault="00134FE0" w:rsidP="00134FE0">
      <w:pPr>
        <w:jc w:val="both"/>
        <w:rPr>
          <w:rFonts w:ascii="Arial" w:hAnsi="Arial" w:cs="Arial"/>
          <w:szCs w:val="24"/>
        </w:rPr>
      </w:pPr>
    </w:p>
    <w:p w14:paraId="51D94DFD" w14:textId="77777777" w:rsidR="00134FE0" w:rsidRPr="00134FE0" w:rsidRDefault="00134FE0" w:rsidP="00134FE0">
      <w:pPr>
        <w:ind w:left="720" w:hanging="720"/>
        <w:jc w:val="both"/>
        <w:rPr>
          <w:rFonts w:ascii="Arial" w:hAnsi="Arial" w:cs="Arial"/>
          <w:szCs w:val="24"/>
        </w:rPr>
      </w:pPr>
      <w:r w:rsidRPr="00134FE0">
        <w:rPr>
          <w:rFonts w:ascii="Arial" w:hAnsi="Arial" w:cs="Arial"/>
          <w:szCs w:val="24"/>
        </w:rPr>
        <w:t>(b)</w:t>
      </w:r>
      <w:r w:rsidRPr="00134FE0">
        <w:rPr>
          <w:rFonts w:ascii="Arial" w:hAnsi="Arial" w:cs="Arial"/>
          <w:szCs w:val="24"/>
        </w:rPr>
        <w:tab/>
        <w:t>the location of the Walking Track makes it unlikely to be included within a lease; and</w:t>
      </w:r>
    </w:p>
    <w:p w14:paraId="1891D088" w14:textId="77777777" w:rsidR="00134FE0" w:rsidRPr="00134FE0" w:rsidRDefault="00134FE0" w:rsidP="00134FE0">
      <w:pPr>
        <w:jc w:val="both"/>
        <w:rPr>
          <w:rFonts w:ascii="Arial" w:hAnsi="Arial" w:cs="Arial"/>
          <w:szCs w:val="24"/>
        </w:rPr>
      </w:pPr>
    </w:p>
    <w:p w14:paraId="226E5566" w14:textId="2CF9C148" w:rsidR="008C2471" w:rsidRPr="00A66DBE" w:rsidRDefault="00134FE0" w:rsidP="00134FE0">
      <w:pPr>
        <w:ind w:left="720" w:hanging="720"/>
        <w:jc w:val="both"/>
        <w:rPr>
          <w:rFonts w:ascii="Arial" w:hAnsi="Arial" w:cs="Arial"/>
        </w:rPr>
      </w:pPr>
      <w:r w:rsidRPr="00134FE0">
        <w:rPr>
          <w:rFonts w:ascii="Arial" w:hAnsi="Arial" w:cs="Arial"/>
          <w:szCs w:val="24"/>
        </w:rPr>
        <w:t>(c)</w:t>
      </w:r>
      <w:r w:rsidRPr="00134FE0">
        <w:rPr>
          <w:rFonts w:ascii="Arial" w:hAnsi="Arial" w:cs="Arial"/>
          <w:szCs w:val="24"/>
        </w:rPr>
        <w:tab/>
        <w:t>given the classification of the Reserve as an “A” class reserve, the Minister for Lands may not consent to the lease.</w:t>
      </w:r>
    </w:p>
    <w:p w14:paraId="4461F0B9" w14:textId="77777777" w:rsidR="007E5322" w:rsidRPr="009A127C" w:rsidRDefault="007E5322" w:rsidP="00ED0ED9">
      <w:pPr>
        <w:pStyle w:val="BodyTextIndent"/>
        <w:tabs>
          <w:tab w:val="clear" w:pos="720"/>
        </w:tabs>
        <w:ind w:left="0"/>
        <w:rPr>
          <w:rFonts w:ascii="Arial" w:hAnsi="Arial" w:cs="Arial"/>
          <w:szCs w:val="24"/>
        </w:rPr>
      </w:pPr>
    </w:p>
    <w:p w14:paraId="72571617" w14:textId="214BFCC6" w:rsidR="008B0BD4" w:rsidRDefault="008B0BD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86365305"/>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1065BBFD" w14:textId="77777777" w:rsidR="00FF54DB" w:rsidRDefault="00FF54DB"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71EE361" w14:textId="472F100E" w:rsidR="00520063" w:rsidRDefault="00520063" w:rsidP="00520063">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ab/>
        <w:t>M</w:t>
      </w:r>
      <w:r w:rsidR="000D31FF">
        <w:rPr>
          <w:rFonts w:ascii="Arial" w:hAnsi="Arial" w:cs="Arial"/>
        </w:rPr>
        <w:t>r David Utting</w:t>
      </w:r>
      <w:r>
        <w:rPr>
          <w:rFonts w:ascii="Arial" w:hAnsi="Arial" w:cs="Arial"/>
        </w:rPr>
        <w:t xml:space="preserve">, </w:t>
      </w:r>
      <w:r w:rsidR="000D31FF">
        <w:rPr>
          <w:rFonts w:ascii="Arial" w:hAnsi="Arial" w:cs="Arial"/>
        </w:rPr>
        <w:t>View wa</w:t>
      </w:r>
      <w:r w:rsidR="00D80354">
        <w:rPr>
          <w:rFonts w:ascii="Arial" w:hAnsi="Arial" w:cs="Arial"/>
        </w:rPr>
        <w:t>y</w:t>
      </w:r>
      <w:r>
        <w:rPr>
          <w:rFonts w:ascii="Arial" w:hAnsi="Arial" w:cs="Arial"/>
        </w:rPr>
        <w:t xml:space="preserve">, </w:t>
      </w:r>
      <w:r w:rsidR="000B6B81">
        <w:rPr>
          <w:rFonts w:ascii="Arial" w:hAnsi="Arial" w:cs="Arial"/>
        </w:rPr>
        <w:t>Nedlands</w:t>
      </w:r>
      <w:r>
        <w:rPr>
          <w:rFonts w:ascii="Arial" w:hAnsi="Arial" w:cs="Arial"/>
        </w:rPr>
        <w:tab/>
      </w:r>
      <w:r w:rsidR="005F182C">
        <w:rPr>
          <w:rFonts w:ascii="Arial" w:hAnsi="Arial" w:cs="Arial"/>
        </w:rPr>
        <w:t>Wood Heaters</w:t>
      </w:r>
    </w:p>
    <w:p w14:paraId="0705CE9E" w14:textId="04C8D43B" w:rsidR="00520063" w:rsidRPr="006D49F3" w:rsidRDefault="00520063" w:rsidP="00520063">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6D49F3">
        <w:rPr>
          <w:rFonts w:ascii="Arial" w:hAnsi="Arial" w:cs="Arial"/>
          <w:sz w:val="22"/>
          <w:szCs w:val="18"/>
        </w:rPr>
        <w:t>(</w:t>
      </w:r>
      <w:proofErr w:type="gramStart"/>
      <w:r w:rsidRPr="006D49F3">
        <w:rPr>
          <w:rFonts w:ascii="Arial" w:hAnsi="Arial" w:cs="Arial"/>
          <w:sz w:val="22"/>
          <w:szCs w:val="18"/>
        </w:rPr>
        <w:t>spoke</w:t>
      </w:r>
      <w:proofErr w:type="gramEnd"/>
      <w:r w:rsidRPr="006D49F3">
        <w:rPr>
          <w:rFonts w:ascii="Arial" w:hAnsi="Arial" w:cs="Arial"/>
          <w:sz w:val="22"/>
          <w:szCs w:val="18"/>
        </w:rPr>
        <w:t xml:space="preserve"> in</w:t>
      </w:r>
      <w:r>
        <w:rPr>
          <w:rFonts w:ascii="Arial" w:hAnsi="Arial" w:cs="Arial"/>
          <w:sz w:val="22"/>
          <w:szCs w:val="18"/>
        </w:rPr>
        <w:t xml:space="preserve"> opposition</w:t>
      </w:r>
      <w:r w:rsidRPr="006D49F3">
        <w:rPr>
          <w:rFonts w:ascii="Arial" w:hAnsi="Arial" w:cs="Arial"/>
          <w:sz w:val="22"/>
          <w:szCs w:val="18"/>
        </w:rPr>
        <w:t xml:space="preserve"> to </w:t>
      </w:r>
      <w:r w:rsidR="00642133">
        <w:rPr>
          <w:rFonts w:ascii="Arial" w:hAnsi="Arial" w:cs="Arial"/>
          <w:sz w:val="22"/>
          <w:szCs w:val="18"/>
        </w:rPr>
        <w:t>Wood Hea</w:t>
      </w:r>
      <w:r w:rsidR="00DE119F">
        <w:rPr>
          <w:rFonts w:ascii="Arial" w:hAnsi="Arial" w:cs="Arial"/>
          <w:sz w:val="22"/>
          <w:szCs w:val="18"/>
        </w:rPr>
        <w:t>ters</w:t>
      </w:r>
      <w:r w:rsidRPr="006D49F3">
        <w:rPr>
          <w:rFonts w:ascii="Arial" w:hAnsi="Arial" w:cs="Arial"/>
          <w:sz w:val="22"/>
          <w:szCs w:val="18"/>
        </w:rPr>
        <w:t>)</w:t>
      </w:r>
    </w:p>
    <w:p w14:paraId="214A857F" w14:textId="77777777" w:rsidR="0085340D" w:rsidRDefault="0085340D" w:rsidP="0085340D">
      <w:pPr>
        <w:numPr>
          <w:ilvl w:val="12"/>
          <w:numId w:val="0"/>
        </w:numPr>
        <w:tabs>
          <w:tab w:val="left" w:pos="1440"/>
          <w:tab w:val="left" w:pos="2410"/>
          <w:tab w:val="left" w:pos="2977"/>
          <w:tab w:val="right" w:pos="8335"/>
          <w:tab w:val="right" w:pos="8505"/>
        </w:tabs>
        <w:jc w:val="both"/>
        <w:rPr>
          <w:rFonts w:ascii="Arial" w:hAnsi="Arial" w:cs="Arial"/>
        </w:rPr>
      </w:pPr>
    </w:p>
    <w:p w14:paraId="42F0202B" w14:textId="75DA14F8" w:rsidR="0085340D" w:rsidRDefault="000A1215" w:rsidP="0085340D">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ab/>
      </w:r>
      <w:r w:rsidR="009F367F">
        <w:rPr>
          <w:rFonts w:ascii="Arial" w:hAnsi="Arial" w:cs="Arial"/>
        </w:rPr>
        <w:t>Ms Lorraine Elliot, Sy</w:t>
      </w:r>
      <w:r w:rsidR="00E50044">
        <w:rPr>
          <w:rFonts w:ascii="Arial" w:hAnsi="Arial" w:cs="Arial"/>
        </w:rPr>
        <w:t>dney Street, North Perth</w:t>
      </w:r>
      <w:r>
        <w:rPr>
          <w:rFonts w:ascii="Arial" w:hAnsi="Arial" w:cs="Arial"/>
        </w:rPr>
        <w:tab/>
      </w:r>
      <w:r w:rsidR="0085340D">
        <w:rPr>
          <w:rFonts w:ascii="Arial" w:hAnsi="Arial" w:cs="Arial"/>
        </w:rPr>
        <w:t>PD</w:t>
      </w:r>
      <w:r w:rsidR="00E50044">
        <w:rPr>
          <w:rFonts w:ascii="Arial" w:hAnsi="Arial" w:cs="Arial"/>
        </w:rPr>
        <w:t>29</w:t>
      </w:r>
      <w:r w:rsidR="0085340D">
        <w:rPr>
          <w:rFonts w:ascii="Arial" w:hAnsi="Arial" w:cs="Arial"/>
        </w:rPr>
        <w:t>.21</w:t>
      </w:r>
    </w:p>
    <w:p w14:paraId="110EF2F5" w14:textId="23416903" w:rsidR="0085340D" w:rsidRPr="006D49F3" w:rsidRDefault="0085340D" w:rsidP="0085340D">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6D49F3">
        <w:rPr>
          <w:rFonts w:ascii="Arial" w:hAnsi="Arial" w:cs="Arial"/>
          <w:sz w:val="22"/>
          <w:szCs w:val="18"/>
        </w:rPr>
        <w:t>(</w:t>
      </w:r>
      <w:proofErr w:type="gramStart"/>
      <w:r w:rsidRPr="006D49F3">
        <w:rPr>
          <w:rFonts w:ascii="Arial" w:hAnsi="Arial" w:cs="Arial"/>
          <w:sz w:val="22"/>
          <w:szCs w:val="18"/>
        </w:rPr>
        <w:t>spoke</w:t>
      </w:r>
      <w:proofErr w:type="gramEnd"/>
      <w:r w:rsidRPr="006D49F3">
        <w:rPr>
          <w:rFonts w:ascii="Arial" w:hAnsi="Arial" w:cs="Arial"/>
          <w:sz w:val="22"/>
          <w:szCs w:val="18"/>
        </w:rPr>
        <w:t xml:space="preserve"> in </w:t>
      </w:r>
      <w:r w:rsidR="00E50044">
        <w:rPr>
          <w:rFonts w:ascii="Arial" w:hAnsi="Arial" w:cs="Arial"/>
          <w:sz w:val="22"/>
          <w:szCs w:val="18"/>
        </w:rPr>
        <w:t>opposition</w:t>
      </w:r>
      <w:r w:rsidRPr="006D49F3">
        <w:rPr>
          <w:rFonts w:ascii="Arial" w:hAnsi="Arial" w:cs="Arial"/>
          <w:sz w:val="22"/>
          <w:szCs w:val="18"/>
        </w:rPr>
        <w:t xml:space="preserve"> to the recommendation)</w:t>
      </w:r>
    </w:p>
    <w:p w14:paraId="0E4782BD" w14:textId="77777777" w:rsidR="00A7466F" w:rsidRDefault="00A7466F" w:rsidP="0085340D">
      <w:pPr>
        <w:numPr>
          <w:ilvl w:val="12"/>
          <w:numId w:val="0"/>
        </w:numPr>
        <w:tabs>
          <w:tab w:val="left" w:pos="1440"/>
          <w:tab w:val="left" w:pos="2410"/>
          <w:tab w:val="left" w:pos="2977"/>
          <w:tab w:val="right" w:pos="8335"/>
          <w:tab w:val="right" w:pos="8505"/>
        </w:tabs>
        <w:ind w:hanging="11"/>
        <w:jc w:val="both"/>
        <w:rPr>
          <w:rFonts w:ascii="Arial" w:hAnsi="Arial" w:cs="Arial"/>
        </w:rPr>
      </w:pPr>
    </w:p>
    <w:p w14:paraId="10F91980" w14:textId="0E8A1DC2" w:rsidR="00A7466F" w:rsidRDefault="00A7466F" w:rsidP="0085340D">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Arash Kalani, Dalkeith Road, Nedlands </w:t>
      </w:r>
      <w:r>
        <w:rPr>
          <w:rFonts w:ascii="Arial" w:hAnsi="Arial" w:cs="Arial"/>
        </w:rPr>
        <w:tab/>
        <w:t>PD30.21</w:t>
      </w:r>
    </w:p>
    <w:p w14:paraId="28AF25D8" w14:textId="77777777" w:rsidR="00CF6F5B" w:rsidRDefault="00A7466F" w:rsidP="0085340D">
      <w:pPr>
        <w:numPr>
          <w:ilvl w:val="12"/>
          <w:numId w:val="0"/>
        </w:numPr>
        <w:tabs>
          <w:tab w:val="left" w:pos="1440"/>
          <w:tab w:val="left" w:pos="2410"/>
          <w:tab w:val="left" w:pos="2977"/>
          <w:tab w:val="right" w:pos="8335"/>
          <w:tab w:val="right" w:pos="8505"/>
        </w:tabs>
        <w:ind w:hanging="11"/>
        <w:jc w:val="both"/>
        <w:rPr>
          <w:rFonts w:ascii="Arial" w:hAnsi="Arial" w:cs="Arial"/>
        </w:rPr>
      </w:pPr>
      <w:r w:rsidRPr="00A24F9E">
        <w:rPr>
          <w:rFonts w:ascii="Arial" w:hAnsi="Arial" w:cs="Arial"/>
        </w:rPr>
        <w:t xml:space="preserve">Submitted online </w:t>
      </w:r>
      <w:r w:rsidR="005F182C" w:rsidRPr="00A24F9E">
        <w:rPr>
          <w:rFonts w:ascii="Arial" w:hAnsi="Arial" w:cs="Arial"/>
        </w:rPr>
        <w:t xml:space="preserve">and requested to be read out. </w:t>
      </w:r>
    </w:p>
    <w:p w14:paraId="33FF5B16" w14:textId="53060308" w:rsidR="00A7466F" w:rsidRDefault="005F182C" w:rsidP="0085340D">
      <w:pPr>
        <w:numPr>
          <w:ilvl w:val="12"/>
          <w:numId w:val="0"/>
        </w:numPr>
        <w:tabs>
          <w:tab w:val="left" w:pos="1440"/>
          <w:tab w:val="left" w:pos="2410"/>
          <w:tab w:val="left" w:pos="2977"/>
          <w:tab w:val="right" w:pos="8335"/>
          <w:tab w:val="right" w:pos="8505"/>
        </w:tabs>
        <w:ind w:hanging="11"/>
        <w:jc w:val="both"/>
        <w:rPr>
          <w:rFonts w:ascii="Arial" w:hAnsi="Arial" w:cs="Arial"/>
        </w:rPr>
      </w:pPr>
      <w:r w:rsidRPr="00A24F9E">
        <w:rPr>
          <w:rFonts w:ascii="Arial" w:hAnsi="Arial" w:cs="Arial"/>
        </w:rPr>
        <w:t xml:space="preserve">The </w:t>
      </w:r>
      <w:r w:rsidR="00A7466F" w:rsidRPr="00A24F9E">
        <w:rPr>
          <w:rFonts w:ascii="Arial" w:hAnsi="Arial" w:cs="Arial"/>
        </w:rPr>
        <w:t>Executive Officer</w:t>
      </w:r>
      <w:r w:rsidRPr="00A24F9E">
        <w:rPr>
          <w:rFonts w:ascii="Arial" w:hAnsi="Arial" w:cs="Arial"/>
        </w:rPr>
        <w:t xml:space="preserve"> read the address on behalf of Mr Kalani.</w:t>
      </w:r>
    </w:p>
    <w:p w14:paraId="75F6EE02" w14:textId="210A91E4" w:rsidR="00A7466F" w:rsidRDefault="00A7466F" w:rsidP="0085340D">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w:t>
      </w:r>
      <w:proofErr w:type="gramStart"/>
      <w:r>
        <w:rPr>
          <w:rFonts w:ascii="Arial" w:hAnsi="Arial" w:cs="Arial"/>
        </w:rPr>
        <w:t>support</w:t>
      </w:r>
      <w:proofErr w:type="gramEnd"/>
      <w:r>
        <w:rPr>
          <w:rFonts w:ascii="Arial" w:hAnsi="Arial" w:cs="Arial"/>
        </w:rPr>
        <w:t xml:space="preserve"> of the application)</w:t>
      </w:r>
    </w:p>
    <w:p w14:paraId="1311482D" w14:textId="77777777" w:rsidR="00A7466F" w:rsidRDefault="00A7466F" w:rsidP="0085340D">
      <w:pPr>
        <w:numPr>
          <w:ilvl w:val="12"/>
          <w:numId w:val="0"/>
        </w:numPr>
        <w:tabs>
          <w:tab w:val="left" w:pos="1440"/>
          <w:tab w:val="left" w:pos="2410"/>
          <w:tab w:val="left" w:pos="2977"/>
          <w:tab w:val="right" w:pos="8335"/>
          <w:tab w:val="right" w:pos="8505"/>
        </w:tabs>
        <w:ind w:hanging="11"/>
        <w:jc w:val="both"/>
        <w:rPr>
          <w:rFonts w:ascii="Arial" w:hAnsi="Arial" w:cs="Arial"/>
        </w:rPr>
      </w:pPr>
    </w:p>
    <w:p w14:paraId="4CECE797" w14:textId="22E03492" w:rsidR="0085340D" w:rsidRDefault="00B36EBD" w:rsidP="0085340D">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John van V</w:t>
      </w:r>
      <w:r w:rsidR="00265AFD">
        <w:rPr>
          <w:rFonts w:ascii="Arial" w:hAnsi="Arial" w:cs="Arial"/>
        </w:rPr>
        <w:t>liet, Kingsway, Nedlands</w:t>
      </w:r>
      <w:r w:rsidR="0085340D">
        <w:rPr>
          <w:rFonts w:ascii="Arial" w:hAnsi="Arial" w:cs="Arial"/>
        </w:rPr>
        <w:tab/>
        <w:t>PD</w:t>
      </w:r>
      <w:r w:rsidR="000A1215">
        <w:rPr>
          <w:rFonts w:ascii="Arial" w:hAnsi="Arial" w:cs="Arial"/>
        </w:rPr>
        <w:t>3</w:t>
      </w:r>
      <w:r w:rsidR="00724C99">
        <w:rPr>
          <w:rFonts w:ascii="Arial" w:hAnsi="Arial" w:cs="Arial"/>
        </w:rPr>
        <w:t>1</w:t>
      </w:r>
      <w:r w:rsidR="0085340D">
        <w:rPr>
          <w:rFonts w:ascii="Arial" w:hAnsi="Arial" w:cs="Arial"/>
        </w:rPr>
        <w:t>.21</w:t>
      </w:r>
    </w:p>
    <w:p w14:paraId="377D592F" w14:textId="57F66807" w:rsidR="0085340D" w:rsidRPr="006D49F3" w:rsidRDefault="0085340D" w:rsidP="0085340D">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6D49F3">
        <w:rPr>
          <w:rFonts w:ascii="Arial" w:hAnsi="Arial" w:cs="Arial"/>
          <w:sz w:val="22"/>
          <w:szCs w:val="18"/>
        </w:rPr>
        <w:t>(</w:t>
      </w:r>
      <w:proofErr w:type="gramStart"/>
      <w:r w:rsidRPr="006D49F3">
        <w:rPr>
          <w:rFonts w:ascii="Arial" w:hAnsi="Arial" w:cs="Arial"/>
          <w:sz w:val="22"/>
          <w:szCs w:val="18"/>
        </w:rPr>
        <w:t>spoke</w:t>
      </w:r>
      <w:proofErr w:type="gramEnd"/>
      <w:r w:rsidRPr="006D49F3">
        <w:rPr>
          <w:rFonts w:ascii="Arial" w:hAnsi="Arial" w:cs="Arial"/>
          <w:sz w:val="22"/>
          <w:szCs w:val="18"/>
        </w:rPr>
        <w:t xml:space="preserve"> in </w:t>
      </w:r>
      <w:r w:rsidR="0058486E">
        <w:rPr>
          <w:rFonts w:ascii="Arial" w:hAnsi="Arial" w:cs="Arial"/>
          <w:sz w:val="22"/>
          <w:szCs w:val="18"/>
        </w:rPr>
        <w:t>opposition</w:t>
      </w:r>
      <w:r w:rsidRPr="006D49F3">
        <w:rPr>
          <w:rFonts w:ascii="Arial" w:hAnsi="Arial" w:cs="Arial"/>
          <w:sz w:val="22"/>
          <w:szCs w:val="18"/>
        </w:rPr>
        <w:t xml:space="preserve"> to the recommendation)</w:t>
      </w:r>
    </w:p>
    <w:p w14:paraId="5ED324EF" w14:textId="77777777" w:rsidR="0085340D" w:rsidRDefault="0085340D" w:rsidP="0085340D">
      <w:pPr>
        <w:numPr>
          <w:ilvl w:val="12"/>
          <w:numId w:val="0"/>
        </w:numPr>
        <w:tabs>
          <w:tab w:val="left" w:pos="1440"/>
          <w:tab w:val="left" w:pos="2410"/>
          <w:tab w:val="left" w:pos="2977"/>
          <w:tab w:val="right" w:pos="8335"/>
          <w:tab w:val="right" w:pos="8505"/>
        </w:tabs>
        <w:ind w:hanging="11"/>
        <w:jc w:val="both"/>
        <w:rPr>
          <w:rFonts w:ascii="Arial" w:hAnsi="Arial" w:cs="Arial"/>
        </w:rPr>
      </w:pPr>
    </w:p>
    <w:p w14:paraId="653CBBE4" w14:textId="769EC14D" w:rsidR="0085340D" w:rsidRDefault="00724C99" w:rsidP="0085340D">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Dr Adrija Basu &amp; Steven Boughton, Turner Street, Highgate</w:t>
      </w:r>
      <w:r w:rsidR="0085340D">
        <w:rPr>
          <w:rFonts w:ascii="Arial" w:hAnsi="Arial" w:cs="Arial"/>
        </w:rPr>
        <w:tab/>
      </w:r>
      <w:r>
        <w:rPr>
          <w:rFonts w:ascii="Arial" w:hAnsi="Arial" w:cs="Arial"/>
        </w:rPr>
        <w:t>PD32</w:t>
      </w:r>
      <w:r w:rsidR="0085340D">
        <w:rPr>
          <w:rFonts w:ascii="Arial" w:hAnsi="Arial" w:cs="Arial"/>
        </w:rPr>
        <w:t>.21</w:t>
      </w:r>
    </w:p>
    <w:p w14:paraId="6600F636" w14:textId="77777777" w:rsidR="0085340D" w:rsidRPr="00F510A9" w:rsidRDefault="0085340D" w:rsidP="0085340D">
      <w:pPr>
        <w:numPr>
          <w:ilvl w:val="12"/>
          <w:numId w:val="0"/>
        </w:numPr>
        <w:tabs>
          <w:tab w:val="left" w:pos="1440"/>
          <w:tab w:val="left" w:pos="2410"/>
          <w:tab w:val="left" w:pos="2977"/>
          <w:tab w:val="right" w:pos="8335"/>
          <w:tab w:val="right" w:pos="8505"/>
        </w:tabs>
        <w:ind w:hanging="11"/>
        <w:jc w:val="both"/>
        <w:rPr>
          <w:rFonts w:ascii="Arial" w:hAnsi="Arial" w:cs="Arial"/>
        </w:rPr>
      </w:pPr>
      <w:r w:rsidRPr="009051AA">
        <w:rPr>
          <w:rFonts w:ascii="Arial" w:hAnsi="Arial" w:cs="Arial"/>
          <w:sz w:val="22"/>
          <w:szCs w:val="18"/>
        </w:rPr>
        <w:t>(</w:t>
      </w:r>
      <w:proofErr w:type="gramStart"/>
      <w:r w:rsidRPr="009051AA">
        <w:rPr>
          <w:rFonts w:ascii="Arial" w:hAnsi="Arial" w:cs="Arial"/>
          <w:sz w:val="22"/>
          <w:szCs w:val="18"/>
        </w:rPr>
        <w:t>spoke</w:t>
      </w:r>
      <w:proofErr w:type="gramEnd"/>
      <w:r w:rsidRPr="009051AA">
        <w:rPr>
          <w:rFonts w:ascii="Arial" w:hAnsi="Arial" w:cs="Arial"/>
          <w:sz w:val="22"/>
          <w:szCs w:val="18"/>
        </w:rPr>
        <w:t xml:space="preserve"> in support of the recommendation)</w:t>
      </w:r>
    </w:p>
    <w:p w14:paraId="4DF27465" w14:textId="77777777" w:rsidR="0085340D" w:rsidRDefault="0085340D" w:rsidP="000B60D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B9ECD59" w14:textId="261E613F" w:rsidR="000B60DC" w:rsidRDefault="000B60DC" w:rsidP="000B60D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Mitch Cook, </w:t>
      </w:r>
      <w:r w:rsidR="00296269">
        <w:rPr>
          <w:rFonts w:ascii="Arial" w:hAnsi="Arial" w:cs="Arial"/>
          <w:szCs w:val="24"/>
        </w:rPr>
        <w:t>Klopper &amp; Davis Architects</w:t>
      </w:r>
      <w:r w:rsidR="00812BB0">
        <w:rPr>
          <w:rFonts w:ascii="Arial" w:hAnsi="Arial" w:cs="Arial"/>
          <w:szCs w:val="24"/>
        </w:rPr>
        <w:t>, Subiaco</w:t>
      </w:r>
      <w:r w:rsidR="00296269">
        <w:rPr>
          <w:rFonts w:ascii="Arial" w:hAnsi="Arial" w:cs="Arial"/>
          <w:szCs w:val="24"/>
        </w:rPr>
        <w:tab/>
        <w:t>PD33.21</w:t>
      </w:r>
    </w:p>
    <w:p w14:paraId="3229B44E" w14:textId="1E3B0DD4" w:rsidR="00296269" w:rsidRPr="00296269" w:rsidRDefault="00296269" w:rsidP="000B60DC">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296269">
        <w:rPr>
          <w:rFonts w:ascii="Arial" w:hAnsi="Arial" w:cs="Arial"/>
          <w:sz w:val="22"/>
          <w:szCs w:val="22"/>
        </w:rPr>
        <w:t>(</w:t>
      </w:r>
      <w:proofErr w:type="gramStart"/>
      <w:r w:rsidRPr="00296269">
        <w:rPr>
          <w:rFonts w:ascii="Arial" w:hAnsi="Arial" w:cs="Arial"/>
          <w:sz w:val="22"/>
          <w:szCs w:val="22"/>
        </w:rPr>
        <w:t>spoke</w:t>
      </w:r>
      <w:proofErr w:type="gramEnd"/>
      <w:r w:rsidRPr="00296269">
        <w:rPr>
          <w:rFonts w:ascii="Arial" w:hAnsi="Arial" w:cs="Arial"/>
          <w:sz w:val="22"/>
          <w:szCs w:val="22"/>
        </w:rPr>
        <w:t xml:space="preserve"> in support of the recommendation)</w:t>
      </w:r>
    </w:p>
    <w:p w14:paraId="10A8DFB0" w14:textId="77777777" w:rsidR="00296269" w:rsidRDefault="00296269" w:rsidP="000B60D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BA74A36" w14:textId="624BA470" w:rsidR="00D60624" w:rsidRDefault="00D60624" w:rsidP="000B60D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AF035C8" w14:textId="42823FE7" w:rsidR="00CF6F5B" w:rsidRDefault="00CF6F5B" w:rsidP="000B60D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9DA66D3" w14:textId="77777777" w:rsidR="0067488E" w:rsidRDefault="0067488E" w:rsidP="000B60D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7A9E4F7" w14:textId="77777777" w:rsidR="00CF6F5B" w:rsidRDefault="00CF6F5B" w:rsidP="000B60D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2C45ADE" w14:textId="2E78BA39" w:rsidR="00196E65" w:rsidRPr="006D752D" w:rsidRDefault="00CF6F5B" w:rsidP="00196E65">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71" behindDoc="1" locked="0" layoutInCell="1" allowOverlap="1" wp14:anchorId="688CF6EB" wp14:editId="12120101">
                <wp:simplePos x="0" y="0"/>
                <wp:positionH relativeFrom="column">
                  <wp:posOffset>-20955</wp:posOffset>
                </wp:positionH>
                <wp:positionV relativeFrom="paragraph">
                  <wp:posOffset>-7620</wp:posOffset>
                </wp:positionV>
                <wp:extent cx="5334000" cy="1257300"/>
                <wp:effectExtent l="0" t="0" r="0" b="0"/>
                <wp:wrapNone/>
                <wp:docPr id="17" name="Rectangle 17"/>
                <wp:cNvGraphicFramePr/>
                <a:graphic xmlns:a="http://schemas.openxmlformats.org/drawingml/2006/main">
                  <a:graphicData uri="http://schemas.microsoft.com/office/word/2010/wordprocessingShape">
                    <wps:wsp>
                      <wps:cNvSpPr/>
                      <wps:spPr>
                        <a:xfrm>
                          <a:off x="0" y="0"/>
                          <a:ext cx="5334000" cy="1257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EBF3A" id="Rectangle 17" o:spid="_x0000_s1026" style="position:absolute;margin-left:-1.65pt;margin-top:-.6pt;width:420pt;height:99pt;z-index:-2516572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JingIAAKsFAAAOAAAAZHJzL2Uyb0RvYy54bWysVE1v2zAMvQ/YfxB0X+2kydIFdYqgRYcB&#10;XRu0HXpWZCk2IImapMTJfv0oyXE/Vuww7CKLFPlIPpM8v9hrRXbC+RZMRUcnJSXCcKhbs6noj8fr&#10;T2eU+MBMzRQYUdGD8PRi8fHDeWfnYgwNqFo4giDGzztb0SYEOy8KzxuhmT8BKww+SnCaBRTdpqgd&#10;6xBdq2Jclp+LDlxtHXDhPWqv8iNdJHwpBQ93UnoRiKoo5hbS6dK5jmexOGfzjWO2aXmfBvuHLDRr&#10;DQYdoK5YYGTr2j+gdMsdeJDhhIMuQMqWi1QDVjMq31Tz0DArUi1IjrcDTf7/wfLb3cqRtsZ/N6PE&#10;MI3/6B5ZY2ajBEEdEtRZP0e7B7tyveTxGqvdS6fjF+sg+0TqYSBV7APhqJyenk7KErnn+DYaT2en&#10;KCBO8exunQ9fBWgSLxV1GD+RyXY3PmTTo0mM5kG19XWrVBJip4hL5ciO4T9eb0bJVW31d6izbjaN&#10;8TNOaqxonhJ4haRMxDMQkbNx1BSx+lxvuoWDEtFOmXshkTiscJwiDsg5KONcmJCT8Q2rRVbHVN7P&#10;JQFGZInxB+we4HWRR+ycZW8fXUXq+MG5/Fti2XnwSJHBhMFZtwbcewAKq+ojZ/sjSZmayNIa6gO2&#10;lYM8b97y6xZ/7Q3zYcUcDhi2Ay6NcIeHVNBVFPobJQ24X+/poz32Pb5S0uHAVtT/3DInKFHfDE7E&#10;l9FkEic8CZPpbIyCe/myfvlitvoSsF9GuJ4sT9doH9TxKh3oJ9wtyxgVn5jhGLuiPLijcBnyIsHt&#10;xMVymcxwqi0LN+bB8ggeWY2t+7h/Ys72/R1wNG7hONxs/qbNs230NLDcBpBtmoFnXnu+cSOkJu63&#10;V1w5L+Vk9bxjF78BAAD//wMAUEsDBBQABgAIAAAAIQC62mgT3gAAAAkBAAAPAAAAZHJzL2Rvd25y&#10;ZXYueG1sTI/BTsMwDIbvSLxDZCRuW7pVlNA1nQYScOGyjQPHrPWaao1Tmqwrb485sZNl/Z9+fy7W&#10;k+vEiENoPWlYzBMQSJWvW2o0fO5fZwpEiIZq03lCDT8YYF3e3hQmr/2FtjjuYiO4hEJuNNgY+1zK&#10;UFl0Jsx9j8TZ0Q/ORF6HRtaDuXC56+QySTLpTEt8wZoeXyxWp93ZaQjvD1/7Sn2rU/P2rEZrtxv5&#10;YbW+v5s2KxARp/gPw58+q0PJTgd/pjqITsMsTZnkuViC4Fyl2SOIA4NPmQJZFvL6g/IXAAD//wMA&#10;UEsBAi0AFAAGAAgAAAAhALaDOJL+AAAA4QEAABMAAAAAAAAAAAAAAAAAAAAAAFtDb250ZW50X1R5&#10;cGVzXS54bWxQSwECLQAUAAYACAAAACEAOP0h/9YAAACUAQAACwAAAAAAAAAAAAAAAAAvAQAAX3Jl&#10;bHMvLnJlbHNQSwECLQAUAAYACAAAACEAjX8yYp4CAACrBQAADgAAAAAAAAAAAAAAAAAuAgAAZHJz&#10;L2Uyb0RvYy54bWxQSwECLQAUAAYACAAAACEAutpoE94AAAAJAQAADwAAAAAAAAAAAAAAAAD4BAAA&#10;ZHJzL2Rvd25yZXYueG1sUEsFBgAAAAAEAAQA8wAAAAMGAAAAAA==&#10;" fillcolor="#bfbfbf [2412]" stroked="f" strokeweight="2pt"/>
            </w:pict>
          </mc:Fallback>
        </mc:AlternateContent>
      </w:r>
      <w:r w:rsidR="00196E65" w:rsidRPr="006D752D">
        <w:rPr>
          <w:rFonts w:ascii="Arial" w:hAnsi="Arial" w:cs="Arial"/>
          <w:szCs w:val="24"/>
        </w:rPr>
        <w:t xml:space="preserve">Moved – Councillor </w:t>
      </w:r>
      <w:r w:rsidR="008D3564">
        <w:rPr>
          <w:rFonts w:ascii="Arial" w:hAnsi="Arial" w:cs="Arial"/>
          <w:szCs w:val="24"/>
        </w:rPr>
        <w:t>Coghlan</w:t>
      </w:r>
    </w:p>
    <w:p w14:paraId="41DEA3FB" w14:textId="5650118B" w:rsidR="00196E65" w:rsidRPr="006D752D" w:rsidRDefault="00196E65" w:rsidP="00196E65">
      <w:pPr>
        <w:jc w:val="both"/>
        <w:rPr>
          <w:rFonts w:ascii="Arial" w:hAnsi="Arial" w:cs="Arial"/>
          <w:szCs w:val="24"/>
        </w:rPr>
      </w:pPr>
      <w:r w:rsidRPr="006D752D">
        <w:rPr>
          <w:rFonts w:ascii="Arial" w:hAnsi="Arial" w:cs="Arial"/>
          <w:szCs w:val="24"/>
        </w:rPr>
        <w:t xml:space="preserve">Seconded – Councillor </w:t>
      </w:r>
      <w:r w:rsidR="008D3564">
        <w:rPr>
          <w:rFonts w:ascii="Arial" w:hAnsi="Arial" w:cs="Arial"/>
          <w:szCs w:val="24"/>
        </w:rPr>
        <w:t>Hodsdon</w:t>
      </w:r>
    </w:p>
    <w:p w14:paraId="1545A9E8" w14:textId="77777777" w:rsidR="00196E65" w:rsidRPr="006D752D" w:rsidRDefault="00196E65" w:rsidP="00196E65">
      <w:pPr>
        <w:jc w:val="both"/>
        <w:rPr>
          <w:rFonts w:ascii="Arial" w:hAnsi="Arial" w:cs="Arial"/>
          <w:szCs w:val="24"/>
        </w:rPr>
      </w:pPr>
    </w:p>
    <w:p w14:paraId="2C93EBF8" w14:textId="5D40AA25" w:rsidR="00196E65" w:rsidRDefault="00196E65" w:rsidP="00196E6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 xml:space="preserve">under Standing Order 3.4(5) Council approves to extend the public address session to allow the following </w:t>
      </w:r>
      <w:r w:rsidR="004A0D08">
        <w:rPr>
          <w:rFonts w:ascii="Arial" w:hAnsi="Arial" w:cs="Arial"/>
          <w:b/>
          <w:szCs w:val="24"/>
        </w:rPr>
        <w:t>9</w:t>
      </w:r>
      <w:r>
        <w:rPr>
          <w:rFonts w:ascii="Arial" w:hAnsi="Arial" w:cs="Arial"/>
          <w:b/>
          <w:szCs w:val="24"/>
        </w:rPr>
        <w:t xml:space="preserve"> public addresses.</w:t>
      </w:r>
    </w:p>
    <w:p w14:paraId="41D055E5" w14:textId="77777777" w:rsidR="00196E65" w:rsidRPr="006D752D" w:rsidRDefault="00196E65" w:rsidP="00196E65">
      <w:pPr>
        <w:jc w:val="both"/>
        <w:rPr>
          <w:rFonts w:ascii="Arial" w:hAnsi="Arial" w:cs="Arial"/>
          <w:szCs w:val="24"/>
        </w:rPr>
      </w:pPr>
    </w:p>
    <w:p w14:paraId="3CE582C0" w14:textId="75A1D332" w:rsidR="008D3564" w:rsidRPr="006D752D" w:rsidRDefault="008D3564" w:rsidP="00ED0ED9">
      <w:pPr>
        <w:jc w:val="right"/>
        <w:rPr>
          <w:rFonts w:ascii="Arial" w:hAnsi="Arial" w:cs="Arial"/>
          <w:b/>
          <w:szCs w:val="24"/>
        </w:rPr>
      </w:pPr>
      <w:r w:rsidRPr="006D752D">
        <w:rPr>
          <w:rFonts w:ascii="Arial" w:hAnsi="Arial" w:cs="Arial"/>
          <w:b/>
          <w:szCs w:val="24"/>
        </w:rPr>
        <w:t>CARRIED UNANIMOUSLY 1</w:t>
      </w:r>
      <w:r w:rsidR="00D2652E">
        <w:rPr>
          <w:rFonts w:ascii="Arial" w:hAnsi="Arial" w:cs="Arial"/>
          <w:b/>
          <w:szCs w:val="24"/>
        </w:rPr>
        <w:t>2</w:t>
      </w:r>
      <w:r w:rsidRPr="006D752D">
        <w:rPr>
          <w:rFonts w:ascii="Arial" w:hAnsi="Arial" w:cs="Arial"/>
          <w:b/>
          <w:szCs w:val="24"/>
        </w:rPr>
        <w:t>/-</w:t>
      </w:r>
    </w:p>
    <w:p w14:paraId="62F1B48D" w14:textId="56169F2E" w:rsidR="00196E65" w:rsidRPr="006D752D" w:rsidRDefault="00196E65" w:rsidP="00196E65">
      <w:pPr>
        <w:jc w:val="right"/>
        <w:rPr>
          <w:rFonts w:ascii="Arial" w:hAnsi="Arial" w:cs="Arial"/>
          <w:b/>
          <w:szCs w:val="24"/>
        </w:rPr>
      </w:pPr>
    </w:p>
    <w:p w14:paraId="6F53BA7B" w14:textId="77777777" w:rsidR="00196E65" w:rsidRDefault="00196E65" w:rsidP="000B60D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9682D6A" w14:textId="195208FE" w:rsidR="0085340D" w:rsidRDefault="0085340D" w:rsidP="0085340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w:t>
      </w:r>
      <w:r w:rsidR="002A6CC6">
        <w:rPr>
          <w:rFonts w:ascii="Arial" w:hAnsi="Arial" w:cs="Arial"/>
          <w:szCs w:val="24"/>
        </w:rPr>
        <w:t>David</w:t>
      </w:r>
      <w:r w:rsidR="003357D7">
        <w:rPr>
          <w:rFonts w:ascii="Arial" w:hAnsi="Arial" w:cs="Arial"/>
          <w:szCs w:val="24"/>
        </w:rPr>
        <w:t xml:space="preserve"> McKenzie, Victoria Avenue, </w:t>
      </w:r>
      <w:r w:rsidR="009E7EE2">
        <w:rPr>
          <w:rFonts w:ascii="Arial" w:hAnsi="Arial" w:cs="Arial"/>
          <w:szCs w:val="24"/>
        </w:rPr>
        <w:t>Claremont</w:t>
      </w:r>
      <w:r>
        <w:rPr>
          <w:rFonts w:ascii="Arial" w:hAnsi="Arial" w:cs="Arial"/>
          <w:szCs w:val="24"/>
        </w:rPr>
        <w:tab/>
        <w:t>CSD</w:t>
      </w:r>
      <w:r w:rsidR="009E7EE2">
        <w:rPr>
          <w:rFonts w:ascii="Arial" w:hAnsi="Arial" w:cs="Arial"/>
          <w:szCs w:val="24"/>
        </w:rPr>
        <w:t>10</w:t>
      </w:r>
      <w:r>
        <w:rPr>
          <w:rFonts w:ascii="Arial" w:hAnsi="Arial" w:cs="Arial"/>
          <w:szCs w:val="24"/>
        </w:rPr>
        <w:t>.21</w:t>
      </w:r>
    </w:p>
    <w:p w14:paraId="5CA33CD5" w14:textId="77777777" w:rsidR="0085340D" w:rsidRDefault="0085340D"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D60E97">
        <w:rPr>
          <w:rFonts w:ascii="Arial" w:hAnsi="Arial" w:cs="Arial"/>
          <w:sz w:val="22"/>
          <w:szCs w:val="22"/>
        </w:rPr>
        <w:t>(</w:t>
      </w:r>
      <w:proofErr w:type="gramStart"/>
      <w:r w:rsidRPr="00D60E97">
        <w:rPr>
          <w:rFonts w:ascii="Arial" w:hAnsi="Arial" w:cs="Arial"/>
          <w:sz w:val="22"/>
          <w:szCs w:val="22"/>
        </w:rPr>
        <w:t>spoke</w:t>
      </w:r>
      <w:proofErr w:type="gramEnd"/>
      <w:r w:rsidRPr="00D60E97">
        <w:rPr>
          <w:rFonts w:ascii="Arial" w:hAnsi="Arial" w:cs="Arial"/>
          <w:sz w:val="22"/>
          <w:szCs w:val="22"/>
        </w:rPr>
        <w:t xml:space="preserve"> in support of the recommendation)</w:t>
      </w:r>
    </w:p>
    <w:p w14:paraId="12508AA8" w14:textId="77777777" w:rsidR="007017F3" w:rsidRDefault="007017F3"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7FC3F58C" w14:textId="721372AE" w:rsidR="007017F3" w:rsidRDefault="007017F3" w:rsidP="007017F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w:t>
      </w:r>
      <w:r w:rsidR="008C3914">
        <w:rPr>
          <w:rFonts w:ascii="Arial" w:hAnsi="Arial" w:cs="Arial"/>
          <w:szCs w:val="24"/>
        </w:rPr>
        <w:t>Brad Girdwood</w:t>
      </w:r>
      <w:r w:rsidR="005D5A3F">
        <w:rPr>
          <w:rFonts w:ascii="Arial" w:hAnsi="Arial" w:cs="Arial"/>
          <w:szCs w:val="24"/>
        </w:rPr>
        <w:t>, Parry St</w:t>
      </w:r>
      <w:r w:rsidR="002E59E0">
        <w:rPr>
          <w:rFonts w:ascii="Arial" w:hAnsi="Arial" w:cs="Arial"/>
          <w:szCs w:val="24"/>
        </w:rPr>
        <w:t>reet</w:t>
      </w:r>
      <w:r w:rsidR="00885530">
        <w:rPr>
          <w:rFonts w:ascii="Arial" w:hAnsi="Arial" w:cs="Arial"/>
          <w:szCs w:val="24"/>
        </w:rPr>
        <w:t>, Claremont</w:t>
      </w:r>
      <w:r>
        <w:rPr>
          <w:rFonts w:ascii="Arial" w:hAnsi="Arial" w:cs="Arial"/>
          <w:szCs w:val="24"/>
        </w:rPr>
        <w:tab/>
        <w:t>CSD</w:t>
      </w:r>
      <w:r w:rsidR="00885530">
        <w:rPr>
          <w:rFonts w:ascii="Arial" w:hAnsi="Arial" w:cs="Arial"/>
          <w:szCs w:val="24"/>
        </w:rPr>
        <w:t>10</w:t>
      </w:r>
      <w:r>
        <w:rPr>
          <w:rFonts w:ascii="Arial" w:hAnsi="Arial" w:cs="Arial"/>
          <w:szCs w:val="24"/>
        </w:rPr>
        <w:t>.21</w:t>
      </w:r>
    </w:p>
    <w:p w14:paraId="1BAFFD7D" w14:textId="77777777" w:rsidR="007017F3" w:rsidRDefault="007017F3" w:rsidP="007017F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D60E97">
        <w:rPr>
          <w:rFonts w:ascii="Arial" w:hAnsi="Arial" w:cs="Arial"/>
          <w:sz w:val="22"/>
          <w:szCs w:val="22"/>
        </w:rPr>
        <w:t>(</w:t>
      </w:r>
      <w:proofErr w:type="gramStart"/>
      <w:r w:rsidRPr="00D60E97">
        <w:rPr>
          <w:rFonts w:ascii="Arial" w:hAnsi="Arial" w:cs="Arial"/>
          <w:sz w:val="22"/>
          <w:szCs w:val="22"/>
        </w:rPr>
        <w:t>spoke</w:t>
      </w:r>
      <w:proofErr w:type="gramEnd"/>
      <w:r w:rsidRPr="00D60E97">
        <w:rPr>
          <w:rFonts w:ascii="Arial" w:hAnsi="Arial" w:cs="Arial"/>
          <w:sz w:val="22"/>
          <w:szCs w:val="22"/>
        </w:rPr>
        <w:t xml:space="preserve"> in support of the recommendation)</w:t>
      </w:r>
    </w:p>
    <w:p w14:paraId="7D61A4D9" w14:textId="77777777" w:rsidR="0085340D" w:rsidRDefault="0085340D" w:rsidP="0085340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4B1B09A" w14:textId="1E13A7B3" w:rsidR="007B30D9" w:rsidRDefault="007B30D9" w:rsidP="0085340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Mrs Lesley Shaw, </w:t>
      </w:r>
      <w:r w:rsidR="005015D7">
        <w:rPr>
          <w:rFonts w:ascii="Arial" w:hAnsi="Arial" w:cs="Arial"/>
          <w:szCs w:val="24"/>
        </w:rPr>
        <w:t>Swanbourne</w:t>
      </w:r>
      <w:r w:rsidR="005015D7">
        <w:rPr>
          <w:rFonts w:ascii="Arial" w:hAnsi="Arial" w:cs="Arial"/>
          <w:szCs w:val="24"/>
        </w:rPr>
        <w:tab/>
        <w:t>Item 14.1</w:t>
      </w:r>
    </w:p>
    <w:p w14:paraId="29BA5D72" w14:textId="70D518A2" w:rsidR="005015D7" w:rsidRDefault="005015D7" w:rsidP="005015D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D60E97">
        <w:rPr>
          <w:rFonts w:ascii="Arial" w:hAnsi="Arial" w:cs="Arial"/>
          <w:sz w:val="22"/>
          <w:szCs w:val="22"/>
        </w:rPr>
        <w:t>(</w:t>
      </w:r>
      <w:proofErr w:type="gramStart"/>
      <w:r w:rsidRPr="00D60E97">
        <w:rPr>
          <w:rFonts w:ascii="Arial" w:hAnsi="Arial" w:cs="Arial"/>
          <w:sz w:val="22"/>
          <w:szCs w:val="22"/>
        </w:rPr>
        <w:t>spoke</w:t>
      </w:r>
      <w:proofErr w:type="gramEnd"/>
      <w:r w:rsidRPr="00D60E97">
        <w:rPr>
          <w:rFonts w:ascii="Arial" w:hAnsi="Arial" w:cs="Arial"/>
          <w:sz w:val="22"/>
          <w:szCs w:val="22"/>
        </w:rPr>
        <w:t xml:space="preserve"> in support of the </w:t>
      </w:r>
      <w:r>
        <w:rPr>
          <w:rFonts w:ascii="Arial" w:hAnsi="Arial" w:cs="Arial"/>
          <w:sz w:val="22"/>
          <w:szCs w:val="22"/>
        </w:rPr>
        <w:t>motion</w:t>
      </w:r>
      <w:r w:rsidRPr="00D60E97">
        <w:rPr>
          <w:rFonts w:ascii="Arial" w:hAnsi="Arial" w:cs="Arial"/>
          <w:sz w:val="22"/>
          <w:szCs w:val="22"/>
        </w:rPr>
        <w:t>)</w:t>
      </w:r>
    </w:p>
    <w:p w14:paraId="101E87C5" w14:textId="77777777" w:rsidR="005015D7" w:rsidRDefault="005015D7" w:rsidP="0085340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5FE0122" w14:textId="13554E6D" w:rsidR="0085340D" w:rsidRDefault="0085340D" w:rsidP="0085340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w:t>
      </w:r>
      <w:r w:rsidR="00A73F9A">
        <w:rPr>
          <w:rFonts w:ascii="Arial" w:hAnsi="Arial" w:cs="Arial"/>
          <w:szCs w:val="24"/>
        </w:rPr>
        <w:t>rs</w:t>
      </w:r>
      <w:r w:rsidR="005D680A">
        <w:rPr>
          <w:rFonts w:ascii="Arial" w:hAnsi="Arial" w:cs="Arial"/>
          <w:szCs w:val="24"/>
        </w:rPr>
        <w:t xml:space="preserve"> Bronwyn Stuckey</w:t>
      </w:r>
      <w:r w:rsidR="00B920DB">
        <w:rPr>
          <w:rFonts w:ascii="Arial" w:hAnsi="Arial" w:cs="Arial"/>
          <w:szCs w:val="24"/>
        </w:rPr>
        <w:t>, Kingsway, Nedlands</w:t>
      </w:r>
      <w:r>
        <w:rPr>
          <w:rFonts w:ascii="Arial" w:hAnsi="Arial" w:cs="Arial"/>
          <w:szCs w:val="24"/>
        </w:rPr>
        <w:tab/>
        <w:t>Item 1</w:t>
      </w:r>
      <w:r w:rsidR="00B920DB">
        <w:rPr>
          <w:rFonts w:ascii="Arial" w:hAnsi="Arial" w:cs="Arial"/>
          <w:szCs w:val="24"/>
        </w:rPr>
        <w:t>4</w:t>
      </w:r>
      <w:r>
        <w:rPr>
          <w:rFonts w:ascii="Arial" w:hAnsi="Arial" w:cs="Arial"/>
          <w:szCs w:val="24"/>
        </w:rPr>
        <w:t>.</w:t>
      </w:r>
      <w:r w:rsidR="00B920DB">
        <w:rPr>
          <w:rFonts w:ascii="Arial" w:hAnsi="Arial" w:cs="Arial"/>
          <w:szCs w:val="24"/>
        </w:rPr>
        <w:t>2</w:t>
      </w:r>
    </w:p>
    <w:p w14:paraId="1C7E4933" w14:textId="6BBD4B9B" w:rsidR="0085340D" w:rsidRDefault="0085340D"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990C2D">
        <w:rPr>
          <w:rFonts w:ascii="Arial" w:hAnsi="Arial" w:cs="Arial"/>
          <w:sz w:val="22"/>
          <w:szCs w:val="22"/>
        </w:rPr>
        <w:t>(</w:t>
      </w:r>
      <w:proofErr w:type="gramStart"/>
      <w:r w:rsidRPr="00990C2D">
        <w:rPr>
          <w:rFonts w:ascii="Arial" w:hAnsi="Arial" w:cs="Arial"/>
          <w:sz w:val="22"/>
          <w:szCs w:val="22"/>
        </w:rPr>
        <w:t>spoke</w:t>
      </w:r>
      <w:proofErr w:type="gramEnd"/>
      <w:r w:rsidRPr="00990C2D">
        <w:rPr>
          <w:rFonts w:ascii="Arial" w:hAnsi="Arial" w:cs="Arial"/>
          <w:sz w:val="22"/>
          <w:szCs w:val="22"/>
        </w:rPr>
        <w:t xml:space="preserve"> in </w:t>
      </w:r>
      <w:r w:rsidR="00AC5750">
        <w:rPr>
          <w:rFonts w:ascii="Arial" w:hAnsi="Arial" w:cs="Arial"/>
          <w:sz w:val="22"/>
          <w:szCs w:val="22"/>
        </w:rPr>
        <w:t>support</w:t>
      </w:r>
      <w:r w:rsidRPr="00990C2D">
        <w:rPr>
          <w:rFonts w:ascii="Arial" w:hAnsi="Arial" w:cs="Arial"/>
          <w:sz w:val="22"/>
          <w:szCs w:val="22"/>
        </w:rPr>
        <w:t xml:space="preserve"> to the recommendation)</w:t>
      </w:r>
    </w:p>
    <w:p w14:paraId="7BA5A5AB" w14:textId="77777777" w:rsidR="00D8594F" w:rsidRDefault="00D8594F"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7B5B3A3B" w14:textId="05072FB1" w:rsidR="00F3178C" w:rsidRPr="005251B3" w:rsidRDefault="00F3178C" w:rsidP="0085340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5251B3">
        <w:rPr>
          <w:rFonts w:ascii="Arial" w:hAnsi="Arial" w:cs="Arial"/>
          <w:szCs w:val="24"/>
        </w:rPr>
        <w:t>Mrs Denise Murray, Sayer Street, Swanbourne</w:t>
      </w:r>
      <w:r w:rsidRPr="005251B3">
        <w:rPr>
          <w:rFonts w:ascii="Arial" w:hAnsi="Arial" w:cs="Arial"/>
          <w:szCs w:val="24"/>
        </w:rPr>
        <w:tab/>
        <w:t>Item 14.1</w:t>
      </w:r>
    </w:p>
    <w:p w14:paraId="106732A2" w14:textId="163D1C92" w:rsidR="00F3178C" w:rsidRDefault="00F3178C" w:rsidP="00F3178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D60E97">
        <w:rPr>
          <w:rFonts w:ascii="Arial" w:hAnsi="Arial" w:cs="Arial"/>
          <w:sz w:val="22"/>
          <w:szCs w:val="22"/>
        </w:rPr>
        <w:t>(</w:t>
      </w:r>
      <w:proofErr w:type="gramStart"/>
      <w:r w:rsidRPr="00D60E97">
        <w:rPr>
          <w:rFonts w:ascii="Arial" w:hAnsi="Arial" w:cs="Arial"/>
          <w:sz w:val="22"/>
          <w:szCs w:val="22"/>
        </w:rPr>
        <w:t>spoke</w:t>
      </w:r>
      <w:proofErr w:type="gramEnd"/>
      <w:r w:rsidRPr="00D60E97">
        <w:rPr>
          <w:rFonts w:ascii="Arial" w:hAnsi="Arial" w:cs="Arial"/>
          <w:sz w:val="22"/>
          <w:szCs w:val="22"/>
        </w:rPr>
        <w:t xml:space="preserve"> in support of the </w:t>
      </w:r>
      <w:r>
        <w:rPr>
          <w:rFonts w:ascii="Arial" w:hAnsi="Arial" w:cs="Arial"/>
          <w:sz w:val="22"/>
          <w:szCs w:val="22"/>
        </w:rPr>
        <w:t>motion</w:t>
      </w:r>
      <w:r w:rsidRPr="00D60E97">
        <w:rPr>
          <w:rFonts w:ascii="Arial" w:hAnsi="Arial" w:cs="Arial"/>
          <w:sz w:val="22"/>
          <w:szCs w:val="22"/>
        </w:rPr>
        <w:t>)</w:t>
      </w:r>
    </w:p>
    <w:p w14:paraId="1A5A2C6E" w14:textId="24B15F46" w:rsidR="00F3178C" w:rsidRDefault="00F3178C"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43A0D5FF" w14:textId="77777777" w:rsidR="00CF6F5B" w:rsidRDefault="00CF6F5B"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0C0EA842" w14:textId="0D62C1A3" w:rsidR="00F3178C" w:rsidRPr="00442939" w:rsidRDefault="00442939" w:rsidP="00442939">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sidRPr="00442939">
        <w:rPr>
          <w:rFonts w:ascii="Arial" w:hAnsi="Arial" w:cs="Arial"/>
          <w:szCs w:val="24"/>
        </w:rPr>
        <w:t>Councillor Mangano left the meeting at 7.31pm</w:t>
      </w:r>
      <w:r w:rsidR="00136BC3">
        <w:rPr>
          <w:rFonts w:ascii="Arial" w:hAnsi="Arial" w:cs="Arial"/>
          <w:szCs w:val="24"/>
        </w:rPr>
        <w:t xml:space="preserve"> and returned at 7.32pm.</w:t>
      </w:r>
    </w:p>
    <w:p w14:paraId="0AEF6BE9" w14:textId="77777777" w:rsidR="00442939" w:rsidRDefault="00442939" w:rsidP="00D8594F">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CFF1B14" w14:textId="77777777" w:rsidR="00442939" w:rsidRDefault="00442939" w:rsidP="00D8594F">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A22F4C4" w14:textId="1E0B927A" w:rsidR="00D8594F" w:rsidRDefault="00DB076B" w:rsidP="00D8594F">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Dr Peter Robins</w:t>
      </w:r>
      <w:r w:rsidR="00D8594F">
        <w:rPr>
          <w:rFonts w:ascii="Arial" w:hAnsi="Arial" w:cs="Arial"/>
          <w:szCs w:val="24"/>
        </w:rPr>
        <w:t xml:space="preserve">, </w:t>
      </w:r>
      <w:r w:rsidR="00BB4C04">
        <w:rPr>
          <w:rFonts w:ascii="Arial" w:hAnsi="Arial" w:cs="Arial"/>
          <w:szCs w:val="24"/>
        </w:rPr>
        <w:t>Edward Street</w:t>
      </w:r>
      <w:r w:rsidR="00D8594F">
        <w:rPr>
          <w:rFonts w:ascii="Arial" w:hAnsi="Arial" w:cs="Arial"/>
          <w:szCs w:val="24"/>
        </w:rPr>
        <w:t>, Nedlands</w:t>
      </w:r>
      <w:r w:rsidR="00D8594F">
        <w:rPr>
          <w:rFonts w:ascii="Arial" w:hAnsi="Arial" w:cs="Arial"/>
          <w:szCs w:val="24"/>
        </w:rPr>
        <w:tab/>
        <w:t>Item 14.2</w:t>
      </w:r>
    </w:p>
    <w:p w14:paraId="0A14EC2E" w14:textId="1C8E566F" w:rsidR="00D8594F" w:rsidRDefault="00D8594F" w:rsidP="00D8594F">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990C2D">
        <w:rPr>
          <w:rFonts w:ascii="Arial" w:hAnsi="Arial" w:cs="Arial"/>
          <w:sz w:val="22"/>
          <w:szCs w:val="22"/>
        </w:rPr>
        <w:t>(</w:t>
      </w:r>
      <w:proofErr w:type="gramStart"/>
      <w:r w:rsidRPr="00990C2D">
        <w:rPr>
          <w:rFonts w:ascii="Arial" w:hAnsi="Arial" w:cs="Arial"/>
          <w:sz w:val="22"/>
          <w:szCs w:val="22"/>
        </w:rPr>
        <w:t>spoke</w:t>
      </w:r>
      <w:proofErr w:type="gramEnd"/>
      <w:r w:rsidRPr="00990C2D">
        <w:rPr>
          <w:rFonts w:ascii="Arial" w:hAnsi="Arial" w:cs="Arial"/>
          <w:sz w:val="22"/>
          <w:szCs w:val="22"/>
        </w:rPr>
        <w:t xml:space="preserve"> in </w:t>
      </w:r>
      <w:r w:rsidR="00AD70BF">
        <w:rPr>
          <w:rFonts w:ascii="Arial" w:hAnsi="Arial" w:cs="Arial"/>
          <w:sz w:val="22"/>
          <w:szCs w:val="22"/>
        </w:rPr>
        <w:t>support</w:t>
      </w:r>
      <w:r w:rsidRPr="00990C2D">
        <w:rPr>
          <w:rFonts w:ascii="Arial" w:hAnsi="Arial" w:cs="Arial"/>
          <w:sz w:val="22"/>
          <w:szCs w:val="22"/>
        </w:rPr>
        <w:t xml:space="preserve"> to the recommendation)</w:t>
      </w:r>
    </w:p>
    <w:p w14:paraId="33CAE6D2" w14:textId="77777777" w:rsidR="0085340D" w:rsidRDefault="0085340D"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0A05D019" w14:textId="779843E0" w:rsidR="0085340D" w:rsidRDefault="0085340D" w:rsidP="0085340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Ms </w:t>
      </w:r>
      <w:r w:rsidR="00B57E1A">
        <w:rPr>
          <w:rFonts w:ascii="Arial" w:hAnsi="Arial" w:cs="Arial"/>
          <w:szCs w:val="24"/>
        </w:rPr>
        <w:t>Emma Rose</w:t>
      </w:r>
      <w:r w:rsidR="0023150A">
        <w:rPr>
          <w:rFonts w:ascii="Arial" w:hAnsi="Arial" w:cs="Arial"/>
          <w:szCs w:val="24"/>
        </w:rPr>
        <w:t>,</w:t>
      </w:r>
      <w:r w:rsidR="00903F81">
        <w:rPr>
          <w:rFonts w:ascii="Arial" w:hAnsi="Arial" w:cs="Arial"/>
          <w:szCs w:val="24"/>
        </w:rPr>
        <w:t xml:space="preserve"> Mountjoy Road, Nedlands</w:t>
      </w:r>
      <w:r>
        <w:rPr>
          <w:rFonts w:ascii="Arial" w:hAnsi="Arial" w:cs="Arial"/>
          <w:szCs w:val="24"/>
        </w:rPr>
        <w:tab/>
        <w:t>Item 1</w:t>
      </w:r>
      <w:r w:rsidR="00903F81">
        <w:rPr>
          <w:rFonts w:ascii="Arial" w:hAnsi="Arial" w:cs="Arial"/>
          <w:szCs w:val="24"/>
        </w:rPr>
        <w:t>4</w:t>
      </w:r>
      <w:r>
        <w:rPr>
          <w:rFonts w:ascii="Arial" w:hAnsi="Arial" w:cs="Arial"/>
          <w:szCs w:val="24"/>
        </w:rPr>
        <w:t>.</w:t>
      </w:r>
      <w:r w:rsidR="00903F81">
        <w:rPr>
          <w:rFonts w:ascii="Arial" w:hAnsi="Arial" w:cs="Arial"/>
          <w:szCs w:val="24"/>
        </w:rPr>
        <w:t>2</w:t>
      </w:r>
    </w:p>
    <w:p w14:paraId="1C0CFF57" w14:textId="77777777" w:rsidR="0085340D" w:rsidRPr="00990C2D" w:rsidRDefault="0085340D"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990C2D">
        <w:rPr>
          <w:rFonts w:ascii="Arial" w:hAnsi="Arial" w:cs="Arial"/>
          <w:sz w:val="22"/>
          <w:szCs w:val="22"/>
        </w:rPr>
        <w:t>(</w:t>
      </w:r>
      <w:proofErr w:type="gramStart"/>
      <w:r w:rsidRPr="00990C2D">
        <w:rPr>
          <w:rFonts w:ascii="Arial" w:hAnsi="Arial" w:cs="Arial"/>
          <w:sz w:val="22"/>
          <w:szCs w:val="22"/>
        </w:rPr>
        <w:t>spoke</w:t>
      </w:r>
      <w:proofErr w:type="gramEnd"/>
      <w:r w:rsidRPr="00990C2D">
        <w:rPr>
          <w:rFonts w:ascii="Arial" w:hAnsi="Arial" w:cs="Arial"/>
          <w:sz w:val="22"/>
          <w:szCs w:val="22"/>
        </w:rPr>
        <w:t xml:space="preserve"> in opposition to the recommendation)</w:t>
      </w:r>
    </w:p>
    <w:p w14:paraId="5DC39AF4" w14:textId="77777777" w:rsidR="00DD250F" w:rsidRPr="00990C2D" w:rsidRDefault="00DD250F" w:rsidP="0085340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1EAA1DF9" w14:textId="4F476898" w:rsidR="00DD250F" w:rsidRDefault="00DD250F" w:rsidP="00DD250F">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w:t>
      </w:r>
      <w:r w:rsidR="00575126">
        <w:rPr>
          <w:rFonts w:ascii="Arial" w:hAnsi="Arial" w:cs="Arial"/>
          <w:szCs w:val="24"/>
        </w:rPr>
        <w:t xml:space="preserve">r Bradley Forbes, </w:t>
      </w:r>
      <w:r w:rsidR="00A815BF">
        <w:rPr>
          <w:rFonts w:ascii="Arial" w:hAnsi="Arial" w:cs="Arial"/>
          <w:szCs w:val="24"/>
        </w:rPr>
        <w:t>Wavell Road, Dalkeith</w:t>
      </w:r>
      <w:r>
        <w:rPr>
          <w:rFonts w:ascii="Arial" w:hAnsi="Arial" w:cs="Arial"/>
          <w:szCs w:val="24"/>
        </w:rPr>
        <w:tab/>
        <w:t>Item 1</w:t>
      </w:r>
      <w:r w:rsidR="00CE0BEB">
        <w:rPr>
          <w:rFonts w:ascii="Arial" w:hAnsi="Arial" w:cs="Arial"/>
          <w:szCs w:val="24"/>
        </w:rPr>
        <w:t>6</w:t>
      </w:r>
    </w:p>
    <w:p w14:paraId="7F4C8DFA" w14:textId="47021075" w:rsidR="00DD250F" w:rsidRPr="00990C2D" w:rsidRDefault="00DD250F" w:rsidP="00DD250F">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990C2D">
        <w:rPr>
          <w:rFonts w:ascii="Arial" w:hAnsi="Arial" w:cs="Arial"/>
          <w:sz w:val="22"/>
          <w:szCs w:val="22"/>
        </w:rPr>
        <w:t>(</w:t>
      </w:r>
      <w:proofErr w:type="gramStart"/>
      <w:r w:rsidRPr="00990C2D">
        <w:rPr>
          <w:rFonts w:ascii="Arial" w:hAnsi="Arial" w:cs="Arial"/>
          <w:sz w:val="22"/>
          <w:szCs w:val="22"/>
        </w:rPr>
        <w:t>spoke</w:t>
      </w:r>
      <w:proofErr w:type="gramEnd"/>
      <w:r w:rsidRPr="00990C2D">
        <w:rPr>
          <w:rFonts w:ascii="Arial" w:hAnsi="Arial" w:cs="Arial"/>
          <w:sz w:val="22"/>
          <w:szCs w:val="22"/>
        </w:rPr>
        <w:t xml:space="preserve"> in </w:t>
      </w:r>
      <w:r w:rsidR="00E17FA5">
        <w:rPr>
          <w:rFonts w:ascii="Arial" w:hAnsi="Arial" w:cs="Arial"/>
          <w:sz w:val="22"/>
          <w:szCs w:val="22"/>
        </w:rPr>
        <w:t>support</w:t>
      </w:r>
      <w:r w:rsidRPr="00990C2D">
        <w:rPr>
          <w:rFonts w:ascii="Arial" w:hAnsi="Arial" w:cs="Arial"/>
          <w:sz w:val="22"/>
          <w:szCs w:val="22"/>
        </w:rPr>
        <w:t xml:space="preserve"> to the recommendation)</w:t>
      </w:r>
    </w:p>
    <w:p w14:paraId="4E70BF50" w14:textId="5232F6DA" w:rsidR="008B0BD4" w:rsidRDefault="008B0BD4">
      <w:pPr>
        <w:rPr>
          <w:rFonts w:ascii="Arial" w:hAnsi="Arial" w:cs="Arial"/>
          <w:caps/>
          <w:szCs w:val="24"/>
        </w:rPr>
      </w:pPr>
    </w:p>
    <w:p w14:paraId="7BB8F228" w14:textId="6D51BD21" w:rsidR="005F6E90" w:rsidRDefault="005F6E90" w:rsidP="005F6E90">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Ms Cath Evans, </w:t>
      </w:r>
      <w:r>
        <w:rPr>
          <w:rFonts w:ascii="Arial" w:hAnsi="Arial" w:cs="Arial"/>
          <w:szCs w:val="24"/>
        </w:rPr>
        <w:tab/>
      </w:r>
      <w:r>
        <w:rPr>
          <w:rFonts w:ascii="Arial" w:hAnsi="Arial" w:cs="Arial"/>
          <w:szCs w:val="24"/>
        </w:rPr>
        <w:tab/>
      </w:r>
      <w:r>
        <w:rPr>
          <w:rFonts w:ascii="Arial" w:hAnsi="Arial" w:cs="Arial"/>
          <w:szCs w:val="24"/>
        </w:rPr>
        <w:tab/>
      </w:r>
      <w:r w:rsidR="005251B3">
        <w:rPr>
          <w:rFonts w:ascii="Arial" w:hAnsi="Arial" w:cs="Arial"/>
          <w:szCs w:val="24"/>
        </w:rPr>
        <w:t>PD28.21</w:t>
      </w:r>
    </w:p>
    <w:p w14:paraId="012EE31E" w14:textId="77777777" w:rsidR="005F6E90" w:rsidRPr="00990C2D" w:rsidRDefault="005F6E90" w:rsidP="005F6E90">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990C2D">
        <w:rPr>
          <w:rFonts w:ascii="Arial" w:hAnsi="Arial" w:cs="Arial"/>
          <w:sz w:val="22"/>
          <w:szCs w:val="22"/>
        </w:rPr>
        <w:t>(</w:t>
      </w:r>
      <w:proofErr w:type="gramStart"/>
      <w:r w:rsidRPr="00990C2D">
        <w:rPr>
          <w:rFonts w:ascii="Arial" w:hAnsi="Arial" w:cs="Arial"/>
          <w:sz w:val="22"/>
          <w:szCs w:val="22"/>
        </w:rPr>
        <w:t>spoke</w:t>
      </w:r>
      <w:proofErr w:type="gramEnd"/>
      <w:r w:rsidRPr="00990C2D">
        <w:rPr>
          <w:rFonts w:ascii="Arial" w:hAnsi="Arial" w:cs="Arial"/>
          <w:sz w:val="22"/>
          <w:szCs w:val="22"/>
        </w:rPr>
        <w:t xml:space="preserve"> in </w:t>
      </w:r>
      <w:r>
        <w:rPr>
          <w:rFonts w:ascii="Arial" w:hAnsi="Arial" w:cs="Arial"/>
          <w:sz w:val="22"/>
          <w:szCs w:val="22"/>
        </w:rPr>
        <w:t>support</w:t>
      </w:r>
      <w:r w:rsidRPr="00990C2D">
        <w:rPr>
          <w:rFonts w:ascii="Arial" w:hAnsi="Arial" w:cs="Arial"/>
          <w:sz w:val="22"/>
          <w:szCs w:val="22"/>
        </w:rPr>
        <w:t xml:space="preserve"> to the recommendation)</w:t>
      </w:r>
    </w:p>
    <w:p w14:paraId="726945BF" w14:textId="44AEA2FC" w:rsidR="005F6E90" w:rsidRDefault="005F6E90">
      <w:pPr>
        <w:rPr>
          <w:rFonts w:ascii="Arial" w:hAnsi="Arial" w:cs="Arial"/>
          <w:caps/>
          <w:szCs w:val="24"/>
        </w:rPr>
      </w:pPr>
    </w:p>
    <w:p w14:paraId="18A70148" w14:textId="7AF8C5C6" w:rsidR="00D2652E" w:rsidRDefault="0067488E">
      <w:pPr>
        <w:rPr>
          <w:rFonts w:ascii="Arial" w:hAnsi="Arial" w:cs="Arial"/>
          <w:caps/>
          <w:szCs w:val="24"/>
        </w:rPr>
      </w:pPr>
      <w:r>
        <w:rPr>
          <w:rFonts w:ascii="Arial" w:hAnsi="Arial" w:cs="Arial"/>
          <w:noProof/>
          <w:szCs w:val="24"/>
        </w:rPr>
        <mc:AlternateContent>
          <mc:Choice Requires="wps">
            <w:drawing>
              <wp:anchor distT="0" distB="0" distL="114300" distR="114300" simplePos="0" relativeHeight="251661319" behindDoc="1" locked="0" layoutInCell="1" allowOverlap="1" wp14:anchorId="5464FBBF" wp14:editId="34C835B7">
                <wp:simplePos x="0" y="0"/>
                <wp:positionH relativeFrom="margin">
                  <wp:align>left</wp:align>
                </wp:positionH>
                <wp:positionV relativeFrom="paragraph">
                  <wp:posOffset>173990</wp:posOffset>
                </wp:positionV>
                <wp:extent cx="5334000" cy="1432560"/>
                <wp:effectExtent l="0" t="0" r="0" b="0"/>
                <wp:wrapNone/>
                <wp:docPr id="18" name="Rectangle 18"/>
                <wp:cNvGraphicFramePr/>
                <a:graphic xmlns:a="http://schemas.openxmlformats.org/drawingml/2006/main">
                  <a:graphicData uri="http://schemas.microsoft.com/office/word/2010/wordprocessingShape">
                    <wps:wsp>
                      <wps:cNvSpPr/>
                      <wps:spPr>
                        <a:xfrm>
                          <a:off x="0" y="0"/>
                          <a:ext cx="5334000" cy="14325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86F34" id="Rectangle 18" o:spid="_x0000_s1026" style="position:absolute;margin-left:0;margin-top:13.7pt;width:420pt;height:112.8pt;z-index:-25165516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k2nwIAAKsFAAAOAAAAZHJzL2Uyb0RvYy54bWysVMFu2zAMvQ/YPwi6r3bSpN2COkXQosOA&#10;ri3aDj0rshQbkERNUuJkXz9Kcty0C3YYdrFFinwkn0heXG61IhvhfAumoqOTkhJhONStWVX0x/PN&#10;p8+U+MBMzRQYUdGd8PRy/vHDRWdnYgwNqFo4giDGzzpb0SYEOysKzxuhmT8BKwxeSnCaBRTdqqgd&#10;6xBdq2JclmdFB662DrjwHrXX+ZLOE76Ugod7Kb0IRFUUcwvp69J3Gb/F/ILNVo7ZpuV9GuwfstCs&#10;NRh0gLpmgZG1a/+A0i134EGGEw66AClbLlINWM2ofFfNU8OsSLUgOd4ONPn/B8vvNg+OtDW+Hb6U&#10;YRrf6BFZY2alBEEdEtRZP0O7J/vgesnjMVa7lU7HP9ZBtonU3UCq2AbCUTk9PZ2UJXLP8W40OR1P&#10;zxLtxau7dT58FaBJPFTUYfxEJtvc+oAh0XRvEqN5UG190yqVhNgp4ko5smH4xsvVKLmqtf4Oddad&#10;T2P8jJMaK5on1DdIykQ8AxE5G0dNEavP9aZT2CkR7ZR5FBKJwwrHKeKAnIMyzoUJORnfsFpkdUzl&#10;eC4JMCJLjD9g9wBvi9xj5yx7++gqUscPzuXfEsvOg0eKDCYMzro14I4BKKyqj5zt9yRlaiJLS6h3&#10;2FYO8rx5y29afNpb5sMDczhg2A64NMI9fqSCrqLQnyhpwP06po/22Pd4S0mHA1tR/3PNnKBEfTM4&#10;EV9Gk0mc8CRMpudjFNzhzfLwxqz1FWC/jHA9WZ6O0T6o/VE60C+4WxYxKl4xwzF2RXlwe+Eq5EWC&#10;24mLxSKZ4VRbFm7Nk+URPLIaW/d5+8Kc7fs74GjcwX642exdm2fb6GlgsQ4g2zQDr7z2fONGSE3c&#10;b6+4cg7lZPW6Y+e/AQAA//8DAFBLAwQUAAYACAAAACEAjjFrUtwAAAAHAQAADwAAAGRycy9kb3du&#10;cmV2LnhtbEyPwU7DMBBE70j8g7VI3KhNacEKcaqCBFy4tOXA0Y2XOGq8DrGbhr9nOdHjzKxm3par&#10;KXRixCG1kQzczhQIpDq6lhoDH7uXGw0iZUvOdpHQwA8mWFWXF6UtXDzRBsdtbgSXUCqsAZ9zX0iZ&#10;ao/BplnskTj7ikOwmeXQSDfYE5eHTs6VupfBtsQL3vb47LE+bI/BQHpbfu5q/a0PzeuTHr3frOW7&#10;N+b6alo/gsg45f9j+MNndKiYaR+P5JLoDPAj2cD8YQGCU71QbOzZWN4pkFUpz/mrXwAAAP//AwBQ&#10;SwECLQAUAAYACAAAACEAtoM4kv4AAADhAQAAEwAAAAAAAAAAAAAAAAAAAAAAW0NvbnRlbnRfVHlw&#10;ZXNdLnhtbFBLAQItABQABgAIAAAAIQA4/SH/1gAAAJQBAAALAAAAAAAAAAAAAAAAAC8BAABfcmVs&#10;cy8ucmVsc1BLAQItABQABgAIAAAAIQB8OLk2nwIAAKsFAAAOAAAAAAAAAAAAAAAAAC4CAABkcnMv&#10;ZTJvRG9jLnhtbFBLAQItABQABgAIAAAAIQCOMWtS3AAAAAcBAAAPAAAAAAAAAAAAAAAAAPkEAABk&#10;cnMvZG93bnJldi54bWxQSwUGAAAAAAQABADzAAAAAgYAAAAA&#10;" fillcolor="#bfbfbf [2412]" stroked="f" strokeweight="2pt">
                <w10:wrap anchorx="margin"/>
              </v:rect>
            </w:pict>
          </mc:Fallback>
        </mc:AlternateContent>
      </w:r>
    </w:p>
    <w:p w14:paraId="039CE0B0" w14:textId="050A6607" w:rsidR="005A752B" w:rsidRPr="006D752D" w:rsidRDefault="005A752B" w:rsidP="005A752B">
      <w:pPr>
        <w:jc w:val="both"/>
        <w:rPr>
          <w:rFonts w:ascii="Arial" w:hAnsi="Arial" w:cs="Arial"/>
          <w:szCs w:val="24"/>
        </w:rPr>
      </w:pPr>
      <w:r w:rsidRPr="006D752D">
        <w:rPr>
          <w:rFonts w:ascii="Arial" w:hAnsi="Arial" w:cs="Arial"/>
          <w:szCs w:val="24"/>
        </w:rPr>
        <w:t xml:space="preserve">Moved – Councillor </w:t>
      </w:r>
      <w:r w:rsidR="00B938EB">
        <w:rPr>
          <w:rFonts w:ascii="Arial" w:hAnsi="Arial" w:cs="Arial"/>
          <w:szCs w:val="24"/>
        </w:rPr>
        <w:t>Coghlan</w:t>
      </w:r>
    </w:p>
    <w:p w14:paraId="3464694D" w14:textId="6FC00DBA" w:rsidR="005A752B" w:rsidRPr="006D752D" w:rsidRDefault="005A752B" w:rsidP="005A752B">
      <w:pPr>
        <w:jc w:val="both"/>
        <w:rPr>
          <w:rFonts w:ascii="Arial" w:hAnsi="Arial" w:cs="Arial"/>
          <w:szCs w:val="24"/>
        </w:rPr>
      </w:pPr>
      <w:r w:rsidRPr="006D752D">
        <w:rPr>
          <w:rFonts w:ascii="Arial" w:hAnsi="Arial" w:cs="Arial"/>
          <w:szCs w:val="24"/>
        </w:rPr>
        <w:t xml:space="preserve">Seconded – Councillor </w:t>
      </w:r>
      <w:r w:rsidR="00B938EB">
        <w:rPr>
          <w:rFonts w:ascii="Arial" w:hAnsi="Arial" w:cs="Arial"/>
          <w:szCs w:val="24"/>
        </w:rPr>
        <w:t>Tyson</w:t>
      </w:r>
    </w:p>
    <w:p w14:paraId="0B286CA4" w14:textId="77777777" w:rsidR="005A752B" w:rsidRPr="006D752D" w:rsidRDefault="005A752B" w:rsidP="005A752B">
      <w:pPr>
        <w:jc w:val="both"/>
        <w:rPr>
          <w:rFonts w:ascii="Arial" w:hAnsi="Arial" w:cs="Arial"/>
          <w:szCs w:val="24"/>
        </w:rPr>
      </w:pPr>
    </w:p>
    <w:p w14:paraId="28DC95DD" w14:textId="1B3AE130" w:rsidR="005A752B" w:rsidRDefault="005A752B" w:rsidP="005A752B">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under Standing Order 3.4(5) Council approves to extend the public address session to allow the following 2 public addresses.</w:t>
      </w:r>
    </w:p>
    <w:p w14:paraId="1ED5A618" w14:textId="77777777" w:rsidR="001153DC" w:rsidRDefault="001153DC">
      <w:pPr>
        <w:rPr>
          <w:rFonts w:ascii="Arial" w:hAnsi="Arial" w:cs="Arial"/>
          <w:caps/>
          <w:szCs w:val="24"/>
        </w:rPr>
      </w:pPr>
    </w:p>
    <w:p w14:paraId="7844B51D" w14:textId="553AC8F8" w:rsidR="00B938EB" w:rsidRPr="006D752D" w:rsidRDefault="00B938EB" w:rsidP="00ED0ED9">
      <w:pPr>
        <w:jc w:val="right"/>
        <w:rPr>
          <w:rFonts w:ascii="Arial" w:hAnsi="Arial" w:cs="Arial"/>
          <w:b/>
          <w:szCs w:val="24"/>
        </w:rPr>
      </w:pPr>
      <w:r>
        <w:rPr>
          <w:rFonts w:ascii="Arial" w:hAnsi="Arial" w:cs="Arial"/>
          <w:b/>
          <w:szCs w:val="24"/>
        </w:rPr>
        <w:t xml:space="preserve">CARRIED </w:t>
      </w:r>
      <w:r w:rsidR="00D52447">
        <w:rPr>
          <w:rFonts w:ascii="Arial" w:hAnsi="Arial" w:cs="Arial"/>
          <w:b/>
          <w:szCs w:val="24"/>
        </w:rPr>
        <w:t>1</w:t>
      </w:r>
      <w:r w:rsidR="00D2652E">
        <w:rPr>
          <w:rFonts w:ascii="Arial" w:hAnsi="Arial" w:cs="Arial"/>
          <w:b/>
          <w:szCs w:val="24"/>
        </w:rPr>
        <w:t>1</w:t>
      </w:r>
      <w:r w:rsidR="00D52447">
        <w:rPr>
          <w:rFonts w:ascii="Arial" w:hAnsi="Arial" w:cs="Arial"/>
          <w:b/>
          <w:szCs w:val="24"/>
        </w:rPr>
        <w:t>/1</w:t>
      </w:r>
    </w:p>
    <w:p w14:paraId="7EE524E6" w14:textId="07BF6676" w:rsidR="00B938EB" w:rsidRPr="006D752D" w:rsidRDefault="00B938EB" w:rsidP="00ED0ED9">
      <w:pPr>
        <w:jc w:val="right"/>
        <w:rPr>
          <w:rFonts w:ascii="Arial" w:hAnsi="Arial" w:cs="Arial"/>
          <w:b/>
          <w:szCs w:val="24"/>
        </w:rPr>
      </w:pPr>
      <w:r w:rsidRPr="006D752D">
        <w:rPr>
          <w:rFonts w:ascii="Arial" w:hAnsi="Arial" w:cs="Arial"/>
          <w:b/>
          <w:szCs w:val="24"/>
        </w:rPr>
        <w:t xml:space="preserve">(Against: Cr. </w:t>
      </w:r>
      <w:r>
        <w:rPr>
          <w:rFonts w:ascii="Arial" w:hAnsi="Arial" w:cs="Arial"/>
          <w:b/>
          <w:szCs w:val="24"/>
        </w:rPr>
        <w:t>Mangano</w:t>
      </w:r>
      <w:r w:rsidRPr="006D752D">
        <w:rPr>
          <w:rFonts w:ascii="Arial" w:hAnsi="Arial" w:cs="Arial"/>
          <w:b/>
          <w:szCs w:val="24"/>
        </w:rPr>
        <w:t>)</w:t>
      </w:r>
    </w:p>
    <w:p w14:paraId="5A6B77C1" w14:textId="1AD7D7F1" w:rsidR="00B938EB" w:rsidRDefault="00B938EB" w:rsidP="001153DC">
      <w:pPr>
        <w:numPr>
          <w:ilvl w:val="12"/>
          <w:numId w:val="0"/>
        </w:numPr>
        <w:tabs>
          <w:tab w:val="left" w:pos="720"/>
          <w:tab w:val="left" w:pos="1440"/>
          <w:tab w:val="left" w:pos="2410"/>
          <w:tab w:val="left" w:pos="2977"/>
          <w:tab w:val="right" w:pos="8335"/>
          <w:tab w:val="right" w:pos="8505"/>
        </w:tabs>
        <w:jc w:val="both"/>
        <w:rPr>
          <w:rFonts w:ascii="Arial" w:hAnsi="Arial" w:cs="Arial"/>
          <w:szCs w:val="28"/>
        </w:rPr>
      </w:pPr>
    </w:p>
    <w:p w14:paraId="4AC62317" w14:textId="77777777" w:rsidR="00B938EB" w:rsidRDefault="00B938EB" w:rsidP="001153DC">
      <w:pPr>
        <w:numPr>
          <w:ilvl w:val="12"/>
          <w:numId w:val="0"/>
        </w:numPr>
        <w:tabs>
          <w:tab w:val="left" w:pos="720"/>
          <w:tab w:val="left" w:pos="1440"/>
          <w:tab w:val="left" w:pos="2410"/>
          <w:tab w:val="left" w:pos="2977"/>
          <w:tab w:val="right" w:pos="8335"/>
          <w:tab w:val="right" w:pos="8505"/>
        </w:tabs>
        <w:jc w:val="both"/>
        <w:rPr>
          <w:rFonts w:ascii="Arial" w:hAnsi="Arial" w:cs="Arial"/>
          <w:szCs w:val="28"/>
        </w:rPr>
      </w:pPr>
    </w:p>
    <w:p w14:paraId="43CCA84D" w14:textId="2C1EF697" w:rsidR="001153DC" w:rsidRPr="007740C9" w:rsidRDefault="001153DC" w:rsidP="001153DC">
      <w:pPr>
        <w:numPr>
          <w:ilvl w:val="12"/>
          <w:numId w:val="0"/>
        </w:numPr>
        <w:tabs>
          <w:tab w:val="left" w:pos="720"/>
          <w:tab w:val="left" w:pos="1440"/>
          <w:tab w:val="left" w:pos="2410"/>
          <w:tab w:val="left" w:pos="2977"/>
          <w:tab w:val="right" w:pos="8335"/>
          <w:tab w:val="right" w:pos="8505"/>
        </w:tabs>
        <w:jc w:val="both"/>
        <w:rPr>
          <w:rFonts w:ascii="Arial" w:hAnsi="Arial" w:cs="Arial"/>
          <w:szCs w:val="28"/>
        </w:rPr>
      </w:pPr>
      <w:r w:rsidRPr="007740C9">
        <w:rPr>
          <w:rFonts w:ascii="Arial" w:hAnsi="Arial" w:cs="Arial"/>
          <w:szCs w:val="28"/>
        </w:rPr>
        <w:t xml:space="preserve">Mr Giles Harden-Jones, </w:t>
      </w:r>
      <w:r w:rsidR="00ED7C04">
        <w:rPr>
          <w:rFonts w:ascii="Arial" w:hAnsi="Arial" w:cs="Arial"/>
          <w:szCs w:val="28"/>
        </w:rPr>
        <w:t>Rokeby Road, Subiaco</w:t>
      </w:r>
      <w:r w:rsidRPr="007740C9">
        <w:rPr>
          <w:rFonts w:ascii="Arial" w:hAnsi="Arial" w:cs="Arial"/>
          <w:szCs w:val="28"/>
        </w:rPr>
        <w:tab/>
        <w:t>PD29.21</w:t>
      </w:r>
    </w:p>
    <w:p w14:paraId="1D617DB9" w14:textId="77777777" w:rsidR="001153DC" w:rsidRPr="00990C2D" w:rsidRDefault="001153DC" w:rsidP="001153DC">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990C2D">
        <w:rPr>
          <w:rFonts w:ascii="Arial" w:hAnsi="Arial" w:cs="Arial"/>
          <w:sz w:val="22"/>
          <w:szCs w:val="22"/>
        </w:rPr>
        <w:t>(</w:t>
      </w:r>
      <w:proofErr w:type="gramStart"/>
      <w:r w:rsidRPr="00990C2D">
        <w:rPr>
          <w:rFonts w:ascii="Arial" w:hAnsi="Arial" w:cs="Arial"/>
          <w:sz w:val="22"/>
          <w:szCs w:val="22"/>
        </w:rPr>
        <w:t>spoke</w:t>
      </w:r>
      <w:proofErr w:type="gramEnd"/>
      <w:r w:rsidRPr="00990C2D">
        <w:rPr>
          <w:rFonts w:ascii="Arial" w:hAnsi="Arial" w:cs="Arial"/>
          <w:sz w:val="22"/>
          <w:szCs w:val="22"/>
        </w:rPr>
        <w:t xml:space="preserve"> in </w:t>
      </w:r>
      <w:r>
        <w:rPr>
          <w:rFonts w:ascii="Arial" w:hAnsi="Arial" w:cs="Arial"/>
          <w:sz w:val="22"/>
          <w:szCs w:val="22"/>
        </w:rPr>
        <w:t>support</w:t>
      </w:r>
      <w:r w:rsidRPr="00990C2D">
        <w:rPr>
          <w:rFonts w:ascii="Arial" w:hAnsi="Arial" w:cs="Arial"/>
          <w:sz w:val="22"/>
          <w:szCs w:val="22"/>
        </w:rPr>
        <w:t xml:space="preserve"> to the recommendation)</w:t>
      </w:r>
    </w:p>
    <w:p w14:paraId="4D5DB45B" w14:textId="77777777" w:rsidR="00DD250F" w:rsidRDefault="00DD250F">
      <w:pPr>
        <w:rPr>
          <w:rFonts w:ascii="Arial" w:hAnsi="Arial" w:cs="Arial"/>
          <w:b/>
          <w:kern w:val="28"/>
          <w:szCs w:val="24"/>
        </w:rPr>
      </w:pPr>
    </w:p>
    <w:p w14:paraId="3E7B2784" w14:textId="77777777" w:rsidR="00B07B4C" w:rsidRDefault="00B07B4C">
      <w:pPr>
        <w:rPr>
          <w:rFonts w:ascii="Arial" w:hAnsi="Arial" w:cs="Arial"/>
          <w:b/>
          <w:kern w:val="28"/>
          <w:szCs w:val="24"/>
        </w:rPr>
      </w:pPr>
    </w:p>
    <w:p w14:paraId="74B0A901" w14:textId="77CBC007" w:rsidR="001153DC" w:rsidRPr="007740C9" w:rsidRDefault="001153DC" w:rsidP="001153DC">
      <w:pPr>
        <w:numPr>
          <w:ilvl w:val="12"/>
          <w:numId w:val="0"/>
        </w:numPr>
        <w:tabs>
          <w:tab w:val="left" w:pos="720"/>
          <w:tab w:val="left" w:pos="1440"/>
          <w:tab w:val="left" w:pos="2410"/>
          <w:tab w:val="left" w:pos="2977"/>
          <w:tab w:val="right" w:pos="8335"/>
          <w:tab w:val="right" w:pos="8505"/>
        </w:tabs>
        <w:jc w:val="both"/>
        <w:rPr>
          <w:rFonts w:ascii="Arial" w:hAnsi="Arial" w:cs="Arial"/>
          <w:szCs w:val="28"/>
        </w:rPr>
      </w:pPr>
      <w:r w:rsidRPr="007740C9">
        <w:rPr>
          <w:rFonts w:ascii="Arial" w:hAnsi="Arial" w:cs="Arial"/>
          <w:szCs w:val="28"/>
        </w:rPr>
        <w:t>M</w:t>
      </w:r>
      <w:r w:rsidR="00737993">
        <w:rPr>
          <w:rFonts w:ascii="Arial" w:hAnsi="Arial" w:cs="Arial"/>
          <w:szCs w:val="28"/>
        </w:rPr>
        <w:t>rs</w:t>
      </w:r>
      <w:r>
        <w:rPr>
          <w:rFonts w:ascii="Arial" w:hAnsi="Arial" w:cs="Arial"/>
          <w:szCs w:val="28"/>
        </w:rPr>
        <w:t xml:space="preserve"> </w:t>
      </w:r>
      <w:r w:rsidR="00B07B4C">
        <w:rPr>
          <w:rFonts w:ascii="Arial" w:hAnsi="Arial" w:cs="Arial"/>
          <w:szCs w:val="28"/>
        </w:rPr>
        <w:t xml:space="preserve">Lana </w:t>
      </w:r>
      <w:r>
        <w:rPr>
          <w:rFonts w:ascii="Arial" w:hAnsi="Arial" w:cs="Arial"/>
          <w:szCs w:val="28"/>
        </w:rPr>
        <w:t xml:space="preserve">Marshall, </w:t>
      </w:r>
      <w:r w:rsidR="00B07B4C">
        <w:rPr>
          <w:rFonts w:ascii="Arial" w:hAnsi="Arial" w:cs="Arial"/>
          <w:szCs w:val="28"/>
        </w:rPr>
        <w:t>Dalkeith Road, Nedlands</w:t>
      </w:r>
      <w:r w:rsidR="00737993">
        <w:rPr>
          <w:rFonts w:ascii="Arial" w:hAnsi="Arial" w:cs="Arial"/>
          <w:szCs w:val="28"/>
        </w:rPr>
        <w:tab/>
      </w:r>
      <w:r w:rsidRPr="007740C9">
        <w:rPr>
          <w:rFonts w:ascii="Arial" w:hAnsi="Arial" w:cs="Arial"/>
          <w:szCs w:val="28"/>
        </w:rPr>
        <w:t>PD</w:t>
      </w:r>
      <w:r w:rsidR="00737993">
        <w:rPr>
          <w:rFonts w:ascii="Arial" w:hAnsi="Arial" w:cs="Arial"/>
          <w:szCs w:val="28"/>
        </w:rPr>
        <w:t>30</w:t>
      </w:r>
      <w:r w:rsidRPr="007740C9">
        <w:rPr>
          <w:rFonts w:ascii="Arial" w:hAnsi="Arial" w:cs="Arial"/>
          <w:szCs w:val="28"/>
        </w:rPr>
        <w:t>.21</w:t>
      </w:r>
    </w:p>
    <w:p w14:paraId="3850704B" w14:textId="77777777" w:rsidR="001153DC" w:rsidRPr="00990C2D" w:rsidRDefault="001153DC" w:rsidP="001153DC">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990C2D">
        <w:rPr>
          <w:rFonts w:ascii="Arial" w:hAnsi="Arial" w:cs="Arial"/>
          <w:sz w:val="22"/>
          <w:szCs w:val="22"/>
        </w:rPr>
        <w:t>(</w:t>
      </w:r>
      <w:proofErr w:type="gramStart"/>
      <w:r w:rsidRPr="00990C2D">
        <w:rPr>
          <w:rFonts w:ascii="Arial" w:hAnsi="Arial" w:cs="Arial"/>
          <w:sz w:val="22"/>
          <w:szCs w:val="22"/>
        </w:rPr>
        <w:t>spoke</w:t>
      </w:r>
      <w:proofErr w:type="gramEnd"/>
      <w:r w:rsidRPr="00990C2D">
        <w:rPr>
          <w:rFonts w:ascii="Arial" w:hAnsi="Arial" w:cs="Arial"/>
          <w:sz w:val="22"/>
          <w:szCs w:val="22"/>
        </w:rPr>
        <w:t xml:space="preserve"> in </w:t>
      </w:r>
      <w:r>
        <w:rPr>
          <w:rFonts w:ascii="Arial" w:hAnsi="Arial" w:cs="Arial"/>
          <w:sz w:val="22"/>
          <w:szCs w:val="22"/>
        </w:rPr>
        <w:t>support</w:t>
      </w:r>
      <w:r w:rsidRPr="00990C2D">
        <w:rPr>
          <w:rFonts w:ascii="Arial" w:hAnsi="Arial" w:cs="Arial"/>
          <w:sz w:val="22"/>
          <w:szCs w:val="22"/>
        </w:rPr>
        <w:t xml:space="preserve"> to the recommendation)</w:t>
      </w:r>
    </w:p>
    <w:p w14:paraId="260607DA" w14:textId="6C4D833D" w:rsidR="00A43734" w:rsidRDefault="00A43734">
      <w:pPr>
        <w:rPr>
          <w:rFonts w:ascii="Arial" w:hAnsi="Arial" w:cs="Arial"/>
          <w:b/>
          <w:kern w:val="28"/>
          <w:szCs w:val="24"/>
        </w:rPr>
      </w:pPr>
    </w:p>
    <w:p w14:paraId="2BFBFF0E" w14:textId="7FC17FD3" w:rsidR="005F6E90" w:rsidRDefault="005F6E90">
      <w:pPr>
        <w:rPr>
          <w:rFonts w:ascii="Arial" w:hAnsi="Arial" w:cs="Arial"/>
          <w:b/>
          <w:kern w:val="28"/>
          <w:szCs w:val="24"/>
        </w:rPr>
      </w:pPr>
    </w:p>
    <w:p w14:paraId="200BC029" w14:textId="4BA5A01B"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86365306"/>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5"/>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04541564" w14:textId="75DCD8DA" w:rsidR="008B0BD4" w:rsidRPr="006D752D" w:rsidRDefault="002D7A9F" w:rsidP="002D7A9F">
      <w:pPr>
        <w:jc w:val="both"/>
        <w:rPr>
          <w:rFonts w:ascii="Arial" w:hAnsi="Arial" w:cs="Arial"/>
          <w:b/>
          <w:szCs w:val="24"/>
        </w:rPr>
      </w:pPr>
      <w:r>
        <w:rPr>
          <w:rFonts w:ascii="Arial" w:hAnsi="Arial" w:cs="Arial"/>
          <w:szCs w:val="24"/>
        </w:rPr>
        <w:t>Nil.</w:t>
      </w:r>
    </w:p>
    <w:p w14:paraId="49EB61A6" w14:textId="34EDF051" w:rsidR="008B0BD4" w:rsidRDefault="008B0BD4" w:rsidP="00ED0ED9">
      <w:pPr>
        <w:jc w:val="right"/>
        <w:rPr>
          <w:rFonts w:ascii="Arial" w:hAnsi="Arial" w:cs="Arial"/>
          <w:b/>
          <w:szCs w:val="24"/>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86365307"/>
      <w:r w:rsidRPr="00355804">
        <w:rPr>
          <w:rFonts w:ascii="Arial" w:hAnsi="Arial" w:cs="Arial"/>
          <w:caps w:val="0"/>
          <w:sz w:val="24"/>
          <w:szCs w:val="24"/>
          <w:u w:val="none"/>
        </w:rPr>
        <w:t>Petitions</w:t>
      </w:r>
      <w:bookmarkEnd w:id="6"/>
    </w:p>
    <w:p w14:paraId="200BC02F" w14:textId="77777777" w:rsidR="00355804" w:rsidRPr="00F510A9" w:rsidRDefault="00355804" w:rsidP="00355804">
      <w:pPr>
        <w:ind w:left="720"/>
        <w:rPr>
          <w:rFonts w:ascii="Arial" w:hAnsi="Arial" w:cs="Arial"/>
        </w:rPr>
      </w:pPr>
    </w:p>
    <w:p w14:paraId="200BC030" w14:textId="2C004691"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219FEC1D" w14:textId="0F31DA4C" w:rsidR="008B0BD4" w:rsidRDefault="008B0BD4"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06904D36" w14:textId="33D618F4" w:rsidR="008B0BD4" w:rsidRPr="00F510A9" w:rsidRDefault="008B0BD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Nil.</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42CF1441"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86365308"/>
      <w:r w:rsidRPr="00180419">
        <w:rPr>
          <w:rFonts w:ascii="Arial" w:hAnsi="Arial" w:cs="Arial"/>
          <w:caps w:val="0"/>
          <w:sz w:val="24"/>
          <w:szCs w:val="24"/>
          <w:u w:val="none"/>
        </w:rPr>
        <w:t>Disclosures of Financial</w:t>
      </w:r>
      <w:r w:rsidR="000D4421">
        <w:rPr>
          <w:rFonts w:ascii="Arial" w:hAnsi="Arial" w:cs="Arial"/>
          <w:caps w:val="0"/>
          <w:sz w:val="24"/>
          <w:szCs w:val="24"/>
          <w:u w:val="none"/>
        </w:rPr>
        <w:t xml:space="preserve"> / Proximity</w:t>
      </w:r>
      <w:r w:rsidRPr="00180419">
        <w:rPr>
          <w:rFonts w:ascii="Arial" w:hAnsi="Arial" w:cs="Arial"/>
          <w:caps w:val="0"/>
          <w:sz w:val="24"/>
          <w:szCs w:val="24"/>
          <w:u w:val="none"/>
        </w:rPr>
        <w:t xml:space="preserve"> Interest</w:t>
      </w:r>
      <w:bookmarkEnd w:id="7"/>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1CA4E270"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8B0BD4">
        <w:rPr>
          <w:rFonts w:ascii="Arial" w:hAnsi="Arial" w:cs="Arial"/>
          <w:szCs w:val="24"/>
        </w:rPr>
        <w:t>ed</w:t>
      </w:r>
      <w:r w:rsidRPr="00180419">
        <w:rPr>
          <w:rFonts w:ascii="Arial" w:hAnsi="Arial" w:cs="Arial"/>
          <w:szCs w:val="24"/>
        </w:rPr>
        <w:t xml:space="preserve"> Counc</w:t>
      </w:r>
      <w:r w:rsidR="00800D83">
        <w:rPr>
          <w:rFonts w:ascii="Arial" w:hAnsi="Arial" w:cs="Arial"/>
          <w:szCs w:val="24"/>
        </w:rPr>
        <w:t>il Members</w:t>
      </w:r>
      <w:r w:rsidR="00562866">
        <w:rPr>
          <w:rFonts w:ascii="Arial" w:hAnsi="Arial" w:cs="Arial"/>
          <w:szCs w:val="24"/>
        </w:rPr>
        <w:t xml:space="preserve"> and </w:t>
      </w:r>
      <w:r w:rsidR="00744CCE">
        <w:rPr>
          <w:rFonts w:ascii="Arial" w:hAnsi="Arial" w:cs="Arial"/>
          <w:szCs w:val="24"/>
        </w:rPr>
        <w:t xml:space="preserve">Employees </w:t>
      </w:r>
      <w:r w:rsidRPr="00180419">
        <w:rPr>
          <w:rFonts w:ascii="Arial" w:hAnsi="Arial" w:cs="Arial"/>
          <w:szCs w:val="24"/>
        </w:rPr>
        <w:t xml:space="preserve">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15387802" w14:textId="3D51B365" w:rsidR="008B0BD4" w:rsidRDefault="008B0BD4" w:rsidP="00ED0ED9">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025BF958" w14:textId="2F72FECF" w:rsidR="0067488E" w:rsidRDefault="0067488E" w:rsidP="00ED0ED9">
      <w:pPr>
        <w:pStyle w:val="BodyTextIndent"/>
        <w:tabs>
          <w:tab w:val="clear" w:pos="720"/>
        </w:tabs>
        <w:ind w:left="0"/>
        <w:rPr>
          <w:rFonts w:ascii="Arial" w:hAnsi="Arial" w:cs="Arial"/>
          <w:szCs w:val="24"/>
        </w:rPr>
      </w:pPr>
    </w:p>
    <w:p w14:paraId="69A6130E" w14:textId="77777777" w:rsidR="0067488E" w:rsidRDefault="0067488E" w:rsidP="00ED0ED9">
      <w:pPr>
        <w:pStyle w:val="BodyTextIndent"/>
        <w:tabs>
          <w:tab w:val="clear" w:pos="720"/>
        </w:tabs>
        <w:ind w:left="0"/>
        <w:rPr>
          <w:rFonts w:ascii="Arial" w:hAnsi="Arial" w:cs="Arial"/>
          <w:szCs w:val="24"/>
        </w:rPr>
      </w:pPr>
    </w:p>
    <w:p w14:paraId="200BC03C" w14:textId="78033E1E"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86365309"/>
      <w:r w:rsidRPr="00180419">
        <w:rPr>
          <w:rFonts w:ascii="Arial" w:hAnsi="Arial" w:cs="Arial"/>
          <w:caps w:val="0"/>
          <w:sz w:val="24"/>
          <w:szCs w:val="24"/>
          <w:u w:val="none"/>
        </w:rPr>
        <w:t>Disclosures of Interests Affecting Impartiality</w:t>
      </w:r>
      <w:bookmarkEnd w:id="8"/>
    </w:p>
    <w:p w14:paraId="200BC03D" w14:textId="77777777" w:rsidR="00D05D60" w:rsidRPr="00562866" w:rsidRDefault="00D05D60" w:rsidP="00765E9D">
      <w:pPr>
        <w:pStyle w:val="BodyTextIndent"/>
        <w:rPr>
          <w:rFonts w:ascii="Arial" w:hAnsi="Arial" w:cs="Arial"/>
          <w:szCs w:val="24"/>
        </w:rPr>
      </w:pPr>
    </w:p>
    <w:p w14:paraId="200BC03E" w14:textId="62E1D216"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remind</w:t>
      </w:r>
      <w:r w:rsidR="008B0BD4">
        <w:rPr>
          <w:rFonts w:ascii="Arial" w:hAnsi="Arial" w:cs="Arial"/>
          <w:szCs w:val="24"/>
        </w:rPr>
        <w:t>ed</w:t>
      </w:r>
      <w:r w:rsidRPr="00562866">
        <w:rPr>
          <w:rFonts w:ascii="Arial" w:hAnsi="Arial" w:cs="Arial"/>
          <w:szCs w:val="24"/>
        </w:rPr>
        <w:t xml:space="preserve"> Counc</w:t>
      </w:r>
      <w:r w:rsidR="00800D83">
        <w:rPr>
          <w:rFonts w:ascii="Arial" w:hAnsi="Arial" w:cs="Arial"/>
          <w:szCs w:val="24"/>
        </w:rPr>
        <w:t xml:space="preserve">il Members </w:t>
      </w:r>
      <w:r w:rsidR="00562866">
        <w:rPr>
          <w:rFonts w:ascii="Arial" w:hAnsi="Arial" w:cs="Arial"/>
          <w:szCs w:val="24"/>
        </w:rPr>
        <w:t xml:space="preserve">and </w:t>
      </w:r>
      <w:r w:rsidR="00744CCE">
        <w:rPr>
          <w:rFonts w:ascii="Arial" w:hAnsi="Arial" w:cs="Arial"/>
          <w:szCs w:val="24"/>
        </w:rPr>
        <w:t>Employees</w:t>
      </w:r>
      <w:r w:rsidRPr="00562866">
        <w:rPr>
          <w:rFonts w:ascii="Arial" w:hAnsi="Arial" w:cs="Arial"/>
          <w:szCs w:val="24"/>
        </w:rPr>
        <w:t xml:space="preserve">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32E09A48" w14:textId="5E74751C" w:rsidR="008B0BD4" w:rsidRPr="009A127C" w:rsidRDefault="008B0BD4" w:rsidP="008B0BD4">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 w:name="_Toc86365310"/>
      <w:r w:rsidRPr="009A127C">
        <w:rPr>
          <w:rFonts w:ascii="Arial" w:hAnsi="Arial" w:cs="Arial"/>
          <w:sz w:val="24"/>
          <w:szCs w:val="24"/>
          <w:u w:val="none"/>
        </w:rPr>
        <w:t xml:space="preserve">Councillor </w:t>
      </w:r>
      <w:r w:rsidR="00A77FCA">
        <w:rPr>
          <w:rFonts w:ascii="Arial" w:hAnsi="Arial" w:cs="Arial"/>
          <w:sz w:val="24"/>
          <w:szCs w:val="24"/>
          <w:u w:val="none"/>
        </w:rPr>
        <w:t>Smyth</w:t>
      </w:r>
      <w:r w:rsidRPr="009A127C">
        <w:rPr>
          <w:rFonts w:ascii="Arial" w:hAnsi="Arial" w:cs="Arial"/>
          <w:sz w:val="24"/>
          <w:szCs w:val="24"/>
          <w:u w:val="none"/>
        </w:rPr>
        <w:t xml:space="preserve"> – </w:t>
      </w:r>
      <w:r w:rsidR="00A77FCA">
        <w:rPr>
          <w:rFonts w:ascii="Arial" w:hAnsi="Arial" w:cs="Arial"/>
          <w:sz w:val="24"/>
          <w:szCs w:val="24"/>
          <w:u w:val="none"/>
        </w:rPr>
        <w:t xml:space="preserve">13.11 </w:t>
      </w:r>
      <w:r w:rsidRPr="009A127C">
        <w:rPr>
          <w:rFonts w:ascii="Arial" w:hAnsi="Arial" w:cs="Arial"/>
          <w:sz w:val="24"/>
          <w:szCs w:val="24"/>
          <w:u w:val="none"/>
        </w:rPr>
        <w:t xml:space="preserve">- </w:t>
      </w:r>
      <w:r w:rsidR="0082062D" w:rsidRPr="0082062D">
        <w:rPr>
          <w:rFonts w:ascii="Arial" w:hAnsi="Arial" w:cs="Arial"/>
          <w:sz w:val="24"/>
          <w:szCs w:val="24"/>
          <w:u w:val="none"/>
        </w:rPr>
        <w:t>Consideration of Responsible Authority Report for Minor Amendments to Approved 10 Multiple Dwellings at 12 (Lot 372) Philip Road, Dalkeith</w:t>
      </w:r>
      <w:bookmarkEnd w:id="9"/>
    </w:p>
    <w:p w14:paraId="6D8B8AC1" w14:textId="77777777" w:rsidR="008B0BD4" w:rsidRPr="009A127C" w:rsidRDefault="008B0BD4" w:rsidP="00ED0ED9">
      <w:pPr>
        <w:pStyle w:val="BodyTextIndent"/>
        <w:tabs>
          <w:tab w:val="clear" w:pos="720"/>
        </w:tabs>
        <w:ind w:left="0"/>
        <w:rPr>
          <w:rFonts w:ascii="Arial" w:hAnsi="Arial" w:cs="Arial"/>
          <w:szCs w:val="24"/>
        </w:rPr>
      </w:pPr>
    </w:p>
    <w:p w14:paraId="2DC48A7C" w14:textId="03238E54" w:rsidR="001B4832" w:rsidRDefault="008B0BD4" w:rsidP="001B4832">
      <w:pPr>
        <w:pStyle w:val="BodyTextIndent"/>
        <w:ind w:left="0"/>
        <w:rPr>
          <w:rFonts w:ascii="Arial" w:hAnsi="Arial" w:cs="Arial"/>
          <w:szCs w:val="24"/>
        </w:rPr>
      </w:pPr>
      <w:r w:rsidRPr="00466AAB">
        <w:rPr>
          <w:rFonts w:ascii="Arial" w:hAnsi="Arial" w:cs="Arial"/>
          <w:szCs w:val="24"/>
        </w:rPr>
        <w:t xml:space="preserve">Councillor </w:t>
      </w:r>
      <w:r w:rsidR="0082062D">
        <w:rPr>
          <w:rFonts w:ascii="Arial" w:hAnsi="Arial" w:cs="Arial"/>
          <w:szCs w:val="24"/>
        </w:rPr>
        <w:t>Smyth</w:t>
      </w:r>
      <w:r w:rsidRPr="00466AAB">
        <w:rPr>
          <w:rFonts w:ascii="Arial" w:hAnsi="Arial" w:cs="Arial"/>
          <w:szCs w:val="24"/>
        </w:rPr>
        <w:t xml:space="preserve"> disclosed an impartiality interest in Item </w:t>
      </w:r>
      <w:r w:rsidR="0082062D">
        <w:rPr>
          <w:rFonts w:ascii="Arial" w:hAnsi="Arial" w:cs="Arial"/>
          <w:szCs w:val="24"/>
        </w:rPr>
        <w:t xml:space="preserve">13.11 </w:t>
      </w:r>
      <w:r w:rsidRPr="00466AAB">
        <w:rPr>
          <w:rFonts w:ascii="Arial" w:hAnsi="Arial" w:cs="Arial"/>
          <w:szCs w:val="24"/>
        </w:rPr>
        <w:t xml:space="preserve">- </w:t>
      </w:r>
      <w:r w:rsidR="0082062D" w:rsidRPr="0082062D">
        <w:rPr>
          <w:rFonts w:ascii="Arial" w:hAnsi="Arial" w:cs="Arial"/>
          <w:szCs w:val="24"/>
        </w:rPr>
        <w:t>Consideration of Responsible Authority Report for Minor Amendments to Approved 10 Multiple Dwellings at 12 (Lot 372) Philip Road, Dalkeith</w:t>
      </w:r>
      <w:r w:rsidRPr="00466AAB">
        <w:rPr>
          <w:rFonts w:ascii="Arial" w:hAnsi="Arial" w:cs="Arial"/>
          <w:szCs w:val="24"/>
        </w:rPr>
        <w:t xml:space="preserve">.  Councillor </w:t>
      </w:r>
      <w:r w:rsidR="0082062D">
        <w:rPr>
          <w:rFonts w:ascii="Arial" w:hAnsi="Arial" w:cs="Arial"/>
          <w:szCs w:val="24"/>
        </w:rPr>
        <w:t>Smyth</w:t>
      </w:r>
      <w:r w:rsidRPr="00466AAB">
        <w:rPr>
          <w:rFonts w:ascii="Arial" w:hAnsi="Arial" w:cs="Arial"/>
          <w:szCs w:val="24"/>
        </w:rPr>
        <w:t xml:space="preserve"> disclosed that </w:t>
      </w:r>
      <w:r w:rsidR="001B4832">
        <w:rPr>
          <w:rFonts w:ascii="Arial" w:hAnsi="Arial" w:cs="Arial"/>
          <w:szCs w:val="24"/>
        </w:rPr>
        <w:t xml:space="preserve">she is a </w:t>
      </w:r>
      <w:r w:rsidR="001B4832" w:rsidRPr="001B4832">
        <w:rPr>
          <w:rFonts w:ascii="Arial" w:hAnsi="Arial" w:cs="Arial"/>
          <w:szCs w:val="24"/>
        </w:rPr>
        <w:t xml:space="preserve">Ministerial appointee and paid member of the MINJDAP that will be considering this item at a meeting scheduled for 8th October 2021.  </w:t>
      </w:r>
      <w:proofErr w:type="gramStart"/>
      <w:r w:rsidR="001B4832" w:rsidRPr="001B4832">
        <w:rPr>
          <w:rFonts w:ascii="Arial" w:hAnsi="Arial" w:cs="Arial"/>
          <w:szCs w:val="24"/>
        </w:rPr>
        <w:t>As a consequence</w:t>
      </w:r>
      <w:proofErr w:type="gramEnd"/>
      <w:r w:rsidR="001B4832" w:rsidRPr="001B4832">
        <w:rPr>
          <w:rFonts w:ascii="Arial" w:hAnsi="Arial" w:cs="Arial"/>
          <w:szCs w:val="24"/>
        </w:rPr>
        <w:t xml:space="preserve">, there may be a perception that </w:t>
      </w:r>
      <w:r w:rsidR="004E1543">
        <w:rPr>
          <w:rFonts w:ascii="Arial" w:hAnsi="Arial" w:cs="Arial"/>
          <w:szCs w:val="24"/>
        </w:rPr>
        <w:t>her</w:t>
      </w:r>
      <w:r w:rsidR="001B4832" w:rsidRPr="001B4832">
        <w:rPr>
          <w:rFonts w:ascii="Arial" w:hAnsi="Arial" w:cs="Arial"/>
          <w:szCs w:val="24"/>
        </w:rPr>
        <w:t xml:space="preserve"> impartiality on the matter may be affected.  In accordance with recent legal advice from </w:t>
      </w:r>
      <w:proofErr w:type="spellStart"/>
      <w:r w:rsidR="001B4832" w:rsidRPr="001B4832">
        <w:rPr>
          <w:rFonts w:ascii="Arial" w:hAnsi="Arial" w:cs="Arial"/>
          <w:szCs w:val="24"/>
        </w:rPr>
        <w:t>McLeods</w:t>
      </w:r>
      <w:proofErr w:type="spellEnd"/>
      <w:r w:rsidR="001B4832" w:rsidRPr="001B4832">
        <w:rPr>
          <w:rFonts w:ascii="Arial" w:hAnsi="Arial" w:cs="Arial"/>
          <w:szCs w:val="24"/>
        </w:rPr>
        <w:t xml:space="preserve"> released to the local government sector in relation to a recent Supreme Court ruling, </w:t>
      </w:r>
      <w:r w:rsidR="004E1543">
        <w:rPr>
          <w:rFonts w:ascii="Arial" w:hAnsi="Arial" w:cs="Arial"/>
          <w:szCs w:val="24"/>
        </w:rPr>
        <w:t xml:space="preserve">Councillor Smyth advised that she </w:t>
      </w:r>
      <w:proofErr w:type="gramStart"/>
      <w:r w:rsidR="004E1543">
        <w:rPr>
          <w:rFonts w:ascii="Arial" w:hAnsi="Arial" w:cs="Arial"/>
          <w:szCs w:val="24"/>
        </w:rPr>
        <w:t>w</w:t>
      </w:r>
      <w:r w:rsidR="00CC3B98">
        <w:rPr>
          <w:rFonts w:ascii="Arial" w:hAnsi="Arial" w:cs="Arial"/>
          <w:szCs w:val="24"/>
        </w:rPr>
        <w:t>ould</w:t>
      </w:r>
      <w:r w:rsidR="004E1543">
        <w:rPr>
          <w:rFonts w:ascii="Arial" w:hAnsi="Arial" w:cs="Arial"/>
          <w:szCs w:val="24"/>
        </w:rPr>
        <w:t xml:space="preserve"> </w:t>
      </w:r>
      <w:r w:rsidR="004E1543" w:rsidRPr="001B4832">
        <w:rPr>
          <w:rFonts w:ascii="Arial" w:hAnsi="Arial" w:cs="Arial"/>
          <w:szCs w:val="24"/>
        </w:rPr>
        <w:t>not</w:t>
      </w:r>
      <w:proofErr w:type="gramEnd"/>
      <w:r w:rsidR="001B4832" w:rsidRPr="001B4832">
        <w:rPr>
          <w:rFonts w:ascii="Arial" w:hAnsi="Arial" w:cs="Arial"/>
          <w:szCs w:val="24"/>
        </w:rPr>
        <w:t xml:space="preserve"> stay in the room and debate the item or vote on the matter.</w:t>
      </w:r>
    </w:p>
    <w:p w14:paraId="29885464" w14:textId="77777777" w:rsidR="001B4832" w:rsidRPr="001B4832" w:rsidRDefault="001B4832" w:rsidP="001B4832">
      <w:pPr>
        <w:pStyle w:val="BodyTextIndent"/>
        <w:ind w:left="0"/>
        <w:rPr>
          <w:rFonts w:ascii="Arial" w:hAnsi="Arial" w:cs="Arial"/>
          <w:szCs w:val="24"/>
        </w:rPr>
      </w:pPr>
    </w:p>
    <w:p w14:paraId="680171B7" w14:textId="2BFFD992" w:rsidR="001B4832" w:rsidRPr="001B4832" w:rsidRDefault="001B4832" w:rsidP="001B4832">
      <w:pPr>
        <w:pStyle w:val="BodyTextIndent"/>
        <w:ind w:left="0"/>
        <w:rPr>
          <w:rFonts w:ascii="Arial" w:hAnsi="Arial" w:cs="Arial"/>
          <w:szCs w:val="24"/>
        </w:rPr>
      </w:pPr>
      <w:r w:rsidRPr="001B4832">
        <w:rPr>
          <w:rFonts w:ascii="Arial" w:hAnsi="Arial" w:cs="Arial"/>
          <w:szCs w:val="24"/>
        </w:rPr>
        <w:t xml:space="preserve">Please Note that although not participating in the debate </w:t>
      </w:r>
      <w:r w:rsidR="004E1543">
        <w:rPr>
          <w:rFonts w:ascii="Arial" w:hAnsi="Arial" w:cs="Arial"/>
          <w:szCs w:val="24"/>
        </w:rPr>
        <w:t>she</w:t>
      </w:r>
      <w:r w:rsidRPr="001B4832">
        <w:rPr>
          <w:rFonts w:ascii="Arial" w:hAnsi="Arial" w:cs="Arial"/>
          <w:szCs w:val="24"/>
        </w:rPr>
        <w:t xml:space="preserve"> intend</w:t>
      </w:r>
      <w:r w:rsidR="004E1543">
        <w:rPr>
          <w:rFonts w:ascii="Arial" w:hAnsi="Arial" w:cs="Arial"/>
          <w:szCs w:val="24"/>
        </w:rPr>
        <w:t>ed</w:t>
      </w:r>
      <w:r w:rsidRPr="001B4832">
        <w:rPr>
          <w:rFonts w:ascii="Arial" w:hAnsi="Arial" w:cs="Arial"/>
          <w:szCs w:val="24"/>
        </w:rPr>
        <w:t xml:space="preserve"> to listen to Public Questions and Addresses as </w:t>
      </w:r>
      <w:r w:rsidR="004E1543">
        <w:rPr>
          <w:rFonts w:ascii="Arial" w:hAnsi="Arial" w:cs="Arial"/>
          <w:szCs w:val="24"/>
        </w:rPr>
        <w:t xml:space="preserve">she </w:t>
      </w:r>
      <w:r w:rsidRPr="001B4832">
        <w:rPr>
          <w:rFonts w:ascii="Arial" w:hAnsi="Arial" w:cs="Arial"/>
          <w:szCs w:val="24"/>
        </w:rPr>
        <w:t>believe</w:t>
      </w:r>
      <w:r w:rsidR="004E1543">
        <w:rPr>
          <w:rFonts w:ascii="Arial" w:hAnsi="Arial" w:cs="Arial"/>
          <w:szCs w:val="24"/>
        </w:rPr>
        <w:t>d</w:t>
      </w:r>
      <w:r w:rsidRPr="001B4832">
        <w:rPr>
          <w:rFonts w:ascii="Arial" w:hAnsi="Arial" w:cs="Arial"/>
          <w:szCs w:val="24"/>
        </w:rPr>
        <w:t xml:space="preserve"> this is a neutral position and does not predispose a bias for the JDAP.</w:t>
      </w:r>
    </w:p>
    <w:p w14:paraId="1A745BF0" w14:textId="77777777" w:rsidR="001B4832" w:rsidRPr="001B4832" w:rsidRDefault="001B4832" w:rsidP="001B4832">
      <w:pPr>
        <w:pStyle w:val="BodyTextIndent"/>
        <w:ind w:left="0"/>
        <w:rPr>
          <w:rFonts w:ascii="Arial" w:hAnsi="Arial" w:cs="Arial"/>
          <w:szCs w:val="24"/>
        </w:rPr>
      </w:pPr>
    </w:p>
    <w:p w14:paraId="1D56FCB6" w14:textId="7CF7D396" w:rsidR="008B0BD4" w:rsidRPr="00466AAB" w:rsidRDefault="001B4832" w:rsidP="001B4832">
      <w:pPr>
        <w:pStyle w:val="BodyTextIndent"/>
        <w:tabs>
          <w:tab w:val="clear" w:pos="720"/>
        </w:tabs>
        <w:ind w:left="0"/>
        <w:rPr>
          <w:rFonts w:ascii="Arial" w:hAnsi="Arial" w:cs="Arial"/>
          <w:szCs w:val="24"/>
        </w:rPr>
      </w:pPr>
      <w:r w:rsidRPr="001B4832">
        <w:rPr>
          <w:rFonts w:ascii="Arial" w:hAnsi="Arial" w:cs="Arial"/>
          <w:szCs w:val="24"/>
        </w:rPr>
        <w:t>A similar declaration will be sent to the DAP administration prior to the scheduled MINJAP meeting.</w:t>
      </w:r>
    </w:p>
    <w:p w14:paraId="2D29897E" w14:textId="77777777" w:rsidR="008B0BD4" w:rsidRDefault="008B0BD4" w:rsidP="00ED0ED9">
      <w:pPr>
        <w:pStyle w:val="BodyTextIndent"/>
        <w:tabs>
          <w:tab w:val="clear" w:pos="720"/>
        </w:tabs>
        <w:ind w:left="0"/>
        <w:rPr>
          <w:rFonts w:ascii="Arial" w:hAnsi="Arial" w:cs="Arial"/>
          <w:szCs w:val="24"/>
        </w:rPr>
      </w:pPr>
    </w:p>
    <w:p w14:paraId="5DF280B0" w14:textId="481682E0" w:rsidR="00775FF7" w:rsidRPr="009A127C" w:rsidRDefault="00775FF7" w:rsidP="00775FF7">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0" w:name="_Toc86365311"/>
      <w:r w:rsidRPr="009A127C">
        <w:rPr>
          <w:rFonts w:ascii="Arial" w:hAnsi="Arial" w:cs="Arial"/>
          <w:sz w:val="24"/>
          <w:szCs w:val="24"/>
          <w:u w:val="none"/>
        </w:rPr>
        <w:t xml:space="preserve">Councillor </w:t>
      </w:r>
      <w:r w:rsidR="00A77FCA">
        <w:rPr>
          <w:rFonts w:ascii="Arial" w:hAnsi="Arial" w:cs="Arial"/>
          <w:sz w:val="24"/>
          <w:szCs w:val="24"/>
          <w:u w:val="none"/>
        </w:rPr>
        <w:t>Bennett</w:t>
      </w:r>
      <w:r w:rsidRPr="009A127C">
        <w:rPr>
          <w:rFonts w:ascii="Arial" w:hAnsi="Arial" w:cs="Arial"/>
          <w:sz w:val="24"/>
          <w:szCs w:val="24"/>
          <w:u w:val="none"/>
        </w:rPr>
        <w:t xml:space="preserve"> – </w:t>
      </w:r>
      <w:r w:rsidR="00A77FCA">
        <w:rPr>
          <w:rFonts w:ascii="Arial" w:hAnsi="Arial" w:cs="Arial"/>
          <w:sz w:val="24"/>
          <w:szCs w:val="24"/>
          <w:u w:val="none"/>
        </w:rPr>
        <w:t xml:space="preserve">13.11 </w:t>
      </w:r>
      <w:r w:rsidRPr="009A127C">
        <w:rPr>
          <w:rFonts w:ascii="Arial" w:hAnsi="Arial" w:cs="Arial"/>
          <w:sz w:val="24"/>
          <w:szCs w:val="24"/>
          <w:u w:val="none"/>
        </w:rPr>
        <w:t xml:space="preserve">- </w:t>
      </w:r>
      <w:r w:rsidR="001B4832" w:rsidRPr="0082062D">
        <w:rPr>
          <w:rFonts w:ascii="Arial" w:hAnsi="Arial" w:cs="Arial"/>
          <w:sz w:val="24"/>
          <w:szCs w:val="24"/>
          <w:u w:val="none"/>
        </w:rPr>
        <w:t>Consideration of Responsible Authority Report for Minor Amendments to Approved 10 Multiple Dwellings at 12 (Lot 372) Philip Road, Dalkeith</w:t>
      </w:r>
      <w:bookmarkEnd w:id="10"/>
    </w:p>
    <w:p w14:paraId="3B3FC2C5" w14:textId="77777777" w:rsidR="00775FF7" w:rsidRPr="009A127C" w:rsidRDefault="00775FF7" w:rsidP="00775FF7">
      <w:pPr>
        <w:pStyle w:val="BodyTextIndent"/>
        <w:tabs>
          <w:tab w:val="clear" w:pos="720"/>
        </w:tabs>
        <w:ind w:left="0"/>
        <w:rPr>
          <w:rFonts w:ascii="Arial" w:hAnsi="Arial" w:cs="Arial"/>
          <w:szCs w:val="24"/>
        </w:rPr>
      </w:pPr>
    </w:p>
    <w:p w14:paraId="35B8E1AA" w14:textId="52C56FE6" w:rsidR="001B4832" w:rsidRDefault="001B4832" w:rsidP="001B4832">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an impartiality interest in Item </w:t>
      </w:r>
      <w:r>
        <w:rPr>
          <w:rFonts w:ascii="Arial" w:hAnsi="Arial" w:cs="Arial"/>
          <w:szCs w:val="24"/>
        </w:rPr>
        <w:t xml:space="preserve">13.11 </w:t>
      </w:r>
      <w:r w:rsidRPr="00466AAB">
        <w:rPr>
          <w:rFonts w:ascii="Arial" w:hAnsi="Arial" w:cs="Arial"/>
          <w:szCs w:val="24"/>
        </w:rPr>
        <w:t xml:space="preserve">- </w:t>
      </w:r>
      <w:r w:rsidRPr="0082062D">
        <w:rPr>
          <w:rFonts w:ascii="Arial" w:hAnsi="Arial" w:cs="Arial"/>
          <w:szCs w:val="24"/>
        </w:rPr>
        <w:t>Consideration of Responsible Authority Report for Minor Amendments to Approved 10 Multiple Dwellings at 12 (Lot 372) Philip Road, Dalkeith</w:t>
      </w:r>
      <w:r w:rsidRPr="00466AAB">
        <w:rPr>
          <w:rFonts w:ascii="Arial" w:hAnsi="Arial" w:cs="Arial"/>
          <w:szCs w:val="24"/>
        </w:rPr>
        <w:t xml:space="preserve">.  Councillor </w:t>
      </w:r>
      <w:r w:rsidR="00FC79C8">
        <w:rPr>
          <w:rFonts w:ascii="Arial" w:hAnsi="Arial" w:cs="Arial"/>
          <w:szCs w:val="24"/>
        </w:rPr>
        <w:t>Bennett</w:t>
      </w:r>
      <w:r w:rsidRPr="00466AAB">
        <w:rPr>
          <w:rFonts w:ascii="Arial" w:hAnsi="Arial" w:cs="Arial"/>
          <w:szCs w:val="24"/>
        </w:rPr>
        <w:t xml:space="preserve"> disclosed that </w:t>
      </w:r>
      <w:r>
        <w:rPr>
          <w:rFonts w:ascii="Arial" w:hAnsi="Arial" w:cs="Arial"/>
          <w:szCs w:val="24"/>
        </w:rPr>
        <w:t xml:space="preserve">he is a </w:t>
      </w:r>
      <w:r w:rsidRPr="001B4832">
        <w:rPr>
          <w:rFonts w:ascii="Arial" w:hAnsi="Arial" w:cs="Arial"/>
          <w:szCs w:val="24"/>
        </w:rPr>
        <w:t xml:space="preserve">Ministerial appointee and paid member of the MINJDAP that will be considering this item at a meeting scheduled for 8th October 2021.  </w:t>
      </w:r>
      <w:proofErr w:type="gramStart"/>
      <w:r w:rsidRPr="001B4832">
        <w:rPr>
          <w:rFonts w:ascii="Arial" w:hAnsi="Arial" w:cs="Arial"/>
          <w:szCs w:val="24"/>
        </w:rPr>
        <w:t>As a consequence</w:t>
      </w:r>
      <w:proofErr w:type="gramEnd"/>
      <w:r w:rsidRPr="001B4832">
        <w:rPr>
          <w:rFonts w:ascii="Arial" w:hAnsi="Arial" w:cs="Arial"/>
          <w:szCs w:val="24"/>
        </w:rPr>
        <w:t xml:space="preserve">, there may be a perception that </w:t>
      </w:r>
      <w:r w:rsidR="004E1543">
        <w:rPr>
          <w:rFonts w:ascii="Arial" w:hAnsi="Arial" w:cs="Arial"/>
          <w:szCs w:val="24"/>
        </w:rPr>
        <w:t>her</w:t>
      </w:r>
      <w:r w:rsidRPr="001B4832">
        <w:rPr>
          <w:rFonts w:ascii="Arial" w:hAnsi="Arial" w:cs="Arial"/>
          <w:szCs w:val="24"/>
        </w:rPr>
        <w:t xml:space="preserve"> impartiality on the matter may be affected.  In accordance with recent legal advice from </w:t>
      </w:r>
      <w:proofErr w:type="spellStart"/>
      <w:r w:rsidRPr="001B4832">
        <w:rPr>
          <w:rFonts w:ascii="Arial" w:hAnsi="Arial" w:cs="Arial"/>
          <w:szCs w:val="24"/>
        </w:rPr>
        <w:t>McLeods</w:t>
      </w:r>
      <w:proofErr w:type="spellEnd"/>
      <w:r w:rsidRPr="001B4832">
        <w:rPr>
          <w:rFonts w:ascii="Arial" w:hAnsi="Arial" w:cs="Arial"/>
          <w:szCs w:val="24"/>
        </w:rPr>
        <w:t xml:space="preserve"> released to the local government sector in relation to a recent Supreme Court ruling, </w:t>
      </w:r>
      <w:r w:rsidR="00CC3B98">
        <w:rPr>
          <w:rFonts w:ascii="Arial" w:hAnsi="Arial" w:cs="Arial"/>
          <w:szCs w:val="24"/>
        </w:rPr>
        <w:t xml:space="preserve">Councillor Smyth advised she would not </w:t>
      </w:r>
      <w:r w:rsidRPr="001B4832">
        <w:rPr>
          <w:rFonts w:ascii="Arial" w:hAnsi="Arial" w:cs="Arial"/>
          <w:szCs w:val="24"/>
        </w:rPr>
        <w:t>stay in the room and debate the item or vote on the matter.</w:t>
      </w:r>
    </w:p>
    <w:p w14:paraId="10B61000" w14:textId="77777777" w:rsidR="001B4832" w:rsidRPr="001B4832" w:rsidRDefault="001B4832" w:rsidP="001B4832">
      <w:pPr>
        <w:pStyle w:val="BodyTextIndent"/>
        <w:ind w:left="0"/>
        <w:rPr>
          <w:rFonts w:ascii="Arial" w:hAnsi="Arial" w:cs="Arial"/>
          <w:szCs w:val="24"/>
        </w:rPr>
      </w:pPr>
    </w:p>
    <w:p w14:paraId="3390904A" w14:textId="7CAE10CD" w:rsidR="001B4832" w:rsidRPr="001B4832" w:rsidRDefault="001B4832" w:rsidP="001B4832">
      <w:pPr>
        <w:pStyle w:val="BodyTextIndent"/>
        <w:ind w:left="0"/>
        <w:rPr>
          <w:rFonts w:ascii="Arial" w:hAnsi="Arial" w:cs="Arial"/>
          <w:szCs w:val="24"/>
        </w:rPr>
      </w:pPr>
      <w:r w:rsidRPr="001B4832">
        <w:rPr>
          <w:rFonts w:ascii="Arial" w:hAnsi="Arial" w:cs="Arial"/>
          <w:szCs w:val="24"/>
        </w:rPr>
        <w:t xml:space="preserve">Please Note that although not participating in the debate </w:t>
      </w:r>
      <w:r w:rsidR="00CC3B98">
        <w:rPr>
          <w:rFonts w:ascii="Arial" w:hAnsi="Arial" w:cs="Arial"/>
          <w:szCs w:val="24"/>
        </w:rPr>
        <w:t>he</w:t>
      </w:r>
      <w:r w:rsidRPr="001B4832">
        <w:rPr>
          <w:rFonts w:ascii="Arial" w:hAnsi="Arial" w:cs="Arial"/>
          <w:szCs w:val="24"/>
        </w:rPr>
        <w:t xml:space="preserve"> intend</w:t>
      </w:r>
      <w:r w:rsidR="00CC3B98">
        <w:rPr>
          <w:rFonts w:ascii="Arial" w:hAnsi="Arial" w:cs="Arial"/>
          <w:szCs w:val="24"/>
        </w:rPr>
        <w:t>ed</w:t>
      </w:r>
      <w:r w:rsidRPr="001B4832">
        <w:rPr>
          <w:rFonts w:ascii="Arial" w:hAnsi="Arial" w:cs="Arial"/>
          <w:szCs w:val="24"/>
        </w:rPr>
        <w:t xml:space="preserve"> to listen to Public Questions and Addresses as </w:t>
      </w:r>
      <w:r w:rsidR="00CC3B98">
        <w:rPr>
          <w:rFonts w:ascii="Arial" w:hAnsi="Arial" w:cs="Arial"/>
          <w:szCs w:val="24"/>
        </w:rPr>
        <w:t>he</w:t>
      </w:r>
      <w:r w:rsidRPr="001B4832">
        <w:rPr>
          <w:rFonts w:ascii="Arial" w:hAnsi="Arial" w:cs="Arial"/>
          <w:szCs w:val="24"/>
        </w:rPr>
        <w:t xml:space="preserve"> believe</w:t>
      </w:r>
      <w:r w:rsidR="00CC3B98">
        <w:rPr>
          <w:rFonts w:ascii="Arial" w:hAnsi="Arial" w:cs="Arial"/>
          <w:szCs w:val="24"/>
        </w:rPr>
        <w:t>d</w:t>
      </w:r>
      <w:r w:rsidRPr="001B4832">
        <w:rPr>
          <w:rFonts w:ascii="Arial" w:hAnsi="Arial" w:cs="Arial"/>
          <w:szCs w:val="24"/>
        </w:rPr>
        <w:t xml:space="preserve"> this is a neutral position and does not predispose a bias for the JDAP.</w:t>
      </w:r>
    </w:p>
    <w:p w14:paraId="4BFC3AE1" w14:textId="77777777" w:rsidR="001B4832" w:rsidRPr="001B4832" w:rsidRDefault="001B4832" w:rsidP="001B4832">
      <w:pPr>
        <w:pStyle w:val="BodyTextIndent"/>
        <w:ind w:left="0"/>
        <w:rPr>
          <w:rFonts w:ascii="Arial" w:hAnsi="Arial" w:cs="Arial"/>
          <w:szCs w:val="24"/>
        </w:rPr>
      </w:pPr>
    </w:p>
    <w:p w14:paraId="266B94F8" w14:textId="23342B38" w:rsidR="001B4832" w:rsidRDefault="001B4832" w:rsidP="001B4832">
      <w:pPr>
        <w:pStyle w:val="BodyTextIndent"/>
        <w:tabs>
          <w:tab w:val="clear" w:pos="720"/>
        </w:tabs>
        <w:ind w:left="0"/>
        <w:rPr>
          <w:rFonts w:ascii="Arial" w:hAnsi="Arial" w:cs="Arial"/>
          <w:szCs w:val="24"/>
        </w:rPr>
      </w:pPr>
      <w:r w:rsidRPr="001B4832">
        <w:rPr>
          <w:rFonts w:ascii="Arial" w:hAnsi="Arial" w:cs="Arial"/>
          <w:szCs w:val="24"/>
        </w:rPr>
        <w:t>A similar declaration will be sent to the DAP administration prior to the scheduled MINJAP meeting.</w:t>
      </w:r>
    </w:p>
    <w:p w14:paraId="236AC56F" w14:textId="704DF53D" w:rsidR="001A260E" w:rsidRDefault="001A260E" w:rsidP="001B4832">
      <w:pPr>
        <w:pStyle w:val="BodyTextIndent"/>
        <w:tabs>
          <w:tab w:val="clear" w:pos="720"/>
        </w:tabs>
        <w:ind w:left="0"/>
        <w:rPr>
          <w:rFonts w:ascii="Arial" w:hAnsi="Arial" w:cs="Arial"/>
          <w:szCs w:val="24"/>
        </w:rPr>
      </w:pPr>
    </w:p>
    <w:p w14:paraId="562E6C76" w14:textId="40F61C32" w:rsidR="00E33BCD" w:rsidRPr="009A127C" w:rsidRDefault="00E33BCD" w:rsidP="00E33BCD">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 w:name="_Toc86365312"/>
      <w:r w:rsidRPr="009A127C">
        <w:rPr>
          <w:rFonts w:ascii="Arial" w:hAnsi="Arial" w:cs="Arial"/>
          <w:sz w:val="24"/>
          <w:szCs w:val="24"/>
          <w:u w:val="none"/>
        </w:rPr>
        <w:t xml:space="preserve">Councillor </w:t>
      </w:r>
      <w:r>
        <w:rPr>
          <w:rFonts w:ascii="Arial" w:hAnsi="Arial" w:cs="Arial"/>
          <w:sz w:val="24"/>
          <w:szCs w:val="24"/>
          <w:u w:val="none"/>
        </w:rPr>
        <w:t>McManus</w:t>
      </w:r>
      <w:r w:rsidRPr="009A127C">
        <w:rPr>
          <w:rFonts w:ascii="Arial" w:hAnsi="Arial" w:cs="Arial"/>
          <w:sz w:val="24"/>
          <w:szCs w:val="24"/>
          <w:u w:val="none"/>
        </w:rPr>
        <w:t xml:space="preserve"> – </w:t>
      </w:r>
      <w:r w:rsidR="00914105">
        <w:rPr>
          <w:rFonts w:ascii="Arial" w:hAnsi="Arial" w:cs="Arial"/>
          <w:sz w:val="24"/>
          <w:szCs w:val="24"/>
          <w:u w:val="none"/>
        </w:rPr>
        <w:t xml:space="preserve">16.1 </w:t>
      </w:r>
      <w:r w:rsidR="00914105" w:rsidRPr="009A127C">
        <w:rPr>
          <w:rFonts w:ascii="Arial" w:hAnsi="Arial" w:cs="Arial"/>
          <w:sz w:val="24"/>
          <w:szCs w:val="24"/>
          <w:u w:val="none"/>
        </w:rPr>
        <w:t xml:space="preserve">- </w:t>
      </w:r>
      <w:r w:rsidR="00914105" w:rsidRPr="006476E5">
        <w:rPr>
          <w:rFonts w:ascii="Arial" w:hAnsi="Arial" w:cs="Arial"/>
          <w:sz w:val="24"/>
          <w:szCs w:val="24"/>
          <w:u w:val="none"/>
        </w:rPr>
        <w:t>Councillor Bennett - Cricket Turf Curating Subsidy for College Park</w:t>
      </w:r>
      <w:bookmarkEnd w:id="11"/>
    </w:p>
    <w:p w14:paraId="4E03D950" w14:textId="77777777" w:rsidR="00E33BCD" w:rsidRPr="009A127C" w:rsidRDefault="00E33BCD" w:rsidP="00ED0ED9">
      <w:pPr>
        <w:pStyle w:val="BodyTextIndent"/>
        <w:tabs>
          <w:tab w:val="clear" w:pos="720"/>
        </w:tabs>
        <w:ind w:left="0"/>
        <w:rPr>
          <w:rFonts w:ascii="Arial" w:hAnsi="Arial" w:cs="Arial"/>
          <w:szCs w:val="24"/>
        </w:rPr>
      </w:pPr>
    </w:p>
    <w:p w14:paraId="04B4A1DD" w14:textId="4C1BB4E4" w:rsidR="00E33BCD" w:rsidRPr="00466AAB" w:rsidRDefault="00E33BCD" w:rsidP="005F4C19">
      <w:pPr>
        <w:jc w:val="both"/>
        <w:rPr>
          <w:rFonts w:ascii="Arial" w:hAnsi="Arial" w:cs="Arial"/>
          <w:szCs w:val="24"/>
        </w:rPr>
      </w:pPr>
      <w:r w:rsidRPr="00466AAB">
        <w:rPr>
          <w:rFonts w:ascii="Arial" w:hAnsi="Arial" w:cs="Arial"/>
          <w:szCs w:val="24"/>
        </w:rPr>
        <w:t xml:space="preserve">Councillor </w:t>
      </w:r>
      <w:r w:rsidR="005F4C19">
        <w:rPr>
          <w:rFonts w:ascii="Arial" w:hAnsi="Arial" w:cs="Arial"/>
          <w:szCs w:val="24"/>
        </w:rPr>
        <w:t>McManus</w:t>
      </w:r>
      <w:r w:rsidRPr="00466AAB">
        <w:rPr>
          <w:rFonts w:ascii="Arial" w:hAnsi="Arial" w:cs="Arial"/>
          <w:szCs w:val="24"/>
        </w:rPr>
        <w:t xml:space="preserve"> disclosed an impartiality interest in </w:t>
      </w:r>
      <w:r w:rsidR="00914105">
        <w:rPr>
          <w:rFonts w:ascii="Arial" w:hAnsi="Arial" w:cs="Arial"/>
          <w:szCs w:val="24"/>
        </w:rPr>
        <w:t xml:space="preserve">item 16.1 </w:t>
      </w:r>
      <w:r w:rsidR="00914105" w:rsidRPr="009A127C">
        <w:rPr>
          <w:rFonts w:ascii="Arial" w:hAnsi="Arial" w:cs="Arial"/>
          <w:szCs w:val="24"/>
        </w:rPr>
        <w:t xml:space="preserve">- </w:t>
      </w:r>
      <w:r w:rsidR="00914105" w:rsidRPr="006476E5">
        <w:rPr>
          <w:rFonts w:ascii="Arial" w:hAnsi="Arial" w:cs="Arial"/>
          <w:szCs w:val="24"/>
        </w:rPr>
        <w:t>Councillor Bennett - Cricket Turf Curating Subsidy for College Park</w:t>
      </w:r>
      <w:r w:rsidR="005F4C19">
        <w:rPr>
          <w:rFonts w:ascii="Arial" w:hAnsi="Arial" w:cs="Arial"/>
          <w:szCs w:val="24"/>
        </w:rPr>
        <w:t xml:space="preserve">. </w:t>
      </w:r>
      <w:r w:rsidRPr="00466AAB">
        <w:rPr>
          <w:rFonts w:ascii="Arial" w:hAnsi="Arial" w:cs="Arial"/>
          <w:szCs w:val="24"/>
        </w:rPr>
        <w:t xml:space="preserve">Councillor </w:t>
      </w:r>
      <w:r w:rsidR="005F4C19">
        <w:rPr>
          <w:rFonts w:ascii="Arial" w:hAnsi="Arial" w:cs="Arial"/>
          <w:szCs w:val="24"/>
        </w:rPr>
        <w:t>McManus</w:t>
      </w:r>
      <w:r w:rsidRPr="00466AAB">
        <w:rPr>
          <w:rFonts w:ascii="Arial" w:hAnsi="Arial" w:cs="Arial"/>
          <w:szCs w:val="24"/>
        </w:rPr>
        <w:t xml:space="preserve"> disclosed that </w:t>
      </w:r>
      <w:r w:rsidR="000218C9">
        <w:rPr>
          <w:rFonts w:ascii="Arial" w:hAnsi="Arial" w:cs="Arial"/>
          <w:szCs w:val="24"/>
        </w:rPr>
        <w:t xml:space="preserve">he is a life member of the Claremont Nedlands </w:t>
      </w:r>
      <w:r w:rsidR="00710F8D">
        <w:rPr>
          <w:rFonts w:ascii="Arial" w:hAnsi="Arial" w:cs="Arial"/>
          <w:szCs w:val="24"/>
        </w:rPr>
        <w:t>Cricket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00B6586C">
        <w:rPr>
          <w:rFonts w:ascii="Arial" w:hAnsi="Arial" w:cs="Arial"/>
          <w:szCs w:val="24"/>
        </w:rPr>
        <w:t xml:space="preserve"> </w:t>
      </w:r>
      <w:r w:rsidRPr="00466AAB">
        <w:rPr>
          <w:rFonts w:ascii="Arial" w:hAnsi="Arial" w:cs="Arial"/>
          <w:szCs w:val="24"/>
        </w:rPr>
        <w:t xml:space="preserve">impartiality on the matter may be affected. Councillor </w:t>
      </w:r>
      <w:r w:rsidR="005F4C19">
        <w:rPr>
          <w:rFonts w:ascii="Arial" w:hAnsi="Arial" w:cs="Arial"/>
          <w:szCs w:val="24"/>
        </w:rPr>
        <w:t>McManus</w:t>
      </w:r>
      <w:r w:rsidRPr="00466AAB">
        <w:rPr>
          <w:rFonts w:ascii="Arial" w:hAnsi="Arial" w:cs="Arial"/>
          <w:szCs w:val="24"/>
        </w:rPr>
        <w:t xml:space="preserve"> declared that </w:t>
      </w:r>
      <w:r>
        <w:rPr>
          <w:rFonts w:ascii="Arial" w:hAnsi="Arial" w:cs="Arial"/>
          <w:szCs w:val="24"/>
        </w:rPr>
        <w:t>he</w:t>
      </w:r>
      <w:r w:rsidR="00B6586C">
        <w:rPr>
          <w:rFonts w:ascii="Arial" w:hAnsi="Arial" w:cs="Arial"/>
          <w:szCs w:val="24"/>
        </w:rPr>
        <w:t xml:space="preserve"> </w:t>
      </w:r>
      <w:r w:rsidRPr="00466AAB">
        <w:rPr>
          <w:rFonts w:ascii="Arial" w:hAnsi="Arial" w:cs="Arial"/>
          <w:szCs w:val="24"/>
        </w:rPr>
        <w:t>would consider this matter on its merits and vote accordingly.</w:t>
      </w:r>
    </w:p>
    <w:p w14:paraId="20B25FEC" w14:textId="77777777" w:rsidR="00E33BCD" w:rsidRDefault="00E33BCD" w:rsidP="00ED0ED9">
      <w:pPr>
        <w:pStyle w:val="BodyTextIndent"/>
        <w:tabs>
          <w:tab w:val="clear" w:pos="720"/>
        </w:tabs>
        <w:ind w:left="0"/>
        <w:rPr>
          <w:rFonts w:ascii="Arial" w:hAnsi="Arial" w:cs="Arial"/>
          <w:szCs w:val="24"/>
        </w:rPr>
      </w:pPr>
    </w:p>
    <w:p w14:paraId="473F0E1A" w14:textId="1380FB7D" w:rsidR="00710F8D" w:rsidRPr="009A127C" w:rsidRDefault="00710F8D" w:rsidP="00710F8D">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2" w:name="_Toc86365313"/>
      <w:r w:rsidRPr="009A127C">
        <w:rPr>
          <w:rFonts w:ascii="Arial" w:hAnsi="Arial" w:cs="Arial"/>
          <w:sz w:val="24"/>
          <w:szCs w:val="24"/>
          <w:u w:val="none"/>
        </w:rPr>
        <w:t xml:space="preserve">Councillor </w:t>
      </w:r>
      <w:r>
        <w:rPr>
          <w:rFonts w:ascii="Arial" w:hAnsi="Arial" w:cs="Arial"/>
          <w:sz w:val="24"/>
          <w:szCs w:val="24"/>
          <w:u w:val="none"/>
        </w:rPr>
        <w:t>Senathirajah</w:t>
      </w:r>
      <w:r w:rsidRPr="009A127C">
        <w:rPr>
          <w:rFonts w:ascii="Arial" w:hAnsi="Arial" w:cs="Arial"/>
          <w:sz w:val="24"/>
          <w:szCs w:val="24"/>
          <w:u w:val="none"/>
        </w:rPr>
        <w:t xml:space="preserve"> – </w:t>
      </w:r>
      <w:r w:rsidR="008E771C">
        <w:rPr>
          <w:rFonts w:ascii="Arial" w:hAnsi="Arial" w:cs="Arial"/>
          <w:sz w:val="24"/>
          <w:szCs w:val="24"/>
          <w:u w:val="none"/>
        </w:rPr>
        <w:t xml:space="preserve">CSD11.21 </w:t>
      </w:r>
      <w:r w:rsidRPr="009A127C">
        <w:rPr>
          <w:rFonts w:ascii="Arial" w:hAnsi="Arial" w:cs="Arial"/>
          <w:sz w:val="24"/>
          <w:szCs w:val="24"/>
          <w:u w:val="none"/>
        </w:rPr>
        <w:t xml:space="preserve">- </w:t>
      </w:r>
      <w:r w:rsidR="008E771C" w:rsidRPr="008E771C">
        <w:rPr>
          <w:rFonts w:ascii="Arial" w:hAnsi="Arial" w:cs="Arial"/>
          <w:sz w:val="24"/>
          <w:szCs w:val="24"/>
          <w:u w:val="none"/>
        </w:rPr>
        <w:t>Point Resolution Child Care Centre Financial Viability Review</w:t>
      </w:r>
      <w:bookmarkEnd w:id="12"/>
    </w:p>
    <w:p w14:paraId="590CD7E8" w14:textId="77777777" w:rsidR="00710F8D" w:rsidRPr="009A127C" w:rsidRDefault="00710F8D" w:rsidP="00ED0ED9">
      <w:pPr>
        <w:pStyle w:val="BodyTextIndent"/>
        <w:tabs>
          <w:tab w:val="clear" w:pos="720"/>
        </w:tabs>
        <w:ind w:left="0"/>
        <w:rPr>
          <w:rFonts w:ascii="Arial" w:hAnsi="Arial" w:cs="Arial"/>
          <w:szCs w:val="24"/>
        </w:rPr>
      </w:pPr>
    </w:p>
    <w:p w14:paraId="5CC3BEAA" w14:textId="1EF4F53B" w:rsidR="00710F8D" w:rsidRPr="00466AAB" w:rsidRDefault="00710F8D" w:rsidP="008E771C">
      <w:pPr>
        <w:jc w:val="both"/>
        <w:rPr>
          <w:rFonts w:ascii="Arial" w:hAnsi="Arial" w:cs="Arial"/>
          <w:szCs w:val="24"/>
        </w:rPr>
      </w:pPr>
      <w:r w:rsidRPr="00466AAB">
        <w:rPr>
          <w:rFonts w:ascii="Arial" w:hAnsi="Arial" w:cs="Arial"/>
          <w:szCs w:val="24"/>
        </w:rPr>
        <w:t xml:space="preserve">Councillor </w:t>
      </w:r>
      <w:r w:rsidR="008E771C">
        <w:rPr>
          <w:rFonts w:ascii="Arial" w:hAnsi="Arial" w:cs="Arial"/>
          <w:szCs w:val="24"/>
        </w:rPr>
        <w:t>Senathirajah</w:t>
      </w:r>
      <w:r w:rsidRPr="00466AAB">
        <w:rPr>
          <w:rFonts w:ascii="Arial" w:hAnsi="Arial" w:cs="Arial"/>
          <w:szCs w:val="24"/>
        </w:rPr>
        <w:t xml:space="preserve"> disclosed an impartiality interest in Item </w:t>
      </w:r>
      <w:r w:rsidR="008E771C">
        <w:rPr>
          <w:rFonts w:ascii="Arial" w:hAnsi="Arial" w:cs="Arial"/>
          <w:szCs w:val="24"/>
        </w:rPr>
        <w:t xml:space="preserve">CSD11.21 </w:t>
      </w:r>
      <w:r w:rsidRPr="00466AAB">
        <w:rPr>
          <w:rFonts w:ascii="Arial" w:hAnsi="Arial" w:cs="Arial"/>
          <w:szCs w:val="24"/>
        </w:rPr>
        <w:t xml:space="preserve">- </w:t>
      </w:r>
      <w:r w:rsidR="00F17F48" w:rsidRPr="00E01E52">
        <w:rPr>
          <w:rFonts w:ascii="Arial" w:hAnsi="Arial" w:cs="Arial"/>
          <w:szCs w:val="24"/>
        </w:rPr>
        <w:t>Point Resolution Child Care Centre Financial Viability Review</w:t>
      </w:r>
      <w:r w:rsidRPr="00466AAB">
        <w:rPr>
          <w:rFonts w:ascii="Arial" w:hAnsi="Arial" w:cs="Arial"/>
          <w:szCs w:val="24"/>
        </w:rPr>
        <w:t xml:space="preserve">.  Councillor </w:t>
      </w:r>
      <w:r w:rsidR="008E771C">
        <w:rPr>
          <w:rFonts w:ascii="Arial" w:hAnsi="Arial" w:cs="Arial"/>
          <w:szCs w:val="24"/>
        </w:rPr>
        <w:t>Senathirajah</w:t>
      </w:r>
      <w:r w:rsidRPr="00466AAB">
        <w:rPr>
          <w:rFonts w:ascii="Arial" w:hAnsi="Arial" w:cs="Arial"/>
          <w:szCs w:val="24"/>
        </w:rPr>
        <w:t xml:space="preserve"> disclosed that </w:t>
      </w:r>
      <w:r>
        <w:rPr>
          <w:rFonts w:ascii="Arial" w:hAnsi="Arial" w:cs="Arial"/>
          <w:szCs w:val="24"/>
        </w:rPr>
        <w:t>his grandson attends PRCC</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her impartiality on the matter may be affected. Councillor </w:t>
      </w:r>
      <w:r w:rsidR="008E771C">
        <w:rPr>
          <w:rFonts w:ascii="Arial" w:hAnsi="Arial" w:cs="Arial"/>
          <w:szCs w:val="24"/>
        </w:rPr>
        <w:t>Senathirajah</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she would consider this matter on its merits and vote accordingly.</w:t>
      </w:r>
    </w:p>
    <w:p w14:paraId="5C76625D" w14:textId="77777777" w:rsidR="00710F8D" w:rsidRDefault="00710F8D" w:rsidP="00ED0ED9">
      <w:pPr>
        <w:pStyle w:val="BodyTextIndent"/>
        <w:tabs>
          <w:tab w:val="clear" w:pos="720"/>
        </w:tabs>
        <w:ind w:left="0"/>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681B528B"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86365314"/>
      <w:r w:rsidRPr="00180419">
        <w:rPr>
          <w:rFonts w:ascii="Arial" w:hAnsi="Arial" w:cs="Arial"/>
          <w:caps w:val="0"/>
          <w:sz w:val="24"/>
          <w:szCs w:val="24"/>
          <w:u w:val="none"/>
        </w:rPr>
        <w:t xml:space="preserve">Declarations by </w:t>
      </w:r>
      <w:r w:rsidR="00744CCE">
        <w:rPr>
          <w:rFonts w:ascii="Arial" w:hAnsi="Arial" w:cs="Arial"/>
          <w:caps w:val="0"/>
          <w:sz w:val="24"/>
          <w:szCs w:val="24"/>
          <w:u w:val="none"/>
        </w:rPr>
        <w:t xml:space="preserve">Council </w:t>
      </w:r>
      <w:r w:rsidRPr="00180419">
        <w:rPr>
          <w:rFonts w:ascii="Arial" w:hAnsi="Arial" w:cs="Arial"/>
          <w:caps w:val="0"/>
          <w:sz w:val="24"/>
          <w:szCs w:val="24"/>
          <w:u w:val="none"/>
        </w:rPr>
        <w:t>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3"/>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35756474" w:rsidR="00D05D60" w:rsidRPr="00180419" w:rsidRDefault="00B81209"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Councillor Tyson CSD10.21 papers received after 6pm.</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86365315"/>
      <w:r w:rsidRPr="00180419">
        <w:rPr>
          <w:rFonts w:ascii="Arial" w:hAnsi="Arial" w:cs="Arial"/>
          <w:caps w:val="0"/>
          <w:sz w:val="24"/>
          <w:szCs w:val="24"/>
          <w:u w:val="none"/>
        </w:rPr>
        <w:t>Confirmation of Minutes</w:t>
      </w:r>
      <w:bookmarkEnd w:id="14"/>
    </w:p>
    <w:p w14:paraId="200BC04F" w14:textId="77777777" w:rsidR="00562866" w:rsidRPr="00562866" w:rsidRDefault="00562866" w:rsidP="00765E9D">
      <w:pPr>
        <w:jc w:val="both"/>
      </w:pPr>
    </w:p>
    <w:p w14:paraId="200BC050" w14:textId="17720585"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 w:name="_Toc86365316"/>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C43E3C">
        <w:rPr>
          <w:rFonts w:ascii="Arial" w:hAnsi="Arial" w:cs="Arial"/>
          <w:sz w:val="24"/>
          <w:szCs w:val="24"/>
          <w:u w:val="none"/>
        </w:rPr>
        <w:t>24 August 2021</w:t>
      </w:r>
      <w:bookmarkEnd w:id="15"/>
    </w:p>
    <w:p w14:paraId="200BC051" w14:textId="4159B06F" w:rsidR="00477C38" w:rsidRDefault="00D76C69" w:rsidP="008B0BD4">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63367" behindDoc="1" locked="0" layoutInCell="1" allowOverlap="1" wp14:anchorId="6932DE0D" wp14:editId="28D26C2A">
                <wp:simplePos x="0" y="0"/>
                <wp:positionH relativeFrom="margin">
                  <wp:align>left</wp:align>
                </wp:positionH>
                <wp:positionV relativeFrom="paragraph">
                  <wp:posOffset>175260</wp:posOffset>
                </wp:positionV>
                <wp:extent cx="5334000" cy="1059180"/>
                <wp:effectExtent l="0" t="0" r="0" b="7620"/>
                <wp:wrapNone/>
                <wp:docPr id="19" name="Rectangle 19"/>
                <wp:cNvGraphicFramePr/>
                <a:graphic xmlns:a="http://schemas.openxmlformats.org/drawingml/2006/main">
                  <a:graphicData uri="http://schemas.microsoft.com/office/word/2010/wordprocessingShape">
                    <wps:wsp>
                      <wps:cNvSpPr/>
                      <wps:spPr>
                        <a:xfrm>
                          <a:off x="0" y="0"/>
                          <a:ext cx="5334000" cy="10591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70EA2" id="Rectangle 19" o:spid="_x0000_s1026" style="position:absolute;margin-left:0;margin-top:13.8pt;width:420pt;height:83.4pt;z-index:-2516531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pRnwIAAKsFAAAOAAAAZHJzL2Uyb0RvYy54bWysVE1v2zAMvQ/YfxB0X22nydoGdYqgRYcB&#10;3Vq0HXpWZCk2IImapMTJfv0oyXE/Vuww7CKLFPlIPpM8v9hpRbbC+Q5MTaujkhJhODSdWdf0x+P1&#10;p1NKfGCmYQqMqOleeHqx+PjhvLdzMYEWVCMcQRDj572taRuCnReF563QzB+BFQYfJTjNAopuXTSO&#10;9YiuVTEpy89FD66xDrjwHrVX+ZEuEr6UgodbKb0IRNUUcwvpdOlcxbNYnLP52jHbdnxIg/1DFpp1&#10;BoOOUFcsMLJx3R9QuuMOPMhwxEEXIGXHRaoBq6nKN9U8tMyKVAuS4+1Ik/9/sPz79s6RrsF/d0aJ&#10;YRr/0T2yxsxaCYI6JKi3fo52D/bODZLHa6x2J52OX6yD7BKp+5FUsQuEo3J2fDwtS+Se41tVzs6q&#10;00R78exunQ9fBGgSLzV1GD+RybY3PmBIND2YxGgeVNdcd0olIXaKuFSObBn+49W6Sq5qo79Bk3Un&#10;sxg/46TGiuYJ9RWSMhHPQETOxlFTxOpzvekW9kpEO2XuhUTisMJJijgi56CMc2FCTsa3rBFZHVN5&#10;P5cEGJElxh+xB4DXRR6wc5aDfXQVqeNH5/JviWXn0SNFBhNGZ90ZcO8BKKxqiJztDyRlaiJLK2j2&#10;2FYO8rx5y687/LU3zIc75nDAsB1waYRbPKSCvqYw3Chpwf16Tx/tse/xlZIeB7am/ueGOUGJ+mpw&#10;Is6q6TROeBKms5MJCu7ly+rli9noS8B+qXA9WZ6u0T6ow1U60E+4W5YxKj4xwzF2TXlwB+Ey5EWC&#10;24mL5TKZ4VRbFm7Mg+URPLIaW/dx98ScHfo74Gh8h8Nws/mbNs+20dPAchNAdmkGnnkd+MaNkJp4&#10;2F5x5byUk9Xzjl38BgAA//8DAFBLAwQUAAYACAAAACEADRKljtwAAAAHAQAADwAAAGRycy9kb3du&#10;cmV2LnhtbEyPwU7DMBBE70j8g7VI3KhDFYpJ41QFCbhwacuBoxtv46jxOsRuGv6e5USPszOaeVuu&#10;Jt+JEYfYBtJwP8tAINXBttRo+Ny93ikQMRmypguEGn4wwqq6vipNYcOZNjhuUyO4hGJhNLiU+kLK&#10;WDv0Js5Cj8TeIQzeJJZDI+1gzlzuOznPsoX0piVecKbHF4f1cXvyGuL7w9euVt/q2Lw9q9G5zVp+&#10;OK1vb6b1EkTCKf2H4Q+f0aFipn04kY2i08CPJA3zxwUIdlWe8WHPsac8B1mV8pK/+gUAAP//AwBQ&#10;SwECLQAUAAYACAAAACEAtoM4kv4AAADhAQAAEwAAAAAAAAAAAAAAAAAAAAAAW0NvbnRlbnRfVHlw&#10;ZXNdLnhtbFBLAQItABQABgAIAAAAIQA4/SH/1gAAAJQBAAALAAAAAAAAAAAAAAAAAC8BAABfcmVs&#10;cy8ucmVsc1BLAQItABQABgAIAAAAIQANHqpRnwIAAKsFAAAOAAAAAAAAAAAAAAAAAC4CAABkcnMv&#10;ZTJvRG9jLnhtbFBLAQItABQABgAIAAAAIQANEqWO3AAAAAcBAAAPAAAAAAAAAAAAAAAAAPkEAABk&#10;cnMvZG93bnJldi54bWxQSwUGAAAAAAQABADzAAAAAgYAAAAA&#10;" fillcolor="#bfbfbf [2412]" stroked="f" strokeweight="2pt">
                <w10:wrap anchorx="margin"/>
              </v:rect>
            </w:pict>
          </mc:Fallback>
        </mc:AlternateContent>
      </w:r>
    </w:p>
    <w:p w14:paraId="54157AC5" w14:textId="593E2D38" w:rsidR="008B0BD4" w:rsidRPr="006D752D" w:rsidRDefault="008B0BD4" w:rsidP="00ED0ED9">
      <w:pPr>
        <w:jc w:val="both"/>
        <w:rPr>
          <w:rFonts w:ascii="Arial" w:hAnsi="Arial" w:cs="Arial"/>
          <w:szCs w:val="24"/>
        </w:rPr>
      </w:pPr>
      <w:r w:rsidRPr="006D752D">
        <w:rPr>
          <w:rFonts w:ascii="Arial" w:hAnsi="Arial" w:cs="Arial"/>
          <w:szCs w:val="24"/>
        </w:rPr>
        <w:t xml:space="preserve">Moved – Councillor </w:t>
      </w:r>
      <w:r w:rsidR="0048377A">
        <w:rPr>
          <w:rFonts w:ascii="Arial" w:hAnsi="Arial" w:cs="Arial"/>
          <w:szCs w:val="24"/>
        </w:rPr>
        <w:t>Hodsdon</w:t>
      </w:r>
    </w:p>
    <w:p w14:paraId="5713AFD5" w14:textId="4910E1F7" w:rsidR="008B0BD4" w:rsidRPr="006D752D" w:rsidRDefault="008B0BD4" w:rsidP="00ED0ED9">
      <w:pPr>
        <w:jc w:val="both"/>
        <w:rPr>
          <w:rFonts w:ascii="Arial" w:hAnsi="Arial" w:cs="Arial"/>
          <w:szCs w:val="24"/>
        </w:rPr>
      </w:pPr>
      <w:r w:rsidRPr="006D752D">
        <w:rPr>
          <w:rFonts w:ascii="Arial" w:hAnsi="Arial" w:cs="Arial"/>
          <w:szCs w:val="24"/>
        </w:rPr>
        <w:t xml:space="preserve">Seconded – Councillor </w:t>
      </w:r>
      <w:r w:rsidR="0048377A">
        <w:rPr>
          <w:rFonts w:ascii="Arial" w:hAnsi="Arial" w:cs="Arial"/>
          <w:szCs w:val="24"/>
        </w:rPr>
        <w:t>Youngman</w:t>
      </w:r>
    </w:p>
    <w:p w14:paraId="294D572C" w14:textId="77777777" w:rsidR="008B0BD4" w:rsidRPr="006D752D" w:rsidRDefault="008B0BD4" w:rsidP="00ED0ED9">
      <w:pPr>
        <w:jc w:val="both"/>
        <w:rPr>
          <w:rFonts w:ascii="Arial" w:hAnsi="Arial" w:cs="Arial"/>
          <w:szCs w:val="24"/>
        </w:rPr>
      </w:pPr>
    </w:p>
    <w:p w14:paraId="200BC052" w14:textId="6D03C631" w:rsidR="00D05D60" w:rsidRPr="008B0BD4" w:rsidRDefault="00477C38" w:rsidP="006053A2">
      <w:pPr>
        <w:numPr>
          <w:ilvl w:val="12"/>
          <w:numId w:val="0"/>
        </w:numPr>
        <w:tabs>
          <w:tab w:val="left" w:pos="1440"/>
          <w:tab w:val="left" w:pos="2410"/>
          <w:tab w:val="left" w:pos="2977"/>
          <w:tab w:val="right" w:pos="8335"/>
          <w:tab w:val="right" w:pos="8505"/>
        </w:tabs>
        <w:jc w:val="both"/>
        <w:rPr>
          <w:rFonts w:ascii="Arial" w:hAnsi="Arial" w:cs="Arial"/>
          <w:b/>
          <w:bCs/>
          <w:szCs w:val="24"/>
        </w:rPr>
      </w:pPr>
      <w:r w:rsidRPr="008B0BD4">
        <w:rPr>
          <w:rFonts w:ascii="Arial" w:hAnsi="Arial" w:cs="Arial"/>
          <w:b/>
          <w:bCs/>
          <w:szCs w:val="24"/>
        </w:rPr>
        <w:t>T</w:t>
      </w:r>
      <w:r w:rsidR="00D05D60" w:rsidRPr="008B0BD4">
        <w:rPr>
          <w:rFonts w:ascii="Arial" w:hAnsi="Arial" w:cs="Arial"/>
          <w:b/>
          <w:bCs/>
          <w:szCs w:val="24"/>
        </w:rPr>
        <w:t xml:space="preserve">he </w:t>
      </w:r>
      <w:r w:rsidR="0055577F" w:rsidRPr="008B0BD4">
        <w:rPr>
          <w:rFonts w:ascii="Arial" w:hAnsi="Arial" w:cs="Arial"/>
          <w:b/>
          <w:bCs/>
          <w:szCs w:val="24"/>
        </w:rPr>
        <w:t>M</w:t>
      </w:r>
      <w:r w:rsidR="00D05D60" w:rsidRPr="008B0BD4">
        <w:rPr>
          <w:rFonts w:ascii="Arial" w:hAnsi="Arial" w:cs="Arial"/>
          <w:b/>
          <w:bCs/>
          <w:szCs w:val="24"/>
        </w:rPr>
        <w:t xml:space="preserve">inutes of the </w:t>
      </w:r>
      <w:r w:rsidR="0055577F" w:rsidRPr="008B0BD4">
        <w:rPr>
          <w:rFonts w:ascii="Arial" w:hAnsi="Arial" w:cs="Arial"/>
          <w:b/>
          <w:bCs/>
          <w:szCs w:val="24"/>
        </w:rPr>
        <w:t>O</w:t>
      </w:r>
      <w:r w:rsidR="00162798" w:rsidRPr="008B0BD4">
        <w:rPr>
          <w:rFonts w:ascii="Arial" w:hAnsi="Arial" w:cs="Arial"/>
          <w:b/>
          <w:bCs/>
          <w:szCs w:val="24"/>
        </w:rPr>
        <w:t>rdinary Council M</w:t>
      </w:r>
      <w:r w:rsidR="009E2D4C" w:rsidRPr="008B0BD4">
        <w:rPr>
          <w:rFonts w:ascii="Arial" w:hAnsi="Arial" w:cs="Arial"/>
          <w:b/>
          <w:bCs/>
          <w:szCs w:val="24"/>
        </w:rPr>
        <w:t xml:space="preserve">eeting </w:t>
      </w:r>
      <w:r w:rsidR="00D05D60" w:rsidRPr="008B0BD4">
        <w:rPr>
          <w:rFonts w:ascii="Arial" w:hAnsi="Arial" w:cs="Arial"/>
          <w:b/>
          <w:bCs/>
          <w:szCs w:val="24"/>
        </w:rPr>
        <w:t xml:space="preserve">held </w:t>
      </w:r>
      <w:r w:rsidR="00C43E3C" w:rsidRPr="008B0BD4">
        <w:rPr>
          <w:rFonts w:ascii="Arial" w:hAnsi="Arial" w:cs="Arial"/>
          <w:b/>
          <w:bCs/>
          <w:szCs w:val="24"/>
        </w:rPr>
        <w:t>24 August 2021</w:t>
      </w:r>
      <w:r w:rsidR="00A53261" w:rsidRPr="008B0BD4">
        <w:rPr>
          <w:rFonts w:ascii="Arial" w:hAnsi="Arial" w:cs="Arial"/>
          <w:b/>
          <w:bCs/>
          <w:szCs w:val="24"/>
        </w:rPr>
        <w:t xml:space="preserve"> </w:t>
      </w:r>
      <w:r w:rsidRPr="008B0BD4">
        <w:rPr>
          <w:rFonts w:ascii="Arial" w:hAnsi="Arial" w:cs="Arial"/>
          <w:b/>
          <w:bCs/>
          <w:szCs w:val="24"/>
        </w:rPr>
        <w:t xml:space="preserve">be </w:t>
      </w:r>
      <w:r w:rsidR="009E5692" w:rsidRPr="008B0BD4">
        <w:rPr>
          <w:rFonts w:ascii="Arial" w:hAnsi="Arial" w:cs="Arial"/>
          <w:b/>
          <w:bCs/>
          <w:szCs w:val="24"/>
        </w:rPr>
        <w:t>confirmed.</w:t>
      </w:r>
    </w:p>
    <w:p w14:paraId="4F4EC637" w14:textId="6CCCDF7C" w:rsidR="0048377A" w:rsidRPr="006D752D" w:rsidRDefault="0048377A" w:rsidP="00ED0ED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09D813D4" w14:textId="2B8C58EE" w:rsidR="008B0BD4" w:rsidRDefault="008B0BD4" w:rsidP="008B0BD4">
      <w:pPr>
        <w:jc w:val="right"/>
        <w:rPr>
          <w:rFonts w:ascii="Arial" w:hAnsi="Arial" w:cs="Arial"/>
          <w:b/>
          <w:szCs w:val="24"/>
        </w:rPr>
      </w:pPr>
    </w:p>
    <w:p w14:paraId="0F88FE6D" w14:textId="371F8F4B" w:rsidR="008B0BD4" w:rsidRDefault="008B0BD4">
      <w:pPr>
        <w:rPr>
          <w:rFonts w:ascii="Arial" w:hAnsi="Arial" w:cs="Arial"/>
          <w:b/>
          <w:kern w:val="28"/>
          <w:szCs w:val="24"/>
        </w:rPr>
      </w:pPr>
    </w:p>
    <w:p w14:paraId="200BC055" w14:textId="44D737EB"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86365317"/>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6"/>
    </w:p>
    <w:p w14:paraId="200BC056" w14:textId="77777777" w:rsidR="009E2D4C" w:rsidRPr="00F510A9" w:rsidRDefault="009E2D4C" w:rsidP="009E2D4C">
      <w:pPr>
        <w:pStyle w:val="BodyTextIndent2"/>
        <w:rPr>
          <w:rFonts w:ascii="Arial" w:hAnsi="Arial" w:cs="Arial"/>
        </w:rPr>
      </w:pPr>
    </w:p>
    <w:p w14:paraId="56CD6292" w14:textId="671EEF61" w:rsidR="00C66275" w:rsidRPr="00C66275" w:rsidRDefault="00C66275" w:rsidP="00C66275">
      <w:pPr>
        <w:pStyle w:val="ListParagraph"/>
        <w:numPr>
          <w:ilvl w:val="0"/>
          <w:numId w:val="116"/>
        </w:numPr>
        <w:ind w:left="567" w:hanging="567"/>
        <w:jc w:val="both"/>
        <w:rPr>
          <w:rFonts w:ascii="Arial" w:hAnsi="Arial" w:cs="Arial"/>
          <w:sz w:val="22"/>
          <w:lang w:eastAsia="en-AU"/>
        </w:rPr>
      </w:pPr>
      <w:r w:rsidRPr="00C66275">
        <w:rPr>
          <w:rFonts w:ascii="Arial" w:hAnsi="Arial" w:cs="Arial"/>
        </w:rPr>
        <w:t>Book Week: </w:t>
      </w:r>
    </w:p>
    <w:p w14:paraId="204B5E3F" w14:textId="77777777" w:rsidR="00C66275" w:rsidRPr="00C66275" w:rsidRDefault="00C66275" w:rsidP="00C66275">
      <w:pPr>
        <w:jc w:val="both"/>
        <w:rPr>
          <w:rFonts w:ascii="Arial" w:hAnsi="Arial" w:cs="Arial"/>
        </w:rPr>
      </w:pPr>
    </w:p>
    <w:p w14:paraId="066B5D40" w14:textId="4DE4E9F0" w:rsidR="00C66275" w:rsidRPr="00C66275" w:rsidRDefault="00C66275" w:rsidP="00671ADA">
      <w:pPr>
        <w:ind w:left="567"/>
        <w:jc w:val="both"/>
        <w:rPr>
          <w:rFonts w:ascii="Arial" w:hAnsi="Arial" w:cs="Arial"/>
        </w:rPr>
      </w:pPr>
      <w:r w:rsidRPr="00C66275">
        <w:rPr>
          <w:rFonts w:ascii="Arial" w:hAnsi="Arial" w:cs="Arial"/>
        </w:rPr>
        <w:t xml:space="preserve">Since the last full council meeting the city was a buzz with BOOK Week. </w:t>
      </w:r>
      <w:proofErr w:type="gramStart"/>
      <w:r w:rsidRPr="00C66275">
        <w:rPr>
          <w:rFonts w:ascii="Arial" w:hAnsi="Arial" w:cs="Arial"/>
        </w:rPr>
        <w:t>A number of</w:t>
      </w:r>
      <w:proofErr w:type="gramEnd"/>
      <w:r w:rsidRPr="00C66275">
        <w:rPr>
          <w:rFonts w:ascii="Arial" w:hAnsi="Arial" w:cs="Arial"/>
        </w:rPr>
        <w:t xml:space="preserve"> schools in the city participated this is a very special time when schools and public libraries in the city spend a glorious time </w:t>
      </w:r>
      <w:r w:rsidR="00BA2F37" w:rsidRPr="00C66275">
        <w:rPr>
          <w:rFonts w:ascii="Arial" w:hAnsi="Arial" w:cs="Arial"/>
        </w:rPr>
        <w:t>celebrating</w:t>
      </w:r>
      <w:r w:rsidRPr="00C66275">
        <w:rPr>
          <w:rFonts w:ascii="Arial" w:hAnsi="Arial" w:cs="Arial"/>
        </w:rPr>
        <w:t xml:space="preserve"> </w:t>
      </w:r>
      <w:r w:rsidR="00BA2F37" w:rsidRPr="00C66275">
        <w:rPr>
          <w:rFonts w:ascii="Arial" w:hAnsi="Arial" w:cs="Arial"/>
        </w:rPr>
        <w:t>Children’s</w:t>
      </w:r>
      <w:r w:rsidRPr="00C66275">
        <w:rPr>
          <w:rFonts w:ascii="Arial" w:hAnsi="Arial" w:cs="Arial"/>
        </w:rPr>
        <w:t xml:space="preserve"> authors and illustrators. </w:t>
      </w:r>
    </w:p>
    <w:p w14:paraId="5FE502DE" w14:textId="77777777" w:rsidR="00C66275" w:rsidRPr="00C66275" w:rsidRDefault="00C66275" w:rsidP="00671ADA">
      <w:pPr>
        <w:ind w:left="567"/>
        <w:jc w:val="both"/>
        <w:rPr>
          <w:rFonts w:ascii="Arial" w:hAnsi="Arial" w:cs="Arial"/>
        </w:rPr>
      </w:pPr>
    </w:p>
    <w:p w14:paraId="6FABD556" w14:textId="05F9BC5B" w:rsidR="00C66275" w:rsidRPr="00C66275" w:rsidRDefault="00C66275" w:rsidP="00671ADA">
      <w:pPr>
        <w:ind w:left="567"/>
        <w:jc w:val="both"/>
        <w:rPr>
          <w:rFonts w:ascii="Arial" w:hAnsi="Arial" w:cs="Arial"/>
        </w:rPr>
      </w:pPr>
      <w:r w:rsidRPr="00C66275">
        <w:rPr>
          <w:rFonts w:ascii="Arial" w:hAnsi="Arial" w:cs="Arial"/>
        </w:rPr>
        <w:t>I went to Nedlands Primary and watched children teachers dress as their favourite book character. Many also made the pilgrimage to the Ned</w:t>
      </w:r>
      <w:r w:rsidR="00BA2F37">
        <w:rPr>
          <w:rFonts w:ascii="Arial" w:hAnsi="Arial" w:cs="Arial"/>
        </w:rPr>
        <w:t>lands</w:t>
      </w:r>
      <w:r w:rsidRPr="00C66275">
        <w:rPr>
          <w:rFonts w:ascii="Arial" w:hAnsi="Arial" w:cs="Arial"/>
        </w:rPr>
        <w:t xml:space="preserve"> and Mt Claremont Libraries. </w:t>
      </w:r>
      <w:r w:rsidR="00BA2F37">
        <w:rPr>
          <w:rFonts w:ascii="Arial" w:hAnsi="Arial" w:cs="Arial"/>
        </w:rPr>
        <w:t>A m</w:t>
      </w:r>
      <w:r w:rsidRPr="00C66275">
        <w:rPr>
          <w:rFonts w:ascii="Arial" w:hAnsi="Arial" w:cs="Arial"/>
        </w:rPr>
        <w:t xml:space="preserve">ost wonderful </w:t>
      </w:r>
      <w:r w:rsidR="00BA2F37" w:rsidRPr="00C66275">
        <w:rPr>
          <w:rFonts w:ascii="Arial" w:hAnsi="Arial" w:cs="Arial"/>
        </w:rPr>
        <w:t>i</w:t>
      </w:r>
      <w:r w:rsidR="00BA2F37">
        <w:rPr>
          <w:rFonts w:ascii="Arial" w:hAnsi="Arial" w:cs="Arial"/>
        </w:rPr>
        <w:t>n</w:t>
      </w:r>
      <w:r w:rsidR="00BA2F37" w:rsidRPr="00C66275">
        <w:rPr>
          <w:rFonts w:ascii="Arial" w:hAnsi="Arial" w:cs="Arial"/>
        </w:rPr>
        <w:t>itiative</w:t>
      </w:r>
      <w:r w:rsidRPr="00C66275">
        <w:rPr>
          <w:rFonts w:ascii="Arial" w:hAnsi="Arial" w:cs="Arial"/>
        </w:rPr>
        <w:t xml:space="preserve"> supported by the </w:t>
      </w:r>
      <w:r w:rsidR="00BA2F37" w:rsidRPr="00C66275">
        <w:rPr>
          <w:rFonts w:ascii="Arial" w:hAnsi="Arial" w:cs="Arial"/>
        </w:rPr>
        <w:t>Children’s</w:t>
      </w:r>
      <w:r w:rsidRPr="00C66275">
        <w:rPr>
          <w:rFonts w:ascii="Arial" w:hAnsi="Arial" w:cs="Arial"/>
        </w:rPr>
        <w:t xml:space="preserve"> Book Council of Australia established in 1945. </w:t>
      </w:r>
    </w:p>
    <w:p w14:paraId="2E244A84" w14:textId="77777777" w:rsidR="00C66275" w:rsidRPr="00C66275" w:rsidRDefault="00C66275" w:rsidP="00671ADA">
      <w:pPr>
        <w:ind w:left="567"/>
        <w:jc w:val="both"/>
        <w:rPr>
          <w:rFonts w:ascii="Arial" w:hAnsi="Arial" w:cs="Arial"/>
        </w:rPr>
      </w:pPr>
    </w:p>
    <w:p w14:paraId="414B709C" w14:textId="77777777" w:rsidR="00C66275" w:rsidRPr="00C66275" w:rsidRDefault="00C66275" w:rsidP="00671ADA">
      <w:pPr>
        <w:ind w:left="567"/>
        <w:jc w:val="both"/>
        <w:rPr>
          <w:rFonts w:ascii="Arial" w:hAnsi="Arial" w:cs="Arial"/>
        </w:rPr>
      </w:pPr>
      <w:r w:rsidRPr="00C66275">
        <w:rPr>
          <w:rFonts w:ascii="Arial" w:hAnsi="Arial" w:cs="Arial"/>
        </w:rPr>
        <w:t>Readers are leaders....</w:t>
      </w:r>
    </w:p>
    <w:p w14:paraId="062BF587" w14:textId="77777777" w:rsidR="00C66275" w:rsidRPr="00C66275" w:rsidRDefault="00C66275" w:rsidP="00671ADA">
      <w:pPr>
        <w:ind w:left="567"/>
        <w:jc w:val="both"/>
        <w:rPr>
          <w:rFonts w:ascii="Arial" w:hAnsi="Arial" w:cs="Arial"/>
        </w:rPr>
      </w:pPr>
    </w:p>
    <w:p w14:paraId="5F770240" w14:textId="48F4CA82" w:rsidR="00C66275" w:rsidRPr="00C66275" w:rsidRDefault="00C66275" w:rsidP="00671ADA">
      <w:pPr>
        <w:ind w:left="567"/>
        <w:jc w:val="both"/>
        <w:rPr>
          <w:rFonts w:ascii="Arial" w:hAnsi="Arial" w:cs="Arial"/>
        </w:rPr>
      </w:pPr>
      <w:r w:rsidRPr="00C66275">
        <w:rPr>
          <w:rFonts w:ascii="Arial" w:hAnsi="Arial" w:cs="Arial"/>
        </w:rPr>
        <w:t>As the Mayor offering greater support to Ned</w:t>
      </w:r>
      <w:r w:rsidR="008A1BFD">
        <w:rPr>
          <w:rFonts w:ascii="Arial" w:hAnsi="Arial" w:cs="Arial"/>
        </w:rPr>
        <w:t>lands</w:t>
      </w:r>
      <w:r w:rsidRPr="00C66275">
        <w:rPr>
          <w:rFonts w:ascii="Arial" w:hAnsi="Arial" w:cs="Arial"/>
        </w:rPr>
        <w:t xml:space="preserve"> and Mt Claremont librar</w:t>
      </w:r>
      <w:r w:rsidR="008A1BFD">
        <w:rPr>
          <w:rFonts w:ascii="Arial" w:hAnsi="Arial" w:cs="Arial"/>
        </w:rPr>
        <w:t>ies</w:t>
      </w:r>
      <w:r w:rsidRPr="00C66275">
        <w:rPr>
          <w:rFonts w:ascii="Arial" w:hAnsi="Arial" w:cs="Arial"/>
        </w:rPr>
        <w:t>, we will be holding two book launches. All invited. </w:t>
      </w:r>
    </w:p>
    <w:p w14:paraId="739E32A7" w14:textId="77777777" w:rsidR="00C66275" w:rsidRPr="00C66275" w:rsidRDefault="00C66275" w:rsidP="00C66275">
      <w:pPr>
        <w:jc w:val="both"/>
        <w:rPr>
          <w:rFonts w:ascii="Arial" w:hAnsi="Arial" w:cs="Arial"/>
        </w:rPr>
      </w:pPr>
    </w:p>
    <w:p w14:paraId="170A35F8" w14:textId="277AB262" w:rsidR="00C66275" w:rsidRPr="00671ADA" w:rsidRDefault="00C66275" w:rsidP="00671ADA">
      <w:pPr>
        <w:pStyle w:val="ListParagraph"/>
        <w:numPr>
          <w:ilvl w:val="0"/>
          <w:numId w:val="117"/>
        </w:numPr>
        <w:ind w:left="567" w:hanging="567"/>
        <w:jc w:val="both"/>
        <w:rPr>
          <w:rFonts w:ascii="Arial" w:hAnsi="Arial" w:cs="Arial"/>
        </w:rPr>
      </w:pPr>
      <w:r w:rsidRPr="00671ADA">
        <w:rPr>
          <w:rFonts w:ascii="Arial" w:hAnsi="Arial" w:cs="Arial"/>
        </w:rPr>
        <w:t>Environmental Anarchy</w:t>
      </w:r>
      <w:r w:rsidR="00671ADA" w:rsidRPr="00671ADA">
        <w:rPr>
          <w:rFonts w:ascii="Arial" w:hAnsi="Arial" w:cs="Arial"/>
        </w:rPr>
        <w:t xml:space="preserve"> </w:t>
      </w:r>
      <w:r w:rsidRPr="00671ADA">
        <w:rPr>
          <w:rFonts w:ascii="Arial" w:hAnsi="Arial" w:cs="Arial"/>
        </w:rPr>
        <w:t>- Professor Mark Beeson on October 27 at the Nedlands Library. </w:t>
      </w:r>
    </w:p>
    <w:p w14:paraId="0F018F67" w14:textId="02F55524" w:rsidR="00C66275" w:rsidRPr="00C66275" w:rsidRDefault="00C66275" w:rsidP="00671ADA">
      <w:pPr>
        <w:pStyle w:val="ListParagraph"/>
        <w:numPr>
          <w:ilvl w:val="0"/>
          <w:numId w:val="117"/>
        </w:numPr>
        <w:ind w:left="567" w:hanging="567"/>
        <w:jc w:val="both"/>
        <w:rPr>
          <w:rFonts w:ascii="Arial" w:hAnsi="Arial" w:cs="Arial"/>
        </w:rPr>
      </w:pPr>
      <w:r w:rsidRPr="00C66275">
        <w:rPr>
          <w:rFonts w:ascii="Arial" w:hAnsi="Arial" w:cs="Arial"/>
        </w:rPr>
        <w:t>Stalking Claremont - Mr Bret Christian on November 15. </w:t>
      </w:r>
    </w:p>
    <w:p w14:paraId="49E71FC9" w14:textId="77777777" w:rsidR="00C66275" w:rsidRPr="00C66275" w:rsidRDefault="00C66275" w:rsidP="00C66275">
      <w:pPr>
        <w:jc w:val="both"/>
        <w:rPr>
          <w:rFonts w:ascii="Arial" w:hAnsi="Arial" w:cs="Arial"/>
        </w:rPr>
      </w:pPr>
    </w:p>
    <w:p w14:paraId="2298683F" w14:textId="01A0D487" w:rsidR="00C66275" w:rsidRPr="00C66275" w:rsidRDefault="00C66275" w:rsidP="00C66275">
      <w:pPr>
        <w:pStyle w:val="ListParagraph"/>
        <w:numPr>
          <w:ilvl w:val="0"/>
          <w:numId w:val="116"/>
        </w:numPr>
        <w:ind w:left="567" w:hanging="567"/>
        <w:jc w:val="both"/>
        <w:rPr>
          <w:rFonts w:ascii="Arial" w:hAnsi="Arial" w:cs="Arial"/>
        </w:rPr>
      </w:pPr>
      <w:r w:rsidRPr="00C66275">
        <w:rPr>
          <w:rFonts w:ascii="Arial" w:hAnsi="Arial" w:cs="Arial"/>
        </w:rPr>
        <w:t>New Shared Pathway was officially opened. </w:t>
      </w:r>
    </w:p>
    <w:p w14:paraId="4BE3EBD6" w14:textId="77777777" w:rsidR="00C66275" w:rsidRPr="00C66275" w:rsidRDefault="00C66275" w:rsidP="00C66275">
      <w:pPr>
        <w:jc w:val="both"/>
        <w:rPr>
          <w:rFonts w:ascii="Arial" w:hAnsi="Arial" w:cs="Arial"/>
        </w:rPr>
      </w:pPr>
    </w:p>
    <w:p w14:paraId="01DB5E5E" w14:textId="77777777" w:rsidR="00C66275" w:rsidRPr="00C66275" w:rsidRDefault="00C66275" w:rsidP="00671ADA">
      <w:pPr>
        <w:ind w:left="567"/>
        <w:jc w:val="both"/>
        <w:rPr>
          <w:rFonts w:ascii="Arial" w:hAnsi="Arial" w:cs="Arial"/>
        </w:rPr>
      </w:pPr>
      <w:r w:rsidRPr="00C66275">
        <w:rPr>
          <w:rFonts w:ascii="Arial" w:hAnsi="Arial" w:cs="Arial"/>
        </w:rPr>
        <w:t>Stage one is now complete. This is a wonderful partnership between the City of Nedlands and the Dept of Transport. </w:t>
      </w:r>
    </w:p>
    <w:p w14:paraId="57BFE5A8" w14:textId="77777777" w:rsidR="00C66275" w:rsidRPr="00C66275" w:rsidRDefault="00C66275" w:rsidP="00671ADA">
      <w:pPr>
        <w:ind w:left="567"/>
        <w:jc w:val="both"/>
        <w:rPr>
          <w:rFonts w:ascii="Arial" w:hAnsi="Arial" w:cs="Arial"/>
        </w:rPr>
      </w:pPr>
    </w:p>
    <w:p w14:paraId="77DA4FFF" w14:textId="43840E51" w:rsidR="00C66275" w:rsidRDefault="00C66275" w:rsidP="00671ADA">
      <w:pPr>
        <w:ind w:left="567"/>
        <w:jc w:val="both"/>
        <w:rPr>
          <w:rFonts w:ascii="Arial" w:hAnsi="Arial" w:cs="Arial"/>
        </w:rPr>
      </w:pPr>
      <w:r w:rsidRPr="00C66275">
        <w:rPr>
          <w:rFonts w:ascii="Arial" w:hAnsi="Arial" w:cs="Arial"/>
        </w:rPr>
        <w:t>The red asphalt path runs along Brockway Rd, from Underwood Ave through to Lemnos Street. </w:t>
      </w:r>
    </w:p>
    <w:p w14:paraId="3C26203A" w14:textId="77777777" w:rsidR="0053611D" w:rsidRPr="00C66275" w:rsidRDefault="0053611D" w:rsidP="00671ADA">
      <w:pPr>
        <w:ind w:left="567"/>
        <w:jc w:val="both"/>
        <w:rPr>
          <w:rFonts w:ascii="Arial" w:hAnsi="Arial" w:cs="Arial"/>
        </w:rPr>
      </w:pPr>
    </w:p>
    <w:p w14:paraId="4DCEB721" w14:textId="77777777" w:rsidR="00C66275" w:rsidRPr="00C66275" w:rsidRDefault="00C66275" w:rsidP="00671ADA">
      <w:pPr>
        <w:ind w:left="567"/>
        <w:jc w:val="both"/>
        <w:rPr>
          <w:rFonts w:ascii="Arial" w:hAnsi="Arial" w:cs="Arial"/>
        </w:rPr>
      </w:pPr>
      <w:r w:rsidRPr="00C66275">
        <w:rPr>
          <w:rFonts w:ascii="Arial" w:hAnsi="Arial" w:cs="Arial"/>
        </w:rPr>
        <w:t>Designed for all ages to commute. In line with the City of Nedlands vision - city for the people not the cars. </w:t>
      </w:r>
    </w:p>
    <w:p w14:paraId="0E54488E" w14:textId="77777777" w:rsidR="00C66275" w:rsidRPr="00C66275" w:rsidRDefault="00C66275" w:rsidP="00671ADA">
      <w:pPr>
        <w:ind w:left="567"/>
        <w:jc w:val="both"/>
        <w:rPr>
          <w:rFonts w:ascii="Arial" w:hAnsi="Arial" w:cs="Arial"/>
        </w:rPr>
      </w:pPr>
    </w:p>
    <w:p w14:paraId="527021B6" w14:textId="77777777" w:rsidR="00C66275" w:rsidRPr="00C66275" w:rsidRDefault="00C66275" w:rsidP="00671ADA">
      <w:pPr>
        <w:ind w:left="567"/>
        <w:jc w:val="both"/>
        <w:rPr>
          <w:rFonts w:ascii="Arial" w:hAnsi="Arial" w:cs="Arial"/>
        </w:rPr>
      </w:pPr>
      <w:r w:rsidRPr="00C66275">
        <w:rPr>
          <w:rFonts w:ascii="Arial" w:hAnsi="Arial" w:cs="Arial"/>
        </w:rPr>
        <w:t>My hope is it will encourage more people to get out of these cars and walk or ride to work, especially students at Shenton College and JTC. </w:t>
      </w:r>
    </w:p>
    <w:p w14:paraId="11BF7268" w14:textId="77777777" w:rsidR="00C66275" w:rsidRPr="00C66275" w:rsidRDefault="00C66275" w:rsidP="00C66275">
      <w:pPr>
        <w:jc w:val="both"/>
        <w:rPr>
          <w:rFonts w:ascii="Arial" w:hAnsi="Arial" w:cs="Arial"/>
        </w:rPr>
      </w:pPr>
    </w:p>
    <w:p w14:paraId="7894C742" w14:textId="5EC9811B" w:rsidR="00C66275" w:rsidRPr="00C66275" w:rsidRDefault="00671ADA" w:rsidP="00C66275">
      <w:pPr>
        <w:pStyle w:val="ListParagraph"/>
        <w:numPr>
          <w:ilvl w:val="0"/>
          <w:numId w:val="116"/>
        </w:numPr>
        <w:ind w:left="567" w:hanging="567"/>
        <w:jc w:val="both"/>
        <w:rPr>
          <w:rFonts w:ascii="Arial" w:hAnsi="Arial" w:cs="Arial"/>
        </w:rPr>
      </w:pPr>
      <w:r w:rsidRPr="00C66275">
        <w:rPr>
          <w:rFonts w:ascii="Arial" w:hAnsi="Arial" w:cs="Arial"/>
        </w:rPr>
        <w:t xml:space="preserve">The </w:t>
      </w:r>
      <w:r>
        <w:rPr>
          <w:rFonts w:ascii="Arial" w:hAnsi="Arial" w:cs="Arial"/>
        </w:rPr>
        <w:t>C</w:t>
      </w:r>
      <w:r w:rsidRPr="00C66275">
        <w:rPr>
          <w:rFonts w:ascii="Arial" w:hAnsi="Arial" w:cs="Arial"/>
        </w:rPr>
        <w:t>ity of Nedlands</w:t>
      </w:r>
      <w:r w:rsidR="00C66275" w:rsidRPr="00C66275">
        <w:rPr>
          <w:rFonts w:ascii="Arial" w:hAnsi="Arial" w:cs="Arial"/>
        </w:rPr>
        <w:t xml:space="preserve"> presented their first ever eco warrior award in the history of the city. The first award went to Florence Long and I hope the Mayor and Councillors will present many more of these. A very easy way to support the next gen into a greener future and to know the city is behind them. </w:t>
      </w:r>
    </w:p>
    <w:p w14:paraId="7EAD3A1D" w14:textId="77777777" w:rsidR="00C66275" w:rsidRPr="00C66275" w:rsidRDefault="00C66275" w:rsidP="00C66275">
      <w:pPr>
        <w:jc w:val="both"/>
        <w:rPr>
          <w:rFonts w:ascii="Arial" w:hAnsi="Arial" w:cs="Arial"/>
        </w:rPr>
      </w:pPr>
    </w:p>
    <w:p w14:paraId="569B7693" w14:textId="12A47BC8" w:rsidR="00C66275" w:rsidRPr="00C66275" w:rsidRDefault="00C66275" w:rsidP="00C66275">
      <w:pPr>
        <w:pStyle w:val="ListParagraph"/>
        <w:numPr>
          <w:ilvl w:val="0"/>
          <w:numId w:val="116"/>
        </w:numPr>
        <w:ind w:left="567" w:hanging="567"/>
        <w:jc w:val="both"/>
        <w:rPr>
          <w:rFonts w:ascii="Arial" w:hAnsi="Arial" w:cs="Arial"/>
        </w:rPr>
      </w:pPr>
      <w:r w:rsidRPr="00C66275">
        <w:rPr>
          <w:rFonts w:ascii="Arial" w:hAnsi="Arial" w:cs="Arial"/>
        </w:rPr>
        <w:t xml:space="preserve">I had a coffee and catch up with Freeman of the City </w:t>
      </w:r>
      <w:r w:rsidR="00671ADA" w:rsidRPr="00C66275">
        <w:rPr>
          <w:rFonts w:ascii="Arial" w:hAnsi="Arial" w:cs="Arial"/>
        </w:rPr>
        <w:t>Lennie McCall and</w:t>
      </w:r>
      <w:r w:rsidRPr="00C66275">
        <w:rPr>
          <w:rFonts w:ascii="Arial" w:hAnsi="Arial" w:cs="Arial"/>
        </w:rPr>
        <w:t xml:space="preserve"> marvelled at her softly spoken approach to her incredible achievements for women in the city and the </w:t>
      </w:r>
      <w:proofErr w:type="spellStart"/>
      <w:r w:rsidRPr="00C66275">
        <w:rPr>
          <w:rFonts w:ascii="Arial" w:hAnsi="Arial" w:cs="Arial"/>
        </w:rPr>
        <w:t>Battye</w:t>
      </w:r>
      <w:proofErr w:type="spellEnd"/>
      <w:r w:rsidRPr="00C66275">
        <w:rPr>
          <w:rFonts w:ascii="Arial" w:hAnsi="Arial" w:cs="Arial"/>
        </w:rPr>
        <w:t xml:space="preserve"> library and historical society. I have invited Mrs McCall, to come and </w:t>
      </w:r>
      <w:r w:rsidR="00671ADA" w:rsidRPr="00C66275">
        <w:rPr>
          <w:rFonts w:ascii="Arial" w:hAnsi="Arial" w:cs="Arial"/>
        </w:rPr>
        <w:t>co-chair</w:t>
      </w:r>
      <w:r w:rsidRPr="00C66275">
        <w:rPr>
          <w:rFonts w:ascii="Arial" w:hAnsi="Arial" w:cs="Arial"/>
        </w:rPr>
        <w:t xml:space="preserve"> a full council meeting and Mrs McCall has accepted with great pleasure. </w:t>
      </w:r>
    </w:p>
    <w:p w14:paraId="2520D1FA" w14:textId="77777777" w:rsidR="00C66275" w:rsidRPr="00C66275" w:rsidRDefault="00C66275" w:rsidP="00C66275">
      <w:pPr>
        <w:jc w:val="both"/>
        <w:rPr>
          <w:rFonts w:ascii="Arial" w:hAnsi="Arial" w:cs="Arial"/>
        </w:rPr>
      </w:pPr>
    </w:p>
    <w:p w14:paraId="77241EDC" w14:textId="4CB68897" w:rsidR="00C66275" w:rsidRPr="00C66275" w:rsidRDefault="00C66275" w:rsidP="00C66275">
      <w:pPr>
        <w:pStyle w:val="ListParagraph"/>
        <w:numPr>
          <w:ilvl w:val="0"/>
          <w:numId w:val="116"/>
        </w:numPr>
        <w:ind w:left="567" w:hanging="567"/>
        <w:jc w:val="both"/>
        <w:rPr>
          <w:rFonts w:ascii="Arial" w:hAnsi="Arial" w:cs="Arial"/>
        </w:rPr>
      </w:pPr>
      <w:r w:rsidRPr="00C66275">
        <w:rPr>
          <w:rFonts w:ascii="Arial" w:hAnsi="Arial" w:cs="Arial"/>
        </w:rPr>
        <w:t xml:space="preserve">I was honoured to meet with the US Consul General Mr Paul J Gainer. I am a big supporter of our alliance with the United States of America, and I encourage close economic and military ties between the US and Australia. This was highlighted with a welcoming afternoon tea at the private home of Mr Gainer </w:t>
      </w:r>
      <w:proofErr w:type="gramStart"/>
      <w:r w:rsidRPr="00C66275">
        <w:rPr>
          <w:rFonts w:ascii="Arial" w:hAnsi="Arial" w:cs="Arial"/>
        </w:rPr>
        <w:t>and also</w:t>
      </w:r>
      <w:proofErr w:type="gramEnd"/>
      <w:r w:rsidRPr="00C66275">
        <w:rPr>
          <w:rFonts w:ascii="Arial" w:hAnsi="Arial" w:cs="Arial"/>
        </w:rPr>
        <w:t xml:space="preserve"> in attendance were other Mayors and councillors from Western Australia. </w:t>
      </w:r>
    </w:p>
    <w:p w14:paraId="3FC0E338" w14:textId="77777777" w:rsidR="00C66275" w:rsidRPr="00C66275" w:rsidRDefault="00C66275" w:rsidP="00C66275">
      <w:pPr>
        <w:jc w:val="both"/>
        <w:rPr>
          <w:rFonts w:ascii="Arial" w:hAnsi="Arial" w:cs="Arial"/>
        </w:rPr>
      </w:pPr>
    </w:p>
    <w:p w14:paraId="65D9BA93" w14:textId="44898844" w:rsidR="00C66275" w:rsidRPr="00C66275" w:rsidRDefault="00C66275" w:rsidP="00C66275">
      <w:pPr>
        <w:pStyle w:val="ListParagraph"/>
        <w:numPr>
          <w:ilvl w:val="0"/>
          <w:numId w:val="116"/>
        </w:numPr>
        <w:ind w:left="567" w:hanging="567"/>
        <w:jc w:val="both"/>
        <w:rPr>
          <w:rFonts w:ascii="Arial" w:hAnsi="Arial" w:cs="Arial"/>
        </w:rPr>
      </w:pPr>
      <w:r w:rsidRPr="00C66275">
        <w:rPr>
          <w:rFonts w:ascii="Arial" w:hAnsi="Arial" w:cs="Arial"/>
        </w:rPr>
        <w:t xml:space="preserve">River </w:t>
      </w:r>
      <w:r w:rsidR="00671ADA" w:rsidRPr="00C66275">
        <w:rPr>
          <w:rFonts w:ascii="Arial" w:hAnsi="Arial" w:cs="Arial"/>
        </w:rPr>
        <w:t>Precinct</w:t>
      </w:r>
      <w:r w:rsidRPr="00C66275">
        <w:rPr>
          <w:rFonts w:ascii="Arial" w:hAnsi="Arial" w:cs="Arial"/>
        </w:rPr>
        <w:t xml:space="preserve"> </w:t>
      </w:r>
      <w:r w:rsidR="00671ADA" w:rsidRPr="00C66275">
        <w:rPr>
          <w:rFonts w:ascii="Arial" w:hAnsi="Arial" w:cs="Arial"/>
        </w:rPr>
        <w:t>Workshop</w:t>
      </w:r>
      <w:r w:rsidRPr="00C66275">
        <w:rPr>
          <w:rFonts w:ascii="Arial" w:hAnsi="Arial" w:cs="Arial"/>
        </w:rPr>
        <w:t xml:space="preserve">, held at the Oceans </w:t>
      </w:r>
      <w:r w:rsidR="00671ADA" w:rsidRPr="00C66275">
        <w:rPr>
          <w:rFonts w:ascii="Arial" w:hAnsi="Arial" w:cs="Arial"/>
        </w:rPr>
        <w:t>Institute</w:t>
      </w:r>
      <w:r w:rsidRPr="00C66275">
        <w:rPr>
          <w:rFonts w:ascii="Arial" w:hAnsi="Arial" w:cs="Arial"/>
        </w:rPr>
        <w:t xml:space="preserve"> at UWA. City of Nedlands is surrounded by the most beautiful foreshore. Director of Engineering and Communications from the City of South Perth talked about their experience with the South Perth redevelopment. </w:t>
      </w:r>
      <w:r w:rsidR="00671ADA" w:rsidRPr="00C66275">
        <w:rPr>
          <w:rFonts w:ascii="Arial" w:hAnsi="Arial" w:cs="Arial"/>
        </w:rPr>
        <w:t>Their</w:t>
      </w:r>
      <w:r w:rsidRPr="00C66275">
        <w:rPr>
          <w:rFonts w:ascii="Arial" w:hAnsi="Arial" w:cs="Arial"/>
        </w:rPr>
        <w:t xml:space="preserve"> story was a wonderful reminder for our councillors of how beautiful our foreshore is.  Some of the ideas we discussed are a river pool for the Nedlands baths, the possible return of prawns to the river and a sustainable but friendly river foreshore for all to enjoy. </w:t>
      </w:r>
    </w:p>
    <w:p w14:paraId="6CD7946F" w14:textId="77777777" w:rsidR="00C66275" w:rsidRPr="00C66275" w:rsidRDefault="00C66275" w:rsidP="00C66275">
      <w:pPr>
        <w:jc w:val="both"/>
        <w:rPr>
          <w:rFonts w:ascii="Arial" w:hAnsi="Arial" w:cs="Arial"/>
        </w:rPr>
      </w:pPr>
    </w:p>
    <w:p w14:paraId="256649E8" w14:textId="09C4F2BC" w:rsidR="00C66275" w:rsidRPr="00C66275" w:rsidRDefault="00C66275" w:rsidP="00C66275">
      <w:pPr>
        <w:pStyle w:val="ListParagraph"/>
        <w:numPr>
          <w:ilvl w:val="0"/>
          <w:numId w:val="116"/>
        </w:numPr>
        <w:ind w:left="567" w:hanging="567"/>
        <w:jc w:val="both"/>
        <w:rPr>
          <w:rFonts w:ascii="Arial" w:hAnsi="Arial" w:cs="Arial"/>
        </w:rPr>
      </w:pPr>
      <w:r w:rsidRPr="00C66275">
        <w:rPr>
          <w:rFonts w:ascii="Arial" w:hAnsi="Arial" w:cs="Arial"/>
        </w:rPr>
        <w:t xml:space="preserve">The city welcomed </w:t>
      </w:r>
      <w:proofErr w:type="gramStart"/>
      <w:r w:rsidRPr="00C66275">
        <w:rPr>
          <w:rFonts w:ascii="Arial" w:hAnsi="Arial" w:cs="Arial"/>
        </w:rPr>
        <w:t>a number of</w:t>
      </w:r>
      <w:proofErr w:type="gramEnd"/>
      <w:r w:rsidRPr="00C66275">
        <w:rPr>
          <w:rFonts w:ascii="Arial" w:hAnsi="Arial" w:cs="Arial"/>
        </w:rPr>
        <w:t xml:space="preserve"> new Australian citizens, lucky enough to present at beautiful CITIZENSHIP ceremony at the David Leckie </w:t>
      </w:r>
      <w:r w:rsidR="00671ADA" w:rsidRPr="00C66275">
        <w:rPr>
          <w:rFonts w:ascii="Arial" w:hAnsi="Arial" w:cs="Arial"/>
        </w:rPr>
        <w:t>Pavilion</w:t>
      </w:r>
      <w:r w:rsidRPr="00C66275">
        <w:rPr>
          <w:rFonts w:ascii="Arial" w:hAnsi="Arial" w:cs="Arial"/>
        </w:rPr>
        <w:t>. New Australians welcomed from counties all over the world.  Most magnificent service. Enjoyed by all. Nedlands Rotary Club was also in attendance, I would like to thank them for their wonderful contribution, every year for more than three decades given a native plant to all new Australians.</w:t>
      </w:r>
    </w:p>
    <w:p w14:paraId="602E0C31" w14:textId="77777777" w:rsidR="00C66275" w:rsidRPr="00C66275" w:rsidRDefault="00C66275" w:rsidP="00C66275">
      <w:pPr>
        <w:jc w:val="both"/>
        <w:rPr>
          <w:rFonts w:ascii="Arial" w:hAnsi="Arial" w:cs="Arial"/>
        </w:rPr>
      </w:pPr>
    </w:p>
    <w:p w14:paraId="61969581" w14:textId="77777777" w:rsidR="00C66275" w:rsidRPr="00C66275" w:rsidRDefault="00C66275" w:rsidP="00671ADA">
      <w:pPr>
        <w:ind w:left="567"/>
        <w:jc w:val="both"/>
        <w:rPr>
          <w:rFonts w:ascii="Arial" w:hAnsi="Arial" w:cs="Arial"/>
        </w:rPr>
      </w:pPr>
      <w:r w:rsidRPr="00C66275">
        <w:rPr>
          <w:rFonts w:ascii="Arial" w:hAnsi="Arial" w:cs="Arial"/>
        </w:rPr>
        <w:t xml:space="preserve">Fitting moment Welcome by </w:t>
      </w:r>
      <w:proofErr w:type="spellStart"/>
      <w:r w:rsidRPr="00C66275">
        <w:rPr>
          <w:rFonts w:ascii="Arial" w:hAnsi="Arial" w:cs="Arial"/>
        </w:rPr>
        <w:t>Nonngar</w:t>
      </w:r>
      <w:proofErr w:type="spellEnd"/>
      <w:r w:rsidRPr="00C66275">
        <w:rPr>
          <w:rFonts w:ascii="Arial" w:hAnsi="Arial" w:cs="Arial"/>
        </w:rPr>
        <w:t xml:space="preserve"> Elder Neville was part of this speech which I read on behalf of the Minister for Immigration, the honourable Alex Hawke MP. </w:t>
      </w:r>
    </w:p>
    <w:p w14:paraId="68F270AB" w14:textId="77777777" w:rsidR="00C66275" w:rsidRPr="00C66275" w:rsidRDefault="00C66275" w:rsidP="00671ADA">
      <w:pPr>
        <w:ind w:left="567"/>
        <w:jc w:val="both"/>
        <w:rPr>
          <w:rFonts w:ascii="Arial" w:hAnsi="Arial" w:cs="Arial"/>
        </w:rPr>
      </w:pPr>
    </w:p>
    <w:p w14:paraId="37D94529" w14:textId="0FDFCEB7" w:rsidR="00C66275" w:rsidRPr="00C66275" w:rsidRDefault="00C66275" w:rsidP="00671ADA">
      <w:pPr>
        <w:ind w:left="567"/>
        <w:jc w:val="both"/>
        <w:rPr>
          <w:rFonts w:ascii="Arial" w:hAnsi="Arial" w:cs="Arial"/>
        </w:rPr>
      </w:pPr>
      <w:r w:rsidRPr="00C66275">
        <w:rPr>
          <w:rFonts w:ascii="Arial" w:hAnsi="Arial" w:cs="Arial"/>
        </w:rPr>
        <w:t xml:space="preserve">“Australia has only succeeded as a nation by embracing and defending our national values. We believe in the freedom and dignity of </w:t>
      </w:r>
      <w:proofErr w:type="gramStart"/>
      <w:r w:rsidRPr="00C66275">
        <w:rPr>
          <w:rFonts w:ascii="Arial" w:hAnsi="Arial" w:cs="Arial"/>
        </w:rPr>
        <w:t>each individual</w:t>
      </w:r>
      <w:proofErr w:type="gramEnd"/>
      <w:r w:rsidRPr="00C66275">
        <w:rPr>
          <w:rFonts w:ascii="Arial" w:hAnsi="Arial" w:cs="Arial"/>
        </w:rPr>
        <w:t xml:space="preserve">, freedom of </w:t>
      </w:r>
      <w:r w:rsidR="00671ADA" w:rsidRPr="00C66275">
        <w:rPr>
          <w:rFonts w:ascii="Arial" w:hAnsi="Arial" w:cs="Arial"/>
        </w:rPr>
        <w:t>religion</w:t>
      </w:r>
      <w:r w:rsidRPr="00C66275">
        <w:rPr>
          <w:rFonts w:ascii="Arial" w:hAnsi="Arial" w:cs="Arial"/>
        </w:rPr>
        <w:t xml:space="preserve">, freedom of speech, and freedom of association. We value the rule of law, </w:t>
      </w:r>
      <w:proofErr w:type="gramStart"/>
      <w:r w:rsidRPr="00C66275">
        <w:rPr>
          <w:rFonts w:ascii="Arial" w:hAnsi="Arial" w:cs="Arial"/>
        </w:rPr>
        <w:t>democracy</w:t>
      </w:r>
      <w:proofErr w:type="gramEnd"/>
      <w:r w:rsidRPr="00C66275">
        <w:rPr>
          <w:rFonts w:ascii="Arial" w:hAnsi="Arial" w:cs="Arial"/>
        </w:rPr>
        <w:t xml:space="preserve"> and equality of opportunity for all people. Our social cohesion, the key </w:t>
      </w:r>
      <w:r w:rsidR="00671ADA" w:rsidRPr="00C66275">
        <w:rPr>
          <w:rFonts w:ascii="Arial" w:hAnsi="Arial" w:cs="Arial"/>
        </w:rPr>
        <w:t>strength</w:t>
      </w:r>
      <w:r w:rsidRPr="00C66275">
        <w:rPr>
          <w:rFonts w:ascii="Arial" w:hAnsi="Arial" w:cs="Arial"/>
        </w:rPr>
        <w:t xml:space="preserve"> of Australia of Australia has never been more important.”</w:t>
      </w:r>
    </w:p>
    <w:p w14:paraId="253F0518" w14:textId="77777777" w:rsidR="00C66275" w:rsidRPr="00C66275" w:rsidRDefault="00C66275" w:rsidP="00C66275">
      <w:pPr>
        <w:jc w:val="both"/>
        <w:rPr>
          <w:rFonts w:ascii="Arial" w:hAnsi="Arial" w:cs="Arial"/>
        </w:rPr>
      </w:pPr>
    </w:p>
    <w:p w14:paraId="7DB34354" w14:textId="37C698DF" w:rsidR="00C66275" w:rsidRDefault="00C66275" w:rsidP="00C66275">
      <w:pPr>
        <w:pStyle w:val="ListParagraph"/>
        <w:numPr>
          <w:ilvl w:val="0"/>
          <w:numId w:val="116"/>
        </w:numPr>
        <w:ind w:left="567" w:hanging="567"/>
        <w:jc w:val="both"/>
        <w:rPr>
          <w:rFonts w:ascii="Arial" w:hAnsi="Arial" w:cs="Arial"/>
        </w:rPr>
      </w:pPr>
      <w:r w:rsidRPr="00C66275">
        <w:rPr>
          <w:rFonts w:ascii="Arial" w:hAnsi="Arial" w:cs="Arial"/>
        </w:rPr>
        <w:t xml:space="preserve">Council elections are well underway, and you would have received how to vote cards in the mail. I encourage everyone to vote. If you want good representation everyone </w:t>
      </w:r>
      <w:proofErr w:type="gramStart"/>
      <w:r w:rsidRPr="00C66275">
        <w:rPr>
          <w:rFonts w:ascii="Arial" w:hAnsi="Arial" w:cs="Arial"/>
        </w:rPr>
        <w:t>has to</w:t>
      </w:r>
      <w:proofErr w:type="gramEnd"/>
      <w:r w:rsidRPr="00C66275">
        <w:rPr>
          <w:rFonts w:ascii="Arial" w:hAnsi="Arial" w:cs="Arial"/>
        </w:rPr>
        <w:t xml:space="preserve"> vote for it. 138 council around the state are voting in local government elections. “Be a vocal local.” </w:t>
      </w:r>
    </w:p>
    <w:p w14:paraId="29027D6F" w14:textId="77777777" w:rsidR="00671ADA" w:rsidRPr="00C66275" w:rsidRDefault="00671ADA" w:rsidP="00671ADA">
      <w:pPr>
        <w:pStyle w:val="ListParagraph"/>
        <w:ind w:left="567"/>
        <w:jc w:val="both"/>
        <w:rPr>
          <w:rFonts w:ascii="Arial" w:hAnsi="Arial" w:cs="Arial"/>
        </w:rPr>
      </w:pPr>
    </w:p>
    <w:p w14:paraId="612AF702" w14:textId="3E02E9B2" w:rsidR="00C66275" w:rsidRDefault="00C66275" w:rsidP="00671ADA">
      <w:pPr>
        <w:ind w:left="567"/>
        <w:jc w:val="both"/>
        <w:rPr>
          <w:rFonts w:ascii="Arial" w:hAnsi="Arial" w:cs="Arial"/>
        </w:rPr>
      </w:pPr>
      <w:r w:rsidRPr="00C66275">
        <w:rPr>
          <w:rFonts w:ascii="Arial" w:hAnsi="Arial" w:cs="Arial"/>
        </w:rPr>
        <w:t>It’s a postal vote, and while this may seem clunky there are advantages</w:t>
      </w:r>
      <w:r w:rsidR="00671ADA">
        <w:rPr>
          <w:rFonts w:ascii="Arial" w:hAnsi="Arial" w:cs="Arial"/>
        </w:rPr>
        <w:t>:</w:t>
      </w:r>
      <w:r w:rsidRPr="00C66275">
        <w:rPr>
          <w:rFonts w:ascii="Arial" w:hAnsi="Arial" w:cs="Arial"/>
        </w:rPr>
        <w:t> </w:t>
      </w:r>
    </w:p>
    <w:p w14:paraId="3216EB25" w14:textId="77777777" w:rsidR="00671ADA" w:rsidRPr="00C66275" w:rsidRDefault="00671ADA" w:rsidP="00671ADA">
      <w:pPr>
        <w:ind w:firstLine="360"/>
        <w:jc w:val="both"/>
        <w:rPr>
          <w:rFonts w:ascii="Arial" w:hAnsi="Arial" w:cs="Arial"/>
        </w:rPr>
      </w:pPr>
    </w:p>
    <w:p w14:paraId="4852ED8E" w14:textId="77777777" w:rsidR="00C66275" w:rsidRPr="00C66275" w:rsidRDefault="00C66275" w:rsidP="00671ADA">
      <w:pPr>
        <w:numPr>
          <w:ilvl w:val="0"/>
          <w:numId w:val="115"/>
        </w:numPr>
        <w:tabs>
          <w:tab w:val="clear" w:pos="720"/>
        </w:tabs>
        <w:ind w:left="1134" w:hanging="567"/>
        <w:jc w:val="both"/>
        <w:rPr>
          <w:rFonts w:ascii="Arial" w:hAnsi="Arial" w:cs="Arial"/>
        </w:rPr>
      </w:pPr>
      <w:r w:rsidRPr="00C66275">
        <w:rPr>
          <w:rFonts w:ascii="Arial" w:hAnsi="Arial" w:cs="Arial"/>
        </w:rPr>
        <w:t> no going to be hacked by a foreign state</w:t>
      </w:r>
    </w:p>
    <w:p w14:paraId="307034A8" w14:textId="581B92CF" w:rsidR="00C66275" w:rsidRPr="00C66275" w:rsidRDefault="00C66275" w:rsidP="00671ADA">
      <w:pPr>
        <w:numPr>
          <w:ilvl w:val="0"/>
          <w:numId w:val="115"/>
        </w:numPr>
        <w:tabs>
          <w:tab w:val="clear" w:pos="720"/>
        </w:tabs>
        <w:ind w:left="1134" w:hanging="567"/>
        <w:jc w:val="both"/>
        <w:rPr>
          <w:rFonts w:ascii="Arial" w:hAnsi="Arial" w:cs="Arial"/>
        </w:rPr>
      </w:pPr>
      <w:r w:rsidRPr="00C66275">
        <w:rPr>
          <w:rFonts w:ascii="Arial" w:hAnsi="Arial" w:cs="Arial"/>
        </w:rPr>
        <w:t>Don’t have to post them, they can be lodged at libraries, here at CON</w:t>
      </w:r>
      <w:r w:rsidR="00671ADA">
        <w:rPr>
          <w:rFonts w:ascii="Arial" w:hAnsi="Arial" w:cs="Arial"/>
        </w:rPr>
        <w:t>.</w:t>
      </w:r>
      <w:r w:rsidRPr="00C66275">
        <w:rPr>
          <w:rFonts w:ascii="Arial" w:hAnsi="Arial" w:cs="Arial"/>
        </w:rPr>
        <w:t> </w:t>
      </w:r>
    </w:p>
    <w:p w14:paraId="5BA0E33A" w14:textId="77777777" w:rsidR="00C66275" w:rsidRPr="00C66275" w:rsidRDefault="00C66275" w:rsidP="00C66275">
      <w:pPr>
        <w:jc w:val="both"/>
        <w:rPr>
          <w:rFonts w:ascii="Arial" w:hAnsi="Arial" w:cs="Arial"/>
        </w:rPr>
      </w:pPr>
    </w:p>
    <w:p w14:paraId="463A0BE0" w14:textId="29287528" w:rsidR="00C66275" w:rsidRPr="00C66275" w:rsidRDefault="00671ADA" w:rsidP="00C66275">
      <w:pPr>
        <w:pStyle w:val="ListParagraph"/>
        <w:numPr>
          <w:ilvl w:val="0"/>
          <w:numId w:val="116"/>
        </w:numPr>
        <w:ind w:left="567" w:hanging="567"/>
        <w:jc w:val="both"/>
        <w:rPr>
          <w:rFonts w:ascii="Arial" w:hAnsi="Arial" w:cs="Arial"/>
        </w:rPr>
      </w:pPr>
      <w:r w:rsidRPr="00C66275">
        <w:rPr>
          <w:rFonts w:ascii="Arial" w:hAnsi="Arial" w:cs="Arial"/>
        </w:rPr>
        <w:t>Finally,</w:t>
      </w:r>
      <w:r w:rsidR="00C66275" w:rsidRPr="00C66275">
        <w:rPr>
          <w:rFonts w:ascii="Arial" w:hAnsi="Arial" w:cs="Arial"/>
        </w:rPr>
        <w:t xml:space="preserve"> its </w:t>
      </w:r>
      <w:r w:rsidRPr="00C66275">
        <w:rPr>
          <w:rFonts w:ascii="Arial" w:hAnsi="Arial" w:cs="Arial"/>
        </w:rPr>
        <w:t>school</w:t>
      </w:r>
      <w:r w:rsidR="00C66275" w:rsidRPr="00C66275">
        <w:rPr>
          <w:rFonts w:ascii="Arial" w:hAnsi="Arial" w:cs="Arial"/>
        </w:rPr>
        <w:t xml:space="preserve"> holidays, and Royal Show time! For all the parents in the city </w:t>
      </w:r>
      <w:r w:rsidRPr="00C66275">
        <w:rPr>
          <w:rFonts w:ascii="Arial" w:hAnsi="Arial" w:cs="Arial"/>
        </w:rPr>
        <w:t>it’s</w:t>
      </w:r>
      <w:r w:rsidR="00C66275" w:rsidRPr="00C66275">
        <w:rPr>
          <w:rFonts w:ascii="Arial" w:hAnsi="Arial" w:cs="Arial"/>
        </w:rPr>
        <w:t xml:space="preserve"> </w:t>
      </w:r>
      <w:proofErr w:type="spellStart"/>
      <w:proofErr w:type="gramStart"/>
      <w:r w:rsidR="00C66275" w:rsidRPr="00C66275">
        <w:rPr>
          <w:rFonts w:ascii="Arial" w:hAnsi="Arial" w:cs="Arial"/>
        </w:rPr>
        <w:t>a</w:t>
      </w:r>
      <w:proofErr w:type="spellEnd"/>
      <w:proofErr w:type="gramEnd"/>
      <w:r w:rsidR="00C66275" w:rsidRPr="00C66275">
        <w:rPr>
          <w:rFonts w:ascii="Arial" w:hAnsi="Arial" w:cs="Arial"/>
        </w:rPr>
        <w:t xml:space="preserve"> extremely fun time. Wish you all safe travels, and with the extra traffic in the Hollywood ward, I encourage any </w:t>
      </w:r>
      <w:proofErr w:type="gramStart"/>
      <w:r w:rsidR="00C66275" w:rsidRPr="00C66275">
        <w:rPr>
          <w:rFonts w:ascii="Arial" w:hAnsi="Arial" w:cs="Arial"/>
        </w:rPr>
        <w:t>local residents</w:t>
      </w:r>
      <w:proofErr w:type="gramEnd"/>
      <w:r w:rsidR="00C66275" w:rsidRPr="00C66275">
        <w:rPr>
          <w:rFonts w:ascii="Arial" w:hAnsi="Arial" w:cs="Arial"/>
        </w:rPr>
        <w:t xml:space="preserve"> in the city to walk to school. </w:t>
      </w:r>
    </w:p>
    <w:p w14:paraId="3BE6681E" w14:textId="77777777" w:rsidR="00C66275" w:rsidRPr="00C66275" w:rsidRDefault="00C66275" w:rsidP="00C66275">
      <w:pPr>
        <w:jc w:val="both"/>
        <w:rPr>
          <w:rFonts w:ascii="Arial" w:hAnsi="Arial" w:cs="Arial"/>
        </w:rPr>
      </w:pPr>
    </w:p>
    <w:p w14:paraId="11351547" w14:textId="76FC6BF9" w:rsidR="00C66275" w:rsidRPr="00C66275" w:rsidRDefault="00C66275" w:rsidP="00C66275">
      <w:pPr>
        <w:jc w:val="both"/>
        <w:rPr>
          <w:rFonts w:ascii="Arial" w:hAnsi="Arial" w:cs="Arial"/>
        </w:rPr>
      </w:pPr>
      <w:r w:rsidRPr="00C66275">
        <w:rPr>
          <w:rFonts w:ascii="Arial" w:hAnsi="Arial" w:cs="Arial"/>
        </w:rPr>
        <w:t xml:space="preserve">Have a </w:t>
      </w:r>
      <w:r w:rsidR="00671ADA" w:rsidRPr="00C66275">
        <w:rPr>
          <w:rFonts w:ascii="Arial" w:hAnsi="Arial" w:cs="Arial"/>
        </w:rPr>
        <w:t>wonderful school holiday</w:t>
      </w:r>
      <w:r w:rsidRPr="00C66275">
        <w:rPr>
          <w:rFonts w:ascii="Arial" w:hAnsi="Arial" w:cs="Arial"/>
        </w:rPr>
        <w:t>, a wonderful royal show, and I wish you all a safe return home to the city of Nedlands. </w:t>
      </w:r>
    </w:p>
    <w:p w14:paraId="200BC057" w14:textId="56FD8468" w:rsidR="009E2D4C" w:rsidRPr="00F510A9" w:rsidRDefault="009E2D4C" w:rsidP="006053A2">
      <w:pPr>
        <w:pStyle w:val="BodyTextIndent2"/>
        <w:tabs>
          <w:tab w:val="clear" w:pos="720"/>
          <w:tab w:val="clear" w:pos="8505"/>
          <w:tab w:val="right" w:pos="8364"/>
        </w:tabs>
        <w:ind w:left="0"/>
        <w:jc w:val="both"/>
        <w:rPr>
          <w:rFonts w:ascii="Arial" w:hAnsi="Arial" w:cs="Arial"/>
        </w:rPr>
      </w:pPr>
    </w:p>
    <w:p w14:paraId="1E20E565" w14:textId="75835DD3" w:rsidR="008B0BD4" w:rsidRDefault="008B0BD4">
      <w:pPr>
        <w:rPr>
          <w:rFonts w:ascii="Arial" w:hAnsi="Arial" w:cs="Arial"/>
          <w:b/>
          <w:kern w:val="28"/>
          <w:szCs w:val="24"/>
        </w:rPr>
      </w:pPr>
    </w:p>
    <w:p w14:paraId="200BC05A" w14:textId="15955D1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7" w:name="_Toc86365318"/>
      <w:r w:rsidRPr="009E2D4C">
        <w:rPr>
          <w:rFonts w:ascii="Arial" w:hAnsi="Arial" w:cs="Arial"/>
          <w:caps w:val="0"/>
          <w:sz w:val="24"/>
          <w:szCs w:val="24"/>
          <w:u w:val="none"/>
        </w:rPr>
        <w:t>Members announcements without discussion</w:t>
      </w:r>
      <w:bookmarkEnd w:id="17"/>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6655356E" w14:textId="5C77F01F" w:rsidR="005C7471" w:rsidRPr="009A127C" w:rsidRDefault="005C7471" w:rsidP="005C747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8" w:name="_Toc86365319"/>
      <w:r w:rsidRPr="009A127C">
        <w:rPr>
          <w:rFonts w:ascii="Arial" w:hAnsi="Arial" w:cs="Arial"/>
          <w:sz w:val="24"/>
          <w:szCs w:val="24"/>
          <w:u w:val="none"/>
        </w:rPr>
        <w:t xml:space="preserve">Councillor </w:t>
      </w:r>
      <w:r w:rsidR="00C256D7">
        <w:rPr>
          <w:rFonts w:ascii="Arial" w:hAnsi="Arial" w:cs="Arial"/>
          <w:sz w:val="24"/>
          <w:szCs w:val="24"/>
          <w:u w:val="none"/>
        </w:rPr>
        <w:t>Coghlan</w:t>
      </w:r>
      <w:bookmarkEnd w:id="18"/>
    </w:p>
    <w:p w14:paraId="6DEFB1FF" w14:textId="77777777" w:rsidR="005C7471" w:rsidRPr="009A127C" w:rsidRDefault="005C7471" w:rsidP="00ED0ED9">
      <w:pPr>
        <w:pStyle w:val="BodyTextIndent"/>
        <w:tabs>
          <w:tab w:val="clear" w:pos="720"/>
        </w:tabs>
        <w:ind w:left="0"/>
        <w:rPr>
          <w:rFonts w:ascii="Arial" w:hAnsi="Arial" w:cs="Arial"/>
          <w:szCs w:val="24"/>
        </w:rPr>
      </w:pPr>
    </w:p>
    <w:p w14:paraId="4BD2EEAD" w14:textId="77777777" w:rsid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Pr>
          <w:rFonts w:ascii="Arial" w:hAnsi="Arial" w:cs="Arial"/>
          <w:szCs w:val="24"/>
        </w:rPr>
        <w:t>Councillor Coghlan made the following announcement:</w:t>
      </w:r>
    </w:p>
    <w:p w14:paraId="1331A7AB" w14:textId="77777777" w:rsid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1F7D47D7" w14:textId="3A5ABCD2"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Pr>
          <w:rFonts w:ascii="Arial" w:hAnsi="Arial" w:cs="Arial"/>
          <w:szCs w:val="24"/>
        </w:rPr>
        <w:t>“</w:t>
      </w:r>
      <w:r w:rsidRPr="00C256D7">
        <w:rPr>
          <w:rFonts w:ascii="Arial" w:hAnsi="Arial" w:cs="Arial"/>
          <w:szCs w:val="24"/>
        </w:rPr>
        <w:t>Madam Mayor and Councillors,</w:t>
      </w:r>
    </w:p>
    <w:p w14:paraId="2439BED3"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565A7593"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I am half through my first term on Council representing the </w:t>
      </w:r>
      <w:proofErr w:type="spellStart"/>
      <w:r w:rsidRPr="00C256D7">
        <w:rPr>
          <w:rFonts w:ascii="Arial" w:hAnsi="Arial" w:cs="Arial"/>
          <w:szCs w:val="24"/>
        </w:rPr>
        <w:t>Melvista</w:t>
      </w:r>
      <w:proofErr w:type="spellEnd"/>
      <w:r w:rsidRPr="00C256D7">
        <w:rPr>
          <w:rFonts w:ascii="Arial" w:hAnsi="Arial" w:cs="Arial"/>
          <w:szCs w:val="24"/>
        </w:rPr>
        <w:t xml:space="preserve"> Ward in which I’ve lived for 55 years.  </w:t>
      </w:r>
      <w:proofErr w:type="spellStart"/>
      <w:r w:rsidRPr="00C256D7">
        <w:rPr>
          <w:rFonts w:ascii="Arial" w:hAnsi="Arial" w:cs="Arial"/>
          <w:szCs w:val="24"/>
        </w:rPr>
        <w:t>Melvista</w:t>
      </w:r>
      <w:proofErr w:type="spellEnd"/>
      <w:r w:rsidRPr="00C256D7">
        <w:rPr>
          <w:rFonts w:ascii="Arial" w:hAnsi="Arial" w:cs="Arial"/>
          <w:szCs w:val="24"/>
        </w:rPr>
        <w:t xml:space="preserve"> has had many big blocks and beautiful trees.</w:t>
      </w:r>
    </w:p>
    <w:p w14:paraId="675D68D5"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058BAAD2"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It has been an extremely busy period to which we can all attest.</w:t>
      </w:r>
    </w:p>
    <w:p w14:paraId="5A24DBEE"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531628A7" w14:textId="1D131840"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At times the CEO weekly Update has reported 133 active DA’s.  This is more than those before the cities of Joondalup and Stirling </w:t>
      </w:r>
      <w:r w:rsidR="00B514D8" w:rsidRPr="00C256D7">
        <w:rPr>
          <w:rFonts w:ascii="Arial" w:hAnsi="Arial" w:cs="Arial"/>
          <w:szCs w:val="24"/>
        </w:rPr>
        <w:t>combined,</w:t>
      </w:r>
      <w:r w:rsidRPr="00C256D7">
        <w:rPr>
          <w:rFonts w:ascii="Arial" w:hAnsi="Arial" w:cs="Arial"/>
          <w:szCs w:val="24"/>
        </w:rPr>
        <w:t xml:space="preserve"> and the City of Nedlands has had less planning staff.  </w:t>
      </w:r>
    </w:p>
    <w:p w14:paraId="14227DCA"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651C0DE4" w14:textId="34B8738F"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Add this to the normal day to day functions of a busy city and the </w:t>
      </w:r>
      <w:r w:rsidR="00B57ED5" w:rsidRPr="00C256D7">
        <w:rPr>
          <w:rFonts w:ascii="Arial" w:hAnsi="Arial" w:cs="Arial"/>
          <w:szCs w:val="24"/>
        </w:rPr>
        <w:t>Administration</w:t>
      </w:r>
      <w:r w:rsidRPr="00C256D7">
        <w:rPr>
          <w:rFonts w:ascii="Arial" w:hAnsi="Arial" w:cs="Arial"/>
          <w:szCs w:val="24"/>
        </w:rPr>
        <w:t xml:space="preserve"> and Councillors have had to have their “skates on”.  From every street in my Ward along the highway, with the exceptions of Rockton, Waroonga, Bulimba and Marita Roads at the time of writing, have been affected by LPS 3. These </w:t>
      </w:r>
      <w:proofErr w:type="gramStart"/>
      <w:r w:rsidRPr="00C256D7">
        <w:rPr>
          <w:rFonts w:ascii="Arial" w:hAnsi="Arial" w:cs="Arial"/>
          <w:szCs w:val="24"/>
        </w:rPr>
        <w:t>particular streets</w:t>
      </w:r>
      <w:proofErr w:type="gramEnd"/>
      <w:r w:rsidRPr="00C256D7">
        <w:rPr>
          <w:rFonts w:ascii="Arial" w:hAnsi="Arial" w:cs="Arial"/>
          <w:szCs w:val="24"/>
        </w:rPr>
        <w:t xml:space="preserve"> have less blocks until Jenkins Avenue so there are less opportunities to develop. There </w:t>
      </w:r>
      <w:r w:rsidR="00F71F55" w:rsidRPr="00C256D7">
        <w:rPr>
          <w:rFonts w:ascii="Arial" w:hAnsi="Arial" w:cs="Arial"/>
          <w:szCs w:val="24"/>
        </w:rPr>
        <w:t>is</w:t>
      </w:r>
      <w:r w:rsidRPr="00C256D7">
        <w:rPr>
          <w:rFonts w:ascii="Arial" w:hAnsi="Arial" w:cs="Arial"/>
          <w:szCs w:val="24"/>
        </w:rPr>
        <w:t xml:space="preserve"> already higher density housing on some blocks of land in these streets </w:t>
      </w:r>
    </w:p>
    <w:p w14:paraId="004DCFBB"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4426DBA0" w14:textId="7A5FBC9D"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From the Highway to Jenkins Avenue and to Edward Street at the eastern end of the ward development applications in the upcoded areas of LPS3 have been received, processed and are still being received.  </w:t>
      </w:r>
    </w:p>
    <w:p w14:paraId="21C466CA"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06A81732" w14:textId="1FDCEF9D"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The Safe Active Street traverses from one end of Melvista Ward to the other and we continue to have safety and have had flooding concerns along this Street.  Subdivisions have occurred along Jenkins and houses are being built.  Louise and Vincent Street have R160 coding deep towards Jenkins Avenue due to the Peace Memorial Gardens.   Blocks of land have been amalgamated.</w:t>
      </w:r>
    </w:p>
    <w:p w14:paraId="798E9B66"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38BEB2B2" w14:textId="7191864F"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Broadway has seen multiple developments.  Kingsway has </w:t>
      </w:r>
      <w:r w:rsidR="00F71F55" w:rsidRPr="00C256D7">
        <w:rPr>
          <w:rFonts w:ascii="Arial" w:hAnsi="Arial" w:cs="Arial"/>
          <w:szCs w:val="24"/>
        </w:rPr>
        <w:t>borne</w:t>
      </w:r>
      <w:r w:rsidRPr="00C256D7">
        <w:rPr>
          <w:rFonts w:ascii="Arial" w:hAnsi="Arial" w:cs="Arial"/>
          <w:szCs w:val="24"/>
        </w:rPr>
        <w:t xml:space="preserve"> the brunt of the transition between the RAC3 coding along Broadway to the R60 coding along the east side of Kingsway.  I acknowledge</w:t>
      </w:r>
      <w:r>
        <w:rPr>
          <w:rFonts w:ascii="Arial" w:hAnsi="Arial" w:cs="Arial"/>
          <w:szCs w:val="24"/>
        </w:rPr>
        <w:t xml:space="preserve"> </w:t>
      </w:r>
      <w:r w:rsidRPr="00C256D7">
        <w:rPr>
          <w:rFonts w:ascii="Arial" w:hAnsi="Arial" w:cs="Arial"/>
          <w:szCs w:val="24"/>
        </w:rPr>
        <w:t xml:space="preserve">in this locale that there are impacts in the Dalkeith Ward part of Broadway and Hillway and The Avenue as well. Although I represent the whole city of Nedlands, tonight I am only speaking about my </w:t>
      </w:r>
      <w:proofErr w:type="gramStart"/>
      <w:r w:rsidRPr="00C256D7">
        <w:rPr>
          <w:rFonts w:ascii="Arial" w:hAnsi="Arial" w:cs="Arial"/>
          <w:szCs w:val="24"/>
        </w:rPr>
        <w:t>particular Ward</w:t>
      </w:r>
      <w:proofErr w:type="gramEnd"/>
      <w:r w:rsidRPr="00C256D7">
        <w:rPr>
          <w:rFonts w:ascii="Arial" w:hAnsi="Arial" w:cs="Arial"/>
          <w:szCs w:val="24"/>
        </w:rPr>
        <w:t>.</w:t>
      </w:r>
      <w:r w:rsidR="008B0637">
        <w:rPr>
          <w:rFonts w:ascii="Arial" w:hAnsi="Arial" w:cs="Arial"/>
          <w:szCs w:val="24"/>
        </w:rPr>
        <w:t xml:space="preserve"> </w:t>
      </w:r>
      <w:r w:rsidRPr="00C256D7">
        <w:rPr>
          <w:rFonts w:ascii="Arial" w:hAnsi="Arial" w:cs="Arial"/>
          <w:szCs w:val="24"/>
        </w:rPr>
        <w:t xml:space="preserve">Clark and Cooper Street have development applications as well. </w:t>
      </w:r>
    </w:p>
    <w:p w14:paraId="06DA220C"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7958E67F" w14:textId="520E75F1"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No one will forget the intensity of the Chellingworth approval on Stirling Highway and this will impact on all of us with its excessive height and overshadowing as far as the Rose Gardens (winter solstice), overlooking, light spill etc, increased traffic which will affect everyone travelling though Nedlands. The effect on those who reside in surrounding streets in Hollywood Ward is hard to capture in words.  </w:t>
      </w:r>
    </w:p>
    <w:p w14:paraId="36907B7F" w14:textId="0DE67FDE"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The Woolworths and Aldi development proposals, the laneway access issues, potential traffic issues in feeder streets and this has not yet been finalised. Many ratepayers are reeling from the amount of change throughout our </w:t>
      </w:r>
      <w:proofErr w:type="gramStart"/>
      <w:r w:rsidRPr="00C256D7">
        <w:rPr>
          <w:rFonts w:ascii="Arial" w:hAnsi="Arial" w:cs="Arial"/>
          <w:szCs w:val="24"/>
        </w:rPr>
        <w:t>City</w:t>
      </w:r>
      <w:proofErr w:type="gramEnd"/>
      <w:r w:rsidRPr="00C256D7">
        <w:rPr>
          <w:rFonts w:ascii="Arial" w:hAnsi="Arial" w:cs="Arial"/>
          <w:szCs w:val="24"/>
        </w:rPr>
        <w:t>.</w:t>
      </w:r>
    </w:p>
    <w:p w14:paraId="5FDE7EEB"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 </w:t>
      </w:r>
    </w:p>
    <w:p w14:paraId="75B7D7A8" w14:textId="5EC42A1C"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The Betty - Doonan Nursing Home and the March 2021 hearing at the State Development Assessment Unit.  This DA</w:t>
      </w:r>
      <w:proofErr w:type="gramStart"/>
      <w:r w:rsidRPr="00C256D7">
        <w:rPr>
          <w:rFonts w:ascii="Arial" w:hAnsi="Arial" w:cs="Arial"/>
          <w:szCs w:val="24"/>
        </w:rPr>
        <w:t>, in particular, involved</w:t>
      </w:r>
      <w:proofErr w:type="gramEnd"/>
      <w:r w:rsidRPr="00C256D7">
        <w:rPr>
          <w:rFonts w:ascii="Arial" w:hAnsi="Arial" w:cs="Arial"/>
          <w:szCs w:val="24"/>
        </w:rPr>
        <w:t xml:space="preserve"> applying for full access to all submissions, introducing scheme amendments, changing local planning policies etc. I was a very busy period and planning became my friend.</w:t>
      </w:r>
    </w:p>
    <w:p w14:paraId="28D94384"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31FFDF9E" w14:textId="77777777" w:rsidR="00C256D7" w:rsidRPr="00C256D7" w:rsidRDefault="00C256D7" w:rsidP="00C256D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256D7">
        <w:rPr>
          <w:rFonts w:ascii="Arial" w:hAnsi="Arial" w:cs="Arial"/>
          <w:szCs w:val="24"/>
        </w:rPr>
        <w:t xml:space="preserve">By now you would get the picture that this has been a very hectic time for us all and the hard work continues    </w:t>
      </w:r>
      <w:proofErr w:type="gramStart"/>
      <w:r w:rsidRPr="00C256D7">
        <w:rPr>
          <w:rFonts w:ascii="Arial" w:hAnsi="Arial" w:cs="Arial"/>
          <w:szCs w:val="24"/>
        </w:rPr>
        <w:t>As</w:t>
      </w:r>
      <w:proofErr w:type="gramEnd"/>
      <w:r w:rsidRPr="00C256D7">
        <w:rPr>
          <w:rFonts w:ascii="Arial" w:hAnsi="Arial" w:cs="Arial"/>
          <w:szCs w:val="24"/>
        </w:rPr>
        <w:t xml:space="preserve"> traffic flow builds up daily as people move in and around our city, Stirling Highway and Broadway are particularly problematic.  </w:t>
      </w:r>
    </w:p>
    <w:p w14:paraId="200BC05F" w14:textId="77777777" w:rsidR="00D80CEC"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200BC060" w14:textId="2D4B98EB" w:rsidR="00D80CEC" w:rsidRDefault="00D80CEC" w:rsidP="00F7533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4C957353" w14:textId="6D45AE13" w:rsidR="00F75338" w:rsidRDefault="00F75338" w:rsidP="00F7533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9" w:name="_Toc86365320"/>
      <w:r w:rsidRPr="009A127C">
        <w:rPr>
          <w:rFonts w:ascii="Arial" w:hAnsi="Arial" w:cs="Arial"/>
          <w:sz w:val="24"/>
          <w:szCs w:val="24"/>
          <w:u w:val="none"/>
        </w:rPr>
        <w:t xml:space="preserve">Councillor </w:t>
      </w:r>
      <w:r>
        <w:rPr>
          <w:rFonts w:ascii="Arial" w:hAnsi="Arial" w:cs="Arial"/>
          <w:sz w:val="24"/>
          <w:szCs w:val="24"/>
          <w:u w:val="none"/>
        </w:rPr>
        <w:t>Horley</w:t>
      </w:r>
      <w:bookmarkEnd w:id="19"/>
    </w:p>
    <w:p w14:paraId="5776C486" w14:textId="77777777" w:rsidR="00F75338" w:rsidRDefault="00F75338" w:rsidP="00F75338"/>
    <w:p w14:paraId="3F633BB7" w14:textId="77777777" w:rsidR="00672CFD" w:rsidRDefault="005D18C1" w:rsidP="005D18C1">
      <w:pPr>
        <w:numPr>
          <w:ilvl w:val="12"/>
          <w:numId w:val="0"/>
        </w:numPr>
        <w:tabs>
          <w:tab w:val="left" w:pos="720"/>
          <w:tab w:val="left" w:pos="1440"/>
          <w:tab w:val="left" w:pos="2410"/>
          <w:tab w:val="left" w:pos="2977"/>
          <w:tab w:val="right" w:pos="8335"/>
          <w:tab w:val="right" w:pos="8505"/>
        </w:tabs>
        <w:jc w:val="both"/>
        <w:rPr>
          <w:rFonts w:ascii="Arial" w:hAnsi="Arial" w:cs="Arial"/>
        </w:rPr>
      </w:pPr>
      <w:r>
        <w:rPr>
          <w:rFonts w:ascii="Arial" w:hAnsi="Arial" w:cs="Arial"/>
        </w:rPr>
        <w:t xml:space="preserve">Councillor Horley </w:t>
      </w:r>
      <w:r w:rsidR="00672CFD">
        <w:rPr>
          <w:rFonts w:ascii="Arial" w:hAnsi="Arial" w:cs="Arial"/>
        </w:rPr>
        <w:t>made the following announcement:</w:t>
      </w:r>
    </w:p>
    <w:p w14:paraId="7EE1C49B" w14:textId="77777777" w:rsidR="00672CFD" w:rsidRDefault="00672CFD" w:rsidP="005D18C1">
      <w:pPr>
        <w:numPr>
          <w:ilvl w:val="12"/>
          <w:numId w:val="0"/>
        </w:numPr>
        <w:tabs>
          <w:tab w:val="left" w:pos="720"/>
          <w:tab w:val="left" w:pos="1440"/>
          <w:tab w:val="left" w:pos="2410"/>
          <w:tab w:val="left" w:pos="2977"/>
          <w:tab w:val="right" w:pos="8335"/>
          <w:tab w:val="right" w:pos="8505"/>
        </w:tabs>
        <w:jc w:val="both"/>
        <w:rPr>
          <w:rFonts w:ascii="Arial" w:hAnsi="Arial" w:cs="Arial"/>
        </w:rPr>
      </w:pPr>
    </w:p>
    <w:p w14:paraId="54E2256C" w14:textId="5388B272" w:rsidR="005D18C1" w:rsidRDefault="00672CFD" w:rsidP="005D18C1">
      <w:pPr>
        <w:numPr>
          <w:ilvl w:val="12"/>
          <w:numId w:val="0"/>
        </w:numPr>
        <w:tabs>
          <w:tab w:val="left" w:pos="720"/>
          <w:tab w:val="left" w:pos="1440"/>
          <w:tab w:val="left" w:pos="2410"/>
          <w:tab w:val="left" w:pos="2977"/>
          <w:tab w:val="right" w:pos="8335"/>
          <w:tab w:val="right" w:pos="8505"/>
        </w:tabs>
        <w:jc w:val="both"/>
        <w:rPr>
          <w:rFonts w:ascii="Arial" w:hAnsi="Arial" w:cs="Arial"/>
        </w:rPr>
      </w:pPr>
      <w:r>
        <w:rPr>
          <w:rFonts w:ascii="Arial" w:hAnsi="Arial" w:cs="Arial"/>
        </w:rPr>
        <w:t>I wish to express</w:t>
      </w:r>
      <w:r w:rsidR="005D18C1" w:rsidRPr="005D18C1">
        <w:rPr>
          <w:rFonts w:ascii="Arial" w:hAnsi="Arial" w:cs="Arial"/>
        </w:rPr>
        <w:t xml:space="preserve"> my deepest sympathy and condolences to Mayor Jock Barker on the recent passing of his wife. Words fall short of expressing my sorrow for his loss.</w:t>
      </w:r>
    </w:p>
    <w:p w14:paraId="38342A61" w14:textId="77777777" w:rsidR="00672CFD" w:rsidRDefault="00672CFD" w:rsidP="005D18C1">
      <w:pPr>
        <w:numPr>
          <w:ilvl w:val="12"/>
          <w:numId w:val="0"/>
        </w:numPr>
        <w:tabs>
          <w:tab w:val="left" w:pos="720"/>
          <w:tab w:val="left" w:pos="1440"/>
          <w:tab w:val="left" w:pos="2410"/>
          <w:tab w:val="left" w:pos="2977"/>
          <w:tab w:val="right" w:pos="8335"/>
          <w:tab w:val="right" w:pos="8505"/>
        </w:tabs>
        <w:jc w:val="both"/>
        <w:rPr>
          <w:rFonts w:ascii="Arial" w:hAnsi="Arial" w:cs="Arial"/>
        </w:rPr>
      </w:pPr>
    </w:p>
    <w:p w14:paraId="5DAD140C" w14:textId="2EE49DFC" w:rsidR="006C4782" w:rsidRDefault="005D18C1" w:rsidP="005D18C1">
      <w:pPr>
        <w:numPr>
          <w:ilvl w:val="12"/>
          <w:numId w:val="0"/>
        </w:numPr>
        <w:tabs>
          <w:tab w:val="left" w:pos="720"/>
          <w:tab w:val="left" w:pos="1440"/>
          <w:tab w:val="left" w:pos="2410"/>
          <w:tab w:val="left" w:pos="2977"/>
          <w:tab w:val="right" w:pos="8335"/>
          <w:tab w:val="right" w:pos="8505"/>
        </w:tabs>
        <w:jc w:val="both"/>
        <w:rPr>
          <w:rFonts w:ascii="Arial" w:hAnsi="Arial" w:cs="Arial"/>
          <w:bCs/>
          <w:szCs w:val="24"/>
        </w:rPr>
      </w:pPr>
      <w:r w:rsidRPr="005D18C1">
        <w:rPr>
          <w:rFonts w:ascii="Arial" w:hAnsi="Arial" w:cs="Arial"/>
        </w:rPr>
        <w:t>T</w:t>
      </w:r>
      <w:r w:rsidR="00745473">
        <w:rPr>
          <w:rFonts w:ascii="Arial" w:hAnsi="Arial" w:cs="Arial"/>
        </w:rPr>
        <w:t>his evening</w:t>
      </w:r>
      <w:r w:rsidRPr="005D18C1">
        <w:rPr>
          <w:rFonts w:ascii="Arial" w:hAnsi="Arial" w:cs="Arial"/>
        </w:rPr>
        <w:t xml:space="preserve"> I attended a meeting of the Friends of Lake Claremont, with a presentation on the introduction of rescued Quendas to Lake Claremont in partnership with the government. Amongst many interesting facts during the </w:t>
      </w:r>
      <w:r w:rsidR="00672CFD" w:rsidRPr="005D18C1">
        <w:rPr>
          <w:rFonts w:ascii="Arial" w:hAnsi="Arial" w:cs="Arial"/>
        </w:rPr>
        <w:t>presentation,</w:t>
      </w:r>
      <w:r w:rsidRPr="005D18C1">
        <w:rPr>
          <w:rFonts w:ascii="Arial" w:hAnsi="Arial" w:cs="Arial"/>
        </w:rPr>
        <w:t xml:space="preserve"> it may be useful for the community to know when they are walking around this wonderful Lake that Quendas can be distinguished from rats (a common confusion) by their shorter tails and their longer pointy noses.</w:t>
      </w:r>
    </w:p>
    <w:p w14:paraId="5FF512B1" w14:textId="138DA6B0" w:rsidR="006C4782" w:rsidRDefault="006C4782" w:rsidP="00F75338">
      <w:pPr>
        <w:numPr>
          <w:ilvl w:val="12"/>
          <w:numId w:val="0"/>
        </w:numPr>
        <w:tabs>
          <w:tab w:val="left" w:pos="720"/>
          <w:tab w:val="left" w:pos="1440"/>
          <w:tab w:val="left" w:pos="2410"/>
          <w:tab w:val="left" w:pos="2977"/>
          <w:tab w:val="right" w:pos="8335"/>
          <w:tab w:val="right" w:pos="8505"/>
        </w:tabs>
        <w:jc w:val="both"/>
        <w:rPr>
          <w:rFonts w:ascii="Arial" w:hAnsi="Arial" w:cs="Arial"/>
          <w:bCs/>
          <w:szCs w:val="24"/>
        </w:rPr>
      </w:pPr>
    </w:p>
    <w:p w14:paraId="3C40751F" w14:textId="77777777" w:rsidR="00745473" w:rsidRDefault="00745473" w:rsidP="00F75338">
      <w:pPr>
        <w:numPr>
          <w:ilvl w:val="12"/>
          <w:numId w:val="0"/>
        </w:numPr>
        <w:tabs>
          <w:tab w:val="left" w:pos="720"/>
          <w:tab w:val="left" w:pos="1440"/>
          <w:tab w:val="left" w:pos="2410"/>
          <w:tab w:val="left" w:pos="2977"/>
          <w:tab w:val="right" w:pos="8335"/>
          <w:tab w:val="right" w:pos="8505"/>
        </w:tabs>
        <w:jc w:val="both"/>
        <w:rPr>
          <w:rFonts w:ascii="Arial" w:hAnsi="Arial" w:cs="Arial"/>
          <w:bCs/>
          <w:szCs w:val="24"/>
        </w:rPr>
      </w:pPr>
    </w:p>
    <w:p w14:paraId="39D667DF" w14:textId="77777777" w:rsidR="006C4782" w:rsidRPr="009A127C" w:rsidRDefault="006C4782" w:rsidP="006C4782">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0" w:name="_Toc86365321"/>
      <w:r w:rsidRPr="009A127C">
        <w:rPr>
          <w:rFonts w:ascii="Arial" w:hAnsi="Arial" w:cs="Arial"/>
          <w:sz w:val="24"/>
          <w:szCs w:val="24"/>
          <w:u w:val="none"/>
        </w:rPr>
        <w:t xml:space="preserve">Councillor </w:t>
      </w:r>
      <w:r>
        <w:rPr>
          <w:rFonts w:ascii="Arial" w:hAnsi="Arial" w:cs="Arial"/>
          <w:sz w:val="24"/>
          <w:szCs w:val="24"/>
          <w:u w:val="none"/>
        </w:rPr>
        <w:t>Smyth</w:t>
      </w:r>
      <w:bookmarkEnd w:id="20"/>
    </w:p>
    <w:p w14:paraId="715B9972" w14:textId="77777777" w:rsidR="006C4782" w:rsidRPr="009A127C" w:rsidRDefault="006C4782" w:rsidP="006C4782">
      <w:pPr>
        <w:pStyle w:val="BodyTextIndent"/>
        <w:tabs>
          <w:tab w:val="clear" w:pos="720"/>
        </w:tabs>
        <w:ind w:left="0"/>
        <w:rPr>
          <w:rFonts w:ascii="Arial" w:hAnsi="Arial" w:cs="Arial"/>
          <w:szCs w:val="24"/>
        </w:rPr>
      </w:pPr>
    </w:p>
    <w:p w14:paraId="621A9689" w14:textId="7E419180" w:rsidR="006C4782" w:rsidRPr="00D90BB0" w:rsidRDefault="006C4782" w:rsidP="006C4782">
      <w:pPr>
        <w:jc w:val="both"/>
        <w:rPr>
          <w:rFonts w:ascii="Arial" w:hAnsi="Arial" w:cs="Arial"/>
          <w:szCs w:val="24"/>
        </w:rPr>
      </w:pPr>
      <w:r>
        <w:rPr>
          <w:rFonts w:ascii="Arial" w:hAnsi="Arial" w:cs="Arial"/>
          <w:szCs w:val="24"/>
        </w:rPr>
        <w:t xml:space="preserve">Councillor Smyth advised she had attended the following </w:t>
      </w:r>
      <w:r w:rsidRPr="00D90BB0">
        <w:rPr>
          <w:rFonts w:ascii="Arial" w:hAnsi="Arial" w:cs="Arial"/>
          <w:szCs w:val="24"/>
        </w:rPr>
        <w:t>events and meetings during August &amp; September 2021</w:t>
      </w:r>
      <w:r>
        <w:rPr>
          <w:rFonts w:ascii="Arial" w:hAnsi="Arial" w:cs="Arial"/>
          <w:szCs w:val="24"/>
        </w:rPr>
        <w:t>:</w:t>
      </w:r>
    </w:p>
    <w:p w14:paraId="310DE3CE" w14:textId="77777777" w:rsidR="006C4782" w:rsidRPr="00D90BB0" w:rsidRDefault="006C4782" w:rsidP="006C4782">
      <w:pPr>
        <w:jc w:val="both"/>
        <w:rPr>
          <w:rFonts w:ascii="Arial" w:hAnsi="Arial" w:cs="Arial"/>
          <w:szCs w:val="24"/>
        </w:rPr>
      </w:pPr>
    </w:p>
    <w:p w14:paraId="7CE92E19" w14:textId="77777777" w:rsidR="006C4782" w:rsidRPr="00D90BB0" w:rsidRDefault="006C4782" w:rsidP="006C4782">
      <w:pPr>
        <w:jc w:val="both"/>
        <w:rPr>
          <w:rFonts w:ascii="Arial" w:hAnsi="Arial" w:cs="Arial"/>
          <w:color w:val="000000"/>
          <w:szCs w:val="24"/>
        </w:rPr>
      </w:pPr>
      <w:r w:rsidRPr="00D90BB0">
        <w:rPr>
          <w:rFonts w:ascii="Arial" w:hAnsi="Arial" w:cs="Arial"/>
          <w:color w:val="000000"/>
          <w:szCs w:val="24"/>
        </w:rPr>
        <w:t>DAP Meetings (x2)</w:t>
      </w:r>
    </w:p>
    <w:p w14:paraId="189A743D" w14:textId="77777777" w:rsidR="006C4782" w:rsidRPr="00D90BB0" w:rsidRDefault="006C4782" w:rsidP="006C4782">
      <w:pPr>
        <w:jc w:val="both"/>
        <w:rPr>
          <w:rFonts w:ascii="Arial" w:hAnsi="Arial" w:cs="Arial"/>
          <w:szCs w:val="24"/>
        </w:rPr>
      </w:pPr>
    </w:p>
    <w:p w14:paraId="16519D98" w14:textId="1C40DB21" w:rsidR="006C4782" w:rsidRDefault="006C4782" w:rsidP="006C4782">
      <w:pPr>
        <w:jc w:val="both"/>
        <w:rPr>
          <w:rFonts w:ascii="Arial" w:hAnsi="Arial" w:cs="Arial"/>
          <w:color w:val="000000"/>
          <w:szCs w:val="24"/>
        </w:rPr>
      </w:pPr>
      <w:r w:rsidRPr="00D90BB0">
        <w:rPr>
          <w:rFonts w:ascii="Arial" w:hAnsi="Arial" w:cs="Arial"/>
          <w:color w:val="000000"/>
          <w:szCs w:val="24"/>
        </w:rPr>
        <w:t>Metro Inner North JDAP meeting #106 – 13 September 2021 at 9:00am at Zoom</w:t>
      </w:r>
      <w:r w:rsidR="003C1AF1">
        <w:rPr>
          <w:rFonts w:ascii="Arial" w:hAnsi="Arial" w:cs="Arial"/>
          <w:color w:val="000000"/>
          <w:szCs w:val="24"/>
        </w:rPr>
        <w:t xml:space="preserve">. </w:t>
      </w:r>
      <w:r w:rsidRPr="00D90BB0">
        <w:rPr>
          <w:rFonts w:ascii="Arial" w:hAnsi="Arial" w:cs="Arial"/>
          <w:color w:val="000000"/>
          <w:szCs w:val="24"/>
        </w:rPr>
        <w:t>Attended online with Cr Bennett.</w:t>
      </w:r>
    </w:p>
    <w:p w14:paraId="7F2331EA" w14:textId="77777777" w:rsidR="003C1AF1" w:rsidRPr="00D90BB0" w:rsidRDefault="003C1AF1" w:rsidP="006C4782">
      <w:pPr>
        <w:jc w:val="both"/>
        <w:rPr>
          <w:rFonts w:ascii="Arial" w:hAnsi="Arial" w:cs="Arial"/>
          <w:color w:val="000000"/>
          <w:szCs w:val="24"/>
        </w:rPr>
      </w:pPr>
    </w:p>
    <w:p w14:paraId="2184899A" w14:textId="77777777" w:rsidR="00A312C3" w:rsidRDefault="006C4782" w:rsidP="006C4782">
      <w:pPr>
        <w:jc w:val="both"/>
        <w:rPr>
          <w:rFonts w:ascii="Arial" w:hAnsi="Arial" w:cs="Arial"/>
          <w:szCs w:val="24"/>
        </w:rPr>
      </w:pPr>
      <w:r w:rsidRPr="00D90BB0">
        <w:rPr>
          <w:rFonts w:ascii="Arial" w:hAnsi="Arial" w:cs="Arial"/>
          <w:color w:val="000000"/>
          <w:szCs w:val="24"/>
        </w:rPr>
        <w:t xml:space="preserve">Lot 15368 (37) Lemnos Street, Shenton Park </w:t>
      </w:r>
      <w:r w:rsidR="003C1AF1">
        <w:rPr>
          <w:rFonts w:ascii="Arial" w:hAnsi="Arial" w:cs="Arial"/>
          <w:color w:val="000000"/>
          <w:szCs w:val="24"/>
        </w:rPr>
        <w:t xml:space="preserve">- </w:t>
      </w:r>
      <w:r w:rsidRPr="00D90BB0">
        <w:rPr>
          <w:rFonts w:ascii="Arial" w:hAnsi="Arial" w:cs="Arial"/>
          <w:szCs w:val="24"/>
        </w:rPr>
        <w:t>Expansion of existing data storage facility</w:t>
      </w:r>
      <w:r w:rsidR="003C1AF1">
        <w:rPr>
          <w:rFonts w:ascii="Arial" w:hAnsi="Arial" w:cs="Arial"/>
          <w:szCs w:val="24"/>
        </w:rPr>
        <w:t xml:space="preserve">. </w:t>
      </w:r>
      <w:r w:rsidRPr="00D90BB0">
        <w:rPr>
          <w:rFonts w:ascii="Arial" w:hAnsi="Arial" w:cs="Arial"/>
          <w:szCs w:val="24"/>
        </w:rPr>
        <w:t>Form 2.2 - Built Form/design amendments</w:t>
      </w:r>
      <w:r w:rsidR="004D7A22">
        <w:rPr>
          <w:rFonts w:ascii="Arial" w:hAnsi="Arial" w:cs="Arial"/>
          <w:szCs w:val="24"/>
        </w:rPr>
        <w:t xml:space="preserve">. </w:t>
      </w:r>
      <w:r w:rsidRPr="00D90BB0">
        <w:rPr>
          <w:rFonts w:ascii="Arial" w:hAnsi="Arial" w:cs="Arial"/>
          <w:szCs w:val="24"/>
        </w:rPr>
        <w:t>Urbis</w:t>
      </w:r>
      <w:r w:rsidR="00A312C3">
        <w:rPr>
          <w:rFonts w:ascii="Arial" w:hAnsi="Arial" w:cs="Arial"/>
          <w:szCs w:val="24"/>
        </w:rPr>
        <w:t xml:space="preserve"> &amp; </w:t>
      </w:r>
      <w:r w:rsidRPr="00D90BB0">
        <w:rPr>
          <w:rFonts w:ascii="Arial" w:hAnsi="Arial" w:cs="Arial"/>
          <w:szCs w:val="24"/>
        </w:rPr>
        <w:t>Water Corporation</w:t>
      </w:r>
      <w:r w:rsidR="00A312C3">
        <w:rPr>
          <w:rFonts w:ascii="Arial" w:hAnsi="Arial" w:cs="Arial"/>
          <w:szCs w:val="24"/>
        </w:rPr>
        <w:t xml:space="preserve">. </w:t>
      </w:r>
      <w:r w:rsidRPr="00D90BB0">
        <w:rPr>
          <w:rFonts w:ascii="Arial" w:hAnsi="Arial" w:cs="Arial"/>
          <w:szCs w:val="24"/>
        </w:rPr>
        <w:t>Responsible Authority = WAPC</w:t>
      </w:r>
      <w:r w:rsidR="00A312C3">
        <w:rPr>
          <w:rFonts w:ascii="Arial" w:hAnsi="Arial" w:cs="Arial"/>
          <w:szCs w:val="24"/>
        </w:rPr>
        <w:t xml:space="preserve">. </w:t>
      </w:r>
    </w:p>
    <w:p w14:paraId="2BB7B06B" w14:textId="77777777" w:rsidR="00A312C3" w:rsidRDefault="00A312C3" w:rsidP="006C4782">
      <w:pPr>
        <w:jc w:val="both"/>
        <w:rPr>
          <w:rFonts w:ascii="Arial" w:hAnsi="Arial" w:cs="Arial"/>
          <w:szCs w:val="24"/>
        </w:rPr>
      </w:pPr>
    </w:p>
    <w:p w14:paraId="4B67A876" w14:textId="749FA632" w:rsidR="006C4782" w:rsidRPr="00D90BB0" w:rsidRDefault="006C4782" w:rsidP="006C4782">
      <w:pPr>
        <w:jc w:val="both"/>
        <w:rPr>
          <w:rFonts w:ascii="Arial" w:hAnsi="Arial" w:cs="Arial"/>
          <w:szCs w:val="24"/>
        </w:rPr>
      </w:pPr>
      <w:r w:rsidRPr="00D90BB0">
        <w:rPr>
          <w:rFonts w:ascii="Arial" w:hAnsi="Arial" w:cs="Arial"/>
          <w:szCs w:val="24"/>
        </w:rPr>
        <w:t>The RAR WAPC Officer recommendation for approval was moved without amendment, and CARRIED 5/-</w:t>
      </w:r>
    </w:p>
    <w:p w14:paraId="62B69F2A" w14:textId="77777777" w:rsidR="006C4782" w:rsidRPr="00D90BB0" w:rsidRDefault="006C4782" w:rsidP="006C4782">
      <w:pPr>
        <w:jc w:val="both"/>
        <w:rPr>
          <w:rFonts w:ascii="Arial" w:hAnsi="Arial" w:cs="Arial"/>
          <w:szCs w:val="24"/>
        </w:rPr>
      </w:pPr>
    </w:p>
    <w:p w14:paraId="4322A0E3" w14:textId="00B3CF51" w:rsidR="006C4782" w:rsidRDefault="006C4782" w:rsidP="006C4782">
      <w:pPr>
        <w:jc w:val="both"/>
        <w:rPr>
          <w:rFonts w:ascii="Arial" w:hAnsi="Arial" w:cs="Arial"/>
          <w:color w:val="000000"/>
          <w:szCs w:val="24"/>
        </w:rPr>
      </w:pPr>
      <w:r w:rsidRPr="00D90BB0">
        <w:rPr>
          <w:rFonts w:ascii="Arial" w:hAnsi="Arial" w:cs="Arial"/>
          <w:color w:val="000000"/>
          <w:szCs w:val="24"/>
        </w:rPr>
        <w:t xml:space="preserve">Metro Inner North JDAP meeting #104 – 6 September 2021 at 9:00am at the City of Nedlands Council Chambers, </w:t>
      </w:r>
      <w:r w:rsidRPr="00D90BB0">
        <w:rPr>
          <w:rFonts w:ascii="Arial" w:hAnsi="Arial" w:cs="Arial"/>
          <w:color w:val="000000"/>
          <w:szCs w:val="24"/>
          <w:lang w:eastAsia="en-AU"/>
        </w:rPr>
        <w:t>71 Stirling Highway, Nedlands</w:t>
      </w:r>
      <w:r w:rsidRPr="00D90BB0">
        <w:rPr>
          <w:rFonts w:ascii="Arial" w:hAnsi="Arial" w:cs="Arial"/>
          <w:color w:val="000000"/>
          <w:szCs w:val="24"/>
          <w:lang w:eastAsia="ja-JP"/>
        </w:rPr>
        <w:t xml:space="preserve"> </w:t>
      </w:r>
      <w:r w:rsidRPr="00D90BB0">
        <w:rPr>
          <w:rFonts w:ascii="Arial" w:hAnsi="Arial" w:cs="Arial"/>
          <w:color w:val="000000"/>
          <w:szCs w:val="24"/>
        </w:rPr>
        <w:t>to determine the following applications</w:t>
      </w:r>
      <w:r w:rsidR="00A312C3">
        <w:rPr>
          <w:rFonts w:ascii="Arial" w:hAnsi="Arial" w:cs="Arial"/>
          <w:color w:val="000000"/>
          <w:szCs w:val="24"/>
        </w:rPr>
        <w:t xml:space="preserve">. </w:t>
      </w:r>
      <w:r w:rsidRPr="00D90BB0">
        <w:rPr>
          <w:rFonts w:ascii="Arial" w:hAnsi="Arial" w:cs="Arial"/>
          <w:color w:val="000000"/>
          <w:szCs w:val="24"/>
        </w:rPr>
        <w:t>Attended in person with Cr Bennett.</w:t>
      </w:r>
    </w:p>
    <w:p w14:paraId="0D24FA2C" w14:textId="77777777" w:rsidR="00A312C3" w:rsidRPr="00D90BB0" w:rsidRDefault="00A312C3" w:rsidP="006C4782">
      <w:pPr>
        <w:jc w:val="both"/>
        <w:rPr>
          <w:rFonts w:ascii="Arial" w:hAnsi="Arial" w:cs="Arial"/>
          <w:color w:val="000000"/>
          <w:szCs w:val="24"/>
        </w:rPr>
      </w:pPr>
    </w:p>
    <w:p w14:paraId="13FBA3B0" w14:textId="2B75ED52" w:rsidR="006C4782" w:rsidRPr="00D90BB0" w:rsidRDefault="006C4782" w:rsidP="006C4782">
      <w:pPr>
        <w:jc w:val="both"/>
        <w:rPr>
          <w:rFonts w:ascii="Arial" w:hAnsi="Arial" w:cs="Arial"/>
          <w:color w:val="000000"/>
          <w:szCs w:val="24"/>
        </w:rPr>
      </w:pPr>
      <w:r w:rsidRPr="00D90BB0">
        <w:rPr>
          <w:rFonts w:ascii="Arial" w:hAnsi="Arial" w:cs="Arial"/>
          <w:color w:val="000000"/>
          <w:szCs w:val="24"/>
        </w:rPr>
        <w:t xml:space="preserve">Lot 52 (11) &amp; Lot 51 (13) Webster Street, Nedlands </w:t>
      </w:r>
      <w:r w:rsidR="00A312C3">
        <w:rPr>
          <w:rFonts w:ascii="Arial" w:hAnsi="Arial" w:cs="Arial"/>
          <w:color w:val="000000"/>
          <w:szCs w:val="24"/>
        </w:rPr>
        <w:t xml:space="preserve">- </w:t>
      </w:r>
      <w:r w:rsidRPr="00D90BB0">
        <w:rPr>
          <w:rFonts w:ascii="Arial" w:hAnsi="Arial" w:cs="Arial"/>
          <w:color w:val="000000"/>
          <w:szCs w:val="24"/>
        </w:rPr>
        <w:t xml:space="preserve">12 Grouped Dwellings </w:t>
      </w:r>
    </w:p>
    <w:p w14:paraId="59E817BB" w14:textId="3DB98512" w:rsidR="006C4782" w:rsidRDefault="006C4782" w:rsidP="006C4782">
      <w:pPr>
        <w:jc w:val="both"/>
        <w:rPr>
          <w:rFonts w:ascii="Arial" w:hAnsi="Arial" w:cs="Arial"/>
          <w:color w:val="000000"/>
          <w:szCs w:val="24"/>
        </w:rPr>
      </w:pPr>
      <w:r w:rsidRPr="00D90BB0">
        <w:rPr>
          <w:rFonts w:ascii="Arial" w:hAnsi="Arial" w:cs="Arial"/>
          <w:color w:val="000000"/>
          <w:szCs w:val="24"/>
        </w:rPr>
        <w:t>Urbanista Town Planning</w:t>
      </w:r>
      <w:r w:rsidR="007B4D7D">
        <w:rPr>
          <w:rFonts w:ascii="Arial" w:hAnsi="Arial" w:cs="Arial"/>
          <w:color w:val="000000"/>
          <w:szCs w:val="24"/>
        </w:rPr>
        <w:t xml:space="preserve"> </w:t>
      </w:r>
      <w:r w:rsidRPr="00D90BB0">
        <w:rPr>
          <w:rFonts w:ascii="Arial" w:hAnsi="Arial" w:cs="Arial"/>
          <w:color w:val="000000"/>
          <w:szCs w:val="24"/>
        </w:rPr>
        <w:t>Nicheliving Projects Pty Ltd</w:t>
      </w:r>
      <w:r w:rsidR="007B4D7D">
        <w:rPr>
          <w:rFonts w:ascii="Arial" w:hAnsi="Arial" w:cs="Arial"/>
          <w:color w:val="000000"/>
          <w:szCs w:val="24"/>
        </w:rPr>
        <w:t>.</w:t>
      </w:r>
    </w:p>
    <w:p w14:paraId="1132DC42" w14:textId="77777777" w:rsidR="007B4D7D" w:rsidRPr="00D90BB0" w:rsidRDefault="007B4D7D" w:rsidP="006C4782">
      <w:pPr>
        <w:jc w:val="both"/>
        <w:rPr>
          <w:rFonts w:ascii="Arial" w:hAnsi="Arial" w:cs="Arial"/>
          <w:color w:val="000000"/>
          <w:szCs w:val="24"/>
        </w:rPr>
      </w:pPr>
    </w:p>
    <w:p w14:paraId="37E3456A" w14:textId="77777777" w:rsidR="006C4782" w:rsidRPr="00D90BB0" w:rsidRDefault="006C4782" w:rsidP="006C4782">
      <w:pPr>
        <w:jc w:val="both"/>
        <w:rPr>
          <w:rFonts w:ascii="Arial" w:hAnsi="Arial" w:cs="Arial"/>
          <w:color w:val="000000"/>
          <w:szCs w:val="24"/>
        </w:rPr>
      </w:pPr>
      <w:r w:rsidRPr="00D90BB0">
        <w:rPr>
          <w:rFonts w:ascii="Arial" w:hAnsi="Arial" w:cs="Arial"/>
          <w:color w:val="000000"/>
          <w:szCs w:val="24"/>
        </w:rPr>
        <w:t>The RAR Council recommendation for refusal was moved and LOST 2/3</w:t>
      </w:r>
    </w:p>
    <w:p w14:paraId="24EABD3D" w14:textId="0EE36A6A" w:rsidR="006C4782" w:rsidRPr="00D90BB0" w:rsidRDefault="006C4782" w:rsidP="006C4782">
      <w:pPr>
        <w:jc w:val="both"/>
        <w:rPr>
          <w:rFonts w:ascii="Arial" w:hAnsi="Arial" w:cs="Arial"/>
          <w:color w:val="000000"/>
          <w:szCs w:val="24"/>
        </w:rPr>
      </w:pPr>
      <w:r w:rsidRPr="00D90BB0">
        <w:rPr>
          <w:rFonts w:ascii="Arial" w:hAnsi="Arial" w:cs="Arial"/>
          <w:color w:val="000000"/>
          <w:szCs w:val="24"/>
        </w:rPr>
        <w:t>The RAR Officer recommendation for approval was moved without amendment</w:t>
      </w:r>
      <w:r w:rsidR="004F60BE">
        <w:rPr>
          <w:rFonts w:ascii="Arial" w:hAnsi="Arial" w:cs="Arial"/>
          <w:color w:val="000000"/>
          <w:szCs w:val="24"/>
        </w:rPr>
        <w:t xml:space="preserve"> </w:t>
      </w:r>
      <w:r w:rsidRPr="00D90BB0">
        <w:rPr>
          <w:rFonts w:ascii="Arial" w:hAnsi="Arial" w:cs="Arial"/>
          <w:color w:val="000000"/>
          <w:szCs w:val="24"/>
        </w:rPr>
        <w:t>and CARRIED 3/2.</w:t>
      </w:r>
    </w:p>
    <w:p w14:paraId="5246E88E" w14:textId="77777777" w:rsidR="004F60BE" w:rsidRDefault="004F60BE" w:rsidP="004F60BE">
      <w:pPr>
        <w:jc w:val="both"/>
        <w:rPr>
          <w:rFonts w:ascii="Arial" w:hAnsi="Arial" w:cs="Arial"/>
          <w:color w:val="000000"/>
          <w:szCs w:val="24"/>
        </w:rPr>
      </w:pPr>
    </w:p>
    <w:p w14:paraId="5C6A9CCF" w14:textId="15B16A47" w:rsidR="006C4782" w:rsidRPr="00D90BB0" w:rsidRDefault="006C4782" w:rsidP="004F60BE">
      <w:pPr>
        <w:spacing w:after="240"/>
        <w:jc w:val="both"/>
        <w:rPr>
          <w:rFonts w:ascii="Arial" w:hAnsi="Arial" w:cs="Arial"/>
          <w:color w:val="000000"/>
          <w:szCs w:val="24"/>
        </w:rPr>
      </w:pPr>
      <w:r w:rsidRPr="00D90BB0">
        <w:rPr>
          <w:rFonts w:ascii="Arial" w:hAnsi="Arial" w:cs="Arial"/>
          <w:color w:val="000000"/>
          <w:szCs w:val="24"/>
        </w:rPr>
        <w:t>Amendment 1 – Condition for proponent to pay for the relocation of solar panels on the overshadowed house to the south, was LOST 2/3</w:t>
      </w:r>
    </w:p>
    <w:p w14:paraId="010E8E44" w14:textId="77777777" w:rsidR="006C4782" w:rsidRPr="00D90BB0" w:rsidRDefault="006C4782" w:rsidP="006C4782">
      <w:pPr>
        <w:jc w:val="both"/>
        <w:rPr>
          <w:rFonts w:ascii="Arial" w:hAnsi="Arial" w:cs="Arial"/>
          <w:szCs w:val="24"/>
        </w:rPr>
      </w:pPr>
      <w:r w:rsidRPr="00D90BB0">
        <w:rPr>
          <w:rFonts w:ascii="Arial" w:hAnsi="Arial" w:cs="Arial"/>
          <w:szCs w:val="24"/>
        </w:rPr>
        <w:t>Summary in the 2 years since the last election I have attended (44) JDAP decision sessions.  These amounted to 31 approvals, 4 refusals and 9 deferrals. I don’t know of any dwellings that have yet been built.</w:t>
      </w:r>
    </w:p>
    <w:p w14:paraId="09238167" w14:textId="7E32FD80" w:rsidR="006C4782" w:rsidRDefault="006C4782" w:rsidP="00F75338">
      <w:pPr>
        <w:numPr>
          <w:ilvl w:val="12"/>
          <w:numId w:val="0"/>
        </w:numPr>
        <w:tabs>
          <w:tab w:val="left" w:pos="720"/>
          <w:tab w:val="left" w:pos="1440"/>
          <w:tab w:val="left" w:pos="2410"/>
          <w:tab w:val="left" w:pos="2977"/>
          <w:tab w:val="right" w:pos="8335"/>
          <w:tab w:val="right" w:pos="8505"/>
        </w:tabs>
        <w:jc w:val="both"/>
        <w:rPr>
          <w:rFonts w:ascii="Arial" w:hAnsi="Arial" w:cs="Arial"/>
          <w:bCs/>
          <w:szCs w:val="24"/>
        </w:rPr>
      </w:pPr>
    </w:p>
    <w:p w14:paraId="053413CF" w14:textId="77777777" w:rsidR="00DF1B0A" w:rsidRDefault="00DF1B0A" w:rsidP="00F75338">
      <w:pPr>
        <w:numPr>
          <w:ilvl w:val="12"/>
          <w:numId w:val="0"/>
        </w:numPr>
        <w:tabs>
          <w:tab w:val="left" w:pos="720"/>
          <w:tab w:val="left" w:pos="1440"/>
          <w:tab w:val="left" w:pos="2410"/>
          <w:tab w:val="left" w:pos="2977"/>
          <w:tab w:val="right" w:pos="8335"/>
          <w:tab w:val="right" w:pos="8505"/>
        </w:tabs>
        <w:jc w:val="both"/>
        <w:rPr>
          <w:rFonts w:ascii="Arial" w:hAnsi="Arial" w:cs="Arial"/>
          <w:bCs/>
          <w:szCs w:val="24"/>
        </w:rPr>
      </w:pPr>
    </w:p>
    <w:p w14:paraId="667F560C" w14:textId="77777777" w:rsidR="007F7215" w:rsidRDefault="007F7215">
      <w:pPr>
        <w:rPr>
          <w:rFonts w:ascii="Arial" w:hAnsi="Arial" w:cs="Arial"/>
          <w:b/>
          <w:kern w:val="28"/>
          <w:szCs w:val="24"/>
        </w:rPr>
      </w:pPr>
      <w:bookmarkStart w:id="21" w:name="_Toc86365322"/>
      <w:r>
        <w:rPr>
          <w:rFonts w:ascii="Arial" w:hAnsi="Arial" w:cs="Arial"/>
          <w:szCs w:val="24"/>
        </w:rPr>
        <w:br w:type="page"/>
      </w:r>
    </w:p>
    <w:p w14:paraId="6278D2C2" w14:textId="54E81520" w:rsidR="005C7471" w:rsidRPr="009A127C" w:rsidRDefault="005C7471" w:rsidP="005C7471">
      <w:pPr>
        <w:pStyle w:val="Heading2"/>
        <w:numPr>
          <w:ilvl w:val="1"/>
          <w:numId w:val="1"/>
        </w:numPr>
        <w:tabs>
          <w:tab w:val="clear" w:pos="720"/>
          <w:tab w:val="left" w:pos="0"/>
        </w:tabs>
        <w:spacing w:before="0" w:after="0"/>
        <w:ind w:left="0" w:hanging="851"/>
        <w:rPr>
          <w:rFonts w:ascii="Arial" w:hAnsi="Arial" w:cs="Arial"/>
          <w:sz w:val="24"/>
          <w:szCs w:val="24"/>
          <w:u w:val="none"/>
        </w:rPr>
      </w:pPr>
      <w:r w:rsidRPr="009A127C">
        <w:rPr>
          <w:rFonts w:ascii="Arial" w:hAnsi="Arial" w:cs="Arial"/>
          <w:sz w:val="24"/>
          <w:szCs w:val="24"/>
          <w:u w:val="none"/>
        </w:rPr>
        <w:t xml:space="preserve">Councillor </w:t>
      </w:r>
      <w:r w:rsidR="00052F31">
        <w:rPr>
          <w:rFonts w:ascii="Arial" w:hAnsi="Arial" w:cs="Arial"/>
          <w:sz w:val="24"/>
          <w:szCs w:val="24"/>
          <w:u w:val="none"/>
        </w:rPr>
        <w:t>Senathirajah</w:t>
      </w:r>
      <w:bookmarkEnd w:id="21"/>
    </w:p>
    <w:p w14:paraId="503A411B" w14:textId="77777777" w:rsidR="005C7471" w:rsidRPr="009A127C" w:rsidRDefault="005C7471" w:rsidP="005C7471">
      <w:pPr>
        <w:pStyle w:val="BodyTextIndent"/>
        <w:tabs>
          <w:tab w:val="clear" w:pos="720"/>
        </w:tabs>
        <w:ind w:left="0"/>
        <w:rPr>
          <w:rFonts w:ascii="Arial" w:hAnsi="Arial" w:cs="Arial"/>
          <w:szCs w:val="24"/>
        </w:rPr>
      </w:pPr>
    </w:p>
    <w:p w14:paraId="5B36BC29" w14:textId="73C2489D" w:rsidR="00052F31" w:rsidRDefault="00052F31" w:rsidP="00052F31">
      <w:pPr>
        <w:pStyle w:val="PlainText"/>
        <w:jc w:val="both"/>
      </w:pPr>
      <w:r>
        <w:t>Councillor</w:t>
      </w:r>
      <w:r w:rsidR="00434F06">
        <w:t xml:space="preserve"> Senathirajah </w:t>
      </w:r>
      <w:r w:rsidR="008E3F43">
        <w:t>advised he had attend</w:t>
      </w:r>
      <w:r w:rsidR="00A75BF7">
        <w:t>ed</w:t>
      </w:r>
      <w:r w:rsidR="008E3F43">
        <w:t xml:space="preserve"> the following events</w:t>
      </w:r>
      <w:r>
        <w:t xml:space="preserve"> during September 2021:</w:t>
      </w:r>
    </w:p>
    <w:p w14:paraId="2C7FDF0B" w14:textId="77777777" w:rsidR="00052F31" w:rsidRDefault="00052F31" w:rsidP="00052F31">
      <w:pPr>
        <w:pStyle w:val="PlainText"/>
        <w:jc w:val="both"/>
      </w:pPr>
    </w:p>
    <w:p w14:paraId="5DDD5260" w14:textId="2328097A" w:rsidR="00052F31" w:rsidRDefault="00052F31" w:rsidP="007B4D7D">
      <w:pPr>
        <w:pStyle w:val="PlainText"/>
        <w:ind w:left="567" w:hanging="567"/>
        <w:jc w:val="both"/>
      </w:pPr>
      <w:r>
        <w:t xml:space="preserve">1.  </w:t>
      </w:r>
      <w:r w:rsidR="007B4D7D">
        <w:tab/>
      </w:r>
      <w:r>
        <w:t xml:space="preserve">Nedlands Citizenship Ceremony on 17 September 2021 at the John Leckie Pavillion, Nedlands.  The event was well organised, and </w:t>
      </w:r>
      <w:proofErr w:type="gramStart"/>
      <w:r>
        <w:t>a number of</w:t>
      </w:r>
      <w:proofErr w:type="gramEnd"/>
      <w:r>
        <w:t xml:space="preserve"> attendees expresses their appreciation of the manner in which it was conducted.</w:t>
      </w:r>
    </w:p>
    <w:p w14:paraId="0EAE12C8" w14:textId="77777777" w:rsidR="00052F31" w:rsidRDefault="00052F31" w:rsidP="00052F31">
      <w:pPr>
        <w:pStyle w:val="PlainText"/>
        <w:jc w:val="both"/>
      </w:pPr>
    </w:p>
    <w:p w14:paraId="47133755" w14:textId="7AAECCC9" w:rsidR="00052F31" w:rsidRDefault="00052F31" w:rsidP="007B4D7D">
      <w:pPr>
        <w:pStyle w:val="PlainText"/>
        <w:ind w:left="567" w:hanging="567"/>
        <w:jc w:val="both"/>
      </w:pPr>
      <w:r>
        <w:t xml:space="preserve">2.  </w:t>
      </w:r>
      <w:r w:rsidR="007B4D7D">
        <w:tab/>
      </w:r>
      <w:r>
        <w:t xml:space="preserve">WALGA Convention on 21 September 2021, at the Crown Convention Centre, Burswood.  The event attracted more than 500 participants, mainly elected members with some CEOs and senior Managers. The presentations covered a range of topics of relevance to Local Governments.  The sessions I attended covered Mental Health, Roles &amp; Responsibilities of Elected Representatives and Administrations, and Integrated Planning &amp; Reporting.  The theme for the Convention was Leading the Way, and the impression I got from the discussions was that most communities were expecting their local governments to do more than take care of roads, </w:t>
      </w:r>
      <w:proofErr w:type="gramStart"/>
      <w:r>
        <w:t>trees</w:t>
      </w:r>
      <w:proofErr w:type="gramEnd"/>
      <w:r>
        <w:t xml:space="preserve"> and rubbish.</w:t>
      </w:r>
    </w:p>
    <w:p w14:paraId="473E85F4" w14:textId="77777777" w:rsidR="00052F31" w:rsidRDefault="00052F31" w:rsidP="00052F31">
      <w:pPr>
        <w:pStyle w:val="PlainText"/>
        <w:jc w:val="both"/>
      </w:pPr>
    </w:p>
    <w:p w14:paraId="44A5C5D2" w14:textId="77777777" w:rsidR="00052F31" w:rsidRDefault="00052F31" w:rsidP="007B4D7D">
      <w:pPr>
        <w:pStyle w:val="PlainText"/>
        <w:ind w:left="567"/>
        <w:jc w:val="both"/>
      </w:pPr>
      <w:r>
        <w:t xml:space="preserve">A comprehensive history of Local Government in Western Australia, by Dr. Christopher Berry, to commemorate the 150th Anniversary, was issued at the Convention.  I collected the copy for the </w:t>
      </w:r>
      <w:proofErr w:type="gramStart"/>
      <w:r>
        <w:t>City, and</w:t>
      </w:r>
      <w:proofErr w:type="gramEnd"/>
      <w:r>
        <w:t xml:space="preserve"> will pass it over to the Mayor.  Made up of more than 500 pages, the book documents the start of local governments after the first arrival of European settlers to Perth, the challenges that confronted individual local governments, the role of State Government, and the growth of the sector over 150 years.  </w:t>
      </w:r>
      <w:proofErr w:type="gramStart"/>
      <w:r>
        <w:t>Certainly</w:t>
      </w:r>
      <w:proofErr w:type="gramEnd"/>
      <w:r>
        <w:t xml:space="preserve"> a recommended reading for Councillors.</w:t>
      </w:r>
    </w:p>
    <w:p w14:paraId="48363415" w14:textId="62C65A23" w:rsidR="005C7471" w:rsidRDefault="005C7471"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b/>
          <w:szCs w:val="24"/>
        </w:rPr>
      </w:pPr>
    </w:p>
    <w:p w14:paraId="4D6FB061" w14:textId="50CE62F6" w:rsidR="005C7471" w:rsidRDefault="005C7471"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b/>
          <w:szCs w:val="24"/>
        </w:rPr>
      </w:pPr>
    </w:p>
    <w:p w14:paraId="2B121A3B" w14:textId="250EF321" w:rsidR="005C7471" w:rsidRPr="009A127C" w:rsidRDefault="005C7471" w:rsidP="005C747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2" w:name="_Toc86365323"/>
      <w:r w:rsidRPr="009A127C">
        <w:rPr>
          <w:rFonts w:ascii="Arial" w:hAnsi="Arial" w:cs="Arial"/>
          <w:sz w:val="24"/>
          <w:szCs w:val="24"/>
          <w:u w:val="none"/>
        </w:rPr>
        <w:t xml:space="preserve">Councillor </w:t>
      </w:r>
      <w:r w:rsidR="00692FDA">
        <w:rPr>
          <w:rFonts w:ascii="Arial" w:hAnsi="Arial" w:cs="Arial"/>
          <w:sz w:val="24"/>
          <w:szCs w:val="24"/>
          <w:u w:val="none"/>
        </w:rPr>
        <w:t>Mangano</w:t>
      </w:r>
      <w:bookmarkEnd w:id="22"/>
    </w:p>
    <w:p w14:paraId="70850F57" w14:textId="77777777" w:rsidR="005C7471" w:rsidRPr="009A127C" w:rsidRDefault="005C7471" w:rsidP="005C7471">
      <w:pPr>
        <w:pStyle w:val="BodyTextIndent"/>
        <w:tabs>
          <w:tab w:val="clear" w:pos="720"/>
        </w:tabs>
        <w:ind w:left="0"/>
        <w:rPr>
          <w:rFonts w:ascii="Arial" w:hAnsi="Arial" w:cs="Arial"/>
          <w:szCs w:val="24"/>
        </w:rPr>
      </w:pPr>
    </w:p>
    <w:p w14:paraId="01138A20" w14:textId="77777777" w:rsidR="00692FDA" w:rsidRPr="00692FDA"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In recent weeks there has been much debate about the tree loss across Nedlands and the positions of various elected members on trees.</w:t>
      </w:r>
    </w:p>
    <w:p w14:paraId="65A69A81" w14:textId="77777777" w:rsidR="00692FDA" w:rsidRPr="00692FDA"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 xml:space="preserve"> </w:t>
      </w:r>
    </w:p>
    <w:p w14:paraId="43823F80" w14:textId="77777777" w:rsidR="00692FDA" w:rsidRPr="00692FDA"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I and most councillors here tonight have many large trees on their own properties.</w:t>
      </w:r>
    </w:p>
    <w:p w14:paraId="76CAE15F" w14:textId="77777777" w:rsidR="00692FDA" w:rsidRPr="00692FDA"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 xml:space="preserve"> </w:t>
      </w:r>
    </w:p>
    <w:p w14:paraId="6034EB7A" w14:textId="52659634" w:rsidR="00692FDA" w:rsidRPr="00692FDA"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 xml:space="preserve">The loss of trees is due to many factors, including the </w:t>
      </w:r>
      <w:r w:rsidR="00024DF5" w:rsidRPr="00692FDA">
        <w:rPr>
          <w:rFonts w:ascii="Arial" w:hAnsi="Arial" w:cs="Arial"/>
          <w:szCs w:val="24"/>
        </w:rPr>
        <w:t>ever-increasing</w:t>
      </w:r>
      <w:r w:rsidRPr="00692FDA">
        <w:rPr>
          <w:rFonts w:ascii="Arial" w:hAnsi="Arial" w:cs="Arial"/>
          <w:szCs w:val="24"/>
        </w:rPr>
        <w:t xml:space="preserve"> size of houses even on single residential sites. </w:t>
      </w:r>
    </w:p>
    <w:p w14:paraId="693A8BCC" w14:textId="77777777" w:rsidR="00692FDA" w:rsidRPr="00692FDA"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 xml:space="preserve"> </w:t>
      </w:r>
    </w:p>
    <w:p w14:paraId="06120135" w14:textId="5A736B43" w:rsidR="00692FDA" w:rsidRPr="00692FDA"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However</w:t>
      </w:r>
      <w:r w:rsidR="00C27799">
        <w:rPr>
          <w:rFonts w:ascii="Arial" w:hAnsi="Arial" w:cs="Arial"/>
          <w:szCs w:val="24"/>
        </w:rPr>
        <w:t>,</w:t>
      </w:r>
      <w:r w:rsidRPr="00692FDA">
        <w:rPr>
          <w:rFonts w:ascii="Arial" w:hAnsi="Arial" w:cs="Arial"/>
          <w:szCs w:val="24"/>
        </w:rPr>
        <w:t xml:space="preserve"> the loss of trees has accelerated in the past 2 years due to one thing – the state government imposition of the Design WA suite of State Planning Policies and LPS3 which has allowed the JDAP to approve inappropriately large developments with minimal setbacks, so nowhere for trees to stay or to grow.</w:t>
      </w:r>
    </w:p>
    <w:p w14:paraId="7BC4F789" w14:textId="77777777" w:rsidR="00692FDA" w:rsidRPr="00692FDA"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 xml:space="preserve"> </w:t>
      </w:r>
    </w:p>
    <w:p w14:paraId="50C83124" w14:textId="1E401AA4" w:rsidR="005C7471" w:rsidRDefault="00692FDA" w:rsidP="00692FDA">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92FDA">
        <w:rPr>
          <w:rFonts w:ascii="Arial" w:hAnsi="Arial" w:cs="Arial"/>
          <w:szCs w:val="24"/>
        </w:rPr>
        <w:t>I think those in the community who wish to advocate for trees should direct their efforts at lobbying the State Government to create larger setbacks on all development sites to allow for trees to remain or be planted.</w:t>
      </w:r>
    </w:p>
    <w:p w14:paraId="200BC061" w14:textId="26B87A4F"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3" w:name="_Toc86365324"/>
      <w:r w:rsidRPr="009E2D4C">
        <w:rPr>
          <w:rFonts w:ascii="Arial" w:hAnsi="Arial" w:cs="Arial"/>
          <w:caps w:val="0"/>
          <w:sz w:val="24"/>
          <w:szCs w:val="24"/>
          <w:u w:val="none"/>
        </w:rPr>
        <w:t>Matters for Which the Meeting May Be Closed</w:t>
      </w:r>
      <w:bookmarkEnd w:id="23"/>
    </w:p>
    <w:p w14:paraId="200BC062" w14:textId="77777777" w:rsidR="009368F4" w:rsidRPr="009E2D4C" w:rsidRDefault="009368F4" w:rsidP="00765E9D">
      <w:pPr>
        <w:ind w:left="720"/>
        <w:jc w:val="both"/>
        <w:rPr>
          <w:rFonts w:ascii="Arial" w:hAnsi="Arial" w:cs="Arial"/>
          <w:szCs w:val="24"/>
        </w:rPr>
      </w:pPr>
    </w:p>
    <w:p w14:paraId="200BC063" w14:textId="7ED27EE9"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6C5BBBA2" w14:textId="163A33F5" w:rsidR="005C7471" w:rsidRDefault="005C7471" w:rsidP="006053A2">
      <w:pPr>
        <w:jc w:val="both"/>
        <w:rPr>
          <w:rFonts w:ascii="Arial" w:hAnsi="Arial" w:cs="Arial"/>
          <w:szCs w:val="24"/>
        </w:rPr>
      </w:pPr>
    </w:p>
    <w:p w14:paraId="463F5EF2" w14:textId="77777777" w:rsidR="00B03B79" w:rsidRDefault="00B03B79" w:rsidP="00B03B79">
      <w:pPr>
        <w:jc w:val="both"/>
        <w:rPr>
          <w:rFonts w:ascii="Arial" w:hAnsi="Arial" w:cs="Arial"/>
          <w:szCs w:val="24"/>
        </w:rPr>
      </w:pPr>
      <w:r w:rsidRPr="00024DF5">
        <w:rPr>
          <w:rFonts w:ascii="Arial" w:hAnsi="Arial" w:cs="Arial"/>
          <w:szCs w:val="24"/>
        </w:rPr>
        <w:t>Councillors were reminded that should they wish to discuss any content contained in confidential attachments these should be discussed behind closed doors.</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688B464"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4" w:name="_Toc86365325"/>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 xml:space="preserve">ouncil </w:t>
      </w:r>
      <w:r w:rsidR="00800D83">
        <w:rPr>
          <w:rFonts w:ascii="Arial" w:hAnsi="Arial" w:cs="Arial"/>
          <w:caps w:val="0"/>
          <w:sz w:val="24"/>
          <w:szCs w:val="24"/>
          <w:u w:val="none"/>
        </w:rPr>
        <w:t>C</w:t>
      </w:r>
      <w:r w:rsidRPr="009E2D4C">
        <w:rPr>
          <w:rFonts w:ascii="Arial" w:hAnsi="Arial" w:cs="Arial"/>
          <w:caps w:val="0"/>
          <w:sz w:val="24"/>
          <w:szCs w:val="24"/>
          <w:u w:val="none"/>
        </w:rPr>
        <w:t>ommittees and admini</w:t>
      </w:r>
      <w:r w:rsidR="009E5692">
        <w:rPr>
          <w:rFonts w:ascii="Arial" w:hAnsi="Arial" w:cs="Arial"/>
          <w:caps w:val="0"/>
          <w:sz w:val="24"/>
          <w:szCs w:val="24"/>
          <w:u w:val="none"/>
        </w:rPr>
        <w:t>strative liaison working groups</w:t>
      </w:r>
      <w:bookmarkEnd w:id="24"/>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5" w:name="_Toc86365326"/>
      <w:r>
        <w:rPr>
          <w:rFonts w:ascii="Arial" w:hAnsi="Arial" w:cs="Arial"/>
          <w:sz w:val="24"/>
          <w:szCs w:val="24"/>
          <w:u w:val="none"/>
        </w:rPr>
        <w:t>Minutes of Council Committees</w:t>
      </w:r>
      <w:bookmarkEnd w:id="25"/>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2888E9C7" w:rsidR="009E2D4C" w:rsidRDefault="009E2D4C" w:rsidP="006053A2">
      <w:pPr>
        <w:tabs>
          <w:tab w:val="left" w:pos="1440"/>
          <w:tab w:val="left" w:pos="2410"/>
          <w:tab w:val="left" w:pos="2977"/>
          <w:tab w:val="right" w:pos="8505"/>
        </w:tabs>
        <w:jc w:val="both"/>
        <w:rPr>
          <w:rFonts w:ascii="Arial" w:hAnsi="Arial" w:cs="Arial"/>
          <w:b/>
          <w:i/>
          <w:szCs w:val="24"/>
        </w:rPr>
      </w:pPr>
    </w:p>
    <w:p w14:paraId="2538A7EE" w14:textId="7AA241E6" w:rsidR="00B03B79" w:rsidRPr="006D752D" w:rsidRDefault="00024DF5" w:rsidP="00ED0ED9">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4391" behindDoc="1" locked="0" layoutInCell="1" allowOverlap="1" wp14:anchorId="3DC70ED7" wp14:editId="3E0C39E4">
                <wp:simplePos x="0" y="0"/>
                <wp:positionH relativeFrom="column">
                  <wp:posOffset>-5715</wp:posOffset>
                </wp:positionH>
                <wp:positionV relativeFrom="paragraph">
                  <wp:posOffset>0</wp:posOffset>
                </wp:positionV>
                <wp:extent cx="5318760" cy="3093720"/>
                <wp:effectExtent l="0" t="0" r="0" b="0"/>
                <wp:wrapNone/>
                <wp:docPr id="20" name="Rectangle 20"/>
                <wp:cNvGraphicFramePr/>
                <a:graphic xmlns:a="http://schemas.openxmlformats.org/drawingml/2006/main">
                  <a:graphicData uri="http://schemas.microsoft.com/office/word/2010/wordprocessingShape">
                    <wps:wsp>
                      <wps:cNvSpPr/>
                      <wps:spPr>
                        <a:xfrm>
                          <a:off x="0" y="0"/>
                          <a:ext cx="5318760" cy="30937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0EAF0" id="Rectangle 20" o:spid="_x0000_s1026" style="position:absolute;margin-left:-.45pt;margin-top:0;width:418.8pt;height:243.6pt;z-index:-2516520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wQngIAAKsFAAAOAAAAZHJzL2Uyb0RvYy54bWysVEtv2zAMvg/YfxB0X+0kfQZxiqBFhwFd&#10;G7QdelZkKTYgiZqkxMl+/SjJcR8rdhh2kSU+PpKfSc4ud1qRrXC+BVPR0VFJiTAc6tasK/rj6ebL&#10;OSU+MFMzBUZUdC88vZx//jTr7FSMoQFVC0cQxPhpZyvahGCnReF5IzTzR2CFQaUEp1nAp1sXtWMd&#10;omtVjMvytOjA1dYBF96j9Dor6TzhSyl4uJfSi0BURTG3kE6XzlU8i/mMTdeO2ablfRrsH7LQrDUY&#10;dIC6ZoGRjWv/gNItd+BBhiMOugApWy5SDVjNqHxXzWPDrEi1IDneDjT5/wfL77ZLR9q6omOkxzCN&#10;/+gBWWNmrQRBGRLUWT9Fu0e7dP3L4zVWu5NOxy/WQXaJ1P1AqtgFwlF4Mhmdn50iOEfdpLyYnGXU&#10;4sXdOh++CtAkXirqMH4ik21vfcCQaHowidE8qLa+aZVKj9gp4ko5smX4j1frUXJVG/0d6iw7OynL&#10;VAjipMaK5gn1DZIyEc9ARM5Bo6SI1ed60y3slYh2yjwIicRhheMUcUDOQRnnwoScjG9YLbI4pvJx&#10;LgkwIkuMP2D3AG+LPGDnLHv76CpSxw/O5d8Sy86DR4oMJgzOujXgPgJQWFUfOdsfSMrURJZWUO+x&#10;rRzkefOW37T4a2+ZD0vmcMCwHXBphHs8pIKuotDfKGnA/fpIHu2x71FLSYcDW1H/c8OcoER9MzgR&#10;F6Pj4zjh6XF8EruMuNea1WuN2egrwH4Z4XqyPF2jfVCHq3Sgn3G3LGJUVDHDMXZFeXCHx1XIiwS3&#10;ExeLRTLDqbYs3JpHyyN4ZDW27tPumTnb93fA0biDw3Cz6bs2z7bR08BiE0C2aQZeeO35xo2Qmrjf&#10;XnHlvH4nq5cdO/8NAAD//wMAUEsDBBQABgAIAAAAIQCitgn23AAAAAYBAAAPAAAAZHJzL2Rvd25y&#10;ZXYueG1sTI8xT8MwFIR3JP6D9ZDYWocCrRvyUhUkYGFpy8Doxq9x1Pg5xG4a/j1mKuPpTnffFavR&#10;tWKgPjSeEe6mGQjiypuGa4TP3etEgQhRs9GtZ0L4oQCr8vqq0LnxZ97QsI21SCUcco1gY+xyKUNl&#10;yekw9R1x8g6+dzom2dfS9Pqcyl0rZ1k2l043nBas7ujFUnXcnhxCeH/82lXqWx3rt2c1WLtZyw+L&#10;eHszrp9ARBrjJQx/+AkdysS09yc2QbQIk2UKIqQ/yVT38wWIPcKDWsxAloX8j1/+AgAA//8DAFBL&#10;AQItABQABgAIAAAAIQC2gziS/gAAAOEBAAATAAAAAAAAAAAAAAAAAAAAAABbQ29udGVudF9UeXBl&#10;c10ueG1sUEsBAi0AFAAGAAgAAAAhADj9If/WAAAAlAEAAAsAAAAAAAAAAAAAAAAALwEAAF9yZWxz&#10;Ly5yZWxzUEsBAi0AFAAGAAgAAAAhAO2qrBCeAgAAqwUAAA4AAAAAAAAAAAAAAAAALgIAAGRycy9l&#10;Mm9Eb2MueG1sUEsBAi0AFAAGAAgAAAAhAKK2CfbcAAAABgEAAA8AAAAAAAAAAAAAAAAA+AQAAGRy&#10;cy9kb3ducmV2LnhtbFBLBQYAAAAABAAEAPMAAAABBgAAAAA=&#10;" fillcolor="#bfbfbf [2412]" stroked="f" strokeweight="2pt"/>
            </w:pict>
          </mc:Fallback>
        </mc:AlternateContent>
      </w:r>
      <w:r w:rsidR="00B03B79" w:rsidRPr="006D752D">
        <w:rPr>
          <w:rFonts w:ascii="Arial" w:hAnsi="Arial" w:cs="Arial"/>
          <w:szCs w:val="24"/>
        </w:rPr>
        <w:t xml:space="preserve">Moved – Councillor </w:t>
      </w:r>
      <w:r w:rsidR="00F1225D">
        <w:rPr>
          <w:rFonts w:ascii="Arial" w:hAnsi="Arial" w:cs="Arial"/>
          <w:szCs w:val="24"/>
        </w:rPr>
        <w:t>Tyson</w:t>
      </w:r>
    </w:p>
    <w:p w14:paraId="098F1C6C" w14:textId="5843BA3A" w:rsidR="00B03B79" w:rsidRPr="006D752D" w:rsidRDefault="00B03B79" w:rsidP="00ED0ED9">
      <w:pPr>
        <w:jc w:val="both"/>
        <w:rPr>
          <w:rFonts w:ascii="Arial" w:hAnsi="Arial" w:cs="Arial"/>
          <w:szCs w:val="24"/>
        </w:rPr>
      </w:pPr>
      <w:r w:rsidRPr="006D752D">
        <w:rPr>
          <w:rFonts w:ascii="Arial" w:hAnsi="Arial" w:cs="Arial"/>
          <w:szCs w:val="24"/>
        </w:rPr>
        <w:t xml:space="preserve">Seconded – Councillor </w:t>
      </w:r>
      <w:r w:rsidR="00F1225D">
        <w:rPr>
          <w:rFonts w:ascii="Arial" w:hAnsi="Arial" w:cs="Arial"/>
          <w:szCs w:val="24"/>
        </w:rPr>
        <w:t>Youngman</w:t>
      </w:r>
    </w:p>
    <w:p w14:paraId="52420F3C" w14:textId="77777777" w:rsidR="00B03B79" w:rsidRPr="006D752D" w:rsidRDefault="00B03B79" w:rsidP="00ED0ED9">
      <w:pPr>
        <w:jc w:val="both"/>
        <w:rPr>
          <w:rFonts w:ascii="Arial" w:hAnsi="Arial" w:cs="Arial"/>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74C60ED3" w:rsidR="009E2D4C" w:rsidRDefault="009E2D4C" w:rsidP="006053A2">
      <w:pPr>
        <w:tabs>
          <w:tab w:val="left" w:pos="1440"/>
          <w:tab w:val="left" w:pos="2410"/>
          <w:tab w:val="left" w:pos="2977"/>
          <w:tab w:val="right" w:pos="8505"/>
        </w:tabs>
        <w:rPr>
          <w:rFonts w:ascii="Arial" w:hAnsi="Arial" w:cs="Arial"/>
          <w:b/>
          <w:szCs w:val="24"/>
          <w:u w:val="single"/>
        </w:rPr>
      </w:pPr>
    </w:p>
    <w:p w14:paraId="0E48B25F" w14:textId="4BE2FAC2" w:rsidR="00A8598B" w:rsidRPr="009E2D4C" w:rsidRDefault="00A8598B" w:rsidP="006B1BE7">
      <w:pPr>
        <w:tabs>
          <w:tab w:val="left" w:pos="1440"/>
          <w:tab w:val="left" w:pos="2410"/>
          <w:tab w:val="left" w:pos="2977"/>
          <w:tab w:val="right" w:pos="8222"/>
        </w:tabs>
        <w:rPr>
          <w:rFonts w:ascii="Arial" w:hAnsi="Arial" w:cs="Arial"/>
          <w:sz w:val="22"/>
          <w:szCs w:val="24"/>
        </w:rPr>
      </w:pPr>
      <w:r w:rsidRPr="009E2D4C">
        <w:rPr>
          <w:rFonts w:ascii="Arial" w:hAnsi="Arial" w:cs="Arial"/>
          <w:b/>
          <w:szCs w:val="24"/>
        </w:rPr>
        <w:t>C</w:t>
      </w:r>
      <w:r w:rsidR="006B1BE7">
        <w:rPr>
          <w:rFonts w:ascii="Arial" w:hAnsi="Arial" w:cs="Arial"/>
          <w:b/>
          <w:szCs w:val="24"/>
        </w:rPr>
        <w:t xml:space="preserve">EO Performance Review </w:t>
      </w:r>
      <w:r w:rsidRPr="009E2D4C">
        <w:rPr>
          <w:rFonts w:ascii="Arial" w:hAnsi="Arial" w:cs="Arial"/>
          <w:b/>
          <w:szCs w:val="24"/>
        </w:rPr>
        <w:t xml:space="preserve">Committee </w:t>
      </w:r>
      <w:r w:rsidR="006B1BE7">
        <w:rPr>
          <w:rFonts w:ascii="Arial" w:hAnsi="Arial" w:cs="Arial"/>
          <w:b/>
          <w:szCs w:val="24"/>
        </w:rPr>
        <w:tab/>
        <w:t>26 August 2021</w:t>
      </w:r>
    </w:p>
    <w:p w14:paraId="2471A299" w14:textId="3FA99A52" w:rsidR="006B1BE7" w:rsidRPr="009E2D4C" w:rsidRDefault="00FB216C" w:rsidP="006B1BE7">
      <w:pPr>
        <w:tabs>
          <w:tab w:val="left" w:pos="1440"/>
          <w:tab w:val="left" w:pos="2410"/>
          <w:tab w:val="left" w:pos="2977"/>
          <w:tab w:val="right" w:pos="8222"/>
        </w:tabs>
        <w:rPr>
          <w:rFonts w:ascii="Arial" w:hAnsi="Arial" w:cs="Arial"/>
          <w:sz w:val="22"/>
          <w:szCs w:val="24"/>
        </w:rPr>
      </w:pPr>
      <w:r>
        <w:rPr>
          <w:rFonts w:ascii="Arial" w:hAnsi="Arial" w:cs="Arial"/>
          <w:sz w:val="22"/>
          <w:szCs w:val="24"/>
        </w:rPr>
        <w:t>Confirmed</w:t>
      </w:r>
      <w:r w:rsidR="00F722E9">
        <w:rPr>
          <w:rFonts w:ascii="Arial" w:hAnsi="Arial" w:cs="Arial"/>
          <w:sz w:val="22"/>
          <w:szCs w:val="24"/>
        </w:rPr>
        <w:t xml:space="preserve">, </w:t>
      </w:r>
      <w:r w:rsidR="006B1BE7" w:rsidRPr="009E2D4C">
        <w:rPr>
          <w:rFonts w:ascii="Arial" w:hAnsi="Arial" w:cs="Arial"/>
          <w:sz w:val="22"/>
          <w:szCs w:val="24"/>
        </w:rPr>
        <w:t xml:space="preserve">Circulated to Councillors on </w:t>
      </w:r>
      <w:r>
        <w:rPr>
          <w:rFonts w:ascii="Arial" w:hAnsi="Arial" w:cs="Arial"/>
          <w:sz w:val="22"/>
          <w:szCs w:val="24"/>
        </w:rPr>
        <w:t>31</w:t>
      </w:r>
      <w:r w:rsidR="006B1BE7">
        <w:rPr>
          <w:rFonts w:ascii="Arial" w:hAnsi="Arial" w:cs="Arial"/>
          <w:sz w:val="22"/>
          <w:szCs w:val="24"/>
        </w:rPr>
        <w:t xml:space="preserve"> </w:t>
      </w:r>
      <w:r>
        <w:rPr>
          <w:rFonts w:ascii="Arial" w:hAnsi="Arial" w:cs="Arial"/>
          <w:sz w:val="22"/>
          <w:szCs w:val="24"/>
        </w:rPr>
        <w:t>August</w:t>
      </w:r>
      <w:r w:rsidR="006B1BE7">
        <w:rPr>
          <w:rFonts w:ascii="Arial" w:hAnsi="Arial" w:cs="Arial"/>
          <w:sz w:val="22"/>
          <w:szCs w:val="24"/>
        </w:rPr>
        <w:t xml:space="preserve"> 2021</w:t>
      </w:r>
    </w:p>
    <w:p w14:paraId="309BA3E6" w14:textId="7F253522" w:rsidR="00A8598B" w:rsidRPr="009E2D4C" w:rsidRDefault="006B1BE7" w:rsidP="00A8598B">
      <w:pPr>
        <w:tabs>
          <w:tab w:val="left" w:pos="1440"/>
          <w:tab w:val="left" w:pos="2410"/>
          <w:tab w:val="left" w:pos="2977"/>
          <w:tab w:val="right" w:pos="8222"/>
        </w:tabs>
        <w:rPr>
          <w:rFonts w:ascii="Arial" w:hAnsi="Arial" w:cs="Arial"/>
          <w:b/>
          <w:szCs w:val="24"/>
        </w:rPr>
      </w:pPr>
      <w:r w:rsidRPr="009E2D4C">
        <w:rPr>
          <w:rFonts w:ascii="Arial" w:hAnsi="Arial" w:cs="Arial"/>
          <w:b/>
          <w:szCs w:val="24"/>
        </w:rPr>
        <w:t>C</w:t>
      </w:r>
      <w:r>
        <w:rPr>
          <w:rFonts w:ascii="Arial" w:hAnsi="Arial" w:cs="Arial"/>
          <w:b/>
          <w:szCs w:val="24"/>
        </w:rPr>
        <w:t xml:space="preserve">EO Performance Review </w:t>
      </w:r>
      <w:r w:rsidRPr="009E2D4C">
        <w:rPr>
          <w:rFonts w:ascii="Arial" w:hAnsi="Arial" w:cs="Arial"/>
          <w:b/>
          <w:szCs w:val="24"/>
        </w:rPr>
        <w:t>Committee</w:t>
      </w:r>
      <w:r w:rsidR="00A8598B">
        <w:rPr>
          <w:rFonts w:ascii="Arial" w:hAnsi="Arial" w:cs="Arial"/>
          <w:b/>
          <w:szCs w:val="24"/>
        </w:rPr>
        <w:tab/>
      </w:r>
      <w:r>
        <w:rPr>
          <w:rFonts w:ascii="Arial" w:hAnsi="Arial" w:cs="Arial"/>
          <w:b/>
          <w:szCs w:val="24"/>
        </w:rPr>
        <w:t>31 August 2021</w:t>
      </w:r>
    </w:p>
    <w:p w14:paraId="5DEB7762" w14:textId="11CA2644" w:rsidR="00A8598B" w:rsidRPr="009E2D4C" w:rsidRDefault="00617552" w:rsidP="00A8598B">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A8598B" w:rsidRPr="009E2D4C">
        <w:rPr>
          <w:rFonts w:ascii="Arial" w:hAnsi="Arial" w:cs="Arial"/>
          <w:sz w:val="22"/>
          <w:szCs w:val="24"/>
        </w:rPr>
        <w:t xml:space="preserve">Circulated to Councillors on </w:t>
      </w:r>
      <w:r w:rsidR="00A8598B">
        <w:rPr>
          <w:rFonts w:ascii="Arial" w:hAnsi="Arial" w:cs="Arial"/>
          <w:sz w:val="22"/>
          <w:szCs w:val="24"/>
        </w:rPr>
        <w:t>22 September 2021</w:t>
      </w:r>
    </w:p>
    <w:p w14:paraId="200BC070" w14:textId="3762E03C" w:rsidR="009E2D4C" w:rsidRPr="009E2D4C" w:rsidRDefault="006C1568" w:rsidP="006053A2">
      <w:pPr>
        <w:tabs>
          <w:tab w:val="left" w:pos="1440"/>
          <w:tab w:val="left" w:pos="2410"/>
          <w:tab w:val="left" w:pos="2977"/>
          <w:tab w:val="right" w:pos="8222"/>
        </w:tabs>
        <w:rPr>
          <w:rFonts w:ascii="Arial" w:hAnsi="Arial" w:cs="Arial"/>
          <w:b/>
          <w:szCs w:val="24"/>
        </w:rPr>
      </w:pPr>
      <w:r>
        <w:rPr>
          <w:rFonts w:ascii="Arial" w:hAnsi="Arial" w:cs="Arial"/>
          <w:b/>
          <w:szCs w:val="24"/>
        </w:rPr>
        <w:t>Audit &amp; Risk</w:t>
      </w:r>
      <w:r w:rsidR="009E2D4C">
        <w:rPr>
          <w:rFonts w:ascii="Arial" w:hAnsi="Arial" w:cs="Arial"/>
          <w:b/>
          <w:szCs w:val="24"/>
        </w:rPr>
        <w:t xml:space="preserve"> </w:t>
      </w:r>
      <w:r w:rsidR="009E2D4C" w:rsidRPr="009E2D4C">
        <w:rPr>
          <w:rFonts w:ascii="Arial" w:hAnsi="Arial" w:cs="Arial"/>
          <w:b/>
          <w:szCs w:val="24"/>
        </w:rPr>
        <w:t>Committee</w:t>
      </w:r>
      <w:r w:rsidR="009E2D4C" w:rsidRPr="009E2D4C">
        <w:rPr>
          <w:rFonts w:ascii="Arial" w:hAnsi="Arial" w:cs="Arial"/>
          <w:b/>
          <w:szCs w:val="24"/>
        </w:rPr>
        <w:tab/>
      </w:r>
      <w:r w:rsidR="009E5692">
        <w:rPr>
          <w:rFonts w:ascii="Arial" w:hAnsi="Arial" w:cs="Arial"/>
          <w:b/>
          <w:szCs w:val="24"/>
        </w:rPr>
        <w:tab/>
      </w:r>
      <w:r>
        <w:rPr>
          <w:rFonts w:ascii="Arial" w:hAnsi="Arial" w:cs="Arial"/>
          <w:b/>
          <w:szCs w:val="24"/>
        </w:rPr>
        <w:t>30 August 2021</w:t>
      </w:r>
    </w:p>
    <w:p w14:paraId="200BC071" w14:textId="46EB5E64" w:rsidR="009E2D4C" w:rsidRPr="009E2D4C" w:rsidRDefault="00617552"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sidR="00A8598B">
        <w:rPr>
          <w:rFonts w:ascii="Arial" w:hAnsi="Arial" w:cs="Arial"/>
          <w:sz w:val="22"/>
          <w:szCs w:val="24"/>
        </w:rPr>
        <w:t>13 September 2021</w:t>
      </w:r>
    </w:p>
    <w:p w14:paraId="19036C65" w14:textId="77777777" w:rsidR="00A8598B" w:rsidRPr="009E2D4C" w:rsidRDefault="00A8598B" w:rsidP="00A8598B">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t>7 September 2021</w:t>
      </w:r>
    </w:p>
    <w:p w14:paraId="33620C66" w14:textId="53044D52" w:rsidR="00A8598B" w:rsidRPr="009E2D4C" w:rsidRDefault="00617552" w:rsidP="00A8598B">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A8598B" w:rsidRPr="009E2D4C">
        <w:rPr>
          <w:rFonts w:ascii="Arial" w:hAnsi="Arial" w:cs="Arial"/>
          <w:sz w:val="22"/>
          <w:szCs w:val="24"/>
        </w:rPr>
        <w:t xml:space="preserve">Circulated to Councillors on </w:t>
      </w:r>
      <w:r w:rsidR="00A8598B">
        <w:rPr>
          <w:rFonts w:ascii="Arial" w:hAnsi="Arial" w:cs="Arial"/>
          <w:sz w:val="22"/>
          <w:szCs w:val="24"/>
        </w:rPr>
        <w:t>22 September 2021</w:t>
      </w:r>
    </w:p>
    <w:p w14:paraId="3F4BAA69" w14:textId="4F547F19" w:rsidR="00C00321" w:rsidRPr="009E2D4C" w:rsidRDefault="00C00321" w:rsidP="00C00321">
      <w:pPr>
        <w:tabs>
          <w:tab w:val="left" w:pos="1440"/>
          <w:tab w:val="left" w:pos="2410"/>
          <w:tab w:val="left" w:pos="2977"/>
          <w:tab w:val="right" w:pos="8222"/>
        </w:tabs>
        <w:rPr>
          <w:rFonts w:ascii="Arial" w:hAnsi="Arial" w:cs="Arial"/>
          <w:b/>
          <w:szCs w:val="24"/>
        </w:rPr>
      </w:pPr>
      <w:r>
        <w:rPr>
          <w:rFonts w:ascii="Arial" w:hAnsi="Arial" w:cs="Arial"/>
          <w:b/>
          <w:szCs w:val="24"/>
        </w:rPr>
        <w:t xml:space="preserve">Audit &amp; Risk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21 September 2021</w:t>
      </w:r>
    </w:p>
    <w:p w14:paraId="54D5622C" w14:textId="4FA739CA" w:rsidR="00C00321" w:rsidRPr="009E2D4C" w:rsidRDefault="00C00321" w:rsidP="00C00321">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22 September 2021</w:t>
      </w:r>
    </w:p>
    <w:p w14:paraId="200BC072" w14:textId="43FF5072" w:rsid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038D0166" w14:textId="76B49B60" w:rsidR="00F1225D" w:rsidRPr="006D752D" w:rsidRDefault="00F1225D" w:rsidP="00ED0ED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9F16C74" w14:textId="1F57BA26" w:rsidR="00B03B79" w:rsidRPr="006D752D" w:rsidRDefault="00B03B79" w:rsidP="00B03B79">
      <w:pPr>
        <w:jc w:val="right"/>
        <w:rPr>
          <w:rFonts w:ascii="Arial" w:hAnsi="Arial" w:cs="Arial"/>
          <w:b/>
          <w:szCs w:val="24"/>
        </w:rPr>
      </w:pPr>
    </w:p>
    <w:p w14:paraId="34BE0F24" w14:textId="77777777" w:rsidR="00547416" w:rsidRPr="009E2D4C" w:rsidRDefault="00547416" w:rsidP="009E2D4C">
      <w:pPr>
        <w:tabs>
          <w:tab w:val="left" w:pos="720"/>
          <w:tab w:val="left" w:pos="1440"/>
          <w:tab w:val="left" w:pos="2410"/>
          <w:tab w:val="left" w:pos="2977"/>
          <w:tab w:val="right" w:pos="8222"/>
        </w:tabs>
        <w:ind w:left="720"/>
        <w:rPr>
          <w:rFonts w:ascii="Arial" w:hAnsi="Arial" w:cs="Arial"/>
          <w:b/>
          <w:szCs w:val="24"/>
        </w:rPr>
      </w:pPr>
    </w:p>
    <w:p w14:paraId="3EA5613F" w14:textId="77777777" w:rsidR="007F7215" w:rsidRDefault="007F7215">
      <w:pPr>
        <w:rPr>
          <w:rFonts w:ascii="Arial" w:hAnsi="Arial" w:cs="Arial"/>
          <w:b/>
          <w:szCs w:val="24"/>
        </w:rPr>
      </w:pPr>
      <w:r>
        <w:rPr>
          <w:rFonts w:ascii="Arial" w:hAnsi="Arial" w:cs="Arial"/>
          <w:b/>
          <w:szCs w:val="24"/>
        </w:rPr>
        <w:br w:type="page"/>
      </w:r>
    </w:p>
    <w:p w14:paraId="200BC074" w14:textId="6BB5F5D8" w:rsid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w:t>
      </w:r>
      <w:r w:rsidR="00617552">
        <w:rPr>
          <w:rFonts w:ascii="Arial" w:hAnsi="Arial" w:cs="Arial"/>
          <w:b/>
          <w:szCs w:val="24"/>
        </w:rPr>
        <w:t xml:space="preserve">, </w:t>
      </w:r>
      <w:r w:rsidR="00DE76C7">
        <w:rPr>
          <w:rFonts w:ascii="Arial" w:hAnsi="Arial" w:cs="Arial"/>
          <w:b/>
          <w:szCs w:val="24"/>
        </w:rPr>
        <w:t>13</w:t>
      </w:r>
      <w:r w:rsidR="00617552">
        <w:rPr>
          <w:rFonts w:ascii="Arial" w:hAnsi="Arial" w:cs="Arial"/>
          <w:b/>
          <w:szCs w:val="24"/>
        </w:rPr>
        <w:t xml:space="preserve">.1 and </w:t>
      </w:r>
      <w:r w:rsidR="00DE76C7">
        <w:rPr>
          <w:rFonts w:ascii="Arial" w:hAnsi="Arial" w:cs="Arial"/>
          <w:b/>
          <w:szCs w:val="24"/>
        </w:rPr>
        <w:t>13</w:t>
      </w:r>
      <w:r w:rsidR="00617552">
        <w:rPr>
          <w:rFonts w:ascii="Arial" w:hAnsi="Arial" w:cs="Arial"/>
          <w:b/>
          <w:szCs w:val="24"/>
        </w:rPr>
        <w:t>.2</w:t>
      </w:r>
      <w:r w:rsidRPr="009E2D4C">
        <w:rPr>
          <w:rFonts w:ascii="Arial" w:hAnsi="Arial" w:cs="Arial"/>
          <w:b/>
          <w:szCs w:val="24"/>
        </w:rPr>
        <w:t xml:space="preserve"> will be moved en-bloc and only the exceptions (items which Councillors wish to amend) will be discussed.</w:t>
      </w:r>
    </w:p>
    <w:p w14:paraId="047DA29A" w14:textId="7B643336" w:rsidR="00B03B79" w:rsidRDefault="00B03B79" w:rsidP="009E2D4C">
      <w:pPr>
        <w:tabs>
          <w:tab w:val="left" w:pos="720"/>
          <w:tab w:val="left" w:pos="1440"/>
          <w:tab w:val="left" w:pos="2410"/>
          <w:tab w:val="left" w:pos="2977"/>
          <w:tab w:val="right" w:pos="8222"/>
        </w:tabs>
        <w:jc w:val="both"/>
        <w:rPr>
          <w:rFonts w:ascii="Arial" w:hAnsi="Arial" w:cs="Arial"/>
          <w:b/>
          <w:szCs w:val="24"/>
        </w:rPr>
      </w:pPr>
    </w:p>
    <w:p w14:paraId="2BA0C45C" w14:textId="325AA8AC" w:rsidR="00024DF5" w:rsidRDefault="00024DF5" w:rsidP="009E2D4C">
      <w:pPr>
        <w:tabs>
          <w:tab w:val="left" w:pos="720"/>
          <w:tab w:val="left" w:pos="1440"/>
          <w:tab w:val="left" w:pos="2410"/>
          <w:tab w:val="left" w:pos="2977"/>
          <w:tab w:val="right" w:pos="8222"/>
        </w:tabs>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66439" behindDoc="1" locked="0" layoutInCell="1" allowOverlap="1" wp14:anchorId="6D0F4A7E" wp14:editId="5B0595BD">
                <wp:simplePos x="0" y="0"/>
                <wp:positionH relativeFrom="margin">
                  <wp:align>left</wp:align>
                </wp:positionH>
                <wp:positionV relativeFrom="paragraph">
                  <wp:posOffset>172720</wp:posOffset>
                </wp:positionV>
                <wp:extent cx="5318760" cy="1790700"/>
                <wp:effectExtent l="0" t="0" r="0" b="0"/>
                <wp:wrapNone/>
                <wp:docPr id="21" name="Rectangle 21"/>
                <wp:cNvGraphicFramePr/>
                <a:graphic xmlns:a="http://schemas.openxmlformats.org/drawingml/2006/main">
                  <a:graphicData uri="http://schemas.microsoft.com/office/word/2010/wordprocessingShape">
                    <wps:wsp>
                      <wps:cNvSpPr/>
                      <wps:spPr>
                        <a:xfrm>
                          <a:off x="0" y="0"/>
                          <a:ext cx="5318760" cy="1790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CBCF9" id="Rectangle 21" o:spid="_x0000_s1026" style="position:absolute;margin-left:0;margin-top:13.6pt;width:418.8pt;height:141pt;z-index:-2516500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3BoAIAAKsFAAAOAAAAZHJzL2Uyb0RvYy54bWysVN1P3DAMf5+0/yHK+2h7Aw5O9NAJxDSJ&#10;AQImnnNpcq2UxFmS+9pfPydpy6f2MO0ljR37Z/tX22fnO63IRjjfgalpdVBSIgyHpjOrmv58vPpy&#10;QokPzDRMgRE13QtPz+efP51t7UxMoAXVCEcQxPjZ1ta0DcHOisLzVmjmD8AKg48SnGYBRbcqGse2&#10;iK5VMSnL42ILrrEOuPAetZf5kc4TvpSCh1spvQhE1RRzC+l06VzGs5ifsdnKMdt2vE+D/UMWmnUG&#10;g45QlywwsnbdOyjdcQceZDjgoAuQsuMi1YDVVOWbah5aZkWqBcnxdqTJ/z9YfrO5c6RrajqpKDFM&#10;4z+6R9aYWSlBUIcEba2fod2DvXO95PEaq91Jp+MX6yC7ROp+JFXsAuGoPPpanUyPkXuOb9X0tJyW&#10;ifbi2d06H74J0CReauowfiKTba59wJBoOpjEaB5U11x1SiUhdoq4UI5sGP7j5apKrmqtf0CTddOj&#10;cgyZGiuaJ9RXSMpEPAMROQeNmiJWn+tNt7BXItopcy8kEocVTlLEETkHZZwLE3IyvmWNyOqYylD+&#10;6JFySYARWWL8EbsHeF3kgJ2z7O2jq0gdPzqXf0ssO48eKTKYMDrrzoD7CEBhVX3kbD+QlKmJLC2h&#10;2WNbOcjz5i2/6vDXXjMf7pjDAcN2wKURbvGQCrY1hf5GSQvu90f6aI99j6+UbHFga+p/rZkTlKjv&#10;BifitDo8jBOehMOj6QQF9/Jl+fLFrPUFYL9g02N26Rrtgxqu0oF+wt2yiFHxiRmOsWvKgxuEi5AX&#10;CW4nLhaLZIZTbVm4Ng+WR/DIamzdx90Tc7bv74CjcQPDcLPZmzbPttHTwGIdQHZpBp557fnGjZAa&#10;p99eceW8lJPV846d/wEAAP//AwBQSwMEFAAGAAgAAAAhAK+k+x3dAAAABwEAAA8AAABkcnMvZG93&#10;bnJldi54bWxMjzFPwzAUhHck/oP1kNioQypaE/JSFSTowtKWgdGNH3HU+DnEbhr+fc0E4+lOd9+V&#10;q8l1YqQhtJ4R7mcZCOLam5YbhI/9650CEaJmozvPhPBDAVbV9VWpC+PPvKVxFxuRSjgUGsHG2BdS&#10;htqS02Hme+LkffnB6Zjk0Egz6HMqd53Ms2whnW45LVjd04ul+rg7OYSwefjc1+pbHZu3ZzVau13L&#10;d4t4ezOtn0BEmuJfGH7xEzpUiengT2yC6BDSkYiQL3MQyVXz5QLEAWGePeYgq1L+568uAAAA//8D&#10;AFBLAQItABQABgAIAAAAIQC2gziS/gAAAOEBAAATAAAAAAAAAAAAAAAAAAAAAABbQ29udGVudF9U&#10;eXBlc10ueG1sUEsBAi0AFAAGAAgAAAAhADj9If/WAAAAlAEAAAsAAAAAAAAAAAAAAAAALwEAAF9y&#10;ZWxzLy5yZWxzUEsBAi0AFAAGAAgAAAAhABeCfcGgAgAAqwUAAA4AAAAAAAAAAAAAAAAALgIAAGRy&#10;cy9lMm9Eb2MueG1sUEsBAi0AFAAGAAgAAAAhAK+k+x3dAAAABwEAAA8AAAAAAAAAAAAAAAAA+gQA&#10;AGRycy9kb3ducmV2LnhtbFBLBQYAAAAABAAEAPMAAAAEBgAAAAA=&#10;" fillcolor="#bfbfbf [2412]" stroked="f" strokeweight="2pt">
                <w10:wrap anchorx="margin"/>
              </v:rect>
            </w:pict>
          </mc:Fallback>
        </mc:AlternateContent>
      </w:r>
    </w:p>
    <w:p w14:paraId="371DE706" w14:textId="73201F38" w:rsidR="00B03B79" w:rsidRPr="006D752D" w:rsidRDefault="00024DF5" w:rsidP="00ED0ED9">
      <w:pPr>
        <w:tabs>
          <w:tab w:val="left" w:pos="720"/>
          <w:tab w:val="left" w:pos="1440"/>
          <w:tab w:val="left" w:pos="2410"/>
          <w:tab w:val="left" w:pos="2977"/>
          <w:tab w:val="right" w:pos="8222"/>
        </w:tabs>
        <w:jc w:val="both"/>
        <w:rPr>
          <w:rFonts w:ascii="Arial" w:hAnsi="Arial" w:cs="Arial"/>
          <w:szCs w:val="24"/>
          <w:u w:val="single"/>
        </w:rPr>
      </w:pPr>
      <w:r w:rsidRPr="006D752D">
        <w:rPr>
          <w:rFonts w:ascii="Arial" w:hAnsi="Arial" w:cs="Arial"/>
          <w:szCs w:val="24"/>
          <w:u w:val="single"/>
        </w:rPr>
        <w:t>En</w:t>
      </w:r>
      <w:r w:rsidR="00B03B79" w:rsidRPr="006D752D">
        <w:rPr>
          <w:rFonts w:ascii="Arial" w:hAnsi="Arial" w:cs="Arial"/>
          <w:szCs w:val="24"/>
          <w:u w:val="single"/>
        </w:rPr>
        <w:t xml:space="preserve"> Bloc</w:t>
      </w:r>
    </w:p>
    <w:p w14:paraId="1134ACBF" w14:textId="0FA3CE8D" w:rsidR="00B03B79" w:rsidRPr="006D752D" w:rsidRDefault="00B03B79" w:rsidP="00ED0ED9">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87464A">
        <w:rPr>
          <w:rFonts w:ascii="Arial" w:hAnsi="Arial" w:cs="Arial"/>
          <w:szCs w:val="24"/>
        </w:rPr>
        <w:t>Hodsdon</w:t>
      </w:r>
    </w:p>
    <w:p w14:paraId="2CD3CD84" w14:textId="3A851E3B" w:rsidR="00B03B79" w:rsidRPr="006D752D" w:rsidRDefault="00B03B79" w:rsidP="00ED0ED9">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87464A">
        <w:rPr>
          <w:rFonts w:ascii="Arial" w:hAnsi="Arial" w:cs="Arial"/>
          <w:szCs w:val="24"/>
        </w:rPr>
        <w:t>Wetherall</w:t>
      </w:r>
    </w:p>
    <w:p w14:paraId="54800849" w14:textId="77777777" w:rsidR="00B03B79" w:rsidRPr="006D752D" w:rsidRDefault="00B03B79" w:rsidP="00ED0ED9">
      <w:pPr>
        <w:tabs>
          <w:tab w:val="left" w:pos="720"/>
          <w:tab w:val="left" w:pos="1440"/>
          <w:tab w:val="left" w:pos="2410"/>
          <w:tab w:val="left" w:pos="2977"/>
          <w:tab w:val="right" w:pos="8222"/>
        </w:tabs>
        <w:jc w:val="both"/>
        <w:rPr>
          <w:rFonts w:ascii="Arial" w:hAnsi="Arial" w:cs="Arial"/>
          <w:szCs w:val="24"/>
        </w:rPr>
      </w:pPr>
    </w:p>
    <w:p w14:paraId="4ECAAF5C" w14:textId="066D921B" w:rsidR="00B03B79" w:rsidRPr="006D752D" w:rsidRDefault="00B03B79" w:rsidP="00ED0ED9">
      <w:pPr>
        <w:tabs>
          <w:tab w:val="left" w:pos="720"/>
          <w:tab w:val="left" w:pos="1440"/>
          <w:tab w:val="left" w:pos="2410"/>
          <w:tab w:val="left" w:pos="2977"/>
          <w:tab w:val="right" w:pos="8222"/>
        </w:tabs>
        <w:jc w:val="both"/>
        <w:rPr>
          <w:rFonts w:ascii="Arial" w:hAnsi="Arial" w:cs="Arial"/>
          <w:b/>
          <w:szCs w:val="24"/>
        </w:rPr>
      </w:pPr>
      <w:r w:rsidRPr="00024DF5">
        <w:rPr>
          <w:rFonts w:ascii="Arial" w:hAnsi="Arial" w:cs="Arial"/>
          <w:b/>
          <w:szCs w:val="24"/>
        </w:rPr>
        <w:t>That all Committee Recommendations relating to Reports under items 12.2, 12.3, 12.4</w:t>
      </w:r>
      <w:r w:rsidR="0063012C" w:rsidRPr="00024DF5">
        <w:rPr>
          <w:rFonts w:ascii="Arial" w:hAnsi="Arial" w:cs="Arial"/>
          <w:b/>
          <w:szCs w:val="24"/>
        </w:rPr>
        <w:t>,</w:t>
      </w:r>
      <w:r w:rsidR="00470178" w:rsidRPr="00024DF5">
        <w:rPr>
          <w:rFonts w:ascii="Arial" w:hAnsi="Arial" w:cs="Arial"/>
          <w:b/>
          <w:szCs w:val="24"/>
        </w:rPr>
        <w:t xml:space="preserve"> </w:t>
      </w:r>
      <w:r w:rsidR="00850E57" w:rsidRPr="00024DF5">
        <w:rPr>
          <w:rFonts w:ascii="Arial" w:hAnsi="Arial" w:cs="Arial"/>
          <w:b/>
          <w:szCs w:val="24"/>
        </w:rPr>
        <w:t>13.1,</w:t>
      </w:r>
      <w:r w:rsidR="00ED022B" w:rsidRPr="00024DF5">
        <w:rPr>
          <w:rFonts w:ascii="Arial" w:hAnsi="Arial" w:cs="Arial"/>
          <w:b/>
          <w:szCs w:val="24"/>
        </w:rPr>
        <w:t xml:space="preserve"> and</w:t>
      </w:r>
      <w:r w:rsidR="00850E57" w:rsidRPr="00024DF5">
        <w:rPr>
          <w:rFonts w:ascii="Arial" w:hAnsi="Arial" w:cs="Arial"/>
          <w:b/>
          <w:szCs w:val="24"/>
        </w:rPr>
        <w:t xml:space="preserve"> 13.</w:t>
      </w:r>
      <w:r w:rsidR="00ED022B" w:rsidRPr="00024DF5">
        <w:rPr>
          <w:rFonts w:ascii="Arial" w:hAnsi="Arial" w:cs="Arial"/>
          <w:b/>
          <w:szCs w:val="24"/>
        </w:rPr>
        <w:t>2</w:t>
      </w:r>
      <w:r w:rsidRPr="00024DF5">
        <w:rPr>
          <w:rFonts w:ascii="Arial" w:hAnsi="Arial" w:cs="Arial"/>
          <w:b/>
          <w:szCs w:val="24"/>
        </w:rPr>
        <w:t xml:space="preserve"> </w:t>
      </w:r>
      <w:proofErr w:type="gramStart"/>
      <w:r w:rsidRPr="00024DF5">
        <w:rPr>
          <w:rFonts w:ascii="Arial" w:hAnsi="Arial" w:cs="Arial"/>
          <w:b/>
          <w:szCs w:val="24"/>
        </w:rPr>
        <w:t>with the exception of</w:t>
      </w:r>
      <w:proofErr w:type="gramEnd"/>
      <w:r w:rsidRPr="00024DF5">
        <w:rPr>
          <w:rFonts w:ascii="Arial" w:hAnsi="Arial" w:cs="Arial"/>
          <w:b/>
          <w:szCs w:val="24"/>
        </w:rPr>
        <w:t xml:space="preserve"> Report Nos. </w:t>
      </w:r>
      <w:r w:rsidR="00881BA2" w:rsidRPr="00024DF5">
        <w:rPr>
          <w:rFonts w:ascii="Arial" w:hAnsi="Arial" w:cs="Arial"/>
          <w:b/>
          <w:szCs w:val="24"/>
        </w:rPr>
        <w:t>PD30.21</w:t>
      </w:r>
      <w:r w:rsidR="00514A15" w:rsidRPr="00024DF5">
        <w:rPr>
          <w:rFonts w:ascii="Arial" w:hAnsi="Arial" w:cs="Arial"/>
          <w:b/>
          <w:szCs w:val="24"/>
        </w:rPr>
        <w:t xml:space="preserve">, </w:t>
      </w:r>
      <w:r w:rsidR="008A18BA" w:rsidRPr="00024DF5">
        <w:rPr>
          <w:rFonts w:ascii="Arial" w:hAnsi="Arial" w:cs="Arial"/>
          <w:b/>
          <w:szCs w:val="24"/>
        </w:rPr>
        <w:t xml:space="preserve">PD31.21, PD32.21, </w:t>
      </w:r>
      <w:r w:rsidR="0087464A" w:rsidRPr="00024DF5">
        <w:rPr>
          <w:rFonts w:ascii="Arial" w:hAnsi="Arial" w:cs="Arial"/>
          <w:b/>
          <w:szCs w:val="24"/>
        </w:rPr>
        <w:t xml:space="preserve">PD33.21, </w:t>
      </w:r>
      <w:r w:rsidR="00E46473" w:rsidRPr="00024DF5">
        <w:rPr>
          <w:rFonts w:ascii="Arial" w:hAnsi="Arial" w:cs="Arial"/>
          <w:b/>
          <w:szCs w:val="24"/>
        </w:rPr>
        <w:t>CSD</w:t>
      </w:r>
      <w:r w:rsidR="00054746" w:rsidRPr="00024DF5">
        <w:rPr>
          <w:rFonts w:ascii="Arial" w:hAnsi="Arial" w:cs="Arial"/>
          <w:b/>
          <w:szCs w:val="24"/>
        </w:rPr>
        <w:t>10.21</w:t>
      </w:r>
      <w:r w:rsidR="00586EB1" w:rsidRPr="00024DF5">
        <w:rPr>
          <w:rFonts w:ascii="Arial" w:hAnsi="Arial" w:cs="Arial"/>
          <w:b/>
          <w:szCs w:val="24"/>
        </w:rPr>
        <w:t>,</w:t>
      </w:r>
      <w:r w:rsidR="006B7ADA" w:rsidRPr="00024DF5">
        <w:rPr>
          <w:rFonts w:ascii="Arial" w:hAnsi="Arial" w:cs="Arial"/>
          <w:b/>
          <w:szCs w:val="24"/>
        </w:rPr>
        <w:t xml:space="preserve"> </w:t>
      </w:r>
      <w:r w:rsidR="00CF16C8" w:rsidRPr="00024DF5">
        <w:rPr>
          <w:rFonts w:ascii="Arial" w:hAnsi="Arial" w:cs="Arial"/>
          <w:b/>
          <w:szCs w:val="24"/>
        </w:rPr>
        <w:t>CSD</w:t>
      </w:r>
      <w:r w:rsidR="00F17894" w:rsidRPr="00024DF5">
        <w:rPr>
          <w:rFonts w:ascii="Arial" w:hAnsi="Arial" w:cs="Arial"/>
          <w:b/>
          <w:szCs w:val="24"/>
        </w:rPr>
        <w:t xml:space="preserve">11.21, </w:t>
      </w:r>
      <w:r w:rsidR="00FB183F" w:rsidRPr="00024DF5">
        <w:rPr>
          <w:rFonts w:ascii="Arial" w:hAnsi="Arial" w:cs="Arial"/>
          <w:b/>
          <w:szCs w:val="24"/>
        </w:rPr>
        <w:t>CSD12.21</w:t>
      </w:r>
      <w:r w:rsidR="008A18BA" w:rsidRPr="00024DF5">
        <w:rPr>
          <w:rFonts w:ascii="Arial" w:hAnsi="Arial" w:cs="Arial"/>
          <w:b/>
          <w:szCs w:val="24"/>
        </w:rPr>
        <w:t xml:space="preserve"> and CPS</w:t>
      </w:r>
      <w:r w:rsidR="00122BA4" w:rsidRPr="00024DF5">
        <w:rPr>
          <w:rFonts w:ascii="Arial" w:hAnsi="Arial" w:cs="Arial"/>
          <w:b/>
          <w:szCs w:val="24"/>
        </w:rPr>
        <w:t>16.21</w:t>
      </w:r>
      <w:r w:rsidRPr="00024DF5">
        <w:rPr>
          <w:rFonts w:ascii="Arial" w:hAnsi="Arial" w:cs="Arial"/>
          <w:b/>
          <w:szCs w:val="24"/>
        </w:rPr>
        <w:t xml:space="preserve"> are adopted en bloc.</w:t>
      </w:r>
    </w:p>
    <w:p w14:paraId="143F4959" w14:textId="62E23227" w:rsidR="006E6F17" w:rsidRPr="006D752D" w:rsidRDefault="001A1A81" w:rsidP="00ED0ED9">
      <w:pPr>
        <w:jc w:val="right"/>
        <w:rPr>
          <w:rFonts w:ascii="Arial" w:hAnsi="Arial" w:cs="Arial"/>
          <w:b/>
          <w:szCs w:val="24"/>
        </w:rPr>
      </w:pPr>
      <w:r>
        <w:rPr>
          <w:rFonts w:ascii="Arial" w:hAnsi="Arial" w:cs="Arial"/>
          <w:b/>
          <w:szCs w:val="24"/>
        </w:rPr>
        <w:t>CARRIED 11/1</w:t>
      </w:r>
    </w:p>
    <w:p w14:paraId="5AED85BD" w14:textId="5AB1FE6F" w:rsidR="006E6F17" w:rsidRPr="006D752D" w:rsidRDefault="006E6F17" w:rsidP="00ED0ED9">
      <w:pPr>
        <w:jc w:val="right"/>
        <w:rPr>
          <w:rFonts w:ascii="Arial" w:hAnsi="Arial" w:cs="Arial"/>
          <w:b/>
          <w:szCs w:val="24"/>
        </w:rPr>
      </w:pPr>
      <w:r w:rsidRPr="006D752D">
        <w:rPr>
          <w:rFonts w:ascii="Arial" w:hAnsi="Arial" w:cs="Arial"/>
          <w:b/>
          <w:szCs w:val="24"/>
        </w:rPr>
        <w:t xml:space="preserve">(Against: Cr. </w:t>
      </w:r>
      <w:r w:rsidR="001A1A81">
        <w:rPr>
          <w:rFonts w:ascii="Arial" w:hAnsi="Arial" w:cs="Arial"/>
          <w:b/>
          <w:szCs w:val="24"/>
        </w:rPr>
        <w:t>Bennett</w:t>
      </w:r>
      <w:r w:rsidRPr="006D752D">
        <w:rPr>
          <w:rFonts w:ascii="Arial" w:hAnsi="Arial" w:cs="Arial"/>
          <w:b/>
          <w:szCs w:val="24"/>
        </w:rPr>
        <w:t>)</w:t>
      </w:r>
    </w:p>
    <w:p w14:paraId="09620F4A" w14:textId="0570F3DC" w:rsidR="00B03B79" w:rsidRPr="006D752D" w:rsidRDefault="00B03B79" w:rsidP="00ED0ED9">
      <w:pPr>
        <w:jc w:val="right"/>
        <w:rPr>
          <w:rFonts w:ascii="Arial" w:hAnsi="Arial" w:cs="Arial"/>
          <w:b/>
          <w:szCs w:val="24"/>
        </w:rPr>
      </w:pPr>
    </w:p>
    <w:p w14:paraId="6E4E8219" w14:textId="09A26C35" w:rsidR="00B03B79" w:rsidRPr="009E2D4C" w:rsidRDefault="00B03B79" w:rsidP="009E2D4C">
      <w:pPr>
        <w:tabs>
          <w:tab w:val="left" w:pos="720"/>
          <w:tab w:val="left" w:pos="1440"/>
          <w:tab w:val="left" w:pos="2410"/>
          <w:tab w:val="left" w:pos="2977"/>
          <w:tab w:val="right" w:pos="8222"/>
        </w:tabs>
        <w:jc w:val="both"/>
        <w:rPr>
          <w:rFonts w:ascii="Arial" w:hAnsi="Arial" w:cs="Arial"/>
          <w:b/>
          <w:szCs w:val="24"/>
        </w:rPr>
      </w:pP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34D105A2"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26" w:name="_Toc86365327"/>
      <w:r w:rsidR="00B00C1D">
        <w:rPr>
          <w:rFonts w:ascii="Arial" w:hAnsi="Arial" w:cs="Arial"/>
          <w:sz w:val="24"/>
          <w:szCs w:val="24"/>
          <w:u w:val="none"/>
        </w:rPr>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E67FA0">
        <w:rPr>
          <w:rFonts w:ascii="Arial" w:hAnsi="Arial" w:cs="Arial"/>
          <w:sz w:val="24"/>
          <w:szCs w:val="24"/>
          <w:u w:val="none"/>
        </w:rPr>
        <w:t>28.21</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E67FA0">
        <w:rPr>
          <w:rFonts w:ascii="Arial" w:hAnsi="Arial" w:cs="Arial"/>
          <w:sz w:val="24"/>
          <w:szCs w:val="24"/>
          <w:u w:val="none"/>
        </w:rPr>
        <w:t>33.21</w:t>
      </w:r>
      <w:r w:rsidR="00012C59">
        <w:rPr>
          <w:rFonts w:ascii="Arial" w:hAnsi="Arial" w:cs="Arial"/>
          <w:sz w:val="24"/>
          <w:szCs w:val="24"/>
          <w:u w:val="none"/>
        </w:rPr>
        <w:t xml:space="preserve"> (copy attached)</w:t>
      </w:r>
      <w:bookmarkEnd w:id="26"/>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052F31" w:rsidRPr="005D15C2" w14:paraId="0C82361F" w14:textId="77777777" w:rsidTr="00C15FBB">
        <w:tc>
          <w:tcPr>
            <w:tcW w:w="2198" w:type="dxa"/>
            <w:tcBorders>
              <w:bottom w:val="single" w:sz="4" w:space="0" w:color="auto"/>
              <w:right w:val="nil"/>
            </w:tcBorders>
            <w:shd w:val="clear" w:color="auto" w:fill="auto"/>
          </w:tcPr>
          <w:p w14:paraId="47494D1E"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27" w:name="_Toc82466050"/>
            <w:bookmarkStart w:id="28" w:name="_Toc83171791"/>
            <w:bookmarkStart w:id="29" w:name="_Toc83213982"/>
            <w:bookmarkStart w:id="30" w:name="_Toc83228290"/>
            <w:bookmarkStart w:id="31" w:name="_Toc83229063"/>
            <w:bookmarkStart w:id="32" w:name="_Toc86365328"/>
            <w:r w:rsidRPr="005D15C2">
              <w:rPr>
                <w:rFonts w:ascii="Arial" w:hAnsi="Arial" w:cs="Arial"/>
                <w:b/>
                <w:bCs/>
                <w:color w:val="000000"/>
                <w:sz w:val="28"/>
                <w:szCs w:val="28"/>
              </w:rPr>
              <w:t>PD28.21</w:t>
            </w:r>
            <w:bookmarkEnd w:id="27"/>
            <w:bookmarkEnd w:id="28"/>
            <w:bookmarkEnd w:id="29"/>
            <w:bookmarkEnd w:id="30"/>
            <w:bookmarkEnd w:id="31"/>
            <w:bookmarkEnd w:id="32"/>
          </w:p>
        </w:tc>
        <w:tc>
          <w:tcPr>
            <w:tcW w:w="6166" w:type="dxa"/>
            <w:tcBorders>
              <w:left w:val="nil"/>
              <w:bottom w:val="single" w:sz="4" w:space="0" w:color="auto"/>
            </w:tcBorders>
            <w:shd w:val="clear" w:color="auto" w:fill="auto"/>
          </w:tcPr>
          <w:p w14:paraId="62204EF7"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33" w:name="_Toc82466051"/>
            <w:bookmarkStart w:id="34" w:name="_Toc86365329"/>
            <w:r w:rsidRPr="005D15C2">
              <w:rPr>
                <w:rFonts w:ascii="Arial" w:hAnsi="Arial" w:cs="Arial"/>
                <w:b/>
                <w:bCs/>
                <w:color w:val="000000"/>
                <w:sz w:val="28"/>
                <w:szCs w:val="28"/>
              </w:rPr>
              <w:t>Consideration of Development Application for a Change of Use from ‘Animal Establishment’ to ‘Industry-Light’ at 29 Carrington Street, Nedlands</w:t>
            </w:r>
            <w:bookmarkEnd w:id="33"/>
            <w:bookmarkEnd w:id="34"/>
          </w:p>
        </w:tc>
      </w:tr>
      <w:tr w:rsidR="00731C35" w:rsidRPr="005D15C2" w14:paraId="4169E4CA" w14:textId="77777777" w:rsidTr="00C15FBB">
        <w:tc>
          <w:tcPr>
            <w:tcW w:w="8364" w:type="dxa"/>
            <w:gridSpan w:val="2"/>
            <w:tcBorders>
              <w:left w:val="nil"/>
              <w:right w:val="nil"/>
            </w:tcBorders>
            <w:shd w:val="clear" w:color="auto" w:fill="auto"/>
          </w:tcPr>
          <w:p w14:paraId="7A62F550" w14:textId="77777777" w:rsidR="005D15C2" w:rsidRPr="005D15C2" w:rsidRDefault="005D15C2" w:rsidP="005D15C2">
            <w:pPr>
              <w:contextualSpacing/>
              <w:jc w:val="both"/>
              <w:rPr>
                <w:rFonts w:ascii="Arial" w:eastAsia="Calibri" w:hAnsi="Arial" w:cs="Arial"/>
                <w:color w:val="000000"/>
                <w:szCs w:val="22"/>
              </w:rPr>
            </w:pPr>
          </w:p>
        </w:tc>
      </w:tr>
      <w:tr w:rsidR="00C22642" w:rsidRPr="005D15C2" w14:paraId="3ADC37E1" w14:textId="77777777" w:rsidTr="00C15FBB">
        <w:tc>
          <w:tcPr>
            <w:tcW w:w="2198" w:type="dxa"/>
            <w:shd w:val="clear" w:color="auto" w:fill="auto"/>
          </w:tcPr>
          <w:p w14:paraId="167AF46C"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05FFA150"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14 September 2021</w:t>
            </w:r>
          </w:p>
        </w:tc>
      </w:tr>
      <w:tr w:rsidR="00C22642" w:rsidRPr="005D15C2" w14:paraId="47EF2B47" w14:textId="77777777" w:rsidTr="00C15FBB">
        <w:tc>
          <w:tcPr>
            <w:tcW w:w="2198" w:type="dxa"/>
            <w:shd w:val="clear" w:color="auto" w:fill="auto"/>
          </w:tcPr>
          <w:p w14:paraId="2D5886F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383E4523"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28 September 2021</w:t>
            </w:r>
          </w:p>
        </w:tc>
      </w:tr>
      <w:tr w:rsidR="00C22642" w:rsidRPr="005D15C2" w14:paraId="4A353009" w14:textId="77777777" w:rsidTr="00C15FBB">
        <w:tc>
          <w:tcPr>
            <w:tcW w:w="2198" w:type="dxa"/>
            <w:shd w:val="clear" w:color="auto" w:fill="auto"/>
          </w:tcPr>
          <w:p w14:paraId="3D5C1B4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118F86DB"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 xml:space="preserve">Hatch Roberts Day </w:t>
            </w:r>
          </w:p>
        </w:tc>
      </w:tr>
      <w:tr w:rsidR="00C22642" w:rsidRPr="005D15C2" w14:paraId="5194BABD" w14:textId="77777777" w:rsidTr="00C15FBB">
        <w:tc>
          <w:tcPr>
            <w:tcW w:w="2198" w:type="dxa"/>
            <w:shd w:val="clear" w:color="auto" w:fill="auto"/>
          </w:tcPr>
          <w:p w14:paraId="7580B71D"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65FDB850"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Hamlet Properties Pty Ltd</w:t>
            </w:r>
          </w:p>
        </w:tc>
      </w:tr>
      <w:tr w:rsidR="00731C35" w:rsidRPr="005D15C2" w14:paraId="1C379E27" w14:textId="77777777" w:rsidTr="00C15FBB">
        <w:tc>
          <w:tcPr>
            <w:tcW w:w="2198" w:type="dxa"/>
            <w:shd w:val="clear" w:color="auto" w:fill="auto"/>
          </w:tcPr>
          <w:p w14:paraId="51CCD128"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3980C5F8"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731C35" w:rsidRPr="005D15C2" w14:paraId="02897001" w14:textId="77777777" w:rsidTr="00C15FBB">
        <w:tc>
          <w:tcPr>
            <w:tcW w:w="2198" w:type="dxa"/>
            <w:shd w:val="clear" w:color="auto" w:fill="auto"/>
          </w:tcPr>
          <w:p w14:paraId="1CBAF697"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4B92D014"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5A456535"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The author, reviewers and authoriser of this report declare they have no financial or impartiality interest with this matter.</w:t>
            </w:r>
          </w:p>
          <w:p w14:paraId="33488935" w14:textId="77777777" w:rsidR="005D15C2" w:rsidRPr="005D15C2" w:rsidRDefault="005D15C2" w:rsidP="005D15C2">
            <w:pPr>
              <w:contextualSpacing/>
              <w:jc w:val="both"/>
              <w:rPr>
                <w:rFonts w:ascii="Arial" w:eastAsia="Calibri" w:hAnsi="Arial" w:cs="Arial"/>
                <w:color w:val="000000"/>
                <w:szCs w:val="24"/>
              </w:rPr>
            </w:pPr>
          </w:p>
          <w:p w14:paraId="00C47FC3"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There is no financial or personal relationship between City staff and the proponents or their consultants.</w:t>
            </w:r>
          </w:p>
          <w:p w14:paraId="0D661696" w14:textId="77777777" w:rsidR="005D15C2" w:rsidRPr="005D15C2" w:rsidRDefault="005D15C2" w:rsidP="005D15C2">
            <w:pPr>
              <w:contextualSpacing/>
              <w:jc w:val="both"/>
              <w:rPr>
                <w:rFonts w:ascii="Arial" w:eastAsia="Calibri" w:hAnsi="Arial" w:cs="Arial"/>
                <w:color w:val="000000"/>
                <w:szCs w:val="24"/>
              </w:rPr>
            </w:pPr>
          </w:p>
          <w:p w14:paraId="7F628B5D" w14:textId="21178B8B"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w:t>
            </w:r>
            <w:r>
              <w:rPr>
                <w:rFonts w:ascii="Arial" w:eastAsia="Calibri" w:hAnsi="Arial" w:cs="Arial"/>
                <w:color w:val="000000"/>
                <w:szCs w:val="24"/>
              </w:rPr>
              <w:t xml:space="preserve"> </w:t>
            </w:r>
            <w:r w:rsidRPr="005D15C2">
              <w:rPr>
                <w:rFonts w:ascii="Arial" w:eastAsia="Calibri" w:hAnsi="Arial" w:cs="Arial"/>
                <w:color w:val="000000"/>
                <w:szCs w:val="24"/>
              </w:rPr>
              <w:t>the Planning Institute of Australia.</w:t>
            </w:r>
          </w:p>
        </w:tc>
      </w:tr>
      <w:tr w:rsidR="00731C35" w:rsidRPr="005D15C2" w14:paraId="636C3781" w14:textId="77777777" w:rsidTr="00C15FBB">
        <w:tc>
          <w:tcPr>
            <w:tcW w:w="2198" w:type="dxa"/>
            <w:shd w:val="clear" w:color="auto" w:fill="auto"/>
          </w:tcPr>
          <w:p w14:paraId="6D9A7FF2"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5B2B5FD9" w14:textId="77777777" w:rsidR="005D15C2" w:rsidRPr="005D15C2" w:rsidRDefault="005D15C2" w:rsidP="005D15C2">
            <w:pPr>
              <w:contextualSpacing/>
              <w:jc w:val="both"/>
              <w:rPr>
                <w:rFonts w:ascii="Arial" w:eastAsia="Calibri" w:hAnsi="Arial" w:cs="Arial"/>
                <w:b/>
                <w:color w:val="000000"/>
                <w:szCs w:val="22"/>
              </w:rPr>
            </w:pPr>
          </w:p>
          <w:p w14:paraId="2A08FF32"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3632E234" w14:textId="77777777" w:rsidR="005D15C2" w:rsidRPr="005D15C2" w:rsidRDefault="005D15C2" w:rsidP="005D15C2">
            <w:pPr>
              <w:contextualSpacing/>
              <w:jc w:val="both"/>
              <w:rPr>
                <w:rFonts w:ascii="Arial" w:eastAsia="Calibri" w:hAnsi="Arial" w:cs="Arial"/>
                <w:b/>
                <w:color w:val="000000"/>
                <w:szCs w:val="22"/>
              </w:rPr>
            </w:pPr>
          </w:p>
          <w:p w14:paraId="591CB1D7"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3CDF73DA"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726EE837" w14:textId="77777777" w:rsidTr="00C15FBB">
        <w:tc>
          <w:tcPr>
            <w:tcW w:w="2198" w:type="dxa"/>
            <w:shd w:val="clear" w:color="auto" w:fill="auto"/>
          </w:tcPr>
          <w:p w14:paraId="499A2A6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3A588EE6"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DA21-62959</w:t>
            </w:r>
          </w:p>
        </w:tc>
      </w:tr>
      <w:tr w:rsidR="00850E57" w:rsidRPr="005D15C2" w14:paraId="4FA7FAAC" w14:textId="77777777" w:rsidTr="00C15FBB">
        <w:tc>
          <w:tcPr>
            <w:tcW w:w="2198" w:type="dxa"/>
            <w:tcBorders>
              <w:bottom w:val="single" w:sz="4" w:space="0" w:color="auto"/>
            </w:tcBorders>
            <w:shd w:val="clear" w:color="auto" w:fill="auto"/>
          </w:tcPr>
          <w:p w14:paraId="23CF7DF1"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6A1F590B"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850E57" w:rsidRPr="005D15C2" w14:paraId="78A7CA53" w14:textId="77777777" w:rsidTr="00C15FBB">
        <w:tc>
          <w:tcPr>
            <w:tcW w:w="2198" w:type="dxa"/>
            <w:tcBorders>
              <w:bottom w:val="single" w:sz="4" w:space="0" w:color="auto"/>
            </w:tcBorders>
            <w:shd w:val="clear" w:color="auto" w:fill="auto"/>
          </w:tcPr>
          <w:p w14:paraId="7A48861A"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4B4D89AF"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 xml:space="preserve">In accordance with the City’s Instrument of Delegation, Council is required to determine the application due to objections being received.  </w:t>
            </w:r>
          </w:p>
        </w:tc>
      </w:tr>
      <w:tr w:rsidR="00731C35" w:rsidRPr="005D15C2" w14:paraId="5A1D4DA5" w14:textId="77777777" w:rsidTr="00C15FBB">
        <w:tc>
          <w:tcPr>
            <w:tcW w:w="2198" w:type="dxa"/>
            <w:shd w:val="clear" w:color="auto" w:fill="auto"/>
            <w:vAlign w:val="center"/>
          </w:tcPr>
          <w:p w14:paraId="5809C47E"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09C3F6CF" w14:textId="77777777" w:rsidR="005D15C2" w:rsidRPr="005D15C2" w:rsidRDefault="005D15C2" w:rsidP="00C00321">
            <w:pPr>
              <w:numPr>
                <w:ilvl w:val="0"/>
                <w:numId w:val="6"/>
              </w:numPr>
              <w:ind w:left="464" w:hanging="464"/>
              <w:contextualSpacing/>
              <w:rPr>
                <w:rFonts w:ascii="Arial" w:eastAsia="Calibri" w:hAnsi="Arial" w:cs="Arial"/>
                <w:color w:val="000000"/>
                <w:szCs w:val="24"/>
              </w:rPr>
            </w:pPr>
            <w:r w:rsidRPr="005D15C2">
              <w:rPr>
                <w:rFonts w:ascii="Arial" w:eastAsia="Calibri" w:hAnsi="Arial" w:cs="Arial"/>
                <w:color w:val="000000"/>
                <w:szCs w:val="24"/>
              </w:rPr>
              <w:t>Applicant Cover Letter</w:t>
            </w:r>
          </w:p>
          <w:p w14:paraId="3DE01F4B" w14:textId="77777777" w:rsidR="005D15C2" w:rsidRPr="005D15C2" w:rsidRDefault="005D15C2" w:rsidP="00C00321">
            <w:pPr>
              <w:numPr>
                <w:ilvl w:val="0"/>
                <w:numId w:val="6"/>
              </w:numPr>
              <w:ind w:left="464" w:hanging="464"/>
              <w:contextualSpacing/>
              <w:rPr>
                <w:rFonts w:ascii="Arial" w:eastAsia="Calibri" w:hAnsi="Arial" w:cs="Arial"/>
                <w:color w:val="000000"/>
                <w:szCs w:val="24"/>
              </w:rPr>
            </w:pPr>
            <w:r w:rsidRPr="005D15C2">
              <w:rPr>
                <w:rFonts w:ascii="Arial" w:eastAsia="Calibri" w:hAnsi="Arial" w:cs="Arial"/>
                <w:color w:val="000000"/>
                <w:szCs w:val="24"/>
              </w:rPr>
              <w:t xml:space="preserve">Summary of Submissions </w:t>
            </w:r>
          </w:p>
        </w:tc>
      </w:tr>
      <w:tr w:rsidR="00850E57" w:rsidRPr="005D15C2" w14:paraId="375520E7" w14:textId="77777777" w:rsidTr="00C15FBB">
        <w:trPr>
          <w:trHeight w:val="457"/>
        </w:trPr>
        <w:tc>
          <w:tcPr>
            <w:tcW w:w="2198" w:type="dxa"/>
            <w:tcBorders>
              <w:bottom w:val="single" w:sz="4" w:space="0" w:color="auto"/>
            </w:tcBorders>
            <w:shd w:val="clear" w:color="auto" w:fill="auto"/>
            <w:vAlign w:val="center"/>
          </w:tcPr>
          <w:p w14:paraId="3138A522"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6523DC4C" w14:textId="77777777" w:rsidR="005D15C2" w:rsidRPr="005D15C2" w:rsidRDefault="005D15C2" w:rsidP="00C00321">
            <w:pPr>
              <w:numPr>
                <w:ilvl w:val="0"/>
                <w:numId w:val="5"/>
              </w:numPr>
              <w:contextualSpacing/>
              <w:rPr>
                <w:rFonts w:ascii="Arial" w:eastAsia="Calibri" w:hAnsi="Arial" w:cs="Arial"/>
                <w:color w:val="000000"/>
                <w:szCs w:val="24"/>
              </w:rPr>
            </w:pPr>
            <w:r w:rsidRPr="005D15C2">
              <w:rPr>
                <w:rFonts w:ascii="Arial" w:eastAsia="Calibri" w:hAnsi="Arial" w:cs="Arial"/>
                <w:color w:val="000000"/>
                <w:szCs w:val="24"/>
              </w:rPr>
              <w:t xml:space="preserve"> Development Plans </w:t>
            </w:r>
          </w:p>
          <w:p w14:paraId="2BC72C5F" w14:textId="77777777" w:rsidR="005D15C2" w:rsidRPr="005D15C2" w:rsidRDefault="005D15C2" w:rsidP="00C00321">
            <w:pPr>
              <w:numPr>
                <w:ilvl w:val="0"/>
                <w:numId w:val="5"/>
              </w:numPr>
              <w:contextualSpacing/>
              <w:rPr>
                <w:rFonts w:ascii="Arial" w:eastAsia="Calibri" w:hAnsi="Arial" w:cs="Arial"/>
                <w:color w:val="000000"/>
                <w:szCs w:val="24"/>
              </w:rPr>
            </w:pPr>
            <w:r w:rsidRPr="005D15C2">
              <w:rPr>
                <w:rFonts w:ascii="Arial" w:eastAsia="Calibri" w:hAnsi="Arial" w:cs="Arial"/>
                <w:color w:val="000000"/>
                <w:szCs w:val="24"/>
              </w:rPr>
              <w:t xml:space="preserve"> Business Management Plan</w:t>
            </w:r>
          </w:p>
          <w:p w14:paraId="12FE0D69" w14:textId="77777777" w:rsidR="005D15C2" w:rsidRPr="005D15C2" w:rsidRDefault="005D15C2" w:rsidP="00C00321">
            <w:pPr>
              <w:numPr>
                <w:ilvl w:val="0"/>
                <w:numId w:val="5"/>
              </w:numPr>
              <w:contextualSpacing/>
              <w:rPr>
                <w:rFonts w:ascii="Arial" w:eastAsia="Calibri" w:hAnsi="Arial" w:cs="Arial"/>
                <w:color w:val="000000"/>
                <w:szCs w:val="24"/>
              </w:rPr>
            </w:pPr>
            <w:r w:rsidRPr="005D15C2">
              <w:rPr>
                <w:rFonts w:ascii="Arial" w:eastAsia="Calibri" w:hAnsi="Arial" w:cs="Arial"/>
                <w:color w:val="000000"/>
                <w:szCs w:val="24"/>
              </w:rPr>
              <w:t xml:space="preserve"> Submissions </w:t>
            </w:r>
          </w:p>
        </w:tc>
      </w:tr>
    </w:tbl>
    <w:p w14:paraId="57DC1AC1" w14:textId="77777777" w:rsidR="005D15C2" w:rsidRPr="005D15C2" w:rsidRDefault="005D15C2" w:rsidP="005D15C2">
      <w:pPr>
        <w:contextualSpacing/>
        <w:jc w:val="both"/>
        <w:rPr>
          <w:rFonts w:ascii="Arial" w:eastAsia="Calibri" w:hAnsi="Arial" w:cs="Arial"/>
          <w:iCs/>
          <w:color w:val="000000"/>
          <w:szCs w:val="32"/>
        </w:rPr>
      </w:pPr>
    </w:p>
    <w:p w14:paraId="7D8F25AC" w14:textId="77777777" w:rsidR="00545720" w:rsidRDefault="00545720">
      <w:pPr>
        <w:rPr>
          <w:rFonts w:ascii="Arial" w:hAnsi="Arial" w:cs="Arial"/>
          <w:b/>
          <w:szCs w:val="24"/>
        </w:rPr>
      </w:pPr>
      <w:r>
        <w:rPr>
          <w:rFonts w:ascii="Arial" w:hAnsi="Arial" w:cs="Arial"/>
          <w:b/>
          <w:szCs w:val="24"/>
        </w:rPr>
        <w:br w:type="page"/>
      </w:r>
    </w:p>
    <w:p w14:paraId="53868C09" w14:textId="1367B10D" w:rsidR="00545720" w:rsidRPr="006D752D" w:rsidRDefault="00545720" w:rsidP="00ED0ED9">
      <w:pPr>
        <w:jc w:val="both"/>
        <w:rPr>
          <w:rFonts w:ascii="Arial" w:hAnsi="Arial" w:cs="Arial"/>
          <w:b/>
          <w:szCs w:val="24"/>
        </w:rPr>
      </w:pPr>
      <w:r w:rsidRPr="006D752D">
        <w:rPr>
          <w:rFonts w:ascii="Arial" w:hAnsi="Arial" w:cs="Arial"/>
          <w:b/>
          <w:szCs w:val="24"/>
        </w:rPr>
        <w:t xml:space="preserve">Regulation 11(da) </w:t>
      </w:r>
      <w:r w:rsidR="00770B27">
        <w:rPr>
          <w:rFonts w:ascii="Arial" w:hAnsi="Arial" w:cs="Arial"/>
          <w:b/>
          <w:szCs w:val="24"/>
        </w:rPr>
        <w:t>–</w:t>
      </w:r>
      <w:r w:rsidRPr="006D752D">
        <w:rPr>
          <w:rFonts w:ascii="Arial" w:hAnsi="Arial" w:cs="Arial"/>
          <w:b/>
          <w:szCs w:val="24"/>
        </w:rPr>
        <w:t xml:space="preserve"> </w:t>
      </w:r>
      <w:r w:rsidR="00770B27">
        <w:rPr>
          <w:rFonts w:ascii="Arial" w:hAnsi="Arial" w:cs="Arial"/>
          <w:b/>
          <w:szCs w:val="24"/>
        </w:rPr>
        <w:t>Not Applicable – Recommendation Adopted</w:t>
      </w:r>
    </w:p>
    <w:p w14:paraId="6BB715ED" w14:textId="77777777" w:rsidR="00545720" w:rsidRPr="006D752D" w:rsidRDefault="00545720" w:rsidP="00ED0ED9">
      <w:pPr>
        <w:jc w:val="both"/>
        <w:rPr>
          <w:rFonts w:ascii="Arial" w:hAnsi="Arial" w:cs="Arial"/>
          <w:szCs w:val="24"/>
        </w:rPr>
      </w:pPr>
    </w:p>
    <w:p w14:paraId="69D10B13" w14:textId="45ECBAEA" w:rsidR="00545720" w:rsidRPr="006D752D" w:rsidRDefault="00545720" w:rsidP="00ED0ED9">
      <w:pPr>
        <w:jc w:val="both"/>
        <w:rPr>
          <w:rFonts w:ascii="Arial" w:hAnsi="Arial" w:cs="Arial"/>
          <w:szCs w:val="24"/>
        </w:rPr>
      </w:pPr>
      <w:r w:rsidRPr="006D752D">
        <w:rPr>
          <w:rFonts w:ascii="Arial" w:hAnsi="Arial" w:cs="Arial"/>
          <w:szCs w:val="24"/>
        </w:rPr>
        <w:t xml:space="preserve">Moved – Councillor </w:t>
      </w:r>
      <w:r w:rsidR="00A249AB">
        <w:rPr>
          <w:rFonts w:ascii="Arial" w:hAnsi="Arial" w:cs="Arial"/>
          <w:szCs w:val="24"/>
        </w:rPr>
        <w:t>Hodsdon</w:t>
      </w:r>
    </w:p>
    <w:p w14:paraId="13A2B9FD" w14:textId="0E460196" w:rsidR="00545720" w:rsidRPr="006D752D" w:rsidRDefault="00545720" w:rsidP="00ED0ED9">
      <w:pPr>
        <w:jc w:val="both"/>
        <w:rPr>
          <w:rFonts w:ascii="Arial" w:hAnsi="Arial" w:cs="Arial"/>
          <w:szCs w:val="24"/>
        </w:rPr>
      </w:pPr>
      <w:r w:rsidRPr="006D752D">
        <w:rPr>
          <w:rFonts w:ascii="Arial" w:hAnsi="Arial" w:cs="Arial"/>
          <w:szCs w:val="24"/>
        </w:rPr>
        <w:t xml:space="preserve">Seconded – Councillor </w:t>
      </w:r>
      <w:r w:rsidR="00A249AB">
        <w:rPr>
          <w:rFonts w:ascii="Arial" w:hAnsi="Arial" w:cs="Arial"/>
          <w:szCs w:val="24"/>
        </w:rPr>
        <w:t>Wetherall</w:t>
      </w:r>
    </w:p>
    <w:p w14:paraId="64C5C978" w14:textId="77777777" w:rsidR="00545720" w:rsidRPr="006D752D" w:rsidRDefault="00545720" w:rsidP="00ED0ED9">
      <w:pPr>
        <w:jc w:val="both"/>
        <w:rPr>
          <w:rFonts w:ascii="Arial" w:hAnsi="Arial" w:cs="Arial"/>
          <w:szCs w:val="24"/>
        </w:rPr>
      </w:pPr>
    </w:p>
    <w:p w14:paraId="12CEE108" w14:textId="3852E3AD" w:rsidR="00545720" w:rsidRPr="006D752D" w:rsidRDefault="00545720" w:rsidP="00ED0ED9">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59B9A9E" w14:textId="77777777" w:rsidR="00545720" w:rsidRPr="006D752D" w:rsidRDefault="00545720" w:rsidP="00ED0ED9">
      <w:pPr>
        <w:jc w:val="both"/>
        <w:rPr>
          <w:rFonts w:ascii="Arial" w:hAnsi="Arial" w:cs="Arial"/>
          <w:szCs w:val="24"/>
        </w:rPr>
      </w:pPr>
      <w:r w:rsidRPr="006D752D">
        <w:rPr>
          <w:rFonts w:ascii="Arial" w:hAnsi="Arial" w:cs="Arial"/>
          <w:szCs w:val="24"/>
        </w:rPr>
        <w:t>(Printed below for ease of reference)</w:t>
      </w:r>
    </w:p>
    <w:p w14:paraId="5D876767" w14:textId="0CFCF926" w:rsidR="00545720" w:rsidRPr="006D752D" w:rsidRDefault="00A249AB" w:rsidP="00ED0ED9">
      <w:pPr>
        <w:jc w:val="right"/>
        <w:rPr>
          <w:rFonts w:ascii="Arial" w:hAnsi="Arial" w:cs="Arial"/>
          <w:b/>
          <w:szCs w:val="24"/>
        </w:rPr>
      </w:pPr>
      <w:r>
        <w:rPr>
          <w:rFonts w:ascii="Arial" w:hAnsi="Arial" w:cs="Arial"/>
          <w:b/>
          <w:szCs w:val="24"/>
        </w:rPr>
        <w:t>CARRIED EN BLOC 11/1</w:t>
      </w:r>
    </w:p>
    <w:p w14:paraId="2E96C99D" w14:textId="6B3836F6" w:rsidR="00545720" w:rsidRPr="006D752D" w:rsidRDefault="00545720" w:rsidP="00ED0ED9">
      <w:pPr>
        <w:jc w:val="right"/>
        <w:rPr>
          <w:rFonts w:ascii="Arial" w:hAnsi="Arial" w:cs="Arial"/>
          <w:b/>
          <w:szCs w:val="24"/>
        </w:rPr>
      </w:pPr>
      <w:r w:rsidRPr="006D752D">
        <w:rPr>
          <w:rFonts w:ascii="Arial" w:hAnsi="Arial" w:cs="Arial"/>
          <w:b/>
          <w:szCs w:val="24"/>
        </w:rPr>
        <w:t xml:space="preserve">(Against: Cr. </w:t>
      </w:r>
      <w:r w:rsidR="00A249AB">
        <w:rPr>
          <w:rFonts w:ascii="Arial" w:hAnsi="Arial" w:cs="Arial"/>
          <w:b/>
          <w:szCs w:val="24"/>
        </w:rPr>
        <w:t>Bennett</w:t>
      </w:r>
      <w:r w:rsidRPr="006D752D">
        <w:rPr>
          <w:rFonts w:ascii="Arial" w:hAnsi="Arial" w:cs="Arial"/>
          <w:b/>
          <w:szCs w:val="24"/>
        </w:rPr>
        <w:t>)</w:t>
      </w:r>
    </w:p>
    <w:p w14:paraId="31FB39FA" w14:textId="293B699B" w:rsidR="005D15C2" w:rsidRDefault="005D15C2" w:rsidP="005D15C2">
      <w:pPr>
        <w:rPr>
          <w:rFonts w:ascii="Arial" w:hAnsi="Arial" w:cs="Arial"/>
          <w:b/>
          <w:szCs w:val="24"/>
        </w:rPr>
      </w:pPr>
    </w:p>
    <w:p w14:paraId="674F1A46" w14:textId="7CB16AF9" w:rsidR="00770B27" w:rsidRPr="005D15C2" w:rsidRDefault="00A249AB" w:rsidP="005D15C2">
      <w:pPr>
        <w:rPr>
          <w:rFonts w:ascii="Arial" w:hAnsi="Arial" w:cs="Arial"/>
          <w:b/>
          <w:szCs w:val="24"/>
        </w:rPr>
      </w:pPr>
      <w:r>
        <w:rPr>
          <w:rFonts w:ascii="Arial" w:hAnsi="Arial" w:cs="Arial"/>
          <w:noProof/>
          <w:szCs w:val="24"/>
        </w:rPr>
        <mc:AlternateContent>
          <mc:Choice Requires="wps">
            <w:drawing>
              <wp:anchor distT="0" distB="0" distL="114300" distR="114300" simplePos="0" relativeHeight="251668487" behindDoc="1" locked="0" layoutInCell="1" allowOverlap="1" wp14:anchorId="7E4247B4" wp14:editId="3D61C3E6">
                <wp:simplePos x="0" y="0"/>
                <wp:positionH relativeFrom="margin">
                  <wp:align>left</wp:align>
                </wp:positionH>
                <wp:positionV relativeFrom="paragraph">
                  <wp:posOffset>175260</wp:posOffset>
                </wp:positionV>
                <wp:extent cx="5318760" cy="6553200"/>
                <wp:effectExtent l="0" t="0" r="0" b="0"/>
                <wp:wrapNone/>
                <wp:docPr id="22" name="Rectangle 22"/>
                <wp:cNvGraphicFramePr/>
                <a:graphic xmlns:a="http://schemas.openxmlformats.org/drawingml/2006/main">
                  <a:graphicData uri="http://schemas.microsoft.com/office/word/2010/wordprocessingShape">
                    <wps:wsp>
                      <wps:cNvSpPr/>
                      <wps:spPr>
                        <a:xfrm>
                          <a:off x="0" y="0"/>
                          <a:ext cx="5318760" cy="6553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CBD04" id="Rectangle 22" o:spid="_x0000_s1026" style="position:absolute;margin-left:0;margin-top:13.8pt;width:418.8pt;height:516pt;z-index:-25164799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adoQIAAKsFAAAOAAAAZHJzL2Uyb0RvYy54bWysVEtv2zAMvg/YfxB0X52kSR9BnSJI0WFA&#10;1xZth54VWYoNSKImKXGyXz9Kst3Hih2GXWSRIj+Sn0leXO61IjvhfAOmpOOjESXCcKgasynpj6fr&#10;L2eU+MBMxRQYUdKD8PRy8fnTRWvnYgI1qEo4giDGz1tb0joEOy8Kz2uhmT8CKww+SnCaBRTdpqgc&#10;axFdq2IyGp0ULbjKOuDCe9Re5Ue6SPhSCh7upPQiEFVSzC2k06VzHc9iccHmG8ds3fAuDfYPWWjW&#10;GAw6QF2xwMjWNX9A6YY78CDDEQddgJQNF6kGrGY8elfNY82sSLUgOd4ONPn/B8tvd/eONFVJJxNK&#10;DNP4jx6QNWY2ShDUIUGt9XO0e7T3rpM8XmO1e+l0/GIdZJ9IPQykin0gHJWz4/HZ6Qlyz/HtZDY7&#10;xt8WUYsXd+t8+CpAk3gpqcP4iUy2u/Ehm/YmMZoH1VTXjVJJiJ0iVsqRHcN/vN6Mk6va6u9QZd3p&#10;bDSETI0VzVMCb5CUiXgGInIOGjVFrD7Xm27hoES0U+ZBSCQOK5ykiANyDso4FybkZHzNKpHVMZW+&#10;/MEj5ZIAI7LE+AN2B/C2yB47Z9nZR1eROn5wHv0tsew8eKTIYMLgrBsD7iMAhVV1kbN9T1KmJrK0&#10;huqAbeUgz5u3/LrBX3vDfLhnDgcM2wGXRrjDQypoSwrdjZIa3K+P9NEe+x5fKWlxYEvqf26ZE5So&#10;bwYn4nw8ncYJT8J0djpBwb1+Wb9+MVu9AuyXMa4ny9M12gfVX6UD/Yy7ZRmj4hMzHGOXlAfXC6uQ&#10;FwluJy6Wy2SGU21ZuDGPlkfwyGps3af9M3O26++Ao3EL/XCz+bs2z7bR08ByG0A2aQZeeO34xo2Q&#10;GqfbXnHlvJaT1cuOXfwGAAD//wMAUEsDBBQABgAIAAAAIQBbBKhw3QAAAAgBAAAPAAAAZHJzL2Rv&#10;d25yZXYueG1sTI/BTsMwEETvSPyDtUjcqENRg5vGqQoScOHSlgNHN17iqPE6xG4a/p7tCW47mtHs&#10;m3I9+U6MOMQ2kIb7WQYCqQ62pUbDx/7lToGIyZA1XSDU8IMR1tX1VWkKG860xXGXGsElFAujwaXU&#10;F1LG2qE3cRZ6JPa+wuBNYjk00g7mzOW+k/Msy6U3LfEHZ3p8dlgfdyevIb4tPve1+lbH5vVJjc5t&#10;N/LdaX17M21WIBJO6S8MF3xGh4qZDuFENopOAw9JGuaPOQh21cPlOHAsWyxzkFUp/w+ofgEAAP//&#10;AwBQSwECLQAUAAYACAAAACEAtoM4kv4AAADhAQAAEwAAAAAAAAAAAAAAAAAAAAAAW0NvbnRlbnRf&#10;VHlwZXNdLnhtbFBLAQItABQABgAIAAAAIQA4/SH/1gAAAJQBAAALAAAAAAAAAAAAAAAAAC8BAABf&#10;cmVscy8ucmVsc1BLAQItABQABgAIAAAAIQAARpadoQIAAKsFAAAOAAAAAAAAAAAAAAAAAC4CAABk&#10;cnMvZTJvRG9jLnhtbFBLAQItABQABgAIAAAAIQBbBKhw3QAAAAgBAAAPAAAAAAAAAAAAAAAAAPsE&#10;AABkcnMvZG93bnJldi54bWxQSwUGAAAAAAQABADzAAAABQYAAAAA&#10;" fillcolor="#bfbfbf [2412]" stroked="f" strokeweight="2pt">
                <w10:wrap anchorx="margin"/>
              </v:rect>
            </w:pict>
          </mc:Fallback>
        </mc:AlternateContent>
      </w:r>
    </w:p>
    <w:p w14:paraId="4CCC299F" w14:textId="56224B59" w:rsidR="005D15C2" w:rsidRPr="005D15C2" w:rsidRDefault="00A249AB" w:rsidP="005D15C2">
      <w:pPr>
        <w:contextualSpacing/>
        <w:jc w:val="both"/>
        <w:rPr>
          <w:rFonts w:ascii="Arial" w:eastAsia="Calibri" w:hAnsi="Arial" w:cs="Arial"/>
          <w:b/>
          <w:bCs/>
          <w:color w:val="000000"/>
          <w:sz w:val="28"/>
          <w:szCs w:val="28"/>
        </w:rPr>
      </w:pPr>
      <w:r>
        <w:rPr>
          <w:rFonts w:ascii="Arial" w:eastAsia="Calibri" w:hAnsi="Arial" w:cs="Arial"/>
          <w:b/>
          <w:bCs/>
          <w:color w:val="000000"/>
          <w:sz w:val="28"/>
          <w:szCs w:val="28"/>
        </w:rPr>
        <w:t xml:space="preserve">Council Resolution / </w:t>
      </w:r>
      <w:r w:rsidR="005D15C2" w:rsidRPr="005D15C2">
        <w:rPr>
          <w:rFonts w:ascii="Arial" w:eastAsia="Calibri" w:hAnsi="Arial" w:cs="Arial"/>
          <w:b/>
          <w:bCs/>
          <w:color w:val="000000"/>
          <w:sz w:val="28"/>
          <w:szCs w:val="28"/>
        </w:rPr>
        <w:t>Committee Recommendation</w:t>
      </w:r>
    </w:p>
    <w:p w14:paraId="4F658B08" w14:textId="77777777" w:rsidR="005D15C2" w:rsidRPr="005D15C2" w:rsidRDefault="005D15C2" w:rsidP="005D15C2">
      <w:pPr>
        <w:contextualSpacing/>
        <w:jc w:val="both"/>
        <w:rPr>
          <w:rFonts w:ascii="Arial" w:eastAsia="Calibri" w:hAnsi="Arial" w:cs="Arial"/>
          <w:color w:val="000000"/>
          <w:szCs w:val="24"/>
        </w:rPr>
      </w:pPr>
    </w:p>
    <w:p w14:paraId="05939CAF"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Planning and Development (Local Planning Schemes) Regulations 2015</w:t>
      </w:r>
      <w:r w:rsidRPr="005D15C2">
        <w:rPr>
          <w:rFonts w:ascii="Arial" w:eastAsia="Calibri" w:hAnsi="Arial" w:cs="Arial"/>
          <w:b/>
          <w:color w:val="000000"/>
          <w:szCs w:val="24"/>
        </w:rPr>
        <w:t xml:space="preserve">, Council approves the development application received on 13 April 2021 in accordance with the plans date stamped 23 April 2021 (DA21-62959) for the Change of Use from ‘Animal Establishment’ to ‘Industry-Light’ at Lot 387 (No. 29) Carrington Street, Nedlands, subject to the following conditions: </w:t>
      </w:r>
    </w:p>
    <w:p w14:paraId="0AEE92D6" w14:textId="77777777" w:rsidR="005D15C2" w:rsidRPr="005D15C2" w:rsidRDefault="005D15C2" w:rsidP="005D15C2">
      <w:pPr>
        <w:contextualSpacing/>
        <w:jc w:val="both"/>
        <w:rPr>
          <w:rFonts w:ascii="Arial" w:eastAsia="Calibri" w:hAnsi="Arial" w:cs="Arial"/>
          <w:b/>
          <w:color w:val="000000"/>
          <w:szCs w:val="24"/>
        </w:rPr>
      </w:pPr>
    </w:p>
    <w:p w14:paraId="7D83C420"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bCs/>
          <w:szCs w:val="24"/>
        </w:rPr>
        <w:t xml:space="preserve">This approval is for a ‘Industry-Light’ land use as defined under the City’s Local Planning Scheme No.3 and the subject land may not be used for any other use without prior approval of the </w:t>
      </w:r>
      <w:r w:rsidRPr="005D15C2">
        <w:rPr>
          <w:rFonts w:ascii="Arial" w:eastAsia="Calibri" w:hAnsi="Arial" w:cs="Arial"/>
          <w:b/>
          <w:color w:val="000000"/>
          <w:szCs w:val="24"/>
        </w:rPr>
        <w:t>City of Nedlands.</w:t>
      </w:r>
    </w:p>
    <w:p w14:paraId="4307FC28" w14:textId="77777777" w:rsidR="005D15C2" w:rsidRPr="005D15C2" w:rsidRDefault="005D15C2" w:rsidP="005D15C2">
      <w:pPr>
        <w:ind w:left="720"/>
        <w:contextualSpacing/>
        <w:jc w:val="both"/>
        <w:rPr>
          <w:rFonts w:ascii="Arial" w:eastAsia="Calibri" w:hAnsi="Arial" w:cs="Arial"/>
          <w:b/>
          <w:color w:val="000000"/>
          <w:szCs w:val="24"/>
        </w:rPr>
      </w:pPr>
    </w:p>
    <w:p w14:paraId="2461602D" w14:textId="782259B9" w:rsid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 </w:t>
      </w:r>
      <w:r w:rsidRPr="005D15C2">
        <w:rPr>
          <w:rFonts w:ascii="Arial" w:eastAsia="Calibri" w:hAnsi="Arial" w:cs="Arial"/>
          <w:b/>
          <w:bCs/>
          <w:szCs w:val="24"/>
        </w:rPr>
        <w:t>maximum</w:t>
      </w:r>
      <w:r w:rsidRPr="005D15C2">
        <w:rPr>
          <w:rFonts w:ascii="Arial" w:eastAsia="Calibri" w:hAnsi="Arial" w:cs="Arial"/>
          <w:b/>
          <w:color w:val="000000"/>
          <w:szCs w:val="24"/>
        </w:rPr>
        <w:t xml:space="preserve"> of 10 staff (inclusive) shall be permitted on the premises at any one time. </w:t>
      </w:r>
    </w:p>
    <w:p w14:paraId="58D90784" w14:textId="77777777" w:rsidR="00D579C5" w:rsidRPr="005D15C2" w:rsidRDefault="00D579C5" w:rsidP="00D579C5">
      <w:pPr>
        <w:contextualSpacing/>
        <w:jc w:val="both"/>
        <w:rPr>
          <w:rFonts w:ascii="Arial" w:eastAsia="Calibri" w:hAnsi="Arial" w:cs="Arial"/>
          <w:b/>
          <w:color w:val="000000"/>
          <w:szCs w:val="24"/>
        </w:rPr>
      </w:pPr>
    </w:p>
    <w:p w14:paraId="46B3696D" w14:textId="7A465B1D"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bCs/>
          <w:color w:val="000000"/>
          <w:szCs w:val="24"/>
        </w:rPr>
        <w:t xml:space="preserve">Prior to the issue of a Building Permit, </w:t>
      </w:r>
      <w:r w:rsidRPr="005D15C2">
        <w:rPr>
          <w:rFonts w:ascii="Arial" w:eastAsia="Calibri" w:hAnsi="Arial" w:cs="Arial"/>
          <w:b/>
          <w:color w:val="000000"/>
          <w:szCs w:val="24"/>
        </w:rPr>
        <w:t xml:space="preserve">the Waste Management Plan dated 28 </w:t>
      </w:r>
      <w:r w:rsidRPr="005D15C2">
        <w:rPr>
          <w:rFonts w:ascii="Arial" w:eastAsia="Calibri" w:hAnsi="Arial" w:cs="Arial"/>
          <w:b/>
          <w:bCs/>
          <w:szCs w:val="24"/>
        </w:rPr>
        <w:t>June</w:t>
      </w:r>
      <w:r w:rsidRPr="005D15C2">
        <w:rPr>
          <w:rFonts w:ascii="Arial" w:eastAsia="Calibri" w:hAnsi="Arial" w:cs="Arial"/>
          <w:b/>
          <w:color w:val="000000"/>
          <w:szCs w:val="24"/>
        </w:rPr>
        <w:t xml:space="preserve"> 2021, is to be updated in accordance with the City of Nedlands Waste Management Local Planning Policy and Guidelines to include: </w:t>
      </w:r>
    </w:p>
    <w:p w14:paraId="6BE05496" w14:textId="77777777" w:rsidR="005D15C2" w:rsidRPr="005D15C2" w:rsidRDefault="005D15C2" w:rsidP="005D15C2">
      <w:pPr>
        <w:ind w:left="720"/>
        <w:contextualSpacing/>
        <w:rPr>
          <w:rFonts w:ascii="Arial" w:eastAsia="Calibri" w:hAnsi="Arial" w:cs="Arial"/>
          <w:b/>
          <w:color w:val="000000"/>
          <w:szCs w:val="24"/>
        </w:rPr>
      </w:pPr>
    </w:p>
    <w:p w14:paraId="1819DE1A" w14:textId="77777777" w:rsidR="005D15C2" w:rsidRPr="005D15C2" w:rsidRDefault="005D15C2" w:rsidP="00C00321">
      <w:pPr>
        <w:numPr>
          <w:ilvl w:val="0"/>
          <w:numId w:val="8"/>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Detailing of waste generation for the bakery premises; and </w:t>
      </w:r>
    </w:p>
    <w:p w14:paraId="336A5C98" w14:textId="77777777" w:rsidR="005D15C2" w:rsidRPr="005D15C2" w:rsidRDefault="005D15C2" w:rsidP="00C00321">
      <w:pPr>
        <w:numPr>
          <w:ilvl w:val="0"/>
          <w:numId w:val="8"/>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Inclusion of the SUEZ agreement and waste truck specifications.</w:t>
      </w:r>
    </w:p>
    <w:p w14:paraId="126F0232" w14:textId="77777777" w:rsidR="005D15C2" w:rsidRPr="005D15C2" w:rsidRDefault="005D15C2" w:rsidP="005D15C2">
      <w:pPr>
        <w:ind w:left="1418"/>
        <w:jc w:val="both"/>
        <w:rPr>
          <w:rFonts w:ascii="Arial" w:eastAsia="Calibri" w:hAnsi="Arial" w:cs="Arial"/>
          <w:b/>
          <w:color w:val="000000"/>
          <w:szCs w:val="24"/>
        </w:rPr>
      </w:pPr>
    </w:p>
    <w:p w14:paraId="47B3FCE0" w14:textId="77777777" w:rsidR="005D15C2" w:rsidRPr="005D15C2" w:rsidRDefault="005D15C2" w:rsidP="005D15C2">
      <w:pPr>
        <w:ind w:left="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updated Waste Management Plan is to be implemented prior to occupation and </w:t>
      </w:r>
      <w:proofErr w:type="gramStart"/>
      <w:r w:rsidRPr="005D15C2">
        <w:rPr>
          <w:rFonts w:ascii="Arial" w:eastAsia="Calibri" w:hAnsi="Arial" w:cs="Arial"/>
          <w:b/>
          <w:color w:val="000000"/>
          <w:szCs w:val="24"/>
        </w:rPr>
        <w:t>maintained at all times</w:t>
      </w:r>
      <w:proofErr w:type="gramEnd"/>
      <w:r w:rsidRPr="005D15C2">
        <w:rPr>
          <w:rFonts w:ascii="Arial" w:eastAsia="Calibri" w:hAnsi="Arial" w:cs="Arial"/>
          <w:b/>
          <w:color w:val="000000"/>
          <w:szCs w:val="24"/>
        </w:rPr>
        <w:t xml:space="preserve">, to the satisfaction of the City of Nedlands. </w:t>
      </w:r>
    </w:p>
    <w:p w14:paraId="5EF8E681" w14:textId="77777777" w:rsidR="005D15C2" w:rsidRPr="005D15C2" w:rsidRDefault="005D15C2" w:rsidP="005D15C2">
      <w:pPr>
        <w:contextualSpacing/>
        <w:jc w:val="both"/>
        <w:rPr>
          <w:rFonts w:ascii="Arial" w:eastAsia="Calibri" w:hAnsi="Arial" w:cs="Arial"/>
          <w:b/>
          <w:color w:val="000000"/>
          <w:szCs w:val="24"/>
        </w:rPr>
      </w:pPr>
    </w:p>
    <w:p w14:paraId="0DAFC77F"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bin enclosure location and construction </w:t>
      </w:r>
      <w:proofErr w:type="gramStart"/>
      <w:r w:rsidRPr="005D15C2">
        <w:rPr>
          <w:rFonts w:ascii="Arial" w:eastAsia="Calibri" w:hAnsi="Arial" w:cs="Arial"/>
          <w:b/>
          <w:color w:val="000000"/>
          <w:szCs w:val="24"/>
        </w:rPr>
        <w:t>is</w:t>
      </w:r>
      <w:proofErr w:type="gramEnd"/>
      <w:r w:rsidRPr="005D15C2">
        <w:rPr>
          <w:rFonts w:ascii="Arial" w:eastAsia="Calibri" w:hAnsi="Arial" w:cs="Arial"/>
          <w:b/>
          <w:color w:val="000000"/>
          <w:szCs w:val="24"/>
        </w:rPr>
        <w:t xml:space="preserve"> to </w:t>
      </w:r>
      <w:r w:rsidRPr="005D15C2">
        <w:rPr>
          <w:rFonts w:ascii="Arial" w:hAnsi="Arial" w:cs="Arial"/>
          <w:b/>
          <w:color w:val="000000"/>
          <w:szCs w:val="24"/>
        </w:rPr>
        <w:t xml:space="preserve">comply with the City’s Health </w:t>
      </w:r>
      <w:r w:rsidRPr="005D15C2">
        <w:rPr>
          <w:rFonts w:ascii="Arial" w:eastAsia="Calibri" w:hAnsi="Arial" w:cs="Arial"/>
          <w:b/>
          <w:bCs/>
          <w:szCs w:val="24"/>
        </w:rPr>
        <w:t>Local</w:t>
      </w:r>
      <w:r w:rsidRPr="005D15C2">
        <w:rPr>
          <w:rFonts w:ascii="Arial" w:hAnsi="Arial" w:cs="Arial"/>
          <w:b/>
          <w:color w:val="000000"/>
          <w:szCs w:val="24"/>
        </w:rPr>
        <w:t xml:space="preserve"> Laws 2017 and maintained at all times, to the satisfaction of the City of Nedlands. </w:t>
      </w:r>
    </w:p>
    <w:p w14:paraId="2B850471" w14:textId="77777777" w:rsidR="005D15C2" w:rsidRPr="005D15C2" w:rsidRDefault="005D15C2" w:rsidP="005D15C2">
      <w:pPr>
        <w:contextualSpacing/>
        <w:jc w:val="both"/>
        <w:rPr>
          <w:rFonts w:ascii="Arial" w:eastAsia="Calibri" w:hAnsi="Arial" w:cs="Arial"/>
          <w:b/>
          <w:color w:val="000000"/>
          <w:szCs w:val="24"/>
        </w:rPr>
      </w:pPr>
    </w:p>
    <w:p w14:paraId="29082A76"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w:t>
      </w:r>
      <w:r w:rsidRPr="005D15C2">
        <w:rPr>
          <w:rFonts w:ascii="Arial" w:eastAsia="Calibri" w:hAnsi="Arial" w:cs="Arial"/>
          <w:b/>
          <w:bCs/>
          <w:szCs w:val="24"/>
        </w:rPr>
        <w:t>premises</w:t>
      </w:r>
      <w:r w:rsidRPr="005D15C2">
        <w:rPr>
          <w:rFonts w:ascii="Arial" w:eastAsia="Calibri" w:hAnsi="Arial" w:cs="Arial"/>
          <w:b/>
          <w:color w:val="000000"/>
          <w:szCs w:val="24"/>
        </w:rPr>
        <w:t xml:space="preserve"> is required to </w:t>
      </w:r>
      <w:proofErr w:type="gramStart"/>
      <w:r w:rsidRPr="005D15C2">
        <w:rPr>
          <w:rFonts w:ascii="Arial" w:eastAsia="Calibri" w:hAnsi="Arial" w:cs="Arial"/>
          <w:b/>
          <w:color w:val="000000"/>
          <w:szCs w:val="24"/>
        </w:rPr>
        <w:t>comply with the requirements of the Environmental Protection (Noise) Regulations 1997 at all times</w:t>
      </w:r>
      <w:proofErr w:type="gramEnd"/>
      <w:r w:rsidRPr="005D15C2">
        <w:rPr>
          <w:rFonts w:ascii="Arial" w:eastAsia="Calibri" w:hAnsi="Arial" w:cs="Arial"/>
          <w:b/>
          <w:color w:val="000000"/>
          <w:szCs w:val="24"/>
        </w:rPr>
        <w:t xml:space="preserve">, </w:t>
      </w:r>
      <w:r w:rsidRPr="005D15C2">
        <w:rPr>
          <w:rFonts w:ascii="Arial" w:hAnsi="Arial" w:cs="Arial"/>
          <w:b/>
          <w:color w:val="000000"/>
          <w:szCs w:val="24"/>
        </w:rPr>
        <w:t xml:space="preserve">to the satisfaction of the City of Nedlands. </w:t>
      </w:r>
    </w:p>
    <w:p w14:paraId="3951A851" w14:textId="77777777" w:rsidR="005D15C2" w:rsidRPr="005D15C2" w:rsidRDefault="005D15C2" w:rsidP="005D15C2">
      <w:pPr>
        <w:contextualSpacing/>
        <w:jc w:val="both"/>
        <w:rPr>
          <w:rFonts w:ascii="Arial" w:eastAsia="Calibri" w:hAnsi="Arial" w:cs="Arial"/>
          <w:b/>
          <w:color w:val="000000"/>
          <w:szCs w:val="24"/>
        </w:rPr>
      </w:pPr>
    </w:p>
    <w:p w14:paraId="0CB2EECA" w14:textId="6AA528B1" w:rsidR="005D15C2" w:rsidRPr="005D15C2" w:rsidRDefault="00A249AB" w:rsidP="00C00321">
      <w:pPr>
        <w:numPr>
          <w:ilvl w:val="0"/>
          <w:numId w:val="7"/>
        </w:numPr>
        <w:ind w:left="567" w:hanging="567"/>
        <w:contextualSpacing/>
        <w:jc w:val="both"/>
        <w:rPr>
          <w:rFonts w:ascii="Arial" w:eastAsia="Calibri" w:hAnsi="Arial" w:cs="Arial"/>
          <w:b/>
          <w:color w:val="000000"/>
          <w:szCs w:val="24"/>
        </w:rPr>
      </w:pPr>
      <w:r>
        <w:rPr>
          <w:rFonts w:ascii="Arial" w:hAnsi="Arial" w:cs="Arial"/>
          <w:noProof/>
          <w:szCs w:val="24"/>
        </w:rPr>
        <mc:AlternateContent>
          <mc:Choice Requires="wps">
            <w:drawing>
              <wp:anchor distT="0" distB="0" distL="114300" distR="114300" simplePos="0" relativeHeight="251670535" behindDoc="1" locked="0" layoutInCell="1" allowOverlap="1" wp14:anchorId="5D16FBD8" wp14:editId="25B8F07D">
                <wp:simplePos x="0" y="0"/>
                <wp:positionH relativeFrom="margin">
                  <wp:align>left</wp:align>
                </wp:positionH>
                <wp:positionV relativeFrom="paragraph">
                  <wp:posOffset>0</wp:posOffset>
                </wp:positionV>
                <wp:extent cx="5318760" cy="4069080"/>
                <wp:effectExtent l="0" t="0" r="0" b="7620"/>
                <wp:wrapNone/>
                <wp:docPr id="23" name="Rectangle 23"/>
                <wp:cNvGraphicFramePr/>
                <a:graphic xmlns:a="http://schemas.openxmlformats.org/drawingml/2006/main">
                  <a:graphicData uri="http://schemas.microsoft.com/office/word/2010/wordprocessingShape">
                    <wps:wsp>
                      <wps:cNvSpPr/>
                      <wps:spPr>
                        <a:xfrm>
                          <a:off x="0" y="0"/>
                          <a:ext cx="5318760" cy="40690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60665" id="Rectangle 23" o:spid="_x0000_s1026" style="position:absolute;margin-left:0;margin-top:0;width:418.8pt;height:320.4pt;z-index:-25164594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4noAIAAKs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pODykx&#10;TOM/ekDWmFkrQVCHBHXWz9Hu0d67XvJ4jdXupNPxi3WQXSJ1P5IqdoFwVB4dTk5PjpF7jm+z8vis&#10;PE20Fy/u1vnwVYAm8VJRh/ETmWx74wOGRNPBJEbzoNr6ulUqCbFTxKVyZMvwH6/Wk+SqNvo71Fl3&#10;clSWQ8jUWNE8ob5BUibiGYjIOWjUFLH6XG+6hb0S0U6ZByGROKxwmiKOyDko41yYkJPxDatFVsdU&#10;Ps4lAUZkifFH7B7gbZEDds6yt4+uInX86Fz+LbHsPHqkyGDC6KxbA+4jAIVV9ZGz/UBSpiaytIJ6&#10;j23lIM+bt/y6xV97w3y4Zw4HDNsBl0a4w0Mq6CoK/Y2SBtyvj/TRHvseXynpcGAr6n9umBOUqG8G&#10;J+JsMpvFCU/C7OhkioJ7/bJ6/WI2+hKwXya4nixP12gf1HCVDvQz7pZljIpPzHCMXVEe3CBchrxI&#10;cDtxsVwmM5xqy8KNebQ8gkdWY+s+7Z6Zs31/BxyNWxiGm83ftXm2jZ4GlpsAsk0z8MJrzzduhNTE&#10;/faKK+e1nKxeduziNwAAAP//AwBQSwMEFAAGAAgAAAAhAHB9IozbAAAABQEAAA8AAABkcnMvZG93&#10;bnJldi54bWxMj8FOwzAQRO9I/IO1SNyoQ4FghWyqthJw4dKWA0c3XuKo8TqN3TT8PYYLXFYazWjm&#10;bbmYXCdGGkLrGeF2loEgrr1puUF43z3fKBAhaja680wIXxRgUV1elLow/swbGrexEamEQ6ERbIx9&#10;IWWoLTkdZr4nTt6nH5yOSQ6NNIM+p3LXyXmW5dLpltOC1T2tLdWH7ckhhNeHj12tjurQvKzUaO1m&#10;Kd8s4vXVtHwCEWmKf2H4wU/oUCWmvT+xCaJDSI/E35s8dfeYg9gj5PeZAlmV8j999Q0AAP//AwBQ&#10;SwECLQAUAAYACAAAACEAtoM4kv4AAADhAQAAEwAAAAAAAAAAAAAAAAAAAAAAW0NvbnRlbnRfVHlw&#10;ZXNdLnhtbFBLAQItABQABgAIAAAAIQA4/SH/1gAAAJQBAAALAAAAAAAAAAAAAAAAAC8BAABfcmVs&#10;cy8ucmVsc1BLAQItABQABgAIAAAAIQBfjC4noAIAAKsFAAAOAAAAAAAAAAAAAAAAAC4CAABkcnMv&#10;ZTJvRG9jLnhtbFBLAQItABQABgAIAAAAIQBwfSKM2wAAAAUBAAAPAAAAAAAAAAAAAAAAAPoEAABk&#10;cnMvZG93bnJldi54bWxQSwUGAAAAAAQABADzAAAAAgYAAAAA&#10;" fillcolor="#bfbfbf [2412]" stroked="f" strokeweight="2pt">
                <w10:wrap anchorx="margin"/>
              </v:rect>
            </w:pict>
          </mc:Fallback>
        </mc:AlternateContent>
      </w:r>
      <w:r w:rsidR="005D15C2" w:rsidRPr="005D15C2">
        <w:rPr>
          <w:rFonts w:ascii="Arial" w:eastAsia="Calibri" w:hAnsi="Arial" w:cs="Arial"/>
          <w:b/>
          <w:color w:val="000000"/>
          <w:szCs w:val="24"/>
        </w:rPr>
        <w:t xml:space="preserve">All car parking dimensions, manoeuvring areas, crossovers and </w:t>
      </w:r>
      <w:r w:rsidR="005D15C2" w:rsidRPr="005D15C2">
        <w:rPr>
          <w:rFonts w:ascii="Arial" w:eastAsia="Calibri" w:hAnsi="Arial" w:cs="Arial"/>
          <w:b/>
          <w:bCs/>
          <w:szCs w:val="24"/>
        </w:rPr>
        <w:t>driveways</w:t>
      </w:r>
      <w:r w:rsidR="005D15C2" w:rsidRPr="005D15C2">
        <w:rPr>
          <w:rFonts w:ascii="Arial" w:eastAsia="Calibri" w:hAnsi="Arial" w:cs="Arial"/>
          <w:b/>
          <w:color w:val="000000"/>
          <w:szCs w:val="24"/>
        </w:rPr>
        <w:t xml:space="preserve"> shall comply with Australian Standard AS2890.1 to the satisfaction of the City of Nedlands.</w:t>
      </w:r>
    </w:p>
    <w:p w14:paraId="477F7A2C" w14:textId="77777777" w:rsidR="005D15C2" w:rsidRPr="005D15C2" w:rsidRDefault="005D15C2" w:rsidP="005D15C2">
      <w:pPr>
        <w:ind w:left="720"/>
        <w:contextualSpacing/>
        <w:rPr>
          <w:rFonts w:ascii="Arial" w:eastAsia="Calibri" w:hAnsi="Arial" w:cs="Arial"/>
          <w:b/>
          <w:bCs/>
          <w:szCs w:val="24"/>
        </w:rPr>
      </w:pPr>
    </w:p>
    <w:p w14:paraId="007ECC12"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bCs/>
          <w:szCs w:val="24"/>
        </w:rPr>
        <w:t>Service and/or delivery vehicles must not service the premises before 7.00am or after 7.00 pm Monday to Saturday, and/or before 9.00 am or after 7.00 pm on Sundays and Public Holidays unless prior approval from the City of Nedlands is granted.</w:t>
      </w:r>
    </w:p>
    <w:p w14:paraId="1B67791A" w14:textId="77777777" w:rsidR="005D15C2" w:rsidRPr="005D15C2" w:rsidRDefault="005D15C2" w:rsidP="005D15C2">
      <w:pPr>
        <w:ind w:left="720"/>
        <w:contextualSpacing/>
        <w:rPr>
          <w:rFonts w:ascii="Arial" w:eastAsia="Calibri" w:hAnsi="Arial" w:cs="Arial"/>
          <w:b/>
          <w:color w:val="000000"/>
          <w:szCs w:val="24"/>
        </w:rPr>
      </w:pPr>
    </w:p>
    <w:p w14:paraId="6B9D9483"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All staff parking bays and deliveries (drop off and pick up) will be </w:t>
      </w:r>
      <w:proofErr w:type="gramStart"/>
      <w:r w:rsidRPr="005D15C2">
        <w:rPr>
          <w:rFonts w:ascii="Arial" w:eastAsia="Calibri" w:hAnsi="Arial" w:cs="Arial"/>
          <w:b/>
          <w:color w:val="000000"/>
          <w:szCs w:val="24"/>
        </w:rPr>
        <w:t xml:space="preserve">serviced </w:t>
      </w:r>
      <w:r w:rsidRPr="005D15C2">
        <w:rPr>
          <w:rFonts w:ascii="Arial" w:eastAsia="Calibri" w:hAnsi="Arial" w:cs="Arial"/>
          <w:b/>
          <w:bCs/>
          <w:szCs w:val="24"/>
        </w:rPr>
        <w:t>from</w:t>
      </w:r>
      <w:r w:rsidRPr="005D15C2">
        <w:rPr>
          <w:rFonts w:ascii="Arial" w:eastAsia="Calibri" w:hAnsi="Arial" w:cs="Arial"/>
          <w:b/>
          <w:color w:val="000000"/>
          <w:szCs w:val="24"/>
        </w:rPr>
        <w:t xml:space="preserve"> the rear of the site from Government Road at all times</w:t>
      </w:r>
      <w:proofErr w:type="gramEnd"/>
      <w:r w:rsidRPr="005D15C2">
        <w:rPr>
          <w:rFonts w:ascii="Arial" w:eastAsia="Calibri" w:hAnsi="Arial" w:cs="Arial"/>
          <w:b/>
          <w:color w:val="000000"/>
          <w:szCs w:val="24"/>
        </w:rPr>
        <w:t>, to the satisfaction of the City of Nedlands.</w:t>
      </w:r>
    </w:p>
    <w:p w14:paraId="0F51D9BD"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development shall </w:t>
      </w:r>
      <w:proofErr w:type="gramStart"/>
      <w:r w:rsidRPr="005D15C2">
        <w:rPr>
          <w:rFonts w:ascii="Arial" w:eastAsia="Calibri" w:hAnsi="Arial" w:cs="Arial"/>
          <w:b/>
          <w:color w:val="000000"/>
          <w:szCs w:val="24"/>
        </w:rPr>
        <w:t>at all times</w:t>
      </w:r>
      <w:proofErr w:type="gramEnd"/>
      <w:r w:rsidRPr="005D15C2">
        <w:rPr>
          <w:rFonts w:ascii="Arial" w:eastAsia="Calibri" w:hAnsi="Arial" w:cs="Arial"/>
          <w:b/>
          <w:color w:val="000000"/>
          <w:szCs w:val="24"/>
        </w:rPr>
        <w:t xml:space="preserve"> comply with the application and the </w:t>
      </w:r>
      <w:r w:rsidRPr="005D15C2">
        <w:rPr>
          <w:rFonts w:ascii="Arial" w:eastAsia="Calibri" w:hAnsi="Arial" w:cs="Arial"/>
          <w:b/>
          <w:bCs/>
          <w:szCs w:val="24"/>
        </w:rPr>
        <w:t>approved</w:t>
      </w:r>
      <w:r w:rsidRPr="005D15C2">
        <w:rPr>
          <w:rFonts w:ascii="Arial" w:eastAsia="Calibri" w:hAnsi="Arial" w:cs="Arial"/>
          <w:b/>
          <w:color w:val="000000"/>
          <w:szCs w:val="24"/>
        </w:rPr>
        <w:t xml:space="preserve"> plans, subject to any modifications required as a consequence of any conditions of this approval.</w:t>
      </w:r>
    </w:p>
    <w:p w14:paraId="521AE134" w14:textId="47F0C1B5" w:rsidR="005D15C2" w:rsidRDefault="005D15C2" w:rsidP="005D15C2">
      <w:pPr>
        <w:contextualSpacing/>
        <w:jc w:val="both"/>
        <w:rPr>
          <w:rFonts w:ascii="Arial" w:eastAsia="Calibri" w:hAnsi="Arial" w:cs="Arial"/>
          <w:color w:val="000000"/>
          <w:szCs w:val="24"/>
        </w:rPr>
      </w:pPr>
    </w:p>
    <w:p w14:paraId="6B14B4DA" w14:textId="77777777" w:rsidR="00106677" w:rsidRDefault="00106677" w:rsidP="00900BB7">
      <w:pPr>
        <w:pStyle w:val="ListParagraph"/>
        <w:numPr>
          <w:ilvl w:val="0"/>
          <w:numId w:val="83"/>
        </w:numPr>
        <w:jc w:val="both"/>
        <w:rPr>
          <w:rFonts w:ascii="Arial" w:hAnsi="Arial" w:cs="Arial"/>
          <w:b/>
          <w:szCs w:val="28"/>
        </w:rPr>
      </w:pPr>
      <w:r>
        <w:rPr>
          <w:rFonts w:ascii="Arial" w:hAnsi="Arial" w:cs="Arial"/>
          <w:b/>
          <w:szCs w:val="28"/>
        </w:rPr>
        <w:t xml:space="preserve">Prior to the issue of a Building Permit the applicant prepare a plan in consultation with the City to formally demarcate via appropriate landscaping treatment, the privately owned land from the </w:t>
      </w:r>
      <w:proofErr w:type="gramStart"/>
      <w:r>
        <w:rPr>
          <w:rFonts w:ascii="Arial" w:hAnsi="Arial" w:cs="Arial"/>
          <w:b/>
          <w:szCs w:val="28"/>
        </w:rPr>
        <w:t>City’s road</w:t>
      </w:r>
      <w:proofErr w:type="gramEnd"/>
      <w:r>
        <w:rPr>
          <w:rFonts w:ascii="Arial" w:hAnsi="Arial" w:cs="Arial"/>
          <w:b/>
          <w:szCs w:val="28"/>
        </w:rPr>
        <w:t xml:space="preserve"> reserve at the front of the current building at 29 Carrington Street, with a view also to line marking parking bays in the City’s road reserve consistent with other parking bays so marked in the City’s road reserve on Carrington Street.</w:t>
      </w:r>
    </w:p>
    <w:p w14:paraId="7A441923" w14:textId="77777777" w:rsidR="00106677" w:rsidRPr="005D15C2" w:rsidRDefault="00106677" w:rsidP="005D15C2">
      <w:pPr>
        <w:contextualSpacing/>
        <w:jc w:val="both"/>
        <w:rPr>
          <w:rFonts w:ascii="Arial" w:eastAsia="Calibri" w:hAnsi="Arial" w:cs="Arial"/>
          <w:color w:val="000000"/>
          <w:szCs w:val="24"/>
        </w:rPr>
      </w:pPr>
    </w:p>
    <w:p w14:paraId="6C3E74E9" w14:textId="77777777" w:rsidR="005D15C2" w:rsidRPr="005D15C2" w:rsidRDefault="005D15C2" w:rsidP="005D15C2">
      <w:pPr>
        <w:contextualSpacing/>
        <w:jc w:val="both"/>
        <w:rPr>
          <w:rFonts w:ascii="Arial" w:eastAsia="Calibri" w:hAnsi="Arial" w:cs="Arial"/>
          <w:color w:val="000000"/>
          <w:szCs w:val="24"/>
        </w:rPr>
      </w:pPr>
    </w:p>
    <w:p w14:paraId="3317F380" w14:textId="77777777" w:rsidR="005D15C2" w:rsidRPr="005D15C2" w:rsidRDefault="005D15C2" w:rsidP="005D15C2">
      <w:pPr>
        <w:contextualSpacing/>
        <w:jc w:val="both"/>
        <w:rPr>
          <w:rFonts w:ascii="Arial" w:eastAsia="Calibri" w:hAnsi="Arial" w:cs="Arial"/>
          <w:bCs/>
          <w:color w:val="000000"/>
          <w:sz w:val="28"/>
          <w:szCs w:val="28"/>
        </w:rPr>
      </w:pPr>
      <w:r w:rsidRPr="005D15C2">
        <w:rPr>
          <w:rFonts w:ascii="Arial" w:eastAsia="Calibri" w:hAnsi="Arial" w:cs="Arial"/>
          <w:bCs/>
          <w:color w:val="000000"/>
          <w:sz w:val="28"/>
          <w:szCs w:val="28"/>
        </w:rPr>
        <w:t>Recommendation to Committee</w:t>
      </w:r>
    </w:p>
    <w:p w14:paraId="38E53BDC" w14:textId="77777777" w:rsidR="005D15C2" w:rsidRPr="005D15C2" w:rsidRDefault="005D15C2" w:rsidP="005D15C2">
      <w:pPr>
        <w:contextualSpacing/>
        <w:jc w:val="both"/>
        <w:rPr>
          <w:rFonts w:ascii="Arial" w:eastAsia="Calibri" w:hAnsi="Arial" w:cs="Arial"/>
          <w:bCs/>
          <w:color w:val="000000"/>
          <w:szCs w:val="24"/>
        </w:rPr>
      </w:pPr>
    </w:p>
    <w:p w14:paraId="4D362FE7" w14:textId="77777777" w:rsidR="005D15C2" w:rsidRPr="005D15C2" w:rsidRDefault="005D15C2" w:rsidP="005D15C2">
      <w:pPr>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In accordance with clause 68(2)(b) of the Deemed Provisions of the </w:t>
      </w:r>
      <w:r w:rsidRPr="005D15C2">
        <w:rPr>
          <w:rFonts w:ascii="Arial" w:eastAsia="Calibri" w:hAnsi="Arial" w:cs="Arial"/>
          <w:bCs/>
          <w:i/>
          <w:iCs/>
          <w:color w:val="000000"/>
          <w:szCs w:val="24"/>
        </w:rPr>
        <w:t>Planning and Development (Local Planning Schemes) Regulations 2015</w:t>
      </w:r>
      <w:r w:rsidRPr="005D15C2">
        <w:rPr>
          <w:rFonts w:ascii="Arial" w:eastAsia="Calibri" w:hAnsi="Arial" w:cs="Arial"/>
          <w:bCs/>
          <w:color w:val="000000"/>
          <w:szCs w:val="24"/>
        </w:rPr>
        <w:t xml:space="preserve">, Council approves the development application received on 13 April 2021 in accordance with the plans date stamped 23 April 2021 (DA21-62959) for the Change of Use from ‘Animal Establishment’ to ‘Industry-Light’ at Lot 387 (No. 29) Carrington Street, Nedlands, subject to the following conditions: </w:t>
      </w:r>
    </w:p>
    <w:p w14:paraId="32D8879C" w14:textId="77777777" w:rsidR="005D15C2" w:rsidRPr="005D15C2" w:rsidRDefault="005D15C2" w:rsidP="005D15C2">
      <w:pPr>
        <w:contextualSpacing/>
        <w:jc w:val="both"/>
        <w:rPr>
          <w:rFonts w:ascii="Arial" w:eastAsia="Calibri" w:hAnsi="Arial" w:cs="Arial"/>
          <w:bCs/>
          <w:color w:val="000000"/>
          <w:szCs w:val="24"/>
        </w:rPr>
      </w:pPr>
    </w:p>
    <w:p w14:paraId="37D74B95"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szCs w:val="24"/>
        </w:rPr>
        <w:t xml:space="preserve">This approval is for a ‘Industry-Light’ land use as defined under the City’s Local Planning Scheme No.3 and the subject land may not be used for any other use without prior approval of the </w:t>
      </w:r>
      <w:r w:rsidRPr="005D15C2">
        <w:rPr>
          <w:rFonts w:ascii="Arial" w:eastAsia="Calibri" w:hAnsi="Arial" w:cs="Arial"/>
          <w:bCs/>
          <w:color w:val="000000"/>
          <w:szCs w:val="24"/>
        </w:rPr>
        <w:t>City of Nedlands.</w:t>
      </w:r>
    </w:p>
    <w:p w14:paraId="597B59C9" w14:textId="77777777" w:rsidR="005D15C2" w:rsidRPr="005D15C2" w:rsidRDefault="005D15C2" w:rsidP="005D15C2">
      <w:pPr>
        <w:ind w:left="720"/>
        <w:contextualSpacing/>
        <w:jc w:val="both"/>
        <w:rPr>
          <w:rFonts w:ascii="Arial" w:eastAsia="Calibri" w:hAnsi="Arial" w:cs="Arial"/>
          <w:bCs/>
          <w:color w:val="000000"/>
          <w:szCs w:val="24"/>
        </w:rPr>
      </w:pPr>
    </w:p>
    <w:p w14:paraId="6C3058DF"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A </w:t>
      </w:r>
      <w:r w:rsidRPr="005D15C2">
        <w:rPr>
          <w:rFonts w:ascii="Arial" w:eastAsia="Calibri" w:hAnsi="Arial" w:cs="Arial"/>
          <w:bCs/>
          <w:szCs w:val="24"/>
        </w:rPr>
        <w:t>maximum</w:t>
      </w:r>
      <w:r w:rsidRPr="005D15C2">
        <w:rPr>
          <w:rFonts w:ascii="Arial" w:eastAsia="Calibri" w:hAnsi="Arial" w:cs="Arial"/>
          <w:bCs/>
          <w:color w:val="000000"/>
          <w:szCs w:val="24"/>
        </w:rPr>
        <w:t xml:space="preserve"> of 10 staff (inclusive) shall be permitted on the premises at any one time. </w:t>
      </w:r>
    </w:p>
    <w:p w14:paraId="15CE4F96" w14:textId="77777777" w:rsidR="005D15C2" w:rsidRPr="005D15C2" w:rsidRDefault="005D15C2" w:rsidP="005D15C2">
      <w:pPr>
        <w:contextualSpacing/>
        <w:jc w:val="both"/>
        <w:rPr>
          <w:rFonts w:ascii="Arial" w:eastAsia="Calibri" w:hAnsi="Arial" w:cs="Arial"/>
          <w:bCs/>
          <w:color w:val="000000"/>
          <w:szCs w:val="24"/>
        </w:rPr>
      </w:pPr>
    </w:p>
    <w:p w14:paraId="26CFE89D"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Prior to the issue of a Building Permit, the Waste Management Plan dated 28 </w:t>
      </w:r>
      <w:r w:rsidRPr="005D15C2">
        <w:rPr>
          <w:rFonts w:ascii="Arial" w:eastAsia="Calibri" w:hAnsi="Arial" w:cs="Arial"/>
          <w:bCs/>
          <w:szCs w:val="24"/>
        </w:rPr>
        <w:t>June</w:t>
      </w:r>
      <w:r w:rsidRPr="005D15C2">
        <w:rPr>
          <w:rFonts w:ascii="Arial" w:eastAsia="Calibri" w:hAnsi="Arial" w:cs="Arial"/>
          <w:bCs/>
          <w:color w:val="000000"/>
          <w:szCs w:val="24"/>
        </w:rPr>
        <w:t xml:space="preserve"> 2021, is to be updated in accordance with the City of Nedlands Waste Management Local Planning Policy and Guidelines to include: </w:t>
      </w:r>
    </w:p>
    <w:p w14:paraId="111B8E94" w14:textId="77777777" w:rsidR="005D15C2" w:rsidRPr="005D15C2" w:rsidRDefault="005D15C2" w:rsidP="005D15C2">
      <w:pPr>
        <w:ind w:left="720"/>
        <w:contextualSpacing/>
        <w:rPr>
          <w:rFonts w:ascii="Arial" w:eastAsia="Calibri" w:hAnsi="Arial" w:cs="Arial"/>
          <w:bCs/>
          <w:color w:val="000000"/>
          <w:szCs w:val="24"/>
        </w:rPr>
      </w:pPr>
    </w:p>
    <w:p w14:paraId="69397870" w14:textId="77777777" w:rsidR="005D15C2" w:rsidRPr="005D15C2" w:rsidRDefault="005D15C2" w:rsidP="00900BB7">
      <w:pPr>
        <w:numPr>
          <w:ilvl w:val="0"/>
          <w:numId w:val="24"/>
        </w:numPr>
        <w:ind w:left="1134"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Detailing of waste generation for the bakery premises; and </w:t>
      </w:r>
    </w:p>
    <w:p w14:paraId="5CCE5520" w14:textId="77777777" w:rsidR="005D15C2" w:rsidRPr="005D15C2" w:rsidRDefault="005D15C2" w:rsidP="00900BB7">
      <w:pPr>
        <w:numPr>
          <w:ilvl w:val="0"/>
          <w:numId w:val="24"/>
        </w:numPr>
        <w:ind w:left="1134"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Inclusion of the SUEZ agreement and waste truck specifications.</w:t>
      </w:r>
    </w:p>
    <w:p w14:paraId="72A490CD" w14:textId="77777777" w:rsidR="005D15C2" w:rsidRPr="005D15C2" w:rsidRDefault="005D15C2" w:rsidP="005D15C2">
      <w:pPr>
        <w:ind w:left="1418"/>
        <w:jc w:val="both"/>
        <w:rPr>
          <w:rFonts w:ascii="Arial" w:eastAsia="Calibri" w:hAnsi="Arial" w:cs="Arial"/>
          <w:bCs/>
          <w:color w:val="000000"/>
          <w:szCs w:val="24"/>
        </w:rPr>
      </w:pPr>
    </w:p>
    <w:p w14:paraId="2E54030F" w14:textId="77777777" w:rsidR="005D15C2" w:rsidRPr="005D15C2" w:rsidRDefault="005D15C2" w:rsidP="005D15C2">
      <w:pPr>
        <w:ind w:left="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The updated Waste Management Plan is to be implemented prior to occupation and </w:t>
      </w:r>
      <w:proofErr w:type="gramStart"/>
      <w:r w:rsidRPr="005D15C2">
        <w:rPr>
          <w:rFonts w:ascii="Arial" w:eastAsia="Calibri" w:hAnsi="Arial" w:cs="Arial"/>
          <w:bCs/>
          <w:color w:val="000000"/>
          <w:szCs w:val="24"/>
        </w:rPr>
        <w:t>maintained at all times</w:t>
      </w:r>
      <w:proofErr w:type="gramEnd"/>
      <w:r w:rsidRPr="005D15C2">
        <w:rPr>
          <w:rFonts w:ascii="Arial" w:eastAsia="Calibri" w:hAnsi="Arial" w:cs="Arial"/>
          <w:bCs/>
          <w:color w:val="000000"/>
          <w:szCs w:val="24"/>
        </w:rPr>
        <w:t xml:space="preserve">, to the satisfaction of the City of Nedlands. </w:t>
      </w:r>
    </w:p>
    <w:p w14:paraId="68061038" w14:textId="77777777" w:rsidR="005D15C2" w:rsidRPr="005D15C2" w:rsidRDefault="005D15C2" w:rsidP="005D15C2">
      <w:pPr>
        <w:contextualSpacing/>
        <w:jc w:val="both"/>
        <w:rPr>
          <w:rFonts w:ascii="Arial" w:eastAsia="Calibri" w:hAnsi="Arial" w:cs="Arial"/>
          <w:bCs/>
          <w:color w:val="000000"/>
          <w:szCs w:val="24"/>
        </w:rPr>
      </w:pPr>
    </w:p>
    <w:p w14:paraId="4BA90FE8"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The bin enclosure location and construction </w:t>
      </w:r>
      <w:proofErr w:type="gramStart"/>
      <w:r w:rsidRPr="005D15C2">
        <w:rPr>
          <w:rFonts w:ascii="Arial" w:eastAsia="Calibri" w:hAnsi="Arial" w:cs="Arial"/>
          <w:bCs/>
          <w:color w:val="000000"/>
          <w:szCs w:val="24"/>
        </w:rPr>
        <w:t>is</w:t>
      </w:r>
      <w:proofErr w:type="gramEnd"/>
      <w:r w:rsidRPr="005D15C2">
        <w:rPr>
          <w:rFonts w:ascii="Arial" w:eastAsia="Calibri" w:hAnsi="Arial" w:cs="Arial"/>
          <w:bCs/>
          <w:color w:val="000000"/>
          <w:szCs w:val="24"/>
        </w:rPr>
        <w:t xml:space="preserve"> to </w:t>
      </w:r>
      <w:r w:rsidRPr="005D15C2">
        <w:rPr>
          <w:rFonts w:ascii="Arial" w:hAnsi="Arial" w:cs="Arial"/>
          <w:bCs/>
          <w:color w:val="000000"/>
          <w:szCs w:val="24"/>
        </w:rPr>
        <w:t xml:space="preserve">comply with the City’s Health </w:t>
      </w:r>
      <w:r w:rsidRPr="005D15C2">
        <w:rPr>
          <w:rFonts w:ascii="Arial" w:eastAsia="Calibri" w:hAnsi="Arial" w:cs="Arial"/>
          <w:bCs/>
          <w:szCs w:val="24"/>
        </w:rPr>
        <w:t>Local</w:t>
      </w:r>
      <w:r w:rsidRPr="005D15C2">
        <w:rPr>
          <w:rFonts w:ascii="Arial" w:hAnsi="Arial" w:cs="Arial"/>
          <w:bCs/>
          <w:color w:val="000000"/>
          <w:szCs w:val="24"/>
        </w:rPr>
        <w:t xml:space="preserve"> Laws 2017 and maintained at all times, to the satisfaction of the City of Nedlands. </w:t>
      </w:r>
    </w:p>
    <w:p w14:paraId="2FD40FC6" w14:textId="77777777" w:rsidR="005D15C2" w:rsidRPr="005D15C2" w:rsidRDefault="005D15C2" w:rsidP="005D15C2">
      <w:pPr>
        <w:contextualSpacing/>
        <w:jc w:val="both"/>
        <w:rPr>
          <w:rFonts w:ascii="Arial" w:eastAsia="Calibri" w:hAnsi="Arial" w:cs="Arial"/>
          <w:bCs/>
          <w:color w:val="000000"/>
          <w:szCs w:val="24"/>
        </w:rPr>
      </w:pPr>
    </w:p>
    <w:p w14:paraId="756DE642"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The </w:t>
      </w:r>
      <w:r w:rsidRPr="005D15C2">
        <w:rPr>
          <w:rFonts w:ascii="Arial" w:eastAsia="Calibri" w:hAnsi="Arial" w:cs="Arial"/>
          <w:bCs/>
          <w:szCs w:val="24"/>
        </w:rPr>
        <w:t>premises</w:t>
      </w:r>
      <w:r w:rsidRPr="005D15C2">
        <w:rPr>
          <w:rFonts w:ascii="Arial" w:eastAsia="Calibri" w:hAnsi="Arial" w:cs="Arial"/>
          <w:bCs/>
          <w:color w:val="000000"/>
          <w:szCs w:val="24"/>
        </w:rPr>
        <w:t xml:space="preserve"> is required to comply with the requirements of the Environmental Protection (Noise) Regulations 1997, </w:t>
      </w:r>
      <w:r w:rsidRPr="005D15C2">
        <w:rPr>
          <w:rFonts w:ascii="Arial" w:hAnsi="Arial" w:cs="Arial"/>
          <w:bCs/>
          <w:color w:val="000000"/>
          <w:szCs w:val="24"/>
        </w:rPr>
        <w:t xml:space="preserve">to the satisfaction of the City of Nedlands. </w:t>
      </w:r>
    </w:p>
    <w:p w14:paraId="14276F2F" w14:textId="77777777" w:rsidR="005D15C2" w:rsidRPr="005D15C2" w:rsidRDefault="005D15C2" w:rsidP="005D15C2">
      <w:pPr>
        <w:contextualSpacing/>
        <w:jc w:val="both"/>
        <w:rPr>
          <w:rFonts w:ascii="Arial" w:eastAsia="Calibri" w:hAnsi="Arial" w:cs="Arial"/>
          <w:bCs/>
          <w:color w:val="000000"/>
          <w:szCs w:val="24"/>
        </w:rPr>
      </w:pPr>
    </w:p>
    <w:p w14:paraId="47E125A1"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All car parking dimensions, manoeuvring areas, crossovers and </w:t>
      </w:r>
      <w:r w:rsidRPr="005D15C2">
        <w:rPr>
          <w:rFonts w:ascii="Arial" w:eastAsia="Calibri" w:hAnsi="Arial" w:cs="Arial"/>
          <w:bCs/>
          <w:szCs w:val="24"/>
        </w:rPr>
        <w:t>driveways</w:t>
      </w:r>
      <w:r w:rsidRPr="005D15C2">
        <w:rPr>
          <w:rFonts w:ascii="Arial" w:eastAsia="Calibri" w:hAnsi="Arial" w:cs="Arial"/>
          <w:bCs/>
          <w:color w:val="000000"/>
          <w:szCs w:val="24"/>
        </w:rPr>
        <w:t xml:space="preserve"> shall comply with Australian Standard AS2890.1 to the satisfaction of the City of Nedlands.</w:t>
      </w:r>
    </w:p>
    <w:p w14:paraId="236D7D3D" w14:textId="77777777" w:rsidR="005D15C2" w:rsidRPr="005D15C2" w:rsidRDefault="005D15C2" w:rsidP="005D15C2">
      <w:pPr>
        <w:ind w:left="720"/>
        <w:contextualSpacing/>
        <w:rPr>
          <w:rFonts w:ascii="Arial" w:eastAsia="Calibri" w:hAnsi="Arial" w:cs="Arial"/>
          <w:bCs/>
          <w:szCs w:val="24"/>
        </w:rPr>
      </w:pPr>
    </w:p>
    <w:p w14:paraId="3A6A4847"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szCs w:val="24"/>
        </w:rPr>
        <w:t>Service and/or delivery vehicles must not service the premises before 7.00am or after 7.00 pm Monday to Saturday, and/or before 9.00 am or after 7.00 pm on Sundays and Public Holidays unless prior approval from the City of Nedlands is granted.</w:t>
      </w:r>
    </w:p>
    <w:p w14:paraId="1A63B1B3" w14:textId="77777777" w:rsidR="005D15C2" w:rsidRPr="005D15C2" w:rsidRDefault="005D15C2" w:rsidP="005D15C2">
      <w:pPr>
        <w:ind w:left="720"/>
        <w:contextualSpacing/>
        <w:rPr>
          <w:rFonts w:ascii="Arial" w:eastAsia="Calibri" w:hAnsi="Arial" w:cs="Arial"/>
          <w:bCs/>
          <w:color w:val="000000"/>
          <w:szCs w:val="24"/>
        </w:rPr>
      </w:pPr>
    </w:p>
    <w:p w14:paraId="7DA4D4B3"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All staff parking bays and deliveries (drop off and pick up) will be </w:t>
      </w:r>
      <w:proofErr w:type="gramStart"/>
      <w:r w:rsidRPr="005D15C2">
        <w:rPr>
          <w:rFonts w:ascii="Arial" w:eastAsia="Calibri" w:hAnsi="Arial" w:cs="Arial"/>
          <w:bCs/>
          <w:color w:val="000000"/>
          <w:szCs w:val="24"/>
        </w:rPr>
        <w:t xml:space="preserve">serviced </w:t>
      </w:r>
      <w:r w:rsidRPr="005D15C2">
        <w:rPr>
          <w:rFonts w:ascii="Arial" w:eastAsia="Calibri" w:hAnsi="Arial" w:cs="Arial"/>
          <w:bCs/>
          <w:szCs w:val="24"/>
        </w:rPr>
        <w:t>from</w:t>
      </w:r>
      <w:r w:rsidRPr="005D15C2">
        <w:rPr>
          <w:rFonts w:ascii="Arial" w:eastAsia="Calibri" w:hAnsi="Arial" w:cs="Arial"/>
          <w:bCs/>
          <w:color w:val="000000"/>
          <w:szCs w:val="24"/>
        </w:rPr>
        <w:t xml:space="preserve"> the rear of the site from Government Road at all times</w:t>
      </w:r>
      <w:proofErr w:type="gramEnd"/>
      <w:r w:rsidRPr="005D15C2">
        <w:rPr>
          <w:rFonts w:ascii="Arial" w:eastAsia="Calibri" w:hAnsi="Arial" w:cs="Arial"/>
          <w:bCs/>
          <w:color w:val="000000"/>
          <w:szCs w:val="24"/>
        </w:rPr>
        <w:t>, to the satisfaction of the City of Nedlands.</w:t>
      </w:r>
    </w:p>
    <w:p w14:paraId="3780CB77" w14:textId="77777777" w:rsidR="005D15C2" w:rsidRPr="005D15C2" w:rsidRDefault="005D15C2" w:rsidP="005D15C2">
      <w:pPr>
        <w:ind w:left="720"/>
        <w:contextualSpacing/>
        <w:rPr>
          <w:rFonts w:ascii="Arial" w:eastAsia="Calibri" w:hAnsi="Arial" w:cs="Arial"/>
          <w:bCs/>
          <w:color w:val="000000"/>
          <w:szCs w:val="24"/>
        </w:rPr>
      </w:pPr>
    </w:p>
    <w:p w14:paraId="630A788F" w14:textId="77777777" w:rsidR="005D15C2" w:rsidRPr="005D15C2" w:rsidRDefault="005D15C2" w:rsidP="00900BB7">
      <w:pPr>
        <w:numPr>
          <w:ilvl w:val="0"/>
          <w:numId w:val="23"/>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The development shall </w:t>
      </w:r>
      <w:proofErr w:type="gramStart"/>
      <w:r w:rsidRPr="005D15C2">
        <w:rPr>
          <w:rFonts w:ascii="Arial" w:eastAsia="Calibri" w:hAnsi="Arial" w:cs="Arial"/>
          <w:bCs/>
          <w:color w:val="000000"/>
          <w:szCs w:val="24"/>
        </w:rPr>
        <w:t>at all times</w:t>
      </w:r>
      <w:proofErr w:type="gramEnd"/>
      <w:r w:rsidRPr="005D15C2">
        <w:rPr>
          <w:rFonts w:ascii="Arial" w:eastAsia="Calibri" w:hAnsi="Arial" w:cs="Arial"/>
          <w:bCs/>
          <w:color w:val="000000"/>
          <w:szCs w:val="24"/>
        </w:rPr>
        <w:t xml:space="preserve"> comply with the application and the </w:t>
      </w:r>
      <w:r w:rsidRPr="005D15C2">
        <w:rPr>
          <w:rFonts w:ascii="Arial" w:eastAsia="Calibri" w:hAnsi="Arial" w:cs="Arial"/>
          <w:bCs/>
          <w:szCs w:val="24"/>
        </w:rPr>
        <w:t>approved</w:t>
      </w:r>
      <w:r w:rsidRPr="005D15C2">
        <w:rPr>
          <w:rFonts w:ascii="Arial" w:eastAsia="Calibri" w:hAnsi="Arial" w:cs="Arial"/>
          <w:bCs/>
          <w:color w:val="000000"/>
          <w:szCs w:val="24"/>
        </w:rPr>
        <w:t xml:space="preserve"> plans, subject to any modifications required as a consequence of any conditions of this approval.</w:t>
      </w:r>
    </w:p>
    <w:p w14:paraId="23BFE81B" w14:textId="77777777" w:rsidR="005D15C2" w:rsidRPr="005D15C2" w:rsidRDefault="005D15C2" w:rsidP="005D15C2">
      <w:pPr>
        <w:tabs>
          <w:tab w:val="left" w:pos="0"/>
          <w:tab w:val="left" w:pos="1701"/>
          <w:tab w:val="left" w:pos="2410"/>
          <w:tab w:val="left" w:pos="2977"/>
          <w:tab w:val="right" w:pos="8505"/>
        </w:tabs>
        <w:jc w:val="both"/>
        <w:rPr>
          <w:rFonts w:ascii="Arial" w:hAnsi="Arial" w:cs="Arial"/>
          <w:szCs w:val="24"/>
        </w:rPr>
      </w:pPr>
      <w:r w:rsidRPr="005D15C2">
        <w:rPr>
          <w:rFonts w:ascii="Arial" w:hAnsi="Arial" w:cs="Arial"/>
          <w:szCs w:val="24"/>
        </w:rPr>
        <w:tab/>
      </w:r>
    </w:p>
    <w:p w14:paraId="14382BB4"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052F31" w:rsidRPr="005D15C2" w14:paraId="3101AA92" w14:textId="77777777" w:rsidTr="00C15FBB">
        <w:tc>
          <w:tcPr>
            <w:tcW w:w="2198" w:type="dxa"/>
            <w:tcBorders>
              <w:bottom w:val="single" w:sz="4" w:space="0" w:color="auto"/>
              <w:right w:val="nil"/>
            </w:tcBorders>
            <w:shd w:val="clear" w:color="auto" w:fill="auto"/>
          </w:tcPr>
          <w:p w14:paraId="49F14E57"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35" w:name="_Toc457898748"/>
            <w:bookmarkStart w:id="36" w:name="_Toc82466052"/>
            <w:bookmarkStart w:id="37" w:name="_Toc86365330"/>
            <w:r w:rsidRPr="005D15C2">
              <w:rPr>
                <w:rFonts w:ascii="Arial" w:hAnsi="Arial" w:cs="Arial"/>
                <w:b/>
                <w:bCs/>
                <w:color w:val="000000"/>
                <w:sz w:val="28"/>
                <w:szCs w:val="28"/>
              </w:rPr>
              <w:t>PD29.</w:t>
            </w:r>
            <w:bookmarkEnd w:id="35"/>
            <w:r w:rsidRPr="005D15C2">
              <w:rPr>
                <w:rFonts w:ascii="Arial" w:hAnsi="Arial" w:cs="Arial"/>
                <w:b/>
                <w:bCs/>
                <w:color w:val="000000"/>
                <w:sz w:val="28"/>
                <w:szCs w:val="28"/>
              </w:rPr>
              <w:t>21</w:t>
            </w:r>
            <w:bookmarkEnd w:id="36"/>
            <w:bookmarkEnd w:id="37"/>
          </w:p>
        </w:tc>
        <w:tc>
          <w:tcPr>
            <w:tcW w:w="6166" w:type="dxa"/>
            <w:tcBorders>
              <w:left w:val="nil"/>
              <w:bottom w:val="single" w:sz="4" w:space="0" w:color="auto"/>
            </w:tcBorders>
            <w:shd w:val="clear" w:color="auto" w:fill="auto"/>
          </w:tcPr>
          <w:p w14:paraId="4957310D"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38" w:name="_Toc82466053"/>
            <w:bookmarkStart w:id="39" w:name="_Toc86365331"/>
            <w:r w:rsidRPr="005D15C2">
              <w:rPr>
                <w:rFonts w:ascii="Arial" w:hAnsi="Arial" w:cs="Arial"/>
                <w:b/>
                <w:bCs/>
                <w:color w:val="000000"/>
                <w:sz w:val="28"/>
                <w:szCs w:val="32"/>
              </w:rPr>
              <w:t>Consideration of Development Application - 6 Grouped Dwellings at 29 Martin Avenue, Nedlands</w:t>
            </w:r>
            <w:bookmarkEnd w:id="38"/>
            <w:bookmarkEnd w:id="39"/>
          </w:p>
        </w:tc>
      </w:tr>
      <w:tr w:rsidR="00731C35" w:rsidRPr="005D15C2" w14:paraId="2955541E" w14:textId="77777777" w:rsidTr="00C15FBB">
        <w:tc>
          <w:tcPr>
            <w:tcW w:w="8364" w:type="dxa"/>
            <w:gridSpan w:val="2"/>
            <w:tcBorders>
              <w:left w:val="nil"/>
              <w:right w:val="nil"/>
            </w:tcBorders>
            <w:shd w:val="clear" w:color="auto" w:fill="auto"/>
          </w:tcPr>
          <w:p w14:paraId="27F97DA1"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0B2A3315" w14:textId="77777777" w:rsidTr="00C15FBB">
        <w:tc>
          <w:tcPr>
            <w:tcW w:w="2198" w:type="dxa"/>
            <w:shd w:val="clear" w:color="auto" w:fill="auto"/>
          </w:tcPr>
          <w:p w14:paraId="4988D971"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220A9606" w14:textId="77777777" w:rsidR="005D15C2" w:rsidRPr="005D15C2" w:rsidRDefault="005D15C2" w:rsidP="005D15C2">
            <w:pPr>
              <w:contextualSpacing/>
              <w:jc w:val="both"/>
              <w:rPr>
                <w:rFonts w:ascii="Arial" w:eastAsia="Calibri" w:hAnsi="Arial" w:cs="Arial"/>
                <w:iCs/>
                <w:color w:val="000000"/>
                <w:szCs w:val="24"/>
                <w:highlight w:val="yellow"/>
              </w:rPr>
            </w:pPr>
            <w:r w:rsidRPr="005D15C2">
              <w:rPr>
                <w:rFonts w:ascii="Arial" w:eastAsia="Calibri" w:hAnsi="Arial" w:cs="Arial"/>
                <w:iCs/>
                <w:color w:val="000000"/>
                <w:szCs w:val="24"/>
              </w:rPr>
              <w:t>14 September 2021</w:t>
            </w:r>
          </w:p>
        </w:tc>
      </w:tr>
      <w:tr w:rsidR="00C22642" w:rsidRPr="005D15C2" w14:paraId="070D9C2C" w14:textId="77777777" w:rsidTr="00C15FBB">
        <w:tc>
          <w:tcPr>
            <w:tcW w:w="2198" w:type="dxa"/>
            <w:shd w:val="clear" w:color="auto" w:fill="auto"/>
          </w:tcPr>
          <w:p w14:paraId="6CF66A5E"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445B8BC3" w14:textId="77777777" w:rsidR="005D15C2" w:rsidRPr="005D15C2" w:rsidRDefault="005D15C2" w:rsidP="005D15C2">
            <w:pPr>
              <w:contextualSpacing/>
              <w:jc w:val="both"/>
              <w:rPr>
                <w:rFonts w:ascii="Arial" w:eastAsia="Calibri" w:hAnsi="Arial" w:cs="Arial"/>
                <w:iCs/>
                <w:color w:val="000000"/>
                <w:szCs w:val="24"/>
                <w:highlight w:val="yellow"/>
              </w:rPr>
            </w:pPr>
            <w:r w:rsidRPr="005D15C2">
              <w:rPr>
                <w:rFonts w:ascii="Arial" w:eastAsia="Calibri" w:hAnsi="Arial" w:cs="Arial"/>
                <w:iCs/>
                <w:color w:val="000000"/>
                <w:szCs w:val="24"/>
              </w:rPr>
              <w:t>28 September 2021</w:t>
            </w:r>
          </w:p>
        </w:tc>
      </w:tr>
      <w:tr w:rsidR="00C22642" w:rsidRPr="005D15C2" w14:paraId="1B66E063" w14:textId="77777777" w:rsidTr="00C15FBB">
        <w:tc>
          <w:tcPr>
            <w:tcW w:w="2198" w:type="dxa"/>
            <w:shd w:val="clear" w:color="auto" w:fill="auto"/>
          </w:tcPr>
          <w:p w14:paraId="302CFFC7"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495D4D2F"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 xml:space="preserve">HJ Architect </w:t>
            </w:r>
          </w:p>
        </w:tc>
      </w:tr>
      <w:tr w:rsidR="00C22642" w:rsidRPr="005D15C2" w14:paraId="0942B7DE" w14:textId="77777777" w:rsidTr="00C15FBB">
        <w:tc>
          <w:tcPr>
            <w:tcW w:w="2198" w:type="dxa"/>
            <w:shd w:val="clear" w:color="auto" w:fill="auto"/>
          </w:tcPr>
          <w:p w14:paraId="54BB076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261831FF"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J. Harden Jones</w:t>
            </w:r>
          </w:p>
        </w:tc>
      </w:tr>
      <w:tr w:rsidR="00731C35" w:rsidRPr="005D15C2" w14:paraId="0D6B9933" w14:textId="77777777" w:rsidTr="00C15FBB">
        <w:tc>
          <w:tcPr>
            <w:tcW w:w="2198" w:type="dxa"/>
            <w:shd w:val="clear" w:color="auto" w:fill="auto"/>
          </w:tcPr>
          <w:p w14:paraId="5F9463EA"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5AC9DE8C"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731C35" w:rsidRPr="005D15C2" w14:paraId="1F164EB8" w14:textId="77777777" w:rsidTr="00C15FBB">
        <w:tc>
          <w:tcPr>
            <w:tcW w:w="2198" w:type="dxa"/>
            <w:shd w:val="clear" w:color="auto" w:fill="auto"/>
          </w:tcPr>
          <w:p w14:paraId="73E0E210" w14:textId="6B92EADA"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154D63EB"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54FEFB9F"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5507E704" w14:textId="77777777" w:rsidR="005D15C2" w:rsidRPr="005D15C2" w:rsidRDefault="005D15C2" w:rsidP="005D15C2">
            <w:pPr>
              <w:contextualSpacing/>
              <w:jc w:val="both"/>
              <w:rPr>
                <w:rFonts w:ascii="Arial" w:eastAsia="Calibri" w:hAnsi="Arial" w:cs="Arial"/>
                <w:szCs w:val="24"/>
              </w:rPr>
            </w:pPr>
          </w:p>
          <w:p w14:paraId="2B365FA4"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There is no financial or personal relationship between City staff and the proponents or their consultants.</w:t>
            </w:r>
          </w:p>
          <w:p w14:paraId="5FFFF297" w14:textId="77777777" w:rsidR="005D15C2" w:rsidRPr="005D15C2" w:rsidRDefault="005D15C2" w:rsidP="005D15C2">
            <w:pPr>
              <w:contextualSpacing/>
              <w:jc w:val="both"/>
              <w:rPr>
                <w:rFonts w:ascii="Arial" w:eastAsia="Calibri" w:hAnsi="Arial" w:cs="Arial"/>
                <w:szCs w:val="24"/>
              </w:rPr>
            </w:pPr>
          </w:p>
          <w:p w14:paraId="790A66CA"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p>
        </w:tc>
      </w:tr>
      <w:tr w:rsidR="00731C35" w:rsidRPr="005D15C2" w14:paraId="6183159D" w14:textId="77777777" w:rsidTr="00C15FBB">
        <w:tc>
          <w:tcPr>
            <w:tcW w:w="2198" w:type="dxa"/>
            <w:shd w:val="clear" w:color="auto" w:fill="auto"/>
          </w:tcPr>
          <w:p w14:paraId="35D69BB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0520C880" w14:textId="77777777" w:rsidR="005D15C2" w:rsidRPr="005D15C2" w:rsidRDefault="005D15C2" w:rsidP="005D15C2">
            <w:pPr>
              <w:contextualSpacing/>
              <w:jc w:val="both"/>
              <w:rPr>
                <w:rFonts w:ascii="Arial" w:eastAsia="Calibri" w:hAnsi="Arial" w:cs="Arial"/>
                <w:b/>
                <w:color w:val="000000"/>
                <w:szCs w:val="22"/>
              </w:rPr>
            </w:pPr>
          </w:p>
          <w:p w14:paraId="55B88421"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22B1D795" w14:textId="77777777" w:rsidR="005D15C2" w:rsidRPr="005D15C2" w:rsidRDefault="005D15C2" w:rsidP="005D15C2">
            <w:pPr>
              <w:contextualSpacing/>
              <w:jc w:val="both"/>
              <w:rPr>
                <w:rFonts w:ascii="Arial" w:eastAsia="Calibri" w:hAnsi="Arial" w:cs="Arial"/>
                <w:b/>
                <w:color w:val="000000"/>
                <w:szCs w:val="22"/>
              </w:rPr>
            </w:pPr>
          </w:p>
          <w:p w14:paraId="1BA830B2" w14:textId="77777777" w:rsidR="005D15C2" w:rsidRPr="005D15C2" w:rsidRDefault="005D15C2" w:rsidP="005D15C2">
            <w:pPr>
              <w:contextualSpacing/>
              <w:jc w:val="both"/>
              <w:rPr>
                <w:rFonts w:ascii="Arial" w:eastAsia="Calibri" w:hAnsi="Arial" w:cs="Arial"/>
                <w:b/>
                <w:color w:val="000000"/>
                <w:szCs w:val="22"/>
              </w:rPr>
            </w:pPr>
          </w:p>
          <w:p w14:paraId="1E60CDAB" w14:textId="77777777" w:rsidR="005D15C2" w:rsidRPr="005D15C2" w:rsidRDefault="005D15C2" w:rsidP="005D15C2">
            <w:pPr>
              <w:contextualSpacing/>
              <w:jc w:val="both"/>
              <w:rPr>
                <w:rFonts w:ascii="Arial" w:eastAsia="Calibri" w:hAnsi="Arial" w:cs="Arial"/>
                <w:b/>
                <w:color w:val="000000"/>
                <w:szCs w:val="22"/>
              </w:rPr>
            </w:pPr>
          </w:p>
          <w:p w14:paraId="02BEEB06"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714AE6BF"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7FDCD318" w14:textId="77777777" w:rsidTr="00C15FBB">
        <w:tc>
          <w:tcPr>
            <w:tcW w:w="2198" w:type="dxa"/>
            <w:shd w:val="clear" w:color="auto" w:fill="auto"/>
          </w:tcPr>
          <w:p w14:paraId="7CE10BE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6092EEB7"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DA21/64480</w:t>
            </w:r>
          </w:p>
        </w:tc>
      </w:tr>
      <w:tr w:rsidR="00850E57" w:rsidRPr="005D15C2" w14:paraId="42D7F696" w14:textId="77777777" w:rsidTr="00C15FBB">
        <w:tc>
          <w:tcPr>
            <w:tcW w:w="2198" w:type="dxa"/>
            <w:tcBorders>
              <w:bottom w:val="single" w:sz="4" w:space="0" w:color="auto"/>
            </w:tcBorders>
            <w:shd w:val="clear" w:color="auto" w:fill="auto"/>
          </w:tcPr>
          <w:p w14:paraId="559B4025"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3FF8B22B"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850E57" w:rsidRPr="005D15C2" w14:paraId="65E3E9F2" w14:textId="77777777" w:rsidTr="00C15FBB">
        <w:tc>
          <w:tcPr>
            <w:tcW w:w="2198" w:type="dxa"/>
            <w:tcBorders>
              <w:bottom w:val="single" w:sz="4" w:space="0" w:color="auto"/>
            </w:tcBorders>
            <w:shd w:val="clear" w:color="auto" w:fill="auto"/>
          </w:tcPr>
          <w:p w14:paraId="721B9F9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28C698E2"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2"/>
              </w:rPr>
              <w:t>In accordance with the City’s Instrument of Delegation, Council is required to determine the application due to the application proposing 6 dwellings.</w:t>
            </w:r>
          </w:p>
        </w:tc>
      </w:tr>
      <w:tr w:rsidR="00731C35" w:rsidRPr="005D15C2" w14:paraId="0154BBCF" w14:textId="77777777" w:rsidTr="00C15FBB">
        <w:trPr>
          <w:trHeight w:val="669"/>
        </w:trPr>
        <w:tc>
          <w:tcPr>
            <w:tcW w:w="2198" w:type="dxa"/>
            <w:shd w:val="clear" w:color="auto" w:fill="auto"/>
            <w:vAlign w:val="center"/>
          </w:tcPr>
          <w:p w14:paraId="7392CC91"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61BEC6D7" w14:textId="77777777" w:rsidR="005D15C2" w:rsidRPr="005D15C2" w:rsidRDefault="005D15C2" w:rsidP="00C00321">
            <w:pPr>
              <w:numPr>
                <w:ilvl w:val="0"/>
                <w:numId w:val="10"/>
              </w:numPr>
              <w:contextualSpacing/>
              <w:rPr>
                <w:rFonts w:ascii="Arial" w:eastAsia="Calibri" w:hAnsi="Arial" w:cs="Arial"/>
                <w:color w:val="000000"/>
                <w:szCs w:val="24"/>
              </w:rPr>
            </w:pPr>
            <w:r w:rsidRPr="005D15C2">
              <w:rPr>
                <w:rFonts w:ascii="Arial" w:eastAsia="Calibri" w:hAnsi="Arial" w:cs="Arial"/>
                <w:color w:val="000000"/>
                <w:szCs w:val="24"/>
              </w:rPr>
              <w:t>Aerial Image and Zoning Map</w:t>
            </w:r>
          </w:p>
          <w:p w14:paraId="6EDF2329" w14:textId="77777777" w:rsidR="005D15C2" w:rsidRPr="005D15C2" w:rsidRDefault="005D15C2" w:rsidP="00C00321">
            <w:pPr>
              <w:numPr>
                <w:ilvl w:val="0"/>
                <w:numId w:val="10"/>
              </w:numPr>
              <w:contextualSpacing/>
              <w:rPr>
                <w:rFonts w:ascii="Arial" w:eastAsia="Calibri" w:hAnsi="Arial" w:cs="Arial"/>
                <w:color w:val="000000"/>
                <w:szCs w:val="24"/>
              </w:rPr>
            </w:pPr>
            <w:r w:rsidRPr="005D15C2">
              <w:rPr>
                <w:rFonts w:ascii="Arial" w:eastAsia="Calibri" w:hAnsi="Arial" w:cs="Arial"/>
                <w:color w:val="000000"/>
                <w:szCs w:val="24"/>
              </w:rPr>
              <w:t>Design Review Panel Assessment</w:t>
            </w:r>
          </w:p>
        </w:tc>
      </w:tr>
      <w:tr w:rsidR="00850E57" w:rsidRPr="005D15C2" w14:paraId="1BB8B239" w14:textId="77777777" w:rsidTr="00C15FBB">
        <w:trPr>
          <w:trHeight w:val="702"/>
        </w:trPr>
        <w:tc>
          <w:tcPr>
            <w:tcW w:w="2198" w:type="dxa"/>
            <w:tcBorders>
              <w:bottom w:val="single" w:sz="4" w:space="0" w:color="auto"/>
            </w:tcBorders>
            <w:shd w:val="clear" w:color="auto" w:fill="auto"/>
            <w:vAlign w:val="center"/>
          </w:tcPr>
          <w:p w14:paraId="2AB5947F"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130E8AA2"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color w:val="000000"/>
                <w:szCs w:val="24"/>
              </w:rPr>
              <w:t>1.  Plans</w:t>
            </w:r>
          </w:p>
          <w:p w14:paraId="2FE91433"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color w:val="000000"/>
                <w:szCs w:val="24"/>
              </w:rPr>
              <w:t>2.  Submissions</w:t>
            </w:r>
          </w:p>
        </w:tc>
      </w:tr>
    </w:tbl>
    <w:p w14:paraId="1AC3D0FE" w14:textId="09C32FBB" w:rsidR="005D15C2" w:rsidRDefault="005D15C2" w:rsidP="005D15C2">
      <w:pPr>
        <w:contextualSpacing/>
        <w:jc w:val="both"/>
        <w:rPr>
          <w:rFonts w:ascii="Arial" w:eastAsia="Calibri" w:hAnsi="Arial" w:cs="Arial"/>
          <w:color w:val="000000"/>
          <w:szCs w:val="24"/>
        </w:rPr>
      </w:pPr>
    </w:p>
    <w:p w14:paraId="5C22295B" w14:textId="0C5B240C" w:rsidR="00307B2D" w:rsidRPr="006D752D" w:rsidRDefault="00307B2D" w:rsidP="00307B2D">
      <w:pPr>
        <w:jc w:val="both"/>
        <w:rPr>
          <w:rFonts w:ascii="Arial" w:hAnsi="Arial" w:cs="Arial"/>
          <w:b/>
          <w:szCs w:val="24"/>
        </w:rPr>
      </w:pPr>
      <w:r w:rsidRPr="006D752D">
        <w:rPr>
          <w:rFonts w:ascii="Arial" w:hAnsi="Arial" w:cs="Arial"/>
          <w:b/>
          <w:szCs w:val="24"/>
        </w:rPr>
        <w:t xml:space="preserve">Regulation 11(da) </w:t>
      </w:r>
      <w:r w:rsidR="00C274AD">
        <w:rPr>
          <w:rFonts w:ascii="Arial" w:hAnsi="Arial" w:cs="Arial"/>
          <w:b/>
          <w:szCs w:val="24"/>
        </w:rPr>
        <w:t>–</w:t>
      </w:r>
      <w:r w:rsidRPr="006D752D">
        <w:rPr>
          <w:rFonts w:ascii="Arial" w:hAnsi="Arial" w:cs="Arial"/>
          <w:b/>
          <w:szCs w:val="24"/>
        </w:rPr>
        <w:t xml:space="preserve"> </w:t>
      </w:r>
      <w:r w:rsidR="00C274AD">
        <w:rPr>
          <w:rFonts w:ascii="Arial" w:hAnsi="Arial" w:cs="Arial"/>
          <w:b/>
          <w:szCs w:val="24"/>
        </w:rPr>
        <w:t>Not Applicable – Recommendation Adopted</w:t>
      </w:r>
    </w:p>
    <w:p w14:paraId="259962E0" w14:textId="77777777" w:rsidR="00307B2D" w:rsidRPr="006D752D" w:rsidRDefault="00307B2D" w:rsidP="00307B2D">
      <w:pPr>
        <w:jc w:val="both"/>
        <w:rPr>
          <w:rFonts w:ascii="Arial" w:hAnsi="Arial" w:cs="Arial"/>
          <w:szCs w:val="24"/>
        </w:rPr>
      </w:pPr>
    </w:p>
    <w:p w14:paraId="0872E48D" w14:textId="5B44E44E" w:rsidR="00307B2D" w:rsidRPr="006D752D" w:rsidRDefault="00307B2D" w:rsidP="00307B2D">
      <w:pPr>
        <w:jc w:val="both"/>
        <w:rPr>
          <w:rFonts w:ascii="Arial" w:hAnsi="Arial" w:cs="Arial"/>
          <w:szCs w:val="24"/>
        </w:rPr>
      </w:pPr>
      <w:r w:rsidRPr="006D752D">
        <w:rPr>
          <w:rFonts w:ascii="Arial" w:hAnsi="Arial" w:cs="Arial"/>
          <w:szCs w:val="24"/>
        </w:rPr>
        <w:t xml:space="preserve">Moved – Councillor </w:t>
      </w:r>
      <w:r w:rsidR="00D97538">
        <w:rPr>
          <w:rFonts w:ascii="Arial" w:hAnsi="Arial" w:cs="Arial"/>
          <w:szCs w:val="24"/>
        </w:rPr>
        <w:t>Wetherall</w:t>
      </w:r>
    </w:p>
    <w:p w14:paraId="3AB6990A" w14:textId="61005760" w:rsidR="00307B2D" w:rsidRPr="006D752D" w:rsidRDefault="00307B2D" w:rsidP="00307B2D">
      <w:pPr>
        <w:jc w:val="both"/>
        <w:rPr>
          <w:rFonts w:ascii="Arial" w:hAnsi="Arial" w:cs="Arial"/>
          <w:szCs w:val="24"/>
        </w:rPr>
      </w:pPr>
      <w:r w:rsidRPr="006D752D">
        <w:rPr>
          <w:rFonts w:ascii="Arial" w:hAnsi="Arial" w:cs="Arial"/>
          <w:szCs w:val="24"/>
        </w:rPr>
        <w:t xml:space="preserve">Seconded – Councillor </w:t>
      </w:r>
      <w:r w:rsidR="00D97538">
        <w:rPr>
          <w:rFonts w:ascii="Arial" w:hAnsi="Arial" w:cs="Arial"/>
          <w:szCs w:val="24"/>
        </w:rPr>
        <w:t>Hodsdon</w:t>
      </w:r>
    </w:p>
    <w:p w14:paraId="0A19E7BB" w14:textId="77777777" w:rsidR="00307B2D" w:rsidRPr="006D752D" w:rsidRDefault="00307B2D" w:rsidP="00307B2D">
      <w:pPr>
        <w:jc w:val="both"/>
        <w:rPr>
          <w:rFonts w:ascii="Arial" w:hAnsi="Arial" w:cs="Arial"/>
          <w:szCs w:val="24"/>
        </w:rPr>
      </w:pPr>
    </w:p>
    <w:p w14:paraId="1EDBB545" w14:textId="77777777" w:rsidR="00307B2D" w:rsidRPr="006D752D" w:rsidRDefault="00307B2D" w:rsidP="00307B2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DC5E4B7" w14:textId="77777777" w:rsidR="00307B2D" w:rsidRPr="006D752D" w:rsidRDefault="00307B2D" w:rsidP="00307B2D">
      <w:pPr>
        <w:jc w:val="both"/>
        <w:rPr>
          <w:rFonts w:ascii="Arial" w:hAnsi="Arial" w:cs="Arial"/>
          <w:szCs w:val="24"/>
        </w:rPr>
      </w:pPr>
      <w:r w:rsidRPr="006D752D">
        <w:rPr>
          <w:rFonts w:ascii="Arial" w:hAnsi="Arial" w:cs="Arial"/>
          <w:szCs w:val="24"/>
        </w:rPr>
        <w:t>(Printed below for ease of reference)</w:t>
      </w:r>
    </w:p>
    <w:p w14:paraId="5BE439B7" w14:textId="088022C1" w:rsidR="00307B2D" w:rsidRPr="006D752D" w:rsidRDefault="007169E6" w:rsidP="00307B2D">
      <w:pPr>
        <w:jc w:val="right"/>
        <w:rPr>
          <w:rFonts w:ascii="Arial" w:hAnsi="Arial" w:cs="Arial"/>
          <w:b/>
          <w:szCs w:val="24"/>
        </w:rPr>
      </w:pPr>
      <w:r>
        <w:rPr>
          <w:rFonts w:ascii="Arial" w:hAnsi="Arial" w:cs="Arial"/>
          <w:b/>
          <w:szCs w:val="24"/>
        </w:rPr>
        <w:t>CARRIED 8/4</w:t>
      </w:r>
    </w:p>
    <w:p w14:paraId="5D86F76C" w14:textId="5E059372" w:rsidR="00307B2D" w:rsidRPr="006D752D" w:rsidRDefault="00307B2D" w:rsidP="00307B2D">
      <w:pPr>
        <w:jc w:val="right"/>
        <w:rPr>
          <w:rFonts w:ascii="Arial" w:hAnsi="Arial" w:cs="Arial"/>
          <w:b/>
          <w:szCs w:val="24"/>
        </w:rPr>
      </w:pPr>
      <w:r w:rsidRPr="006D752D">
        <w:rPr>
          <w:rFonts w:ascii="Arial" w:hAnsi="Arial" w:cs="Arial"/>
          <w:b/>
          <w:szCs w:val="24"/>
        </w:rPr>
        <w:t xml:space="preserve">(Against: Crs. </w:t>
      </w:r>
      <w:r w:rsidR="00404021">
        <w:rPr>
          <w:rFonts w:ascii="Arial" w:hAnsi="Arial" w:cs="Arial"/>
          <w:b/>
          <w:szCs w:val="24"/>
        </w:rPr>
        <w:t>Bennett Mangano Coghlan &amp; Tyson</w:t>
      </w:r>
      <w:r w:rsidRPr="006D752D">
        <w:rPr>
          <w:rFonts w:ascii="Arial" w:hAnsi="Arial" w:cs="Arial"/>
          <w:b/>
          <w:szCs w:val="24"/>
        </w:rPr>
        <w:t>)</w:t>
      </w:r>
    </w:p>
    <w:p w14:paraId="200ADF38" w14:textId="77777777" w:rsidR="00307B2D" w:rsidRPr="005D15C2" w:rsidRDefault="00307B2D" w:rsidP="005D15C2">
      <w:pPr>
        <w:contextualSpacing/>
        <w:jc w:val="both"/>
        <w:rPr>
          <w:rFonts w:ascii="Arial" w:eastAsia="Calibri" w:hAnsi="Arial" w:cs="Arial"/>
          <w:color w:val="000000"/>
          <w:szCs w:val="24"/>
        </w:rPr>
      </w:pPr>
    </w:p>
    <w:p w14:paraId="65355180" w14:textId="7B1FEC28" w:rsidR="005D15C2" w:rsidRPr="005D15C2" w:rsidRDefault="00C274AD" w:rsidP="005D15C2">
      <w:pPr>
        <w:contextualSpacing/>
        <w:jc w:val="both"/>
        <w:rPr>
          <w:rFonts w:ascii="Arial" w:eastAsia="Calibri" w:hAnsi="Arial" w:cs="Arial"/>
          <w:b/>
          <w:color w:val="000000"/>
          <w:sz w:val="28"/>
          <w:szCs w:val="28"/>
        </w:rPr>
      </w:pPr>
      <w:r>
        <w:rPr>
          <w:rFonts w:ascii="Arial" w:hAnsi="Arial" w:cs="Arial"/>
          <w:noProof/>
          <w:szCs w:val="24"/>
        </w:rPr>
        <mc:AlternateContent>
          <mc:Choice Requires="wps">
            <w:drawing>
              <wp:anchor distT="0" distB="0" distL="114300" distR="114300" simplePos="0" relativeHeight="251672583" behindDoc="1" locked="0" layoutInCell="1" allowOverlap="1" wp14:anchorId="12B3A72E" wp14:editId="29ABF004">
                <wp:simplePos x="0" y="0"/>
                <wp:positionH relativeFrom="margin">
                  <wp:align>left</wp:align>
                </wp:positionH>
                <wp:positionV relativeFrom="paragraph">
                  <wp:posOffset>0</wp:posOffset>
                </wp:positionV>
                <wp:extent cx="5318760" cy="8496300"/>
                <wp:effectExtent l="0" t="0" r="0" b="0"/>
                <wp:wrapNone/>
                <wp:docPr id="24" name="Rectangle 24"/>
                <wp:cNvGraphicFramePr/>
                <a:graphic xmlns:a="http://schemas.openxmlformats.org/drawingml/2006/main">
                  <a:graphicData uri="http://schemas.microsoft.com/office/word/2010/wordprocessingShape">
                    <wps:wsp>
                      <wps:cNvSpPr/>
                      <wps:spPr>
                        <a:xfrm>
                          <a:off x="0" y="0"/>
                          <a:ext cx="5318760" cy="8496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1A4D56" id="Rectangle 24" o:spid="_x0000_s1026" style="position:absolute;margin-left:0;margin-top:0;width:418.8pt;height:669pt;z-index:-25164389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MfogIAAKs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pOZ5QY&#10;pvEfPSBrzKyVIKhDgjrr52j3aO9dL3m8xmp30un4xTrILpG6H0kVu0A4Ko8OJ6cnx8g9x7fT2dnx&#10;YZloL17crfPhqwBN4qWiDuMnMtn2xgcMiaaDSYzmQbX1datUEmKniEvlyJbhP16tJ8lVbfR3qLPu&#10;5KgcQ6bGiuYJ9Q2SMhHPQETOQaOmiNXnetMt7JWIdso8CInEYYXTFHFEzkEZ58KEnIxvWC2yOqYy&#10;lD96pFwSYESWGH/E7gHeFjlg5yx7++gqUsePzuXfEsvOo0eKDCaMzro14D4CUFhVHznbDyRlaiJL&#10;K6j32FYO8rx5y69b/LU3zId75nDAsB1waYQ7PKSCrqLQ3yhpwP36SB/tse/xlZIOB7ai/ueGOUGJ&#10;+mZwIs4ms1mc8CTMjk6mKLjXL6vXL2ajLwH7ZYLryfJ0jfZBDVfpQD/jblnGqPjEDMfYFeXBDcJl&#10;yIsEtxMXy2Uyw6m2LNyYR8sjeGQ1tu7T7pk52/d3wNG4hWG42fxdm2fb6GlguQkg2zQDL7z2fONG&#10;SI3Tb6+4cl7Lyeplxy5+AwAA//8DAFBLAwQUAAYACAAAACEAzoWoINwAAAAGAQAADwAAAGRycy9k&#10;b3ducmV2LnhtbEyPwU7DMBBE70j8g7VI3KgDEcUKcapSqXDh0pYDRzde4qjxOsRuGv6epZdyGWk1&#10;o5m35WLynRhxiG0gDfezDARSHWxLjYaP3fpOgYjJkDVdINTwgxEW1fVVaQobTrTBcZsawSUUC6PB&#10;pdQXUsbaoTdxFnok9r7C4E3ic2ikHcyJy30nH7JsLr1piRec6XHlsD5sj15DfHv83NXqWx2a1xc1&#10;OrdZynen9e3NtHwGkXBKlzD84TM6VMy0D0eyUXQa+JF0VvZU/jQHsedQnqsMZFXK//jVLwAAAP//&#10;AwBQSwECLQAUAAYACAAAACEAtoM4kv4AAADhAQAAEwAAAAAAAAAAAAAAAAAAAAAAW0NvbnRlbnRf&#10;VHlwZXNdLnhtbFBLAQItABQABgAIAAAAIQA4/SH/1gAAAJQBAAALAAAAAAAAAAAAAAAAAC8BAABf&#10;cmVscy8ucmVsc1BLAQItABQABgAIAAAAIQB88qMfogIAAKsFAAAOAAAAAAAAAAAAAAAAAC4CAABk&#10;cnMvZTJvRG9jLnhtbFBLAQItABQABgAIAAAAIQDOhagg3AAAAAYBAAAPAAAAAAAAAAAAAAAAAPwE&#10;AABkcnMvZG93bnJldi54bWxQSwUGAAAAAAQABADzAAAABQYAAAAA&#10;" fillcolor="#bfbfbf [2412]" stroked="f" strokeweight="2pt">
                <w10:wrap anchorx="margin"/>
              </v:rect>
            </w:pict>
          </mc:Fallback>
        </mc:AlternateContent>
      </w:r>
      <w:r>
        <w:rPr>
          <w:rFonts w:ascii="Arial" w:eastAsia="Calibri" w:hAnsi="Arial" w:cs="Arial"/>
          <w:b/>
          <w:color w:val="000000"/>
          <w:sz w:val="28"/>
          <w:szCs w:val="28"/>
        </w:rPr>
        <w:t xml:space="preserve">Council Resolution / </w:t>
      </w:r>
      <w:r w:rsidR="005D15C2" w:rsidRPr="005D15C2">
        <w:rPr>
          <w:rFonts w:ascii="Arial" w:eastAsia="Calibri" w:hAnsi="Arial" w:cs="Arial"/>
          <w:b/>
          <w:color w:val="000000"/>
          <w:sz w:val="28"/>
          <w:szCs w:val="28"/>
        </w:rPr>
        <w:t>Committee Recommendation / Recommendation to Committee</w:t>
      </w:r>
    </w:p>
    <w:p w14:paraId="4984824D" w14:textId="77777777" w:rsidR="005D15C2" w:rsidRPr="005D15C2" w:rsidRDefault="005D15C2" w:rsidP="005D15C2">
      <w:pPr>
        <w:contextualSpacing/>
        <w:jc w:val="both"/>
        <w:rPr>
          <w:rFonts w:ascii="Arial" w:eastAsia="Calibri" w:hAnsi="Arial" w:cs="Arial"/>
          <w:color w:val="000000"/>
          <w:szCs w:val="24"/>
        </w:rPr>
      </w:pPr>
    </w:p>
    <w:p w14:paraId="7B87A5E7"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 xml:space="preserve">Planning and Development (Local Planning Schemes) Regulations </w:t>
      </w:r>
      <w:r w:rsidRPr="005D15C2">
        <w:rPr>
          <w:rFonts w:ascii="Arial" w:eastAsia="Calibri" w:hAnsi="Arial" w:cs="Arial"/>
          <w:b/>
          <w:color w:val="000000"/>
          <w:szCs w:val="24"/>
        </w:rPr>
        <w:t xml:space="preserve">2015, Council approves the development application received on 19 May 2021 in accordance with the plans date stamped 5 August 2021 (DA21/61309) for six (6) grouped dwellings at 29 Martin Avenue, Nedlands, subject to the following conditions: </w:t>
      </w:r>
    </w:p>
    <w:p w14:paraId="1DF47845" w14:textId="77777777" w:rsidR="005D15C2" w:rsidRPr="005D15C2" w:rsidRDefault="005D15C2" w:rsidP="005D15C2">
      <w:pPr>
        <w:contextualSpacing/>
        <w:jc w:val="both"/>
        <w:rPr>
          <w:rFonts w:ascii="Arial" w:eastAsia="Calibri" w:hAnsi="Arial" w:cs="Arial"/>
          <w:b/>
          <w:color w:val="000000"/>
          <w:szCs w:val="24"/>
        </w:rPr>
      </w:pPr>
    </w:p>
    <w:p w14:paraId="46B6B187"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This approval is for a ‘Residential’ (Grouped Dwellings) land use and development as defined under the City’s Local Planning Scheme No.3 and the subject land may not be used for any other use without prior approval of the City.</w:t>
      </w:r>
    </w:p>
    <w:p w14:paraId="69C5664D" w14:textId="77777777" w:rsidR="005D15C2" w:rsidRPr="005D15C2" w:rsidRDefault="005D15C2" w:rsidP="005D15C2">
      <w:pPr>
        <w:ind w:left="567"/>
        <w:contextualSpacing/>
        <w:jc w:val="both"/>
        <w:rPr>
          <w:rFonts w:ascii="Arial" w:eastAsia="Calibri" w:hAnsi="Arial" w:cs="Arial"/>
          <w:b/>
          <w:color w:val="000000"/>
          <w:szCs w:val="24"/>
        </w:rPr>
      </w:pPr>
    </w:p>
    <w:p w14:paraId="54F28524"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occupation of the development, a notification pursuant to Section 70A of the </w:t>
      </w:r>
      <w:r w:rsidRPr="005D15C2">
        <w:rPr>
          <w:rFonts w:ascii="Arial" w:eastAsia="Calibri" w:hAnsi="Arial" w:cs="Arial"/>
          <w:b/>
          <w:i/>
          <w:iCs/>
          <w:color w:val="000000"/>
          <w:szCs w:val="24"/>
        </w:rPr>
        <w:t>Transfer of Land Act 1893</w:t>
      </w:r>
      <w:r w:rsidRPr="005D15C2">
        <w:rPr>
          <w:rFonts w:ascii="Arial" w:eastAsia="Calibri" w:hAnsi="Arial" w:cs="Arial"/>
          <w:b/>
          <w:color w:val="000000"/>
          <w:szCs w:val="24"/>
        </w:rPr>
        <w:t xml:space="preserve"> shall be prepared at the expense of the owner and registered against the Certificate of Title to the land the subject of the proposed development advising the owners and subsequent owners of the land of the following matter(s): </w:t>
      </w:r>
    </w:p>
    <w:p w14:paraId="76EAA8DE" w14:textId="77777777" w:rsidR="005D15C2" w:rsidRPr="005D15C2" w:rsidRDefault="005D15C2" w:rsidP="005D15C2">
      <w:pPr>
        <w:ind w:left="720"/>
        <w:contextualSpacing/>
        <w:jc w:val="both"/>
        <w:rPr>
          <w:rFonts w:ascii="Arial" w:eastAsia="Calibri" w:hAnsi="Arial" w:cs="Arial"/>
          <w:b/>
          <w:color w:val="000000"/>
          <w:szCs w:val="24"/>
        </w:rPr>
      </w:pPr>
    </w:p>
    <w:p w14:paraId="235D30FB" w14:textId="37050A56" w:rsidR="005D15C2" w:rsidRPr="005D15C2" w:rsidRDefault="005D15C2" w:rsidP="005D15C2">
      <w:pPr>
        <w:ind w:left="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“This lot is situated in the vicinity of a transport corridor and is currently </w:t>
      </w:r>
      <w:r w:rsidR="00D579C5" w:rsidRPr="005D15C2">
        <w:rPr>
          <w:rFonts w:ascii="Arial" w:eastAsia="Calibri" w:hAnsi="Arial" w:cs="Arial"/>
          <w:b/>
          <w:color w:val="000000"/>
          <w:szCs w:val="24"/>
        </w:rPr>
        <w:t>affected or</w:t>
      </w:r>
      <w:r w:rsidRPr="005D15C2">
        <w:rPr>
          <w:rFonts w:ascii="Arial" w:eastAsia="Calibri" w:hAnsi="Arial" w:cs="Arial"/>
          <w:b/>
          <w:color w:val="000000"/>
          <w:szCs w:val="24"/>
        </w:rPr>
        <w:t xml:space="preserve"> may in the future be affected by transport noise. Additional planning and building requirements may apply to development on this land to achieve an acceptable level of noise reduction.”</w:t>
      </w:r>
    </w:p>
    <w:p w14:paraId="492CC90D" w14:textId="77777777" w:rsidR="005D15C2" w:rsidRPr="005D15C2" w:rsidRDefault="005D15C2" w:rsidP="005D15C2">
      <w:pPr>
        <w:contextualSpacing/>
        <w:jc w:val="both"/>
        <w:rPr>
          <w:rFonts w:ascii="Arial" w:eastAsia="Calibri" w:hAnsi="Arial" w:cs="Arial"/>
          <w:b/>
          <w:color w:val="000000"/>
          <w:szCs w:val="24"/>
        </w:rPr>
      </w:pPr>
    </w:p>
    <w:p w14:paraId="5629D695"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the lodgement of Building Permit, a Construction Management Plan shall be submitted and approved to the satisfaction of the City. The approved Construction Management Plan shall be </w:t>
      </w:r>
      <w:proofErr w:type="gramStart"/>
      <w:r w:rsidRPr="005D15C2">
        <w:rPr>
          <w:rFonts w:ascii="Arial" w:eastAsia="Calibri" w:hAnsi="Arial" w:cs="Arial"/>
          <w:b/>
          <w:color w:val="000000"/>
          <w:szCs w:val="24"/>
        </w:rPr>
        <w:t>observed at all times</w:t>
      </w:r>
      <w:proofErr w:type="gramEnd"/>
      <w:r w:rsidRPr="005D15C2">
        <w:rPr>
          <w:rFonts w:ascii="Arial" w:eastAsia="Calibri" w:hAnsi="Arial" w:cs="Arial"/>
          <w:b/>
          <w:color w:val="000000"/>
          <w:szCs w:val="24"/>
        </w:rPr>
        <w:t xml:space="preserve"> throughout the construction process to the satisfaction of the City. Adjoining landowners shall be notified in writing no less than 14 days prior to construction.</w:t>
      </w:r>
    </w:p>
    <w:p w14:paraId="1E19EA52" w14:textId="77777777" w:rsidR="005D15C2" w:rsidRPr="005D15C2" w:rsidRDefault="005D15C2" w:rsidP="005D15C2">
      <w:pPr>
        <w:ind w:left="1437"/>
        <w:contextualSpacing/>
        <w:jc w:val="both"/>
        <w:rPr>
          <w:rFonts w:ascii="Arial" w:eastAsia="Calibri" w:hAnsi="Arial" w:cs="Arial"/>
          <w:b/>
          <w:color w:val="000000"/>
          <w:szCs w:val="24"/>
        </w:rPr>
      </w:pPr>
    </w:p>
    <w:p w14:paraId="633F1D9C"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the lodgement of a Building Permit, a detailed Landscaping Plan, prepared by a suitably qualified person, shall be submitted </w:t>
      </w:r>
      <w:proofErr w:type="gramStart"/>
      <w:r w:rsidRPr="005D15C2">
        <w:rPr>
          <w:rFonts w:ascii="Arial" w:eastAsia="Calibri" w:hAnsi="Arial" w:cs="Arial"/>
          <w:b/>
          <w:color w:val="000000"/>
          <w:szCs w:val="24"/>
        </w:rPr>
        <w:t>to</w:t>
      </w:r>
      <w:proofErr w:type="gramEnd"/>
      <w:r w:rsidRPr="005D15C2">
        <w:rPr>
          <w:rFonts w:ascii="Arial" w:eastAsia="Calibri" w:hAnsi="Arial" w:cs="Arial"/>
          <w:b/>
          <w:color w:val="000000"/>
          <w:szCs w:val="24"/>
        </w:rPr>
        <w:t xml:space="preserve"> and approved by the City of Nedlands. </w:t>
      </w:r>
    </w:p>
    <w:p w14:paraId="075FD100" w14:textId="77777777" w:rsidR="005D15C2" w:rsidRPr="005D15C2" w:rsidRDefault="005D15C2" w:rsidP="005D15C2">
      <w:pPr>
        <w:ind w:left="567"/>
        <w:contextualSpacing/>
        <w:jc w:val="both"/>
        <w:rPr>
          <w:rFonts w:ascii="Arial" w:eastAsia="Calibri" w:hAnsi="Arial" w:cs="Arial"/>
          <w:b/>
          <w:szCs w:val="24"/>
        </w:rPr>
      </w:pPr>
    </w:p>
    <w:p w14:paraId="01E1B2FD"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the lodgement of a building permit, a Landscape Management Plan, shall be submitted and approved by the City of Nedlands. It shall in addition to include a comprehensive maintenance plan for all proposed landscaping on the site and contingencies for replacement of dead and diseased plants. Landscaping shall be installed and maintained in accordance with that plan, or any modifications approved thereto, for the lifetime of the development thereafter, to the satisfaction of the City of Nedlands.</w:t>
      </w:r>
    </w:p>
    <w:p w14:paraId="4A9C3A0C" w14:textId="77777777" w:rsidR="005D15C2" w:rsidRPr="005D15C2" w:rsidRDefault="005D15C2" w:rsidP="005D15C2">
      <w:pPr>
        <w:ind w:left="567"/>
        <w:contextualSpacing/>
        <w:jc w:val="both"/>
        <w:rPr>
          <w:rFonts w:ascii="Arial" w:eastAsia="Calibri" w:hAnsi="Arial" w:cs="Arial"/>
          <w:b/>
          <w:szCs w:val="24"/>
        </w:rPr>
      </w:pPr>
    </w:p>
    <w:p w14:paraId="666BC9A8" w14:textId="7FD7FD46" w:rsidR="005D15C2" w:rsidRPr="005D15C2" w:rsidRDefault="00222190" w:rsidP="00C00321">
      <w:pPr>
        <w:numPr>
          <w:ilvl w:val="0"/>
          <w:numId w:val="9"/>
        </w:numPr>
        <w:ind w:left="567" w:hanging="567"/>
        <w:contextualSpacing/>
        <w:jc w:val="both"/>
        <w:rPr>
          <w:rFonts w:ascii="Arial" w:eastAsia="Calibri" w:hAnsi="Arial" w:cs="Arial"/>
          <w:b/>
          <w:color w:val="000000"/>
          <w:szCs w:val="24"/>
        </w:rPr>
      </w:pPr>
      <w:r>
        <w:rPr>
          <w:rFonts w:ascii="Arial" w:hAnsi="Arial" w:cs="Arial"/>
          <w:noProof/>
          <w:szCs w:val="24"/>
        </w:rPr>
        <mc:AlternateContent>
          <mc:Choice Requires="wps">
            <w:drawing>
              <wp:anchor distT="0" distB="0" distL="114300" distR="114300" simplePos="0" relativeHeight="251674631" behindDoc="1" locked="0" layoutInCell="1" allowOverlap="1" wp14:anchorId="4140AFB7" wp14:editId="5D373308">
                <wp:simplePos x="0" y="0"/>
                <wp:positionH relativeFrom="margin">
                  <wp:align>left</wp:align>
                </wp:positionH>
                <wp:positionV relativeFrom="paragraph">
                  <wp:posOffset>7620</wp:posOffset>
                </wp:positionV>
                <wp:extent cx="5318760" cy="8595360"/>
                <wp:effectExtent l="0" t="0" r="0" b="0"/>
                <wp:wrapNone/>
                <wp:docPr id="25" name="Rectangle 25"/>
                <wp:cNvGraphicFramePr/>
                <a:graphic xmlns:a="http://schemas.openxmlformats.org/drawingml/2006/main">
                  <a:graphicData uri="http://schemas.microsoft.com/office/word/2010/wordprocessingShape">
                    <wps:wsp>
                      <wps:cNvSpPr/>
                      <wps:spPr>
                        <a:xfrm>
                          <a:off x="0" y="0"/>
                          <a:ext cx="5318760" cy="85953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C81C9" id="Rectangle 25" o:spid="_x0000_s1026" style="position:absolute;margin-left:0;margin-top:.6pt;width:418.8pt;height:676.8pt;z-index:-2516418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GRnwIAAKsFAAAOAAAAZHJzL2Uyb0RvYy54bWysVEtv2zAMvg/YfxB0X+2kTR9BnSJo0WFA&#10;1xZth54VWYoNSKImKXGyXz9Kst3Hih2GXWSRIj+Sn0meX+y0IlvhfAumopODkhJhONStWVf0x9P1&#10;l1NKfGCmZgqMqOheeHqx+PzpvLNzMYUGVC0cQRDj552taBOCnReF543QzB+AFQYfJTjNAopuXdSO&#10;dYiuVTEty+OiA1dbB1x4j9qr/EgXCV9KwcOdlF4EoiqKuYV0unSu4lksztl87ZhtWt6nwf4hC81a&#10;g0FHqCsWGNm49g8o3XIHHmQ44KALkLLlItWA1UzKd9U8NsyKVAuS4+1Ik/9/sPx2e+9IW1d0OqPE&#10;MI3/6AFZY2atBEEdEtRZP0e7R3vvesnjNVa7k07HL9ZBdonU/Uiq2AXCUTk7nJyeHCP3HN9OZ2ez&#10;QxQQp3hxt86HrwI0iZeKOoyfyGTbGx+y6WASo3lQbX3dKpWE2CniUjmyZfiPV+tJclUb/R3qrDuZ&#10;leUQMjVWNE8JvEFSJuIZiMg5aNQUsfpcb7qFvRLRTpkHIZE4rHCaIo7IOSjjXJiQk/ENq0VWx1Q+&#10;ziUBRmSJ8UfsHuBtkQN2zrK3j64idfzoXP4tsew8eqTIYMLorFsD7iMAhVX1kbP9QFKmJrK0gnqP&#10;beUgz5u3/LrFX3vDfLhnDgcM2wGXRrjDQyroKgr9jZIG3K+P9NEe+x5fKelwYCvqf26YE5SobwYn&#10;4mxydBQnPAlHs5MpCu71y+r1i9noS8B+meB6sjxdo31Qw1U60M+4W5YxKj4xwzF2RXlwg3AZ8iLB&#10;7cTFcpnMcKotCzfm0fIIHlmNrfu0e2bO9v0dcDRuYRhuNn/X5tk2ehpYbgLINs3AC68937gRUhP3&#10;2yuunNdysnrZsYvfAAAA//8DAFBLAwQUAAYACAAAACEAXd/oStwAAAAHAQAADwAAAGRycy9kb3du&#10;cmV2LnhtbEyPwU7DMBBE70j9B2srcaMOLS1WiFO1SMCFS1sOHN14iaPG6zR20/D3LCc4zs5q5k2x&#10;Hn0rBuxjE0jD/SwDgVQF21Ct4ePwcqdAxGTImjYQavjGCOtyclOY3IYr7XDYp1pwCMXcaHApdbmU&#10;sXLoTZyFDom9r9B7k1j2tbS9uXK4b+U8y1bSm4a4wZkOnx1Wp/3Fa4hvy89Dpc7qVL9u1eDcbiPf&#10;nda303HzBCLhmP6e4Ref0aFkpmO4kI2i1cBDEl/nINhUi8cViCPrxfJBgSwL+Z+//AEAAP//AwBQ&#10;SwECLQAUAAYACAAAACEAtoM4kv4AAADhAQAAEwAAAAAAAAAAAAAAAAAAAAAAW0NvbnRlbnRfVHlw&#10;ZXNdLnhtbFBLAQItABQABgAIAAAAIQA4/SH/1gAAAJQBAAALAAAAAAAAAAAAAAAAAC8BAABfcmVs&#10;cy8ucmVsc1BLAQItABQABgAIAAAAIQDE9WGRnwIAAKsFAAAOAAAAAAAAAAAAAAAAAC4CAABkcnMv&#10;ZTJvRG9jLnhtbFBLAQItABQABgAIAAAAIQBd3+hK3AAAAAcBAAAPAAAAAAAAAAAAAAAAAPkEAABk&#10;cnMvZG93bnJldi54bWxQSwUGAAAAAAQABADzAAAAAgYAAAAA&#10;" fillcolor="#bfbfbf [2412]" stroked="f" strokeweight="2pt">
                <w10:wrap anchorx="margin"/>
              </v:rect>
            </w:pict>
          </mc:Fallback>
        </mc:AlternateContent>
      </w:r>
      <w:r w:rsidR="005D15C2" w:rsidRPr="005D15C2">
        <w:rPr>
          <w:rFonts w:ascii="Arial" w:eastAsia="Calibri" w:hAnsi="Arial" w:cs="Arial"/>
          <w:b/>
          <w:color w:val="000000"/>
          <w:szCs w:val="24"/>
        </w:rPr>
        <w:t>Prior to occupation of the development, all communal and private open space areas shall include a water tap for the purpose of irrigation.</w:t>
      </w:r>
    </w:p>
    <w:p w14:paraId="50242712" w14:textId="1108209E" w:rsidR="005D15C2" w:rsidRPr="005D15C2" w:rsidRDefault="005D15C2" w:rsidP="005D15C2">
      <w:pPr>
        <w:ind w:left="720"/>
        <w:contextualSpacing/>
        <w:rPr>
          <w:rFonts w:ascii="Arial" w:eastAsia="Calibri" w:hAnsi="Arial" w:cs="Arial"/>
          <w:b/>
          <w:szCs w:val="24"/>
        </w:rPr>
      </w:pPr>
    </w:p>
    <w:p w14:paraId="15FBACBE"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the commencement of excavation works, a Dilapidation Report prepared by a practising Structural Engineer should be submitted to the City of Nedlands for approval,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731EA846" w14:textId="77777777" w:rsidR="005D15C2" w:rsidRPr="005D15C2" w:rsidRDefault="005D15C2" w:rsidP="005D15C2">
      <w:pPr>
        <w:ind w:left="360"/>
        <w:contextualSpacing/>
        <w:jc w:val="both"/>
        <w:rPr>
          <w:rFonts w:ascii="Arial" w:eastAsia="Calibri" w:hAnsi="Arial" w:cs="Arial"/>
          <w:b/>
          <w:szCs w:val="24"/>
        </w:rPr>
      </w:pPr>
    </w:p>
    <w:p w14:paraId="7A2A688E"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423 (No.27) Martin Avenue, </w:t>
      </w:r>
      <w:proofErr w:type="gramStart"/>
      <w:r w:rsidRPr="005D15C2">
        <w:rPr>
          <w:rFonts w:ascii="Arial" w:eastAsia="Calibri" w:hAnsi="Arial" w:cs="Arial"/>
          <w:b/>
          <w:szCs w:val="24"/>
        </w:rPr>
        <w:t>Nedlands;</w:t>
      </w:r>
      <w:proofErr w:type="gramEnd"/>
    </w:p>
    <w:p w14:paraId="47FA1BC7"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425 (No.31) Martin Avenue, </w:t>
      </w:r>
      <w:proofErr w:type="gramStart"/>
      <w:r w:rsidRPr="005D15C2">
        <w:rPr>
          <w:rFonts w:ascii="Arial" w:eastAsia="Calibri" w:hAnsi="Arial" w:cs="Arial"/>
          <w:b/>
          <w:szCs w:val="24"/>
        </w:rPr>
        <w:t>Nedlands;</w:t>
      </w:r>
      <w:proofErr w:type="gramEnd"/>
    </w:p>
    <w:p w14:paraId="61087570"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436 (No.20) Broome St, </w:t>
      </w:r>
      <w:proofErr w:type="gramStart"/>
      <w:r w:rsidRPr="005D15C2">
        <w:rPr>
          <w:rFonts w:ascii="Arial" w:eastAsia="Calibri" w:hAnsi="Arial" w:cs="Arial"/>
          <w:b/>
          <w:szCs w:val="24"/>
        </w:rPr>
        <w:t>Nedlands;</w:t>
      </w:r>
      <w:proofErr w:type="gramEnd"/>
    </w:p>
    <w:p w14:paraId="1C8E22DB"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435 (No.22) Broome St, </w:t>
      </w:r>
      <w:proofErr w:type="gramStart"/>
      <w:r w:rsidRPr="005D15C2">
        <w:rPr>
          <w:rFonts w:ascii="Arial" w:eastAsia="Calibri" w:hAnsi="Arial" w:cs="Arial"/>
          <w:b/>
          <w:szCs w:val="24"/>
        </w:rPr>
        <w:t>Nedlands;</w:t>
      </w:r>
      <w:proofErr w:type="gramEnd"/>
      <w:r w:rsidRPr="005D15C2">
        <w:rPr>
          <w:rFonts w:ascii="Arial" w:eastAsia="Calibri" w:hAnsi="Arial" w:cs="Arial"/>
          <w:b/>
          <w:szCs w:val="24"/>
        </w:rPr>
        <w:t xml:space="preserve"> </w:t>
      </w:r>
    </w:p>
    <w:p w14:paraId="13DBE4E2"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434 (No.24) Broome St, </w:t>
      </w:r>
      <w:proofErr w:type="gramStart"/>
      <w:r w:rsidRPr="005D15C2">
        <w:rPr>
          <w:rFonts w:ascii="Arial" w:eastAsia="Calibri" w:hAnsi="Arial" w:cs="Arial"/>
          <w:b/>
          <w:szCs w:val="24"/>
        </w:rPr>
        <w:t>Nedlands;</w:t>
      </w:r>
      <w:proofErr w:type="gramEnd"/>
    </w:p>
    <w:p w14:paraId="75E863DA" w14:textId="77777777" w:rsidR="005D15C2" w:rsidRPr="005D15C2" w:rsidRDefault="005D15C2" w:rsidP="005D15C2">
      <w:pPr>
        <w:ind w:left="360"/>
        <w:contextualSpacing/>
        <w:jc w:val="both"/>
        <w:rPr>
          <w:rFonts w:ascii="Arial" w:eastAsia="Calibri" w:hAnsi="Arial" w:cs="Arial"/>
          <w:b/>
          <w:szCs w:val="24"/>
        </w:rPr>
      </w:pPr>
    </w:p>
    <w:p w14:paraId="6F4B9369" w14:textId="77777777" w:rsidR="005D15C2" w:rsidRPr="005D15C2" w:rsidRDefault="005D15C2" w:rsidP="005D15C2">
      <w:pPr>
        <w:ind w:left="567"/>
        <w:jc w:val="both"/>
        <w:rPr>
          <w:rFonts w:ascii="Arial" w:eastAsia="Calibri" w:hAnsi="Arial" w:cs="Arial"/>
          <w:b/>
          <w:color w:val="000000"/>
          <w:szCs w:val="24"/>
        </w:rPr>
      </w:pPr>
      <w:proofErr w:type="gramStart"/>
      <w:r w:rsidRPr="005D15C2">
        <w:rPr>
          <w:rFonts w:ascii="Arial" w:eastAsia="Calibri" w:hAnsi="Arial" w:cs="Arial"/>
          <w:b/>
          <w:color w:val="000000"/>
          <w:szCs w:val="24"/>
        </w:rPr>
        <w:t>In the event that</w:t>
      </w:r>
      <w:proofErr w:type="gramEnd"/>
      <w:r w:rsidRPr="005D15C2">
        <w:rPr>
          <w:rFonts w:ascii="Arial" w:eastAsia="Calibri" w:hAnsi="Arial" w:cs="Arial"/>
          <w:b/>
          <w:color w:val="000000"/>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w:t>
      </w:r>
    </w:p>
    <w:p w14:paraId="41630EAB" w14:textId="77777777" w:rsidR="005D15C2" w:rsidRPr="005D15C2" w:rsidRDefault="005D15C2" w:rsidP="005D15C2">
      <w:pPr>
        <w:ind w:left="567"/>
        <w:contextualSpacing/>
        <w:jc w:val="both"/>
        <w:rPr>
          <w:rFonts w:ascii="Arial" w:eastAsia="Calibri" w:hAnsi="Arial" w:cs="Arial"/>
          <w:b/>
          <w:color w:val="ED7D31"/>
          <w:szCs w:val="24"/>
          <w:highlight w:val="yellow"/>
        </w:rPr>
      </w:pPr>
    </w:p>
    <w:p w14:paraId="103682C7" w14:textId="6A6B6CD2" w:rsidR="005D15C2" w:rsidRDefault="005D15C2" w:rsidP="00C00321">
      <w:pPr>
        <w:numPr>
          <w:ilvl w:val="0"/>
          <w:numId w:val="9"/>
        </w:numPr>
        <w:spacing w:after="200" w:line="276" w:lineRule="auto"/>
        <w:ind w:left="567" w:hanging="567"/>
        <w:contextualSpacing/>
        <w:jc w:val="both"/>
        <w:rPr>
          <w:rFonts w:ascii="Arial" w:eastAsia="Calibri" w:hAnsi="Arial" w:cs="Arial"/>
          <w:b/>
          <w:szCs w:val="24"/>
        </w:rPr>
      </w:pPr>
      <w:r w:rsidRPr="005D15C2">
        <w:rPr>
          <w:rFonts w:ascii="Arial" w:eastAsia="Calibri" w:hAnsi="Arial" w:cs="Arial"/>
          <w:b/>
          <w:szCs w:val="24"/>
        </w:rPr>
        <w:t xml:space="preserve">Prior to the lodgement of a Building permit a Sustainability Report prepared by a suitably qualified consultant shall be submitted and approved to the satisfaction of the City. Recommendations contained within the report are to be carried out and maintained for the lifetime of the development to the satisfaction of the City of Nedlands. </w:t>
      </w:r>
    </w:p>
    <w:p w14:paraId="6D000751" w14:textId="77777777" w:rsidR="00222190" w:rsidRDefault="00222190" w:rsidP="00222190">
      <w:pPr>
        <w:ind w:left="567"/>
        <w:contextualSpacing/>
        <w:jc w:val="both"/>
        <w:rPr>
          <w:rFonts w:ascii="Arial" w:eastAsia="Calibri" w:hAnsi="Arial" w:cs="Arial"/>
          <w:b/>
          <w:color w:val="000000"/>
          <w:szCs w:val="24"/>
        </w:rPr>
      </w:pPr>
    </w:p>
    <w:p w14:paraId="1643B8CE" w14:textId="321F11F1"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All building works to be carried out under this development approval are required to be contained within the boundaries of the subject lot.</w:t>
      </w:r>
    </w:p>
    <w:p w14:paraId="3F156644" w14:textId="77777777" w:rsidR="005D15C2" w:rsidRPr="005D15C2" w:rsidRDefault="005D15C2" w:rsidP="005D15C2">
      <w:pPr>
        <w:contextualSpacing/>
        <w:jc w:val="both"/>
        <w:rPr>
          <w:rFonts w:ascii="Arial" w:eastAsia="Calibri" w:hAnsi="Arial" w:cs="Arial"/>
          <w:b/>
          <w:strike/>
          <w:color w:val="000000"/>
          <w:szCs w:val="24"/>
        </w:rPr>
      </w:pPr>
    </w:p>
    <w:p w14:paraId="330117B8"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occupation of the development, all visual privacy screens and obscure glass panels to major openings and unenclosed active habitable areas, as annotated on the approved plans, shall be screened in accordance with the Residential Design Codes by either:</w:t>
      </w:r>
    </w:p>
    <w:p w14:paraId="4BF7BF97" w14:textId="77777777" w:rsidR="005D15C2" w:rsidRPr="005D15C2" w:rsidRDefault="005D15C2" w:rsidP="005D15C2">
      <w:pPr>
        <w:ind w:left="567" w:hanging="567"/>
        <w:contextualSpacing/>
        <w:jc w:val="both"/>
        <w:rPr>
          <w:rFonts w:ascii="Arial" w:eastAsia="Calibri" w:hAnsi="Arial" w:cs="Arial"/>
          <w:b/>
          <w:strike/>
          <w:color w:val="000000"/>
          <w:szCs w:val="24"/>
        </w:rPr>
      </w:pPr>
    </w:p>
    <w:p w14:paraId="7A7DE436" w14:textId="77777777" w:rsidR="005D15C2" w:rsidRPr="005D15C2" w:rsidRDefault="005D15C2" w:rsidP="00C00321">
      <w:pPr>
        <w:numPr>
          <w:ilvl w:val="0"/>
          <w:numId w:val="1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Fixed obscure or translucent glass to a height of 1.6 metres above finished floor </w:t>
      </w:r>
      <w:proofErr w:type="gramStart"/>
      <w:r w:rsidRPr="005D15C2">
        <w:rPr>
          <w:rFonts w:ascii="Arial" w:eastAsia="Calibri" w:hAnsi="Arial" w:cs="Arial"/>
          <w:b/>
          <w:color w:val="000000"/>
          <w:szCs w:val="24"/>
        </w:rPr>
        <w:t>level;</w:t>
      </w:r>
      <w:proofErr w:type="gramEnd"/>
    </w:p>
    <w:p w14:paraId="4AA8DC16" w14:textId="77777777" w:rsidR="005D15C2" w:rsidRPr="005D15C2" w:rsidRDefault="005D15C2" w:rsidP="00C00321">
      <w:pPr>
        <w:numPr>
          <w:ilvl w:val="0"/>
          <w:numId w:val="1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Timber screens, external blinds, window hoods and shutters to a height of 1.6m above finished floor level that are at least 75% </w:t>
      </w:r>
      <w:proofErr w:type="gramStart"/>
      <w:r w:rsidRPr="005D15C2">
        <w:rPr>
          <w:rFonts w:ascii="Arial" w:eastAsia="Calibri" w:hAnsi="Arial" w:cs="Arial"/>
          <w:b/>
          <w:color w:val="000000"/>
          <w:szCs w:val="24"/>
        </w:rPr>
        <w:t>obscure;</w:t>
      </w:r>
      <w:proofErr w:type="gramEnd"/>
    </w:p>
    <w:p w14:paraId="4B100432" w14:textId="77777777" w:rsidR="005D15C2" w:rsidRPr="005D15C2" w:rsidRDefault="005D15C2" w:rsidP="00C00321">
      <w:pPr>
        <w:numPr>
          <w:ilvl w:val="0"/>
          <w:numId w:val="1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 minimum sill height of 1.6 metres as determined from the internal floor </w:t>
      </w:r>
      <w:proofErr w:type="gramStart"/>
      <w:r w:rsidRPr="005D15C2">
        <w:rPr>
          <w:rFonts w:ascii="Arial" w:eastAsia="Calibri" w:hAnsi="Arial" w:cs="Arial"/>
          <w:b/>
          <w:color w:val="000000"/>
          <w:szCs w:val="24"/>
        </w:rPr>
        <w:t>level;</w:t>
      </w:r>
      <w:proofErr w:type="gramEnd"/>
      <w:r w:rsidRPr="005D15C2">
        <w:rPr>
          <w:rFonts w:ascii="Arial" w:eastAsia="Calibri" w:hAnsi="Arial" w:cs="Arial"/>
          <w:b/>
          <w:color w:val="000000"/>
          <w:szCs w:val="24"/>
        </w:rPr>
        <w:t xml:space="preserve"> or</w:t>
      </w:r>
    </w:p>
    <w:p w14:paraId="407DC197" w14:textId="77777777" w:rsidR="005D15C2" w:rsidRPr="005D15C2" w:rsidRDefault="005D15C2" w:rsidP="00C00321">
      <w:pPr>
        <w:numPr>
          <w:ilvl w:val="0"/>
          <w:numId w:val="1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An alternative method of screening approved by the </w:t>
      </w:r>
      <w:proofErr w:type="gramStart"/>
      <w:r w:rsidRPr="005D15C2">
        <w:rPr>
          <w:rFonts w:ascii="Arial" w:eastAsia="Calibri" w:hAnsi="Arial" w:cs="Arial"/>
          <w:b/>
          <w:color w:val="000000"/>
          <w:szCs w:val="24"/>
        </w:rPr>
        <w:t>City</w:t>
      </w:r>
      <w:proofErr w:type="gramEnd"/>
      <w:r w:rsidRPr="005D15C2">
        <w:rPr>
          <w:rFonts w:ascii="Arial" w:eastAsia="Calibri" w:hAnsi="Arial" w:cs="Arial"/>
          <w:b/>
          <w:color w:val="000000"/>
          <w:szCs w:val="24"/>
        </w:rPr>
        <w:t>.</w:t>
      </w:r>
    </w:p>
    <w:p w14:paraId="33788603" w14:textId="77777777" w:rsidR="005D15C2" w:rsidRPr="005D15C2" w:rsidRDefault="005D15C2" w:rsidP="005D15C2">
      <w:pPr>
        <w:ind w:left="567" w:hanging="567"/>
        <w:contextualSpacing/>
        <w:jc w:val="both"/>
        <w:rPr>
          <w:rFonts w:ascii="Arial" w:eastAsia="Calibri" w:hAnsi="Arial" w:cs="Arial"/>
          <w:b/>
          <w:color w:val="000000"/>
          <w:szCs w:val="24"/>
        </w:rPr>
      </w:pPr>
    </w:p>
    <w:p w14:paraId="31B9F7DC" w14:textId="29ADA189" w:rsidR="005D15C2" w:rsidRPr="005D15C2" w:rsidRDefault="00222190" w:rsidP="005D15C2">
      <w:pPr>
        <w:ind w:left="567"/>
        <w:contextualSpacing/>
        <w:jc w:val="both"/>
        <w:rPr>
          <w:rFonts w:ascii="Arial" w:eastAsia="Calibri" w:hAnsi="Arial" w:cs="Arial"/>
          <w:b/>
          <w:color w:val="000000"/>
          <w:szCs w:val="24"/>
        </w:rPr>
      </w:pPr>
      <w:r>
        <w:rPr>
          <w:rFonts w:ascii="Arial" w:hAnsi="Arial" w:cs="Arial"/>
          <w:noProof/>
          <w:szCs w:val="24"/>
        </w:rPr>
        <mc:AlternateContent>
          <mc:Choice Requires="wps">
            <w:drawing>
              <wp:anchor distT="0" distB="0" distL="114300" distR="114300" simplePos="0" relativeHeight="251676679" behindDoc="1" locked="0" layoutInCell="1" allowOverlap="1" wp14:anchorId="051AC044" wp14:editId="00CF4F84">
                <wp:simplePos x="0" y="0"/>
                <wp:positionH relativeFrom="margin">
                  <wp:align>left</wp:align>
                </wp:positionH>
                <wp:positionV relativeFrom="paragraph">
                  <wp:posOffset>0</wp:posOffset>
                </wp:positionV>
                <wp:extent cx="5318760" cy="8115300"/>
                <wp:effectExtent l="0" t="0" r="0" b="0"/>
                <wp:wrapNone/>
                <wp:docPr id="26" name="Rectangle 26"/>
                <wp:cNvGraphicFramePr/>
                <a:graphic xmlns:a="http://schemas.openxmlformats.org/drawingml/2006/main">
                  <a:graphicData uri="http://schemas.microsoft.com/office/word/2010/wordprocessingShape">
                    <wps:wsp>
                      <wps:cNvSpPr/>
                      <wps:spPr>
                        <a:xfrm>
                          <a:off x="0" y="0"/>
                          <a:ext cx="5318760" cy="8115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449F2" id="Rectangle 26" o:spid="_x0000_s1026" style="position:absolute;margin-left:0;margin-top:0;width:418.8pt;height:639pt;z-index:-25163980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fogIAAKsFAAAOAAAAZHJzL2Uyb0RvYy54bWysVEtv2zAMvg/YfxB0X22nTR9BnSJo0WFA&#10;1xZth54VWUoMSKImKXGyXz9Kst3Hih2GXWSRIj+Sn0meX+y0IlvhfAumptVBSYkwHJrWrGr64+n6&#10;yyklPjDTMAVG1HQvPL2Yf/503tmZmMAaVCMcQRDjZ52t6ToEOysKz9dCM38AVhh8lOA0Cyi6VdE4&#10;1iG6VsWkLI+LDlxjHXDhPWqv8iOdJ3wpBQ93UnoRiKop5hbS6dK5jGcxP2ezlWN23fI+DfYPWWjW&#10;Ggw6Ql2xwMjGtX9A6ZY78CDDAQddgJQtF6kGrKYq31XzuGZWpFqQHG9Hmvz/g+W323tH2qamk2NK&#10;DNP4jx6QNWZWShDUIUGd9TO0e7T3rpc8XmO1O+l0/GIdZJdI3Y+kil0gHJXTw+r05Bi55/h2WlXT&#10;wzLRXry4W+fDVwGaxEtNHcZPZLLtjQ8YEk0HkxjNg2qb61apJMROEZfKkS3Df7xcVclVbfR3aLLu&#10;ZFqOIVNjRfOE+gZJmYhnICLnoFFTxOpzvekW9kpEO2UehETisMJJijgi56CMc2FCTsavWSOyOqYy&#10;lD96pFwSYESWGH/E7gHeFjlg5yx7++gqUsePzuXfEsvOo0eKDCaMzro14D4CUFhVHznbDyRlaiJL&#10;S2j22FYO8rx5y69b/LU3zId75nDAsB1waYQ7PKSCrqbQ3yhZg/v1kT7aY9/jKyUdDmxN/c8Nc4IS&#10;9c3gRJxVR0dxwpNwND2ZoOBevyxfv5iNvgTslwrXk+XpGu2DGq7SgX7G3bKIUfGJGY6xa8qDG4TL&#10;kBcJbicuFotkhlNtWbgxj5ZH8MhqbN2n3TNztu/vgKNxC8Nws9m7Ns+20dPAYhNAtmkGXnjt+caN&#10;kBqn315x5byWk9XLjp3/BgAA//8DAFBLAwQUAAYACAAAACEAteV5JdwAAAAGAQAADwAAAGRycy9k&#10;b3ducmV2LnhtbEyPwU7DMBBE70j9B2srcaMORbRWiFMVJODSS1sOHN14iaPG6xC7afj7LlzKZaTV&#10;jGbeFqvRt2LAPjaBNNzPMhBIVbAN1Ro+9q93CkRMhqxpA6GGH4ywKic3hcltONMWh12qBZdQzI0G&#10;l1KXSxkrh97EWeiQ2PsKvTeJz76WtjdnLvetnGfZQnrTEC840+GLw+q4O3kN8f3xc1+pb3Ws357V&#10;4Nx2LTdO69vpuH4CkXBM1zD84jM6lMx0CCeyUbQa+JH0p+yph+UCxIFD86XKQJaF/I9fXgAAAP//&#10;AwBQSwECLQAUAAYACAAAACEAtoM4kv4AAADhAQAAEwAAAAAAAAAAAAAAAAAAAAAAW0NvbnRlbnRf&#10;VHlwZXNdLnhtbFBLAQItABQABgAIAAAAIQA4/SH/1gAAAJQBAAALAAAAAAAAAAAAAAAAAC8BAABf&#10;cmVscy8ucmVsc1BLAQItABQABgAIAAAAIQA7/aQfogIAAKsFAAAOAAAAAAAAAAAAAAAAAC4CAABk&#10;cnMvZTJvRG9jLnhtbFBLAQItABQABgAIAAAAIQC15Xkl3AAAAAYBAAAPAAAAAAAAAAAAAAAAAPwE&#10;AABkcnMvZG93bnJldi54bWxQSwUGAAAAAAQABADzAAAABQYAAAAA&#10;" fillcolor="#bfbfbf [2412]" stroked="f" strokeweight="2pt">
                <w10:wrap anchorx="margin"/>
              </v:rect>
            </w:pict>
          </mc:Fallback>
        </mc:AlternateContent>
      </w:r>
      <w:r w:rsidR="005D15C2" w:rsidRPr="005D15C2">
        <w:rPr>
          <w:rFonts w:ascii="Arial" w:eastAsia="Calibri" w:hAnsi="Arial" w:cs="Arial"/>
          <w:b/>
          <w:color w:val="000000"/>
          <w:szCs w:val="24"/>
        </w:rPr>
        <w:t>The required screening shall be thereafter maintained to the satisfaction of the City of Nedlands.</w:t>
      </w:r>
    </w:p>
    <w:p w14:paraId="4666736F" w14:textId="77777777" w:rsidR="005D15C2" w:rsidRPr="005D15C2" w:rsidRDefault="005D15C2" w:rsidP="005D15C2">
      <w:pPr>
        <w:ind w:left="567" w:hanging="567"/>
        <w:contextualSpacing/>
        <w:jc w:val="both"/>
        <w:rPr>
          <w:rFonts w:ascii="Arial" w:eastAsia="Calibri" w:hAnsi="Arial" w:cs="Arial"/>
          <w:b/>
          <w:color w:val="000000"/>
          <w:szCs w:val="24"/>
        </w:rPr>
      </w:pPr>
    </w:p>
    <w:p w14:paraId="63675239"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occupation of the development the finish of the parapet walls is to be finished externally to the same standard as the rest of the development in:</w:t>
      </w:r>
    </w:p>
    <w:p w14:paraId="0DCA39F0" w14:textId="77777777" w:rsidR="005D15C2" w:rsidRPr="005D15C2" w:rsidRDefault="005D15C2" w:rsidP="005D15C2">
      <w:pPr>
        <w:ind w:left="567"/>
        <w:contextualSpacing/>
        <w:jc w:val="both"/>
        <w:rPr>
          <w:rFonts w:ascii="Arial" w:eastAsia="Calibri" w:hAnsi="Arial" w:cs="Arial"/>
          <w:b/>
          <w:color w:val="000000"/>
          <w:szCs w:val="24"/>
        </w:rPr>
      </w:pPr>
    </w:p>
    <w:p w14:paraId="221D6EE0" w14:textId="77777777" w:rsidR="005D15C2" w:rsidRPr="005D15C2" w:rsidRDefault="005D15C2" w:rsidP="00C00321">
      <w:pPr>
        <w:numPr>
          <w:ilvl w:val="0"/>
          <w:numId w:val="1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Face </w:t>
      </w:r>
      <w:proofErr w:type="gramStart"/>
      <w:r w:rsidRPr="005D15C2">
        <w:rPr>
          <w:rFonts w:ascii="Arial" w:eastAsia="Calibri" w:hAnsi="Arial" w:cs="Arial"/>
          <w:b/>
          <w:color w:val="000000"/>
          <w:szCs w:val="24"/>
        </w:rPr>
        <w:t>brick;</w:t>
      </w:r>
      <w:proofErr w:type="gramEnd"/>
    </w:p>
    <w:p w14:paraId="5E33542D" w14:textId="77777777" w:rsidR="005D15C2" w:rsidRPr="005D15C2" w:rsidRDefault="005D15C2" w:rsidP="00C00321">
      <w:pPr>
        <w:numPr>
          <w:ilvl w:val="0"/>
          <w:numId w:val="1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Painted </w:t>
      </w:r>
      <w:proofErr w:type="gramStart"/>
      <w:r w:rsidRPr="005D15C2">
        <w:rPr>
          <w:rFonts w:ascii="Arial" w:eastAsia="Calibri" w:hAnsi="Arial" w:cs="Arial"/>
          <w:b/>
          <w:color w:val="000000"/>
          <w:szCs w:val="24"/>
        </w:rPr>
        <w:t>render;</w:t>
      </w:r>
      <w:proofErr w:type="gramEnd"/>
    </w:p>
    <w:p w14:paraId="72312327" w14:textId="77777777" w:rsidR="005D15C2" w:rsidRPr="005D15C2" w:rsidRDefault="005D15C2" w:rsidP="00C00321">
      <w:pPr>
        <w:numPr>
          <w:ilvl w:val="0"/>
          <w:numId w:val="1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Painted brickwork; or</w:t>
      </w:r>
    </w:p>
    <w:p w14:paraId="621E8315" w14:textId="77777777" w:rsidR="005D15C2" w:rsidRPr="005D15C2" w:rsidRDefault="005D15C2" w:rsidP="00C00321">
      <w:pPr>
        <w:numPr>
          <w:ilvl w:val="0"/>
          <w:numId w:val="1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Other clean material as specified on the approved plans.</w:t>
      </w:r>
    </w:p>
    <w:p w14:paraId="47979678" w14:textId="77777777" w:rsidR="005D15C2" w:rsidRPr="005D15C2" w:rsidRDefault="005D15C2" w:rsidP="005D15C2">
      <w:pPr>
        <w:ind w:left="1134" w:hanging="567"/>
        <w:contextualSpacing/>
        <w:jc w:val="both"/>
        <w:rPr>
          <w:rFonts w:ascii="Arial" w:eastAsia="Calibri" w:hAnsi="Arial" w:cs="Arial"/>
          <w:b/>
          <w:color w:val="000000"/>
          <w:szCs w:val="24"/>
        </w:rPr>
      </w:pPr>
    </w:p>
    <w:p w14:paraId="1D744B45" w14:textId="77777777" w:rsidR="005D15C2" w:rsidRPr="005D15C2" w:rsidRDefault="005D15C2" w:rsidP="005D15C2">
      <w:p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And maintained thereafter to the satisfaction of the City of Nedlands</w:t>
      </w:r>
    </w:p>
    <w:p w14:paraId="11784919" w14:textId="77777777" w:rsidR="005D15C2" w:rsidRPr="005D15C2" w:rsidRDefault="005D15C2" w:rsidP="005D15C2">
      <w:pPr>
        <w:ind w:left="567" w:hanging="567"/>
        <w:contextualSpacing/>
        <w:jc w:val="both"/>
        <w:rPr>
          <w:rFonts w:ascii="Arial" w:eastAsia="Calibri" w:hAnsi="Arial" w:cs="Arial"/>
          <w:b/>
          <w:color w:val="000000"/>
          <w:szCs w:val="24"/>
        </w:rPr>
      </w:pPr>
    </w:p>
    <w:p w14:paraId="4E98EBF1"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u w:val="single"/>
        </w:rPr>
      </w:pPr>
      <w:r w:rsidRPr="005D15C2">
        <w:rPr>
          <w:rFonts w:ascii="Arial" w:eastAsia="Calibri" w:hAnsi="Arial" w:cs="Arial"/>
          <w:b/>
          <w:color w:val="000000"/>
          <w:szCs w:val="24"/>
        </w:rPr>
        <w:t xml:space="preserve">Prior to occupation, the parking bays and vehicle access areas shall be drained, </w:t>
      </w:r>
      <w:proofErr w:type="gramStart"/>
      <w:r w:rsidRPr="005D15C2">
        <w:rPr>
          <w:rFonts w:ascii="Arial" w:eastAsia="Calibri" w:hAnsi="Arial" w:cs="Arial"/>
          <w:b/>
          <w:color w:val="000000"/>
          <w:szCs w:val="24"/>
        </w:rPr>
        <w:t>paved</w:t>
      </w:r>
      <w:proofErr w:type="gramEnd"/>
      <w:r w:rsidRPr="005D15C2">
        <w:rPr>
          <w:rFonts w:ascii="Arial" w:eastAsia="Calibri" w:hAnsi="Arial" w:cs="Arial"/>
          <w:b/>
          <w:color w:val="000000"/>
          <w:szCs w:val="24"/>
        </w:rPr>
        <w:t xml:space="preserve"> and constructed in accordance with the approved plans and are to comply with the requirements of AS/NZS 2890.1:2004. </w:t>
      </w:r>
    </w:p>
    <w:p w14:paraId="5BA06EAA" w14:textId="77777777" w:rsidR="005D15C2" w:rsidRPr="005D15C2" w:rsidRDefault="005D15C2" w:rsidP="005D15C2">
      <w:pPr>
        <w:ind w:left="567"/>
        <w:contextualSpacing/>
        <w:jc w:val="both"/>
        <w:rPr>
          <w:rFonts w:ascii="Arial" w:eastAsia="Calibri" w:hAnsi="Arial" w:cs="Arial"/>
          <w:b/>
          <w:color w:val="000000"/>
          <w:szCs w:val="24"/>
        </w:rPr>
      </w:pPr>
    </w:p>
    <w:p w14:paraId="34C26219"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 Waste Management plan shall be submitted to the City prior to the lodgement of a Building Permit. The development shall comply with the approved Waste Management Plan to the satisfaction of the City of Nedlands. Any modification to the approved waste management plan will require further approval by the City. </w:t>
      </w:r>
    </w:p>
    <w:p w14:paraId="203A39F7" w14:textId="77777777" w:rsidR="005D15C2" w:rsidRPr="005D15C2" w:rsidRDefault="005D15C2" w:rsidP="005D15C2">
      <w:pPr>
        <w:contextualSpacing/>
        <w:jc w:val="both"/>
        <w:rPr>
          <w:rFonts w:ascii="Arial" w:eastAsia="Calibri" w:hAnsi="Arial" w:cs="Arial"/>
          <w:b/>
          <w:color w:val="000000"/>
          <w:szCs w:val="24"/>
        </w:rPr>
      </w:pPr>
    </w:p>
    <w:p w14:paraId="74CE8D3F"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All stormwater from the development, which includes permeable and impermeable areas shall be contained onsite.  </w:t>
      </w:r>
    </w:p>
    <w:p w14:paraId="330DA5E5" w14:textId="77777777" w:rsidR="005D15C2" w:rsidRPr="005D15C2" w:rsidRDefault="005D15C2" w:rsidP="005D15C2">
      <w:pPr>
        <w:contextualSpacing/>
        <w:jc w:val="both"/>
        <w:rPr>
          <w:rFonts w:ascii="Arial" w:eastAsia="Calibri" w:hAnsi="Arial" w:cs="Arial"/>
          <w:b/>
          <w:color w:val="000000"/>
          <w:szCs w:val="24"/>
        </w:rPr>
      </w:pPr>
    </w:p>
    <w:p w14:paraId="2DA20D59"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occupation of the development, all external fixtures including, but not limited to, TV and radio antennae, satellite dishes, plumbing ventes and pipes, air conditioners, hot water systems and utilities shall be integrated into the design of the building and not be visible from the primary street to the satisfaction of the City.</w:t>
      </w:r>
    </w:p>
    <w:p w14:paraId="3CE6C9ED" w14:textId="77777777" w:rsidR="005D15C2" w:rsidRPr="005D15C2" w:rsidRDefault="005D15C2" w:rsidP="005D15C2">
      <w:pPr>
        <w:contextualSpacing/>
        <w:jc w:val="both"/>
        <w:rPr>
          <w:rFonts w:ascii="Arial" w:eastAsia="Calibri" w:hAnsi="Arial" w:cs="Arial"/>
          <w:b/>
          <w:color w:val="000000"/>
          <w:szCs w:val="24"/>
        </w:rPr>
      </w:pPr>
    </w:p>
    <w:p w14:paraId="7CDD6495"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occupation, each grouped dwelling is to have an adequate area set aside for clothes drying screened </w:t>
      </w:r>
      <w:proofErr w:type="gramStart"/>
      <w:r w:rsidRPr="005D15C2">
        <w:rPr>
          <w:rFonts w:ascii="Arial" w:eastAsia="Calibri" w:hAnsi="Arial" w:cs="Arial"/>
          <w:b/>
          <w:color w:val="000000"/>
          <w:szCs w:val="24"/>
        </w:rPr>
        <w:t>so as to</w:t>
      </w:r>
      <w:proofErr w:type="gramEnd"/>
      <w:r w:rsidRPr="005D15C2">
        <w:rPr>
          <w:rFonts w:ascii="Arial" w:eastAsia="Calibri" w:hAnsi="Arial" w:cs="Arial"/>
          <w:b/>
          <w:color w:val="000000"/>
          <w:szCs w:val="24"/>
        </w:rPr>
        <w:t xml:space="preserve"> not be highly visible from any adjacent public place in accordance with the requirements of the Residential Design Codes to the satisfaction of the City of Nedlands.</w:t>
      </w:r>
    </w:p>
    <w:p w14:paraId="5468A003" w14:textId="77777777" w:rsidR="005D15C2" w:rsidRPr="005D15C2" w:rsidRDefault="005D15C2" w:rsidP="005D15C2">
      <w:pPr>
        <w:ind w:left="567"/>
        <w:contextualSpacing/>
        <w:jc w:val="both"/>
        <w:rPr>
          <w:rFonts w:ascii="Arial" w:eastAsia="Calibri" w:hAnsi="Arial" w:cs="Arial"/>
          <w:b/>
          <w:color w:val="000000"/>
          <w:szCs w:val="24"/>
        </w:rPr>
      </w:pPr>
    </w:p>
    <w:p w14:paraId="4CCF84E8"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The pergola shall remain with an open-framed roof, permeable to water.</w:t>
      </w:r>
    </w:p>
    <w:p w14:paraId="502A8EBF" w14:textId="77777777" w:rsidR="005D15C2" w:rsidRPr="005D15C2" w:rsidRDefault="005D15C2" w:rsidP="005D15C2">
      <w:pPr>
        <w:ind w:left="567"/>
        <w:contextualSpacing/>
        <w:jc w:val="both"/>
        <w:rPr>
          <w:rFonts w:ascii="Arial" w:eastAsia="Calibri" w:hAnsi="Arial" w:cs="Arial"/>
          <w:b/>
          <w:color w:val="000000"/>
          <w:szCs w:val="24"/>
        </w:rPr>
      </w:pPr>
    </w:p>
    <w:p w14:paraId="0BB326C2"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development shall </w:t>
      </w:r>
      <w:proofErr w:type="gramStart"/>
      <w:r w:rsidRPr="005D15C2">
        <w:rPr>
          <w:rFonts w:ascii="Arial" w:eastAsia="Calibri" w:hAnsi="Arial" w:cs="Arial"/>
          <w:b/>
          <w:color w:val="000000"/>
          <w:szCs w:val="24"/>
        </w:rPr>
        <w:t>at all times</w:t>
      </w:r>
      <w:proofErr w:type="gramEnd"/>
      <w:r w:rsidRPr="005D15C2">
        <w:rPr>
          <w:rFonts w:ascii="Arial" w:eastAsia="Calibri" w:hAnsi="Arial" w:cs="Arial"/>
          <w:b/>
          <w:color w:val="000000"/>
          <w:szCs w:val="24"/>
        </w:rPr>
        <w:t xml:space="preserve"> comply with the application and the approved plans, subject to any modifications required as a consequence of any condition(s) of this approval. </w:t>
      </w:r>
    </w:p>
    <w:p w14:paraId="72E28D22"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p>
    <w:p w14:paraId="784D3514"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052F31" w:rsidRPr="005D15C2" w14:paraId="00730016" w14:textId="77777777" w:rsidTr="00C15FBB">
        <w:tc>
          <w:tcPr>
            <w:tcW w:w="2198" w:type="dxa"/>
            <w:tcBorders>
              <w:bottom w:val="single" w:sz="4" w:space="0" w:color="auto"/>
              <w:right w:val="nil"/>
            </w:tcBorders>
            <w:shd w:val="clear" w:color="auto" w:fill="auto"/>
          </w:tcPr>
          <w:p w14:paraId="44FA377A"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40" w:name="_Toc82466054"/>
            <w:bookmarkStart w:id="41" w:name="_Toc86365332"/>
            <w:r w:rsidRPr="005D15C2">
              <w:rPr>
                <w:rFonts w:ascii="Arial" w:hAnsi="Arial" w:cs="Arial"/>
                <w:b/>
                <w:bCs/>
                <w:color w:val="000000"/>
                <w:sz w:val="28"/>
                <w:szCs w:val="28"/>
              </w:rPr>
              <w:t>PD30.21</w:t>
            </w:r>
            <w:bookmarkEnd w:id="40"/>
            <w:bookmarkEnd w:id="41"/>
          </w:p>
        </w:tc>
        <w:tc>
          <w:tcPr>
            <w:tcW w:w="6166" w:type="dxa"/>
            <w:tcBorders>
              <w:left w:val="nil"/>
              <w:bottom w:val="single" w:sz="4" w:space="0" w:color="auto"/>
            </w:tcBorders>
            <w:shd w:val="clear" w:color="auto" w:fill="auto"/>
          </w:tcPr>
          <w:p w14:paraId="4E2F1CDC"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42" w:name="_Toc82466055"/>
            <w:bookmarkStart w:id="43" w:name="_Toc86365333"/>
            <w:r w:rsidRPr="005D15C2">
              <w:rPr>
                <w:rFonts w:ascii="Arial" w:hAnsi="Arial" w:cs="Arial"/>
                <w:b/>
                <w:bCs/>
                <w:color w:val="000000"/>
                <w:sz w:val="28"/>
                <w:szCs w:val="32"/>
              </w:rPr>
              <w:t>Consideration of Development Application - Single House at 67 Dalkeith Road, Nedlands</w:t>
            </w:r>
            <w:bookmarkEnd w:id="42"/>
            <w:bookmarkEnd w:id="43"/>
          </w:p>
        </w:tc>
      </w:tr>
      <w:tr w:rsidR="00731C35" w:rsidRPr="005D15C2" w14:paraId="137A9498" w14:textId="77777777" w:rsidTr="00C15FBB">
        <w:tc>
          <w:tcPr>
            <w:tcW w:w="8364" w:type="dxa"/>
            <w:gridSpan w:val="2"/>
            <w:tcBorders>
              <w:left w:val="nil"/>
              <w:right w:val="nil"/>
            </w:tcBorders>
            <w:shd w:val="clear" w:color="auto" w:fill="auto"/>
          </w:tcPr>
          <w:p w14:paraId="56D70F80"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642D79E7" w14:textId="77777777" w:rsidTr="00C15FBB">
        <w:tc>
          <w:tcPr>
            <w:tcW w:w="2198" w:type="dxa"/>
            <w:shd w:val="clear" w:color="auto" w:fill="auto"/>
          </w:tcPr>
          <w:p w14:paraId="60A34A28"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7360D08C"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14 September 2021</w:t>
            </w:r>
          </w:p>
        </w:tc>
      </w:tr>
      <w:tr w:rsidR="00C22642" w:rsidRPr="005D15C2" w14:paraId="272E8843" w14:textId="77777777" w:rsidTr="00C15FBB">
        <w:tc>
          <w:tcPr>
            <w:tcW w:w="2198" w:type="dxa"/>
            <w:shd w:val="clear" w:color="auto" w:fill="auto"/>
          </w:tcPr>
          <w:p w14:paraId="3FAA744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093A9338"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28 September 2021</w:t>
            </w:r>
          </w:p>
        </w:tc>
      </w:tr>
      <w:tr w:rsidR="00C22642" w:rsidRPr="005D15C2" w14:paraId="6BCF3F3F" w14:textId="77777777" w:rsidTr="00C15FBB">
        <w:tc>
          <w:tcPr>
            <w:tcW w:w="2198" w:type="dxa"/>
            <w:shd w:val="clear" w:color="auto" w:fill="auto"/>
          </w:tcPr>
          <w:p w14:paraId="3F2E3FA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6C4D47FA"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Residential Building WA Pty Ltd</w:t>
            </w:r>
          </w:p>
        </w:tc>
      </w:tr>
      <w:tr w:rsidR="00C22642" w:rsidRPr="005D15C2" w14:paraId="724851DD" w14:textId="77777777" w:rsidTr="00C15FBB">
        <w:tc>
          <w:tcPr>
            <w:tcW w:w="2198" w:type="dxa"/>
            <w:shd w:val="clear" w:color="auto" w:fill="auto"/>
          </w:tcPr>
          <w:p w14:paraId="08BA56CA"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6FA04372"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L &amp; D Marshall</w:t>
            </w:r>
          </w:p>
        </w:tc>
      </w:tr>
      <w:tr w:rsidR="00731C35" w:rsidRPr="005D15C2" w14:paraId="57D0A5F3" w14:textId="77777777" w:rsidTr="00C15FBB">
        <w:tc>
          <w:tcPr>
            <w:tcW w:w="2198" w:type="dxa"/>
            <w:shd w:val="clear" w:color="auto" w:fill="auto"/>
          </w:tcPr>
          <w:p w14:paraId="5B798963"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60988FC7"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731C35" w:rsidRPr="005D15C2" w14:paraId="4EF3D8D1" w14:textId="77777777" w:rsidTr="00C15FBB">
        <w:tc>
          <w:tcPr>
            <w:tcW w:w="2198" w:type="dxa"/>
            <w:shd w:val="clear" w:color="auto" w:fill="auto"/>
          </w:tcPr>
          <w:p w14:paraId="7A7B4140"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65833C9E"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76B969B7"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42197609" w14:textId="77777777" w:rsidR="005D15C2" w:rsidRPr="005D15C2" w:rsidRDefault="005D15C2" w:rsidP="005D15C2">
            <w:pPr>
              <w:contextualSpacing/>
              <w:jc w:val="both"/>
              <w:rPr>
                <w:rFonts w:ascii="Arial" w:eastAsia="Calibri" w:hAnsi="Arial" w:cs="Arial"/>
                <w:szCs w:val="24"/>
              </w:rPr>
            </w:pPr>
          </w:p>
          <w:p w14:paraId="65D2081D"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There is no financial or personal relationship between City staff and the proponents or their consultants.</w:t>
            </w:r>
          </w:p>
          <w:p w14:paraId="458E405D" w14:textId="77777777" w:rsidR="005D15C2" w:rsidRPr="005D15C2" w:rsidRDefault="005D15C2" w:rsidP="005D15C2">
            <w:pPr>
              <w:contextualSpacing/>
              <w:jc w:val="both"/>
              <w:rPr>
                <w:rFonts w:ascii="Arial" w:eastAsia="Calibri" w:hAnsi="Arial" w:cs="Arial"/>
                <w:szCs w:val="24"/>
              </w:rPr>
            </w:pPr>
          </w:p>
          <w:p w14:paraId="7D4804FA"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p>
        </w:tc>
      </w:tr>
      <w:tr w:rsidR="00731C35" w:rsidRPr="005D15C2" w14:paraId="2F0C0F64" w14:textId="77777777" w:rsidTr="00C15FBB">
        <w:tc>
          <w:tcPr>
            <w:tcW w:w="2198" w:type="dxa"/>
            <w:shd w:val="clear" w:color="auto" w:fill="auto"/>
          </w:tcPr>
          <w:p w14:paraId="7BD1964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327EFF28" w14:textId="77777777" w:rsidR="005D15C2" w:rsidRPr="005D15C2" w:rsidRDefault="005D15C2" w:rsidP="005D15C2">
            <w:pPr>
              <w:contextualSpacing/>
              <w:jc w:val="both"/>
              <w:rPr>
                <w:rFonts w:ascii="Arial" w:eastAsia="Calibri" w:hAnsi="Arial" w:cs="Arial"/>
                <w:b/>
                <w:color w:val="000000"/>
                <w:szCs w:val="22"/>
              </w:rPr>
            </w:pPr>
          </w:p>
          <w:p w14:paraId="4D0F6198"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621FE9AB" w14:textId="77777777" w:rsidR="005D15C2" w:rsidRPr="005D15C2" w:rsidRDefault="005D15C2" w:rsidP="005D15C2">
            <w:pPr>
              <w:contextualSpacing/>
              <w:jc w:val="both"/>
              <w:rPr>
                <w:rFonts w:ascii="Arial" w:eastAsia="Calibri" w:hAnsi="Arial" w:cs="Arial"/>
                <w:b/>
                <w:color w:val="000000"/>
                <w:szCs w:val="22"/>
              </w:rPr>
            </w:pPr>
          </w:p>
          <w:p w14:paraId="7D544312" w14:textId="77777777" w:rsidR="005D15C2" w:rsidRPr="005D15C2" w:rsidRDefault="005D15C2" w:rsidP="005D15C2">
            <w:pPr>
              <w:contextualSpacing/>
              <w:jc w:val="both"/>
              <w:rPr>
                <w:rFonts w:ascii="Arial" w:eastAsia="Calibri" w:hAnsi="Arial" w:cs="Arial"/>
                <w:b/>
                <w:color w:val="000000"/>
                <w:szCs w:val="22"/>
              </w:rPr>
            </w:pPr>
          </w:p>
          <w:p w14:paraId="249E16B5" w14:textId="77777777" w:rsidR="005D15C2" w:rsidRPr="005D15C2" w:rsidRDefault="005D15C2" w:rsidP="005D15C2">
            <w:pPr>
              <w:contextualSpacing/>
              <w:jc w:val="both"/>
              <w:rPr>
                <w:rFonts w:ascii="Arial" w:eastAsia="Calibri" w:hAnsi="Arial" w:cs="Arial"/>
                <w:b/>
                <w:color w:val="000000"/>
                <w:szCs w:val="22"/>
              </w:rPr>
            </w:pPr>
          </w:p>
          <w:p w14:paraId="5FD9D952"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43730823"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4BE83699" w14:textId="77777777" w:rsidTr="00C15FBB">
        <w:tc>
          <w:tcPr>
            <w:tcW w:w="2198" w:type="dxa"/>
            <w:shd w:val="clear" w:color="auto" w:fill="auto"/>
          </w:tcPr>
          <w:p w14:paraId="7CB73FA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1D11B8B8"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DA21/62397</w:t>
            </w:r>
          </w:p>
        </w:tc>
      </w:tr>
      <w:tr w:rsidR="00850E57" w:rsidRPr="005D15C2" w14:paraId="2B9164E6" w14:textId="77777777" w:rsidTr="00C15FBB">
        <w:tc>
          <w:tcPr>
            <w:tcW w:w="2198" w:type="dxa"/>
            <w:tcBorders>
              <w:bottom w:val="single" w:sz="4" w:space="0" w:color="auto"/>
            </w:tcBorders>
            <w:shd w:val="clear" w:color="auto" w:fill="auto"/>
          </w:tcPr>
          <w:p w14:paraId="2683579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17C2E9D6"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850E57" w:rsidRPr="005D15C2" w14:paraId="0CFDD04D" w14:textId="77777777" w:rsidTr="00C15FBB">
        <w:tc>
          <w:tcPr>
            <w:tcW w:w="2198" w:type="dxa"/>
            <w:tcBorders>
              <w:bottom w:val="single" w:sz="4" w:space="0" w:color="auto"/>
            </w:tcBorders>
            <w:shd w:val="clear" w:color="auto" w:fill="auto"/>
          </w:tcPr>
          <w:p w14:paraId="03D8A134"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28ACEC9B" w14:textId="77777777" w:rsidR="005D15C2" w:rsidRPr="005D15C2" w:rsidRDefault="005D15C2" w:rsidP="005D15C2">
            <w:pPr>
              <w:contextualSpacing/>
              <w:jc w:val="both"/>
              <w:rPr>
                <w:rFonts w:ascii="Arial" w:eastAsia="Calibri" w:hAnsi="Arial" w:cs="Arial"/>
                <w:iCs/>
                <w:color w:val="000000"/>
                <w:szCs w:val="22"/>
                <w:highlight w:val="yellow"/>
              </w:rPr>
            </w:pPr>
            <w:r w:rsidRPr="005D15C2">
              <w:rPr>
                <w:rFonts w:ascii="Arial" w:eastAsia="Calibri" w:hAnsi="Arial" w:cs="Arial"/>
                <w:iCs/>
                <w:color w:val="000000"/>
                <w:szCs w:val="22"/>
              </w:rPr>
              <w:t>In accordance with the City’s Instrument of Delegation, Council is required to determine the application due to an objection being received.</w:t>
            </w:r>
          </w:p>
        </w:tc>
      </w:tr>
      <w:tr w:rsidR="00731C35" w:rsidRPr="005D15C2" w14:paraId="3FAA9CC0" w14:textId="77777777" w:rsidTr="00C15FBB">
        <w:tc>
          <w:tcPr>
            <w:tcW w:w="2198" w:type="dxa"/>
            <w:shd w:val="clear" w:color="auto" w:fill="auto"/>
            <w:vAlign w:val="center"/>
          </w:tcPr>
          <w:p w14:paraId="002CD339"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52AFDC7E" w14:textId="77777777" w:rsidR="005D15C2" w:rsidRPr="005D15C2" w:rsidRDefault="005D15C2" w:rsidP="005D15C2">
            <w:pPr>
              <w:contextualSpacing/>
              <w:rPr>
                <w:rFonts w:ascii="Arial" w:eastAsia="Calibri" w:hAnsi="Arial" w:cs="Arial"/>
                <w:szCs w:val="24"/>
              </w:rPr>
            </w:pPr>
            <w:r w:rsidRPr="005D15C2">
              <w:rPr>
                <w:rFonts w:ascii="Arial" w:eastAsia="Calibri" w:hAnsi="Arial" w:cs="Arial"/>
                <w:szCs w:val="24"/>
              </w:rPr>
              <w:t>1.</w:t>
            </w:r>
            <w:r w:rsidRPr="005D15C2">
              <w:rPr>
                <w:rFonts w:ascii="Arial" w:eastAsia="Calibri" w:hAnsi="Arial" w:cs="Arial"/>
                <w:iCs/>
                <w:color w:val="000000"/>
                <w:szCs w:val="22"/>
              </w:rPr>
              <w:t xml:space="preserve"> </w:t>
            </w:r>
            <w:r w:rsidRPr="005D15C2">
              <w:rPr>
                <w:rFonts w:ascii="Arial" w:eastAsia="Calibri" w:hAnsi="Arial" w:cs="Arial"/>
                <w:szCs w:val="24"/>
              </w:rPr>
              <w:t xml:space="preserve">   Aerial image and zoning plan</w:t>
            </w:r>
          </w:p>
        </w:tc>
      </w:tr>
      <w:tr w:rsidR="00850E57" w:rsidRPr="005D15C2" w14:paraId="76597B5F" w14:textId="77777777" w:rsidTr="00C15FBB">
        <w:tc>
          <w:tcPr>
            <w:tcW w:w="2198" w:type="dxa"/>
            <w:tcBorders>
              <w:bottom w:val="single" w:sz="4" w:space="0" w:color="auto"/>
            </w:tcBorders>
            <w:shd w:val="clear" w:color="auto" w:fill="auto"/>
            <w:vAlign w:val="center"/>
          </w:tcPr>
          <w:p w14:paraId="0F4C44D9"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7BF9FD2A" w14:textId="77777777" w:rsidR="005D15C2" w:rsidRPr="005D15C2" w:rsidRDefault="005D15C2" w:rsidP="005D15C2">
            <w:pPr>
              <w:contextualSpacing/>
              <w:rPr>
                <w:rFonts w:ascii="Arial" w:eastAsia="Calibri" w:hAnsi="Arial" w:cs="Arial"/>
                <w:szCs w:val="24"/>
              </w:rPr>
            </w:pPr>
            <w:r w:rsidRPr="005D15C2">
              <w:rPr>
                <w:rFonts w:ascii="Arial" w:eastAsia="Calibri" w:hAnsi="Arial" w:cs="Arial"/>
                <w:szCs w:val="24"/>
              </w:rPr>
              <w:t>1.    Plans</w:t>
            </w:r>
          </w:p>
          <w:p w14:paraId="40722746"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szCs w:val="24"/>
              </w:rPr>
              <w:t>2.    Submissions</w:t>
            </w:r>
          </w:p>
        </w:tc>
      </w:tr>
    </w:tbl>
    <w:p w14:paraId="61DEEEA2" w14:textId="1DCED130" w:rsidR="005D15C2" w:rsidRDefault="005D15C2" w:rsidP="005D15C2">
      <w:pPr>
        <w:contextualSpacing/>
        <w:jc w:val="both"/>
        <w:rPr>
          <w:rFonts w:ascii="Arial" w:eastAsia="Calibri" w:hAnsi="Arial" w:cs="Arial"/>
          <w:color w:val="000000"/>
          <w:szCs w:val="32"/>
        </w:rPr>
      </w:pPr>
    </w:p>
    <w:p w14:paraId="6F3DE9A8" w14:textId="12E77AF3" w:rsidR="00307B2D" w:rsidRPr="006D752D" w:rsidRDefault="00307B2D" w:rsidP="00307B2D">
      <w:pPr>
        <w:jc w:val="both"/>
        <w:rPr>
          <w:rFonts w:ascii="Arial" w:hAnsi="Arial" w:cs="Arial"/>
          <w:b/>
          <w:szCs w:val="24"/>
        </w:rPr>
      </w:pPr>
      <w:r w:rsidRPr="00C40DF7">
        <w:rPr>
          <w:rFonts w:ascii="Arial" w:hAnsi="Arial" w:cs="Arial"/>
          <w:b/>
          <w:szCs w:val="24"/>
        </w:rPr>
        <w:t xml:space="preserve">Regulation 11(da) </w:t>
      </w:r>
      <w:r w:rsidR="00C40DF7" w:rsidRPr="00C40DF7">
        <w:rPr>
          <w:rFonts w:ascii="Arial" w:hAnsi="Arial" w:cs="Arial"/>
          <w:b/>
          <w:szCs w:val="24"/>
        </w:rPr>
        <w:t>–</w:t>
      </w:r>
      <w:r w:rsidRPr="00C40DF7">
        <w:rPr>
          <w:rFonts w:ascii="Arial" w:hAnsi="Arial" w:cs="Arial"/>
          <w:b/>
          <w:szCs w:val="24"/>
        </w:rPr>
        <w:t xml:space="preserve"> </w:t>
      </w:r>
      <w:r w:rsidR="00C40DF7" w:rsidRPr="00C40DF7">
        <w:rPr>
          <w:rFonts w:ascii="Arial" w:hAnsi="Arial" w:cs="Arial"/>
          <w:b/>
          <w:szCs w:val="24"/>
        </w:rPr>
        <w:t>Not Applicable – Recommendation Adopted</w:t>
      </w:r>
    </w:p>
    <w:p w14:paraId="3539BB75" w14:textId="77777777" w:rsidR="00307B2D" w:rsidRPr="006D752D" w:rsidRDefault="00307B2D" w:rsidP="00307B2D">
      <w:pPr>
        <w:jc w:val="both"/>
        <w:rPr>
          <w:rFonts w:ascii="Arial" w:hAnsi="Arial" w:cs="Arial"/>
          <w:szCs w:val="24"/>
        </w:rPr>
      </w:pPr>
    </w:p>
    <w:p w14:paraId="02D940DD" w14:textId="16135788" w:rsidR="00307B2D" w:rsidRPr="006D752D" w:rsidRDefault="00307B2D" w:rsidP="00307B2D">
      <w:pPr>
        <w:jc w:val="both"/>
        <w:rPr>
          <w:rFonts w:ascii="Arial" w:hAnsi="Arial" w:cs="Arial"/>
          <w:szCs w:val="24"/>
        </w:rPr>
      </w:pPr>
      <w:r w:rsidRPr="006D752D">
        <w:rPr>
          <w:rFonts w:ascii="Arial" w:hAnsi="Arial" w:cs="Arial"/>
          <w:szCs w:val="24"/>
        </w:rPr>
        <w:t xml:space="preserve">Moved – Councillor </w:t>
      </w:r>
      <w:r w:rsidR="007169E6">
        <w:rPr>
          <w:rFonts w:ascii="Arial" w:hAnsi="Arial" w:cs="Arial"/>
          <w:szCs w:val="24"/>
        </w:rPr>
        <w:t>Coghlan</w:t>
      </w:r>
    </w:p>
    <w:p w14:paraId="639A0B17" w14:textId="5180F0F0" w:rsidR="00307B2D" w:rsidRDefault="00307B2D" w:rsidP="00307B2D">
      <w:pPr>
        <w:jc w:val="both"/>
        <w:rPr>
          <w:rFonts w:ascii="Arial" w:hAnsi="Arial" w:cs="Arial"/>
          <w:szCs w:val="24"/>
        </w:rPr>
      </w:pPr>
      <w:r w:rsidRPr="006D752D">
        <w:rPr>
          <w:rFonts w:ascii="Arial" w:hAnsi="Arial" w:cs="Arial"/>
          <w:szCs w:val="24"/>
        </w:rPr>
        <w:t xml:space="preserve">Seconded – Councillor </w:t>
      </w:r>
      <w:r w:rsidR="007169E6">
        <w:rPr>
          <w:rFonts w:ascii="Arial" w:hAnsi="Arial" w:cs="Arial"/>
          <w:szCs w:val="24"/>
        </w:rPr>
        <w:t>Tyson</w:t>
      </w:r>
    </w:p>
    <w:p w14:paraId="195DD103" w14:textId="4A0D2718" w:rsidR="00D45D6A" w:rsidRDefault="005E19BE" w:rsidP="00307B2D">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78727" behindDoc="1" locked="0" layoutInCell="1" allowOverlap="1" wp14:anchorId="2A78F148" wp14:editId="75A1A5A6">
                <wp:simplePos x="0" y="0"/>
                <wp:positionH relativeFrom="margin">
                  <wp:align>left</wp:align>
                </wp:positionH>
                <wp:positionV relativeFrom="paragraph">
                  <wp:posOffset>174625</wp:posOffset>
                </wp:positionV>
                <wp:extent cx="5318760" cy="1440180"/>
                <wp:effectExtent l="0" t="0" r="0" b="7620"/>
                <wp:wrapNone/>
                <wp:docPr id="27" name="Rectangle 27"/>
                <wp:cNvGraphicFramePr/>
                <a:graphic xmlns:a="http://schemas.openxmlformats.org/drawingml/2006/main">
                  <a:graphicData uri="http://schemas.microsoft.com/office/word/2010/wordprocessingShape">
                    <wps:wsp>
                      <wps:cNvSpPr/>
                      <wps:spPr>
                        <a:xfrm>
                          <a:off x="0" y="0"/>
                          <a:ext cx="5318760" cy="14401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51B30" id="Rectangle 27" o:spid="_x0000_s1026" style="position:absolute;margin-left:0;margin-top:13.75pt;width:418.8pt;height:113.4pt;z-index:-2516377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G4nwIAAKsFAAAOAAAAZHJzL2Uyb0RvYy54bWysVE1v2zAMvQ/YfxB0X+1kbZMFdYqgRYcB&#10;XVu0HXpWZCk2IImapMTJfv0oyXY/Vuww7CKLFPlIPpM8O99rRXbC+RZMRSdHJSXCcKhbs6noj8er&#10;T3NKfGCmZgqMqOhBeHq+/PjhrLMLMYUGVC0cQRDjF52taBOCXRSF543QzB+BFQYfJTjNAopuU9SO&#10;dYiuVTEty9OiA1dbB1x4j9rL/EiXCV9KwcOtlF4EoiqKuYV0unSu41ksz9hi45htWt6nwf4hC81a&#10;g0FHqEsWGNm69g8o3XIHHmQ44qALkLLlItWA1UzKN9U8NMyKVAuS4+1Ik/9/sPxmd+dIW1d0OqPE&#10;MI3/6B5ZY2ajBEEdEtRZv0C7B3vnesnjNVa7l07HL9ZB9onUw0iq2AfCUXnyeTKfnSL3HN8mx8fl&#10;ZJ5oL57drfPhqwBN4qWiDuMnMtnu2gcMiaaDSYzmQbX1VatUEmKniAvlyI7hP15vJslVbfV3qLNu&#10;dlKWQ8jUWNE8ob5CUibiGYjIOWjUFLH6XG+6hYMS0U6ZeyGROKxwmiKOyDko41yYkJPxDatFVsdU&#10;3s8lAUZkifFH7B7gdZEDds6yt4+uInX86Fz+LbHsPHqkyGDC6KxbA+49AIVV9ZGz/UBSpiaytIb6&#10;gG3lIM+bt/yqxV97zXy4Yw4HDNsBl0a4xUMq6CoK/Y2SBtyv9/TRHvseXynpcGAr6n9umROUqG8G&#10;J+JL7C2c8CQcn8ymKLiXL+uXL2arLwD7ZYLryfJ0jfZBDVfpQD/hblnFqPjEDMfYFeXBDcJFyIsE&#10;txMXq1Uyw6m2LFybB8sjeGQ1tu7j/ok52/d3wNG4gWG42eJNm2fb6GlgtQ0g2zQDz7z2fONGSE3c&#10;b6+4cl7Kyep5xy5/AwAA//8DAFBLAwQUAAYACAAAACEAYKhx0t0AAAAHAQAADwAAAGRycy9kb3du&#10;cmV2LnhtbEyPwU7DMBBE70j8g7VI3KhDS1orxKkKEnDh0pYDRzde4qjxOsRuGv6e5VSOOzOaeVuu&#10;J9+JEYfYBtJwP8tAINXBttRo+Ni/3CkQMRmypguEGn4wwrq6vipNYcOZtjjuUiO4hGJhNLiU+kLK&#10;WDv0Js5Cj8TeVxi8SXwOjbSDOXO57+Q8y5bSm5Z4wZkenx3Wx93Ja4hv+ee+Vt/q2Lw+qdG57Ua+&#10;O61vb6bNI4iEU7qE4Q+f0aFipkM4kY2i08CPJA3zVQ6CXbVYLUEcWMgfFiCrUv7nr34BAAD//wMA&#10;UEsBAi0AFAAGAAgAAAAhALaDOJL+AAAA4QEAABMAAAAAAAAAAAAAAAAAAAAAAFtDb250ZW50X1R5&#10;cGVzXS54bWxQSwECLQAUAAYACAAAACEAOP0h/9YAAACUAQAACwAAAAAAAAAAAAAAAAAvAQAAX3Jl&#10;bHMvLnJlbHNQSwECLQAUAAYACAAAACEAGPCBuJ8CAACrBQAADgAAAAAAAAAAAAAAAAAuAgAAZHJz&#10;L2Uyb0RvYy54bWxQSwECLQAUAAYACAAAACEAYKhx0t0AAAAHAQAADwAAAAAAAAAAAAAAAAD5BAAA&#10;ZHJzL2Rvd25yZXYueG1sUEsFBgAAAAAEAAQA8wAAAAMGAAAAAA==&#10;" fillcolor="#bfbfbf [2412]" stroked="f" strokeweight="2pt">
                <w10:wrap anchorx="margin"/>
              </v:rect>
            </w:pict>
          </mc:Fallback>
        </mc:AlternateContent>
      </w:r>
    </w:p>
    <w:p w14:paraId="30208846" w14:textId="05A946C8" w:rsidR="00C40DF7" w:rsidRPr="00C40DF7" w:rsidRDefault="00C40DF7" w:rsidP="00307B2D">
      <w:pPr>
        <w:jc w:val="both"/>
        <w:rPr>
          <w:rFonts w:ascii="Arial" w:hAnsi="Arial" w:cs="Arial"/>
          <w:b/>
          <w:bCs/>
          <w:sz w:val="28"/>
          <w:szCs w:val="28"/>
        </w:rPr>
      </w:pPr>
      <w:r w:rsidRPr="00C40DF7">
        <w:rPr>
          <w:rFonts w:ascii="Arial" w:hAnsi="Arial" w:cs="Arial"/>
          <w:b/>
          <w:bCs/>
          <w:sz w:val="28"/>
          <w:szCs w:val="28"/>
        </w:rPr>
        <w:t>Council Resolution</w:t>
      </w:r>
    </w:p>
    <w:p w14:paraId="63E21313" w14:textId="77777777" w:rsidR="00C40DF7" w:rsidRDefault="00C40DF7" w:rsidP="00307B2D">
      <w:pPr>
        <w:jc w:val="both"/>
        <w:rPr>
          <w:rFonts w:ascii="Arial" w:hAnsi="Arial" w:cs="Arial"/>
          <w:szCs w:val="24"/>
        </w:rPr>
      </w:pPr>
    </w:p>
    <w:p w14:paraId="0C865879" w14:textId="77777777" w:rsidR="00D45D6A" w:rsidRPr="00B35F0F" w:rsidRDefault="00D45D6A" w:rsidP="00D45D6A">
      <w:pPr>
        <w:contextualSpacing/>
        <w:jc w:val="both"/>
        <w:rPr>
          <w:rFonts w:ascii="Arial" w:eastAsia="Calibri" w:hAnsi="Arial" w:cs="Arial"/>
          <w:b/>
          <w:szCs w:val="24"/>
        </w:rPr>
      </w:pPr>
      <w:r w:rsidRPr="00B35F0F">
        <w:rPr>
          <w:rFonts w:ascii="Arial" w:eastAsia="Calibri" w:hAnsi="Arial" w:cs="Arial"/>
          <w:b/>
          <w:color w:val="000000"/>
          <w:szCs w:val="24"/>
        </w:rPr>
        <w:t xml:space="preserve">In accordance with Clause 68(2)(b) of the Deemed Provisions of the </w:t>
      </w:r>
      <w:r w:rsidRPr="00B35F0F">
        <w:rPr>
          <w:rFonts w:ascii="Arial" w:eastAsia="Calibri" w:hAnsi="Arial" w:cs="Arial"/>
          <w:b/>
          <w:i/>
          <w:iCs/>
          <w:color w:val="000000"/>
          <w:szCs w:val="24"/>
        </w:rPr>
        <w:t>Planning and Development (Local Planning Schemes) Regulations 2015,</w:t>
      </w:r>
      <w:r w:rsidRPr="00B35F0F">
        <w:rPr>
          <w:rFonts w:ascii="Arial" w:eastAsia="Calibri" w:hAnsi="Arial" w:cs="Arial"/>
          <w:b/>
          <w:color w:val="000000"/>
          <w:szCs w:val="24"/>
        </w:rPr>
        <w:t xml:space="preserve"> </w:t>
      </w:r>
      <w:r w:rsidRPr="00B35F0F">
        <w:rPr>
          <w:rFonts w:ascii="Arial" w:eastAsia="Calibri" w:hAnsi="Arial" w:cs="Arial"/>
          <w:b/>
          <w:szCs w:val="24"/>
        </w:rPr>
        <w:t>Council approves the development application received on 29 March 2021 in accordance with amended plans date stamped 20 August 2021 for a Single House at 67 Dalkeith Road, Nedlands, subject to the following conditions:</w:t>
      </w:r>
    </w:p>
    <w:p w14:paraId="18FCE244" w14:textId="72968DE3" w:rsidR="00D45D6A" w:rsidRPr="00B35F0F" w:rsidRDefault="005E19BE" w:rsidP="00D45D6A">
      <w:pPr>
        <w:contextualSpacing/>
        <w:jc w:val="both"/>
        <w:rPr>
          <w:rFonts w:ascii="Arial" w:eastAsia="Calibri" w:hAnsi="Arial" w:cs="Arial"/>
          <w:b/>
          <w:color w:val="7030A0"/>
          <w:szCs w:val="24"/>
        </w:rPr>
      </w:pPr>
      <w:r>
        <w:rPr>
          <w:rFonts w:ascii="Arial" w:hAnsi="Arial" w:cs="Arial"/>
          <w:noProof/>
          <w:szCs w:val="24"/>
        </w:rPr>
        <mc:AlternateContent>
          <mc:Choice Requires="wps">
            <w:drawing>
              <wp:anchor distT="0" distB="0" distL="114300" distR="114300" simplePos="0" relativeHeight="251680775" behindDoc="1" locked="0" layoutInCell="1" allowOverlap="1" wp14:anchorId="6171817E" wp14:editId="02EE0989">
                <wp:simplePos x="0" y="0"/>
                <wp:positionH relativeFrom="margin">
                  <wp:align>left</wp:align>
                </wp:positionH>
                <wp:positionV relativeFrom="paragraph">
                  <wp:posOffset>175260</wp:posOffset>
                </wp:positionV>
                <wp:extent cx="5318760" cy="5676900"/>
                <wp:effectExtent l="0" t="0" r="0" b="0"/>
                <wp:wrapNone/>
                <wp:docPr id="28" name="Rectangle 28"/>
                <wp:cNvGraphicFramePr/>
                <a:graphic xmlns:a="http://schemas.openxmlformats.org/drawingml/2006/main">
                  <a:graphicData uri="http://schemas.microsoft.com/office/word/2010/wordprocessingShape">
                    <wps:wsp>
                      <wps:cNvSpPr/>
                      <wps:spPr>
                        <a:xfrm>
                          <a:off x="0" y="0"/>
                          <a:ext cx="5318760" cy="56769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DF3CA" id="Rectangle 28" o:spid="_x0000_s1026" style="position:absolute;margin-left:0;margin-top:13.8pt;width:418.8pt;height:447pt;z-index:-25163570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CoQIAAKsFAAAOAAAAZHJzL2Uyb0RvYy54bWysVEtv2zAMvg/YfxB0X+1kTdIGdYqgRYcB&#10;XVu0HXpWZCk2IImapLz260dJtvvEDsMuskiRH8nPJM/O91qRrXC+BVPR0VFJiTAc6tasK/rz8erL&#10;CSU+MFMzBUZU9CA8PV98/nS2s3MxhgZULRxBEOPnO1vRJgQ7LwrPG6GZPwIrDD5KcJoFFN26qB3b&#10;IbpWxbgsp8UOXG0dcOE9ai/zI10kfCkFD7dSehGIqijmFtLp0rmKZ7E4Y/O1Y7ZpeZcG+4csNGsN&#10;Bh2gLllgZOPad1C65Q48yHDEQRcgZctFqgGrGZVvqnlomBWpFiTH24Em//9g+c32zpG2rugY/5Rh&#10;Gv/RPbLGzFoJgjokaGf9HO0e7J3rJI/XWO1eOh2/WAfZJ1IPA6liHwhH5eTr6GQ2Re45vk2ms+lp&#10;mWgvnt2t8+GbAE3ipaIO4ycy2fbaBwyJpr1JjOZBtfVVq1QSYqeIC+XIluE/Xq1HyVVt9A+os242&#10;KYeQqbGieUJ9haRMxDMQkXPQqCli9bnedAsHJaKdMvdCInFY4ThFHJBzUMa5MCEn4xtWi6yOqfTl&#10;Dx4plwQYkSXGH7A7gNdF9tg5y84+uorU8YNz+bfEsvPgkSKDCYOzbg24jwAUVtVFzvY9SZmayNIK&#10;6gO2lYM8b97yqxZ/7TXz4Y45HDBsB1wa4RYPqWBXUehulDTgfn+kj/bY9/hKyQ4HtqL+14Y5QYn6&#10;bnAiTkfHx3HCk3A8mY1RcC9fVi9fzEZfAPbLCNeT5eka7YPqr9KBfsLdsoxR8YkZjrEryoPrhYuQ&#10;FwluJy6Wy2SGU21ZuDYPlkfwyGps3cf9E3O26++Ao3ED/XCz+Zs2z7bR08ByE0C2aQaeee34xo2Q&#10;GqfbXnHlvJST1fOOXfwBAAD//wMAUEsDBBQABgAIAAAAIQC9x8x03AAAAAcBAAAPAAAAZHJzL2Rv&#10;d25yZXYueG1sTI/BTsMwEETvSPyDtUjcqNMgggnZVAUJuHBpy4GjGy9x1HgdYjcNf497gtuOZjTz&#10;tlrNrhcTjaHzjLBcZCCIG286bhE+di83CkSImo3uPRPCDwVY1ZcXlS6NP/GGpm1sRSrhUGoEG+NQ&#10;ShkaS06HhR+Ik/flR6djkmMrzahPqdz1Ms+yQjrdcVqweqBnS81he3QI4e3uc9eob3VoX5/UZO1m&#10;Ld8t4vXVvH4EEWmOf2E44yd0qBPT3h/ZBNEjpEciQn5fgEiuuj0fe4SHfFmArCv5n7/+BQAA//8D&#10;AFBLAQItABQABgAIAAAAIQC2gziS/gAAAOEBAAATAAAAAAAAAAAAAAAAAAAAAABbQ29udGVudF9U&#10;eXBlc10ueG1sUEsBAi0AFAAGAAgAAAAhADj9If/WAAAAlAEAAAsAAAAAAAAAAAAAAAAALwEAAF9y&#10;ZWxzLy5yZWxzUEsBAi0AFAAGAAgAAAAhAKGj8IKhAgAAqwUAAA4AAAAAAAAAAAAAAAAALgIAAGRy&#10;cy9lMm9Eb2MueG1sUEsBAi0AFAAGAAgAAAAhAL3HzHTcAAAABwEAAA8AAAAAAAAAAAAAAAAA+wQA&#10;AGRycy9kb3ducmV2LnhtbFBLBQYAAAAABAAEAPMAAAAEBgAAAAA=&#10;" fillcolor="#bfbfbf [2412]" stroked="f" strokeweight="2pt">
                <w10:wrap anchorx="margin"/>
              </v:rect>
            </w:pict>
          </mc:Fallback>
        </mc:AlternateContent>
      </w:r>
    </w:p>
    <w:p w14:paraId="4944C9A1" w14:textId="6B1DD58E" w:rsidR="00D45D6A" w:rsidRPr="00B35F0F" w:rsidRDefault="00B35F0F" w:rsidP="00B35F0F">
      <w:pPr>
        <w:numPr>
          <w:ilvl w:val="0"/>
          <w:numId w:val="15"/>
        </w:numPr>
        <w:spacing w:after="200" w:line="276" w:lineRule="auto"/>
        <w:ind w:left="567" w:hanging="567"/>
        <w:contextualSpacing/>
        <w:jc w:val="both"/>
        <w:rPr>
          <w:rFonts w:ascii="Arial" w:eastAsia="Calibri" w:hAnsi="Arial" w:cs="Arial"/>
          <w:b/>
          <w:szCs w:val="24"/>
        </w:rPr>
      </w:pPr>
      <w:r w:rsidRPr="00B35F0F">
        <w:rPr>
          <w:rFonts w:ascii="Arial" w:eastAsia="Calibri" w:hAnsi="Arial" w:cs="Arial"/>
          <w:b/>
          <w:szCs w:val="24"/>
        </w:rPr>
        <w:t>Prior to the lodgement of a Building Permit, a detailed Landscaping Plan, prepared by a suitable qualified person shall be submitted showing at least two native trees (minimum 500 litre pot size) within the front setback area of the lot, to and approved by the City of Nedlands.</w:t>
      </w:r>
    </w:p>
    <w:p w14:paraId="57333F21" w14:textId="77777777" w:rsidR="00B35F0F" w:rsidRPr="00B35F0F" w:rsidRDefault="00B35F0F" w:rsidP="00D45D6A">
      <w:pPr>
        <w:ind w:left="567" w:hanging="567"/>
        <w:contextualSpacing/>
        <w:jc w:val="both"/>
        <w:rPr>
          <w:rFonts w:ascii="Arial" w:eastAsia="Calibri" w:hAnsi="Arial" w:cs="Arial"/>
          <w:b/>
          <w:szCs w:val="24"/>
        </w:rPr>
      </w:pPr>
    </w:p>
    <w:p w14:paraId="6EF80F22" w14:textId="77777777" w:rsidR="00D45D6A" w:rsidRPr="00B35F0F" w:rsidRDefault="00D45D6A" w:rsidP="00D45D6A">
      <w:pPr>
        <w:numPr>
          <w:ilvl w:val="0"/>
          <w:numId w:val="15"/>
        </w:numPr>
        <w:spacing w:after="200" w:line="276" w:lineRule="auto"/>
        <w:ind w:left="567" w:hanging="567"/>
        <w:contextualSpacing/>
        <w:jc w:val="both"/>
        <w:rPr>
          <w:rFonts w:ascii="Arial" w:eastAsia="Calibri" w:hAnsi="Arial" w:cs="Arial"/>
          <w:b/>
          <w:szCs w:val="24"/>
        </w:rPr>
      </w:pPr>
      <w:r w:rsidRPr="00B35F0F">
        <w:rPr>
          <w:rFonts w:ascii="Arial" w:eastAsia="Calibri" w:hAnsi="Arial" w:cs="Arial"/>
          <w:b/>
          <w:szCs w:val="24"/>
        </w:rPr>
        <w:t>Landscaping shall be installed and maintained in accordance with the approved Landscaping Plan for the lifetime of the development thereafter, to the satisfaction of the City. Any modifications to the plans are subject to further approval by the City of Nedlands.</w:t>
      </w:r>
    </w:p>
    <w:p w14:paraId="3D698FE6" w14:textId="77777777" w:rsidR="00D45D6A" w:rsidRPr="00B35F0F" w:rsidRDefault="00D45D6A" w:rsidP="00D45D6A">
      <w:pPr>
        <w:ind w:left="567" w:hanging="567"/>
        <w:contextualSpacing/>
        <w:rPr>
          <w:rFonts w:ascii="Arial" w:eastAsia="Calibri" w:hAnsi="Arial" w:cs="Arial"/>
          <w:b/>
          <w:szCs w:val="24"/>
        </w:rPr>
      </w:pPr>
    </w:p>
    <w:p w14:paraId="15C250D6" w14:textId="77777777" w:rsidR="00D45D6A" w:rsidRPr="00B35F0F" w:rsidRDefault="00D45D6A" w:rsidP="00D45D6A">
      <w:pPr>
        <w:numPr>
          <w:ilvl w:val="0"/>
          <w:numId w:val="15"/>
        </w:numPr>
        <w:autoSpaceDE w:val="0"/>
        <w:autoSpaceDN w:val="0"/>
        <w:adjustRightInd w:val="0"/>
        <w:ind w:left="567" w:hanging="567"/>
        <w:contextualSpacing/>
        <w:jc w:val="both"/>
        <w:rPr>
          <w:rFonts w:ascii="Arial" w:eastAsia="Calibri" w:hAnsi="Arial" w:cs="Arial"/>
          <w:b/>
          <w:szCs w:val="24"/>
        </w:rPr>
      </w:pPr>
      <w:r w:rsidRPr="00B35F0F">
        <w:rPr>
          <w:rFonts w:ascii="Arial" w:eastAsia="Calibri" w:hAnsi="Arial" w:cs="Arial"/>
          <w:b/>
          <w:szCs w:val="24"/>
        </w:rPr>
        <w:t>All building works to be carried out under this development approval are required to be contained within the boundaries of the subject lot.</w:t>
      </w:r>
    </w:p>
    <w:p w14:paraId="5AA3D2E5" w14:textId="77777777" w:rsidR="00D45D6A" w:rsidRPr="00B35F0F" w:rsidRDefault="00D45D6A" w:rsidP="00D45D6A">
      <w:pPr>
        <w:autoSpaceDE w:val="0"/>
        <w:autoSpaceDN w:val="0"/>
        <w:adjustRightInd w:val="0"/>
        <w:ind w:left="567" w:hanging="567"/>
        <w:contextualSpacing/>
        <w:jc w:val="both"/>
        <w:rPr>
          <w:rFonts w:ascii="Arial" w:eastAsia="Calibri" w:hAnsi="Arial" w:cs="Arial"/>
          <w:b/>
          <w:szCs w:val="24"/>
        </w:rPr>
      </w:pPr>
    </w:p>
    <w:p w14:paraId="59DE7B06" w14:textId="77777777" w:rsidR="00D45D6A" w:rsidRPr="00B35F0F" w:rsidRDefault="00D45D6A" w:rsidP="00D45D6A">
      <w:pPr>
        <w:numPr>
          <w:ilvl w:val="0"/>
          <w:numId w:val="15"/>
        </w:numPr>
        <w:autoSpaceDE w:val="0"/>
        <w:autoSpaceDN w:val="0"/>
        <w:adjustRightInd w:val="0"/>
        <w:ind w:left="567" w:hanging="567"/>
        <w:contextualSpacing/>
        <w:jc w:val="both"/>
        <w:rPr>
          <w:rFonts w:ascii="Arial" w:eastAsia="Calibri" w:hAnsi="Arial" w:cs="Arial"/>
          <w:b/>
          <w:szCs w:val="24"/>
        </w:rPr>
      </w:pPr>
      <w:r w:rsidRPr="00B35F0F">
        <w:rPr>
          <w:rFonts w:ascii="Arial" w:eastAsia="Calibri" w:hAnsi="Arial" w:cs="Arial"/>
          <w:b/>
          <w:szCs w:val="24"/>
        </w:rPr>
        <w:t>Prior to occupation of the development the finish of the parapet walls is to be finished externally to the same standard as the rest of the development or in:</w:t>
      </w:r>
    </w:p>
    <w:p w14:paraId="47227B3B" w14:textId="77777777" w:rsidR="00D45D6A" w:rsidRPr="00B35F0F" w:rsidRDefault="00D45D6A" w:rsidP="00D45D6A">
      <w:pPr>
        <w:ind w:left="1418"/>
        <w:contextualSpacing/>
        <w:jc w:val="both"/>
        <w:rPr>
          <w:rFonts w:ascii="Arial" w:eastAsia="Calibri" w:hAnsi="Arial" w:cs="Arial"/>
          <w:b/>
          <w:szCs w:val="24"/>
        </w:rPr>
      </w:pPr>
    </w:p>
    <w:p w14:paraId="10DE6F69" w14:textId="77777777" w:rsidR="00D45D6A" w:rsidRPr="00B35F0F" w:rsidRDefault="00D45D6A" w:rsidP="00D45D6A">
      <w:pPr>
        <w:numPr>
          <w:ilvl w:val="0"/>
          <w:numId w:val="14"/>
        </w:numPr>
        <w:ind w:left="1134" w:hanging="567"/>
        <w:contextualSpacing/>
        <w:jc w:val="both"/>
        <w:rPr>
          <w:rFonts w:ascii="Arial" w:eastAsia="Calibri" w:hAnsi="Arial" w:cs="Arial"/>
          <w:b/>
          <w:szCs w:val="24"/>
        </w:rPr>
      </w:pPr>
      <w:r w:rsidRPr="00B35F0F">
        <w:rPr>
          <w:rFonts w:ascii="Arial" w:eastAsia="Calibri" w:hAnsi="Arial" w:cs="Arial"/>
          <w:b/>
          <w:szCs w:val="24"/>
        </w:rPr>
        <w:t xml:space="preserve">Face </w:t>
      </w:r>
      <w:proofErr w:type="gramStart"/>
      <w:r w:rsidRPr="00B35F0F">
        <w:rPr>
          <w:rFonts w:ascii="Arial" w:eastAsia="Calibri" w:hAnsi="Arial" w:cs="Arial"/>
          <w:b/>
          <w:szCs w:val="24"/>
        </w:rPr>
        <w:t>brick;</w:t>
      </w:r>
      <w:proofErr w:type="gramEnd"/>
    </w:p>
    <w:p w14:paraId="4064D4FA" w14:textId="77777777" w:rsidR="00D45D6A" w:rsidRPr="00B35F0F" w:rsidRDefault="00D45D6A" w:rsidP="00D45D6A">
      <w:pPr>
        <w:numPr>
          <w:ilvl w:val="0"/>
          <w:numId w:val="14"/>
        </w:numPr>
        <w:ind w:left="1134" w:hanging="567"/>
        <w:contextualSpacing/>
        <w:jc w:val="both"/>
        <w:rPr>
          <w:rFonts w:ascii="Arial" w:eastAsia="Calibri" w:hAnsi="Arial" w:cs="Arial"/>
          <w:b/>
          <w:szCs w:val="24"/>
        </w:rPr>
      </w:pPr>
      <w:r w:rsidRPr="00B35F0F">
        <w:rPr>
          <w:rFonts w:ascii="Arial" w:eastAsia="Calibri" w:hAnsi="Arial" w:cs="Arial"/>
          <w:b/>
          <w:szCs w:val="24"/>
        </w:rPr>
        <w:t xml:space="preserve">Painted </w:t>
      </w:r>
      <w:proofErr w:type="gramStart"/>
      <w:r w:rsidRPr="00B35F0F">
        <w:rPr>
          <w:rFonts w:ascii="Arial" w:eastAsia="Calibri" w:hAnsi="Arial" w:cs="Arial"/>
          <w:b/>
          <w:szCs w:val="24"/>
        </w:rPr>
        <w:t>render;</w:t>
      </w:r>
      <w:proofErr w:type="gramEnd"/>
    </w:p>
    <w:p w14:paraId="774B5FBF" w14:textId="77777777" w:rsidR="00D45D6A" w:rsidRPr="00B35F0F" w:rsidRDefault="00D45D6A" w:rsidP="00D45D6A">
      <w:pPr>
        <w:numPr>
          <w:ilvl w:val="0"/>
          <w:numId w:val="14"/>
        </w:numPr>
        <w:ind w:left="1134" w:hanging="567"/>
        <w:contextualSpacing/>
        <w:jc w:val="both"/>
        <w:rPr>
          <w:rFonts w:ascii="Arial" w:eastAsia="Calibri" w:hAnsi="Arial" w:cs="Arial"/>
          <w:b/>
          <w:szCs w:val="24"/>
        </w:rPr>
      </w:pPr>
      <w:r w:rsidRPr="00B35F0F">
        <w:rPr>
          <w:rFonts w:ascii="Arial" w:eastAsia="Calibri" w:hAnsi="Arial" w:cs="Arial"/>
          <w:b/>
          <w:szCs w:val="24"/>
        </w:rPr>
        <w:t>Painted brickwork; or</w:t>
      </w:r>
    </w:p>
    <w:p w14:paraId="21A515EE" w14:textId="77777777" w:rsidR="00D45D6A" w:rsidRPr="00B35F0F" w:rsidRDefault="00D45D6A" w:rsidP="00D45D6A">
      <w:pPr>
        <w:numPr>
          <w:ilvl w:val="0"/>
          <w:numId w:val="14"/>
        </w:numPr>
        <w:ind w:left="1134" w:hanging="567"/>
        <w:contextualSpacing/>
        <w:jc w:val="both"/>
        <w:rPr>
          <w:rFonts w:ascii="Arial" w:eastAsia="Calibri" w:hAnsi="Arial" w:cs="Arial"/>
          <w:b/>
          <w:szCs w:val="24"/>
        </w:rPr>
      </w:pPr>
      <w:r w:rsidRPr="00B35F0F">
        <w:rPr>
          <w:rFonts w:ascii="Arial" w:eastAsia="Calibri" w:hAnsi="Arial" w:cs="Arial"/>
          <w:b/>
          <w:szCs w:val="24"/>
        </w:rPr>
        <w:t xml:space="preserve">Other clean material as specified on the approved plans </w:t>
      </w:r>
    </w:p>
    <w:p w14:paraId="55470288" w14:textId="77777777" w:rsidR="00D45D6A" w:rsidRPr="00B35F0F" w:rsidRDefault="00D45D6A" w:rsidP="00D45D6A">
      <w:pPr>
        <w:ind w:left="1418"/>
        <w:contextualSpacing/>
        <w:jc w:val="both"/>
        <w:rPr>
          <w:rFonts w:ascii="Arial" w:eastAsia="Calibri" w:hAnsi="Arial" w:cs="Arial"/>
          <w:b/>
          <w:szCs w:val="24"/>
        </w:rPr>
      </w:pPr>
    </w:p>
    <w:p w14:paraId="203908A7" w14:textId="77777777" w:rsidR="00D45D6A" w:rsidRPr="00B35F0F" w:rsidRDefault="00D45D6A" w:rsidP="00D45D6A">
      <w:pPr>
        <w:ind w:firstLine="567"/>
        <w:contextualSpacing/>
        <w:jc w:val="both"/>
        <w:rPr>
          <w:rFonts w:ascii="Arial" w:eastAsia="Calibri" w:hAnsi="Arial" w:cs="Arial"/>
          <w:b/>
          <w:szCs w:val="24"/>
        </w:rPr>
      </w:pPr>
      <w:r w:rsidRPr="00B35F0F">
        <w:rPr>
          <w:rFonts w:ascii="Arial" w:eastAsia="Calibri" w:hAnsi="Arial" w:cs="Arial"/>
          <w:b/>
          <w:szCs w:val="24"/>
        </w:rPr>
        <w:t>And maintained thereafter to the satisfaction of the City of Nedlands.</w:t>
      </w:r>
    </w:p>
    <w:p w14:paraId="470DC210" w14:textId="77777777" w:rsidR="00D45D6A" w:rsidRPr="00B35F0F" w:rsidRDefault="00D45D6A" w:rsidP="00D45D6A">
      <w:pPr>
        <w:autoSpaceDE w:val="0"/>
        <w:autoSpaceDN w:val="0"/>
        <w:adjustRightInd w:val="0"/>
        <w:ind w:left="720"/>
        <w:contextualSpacing/>
        <w:jc w:val="both"/>
        <w:rPr>
          <w:rFonts w:ascii="Arial" w:eastAsia="Calibri" w:hAnsi="Arial" w:cs="Arial"/>
          <w:b/>
          <w:color w:val="000000"/>
          <w:szCs w:val="24"/>
        </w:rPr>
      </w:pPr>
    </w:p>
    <w:p w14:paraId="75DAC004" w14:textId="77777777" w:rsidR="00D45D6A" w:rsidRPr="00B35F0F" w:rsidRDefault="00D45D6A" w:rsidP="00D45D6A">
      <w:pPr>
        <w:numPr>
          <w:ilvl w:val="0"/>
          <w:numId w:val="15"/>
        </w:numPr>
        <w:ind w:left="567" w:hanging="567"/>
        <w:contextualSpacing/>
        <w:jc w:val="both"/>
        <w:rPr>
          <w:rFonts w:ascii="Arial" w:eastAsia="Calibri" w:hAnsi="Arial" w:cs="Arial"/>
          <w:b/>
          <w:color w:val="000000"/>
          <w:szCs w:val="24"/>
        </w:rPr>
      </w:pPr>
      <w:r w:rsidRPr="00B35F0F">
        <w:rPr>
          <w:rFonts w:ascii="Arial" w:eastAsia="Calibri" w:hAnsi="Arial" w:cs="Arial"/>
          <w:b/>
          <w:szCs w:val="24"/>
        </w:rPr>
        <w:t>All stormwater from the development, which includes permeable and non-permeable areas shall be contained onsite.</w:t>
      </w:r>
    </w:p>
    <w:p w14:paraId="64056258" w14:textId="77777777" w:rsidR="00D45D6A" w:rsidRPr="00B35F0F" w:rsidRDefault="00D45D6A" w:rsidP="00D45D6A">
      <w:pPr>
        <w:autoSpaceDE w:val="0"/>
        <w:autoSpaceDN w:val="0"/>
        <w:adjustRightInd w:val="0"/>
        <w:ind w:left="567" w:hanging="567"/>
        <w:contextualSpacing/>
        <w:jc w:val="both"/>
        <w:rPr>
          <w:rFonts w:ascii="Arial" w:eastAsia="Calibri" w:hAnsi="Arial" w:cs="Arial"/>
          <w:b/>
          <w:szCs w:val="24"/>
        </w:rPr>
      </w:pPr>
    </w:p>
    <w:p w14:paraId="3D9AC4C7" w14:textId="77777777" w:rsidR="00D45D6A" w:rsidRPr="00B35F0F" w:rsidRDefault="00D45D6A" w:rsidP="00D45D6A">
      <w:pPr>
        <w:numPr>
          <w:ilvl w:val="0"/>
          <w:numId w:val="15"/>
        </w:numPr>
        <w:autoSpaceDE w:val="0"/>
        <w:autoSpaceDN w:val="0"/>
        <w:adjustRightInd w:val="0"/>
        <w:ind w:left="567" w:hanging="567"/>
        <w:contextualSpacing/>
        <w:jc w:val="both"/>
        <w:rPr>
          <w:rFonts w:ascii="Arial" w:eastAsia="Calibri" w:hAnsi="Arial" w:cs="Arial"/>
          <w:b/>
          <w:szCs w:val="24"/>
        </w:rPr>
      </w:pPr>
      <w:r w:rsidRPr="00B35F0F">
        <w:rPr>
          <w:rFonts w:ascii="Arial" w:eastAsia="Calibri" w:hAnsi="Arial" w:cs="Arial"/>
          <w:b/>
          <w:szCs w:val="24"/>
        </w:rPr>
        <w:t xml:space="preserve">The development shall </w:t>
      </w:r>
      <w:proofErr w:type="gramStart"/>
      <w:r w:rsidRPr="00B35F0F">
        <w:rPr>
          <w:rFonts w:ascii="Arial" w:eastAsia="Calibri" w:hAnsi="Arial" w:cs="Arial"/>
          <w:b/>
          <w:szCs w:val="24"/>
        </w:rPr>
        <w:t>at all times</w:t>
      </w:r>
      <w:proofErr w:type="gramEnd"/>
      <w:r w:rsidRPr="00B35F0F">
        <w:rPr>
          <w:rFonts w:ascii="Arial" w:eastAsia="Calibri" w:hAnsi="Arial" w:cs="Arial"/>
          <w:b/>
          <w:szCs w:val="24"/>
        </w:rPr>
        <w:t xml:space="preserve"> comply with the application and the approved plans, subject to any modifications required as a consequence of any condition(s) of this approval.</w:t>
      </w:r>
    </w:p>
    <w:p w14:paraId="757BD4F7" w14:textId="77777777" w:rsidR="00D45D6A" w:rsidRPr="00B35F0F" w:rsidRDefault="00D45D6A" w:rsidP="00D45D6A">
      <w:pPr>
        <w:tabs>
          <w:tab w:val="left" w:pos="0"/>
          <w:tab w:val="left" w:pos="1701"/>
          <w:tab w:val="left" w:pos="2410"/>
          <w:tab w:val="left" w:pos="2977"/>
          <w:tab w:val="right" w:pos="8505"/>
        </w:tabs>
        <w:ind w:left="1440" w:hanging="1440"/>
        <w:jc w:val="both"/>
        <w:rPr>
          <w:rFonts w:ascii="Arial" w:hAnsi="Arial" w:cs="Arial"/>
          <w:b/>
          <w:szCs w:val="24"/>
        </w:rPr>
      </w:pPr>
      <w:r w:rsidRPr="00B35F0F">
        <w:rPr>
          <w:rFonts w:ascii="Arial" w:hAnsi="Arial" w:cs="Arial"/>
          <w:b/>
          <w:szCs w:val="24"/>
        </w:rPr>
        <w:tab/>
      </w:r>
    </w:p>
    <w:p w14:paraId="40A8607E" w14:textId="20F5861A" w:rsidR="00307B2D" w:rsidRPr="006D752D" w:rsidRDefault="002B3B14" w:rsidP="00307B2D">
      <w:pPr>
        <w:jc w:val="right"/>
        <w:rPr>
          <w:rFonts w:ascii="Arial" w:hAnsi="Arial" w:cs="Arial"/>
          <w:b/>
          <w:szCs w:val="24"/>
        </w:rPr>
      </w:pPr>
      <w:r>
        <w:rPr>
          <w:rFonts w:ascii="Arial" w:hAnsi="Arial" w:cs="Arial"/>
          <w:b/>
          <w:szCs w:val="24"/>
        </w:rPr>
        <w:t>CARRIED 11/1</w:t>
      </w:r>
    </w:p>
    <w:p w14:paraId="168A9D1D" w14:textId="75E0D88C" w:rsidR="00307B2D" w:rsidRPr="006D752D" w:rsidRDefault="00307B2D" w:rsidP="00307B2D">
      <w:pPr>
        <w:jc w:val="right"/>
        <w:rPr>
          <w:rFonts w:ascii="Arial" w:hAnsi="Arial" w:cs="Arial"/>
          <w:b/>
          <w:szCs w:val="24"/>
        </w:rPr>
      </w:pPr>
      <w:r w:rsidRPr="006D752D">
        <w:rPr>
          <w:rFonts w:ascii="Arial" w:hAnsi="Arial" w:cs="Arial"/>
          <w:b/>
          <w:szCs w:val="24"/>
        </w:rPr>
        <w:t xml:space="preserve">(Against: Cr. </w:t>
      </w:r>
      <w:r w:rsidR="002B3B14">
        <w:rPr>
          <w:rFonts w:ascii="Arial" w:hAnsi="Arial" w:cs="Arial"/>
          <w:b/>
          <w:szCs w:val="24"/>
        </w:rPr>
        <w:t>Mangano</w:t>
      </w:r>
      <w:r w:rsidRPr="006D752D">
        <w:rPr>
          <w:rFonts w:ascii="Arial" w:hAnsi="Arial" w:cs="Arial"/>
          <w:b/>
          <w:szCs w:val="24"/>
        </w:rPr>
        <w:t>)</w:t>
      </w:r>
    </w:p>
    <w:p w14:paraId="223BE7F2" w14:textId="5EBA251E" w:rsidR="00307B2D" w:rsidRDefault="00307B2D" w:rsidP="005D15C2">
      <w:pPr>
        <w:contextualSpacing/>
        <w:jc w:val="both"/>
        <w:rPr>
          <w:rFonts w:ascii="Arial" w:eastAsia="Calibri" w:hAnsi="Arial" w:cs="Arial"/>
          <w:color w:val="000000"/>
          <w:szCs w:val="32"/>
        </w:rPr>
      </w:pPr>
    </w:p>
    <w:p w14:paraId="0ECC2DFE" w14:textId="77777777" w:rsidR="008E0DF4" w:rsidRPr="005D15C2" w:rsidRDefault="008E0DF4" w:rsidP="005D15C2">
      <w:pPr>
        <w:contextualSpacing/>
        <w:jc w:val="both"/>
        <w:rPr>
          <w:rFonts w:ascii="Arial" w:eastAsia="Calibri" w:hAnsi="Arial" w:cs="Arial"/>
          <w:color w:val="000000"/>
          <w:szCs w:val="32"/>
        </w:rPr>
      </w:pPr>
    </w:p>
    <w:p w14:paraId="7491E0CA" w14:textId="347F99BF" w:rsidR="005D15C2" w:rsidRPr="005D15C2" w:rsidRDefault="005D15C2" w:rsidP="005D15C2">
      <w:pPr>
        <w:contextualSpacing/>
        <w:jc w:val="both"/>
        <w:rPr>
          <w:rFonts w:ascii="Arial" w:eastAsia="Calibri" w:hAnsi="Arial" w:cs="Arial"/>
          <w:bCs/>
          <w:color w:val="000000"/>
          <w:sz w:val="28"/>
          <w:szCs w:val="28"/>
        </w:rPr>
      </w:pPr>
      <w:r w:rsidRPr="1F36F53E">
        <w:rPr>
          <w:rFonts w:ascii="Arial" w:eastAsia="Calibri" w:hAnsi="Arial" w:cs="Arial"/>
          <w:color w:val="000000" w:themeColor="text1"/>
          <w:sz w:val="28"/>
          <w:szCs w:val="28"/>
        </w:rPr>
        <w:t>Recommendation to Committee</w:t>
      </w:r>
    </w:p>
    <w:p w14:paraId="1B699F25" w14:textId="77777777" w:rsidR="005D15C2" w:rsidRPr="005D15C2" w:rsidRDefault="005D15C2" w:rsidP="005D15C2">
      <w:pPr>
        <w:contextualSpacing/>
        <w:jc w:val="both"/>
        <w:rPr>
          <w:rFonts w:ascii="Arial" w:eastAsia="Calibri" w:hAnsi="Arial" w:cs="Arial"/>
          <w:bCs/>
          <w:color w:val="000000"/>
          <w:szCs w:val="24"/>
        </w:rPr>
      </w:pPr>
    </w:p>
    <w:p w14:paraId="3E0B085D" w14:textId="77777777" w:rsidR="005D15C2" w:rsidRPr="005D15C2" w:rsidRDefault="005D15C2" w:rsidP="005D15C2">
      <w:pPr>
        <w:contextualSpacing/>
        <w:jc w:val="both"/>
        <w:rPr>
          <w:rFonts w:ascii="Arial" w:eastAsia="Calibri" w:hAnsi="Arial" w:cs="Arial"/>
          <w:bCs/>
          <w:szCs w:val="24"/>
        </w:rPr>
      </w:pPr>
      <w:r w:rsidRPr="005D15C2">
        <w:rPr>
          <w:rFonts w:ascii="Arial" w:eastAsia="Calibri" w:hAnsi="Arial" w:cs="Arial"/>
          <w:bCs/>
          <w:color w:val="000000"/>
          <w:szCs w:val="24"/>
        </w:rPr>
        <w:t xml:space="preserve">In accordance with Clause 68(2)(b) of the Deemed Provisions of the </w:t>
      </w:r>
      <w:r w:rsidRPr="005D15C2">
        <w:rPr>
          <w:rFonts w:ascii="Arial" w:eastAsia="Calibri" w:hAnsi="Arial" w:cs="Arial"/>
          <w:bCs/>
          <w:i/>
          <w:iCs/>
          <w:color w:val="000000"/>
          <w:szCs w:val="24"/>
        </w:rPr>
        <w:t>Planning and Development (Local Planning Schemes) Regulations 2015,</w:t>
      </w:r>
      <w:r w:rsidRPr="005D15C2">
        <w:rPr>
          <w:rFonts w:ascii="Arial" w:eastAsia="Calibri" w:hAnsi="Arial" w:cs="Arial"/>
          <w:bCs/>
          <w:color w:val="000000"/>
          <w:szCs w:val="24"/>
        </w:rPr>
        <w:t xml:space="preserve"> </w:t>
      </w:r>
      <w:r w:rsidRPr="005D15C2">
        <w:rPr>
          <w:rFonts w:ascii="Arial" w:eastAsia="Calibri" w:hAnsi="Arial" w:cs="Arial"/>
          <w:bCs/>
          <w:szCs w:val="24"/>
        </w:rPr>
        <w:t>Council approves the development application received on 29 March 2021 in accordance with amended plans date stamped 20 August 2021 for a Single House at 67 Dalkeith Road, Nedlands, subject to the following conditions:</w:t>
      </w:r>
    </w:p>
    <w:p w14:paraId="484C9AEC" w14:textId="77777777" w:rsidR="005D15C2" w:rsidRPr="005D15C2" w:rsidRDefault="005D15C2" w:rsidP="005D15C2">
      <w:pPr>
        <w:contextualSpacing/>
        <w:jc w:val="both"/>
        <w:rPr>
          <w:rFonts w:ascii="Arial" w:eastAsia="Calibri" w:hAnsi="Arial" w:cs="Arial"/>
          <w:bCs/>
          <w:color w:val="7030A0"/>
          <w:szCs w:val="24"/>
        </w:rPr>
      </w:pPr>
    </w:p>
    <w:p w14:paraId="3DE01FFC" w14:textId="77777777" w:rsidR="005D15C2" w:rsidRPr="005D15C2" w:rsidRDefault="005D15C2" w:rsidP="00900BB7">
      <w:pPr>
        <w:numPr>
          <w:ilvl w:val="0"/>
          <w:numId w:val="104"/>
        </w:numPr>
        <w:spacing w:after="200" w:line="276" w:lineRule="auto"/>
        <w:ind w:left="567" w:hanging="567"/>
        <w:contextualSpacing/>
        <w:jc w:val="both"/>
        <w:rPr>
          <w:rFonts w:ascii="Arial" w:eastAsia="Calibri" w:hAnsi="Arial" w:cs="Arial"/>
          <w:bCs/>
          <w:szCs w:val="24"/>
        </w:rPr>
      </w:pPr>
      <w:r w:rsidRPr="005D15C2">
        <w:rPr>
          <w:rFonts w:ascii="Arial" w:eastAsia="Calibri" w:hAnsi="Arial" w:cs="Arial"/>
          <w:bCs/>
          <w:szCs w:val="24"/>
        </w:rPr>
        <w:t xml:space="preserve">Prior to the lodgement of a Building Permit, a detailed Landscaping Plan, prepared by a suitably qualified person, shall be submitted </w:t>
      </w:r>
      <w:proofErr w:type="gramStart"/>
      <w:r w:rsidRPr="005D15C2">
        <w:rPr>
          <w:rFonts w:ascii="Arial" w:eastAsia="Calibri" w:hAnsi="Arial" w:cs="Arial"/>
          <w:bCs/>
          <w:szCs w:val="24"/>
        </w:rPr>
        <w:t>to</w:t>
      </w:r>
      <w:proofErr w:type="gramEnd"/>
      <w:r w:rsidRPr="005D15C2">
        <w:rPr>
          <w:rFonts w:ascii="Arial" w:eastAsia="Calibri" w:hAnsi="Arial" w:cs="Arial"/>
          <w:bCs/>
          <w:szCs w:val="24"/>
        </w:rPr>
        <w:t xml:space="preserve"> and approved by the City of Nedlands. </w:t>
      </w:r>
    </w:p>
    <w:p w14:paraId="29FEC64A" w14:textId="77777777" w:rsidR="005D15C2" w:rsidRPr="005D15C2" w:rsidRDefault="005D15C2" w:rsidP="00900BB7">
      <w:pPr>
        <w:numPr>
          <w:ilvl w:val="0"/>
          <w:numId w:val="104"/>
        </w:numPr>
        <w:spacing w:after="200" w:line="276" w:lineRule="auto"/>
        <w:ind w:left="567" w:hanging="567"/>
        <w:contextualSpacing/>
        <w:jc w:val="both"/>
        <w:rPr>
          <w:rFonts w:ascii="Arial" w:eastAsia="Calibri" w:hAnsi="Arial" w:cs="Arial"/>
          <w:bCs/>
          <w:szCs w:val="24"/>
        </w:rPr>
      </w:pPr>
      <w:r w:rsidRPr="005D15C2">
        <w:rPr>
          <w:rFonts w:ascii="Arial" w:eastAsia="Calibri" w:hAnsi="Arial" w:cs="Arial"/>
          <w:bCs/>
          <w:szCs w:val="24"/>
        </w:rPr>
        <w:t>Landscaping shall be installed and maintained in accordance with the approved Landscaping Plan for the lifetime of the development thereafter, to the satisfaction of the City. Any modifications to the plans are subject to further approval by the City of Nedlands.</w:t>
      </w:r>
    </w:p>
    <w:p w14:paraId="2E09C985" w14:textId="77777777" w:rsidR="005D15C2" w:rsidRPr="005D15C2" w:rsidRDefault="005D15C2" w:rsidP="005D15C2">
      <w:pPr>
        <w:ind w:left="567" w:hanging="567"/>
        <w:contextualSpacing/>
        <w:rPr>
          <w:rFonts w:ascii="Arial" w:eastAsia="Calibri" w:hAnsi="Arial" w:cs="Arial"/>
          <w:bCs/>
          <w:szCs w:val="24"/>
        </w:rPr>
      </w:pPr>
    </w:p>
    <w:p w14:paraId="4884B57A" w14:textId="77777777" w:rsidR="005D15C2" w:rsidRPr="005D15C2" w:rsidRDefault="005D15C2" w:rsidP="00900BB7">
      <w:pPr>
        <w:numPr>
          <w:ilvl w:val="0"/>
          <w:numId w:val="104"/>
        </w:numPr>
        <w:autoSpaceDE w:val="0"/>
        <w:autoSpaceDN w:val="0"/>
        <w:adjustRightInd w:val="0"/>
        <w:ind w:left="567" w:hanging="567"/>
        <w:contextualSpacing/>
        <w:jc w:val="both"/>
        <w:rPr>
          <w:rFonts w:ascii="Arial" w:eastAsia="Calibri" w:hAnsi="Arial" w:cs="Arial"/>
          <w:bCs/>
          <w:szCs w:val="24"/>
        </w:rPr>
      </w:pPr>
      <w:bookmarkStart w:id="44" w:name="_Hlk57108120"/>
      <w:r w:rsidRPr="005D15C2">
        <w:rPr>
          <w:rFonts w:ascii="Arial" w:eastAsia="Calibri" w:hAnsi="Arial" w:cs="Arial"/>
          <w:bCs/>
          <w:szCs w:val="24"/>
        </w:rPr>
        <w:t>All building works to be carried out under this development approval are required to be contained within the boundaries of the subject lot.</w:t>
      </w:r>
    </w:p>
    <w:p w14:paraId="2632F212" w14:textId="77777777" w:rsidR="005D15C2" w:rsidRPr="005D15C2" w:rsidRDefault="005D15C2" w:rsidP="005D15C2">
      <w:pPr>
        <w:autoSpaceDE w:val="0"/>
        <w:autoSpaceDN w:val="0"/>
        <w:adjustRightInd w:val="0"/>
        <w:ind w:left="567" w:hanging="567"/>
        <w:contextualSpacing/>
        <w:jc w:val="both"/>
        <w:rPr>
          <w:rFonts w:ascii="Arial" w:eastAsia="Calibri" w:hAnsi="Arial" w:cs="Arial"/>
          <w:bCs/>
          <w:szCs w:val="24"/>
        </w:rPr>
      </w:pPr>
    </w:p>
    <w:p w14:paraId="0B7D73D6" w14:textId="77777777" w:rsidR="005D15C2" w:rsidRPr="005D15C2" w:rsidRDefault="005D15C2" w:rsidP="00900BB7">
      <w:pPr>
        <w:numPr>
          <w:ilvl w:val="0"/>
          <w:numId w:val="104"/>
        </w:numPr>
        <w:autoSpaceDE w:val="0"/>
        <w:autoSpaceDN w:val="0"/>
        <w:adjustRightInd w:val="0"/>
        <w:ind w:left="567" w:hanging="567"/>
        <w:contextualSpacing/>
        <w:jc w:val="both"/>
        <w:rPr>
          <w:rFonts w:ascii="Arial" w:eastAsia="Calibri" w:hAnsi="Arial" w:cs="Arial"/>
          <w:bCs/>
          <w:szCs w:val="24"/>
        </w:rPr>
      </w:pPr>
      <w:r w:rsidRPr="005D15C2">
        <w:rPr>
          <w:rFonts w:ascii="Arial" w:eastAsia="Calibri" w:hAnsi="Arial" w:cs="Arial"/>
          <w:bCs/>
          <w:szCs w:val="24"/>
        </w:rPr>
        <w:t>Prior to occupation of the development the finish of the parapet walls is to be finished externally to the same standard as the rest of the development or in:</w:t>
      </w:r>
    </w:p>
    <w:p w14:paraId="66D17D4E" w14:textId="77777777" w:rsidR="005D15C2" w:rsidRPr="005D15C2" w:rsidRDefault="005D15C2" w:rsidP="005D15C2">
      <w:pPr>
        <w:ind w:left="1418"/>
        <w:contextualSpacing/>
        <w:jc w:val="both"/>
        <w:rPr>
          <w:rFonts w:ascii="Arial" w:eastAsia="Calibri" w:hAnsi="Arial" w:cs="Arial"/>
          <w:bCs/>
          <w:szCs w:val="24"/>
        </w:rPr>
      </w:pPr>
    </w:p>
    <w:p w14:paraId="0DC10BC1" w14:textId="77777777" w:rsidR="005D15C2" w:rsidRPr="005D15C2" w:rsidRDefault="005D15C2" w:rsidP="00C00321">
      <w:pPr>
        <w:numPr>
          <w:ilvl w:val="0"/>
          <w:numId w:val="14"/>
        </w:numPr>
        <w:ind w:left="1134" w:hanging="567"/>
        <w:contextualSpacing/>
        <w:jc w:val="both"/>
        <w:rPr>
          <w:rFonts w:ascii="Arial" w:eastAsia="Calibri" w:hAnsi="Arial" w:cs="Arial"/>
          <w:bCs/>
          <w:szCs w:val="24"/>
        </w:rPr>
      </w:pPr>
      <w:r w:rsidRPr="005D15C2">
        <w:rPr>
          <w:rFonts w:ascii="Arial" w:eastAsia="Calibri" w:hAnsi="Arial" w:cs="Arial"/>
          <w:bCs/>
          <w:szCs w:val="24"/>
        </w:rPr>
        <w:t xml:space="preserve">Face </w:t>
      </w:r>
      <w:proofErr w:type="gramStart"/>
      <w:r w:rsidRPr="005D15C2">
        <w:rPr>
          <w:rFonts w:ascii="Arial" w:eastAsia="Calibri" w:hAnsi="Arial" w:cs="Arial"/>
          <w:bCs/>
          <w:szCs w:val="24"/>
        </w:rPr>
        <w:t>brick;</w:t>
      </w:r>
      <w:proofErr w:type="gramEnd"/>
    </w:p>
    <w:p w14:paraId="41ECAC9A" w14:textId="77777777" w:rsidR="005D15C2" w:rsidRPr="005D15C2" w:rsidRDefault="005D15C2" w:rsidP="00C00321">
      <w:pPr>
        <w:numPr>
          <w:ilvl w:val="0"/>
          <w:numId w:val="14"/>
        </w:numPr>
        <w:ind w:left="1134" w:hanging="567"/>
        <w:contextualSpacing/>
        <w:jc w:val="both"/>
        <w:rPr>
          <w:rFonts w:ascii="Arial" w:eastAsia="Calibri" w:hAnsi="Arial" w:cs="Arial"/>
          <w:bCs/>
          <w:szCs w:val="24"/>
        </w:rPr>
      </w:pPr>
      <w:r w:rsidRPr="005D15C2">
        <w:rPr>
          <w:rFonts w:ascii="Arial" w:eastAsia="Calibri" w:hAnsi="Arial" w:cs="Arial"/>
          <w:bCs/>
          <w:szCs w:val="24"/>
        </w:rPr>
        <w:t xml:space="preserve">Painted </w:t>
      </w:r>
      <w:proofErr w:type="gramStart"/>
      <w:r w:rsidRPr="005D15C2">
        <w:rPr>
          <w:rFonts w:ascii="Arial" w:eastAsia="Calibri" w:hAnsi="Arial" w:cs="Arial"/>
          <w:bCs/>
          <w:szCs w:val="24"/>
        </w:rPr>
        <w:t>render;</w:t>
      </w:r>
      <w:proofErr w:type="gramEnd"/>
    </w:p>
    <w:p w14:paraId="2FA66058" w14:textId="77777777" w:rsidR="005D15C2" w:rsidRPr="005D15C2" w:rsidRDefault="005D15C2" w:rsidP="00C00321">
      <w:pPr>
        <w:numPr>
          <w:ilvl w:val="0"/>
          <w:numId w:val="14"/>
        </w:numPr>
        <w:ind w:left="1134" w:hanging="567"/>
        <w:contextualSpacing/>
        <w:jc w:val="both"/>
        <w:rPr>
          <w:rFonts w:ascii="Arial" w:eastAsia="Calibri" w:hAnsi="Arial" w:cs="Arial"/>
          <w:bCs/>
          <w:szCs w:val="24"/>
        </w:rPr>
      </w:pPr>
      <w:r w:rsidRPr="005D15C2">
        <w:rPr>
          <w:rFonts w:ascii="Arial" w:eastAsia="Calibri" w:hAnsi="Arial" w:cs="Arial"/>
          <w:bCs/>
          <w:szCs w:val="24"/>
        </w:rPr>
        <w:t>Painted brickwork; or</w:t>
      </w:r>
    </w:p>
    <w:p w14:paraId="1CCAE5FD" w14:textId="77777777" w:rsidR="005D15C2" w:rsidRPr="005D15C2" w:rsidRDefault="005D15C2" w:rsidP="00C00321">
      <w:pPr>
        <w:numPr>
          <w:ilvl w:val="0"/>
          <w:numId w:val="14"/>
        </w:numPr>
        <w:ind w:left="1134" w:hanging="567"/>
        <w:contextualSpacing/>
        <w:jc w:val="both"/>
        <w:rPr>
          <w:rFonts w:ascii="Arial" w:eastAsia="Calibri" w:hAnsi="Arial" w:cs="Arial"/>
          <w:bCs/>
          <w:szCs w:val="24"/>
        </w:rPr>
      </w:pPr>
      <w:r w:rsidRPr="005D15C2">
        <w:rPr>
          <w:rFonts w:ascii="Arial" w:eastAsia="Calibri" w:hAnsi="Arial" w:cs="Arial"/>
          <w:bCs/>
          <w:szCs w:val="24"/>
        </w:rPr>
        <w:t xml:space="preserve">Other clean material as specified on the approved plans </w:t>
      </w:r>
    </w:p>
    <w:p w14:paraId="2EE5E278" w14:textId="77777777" w:rsidR="005D15C2" w:rsidRPr="005D15C2" w:rsidRDefault="005D15C2" w:rsidP="005D15C2">
      <w:pPr>
        <w:ind w:left="1418"/>
        <w:contextualSpacing/>
        <w:jc w:val="both"/>
        <w:rPr>
          <w:rFonts w:ascii="Arial" w:eastAsia="Calibri" w:hAnsi="Arial" w:cs="Arial"/>
          <w:bCs/>
          <w:szCs w:val="24"/>
        </w:rPr>
      </w:pPr>
    </w:p>
    <w:p w14:paraId="442DDAFA" w14:textId="77777777" w:rsidR="005D15C2" w:rsidRPr="005D15C2" w:rsidRDefault="005D15C2" w:rsidP="005D15C2">
      <w:pPr>
        <w:ind w:firstLine="567"/>
        <w:contextualSpacing/>
        <w:jc w:val="both"/>
        <w:rPr>
          <w:rFonts w:ascii="Arial" w:eastAsia="Calibri" w:hAnsi="Arial" w:cs="Arial"/>
          <w:bCs/>
          <w:szCs w:val="24"/>
        </w:rPr>
      </w:pPr>
      <w:r w:rsidRPr="005D15C2">
        <w:rPr>
          <w:rFonts w:ascii="Arial" w:eastAsia="Calibri" w:hAnsi="Arial" w:cs="Arial"/>
          <w:bCs/>
          <w:szCs w:val="24"/>
        </w:rPr>
        <w:t>And maintained thereafter to the satisfaction of the City of Nedlands.</w:t>
      </w:r>
    </w:p>
    <w:bookmarkEnd w:id="44"/>
    <w:p w14:paraId="2E368A4E" w14:textId="77777777" w:rsidR="005D15C2" w:rsidRPr="005D15C2" w:rsidRDefault="005D15C2" w:rsidP="005D15C2">
      <w:pPr>
        <w:autoSpaceDE w:val="0"/>
        <w:autoSpaceDN w:val="0"/>
        <w:adjustRightInd w:val="0"/>
        <w:ind w:left="720"/>
        <w:contextualSpacing/>
        <w:jc w:val="both"/>
        <w:rPr>
          <w:rFonts w:ascii="Arial" w:eastAsia="Calibri" w:hAnsi="Arial" w:cs="Arial"/>
          <w:bCs/>
          <w:color w:val="000000"/>
          <w:szCs w:val="24"/>
        </w:rPr>
      </w:pPr>
    </w:p>
    <w:p w14:paraId="7D6491DF" w14:textId="77777777" w:rsidR="005D15C2" w:rsidRPr="005D15C2" w:rsidRDefault="005D15C2" w:rsidP="00900BB7">
      <w:pPr>
        <w:numPr>
          <w:ilvl w:val="0"/>
          <w:numId w:val="104"/>
        </w:numPr>
        <w:ind w:left="567" w:hanging="567"/>
        <w:contextualSpacing/>
        <w:jc w:val="both"/>
        <w:rPr>
          <w:rFonts w:ascii="Arial" w:eastAsia="Calibri" w:hAnsi="Arial" w:cs="Arial"/>
          <w:bCs/>
          <w:color w:val="000000"/>
          <w:szCs w:val="24"/>
        </w:rPr>
      </w:pPr>
      <w:r w:rsidRPr="005D15C2">
        <w:rPr>
          <w:rFonts w:ascii="Arial" w:eastAsia="Calibri" w:hAnsi="Arial" w:cs="Arial"/>
          <w:bCs/>
          <w:szCs w:val="24"/>
        </w:rPr>
        <w:t>All stormwater from the development, which includes permeable and non-permeable areas shall be contained onsite.</w:t>
      </w:r>
    </w:p>
    <w:p w14:paraId="163D196A" w14:textId="77777777" w:rsidR="005D15C2" w:rsidRPr="005D15C2" w:rsidRDefault="005D15C2" w:rsidP="005D15C2">
      <w:pPr>
        <w:autoSpaceDE w:val="0"/>
        <w:autoSpaceDN w:val="0"/>
        <w:adjustRightInd w:val="0"/>
        <w:ind w:left="567" w:hanging="567"/>
        <w:contextualSpacing/>
        <w:jc w:val="both"/>
        <w:rPr>
          <w:rFonts w:ascii="Arial" w:eastAsia="Calibri" w:hAnsi="Arial" w:cs="Arial"/>
          <w:bCs/>
          <w:szCs w:val="24"/>
        </w:rPr>
      </w:pPr>
    </w:p>
    <w:p w14:paraId="4104C5A9" w14:textId="77777777" w:rsidR="005D15C2" w:rsidRPr="005D15C2" w:rsidRDefault="005D15C2" w:rsidP="00900BB7">
      <w:pPr>
        <w:numPr>
          <w:ilvl w:val="0"/>
          <w:numId w:val="104"/>
        </w:numPr>
        <w:autoSpaceDE w:val="0"/>
        <w:autoSpaceDN w:val="0"/>
        <w:adjustRightInd w:val="0"/>
        <w:ind w:left="567" w:hanging="567"/>
        <w:contextualSpacing/>
        <w:jc w:val="both"/>
        <w:rPr>
          <w:rFonts w:ascii="Arial" w:eastAsia="Calibri" w:hAnsi="Arial" w:cs="Arial"/>
          <w:bCs/>
          <w:szCs w:val="24"/>
        </w:rPr>
      </w:pPr>
      <w:r w:rsidRPr="005D15C2">
        <w:rPr>
          <w:rFonts w:ascii="Arial" w:eastAsia="Calibri" w:hAnsi="Arial" w:cs="Arial"/>
          <w:bCs/>
          <w:szCs w:val="24"/>
        </w:rPr>
        <w:t xml:space="preserve">The development shall </w:t>
      </w:r>
      <w:proofErr w:type="gramStart"/>
      <w:r w:rsidRPr="005D15C2">
        <w:rPr>
          <w:rFonts w:ascii="Arial" w:eastAsia="Calibri" w:hAnsi="Arial" w:cs="Arial"/>
          <w:bCs/>
          <w:szCs w:val="24"/>
        </w:rPr>
        <w:t>at all times</w:t>
      </w:r>
      <w:proofErr w:type="gramEnd"/>
      <w:r w:rsidRPr="005D15C2">
        <w:rPr>
          <w:rFonts w:ascii="Arial" w:eastAsia="Calibri" w:hAnsi="Arial" w:cs="Arial"/>
          <w:bCs/>
          <w:szCs w:val="24"/>
        </w:rPr>
        <w:t xml:space="preserve"> comply with the application and the approved plans, subject to any modifications required as a consequence of any condition(s) of this approval.</w:t>
      </w:r>
    </w:p>
    <w:p w14:paraId="6F1FA92D"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bCs/>
          <w:szCs w:val="24"/>
        </w:rPr>
      </w:pPr>
      <w:r w:rsidRPr="005D15C2">
        <w:rPr>
          <w:rFonts w:ascii="Arial" w:hAnsi="Arial" w:cs="Arial"/>
          <w:bCs/>
          <w:szCs w:val="24"/>
        </w:rPr>
        <w:tab/>
      </w:r>
    </w:p>
    <w:p w14:paraId="2CAA19D0"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p>
    <w:p w14:paraId="14ACFAC9"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052F31" w:rsidRPr="005D15C2" w14:paraId="2148020C" w14:textId="77777777" w:rsidTr="00C15FBB">
        <w:tc>
          <w:tcPr>
            <w:tcW w:w="2198" w:type="dxa"/>
            <w:tcBorders>
              <w:bottom w:val="single" w:sz="4" w:space="0" w:color="auto"/>
              <w:right w:val="nil"/>
            </w:tcBorders>
            <w:shd w:val="clear" w:color="auto" w:fill="auto"/>
          </w:tcPr>
          <w:p w14:paraId="4B1DA9AA"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45" w:name="_Toc82466056"/>
            <w:bookmarkStart w:id="46" w:name="_Toc86365334"/>
            <w:r w:rsidRPr="005D15C2">
              <w:rPr>
                <w:rFonts w:ascii="Arial" w:hAnsi="Arial" w:cs="Arial"/>
                <w:b/>
                <w:bCs/>
                <w:color w:val="000000"/>
                <w:sz w:val="28"/>
                <w:szCs w:val="28"/>
              </w:rPr>
              <w:t>PD31.21</w:t>
            </w:r>
            <w:bookmarkEnd w:id="45"/>
            <w:bookmarkEnd w:id="46"/>
          </w:p>
        </w:tc>
        <w:tc>
          <w:tcPr>
            <w:tcW w:w="6166" w:type="dxa"/>
            <w:tcBorders>
              <w:left w:val="nil"/>
              <w:bottom w:val="single" w:sz="4" w:space="0" w:color="auto"/>
            </w:tcBorders>
            <w:shd w:val="clear" w:color="auto" w:fill="auto"/>
          </w:tcPr>
          <w:p w14:paraId="4C02C4E2"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47" w:name="_Toc82466057"/>
            <w:bookmarkStart w:id="48" w:name="_Toc86365335"/>
            <w:r w:rsidRPr="005D15C2">
              <w:rPr>
                <w:rFonts w:ascii="Arial" w:hAnsi="Arial" w:cs="Arial"/>
                <w:b/>
                <w:bCs/>
                <w:color w:val="000000"/>
                <w:sz w:val="28"/>
                <w:szCs w:val="32"/>
              </w:rPr>
              <w:t>Consideration of Development Application - Single House at 92 Kingsway, Nedlands</w:t>
            </w:r>
            <w:bookmarkEnd w:id="47"/>
            <w:bookmarkEnd w:id="48"/>
          </w:p>
        </w:tc>
      </w:tr>
      <w:tr w:rsidR="00731C35" w:rsidRPr="005D15C2" w14:paraId="6170BFD7" w14:textId="77777777" w:rsidTr="00C15FBB">
        <w:tc>
          <w:tcPr>
            <w:tcW w:w="8364" w:type="dxa"/>
            <w:gridSpan w:val="2"/>
            <w:tcBorders>
              <w:left w:val="nil"/>
              <w:right w:val="nil"/>
            </w:tcBorders>
            <w:shd w:val="clear" w:color="auto" w:fill="auto"/>
          </w:tcPr>
          <w:p w14:paraId="62834812"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7ADB7884" w14:textId="77777777" w:rsidTr="00C15FBB">
        <w:tc>
          <w:tcPr>
            <w:tcW w:w="2198" w:type="dxa"/>
            <w:shd w:val="clear" w:color="auto" w:fill="auto"/>
          </w:tcPr>
          <w:p w14:paraId="3D7C8B2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6DF2134E"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14 September 2021</w:t>
            </w:r>
          </w:p>
        </w:tc>
      </w:tr>
      <w:tr w:rsidR="00C22642" w:rsidRPr="005D15C2" w14:paraId="4278971D" w14:textId="77777777" w:rsidTr="00C15FBB">
        <w:tc>
          <w:tcPr>
            <w:tcW w:w="2198" w:type="dxa"/>
            <w:shd w:val="clear" w:color="auto" w:fill="auto"/>
          </w:tcPr>
          <w:p w14:paraId="50AB506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57390B6F"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28 September 2021</w:t>
            </w:r>
          </w:p>
        </w:tc>
      </w:tr>
      <w:tr w:rsidR="00C22642" w:rsidRPr="005D15C2" w14:paraId="0C8F4F0E" w14:textId="77777777" w:rsidTr="00C15FBB">
        <w:tc>
          <w:tcPr>
            <w:tcW w:w="2198" w:type="dxa"/>
            <w:shd w:val="clear" w:color="auto" w:fill="auto"/>
          </w:tcPr>
          <w:p w14:paraId="2749FBB1"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5C498C11"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R. L. Cumace</w:t>
            </w:r>
          </w:p>
        </w:tc>
      </w:tr>
      <w:tr w:rsidR="00C22642" w:rsidRPr="005D15C2" w14:paraId="57B72909" w14:textId="77777777" w:rsidTr="00C15FBB">
        <w:tc>
          <w:tcPr>
            <w:tcW w:w="2198" w:type="dxa"/>
            <w:shd w:val="clear" w:color="auto" w:fill="auto"/>
          </w:tcPr>
          <w:p w14:paraId="70D88E9F"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3EE44EFE"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Y Qiu</w:t>
            </w:r>
          </w:p>
        </w:tc>
      </w:tr>
      <w:tr w:rsidR="00731C35" w:rsidRPr="005D15C2" w14:paraId="72EEA5B6" w14:textId="77777777" w:rsidTr="00C15FBB">
        <w:tc>
          <w:tcPr>
            <w:tcW w:w="2198" w:type="dxa"/>
            <w:shd w:val="clear" w:color="auto" w:fill="auto"/>
          </w:tcPr>
          <w:p w14:paraId="28AE120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38F6E652"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731C35" w:rsidRPr="005D15C2" w14:paraId="3437C1CF" w14:textId="77777777" w:rsidTr="00C15FBB">
        <w:tc>
          <w:tcPr>
            <w:tcW w:w="2198" w:type="dxa"/>
            <w:shd w:val="clear" w:color="auto" w:fill="auto"/>
          </w:tcPr>
          <w:p w14:paraId="485833B9"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7AC51CBD"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76EC8B5F"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6BABC082" w14:textId="77777777" w:rsidR="005D15C2" w:rsidRPr="005D15C2" w:rsidRDefault="005D15C2" w:rsidP="005D15C2">
            <w:pPr>
              <w:contextualSpacing/>
              <w:jc w:val="both"/>
              <w:rPr>
                <w:rFonts w:ascii="Arial" w:eastAsia="Calibri" w:hAnsi="Arial" w:cs="Arial"/>
                <w:szCs w:val="24"/>
              </w:rPr>
            </w:pPr>
          </w:p>
          <w:p w14:paraId="370524F4"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There is no financial or personal relationship between City staff and the proponents or their consultants.</w:t>
            </w:r>
          </w:p>
          <w:p w14:paraId="5B676381" w14:textId="77777777" w:rsidR="005D15C2" w:rsidRPr="005D15C2" w:rsidRDefault="005D15C2" w:rsidP="005D15C2">
            <w:pPr>
              <w:contextualSpacing/>
              <w:jc w:val="both"/>
              <w:rPr>
                <w:rFonts w:ascii="Arial" w:eastAsia="Calibri" w:hAnsi="Arial" w:cs="Arial"/>
                <w:szCs w:val="24"/>
              </w:rPr>
            </w:pPr>
          </w:p>
          <w:p w14:paraId="286134EA"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p>
        </w:tc>
      </w:tr>
      <w:tr w:rsidR="00731C35" w:rsidRPr="005D15C2" w14:paraId="47DD31E9" w14:textId="77777777" w:rsidTr="00C15FBB">
        <w:tc>
          <w:tcPr>
            <w:tcW w:w="2198" w:type="dxa"/>
            <w:shd w:val="clear" w:color="auto" w:fill="auto"/>
          </w:tcPr>
          <w:p w14:paraId="5A130301"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26673147" w14:textId="77777777" w:rsidR="005D15C2" w:rsidRPr="005D15C2" w:rsidRDefault="005D15C2" w:rsidP="005D15C2">
            <w:pPr>
              <w:contextualSpacing/>
              <w:jc w:val="both"/>
              <w:rPr>
                <w:rFonts w:ascii="Arial" w:eastAsia="Calibri" w:hAnsi="Arial" w:cs="Arial"/>
                <w:b/>
                <w:color w:val="000000"/>
                <w:szCs w:val="22"/>
              </w:rPr>
            </w:pPr>
          </w:p>
          <w:p w14:paraId="5FDA4A8E"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546B1AA7" w14:textId="77777777" w:rsidR="005D15C2" w:rsidRPr="005D15C2" w:rsidRDefault="005D15C2" w:rsidP="005D15C2">
            <w:pPr>
              <w:contextualSpacing/>
              <w:jc w:val="both"/>
              <w:rPr>
                <w:rFonts w:ascii="Arial" w:eastAsia="Calibri" w:hAnsi="Arial" w:cs="Arial"/>
                <w:b/>
                <w:color w:val="000000"/>
                <w:szCs w:val="22"/>
              </w:rPr>
            </w:pPr>
          </w:p>
          <w:p w14:paraId="2BEA562E" w14:textId="77777777" w:rsidR="005D15C2" w:rsidRPr="005D15C2" w:rsidRDefault="005D15C2" w:rsidP="005D15C2">
            <w:pPr>
              <w:contextualSpacing/>
              <w:jc w:val="both"/>
              <w:rPr>
                <w:rFonts w:ascii="Arial" w:eastAsia="Calibri" w:hAnsi="Arial" w:cs="Arial"/>
                <w:b/>
                <w:color w:val="000000"/>
                <w:szCs w:val="22"/>
              </w:rPr>
            </w:pPr>
          </w:p>
          <w:p w14:paraId="57F8F08F" w14:textId="77777777" w:rsidR="005D15C2" w:rsidRPr="005D15C2" w:rsidRDefault="005D15C2" w:rsidP="005D15C2">
            <w:pPr>
              <w:contextualSpacing/>
              <w:jc w:val="both"/>
              <w:rPr>
                <w:rFonts w:ascii="Arial" w:eastAsia="Calibri" w:hAnsi="Arial" w:cs="Arial"/>
                <w:b/>
                <w:color w:val="000000"/>
                <w:szCs w:val="22"/>
              </w:rPr>
            </w:pPr>
          </w:p>
          <w:p w14:paraId="04319397"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7CF7C212"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349F294E" w14:textId="77777777" w:rsidTr="00C15FBB">
        <w:tc>
          <w:tcPr>
            <w:tcW w:w="2198" w:type="dxa"/>
            <w:shd w:val="clear" w:color="auto" w:fill="auto"/>
          </w:tcPr>
          <w:p w14:paraId="0BD09DC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5D417E82"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DA21/64480</w:t>
            </w:r>
          </w:p>
        </w:tc>
      </w:tr>
      <w:tr w:rsidR="00850E57" w:rsidRPr="005D15C2" w14:paraId="38149175" w14:textId="77777777" w:rsidTr="00C15FBB">
        <w:tc>
          <w:tcPr>
            <w:tcW w:w="2198" w:type="dxa"/>
            <w:tcBorders>
              <w:bottom w:val="single" w:sz="4" w:space="0" w:color="auto"/>
            </w:tcBorders>
            <w:shd w:val="clear" w:color="auto" w:fill="auto"/>
          </w:tcPr>
          <w:p w14:paraId="5900544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7CADF172"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850E57" w:rsidRPr="005D15C2" w14:paraId="6722EE08" w14:textId="77777777" w:rsidTr="00C15FBB">
        <w:tc>
          <w:tcPr>
            <w:tcW w:w="2198" w:type="dxa"/>
            <w:tcBorders>
              <w:bottom w:val="single" w:sz="4" w:space="0" w:color="auto"/>
            </w:tcBorders>
            <w:shd w:val="clear" w:color="auto" w:fill="auto"/>
          </w:tcPr>
          <w:p w14:paraId="081D16D7"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5F01E7B5" w14:textId="77777777" w:rsidR="005D15C2" w:rsidRPr="005D15C2" w:rsidRDefault="005D15C2" w:rsidP="005D15C2">
            <w:pPr>
              <w:contextualSpacing/>
              <w:jc w:val="both"/>
              <w:rPr>
                <w:rFonts w:ascii="Arial" w:eastAsia="Calibri" w:hAnsi="Arial" w:cs="Arial"/>
                <w:iCs/>
                <w:color w:val="000000"/>
                <w:szCs w:val="22"/>
                <w:highlight w:val="yellow"/>
              </w:rPr>
            </w:pPr>
            <w:r w:rsidRPr="005D15C2">
              <w:rPr>
                <w:rFonts w:ascii="Arial" w:eastAsia="Calibri" w:hAnsi="Arial" w:cs="Arial"/>
                <w:iCs/>
                <w:color w:val="000000"/>
                <w:szCs w:val="22"/>
              </w:rPr>
              <w:t>In accordance with the City’s Instrument of Delegation, Council is required to determine the application due to objections being received.</w:t>
            </w:r>
          </w:p>
        </w:tc>
      </w:tr>
      <w:tr w:rsidR="00731C35" w:rsidRPr="005D15C2" w14:paraId="4549EC1E" w14:textId="77777777" w:rsidTr="00C15FBB">
        <w:tc>
          <w:tcPr>
            <w:tcW w:w="2198" w:type="dxa"/>
            <w:shd w:val="clear" w:color="auto" w:fill="auto"/>
            <w:vAlign w:val="center"/>
          </w:tcPr>
          <w:p w14:paraId="42129C99"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5F0E5E71" w14:textId="77777777" w:rsidR="005D15C2" w:rsidRPr="005D15C2" w:rsidRDefault="005D15C2" w:rsidP="005D15C2">
            <w:pPr>
              <w:contextualSpacing/>
              <w:rPr>
                <w:rFonts w:ascii="Arial" w:eastAsia="Calibri" w:hAnsi="Arial" w:cs="Arial"/>
                <w:szCs w:val="24"/>
              </w:rPr>
            </w:pPr>
            <w:r w:rsidRPr="005D15C2">
              <w:rPr>
                <w:rFonts w:ascii="Arial" w:eastAsia="Calibri" w:hAnsi="Arial" w:cs="Arial"/>
                <w:szCs w:val="24"/>
              </w:rPr>
              <w:t>1.</w:t>
            </w:r>
            <w:r w:rsidRPr="005D15C2">
              <w:rPr>
                <w:rFonts w:ascii="Arial" w:eastAsia="Calibri" w:hAnsi="Arial" w:cs="Arial"/>
                <w:iCs/>
                <w:color w:val="000000"/>
                <w:szCs w:val="22"/>
              </w:rPr>
              <w:t xml:space="preserve"> </w:t>
            </w:r>
            <w:r w:rsidRPr="005D15C2">
              <w:rPr>
                <w:rFonts w:ascii="Arial" w:eastAsia="Calibri" w:hAnsi="Arial" w:cs="Arial"/>
                <w:szCs w:val="24"/>
              </w:rPr>
              <w:t xml:space="preserve">  Aerial image and zoning plan</w:t>
            </w:r>
          </w:p>
        </w:tc>
      </w:tr>
      <w:tr w:rsidR="00850E57" w:rsidRPr="005D15C2" w14:paraId="2A0EF230" w14:textId="77777777" w:rsidTr="00C15FBB">
        <w:tc>
          <w:tcPr>
            <w:tcW w:w="2198" w:type="dxa"/>
            <w:tcBorders>
              <w:bottom w:val="single" w:sz="4" w:space="0" w:color="auto"/>
            </w:tcBorders>
            <w:shd w:val="clear" w:color="auto" w:fill="auto"/>
            <w:vAlign w:val="center"/>
          </w:tcPr>
          <w:p w14:paraId="3FF41749"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122E23F0" w14:textId="77777777" w:rsidR="005D15C2" w:rsidRPr="005D15C2" w:rsidRDefault="005D15C2" w:rsidP="005D15C2">
            <w:pPr>
              <w:contextualSpacing/>
              <w:rPr>
                <w:rFonts w:ascii="Arial" w:eastAsia="Calibri" w:hAnsi="Arial" w:cs="Arial"/>
                <w:szCs w:val="24"/>
              </w:rPr>
            </w:pPr>
            <w:r w:rsidRPr="005D15C2">
              <w:rPr>
                <w:rFonts w:ascii="Arial" w:eastAsia="Calibri" w:hAnsi="Arial" w:cs="Arial"/>
                <w:szCs w:val="24"/>
              </w:rPr>
              <w:t>1.   Plans</w:t>
            </w:r>
          </w:p>
          <w:p w14:paraId="0F256E8E"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szCs w:val="24"/>
              </w:rPr>
              <w:t>2.   Submissions</w:t>
            </w:r>
          </w:p>
        </w:tc>
      </w:tr>
    </w:tbl>
    <w:p w14:paraId="1A6DE28C" w14:textId="269AAFF1" w:rsidR="005D15C2" w:rsidRDefault="005D15C2" w:rsidP="005D15C2">
      <w:pPr>
        <w:contextualSpacing/>
        <w:jc w:val="both"/>
        <w:rPr>
          <w:rFonts w:ascii="Arial" w:eastAsia="Calibri" w:hAnsi="Arial" w:cs="Arial"/>
          <w:color w:val="000000"/>
          <w:szCs w:val="32"/>
        </w:rPr>
      </w:pPr>
    </w:p>
    <w:p w14:paraId="50535CBF" w14:textId="34A5B8DB" w:rsidR="008E0DF4" w:rsidRPr="006D752D" w:rsidRDefault="008E0DF4" w:rsidP="008E0DF4">
      <w:pPr>
        <w:jc w:val="both"/>
        <w:rPr>
          <w:rFonts w:ascii="Arial" w:hAnsi="Arial" w:cs="Arial"/>
          <w:b/>
          <w:szCs w:val="24"/>
        </w:rPr>
      </w:pPr>
      <w:r w:rsidRPr="006D752D">
        <w:rPr>
          <w:rFonts w:ascii="Arial" w:hAnsi="Arial" w:cs="Arial"/>
          <w:b/>
          <w:szCs w:val="24"/>
        </w:rPr>
        <w:t xml:space="preserve">Regulation 11(da) </w:t>
      </w:r>
      <w:r w:rsidR="00437ADC">
        <w:rPr>
          <w:rFonts w:ascii="Arial" w:hAnsi="Arial" w:cs="Arial"/>
          <w:b/>
          <w:szCs w:val="24"/>
        </w:rPr>
        <w:t>–</w:t>
      </w:r>
      <w:r w:rsidRPr="006D752D">
        <w:rPr>
          <w:rFonts w:ascii="Arial" w:hAnsi="Arial" w:cs="Arial"/>
          <w:b/>
          <w:szCs w:val="24"/>
        </w:rPr>
        <w:t xml:space="preserve"> </w:t>
      </w:r>
      <w:r w:rsidR="00437ADC">
        <w:rPr>
          <w:rFonts w:ascii="Arial" w:hAnsi="Arial" w:cs="Arial"/>
          <w:b/>
          <w:szCs w:val="24"/>
        </w:rPr>
        <w:t>Not Applicable – Recommendation Adopted with amended plans</w:t>
      </w:r>
      <w:r w:rsidR="002D410A">
        <w:rPr>
          <w:rFonts w:ascii="Arial" w:hAnsi="Arial" w:cs="Arial"/>
          <w:b/>
          <w:szCs w:val="24"/>
        </w:rPr>
        <w:t xml:space="preserve"> as recommended.</w:t>
      </w:r>
    </w:p>
    <w:p w14:paraId="2919EB39" w14:textId="77777777" w:rsidR="008E0DF4" w:rsidRPr="006D752D" w:rsidRDefault="008E0DF4" w:rsidP="008E0DF4">
      <w:pPr>
        <w:jc w:val="both"/>
        <w:rPr>
          <w:rFonts w:ascii="Arial" w:hAnsi="Arial" w:cs="Arial"/>
          <w:szCs w:val="24"/>
        </w:rPr>
      </w:pPr>
    </w:p>
    <w:p w14:paraId="6261A965" w14:textId="6AFB4C81" w:rsidR="008E0DF4" w:rsidRPr="006D752D" w:rsidRDefault="008E0DF4" w:rsidP="008E0DF4">
      <w:pPr>
        <w:jc w:val="both"/>
        <w:rPr>
          <w:rFonts w:ascii="Arial" w:hAnsi="Arial" w:cs="Arial"/>
          <w:szCs w:val="24"/>
        </w:rPr>
      </w:pPr>
      <w:r w:rsidRPr="006D752D">
        <w:rPr>
          <w:rFonts w:ascii="Arial" w:hAnsi="Arial" w:cs="Arial"/>
          <w:szCs w:val="24"/>
        </w:rPr>
        <w:t xml:space="preserve">Moved – Councillor </w:t>
      </w:r>
      <w:r w:rsidR="00725DB4">
        <w:rPr>
          <w:rFonts w:ascii="Arial" w:hAnsi="Arial" w:cs="Arial"/>
          <w:szCs w:val="24"/>
        </w:rPr>
        <w:t>Youngman</w:t>
      </w:r>
    </w:p>
    <w:p w14:paraId="57AC70AA" w14:textId="476825DC"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725DB4">
        <w:rPr>
          <w:rFonts w:ascii="Arial" w:hAnsi="Arial" w:cs="Arial"/>
          <w:szCs w:val="24"/>
        </w:rPr>
        <w:t>Tyson</w:t>
      </w:r>
    </w:p>
    <w:p w14:paraId="0D6B15F5" w14:textId="29A5A065" w:rsidR="008E0DF4" w:rsidRDefault="00EC5D1E" w:rsidP="008E0DF4">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82823" behindDoc="1" locked="0" layoutInCell="1" allowOverlap="1" wp14:anchorId="22CC4FD2" wp14:editId="5206FF4F">
                <wp:simplePos x="0" y="0"/>
                <wp:positionH relativeFrom="margin">
                  <wp:align>left</wp:align>
                </wp:positionH>
                <wp:positionV relativeFrom="paragraph">
                  <wp:posOffset>174625</wp:posOffset>
                </wp:positionV>
                <wp:extent cx="5318760" cy="1127760"/>
                <wp:effectExtent l="0" t="0" r="0" b="0"/>
                <wp:wrapNone/>
                <wp:docPr id="29" name="Rectangle 29"/>
                <wp:cNvGraphicFramePr/>
                <a:graphic xmlns:a="http://schemas.openxmlformats.org/drawingml/2006/main">
                  <a:graphicData uri="http://schemas.microsoft.com/office/word/2010/wordprocessingShape">
                    <wps:wsp>
                      <wps:cNvSpPr/>
                      <wps:spPr>
                        <a:xfrm>
                          <a:off x="0" y="0"/>
                          <a:ext cx="5318760" cy="11277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7A9DA" id="Rectangle 29" o:spid="_x0000_s1026" style="position:absolute;margin-left:0;margin-top:13.75pt;width:418.8pt;height:88.8pt;z-index:-2516336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kynQIAAKsFAAAOAAAAZHJzL2Uyb0RvYy54bWysVE1v2zAMvQ/YfxB0X21nbdMGdYqgRYcB&#10;XVu0HXpWZCkxIImapMTJfv0oyXY/scOwiyxS5CP5TPLsfKcV2QrnWzA1rQ5KSoTh0LRmVdOfj1df&#10;TijxgZmGKTCipnvh6fn886ezzs7EBNagGuEIghg/62xN1yHYWVF4vhaa+QOwwuCjBKdZQNGtisax&#10;DtG1KiZleVx04BrrgAvvUXuZH+k84UspeLiV0otAVE0xt5BOl85lPIv5GZutHLPrlvdpsH/IQrPW&#10;YNAR6pIFRjaufQelW+7AgwwHHHQBUrZcpBqwmqp8U83DmlmRakFyvB1p8v8Plt9s7xxpm5pOTikx&#10;TOM/ukfWmFkpQVCHBHXWz9Duwd65XvJ4jdXupNPxi3WQXSJ1P5IqdoFwVB59rU6mx8g9x7eqmkyj&#10;gDjFs7t1PnwToEm81NRh/EQm2177kE0HkxjNg2qbq1apJMROERfKkS3Df7xcVclVbfQPaLJuelSW&#10;Q8jUWNE8JfAKSZmIZyAi56BRU8Tqc73pFvZKRDtl7oVE4rDCSYo4IuegjHNhQk7Gr1kjsjqm8nEu&#10;CTAiS4w/YvcAr4scsHOWvX10FanjR+fyb4ll59EjRQYTRmfdGnAfASisqo+c7QeSMjWRpSU0e2wr&#10;B3nevOVXLf7aa+bDHXM4YNgOuDTCLR5SQVdT6G+UrMH9/kgf7bHv8ZWSDge2pv7XhjlBifpucCJO&#10;q8PDOOFJODyaTlBwL1+WL1/MRl8A9kuF68nydI32QQ1X6UA/4W5ZxKj4xAzH2DXlwQ3CRciLBLcT&#10;F4tFMsOptixcmwfLI3hkNbbu4+6JOdv3d8DRuIFhuNnsTZtn2+hpYLEJINs0A8+89nzjRkhN3G+v&#10;uHJeysnqecfO/wAAAP//AwBQSwMEFAAGAAgAAAAhAPISgU7dAAAABwEAAA8AAABkcnMvZG93bnJl&#10;di54bWxMj8FOwzAQRO9I/IO1lbhRp0VprRCnKkjAhUtbDhzdeBtHjdchdtPw9ywnOO7MaOZtuZl8&#10;J0YcYhtIw2KegUCqg22p0fBxeLlXIGIyZE0XCDV8Y4RNdXtTmsKGK+1w3KdGcAnFwmhwKfWFlLF2&#10;6E2chx6JvVMYvEl8Do20g7lyue/kMstW0puWeMGZHp8d1uf9xWuIb/nnoVZf6ty8PqnRud1Wvjut&#10;72bT9hFEwin9heEXn9GhYqZjuJCNotPAjyQNy3UOgl31sF6BOLKQ5QuQVSn/81c/AAAA//8DAFBL&#10;AQItABQABgAIAAAAIQC2gziS/gAAAOEBAAATAAAAAAAAAAAAAAAAAAAAAABbQ29udGVudF9UeXBl&#10;c10ueG1sUEsBAi0AFAAGAAgAAAAhADj9If/WAAAAlAEAAAsAAAAAAAAAAAAAAAAALwEAAF9yZWxz&#10;Ly5yZWxzUEsBAi0AFAAGAAgAAAAhANtnGTKdAgAAqwUAAA4AAAAAAAAAAAAAAAAALgIAAGRycy9l&#10;Mm9Eb2MueG1sUEsBAi0AFAAGAAgAAAAhAPISgU7dAAAABwEAAA8AAAAAAAAAAAAAAAAA9wQAAGRy&#10;cy9kb3ducmV2LnhtbFBLBQYAAAAABAAEAPMAAAABBgAAAAA=&#10;" fillcolor="#bfbfbf [2412]" stroked="f" strokeweight="2pt">
                <w10:wrap anchorx="margin"/>
              </v:rect>
            </w:pict>
          </mc:Fallback>
        </mc:AlternateContent>
      </w:r>
    </w:p>
    <w:p w14:paraId="7DBA06D3" w14:textId="4F632595" w:rsidR="00173B1C" w:rsidRPr="00173B1C" w:rsidRDefault="00173B1C" w:rsidP="008E0DF4">
      <w:pPr>
        <w:jc w:val="both"/>
        <w:rPr>
          <w:rFonts w:ascii="Arial" w:hAnsi="Arial" w:cs="Arial"/>
          <w:b/>
          <w:bCs/>
          <w:sz w:val="28"/>
          <w:szCs w:val="28"/>
        </w:rPr>
      </w:pPr>
      <w:r w:rsidRPr="00173B1C">
        <w:rPr>
          <w:rFonts w:ascii="Arial" w:hAnsi="Arial" w:cs="Arial"/>
          <w:b/>
          <w:bCs/>
          <w:sz w:val="28"/>
          <w:szCs w:val="28"/>
        </w:rPr>
        <w:t>Council Resolution</w:t>
      </w:r>
    </w:p>
    <w:p w14:paraId="26F987EF" w14:textId="77777777" w:rsidR="00173B1C" w:rsidRPr="006D752D" w:rsidRDefault="00173B1C" w:rsidP="008E0DF4">
      <w:pPr>
        <w:jc w:val="both"/>
        <w:rPr>
          <w:rFonts w:ascii="Arial" w:hAnsi="Arial" w:cs="Arial"/>
          <w:szCs w:val="24"/>
        </w:rPr>
      </w:pPr>
    </w:p>
    <w:p w14:paraId="64B503C1" w14:textId="717D5183" w:rsidR="00B62801" w:rsidRDefault="00B62801" w:rsidP="00B62801">
      <w:pPr>
        <w:contextualSpacing/>
        <w:jc w:val="both"/>
        <w:rPr>
          <w:rFonts w:ascii="Arial" w:eastAsia="Calibri" w:hAnsi="Arial" w:cs="Arial"/>
          <w:b/>
          <w:szCs w:val="24"/>
        </w:rPr>
      </w:pPr>
      <w:r>
        <w:rPr>
          <w:rFonts w:ascii="Arial" w:eastAsia="Calibri" w:hAnsi="Arial" w:cs="Arial"/>
          <w:b/>
          <w:color w:val="000000"/>
          <w:szCs w:val="24"/>
        </w:rPr>
        <w:t xml:space="preserve">In accordance with Clause 68(2)(b) of the Deemed Provisions of the </w:t>
      </w:r>
      <w:r>
        <w:rPr>
          <w:rFonts w:ascii="Arial" w:eastAsia="Calibri" w:hAnsi="Arial" w:cs="Arial"/>
          <w:b/>
          <w:i/>
          <w:iCs/>
          <w:color w:val="000000"/>
          <w:szCs w:val="24"/>
        </w:rPr>
        <w:t>Planning and Development (Local Planning Schemes) Regulations 2015,</w:t>
      </w:r>
      <w:r>
        <w:rPr>
          <w:rFonts w:ascii="Arial" w:eastAsia="Calibri" w:hAnsi="Arial" w:cs="Arial"/>
          <w:b/>
          <w:color w:val="000000"/>
          <w:szCs w:val="24"/>
        </w:rPr>
        <w:t xml:space="preserve"> </w:t>
      </w:r>
      <w:r>
        <w:rPr>
          <w:rFonts w:ascii="Arial" w:eastAsia="Calibri" w:hAnsi="Arial" w:cs="Arial"/>
          <w:b/>
          <w:szCs w:val="24"/>
        </w:rPr>
        <w:t xml:space="preserve">Council approves the development application received on 17 May 2021 in accordance with amended plans date stamped 23 September 2021 for </w:t>
      </w:r>
      <w:r w:rsidR="00EC5D1E">
        <w:rPr>
          <w:rFonts w:ascii="Arial" w:hAnsi="Arial" w:cs="Arial"/>
          <w:noProof/>
          <w:szCs w:val="24"/>
        </w:rPr>
        <mc:AlternateContent>
          <mc:Choice Requires="wps">
            <w:drawing>
              <wp:anchor distT="0" distB="0" distL="114300" distR="114300" simplePos="0" relativeHeight="251684871" behindDoc="1" locked="0" layoutInCell="1" allowOverlap="1" wp14:anchorId="6FAD0A4B" wp14:editId="12FE644A">
                <wp:simplePos x="0" y="0"/>
                <wp:positionH relativeFrom="margin">
                  <wp:align>left</wp:align>
                </wp:positionH>
                <wp:positionV relativeFrom="paragraph">
                  <wp:posOffset>0</wp:posOffset>
                </wp:positionV>
                <wp:extent cx="5318760" cy="5867400"/>
                <wp:effectExtent l="0" t="0" r="0" b="0"/>
                <wp:wrapNone/>
                <wp:docPr id="30" name="Rectangle 30"/>
                <wp:cNvGraphicFramePr/>
                <a:graphic xmlns:a="http://schemas.openxmlformats.org/drawingml/2006/main">
                  <a:graphicData uri="http://schemas.microsoft.com/office/word/2010/wordprocessingShape">
                    <wps:wsp>
                      <wps:cNvSpPr/>
                      <wps:spPr>
                        <a:xfrm>
                          <a:off x="0" y="0"/>
                          <a:ext cx="5318760" cy="5867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710F1C" id="Rectangle 30" o:spid="_x0000_s1026" style="position:absolute;margin-left:0;margin-top:0;width:418.8pt;height:462pt;z-index:-25163160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5uogIAAKsFAAAOAAAAZHJzL2Uyb0RvYy54bWysVE1v2zAMvQ/YfxB0X+2kSdMGdYqgRYcB&#10;XVu0HXpWZCkxIImapMTJfv0oyXY/Vuww7CKLFPlIPpM8v9hrRXbC+QZMRUdHJSXCcKgbs67oj6fr&#10;L6eU+MBMzRQYUdGD8PRi8fnTeWvnYgwbULVwBEGMn7e2opsQ7LwoPN8IzfwRWGHwUYLTLKDo1kXt&#10;WIvoWhXjsjwpWnC1dcCF96i9yo90kfClFDzcSelFIKqimFtIp0vnKp7F4pzN147ZTcO7NNg/ZKFZ&#10;YzDoAHXFAiNb1/wBpRvuwIMMRxx0AVI2XKQasJpR+a6axw2zItWC5Hg70OT/Hyy/3d070tQVPUZ6&#10;DNP4jx6QNWbWShDUIUGt9XO0e7T3rpM8XmO1e+l0/GIdZJ9IPQykin0gHJXT49Hp7ATBOb5NT09m&#10;kzKhFi/u1vnwVYAm8VJRh/ETmWx34wOGRNPeJEbzoJr6ulEqCbFTxKVyZMfwH6/Wo+Sqtvo71Fk3&#10;m5ZDyNRY0TyhvkFSJuIZiMg5aNQUsfpcb7qFgxLRTpkHIZE4rHCcIg7IOSjjXJiQk/EbVousjqn0&#10;5Q8eKZcEGJElxh+wO4C3RfbYOcvOPrqK1PGDc/m3xLLz4JEigwmDs24MuI8AFFbVRc72PUmZmsjS&#10;CuoDtpWDPG/e8usGf+0N8+GeORwwbAdcGuEOD6mgrSh0N0o24H59pI/22Pf4SkmLA1tR/3PLnKBE&#10;fTM4EWejySROeBIm09kYBff6ZfX6xWz1JWC/jHA9WZ6u0T6o/iod6GfcLcsYFZ+Y4Ri7ojy4XrgM&#10;eZHgduJiuUxmONWWhRvzaHkEj6zG1n3aPzNnu/4OOBq30A83m79r82wbPQ0stwFkk2bghdeOb9wI&#10;qXG67RVXzms5Wb3s2MVvAAAA//8DAFBLAwQUAAYACAAAACEAKpbJ4dwAAAAFAQAADwAAAGRycy9k&#10;b3ducmV2LnhtbEyPwU7DMBBE70j9B2srcaMOBVoTsqkKEnDh0pYDRzde4qjxOsRuGv4ew4VeVhrN&#10;aOZtsRpdKwbqQ+MZ4XqWgSCuvGm4RnjfPV8pECFqNrr1TAjfFGBVTi4KnRt/4g0N21iLVMIh1wg2&#10;xi6XMlSWnA4z3xEn79P3Tsck+1qaXp9SuWvlPMsW0umG04LVHT1Zqg7bo0MIr3cfu0p9qUP98qgG&#10;azdr+WYRL6fj+gFEpDH+h+EXP6FDmZj2/sgmiBYhPRL/bvLUzXIBYo9wP7/NQJaFPKcvfwAAAP//&#10;AwBQSwECLQAUAAYACAAAACEAtoM4kv4AAADhAQAAEwAAAAAAAAAAAAAAAAAAAAAAW0NvbnRlbnRf&#10;VHlwZXNdLnhtbFBLAQItABQABgAIAAAAIQA4/SH/1gAAAJQBAAALAAAAAAAAAAAAAAAAAC8BAABf&#10;cmVscy8ucmVsc1BLAQItABQABgAIAAAAIQDluy5uogIAAKsFAAAOAAAAAAAAAAAAAAAAAC4CAABk&#10;cnMvZTJvRG9jLnhtbFBLAQItABQABgAIAAAAIQAqlsnh3AAAAAUBAAAPAAAAAAAAAAAAAAAAAPwE&#10;AABkcnMvZG93bnJldi54bWxQSwUGAAAAAAQABADzAAAABQYAAAAA&#10;" fillcolor="#bfbfbf [2412]" stroked="f" strokeweight="2pt">
                <w10:wrap anchorx="margin"/>
              </v:rect>
            </w:pict>
          </mc:Fallback>
        </mc:AlternateContent>
      </w:r>
      <w:r>
        <w:rPr>
          <w:rFonts w:ascii="Arial" w:eastAsia="Calibri" w:hAnsi="Arial" w:cs="Arial"/>
          <w:b/>
          <w:szCs w:val="24"/>
        </w:rPr>
        <w:t>a Single House at Lot 31 (No.92) Kingsway, Nedlands subject to the following conditions:</w:t>
      </w:r>
    </w:p>
    <w:p w14:paraId="0F5DE92B" w14:textId="77777777" w:rsidR="00B62801" w:rsidRDefault="00B62801" w:rsidP="00B62801">
      <w:pPr>
        <w:ind w:left="1134"/>
        <w:contextualSpacing/>
        <w:jc w:val="both"/>
        <w:rPr>
          <w:rFonts w:ascii="Arial" w:eastAsia="Calibri" w:hAnsi="Arial" w:cs="Arial"/>
          <w:b/>
          <w:szCs w:val="24"/>
        </w:rPr>
      </w:pPr>
    </w:p>
    <w:p w14:paraId="20C6D93C" w14:textId="77777777" w:rsidR="00B62801" w:rsidRDefault="00B62801" w:rsidP="00900BB7">
      <w:pPr>
        <w:numPr>
          <w:ilvl w:val="0"/>
          <w:numId w:val="85"/>
        </w:numPr>
        <w:spacing w:line="276" w:lineRule="auto"/>
        <w:ind w:left="567" w:hanging="567"/>
        <w:contextualSpacing/>
        <w:jc w:val="both"/>
        <w:rPr>
          <w:rFonts w:ascii="Arial" w:eastAsia="Calibri" w:hAnsi="Arial" w:cs="Arial"/>
          <w:b/>
          <w:szCs w:val="24"/>
        </w:rPr>
      </w:pPr>
      <w:r>
        <w:rPr>
          <w:rFonts w:ascii="Arial" w:eastAsia="Calibri" w:hAnsi="Arial" w:cs="Arial"/>
          <w:b/>
          <w:szCs w:val="24"/>
        </w:rPr>
        <w:t xml:space="preserve">Prior to the lodgement of a Building Permit, a detailed Landscaping Plan, prepared by a suitably qualified person, shall be submitted </w:t>
      </w:r>
      <w:proofErr w:type="gramStart"/>
      <w:r>
        <w:rPr>
          <w:rFonts w:ascii="Arial" w:eastAsia="Calibri" w:hAnsi="Arial" w:cs="Arial"/>
          <w:b/>
          <w:szCs w:val="24"/>
        </w:rPr>
        <w:t>to</w:t>
      </w:r>
      <w:proofErr w:type="gramEnd"/>
      <w:r>
        <w:rPr>
          <w:rFonts w:ascii="Arial" w:eastAsia="Calibri" w:hAnsi="Arial" w:cs="Arial"/>
          <w:b/>
          <w:szCs w:val="24"/>
        </w:rPr>
        <w:t xml:space="preserve"> and approved by the City of Nedlands. </w:t>
      </w:r>
    </w:p>
    <w:p w14:paraId="078898A2" w14:textId="77777777" w:rsidR="00B62801" w:rsidRDefault="00B62801" w:rsidP="00B62801">
      <w:pPr>
        <w:ind w:left="1134"/>
        <w:contextualSpacing/>
        <w:jc w:val="both"/>
        <w:rPr>
          <w:rFonts w:ascii="Arial" w:eastAsia="Calibri" w:hAnsi="Arial" w:cs="Arial"/>
          <w:b/>
          <w:szCs w:val="24"/>
        </w:rPr>
      </w:pPr>
    </w:p>
    <w:p w14:paraId="1E543D6B" w14:textId="77777777" w:rsidR="00B62801" w:rsidRDefault="00B62801" w:rsidP="00900BB7">
      <w:pPr>
        <w:numPr>
          <w:ilvl w:val="0"/>
          <w:numId w:val="85"/>
        </w:numPr>
        <w:spacing w:line="276" w:lineRule="auto"/>
        <w:ind w:left="567" w:hanging="567"/>
        <w:contextualSpacing/>
        <w:jc w:val="both"/>
        <w:rPr>
          <w:rFonts w:ascii="Arial" w:eastAsia="Calibri" w:hAnsi="Arial" w:cs="Arial"/>
          <w:b/>
          <w:szCs w:val="24"/>
        </w:rPr>
      </w:pPr>
      <w:r>
        <w:rPr>
          <w:rFonts w:ascii="Arial" w:eastAsia="Calibri" w:hAnsi="Arial" w:cs="Arial"/>
          <w:b/>
          <w:szCs w:val="24"/>
        </w:rPr>
        <w:t>Landscaping shall be installed and maintained in accordance with the approved Landscaping Plan for the lifetime of the development thereafter, to the satisfaction of the City. Any modifications to the plans are subject to further approval by the City of Nedlands.</w:t>
      </w:r>
    </w:p>
    <w:p w14:paraId="20C4FF0D" w14:textId="77777777" w:rsidR="00B62801" w:rsidRDefault="00B62801" w:rsidP="00B62801">
      <w:pPr>
        <w:ind w:left="1134"/>
        <w:contextualSpacing/>
        <w:rPr>
          <w:rFonts w:ascii="Arial" w:eastAsia="Calibri" w:hAnsi="Arial" w:cs="Arial"/>
          <w:b/>
          <w:szCs w:val="24"/>
        </w:rPr>
      </w:pPr>
    </w:p>
    <w:p w14:paraId="40794CA5" w14:textId="77777777" w:rsidR="00B62801" w:rsidRDefault="00B62801" w:rsidP="00900BB7">
      <w:pPr>
        <w:numPr>
          <w:ilvl w:val="0"/>
          <w:numId w:val="85"/>
        </w:numPr>
        <w:spacing w:line="276" w:lineRule="auto"/>
        <w:ind w:left="567" w:hanging="567"/>
        <w:contextualSpacing/>
        <w:jc w:val="both"/>
        <w:rPr>
          <w:rFonts w:ascii="Arial" w:eastAsia="Calibri" w:hAnsi="Arial" w:cs="Arial"/>
          <w:b/>
          <w:szCs w:val="24"/>
        </w:rPr>
      </w:pPr>
      <w:r>
        <w:rPr>
          <w:rFonts w:ascii="Arial" w:eastAsia="Calibri" w:hAnsi="Arial" w:cs="Arial"/>
          <w:b/>
          <w:szCs w:val="24"/>
        </w:rPr>
        <w:t>All building works to be carried out under this development approval are required to be contained within the boundaries of the subject lot.</w:t>
      </w:r>
    </w:p>
    <w:p w14:paraId="087E3541" w14:textId="77777777" w:rsidR="00B62801" w:rsidRDefault="00B62801" w:rsidP="00B62801">
      <w:pPr>
        <w:autoSpaceDE w:val="0"/>
        <w:autoSpaceDN w:val="0"/>
        <w:adjustRightInd w:val="0"/>
        <w:ind w:left="1134"/>
        <w:contextualSpacing/>
        <w:jc w:val="both"/>
        <w:rPr>
          <w:rFonts w:ascii="Arial" w:eastAsia="Calibri" w:hAnsi="Arial" w:cs="Arial"/>
          <w:b/>
          <w:szCs w:val="24"/>
        </w:rPr>
      </w:pPr>
    </w:p>
    <w:p w14:paraId="6CCDB3E3" w14:textId="77777777" w:rsidR="00B62801" w:rsidRDefault="00B62801" w:rsidP="00900BB7">
      <w:pPr>
        <w:numPr>
          <w:ilvl w:val="0"/>
          <w:numId w:val="85"/>
        </w:numPr>
        <w:spacing w:line="276" w:lineRule="auto"/>
        <w:ind w:left="567" w:hanging="567"/>
        <w:contextualSpacing/>
        <w:jc w:val="both"/>
        <w:rPr>
          <w:rFonts w:ascii="Arial" w:eastAsia="Calibri" w:hAnsi="Arial" w:cs="Arial"/>
          <w:b/>
          <w:szCs w:val="24"/>
        </w:rPr>
      </w:pPr>
      <w:r>
        <w:rPr>
          <w:rFonts w:ascii="Arial" w:eastAsia="Calibri" w:hAnsi="Arial" w:cs="Arial"/>
          <w:b/>
          <w:szCs w:val="24"/>
        </w:rPr>
        <w:t>Prior to occupation of the development the finish of the parapet walls is to be finished externally to the same standard as the rest of the development or in:</w:t>
      </w:r>
    </w:p>
    <w:p w14:paraId="2A7AEAED" w14:textId="77777777" w:rsidR="00B62801" w:rsidRDefault="00B62801" w:rsidP="00B62801">
      <w:pPr>
        <w:ind w:left="1134"/>
        <w:contextualSpacing/>
        <w:jc w:val="both"/>
        <w:rPr>
          <w:rFonts w:ascii="Arial" w:eastAsia="Calibri" w:hAnsi="Arial" w:cs="Arial"/>
          <w:b/>
          <w:szCs w:val="24"/>
        </w:rPr>
      </w:pPr>
    </w:p>
    <w:p w14:paraId="48934975" w14:textId="77777777" w:rsidR="00B62801" w:rsidRDefault="00B62801" w:rsidP="00900BB7">
      <w:pPr>
        <w:numPr>
          <w:ilvl w:val="1"/>
          <w:numId w:val="86"/>
        </w:numPr>
        <w:ind w:left="1134" w:hanging="567"/>
        <w:contextualSpacing/>
        <w:jc w:val="both"/>
        <w:rPr>
          <w:rFonts w:ascii="Arial" w:eastAsia="Calibri" w:hAnsi="Arial" w:cs="Arial"/>
          <w:b/>
          <w:szCs w:val="24"/>
        </w:rPr>
      </w:pPr>
      <w:r>
        <w:rPr>
          <w:rFonts w:ascii="Arial" w:eastAsia="Calibri" w:hAnsi="Arial" w:cs="Arial"/>
          <w:b/>
          <w:szCs w:val="24"/>
        </w:rPr>
        <w:t xml:space="preserve">Face </w:t>
      </w:r>
      <w:proofErr w:type="gramStart"/>
      <w:r>
        <w:rPr>
          <w:rFonts w:ascii="Arial" w:eastAsia="Calibri" w:hAnsi="Arial" w:cs="Arial"/>
          <w:b/>
          <w:szCs w:val="24"/>
        </w:rPr>
        <w:t>brick;</w:t>
      </w:r>
      <w:proofErr w:type="gramEnd"/>
    </w:p>
    <w:p w14:paraId="5575F2A8" w14:textId="77777777" w:rsidR="00B62801" w:rsidRDefault="00B62801" w:rsidP="00900BB7">
      <w:pPr>
        <w:numPr>
          <w:ilvl w:val="1"/>
          <w:numId w:val="86"/>
        </w:numPr>
        <w:ind w:left="1134" w:hanging="567"/>
        <w:contextualSpacing/>
        <w:jc w:val="both"/>
        <w:rPr>
          <w:rFonts w:ascii="Arial" w:eastAsia="Calibri" w:hAnsi="Arial" w:cs="Arial"/>
          <w:b/>
          <w:szCs w:val="24"/>
        </w:rPr>
      </w:pPr>
      <w:r>
        <w:rPr>
          <w:rFonts w:ascii="Arial" w:eastAsia="Calibri" w:hAnsi="Arial" w:cs="Arial"/>
          <w:b/>
          <w:szCs w:val="24"/>
        </w:rPr>
        <w:t xml:space="preserve">Painted </w:t>
      </w:r>
      <w:proofErr w:type="gramStart"/>
      <w:r>
        <w:rPr>
          <w:rFonts w:ascii="Arial" w:eastAsia="Calibri" w:hAnsi="Arial" w:cs="Arial"/>
          <w:b/>
          <w:szCs w:val="24"/>
        </w:rPr>
        <w:t>render;</w:t>
      </w:r>
      <w:proofErr w:type="gramEnd"/>
    </w:p>
    <w:p w14:paraId="28EAF91D" w14:textId="77777777" w:rsidR="00B62801" w:rsidRDefault="00B62801" w:rsidP="00900BB7">
      <w:pPr>
        <w:numPr>
          <w:ilvl w:val="1"/>
          <w:numId w:val="86"/>
        </w:numPr>
        <w:ind w:left="1134" w:hanging="567"/>
        <w:contextualSpacing/>
        <w:jc w:val="both"/>
        <w:rPr>
          <w:rFonts w:ascii="Arial" w:eastAsia="Calibri" w:hAnsi="Arial" w:cs="Arial"/>
          <w:b/>
          <w:szCs w:val="24"/>
        </w:rPr>
      </w:pPr>
      <w:r>
        <w:rPr>
          <w:rFonts w:ascii="Arial" w:eastAsia="Calibri" w:hAnsi="Arial" w:cs="Arial"/>
          <w:b/>
          <w:szCs w:val="24"/>
        </w:rPr>
        <w:t>Painted brickwork; or</w:t>
      </w:r>
    </w:p>
    <w:p w14:paraId="5DC2CEEF" w14:textId="0C942A26" w:rsidR="00B62801" w:rsidRPr="00B62801" w:rsidRDefault="00B62801" w:rsidP="00900BB7">
      <w:pPr>
        <w:numPr>
          <w:ilvl w:val="1"/>
          <w:numId w:val="86"/>
        </w:numPr>
        <w:ind w:left="1134" w:hanging="567"/>
        <w:contextualSpacing/>
        <w:jc w:val="both"/>
        <w:rPr>
          <w:rFonts w:ascii="Arial" w:eastAsia="Calibri" w:hAnsi="Arial" w:cs="Arial"/>
          <w:b/>
          <w:szCs w:val="24"/>
        </w:rPr>
      </w:pPr>
      <w:r w:rsidRPr="00B62801">
        <w:rPr>
          <w:rFonts w:ascii="Arial" w:eastAsia="Calibri" w:hAnsi="Arial" w:cs="Arial"/>
          <w:b/>
          <w:szCs w:val="24"/>
        </w:rPr>
        <w:t xml:space="preserve">Other clean material as specified on the approved plans </w:t>
      </w:r>
      <w:r>
        <w:rPr>
          <w:rFonts w:ascii="Arial" w:eastAsia="Calibri" w:hAnsi="Arial" w:cs="Arial"/>
          <w:b/>
          <w:szCs w:val="24"/>
        </w:rPr>
        <w:t>a</w:t>
      </w:r>
      <w:r w:rsidRPr="00B62801">
        <w:rPr>
          <w:rFonts w:ascii="Arial" w:eastAsia="Calibri" w:hAnsi="Arial" w:cs="Arial"/>
          <w:b/>
          <w:szCs w:val="24"/>
        </w:rPr>
        <w:t>nd maintained thereafter to the satisfaction of the City of Nedlands.</w:t>
      </w:r>
    </w:p>
    <w:p w14:paraId="15899E43" w14:textId="77777777" w:rsidR="00B62801" w:rsidRDefault="00B62801" w:rsidP="00B62801">
      <w:pPr>
        <w:autoSpaceDE w:val="0"/>
        <w:autoSpaceDN w:val="0"/>
        <w:adjustRightInd w:val="0"/>
        <w:ind w:left="1134"/>
        <w:contextualSpacing/>
        <w:jc w:val="both"/>
        <w:rPr>
          <w:rFonts w:ascii="Arial" w:eastAsia="Calibri" w:hAnsi="Arial" w:cs="Arial"/>
          <w:b/>
          <w:color w:val="000000"/>
          <w:szCs w:val="24"/>
        </w:rPr>
      </w:pPr>
    </w:p>
    <w:p w14:paraId="5B893858" w14:textId="77777777" w:rsidR="00B62801" w:rsidRDefault="00B62801" w:rsidP="00900BB7">
      <w:pPr>
        <w:numPr>
          <w:ilvl w:val="0"/>
          <w:numId w:val="85"/>
        </w:numPr>
        <w:spacing w:line="276" w:lineRule="auto"/>
        <w:ind w:left="567" w:hanging="567"/>
        <w:contextualSpacing/>
        <w:jc w:val="both"/>
        <w:rPr>
          <w:rFonts w:ascii="Arial" w:eastAsia="Calibri" w:hAnsi="Arial" w:cs="Arial"/>
          <w:b/>
          <w:color w:val="000000"/>
          <w:szCs w:val="24"/>
        </w:rPr>
      </w:pPr>
      <w:r>
        <w:rPr>
          <w:rFonts w:ascii="Arial" w:eastAsia="Calibri" w:hAnsi="Arial" w:cs="Arial"/>
          <w:b/>
          <w:szCs w:val="24"/>
        </w:rPr>
        <w:t>All stormwater from the development, which includes permeable and non-permeable areas shall be contained onsite.</w:t>
      </w:r>
    </w:p>
    <w:p w14:paraId="3A43772A" w14:textId="77777777" w:rsidR="00B62801" w:rsidRDefault="00B62801" w:rsidP="00B62801">
      <w:pPr>
        <w:autoSpaceDE w:val="0"/>
        <w:autoSpaceDN w:val="0"/>
        <w:adjustRightInd w:val="0"/>
        <w:ind w:left="1134"/>
        <w:contextualSpacing/>
        <w:jc w:val="both"/>
        <w:rPr>
          <w:rFonts w:ascii="Arial" w:eastAsia="Calibri" w:hAnsi="Arial" w:cs="Arial"/>
          <w:b/>
          <w:szCs w:val="24"/>
        </w:rPr>
      </w:pPr>
    </w:p>
    <w:p w14:paraId="493F4F03" w14:textId="77777777" w:rsidR="00B62801" w:rsidRDefault="00B62801" w:rsidP="00900BB7">
      <w:pPr>
        <w:numPr>
          <w:ilvl w:val="0"/>
          <w:numId w:val="85"/>
        </w:numPr>
        <w:spacing w:line="276" w:lineRule="auto"/>
        <w:ind w:left="567" w:hanging="567"/>
        <w:contextualSpacing/>
        <w:jc w:val="both"/>
        <w:rPr>
          <w:rFonts w:ascii="Arial" w:eastAsia="Calibri" w:hAnsi="Arial" w:cs="Arial"/>
          <w:b/>
          <w:szCs w:val="24"/>
        </w:rPr>
      </w:pPr>
      <w:r>
        <w:rPr>
          <w:rFonts w:ascii="Arial" w:eastAsia="Calibri" w:hAnsi="Arial" w:cs="Arial"/>
          <w:b/>
          <w:szCs w:val="24"/>
        </w:rPr>
        <w:t xml:space="preserve">The development shall </w:t>
      </w:r>
      <w:proofErr w:type="gramStart"/>
      <w:r>
        <w:rPr>
          <w:rFonts w:ascii="Arial" w:eastAsia="Calibri" w:hAnsi="Arial" w:cs="Arial"/>
          <w:b/>
          <w:szCs w:val="24"/>
        </w:rPr>
        <w:t>at all times</w:t>
      </w:r>
      <w:proofErr w:type="gramEnd"/>
      <w:r>
        <w:rPr>
          <w:rFonts w:ascii="Arial" w:eastAsia="Calibri" w:hAnsi="Arial" w:cs="Arial"/>
          <w:b/>
          <w:szCs w:val="24"/>
        </w:rPr>
        <w:t xml:space="preserve"> comply with the application and the approved plans, subject to any modifications required as a consequence of any condition(s) of this approval.</w:t>
      </w:r>
    </w:p>
    <w:p w14:paraId="7F379743" w14:textId="5C584410" w:rsidR="008E0DF4" w:rsidRPr="006D752D" w:rsidRDefault="002D0699" w:rsidP="008E0DF4">
      <w:pPr>
        <w:jc w:val="right"/>
        <w:rPr>
          <w:rFonts w:ascii="Arial" w:hAnsi="Arial" w:cs="Arial"/>
          <w:b/>
          <w:szCs w:val="24"/>
        </w:rPr>
      </w:pPr>
      <w:r>
        <w:rPr>
          <w:rFonts w:ascii="Arial" w:hAnsi="Arial" w:cs="Arial"/>
          <w:b/>
          <w:szCs w:val="24"/>
        </w:rPr>
        <w:t>CARRIED 11/1</w:t>
      </w:r>
    </w:p>
    <w:p w14:paraId="12B2EB04" w14:textId="14D32DBB" w:rsidR="008E0DF4" w:rsidRPr="006D752D" w:rsidRDefault="008E0DF4" w:rsidP="008E0DF4">
      <w:pPr>
        <w:jc w:val="right"/>
        <w:rPr>
          <w:rFonts w:ascii="Arial" w:hAnsi="Arial" w:cs="Arial"/>
          <w:b/>
          <w:szCs w:val="24"/>
        </w:rPr>
      </w:pPr>
      <w:r w:rsidRPr="006D752D">
        <w:rPr>
          <w:rFonts w:ascii="Arial" w:hAnsi="Arial" w:cs="Arial"/>
          <w:b/>
          <w:szCs w:val="24"/>
        </w:rPr>
        <w:t xml:space="preserve">(Against: Cr. </w:t>
      </w:r>
      <w:r w:rsidR="002D0699">
        <w:rPr>
          <w:rFonts w:ascii="Arial" w:hAnsi="Arial" w:cs="Arial"/>
          <w:b/>
          <w:szCs w:val="24"/>
        </w:rPr>
        <w:t>Mangano</w:t>
      </w:r>
      <w:r w:rsidRPr="006D752D">
        <w:rPr>
          <w:rFonts w:ascii="Arial" w:hAnsi="Arial" w:cs="Arial"/>
          <w:b/>
          <w:szCs w:val="24"/>
        </w:rPr>
        <w:t>)</w:t>
      </w:r>
    </w:p>
    <w:p w14:paraId="175C7078" w14:textId="74EEADB9" w:rsidR="008E0DF4" w:rsidRDefault="008E0DF4" w:rsidP="005D15C2">
      <w:pPr>
        <w:contextualSpacing/>
        <w:jc w:val="both"/>
        <w:rPr>
          <w:rFonts w:ascii="Arial" w:eastAsia="Calibri" w:hAnsi="Arial" w:cs="Arial"/>
          <w:color w:val="000000"/>
          <w:szCs w:val="32"/>
        </w:rPr>
      </w:pPr>
    </w:p>
    <w:p w14:paraId="038B9808" w14:textId="1D542E45" w:rsidR="008E0DF4" w:rsidRDefault="008E0DF4" w:rsidP="005D15C2">
      <w:pPr>
        <w:contextualSpacing/>
        <w:jc w:val="both"/>
        <w:rPr>
          <w:rFonts w:ascii="Arial" w:eastAsia="Calibri" w:hAnsi="Arial" w:cs="Arial"/>
          <w:color w:val="000000"/>
          <w:szCs w:val="32"/>
        </w:rPr>
      </w:pPr>
    </w:p>
    <w:p w14:paraId="21C0F54D" w14:textId="2D8AA9AC" w:rsidR="005D15C2" w:rsidRPr="00437ADC" w:rsidRDefault="005D15C2" w:rsidP="005D15C2">
      <w:pPr>
        <w:contextualSpacing/>
        <w:jc w:val="both"/>
        <w:rPr>
          <w:rFonts w:ascii="Arial" w:eastAsia="Calibri" w:hAnsi="Arial" w:cs="Arial"/>
          <w:bCs/>
          <w:color w:val="000000"/>
          <w:sz w:val="28"/>
          <w:szCs w:val="28"/>
        </w:rPr>
      </w:pPr>
      <w:r w:rsidRPr="00437ADC">
        <w:rPr>
          <w:rFonts w:ascii="Arial" w:eastAsia="Calibri" w:hAnsi="Arial" w:cs="Arial"/>
          <w:bCs/>
          <w:color w:val="000000"/>
          <w:sz w:val="28"/>
          <w:szCs w:val="28"/>
        </w:rPr>
        <w:t>Committee Recommendation / Recommendation to Committee</w:t>
      </w:r>
    </w:p>
    <w:p w14:paraId="028F4AAA" w14:textId="77777777" w:rsidR="005D15C2" w:rsidRPr="00437ADC" w:rsidRDefault="005D15C2" w:rsidP="005D15C2">
      <w:pPr>
        <w:contextualSpacing/>
        <w:jc w:val="both"/>
        <w:rPr>
          <w:rFonts w:ascii="Arial" w:eastAsia="Calibri" w:hAnsi="Arial" w:cs="Arial"/>
          <w:bCs/>
          <w:color w:val="000000"/>
          <w:szCs w:val="24"/>
        </w:rPr>
      </w:pPr>
    </w:p>
    <w:p w14:paraId="4E301E5E" w14:textId="77777777" w:rsidR="005D15C2" w:rsidRPr="00437ADC" w:rsidRDefault="005D15C2" w:rsidP="005D15C2">
      <w:pPr>
        <w:contextualSpacing/>
        <w:jc w:val="both"/>
        <w:rPr>
          <w:rFonts w:ascii="Arial" w:eastAsia="Calibri" w:hAnsi="Arial" w:cs="Arial"/>
          <w:bCs/>
          <w:szCs w:val="24"/>
        </w:rPr>
      </w:pPr>
      <w:r w:rsidRPr="00437ADC">
        <w:rPr>
          <w:rFonts w:ascii="Arial" w:eastAsia="Calibri" w:hAnsi="Arial" w:cs="Arial"/>
          <w:bCs/>
          <w:color w:val="000000"/>
          <w:szCs w:val="24"/>
        </w:rPr>
        <w:t xml:space="preserve">In accordance with Clause 68(2)(b) of the Deemed Provisions of the </w:t>
      </w:r>
      <w:r w:rsidRPr="00437ADC">
        <w:rPr>
          <w:rFonts w:ascii="Arial" w:eastAsia="Calibri" w:hAnsi="Arial" w:cs="Arial"/>
          <w:bCs/>
          <w:i/>
          <w:iCs/>
          <w:color w:val="000000"/>
          <w:szCs w:val="24"/>
        </w:rPr>
        <w:t>Planning and Development (Local Planning Schemes) Regulations 2015,</w:t>
      </w:r>
      <w:r w:rsidRPr="00437ADC">
        <w:rPr>
          <w:rFonts w:ascii="Arial" w:eastAsia="Calibri" w:hAnsi="Arial" w:cs="Arial"/>
          <w:bCs/>
          <w:color w:val="000000"/>
          <w:szCs w:val="24"/>
        </w:rPr>
        <w:t xml:space="preserve"> </w:t>
      </w:r>
      <w:r w:rsidRPr="00437ADC">
        <w:rPr>
          <w:rFonts w:ascii="Arial" w:eastAsia="Calibri" w:hAnsi="Arial" w:cs="Arial"/>
          <w:bCs/>
          <w:szCs w:val="24"/>
        </w:rPr>
        <w:t>Council approves the development application received on 17 May 2021 in accordance with amended plans date stamped 27 July 2021 for a Single House at Lot 31 (No.92) Kingsway, Nedlands:</w:t>
      </w:r>
    </w:p>
    <w:p w14:paraId="2709E859" w14:textId="77777777" w:rsidR="005D15C2" w:rsidRPr="00437ADC" w:rsidRDefault="005D15C2" w:rsidP="005D15C2">
      <w:pPr>
        <w:ind w:left="720"/>
        <w:contextualSpacing/>
        <w:jc w:val="both"/>
        <w:rPr>
          <w:rFonts w:ascii="Arial" w:eastAsia="Calibri" w:hAnsi="Arial" w:cs="Arial"/>
          <w:bCs/>
          <w:szCs w:val="24"/>
        </w:rPr>
      </w:pPr>
    </w:p>
    <w:p w14:paraId="422373E6" w14:textId="77777777" w:rsidR="005D15C2" w:rsidRPr="00437ADC" w:rsidRDefault="005D15C2" w:rsidP="00900BB7">
      <w:pPr>
        <w:numPr>
          <w:ilvl w:val="0"/>
          <w:numId w:val="103"/>
        </w:numPr>
        <w:spacing w:line="276" w:lineRule="auto"/>
        <w:ind w:left="567" w:hanging="567"/>
        <w:contextualSpacing/>
        <w:jc w:val="both"/>
        <w:rPr>
          <w:rFonts w:ascii="Arial" w:eastAsia="Calibri" w:hAnsi="Arial" w:cs="Arial"/>
          <w:bCs/>
          <w:szCs w:val="24"/>
        </w:rPr>
      </w:pPr>
      <w:r w:rsidRPr="00437ADC">
        <w:rPr>
          <w:rFonts w:ascii="Arial" w:eastAsia="Calibri" w:hAnsi="Arial" w:cs="Arial"/>
          <w:bCs/>
          <w:szCs w:val="24"/>
        </w:rPr>
        <w:t xml:space="preserve">Prior to the lodgement of a Building Permit, a detailed Landscaping Plan, prepared by a suitably qualified person, shall be submitted </w:t>
      </w:r>
      <w:proofErr w:type="gramStart"/>
      <w:r w:rsidRPr="00437ADC">
        <w:rPr>
          <w:rFonts w:ascii="Arial" w:eastAsia="Calibri" w:hAnsi="Arial" w:cs="Arial"/>
          <w:bCs/>
          <w:szCs w:val="24"/>
        </w:rPr>
        <w:t>to</w:t>
      </w:r>
      <w:proofErr w:type="gramEnd"/>
      <w:r w:rsidRPr="00437ADC">
        <w:rPr>
          <w:rFonts w:ascii="Arial" w:eastAsia="Calibri" w:hAnsi="Arial" w:cs="Arial"/>
          <w:bCs/>
          <w:szCs w:val="24"/>
        </w:rPr>
        <w:t xml:space="preserve"> and approved by the City of Nedlands. </w:t>
      </w:r>
    </w:p>
    <w:p w14:paraId="65222907" w14:textId="77777777" w:rsidR="005D15C2" w:rsidRPr="00437ADC" w:rsidRDefault="005D15C2" w:rsidP="005D15C2">
      <w:pPr>
        <w:ind w:left="720"/>
        <w:contextualSpacing/>
        <w:jc w:val="both"/>
        <w:rPr>
          <w:rFonts w:ascii="Arial" w:eastAsia="Calibri" w:hAnsi="Arial" w:cs="Arial"/>
          <w:bCs/>
          <w:szCs w:val="24"/>
        </w:rPr>
      </w:pPr>
    </w:p>
    <w:p w14:paraId="6A8CCFA7" w14:textId="77777777" w:rsidR="005D15C2" w:rsidRPr="00437ADC" w:rsidRDefault="005D15C2" w:rsidP="00900BB7">
      <w:pPr>
        <w:numPr>
          <w:ilvl w:val="0"/>
          <w:numId w:val="103"/>
        </w:numPr>
        <w:spacing w:line="276" w:lineRule="auto"/>
        <w:ind w:left="567" w:hanging="567"/>
        <w:contextualSpacing/>
        <w:jc w:val="both"/>
        <w:rPr>
          <w:rFonts w:ascii="Arial" w:eastAsia="Calibri" w:hAnsi="Arial" w:cs="Arial"/>
          <w:bCs/>
          <w:szCs w:val="24"/>
        </w:rPr>
      </w:pPr>
      <w:r w:rsidRPr="00437ADC">
        <w:rPr>
          <w:rFonts w:ascii="Arial" w:eastAsia="Calibri" w:hAnsi="Arial" w:cs="Arial"/>
          <w:bCs/>
          <w:szCs w:val="24"/>
        </w:rPr>
        <w:t>Landscaping shall be installed and maintained in accordance with the approved Landscaping Plan for the lifetime of the development thereafter, to the satisfaction of the City. Any modifications to the plans are subject to further approval by the City of Nedlands.</w:t>
      </w:r>
    </w:p>
    <w:p w14:paraId="370718E7" w14:textId="77777777" w:rsidR="005D15C2" w:rsidRPr="00437ADC" w:rsidRDefault="005D15C2" w:rsidP="005D15C2">
      <w:pPr>
        <w:ind w:left="720"/>
        <w:contextualSpacing/>
        <w:rPr>
          <w:rFonts w:ascii="Arial" w:eastAsia="Calibri" w:hAnsi="Arial" w:cs="Arial"/>
          <w:bCs/>
          <w:szCs w:val="24"/>
        </w:rPr>
      </w:pPr>
    </w:p>
    <w:p w14:paraId="26532A97" w14:textId="77777777" w:rsidR="005D15C2" w:rsidRPr="00437ADC" w:rsidRDefault="005D15C2" w:rsidP="00900BB7">
      <w:pPr>
        <w:numPr>
          <w:ilvl w:val="0"/>
          <w:numId w:val="103"/>
        </w:numPr>
        <w:spacing w:line="276" w:lineRule="auto"/>
        <w:ind w:left="567" w:hanging="567"/>
        <w:contextualSpacing/>
        <w:jc w:val="both"/>
        <w:rPr>
          <w:rFonts w:ascii="Arial" w:eastAsia="Calibri" w:hAnsi="Arial" w:cs="Arial"/>
          <w:bCs/>
          <w:szCs w:val="24"/>
        </w:rPr>
      </w:pPr>
      <w:r w:rsidRPr="00437ADC">
        <w:rPr>
          <w:rFonts w:ascii="Arial" w:eastAsia="Calibri" w:hAnsi="Arial" w:cs="Arial"/>
          <w:bCs/>
          <w:szCs w:val="24"/>
        </w:rPr>
        <w:t>All building works to be carried out under this development approval are required to be contained within the boundaries of the subject lot.</w:t>
      </w:r>
    </w:p>
    <w:p w14:paraId="5F95A012" w14:textId="77777777" w:rsidR="005D15C2" w:rsidRPr="00437ADC" w:rsidRDefault="005D15C2" w:rsidP="005D15C2">
      <w:pPr>
        <w:autoSpaceDE w:val="0"/>
        <w:autoSpaceDN w:val="0"/>
        <w:adjustRightInd w:val="0"/>
        <w:ind w:left="720"/>
        <w:contextualSpacing/>
        <w:jc w:val="both"/>
        <w:rPr>
          <w:rFonts w:ascii="Arial" w:eastAsia="Calibri" w:hAnsi="Arial" w:cs="Arial"/>
          <w:bCs/>
          <w:szCs w:val="24"/>
        </w:rPr>
      </w:pPr>
    </w:p>
    <w:p w14:paraId="0A2ABBBE" w14:textId="77777777" w:rsidR="005D15C2" w:rsidRPr="00437ADC" w:rsidRDefault="005D15C2" w:rsidP="00900BB7">
      <w:pPr>
        <w:numPr>
          <w:ilvl w:val="0"/>
          <w:numId w:val="103"/>
        </w:numPr>
        <w:spacing w:line="276" w:lineRule="auto"/>
        <w:ind w:left="567" w:hanging="567"/>
        <w:contextualSpacing/>
        <w:jc w:val="both"/>
        <w:rPr>
          <w:rFonts w:ascii="Arial" w:eastAsia="Calibri" w:hAnsi="Arial" w:cs="Arial"/>
          <w:bCs/>
          <w:szCs w:val="24"/>
        </w:rPr>
      </w:pPr>
      <w:r w:rsidRPr="00437ADC">
        <w:rPr>
          <w:rFonts w:ascii="Arial" w:eastAsia="Calibri" w:hAnsi="Arial" w:cs="Arial"/>
          <w:bCs/>
          <w:szCs w:val="24"/>
        </w:rPr>
        <w:t>Prior to occupation of the development the finish of the parapet walls is to be finished externally to the same standard as the rest of the development or in:</w:t>
      </w:r>
    </w:p>
    <w:p w14:paraId="24711C66" w14:textId="77777777" w:rsidR="005D15C2" w:rsidRPr="00437ADC" w:rsidRDefault="005D15C2" w:rsidP="005D15C2">
      <w:pPr>
        <w:ind w:left="1418"/>
        <w:contextualSpacing/>
        <w:jc w:val="both"/>
        <w:rPr>
          <w:rFonts w:ascii="Arial" w:eastAsia="Calibri" w:hAnsi="Arial" w:cs="Arial"/>
          <w:bCs/>
          <w:szCs w:val="24"/>
        </w:rPr>
      </w:pPr>
    </w:p>
    <w:p w14:paraId="225B4D9F" w14:textId="77777777" w:rsidR="005D15C2" w:rsidRPr="00437ADC" w:rsidRDefault="005D15C2" w:rsidP="00900BB7">
      <w:pPr>
        <w:numPr>
          <w:ilvl w:val="0"/>
          <w:numId w:val="105"/>
        </w:numPr>
        <w:ind w:left="1134" w:hanging="567"/>
        <w:contextualSpacing/>
        <w:jc w:val="both"/>
        <w:rPr>
          <w:rFonts w:ascii="Arial" w:eastAsia="Calibri" w:hAnsi="Arial" w:cs="Arial"/>
          <w:bCs/>
          <w:szCs w:val="24"/>
        </w:rPr>
      </w:pPr>
      <w:r w:rsidRPr="00437ADC">
        <w:rPr>
          <w:rFonts w:ascii="Arial" w:eastAsia="Calibri" w:hAnsi="Arial" w:cs="Arial"/>
          <w:bCs/>
          <w:szCs w:val="24"/>
        </w:rPr>
        <w:t xml:space="preserve">Face </w:t>
      </w:r>
      <w:proofErr w:type="gramStart"/>
      <w:r w:rsidRPr="00437ADC">
        <w:rPr>
          <w:rFonts w:ascii="Arial" w:eastAsia="Calibri" w:hAnsi="Arial" w:cs="Arial"/>
          <w:bCs/>
          <w:szCs w:val="24"/>
        </w:rPr>
        <w:t>brick;</w:t>
      </w:r>
      <w:proofErr w:type="gramEnd"/>
    </w:p>
    <w:p w14:paraId="23BD9B10" w14:textId="77777777" w:rsidR="005D15C2" w:rsidRPr="00437ADC" w:rsidRDefault="005D15C2" w:rsidP="00900BB7">
      <w:pPr>
        <w:numPr>
          <w:ilvl w:val="0"/>
          <w:numId w:val="105"/>
        </w:numPr>
        <w:ind w:left="1134" w:hanging="567"/>
        <w:contextualSpacing/>
        <w:jc w:val="both"/>
        <w:rPr>
          <w:rFonts w:ascii="Arial" w:eastAsia="Calibri" w:hAnsi="Arial" w:cs="Arial"/>
          <w:bCs/>
          <w:szCs w:val="24"/>
        </w:rPr>
      </w:pPr>
      <w:r w:rsidRPr="00437ADC">
        <w:rPr>
          <w:rFonts w:ascii="Arial" w:eastAsia="Calibri" w:hAnsi="Arial" w:cs="Arial"/>
          <w:bCs/>
          <w:szCs w:val="24"/>
        </w:rPr>
        <w:t xml:space="preserve">Painted </w:t>
      </w:r>
      <w:proofErr w:type="gramStart"/>
      <w:r w:rsidRPr="00437ADC">
        <w:rPr>
          <w:rFonts w:ascii="Arial" w:eastAsia="Calibri" w:hAnsi="Arial" w:cs="Arial"/>
          <w:bCs/>
          <w:szCs w:val="24"/>
        </w:rPr>
        <w:t>render;</w:t>
      </w:r>
      <w:proofErr w:type="gramEnd"/>
    </w:p>
    <w:p w14:paraId="3BF28789" w14:textId="77777777" w:rsidR="005D15C2" w:rsidRPr="00437ADC" w:rsidRDefault="005D15C2" w:rsidP="00900BB7">
      <w:pPr>
        <w:numPr>
          <w:ilvl w:val="0"/>
          <w:numId w:val="105"/>
        </w:numPr>
        <w:contextualSpacing/>
        <w:jc w:val="both"/>
        <w:rPr>
          <w:rFonts w:ascii="Arial" w:eastAsia="Calibri" w:hAnsi="Arial" w:cs="Arial"/>
          <w:bCs/>
          <w:szCs w:val="24"/>
        </w:rPr>
      </w:pPr>
      <w:r w:rsidRPr="00437ADC">
        <w:rPr>
          <w:rFonts w:ascii="Arial" w:eastAsia="Calibri" w:hAnsi="Arial" w:cs="Arial"/>
          <w:bCs/>
          <w:szCs w:val="24"/>
        </w:rPr>
        <w:t>Painted brickwork; or</w:t>
      </w:r>
    </w:p>
    <w:p w14:paraId="62465AA0" w14:textId="77777777" w:rsidR="005D15C2" w:rsidRPr="00437ADC" w:rsidRDefault="005D15C2" w:rsidP="00900BB7">
      <w:pPr>
        <w:numPr>
          <w:ilvl w:val="0"/>
          <w:numId w:val="105"/>
        </w:numPr>
        <w:contextualSpacing/>
        <w:jc w:val="both"/>
        <w:rPr>
          <w:rFonts w:ascii="Arial" w:eastAsia="Calibri" w:hAnsi="Arial" w:cs="Arial"/>
          <w:bCs/>
          <w:szCs w:val="24"/>
        </w:rPr>
      </w:pPr>
      <w:r w:rsidRPr="00437ADC">
        <w:rPr>
          <w:rFonts w:ascii="Arial" w:eastAsia="Calibri" w:hAnsi="Arial" w:cs="Arial"/>
          <w:bCs/>
          <w:szCs w:val="24"/>
        </w:rPr>
        <w:t xml:space="preserve">Other clean material as specified on the approved plans </w:t>
      </w:r>
    </w:p>
    <w:p w14:paraId="400F8D62" w14:textId="77777777" w:rsidR="005D15C2" w:rsidRPr="00437ADC" w:rsidRDefault="005D15C2" w:rsidP="005D15C2">
      <w:pPr>
        <w:ind w:left="1418"/>
        <w:contextualSpacing/>
        <w:jc w:val="both"/>
        <w:rPr>
          <w:rFonts w:ascii="Arial" w:eastAsia="Calibri" w:hAnsi="Arial" w:cs="Arial"/>
          <w:bCs/>
          <w:szCs w:val="24"/>
        </w:rPr>
      </w:pPr>
    </w:p>
    <w:p w14:paraId="2FAFB99A" w14:textId="77777777" w:rsidR="005D15C2" w:rsidRPr="00437ADC" w:rsidRDefault="005D15C2" w:rsidP="005D15C2">
      <w:pPr>
        <w:ind w:firstLine="567"/>
        <w:contextualSpacing/>
        <w:jc w:val="both"/>
        <w:rPr>
          <w:rFonts w:ascii="Arial" w:eastAsia="Calibri" w:hAnsi="Arial" w:cs="Arial"/>
          <w:bCs/>
          <w:szCs w:val="24"/>
        </w:rPr>
      </w:pPr>
      <w:r w:rsidRPr="00437ADC">
        <w:rPr>
          <w:rFonts w:ascii="Arial" w:eastAsia="Calibri" w:hAnsi="Arial" w:cs="Arial"/>
          <w:bCs/>
          <w:szCs w:val="24"/>
        </w:rPr>
        <w:t>And maintained thereafter to the satisfaction of the City of Nedlands.</w:t>
      </w:r>
    </w:p>
    <w:p w14:paraId="037009FD" w14:textId="77777777" w:rsidR="005D15C2" w:rsidRPr="00437ADC" w:rsidRDefault="005D15C2" w:rsidP="005D15C2">
      <w:pPr>
        <w:autoSpaceDE w:val="0"/>
        <w:autoSpaceDN w:val="0"/>
        <w:adjustRightInd w:val="0"/>
        <w:ind w:left="720"/>
        <w:contextualSpacing/>
        <w:jc w:val="both"/>
        <w:rPr>
          <w:rFonts w:ascii="Arial" w:eastAsia="Calibri" w:hAnsi="Arial" w:cs="Arial"/>
          <w:bCs/>
          <w:color w:val="000000"/>
          <w:szCs w:val="24"/>
        </w:rPr>
      </w:pPr>
    </w:p>
    <w:p w14:paraId="7C3BD57F" w14:textId="77777777" w:rsidR="005D15C2" w:rsidRPr="00437ADC" w:rsidRDefault="005D15C2" w:rsidP="00900BB7">
      <w:pPr>
        <w:numPr>
          <w:ilvl w:val="0"/>
          <w:numId w:val="103"/>
        </w:numPr>
        <w:spacing w:line="276" w:lineRule="auto"/>
        <w:ind w:left="567" w:hanging="567"/>
        <w:contextualSpacing/>
        <w:jc w:val="both"/>
        <w:rPr>
          <w:rFonts w:ascii="Arial" w:eastAsia="Calibri" w:hAnsi="Arial" w:cs="Arial"/>
          <w:bCs/>
          <w:color w:val="000000"/>
          <w:szCs w:val="24"/>
        </w:rPr>
      </w:pPr>
      <w:r w:rsidRPr="00437ADC">
        <w:rPr>
          <w:rFonts w:ascii="Arial" w:eastAsia="Calibri" w:hAnsi="Arial" w:cs="Arial"/>
          <w:bCs/>
          <w:szCs w:val="24"/>
        </w:rPr>
        <w:t>All stormwater from the development, which includes permeable and non-permeable areas shall be contained onsite.</w:t>
      </w:r>
    </w:p>
    <w:p w14:paraId="1E7A57E2" w14:textId="77777777" w:rsidR="005D15C2" w:rsidRPr="00437ADC" w:rsidRDefault="005D15C2" w:rsidP="005D15C2">
      <w:pPr>
        <w:autoSpaceDE w:val="0"/>
        <w:autoSpaceDN w:val="0"/>
        <w:adjustRightInd w:val="0"/>
        <w:ind w:left="720"/>
        <w:contextualSpacing/>
        <w:jc w:val="both"/>
        <w:rPr>
          <w:rFonts w:ascii="Arial" w:eastAsia="Calibri" w:hAnsi="Arial" w:cs="Arial"/>
          <w:bCs/>
          <w:szCs w:val="24"/>
        </w:rPr>
      </w:pPr>
    </w:p>
    <w:p w14:paraId="568A3E8F" w14:textId="77777777" w:rsidR="005D15C2" w:rsidRPr="00437ADC" w:rsidRDefault="005D15C2" w:rsidP="00900BB7">
      <w:pPr>
        <w:numPr>
          <w:ilvl w:val="0"/>
          <w:numId w:val="103"/>
        </w:numPr>
        <w:spacing w:line="276" w:lineRule="auto"/>
        <w:ind w:left="567" w:hanging="567"/>
        <w:contextualSpacing/>
        <w:jc w:val="both"/>
        <w:rPr>
          <w:rFonts w:ascii="Arial" w:eastAsia="Calibri" w:hAnsi="Arial" w:cs="Arial"/>
          <w:bCs/>
          <w:szCs w:val="24"/>
        </w:rPr>
      </w:pPr>
      <w:r w:rsidRPr="00437ADC">
        <w:rPr>
          <w:rFonts w:ascii="Arial" w:eastAsia="Calibri" w:hAnsi="Arial" w:cs="Arial"/>
          <w:bCs/>
          <w:szCs w:val="24"/>
        </w:rPr>
        <w:t xml:space="preserve">The development shall </w:t>
      </w:r>
      <w:proofErr w:type="gramStart"/>
      <w:r w:rsidRPr="00437ADC">
        <w:rPr>
          <w:rFonts w:ascii="Arial" w:eastAsia="Calibri" w:hAnsi="Arial" w:cs="Arial"/>
          <w:bCs/>
          <w:szCs w:val="24"/>
        </w:rPr>
        <w:t>at all times</w:t>
      </w:r>
      <w:proofErr w:type="gramEnd"/>
      <w:r w:rsidRPr="00437ADC">
        <w:rPr>
          <w:rFonts w:ascii="Arial" w:eastAsia="Calibri" w:hAnsi="Arial" w:cs="Arial"/>
          <w:bCs/>
          <w:szCs w:val="24"/>
        </w:rPr>
        <w:t xml:space="preserve"> comply with the application and the approved plans, subject to any modifications required as a consequence of any condition(s) of this approval.</w:t>
      </w:r>
    </w:p>
    <w:p w14:paraId="108EDC67"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p>
    <w:p w14:paraId="53AA16D6"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052F31" w:rsidRPr="005D15C2" w14:paraId="347AA391" w14:textId="77777777" w:rsidTr="00C15FBB">
        <w:tc>
          <w:tcPr>
            <w:tcW w:w="2198" w:type="dxa"/>
            <w:tcBorders>
              <w:bottom w:val="single" w:sz="4" w:space="0" w:color="auto"/>
              <w:right w:val="nil"/>
            </w:tcBorders>
            <w:shd w:val="clear" w:color="auto" w:fill="auto"/>
          </w:tcPr>
          <w:p w14:paraId="3F3AEB28"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49" w:name="_Toc82466058"/>
            <w:bookmarkStart w:id="50" w:name="_Toc86365336"/>
            <w:r w:rsidRPr="005D15C2">
              <w:rPr>
                <w:rFonts w:ascii="Arial" w:hAnsi="Arial" w:cs="Arial"/>
                <w:b/>
                <w:bCs/>
                <w:color w:val="000000"/>
                <w:sz w:val="28"/>
                <w:szCs w:val="28"/>
              </w:rPr>
              <w:t>PD32.21</w:t>
            </w:r>
            <w:bookmarkEnd w:id="49"/>
            <w:bookmarkEnd w:id="50"/>
          </w:p>
        </w:tc>
        <w:tc>
          <w:tcPr>
            <w:tcW w:w="6166" w:type="dxa"/>
            <w:tcBorders>
              <w:left w:val="nil"/>
              <w:bottom w:val="single" w:sz="4" w:space="0" w:color="auto"/>
            </w:tcBorders>
            <w:shd w:val="clear" w:color="auto" w:fill="auto"/>
          </w:tcPr>
          <w:p w14:paraId="525C2816" w14:textId="77777777" w:rsidR="005D15C2" w:rsidRPr="005D15C2" w:rsidRDefault="005D15C2" w:rsidP="005D15C2">
            <w:pPr>
              <w:keepNext/>
              <w:keepLines/>
              <w:contextualSpacing/>
              <w:jc w:val="both"/>
              <w:outlineLvl w:val="0"/>
              <w:rPr>
                <w:rFonts w:ascii="Arial" w:hAnsi="Arial" w:cs="Arial"/>
                <w:b/>
                <w:bCs/>
                <w:color w:val="000000"/>
                <w:sz w:val="28"/>
                <w:szCs w:val="32"/>
              </w:rPr>
            </w:pPr>
            <w:bookmarkStart w:id="51" w:name="_Toc82466059"/>
            <w:bookmarkStart w:id="52" w:name="_Toc86365337"/>
            <w:r w:rsidRPr="005D15C2">
              <w:rPr>
                <w:rFonts w:ascii="Arial" w:hAnsi="Arial" w:cs="Arial"/>
                <w:b/>
                <w:bCs/>
                <w:color w:val="000000"/>
                <w:sz w:val="28"/>
                <w:szCs w:val="32"/>
              </w:rPr>
              <w:t>Consideration of Development Application (Single House) at 20A Vincent Street, Nedlands</w:t>
            </w:r>
            <w:bookmarkEnd w:id="51"/>
            <w:bookmarkEnd w:id="52"/>
          </w:p>
        </w:tc>
      </w:tr>
      <w:tr w:rsidR="00731C35" w:rsidRPr="005D15C2" w14:paraId="73B99F17" w14:textId="77777777" w:rsidTr="00C15FBB">
        <w:tc>
          <w:tcPr>
            <w:tcW w:w="8364" w:type="dxa"/>
            <w:gridSpan w:val="2"/>
            <w:tcBorders>
              <w:left w:val="nil"/>
              <w:right w:val="nil"/>
            </w:tcBorders>
            <w:shd w:val="clear" w:color="auto" w:fill="auto"/>
          </w:tcPr>
          <w:p w14:paraId="5FE1C7C4"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07A660E3" w14:textId="77777777" w:rsidTr="00C15FBB">
        <w:tc>
          <w:tcPr>
            <w:tcW w:w="2198" w:type="dxa"/>
            <w:shd w:val="clear" w:color="auto" w:fill="auto"/>
          </w:tcPr>
          <w:p w14:paraId="33191CF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6579AB1D" w14:textId="77777777" w:rsidR="005D15C2" w:rsidRPr="005D15C2" w:rsidRDefault="005D15C2" w:rsidP="005D15C2">
            <w:pPr>
              <w:contextualSpacing/>
              <w:jc w:val="both"/>
              <w:rPr>
                <w:rFonts w:ascii="Arial" w:eastAsia="Calibri" w:hAnsi="Arial" w:cs="Arial"/>
                <w:iCs/>
                <w:color w:val="000000"/>
                <w:szCs w:val="24"/>
                <w:highlight w:val="yellow"/>
              </w:rPr>
            </w:pPr>
            <w:r w:rsidRPr="005D15C2">
              <w:rPr>
                <w:rFonts w:ascii="Arial" w:eastAsia="Calibri" w:hAnsi="Arial" w:cs="Arial"/>
                <w:iCs/>
                <w:color w:val="000000"/>
                <w:szCs w:val="24"/>
              </w:rPr>
              <w:t>14 September 2021</w:t>
            </w:r>
          </w:p>
        </w:tc>
      </w:tr>
      <w:tr w:rsidR="00C22642" w:rsidRPr="005D15C2" w14:paraId="28D4AC73" w14:textId="77777777" w:rsidTr="00C15FBB">
        <w:tc>
          <w:tcPr>
            <w:tcW w:w="2198" w:type="dxa"/>
            <w:shd w:val="clear" w:color="auto" w:fill="auto"/>
          </w:tcPr>
          <w:p w14:paraId="14DFA6C8"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630DF09D" w14:textId="77777777" w:rsidR="005D15C2" w:rsidRPr="005D15C2" w:rsidRDefault="005D15C2" w:rsidP="005D15C2">
            <w:pPr>
              <w:contextualSpacing/>
              <w:jc w:val="both"/>
              <w:rPr>
                <w:rFonts w:ascii="Arial" w:eastAsia="Calibri" w:hAnsi="Arial" w:cs="Arial"/>
                <w:iCs/>
                <w:color w:val="000000"/>
                <w:szCs w:val="24"/>
                <w:highlight w:val="yellow"/>
              </w:rPr>
            </w:pPr>
            <w:r w:rsidRPr="005D15C2">
              <w:rPr>
                <w:rFonts w:ascii="Arial" w:eastAsia="Calibri" w:hAnsi="Arial" w:cs="Arial"/>
                <w:iCs/>
                <w:color w:val="000000"/>
                <w:szCs w:val="24"/>
              </w:rPr>
              <w:t>28 September 2021</w:t>
            </w:r>
          </w:p>
        </w:tc>
      </w:tr>
      <w:tr w:rsidR="00C22642" w:rsidRPr="005D15C2" w14:paraId="59D65A98" w14:textId="77777777" w:rsidTr="00C15FBB">
        <w:tc>
          <w:tcPr>
            <w:tcW w:w="2198" w:type="dxa"/>
            <w:shd w:val="clear" w:color="auto" w:fill="auto"/>
          </w:tcPr>
          <w:p w14:paraId="01E8837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5007E483"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Broadway Homes Pty Ltd</w:t>
            </w:r>
          </w:p>
        </w:tc>
      </w:tr>
      <w:tr w:rsidR="00C22642" w:rsidRPr="005D15C2" w14:paraId="4EF06365" w14:textId="77777777" w:rsidTr="00C15FBB">
        <w:tc>
          <w:tcPr>
            <w:tcW w:w="2198" w:type="dxa"/>
            <w:shd w:val="clear" w:color="auto" w:fill="auto"/>
          </w:tcPr>
          <w:p w14:paraId="0F5E645F"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333D3A3F"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S Boughton and A Basu</w:t>
            </w:r>
          </w:p>
        </w:tc>
      </w:tr>
      <w:tr w:rsidR="00731C35" w:rsidRPr="005D15C2" w14:paraId="74263D6D" w14:textId="77777777" w:rsidTr="00C15FBB">
        <w:tc>
          <w:tcPr>
            <w:tcW w:w="2198" w:type="dxa"/>
            <w:shd w:val="clear" w:color="auto" w:fill="auto"/>
          </w:tcPr>
          <w:p w14:paraId="7721F1B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6C437D2E"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731C35" w:rsidRPr="005D15C2" w14:paraId="56EE690D" w14:textId="77777777" w:rsidTr="00C15FBB">
        <w:tc>
          <w:tcPr>
            <w:tcW w:w="2198" w:type="dxa"/>
            <w:shd w:val="clear" w:color="auto" w:fill="auto"/>
          </w:tcPr>
          <w:p w14:paraId="7A0F7834"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3E835B9A"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505DEE66"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3E8F9586" w14:textId="77777777" w:rsidR="005D15C2" w:rsidRPr="005D15C2" w:rsidRDefault="005D15C2" w:rsidP="005D15C2">
            <w:pPr>
              <w:contextualSpacing/>
              <w:jc w:val="both"/>
              <w:rPr>
                <w:rFonts w:ascii="Arial" w:eastAsia="Calibri" w:hAnsi="Arial" w:cs="Arial"/>
                <w:szCs w:val="24"/>
              </w:rPr>
            </w:pPr>
          </w:p>
          <w:p w14:paraId="256800AF"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There is no financial or personal relationship between City staff and the proponents or their consultants.</w:t>
            </w:r>
          </w:p>
          <w:p w14:paraId="21EF0C99" w14:textId="77777777" w:rsidR="005D15C2" w:rsidRPr="005D15C2" w:rsidRDefault="005D15C2" w:rsidP="005D15C2">
            <w:pPr>
              <w:contextualSpacing/>
              <w:jc w:val="both"/>
              <w:rPr>
                <w:rFonts w:ascii="Arial" w:eastAsia="Calibri" w:hAnsi="Arial" w:cs="Arial"/>
                <w:szCs w:val="24"/>
              </w:rPr>
            </w:pPr>
          </w:p>
          <w:p w14:paraId="6AC306F2"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p>
        </w:tc>
      </w:tr>
      <w:tr w:rsidR="00731C35" w:rsidRPr="005D15C2" w14:paraId="6D3437F2" w14:textId="77777777" w:rsidTr="00C15FBB">
        <w:tc>
          <w:tcPr>
            <w:tcW w:w="2198" w:type="dxa"/>
            <w:shd w:val="clear" w:color="auto" w:fill="auto"/>
          </w:tcPr>
          <w:p w14:paraId="1340EA3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3C663FA9" w14:textId="77777777" w:rsidR="005D15C2" w:rsidRPr="005D15C2" w:rsidRDefault="005D15C2" w:rsidP="005D15C2">
            <w:pPr>
              <w:contextualSpacing/>
              <w:jc w:val="both"/>
              <w:rPr>
                <w:rFonts w:ascii="Arial" w:eastAsia="Calibri" w:hAnsi="Arial" w:cs="Arial"/>
                <w:b/>
                <w:color w:val="000000"/>
                <w:szCs w:val="22"/>
              </w:rPr>
            </w:pPr>
          </w:p>
          <w:p w14:paraId="39A4FDA7"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09A3BF8C" w14:textId="77777777" w:rsidR="005D15C2" w:rsidRPr="005D15C2" w:rsidRDefault="005D15C2" w:rsidP="005D15C2">
            <w:pPr>
              <w:contextualSpacing/>
              <w:jc w:val="both"/>
              <w:rPr>
                <w:rFonts w:ascii="Arial" w:eastAsia="Calibri" w:hAnsi="Arial" w:cs="Arial"/>
                <w:b/>
                <w:color w:val="000000"/>
                <w:szCs w:val="22"/>
              </w:rPr>
            </w:pPr>
          </w:p>
          <w:p w14:paraId="69F80319" w14:textId="77777777" w:rsidR="005D15C2" w:rsidRPr="005D15C2" w:rsidRDefault="005D15C2" w:rsidP="005D15C2">
            <w:pPr>
              <w:contextualSpacing/>
              <w:jc w:val="both"/>
              <w:rPr>
                <w:rFonts w:ascii="Arial" w:eastAsia="Calibri" w:hAnsi="Arial" w:cs="Arial"/>
                <w:b/>
                <w:color w:val="000000"/>
                <w:szCs w:val="22"/>
              </w:rPr>
            </w:pPr>
          </w:p>
          <w:p w14:paraId="6A9BBA7C" w14:textId="77777777" w:rsidR="005D15C2" w:rsidRPr="005D15C2" w:rsidRDefault="005D15C2" w:rsidP="005D15C2">
            <w:pPr>
              <w:contextualSpacing/>
              <w:jc w:val="both"/>
              <w:rPr>
                <w:rFonts w:ascii="Arial" w:eastAsia="Calibri" w:hAnsi="Arial" w:cs="Arial"/>
                <w:b/>
                <w:color w:val="000000"/>
                <w:szCs w:val="22"/>
              </w:rPr>
            </w:pPr>
          </w:p>
          <w:p w14:paraId="734E102B"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14CF3BC2"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5A9F2C37" w14:textId="77777777" w:rsidTr="00C15FBB">
        <w:tc>
          <w:tcPr>
            <w:tcW w:w="2198" w:type="dxa"/>
            <w:shd w:val="clear" w:color="auto" w:fill="auto"/>
          </w:tcPr>
          <w:p w14:paraId="07534125"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1FF6D03B"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DA21/64295</w:t>
            </w:r>
          </w:p>
        </w:tc>
      </w:tr>
      <w:tr w:rsidR="00850E57" w:rsidRPr="005D15C2" w14:paraId="7C3628FD" w14:textId="77777777" w:rsidTr="00C15FBB">
        <w:tc>
          <w:tcPr>
            <w:tcW w:w="2198" w:type="dxa"/>
            <w:tcBorders>
              <w:bottom w:val="single" w:sz="4" w:space="0" w:color="auto"/>
            </w:tcBorders>
            <w:shd w:val="clear" w:color="auto" w:fill="auto"/>
          </w:tcPr>
          <w:p w14:paraId="27703072"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15FF3F90"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850E57" w:rsidRPr="005D15C2" w14:paraId="02061C6D" w14:textId="77777777" w:rsidTr="00C15FBB">
        <w:tc>
          <w:tcPr>
            <w:tcW w:w="2198" w:type="dxa"/>
            <w:tcBorders>
              <w:bottom w:val="single" w:sz="4" w:space="0" w:color="auto"/>
            </w:tcBorders>
            <w:shd w:val="clear" w:color="auto" w:fill="auto"/>
          </w:tcPr>
          <w:p w14:paraId="44CF5C2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620F5A3F" w14:textId="77777777" w:rsidR="005D15C2" w:rsidRPr="005D15C2" w:rsidRDefault="005D15C2" w:rsidP="005D15C2">
            <w:pPr>
              <w:contextualSpacing/>
              <w:jc w:val="both"/>
              <w:rPr>
                <w:rFonts w:ascii="Arial" w:eastAsia="Calibri" w:hAnsi="Arial" w:cs="Arial"/>
                <w:iCs/>
                <w:color w:val="000000"/>
                <w:szCs w:val="22"/>
              </w:rPr>
            </w:pPr>
            <w:r w:rsidRPr="005D15C2">
              <w:rPr>
                <w:rFonts w:ascii="Arial" w:eastAsia="Calibri" w:hAnsi="Arial" w:cs="Arial"/>
                <w:iCs/>
                <w:color w:val="000000"/>
                <w:szCs w:val="22"/>
              </w:rPr>
              <w:t>In accordance with the City’s Instrument of Delegation, Council is required to determine the application due to objections being received.</w:t>
            </w:r>
          </w:p>
        </w:tc>
      </w:tr>
      <w:tr w:rsidR="00731C35" w:rsidRPr="005D15C2" w14:paraId="06231803" w14:textId="77777777" w:rsidTr="00C15FBB">
        <w:tc>
          <w:tcPr>
            <w:tcW w:w="2198" w:type="dxa"/>
            <w:shd w:val="clear" w:color="auto" w:fill="auto"/>
            <w:vAlign w:val="center"/>
          </w:tcPr>
          <w:p w14:paraId="3F7D268A"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3F3C44AB" w14:textId="77777777" w:rsidR="005D15C2" w:rsidRPr="005D15C2" w:rsidRDefault="005D15C2" w:rsidP="00900BB7">
            <w:pPr>
              <w:numPr>
                <w:ilvl w:val="0"/>
                <w:numId w:val="17"/>
              </w:numPr>
              <w:contextualSpacing/>
              <w:rPr>
                <w:rFonts w:ascii="Arial" w:eastAsia="Calibri" w:hAnsi="Arial" w:cs="Arial"/>
                <w:color w:val="000000"/>
                <w:szCs w:val="24"/>
              </w:rPr>
            </w:pPr>
            <w:r w:rsidRPr="005D15C2">
              <w:rPr>
                <w:rFonts w:ascii="Arial" w:eastAsia="Calibri" w:hAnsi="Arial" w:cs="Arial"/>
                <w:color w:val="000000"/>
                <w:szCs w:val="24"/>
              </w:rPr>
              <w:t>Aerial Image and Zoning Map</w:t>
            </w:r>
          </w:p>
        </w:tc>
      </w:tr>
      <w:tr w:rsidR="00850E57" w:rsidRPr="005D15C2" w14:paraId="7E344F6B" w14:textId="77777777" w:rsidTr="00C15FBB">
        <w:tc>
          <w:tcPr>
            <w:tcW w:w="2198" w:type="dxa"/>
            <w:tcBorders>
              <w:bottom w:val="single" w:sz="4" w:space="0" w:color="auto"/>
            </w:tcBorders>
            <w:shd w:val="clear" w:color="auto" w:fill="auto"/>
            <w:vAlign w:val="center"/>
          </w:tcPr>
          <w:p w14:paraId="0B5CCDEF"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02550F10" w14:textId="77777777" w:rsidR="005D15C2" w:rsidRPr="005D15C2" w:rsidRDefault="005D15C2" w:rsidP="00900BB7">
            <w:pPr>
              <w:numPr>
                <w:ilvl w:val="0"/>
                <w:numId w:val="16"/>
              </w:numPr>
              <w:contextualSpacing/>
              <w:rPr>
                <w:rFonts w:ascii="Arial" w:eastAsia="Calibri" w:hAnsi="Arial" w:cs="Arial"/>
                <w:color w:val="000000"/>
                <w:szCs w:val="24"/>
              </w:rPr>
            </w:pPr>
            <w:r w:rsidRPr="005D15C2">
              <w:rPr>
                <w:rFonts w:ascii="Arial" w:eastAsia="Calibri" w:hAnsi="Arial" w:cs="Arial"/>
                <w:color w:val="000000"/>
                <w:szCs w:val="24"/>
              </w:rPr>
              <w:t xml:space="preserve">Plans </w:t>
            </w:r>
          </w:p>
          <w:p w14:paraId="142F85FF" w14:textId="77777777" w:rsidR="005D15C2" w:rsidRPr="005D15C2" w:rsidRDefault="005D15C2" w:rsidP="00900BB7">
            <w:pPr>
              <w:numPr>
                <w:ilvl w:val="0"/>
                <w:numId w:val="16"/>
              </w:numPr>
              <w:contextualSpacing/>
              <w:rPr>
                <w:rFonts w:ascii="Arial" w:eastAsia="Calibri" w:hAnsi="Arial" w:cs="Arial"/>
                <w:color w:val="000000"/>
                <w:szCs w:val="24"/>
              </w:rPr>
            </w:pPr>
            <w:r w:rsidRPr="005D15C2">
              <w:rPr>
                <w:rFonts w:ascii="Arial" w:eastAsia="Calibri" w:hAnsi="Arial" w:cs="Arial"/>
                <w:color w:val="000000"/>
                <w:szCs w:val="24"/>
              </w:rPr>
              <w:t xml:space="preserve">Submissions </w:t>
            </w:r>
          </w:p>
        </w:tc>
      </w:tr>
    </w:tbl>
    <w:p w14:paraId="37D7AD2A" w14:textId="14ACE4F0" w:rsidR="005D15C2" w:rsidRDefault="005D15C2" w:rsidP="005D15C2">
      <w:pPr>
        <w:contextualSpacing/>
        <w:jc w:val="both"/>
        <w:rPr>
          <w:rFonts w:ascii="Arial" w:eastAsia="Calibri" w:hAnsi="Arial" w:cs="Arial"/>
          <w:iCs/>
          <w:color w:val="000000"/>
          <w:szCs w:val="32"/>
        </w:rPr>
      </w:pPr>
    </w:p>
    <w:p w14:paraId="2FD5A06F" w14:textId="009373B0" w:rsidR="008E0DF4" w:rsidRPr="006D752D" w:rsidRDefault="008E0DF4" w:rsidP="008E0DF4">
      <w:pPr>
        <w:jc w:val="both"/>
        <w:rPr>
          <w:rFonts w:ascii="Arial" w:hAnsi="Arial" w:cs="Arial"/>
          <w:b/>
          <w:szCs w:val="24"/>
        </w:rPr>
      </w:pPr>
      <w:r w:rsidRPr="006D752D">
        <w:rPr>
          <w:rFonts w:ascii="Arial" w:hAnsi="Arial" w:cs="Arial"/>
          <w:b/>
          <w:szCs w:val="24"/>
        </w:rPr>
        <w:t xml:space="preserve">Regulation 11(da) </w:t>
      </w:r>
      <w:r w:rsidR="003D40E5">
        <w:rPr>
          <w:rFonts w:ascii="Arial" w:hAnsi="Arial" w:cs="Arial"/>
          <w:b/>
          <w:szCs w:val="24"/>
        </w:rPr>
        <w:t>–</w:t>
      </w:r>
      <w:r w:rsidRPr="006D752D">
        <w:rPr>
          <w:rFonts w:ascii="Arial" w:hAnsi="Arial" w:cs="Arial"/>
          <w:b/>
          <w:szCs w:val="24"/>
        </w:rPr>
        <w:t xml:space="preserve"> </w:t>
      </w:r>
      <w:r w:rsidR="003D40E5">
        <w:rPr>
          <w:rFonts w:ascii="Arial" w:hAnsi="Arial" w:cs="Arial"/>
          <w:b/>
          <w:szCs w:val="24"/>
        </w:rPr>
        <w:t>Not Applicable – Recommendation Adopted</w:t>
      </w:r>
    </w:p>
    <w:p w14:paraId="31788709" w14:textId="77777777" w:rsidR="008E0DF4" w:rsidRPr="006D752D" w:rsidRDefault="008E0DF4" w:rsidP="008E0DF4">
      <w:pPr>
        <w:jc w:val="both"/>
        <w:rPr>
          <w:rFonts w:ascii="Arial" w:hAnsi="Arial" w:cs="Arial"/>
          <w:szCs w:val="24"/>
        </w:rPr>
      </w:pPr>
    </w:p>
    <w:p w14:paraId="77E12D65" w14:textId="4D5BD83A" w:rsidR="008E0DF4" w:rsidRPr="006D752D" w:rsidRDefault="008E0DF4" w:rsidP="008E0DF4">
      <w:pPr>
        <w:jc w:val="both"/>
        <w:rPr>
          <w:rFonts w:ascii="Arial" w:hAnsi="Arial" w:cs="Arial"/>
          <w:szCs w:val="24"/>
        </w:rPr>
      </w:pPr>
      <w:r w:rsidRPr="006D752D">
        <w:rPr>
          <w:rFonts w:ascii="Arial" w:hAnsi="Arial" w:cs="Arial"/>
          <w:szCs w:val="24"/>
        </w:rPr>
        <w:t xml:space="preserve">Moved – Councillor </w:t>
      </w:r>
      <w:r w:rsidR="00405334">
        <w:rPr>
          <w:rFonts w:ascii="Arial" w:hAnsi="Arial" w:cs="Arial"/>
          <w:szCs w:val="24"/>
        </w:rPr>
        <w:t>Tyson</w:t>
      </w:r>
    </w:p>
    <w:p w14:paraId="149786B0" w14:textId="100D62CF"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405334">
        <w:rPr>
          <w:rFonts w:ascii="Arial" w:hAnsi="Arial" w:cs="Arial"/>
          <w:szCs w:val="24"/>
        </w:rPr>
        <w:t>Youngman</w:t>
      </w:r>
    </w:p>
    <w:p w14:paraId="1416BF51" w14:textId="77777777" w:rsidR="008E0DF4" w:rsidRPr="006D752D" w:rsidRDefault="008E0DF4" w:rsidP="008E0DF4">
      <w:pPr>
        <w:jc w:val="both"/>
        <w:rPr>
          <w:rFonts w:ascii="Arial" w:hAnsi="Arial" w:cs="Arial"/>
          <w:szCs w:val="24"/>
        </w:rPr>
      </w:pPr>
    </w:p>
    <w:p w14:paraId="47B654CD" w14:textId="77777777" w:rsidR="008E0DF4" w:rsidRPr="006D752D" w:rsidRDefault="008E0DF4" w:rsidP="008E0DF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8E0162A" w14:textId="77777777" w:rsidR="008E0DF4" w:rsidRPr="006D752D" w:rsidRDefault="008E0DF4" w:rsidP="008E0DF4">
      <w:pPr>
        <w:jc w:val="both"/>
        <w:rPr>
          <w:rFonts w:ascii="Arial" w:hAnsi="Arial" w:cs="Arial"/>
          <w:szCs w:val="24"/>
        </w:rPr>
      </w:pPr>
      <w:r w:rsidRPr="006D752D">
        <w:rPr>
          <w:rFonts w:ascii="Arial" w:hAnsi="Arial" w:cs="Arial"/>
          <w:szCs w:val="24"/>
        </w:rPr>
        <w:t>(Printed below for ease of reference)</w:t>
      </w:r>
    </w:p>
    <w:p w14:paraId="07BF0CFF" w14:textId="2829CEC6" w:rsidR="008E0DF4" w:rsidRPr="006D752D" w:rsidRDefault="00405334" w:rsidP="008E0DF4">
      <w:pPr>
        <w:jc w:val="right"/>
        <w:rPr>
          <w:rFonts w:ascii="Arial" w:hAnsi="Arial" w:cs="Arial"/>
          <w:b/>
          <w:szCs w:val="24"/>
        </w:rPr>
      </w:pPr>
      <w:r>
        <w:rPr>
          <w:rFonts w:ascii="Arial" w:hAnsi="Arial" w:cs="Arial"/>
          <w:b/>
          <w:szCs w:val="24"/>
        </w:rPr>
        <w:t>CARRIED 11/1</w:t>
      </w:r>
    </w:p>
    <w:p w14:paraId="47624DE8" w14:textId="5611F0EE" w:rsidR="008E0DF4" w:rsidRPr="006D752D" w:rsidRDefault="008E0DF4" w:rsidP="008E0DF4">
      <w:pPr>
        <w:jc w:val="right"/>
        <w:rPr>
          <w:rFonts w:ascii="Arial" w:hAnsi="Arial" w:cs="Arial"/>
          <w:b/>
          <w:szCs w:val="24"/>
        </w:rPr>
      </w:pPr>
      <w:r w:rsidRPr="006D752D">
        <w:rPr>
          <w:rFonts w:ascii="Arial" w:hAnsi="Arial" w:cs="Arial"/>
          <w:b/>
          <w:szCs w:val="24"/>
        </w:rPr>
        <w:t xml:space="preserve">(Against: Cr. </w:t>
      </w:r>
      <w:r w:rsidR="00405334">
        <w:rPr>
          <w:rFonts w:ascii="Arial" w:hAnsi="Arial" w:cs="Arial"/>
          <w:b/>
          <w:szCs w:val="24"/>
        </w:rPr>
        <w:t>Mangano</w:t>
      </w:r>
      <w:r w:rsidRPr="006D752D">
        <w:rPr>
          <w:rFonts w:ascii="Arial" w:hAnsi="Arial" w:cs="Arial"/>
          <w:b/>
          <w:szCs w:val="24"/>
        </w:rPr>
        <w:t>)</w:t>
      </w:r>
    </w:p>
    <w:p w14:paraId="47D775F9" w14:textId="21538AC2" w:rsidR="008E0DF4" w:rsidRDefault="008E0DF4" w:rsidP="005D15C2">
      <w:pPr>
        <w:contextualSpacing/>
        <w:jc w:val="both"/>
        <w:rPr>
          <w:rFonts w:ascii="Arial" w:eastAsia="Calibri" w:hAnsi="Arial" w:cs="Arial"/>
          <w:iCs/>
          <w:color w:val="000000"/>
          <w:szCs w:val="32"/>
        </w:rPr>
      </w:pPr>
    </w:p>
    <w:p w14:paraId="1CFF0746" w14:textId="7EC6D740" w:rsidR="008E0DF4" w:rsidRDefault="008E0DF4" w:rsidP="005D15C2">
      <w:pPr>
        <w:contextualSpacing/>
        <w:jc w:val="both"/>
        <w:rPr>
          <w:rFonts w:ascii="Arial" w:eastAsia="Calibri" w:hAnsi="Arial" w:cs="Arial"/>
          <w:iCs/>
          <w:color w:val="000000"/>
          <w:szCs w:val="32"/>
        </w:rPr>
      </w:pPr>
    </w:p>
    <w:p w14:paraId="2D3CB5C0" w14:textId="77777777" w:rsidR="008E0DF4" w:rsidRPr="005D15C2" w:rsidRDefault="008E0DF4" w:rsidP="005D15C2">
      <w:pPr>
        <w:contextualSpacing/>
        <w:jc w:val="both"/>
        <w:rPr>
          <w:rFonts w:ascii="Arial" w:eastAsia="Calibri" w:hAnsi="Arial" w:cs="Arial"/>
          <w:iCs/>
          <w:color w:val="000000"/>
          <w:szCs w:val="32"/>
        </w:rPr>
      </w:pPr>
    </w:p>
    <w:p w14:paraId="498AD81A" w14:textId="4F58911D" w:rsidR="005D15C2" w:rsidRPr="005D15C2" w:rsidRDefault="003D40E5" w:rsidP="005D15C2">
      <w:pPr>
        <w:contextualSpacing/>
        <w:jc w:val="both"/>
        <w:rPr>
          <w:rFonts w:ascii="Arial" w:eastAsia="Calibri" w:hAnsi="Arial" w:cs="Arial"/>
          <w:b/>
          <w:color w:val="000000"/>
          <w:sz w:val="28"/>
          <w:szCs w:val="28"/>
        </w:rPr>
      </w:pPr>
      <w:r>
        <w:rPr>
          <w:rFonts w:ascii="Arial" w:hAnsi="Arial" w:cs="Arial"/>
          <w:noProof/>
          <w:szCs w:val="24"/>
        </w:rPr>
        <mc:AlternateContent>
          <mc:Choice Requires="wps">
            <w:drawing>
              <wp:anchor distT="0" distB="0" distL="114300" distR="114300" simplePos="0" relativeHeight="251686919" behindDoc="1" locked="0" layoutInCell="1" allowOverlap="1" wp14:anchorId="13C3EE5D" wp14:editId="523EB69F">
                <wp:simplePos x="0" y="0"/>
                <wp:positionH relativeFrom="margin">
                  <wp:align>left</wp:align>
                </wp:positionH>
                <wp:positionV relativeFrom="paragraph">
                  <wp:posOffset>0</wp:posOffset>
                </wp:positionV>
                <wp:extent cx="5318760" cy="6461760"/>
                <wp:effectExtent l="0" t="0" r="0" b="0"/>
                <wp:wrapNone/>
                <wp:docPr id="31" name="Rectangle 31"/>
                <wp:cNvGraphicFramePr/>
                <a:graphic xmlns:a="http://schemas.openxmlformats.org/drawingml/2006/main">
                  <a:graphicData uri="http://schemas.microsoft.com/office/word/2010/wordprocessingShape">
                    <wps:wsp>
                      <wps:cNvSpPr/>
                      <wps:spPr>
                        <a:xfrm>
                          <a:off x="0" y="0"/>
                          <a:ext cx="5318760" cy="64617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23E0D2" id="Rectangle 31" o:spid="_x0000_s1026" style="position:absolute;margin-left:0;margin-top:0;width:418.8pt;height:508.8pt;z-index:-25162956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Z7ngIAAKsFAAAOAAAAZHJzL2Uyb0RvYy54bWysVE1v2zAMvQ/YfxB0X+2kadoFdYqgRYcB&#10;3Vq0HXpWZCk2IImapMTJfv0oyXY/Vuww7CKLFPlIPpM8v9hrRXbC+RZMRSdHJSXCcKhbs6noj8fr&#10;T2eU+MBMzRQYUdGD8PRi+fHDeWcXYgoNqFo4giDGLzpb0SYEuygKzxuhmT8CKww+SnCaBRTdpqgd&#10;6xBdq2JalvOiA1dbB1x4j9qr/EiXCV9KwcOtlF4EoiqKuYV0unSu41ksz9li45htWt6nwf4hC81a&#10;g0FHqCsWGNm69g8o3XIHHmQ44qALkLLlItWA1UzKN9U8NMyKVAuS4+1Ik/9/sPz77s6Rtq7o8YQS&#10;wzT+o3tkjZmNEgR1SFBn/QLtHuyd6yWP11jtXjodv1gH2SdSDyOpYh8IR+XJ8eTsdI7cc3ybz+aT&#10;KCBO8exunQ9fBGgSLxV1GD+RyXY3PmTTwSRG86Da+rpVKgmxU8SlcmTH8B+vN5Pkqrb6G9RZd3pS&#10;lkPI1FjRPCXwCkmZiGcgIuegUVPE6nO96RYOSkQ7Ze6FROKwwmmKOCLnoIxzYUJOxjesFlkdU3k/&#10;lwQYkSXGH7F7gNdFDtg5y94+uorU8aNz+bfEsvPokSKDCaOzbg249wAUVtVHzvYDSZmayNIa6gO2&#10;lYM8b97y6xZ/7Q3z4Y45HDBsB1wa4RYPqaCrKPQ3Shpwv97TR3vse3ylpMOBraj/uWVOUKK+GpyI&#10;z5PZLE54EmYnp1MU3MuX9csXs9WXgP2CTY/ZpWu0D2q4Sgf6CXfLKkbFJ2Y4xq4oD24QLkNeJLid&#10;uFitkhlOtWXhxjxYHsEjq7F1H/dPzNm+vwOOxncYhpst3rR5to2eBlbbALJNM/DMa883boTUxP32&#10;iivnpZysnnfs8jcAAAD//wMAUEsDBBQABgAIAAAAIQDBUlcc2wAAAAYBAAAPAAAAZHJzL2Rvd25y&#10;ZXYueG1sTI8xT8MwEIX3SvwH65DYWqdUFCvEqQpS6cLSloHRjY84anwOsZum/56DBZbTnd7Tu+8V&#10;q9G3YsA+NoE0zGcZCKQq2IZqDe+HzVSBiMmQNW0g1HDFCKvyZlKY3IYL7XDYp1pwCMXcaHApdbmU&#10;sXLoTZyFDom1z9B7k/jsa2l7c+Fw38r7LFtKbxriD850+OKwOu3PXkPcPnwcKvWlTvXrsxqc263l&#10;m9P67nZcP4FIOKY/M/zgMzqUzHQMZ7JRtBq4SPqdrKnF4xLEkU3ZnDdZFvI/fvkNAAD//wMAUEsB&#10;Ai0AFAAGAAgAAAAhALaDOJL+AAAA4QEAABMAAAAAAAAAAAAAAAAAAAAAAFtDb250ZW50X1R5cGVz&#10;XS54bWxQSwECLQAUAAYACAAAACEAOP0h/9YAAACUAQAACwAAAAAAAAAAAAAAAAAvAQAAX3JlbHMv&#10;LnJlbHNQSwECLQAUAAYACAAAACEAn9+We54CAACrBQAADgAAAAAAAAAAAAAAAAAuAgAAZHJzL2Uy&#10;b0RvYy54bWxQSwECLQAUAAYACAAAACEAwVJXHNsAAAAGAQAADwAAAAAAAAAAAAAAAAD4BAAAZHJz&#10;L2Rvd25yZXYueG1sUEsFBgAAAAAEAAQA8wAAAAAGAAAAAA==&#10;" fillcolor="#bfbfbf [2412]" stroked="f" strokeweight="2pt">
                <w10:wrap anchorx="margin"/>
              </v:rect>
            </w:pict>
          </mc:Fallback>
        </mc:AlternateContent>
      </w:r>
      <w:r>
        <w:rPr>
          <w:rFonts w:ascii="Arial" w:eastAsia="Calibri" w:hAnsi="Arial" w:cs="Arial"/>
          <w:b/>
          <w:color w:val="000000"/>
          <w:sz w:val="28"/>
          <w:szCs w:val="28"/>
        </w:rPr>
        <w:t xml:space="preserve">Council Resolution / </w:t>
      </w:r>
      <w:r w:rsidR="005D15C2" w:rsidRPr="005D15C2">
        <w:rPr>
          <w:rFonts w:ascii="Arial" w:eastAsia="Calibri" w:hAnsi="Arial" w:cs="Arial"/>
          <w:b/>
          <w:color w:val="000000"/>
          <w:sz w:val="28"/>
          <w:szCs w:val="28"/>
        </w:rPr>
        <w:t>Committee Recommendation / Recommendation to Committee</w:t>
      </w:r>
    </w:p>
    <w:p w14:paraId="6E912DB1" w14:textId="77777777" w:rsidR="005D15C2" w:rsidRPr="005D15C2" w:rsidRDefault="005D15C2" w:rsidP="005D15C2">
      <w:pPr>
        <w:contextualSpacing/>
        <w:jc w:val="both"/>
        <w:rPr>
          <w:rFonts w:ascii="Arial" w:eastAsia="Calibri" w:hAnsi="Arial" w:cs="Arial"/>
          <w:color w:val="000000"/>
          <w:szCs w:val="24"/>
        </w:rPr>
      </w:pPr>
    </w:p>
    <w:p w14:paraId="5292CDBF" w14:textId="77777777" w:rsidR="005D15C2" w:rsidRPr="005D15C2" w:rsidRDefault="005D15C2" w:rsidP="005D15C2">
      <w:pPr>
        <w:contextualSpacing/>
        <w:jc w:val="both"/>
        <w:rPr>
          <w:rFonts w:ascii="Arial" w:eastAsia="Calibri" w:hAnsi="Arial" w:cs="Arial"/>
          <w:b/>
          <w:bCs/>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Planning and Development (Local Planning Schemes) Regulations 2015,</w:t>
      </w:r>
      <w:r w:rsidRPr="005D15C2">
        <w:rPr>
          <w:rFonts w:ascii="Arial" w:eastAsia="Calibri" w:hAnsi="Arial" w:cs="Arial"/>
          <w:b/>
          <w:color w:val="000000"/>
          <w:szCs w:val="24"/>
        </w:rPr>
        <w:t xml:space="preserve"> </w:t>
      </w:r>
      <w:r w:rsidRPr="005D15C2">
        <w:rPr>
          <w:rFonts w:ascii="Arial" w:eastAsia="Calibri" w:hAnsi="Arial" w:cs="Arial"/>
          <w:b/>
          <w:bCs/>
          <w:szCs w:val="24"/>
        </w:rPr>
        <w:t>Council approves the development application received on 13 May 2021 in accordance with amended plans date stamped 13 August 2021 for a Residential - Single House at 20A Vincent Street, Nedlands, subject to the following conditions:</w:t>
      </w:r>
    </w:p>
    <w:p w14:paraId="64EBE855" w14:textId="77777777" w:rsidR="005D15C2" w:rsidRPr="005D15C2" w:rsidRDefault="005D15C2" w:rsidP="005D15C2">
      <w:pPr>
        <w:contextualSpacing/>
        <w:jc w:val="both"/>
        <w:rPr>
          <w:rFonts w:ascii="Arial" w:eastAsia="Calibri" w:hAnsi="Arial" w:cs="Arial"/>
          <w:color w:val="7030A0"/>
          <w:szCs w:val="24"/>
        </w:rPr>
      </w:pPr>
    </w:p>
    <w:p w14:paraId="493CFDD0" w14:textId="77777777" w:rsidR="005D15C2" w:rsidRPr="005D15C2" w:rsidRDefault="005D15C2" w:rsidP="00900BB7">
      <w:pPr>
        <w:numPr>
          <w:ilvl w:val="0"/>
          <w:numId w:val="18"/>
        </w:numPr>
        <w:autoSpaceDE w:val="0"/>
        <w:autoSpaceDN w:val="0"/>
        <w:adjustRightInd w:val="0"/>
        <w:spacing w:after="160" w:line="259" w:lineRule="auto"/>
        <w:ind w:left="567" w:hanging="567"/>
        <w:contextualSpacing/>
        <w:jc w:val="both"/>
        <w:rPr>
          <w:rFonts w:ascii="Arial" w:eastAsia="Calibri" w:hAnsi="Arial" w:cs="Arial"/>
          <w:b/>
          <w:bCs/>
          <w:szCs w:val="24"/>
        </w:rPr>
      </w:pPr>
      <w:r w:rsidRPr="005D15C2">
        <w:rPr>
          <w:rFonts w:ascii="Arial" w:eastAsia="Calibri" w:hAnsi="Arial" w:cs="Arial"/>
          <w:b/>
          <w:bCs/>
          <w:szCs w:val="24"/>
        </w:rPr>
        <w:t xml:space="preserve">All footings and structures to retaining walls shall be constructed wholly inside the site boundaries of the subject lot. </w:t>
      </w:r>
    </w:p>
    <w:p w14:paraId="43E1F4D8" w14:textId="77777777" w:rsidR="005D15C2" w:rsidRPr="005D15C2" w:rsidRDefault="005D15C2" w:rsidP="005D15C2">
      <w:pPr>
        <w:autoSpaceDE w:val="0"/>
        <w:autoSpaceDN w:val="0"/>
        <w:adjustRightInd w:val="0"/>
        <w:spacing w:after="160" w:line="259" w:lineRule="auto"/>
        <w:ind w:left="567"/>
        <w:contextualSpacing/>
        <w:jc w:val="both"/>
        <w:rPr>
          <w:rFonts w:ascii="Arial" w:eastAsia="Calibri" w:hAnsi="Arial" w:cs="Arial"/>
          <w:b/>
          <w:bCs/>
          <w:szCs w:val="24"/>
        </w:rPr>
      </w:pPr>
    </w:p>
    <w:p w14:paraId="4E7AEBF8" w14:textId="77777777" w:rsidR="005D15C2" w:rsidRPr="005D15C2" w:rsidRDefault="005D15C2" w:rsidP="00900BB7">
      <w:pPr>
        <w:numPr>
          <w:ilvl w:val="0"/>
          <w:numId w:val="18"/>
        </w:numPr>
        <w:autoSpaceDE w:val="0"/>
        <w:autoSpaceDN w:val="0"/>
        <w:adjustRightInd w:val="0"/>
        <w:spacing w:after="160" w:line="259" w:lineRule="auto"/>
        <w:ind w:left="567" w:hanging="567"/>
        <w:contextualSpacing/>
        <w:jc w:val="both"/>
        <w:rPr>
          <w:rFonts w:ascii="Arial" w:eastAsia="Calibri" w:hAnsi="Arial" w:cs="Arial"/>
          <w:b/>
          <w:bCs/>
          <w:szCs w:val="24"/>
        </w:rPr>
      </w:pPr>
      <w:r w:rsidRPr="005D15C2">
        <w:rPr>
          <w:rFonts w:ascii="Arial" w:eastAsia="Calibri" w:hAnsi="Arial" w:cs="Arial"/>
          <w:b/>
          <w:bCs/>
          <w:szCs w:val="24"/>
        </w:rPr>
        <w:t>Prior to occupation of the development the finish of the parapet walls is to be finished externally to the same standard as the rest of the development or in:</w:t>
      </w:r>
    </w:p>
    <w:p w14:paraId="5CBB5957" w14:textId="77777777" w:rsidR="005D15C2" w:rsidRPr="005D15C2" w:rsidRDefault="005D15C2" w:rsidP="005D15C2">
      <w:pPr>
        <w:autoSpaceDE w:val="0"/>
        <w:autoSpaceDN w:val="0"/>
        <w:adjustRightInd w:val="0"/>
        <w:ind w:left="720"/>
        <w:jc w:val="both"/>
        <w:rPr>
          <w:rFonts w:ascii="Arial" w:eastAsia="Calibri" w:hAnsi="Arial" w:cs="Arial"/>
          <w:b/>
          <w:bCs/>
          <w:szCs w:val="24"/>
        </w:rPr>
      </w:pPr>
    </w:p>
    <w:p w14:paraId="1A5F4D0D" w14:textId="77777777" w:rsidR="005D15C2" w:rsidRPr="005D15C2" w:rsidRDefault="005D15C2" w:rsidP="00900BB7">
      <w:pPr>
        <w:numPr>
          <w:ilvl w:val="0"/>
          <w:numId w:val="19"/>
        </w:numPr>
        <w:ind w:left="1134" w:hanging="567"/>
        <w:contextualSpacing/>
        <w:jc w:val="both"/>
        <w:rPr>
          <w:rFonts w:ascii="Arial" w:eastAsia="Calibri" w:hAnsi="Arial" w:cs="Arial"/>
          <w:b/>
          <w:bCs/>
          <w:szCs w:val="24"/>
        </w:rPr>
      </w:pPr>
      <w:r w:rsidRPr="005D15C2">
        <w:rPr>
          <w:rFonts w:ascii="Arial" w:eastAsia="Calibri" w:hAnsi="Arial" w:cs="Arial"/>
          <w:b/>
          <w:bCs/>
          <w:szCs w:val="24"/>
        </w:rPr>
        <w:t xml:space="preserve">Face </w:t>
      </w:r>
      <w:proofErr w:type="gramStart"/>
      <w:r w:rsidRPr="005D15C2">
        <w:rPr>
          <w:rFonts w:ascii="Arial" w:eastAsia="Calibri" w:hAnsi="Arial" w:cs="Arial"/>
          <w:b/>
          <w:bCs/>
          <w:szCs w:val="24"/>
        </w:rPr>
        <w:t>brick;</w:t>
      </w:r>
      <w:proofErr w:type="gramEnd"/>
    </w:p>
    <w:p w14:paraId="551BBB85" w14:textId="77777777" w:rsidR="005D15C2" w:rsidRPr="005D15C2" w:rsidRDefault="005D15C2" w:rsidP="00900BB7">
      <w:pPr>
        <w:numPr>
          <w:ilvl w:val="0"/>
          <w:numId w:val="19"/>
        </w:numPr>
        <w:ind w:left="1134" w:hanging="567"/>
        <w:contextualSpacing/>
        <w:jc w:val="both"/>
        <w:rPr>
          <w:rFonts w:ascii="Arial" w:eastAsia="Calibri" w:hAnsi="Arial" w:cs="Arial"/>
          <w:b/>
          <w:bCs/>
          <w:szCs w:val="24"/>
        </w:rPr>
      </w:pPr>
      <w:r w:rsidRPr="005D15C2">
        <w:rPr>
          <w:rFonts w:ascii="Arial" w:eastAsia="Calibri" w:hAnsi="Arial" w:cs="Arial"/>
          <w:b/>
          <w:bCs/>
          <w:szCs w:val="24"/>
        </w:rPr>
        <w:t xml:space="preserve">Painted </w:t>
      </w:r>
      <w:proofErr w:type="gramStart"/>
      <w:r w:rsidRPr="005D15C2">
        <w:rPr>
          <w:rFonts w:ascii="Arial" w:eastAsia="Calibri" w:hAnsi="Arial" w:cs="Arial"/>
          <w:b/>
          <w:bCs/>
          <w:szCs w:val="24"/>
        </w:rPr>
        <w:t>render;</w:t>
      </w:r>
      <w:proofErr w:type="gramEnd"/>
    </w:p>
    <w:p w14:paraId="23F5C851" w14:textId="77777777" w:rsidR="005D15C2" w:rsidRPr="005D15C2" w:rsidRDefault="005D15C2" w:rsidP="00900BB7">
      <w:pPr>
        <w:numPr>
          <w:ilvl w:val="0"/>
          <w:numId w:val="19"/>
        </w:numPr>
        <w:ind w:left="1134" w:hanging="567"/>
        <w:contextualSpacing/>
        <w:jc w:val="both"/>
        <w:rPr>
          <w:rFonts w:ascii="Arial" w:eastAsia="Calibri" w:hAnsi="Arial" w:cs="Arial"/>
          <w:b/>
          <w:bCs/>
          <w:szCs w:val="24"/>
        </w:rPr>
      </w:pPr>
      <w:r w:rsidRPr="005D15C2">
        <w:rPr>
          <w:rFonts w:ascii="Arial" w:eastAsia="Calibri" w:hAnsi="Arial" w:cs="Arial"/>
          <w:b/>
          <w:bCs/>
          <w:szCs w:val="24"/>
        </w:rPr>
        <w:t>Painted brickwork; or</w:t>
      </w:r>
    </w:p>
    <w:p w14:paraId="27128D97" w14:textId="77777777" w:rsidR="005D15C2" w:rsidRPr="005D15C2" w:rsidRDefault="005D15C2" w:rsidP="00900BB7">
      <w:pPr>
        <w:numPr>
          <w:ilvl w:val="0"/>
          <w:numId w:val="19"/>
        </w:numPr>
        <w:ind w:left="1134" w:hanging="567"/>
        <w:contextualSpacing/>
        <w:jc w:val="both"/>
        <w:rPr>
          <w:rFonts w:ascii="Arial" w:eastAsia="Calibri" w:hAnsi="Arial" w:cs="Arial"/>
          <w:b/>
          <w:bCs/>
          <w:szCs w:val="24"/>
        </w:rPr>
      </w:pPr>
      <w:r w:rsidRPr="005D15C2">
        <w:rPr>
          <w:rFonts w:ascii="Arial" w:eastAsia="Calibri" w:hAnsi="Arial" w:cs="Arial"/>
          <w:b/>
          <w:bCs/>
          <w:szCs w:val="24"/>
        </w:rPr>
        <w:t>Other clean material as specified on the approved plans and maintained thereafter to the satisfaction of the City of Nedlands.</w:t>
      </w:r>
    </w:p>
    <w:p w14:paraId="0DCE9C3F" w14:textId="77777777" w:rsidR="005D15C2" w:rsidRPr="005D15C2" w:rsidRDefault="005D15C2" w:rsidP="005D15C2">
      <w:pPr>
        <w:ind w:left="723"/>
        <w:jc w:val="both"/>
        <w:rPr>
          <w:rFonts w:ascii="Arial" w:eastAsia="Calibri" w:hAnsi="Arial" w:cs="Arial"/>
          <w:b/>
          <w:bCs/>
          <w:szCs w:val="24"/>
        </w:rPr>
      </w:pPr>
    </w:p>
    <w:p w14:paraId="4A4CCDD1" w14:textId="77777777" w:rsidR="005D15C2" w:rsidRPr="005D15C2" w:rsidRDefault="005D15C2" w:rsidP="00900BB7">
      <w:pPr>
        <w:numPr>
          <w:ilvl w:val="0"/>
          <w:numId w:val="18"/>
        </w:numPr>
        <w:autoSpaceDE w:val="0"/>
        <w:autoSpaceDN w:val="0"/>
        <w:adjustRightInd w:val="0"/>
        <w:spacing w:after="160" w:line="259" w:lineRule="auto"/>
        <w:ind w:left="567" w:hanging="567"/>
        <w:contextualSpacing/>
        <w:jc w:val="both"/>
        <w:rPr>
          <w:rFonts w:ascii="Arial" w:eastAsia="Calibri" w:hAnsi="Arial" w:cs="Arial"/>
          <w:b/>
          <w:bCs/>
          <w:color w:val="000000"/>
          <w:szCs w:val="24"/>
        </w:rPr>
      </w:pPr>
      <w:r w:rsidRPr="005D15C2">
        <w:rPr>
          <w:rFonts w:ascii="Arial" w:eastAsia="Calibri" w:hAnsi="Arial" w:cs="Arial"/>
          <w:b/>
          <w:bCs/>
          <w:szCs w:val="24"/>
        </w:rPr>
        <w:t>All stormwater from the development, which includes permeable and non-permeable areas shall be contained onsite.</w:t>
      </w:r>
    </w:p>
    <w:p w14:paraId="7F8095DA" w14:textId="77777777" w:rsidR="005D15C2" w:rsidRPr="005D15C2" w:rsidRDefault="005D15C2" w:rsidP="005D15C2">
      <w:pPr>
        <w:autoSpaceDE w:val="0"/>
        <w:autoSpaceDN w:val="0"/>
        <w:adjustRightInd w:val="0"/>
        <w:ind w:left="720"/>
        <w:contextualSpacing/>
        <w:jc w:val="both"/>
        <w:rPr>
          <w:rFonts w:ascii="Arial" w:eastAsia="Calibri" w:hAnsi="Arial" w:cs="Arial"/>
          <w:b/>
          <w:bCs/>
          <w:color w:val="000000"/>
          <w:szCs w:val="24"/>
        </w:rPr>
      </w:pPr>
    </w:p>
    <w:p w14:paraId="0301BE9D" w14:textId="77777777" w:rsidR="005D15C2" w:rsidRPr="005D15C2" w:rsidRDefault="005D15C2" w:rsidP="00900BB7">
      <w:pPr>
        <w:numPr>
          <w:ilvl w:val="0"/>
          <w:numId w:val="18"/>
        </w:numPr>
        <w:autoSpaceDE w:val="0"/>
        <w:autoSpaceDN w:val="0"/>
        <w:adjustRightInd w:val="0"/>
        <w:spacing w:after="160" w:line="259" w:lineRule="auto"/>
        <w:ind w:left="567" w:hanging="567"/>
        <w:contextualSpacing/>
        <w:jc w:val="both"/>
        <w:rPr>
          <w:rFonts w:ascii="Arial" w:eastAsia="Calibri" w:hAnsi="Arial" w:cs="Arial"/>
          <w:b/>
          <w:bCs/>
          <w:color w:val="000000"/>
          <w:szCs w:val="24"/>
        </w:rPr>
      </w:pPr>
      <w:proofErr w:type="gramStart"/>
      <w:r w:rsidRPr="005D15C2">
        <w:rPr>
          <w:rFonts w:ascii="Arial" w:eastAsia="Calibri" w:hAnsi="Arial" w:cs="Arial"/>
          <w:b/>
          <w:bCs/>
          <w:color w:val="000000"/>
          <w:szCs w:val="24"/>
        </w:rPr>
        <w:t>In the event that</w:t>
      </w:r>
      <w:proofErr w:type="gramEnd"/>
      <w:r w:rsidRPr="005D15C2">
        <w:rPr>
          <w:rFonts w:ascii="Arial" w:eastAsia="Calibri" w:hAnsi="Arial" w:cs="Arial"/>
          <w:b/>
          <w:bCs/>
          <w:color w:val="000000"/>
          <w:szCs w:val="24"/>
        </w:rPr>
        <w:t xml:space="preserve"> the windows to the upper storey stairwell and landing are deleted to meet Building Code requirements, an </w:t>
      </w:r>
      <w:r w:rsidRPr="005D15C2">
        <w:rPr>
          <w:rFonts w:ascii="Arial" w:eastAsia="Calibri" w:hAnsi="Arial" w:cs="Arial"/>
          <w:b/>
          <w:bCs/>
          <w:szCs w:val="24"/>
        </w:rPr>
        <w:t>alternative</w:t>
      </w:r>
      <w:r w:rsidRPr="005D15C2">
        <w:rPr>
          <w:rFonts w:ascii="Arial" w:eastAsia="Calibri" w:hAnsi="Arial" w:cs="Arial"/>
          <w:b/>
          <w:bCs/>
          <w:color w:val="000000"/>
          <w:szCs w:val="24"/>
        </w:rPr>
        <w:t xml:space="preserve"> façade treatment that provides visual articulation to the northern boundary wall is to be submitted and approved by the City of Nedlands prior to construction commencing.</w:t>
      </w:r>
    </w:p>
    <w:p w14:paraId="74FA4E98" w14:textId="77777777" w:rsidR="005D15C2" w:rsidRPr="005D15C2" w:rsidRDefault="005D15C2" w:rsidP="005D15C2">
      <w:pPr>
        <w:ind w:left="720"/>
        <w:contextualSpacing/>
        <w:rPr>
          <w:rFonts w:ascii="Arial" w:eastAsia="Calibri" w:hAnsi="Arial" w:cs="Arial"/>
          <w:b/>
          <w:bCs/>
          <w:color w:val="000000"/>
          <w:szCs w:val="24"/>
        </w:rPr>
      </w:pPr>
    </w:p>
    <w:p w14:paraId="41A61AF3" w14:textId="77777777" w:rsidR="005D15C2" w:rsidRPr="005D15C2" w:rsidRDefault="005D15C2" w:rsidP="00900BB7">
      <w:pPr>
        <w:numPr>
          <w:ilvl w:val="0"/>
          <w:numId w:val="18"/>
        </w:numPr>
        <w:autoSpaceDE w:val="0"/>
        <w:autoSpaceDN w:val="0"/>
        <w:adjustRightInd w:val="0"/>
        <w:spacing w:after="160" w:line="259" w:lineRule="auto"/>
        <w:ind w:left="567" w:hanging="567"/>
        <w:contextualSpacing/>
        <w:jc w:val="both"/>
        <w:rPr>
          <w:rFonts w:ascii="Arial" w:eastAsia="Calibri" w:hAnsi="Arial" w:cs="Arial"/>
          <w:b/>
          <w:bCs/>
          <w:szCs w:val="24"/>
        </w:rPr>
      </w:pPr>
      <w:r w:rsidRPr="005D15C2">
        <w:rPr>
          <w:rFonts w:ascii="Arial" w:eastAsia="Calibri" w:hAnsi="Arial" w:cs="Arial"/>
          <w:b/>
          <w:bCs/>
          <w:szCs w:val="24"/>
        </w:rPr>
        <w:t xml:space="preserve">The development shall </w:t>
      </w:r>
      <w:proofErr w:type="gramStart"/>
      <w:r w:rsidRPr="005D15C2">
        <w:rPr>
          <w:rFonts w:ascii="Arial" w:eastAsia="Calibri" w:hAnsi="Arial" w:cs="Arial"/>
          <w:b/>
          <w:bCs/>
          <w:szCs w:val="24"/>
        </w:rPr>
        <w:t>at all times</w:t>
      </w:r>
      <w:proofErr w:type="gramEnd"/>
      <w:r w:rsidRPr="005D15C2">
        <w:rPr>
          <w:rFonts w:ascii="Arial" w:eastAsia="Calibri" w:hAnsi="Arial" w:cs="Arial"/>
          <w:b/>
          <w:bCs/>
          <w:szCs w:val="24"/>
        </w:rPr>
        <w:t xml:space="preserve"> comply with the application and the approved plans, subject to any modifications required as a consequence of any condition(s) of this approval.</w:t>
      </w:r>
    </w:p>
    <w:p w14:paraId="1C64C541"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r w:rsidRPr="005D15C2">
        <w:rPr>
          <w:rFonts w:ascii="Arial" w:hAnsi="Arial" w:cs="Arial"/>
          <w:szCs w:val="24"/>
        </w:rPr>
        <w:tab/>
      </w:r>
    </w:p>
    <w:p w14:paraId="60F01472"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052F31" w:rsidRPr="005D15C2" w14:paraId="317CFFE1" w14:textId="77777777" w:rsidTr="00C15FBB">
        <w:tc>
          <w:tcPr>
            <w:tcW w:w="2198" w:type="dxa"/>
            <w:tcBorders>
              <w:bottom w:val="single" w:sz="4" w:space="0" w:color="auto"/>
              <w:right w:val="nil"/>
            </w:tcBorders>
            <w:shd w:val="clear" w:color="auto" w:fill="auto"/>
          </w:tcPr>
          <w:p w14:paraId="754D3E57"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53" w:name="_Toc82466060"/>
            <w:bookmarkStart w:id="54" w:name="_Toc86365338"/>
            <w:r w:rsidRPr="005D15C2">
              <w:rPr>
                <w:rFonts w:ascii="Arial" w:hAnsi="Arial" w:cs="Arial"/>
                <w:b/>
                <w:bCs/>
                <w:color w:val="000000"/>
                <w:sz w:val="28"/>
                <w:szCs w:val="28"/>
              </w:rPr>
              <w:t>PD33.21</w:t>
            </w:r>
            <w:bookmarkEnd w:id="53"/>
            <w:bookmarkEnd w:id="54"/>
          </w:p>
        </w:tc>
        <w:tc>
          <w:tcPr>
            <w:tcW w:w="6166" w:type="dxa"/>
            <w:tcBorders>
              <w:left w:val="nil"/>
              <w:bottom w:val="single" w:sz="4" w:space="0" w:color="auto"/>
            </w:tcBorders>
            <w:shd w:val="clear" w:color="auto" w:fill="auto"/>
          </w:tcPr>
          <w:p w14:paraId="2F5D8325"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55" w:name="_Toc82466061"/>
            <w:bookmarkStart w:id="56" w:name="_Toc86365339"/>
            <w:r w:rsidRPr="005D15C2">
              <w:rPr>
                <w:rFonts w:ascii="Arial" w:hAnsi="Arial" w:cs="Arial"/>
                <w:b/>
                <w:bCs/>
                <w:color w:val="000000"/>
                <w:sz w:val="28"/>
                <w:szCs w:val="28"/>
              </w:rPr>
              <w:t>Consideration of Development Application – 5 Grouped Dwellings at 25 Mountjoy Road, Nedlands</w:t>
            </w:r>
            <w:bookmarkEnd w:id="55"/>
            <w:bookmarkEnd w:id="56"/>
          </w:p>
        </w:tc>
      </w:tr>
      <w:tr w:rsidR="00731C35" w:rsidRPr="005D15C2" w14:paraId="4623A428" w14:textId="77777777" w:rsidTr="00C15FBB">
        <w:tc>
          <w:tcPr>
            <w:tcW w:w="8364" w:type="dxa"/>
            <w:gridSpan w:val="2"/>
            <w:tcBorders>
              <w:left w:val="nil"/>
              <w:right w:val="nil"/>
            </w:tcBorders>
            <w:shd w:val="clear" w:color="auto" w:fill="auto"/>
          </w:tcPr>
          <w:p w14:paraId="2371219F"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4B72EF2B" w14:textId="77777777" w:rsidTr="00C15FBB">
        <w:tc>
          <w:tcPr>
            <w:tcW w:w="2198" w:type="dxa"/>
            <w:shd w:val="clear" w:color="auto" w:fill="auto"/>
          </w:tcPr>
          <w:p w14:paraId="605D72BD"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7C079F30"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14 September 2021</w:t>
            </w:r>
          </w:p>
        </w:tc>
      </w:tr>
      <w:tr w:rsidR="00C22642" w:rsidRPr="005D15C2" w14:paraId="5D8217C8" w14:textId="77777777" w:rsidTr="00C15FBB">
        <w:tc>
          <w:tcPr>
            <w:tcW w:w="2198" w:type="dxa"/>
            <w:shd w:val="clear" w:color="auto" w:fill="auto"/>
          </w:tcPr>
          <w:p w14:paraId="134E32D8"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3A01435D"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28 September 2021</w:t>
            </w:r>
          </w:p>
        </w:tc>
      </w:tr>
      <w:tr w:rsidR="00C22642" w:rsidRPr="005D15C2" w14:paraId="31E7E6CD" w14:textId="77777777" w:rsidTr="00C15FBB">
        <w:tc>
          <w:tcPr>
            <w:tcW w:w="2198" w:type="dxa"/>
            <w:shd w:val="clear" w:color="auto" w:fill="auto"/>
          </w:tcPr>
          <w:p w14:paraId="62D73B0E"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76017B66"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CF Town Planning and Development</w:t>
            </w:r>
          </w:p>
        </w:tc>
      </w:tr>
      <w:tr w:rsidR="00C22642" w:rsidRPr="005D15C2" w14:paraId="1C26796E" w14:textId="77777777" w:rsidTr="00C15FBB">
        <w:tc>
          <w:tcPr>
            <w:tcW w:w="2198" w:type="dxa"/>
            <w:shd w:val="clear" w:color="auto" w:fill="auto"/>
          </w:tcPr>
          <w:p w14:paraId="288E0BEF"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6C6C91E9"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Willem Investments One Pty Ltd</w:t>
            </w:r>
          </w:p>
        </w:tc>
      </w:tr>
      <w:tr w:rsidR="00731C35" w:rsidRPr="005D15C2" w14:paraId="10A9F269" w14:textId="77777777" w:rsidTr="00C15FBB">
        <w:tc>
          <w:tcPr>
            <w:tcW w:w="2198" w:type="dxa"/>
            <w:shd w:val="clear" w:color="auto" w:fill="auto"/>
          </w:tcPr>
          <w:p w14:paraId="0B0D2617"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127AEB84"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731C35" w:rsidRPr="005D15C2" w14:paraId="6F8A12C7" w14:textId="77777777" w:rsidTr="00C15FBB">
        <w:tc>
          <w:tcPr>
            <w:tcW w:w="2198" w:type="dxa"/>
            <w:shd w:val="clear" w:color="auto" w:fill="auto"/>
          </w:tcPr>
          <w:p w14:paraId="62C5563F"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478AA041"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2C32B0A3"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2FAF1A95" w14:textId="77777777" w:rsidR="005D15C2" w:rsidRPr="005D15C2" w:rsidRDefault="005D15C2" w:rsidP="005D15C2">
            <w:pPr>
              <w:contextualSpacing/>
              <w:jc w:val="both"/>
              <w:rPr>
                <w:rFonts w:ascii="Arial" w:eastAsia="Calibri" w:hAnsi="Arial" w:cs="Arial"/>
                <w:szCs w:val="24"/>
              </w:rPr>
            </w:pPr>
          </w:p>
          <w:p w14:paraId="6B9B96E6"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 xml:space="preserve">There is no financial or personal relationship between City staff and the proponents or their consultants. </w:t>
            </w:r>
          </w:p>
          <w:p w14:paraId="4AF8EE6A" w14:textId="77777777" w:rsidR="005D15C2" w:rsidRPr="005D15C2" w:rsidRDefault="005D15C2" w:rsidP="005D15C2">
            <w:pPr>
              <w:contextualSpacing/>
              <w:jc w:val="both"/>
              <w:rPr>
                <w:rFonts w:ascii="Arial" w:eastAsia="Calibri" w:hAnsi="Arial" w:cs="Arial"/>
                <w:szCs w:val="24"/>
              </w:rPr>
            </w:pPr>
          </w:p>
          <w:p w14:paraId="4ADF31E6"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r w:rsidRPr="005D15C2">
              <w:rPr>
                <w:rFonts w:ascii="Arial" w:eastAsia="Calibri" w:hAnsi="Arial" w:cs="Arial"/>
                <w:color w:val="000000"/>
                <w:szCs w:val="24"/>
              </w:rPr>
              <w:t xml:space="preserve"> </w:t>
            </w:r>
          </w:p>
        </w:tc>
      </w:tr>
      <w:tr w:rsidR="00731C35" w:rsidRPr="005D15C2" w14:paraId="550E6684" w14:textId="77777777" w:rsidTr="00C15FBB">
        <w:tc>
          <w:tcPr>
            <w:tcW w:w="2198" w:type="dxa"/>
            <w:shd w:val="clear" w:color="auto" w:fill="auto"/>
          </w:tcPr>
          <w:p w14:paraId="1EFF4E6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436FDE32" w14:textId="77777777" w:rsidR="005D15C2" w:rsidRPr="005D15C2" w:rsidRDefault="005D15C2" w:rsidP="005D15C2">
            <w:pPr>
              <w:contextualSpacing/>
              <w:jc w:val="both"/>
              <w:rPr>
                <w:rFonts w:ascii="Arial" w:eastAsia="Calibri" w:hAnsi="Arial" w:cs="Arial"/>
                <w:b/>
                <w:color w:val="000000"/>
                <w:szCs w:val="22"/>
              </w:rPr>
            </w:pPr>
          </w:p>
          <w:p w14:paraId="35AC0C04" w14:textId="77777777" w:rsidR="005D15C2" w:rsidRPr="005D15C2" w:rsidRDefault="005D15C2" w:rsidP="005D15C2">
            <w:pPr>
              <w:contextualSpacing/>
              <w:jc w:val="both"/>
              <w:rPr>
                <w:rFonts w:ascii="Arial" w:eastAsia="Calibri" w:hAnsi="Arial" w:cs="Arial"/>
                <w:b/>
                <w:color w:val="000000"/>
                <w:szCs w:val="22"/>
              </w:rPr>
            </w:pPr>
          </w:p>
          <w:p w14:paraId="2455C5DA"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09941237"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108B8F8A"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5261A31B" w14:textId="77777777" w:rsidTr="00C15FBB">
        <w:tc>
          <w:tcPr>
            <w:tcW w:w="2198" w:type="dxa"/>
            <w:shd w:val="clear" w:color="auto" w:fill="auto"/>
          </w:tcPr>
          <w:p w14:paraId="247FB77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52AD033A"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DA21-65012</w:t>
            </w:r>
          </w:p>
        </w:tc>
      </w:tr>
      <w:tr w:rsidR="00850E57" w:rsidRPr="005D15C2" w14:paraId="4C637065" w14:textId="77777777" w:rsidTr="00C15FBB">
        <w:tc>
          <w:tcPr>
            <w:tcW w:w="2198" w:type="dxa"/>
            <w:tcBorders>
              <w:bottom w:val="single" w:sz="4" w:space="0" w:color="auto"/>
            </w:tcBorders>
            <w:shd w:val="clear" w:color="auto" w:fill="auto"/>
          </w:tcPr>
          <w:p w14:paraId="06BB374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57435011"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850E57" w:rsidRPr="005D15C2" w14:paraId="06422A7A" w14:textId="77777777" w:rsidTr="00C15FBB">
        <w:tc>
          <w:tcPr>
            <w:tcW w:w="2198" w:type="dxa"/>
            <w:tcBorders>
              <w:bottom w:val="single" w:sz="4" w:space="0" w:color="auto"/>
            </w:tcBorders>
            <w:shd w:val="clear" w:color="auto" w:fill="auto"/>
          </w:tcPr>
          <w:p w14:paraId="1DDBB2D4"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10682438"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In accordance with the City’s Instrument of Delegation, Council is required to determine the application due to the application proposing 5 dwellings.</w:t>
            </w:r>
          </w:p>
        </w:tc>
      </w:tr>
      <w:tr w:rsidR="00731C35" w:rsidRPr="005D15C2" w14:paraId="626C830D" w14:textId="77777777" w:rsidTr="00C15FBB">
        <w:tc>
          <w:tcPr>
            <w:tcW w:w="2198" w:type="dxa"/>
            <w:shd w:val="clear" w:color="auto" w:fill="auto"/>
            <w:vAlign w:val="center"/>
          </w:tcPr>
          <w:p w14:paraId="33642B4A"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24DD8CBA"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1.   Aerial Image &amp; Zoning Map</w:t>
            </w:r>
          </w:p>
        </w:tc>
      </w:tr>
      <w:tr w:rsidR="00850E57" w:rsidRPr="005D15C2" w14:paraId="00886CFA" w14:textId="77777777" w:rsidTr="00C15FBB">
        <w:tc>
          <w:tcPr>
            <w:tcW w:w="2198" w:type="dxa"/>
            <w:tcBorders>
              <w:bottom w:val="single" w:sz="4" w:space="0" w:color="auto"/>
            </w:tcBorders>
            <w:shd w:val="clear" w:color="auto" w:fill="auto"/>
            <w:vAlign w:val="center"/>
          </w:tcPr>
          <w:p w14:paraId="77EC6E80"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44580A1A"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color w:val="000000"/>
                <w:szCs w:val="24"/>
              </w:rPr>
              <w:t xml:space="preserve">1.   Plans  </w:t>
            </w:r>
          </w:p>
        </w:tc>
      </w:tr>
    </w:tbl>
    <w:p w14:paraId="0CC96B05" w14:textId="0D155833" w:rsidR="005D15C2" w:rsidRDefault="005D15C2" w:rsidP="005D15C2">
      <w:pPr>
        <w:contextualSpacing/>
        <w:jc w:val="both"/>
        <w:rPr>
          <w:rFonts w:ascii="Arial" w:eastAsia="Calibri" w:hAnsi="Arial" w:cs="Arial"/>
          <w:iCs/>
          <w:color w:val="000000"/>
          <w:szCs w:val="32"/>
        </w:rPr>
      </w:pPr>
    </w:p>
    <w:p w14:paraId="28C78AAE" w14:textId="2074B8A2" w:rsidR="008E0DF4" w:rsidRPr="006D752D" w:rsidRDefault="008E0DF4" w:rsidP="008E0DF4">
      <w:pPr>
        <w:jc w:val="both"/>
        <w:rPr>
          <w:rFonts w:ascii="Arial" w:hAnsi="Arial" w:cs="Arial"/>
          <w:b/>
          <w:szCs w:val="24"/>
        </w:rPr>
      </w:pPr>
      <w:r w:rsidRPr="006D752D">
        <w:rPr>
          <w:rFonts w:ascii="Arial" w:hAnsi="Arial" w:cs="Arial"/>
          <w:b/>
          <w:szCs w:val="24"/>
        </w:rPr>
        <w:t xml:space="preserve">Regulation 11(da) </w:t>
      </w:r>
      <w:r w:rsidR="00095CCD">
        <w:rPr>
          <w:rFonts w:ascii="Arial" w:hAnsi="Arial" w:cs="Arial"/>
          <w:b/>
          <w:szCs w:val="24"/>
        </w:rPr>
        <w:t>–</w:t>
      </w:r>
      <w:r w:rsidRPr="006D752D">
        <w:rPr>
          <w:rFonts w:ascii="Arial" w:hAnsi="Arial" w:cs="Arial"/>
          <w:b/>
          <w:szCs w:val="24"/>
        </w:rPr>
        <w:t xml:space="preserve"> </w:t>
      </w:r>
      <w:r w:rsidR="00095CCD">
        <w:rPr>
          <w:rFonts w:ascii="Arial" w:hAnsi="Arial" w:cs="Arial"/>
          <w:b/>
          <w:szCs w:val="24"/>
        </w:rPr>
        <w:t>Not Applicable – Recommendation Adopted</w:t>
      </w:r>
    </w:p>
    <w:p w14:paraId="0A1FFFD8" w14:textId="77777777" w:rsidR="008E0DF4" w:rsidRPr="006D752D" w:rsidRDefault="008E0DF4" w:rsidP="008E0DF4">
      <w:pPr>
        <w:jc w:val="both"/>
        <w:rPr>
          <w:rFonts w:ascii="Arial" w:hAnsi="Arial" w:cs="Arial"/>
          <w:szCs w:val="24"/>
        </w:rPr>
      </w:pPr>
    </w:p>
    <w:p w14:paraId="08A6B1A7" w14:textId="3CFC4F34" w:rsidR="008E0DF4" w:rsidRPr="006D752D" w:rsidRDefault="008E0DF4" w:rsidP="008E0DF4">
      <w:pPr>
        <w:jc w:val="both"/>
        <w:rPr>
          <w:rFonts w:ascii="Arial" w:hAnsi="Arial" w:cs="Arial"/>
          <w:szCs w:val="24"/>
        </w:rPr>
      </w:pPr>
      <w:r w:rsidRPr="006D752D">
        <w:rPr>
          <w:rFonts w:ascii="Arial" w:hAnsi="Arial" w:cs="Arial"/>
          <w:szCs w:val="24"/>
        </w:rPr>
        <w:t xml:space="preserve">Moved – Councillor </w:t>
      </w:r>
      <w:r w:rsidR="00DE4C74">
        <w:rPr>
          <w:rFonts w:ascii="Arial" w:hAnsi="Arial" w:cs="Arial"/>
          <w:szCs w:val="24"/>
        </w:rPr>
        <w:t>Senathirajah</w:t>
      </w:r>
    </w:p>
    <w:p w14:paraId="7DF9FF46" w14:textId="279EA537"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DE4C74">
        <w:rPr>
          <w:rFonts w:ascii="Arial" w:hAnsi="Arial" w:cs="Arial"/>
          <w:szCs w:val="24"/>
        </w:rPr>
        <w:t>Youngman</w:t>
      </w:r>
    </w:p>
    <w:p w14:paraId="7AC315B0" w14:textId="77777777" w:rsidR="008E0DF4" w:rsidRPr="006D752D" w:rsidRDefault="008E0DF4" w:rsidP="008E0DF4">
      <w:pPr>
        <w:jc w:val="both"/>
        <w:rPr>
          <w:rFonts w:ascii="Arial" w:hAnsi="Arial" w:cs="Arial"/>
          <w:szCs w:val="24"/>
        </w:rPr>
      </w:pPr>
    </w:p>
    <w:p w14:paraId="29240B7B" w14:textId="77777777" w:rsidR="008E0DF4" w:rsidRPr="006D752D" w:rsidRDefault="008E0DF4" w:rsidP="008E0DF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6D941FA" w14:textId="77777777" w:rsidR="008E0DF4" w:rsidRPr="006D752D" w:rsidRDefault="008E0DF4" w:rsidP="008E0DF4">
      <w:pPr>
        <w:jc w:val="both"/>
        <w:rPr>
          <w:rFonts w:ascii="Arial" w:hAnsi="Arial" w:cs="Arial"/>
          <w:szCs w:val="24"/>
        </w:rPr>
      </w:pPr>
      <w:r w:rsidRPr="006D752D">
        <w:rPr>
          <w:rFonts w:ascii="Arial" w:hAnsi="Arial" w:cs="Arial"/>
          <w:szCs w:val="24"/>
        </w:rPr>
        <w:t>(Printed below for ease of reference)</w:t>
      </w:r>
    </w:p>
    <w:p w14:paraId="37C4FAEC" w14:textId="29E34274" w:rsidR="008E0DF4" w:rsidRPr="006D752D" w:rsidRDefault="006A3B26" w:rsidP="008E0DF4">
      <w:pPr>
        <w:jc w:val="right"/>
        <w:rPr>
          <w:rFonts w:ascii="Arial" w:hAnsi="Arial" w:cs="Arial"/>
          <w:b/>
          <w:szCs w:val="24"/>
        </w:rPr>
      </w:pPr>
      <w:r>
        <w:rPr>
          <w:rFonts w:ascii="Arial" w:hAnsi="Arial" w:cs="Arial"/>
          <w:b/>
          <w:szCs w:val="24"/>
        </w:rPr>
        <w:t>CARRIED 11/1</w:t>
      </w:r>
    </w:p>
    <w:p w14:paraId="1ADB072E" w14:textId="7F4424F3" w:rsidR="008E0DF4" w:rsidRPr="006D752D" w:rsidRDefault="008E0DF4" w:rsidP="008E0DF4">
      <w:pPr>
        <w:jc w:val="right"/>
        <w:rPr>
          <w:rFonts w:ascii="Arial" w:hAnsi="Arial" w:cs="Arial"/>
          <w:b/>
          <w:szCs w:val="24"/>
        </w:rPr>
      </w:pPr>
      <w:r w:rsidRPr="006D752D">
        <w:rPr>
          <w:rFonts w:ascii="Arial" w:hAnsi="Arial" w:cs="Arial"/>
          <w:b/>
          <w:szCs w:val="24"/>
        </w:rPr>
        <w:t xml:space="preserve">(Against: Cr. </w:t>
      </w:r>
      <w:r w:rsidR="006A3B26">
        <w:rPr>
          <w:rFonts w:ascii="Arial" w:hAnsi="Arial" w:cs="Arial"/>
          <w:b/>
          <w:szCs w:val="24"/>
        </w:rPr>
        <w:t>Mangano</w:t>
      </w:r>
      <w:r w:rsidRPr="006D752D">
        <w:rPr>
          <w:rFonts w:ascii="Arial" w:hAnsi="Arial" w:cs="Arial"/>
          <w:b/>
          <w:szCs w:val="24"/>
        </w:rPr>
        <w:t>)</w:t>
      </w:r>
    </w:p>
    <w:p w14:paraId="06E56104" w14:textId="5FAF2236" w:rsidR="008E0DF4" w:rsidRDefault="008E0DF4" w:rsidP="005D15C2">
      <w:pPr>
        <w:contextualSpacing/>
        <w:jc w:val="both"/>
        <w:rPr>
          <w:rFonts w:ascii="Arial" w:eastAsia="Calibri" w:hAnsi="Arial" w:cs="Arial"/>
          <w:iCs/>
          <w:color w:val="000000"/>
          <w:szCs w:val="32"/>
        </w:rPr>
      </w:pPr>
    </w:p>
    <w:p w14:paraId="5CC05BCA" w14:textId="5A8E3CFB" w:rsidR="008E0DF4" w:rsidRDefault="008E0DF4" w:rsidP="005D15C2">
      <w:pPr>
        <w:contextualSpacing/>
        <w:jc w:val="both"/>
        <w:rPr>
          <w:rFonts w:ascii="Arial" w:eastAsia="Calibri" w:hAnsi="Arial" w:cs="Arial"/>
          <w:iCs/>
          <w:color w:val="000000"/>
          <w:szCs w:val="32"/>
        </w:rPr>
      </w:pPr>
    </w:p>
    <w:p w14:paraId="1DC658E7" w14:textId="5D4D6916" w:rsidR="008E0DF4" w:rsidRDefault="008E0DF4" w:rsidP="005D15C2">
      <w:pPr>
        <w:contextualSpacing/>
        <w:jc w:val="both"/>
        <w:rPr>
          <w:rFonts w:ascii="Arial" w:eastAsia="Calibri" w:hAnsi="Arial" w:cs="Arial"/>
          <w:iCs/>
          <w:color w:val="000000"/>
          <w:szCs w:val="32"/>
        </w:rPr>
      </w:pPr>
    </w:p>
    <w:p w14:paraId="7DC562A8" w14:textId="77777777" w:rsidR="008E0DF4" w:rsidRPr="005D15C2" w:rsidRDefault="008E0DF4" w:rsidP="005D15C2">
      <w:pPr>
        <w:contextualSpacing/>
        <w:jc w:val="both"/>
        <w:rPr>
          <w:rFonts w:ascii="Arial" w:eastAsia="Calibri" w:hAnsi="Arial" w:cs="Arial"/>
          <w:iCs/>
          <w:color w:val="000000"/>
          <w:szCs w:val="32"/>
        </w:rPr>
      </w:pPr>
    </w:p>
    <w:p w14:paraId="2446103D" w14:textId="17054ADD" w:rsidR="005D15C2" w:rsidRPr="005D15C2" w:rsidRDefault="00095CCD" w:rsidP="005D15C2">
      <w:pPr>
        <w:contextualSpacing/>
        <w:jc w:val="both"/>
        <w:rPr>
          <w:rFonts w:ascii="Arial" w:eastAsia="Calibri" w:hAnsi="Arial" w:cs="Arial"/>
          <w:b/>
          <w:color w:val="000000"/>
          <w:sz w:val="28"/>
          <w:szCs w:val="28"/>
        </w:rPr>
      </w:pPr>
      <w:r>
        <w:rPr>
          <w:rFonts w:ascii="Arial" w:hAnsi="Arial" w:cs="Arial"/>
          <w:noProof/>
          <w:szCs w:val="24"/>
        </w:rPr>
        <mc:AlternateContent>
          <mc:Choice Requires="wps">
            <w:drawing>
              <wp:anchor distT="0" distB="0" distL="114300" distR="114300" simplePos="0" relativeHeight="251688967" behindDoc="1" locked="0" layoutInCell="1" allowOverlap="1" wp14:anchorId="4115C00D" wp14:editId="3DC76837">
                <wp:simplePos x="0" y="0"/>
                <wp:positionH relativeFrom="margin">
                  <wp:align>left</wp:align>
                </wp:positionH>
                <wp:positionV relativeFrom="paragraph">
                  <wp:posOffset>0</wp:posOffset>
                </wp:positionV>
                <wp:extent cx="5318760" cy="8854440"/>
                <wp:effectExtent l="0" t="0" r="0" b="3810"/>
                <wp:wrapNone/>
                <wp:docPr id="32" name="Rectangle 32"/>
                <wp:cNvGraphicFramePr/>
                <a:graphic xmlns:a="http://schemas.openxmlformats.org/drawingml/2006/main">
                  <a:graphicData uri="http://schemas.microsoft.com/office/word/2010/wordprocessingShape">
                    <wps:wsp>
                      <wps:cNvSpPr/>
                      <wps:spPr>
                        <a:xfrm>
                          <a:off x="0" y="0"/>
                          <a:ext cx="5318760" cy="88544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29B86" id="Rectangle 32" o:spid="_x0000_s1026" style="position:absolute;margin-left:0;margin-top:0;width:418.8pt;height:697.2pt;z-index:-2516275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o9oAIAAKsFAAAOAAAAZHJzL2Uyb0RvYy54bWysVE1v2zAMvQ/YfxB0X+2kSZsGdYqgRYcB&#10;XVu0HXpWZCkxIImapMTJfv0oyXY/Vuww7CKLFPlIPpM8v9hrRXbC+QZMRUdHJSXCcKgbs67oj6fr&#10;LzNKfGCmZgqMqOhBeHqx+PzpvLVzMYYNqFo4giDGz1tb0U0Idl4Unm+EZv4IrDD4KMFpFlB066J2&#10;rEV0rYpxWZ4ULbjaOuDCe9Re5Ue6SPhSCh7upPQiEFVRzC2k06VzFc9icc7ma8fspuFdGuwfstCs&#10;MRh0gLpigZGta/6A0g134EGGIw66ACkbLlINWM2ofFfN44ZZkWpBcrwdaPL/D5bf7u4daeqKHo8p&#10;MUzjP3pA1phZK0FQhwS11s/R7tHeu07yeI3V7qXT8Yt1kH0i9TCQKvaBcFROj0ez0xPknuPbbDad&#10;TCaJ9uLF3TofvgrQJF4q6jB+IpPtbnzAkGjam8RoHlRTXzdKJSF2irhUjuwY/uPVepRc1VZ/hzrr&#10;Tqdl2YdMjRXNE+obJGUinoGInINGTRGrz/WmWzgoEe2UeRASicMKxynigJyDMs6FCTkZv2G1yOqY&#10;yse5JMCILDH+gN0BvC2yx85ZdvbRVaSOH5zLvyWWnQePFBlMGJx1Y8B9BKCwqi5ytu9JytREllZQ&#10;H7CtHOR585ZfN/hrb5gP98zhgGE74NIId3hIBW1FobtRsgH36yN9tMe+x1dKWhzYivqfW+YEJeqb&#10;wYk4G8XGIiEJk+npGAX3+mX1+sVs9SVgv4xwPVmertE+qP4qHehn3C3LGBWfmOEYu6I8uF64DHmR&#10;4HbiYrlMZjjVloUb82h5BI+sxtZ92j8zZ7v+Djgat9APN5u/a/NsGz0NLLcBZJNm4IXXjm/cCKmJ&#10;u+0VV85rOVm97NjFbwAAAP//AwBQSwMEFAAGAAgAAAAhAMy9wNvcAAAABgEAAA8AAABkcnMvZG93&#10;bnJldi54bWxMj8FOwzAQRO9I/IO1SNyoAy3FDXGqggRcemnLoUc3XuKo8TrEbhr+noULXEZazWjm&#10;bbEcfSsG7GMTSMPtJAOBVAXbUK3hffdyo0DEZMiaNhBq+MIIy/LyojC5DWfa4LBNteASirnR4FLq&#10;cilj5dCbOAkdEnsfofcm8dnX0vbmzOW+lXdZNpfeNMQLznT47LA6bk9eQ3y73+8q9amO9euTGpzb&#10;rOTaaX19Na4eQSQc018YfvAZHUpmOoQT2ShaDfxI+lX21PRhDuLAoeliNgNZFvI/fvkNAAD//wMA&#10;UEsBAi0AFAAGAAgAAAAhALaDOJL+AAAA4QEAABMAAAAAAAAAAAAAAAAAAAAAAFtDb250ZW50X1R5&#10;cGVzXS54bWxQSwECLQAUAAYACAAAACEAOP0h/9YAAACUAQAACwAAAAAAAAAAAAAAAAAvAQAAX3Jl&#10;bHMvLnJlbHNQSwECLQAUAAYACAAAACEAK6LKPaACAACrBQAADgAAAAAAAAAAAAAAAAAuAgAAZHJz&#10;L2Uyb0RvYy54bWxQSwECLQAUAAYACAAAACEAzL3A29wAAAAGAQAADwAAAAAAAAAAAAAAAAD6BAAA&#10;ZHJzL2Rvd25yZXYueG1sUEsFBgAAAAAEAAQA8wAAAAMGAAAAAA==&#10;" fillcolor="#bfbfbf [2412]" stroked="f" strokeweight="2pt">
                <w10:wrap anchorx="margin"/>
              </v:rect>
            </w:pict>
          </mc:Fallback>
        </mc:AlternateContent>
      </w:r>
      <w:r>
        <w:rPr>
          <w:rFonts w:ascii="Arial" w:eastAsia="Calibri" w:hAnsi="Arial" w:cs="Arial"/>
          <w:b/>
          <w:color w:val="000000"/>
          <w:sz w:val="28"/>
          <w:szCs w:val="28"/>
        </w:rPr>
        <w:t xml:space="preserve">Council Resolution / </w:t>
      </w:r>
      <w:r w:rsidR="00FA1AF1">
        <w:rPr>
          <w:rFonts w:ascii="Arial" w:eastAsia="Calibri" w:hAnsi="Arial" w:cs="Arial"/>
          <w:b/>
          <w:color w:val="000000"/>
          <w:sz w:val="28"/>
          <w:szCs w:val="28"/>
        </w:rPr>
        <w:t>C</w:t>
      </w:r>
      <w:r w:rsidR="005D15C2" w:rsidRPr="005D15C2">
        <w:rPr>
          <w:rFonts w:ascii="Arial" w:eastAsia="Calibri" w:hAnsi="Arial" w:cs="Arial"/>
          <w:b/>
          <w:color w:val="000000"/>
          <w:sz w:val="28"/>
          <w:szCs w:val="28"/>
        </w:rPr>
        <w:t>ommittee Recommendation / Recommendation to Committee</w:t>
      </w:r>
    </w:p>
    <w:p w14:paraId="2EE9AE15" w14:textId="77777777" w:rsidR="005D15C2" w:rsidRPr="005D15C2" w:rsidRDefault="005D15C2" w:rsidP="005D15C2">
      <w:pPr>
        <w:contextualSpacing/>
        <w:jc w:val="both"/>
        <w:rPr>
          <w:rFonts w:ascii="Arial" w:eastAsia="Calibri" w:hAnsi="Arial" w:cs="Arial"/>
          <w:b/>
          <w:color w:val="000000"/>
          <w:szCs w:val="24"/>
        </w:rPr>
      </w:pPr>
    </w:p>
    <w:p w14:paraId="55C81EC3"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 xml:space="preserve">Planning and Development (Local Planning Schemes) Regulations </w:t>
      </w:r>
      <w:r w:rsidRPr="005D15C2">
        <w:rPr>
          <w:rFonts w:ascii="Arial" w:eastAsia="Calibri" w:hAnsi="Arial" w:cs="Arial"/>
          <w:b/>
          <w:color w:val="000000"/>
          <w:szCs w:val="24"/>
        </w:rPr>
        <w:t>2015, Council approves the development application received on 4 June 2021 in accordance with the amended plans date stamped 25 August 2021 for five (5) Grouped Dwellings at Lot 225 (No.25) Mountjoy Road, Nedlands, subject to the following conditions:</w:t>
      </w:r>
    </w:p>
    <w:p w14:paraId="79511573" w14:textId="77777777" w:rsidR="005D15C2" w:rsidRPr="005D15C2" w:rsidRDefault="005D15C2" w:rsidP="005D15C2">
      <w:pPr>
        <w:contextualSpacing/>
        <w:jc w:val="both"/>
        <w:rPr>
          <w:rFonts w:ascii="Arial" w:eastAsia="Calibri" w:hAnsi="Arial" w:cs="Arial"/>
          <w:szCs w:val="24"/>
        </w:rPr>
      </w:pPr>
    </w:p>
    <w:p w14:paraId="36B0CB39" w14:textId="389919A8" w:rsidR="005D15C2" w:rsidRDefault="005D15C2" w:rsidP="00900BB7">
      <w:pPr>
        <w:numPr>
          <w:ilvl w:val="0"/>
          <w:numId w:val="21"/>
        </w:numPr>
        <w:ind w:left="567" w:hanging="567"/>
        <w:contextualSpacing/>
        <w:jc w:val="both"/>
        <w:rPr>
          <w:rFonts w:ascii="Arial" w:eastAsia="Calibri" w:hAnsi="Arial" w:cs="Arial"/>
          <w:b/>
          <w:szCs w:val="24"/>
        </w:rPr>
      </w:pPr>
      <w:r w:rsidRPr="005D15C2">
        <w:rPr>
          <w:rFonts w:ascii="Arial" w:eastAsia="Calibri" w:hAnsi="Arial" w:cs="Arial"/>
          <w:b/>
          <w:szCs w:val="24"/>
        </w:rPr>
        <w:t xml:space="preserve">Prior to the issue of a Building Permit, a revised Waste Management Plan shall be submitted and approved to satisfaction of the City. The Waste Management Plan shall be </w:t>
      </w:r>
      <w:proofErr w:type="gramStart"/>
      <w:r w:rsidRPr="005D15C2">
        <w:rPr>
          <w:rFonts w:ascii="Arial" w:eastAsia="Calibri" w:hAnsi="Arial" w:cs="Arial"/>
          <w:b/>
          <w:szCs w:val="24"/>
        </w:rPr>
        <w:t>complied with at all times</w:t>
      </w:r>
      <w:proofErr w:type="gramEnd"/>
      <w:r w:rsidRPr="005D15C2">
        <w:rPr>
          <w:rFonts w:ascii="Arial" w:eastAsia="Calibri" w:hAnsi="Arial" w:cs="Arial"/>
          <w:b/>
          <w:szCs w:val="24"/>
        </w:rPr>
        <w:t xml:space="preserve"> to the satisfaction of the City.</w:t>
      </w:r>
    </w:p>
    <w:p w14:paraId="647A2516" w14:textId="77777777" w:rsidR="00095CCD" w:rsidRPr="005D15C2" w:rsidRDefault="00095CCD" w:rsidP="00095CCD">
      <w:pPr>
        <w:ind w:left="567"/>
        <w:contextualSpacing/>
        <w:jc w:val="both"/>
        <w:rPr>
          <w:rFonts w:ascii="Arial" w:eastAsia="Calibri" w:hAnsi="Arial" w:cs="Arial"/>
          <w:b/>
          <w:szCs w:val="24"/>
        </w:rPr>
      </w:pPr>
    </w:p>
    <w:p w14:paraId="08F2149B"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The Acoustic Report dated 6 May 2021 prepared by Lloyd George Acoustics forms part of this development approval and shall be </w:t>
      </w:r>
      <w:proofErr w:type="gramStart"/>
      <w:r w:rsidRPr="005D15C2">
        <w:rPr>
          <w:rFonts w:ascii="Arial" w:eastAsia="Calibri" w:hAnsi="Arial" w:cs="Arial"/>
          <w:b/>
          <w:bCs/>
          <w:color w:val="000000"/>
          <w:szCs w:val="24"/>
        </w:rPr>
        <w:t>complied with at all times</w:t>
      </w:r>
      <w:proofErr w:type="gramEnd"/>
      <w:r w:rsidRPr="005D15C2">
        <w:rPr>
          <w:rFonts w:ascii="Arial" w:eastAsia="Calibri" w:hAnsi="Arial" w:cs="Arial"/>
          <w:b/>
          <w:bCs/>
          <w:color w:val="000000"/>
          <w:szCs w:val="24"/>
        </w:rPr>
        <w:t xml:space="preserve"> to the satisfaction of the City. Recommendations contained within the acoustic report to achieve compliance with the </w:t>
      </w:r>
      <w:r w:rsidRPr="005D15C2">
        <w:rPr>
          <w:rFonts w:ascii="Arial" w:eastAsia="Calibri" w:hAnsi="Arial" w:cs="Arial"/>
          <w:b/>
          <w:bCs/>
          <w:i/>
          <w:iCs/>
          <w:color w:val="000000"/>
          <w:szCs w:val="24"/>
        </w:rPr>
        <w:t>Environmental Protection (Noise) Regulations 1997</w:t>
      </w:r>
      <w:r w:rsidRPr="005D15C2">
        <w:rPr>
          <w:rFonts w:ascii="Arial" w:eastAsia="Calibri" w:hAnsi="Arial" w:cs="Arial"/>
          <w:b/>
          <w:bCs/>
          <w:color w:val="000000"/>
          <w:szCs w:val="24"/>
        </w:rPr>
        <w:t xml:space="preserve"> are to be carried out and maintained for the lifetime of the development to the satisfaction of the City of Nedlands. </w:t>
      </w:r>
    </w:p>
    <w:p w14:paraId="4A0D383A" w14:textId="77777777" w:rsidR="005D15C2" w:rsidRPr="005D15C2" w:rsidRDefault="005D15C2" w:rsidP="005D15C2">
      <w:pPr>
        <w:contextualSpacing/>
        <w:jc w:val="both"/>
        <w:rPr>
          <w:rFonts w:ascii="Arial" w:eastAsia="Calibri" w:hAnsi="Arial" w:cs="Arial"/>
          <w:b/>
          <w:color w:val="000000"/>
          <w:szCs w:val="24"/>
        </w:rPr>
      </w:pPr>
    </w:p>
    <w:p w14:paraId="7832F291"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The Landscaping Plan forms part of this approval. Landscaping shall be installed and maintained in accordance with the approved landscaping plan prepared by Propagule dated 18 August 2021, or any modifications approved thereto, for the lifetime of the development thereafter, to the satisfaction of the City.</w:t>
      </w:r>
    </w:p>
    <w:p w14:paraId="55909B49" w14:textId="77777777" w:rsidR="005D15C2" w:rsidRPr="005D15C2" w:rsidRDefault="005D15C2" w:rsidP="005D15C2">
      <w:pPr>
        <w:contextualSpacing/>
        <w:jc w:val="both"/>
        <w:rPr>
          <w:rFonts w:ascii="Arial" w:eastAsia="Calibri" w:hAnsi="Arial" w:cs="Arial"/>
          <w:b/>
          <w:color w:val="000000"/>
          <w:szCs w:val="24"/>
        </w:rPr>
      </w:pPr>
    </w:p>
    <w:p w14:paraId="27A22E0A"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Prior to occupation, the applicant is to install a one (1) x 500 L tree located on Mountjoy Road verge, at the expense of the applicant and to the satisafaction of the City of Nedlands. </w:t>
      </w:r>
    </w:p>
    <w:p w14:paraId="13CD0C67" w14:textId="77777777" w:rsidR="005D15C2" w:rsidRPr="005D15C2" w:rsidRDefault="005D15C2" w:rsidP="005D15C2">
      <w:pPr>
        <w:ind w:left="567"/>
        <w:contextualSpacing/>
        <w:jc w:val="both"/>
        <w:rPr>
          <w:rFonts w:ascii="Arial" w:eastAsia="Calibri" w:hAnsi="Arial" w:cs="Arial"/>
          <w:b/>
          <w:bCs/>
          <w:color w:val="000000"/>
          <w:szCs w:val="24"/>
        </w:rPr>
      </w:pPr>
    </w:p>
    <w:p w14:paraId="3C618BEF"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Prior to occupation, the parking bays and vehicle access areas shall be drained, </w:t>
      </w:r>
      <w:proofErr w:type="gramStart"/>
      <w:r w:rsidRPr="005D15C2">
        <w:rPr>
          <w:rFonts w:ascii="Arial" w:eastAsia="Calibri" w:hAnsi="Arial" w:cs="Arial"/>
          <w:b/>
          <w:bCs/>
          <w:color w:val="000000"/>
          <w:szCs w:val="24"/>
        </w:rPr>
        <w:t>paved</w:t>
      </w:r>
      <w:proofErr w:type="gramEnd"/>
      <w:r w:rsidRPr="005D15C2">
        <w:rPr>
          <w:rFonts w:ascii="Arial" w:eastAsia="Calibri" w:hAnsi="Arial" w:cs="Arial"/>
          <w:b/>
          <w:bCs/>
          <w:color w:val="000000"/>
          <w:szCs w:val="24"/>
        </w:rPr>
        <w:t xml:space="preserve"> and constructed in accordance with the approved plans and are to comply with the requirements of AS/NZS2890.1:2004. </w:t>
      </w:r>
    </w:p>
    <w:p w14:paraId="0542125D" w14:textId="77777777" w:rsidR="005D15C2" w:rsidRPr="005D15C2" w:rsidRDefault="005D15C2" w:rsidP="005D15C2">
      <w:pPr>
        <w:ind w:left="567"/>
        <w:contextualSpacing/>
        <w:jc w:val="both"/>
        <w:rPr>
          <w:rFonts w:ascii="Arial" w:eastAsia="Calibri" w:hAnsi="Arial" w:cs="Arial"/>
          <w:b/>
          <w:color w:val="000000"/>
          <w:szCs w:val="24"/>
        </w:rPr>
      </w:pPr>
    </w:p>
    <w:p w14:paraId="52C738A6" w14:textId="77777777" w:rsidR="005D15C2" w:rsidRPr="005D15C2" w:rsidRDefault="005D15C2" w:rsidP="00900BB7">
      <w:pPr>
        <w:numPr>
          <w:ilvl w:val="0"/>
          <w:numId w:val="21"/>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w:t>
      </w:r>
      <w:r w:rsidRPr="005D15C2">
        <w:rPr>
          <w:rFonts w:ascii="Arial" w:eastAsia="Calibri" w:hAnsi="Arial" w:cs="Arial"/>
          <w:b/>
          <w:bCs/>
          <w:color w:val="000000"/>
          <w:szCs w:val="24"/>
        </w:rPr>
        <w:t>the issue of a Demolition Permit</w:t>
      </w:r>
      <w:r w:rsidRPr="005D15C2">
        <w:rPr>
          <w:rFonts w:ascii="Arial" w:eastAsia="Calibri" w:hAnsi="Arial" w:cs="Arial"/>
          <w:b/>
          <w:color w:val="000000"/>
          <w:szCs w:val="24"/>
        </w:rPr>
        <w:t xml:space="preserve"> or </w:t>
      </w:r>
      <w:r w:rsidRPr="005D15C2">
        <w:rPr>
          <w:rFonts w:ascii="Arial" w:eastAsia="Calibri" w:hAnsi="Arial" w:cs="Arial"/>
          <w:b/>
          <w:bCs/>
          <w:color w:val="000000"/>
          <w:szCs w:val="24"/>
        </w:rPr>
        <w:t>Building Permit, a Demolition and</w:t>
      </w:r>
      <w:r w:rsidRPr="005D15C2">
        <w:rPr>
          <w:rFonts w:ascii="Arial" w:eastAsia="Calibri" w:hAnsi="Arial" w:cs="Arial"/>
          <w:b/>
          <w:color w:val="000000"/>
          <w:szCs w:val="24"/>
        </w:rPr>
        <w:t xml:space="preserve"> Construction Management Plan shall be submitted </w:t>
      </w:r>
      <w:r w:rsidRPr="005D15C2">
        <w:rPr>
          <w:rFonts w:ascii="Arial" w:eastAsia="Calibri" w:hAnsi="Arial" w:cs="Arial"/>
          <w:b/>
          <w:bCs/>
          <w:color w:val="000000"/>
          <w:szCs w:val="24"/>
        </w:rPr>
        <w:t xml:space="preserve">and approved </w:t>
      </w:r>
      <w:r w:rsidRPr="005D15C2">
        <w:rPr>
          <w:rFonts w:ascii="Arial" w:eastAsia="Calibri" w:hAnsi="Arial" w:cs="Arial"/>
          <w:b/>
          <w:color w:val="000000"/>
          <w:szCs w:val="24"/>
        </w:rPr>
        <w:t xml:space="preserve">to the satisfaction of the City. The approved </w:t>
      </w:r>
      <w:r w:rsidRPr="005D15C2">
        <w:rPr>
          <w:rFonts w:ascii="Arial" w:eastAsia="Calibri" w:hAnsi="Arial" w:cs="Arial"/>
          <w:b/>
          <w:bCs/>
          <w:color w:val="000000"/>
          <w:szCs w:val="24"/>
        </w:rPr>
        <w:t>Construction Management Plan</w:t>
      </w:r>
      <w:r w:rsidRPr="005D15C2">
        <w:rPr>
          <w:rFonts w:ascii="Arial" w:eastAsia="Calibri" w:hAnsi="Arial" w:cs="Arial"/>
          <w:b/>
          <w:color w:val="000000"/>
          <w:szCs w:val="24"/>
        </w:rPr>
        <w:t xml:space="preserve"> shall be </w:t>
      </w:r>
      <w:proofErr w:type="gramStart"/>
      <w:r w:rsidRPr="005D15C2">
        <w:rPr>
          <w:rFonts w:ascii="Arial" w:eastAsia="Calibri" w:hAnsi="Arial" w:cs="Arial"/>
          <w:b/>
          <w:color w:val="000000"/>
          <w:szCs w:val="24"/>
        </w:rPr>
        <w:t>observed at all times</w:t>
      </w:r>
      <w:proofErr w:type="gramEnd"/>
      <w:r w:rsidRPr="005D15C2">
        <w:rPr>
          <w:rFonts w:ascii="Arial" w:eastAsia="Calibri" w:hAnsi="Arial" w:cs="Arial"/>
          <w:b/>
          <w:color w:val="000000"/>
          <w:szCs w:val="24"/>
        </w:rPr>
        <w:t xml:space="preserve"> throughout the construction process to the satisfaction of the City.</w:t>
      </w:r>
      <w:r w:rsidRPr="005D15C2">
        <w:rPr>
          <w:rFonts w:ascii="Arial" w:eastAsia="Calibri" w:hAnsi="Arial" w:cs="Arial"/>
          <w:b/>
          <w:bCs/>
          <w:color w:val="000000"/>
          <w:szCs w:val="24"/>
        </w:rPr>
        <w:t xml:space="preserve"> The approved Construction Management Plan shall be </w:t>
      </w:r>
      <w:proofErr w:type="gramStart"/>
      <w:r w:rsidRPr="005D15C2">
        <w:rPr>
          <w:rFonts w:ascii="Arial" w:eastAsia="Calibri" w:hAnsi="Arial" w:cs="Arial"/>
          <w:b/>
          <w:bCs/>
          <w:color w:val="000000"/>
          <w:szCs w:val="24"/>
        </w:rPr>
        <w:t>observed at all times</w:t>
      </w:r>
      <w:proofErr w:type="gramEnd"/>
      <w:r w:rsidRPr="005D15C2">
        <w:rPr>
          <w:rFonts w:ascii="Arial" w:eastAsia="Calibri" w:hAnsi="Arial" w:cs="Arial"/>
          <w:b/>
          <w:bCs/>
          <w:color w:val="000000"/>
          <w:szCs w:val="24"/>
        </w:rPr>
        <w:t xml:space="preserve"> throughout the construction process to the satisfaction of the City. Adjoining landowners shall be notified in writing no less than 14 days prior to construction.</w:t>
      </w:r>
    </w:p>
    <w:p w14:paraId="3FD5215B" w14:textId="77777777" w:rsidR="005D15C2" w:rsidRPr="005D15C2" w:rsidRDefault="005D15C2" w:rsidP="005D15C2">
      <w:pPr>
        <w:contextualSpacing/>
        <w:jc w:val="both"/>
        <w:rPr>
          <w:rFonts w:ascii="Arial" w:eastAsia="Calibri" w:hAnsi="Arial" w:cs="Arial"/>
          <w:b/>
          <w:color w:val="000000"/>
          <w:szCs w:val="24"/>
        </w:rPr>
      </w:pPr>
    </w:p>
    <w:p w14:paraId="6E6D6CDC"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All stormwater from the development, which includes permeable and impermeable areas shall be contained onsite.  </w:t>
      </w:r>
    </w:p>
    <w:p w14:paraId="76F614BA" w14:textId="23A722E5" w:rsidR="005D15C2" w:rsidRPr="005D15C2" w:rsidRDefault="00095CCD" w:rsidP="005D15C2">
      <w:pPr>
        <w:contextualSpacing/>
        <w:jc w:val="both"/>
        <w:rPr>
          <w:rFonts w:ascii="Arial" w:eastAsia="Calibri" w:hAnsi="Arial" w:cs="Arial"/>
          <w:b/>
          <w:bCs/>
          <w:color w:val="000000"/>
          <w:szCs w:val="24"/>
        </w:rPr>
      </w:pPr>
      <w:r>
        <w:rPr>
          <w:rFonts w:ascii="Arial" w:hAnsi="Arial" w:cs="Arial"/>
          <w:noProof/>
          <w:szCs w:val="24"/>
        </w:rPr>
        <mc:AlternateContent>
          <mc:Choice Requires="wps">
            <w:drawing>
              <wp:anchor distT="0" distB="0" distL="114300" distR="114300" simplePos="0" relativeHeight="251691015" behindDoc="1" locked="0" layoutInCell="1" allowOverlap="1" wp14:anchorId="628764C1" wp14:editId="0D1467A9">
                <wp:simplePos x="0" y="0"/>
                <wp:positionH relativeFrom="margin">
                  <wp:align>left</wp:align>
                </wp:positionH>
                <wp:positionV relativeFrom="paragraph">
                  <wp:posOffset>175260</wp:posOffset>
                </wp:positionV>
                <wp:extent cx="5318760" cy="7940040"/>
                <wp:effectExtent l="0" t="0" r="0" b="3810"/>
                <wp:wrapNone/>
                <wp:docPr id="33" name="Rectangle 33"/>
                <wp:cNvGraphicFramePr/>
                <a:graphic xmlns:a="http://schemas.openxmlformats.org/drawingml/2006/main">
                  <a:graphicData uri="http://schemas.microsoft.com/office/word/2010/wordprocessingShape">
                    <wps:wsp>
                      <wps:cNvSpPr/>
                      <wps:spPr>
                        <a:xfrm>
                          <a:off x="0" y="0"/>
                          <a:ext cx="5318760" cy="79400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C52763" id="Rectangle 33" o:spid="_x0000_s1026" style="position:absolute;margin-left:0;margin-top:13.8pt;width:418.8pt;height:625.2pt;z-index:-25162546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LfoAIAAKsFAAAOAAAAZHJzL2Uyb0RvYy54bWysVE1v2zAMvQ/YfxB0X+2kadMGdYqgRYcB&#10;XRu0HXpWZCkxIImapMTJfv0oyXY/Vuww7CKLFPlIPpO8uNxrRXbC+QZMRUdHJSXCcKgbs67oj6eb&#10;L2eU+MBMzRQYUdGD8PRy/vnTRWtnYgwbULVwBEGMn7W2opsQ7KwoPN8IzfwRWGHwUYLTLKDo1kXt&#10;WIvoWhXjsjwtWnC1dcCF96i9zo90nvClFDzcS+lFIKqimFtIp0vnKp7F/ILN1o7ZTcO7NNg/ZKFZ&#10;YzDoAHXNAiNb1/wBpRvuwIMMRxx0AVI2XKQasJpR+a6axw2zItWC5Hg70OT/Hyy/2y0daeqKHh9T&#10;YpjGf/SArDGzVoKgDglqrZ+h3aNduk7yeI3V7qXT8Yt1kH0i9TCQKvaBcFSeHI/OpqfIPce36fmk&#10;LCeJ9uLF3TofvgrQJF4q6jB+IpPtbn3AkGjam8RoHlRT3zRKJSF2irhSjuwY/uPVepRc1VZ/hzrr&#10;pidl2YdMjRXNE+obJGUinoGInINGTRGrz/WmWzgoEe2UeRASicMKxynigJyDMs6FCTkZv2G1yOqY&#10;yse5JMCILDH+gN0BvC2yx85ZdvbRVaSOH5zLvyWWnQePFBlMGJx1Y8B9BKCwqi5ytu9JytREllZQ&#10;H7CtHOR585bfNPhrb5kPS+ZwwLAdcGmEezykgrai0N0o2YD79ZE+2mPf4yslLQ5sRf3PLXOCEvXN&#10;4EScjybYWCQkYXIyHaPgXr+sXr+Yrb4C7JcRrifL0zXaB9VfpQP9jLtlEaPiEzMcY1eUB9cLVyEv&#10;EtxOXCwWyQyn2rJwax4tj+CR1di6T/tn5mzX3wFH4w764Wazd22ebaOngcU2gGzSDLzw2vGNGyE1&#10;cbe94sp5LSerlx07/w0AAP//AwBQSwMEFAAGAAgAAAAhAPP8h0LdAAAACAEAAA8AAABkcnMvZG93&#10;bnJldi54bWxMj8FOwzAQRO9I/IO1lbhRp0G0VohTFSTgwqUtB45uvMRR43WI3TT8PdsTve1oRrNv&#10;yvXkOzHiENtAGhbzDARSHWxLjYbP/eu9AhGTIWu6QKjhFyOsq9ub0hQ2nGmL4y41gksoFkaDS6kv&#10;pIy1Q2/iPPRI7H2HwZvEcmikHcyZy30n8yxbSm9a4g/O9PjisD7uTl5DfH/82tfqRx2bt2c1Orfd&#10;yA+n9d1s2jyBSDil/zBc8BkdKmY6hBPZKDoNPCRpyFdLEOyqh8tx4Fi+UhnIqpTXA6o/AAAA//8D&#10;AFBLAQItABQABgAIAAAAIQC2gziS/gAAAOEBAAATAAAAAAAAAAAAAAAAAAAAAABbQ29udGVudF9U&#10;eXBlc10ueG1sUEsBAi0AFAAGAAgAAAAhADj9If/WAAAAlAEAAAsAAAAAAAAAAAAAAAAALwEAAF9y&#10;ZWxzLy5yZWxzUEsBAi0AFAAGAAgAAAAhAKjDUt+gAgAAqwUAAA4AAAAAAAAAAAAAAAAALgIAAGRy&#10;cy9lMm9Eb2MueG1sUEsBAi0AFAAGAAgAAAAhAPP8h0LdAAAACAEAAA8AAAAAAAAAAAAAAAAA+gQA&#10;AGRycy9kb3ducmV2LnhtbFBLBQYAAAAABAAEAPMAAAAEBgAAAAA=&#10;" fillcolor="#bfbfbf [2412]" stroked="f" strokeweight="2pt">
                <w10:wrap anchorx="margin"/>
              </v:rect>
            </w:pict>
          </mc:Fallback>
        </mc:AlternateContent>
      </w:r>
    </w:p>
    <w:p w14:paraId="5986177C" w14:textId="2243F1FC" w:rsidR="005D15C2" w:rsidRPr="005D15C2" w:rsidRDefault="005D15C2" w:rsidP="00900BB7">
      <w:pPr>
        <w:numPr>
          <w:ilvl w:val="0"/>
          <w:numId w:val="21"/>
        </w:numPr>
        <w:ind w:left="567" w:hanging="567"/>
        <w:contextualSpacing/>
        <w:jc w:val="both"/>
        <w:rPr>
          <w:rFonts w:ascii="Arial" w:eastAsia="Calibri" w:hAnsi="Arial"/>
          <w:b/>
          <w:bCs/>
          <w:color w:val="000000"/>
          <w:szCs w:val="24"/>
        </w:rPr>
      </w:pPr>
      <w:r w:rsidRPr="005D15C2">
        <w:rPr>
          <w:rFonts w:ascii="Arial" w:eastAsia="Calibri" w:hAnsi="Arial" w:cs="Arial"/>
          <w:b/>
          <w:bCs/>
          <w:color w:val="000000"/>
          <w:szCs w:val="24"/>
        </w:rPr>
        <w:t>All building works to be carried out under this development approval are required to be contained within the boundaries of the subject lot.</w:t>
      </w:r>
    </w:p>
    <w:p w14:paraId="083FC9E4" w14:textId="77777777" w:rsidR="005D15C2" w:rsidRPr="005D15C2" w:rsidRDefault="005D15C2" w:rsidP="005D15C2">
      <w:pPr>
        <w:contextualSpacing/>
        <w:jc w:val="both"/>
        <w:rPr>
          <w:rFonts w:ascii="Arial" w:eastAsia="Calibri" w:hAnsi="Arial" w:cs="Arial"/>
          <w:b/>
          <w:color w:val="000000"/>
          <w:szCs w:val="24"/>
        </w:rPr>
      </w:pPr>
    </w:p>
    <w:p w14:paraId="1230DB24"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Prior to occupation of the development, all major </w:t>
      </w:r>
      <w:proofErr w:type="gramStart"/>
      <w:r w:rsidRPr="005D15C2">
        <w:rPr>
          <w:rFonts w:ascii="Arial" w:eastAsia="Calibri" w:hAnsi="Arial" w:cs="Arial"/>
          <w:b/>
          <w:bCs/>
          <w:color w:val="000000"/>
          <w:szCs w:val="24"/>
        </w:rPr>
        <w:t>openings</w:t>
      </w:r>
      <w:proofErr w:type="gramEnd"/>
      <w:r w:rsidRPr="005D15C2">
        <w:rPr>
          <w:rFonts w:ascii="Arial" w:eastAsia="Calibri" w:hAnsi="Arial" w:cs="Arial"/>
          <w:b/>
          <w:bCs/>
          <w:color w:val="000000"/>
          <w:szCs w:val="24"/>
        </w:rPr>
        <w:t xml:space="preserve"> and unenclosed outdoor active habitable spaces, which have a floor level of more than 0.5m above natural ground level located behind the street setback area shall satisfy the deemed to comply criteria of element 5.4.1 of the Residential Design Codes Volume 1. Screening referred to in c1.1(ii) of the Residential Design Codes Volume 1 is to be in the form </w:t>
      </w:r>
      <w:proofErr w:type="gramStart"/>
      <w:r w:rsidRPr="005D15C2">
        <w:rPr>
          <w:rFonts w:ascii="Arial" w:eastAsia="Calibri" w:hAnsi="Arial" w:cs="Arial"/>
          <w:b/>
          <w:bCs/>
          <w:color w:val="000000"/>
          <w:szCs w:val="24"/>
        </w:rPr>
        <w:t>of;</w:t>
      </w:r>
      <w:proofErr w:type="gramEnd"/>
      <w:r w:rsidRPr="005D15C2">
        <w:rPr>
          <w:rFonts w:ascii="Arial" w:eastAsia="Calibri" w:hAnsi="Arial" w:cs="Arial"/>
          <w:b/>
          <w:bCs/>
          <w:color w:val="000000"/>
          <w:szCs w:val="24"/>
        </w:rPr>
        <w:t>  </w:t>
      </w:r>
    </w:p>
    <w:p w14:paraId="7753A71A" w14:textId="77777777" w:rsidR="005D15C2" w:rsidRPr="005D15C2" w:rsidRDefault="005D15C2" w:rsidP="005D15C2">
      <w:pPr>
        <w:contextualSpacing/>
        <w:jc w:val="both"/>
        <w:rPr>
          <w:rFonts w:ascii="Arial" w:eastAsia="Calibri" w:hAnsi="Arial" w:cs="Arial"/>
          <w:b/>
          <w:color w:val="000000"/>
          <w:szCs w:val="24"/>
        </w:rPr>
      </w:pPr>
    </w:p>
    <w:p w14:paraId="5F3E8508" w14:textId="77777777" w:rsidR="005D15C2" w:rsidRPr="005D15C2" w:rsidRDefault="005D15C2" w:rsidP="00900BB7">
      <w:pPr>
        <w:numPr>
          <w:ilvl w:val="0"/>
          <w:numId w:val="20"/>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Fixed obscured or translucent glass to a height of 1.60 metres above finished floor </w:t>
      </w:r>
      <w:proofErr w:type="gramStart"/>
      <w:r w:rsidRPr="005D15C2">
        <w:rPr>
          <w:rFonts w:ascii="Arial" w:eastAsia="Calibri" w:hAnsi="Arial" w:cs="Arial"/>
          <w:b/>
          <w:color w:val="000000"/>
          <w:szCs w:val="24"/>
        </w:rPr>
        <w:t>level;</w:t>
      </w:r>
      <w:proofErr w:type="gramEnd"/>
    </w:p>
    <w:p w14:paraId="7C827605" w14:textId="77777777" w:rsidR="005D15C2" w:rsidRPr="005D15C2" w:rsidRDefault="005D15C2" w:rsidP="00900BB7">
      <w:pPr>
        <w:numPr>
          <w:ilvl w:val="0"/>
          <w:numId w:val="20"/>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Timber screens, external blinds, window hoods and shutters to a height of 1.6m above finished floor level that are at least 75% </w:t>
      </w:r>
      <w:proofErr w:type="gramStart"/>
      <w:r w:rsidRPr="005D15C2">
        <w:rPr>
          <w:rFonts w:ascii="Arial" w:eastAsia="Calibri" w:hAnsi="Arial" w:cs="Arial"/>
          <w:b/>
          <w:color w:val="000000"/>
          <w:szCs w:val="24"/>
        </w:rPr>
        <w:t>obscure;</w:t>
      </w:r>
      <w:proofErr w:type="gramEnd"/>
    </w:p>
    <w:p w14:paraId="33F69028" w14:textId="77777777" w:rsidR="005D15C2" w:rsidRPr="005D15C2" w:rsidRDefault="005D15C2" w:rsidP="00900BB7">
      <w:pPr>
        <w:numPr>
          <w:ilvl w:val="0"/>
          <w:numId w:val="20"/>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 minimum sill height of 1.60 metres as determined from the internal floor </w:t>
      </w:r>
      <w:proofErr w:type="gramStart"/>
      <w:r w:rsidRPr="005D15C2">
        <w:rPr>
          <w:rFonts w:ascii="Arial" w:eastAsia="Calibri" w:hAnsi="Arial" w:cs="Arial"/>
          <w:b/>
          <w:color w:val="000000"/>
          <w:szCs w:val="24"/>
        </w:rPr>
        <w:t>level;</w:t>
      </w:r>
      <w:proofErr w:type="gramEnd"/>
      <w:r w:rsidRPr="005D15C2">
        <w:rPr>
          <w:rFonts w:ascii="Arial" w:eastAsia="Calibri" w:hAnsi="Arial" w:cs="Arial"/>
          <w:b/>
          <w:color w:val="000000"/>
          <w:szCs w:val="24"/>
        </w:rPr>
        <w:t xml:space="preserve"> or </w:t>
      </w:r>
    </w:p>
    <w:p w14:paraId="15052F91" w14:textId="77777777" w:rsidR="005D15C2" w:rsidRPr="005D15C2" w:rsidRDefault="005D15C2" w:rsidP="00900BB7">
      <w:pPr>
        <w:numPr>
          <w:ilvl w:val="0"/>
          <w:numId w:val="20"/>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An alternative method of screening approved by the City of Nedlands.  </w:t>
      </w:r>
    </w:p>
    <w:p w14:paraId="02FE89C6" w14:textId="77777777" w:rsidR="005D15C2" w:rsidRPr="005D15C2" w:rsidRDefault="005D15C2" w:rsidP="005D15C2">
      <w:pPr>
        <w:ind w:left="1134" w:hanging="567"/>
        <w:contextualSpacing/>
        <w:jc w:val="both"/>
        <w:rPr>
          <w:rFonts w:ascii="Arial" w:eastAsia="Calibri" w:hAnsi="Arial" w:cs="Arial"/>
          <w:b/>
          <w:color w:val="000000"/>
          <w:szCs w:val="24"/>
        </w:rPr>
      </w:pPr>
    </w:p>
    <w:p w14:paraId="79F817F7" w14:textId="77777777" w:rsidR="005D15C2" w:rsidRPr="005D15C2" w:rsidRDefault="005D15C2" w:rsidP="005D15C2">
      <w:pPr>
        <w:ind w:left="567"/>
        <w:contextualSpacing/>
        <w:jc w:val="both"/>
        <w:rPr>
          <w:rFonts w:ascii="Arial" w:eastAsia="Calibri" w:hAnsi="Arial" w:cs="Arial"/>
          <w:b/>
          <w:bCs/>
          <w:color w:val="000000"/>
          <w:szCs w:val="24"/>
        </w:rPr>
      </w:pPr>
      <w:r w:rsidRPr="005D15C2">
        <w:rPr>
          <w:rFonts w:ascii="Arial" w:eastAsia="Calibri" w:hAnsi="Arial" w:cs="Arial"/>
          <w:b/>
          <w:bCs/>
          <w:color w:val="000000"/>
          <w:szCs w:val="24"/>
        </w:rPr>
        <w:t>The required setbacks and/or screening shall be thereafter maintained to the satisfaction of the City of Nedlands.</w:t>
      </w:r>
    </w:p>
    <w:p w14:paraId="3DBC50ED" w14:textId="77777777" w:rsidR="005D15C2" w:rsidRPr="005D15C2" w:rsidRDefault="005D15C2" w:rsidP="005D15C2">
      <w:pPr>
        <w:ind w:left="567" w:hanging="567"/>
        <w:contextualSpacing/>
        <w:jc w:val="both"/>
        <w:rPr>
          <w:rFonts w:ascii="Arial" w:eastAsia="Calibri" w:hAnsi="Arial" w:cs="Arial"/>
          <w:b/>
          <w:color w:val="000000"/>
          <w:szCs w:val="24"/>
        </w:rPr>
      </w:pPr>
    </w:p>
    <w:p w14:paraId="7C7957C1"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Prior to occupation of the development the finish of the parapet walls is to be finished externally to the same standard as the rest of the development in:</w:t>
      </w:r>
    </w:p>
    <w:p w14:paraId="56288824" w14:textId="77777777" w:rsidR="005D15C2" w:rsidRPr="005D15C2" w:rsidRDefault="005D15C2" w:rsidP="005D15C2">
      <w:pPr>
        <w:ind w:left="567"/>
        <w:contextualSpacing/>
        <w:jc w:val="both"/>
        <w:rPr>
          <w:rFonts w:ascii="Arial" w:eastAsia="Calibri" w:hAnsi="Arial" w:cs="Arial"/>
          <w:b/>
          <w:color w:val="000000"/>
          <w:szCs w:val="24"/>
        </w:rPr>
      </w:pPr>
    </w:p>
    <w:p w14:paraId="6BFB9ED3" w14:textId="77777777" w:rsidR="005D15C2" w:rsidRPr="005D15C2" w:rsidRDefault="005D15C2" w:rsidP="00900BB7">
      <w:pPr>
        <w:numPr>
          <w:ilvl w:val="0"/>
          <w:numId w:val="22"/>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Face </w:t>
      </w:r>
      <w:proofErr w:type="gramStart"/>
      <w:r w:rsidRPr="005D15C2">
        <w:rPr>
          <w:rFonts w:ascii="Arial" w:eastAsia="Calibri" w:hAnsi="Arial" w:cs="Arial"/>
          <w:b/>
          <w:color w:val="000000"/>
          <w:szCs w:val="24"/>
        </w:rPr>
        <w:t>brick;</w:t>
      </w:r>
      <w:proofErr w:type="gramEnd"/>
    </w:p>
    <w:p w14:paraId="2F08E503" w14:textId="77777777" w:rsidR="005D15C2" w:rsidRPr="005D15C2" w:rsidRDefault="005D15C2" w:rsidP="00900BB7">
      <w:pPr>
        <w:numPr>
          <w:ilvl w:val="0"/>
          <w:numId w:val="22"/>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Painted </w:t>
      </w:r>
      <w:proofErr w:type="gramStart"/>
      <w:r w:rsidRPr="005D15C2">
        <w:rPr>
          <w:rFonts w:ascii="Arial" w:eastAsia="Calibri" w:hAnsi="Arial" w:cs="Arial"/>
          <w:b/>
          <w:color w:val="000000"/>
          <w:szCs w:val="24"/>
        </w:rPr>
        <w:t>render;</w:t>
      </w:r>
      <w:proofErr w:type="gramEnd"/>
    </w:p>
    <w:p w14:paraId="03466E59" w14:textId="77777777" w:rsidR="005D15C2" w:rsidRPr="005D15C2" w:rsidRDefault="005D15C2" w:rsidP="00900BB7">
      <w:pPr>
        <w:numPr>
          <w:ilvl w:val="0"/>
          <w:numId w:val="22"/>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Painted brickwork; or</w:t>
      </w:r>
    </w:p>
    <w:p w14:paraId="40040008" w14:textId="77777777" w:rsidR="005D15C2" w:rsidRPr="005D15C2" w:rsidRDefault="005D15C2" w:rsidP="00900BB7">
      <w:pPr>
        <w:numPr>
          <w:ilvl w:val="0"/>
          <w:numId w:val="22"/>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Other clean material as specified on the approved plans.</w:t>
      </w:r>
    </w:p>
    <w:p w14:paraId="7482197C" w14:textId="77777777" w:rsidR="005D15C2" w:rsidRPr="005D15C2" w:rsidRDefault="005D15C2" w:rsidP="005D15C2">
      <w:pPr>
        <w:ind w:left="1134" w:hanging="567"/>
        <w:contextualSpacing/>
        <w:jc w:val="both"/>
        <w:rPr>
          <w:rFonts w:ascii="Arial" w:eastAsia="Calibri" w:hAnsi="Arial" w:cs="Arial"/>
          <w:b/>
          <w:color w:val="000000"/>
          <w:szCs w:val="24"/>
        </w:rPr>
      </w:pPr>
    </w:p>
    <w:p w14:paraId="3E188E14" w14:textId="77777777" w:rsidR="005D15C2" w:rsidRPr="005D15C2" w:rsidRDefault="005D15C2" w:rsidP="005D15C2">
      <w:pPr>
        <w:ind w:left="1134" w:hanging="567"/>
        <w:contextualSpacing/>
        <w:jc w:val="both"/>
        <w:rPr>
          <w:rFonts w:ascii="Arial" w:eastAsia="Calibri" w:hAnsi="Arial" w:cs="Arial"/>
          <w:b/>
          <w:color w:val="000000"/>
          <w:szCs w:val="24"/>
        </w:rPr>
      </w:pPr>
      <w:r w:rsidRPr="005D15C2">
        <w:rPr>
          <w:rFonts w:ascii="Arial" w:eastAsia="Calibri" w:hAnsi="Arial" w:cs="Arial"/>
          <w:b/>
          <w:bCs/>
          <w:color w:val="000000"/>
          <w:szCs w:val="24"/>
        </w:rPr>
        <w:t>And maintained thereafter to the satisfaction of the City of Nedlands</w:t>
      </w:r>
    </w:p>
    <w:p w14:paraId="4F0F5B9F" w14:textId="77777777" w:rsidR="005D15C2" w:rsidRPr="005D15C2" w:rsidRDefault="005D15C2" w:rsidP="005D15C2">
      <w:pPr>
        <w:ind w:left="567"/>
        <w:contextualSpacing/>
        <w:jc w:val="both"/>
        <w:rPr>
          <w:rFonts w:ascii="Arial" w:eastAsia="Calibri" w:hAnsi="Arial" w:cs="Arial"/>
          <w:b/>
          <w:color w:val="000000"/>
          <w:szCs w:val="24"/>
        </w:rPr>
      </w:pPr>
    </w:p>
    <w:p w14:paraId="1B3AD21C"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Prior to occupation of the development, all external fixtures including, but not limited to, TV and radio antennae, satellite dishes, plumbing vents and pipes, solar panels, air conditioners, hot water systems and utilities shall be integrated into the design of the building and not be visible from the primary street to the satisfaction of the City.</w:t>
      </w:r>
    </w:p>
    <w:p w14:paraId="3A9B2C80" w14:textId="77777777" w:rsidR="005D15C2" w:rsidRPr="005D15C2" w:rsidRDefault="005D15C2" w:rsidP="005D15C2">
      <w:pPr>
        <w:contextualSpacing/>
        <w:jc w:val="both"/>
        <w:rPr>
          <w:rFonts w:ascii="Arial" w:eastAsia="Calibri" w:hAnsi="Arial" w:cs="Arial"/>
          <w:b/>
          <w:bCs/>
          <w:color w:val="000000"/>
          <w:szCs w:val="24"/>
        </w:rPr>
      </w:pPr>
    </w:p>
    <w:p w14:paraId="6E070A68" w14:textId="77777777" w:rsidR="005D15C2" w:rsidRPr="005D15C2" w:rsidRDefault="005D15C2" w:rsidP="00900BB7">
      <w:pPr>
        <w:numPr>
          <w:ilvl w:val="0"/>
          <w:numId w:val="21"/>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The development shall </w:t>
      </w:r>
      <w:proofErr w:type="gramStart"/>
      <w:r w:rsidRPr="005D15C2">
        <w:rPr>
          <w:rFonts w:ascii="Arial" w:eastAsia="Calibri" w:hAnsi="Arial" w:cs="Arial"/>
          <w:b/>
          <w:bCs/>
          <w:color w:val="000000"/>
          <w:szCs w:val="24"/>
        </w:rPr>
        <w:t>at all times</w:t>
      </w:r>
      <w:proofErr w:type="gramEnd"/>
      <w:r w:rsidRPr="005D15C2">
        <w:rPr>
          <w:rFonts w:ascii="Arial" w:eastAsia="Calibri" w:hAnsi="Arial" w:cs="Arial"/>
          <w:b/>
          <w:bCs/>
          <w:color w:val="000000"/>
          <w:szCs w:val="24"/>
        </w:rPr>
        <w:t xml:space="preserve"> comply with the application and the approved plans, subject to any modifications required as a consequence of any condition(s) of this approval. </w:t>
      </w:r>
    </w:p>
    <w:p w14:paraId="1F2724CE"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r w:rsidRPr="005D15C2">
        <w:rPr>
          <w:rFonts w:ascii="Arial" w:hAnsi="Arial" w:cs="Arial"/>
          <w:szCs w:val="24"/>
        </w:rPr>
        <w:tab/>
      </w:r>
    </w:p>
    <w:p w14:paraId="200BC07B" w14:textId="3F91612A"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7C" w14:textId="77777777" w:rsidR="00012C59" w:rsidRDefault="00012C59"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D"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85" w14:textId="28AC4FD6" w:rsidR="00D05D60" w:rsidRPr="00465A04" w:rsidRDefault="00465A0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57" w:name="_Toc86365340"/>
      <w:r w:rsidRPr="00465A04">
        <w:rPr>
          <w:rFonts w:ascii="Arial" w:hAnsi="Arial" w:cs="Arial"/>
          <w:sz w:val="24"/>
          <w:szCs w:val="24"/>
          <w:u w:val="none"/>
        </w:rPr>
        <w:t xml:space="preserve">Community </w:t>
      </w:r>
      <w:r w:rsidR="00800D83">
        <w:rPr>
          <w:rFonts w:ascii="Arial" w:hAnsi="Arial" w:cs="Arial"/>
          <w:sz w:val="24"/>
          <w:szCs w:val="24"/>
          <w:u w:val="none"/>
        </w:rPr>
        <w:t xml:space="preserve">Services &amp; </w:t>
      </w:r>
      <w:r w:rsidR="00B00C1D">
        <w:rPr>
          <w:rFonts w:ascii="Arial" w:hAnsi="Arial" w:cs="Arial"/>
          <w:sz w:val="24"/>
          <w:szCs w:val="24"/>
          <w:u w:val="none"/>
        </w:rPr>
        <w:t>Development</w:t>
      </w:r>
      <w:r w:rsidR="00A53BD3" w:rsidRPr="00465A04">
        <w:rPr>
          <w:rFonts w:ascii="Arial" w:hAnsi="Arial" w:cs="Arial"/>
          <w:sz w:val="24"/>
          <w:szCs w:val="24"/>
          <w:u w:val="none"/>
        </w:rPr>
        <w:t xml:space="preserve"> </w:t>
      </w:r>
      <w:r w:rsidRPr="00465A04">
        <w:rPr>
          <w:rFonts w:ascii="Arial" w:hAnsi="Arial" w:cs="Arial"/>
          <w:sz w:val="24"/>
          <w:szCs w:val="24"/>
          <w:u w:val="none"/>
        </w:rPr>
        <w:t>R</w:t>
      </w:r>
      <w:r w:rsidR="00A53BD3" w:rsidRPr="00465A04">
        <w:rPr>
          <w:rFonts w:ascii="Arial" w:hAnsi="Arial" w:cs="Arial"/>
          <w:sz w:val="24"/>
          <w:szCs w:val="24"/>
          <w:u w:val="none"/>
        </w:rPr>
        <w:t xml:space="preserve">eport </w:t>
      </w:r>
      <w:r w:rsidRPr="00465A04">
        <w:rPr>
          <w:rFonts w:ascii="Arial" w:hAnsi="Arial" w:cs="Arial"/>
          <w:sz w:val="24"/>
          <w:szCs w:val="24"/>
          <w:u w:val="none"/>
        </w:rPr>
        <w:t>N</w:t>
      </w:r>
      <w:r w:rsidR="00A53BD3" w:rsidRPr="00465A04">
        <w:rPr>
          <w:rFonts w:ascii="Arial" w:hAnsi="Arial" w:cs="Arial"/>
          <w:sz w:val="24"/>
          <w:szCs w:val="24"/>
          <w:u w:val="none"/>
        </w:rPr>
        <w:t>o</w:t>
      </w:r>
      <w:r w:rsidRPr="00465A04">
        <w:rPr>
          <w:rFonts w:ascii="Arial" w:hAnsi="Arial" w:cs="Arial"/>
          <w:sz w:val="24"/>
          <w:szCs w:val="24"/>
          <w:u w:val="none"/>
        </w:rPr>
        <w:t>’</w:t>
      </w:r>
      <w:r w:rsidR="00A53BD3" w:rsidRPr="00465A04">
        <w:rPr>
          <w:rFonts w:ascii="Arial" w:hAnsi="Arial" w:cs="Arial"/>
          <w:sz w:val="24"/>
          <w:szCs w:val="24"/>
          <w:u w:val="none"/>
        </w:rPr>
        <w:t>s</w:t>
      </w:r>
      <w:r w:rsidRPr="00465A04">
        <w:rPr>
          <w:rFonts w:ascii="Arial" w:hAnsi="Arial" w:cs="Arial"/>
          <w:sz w:val="24"/>
          <w:szCs w:val="24"/>
          <w:u w:val="none"/>
        </w:rPr>
        <w:t xml:space="preserve"> </w:t>
      </w:r>
      <w:r w:rsidR="00A53BD3" w:rsidRPr="00465A04">
        <w:rPr>
          <w:rFonts w:ascii="Arial" w:hAnsi="Arial" w:cs="Arial"/>
          <w:sz w:val="24"/>
          <w:szCs w:val="24"/>
          <w:u w:val="none"/>
        </w:rPr>
        <w:t>C</w:t>
      </w:r>
      <w:r w:rsidR="00800D83">
        <w:rPr>
          <w:rFonts w:ascii="Arial" w:hAnsi="Arial" w:cs="Arial"/>
          <w:sz w:val="24"/>
          <w:szCs w:val="24"/>
          <w:u w:val="none"/>
        </w:rPr>
        <w:t>SD</w:t>
      </w:r>
      <w:r w:rsidR="00AD387A">
        <w:rPr>
          <w:rFonts w:ascii="Arial" w:hAnsi="Arial" w:cs="Arial"/>
          <w:sz w:val="24"/>
          <w:szCs w:val="24"/>
          <w:u w:val="none"/>
        </w:rPr>
        <w:t>09.21</w:t>
      </w:r>
      <w:r w:rsidR="00A53BD3" w:rsidRPr="00465A04">
        <w:rPr>
          <w:rFonts w:ascii="Arial" w:hAnsi="Arial" w:cs="Arial"/>
          <w:sz w:val="24"/>
          <w:szCs w:val="24"/>
          <w:u w:val="none"/>
        </w:rPr>
        <w:t xml:space="preserve"> to </w:t>
      </w:r>
      <w:r w:rsidRPr="00465A04">
        <w:rPr>
          <w:rFonts w:ascii="Arial" w:hAnsi="Arial" w:cs="Arial"/>
          <w:sz w:val="24"/>
          <w:szCs w:val="24"/>
          <w:u w:val="none"/>
        </w:rPr>
        <w:t>C</w:t>
      </w:r>
      <w:r w:rsidR="00800D83">
        <w:rPr>
          <w:rFonts w:ascii="Arial" w:hAnsi="Arial" w:cs="Arial"/>
          <w:sz w:val="24"/>
          <w:szCs w:val="24"/>
          <w:u w:val="none"/>
        </w:rPr>
        <w:t>SD</w:t>
      </w:r>
      <w:r w:rsidR="00AD387A">
        <w:rPr>
          <w:rFonts w:ascii="Arial" w:hAnsi="Arial" w:cs="Arial"/>
          <w:sz w:val="24"/>
          <w:szCs w:val="24"/>
          <w:u w:val="none"/>
        </w:rPr>
        <w:t>12.21</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57"/>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3"/>
        <w:tblW w:w="0" w:type="auto"/>
        <w:tblInd w:w="-5" w:type="dxa"/>
        <w:tblLook w:val="04A0" w:firstRow="1" w:lastRow="0" w:firstColumn="1" w:lastColumn="0" w:noHBand="0" w:noVBand="1"/>
      </w:tblPr>
      <w:tblGrid>
        <w:gridCol w:w="8308"/>
      </w:tblGrid>
      <w:tr w:rsidR="00B47D58" w:rsidRPr="00B47D58" w14:paraId="703A6B4F" w14:textId="77777777" w:rsidTr="00C15FBB">
        <w:tc>
          <w:tcPr>
            <w:tcW w:w="9021" w:type="dxa"/>
          </w:tcPr>
          <w:p w14:paraId="1781F901" w14:textId="77777777" w:rsidR="00B47D58" w:rsidRPr="00B47D58" w:rsidRDefault="00B47D58" w:rsidP="00B47D58">
            <w:pPr>
              <w:keepNext/>
              <w:keepLines/>
              <w:ind w:left="2727" w:hanging="2727"/>
              <w:jc w:val="both"/>
              <w:outlineLvl w:val="0"/>
              <w:rPr>
                <w:rFonts w:ascii="Arial" w:hAnsi="Arial"/>
                <w:b/>
                <w:bCs/>
                <w:sz w:val="28"/>
                <w:szCs w:val="28"/>
              </w:rPr>
            </w:pPr>
            <w:bookmarkStart w:id="58" w:name="_Toc81229878"/>
            <w:bookmarkStart w:id="59" w:name="_Toc82466063"/>
            <w:bookmarkStart w:id="60" w:name="_Toc86365341"/>
            <w:bookmarkStart w:id="61" w:name="_Hlk80797416"/>
            <w:r w:rsidRPr="00B47D58">
              <w:rPr>
                <w:rFonts w:ascii="Arial" w:hAnsi="Arial"/>
                <w:b/>
                <w:bCs/>
                <w:sz w:val="28"/>
                <w:szCs w:val="28"/>
              </w:rPr>
              <w:t xml:space="preserve">CSD09.21 </w:t>
            </w:r>
            <w:r w:rsidRPr="00B47D58">
              <w:rPr>
                <w:rFonts w:ascii="Arial" w:hAnsi="Arial"/>
                <w:b/>
                <w:bCs/>
                <w:sz w:val="28"/>
                <w:szCs w:val="28"/>
              </w:rPr>
              <w:tab/>
              <w:t>CSRFF Forward Planning Grants – Peak Trampoline Inc &amp; UWA Sports</w:t>
            </w:r>
            <w:bookmarkEnd w:id="58"/>
            <w:bookmarkEnd w:id="59"/>
            <w:bookmarkEnd w:id="60"/>
          </w:p>
        </w:tc>
      </w:tr>
      <w:bookmarkEnd w:id="61"/>
    </w:tbl>
    <w:p w14:paraId="0C33AEA3" w14:textId="77777777" w:rsidR="00B47D58" w:rsidRPr="00B47D58" w:rsidRDefault="00B47D58" w:rsidP="00B47D58">
      <w:pPr>
        <w:jc w:val="both"/>
        <w:rPr>
          <w:rFonts w:ascii="Arial" w:eastAsia="Calibri" w:hAnsi="Arial" w:cs="Arial"/>
          <w:szCs w:val="24"/>
        </w:rPr>
      </w:pPr>
    </w:p>
    <w:tbl>
      <w:tblPr>
        <w:tblStyle w:val="TableGrid3"/>
        <w:tblW w:w="0" w:type="auto"/>
        <w:tblInd w:w="-5" w:type="dxa"/>
        <w:tblLook w:val="04A0" w:firstRow="1" w:lastRow="0" w:firstColumn="1" w:lastColumn="0" w:noHBand="0" w:noVBand="1"/>
      </w:tblPr>
      <w:tblGrid>
        <w:gridCol w:w="2637"/>
        <w:gridCol w:w="5671"/>
      </w:tblGrid>
      <w:tr w:rsidR="00B47D58" w:rsidRPr="00B47D58" w14:paraId="5753B139" w14:textId="77777777" w:rsidTr="00C15FBB">
        <w:tc>
          <w:tcPr>
            <w:tcW w:w="2769" w:type="dxa"/>
          </w:tcPr>
          <w:p w14:paraId="35BF5D49" w14:textId="77777777" w:rsidR="00B47D58" w:rsidRPr="00B47D58" w:rsidRDefault="00B47D58" w:rsidP="00B47D58">
            <w:pPr>
              <w:rPr>
                <w:rFonts w:ascii="Arial" w:hAnsi="Arial"/>
                <w:b/>
                <w:szCs w:val="24"/>
              </w:rPr>
            </w:pPr>
            <w:r w:rsidRPr="00B47D58">
              <w:rPr>
                <w:rFonts w:ascii="Arial" w:hAnsi="Arial"/>
                <w:b/>
                <w:szCs w:val="24"/>
              </w:rPr>
              <w:t>Committee</w:t>
            </w:r>
          </w:p>
        </w:tc>
        <w:tc>
          <w:tcPr>
            <w:tcW w:w="6252" w:type="dxa"/>
          </w:tcPr>
          <w:p w14:paraId="096A8A98" w14:textId="77777777" w:rsidR="00B47D58" w:rsidRPr="00B47D58" w:rsidRDefault="00B47D58" w:rsidP="00B47D58">
            <w:pPr>
              <w:rPr>
                <w:rFonts w:ascii="Arial" w:hAnsi="Arial"/>
                <w:szCs w:val="24"/>
              </w:rPr>
            </w:pPr>
            <w:r w:rsidRPr="00B47D58">
              <w:rPr>
                <w:rFonts w:ascii="Arial" w:hAnsi="Arial"/>
                <w:szCs w:val="24"/>
              </w:rPr>
              <w:t>14 September 2021</w:t>
            </w:r>
          </w:p>
        </w:tc>
      </w:tr>
      <w:tr w:rsidR="00B47D58" w:rsidRPr="00B47D58" w14:paraId="639E32A2" w14:textId="77777777" w:rsidTr="00C15FBB">
        <w:tc>
          <w:tcPr>
            <w:tcW w:w="2769" w:type="dxa"/>
          </w:tcPr>
          <w:p w14:paraId="40C2C6E7" w14:textId="77777777" w:rsidR="00B47D58" w:rsidRPr="00B47D58" w:rsidRDefault="00B47D58" w:rsidP="00B47D58">
            <w:pPr>
              <w:rPr>
                <w:rFonts w:ascii="Arial" w:hAnsi="Arial"/>
                <w:b/>
                <w:szCs w:val="24"/>
              </w:rPr>
            </w:pPr>
            <w:r w:rsidRPr="00B47D58">
              <w:rPr>
                <w:rFonts w:ascii="Arial" w:hAnsi="Arial"/>
                <w:b/>
                <w:szCs w:val="24"/>
              </w:rPr>
              <w:t>Council</w:t>
            </w:r>
          </w:p>
        </w:tc>
        <w:tc>
          <w:tcPr>
            <w:tcW w:w="6252" w:type="dxa"/>
          </w:tcPr>
          <w:p w14:paraId="0B5554AD" w14:textId="77777777" w:rsidR="00B47D58" w:rsidRPr="00B47D58" w:rsidRDefault="00B47D58" w:rsidP="00B47D58">
            <w:pPr>
              <w:rPr>
                <w:rFonts w:ascii="Arial" w:hAnsi="Arial"/>
                <w:szCs w:val="24"/>
              </w:rPr>
            </w:pPr>
            <w:r w:rsidRPr="00B47D58">
              <w:rPr>
                <w:rFonts w:ascii="Arial" w:hAnsi="Arial"/>
                <w:szCs w:val="24"/>
              </w:rPr>
              <w:t>28 September 2021</w:t>
            </w:r>
          </w:p>
        </w:tc>
      </w:tr>
      <w:tr w:rsidR="00B47D58" w:rsidRPr="00B47D58" w14:paraId="1EFD9FF4" w14:textId="77777777" w:rsidTr="00C15FBB">
        <w:tc>
          <w:tcPr>
            <w:tcW w:w="2769" w:type="dxa"/>
          </w:tcPr>
          <w:p w14:paraId="47095D1F" w14:textId="77777777" w:rsidR="00B47D58" w:rsidRPr="00B47D58" w:rsidRDefault="00B47D58" w:rsidP="00B47D58">
            <w:pPr>
              <w:rPr>
                <w:rFonts w:ascii="Arial" w:hAnsi="Arial"/>
                <w:b/>
                <w:szCs w:val="24"/>
              </w:rPr>
            </w:pPr>
            <w:r w:rsidRPr="00B47D58">
              <w:rPr>
                <w:rFonts w:ascii="Arial" w:hAnsi="Arial"/>
                <w:b/>
                <w:szCs w:val="24"/>
              </w:rPr>
              <w:t>Applicant</w:t>
            </w:r>
          </w:p>
        </w:tc>
        <w:tc>
          <w:tcPr>
            <w:tcW w:w="6252" w:type="dxa"/>
          </w:tcPr>
          <w:p w14:paraId="4D465A28" w14:textId="77777777" w:rsidR="00B47D58" w:rsidRPr="00B47D58" w:rsidRDefault="00B47D58" w:rsidP="00B47D58">
            <w:pPr>
              <w:rPr>
                <w:rFonts w:ascii="Arial" w:hAnsi="Arial"/>
                <w:szCs w:val="24"/>
              </w:rPr>
            </w:pPr>
            <w:r w:rsidRPr="00B47D58">
              <w:rPr>
                <w:rFonts w:ascii="Arial" w:hAnsi="Arial"/>
                <w:szCs w:val="24"/>
              </w:rPr>
              <w:t>City of Nedlands</w:t>
            </w:r>
          </w:p>
        </w:tc>
      </w:tr>
      <w:tr w:rsidR="00B47D58" w:rsidRPr="00B47D58" w14:paraId="3B6261DB" w14:textId="77777777" w:rsidTr="00C15FBB">
        <w:tc>
          <w:tcPr>
            <w:tcW w:w="2769" w:type="dxa"/>
          </w:tcPr>
          <w:p w14:paraId="02EE0AF1" w14:textId="77777777" w:rsidR="00B47D58" w:rsidRPr="00B47D58" w:rsidRDefault="00B47D58" w:rsidP="00B47D58">
            <w:pPr>
              <w:spacing w:line="276" w:lineRule="auto"/>
              <w:rPr>
                <w:rFonts w:ascii="Arial" w:hAnsi="Arial"/>
                <w:b/>
                <w:bCs/>
                <w:i/>
                <w:iCs/>
                <w:szCs w:val="24"/>
              </w:rPr>
            </w:pPr>
            <w:r w:rsidRPr="00B47D58">
              <w:rPr>
                <w:rFonts w:ascii="Arial" w:hAnsi="Arial"/>
                <w:b/>
                <w:bCs/>
                <w:color w:val="000000"/>
                <w:szCs w:val="24"/>
              </w:rPr>
              <w:t xml:space="preserve">Employee Disclosure under section 5.70 of the </w:t>
            </w:r>
            <w:r w:rsidRPr="00B47D58">
              <w:rPr>
                <w:rFonts w:ascii="Arial" w:hAnsi="Arial"/>
                <w:b/>
                <w:bCs/>
                <w:i/>
                <w:iCs/>
                <w:color w:val="000000"/>
                <w:szCs w:val="24"/>
              </w:rPr>
              <w:t>Local Government Act 1995</w:t>
            </w:r>
            <w:r w:rsidRPr="00B47D58">
              <w:rPr>
                <w:rFonts w:ascii="Arial" w:hAnsi="Arial"/>
                <w:b/>
                <w:bCs/>
                <w:color w:val="000000"/>
                <w:szCs w:val="24"/>
              </w:rPr>
              <w:t xml:space="preserve"> </w:t>
            </w:r>
          </w:p>
        </w:tc>
        <w:tc>
          <w:tcPr>
            <w:tcW w:w="6252" w:type="dxa"/>
          </w:tcPr>
          <w:p w14:paraId="012674FB" w14:textId="77777777" w:rsidR="00B47D58" w:rsidRPr="00B47D58" w:rsidRDefault="00B47D58" w:rsidP="00B47D58">
            <w:pPr>
              <w:rPr>
                <w:rFonts w:ascii="Arial" w:hAnsi="Arial"/>
                <w:sz w:val="22"/>
                <w:szCs w:val="24"/>
              </w:rPr>
            </w:pPr>
            <w:r w:rsidRPr="00B47D58">
              <w:rPr>
                <w:rFonts w:ascii="Arial" w:hAnsi="Arial"/>
                <w:sz w:val="22"/>
                <w:szCs w:val="24"/>
              </w:rPr>
              <w:t>Nil.</w:t>
            </w:r>
          </w:p>
        </w:tc>
      </w:tr>
      <w:tr w:rsidR="00B47D58" w:rsidRPr="00B47D58" w14:paraId="778A27A1" w14:textId="77777777" w:rsidTr="00C15FBB">
        <w:tc>
          <w:tcPr>
            <w:tcW w:w="2769" w:type="dxa"/>
          </w:tcPr>
          <w:p w14:paraId="4850E086" w14:textId="77777777" w:rsidR="00B47D58" w:rsidRPr="00B47D58" w:rsidRDefault="00B47D58" w:rsidP="00B47D58">
            <w:pPr>
              <w:rPr>
                <w:rFonts w:ascii="Arial" w:hAnsi="Arial"/>
                <w:b/>
                <w:szCs w:val="24"/>
              </w:rPr>
            </w:pPr>
            <w:r w:rsidRPr="00B47D58">
              <w:rPr>
                <w:rFonts w:ascii="Arial" w:hAnsi="Arial"/>
                <w:b/>
                <w:szCs w:val="24"/>
              </w:rPr>
              <w:t>Officer</w:t>
            </w:r>
          </w:p>
        </w:tc>
        <w:tc>
          <w:tcPr>
            <w:tcW w:w="6252" w:type="dxa"/>
          </w:tcPr>
          <w:p w14:paraId="61C256D6" w14:textId="77777777" w:rsidR="00B47D58" w:rsidRPr="00B47D58" w:rsidRDefault="00B47D58" w:rsidP="00B47D58">
            <w:pPr>
              <w:rPr>
                <w:rFonts w:ascii="Arial" w:hAnsi="Arial"/>
                <w:szCs w:val="24"/>
              </w:rPr>
            </w:pPr>
            <w:r w:rsidRPr="00B47D58">
              <w:rPr>
                <w:rFonts w:ascii="Arial" w:hAnsi="Arial"/>
                <w:szCs w:val="24"/>
              </w:rPr>
              <w:t>Marion Granich - Executive Manager Community</w:t>
            </w:r>
          </w:p>
        </w:tc>
      </w:tr>
      <w:tr w:rsidR="00B47D58" w:rsidRPr="00B47D58" w14:paraId="086B4E3E" w14:textId="77777777" w:rsidTr="00C15FBB">
        <w:tc>
          <w:tcPr>
            <w:tcW w:w="2769" w:type="dxa"/>
          </w:tcPr>
          <w:p w14:paraId="0A1F4E2B" w14:textId="77777777" w:rsidR="00B47D58" w:rsidRPr="00B47D58" w:rsidRDefault="00B47D58" w:rsidP="00B47D58">
            <w:pPr>
              <w:rPr>
                <w:rFonts w:ascii="Arial" w:hAnsi="Arial"/>
                <w:b/>
                <w:szCs w:val="24"/>
              </w:rPr>
            </w:pPr>
            <w:r w:rsidRPr="00B47D58">
              <w:rPr>
                <w:rFonts w:ascii="Arial" w:hAnsi="Arial"/>
                <w:b/>
                <w:szCs w:val="24"/>
              </w:rPr>
              <w:t>Attachments</w:t>
            </w:r>
          </w:p>
        </w:tc>
        <w:tc>
          <w:tcPr>
            <w:tcW w:w="6252" w:type="dxa"/>
          </w:tcPr>
          <w:p w14:paraId="6E0672B4"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r w:rsidR="00B47D58" w:rsidRPr="00B47D58" w14:paraId="4CF47790" w14:textId="77777777" w:rsidTr="00C15FBB">
        <w:tc>
          <w:tcPr>
            <w:tcW w:w="2769" w:type="dxa"/>
          </w:tcPr>
          <w:p w14:paraId="17A554E7" w14:textId="77777777" w:rsidR="00B47D58" w:rsidRPr="00B47D58" w:rsidRDefault="00B47D58" w:rsidP="00B47D58">
            <w:pPr>
              <w:rPr>
                <w:rFonts w:ascii="Arial" w:hAnsi="Arial"/>
                <w:b/>
                <w:szCs w:val="24"/>
              </w:rPr>
            </w:pPr>
            <w:r w:rsidRPr="00B47D58">
              <w:rPr>
                <w:rFonts w:ascii="Arial" w:hAnsi="Arial"/>
                <w:b/>
                <w:szCs w:val="24"/>
              </w:rPr>
              <w:t>Confidential Attachments</w:t>
            </w:r>
          </w:p>
        </w:tc>
        <w:tc>
          <w:tcPr>
            <w:tcW w:w="6252" w:type="dxa"/>
          </w:tcPr>
          <w:p w14:paraId="3CB6D41F"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bl>
    <w:p w14:paraId="599BA208" w14:textId="4C947476" w:rsidR="00B47D58" w:rsidRDefault="00B47D58" w:rsidP="00B47D58">
      <w:pPr>
        <w:jc w:val="both"/>
        <w:rPr>
          <w:rFonts w:ascii="Arial" w:eastAsia="Calibri" w:hAnsi="Arial" w:cs="Arial"/>
          <w:bCs/>
          <w:szCs w:val="32"/>
          <w:lang w:val="en-US"/>
        </w:rPr>
      </w:pPr>
    </w:p>
    <w:p w14:paraId="448B59F4" w14:textId="555F64AA" w:rsidR="008E0DF4" w:rsidRPr="006D752D" w:rsidRDefault="008E0DF4" w:rsidP="008E0DF4">
      <w:pPr>
        <w:jc w:val="both"/>
        <w:rPr>
          <w:rFonts w:ascii="Arial" w:hAnsi="Arial" w:cs="Arial"/>
          <w:b/>
          <w:szCs w:val="24"/>
        </w:rPr>
      </w:pPr>
      <w:r w:rsidRPr="006D752D">
        <w:rPr>
          <w:rFonts w:ascii="Arial" w:hAnsi="Arial" w:cs="Arial"/>
          <w:b/>
          <w:szCs w:val="24"/>
        </w:rPr>
        <w:t xml:space="preserve">Regulation 11(da) </w:t>
      </w:r>
      <w:r w:rsidR="001A5E6E">
        <w:rPr>
          <w:rFonts w:ascii="Arial" w:hAnsi="Arial" w:cs="Arial"/>
          <w:b/>
          <w:szCs w:val="24"/>
        </w:rPr>
        <w:t>–</w:t>
      </w:r>
      <w:r w:rsidRPr="006D752D">
        <w:rPr>
          <w:rFonts w:ascii="Arial" w:hAnsi="Arial" w:cs="Arial"/>
          <w:b/>
          <w:szCs w:val="24"/>
        </w:rPr>
        <w:t xml:space="preserve"> </w:t>
      </w:r>
      <w:r w:rsidR="001A5E6E">
        <w:rPr>
          <w:rFonts w:ascii="Arial" w:hAnsi="Arial" w:cs="Arial"/>
          <w:b/>
          <w:szCs w:val="24"/>
        </w:rPr>
        <w:t>Not Applicable – Recommendation Adopted</w:t>
      </w:r>
    </w:p>
    <w:p w14:paraId="3106C194" w14:textId="77777777" w:rsidR="008E0DF4" w:rsidRPr="006D752D" w:rsidRDefault="008E0DF4" w:rsidP="008E0DF4">
      <w:pPr>
        <w:jc w:val="both"/>
        <w:rPr>
          <w:rFonts w:ascii="Arial" w:hAnsi="Arial" w:cs="Arial"/>
          <w:szCs w:val="24"/>
        </w:rPr>
      </w:pPr>
    </w:p>
    <w:p w14:paraId="6B3D1FBB" w14:textId="1F56176F" w:rsidR="008E0DF4" w:rsidRPr="006D752D" w:rsidRDefault="008E0DF4" w:rsidP="008E0DF4">
      <w:pPr>
        <w:jc w:val="both"/>
        <w:rPr>
          <w:rFonts w:ascii="Arial" w:hAnsi="Arial" w:cs="Arial"/>
          <w:szCs w:val="24"/>
        </w:rPr>
      </w:pPr>
      <w:r w:rsidRPr="006D752D">
        <w:rPr>
          <w:rFonts w:ascii="Arial" w:hAnsi="Arial" w:cs="Arial"/>
          <w:szCs w:val="24"/>
        </w:rPr>
        <w:t xml:space="preserve">Moved – Councillor </w:t>
      </w:r>
      <w:r w:rsidR="001A5E6E">
        <w:rPr>
          <w:rFonts w:ascii="Arial" w:hAnsi="Arial" w:cs="Arial"/>
          <w:szCs w:val="24"/>
        </w:rPr>
        <w:t>Hodsdon</w:t>
      </w:r>
    </w:p>
    <w:p w14:paraId="22F74864" w14:textId="7C7E4E6E"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1A5E6E">
        <w:rPr>
          <w:rFonts w:ascii="Arial" w:hAnsi="Arial" w:cs="Arial"/>
          <w:szCs w:val="24"/>
        </w:rPr>
        <w:t>Wetherall</w:t>
      </w:r>
    </w:p>
    <w:p w14:paraId="03A0D6C2" w14:textId="77777777" w:rsidR="008E0DF4" w:rsidRPr="006D752D" w:rsidRDefault="008E0DF4" w:rsidP="008E0DF4">
      <w:pPr>
        <w:jc w:val="both"/>
        <w:rPr>
          <w:rFonts w:ascii="Arial" w:hAnsi="Arial" w:cs="Arial"/>
          <w:szCs w:val="24"/>
        </w:rPr>
      </w:pPr>
    </w:p>
    <w:p w14:paraId="4C5B8D51" w14:textId="77777777" w:rsidR="008E0DF4" w:rsidRPr="006D752D" w:rsidRDefault="008E0DF4" w:rsidP="008E0DF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F494925" w14:textId="77777777" w:rsidR="008E0DF4" w:rsidRPr="006D752D" w:rsidRDefault="008E0DF4" w:rsidP="008E0DF4">
      <w:pPr>
        <w:jc w:val="both"/>
        <w:rPr>
          <w:rFonts w:ascii="Arial" w:hAnsi="Arial" w:cs="Arial"/>
          <w:szCs w:val="24"/>
        </w:rPr>
      </w:pPr>
      <w:r w:rsidRPr="006D752D">
        <w:rPr>
          <w:rFonts w:ascii="Arial" w:hAnsi="Arial" w:cs="Arial"/>
          <w:szCs w:val="24"/>
        </w:rPr>
        <w:t>(Printed below for ease of reference)</w:t>
      </w:r>
    </w:p>
    <w:p w14:paraId="6987FFC8" w14:textId="7DB9CFA5" w:rsidR="008E0DF4" w:rsidRPr="006D752D" w:rsidRDefault="001A5E6E" w:rsidP="008E0DF4">
      <w:pPr>
        <w:jc w:val="right"/>
        <w:rPr>
          <w:rFonts w:ascii="Arial" w:hAnsi="Arial" w:cs="Arial"/>
          <w:b/>
          <w:szCs w:val="24"/>
        </w:rPr>
      </w:pPr>
      <w:r>
        <w:rPr>
          <w:rFonts w:ascii="Arial" w:hAnsi="Arial" w:cs="Arial"/>
          <w:b/>
          <w:szCs w:val="24"/>
        </w:rPr>
        <w:t>CARRIED EN BLOC 11/1</w:t>
      </w:r>
    </w:p>
    <w:p w14:paraId="216C98DD" w14:textId="3E9CF49E" w:rsidR="008E0DF4" w:rsidRPr="006D752D" w:rsidRDefault="008E0DF4" w:rsidP="008E0DF4">
      <w:pPr>
        <w:jc w:val="right"/>
        <w:rPr>
          <w:rFonts w:ascii="Arial" w:hAnsi="Arial" w:cs="Arial"/>
          <w:b/>
          <w:szCs w:val="24"/>
        </w:rPr>
      </w:pPr>
      <w:r w:rsidRPr="006D752D">
        <w:rPr>
          <w:rFonts w:ascii="Arial" w:hAnsi="Arial" w:cs="Arial"/>
          <w:b/>
          <w:szCs w:val="24"/>
        </w:rPr>
        <w:t xml:space="preserve">(Against: Cr. </w:t>
      </w:r>
      <w:r w:rsidR="001A5E6E">
        <w:rPr>
          <w:rFonts w:ascii="Arial" w:hAnsi="Arial" w:cs="Arial"/>
          <w:b/>
          <w:szCs w:val="24"/>
        </w:rPr>
        <w:t>Bennett</w:t>
      </w:r>
      <w:r w:rsidRPr="006D752D">
        <w:rPr>
          <w:rFonts w:ascii="Arial" w:hAnsi="Arial" w:cs="Arial"/>
          <w:b/>
          <w:szCs w:val="24"/>
        </w:rPr>
        <w:t>)</w:t>
      </w:r>
    </w:p>
    <w:p w14:paraId="7644B2C6" w14:textId="5E311DC4" w:rsidR="008E0DF4" w:rsidRDefault="008E0DF4" w:rsidP="00B47D58">
      <w:pPr>
        <w:jc w:val="both"/>
        <w:rPr>
          <w:rFonts w:ascii="Arial" w:eastAsia="Calibri" w:hAnsi="Arial" w:cs="Arial"/>
          <w:bCs/>
          <w:szCs w:val="32"/>
          <w:lang w:val="en-US"/>
        </w:rPr>
      </w:pPr>
    </w:p>
    <w:p w14:paraId="1D4FCCFC" w14:textId="76746F78" w:rsidR="008E0DF4" w:rsidRPr="00B47D58" w:rsidRDefault="001A5E6E" w:rsidP="00B47D58">
      <w:pPr>
        <w:jc w:val="both"/>
        <w:rPr>
          <w:rFonts w:ascii="Arial" w:eastAsia="Calibri" w:hAnsi="Arial" w:cs="Arial"/>
          <w:bCs/>
          <w:szCs w:val="32"/>
          <w:lang w:val="en-US"/>
        </w:rPr>
      </w:pPr>
      <w:r>
        <w:rPr>
          <w:rFonts w:ascii="Arial" w:eastAsia="Calibri" w:hAnsi="Arial" w:cs="Arial"/>
          <w:bCs/>
          <w:noProof/>
          <w:szCs w:val="32"/>
          <w:lang w:val="en-US"/>
        </w:rPr>
        <mc:AlternateContent>
          <mc:Choice Requires="wps">
            <w:drawing>
              <wp:anchor distT="0" distB="0" distL="114300" distR="114300" simplePos="0" relativeHeight="251658240" behindDoc="1" locked="0" layoutInCell="1" allowOverlap="1" wp14:anchorId="6BE5534A" wp14:editId="12AA9329">
                <wp:simplePos x="0" y="0"/>
                <wp:positionH relativeFrom="column">
                  <wp:posOffset>-54417</wp:posOffset>
                </wp:positionH>
                <wp:positionV relativeFrom="paragraph">
                  <wp:posOffset>153256</wp:posOffset>
                </wp:positionV>
                <wp:extent cx="5393635" cy="1762539"/>
                <wp:effectExtent l="0" t="0" r="0" b="9525"/>
                <wp:wrapNone/>
                <wp:docPr id="4" name="Rectangle 4" descr="P1175#y1"/>
                <wp:cNvGraphicFramePr/>
                <a:graphic xmlns:a="http://schemas.openxmlformats.org/drawingml/2006/main">
                  <a:graphicData uri="http://schemas.microsoft.com/office/word/2010/wordprocessingShape">
                    <wps:wsp>
                      <wps:cNvSpPr/>
                      <wps:spPr>
                        <a:xfrm>
                          <a:off x="0" y="0"/>
                          <a:ext cx="5393635" cy="176253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99F49" id="Rectangle 4" o:spid="_x0000_s1026" alt="P1175#y1" style="position:absolute;margin-left:-4.3pt;margin-top:12.05pt;width:424.7pt;height:138.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AIAALoFAAAOAAAAZHJzL2Uyb0RvYy54bWysVE1v2zAMvQ/YfxC082o7TZo1qFMELToM&#10;6Nqg6dCzIkuxAVnUJCVO9utHSY77sWKHYRdZpMhH8pnkxeW+VWQnrGtAl7Q4ySkRmkPV6E1Jfzze&#10;fP5CifNMV0yBFiU9CEcv5x8/XHRmJkZQg6qEJQii3awzJa29N7Msc7wWLXMnYITGRwm2ZR5Fu8kq&#10;yzpEb1U2yvOzrANbGQtcOIfa6/RI5xFfSsH9vZROeKJKirn5eNp4rsOZzS/YbGOZqRvep8H+IYuW&#10;NRqDDlDXzDOytc0fUG3DLTiQ/oRDm4GUDRexBqymyN9Us6qZEbEWJMeZgSb3/2D53W5pSVOVdEyJ&#10;Zi3+ogckjemNEgRVlXAc6VoWxXTy6VAEvjrjZui2MkvbSw6vofi9tG34YllkHzk+DByLvScclZPT&#10;89Oz0wklHN+K6dkIFQE1e3Y31vmvAloSLiW1mE/klu1unU+mR5MQzYFqqptGqSiExhFXypIdw1++&#10;3hTRVW3b71Al3XSS5/HHY8jYZ8E8JvAKSemApyEgp6BBk4XqU73x5g9KBDulH4REHrHCUYw4IKeg&#10;jHOhfUrG1awSSR1SeT+XCBiQJcYfsHuA10UesVOWvX1wFXEABuf8b4kl58EjRgbtB+e20WDfA1BY&#10;VR852R9JStQEltZQHbDLLKTxc4bfNPhrb5nzS2Zx3nAycYf4ezykgq6k0N8oqcH+ek8f7HEM8JWS&#10;Due3pO7nlllBifqmcUDOi/E4DHwUxpPpCAX78mX98kVv2yvAfilwWxker8Heq+NVWmifcNUsQlR8&#10;Yppj7JJyb4/ClU97BZcVF4tFNMMhN8zf6pXhATywGlr3cf/ErOn72+No3MFx1tnsTZsn2+CpYbH1&#10;IJs4A8+89nzjgohN3C+zsIFeytHqeeXOfwMAAP//AwBQSwMEFAAGAAgAAAAhAM/HfRTeAAAACQEA&#10;AA8AAABkcnMvZG93bnJldi54bWxMjzFPwzAUhHck/oP1kNhaJ6UUK+SlKkjAwtKWgdGNTRw1fg6x&#10;m4Z/z2Mq4+lOd9+V68l3YrRDbAMh5PMMhKU6mJYahI/9y0yBiEmT0V0gi/BjI6yr66tSFyacaWvH&#10;XWoEl1AsNIJLqS+kjLWzXsd56C2x9xUGrxPLoZFm0Gcu951cZNlKet0SLzjd22dn6+Pu5BHi2/3n&#10;vlbf6ti8PqnRue1GvjvE25tp8wgi2SldwvCHz+hQMdMhnMhE0SHM1IqTCItlDoJ9tcz4ygHhLssf&#10;QFal/P+g+gUAAP//AwBQSwECLQAUAAYACAAAACEAtoM4kv4AAADhAQAAEwAAAAAAAAAAAAAAAAAA&#10;AAAAW0NvbnRlbnRfVHlwZXNdLnhtbFBLAQItABQABgAIAAAAIQA4/SH/1gAAAJQBAAALAAAAAAAA&#10;AAAAAAAAAC8BAABfcmVscy8ucmVsc1BLAQItABQABgAIAAAAIQBk++v/rAIAALoFAAAOAAAAAAAA&#10;AAAAAAAAAC4CAABkcnMvZTJvRG9jLnhtbFBLAQItABQABgAIAAAAIQDPx30U3gAAAAkBAAAPAAAA&#10;AAAAAAAAAAAAAAYFAABkcnMvZG93bnJldi54bWxQSwUGAAAAAAQABADzAAAAEQYAAAAA&#10;" fillcolor="#bfbfbf [2412]" stroked="f" strokeweight="2pt"/>
            </w:pict>
          </mc:Fallback>
        </mc:AlternateContent>
      </w:r>
    </w:p>
    <w:p w14:paraId="76DACDD8" w14:textId="49EFDDB7" w:rsidR="00B47D58" w:rsidRPr="00B47D58" w:rsidRDefault="00A444A3" w:rsidP="00B47D58">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B47D58" w:rsidRPr="00B47D58">
        <w:rPr>
          <w:rFonts w:ascii="Arial" w:eastAsia="Calibri" w:hAnsi="Arial" w:cs="Arial"/>
          <w:b/>
          <w:sz w:val="28"/>
          <w:szCs w:val="32"/>
          <w:lang w:val="en-US"/>
        </w:rPr>
        <w:t>Committee Recommendation / Recommendation to Committee</w:t>
      </w:r>
    </w:p>
    <w:p w14:paraId="4317D041" w14:textId="77777777" w:rsidR="00B47D58" w:rsidRPr="00B47D58" w:rsidRDefault="00B47D58" w:rsidP="00B47D58">
      <w:pPr>
        <w:jc w:val="both"/>
        <w:rPr>
          <w:rFonts w:ascii="Arial" w:eastAsia="Calibri" w:hAnsi="Arial" w:cs="Arial"/>
          <w:b/>
          <w:szCs w:val="32"/>
          <w:lang w:val="en-US"/>
        </w:rPr>
      </w:pPr>
    </w:p>
    <w:p w14:paraId="039D1FF7" w14:textId="77777777" w:rsidR="00B47D58" w:rsidRPr="00B47D58" w:rsidRDefault="00B47D58" w:rsidP="00B47D58">
      <w:pPr>
        <w:jc w:val="both"/>
        <w:rPr>
          <w:rFonts w:ascii="Arial" w:eastAsia="Calibri" w:hAnsi="Arial" w:cs="Arial"/>
          <w:b/>
          <w:szCs w:val="32"/>
          <w:lang w:val="en-US"/>
        </w:rPr>
      </w:pPr>
      <w:r w:rsidRPr="00B47D58">
        <w:rPr>
          <w:rFonts w:ascii="Arial" w:eastAsia="Calibri" w:hAnsi="Arial" w:cs="Arial"/>
          <w:b/>
          <w:szCs w:val="32"/>
          <w:lang w:val="en-US"/>
        </w:rPr>
        <w:t>Council:</w:t>
      </w:r>
    </w:p>
    <w:p w14:paraId="3DDFEBBF" w14:textId="77777777" w:rsidR="00B47D58" w:rsidRPr="00B47D58" w:rsidRDefault="00B47D58" w:rsidP="00B47D58">
      <w:pPr>
        <w:jc w:val="both"/>
        <w:rPr>
          <w:rFonts w:ascii="Arial" w:eastAsia="Calibri" w:hAnsi="Arial" w:cs="Arial"/>
          <w:b/>
          <w:szCs w:val="32"/>
          <w:lang w:val="en-US"/>
        </w:rPr>
      </w:pPr>
    </w:p>
    <w:p w14:paraId="5263CDE3" w14:textId="77777777" w:rsidR="00B47D58" w:rsidRPr="00B47D58" w:rsidRDefault="00B47D58" w:rsidP="00900BB7">
      <w:pPr>
        <w:numPr>
          <w:ilvl w:val="0"/>
          <w:numId w:val="25"/>
        </w:numPr>
        <w:spacing w:after="200" w:line="276" w:lineRule="auto"/>
        <w:ind w:left="567" w:hanging="567"/>
        <w:contextualSpacing/>
        <w:jc w:val="both"/>
        <w:rPr>
          <w:rFonts w:ascii="Arial" w:hAnsi="Arial" w:cs="Arial"/>
          <w:b/>
          <w:bCs/>
          <w:szCs w:val="24"/>
          <w:lang w:eastAsia="en-AU"/>
        </w:rPr>
      </w:pPr>
      <w:r w:rsidRPr="00B47D58">
        <w:rPr>
          <w:rFonts w:ascii="Arial" w:hAnsi="Arial" w:cs="Arial"/>
          <w:b/>
          <w:bCs/>
          <w:szCs w:val="24"/>
          <w:lang w:eastAsia="en-AU"/>
        </w:rPr>
        <w:t>advises Department of Local Government, Sport and Cultural Industries that it has ranked and rated the application to the Community Sport and Recreation Facilities Fund Forward Planning Grant round as follows:</w:t>
      </w:r>
    </w:p>
    <w:p w14:paraId="59DE4C96" w14:textId="77777777" w:rsidR="00B47D58" w:rsidRPr="00B47D58" w:rsidRDefault="00B47D58" w:rsidP="00B47D58">
      <w:pPr>
        <w:spacing w:after="200" w:line="276" w:lineRule="auto"/>
        <w:ind w:left="720"/>
        <w:contextualSpacing/>
        <w:jc w:val="both"/>
        <w:rPr>
          <w:rFonts w:ascii="Arial" w:hAnsi="Arial" w:cs="Arial"/>
          <w:b/>
          <w:bCs/>
          <w:szCs w:val="24"/>
          <w:lang w:eastAsia="en-AU"/>
        </w:rPr>
      </w:pPr>
    </w:p>
    <w:p w14:paraId="402D0F80" w14:textId="1D4E8B88" w:rsidR="00B47D58" w:rsidRPr="00B47D58" w:rsidRDefault="00E52C05" w:rsidP="00900BB7">
      <w:pPr>
        <w:numPr>
          <w:ilvl w:val="1"/>
          <w:numId w:val="25"/>
        </w:numPr>
        <w:spacing w:after="200" w:line="276" w:lineRule="auto"/>
        <w:ind w:left="1134" w:hanging="567"/>
        <w:contextualSpacing/>
        <w:jc w:val="both"/>
        <w:rPr>
          <w:rFonts w:ascii="Arial" w:hAnsi="Arial" w:cs="Arial"/>
          <w:b/>
          <w:bCs/>
          <w:szCs w:val="24"/>
          <w:lang w:eastAsia="en-AU"/>
        </w:rPr>
      </w:pPr>
      <w:r>
        <w:rPr>
          <w:rFonts w:ascii="Arial" w:eastAsia="Calibri" w:hAnsi="Arial" w:cs="Arial"/>
          <w:bCs/>
          <w:noProof/>
          <w:szCs w:val="32"/>
          <w:lang w:val="en-US"/>
        </w:rPr>
        <mc:AlternateContent>
          <mc:Choice Requires="wps">
            <w:drawing>
              <wp:anchor distT="0" distB="0" distL="114300" distR="114300" simplePos="0" relativeHeight="251658241" behindDoc="1" locked="0" layoutInCell="1" allowOverlap="1" wp14:anchorId="694BB273" wp14:editId="71619ABA">
                <wp:simplePos x="0" y="0"/>
                <wp:positionH relativeFrom="margin">
                  <wp:align>left</wp:align>
                </wp:positionH>
                <wp:positionV relativeFrom="paragraph">
                  <wp:posOffset>0</wp:posOffset>
                </wp:positionV>
                <wp:extent cx="5393635" cy="2186609"/>
                <wp:effectExtent l="0" t="0" r="0" b="4445"/>
                <wp:wrapNone/>
                <wp:docPr id="7" name="Rectangle 7" descr="P1182#y1"/>
                <wp:cNvGraphicFramePr/>
                <a:graphic xmlns:a="http://schemas.openxmlformats.org/drawingml/2006/main">
                  <a:graphicData uri="http://schemas.microsoft.com/office/word/2010/wordprocessingShape">
                    <wps:wsp>
                      <wps:cNvSpPr/>
                      <wps:spPr>
                        <a:xfrm>
                          <a:off x="0" y="0"/>
                          <a:ext cx="5393635" cy="21866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FDD8D" id="Rectangle 7" o:spid="_x0000_s1026" alt="P1182#y1" style="position:absolute;margin-left:0;margin-top:0;width:424.7pt;height:172.15pt;z-index:-25165823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KHrgIAALoFAAAOAAAAZHJzL2Uyb0RvYy54bWysVE1v2zAMvQ/YfxC082o7bdI2qFMEHToM&#10;6Nqg7dCzIkuJAUnUJCVO9utHSY77sWKHYRdZpMhH8pnkxeVOK7IVzrdgalodlZQIw6FpzaqmPx6v&#10;P59R4gMzDVNgRE33wtPL2ccPF52dihGsQTXCEQQxftrZmq5DsNOi8HwtNPNHYIXBRwlOs4CiWxWN&#10;Yx2ia1WMynJSdOAa64AL71H7JT/SWcKXUvBwJ6UXgaiaYm4hnS6dy3gWsws2XTlm1y3v02D/kIVm&#10;rcGgA9QXFhjZuPYPKN1yBx5kOOKgC5Cy5SLVgNVU5ZtqHtbMilQLkuPtQJP/f7D8drtwpG1qekqJ&#10;YRp/0T2SxsxKCYKqRniOdC2q6mz0aV9Fvjrrp+j2YBeulzxeY/E76XT8YllklzjeDxyLXSAclePj&#10;8+PJ8ZgSjm+j6mwyKc8javHsbp0PXwVoEi81dZhP4pZtb3zIpgeTGM2DapvrVqkkxMYRV8qRLcNf&#10;vlxVyVVt9Hdosu50XJbpx2PI1GfRPCXwCkmZiGcgIuegUVPE6nO96Rb2SkQ7Ze6FRB6xwlGKOCDn&#10;oIxzYUJOxq9ZI7I6pvJ+LgkwIkuMP2D3AK+LPGDnLHv76CrSAAzO5d8Sy86DR4oMJgzOujXg3gNQ&#10;WFUfOdsfSMrURJaW0Oyxyxzk8fOWX7f4a2+YDwvmcN5wMnGHhDs8pIKuptDfKFmD+/WePtrjGOAr&#10;JR3Ob039zw1zghL1zeCAnFcnJ3Hgk3AyPh2h4F6+LF++mI2+AuyXCreV5eka7YM6XKUD/YSrZh6j&#10;4hMzHGPXlAd3EK5C3iu4rLiYz5MZDrll4cY8WB7BI6uxdR93T8zZvr8DjsYtHGadTd+0ebaNngbm&#10;mwCyTTPwzGvPNy6I1MT9Mosb6KWcrJ5X7uw3AAAA//8DAFBLAwQUAAYACAAAACEA/LxFqtwAAAAF&#10;AQAADwAAAGRycy9kb3ducmV2LnhtbEyPwU7DMBBE70j8g7VI3KgDDchN41QFCbhwacuBoxsvcdR4&#10;HWI3DX/PwqVcVhrNaOZtuZp8J0YcYhtIw+0sA4FUB9tSo+F993yjQMRkyJouEGr4xgir6vKiNIUN&#10;J9rguE2N4BKKhdHgUuoLKWPt0Js4Cz0Se59h8CaxHBppB3Pict/Juyx7kN60xAvO9PjksD5sj15D&#10;fL3/2NXqSx2al0c1OrdZyzen9fXVtF6CSDilcxh+8RkdKmbahyPZKDoN/Ej6u+ypfJGD2GuY5/kc&#10;ZFXK//TVDwAAAP//AwBQSwECLQAUAAYACAAAACEAtoM4kv4AAADhAQAAEwAAAAAAAAAAAAAAAAAA&#10;AAAAW0NvbnRlbnRfVHlwZXNdLnhtbFBLAQItABQABgAIAAAAIQA4/SH/1gAAAJQBAAALAAAAAAAA&#10;AAAAAAAAAC8BAABfcmVscy8ucmVsc1BLAQItABQABgAIAAAAIQDVNoKHrgIAALoFAAAOAAAAAAAA&#10;AAAAAAAAAC4CAABkcnMvZTJvRG9jLnhtbFBLAQItABQABgAIAAAAIQD8vEWq3AAAAAUBAAAPAAAA&#10;AAAAAAAAAAAAAAgFAABkcnMvZG93bnJldi54bWxQSwUGAAAAAAQABADzAAAAEQYAAAAA&#10;" fillcolor="#bfbfbf [2412]" stroked="f" strokeweight="2pt">
                <w10:wrap anchorx="margin"/>
              </v:rect>
            </w:pict>
          </mc:Fallback>
        </mc:AlternateContent>
      </w:r>
      <w:r w:rsidR="00B47D58" w:rsidRPr="00B47D58">
        <w:rPr>
          <w:rFonts w:ascii="Arial" w:hAnsi="Arial" w:cs="Arial"/>
          <w:b/>
          <w:bCs/>
          <w:szCs w:val="24"/>
          <w:lang w:eastAsia="en-AU"/>
        </w:rPr>
        <w:t>Peak Trampoline Inc for construction of the UWA Peak Community Gymsports facility - A Rating: Well-planned and needed by municipality; and</w:t>
      </w:r>
    </w:p>
    <w:p w14:paraId="1BB888C1" w14:textId="77777777" w:rsidR="00B47D58" w:rsidRPr="00B47D58" w:rsidRDefault="00B47D58" w:rsidP="00B47D58">
      <w:pPr>
        <w:ind w:left="1080"/>
        <w:contextualSpacing/>
        <w:jc w:val="both"/>
        <w:rPr>
          <w:rFonts w:ascii="Arial" w:hAnsi="Arial" w:cs="Arial"/>
          <w:b/>
          <w:bCs/>
          <w:szCs w:val="24"/>
          <w:lang w:eastAsia="en-AU"/>
        </w:rPr>
      </w:pPr>
    </w:p>
    <w:p w14:paraId="11631322" w14:textId="09E65207" w:rsidR="00B47D58" w:rsidRDefault="00B47D58" w:rsidP="00900BB7">
      <w:pPr>
        <w:numPr>
          <w:ilvl w:val="1"/>
          <w:numId w:val="25"/>
        </w:numPr>
        <w:spacing w:after="200" w:line="276" w:lineRule="auto"/>
        <w:ind w:left="1134" w:hanging="567"/>
        <w:contextualSpacing/>
        <w:jc w:val="both"/>
        <w:rPr>
          <w:rFonts w:ascii="Arial" w:hAnsi="Arial" w:cs="Arial"/>
          <w:b/>
          <w:bCs/>
          <w:szCs w:val="24"/>
          <w:lang w:eastAsia="en-AU"/>
        </w:rPr>
      </w:pPr>
      <w:r w:rsidRPr="00B47D58">
        <w:rPr>
          <w:rFonts w:ascii="Arial" w:hAnsi="Arial" w:cs="Arial"/>
          <w:b/>
          <w:bCs/>
          <w:szCs w:val="24"/>
          <w:lang w:eastAsia="en-AU"/>
        </w:rPr>
        <w:t xml:space="preserve">UWA Sports for UWA Sports Park western precinct amenities development - A Rating: Well-planned and needed by </w:t>
      </w:r>
      <w:proofErr w:type="gramStart"/>
      <w:r w:rsidRPr="00B47D58">
        <w:rPr>
          <w:rFonts w:ascii="Arial" w:hAnsi="Arial" w:cs="Arial"/>
          <w:b/>
          <w:bCs/>
          <w:szCs w:val="24"/>
          <w:lang w:eastAsia="en-AU"/>
        </w:rPr>
        <w:t>municipality;</w:t>
      </w:r>
      <w:proofErr w:type="gramEnd"/>
    </w:p>
    <w:p w14:paraId="63E58140" w14:textId="77777777" w:rsidR="00B47D58" w:rsidRPr="00B47D58" w:rsidRDefault="00B47D58" w:rsidP="00B47D58">
      <w:pPr>
        <w:spacing w:before="240" w:after="200"/>
        <w:contextualSpacing/>
        <w:jc w:val="both"/>
        <w:rPr>
          <w:rFonts w:ascii="Arial" w:hAnsi="Arial" w:cs="Arial"/>
          <w:b/>
          <w:bCs/>
          <w:szCs w:val="24"/>
          <w:lang w:eastAsia="en-AU"/>
        </w:rPr>
      </w:pPr>
    </w:p>
    <w:p w14:paraId="20E1A99D" w14:textId="17E01084" w:rsidR="00B47D58" w:rsidRPr="00B47D58" w:rsidRDefault="00B47D58" w:rsidP="00900BB7">
      <w:pPr>
        <w:numPr>
          <w:ilvl w:val="0"/>
          <w:numId w:val="25"/>
        </w:numPr>
        <w:spacing w:after="200" w:line="276" w:lineRule="auto"/>
        <w:ind w:left="567" w:hanging="567"/>
        <w:contextualSpacing/>
        <w:jc w:val="both"/>
        <w:rPr>
          <w:rFonts w:ascii="Arial" w:hAnsi="Arial" w:cs="Arial"/>
          <w:b/>
          <w:bCs/>
          <w:szCs w:val="24"/>
          <w:lang w:eastAsia="en-AU"/>
        </w:rPr>
      </w:pPr>
      <w:r w:rsidRPr="00B47D58">
        <w:rPr>
          <w:rFonts w:ascii="Arial" w:hAnsi="Arial" w:cs="Arial"/>
          <w:b/>
          <w:bCs/>
          <w:szCs w:val="24"/>
          <w:lang w:eastAsia="en-AU"/>
        </w:rPr>
        <w:t>endorses each of the above applications to Department of Local Government, Sport and Cultural Industries, conditional on the projects receiving the necessary statutory approvals.</w:t>
      </w:r>
    </w:p>
    <w:p w14:paraId="0C34B099" w14:textId="77777777" w:rsidR="00B47D58" w:rsidRPr="00B47D58" w:rsidRDefault="00B47D58" w:rsidP="00B47D58">
      <w:pPr>
        <w:numPr>
          <w:ilvl w:val="12"/>
          <w:numId w:val="0"/>
        </w:numPr>
        <w:tabs>
          <w:tab w:val="left" w:pos="1440"/>
          <w:tab w:val="left" w:pos="2410"/>
          <w:tab w:val="left" w:pos="2977"/>
          <w:tab w:val="right" w:pos="8335"/>
          <w:tab w:val="right" w:pos="8505"/>
        </w:tabs>
        <w:ind w:left="1440" w:hanging="1440"/>
        <w:jc w:val="both"/>
        <w:rPr>
          <w:rFonts w:ascii="Arial" w:hAnsi="Arial" w:cs="Arial"/>
        </w:rPr>
      </w:pPr>
    </w:p>
    <w:p w14:paraId="5C6798C6" w14:textId="77777777" w:rsidR="00B47D58" w:rsidRPr="00B47D58" w:rsidRDefault="00B47D58" w:rsidP="00B47D58">
      <w:pPr>
        <w:rPr>
          <w:rFonts w:ascii="Arial" w:hAnsi="Arial" w:cs="Arial"/>
        </w:rPr>
      </w:pPr>
      <w:r w:rsidRPr="00B47D58">
        <w:rPr>
          <w:rFonts w:ascii="Arial" w:hAnsi="Arial" w:cs="Arial"/>
        </w:rPr>
        <w:br w:type="page"/>
      </w:r>
    </w:p>
    <w:tbl>
      <w:tblPr>
        <w:tblStyle w:val="TableGrid4"/>
        <w:tblW w:w="0" w:type="auto"/>
        <w:tblInd w:w="-5" w:type="dxa"/>
        <w:tblLook w:val="04A0" w:firstRow="1" w:lastRow="0" w:firstColumn="1" w:lastColumn="0" w:noHBand="0" w:noVBand="1"/>
      </w:tblPr>
      <w:tblGrid>
        <w:gridCol w:w="8308"/>
      </w:tblGrid>
      <w:tr w:rsidR="00B47D58" w:rsidRPr="00B47D58" w14:paraId="3CC31F64" w14:textId="77777777" w:rsidTr="00C15FBB">
        <w:tc>
          <w:tcPr>
            <w:tcW w:w="9021" w:type="dxa"/>
          </w:tcPr>
          <w:p w14:paraId="0D5CD0CE" w14:textId="77777777" w:rsidR="00B47D58" w:rsidRPr="00B47D58" w:rsidRDefault="00B47D58" w:rsidP="00B47D58">
            <w:pPr>
              <w:keepNext/>
              <w:keepLines/>
              <w:ind w:left="2586" w:hanging="2586"/>
              <w:jc w:val="both"/>
              <w:outlineLvl w:val="0"/>
              <w:rPr>
                <w:rFonts w:ascii="Arial" w:hAnsi="Arial"/>
                <w:b/>
                <w:bCs/>
                <w:sz w:val="28"/>
                <w:szCs w:val="28"/>
              </w:rPr>
            </w:pPr>
            <w:bookmarkStart w:id="62" w:name="_Toc81229879"/>
            <w:bookmarkStart w:id="63" w:name="_Toc82466064"/>
            <w:bookmarkStart w:id="64" w:name="_Toc86365342"/>
            <w:r w:rsidRPr="00B47D58">
              <w:rPr>
                <w:rFonts w:ascii="Arial" w:hAnsi="Arial"/>
                <w:b/>
                <w:bCs/>
                <w:sz w:val="28"/>
                <w:szCs w:val="28"/>
              </w:rPr>
              <w:t xml:space="preserve">CSD10.21 </w:t>
            </w:r>
            <w:r w:rsidRPr="00B47D58">
              <w:rPr>
                <w:rFonts w:ascii="Arial" w:hAnsi="Arial"/>
                <w:b/>
                <w:bCs/>
                <w:sz w:val="28"/>
                <w:szCs w:val="28"/>
              </w:rPr>
              <w:tab/>
              <w:t>CSRFF Club Night Lights Grant Applications - Collegians Amateur Football Club &amp; UWA Sports</w:t>
            </w:r>
            <w:bookmarkEnd w:id="62"/>
            <w:bookmarkEnd w:id="63"/>
            <w:bookmarkEnd w:id="64"/>
          </w:p>
        </w:tc>
      </w:tr>
    </w:tbl>
    <w:p w14:paraId="24980DC8" w14:textId="77777777" w:rsidR="00B47D58" w:rsidRPr="00B47D58" w:rsidRDefault="00B47D58" w:rsidP="00B47D58">
      <w:pPr>
        <w:jc w:val="both"/>
        <w:rPr>
          <w:rFonts w:ascii="Arial" w:eastAsia="Calibri" w:hAnsi="Arial" w:cs="Arial"/>
          <w:szCs w:val="24"/>
        </w:rPr>
      </w:pPr>
    </w:p>
    <w:tbl>
      <w:tblPr>
        <w:tblStyle w:val="TableGrid4"/>
        <w:tblW w:w="0" w:type="auto"/>
        <w:tblInd w:w="-5" w:type="dxa"/>
        <w:tblLook w:val="04A0" w:firstRow="1" w:lastRow="0" w:firstColumn="1" w:lastColumn="0" w:noHBand="0" w:noVBand="1"/>
      </w:tblPr>
      <w:tblGrid>
        <w:gridCol w:w="2637"/>
        <w:gridCol w:w="5671"/>
      </w:tblGrid>
      <w:tr w:rsidR="00B47D58" w:rsidRPr="00B47D58" w14:paraId="2DF0B2B2" w14:textId="77777777" w:rsidTr="00C15FBB">
        <w:tc>
          <w:tcPr>
            <w:tcW w:w="2769" w:type="dxa"/>
          </w:tcPr>
          <w:p w14:paraId="78556BF3" w14:textId="77777777" w:rsidR="00B47D58" w:rsidRPr="00B47D58" w:rsidRDefault="00B47D58" w:rsidP="00B47D58">
            <w:pPr>
              <w:rPr>
                <w:rFonts w:ascii="Arial" w:hAnsi="Arial"/>
                <w:b/>
                <w:szCs w:val="24"/>
              </w:rPr>
            </w:pPr>
            <w:r w:rsidRPr="00B47D58">
              <w:rPr>
                <w:rFonts w:ascii="Arial" w:hAnsi="Arial"/>
                <w:b/>
                <w:szCs w:val="24"/>
              </w:rPr>
              <w:t>Committee</w:t>
            </w:r>
          </w:p>
        </w:tc>
        <w:tc>
          <w:tcPr>
            <w:tcW w:w="6252" w:type="dxa"/>
          </w:tcPr>
          <w:p w14:paraId="001B2F42" w14:textId="77777777" w:rsidR="00B47D58" w:rsidRPr="00B47D58" w:rsidRDefault="00B47D58" w:rsidP="00B47D58">
            <w:pPr>
              <w:rPr>
                <w:rFonts w:ascii="Arial" w:hAnsi="Arial"/>
                <w:szCs w:val="24"/>
              </w:rPr>
            </w:pPr>
            <w:r w:rsidRPr="00B47D58">
              <w:rPr>
                <w:rFonts w:ascii="Arial" w:hAnsi="Arial"/>
                <w:szCs w:val="24"/>
              </w:rPr>
              <w:t>14 September 2021</w:t>
            </w:r>
          </w:p>
        </w:tc>
      </w:tr>
      <w:tr w:rsidR="00B47D58" w:rsidRPr="00B47D58" w14:paraId="1B998D58" w14:textId="77777777" w:rsidTr="00C15FBB">
        <w:tc>
          <w:tcPr>
            <w:tcW w:w="2769" w:type="dxa"/>
          </w:tcPr>
          <w:p w14:paraId="06042798" w14:textId="77777777" w:rsidR="00B47D58" w:rsidRPr="00B47D58" w:rsidRDefault="00B47D58" w:rsidP="00B47D58">
            <w:pPr>
              <w:rPr>
                <w:rFonts w:ascii="Arial" w:hAnsi="Arial"/>
                <w:b/>
                <w:szCs w:val="24"/>
              </w:rPr>
            </w:pPr>
            <w:r w:rsidRPr="00B47D58">
              <w:rPr>
                <w:rFonts w:ascii="Arial" w:hAnsi="Arial"/>
                <w:b/>
                <w:szCs w:val="24"/>
              </w:rPr>
              <w:t>Council</w:t>
            </w:r>
          </w:p>
        </w:tc>
        <w:tc>
          <w:tcPr>
            <w:tcW w:w="6252" w:type="dxa"/>
          </w:tcPr>
          <w:p w14:paraId="686F944F" w14:textId="77777777" w:rsidR="00B47D58" w:rsidRPr="00B47D58" w:rsidRDefault="00B47D58" w:rsidP="00B47D58">
            <w:pPr>
              <w:rPr>
                <w:rFonts w:ascii="Arial" w:hAnsi="Arial"/>
                <w:szCs w:val="24"/>
              </w:rPr>
            </w:pPr>
            <w:r w:rsidRPr="00B47D58">
              <w:rPr>
                <w:rFonts w:ascii="Arial" w:hAnsi="Arial"/>
                <w:szCs w:val="24"/>
              </w:rPr>
              <w:t>28 September 2021</w:t>
            </w:r>
          </w:p>
        </w:tc>
      </w:tr>
      <w:tr w:rsidR="00B47D58" w:rsidRPr="00B47D58" w14:paraId="0CA2056A" w14:textId="77777777" w:rsidTr="00C15FBB">
        <w:tc>
          <w:tcPr>
            <w:tcW w:w="2769" w:type="dxa"/>
          </w:tcPr>
          <w:p w14:paraId="6CD018FF" w14:textId="77777777" w:rsidR="00B47D58" w:rsidRPr="00B47D58" w:rsidRDefault="00B47D58" w:rsidP="00B47D58">
            <w:pPr>
              <w:rPr>
                <w:rFonts w:ascii="Arial" w:hAnsi="Arial"/>
                <w:b/>
                <w:szCs w:val="24"/>
              </w:rPr>
            </w:pPr>
            <w:r w:rsidRPr="00B47D58">
              <w:rPr>
                <w:rFonts w:ascii="Arial" w:hAnsi="Arial"/>
                <w:b/>
                <w:szCs w:val="24"/>
              </w:rPr>
              <w:t>Applicant</w:t>
            </w:r>
          </w:p>
        </w:tc>
        <w:tc>
          <w:tcPr>
            <w:tcW w:w="6252" w:type="dxa"/>
          </w:tcPr>
          <w:p w14:paraId="065BD90A" w14:textId="77777777" w:rsidR="00B47D58" w:rsidRPr="00B47D58" w:rsidRDefault="00B47D58" w:rsidP="00B47D58">
            <w:pPr>
              <w:rPr>
                <w:rFonts w:ascii="Arial" w:hAnsi="Arial"/>
                <w:szCs w:val="24"/>
              </w:rPr>
            </w:pPr>
            <w:r w:rsidRPr="00B47D58">
              <w:rPr>
                <w:rFonts w:ascii="Arial" w:hAnsi="Arial"/>
                <w:szCs w:val="24"/>
              </w:rPr>
              <w:t xml:space="preserve">City of Nedlands </w:t>
            </w:r>
          </w:p>
        </w:tc>
      </w:tr>
      <w:tr w:rsidR="00B47D58" w:rsidRPr="00B47D58" w14:paraId="3405FCD9" w14:textId="77777777" w:rsidTr="00C15FBB">
        <w:tc>
          <w:tcPr>
            <w:tcW w:w="2769" w:type="dxa"/>
          </w:tcPr>
          <w:p w14:paraId="3EB67080" w14:textId="77777777" w:rsidR="00B47D58" w:rsidRPr="00B47D58" w:rsidRDefault="00B47D58" w:rsidP="00B47D58">
            <w:pPr>
              <w:spacing w:line="276" w:lineRule="auto"/>
              <w:rPr>
                <w:rFonts w:ascii="Arial" w:hAnsi="Arial"/>
                <w:b/>
                <w:bCs/>
                <w:i/>
                <w:iCs/>
                <w:szCs w:val="24"/>
              </w:rPr>
            </w:pPr>
            <w:r w:rsidRPr="00B47D58">
              <w:rPr>
                <w:rFonts w:ascii="Arial" w:hAnsi="Arial"/>
                <w:b/>
                <w:bCs/>
                <w:color w:val="000000"/>
                <w:szCs w:val="24"/>
              </w:rPr>
              <w:t xml:space="preserve">Employee Disclosure under section 5.70 of the </w:t>
            </w:r>
            <w:r w:rsidRPr="00B47D58">
              <w:rPr>
                <w:rFonts w:ascii="Arial" w:hAnsi="Arial"/>
                <w:b/>
                <w:bCs/>
                <w:i/>
                <w:iCs/>
                <w:color w:val="000000"/>
                <w:szCs w:val="24"/>
              </w:rPr>
              <w:t>Local Government Act 1995</w:t>
            </w:r>
            <w:r w:rsidRPr="00B47D58">
              <w:rPr>
                <w:rFonts w:ascii="Arial" w:hAnsi="Arial"/>
                <w:b/>
                <w:bCs/>
                <w:color w:val="000000"/>
                <w:szCs w:val="24"/>
              </w:rPr>
              <w:t xml:space="preserve"> </w:t>
            </w:r>
          </w:p>
        </w:tc>
        <w:tc>
          <w:tcPr>
            <w:tcW w:w="6252" w:type="dxa"/>
          </w:tcPr>
          <w:p w14:paraId="7806B2CB" w14:textId="77777777" w:rsidR="00B47D58" w:rsidRPr="00B47D58" w:rsidRDefault="00B47D58" w:rsidP="00B47D58">
            <w:pPr>
              <w:rPr>
                <w:rFonts w:ascii="Arial" w:hAnsi="Arial"/>
                <w:sz w:val="22"/>
                <w:szCs w:val="24"/>
              </w:rPr>
            </w:pPr>
            <w:r w:rsidRPr="00B47D58">
              <w:rPr>
                <w:rFonts w:ascii="Arial" w:hAnsi="Arial"/>
                <w:sz w:val="22"/>
                <w:szCs w:val="24"/>
              </w:rPr>
              <w:t>Nil.</w:t>
            </w:r>
          </w:p>
        </w:tc>
      </w:tr>
      <w:tr w:rsidR="00B47D58" w:rsidRPr="00B47D58" w14:paraId="45DD8D6B" w14:textId="77777777" w:rsidTr="00C15FBB">
        <w:tc>
          <w:tcPr>
            <w:tcW w:w="2769" w:type="dxa"/>
          </w:tcPr>
          <w:p w14:paraId="64C1E845" w14:textId="77777777" w:rsidR="00B47D58" w:rsidRPr="00B47D58" w:rsidRDefault="00B47D58" w:rsidP="00B47D58">
            <w:pPr>
              <w:rPr>
                <w:rFonts w:ascii="Arial" w:hAnsi="Arial"/>
                <w:b/>
                <w:szCs w:val="24"/>
              </w:rPr>
            </w:pPr>
            <w:r w:rsidRPr="00B47D58">
              <w:rPr>
                <w:rFonts w:ascii="Arial" w:hAnsi="Arial"/>
                <w:b/>
                <w:szCs w:val="24"/>
              </w:rPr>
              <w:t>Officer</w:t>
            </w:r>
          </w:p>
        </w:tc>
        <w:tc>
          <w:tcPr>
            <w:tcW w:w="6252" w:type="dxa"/>
          </w:tcPr>
          <w:p w14:paraId="7DF89E4B" w14:textId="77777777" w:rsidR="00B47D58" w:rsidRPr="00B47D58" w:rsidRDefault="00B47D58" w:rsidP="00B47D58">
            <w:pPr>
              <w:rPr>
                <w:rFonts w:ascii="Arial" w:hAnsi="Arial"/>
                <w:szCs w:val="24"/>
              </w:rPr>
            </w:pPr>
            <w:r w:rsidRPr="00B47D58">
              <w:rPr>
                <w:rFonts w:ascii="Arial" w:hAnsi="Arial"/>
                <w:szCs w:val="24"/>
              </w:rPr>
              <w:t>Marion Granich - Executive Manager Community</w:t>
            </w:r>
          </w:p>
        </w:tc>
      </w:tr>
      <w:tr w:rsidR="00B47D58" w:rsidRPr="00B47D58" w14:paraId="1B9E9320" w14:textId="77777777" w:rsidTr="00C15FBB">
        <w:tc>
          <w:tcPr>
            <w:tcW w:w="2769" w:type="dxa"/>
          </w:tcPr>
          <w:p w14:paraId="5F872A8B" w14:textId="77777777" w:rsidR="00B47D58" w:rsidRPr="00B47D58" w:rsidRDefault="00B47D58" w:rsidP="00B47D58">
            <w:pPr>
              <w:rPr>
                <w:rFonts w:ascii="Arial" w:hAnsi="Arial"/>
                <w:b/>
                <w:szCs w:val="24"/>
              </w:rPr>
            </w:pPr>
            <w:r w:rsidRPr="00B47D58">
              <w:rPr>
                <w:rFonts w:ascii="Arial" w:hAnsi="Arial"/>
                <w:b/>
                <w:szCs w:val="24"/>
              </w:rPr>
              <w:t>Attachments</w:t>
            </w:r>
          </w:p>
        </w:tc>
        <w:tc>
          <w:tcPr>
            <w:tcW w:w="6252" w:type="dxa"/>
          </w:tcPr>
          <w:p w14:paraId="5F780D2E"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r w:rsidR="00B47D58" w:rsidRPr="00B47D58" w14:paraId="109603FA" w14:textId="77777777" w:rsidTr="00C15FBB">
        <w:tc>
          <w:tcPr>
            <w:tcW w:w="2769" w:type="dxa"/>
          </w:tcPr>
          <w:p w14:paraId="2D7EFE4E" w14:textId="77777777" w:rsidR="00B47D58" w:rsidRPr="00B47D58" w:rsidRDefault="00B47D58" w:rsidP="00B47D58">
            <w:pPr>
              <w:rPr>
                <w:rFonts w:ascii="Arial" w:hAnsi="Arial"/>
                <w:b/>
                <w:szCs w:val="24"/>
              </w:rPr>
            </w:pPr>
            <w:r w:rsidRPr="00B47D58">
              <w:rPr>
                <w:rFonts w:ascii="Arial" w:hAnsi="Arial"/>
                <w:b/>
                <w:szCs w:val="24"/>
              </w:rPr>
              <w:t>Confidential Attachments</w:t>
            </w:r>
          </w:p>
        </w:tc>
        <w:tc>
          <w:tcPr>
            <w:tcW w:w="6252" w:type="dxa"/>
          </w:tcPr>
          <w:p w14:paraId="7BEEBB57"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bl>
    <w:p w14:paraId="10EB516E" w14:textId="19779ECA" w:rsidR="00B47D58" w:rsidRDefault="00B47D58" w:rsidP="00B47D58">
      <w:pPr>
        <w:jc w:val="both"/>
        <w:rPr>
          <w:rFonts w:ascii="Arial" w:eastAsia="Calibri" w:hAnsi="Arial" w:cs="Arial"/>
          <w:b/>
          <w:bCs/>
          <w:szCs w:val="32"/>
          <w:lang w:val="en-US"/>
        </w:rPr>
      </w:pPr>
    </w:p>
    <w:p w14:paraId="0B7ED588" w14:textId="5E71F085" w:rsidR="008E0DF4" w:rsidRPr="006D752D" w:rsidRDefault="008E0DF4" w:rsidP="008E0DF4">
      <w:pPr>
        <w:jc w:val="both"/>
        <w:rPr>
          <w:rFonts w:ascii="Arial" w:hAnsi="Arial" w:cs="Arial"/>
          <w:szCs w:val="24"/>
        </w:rPr>
      </w:pPr>
      <w:r w:rsidRPr="006D752D">
        <w:rPr>
          <w:rFonts w:ascii="Arial" w:hAnsi="Arial" w:cs="Arial"/>
          <w:szCs w:val="24"/>
        </w:rPr>
        <w:t xml:space="preserve">Moved – Councillor </w:t>
      </w:r>
      <w:r w:rsidR="0065184E">
        <w:rPr>
          <w:rFonts w:ascii="Arial" w:hAnsi="Arial" w:cs="Arial"/>
          <w:szCs w:val="24"/>
        </w:rPr>
        <w:t>Bennett</w:t>
      </w:r>
    </w:p>
    <w:p w14:paraId="1BD281E0" w14:textId="7E91062C"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65184E">
        <w:rPr>
          <w:rFonts w:ascii="Arial" w:hAnsi="Arial" w:cs="Arial"/>
          <w:szCs w:val="24"/>
        </w:rPr>
        <w:t>Smyth</w:t>
      </w:r>
    </w:p>
    <w:p w14:paraId="75CD1C14" w14:textId="77777777" w:rsidR="008E0DF4" w:rsidRPr="006D752D" w:rsidRDefault="008E0DF4" w:rsidP="008E0DF4">
      <w:pPr>
        <w:jc w:val="both"/>
        <w:rPr>
          <w:rFonts w:ascii="Arial" w:hAnsi="Arial" w:cs="Arial"/>
          <w:szCs w:val="24"/>
        </w:rPr>
      </w:pPr>
    </w:p>
    <w:p w14:paraId="58BB23D3" w14:textId="77777777" w:rsidR="008E0DF4" w:rsidRPr="006D752D" w:rsidRDefault="008E0DF4" w:rsidP="008E0DF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E5A3989" w14:textId="77777777" w:rsidR="008E0DF4" w:rsidRDefault="008E0DF4" w:rsidP="008E0DF4">
      <w:pPr>
        <w:jc w:val="both"/>
        <w:rPr>
          <w:rFonts w:ascii="Arial" w:hAnsi="Arial" w:cs="Arial"/>
          <w:szCs w:val="24"/>
        </w:rPr>
      </w:pPr>
      <w:r w:rsidRPr="006D752D">
        <w:rPr>
          <w:rFonts w:ascii="Arial" w:hAnsi="Arial" w:cs="Arial"/>
          <w:szCs w:val="24"/>
        </w:rPr>
        <w:t>(Printed below for ease of reference)</w:t>
      </w:r>
    </w:p>
    <w:p w14:paraId="0FB2BE51" w14:textId="77777777" w:rsidR="00072CE9" w:rsidRDefault="00072CE9" w:rsidP="008E0DF4">
      <w:pPr>
        <w:jc w:val="both"/>
        <w:rPr>
          <w:rFonts w:ascii="Arial" w:hAnsi="Arial" w:cs="Arial"/>
          <w:szCs w:val="24"/>
        </w:rPr>
      </w:pPr>
    </w:p>
    <w:p w14:paraId="2D4EAA56" w14:textId="77777777" w:rsidR="00072CE9" w:rsidRDefault="00072CE9" w:rsidP="008E0DF4">
      <w:pPr>
        <w:jc w:val="both"/>
        <w:rPr>
          <w:rFonts w:ascii="Arial" w:hAnsi="Arial" w:cs="Arial"/>
          <w:szCs w:val="24"/>
        </w:rPr>
      </w:pPr>
    </w:p>
    <w:p w14:paraId="3CD51BA8" w14:textId="77777777" w:rsidR="004F633B" w:rsidRPr="006D752D" w:rsidRDefault="004F633B" w:rsidP="00ED0ED9">
      <w:pPr>
        <w:rPr>
          <w:rFonts w:ascii="Arial" w:hAnsi="Arial" w:cs="Arial"/>
          <w:szCs w:val="24"/>
          <w:u w:val="single"/>
        </w:rPr>
      </w:pPr>
      <w:r w:rsidRPr="006D752D">
        <w:rPr>
          <w:rFonts w:ascii="Arial" w:hAnsi="Arial" w:cs="Arial"/>
          <w:szCs w:val="24"/>
          <w:u w:val="single"/>
        </w:rPr>
        <w:t>Put Motion</w:t>
      </w:r>
    </w:p>
    <w:p w14:paraId="5692C409" w14:textId="40EBBB17" w:rsidR="004F633B" w:rsidRPr="006D752D" w:rsidRDefault="004F633B" w:rsidP="00ED0ED9">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57777C76" w14:textId="09D89119" w:rsidR="004F633B" w:rsidRPr="006D752D" w:rsidRDefault="004F633B" w:rsidP="00ED0ED9">
      <w:pPr>
        <w:tabs>
          <w:tab w:val="left" w:pos="1985"/>
        </w:tabs>
        <w:rPr>
          <w:rFonts w:ascii="Arial" w:hAnsi="Arial" w:cs="Arial"/>
          <w:szCs w:val="24"/>
        </w:rPr>
      </w:pPr>
      <w:r w:rsidRPr="006D752D">
        <w:rPr>
          <w:rFonts w:ascii="Arial" w:hAnsi="Arial" w:cs="Arial"/>
          <w:szCs w:val="24"/>
        </w:rPr>
        <w:t xml:space="preserve">Seconded - Councillor </w:t>
      </w:r>
      <w:r w:rsidR="00B81FC9">
        <w:rPr>
          <w:rFonts w:ascii="Arial" w:hAnsi="Arial" w:cs="Arial"/>
          <w:szCs w:val="24"/>
        </w:rPr>
        <w:t>Youngman</w:t>
      </w:r>
    </w:p>
    <w:p w14:paraId="1DEEA9FD" w14:textId="77777777" w:rsidR="004F633B" w:rsidRPr="00DB10D3" w:rsidRDefault="004F633B" w:rsidP="00ED0ED9">
      <w:pPr>
        <w:rPr>
          <w:rFonts w:ascii="Arial" w:hAnsi="Arial" w:cs="Arial"/>
          <w:bCs/>
          <w:szCs w:val="24"/>
          <w:u w:val="single"/>
        </w:rPr>
      </w:pPr>
    </w:p>
    <w:p w14:paraId="67FC10B2" w14:textId="77777777" w:rsidR="004F633B" w:rsidRPr="00DB10D3" w:rsidRDefault="004F633B" w:rsidP="00ED0ED9">
      <w:pPr>
        <w:tabs>
          <w:tab w:val="left" w:pos="1985"/>
        </w:tabs>
        <w:jc w:val="both"/>
        <w:rPr>
          <w:rFonts w:ascii="Arial" w:hAnsi="Arial" w:cs="Arial"/>
          <w:bCs/>
          <w:szCs w:val="24"/>
        </w:rPr>
      </w:pPr>
      <w:r w:rsidRPr="00DB10D3">
        <w:rPr>
          <w:rFonts w:ascii="Arial" w:hAnsi="Arial" w:cs="Arial"/>
          <w:bCs/>
          <w:szCs w:val="24"/>
        </w:rPr>
        <w:t>That the Motion be put.</w:t>
      </w:r>
    </w:p>
    <w:p w14:paraId="065DF51F" w14:textId="0BA5CC46" w:rsidR="008E0DF4" w:rsidRPr="00DB10D3" w:rsidRDefault="00321536" w:rsidP="008E0DF4">
      <w:pPr>
        <w:jc w:val="right"/>
        <w:rPr>
          <w:rFonts w:ascii="Arial" w:hAnsi="Arial" w:cs="Arial"/>
          <w:bCs/>
          <w:szCs w:val="24"/>
        </w:rPr>
      </w:pPr>
      <w:r w:rsidRPr="00DB10D3">
        <w:rPr>
          <w:rFonts w:ascii="Arial" w:hAnsi="Arial" w:cs="Arial"/>
          <w:bCs/>
          <w:szCs w:val="24"/>
        </w:rPr>
        <w:t>Lost on the Casting Vote 6/6</w:t>
      </w:r>
    </w:p>
    <w:p w14:paraId="3DA0BD4A" w14:textId="0B971234" w:rsidR="00DB10D3" w:rsidRDefault="008E0DF4" w:rsidP="008E0DF4">
      <w:pPr>
        <w:jc w:val="right"/>
        <w:rPr>
          <w:rFonts w:ascii="Arial" w:hAnsi="Arial" w:cs="Arial"/>
          <w:bCs/>
          <w:szCs w:val="24"/>
        </w:rPr>
      </w:pPr>
      <w:r w:rsidRPr="00DB10D3">
        <w:rPr>
          <w:rFonts w:ascii="Arial" w:hAnsi="Arial" w:cs="Arial"/>
          <w:bCs/>
          <w:szCs w:val="24"/>
        </w:rPr>
        <w:t xml:space="preserve">(Against: </w:t>
      </w:r>
      <w:r w:rsidR="00321536" w:rsidRPr="00DB10D3">
        <w:rPr>
          <w:rFonts w:ascii="Arial" w:hAnsi="Arial" w:cs="Arial"/>
          <w:bCs/>
          <w:szCs w:val="24"/>
        </w:rPr>
        <w:t xml:space="preserve">Mayor </w:t>
      </w:r>
      <w:r w:rsidR="00DB10D3">
        <w:rPr>
          <w:rFonts w:ascii="Arial" w:hAnsi="Arial" w:cs="Arial"/>
          <w:bCs/>
          <w:szCs w:val="24"/>
        </w:rPr>
        <w:t xml:space="preserve">Argyle </w:t>
      </w:r>
      <w:r w:rsidRPr="00DB10D3">
        <w:rPr>
          <w:rFonts w:ascii="Arial" w:hAnsi="Arial" w:cs="Arial"/>
          <w:bCs/>
          <w:szCs w:val="24"/>
        </w:rPr>
        <w:t xml:space="preserve">Crs. </w:t>
      </w:r>
      <w:r w:rsidR="00321536" w:rsidRPr="00DB10D3">
        <w:rPr>
          <w:rFonts w:ascii="Arial" w:hAnsi="Arial" w:cs="Arial"/>
          <w:bCs/>
          <w:szCs w:val="24"/>
        </w:rPr>
        <w:t xml:space="preserve">McManus Smyth Hodsdon </w:t>
      </w:r>
    </w:p>
    <w:p w14:paraId="5D914A27" w14:textId="522702BC" w:rsidR="008E0DF4" w:rsidRPr="00DB10D3" w:rsidRDefault="00321536" w:rsidP="008E0DF4">
      <w:pPr>
        <w:jc w:val="right"/>
        <w:rPr>
          <w:rFonts w:ascii="Arial" w:hAnsi="Arial" w:cs="Arial"/>
          <w:bCs/>
          <w:szCs w:val="24"/>
        </w:rPr>
      </w:pPr>
      <w:r w:rsidRPr="00DB10D3">
        <w:rPr>
          <w:rFonts w:ascii="Arial" w:hAnsi="Arial" w:cs="Arial"/>
          <w:bCs/>
          <w:szCs w:val="24"/>
        </w:rPr>
        <w:t>Wetherall &amp; Senathirajah</w:t>
      </w:r>
      <w:r w:rsidR="008E0DF4" w:rsidRPr="00DB10D3">
        <w:rPr>
          <w:rFonts w:ascii="Arial" w:hAnsi="Arial" w:cs="Arial"/>
          <w:bCs/>
          <w:szCs w:val="24"/>
        </w:rPr>
        <w:t>)</w:t>
      </w:r>
    </w:p>
    <w:p w14:paraId="1D136A8D" w14:textId="29D6943C" w:rsidR="008E0DF4" w:rsidRDefault="008E0DF4" w:rsidP="00B47D58">
      <w:pPr>
        <w:jc w:val="both"/>
        <w:rPr>
          <w:rFonts w:ascii="Arial" w:eastAsia="Calibri" w:hAnsi="Arial" w:cs="Arial"/>
          <w:b/>
          <w:bCs/>
          <w:szCs w:val="32"/>
          <w:lang w:val="en-US"/>
        </w:rPr>
      </w:pPr>
    </w:p>
    <w:p w14:paraId="3F0D2978" w14:textId="713AEC5E" w:rsidR="00866A05" w:rsidRPr="006D752D" w:rsidRDefault="00E52C05" w:rsidP="00866A05">
      <w:pPr>
        <w:rPr>
          <w:rFonts w:ascii="Arial" w:hAnsi="Arial" w:cs="Arial"/>
          <w:szCs w:val="24"/>
        </w:rPr>
      </w:pPr>
      <w:r>
        <w:rPr>
          <w:rFonts w:ascii="Arial" w:hAnsi="Arial" w:cs="Arial"/>
          <w:szCs w:val="24"/>
          <w:u w:val="single"/>
        </w:rPr>
        <w:t>A</w:t>
      </w:r>
      <w:r w:rsidR="00866A05" w:rsidRPr="006D752D">
        <w:rPr>
          <w:rFonts w:ascii="Arial" w:hAnsi="Arial" w:cs="Arial"/>
          <w:szCs w:val="24"/>
          <w:u w:val="single"/>
        </w:rPr>
        <w:t>mendment</w:t>
      </w:r>
    </w:p>
    <w:p w14:paraId="76FCB410" w14:textId="77777777" w:rsidR="00866A05" w:rsidRPr="006D752D" w:rsidRDefault="00866A05" w:rsidP="00866A0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5794B0FD" w14:textId="1FF262B4" w:rsidR="00866A05" w:rsidRPr="006D752D" w:rsidRDefault="00866A05" w:rsidP="00866A05">
      <w:pPr>
        <w:jc w:val="both"/>
        <w:rPr>
          <w:rFonts w:ascii="Arial" w:hAnsi="Arial" w:cs="Arial"/>
          <w:szCs w:val="24"/>
        </w:rPr>
      </w:pPr>
      <w:r w:rsidRPr="006D752D">
        <w:rPr>
          <w:rFonts w:ascii="Arial" w:hAnsi="Arial" w:cs="Arial"/>
          <w:szCs w:val="24"/>
        </w:rPr>
        <w:t xml:space="preserve">Seconded - Councillor </w:t>
      </w:r>
      <w:r w:rsidR="00BB6F96">
        <w:rPr>
          <w:rFonts w:ascii="Arial" w:hAnsi="Arial" w:cs="Arial"/>
          <w:szCs w:val="24"/>
        </w:rPr>
        <w:t>Tyson</w:t>
      </w:r>
    </w:p>
    <w:p w14:paraId="7E56B864" w14:textId="77777777" w:rsidR="00866A05" w:rsidRPr="006D752D" w:rsidRDefault="00866A05" w:rsidP="00866A05">
      <w:pPr>
        <w:jc w:val="both"/>
        <w:rPr>
          <w:rFonts w:ascii="Arial" w:hAnsi="Arial" w:cs="Arial"/>
          <w:szCs w:val="24"/>
        </w:rPr>
      </w:pPr>
    </w:p>
    <w:p w14:paraId="7E082AEB" w14:textId="247769F2" w:rsidR="00866A05" w:rsidRPr="00FA6561" w:rsidRDefault="00866A05" w:rsidP="00866A05">
      <w:pPr>
        <w:jc w:val="both"/>
        <w:rPr>
          <w:rFonts w:ascii="Arial" w:hAnsi="Arial" w:cs="Arial"/>
          <w:b/>
          <w:szCs w:val="24"/>
        </w:rPr>
      </w:pPr>
      <w:r w:rsidRPr="00FA6561">
        <w:rPr>
          <w:rFonts w:ascii="Arial" w:hAnsi="Arial" w:cs="Arial"/>
          <w:b/>
          <w:szCs w:val="24"/>
        </w:rPr>
        <w:t xml:space="preserve">That </w:t>
      </w:r>
      <w:r w:rsidR="00BB6F96" w:rsidRPr="00FA6561">
        <w:rPr>
          <w:rFonts w:ascii="Arial" w:hAnsi="Arial" w:cs="Arial"/>
          <w:b/>
          <w:szCs w:val="24"/>
        </w:rPr>
        <w:t>an a</w:t>
      </w:r>
      <w:r w:rsidRPr="00FA6561">
        <w:rPr>
          <w:rFonts w:ascii="Arial" w:hAnsi="Arial" w:cs="Arial"/>
          <w:b/>
          <w:szCs w:val="24"/>
        </w:rPr>
        <w:t>ddition</w:t>
      </w:r>
      <w:r w:rsidR="00BB6F96" w:rsidRPr="00FA6561">
        <w:rPr>
          <w:rFonts w:ascii="Arial" w:hAnsi="Arial" w:cs="Arial"/>
          <w:b/>
          <w:szCs w:val="24"/>
        </w:rPr>
        <w:t>al</w:t>
      </w:r>
      <w:r w:rsidRPr="00FA6561">
        <w:rPr>
          <w:rFonts w:ascii="Arial" w:hAnsi="Arial" w:cs="Arial"/>
          <w:b/>
          <w:szCs w:val="24"/>
        </w:rPr>
        <w:t xml:space="preserve"> </w:t>
      </w:r>
      <w:r w:rsidR="00BB6F96" w:rsidRPr="00FA6561">
        <w:rPr>
          <w:rFonts w:ascii="Arial" w:hAnsi="Arial" w:cs="Arial"/>
          <w:b/>
          <w:szCs w:val="24"/>
        </w:rPr>
        <w:t>clause 3 be added as follows:</w:t>
      </w:r>
    </w:p>
    <w:p w14:paraId="1A637754" w14:textId="77777777" w:rsidR="00866A05" w:rsidRPr="00FA6561" w:rsidRDefault="00866A05" w:rsidP="00866A05">
      <w:pPr>
        <w:jc w:val="both"/>
        <w:rPr>
          <w:rFonts w:ascii="Arial" w:hAnsi="Arial" w:cs="Arial"/>
          <w:b/>
          <w:szCs w:val="24"/>
        </w:rPr>
      </w:pPr>
    </w:p>
    <w:p w14:paraId="74E59207" w14:textId="77777777" w:rsidR="00866A05" w:rsidRPr="00FA6561" w:rsidRDefault="00866A05" w:rsidP="00866A05">
      <w:pPr>
        <w:ind w:left="567" w:hanging="567"/>
        <w:jc w:val="both"/>
        <w:rPr>
          <w:rFonts w:ascii="Arial" w:hAnsi="Arial" w:cs="Arial"/>
          <w:b/>
          <w:szCs w:val="24"/>
        </w:rPr>
      </w:pPr>
      <w:r w:rsidRPr="00FA6561">
        <w:rPr>
          <w:rFonts w:ascii="Arial" w:hAnsi="Arial" w:cs="Arial"/>
          <w:b/>
          <w:szCs w:val="24"/>
        </w:rPr>
        <w:t xml:space="preserve">3. </w:t>
      </w:r>
      <w:r w:rsidRPr="00FA6561">
        <w:rPr>
          <w:rFonts w:ascii="Arial" w:hAnsi="Arial" w:cs="Arial"/>
          <w:b/>
          <w:szCs w:val="24"/>
        </w:rPr>
        <w:tab/>
        <w:t>requests the CEO to prepare a report investigating the retention of the existing lighting towers upgraded with LED lights at Cruikshank reserve oval, and possible additional locations for lighting towers no taller than the existing, restricted to the eastern side of the oval, and orientated to face westwards away from residential housing on Wattle Avenue, Jutland parade and Beatrice Road.</w:t>
      </w:r>
    </w:p>
    <w:p w14:paraId="261FFF72" w14:textId="77777777" w:rsidR="00866A05" w:rsidRPr="00FA6561" w:rsidRDefault="00866A05" w:rsidP="00866A05">
      <w:pPr>
        <w:jc w:val="both"/>
        <w:rPr>
          <w:rFonts w:ascii="Arial" w:hAnsi="Arial" w:cs="Arial"/>
          <w:b/>
          <w:szCs w:val="24"/>
        </w:rPr>
      </w:pPr>
    </w:p>
    <w:p w14:paraId="34977748" w14:textId="77777777" w:rsidR="00866A05" w:rsidRPr="00FA6561" w:rsidRDefault="00866A05" w:rsidP="00866A05">
      <w:pPr>
        <w:jc w:val="both"/>
        <w:rPr>
          <w:rFonts w:ascii="Arial" w:hAnsi="Arial" w:cs="Arial"/>
          <w:b/>
          <w:szCs w:val="24"/>
        </w:rPr>
      </w:pPr>
      <w:r w:rsidRPr="00FA6561">
        <w:rPr>
          <w:rFonts w:ascii="Arial" w:hAnsi="Arial" w:cs="Arial"/>
          <w:b/>
          <w:szCs w:val="24"/>
        </w:rPr>
        <w:t xml:space="preserve">The AMENDMENT was PUT and was </w:t>
      </w:r>
    </w:p>
    <w:p w14:paraId="19172C84" w14:textId="77777777" w:rsidR="00706773" w:rsidRPr="00E52C05" w:rsidRDefault="00706773" w:rsidP="00866A05">
      <w:pPr>
        <w:jc w:val="both"/>
        <w:rPr>
          <w:rFonts w:ascii="Arial" w:hAnsi="Arial" w:cs="Arial"/>
          <w:bCs/>
          <w:szCs w:val="24"/>
        </w:rPr>
      </w:pPr>
    </w:p>
    <w:p w14:paraId="6B9CFFD6" w14:textId="77777777" w:rsidR="00706773" w:rsidRPr="00E52C05" w:rsidRDefault="00706773" w:rsidP="00866A05">
      <w:pPr>
        <w:jc w:val="both"/>
        <w:rPr>
          <w:rFonts w:ascii="Arial" w:hAnsi="Arial" w:cs="Arial"/>
          <w:bCs/>
          <w:szCs w:val="24"/>
        </w:rPr>
      </w:pPr>
    </w:p>
    <w:p w14:paraId="50CBCE9C" w14:textId="57FECA37" w:rsidR="00706773" w:rsidRPr="00E52C05" w:rsidRDefault="00706773" w:rsidP="00706773">
      <w:pPr>
        <w:ind w:left="-851"/>
        <w:jc w:val="both"/>
        <w:rPr>
          <w:rFonts w:ascii="Arial" w:hAnsi="Arial" w:cs="Arial"/>
          <w:bCs/>
          <w:szCs w:val="24"/>
        </w:rPr>
      </w:pPr>
      <w:r w:rsidRPr="00E52C05">
        <w:rPr>
          <w:rFonts w:ascii="Arial" w:hAnsi="Arial" w:cs="Arial"/>
          <w:bCs/>
          <w:szCs w:val="24"/>
        </w:rPr>
        <w:t>Councillor Mangano left the meeting at 9.12pm</w:t>
      </w:r>
      <w:r w:rsidR="00CE57B2" w:rsidRPr="00E52C05">
        <w:rPr>
          <w:rFonts w:ascii="Arial" w:hAnsi="Arial" w:cs="Arial"/>
          <w:bCs/>
          <w:szCs w:val="24"/>
        </w:rPr>
        <w:t xml:space="preserve"> and returned at 9.15pm.</w:t>
      </w:r>
    </w:p>
    <w:p w14:paraId="6FD9C816" w14:textId="77777777" w:rsidR="00706773" w:rsidRPr="00E52C05" w:rsidRDefault="00706773" w:rsidP="00866A05">
      <w:pPr>
        <w:jc w:val="both"/>
        <w:rPr>
          <w:rFonts w:ascii="Arial" w:hAnsi="Arial" w:cs="Arial"/>
          <w:bCs/>
          <w:szCs w:val="24"/>
        </w:rPr>
      </w:pPr>
    </w:p>
    <w:p w14:paraId="31C7C7D8" w14:textId="7B252040" w:rsidR="00866A05" w:rsidRPr="00FA6561" w:rsidRDefault="00446A12" w:rsidP="00866A05">
      <w:pPr>
        <w:jc w:val="right"/>
        <w:rPr>
          <w:rFonts w:ascii="Arial" w:hAnsi="Arial" w:cs="Arial"/>
          <w:b/>
          <w:szCs w:val="24"/>
        </w:rPr>
      </w:pPr>
      <w:r w:rsidRPr="00FA6561">
        <w:rPr>
          <w:rFonts w:ascii="Arial" w:hAnsi="Arial" w:cs="Arial"/>
          <w:b/>
          <w:szCs w:val="24"/>
        </w:rPr>
        <w:t xml:space="preserve">CARRIED </w:t>
      </w:r>
      <w:r w:rsidR="00EB5192" w:rsidRPr="00FA6561">
        <w:rPr>
          <w:rFonts w:ascii="Arial" w:hAnsi="Arial" w:cs="Arial"/>
          <w:b/>
          <w:szCs w:val="24"/>
        </w:rPr>
        <w:t>7/5</w:t>
      </w:r>
    </w:p>
    <w:p w14:paraId="584A7645" w14:textId="1572927A" w:rsidR="00866A05" w:rsidRPr="00FA6561" w:rsidRDefault="00866A05" w:rsidP="00866A05">
      <w:pPr>
        <w:jc w:val="right"/>
        <w:rPr>
          <w:rFonts w:ascii="Arial" w:hAnsi="Arial" w:cs="Arial"/>
          <w:b/>
          <w:szCs w:val="24"/>
        </w:rPr>
      </w:pPr>
      <w:r w:rsidRPr="00FA6561">
        <w:rPr>
          <w:rFonts w:ascii="Arial" w:hAnsi="Arial" w:cs="Arial"/>
          <w:b/>
          <w:szCs w:val="24"/>
        </w:rPr>
        <w:t xml:space="preserve">(Against: </w:t>
      </w:r>
      <w:r w:rsidR="00446A12" w:rsidRPr="00FA6561">
        <w:rPr>
          <w:rFonts w:ascii="Arial" w:hAnsi="Arial" w:cs="Arial"/>
          <w:b/>
          <w:szCs w:val="24"/>
        </w:rPr>
        <w:t xml:space="preserve">Mayor Argyle </w:t>
      </w:r>
      <w:r w:rsidRPr="00FA6561">
        <w:rPr>
          <w:rFonts w:ascii="Arial" w:hAnsi="Arial" w:cs="Arial"/>
          <w:b/>
          <w:szCs w:val="24"/>
        </w:rPr>
        <w:t xml:space="preserve">Crs. </w:t>
      </w:r>
      <w:r w:rsidR="00446A12" w:rsidRPr="00FA6561">
        <w:rPr>
          <w:rFonts w:ascii="Arial" w:hAnsi="Arial" w:cs="Arial"/>
          <w:b/>
          <w:szCs w:val="24"/>
        </w:rPr>
        <w:t xml:space="preserve">McManus Hodsdon Wetherall </w:t>
      </w:r>
      <w:r w:rsidR="00EB5192" w:rsidRPr="00FA6561">
        <w:rPr>
          <w:rFonts w:ascii="Arial" w:hAnsi="Arial" w:cs="Arial"/>
          <w:b/>
          <w:szCs w:val="24"/>
        </w:rPr>
        <w:t xml:space="preserve">&amp; </w:t>
      </w:r>
      <w:r w:rsidR="00446A12" w:rsidRPr="00FA6561">
        <w:rPr>
          <w:rFonts w:ascii="Arial" w:hAnsi="Arial" w:cs="Arial"/>
          <w:b/>
          <w:szCs w:val="24"/>
        </w:rPr>
        <w:t>Senathirajah</w:t>
      </w:r>
      <w:r w:rsidRPr="00FA6561">
        <w:rPr>
          <w:rFonts w:ascii="Arial" w:hAnsi="Arial" w:cs="Arial"/>
          <w:b/>
          <w:szCs w:val="24"/>
        </w:rPr>
        <w:t>)</w:t>
      </w:r>
    </w:p>
    <w:p w14:paraId="5011FD34" w14:textId="77777777" w:rsidR="000271CF" w:rsidRPr="00E52C05" w:rsidRDefault="000271CF" w:rsidP="00B47D58">
      <w:pPr>
        <w:jc w:val="both"/>
        <w:rPr>
          <w:rFonts w:ascii="Arial" w:eastAsia="Calibri" w:hAnsi="Arial" w:cs="Arial"/>
          <w:bCs/>
          <w:szCs w:val="32"/>
          <w:lang w:val="en-US"/>
        </w:rPr>
      </w:pPr>
    </w:p>
    <w:p w14:paraId="3D0521B4" w14:textId="77777777" w:rsidR="00EB5192" w:rsidRDefault="00EB5192" w:rsidP="00B47D58">
      <w:pPr>
        <w:jc w:val="both"/>
        <w:rPr>
          <w:rFonts w:ascii="Arial" w:eastAsia="Calibri" w:hAnsi="Arial" w:cs="Arial"/>
          <w:b/>
          <w:bCs/>
          <w:szCs w:val="32"/>
          <w:lang w:val="en-US"/>
        </w:rPr>
      </w:pPr>
    </w:p>
    <w:p w14:paraId="437DC62B" w14:textId="315BC582" w:rsidR="00EB5192" w:rsidRPr="00E52C05" w:rsidRDefault="00EB5192" w:rsidP="00B47D58">
      <w:pPr>
        <w:jc w:val="both"/>
        <w:rPr>
          <w:rFonts w:ascii="Arial" w:eastAsia="Calibri" w:hAnsi="Arial" w:cs="Arial"/>
          <w:szCs w:val="32"/>
          <w:lang w:val="en-US"/>
        </w:rPr>
      </w:pPr>
      <w:r w:rsidRPr="00E52C05">
        <w:rPr>
          <w:rFonts w:ascii="Arial" w:eastAsia="Calibri" w:hAnsi="Arial" w:cs="Arial"/>
          <w:szCs w:val="32"/>
          <w:lang w:val="en-US"/>
        </w:rPr>
        <w:t>The Substantive Motion was PUT and was</w:t>
      </w:r>
    </w:p>
    <w:p w14:paraId="044C5055" w14:textId="77777777" w:rsidR="00D857CA" w:rsidRPr="00E52C05" w:rsidRDefault="00D857CA" w:rsidP="00B47D58">
      <w:pPr>
        <w:jc w:val="both"/>
        <w:rPr>
          <w:rFonts w:ascii="Arial" w:eastAsia="Calibri" w:hAnsi="Arial" w:cs="Arial"/>
          <w:szCs w:val="32"/>
          <w:lang w:val="en-US"/>
        </w:rPr>
      </w:pPr>
    </w:p>
    <w:p w14:paraId="158BDF17" w14:textId="27DC3C03" w:rsidR="00DB10D3" w:rsidRPr="00E52C05" w:rsidRDefault="000965C4" w:rsidP="00ED0ED9">
      <w:pPr>
        <w:jc w:val="right"/>
        <w:rPr>
          <w:rFonts w:ascii="Arial" w:hAnsi="Arial" w:cs="Arial"/>
          <w:szCs w:val="24"/>
        </w:rPr>
      </w:pPr>
      <w:r w:rsidRPr="00E52C05">
        <w:rPr>
          <w:rFonts w:ascii="Arial" w:hAnsi="Arial" w:cs="Arial"/>
          <w:szCs w:val="24"/>
        </w:rPr>
        <w:t>Lost on the Casting Vote 6/6</w:t>
      </w:r>
    </w:p>
    <w:p w14:paraId="31FA3160" w14:textId="3F34F30C" w:rsidR="00DB10D3" w:rsidRPr="00E52C05" w:rsidRDefault="00DB10D3" w:rsidP="00ED0ED9">
      <w:pPr>
        <w:jc w:val="right"/>
        <w:rPr>
          <w:rFonts w:ascii="Arial" w:hAnsi="Arial" w:cs="Arial"/>
          <w:szCs w:val="24"/>
        </w:rPr>
      </w:pPr>
      <w:r w:rsidRPr="00E52C05">
        <w:rPr>
          <w:rFonts w:ascii="Arial" w:hAnsi="Arial" w:cs="Arial"/>
          <w:szCs w:val="24"/>
        </w:rPr>
        <w:t xml:space="preserve">(Against: </w:t>
      </w:r>
      <w:r w:rsidR="000965C4" w:rsidRPr="00E52C05">
        <w:rPr>
          <w:rFonts w:ascii="Arial" w:hAnsi="Arial" w:cs="Arial"/>
          <w:szCs w:val="24"/>
        </w:rPr>
        <w:t xml:space="preserve">Mayor Argyle </w:t>
      </w:r>
      <w:r w:rsidRPr="00E52C05">
        <w:rPr>
          <w:rFonts w:ascii="Arial" w:hAnsi="Arial" w:cs="Arial"/>
          <w:szCs w:val="24"/>
        </w:rPr>
        <w:t xml:space="preserve">Crs. </w:t>
      </w:r>
      <w:r w:rsidR="000965C4" w:rsidRPr="00E52C05">
        <w:rPr>
          <w:rFonts w:ascii="Arial" w:hAnsi="Arial" w:cs="Arial"/>
          <w:szCs w:val="24"/>
        </w:rPr>
        <w:t>Horley McManus Hodsdon Wetherall Senathirajah</w:t>
      </w:r>
      <w:r w:rsidRPr="00E52C05">
        <w:rPr>
          <w:rFonts w:ascii="Arial" w:hAnsi="Arial" w:cs="Arial"/>
          <w:szCs w:val="24"/>
        </w:rPr>
        <w:t>)</w:t>
      </w:r>
    </w:p>
    <w:p w14:paraId="0BD193B4" w14:textId="2F4BD114" w:rsidR="00DB10D3" w:rsidRDefault="00DB10D3" w:rsidP="00B47D58">
      <w:pPr>
        <w:jc w:val="both"/>
        <w:rPr>
          <w:rFonts w:ascii="Arial" w:eastAsia="Calibri" w:hAnsi="Arial" w:cs="Arial"/>
          <w:b/>
          <w:bCs/>
          <w:szCs w:val="32"/>
          <w:lang w:val="en-US"/>
        </w:rPr>
      </w:pPr>
    </w:p>
    <w:p w14:paraId="5FEB540F" w14:textId="77777777" w:rsidR="000965C4" w:rsidRDefault="000965C4" w:rsidP="00B47D58">
      <w:pPr>
        <w:jc w:val="both"/>
        <w:rPr>
          <w:rFonts w:ascii="Arial" w:eastAsia="Calibri" w:hAnsi="Arial" w:cs="Arial"/>
          <w:b/>
          <w:bCs/>
          <w:szCs w:val="32"/>
          <w:lang w:val="en-US"/>
        </w:rPr>
      </w:pPr>
    </w:p>
    <w:p w14:paraId="5D8FBF74" w14:textId="4905E8C5" w:rsidR="000965C4" w:rsidRPr="006D752D" w:rsidRDefault="000965C4" w:rsidP="00ED0ED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Hodsdon</w:t>
      </w:r>
    </w:p>
    <w:p w14:paraId="6EB09D7B" w14:textId="25EC8E63" w:rsidR="000965C4" w:rsidRPr="006D752D" w:rsidRDefault="000965C4" w:rsidP="00ED0ED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08965772" w14:textId="77777777" w:rsidR="000965C4" w:rsidRPr="006D752D" w:rsidRDefault="000965C4" w:rsidP="00ED0ED9">
      <w:pPr>
        <w:jc w:val="both"/>
        <w:rPr>
          <w:rFonts w:ascii="Arial" w:hAnsi="Arial" w:cs="Arial"/>
          <w:szCs w:val="24"/>
        </w:rPr>
      </w:pPr>
    </w:p>
    <w:p w14:paraId="2EE186F2" w14:textId="77777777" w:rsidR="000965C4" w:rsidRPr="000965C4" w:rsidRDefault="000965C4" w:rsidP="000965C4">
      <w:pPr>
        <w:jc w:val="both"/>
        <w:rPr>
          <w:rFonts w:ascii="Arial" w:eastAsia="Calibri" w:hAnsi="Arial" w:cs="Arial"/>
          <w:b/>
          <w:szCs w:val="32"/>
          <w:lang w:val="en-US"/>
        </w:rPr>
      </w:pPr>
      <w:r w:rsidRPr="000965C4">
        <w:rPr>
          <w:rFonts w:ascii="Arial" w:eastAsia="Calibri" w:hAnsi="Arial" w:cs="Arial"/>
          <w:b/>
          <w:szCs w:val="32"/>
          <w:lang w:val="en-US"/>
        </w:rPr>
        <w:t>Council:</w:t>
      </w:r>
    </w:p>
    <w:p w14:paraId="1D02ABE9" w14:textId="77777777" w:rsidR="000965C4" w:rsidRPr="000965C4" w:rsidRDefault="000965C4" w:rsidP="000965C4">
      <w:pPr>
        <w:jc w:val="both"/>
        <w:rPr>
          <w:rFonts w:ascii="Arial" w:eastAsia="Calibri" w:hAnsi="Arial" w:cs="Arial"/>
          <w:b/>
          <w:szCs w:val="32"/>
          <w:lang w:val="en-US"/>
        </w:rPr>
      </w:pPr>
    </w:p>
    <w:p w14:paraId="0A89D3C1" w14:textId="77777777" w:rsidR="000965C4" w:rsidRPr="000965C4" w:rsidRDefault="000965C4" w:rsidP="00900BB7">
      <w:pPr>
        <w:numPr>
          <w:ilvl w:val="0"/>
          <w:numId w:val="26"/>
        </w:numPr>
        <w:ind w:left="567" w:hanging="567"/>
        <w:contextualSpacing/>
        <w:jc w:val="both"/>
        <w:rPr>
          <w:rFonts w:ascii="Arial" w:hAnsi="Arial" w:cs="Arial"/>
          <w:b/>
          <w:szCs w:val="24"/>
          <w:lang w:eastAsia="en-AU"/>
        </w:rPr>
      </w:pPr>
      <w:r w:rsidRPr="000965C4">
        <w:rPr>
          <w:rFonts w:ascii="Arial" w:hAnsi="Arial" w:cs="Arial"/>
          <w:b/>
          <w:szCs w:val="24"/>
          <w:lang w:eastAsia="en-AU"/>
        </w:rPr>
        <w:t>advises Department of Local Government, Sport and Cultural Industries that it has ranked and rated the applications to the Community Sport and Recreation Facilities Fund Club Night Lights Grant round as follows:</w:t>
      </w:r>
    </w:p>
    <w:p w14:paraId="648D38E0" w14:textId="77777777" w:rsidR="000965C4" w:rsidRPr="000965C4" w:rsidRDefault="000965C4" w:rsidP="000965C4">
      <w:pPr>
        <w:ind w:left="720"/>
        <w:contextualSpacing/>
        <w:jc w:val="both"/>
        <w:rPr>
          <w:rFonts w:ascii="Arial" w:hAnsi="Arial" w:cs="Arial"/>
          <w:b/>
          <w:szCs w:val="24"/>
          <w:lang w:eastAsia="en-AU"/>
        </w:rPr>
      </w:pPr>
    </w:p>
    <w:p w14:paraId="18CBD832" w14:textId="77777777" w:rsidR="000965C4" w:rsidRPr="000965C4" w:rsidRDefault="000965C4" w:rsidP="00900BB7">
      <w:pPr>
        <w:numPr>
          <w:ilvl w:val="1"/>
          <w:numId w:val="26"/>
        </w:numPr>
        <w:ind w:left="1134" w:hanging="567"/>
        <w:contextualSpacing/>
        <w:jc w:val="both"/>
        <w:rPr>
          <w:rFonts w:ascii="Arial" w:hAnsi="Arial" w:cs="Arial"/>
          <w:b/>
          <w:szCs w:val="24"/>
          <w:lang w:eastAsia="en-AU"/>
        </w:rPr>
      </w:pPr>
      <w:r w:rsidRPr="000965C4">
        <w:rPr>
          <w:rFonts w:ascii="Arial" w:hAnsi="Arial" w:cs="Arial"/>
          <w:b/>
          <w:szCs w:val="24"/>
          <w:lang w:eastAsia="en-AU"/>
        </w:rPr>
        <w:t>Collegians Football &amp; Sporting Club – Upgrade of Lights at David Cruickshank Reserve - A Rating: Well, planned and needed by Municipality; and</w:t>
      </w:r>
    </w:p>
    <w:p w14:paraId="5F31C271" w14:textId="77777777" w:rsidR="000965C4" w:rsidRPr="000965C4" w:rsidRDefault="000965C4" w:rsidP="000965C4">
      <w:pPr>
        <w:ind w:left="1134" w:hanging="567"/>
        <w:contextualSpacing/>
        <w:jc w:val="both"/>
        <w:rPr>
          <w:rFonts w:ascii="Arial" w:hAnsi="Arial" w:cs="Arial"/>
          <w:b/>
          <w:szCs w:val="24"/>
          <w:lang w:eastAsia="en-AU"/>
        </w:rPr>
      </w:pPr>
    </w:p>
    <w:p w14:paraId="12FD3F72" w14:textId="77777777" w:rsidR="000965C4" w:rsidRPr="000965C4" w:rsidRDefault="000965C4" w:rsidP="00900BB7">
      <w:pPr>
        <w:numPr>
          <w:ilvl w:val="1"/>
          <w:numId w:val="26"/>
        </w:numPr>
        <w:ind w:left="1134" w:hanging="567"/>
        <w:contextualSpacing/>
        <w:jc w:val="both"/>
        <w:rPr>
          <w:rFonts w:ascii="Arial" w:hAnsi="Arial" w:cs="Arial"/>
          <w:b/>
          <w:szCs w:val="24"/>
          <w:lang w:eastAsia="en-AU"/>
        </w:rPr>
      </w:pPr>
      <w:r w:rsidRPr="000965C4">
        <w:rPr>
          <w:rFonts w:ascii="Arial" w:hAnsi="Arial" w:cs="Arial"/>
          <w:b/>
          <w:szCs w:val="24"/>
          <w:lang w:eastAsia="en-AU"/>
        </w:rPr>
        <w:t xml:space="preserve">University of WA - Upgrade of Lighting at UWA Sports Park Tennis Centre - A Rating: </w:t>
      </w:r>
      <w:proofErr w:type="gramStart"/>
      <w:r w:rsidRPr="000965C4">
        <w:rPr>
          <w:rFonts w:ascii="Arial" w:hAnsi="Arial" w:cs="Arial"/>
          <w:b/>
          <w:szCs w:val="24"/>
          <w:lang w:eastAsia="en-AU"/>
        </w:rPr>
        <w:t>Well</w:t>
      </w:r>
      <w:proofErr w:type="gramEnd"/>
      <w:r w:rsidRPr="000965C4">
        <w:rPr>
          <w:rFonts w:ascii="Arial" w:hAnsi="Arial" w:cs="Arial"/>
          <w:b/>
          <w:szCs w:val="24"/>
          <w:lang w:eastAsia="en-AU"/>
        </w:rPr>
        <w:t xml:space="preserve"> planned and needed by Municipality;</w:t>
      </w:r>
    </w:p>
    <w:p w14:paraId="1877BC74" w14:textId="77777777" w:rsidR="000965C4" w:rsidRPr="000965C4" w:rsidRDefault="000965C4" w:rsidP="000965C4">
      <w:pPr>
        <w:contextualSpacing/>
        <w:jc w:val="both"/>
        <w:rPr>
          <w:rFonts w:ascii="Arial" w:hAnsi="Arial" w:cs="Arial"/>
          <w:b/>
          <w:szCs w:val="24"/>
          <w:lang w:eastAsia="en-AU"/>
        </w:rPr>
      </w:pPr>
    </w:p>
    <w:p w14:paraId="44855EEB" w14:textId="77777777" w:rsidR="000965C4" w:rsidRPr="000965C4" w:rsidRDefault="000965C4" w:rsidP="00900BB7">
      <w:pPr>
        <w:numPr>
          <w:ilvl w:val="0"/>
          <w:numId w:val="26"/>
        </w:numPr>
        <w:ind w:left="567" w:hanging="567"/>
        <w:contextualSpacing/>
        <w:jc w:val="both"/>
        <w:rPr>
          <w:rFonts w:ascii="Arial" w:hAnsi="Arial" w:cs="Arial"/>
          <w:b/>
          <w:szCs w:val="24"/>
          <w:lang w:eastAsia="en-AU"/>
        </w:rPr>
      </w:pPr>
      <w:r w:rsidRPr="000965C4">
        <w:rPr>
          <w:rFonts w:ascii="Arial" w:hAnsi="Arial" w:cs="Arial"/>
          <w:b/>
          <w:szCs w:val="24"/>
          <w:lang w:eastAsia="en-AU"/>
        </w:rPr>
        <w:t>endorses the application from Collegians Football &amp; Sporting Club to Department of Local Government, Sport and Cultural Industries conditional on:</w:t>
      </w:r>
    </w:p>
    <w:p w14:paraId="4B9740BA" w14:textId="77777777" w:rsidR="000965C4" w:rsidRPr="000965C4" w:rsidRDefault="000965C4" w:rsidP="000965C4">
      <w:pPr>
        <w:ind w:left="360"/>
        <w:contextualSpacing/>
        <w:jc w:val="both"/>
        <w:rPr>
          <w:rFonts w:ascii="Arial" w:hAnsi="Arial" w:cs="Arial"/>
          <w:b/>
          <w:szCs w:val="24"/>
          <w:lang w:eastAsia="en-AU"/>
        </w:rPr>
      </w:pPr>
    </w:p>
    <w:p w14:paraId="049AF3DE" w14:textId="77777777" w:rsidR="000965C4" w:rsidRPr="000965C4" w:rsidRDefault="000965C4" w:rsidP="00900BB7">
      <w:pPr>
        <w:numPr>
          <w:ilvl w:val="1"/>
          <w:numId w:val="26"/>
        </w:numPr>
        <w:ind w:left="1134" w:hanging="567"/>
        <w:contextualSpacing/>
        <w:jc w:val="both"/>
        <w:rPr>
          <w:rFonts w:ascii="Arial" w:hAnsi="Arial" w:cs="Arial"/>
          <w:b/>
          <w:szCs w:val="24"/>
          <w:lang w:eastAsia="en-AU"/>
        </w:rPr>
      </w:pPr>
      <w:r w:rsidRPr="000965C4">
        <w:rPr>
          <w:rFonts w:ascii="Arial" w:hAnsi="Arial" w:cs="Arial"/>
          <w:b/>
          <w:szCs w:val="24"/>
          <w:lang w:eastAsia="en-AU"/>
        </w:rPr>
        <w:t>all necessary statutory approvals being obtained by the applicant; and</w:t>
      </w:r>
    </w:p>
    <w:p w14:paraId="478A4C63" w14:textId="77777777" w:rsidR="000965C4" w:rsidRPr="000965C4" w:rsidRDefault="000965C4" w:rsidP="000965C4">
      <w:pPr>
        <w:ind w:left="1134" w:hanging="567"/>
        <w:contextualSpacing/>
        <w:jc w:val="both"/>
        <w:rPr>
          <w:rFonts w:ascii="Arial" w:hAnsi="Arial" w:cs="Arial"/>
          <w:b/>
          <w:szCs w:val="24"/>
          <w:lang w:eastAsia="en-AU"/>
        </w:rPr>
      </w:pPr>
    </w:p>
    <w:p w14:paraId="1FA14969" w14:textId="77777777" w:rsidR="000965C4" w:rsidRPr="000965C4" w:rsidRDefault="000965C4" w:rsidP="00900BB7">
      <w:pPr>
        <w:numPr>
          <w:ilvl w:val="1"/>
          <w:numId w:val="26"/>
        </w:numPr>
        <w:ind w:left="1134" w:hanging="567"/>
        <w:contextualSpacing/>
        <w:jc w:val="both"/>
        <w:rPr>
          <w:rFonts w:ascii="Arial" w:hAnsi="Arial" w:cs="Arial"/>
          <w:b/>
          <w:szCs w:val="24"/>
          <w:lang w:eastAsia="en-AU"/>
        </w:rPr>
      </w:pPr>
      <w:r w:rsidRPr="000965C4">
        <w:rPr>
          <w:rFonts w:ascii="Arial" w:hAnsi="Arial" w:cs="Arial"/>
          <w:b/>
          <w:szCs w:val="24"/>
          <w:lang w:eastAsia="en-AU"/>
        </w:rPr>
        <w:t>the project receives DLGSC funding; and</w:t>
      </w:r>
    </w:p>
    <w:p w14:paraId="0989F3A6" w14:textId="77777777" w:rsidR="000965C4" w:rsidRPr="000965C4" w:rsidRDefault="000965C4" w:rsidP="000965C4">
      <w:pPr>
        <w:ind w:left="720"/>
        <w:contextualSpacing/>
        <w:jc w:val="both"/>
        <w:rPr>
          <w:rFonts w:ascii="Arial" w:hAnsi="Arial" w:cs="Arial"/>
          <w:b/>
          <w:szCs w:val="24"/>
          <w:lang w:eastAsia="en-AU"/>
        </w:rPr>
      </w:pPr>
    </w:p>
    <w:p w14:paraId="0C54EB1E" w14:textId="77777777" w:rsidR="000965C4" w:rsidRDefault="000965C4" w:rsidP="00900BB7">
      <w:pPr>
        <w:numPr>
          <w:ilvl w:val="0"/>
          <w:numId w:val="26"/>
        </w:numPr>
        <w:ind w:left="567" w:hanging="567"/>
        <w:contextualSpacing/>
        <w:jc w:val="both"/>
        <w:rPr>
          <w:rFonts w:ascii="Arial" w:hAnsi="Arial" w:cs="Arial"/>
          <w:b/>
          <w:szCs w:val="24"/>
          <w:lang w:eastAsia="en-AU"/>
        </w:rPr>
      </w:pPr>
      <w:r w:rsidRPr="000965C4">
        <w:rPr>
          <w:rFonts w:ascii="Arial" w:hAnsi="Arial" w:cs="Arial"/>
          <w:b/>
          <w:szCs w:val="24"/>
          <w:lang w:eastAsia="en-AU"/>
        </w:rPr>
        <w:t>endorses the application from UWA to Department of Local Government, Sport and Cultural Industries for its tennis court lighting project, conditional on all necessary approvals being obtained by the applicant.</w:t>
      </w:r>
    </w:p>
    <w:p w14:paraId="7BA05C8B" w14:textId="77777777" w:rsidR="00075AA2" w:rsidRDefault="00075AA2" w:rsidP="00075AA2">
      <w:pPr>
        <w:contextualSpacing/>
        <w:jc w:val="both"/>
        <w:rPr>
          <w:rFonts w:ascii="Arial" w:hAnsi="Arial" w:cs="Arial"/>
          <w:b/>
          <w:szCs w:val="24"/>
          <w:lang w:eastAsia="en-AU"/>
        </w:rPr>
      </w:pPr>
    </w:p>
    <w:p w14:paraId="11CCC6A9" w14:textId="77777777" w:rsidR="00075AA2" w:rsidRDefault="00075AA2" w:rsidP="00075AA2">
      <w:pPr>
        <w:contextualSpacing/>
        <w:jc w:val="both"/>
        <w:rPr>
          <w:rFonts w:ascii="Arial" w:hAnsi="Arial" w:cs="Arial"/>
          <w:b/>
          <w:szCs w:val="24"/>
          <w:lang w:eastAsia="en-AU"/>
        </w:rPr>
      </w:pPr>
    </w:p>
    <w:p w14:paraId="5FC24344" w14:textId="77777777" w:rsidR="00F91348" w:rsidRDefault="00F91348" w:rsidP="00075AA2">
      <w:pPr>
        <w:contextualSpacing/>
        <w:jc w:val="both"/>
        <w:rPr>
          <w:rFonts w:ascii="Arial" w:hAnsi="Arial" w:cs="Arial"/>
          <w:b/>
          <w:szCs w:val="24"/>
          <w:lang w:eastAsia="en-AU"/>
        </w:rPr>
      </w:pPr>
    </w:p>
    <w:p w14:paraId="7A6C2FF4" w14:textId="77777777" w:rsidR="00F91348" w:rsidRDefault="00F91348" w:rsidP="00075AA2">
      <w:pPr>
        <w:contextualSpacing/>
        <w:jc w:val="both"/>
        <w:rPr>
          <w:rFonts w:ascii="Arial" w:hAnsi="Arial" w:cs="Arial"/>
          <w:b/>
          <w:szCs w:val="24"/>
          <w:lang w:eastAsia="en-AU"/>
        </w:rPr>
      </w:pPr>
    </w:p>
    <w:p w14:paraId="6307CBAF" w14:textId="77777777" w:rsidR="00F91348" w:rsidRDefault="00F91348" w:rsidP="00075AA2">
      <w:pPr>
        <w:contextualSpacing/>
        <w:jc w:val="both"/>
        <w:rPr>
          <w:rFonts w:ascii="Arial" w:hAnsi="Arial" w:cs="Arial"/>
          <w:b/>
          <w:szCs w:val="24"/>
          <w:lang w:eastAsia="en-AU"/>
        </w:rPr>
      </w:pPr>
    </w:p>
    <w:p w14:paraId="4FB9CDB8" w14:textId="77777777" w:rsidR="00075AA2" w:rsidRPr="006D752D" w:rsidRDefault="00075AA2" w:rsidP="00ED0ED9">
      <w:pPr>
        <w:rPr>
          <w:rFonts w:ascii="Arial" w:hAnsi="Arial" w:cs="Arial"/>
          <w:szCs w:val="24"/>
        </w:rPr>
      </w:pPr>
      <w:r w:rsidRPr="006D752D">
        <w:rPr>
          <w:rFonts w:ascii="Arial" w:hAnsi="Arial" w:cs="Arial"/>
          <w:szCs w:val="24"/>
          <w:u w:val="single"/>
        </w:rPr>
        <w:t>Amendment</w:t>
      </w:r>
    </w:p>
    <w:p w14:paraId="2615F439" w14:textId="02351387" w:rsidR="00075AA2" w:rsidRPr="006D752D" w:rsidRDefault="00075AA2" w:rsidP="00ED0ED9">
      <w:pPr>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3346E328" w14:textId="2C8105F6" w:rsidR="00075AA2" w:rsidRPr="006D752D" w:rsidRDefault="00075AA2" w:rsidP="00ED0ED9">
      <w:pPr>
        <w:rPr>
          <w:rFonts w:ascii="Arial" w:hAnsi="Arial" w:cs="Arial"/>
          <w:szCs w:val="24"/>
        </w:rPr>
      </w:pPr>
      <w:r w:rsidRPr="006D752D">
        <w:rPr>
          <w:rFonts w:ascii="Arial" w:hAnsi="Arial" w:cs="Arial"/>
          <w:szCs w:val="24"/>
        </w:rPr>
        <w:t xml:space="preserve">Seconded - Councillor </w:t>
      </w:r>
      <w:r w:rsidR="007863F8">
        <w:rPr>
          <w:rFonts w:ascii="Arial" w:hAnsi="Arial" w:cs="Arial"/>
          <w:szCs w:val="24"/>
        </w:rPr>
        <w:t>Youngman</w:t>
      </w:r>
    </w:p>
    <w:p w14:paraId="41855511" w14:textId="77777777" w:rsidR="00075AA2" w:rsidRPr="006D752D" w:rsidRDefault="00075AA2" w:rsidP="00ED0ED9">
      <w:pPr>
        <w:rPr>
          <w:rFonts w:ascii="Arial" w:hAnsi="Arial" w:cs="Arial"/>
          <w:szCs w:val="24"/>
        </w:rPr>
      </w:pPr>
    </w:p>
    <w:p w14:paraId="331D375B" w14:textId="6B65C45C" w:rsidR="00075AA2" w:rsidRDefault="00075AA2" w:rsidP="00ED0ED9">
      <w:pPr>
        <w:jc w:val="both"/>
        <w:rPr>
          <w:rFonts w:ascii="Arial" w:hAnsi="Arial" w:cs="Arial"/>
          <w:b/>
          <w:szCs w:val="24"/>
        </w:rPr>
      </w:pPr>
      <w:r w:rsidRPr="006D752D">
        <w:rPr>
          <w:rFonts w:ascii="Arial" w:hAnsi="Arial" w:cs="Arial"/>
          <w:b/>
          <w:szCs w:val="24"/>
        </w:rPr>
        <w:t xml:space="preserve">That </w:t>
      </w:r>
      <w:r w:rsidR="00631FF8">
        <w:rPr>
          <w:rFonts w:ascii="Arial" w:hAnsi="Arial" w:cs="Arial"/>
          <w:b/>
          <w:szCs w:val="24"/>
        </w:rPr>
        <w:t>the following additional clauses be added as follows:</w:t>
      </w:r>
    </w:p>
    <w:p w14:paraId="3FCA3662" w14:textId="77777777" w:rsidR="00631FF8" w:rsidRDefault="00631FF8" w:rsidP="00ED0ED9">
      <w:pPr>
        <w:jc w:val="both"/>
        <w:rPr>
          <w:rFonts w:ascii="Arial" w:hAnsi="Arial" w:cs="Arial"/>
          <w:b/>
          <w:szCs w:val="24"/>
        </w:rPr>
      </w:pPr>
    </w:p>
    <w:p w14:paraId="1D98C8A4" w14:textId="01720C13" w:rsidR="00631FF8" w:rsidRDefault="004B4703" w:rsidP="00900BB7">
      <w:pPr>
        <w:pStyle w:val="ListParagraph"/>
        <w:numPr>
          <w:ilvl w:val="0"/>
          <w:numId w:val="26"/>
        </w:numPr>
        <w:jc w:val="both"/>
        <w:rPr>
          <w:rFonts w:ascii="Arial" w:hAnsi="Arial" w:cs="Arial"/>
          <w:b/>
          <w:szCs w:val="24"/>
        </w:rPr>
      </w:pPr>
      <w:r>
        <w:rPr>
          <w:rFonts w:ascii="Arial" w:hAnsi="Arial" w:cs="Arial"/>
          <w:b/>
          <w:szCs w:val="24"/>
        </w:rPr>
        <w:t>advise</w:t>
      </w:r>
      <w:r w:rsidR="00251922">
        <w:rPr>
          <w:rFonts w:ascii="Arial" w:hAnsi="Arial" w:cs="Arial"/>
          <w:b/>
          <w:szCs w:val="24"/>
        </w:rPr>
        <w:t>s</w:t>
      </w:r>
      <w:r>
        <w:rPr>
          <w:rFonts w:ascii="Arial" w:hAnsi="Arial" w:cs="Arial"/>
          <w:b/>
          <w:szCs w:val="24"/>
        </w:rPr>
        <w:t xml:space="preserve"> the</w:t>
      </w:r>
      <w:r w:rsidR="00D161FF">
        <w:rPr>
          <w:rFonts w:ascii="Arial" w:hAnsi="Arial" w:cs="Arial"/>
          <w:b/>
          <w:szCs w:val="24"/>
        </w:rPr>
        <w:t xml:space="preserve"> </w:t>
      </w:r>
      <w:r w:rsidR="00D161FF" w:rsidRPr="000965C4">
        <w:rPr>
          <w:rFonts w:ascii="Arial" w:hAnsi="Arial" w:cs="Arial"/>
          <w:b/>
          <w:szCs w:val="24"/>
          <w:lang w:eastAsia="en-AU"/>
        </w:rPr>
        <w:t>Collegians Football &amp; Sporting Club</w:t>
      </w:r>
      <w:r>
        <w:rPr>
          <w:rFonts w:ascii="Arial" w:hAnsi="Arial" w:cs="Arial"/>
          <w:b/>
          <w:szCs w:val="24"/>
          <w:lang w:eastAsia="en-AU"/>
        </w:rPr>
        <w:t xml:space="preserve"> </w:t>
      </w:r>
      <w:r w:rsidR="00CE389F">
        <w:rPr>
          <w:rFonts w:ascii="Arial" w:hAnsi="Arial" w:cs="Arial"/>
          <w:b/>
          <w:szCs w:val="24"/>
        </w:rPr>
        <w:t>i</w:t>
      </w:r>
      <w:r w:rsidRPr="00631FF8">
        <w:rPr>
          <w:rFonts w:ascii="Arial" w:hAnsi="Arial" w:cs="Arial"/>
          <w:b/>
          <w:szCs w:val="24"/>
        </w:rPr>
        <w:t>f funds for the</w:t>
      </w:r>
      <w:r w:rsidR="00631FF8" w:rsidRPr="00631FF8">
        <w:rPr>
          <w:rFonts w:ascii="Arial" w:hAnsi="Arial" w:cs="Arial"/>
          <w:b/>
          <w:szCs w:val="24"/>
        </w:rPr>
        <w:t xml:space="preserve"> project are approved by the State Government, then Council instructs the CEO to liaise with the Club on the detailed design of the lighting upgrade, to mitigate any negative impact on surrounding residences, particularly in relation to lighting </w:t>
      </w:r>
      <w:proofErr w:type="gramStart"/>
      <w:r w:rsidR="00631FF8" w:rsidRPr="00631FF8">
        <w:rPr>
          <w:rFonts w:ascii="Arial" w:hAnsi="Arial" w:cs="Arial"/>
          <w:b/>
          <w:szCs w:val="24"/>
        </w:rPr>
        <w:t>spill</w:t>
      </w:r>
      <w:r w:rsidR="00D63B9E">
        <w:rPr>
          <w:rFonts w:ascii="Arial" w:hAnsi="Arial" w:cs="Arial"/>
          <w:b/>
          <w:szCs w:val="24"/>
        </w:rPr>
        <w:t>;</w:t>
      </w:r>
      <w:proofErr w:type="gramEnd"/>
    </w:p>
    <w:p w14:paraId="2604E3A8" w14:textId="77777777" w:rsidR="00D63B9E" w:rsidRDefault="00D63B9E" w:rsidP="00D63B9E">
      <w:pPr>
        <w:pStyle w:val="ListParagraph"/>
        <w:ind w:left="360"/>
        <w:jc w:val="both"/>
        <w:rPr>
          <w:rFonts w:ascii="Arial" w:hAnsi="Arial" w:cs="Arial"/>
          <w:b/>
          <w:szCs w:val="24"/>
        </w:rPr>
      </w:pPr>
    </w:p>
    <w:p w14:paraId="75C742D1" w14:textId="245AA537" w:rsidR="00631FF8" w:rsidRDefault="00251922" w:rsidP="00900BB7">
      <w:pPr>
        <w:pStyle w:val="ListParagraph"/>
        <w:numPr>
          <w:ilvl w:val="0"/>
          <w:numId w:val="26"/>
        </w:numPr>
        <w:jc w:val="both"/>
        <w:rPr>
          <w:rFonts w:ascii="Arial" w:hAnsi="Arial" w:cs="Arial"/>
          <w:b/>
          <w:szCs w:val="24"/>
        </w:rPr>
      </w:pPr>
      <w:r>
        <w:rPr>
          <w:rFonts w:ascii="Arial" w:hAnsi="Arial" w:cs="Arial"/>
          <w:b/>
          <w:szCs w:val="24"/>
        </w:rPr>
        <w:t xml:space="preserve">advises </w:t>
      </w:r>
      <w:r w:rsidRPr="000965C4">
        <w:rPr>
          <w:rFonts w:ascii="Arial" w:hAnsi="Arial" w:cs="Arial"/>
          <w:b/>
          <w:szCs w:val="24"/>
          <w:lang w:eastAsia="en-AU"/>
        </w:rPr>
        <w:t>Collegians Football &amp; Sporting Club</w:t>
      </w:r>
      <w:r>
        <w:rPr>
          <w:rFonts w:ascii="Arial" w:hAnsi="Arial" w:cs="Arial"/>
          <w:b/>
          <w:szCs w:val="24"/>
        </w:rPr>
        <w:t xml:space="preserve"> t</w:t>
      </w:r>
      <w:r w:rsidR="00D63B9E">
        <w:rPr>
          <w:rFonts w:ascii="Arial" w:hAnsi="Arial" w:cs="Arial"/>
          <w:b/>
          <w:szCs w:val="24"/>
        </w:rPr>
        <w:t xml:space="preserve">hat the final </w:t>
      </w:r>
      <w:r>
        <w:rPr>
          <w:rFonts w:ascii="Arial" w:hAnsi="Arial" w:cs="Arial"/>
          <w:b/>
          <w:szCs w:val="24"/>
        </w:rPr>
        <w:t xml:space="preserve">lighting </w:t>
      </w:r>
      <w:r w:rsidR="00D63B9E">
        <w:rPr>
          <w:rFonts w:ascii="Arial" w:hAnsi="Arial" w:cs="Arial"/>
          <w:b/>
          <w:szCs w:val="24"/>
        </w:rPr>
        <w:t>design</w:t>
      </w:r>
      <w:r w:rsidR="00D161FF">
        <w:rPr>
          <w:rFonts w:ascii="Arial" w:hAnsi="Arial" w:cs="Arial"/>
          <w:b/>
          <w:szCs w:val="24"/>
        </w:rPr>
        <w:t xml:space="preserve"> </w:t>
      </w:r>
      <w:r w:rsidR="00CE389F">
        <w:rPr>
          <w:rFonts w:ascii="Arial" w:hAnsi="Arial" w:cs="Arial"/>
          <w:b/>
          <w:szCs w:val="24"/>
        </w:rPr>
        <w:t xml:space="preserve">must be </w:t>
      </w:r>
      <w:r w:rsidR="00D63B9E">
        <w:rPr>
          <w:rFonts w:ascii="Arial" w:hAnsi="Arial" w:cs="Arial"/>
          <w:b/>
          <w:szCs w:val="24"/>
        </w:rPr>
        <w:t xml:space="preserve">approved by Council </w:t>
      </w:r>
      <w:r w:rsidR="009A0123">
        <w:rPr>
          <w:rFonts w:ascii="Arial" w:hAnsi="Arial" w:cs="Arial"/>
          <w:b/>
          <w:szCs w:val="24"/>
        </w:rPr>
        <w:t>following community consultation; and</w:t>
      </w:r>
    </w:p>
    <w:p w14:paraId="2F63175E" w14:textId="77777777" w:rsidR="009A0123" w:rsidRPr="009A0123" w:rsidRDefault="009A0123" w:rsidP="009A0123">
      <w:pPr>
        <w:pStyle w:val="ListParagraph"/>
        <w:rPr>
          <w:rFonts w:ascii="Arial" w:hAnsi="Arial" w:cs="Arial"/>
          <w:b/>
          <w:szCs w:val="24"/>
        </w:rPr>
      </w:pPr>
    </w:p>
    <w:p w14:paraId="19716CAE" w14:textId="5D22FC26" w:rsidR="009A0123" w:rsidRPr="00631FF8" w:rsidRDefault="00CE389F" w:rsidP="00900BB7">
      <w:pPr>
        <w:pStyle w:val="ListParagraph"/>
        <w:numPr>
          <w:ilvl w:val="0"/>
          <w:numId w:val="26"/>
        </w:numPr>
        <w:jc w:val="both"/>
        <w:rPr>
          <w:rFonts w:ascii="Arial" w:hAnsi="Arial" w:cs="Arial"/>
          <w:b/>
          <w:szCs w:val="24"/>
        </w:rPr>
      </w:pPr>
      <w:r>
        <w:rPr>
          <w:rFonts w:ascii="Arial" w:hAnsi="Arial" w:cs="Arial"/>
          <w:b/>
          <w:szCs w:val="24"/>
        </w:rPr>
        <w:t>i</w:t>
      </w:r>
      <w:r w:rsidR="00681E8F">
        <w:rPr>
          <w:rFonts w:ascii="Arial" w:hAnsi="Arial" w:cs="Arial"/>
          <w:b/>
          <w:szCs w:val="24"/>
        </w:rPr>
        <w:t xml:space="preserve">n </w:t>
      </w:r>
      <w:r w:rsidR="00C15184">
        <w:rPr>
          <w:rFonts w:ascii="Arial" w:hAnsi="Arial" w:cs="Arial"/>
          <w:b/>
          <w:szCs w:val="24"/>
        </w:rPr>
        <w:t xml:space="preserve">consultation with the </w:t>
      </w:r>
      <w:r w:rsidR="006C6724" w:rsidRPr="000965C4">
        <w:rPr>
          <w:rFonts w:ascii="Arial" w:hAnsi="Arial" w:cs="Arial"/>
          <w:b/>
          <w:szCs w:val="24"/>
          <w:lang w:eastAsia="en-AU"/>
        </w:rPr>
        <w:t>Collegians Football &amp; Sporting Club</w:t>
      </w:r>
      <w:r w:rsidR="006C6724">
        <w:rPr>
          <w:rFonts w:ascii="Arial" w:hAnsi="Arial" w:cs="Arial"/>
          <w:b/>
          <w:szCs w:val="24"/>
        </w:rPr>
        <w:t xml:space="preserve"> </w:t>
      </w:r>
      <w:r w:rsidR="00C15184">
        <w:rPr>
          <w:rFonts w:ascii="Arial" w:hAnsi="Arial" w:cs="Arial"/>
          <w:b/>
          <w:szCs w:val="24"/>
        </w:rPr>
        <w:t>and the Community</w:t>
      </w:r>
      <w:r w:rsidR="00681E8F">
        <w:rPr>
          <w:rFonts w:ascii="Arial" w:hAnsi="Arial" w:cs="Arial"/>
          <w:b/>
          <w:szCs w:val="24"/>
        </w:rPr>
        <w:t xml:space="preserve">, allow the CEO to intervene in the design process </w:t>
      </w:r>
      <w:proofErr w:type="gramStart"/>
      <w:r w:rsidR="00681E8F">
        <w:rPr>
          <w:rFonts w:ascii="Arial" w:hAnsi="Arial" w:cs="Arial"/>
          <w:b/>
          <w:szCs w:val="24"/>
        </w:rPr>
        <w:t>in order to</w:t>
      </w:r>
      <w:proofErr w:type="gramEnd"/>
      <w:r w:rsidR="00681E8F">
        <w:rPr>
          <w:rFonts w:ascii="Arial" w:hAnsi="Arial" w:cs="Arial"/>
          <w:b/>
          <w:szCs w:val="24"/>
        </w:rPr>
        <w:t xml:space="preserve"> ensure the impact to surrounding residents is mini</w:t>
      </w:r>
      <w:r w:rsidR="006C6724">
        <w:rPr>
          <w:rFonts w:ascii="Arial" w:hAnsi="Arial" w:cs="Arial"/>
          <w:b/>
          <w:szCs w:val="24"/>
        </w:rPr>
        <w:t>mised.</w:t>
      </w:r>
    </w:p>
    <w:p w14:paraId="02E17128" w14:textId="77777777" w:rsidR="00075AA2" w:rsidRDefault="00075AA2" w:rsidP="00ED0ED9">
      <w:pPr>
        <w:jc w:val="right"/>
        <w:rPr>
          <w:rFonts w:ascii="Arial" w:hAnsi="Arial" w:cs="Arial"/>
          <w:b/>
          <w:szCs w:val="24"/>
        </w:rPr>
      </w:pPr>
    </w:p>
    <w:p w14:paraId="5C5D21E5" w14:textId="77777777" w:rsidR="00D63B9E" w:rsidRPr="006D752D" w:rsidRDefault="00D63B9E" w:rsidP="00ED0ED9">
      <w:pPr>
        <w:jc w:val="right"/>
        <w:rPr>
          <w:rFonts w:ascii="Arial" w:hAnsi="Arial" w:cs="Arial"/>
          <w:b/>
          <w:szCs w:val="24"/>
        </w:rPr>
      </w:pPr>
    </w:p>
    <w:p w14:paraId="1DBECFDE" w14:textId="493AC329" w:rsidR="00075AA2" w:rsidRPr="006D752D" w:rsidRDefault="00075AA2" w:rsidP="00ED0ED9">
      <w:pPr>
        <w:jc w:val="both"/>
        <w:rPr>
          <w:rFonts w:ascii="Arial" w:hAnsi="Arial" w:cs="Arial"/>
          <w:b/>
          <w:szCs w:val="24"/>
        </w:rPr>
      </w:pPr>
      <w:r w:rsidRPr="006D752D">
        <w:rPr>
          <w:rFonts w:ascii="Arial" w:hAnsi="Arial" w:cs="Arial"/>
          <w:b/>
          <w:szCs w:val="24"/>
        </w:rPr>
        <w:t xml:space="preserve">The AMENDMENT was PUT and was </w:t>
      </w:r>
    </w:p>
    <w:p w14:paraId="3C39444E" w14:textId="0D8D4F63" w:rsidR="00075AA2" w:rsidRPr="006D752D" w:rsidRDefault="006D207A" w:rsidP="00ED0ED9">
      <w:pPr>
        <w:jc w:val="right"/>
        <w:rPr>
          <w:rFonts w:ascii="Arial" w:hAnsi="Arial" w:cs="Arial"/>
          <w:b/>
          <w:szCs w:val="24"/>
        </w:rPr>
      </w:pPr>
      <w:r>
        <w:rPr>
          <w:rFonts w:ascii="Arial" w:hAnsi="Arial" w:cs="Arial"/>
          <w:b/>
          <w:szCs w:val="24"/>
        </w:rPr>
        <w:t>CARRIED 7/5</w:t>
      </w:r>
    </w:p>
    <w:p w14:paraId="7BFE27D8" w14:textId="52C07374" w:rsidR="00075AA2" w:rsidRPr="006D752D" w:rsidRDefault="00075AA2" w:rsidP="00ED0ED9">
      <w:pPr>
        <w:jc w:val="right"/>
        <w:rPr>
          <w:rFonts w:ascii="Arial" w:hAnsi="Arial" w:cs="Arial"/>
          <w:b/>
          <w:szCs w:val="24"/>
        </w:rPr>
      </w:pPr>
      <w:r w:rsidRPr="006D752D">
        <w:rPr>
          <w:rFonts w:ascii="Arial" w:hAnsi="Arial" w:cs="Arial"/>
          <w:b/>
          <w:szCs w:val="24"/>
        </w:rPr>
        <w:t xml:space="preserve">(Against: Crs. </w:t>
      </w:r>
      <w:r w:rsidR="006D207A">
        <w:rPr>
          <w:rFonts w:ascii="Arial" w:hAnsi="Arial" w:cs="Arial"/>
          <w:b/>
          <w:szCs w:val="24"/>
        </w:rPr>
        <w:t>McManus Mangano Hodsdon Wetherall &amp; Tyson</w:t>
      </w:r>
      <w:r w:rsidRPr="006D752D">
        <w:rPr>
          <w:rFonts w:ascii="Arial" w:hAnsi="Arial" w:cs="Arial"/>
          <w:b/>
          <w:szCs w:val="24"/>
        </w:rPr>
        <w:t>)</w:t>
      </w:r>
    </w:p>
    <w:p w14:paraId="00A6ABDE" w14:textId="2273CE30" w:rsidR="00075AA2" w:rsidRPr="000965C4" w:rsidRDefault="00075AA2" w:rsidP="00075AA2">
      <w:pPr>
        <w:contextualSpacing/>
        <w:jc w:val="both"/>
        <w:rPr>
          <w:rFonts w:ascii="Arial" w:hAnsi="Arial" w:cs="Arial"/>
          <w:b/>
          <w:szCs w:val="24"/>
          <w:lang w:eastAsia="en-AU"/>
        </w:rPr>
      </w:pPr>
    </w:p>
    <w:p w14:paraId="6C4772B5" w14:textId="77777777" w:rsidR="000965C4" w:rsidRDefault="000965C4" w:rsidP="006D207A">
      <w:pPr>
        <w:rPr>
          <w:rFonts w:ascii="Arial" w:hAnsi="Arial" w:cs="Arial"/>
          <w:b/>
          <w:szCs w:val="24"/>
        </w:rPr>
      </w:pPr>
    </w:p>
    <w:p w14:paraId="719559E9" w14:textId="0418C824" w:rsidR="006D207A" w:rsidRDefault="006D207A" w:rsidP="006D207A">
      <w:pPr>
        <w:rPr>
          <w:rFonts w:ascii="Arial" w:hAnsi="Arial" w:cs="Arial"/>
          <w:b/>
          <w:szCs w:val="24"/>
        </w:rPr>
      </w:pPr>
      <w:r>
        <w:rPr>
          <w:rFonts w:ascii="Arial" w:hAnsi="Arial" w:cs="Arial"/>
          <w:b/>
          <w:szCs w:val="24"/>
        </w:rPr>
        <w:t xml:space="preserve">The Substantive Motion was PUT and </w:t>
      </w:r>
    </w:p>
    <w:p w14:paraId="4B591704" w14:textId="096A7B84" w:rsidR="000965C4" w:rsidRPr="006D752D" w:rsidRDefault="00096457" w:rsidP="00ED0ED9">
      <w:pPr>
        <w:jc w:val="right"/>
        <w:rPr>
          <w:rFonts w:ascii="Arial" w:hAnsi="Arial" w:cs="Arial"/>
          <w:b/>
          <w:szCs w:val="24"/>
        </w:rPr>
      </w:pPr>
      <w:r>
        <w:rPr>
          <w:rFonts w:ascii="Arial" w:hAnsi="Arial" w:cs="Arial"/>
          <w:b/>
          <w:szCs w:val="24"/>
        </w:rPr>
        <w:t>CARRIED 10/2</w:t>
      </w:r>
    </w:p>
    <w:p w14:paraId="33D4DDA7" w14:textId="10ECA2DF" w:rsidR="000965C4" w:rsidRPr="006D752D" w:rsidRDefault="000965C4" w:rsidP="00ED0ED9">
      <w:pPr>
        <w:jc w:val="right"/>
        <w:rPr>
          <w:rFonts w:ascii="Arial" w:hAnsi="Arial" w:cs="Arial"/>
          <w:b/>
          <w:szCs w:val="24"/>
        </w:rPr>
      </w:pPr>
      <w:r w:rsidRPr="006D752D">
        <w:rPr>
          <w:rFonts w:ascii="Arial" w:hAnsi="Arial" w:cs="Arial"/>
          <w:b/>
          <w:szCs w:val="24"/>
        </w:rPr>
        <w:t xml:space="preserve">(Against: Crs. </w:t>
      </w:r>
      <w:r w:rsidR="00096457">
        <w:rPr>
          <w:rFonts w:ascii="Arial" w:hAnsi="Arial" w:cs="Arial"/>
          <w:b/>
          <w:szCs w:val="24"/>
        </w:rPr>
        <w:t>Mangano &amp; Tyson</w:t>
      </w:r>
      <w:r w:rsidRPr="006D752D">
        <w:rPr>
          <w:rFonts w:ascii="Arial" w:hAnsi="Arial" w:cs="Arial"/>
          <w:b/>
          <w:szCs w:val="24"/>
        </w:rPr>
        <w:t>)</w:t>
      </w:r>
    </w:p>
    <w:p w14:paraId="6A01044A" w14:textId="73E61A66" w:rsidR="000965C4" w:rsidRDefault="000965C4" w:rsidP="00B47D58">
      <w:pPr>
        <w:jc w:val="both"/>
        <w:rPr>
          <w:rFonts w:ascii="Arial" w:eastAsia="Calibri" w:hAnsi="Arial" w:cs="Arial"/>
          <w:b/>
          <w:bCs/>
          <w:szCs w:val="32"/>
          <w:lang w:val="en-US"/>
        </w:rPr>
      </w:pPr>
    </w:p>
    <w:p w14:paraId="58F4F531" w14:textId="7C98D42F" w:rsidR="006D207A" w:rsidRDefault="00F91348" w:rsidP="00B47D58">
      <w:pPr>
        <w:jc w:val="both"/>
        <w:rPr>
          <w:rFonts w:ascii="Arial" w:eastAsia="Calibri" w:hAnsi="Arial" w:cs="Arial"/>
          <w:b/>
          <w:bCs/>
          <w:szCs w:val="32"/>
          <w:lang w:val="en-US"/>
        </w:rPr>
      </w:pPr>
      <w:r>
        <w:rPr>
          <w:rFonts w:ascii="Arial" w:eastAsia="Calibri" w:hAnsi="Arial" w:cs="Arial"/>
          <w:bCs/>
          <w:noProof/>
          <w:szCs w:val="32"/>
          <w:lang w:val="en-US"/>
        </w:rPr>
        <mc:AlternateContent>
          <mc:Choice Requires="wps">
            <w:drawing>
              <wp:anchor distT="0" distB="0" distL="114300" distR="114300" simplePos="0" relativeHeight="251658242" behindDoc="1" locked="0" layoutInCell="1" allowOverlap="1" wp14:anchorId="472967BA" wp14:editId="0E1117D2">
                <wp:simplePos x="0" y="0"/>
                <wp:positionH relativeFrom="margin">
                  <wp:align>left</wp:align>
                </wp:positionH>
                <wp:positionV relativeFrom="paragraph">
                  <wp:posOffset>176226</wp:posOffset>
                </wp:positionV>
                <wp:extent cx="5393055" cy="2915479"/>
                <wp:effectExtent l="0" t="0" r="0" b="0"/>
                <wp:wrapNone/>
                <wp:docPr id="11" name="Rectangle 11" descr="P1298#y1"/>
                <wp:cNvGraphicFramePr/>
                <a:graphic xmlns:a="http://schemas.openxmlformats.org/drawingml/2006/main">
                  <a:graphicData uri="http://schemas.microsoft.com/office/word/2010/wordprocessingShape">
                    <wps:wsp>
                      <wps:cNvSpPr/>
                      <wps:spPr>
                        <a:xfrm>
                          <a:off x="0" y="0"/>
                          <a:ext cx="5393055" cy="291547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ED07C" id="Rectangle 11" o:spid="_x0000_s1026" alt="P1298#y1" style="position:absolute;margin-left:0;margin-top:13.9pt;width:424.65pt;height:229.55pt;z-index:-2516582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9rQIAALwFAAAOAAAAZHJzL2Uyb0RvYy54bWysVE1v2zAMvQ/YfxC082o7TZYmqFMELToM&#10;6Nqg7dCzIkuxAVnUJCVO9utHSY77sWKHYRdbpMhH8onk+cW+VWQnrGtAl7Q4ySkRmkPV6E1Jfzxe&#10;fz6jxHmmK6ZAi5IehKMXi48fzjszFyOoQVXCEgTRbt6Zktbem3mWOV6LlrkTMELjpQTbMo+i3WSV&#10;ZR2ityob5fmXrANbGQtcOIfaq3RJFxFfSsH9nZROeKJKirn5+LXxuw7fbHHO5hvLTN3wPg32D1m0&#10;rNEYdIC6Yp6RrW3+gGobbsGB9Ccc2gykbLiINWA1Rf6mmoeaGRFrQXKcGWhy/w+W3+5WljQVvl1B&#10;iWYtvtE9ssb0RgkSdJVwHAlbFaPZ2adDERjrjJuj44NZ2V5yeAzl76Vtwx8LI/vI8mFgWew94aic&#10;nM5O88mEEo53o1kxGU9nATV7djfW+a8CWhIOJbWYUGSX7W6cT6ZHkxDNgWqq60apKITWEZfKkh3D&#10;R19viuiqtu13qJJuOsnz+PQYMnZaMI8JvEJSOuBpCMgpaNBkofpUbzz5gxLBTul7IZFJrHAUIw7I&#10;KSjjXGifknE1q0RSh1TezyUCBmSJ8QfsHuB1kUfslGVvH1xFHIHBOf9bYsl58IiRQfvBuW002PcA&#10;FFbVR072R5ISNYGlNVQH7DMLaQCd4dcNPu0Nc37FLE4cziZuEX+HH6mgKyn0J0pqsL/e0wd7HAS8&#10;paTDCS6p+7llVlCivmkckVkxHoeRj8J4Mh2hYF/erF/e6G17Cdgv2PGYXTwGe6+OR2mhfcJlswxR&#10;8YppjrFLyr09Cpc+bRZcV1wsl9EMx9wwf6MfDA/ggdXQuo/7J2ZN398eR+MWjtPO5m/aPNkGTw3L&#10;rQfZxBl45rXnG1dEbOJ+nYUd9FKOVs9Ld/EbAAD//wMAUEsDBBQABgAIAAAAIQD/SHIA3QAAAAcB&#10;AAAPAAAAZHJzL2Rvd25yZXYueG1sTM/BTsMwDAbgOxLvEBmJG0sZY2Rd02kgAZddtnHgmDVeU61x&#10;SpN15e0xJzhav/X7c7EafSsG7GMTSMP9JAOBVAXbUK3hY/96p0DEZMiaNhBq+MYIq/L6qjC5DRfa&#10;4rBLteASirnR4FLqcilj5dCbOAkdEmfH0HuTeOxraXtz4XLfymmWzaU3DfEFZzp8cViddmevIb4/&#10;fu4r9aVO9duzGpzbruXGaX17M66XIBKO6W8ZfvlMh5JNh3AmG0WrgR9JGqZP7OdUzRYPIA4aZmq+&#10;AFkW8r+//AEAAP//AwBQSwECLQAUAAYACAAAACEAtoM4kv4AAADhAQAAEwAAAAAAAAAAAAAAAAAA&#10;AAAAW0NvbnRlbnRfVHlwZXNdLnhtbFBLAQItABQABgAIAAAAIQA4/SH/1gAAAJQBAAALAAAAAAAA&#10;AAAAAAAAAC8BAABfcmVscy8ucmVsc1BLAQItABQABgAIAAAAIQC7D/z9rQIAALwFAAAOAAAAAAAA&#10;AAAAAAAAAC4CAABkcnMvZTJvRG9jLnhtbFBLAQItABQABgAIAAAAIQD/SHIA3QAAAAcBAAAPAAAA&#10;AAAAAAAAAAAAAAcFAABkcnMvZG93bnJldi54bWxQSwUGAAAAAAQABADzAAAAEQYAAAAA&#10;" fillcolor="#bfbfbf [2412]" stroked="f" strokeweight="2pt">
                <w10:wrap anchorx="margin"/>
              </v:rect>
            </w:pict>
          </mc:Fallback>
        </mc:AlternateContent>
      </w:r>
    </w:p>
    <w:p w14:paraId="56B30D01" w14:textId="36D74C59" w:rsidR="00920EF7" w:rsidRPr="005B1A9F" w:rsidRDefault="00920EF7" w:rsidP="00B47D58">
      <w:pPr>
        <w:jc w:val="both"/>
        <w:rPr>
          <w:rFonts w:ascii="Arial" w:eastAsia="Calibri" w:hAnsi="Arial" w:cs="Arial"/>
          <w:b/>
          <w:sz w:val="28"/>
          <w:szCs w:val="36"/>
          <w:lang w:val="en-US"/>
        </w:rPr>
      </w:pPr>
      <w:r w:rsidRPr="005B1A9F">
        <w:rPr>
          <w:rFonts w:ascii="Arial" w:eastAsia="Calibri" w:hAnsi="Arial" w:cs="Arial"/>
          <w:b/>
          <w:sz w:val="28"/>
          <w:szCs w:val="36"/>
          <w:lang w:val="en-US"/>
        </w:rPr>
        <w:t xml:space="preserve">Council Resolution </w:t>
      </w:r>
    </w:p>
    <w:p w14:paraId="47072438" w14:textId="77777777" w:rsidR="00920EF7" w:rsidRDefault="00920EF7" w:rsidP="00B47D58">
      <w:pPr>
        <w:jc w:val="both"/>
        <w:rPr>
          <w:rFonts w:ascii="Arial" w:eastAsia="Calibri" w:hAnsi="Arial" w:cs="Arial"/>
          <w:bCs/>
          <w:sz w:val="28"/>
          <w:szCs w:val="36"/>
          <w:lang w:val="en-US"/>
        </w:rPr>
      </w:pPr>
    </w:p>
    <w:p w14:paraId="21AFF1D9" w14:textId="77777777" w:rsidR="00920EF7" w:rsidRPr="000965C4" w:rsidRDefault="00920EF7" w:rsidP="00920EF7">
      <w:pPr>
        <w:jc w:val="both"/>
        <w:rPr>
          <w:rFonts w:ascii="Arial" w:eastAsia="Calibri" w:hAnsi="Arial" w:cs="Arial"/>
          <w:b/>
          <w:szCs w:val="32"/>
          <w:lang w:val="en-US"/>
        </w:rPr>
      </w:pPr>
      <w:r w:rsidRPr="000965C4">
        <w:rPr>
          <w:rFonts w:ascii="Arial" w:eastAsia="Calibri" w:hAnsi="Arial" w:cs="Arial"/>
          <w:b/>
          <w:szCs w:val="32"/>
          <w:lang w:val="en-US"/>
        </w:rPr>
        <w:t>Council:</w:t>
      </w:r>
    </w:p>
    <w:p w14:paraId="75DDD079" w14:textId="77777777" w:rsidR="00920EF7" w:rsidRPr="000965C4" w:rsidRDefault="00920EF7" w:rsidP="00920EF7">
      <w:pPr>
        <w:jc w:val="both"/>
        <w:rPr>
          <w:rFonts w:ascii="Arial" w:eastAsia="Calibri" w:hAnsi="Arial" w:cs="Arial"/>
          <w:b/>
          <w:szCs w:val="32"/>
          <w:lang w:val="en-US"/>
        </w:rPr>
      </w:pPr>
    </w:p>
    <w:p w14:paraId="59939D1A" w14:textId="77777777" w:rsidR="00920EF7" w:rsidRPr="000965C4" w:rsidRDefault="00920EF7" w:rsidP="00900BB7">
      <w:pPr>
        <w:numPr>
          <w:ilvl w:val="0"/>
          <w:numId w:val="89"/>
        </w:numPr>
        <w:ind w:left="567" w:hanging="567"/>
        <w:contextualSpacing/>
        <w:jc w:val="both"/>
        <w:rPr>
          <w:rFonts w:ascii="Arial" w:hAnsi="Arial" w:cs="Arial"/>
          <w:b/>
          <w:szCs w:val="24"/>
          <w:lang w:eastAsia="en-AU"/>
        </w:rPr>
      </w:pPr>
      <w:r w:rsidRPr="000965C4">
        <w:rPr>
          <w:rFonts w:ascii="Arial" w:hAnsi="Arial" w:cs="Arial"/>
          <w:b/>
          <w:szCs w:val="24"/>
          <w:lang w:eastAsia="en-AU"/>
        </w:rPr>
        <w:t>advises Department of Local Government, Sport and Cultural Industries that it has ranked and rated the applications to the Community Sport and Recreation Facilities Fund Club Night Lights Grant round as follows:</w:t>
      </w:r>
    </w:p>
    <w:p w14:paraId="0EFEE50F" w14:textId="77777777" w:rsidR="00920EF7" w:rsidRPr="000965C4" w:rsidRDefault="00920EF7" w:rsidP="00920EF7">
      <w:pPr>
        <w:ind w:left="720"/>
        <w:contextualSpacing/>
        <w:jc w:val="both"/>
        <w:rPr>
          <w:rFonts w:ascii="Arial" w:hAnsi="Arial" w:cs="Arial"/>
          <w:b/>
          <w:szCs w:val="24"/>
          <w:lang w:eastAsia="en-AU"/>
        </w:rPr>
      </w:pPr>
    </w:p>
    <w:p w14:paraId="63A63887" w14:textId="77777777" w:rsidR="00920EF7" w:rsidRPr="000965C4" w:rsidRDefault="00920EF7" w:rsidP="00900BB7">
      <w:pPr>
        <w:numPr>
          <w:ilvl w:val="1"/>
          <w:numId w:val="89"/>
        </w:numPr>
        <w:ind w:left="1134" w:hanging="567"/>
        <w:contextualSpacing/>
        <w:jc w:val="both"/>
        <w:rPr>
          <w:rFonts w:ascii="Arial" w:hAnsi="Arial" w:cs="Arial"/>
          <w:b/>
          <w:szCs w:val="24"/>
          <w:lang w:eastAsia="en-AU"/>
        </w:rPr>
      </w:pPr>
      <w:r w:rsidRPr="000965C4">
        <w:rPr>
          <w:rFonts w:ascii="Arial" w:hAnsi="Arial" w:cs="Arial"/>
          <w:b/>
          <w:szCs w:val="24"/>
          <w:lang w:eastAsia="en-AU"/>
        </w:rPr>
        <w:t>Collegians Football &amp; Sporting Club – Upgrade of Lights at David Cruickshank Reserve - A Rating: Well, planned and needed by Municipality; and</w:t>
      </w:r>
    </w:p>
    <w:p w14:paraId="7AD38934" w14:textId="77777777" w:rsidR="00920EF7" w:rsidRPr="000965C4" w:rsidRDefault="00920EF7" w:rsidP="00920EF7">
      <w:pPr>
        <w:ind w:left="1134" w:hanging="567"/>
        <w:contextualSpacing/>
        <w:jc w:val="both"/>
        <w:rPr>
          <w:rFonts w:ascii="Arial" w:hAnsi="Arial" w:cs="Arial"/>
          <w:b/>
          <w:szCs w:val="24"/>
          <w:lang w:eastAsia="en-AU"/>
        </w:rPr>
      </w:pPr>
    </w:p>
    <w:p w14:paraId="20437AE4" w14:textId="77777777" w:rsidR="00920EF7" w:rsidRPr="000965C4" w:rsidRDefault="00920EF7" w:rsidP="00900BB7">
      <w:pPr>
        <w:numPr>
          <w:ilvl w:val="1"/>
          <w:numId w:val="89"/>
        </w:numPr>
        <w:ind w:left="1134" w:hanging="567"/>
        <w:contextualSpacing/>
        <w:jc w:val="both"/>
        <w:rPr>
          <w:rFonts w:ascii="Arial" w:hAnsi="Arial" w:cs="Arial"/>
          <w:b/>
          <w:szCs w:val="24"/>
          <w:lang w:eastAsia="en-AU"/>
        </w:rPr>
      </w:pPr>
      <w:r w:rsidRPr="000965C4">
        <w:rPr>
          <w:rFonts w:ascii="Arial" w:hAnsi="Arial" w:cs="Arial"/>
          <w:b/>
          <w:szCs w:val="24"/>
          <w:lang w:eastAsia="en-AU"/>
        </w:rPr>
        <w:t xml:space="preserve">University of WA - Upgrade of Lighting at UWA Sports Park Tennis Centre - A Rating: </w:t>
      </w:r>
      <w:proofErr w:type="gramStart"/>
      <w:r w:rsidRPr="000965C4">
        <w:rPr>
          <w:rFonts w:ascii="Arial" w:hAnsi="Arial" w:cs="Arial"/>
          <w:b/>
          <w:szCs w:val="24"/>
          <w:lang w:eastAsia="en-AU"/>
        </w:rPr>
        <w:t>Well</w:t>
      </w:r>
      <w:proofErr w:type="gramEnd"/>
      <w:r w:rsidRPr="000965C4">
        <w:rPr>
          <w:rFonts w:ascii="Arial" w:hAnsi="Arial" w:cs="Arial"/>
          <w:b/>
          <w:szCs w:val="24"/>
          <w:lang w:eastAsia="en-AU"/>
        </w:rPr>
        <w:t xml:space="preserve"> planned and needed by Municipality;</w:t>
      </w:r>
    </w:p>
    <w:p w14:paraId="57CE3EFD" w14:textId="77777777" w:rsidR="00920EF7" w:rsidRPr="000965C4" w:rsidRDefault="00920EF7" w:rsidP="00920EF7">
      <w:pPr>
        <w:contextualSpacing/>
        <w:jc w:val="both"/>
        <w:rPr>
          <w:rFonts w:ascii="Arial" w:hAnsi="Arial" w:cs="Arial"/>
          <w:b/>
          <w:szCs w:val="24"/>
          <w:lang w:eastAsia="en-AU"/>
        </w:rPr>
      </w:pPr>
    </w:p>
    <w:p w14:paraId="1E5358AA" w14:textId="2A0FE657" w:rsidR="00920EF7" w:rsidRPr="000965C4" w:rsidRDefault="00F91348" w:rsidP="00900BB7">
      <w:pPr>
        <w:numPr>
          <w:ilvl w:val="0"/>
          <w:numId w:val="89"/>
        </w:numPr>
        <w:ind w:left="567" w:hanging="567"/>
        <w:contextualSpacing/>
        <w:jc w:val="both"/>
        <w:rPr>
          <w:rFonts w:ascii="Arial" w:hAnsi="Arial" w:cs="Arial"/>
          <w:b/>
          <w:szCs w:val="24"/>
          <w:lang w:eastAsia="en-AU"/>
        </w:rPr>
      </w:pPr>
      <w:r>
        <w:rPr>
          <w:rFonts w:ascii="Arial" w:eastAsia="Calibri" w:hAnsi="Arial" w:cs="Arial"/>
          <w:bCs/>
          <w:noProof/>
          <w:szCs w:val="32"/>
          <w:lang w:val="en-US"/>
        </w:rPr>
        <mc:AlternateContent>
          <mc:Choice Requires="wps">
            <w:drawing>
              <wp:anchor distT="0" distB="0" distL="114300" distR="114300" simplePos="0" relativeHeight="251658243" behindDoc="1" locked="0" layoutInCell="1" allowOverlap="1" wp14:anchorId="3F046322" wp14:editId="4D1F11D1">
                <wp:simplePos x="0" y="0"/>
                <wp:positionH relativeFrom="margin">
                  <wp:align>left</wp:align>
                </wp:positionH>
                <wp:positionV relativeFrom="paragraph">
                  <wp:posOffset>0</wp:posOffset>
                </wp:positionV>
                <wp:extent cx="5393055" cy="4797287"/>
                <wp:effectExtent l="0" t="0" r="0" b="3810"/>
                <wp:wrapNone/>
                <wp:docPr id="12" name="Rectangle 12" descr="P1309#y1"/>
                <wp:cNvGraphicFramePr/>
                <a:graphic xmlns:a="http://schemas.openxmlformats.org/drawingml/2006/main">
                  <a:graphicData uri="http://schemas.microsoft.com/office/word/2010/wordprocessingShape">
                    <wps:wsp>
                      <wps:cNvSpPr/>
                      <wps:spPr>
                        <a:xfrm>
                          <a:off x="0" y="0"/>
                          <a:ext cx="5393055" cy="479728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ACF15" id="Rectangle 12" o:spid="_x0000_s1026" alt="P1309#y1" style="position:absolute;margin-left:0;margin-top:0;width:424.65pt;height:377.75pt;z-index:-25165823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irgIAALwFAAAOAAAAZHJzL2Uyb0RvYy54bWysVE1v2zAMvQ/YfxC082o7TZYmqFMELToM&#10;6Nqg7dCzIkuxAVnUJCVO9utHSY77sWKHYRdbpMhH8onk+cW+VWQnrGtAl7Q4ySkRmkPV6E1Jfzxe&#10;fz6jxHmmK6ZAi5IehKMXi48fzjszFyOoQVXCEgTRbt6Zktbem3mWOV6LlrkTMELjpQTbMo+i3WSV&#10;ZR2ityob5fmXrANbGQtcOIfaq3RJFxFfSsH9nZROeKJKirn5+LXxuw7fbHHO5hvLTN3wPg32D1m0&#10;rNEYdIC6Yp6RrW3+gGobbsGB9Ccc2gykbLiINWA1Rf6mmoeaGRFrQXKcGWhy/w+W3+5WljQVvt2I&#10;Es1afKN7ZI3pjRIk6CrhOBK2Kk7z2adDERjrjJuj44NZ2V5yeAzl76Vtwx8LI/vI8mFgWew94aic&#10;nM5O88mEEo534+lsOjqbBtTs2d1Y578KaEk4lNRiQpFdtrtxPpkeTUI0B6qprhulohBaR1wqS3YM&#10;H329KaKr2rbfoUq66STP49NjyNhpwTwm8ApJ6YCnISCnoEGThepTvfHkD0oEO6XvhUQmscJRjDgg&#10;p6CMc6F9SsbVrBJJHVJ5P5cIGJAlxh+we4DXRR6xU5a9fXAVcQQG5/xviSXnwSNGBu0H57bRYN8D&#10;UFhVHznZH0lK1ASW1lAdsM8spAF0hl83+LQ3zPkVszhxOJu4RfwdfqSCrqTQnyipwf56Tx/scRDw&#10;lpIOJ7ik7ueWWUGJ+qZxRGbFeBxGPgrjyXSEgn15s355o7ftJWC/FLivDI/HYO/V8SgttE+4bJYh&#10;Kl4xzTF2Sbm3R+HSp82C64qL5TKa4Zgb5m/0g+EBPLAaWvdx/8Ss6fvb42jcwnHa2fxNmyfb4Klh&#10;ufUgmzgDz7z2fOOKiE3cr7Owg17K0ep56S5+AwAA//8DAFBLAwQUAAYACAAAACEAZG+MldwAAAAF&#10;AQAADwAAAGRycy9kb3ducmV2LnhtbEyPzU7DMBCE70i8g7VI3KjDT8ANcaqCBFx6acuhx228xFHj&#10;dYjdNLw9hgtcVhrNaObbcjG5Tow0hNazhutZBoK49qblRsP79uVKgQgR2WDnmTR8UYBFdX5WYmH8&#10;idc0bmIjUgmHAjXYGPtCylBbchhmvidO3ocfHMYkh0aaAU+p3HXyJsvupcOW04LFnp4t1YfN0WkI&#10;b/luW6tPdWhen9Ro7XopV1bry4tp+Qgi0hT/wvCDn9ChSkx7f2QTRKchPRJ/b/LU3fwWxF7DQ57n&#10;IKtS/qevvgEAAP//AwBQSwECLQAUAAYACAAAACEAtoM4kv4AAADhAQAAEwAAAAAAAAAAAAAAAAAA&#10;AAAAW0NvbnRlbnRfVHlwZXNdLnhtbFBLAQItABQABgAIAAAAIQA4/SH/1gAAAJQBAAALAAAAAAAA&#10;AAAAAAAAAC8BAABfcmVscy8ucmVsc1BLAQItABQABgAIAAAAIQCJ5L/irgIAALwFAAAOAAAAAAAA&#10;AAAAAAAAAC4CAABkcnMvZTJvRG9jLnhtbFBLAQItABQABgAIAAAAIQBkb4yV3AAAAAUBAAAPAAAA&#10;AAAAAAAAAAAAAAgFAABkcnMvZG93bnJldi54bWxQSwUGAAAAAAQABADzAAAAEQYAAAAA&#10;" fillcolor="#bfbfbf [2412]" stroked="f" strokeweight="2pt">
                <w10:wrap anchorx="margin"/>
              </v:rect>
            </w:pict>
          </mc:Fallback>
        </mc:AlternateContent>
      </w:r>
      <w:r w:rsidR="00920EF7" w:rsidRPr="000965C4">
        <w:rPr>
          <w:rFonts w:ascii="Arial" w:hAnsi="Arial" w:cs="Arial"/>
          <w:b/>
          <w:szCs w:val="24"/>
          <w:lang w:eastAsia="en-AU"/>
        </w:rPr>
        <w:t>endorses the application from Collegians Football &amp; Sporting Club to Department of Local Government, Sport and Cultural Industries conditional on:</w:t>
      </w:r>
    </w:p>
    <w:p w14:paraId="7E7D22AF" w14:textId="77777777" w:rsidR="00920EF7" w:rsidRPr="000965C4" w:rsidRDefault="00920EF7" w:rsidP="00920EF7">
      <w:pPr>
        <w:ind w:left="360"/>
        <w:contextualSpacing/>
        <w:jc w:val="both"/>
        <w:rPr>
          <w:rFonts w:ascii="Arial" w:hAnsi="Arial" w:cs="Arial"/>
          <w:b/>
          <w:szCs w:val="24"/>
          <w:lang w:eastAsia="en-AU"/>
        </w:rPr>
      </w:pPr>
    </w:p>
    <w:p w14:paraId="21A884DE" w14:textId="77777777" w:rsidR="00920EF7" w:rsidRPr="000965C4" w:rsidRDefault="00920EF7" w:rsidP="00900BB7">
      <w:pPr>
        <w:numPr>
          <w:ilvl w:val="1"/>
          <w:numId w:val="89"/>
        </w:numPr>
        <w:ind w:left="1134" w:hanging="567"/>
        <w:contextualSpacing/>
        <w:jc w:val="both"/>
        <w:rPr>
          <w:rFonts w:ascii="Arial" w:hAnsi="Arial" w:cs="Arial"/>
          <w:b/>
          <w:szCs w:val="24"/>
          <w:lang w:eastAsia="en-AU"/>
        </w:rPr>
      </w:pPr>
      <w:r w:rsidRPr="000965C4">
        <w:rPr>
          <w:rFonts w:ascii="Arial" w:hAnsi="Arial" w:cs="Arial"/>
          <w:b/>
          <w:szCs w:val="24"/>
          <w:lang w:eastAsia="en-AU"/>
        </w:rPr>
        <w:t>all necessary statutory approvals being obtained by the applicant; and</w:t>
      </w:r>
    </w:p>
    <w:p w14:paraId="58FE04B3" w14:textId="77777777" w:rsidR="00920EF7" w:rsidRPr="000965C4" w:rsidRDefault="00920EF7" w:rsidP="00920EF7">
      <w:pPr>
        <w:ind w:left="1134" w:hanging="567"/>
        <w:contextualSpacing/>
        <w:jc w:val="both"/>
        <w:rPr>
          <w:rFonts w:ascii="Arial" w:hAnsi="Arial" w:cs="Arial"/>
          <w:b/>
          <w:szCs w:val="24"/>
          <w:lang w:eastAsia="en-AU"/>
        </w:rPr>
      </w:pPr>
    </w:p>
    <w:p w14:paraId="24072EE1" w14:textId="35C05D6A" w:rsidR="00920EF7" w:rsidRPr="000965C4" w:rsidRDefault="00920EF7" w:rsidP="00900BB7">
      <w:pPr>
        <w:numPr>
          <w:ilvl w:val="1"/>
          <w:numId w:val="89"/>
        </w:numPr>
        <w:ind w:left="1134" w:hanging="567"/>
        <w:contextualSpacing/>
        <w:jc w:val="both"/>
        <w:rPr>
          <w:rFonts w:ascii="Arial" w:hAnsi="Arial" w:cs="Arial"/>
          <w:b/>
          <w:szCs w:val="24"/>
          <w:lang w:eastAsia="en-AU"/>
        </w:rPr>
      </w:pPr>
      <w:r w:rsidRPr="000965C4">
        <w:rPr>
          <w:rFonts w:ascii="Arial" w:hAnsi="Arial" w:cs="Arial"/>
          <w:b/>
          <w:szCs w:val="24"/>
          <w:lang w:eastAsia="en-AU"/>
        </w:rPr>
        <w:t xml:space="preserve">the project receives DLGSC </w:t>
      </w:r>
      <w:proofErr w:type="gramStart"/>
      <w:r w:rsidRPr="000965C4">
        <w:rPr>
          <w:rFonts w:ascii="Arial" w:hAnsi="Arial" w:cs="Arial"/>
          <w:b/>
          <w:szCs w:val="24"/>
          <w:lang w:eastAsia="en-AU"/>
        </w:rPr>
        <w:t>funding;</w:t>
      </w:r>
      <w:proofErr w:type="gramEnd"/>
      <w:r w:rsidRPr="000965C4">
        <w:rPr>
          <w:rFonts w:ascii="Arial" w:hAnsi="Arial" w:cs="Arial"/>
          <w:b/>
          <w:szCs w:val="24"/>
          <w:lang w:eastAsia="en-AU"/>
        </w:rPr>
        <w:t xml:space="preserve"> </w:t>
      </w:r>
    </w:p>
    <w:p w14:paraId="429E3E23" w14:textId="77777777" w:rsidR="00920EF7" w:rsidRPr="000965C4" w:rsidRDefault="00920EF7" w:rsidP="00920EF7">
      <w:pPr>
        <w:ind w:left="720"/>
        <w:contextualSpacing/>
        <w:jc w:val="both"/>
        <w:rPr>
          <w:rFonts w:ascii="Arial" w:hAnsi="Arial" w:cs="Arial"/>
          <w:b/>
          <w:szCs w:val="24"/>
          <w:lang w:eastAsia="en-AU"/>
        </w:rPr>
      </w:pPr>
    </w:p>
    <w:p w14:paraId="4BC29ABB" w14:textId="77777777" w:rsidR="00920EF7" w:rsidRDefault="00920EF7" w:rsidP="00900BB7">
      <w:pPr>
        <w:numPr>
          <w:ilvl w:val="0"/>
          <w:numId w:val="89"/>
        </w:numPr>
        <w:ind w:left="567" w:hanging="567"/>
        <w:contextualSpacing/>
        <w:jc w:val="both"/>
        <w:rPr>
          <w:rFonts w:ascii="Arial" w:hAnsi="Arial" w:cs="Arial"/>
          <w:b/>
          <w:szCs w:val="24"/>
          <w:lang w:eastAsia="en-AU"/>
        </w:rPr>
      </w:pPr>
      <w:r w:rsidRPr="000965C4">
        <w:rPr>
          <w:rFonts w:ascii="Arial" w:hAnsi="Arial" w:cs="Arial"/>
          <w:b/>
          <w:szCs w:val="24"/>
          <w:lang w:eastAsia="en-AU"/>
        </w:rPr>
        <w:t>endorses the application from UWA to Department of Local Government, Sport and Cultural Industries for its tennis court lighting project, conditional on all necessary approvals being obtained by the applicant.</w:t>
      </w:r>
    </w:p>
    <w:p w14:paraId="01F4A6CF" w14:textId="77777777" w:rsidR="00920EF7" w:rsidRPr="00920EF7" w:rsidRDefault="00920EF7" w:rsidP="00B47D58">
      <w:pPr>
        <w:jc w:val="both"/>
        <w:rPr>
          <w:rFonts w:ascii="Arial" w:eastAsia="Calibri" w:hAnsi="Arial" w:cs="Arial"/>
          <w:bCs/>
          <w:szCs w:val="32"/>
          <w:lang w:val="en-US"/>
        </w:rPr>
      </w:pPr>
    </w:p>
    <w:p w14:paraId="3EB531AB" w14:textId="77777777" w:rsidR="00920EF7" w:rsidRDefault="00920EF7" w:rsidP="00900BB7">
      <w:pPr>
        <w:numPr>
          <w:ilvl w:val="0"/>
          <w:numId w:val="89"/>
        </w:numPr>
        <w:ind w:left="567" w:hanging="567"/>
        <w:contextualSpacing/>
        <w:jc w:val="both"/>
        <w:rPr>
          <w:rFonts w:ascii="Arial" w:hAnsi="Arial" w:cs="Arial"/>
          <w:b/>
          <w:szCs w:val="24"/>
        </w:rPr>
      </w:pPr>
      <w:r>
        <w:rPr>
          <w:rFonts w:ascii="Arial" w:hAnsi="Arial" w:cs="Arial"/>
          <w:b/>
          <w:szCs w:val="24"/>
        </w:rPr>
        <w:t xml:space="preserve">advises the </w:t>
      </w:r>
      <w:r w:rsidRPr="000965C4">
        <w:rPr>
          <w:rFonts w:ascii="Arial" w:hAnsi="Arial" w:cs="Arial"/>
          <w:b/>
          <w:szCs w:val="24"/>
          <w:lang w:eastAsia="en-AU"/>
        </w:rPr>
        <w:t>Collegians Football &amp; Sporting Club</w:t>
      </w:r>
      <w:r>
        <w:rPr>
          <w:rFonts w:ascii="Arial" w:hAnsi="Arial" w:cs="Arial"/>
          <w:b/>
          <w:szCs w:val="24"/>
          <w:lang w:eastAsia="en-AU"/>
        </w:rPr>
        <w:t xml:space="preserve"> </w:t>
      </w:r>
      <w:r>
        <w:rPr>
          <w:rFonts w:ascii="Arial" w:hAnsi="Arial" w:cs="Arial"/>
          <w:b/>
          <w:szCs w:val="24"/>
        </w:rPr>
        <w:t>i</w:t>
      </w:r>
      <w:r w:rsidRPr="00631FF8">
        <w:rPr>
          <w:rFonts w:ascii="Arial" w:hAnsi="Arial" w:cs="Arial"/>
          <w:b/>
          <w:szCs w:val="24"/>
        </w:rPr>
        <w:t xml:space="preserve">f funds for the project are approved by the State Government, then Council instructs the CEO to liaise with the Club on the detailed design of the lighting upgrade, to mitigate any negative impact on surrounding residences, particularly in relation to lighting </w:t>
      </w:r>
      <w:proofErr w:type="gramStart"/>
      <w:r w:rsidRPr="00631FF8">
        <w:rPr>
          <w:rFonts w:ascii="Arial" w:hAnsi="Arial" w:cs="Arial"/>
          <w:b/>
          <w:szCs w:val="24"/>
        </w:rPr>
        <w:t>spill</w:t>
      </w:r>
      <w:r>
        <w:rPr>
          <w:rFonts w:ascii="Arial" w:hAnsi="Arial" w:cs="Arial"/>
          <w:b/>
          <w:szCs w:val="24"/>
        </w:rPr>
        <w:t>;</w:t>
      </w:r>
      <w:proofErr w:type="gramEnd"/>
    </w:p>
    <w:p w14:paraId="483F3B6C" w14:textId="77777777" w:rsidR="00920EF7" w:rsidRDefault="00920EF7" w:rsidP="00920EF7">
      <w:pPr>
        <w:pStyle w:val="ListParagraph"/>
        <w:ind w:left="360"/>
        <w:jc w:val="both"/>
        <w:rPr>
          <w:rFonts w:ascii="Arial" w:hAnsi="Arial" w:cs="Arial"/>
          <w:b/>
          <w:szCs w:val="24"/>
        </w:rPr>
      </w:pPr>
    </w:p>
    <w:p w14:paraId="3CD770F5" w14:textId="77777777" w:rsidR="00920EF7" w:rsidRDefault="00920EF7" w:rsidP="00900BB7">
      <w:pPr>
        <w:numPr>
          <w:ilvl w:val="0"/>
          <w:numId w:val="89"/>
        </w:numPr>
        <w:ind w:left="567" w:hanging="567"/>
        <w:contextualSpacing/>
        <w:jc w:val="both"/>
        <w:rPr>
          <w:rFonts w:ascii="Arial" w:hAnsi="Arial" w:cs="Arial"/>
          <w:b/>
          <w:szCs w:val="24"/>
        </w:rPr>
      </w:pPr>
      <w:r>
        <w:rPr>
          <w:rFonts w:ascii="Arial" w:hAnsi="Arial" w:cs="Arial"/>
          <w:b/>
          <w:szCs w:val="24"/>
        </w:rPr>
        <w:t xml:space="preserve">advises </w:t>
      </w:r>
      <w:r w:rsidRPr="000965C4">
        <w:rPr>
          <w:rFonts w:ascii="Arial" w:hAnsi="Arial" w:cs="Arial"/>
          <w:b/>
          <w:szCs w:val="24"/>
          <w:lang w:eastAsia="en-AU"/>
        </w:rPr>
        <w:t>Collegians Football &amp; Sporting Club</w:t>
      </w:r>
      <w:r>
        <w:rPr>
          <w:rFonts w:ascii="Arial" w:hAnsi="Arial" w:cs="Arial"/>
          <w:b/>
          <w:szCs w:val="24"/>
        </w:rPr>
        <w:t xml:space="preserve"> that the final lighting design must be approved by Council following community consultation; and</w:t>
      </w:r>
    </w:p>
    <w:p w14:paraId="30152EDD" w14:textId="77777777" w:rsidR="00920EF7" w:rsidRPr="009A0123" w:rsidRDefault="00920EF7" w:rsidP="00920EF7">
      <w:pPr>
        <w:pStyle w:val="ListParagraph"/>
        <w:rPr>
          <w:rFonts w:ascii="Arial" w:hAnsi="Arial" w:cs="Arial"/>
          <w:b/>
          <w:szCs w:val="24"/>
        </w:rPr>
      </w:pPr>
    </w:p>
    <w:p w14:paraId="37B38F2E" w14:textId="77777777" w:rsidR="00920EF7" w:rsidRPr="00631FF8" w:rsidRDefault="00920EF7" w:rsidP="00900BB7">
      <w:pPr>
        <w:numPr>
          <w:ilvl w:val="0"/>
          <w:numId w:val="89"/>
        </w:numPr>
        <w:ind w:left="567" w:hanging="567"/>
        <w:contextualSpacing/>
        <w:jc w:val="both"/>
        <w:rPr>
          <w:rFonts w:ascii="Arial" w:hAnsi="Arial" w:cs="Arial"/>
          <w:b/>
          <w:szCs w:val="24"/>
        </w:rPr>
      </w:pPr>
      <w:r>
        <w:rPr>
          <w:rFonts w:ascii="Arial" w:hAnsi="Arial" w:cs="Arial"/>
          <w:b/>
          <w:szCs w:val="24"/>
        </w:rPr>
        <w:t xml:space="preserve">in consultation with the </w:t>
      </w:r>
      <w:r w:rsidRPr="000965C4">
        <w:rPr>
          <w:rFonts w:ascii="Arial" w:hAnsi="Arial" w:cs="Arial"/>
          <w:b/>
          <w:szCs w:val="24"/>
          <w:lang w:eastAsia="en-AU"/>
        </w:rPr>
        <w:t>Collegians Football &amp; Sporting Club</w:t>
      </w:r>
      <w:r>
        <w:rPr>
          <w:rFonts w:ascii="Arial" w:hAnsi="Arial" w:cs="Arial"/>
          <w:b/>
          <w:szCs w:val="24"/>
        </w:rPr>
        <w:t xml:space="preserve"> and the Community, allow the CEO to intervene in the design process </w:t>
      </w:r>
      <w:proofErr w:type="gramStart"/>
      <w:r>
        <w:rPr>
          <w:rFonts w:ascii="Arial" w:hAnsi="Arial" w:cs="Arial"/>
          <w:b/>
          <w:szCs w:val="24"/>
        </w:rPr>
        <w:t>in order to</w:t>
      </w:r>
      <w:proofErr w:type="gramEnd"/>
      <w:r>
        <w:rPr>
          <w:rFonts w:ascii="Arial" w:hAnsi="Arial" w:cs="Arial"/>
          <w:b/>
          <w:szCs w:val="24"/>
        </w:rPr>
        <w:t xml:space="preserve"> ensure the impact to surrounding residents is minimised.</w:t>
      </w:r>
    </w:p>
    <w:p w14:paraId="32E2B7E2" w14:textId="77777777" w:rsidR="00920EF7" w:rsidRDefault="00920EF7" w:rsidP="00B47D58">
      <w:pPr>
        <w:jc w:val="both"/>
        <w:rPr>
          <w:rFonts w:ascii="Arial" w:eastAsia="Calibri" w:hAnsi="Arial" w:cs="Arial"/>
          <w:bCs/>
          <w:sz w:val="28"/>
          <w:szCs w:val="36"/>
          <w:lang w:val="en-US"/>
        </w:rPr>
      </w:pPr>
    </w:p>
    <w:p w14:paraId="5DB95911" w14:textId="77777777" w:rsidR="005B1A9F" w:rsidRDefault="005B1A9F" w:rsidP="00B47D58">
      <w:pPr>
        <w:jc w:val="both"/>
        <w:rPr>
          <w:rFonts w:ascii="Arial" w:eastAsia="Calibri" w:hAnsi="Arial" w:cs="Arial"/>
          <w:bCs/>
          <w:sz w:val="28"/>
          <w:szCs w:val="36"/>
          <w:lang w:val="en-US"/>
        </w:rPr>
      </w:pPr>
    </w:p>
    <w:p w14:paraId="3D0D5D2D" w14:textId="2E06BF93" w:rsidR="00B47D58" w:rsidRPr="000B4B4E" w:rsidRDefault="00B47D58" w:rsidP="00B47D58">
      <w:pPr>
        <w:jc w:val="both"/>
        <w:rPr>
          <w:rFonts w:ascii="Arial" w:eastAsia="Calibri" w:hAnsi="Arial" w:cs="Arial"/>
          <w:bCs/>
          <w:sz w:val="28"/>
          <w:szCs w:val="36"/>
          <w:lang w:val="en-US"/>
        </w:rPr>
      </w:pPr>
      <w:r w:rsidRPr="000B4B4E">
        <w:rPr>
          <w:rFonts w:ascii="Arial" w:eastAsia="Calibri" w:hAnsi="Arial" w:cs="Arial"/>
          <w:bCs/>
          <w:sz w:val="28"/>
          <w:szCs w:val="36"/>
          <w:lang w:val="en-US"/>
        </w:rPr>
        <w:t>Committee Recommendation</w:t>
      </w:r>
    </w:p>
    <w:p w14:paraId="44BC6F0C" w14:textId="77777777" w:rsidR="00B47D58" w:rsidRPr="000B4B4E" w:rsidRDefault="00B47D58" w:rsidP="00B47D58">
      <w:pPr>
        <w:jc w:val="both"/>
        <w:rPr>
          <w:rFonts w:ascii="Arial" w:eastAsia="Calibri" w:hAnsi="Arial" w:cs="Arial"/>
          <w:bCs/>
          <w:szCs w:val="32"/>
          <w:lang w:val="en-US"/>
        </w:rPr>
      </w:pPr>
    </w:p>
    <w:p w14:paraId="0BFD0830" w14:textId="77777777" w:rsidR="00B47D58" w:rsidRPr="000B4B4E" w:rsidRDefault="00B47D58" w:rsidP="00B47D58">
      <w:pPr>
        <w:spacing w:after="200" w:line="276" w:lineRule="auto"/>
        <w:contextualSpacing/>
        <w:jc w:val="both"/>
        <w:rPr>
          <w:rFonts w:ascii="Arial" w:hAnsi="Arial" w:cs="Arial"/>
          <w:bCs/>
          <w:szCs w:val="24"/>
          <w:lang w:eastAsia="en-AU"/>
        </w:rPr>
      </w:pPr>
      <w:r w:rsidRPr="000B4B4E">
        <w:rPr>
          <w:rFonts w:ascii="Arial" w:hAnsi="Arial" w:cs="Arial"/>
          <w:bCs/>
          <w:szCs w:val="24"/>
          <w:lang w:eastAsia="en-AU"/>
        </w:rPr>
        <w:t>Council:</w:t>
      </w:r>
    </w:p>
    <w:p w14:paraId="052FD157" w14:textId="77777777" w:rsidR="00B47D58" w:rsidRPr="000B4B4E" w:rsidRDefault="00B47D58" w:rsidP="00B47D58">
      <w:pPr>
        <w:spacing w:line="276" w:lineRule="auto"/>
        <w:contextualSpacing/>
        <w:jc w:val="both"/>
        <w:rPr>
          <w:rFonts w:ascii="Arial" w:hAnsi="Arial" w:cs="Arial"/>
          <w:bCs/>
          <w:szCs w:val="24"/>
          <w:lang w:eastAsia="en-AU"/>
        </w:rPr>
      </w:pPr>
      <w:r w:rsidRPr="000B4B4E">
        <w:rPr>
          <w:rFonts w:ascii="Arial" w:hAnsi="Arial" w:cs="Arial"/>
          <w:bCs/>
          <w:szCs w:val="24"/>
          <w:lang w:eastAsia="en-AU"/>
        </w:rPr>
        <w:t xml:space="preserve">  </w:t>
      </w:r>
    </w:p>
    <w:p w14:paraId="167E970D" w14:textId="77777777" w:rsidR="00B47D58" w:rsidRPr="000B4B4E" w:rsidRDefault="00B47D58" w:rsidP="00900BB7">
      <w:pPr>
        <w:numPr>
          <w:ilvl w:val="0"/>
          <w:numId w:val="27"/>
        </w:numPr>
        <w:spacing w:after="200" w:line="276" w:lineRule="auto"/>
        <w:ind w:left="567" w:hanging="567"/>
        <w:contextualSpacing/>
        <w:jc w:val="both"/>
        <w:rPr>
          <w:rFonts w:ascii="Arial" w:hAnsi="Arial" w:cs="Arial"/>
          <w:bCs/>
          <w:szCs w:val="24"/>
          <w:lang w:eastAsia="en-AU"/>
        </w:rPr>
      </w:pPr>
      <w:r w:rsidRPr="000B4B4E">
        <w:rPr>
          <w:rFonts w:ascii="Arial" w:hAnsi="Arial" w:cs="Arial"/>
          <w:bCs/>
          <w:szCs w:val="24"/>
          <w:lang w:eastAsia="en-AU"/>
        </w:rPr>
        <w:t>advises Department of Local Government, Sport and Cultural Industries that it has ranked and rated the applications to the Community Sport and Recreation Facilities Fund Club Night Lights Grant round as follows:</w:t>
      </w:r>
    </w:p>
    <w:p w14:paraId="11759A27" w14:textId="77777777" w:rsidR="00B47D58" w:rsidRPr="000B4B4E" w:rsidRDefault="00B47D58" w:rsidP="00B47D58">
      <w:pPr>
        <w:tabs>
          <w:tab w:val="left" w:pos="1334"/>
        </w:tabs>
        <w:ind w:left="360"/>
        <w:contextualSpacing/>
        <w:jc w:val="both"/>
        <w:rPr>
          <w:rFonts w:ascii="Arial" w:hAnsi="Arial" w:cs="Arial"/>
          <w:bCs/>
          <w:szCs w:val="24"/>
          <w:lang w:eastAsia="en-AU"/>
        </w:rPr>
      </w:pPr>
      <w:r w:rsidRPr="000B4B4E">
        <w:rPr>
          <w:rFonts w:ascii="Arial" w:hAnsi="Arial" w:cs="Arial"/>
          <w:bCs/>
          <w:szCs w:val="24"/>
          <w:lang w:eastAsia="en-AU"/>
        </w:rPr>
        <w:tab/>
      </w:r>
    </w:p>
    <w:p w14:paraId="67A78822" w14:textId="77777777" w:rsidR="00B47D58" w:rsidRPr="000B4B4E" w:rsidRDefault="00B47D58" w:rsidP="00900BB7">
      <w:pPr>
        <w:numPr>
          <w:ilvl w:val="1"/>
          <w:numId w:val="27"/>
        </w:numPr>
        <w:spacing w:after="200" w:line="276" w:lineRule="auto"/>
        <w:ind w:left="1134" w:hanging="567"/>
        <w:contextualSpacing/>
        <w:jc w:val="both"/>
        <w:rPr>
          <w:rFonts w:ascii="Arial" w:hAnsi="Arial" w:cs="Arial"/>
          <w:bCs/>
          <w:szCs w:val="24"/>
          <w:lang w:eastAsia="en-AU"/>
        </w:rPr>
      </w:pPr>
      <w:r w:rsidRPr="000B4B4E">
        <w:rPr>
          <w:rFonts w:ascii="Arial" w:hAnsi="Arial" w:cs="Arial"/>
          <w:bCs/>
          <w:szCs w:val="24"/>
          <w:lang w:eastAsia="en-AU"/>
        </w:rPr>
        <w:t xml:space="preserve">University of WA - Upgrade of Lighting at UWA Sports Park Tennis Centre - A Rating: </w:t>
      </w:r>
      <w:proofErr w:type="gramStart"/>
      <w:r w:rsidRPr="000B4B4E">
        <w:rPr>
          <w:rFonts w:ascii="Arial" w:hAnsi="Arial" w:cs="Arial"/>
          <w:bCs/>
          <w:szCs w:val="24"/>
          <w:lang w:eastAsia="en-AU"/>
        </w:rPr>
        <w:t>Well</w:t>
      </w:r>
      <w:proofErr w:type="gramEnd"/>
      <w:r w:rsidRPr="000B4B4E">
        <w:rPr>
          <w:rFonts w:ascii="Arial" w:hAnsi="Arial" w:cs="Arial"/>
          <w:bCs/>
          <w:szCs w:val="24"/>
          <w:lang w:eastAsia="en-AU"/>
        </w:rPr>
        <w:t xml:space="preserve"> planned and needed by Municipality; and</w:t>
      </w:r>
    </w:p>
    <w:p w14:paraId="211E6283" w14:textId="77777777" w:rsidR="00B47D58" w:rsidRPr="000B4B4E" w:rsidRDefault="00B47D58" w:rsidP="00B47D58">
      <w:pPr>
        <w:tabs>
          <w:tab w:val="left" w:pos="1832"/>
        </w:tabs>
        <w:ind w:left="720"/>
        <w:contextualSpacing/>
        <w:jc w:val="both"/>
        <w:rPr>
          <w:rFonts w:ascii="Arial" w:hAnsi="Arial" w:cs="Arial"/>
          <w:bCs/>
          <w:szCs w:val="24"/>
          <w:lang w:eastAsia="en-AU"/>
        </w:rPr>
      </w:pPr>
      <w:r w:rsidRPr="000B4B4E">
        <w:rPr>
          <w:rFonts w:ascii="Arial" w:hAnsi="Arial" w:cs="Arial"/>
          <w:bCs/>
          <w:szCs w:val="24"/>
          <w:lang w:eastAsia="en-AU"/>
        </w:rPr>
        <w:tab/>
      </w:r>
    </w:p>
    <w:p w14:paraId="25B5ED1F" w14:textId="77777777" w:rsidR="00B47D58" w:rsidRPr="000B4B4E" w:rsidRDefault="00B47D58" w:rsidP="00900BB7">
      <w:pPr>
        <w:numPr>
          <w:ilvl w:val="0"/>
          <w:numId w:val="27"/>
        </w:numPr>
        <w:spacing w:after="200" w:line="276" w:lineRule="auto"/>
        <w:ind w:left="567" w:hanging="567"/>
        <w:contextualSpacing/>
        <w:jc w:val="both"/>
        <w:rPr>
          <w:rFonts w:ascii="Arial" w:hAnsi="Arial" w:cs="Arial"/>
          <w:bCs/>
          <w:szCs w:val="24"/>
          <w:lang w:eastAsia="en-AU"/>
        </w:rPr>
      </w:pPr>
      <w:r w:rsidRPr="000B4B4E">
        <w:rPr>
          <w:rFonts w:ascii="Arial" w:hAnsi="Arial" w:cs="Arial"/>
          <w:bCs/>
          <w:szCs w:val="24"/>
          <w:lang w:eastAsia="en-AU"/>
        </w:rPr>
        <w:t>endorses the application from UWA to Department of Local Government, Sport and Cultural Industries for its tennis court lighting project, conditional on all necessary approvals being obtained by the applicant.</w:t>
      </w:r>
    </w:p>
    <w:p w14:paraId="4F567436" w14:textId="77777777" w:rsidR="00B47D58" w:rsidRDefault="00B47D58" w:rsidP="00B47D58">
      <w:pPr>
        <w:jc w:val="both"/>
        <w:rPr>
          <w:rFonts w:ascii="Arial" w:eastAsia="Calibri" w:hAnsi="Arial" w:cs="Arial"/>
          <w:b/>
          <w:szCs w:val="32"/>
          <w:lang w:val="en-US"/>
        </w:rPr>
      </w:pPr>
    </w:p>
    <w:p w14:paraId="7D14CBF2" w14:textId="77777777" w:rsidR="00CE57B2" w:rsidRDefault="00CE57B2" w:rsidP="00B47D58">
      <w:pPr>
        <w:jc w:val="both"/>
        <w:rPr>
          <w:rFonts w:ascii="Arial" w:eastAsia="Calibri" w:hAnsi="Arial" w:cs="Arial"/>
          <w:b/>
          <w:szCs w:val="32"/>
          <w:lang w:val="en-US"/>
        </w:rPr>
      </w:pPr>
    </w:p>
    <w:p w14:paraId="6C57E4DE" w14:textId="77777777" w:rsidR="00B21AA1" w:rsidRDefault="00B21AA1" w:rsidP="00B47D58">
      <w:pPr>
        <w:jc w:val="both"/>
        <w:rPr>
          <w:rFonts w:ascii="Arial" w:eastAsia="Calibri" w:hAnsi="Arial" w:cs="Arial"/>
          <w:b/>
          <w:szCs w:val="32"/>
          <w:lang w:val="en-US"/>
        </w:rPr>
      </w:pPr>
    </w:p>
    <w:p w14:paraId="65DDDDCF" w14:textId="77777777" w:rsidR="00B21AA1" w:rsidRDefault="00B21AA1" w:rsidP="00B47D58">
      <w:pPr>
        <w:jc w:val="both"/>
        <w:rPr>
          <w:rFonts w:ascii="Arial" w:eastAsia="Calibri" w:hAnsi="Arial" w:cs="Arial"/>
          <w:b/>
          <w:szCs w:val="32"/>
          <w:lang w:val="en-US"/>
        </w:rPr>
      </w:pPr>
    </w:p>
    <w:p w14:paraId="281D88AE" w14:textId="77777777" w:rsidR="00B21AA1" w:rsidRPr="00B47D58" w:rsidRDefault="00B21AA1" w:rsidP="00B47D58">
      <w:pPr>
        <w:jc w:val="both"/>
        <w:rPr>
          <w:rFonts w:ascii="Arial" w:eastAsia="Calibri" w:hAnsi="Arial" w:cs="Arial"/>
          <w:b/>
          <w:szCs w:val="32"/>
          <w:lang w:val="en-US"/>
        </w:rPr>
      </w:pPr>
    </w:p>
    <w:p w14:paraId="735672FB" w14:textId="77777777" w:rsidR="00B47D58" w:rsidRPr="00B47D58" w:rsidRDefault="00B47D58" w:rsidP="00B47D58">
      <w:pPr>
        <w:jc w:val="both"/>
        <w:rPr>
          <w:rFonts w:ascii="Arial" w:eastAsia="Calibri" w:hAnsi="Arial" w:cs="Arial"/>
          <w:bCs/>
          <w:sz w:val="28"/>
          <w:szCs w:val="32"/>
          <w:lang w:val="en-US"/>
        </w:rPr>
      </w:pPr>
      <w:r w:rsidRPr="00B47D58">
        <w:rPr>
          <w:rFonts w:ascii="Arial" w:eastAsia="Calibri" w:hAnsi="Arial" w:cs="Arial"/>
          <w:bCs/>
          <w:sz w:val="28"/>
          <w:szCs w:val="32"/>
          <w:lang w:val="en-US"/>
        </w:rPr>
        <w:t>Recommendation to Committee</w:t>
      </w:r>
    </w:p>
    <w:p w14:paraId="5685F82D" w14:textId="77777777" w:rsidR="00B47D58" w:rsidRPr="00B47D58" w:rsidRDefault="00B47D58" w:rsidP="00B47D58">
      <w:pPr>
        <w:jc w:val="both"/>
        <w:rPr>
          <w:rFonts w:ascii="Arial" w:eastAsia="Calibri" w:hAnsi="Arial" w:cs="Arial"/>
          <w:bCs/>
          <w:szCs w:val="32"/>
          <w:lang w:val="en-US"/>
        </w:rPr>
      </w:pPr>
    </w:p>
    <w:p w14:paraId="6C8EACE3" w14:textId="77777777" w:rsidR="00B47D58" w:rsidRPr="00B47D58" w:rsidRDefault="00B47D58" w:rsidP="00B47D58">
      <w:pPr>
        <w:jc w:val="both"/>
        <w:rPr>
          <w:rFonts w:ascii="Arial" w:eastAsia="Calibri" w:hAnsi="Arial" w:cs="Arial"/>
          <w:bCs/>
          <w:szCs w:val="32"/>
          <w:lang w:val="en-US"/>
        </w:rPr>
      </w:pPr>
      <w:r w:rsidRPr="00B47D58">
        <w:rPr>
          <w:rFonts w:ascii="Arial" w:eastAsia="Calibri" w:hAnsi="Arial" w:cs="Arial"/>
          <w:bCs/>
          <w:szCs w:val="32"/>
          <w:lang w:val="en-US"/>
        </w:rPr>
        <w:t>Council:</w:t>
      </w:r>
    </w:p>
    <w:p w14:paraId="388B78CD" w14:textId="77777777" w:rsidR="00B47D58" w:rsidRPr="00B47D58" w:rsidRDefault="00B47D58" w:rsidP="00B47D58">
      <w:pPr>
        <w:jc w:val="both"/>
        <w:rPr>
          <w:rFonts w:ascii="Arial" w:eastAsia="Calibri" w:hAnsi="Arial" w:cs="Arial"/>
          <w:bCs/>
          <w:szCs w:val="32"/>
          <w:lang w:val="en-US"/>
        </w:rPr>
      </w:pPr>
    </w:p>
    <w:p w14:paraId="59A61F85" w14:textId="77777777" w:rsidR="00B47D58" w:rsidRPr="00B47D58" w:rsidRDefault="00B47D58" w:rsidP="00900BB7">
      <w:pPr>
        <w:numPr>
          <w:ilvl w:val="0"/>
          <w:numId w:val="90"/>
        </w:numPr>
        <w:tabs>
          <w:tab w:val="left" w:pos="567"/>
        </w:tabs>
        <w:ind w:left="567" w:hanging="567"/>
        <w:contextualSpacing/>
        <w:jc w:val="both"/>
        <w:rPr>
          <w:rFonts w:ascii="Arial" w:hAnsi="Arial" w:cs="Arial"/>
          <w:bCs/>
          <w:szCs w:val="24"/>
          <w:lang w:eastAsia="en-AU"/>
        </w:rPr>
      </w:pPr>
      <w:r w:rsidRPr="00B47D58">
        <w:rPr>
          <w:rFonts w:ascii="Arial" w:hAnsi="Arial" w:cs="Arial"/>
          <w:bCs/>
          <w:szCs w:val="24"/>
          <w:lang w:eastAsia="en-AU"/>
        </w:rPr>
        <w:t>advises Department of Local Government, Sport and Cultural Industries that it has ranked and rated the applications to the Community Sport and Recreation Facilities Fund Club Night Lights Grant round as follows:</w:t>
      </w:r>
    </w:p>
    <w:p w14:paraId="5514235B" w14:textId="77777777" w:rsidR="00B47D58" w:rsidRPr="00B47D58" w:rsidRDefault="00B47D58" w:rsidP="00B47D58">
      <w:pPr>
        <w:ind w:left="720"/>
        <w:contextualSpacing/>
        <w:jc w:val="both"/>
        <w:rPr>
          <w:rFonts w:ascii="Arial" w:hAnsi="Arial" w:cs="Arial"/>
          <w:bCs/>
          <w:szCs w:val="24"/>
          <w:lang w:eastAsia="en-AU"/>
        </w:rPr>
      </w:pPr>
    </w:p>
    <w:p w14:paraId="009D456F" w14:textId="77777777" w:rsidR="00B47D58" w:rsidRPr="00B47D58" w:rsidRDefault="00B47D58" w:rsidP="00900BB7">
      <w:pPr>
        <w:numPr>
          <w:ilvl w:val="1"/>
          <w:numId w:val="90"/>
        </w:numPr>
        <w:ind w:left="1134" w:hanging="567"/>
        <w:contextualSpacing/>
        <w:jc w:val="both"/>
        <w:rPr>
          <w:rFonts w:ascii="Arial" w:hAnsi="Arial" w:cs="Arial"/>
          <w:bCs/>
          <w:szCs w:val="24"/>
          <w:lang w:eastAsia="en-AU"/>
        </w:rPr>
      </w:pPr>
      <w:r w:rsidRPr="00B47D58">
        <w:rPr>
          <w:rFonts w:ascii="Arial" w:hAnsi="Arial" w:cs="Arial"/>
          <w:bCs/>
          <w:szCs w:val="24"/>
          <w:lang w:eastAsia="en-AU"/>
        </w:rPr>
        <w:t>Collegians Football &amp; Sporting Club – Upgrade of Lights at David Cruickshank Reserve - A Rating: Well, planned and needed by Municipality; and</w:t>
      </w:r>
    </w:p>
    <w:p w14:paraId="2C7D71F7" w14:textId="77777777" w:rsidR="00B47D58" w:rsidRPr="00B47D58" w:rsidRDefault="00B47D58" w:rsidP="00B47D58">
      <w:pPr>
        <w:ind w:left="1134" w:hanging="567"/>
        <w:contextualSpacing/>
        <w:jc w:val="both"/>
        <w:rPr>
          <w:rFonts w:ascii="Arial" w:hAnsi="Arial" w:cs="Arial"/>
          <w:bCs/>
          <w:szCs w:val="24"/>
          <w:lang w:eastAsia="en-AU"/>
        </w:rPr>
      </w:pPr>
    </w:p>
    <w:p w14:paraId="6389E4E0" w14:textId="77777777" w:rsidR="00B47D58" w:rsidRPr="00B47D58" w:rsidRDefault="00B47D58" w:rsidP="00900BB7">
      <w:pPr>
        <w:numPr>
          <w:ilvl w:val="1"/>
          <w:numId w:val="90"/>
        </w:numPr>
        <w:ind w:left="1134" w:hanging="567"/>
        <w:contextualSpacing/>
        <w:jc w:val="both"/>
        <w:rPr>
          <w:rFonts w:ascii="Arial" w:hAnsi="Arial" w:cs="Arial"/>
          <w:bCs/>
          <w:szCs w:val="24"/>
          <w:lang w:eastAsia="en-AU"/>
        </w:rPr>
      </w:pPr>
      <w:r w:rsidRPr="00B47D58">
        <w:rPr>
          <w:rFonts w:ascii="Arial" w:hAnsi="Arial" w:cs="Arial"/>
          <w:bCs/>
          <w:szCs w:val="24"/>
          <w:lang w:eastAsia="en-AU"/>
        </w:rPr>
        <w:t xml:space="preserve">University of WA - Upgrade of Lighting at UWA Sports Park Tennis Centre - A Rating: </w:t>
      </w:r>
      <w:proofErr w:type="gramStart"/>
      <w:r w:rsidRPr="00B47D58">
        <w:rPr>
          <w:rFonts w:ascii="Arial" w:hAnsi="Arial" w:cs="Arial"/>
          <w:bCs/>
          <w:szCs w:val="24"/>
          <w:lang w:eastAsia="en-AU"/>
        </w:rPr>
        <w:t>Well</w:t>
      </w:r>
      <w:proofErr w:type="gramEnd"/>
      <w:r w:rsidRPr="00B47D58">
        <w:rPr>
          <w:rFonts w:ascii="Arial" w:hAnsi="Arial" w:cs="Arial"/>
          <w:bCs/>
          <w:szCs w:val="24"/>
          <w:lang w:eastAsia="en-AU"/>
        </w:rPr>
        <w:t xml:space="preserve"> planned and needed by Municipality;</w:t>
      </w:r>
    </w:p>
    <w:p w14:paraId="3C1E4A0B" w14:textId="77777777" w:rsidR="00B47D58" w:rsidRPr="00B47D58" w:rsidRDefault="00B47D58" w:rsidP="00B47D58">
      <w:pPr>
        <w:contextualSpacing/>
        <w:jc w:val="both"/>
        <w:rPr>
          <w:rFonts w:ascii="Arial" w:hAnsi="Arial" w:cs="Arial"/>
          <w:bCs/>
          <w:szCs w:val="24"/>
          <w:lang w:eastAsia="en-AU"/>
        </w:rPr>
      </w:pPr>
    </w:p>
    <w:p w14:paraId="710B4FED" w14:textId="77777777" w:rsidR="00B47D58" w:rsidRPr="00B47D58" w:rsidRDefault="00B47D58" w:rsidP="00900BB7">
      <w:pPr>
        <w:numPr>
          <w:ilvl w:val="0"/>
          <w:numId w:val="90"/>
        </w:numPr>
        <w:ind w:left="567" w:hanging="567"/>
        <w:contextualSpacing/>
        <w:jc w:val="both"/>
        <w:rPr>
          <w:rFonts w:ascii="Arial" w:hAnsi="Arial" w:cs="Arial"/>
          <w:bCs/>
          <w:szCs w:val="24"/>
          <w:lang w:eastAsia="en-AU"/>
        </w:rPr>
      </w:pPr>
      <w:r w:rsidRPr="00B47D58">
        <w:rPr>
          <w:rFonts w:ascii="Arial" w:hAnsi="Arial" w:cs="Arial"/>
          <w:bCs/>
          <w:szCs w:val="24"/>
          <w:lang w:eastAsia="en-AU"/>
        </w:rPr>
        <w:t>endorses the application from Collegians Football &amp; Sporting Club to Department of Local Government, Sport and Cultural Industries conditional on:</w:t>
      </w:r>
    </w:p>
    <w:p w14:paraId="5A061F52" w14:textId="77777777" w:rsidR="00B47D58" w:rsidRPr="00B47D58" w:rsidRDefault="00B47D58" w:rsidP="00B47D58">
      <w:pPr>
        <w:ind w:left="360"/>
        <w:contextualSpacing/>
        <w:jc w:val="both"/>
        <w:rPr>
          <w:rFonts w:ascii="Arial" w:hAnsi="Arial" w:cs="Arial"/>
          <w:bCs/>
          <w:szCs w:val="24"/>
          <w:lang w:eastAsia="en-AU"/>
        </w:rPr>
      </w:pPr>
    </w:p>
    <w:p w14:paraId="37EC801B" w14:textId="77777777" w:rsidR="00B47D58" w:rsidRPr="00B47D58" w:rsidRDefault="00B47D58" w:rsidP="00900BB7">
      <w:pPr>
        <w:numPr>
          <w:ilvl w:val="1"/>
          <w:numId w:val="90"/>
        </w:numPr>
        <w:ind w:left="1134" w:hanging="567"/>
        <w:contextualSpacing/>
        <w:jc w:val="both"/>
        <w:rPr>
          <w:rFonts w:ascii="Arial" w:hAnsi="Arial" w:cs="Arial"/>
          <w:bCs/>
          <w:szCs w:val="24"/>
          <w:lang w:eastAsia="en-AU"/>
        </w:rPr>
      </w:pPr>
      <w:r w:rsidRPr="00B47D58">
        <w:rPr>
          <w:rFonts w:ascii="Arial" w:hAnsi="Arial" w:cs="Arial"/>
          <w:bCs/>
          <w:szCs w:val="24"/>
          <w:lang w:eastAsia="en-AU"/>
        </w:rPr>
        <w:t>all necessary statutory approvals being obtained by the applicant; and</w:t>
      </w:r>
    </w:p>
    <w:p w14:paraId="06FB5431" w14:textId="77777777" w:rsidR="00B47D58" w:rsidRPr="00B47D58" w:rsidRDefault="00B47D58" w:rsidP="00B47D58">
      <w:pPr>
        <w:ind w:left="1134" w:hanging="567"/>
        <w:contextualSpacing/>
        <w:jc w:val="both"/>
        <w:rPr>
          <w:rFonts w:ascii="Arial" w:hAnsi="Arial" w:cs="Arial"/>
          <w:bCs/>
          <w:szCs w:val="24"/>
          <w:lang w:eastAsia="en-AU"/>
        </w:rPr>
      </w:pPr>
    </w:p>
    <w:p w14:paraId="72D9A11B" w14:textId="77777777" w:rsidR="00B47D58" w:rsidRPr="00B47D58" w:rsidRDefault="00B47D58" w:rsidP="00900BB7">
      <w:pPr>
        <w:numPr>
          <w:ilvl w:val="1"/>
          <w:numId w:val="90"/>
        </w:numPr>
        <w:ind w:left="1134" w:hanging="567"/>
        <w:contextualSpacing/>
        <w:jc w:val="both"/>
        <w:rPr>
          <w:rFonts w:ascii="Arial" w:hAnsi="Arial" w:cs="Arial"/>
          <w:bCs/>
          <w:szCs w:val="24"/>
          <w:lang w:eastAsia="en-AU"/>
        </w:rPr>
      </w:pPr>
      <w:r w:rsidRPr="00B47D58">
        <w:rPr>
          <w:rFonts w:ascii="Arial" w:hAnsi="Arial" w:cs="Arial"/>
          <w:bCs/>
          <w:szCs w:val="24"/>
          <w:lang w:eastAsia="en-AU"/>
        </w:rPr>
        <w:t>the project receives DLGSC funding; and</w:t>
      </w:r>
    </w:p>
    <w:p w14:paraId="220689B0" w14:textId="77777777" w:rsidR="00B47D58" w:rsidRPr="00B47D58" w:rsidRDefault="00B47D58" w:rsidP="00B47D58">
      <w:pPr>
        <w:ind w:left="720"/>
        <w:contextualSpacing/>
        <w:jc w:val="both"/>
        <w:rPr>
          <w:rFonts w:ascii="Arial" w:hAnsi="Arial" w:cs="Arial"/>
          <w:bCs/>
          <w:szCs w:val="24"/>
          <w:lang w:eastAsia="en-AU"/>
        </w:rPr>
      </w:pPr>
    </w:p>
    <w:p w14:paraId="6FDCE898" w14:textId="77777777" w:rsidR="00B47D58" w:rsidRDefault="00B47D58" w:rsidP="00900BB7">
      <w:pPr>
        <w:numPr>
          <w:ilvl w:val="0"/>
          <w:numId w:val="90"/>
        </w:numPr>
        <w:ind w:left="567" w:hanging="567"/>
        <w:contextualSpacing/>
        <w:jc w:val="both"/>
        <w:rPr>
          <w:rFonts w:ascii="Arial" w:hAnsi="Arial" w:cs="Arial"/>
          <w:bCs/>
          <w:szCs w:val="24"/>
          <w:lang w:eastAsia="en-AU"/>
        </w:rPr>
      </w:pPr>
      <w:r w:rsidRPr="00B47D58">
        <w:rPr>
          <w:rFonts w:ascii="Arial" w:hAnsi="Arial" w:cs="Arial"/>
          <w:bCs/>
          <w:szCs w:val="24"/>
          <w:lang w:eastAsia="en-AU"/>
        </w:rPr>
        <w:t>endorses the application from UWA to Department of Local Government, Sport and Cultural Industries for its tennis court lighting project, conditional on all necessary approvals being obtained by the applicant.</w:t>
      </w:r>
    </w:p>
    <w:p w14:paraId="0E28548D" w14:textId="77777777" w:rsidR="00096457" w:rsidRDefault="00096457" w:rsidP="00096457">
      <w:pPr>
        <w:contextualSpacing/>
        <w:jc w:val="both"/>
        <w:rPr>
          <w:rFonts w:ascii="Arial" w:hAnsi="Arial" w:cs="Arial"/>
          <w:bCs/>
          <w:szCs w:val="24"/>
          <w:lang w:eastAsia="en-AU"/>
        </w:rPr>
      </w:pPr>
    </w:p>
    <w:p w14:paraId="3EFF1665" w14:textId="77777777" w:rsidR="00096457" w:rsidRDefault="00096457" w:rsidP="00096457">
      <w:pPr>
        <w:contextualSpacing/>
        <w:jc w:val="both"/>
        <w:rPr>
          <w:rFonts w:ascii="Arial" w:hAnsi="Arial" w:cs="Arial"/>
          <w:bCs/>
          <w:szCs w:val="24"/>
          <w:lang w:eastAsia="en-AU"/>
        </w:rPr>
      </w:pPr>
    </w:p>
    <w:p w14:paraId="31B0EC4A" w14:textId="77777777" w:rsidR="00B21AA1" w:rsidRDefault="00B21AA1">
      <w:pPr>
        <w:rPr>
          <w:rFonts w:ascii="Arial" w:hAnsi="Arial" w:cs="Arial"/>
          <w:szCs w:val="24"/>
        </w:rPr>
      </w:pPr>
      <w:r>
        <w:rPr>
          <w:rFonts w:ascii="Arial" w:hAnsi="Arial" w:cs="Arial"/>
          <w:szCs w:val="24"/>
        </w:rPr>
        <w:br w:type="page"/>
      </w:r>
    </w:p>
    <w:p w14:paraId="44EB2A56" w14:textId="2A80FE85" w:rsidR="00364AA5" w:rsidRPr="006D752D" w:rsidRDefault="00364AA5" w:rsidP="00ED0ED9">
      <w:pPr>
        <w:tabs>
          <w:tab w:val="left" w:pos="1985"/>
        </w:tabs>
        <w:jc w:val="both"/>
        <w:rPr>
          <w:rFonts w:ascii="Arial" w:hAnsi="Arial" w:cs="Arial"/>
          <w:szCs w:val="24"/>
        </w:rPr>
      </w:pPr>
      <w:r w:rsidRPr="006D752D">
        <w:rPr>
          <w:rFonts w:ascii="Arial" w:hAnsi="Arial" w:cs="Arial"/>
          <w:szCs w:val="24"/>
        </w:rPr>
        <w:t xml:space="preserve">The meeting adjourned at </w:t>
      </w:r>
      <w:r w:rsidR="0081571C">
        <w:rPr>
          <w:rFonts w:ascii="Arial" w:hAnsi="Arial" w:cs="Arial"/>
          <w:szCs w:val="24"/>
        </w:rPr>
        <w:t>9.55pm</w:t>
      </w:r>
      <w:r w:rsidRPr="006D752D">
        <w:rPr>
          <w:rFonts w:ascii="Arial" w:hAnsi="Arial" w:cs="Arial"/>
          <w:szCs w:val="24"/>
        </w:rPr>
        <w:t xml:space="preserve"> and reconvened at </w:t>
      </w:r>
      <w:r w:rsidR="00842729">
        <w:rPr>
          <w:rFonts w:ascii="Arial" w:hAnsi="Arial" w:cs="Arial"/>
          <w:szCs w:val="24"/>
        </w:rPr>
        <w:t>10</w:t>
      </w:r>
      <w:r w:rsidRPr="006D752D">
        <w:rPr>
          <w:rFonts w:ascii="Arial" w:hAnsi="Arial" w:cs="Arial"/>
          <w:szCs w:val="24"/>
        </w:rPr>
        <w:t>pm with the following people in attendance:</w:t>
      </w:r>
    </w:p>
    <w:p w14:paraId="0CC3F6EB" w14:textId="77777777" w:rsidR="00364AA5" w:rsidRPr="006D752D" w:rsidRDefault="00364AA5" w:rsidP="00ED0ED9">
      <w:pPr>
        <w:tabs>
          <w:tab w:val="left" w:pos="1985"/>
        </w:tabs>
        <w:jc w:val="both"/>
        <w:rPr>
          <w:rFonts w:ascii="Arial" w:hAnsi="Arial" w:cs="Arial"/>
          <w:b/>
          <w:szCs w:val="24"/>
        </w:rPr>
      </w:pPr>
    </w:p>
    <w:p w14:paraId="50B30F4E"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b/>
          <w:szCs w:val="24"/>
        </w:rPr>
        <w:t>Councillors</w:t>
      </w:r>
      <w:r w:rsidRPr="00362915">
        <w:rPr>
          <w:rFonts w:ascii="Arial" w:hAnsi="Arial" w:cs="Arial"/>
          <w:szCs w:val="24"/>
        </w:rPr>
        <w:tab/>
      </w:r>
      <w:r>
        <w:rPr>
          <w:rFonts w:ascii="Arial" w:hAnsi="Arial" w:cs="Arial"/>
          <w:szCs w:val="24"/>
        </w:rPr>
        <w:t>Mayor F E M Argyle</w:t>
      </w:r>
      <w:r w:rsidRPr="00362915">
        <w:rPr>
          <w:rFonts w:ascii="Arial" w:hAnsi="Arial" w:cs="Arial"/>
          <w:szCs w:val="24"/>
        </w:rPr>
        <w:tab/>
        <w:t>(Presiding Member)</w:t>
      </w:r>
    </w:p>
    <w:p w14:paraId="005F0F29"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F J O Bennett</w:t>
      </w:r>
      <w:r w:rsidRPr="00362915">
        <w:rPr>
          <w:rFonts w:ascii="Arial" w:hAnsi="Arial" w:cs="Arial"/>
          <w:szCs w:val="24"/>
        </w:rPr>
        <w:tab/>
        <w:t>Dalkeith Ward</w:t>
      </w:r>
    </w:p>
    <w:p w14:paraId="59D559FB"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68E9D3F7"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N R Youngman</w:t>
      </w:r>
      <w:r w:rsidRPr="00362915">
        <w:rPr>
          <w:rFonts w:ascii="Arial" w:hAnsi="Arial" w:cs="Arial"/>
          <w:szCs w:val="24"/>
        </w:rPr>
        <w:tab/>
        <w:t>Dalkeith Ward</w:t>
      </w:r>
    </w:p>
    <w:p w14:paraId="6D759487"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B G Hodsdon</w:t>
      </w:r>
      <w:r w:rsidRPr="00362915">
        <w:rPr>
          <w:rFonts w:ascii="Arial" w:hAnsi="Arial" w:cs="Arial"/>
          <w:szCs w:val="24"/>
        </w:rPr>
        <w:tab/>
        <w:t>Hollywood Ward</w:t>
      </w:r>
    </w:p>
    <w:p w14:paraId="52CFEB2A"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Vacant</w:t>
      </w:r>
      <w:r w:rsidRPr="00362915">
        <w:rPr>
          <w:rFonts w:ascii="Arial" w:hAnsi="Arial" w:cs="Arial"/>
          <w:szCs w:val="24"/>
        </w:rPr>
        <w:tab/>
        <w:t>Hollywood Ward</w:t>
      </w:r>
    </w:p>
    <w:p w14:paraId="0D7D884C"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J D Wetherall</w:t>
      </w:r>
      <w:r w:rsidRPr="00362915">
        <w:rPr>
          <w:rFonts w:ascii="Arial" w:hAnsi="Arial" w:cs="Arial"/>
          <w:szCs w:val="24"/>
        </w:rPr>
        <w:tab/>
        <w:t>Hollywood Ward</w:t>
      </w:r>
    </w:p>
    <w:p w14:paraId="23E27D83"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R A Coghlan</w:t>
      </w:r>
      <w:r w:rsidRPr="00362915">
        <w:rPr>
          <w:rFonts w:ascii="Arial" w:hAnsi="Arial" w:cs="Arial"/>
          <w:szCs w:val="24"/>
        </w:rPr>
        <w:tab/>
        <w:t>Melvista Ward</w:t>
      </w:r>
    </w:p>
    <w:p w14:paraId="42F5E361"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R Senathirajah</w:t>
      </w:r>
      <w:r w:rsidRPr="00362915">
        <w:rPr>
          <w:rFonts w:ascii="Arial" w:hAnsi="Arial" w:cs="Arial"/>
          <w:szCs w:val="24"/>
        </w:rPr>
        <w:tab/>
        <w:t>Melvista Ward</w:t>
      </w:r>
    </w:p>
    <w:p w14:paraId="6E20E371"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B Tyson</w:t>
      </w:r>
      <w:r w:rsidRPr="00362915">
        <w:rPr>
          <w:rFonts w:ascii="Arial" w:hAnsi="Arial" w:cs="Arial"/>
          <w:szCs w:val="24"/>
        </w:rPr>
        <w:tab/>
        <w:t xml:space="preserve">Melvista Ward </w:t>
      </w:r>
    </w:p>
    <w:p w14:paraId="7EC252C5"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Councillor N B J Horley</w:t>
      </w:r>
      <w:r w:rsidRPr="00362915">
        <w:rPr>
          <w:rFonts w:ascii="Arial" w:hAnsi="Arial" w:cs="Arial"/>
          <w:szCs w:val="24"/>
        </w:rPr>
        <w:tab/>
        <w:t xml:space="preserve">Coastal Districts Ward </w:t>
      </w:r>
    </w:p>
    <w:p w14:paraId="7FEE3EFB" w14:textId="77777777" w:rsidR="00AF0CAB" w:rsidRDefault="00AF0CAB" w:rsidP="00AF0CAB">
      <w:pPr>
        <w:tabs>
          <w:tab w:val="left" w:pos="1701"/>
          <w:tab w:val="right" w:pos="8313"/>
        </w:tabs>
        <w:jc w:val="both"/>
        <w:rPr>
          <w:rFonts w:ascii="Arial" w:hAnsi="Arial" w:cs="Arial"/>
          <w:szCs w:val="24"/>
        </w:rPr>
      </w:pPr>
      <w:r w:rsidRPr="00362915">
        <w:rPr>
          <w:rFonts w:ascii="Arial" w:hAnsi="Arial" w:cs="Arial"/>
          <w:szCs w:val="24"/>
        </w:rPr>
        <w:tab/>
      </w:r>
      <w:r>
        <w:rPr>
          <w:rFonts w:ascii="Arial" w:hAnsi="Arial" w:cs="Arial"/>
          <w:szCs w:val="24"/>
        </w:rPr>
        <w:t>Councillor</w:t>
      </w:r>
      <w:r w:rsidRPr="00362915">
        <w:rPr>
          <w:rFonts w:ascii="Arial" w:hAnsi="Arial" w:cs="Arial"/>
          <w:szCs w:val="24"/>
        </w:rPr>
        <w:t xml:space="preserve"> L J McManus</w:t>
      </w:r>
      <w:r>
        <w:rPr>
          <w:rFonts w:ascii="Arial" w:hAnsi="Arial" w:cs="Arial"/>
          <w:szCs w:val="24"/>
        </w:rPr>
        <w:tab/>
        <w:t>Coastal Districts Ward</w:t>
      </w:r>
    </w:p>
    <w:p w14:paraId="71F32748" w14:textId="77777777" w:rsidR="00AF0CAB" w:rsidRPr="00362915" w:rsidRDefault="00AF0CAB" w:rsidP="00AF0CAB">
      <w:pPr>
        <w:tabs>
          <w:tab w:val="left" w:pos="1701"/>
          <w:tab w:val="right" w:pos="8313"/>
        </w:tabs>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 xml:space="preserve">Coastal Districts Ward </w:t>
      </w:r>
    </w:p>
    <w:p w14:paraId="1836D7FD"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r>
    </w:p>
    <w:p w14:paraId="0B08CEDE"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b/>
          <w:szCs w:val="24"/>
        </w:rPr>
        <w:t>Staff</w:t>
      </w:r>
      <w:r w:rsidRPr="00362915">
        <w:rPr>
          <w:rFonts w:ascii="Arial" w:hAnsi="Arial" w:cs="Arial"/>
          <w:szCs w:val="24"/>
        </w:rPr>
        <w:tab/>
        <w:t xml:space="preserve">Mr </w:t>
      </w:r>
      <w:r>
        <w:rPr>
          <w:rFonts w:ascii="Arial" w:hAnsi="Arial" w:cs="Arial"/>
          <w:szCs w:val="24"/>
        </w:rPr>
        <w:t>W R Parker</w:t>
      </w:r>
      <w:r w:rsidRPr="00362915">
        <w:rPr>
          <w:rFonts w:ascii="Arial" w:hAnsi="Arial" w:cs="Arial"/>
          <w:szCs w:val="24"/>
        </w:rPr>
        <w:tab/>
        <w:t>Chief Executive Officer</w:t>
      </w:r>
    </w:p>
    <w:p w14:paraId="6BF4D8D6"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 xml:space="preserve">Mr </w:t>
      </w:r>
      <w:r>
        <w:rPr>
          <w:rFonts w:ascii="Arial" w:hAnsi="Arial" w:cs="Arial"/>
          <w:szCs w:val="24"/>
        </w:rPr>
        <w:t>E K Herne</w:t>
      </w:r>
      <w:r w:rsidRPr="00362915">
        <w:rPr>
          <w:rFonts w:ascii="Arial" w:hAnsi="Arial" w:cs="Arial"/>
          <w:szCs w:val="24"/>
        </w:rPr>
        <w:tab/>
        <w:t>Director Corporate &amp; Strategy</w:t>
      </w:r>
    </w:p>
    <w:p w14:paraId="2B2F80CE"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586D2A70"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 xml:space="preserve">Mr A </w:t>
      </w:r>
      <w:r>
        <w:rPr>
          <w:rFonts w:ascii="Arial" w:hAnsi="Arial" w:cs="Arial"/>
          <w:szCs w:val="24"/>
        </w:rPr>
        <w:t xml:space="preserve">D </w:t>
      </w:r>
      <w:r w:rsidRPr="00362915">
        <w:rPr>
          <w:rFonts w:ascii="Arial" w:hAnsi="Arial" w:cs="Arial"/>
          <w:szCs w:val="24"/>
        </w:rPr>
        <w:t>Melville</w:t>
      </w:r>
      <w:r w:rsidRPr="00362915">
        <w:rPr>
          <w:rFonts w:ascii="Arial" w:hAnsi="Arial" w:cs="Arial"/>
          <w:szCs w:val="24"/>
        </w:rPr>
        <w:tab/>
        <w:t xml:space="preserve">Acting </w:t>
      </w:r>
      <w:r>
        <w:rPr>
          <w:rFonts w:ascii="Arial" w:hAnsi="Arial" w:cs="Arial"/>
          <w:szCs w:val="24"/>
        </w:rPr>
        <w:t>Technical Services</w:t>
      </w:r>
    </w:p>
    <w:p w14:paraId="6F01EF17"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 xml:space="preserve">Ms </w:t>
      </w:r>
      <w:r>
        <w:rPr>
          <w:rFonts w:ascii="Arial" w:hAnsi="Arial" w:cs="Arial"/>
          <w:szCs w:val="24"/>
        </w:rPr>
        <w:t>M E Granich</w:t>
      </w:r>
      <w:r w:rsidRPr="00362915">
        <w:rPr>
          <w:rFonts w:ascii="Arial" w:hAnsi="Arial" w:cs="Arial"/>
          <w:szCs w:val="24"/>
        </w:rPr>
        <w:tab/>
        <w:t>Executive Manager Community</w:t>
      </w:r>
    </w:p>
    <w:p w14:paraId="383E2E7B" w14:textId="77777777" w:rsidR="00AF0CAB" w:rsidRPr="00362915" w:rsidRDefault="00AF0CAB" w:rsidP="00AF0CAB">
      <w:pPr>
        <w:tabs>
          <w:tab w:val="left" w:pos="1701"/>
          <w:tab w:val="right" w:pos="8313"/>
        </w:tabs>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4489F887" w14:textId="77777777" w:rsidR="00AF0CAB" w:rsidRPr="00362915" w:rsidRDefault="00AF0CAB" w:rsidP="00AF0CAB">
      <w:pPr>
        <w:jc w:val="both"/>
        <w:rPr>
          <w:rFonts w:ascii="Arial" w:hAnsi="Arial" w:cs="Arial"/>
          <w:szCs w:val="24"/>
        </w:rPr>
      </w:pPr>
    </w:p>
    <w:p w14:paraId="7C1036B2" w14:textId="2E0AC381" w:rsidR="00AF0CAB" w:rsidRPr="00362915" w:rsidRDefault="00AF0CAB" w:rsidP="00AF0CAB">
      <w:pPr>
        <w:tabs>
          <w:tab w:val="left" w:pos="1701"/>
        </w:tabs>
        <w:ind w:left="1701" w:hanging="1701"/>
        <w:jc w:val="both"/>
        <w:rPr>
          <w:rFonts w:ascii="Arial" w:hAnsi="Arial" w:cs="Arial"/>
          <w:szCs w:val="24"/>
        </w:rPr>
      </w:pPr>
      <w:r w:rsidRPr="00362915">
        <w:rPr>
          <w:rFonts w:ascii="Arial" w:hAnsi="Arial" w:cs="Arial"/>
          <w:b/>
          <w:szCs w:val="24"/>
        </w:rPr>
        <w:t>Public</w:t>
      </w:r>
      <w:r w:rsidRPr="00362915">
        <w:rPr>
          <w:rFonts w:ascii="Arial" w:hAnsi="Arial" w:cs="Arial"/>
          <w:szCs w:val="24"/>
        </w:rPr>
        <w:tab/>
        <w:t xml:space="preserve">There were </w:t>
      </w:r>
      <w:r w:rsidR="002D66F6">
        <w:rPr>
          <w:rFonts w:ascii="Arial" w:hAnsi="Arial" w:cs="Arial"/>
          <w:szCs w:val="24"/>
        </w:rPr>
        <w:t>2</w:t>
      </w:r>
      <w:r w:rsidRPr="00362915">
        <w:rPr>
          <w:rFonts w:ascii="Arial" w:hAnsi="Arial" w:cs="Arial"/>
          <w:szCs w:val="24"/>
        </w:rPr>
        <w:t xml:space="preserve"> members of the public present and </w:t>
      </w:r>
      <w:r w:rsidR="002D66F6">
        <w:rPr>
          <w:rFonts w:ascii="Arial" w:hAnsi="Arial" w:cs="Arial"/>
          <w:szCs w:val="24"/>
        </w:rPr>
        <w:t>5</w:t>
      </w:r>
      <w:r w:rsidRPr="00362915">
        <w:rPr>
          <w:rFonts w:ascii="Arial" w:hAnsi="Arial" w:cs="Arial"/>
          <w:szCs w:val="24"/>
        </w:rPr>
        <w:t xml:space="preserve"> online.</w:t>
      </w:r>
    </w:p>
    <w:p w14:paraId="150F3AD6" w14:textId="77777777" w:rsidR="00AF0CAB" w:rsidRPr="00362915" w:rsidRDefault="00AF0CAB" w:rsidP="00AF0CAB">
      <w:pPr>
        <w:tabs>
          <w:tab w:val="left" w:pos="1985"/>
          <w:tab w:val="right" w:pos="8335"/>
        </w:tabs>
        <w:jc w:val="both"/>
        <w:rPr>
          <w:rFonts w:ascii="Arial" w:hAnsi="Arial" w:cs="Arial"/>
          <w:szCs w:val="24"/>
        </w:rPr>
      </w:pPr>
    </w:p>
    <w:p w14:paraId="0450D413" w14:textId="5CE0F60D" w:rsidR="00AF0CAB" w:rsidRPr="00362915" w:rsidRDefault="00AF0CAB" w:rsidP="00AF0CAB">
      <w:pPr>
        <w:tabs>
          <w:tab w:val="left" w:pos="1701"/>
        </w:tabs>
        <w:ind w:left="1985" w:hanging="1985"/>
        <w:jc w:val="both"/>
        <w:rPr>
          <w:rFonts w:ascii="Arial" w:hAnsi="Arial" w:cs="Arial"/>
          <w:szCs w:val="24"/>
        </w:rPr>
      </w:pPr>
      <w:r w:rsidRPr="00362915">
        <w:rPr>
          <w:rFonts w:ascii="Arial" w:hAnsi="Arial" w:cs="Arial"/>
          <w:b/>
          <w:szCs w:val="24"/>
        </w:rPr>
        <w:t>Press</w:t>
      </w:r>
      <w:r w:rsidRPr="00362915">
        <w:rPr>
          <w:rFonts w:ascii="Arial" w:hAnsi="Arial" w:cs="Arial"/>
          <w:szCs w:val="24"/>
        </w:rPr>
        <w:tab/>
      </w:r>
      <w:r w:rsidR="007419B7">
        <w:rPr>
          <w:rFonts w:ascii="Arial" w:hAnsi="Arial" w:cs="Arial"/>
          <w:szCs w:val="24"/>
        </w:rPr>
        <w:t xml:space="preserve">The Post Newspaper </w:t>
      </w:r>
      <w:r w:rsidR="008C532F">
        <w:rPr>
          <w:rFonts w:ascii="Arial" w:hAnsi="Arial" w:cs="Arial"/>
          <w:szCs w:val="24"/>
        </w:rPr>
        <w:t>Representative.</w:t>
      </w:r>
    </w:p>
    <w:p w14:paraId="56FD5BAE" w14:textId="77777777" w:rsidR="00AF0CAB" w:rsidRPr="00B47D58" w:rsidRDefault="00AF0CAB" w:rsidP="00096457">
      <w:pPr>
        <w:contextualSpacing/>
        <w:jc w:val="both"/>
        <w:rPr>
          <w:rFonts w:ascii="Arial" w:hAnsi="Arial" w:cs="Arial"/>
          <w:bCs/>
          <w:szCs w:val="24"/>
          <w:lang w:eastAsia="en-AU"/>
        </w:rPr>
      </w:pPr>
    </w:p>
    <w:p w14:paraId="08D41040" w14:textId="77777777" w:rsidR="00B47D58" w:rsidRPr="00B47D58" w:rsidRDefault="00B47D58" w:rsidP="00B47D58">
      <w:pPr>
        <w:numPr>
          <w:ilvl w:val="12"/>
          <w:numId w:val="0"/>
        </w:numPr>
        <w:tabs>
          <w:tab w:val="left" w:pos="1440"/>
          <w:tab w:val="left" w:pos="2410"/>
          <w:tab w:val="left" w:pos="2977"/>
          <w:tab w:val="right" w:pos="8335"/>
          <w:tab w:val="right" w:pos="8505"/>
        </w:tabs>
        <w:ind w:left="1440" w:hanging="1440"/>
        <w:jc w:val="both"/>
        <w:rPr>
          <w:rFonts w:ascii="Arial" w:hAnsi="Arial" w:cs="Arial"/>
          <w:bCs/>
        </w:rPr>
      </w:pPr>
    </w:p>
    <w:p w14:paraId="4A8012A2" w14:textId="77777777" w:rsidR="00B47D58" w:rsidRPr="00B47D58" w:rsidRDefault="00B47D58" w:rsidP="00B47D58">
      <w:pPr>
        <w:rPr>
          <w:rFonts w:ascii="Arial" w:hAnsi="Arial" w:cs="Arial"/>
          <w:bCs/>
        </w:rPr>
      </w:pPr>
      <w:r w:rsidRPr="00B47D58">
        <w:rPr>
          <w:rFonts w:ascii="Arial" w:hAnsi="Arial" w:cs="Arial"/>
          <w:bCs/>
        </w:rPr>
        <w:br w:type="page"/>
      </w:r>
    </w:p>
    <w:tbl>
      <w:tblPr>
        <w:tblStyle w:val="TableGrid5"/>
        <w:tblW w:w="0" w:type="auto"/>
        <w:tblInd w:w="-5" w:type="dxa"/>
        <w:tblLook w:val="04A0" w:firstRow="1" w:lastRow="0" w:firstColumn="1" w:lastColumn="0" w:noHBand="0" w:noVBand="1"/>
      </w:tblPr>
      <w:tblGrid>
        <w:gridCol w:w="8308"/>
      </w:tblGrid>
      <w:tr w:rsidR="00B47D58" w:rsidRPr="00B47D58" w14:paraId="75362EB8" w14:textId="77777777" w:rsidTr="00C15FBB">
        <w:tc>
          <w:tcPr>
            <w:tcW w:w="9021" w:type="dxa"/>
          </w:tcPr>
          <w:p w14:paraId="2E57B136" w14:textId="77777777" w:rsidR="00B47D58" w:rsidRPr="00B47D58" w:rsidRDefault="00B47D58" w:rsidP="00B47D58">
            <w:pPr>
              <w:keepNext/>
              <w:keepLines/>
              <w:ind w:left="2586" w:hanging="2586"/>
              <w:jc w:val="both"/>
              <w:outlineLvl w:val="0"/>
              <w:rPr>
                <w:rFonts w:ascii="Arial" w:hAnsi="Arial"/>
                <w:b/>
                <w:bCs/>
                <w:sz w:val="28"/>
                <w:szCs w:val="28"/>
              </w:rPr>
            </w:pPr>
            <w:bookmarkStart w:id="65" w:name="_Toc81229880"/>
            <w:bookmarkStart w:id="66" w:name="_Toc82466065"/>
            <w:bookmarkStart w:id="67" w:name="_Toc86365343"/>
            <w:bookmarkStart w:id="68" w:name="_Hlk80961939"/>
            <w:r w:rsidRPr="00B47D58">
              <w:rPr>
                <w:rFonts w:ascii="Arial" w:hAnsi="Arial"/>
                <w:b/>
                <w:bCs/>
                <w:sz w:val="28"/>
                <w:szCs w:val="28"/>
              </w:rPr>
              <w:t xml:space="preserve">CSD11.21 </w:t>
            </w:r>
            <w:r w:rsidRPr="00B47D58">
              <w:rPr>
                <w:rFonts w:ascii="Arial" w:hAnsi="Arial"/>
                <w:b/>
                <w:bCs/>
                <w:sz w:val="28"/>
                <w:szCs w:val="28"/>
              </w:rPr>
              <w:tab/>
              <w:t>Point Resolution Child Care Centre Financial Viability Review</w:t>
            </w:r>
            <w:bookmarkEnd w:id="65"/>
            <w:bookmarkEnd w:id="66"/>
            <w:bookmarkEnd w:id="67"/>
          </w:p>
        </w:tc>
      </w:tr>
      <w:bookmarkEnd w:id="68"/>
    </w:tbl>
    <w:p w14:paraId="3AAB3B56" w14:textId="77777777" w:rsidR="00B47D58" w:rsidRPr="00B47D58" w:rsidRDefault="00B47D58" w:rsidP="00B47D58">
      <w:pPr>
        <w:jc w:val="both"/>
        <w:rPr>
          <w:rFonts w:ascii="Arial" w:eastAsia="Calibri" w:hAnsi="Arial" w:cs="Arial"/>
          <w:szCs w:val="24"/>
        </w:rPr>
      </w:pPr>
    </w:p>
    <w:tbl>
      <w:tblPr>
        <w:tblStyle w:val="TableGrid5"/>
        <w:tblW w:w="0" w:type="auto"/>
        <w:tblInd w:w="-5" w:type="dxa"/>
        <w:tblLook w:val="04A0" w:firstRow="1" w:lastRow="0" w:firstColumn="1" w:lastColumn="0" w:noHBand="0" w:noVBand="1"/>
      </w:tblPr>
      <w:tblGrid>
        <w:gridCol w:w="2637"/>
        <w:gridCol w:w="5671"/>
      </w:tblGrid>
      <w:tr w:rsidR="00B47D58" w:rsidRPr="00B47D58" w14:paraId="35EDB3BB" w14:textId="77777777" w:rsidTr="00C15FBB">
        <w:tc>
          <w:tcPr>
            <w:tcW w:w="2769" w:type="dxa"/>
          </w:tcPr>
          <w:p w14:paraId="56101AB2" w14:textId="77777777" w:rsidR="00B47D58" w:rsidRPr="00B47D58" w:rsidRDefault="00B47D58" w:rsidP="00B47D58">
            <w:pPr>
              <w:rPr>
                <w:rFonts w:ascii="Arial" w:hAnsi="Arial"/>
                <w:b/>
                <w:szCs w:val="24"/>
              </w:rPr>
            </w:pPr>
            <w:r w:rsidRPr="00B47D58">
              <w:rPr>
                <w:rFonts w:ascii="Arial" w:hAnsi="Arial"/>
                <w:b/>
                <w:szCs w:val="24"/>
              </w:rPr>
              <w:t>Committee</w:t>
            </w:r>
          </w:p>
        </w:tc>
        <w:tc>
          <w:tcPr>
            <w:tcW w:w="6252" w:type="dxa"/>
          </w:tcPr>
          <w:p w14:paraId="42DD114E" w14:textId="77777777" w:rsidR="00B47D58" w:rsidRPr="00B47D58" w:rsidRDefault="00B47D58" w:rsidP="00B47D58">
            <w:pPr>
              <w:rPr>
                <w:rFonts w:ascii="Arial" w:hAnsi="Arial"/>
                <w:szCs w:val="24"/>
              </w:rPr>
            </w:pPr>
            <w:r w:rsidRPr="00B47D58">
              <w:rPr>
                <w:rFonts w:ascii="Arial" w:hAnsi="Arial"/>
                <w:szCs w:val="24"/>
              </w:rPr>
              <w:t>14 September 2021</w:t>
            </w:r>
          </w:p>
        </w:tc>
      </w:tr>
      <w:tr w:rsidR="00B47D58" w:rsidRPr="00B47D58" w14:paraId="194D8E3B" w14:textId="77777777" w:rsidTr="00C15FBB">
        <w:tc>
          <w:tcPr>
            <w:tcW w:w="2769" w:type="dxa"/>
          </w:tcPr>
          <w:p w14:paraId="7B14D0F7" w14:textId="77777777" w:rsidR="00B47D58" w:rsidRPr="00B47D58" w:rsidRDefault="00B47D58" w:rsidP="00B47D58">
            <w:pPr>
              <w:rPr>
                <w:rFonts w:ascii="Arial" w:hAnsi="Arial"/>
                <w:b/>
                <w:szCs w:val="24"/>
              </w:rPr>
            </w:pPr>
            <w:r w:rsidRPr="00B47D58">
              <w:rPr>
                <w:rFonts w:ascii="Arial" w:hAnsi="Arial"/>
                <w:b/>
                <w:szCs w:val="24"/>
              </w:rPr>
              <w:t>Council</w:t>
            </w:r>
          </w:p>
        </w:tc>
        <w:tc>
          <w:tcPr>
            <w:tcW w:w="6252" w:type="dxa"/>
          </w:tcPr>
          <w:p w14:paraId="68A1913C" w14:textId="77777777" w:rsidR="00B47D58" w:rsidRPr="00B47D58" w:rsidRDefault="00B47D58" w:rsidP="00B47D58">
            <w:pPr>
              <w:rPr>
                <w:rFonts w:ascii="Arial" w:hAnsi="Arial"/>
                <w:szCs w:val="24"/>
              </w:rPr>
            </w:pPr>
            <w:r w:rsidRPr="00B47D58">
              <w:rPr>
                <w:rFonts w:ascii="Arial" w:hAnsi="Arial"/>
                <w:szCs w:val="24"/>
              </w:rPr>
              <w:t>28 September 2021</w:t>
            </w:r>
          </w:p>
        </w:tc>
      </w:tr>
      <w:tr w:rsidR="00B47D58" w:rsidRPr="00B47D58" w14:paraId="00D144BE" w14:textId="77777777" w:rsidTr="00C15FBB">
        <w:tc>
          <w:tcPr>
            <w:tcW w:w="2769" w:type="dxa"/>
          </w:tcPr>
          <w:p w14:paraId="4F562255" w14:textId="77777777" w:rsidR="00B47D58" w:rsidRPr="00B47D58" w:rsidRDefault="00B47D58" w:rsidP="00B47D58">
            <w:pPr>
              <w:rPr>
                <w:rFonts w:ascii="Arial" w:hAnsi="Arial"/>
                <w:b/>
                <w:szCs w:val="24"/>
              </w:rPr>
            </w:pPr>
            <w:r w:rsidRPr="00B47D58">
              <w:rPr>
                <w:rFonts w:ascii="Arial" w:hAnsi="Arial"/>
                <w:b/>
                <w:szCs w:val="24"/>
              </w:rPr>
              <w:t>Applicant</w:t>
            </w:r>
          </w:p>
        </w:tc>
        <w:tc>
          <w:tcPr>
            <w:tcW w:w="6252" w:type="dxa"/>
          </w:tcPr>
          <w:p w14:paraId="366FF9DC" w14:textId="77777777" w:rsidR="00B47D58" w:rsidRPr="00B47D58" w:rsidRDefault="00B47D58" w:rsidP="00B47D58">
            <w:pPr>
              <w:rPr>
                <w:rFonts w:ascii="Arial" w:hAnsi="Arial"/>
                <w:szCs w:val="24"/>
              </w:rPr>
            </w:pPr>
            <w:r w:rsidRPr="00B47D58">
              <w:rPr>
                <w:rFonts w:ascii="Arial" w:hAnsi="Arial"/>
                <w:szCs w:val="24"/>
              </w:rPr>
              <w:t xml:space="preserve">City of Nedlands </w:t>
            </w:r>
          </w:p>
        </w:tc>
      </w:tr>
      <w:tr w:rsidR="00B47D58" w:rsidRPr="00B47D58" w14:paraId="4F4B7E18" w14:textId="77777777" w:rsidTr="00C15FBB">
        <w:tc>
          <w:tcPr>
            <w:tcW w:w="2769" w:type="dxa"/>
          </w:tcPr>
          <w:p w14:paraId="7746DC00" w14:textId="77777777" w:rsidR="00B47D58" w:rsidRPr="00B47D58" w:rsidRDefault="00B47D58" w:rsidP="00B47D58">
            <w:pPr>
              <w:spacing w:line="276" w:lineRule="auto"/>
              <w:rPr>
                <w:rFonts w:ascii="Arial" w:hAnsi="Arial"/>
                <w:b/>
                <w:bCs/>
                <w:i/>
                <w:iCs/>
                <w:szCs w:val="24"/>
              </w:rPr>
            </w:pPr>
            <w:r w:rsidRPr="00B47D58">
              <w:rPr>
                <w:rFonts w:ascii="Arial" w:hAnsi="Arial"/>
                <w:b/>
                <w:bCs/>
                <w:color w:val="000000"/>
                <w:szCs w:val="24"/>
              </w:rPr>
              <w:t xml:space="preserve">Employee Disclosure under section 5.70 of the </w:t>
            </w:r>
            <w:r w:rsidRPr="00B47D58">
              <w:rPr>
                <w:rFonts w:ascii="Arial" w:hAnsi="Arial"/>
                <w:b/>
                <w:bCs/>
                <w:i/>
                <w:iCs/>
                <w:color w:val="000000"/>
                <w:szCs w:val="24"/>
              </w:rPr>
              <w:t>Local Government Act 1995</w:t>
            </w:r>
            <w:r w:rsidRPr="00B47D58">
              <w:rPr>
                <w:rFonts w:ascii="Arial" w:hAnsi="Arial"/>
                <w:b/>
                <w:bCs/>
                <w:color w:val="000000"/>
                <w:szCs w:val="24"/>
              </w:rPr>
              <w:t xml:space="preserve"> </w:t>
            </w:r>
          </w:p>
        </w:tc>
        <w:tc>
          <w:tcPr>
            <w:tcW w:w="6252" w:type="dxa"/>
          </w:tcPr>
          <w:p w14:paraId="7472E7EE" w14:textId="77777777" w:rsidR="00B47D58" w:rsidRPr="00B47D58" w:rsidRDefault="00B47D58" w:rsidP="00B47D58">
            <w:pPr>
              <w:rPr>
                <w:rFonts w:ascii="Arial" w:hAnsi="Arial"/>
                <w:szCs w:val="24"/>
              </w:rPr>
            </w:pPr>
            <w:r w:rsidRPr="00B47D58">
              <w:rPr>
                <w:rFonts w:ascii="Arial" w:hAnsi="Arial"/>
                <w:szCs w:val="24"/>
              </w:rPr>
              <w:t>Nil.</w:t>
            </w:r>
          </w:p>
          <w:p w14:paraId="77388B78" w14:textId="77777777" w:rsidR="00B47D58" w:rsidRPr="00B47D58" w:rsidRDefault="00B47D58" w:rsidP="00B47D58">
            <w:pPr>
              <w:spacing w:before="120" w:line="260" w:lineRule="atLeast"/>
              <w:rPr>
                <w:rFonts w:ascii="Arial" w:hAnsi="Arial"/>
                <w:szCs w:val="24"/>
                <w:lang w:eastAsia="en-AU"/>
              </w:rPr>
            </w:pPr>
          </w:p>
        </w:tc>
      </w:tr>
      <w:tr w:rsidR="00B47D58" w:rsidRPr="00B47D58" w14:paraId="201E3466" w14:textId="77777777" w:rsidTr="00C15FBB">
        <w:tc>
          <w:tcPr>
            <w:tcW w:w="2769" w:type="dxa"/>
          </w:tcPr>
          <w:p w14:paraId="1E31302B" w14:textId="77777777" w:rsidR="00B47D58" w:rsidRPr="00B47D58" w:rsidRDefault="00B47D58" w:rsidP="00B47D58">
            <w:pPr>
              <w:rPr>
                <w:rFonts w:ascii="Arial" w:hAnsi="Arial"/>
                <w:b/>
                <w:szCs w:val="24"/>
              </w:rPr>
            </w:pPr>
            <w:r w:rsidRPr="00B47D58">
              <w:rPr>
                <w:rFonts w:ascii="Arial" w:hAnsi="Arial"/>
                <w:b/>
                <w:szCs w:val="24"/>
              </w:rPr>
              <w:t>Director</w:t>
            </w:r>
          </w:p>
        </w:tc>
        <w:tc>
          <w:tcPr>
            <w:tcW w:w="6252" w:type="dxa"/>
          </w:tcPr>
          <w:p w14:paraId="6011A61B" w14:textId="77777777" w:rsidR="00B47D58" w:rsidRPr="00B47D58" w:rsidRDefault="00B47D58" w:rsidP="00B47D58">
            <w:pPr>
              <w:rPr>
                <w:rFonts w:ascii="Arial" w:hAnsi="Arial"/>
                <w:szCs w:val="24"/>
              </w:rPr>
            </w:pPr>
            <w:r w:rsidRPr="00B47D58">
              <w:rPr>
                <w:rFonts w:ascii="Arial" w:hAnsi="Arial"/>
                <w:szCs w:val="24"/>
              </w:rPr>
              <w:t>Marion Granich – Executive Manager Community</w:t>
            </w:r>
          </w:p>
        </w:tc>
      </w:tr>
      <w:tr w:rsidR="00B47D58" w:rsidRPr="00B47D58" w14:paraId="09EB0FE0" w14:textId="77777777" w:rsidTr="00C15FBB">
        <w:tc>
          <w:tcPr>
            <w:tcW w:w="2769" w:type="dxa"/>
          </w:tcPr>
          <w:p w14:paraId="41CCF7AF" w14:textId="77777777" w:rsidR="00B47D58" w:rsidRPr="00B47D58" w:rsidRDefault="00B47D58" w:rsidP="00B47D58">
            <w:pPr>
              <w:rPr>
                <w:rFonts w:ascii="Arial" w:hAnsi="Arial"/>
                <w:b/>
                <w:szCs w:val="24"/>
              </w:rPr>
            </w:pPr>
            <w:r w:rsidRPr="00B47D58">
              <w:rPr>
                <w:rFonts w:ascii="Arial" w:hAnsi="Arial"/>
                <w:b/>
                <w:szCs w:val="24"/>
              </w:rPr>
              <w:t>Attachments</w:t>
            </w:r>
          </w:p>
        </w:tc>
        <w:tc>
          <w:tcPr>
            <w:tcW w:w="6252" w:type="dxa"/>
          </w:tcPr>
          <w:p w14:paraId="6F46CB1D"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r w:rsidR="00B47D58" w:rsidRPr="00B47D58" w14:paraId="215748C9" w14:textId="77777777" w:rsidTr="00C15FBB">
        <w:tc>
          <w:tcPr>
            <w:tcW w:w="2769" w:type="dxa"/>
          </w:tcPr>
          <w:p w14:paraId="19CCAD10" w14:textId="77777777" w:rsidR="00B47D58" w:rsidRPr="00B47D58" w:rsidRDefault="00B47D58" w:rsidP="00B47D58">
            <w:pPr>
              <w:rPr>
                <w:rFonts w:ascii="Arial" w:hAnsi="Arial"/>
                <w:b/>
                <w:szCs w:val="24"/>
              </w:rPr>
            </w:pPr>
            <w:r w:rsidRPr="00B47D58">
              <w:rPr>
                <w:rFonts w:ascii="Arial" w:hAnsi="Arial"/>
                <w:b/>
                <w:szCs w:val="24"/>
              </w:rPr>
              <w:t>Confidential Attachments</w:t>
            </w:r>
          </w:p>
        </w:tc>
        <w:tc>
          <w:tcPr>
            <w:tcW w:w="6252" w:type="dxa"/>
          </w:tcPr>
          <w:p w14:paraId="5C180A7D"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bl>
    <w:p w14:paraId="18A16E24" w14:textId="07F8E993" w:rsidR="00B47D58" w:rsidRDefault="00B47D58" w:rsidP="00B47D58">
      <w:pPr>
        <w:jc w:val="both"/>
        <w:rPr>
          <w:rFonts w:ascii="Arial" w:eastAsia="Calibri" w:hAnsi="Arial" w:cs="Arial"/>
          <w:b/>
          <w:szCs w:val="24"/>
          <w:lang w:val="en-US"/>
        </w:rPr>
      </w:pPr>
    </w:p>
    <w:p w14:paraId="732573F5" w14:textId="312AD2B7" w:rsidR="006F7E49" w:rsidRDefault="006F7E49" w:rsidP="00B47D58">
      <w:pPr>
        <w:jc w:val="both"/>
        <w:rPr>
          <w:rFonts w:ascii="Arial" w:eastAsia="Calibri" w:hAnsi="Arial" w:cs="Arial"/>
          <w:b/>
          <w:szCs w:val="24"/>
          <w:lang w:val="en-US"/>
        </w:rPr>
      </w:pPr>
      <w:r>
        <w:rPr>
          <w:rFonts w:ascii="Arial" w:eastAsia="Calibri" w:hAnsi="Arial" w:cs="Arial"/>
          <w:b/>
          <w:szCs w:val="24"/>
          <w:lang w:val="en-US"/>
        </w:rPr>
        <w:t>Councillor Senathirajah – Impartiality Interest</w:t>
      </w:r>
    </w:p>
    <w:p w14:paraId="52E27FE9" w14:textId="5651E7C8" w:rsidR="006F7E49" w:rsidRDefault="006F7E49" w:rsidP="00B47D58">
      <w:pPr>
        <w:jc w:val="both"/>
        <w:rPr>
          <w:rFonts w:ascii="Arial" w:eastAsia="Calibri" w:hAnsi="Arial" w:cs="Arial"/>
          <w:b/>
          <w:szCs w:val="24"/>
          <w:lang w:val="en-US"/>
        </w:rPr>
      </w:pPr>
    </w:p>
    <w:p w14:paraId="1F35D134" w14:textId="54C112E5" w:rsidR="006F7E49" w:rsidRPr="008B78ED" w:rsidRDefault="008B78ED" w:rsidP="00B47D58">
      <w:pPr>
        <w:jc w:val="both"/>
        <w:rPr>
          <w:rFonts w:ascii="Arial" w:hAnsi="Arial" w:cs="Arial"/>
          <w:szCs w:val="24"/>
        </w:rPr>
      </w:pPr>
      <w:r w:rsidRPr="008B78ED">
        <w:rPr>
          <w:rFonts w:ascii="Arial" w:hAnsi="Arial" w:cs="Arial"/>
          <w:szCs w:val="24"/>
        </w:rPr>
        <w:t xml:space="preserve">Councillor Senathirajah disclosed that his grandson attends PRCC, and </w:t>
      </w:r>
      <w:proofErr w:type="gramStart"/>
      <w:r w:rsidRPr="008B78ED">
        <w:rPr>
          <w:rFonts w:ascii="Arial" w:hAnsi="Arial" w:cs="Arial"/>
          <w:szCs w:val="24"/>
        </w:rPr>
        <w:t>as a consequence</w:t>
      </w:r>
      <w:proofErr w:type="gramEnd"/>
      <w:r w:rsidRPr="008B78ED">
        <w:rPr>
          <w:rFonts w:ascii="Arial" w:hAnsi="Arial" w:cs="Arial"/>
          <w:szCs w:val="24"/>
        </w:rPr>
        <w:t>, there may be a perception that his/her impartiality on the matter may be affected. Councillor Senathirajah declared that he/she would consider this matter on its merits and vote accordingly.</w:t>
      </w:r>
    </w:p>
    <w:p w14:paraId="0DFEBDA7" w14:textId="00BE56B6" w:rsidR="008B78ED" w:rsidRDefault="008B78ED" w:rsidP="00B47D58">
      <w:pPr>
        <w:jc w:val="both"/>
        <w:rPr>
          <w:rFonts w:ascii="Arial" w:hAnsi="Arial" w:cs="Arial"/>
          <w:szCs w:val="24"/>
        </w:rPr>
      </w:pPr>
    </w:p>
    <w:p w14:paraId="08515CE8" w14:textId="42DA4464" w:rsidR="008E0DF4" w:rsidRPr="006D752D" w:rsidRDefault="008E0DF4" w:rsidP="008E0DF4">
      <w:pPr>
        <w:jc w:val="both"/>
        <w:rPr>
          <w:rFonts w:ascii="Arial" w:hAnsi="Arial" w:cs="Arial"/>
          <w:b/>
          <w:szCs w:val="24"/>
        </w:rPr>
      </w:pPr>
      <w:r w:rsidRPr="006D752D">
        <w:rPr>
          <w:rFonts w:ascii="Arial" w:hAnsi="Arial" w:cs="Arial"/>
          <w:b/>
          <w:szCs w:val="24"/>
        </w:rPr>
        <w:t xml:space="preserve">Regulation 11(da) </w:t>
      </w:r>
      <w:r w:rsidR="00602B40">
        <w:rPr>
          <w:rFonts w:ascii="Arial" w:hAnsi="Arial" w:cs="Arial"/>
          <w:b/>
          <w:szCs w:val="24"/>
        </w:rPr>
        <w:t>– Minor amendment to add</w:t>
      </w:r>
      <w:r w:rsidR="003F7369">
        <w:rPr>
          <w:rFonts w:ascii="Arial" w:hAnsi="Arial" w:cs="Arial"/>
          <w:b/>
          <w:szCs w:val="24"/>
        </w:rPr>
        <w:t xml:space="preserve"> an annual review date to provide </w:t>
      </w:r>
      <w:r w:rsidR="001235D2">
        <w:rPr>
          <w:rFonts w:ascii="Arial" w:hAnsi="Arial" w:cs="Arial"/>
          <w:b/>
          <w:szCs w:val="24"/>
        </w:rPr>
        <w:t>reassurance to the families and staff.</w:t>
      </w:r>
    </w:p>
    <w:p w14:paraId="3465F657" w14:textId="77777777" w:rsidR="008E0DF4" w:rsidRPr="006D752D" w:rsidRDefault="008E0DF4" w:rsidP="008E0DF4">
      <w:pPr>
        <w:jc w:val="both"/>
        <w:rPr>
          <w:rFonts w:ascii="Arial" w:hAnsi="Arial" w:cs="Arial"/>
          <w:szCs w:val="24"/>
        </w:rPr>
      </w:pPr>
    </w:p>
    <w:p w14:paraId="46A83B13" w14:textId="45E7D02D" w:rsidR="008E0DF4" w:rsidRPr="006D752D" w:rsidRDefault="008E0DF4" w:rsidP="008E0DF4">
      <w:pPr>
        <w:jc w:val="both"/>
        <w:rPr>
          <w:rFonts w:ascii="Arial" w:hAnsi="Arial" w:cs="Arial"/>
          <w:szCs w:val="24"/>
        </w:rPr>
      </w:pPr>
      <w:r w:rsidRPr="006D752D">
        <w:rPr>
          <w:rFonts w:ascii="Arial" w:hAnsi="Arial" w:cs="Arial"/>
          <w:szCs w:val="24"/>
        </w:rPr>
        <w:t xml:space="preserve">Moved – Councillor </w:t>
      </w:r>
      <w:r w:rsidR="002D66F6">
        <w:rPr>
          <w:rFonts w:ascii="Arial" w:hAnsi="Arial" w:cs="Arial"/>
          <w:szCs w:val="24"/>
        </w:rPr>
        <w:t>Youngman</w:t>
      </w:r>
    </w:p>
    <w:p w14:paraId="3EEF2F14" w14:textId="34CD6DD4"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2D66F6">
        <w:rPr>
          <w:rFonts w:ascii="Arial" w:hAnsi="Arial" w:cs="Arial"/>
          <w:szCs w:val="24"/>
        </w:rPr>
        <w:t>Horley</w:t>
      </w:r>
    </w:p>
    <w:p w14:paraId="78EDF0AC" w14:textId="14E8E459" w:rsidR="008E0DF4" w:rsidRDefault="000D7993" w:rsidP="008E0DF4">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93063" behindDoc="1" locked="0" layoutInCell="1" allowOverlap="1" wp14:anchorId="78E10AB4" wp14:editId="458CE527">
                <wp:simplePos x="0" y="0"/>
                <wp:positionH relativeFrom="margin">
                  <wp:align>left</wp:align>
                </wp:positionH>
                <wp:positionV relativeFrom="paragraph">
                  <wp:posOffset>173990</wp:posOffset>
                </wp:positionV>
                <wp:extent cx="5318760" cy="2506980"/>
                <wp:effectExtent l="0" t="0" r="0" b="7620"/>
                <wp:wrapNone/>
                <wp:docPr id="34" name="Rectangle 34"/>
                <wp:cNvGraphicFramePr/>
                <a:graphic xmlns:a="http://schemas.openxmlformats.org/drawingml/2006/main">
                  <a:graphicData uri="http://schemas.microsoft.com/office/word/2010/wordprocessingShape">
                    <wps:wsp>
                      <wps:cNvSpPr/>
                      <wps:spPr>
                        <a:xfrm>
                          <a:off x="0" y="0"/>
                          <a:ext cx="5318760" cy="25069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EBC8B" id="Rectangle 34" o:spid="_x0000_s1026" style="position:absolute;margin-left:0;margin-top:13.7pt;width:418.8pt;height:197.4pt;z-index:-25162341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oAIAAKsFAAAOAAAAZHJzL2Uyb0RvYy54bWysVE1v2zAMvQ/YfxB0X+2kSZsGdYqgRYcB&#10;XVu0HXpWZCkxIImapMTJfv0oyXY/Vuww7CKLFPlIPpM8v9hrRXbC+QZMRUdHJSXCcKgbs67oj6fr&#10;LzNKfGCmZgqMqOhBeHqx+PzpvLVzMYYNqFo4giDGz1tb0U0Idl4Unm+EZv4IrDD4KMFpFlB066J2&#10;rEV0rYpxWZ4ULbjaOuDCe9Re5Ue6SPhSCh7upPQiEFVRzC2k06VzFc9icc7ma8fspuFdGuwfstCs&#10;MRh0gLpigZGta/6A0g134EGGIw66ACkbLlINWM2ofFfN44ZZkWpBcrwdaPL/D5bf7u4daeqKHk8o&#10;MUzjP3pA1phZK0FQhwS11s/R7tHeu07yeI3V7qXT8Yt1kH0i9TCQKvaBcFROj0ez0xPknuPbeFqe&#10;nM0S7cWLu3U+fBWgSbxU1GH8RCbb3fiAIdG0N4nRPKimvm6USkLsFHGpHNkx/Mer9Si5qq3+DnXW&#10;nU7Lsg+ZGiuaJ9Q3SMpEPAMROQeNmiJWn+tNt3BQItop8yAkEocVjlPEATkHZZwLE3IyfsNqkdUx&#10;lY9zSYARWWL8AbsDeFtkj52z7Oyjq0gdPziXf0ssOw8eKTKYMDjrxoD7CEBhVV3kbN+TlKmJLK2g&#10;PmBbOcjz5i2/bvDX3jAf7pnDAcN2wKUR7vCQCtqKQnejZAPu10f6aI99j6+UtDiwFfU/t8wJStQ3&#10;gxNxNppM4oQnYTI9HaPgXr+sXr+Yrb4E7JcRrifL0zXaB9VfpQP9jLtlGaPiEzMcY1eUB9cLlyEv&#10;EtxOXCyXyQyn2rJwYx4tj+CR1di6T/tn5mzX3wFH4xb64Wbzd22ebaOngeU2gGzSDLzw2vGNGyE1&#10;cbe94sp5LSerlx27+A0AAP//AwBQSwMEFAAGAAgAAAAhACp+VhrdAAAABwEAAA8AAABkcnMvZG93&#10;bnJldi54bWxMjzFPwzAUhHck/oP1kNioQyitFfJSFSTowtKWgdGNH3HU+DnEbhr+Pe4E4+lOd9+V&#10;q8l1YqQhtJ4R7mcZCOLam5YbhI/9650CEaJmozvPhPBDAVbV9VWpC+PPvKVxFxuRSjgUGsHG2BdS&#10;htqS02Hme+LkffnB6Zjk0Egz6HMqd53Ms2whnW45LVjd04ul+rg7OYSwefzc1+pbHZu3ZzVau13L&#10;d4t4ezOtn0BEmuJfGC74CR2qxHTwJzZBdAjpSETIl3MQyVUPywWIA8I8z3OQVSn/81e/AAAA//8D&#10;AFBLAQItABQABgAIAAAAIQC2gziS/gAAAOEBAAATAAAAAAAAAAAAAAAAAAAAAABbQ29udGVudF9U&#10;eXBlc10ueG1sUEsBAi0AFAAGAAgAAAAhADj9If/WAAAAlAEAAAsAAAAAAAAAAAAAAAAALwEAAF9y&#10;ZWxzLy5yZWxzUEsBAi0AFAAGAAgAAAAhAGaT/4mgAgAAqwUAAA4AAAAAAAAAAAAAAAAALgIAAGRy&#10;cy9lMm9Eb2MueG1sUEsBAi0AFAAGAAgAAAAhACp+VhrdAAAABwEAAA8AAAAAAAAAAAAAAAAA+gQA&#10;AGRycy9kb3ducmV2LnhtbFBLBQYAAAAABAAEAPMAAAAEBgAAAAA=&#10;" fillcolor="#bfbfbf [2412]" stroked="f" strokeweight="2pt">
                <w10:wrap anchorx="margin"/>
              </v:rect>
            </w:pict>
          </mc:Fallback>
        </mc:AlternateContent>
      </w:r>
    </w:p>
    <w:p w14:paraId="758FADE2" w14:textId="6EC84AC2" w:rsidR="001235D2" w:rsidRPr="000D7993" w:rsidRDefault="001235D2" w:rsidP="008E0DF4">
      <w:pPr>
        <w:jc w:val="both"/>
        <w:rPr>
          <w:rFonts w:ascii="Arial" w:hAnsi="Arial" w:cs="Arial"/>
          <w:b/>
          <w:bCs/>
          <w:sz w:val="28"/>
          <w:szCs w:val="28"/>
        </w:rPr>
      </w:pPr>
      <w:r w:rsidRPr="000D7993">
        <w:rPr>
          <w:rFonts w:ascii="Arial" w:hAnsi="Arial" w:cs="Arial"/>
          <w:b/>
          <w:bCs/>
          <w:sz w:val="28"/>
          <w:szCs w:val="28"/>
        </w:rPr>
        <w:t xml:space="preserve">Council </w:t>
      </w:r>
      <w:r w:rsidR="000D7993" w:rsidRPr="000D7993">
        <w:rPr>
          <w:rFonts w:ascii="Arial" w:hAnsi="Arial" w:cs="Arial"/>
          <w:b/>
          <w:bCs/>
          <w:sz w:val="28"/>
          <w:szCs w:val="28"/>
        </w:rPr>
        <w:t>Resolution</w:t>
      </w:r>
    </w:p>
    <w:p w14:paraId="5BB5149C" w14:textId="77777777" w:rsidR="000D7993" w:rsidRPr="006D752D" w:rsidRDefault="000D7993" w:rsidP="008E0DF4">
      <w:pPr>
        <w:jc w:val="both"/>
        <w:rPr>
          <w:rFonts w:ascii="Arial" w:hAnsi="Arial" w:cs="Arial"/>
          <w:szCs w:val="24"/>
        </w:rPr>
      </w:pPr>
    </w:p>
    <w:p w14:paraId="3CBA2967" w14:textId="77777777" w:rsidR="008202CF" w:rsidRDefault="008202CF" w:rsidP="008202CF">
      <w:pPr>
        <w:rPr>
          <w:rFonts w:ascii="Arial" w:hAnsi="Arial" w:cs="Arial"/>
          <w:b/>
          <w:bCs/>
          <w:szCs w:val="24"/>
        </w:rPr>
      </w:pPr>
      <w:r w:rsidRPr="00D03306">
        <w:rPr>
          <w:rFonts w:ascii="Arial" w:hAnsi="Arial" w:cs="Arial"/>
          <w:b/>
          <w:bCs/>
          <w:szCs w:val="24"/>
        </w:rPr>
        <w:t>Council agrees to:</w:t>
      </w:r>
    </w:p>
    <w:p w14:paraId="4CD31F32" w14:textId="77777777" w:rsidR="008202CF" w:rsidRPr="00D03306" w:rsidRDefault="008202CF" w:rsidP="008202CF">
      <w:pPr>
        <w:rPr>
          <w:rFonts w:ascii="Arial" w:hAnsi="Arial" w:cs="Arial"/>
          <w:b/>
          <w:bCs/>
          <w:szCs w:val="24"/>
        </w:rPr>
      </w:pPr>
    </w:p>
    <w:p w14:paraId="5A60A5A4" w14:textId="2A29343D" w:rsidR="008202CF" w:rsidRPr="00D03306" w:rsidRDefault="008202CF" w:rsidP="008202CF">
      <w:pPr>
        <w:pStyle w:val="ListParagraph"/>
        <w:ind w:left="567" w:hanging="567"/>
        <w:jc w:val="both"/>
        <w:rPr>
          <w:rFonts w:ascii="Arial" w:hAnsi="Arial" w:cs="Arial"/>
          <w:szCs w:val="24"/>
        </w:rPr>
      </w:pPr>
      <w:r w:rsidRPr="00D03306">
        <w:rPr>
          <w:rFonts w:ascii="Arial" w:hAnsi="Arial" w:cs="Arial"/>
          <w:b/>
          <w:bCs/>
          <w:szCs w:val="24"/>
        </w:rPr>
        <w:t>1.  </w:t>
      </w:r>
      <w:r w:rsidRPr="00D03306">
        <w:rPr>
          <w:rFonts w:ascii="Arial" w:hAnsi="Arial" w:cs="Arial"/>
          <w:b/>
          <w:bCs/>
          <w:szCs w:val="24"/>
        </w:rPr>
        <w:tab/>
      </w:r>
      <w:r>
        <w:rPr>
          <w:rFonts w:ascii="Arial" w:hAnsi="Arial" w:cs="Arial"/>
          <w:b/>
          <w:bCs/>
          <w:szCs w:val="24"/>
        </w:rPr>
        <w:t>c</w:t>
      </w:r>
      <w:r w:rsidRPr="00D03306">
        <w:rPr>
          <w:rFonts w:ascii="Arial" w:hAnsi="Arial" w:cs="Arial"/>
          <w:b/>
          <w:bCs/>
          <w:szCs w:val="24"/>
        </w:rPr>
        <w:t>ontinue the provision by the City of Early Childhood Education Services at Point Resolution Child Care Centre with an annual review of charges until 31 December 202</w:t>
      </w:r>
      <w:r w:rsidR="007F4F30">
        <w:rPr>
          <w:rFonts w:ascii="Arial" w:hAnsi="Arial" w:cs="Arial"/>
          <w:b/>
          <w:bCs/>
          <w:szCs w:val="24"/>
        </w:rPr>
        <w:t>6</w:t>
      </w:r>
      <w:r w:rsidRPr="00D03306">
        <w:rPr>
          <w:rFonts w:ascii="Arial" w:hAnsi="Arial" w:cs="Arial"/>
          <w:b/>
          <w:bCs/>
          <w:szCs w:val="24"/>
        </w:rPr>
        <w:t>, when operations will be reviewed</w:t>
      </w:r>
      <w:r>
        <w:rPr>
          <w:rFonts w:ascii="Arial" w:hAnsi="Arial" w:cs="Arial"/>
          <w:b/>
          <w:bCs/>
          <w:szCs w:val="24"/>
        </w:rPr>
        <w:t>;</w:t>
      </w:r>
      <w:r w:rsidRPr="00D03306">
        <w:rPr>
          <w:rFonts w:ascii="Arial" w:hAnsi="Arial" w:cs="Arial"/>
          <w:b/>
          <w:bCs/>
          <w:szCs w:val="24"/>
        </w:rPr>
        <w:t xml:space="preserve"> and</w:t>
      </w:r>
    </w:p>
    <w:p w14:paraId="48BF74AC" w14:textId="77777777" w:rsidR="008202CF" w:rsidRDefault="008202CF" w:rsidP="008202CF">
      <w:pPr>
        <w:pStyle w:val="ListParagraph"/>
        <w:ind w:left="567" w:hanging="567"/>
        <w:jc w:val="both"/>
        <w:rPr>
          <w:rFonts w:ascii="Arial" w:hAnsi="Arial" w:cs="Arial"/>
          <w:b/>
          <w:bCs/>
          <w:szCs w:val="24"/>
        </w:rPr>
      </w:pPr>
    </w:p>
    <w:p w14:paraId="73EBBA21" w14:textId="77777777" w:rsidR="008202CF" w:rsidRDefault="008202CF" w:rsidP="008202CF">
      <w:pPr>
        <w:pStyle w:val="ListParagraph"/>
        <w:ind w:left="567" w:hanging="567"/>
        <w:jc w:val="both"/>
        <w:rPr>
          <w:rFonts w:ascii="Arial" w:hAnsi="Arial" w:cs="Arial"/>
          <w:b/>
          <w:bCs/>
          <w:szCs w:val="24"/>
        </w:rPr>
      </w:pPr>
      <w:r w:rsidRPr="00D03306">
        <w:rPr>
          <w:rFonts w:ascii="Arial" w:hAnsi="Arial" w:cs="Arial"/>
          <w:b/>
          <w:bCs/>
          <w:szCs w:val="24"/>
        </w:rPr>
        <w:t>2.  </w:t>
      </w:r>
      <w:r>
        <w:rPr>
          <w:rFonts w:ascii="Arial" w:hAnsi="Arial" w:cs="Arial"/>
          <w:b/>
          <w:bCs/>
          <w:szCs w:val="24"/>
        </w:rPr>
        <w:tab/>
        <w:t>q</w:t>
      </w:r>
      <w:r w:rsidRPr="00D03306">
        <w:rPr>
          <w:rFonts w:ascii="Arial" w:hAnsi="Arial" w:cs="Arial"/>
          <w:b/>
          <w:bCs/>
          <w:szCs w:val="24"/>
        </w:rPr>
        <w:t xml:space="preserve">uarantine operating surplus each year in a PRCC Reserve to be utilised in improving the facilities and/or services at Point Resolution Child Care Centre, excluding general maintenance and upkeep that the </w:t>
      </w:r>
      <w:proofErr w:type="gramStart"/>
      <w:r w:rsidRPr="00D03306">
        <w:rPr>
          <w:rFonts w:ascii="Arial" w:hAnsi="Arial" w:cs="Arial"/>
          <w:b/>
          <w:bCs/>
          <w:szCs w:val="24"/>
        </w:rPr>
        <w:t>City</w:t>
      </w:r>
      <w:proofErr w:type="gramEnd"/>
      <w:r w:rsidRPr="00D03306">
        <w:rPr>
          <w:rFonts w:ascii="Arial" w:hAnsi="Arial" w:cs="Arial"/>
          <w:b/>
          <w:bCs/>
          <w:szCs w:val="24"/>
        </w:rPr>
        <w:t xml:space="preserve"> would otherwise carry out as part of the normal upkeep of the equipment, </w:t>
      </w:r>
      <w:r>
        <w:rPr>
          <w:rFonts w:ascii="Arial" w:hAnsi="Arial" w:cs="Arial"/>
          <w:b/>
          <w:bCs/>
          <w:szCs w:val="24"/>
        </w:rPr>
        <w:t>building, furniture, fencing and grounds.</w:t>
      </w:r>
    </w:p>
    <w:p w14:paraId="112A3D1F" w14:textId="77777777" w:rsidR="00322C37" w:rsidRDefault="00322C37" w:rsidP="008202CF">
      <w:pPr>
        <w:pStyle w:val="ListParagraph"/>
        <w:ind w:left="567" w:hanging="567"/>
        <w:jc w:val="both"/>
        <w:rPr>
          <w:rFonts w:ascii="Arial" w:hAnsi="Arial" w:cs="Arial"/>
          <w:b/>
          <w:bCs/>
          <w:szCs w:val="24"/>
        </w:rPr>
      </w:pPr>
    </w:p>
    <w:p w14:paraId="67273E6F" w14:textId="148D274D" w:rsidR="00322C37" w:rsidRPr="00322C37" w:rsidRDefault="00322C37" w:rsidP="00322C37">
      <w:pPr>
        <w:pStyle w:val="ListParagraph"/>
        <w:ind w:left="-851"/>
        <w:jc w:val="both"/>
        <w:rPr>
          <w:rFonts w:ascii="Arial" w:hAnsi="Arial" w:cs="Arial"/>
          <w:szCs w:val="24"/>
        </w:rPr>
      </w:pPr>
      <w:r w:rsidRPr="00322C37">
        <w:rPr>
          <w:rFonts w:ascii="Arial" w:hAnsi="Arial" w:cs="Arial"/>
          <w:szCs w:val="24"/>
        </w:rPr>
        <w:t>Councillor Tyson left the meeting at 10.06pm</w:t>
      </w:r>
      <w:r w:rsidR="00C43B49">
        <w:rPr>
          <w:rFonts w:ascii="Arial" w:hAnsi="Arial" w:cs="Arial"/>
          <w:szCs w:val="24"/>
        </w:rPr>
        <w:t xml:space="preserve"> and returned at 10.10pm</w:t>
      </w:r>
      <w:r w:rsidRPr="00322C37">
        <w:rPr>
          <w:rFonts w:ascii="Arial" w:hAnsi="Arial" w:cs="Arial"/>
          <w:szCs w:val="24"/>
        </w:rPr>
        <w:t>.</w:t>
      </w:r>
    </w:p>
    <w:p w14:paraId="5309DEEE" w14:textId="77777777" w:rsidR="008202CF" w:rsidRPr="006D752D" w:rsidRDefault="008202CF" w:rsidP="008E0DF4">
      <w:pPr>
        <w:jc w:val="both"/>
        <w:rPr>
          <w:rFonts w:ascii="Arial" w:hAnsi="Arial" w:cs="Arial"/>
          <w:szCs w:val="24"/>
        </w:rPr>
      </w:pPr>
    </w:p>
    <w:p w14:paraId="3ABAEC5E" w14:textId="5F30F79B" w:rsidR="008E0DF4" w:rsidRPr="006D752D" w:rsidRDefault="005E0840" w:rsidP="008E0DF4">
      <w:pPr>
        <w:jc w:val="right"/>
        <w:rPr>
          <w:rFonts w:ascii="Arial" w:hAnsi="Arial" w:cs="Arial"/>
          <w:b/>
          <w:szCs w:val="24"/>
        </w:rPr>
      </w:pPr>
      <w:r>
        <w:rPr>
          <w:rFonts w:ascii="Arial" w:hAnsi="Arial" w:cs="Arial"/>
          <w:b/>
          <w:szCs w:val="24"/>
        </w:rPr>
        <w:t>CARRIED 8/4</w:t>
      </w:r>
    </w:p>
    <w:p w14:paraId="300AA924" w14:textId="66DA1AED" w:rsidR="008E0DF4" w:rsidRPr="006D752D" w:rsidRDefault="008E0DF4" w:rsidP="008E0DF4">
      <w:pPr>
        <w:jc w:val="right"/>
        <w:rPr>
          <w:rFonts w:ascii="Arial" w:hAnsi="Arial" w:cs="Arial"/>
          <w:b/>
          <w:szCs w:val="24"/>
        </w:rPr>
      </w:pPr>
      <w:r w:rsidRPr="006D752D">
        <w:rPr>
          <w:rFonts w:ascii="Arial" w:hAnsi="Arial" w:cs="Arial"/>
          <w:b/>
          <w:szCs w:val="24"/>
        </w:rPr>
        <w:t>(Against:</w:t>
      </w:r>
      <w:r w:rsidR="005E0840">
        <w:rPr>
          <w:rFonts w:ascii="Arial" w:hAnsi="Arial" w:cs="Arial"/>
          <w:b/>
          <w:szCs w:val="24"/>
        </w:rPr>
        <w:t xml:space="preserve"> Mayor Argyle</w:t>
      </w:r>
      <w:r w:rsidRPr="006D752D">
        <w:rPr>
          <w:rFonts w:ascii="Arial" w:hAnsi="Arial" w:cs="Arial"/>
          <w:b/>
          <w:szCs w:val="24"/>
        </w:rPr>
        <w:t xml:space="preserve"> Crs. </w:t>
      </w:r>
      <w:r w:rsidR="00E057EB">
        <w:rPr>
          <w:rFonts w:ascii="Arial" w:hAnsi="Arial" w:cs="Arial"/>
          <w:b/>
          <w:szCs w:val="24"/>
        </w:rPr>
        <w:t xml:space="preserve">Hodsdon </w:t>
      </w:r>
      <w:r w:rsidR="005E0840">
        <w:rPr>
          <w:rFonts w:ascii="Arial" w:hAnsi="Arial" w:cs="Arial"/>
          <w:b/>
          <w:szCs w:val="24"/>
        </w:rPr>
        <w:t>Wetherall</w:t>
      </w:r>
      <w:r w:rsidR="005E0840" w:rsidRPr="005E0840">
        <w:rPr>
          <w:rFonts w:ascii="Arial" w:hAnsi="Arial" w:cs="Arial"/>
          <w:b/>
          <w:szCs w:val="24"/>
        </w:rPr>
        <w:t xml:space="preserve"> </w:t>
      </w:r>
      <w:r w:rsidR="005E0840">
        <w:rPr>
          <w:rFonts w:ascii="Arial" w:hAnsi="Arial" w:cs="Arial"/>
          <w:b/>
          <w:szCs w:val="24"/>
        </w:rPr>
        <w:t>&amp; Coghlan</w:t>
      </w:r>
      <w:r w:rsidRPr="006D752D">
        <w:rPr>
          <w:rFonts w:ascii="Arial" w:hAnsi="Arial" w:cs="Arial"/>
          <w:b/>
          <w:szCs w:val="24"/>
        </w:rPr>
        <w:t>)</w:t>
      </w:r>
    </w:p>
    <w:p w14:paraId="040B17ED" w14:textId="1002662A" w:rsidR="00B47D58" w:rsidRPr="00124CC6" w:rsidRDefault="00124CC6" w:rsidP="00B47D58">
      <w:pPr>
        <w:jc w:val="both"/>
        <w:rPr>
          <w:rFonts w:ascii="Arial" w:eastAsia="Calibri" w:hAnsi="Arial" w:cs="Arial"/>
          <w:bCs/>
          <w:sz w:val="28"/>
          <w:szCs w:val="28"/>
          <w:lang w:val="en-US"/>
        </w:rPr>
      </w:pPr>
      <w:r>
        <w:rPr>
          <w:rFonts w:ascii="Arial" w:eastAsia="Calibri" w:hAnsi="Arial" w:cs="Arial"/>
          <w:bCs/>
          <w:sz w:val="28"/>
          <w:szCs w:val="28"/>
          <w:lang w:val="en-US"/>
        </w:rPr>
        <w:t>C</w:t>
      </w:r>
      <w:r w:rsidR="00B47D58" w:rsidRPr="00124CC6">
        <w:rPr>
          <w:rFonts w:ascii="Arial" w:eastAsia="Calibri" w:hAnsi="Arial" w:cs="Arial"/>
          <w:bCs/>
          <w:sz w:val="28"/>
          <w:szCs w:val="28"/>
          <w:lang w:val="en-US"/>
        </w:rPr>
        <w:t>ommittee Recommendation / Recommendation to Committee</w:t>
      </w:r>
    </w:p>
    <w:p w14:paraId="38A17F18" w14:textId="77777777" w:rsidR="00B47D58" w:rsidRPr="00124CC6" w:rsidRDefault="00B47D58" w:rsidP="00B47D58">
      <w:pPr>
        <w:jc w:val="both"/>
        <w:rPr>
          <w:rFonts w:ascii="Arial" w:eastAsia="Calibri" w:hAnsi="Arial" w:cs="Arial"/>
          <w:bCs/>
          <w:szCs w:val="32"/>
          <w:lang w:val="en-US"/>
        </w:rPr>
      </w:pPr>
    </w:p>
    <w:p w14:paraId="269584B3" w14:textId="03ED182B" w:rsidR="00B47D58" w:rsidRDefault="00B47D58" w:rsidP="00B47D58">
      <w:pPr>
        <w:jc w:val="both"/>
        <w:rPr>
          <w:rFonts w:ascii="Arial" w:eastAsia="Calibri" w:hAnsi="Arial" w:cs="Arial"/>
          <w:bCs/>
          <w:szCs w:val="24"/>
        </w:rPr>
      </w:pPr>
      <w:r w:rsidRPr="00124CC6">
        <w:rPr>
          <w:rFonts w:ascii="Arial" w:eastAsia="Calibri" w:hAnsi="Arial" w:cs="Arial"/>
          <w:bCs/>
          <w:szCs w:val="32"/>
          <w:lang w:val="en-US"/>
        </w:rPr>
        <w:t>Council a</w:t>
      </w:r>
      <w:r w:rsidRPr="00124CC6">
        <w:rPr>
          <w:rFonts w:ascii="Arial" w:eastAsia="Calibri" w:hAnsi="Arial" w:cs="Arial"/>
          <w:bCs/>
          <w:szCs w:val="24"/>
        </w:rPr>
        <w:t>grees to the continued provision of childcare services at Point Resolution Child Care Centre.</w:t>
      </w:r>
    </w:p>
    <w:p w14:paraId="39C4E590" w14:textId="77777777" w:rsidR="00AC0BEF" w:rsidRPr="00124CC6" w:rsidRDefault="00AC0BEF" w:rsidP="00B47D58">
      <w:pPr>
        <w:jc w:val="both"/>
        <w:rPr>
          <w:rFonts w:ascii="Arial" w:eastAsia="Calibri" w:hAnsi="Arial" w:cs="Arial"/>
          <w:bCs/>
          <w:szCs w:val="24"/>
        </w:rPr>
      </w:pPr>
    </w:p>
    <w:p w14:paraId="285D5826" w14:textId="77777777" w:rsidR="00AC0BEF" w:rsidRDefault="00AC0BEF">
      <w:bookmarkStart w:id="69" w:name="_Toc81229881"/>
      <w:bookmarkStart w:id="70" w:name="_Toc82466066"/>
      <w:r>
        <w:br w:type="page"/>
      </w:r>
    </w:p>
    <w:tbl>
      <w:tblPr>
        <w:tblStyle w:val="TableGrid6"/>
        <w:tblW w:w="0" w:type="auto"/>
        <w:tblInd w:w="-5" w:type="dxa"/>
        <w:tblLook w:val="04A0" w:firstRow="1" w:lastRow="0" w:firstColumn="1" w:lastColumn="0" w:noHBand="0" w:noVBand="1"/>
      </w:tblPr>
      <w:tblGrid>
        <w:gridCol w:w="8308"/>
      </w:tblGrid>
      <w:tr w:rsidR="00B47D58" w:rsidRPr="00B47D58" w14:paraId="43FDA071" w14:textId="77777777" w:rsidTr="000B4B4E">
        <w:tc>
          <w:tcPr>
            <w:tcW w:w="8308" w:type="dxa"/>
          </w:tcPr>
          <w:p w14:paraId="5DA2A76B" w14:textId="51A7AB24" w:rsidR="00B47D58" w:rsidRPr="00B47D58" w:rsidRDefault="00B47D58" w:rsidP="00B47D58">
            <w:pPr>
              <w:keepNext/>
              <w:keepLines/>
              <w:ind w:left="2727" w:hanging="2727"/>
              <w:outlineLvl w:val="0"/>
              <w:rPr>
                <w:rFonts w:ascii="Arial" w:hAnsi="Arial"/>
                <w:b/>
                <w:bCs/>
                <w:sz w:val="28"/>
                <w:szCs w:val="28"/>
              </w:rPr>
            </w:pPr>
            <w:bookmarkStart w:id="71" w:name="_Toc86365344"/>
            <w:r w:rsidRPr="00B47D58">
              <w:rPr>
                <w:rFonts w:ascii="Arial" w:hAnsi="Arial"/>
                <w:b/>
                <w:bCs/>
                <w:sz w:val="28"/>
                <w:szCs w:val="28"/>
              </w:rPr>
              <w:t xml:space="preserve">CSD12.21 </w:t>
            </w:r>
            <w:r w:rsidRPr="00B47D58">
              <w:rPr>
                <w:rFonts w:ascii="Arial" w:hAnsi="Arial"/>
                <w:b/>
                <w:bCs/>
                <w:sz w:val="28"/>
                <w:szCs w:val="28"/>
              </w:rPr>
              <w:tab/>
              <w:t>Strategic Active Sports Facilities Plan 2020-2050</w:t>
            </w:r>
            <w:bookmarkEnd w:id="69"/>
            <w:bookmarkEnd w:id="70"/>
            <w:bookmarkEnd w:id="71"/>
          </w:p>
        </w:tc>
      </w:tr>
    </w:tbl>
    <w:p w14:paraId="7400F074" w14:textId="77777777" w:rsidR="00B47D58" w:rsidRPr="00B47D58" w:rsidRDefault="00B47D58" w:rsidP="00B47D58">
      <w:pPr>
        <w:jc w:val="both"/>
        <w:rPr>
          <w:rFonts w:ascii="Arial" w:eastAsia="Calibri" w:hAnsi="Arial" w:cs="Arial"/>
          <w:szCs w:val="24"/>
        </w:rPr>
      </w:pPr>
    </w:p>
    <w:tbl>
      <w:tblPr>
        <w:tblStyle w:val="TableGrid6"/>
        <w:tblW w:w="0" w:type="auto"/>
        <w:tblInd w:w="-5" w:type="dxa"/>
        <w:tblLook w:val="04A0" w:firstRow="1" w:lastRow="0" w:firstColumn="1" w:lastColumn="0" w:noHBand="0" w:noVBand="1"/>
      </w:tblPr>
      <w:tblGrid>
        <w:gridCol w:w="2695"/>
        <w:gridCol w:w="5613"/>
      </w:tblGrid>
      <w:tr w:rsidR="00B47D58" w:rsidRPr="00B47D58" w14:paraId="412E6C67" w14:textId="77777777" w:rsidTr="00C15FBB">
        <w:tc>
          <w:tcPr>
            <w:tcW w:w="2835" w:type="dxa"/>
          </w:tcPr>
          <w:p w14:paraId="63159770" w14:textId="77777777" w:rsidR="00B47D58" w:rsidRPr="00B47D58" w:rsidRDefault="00B47D58" w:rsidP="00B47D58">
            <w:pPr>
              <w:rPr>
                <w:rFonts w:ascii="Arial" w:hAnsi="Arial"/>
                <w:b/>
                <w:szCs w:val="24"/>
              </w:rPr>
            </w:pPr>
            <w:r w:rsidRPr="00B47D58">
              <w:rPr>
                <w:rFonts w:ascii="Arial" w:hAnsi="Arial"/>
                <w:b/>
                <w:szCs w:val="24"/>
              </w:rPr>
              <w:t>Committee</w:t>
            </w:r>
          </w:p>
        </w:tc>
        <w:tc>
          <w:tcPr>
            <w:tcW w:w="6186" w:type="dxa"/>
          </w:tcPr>
          <w:p w14:paraId="4E5F82EC" w14:textId="77777777" w:rsidR="00B47D58" w:rsidRPr="00B47D58" w:rsidRDefault="00B47D58" w:rsidP="00B47D58">
            <w:pPr>
              <w:rPr>
                <w:rFonts w:ascii="Arial" w:hAnsi="Arial"/>
                <w:szCs w:val="24"/>
              </w:rPr>
            </w:pPr>
            <w:r w:rsidRPr="00B47D58">
              <w:rPr>
                <w:rFonts w:ascii="Arial" w:hAnsi="Arial"/>
                <w:szCs w:val="24"/>
              </w:rPr>
              <w:t>14 September 2021</w:t>
            </w:r>
          </w:p>
        </w:tc>
      </w:tr>
      <w:tr w:rsidR="00B47D58" w:rsidRPr="00B47D58" w14:paraId="0167AD7C" w14:textId="77777777" w:rsidTr="00C15FBB">
        <w:tc>
          <w:tcPr>
            <w:tcW w:w="2835" w:type="dxa"/>
          </w:tcPr>
          <w:p w14:paraId="2D018F00" w14:textId="77777777" w:rsidR="00B47D58" w:rsidRPr="00B47D58" w:rsidRDefault="00B47D58" w:rsidP="00B47D58">
            <w:pPr>
              <w:rPr>
                <w:rFonts w:ascii="Arial" w:hAnsi="Arial"/>
                <w:b/>
                <w:szCs w:val="24"/>
              </w:rPr>
            </w:pPr>
            <w:r w:rsidRPr="00B47D58">
              <w:rPr>
                <w:rFonts w:ascii="Arial" w:hAnsi="Arial"/>
                <w:b/>
                <w:szCs w:val="24"/>
              </w:rPr>
              <w:t>Council</w:t>
            </w:r>
          </w:p>
        </w:tc>
        <w:tc>
          <w:tcPr>
            <w:tcW w:w="6186" w:type="dxa"/>
          </w:tcPr>
          <w:p w14:paraId="2FD7B5D6" w14:textId="77777777" w:rsidR="00B47D58" w:rsidRPr="00B47D58" w:rsidRDefault="00B47D58" w:rsidP="00B47D58">
            <w:pPr>
              <w:rPr>
                <w:rFonts w:ascii="Arial" w:hAnsi="Arial"/>
                <w:szCs w:val="24"/>
              </w:rPr>
            </w:pPr>
            <w:r w:rsidRPr="00B47D58">
              <w:rPr>
                <w:rFonts w:ascii="Arial" w:hAnsi="Arial"/>
                <w:szCs w:val="24"/>
              </w:rPr>
              <w:t>28 September 2021</w:t>
            </w:r>
          </w:p>
        </w:tc>
      </w:tr>
      <w:tr w:rsidR="00B47D58" w:rsidRPr="00B47D58" w14:paraId="3E6AD071" w14:textId="77777777" w:rsidTr="00C15FBB">
        <w:tc>
          <w:tcPr>
            <w:tcW w:w="2835" w:type="dxa"/>
          </w:tcPr>
          <w:p w14:paraId="01772041" w14:textId="77777777" w:rsidR="00B47D58" w:rsidRPr="00B47D58" w:rsidRDefault="00B47D58" w:rsidP="00B47D58">
            <w:pPr>
              <w:rPr>
                <w:rFonts w:ascii="Arial" w:hAnsi="Arial"/>
                <w:b/>
                <w:szCs w:val="24"/>
              </w:rPr>
            </w:pPr>
            <w:r w:rsidRPr="00B47D58">
              <w:rPr>
                <w:rFonts w:ascii="Arial" w:hAnsi="Arial"/>
                <w:b/>
                <w:szCs w:val="24"/>
              </w:rPr>
              <w:t>Applicant</w:t>
            </w:r>
          </w:p>
        </w:tc>
        <w:tc>
          <w:tcPr>
            <w:tcW w:w="6186" w:type="dxa"/>
          </w:tcPr>
          <w:p w14:paraId="521D058D" w14:textId="77777777" w:rsidR="00B47D58" w:rsidRPr="00B47D58" w:rsidRDefault="00B47D58" w:rsidP="00B47D58">
            <w:pPr>
              <w:rPr>
                <w:rFonts w:ascii="Arial" w:hAnsi="Arial"/>
                <w:szCs w:val="24"/>
              </w:rPr>
            </w:pPr>
            <w:r w:rsidRPr="00B47D58">
              <w:rPr>
                <w:rFonts w:ascii="Arial" w:hAnsi="Arial"/>
                <w:szCs w:val="24"/>
              </w:rPr>
              <w:t>City of Nedlands</w:t>
            </w:r>
          </w:p>
        </w:tc>
      </w:tr>
      <w:tr w:rsidR="00B47D58" w:rsidRPr="00B47D58" w14:paraId="688288D9" w14:textId="77777777" w:rsidTr="00C15FBB">
        <w:tc>
          <w:tcPr>
            <w:tcW w:w="2835" w:type="dxa"/>
          </w:tcPr>
          <w:p w14:paraId="22CB64F5" w14:textId="77777777" w:rsidR="00B47D58" w:rsidRPr="00B47D58" w:rsidRDefault="00B47D58" w:rsidP="00B47D58">
            <w:pPr>
              <w:spacing w:line="276" w:lineRule="auto"/>
              <w:rPr>
                <w:rFonts w:ascii="Arial" w:hAnsi="Arial"/>
                <w:b/>
                <w:bCs/>
                <w:i/>
                <w:iCs/>
                <w:szCs w:val="24"/>
              </w:rPr>
            </w:pPr>
            <w:r w:rsidRPr="00B47D58">
              <w:rPr>
                <w:rFonts w:ascii="Arial" w:hAnsi="Arial"/>
                <w:b/>
                <w:bCs/>
                <w:color w:val="000000"/>
                <w:szCs w:val="24"/>
              </w:rPr>
              <w:t xml:space="preserve">Employee Disclosure under section 5.70 of the Local Government Act 1995 </w:t>
            </w:r>
          </w:p>
        </w:tc>
        <w:tc>
          <w:tcPr>
            <w:tcW w:w="6186" w:type="dxa"/>
          </w:tcPr>
          <w:p w14:paraId="6FECBFAD" w14:textId="77777777" w:rsidR="00B47D58" w:rsidRPr="00B47D58" w:rsidRDefault="00B47D58" w:rsidP="00B47D58">
            <w:pPr>
              <w:rPr>
                <w:rFonts w:ascii="Arial" w:hAnsi="Arial"/>
                <w:szCs w:val="24"/>
              </w:rPr>
            </w:pPr>
            <w:r w:rsidRPr="00B47D58">
              <w:rPr>
                <w:rFonts w:ascii="Arial" w:hAnsi="Arial"/>
                <w:szCs w:val="24"/>
              </w:rPr>
              <w:t>Nil.</w:t>
            </w:r>
          </w:p>
          <w:p w14:paraId="68824449" w14:textId="77777777" w:rsidR="00B47D58" w:rsidRPr="00B47D58" w:rsidRDefault="00B47D58" w:rsidP="00B47D58">
            <w:pPr>
              <w:spacing w:before="120" w:line="260" w:lineRule="atLeast"/>
              <w:rPr>
                <w:rFonts w:ascii="Arial" w:hAnsi="Arial"/>
                <w:szCs w:val="24"/>
                <w:lang w:eastAsia="en-AU"/>
              </w:rPr>
            </w:pPr>
          </w:p>
        </w:tc>
      </w:tr>
      <w:tr w:rsidR="00B47D58" w:rsidRPr="00B47D58" w14:paraId="17016FDD" w14:textId="77777777" w:rsidTr="00C15FBB">
        <w:tc>
          <w:tcPr>
            <w:tcW w:w="2835" w:type="dxa"/>
          </w:tcPr>
          <w:p w14:paraId="72C8CEFC" w14:textId="77777777" w:rsidR="00B47D58" w:rsidRPr="00B47D58" w:rsidRDefault="00B47D58" w:rsidP="00B47D58">
            <w:pPr>
              <w:rPr>
                <w:rFonts w:ascii="Arial" w:hAnsi="Arial"/>
                <w:b/>
                <w:szCs w:val="24"/>
              </w:rPr>
            </w:pPr>
            <w:r w:rsidRPr="00B47D58">
              <w:rPr>
                <w:rFonts w:ascii="Arial" w:hAnsi="Arial"/>
                <w:b/>
                <w:szCs w:val="24"/>
              </w:rPr>
              <w:t>Officer</w:t>
            </w:r>
          </w:p>
        </w:tc>
        <w:tc>
          <w:tcPr>
            <w:tcW w:w="6186" w:type="dxa"/>
          </w:tcPr>
          <w:p w14:paraId="1CB997CE" w14:textId="77777777" w:rsidR="00B47D58" w:rsidRPr="00B47D58" w:rsidRDefault="00B47D58" w:rsidP="00B47D58">
            <w:pPr>
              <w:rPr>
                <w:rFonts w:ascii="Arial" w:hAnsi="Arial"/>
                <w:szCs w:val="24"/>
              </w:rPr>
            </w:pPr>
            <w:r w:rsidRPr="00B47D58">
              <w:rPr>
                <w:rFonts w:ascii="Arial" w:hAnsi="Arial"/>
                <w:szCs w:val="24"/>
              </w:rPr>
              <w:t>Marion Granich – Executive Manager Community</w:t>
            </w:r>
          </w:p>
        </w:tc>
      </w:tr>
      <w:tr w:rsidR="00B47D58" w:rsidRPr="00B47D58" w14:paraId="2FAD850F" w14:textId="77777777" w:rsidTr="00C15FBB">
        <w:tc>
          <w:tcPr>
            <w:tcW w:w="2835" w:type="dxa"/>
          </w:tcPr>
          <w:p w14:paraId="2D2D2357" w14:textId="77777777" w:rsidR="00B47D58" w:rsidRPr="00B47D58" w:rsidRDefault="00B47D58" w:rsidP="00B47D58">
            <w:pPr>
              <w:rPr>
                <w:rFonts w:ascii="Arial" w:hAnsi="Arial"/>
                <w:b/>
                <w:szCs w:val="24"/>
              </w:rPr>
            </w:pPr>
            <w:r w:rsidRPr="00B47D58">
              <w:rPr>
                <w:rFonts w:ascii="Arial" w:hAnsi="Arial"/>
                <w:b/>
                <w:szCs w:val="24"/>
              </w:rPr>
              <w:t>Attachments</w:t>
            </w:r>
          </w:p>
        </w:tc>
        <w:tc>
          <w:tcPr>
            <w:tcW w:w="6186" w:type="dxa"/>
          </w:tcPr>
          <w:p w14:paraId="37B180F8"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r w:rsidR="00B47D58" w:rsidRPr="00B47D58" w14:paraId="77193A4E" w14:textId="77777777" w:rsidTr="00C15FBB">
        <w:tc>
          <w:tcPr>
            <w:tcW w:w="2835" w:type="dxa"/>
          </w:tcPr>
          <w:p w14:paraId="2ED6578F" w14:textId="77777777" w:rsidR="00B47D58" w:rsidRPr="00B47D58" w:rsidRDefault="00B47D58" w:rsidP="00B47D58">
            <w:pPr>
              <w:rPr>
                <w:rFonts w:ascii="Arial" w:hAnsi="Arial"/>
                <w:b/>
                <w:szCs w:val="24"/>
              </w:rPr>
            </w:pPr>
            <w:r w:rsidRPr="00B47D58">
              <w:rPr>
                <w:rFonts w:ascii="Arial" w:hAnsi="Arial"/>
                <w:b/>
                <w:szCs w:val="24"/>
              </w:rPr>
              <w:t>Confidential Attachments</w:t>
            </w:r>
          </w:p>
        </w:tc>
        <w:tc>
          <w:tcPr>
            <w:tcW w:w="6186" w:type="dxa"/>
          </w:tcPr>
          <w:p w14:paraId="6FE9CAE2" w14:textId="77777777" w:rsidR="00B47D58" w:rsidRPr="00B47D58" w:rsidRDefault="00B47D58" w:rsidP="00B47D58">
            <w:pPr>
              <w:rPr>
                <w:rFonts w:ascii="Arial" w:hAnsi="Arial"/>
                <w:szCs w:val="32"/>
                <w:lang w:val="en-US"/>
              </w:rPr>
            </w:pPr>
            <w:r w:rsidRPr="00B47D58">
              <w:rPr>
                <w:rFonts w:ascii="Arial" w:hAnsi="Arial"/>
                <w:szCs w:val="32"/>
                <w:lang w:val="en-US"/>
              </w:rPr>
              <w:t>Attachment 1 - Draft Strategic Active Sports Facilities Plan 2020 – 2050</w:t>
            </w:r>
          </w:p>
        </w:tc>
      </w:tr>
    </w:tbl>
    <w:p w14:paraId="1DDECC6E" w14:textId="3CF357D6" w:rsidR="00B47D58" w:rsidRDefault="00B47D58" w:rsidP="00B47D58">
      <w:pPr>
        <w:jc w:val="both"/>
        <w:rPr>
          <w:rFonts w:ascii="Arial" w:eastAsia="Calibri" w:hAnsi="Arial" w:cs="Arial"/>
          <w:b/>
          <w:szCs w:val="28"/>
          <w:lang w:val="en-US"/>
        </w:rPr>
      </w:pPr>
    </w:p>
    <w:p w14:paraId="11530BC9" w14:textId="5BFEF084" w:rsidR="008E0DF4" w:rsidRPr="006D752D" w:rsidRDefault="008E0DF4" w:rsidP="008E0DF4">
      <w:pPr>
        <w:jc w:val="both"/>
        <w:rPr>
          <w:rFonts w:ascii="Arial" w:hAnsi="Arial" w:cs="Arial"/>
          <w:b/>
          <w:szCs w:val="24"/>
        </w:rPr>
      </w:pPr>
      <w:r w:rsidRPr="006D752D">
        <w:rPr>
          <w:rFonts w:ascii="Arial" w:hAnsi="Arial" w:cs="Arial"/>
          <w:b/>
          <w:szCs w:val="24"/>
        </w:rPr>
        <w:t xml:space="preserve">Regulation 11(da) </w:t>
      </w:r>
      <w:r w:rsidR="00920CC0">
        <w:rPr>
          <w:rFonts w:ascii="Arial" w:hAnsi="Arial" w:cs="Arial"/>
          <w:b/>
          <w:szCs w:val="24"/>
        </w:rPr>
        <w:t>–</w:t>
      </w:r>
      <w:r w:rsidRPr="006D752D">
        <w:rPr>
          <w:rFonts w:ascii="Arial" w:hAnsi="Arial" w:cs="Arial"/>
          <w:b/>
          <w:szCs w:val="24"/>
        </w:rPr>
        <w:t xml:space="preserve"> </w:t>
      </w:r>
      <w:r w:rsidR="00920CC0">
        <w:rPr>
          <w:rFonts w:ascii="Arial" w:hAnsi="Arial" w:cs="Arial"/>
          <w:b/>
          <w:szCs w:val="24"/>
        </w:rPr>
        <w:t xml:space="preserve">Not Applicable – Minor </w:t>
      </w:r>
      <w:r w:rsidR="00BF0E64">
        <w:rPr>
          <w:rFonts w:ascii="Arial" w:hAnsi="Arial" w:cs="Arial"/>
          <w:b/>
          <w:szCs w:val="24"/>
        </w:rPr>
        <w:t>addition.</w:t>
      </w:r>
    </w:p>
    <w:p w14:paraId="39F7DE15" w14:textId="77777777" w:rsidR="008E0DF4" w:rsidRPr="006D752D" w:rsidRDefault="008E0DF4" w:rsidP="008E0DF4">
      <w:pPr>
        <w:jc w:val="both"/>
        <w:rPr>
          <w:rFonts w:ascii="Arial" w:hAnsi="Arial" w:cs="Arial"/>
          <w:szCs w:val="24"/>
        </w:rPr>
      </w:pPr>
    </w:p>
    <w:p w14:paraId="750FB114" w14:textId="093504F4" w:rsidR="008E0DF4" w:rsidRPr="006D752D" w:rsidRDefault="008E0DF4" w:rsidP="008E0DF4">
      <w:pPr>
        <w:jc w:val="both"/>
        <w:rPr>
          <w:rFonts w:ascii="Arial" w:hAnsi="Arial" w:cs="Arial"/>
          <w:szCs w:val="24"/>
        </w:rPr>
      </w:pPr>
      <w:r w:rsidRPr="006D752D">
        <w:rPr>
          <w:rFonts w:ascii="Arial" w:hAnsi="Arial" w:cs="Arial"/>
          <w:szCs w:val="24"/>
        </w:rPr>
        <w:t xml:space="preserve">Moved – </w:t>
      </w:r>
      <w:r w:rsidR="00D03570">
        <w:rPr>
          <w:rFonts w:ascii="Arial" w:hAnsi="Arial" w:cs="Arial"/>
          <w:szCs w:val="24"/>
        </w:rPr>
        <w:t>Mayor Argyle</w:t>
      </w:r>
    </w:p>
    <w:p w14:paraId="76094A38" w14:textId="395AA1DD"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DA5A69">
        <w:rPr>
          <w:rFonts w:ascii="Arial" w:hAnsi="Arial" w:cs="Arial"/>
          <w:szCs w:val="24"/>
        </w:rPr>
        <w:t>McManus</w:t>
      </w:r>
    </w:p>
    <w:p w14:paraId="5D712D38" w14:textId="77777777" w:rsidR="008E0DF4" w:rsidRPr="006D752D" w:rsidRDefault="008E0DF4" w:rsidP="008E0DF4">
      <w:pPr>
        <w:jc w:val="both"/>
        <w:rPr>
          <w:rFonts w:ascii="Arial" w:hAnsi="Arial" w:cs="Arial"/>
          <w:szCs w:val="24"/>
        </w:rPr>
      </w:pPr>
    </w:p>
    <w:p w14:paraId="5D8BA105" w14:textId="4012F71C" w:rsidR="00D03570" w:rsidRDefault="00D03570" w:rsidP="00DA5A69">
      <w:pPr>
        <w:jc w:val="both"/>
        <w:rPr>
          <w:rFonts w:ascii="Arial" w:hAnsi="Arial" w:cs="Arial"/>
          <w:b/>
          <w:bCs/>
          <w:szCs w:val="24"/>
        </w:rPr>
      </w:pPr>
      <w:r w:rsidRPr="00D03570">
        <w:rPr>
          <w:rFonts w:ascii="Arial" w:hAnsi="Arial" w:cs="Arial"/>
          <w:b/>
          <w:bCs/>
          <w:szCs w:val="24"/>
        </w:rPr>
        <w:t>That Council</w:t>
      </w:r>
      <w:r>
        <w:rPr>
          <w:rFonts w:ascii="Arial" w:hAnsi="Arial" w:cs="Arial"/>
          <w:b/>
          <w:bCs/>
          <w:szCs w:val="24"/>
        </w:rPr>
        <w:t xml:space="preserve"> i</w:t>
      </w:r>
      <w:r w:rsidRPr="00D03570">
        <w:rPr>
          <w:rFonts w:ascii="Arial" w:hAnsi="Arial" w:cs="Arial"/>
          <w:b/>
          <w:bCs/>
          <w:szCs w:val="24"/>
        </w:rPr>
        <w:t>nstructs the Chief Executive Officer to review the Draft Strategic Active Sports Facilities Plan 2020 – 2050 taking into consideration:</w:t>
      </w:r>
    </w:p>
    <w:p w14:paraId="638CD714" w14:textId="77777777" w:rsidR="00D03570" w:rsidRPr="00D03570" w:rsidRDefault="00D03570" w:rsidP="00D03570">
      <w:pPr>
        <w:rPr>
          <w:rFonts w:ascii="Arial" w:hAnsi="Arial" w:cs="Arial"/>
          <w:b/>
          <w:bCs/>
          <w:szCs w:val="24"/>
        </w:rPr>
      </w:pPr>
    </w:p>
    <w:p w14:paraId="50AD2903" w14:textId="4FF757E8" w:rsidR="00D03570" w:rsidRPr="00D03570" w:rsidRDefault="00D03570" w:rsidP="00900BB7">
      <w:pPr>
        <w:pStyle w:val="ListParagraph"/>
        <w:numPr>
          <w:ilvl w:val="0"/>
          <w:numId w:val="84"/>
        </w:numPr>
        <w:ind w:left="567" w:hanging="567"/>
        <w:contextualSpacing w:val="0"/>
        <w:rPr>
          <w:rFonts w:ascii="Arial" w:hAnsi="Arial" w:cs="Arial"/>
          <w:b/>
          <w:bCs/>
          <w:szCs w:val="24"/>
        </w:rPr>
      </w:pPr>
      <w:r w:rsidRPr="00D03570">
        <w:rPr>
          <w:rFonts w:ascii="Arial" w:hAnsi="Arial" w:cs="Arial"/>
          <w:b/>
          <w:bCs/>
          <w:szCs w:val="24"/>
        </w:rPr>
        <w:t xml:space="preserve">Revised population growth </w:t>
      </w:r>
      <w:proofErr w:type="gramStart"/>
      <w:r w:rsidRPr="00D03570">
        <w:rPr>
          <w:rFonts w:ascii="Arial" w:hAnsi="Arial" w:cs="Arial"/>
          <w:b/>
          <w:bCs/>
          <w:szCs w:val="24"/>
        </w:rPr>
        <w:t>data</w:t>
      </w:r>
      <w:r>
        <w:rPr>
          <w:rFonts w:ascii="Arial" w:hAnsi="Arial" w:cs="Arial"/>
          <w:b/>
          <w:bCs/>
          <w:szCs w:val="24"/>
        </w:rPr>
        <w:t>;</w:t>
      </w:r>
      <w:proofErr w:type="gramEnd"/>
    </w:p>
    <w:p w14:paraId="1E0B3D05" w14:textId="5EF43E97" w:rsidR="00D03570" w:rsidRPr="00D03570" w:rsidRDefault="00D03570" w:rsidP="00900BB7">
      <w:pPr>
        <w:pStyle w:val="ListParagraph"/>
        <w:numPr>
          <w:ilvl w:val="0"/>
          <w:numId w:val="84"/>
        </w:numPr>
        <w:ind w:left="567" w:hanging="567"/>
        <w:contextualSpacing w:val="0"/>
        <w:rPr>
          <w:rFonts w:ascii="Arial" w:hAnsi="Arial" w:cs="Arial"/>
          <w:b/>
          <w:bCs/>
          <w:szCs w:val="24"/>
        </w:rPr>
      </w:pPr>
      <w:r w:rsidRPr="00D03570">
        <w:rPr>
          <w:rFonts w:ascii="Arial" w:hAnsi="Arial" w:cs="Arial"/>
          <w:b/>
          <w:bCs/>
          <w:szCs w:val="24"/>
        </w:rPr>
        <w:t xml:space="preserve">Newly identified </w:t>
      </w:r>
      <w:proofErr w:type="gramStart"/>
      <w:r w:rsidRPr="00D03570">
        <w:rPr>
          <w:rFonts w:ascii="Arial" w:hAnsi="Arial" w:cs="Arial"/>
          <w:b/>
          <w:bCs/>
          <w:szCs w:val="24"/>
        </w:rPr>
        <w:t>projects</w:t>
      </w:r>
      <w:r>
        <w:rPr>
          <w:rFonts w:ascii="Arial" w:hAnsi="Arial" w:cs="Arial"/>
          <w:b/>
          <w:bCs/>
          <w:szCs w:val="24"/>
        </w:rPr>
        <w:t>;</w:t>
      </w:r>
      <w:proofErr w:type="gramEnd"/>
    </w:p>
    <w:p w14:paraId="3030B5FE" w14:textId="76A2AEDF" w:rsidR="00D03570" w:rsidRPr="00D03570" w:rsidRDefault="00D03570" w:rsidP="00900BB7">
      <w:pPr>
        <w:pStyle w:val="ListParagraph"/>
        <w:numPr>
          <w:ilvl w:val="0"/>
          <w:numId w:val="84"/>
        </w:numPr>
        <w:ind w:left="567" w:hanging="567"/>
        <w:contextualSpacing w:val="0"/>
        <w:rPr>
          <w:rFonts w:ascii="Arial" w:hAnsi="Arial" w:cs="Arial"/>
          <w:b/>
          <w:bCs/>
          <w:szCs w:val="24"/>
        </w:rPr>
      </w:pPr>
      <w:r w:rsidRPr="00D03570">
        <w:rPr>
          <w:rFonts w:ascii="Arial" w:hAnsi="Arial" w:cs="Arial"/>
          <w:b/>
          <w:bCs/>
          <w:szCs w:val="24"/>
        </w:rPr>
        <w:t>The nexus between development and the increased demand for active sports facilities</w:t>
      </w:r>
      <w:r>
        <w:rPr>
          <w:rFonts w:ascii="Arial" w:hAnsi="Arial" w:cs="Arial"/>
          <w:b/>
          <w:bCs/>
          <w:szCs w:val="24"/>
        </w:rPr>
        <w:t>; and</w:t>
      </w:r>
    </w:p>
    <w:p w14:paraId="57C2AE8F" w14:textId="26466605" w:rsidR="00D03570" w:rsidRDefault="00D03570" w:rsidP="00900BB7">
      <w:pPr>
        <w:pStyle w:val="ListParagraph"/>
        <w:numPr>
          <w:ilvl w:val="0"/>
          <w:numId w:val="84"/>
        </w:numPr>
        <w:ind w:left="567" w:hanging="567"/>
        <w:contextualSpacing w:val="0"/>
        <w:rPr>
          <w:rFonts w:ascii="Arial" w:hAnsi="Arial" w:cs="Arial"/>
          <w:b/>
          <w:bCs/>
          <w:szCs w:val="24"/>
        </w:rPr>
      </w:pPr>
      <w:r w:rsidRPr="00D03570">
        <w:rPr>
          <w:rFonts w:ascii="Arial" w:hAnsi="Arial" w:cs="Arial"/>
          <w:b/>
          <w:bCs/>
          <w:szCs w:val="24"/>
        </w:rPr>
        <w:t xml:space="preserve">The City’s financial capacity as determined by the </w:t>
      </w:r>
      <w:proofErr w:type="gramStart"/>
      <w:r w:rsidRPr="00D03570">
        <w:rPr>
          <w:rFonts w:ascii="Arial" w:hAnsi="Arial" w:cs="Arial"/>
          <w:b/>
          <w:bCs/>
          <w:szCs w:val="24"/>
        </w:rPr>
        <w:t>Long Term</w:t>
      </w:r>
      <w:proofErr w:type="gramEnd"/>
      <w:r w:rsidRPr="00D03570">
        <w:rPr>
          <w:rFonts w:ascii="Arial" w:hAnsi="Arial" w:cs="Arial"/>
          <w:b/>
          <w:bCs/>
          <w:szCs w:val="24"/>
        </w:rPr>
        <w:t xml:space="preserve"> Financial Plan</w:t>
      </w:r>
      <w:r w:rsidR="00E97F37">
        <w:rPr>
          <w:rFonts w:ascii="Arial" w:hAnsi="Arial" w:cs="Arial"/>
          <w:b/>
          <w:bCs/>
          <w:szCs w:val="24"/>
        </w:rPr>
        <w:t>.</w:t>
      </w:r>
    </w:p>
    <w:p w14:paraId="03B2A1F3" w14:textId="2850B9D2" w:rsidR="00B03EFE" w:rsidRDefault="00B03EFE" w:rsidP="00B03EFE">
      <w:pPr>
        <w:rPr>
          <w:rFonts w:ascii="Arial" w:hAnsi="Arial" w:cs="Arial"/>
          <w:b/>
          <w:bCs/>
          <w:szCs w:val="24"/>
        </w:rPr>
      </w:pPr>
    </w:p>
    <w:p w14:paraId="3BF58482" w14:textId="77777777" w:rsidR="00124CC6" w:rsidRDefault="00124CC6" w:rsidP="00B03EFE">
      <w:pPr>
        <w:rPr>
          <w:rFonts w:ascii="Arial" w:hAnsi="Arial" w:cs="Arial"/>
          <w:b/>
          <w:bCs/>
          <w:szCs w:val="24"/>
        </w:rPr>
      </w:pPr>
    </w:p>
    <w:p w14:paraId="552A9AEC" w14:textId="77777777" w:rsidR="00B03EFE" w:rsidRPr="006D752D" w:rsidRDefault="00B03EFE" w:rsidP="00ED0ED9">
      <w:pPr>
        <w:rPr>
          <w:rFonts w:ascii="Arial" w:hAnsi="Arial" w:cs="Arial"/>
          <w:szCs w:val="24"/>
        </w:rPr>
      </w:pPr>
      <w:r w:rsidRPr="006D752D">
        <w:rPr>
          <w:rFonts w:ascii="Arial" w:hAnsi="Arial" w:cs="Arial"/>
          <w:szCs w:val="24"/>
          <w:u w:val="single"/>
        </w:rPr>
        <w:t>Amendment</w:t>
      </w:r>
    </w:p>
    <w:p w14:paraId="5E863B8E" w14:textId="3AE42BCD" w:rsidR="00B03EFE" w:rsidRPr="006D752D" w:rsidRDefault="00B03EFE" w:rsidP="00ED0ED9">
      <w:pPr>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5EA79F09" w14:textId="5DB27EE4" w:rsidR="00B03EFE" w:rsidRPr="006D752D" w:rsidRDefault="00B03EFE" w:rsidP="00ED0ED9">
      <w:pPr>
        <w:rPr>
          <w:rFonts w:ascii="Arial" w:hAnsi="Arial" w:cs="Arial"/>
          <w:szCs w:val="24"/>
        </w:rPr>
      </w:pPr>
      <w:r w:rsidRPr="006D752D">
        <w:rPr>
          <w:rFonts w:ascii="Arial" w:hAnsi="Arial" w:cs="Arial"/>
          <w:szCs w:val="24"/>
        </w:rPr>
        <w:t xml:space="preserve">Seconded - Councillor </w:t>
      </w:r>
      <w:r w:rsidR="00D03C7F">
        <w:rPr>
          <w:rFonts w:ascii="Arial" w:hAnsi="Arial" w:cs="Arial"/>
          <w:szCs w:val="24"/>
        </w:rPr>
        <w:t>Tyson</w:t>
      </w:r>
    </w:p>
    <w:p w14:paraId="5F8CFE0D" w14:textId="77777777" w:rsidR="00B03EFE" w:rsidRPr="006D752D" w:rsidRDefault="00B03EFE" w:rsidP="00ED0ED9">
      <w:pPr>
        <w:rPr>
          <w:rFonts w:ascii="Arial" w:hAnsi="Arial" w:cs="Arial"/>
          <w:szCs w:val="24"/>
        </w:rPr>
      </w:pPr>
    </w:p>
    <w:p w14:paraId="3EFB1423" w14:textId="51C629FB" w:rsidR="00B03EFE" w:rsidRDefault="00B03EFE" w:rsidP="00ED0ED9">
      <w:pPr>
        <w:jc w:val="both"/>
        <w:rPr>
          <w:rFonts w:ascii="Arial" w:hAnsi="Arial" w:cs="Arial"/>
          <w:b/>
          <w:szCs w:val="24"/>
        </w:rPr>
      </w:pPr>
      <w:r w:rsidRPr="006D752D">
        <w:rPr>
          <w:rFonts w:ascii="Arial" w:hAnsi="Arial" w:cs="Arial"/>
          <w:b/>
          <w:szCs w:val="24"/>
        </w:rPr>
        <w:t xml:space="preserve">That </w:t>
      </w:r>
      <w:r w:rsidR="00B762E6">
        <w:rPr>
          <w:rFonts w:ascii="Arial" w:hAnsi="Arial" w:cs="Arial"/>
          <w:b/>
          <w:szCs w:val="24"/>
        </w:rPr>
        <w:t>an additional clause 2 is added as follows:</w:t>
      </w:r>
    </w:p>
    <w:p w14:paraId="06EE0879" w14:textId="77777777" w:rsidR="00B762E6" w:rsidRDefault="00B762E6" w:rsidP="00ED0ED9">
      <w:pPr>
        <w:jc w:val="both"/>
        <w:rPr>
          <w:rFonts w:ascii="Arial" w:hAnsi="Arial" w:cs="Arial"/>
          <w:b/>
          <w:szCs w:val="24"/>
        </w:rPr>
      </w:pPr>
    </w:p>
    <w:p w14:paraId="2EA9B243" w14:textId="1DF95EC3" w:rsidR="00B762E6" w:rsidRPr="00477123" w:rsidRDefault="00B762E6" w:rsidP="00900BB7">
      <w:pPr>
        <w:pStyle w:val="ListParagraph"/>
        <w:numPr>
          <w:ilvl w:val="0"/>
          <w:numId w:val="107"/>
        </w:numPr>
        <w:ind w:left="567" w:hanging="567"/>
        <w:jc w:val="both"/>
        <w:rPr>
          <w:rFonts w:ascii="Arial" w:hAnsi="Arial" w:cs="Arial"/>
          <w:b/>
          <w:szCs w:val="24"/>
        </w:rPr>
      </w:pPr>
      <w:r w:rsidRPr="00477123">
        <w:rPr>
          <w:rFonts w:ascii="Arial" w:hAnsi="Arial" w:cs="Arial"/>
          <w:b/>
          <w:szCs w:val="24"/>
        </w:rPr>
        <w:t xml:space="preserve">to make the </w:t>
      </w:r>
      <w:r w:rsidR="006309CD" w:rsidRPr="00477123">
        <w:rPr>
          <w:rFonts w:ascii="Arial" w:hAnsi="Arial" w:cs="Arial"/>
          <w:b/>
          <w:szCs w:val="24"/>
        </w:rPr>
        <w:t xml:space="preserve">unendorsed </w:t>
      </w:r>
      <w:r w:rsidRPr="00477123">
        <w:rPr>
          <w:rFonts w:ascii="Arial" w:hAnsi="Arial" w:cs="Arial"/>
          <w:b/>
          <w:bCs/>
          <w:szCs w:val="24"/>
        </w:rPr>
        <w:t xml:space="preserve">Draft Strategic Active Sports Facilities Plan 2020 – 2050 available on request and clearly marked </w:t>
      </w:r>
      <w:r w:rsidR="002F57FD" w:rsidRPr="00477123">
        <w:rPr>
          <w:rFonts w:ascii="Arial" w:hAnsi="Arial" w:cs="Arial"/>
          <w:b/>
          <w:bCs/>
          <w:szCs w:val="24"/>
        </w:rPr>
        <w:t>“</w:t>
      </w:r>
      <w:r w:rsidRPr="00477123">
        <w:rPr>
          <w:rFonts w:ascii="Arial" w:hAnsi="Arial" w:cs="Arial"/>
          <w:b/>
          <w:bCs/>
          <w:szCs w:val="24"/>
        </w:rPr>
        <w:t>unendorsed by Council</w:t>
      </w:r>
      <w:r w:rsidR="002F57FD" w:rsidRPr="00477123">
        <w:rPr>
          <w:rFonts w:ascii="Arial" w:hAnsi="Arial" w:cs="Arial"/>
          <w:b/>
          <w:bCs/>
          <w:szCs w:val="24"/>
        </w:rPr>
        <w:t>”</w:t>
      </w:r>
      <w:r w:rsidRPr="00477123">
        <w:rPr>
          <w:rFonts w:ascii="Arial" w:hAnsi="Arial" w:cs="Arial"/>
          <w:b/>
          <w:bCs/>
          <w:szCs w:val="24"/>
        </w:rPr>
        <w:t>.</w:t>
      </w:r>
    </w:p>
    <w:p w14:paraId="41404D45" w14:textId="77777777" w:rsidR="00B03EFE" w:rsidRPr="006D752D" w:rsidRDefault="00B03EFE" w:rsidP="00ED0ED9">
      <w:pPr>
        <w:jc w:val="right"/>
        <w:rPr>
          <w:rFonts w:ascii="Arial" w:hAnsi="Arial" w:cs="Arial"/>
          <w:b/>
          <w:szCs w:val="24"/>
        </w:rPr>
      </w:pPr>
    </w:p>
    <w:p w14:paraId="5AE11FA4" w14:textId="67BE02BA" w:rsidR="00B03EFE" w:rsidRPr="006D752D" w:rsidRDefault="00B03EFE" w:rsidP="00ED0ED9">
      <w:pPr>
        <w:jc w:val="both"/>
        <w:rPr>
          <w:rFonts w:ascii="Arial" w:hAnsi="Arial" w:cs="Arial"/>
          <w:b/>
          <w:szCs w:val="24"/>
        </w:rPr>
      </w:pPr>
      <w:r w:rsidRPr="006D752D">
        <w:rPr>
          <w:rFonts w:ascii="Arial" w:hAnsi="Arial" w:cs="Arial"/>
          <w:b/>
          <w:szCs w:val="24"/>
        </w:rPr>
        <w:t xml:space="preserve">The AMENDMENT was PUT and was </w:t>
      </w:r>
    </w:p>
    <w:p w14:paraId="0987ACAD" w14:textId="07ED06AC" w:rsidR="00B03EFE" w:rsidRPr="006D752D" w:rsidRDefault="005D5D9B" w:rsidP="00ED0ED9">
      <w:pPr>
        <w:jc w:val="right"/>
        <w:rPr>
          <w:rFonts w:ascii="Arial" w:hAnsi="Arial" w:cs="Arial"/>
          <w:b/>
          <w:szCs w:val="24"/>
        </w:rPr>
      </w:pPr>
      <w:r>
        <w:rPr>
          <w:rFonts w:ascii="Arial" w:hAnsi="Arial" w:cs="Arial"/>
          <w:b/>
          <w:szCs w:val="24"/>
        </w:rPr>
        <w:t>CARRIED 8/4</w:t>
      </w:r>
    </w:p>
    <w:p w14:paraId="34F81103" w14:textId="607BB22B" w:rsidR="00B03EFE" w:rsidRPr="006D752D" w:rsidRDefault="00B03EFE" w:rsidP="00ED0ED9">
      <w:pPr>
        <w:jc w:val="right"/>
        <w:rPr>
          <w:rFonts w:ascii="Arial" w:hAnsi="Arial" w:cs="Arial"/>
          <w:b/>
          <w:szCs w:val="24"/>
        </w:rPr>
      </w:pPr>
      <w:r w:rsidRPr="006D752D">
        <w:rPr>
          <w:rFonts w:ascii="Arial" w:hAnsi="Arial" w:cs="Arial"/>
          <w:b/>
          <w:szCs w:val="24"/>
        </w:rPr>
        <w:t xml:space="preserve">(Against: Crs. </w:t>
      </w:r>
      <w:r w:rsidR="002F57FD">
        <w:rPr>
          <w:rFonts w:ascii="Arial" w:hAnsi="Arial" w:cs="Arial"/>
          <w:b/>
          <w:szCs w:val="24"/>
        </w:rPr>
        <w:t xml:space="preserve">Mangano </w:t>
      </w:r>
      <w:r w:rsidR="005D5D9B">
        <w:rPr>
          <w:rFonts w:ascii="Arial" w:hAnsi="Arial" w:cs="Arial"/>
          <w:b/>
          <w:szCs w:val="24"/>
        </w:rPr>
        <w:t xml:space="preserve">Wetherall </w:t>
      </w:r>
      <w:r w:rsidR="002F57FD">
        <w:rPr>
          <w:rFonts w:ascii="Arial" w:hAnsi="Arial" w:cs="Arial"/>
          <w:b/>
          <w:szCs w:val="24"/>
        </w:rPr>
        <w:t xml:space="preserve">Coghlan </w:t>
      </w:r>
      <w:r w:rsidR="005D5D9B">
        <w:rPr>
          <w:rFonts w:ascii="Arial" w:hAnsi="Arial" w:cs="Arial"/>
          <w:b/>
          <w:szCs w:val="24"/>
        </w:rPr>
        <w:t>&amp; Senathirajah</w:t>
      </w:r>
      <w:r w:rsidRPr="006D752D">
        <w:rPr>
          <w:rFonts w:ascii="Arial" w:hAnsi="Arial" w:cs="Arial"/>
          <w:b/>
          <w:szCs w:val="24"/>
        </w:rPr>
        <w:t>)</w:t>
      </w:r>
    </w:p>
    <w:p w14:paraId="4C02ACD8" w14:textId="54E93330" w:rsidR="00B03EFE" w:rsidRDefault="00B03EFE" w:rsidP="00B03EFE">
      <w:pPr>
        <w:rPr>
          <w:rFonts w:ascii="Arial" w:hAnsi="Arial" w:cs="Arial"/>
          <w:b/>
          <w:bCs/>
          <w:szCs w:val="24"/>
        </w:rPr>
      </w:pPr>
    </w:p>
    <w:p w14:paraId="24536384" w14:textId="340965E6" w:rsidR="005D5D9B" w:rsidRPr="00B03EFE" w:rsidRDefault="00215E99" w:rsidP="00B03EFE">
      <w:pPr>
        <w:rPr>
          <w:rFonts w:ascii="Arial" w:hAnsi="Arial" w:cs="Arial"/>
          <w:b/>
          <w:bCs/>
          <w:szCs w:val="24"/>
        </w:rPr>
      </w:pPr>
      <w:r>
        <w:rPr>
          <w:rFonts w:ascii="Arial" w:hAnsi="Arial" w:cs="Arial"/>
          <w:b/>
          <w:bCs/>
          <w:szCs w:val="24"/>
        </w:rPr>
        <w:t>The Substantive Motion was PUT and was</w:t>
      </w:r>
    </w:p>
    <w:p w14:paraId="716981B0" w14:textId="1BDC5D28" w:rsidR="008E0DF4" w:rsidRPr="006D752D" w:rsidRDefault="00215E99" w:rsidP="008E0DF4">
      <w:pPr>
        <w:jc w:val="right"/>
        <w:rPr>
          <w:rFonts w:ascii="Arial" w:hAnsi="Arial" w:cs="Arial"/>
          <w:b/>
          <w:szCs w:val="24"/>
        </w:rPr>
      </w:pPr>
      <w:r>
        <w:rPr>
          <w:rFonts w:ascii="Arial" w:hAnsi="Arial" w:cs="Arial"/>
          <w:b/>
          <w:szCs w:val="24"/>
        </w:rPr>
        <w:t>CARRIED 11/1</w:t>
      </w:r>
    </w:p>
    <w:p w14:paraId="77A13079" w14:textId="6B926F97" w:rsidR="008E0DF4" w:rsidRPr="006D752D" w:rsidRDefault="008E0DF4" w:rsidP="008E0DF4">
      <w:pPr>
        <w:jc w:val="right"/>
        <w:rPr>
          <w:rFonts w:ascii="Arial" w:hAnsi="Arial" w:cs="Arial"/>
          <w:b/>
          <w:szCs w:val="24"/>
        </w:rPr>
      </w:pPr>
      <w:r w:rsidRPr="006D752D">
        <w:rPr>
          <w:rFonts w:ascii="Arial" w:hAnsi="Arial" w:cs="Arial"/>
          <w:b/>
          <w:szCs w:val="24"/>
        </w:rPr>
        <w:t xml:space="preserve">(Against: Cr. </w:t>
      </w:r>
      <w:r w:rsidR="00215E99">
        <w:rPr>
          <w:rFonts w:ascii="Arial" w:hAnsi="Arial" w:cs="Arial"/>
          <w:b/>
          <w:szCs w:val="24"/>
        </w:rPr>
        <w:t>Mangano</w:t>
      </w:r>
      <w:r w:rsidRPr="006D752D">
        <w:rPr>
          <w:rFonts w:ascii="Arial" w:hAnsi="Arial" w:cs="Arial"/>
          <w:b/>
          <w:szCs w:val="24"/>
        </w:rPr>
        <w:t>)</w:t>
      </w:r>
    </w:p>
    <w:p w14:paraId="5E7D8B3A" w14:textId="2BEDB154" w:rsidR="008E0DF4" w:rsidRPr="006E6DA6" w:rsidRDefault="00671A8B" w:rsidP="00B47D58">
      <w:pPr>
        <w:jc w:val="both"/>
        <w:rPr>
          <w:rFonts w:ascii="Arial" w:eastAsia="Calibri" w:hAnsi="Arial" w:cs="Arial"/>
          <w:b/>
          <w:sz w:val="28"/>
          <w:szCs w:val="32"/>
          <w:lang w:val="en-US"/>
        </w:rPr>
      </w:pPr>
      <w:r>
        <w:rPr>
          <w:rFonts w:ascii="Arial" w:hAnsi="Arial" w:cs="Arial"/>
          <w:noProof/>
          <w:szCs w:val="24"/>
        </w:rPr>
        <mc:AlternateContent>
          <mc:Choice Requires="wps">
            <w:drawing>
              <wp:anchor distT="0" distB="0" distL="114300" distR="114300" simplePos="0" relativeHeight="251695111" behindDoc="1" locked="0" layoutInCell="1" allowOverlap="1" wp14:anchorId="58B8BDA7" wp14:editId="08A1CD84">
                <wp:simplePos x="0" y="0"/>
                <wp:positionH relativeFrom="margin">
                  <wp:align>left</wp:align>
                </wp:positionH>
                <wp:positionV relativeFrom="paragraph">
                  <wp:posOffset>0</wp:posOffset>
                </wp:positionV>
                <wp:extent cx="5318760"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5318760" cy="30175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8FA9F" id="Rectangle 35" o:spid="_x0000_s1026" style="position:absolute;margin-left:0;margin-top:0;width:418.8pt;height:237.6pt;z-index:-2516213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DoAIAAKsFAAAOAAAAZHJzL2Uyb0RvYy54bWysVEtv2zAMvg/YfxB0X+2kTdMFdYqgRYcB&#10;3Vq0HXpWZCk2IImapMTJfv0oyXYfK3YYdpElPj6Sn0meX+y1IjvhfAumopOjkhJhONSt2VT0x+P1&#10;pzNKfGCmZgqMqOhBeHqx/PjhvLMLMYUGVC0cQRDjF52taBOCXRSF543QzB+BFQaVEpxmAZ9uU9SO&#10;dYiuVTEty9OiA1dbB1x4j9KrrKTLhC+l4OFWSi8CURXF3EI6XTrX8SyW52yxccw2Le/TYP+QhWat&#10;waAj1BULjGxd+weUbrkDDzIccdAFSNlykWrAaiblm2oeGmZFqgXJ8Xakyf8/WP59d+dIW1f0eEaJ&#10;YRr/0T2yxsxGCYIyJKizfoF2D/bO9S+P11jtXjodv1gH2SdSDyOpYh8IR+HseHI2P0XuOeqOy8l8&#10;Nk20F8/u1vnwRYAm8VJRh/ETmWx34wOGRNPBJEbzoNr6ulUqPWKniEvlyI7hP15vJslVbfU3qLNs&#10;PivLIWRqrGieUF8hKRPxDETkHDRKilh9rjfdwkGJaKfMvZBIHFY4TRFH5ByUcS5MyMn4htUii2Mq&#10;7+eSACOyxPgjdg/wusgBO2fZ20dXkTp+dC7/llh2Hj1SZDBhdNatAfcegMKq+sjZfiApUxNZWkN9&#10;wLZykOfNW37d4q+9YT7cMYcDhu2ASyPc4iEVdBWF/kZJA+7Xe/Joj32PWko6HNiK+p9b5gQl6qvB&#10;ifg8OTmJE54eJ7M5dhlxLzXrlxqz1ZeA/TLB9WR5ukb7oIardKCfcLesYlRUMcMxdkV5cMPjMuRF&#10;gtuJi9UqmeFUWxZuzIPlETyyGlv3cf/EnO37O+BofIdhuNniTZtn2+hpYLUNINs0A8+89nzjRkhN&#10;3G+vuHJevpPV845d/gYAAP//AwBQSwMEFAAGAAgAAAAhAHj984/cAAAABQEAAA8AAABkcnMvZG93&#10;bnJldi54bWxMj8FOwzAQRO9I/IO1SNyo00JbK8SpChJw4dKWA8dtvI2jxusQu2n4ewyXcllpNKOZ&#10;t8VqdK0YqA+NZw3TSQaCuPKm4VrDx+7lToEIEdlg65k0fFOAVXl9VWBu/Jk3NGxjLVIJhxw12Bi7&#10;XMpQWXIYJr4jTt7B9w5jkn0tTY/nVO5aOcuyhXTYcFqw2NGzpeq4PTkN4W3+uavUlzrWr09qsHaz&#10;lu9W69ubcf0IItIYL2H4xU/oUCamvT+xCaLVkB6Jfzd56n65ALHX8LCcz0CWhfxPX/4AAAD//wMA&#10;UEsBAi0AFAAGAAgAAAAhALaDOJL+AAAA4QEAABMAAAAAAAAAAAAAAAAAAAAAAFtDb250ZW50X1R5&#10;cGVzXS54bWxQSwECLQAUAAYACAAAACEAOP0h/9YAAACUAQAACwAAAAAAAAAAAAAAAAAvAQAAX3Jl&#10;bHMvLnJlbHNQSwECLQAUAAYACAAAACEA6Lf+w6ACAACrBQAADgAAAAAAAAAAAAAAAAAuAgAAZHJz&#10;L2Uyb0RvYy54bWxQSwECLQAUAAYACAAAACEAeP3zj9wAAAAFAQAADwAAAAAAAAAAAAAAAAD6BAAA&#10;ZHJzL2Rvd25yZXYueG1sUEsFBgAAAAAEAAQA8wAAAAMGAAAAAA==&#10;" fillcolor="#bfbfbf [2412]" stroked="f" strokeweight="2pt">
                <w10:wrap anchorx="margin"/>
              </v:rect>
            </w:pict>
          </mc:Fallback>
        </mc:AlternateContent>
      </w:r>
      <w:r w:rsidR="006E6DA6" w:rsidRPr="006E6DA6">
        <w:rPr>
          <w:rFonts w:ascii="Arial" w:eastAsia="Calibri" w:hAnsi="Arial" w:cs="Arial"/>
          <w:b/>
          <w:sz w:val="28"/>
          <w:szCs w:val="32"/>
          <w:lang w:val="en-US"/>
        </w:rPr>
        <w:t>Council Resolution</w:t>
      </w:r>
    </w:p>
    <w:p w14:paraId="63C13B5B" w14:textId="070F0A9F" w:rsidR="006E6DA6" w:rsidRDefault="006E6DA6" w:rsidP="00B47D58">
      <w:pPr>
        <w:jc w:val="both"/>
        <w:rPr>
          <w:rFonts w:ascii="Arial" w:eastAsia="Calibri" w:hAnsi="Arial" w:cs="Arial"/>
          <w:b/>
          <w:szCs w:val="28"/>
          <w:lang w:val="en-US"/>
        </w:rPr>
      </w:pPr>
    </w:p>
    <w:p w14:paraId="29EC6731" w14:textId="77777777" w:rsidR="00B57C03" w:rsidRDefault="006E6DA6" w:rsidP="006E6DA6">
      <w:pPr>
        <w:jc w:val="both"/>
        <w:rPr>
          <w:rFonts w:ascii="Arial" w:hAnsi="Arial" w:cs="Arial"/>
          <w:b/>
          <w:bCs/>
          <w:szCs w:val="24"/>
        </w:rPr>
      </w:pPr>
      <w:r w:rsidRPr="00D03570">
        <w:rPr>
          <w:rFonts w:ascii="Arial" w:hAnsi="Arial" w:cs="Arial"/>
          <w:b/>
          <w:bCs/>
          <w:szCs w:val="24"/>
        </w:rPr>
        <w:t>That Council</w:t>
      </w:r>
      <w:r>
        <w:rPr>
          <w:rFonts w:ascii="Arial" w:hAnsi="Arial" w:cs="Arial"/>
          <w:b/>
          <w:bCs/>
          <w:szCs w:val="24"/>
        </w:rPr>
        <w:t xml:space="preserve"> i</w:t>
      </w:r>
      <w:r w:rsidRPr="00D03570">
        <w:rPr>
          <w:rFonts w:ascii="Arial" w:hAnsi="Arial" w:cs="Arial"/>
          <w:b/>
          <w:bCs/>
          <w:szCs w:val="24"/>
        </w:rPr>
        <w:t>nstructs the Chief Executive Officer</w:t>
      </w:r>
      <w:r w:rsidR="00B57C03">
        <w:rPr>
          <w:rFonts w:ascii="Arial" w:hAnsi="Arial" w:cs="Arial"/>
          <w:b/>
          <w:bCs/>
          <w:szCs w:val="24"/>
        </w:rPr>
        <w:t>:</w:t>
      </w:r>
    </w:p>
    <w:p w14:paraId="3A32CABA" w14:textId="77777777" w:rsidR="00B57C03" w:rsidRDefault="00B57C03" w:rsidP="006E6DA6">
      <w:pPr>
        <w:jc w:val="both"/>
        <w:rPr>
          <w:rFonts w:ascii="Arial" w:hAnsi="Arial" w:cs="Arial"/>
          <w:b/>
          <w:bCs/>
          <w:szCs w:val="24"/>
        </w:rPr>
      </w:pPr>
    </w:p>
    <w:p w14:paraId="001429A3" w14:textId="205B3C8B" w:rsidR="006E6DA6" w:rsidRPr="00B57C03" w:rsidRDefault="006E6DA6" w:rsidP="00900BB7">
      <w:pPr>
        <w:pStyle w:val="ListParagraph"/>
        <w:numPr>
          <w:ilvl w:val="3"/>
          <w:numId w:val="106"/>
        </w:numPr>
        <w:ind w:left="567" w:hanging="567"/>
        <w:jc w:val="both"/>
        <w:rPr>
          <w:rFonts w:ascii="Arial" w:hAnsi="Arial" w:cs="Arial"/>
          <w:b/>
          <w:bCs/>
          <w:szCs w:val="24"/>
        </w:rPr>
      </w:pPr>
      <w:r w:rsidRPr="00B57C03">
        <w:rPr>
          <w:rFonts w:ascii="Arial" w:hAnsi="Arial" w:cs="Arial"/>
          <w:b/>
          <w:bCs/>
          <w:szCs w:val="24"/>
        </w:rPr>
        <w:t>to review the Draft Strategic Active Sports Facilities Plan 2020 – 2050 taking into consideration:</w:t>
      </w:r>
    </w:p>
    <w:p w14:paraId="208DFA3B" w14:textId="77777777" w:rsidR="006E6DA6" w:rsidRPr="00D03570" w:rsidRDefault="006E6DA6" w:rsidP="006E6DA6">
      <w:pPr>
        <w:rPr>
          <w:rFonts w:ascii="Arial" w:hAnsi="Arial" w:cs="Arial"/>
          <w:b/>
          <w:bCs/>
          <w:szCs w:val="24"/>
        </w:rPr>
      </w:pPr>
    </w:p>
    <w:p w14:paraId="01C55CC4" w14:textId="77777777" w:rsidR="006E6DA6" w:rsidRPr="00D03570" w:rsidRDefault="006E6DA6" w:rsidP="00900BB7">
      <w:pPr>
        <w:pStyle w:val="ListParagraph"/>
        <w:numPr>
          <w:ilvl w:val="0"/>
          <w:numId w:val="109"/>
        </w:numPr>
        <w:ind w:left="1134" w:hanging="567"/>
        <w:contextualSpacing w:val="0"/>
        <w:rPr>
          <w:rFonts w:ascii="Arial" w:hAnsi="Arial" w:cs="Arial"/>
          <w:b/>
          <w:bCs/>
          <w:szCs w:val="24"/>
        </w:rPr>
      </w:pPr>
      <w:r w:rsidRPr="00D03570">
        <w:rPr>
          <w:rFonts w:ascii="Arial" w:hAnsi="Arial" w:cs="Arial"/>
          <w:b/>
          <w:bCs/>
          <w:szCs w:val="24"/>
        </w:rPr>
        <w:t xml:space="preserve">Revised population growth </w:t>
      </w:r>
      <w:proofErr w:type="gramStart"/>
      <w:r w:rsidRPr="00D03570">
        <w:rPr>
          <w:rFonts w:ascii="Arial" w:hAnsi="Arial" w:cs="Arial"/>
          <w:b/>
          <w:bCs/>
          <w:szCs w:val="24"/>
        </w:rPr>
        <w:t>data</w:t>
      </w:r>
      <w:r>
        <w:rPr>
          <w:rFonts w:ascii="Arial" w:hAnsi="Arial" w:cs="Arial"/>
          <w:b/>
          <w:bCs/>
          <w:szCs w:val="24"/>
        </w:rPr>
        <w:t>;</w:t>
      </w:r>
      <w:proofErr w:type="gramEnd"/>
    </w:p>
    <w:p w14:paraId="0B847637" w14:textId="77777777" w:rsidR="006E6DA6" w:rsidRPr="00D03570" w:rsidRDefault="006E6DA6" w:rsidP="00900BB7">
      <w:pPr>
        <w:pStyle w:val="ListParagraph"/>
        <w:numPr>
          <w:ilvl w:val="0"/>
          <w:numId w:val="109"/>
        </w:numPr>
        <w:ind w:left="1134" w:hanging="567"/>
        <w:contextualSpacing w:val="0"/>
        <w:rPr>
          <w:rFonts w:ascii="Arial" w:hAnsi="Arial" w:cs="Arial"/>
          <w:b/>
          <w:bCs/>
          <w:szCs w:val="24"/>
        </w:rPr>
      </w:pPr>
      <w:r w:rsidRPr="00D03570">
        <w:rPr>
          <w:rFonts w:ascii="Arial" w:hAnsi="Arial" w:cs="Arial"/>
          <w:b/>
          <w:bCs/>
          <w:szCs w:val="24"/>
        </w:rPr>
        <w:t xml:space="preserve">Newly identified </w:t>
      </w:r>
      <w:proofErr w:type="gramStart"/>
      <w:r w:rsidRPr="00D03570">
        <w:rPr>
          <w:rFonts w:ascii="Arial" w:hAnsi="Arial" w:cs="Arial"/>
          <w:b/>
          <w:bCs/>
          <w:szCs w:val="24"/>
        </w:rPr>
        <w:t>projects</w:t>
      </w:r>
      <w:r>
        <w:rPr>
          <w:rFonts w:ascii="Arial" w:hAnsi="Arial" w:cs="Arial"/>
          <w:b/>
          <w:bCs/>
          <w:szCs w:val="24"/>
        </w:rPr>
        <w:t>;</w:t>
      </w:r>
      <w:proofErr w:type="gramEnd"/>
    </w:p>
    <w:p w14:paraId="73B7D97F" w14:textId="77777777" w:rsidR="006E6DA6" w:rsidRPr="00D03570" w:rsidRDefault="006E6DA6" w:rsidP="00900BB7">
      <w:pPr>
        <w:pStyle w:val="ListParagraph"/>
        <w:numPr>
          <w:ilvl w:val="0"/>
          <w:numId w:val="109"/>
        </w:numPr>
        <w:ind w:left="1134" w:hanging="567"/>
        <w:contextualSpacing w:val="0"/>
        <w:rPr>
          <w:rFonts w:ascii="Arial" w:hAnsi="Arial" w:cs="Arial"/>
          <w:b/>
          <w:bCs/>
          <w:szCs w:val="24"/>
        </w:rPr>
      </w:pPr>
      <w:r w:rsidRPr="00D03570">
        <w:rPr>
          <w:rFonts w:ascii="Arial" w:hAnsi="Arial" w:cs="Arial"/>
          <w:b/>
          <w:bCs/>
          <w:szCs w:val="24"/>
        </w:rPr>
        <w:t>The nexus between development and the increased demand for active sports facilities</w:t>
      </w:r>
      <w:r>
        <w:rPr>
          <w:rFonts w:ascii="Arial" w:hAnsi="Arial" w:cs="Arial"/>
          <w:b/>
          <w:bCs/>
          <w:szCs w:val="24"/>
        </w:rPr>
        <w:t>; and</w:t>
      </w:r>
    </w:p>
    <w:p w14:paraId="6F1FD2D6" w14:textId="20D787F3" w:rsidR="006E6DA6" w:rsidRDefault="006E6DA6" w:rsidP="00900BB7">
      <w:pPr>
        <w:pStyle w:val="ListParagraph"/>
        <w:numPr>
          <w:ilvl w:val="0"/>
          <w:numId w:val="109"/>
        </w:numPr>
        <w:ind w:left="1134" w:hanging="567"/>
        <w:contextualSpacing w:val="0"/>
        <w:rPr>
          <w:rFonts w:ascii="Arial" w:hAnsi="Arial" w:cs="Arial"/>
          <w:b/>
          <w:bCs/>
          <w:szCs w:val="24"/>
        </w:rPr>
      </w:pPr>
      <w:r w:rsidRPr="00D03570">
        <w:rPr>
          <w:rFonts w:ascii="Arial" w:hAnsi="Arial" w:cs="Arial"/>
          <w:b/>
          <w:bCs/>
          <w:szCs w:val="24"/>
        </w:rPr>
        <w:t xml:space="preserve">The City’s financial capacity as determined by the </w:t>
      </w:r>
      <w:proofErr w:type="gramStart"/>
      <w:r w:rsidRPr="00D03570">
        <w:rPr>
          <w:rFonts w:ascii="Arial" w:hAnsi="Arial" w:cs="Arial"/>
          <w:b/>
          <w:bCs/>
          <w:szCs w:val="24"/>
        </w:rPr>
        <w:t>Long Term</w:t>
      </w:r>
      <w:proofErr w:type="gramEnd"/>
      <w:r w:rsidRPr="00D03570">
        <w:rPr>
          <w:rFonts w:ascii="Arial" w:hAnsi="Arial" w:cs="Arial"/>
          <w:b/>
          <w:bCs/>
          <w:szCs w:val="24"/>
        </w:rPr>
        <w:t xml:space="preserve"> Financial Plan</w:t>
      </w:r>
      <w:r w:rsidR="00B57C03">
        <w:rPr>
          <w:rFonts w:ascii="Arial" w:hAnsi="Arial" w:cs="Arial"/>
          <w:b/>
          <w:bCs/>
          <w:szCs w:val="24"/>
        </w:rPr>
        <w:t>; and</w:t>
      </w:r>
    </w:p>
    <w:p w14:paraId="67173333" w14:textId="77777777" w:rsidR="006E6DA6" w:rsidRDefault="006E6DA6" w:rsidP="00B47D58">
      <w:pPr>
        <w:jc w:val="both"/>
        <w:rPr>
          <w:rFonts w:ascii="Arial" w:eastAsia="Calibri" w:hAnsi="Arial" w:cs="Arial"/>
          <w:b/>
          <w:szCs w:val="28"/>
          <w:lang w:val="en-US"/>
        </w:rPr>
      </w:pPr>
    </w:p>
    <w:p w14:paraId="32FE8AA2" w14:textId="78A8819C" w:rsidR="00B57C03" w:rsidRPr="00477123" w:rsidRDefault="00B57C03" w:rsidP="00900BB7">
      <w:pPr>
        <w:pStyle w:val="ListParagraph"/>
        <w:numPr>
          <w:ilvl w:val="0"/>
          <w:numId w:val="108"/>
        </w:numPr>
        <w:ind w:left="567" w:hanging="567"/>
        <w:jc w:val="both"/>
        <w:rPr>
          <w:rFonts w:ascii="Arial" w:hAnsi="Arial" w:cs="Arial"/>
          <w:b/>
          <w:szCs w:val="24"/>
        </w:rPr>
      </w:pPr>
      <w:r w:rsidRPr="00477123">
        <w:rPr>
          <w:rFonts w:ascii="Arial" w:hAnsi="Arial" w:cs="Arial"/>
          <w:b/>
          <w:szCs w:val="24"/>
        </w:rPr>
        <w:t xml:space="preserve">to make the unendorsed </w:t>
      </w:r>
      <w:r w:rsidRPr="00477123">
        <w:rPr>
          <w:rFonts w:ascii="Arial" w:hAnsi="Arial" w:cs="Arial"/>
          <w:b/>
          <w:bCs/>
          <w:szCs w:val="24"/>
        </w:rPr>
        <w:t>Draft Strategic Active Sports Facilities Plan 2020 – 2050 available on request and clearly marked “unendorsed by Council”.</w:t>
      </w:r>
    </w:p>
    <w:p w14:paraId="52F6FA6F" w14:textId="45C356F5" w:rsidR="008E0DF4" w:rsidRDefault="008E0DF4" w:rsidP="00B47D58">
      <w:pPr>
        <w:jc w:val="both"/>
        <w:rPr>
          <w:rFonts w:ascii="Arial" w:eastAsia="Calibri" w:hAnsi="Arial" w:cs="Arial"/>
          <w:b/>
          <w:szCs w:val="28"/>
          <w:lang w:val="en-US"/>
        </w:rPr>
      </w:pPr>
    </w:p>
    <w:p w14:paraId="71EBC36A" w14:textId="77777777" w:rsidR="00920CC0" w:rsidRPr="00B47D58" w:rsidRDefault="00920CC0" w:rsidP="00B47D58">
      <w:pPr>
        <w:jc w:val="both"/>
        <w:rPr>
          <w:rFonts w:ascii="Arial" w:eastAsia="Calibri" w:hAnsi="Arial" w:cs="Arial"/>
          <w:b/>
          <w:szCs w:val="28"/>
          <w:lang w:val="en-US"/>
        </w:rPr>
      </w:pPr>
    </w:p>
    <w:p w14:paraId="44528EEA" w14:textId="71C64304" w:rsidR="00B47D58" w:rsidRPr="00B47D58" w:rsidRDefault="00B47D58" w:rsidP="00B47D58">
      <w:pPr>
        <w:jc w:val="both"/>
        <w:rPr>
          <w:rFonts w:ascii="Arial" w:eastAsia="Calibri" w:hAnsi="Arial" w:cs="Arial"/>
          <w:bCs/>
          <w:sz w:val="28"/>
          <w:szCs w:val="32"/>
          <w:lang w:val="en-US"/>
        </w:rPr>
      </w:pPr>
      <w:r w:rsidRPr="00B47D58">
        <w:rPr>
          <w:rFonts w:ascii="Arial" w:eastAsia="Calibri" w:hAnsi="Arial" w:cs="Arial"/>
          <w:bCs/>
          <w:sz w:val="28"/>
          <w:szCs w:val="32"/>
          <w:lang w:val="en-US"/>
        </w:rPr>
        <w:t>Recommendation to Committee</w:t>
      </w:r>
    </w:p>
    <w:p w14:paraId="2E417B74" w14:textId="77777777" w:rsidR="00B47D58" w:rsidRPr="00B47D58" w:rsidRDefault="00B47D58" w:rsidP="00B47D58">
      <w:pPr>
        <w:jc w:val="both"/>
        <w:rPr>
          <w:rFonts w:ascii="Arial" w:eastAsia="Calibri" w:hAnsi="Arial" w:cs="Arial"/>
          <w:bCs/>
          <w:szCs w:val="32"/>
          <w:lang w:val="en-US"/>
        </w:rPr>
      </w:pPr>
    </w:p>
    <w:p w14:paraId="2129DFD1" w14:textId="77777777" w:rsidR="00B47D58" w:rsidRPr="00B47D58" w:rsidRDefault="00B47D58" w:rsidP="00B47D58">
      <w:pPr>
        <w:jc w:val="both"/>
        <w:rPr>
          <w:rFonts w:ascii="Arial" w:eastAsia="Calibri" w:hAnsi="Arial" w:cs="Arial"/>
          <w:bCs/>
          <w:szCs w:val="32"/>
          <w:lang w:val="en-US"/>
        </w:rPr>
      </w:pPr>
      <w:r w:rsidRPr="00B47D58">
        <w:rPr>
          <w:rFonts w:ascii="Arial" w:eastAsia="Calibri" w:hAnsi="Arial" w:cs="Arial"/>
          <w:bCs/>
          <w:szCs w:val="32"/>
          <w:lang w:val="en-US"/>
        </w:rPr>
        <w:t>That Council:</w:t>
      </w:r>
    </w:p>
    <w:p w14:paraId="5E7C2420" w14:textId="77777777" w:rsidR="00B47D58" w:rsidRPr="00B47D58" w:rsidRDefault="00B47D58" w:rsidP="00B47D58">
      <w:pPr>
        <w:jc w:val="both"/>
        <w:rPr>
          <w:rFonts w:ascii="Arial" w:eastAsia="Calibri" w:hAnsi="Arial" w:cs="Arial"/>
          <w:bCs/>
          <w:szCs w:val="32"/>
          <w:lang w:val="en-US"/>
        </w:rPr>
      </w:pPr>
    </w:p>
    <w:p w14:paraId="5B82B93D" w14:textId="77777777" w:rsidR="00B47D58" w:rsidRPr="00B47D58" w:rsidRDefault="00B47D58" w:rsidP="00B47D58">
      <w:pPr>
        <w:ind w:left="567" w:hanging="567"/>
        <w:jc w:val="both"/>
        <w:rPr>
          <w:rFonts w:ascii="Arial" w:eastAsia="Calibri" w:hAnsi="Arial" w:cs="Arial"/>
          <w:bCs/>
          <w:szCs w:val="24"/>
        </w:rPr>
      </w:pPr>
      <w:r w:rsidRPr="00B47D58">
        <w:rPr>
          <w:rFonts w:ascii="Arial" w:eastAsia="Calibri" w:hAnsi="Arial" w:cs="Arial"/>
          <w:bCs/>
          <w:szCs w:val="24"/>
        </w:rPr>
        <w:t>1.</w:t>
      </w:r>
      <w:r w:rsidRPr="00B47D58">
        <w:rPr>
          <w:rFonts w:ascii="Arial" w:eastAsia="Calibri" w:hAnsi="Arial" w:cs="Arial"/>
          <w:bCs/>
          <w:szCs w:val="24"/>
        </w:rPr>
        <w:tab/>
        <w:t>receives the Draft Strategic Active Sports Facilities Plan 2020 – 2050; and</w:t>
      </w:r>
    </w:p>
    <w:p w14:paraId="41093C4A" w14:textId="77777777" w:rsidR="00B47D58" w:rsidRPr="00B47D58" w:rsidRDefault="00B47D58" w:rsidP="00B47D58">
      <w:pPr>
        <w:jc w:val="both"/>
        <w:rPr>
          <w:rFonts w:ascii="Arial" w:eastAsia="Calibri" w:hAnsi="Arial" w:cs="Arial"/>
          <w:bCs/>
          <w:szCs w:val="24"/>
        </w:rPr>
      </w:pPr>
      <w:r w:rsidRPr="00B47D58">
        <w:rPr>
          <w:rFonts w:ascii="Arial" w:eastAsia="Calibri" w:hAnsi="Arial" w:cs="Arial"/>
          <w:bCs/>
          <w:szCs w:val="24"/>
        </w:rPr>
        <w:tab/>
      </w:r>
    </w:p>
    <w:p w14:paraId="1A5AC8A3" w14:textId="77777777" w:rsidR="00B47D58" w:rsidRPr="00B47D58" w:rsidRDefault="00B47D58" w:rsidP="00B47D58">
      <w:pPr>
        <w:ind w:left="567" w:hanging="567"/>
        <w:jc w:val="both"/>
        <w:rPr>
          <w:rFonts w:ascii="Arial" w:eastAsia="Calibri" w:hAnsi="Arial" w:cs="Arial"/>
          <w:bCs/>
          <w:szCs w:val="24"/>
        </w:rPr>
      </w:pPr>
      <w:r w:rsidRPr="00B47D58">
        <w:rPr>
          <w:rFonts w:ascii="Arial" w:eastAsia="Calibri" w:hAnsi="Arial" w:cs="Arial"/>
          <w:bCs/>
          <w:szCs w:val="24"/>
        </w:rPr>
        <w:t>2.</w:t>
      </w:r>
      <w:r w:rsidRPr="00B47D58">
        <w:rPr>
          <w:rFonts w:ascii="Arial" w:eastAsia="Calibri" w:hAnsi="Arial" w:cs="Arial"/>
          <w:bCs/>
          <w:szCs w:val="24"/>
        </w:rPr>
        <w:tab/>
        <w:t>approves the Draft Strategic Active Sports Facilities Plan 2020-2050 to be advertised for community comment.</w:t>
      </w:r>
    </w:p>
    <w:p w14:paraId="200BC08A" w14:textId="77777777" w:rsidR="00012C59" w:rsidRPr="00465A04" w:rsidRDefault="00012C59" w:rsidP="00765E9D">
      <w:pPr>
        <w:tabs>
          <w:tab w:val="left" w:pos="720"/>
          <w:tab w:val="left" w:pos="1440"/>
          <w:tab w:val="left" w:pos="2410"/>
          <w:tab w:val="left" w:pos="2977"/>
          <w:tab w:val="right" w:pos="8505"/>
        </w:tabs>
        <w:ind w:left="720"/>
        <w:jc w:val="both"/>
        <w:rPr>
          <w:rFonts w:ascii="Arial" w:hAnsi="Arial" w:cs="Arial"/>
          <w:szCs w:val="24"/>
        </w:rPr>
      </w:pPr>
    </w:p>
    <w:p w14:paraId="200BC08B"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0AB75D21"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2" w:name="_Toc86365345"/>
      <w:r w:rsidR="00A53BD3" w:rsidRPr="00465A04">
        <w:rPr>
          <w:rFonts w:ascii="Arial" w:hAnsi="Arial" w:cs="Arial"/>
          <w:sz w:val="24"/>
          <w:szCs w:val="24"/>
          <w:u w:val="none"/>
        </w:rPr>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B47D58">
        <w:rPr>
          <w:rFonts w:ascii="Arial" w:hAnsi="Arial" w:cs="Arial"/>
          <w:sz w:val="24"/>
          <w:szCs w:val="24"/>
          <w:u w:val="none"/>
        </w:rPr>
        <w:t>16.21</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Pr>
          <w:rFonts w:ascii="Arial" w:hAnsi="Arial" w:cs="Arial"/>
          <w:sz w:val="24"/>
          <w:szCs w:val="24"/>
          <w:u w:val="none"/>
        </w:rPr>
        <w:t>S</w:t>
      </w:r>
      <w:r w:rsidR="00B47D58">
        <w:rPr>
          <w:rFonts w:ascii="Arial" w:hAnsi="Arial" w:cs="Arial"/>
          <w:sz w:val="24"/>
          <w:szCs w:val="24"/>
          <w:u w:val="none"/>
        </w:rPr>
        <w:t>17.21</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72"/>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796311" w:rsidRPr="00DE76C7" w14:paraId="72F805D6" w14:textId="77777777" w:rsidTr="00C15FBB">
        <w:tc>
          <w:tcPr>
            <w:tcW w:w="8364" w:type="dxa"/>
          </w:tcPr>
          <w:p w14:paraId="36519619" w14:textId="77777777" w:rsidR="00DE76C7" w:rsidRPr="00DE76C7" w:rsidRDefault="00DE76C7" w:rsidP="00DE76C7">
            <w:pPr>
              <w:keepNext/>
              <w:keepLines/>
              <w:tabs>
                <w:tab w:val="left" w:pos="2297"/>
              </w:tabs>
              <w:ind w:left="2302" w:hanging="2302"/>
              <w:jc w:val="both"/>
              <w:outlineLvl w:val="0"/>
              <w:rPr>
                <w:rFonts w:ascii="Arial" w:eastAsia="Arial" w:hAnsi="Arial" w:cs="Arial"/>
                <w:b/>
                <w:color w:val="000000"/>
                <w:sz w:val="32"/>
                <w:szCs w:val="32"/>
                <w:lang w:eastAsia="en-AU"/>
              </w:rPr>
            </w:pPr>
            <w:bookmarkStart w:id="73" w:name="_Toc81555886"/>
            <w:bookmarkStart w:id="74" w:name="_Toc82466068"/>
            <w:bookmarkStart w:id="75" w:name="_Toc86365346"/>
            <w:r w:rsidRPr="00DE76C7">
              <w:rPr>
                <w:rFonts w:ascii="Arial" w:eastAsia="Arial" w:hAnsi="Arial" w:cs="Arial"/>
                <w:b/>
                <w:color w:val="000000"/>
                <w:sz w:val="28"/>
                <w:szCs w:val="28"/>
                <w:lang w:eastAsia="en-AU"/>
              </w:rPr>
              <w:t>CPS16.21</w:t>
            </w:r>
            <w:r w:rsidRPr="00DE76C7">
              <w:rPr>
                <w:rFonts w:ascii="Arial" w:eastAsia="Arial" w:hAnsi="Arial" w:cs="Arial"/>
                <w:b/>
                <w:color w:val="000000"/>
                <w:sz w:val="28"/>
                <w:szCs w:val="28"/>
                <w:lang w:eastAsia="en-AU"/>
              </w:rPr>
              <w:tab/>
              <w:t>Rate Exemption Approval – Religious Organisation</w:t>
            </w:r>
            <w:bookmarkEnd w:id="73"/>
            <w:bookmarkEnd w:id="74"/>
            <w:bookmarkEnd w:id="75"/>
          </w:p>
        </w:tc>
      </w:tr>
    </w:tbl>
    <w:p w14:paraId="3004CAE5" w14:textId="77777777" w:rsidR="00DE76C7" w:rsidRPr="00DE76C7" w:rsidRDefault="00DE76C7" w:rsidP="00DE76C7">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796311" w:rsidRPr="00DE76C7" w14:paraId="36E4FD05" w14:textId="77777777" w:rsidTr="00C15FBB">
        <w:tc>
          <w:tcPr>
            <w:tcW w:w="2357" w:type="dxa"/>
          </w:tcPr>
          <w:p w14:paraId="42E87940"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Committee</w:t>
            </w:r>
          </w:p>
        </w:tc>
        <w:tc>
          <w:tcPr>
            <w:tcW w:w="6007" w:type="dxa"/>
          </w:tcPr>
          <w:p w14:paraId="6B805FB8"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szCs w:val="24"/>
                <w:lang w:eastAsia="en-AU"/>
              </w:rPr>
              <w:t>14 September 2021</w:t>
            </w:r>
          </w:p>
        </w:tc>
      </w:tr>
      <w:tr w:rsidR="00796311" w:rsidRPr="00DE76C7" w14:paraId="3E79D000" w14:textId="77777777" w:rsidTr="00C15FBB">
        <w:tc>
          <w:tcPr>
            <w:tcW w:w="2357" w:type="dxa"/>
          </w:tcPr>
          <w:p w14:paraId="09CB874E"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Council</w:t>
            </w:r>
          </w:p>
        </w:tc>
        <w:tc>
          <w:tcPr>
            <w:tcW w:w="6007" w:type="dxa"/>
          </w:tcPr>
          <w:p w14:paraId="601270AF"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szCs w:val="24"/>
                <w:lang w:eastAsia="en-AU"/>
              </w:rPr>
              <w:t>28 September 2021</w:t>
            </w:r>
          </w:p>
        </w:tc>
      </w:tr>
      <w:tr w:rsidR="00796311" w:rsidRPr="00DE76C7" w14:paraId="61AB7EBC" w14:textId="77777777" w:rsidTr="00C15FBB">
        <w:tc>
          <w:tcPr>
            <w:tcW w:w="2357" w:type="dxa"/>
          </w:tcPr>
          <w:p w14:paraId="622D7573"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Applicant</w:t>
            </w:r>
          </w:p>
        </w:tc>
        <w:tc>
          <w:tcPr>
            <w:tcW w:w="6007" w:type="dxa"/>
          </w:tcPr>
          <w:p w14:paraId="04FFBABC"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 xml:space="preserve">City of Nedlands </w:t>
            </w:r>
          </w:p>
        </w:tc>
      </w:tr>
      <w:tr w:rsidR="00796311" w:rsidRPr="00DE76C7" w14:paraId="782D578B" w14:textId="77777777" w:rsidTr="00C15FBB">
        <w:tc>
          <w:tcPr>
            <w:tcW w:w="2357" w:type="dxa"/>
          </w:tcPr>
          <w:p w14:paraId="0B29D43B"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 xml:space="preserve">Employee Disclosure under </w:t>
            </w:r>
            <w:r w:rsidRPr="00DE76C7">
              <w:rPr>
                <w:rFonts w:ascii="Arial" w:eastAsia="Arial" w:hAnsi="Arial" w:cs="Arial"/>
                <w:b/>
                <w:i/>
                <w:szCs w:val="24"/>
                <w:lang w:eastAsia="en-AU"/>
              </w:rPr>
              <w:t>section 5.70 Local Government Act 1995</w:t>
            </w:r>
          </w:p>
        </w:tc>
        <w:tc>
          <w:tcPr>
            <w:tcW w:w="6007" w:type="dxa"/>
          </w:tcPr>
          <w:p w14:paraId="5EBF9E6B"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Nil.</w:t>
            </w:r>
          </w:p>
        </w:tc>
      </w:tr>
      <w:tr w:rsidR="00796311" w:rsidRPr="00DE76C7" w14:paraId="12E5DF61" w14:textId="77777777" w:rsidTr="00C15FBB">
        <w:tc>
          <w:tcPr>
            <w:tcW w:w="2357" w:type="dxa"/>
          </w:tcPr>
          <w:p w14:paraId="7E84662E"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Director</w:t>
            </w:r>
          </w:p>
        </w:tc>
        <w:tc>
          <w:tcPr>
            <w:tcW w:w="6007" w:type="dxa"/>
          </w:tcPr>
          <w:p w14:paraId="3850E820" w14:textId="77777777" w:rsidR="00DE76C7" w:rsidRPr="00DE76C7" w:rsidRDefault="00DE76C7" w:rsidP="00DE76C7">
            <w:pPr>
              <w:pBdr>
                <w:top w:val="nil"/>
                <w:left w:val="nil"/>
                <w:bottom w:val="nil"/>
                <w:right w:val="nil"/>
                <w:between w:val="nil"/>
              </w:pBdr>
              <w:rPr>
                <w:rFonts w:ascii="Arial" w:eastAsia="Arial" w:hAnsi="Arial" w:cs="Arial"/>
                <w:color w:val="000000"/>
                <w:szCs w:val="24"/>
                <w:lang w:eastAsia="en-AU"/>
              </w:rPr>
            </w:pPr>
            <w:r w:rsidRPr="00DE76C7">
              <w:rPr>
                <w:rFonts w:ascii="Arial" w:eastAsia="Arial" w:hAnsi="Arial" w:cs="Arial"/>
                <w:color w:val="000000"/>
                <w:szCs w:val="24"/>
                <w:lang w:eastAsia="en-AU"/>
              </w:rPr>
              <w:t>Ed Herne – Director Corporate &amp; Strategy</w:t>
            </w:r>
          </w:p>
        </w:tc>
      </w:tr>
      <w:tr w:rsidR="00C22642" w:rsidRPr="00DE76C7" w14:paraId="29650DC3" w14:textId="77777777" w:rsidTr="00C15FBB">
        <w:tc>
          <w:tcPr>
            <w:tcW w:w="2357" w:type="dxa"/>
          </w:tcPr>
          <w:p w14:paraId="17B75838"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Attachments</w:t>
            </w:r>
          </w:p>
        </w:tc>
        <w:tc>
          <w:tcPr>
            <w:tcW w:w="6007" w:type="dxa"/>
            <w:shd w:val="clear" w:color="auto" w:fill="auto"/>
          </w:tcPr>
          <w:p w14:paraId="6FC016DC" w14:textId="77777777" w:rsidR="00DE76C7" w:rsidRPr="00DE76C7" w:rsidRDefault="00DE76C7" w:rsidP="00900BB7">
            <w:pPr>
              <w:numPr>
                <w:ilvl w:val="0"/>
                <w:numId w:val="29"/>
              </w:numPr>
              <w:ind w:left="376"/>
              <w:contextualSpacing/>
              <w:rPr>
                <w:rFonts w:ascii="Arial" w:eastAsia="Calibri" w:hAnsi="Arial" w:cs="Arial"/>
                <w:szCs w:val="24"/>
                <w:lang w:val="en-US" w:eastAsia="en-AU"/>
              </w:rPr>
            </w:pPr>
            <w:r w:rsidRPr="00DE76C7">
              <w:rPr>
                <w:rFonts w:ascii="Arial" w:hAnsi="Arial" w:cs="Arial"/>
                <w:szCs w:val="24"/>
                <w:lang w:val="en-US" w:eastAsia="en-AU"/>
              </w:rPr>
              <w:t xml:space="preserve">Statutory Declaration, Application for Rates Exemption and </w:t>
            </w:r>
            <w:r w:rsidRPr="00DE76C7">
              <w:rPr>
                <w:rFonts w:ascii="Arial" w:eastAsia="Calibri" w:hAnsi="Arial" w:cs="Arial"/>
                <w:szCs w:val="24"/>
                <w:lang w:val="en-US" w:eastAsia="en-AU"/>
              </w:rPr>
              <w:t>ATO Endorsement for Charity Tax Concession</w:t>
            </w:r>
          </w:p>
          <w:p w14:paraId="3739F0CE" w14:textId="77777777" w:rsidR="00DE76C7" w:rsidRPr="00DE76C7" w:rsidRDefault="00DE76C7" w:rsidP="00900BB7">
            <w:pPr>
              <w:numPr>
                <w:ilvl w:val="0"/>
                <w:numId w:val="29"/>
              </w:numPr>
              <w:ind w:left="376"/>
              <w:contextualSpacing/>
              <w:rPr>
                <w:rFonts w:ascii="Arial" w:eastAsia="Calibri" w:hAnsi="Arial" w:cs="Arial"/>
                <w:szCs w:val="24"/>
                <w:lang w:val="en-US" w:eastAsia="en-AU"/>
              </w:rPr>
            </w:pPr>
            <w:r w:rsidRPr="00DE76C7">
              <w:rPr>
                <w:rFonts w:ascii="Arial" w:eastAsia="Calibri" w:hAnsi="Arial" w:cs="Arial"/>
                <w:szCs w:val="24"/>
                <w:lang w:val="en-US" w:eastAsia="en-AU"/>
              </w:rPr>
              <w:t xml:space="preserve">Financial Statement, Independent Auditor Report and Auditor Declaration </w:t>
            </w:r>
          </w:p>
          <w:p w14:paraId="44D7E47B" w14:textId="77777777" w:rsidR="00DE76C7" w:rsidRPr="00DE76C7" w:rsidRDefault="00DE76C7" w:rsidP="00900BB7">
            <w:pPr>
              <w:numPr>
                <w:ilvl w:val="0"/>
                <w:numId w:val="29"/>
              </w:numPr>
              <w:ind w:left="376"/>
              <w:contextualSpacing/>
              <w:rPr>
                <w:rFonts w:ascii="Arial" w:eastAsia="Calibri" w:hAnsi="Arial" w:cs="Arial"/>
                <w:szCs w:val="24"/>
                <w:lang w:val="en-US" w:eastAsia="en-AU"/>
              </w:rPr>
            </w:pPr>
            <w:r w:rsidRPr="00DE76C7">
              <w:rPr>
                <w:rFonts w:ascii="Arial" w:hAnsi="Arial" w:cs="Arial"/>
                <w:szCs w:val="24"/>
                <w:lang w:val="en-US" w:eastAsia="en-AU"/>
              </w:rPr>
              <w:t>Extract of Local Government Act 1995 Section 6.26 (2)(d)</w:t>
            </w:r>
          </w:p>
        </w:tc>
      </w:tr>
      <w:tr w:rsidR="00C22642" w:rsidRPr="00DE76C7" w14:paraId="6427C245" w14:textId="77777777" w:rsidTr="00C15FBB">
        <w:tc>
          <w:tcPr>
            <w:tcW w:w="2357" w:type="dxa"/>
          </w:tcPr>
          <w:p w14:paraId="24CDCBD5"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Confidential Attachments</w:t>
            </w:r>
          </w:p>
        </w:tc>
        <w:tc>
          <w:tcPr>
            <w:tcW w:w="6007" w:type="dxa"/>
            <w:shd w:val="clear" w:color="auto" w:fill="auto"/>
          </w:tcPr>
          <w:p w14:paraId="061163A1"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Nil.</w:t>
            </w:r>
          </w:p>
        </w:tc>
      </w:tr>
    </w:tbl>
    <w:p w14:paraId="6454C667" w14:textId="67F24EC3" w:rsidR="00DE76C7" w:rsidRDefault="00DE76C7" w:rsidP="00DE76C7">
      <w:pPr>
        <w:jc w:val="both"/>
        <w:rPr>
          <w:rFonts w:ascii="Arial" w:eastAsia="Arial" w:hAnsi="Arial" w:cs="Arial"/>
          <w:b/>
          <w:szCs w:val="24"/>
          <w:lang w:eastAsia="en-AU"/>
        </w:rPr>
      </w:pPr>
    </w:p>
    <w:p w14:paraId="6C523CF9" w14:textId="67A18753" w:rsidR="008E0DF4" w:rsidRPr="006D752D" w:rsidRDefault="008E0DF4" w:rsidP="008E0DF4">
      <w:pPr>
        <w:jc w:val="both"/>
        <w:rPr>
          <w:rFonts w:ascii="Arial" w:hAnsi="Arial" w:cs="Arial"/>
          <w:b/>
          <w:szCs w:val="24"/>
        </w:rPr>
      </w:pPr>
      <w:r w:rsidRPr="006D752D">
        <w:rPr>
          <w:rFonts w:ascii="Arial" w:hAnsi="Arial" w:cs="Arial"/>
          <w:b/>
          <w:szCs w:val="24"/>
        </w:rPr>
        <w:t xml:space="preserve">Regulation 11(da) </w:t>
      </w:r>
      <w:r w:rsidR="007442FA">
        <w:rPr>
          <w:rFonts w:ascii="Arial" w:hAnsi="Arial" w:cs="Arial"/>
          <w:b/>
          <w:szCs w:val="24"/>
        </w:rPr>
        <w:t>–</w:t>
      </w:r>
      <w:r w:rsidRPr="006D752D">
        <w:rPr>
          <w:rFonts w:ascii="Arial" w:hAnsi="Arial" w:cs="Arial"/>
          <w:b/>
          <w:szCs w:val="24"/>
        </w:rPr>
        <w:t xml:space="preserve"> </w:t>
      </w:r>
      <w:r w:rsidR="007442FA">
        <w:rPr>
          <w:rFonts w:ascii="Arial" w:hAnsi="Arial" w:cs="Arial"/>
          <w:b/>
          <w:szCs w:val="24"/>
        </w:rPr>
        <w:t>Not Applicable – Recommendation Adopted</w:t>
      </w:r>
    </w:p>
    <w:p w14:paraId="29FA140B" w14:textId="77777777" w:rsidR="008E0DF4" w:rsidRPr="006D752D" w:rsidRDefault="008E0DF4" w:rsidP="008E0DF4">
      <w:pPr>
        <w:jc w:val="both"/>
        <w:rPr>
          <w:rFonts w:ascii="Arial" w:hAnsi="Arial" w:cs="Arial"/>
          <w:szCs w:val="24"/>
        </w:rPr>
      </w:pPr>
    </w:p>
    <w:p w14:paraId="79DFBFF0" w14:textId="6B180899" w:rsidR="008E0DF4" w:rsidRPr="006D752D" w:rsidRDefault="008E0DF4" w:rsidP="008E0DF4">
      <w:pPr>
        <w:jc w:val="both"/>
        <w:rPr>
          <w:rFonts w:ascii="Arial" w:hAnsi="Arial" w:cs="Arial"/>
          <w:szCs w:val="24"/>
        </w:rPr>
      </w:pPr>
      <w:r w:rsidRPr="006D752D">
        <w:rPr>
          <w:rFonts w:ascii="Arial" w:hAnsi="Arial" w:cs="Arial"/>
          <w:szCs w:val="24"/>
        </w:rPr>
        <w:t xml:space="preserve">Moved – Councillor </w:t>
      </w:r>
      <w:r w:rsidR="009B5AF3">
        <w:rPr>
          <w:rFonts w:ascii="Arial" w:hAnsi="Arial" w:cs="Arial"/>
          <w:szCs w:val="24"/>
        </w:rPr>
        <w:t>Tyson</w:t>
      </w:r>
    </w:p>
    <w:p w14:paraId="17D34124" w14:textId="3B7697E5"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9B5AF3">
        <w:rPr>
          <w:rFonts w:ascii="Arial" w:hAnsi="Arial" w:cs="Arial"/>
          <w:szCs w:val="24"/>
        </w:rPr>
        <w:t>Coghlan</w:t>
      </w:r>
    </w:p>
    <w:p w14:paraId="1E76CBBC" w14:textId="77777777" w:rsidR="008E0DF4" w:rsidRPr="006D752D" w:rsidRDefault="008E0DF4" w:rsidP="008E0DF4">
      <w:pPr>
        <w:jc w:val="both"/>
        <w:rPr>
          <w:rFonts w:ascii="Arial" w:hAnsi="Arial" w:cs="Arial"/>
          <w:szCs w:val="24"/>
        </w:rPr>
      </w:pPr>
    </w:p>
    <w:p w14:paraId="4E72B3FA" w14:textId="77777777" w:rsidR="008E0DF4" w:rsidRPr="006D752D" w:rsidRDefault="008E0DF4" w:rsidP="008E0DF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16F5F01" w14:textId="77777777" w:rsidR="008E0DF4" w:rsidRPr="006D752D" w:rsidRDefault="008E0DF4" w:rsidP="008E0DF4">
      <w:pPr>
        <w:jc w:val="both"/>
        <w:rPr>
          <w:rFonts w:ascii="Arial" w:hAnsi="Arial" w:cs="Arial"/>
          <w:szCs w:val="24"/>
        </w:rPr>
      </w:pPr>
      <w:r w:rsidRPr="006D752D">
        <w:rPr>
          <w:rFonts w:ascii="Arial" w:hAnsi="Arial" w:cs="Arial"/>
          <w:szCs w:val="24"/>
        </w:rPr>
        <w:t>(Printed below for ease of reference)</w:t>
      </w:r>
    </w:p>
    <w:p w14:paraId="489C7364" w14:textId="59E9C11B" w:rsidR="008E0DF4" w:rsidRPr="006D752D" w:rsidRDefault="000C7011" w:rsidP="008E0DF4">
      <w:pPr>
        <w:jc w:val="right"/>
        <w:rPr>
          <w:rFonts w:ascii="Arial" w:hAnsi="Arial" w:cs="Arial"/>
          <w:b/>
          <w:szCs w:val="24"/>
        </w:rPr>
      </w:pPr>
      <w:r>
        <w:rPr>
          <w:rFonts w:ascii="Arial" w:hAnsi="Arial" w:cs="Arial"/>
          <w:b/>
          <w:szCs w:val="24"/>
        </w:rPr>
        <w:t>CARRIED 10/2</w:t>
      </w:r>
    </w:p>
    <w:p w14:paraId="3503AEDA" w14:textId="0A5E3075" w:rsidR="008E0DF4" w:rsidRPr="006D752D" w:rsidRDefault="008E0DF4" w:rsidP="008E0DF4">
      <w:pPr>
        <w:jc w:val="right"/>
        <w:rPr>
          <w:rFonts w:ascii="Arial" w:hAnsi="Arial" w:cs="Arial"/>
          <w:b/>
          <w:szCs w:val="24"/>
        </w:rPr>
      </w:pPr>
      <w:r w:rsidRPr="006D752D">
        <w:rPr>
          <w:rFonts w:ascii="Arial" w:hAnsi="Arial" w:cs="Arial"/>
          <w:b/>
          <w:szCs w:val="24"/>
        </w:rPr>
        <w:t xml:space="preserve">(Against: Crs. </w:t>
      </w:r>
      <w:r w:rsidR="000C7011">
        <w:rPr>
          <w:rFonts w:ascii="Arial" w:hAnsi="Arial" w:cs="Arial"/>
          <w:b/>
          <w:szCs w:val="24"/>
        </w:rPr>
        <w:t>Smyth &amp; Mangano</w:t>
      </w:r>
      <w:r w:rsidRPr="006D752D">
        <w:rPr>
          <w:rFonts w:ascii="Arial" w:hAnsi="Arial" w:cs="Arial"/>
          <w:b/>
          <w:szCs w:val="24"/>
        </w:rPr>
        <w:t>)</w:t>
      </w:r>
    </w:p>
    <w:p w14:paraId="55C471E5" w14:textId="6957ADC5" w:rsidR="008E0DF4" w:rsidRDefault="008E0DF4" w:rsidP="00DE76C7">
      <w:pPr>
        <w:jc w:val="both"/>
        <w:rPr>
          <w:rFonts w:ascii="Arial" w:eastAsia="Arial" w:hAnsi="Arial" w:cs="Arial"/>
          <w:b/>
          <w:szCs w:val="24"/>
          <w:lang w:eastAsia="en-AU"/>
        </w:rPr>
      </w:pPr>
    </w:p>
    <w:p w14:paraId="63B250D5" w14:textId="61307915" w:rsidR="008E0DF4" w:rsidRPr="00DE76C7" w:rsidRDefault="007442FA" w:rsidP="00DE76C7">
      <w:pPr>
        <w:jc w:val="both"/>
        <w:rPr>
          <w:rFonts w:ascii="Arial" w:eastAsia="Arial" w:hAnsi="Arial" w:cs="Arial"/>
          <w:b/>
          <w:szCs w:val="24"/>
          <w:lang w:eastAsia="en-AU"/>
        </w:rPr>
      </w:pPr>
      <w:r>
        <w:rPr>
          <w:rFonts w:ascii="Arial" w:eastAsia="Arial" w:hAnsi="Arial" w:cs="Arial"/>
          <w:b/>
          <w:noProof/>
          <w:szCs w:val="24"/>
          <w:lang w:eastAsia="en-AU"/>
        </w:rPr>
        <mc:AlternateContent>
          <mc:Choice Requires="wps">
            <w:drawing>
              <wp:anchor distT="0" distB="0" distL="114300" distR="114300" simplePos="0" relativeHeight="251658244" behindDoc="1" locked="0" layoutInCell="1" allowOverlap="1" wp14:anchorId="1BA2064E" wp14:editId="40AAA4A0">
                <wp:simplePos x="0" y="0"/>
                <wp:positionH relativeFrom="column">
                  <wp:posOffset>-42450</wp:posOffset>
                </wp:positionH>
                <wp:positionV relativeFrom="paragraph">
                  <wp:posOffset>133711</wp:posOffset>
                </wp:positionV>
                <wp:extent cx="5384042" cy="1187270"/>
                <wp:effectExtent l="0" t="0" r="7620" b="0"/>
                <wp:wrapNone/>
                <wp:docPr id="13" name="Rectangle 13"/>
                <wp:cNvGraphicFramePr/>
                <a:graphic xmlns:a="http://schemas.openxmlformats.org/drawingml/2006/main">
                  <a:graphicData uri="http://schemas.microsoft.com/office/word/2010/wordprocessingShape">
                    <wps:wsp>
                      <wps:cNvSpPr/>
                      <wps:spPr>
                        <a:xfrm>
                          <a:off x="0" y="0"/>
                          <a:ext cx="5384042" cy="11872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9B88F5" id="Rectangle 13" o:spid="_x0000_s1026" style="position:absolute;margin-left:-3.35pt;margin-top:10.55pt;width:423.95pt;height:93.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KoAIAAKsFAAAOAAAAZHJzL2Uyb0RvYy54bWysVE1v2zAMvQ/YfxB0X22n6dIFdYqgRYcB&#10;XVu0HXpWZCkxIImapMTJfv0oyXY/Vuww7CKLFPlIPpM8O99rRXbC+RZMTaujkhJhODStWdf0x+PV&#10;p1NKfGCmYQqMqOlBeHq++PjhrLNzMYENqEY4giDGzztb000Idl4Unm+EZv4IrDD4KMFpFlB066Jx&#10;rEN0rYpJWX4uOnCNdcCF96i9zI90kfClFDzcSulFIKqmmFtIp0vnKp7F4ozN147ZTcv7NNg/ZKFZ&#10;azDoCHXJAiNb1/4BpVvuwIMMRxx0AVK2XKQasJqqfFPNw4ZZkWpBcrwdafL/D5bf7O4caRv8d8eU&#10;GKbxH90ja8yslSCoQ4I66+do92DvXC95vMZq99Lp+MU6yD6RehhJFftAOCpPjk+n5XRCCce3qjqd&#10;TWaJ9uLZ3TofvgrQJF5q6jB+IpPtrn3AkGg6mMRoHlTbXLVKJSF2irhQjuwY/uPVukquaqu/Q5N1&#10;s5OyHEKmxormCfUVkjIRz0BEzkGjpojV53rTLRyUiHbK3AuJxGGFkxRxRM5BGefChJyM37BGZHVM&#10;5f1cEmBElhh/xO4BXhc5YOcse/voKlLHj87l3xLLzqNHigwmjM66NeDeA1BYVR852w8kZWoiSyto&#10;DthWDvK8ecuvWvy118yHO+ZwwHAUcWmEWzykgq6m0N8o2YD79Z4+2mPf4yslHQ5sTf3PLXOCEvXN&#10;4ER8qabTOOFJmJ7MJii4ly+rly9mqy8A+6XC9WR5ukb7oIardKCfcLcsY1R8YoZj7Jry4AbhIuRF&#10;gtuJi+UymeFUWxauzYPlETyyGlv3cf/EnO37O+Bo3MAw3Gz+ps2zbfQ0sNwGkG2agWdee75xI6Qm&#10;7rdXXDkv5WT1vGMXvwEAAP//AwBQSwMEFAAGAAgAAAAhAMopMu3eAAAACQEAAA8AAABkcnMvZG93&#10;bnJldi54bWxMj8FOwzAQRO9I/IO1SNxaJxEUK8SpChJw4dKWA0c3XuKo8TrEbhr+nuVEj7Mzmnlb&#10;rWffiwnH2AXSkC8zEEhNsB21Gj72LwsFIiZD1vSBUMMPRljX11eVKW040xanXWoFl1AsjQaX0lBK&#10;GRuH3sRlGJDY+wqjN4nl2Eo7mjOX+14WWbaS3nTEC84M+OywOe5OXkN8u//cN+pbHdvXJzU5t93I&#10;d6f17c28eQSRcE7/YfjDZ3SomekQTmSj6DUsVg+c1FDkOQj21V1egDjwIVM5yLqSlx/UvwAAAP//&#10;AwBQSwECLQAUAAYACAAAACEAtoM4kv4AAADhAQAAEwAAAAAAAAAAAAAAAAAAAAAAW0NvbnRlbnRf&#10;VHlwZXNdLnhtbFBLAQItABQABgAIAAAAIQA4/SH/1gAAAJQBAAALAAAAAAAAAAAAAAAAAC8BAABf&#10;cmVscy8ucmVsc1BLAQItABQABgAIAAAAIQC9cv/KoAIAAKsFAAAOAAAAAAAAAAAAAAAAAC4CAABk&#10;cnMvZTJvRG9jLnhtbFBLAQItABQABgAIAAAAIQDKKTLt3gAAAAkBAAAPAAAAAAAAAAAAAAAAAPoE&#10;AABkcnMvZG93bnJldi54bWxQSwUGAAAAAAQABADzAAAABQYAAAAA&#10;" fillcolor="#bfbfbf [2412]" stroked="f" strokeweight="2pt"/>
            </w:pict>
          </mc:Fallback>
        </mc:AlternateContent>
      </w:r>
    </w:p>
    <w:p w14:paraId="749F6AF7" w14:textId="7DCB2E56" w:rsidR="00DE76C7" w:rsidRPr="00DE76C7" w:rsidRDefault="007442FA" w:rsidP="00DE76C7">
      <w:pPr>
        <w:jc w:val="both"/>
        <w:rPr>
          <w:rFonts w:ascii="Arial" w:hAnsi="Arial" w:cs="Arial"/>
          <w:b/>
          <w:sz w:val="28"/>
          <w:szCs w:val="32"/>
          <w:lang w:val="en-US" w:eastAsia="en-AU"/>
        </w:rPr>
      </w:pPr>
      <w:bookmarkStart w:id="76" w:name="_Hlk83987732"/>
      <w:r>
        <w:rPr>
          <w:rFonts w:ascii="Arial" w:hAnsi="Arial" w:cs="Arial"/>
          <w:b/>
          <w:sz w:val="28"/>
          <w:szCs w:val="32"/>
          <w:lang w:val="en-US" w:eastAsia="en-AU"/>
        </w:rPr>
        <w:t xml:space="preserve">Council Resolution / </w:t>
      </w:r>
      <w:r w:rsidR="00DE76C7" w:rsidRPr="00DE76C7">
        <w:rPr>
          <w:rFonts w:ascii="Arial" w:hAnsi="Arial" w:cs="Arial"/>
          <w:b/>
          <w:sz w:val="28"/>
          <w:szCs w:val="32"/>
          <w:lang w:val="en-US" w:eastAsia="en-AU"/>
        </w:rPr>
        <w:t>Committee Recommendation / Recommendation to Council</w:t>
      </w:r>
    </w:p>
    <w:p w14:paraId="22D77274" w14:textId="77777777" w:rsidR="00DE76C7" w:rsidRPr="00DE76C7" w:rsidRDefault="00DE76C7" w:rsidP="00DE76C7">
      <w:pPr>
        <w:jc w:val="both"/>
        <w:rPr>
          <w:rFonts w:ascii="Arial" w:hAnsi="Arial" w:cs="Arial"/>
          <w:b/>
          <w:sz w:val="28"/>
          <w:szCs w:val="32"/>
          <w:lang w:val="en-US" w:eastAsia="en-AU"/>
        </w:rPr>
      </w:pPr>
    </w:p>
    <w:p w14:paraId="3E4E9532" w14:textId="77777777" w:rsidR="00DE76C7" w:rsidRPr="00DE76C7" w:rsidRDefault="00DE76C7" w:rsidP="00DE76C7">
      <w:pPr>
        <w:jc w:val="both"/>
        <w:rPr>
          <w:rFonts w:ascii="Arial" w:hAnsi="Arial" w:cs="Arial"/>
          <w:b/>
          <w:sz w:val="28"/>
          <w:szCs w:val="32"/>
          <w:lang w:val="en-US" w:eastAsia="en-AU"/>
        </w:rPr>
      </w:pPr>
      <w:r w:rsidRPr="00DE76C7">
        <w:rPr>
          <w:rFonts w:ascii="Arial" w:hAnsi="Arial" w:cs="Arial"/>
          <w:b/>
          <w:szCs w:val="24"/>
          <w:lang w:val="en-US" w:eastAsia="en-AU"/>
        </w:rPr>
        <w:t>That Council approves the rates exemption application by the Perth Diocesan Trustees for 58, Tyrell Street, Nedlands under the Local Government Act 1995 for 2021-22.</w:t>
      </w:r>
    </w:p>
    <w:bookmarkEnd w:id="76"/>
    <w:p w14:paraId="67BE7CD3" w14:textId="77777777" w:rsidR="00DE76C7" w:rsidRPr="00DE76C7" w:rsidRDefault="00DE76C7" w:rsidP="00DE76C7">
      <w:pPr>
        <w:tabs>
          <w:tab w:val="left" w:pos="1440"/>
          <w:tab w:val="left" w:pos="2410"/>
          <w:tab w:val="left" w:pos="2977"/>
          <w:tab w:val="right" w:pos="8505"/>
        </w:tabs>
        <w:spacing w:after="200" w:line="276" w:lineRule="auto"/>
        <w:ind w:left="720" w:hanging="578"/>
        <w:contextualSpacing/>
        <w:jc w:val="both"/>
        <w:rPr>
          <w:rFonts w:ascii="Arial" w:eastAsia="Calibri" w:hAnsi="Arial" w:cs="Arial"/>
          <w:szCs w:val="28"/>
          <w:lang w:val="en-GB"/>
        </w:rPr>
      </w:pPr>
      <w:r w:rsidRPr="00DE76C7">
        <w:rPr>
          <w:rFonts w:ascii="Arial" w:eastAsia="Calibri" w:hAnsi="Arial" w:cs="Arial"/>
          <w:szCs w:val="28"/>
          <w:lang w:val="en-GB"/>
        </w:rPr>
        <w:tab/>
      </w:r>
    </w:p>
    <w:p w14:paraId="11C78671" w14:textId="77777777" w:rsidR="00DE76C7" w:rsidRPr="00DE76C7" w:rsidRDefault="00DE76C7" w:rsidP="00DE76C7">
      <w:pPr>
        <w:tabs>
          <w:tab w:val="left" w:pos="1440"/>
          <w:tab w:val="left" w:pos="2410"/>
          <w:tab w:val="left" w:pos="2977"/>
          <w:tab w:val="right" w:pos="8505"/>
        </w:tabs>
        <w:spacing w:after="200" w:line="276" w:lineRule="auto"/>
        <w:ind w:left="720"/>
        <w:contextualSpacing/>
        <w:jc w:val="both"/>
        <w:rPr>
          <w:rFonts w:ascii="Arial" w:eastAsia="Calibri" w:hAnsi="Arial" w:cs="Arial"/>
          <w:szCs w:val="28"/>
          <w:lang w:val="en-GB"/>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796311" w:rsidRPr="00DE76C7" w14:paraId="002F6756" w14:textId="77777777" w:rsidTr="00C15FBB">
        <w:tc>
          <w:tcPr>
            <w:tcW w:w="8364" w:type="dxa"/>
          </w:tcPr>
          <w:p w14:paraId="1B755AF7" w14:textId="42C9F3F7" w:rsidR="00DE76C7" w:rsidRPr="00DE76C7" w:rsidRDefault="00DE76C7" w:rsidP="00DE76C7">
            <w:pPr>
              <w:keepNext/>
              <w:keepLines/>
              <w:tabs>
                <w:tab w:val="left" w:pos="2297"/>
              </w:tabs>
              <w:jc w:val="both"/>
              <w:outlineLvl w:val="0"/>
              <w:rPr>
                <w:rFonts w:ascii="Arial" w:eastAsia="Arial" w:hAnsi="Arial" w:cs="Arial"/>
                <w:b/>
                <w:color w:val="000000"/>
                <w:sz w:val="32"/>
                <w:szCs w:val="32"/>
                <w:lang w:eastAsia="en-AU"/>
              </w:rPr>
            </w:pPr>
            <w:r w:rsidRPr="00DE76C7">
              <w:rPr>
                <w:rFonts w:ascii="Arial" w:hAnsi="Arial" w:cs="Arial"/>
                <w:szCs w:val="28"/>
              </w:rPr>
              <w:br w:type="page"/>
            </w:r>
            <w:bookmarkStart w:id="77" w:name="_Toc81555887"/>
            <w:bookmarkStart w:id="78" w:name="_Toc82466069"/>
            <w:bookmarkStart w:id="79" w:name="_Toc86365347"/>
            <w:r w:rsidRPr="00DE76C7">
              <w:rPr>
                <w:rFonts w:ascii="Arial" w:eastAsia="Arial" w:hAnsi="Arial" w:cs="Arial"/>
                <w:b/>
                <w:color w:val="000000"/>
                <w:sz w:val="28"/>
                <w:szCs w:val="28"/>
                <w:lang w:eastAsia="en-AU"/>
              </w:rPr>
              <w:t>CPS17.21</w:t>
            </w:r>
            <w:r w:rsidRPr="00DE76C7">
              <w:rPr>
                <w:rFonts w:ascii="Arial" w:eastAsia="Arial" w:hAnsi="Arial" w:cs="Arial"/>
                <w:b/>
                <w:color w:val="000000"/>
                <w:sz w:val="28"/>
                <w:szCs w:val="28"/>
                <w:lang w:eastAsia="en-AU"/>
              </w:rPr>
              <w:tab/>
              <w:t>List of Accounts Paid – August 2021</w:t>
            </w:r>
            <w:bookmarkEnd w:id="77"/>
            <w:bookmarkEnd w:id="78"/>
            <w:bookmarkEnd w:id="79"/>
          </w:p>
        </w:tc>
      </w:tr>
    </w:tbl>
    <w:p w14:paraId="359C0B29" w14:textId="77777777" w:rsidR="00DE76C7" w:rsidRPr="00DE76C7" w:rsidRDefault="00DE76C7" w:rsidP="00DE76C7">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796311" w:rsidRPr="00DE76C7" w14:paraId="6FF064E9" w14:textId="77777777" w:rsidTr="00C15FBB">
        <w:tc>
          <w:tcPr>
            <w:tcW w:w="2357" w:type="dxa"/>
          </w:tcPr>
          <w:p w14:paraId="3E64F139"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Committee</w:t>
            </w:r>
          </w:p>
        </w:tc>
        <w:tc>
          <w:tcPr>
            <w:tcW w:w="6007" w:type="dxa"/>
          </w:tcPr>
          <w:p w14:paraId="4186EAF4"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szCs w:val="24"/>
                <w:lang w:eastAsia="en-AU"/>
              </w:rPr>
              <w:t>14 September 2021</w:t>
            </w:r>
          </w:p>
        </w:tc>
      </w:tr>
      <w:tr w:rsidR="00796311" w:rsidRPr="00DE76C7" w14:paraId="3AE7AD78" w14:textId="77777777" w:rsidTr="00C15FBB">
        <w:tc>
          <w:tcPr>
            <w:tcW w:w="2357" w:type="dxa"/>
          </w:tcPr>
          <w:p w14:paraId="745C296A"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Council</w:t>
            </w:r>
          </w:p>
        </w:tc>
        <w:tc>
          <w:tcPr>
            <w:tcW w:w="6007" w:type="dxa"/>
          </w:tcPr>
          <w:p w14:paraId="0EADC192"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szCs w:val="24"/>
                <w:lang w:eastAsia="en-AU"/>
              </w:rPr>
              <w:t>28 September 2021</w:t>
            </w:r>
          </w:p>
        </w:tc>
      </w:tr>
      <w:tr w:rsidR="00796311" w:rsidRPr="00DE76C7" w14:paraId="4D15E83A" w14:textId="77777777" w:rsidTr="00C15FBB">
        <w:tc>
          <w:tcPr>
            <w:tcW w:w="2357" w:type="dxa"/>
          </w:tcPr>
          <w:p w14:paraId="64F6AD9B"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Applicant</w:t>
            </w:r>
          </w:p>
        </w:tc>
        <w:tc>
          <w:tcPr>
            <w:tcW w:w="6007" w:type="dxa"/>
          </w:tcPr>
          <w:p w14:paraId="666F0B6B"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 xml:space="preserve">City of Nedlands </w:t>
            </w:r>
          </w:p>
        </w:tc>
      </w:tr>
      <w:tr w:rsidR="00796311" w:rsidRPr="00DE76C7" w14:paraId="1FE215CC" w14:textId="77777777" w:rsidTr="00C15FBB">
        <w:tc>
          <w:tcPr>
            <w:tcW w:w="2357" w:type="dxa"/>
          </w:tcPr>
          <w:p w14:paraId="5C7AE989"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 xml:space="preserve">Employee Disclosure under </w:t>
            </w:r>
            <w:r w:rsidRPr="00DE76C7">
              <w:rPr>
                <w:rFonts w:ascii="Arial" w:eastAsia="Arial" w:hAnsi="Arial" w:cs="Arial"/>
                <w:b/>
                <w:i/>
                <w:szCs w:val="24"/>
                <w:lang w:eastAsia="en-AU"/>
              </w:rPr>
              <w:t>section 5.70 Local Government Act 1995</w:t>
            </w:r>
          </w:p>
        </w:tc>
        <w:tc>
          <w:tcPr>
            <w:tcW w:w="6007" w:type="dxa"/>
          </w:tcPr>
          <w:p w14:paraId="725E1F42"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Nil.</w:t>
            </w:r>
          </w:p>
        </w:tc>
      </w:tr>
      <w:tr w:rsidR="00796311" w:rsidRPr="00DE76C7" w14:paraId="083BAA5A" w14:textId="77777777" w:rsidTr="00C15FBB">
        <w:tc>
          <w:tcPr>
            <w:tcW w:w="2357" w:type="dxa"/>
          </w:tcPr>
          <w:p w14:paraId="3F6AFF76"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Director</w:t>
            </w:r>
          </w:p>
        </w:tc>
        <w:tc>
          <w:tcPr>
            <w:tcW w:w="6007" w:type="dxa"/>
          </w:tcPr>
          <w:p w14:paraId="06D72F3B" w14:textId="77777777" w:rsidR="00DE76C7" w:rsidRPr="00DE76C7" w:rsidRDefault="00DE76C7" w:rsidP="00DE76C7">
            <w:pPr>
              <w:pBdr>
                <w:top w:val="nil"/>
                <w:left w:val="nil"/>
                <w:bottom w:val="nil"/>
                <w:right w:val="nil"/>
                <w:between w:val="nil"/>
              </w:pBdr>
              <w:rPr>
                <w:rFonts w:ascii="Arial" w:eastAsia="Arial" w:hAnsi="Arial" w:cs="Arial"/>
                <w:color w:val="000000"/>
                <w:szCs w:val="24"/>
                <w:lang w:eastAsia="en-AU"/>
              </w:rPr>
            </w:pPr>
            <w:r w:rsidRPr="00DE76C7">
              <w:rPr>
                <w:rFonts w:ascii="Arial" w:eastAsia="Arial" w:hAnsi="Arial" w:cs="Arial"/>
                <w:color w:val="000000"/>
                <w:szCs w:val="24"/>
                <w:lang w:eastAsia="en-AU"/>
              </w:rPr>
              <w:t>Ed Herne – Director Corporate &amp; Strategy</w:t>
            </w:r>
          </w:p>
        </w:tc>
      </w:tr>
      <w:tr w:rsidR="00C22642" w:rsidRPr="00DE76C7" w14:paraId="2B77800C" w14:textId="77777777" w:rsidTr="00C15FBB">
        <w:tc>
          <w:tcPr>
            <w:tcW w:w="2357" w:type="dxa"/>
          </w:tcPr>
          <w:p w14:paraId="7402EFD8"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Attachments</w:t>
            </w:r>
          </w:p>
        </w:tc>
        <w:tc>
          <w:tcPr>
            <w:tcW w:w="6007" w:type="dxa"/>
            <w:shd w:val="clear" w:color="auto" w:fill="auto"/>
          </w:tcPr>
          <w:p w14:paraId="2FB837AB" w14:textId="77777777" w:rsidR="00DE76C7" w:rsidRPr="00DE76C7" w:rsidRDefault="00DE76C7" w:rsidP="00900BB7">
            <w:pPr>
              <w:numPr>
                <w:ilvl w:val="0"/>
                <w:numId w:val="28"/>
              </w:numPr>
              <w:ind w:left="518" w:hanging="567"/>
              <w:rPr>
                <w:rFonts w:ascii="Arial" w:eastAsia="Calibri" w:hAnsi="Arial" w:cs="Arial"/>
                <w:szCs w:val="32"/>
                <w:lang w:val="en-US" w:eastAsia="en-AU"/>
              </w:rPr>
            </w:pPr>
            <w:r w:rsidRPr="00DE76C7">
              <w:rPr>
                <w:rFonts w:ascii="Arial" w:eastAsia="Calibri" w:hAnsi="Arial" w:cs="Arial"/>
                <w:szCs w:val="24"/>
                <w:lang w:eastAsia="en-AU"/>
              </w:rPr>
              <w:t>Creditor Payment Listing – August 2021; and</w:t>
            </w:r>
          </w:p>
          <w:p w14:paraId="493C5AE3" w14:textId="77777777" w:rsidR="00DE76C7" w:rsidRPr="00DE76C7" w:rsidRDefault="00DE76C7" w:rsidP="00900BB7">
            <w:pPr>
              <w:numPr>
                <w:ilvl w:val="0"/>
                <w:numId w:val="28"/>
              </w:numPr>
              <w:ind w:left="518" w:hanging="567"/>
              <w:rPr>
                <w:rFonts w:ascii="Arial" w:eastAsia="Calibri" w:hAnsi="Arial" w:cs="Arial"/>
                <w:szCs w:val="32"/>
                <w:lang w:val="en-US" w:eastAsia="en-AU"/>
              </w:rPr>
            </w:pPr>
            <w:r w:rsidRPr="00DE76C7">
              <w:rPr>
                <w:rFonts w:ascii="Arial" w:eastAsia="Calibri" w:hAnsi="Arial" w:cs="Arial"/>
                <w:szCs w:val="32"/>
                <w:lang w:eastAsia="en-AU"/>
              </w:rPr>
              <w:t>Credit Card and Purchasing Card Payments – August 2021</w:t>
            </w:r>
          </w:p>
        </w:tc>
      </w:tr>
      <w:tr w:rsidR="00C22642" w:rsidRPr="00DE76C7" w14:paraId="64DA011F" w14:textId="77777777" w:rsidTr="00C15FBB">
        <w:tc>
          <w:tcPr>
            <w:tcW w:w="2357" w:type="dxa"/>
          </w:tcPr>
          <w:p w14:paraId="22780E13"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Confidential Attachments</w:t>
            </w:r>
          </w:p>
        </w:tc>
        <w:tc>
          <w:tcPr>
            <w:tcW w:w="6007" w:type="dxa"/>
            <w:shd w:val="clear" w:color="auto" w:fill="auto"/>
          </w:tcPr>
          <w:p w14:paraId="72C0ADD7" w14:textId="77777777" w:rsidR="00DE76C7" w:rsidRPr="00DE76C7" w:rsidRDefault="00DE76C7" w:rsidP="00DE76C7">
            <w:pPr>
              <w:pBdr>
                <w:top w:val="nil"/>
                <w:left w:val="nil"/>
                <w:bottom w:val="nil"/>
                <w:right w:val="nil"/>
                <w:between w:val="nil"/>
              </w:pBdr>
              <w:rPr>
                <w:rFonts w:ascii="Arial" w:eastAsia="Arial" w:hAnsi="Arial" w:cs="Arial"/>
                <w:color w:val="000000"/>
                <w:szCs w:val="24"/>
                <w:lang w:eastAsia="en-AU"/>
              </w:rPr>
            </w:pPr>
            <w:r w:rsidRPr="00DE76C7">
              <w:rPr>
                <w:rFonts w:ascii="Arial" w:eastAsia="Arial" w:hAnsi="Arial" w:cs="Arial"/>
                <w:color w:val="000000"/>
                <w:szCs w:val="24"/>
                <w:lang w:eastAsia="en-AU"/>
              </w:rPr>
              <w:t>Nil.</w:t>
            </w:r>
          </w:p>
        </w:tc>
      </w:tr>
    </w:tbl>
    <w:p w14:paraId="071E3B43" w14:textId="4AD3D54B" w:rsidR="00DE76C7" w:rsidRDefault="00DE76C7" w:rsidP="00DE76C7">
      <w:pPr>
        <w:jc w:val="both"/>
        <w:rPr>
          <w:rFonts w:ascii="Arial" w:eastAsia="Calibri" w:hAnsi="Arial" w:cs="Arial"/>
          <w:b/>
          <w:szCs w:val="32"/>
          <w:lang w:val="en-US" w:eastAsia="en-AU"/>
        </w:rPr>
      </w:pPr>
    </w:p>
    <w:p w14:paraId="159FB7BC" w14:textId="39DC67B9" w:rsidR="008E0DF4" w:rsidRPr="006D752D" w:rsidRDefault="008E0DF4" w:rsidP="008E0DF4">
      <w:pPr>
        <w:jc w:val="both"/>
        <w:rPr>
          <w:rFonts w:ascii="Arial" w:hAnsi="Arial" w:cs="Arial"/>
          <w:b/>
          <w:szCs w:val="24"/>
        </w:rPr>
      </w:pPr>
      <w:r w:rsidRPr="006D752D">
        <w:rPr>
          <w:rFonts w:ascii="Arial" w:hAnsi="Arial" w:cs="Arial"/>
          <w:b/>
          <w:szCs w:val="24"/>
        </w:rPr>
        <w:t xml:space="preserve">Regulation 11(da) </w:t>
      </w:r>
      <w:r w:rsidR="00BF0E64">
        <w:rPr>
          <w:rFonts w:ascii="Arial" w:hAnsi="Arial" w:cs="Arial"/>
          <w:b/>
          <w:szCs w:val="24"/>
        </w:rPr>
        <w:t>–</w:t>
      </w:r>
      <w:r w:rsidRPr="006D752D">
        <w:rPr>
          <w:rFonts w:ascii="Arial" w:hAnsi="Arial" w:cs="Arial"/>
          <w:b/>
          <w:szCs w:val="24"/>
        </w:rPr>
        <w:t xml:space="preserve"> </w:t>
      </w:r>
      <w:r w:rsidR="00BF0E64">
        <w:rPr>
          <w:rFonts w:ascii="Arial" w:hAnsi="Arial" w:cs="Arial"/>
          <w:b/>
          <w:szCs w:val="24"/>
        </w:rPr>
        <w:t>Not Applicable – Recommendation Adopted</w:t>
      </w:r>
    </w:p>
    <w:p w14:paraId="2B5875E6" w14:textId="77777777" w:rsidR="008E0DF4" w:rsidRPr="006D752D" w:rsidRDefault="008E0DF4" w:rsidP="008E0DF4">
      <w:pPr>
        <w:jc w:val="both"/>
        <w:rPr>
          <w:rFonts w:ascii="Arial" w:hAnsi="Arial" w:cs="Arial"/>
          <w:szCs w:val="24"/>
        </w:rPr>
      </w:pPr>
    </w:p>
    <w:p w14:paraId="7BAFC0C8" w14:textId="1D44E772" w:rsidR="008E0DF4" w:rsidRPr="006D752D" w:rsidRDefault="008E0DF4" w:rsidP="008E0DF4">
      <w:pPr>
        <w:jc w:val="both"/>
        <w:rPr>
          <w:rFonts w:ascii="Arial" w:hAnsi="Arial" w:cs="Arial"/>
          <w:szCs w:val="24"/>
        </w:rPr>
      </w:pPr>
      <w:r w:rsidRPr="006D752D">
        <w:rPr>
          <w:rFonts w:ascii="Arial" w:hAnsi="Arial" w:cs="Arial"/>
          <w:szCs w:val="24"/>
        </w:rPr>
        <w:t xml:space="preserve">Moved – Councillor </w:t>
      </w:r>
      <w:r w:rsidR="00BF0E64">
        <w:rPr>
          <w:rFonts w:ascii="Arial" w:hAnsi="Arial" w:cs="Arial"/>
          <w:szCs w:val="24"/>
        </w:rPr>
        <w:t xml:space="preserve">Hodsdon </w:t>
      </w:r>
    </w:p>
    <w:p w14:paraId="2083BCC2" w14:textId="39191FAC" w:rsidR="008E0DF4" w:rsidRPr="006D752D" w:rsidRDefault="008E0DF4" w:rsidP="008E0DF4">
      <w:pPr>
        <w:jc w:val="both"/>
        <w:rPr>
          <w:rFonts w:ascii="Arial" w:hAnsi="Arial" w:cs="Arial"/>
          <w:szCs w:val="24"/>
        </w:rPr>
      </w:pPr>
      <w:r w:rsidRPr="006D752D">
        <w:rPr>
          <w:rFonts w:ascii="Arial" w:hAnsi="Arial" w:cs="Arial"/>
          <w:szCs w:val="24"/>
        </w:rPr>
        <w:t xml:space="preserve">Seconded – Councillor </w:t>
      </w:r>
      <w:r w:rsidR="00BF0E64">
        <w:rPr>
          <w:rFonts w:ascii="Arial" w:hAnsi="Arial" w:cs="Arial"/>
          <w:szCs w:val="24"/>
        </w:rPr>
        <w:t>Wetherall</w:t>
      </w:r>
    </w:p>
    <w:p w14:paraId="78ED1AF1" w14:textId="77777777" w:rsidR="008E0DF4" w:rsidRPr="006D752D" w:rsidRDefault="008E0DF4" w:rsidP="008E0DF4">
      <w:pPr>
        <w:jc w:val="both"/>
        <w:rPr>
          <w:rFonts w:ascii="Arial" w:hAnsi="Arial" w:cs="Arial"/>
          <w:szCs w:val="24"/>
        </w:rPr>
      </w:pPr>
    </w:p>
    <w:p w14:paraId="3B2F7FCB" w14:textId="77777777" w:rsidR="008E0DF4" w:rsidRPr="006D752D" w:rsidRDefault="008E0DF4" w:rsidP="008E0DF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8466C7C" w14:textId="77777777" w:rsidR="008E0DF4" w:rsidRPr="006D752D" w:rsidRDefault="008E0DF4" w:rsidP="008E0DF4">
      <w:pPr>
        <w:jc w:val="both"/>
        <w:rPr>
          <w:rFonts w:ascii="Arial" w:hAnsi="Arial" w:cs="Arial"/>
          <w:szCs w:val="24"/>
        </w:rPr>
      </w:pPr>
      <w:r w:rsidRPr="006D752D">
        <w:rPr>
          <w:rFonts w:ascii="Arial" w:hAnsi="Arial" w:cs="Arial"/>
          <w:szCs w:val="24"/>
        </w:rPr>
        <w:t>(Printed below for ease of reference)</w:t>
      </w:r>
    </w:p>
    <w:p w14:paraId="30BC8D71" w14:textId="2CC7B1E4" w:rsidR="008E0DF4" w:rsidRPr="006D752D" w:rsidRDefault="00BF0E64" w:rsidP="008E0DF4">
      <w:pPr>
        <w:jc w:val="right"/>
        <w:rPr>
          <w:rFonts w:ascii="Arial" w:hAnsi="Arial" w:cs="Arial"/>
          <w:b/>
          <w:szCs w:val="24"/>
        </w:rPr>
      </w:pPr>
      <w:r>
        <w:rPr>
          <w:rFonts w:ascii="Arial" w:hAnsi="Arial" w:cs="Arial"/>
          <w:b/>
          <w:szCs w:val="24"/>
        </w:rPr>
        <w:t>CARRIED EN BLOC 11/1</w:t>
      </w:r>
    </w:p>
    <w:p w14:paraId="4C8AEAF6" w14:textId="2C7075F7" w:rsidR="008E0DF4" w:rsidRPr="006D752D" w:rsidRDefault="008E0DF4" w:rsidP="008E0DF4">
      <w:pPr>
        <w:jc w:val="right"/>
        <w:rPr>
          <w:rFonts w:ascii="Arial" w:hAnsi="Arial" w:cs="Arial"/>
          <w:b/>
          <w:szCs w:val="24"/>
        </w:rPr>
      </w:pPr>
      <w:r w:rsidRPr="006D752D">
        <w:rPr>
          <w:rFonts w:ascii="Arial" w:hAnsi="Arial" w:cs="Arial"/>
          <w:b/>
          <w:szCs w:val="24"/>
        </w:rPr>
        <w:t xml:space="preserve">(Against: Cr. </w:t>
      </w:r>
      <w:r w:rsidR="00BF0E64">
        <w:rPr>
          <w:rFonts w:ascii="Arial" w:hAnsi="Arial" w:cs="Arial"/>
          <w:b/>
          <w:szCs w:val="24"/>
        </w:rPr>
        <w:t>Bennett</w:t>
      </w:r>
      <w:r w:rsidRPr="006D752D">
        <w:rPr>
          <w:rFonts w:ascii="Arial" w:hAnsi="Arial" w:cs="Arial"/>
          <w:b/>
          <w:szCs w:val="24"/>
        </w:rPr>
        <w:t>)</w:t>
      </w:r>
    </w:p>
    <w:p w14:paraId="3BAA76E3" w14:textId="0864C114" w:rsidR="008E0DF4" w:rsidRDefault="008E0DF4" w:rsidP="00DE76C7">
      <w:pPr>
        <w:jc w:val="both"/>
        <w:rPr>
          <w:rFonts w:ascii="Arial" w:eastAsia="Calibri" w:hAnsi="Arial" w:cs="Arial"/>
          <w:b/>
          <w:szCs w:val="32"/>
          <w:lang w:val="en-US" w:eastAsia="en-AU"/>
        </w:rPr>
      </w:pPr>
    </w:p>
    <w:p w14:paraId="1C4FCA59" w14:textId="12DC96F4" w:rsidR="008E0DF4" w:rsidRPr="00DE76C7" w:rsidRDefault="00DF166A" w:rsidP="00DE76C7">
      <w:pPr>
        <w:jc w:val="both"/>
        <w:rPr>
          <w:rFonts w:ascii="Arial" w:eastAsia="Calibri" w:hAnsi="Arial" w:cs="Arial"/>
          <w:b/>
          <w:szCs w:val="32"/>
          <w:lang w:val="en-US" w:eastAsia="en-AU"/>
        </w:rPr>
      </w:pPr>
      <w:r>
        <w:rPr>
          <w:rFonts w:ascii="Arial" w:hAnsi="Arial" w:cs="Arial"/>
          <w:noProof/>
          <w:szCs w:val="24"/>
        </w:rPr>
        <mc:AlternateContent>
          <mc:Choice Requires="wps">
            <w:drawing>
              <wp:anchor distT="0" distB="0" distL="114300" distR="114300" simplePos="0" relativeHeight="251697159" behindDoc="1" locked="0" layoutInCell="1" allowOverlap="1" wp14:anchorId="56F81583" wp14:editId="3397C4BD">
                <wp:simplePos x="0" y="0"/>
                <wp:positionH relativeFrom="margin">
                  <wp:align>left</wp:align>
                </wp:positionH>
                <wp:positionV relativeFrom="paragraph">
                  <wp:posOffset>174625</wp:posOffset>
                </wp:positionV>
                <wp:extent cx="5318760" cy="944880"/>
                <wp:effectExtent l="0" t="0" r="0" b="7620"/>
                <wp:wrapNone/>
                <wp:docPr id="36" name="Rectangle 36"/>
                <wp:cNvGraphicFramePr/>
                <a:graphic xmlns:a="http://schemas.openxmlformats.org/drawingml/2006/main">
                  <a:graphicData uri="http://schemas.microsoft.com/office/word/2010/wordprocessingShape">
                    <wps:wsp>
                      <wps:cNvSpPr/>
                      <wps:spPr>
                        <a:xfrm>
                          <a:off x="0" y="0"/>
                          <a:ext cx="5318760" cy="9448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7642C5" id="Rectangle 36" o:spid="_x0000_s1026" style="position:absolute;margin-left:0;margin-top:13.75pt;width:418.8pt;height:74.4pt;z-index:-2516193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9bnwIAAKoFAAAOAAAAZHJzL2Uyb0RvYy54bWysVEtv2zAMvg/YfxB0X+2kaZsGdYqgRYcB&#10;XRu0HXpWZCk2IImapLz260dJtvtYscOwiyxS5EfyM8mLy71WZCucb8FUdHRUUiIMh7o164r+eLr5&#10;MqXEB2ZqpsCIih6Ep5fzz58udnYmxtCAqoUjCGL8bGcr2oRgZ0XheSM080dghcFHCU6zgKJbF7Vj&#10;O0TXqhiX5WmxA1dbB1x4j9rr/EjnCV9KwcO9lF4EoiqKuYV0unSu4lnML9hs7ZhtWt6lwf4hC81a&#10;g0EHqGsWGNm49g8o3XIHHmQ44qALkLLlItWA1YzKd9U8NsyKVAuS4+1Ak/9/sPxuu3SkrSt6fEqJ&#10;YRr/0QOyxsxaCYI6JGhn/QztHu3SdZLHa6x2L52OX6yD7BOph4FUsQ+Eo/LkeDQ9O0XuOb6dTybT&#10;aWK9ePG2zoevAjSJl4o6DJ+4ZNtbHzAimvYmMZgH1dY3rVJJiI0irpQjW4a/eLUeJVe10d+hzrqz&#10;k7LsQ6a+iuYJ9Q2SMhHPQETOQaOmiMXnctMtHJSIdso8CIm8YYHjFHFAzkEZ58KEnIxvWC2yOqby&#10;cS4JMCJLjD9gdwBvi+yxc5adfXQVqeEH5/JviWXnwSNFBhMGZ90acB8BKKyqi5zte5IyNZGlFdQH&#10;7CoHedy85Tct/tpb5sOSOZwv7AbcGeEeD6lgV1HobpQ04H59pI/22Pb4SskO57Wi/ueGOUGJ+mZw&#10;IM5Hk0kc8CRMTs7GKLjXL6vXL2ajrwD7ZYTbyfJ0jfZB9VfpQD/jalnEqPjEDMfYFeXB9cJVyHsE&#10;lxMXi0Uyw6G2LNyaR8sjeGQ1tu7T/pk52/V3wMm4g3622exdm2fb6GlgsQkg2zQDL7x2fONCSE3c&#10;La+4cV7Lyeplxc5/AwAA//8DAFBLAwQUAAYACAAAACEA0XIDxdwAAAAHAQAADwAAAGRycy9kb3du&#10;cmV2LnhtbEyPMU/DMBSEdyT+g/WQ2KhDqyZWiFMVJGBhacvA6MaPOGr8HGI3Df+exwTj6U5331Wb&#10;2fdiwjF2gTTcLzIQSE2wHbUa3g/PdwpETIas6QOhhm+MsKmvrypT2nChHU771AouoVgaDS6loZQy&#10;Ng69iYswILH3GUZvEsuxlXY0Fy73vVxmWS696YgXnBnwyWFz2p+9hvi6/jg06kud2pdHNTm328o3&#10;p/Xtzbx9AJFwTn9h+MVndKiZ6RjOZKPoNfCRpGFZrEGwq1ZFDuLIsSJfgawr+Z+//gEAAP//AwBQ&#10;SwECLQAUAAYACAAAACEAtoM4kv4AAADhAQAAEwAAAAAAAAAAAAAAAAAAAAAAW0NvbnRlbnRfVHlw&#10;ZXNdLnhtbFBLAQItABQABgAIAAAAIQA4/SH/1gAAAJQBAAALAAAAAAAAAAAAAAAAAC8BAABfcmVs&#10;cy8ucmVsc1BLAQItABQABgAIAAAAIQAlIo9bnwIAAKoFAAAOAAAAAAAAAAAAAAAAAC4CAABkcnMv&#10;ZTJvRG9jLnhtbFBLAQItABQABgAIAAAAIQDRcgPF3AAAAAcBAAAPAAAAAAAAAAAAAAAAAPkEAABk&#10;cnMvZG93bnJldi54bWxQSwUGAAAAAAQABADzAAAAAgYAAAAA&#10;" fillcolor="#bfbfbf [2412]" stroked="f" strokeweight="2pt">
                <w10:wrap anchorx="margin"/>
              </v:rect>
            </w:pict>
          </mc:Fallback>
        </mc:AlternateContent>
      </w:r>
    </w:p>
    <w:p w14:paraId="2DD44099" w14:textId="1144AE3A" w:rsidR="00DE76C7" w:rsidRPr="00DE76C7" w:rsidRDefault="00BF0E64" w:rsidP="00DE76C7">
      <w:pPr>
        <w:jc w:val="both"/>
        <w:rPr>
          <w:rFonts w:ascii="Arial" w:eastAsia="Calibri" w:hAnsi="Arial" w:cs="Arial"/>
          <w:b/>
          <w:sz w:val="28"/>
          <w:szCs w:val="32"/>
          <w:lang w:val="en-US" w:eastAsia="en-AU"/>
        </w:rPr>
      </w:pPr>
      <w:r>
        <w:rPr>
          <w:rFonts w:ascii="Arial" w:eastAsia="Calibri" w:hAnsi="Arial" w:cs="Arial"/>
          <w:b/>
          <w:sz w:val="28"/>
          <w:szCs w:val="32"/>
          <w:lang w:val="en-US" w:eastAsia="en-AU"/>
        </w:rPr>
        <w:t xml:space="preserve">Council Resolution / </w:t>
      </w:r>
      <w:r w:rsidR="00DE76C7" w:rsidRPr="00DE76C7">
        <w:rPr>
          <w:rFonts w:ascii="Arial" w:eastAsia="Calibri" w:hAnsi="Arial" w:cs="Arial"/>
          <w:b/>
          <w:sz w:val="28"/>
          <w:szCs w:val="32"/>
          <w:lang w:val="en-US" w:eastAsia="en-AU"/>
        </w:rPr>
        <w:t>Committee Recommendation / Recommendation to Committee</w:t>
      </w:r>
    </w:p>
    <w:p w14:paraId="42BEFD75" w14:textId="77777777" w:rsidR="00DE76C7" w:rsidRPr="00DE76C7" w:rsidRDefault="00DE76C7" w:rsidP="00DE76C7">
      <w:pPr>
        <w:jc w:val="both"/>
        <w:rPr>
          <w:rFonts w:ascii="Arial" w:eastAsia="Calibri" w:hAnsi="Arial" w:cs="Arial"/>
          <w:b/>
          <w:szCs w:val="32"/>
          <w:lang w:val="en-US" w:eastAsia="en-AU"/>
        </w:rPr>
      </w:pPr>
    </w:p>
    <w:p w14:paraId="340E3D1C" w14:textId="77777777" w:rsidR="00DE76C7" w:rsidRPr="00DE76C7" w:rsidRDefault="00DE76C7" w:rsidP="00DE76C7">
      <w:pPr>
        <w:jc w:val="both"/>
        <w:rPr>
          <w:rFonts w:ascii="Arial" w:eastAsia="Calibri" w:hAnsi="Arial" w:cs="Arial"/>
          <w:b/>
          <w:szCs w:val="24"/>
          <w:lang w:val="en-GB" w:eastAsia="en-AU"/>
        </w:rPr>
      </w:pPr>
      <w:r w:rsidRPr="00DE76C7">
        <w:rPr>
          <w:rFonts w:ascii="Arial" w:eastAsia="Calibri" w:hAnsi="Arial" w:cs="Arial"/>
          <w:b/>
          <w:szCs w:val="32"/>
          <w:lang w:val="en-US" w:eastAsia="en-AU"/>
        </w:rPr>
        <w:t>Council receives the List of Accounts Paid for the month of August 2021 as per attachments.</w:t>
      </w:r>
    </w:p>
    <w:p w14:paraId="214B1937" w14:textId="77777777" w:rsidR="00DE76C7" w:rsidRPr="00DE76C7" w:rsidRDefault="00DE76C7" w:rsidP="00DE76C7">
      <w:pPr>
        <w:tabs>
          <w:tab w:val="left" w:pos="1440"/>
          <w:tab w:val="left" w:pos="2410"/>
          <w:tab w:val="left" w:pos="2977"/>
          <w:tab w:val="right" w:pos="8505"/>
        </w:tabs>
        <w:spacing w:after="200" w:line="276" w:lineRule="auto"/>
        <w:ind w:left="720" w:hanging="578"/>
        <w:contextualSpacing/>
        <w:jc w:val="both"/>
        <w:rPr>
          <w:rFonts w:ascii="Arial" w:eastAsia="Calibri" w:hAnsi="Arial" w:cs="Arial"/>
          <w:sz w:val="22"/>
          <w:szCs w:val="24"/>
          <w:lang w:val="en-GB"/>
        </w:rPr>
      </w:pPr>
      <w:r w:rsidRPr="00DE76C7">
        <w:rPr>
          <w:rFonts w:ascii="Arial" w:eastAsia="Calibri" w:hAnsi="Arial" w:cs="Arial"/>
          <w:sz w:val="22"/>
          <w:szCs w:val="24"/>
          <w:lang w:val="en-GB"/>
        </w:rPr>
        <w:tab/>
      </w:r>
    </w:p>
    <w:p w14:paraId="200BC090" w14:textId="72D02613"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19"/>
          <w:footerReference w:type="even" r:id="rId20"/>
          <w:footerReference w:type="default" r:id="rId21"/>
          <w:footerReference w:type="first" r:id="rId22"/>
          <w:pgSz w:w="11907" w:h="16840" w:code="9"/>
          <w:pgMar w:top="1440" w:right="1797" w:bottom="1440" w:left="1797" w:header="720" w:footer="720" w:gutter="0"/>
          <w:paperSrc w:first="260" w:other="260"/>
          <w:cols w:space="720"/>
          <w:titlePg/>
          <w:docGrid w:linePitch="326"/>
        </w:sectPr>
      </w:pPr>
    </w:p>
    <w:p w14:paraId="2C3514DD" w14:textId="32422BA8" w:rsidR="00484D7E" w:rsidRPr="00484D7E" w:rsidRDefault="00A53BD3" w:rsidP="005A1857">
      <w:pPr>
        <w:pStyle w:val="Heading1"/>
        <w:numPr>
          <w:ilvl w:val="0"/>
          <w:numId w:val="1"/>
        </w:numPr>
        <w:tabs>
          <w:tab w:val="clear" w:pos="720"/>
        </w:tabs>
        <w:spacing w:before="0" w:after="0"/>
        <w:ind w:left="567" w:hanging="851"/>
        <w:rPr>
          <w:rFonts w:ascii="Arial" w:hAnsi="Arial" w:cs="Arial"/>
          <w:sz w:val="24"/>
          <w:szCs w:val="24"/>
          <w:u w:val="none"/>
        </w:rPr>
      </w:pPr>
      <w:bookmarkStart w:id="80" w:name="_Toc86365348"/>
      <w:r w:rsidRPr="00484D7E">
        <w:rPr>
          <w:rFonts w:ascii="Arial" w:hAnsi="Arial" w:cs="Arial"/>
          <w:caps w:val="0"/>
          <w:sz w:val="24"/>
          <w:szCs w:val="24"/>
          <w:u w:val="none"/>
        </w:rPr>
        <w:t xml:space="preserve">Reports </w:t>
      </w:r>
      <w:r w:rsidR="00465A04" w:rsidRPr="00484D7E">
        <w:rPr>
          <w:rFonts w:ascii="Arial" w:hAnsi="Arial" w:cs="Arial"/>
          <w:caps w:val="0"/>
          <w:sz w:val="24"/>
          <w:szCs w:val="24"/>
          <w:u w:val="none"/>
        </w:rPr>
        <w:t>by</w:t>
      </w:r>
      <w:r w:rsidRPr="00484D7E">
        <w:rPr>
          <w:rFonts w:ascii="Arial" w:hAnsi="Arial" w:cs="Arial"/>
          <w:caps w:val="0"/>
          <w:sz w:val="24"/>
          <w:szCs w:val="24"/>
          <w:u w:val="none"/>
        </w:rPr>
        <w:t xml:space="preserve"> </w:t>
      </w:r>
      <w:r w:rsidR="00465A04" w:rsidRPr="00484D7E">
        <w:rPr>
          <w:rFonts w:ascii="Arial" w:hAnsi="Arial" w:cs="Arial"/>
          <w:caps w:val="0"/>
          <w:sz w:val="24"/>
          <w:szCs w:val="24"/>
          <w:u w:val="none"/>
        </w:rPr>
        <w:t>the</w:t>
      </w:r>
      <w:r w:rsidRPr="00484D7E">
        <w:rPr>
          <w:rFonts w:ascii="Arial" w:hAnsi="Arial" w:cs="Arial"/>
          <w:caps w:val="0"/>
          <w:sz w:val="24"/>
          <w:szCs w:val="24"/>
          <w:u w:val="none"/>
        </w:rPr>
        <w:t xml:space="preserve"> Chief Executive Officer</w:t>
      </w:r>
      <w:bookmarkEnd w:id="80"/>
    </w:p>
    <w:p w14:paraId="0404B061" w14:textId="77777777" w:rsidR="00484D7E" w:rsidRDefault="00484D7E" w:rsidP="00484D7E">
      <w:pPr>
        <w:pStyle w:val="Heading1"/>
        <w:numPr>
          <w:ilvl w:val="0"/>
          <w:numId w:val="0"/>
        </w:numPr>
        <w:tabs>
          <w:tab w:val="clear" w:pos="720"/>
          <w:tab w:val="left" w:pos="0"/>
        </w:tabs>
        <w:spacing w:before="0" w:after="0"/>
        <w:rPr>
          <w:rFonts w:ascii="Arial" w:hAnsi="Arial" w:cs="Arial"/>
          <w:caps w:val="0"/>
          <w:sz w:val="24"/>
          <w:szCs w:val="24"/>
          <w:u w:val="none"/>
        </w:rPr>
      </w:pPr>
    </w:p>
    <w:p w14:paraId="200BC09F" w14:textId="5E78DD43" w:rsidR="00012C59" w:rsidRPr="00484D7E" w:rsidRDefault="00DE76C7" w:rsidP="005A1857">
      <w:pPr>
        <w:pStyle w:val="Heading2"/>
        <w:numPr>
          <w:ilvl w:val="1"/>
          <w:numId w:val="1"/>
        </w:numPr>
        <w:tabs>
          <w:tab w:val="clear" w:pos="720"/>
        </w:tabs>
        <w:spacing w:before="0" w:after="0"/>
        <w:ind w:left="567" w:hanging="851"/>
        <w:rPr>
          <w:rFonts w:ascii="Arial" w:hAnsi="Arial" w:cs="Arial"/>
          <w:noProof/>
          <w:sz w:val="24"/>
          <w:szCs w:val="24"/>
          <w:u w:val="none"/>
        </w:rPr>
      </w:pPr>
      <w:bookmarkStart w:id="81" w:name="_Toc86365349"/>
      <w:r>
        <w:rPr>
          <w:rFonts w:ascii="Arial" w:hAnsi="Arial" w:cs="Arial"/>
          <w:noProof/>
          <w:sz w:val="24"/>
          <w:szCs w:val="24"/>
          <w:u w:val="none"/>
        </w:rPr>
        <w:t xml:space="preserve">Review </w:t>
      </w:r>
      <w:r w:rsidR="00E54997">
        <w:rPr>
          <w:rFonts w:ascii="Arial" w:hAnsi="Arial" w:cs="Arial"/>
          <w:noProof/>
          <w:sz w:val="24"/>
          <w:szCs w:val="24"/>
          <w:u w:val="none"/>
        </w:rPr>
        <w:t>of Various Council Policies</w:t>
      </w:r>
      <w:bookmarkEnd w:id="81"/>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PolicyTablestyle1"/>
        <w:tblW w:w="0" w:type="auto"/>
        <w:tblInd w:w="562" w:type="dxa"/>
        <w:tblLook w:val="04A0" w:firstRow="1" w:lastRow="0" w:firstColumn="1" w:lastColumn="0" w:noHBand="0" w:noVBand="1"/>
      </w:tblPr>
      <w:tblGrid>
        <w:gridCol w:w="2122"/>
        <w:gridCol w:w="5619"/>
      </w:tblGrid>
      <w:tr w:rsidR="00B245F8" w:rsidRPr="00B245F8" w14:paraId="74D0614E" w14:textId="77777777" w:rsidTr="006719DD">
        <w:tc>
          <w:tcPr>
            <w:tcW w:w="2196" w:type="dxa"/>
          </w:tcPr>
          <w:p w14:paraId="48021675" w14:textId="77777777" w:rsidR="00B245F8" w:rsidRPr="00B245F8" w:rsidRDefault="00B245F8" w:rsidP="00B245F8">
            <w:pPr>
              <w:jc w:val="both"/>
              <w:rPr>
                <w:rFonts w:ascii="Arial" w:hAnsi="Arial"/>
                <w:b/>
                <w:szCs w:val="24"/>
                <w:lang w:val="en-AU"/>
              </w:rPr>
            </w:pPr>
            <w:r w:rsidRPr="00B245F8">
              <w:rPr>
                <w:rFonts w:ascii="Arial" w:hAnsi="Arial"/>
                <w:b/>
                <w:szCs w:val="24"/>
                <w:lang w:val="en-AU"/>
              </w:rPr>
              <w:t>Committee</w:t>
            </w:r>
          </w:p>
        </w:tc>
        <w:tc>
          <w:tcPr>
            <w:tcW w:w="6168" w:type="dxa"/>
          </w:tcPr>
          <w:p w14:paraId="13245B54" w14:textId="77777777" w:rsidR="00B245F8" w:rsidRPr="00B245F8" w:rsidRDefault="00B245F8" w:rsidP="00B245F8">
            <w:pPr>
              <w:jc w:val="both"/>
              <w:rPr>
                <w:rFonts w:ascii="Arial" w:hAnsi="Arial"/>
                <w:szCs w:val="24"/>
                <w:lang w:val="en-AU"/>
              </w:rPr>
            </w:pPr>
            <w:r w:rsidRPr="00B245F8">
              <w:rPr>
                <w:rFonts w:ascii="Arial" w:hAnsi="Arial"/>
                <w:szCs w:val="24"/>
                <w:lang w:val="en-AU"/>
              </w:rPr>
              <w:t>14 September 2021</w:t>
            </w:r>
          </w:p>
        </w:tc>
      </w:tr>
      <w:tr w:rsidR="00B245F8" w:rsidRPr="00B245F8" w14:paraId="13390F04" w14:textId="77777777" w:rsidTr="006719DD">
        <w:tc>
          <w:tcPr>
            <w:tcW w:w="2196" w:type="dxa"/>
          </w:tcPr>
          <w:p w14:paraId="7931EB96" w14:textId="77777777" w:rsidR="00B245F8" w:rsidRPr="00B245F8" w:rsidRDefault="00B245F8" w:rsidP="00B245F8">
            <w:pPr>
              <w:jc w:val="both"/>
              <w:rPr>
                <w:rFonts w:ascii="Arial" w:hAnsi="Arial"/>
                <w:b/>
                <w:szCs w:val="24"/>
                <w:lang w:val="en-AU"/>
              </w:rPr>
            </w:pPr>
            <w:r w:rsidRPr="00B245F8">
              <w:rPr>
                <w:rFonts w:ascii="Arial" w:hAnsi="Arial"/>
                <w:b/>
                <w:szCs w:val="24"/>
                <w:lang w:val="en-AU"/>
              </w:rPr>
              <w:t>Council</w:t>
            </w:r>
          </w:p>
        </w:tc>
        <w:tc>
          <w:tcPr>
            <w:tcW w:w="6168" w:type="dxa"/>
          </w:tcPr>
          <w:p w14:paraId="0B27DC3F" w14:textId="77777777" w:rsidR="00B245F8" w:rsidRPr="00B245F8" w:rsidRDefault="00B245F8" w:rsidP="00B245F8">
            <w:pPr>
              <w:jc w:val="both"/>
              <w:rPr>
                <w:rFonts w:ascii="Arial" w:hAnsi="Arial"/>
                <w:szCs w:val="24"/>
                <w:lang w:val="en-AU"/>
              </w:rPr>
            </w:pPr>
            <w:r w:rsidRPr="00B245F8">
              <w:rPr>
                <w:rFonts w:ascii="Arial" w:hAnsi="Arial"/>
                <w:szCs w:val="24"/>
                <w:lang w:val="en-AU"/>
              </w:rPr>
              <w:t>28 September 2021</w:t>
            </w:r>
          </w:p>
        </w:tc>
      </w:tr>
      <w:tr w:rsidR="00B245F8" w:rsidRPr="00B245F8" w14:paraId="685C91C4" w14:textId="77777777" w:rsidTr="006719DD">
        <w:tc>
          <w:tcPr>
            <w:tcW w:w="2196" w:type="dxa"/>
          </w:tcPr>
          <w:p w14:paraId="0F01D3CA" w14:textId="77777777" w:rsidR="00B245F8" w:rsidRPr="00B245F8" w:rsidRDefault="00B245F8" w:rsidP="00B245F8">
            <w:pPr>
              <w:jc w:val="both"/>
              <w:rPr>
                <w:rFonts w:ascii="Arial" w:hAnsi="Arial"/>
                <w:b/>
                <w:szCs w:val="24"/>
                <w:lang w:val="en-AU"/>
              </w:rPr>
            </w:pPr>
            <w:r w:rsidRPr="00B245F8">
              <w:rPr>
                <w:rFonts w:ascii="Arial" w:hAnsi="Arial"/>
                <w:b/>
                <w:szCs w:val="24"/>
                <w:lang w:val="en-AU"/>
              </w:rPr>
              <w:t>Applicant</w:t>
            </w:r>
          </w:p>
        </w:tc>
        <w:tc>
          <w:tcPr>
            <w:tcW w:w="6168" w:type="dxa"/>
          </w:tcPr>
          <w:p w14:paraId="54269CDC" w14:textId="77777777" w:rsidR="00B245F8" w:rsidRPr="00B245F8" w:rsidRDefault="00B245F8" w:rsidP="00B245F8">
            <w:pPr>
              <w:jc w:val="both"/>
              <w:rPr>
                <w:rFonts w:ascii="Arial" w:hAnsi="Arial"/>
                <w:szCs w:val="24"/>
                <w:lang w:val="en-AU"/>
              </w:rPr>
            </w:pPr>
            <w:r w:rsidRPr="00B245F8">
              <w:rPr>
                <w:rFonts w:ascii="Arial" w:hAnsi="Arial"/>
                <w:szCs w:val="24"/>
                <w:lang w:val="en-AU"/>
              </w:rPr>
              <w:t xml:space="preserve">City of Nedlands </w:t>
            </w:r>
          </w:p>
        </w:tc>
      </w:tr>
      <w:tr w:rsidR="00B245F8" w:rsidRPr="00B245F8" w14:paraId="5E8CAE8C" w14:textId="77777777" w:rsidTr="006719DD">
        <w:tc>
          <w:tcPr>
            <w:tcW w:w="2196" w:type="dxa"/>
          </w:tcPr>
          <w:p w14:paraId="4250F0FB" w14:textId="77777777" w:rsidR="00B245F8" w:rsidRPr="00B245F8" w:rsidRDefault="00B245F8" w:rsidP="00B245F8">
            <w:pPr>
              <w:rPr>
                <w:rFonts w:ascii="Arial" w:hAnsi="Arial"/>
                <w:b/>
                <w:bCs/>
                <w:szCs w:val="24"/>
                <w:lang w:val="en-AU"/>
              </w:rPr>
            </w:pPr>
            <w:r w:rsidRPr="00B245F8">
              <w:rPr>
                <w:rFonts w:ascii="Arial" w:hAnsi="Arial"/>
                <w:b/>
                <w:bCs/>
                <w:szCs w:val="24"/>
                <w:lang w:val="en-AU"/>
              </w:rPr>
              <w:t xml:space="preserve">Employee Disclosure under section 5.70 Local Government Act 1995 </w:t>
            </w:r>
          </w:p>
        </w:tc>
        <w:tc>
          <w:tcPr>
            <w:tcW w:w="6168" w:type="dxa"/>
          </w:tcPr>
          <w:p w14:paraId="3639B2CA" w14:textId="77777777" w:rsidR="00B245F8" w:rsidRPr="00B245F8" w:rsidRDefault="00B245F8" w:rsidP="00B245F8">
            <w:pPr>
              <w:spacing w:before="120" w:line="260" w:lineRule="atLeast"/>
              <w:rPr>
                <w:rFonts w:ascii="Arial" w:hAnsi="Arial"/>
                <w:szCs w:val="24"/>
              </w:rPr>
            </w:pPr>
            <w:r w:rsidRPr="00B245F8">
              <w:rPr>
                <w:rFonts w:ascii="Arial" w:hAnsi="Arial"/>
                <w:szCs w:val="24"/>
              </w:rPr>
              <w:t>Nil.</w:t>
            </w:r>
          </w:p>
        </w:tc>
      </w:tr>
      <w:tr w:rsidR="00B245F8" w:rsidRPr="00B245F8" w14:paraId="1BFD2988" w14:textId="77777777" w:rsidTr="006719DD">
        <w:tc>
          <w:tcPr>
            <w:tcW w:w="2196" w:type="dxa"/>
          </w:tcPr>
          <w:p w14:paraId="56110F6B" w14:textId="77777777" w:rsidR="00B245F8" w:rsidRPr="00B245F8" w:rsidRDefault="00B245F8" w:rsidP="00B245F8">
            <w:pPr>
              <w:jc w:val="both"/>
              <w:rPr>
                <w:rFonts w:ascii="Arial" w:hAnsi="Arial"/>
                <w:b/>
                <w:szCs w:val="24"/>
                <w:lang w:val="en-AU"/>
              </w:rPr>
            </w:pPr>
            <w:r w:rsidRPr="00B245F8">
              <w:rPr>
                <w:rFonts w:ascii="Arial" w:hAnsi="Arial"/>
                <w:b/>
                <w:szCs w:val="24"/>
                <w:lang w:val="en-AU"/>
              </w:rPr>
              <w:t>Officer</w:t>
            </w:r>
          </w:p>
        </w:tc>
        <w:tc>
          <w:tcPr>
            <w:tcW w:w="6168" w:type="dxa"/>
          </w:tcPr>
          <w:p w14:paraId="67895E8D" w14:textId="77777777" w:rsidR="00B245F8" w:rsidRPr="00B245F8" w:rsidRDefault="00B245F8" w:rsidP="00B245F8">
            <w:pPr>
              <w:jc w:val="both"/>
              <w:rPr>
                <w:rFonts w:ascii="Arial" w:hAnsi="Arial"/>
                <w:szCs w:val="24"/>
                <w:lang w:val="en-AU"/>
              </w:rPr>
            </w:pPr>
            <w:r w:rsidRPr="00B245F8">
              <w:rPr>
                <w:rFonts w:ascii="Arial" w:hAnsi="Arial"/>
                <w:szCs w:val="24"/>
                <w:lang w:val="en-AU"/>
              </w:rPr>
              <w:t>Nicole Ceric, Executive Officer</w:t>
            </w:r>
          </w:p>
        </w:tc>
      </w:tr>
      <w:tr w:rsidR="00B245F8" w:rsidRPr="00B245F8" w14:paraId="18D2C7D4" w14:textId="77777777" w:rsidTr="006719DD">
        <w:tc>
          <w:tcPr>
            <w:tcW w:w="2196" w:type="dxa"/>
          </w:tcPr>
          <w:p w14:paraId="5A2F05DF" w14:textId="77777777" w:rsidR="00B245F8" w:rsidRPr="00B245F8" w:rsidRDefault="00B245F8" w:rsidP="00B245F8">
            <w:pPr>
              <w:jc w:val="both"/>
              <w:rPr>
                <w:rFonts w:ascii="Arial" w:hAnsi="Arial"/>
                <w:b/>
                <w:szCs w:val="24"/>
                <w:lang w:val="en-AU"/>
              </w:rPr>
            </w:pPr>
            <w:r w:rsidRPr="00B245F8">
              <w:rPr>
                <w:rFonts w:ascii="Arial" w:hAnsi="Arial"/>
                <w:b/>
                <w:szCs w:val="24"/>
                <w:lang w:val="en-AU"/>
              </w:rPr>
              <w:t>CEO</w:t>
            </w:r>
          </w:p>
        </w:tc>
        <w:tc>
          <w:tcPr>
            <w:tcW w:w="6168" w:type="dxa"/>
          </w:tcPr>
          <w:p w14:paraId="59011014" w14:textId="77777777" w:rsidR="00B245F8" w:rsidRPr="00B245F8" w:rsidRDefault="00B245F8" w:rsidP="00B245F8">
            <w:pPr>
              <w:jc w:val="both"/>
              <w:rPr>
                <w:rFonts w:ascii="Arial" w:hAnsi="Arial"/>
                <w:szCs w:val="24"/>
                <w:lang w:val="en-AU"/>
              </w:rPr>
            </w:pPr>
            <w:r w:rsidRPr="00B245F8">
              <w:rPr>
                <w:rFonts w:ascii="Arial" w:hAnsi="Arial"/>
                <w:szCs w:val="24"/>
                <w:lang w:val="en-AU"/>
              </w:rPr>
              <w:t>Bill Parker</w:t>
            </w:r>
          </w:p>
        </w:tc>
      </w:tr>
      <w:tr w:rsidR="000C551D" w:rsidRPr="00B245F8" w14:paraId="7D025417" w14:textId="77777777" w:rsidTr="006719DD">
        <w:tc>
          <w:tcPr>
            <w:tcW w:w="2196" w:type="dxa"/>
            <w:tcBorders>
              <w:bottom w:val="single" w:sz="4" w:space="0" w:color="auto"/>
            </w:tcBorders>
          </w:tcPr>
          <w:p w14:paraId="6948CD74" w14:textId="77777777" w:rsidR="00B245F8" w:rsidRPr="00B245F8" w:rsidRDefault="00B245F8" w:rsidP="00B245F8">
            <w:pPr>
              <w:jc w:val="both"/>
              <w:rPr>
                <w:rFonts w:ascii="Arial" w:hAnsi="Arial"/>
                <w:b/>
                <w:szCs w:val="24"/>
                <w:lang w:val="en-AU"/>
              </w:rPr>
            </w:pPr>
            <w:r w:rsidRPr="00B245F8">
              <w:rPr>
                <w:rFonts w:ascii="Arial" w:hAnsi="Arial"/>
                <w:b/>
                <w:szCs w:val="24"/>
                <w:lang w:val="en-AU"/>
              </w:rPr>
              <w:t>Attachments</w:t>
            </w:r>
          </w:p>
        </w:tc>
        <w:tc>
          <w:tcPr>
            <w:tcW w:w="6168" w:type="dxa"/>
            <w:tcBorders>
              <w:bottom w:val="single" w:sz="4" w:space="0" w:color="auto"/>
            </w:tcBorders>
          </w:tcPr>
          <w:p w14:paraId="28FED93F" w14:textId="77777777" w:rsidR="00B245F8" w:rsidRPr="00B245F8" w:rsidRDefault="00B245F8" w:rsidP="00900BB7">
            <w:pPr>
              <w:numPr>
                <w:ilvl w:val="0"/>
                <w:numId w:val="30"/>
              </w:numPr>
              <w:ind w:left="403" w:hanging="447"/>
              <w:jc w:val="both"/>
              <w:rPr>
                <w:rFonts w:ascii="Arial" w:hAnsi="Arial"/>
                <w:szCs w:val="32"/>
                <w:lang w:val="en-US"/>
              </w:rPr>
            </w:pPr>
            <w:bookmarkStart w:id="82" w:name="_Hlk80184047"/>
            <w:r w:rsidRPr="00B245F8">
              <w:rPr>
                <w:rFonts w:ascii="Arial" w:hAnsi="Arial"/>
                <w:szCs w:val="32"/>
                <w:lang w:val="en-US"/>
              </w:rPr>
              <w:t>Record Keeping for Council Members Council Policy</w:t>
            </w:r>
          </w:p>
          <w:p w14:paraId="53E11443" w14:textId="77777777" w:rsidR="00B245F8" w:rsidRPr="00B245F8" w:rsidRDefault="00B245F8" w:rsidP="00900BB7">
            <w:pPr>
              <w:numPr>
                <w:ilvl w:val="0"/>
                <w:numId w:val="30"/>
              </w:numPr>
              <w:ind w:left="403" w:hanging="447"/>
              <w:jc w:val="both"/>
              <w:rPr>
                <w:rFonts w:ascii="Arial" w:hAnsi="Arial"/>
                <w:szCs w:val="32"/>
                <w:lang w:val="en-US"/>
              </w:rPr>
            </w:pPr>
            <w:bookmarkStart w:id="83" w:name="_Hlk80184435"/>
            <w:bookmarkEnd w:id="82"/>
            <w:r w:rsidRPr="00B245F8">
              <w:rPr>
                <w:rFonts w:ascii="Arial" w:eastAsia="Times New Roman" w:hAnsi="Arial"/>
                <w:szCs w:val="24"/>
              </w:rPr>
              <w:t>Legal Representation for Council Members &amp; Employees Council Policy</w:t>
            </w:r>
          </w:p>
          <w:bookmarkEnd w:id="83"/>
          <w:p w14:paraId="7CD32807" w14:textId="77777777" w:rsidR="00B245F8" w:rsidRPr="00B245F8" w:rsidRDefault="00B245F8" w:rsidP="00900BB7">
            <w:pPr>
              <w:numPr>
                <w:ilvl w:val="0"/>
                <w:numId w:val="30"/>
              </w:numPr>
              <w:ind w:left="403" w:hanging="447"/>
              <w:jc w:val="both"/>
              <w:rPr>
                <w:rFonts w:ascii="Arial" w:eastAsia="Times New Roman" w:hAnsi="Arial"/>
                <w:szCs w:val="24"/>
              </w:rPr>
            </w:pPr>
            <w:r w:rsidRPr="00B245F8">
              <w:rPr>
                <w:rFonts w:ascii="Arial" w:eastAsia="Times New Roman" w:hAnsi="Arial"/>
                <w:szCs w:val="24"/>
              </w:rPr>
              <w:t>Council Member Fees, Expenses, Allowances and Other Provisions Council Policy</w:t>
            </w:r>
          </w:p>
          <w:p w14:paraId="4BB37EA4" w14:textId="77777777" w:rsidR="00B245F8" w:rsidRPr="00B245F8" w:rsidRDefault="00B245F8" w:rsidP="00900BB7">
            <w:pPr>
              <w:numPr>
                <w:ilvl w:val="0"/>
                <w:numId w:val="30"/>
              </w:numPr>
              <w:ind w:left="403" w:hanging="447"/>
              <w:jc w:val="both"/>
              <w:rPr>
                <w:rFonts w:ascii="Arial" w:eastAsia="Times New Roman" w:hAnsi="Arial"/>
                <w:szCs w:val="24"/>
              </w:rPr>
            </w:pPr>
            <w:r w:rsidRPr="00B245F8">
              <w:rPr>
                <w:rFonts w:ascii="Arial" w:eastAsia="Times New Roman" w:hAnsi="Arial"/>
                <w:szCs w:val="24"/>
              </w:rPr>
              <w:t>Council Member and CEO Attendance at Events Council Policy</w:t>
            </w:r>
          </w:p>
          <w:p w14:paraId="400E3B36" w14:textId="77777777" w:rsidR="00B245F8" w:rsidRPr="00B245F8" w:rsidRDefault="00B245F8" w:rsidP="00900BB7">
            <w:pPr>
              <w:numPr>
                <w:ilvl w:val="0"/>
                <w:numId w:val="30"/>
              </w:numPr>
              <w:ind w:left="403" w:hanging="447"/>
              <w:jc w:val="both"/>
              <w:rPr>
                <w:rFonts w:ascii="Arial" w:hAnsi="Arial"/>
                <w:szCs w:val="32"/>
                <w:lang w:val="en-US"/>
              </w:rPr>
            </w:pPr>
            <w:r w:rsidRPr="00B245F8">
              <w:rPr>
                <w:rFonts w:ascii="Arial" w:eastAsia="Times New Roman" w:hAnsi="Arial"/>
                <w:szCs w:val="24"/>
              </w:rPr>
              <w:t>Council Member Professional Development Council Policy</w:t>
            </w:r>
          </w:p>
        </w:tc>
      </w:tr>
      <w:tr w:rsidR="000C551D" w:rsidRPr="00B245F8" w14:paraId="7ED6B44C" w14:textId="77777777" w:rsidTr="006719DD">
        <w:tc>
          <w:tcPr>
            <w:tcW w:w="2196" w:type="dxa"/>
            <w:tcBorders>
              <w:bottom w:val="single" w:sz="4" w:space="0" w:color="auto"/>
            </w:tcBorders>
          </w:tcPr>
          <w:p w14:paraId="5D60EF83" w14:textId="77777777" w:rsidR="00B245F8" w:rsidRPr="00B245F8" w:rsidRDefault="00B245F8" w:rsidP="00B245F8">
            <w:pPr>
              <w:jc w:val="both"/>
              <w:rPr>
                <w:rFonts w:ascii="Arial" w:hAnsi="Arial"/>
                <w:b/>
                <w:szCs w:val="24"/>
                <w:lang w:val="en-AU"/>
              </w:rPr>
            </w:pPr>
            <w:r w:rsidRPr="00B245F8">
              <w:rPr>
                <w:rFonts w:ascii="Arial" w:hAnsi="Arial"/>
                <w:b/>
                <w:szCs w:val="24"/>
                <w:lang w:val="en-AU"/>
              </w:rPr>
              <w:t>Confidential Attachments</w:t>
            </w:r>
          </w:p>
        </w:tc>
        <w:tc>
          <w:tcPr>
            <w:tcW w:w="6168" w:type="dxa"/>
            <w:tcBorders>
              <w:bottom w:val="single" w:sz="4" w:space="0" w:color="auto"/>
            </w:tcBorders>
          </w:tcPr>
          <w:p w14:paraId="6AD169DA" w14:textId="77777777" w:rsidR="00B245F8" w:rsidRPr="00B245F8" w:rsidRDefault="00B245F8" w:rsidP="00B245F8">
            <w:pPr>
              <w:jc w:val="both"/>
              <w:rPr>
                <w:rFonts w:ascii="Arial" w:hAnsi="Arial"/>
                <w:szCs w:val="32"/>
                <w:lang w:val="en-US"/>
              </w:rPr>
            </w:pPr>
            <w:r w:rsidRPr="00B245F8">
              <w:rPr>
                <w:rFonts w:ascii="Arial" w:hAnsi="Arial"/>
                <w:szCs w:val="32"/>
                <w:lang w:val="en-US"/>
              </w:rPr>
              <w:t>Nil.</w:t>
            </w:r>
          </w:p>
        </w:tc>
      </w:tr>
    </w:tbl>
    <w:p w14:paraId="0DCFBB3A" w14:textId="3C128702" w:rsidR="00B245F8" w:rsidRDefault="00B245F8" w:rsidP="00B245F8">
      <w:pPr>
        <w:jc w:val="both"/>
        <w:rPr>
          <w:rFonts w:ascii="Arial" w:hAnsi="Arial" w:cs="Arial"/>
          <w:b/>
          <w:szCs w:val="32"/>
          <w:lang w:val="en-US"/>
        </w:rPr>
      </w:pPr>
    </w:p>
    <w:p w14:paraId="722C2BB6" w14:textId="74EEF7B6"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Regulation 11(da) </w:t>
      </w:r>
      <w:r w:rsidR="00797560">
        <w:rPr>
          <w:rFonts w:ascii="Arial" w:hAnsi="Arial" w:cs="Arial"/>
          <w:b/>
          <w:szCs w:val="24"/>
        </w:rPr>
        <w:t>–</w:t>
      </w:r>
      <w:r w:rsidRPr="006D752D">
        <w:rPr>
          <w:rFonts w:ascii="Arial" w:hAnsi="Arial" w:cs="Arial"/>
          <w:b/>
          <w:szCs w:val="24"/>
        </w:rPr>
        <w:t xml:space="preserve"> </w:t>
      </w:r>
      <w:r w:rsidR="00797560">
        <w:rPr>
          <w:rFonts w:ascii="Arial" w:hAnsi="Arial" w:cs="Arial"/>
          <w:b/>
          <w:szCs w:val="24"/>
        </w:rPr>
        <w:t xml:space="preserve">Council deferred the item </w:t>
      </w:r>
      <w:proofErr w:type="gramStart"/>
      <w:r w:rsidR="00797560">
        <w:rPr>
          <w:rFonts w:ascii="Arial" w:hAnsi="Arial" w:cs="Arial"/>
          <w:b/>
          <w:szCs w:val="24"/>
        </w:rPr>
        <w:t>in order to</w:t>
      </w:r>
      <w:proofErr w:type="gramEnd"/>
      <w:r w:rsidR="00797560">
        <w:rPr>
          <w:rFonts w:ascii="Arial" w:hAnsi="Arial" w:cs="Arial"/>
          <w:b/>
          <w:szCs w:val="24"/>
        </w:rPr>
        <w:t xml:space="preserve"> have more time to review each policy</w:t>
      </w:r>
      <w:r w:rsidR="008361DC">
        <w:rPr>
          <w:rFonts w:ascii="Arial" w:hAnsi="Arial" w:cs="Arial"/>
          <w:b/>
          <w:szCs w:val="24"/>
        </w:rPr>
        <w:t xml:space="preserve"> at a Council Member workshop</w:t>
      </w:r>
      <w:r w:rsidR="00075E62">
        <w:rPr>
          <w:rFonts w:ascii="Arial" w:hAnsi="Arial" w:cs="Arial"/>
          <w:b/>
          <w:szCs w:val="24"/>
        </w:rPr>
        <w:t>.</w:t>
      </w:r>
    </w:p>
    <w:p w14:paraId="2395C840" w14:textId="77777777" w:rsidR="008E0DF4" w:rsidRPr="006D752D" w:rsidRDefault="008E0DF4" w:rsidP="008E0DF4">
      <w:pPr>
        <w:ind w:left="567"/>
        <w:jc w:val="both"/>
        <w:rPr>
          <w:rFonts w:ascii="Arial" w:hAnsi="Arial" w:cs="Arial"/>
          <w:szCs w:val="24"/>
        </w:rPr>
      </w:pPr>
    </w:p>
    <w:p w14:paraId="442FFEB7" w14:textId="459D381E" w:rsidR="008E0DF4" w:rsidRPr="006D752D" w:rsidRDefault="008E0DF4" w:rsidP="008E0DF4">
      <w:pPr>
        <w:ind w:left="567"/>
        <w:jc w:val="both"/>
        <w:rPr>
          <w:rFonts w:ascii="Arial" w:hAnsi="Arial" w:cs="Arial"/>
          <w:szCs w:val="24"/>
        </w:rPr>
      </w:pPr>
      <w:r w:rsidRPr="006D752D">
        <w:rPr>
          <w:rFonts w:ascii="Arial" w:hAnsi="Arial" w:cs="Arial"/>
          <w:szCs w:val="24"/>
        </w:rPr>
        <w:t xml:space="preserve">Moved – Councillor </w:t>
      </w:r>
      <w:r w:rsidR="00075E62">
        <w:rPr>
          <w:rFonts w:ascii="Arial" w:hAnsi="Arial" w:cs="Arial"/>
          <w:szCs w:val="24"/>
        </w:rPr>
        <w:t>Hodsdon</w:t>
      </w:r>
    </w:p>
    <w:p w14:paraId="004B868E" w14:textId="3AF0C6ED" w:rsidR="008E0DF4" w:rsidRPr="006D752D" w:rsidRDefault="008E0DF4" w:rsidP="008E0DF4">
      <w:pPr>
        <w:ind w:left="567"/>
        <w:jc w:val="both"/>
        <w:rPr>
          <w:rFonts w:ascii="Arial" w:hAnsi="Arial" w:cs="Arial"/>
          <w:szCs w:val="24"/>
        </w:rPr>
      </w:pPr>
      <w:r w:rsidRPr="006D752D">
        <w:rPr>
          <w:rFonts w:ascii="Arial" w:hAnsi="Arial" w:cs="Arial"/>
          <w:szCs w:val="24"/>
        </w:rPr>
        <w:t xml:space="preserve">Seconded – Councillor </w:t>
      </w:r>
      <w:r w:rsidR="00075E62">
        <w:rPr>
          <w:rFonts w:ascii="Arial" w:hAnsi="Arial" w:cs="Arial"/>
          <w:szCs w:val="24"/>
        </w:rPr>
        <w:t>Wetherall</w:t>
      </w:r>
    </w:p>
    <w:p w14:paraId="6C75A16B" w14:textId="77777777" w:rsidR="008E0DF4" w:rsidRPr="006D752D" w:rsidRDefault="008E0DF4" w:rsidP="008E0DF4">
      <w:pPr>
        <w:ind w:left="567"/>
        <w:jc w:val="both"/>
        <w:rPr>
          <w:rFonts w:ascii="Arial" w:hAnsi="Arial" w:cs="Arial"/>
          <w:szCs w:val="24"/>
        </w:rPr>
      </w:pPr>
    </w:p>
    <w:p w14:paraId="77BE69AD" w14:textId="77777777"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EE8F7F9" w14:textId="77777777" w:rsidR="008E0DF4" w:rsidRPr="006D752D" w:rsidRDefault="008E0DF4" w:rsidP="008E0DF4">
      <w:pPr>
        <w:ind w:left="567"/>
        <w:jc w:val="both"/>
        <w:rPr>
          <w:rFonts w:ascii="Arial" w:hAnsi="Arial" w:cs="Arial"/>
          <w:szCs w:val="24"/>
        </w:rPr>
      </w:pPr>
      <w:r w:rsidRPr="006D752D">
        <w:rPr>
          <w:rFonts w:ascii="Arial" w:hAnsi="Arial" w:cs="Arial"/>
          <w:szCs w:val="24"/>
        </w:rPr>
        <w:t>(Printed below for ease of reference)</w:t>
      </w:r>
    </w:p>
    <w:p w14:paraId="2A7DFB7A" w14:textId="69F83418" w:rsidR="008E0DF4" w:rsidRPr="006D752D" w:rsidRDefault="00075E62" w:rsidP="008E0DF4">
      <w:pPr>
        <w:jc w:val="right"/>
        <w:rPr>
          <w:rFonts w:ascii="Arial" w:hAnsi="Arial" w:cs="Arial"/>
          <w:b/>
          <w:szCs w:val="24"/>
        </w:rPr>
      </w:pPr>
      <w:r>
        <w:rPr>
          <w:rFonts w:ascii="Arial" w:hAnsi="Arial" w:cs="Arial"/>
          <w:b/>
          <w:szCs w:val="24"/>
        </w:rPr>
        <w:t xml:space="preserve">CARRIED EN BLOC </w:t>
      </w:r>
      <w:r w:rsidR="00404CEC">
        <w:rPr>
          <w:rFonts w:ascii="Arial" w:hAnsi="Arial" w:cs="Arial"/>
          <w:b/>
          <w:szCs w:val="24"/>
        </w:rPr>
        <w:t>11/1</w:t>
      </w:r>
    </w:p>
    <w:p w14:paraId="3E254000" w14:textId="21CC0D95" w:rsidR="008E0DF4" w:rsidRPr="006D752D" w:rsidRDefault="008E0DF4" w:rsidP="008E0DF4">
      <w:pPr>
        <w:jc w:val="right"/>
        <w:rPr>
          <w:rFonts w:ascii="Arial" w:hAnsi="Arial" w:cs="Arial"/>
          <w:b/>
          <w:szCs w:val="24"/>
        </w:rPr>
      </w:pPr>
      <w:r w:rsidRPr="006D752D">
        <w:rPr>
          <w:rFonts w:ascii="Arial" w:hAnsi="Arial" w:cs="Arial"/>
          <w:b/>
          <w:szCs w:val="24"/>
        </w:rPr>
        <w:t xml:space="preserve">(Against: Cr. </w:t>
      </w:r>
      <w:r w:rsidR="00075E62">
        <w:rPr>
          <w:rFonts w:ascii="Arial" w:hAnsi="Arial" w:cs="Arial"/>
          <w:b/>
          <w:szCs w:val="24"/>
        </w:rPr>
        <w:t>Bennett</w:t>
      </w:r>
      <w:r w:rsidRPr="006D752D">
        <w:rPr>
          <w:rFonts w:ascii="Arial" w:hAnsi="Arial" w:cs="Arial"/>
          <w:b/>
          <w:szCs w:val="24"/>
        </w:rPr>
        <w:t>)</w:t>
      </w:r>
    </w:p>
    <w:p w14:paraId="2DD226ED" w14:textId="6B5F250D" w:rsidR="008E0DF4" w:rsidRDefault="008E0DF4" w:rsidP="00B245F8">
      <w:pPr>
        <w:jc w:val="both"/>
        <w:rPr>
          <w:rFonts w:ascii="Arial" w:hAnsi="Arial" w:cs="Arial"/>
          <w:b/>
          <w:szCs w:val="32"/>
          <w:lang w:val="en-US"/>
        </w:rPr>
      </w:pPr>
    </w:p>
    <w:p w14:paraId="3C1D5816" w14:textId="16C01A6F" w:rsidR="00404CEC" w:rsidRPr="00B245F8" w:rsidRDefault="00404CEC" w:rsidP="00B245F8">
      <w:pPr>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699207" behindDoc="1" locked="0" layoutInCell="1" allowOverlap="1" wp14:anchorId="5B0E801A" wp14:editId="66C71B80">
                <wp:simplePos x="0" y="0"/>
                <wp:positionH relativeFrom="margin">
                  <wp:posOffset>316644</wp:posOffset>
                </wp:positionH>
                <wp:positionV relativeFrom="paragraph">
                  <wp:posOffset>171754</wp:posOffset>
                </wp:positionV>
                <wp:extent cx="5035826" cy="579120"/>
                <wp:effectExtent l="0" t="0" r="0" b="0"/>
                <wp:wrapNone/>
                <wp:docPr id="37" name="Rectangle 37"/>
                <wp:cNvGraphicFramePr/>
                <a:graphic xmlns:a="http://schemas.openxmlformats.org/drawingml/2006/main">
                  <a:graphicData uri="http://schemas.microsoft.com/office/word/2010/wordprocessingShape">
                    <wps:wsp>
                      <wps:cNvSpPr/>
                      <wps:spPr>
                        <a:xfrm>
                          <a:off x="0" y="0"/>
                          <a:ext cx="5035826" cy="5791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B58C2" id="Rectangle 37" o:spid="_x0000_s1026" style="position:absolute;margin-left:24.95pt;margin-top:13.5pt;width:396.5pt;height:45.6pt;z-index:-251617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UOoAIAAKoFAAAOAAAAZHJzL2Uyb0RvYy54bWysVEtv2zAMvg/YfxB0X+2kTdMGdYqgRYcB&#10;XRu0HXpWZCkxIImapMTJfv0oyXYfK3YYdpElPj6Sn0leXO61IjvhfAOmoqOjkhJhONSNWVf0x9PN&#10;lzNKfGCmZgqMqOhBeHo5//zporUzMYYNqFo4giDGz1pb0U0IdlYUnm+EZv4IrDColOA0C/h066J2&#10;rEV0rYpxWZ4WLbjaOuDCe5ReZyWdJ3wpBQ/3UnoRiKoo5hbS6dK5imcxv2CztWN20/AuDfYPWWjW&#10;GAw6QF2zwMjWNX9A6YY78CDDEQddgJQNF6kGrGZUvqvmccOsSLUgOd4ONPn/B8vvdktHmrqix1NK&#10;DNP4jx6QNWbWShCUIUGt9TO0e7RL1708XmO1e+l0/GIdZJ9IPQykin0gHIWT8nhyNj6lhKNuMj0f&#10;jRPrxYu3dT58FaBJvFTUYfjEJdvd+oAR0bQ3icE8qKa+aZRKj9go4ko5smP4i1frUXJVW/0d6iyb&#10;TsqyD5n6Kpon1DdIykQ8AxE5B42SIhafy023cFAi2inzICTyhgWOU8QBOQdlnAsTcjJ+w2qRxTGV&#10;j3NJgBFZYvwBuwN4W2SPnbPs7KOrSA0/OJd/Syw7Dx4pMpgwOOvGgPsIQGFVXeRs35OUqYksraA+&#10;YFc5yOPmLb9p8NfeMh+WzOF84STizgj3eEgFbUWhu1GyAffrI3m0x7ZHLSUtzmtF/c8tc4IS9c3g&#10;QJyPTk7igKfHyWSKXUbca83qtcZs9RVgv4xwO1mertE+qP4qHehnXC2LGBVVzHCMXVEeXP+4CnmP&#10;4HLiYrFIZjjUloVb82h5BI+sxtZ92j8zZ7v+DjgZd9DPNpu9a/NsGz0NLLYBZJNm4IXXjm9cCKmJ&#10;u+UVN87rd7J6WbHz3wAAAP//AwBQSwMEFAAGAAgAAAAhADpfOmPdAAAACQEAAA8AAABkcnMvZG93&#10;bnJldi54bWxMj8FOwzAQRO9I/IO1SNyo06iAm8apChJw4dKWA0c33sZR43WI3TT8PcsJjjvzNDtT&#10;riffiRGH2AbSMJ9lIJDqYFtqNHzsX+4UiJgMWdMFQg3fGGFdXV+VprDhQlscd6kRHEKxMBpcSn0h&#10;ZawdehNnoUdi7xgGbxKfQyPtYC4c7juZZ9mD9KYl/uBMj88O69Pu7DXEt/vPfa2+1Kl5fVKjc9uN&#10;fHda395MmxWIhFP6g+G3PleHijsdwplsFJ2GxXLJpIb8kSexrxY5CwcG5yoHWZXy/4LqBwAA//8D&#10;AFBLAQItABQABgAIAAAAIQC2gziS/gAAAOEBAAATAAAAAAAAAAAAAAAAAAAAAABbQ29udGVudF9U&#10;eXBlc10ueG1sUEsBAi0AFAAGAAgAAAAhADj9If/WAAAAlAEAAAsAAAAAAAAAAAAAAAAALwEAAF9y&#10;ZWxzLy5yZWxzUEsBAi0AFAAGAAgAAAAhAInYFQ6gAgAAqgUAAA4AAAAAAAAAAAAAAAAALgIAAGRy&#10;cy9lMm9Eb2MueG1sUEsBAi0AFAAGAAgAAAAhADpfOmPdAAAACQEAAA8AAAAAAAAAAAAAAAAA+gQA&#10;AGRycy9kb3ducmV2LnhtbFBLBQYAAAAABAAEAPMAAAAEBgAAAAA=&#10;" fillcolor="#bfbfbf [2412]" stroked="f" strokeweight="2pt">
                <w10:wrap anchorx="margin"/>
              </v:rect>
            </w:pict>
          </mc:Fallback>
        </mc:AlternateContent>
      </w:r>
    </w:p>
    <w:p w14:paraId="6FE754EB" w14:textId="673927FE" w:rsidR="00B245F8" w:rsidRPr="00B245F8" w:rsidRDefault="00404CEC" w:rsidP="005A1857">
      <w:pPr>
        <w:ind w:left="567"/>
        <w:jc w:val="both"/>
        <w:rPr>
          <w:rFonts w:ascii="Arial" w:hAnsi="Arial" w:cs="Arial"/>
          <w:b/>
          <w:bCs/>
          <w:szCs w:val="24"/>
        </w:rPr>
      </w:pPr>
      <w:r>
        <w:rPr>
          <w:rFonts w:ascii="Arial" w:hAnsi="Arial" w:cs="Arial"/>
          <w:b/>
          <w:bCs/>
          <w:sz w:val="28"/>
          <w:szCs w:val="28"/>
        </w:rPr>
        <w:t xml:space="preserve">Council Resolution / </w:t>
      </w:r>
      <w:r w:rsidR="00B245F8" w:rsidRPr="00B245F8">
        <w:rPr>
          <w:rFonts w:ascii="Arial" w:hAnsi="Arial" w:cs="Arial"/>
          <w:b/>
          <w:bCs/>
          <w:sz w:val="28"/>
          <w:szCs w:val="28"/>
        </w:rPr>
        <w:t xml:space="preserve">Committee Recommendation </w:t>
      </w:r>
    </w:p>
    <w:p w14:paraId="18B1B548" w14:textId="77777777" w:rsidR="00B245F8" w:rsidRPr="00B245F8" w:rsidRDefault="00B245F8" w:rsidP="005A1857">
      <w:pPr>
        <w:ind w:left="567"/>
        <w:jc w:val="both"/>
        <w:rPr>
          <w:rFonts w:ascii="Arial" w:hAnsi="Arial" w:cs="Arial"/>
          <w:szCs w:val="24"/>
        </w:rPr>
      </w:pPr>
    </w:p>
    <w:p w14:paraId="74845302" w14:textId="77777777" w:rsidR="00B245F8" w:rsidRPr="00B245F8" w:rsidRDefault="00B245F8" w:rsidP="005A1857">
      <w:pPr>
        <w:ind w:left="567"/>
        <w:jc w:val="both"/>
        <w:rPr>
          <w:rFonts w:ascii="Arial" w:hAnsi="Arial" w:cs="Arial"/>
          <w:b/>
          <w:bCs/>
          <w:szCs w:val="24"/>
        </w:rPr>
      </w:pPr>
      <w:r w:rsidRPr="00B245F8">
        <w:rPr>
          <w:rFonts w:ascii="Arial" w:hAnsi="Arial" w:cs="Arial"/>
          <w:b/>
          <w:bCs/>
          <w:szCs w:val="24"/>
        </w:rPr>
        <w:t>That the item be adjourned to March 2022.</w:t>
      </w:r>
    </w:p>
    <w:p w14:paraId="2651FBA9" w14:textId="77777777" w:rsidR="00B245F8" w:rsidRPr="00B245F8" w:rsidRDefault="00B245F8" w:rsidP="005A1857">
      <w:pPr>
        <w:ind w:left="567"/>
        <w:jc w:val="right"/>
        <w:rPr>
          <w:rFonts w:ascii="Arial" w:hAnsi="Arial" w:cs="Arial"/>
          <w:b/>
          <w:szCs w:val="24"/>
        </w:rPr>
      </w:pPr>
    </w:p>
    <w:p w14:paraId="3230471B" w14:textId="77777777" w:rsidR="00B245F8" w:rsidRPr="00B245F8" w:rsidRDefault="00B245F8" w:rsidP="005A1857">
      <w:pPr>
        <w:ind w:left="567"/>
        <w:jc w:val="right"/>
        <w:rPr>
          <w:rFonts w:ascii="Arial" w:hAnsi="Arial" w:cs="Arial"/>
          <w:b/>
          <w:szCs w:val="24"/>
        </w:rPr>
      </w:pPr>
    </w:p>
    <w:p w14:paraId="50CEEDC6" w14:textId="77777777" w:rsidR="00404CEC" w:rsidRDefault="00404CEC">
      <w:pPr>
        <w:rPr>
          <w:rFonts w:ascii="Arial" w:hAnsi="Arial" w:cs="Arial"/>
          <w:bCs/>
          <w:sz w:val="28"/>
          <w:szCs w:val="32"/>
          <w:lang w:val="en-US"/>
        </w:rPr>
      </w:pPr>
      <w:r>
        <w:rPr>
          <w:rFonts w:ascii="Arial" w:hAnsi="Arial" w:cs="Arial"/>
          <w:bCs/>
          <w:sz w:val="28"/>
          <w:szCs w:val="32"/>
          <w:lang w:val="en-US"/>
        </w:rPr>
        <w:br w:type="page"/>
      </w:r>
    </w:p>
    <w:p w14:paraId="01249FF1" w14:textId="19399327" w:rsidR="00B245F8" w:rsidRPr="00B245F8" w:rsidRDefault="00B245F8" w:rsidP="005A1857">
      <w:pPr>
        <w:ind w:left="567"/>
        <w:jc w:val="both"/>
        <w:rPr>
          <w:rFonts w:ascii="Arial" w:hAnsi="Arial" w:cs="Arial"/>
          <w:bCs/>
          <w:sz w:val="28"/>
          <w:szCs w:val="32"/>
          <w:lang w:val="en-US"/>
        </w:rPr>
      </w:pPr>
      <w:r w:rsidRPr="00B245F8">
        <w:rPr>
          <w:rFonts w:ascii="Arial" w:hAnsi="Arial" w:cs="Arial"/>
          <w:bCs/>
          <w:sz w:val="28"/>
          <w:szCs w:val="32"/>
          <w:lang w:val="en-US"/>
        </w:rPr>
        <w:t xml:space="preserve">Recommendation to Council </w:t>
      </w:r>
    </w:p>
    <w:p w14:paraId="75189ED0" w14:textId="77777777" w:rsidR="00B245F8" w:rsidRPr="00B245F8" w:rsidRDefault="00B245F8" w:rsidP="005A1857">
      <w:pPr>
        <w:ind w:left="567"/>
        <w:jc w:val="both"/>
        <w:rPr>
          <w:rFonts w:ascii="Arial" w:hAnsi="Arial" w:cs="Arial"/>
          <w:bCs/>
          <w:sz w:val="28"/>
          <w:szCs w:val="32"/>
          <w:lang w:val="en-US"/>
        </w:rPr>
      </w:pPr>
    </w:p>
    <w:p w14:paraId="4C918F98" w14:textId="77777777" w:rsidR="00B245F8" w:rsidRPr="00B245F8" w:rsidRDefault="00B245F8" w:rsidP="005A1857">
      <w:pPr>
        <w:ind w:left="567"/>
        <w:jc w:val="both"/>
        <w:rPr>
          <w:rFonts w:ascii="Arial" w:hAnsi="Arial" w:cs="Arial"/>
          <w:bCs/>
          <w:szCs w:val="32"/>
          <w:lang w:val="en-US"/>
        </w:rPr>
      </w:pPr>
      <w:r w:rsidRPr="00B245F8">
        <w:rPr>
          <w:rFonts w:ascii="Arial" w:hAnsi="Arial" w:cs="Arial"/>
          <w:bCs/>
          <w:szCs w:val="32"/>
          <w:lang w:val="en-US"/>
        </w:rPr>
        <w:t>That Council:</w:t>
      </w:r>
    </w:p>
    <w:p w14:paraId="073E8D2B" w14:textId="77777777" w:rsidR="00B245F8" w:rsidRPr="00B245F8" w:rsidRDefault="00B245F8" w:rsidP="006719DD">
      <w:pPr>
        <w:ind w:left="567" w:right="339"/>
        <w:jc w:val="both"/>
        <w:rPr>
          <w:rFonts w:ascii="Arial" w:hAnsi="Arial" w:cs="Arial"/>
          <w:bCs/>
          <w:szCs w:val="32"/>
          <w:lang w:val="en-US"/>
        </w:rPr>
      </w:pPr>
    </w:p>
    <w:p w14:paraId="05BA6106" w14:textId="77777777" w:rsidR="00B245F8" w:rsidRPr="00B245F8" w:rsidRDefault="00B245F8" w:rsidP="00900BB7">
      <w:pPr>
        <w:numPr>
          <w:ilvl w:val="0"/>
          <w:numId w:val="31"/>
        </w:numPr>
        <w:ind w:left="1134"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 xml:space="preserve">by </w:t>
      </w:r>
      <w:r w:rsidRPr="00B245F8">
        <w:rPr>
          <w:rFonts w:ascii="Arial" w:eastAsia="Calibri" w:hAnsi="Arial" w:cs="Arial"/>
          <w:bCs/>
          <w:szCs w:val="32"/>
          <w:u w:val="single"/>
          <w:lang w:val="en-US"/>
        </w:rPr>
        <w:t>Simple Majority,</w:t>
      </w:r>
      <w:r w:rsidRPr="00B245F8">
        <w:rPr>
          <w:rFonts w:ascii="Arial" w:eastAsia="Calibri" w:hAnsi="Arial" w:cs="Arial"/>
          <w:bCs/>
          <w:szCs w:val="32"/>
          <w:lang w:val="en-US"/>
        </w:rPr>
        <w:t xml:space="preserve"> adopts the following policies:</w:t>
      </w:r>
    </w:p>
    <w:p w14:paraId="5A28D1B5" w14:textId="77777777" w:rsidR="00B245F8" w:rsidRPr="00B245F8" w:rsidRDefault="00B245F8" w:rsidP="006719DD">
      <w:pPr>
        <w:ind w:left="567" w:right="339"/>
        <w:contextualSpacing/>
        <w:jc w:val="both"/>
        <w:rPr>
          <w:rFonts w:ascii="Arial" w:eastAsia="Calibri" w:hAnsi="Arial" w:cs="Arial"/>
          <w:bCs/>
          <w:szCs w:val="32"/>
          <w:lang w:val="en-US"/>
        </w:rPr>
      </w:pPr>
    </w:p>
    <w:p w14:paraId="6B02053C" w14:textId="77777777" w:rsidR="00B245F8" w:rsidRPr="00B245F8" w:rsidRDefault="00B245F8" w:rsidP="00900BB7">
      <w:pPr>
        <w:numPr>
          <w:ilvl w:val="0"/>
          <w:numId w:val="32"/>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Record Keeping for Council Members Council Policy (previously named Management of Information for Elected Members Council Policy), as per attachment 1; and</w:t>
      </w:r>
    </w:p>
    <w:p w14:paraId="478FD1FF" w14:textId="77777777" w:rsidR="00B245F8" w:rsidRPr="00B245F8" w:rsidRDefault="00B245F8" w:rsidP="00900BB7">
      <w:pPr>
        <w:numPr>
          <w:ilvl w:val="0"/>
          <w:numId w:val="32"/>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 xml:space="preserve">Legal Representation for Council Members &amp; Employees Policy, as per attachment </w:t>
      </w:r>
      <w:proofErr w:type="gramStart"/>
      <w:r w:rsidRPr="00B245F8">
        <w:rPr>
          <w:rFonts w:ascii="Arial" w:eastAsia="Calibri" w:hAnsi="Arial" w:cs="Arial"/>
          <w:bCs/>
          <w:szCs w:val="32"/>
          <w:lang w:val="en-US"/>
        </w:rPr>
        <w:t>2;</w:t>
      </w:r>
      <w:proofErr w:type="gramEnd"/>
    </w:p>
    <w:p w14:paraId="7377FF92" w14:textId="77777777" w:rsidR="00B245F8" w:rsidRPr="00B245F8" w:rsidRDefault="00B245F8" w:rsidP="006719DD">
      <w:pPr>
        <w:ind w:left="567" w:right="339"/>
        <w:jc w:val="both"/>
        <w:rPr>
          <w:rFonts w:ascii="Arial" w:hAnsi="Arial" w:cs="Arial"/>
          <w:bCs/>
          <w:szCs w:val="32"/>
          <w:lang w:val="en-US"/>
        </w:rPr>
      </w:pPr>
    </w:p>
    <w:p w14:paraId="5D947F5F" w14:textId="77777777" w:rsidR="00B245F8" w:rsidRPr="00B245F8" w:rsidRDefault="00B245F8" w:rsidP="00900BB7">
      <w:pPr>
        <w:numPr>
          <w:ilvl w:val="0"/>
          <w:numId w:val="31"/>
        </w:numPr>
        <w:ind w:left="1134"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 xml:space="preserve">by </w:t>
      </w:r>
      <w:r w:rsidRPr="005A1857">
        <w:rPr>
          <w:rFonts w:ascii="Arial" w:eastAsia="Calibri" w:hAnsi="Arial" w:cs="Arial"/>
          <w:bCs/>
          <w:szCs w:val="32"/>
          <w:lang w:val="en-US"/>
        </w:rPr>
        <w:t>Absolute</w:t>
      </w:r>
      <w:r w:rsidRPr="00B245F8">
        <w:rPr>
          <w:rFonts w:ascii="Arial" w:eastAsia="Calibri" w:hAnsi="Arial" w:cs="Arial"/>
          <w:bCs/>
          <w:szCs w:val="32"/>
          <w:u w:val="single"/>
          <w:lang w:val="en-US"/>
        </w:rPr>
        <w:t xml:space="preserve"> Majority</w:t>
      </w:r>
      <w:r w:rsidRPr="00B245F8">
        <w:rPr>
          <w:rFonts w:ascii="Arial" w:eastAsia="Calibri" w:hAnsi="Arial" w:cs="Arial"/>
          <w:bCs/>
          <w:szCs w:val="32"/>
          <w:lang w:val="en-US"/>
        </w:rPr>
        <w:t>, adopts the following policies:</w:t>
      </w:r>
    </w:p>
    <w:p w14:paraId="24E738C1" w14:textId="77777777" w:rsidR="00B245F8" w:rsidRPr="00B245F8" w:rsidRDefault="00B245F8" w:rsidP="006719DD">
      <w:pPr>
        <w:ind w:left="567" w:right="339"/>
        <w:contextualSpacing/>
        <w:jc w:val="both"/>
        <w:rPr>
          <w:rFonts w:ascii="Arial" w:eastAsia="Calibri" w:hAnsi="Arial" w:cs="Arial"/>
          <w:bCs/>
          <w:szCs w:val="32"/>
          <w:lang w:val="en-US"/>
        </w:rPr>
      </w:pPr>
    </w:p>
    <w:p w14:paraId="55790467" w14:textId="77777777" w:rsidR="00B245F8" w:rsidRPr="00B245F8" w:rsidRDefault="00B245F8" w:rsidP="00900BB7">
      <w:pPr>
        <w:numPr>
          <w:ilvl w:val="0"/>
          <w:numId w:val="33"/>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 xml:space="preserve">Council Member Fees, Expenses, Allowances and Other Provisions Policy (previously named Elected Member Expenses and Equipment Council Policy), as per attachment </w:t>
      </w:r>
      <w:proofErr w:type="gramStart"/>
      <w:r w:rsidRPr="00B245F8">
        <w:rPr>
          <w:rFonts w:ascii="Arial" w:eastAsia="Calibri" w:hAnsi="Arial" w:cs="Arial"/>
          <w:bCs/>
          <w:szCs w:val="32"/>
          <w:lang w:val="en-US"/>
        </w:rPr>
        <w:t>3;</w:t>
      </w:r>
      <w:proofErr w:type="gramEnd"/>
    </w:p>
    <w:p w14:paraId="1EAAB76A" w14:textId="77777777" w:rsidR="00B245F8" w:rsidRPr="00B245F8" w:rsidRDefault="00B245F8" w:rsidP="00B245F8">
      <w:pPr>
        <w:jc w:val="both"/>
        <w:rPr>
          <w:rFonts w:ascii="Arial" w:hAnsi="Arial" w:cs="Arial"/>
          <w:bCs/>
          <w:szCs w:val="32"/>
          <w:lang w:val="en-US"/>
        </w:rPr>
      </w:pPr>
    </w:p>
    <w:p w14:paraId="164B28BD" w14:textId="77777777" w:rsidR="00B245F8" w:rsidRPr="00B245F8" w:rsidRDefault="00B245F8" w:rsidP="00900BB7">
      <w:pPr>
        <w:numPr>
          <w:ilvl w:val="0"/>
          <w:numId w:val="33"/>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Council Member &amp; CEO Attendance at Events Policy (previously named Council Member and Employee Training and Conference Attendance Council Policy), as attachment 4; and</w:t>
      </w:r>
    </w:p>
    <w:p w14:paraId="5C669C39" w14:textId="77777777" w:rsidR="00B245F8" w:rsidRPr="00B245F8" w:rsidRDefault="00B245F8" w:rsidP="006719DD">
      <w:pPr>
        <w:ind w:left="1701" w:right="339" w:hanging="567"/>
        <w:jc w:val="both"/>
        <w:rPr>
          <w:rFonts w:ascii="Arial" w:hAnsi="Arial" w:cs="Arial"/>
          <w:bCs/>
          <w:szCs w:val="32"/>
          <w:lang w:val="en-US"/>
        </w:rPr>
      </w:pPr>
    </w:p>
    <w:p w14:paraId="67840E12" w14:textId="77777777" w:rsidR="00B245F8" w:rsidRPr="00B245F8" w:rsidRDefault="00B245F8" w:rsidP="00900BB7">
      <w:pPr>
        <w:numPr>
          <w:ilvl w:val="0"/>
          <w:numId w:val="33"/>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Council Member Professional Development Policy (previously names Council Member and Employee Training and Conference Attendance Council Policy), as per attachment 5.</w:t>
      </w:r>
    </w:p>
    <w:p w14:paraId="501CC0CC" w14:textId="77777777" w:rsidR="00B245F8" w:rsidRPr="00B245F8" w:rsidRDefault="00B245F8" w:rsidP="00B245F8">
      <w:pPr>
        <w:jc w:val="both"/>
        <w:rPr>
          <w:rFonts w:ascii="Arial" w:hAnsi="Arial" w:cs="Arial"/>
          <w:bCs/>
          <w:szCs w:val="32"/>
          <w:lang w:val="en-US"/>
        </w:rPr>
      </w:pPr>
    </w:p>
    <w:p w14:paraId="7A1D4067" w14:textId="77777777" w:rsidR="00B245F8" w:rsidRPr="00B245F8" w:rsidRDefault="00B245F8" w:rsidP="00B245F8">
      <w:pPr>
        <w:jc w:val="both"/>
        <w:rPr>
          <w:rFonts w:ascii="Arial" w:hAnsi="Arial" w:cs="Arial"/>
          <w:b/>
          <w:szCs w:val="32"/>
          <w:lang w:val="en-US"/>
        </w:rPr>
      </w:pP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BBA624D" w14:textId="1FC97743" w:rsidR="00B26BE4" w:rsidRDefault="00B26BE4" w:rsidP="005A1857">
      <w:pPr>
        <w:pStyle w:val="Heading2"/>
        <w:numPr>
          <w:ilvl w:val="1"/>
          <w:numId w:val="1"/>
        </w:numPr>
        <w:tabs>
          <w:tab w:val="clear" w:pos="720"/>
        </w:tabs>
        <w:spacing w:before="0" w:after="0"/>
        <w:ind w:left="567" w:hanging="851"/>
        <w:rPr>
          <w:rFonts w:ascii="Arial" w:hAnsi="Arial" w:cs="Arial"/>
          <w:sz w:val="24"/>
          <w:szCs w:val="24"/>
          <w:u w:val="none"/>
        </w:rPr>
      </w:pPr>
      <w:r>
        <w:rPr>
          <w:rFonts w:ascii="Arial" w:hAnsi="Arial" w:cs="Arial"/>
          <w:sz w:val="24"/>
          <w:szCs w:val="24"/>
          <w:u w:val="none"/>
        </w:rPr>
        <w:br w:type="page"/>
      </w:r>
      <w:bookmarkStart w:id="84" w:name="_Toc86365350"/>
      <w:r w:rsidR="008B73A9">
        <w:rPr>
          <w:rFonts w:ascii="Arial" w:hAnsi="Arial" w:cs="Arial"/>
          <w:sz w:val="24"/>
          <w:szCs w:val="24"/>
          <w:u w:val="none"/>
        </w:rPr>
        <w:t>Use of the Common Seal and Execution of Documents Council Policy</w:t>
      </w:r>
      <w:bookmarkEnd w:id="84"/>
    </w:p>
    <w:p w14:paraId="0EF10FD2" w14:textId="50F8B3E5" w:rsidR="008B73A9" w:rsidRDefault="008B73A9" w:rsidP="008B73A9"/>
    <w:tbl>
      <w:tblPr>
        <w:tblStyle w:val="TableGrid2"/>
        <w:tblW w:w="7775" w:type="dxa"/>
        <w:tblInd w:w="562" w:type="dxa"/>
        <w:tblLook w:val="04A0" w:firstRow="1" w:lastRow="0" w:firstColumn="1" w:lastColumn="0" w:noHBand="0" w:noVBand="1"/>
      </w:tblPr>
      <w:tblGrid>
        <w:gridCol w:w="2443"/>
        <w:gridCol w:w="5332"/>
      </w:tblGrid>
      <w:tr w:rsidR="008B73A9" w:rsidRPr="008B73A9" w14:paraId="660EDF41" w14:textId="77777777" w:rsidTr="00AC4633">
        <w:trPr>
          <w:trHeight w:val="267"/>
        </w:trPr>
        <w:tc>
          <w:tcPr>
            <w:tcW w:w="2443" w:type="dxa"/>
          </w:tcPr>
          <w:p w14:paraId="5DDA83A9" w14:textId="77777777" w:rsidR="008B73A9" w:rsidRPr="008B73A9" w:rsidRDefault="008B73A9" w:rsidP="008B73A9">
            <w:pPr>
              <w:rPr>
                <w:rFonts w:ascii="Arial" w:hAnsi="Arial" w:cs="Arial"/>
                <w:b/>
                <w:szCs w:val="24"/>
              </w:rPr>
            </w:pPr>
            <w:r w:rsidRPr="008B73A9">
              <w:rPr>
                <w:rFonts w:ascii="Arial" w:hAnsi="Arial" w:cs="Arial"/>
                <w:b/>
                <w:szCs w:val="24"/>
              </w:rPr>
              <w:t>Committee</w:t>
            </w:r>
          </w:p>
        </w:tc>
        <w:tc>
          <w:tcPr>
            <w:tcW w:w="5332" w:type="dxa"/>
          </w:tcPr>
          <w:p w14:paraId="22F9D937" w14:textId="77777777" w:rsidR="008B73A9" w:rsidRPr="008B73A9" w:rsidRDefault="008B73A9" w:rsidP="008B73A9">
            <w:pPr>
              <w:rPr>
                <w:rFonts w:ascii="Arial" w:hAnsi="Arial" w:cs="Arial"/>
                <w:szCs w:val="24"/>
              </w:rPr>
            </w:pPr>
            <w:r w:rsidRPr="008B73A9">
              <w:rPr>
                <w:rFonts w:ascii="Arial" w:hAnsi="Arial" w:cs="Arial"/>
                <w:szCs w:val="24"/>
              </w:rPr>
              <w:t>14 September 2021</w:t>
            </w:r>
          </w:p>
        </w:tc>
      </w:tr>
      <w:tr w:rsidR="008B73A9" w:rsidRPr="008B73A9" w14:paraId="319D3701" w14:textId="77777777" w:rsidTr="00AC4633">
        <w:trPr>
          <w:trHeight w:val="283"/>
        </w:trPr>
        <w:tc>
          <w:tcPr>
            <w:tcW w:w="2443" w:type="dxa"/>
          </w:tcPr>
          <w:p w14:paraId="6397BD5E" w14:textId="77777777" w:rsidR="008B73A9" w:rsidRPr="008B73A9" w:rsidRDefault="008B73A9" w:rsidP="008B73A9">
            <w:pPr>
              <w:rPr>
                <w:rFonts w:ascii="Arial" w:hAnsi="Arial" w:cs="Arial"/>
                <w:b/>
                <w:szCs w:val="24"/>
              </w:rPr>
            </w:pPr>
            <w:r w:rsidRPr="008B73A9">
              <w:rPr>
                <w:rFonts w:ascii="Arial" w:hAnsi="Arial" w:cs="Arial"/>
                <w:b/>
                <w:szCs w:val="24"/>
              </w:rPr>
              <w:t>Council</w:t>
            </w:r>
          </w:p>
        </w:tc>
        <w:tc>
          <w:tcPr>
            <w:tcW w:w="5332" w:type="dxa"/>
          </w:tcPr>
          <w:p w14:paraId="4F48A98C" w14:textId="77777777" w:rsidR="008B73A9" w:rsidRPr="008B73A9" w:rsidRDefault="008B73A9" w:rsidP="008B73A9">
            <w:pPr>
              <w:rPr>
                <w:rFonts w:ascii="Arial" w:hAnsi="Arial" w:cs="Arial"/>
                <w:szCs w:val="24"/>
              </w:rPr>
            </w:pPr>
            <w:r w:rsidRPr="008B73A9">
              <w:rPr>
                <w:rFonts w:ascii="Arial" w:hAnsi="Arial" w:cs="Arial"/>
                <w:szCs w:val="24"/>
              </w:rPr>
              <w:t>28 September 2021</w:t>
            </w:r>
          </w:p>
        </w:tc>
      </w:tr>
      <w:tr w:rsidR="008B73A9" w:rsidRPr="008B73A9" w14:paraId="1F20ECE0" w14:textId="77777777" w:rsidTr="00AC4633">
        <w:trPr>
          <w:trHeight w:val="267"/>
        </w:trPr>
        <w:tc>
          <w:tcPr>
            <w:tcW w:w="2443" w:type="dxa"/>
          </w:tcPr>
          <w:p w14:paraId="7753DE5A" w14:textId="77777777" w:rsidR="008B73A9" w:rsidRPr="008B73A9" w:rsidRDefault="008B73A9" w:rsidP="008B73A9">
            <w:pPr>
              <w:rPr>
                <w:rFonts w:ascii="Arial" w:hAnsi="Arial" w:cs="Arial"/>
                <w:b/>
                <w:szCs w:val="24"/>
              </w:rPr>
            </w:pPr>
            <w:r w:rsidRPr="008B73A9">
              <w:rPr>
                <w:rFonts w:ascii="Arial" w:hAnsi="Arial" w:cs="Arial"/>
                <w:b/>
                <w:szCs w:val="24"/>
              </w:rPr>
              <w:t>Applicant</w:t>
            </w:r>
          </w:p>
        </w:tc>
        <w:tc>
          <w:tcPr>
            <w:tcW w:w="5332" w:type="dxa"/>
          </w:tcPr>
          <w:p w14:paraId="67861D5A" w14:textId="77777777" w:rsidR="008B73A9" w:rsidRPr="008B73A9" w:rsidRDefault="008B73A9" w:rsidP="008B73A9">
            <w:pPr>
              <w:rPr>
                <w:rFonts w:ascii="Arial" w:hAnsi="Arial" w:cs="Arial"/>
                <w:szCs w:val="24"/>
              </w:rPr>
            </w:pPr>
            <w:r w:rsidRPr="008B73A9">
              <w:rPr>
                <w:rFonts w:ascii="Arial" w:hAnsi="Arial" w:cs="Arial"/>
                <w:szCs w:val="24"/>
              </w:rPr>
              <w:t>City of Nedlands</w:t>
            </w:r>
          </w:p>
        </w:tc>
      </w:tr>
      <w:tr w:rsidR="008B73A9" w:rsidRPr="008B73A9" w14:paraId="156F655F" w14:textId="77777777" w:rsidTr="00AC4633">
        <w:trPr>
          <w:trHeight w:val="1401"/>
        </w:trPr>
        <w:tc>
          <w:tcPr>
            <w:tcW w:w="2443" w:type="dxa"/>
          </w:tcPr>
          <w:p w14:paraId="4D2C056C" w14:textId="77777777" w:rsidR="008B73A9" w:rsidRPr="008B73A9" w:rsidRDefault="008B73A9" w:rsidP="008B73A9">
            <w:pPr>
              <w:rPr>
                <w:rFonts w:ascii="Arial" w:hAnsi="Arial" w:cs="Arial"/>
                <w:b/>
                <w:bCs/>
                <w:szCs w:val="24"/>
              </w:rPr>
            </w:pPr>
            <w:r w:rsidRPr="008B73A9">
              <w:rPr>
                <w:rFonts w:ascii="Arial" w:hAnsi="Arial" w:cs="Arial"/>
                <w:b/>
                <w:bCs/>
                <w:szCs w:val="24"/>
              </w:rPr>
              <w:t>Employee Disclosure under section 5.70 Local Government Act 1995</w:t>
            </w:r>
          </w:p>
        </w:tc>
        <w:tc>
          <w:tcPr>
            <w:tcW w:w="5332" w:type="dxa"/>
          </w:tcPr>
          <w:p w14:paraId="2CD8D4FB" w14:textId="77777777" w:rsidR="008B73A9" w:rsidRPr="008B73A9" w:rsidRDefault="008B73A9" w:rsidP="008B73A9">
            <w:pPr>
              <w:spacing w:before="120" w:line="260" w:lineRule="atLeast"/>
              <w:rPr>
                <w:rFonts w:ascii="Arial" w:hAnsi="Arial" w:cs="Arial"/>
                <w:szCs w:val="24"/>
                <w:lang w:eastAsia="en-AU"/>
              </w:rPr>
            </w:pPr>
            <w:r w:rsidRPr="008B73A9">
              <w:rPr>
                <w:rFonts w:ascii="Arial" w:hAnsi="Arial" w:cs="Arial"/>
                <w:szCs w:val="24"/>
                <w:lang w:eastAsia="en-AU"/>
              </w:rPr>
              <w:t>Nil.</w:t>
            </w:r>
          </w:p>
        </w:tc>
      </w:tr>
      <w:tr w:rsidR="008B73A9" w:rsidRPr="008B73A9" w14:paraId="4E42C81E" w14:textId="77777777" w:rsidTr="00AC4633">
        <w:trPr>
          <w:trHeight w:val="267"/>
        </w:trPr>
        <w:tc>
          <w:tcPr>
            <w:tcW w:w="2443" w:type="dxa"/>
          </w:tcPr>
          <w:p w14:paraId="6D90AC39" w14:textId="77777777" w:rsidR="008B73A9" w:rsidRPr="008B73A9" w:rsidRDefault="008B73A9" w:rsidP="008B73A9">
            <w:pPr>
              <w:rPr>
                <w:rFonts w:ascii="Arial" w:hAnsi="Arial" w:cs="Arial"/>
                <w:b/>
                <w:szCs w:val="24"/>
              </w:rPr>
            </w:pPr>
            <w:r w:rsidRPr="008B73A9">
              <w:rPr>
                <w:rFonts w:ascii="Arial" w:hAnsi="Arial" w:cs="Arial"/>
                <w:b/>
                <w:szCs w:val="24"/>
              </w:rPr>
              <w:t>Officer</w:t>
            </w:r>
          </w:p>
        </w:tc>
        <w:tc>
          <w:tcPr>
            <w:tcW w:w="5332" w:type="dxa"/>
          </w:tcPr>
          <w:p w14:paraId="622C082E" w14:textId="77777777" w:rsidR="008B73A9" w:rsidRPr="008B73A9" w:rsidRDefault="008B73A9" w:rsidP="008B73A9">
            <w:pPr>
              <w:rPr>
                <w:rFonts w:ascii="Arial" w:hAnsi="Arial" w:cs="Arial"/>
                <w:szCs w:val="24"/>
              </w:rPr>
            </w:pPr>
            <w:r w:rsidRPr="008B73A9">
              <w:rPr>
                <w:rFonts w:ascii="Arial" w:hAnsi="Arial" w:cs="Arial"/>
                <w:szCs w:val="24"/>
              </w:rPr>
              <w:t>Nicole Ceric, Executive Officer</w:t>
            </w:r>
          </w:p>
        </w:tc>
      </w:tr>
      <w:tr w:rsidR="008B73A9" w:rsidRPr="008B73A9" w14:paraId="175BFF45" w14:textId="77777777" w:rsidTr="00AC4633">
        <w:trPr>
          <w:trHeight w:val="283"/>
        </w:trPr>
        <w:tc>
          <w:tcPr>
            <w:tcW w:w="2443" w:type="dxa"/>
          </w:tcPr>
          <w:p w14:paraId="730406F4" w14:textId="77777777" w:rsidR="008B73A9" w:rsidRPr="008B73A9" w:rsidRDefault="008B73A9" w:rsidP="008B73A9">
            <w:pPr>
              <w:rPr>
                <w:rFonts w:ascii="Arial" w:hAnsi="Arial" w:cs="Arial"/>
                <w:b/>
                <w:szCs w:val="24"/>
              </w:rPr>
            </w:pPr>
            <w:r w:rsidRPr="008B73A9">
              <w:rPr>
                <w:rFonts w:ascii="Arial" w:hAnsi="Arial" w:cs="Arial"/>
                <w:b/>
                <w:szCs w:val="24"/>
              </w:rPr>
              <w:t>CEO</w:t>
            </w:r>
          </w:p>
        </w:tc>
        <w:tc>
          <w:tcPr>
            <w:tcW w:w="5332" w:type="dxa"/>
          </w:tcPr>
          <w:p w14:paraId="7C8BB998" w14:textId="77777777" w:rsidR="008B73A9" w:rsidRPr="008B73A9" w:rsidRDefault="008B73A9" w:rsidP="008B73A9">
            <w:pPr>
              <w:rPr>
                <w:rFonts w:ascii="Arial" w:hAnsi="Arial" w:cs="Arial"/>
                <w:szCs w:val="24"/>
              </w:rPr>
            </w:pPr>
            <w:r w:rsidRPr="008B73A9">
              <w:rPr>
                <w:rFonts w:ascii="Arial" w:hAnsi="Arial" w:cs="Arial"/>
                <w:szCs w:val="24"/>
              </w:rPr>
              <w:t>Bill Parker, Chief Executive Officer</w:t>
            </w:r>
          </w:p>
        </w:tc>
      </w:tr>
      <w:tr w:rsidR="00A572A3" w:rsidRPr="008B73A9" w14:paraId="30CBDB4E" w14:textId="77777777" w:rsidTr="00AC4633">
        <w:trPr>
          <w:trHeight w:val="552"/>
        </w:trPr>
        <w:tc>
          <w:tcPr>
            <w:tcW w:w="2443" w:type="dxa"/>
            <w:tcBorders>
              <w:bottom w:val="single" w:sz="4" w:space="0" w:color="auto"/>
            </w:tcBorders>
          </w:tcPr>
          <w:p w14:paraId="3F5CC811" w14:textId="77777777" w:rsidR="008B73A9" w:rsidRPr="008B73A9" w:rsidRDefault="008B73A9" w:rsidP="008B73A9">
            <w:pPr>
              <w:rPr>
                <w:rFonts w:ascii="Arial" w:hAnsi="Arial" w:cs="Arial"/>
                <w:b/>
                <w:szCs w:val="24"/>
              </w:rPr>
            </w:pPr>
            <w:r w:rsidRPr="008B73A9">
              <w:rPr>
                <w:rFonts w:ascii="Arial" w:hAnsi="Arial" w:cs="Arial"/>
                <w:b/>
                <w:szCs w:val="24"/>
              </w:rPr>
              <w:t>Attachments</w:t>
            </w:r>
          </w:p>
        </w:tc>
        <w:tc>
          <w:tcPr>
            <w:tcW w:w="5332" w:type="dxa"/>
            <w:tcBorders>
              <w:bottom w:val="single" w:sz="4" w:space="0" w:color="auto"/>
            </w:tcBorders>
          </w:tcPr>
          <w:p w14:paraId="65741162" w14:textId="77777777" w:rsidR="008B73A9" w:rsidRPr="008B73A9" w:rsidRDefault="008B73A9" w:rsidP="00900BB7">
            <w:pPr>
              <w:numPr>
                <w:ilvl w:val="0"/>
                <w:numId w:val="34"/>
              </w:numPr>
              <w:ind w:left="381" w:hanging="426"/>
              <w:contextualSpacing/>
              <w:jc w:val="both"/>
              <w:rPr>
                <w:rFonts w:ascii="Arial" w:hAnsi="Arial" w:cs="Arial"/>
                <w:szCs w:val="32"/>
                <w:lang w:val="en-US"/>
              </w:rPr>
            </w:pPr>
            <w:r w:rsidRPr="008B73A9">
              <w:rPr>
                <w:rFonts w:ascii="Arial" w:hAnsi="Arial" w:cs="Arial"/>
                <w:szCs w:val="32"/>
                <w:lang w:val="en-US"/>
              </w:rPr>
              <w:t>Use of the Common Seal and Execution of Documents Council Policy</w:t>
            </w:r>
          </w:p>
        </w:tc>
      </w:tr>
      <w:tr w:rsidR="00A572A3" w:rsidRPr="008B73A9" w14:paraId="727D3791" w14:textId="77777777" w:rsidTr="00AC4633">
        <w:trPr>
          <w:trHeight w:val="552"/>
        </w:trPr>
        <w:tc>
          <w:tcPr>
            <w:tcW w:w="2443" w:type="dxa"/>
            <w:tcBorders>
              <w:bottom w:val="single" w:sz="4" w:space="0" w:color="auto"/>
            </w:tcBorders>
          </w:tcPr>
          <w:p w14:paraId="17A91F19" w14:textId="77777777" w:rsidR="008B73A9" w:rsidRPr="008B73A9" w:rsidRDefault="008B73A9" w:rsidP="008B73A9">
            <w:pPr>
              <w:rPr>
                <w:rFonts w:ascii="Arial" w:hAnsi="Arial" w:cs="Arial"/>
                <w:b/>
                <w:szCs w:val="24"/>
              </w:rPr>
            </w:pPr>
            <w:r w:rsidRPr="008B73A9">
              <w:rPr>
                <w:rFonts w:ascii="Arial" w:hAnsi="Arial" w:cs="Arial"/>
                <w:b/>
                <w:szCs w:val="24"/>
              </w:rPr>
              <w:t>Confidential Attachments</w:t>
            </w:r>
          </w:p>
        </w:tc>
        <w:tc>
          <w:tcPr>
            <w:tcW w:w="5332" w:type="dxa"/>
            <w:tcBorders>
              <w:bottom w:val="single" w:sz="4" w:space="0" w:color="auto"/>
            </w:tcBorders>
          </w:tcPr>
          <w:p w14:paraId="4E1ABACD" w14:textId="77777777" w:rsidR="008B73A9" w:rsidRPr="008B73A9" w:rsidRDefault="008B73A9" w:rsidP="008B73A9">
            <w:pPr>
              <w:rPr>
                <w:rFonts w:ascii="Arial" w:hAnsi="Arial" w:cs="Arial"/>
                <w:szCs w:val="32"/>
                <w:lang w:val="en-US"/>
              </w:rPr>
            </w:pPr>
            <w:r w:rsidRPr="008B73A9">
              <w:rPr>
                <w:rFonts w:ascii="Arial" w:hAnsi="Arial" w:cs="Arial"/>
                <w:szCs w:val="32"/>
                <w:lang w:val="en-US"/>
              </w:rPr>
              <w:t>Nil.</w:t>
            </w:r>
          </w:p>
        </w:tc>
      </w:tr>
    </w:tbl>
    <w:p w14:paraId="48C9A17F" w14:textId="77777777" w:rsidR="008B73A9" w:rsidRPr="008B73A9" w:rsidRDefault="008B73A9" w:rsidP="008B73A9">
      <w:pPr>
        <w:jc w:val="both"/>
        <w:rPr>
          <w:rFonts w:ascii="Arial" w:eastAsia="Calibri" w:hAnsi="Arial" w:cs="Arial"/>
          <w:b/>
          <w:szCs w:val="32"/>
          <w:lang w:val="en-US"/>
        </w:rPr>
      </w:pPr>
    </w:p>
    <w:p w14:paraId="5088D4B4" w14:textId="2EA29E7A"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Regulation 11(da) </w:t>
      </w:r>
      <w:r w:rsidR="00404CEC">
        <w:rPr>
          <w:rFonts w:ascii="Arial" w:hAnsi="Arial" w:cs="Arial"/>
          <w:b/>
          <w:szCs w:val="24"/>
        </w:rPr>
        <w:t>–</w:t>
      </w:r>
      <w:r w:rsidRPr="006D752D">
        <w:rPr>
          <w:rFonts w:ascii="Arial" w:hAnsi="Arial" w:cs="Arial"/>
          <w:b/>
          <w:szCs w:val="24"/>
        </w:rPr>
        <w:t xml:space="preserve"> </w:t>
      </w:r>
      <w:r w:rsidR="00404CEC">
        <w:rPr>
          <w:rFonts w:ascii="Arial" w:hAnsi="Arial" w:cs="Arial"/>
          <w:b/>
          <w:szCs w:val="24"/>
        </w:rPr>
        <w:t>Not Applicable – Recommendation Adopted</w:t>
      </w:r>
    </w:p>
    <w:p w14:paraId="2C54D1FC" w14:textId="77777777" w:rsidR="008E0DF4" w:rsidRPr="006D752D" w:rsidRDefault="008E0DF4" w:rsidP="008E0DF4">
      <w:pPr>
        <w:ind w:left="567"/>
        <w:jc w:val="both"/>
        <w:rPr>
          <w:rFonts w:ascii="Arial" w:hAnsi="Arial" w:cs="Arial"/>
          <w:szCs w:val="24"/>
        </w:rPr>
      </w:pPr>
    </w:p>
    <w:p w14:paraId="4D088D28" w14:textId="2B0DD4B0" w:rsidR="008E0DF4" w:rsidRPr="006D752D" w:rsidRDefault="008E0DF4" w:rsidP="008E0DF4">
      <w:pPr>
        <w:ind w:left="567"/>
        <w:jc w:val="both"/>
        <w:rPr>
          <w:rFonts w:ascii="Arial" w:hAnsi="Arial" w:cs="Arial"/>
          <w:szCs w:val="24"/>
        </w:rPr>
      </w:pPr>
      <w:r w:rsidRPr="006D752D">
        <w:rPr>
          <w:rFonts w:ascii="Arial" w:hAnsi="Arial" w:cs="Arial"/>
          <w:szCs w:val="24"/>
        </w:rPr>
        <w:t xml:space="preserve">Moved – Councillor </w:t>
      </w:r>
      <w:r w:rsidR="00404CEC">
        <w:rPr>
          <w:rFonts w:ascii="Arial" w:hAnsi="Arial" w:cs="Arial"/>
          <w:szCs w:val="24"/>
        </w:rPr>
        <w:t>Hodsdon</w:t>
      </w:r>
    </w:p>
    <w:p w14:paraId="5C1C24DA" w14:textId="654B91A9" w:rsidR="008E0DF4" w:rsidRPr="006D752D" w:rsidRDefault="008E0DF4" w:rsidP="008E0DF4">
      <w:pPr>
        <w:ind w:left="567"/>
        <w:jc w:val="both"/>
        <w:rPr>
          <w:rFonts w:ascii="Arial" w:hAnsi="Arial" w:cs="Arial"/>
          <w:szCs w:val="24"/>
        </w:rPr>
      </w:pPr>
      <w:r w:rsidRPr="006D752D">
        <w:rPr>
          <w:rFonts w:ascii="Arial" w:hAnsi="Arial" w:cs="Arial"/>
          <w:szCs w:val="24"/>
        </w:rPr>
        <w:t xml:space="preserve">Seconded – Councillor </w:t>
      </w:r>
      <w:r w:rsidR="00404CEC">
        <w:rPr>
          <w:rFonts w:ascii="Arial" w:hAnsi="Arial" w:cs="Arial"/>
          <w:szCs w:val="24"/>
        </w:rPr>
        <w:t>Wetherall</w:t>
      </w:r>
    </w:p>
    <w:p w14:paraId="3EBE998F" w14:textId="77777777" w:rsidR="008E0DF4" w:rsidRPr="006D752D" w:rsidRDefault="008E0DF4" w:rsidP="008E0DF4">
      <w:pPr>
        <w:ind w:left="567"/>
        <w:jc w:val="both"/>
        <w:rPr>
          <w:rFonts w:ascii="Arial" w:hAnsi="Arial" w:cs="Arial"/>
          <w:szCs w:val="24"/>
        </w:rPr>
      </w:pPr>
    </w:p>
    <w:p w14:paraId="3115DF0A" w14:textId="77777777"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F1A3F2D" w14:textId="77777777" w:rsidR="008E0DF4" w:rsidRPr="006D752D" w:rsidRDefault="008E0DF4" w:rsidP="008E0DF4">
      <w:pPr>
        <w:ind w:left="567"/>
        <w:jc w:val="both"/>
        <w:rPr>
          <w:rFonts w:ascii="Arial" w:hAnsi="Arial" w:cs="Arial"/>
          <w:szCs w:val="24"/>
        </w:rPr>
      </w:pPr>
      <w:r w:rsidRPr="006D752D">
        <w:rPr>
          <w:rFonts w:ascii="Arial" w:hAnsi="Arial" w:cs="Arial"/>
          <w:szCs w:val="24"/>
        </w:rPr>
        <w:t>(Printed below for ease of reference)</w:t>
      </w:r>
    </w:p>
    <w:p w14:paraId="1CF67233" w14:textId="4261261C" w:rsidR="008E0DF4" w:rsidRPr="006D752D" w:rsidRDefault="00404CEC" w:rsidP="008E0DF4">
      <w:pPr>
        <w:jc w:val="right"/>
        <w:rPr>
          <w:rFonts w:ascii="Arial" w:hAnsi="Arial" w:cs="Arial"/>
          <w:b/>
          <w:szCs w:val="24"/>
        </w:rPr>
      </w:pPr>
      <w:r>
        <w:rPr>
          <w:rFonts w:ascii="Arial" w:hAnsi="Arial" w:cs="Arial"/>
          <w:b/>
          <w:szCs w:val="24"/>
        </w:rPr>
        <w:t>CARRIED 11/1</w:t>
      </w:r>
    </w:p>
    <w:p w14:paraId="3587C1A1" w14:textId="0F195E65" w:rsidR="008E0DF4" w:rsidRPr="006D752D" w:rsidRDefault="008E0DF4" w:rsidP="008E0DF4">
      <w:pPr>
        <w:jc w:val="right"/>
        <w:rPr>
          <w:rFonts w:ascii="Arial" w:hAnsi="Arial" w:cs="Arial"/>
          <w:b/>
          <w:szCs w:val="24"/>
        </w:rPr>
      </w:pPr>
      <w:r w:rsidRPr="006D752D">
        <w:rPr>
          <w:rFonts w:ascii="Arial" w:hAnsi="Arial" w:cs="Arial"/>
          <w:b/>
          <w:szCs w:val="24"/>
        </w:rPr>
        <w:t xml:space="preserve">(Against: Cr. </w:t>
      </w:r>
      <w:r w:rsidR="00404CEC">
        <w:rPr>
          <w:rFonts w:ascii="Arial" w:hAnsi="Arial" w:cs="Arial"/>
          <w:b/>
          <w:szCs w:val="24"/>
        </w:rPr>
        <w:t>Bennett</w:t>
      </w:r>
      <w:r w:rsidRPr="006D752D">
        <w:rPr>
          <w:rFonts w:ascii="Arial" w:hAnsi="Arial" w:cs="Arial"/>
          <w:b/>
          <w:szCs w:val="24"/>
        </w:rPr>
        <w:t>)</w:t>
      </w:r>
    </w:p>
    <w:p w14:paraId="5FEEAA2D" w14:textId="77777777" w:rsidR="008E0DF4" w:rsidRDefault="008E0DF4" w:rsidP="006719DD">
      <w:pPr>
        <w:ind w:left="567" w:right="339"/>
        <w:jc w:val="both"/>
        <w:rPr>
          <w:rFonts w:ascii="Arial" w:eastAsia="Calibri" w:hAnsi="Arial" w:cs="Arial"/>
          <w:b/>
          <w:sz w:val="28"/>
          <w:szCs w:val="32"/>
          <w:lang w:val="en-US"/>
        </w:rPr>
      </w:pPr>
    </w:p>
    <w:p w14:paraId="35D892E9" w14:textId="52128E5A" w:rsidR="008E0DF4" w:rsidRDefault="008E0DF4" w:rsidP="006719DD">
      <w:pPr>
        <w:ind w:left="567" w:right="339"/>
        <w:jc w:val="both"/>
        <w:rPr>
          <w:rFonts w:ascii="Arial" w:eastAsia="Calibri" w:hAnsi="Arial" w:cs="Arial"/>
          <w:b/>
          <w:sz w:val="28"/>
          <w:szCs w:val="32"/>
          <w:lang w:val="en-US"/>
        </w:rPr>
      </w:pPr>
    </w:p>
    <w:p w14:paraId="731EC114" w14:textId="2CEBFBD2" w:rsidR="008B73A9" w:rsidRPr="008B73A9" w:rsidRDefault="00404CEC" w:rsidP="006719DD">
      <w:pPr>
        <w:ind w:left="567" w:right="339"/>
        <w:jc w:val="both"/>
        <w:rPr>
          <w:rFonts w:ascii="Arial" w:eastAsia="Calibri" w:hAnsi="Arial" w:cs="Arial"/>
          <w:b/>
          <w:szCs w:val="28"/>
          <w:lang w:val="en-US"/>
        </w:rPr>
      </w:pPr>
      <w:r>
        <w:rPr>
          <w:rFonts w:ascii="Arial" w:hAnsi="Arial" w:cs="Arial"/>
          <w:noProof/>
          <w:szCs w:val="24"/>
        </w:rPr>
        <mc:AlternateContent>
          <mc:Choice Requires="wps">
            <w:drawing>
              <wp:anchor distT="0" distB="0" distL="114300" distR="114300" simplePos="0" relativeHeight="251701255" behindDoc="1" locked="0" layoutInCell="1" allowOverlap="1" wp14:anchorId="7919D4B3" wp14:editId="6EB0A493">
                <wp:simplePos x="0" y="0"/>
                <wp:positionH relativeFrom="margin">
                  <wp:posOffset>333142</wp:posOffset>
                </wp:positionH>
                <wp:positionV relativeFrom="paragraph">
                  <wp:posOffset>14138</wp:posOffset>
                </wp:positionV>
                <wp:extent cx="5019869" cy="937260"/>
                <wp:effectExtent l="0" t="0" r="9525" b="0"/>
                <wp:wrapNone/>
                <wp:docPr id="38" name="Rectangle 38"/>
                <wp:cNvGraphicFramePr/>
                <a:graphic xmlns:a="http://schemas.openxmlformats.org/drawingml/2006/main">
                  <a:graphicData uri="http://schemas.microsoft.com/office/word/2010/wordprocessingShape">
                    <wps:wsp>
                      <wps:cNvSpPr/>
                      <wps:spPr>
                        <a:xfrm>
                          <a:off x="0" y="0"/>
                          <a:ext cx="5019869" cy="9372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31C4E" id="Rectangle 38" o:spid="_x0000_s1026" style="position:absolute;margin-left:26.25pt;margin-top:1.1pt;width:395.25pt;height:73.8pt;z-index:-251615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HnwIAAKoFAAAOAAAAZHJzL2Uyb0RvYy54bWysVEtv2zAMvg/YfxB0X+2kzwR1iqBFhwFd&#10;W7QdelZkKTYgiZqkxMl+/SjJdh8rdhh2kUWK/Eh+Jnl+sdOKbIXzLZiKTg5KSoThULdmXdEfT9df&#10;zijxgZmaKTCionvh6cXi86fzzs7FFBpQtXAEQYyfd7aiTQh2XhSeN0IzfwBWGHyU4DQLKLp1UTvW&#10;IbpWxbQsT4oOXG0dcOE9aq/yI10kfCkFD3dSehGIqijmFtLp0rmKZ7E4Z/O1Y7ZpeZ8G+4csNGsN&#10;Bh2hrlhgZOPaP6B0yx14kOGAgy5AypaLVANWMynfVfPYMCtSLUiOtyNN/v/B8tvtvSNtXdFD/FOG&#10;afxHD8gaM2slCOqQoM76Odo92nvXSx6vsdqddDp+sQ6yS6TuR1LFLhCOyuNyMjs7mVHC8W12eDo9&#10;SawXL97W+fBVgCbxUlGH4ROXbHvjA0ZE08EkBvOg2vq6VSoJsVHEpXJky/AXr9aT5Ko2+jvUWXd6&#10;XJZDyNRX0TyhvkFSJuIZiMg5aNQUsfhcbrqFvRLRTpkHIZE3LHCaIo7IOSjjXJiQk/ENq0VWx1Q+&#10;ziUBRmSJ8UfsHuBtkQN2zrK3j64iNfzoXP4tsew8eqTIYMLorFsD7iMAhVX1kbP9QFKmJrK0gnqP&#10;XeUgj5u3/LrFX3vDfLhnDucLJxF3RrjDQyroKgr9jZIG3K+P9NEe2x5fKelwXivqf26YE5SobwYH&#10;YjY5OooDnoSj49MpCu71y+r1i9noS8B+meB2sjxdo31Qw1U60M+4WpYxKj4xwzF2RXlwg3AZ8h7B&#10;5cTFcpnMcKgtCzfm0fIIHlmNrfu0e2bO9v0dcDJuYZhtNn/X5tk2ehpYbgLINs3AC68937gQUhP3&#10;yytunNdysnpZsYvfAAAA//8DAFBLAwQUAAYACAAAACEADhTvdNwAAAAIAQAADwAAAGRycy9kb3du&#10;cmV2LnhtbEyPMU/DMBCFdyT+g3VIbNQhNMiEOFVBAhaWtgyMbnzEUeNziN00/HuOiY6n9+nd96rV&#10;7Hsx4Ri7QBpuFxkIpCbYjloNH7uXGwUiJkPW9IFQww9GWNWXF5UpbTjRBqdtagWXUCyNBpfSUEoZ&#10;G4fexEUYkDj7CqM3ic+xlXY0Jy73vcyz7F560xF/cGbAZ4fNYXv0GuJb8blr1Lc6tK9PanJus5bv&#10;Tuvrq3n9CCLhnP5h+NNndajZaR+OZKPoNRR5waSGPAfBsVre8bQ9c8sHBbKu5PmA+hcAAP//AwBQ&#10;SwECLQAUAAYACAAAACEAtoM4kv4AAADhAQAAEwAAAAAAAAAAAAAAAAAAAAAAW0NvbnRlbnRfVHlw&#10;ZXNdLnhtbFBLAQItABQABgAIAAAAIQA4/SH/1gAAAJQBAAALAAAAAAAAAAAAAAAAAC8BAABfcmVs&#10;cy8ucmVsc1BLAQItABQABgAIAAAAIQCr+UNHnwIAAKoFAAAOAAAAAAAAAAAAAAAAAC4CAABkcnMv&#10;ZTJvRG9jLnhtbFBLAQItABQABgAIAAAAIQAOFO903AAAAAgBAAAPAAAAAAAAAAAAAAAAAPkEAABk&#10;cnMvZG93bnJldi54bWxQSwUGAAAAAAQABADzAAAAAgYAAAAA&#10;" fillcolor="#bfbfbf [2412]" stroked="f" strokeweight="2pt">
                <w10:wrap anchorx="margin"/>
              </v:rect>
            </w:pict>
          </mc:Fallback>
        </mc:AlternateContent>
      </w:r>
      <w:r w:rsidR="008B73A9" w:rsidRPr="008B73A9">
        <w:rPr>
          <w:rFonts w:ascii="Arial" w:eastAsia="Calibri" w:hAnsi="Arial" w:cs="Arial"/>
          <w:b/>
          <w:sz w:val="28"/>
          <w:szCs w:val="32"/>
          <w:lang w:val="en-US"/>
        </w:rPr>
        <w:t>C</w:t>
      </w:r>
      <w:r>
        <w:rPr>
          <w:rFonts w:ascii="Arial" w:eastAsia="Calibri" w:hAnsi="Arial" w:cs="Arial"/>
          <w:b/>
          <w:sz w:val="28"/>
          <w:szCs w:val="32"/>
          <w:lang w:val="en-US"/>
        </w:rPr>
        <w:t>ouncil Resolution / C</w:t>
      </w:r>
      <w:r w:rsidR="008B73A9" w:rsidRPr="008B73A9">
        <w:rPr>
          <w:rFonts w:ascii="Arial" w:eastAsia="Calibri" w:hAnsi="Arial" w:cs="Arial"/>
          <w:b/>
          <w:sz w:val="28"/>
          <w:szCs w:val="32"/>
          <w:lang w:val="en-US"/>
        </w:rPr>
        <w:t>ommittee Recommendation / Recommendation to Committee</w:t>
      </w:r>
      <w:r w:rsidR="008B73A9" w:rsidRPr="008B73A9">
        <w:rPr>
          <w:rFonts w:ascii="Arial" w:eastAsia="Calibri" w:hAnsi="Arial" w:cs="Arial"/>
          <w:bCs/>
          <w:szCs w:val="28"/>
          <w:lang w:val="en-US"/>
        </w:rPr>
        <w:t xml:space="preserve"> </w:t>
      </w:r>
    </w:p>
    <w:p w14:paraId="7DE216C5" w14:textId="77777777" w:rsidR="008B73A9" w:rsidRPr="008B73A9" w:rsidRDefault="008B73A9" w:rsidP="006719DD">
      <w:pPr>
        <w:ind w:left="567" w:right="339"/>
        <w:jc w:val="both"/>
        <w:rPr>
          <w:rFonts w:ascii="Arial" w:eastAsia="Calibri" w:hAnsi="Arial" w:cs="Arial"/>
          <w:b/>
          <w:szCs w:val="32"/>
          <w:lang w:val="en-US"/>
        </w:rPr>
      </w:pPr>
    </w:p>
    <w:p w14:paraId="6590832B" w14:textId="77777777" w:rsidR="008B73A9" w:rsidRPr="008B73A9" w:rsidRDefault="008B73A9" w:rsidP="006719DD">
      <w:pPr>
        <w:ind w:left="567" w:right="339"/>
        <w:jc w:val="both"/>
        <w:rPr>
          <w:rFonts w:ascii="Arial" w:eastAsia="Calibri" w:hAnsi="Arial" w:cs="Arial"/>
          <w:b/>
          <w:bCs/>
          <w:szCs w:val="24"/>
          <w:lang w:val="en-US"/>
        </w:rPr>
      </w:pPr>
      <w:r w:rsidRPr="008B73A9">
        <w:rPr>
          <w:rFonts w:ascii="Arial" w:eastAsia="Calibri" w:hAnsi="Arial" w:cs="Arial"/>
          <w:b/>
          <w:bCs/>
          <w:szCs w:val="24"/>
          <w:lang w:val="en-US"/>
        </w:rPr>
        <w:t>That Council adopt the Use of the City of Nedlands Common Seal and Execution of Documents Council Policy as per attachment 1.</w:t>
      </w:r>
    </w:p>
    <w:p w14:paraId="7404EF58" w14:textId="77777777" w:rsidR="008B73A9" w:rsidRPr="008B73A9" w:rsidRDefault="008B73A9" w:rsidP="008B73A9">
      <w:pPr>
        <w:jc w:val="both"/>
        <w:rPr>
          <w:rFonts w:ascii="Arial" w:eastAsia="Calibri" w:hAnsi="Arial" w:cs="Arial"/>
          <w:b/>
          <w:sz w:val="28"/>
          <w:szCs w:val="32"/>
          <w:lang w:val="en-US"/>
        </w:rPr>
      </w:pPr>
    </w:p>
    <w:p w14:paraId="7C5F044B" w14:textId="77777777" w:rsidR="008B73A9" w:rsidRPr="008B73A9" w:rsidRDefault="008B73A9" w:rsidP="008B73A9">
      <w:pPr>
        <w:jc w:val="both"/>
        <w:rPr>
          <w:rFonts w:ascii="Arial" w:eastAsia="Calibri" w:hAnsi="Arial" w:cs="Arial"/>
          <w:b/>
          <w:sz w:val="28"/>
          <w:szCs w:val="32"/>
          <w:lang w:val="en-US"/>
        </w:rPr>
      </w:pPr>
    </w:p>
    <w:p w14:paraId="0B330AC7" w14:textId="364B6AC4" w:rsidR="00B245F8" w:rsidRDefault="00B245F8">
      <w:pPr>
        <w:rPr>
          <w:rFonts w:ascii="Arial" w:hAnsi="Arial" w:cs="Arial"/>
          <w:b/>
          <w:kern w:val="28"/>
          <w:szCs w:val="24"/>
        </w:rPr>
      </w:pPr>
    </w:p>
    <w:p w14:paraId="46BE0235" w14:textId="77777777" w:rsidR="00393DFC" w:rsidRDefault="00393DFC">
      <w:pPr>
        <w:rPr>
          <w:rFonts w:ascii="Arial" w:hAnsi="Arial" w:cs="Arial"/>
          <w:b/>
          <w:kern w:val="28"/>
          <w:szCs w:val="24"/>
        </w:rPr>
      </w:pPr>
      <w:r>
        <w:rPr>
          <w:rFonts w:ascii="Arial" w:hAnsi="Arial" w:cs="Arial"/>
          <w:szCs w:val="24"/>
        </w:rPr>
        <w:br w:type="page"/>
      </w:r>
    </w:p>
    <w:p w14:paraId="5A290355" w14:textId="7716F4E6" w:rsidR="00B245F8" w:rsidRDefault="00002DB2" w:rsidP="005A1857">
      <w:pPr>
        <w:pStyle w:val="Heading2"/>
        <w:numPr>
          <w:ilvl w:val="1"/>
          <w:numId w:val="1"/>
        </w:numPr>
        <w:tabs>
          <w:tab w:val="clear" w:pos="720"/>
        </w:tabs>
        <w:spacing w:before="0" w:after="0"/>
        <w:ind w:left="567" w:hanging="851"/>
        <w:rPr>
          <w:rFonts w:ascii="Arial" w:hAnsi="Arial" w:cs="Arial"/>
          <w:szCs w:val="24"/>
        </w:rPr>
      </w:pPr>
      <w:bookmarkStart w:id="85" w:name="_Toc86365351"/>
      <w:r>
        <w:rPr>
          <w:rFonts w:ascii="Arial" w:hAnsi="Arial" w:cs="Arial"/>
          <w:sz w:val="24"/>
          <w:szCs w:val="24"/>
          <w:u w:val="none"/>
        </w:rPr>
        <w:t>Internal Audit Plan &amp; Appointment of Internal Auditor</w:t>
      </w:r>
      <w:bookmarkEnd w:id="85"/>
    </w:p>
    <w:p w14:paraId="24AC83CB" w14:textId="605AE716" w:rsidR="00465812" w:rsidRDefault="00465812">
      <w:pPr>
        <w:rPr>
          <w:rFonts w:ascii="Arial" w:hAnsi="Arial" w:cs="Arial"/>
          <w:szCs w:val="24"/>
        </w:rPr>
      </w:pPr>
    </w:p>
    <w:tbl>
      <w:tblPr>
        <w:tblStyle w:val="TableGrid1"/>
        <w:tblW w:w="7797" w:type="dxa"/>
        <w:tblInd w:w="562" w:type="dxa"/>
        <w:tblLook w:val="04A0" w:firstRow="1" w:lastRow="0" w:firstColumn="1" w:lastColumn="0" w:noHBand="0" w:noVBand="1"/>
      </w:tblPr>
      <w:tblGrid>
        <w:gridCol w:w="1670"/>
        <w:gridCol w:w="6127"/>
      </w:tblGrid>
      <w:tr w:rsidR="00EA12AB" w:rsidRPr="00EA12AB" w14:paraId="2BF9449D" w14:textId="77777777" w:rsidTr="00AC4633">
        <w:trPr>
          <w:trHeight w:val="273"/>
        </w:trPr>
        <w:tc>
          <w:tcPr>
            <w:tcW w:w="1670" w:type="dxa"/>
          </w:tcPr>
          <w:p w14:paraId="550BC475" w14:textId="77777777" w:rsidR="00EA12AB" w:rsidRPr="00EA12AB" w:rsidRDefault="00EA12AB" w:rsidP="00EA12AB">
            <w:pPr>
              <w:jc w:val="both"/>
              <w:rPr>
                <w:rFonts w:ascii="Arial" w:hAnsi="Arial" w:cs="Arial"/>
                <w:b/>
              </w:rPr>
            </w:pPr>
            <w:r w:rsidRPr="00EA12AB">
              <w:rPr>
                <w:rFonts w:ascii="Arial" w:hAnsi="Arial" w:cs="Arial"/>
                <w:b/>
              </w:rPr>
              <w:t>Committee</w:t>
            </w:r>
          </w:p>
        </w:tc>
        <w:tc>
          <w:tcPr>
            <w:tcW w:w="6127" w:type="dxa"/>
          </w:tcPr>
          <w:p w14:paraId="3F7CA601" w14:textId="77777777" w:rsidR="00EA12AB" w:rsidRPr="00EA12AB" w:rsidRDefault="00EA12AB" w:rsidP="00EA12AB">
            <w:pPr>
              <w:jc w:val="both"/>
              <w:rPr>
                <w:rFonts w:ascii="Arial" w:hAnsi="Arial" w:cs="Arial"/>
              </w:rPr>
            </w:pPr>
            <w:r w:rsidRPr="00EA12AB">
              <w:rPr>
                <w:rFonts w:ascii="Arial" w:hAnsi="Arial" w:cs="Arial"/>
              </w:rPr>
              <w:t>21 September 2021</w:t>
            </w:r>
          </w:p>
        </w:tc>
      </w:tr>
      <w:tr w:rsidR="00EA12AB" w:rsidRPr="00EA12AB" w14:paraId="35D848AA" w14:textId="77777777" w:rsidTr="00AC4633">
        <w:trPr>
          <w:trHeight w:val="289"/>
        </w:trPr>
        <w:tc>
          <w:tcPr>
            <w:tcW w:w="1670" w:type="dxa"/>
          </w:tcPr>
          <w:p w14:paraId="14CA031E" w14:textId="77777777" w:rsidR="00EA12AB" w:rsidRPr="00EA12AB" w:rsidRDefault="00EA12AB" w:rsidP="00EA12AB">
            <w:pPr>
              <w:jc w:val="both"/>
              <w:rPr>
                <w:rFonts w:ascii="Arial" w:hAnsi="Arial" w:cs="Arial"/>
                <w:b/>
              </w:rPr>
            </w:pPr>
            <w:r w:rsidRPr="00EA12AB">
              <w:rPr>
                <w:rFonts w:ascii="Arial" w:hAnsi="Arial" w:cs="Arial"/>
                <w:b/>
              </w:rPr>
              <w:t>Council</w:t>
            </w:r>
          </w:p>
        </w:tc>
        <w:tc>
          <w:tcPr>
            <w:tcW w:w="6127" w:type="dxa"/>
          </w:tcPr>
          <w:p w14:paraId="24E665B3" w14:textId="77777777" w:rsidR="00EA12AB" w:rsidRPr="00EA12AB" w:rsidRDefault="00EA12AB" w:rsidP="00EA12AB">
            <w:pPr>
              <w:jc w:val="both"/>
              <w:rPr>
                <w:rFonts w:ascii="Arial" w:hAnsi="Arial" w:cs="Arial"/>
              </w:rPr>
            </w:pPr>
            <w:r w:rsidRPr="00EA12AB">
              <w:rPr>
                <w:rFonts w:ascii="Arial" w:hAnsi="Arial" w:cs="Arial"/>
              </w:rPr>
              <w:t>28 September 2021</w:t>
            </w:r>
          </w:p>
        </w:tc>
      </w:tr>
      <w:tr w:rsidR="00EA12AB" w:rsidRPr="00EA12AB" w14:paraId="0D59D78E" w14:textId="77777777" w:rsidTr="00AC4633">
        <w:trPr>
          <w:trHeight w:val="273"/>
        </w:trPr>
        <w:tc>
          <w:tcPr>
            <w:tcW w:w="1670" w:type="dxa"/>
          </w:tcPr>
          <w:p w14:paraId="456863EB" w14:textId="77777777" w:rsidR="00EA12AB" w:rsidRPr="00EA12AB" w:rsidRDefault="00EA12AB" w:rsidP="00EA12AB">
            <w:pPr>
              <w:jc w:val="both"/>
              <w:rPr>
                <w:rFonts w:ascii="Arial" w:hAnsi="Arial" w:cs="Arial"/>
                <w:b/>
              </w:rPr>
            </w:pPr>
            <w:r w:rsidRPr="00EA12AB">
              <w:rPr>
                <w:rFonts w:ascii="Arial" w:hAnsi="Arial" w:cs="Arial"/>
                <w:b/>
              </w:rPr>
              <w:t>Applicant</w:t>
            </w:r>
          </w:p>
        </w:tc>
        <w:tc>
          <w:tcPr>
            <w:tcW w:w="6127" w:type="dxa"/>
          </w:tcPr>
          <w:p w14:paraId="50CE171F" w14:textId="77777777" w:rsidR="00EA12AB" w:rsidRPr="00EA12AB" w:rsidRDefault="00EA12AB" w:rsidP="00EA12AB">
            <w:pPr>
              <w:jc w:val="both"/>
              <w:rPr>
                <w:rFonts w:ascii="Arial" w:hAnsi="Arial" w:cs="Arial"/>
              </w:rPr>
            </w:pPr>
            <w:r w:rsidRPr="00EA12AB">
              <w:rPr>
                <w:rFonts w:ascii="Arial" w:hAnsi="Arial" w:cs="Arial"/>
              </w:rPr>
              <w:t xml:space="preserve">City of Nedlands </w:t>
            </w:r>
          </w:p>
        </w:tc>
      </w:tr>
      <w:tr w:rsidR="00EA12AB" w:rsidRPr="00EA12AB" w14:paraId="0C533962" w14:textId="77777777" w:rsidTr="00AC4633">
        <w:trPr>
          <w:trHeight w:val="2010"/>
        </w:trPr>
        <w:tc>
          <w:tcPr>
            <w:tcW w:w="1670" w:type="dxa"/>
          </w:tcPr>
          <w:p w14:paraId="4AAF2D84" w14:textId="77777777" w:rsidR="00EA12AB" w:rsidRPr="00EA12AB" w:rsidRDefault="00EA12AB" w:rsidP="00EA12AB">
            <w:pPr>
              <w:jc w:val="both"/>
              <w:rPr>
                <w:rFonts w:ascii="Arial" w:hAnsi="Arial" w:cs="Arial"/>
                <w:b/>
              </w:rPr>
            </w:pPr>
            <w:r w:rsidRPr="00EA12AB">
              <w:rPr>
                <w:rFonts w:ascii="Arial" w:hAnsi="Arial" w:cs="Arial"/>
                <w:b/>
              </w:rPr>
              <w:t xml:space="preserve">Employee Disclosure under section 5.70 </w:t>
            </w:r>
            <w:r w:rsidRPr="00EA12AB">
              <w:rPr>
                <w:rFonts w:ascii="Arial" w:hAnsi="Arial" w:cs="Arial"/>
                <w:b/>
                <w:i/>
              </w:rPr>
              <w:t>Local Government Act 1995</w:t>
            </w:r>
          </w:p>
        </w:tc>
        <w:tc>
          <w:tcPr>
            <w:tcW w:w="6127" w:type="dxa"/>
            <w:shd w:val="clear" w:color="auto" w:fill="auto"/>
          </w:tcPr>
          <w:p w14:paraId="3D71ED01" w14:textId="77777777" w:rsidR="00EA12AB" w:rsidRPr="00EA12AB" w:rsidRDefault="00EA12AB" w:rsidP="00EA12AB">
            <w:pPr>
              <w:jc w:val="both"/>
              <w:rPr>
                <w:rFonts w:ascii="Arial" w:hAnsi="Arial" w:cs="Arial"/>
              </w:rPr>
            </w:pPr>
            <w:r w:rsidRPr="00EA12AB">
              <w:rPr>
                <w:rFonts w:ascii="Arial" w:hAnsi="Arial" w:cs="Arial"/>
              </w:rPr>
              <w:t>Nil.</w:t>
            </w:r>
          </w:p>
          <w:p w14:paraId="569E2736" w14:textId="77777777" w:rsidR="00EA12AB" w:rsidRPr="00EA12AB" w:rsidRDefault="00EA12AB" w:rsidP="00EA12AB">
            <w:pPr>
              <w:spacing w:before="120" w:line="260" w:lineRule="atLeast"/>
              <w:rPr>
                <w:rFonts w:ascii="Arial" w:hAnsi="Arial" w:cs="Arial"/>
              </w:rPr>
            </w:pPr>
          </w:p>
        </w:tc>
      </w:tr>
      <w:tr w:rsidR="00EA12AB" w:rsidRPr="00EA12AB" w14:paraId="6B88203A" w14:textId="77777777" w:rsidTr="00AC4633">
        <w:trPr>
          <w:trHeight w:val="273"/>
        </w:trPr>
        <w:tc>
          <w:tcPr>
            <w:tcW w:w="1670" w:type="dxa"/>
          </w:tcPr>
          <w:p w14:paraId="6FCD1441" w14:textId="77777777" w:rsidR="00EA12AB" w:rsidRPr="00EA12AB" w:rsidRDefault="00EA12AB" w:rsidP="00EA12AB">
            <w:pPr>
              <w:jc w:val="both"/>
              <w:rPr>
                <w:rFonts w:ascii="Arial" w:hAnsi="Arial" w:cs="Arial"/>
                <w:b/>
              </w:rPr>
            </w:pPr>
            <w:r w:rsidRPr="00EA12AB">
              <w:rPr>
                <w:rFonts w:ascii="Arial" w:hAnsi="Arial" w:cs="Arial"/>
                <w:b/>
              </w:rPr>
              <w:t>Director</w:t>
            </w:r>
          </w:p>
        </w:tc>
        <w:tc>
          <w:tcPr>
            <w:tcW w:w="6127" w:type="dxa"/>
          </w:tcPr>
          <w:p w14:paraId="298EEF89" w14:textId="77777777" w:rsidR="00EA12AB" w:rsidRPr="00EA12AB" w:rsidRDefault="00EA12AB" w:rsidP="00EA12AB">
            <w:pPr>
              <w:jc w:val="both"/>
              <w:rPr>
                <w:rFonts w:ascii="Arial" w:hAnsi="Arial" w:cs="Arial"/>
              </w:rPr>
            </w:pPr>
            <w:r w:rsidRPr="00EA12AB">
              <w:rPr>
                <w:rFonts w:ascii="Arial" w:hAnsi="Arial" w:cs="Arial"/>
              </w:rPr>
              <w:t>Ed Herne – Director Corporate &amp; Strategy</w:t>
            </w:r>
          </w:p>
        </w:tc>
      </w:tr>
      <w:tr w:rsidR="008D4121" w:rsidRPr="00EA12AB" w14:paraId="0474AB3D" w14:textId="77777777" w:rsidTr="00AC4633">
        <w:trPr>
          <w:trHeight w:val="273"/>
        </w:trPr>
        <w:tc>
          <w:tcPr>
            <w:tcW w:w="1670" w:type="dxa"/>
            <w:tcBorders>
              <w:bottom w:val="single" w:sz="4" w:space="0" w:color="auto"/>
            </w:tcBorders>
          </w:tcPr>
          <w:p w14:paraId="60493985" w14:textId="77777777" w:rsidR="00EA12AB" w:rsidRPr="00EA12AB" w:rsidRDefault="00EA12AB" w:rsidP="00EA12AB">
            <w:pPr>
              <w:jc w:val="both"/>
              <w:rPr>
                <w:rFonts w:ascii="Arial" w:hAnsi="Arial" w:cs="Arial"/>
                <w:b/>
              </w:rPr>
            </w:pPr>
            <w:r w:rsidRPr="00EA12AB">
              <w:rPr>
                <w:rFonts w:ascii="Arial" w:hAnsi="Arial" w:cs="Arial"/>
                <w:b/>
              </w:rPr>
              <w:t>Attachments</w:t>
            </w:r>
          </w:p>
        </w:tc>
        <w:tc>
          <w:tcPr>
            <w:tcW w:w="6127" w:type="dxa"/>
            <w:tcBorders>
              <w:bottom w:val="single" w:sz="4" w:space="0" w:color="auto"/>
            </w:tcBorders>
          </w:tcPr>
          <w:p w14:paraId="7430853F" w14:textId="77777777" w:rsidR="00EA12AB" w:rsidRPr="00EA12AB" w:rsidRDefault="00EA12AB" w:rsidP="00EA12AB">
            <w:pPr>
              <w:ind w:left="530" w:hanging="530"/>
              <w:jc w:val="both"/>
              <w:rPr>
                <w:rFonts w:ascii="Arial" w:hAnsi="Arial" w:cs="Arial"/>
                <w:szCs w:val="32"/>
                <w:lang w:val="en-US"/>
              </w:rPr>
            </w:pPr>
            <w:r w:rsidRPr="00EA12AB">
              <w:rPr>
                <w:rFonts w:ascii="Arial" w:hAnsi="Arial" w:cs="Arial"/>
                <w:szCs w:val="32"/>
                <w:lang w:val="en-US"/>
              </w:rPr>
              <w:t>Nil.</w:t>
            </w:r>
          </w:p>
        </w:tc>
      </w:tr>
      <w:tr w:rsidR="008D4121" w:rsidRPr="00EA12AB" w14:paraId="55160D56" w14:textId="77777777" w:rsidTr="00AC4633">
        <w:trPr>
          <w:trHeight w:val="1141"/>
        </w:trPr>
        <w:tc>
          <w:tcPr>
            <w:tcW w:w="1670" w:type="dxa"/>
            <w:tcBorders>
              <w:bottom w:val="single" w:sz="4" w:space="0" w:color="auto"/>
            </w:tcBorders>
          </w:tcPr>
          <w:p w14:paraId="0ADA05A0" w14:textId="77777777" w:rsidR="00EA12AB" w:rsidRPr="00EA12AB" w:rsidRDefault="00EA12AB" w:rsidP="00EA12AB">
            <w:pPr>
              <w:jc w:val="both"/>
              <w:rPr>
                <w:rFonts w:ascii="Arial" w:hAnsi="Arial" w:cs="Arial"/>
                <w:b/>
              </w:rPr>
            </w:pPr>
            <w:r w:rsidRPr="00EA12AB">
              <w:rPr>
                <w:rFonts w:ascii="Arial" w:hAnsi="Arial" w:cs="Arial"/>
                <w:b/>
              </w:rPr>
              <w:t>Confidential Attachments</w:t>
            </w:r>
          </w:p>
        </w:tc>
        <w:tc>
          <w:tcPr>
            <w:tcW w:w="6127" w:type="dxa"/>
            <w:tcBorders>
              <w:bottom w:val="single" w:sz="4" w:space="0" w:color="auto"/>
            </w:tcBorders>
          </w:tcPr>
          <w:p w14:paraId="69168305" w14:textId="77777777" w:rsidR="00EA12AB" w:rsidRPr="00EA12AB" w:rsidRDefault="00EA12AB" w:rsidP="00393DFC">
            <w:pPr>
              <w:ind w:left="321" w:hanging="284"/>
              <w:jc w:val="both"/>
              <w:rPr>
                <w:rFonts w:ascii="Arial" w:hAnsi="Arial" w:cs="Arial"/>
                <w:szCs w:val="32"/>
                <w:lang w:val="en-US"/>
              </w:rPr>
            </w:pPr>
            <w:r w:rsidRPr="00EA12AB">
              <w:rPr>
                <w:rFonts w:ascii="Arial" w:hAnsi="Arial" w:cs="Arial"/>
                <w:szCs w:val="32"/>
                <w:lang w:val="en-US"/>
              </w:rPr>
              <w:t>1.</w:t>
            </w:r>
            <w:r w:rsidRPr="00EA12AB">
              <w:rPr>
                <w:rFonts w:ascii="Arial" w:hAnsi="Arial" w:cs="Arial"/>
                <w:szCs w:val="32"/>
                <w:lang w:val="en-US"/>
              </w:rPr>
              <w:tab/>
              <w:t>Proposed Internal Audit Plan (Committee request) 2022-2024,</w:t>
            </w:r>
          </w:p>
          <w:p w14:paraId="1FAD43FD" w14:textId="029A351C" w:rsidR="00EA12AB" w:rsidRPr="00EA12AB" w:rsidRDefault="00EA12AB" w:rsidP="00393DFC">
            <w:pPr>
              <w:ind w:left="321" w:hanging="284"/>
              <w:jc w:val="both"/>
              <w:rPr>
                <w:rFonts w:ascii="Arial" w:hAnsi="Arial" w:cs="Arial"/>
                <w:szCs w:val="32"/>
                <w:lang w:val="en-US"/>
              </w:rPr>
            </w:pPr>
            <w:r w:rsidRPr="00EA12AB">
              <w:rPr>
                <w:rFonts w:ascii="Arial" w:hAnsi="Arial" w:cs="Arial"/>
                <w:szCs w:val="32"/>
                <w:lang w:val="en-US"/>
              </w:rPr>
              <w:t>2.</w:t>
            </w:r>
            <w:r w:rsidRPr="00EA12AB">
              <w:rPr>
                <w:rFonts w:ascii="Arial" w:hAnsi="Arial" w:cs="Arial"/>
                <w:szCs w:val="32"/>
                <w:lang w:val="en-US"/>
              </w:rPr>
              <w:tab/>
              <w:t>Proposed Internal Audit Plan (Management request)</w:t>
            </w:r>
            <w:r w:rsidR="00393DFC">
              <w:rPr>
                <w:rFonts w:ascii="Arial" w:hAnsi="Arial" w:cs="Arial"/>
                <w:szCs w:val="32"/>
                <w:lang w:val="en-US"/>
              </w:rPr>
              <w:t xml:space="preserve"> </w:t>
            </w:r>
            <w:r w:rsidRPr="00EA12AB">
              <w:rPr>
                <w:rFonts w:ascii="Arial" w:hAnsi="Arial" w:cs="Arial"/>
                <w:szCs w:val="32"/>
                <w:lang w:val="en-US"/>
              </w:rPr>
              <w:t>2022-2024.</w:t>
            </w:r>
          </w:p>
        </w:tc>
      </w:tr>
    </w:tbl>
    <w:p w14:paraId="4A0A8092" w14:textId="2E02037F" w:rsidR="00EA12AB" w:rsidRDefault="00EA12AB" w:rsidP="006719DD">
      <w:pPr>
        <w:ind w:right="481"/>
        <w:jc w:val="both"/>
        <w:rPr>
          <w:rFonts w:ascii="Arial" w:hAnsi="Arial" w:cs="Arial"/>
          <w:b/>
          <w:szCs w:val="24"/>
        </w:rPr>
      </w:pPr>
    </w:p>
    <w:p w14:paraId="0F58EEEF" w14:textId="5C23D6DD" w:rsidR="00E43C70" w:rsidRPr="00E43C70" w:rsidRDefault="00E43C70" w:rsidP="006719DD">
      <w:pPr>
        <w:ind w:right="481"/>
        <w:jc w:val="both"/>
        <w:rPr>
          <w:rFonts w:ascii="Arial" w:hAnsi="Arial" w:cs="Arial"/>
          <w:bCs/>
          <w:szCs w:val="24"/>
        </w:rPr>
      </w:pPr>
      <w:r w:rsidRPr="00E43C70">
        <w:rPr>
          <w:rFonts w:ascii="Arial" w:hAnsi="Arial" w:cs="Arial"/>
          <w:bCs/>
          <w:szCs w:val="24"/>
        </w:rPr>
        <w:t>Councillor Youngman left the meeting at 10.42 pm.</w:t>
      </w:r>
    </w:p>
    <w:p w14:paraId="4939474F" w14:textId="77777777" w:rsidR="00E43C70" w:rsidRDefault="00E43C70" w:rsidP="006719DD">
      <w:pPr>
        <w:ind w:right="481"/>
        <w:jc w:val="both"/>
        <w:rPr>
          <w:rFonts w:ascii="Arial" w:hAnsi="Arial" w:cs="Arial"/>
          <w:b/>
          <w:szCs w:val="24"/>
        </w:rPr>
      </w:pPr>
    </w:p>
    <w:p w14:paraId="5C7DBBBC" w14:textId="77777777" w:rsidR="00E43C70" w:rsidRDefault="00E43C70" w:rsidP="006719DD">
      <w:pPr>
        <w:ind w:right="481"/>
        <w:jc w:val="both"/>
        <w:rPr>
          <w:rFonts w:ascii="Arial" w:hAnsi="Arial" w:cs="Arial"/>
          <w:b/>
          <w:szCs w:val="24"/>
        </w:rPr>
      </w:pPr>
    </w:p>
    <w:p w14:paraId="0A545C5B" w14:textId="265A4500"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Regulation 11(da) </w:t>
      </w:r>
      <w:r w:rsidR="001A1AC2">
        <w:rPr>
          <w:rFonts w:ascii="Arial" w:hAnsi="Arial" w:cs="Arial"/>
          <w:b/>
          <w:szCs w:val="24"/>
        </w:rPr>
        <w:t>–</w:t>
      </w:r>
      <w:r w:rsidRPr="006D752D">
        <w:rPr>
          <w:rFonts w:ascii="Arial" w:hAnsi="Arial" w:cs="Arial"/>
          <w:b/>
          <w:szCs w:val="24"/>
        </w:rPr>
        <w:t xml:space="preserve"> </w:t>
      </w:r>
      <w:r w:rsidR="001A1AC2">
        <w:rPr>
          <w:rFonts w:ascii="Arial" w:hAnsi="Arial" w:cs="Arial"/>
          <w:b/>
          <w:szCs w:val="24"/>
        </w:rPr>
        <w:t>Not Applicable – Recommendation Adopted</w:t>
      </w:r>
    </w:p>
    <w:p w14:paraId="6167D7AA" w14:textId="77777777" w:rsidR="008E0DF4" w:rsidRPr="006D752D" w:rsidRDefault="008E0DF4" w:rsidP="008E0DF4">
      <w:pPr>
        <w:ind w:left="567"/>
        <w:jc w:val="both"/>
        <w:rPr>
          <w:rFonts w:ascii="Arial" w:hAnsi="Arial" w:cs="Arial"/>
          <w:szCs w:val="24"/>
        </w:rPr>
      </w:pPr>
    </w:p>
    <w:p w14:paraId="67C96EF8" w14:textId="197850EB" w:rsidR="008E0DF4" w:rsidRPr="006D752D" w:rsidRDefault="008E0DF4" w:rsidP="008E0DF4">
      <w:pPr>
        <w:ind w:left="567"/>
        <w:jc w:val="both"/>
        <w:rPr>
          <w:rFonts w:ascii="Arial" w:hAnsi="Arial" w:cs="Arial"/>
          <w:szCs w:val="24"/>
        </w:rPr>
      </w:pPr>
      <w:r w:rsidRPr="006D752D">
        <w:rPr>
          <w:rFonts w:ascii="Arial" w:hAnsi="Arial" w:cs="Arial"/>
          <w:szCs w:val="24"/>
        </w:rPr>
        <w:t xml:space="preserve">Moved – Councillor </w:t>
      </w:r>
      <w:r w:rsidR="00E43C70">
        <w:rPr>
          <w:rFonts w:ascii="Arial" w:hAnsi="Arial" w:cs="Arial"/>
          <w:szCs w:val="24"/>
        </w:rPr>
        <w:t>McManus</w:t>
      </w:r>
    </w:p>
    <w:p w14:paraId="35B3149C" w14:textId="3CD147A2" w:rsidR="008E0DF4" w:rsidRPr="006D752D" w:rsidRDefault="008E0DF4" w:rsidP="008E0DF4">
      <w:pPr>
        <w:ind w:left="567"/>
        <w:jc w:val="both"/>
        <w:rPr>
          <w:rFonts w:ascii="Arial" w:hAnsi="Arial" w:cs="Arial"/>
          <w:szCs w:val="24"/>
        </w:rPr>
      </w:pPr>
      <w:r w:rsidRPr="006D752D">
        <w:rPr>
          <w:rFonts w:ascii="Arial" w:hAnsi="Arial" w:cs="Arial"/>
          <w:szCs w:val="24"/>
        </w:rPr>
        <w:t xml:space="preserve">Seconded – Councillor </w:t>
      </w:r>
      <w:r w:rsidR="00E43C70">
        <w:rPr>
          <w:rFonts w:ascii="Arial" w:hAnsi="Arial" w:cs="Arial"/>
          <w:szCs w:val="24"/>
        </w:rPr>
        <w:t>Senathirajah</w:t>
      </w:r>
    </w:p>
    <w:p w14:paraId="322A6975" w14:textId="77777777" w:rsidR="008E0DF4" w:rsidRPr="006D752D" w:rsidRDefault="008E0DF4" w:rsidP="008E0DF4">
      <w:pPr>
        <w:ind w:left="567"/>
        <w:jc w:val="both"/>
        <w:rPr>
          <w:rFonts w:ascii="Arial" w:hAnsi="Arial" w:cs="Arial"/>
          <w:szCs w:val="24"/>
        </w:rPr>
      </w:pPr>
    </w:p>
    <w:p w14:paraId="201C7D9B" w14:textId="77777777"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00B5D75" w14:textId="77777777" w:rsidR="008E0DF4" w:rsidRPr="006D752D" w:rsidRDefault="008E0DF4" w:rsidP="008E0DF4">
      <w:pPr>
        <w:ind w:left="567"/>
        <w:jc w:val="both"/>
        <w:rPr>
          <w:rFonts w:ascii="Arial" w:hAnsi="Arial" w:cs="Arial"/>
          <w:szCs w:val="24"/>
        </w:rPr>
      </w:pPr>
      <w:r w:rsidRPr="006D752D">
        <w:rPr>
          <w:rFonts w:ascii="Arial" w:hAnsi="Arial" w:cs="Arial"/>
          <w:szCs w:val="24"/>
        </w:rPr>
        <w:t>(Printed below for ease of reference)</w:t>
      </w:r>
    </w:p>
    <w:p w14:paraId="2AF10823" w14:textId="6833AAE2" w:rsidR="00E43C70" w:rsidRPr="006D752D" w:rsidRDefault="00E43C70" w:rsidP="00ED0ED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413FE5F6" w14:textId="1E4728B2" w:rsidR="008E0DF4" w:rsidRPr="006D752D" w:rsidRDefault="008E0DF4" w:rsidP="008E0DF4">
      <w:pPr>
        <w:jc w:val="right"/>
        <w:rPr>
          <w:rFonts w:ascii="Arial" w:hAnsi="Arial" w:cs="Arial"/>
          <w:b/>
          <w:szCs w:val="24"/>
        </w:rPr>
      </w:pPr>
    </w:p>
    <w:p w14:paraId="085C672D" w14:textId="5BEEDF98" w:rsidR="008E0DF4" w:rsidRDefault="008E0DF4" w:rsidP="006719DD">
      <w:pPr>
        <w:ind w:right="481"/>
        <w:jc w:val="both"/>
        <w:rPr>
          <w:rFonts w:ascii="Arial" w:hAnsi="Arial" w:cs="Arial"/>
          <w:b/>
          <w:szCs w:val="24"/>
        </w:rPr>
      </w:pPr>
    </w:p>
    <w:p w14:paraId="7604B789" w14:textId="2455BC3A" w:rsidR="008E0DF4" w:rsidRPr="00EA12AB" w:rsidRDefault="008E0DF4" w:rsidP="006719DD">
      <w:pPr>
        <w:ind w:right="481"/>
        <w:jc w:val="both"/>
        <w:rPr>
          <w:rFonts w:ascii="Arial" w:hAnsi="Arial" w:cs="Arial"/>
          <w:b/>
          <w:szCs w:val="24"/>
        </w:rPr>
      </w:pPr>
    </w:p>
    <w:p w14:paraId="4E7E2E37" w14:textId="0822BA24" w:rsidR="00EA12AB" w:rsidRPr="00EA12AB" w:rsidRDefault="00AC4633" w:rsidP="00AC4633">
      <w:pPr>
        <w:ind w:left="567" w:right="-51"/>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703303" behindDoc="1" locked="0" layoutInCell="1" allowOverlap="1" wp14:anchorId="2924D938" wp14:editId="6557F077">
                <wp:simplePos x="0" y="0"/>
                <wp:positionH relativeFrom="margin">
                  <wp:posOffset>267827</wp:posOffset>
                </wp:positionH>
                <wp:positionV relativeFrom="paragraph">
                  <wp:posOffset>9279</wp:posOffset>
                </wp:positionV>
                <wp:extent cx="5141168" cy="2929812"/>
                <wp:effectExtent l="0" t="0" r="2540" b="4445"/>
                <wp:wrapNone/>
                <wp:docPr id="39" name="Rectangle 39"/>
                <wp:cNvGraphicFramePr/>
                <a:graphic xmlns:a="http://schemas.openxmlformats.org/drawingml/2006/main">
                  <a:graphicData uri="http://schemas.microsoft.com/office/word/2010/wordprocessingShape">
                    <wps:wsp>
                      <wps:cNvSpPr/>
                      <wps:spPr>
                        <a:xfrm>
                          <a:off x="0" y="0"/>
                          <a:ext cx="5141168" cy="292981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2D34A" id="Rectangle 39" o:spid="_x0000_s1026" style="position:absolute;margin-left:21.1pt;margin-top:.75pt;width:404.8pt;height:230.7pt;z-index:-251613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R3oQIAAKsFAAAOAAAAZHJzL2Uyb0RvYy54bWysVEtv2zAMvg/YfxB0Xx176SNBnSJo0WFA&#10;txZth54VWYoNSKImKXGyXz9KctzHih2GXWSRIj+Sn0meX+y0IlvhfAempuXRhBJhODSdWdf0x+P1&#10;pzNKfGCmYQqMqOleeHqx+PjhvLdzUUELqhGOIIjx897WtA3BzovC81Zo5o/ACoOPEpxmAUW3LhrH&#10;ekTXqqgmk5OiB9dYB1x4j9qr/EgXCV9KwcOtlF4EomqKuYV0unSu4lksztl87ZhtOz6kwf4hC806&#10;g0FHqCsWGNm47g8o3XEHHmQ44qALkLLjItWA1ZSTN9U8tMyKVAuS4+1Ik/9/sPz79s6Rrqnp5xkl&#10;hmn8R/fIGjNrJQjqkKDe+jnaPdg7N0ger7HanXQ6frEOskuk7kdSxS4QjsrjclqWJ9gGHN+qWTU7&#10;K6uIWjy7W+fDFwGaxEtNHcZPZLLtjQ/Z9GASo3lQXXPdKZWE2CniUjmyZfiPV+syuaqN/gZN1p0e&#10;TybpT2PI1FjRPCXwCkmZiGcgIuegUVPE6nO96Rb2SkQ7Ze6FROKwwipFHJFzUMa5MCEn41vWiKyO&#10;qbyfSwKMyBLjj9gDwOsiD9g5y8E+uorU8aPz5G+JZefRI0UGE0Zn3Rlw7wEorGqInO0PJGVqIksr&#10;aPbYVg7yvHnLrzv8tTfMhzvmcMBwFHFphFs8pIK+pjDcKGnB/XpPH+2x7/GVkh4Htqb+54Y5QYn6&#10;anAiZuV0Gic8CdPj0woF9/Jl9fLFbPQlYL+UuJ4sT9doH9ThKh3oJ9wtyxgVn5jhGLumPLiDcBny&#10;IsHtxMVymcxwqi0LN+bB8ggeWY2t+7h7Ys4O/R1wNL7DYbjZ/E2bZ9voaWC5CSC7NAPPvA5840ZI&#10;TTxsr7hyXsrJ6nnHLn4DAAD//wMAUEsDBBQABgAIAAAAIQA+GzkZ3AAAAAgBAAAPAAAAZHJzL2Rv&#10;d25yZXYueG1sTI/BTsMwEETvSPyDtUjcqNOIVCbEqQoScOHSlgNHN17iqPE6xG4a/p7lRI87M5p9&#10;U61n34sJx9gF0rBcZCCQmmA7ajV87F/uFIiYDFnTB0INPxhhXV9fVaa04UxbnHapFVxCsTQaXEpD&#10;KWVsHHoTF2FAYu8rjN4kPsdW2tGcudz3Ms+ylfSmI/7gzIDPDpvj7uQ1xLfic9+ob3VsX5/U5Nx2&#10;I9+d1rc38+YRRMI5/YfhD5/RoWamQziRjaLXcJ/nnGS9AMG2Kpa85MD6Kn8AWVfyckD9CwAA//8D&#10;AFBLAQItABQABgAIAAAAIQC2gziS/gAAAOEBAAATAAAAAAAAAAAAAAAAAAAAAABbQ29udGVudF9U&#10;eXBlc10ueG1sUEsBAi0AFAAGAAgAAAAhADj9If/WAAAAlAEAAAsAAAAAAAAAAAAAAAAALwEAAF9y&#10;ZWxzLy5yZWxzUEsBAi0AFAAGAAgAAAAhANeuRHehAgAAqwUAAA4AAAAAAAAAAAAAAAAALgIAAGRy&#10;cy9lMm9Eb2MueG1sUEsBAi0AFAAGAAgAAAAhAD4bORncAAAACAEAAA8AAAAAAAAAAAAAAAAA+wQA&#10;AGRycy9kb3ducmV2LnhtbFBLBQYAAAAABAAEAPMAAAAEBgAAAAA=&#10;" fillcolor="#bfbfbf [2412]" stroked="f" strokeweight="2pt">
                <w10:wrap anchorx="margin"/>
              </v:rect>
            </w:pict>
          </mc:Fallback>
        </mc:AlternateContent>
      </w:r>
      <w:r w:rsidR="001A1AC2">
        <w:rPr>
          <w:rFonts w:ascii="Arial" w:hAnsi="Arial" w:cs="Arial"/>
          <w:b/>
          <w:bCs/>
          <w:sz w:val="28"/>
          <w:szCs w:val="28"/>
        </w:rPr>
        <w:t xml:space="preserve">Council Resolution / </w:t>
      </w:r>
      <w:r w:rsidR="00EA12AB" w:rsidRPr="00EA12AB">
        <w:rPr>
          <w:rFonts w:ascii="Arial" w:hAnsi="Arial" w:cs="Arial"/>
          <w:b/>
          <w:bCs/>
          <w:sz w:val="28"/>
          <w:szCs w:val="28"/>
        </w:rPr>
        <w:t>Committee Recommendation</w:t>
      </w:r>
    </w:p>
    <w:p w14:paraId="59BFE5CC" w14:textId="77777777" w:rsidR="00EA12AB" w:rsidRPr="00EA12AB" w:rsidRDefault="00EA12AB" w:rsidP="006719DD">
      <w:pPr>
        <w:ind w:left="567" w:right="481"/>
        <w:jc w:val="both"/>
        <w:rPr>
          <w:rFonts w:ascii="Arial" w:hAnsi="Arial" w:cs="Arial"/>
          <w:szCs w:val="24"/>
        </w:rPr>
      </w:pPr>
    </w:p>
    <w:p w14:paraId="31DF9994" w14:textId="0F6017E6" w:rsidR="00EA12AB" w:rsidRPr="00EA12AB" w:rsidRDefault="00317610" w:rsidP="006719DD">
      <w:pPr>
        <w:ind w:left="567" w:right="481"/>
        <w:jc w:val="both"/>
        <w:rPr>
          <w:rFonts w:ascii="Arial" w:eastAsiaTheme="minorHAnsi" w:hAnsi="Arial" w:cs="Arial"/>
          <w:b/>
          <w:szCs w:val="32"/>
        </w:rPr>
      </w:pPr>
      <w:r>
        <w:rPr>
          <w:rFonts w:ascii="Arial" w:eastAsiaTheme="minorHAnsi" w:hAnsi="Arial" w:cs="Arial"/>
          <w:b/>
          <w:szCs w:val="32"/>
        </w:rPr>
        <w:t>T</w:t>
      </w:r>
      <w:r w:rsidR="00EA12AB" w:rsidRPr="00EA12AB">
        <w:rPr>
          <w:rFonts w:ascii="Arial" w:eastAsiaTheme="minorHAnsi" w:hAnsi="Arial" w:cs="Arial"/>
          <w:b/>
          <w:szCs w:val="32"/>
        </w:rPr>
        <w:t>hat Council:</w:t>
      </w:r>
    </w:p>
    <w:p w14:paraId="6A138DC4" w14:textId="77777777" w:rsidR="00EA12AB" w:rsidRPr="00EA12AB" w:rsidRDefault="00EA12AB" w:rsidP="006719DD">
      <w:pPr>
        <w:ind w:right="481"/>
        <w:jc w:val="both"/>
        <w:rPr>
          <w:rFonts w:ascii="Arial" w:eastAsiaTheme="minorHAnsi" w:hAnsi="Arial" w:cs="Arial"/>
          <w:b/>
          <w:szCs w:val="32"/>
        </w:rPr>
      </w:pPr>
    </w:p>
    <w:p w14:paraId="0B329197" w14:textId="77777777" w:rsidR="00EA12AB" w:rsidRPr="00EA12AB" w:rsidRDefault="00EA12AB" w:rsidP="00900BB7">
      <w:pPr>
        <w:numPr>
          <w:ilvl w:val="0"/>
          <w:numId w:val="35"/>
        </w:numPr>
        <w:spacing w:before="120"/>
        <w:ind w:left="1134" w:right="481" w:hanging="567"/>
        <w:contextualSpacing/>
        <w:jc w:val="both"/>
        <w:rPr>
          <w:rFonts w:ascii="Arial" w:eastAsiaTheme="minorHAnsi" w:hAnsi="Arial" w:cs="Arial"/>
          <w:b/>
          <w:bCs/>
          <w:szCs w:val="32"/>
        </w:rPr>
      </w:pPr>
      <w:r w:rsidRPr="00EA12AB">
        <w:rPr>
          <w:rFonts w:ascii="Arial" w:eastAsiaTheme="minorHAnsi" w:hAnsi="Arial" w:cs="Arial"/>
          <w:b/>
          <w:szCs w:val="24"/>
          <w:lang w:val="en-GB"/>
        </w:rPr>
        <w:t>approves the Internal Audit Plan and Moore Australia fee as proposed by management for the year ending 30 June 2022 and 2023 as per the table below:</w:t>
      </w:r>
    </w:p>
    <w:p w14:paraId="2E080B39" w14:textId="77777777" w:rsidR="00EA12AB" w:rsidRPr="00EA12AB" w:rsidRDefault="00EA12AB" w:rsidP="00EA12AB">
      <w:pPr>
        <w:spacing w:before="120"/>
        <w:ind w:left="1134"/>
        <w:contextualSpacing/>
        <w:jc w:val="both"/>
        <w:rPr>
          <w:rFonts w:ascii="Arial" w:eastAsiaTheme="minorHAnsi" w:hAnsi="Arial" w:cs="Arial"/>
          <w:b/>
          <w:szCs w:val="32"/>
        </w:rPr>
      </w:pPr>
    </w:p>
    <w:tbl>
      <w:tblPr>
        <w:tblStyle w:val="MediumShading1-Accent1"/>
        <w:tblW w:w="7797" w:type="dxa"/>
        <w:tblInd w:w="562" w:type="dxa"/>
        <w:tblBorders>
          <w:top w:val="single" w:sz="4" w:space="0" w:color="004C6C"/>
          <w:left w:val="single" w:sz="4" w:space="0" w:color="004C6C"/>
          <w:bottom w:val="single" w:sz="4" w:space="0" w:color="004C6C"/>
          <w:right w:val="single" w:sz="4" w:space="0" w:color="004C6C"/>
          <w:insideH w:val="single" w:sz="4" w:space="0" w:color="004C6C"/>
          <w:insideV w:val="single" w:sz="4" w:space="0" w:color="004C6C"/>
        </w:tblBorders>
        <w:tblLayout w:type="fixed"/>
        <w:tblLook w:val="04A0" w:firstRow="1" w:lastRow="0" w:firstColumn="1" w:lastColumn="0" w:noHBand="0" w:noVBand="1"/>
      </w:tblPr>
      <w:tblGrid>
        <w:gridCol w:w="426"/>
        <w:gridCol w:w="4536"/>
        <w:gridCol w:w="1417"/>
        <w:gridCol w:w="1418"/>
      </w:tblGrid>
      <w:tr w:rsidR="00EA12AB" w:rsidRPr="00EA12AB" w14:paraId="0F8C4DF0" w14:textId="77777777" w:rsidTr="00AC463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auto"/>
              <w:right w:val="single" w:sz="4" w:space="0" w:color="004C6C"/>
            </w:tcBorders>
            <w:shd w:val="clear" w:color="auto" w:fill="004C6C"/>
            <w:vAlign w:val="center"/>
          </w:tcPr>
          <w:p w14:paraId="05A35A7C" w14:textId="77777777" w:rsidR="00EA12AB" w:rsidRPr="00EA12AB" w:rsidRDefault="00EA12AB" w:rsidP="00EA12AB">
            <w:pPr>
              <w:jc w:val="center"/>
              <w:rPr>
                <w:rFonts w:ascii="Arial" w:eastAsiaTheme="minorHAnsi" w:hAnsi="Arial" w:cs="Arial"/>
                <w:sz w:val="18"/>
                <w:szCs w:val="18"/>
              </w:rPr>
            </w:pPr>
          </w:p>
        </w:tc>
        <w:tc>
          <w:tcPr>
            <w:tcW w:w="4536" w:type="dxa"/>
            <w:tcBorders>
              <w:top w:val="single" w:sz="4" w:space="0" w:color="004C6C"/>
              <w:left w:val="single" w:sz="4" w:space="0" w:color="004C6C"/>
              <w:bottom w:val="single" w:sz="4" w:space="0" w:color="auto"/>
              <w:right w:val="single" w:sz="4" w:space="0" w:color="004C6C"/>
            </w:tcBorders>
            <w:shd w:val="clear" w:color="auto" w:fill="004C6C"/>
            <w:vAlign w:val="center"/>
            <w:hideMark/>
          </w:tcPr>
          <w:p w14:paraId="66D2F32D" w14:textId="1445FA5E"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Audit Projects for the year ending </w:t>
            </w:r>
          </w:p>
          <w:p w14:paraId="45C80507"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30 June 2022</w:t>
            </w:r>
          </w:p>
        </w:tc>
        <w:tc>
          <w:tcPr>
            <w:tcW w:w="1417" w:type="dxa"/>
            <w:tcBorders>
              <w:top w:val="single" w:sz="4" w:space="0" w:color="004C6C"/>
              <w:left w:val="single" w:sz="4" w:space="0" w:color="004C6C"/>
              <w:bottom w:val="single" w:sz="4" w:space="0" w:color="auto"/>
              <w:right w:val="single" w:sz="4" w:space="0" w:color="004C6C"/>
            </w:tcBorders>
            <w:shd w:val="clear" w:color="auto" w:fill="004C6C"/>
          </w:tcPr>
          <w:p w14:paraId="2575A4CD"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Proposed Hours </w:t>
            </w:r>
          </w:p>
        </w:tc>
        <w:tc>
          <w:tcPr>
            <w:tcW w:w="1418" w:type="dxa"/>
            <w:tcBorders>
              <w:top w:val="single" w:sz="4" w:space="0" w:color="004C6C"/>
              <w:left w:val="single" w:sz="4" w:space="0" w:color="004C6C"/>
              <w:bottom w:val="single" w:sz="4" w:space="0" w:color="auto"/>
              <w:right w:val="single" w:sz="4" w:space="0" w:color="004C6C"/>
            </w:tcBorders>
            <w:shd w:val="clear" w:color="auto" w:fill="004C6C"/>
          </w:tcPr>
          <w:p w14:paraId="2D401C59"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Proposed Budget</w:t>
            </w:r>
          </w:p>
        </w:tc>
      </w:tr>
      <w:tr w:rsidR="00EA12AB" w:rsidRPr="00EA12AB" w14:paraId="6C05B141"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6AE3B" w14:textId="77777777" w:rsidR="00EA12AB" w:rsidRPr="00EA12AB" w:rsidRDefault="00EA12AB" w:rsidP="00EA12AB">
            <w:pPr>
              <w:rPr>
                <w:rFonts w:ascii="Arial" w:eastAsiaTheme="minorHAnsi" w:hAnsi="Arial" w:cs="Arial"/>
              </w:rPr>
            </w:pPr>
            <w:r w:rsidRPr="00EA12AB">
              <w:rPr>
                <w:rFonts w:ascii="Arial" w:eastAsiaTheme="minorHAnsi" w:hAnsi="Arial" w:cs="Arial"/>
              </w:rPr>
              <w:t>1</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73A6D031"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Procurement and planning for the implementation of the new finance system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8DE1EF"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216AA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082C9E4F" w14:textId="77777777" w:rsidTr="00AC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hideMark/>
          </w:tcPr>
          <w:p w14:paraId="316DFEFA" w14:textId="77777777" w:rsidR="00EA12AB" w:rsidRPr="00EA12AB" w:rsidRDefault="00EA12AB" w:rsidP="00EA12AB">
            <w:pPr>
              <w:rPr>
                <w:rFonts w:ascii="Arial" w:eastAsiaTheme="minorHAnsi" w:hAnsi="Arial" w:cs="Arial"/>
              </w:rPr>
            </w:pPr>
            <w:r w:rsidRPr="00EA12AB">
              <w:rPr>
                <w:rFonts w:ascii="Arial" w:eastAsiaTheme="minorHAnsi" w:hAnsi="Arial" w:cs="Arial"/>
              </w:rPr>
              <w:t>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3DB9A1B"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Risk Management (including Fraud and Corruption)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B3DD1D"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50</w:t>
            </w:r>
          </w:p>
        </w:tc>
        <w:tc>
          <w:tcPr>
            <w:tcW w:w="1418" w:type="dxa"/>
            <w:tcBorders>
              <w:top w:val="nil"/>
              <w:left w:val="single" w:sz="4" w:space="0" w:color="auto"/>
              <w:bottom w:val="single" w:sz="4" w:space="0" w:color="auto"/>
              <w:right w:val="single" w:sz="4" w:space="0" w:color="auto"/>
            </w:tcBorders>
            <w:shd w:val="clear" w:color="auto" w:fill="auto"/>
            <w:vAlign w:val="center"/>
          </w:tcPr>
          <w:p w14:paraId="6136A389"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10,300</w:t>
            </w:r>
          </w:p>
        </w:tc>
      </w:tr>
      <w:tr w:rsidR="00EA12AB" w:rsidRPr="00EA12AB" w14:paraId="031BAA52"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32C1E084" w14:textId="77777777" w:rsidR="00EA12AB" w:rsidRPr="00EA12AB" w:rsidRDefault="00EA12AB" w:rsidP="00EA12AB">
            <w:pPr>
              <w:rPr>
                <w:rFonts w:ascii="Arial" w:eastAsiaTheme="minorHAnsi" w:hAnsi="Arial" w:cs="Arial"/>
              </w:rPr>
            </w:pPr>
            <w:r w:rsidRPr="00EA12AB">
              <w:rPr>
                <w:rFonts w:ascii="Arial" w:eastAsiaTheme="minorHAnsi" w:hAnsi="Arial" w:cs="Arial"/>
              </w:rPr>
              <w:t>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CEFB0C"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Conflict of Interest (including Gifts and Benefits)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81E60E"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50</w:t>
            </w:r>
          </w:p>
        </w:tc>
        <w:tc>
          <w:tcPr>
            <w:tcW w:w="1418" w:type="dxa"/>
            <w:tcBorders>
              <w:top w:val="nil"/>
              <w:left w:val="single" w:sz="4" w:space="0" w:color="auto"/>
              <w:bottom w:val="single" w:sz="4" w:space="0" w:color="auto"/>
              <w:right w:val="single" w:sz="4" w:space="0" w:color="auto"/>
            </w:tcBorders>
            <w:shd w:val="clear" w:color="auto" w:fill="auto"/>
            <w:vAlign w:val="center"/>
          </w:tcPr>
          <w:p w14:paraId="37639A1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10,300</w:t>
            </w:r>
          </w:p>
        </w:tc>
      </w:tr>
      <w:tr w:rsidR="00EA12AB" w:rsidRPr="00EA12AB" w14:paraId="0E195FBA" w14:textId="77777777" w:rsidTr="00AC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hideMark/>
          </w:tcPr>
          <w:p w14:paraId="5761BB38" w14:textId="77777777" w:rsidR="00EA12AB" w:rsidRPr="00EA12AB" w:rsidRDefault="00EA12AB" w:rsidP="00EA12AB">
            <w:pPr>
              <w:rPr>
                <w:rFonts w:ascii="Arial" w:eastAsiaTheme="minorHAnsi" w:hAnsi="Arial" w:cs="Arial"/>
              </w:rPr>
            </w:pPr>
            <w:r w:rsidRPr="00EA12AB">
              <w:rPr>
                <w:rFonts w:ascii="Arial" w:eastAsiaTheme="minorHAnsi" w:hAnsi="Arial" w:cs="Arial"/>
              </w:rPr>
              <w:t>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B582C5C"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Occupational Safety and Health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AAAE2C"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E8A547"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01512A63"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7E7A0841" w14:textId="77777777" w:rsidR="00EA12AB" w:rsidRPr="00EA12AB" w:rsidRDefault="00EA12AB" w:rsidP="00EA12AB">
            <w:pPr>
              <w:rPr>
                <w:rFonts w:ascii="Arial" w:eastAsiaTheme="minorHAnsi" w:hAnsi="Arial" w:cs="Arial"/>
                <w:sz w:val="20"/>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9BB3D4" w14:textId="49600D49"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TOTAL PROPOSED HOURS FOR AUDIT TOPICS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E9C91"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250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D92445"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51,600</w:t>
            </w:r>
          </w:p>
        </w:tc>
      </w:tr>
      <w:tr w:rsidR="00EA12AB" w:rsidRPr="00EA12AB" w14:paraId="51B46E67" w14:textId="77777777" w:rsidTr="00AC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21D3B7BD" w14:textId="77777777" w:rsidR="00EA12AB" w:rsidRPr="00EA12AB" w:rsidRDefault="00EA12AB" w:rsidP="00EA12AB">
            <w:pPr>
              <w:rPr>
                <w:rFonts w:ascii="Arial" w:eastAsiaTheme="minorHAnsi" w:hAnsi="Arial" w:cs="Arial"/>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3C81BC" w14:textId="50F81AB7" w:rsidR="00EA12AB" w:rsidRPr="00EA12AB" w:rsidRDefault="00AC4633"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Pr>
                <w:rFonts w:ascii="Arial" w:hAnsi="Arial" w:cs="Arial"/>
                <w:noProof/>
              </w:rPr>
              <mc:AlternateContent>
                <mc:Choice Requires="wps">
                  <w:drawing>
                    <wp:anchor distT="0" distB="0" distL="114300" distR="114300" simplePos="0" relativeHeight="251705351" behindDoc="1" locked="0" layoutInCell="1" allowOverlap="1" wp14:anchorId="506FA476" wp14:editId="072DFB67">
                      <wp:simplePos x="0" y="0"/>
                      <wp:positionH relativeFrom="margin">
                        <wp:posOffset>-487291</wp:posOffset>
                      </wp:positionH>
                      <wp:positionV relativeFrom="paragraph">
                        <wp:posOffset>-1258570</wp:posOffset>
                      </wp:positionV>
                      <wp:extent cx="5271796" cy="7707086"/>
                      <wp:effectExtent l="0" t="0" r="5080" b="8255"/>
                      <wp:wrapNone/>
                      <wp:docPr id="44" name="Rectangle 44"/>
                      <wp:cNvGraphicFramePr/>
                      <a:graphic xmlns:a="http://schemas.openxmlformats.org/drawingml/2006/main">
                        <a:graphicData uri="http://schemas.microsoft.com/office/word/2010/wordprocessingShape">
                          <wps:wsp>
                            <wps:cNvSpPr/>
                            <wps:spPr>
                              <a:xfrm>
                                <a:off x="0" y="0"/>
                                <a:ext cx="5271796" cy="770708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7ACF7" id="Rectangle 44" o:spid="_x0000_s1026" style="position:absolute;margin-left:-38.35pt;margin-top:-99.1pt;width:415.1pt;height:606.85pt;z-index:-251611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DQoQIAAKsFAAAOAAAAZHJzL2Uyb0RvYy54bWysVE1v2zAMvQ/YfxB0X+0Ead0GdYqgRYcB&#10;XVu0HXpWZCk2IImapMTJfv0oyXE/Vuww7CKLFPlIPpM8v9hpRbbC+Q5MTSdHJSXCcGg6s67pj6fr&#10;L6eU+MBMwxQYUdO98PRi8fnTeW/nYgotqEY4giDGz3tb0zYEOy8Kz1uhmT8CKww+SnCaBRTdumgc&#10;6xFdq2JalidFD66xDrjwHrVX+ZEuEr6Ugoc7Kb0IRNUUcwvpdOlcxbNYnLP52jHbdnxIg/1DFpp1&#10;BoOOUFcsMLJx3R9QuuMOPMhwxEEXIGXHRaoBq5mU76p5bJkVqRYkx9uRJv//YPnt9t6RrqnpbEaJ&#10;YRr/0QOyxsxaCYI6JKi3fo52j/beDZLHa6x2J52OX6yD7BKp+5FUsQuEo/J4Wk2qsxNKOL5VVVmV&#10;pycRtXhxt86HrwI0iZeaOoyfyGTbGx+y6cEkRvOguua6UyoJsVPEpXJky/Afr9aT5Ko2+js0WVcd&#10;l2X60xgyNVY0Twm8QVIm4hmIyDlo1BSx+lxvuoW9EtFOmQchkTiscJoijsg5KONcmJCT8S1rRFbH&#10;VD7OJQFGZInxR+wB4G2RB+yc5WAfXUXq+NG5/Fti2Xn0SJHBhNFZdwbcRwAKqxoiZ/sDSZmayNIK&#10;mj22lYM8b97y6w5/7Q3z4Z45HDAcRVwa4Q4PqaCvKQw3Slpwvz7SR3vse3ylpMeBran/uWFOUKK+&#10;GZyIs8lsFic8CbPjaoqCe/2yev1iNvoSsF8muJ4sT9doH9ThKh3oZ9wtyxgVn5jhGLumPLiDcBny&#10;IsHtxMVymcxwqi0LN+bR8ggeWY2t+7R7Zs4O/R1wNG7hMNxs/q7Ns230NLDcBJBdmoEXXge+cSOk&#10;Jh62V1w5r+Vk9bJjF78BAAD//wMAUEsDBBQABgAIAAAAIQCg66oz4QAAAA0BAAAPAAAAZHJzL2Rv&#10;d25yZXYueG1sTI+xTsMwEIZ3JN7BOiS21kmRGxPiVAUJWFjaMjC6sYmjxucQu2l4e44Jtjvdp/++&#10;v9rMvmeTHWMXUEG+zIBZbILpsFXwfnheSGAxaTS6D2gVfNsIm/r6qtKlCRfc2WmfWkYhGEutwKU0&#10;lJzHxlmv4zIMFun2GUavE61jy82oLxTue77KsjX3ukP64PRgn5xtTvuzVxBfxcehkV/y1L48ysm5&#10;3Za/OaVub+btA7Bk5/QHw68+qUNNTsdwRhNZr2BRrAtCacjv5QoYIYW4E8COxGa5EMDriv9vUf8A&#10;AAD//wMAUEsBAi0AFAAGAAgAAAAhALaDOJL+AAAA4QEAABMAAAAAAAAAAAAAAAAAAAAAAFtDb250&#10;ZW50X1R5cGVzXS54bWxQSwECLQAUAAYACAAAACEAOP0h/9YAAACUAQAACwAAAAAAAAAAAAAAAAAv&#10;AQAAX3JlbHMvLnJlbHNQSwECLQAUAAYACAAAACEAh6fQ0KECAACrBQAADgAAAAAAAAAAAAAAAAAu&#10;AgAAZHJzL2Uyb0RvYy54bWxQSwECLQAUAAYACAAAACEAoOuqM+EAAAANAQAADwAAAAAAAAAAAAAA&#10;AAD7BAAAZHJzL2Rvd25yZXYueG1sUEsFBgAAAAAEAAQA8wAAAAkGAAAAAA==&#10;" fillcolor="#bfbfbf [2412]" stroked="f" strokeweight="2pt">
                      <w10:wrap anchorx="margin"/>
                    </v:rect>
                  </w:pict>
                </mc:Fallback>
              </mc:AlternateContent>
            </w:r>
            <w:r w:rsidR="00EA12AB" w:rsidRPr="00EA12AB">
              <w:rPr>
                <w:rFonts w:ascii="Arial" w:eastAsiaTheme="minorHAnsi" w:hAnsi="Arial" w:cs="Arial"/>
              </w:rPr>
              <w:t xml:space="preserve">Audit and Risk Committee Attendance- preparation of report, </w:t>
            </w:r>
            <w:proofErr w:type="gramStart"/>
            <w:r w:rsidR="00EA12AB" w:rsidRPr="00EA12AB">
              <w:rPr>
                <w:rFonts w:ascii="Arial" w:eastAsiaTheme="minorHAnsi" w:hAnsi="Arial" w:cs="Arial"/>
              </w:rPr>
              <w:t>attendance</w:t>
            </w:r>
            <w:proofErr w:type="gramEnd"/>
            <w:r w:rsidR="00EA12AB" w:rsidRPr="00EA12AB">
              <w:rPr>
                <w:rFonts w:ascii="Arial" w:eastAsiaTheme="minorHAnsi" w:hAnsi="Arial" w:cs="Arial"/>
              </w:rPr>
              <w:t xml:space="preserve"> and validation of internal audit recommendations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49F7DA"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65398"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NIL</w:t>
            </w:r>
          </w:p>
          <w:p w14:paraId="03B1A931"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(value = $32,300)</w:t>
            </w:r>
          </w:p>
        </w:tc>
      </w:tr>
      <w:tr w:rsidR="00EA12AB" w:rsidRPr="00EA12AB" w14:paraId="49218239"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11FC48B3" w14:textId="77777777" w:rsidR="00EA12AB" w:rsidRPr="00EA12AB" w:rsidRDefault="00EA12AB" w:rsidP="00EA12AB">
            <w:pPr>
              <w:rPr>
                <w:rFonts w:ascii="Arial" w:eastAsiaTheme="minorHAnsi" w:hAnsi="Arial" w:cs="Arial"/>
                <w:sz w:val="20"/>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7DC85B" w14:textId="3DCE16E0"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TOTAL PROPOSED HOURS AND FEE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C0FE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325</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B8171"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51,600</w:t>
            </w:r>
          </w:p>
        </w:tc>
      </w:tr>
      <w:tr w:rsidR="00EA12AB" w:rsidRPr="00EA12AB" w14:paraId="4E29919E" w14:textId="77777777" w:rsidTr="00AC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258DAB10" w14:textId="77777777" w:rsidR="00EA12AB" w:rsidRPr="00EA12AB" w:rsidRDefault="00EA12AB" w:rsidP="00EA12AB">
            <w:pPr>
              <w:rPr>
                <w:rFonts w:ascii="Arial" w:eastAsiaTheme="minorHAnsi" w:hAnsi="Arial" w:cs="Arial"/>
                <w:sz w:val="20"/>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83CEF" w14:textId="10EAC0CE"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 xml:space="preserve">BLENDED RATE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67889"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B0633"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$158</w:t>
            </w:r>
          </w:p>
        </w:tc>
      </w:tr>
    </w:tbl>
    <w:p w14:paraId="28590314" w14:textId="58C2DDDA" w:rsidR="00317610" w:rsidRDefault="00317610" w:rsidP="00AC4633">
      <w:pPr>
        <w:tabs>
          <w:tab w:val="left" w:pos="1646"/>
        </w:tabs>
        <w:ind w:left="567"/>
        <w:jc w:val="both"/>
        <w:rPr>
          <w:rFonts w:ascii="Arial" w:eastAsiaTheme="minorHAnsi" w:hAnsi="Arial" w:cs="Arial"/>
          <w:b/>
          <w:szCs w:val="24"/>
          <w:lang w:val="en-US"/>
        </w:rPr>
      </w:pPr>
      <w:bookmarkStart w:id="86" w:name="_Hlk82067706"/>
    </w:p>
    <w:tbl>
      <w:tblPr>
        <w:tblStyle w:val="MediumShading1-Accent1"/>
        <w:tblW w:w="7797" w:type="dxa"/>
        <w:tblInd w:w="562" w:type="dxa"/>
        <w:tblBorders>
          <w:top w:val="single" w:sz="4" w:space="0" w:color="004C6C"/>
          <w:left w:val="single" w:sz="4" w:space="0" w:color="004C6C"/>
          <w:bottom w:val="single" w:sz="4" w:space="0" w:color="004C6C"/>
          <w:right w:val="single" w:sz="4" w:space="0" w:color="004C6C"/>
          <w:insideH w:val="single" w:sz="4" w:space="0" w:color="004C6C"/>
          <w:insideV w:val="single" w:sz="4" w:space="0" w:color="004C6C"/>
        </w:tblBorders>
        <w:tblLayout w:type="fixed"/>
        <w:tblLook w:val="04A0" w:firstRow="1" w:lastRow="0" w:firstColumn="1" w:lastColumn="0" w:noHBand="0" w:noVBand="1"/>
      </w:tblPr>
      <w:tblGrid>
        <w:gridCol w:w="426"/>
        <w:gridCol w:w="4536"/>
        <w:gridCol w:w="1417"/>
        <w:gridCol w:w="1418"/>
      </w:tblGrid>
      <w:tr w:rsidR="00EA12AB" w:rsidRPr="00EA12AB" w14:paraId="1688D1EF" w14:textId="77777777" w:rsidTr="00AC463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auto"/>
              <w:right w:val="single" w:sz="4" w:space="0" w:color="004C6C"/>
            </w:tcBorders>
            <w:shd w:val="clear" w:color="auto" w:fill="004C6C"/>
            <w:vAlign w:val="center"/>
          </w:tcPr>
          <w:p w14:paraId="4BB5310C" w14:textId="77777777" w:rsidR="00EA12AB" w:rsidRPr="00EA12AB" w:rsidRDefault="00EA12AB" w:rsidP="00EA12AB">
            <w:pPr>
              <w:jc w:val="center"/>
              <w:rPr>
                <w:rFonts w:ascii="Arial" w:eastAsiaTheme="minorHAnsi" w:hAnsi="Arial" w:cs="Arial"/>
              </w:rPr>
            </w:pPr>
          </w:p>
        </w:tc>
        <w:tc>
          <w:tcPr>
            <w:tcW w:w="4536" w:type="dxa"/>
            <w:tcBorders>
              <w:top w:val="single" w:sz="4" w:space="0" w:color="004C6C"/>
              <w:left w:val="single" w:sz="4" w:space="0" w:color="004C6C"/>
              <w:bottom w:val="single" w:sz="4" w:space="0" w:color="auto"/>
              <w:right w:val="single" w:sz="4" w:space="0" w:color="004C6C"/>
            </w:tcBorders>
            <w:shd w:val="clear" w:color="auto" w:fill="004C6C"/>
            <w:vAlign w:val="center"/>
            <w:hideMark/>
          </w:tcPr>
          <w:p w14:paraId="012782B6"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Audit Projects for the year ending </w:t>
            </w:r>
          </w:p>
          <w:p w14:paraId="63CE426D"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30 June 2023 </w:t>
            </w:r>
          </w:p>
        </w:tc>
        <w:tc>
          <w:tcPr>
            <w:tcW w:w="1417" w:type="dxa"/>
            <w:tcBorders>
              <w:top w:val="single" w:sz="4" w:space="0" w:color="004C6C"/>
              <w:left w:val="single" w:sz="4" w:space="0" w:color="004C6C"/>
              <w:bottom w:val="single" w:sz="4" w:space="0" w:color="auto"/>
              <w:right w:val="single" w:sz="4" w:space="0" w:color="004C6C"/>
            </w:tcBorders>
            <w:shd w:val="clear" w:color="auto" w:fill="004C6C"/>
          </w:tcPr>
          <w:p w14:paraId="7AD74648"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Proposed Hours </w:t>
            </w:r>
          </w:p>
        </w:tc>
        <w:tc>
          <w:tcPr>
            <w:tcW w:w="1418" w:type="dxa"/>
            <w:tcBorders>
              <w:top w:val="single" w:sz="4" w:space="0" w:color="004C6C"/>
              <w:left w:val="single" w:sz="4" w:space="0" w:color="004C6C"/>
              <w:bottom w:val="single" w:sz="4" w:space="0" w:color="auto"/>
              <w:right w:val="single" w:sz="4" w:space="0" w:color="004C6C"/>
            </w:tcBorders>
            <w:shd w:val="clear" w:color="auto" w:fill="004C6C"/>
          </w:tcPr>
          <w:p w14:paraId="2FB03909"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Proposed Budget </w:t>
            </w:r>
          </w:p>
        </w:tc>
      </w:tr>
      <w:tr w:rsidR="00EA12AB" w:rsidRPr="00EA12AB" w14:paraId="6D5A0A9E"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9EA7220" w14:textId="77777777" w:rsidR="00EA12AB" w:rsidRPr="00EA12AB" w:rsidRDefault="00EA12AB" w:rsidP="00EA12AB">
            <w:pPr>
              <w:rPr>
                <w:rFonts w:ascii="Arial" w:eastAsiaTheme="minorHAnsi" w:hAnsi="Arial" w:cs="Arial"/>
              </w:rPr>
            </w:pPr>
            <w:r w:rsidRPr="00EA12AB">
              <w:rPr>
                <w:rFonts w:ascii="Arial" w:eastAsiaTheme="minorHAnsi" w:hAnsi="Arial" w:cs="Arial"/>
              </w:rPr>
              <w:t>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290739"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Asset Management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06E822"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040C56"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13AA78B5" w14:textId="77777777" w:rsidTr="00AC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564543" w14:textId="77777777" w:rsidR="00EA12AB" w:rsidRPr="00EA12AB" w:rsidRDefault="00EA12AB" w:rsidP="00EA12AB">
            <w:pPr>
              <w:rPr>
                <w:rFonts w:ascii="Arial" w:eastAsiaTheme="minorHAnsi" w:hAnsi="Arial" w:cs="Arial"/>
              </w:rPr>
            </w:pPr>
            <w:r w:rsidRPr="00EA12AB">
              <w:rPr>
                <w:rFonts w:ascii="Arial" w:eastAsiaTheme="minorHAnsi" w:hAnsi="Arial" w:cs="Arial"/>
              </w:rPr>
              <w:t>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2ABEA8A"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Audit and Risk Committee Effectiveness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5189C0"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37.5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B1E4784"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7,700</w:t>
            </w:r>
          </w:p>
        </w:tc>
      </w:tr>
      <w:tr w:rsidR="00EA12AB" w:rsidRPr="00EA12AB" w14:paraId="2E854F10"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0DE584DC" w14:textId="77777777" w:rsidR="00EA12AB" w:rsidRPr="00EA12AB" w:rsidRDefault="00EA12AB" w:rsidP="00EA12AB">
            <w:pPr>
              <w:rPr>
                <w:rFonts w:ascii="Arial" w:eastAsiaTheme="minorHAnsi" w:hAnsi="Arial" w:cs="Arial"/>
              </w:rPr>
            </w:pPr>
            <w:r w:rsidRPr="00EA12AB">
              <w:rPr>
                <w:rFonts w:ascii="Arial" w:eastAsiaTheme="minorHAnsi" w:hAnsi="Arial" w:cs="Arial"/>
              </w:rPr>
              <w:t>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9269BE0"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Planning approvals- review of potential bias, compliance, approval rates, SAT determinations, historical statistical analysis, benchmarking,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36C3CF"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65029119"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413AE313" w14:textId="77777777" w:rsidTr="00AC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hideMark/>
          </w:tcPr>
          <w:p w14:paraId="4B36F0A1" w14:textId="77777777" w:rsidR="00EA12AB" w:rsidRPr="00EA12AB" w:rsidRDefault="00EA12AB" w:rsidP="00EA12AB">
            <w:pPr>
              <w:rPr>
                <w:rFonts w:ascii="Arial" w:eastAsiaTheme="minorHAnsi" w:hAnsi="Arial" w:cs="Arial"/>
              </w:rPr>
            </w:pPr>
            <w:r w:rsidRPr="00EA12AB">
              <w:rPr>
                <w:rFonts w:ascii="Arial" w:eastAsiaTheme="minorHAnsi" w:hAnsi="Arial" w:cs="Arial"/>
              </w:rPr>
              <w:t>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5BA25D6"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Post implementation of the new finance system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4A31F3"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66AFB63"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59446762"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0B262F24" w14:textId="77777777" w:rsidR="00EA12AB" w:rsidRPr="00EA12AB" w:rsidRDefault="00EA12AB" w:rsidP="00EA12AB">
            <w:pPr>
              <w:rPr>
                <w:rFonts w:ascii="Arial" w:eastAsiaTheme="minorHAnsi" w:hAnsi="Arial" w:cs="Arial"/>
              </w:rPr>
            </w:pPr>
            <w:r w:rsidRPr="00EA12AB">
              <w:rPr>
                <w:rFonts w:ascii="Arial" w:eastAsiaTheme="minorHAnsi" w:hAnsi="Arial" w:cs="Arial"/>
              </w:rPr>
              <w:t>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EB2662"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Workforce Management- Recruitment, Induction, Performance Management, Terminations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2C612F"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990AE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460508C1" w14:textId="77777777" w:rsidTr="00AC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303EF32B" w14:textId="77777777" w:rsidR="00EA12AB" w:rsidRPr="00EA12AB" w:rsidRDefault="00EA12AB" w:rsidP="00EA12AB">
            <w:pPr>
              <w:rPr>
                <w:rFonts w:ascii="Arial" w:eastAsiaTheme="minorHAnsi"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0386EB"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TOTAL PROPOSED HOURS FOR AUDIT TOPICS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BDE74"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337.50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1F65D"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69,700</w:t>
            </w:r>
          </w:p>
        </w:tc>
      </w:tr>
      <w:tr w:rsidR="00EA12AB" w:rsidRPr="00EA12AB" w14:paraId="3340A763"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4A2DAC14" w14:textId="77777777" w:rsidR="00EA12AB" w:rsidRPr="00EA12AB" w:rsidRDefault="00EA12AB" w:rsidP="00EA12AB">
            <w:pPr>
              <w:rPr>
                <w:rFonts w:ascii="Arial" w:eastAsiaTheme="minorHAnsi"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52F5E8B"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Audit and Risk Committee Attendance- preparation of report, </w:t>
            </w:r>
            <w:proofErr w:type="gramStart"/>
            <w:r w:rsidRPr="00EA12AB">
              <w:rPr>
                <w:rFonts w:ascii="Arial" w:eastAsiaTheme="minorHAnsi" w:hAnsi="Arial" w:cs="Arial"/>
              </w:rPr>
              <w:t>attendance</w:t>
            </w:r>
            <w:proofErr w:type="gramEnd"/>
            <w:r w:rsidRPr="00EA12AB">
              <w:rPr>
                <w:rFonts w:ascii="Arial" w:eastAsiaTheme="minorHAnsi" w:hAnsi="Arial" w:cs="Arial"/>
              </w:rPr>
              <w:t xml:space="preserve"> and validation of internal audit recommendations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4AEE30"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single" w:sz="4" w:space="0" w:color="auto"/>
              <w:left w:val="single" w:sz="4" w:space="0" w:color="auto"/>
              <w:bottom w:val="single" w:sz="4" w:space="0" w:color="auto"/>
              <w:right w:val="single" w:sz="4" w:space="0" w:color="auto"/>
            </w:tcBorders>
            <w:vAlign w:val="center"/>
          </w:tcPr>
          <w:p w14:paraId="76A06C4B"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NIL</w:t>
            </w:r>
          </w:p>
          <w:p w14:paraId="036776AE"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(value = $32,300)</w:t>
            </w:r>
          </w:p>
        </w:tc>
      </w:tr>
      <w:tr w:rsidR="00EA12AB" w:rsidRPr="00EA12AB" w14:paraId="17271494" w14:textId="77777777" w:rsidTr="00AC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526240F4" w14:textId="77777777" w:rsidR="00EA12AB" w:rsidRPr="00EA12AB" w:rsidRDefault="00EA12AB" w:rsidP="00EA12AB">
            <w:pPr>
              <w:rPr>
                <w:rFonts w:ascii="Arial" w:eastAsiaTheme="minorHAnsi"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2AF21"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TOTAL PROPOSED HOURS AND FEE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53A56"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412.50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FBDBAB"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69,700</w:t>
            </w:r>
          </w:p>
        </w:tc>
      </w:tr>
      <w:tr w:rsidR="00EA12AB" w:rsidRPr="00EA12AB" w14:paraId="5A326B3E" w14:textId="77777777" w:rsidTr="00AC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514D22FE" w14:textId="77777777" w:rsidR="00EA12AB" w:rsidRPr="00EA12AB" w:rsidRDefault="00EA12AB" w:rsidP="00EA12AB">
            <w:pPr>
              <w:rPr>
                <w:rFonts w:ascii="Arial" w:eastAsiaTheme="minorHAnsi"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45114"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 xml:space="preserve">BLENDED RATE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E727D6"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EFFFB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$169</w:t>
            </w:r>
          </w:p>
        </w:tc>
      </w:tr>
      <w:bookmarkEnd w:id="86"/>
    </w:tbl>
    <w:p w14:paraId="793C3597" w14:textId="77777777" w:rsidR="00401537" w:rsidRPr="00EA12AB" w:rsidRDefault="00401537" w:rsidP="00EA12AB">
      <w:pPr>
        <w:ind w:left="567"/>
        <w:rPr>
          <w:rFonts w:ascii="Arial" w:eastAsiaTheme="minorHAnsi" w:hAnsi="Arial" w:cs="Arial"/>
          <w:b/>
          <w:kern w:val="28"/>
          <w:szCs w:val="24"/>
          <w:lang w:val="en-US"/>
        </w:rPr>
      </w:pPr>
    </w:p>
    <w:p w14:paraId="550A366E" w14:textId="77777777" w:rsidR="00EA12AB" w:rsidRPr="00EA12AB" w:rsidRDefault="00EA12AB" w:rsidP="00900BB7">
      <w:pPr>
        <w:numPr>
          <w:ilvl w:val="0"/>
          <w:numId w:val="35"/>
        </w:numPr>
        <w:spacing w:before="120"/>
        <w:ind w:left="1134" w:right="339" w:hanging="567"/>
        <w:contextualSpacing/>
        <w:jc w:val="both"/>
        <w:rPr>
          <w:rFonts w:ascii="Arial" w:eastAsiaTheme="minorHAnsi" w:hAnsi="Arial" w:cs="Arial"/>
          <w:b/>
          <w:szCs w:val="32"/>
        </w:rPr>
      </w:pPr>
      <w:r w:rsidRPr="00EA12AB">
        <w:rPr>
          <w:rFonts w:ascii="Arial" w:eastAsiaTheme="minorHAnsi" w:hAnsi="Arial" w:cs="Arial"/>
          <w:b/>
          <w:szCs w:val="24"/>
          <w:lang w:val="en-GB"/>
        </w:rPr>
        <w:t>approves</w:t>
      </w:r>
      <w:r w:rsidRPr="00EA12AB">
        <w:rPr>
          <w:rFonts w:ascii="Arial" w:eastAsiaTheme="minorHAnsi" w:hAnsi="Arial" w:cs="Arial"/>
          <w:b/>
          <w:szCs w:val="32"/>
        </w:rPr>
        <w:t xml:space="preserve"> for Moore Australia to be reappointed as the City’s internal auditor for the 3 years ending 30 June 2022 to 30 June 2024; and</w:t>
      </w:r>
    </w:p>
    <w:p w14:paraId="03D6F215" w14:textId="77777777" w:rsidR="00EA12AB" w:rsidRPr="00EA12AB" w:rsidRDefault="00EA12AB" w:rsidP="006719DD">
      <w:pPr>
        <w:spacing w:before="120"/>
        <w:ind w:left="1134" w:right="339"/>
        <w:contextualSpacing/>
        <w:jc w:val="both"/>
        <w:rPr>
          <w:rFonts w:ascii="Arial" w:eastAsiaTheme="minorHAnsi" w:hAnsi="Arial" w:cs="Arial"/>
          <w:b/>
          <w:szCs w:val="32"/>
        </w:rPr>
      </w:pPr>
    </w:p>
    <w:p w14:paraId="6811B41E" w14:textId="77777777" w:rsidR="00EA12AB" w:rsidRPr="00EA12AB" w:rsidRDefault="00EA12AB" w:rsidP="00900BB7">
      <w:pPr>
        <w:numPr>
          <w:ilvl w:val="0"/>
          <w:numId w:val="35"/>
        </w:numPr>
        <w:spacing w:before="120"/>
        <w:ind w:left="1134" w:right="339" w:hanging="567"/>
        <w:contextualSpacing/>
        <w:jc w:val="both"/>
        <w:rPr>
          <w:rFonts w:ascii="Arial" w:eastAsiaTheme="minorHAnsi" w:hAnsi="Arial" w:cs="Arial"/>
          <w:b/>
          <w:szCs w:val="32"/>
        </w:rPr>
      </w:pPr>
      <w:r w:rsidRPr="00EA12AB">
        <w:rPr>
          <w:rFonts w:ascii="Arial" w:eastAsiaTheme="minorHAnsi" w:hAnsi="Arial" w:cs="Arial"/>
          <w:b/>
          <w:szCs w:val="32"/>
        </w:rPr>
        <w:t>requests Moore Australia to provide the proposed Audit Plan for the year ending 30 June 2024 for the consideration of the Audit &amp; Risk Committee by the 30 June 2022.</w:t>
      </w:r>
    </w:p>
    <w:p w14:paraId="0A37CE59" w14:textId="77777777" w:rsidR="00EA12AB" w:rsidRPr="00EA12AB" w:rsidRDefault="00EA12AB" w:rsidP="00EA12AB">
      <w:pPr>
        <w:jc w:val="right"/>
        <w:rPr>
          <w:rFonts w:ascii="Arial" w:hAnsi="Arial" w:cs="Arial"/>
          <w:b/>
          <w:szCs w:val="24"/>
        </w:rPr>
      </w:pPr>
    </w:p>
    <w:p w14:paraId="19F3F1F1" w14:textId="0A1264B4" w:rsidR="00EA12AB" w:rsidRDefault="00EA12AB" w:rsidP="006719DD">
      <w:pPr>
        <w:ind w:right="339"/>
        <w:jc w:val="right"/>
        <w:rPr>
          <w:rFonts w:ascii="Arial" w:hAnsi="Arial" w:cs="Arial"/>
          <w:b/>
          <w:szCs w:val="24"/>
        </w:rPr>
      </w:pPr>
    </w:p>
    <w:p w14:paraId="7EAE0F66" w14:textId="7691BD3A" w:rsidR="001E2FED" w:rsidRDefault="001E2FED" w:rsidP="006719DD">
      <w:pPr>
        <w:ind w:right="339"/>
        <w:jc w:val="right"/>
        <w:rPr>
          <w:rFonts w:ascii="Arial" w:hAnsi="Arial" w:cs="Arial"/>
          <w:b/>
          <w:szCs w:val="24"/>
        </w:rPr>
      </w:pPr>
    </w:p>
    <w:p w14:paraId="50155FF7" w14:textId="5F0F7759" w:rsidR="001E2FED" w:rsidRDefault="001E2FED" w:rsidP="006719DD">
      <w:pPr>
        <w:ind w:right="339"/>
        <w:jc w:val="right"/>
        <w:rPr>
          <w:rFonts w:ascii="Arial" w:hAnsi="Arial" w:cs="Arial"/>
          <w:b/>
          <w:szCs w:val="24"/>
        </w:rPr>
      </w:pPr>
    </w:p>
    <w:p w14:paraId="6F626B65" w14:textId="2DBEE845" w:rsidR="001E2FED" w:rsidRDefault="001E2FED" w:rsidP="006719DD">
      <w:pPr>
        <w:ind w:right="339"/>
        <w:jc w:val="right"/>
        <w:rPr>
          <w:rFonts w:ascii="Arial" w:hAnsi="Arial" w:cs="Arial"/>
          <w:b/>
          <w:szCs w:val="24"/>
        </w:rPr>
      </w:pPr>
    </w:p>
    <w:p w14:paraId="0FE16C2C" w14:textId="77777777" w:rsidR="001E2FED" w:rsidRPr="00EA12AB" w:rsidRDefault="001E2FED" w:rsidP="006719DD">
      <w:pPr>
        <w:ind w:right="339"/>
        <w:jc w:val="right"/>
        <w:rPr>
          <w:rFonts w:ascii="Arial" w:hAnsi="Arial" w:cs="Arial"/>
          <w:b/>
          <w:szCs w:val="24"/>
        </w:rPr>
      </w:pPr>
    </w:p>
    <w:p w14:paraId="4053E1C7" w14:textId="77777777" w:rsidR="00EA12AB" w:rsidRPr="00EA12AB" w:rsidRDefault="00EA12AB" w:rsidP="006719DD">
      <w:pPr>
        <w:ind w:left="567" w:right="339"/>
        <w:jc w:val="both"/>
        <w:rPr>
          <w:rFonts w:ascii="Arial" w:eastAsiaTheme="minorHAnsi" w:hAnsi="Arial" w:cstheme="minorBidi"/>
          <w:sz w:val="28"/>
          <w:szCs w:val="24"/>
        </w:rPr>
      </w:pPr>
      <w:r w:rsidRPr="00EA12AB">
        <w:rPr>
          <w:rFonts w:ascii="Arial" w:eastAsiaTheme="minorHAnsi" w:hAnsi="Arial" w:cstheme="minorBidi"/>
          <w:sz w:val="28"/>
          <w:szCs w:val="24"/>
        </w:rPr>
        <w:t>Recommendation to Committee</w:t>
      </w:r>
    </w:p>
    <w:p w14:paraId="6D0968D4" w14:textId="77777777" w:rsidR="00EA12AB" w:rsidRPr="00EA12AB" w:rsidRDefault="00EA12AB" w:rsidP="006719DD">
      <w:pPr>
        <w:ind w:left="567" w:right="339"/>
        <w:jc w:val="both"/>
        <w:rPr>
          <w:rFonts w:ascii="Arial" w:eastAsiaTheme="minorHAnsi" w:hAnsi="Arial" w:cs="Arial"/>
          <w:szCs w:val="32"/>
        </w:rPr>
      </w:pPr>
    </w:p>
    <w:p w14:paraId="1D078F8B" w14:textId="77777777" w:rsidR="00EA12AB" w:rsidRPr="00EA12AB" w:rsidRDefault="00EA12AB" w:rsidP="006719DD">
      <w:pPr>
        <w:ind w:left="567" w:right="339"/>
        <w:jc w:val="both"/>
        <w:rPr>
          <w:rFonts w:ascii="Arial" w:eastAsiaTheme="minorHAnsi" w:hAnsi="Arial" w:cs="Arial"/>
          <w:szCs w:val="32"/>
        </w:rPr>
      </w:pPr>
      <w:r w:rsidRPr="00EA12AB">
        <w:rPr>
          <w:rFonts w:ascii="Arial" w:eastAsiaTheme="minorHAnsi" w:hAnsi="Arial" w:cs="Arial"/>
          <w:szCs w:val="32"/>
        </w:rPr>
        <w:t>That Council:</w:t>
      </w:r>
    </w:p>
    <w:p w14:paraId="461A8B28" w14:textId="77777777" w:rsidR="00EA12AB" w:rsidRPr="00EA12AB" w:rsidRDefault="00EA12AB" w:rsidP="006719DD">
      <w:pPr>
        <w:ind w:right="339"/>
        <w:jc w:val="both"/>
        <w:rPr>
          <w:rFonts w:ascii="Arial" w:eastAsiaTheme="minorHAnsi" w:hAnsi="Arial" w:cs="Arial"/>
          <w:szCs w:val="32"/>
        </w:rPr>
      </w:pPr>
    </w:p>
    <w:p w14:paraId="03595833" w14:textId="77777777" w:rsidR="00EA12AB" w:rsidRPr="00EA12AB" w:rsidRDefault="00EA12AB" w:rsidP="00900BB7">
      <w:pPr>
        <w:numPr>
          <w:ilvl w:val="0"/>
          <w:numId w:val="37"/>
        </w:numPr>
        <w:spacing w:before="120"/>
        <w:ind w:left="1134" w:right="339" w:hanging="567"/>
        <w:contextualSpacing/>
        <w:jc w:val="both"/>
        <w:rPr>
          <w:rFonts w:ascii="Arial" w:eastAsiaTheme="minorHAnsi" w:hAnsi="Arial" w:cs="Arial"/>
          <w:szCs w:val="32"/>
        </w:rPr>
      </w:pPr>
      <w:r w:rsidRPr="00EA12AB">
        <w:rPr>
          <w:rFonts w:ascii="Arial" w:eastAsiaTheme="minorHAnsi" w:hAnsi="Arial" w:cs="Arial"/>
          <w:szCs w:val="24"/>
          <w:lang w:val="en-GB"/>
        </w:rPr>
        <w:t>approves the Internal Audit Plan recommended by management for the year ended 30 June 2022, 2023,</w:t>
      </w:r>
      <w:r w:rsidRPr="00EA12AB">
        <w:rPr>
          <w:rFonts w:ascii="Arial" w:eastAsiaTheme="minorHAnsi" w:hAnsi="Arial" w:cs="Arial"/>
          <w:szCs w:val="32"/>
        </w:rPr>
        <w:t xml:space="preserve"> and 2024; and</w:t>
      </w:r>
    </w:p>
    <w:p w14:paraId="159947C4" w14:textId="77777777" w:rsidR="00EA12AB" w:rsidRPr="00EA12AB" w:rsidRDefault="00EA12AB" w:rsidP="006719DD">
      <w:pPr>
        <w:spacing w:before="120"/>
        <w:ind w:left="1134" w:right="339"/>
        <w:contextualSpacing/>
        <w:jc w:val="both"/>
        <w:rPr>
          <w:rFonts w:ascii="Arial" w:eastAsiaTheme="minorHAnsi" w:hAnsi="Arial" w:cs="Arial"/>
          <w:szCs w:val="32"/>
        </w:rPr>
      </w:pPr>
    </w:p>
    <w:p w14:paraId="3462D643" w14:textId="55FF83F0" w:rsidR="00EA12AB" w:rsidRDefault="00EA12AB" w:rsidP="00900BB7">
      <w:pPr>
        <w:numPr>
          <w:ilvl w:val="0"/>
          <w:numId w:val="37"/>
        </w:numPr>
        <w:spacing w:before="120"/>
        <w:ind w:left="1134" w:right="339" w:hanging="567"/>
        <w:contextualSpacing/>
        <w:jc w:val="both"/>
        <w:rPr>
          <w:rFonts w:ascii="Arial" w:eastAsiaTheme="minorHAnsi" w:hAnsi="Arial" w:cs="Arial"/>
          <w:szCs w:val="32"/>
        </w:rPr>
      </w:pPr>
      <w:r w:rsidRPr="00EA12AB">
        <w:rPr>
          <w:rFonts w:ascii="Arial" w:eastAsiaTheme="minorHAnsi" w:hAnsi="Arial" w:cs="Arial"/>
          <w:szCs w:val="24"/>
          <w:lang w:val="en-GB"/>
        </w:rPr>
        <w:t>approves</w:t>
      </w:r>
      <w:r w:rsidRPr="00EA12AB">
        <w:rPr>
          <w:rFonts w:ascii="Arial" w:eastAsiaTheme="minorHAnsi" w:hAnsi="Arial" w:cs="Arial"/>
          <w:szCs w:val="32"/>
        </w:rPr>
        <w:t xml:space="preserve"> for Moore Australia to be reappointed as the City’s internal auditor for the 3 years ended 30 June 2022 to 30 June 2024.</w:t>
      </w:r>
    </w:p>
    <w:p w14:paraId="229495AA" w14:textId="77777777" w:rsidR="001E2FED" w:rsidRDefault="001E2FED" w:rsidP="001E2FED">
      <w:pPr>
        <w:pStyle w:val="ListParagraph"/>
        <w:rPr>
          <w:rFonts w:ascii="Arial" w:eastAsiaTheme="minorHAnsi" w:hAnsi="Arial" w:cs="Arial"/>
          <w:szCs w:val="32"/>
        </w:rPr>
      </w:pPr>
    </w:p>
    <w:p w14:paraId="7F55DB82" w14:textId="77777777" w:rsidR="001E2FED" w:rsidRDefault="001E2FED" w:rsidP="006719DD">
      <w:pPr>
        <w:ind w:left="567" w:right="339"/>
        <w:rPr>
          <w:rFonts w:ascii="Arial" w:eastAsiaTheme="minorHAnsi" w:hAnsi="Arial" w:cstheme="minorBidi"/>
          <w:b/>
          <w:bCs/>
          <w:sz w:val="28"/>
          <w:szCs w:val="24"/>
        </w:rPr>
      </w:pPr>
    </w:p>
    <w:p w14:paraId="78C90238" w14:textId="5FD4BCA4" w:rsidR="00EA12AB" w:rsidRPr="00EA12AB" w:rsidRDefault="00EA12AB" w:rsidP="006719DD">
      <w:pPr>
        <w:ind w:left="567" w:right="339"/>
        <w:rPr>
          <w:rFonts w:ascii="Arial" w:eastAsiaTheme="minorHAnsi" w:hAnsi="Arial" w:cstheme="minorBidi"/>
          <w:b/>
          <w:bCs/>
          <w:sz w:val="28"/>
          <w:szCs w:val="24"/>
        </w:rPr>
      </w:pPr>
      <w:r w:rsidRPr="00EA12AB">
        <w:rPr>
          <w:rFonts w:ascii="Arial" w:eastAsiaTheme="minorHAnsi" w:hAnsi="Arial" w:cstheme="minorBidi"/>
          <w:b/>
          <w:bCs/>
          <w:sz w:val="28"/>
          <w:szCs w:val="24"/>
        </w:rPr>
        <w:t>Executive Summary</w:t>
      </w:r>
    </w:p>
    <w:p w14:paraId="5267175A" w14:textId="77777777" w:rsidR="00EA12AB" w:rsidRPr="00EA12AB" w:rsidRDefault="00EA12AB" w:rsidP="006719DD">
      <w:pPr>
        <w:ind w:left="567" w:right="339"/>
        <w:rPr>
          <w:rFonts w:ascii="Arial" w:eastAsiaTheme="minorHAnsi" w:hAnsi="Arial" w:cstheme="minorBidi"/>
          <w:szCs w:val="22"/>
          <w:bdr w:val="none" w:sz="0" w:space="0" w:color="auto" w:frame="1"/>
          <w:lang w:val="en-GB"/>
        </w:rPr>
      </w:pPr>
    </w:p>
    <w:p w14:paraId="57F7BF05" w14:textId="77777777" w:rsidR="00EA12AB" w:rsidRPr="00EA12AB" w:rsidRDefault="00EA12AB" w:rsidP="006719DD">
      <w:pPr>
        <w:ind w:left="567" w:right="339"/>
        <w:jc w:val="both"/>
        <w:rPr>
          <w:rFonts w:ascii="Arial" w:eastAsiaTheme="minorHAnsi" w:hAnsi="Arial" w:cstheme="minorBidi"/>
          <w:szCs w:val="22"/>
          <w:bdr w:val="none" w:sz="0" w:space="0" w:color="auto" w:frame="1"/>
          <w:lang w:val="en-GB"/>
        </w:rPr>
      </w:pPr>
      <w:r w:rsidRPr="00EA12AB">
        <w:rPr>
          <w:rFonts w:ascii="Arial" w:eastAsiaTheme="minorHAnsi" w:hAnsi="Arial" w:cstheme="minorBidi"/>
          <w:szCs w:val="22"/>
          <w:bdr w:val="none" w:sz="0" w:space="0" w:color="auto" w:frame="1"/>
          <w:lang w:val="en-GB"/>
        </w:rPr>
        <w:t>The purpose of this report is to approve the internal audit topics for the year ended 30 June 2022, 2023, and 2024 as recommended by management, and to approve for Moore Australia to be reappointed as the City’s internal auditor for the 3 years ended 30 June 2022 to 30 June 2024.</w:t>
      </w:r>
    </w:p>
    <w:p w14:paraId="56680F29" w14:textId="77777777" w:rsidR="00EA12AB" w:rsidRPr="00EA12AB" w:rsidRDefault="00EA12AB" w:rsidP="00317610">
      <w:pPr>
        <w:jc w:val="both"/>
        <w:rPr>
          <w:rFonts w:ascii="Arial" w:eastAsiaTheme="minorHAnsi" w:hAnsi="Arial" w:cs="Arial"/>
          <w:b/>
          <w:bCs/>
          <w:szCs w:val="32"/>
        </w:rPr>
      </w:pPr>
    </w:p>
    <w:p w14:paraId="711A8AC2" w14:textId="29C80D0E" w:rsidR="00EA12AB" w:rsidRDefault="00EA12AB" w:rsidP="00317610">
      <w:pPr>
        <w:jc w:val="both"/>
        <w:rPr>
          <w:rFonts w:ascii="Arial" w:eastAsiaTheme="minorHAnsi" w:hAnsi="Arial" w:cs="Arial"/>
          <w:b/>
          <w:bCs/>
          <w:szCs w:val="32"/>
        </w:rPr>
      </w:pPr>
    </w:p>
    <w:p w14:paraId="224A1FC7" w14:textId="77777777" w:rsidR="00EA12AB" w:rsidRPr="00EA12AB" w:rsidRDefault="00EA12AB" w:rsidP="006719DD">
      <w:pPr>
        <w:ind w:left="567" w:right="481"/>
        <w:rPr>
          <w:rFonts w:ascii="Arial" w:eastAsiaTheme="minorHAnsi" w:hAnsi="Arial" w:cstheme="minorBidi"/>
          <w:b/>
          <w:bCs/>
          <w:sz w:val="28"/>
          <w:szCs w:val="24"/>
        </w:rPr>
      </w:pPr>
      <w:r w:rsidRPr="00EA12AB">
        <w:rPr>
          <w:rFonts w:ascii="Arial" w:eastAsiaTheme="minorHAnsi" w:hAnsi="Arial" w:cstheme="minorBidi"/>
          <w:b/>
          <w:bCs/>
          <w:sz w:val="28"/>
          <w:szCs w:val="24"/>
        </w:rPr>
        <w:t>Discussion/Overview</w:t>
      </w:r>
    </w:p>
    <w:p w14:paraId="10B1CCF8" w14:textId="77777777" w:rsidR="00EA12AB" w:rsidRPr="00EA12AB" w:rsidRDefault="00EA12AB" w:rsidP="006719DD">
      <w:pPr>
        <w:ind w:right="481"/>
        <w:jc w:val="both"/>
        <w:rPr>
          <w:rFonts w:ascii="Arial" w:eastAsiaTheme="minorHAnsi" w:hAnsi="Arial" w:cs="Arial"/>
          <w:szCs w:val="22"/>
        </w:rPr>
      </w:pPr>
    </w:p>
    <w:p w14:paraId="1010F800" w14:textId="77777777" w:rsidR="00EA12AB" w:rsidRPr="00EA12AB" w:rsidRDefault="00EA12AB" w:rsidP="00900BB7">
      <w:pPr>
        <w:numPr>
          <w:ilvl w:val="0"/>
          <w:numId w:val="36"/>
        </w:numPr>
        <w:ind w:left="1134" w:right="481" w:hanging="567"/>
        <w:jc w:val="both"/>
        <w:rPr>
          <w:rFonts w:ascii="Arial" w:eastAsiaTheme="minorHAnsi" w:hAnsi="Arial" w:cs="Arial"/>
          <w:b/>
          <w:szCs w:val="32"/>
          <w:lang w:val="en-US"/>
        </w:rPr>
      </w:pPr>
      <w:r w:rsidRPr="00EA12AB">
        <w:rPr>
          <w:rFonts w:ascii="Arial" w:eastAsiaTheme="minorHAnsi" w:hAnsi="Arial" w:cs="Arial"/>
          <w:b/>
          <w:szCs w:val="32"/>
          <w:lang w:val="en-US"/>
        </w:rPr>
        <w:t>Internal Audit Plan</w:t>
      </w:r>
      <w:r w:rsidRPr="00EA12AB">
        <w:rPr>
          <w:rFonts w:ascii="Arial" w:eastAsiaTheme="minorHAnsi" w:hAnsi="Arial" w:cs="Arial"/>
          <w:b/>
          <w:bCs/>
          <w:sz w:val="28"/>
          <w:szCs w:val="36"/>
          <w:lang w:val="en-US"/>
        </w:rPr>
        <w:t xml:space="preserve"> </w:t>
      </w:r>
      <w:r w:rsidRPr="00EA12AB">
        <w:rPr>
          <w:rFonts w:ascii="Arial" w:eastAsiaTheme="minorHAnsi" w:hAnsi="Arial" w:cs="Arial"/>
          <w:b/>
          <w:szCs w:val="32"/>
          <w:lang w:val="en-US"/>
        </w:rPr>
        <w:t xml:space="preserve">for the years ending 2022 - 2024  </w:t>
      </w:r>
    </w:p>
    <w:p w14:paraId="7606CA6C" w14:textId="77777777" w:rsidR="00EA12AB" w:rsidRPr="00EA12AB" w:rsidRDefault="00EA12AB" w:rsidP="006719DD">
      <w:pPr>
        <w:ind w:left="1134" w:right="481"/>
        <w:jc w:val="both"/>
        <w:rPr>
          <w:rFonts w:ascii="Arial" w:eastAsiaTheme="minorHAnsi" w:hAnsi="Arial" w:cs="Arial"/>
          <w:b/>
          <w:szCs w:val="32"/>
          <w:lang w:val="en-US"/>
        </w:rPr>
      </w:pPr>
    </w:p>
    <w:p w14:paraId="7D909ACD" w14:textId="77777777" w:rsidR="00EA12AB" w:rsidRPr="00EA12AB" w:rsidRDefault="00EA12AB" w:rsidP="006719DD">
      <w:pPr>
        <w:ind w:left="1134" w:right="481"/>
        <w:jc w:val="both"/>
        <w:rPr>
          <w:rFonts w:ascii="Arial" w:eastAsiaTheme="minorHAnsi" w:hAnsi="Arial" w:cs="Arial"/>
          <w:szCs w:val="32"/>
          <w:lang w:val="en-US"/>
        </w:rPr>
      </w:pPr>
      <w:r w:rsidRPr="00EA12AB">
        <w:rPr>
          <w:rFonts w:ascii="Arial" w:eastAsiaTheme="minorHAnsi" w:hAnsi="Arial" w:cs="Arial"/>
          <w:szCs w:val="32"/>
          <w:lang w:val="en-US"/>
        </w:rPr>
        <w:t xml:space="preserve">Following the last Audit and Risk Committee meeting on 30 August 2021, Moore Australia has prepared the internal audit plan for the years ending 30 June 2022 to 30 June 2024 based on topics recommended by the Committee (refer Attachment 1). </w:t>
      </w:r>
    </w:p>
    <w:p w14:paraId="2F8F9732" w14:textId="77777777" w:rsidR="00EA12AB" w:rsidRPr="00EA12AB" w:rsidRDefault="00EA12AB" w:rsidP="006719DD">
      <w:pPr>
        <w:ind w:left="1134" w:right="481"/>
        <w:jc w:val="both"/>
        <w:rPr>
          <w:rFonts w:ascii="Arial" w:eastAsiaTheme="minorHAnsi" w:hAnsi="Arial" w:cs="Arial"/>
          <w:szCs w:val="32"/>
          <w:lang w:val="en-US"/>
        </w:rPr>
      </w:pPr>
    </w:p>
    <w:p w14:paraId="32A82238" w14:textId="77777777" w:rsidR="00EA12AB" w:rsidRPr="00EA12AB" w:rsidRDefault="00EA12AB" w:rsidP="006719DD">
      <w:pPr>
        <w:ind w:left="1134" w:right="481"/>
        <w:jc w:val="both"/>
        <w:rPr>
          <w:rFonts w:ascii="Arial" w:eastAsiaTheme="minorHAnsi" w:hAnsi="Arial" w:cs="Arial"/>
          <w:szCs w:val="32"/>
          <w:lang w:val="en-US"/>
        </w:rPr>
      </w:pPr>
      <w:r w:rsidRPr="00EA12AB">
        <w:rPr>
          <w:rFonts w:ascii="Arial" w:eastAsiaTheme="minorHAnsi" w:hAnsi="Arial" w:cs="Arial"/>
          <w:szCs w:val="32"/>
          <w:lang w:val="en-US"/>
        </w:rPr>
        <w:t xml:space="preserve">With the upcoming ERP implementation now being identified as a KRA for the City, management has considered the workload associated with the audit plan further and its impact on the timing of the ERP implementation and proposed an alternate internal audit plan (refer Attachment 2). </w:t>
      </w:r>
    </w:p>
    <w:p w14:paraId="77359C00" w14:textId="77777777" w:rsidR="00EA12AB" w:rsidRPr="00EA12AB" w:rsidRDefault="00EA12AB" w:rsidP="006719DD">
      <w:pPr>
        <w:ind w:left="1134" w:right="481"/>
        <w:jc w:val="both"/>
        <w:rPr>
          <w:rFonts w:ascii="Arial" w:eastAsiaTheme="minorHAnsi" w:hAnsi="Arial" w:cs="Arial"/>
          <w:szCs w:val="32"/>
          <w:lang w:val="en-US"/>
        </w:rPr>
      </w:pPr>
    </w:p>
    <w:p w14:paraId="5EAEAE26" w14:textId="77777777" w:rsidR="00EA12AB" w:rsidRPr="00EA12AB" w:rsidRDefault="00EA12AB" w:rsidP="00900BB7">
      <w:pPr>
        <w:numPr>
          <w:ilvl w:val="0"/>
          <w:numId w:val="36"/>
        </w:numPr>
        <w:ind w:left="1134" w:right="481" w:hanging="567"/>
        <w:jc w:val="both"/>
        <w:rPr>
          <w:rFonts w:ascii="Arial" w:eastAsiaTheme="minorHAnsi" w:hAnsi="Arial" w:cs="Arial"/>
          <w:b/>
          <w:szCs w:val="32"/>
          <w:lang w:val="en-US"/>
        </w:rPr>
      </w:pPr>
      <w:r w:rsidRPr="00EA12AB">
        <w:rPr>
          <w:rFonts w:ascii="Arial" w:eastAsiaTheme="minorHAnsi" w:hAnsi="Arial" w:cs="Arial"/>
          <w:b/>
          <w:szCs w:val="32"/>
          <w:lang w:val="en-US"/>
        </w:rPr>
        <w:t>Approval for Moore Australia to be reappointed as the City’s internal audit provider for the 3 years ending 30 June 2022 to 2024</w:t>
      </w:r>
    </w:p>
    <w:p w14:paraId="6E5BD546" w14:textId="77777777" w:rsidR="00EA12AB" w:rsidRPr="00EA12AB" w:rsidRDefault="00EA12AB" w:rsidP="006719DD">
      <w:pPr>
        <w:ind w:left="1134" w:right="481"/>
        <w:jc w:val="both"/>
        <w:rPr>
          <w:rFonts w:ascii="Arial" w:eastAsiaTheme="minorHAnsi" w:hAnsi="Arial" w:cs="Arial"/>
          <w:b/>
          <w:szCs w:val="32"/>
          <w:lang w:val="en-US"/>
        </w:rPr>
      </w:pPr>
    </w:p>
    <w:p w14:paraId="5411C6BB" w14:textId="77777777" w:rsidR="00EA12AB" w:rsidRPr="00EA12AB" w:rsidRDefault="00EA12AB" w:rsidP="006719DD">
      <w:pPr>
        <w:ind w:left="1134" w:right="481"/>
        <w:jc w:val="both"/>
        <w:rPr>
          <w:rFonts w:ascii="Arial" w:eastAsiaTheme="minorHAnsi" w:hAnsi="Arial" w:cs="Arial"/>
          <w:szCs w:val="32"/>
          <w:lang w:val="en-US"/>
        </w:rPr>
      </w:pPr>
      <w:r w:rsidRPr="00EA12AB">
        <w:rPr>
          <w:rFonts w:ascii="Arial" w:eastAsiaTheme="minorHAnsi" w:hAnsi="Arial" w:cs="Arial"/>
          <w:szCs w:val="32"/>
          <w:lang w:val="en-US"/>
        </w:rPr>
        <w:t xml:space="preserve">Moore Australia are seeking approval to continue as the City’s internal audit provider to undertake the Strategic Audit Plan for the 3 years ending 30 June 2022 to 2024. The experience and expertise of Moore Australia’s key personnel are provided in the proposal to provide internal audit services (refer to Attachments 1 and 2). </w:t>
      </w:r>
    </w:p>
    <w:p w14:paraId="4901C7C7" w14:textId="1BD2F4B4" w:rsidR="00EA12AB" w:rsidRDefault="00EA12AB" w:rsidP="006719DD">
      <w:pPr>
        <w:ind w:left="567" w:right="481"/>
        <w:jc w:val="both"/>
        <w:rPr>
          <w:rFonts w:ascii="Arial" w:eastAsiaTheme="minorHAnsi" w:hAnsi="Arial" w:cs="Arial"/>
          <w:szCs w:val="32"/>
          <w:lang w:val="en-US"/>
        </w:rPr>
      </w:pPr>
      <w:r w:rsidRPr="00EA12AB">
        <w:rPr>
          <w:rFonts w:ascii="Arial" w:eastAsiaTheme="minorHAnsi" w:hAnsi="Arial" w:cs="Arial"/>
          <w:szCs w:val="32"/>
          <w:lang w:val="en-US"/>
        </w:rPr>
        <w:t xml:space="preserve">  </w:t>
      </w:r>
    </w:p>
    <w:p w14:paraId="07025537" w14:textId="7F8BDED1" w:rsidR="001E2FED" w:rsidRDefault="001E2FED" w:rsidP="006719DD">
      <w:pPr>
        <w:ind w:left="567" w:right="481"/>
        <w:jc w:val="both"/>
        <w:rPr>
          <w:rFonts w:ascii="Arial" w:eastAsiaTheme="minorHAnsi" w:hAnsi="Arial" w:cs="Arial"/>
          <w:szCs w:val="32"/>
          <w:lang w:val="en-US"/>
        </w:rPr>
      </w:pPr>
    </w:p>
    <w:p w14:paraId="33EFEED7" w14:textId="77777777" w:rsidR="001E2FED" w:rsidRPr="00EA12AB" w:rsidRDefault="001E2FED" w:rsidP="006719DD">
      <w:pPr>
        <w:ind w:left="567" w:right="481"/>
        <w:jc w:val="both"/>
        <w:rPr>
          <w:rFonts w:ascii="Arial" w:eastAsiaTheme="minorHAnsi" w:hAnsi="Arial" w:cs="Arial"/>
          <w:szCs w:val="32"/>
          <w:lang w:val="en-US"/>
        </w:rPr>
      </w:pPr>
    </w:p>
    <w:p w14:paraId="645A00F2" w14:textId="77777777" w:rsidR="00EA12AB" w:rsidRPr="00EA12AB" w:rsidRDefault="00EA12AB" w:rsidP="006719DD">
      <w:pPr>
        <w:ind w:left="567" w:right="481"/>
        <w:jc w:val="both"/>
        <w:rPr>
          <w:rFonts w:ascii="Arial" w:eastAsiaTheme="minorHAnsi" w:hAnsi="Arial" w:cs="Arial"/>
          <w:b/>
          <w:bCs/>
          <w:szCs w:val="32"/>
          <w:lang w:val="en-GB"/>
        </w:rPr>
      </w:pPr>
      <w:r w:rsidRPr="00EA12AB">
        <w:rPr>
          <w:rFonts w:ascii="Arial" w:eastAsiaTheme="minorHAnsi" w:hAnsi="Arial" w:cs="Arial"/>
          <w:b/>
          <w:bCs/>
          <w:szCs w:val="32"/>
          <w:lang w:val="en-GB"/>
        </w:rPr>
        <w:t>Key Relevant Previous Council Decisions:</w:t>
      </w:r>
    </w:p>
    <w:p w14:paraId="6BE33414" w14:textId="77777777" w:rsidR="00EA12AB" w:rsidRPr="00EA12AB" w:rsidRDefault="00EA12AB" w:rsidP="006719DD">
      <w:pPr>
        <w:ind w:left="567" w:right="481"/>
        <w:jc w:val="both"/>
        <w:rPr>
          <w:rFonts w:ascii="Arial" w:eastAsiaTheme="minorHAnsi" w:hAnsi="Arial" w:cs="Arial"/>
          <w:szCs w:val="32"/>
          <w:lang w:val="en-GB"/>
        </w:rPr>
      </w:pPr>
    </w:p>
    <w:p w14:paraId="0651E040" w14:textId="77777777" w:rsidR="00EA12AB" w:rsidRPr="00EA12AB" w:rsidRDefault="00EA12AB" w:rsidP="006719DD">
      <w:pPr>
        <w:ind w:left="567" w:right="481"/>
        <w:jc w:val="both"/>
        <w:rPr>
          <w:rFonts w:ascii="Arial" w:eastAsiaTheme="minorHAnsi" w:hAnsi="Arial" w:cs="Arial"/>
          <w:szCs w:val="32"/>
          <w:lang w:val="en-GB"/>
        </w:rPr>
      </w:pPr>
      <w:r w:rsidRPr="00EA12AB">
        <w:rPr>
          <w:rFonts w:ascii="Arial" w:eastAsiaTheme="minorHAnsi" w:hAnsi="Arial" w:cs="Arial"/>
          <w:szCs w:val="32"/>
          <w:lang w:val="en-GB"/>
        </w:rPr>
        <w:t>Nil.</w:t>
      </w:r>
    </w:p>
    <w:p w14:paraId="0E14A9D4" w14:textId="77777777" w:rsidR="00EA12AB" w:rsidRPr="00EA12AB" w:rsidRDefault="00EA12AB" w:rsidP="006719DD">
      <w:pPr>
        <w:ind w:left="567" w:right="481"/>
        <w:jc w:val="both"/>
        <w:rPr>
          <w:rFonts w:ascii="Arial" w:eastAsiaTheme="minorHAnsi" w:hAnsi="Arial" w:cs="Arial"/>
          <w:bCs/>
          <w:szCs w:val="32"/>
        </w:rPr>
      </w:pPr>
    </w:p>
    <w:p w14:paraId="49C3F4CB" w14:textId="77777777" w:rsidR="00EA12AB" w:rsidRPr="00EA12AB" w:rsidRDefault="00EA12AB" w:rsidP="006719DD">
      <w:pPr>
        <w:ind w:left="567" w:right="481"/>
        <w:jc w:val="both"/>
        <w:rPr>
          <w:rFonts w:ascii="Arial" w:eastAsiaTheme="minorHAnsi" w:hAnsi="Arial" w:cstheme="minorBidi"/>
          <w:szCs w:val="22"/>
          <w:highlight w:val="yellow"/>
        </w:rPr>
      </w:pPr>
      <w:r w:rsidRPr="00EA12AB">
        <w:rPr>
          <w:rFonts w:ascii="Arial" w:eastAsiaTheme="minorHAnsi" w:hAnsi="Arial" w:cstheme="minorBidi"/>
          <w:b/>
          <w:bCs/>
          <w:sz w:val="28"/>
          <w:szCs w:val="24"/>
        </w:rPr>
        <w:t>Consultation</w:t>
      </w:r>
    </w:p>
    <w:p w14:paraId="7D92F439" w14:textId="77777777" w:rsidR="00EA12AB" w:rsidRPr="00EA12AB" w:rsidRDefault="00EA12AB" w:rsidP="006719DD">
      <w:pPr>
        <w:ind w:left="567" w:right="481"/>
        <w:jc w:val="both"/>
        <w:rPr>
          <w:rFonts w:ascii="Arial" w:eastAsiaTheme="minorHAnsi" w:hAnsi="Arial" w:cstheme="minorBidi"/>
          <w:szCs w:val="22"/>
          <w:highlight w:val="yellow"/>
        </w:rPr>
      </w:pPr>
    </w:p>
    <w:p w14:paraId="09B01ECE" w14:textId="77777777" w:rsidR="00EA12AB" w:rsidRPr="00EA12AB" w:rsidRDefault="00EA12AB" w:rsidP="006719DD">
      <w:pPr>
        <w:ind w:left="567" w:right="481"/>
        <w:jc w:val="both"/>
        <w:rPr>
          <w:rFonts w:ascii="Arial" w:eastAsiaTheme="minorHAnsi" w:hAnsi="Arial" w:cstheme="minorBidi"/>
          <w:szCs w:val="22"/>
        </w:rPr>
      </w:pPr>
      <w:r w:rsidRPr="00EA12AB">
        <w:rPr>
          <w:rFonts w:ascii="Arial" w:eastAsiaTheme="minorHAnsi" w:hAnsi="Arial" w:cstheme="minorBidi"/>
          <w:szCs w:val="22"/>
        </w:rPr>
        <w:t>Nil.</w:t>
      </w:r>
    </w:p>
    <w:p w14:paraId="449A6E1F" w14:textId="77777777" w:rsidR="00EA12AB" w:rsidRPr="00EA12AB" w:rsidRDefault="00EA12AB" w:rsidP="006719DD">
      <w:pPr>
        <w:ind w:left="567" w:right="481"/>
        <w:jc w:val="both"/>
        <w:rPr>
          <w:rFonts w:ascii="Arial" w:eastAsiaTheme="minorHAnsi" w:hAnsi="Arial" w:cstheme="minorBidi"/>
          <w:szCs w:val="22"/>
        </w:rPr>
      </w:pPr>
    </w:p>
    <w:p w14:paraId="737F7852" w14:textId="77777777" w:rsidR="00EA12AB" w:rsidRPr="00EA12AB" w:rsidRDefault="00EA12AB" w:rsidP="006719DD">
      <w:pPr>
        <w:ind w:left="567" w:right="481"/>
        <w:jc w:val="both"/>
        <w:rPr>
          <w:rFonts w:ascii="Arial" w:eastAsiaTheme="minorHAnsi" w:hAnsi="Arial" w:cstheme="minorBidi"/>
          <w:b/>
          <w:bCs/>
          <w:sz w:val="28"/>
          <w:szCs w:val="24"/>
        </w:rPr>
      </w:pPr>
      <w:r w:rsidRPr="00EA12AB">
        <w:rPr>
          <w:rFonts w:ascii="Arial" w:eastAsiaTheme="minorHAnsi" w:hAnsi="Arial" w:cstheme="minorBidi"/>
          <w:b/>
          <w:bCs/>
          <w:sz w:val="28"/>
          <w:szCs w:val="24"/>
        </w:rPr>
        <w:t>Strategic Implications</w:t>
      </w:r>
    </w:p>
    <w:p w14:paraId="7C37D28E" w14:textId="77777777" w:rsidR="00EA12AB" w:rsidRPr="00EA12AB" w:rsidRDefault="00EA12AB" w:rsidP="006719DD">
      <w:pPr>
        <w:ind w:left="567" w:right="481"/>
        <w:jc w:val="both"/>
        <w:rPr>
          <w:rFonts w:ascii="Arial" w:eastAsiaTheme="minorHAnsi" w:hAnsi="Arial" w:cstheme="minorBidi"/>
          <w:b/>
          <w:bCs/>
          <w:szCs w:val="22"/>
        </w:rPr>
      </w:pPr>
    </w:p>
    <w:p w14:paraId="049579AA"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 xml:space="preserve">How well does it fit with our strategic direction? </w:t>
      </w:r>
    </w:p>
    <w:p w14:paraId="75692DC5" w14:textId="77777777" w:rsidR="00EA12AB" w:rsidRPr="00EA12AB" w:rsidRDefault="00EA12AB" w:rsidP="006719DD">
      <w:pPr>
        <w:ind w:left="567" w:right="481"/>
        <w:jc w:val="both"/>
        <w:rPr>
          <w:rFonts w:ascii="Arial" w:eastAsiaTheme="minorHAnsi" w:hAnsi="Arial" w:cs="Arial"/>
          <w:szCs w:val="32"/>
          <w:lang w:val="en-US"/>
        </w:rPr>
      </w:pPr>
      <w:r w:rsidRPr="00EA12AB">
        <w:rPr>
          <w:rFonts w:ascii="Arial" w:eastAsiaTheme="minorHAnsi" w:hAnsi="Arial" w:cs="Arial"/>
          <w:szCs w:val="32"/>
          <w:lang w:val="en-US"/>
        </w:rPr>
        <w:t xml:space="preserve">The City of Nedlands relies on internal audit as the third line of defense to provide insight and improvement opportunities to the system of internal control.  </w:t>
      </w:r>
    </w:p>
    <w:p w14:paraId="5F0DD58D" w14:textId="77777777" w:rsidR="00EA12AB" w:rsidRPr="00EA12AB" w:rsidRDefault="00EA12AB" w:rsidP="006719DD">
      <w:pPr>
        <w:ind w:left="567" w:right="481"/>
        <w:jc w:val="both"/>
        <w:rPr>
          <w:rFonts w:ascii="Arial" w:eastAsiaTheme="minorHAnsi" w:hAnsi="Arial" w:cstheme="minorBidi"/>
          <w:b/>
          <w:bCs/>
          <w:szCs w:val="22"/>
        </w:rPr>
      </w:pPr>
    </w:p>
    <w:p w14:paraId="30C66D26"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Who benefits?</w:t>
      </w:r>
    </w:p>
    <w:p w14:paraId="475605FF" w14:textId="77777777" w:rsidR="00EA12AB" w:rsidRPr="00EA12AB" w:rsidRDefault="00EA12AB" w:rsidP="006719DD">
      <w:pPr>
        <w:ind w:left="567" w:right="481"/>
        <w:jc w:val="both"/>
        <w:rPr>
          <w:rFonts w:ascii="Arial" w:eastAsiaTheme="minorHAnsi" w:hAnsi="Arial" w:cs="Arial"/>
          <w:szCs w:val="32"/>
          <w:lang w:val="en-US"/>
        </w:rPr>
      </w:pPr>
      <w:r w:rsidRPr="00EA12AB">
        <w:rPr>
          <w:rFonts w:ascii="Arial" w:eastAsiaTheme="minorHAnsi" w:hAnsi="Arial" w:cs="Arial"/>
          <w:szCs w:val="32"/>
          <w:lang w:val="en-US"/>
        </w:rPr>
        <w:t xml:space="preserve">The City will benefit from having a Strategic Internal Audit Plan.  This provides a strategic view of the internal audit topics planned for the next year to demonstrate the risks being mitigated by the work performed by the internal audit function, Office of the Auditor General via their financial and performance audit function and what work needs to be performed by the City of Nedlands.  </w:t>
      </w:r>
    </w:p>
    <w:p w14:paraId="4A30F482" w14:textId="481CB4B0" w:rsidR="00EA12AB" w:rsidRDefault="00EA12AB" w:rsidP="006719DD">
      <w:pPr>
        <w:ind w:left="567" w:right="481"/>
        <w:jc w:val="both"/>
        <w:rPr>
          <w:rFonts w:ascii="Arial" w:eastAsiaTheme="minorHAnsi" w:hAnsi="Arial" w:cs="Arial"/>
          <w:szCs w:val="32"/>
          <w:lang w:val="en-US"/>
        </w:rPr>
      </w:pPr>
    </w:p>
    <w:p w14:paraId="5320F624"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Does it involve a tolerable risk?</w:t>
      </w:r>
    </w:p>
    <w:p w14:paraId="328FB7E4" w14:textId="77777777" w:rsidR="00EA12AB" w:rsidRPr="00EA12AB" w:rsidRDefault="00EA12AB" w:rsidP="006719DD">
      <w:pPr>
        <w:ind w:left="567" w:right="481"/>
        <w:jc w:val="both"/>
        <w:rPr>
          <w:rFonts w:ascii="Arial" w:eastAsiaTheme="minorHAnsi" w:hAnsi="Arial" w:cs="Arial"/>
          <w:szCs w:val="32"/>
        </w:rPr>
      </w:pPr>
      <w:r w:rsidRPr="00EA12AB">
        <w:rPr>
          <w:rFonts w:ascii="Arial" w:eastAsiaTheme="minorHAnsi" w:hAnsi="Arial" w:cs="Arial"/>
          <w:szCs w:val="32"/>
          <w:lang w:val="en-US"/>
        </w:rPr>
        <w:t xml:space="preserve">The work included within the Strategic Internal Plan aims to reduce the residual risk identified by the City of Nedlands by identifying controls and improvement opportunities.  </w:t>
      </w:r>
    </w:p>
    <w:p w14:paraId="4CCA2906" w14:textId="77777777" w:rsidR="00EA12AB" w:rsidRDefault="00EA12AB" w:rsidP="006719DD">
      <w:pPr>
        <w:ind w:left="567" w:right="481"/>
        <w:contextualSpacing/>
        <w:jc w:val="both"/>
        <w:rPr>
          <w:rFonts w:ascii="Arial" w:eastAsiaTheme="minorHAnsi" w:hAnsi="Arial" w:cs="Arial"/>
          <w:szCs w:val="32"/>
        </w:rPr>
      </w:pPr>
    </w:p>
    <w:p w14:paraId="0294AD31"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 xml:space="preserve">What level of risk is associated with the option? How can it be managed? </w:t>
      </w:r>
    </w:p>
    <w:p w14:paraId="1CC4D465" w14:textId="77777777" w:rsidR="00EA12AB" w:rsidRPr="00EA12AB" w:rsidRDefault="00EA12AB" w:rsidP="006719DD">
      <w:pPr>
        <w:ind w:left="567" w:right="481"/>
        <w:jc w:val="both"/>
        <w:rPr>
          <w:rFonts w:ascii="Arial" w:eastAsiaTheme="minorHAnsi" w:hAnsi="Arial" w:cs="Arial"/>
          <w:szCs w:val="32"/>
        </w:rPr>
      </w:pPr>
      <w:r w:rsidRPr="00EA12AB">
        <w:rPr>
          <w:rFonts w:ascii="Arial" w:eastAsiaTheme="minorHAnsi" w:hAnsi="Arial" w:cs="Arial"/>
          <w:szCs w:val="32"/>
        </w:rPr>
        <w:t xml:space="preserve">Nil. </w:t>
      </w:r>
    </w:p>
    <w:p w14:paraId="4614E4E2" w14:textId="77777777" w:rsidR="00EA12AB" w:rsidRPr="00EA12AB" w:rsidRDefault="00EA12AB" w:rsidP="006719DD">
      <w:pPr>
        <w:ind w:left="567" w:right="481"/>
        <w:jc w:val="both"/>
        <w:rPr>
          <w:rFonts w:ascii="Arial" w:eastAsiaTheme="minorHAnsi" w:hAnsi="Arial" w:cs="Arial"/>
          <w:szCs w:val="32"/>
        </w:rPr>
      </w:pPr>
    </w:p>
    <w:p w14:paraId="2A9D99CE"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Do we have the information we need?</w:t>
      </w:r>
    </w:p>
    <w:p w14:paraId="6A89DFDE" w14:textId="77777777" w:rsidR="00EA12AB" w:rsidRPr="00EA12AB" w:rsidRDefault="00EA12AB" w:rsidP="006719DD">
      <w:pPr>
        <w:ind w:left="567" w:right="481"/>
        <w:jc w:val="both"/>
        <w:rPr>
          <w:rFonts w:ascii="Arial" w:eastAsiaTheme="minorHAnsi" w:hAnsi="Arial" w:cs="Arial"/>
          <w:szCs w:val="32"/>
          <w:lang w:val="en-US"/>
        </w:rPr>
      </w:pPr>
      <w:bookmarkStart w:id="87" w:name="_Hlk72755622"/>
      <w:r w:rsidRPr="00EA12AB">
        <w:rPr>
          <w:rFonts w:ascii="Arial" w:eastAsiaTheme="minorHAnsi" w:hAnsi="Arial" w:cs="Arial"/>
          <w:szCs w:val="32"/>
          <w:lang w:val="en-US"/>
        </w:rPr>
        <w:t xml:space="preserve">Yes.  The Strategic Internal Audit Plan identifies the internal audit topics for the years ending 30 June 2022 to 30 June 2024.  </w:t>
      </w:r>
    </w:p>
    <w:p w14:paraId="465E34F8" w14:textId="77777777" w:rsidR="00EA12AB" w:rsidRPr="00EA12AB" w:rsidRDefault="00EA12AB" w:rsidP="006719DD">
      <w:pPr>
        <w:ind w:left="567" w:right="481"/>
        <w:jc w:val="both"/>
        <w:rPr>
          <w:rFonts w:ascii="Arial" w:eastAsiaTheme="minorHAnsi" w:hAnsi="Arial" w:cs="Arial"/>
          <w:szCs w:val="32"/>
          <w:lang w:val="en-US"/>
        </w:rPr>
      </w:pPr>
    </w:p>
    <w:p w14:paraId="2722E876" w14:textId="77777777" w:rsidR="00EA12AB" w:rsidRPr="00EA12AB" w:rsidRDefault="00EA12AB" w:rsidP="006719DD">
      <w:pPr>
        <w:ind w:left="567" w:right="481"/>
        <w:jc w:val="both"/>
        <w:rPr>
          <w:rFonts w:ascii="Arial" w:eastAsiaTheme="minorHAnsi" w:hAnsi="Arial" w:cs="Arial"/>
          <w:szCs w:val="32"/>
          <w:lang w:val="en-US"/>
        </w:rPr>
      </w:pPr>
    </w:p>
    <w:bookmarkEnd w:id="87"/>
    <w:p w14:paraId="013CAC98" w14:textId="77777777" w:rsidR="00EA12AB" w:rsidRPr="00EA12AB" w:rsidRDefault="00EA12AB" w:rsidP="006719DD">
      <w:pPr>
        <w:ind w:left="567" w:right="481"/>
        <w:jc w:val="both"/>
        <w:rPr>
          <w:rFonts w:ascii="Arial" w:eastAsiaTheme="minorHAnsi" w:hAnsi="Arial" w:cstheme="minorBidi"/>
          <w:b/>
          <w:bCs/>
          <w:sz w:val="28"/>
          <w:szCs w:val="24"/>
        </w:rPr>
      </w:pPr>
      <w:r w:rsidRPr="00EA12AB">
        <w:rPr>
          <w:rFonts w:ascii="Arial" w:eastAsiaTheme="minorHAnsi" w:hAnsi="Arial" w:cstheme="minorBidi"/>
          <w:b/>
          <w:bCs/>
          <w:sz w:val="28"/>
          <w:szCs w:val="24"/>
        </w:rPr>
        <w:t>Budget/Financial Implications</w:t>
      </w:r>
    </w:p>
    <w:p w14:paraId="0FB5FFC4" w14:textId="77777777" w:rsidR="00EA12AB" w:rsidRPr="00EA12AB" w:rsidRDefault="00EA12AB" w:rsidP="006719DD">
      <w:pPr>
        <w:ind w:left="567" w:right="481"/>
        <w:jc w:val="both"/>
        <w:rPr>
          <w:rFonts w:ascii="Arial" w:eastAsiaTheme="minorHAnsi" w:hAnsi="Arial" w:cs="Arial"/>
          <w:szCs w:val="22"/>
        </w:rPr>
      </w:pPr>
    </w:p>
    <w:p w14:paraId="5421ACB0" w14:textId="77777777" w:rsidR="00EA12AB" w:rsidRPr="00EA12AB" w:rsidRDefault="00EA12AB" w:rsidP="006719DD">
      <w:pPr>
        <w:ind w:left="567" w:right="481"/>
        <w:jc w:val="both"/>
        <w:rPr>
          <w:rFonts w:ascii="Arial" w:eastAsiaTheme="minorHAnsi" w:hAnsi="Arial" w:cs="Arial"/>
          <w:b/>
          <w:szCs w:val="32"/>
        </w:rPr>
      </w:pPr>
      <w:r w:rsidRPr="00EA12AB">
        <w:rPr>
          <w:rFonts w:ascii="Arial" w:eastAsiaTheme="minorHAnsi" w:hAnsi="Arial" w:cs="Arial"/>
          <w:b/>
          <w:szCs w:val="32"/>
        </w:rPr>
        <w:t xml:space="preserve">Can we afford it? </w:t>
      </w:r>
    </w:p>
    <w:p w14:paraId="2AEAC0E8" w14:textId="77777777" w:rsidR="00EA12AB" w:rsidRPr="00EA12AB" w:rsidRDefault="00EA12AB" w:rsidP="006719DD">
      <w:pPr>
        <w:ind w:left="567" w:right="481"/>
        <w:jc w:val="both"/>
        <w:rPr>
          <w:rFonts w:ascii="Arial" w:eastAsiaTheme="minorHAnsi" w:hAnsi="Arial" w:cs="Arial"/>
          <w:bCs/>
          <w:szCs w:val="32"/>
          <w:lang w:val="en-US"/>
        </w:rPr>
      </w:pPr>
      <w:r w:rsidRPr="00EA12AB">
        <w:rPr>
          <w:rFonts w:ascii="Arial" w:eastAsiaTheme="minorHAnsi" w:hAnsi="Arial" w:cs="Arial"/>
          <w:bCs/>
          <w:szCs w:val="32"/>
          <w:lang w:val="en-US"/>
        </w:rPr>
        <w:t>The internal audit fees for the year ended 30 June 2022 have been included in the budget.</w:t>
      </w:r>
    </w:p>
    <w:p w14:paraId="0AF741BA" w14:textId="77777777" w:rsidR="00EA12AB" w:rsidRPr="00EA12AB" w:rsidRDefault="00EA12AB" w:rsidP="006719DD">
      <w:pPr>
        <w:ind w:left="567" w:right="481"/>
        <w:jc w:val="both"/>
        <w:rPr>
          <w:rFonts w:ascii="Arial" w:eastAsiaTheme="minorHAnsi" w:hAnsi="Arial" w:cs="Arial"/>
          <w:b/>
          <w:szCs w:val="32"/>
        </w:rPr>
      </w:pPr>
    </w:p>
    <w:p w14:paraId="4AA12DF3" w14:textId="77777777" w:rsidR="00EA12AB" w:rsidRPr="00EA12AB" w:rsidRDefault="00EA12AB" w:rsidP="006719DD">
      <w:pPr>
        <w:ind w:left="567" w:right="481"/>
        <w:jc w:val="both"/>
        <w:rPr>
          <w:rFonts w:ascii="Arial" w:eastAsiaTheme="minorHAnsi" w:hAnsi="Arial" w:cs="Arial"/>
          <w:b/>
          <w:szCs w:val="32"/>
        </w:rPr>
      </w:pPr>
      <w:r w:rsidRPr="00EA12AB">
        <w:rPr>
          <w:rFonts w:ascii="Arial" w:eastAsiaTheme="minorHAnsi" w:hAnsi="Arial" w:cs="Arial"/>
          <w:b/>
          <w:szCs w:val="32"/>
        </w:rPr>
        <w:t>How does the option impact upon rates?</w:t>
      </w:r>
    </w:p>
    <w:p w14:paraId="246C91A8" w14:textId="77777777" w:rsidR="00EA12AB" w:rsidRPr="00EA12AB" w:rsidRDefault="00EA12AB" w:rsidP="006719DD">
      <w:pPr>
        <w:ind w:left="567" w:right="481"/>
        <w:jc w:val="both"/>
        <w:rPr>
          <w:rFonts w:ascii="Arial" w:eastAsiaTheme="minorHAnsi" w:hAnsi="Arial" w:cs="Arial"/>
          <w:szCs w:val="24"/>
          <w:lang w:val="en-US"/>
        </w:rPr>
      </w:pPr>
      <w:r w:rsidRPr="00EA12AB">
        <w:rPr>
          <w:rFonts w:ascii="Arial" w:eastAsiaTheme="minorHAnsi" w:hAnsi="Arial" w:cs="Arial"/>
          <w:szCs w:val="24"/>
          <w:lang w:val="en-US"/>
        </w:rPr>
        <w:t xml:space="preserve">The impact of this option has already been included in the 2021-22 budget. </w:t>
      </w:r>
    </w:p>
    <w:p w14:paraId="741C8D5B" w14:textId="77777777" w:rsidR="00EA12AB" w:rsidRPr="00EA12AB" w:rsidRDefault="00EA12AB" w:rsidP="006719DD">
      <w:pPr>
        <w:ind w:left="567" w:right="481"/>
        <w:jc w:val="both"/>
        <w:rPr>
          <w:rFonts w:ascii="Arial" w:eastAsiaTheme="minorHAnsi" w:hAnsi="Arial" w:cs="Arial"/>
          <w:bCs/>
          <w:szCs w:val="32"/>
        </w:rPr>
      </w:pPr>
    </w:p>
    <w:p w14:paraId="0667C629" w14:textId="16AA6BC6" w:rsidR="00EA12AB" w:rsidRDefault="00EA12AB" w:rsidP="006719DD">
      <w:pPr>
        <w:ind w:left="567" w:right="481"/>
        <w:jc w:val="both"/>
        <w:rPr>
          <w:rFonts w:ascii="Arial" w:eastAsiaTheme="minorHAnsi" w:hAnsi="Arial" w:cs="Arial"/>
          <w:bCs/>
          <w:szCs w:val="32"/>
        </w:rPr>
      </w:pPr>
    </w:p>
    <w:p w14:paraId="22F55137" w14:textId="77777777" w:rsidR="001E2FED" w:rsidRPr="00EA12AB" w:rsidRDefault="001E2FED" w:rsidP="006719DD">
      <w:pPr>
        <w:ind w:left="567" w:right="481"/>
        <w:jc w:val="both"/>
        <w:rPr>
          <w:rFonts w:ascii="Arial" w:eastAsiaTheme="minorHAnsi" w:hAnsi="Arial" w:cs="Arial"/>
          <w:bCs/>
          <w:szCs w:val="32"/>
        </w:rPr>
      </w:pPr>
    </w:p>
    <w:p w14:paraId="5629CE29" w14:textId="77777777" w:rsidR="00EA12AB" w:rsidRPr="00EA12AB" w:rsidRDefault="00EA12AB" w:rsidP="006719DD">
      <w:pPr>
        <w:ind w:left="567" w:right="481"/>
        <w:jc w:val="both"/>
        <w:rPr>
          <w:rFonts w:ascii="Arial" w:eastAsiaTheme="minorHAnsi" w:hAnsi="Arial" w:cstheme="minorBidi"/>
          <w:b/>
          <w:bCs/>
          <w:sz w:val="28"/>
          <w:szCs w:val="24"/>
        </w:rPr>
      </w:pPr>
      <w:r w:rsidRPr="00EA12AB">
        <w:rPr>
          <w:rFonts w:ascii="Arial" w:eastAsiaTheme="minorHAnsi" w:hAnsi="Arial" w:cstheme="minorBidi"/>
          <w:b/>
          <w:bCs/>
          <w:sz w:val="28"/>
          <w:szCs w:val="24"/>
        </w:rPr>
        <w:t>Conclusion</w:t>
      </w:r>
    </w:p>
    <w:p w14:paraId="1CD6EEBC" w14:textId="77777777" w:rsidR="00EA12AB" w:rsidRPr="00EA12AB" w:rsidRDefault="00EA12AB" w:rsidP="006719DD">
      <w:pPr>
        <w:ind w:left="567" w:right="481"/>
        <w:jc w:val="both"/>
        <w:rPr>
          <w:rFonts w:ascii="Arial" w:eastAsiaTheme="minorHAnsi" w:hAnsi="Arial" w:cstheme="minorBidi"/>
          <w:szCs w:val="22"/>
        </w:rPr>
      </w:pPr>
    </w:p>
    <w:p w14:paraId="7C917517" w14:textId="77777777" w:rsidR="00EA12AB" w:rsidRPr="00EA12AB" w:rsidRDefault="00EA12AB" w:rsidP="006719DD">
      <w:pPr>
        <w:ind w:left="567" w:right="481"/>
        <w:jc w:val="both"/>
        <w:rPr>
          <w:rFonts w:ascii="Arial" w:eastAsiaTheme="minorHAnsi" w:hAnsi="Arial" w:cs="Arial"/>
          <w:szCs w:val="24"/>
        </w:rPr>
      </w:pPr>
      <w:r w:rsidRPr="00EA12AB">
        <w:rPr>
          <w:rFonts w:ascii="Arial" w:eastAsiaTheme="minorHAnsi" w:hAnsi="Arial" w:cs="Arial"/>
          <w:szCs w:val="32"/>
          <w:lang w:val="en-US"/>
        </w:rPr>
        <w:t>Therefore, it is recommended that the Audit and Risk Committee a</w:t>
      </w:r>
      <w:r w:rsidRPr="00EA12AB">
        <w:rPr>
          <w:rFonts w:ascii="Arial" w:eastAsiaTheme="minorHAnsi" w:hAnsi="Arial" w:cs="Arial"/>
          <w:szCs w:val="24"/>
        </w:rPr>
        <w:t>pproves the internal audit topics recommended by management for the year ended 30 June 2022 to 30 June 2024 and approved the reappointment of Moore Australia as the City’s internal audit provider for the 3 years ending 30 June 2022 to 30 June 2024.</w:t>
      </w:r>
    </w:p>
    <w:p w14:paraId="1A60225E" w14:textId="77777777" w:rsidR="00465812" w:rsidRDefault="00465812" w:rsidP="006719DD">
      <w:pPr>
        <w:ind w:left="567" w:right="481"/>
        <w:rPr>
          <w:rFonts w:ascii="Arial" w:hAnsi="Arial" w:cs="Arial"/>
          <w:szCs w:val="24"/>
        </w:rPr>
      </w:pPr>
    </w:p>
    <w:p w14:paraId="14E93CBF" w14:textId="52CC1C77" w:rsidR="00465812" w:rsidRDefault="00465812" w:rsidP="006719DD">
      <w:pPr>
        <w:ind w:right="481"/>
        <w:rPr>
          <w:rFonts w:ascii="Arial" w:hAnsi="Arial" w:cs="Arial"/>
          <w:szCs w:val="24"/>
        </w:rPr>
      </w:pPr>
    </w:p>
    <w:p w14:paraId="7B6CDA18" w14:textId="19F7B4E5" w:rsidR="00465812" w:rsidRDefault="00465812" w:rsidP="006719DD">
      <w:pPr>
        <w:ind w:right="481"/>
        <w:rPr>
          <w:rFonts w:ascii="Arial" w:hAnsi="Arial" w:cs="Arial"/>
          <w:szCs w:val="24"/>
        </w:rPr>
      </w:pPr>
    </w:p>
    <w:p w14:paraId="4EE37781" w14:textId="77777777" w:rsidR="00465812" w:rsidRDefault="00465812">
      <w:pPr>
        <w:rPr>
          <w:rFonts w:ascii="Arial" w:hAnsi="Arial" w:cs="Arial"/>
          <w:b/>
          <w:kern w:val="28"/>
          <w:szCs w:val="24"/>
        </w:rPr>
      </w:pPr>
    </w:p>
    <w:p w14:paraId="63B2E07C" w14:textId="77777777" w:rsidR="00465812" w:rsidRDefault="00465812">
      <w:pPr>
        <w:rPr>
          <w:rFonts w:ascii="Arial" w:hAnsi="Arial" w:cs="Arial"/>
          <w:b/>
          <w:kern w:val="28"/>
          <w:szCs w:val="24"/>
        </w:rPr>
      </w:pPr>
      <w:r>
        <w:rPr>
          <w:rFonts w:ascii="Arial" w:hAnsi="Arial" w:cs="Arial"/>
          <w:szCs w:val="24"/>
        </w:rPr>
        <w:br w:type="page"/>
      </w:r>
    </w:p>
    <w:p w14:paraId="6A3327D3" w14:textId="076C6031" w:rsidR="00B245F8" w:rsidRDefault="00002DB2" w:rsidP="006719DD">
      <w:pPr>
        <w:pStyle w:val="Heading2"/>
        <w:numPr>
          <w:ilvl w:val="1"/>
          <w:numId w:val="1"/>
        </w:numPr>
        <w:tabs>
          <w:tab w:val="clear" w:pos="720"/>
        </w:tabs>
        <w:spacing w:before="0" w:after="0"/>
        <w:ind w:left="567" w:hanging="851"/>
        <w:rPr>
          <w:rFonts w:ascii="Arial" w:hAnsi="Arial" w:cs="Arial"/>
          <w:szCs w:val="24"/>
        </w:rPr>
      </w:pPr>
      <w:bookmarkStart w:id="88" w:name="_Toc86365352"/>
      <w:r>
        <w:rPr>
          <w:rFonts w:ascii="Arial" w:hAnsi="Arial" w:cs="Arial"/>
          <w:sz w:val="24"/>
          <w:szCs w:val="24"/>
          <w:u w:val="none"/>
        </w:rPr>
        <w:t>Monthly Financial Report – August 2021</w:t>
      </w:r>
      <w:bookmarkEnd w:id="88"/>
    </w:p>
    <w:p w14:paraId="59719F48" w14:textId="76F873CE" w:rsidR="00B245F8" w:rsidRDefault="00B245F8" w:rsidP="00B245F8">
      <w:pPr>
        <w:rPr>
          <w:rFonts w:ascii="Arial" w:hAnsi="Arial" w:cs="Arial"/>
          <w:szCs w:val="24"/>
        </w:rPr>
      </w:pPr>
    </w:p>
    <w:tbl>
      <w:tblPr>
        <w:tblStyle w:val="TableGrid"/>
        <w:tblW w:w="7824" w:type="dxa"/>
        <w:tblInd w:w="562" w:type="dxa"/>
        <w:tblLook w:val="04A0" w:firstRow="1" w:lastRow="0" w:firstColumn="1" w:lastColumn="0" w:noHBand="0" w:noVBand="1"/>
      </w:tblPr>
      <w:tblGrid>
        <w:gridCol w:w="1670"/>
        <w:gridCol w:w="6154"/>
      </w:tblGrid>
      <w:tr w:rsidR="00205303" w:rsidRPr="00401537" w14:paraId="08E4C219" w14:textId="77777777" w:rsidTr="001F5C90">
        <w:trPr>
          <w:trHeight w:val="276"/>
        </w:trPr>
        <w:tc>
          <w:tcPr>
            <w:tcW w:w="1650" w:type="dxa"/>
            <w:tcBorders>
              <w:top w:val="single" w:sz="4" w:space="0" w:color="auto"/>
              <w:left w:val="single" w:sz="4" w:space="0" w:color="auto"/>
              <w:bottom w:val="single" w:sz="4" w:space="0" w:color="auto"/>
              <w:right w:val="single" w:sz="4" w:space="0" w:color="auto"/>
            </w:tcBorders>
            <w:hideMark/>
          </w:tcPr>
          <w:p w14:paraId="3BBD8F60" w14:textId="77777777" w:rsidR="00401537" w:rsidRPr="00401537" w:rsidRDefault="00401537" w:rsidP="00401537">
            <w:pPr>
              <w:rPr>
                <w:rFonts w:ascii="Arial" w:hAnsi="Arial" w:cs="Arial"/>
                <w:b/>
                <w:szCs w:val="24"/>
                <w:lang w:eastAsia="en-AU"/>
              </w:rPr>
            </w:pPr>
            <w:r w:rsidRPr="00401537">
              <w:rPr>
                <w:rFonts w:ascii="Arial" w:hAnsi="Arial" w:cs="Arial"/>
                <w:b/>
                <w:szCs w:val="24"/>
                <w:lang w:eastAsia="en-AU"/>
              </w:rPr>
              <w:t>Council</w:t>
            </w:r>
          </w:p>
        </w:tc>
        <w:tc>
          <w:tcPr>
            <w:tcW w:w="6174" w:type="dxa"/>
            <w:tcBorders>
              <w:top w:val="single" w:sz="4" w:space="0" w:color="auto"/>
              <w:left w:val="single" w:sz="4" w:space="0" w:color="auto"/>
              <w:bottom w:val="single" w:sz="4" w:space="0" w:color="auto"/>
              <w:right w:val="single" w:sz="4" w:space="0" w:color="auto"/>
            </w:tcBorders>
            <w:hideMark/>
          </w:tcPr>
          <w:p w14:paraId="723225E5" w14:textId="77777777" w:rsidR="00401537" w:rsidRPr="00401537" w:rsidRDefault="00401537" w:rsidP="00401537">
            <w:pPr>
              <w:rPr>
                <w:rFonts w:ascii="Arial" w:hAnsi="Arial" w:cs="Arial"/>
                <w:szCs w:val="24"/>
                <w:highlight w:val="yellow"/>
                <w:lang w:eastAsia="en-AU"/>
              </w:rPr>
            </w:pPr>
            <w:r w:rsidRPr="00401537">
              <w:rPr>
                <w:rFonts w:ascii="Arial" w:hAnsi="Arial" w:cs="Arial"/>
                <w:szCs w:val="24"/>
                <w:lang w:eastAsia="en-AU"/>
              </w:rPr>
              <w:t>28 September 2021</w:t>
            </w:r>
          </w:p>
        </w:tc>
      </w:tr>
      <w:tr w:rsidR="00205303" w:rsidRPr="00401537" w14:paraId="10D818A8" w14:textId="77777777" w:rsidTr="001F5C90">
        <w:trPr>
          <w:trHeight w:val="292"/>
        </w:trPr>
        <w:tc>
          <w:tcPr>
            <w:tcW w:w="1650" w:type="dxa"/>
            <w:tcBorders>
              <w:top w:val="single" w:sz="4" w:space="0" w:color="auto"/>
              <w:left w:val="single" w:sz="4" w:space="0" w:color="auto"/>
              <w:bottom w:val="single" w:sz="4" w:space="0" w:color="auto"/>
              <w:right w:val="single" w:sz="4" w:space="0" w:color="auto"/>
            </w:tcBorders>
            <w:hideMark/>
          </w:tcPr>
          <w:p w14:paraId="4AF6EEF5" w14:textId="77777777" w:rsidR="00401537" w:rsidRPr="00401537" w:rsidRDefault="00401537" w:rsidP="00401537">
            <w:pPr>
              <w:rPr>
                <w:rFonts w:ascii="Arial" w:hAnsi="Arial" w:cs="Arial"/>
                <w:b/>
                <w:szCs w:val="24"/>
                <w:lang w:eastAsia="en-AU"/>
              </w:rPr>
            </w:pPr>
            <w:r w:rsidRPr="00401537">
              <w:rPr>
                <w:rFonts w:ascii="Arial" w:hAnsi="Arial" w:cs="Arial"/>
                <w:b/>
                <w:szCs w:val="24"/>
                <w:lang w:eastAsia="en-AU"/>
              </w:rPr>
              <w:t>Applicant</w:t>
            </w:r>
          </w:p>
        </w:tc>
        <w:tc>
          <w:tcPr>
            <w:tcW w:w="6174" w:type="dxa"/>
            <w:tcBorders>
              <w:top w:val="single" w:sz="4" w:space="0" w:color="auto"/>
              <w:left w:val="single" w:sz="4" w:space="0" w:color="auto"/>
              <w:bottom w:val="single" w:sz="4" w:space="0" w:color="auto"/>
              <w:right w:val="single" w:sz="4" w:space="0" w:color="auto"/>
            </w:tcBorders>
            <w:hideMark/>
          </w:tcPr>
          <w:p w14:paraId="7E39F77B" w14:textId="77777777" w:rsidR="00401537" w:rsidRPr="00401537" w:rsidRDefault="00401537" w:rsidP="00401537">
            <w:pPr>
              <w:rPr>
                <w:rFonts w:ascii="Arial" w:hAnsi="Arial" w:cs="Arial"/>
                <w:szCs w:val="24"/>
                <w:lang w:eastAsia="en-AU"/>
              </w:rPr>
            </w:pPr>
            <w:r w:rsidRPr="00401537">
              <w:rPr>
                <w:rFonts w:ascii="Arial" w:hAnsi="Arial" w:cs="Arial"/>
                <w:szCs w:val="24"/>
                <w:lang w:eastAsia="en-AU"/>
              </w:rPr>
              <w:t>City of Nedlands</w:t>
            </w:r>
          </w:p>
        </w:tc>
      </w:tr>
      <w:tr w:rsidR="00205303" w:rsidRPr="00401537" w14:paraId="2CEEC04A" w14:textId="77777777" w:rsidTr="001F5C90">
        <w:trPr>
          <w:trHeight w:val="2031"/>
        </w:trPr>
        <w:tc>
          <w:tcPr>
            <w:tcW w:w="1650" w:type="dxa"/>
            <w:tcBorders>
              <w:top w:val="single" w:sz="4" w:space="0" w:color="auto"/>
              <w:left w:val="single" w:sz="4" w:space="0" w:color="auto"/>
              <w:bottom w:val="single" w:sz="4" w:space="0" w:color="auto"/>
              <w:right w:val="single" w:sz="4" w:space="0" w:color="auto"/>
            </w:tcBorders>
            <w:hideMark/>
          </w:tcPr>
          <w:p w14:paraId="4D3698F5" w14:textId="77777777" w:rsidR="00401537" w:rsidRPr="00401537" w:rsidRDefault="00401537" w:rsidP="00401537">
            <w:pPr>
              <w:rPr>
                <w:rFonts w:ascii="Arial" w:hAnsi="Arial" w:cs="Arial"/>
                <w:b/>
                <w:szCs w:val="24"/>
                <w:lang w:eastAsia="en-AU"/>
              </w:rPr>
            </w:pPr>
            <w:r w:rsidRPr="00401537">
              <w:rPr>
                <w:rFonts w:ascii="Arial" w:eastAsia="Calibri" w:hAnsi="Arial" w:cs="Arial"/>
                <w:b/>
                <w:szCs w:val="24"/>
                <w:lang w:eastAsia="en-AU"/>
              </w:rPr>
              <w:t xml:space="preserve">Employee Disclosure under section 5.70 Local Government Act </w:t>
            </w:r>
            <w:r w:rsidRPr="00401537">
              <w:rPr>
                <w:rFonts w:ascii="Arial" w:hAnsi="Arial"/>
                <w:b/>
                <w:lang w:eastAsia="en-AU"/>
              </w:rPr>
              <w:t>1995</w:t>
            </w:r>
          </w:p>
        </w:tc>
        <w:tc>
          <w:tcPr>
            <w:tcW w:w="6174" w:type="dxa"/>
            <w:tcBorders>
              <w:top w:val="single" w:sz="4" w:space="0" w:color="auto"/>
              <w:left w:val="single" w:sz="4" w:space="0" w:color="auto"/>
              <w:bottom w:val="single" w:sz="4" w:space="0" w:color="auto"/>
              <w:right w:val="single" w:sz="4" w:space="0" w:color="auto"/>
            </w:tcBorders>
            <w:hideMark/>
          </w:tcPr>
          <w:p w14:paraId="4296C41F" w14:textId="77777777" w:rsidR="00401537" w:rsidRPr="00401537" w:rsidRDefault="00401537" w:rsidP="00401537">
            <w:pPr>
              <w:rPr>
                <w:rFonts w:ascii="Arial" w:hAnsi="Arial" w:cs="Arial"/>
                <w:szCs w:val="24"/>
                <w:lang w:eastAsia="en-AU"/>
              </w:rPr>
            </w:pPr>
            <w:r w:rsidRPr="00401537">
              <w:rPr>
                <w:rFonts w:ascii="Arial" w:hAnsi="Arial" w:cs="Arial"/>
                <w:szCs w:val="24"/>
                <w:lang w:eastAsia="en-AU"/>
              </w:rPr>
              <w:t>Nil</w:t>
            </w:r>
          </w:p>
        </w:tc>
      </w:tr>
      <w:tr w:rsidR="00205303" w:rsidRPr="00401537" w14:paraId="4DA82ECB" w14:textId="77777777" w:rsidTr="001F5C90">
        <w:trPr>
          <w:trHeight w:val="292"/>
        </w:trPr>
        <w:tc>
          <w:tcPr>
            <w:tcW w:w="1650" w:type="dxa"/>
            <w:tcBorders>
              <w:top w:val="single" w:sz="4" w:space="0" w:color="auto"/>
              <w:left w:val="single" w:sz="4" w:space="0" w:color="auto"/>
              <w:bottom w:val="single" w:sz="4" w:space="0" w:color="auto"/>
              <w:right w:val="single" w:sz="4" w:space="0" w:color="auto"/>
            </w:tcBorders>
            <w:hideMark/>
          </w:tcPr>
          <w:p w14:paraId="5E53A75B" w14:textId="77777777" w:rsidR="00401537" w:rsidRPr="00401537" w:rsidRDefault="00401537" w:rsidP="00401537">
            <w:pPr>
              <w:rPr>
                <w:rFonts w:ascii="Arial" w:hAnsi="Arial" w:cs="Arial"/>
                <w:b/>
                <w:szCs w:val="24"/>
                <w:lang w:eastAsia="en-AU"/>
              </w:rPr>
            </w:pPr>
            <w:r w:rsidRPr="00401537">
              <w:rPr>
                <w:rFonts w:ascii="Arial" w:hAnsi="Arial" w:cs="Arial"/>
                <w:b/>
                <w:szCs w:val="24"/>
                <w:lang w:eastAsia="en-AU"/>
              </w:rPr>
              <w:t>Director</w:t>
            </w:r>
          </w:p>
        </w:tc>
        <w:tc>
          <w:tcPr>
            <w:tcW w:w="6174" w:type="dxa"/>
            <w:tcBorders>
              <w:top w:val="single" w:sz="4" w:space="0" w:color="auto"/>
              <w:left w:val="single" w:sz="4" w:space="0" w:color="auto"/>
              <w:bottom w:val="single" w:sz="4" w:space="0" w:color="auto"/>
              <w:right w:val="single" w:sz="4" w:space="0" w:color="auto"/>
            </w:tcBorders>
            <w:hideMark/>
          </w:tcPr>
          <w:p w14:paraId="4A482B0B" w14:textId="77777777" w:rsidR="00401537" w:rsidRPr="00401537" w:rsidRDefault="00401537" w:rsidP="00401537">
            <w:pPr>
              <w:rPr>
                <w:rFonts w:ascii="Arial" w:hAnsi="Arial" w:cs="Arial"/>
                <w:szCs w:val="24"/>
                <w:lang w:eastAsia="en-AU"/>
              </w:rPr>
            </w:pPr>
            <w:r w:rsidRPr="00401537">
              <w:rPr>
                <w:rFonts w:ascii="Arial" w:hAnsi="Arial" w:cs="Arial"/>
                <w:szCs w:val="24"/>
                <w:lang w:eastAsia="en-AU"/>
              </w:rPr>
              <w:t>Ed Herne – Director Corporate &amp; Strategy</w:t>
            </w:r>
          </w:p>
        </w:tc>
      </w:tr>
      <w:tr w:rsidR="00205303" w:rsidRPr="00401537" w14:paraId="32A620EB" w14:textId="77777777" w:rsidTr="001F5C90">
        <w:trPr>
          <w:trHeight w:val="3177"/>
        </w:trPr>
        <w:tc>
          <w:tcPr>
            <w:tcW w:w="1650" w:type="dxa"/>
            <w:tcBorders>
              <w:top w:val="single" w:sz="4" w:space="0" w:color="auto"/>
              <w:left w:val="single" w:sz="4" w:space="0" w:color="auto"/>
              <w:bottom w:val="single" w:sz="4" w:space="0" w:color="auto"/>
              <w:right w:val="single" w:sz="4" w:space="0" w:color="auto"/>
            </w:tcBorders>
            <w:hideMark/>
          </w:tcPr>
          <w:p w14:paraId="48180DDE" w14:textId="77777777" w:rsidR="00401537" w:rsidRPr="00401537" w:rsidRDefault="00401537" w:rsidP="00401537">
            <w:pPr>
              <w:rPr>
                <w:rFonts w:ascii="Arial" w:hAnsi="Arial" w:cs="Arial"/>
                <w:b/>
                <w:szCs w:val="24"/>
                <w:lang w:eastAsia="en-AU"/>
              </w:rPr>
            </w:pPr>
            <w:r w:rsidRPr="00401537">
              <w:rPr>
                <w:rFonts w:ascii="Arial" w:hAnsi="Arial" w:cs="Arial"/>
                <w:b/>
                <w:szCs w:val="24"/>
                <w:lang w:eastAsia="en-AU"/>
              </w:rPr>
              <w:t>Attachments</w:t>
            </w:r>
          </w:p>
        </w:tc>
        <w:tc>
          <w:tcPr>
            <w:tcW w:w="6174" w:type="dxa"/>
            <w:tcBorders>
              <w:top w:val="single" w:sz="4" w:space="0" w:color="auto"/>
              <w:left w:val="single" w:sz="4" w:space="0" w:color="auto"/>
              <w:bottom w:val="single" w:sz="4" w:space="0" w:color="auto"/>
              <w:right w:val="single" w:sz="4" w:space="0" w:color="auto"/>
            </w:tcBorders>
            <w:hideMark/>
          </w:tcPr>
          <w:p w14:paraId="5DD8DB9B" w14:textId="77777777" w:rsidR="00401537" w:rsidRPr="00401537" w:rsidRDefault="00401537" w:rsidP="00900BB7">
            <w:pPr>
              <w:numPr>
                <w:ilvl w:val="0"/>
                <w:numId w:val="63"/>
              </w:numPr>
              <w:ind w:left="447" w:hanging="447"/>
              <w:rPr>
                <w:rFonts w:ascii="Arial" w:hAnsi="Arial" w:cs="Arial"/>
                <w:szCs w:val="32"/>
                <w:lang w:val="en-US" w:eastAsia="en-AU"/>
              </w:rPr>
            </w:pPr>
            <w:r w:rsidRPr="00401537">
              <w:rPr>
                <w:rFonts w:ascii="Arial" w:hAnsi="Arial" w:cs="Arial"/>
                <w:szCs w:val="32"/>
                <w:lang w:val="en-US" w:eastAsia="en-AU"/>
              </w:rPr>
              <w:t>Financial Summary (Operating) by Business Units – 31 August 2021</w:t>
            </w:r>
          </w:p>
          <w:p w14:paraId="636DC0F8" w14:textId="77777777" w:rsidR="00401537" w:rsidRPr="00401537" w:rsidRDefault="00401537" w:rsidP="00900BB7">
            <w:pPr>
              <w:numPr>
                <w:ilvl w:val="0"/>
                <w:numId w:val="63"/>
              </w:numPr>
              <w:ind w:left="426" w:hanging="426"/>
              <w:rPr>
                <w:rFonts w:ascii="Arial" w:hAnsi="Arial" w:cs="Arial"/>
                <w:szCs w:val="24"/>
                <w:lang w:eastAsia="en-AU"/>
              </w:rPr>
            </w:pPr>
            <w:r w:rsidRPr="00401537">
              <w:rPr>
                <w:rFonts w:ascii="Arial" w:hAnsi="Arial" w:cs="Arial"/>
                <w:szCs w:val="32"/>
                <w:lang w:val="en-US" w:eastAsia="en-AU"/>
              </w:rPr>
              <w:t>Capital Works &amp; Acquisitions – 31 August 2021</w:t>
            </w:r>
          </w:p>
          <w:p w14:paraId="0490C702" w14:textId="77777777" w:rsidR="00401537" w:rsidRPr="00401537" w:rsidRDefault="00401537" w:rsidP="00900BB7">
            <w:pPr>
              <w:numPr>
                <w:ilvl w:val="0"/>
                <w:numId w:val="63"/>
              </w:numPr>
              <w:ind w:left="426" w:hanging="426"/>
              <w:rPr>
                <w:rFonts w:ascii="Arial" w:hAnsi="Arial" w:cs="Arial"/>
                <w:szCs w:val="24"/>
                <w:lang w:eastAsia="en-AU"/>
              </w:rPr>
            </w:pPr>
            <w:r w:rsidRPr="00401537">
              <w:rPr>
                <w:rFonts w:ascii="Arial" w:hAnsi="Arial" w:cs="Arial"/>
                <w:szCs w:val="24"/>
                <w:lang w:eastAsia="en-AU"/>
              </w:rPr>
              <w:t xml:space="preserve">Statement of Net Current Assets </w:t>
            </w:r>
            <w:r w:rsidRPr="00401537">
              <w:rPr>
                <w:rFonts w:ascii="Arial" w:hAnsi="Arial" w:cs="Arial"/>
                <w:szCs w:val="32"/>
                <w:lang w:val="en-US" w:eastAsia="en-AU"/>
              </w:rPr>
              <w:t>– 31 August 2021</w:t>
            </w:r>
          </w:p>
          <w:p w14:paraId="412F5432" w14:textId="77777777" w:rsidR="00401537" w:rsidRPr="00401537" w:rsidRDefault="00401537" w:rsidP="00900BB7">
            <w:pPr>
              <w:numPr>
                <w:ilvl w:val="0"/>
                <w:numId w:val="63"/>
              </w:numPr>
              <w:ind w:left="426" w:hanging="426"/>
              <w:rPr>
                <w:rFonts w:ascii="Arial" w:hAnsi="Arial" w:cs="Arial"/>
                <w:szCs w:val="24"/>
                <w:lang w:eastAsia="en-AU"/>
              </w:rPr>
            </w:pPr>
            <w:r w:rsidRPr="00401537">
              <w:rPr>
                <w:rFonts w:ascii="Arial" w:hAnsi="Arial" w:cs="Arial"/>
                <w:szCs w:val="24"/>
                <w:lang w:eastAsia="en-AU"/>
              </w:rPr>
              <w:t xml:space="preserve">Statement of Financial Activity </w:t>
            </w:r>
            <w:r w:rsidRPr="00401537">
              <w:rPr>
                <w:rFonts w:ascii="Arial" w:hAnsi="Arial" w:cs="Arial"/>
                <w:szCs w:val="32"/>
                <w:lang w:val="en-US" w:eastAsia="en-AU"/>
              </w:rPr>
              <w:t>–31 August 2021</w:t>
            </w:r>
          </w:p>
          <w:p w14:paraId="4FBDCC0B" w14:textId="77777777" w:rsidR="00401537" w:rsidRPr="00401537" w:rsidRDefault="00401537" w:rsidP="00900BB7">
            <w:pPr>
              <w:numPr>
                <w:ilvl w:val="0"/>
                <w:numId w:val="63"/>
              </w:numPr>
              <w:ind w:left="426" w:hanging="426"/>
              <w:rPr>
                <w:rFonts w:ascii="Arial" w:hAnsi="Arial" w:cs="Arial"/>
                <w:szCs w:val="24"/>
                <w:lang w:eastAsia="en-AU"/>
              </w:rPr>
            </w:pPr>
            <w:r w:rsidRPr="00401537">
              <w:rPr>
                <w:rFonts w:ascii="Arial" w:hAnsi="Arial" w:cs="Arial"/>
                <w:szCs w:val="24"/>
                <w:lang w:eastAsia="en-AU"/>
              </w:rPr>
              <w:t>Borrowings – 31 August 2021</w:t>
            </w:r>
          </w:p>
          <w:p w14:paraId="3F499F95" w14:textId="77777777" w:rsidR="00401537" w:rsidRPr="00401537" w:rsidRDefault="00401537" w:rsidP="00900BB7">
            <w:pPr>
              <w:numPr>
                <w:ilvl w:val="0"/>
                <w:numId w:val="63"/>
              </w:numPr>
              <w:ind w:left="426" w:hanging="426"/>
              <w:rPr>
                <w:rFonts w:ascii="Arial" w:hAnsi="Arial" w:cs="Arial"/>
                <w:szCs w:val="24"/>
                <w:lang w:eastAsia="en-AU"/>
              </w:rPr>
            </w:pPr>
            <w:r w:rsidRPr="00401537">
              <w:rPr>
                <w:rFonts w:ascii="Arial" w:hAnsi="Arial" w:cs="Arial"/>
                <w:szCs w:val="24"/>
                <w:lang w:eastAsia="en-AU"/>
              </w:rPr>
              <w:t>Statement of Financial Position – 31 August 2021</w:t>
            </w:r>
          </w:p>
          <w:p w14:paraId="067BEBF4" w14:textId="77777777" w:rsidR="00401537" w:rsidRPr="00401537" w:rsidRDefault="00401537" w:rsidP="00900BB7">
            <w:pPr>
              <w:numPr>
                <w:ilvl w:val="0"/>
                <w:numId w:val="63"/>
              </w:numPr>
              <w:ind w:left="426" w:hanging="426"/>
              <w:rPr>
                <w:rFonts w:ascii="Arial" w:hAnsi="Arial" w:cs="Arial"/>
                <w:szCs w:val="24"/>
                <w:lang w:eastAsia="en-AU"/>
              </w:rPr>
            </w:pPr>
            <w:r w:rsidRPr="00401537">
              <w:rPr>
                <w:rFonts w:ascii="Arial" w:hAnsi="Arial" w:cs="Arial"/>
                <w:szCs w:val="24"/>
                <w:lang w:eastAsia="en-AU"/>
              </w:rPr>
              <w:t>Operating Income &amp; Expenditure by Reporting Activity – 31 August 2021</w:t>
            </w:r>
          </w:p>
          <w:p w14:paraId="5B17946E" w14:textId="77777777" w:rsidR="00401537" w:rsidRPr="00401537" w:rsidRDefault="00401537" w:rsidP="001F5C90">
            <w:pPr>
              <w:numPr>
                <w:ilvl w:val="0"/>
                <w:numId w:val="63"/>
              </w:numPr>
              <w:ind w:left="426" w:hanging="426"/>
              <w:rPr>
                <w:rFonts w:ascii="Arial" w:hAnsi="Arial" w:cs="Arial"/>
                <w:szCs w:val="24"/>
                <w:lang w:eastAsia="en-AU"/>
              </w:rPr>
            </w:pPr>
            <w:r w:rsidRPr="00401537">
              <w:rPr>
                <w:rFonts w:ascii="Arial" w:hAnsi="Arial" w:cs="Arial"/>
                <w:szCs w:val="24"/>
                <w:lang w:eastAsia="en-AU"/>
              </w:rPr>
              <w:t>Operating Income by Reporting Nature &amp; Type – 31 August 2021</w:t>
            </w:r>
          </w:p>
        </w:tc>
      </w:tr>
    </w:tbl>
    <w:p w14:paraId="2A49B2DC" w14:textId="4D394CC9" w:rsidR="00401537" w:rsidRDefault="00401537" w:rsidP="00401537">
      <w:pPr>
        <w:jc w:val="both"/>
        <w:rPr>
          <w:rFonts w:ascii="Arial" w:hAnsi="Arial" w:cs="Arial"/>
          <w:b/>
          <w:szCs w:val="32"/>
          <w:lang w:val="en-US"/>
        </w:rPr>
      </w:pPr>
    </w:p>
    <w:p w14:paraId="7DAFADB8" w14:textId="68B65257"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Regulation 11(da) </w:t>
      </w:r>
      <w:r w:rsidR="00F42B1F">
        <w:rPr>
          <w:rFonts w:ascii="Arial" w:hAnsi="Arial" w:cs="Arial"/>
          <w:b/>
          <w:szCs w:val="24"/>
        </w:rPr>
        <w:t>–</w:t>
      </w:r>
      <w:r w:rsidRPr="006D752D">
        <w:rPr>
          <w:rFonts w:ascii="Arial" w:hAnsi="Arial" w:cs="Arial"/>
          <w:b/>
          <w:szCs w:val="24"/>
        </w:rPr>
        <w:t xml:space="preserve"> </w:t>
      </w:r>
      <w:r w:rsidR="00F42B1F">
        <w:rPr>
          <w:rFonts w:ascii="Arial" w:hAnsi="Arial" w:cs="Arial"/>
          <w:b/>
          <w:szCs w:val="24"/>
        </w:rPr>
        <w:t>Not Applicable – Recommendation Adopted</w:t>
      </w:r>
    </w:p>
    <w:p w14:paraId="57A86FB7" w14:textId="77777777" w:rsidR="008E0DF4" w:rsidRPr="006D752D" w:rsidRDefault="008E0DF4" w:rsidP="008E0DF4">
      <w:pPr>
        <w:ind w:left="567"/>
        <w:jc w:val="both"/>
        <w:rPr>
          <w:rFonts w:ascii="Arial" w:hAnsi="Arial" w:cs="Arial"/>
          <w:szCs w:val="24"/>
        </w:rPr>
      </w:pPr>
    </w:p>
    <w:p w14:paraId="73D2B3B1" w14:textId="67DDC1CB" w:rsidR="008E0DF4" w:rsidRPr="006D752D" w:rsidRDefault="008E0DF4" w:rsidP="008E0DF4">
      <w:pPr>
        <w:ind w:left="567"/>
        <w:jc w:val="both"/>
        <w:rPr>
          <w:rFonts w:ascii="Arial" w:hAnsi="Arial" w:cs="Arial"/>
          <w:szCs w:val="24"/>
        </w:rPr>
      </w:pPr>
      <w:r w:rsidRPr="006D752D">
        <w:rPr>
          <w:rFonts w:ascii="Arial" w:hAnsi="Arial" w:cs="Arial"/>
          <w:szCs w:val="24"/>
        </w:rPr>
        <w:t xml:space="preserve">Moved – </w:t>
      </w:r>
      <w:r w:rsidR="00037ECB">
        <w:rPr>
          <w:rFonts w:ascii="Arial" w:hAnsi="Arial" w:cs="Arial"/>
          <w:szCs w:val="24"/>
        </w:rPr>
        <w:t>Mayor Argyle</w:t>
      </w:r>
    </w:p>
    <w:p w14:paraId="754482EF" w14:textId="2087D533" w:rsidR="008E0DF4" w:rsidRPr="006D752D" w:rsidRDefault="008E0DF4" w:rsidP="008E0DF4">
      <w:pPr>
        <w:ind w:left="567"/>
        <w:jc w:val="both"/>
        <w:rPr>
          <w:rFonts w:ascii="Arial" w:hAnsi="Arial" w:cs="Arial"/>
          <w:szCs w:val="24"/>
        </w:rPr>
      </w:pPr>
      <w:r w:rsidRPr="006D752D">
        <w:rPr>
          <w:rFonts w:ascii="Arial" w:hAnsi="Arial" w:cs="Arial"/>
          <w:szCs w:val="24"/>
        </w:rPr>
        <w:t xml:space="preserve">Seconded – Councillor </w:t>
      </w:r>
      <w:r w:rsidR="00037ECB">
        <w:rPr>
          <w:rFonts w:ascii="Arial" w:hAnsi="Arial" w:cs="Arial"/>
          <w:szCs w:val="24"/>
        </w:rPr>
        <w:t>Tyson</w:t>
      </w:r>
    </w:p>
    <w:p w14:paraId="606011EB" w14:textId="77777777" w:rsidR="008E0DF4" w:rsidRPr="006D752D" w:rsidRDefault="008E0DF4" w:rsidP="008E0DF4">
      <w:pPr>
        <w:ind w:left="567"/>
        <w:jc w:val="both"/>
        <w:rPr>
          <w:rFonts w:ascii="Arial" w:hAnsi="Arial" w:cs="Arial"/>
          <w:szCs w:val="24"/>
        </w:rPr>
      </w:pPr>
    </w:p>
    <w:p w14:paraId="609C5164" w14:textId="77777777"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7EB4E2E" w14:textId="77777777" w:rsidR="008E0DF4" w:rsidRPr="006D752D" w:rsidRDefault="008E0DF4" w:rsidP="008E0DF4">
      <w:pPr>
        <w:ind w:left="567"/>
        <w:jc w:val="both"/>
        <w:rPr>
          <w:rFonts w:ascii="Arial" w:hAnsi="Arial" w:cs="Arial"/>
          <w:szCs w:val="24"/>
        </w:rPr>
      </w:pPr>
      <w:r w:rsidRPr="006D752D">
        <w:rPr>
          <w:rFonts w:ascii="Arial" w:hAnsi="Arial" w:cs="Arial"/>
          <w:szCs w:val="24"/>
        </w:rPr>
        <w:t>(Printed below for ease of reference)</w:t>
      </w:r>
    </w:p>
    <w:p w14:paraId="422982FC" w14:textId="7C84D914" w:rsidR="00037ECB" w:rsidRPr="006D752D" w:rsidRDefault="00037ECB" w:rsidP="00ED0ED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64A6D690" w14:textId="17235967" w:rsidR="008E0DF4" w:rsidRPr="006D752D" w:rsidRDefault="008E0DF4" w:rsidP="008E0DF4">
      <w:pPr>
        <w:jc w:val="right"/>
        <w:rPr>
          <w:rFonts w:ascii="Arial" w:hAnsi="Arial" w:cs="Arial"/>
          <w:b/>
          <w:szCs w:val="24"/>
        </w:rPr>
      </w:pPr>
    </w:p>
    <w:p w14:paraId="03366BF1" w14:textId="495FE631" w:rsidR="00401537" w:rsidRPr="00401537" w:rsidRDefault="00F42B1F" w:rsidP="006719DD">
      <w:pPr>
        <w:ind w:left="567" w:right="198"/>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707399" behindDoc="1" locked="0" layoutInCell="1" allowOverlap="1" wp14:anchorId="10AC6F08" wp14:editId="598ABAE1">
                <wp:simplePos x="0" y="0"/>
                <wp:positionH relativeFrom="margin">
                  <wp:posOffset>351803</wp:posOffset>
                </wp:positionH>
                <wp:positionV relativeFrom="paragraph">
                  <wp:posOffset>175156</wp:posOffset>
                </wp:positionV>
                <wp:extent cx="4982547" cy="571500"/>
                <wp:effectExtent l="0" t="0" r="8890" b="0"/>
                <wp:wrapNone/>
                <wp:docPr id="45" name="Rectangle 45"/>
                <wp:cNvGraphicFramePr/>
                <a:graphic xmlns:a="http://schemas.openxmlformats.org/drawingml/2006/main">
                  <a:graphicData uri="http://schemas.microsoft.com/office/word/2010/wordprocessingShape">
                    <wps:wsp>
                      <wps:cNvSpPr/>
                      <wps:spPr>
                        <a:xfrm>
                          <a:off x="0" y="0"/>
                          <a:ext cx="4982547" cy="571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41E44" id="Rectangle 45" o:spid="_x0000_s1026" style="position:absolute;margin-left:27.7pt;margin-top:13.8pt;width:392.35pt;height:45pt;z-index:-2516090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6RngIAAKoFAAAOAAAAZHJzL2Uyb0RvYy54bWysVEtv2zAMvg/YfxB0X50EydIGdYqgRYcB&#10;XRv0gZ4VWYoNSKImKXGyXz9Kst3Hih2GXWSRIj+Sn0meXxy0InvhfAOmpOOTESXCcKgasy3p0+P1&#10;l1NKfGCmYgqMKOlReHqx/PzpvLULMYEaVCUcQRDjF60taR2CXRSF57XQzJ+AFQYfJTjNAopuW1SO&#10;tYiuVTEZjb4WLbjKOuDCe9Re5Ue6TPhSCh7upPQiEFVSzC2k06VzE89iec4WW8ds3fAuDfYPWWjW&#10;GAw6QF2xwMjONX9A6YY78CDDCQddgJQNF6kGrGY8elfNQ82sSLUgOd4ONPn/B8tv92tHmqqk0xkl&#10;hmn8R/fIGjNbJQjqkKDW+gXaPdi16ySP11jtQTodv1gHOSRSjwOp4hAIR+X07HQym84p4fg2m49n&#10;o8R68eJtnQ/fBGgSLyV1GD5xyfY3PmBENO1NYjAPqqmuG6WSEBtFXCpH9gx/8WY7Tq5qp39AlXVz&#10;jNiHTH0VzRPqGyRlIp6BiJyDRk0Ri8/lpls4KhHtlLkXEnnDAicp4oCcgzLOhQk5GV+zSmR1TOXj&#10;XBJgRJYYf8DuAN4W2WPnLDv76CpSww/Oo78llp0HjxQZTBicdWPAfQSgsKoucrbvScrURJY2UB2x&#10;qxzkcfOWXzf4a2+YD2vmcL5wEnFnhDs8pIK2pNDdKKnB/fpIH+2x7fGVkhbntaT+5445QYn6bnAg&#10;zsbTaRzwJExn8wkK7vXL5vWL2elLwH4Z43ayPF2jfVD9VTrQz7haVjEqPjHDMXZJeXC9cBnyHsHl&#10;xMVqlcxwqC0LN+bB8ggeWY2t+3h4Zs52/R1wMm6hn222eNfm2TZ6GljtAsgmzcALrx3fuBBSE3fL&#10;K26c13Kyelmxy98AAAD//wMAUEsDBBQABgAIAAAAIQDzZ5TQ3QAAAAkBAAAPAAAAZHJzL2Rvd25y&#10;ZXYueG1sTI/BTsMwDIbvSLxDZCRuLO20jqg0nQYScOGyjQPHrDFNtcYpTdaVt8ec4Gj/n35/rjaz&#10;78WEY+wCacgXGQikJtiOWg3vh+c7BSImQ9b0gVDDN0bY1NdXlSltuNAOp31qBZdQLI0Gl9JQShkb&#10;h97ERRiQOPsMozeJx7GVdjQXLve9XGbZWnrTEV9wZsAnh81pf/Ya4mvxcWjUlzq1L49qcm63lW9O&#10;69ubefsAIuGc/mD41Wd1qNnpGM5ko+g1FMWKSQ3L+zUIztUqy0EcGcx5I+tK/v+g/gEAAP//AwBQ&#10;SwECLQAUAAYACAAAACEAtoM4kv4AAADhAQAAEwAAAAAAAAAAAAAAAAAAAAAAW0NvbnRlbnRfVHlw&#10;ZXNdLnhtbFBLAQItABQABgAIAAAAIQA4/SH/1gAAAJQBAAALAAAAAAAAAAAAAAAAAC8BAABfcmVs&#10;cy8ucmVsc1BLAQItABQABgAIAAAAIQDPkY6RngIAAKoFAAAOAAAAAAAAAAAAAAAAAC4CAABkcnMv&#10;ZTJvRG9jLnhtbFBLAQItABQABgAIAAAAIQDzZ5TQ3QAAAAkBAAAPAAAAAAAAAAAAAAAAAPgEAABk&#10;cnMvZG93bnJldi54bWxQSwUGAAAAAAQABADzAAAAAgYAAAAA&#10;" fillcolor="#bfbfbf [2412]" stroked="f" strokeweight="2pt">
                <w10:wrap anchorx="margin"/>
              </v:rect>
            </w:pict>
          </mc:Fallback>
        </mc:AlternateContent>
      </w:r>
    </w:p>
    <w:p w14:paraId="59D7B9EA" w14:textId="754DEBE7" w:rsidR="00401537" w:rsidRPr="00401537" w:rsidRDefault="00F42B1F" w:rsidP="006719DD">
      <w:pPr>
        <w:ind w:left="567" w:right="198"/>
        <w:jc w:val="both"/>
        <w:rPr>
          <w:rFonts w:ascii="Arial" w:hAnsi="Arial" w:cs="Arial"/>
          <w:b/>
          <w:sz w:val="28"/>
          <w:szCs w:val="32"/>
          <w:lang w:val="en-US"/>
        </w:rPr>
      </w:pPr>
      <w:r>
        <w:rPr>
          <w:rFonts w:ascii="Arial" w:hAnsi="Arial" w:cs="Arial"/>
          <w:b/>
          <w:sz w:val="28"/>
          <w:szCs w:val="32"/>
          <w:lang w:val="en-US"/>
        </w:rPr>
        <w:t xml:space="preserve">Council Resolution / </w:t>
      </w:r>
      <w:r w:rsidR="00401537" w:rsidRPr="00401537">
        <w:rPr>
          <w:rFonts w:ascii="Arial" w:hAnsi="Arial" w:cs="Arial"/>
          <w:b/>
          <w:sz w:val="28"/>
          <w:szCs w:val="32"/>
          <w:lang w:val="en-US"/>
        </w:rPr>
        <w:t>Recommendation to Council</w:t>
      </w:r>
    </w:p>
    <w:p w14:paraId="44043D25" w14:textId="77777777" w:rsidR="00401537" w:rsidRPr="00401537" w:rsidRDefault="00401537" w:rsidP="006719DD">
      <w:pPr>
        <w:ind w:left="567" w:right="198"/>
        <w:jc w:val="both"/>
        <w:rPr>
          <w:rFonts w:ascii="Arial" w:hAnsi="Arial" w:cs="Arial"/>
          <w:b/>
          <w:szCs w:val="32"/>
          <w:lang w:val="en-US"/>
        </w:rPr>
      </w:pPr>
    </w:p>
    <w:p w14:paraId="71AA9DF0" w14:textId="5DCE9E08" w:rsidR="00401537" w:rsidRPr="00401537" w:rsidRDefault="00401537" w:rsidP="006719DD">
      <w:pPr>
        <w:ind w:left="567" w:right="198"/>
        <w:jc w:val="both"/>
        <w:rPr>
          <w:rFonts w:ascii="Arial" w:hAnsi="Arial" w:cs="Arial"/>
          <w:b/>
          <w:szCs w:val="32"/>
        </w:rPr>
      </w:pPr>
      <w:r w:rsidRPr="00401537">
        <w:rPr>
          <w:rFonts w:ascii="Arial" w:hAnsi="Arial" w:cs="Arial"/>
          <w:b/>
          <w:szCs w:val="32"/>
        </w:rPr>
        <w:t>Council receives the Monthly Financial Report for 31 August 2021</w:t>
      </w:r>
      <w:r w:rsidR="004C2685">
        <w:rPr>
          <w:rFonts w:ascii="Arial" w:hAnsi="Arial" w:cs="Arial"/>
          <w:b/>
          <w:szCs w:val="32"/>
        </w:rPr>
        <w:t>.</w:t>
      </w:r>
      <w:r w:rsidRPr="00401537">
        <w:rPr>
          <w:rFonts w:ascii="Arial" w:hAnsi="Arial" w:cs="Arial"/>
          <w:b/>
          <w:szCs w:val="32"/>
        </w:rPr>
        <w:t xml:space="preserve"> </w:t>
      </w:r>
    </w:p>
    <w:p w14:paraId="45D91235" w14:textId="194AE5BD" w:rsidR="008E0DF4" w:rsidRDefault="008E0DF4" w:rsidP="008E0DF4">
      <w:pPr>
        <w:ind w:left="567" w:right="198"/>
        <w:jc w:val="both"/>
        <w:rPr>
          <w:rFonts w:ascii="Arial" w:hAnsi="Arial" w:cs="Arial"/>
          <w:bCs/>
          <w:szCs w:val="28"/>
          <w:lang w:val="en-US"/>
        </w:rPr>
      </w:pPr>
    </w:p>
    <w:p w14:paraId="695C3CAE" w14:textId="77777777" w:rsidR="00F42B1F" w:rsidRPr="00F42B1F" w:rsidRDefault="00F42B1F" w:rsidP="008E0DF4">
      <w:pPr>
        <w:ind w:left="567" w:right="198"/>
        <w:jc w:val="both"/>
        <w:rPr>
          <w:rFonts w:ascii="Arial" w:hAnsi="Arial" w:cs="Arial"/>
          <w:bCs/>
          <w:szCs w:val="28"/>
          <w:lang w:val="en-US"/>
        </w:rPr>
      </w:pPr>
    </w:p>
    <w:p w14:paraId="2C0E08E2" w14:textId="339C5F82" w:rsidR="008E0DF4" w:rsidRPr="00401537" w:rsidRDefault="008E0DF4" w:rsidP="008E0DF4">
      <w:pPr>
        <w:ind w:left="567" w:right="198"/>
        <w:jc w:val="both"/>
        <w:rPr>
          <w:rFonts w:ascii="Arial" w:hAnsi="Arial" w:cs="Arial"/>
          <w:b/>
          <w:sz w:val="28"/>
          <w:szCs w:val="32"/>
          <w:lang w:val="en-US"/>
        </w:rPr>
      </w:pPr>
      <w:r w:rsidRPr="00401537">
        <w:rPr>
          <w:rFonts w:ascii="Arial" w:hAnsi="Arial" w:cs="Arial"/>
          <w:b/>
          <w:sz w:val="28"/>
          <w:szCs w:val="32"/>
          <w:lang w:val="en-US"/>
        </w:rPr>
        <w:t>Executive Summary</w:t>
      </w:r>
    </w:p>
    <w:p w14:paraId="317794C7" w14:textId="77777777" w:rsidR="008E0DF4" w:rsidRPr="00401537" w:rsidRDefault="008E0DF4" w:rsidP="008E0DF4">
      <w:pPr>
        <w:ind w:left="567" w:right="198"/>
        <w:jc w:val="both"/>
        <w:rPr>
          <w:rFonts w:ascii="Arial" w:hAnsi="Arial" w:cs="Arial"/>
          <w:b/>
          <w:szCs w:val="32"/>
          <w:lang w:val="en-US"/>
        </w:rPr>
      </w:pPr>
    </w:p>
    <w:p w14:paraId="5393657E" w14:textId="77777777" w:rsidR="008E0DF4" w:rsidRPr="00401537" w:rsidRDefault="008E0DF4" w:rsidP="008E0DF4">
      <w:pPr>
        <w:ind w:left="567" w:right="198"/>
        <w:jc w:val="both"/>
        <w:rPr>
          <w:rFonts w:ascii="Arial" w:hAnsi="Arial" w:cs="Arial"/>
          <w:szCs w:val="32"/>
        </w:rPr>
      </w:pPr>
      <w:r w:rsidRPr="00401537">
        <w:rPr>
          <w:rFonts w:ascii="Arial" w:hAnsi="Arial" w:cs="Arial"/>
          <w:szCs w:val="32"/>
        </w:rPr>
        <w:t xml:space="preserve">Administration is required to provide Council with a monthly financial report in accordance with </w:t>
      </w:r>
      <w:r w:rsidRPr="00401537">
        <w:rPr>
          <w:rFonts w:ascii="Arial" w:hAnsi="Arial" w:cs="Arial"/>
          <w:i/>
          <w:szCs w:val="32"/>
        </w:rPr>
        <w:t>Regulation 34(1) of the Local Government (Financial Management) Regulations 1996.</w:t>
      </w:r>
      <w:r w:rsidRPr="00401537">
        <w:rPr>
          <w:rFonts w:ascii="Arial"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3979F6CD" w14:textId="1B899386" w:rsidR="00401537" w:rsidRDefault="00401537" w:rsidP="006719DD">
      <w:pPr>
        <w:ind w:left="567" w:right="198"/>
        <w:jc w:val="both"/>
        <w:rPr>
          <w:rFonts w:ascii="Arial" w:hAnsi="Arial" w:cs="Arial"/>
          <w:b/>
          <w:szCs w:val="32"/>
        </w:rPr>
      </w:pPr>
    </w:p>
    <w:p w14:paraId="24529D42" w14:textId="77777777" w:rsidR="00401537" w:rsidRPr="00401537" w:rsidRDefault="00401537" w:rsidP="006719DD">
      <w:pPr>
        <w:ind w:left="567" w:right="198"/>
        <w:jc w:val="both"/>
        <w:rPr>
          <w:rFonts w:ascii="Arial" w:hAnsi="Arial" w:cs="Arial"/>
          <w:b/>
          <w:sz w:val="28"/>
          <w:szCs w:val="36"/>
          <w:lang w:val="en-US"/>
        </w:rPr>
      </w:pPr>
      <w:r w:rsidRPr="00401537">
        <w:rPr>
          <w:rFonts w:ascii="Arial" w:hAnsi="Arial" w:cs="Arial"/>
          <w:b/>
          <w:sz w:val="28"/>
          <w:szCs w:val="36"/>
          <w:lang w:val="en-US"/>
        </w:rPr>
        <w:t>Voting Requirement</w:t>
      </w:r>
    </w:p>
    <w:p w14:paraId="1067AD7E" w14:textId="77777777" w:rsidR="00401537" w:rsidRPr="00401537" w:rsidRDefault="00401537" w:rsidP="006719DD">
      <w:pPr>
        <w:ind w:left="567" w:right="198"/>
        <w:jc w:val="both"/>
        <w:rPr>
          <w:rFonts w:ascii="Arial" w:hAnsi="Arial" w:cs="Arial"/>
          <w:b/>
          <w:szCs w:val="32"/>
          <w:lang w:val="en-US"/>
        </w:rPr>
      </w:pPr>
    </w:p>
    <w:p w14:paraId="74777D4F" w14:textId="31875F95" w:rsidR="00401537" w:rsidRDefault="00401537" w:rsidP="006719DD">
      <w:pPr>
        <w:ind w:left="567" w:right="198"/>
        <w:jc w:val="both"/>
        <w:rPr>
          <w:rFonts w:ascii="Arial" w:hAnsi="Arial" w:cs="Arial"/>
          <w:bCs/>
          <w:szCs w:val="32"/>
          <w:lang w:val="en-US"/>
        </w:rPr>
      </w:pPr>
      <w:r w:rsidRPr="00401537">
        <w:rPr>
          <w:rFonts w:ascii="Arial" w:hAnsi="Arial" w:cs="Arial"/>
          <w:bCs/>
          <w:szCs w:val="32"/>
          <w:lang w:val="en-US"/>
        </w:rPr>
        <w:t>Simple Majority.</w:t>
      </w:r>
    </w:p>
    <w:p w14:paraId="316AB038" w14:textId="64F72D0F" w:rsidR="008E0DF4" w:rsidRDefault="008E0DF4" w:rsidP="006719DD">
      <w:pPr>
        <w:ind w:left="567" w:right="198"/>
        <w:jc w:val="both"/>
        <w:rPr>
          <w:rFonts w:ascii="Arial" w:hAnsi="Arial" w:cs="Arial"/>
          <w:bCs/>
          <w:szCs w:val="32"/>
          <w:lang w:val="en-US"/>
        </w:rPr>
      </w:pPr>
    </w:p>
    <w:p w14:paraId="1A8A030A" w14:textId="77777777" w:rsidR="008E0DF4" w:rsidRDefault="008E0DF4" w:rsidP="006719DD">
      <w:pPr>
        <w:ind w:left="567" w:right="198"/>
        <w:jc w:val="both"/>
        <w:rPr>
          <w:rFonts w:ascii="Arial" w:hAnsi="Arial" w:cs="Arial"/>
          <w:b/>
          <w:sz w:val="28"/>
          <w:szCs w:val="32"/>
          <w:lang w:val="en-US"/>
        </w:rPr>
      </w:pPr>
    </w:p>
    <w:p w14:paraId="60523B7A" w14:textId="1497B1BB" w:rsidR="00401537" w:rsidRPr="00401537" w:rsidRDefault="00401537" w:rsidP="006719DD">
      <w:pPr>
        <w:ind w:left="567" w:right="198"/>
        <w:jc w:val="both"/>
        <w:rPr>
          <w:rFonts w:ascii="Arial" w:hAnsi="Arial" w:cs="Arial"/>
          <w:b/>
          <w:sz w:val="28"/>
          <w:szCs w:val="32"/>
          <w:lang w:val="en-US"/>
        </w:rPr>
      </w:pPr>
      <w:r w:rsidRPr="00401537">
        <w:rPr>
          <w:rFonts w:ascii="Arial" w:hAnsi="Arial" w:cs="Arial"/>
          <w:b/>
          <w:sz w:val="28"/>
          <w:szCs w:val="32"/>
          <w:lang w:val="en-US"/>
        </w:rPr>
        <w:t>Discussion/Overview</w:t>
      </w:r>
    </w:p>
    <w:p w14:paraId="4DC09402" w14:textId="77777777" w:rsidR="00401537" w:rsidRPr="00401537" w:rsidRDefault="00401537" w:rsidP="006719DD">
      <w:pPr>
        <w:ind w:left="567" w:right="198"/>
        <w:jc w:val="both"/>
        <w:rPr>
          <w:rFonts w:ascii="Arial" w:hAnsi="Arial" w:cs="Arial"/>
          <w:szCs w:val="32"/>
          <w:lang w:val="en-US"/>
        </w:rPr>
      </w:pPr>
    </w:p>
    <w:p w14:paraId="6FFADEA6" w14:textId="77777777" w:rsidR="00401537" w:rsidRPr="00401537" w:rsidRDefault="00401537" w:rsidP="006719DD">
      <w:pPr>
        <w:ind w:left="567" w:right="198"/>
        <w:jc w:val="both"/>
        <w:rPr>
          <w:rFonts w:ascii="Arial" w:hAnsi="Arial" w:cs="Arial"/>
          <w:i/>
          <w:szCs w:val="32"/>
        </w:rPr>
      </w:pPr>
      <w:r w:rsidRPr="00401537">
        <w:rPr>
          <w:rFonts w:ascii="Arial" w:hAnsi="Arial" w:cs="Arial"/>
          <w:szCs w:val="32"/>
        </w:rPr>
        <w:t xml:space="preserve">The monthly financial management report meets the requirements of </w:t>
      </w:r>
      <w:r w:rsidRPr="00401537">
        <w:rPr>
          <w:rFonts w:ascii="Arial" w:hAnsi="Arial" w:cs="Arial"/>
          <w:i/>
          <w:szCs w:val="32"/>
        </w:rPr>
        <w:t xml:space="preserve">Regulation 34(1) and 34(5) </w:t>
      </w:r>
      <w:r w:rsidRPr="00401537">
        <w:rPr>
          <w:rFonts w:ascii="Arial" w:hAnsi="Arial" w:cs="Arial"/>
          <w:szCs w:val="32"/>
        </w:rPr>
        <w:t>of the</w:t>
      </w:r>
      <w:r w:rsidRPr="00401537">
        <w:rPr>
          <w:rFonts w:ascii="Arial" w:hAnsi="Arial" w:cs="Arial"/>
          <w:i/>
          <w:szCs w:val="32"/>
        </w:rPr>
        <w:t xml:space="preserve"> Local Government (Financial Management) Regulations 1996.</w:t>
      </w:r>
    </w:p>
    <w:p w14:paraId="063C82EA" w14:textId="77777777" w:rsidR="00401537" w:rsidRPr="00401537" w:rsidRDefault="00401537" w:rsidP="006719DD">
      <w:pPr>
        <w:ind w:left="567" w:right="198"/>
        <w:jc w:val="both"/>
        <w:rPr>
          <w:rFonts w:ascii="Arial" w:hAnsi="Arial" w:cs="Arial"/>
          <w:szCs w:val="24"/>
          <w:lang w:val="en-US"/>
        </w:rPr>
      </w:pPr>
    </w:p>
    <w:p w14:paraId="5A77012E" w14:textId="77777777" w:rsidR="00401537" w:rsidRPr="00401537" w:rsidRDefault="00401537" w:rsidP="006719DD">
      <w:pPr>
        <w:ind w:left="567" w:right="198"/>
        <w:jc w:val="both"/>
        <w:rPr>
          <w:rFonts w:ascii="Arial" w:hAnsi="Arial" w:cs="Arial"/>
          <w:szCs w:val="24"/>
          <w:lang w:val="en-US"/>
        </w:rPr>
      </w:pPr>
      <w:r w:rsidRPr="00401537">
        <w:rPr>
          <w:rFonts w:ascii="Arial" w:hAnsi="Arial" w:cs="Arial"/>
          <w:szCs w:val="24"/>
          <w:lang w:val="en-US"/>
        </w:rPr>
        <w:t xml:space="preserve">This report gives an overview of the revenue and expenses of the City for the </w:t>
      </w:r>
      <w:proofErr w:type="gramStart"/>
      <w:r w:rsidRPr="00401537">
        <w:rPr>
          <w:rFonts w:ascii="Arial" w:hAnsi="Arial" w:cs="Arial"/>
          <w:szCs w:val="24"/>
          <w:lang w:val="en-US"/>
        </w:rPr>
        <w:t>year to date</w:t>
      </w:r>
      <w:proofErr w:type="gramEnd"/>
      <w:r w:rsidRPr="00401537">
        <w:rPr>
          <w:rFonts w:ascii="Arial" w:hAnsi="Arial" w:cs="Arial"/>
          <w:szCs w:val="24"/>
          <w:lang w:val="en-US"/>
        </w:rPr>
        <w:t xml:space="preserve"> 31 August 2021 together with a Statement of Net Current Assets as at 31 August 2020. </w:t>
      </w:r>
    </w:p>
    <w:p w14:paraId="22752811" w14:textId="77777777" w:rsidR="00401537" w:rsidRPr="00401537" w:rsidRDefault="00401537" w:rsidP="006719DD">
      <w:pPr>
        <w:ind w:left="567" w:right="198"/>
        <w:jc w:val="both"/>
        <w:rPr>
          <w:rFonts w:ascii="Arial" w:hAnsi="Arial" w:cs="Arial"/>
          <w:b/>
          <w:szCs w:val="32"/>
          <w:lang w:val="en-US"/>
        </w:rPr>
      </w:pPr>
    </w:p>
    <w:p w14:paraId="038ECC4D" w14:textId="59992B06" w:rsidR="00401537" w:rsidRPr="00401537" w:rsidRDefault="00401537" w:rsidP="006719DD">
      <w:pPr>
        <w:ind w:left="567" w:right="198"/>
        <w:jc w:val="both"/>
        <w:rPr>
          <w:rFonts w:ascii="Arial" w:hAnsi="Arial" w:cs="Arial"/>
          <w:szCs w:val="32"/>
        </w:rPr>
      </w:pPr>
      <w:r w:rsidRPr="00401537">
        <w:rPr>
          <w:rFonts w:ascii="Arial" w:hAnsi="Arial" w:cs="Arial"/>
          <w:szCs w:val="32"/>
        </w:rPr>
        <w:t>The operating revenue at the end of August 2021 was $29.56m which represents $239</w:t>
      </w:r>
      <w:r w:rsidR="00EC094D" w:rsidRPr="00401537">
        <w:rPr>
          <w:rFonts w:ascii="Arial" w:hAnsi="Arial" w:cs="Arial"/>
          <w:szCs w:val="32"/>
        </w:rPr>
        <w:t>k unfavourable</w:t>
      </w:r>
      <w:r w:rsidRPr="00401537">
        <w:rPr>
          <w:rFonts w:ascii="Arial" w:hAnsi="Arial" w:cs="Arial"/>
          <w:szCs w:val="32"/>
        </w:rPr>
        <w:t xml:space="preserve"> variance compared to the year-to-date budget. </w:t>
      </w:r>
    </w:p>
    <w:p w14:paraId="18405B53" w14:textId="77777777" w:rsidR="00401537" w:rsidRPr="00401537" w:rsidRDefault="00401537" w:rsidP="006719DD">
      <w:pPr>
        <w:ind w:left="567" w:right="198"/>
        <w:jc w:val="both"/>
        <w:rPr>
          <w:rFonts w:ascii="Arial" w:hAnsi="Arial" w:cs="Arial"/>
          <w:szCs w:val="32"/>
        </w:rPr>
      </w:pPr>
    </w:p>
    <w:p w14:paraId="77FC3F37"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operating expense at the end of August 2021 was $5.65m, which represents $1.24m favourable variance compared to the year-to-date budget.</w:t>
      </w:r>
    </w:p>
    <w:p w14:paraId="2312066F" w14:textId="77777777" w:rsidR="00401537" w:rsidRPr="00401537" w:rsidRDefault="00401537" w:rsidP="006719DD">
      <w:pPr>
        <w:ind w:left="567" w:right="198"/>
        <w:jc w:val="both"/>
        <w:rPr>
          <w:rFonts w:ascii="Arial" w:hAnsi="Arial" w:cs="Arial"/>
          <w:szCs w:val="32"/>
        </w:rPr>
      </w:pPr>
    </w:p>
    <w:p w14:paraId="058DA812"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2675628D" w14:textId="77777777" w:rsidR="00401537" w:rsidRPr="00401537" w:rsidRDefault="00401537" w:rsidP="006719DD">
      <w:pPr>
        <w:ind w:left="567" w:right="198"/>
        <w:jc w:val="both"/>
        <w:rPr>
          <w:rFonts w:ascii="Arial" w:hAnsi="Arial" w:cs="Arial"/>
          <w:b/>
          <w:szCs w:val="32"/>
        </w:rPr>
      </w:pPr>
    </w:p>
    <w:p w14:paraId="005294EB"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Governance</w:t>
      </w:r>
    </w:p>
    <w:p w14:paraId="7B2798BD" w14:textId="77777777" w:rsidR="00401537" w:rsidRPr="00401537" w:rsidRDefault="00401537" w:rsidP="006719DD">
      <w:pPr>
        <w:ind w:left="567" w:right="198"/>
        <w:jc w:val="both"/>
        <w:rPr>
          <w:rFonts w:ascii="Arial" w:hAnsi="Arial" w:cs="Arial"/>
          <w:b/>
          <w:szCs w:val="32"/>
        </w:rPr>
      </w:pPr>
    </w:p>
    <w:p w14:paraId="391B92A8"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Expenditure:</w:t>
      </w:r>
      <w:r w:rsidRPr="00401537">
        <w:rPr>
          <w:rFonts w:ascii="Arial" w:hAnsi="Arial" w:cs="Arial"/>
          <w:szCs w:val="32"/>
        </w:rPr>
        <w:tab/>
        <w:t xml:space="preserve">           Favourable variance of </w:t>
      </w:r>
      <w:r w:rsidRPr="00401537">
        <w:rPr>
          <w:rFonts w:ascii="Arial" w:hAnsi="Arial" w:cs="Arial"/>
          <w:szCs w:val="32"/>
        </w:rPr>
        <w:tab/>
      </w:r>
      <w:r w:rsidRPr="00401537">
        <w:rPr>
          <w:rFonts w:ascii="Arial" w:hAnsi="Arial" w:cs="Arial"/>
          <w:szCs w:val="32"/>
        </w:rPr>
        <w:tab/>
        <w:t>$   254,920</w:t>
      </w:r>
    </w:p>
    <w:p w14:paraId="71D612F7" w14:textId="77777777" w:rsidR="00401537" w:rsidRPr="00401537" w:rsidRDefault="00401537" w:rsidP="006719DD">
      <w:pPr>
        <w:ind w:left="567" w:right="198"/>
        <w:jc w:val="both"/>
        <w:rPr>
          <w:rFonts w:ascii="Arial" w:hAnsi="Arial" w:cs="Arial"/>
          <w:szCs w:val="32"/>
        </w:rPr>
      </w:pPr>
    </w:p>
    <w:p w14:paraId="4271040D"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expenditure variance is mainly due to:</w:t>
      </w:r>
    </w:p>
    <w:p w14:paraId="04B54D61" w14:textId="77777777" w:rsidR="00401537" w:rsidRPr="00401537" w:rsidRDefault="00401537" w:rsidP="006719DD">
      <w:pPr>
        <w:ind w:left="567" w:right="198"/>
        <w:jc w:val="both"/>
        <w:rPr>
          <w:rFonts w:ascii="Arial" w:hAnsi="Arial" w:cs="Arial"/>
          <w:szCs w:val="32"/>
        </w:rPr>
      </w:pPr>
    </w:p>
    <w:p w14:paraId="3A662FDF"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 xml:space="preserve">Governance and HR Professional fees, Special </w:t>
      </w:r>
      <w:proofErr w:type="gramStart"/>
      <w:r w:rsidRPr="024681D4">
        <w:rPr>
          <w:rFonts w:ascii="Arial" w:hAnsi="Arial" w:cs="Arial"/>
          <w:lang w:eastAsia="en-AU"/>
        </w:rPr>
        <w:t>projects</w:t>
      </w:r>
      <w:proofErr w:type="gramEnd"/>
      <w:r w:rsidRPr="024681D4">
        <w:rPr>
          <w:rFonts w:ascii="Arial" w:hAnsi="Arial" w:cs="Arial"/>
          <w:lang w:eastAsia="en-AU"/>
        </w:rPr>
        <w:t xml:space="preserve"> and other employee costs of $189k not spent yet.  </w:t>
      </w:r>
    </w:p>
    <w:p w14:paraId="7D47493C"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Staff recruitment and Insurance cost of $63k not spent yet.</w:t>
      </w:r>
    </w:p>
    <w:p w14:paraId="32D19116" w14:textId="77777777" w:rsidR="00401537" w:rsidRPr="00401537" w:rsidRDefault="00401537" w:rsidP="006719DD">
      <w:pPr>
        <w:ind w:left="66" w:right="198"/>
        <w:jc w:val="both"/>
        <w:rPr>
          <w:rFonts w:ascii="Arial" w:hAnsi="Arial" w:cs="Arial"/>
        </w:rPr>
      </w:pPr>
    </w:p>
    <w:p w14:paraId="22C40B31"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Corporate and Strategy</w:t>
      </w:r>
    </w:p>
    <w:p w14:paraId="55EE1A9C" w14:textId="77777777" w:rsidR="00401537" w:rsidRPr="00401537" w:rsidRDefault="00401537" w:rsidP="006719DD">
      <w:pPr>
        <w:ind w:left="567" w:right="198"/>
        <w:jc w:val="both"/>
        <w:rPr>
          <w:rFonts w:ascii="Arial" w:hAnsi="Arial" w:cs="Arial"/>
          <w:b/>
          <w:szCs w:val="32"/>
        </w:rPr>
      </w:pPr>
    </w:p>
    <w:p w14:paraId="2A7FBB4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Expenditure:</w:t>
      </w:r>
      <w:r w:rsidRPr="00401537">
        <w:rPr>
          <w:rFonts w:ascii="Arial" w:hAnsi="Arial" w:cs="Arial"/>
          <w:szCs w:val="32"/>
        </w:rPr>
        <w:tab/>
      </w:r>
      <w:r w:rsidRPr="00401537">
        <w:rPr>
          <w:rFonts w:ascii="Arial" w:hAnsi="Arial" w:cs="Arial"/>
          <w:szCs w:val="32"/>
        </w:rPr>
        <w:tab/>
        <w:t xml:space="preserve">Favourable variance of </w:t>
      </w:r>
      <w:r w:rsidRPr="00401537">
        <w:rPr>
          <w:rFonts w:ascii="Arial" w:hAnsi="Arial" w:cs="Arial"/>
          <w:szCs w:val="32"/>
        </w:rPr>
        <w:tab/>
      </w:r>
      <w:r w:rsidRPr="00401537">
        <w:rPr>
          <w:rFonts w:ascii="Arial" w:hAnsi="Arial" w:cs="Arial"/>
          <w:szCs w:val="32"/>
        </w:rPr>
        <w:tab/>
        <w:t>$   154,086</w:t>
      </w:r>
    </w:p>
    <w:p w14:paraId="014035CA"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Revenue:</w:t>
      </w:r>
      <w:r w:rsidRPr="00401537">
        <w:rPr>
          <w:rFonts w:ascii="Arial" w:hAnsi="Arial" w:cs="Arial"/>
          <w:szCs w:val="32"/>
        </w:rPr>
        <w:tab/>
      </w:r>
      <w:r w:rsidRPr="00401537">
        <w:rPr>
          <w:rFonts w:ascii="Arial" w:hAnsi="Arial" w:cs="Arial"/>
          <w:szCs w:val="32"/>
        </w:rPr>
        <w:tab/>
        <w:t>Unfavourable variance of</w:t>
      </w:r>
      <w:r w:rsidRPr="00401537">
        <w:rPr>
          <w:rFonts w:ascii="Arial" w:hAnsi="Arial" w:cs="Arial"/>
          <w:szCs w:val="32"/>
        </w:rPr>
        <w:tab/>
      </w:r>
      <w:r w:rsidRPr="00401537">
        <w:rPr>
          <w:rFonts w:ascii="Arial" w:hAnsi="Arial" w:cs="Arial"/>
          <w:szCs w:val="32"/>
        </w:rPr>
        <w:tab/>
        <w:t>$</w:t>
      </w:r>
      <w:proofErr w:type="gramStart"/>
      <w:r w:rsidRPr="00401537">
        <w:rPr>
          <w:rFonts w:ascii="Arial" w:hAnsi="Arial" w:cs="Arial"/>
          <w:szCs w:val="32"/>
        </w:rPr>
        <w:t xml:space="preserve">   (</w:t>
      </w:r>
      <w:proofErr w:type="gramEnd"/>
      <w:r w:rsidRPr="00401537">
        <w:rPr>
          <w:rFonts w:ascii="Arial" w:hAnsi="Arial" w:cs="Arial"/>
          <w:szCs w:val="32"/>
        </w:rPr>
        <w:t>92,415)</w:t>
      </w:r>
    </w:p>
    <w:p w14:paraId="175C3331" w14:textId="77777777" w:rsidR="00401537" w:rsidRPr="00401537" w:rsidRDefault="00401537" w:rsidP="006719DD">
      <w:pPr>
        <w:ind w:left="567" w:right="198"/>
        <w:jc w:val="both"/>
        <w:rPr>
          <w:rFonts w:ascii="Arial" w:hAnsi="Arial" w:cs="Arial"/>
          <w:szCs w:val="32"/>
        </w:rPr>
      </w:pPr>
    </w:p>
    <w:p w14:paraId="4724AA1B"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expenditure variances are mainly due to:</w:t>
      </w:r>
    </w:p>
    <w:p w14:paraId="649EA1D7" w14:textId="77777777" w:rsidR="00401537" w:rsidRPr="00401537" w:rsidRDefault="00401537" w:rsidP="006719DD">
      <w:pPr>
        <w:ind w:right="198"/>
        <w:jc w:val="both"/>
        <w:rPr>
          <w:rFonts w:ascii="Arial" w:hAnsi="Arial" w:cs="Arial"/>
          <w:szCs w:val="32"/>
        </w:rPr>
      </w:pPr>
    </w:p>
    <w:p w14:paraId="34B396F6"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 xml:space="preserve">ICT expenses for </w:t>
      </w:r>
      <w:proofErr w:type="gramStart"/>
      <w:r w:rsidRPr="024681D4">
        <w:rPr>
          <w:rFonts w:ascii="Arial" w:hAnsi="Arial" w:cs="Arial"/>
          <w:lang w:eastAsia="en-AU"/>
        </w:rPr>
        <w:t>Corporate</w:t>
      </w:r>
      <w:proofErr w:type="gramEnd"/>
      <w:r w:rsidRPr="024681D4">
        <w:rPr>
          <w:rFonts w:ascii="Arial" w:hAnsi="Arial" w:cs="Arial"/>
          <w:lang w:eastAsia="en-AU"/>
        </w:rPr>
        <w:t xml:space="preserve"> services and rates administration and collection charges of $49k not spent yet.</w:t>
      </w:r>
    </w:p>
    <w:p w14:paraId="68B33DBF"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ICT Professional fees, ICT expenses and office of $190k not spent yet. Offset against overspend in special projects expenses of $93k.</w:t>
      </w:r>
    </w:p>
    <w:p w14:paraId="2FB79C0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Unfavourable revenue variances are mainly due to:</w:t>
      </w:r>
    </w:p>
    <w:p w14:paraId="31E964C0" w14:textId="77777777" w:rsidR="00401537" w:rsidRPr="00401537" w:rsidRDefault="00401537" w:rsidP="006719DD">
      <w:pPr>
        <w:ind w:right="198"/>
        <w:jc w:val="both"/>
        <w:rPr>
          <w:rFonts w:ascii="Arial" w:hAnsi="Arial" w:cs="Arial"/>
          <w:szCs w:val="32"/>
        </w:rPr>
      </w:pPr>
    </w:p>
    <w:p w14:paraId="61CAFA08"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 xml:space="preserve">Lower income for land property leases of $25k due to timing of lease start </w:t>
      </w:r>
      <w:proofErr w:type="gramStart"/>
      <w:r w:rsidRPr="024681D4">
        <w:rPr>
          <w:rFonts w:ascii="Arial" w:hAnsi="Arial" w:cs="Arial"/>
          <w:lang w:eastAsia="en-AU"/>
        </w:rPr>
        <w:t>date;</w:t>
      </w:r>
      <w:proofErr w:type="gramEnd"/>
    </w:p>
    <w:p w14:paraId="42E6EE68"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Lower rates income of $68k mainly from instalment interest and admin charges.</w:t>
      </w:r>
    </w:p>
    <w:p w14:paraId="63FCEA3E" w14:textId="77777777" w:rsidR="006719DD" w:rsidRPr="00401537" w:rsidRDefault="006719DD" w:rsidP="006719DD">
      <w:pPr>
        <w:ind w:left="426" w:right="198"/>
        <w:contextualSpacing/>
        <w:jc w:val="both"/>
        <w:rPr>
          <w:rFonts w:ascii="Arial" w:hAnsi="Arial" w:cs="Arial"/>
          <w:szCs w:val="32"/>
          <w:lang w:eastAsia="en-AU"/>
        </w:rPr>
      </w:pPr>
    </w:p>
    <w:p w14:paraId="58FB0F46" w14:textId="77777777" w:rsidR="00401537" w:rsidRPr="00401537" w:rsidRDefault="00401537" w:rsidP="006719DD">
      <w:pPr>
        <w:ind w:left="567" w:right="198"/>
        <w:jc w:val="both"/>
        <w:rPr>
          <w:rFonts w:ascii="Arial" w:hAnsi="Arial" w:cs="Arial"/>
          <w:szCs w:val="32"/>
        </w:rPr>
      </w:pPr>
      <w:r w:rsidRPr="00401537">
        <w:rPr>
          <w:rFonts w:ascii="Arial" w:hAnsi="Arial" w:cs="Arial"/>
          <w:b/>
          <w:szCs w:val="32"/>
        </w:rPr>
        <w:t>Community Development and Services</w:t>
      </w:r>
    </w:p>
    <w:p w14:paraId="3285D92E" w14:textId="77777777" w:rsidR="00401537" w:rsidRPr="00401537" w:rsidRDefault="00401537" w:rsidP="006719DD">
      <w:pPr>
        <w:ind w:right="198"/>
        <w:jc w:val="both"/>
        <w:rPr>
          <w:rFonts w:ascii="Arial" w:hAnsi="Arial" w:cs="Arial"/>
          <w:b/>
          <w:szCs w:val="32"/>
        </w:rPr>
      </w:pPr>
    </w:p>
    <w:p w14:paraId="53E99100" w14:textId="77777777" w:rsidR="00401537" w:rsidRPr="00401537" w:rsidRDefault="00401537" w:rsidP="006719DD">
      <w:pPr>
        <w:ind w:left="567" w:right="198"/>
        <w:jc w:val="both"/>
        <w:rPr>
          <w:rFonts w:ascii="Arial" w:hAnsi="Arial" w:cs="Arial"/>
          <w:bCs/>
          <w:szCs w:val="32"/>
        </w:rPr>
      </w:pPr>
      <w:r w:rsidRPr="00401537">
        <w:rPr>
          <w:rFonts w:ascii="Arial" w:hAnsi="Arial" w:cs="Arial"/>
          <w:bCs/>
          <w:szCs w:val="32"/>
        </w:rPr>
        <w:t>Expenditure:</w:t>
      </w:r>
      <w:r w:rsidRPr="00401537">
        <w:rPr>
          <w:rFonts w:ascii="Arial" w:hAnsi="Arial" w:cs="Arial"/>
          <w:bCs/>
          <w:szCs w:val="32"/>
        </w:rPr>
        <w:tab/>
      </w:r>
      <w:r w:rsidRPr="00401537">
        <w:rPr>
          <w:rFonts w:ascii="Arial" w:hAnsi="Arial" w:cs="Arial"/>
          <w:bCs/>
          <w:szCs w:val="32"/>
        </w:rPr>
        <w:tab/>
        <w:t>Favourable variance of</w:t>
      </w:r>
      <w:r w:rsidRPr="00401537">
        <w:rPr>
          <w:rFonts w:ascii="Arial" w:hAnsi="Arial" w:cs="Arial"/>
          <w:bCs/>
          <w:szCs w:val="32"/>
        </w:rPr>
        <w:tab/>
      </w:r>
      <w:proofErr w:type="gramStart"/>
      <w:r w:rsidRPr="00401537">
        <w:rPr>
          <w:rFonts w:ascii="Arial" w:hAnsi="Arial" w:cs="Arial"/>
          <w:bCs/>
          <w:szCs w:val="32"/>
        </w:rPr>
        <w:t>$  35,819</w:t>
      </w:r>
      <w:proofErr w:type="gramEnd"/>
    </w:p>
    <w:p w14:paraId="426C9E4B" w14:textId="77777777" w:rsidR="00401537" w:rsidRPr="00401537" w:rsidRDefault="00401537" w:rsidP="006719DD">
      <w:pPr>
        <w:ind w:left="567" w:right="198"/>
        <w:jc w:val="both"/>
        <w:rPr>
          <w:rFonts w:ascii="Arial" w:hAnsi="Arial" w:cs="Arial"/>
          <w:b/>
          <w:szCs w:val="32"/>
        </w:rPr>
      </w:pPr>
      <w:r w:rsidRPr="00401537">
        <w:rPr>
          <w:rFonts w:ascii="Arial" w:hAnsi="Arial" w:cs="Arial"/>
          <w:bCs/>
          <w:szCs w:val="32"/>
        </w:rPr>
        <w:t>Revenue:</w:t>
      </w:r>
      <w:r w:rsidRPr="00401537">
        <w:tab/>
      </w:r>
      <w:r w:rsidRPr="00401537">
        <w:tab/>
      </w:r>
      <w:r w:rsidRPr="00401537">
        <w:rPr>
          <w:rFonts w:ascii="Arial" w:hAnsi="Arial" w:cs="Arial"/>
          <w:bCs/>
          <w:szCs w:val="32"/>
        </w:rPr>
        <w:t>Favourable variance of</w:t>
      </w:r>
      <w:r w:rsidRPr="00401537">
        <w:tab/>
      </w:r>
      <w:proofErr w:type="gramStart"/>
      <w:r w:rsidRPr="00401537">
        <w:rPr>
          <w:rFonts w:ascii="Arial" w:hAnsi="Arial" w:cs="Arial"/>
          <w:bCs/>
          <w:szCs w:val="32"/>
        </w:rPr>
        <w:t>$  50,949</w:t>
      </w:r>
      <w:proofErr w:type="gramEnd"/>
    </w:p>
    <w:p w14:paraId="3E179E7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expenditure variance is mainly due to:</w:t>
      </w:r>
    </w:p>
    <w:p w14:paraId="2B26E544" w14:textId="77777777" w:rsidR="00401537" w:rsidRPr="00401537" w:rsidRDefault="00401537" w:rsidP="006719DD">
      <w:pPr>
        <w:ind w:left="567" w:right="198"/>
        <w:jc w:val="both"/>
        <w:rPr>
          <w:rFonts w:ascii="Arial" w:hAnsi="Arial" w:cs="Arial"/>
          <w:szCs w:val="32"/>
        </w:rPr>
      </w:pPr>
    </w:p>
    <w:p w14:paraId="0E3637B9"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 xml:space="preserve">Community development operational activities, </w:t>
      </w:r>
      <w:proofErr w:type="gramStart"/>
      <w:r w:rsidRPr="024681D4">
        <w:rPr>
          <w:rFonts w:ascii="Arial" w:hAnsi="Arial" w:cs="Arial"/>
          <w:lang w:eastAsia="en-AU"/>
        </w:rPr>
        <w:t>donations</w:t>
      </w:r>
      <w:proofErr w:type="gramEnd"/>
      <w:r w:rsidRPr="024681D4">
        <w:rPr>
          <w:rFonts w:ascii="Arial" w:hAnsi="Arial" w:cs="Arial"/>
          <w:lang w:eastAsia="en-AU"/>
        </w:rPr>
        <w:t xml:space="preserve"> and other special projects of $35k not expensed yet.</w:t>
      </w:r>
    </w:p>
    <w:p w14:paraId="51047BC3" w14:textId="77777777" w:rsidR="00401537" w:rsidRPr="00401537" w:rsidRDefault="00401537" w:rsidP="006719DD">
      <w:pPr>
        <w:ind w:left="426" w:right="198"/>
        <w:contextualSpacing/>
        <w:jc w:val="both"/>
        <w:rPr>
          <w:rFonts w:ascii="Arial" w:hAnsi="Arial" w:cs="Arial"/>
          <w:szCs w:val="32"/>
          <w:lang w:eastAsia="en-AU"/>
        </w:rPr>
      </w:pPr>
    </w:p>
    <w:p w14:paraId="340CD39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income variance is mainly due to:</w:t>
      </w:r>
    </w:p>
    <w:p w14:paraId="6B1E02F9" w14:textId="77777777" w:rsidR="00401537" w:rsidRPr="00401537" w:rsidRDefault="00401537" w:rsidP="006719DD">
      <w:pPr>
        <w:ind w:right="198"/>
        <w:jc w:val="both"/>
        <w:rPr>
          <w:rFonts w:ascii="Arial" w:hAnsi="Arial" w:cs="Arial"/>
          <w:szCs w:val="32"/>
        </w:rPr>
      </w:pPr>
    </w:p>
    <w:p w14:paraId="7964F05B"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Increased Tresillian fees &amp; charges of $50k.</w:t>
      </w:r>
    </w:p>
    <w:p w14:paraId="3065D476" w14:textId="77777777" w:rsidR="00401537" w:rsidRPr="00401537" w:rsidRDefault="00401537" w:rsidP="006719DD">
      <w:pPr>
        <w:ind w:right="198"/>
        <w:jc w:val="both"/>
        <w:rPr>
          <w:rFonts w:ascii="Arial" w:hAnsi="Arial" w:cs="Arial"/>
          <w:szCs w:val="32"/>
        </w:rPr>
      </w:pPr>
    </w:p>
    <w:p w14:paraId="4D948104"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Planning and Development</w:t>
      </w:r>
    </w:p>
    <w:p w14:paraId="5526619A" w14:textId="77777777" w:rsidR="00401537" w:rsidRPr="00401537" w:rsidRDefault="00401537" w:rsidP="006719DD">
      <w:pPr>
        <w:ind w:left="567" w:right="198"/>
        <w:jc w:val="both"/>
        <w:rPr>
          <w:rFonts w:ascii="Arial" w:hAnsi="Arial" w:cs="Arial"/>
          <w:b/>
          <w:szCs w:val="32"/>
        </w:rPr>
      </w:pPr>
    </w:p>
    <w:p w14:paraId="3C7B210B"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Expenditure:</w:t>
      </w:r>
      <w:r w:rsidRPr="00401537">
        <w:rPr>
          <w:rFonts w:ascii="Arial" w:hAnsi="Arial" w:cs="Arial"/>
          <w:szCs w:val="32"/>
        </w:rPr>
        <w:tab/>
      </w:r>
      <w:r w:rsidRPr="00401537">
        <w:rPr>
          <w:rFonts w:ascii="Arial" w:hAnsi="Arial" w:cs="Arial"/>
          <w:szCs w:val="32"/>
        </w:rPr>
        <w:tab/>
        <w:t>Favourable variance of</w:t>
      </w:r>
      <w:r w:rsidRPr="00401537">
        <w:rPr>
          <w:rFonts w:ascii="Arial" w:hAnsi="Arial" w:cs="Arial"/>
          <w:szCs w:val="32"/>
        </w:rPr>
        <w:tab/>
        <w:t>$    446,374</w:t>
      </w:r>
    </w:p>
    <w:p w14:paraId="5AAF8381"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Revenue:</w:t>
      </w:r>
      <w:r w:rsidRPr="00401537">
        <w:rPr>
          <w:rFonts w:ascii="Arial" w:hAnsi="Arial" w:cs="Arial"/>
          <w:szCs w:val="32"/>
        </w:rPr>
        <w:tab/>
      </w:r>
      <w:r w:rsidRPr="00401537">
        <w:rPr>
          <w:rFonts w:ascii="Arial" w:hAnsi="Arial" w:cs="Arial"/>
          <w:szCs w:val="32"/>
        </w:rPr>
        <w:tab/>
        <w:t>Unfavourable variance of</w:t>
      </w:r>
      <w:r w:rsidRPr="00401537">
        <w:rPr>
          <w:rFonts w:ascii="Arial" w:hAnsi="Arial" w:cs="Arial"/>
          <w:szCs w:val="32"/>
        </w:rPr>
        <w:tab/>
        <w:t>$</w:t>
      </w:r>
      <w:proofErr w:type="gramStart"/>
      <w:r w:rsidRPr="00401537">
        <w:rPr>
          <w:rFonts w:ascii="Arial" w:hAnsi="Arial" w:cs="Arial"/>
          <w:szCs w:val="32"/>
        </w:rPr>
        <w:t xml:space="preserve">   (</w:t>
      </w:r>
      <w:proofErr w:type="gramEnd"/>
      <w:r w:rsidRPr="00401537">
        <w:rPr>
          <w:rFonts w:ascii="Arial" w:hAnsi="Arial" w:cs="Arial"/>
          <w:szCs w:val="32"/>
        </w:rPr>
        <w:t>234,238)</w:t>
      </w:r>
    </w:p>
    <w:p w14:paraId="1A54C3E8"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ab/>
      </w:r>
      <w:r w:rsidRPr="00401537">
        <w:rPr>
          <w:rFonts w:ascii="Arial" w:hAnsi="Arial" w:cs="Arial"/>
          <w:szCs w:val="32"/>
        </w:rPr>
        <w:tab/>
      </w:r>
    </w:p>
    <w:p w14:paraId="40EC5F2B"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expenditure variance is mainly due to:</w:t>
      </w:r>
    </w:p>
    <w:p w14:paraId="470BBDD3" w14:textId="77777777" w:rsidR="00401537" w:rsidRPr="00401537" w:rsidRDefault="00401537" w:rsidP="006719DD">
      <w:pPr>
        <w:ind w:right="198"/>
        <w:jc w:val="both"/>
        <w:rPr>
          <w:rFonts w:ascii="Arial" w:hAnsi="Arial" w:cs="Arial"/>
          <w:szCs w:val="32"/>
        </w:rPr>
      </w:pPr>
    </w:p>
    <w:p w14:paraId="287E3340"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 xml:space="preserve">Urban Planning professional fees and projects expenses of $358k not spent yet. </w:t>
      </w:r>
    </w:p>
    <w:p w14:paraId="0C80F1CC"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Environmental operation activities of $52k not spent yet.</w:t>
      </w:r>
    </w:p>
    <w:p w14:paraId="49C8E6E4" w14:textId="77777777" w:rsidR="00401537" w:rsidRPr="00401537" w:rsidRDefault="00401537" w:rsidP="006719DD">
      <w:pPr>
        <w:ind w:left="1134" w:right="198"/>
        <w:contextualSpacing/>
        <w:jc w:val="both"/>
        <w:rPr>
          <w:rFonts w:ascii="Arial" w:hAnsi="Arial" w:cs="Arial"/>
          <w:szCs w:val="32"/>
        </w:rPr>
      </w:pPr>
    </w:p>
    <w:p w14:paraId="3B4E931E"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Unfavourable revenue variance is mainly due to:</w:t>
      </w:r>
    </w:p>
    <w:p w14:paraId="506EBB04" w14:textId="77777777" w:rsidR="00401537" w:rsidRPr="00401537" w:rsidRDefault="00401537" w:rsidP="006719DD">
      <w:pPr>
        <w:ind w:right="198"/>
        <w:jc w:val="both"/>
        <w:rPr>
          <w:rFonts w:ascii="Arial" w:hAnsi="Arial" w:cs="Arial"/>
          <w:szCs w:val="32"/>
        </w:rPr>
      </w:pPr>
    </w:p>
    <w:p w14:paraId="43096F7B"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Lower fees &amp; charges from planning and building services of $211k.</w:t>
      </w:r>
    </w:p>
    <w:p w14:paraId="5C069228" w14:textId="77777777" w:rsidR="00401537" w:rsidRPr="00401537" w:rsidRDefault="00401537" w:rsidP="006719DD">
      <w:pPr>
        <w:ind w:left="66" w:right="198"/>
        <w:rPr>
          <w:szCs w:val="32"/>
          <w:highlight w:val="yellow"/>
        </w:rPr>
      </w:pPr>
    </w:p>
    <w:p w14:paraId="0321E585"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Technical Services</w:t>
      </w:r>
    </w:p>
    <w:p w14:paraId="466EE2C0" w14:textId="77777777" w:rsidR="00401537" w:rsidRPr="00401537" w:rsidRDefault="00401537" w:rsidP="006719DD">
      <w:pPr>
        <w:ind w:left="567" w:right="198"/>
        <w:jc w:val="both"/>
        <w:rPr>
          <w:rFonts w:ascii="Arial" w:hAnsi="Arial" w:cs="Arial"/>
          <w:b/>
          <w:szCs w:val="32"/>
        </w:rPr>
      </w:pPr>
    </w:p>
    <w:p w14:paraId="26FDCBE0" w14:textId="77777777" w:rsidR="00401537" w:rsidRPr="00401537" w:rsidRDefault="00401537" w:rsidP="006719DD">
      <w:pPr>
        <w:ind w:left="567" w:right="198"/>
        <w:jc w:val="both"/>
        <w:rPr>
          <w:rFonts w:ascii="Arial" w:hAnsi="Arial" w:cs="Arial"/>
          <w:szCs w:val="24"/>
        </w:rPr>
      </w:pPr>
      <w:r w:rsidRPr="00401537">
        <w:rPr>
          <w:rFonts w:ascii="Arial" w:hAnsi="Arial" w:cs="Arial"/>
          <w:szCs w:val="24"/>
        </w:rPr>
        <w:t>Expenditure:</w:t>
      </w:r>
      <w:r w:rsidRPr="00401537">
        <w:rPr>
          <w:rFonts w:ascii="Arial" w:hAnsi="Arial" w:cs="Arial"/>
          <w:szCs w:val="24"/>
        </w:rPr>
        <w:tab/>
        <w:t xml:space="preserve">           Favourable variance of</w:t>
      </w:r>
      <w:r w:rsidRPr="00401537">
        <w:rPr>
          <w:rFonts w:ascii="Arial" w:hAnsi="Arial" w:cs="Arial"/>
          <w:szCs w:val="24"/>
        </w:rPr>
        <w:tab/>
        <w:t>$   353,697</w:t>
      </w:r>
    </w:p>
    <w:p w14:paraId="71831EF9" w14:textId="77777777" w:rsidR="00401537" w:rsidRPr="00401537" w:rsidRDefault="00401537" w:rsidP="006719DD">
      <w:pPr>
        <w:ind w:left="567" w:right="198"/>
        <w:jc w:val="both"/>
        <w:rPr>
          <w:rFonts w:ascii="Arial" w:hAnsi="Arial" w:cs="Arial"/>
          <w:szCs w:val="24"/>
        </w:rPr>
      </w:pPr>
      <w:r w:rsidRPr="00401537">
        <w:rPr>
          <w:rFonts w:ascii="Arial" w:hAnsi="Arial" w:cs="Arial"/>
          <w:szCs w:val="24"/>
        </w:rPr>
        <w:t>Revenue:</w:t>
      </w:r>
      <w:r w:rsidRPr="00401537">
        <w:rPr>
          <w:rFonts w:ascii="Arial" w:hAnsi="Arial" w:cs="Arial"/>
          <w:szCs w:val="24"/>
        </w:rPr>
        <w:tab/>
        <w:t xml:space="preserve">           Favourable variance of</w:t>
      </w:r>
      <w:r w:rsidRPr="00401537">
        <w:rPr>
          <w:rFonts w:ascii="Arial" w:hAnsi="Arial" w:cs="Arial"/>
          <w:szCs w:val="24"/>
        </w:rPr>
        <w:tab/>
        <w:t>$     36,622</w:t>
      </w:r>
    </w:p>
    <w:p w14:paraId="4E48250D" w14:textId="77777777" w:rsidR="00401537" w:rsidRPr="00401537" w:rsidRDefault="00401537" w:rsidP="006719DD">
      <w:pPr>
        <w:ind w:left="567" w:right="198"/>
        <w:jc w:val="both"/>
        <w:rPr>
          <w:rFonts w:ascii="Arial" w:hAnsi="Arial" w:cs="Arial"/>
          <w:szCs w:val="24"/>
        </w:rPr>
      </w:pPr>
    </w:p>
    <w:p w14:paraId="40C24175" w14:textId="77777777" w:rsidR="00401537" w:rsidRPr="00401537" w:rsidRDefault="00401537" w:rsidP="006719DD">
      <w:pPr>
        <w:ind w:left="567" w:right="198"/>
        <w:jc w:val="both"/>
        <w:rPr>
          <w:rFonts w:ascii="Arial" w:hAnsi="Arial" w:cs="Arial"/>
          <w:szCs w:val="24"/>
        </w:rPr>
      </w:pPr>
      <w:r w:rsidRPr="00401537">
        <w:rPr>
          <w:rFonts w:ascii="Arial" w:hAnsi="Arial" w:cs="Arial"/>
          <w:szCs w:val="24"/>
        </w:rPr>
        <w:t>The favourable expenditure variance is mainly due to:</w:t>
      </w:r>
    </w:p>
    <w:p w14:paraId="77560842" w14:textId="77777777" w:rsidR="00401537" w:rsidRPr="00401537" w:rsidRDefault="00401537" w:rsidP="006719DD">
      <w:pPr>
        <w:ind w:right="198"/>
        <w:jc w:val="both"/>
        <w:rPr>
          <w:rFonts w:ascii="Arial" w:hAnsi="Arial" w:cs="Arial"/>
          <w:szCs w:val="24"/>
        </w:rPr>
      </w:pPr>
    </w:p>
    <w:p w14:paraId="3A87B540" w14:textId="77777777" w:rsidR="00401537" w:rsidRPr="00401537" w:rsidRDefault="00401537" w:rsidP="00900BB7">
      <w:pPr>
        <w:numPr>
          <w:ilvl w:val="0"/>
          <w:numId w:val="65"/>
        </w:numPr>
        <w:ind w:left="1134" w:right="198" w:hanging="567"/>
        <w:contextualSpacing/>
        <w:jc w:val="both"/>
        <w:rPr>
          <w:rFonts w:ascii="Arial" w:hAnsi="Arial" w:cs="Arial"/>
          <w:lang w:eastAsia="en-AU"/>
        </w:rPr>
      </w:pPr>
      <w:r w:rsidRPr="024681D4">
        <w:rPr>
          <w:rFonts w:ascii="Arial" w:hAnsi="Arial" w:cs="Arial"/>
          <w:lang w:eastAsia="en-AU"/>
        </w:rPr>
        <w:t>Maintenance expense for Waste management and park services of $354k not expensed yet.</w:t>
      </w:r>
    </w:p>
    <w:p w14:paraId="03413A09" w14:textId="77777777" w:rsidR="00401537" w:rsidRPr="00401537" w:rsidRDefault="00401537" w:rsidP="006719DD">
      <w:pPr>
        <w:ind w:right="198"/>
      </w:pPr>
    </w:p>
    <w:p w14:paraId="785C2051"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revenue variance is mainly due to:</w:t>
      </w:r>
    </w:p>
    <w:p w14:paraId="0150B459" w14:textId="77777777" w:rsidR="00401537" w:rsidRPr="00401537" w:rsidRDefault="00401537" w:rsidP="006719DD">
      <w:pPr>
        <w:ind w:right="198"/>
        <w:jc w:val="both"/>
        <w:rPr>
          <w:rFonts w:ascii="Arial" w:hAnsi="Arial" w:cs="Arial"/>
          <w:szCs w:val="32"/>
        </w:rPr>
      </w:pPr>
    </w:p>
    <w:p w14:paraId="10237A8C" w14:textId="77777777" w:rsidR="00401537" w:rsidRPr="00401537" w:rsidRDefault="00401537" w:rsidP="00900BB7">
      <w:pPr>
        <w:numPr>
          <w:ilvl w:val="0"/>
          <w:numId w:val="65"/>
        </w:numPr>
        <w:ind w:left="1134" w:right="198" w:hanging="567"/>
        <w:contextualSpacing/>
        <w:jc w:val="both"/>
        <w:rPr>
          <w:lang w:eastAsia="en-AU"/>
        </w:rPr>
      </w:pPr>
      <w:r w:rsidRPr="024681D4">
        <w:rPr>
          <w:rFonts w:ascii="Arial" w:hAnsi="Arial" w:cs="Arial"/>
          <w:lang w:eastAsia="en-AU"/>
        </w:rPr>
        <w:t xml:space="preserve">Increased waste fees &amp; charges of $24k. </w:t>
      </w:r>
    </w:p>
    <w:p w14:paraId="3C2119E3" w14:textId="7155FA02" w:rsidR="00401537" w:rsidRDefault="00401537" w:rsidP="006719DD">
      <w:pPr>
        <w:ind w:left="426" w:right="198"/>
        <w:contextualSpacing/>
        <w:jc w:val="both"/>
        <w:rPr>
          <w:rFonts w:ascii="Arial" w:hAnsi="Arial" w:cs="Arial"/>
          <w:b/>
          <w:szCs w:val="32"/>
          <w:lang w:eastAsia="en-AU"/>
        </w:rPr>
      </w:pPr>
    </w:p>
    <w:p w14:paraId="3CAB974D"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Borrowings</w:t>
      </w:r>
    </w:p>
    <w:p w14:paraId="1DD83094" w14:textId="77777777" w:rsidR="00401537" w:rsidRPr="00401537" w:rsidRDefault="00401537" w:rsidP="006719DD">
      <w:pPr>
        <w:ind w:left="567" w:right="198"/>
        <w:jc w:val="both"/>
        <w:rPr>
          <w:rFonts w:ascii="Arial" w:hAnsi="Arial" w:cs="Arial"/>
          <w:szCs w:val="32"/>
        </w:rPr>
      </w:pPr>
    </w:p>
    <w:p w14:paraId="09CC5BCF"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 xml:space="preserve">As </w:t>
      </w:r>
      <w:proofErr w:type="gramStart"/>
      <w:r w:rsidRPr="00401537">
        <w:rPr>
          <w:rFonts w:ascii="Arial" w:hAnsi="Arial" w:cs="Arial"/>
          <w:szCs w:val="32"/>
        </w:rPr>
        <w:t>at</w:t>
      </w:r>
      <w:proofErr w:type="gramEnd"/>
      <w:r w:rsidRPr="00401537">
        <w:rPr>
          <w:rFonts w:ascii="Arial" w:hAnsi="Arial" w:cs="Arial"/>
          <w:szCs w:val="32"/>
        </w:rPr>
        <w:t xml:space="preserve"> 31 August 2021, we have a balance of borrowings of $1.19m. </w:t>
      </w:r>
    </w:p>
    <w:p w14:paraId="7FEAD6F5" w14:textId="77777777" w:rsidR="00401537" w:rsidRPr="00401537" w:rsidRDefault="00401537" w:rsidP="006719DD">
      <w:pPr>
        <w:ind w:left="567" w:right="198"/>
        <w:jc w:val="both"/>
        <w:rPr>
          <w:rFonts w:ascii="Arial" w:hAnsi="Arial" w:cs="Arial"/>
          <w:szCs w:val="32"/>
        </w:rPr>
      </w:pPr>
    </w:p>
    <w:p w14:paraId="122EF32A"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Net Current Assets Statement</w:t>
      </w:r>
    </w:p>
    <w:p w14:paraId="2E3340DD" w14:textId="77777777" w:rsidR="00401537" w:rsidRPr="00401537" w:rsidRDefault="00401537" w:rsidP="006719DD">
      <w:pPr>
        <w:ind w:left="567" w:right="198"/>
        <w:jc w:val="both"/>
        <w:rPr>
          <w:rFonts w:ascii="Arial" w:hAnsi="Arial" w:cs="Arial"/>
          <w:szCs w:val="32"/>
        </w:rPr>
      </w:pPr>
    </w:p>
    <w:p w14:paraId="7F4C375F" w14:textId="77777777" w:rsidR="00401537" w:rsidRPr="00401537" w:rsidRDefault="00401537" w:rsidP="006719DD">
      <w:pPr>
        <w:ind w:left="567" w:right="198"/>
        <w:jc w:val="both"/>
        <w:rPr>
          <w:rFonts w:ascii="Arial" w:hAnsi="Arial" w:cs="Arial"/>
          <w:szCs w:val="32"/>
        </w:rPr>
      </w:pPr>
      <w:proofErr w:type="gramStart"/>
      <w:r w:rsidRPr="00401537">
        <w:rPr>
          <w:rFonts w:ascii="Arial" w:hAnsi="Arial" w:cs="Arial"/>
          <w:szCs w:val="32"/>
        </w:rPr>
        <w:t>At</w:t>
      </w:r>
      <w:proofErr w:type="gramEnd"/>
      <w:r w:rsidRPr="00401537">
        <w:rPr>
          <w:rFonts w:ascii="Arial" w:hAnsi="Arial" w:cs="Arial"/>
          <w:szCs w:val="32"/>
        </w:rPr>
        <w:t xml:space="preserve"> 31 August 2021, net current assets were $48.84m compared to $42.95m as at 31 August 2020.Current assets increased by $5.89m compared to 30 June 2020 offset by increased current liabilities of $3.81m. </w:t>
      </w:r>
    </w:p>
    <w:p w14:paraId="29F53697" w14:textId="77777777" w:rsidR="00401537" w:rsidRPr="00401537" w:rsidRDefault="00401537" w:rsidP="006719DD">
      <w:pPr>
        <w:ind w:left="567" w:right="198"/>
        <w:jc w:val="both"/>
        <w:rPr>
          <w:rFonts w:ascii="Arial" w:hAnsi="Arial" w:cs="Arial"/>
          <w:szCs w:val="32"/>
          <w:highlight w:val="yellow"/>
        </w:rPr>
      </w:pPr>
    </w:p>
    <w:p w14:paraId="3F3C1B18"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 xml:space="preserve">Outstanding rates debtors are $27.3m as </w:t>
      </w:r>
      <w:proofErr w:type="gramStart"/>
      <w:r w:rsidRPr="00401537">
        <w:rPr>
          <w:rFonts w:ascii="Arial" w:hAnsi="Arial" w:cs="Arial"/>
          <w:szCs w:val="32"/>
        </w:rPr>
        <w:t>at</w:t>
      </w:r>
      <w:proofErr w:type="gramEnd"/>
      <w:r w:rsidRPr="00401537">
        <w:rPr>
          <w:rFonts w:ascii="Arial" w:hAnsi="Arial" w:cs="Arial"/>
          <w:szCs w:val="32"/>
        </w:rPr>
        <w:t xml:space="preserve"> 31 August 2021 compared to $18.2m as at 31 August 2020. Breakdown as follows:</w:t>
      </w:r>
    </w:p>
    <w:p w14:paraId="7FE83232" w14:textId="77777777" w:rsidR="00401537" w:rsidRPr="00401537" w:rsidRDefault="00401537" w:rsidP="006719DD">
      <w:pPr>
        <w:ind w:right="198"/>
        <w:jc w:val="both"/>
        <w:rPr>
          <w:rFonts w:ascii="Arial" w:hAnsi="Arial" w:cs="Arial"/>
          <w:szCs w:val="32"/>
        </w:rPr>
      </w:pPr>
    </w:p>
    <w:tbl>
      <w:tblPr>
        <w:tblStyle w:val="TableGrid"/>
        <w:tblW w:w="7655" w:type="dxa"/>
        <w:tblInd w:w="562" w:type="dxa"/>
        <w:tblLook w:val="04A0" w:firstRow="1" w:lastRow="0" w:firstColumn="1" w:lastColumn="0" w:noHBand="0" w:noVBand="1"/>
      </w:tblPr>
      <w:tblGrid>
        <w:gridCol w:w="1985"/>
        <w:gridCol w:w="1843"/>
        <w:gridCol w:w="2126"/>
        <w:gridCol w:w="1701"/>
      </w:tblGrid>
      <w:tr w:rsidR="00401537" w:rsidRPr="00401537" w14:paraId="25B499F9" w14:textId="77777777" w:rsidTr="00C934CE">
        <w:trPr>
          <w:trHeight w:val="557"/>
        </w:trPr>
        <w:tc>
          <w:tcPr>
            <w:tcW w:w="1985" w:type="dxa"/>
            <w:tcBorders>
              <w:top w:val="single" w:sz="4" w:space="0" w:color="auto"/>
              <w:left w:val="single" w:sz="4" w:space="0" w:color="auto"/>
              <w:bottom w:val="single" w:sz="4" w:space="0" w:color="auto"/>
              <w:right w:val="single" w:sz="4" w:space="0" w:color="auto"/>
            </w:tcBorders>
          </w:tcPr>
          <w:p w14:paraId="09DA9723" w14:textId="77777777" w:rsidR="00401537" w:rsidRPr="00401537" w:rsidRDefault="00401537" w:rsidP="006719DD">
            <w:pPr>
              <w:ind w:right="198"/>
              <w:rPr>
                <w:rFonts w:ascii="Arial" w:hAnsi="Arial" w:cs="Arial"/>
                <w:szCs w:val="32"/>
                <w:lang w:eastAsia="en-AU"/>
              </w:rPr>
            </w:pPr>
          </w:p>
        </w:tc>
        <w:tc>
          <w:tcPr>
            <w:tcW w:w="1843" w:type="dxa"/>
            <w:tcBorders>
              <w:top w:val="single" w:sz="4" w:space="0" w:color="auto"/>
              <w:left w:val="single" w:sz="4" w:space="0" w:color="auto"/>
              <w:bottom w:val="single" w:sz="4" w:space="0" w:color="auto"/>
              <w:right w:val="single" w:sz="4" w:space="0" w:color="auto"/>
            </w:tcBorders>
            <w:hideMark/>
          </w:tcPr>
          <w:p w14:paraId="21E4CDA4" w14:textId="77777777"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 xml:space="preserve">31August 2021 </w:t>
            </w:r>
          </w:p>
          <w:p w14:paraId="002C50B2" w14:textId="3B159E49"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($000)</w:t>
            </w:r>
          </w:p>
        </w:tc>
        <w:tc>
          <w:tcPr>
            <w:tcW w:w="2126" w:type="dxa"/>
            <w:tcBorders>
              <w:top w:val="single" w:sz="4" w:space="0" w:color="auto"/>
              <w:left w:val="single" w:sz="4" w:space="0" w:color="auto"/>
              <w:bottom w:val="single" w:sz="4" w:space="0" w:color="auto"/>
              <w:right w:val="single" w:sz="4" w:space="0" w:color="auto"/>
            </w:tcBorders>
            <w:hideMark/>
          </w:tcPr>
          <w:p w14:paraId="3F2066C6" w14:textId="77777777"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 xml:space="preserve">31August 2020 </w:t>
            </w:r>
          </w:p>
          <w:p w14:paraId="591396EA" w14:textId="77777777"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($000)</w:t>
            </w:r>
          </w:p>
        </w:tc>
        <w:tc>
          <w:tcPr>
            <w:tcW w:w="1701" w:type="dxa"/>
            <w:tcBorders>
              <w:top w:val="single" w:sz="4" w:space="0" w:color="auto"/>
              <w:left w:val="single" w:sz="4" w:space="0" w:color="auto"/>
              <w:bottom w:val="single" w:sz="4" w:space="0" w:color="auto"/>
              <w:right w:val="single" w:sz="4" w:space="0" w:color="auto"/>
            </w:tcBorders>
            <w:hideMark/>
          </w:tcPr>
          <w:p w14:paraId="5F918731" w14:textId="77777777"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Variance</w:t>
            </w:r>
          </w:p>
          <w:p w14:paraId="6CFC4A20" w14:textId="591714FB" w:rsidR="00401537" w:rsidRPr="00401537" w:rsidRDefault="008B6144" w:rsidP="008B6144">
            <w:pPr>
              <w:ind w:right="198"/>
              <w:jc w:val="center"/>
              <w:rPr>
                <w:rFonts w:ascii="Arial" w:hAnsi="Arial" w:cs="Arial"/>
                <w:b/>
                <w:bCs/>
                <w:szCs w:val="32"/>
                <w:lang w:eastAsia="en-AU"/>
              </w:rPr>
            </w:pPr>
            <w:r>
              <w:rPr>
                <w:rFonts w:ascii="Arial" w:hAnsi="Arial" w:cs="Arial"/>
                <w:b/>
                <w:bCs/>
                <w:szCs w:val="32"/>
                <w:lang w:eastAsia="en-AU"/>
              </w:rPr>
              <w:t>(</w:t>
            </w:r>
            <w:r w:rsidR="00401537" w:rsidRPr="00401537">
              <w:rPr>
                <w:rFonts w:ascii="Arial" w:hAnsi="Arial" w:cs="Arial"/>
                <w:b/>
                <w:bCs/>
                <w:szCs w:val="32"/>
                <w:lang w:eastAsia="en-AU"/>
              </w:rPr>
              <w:t>$000)</w:t>
            </w:r>
          </w:p>
        </w:tc>
      </w:tr>
      <w:tr w:rsidR="00401537" w:rsidRPr="00401537" w14:paraId="0AC715CF" w14:textId="77777777" w:rsidTr="00C934CE">
        <w:trPr>
          <w:trHeight w:val="282"/>
        </w:trPr>
        <w:tc>
          <w:tcPr>
            <w:tcW w:w="1985" w:type="dxa"/>
            <w:tcBorders>
              <w:top w:val="single" w:sz="4" w:space="0" w:color="auto"/>
              <w:left w:val="single" w:sz="4" w:space="0" w:color="auto"/>
              <w:bottom w:val="single" w:sz="4" w:space="0" w:color="auto"/>
              <w:right w:val="single" w:sz="4" w:space="0" w:color="auto"/>
            </w:tcBorders>
            <w:hideMark/>
          </w:tcPr>
          <w:p w14:paraId="1C83B21C"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Rates</w:t>
            </w:r>
          </w:p>
        </w:tc>
        <w:tc>
          <w:tcPr>
            <w:tcW w:w="1843" w:type="dxa"/>
            <w:tcBorders>
              <w:top w:val="single" w:sz="4" w:space="0" w:color="auto"/>
              <w:left w:val="single" w:sz="4" w:space="0" w:color="auto"/>
              <w:bottom w:val="single" w:sz="4" w:space="0" w:color="auto"/>
              <w:right w:val="single" w:sz="4" w:space="0" w:color="auto"/>
            </w:tcBorders>
            <w:hideMark/>
          </w:tcPr>
          <w:p w14:paraId="0354AF0C"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$20,357</w:t>
            </w:r>
          </w:p>
        </w:tc>
        <w:tc>
          <w:tcPr>
            <w:tcW w:w="2126" w:type="dxa"/>
            <w:tcBorders>
              <w:top w:val="single" w:sz="4" w:space="0" w:color="auto"/>
              <w:left w:val="single" w:sz="4" w:space="0" w:color="auto"/>
              <w:bottom w:val="single" w:sz="4" w:space="0" w:color="auto"/>
              <w:right w:val="single" w:sz="4" w:space="0" w:color="auto"/>
            </w:tcBorders>
            <w:hideMark/>
          </w:tcPr>
          <w:p w14:paraId="62CC0ECA"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$14,043</w:t>
            </w:r>
          </w:p>
        </w:tc>
        <w:tc>
          <w:tcPr>
            <w:tcW w:w="1701" w:type="dxa"/>
            <w:tcBorders>
              <w:top w:val="single" w:sz="4" w:space="0" w:color="auto"/>
              <w:left w:val="single" w:sz="4" w:space="0" w:color="auto"/>
              <w:bottom w:val="single" w:sz="4" w:space="0" w:color="auto"/>
              <w:right w:val="single" w:sz="4" w:space="0" w:color="auto"/>
            </w:tcBorders>
            <w:hideMark/>
          </w:tcPr>
          <w:p w14:paraId="49603466" w14:textId="577881D4" w:rsidR="00401537" w:rsidRPr="00401537" w:rsidRDefault="00401537" w:rsidP="0038012E">
            <w:pPr>
              <w:ind w:right="31"/>
              <w:jc w:val="center"/>
              <w:rPr>
                <w:rFonts w:ascii="Arial" w:hAnsi="Arial" w:cs="Arial"/>
                <w:szCs w:val="32"/>
                <w:lang w:eastAsia="en-AU"/>
              </w:rPr>
            </w:pPr>
            <w:r w:rsidRPr="00401537">
              <w:rPr>
                <w:rFonts w:ascii="Arial" w:hAnsi="Arial" w:cs="Arial"/>
                <w:szCs w:val="32"/>
                <w:lang w:eastAsia="en-AU"/>
              </w:rPr>
              <w:t xml:space="preserve">        $6,314</w:t>
            </w:r>
          </w:p>
        </w:tc>
      </w:tr>
      <w:tr w:rsidR="00401537" w:rsidRPr="00401537" w14:paraId="1CD18565" w14:textId="77777777" w:rsidTr="00C934CE">
        <w:trPr>
          <w:trHeight w:val="282"/>
        </w:trPr>
        <w:tc>
          <w:tcPr>
            <w:tcW w:w="1985" w:type="dxa"/>
            <w:tcBorders>
              <w:top w:val="single" w:sz="4" w:space="0" w:color="auto"/>
              <w:left w:val="single" w:sz="4" w:space="0" w:color="auto"/>
              <w:bottom w:val="single" w:sz="4" w:space="0" w:color="auto"/>
              <w:right w:val="single" w:sz="4" w:space="0" w:color="auto"/>
            </w:tcBorders>
            <w:hideMark/>
          </w:tcPr>
          <w:p w14:paraId="129C5721"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Rubbish &amp; Pool</w:t>
            </w:r>
          </w:p>
        </w:tc>
        <w:tc>
          <w:tcPr>
            <w:tcW w:w="1843" w:type="dxa"/>
            <w:tcBorders>
              <w:top w:val="single" w:sz="4" w:space="0" w:color="auto"/>
              <w:left w:val="single" w:sz="4" w:space="0" w:color="auto"/>
              <w:bottom w:val="single" w:sz="4" w:space="0" w:color="auto"/>
              <w:right w:val="single" w:sz="4" w:space="0" w:color="auto"/>
            </w:tcBorders>
            <w:hideMark/>
          </w:tcPr>
          <w:p w14:paraId="12C757EB"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$2,519</w:t>
            </w:r>
          </w:p>
        </w:tc>
        <w:tc>
          <w:tcPr>
            <w:tcW w:w="2126" w:type="dxa"/>
            <w:tcBorders>
              <w:top w:val="single" w:sz="4" w:space="0" w:color="auto"/>
              <w:left w:val="single" w:sz="4" w:space="0" w:color="auto"/>
              <w:bottom w:val="single" w:sz="4" w:space="0" w:color="auto"/>
              <w:right w:val="single" w:sz="4" w:space="0" w:color="auto"/>
            </w:tcBorders>
            <w:hideMark/>
          </w:tcPr>
          <w:p w14:paraId="04849E6D"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$1,289</w:t>
            </w:r>
          </w:p>
        </w:tc>
        <w:tc>
          <w:tcPr>
            <w:tcW w:w="1701" w:type="dxa"/>
            <w:tcBorders>
              <w:top w:val="single" w:sz="4" w:space="0" w:color="auto"/>
              <w:left w:val="single" w:sz="4" w:space="0" w:color="auto"/>
              <w:bottom w:val="single" w:sz="4" w:space="0" w:color="auto"/>
              <w:right w:val="single" w:sz="4" w:space="0" w:color="auto"/>
            </w:tcBorders>
            <w:hideMark/>
          </w:tcPr>
          <w:p w14:paraId="6EBE7D15" w14:textId="59ACC445" w:rsidR="00401537" w:rsidRPr="00401537" w:rsidRDefault="00401537" w:rsidP="0038012E">
            <w:pPr>
              <w:ind w:right="31"/>
              <w:rPr>
                <w:rFonts w:ascii="Arial" w:hAnsi="Arial" w:cs="Arial"/>
                <w:szCs w:val="32"/>
                <w:lang w:eastAsia="en-AU"/>
              </w:rPr>
            </w:pPr>
            <w:r w:rsidRPr="00401537">
              <w:rPr>
                <w:rFonts w:ascii="Arial" w:hAnsi="Arial" w:cs="Arial"/>
                <w:szCs w:val="32"/>
                <w:lang w:eastAsia="en-AU"/>
              </w:rPr>
              <w:t xml:space="preserve">        $1,230</w:t>
            </w:r>
          </w:p>
        </w:tc>
      </w:tr>
      <w:tr w:rsidR="00401537" w:rsidRPr="00401537" w14:paraId="7E53855A" w14:textId="77777777" w:rsidTr="00C934CE">
        <w:trPr>
          <w:trHeight w:val="282"/>
        </w:trPr>
        <w:tc>
          <w:tcPr>
            <w:tcW w:w="1985" w:type="dxa"/>
            <w:tcBorders>
              <w:top w:val="single" w:sz="4" w:space="0" w:color="auto"/>
              <w:left w:val="single" w:sz="4" w:space="0" w:color="auto"/>
              <w:bottom w:val="single" w:sz="4" w:space="0" w:color="auto"/>
              <w:right w:val="single" w:sz="4" w:space="0" w:color="auto"/>
            </w:tcBorders>
            <w:hideMark/>
          </w:tcPr>
          <w:p w14:paraId="2CF7236C"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Pensioner Rebates</w:t>
            </w:r>
          </w:p>
        </w:tc>
        <w:tc>
          <w:tcPr>
            <w:tcW w:w="1843" w:type="dxa"/>
            <w:tcBorders>
              <w:top w:val="single" w:sz="4" w:space="0" w:color="auto"/>
              <w:left w:val="single" w:sz="4" w:space="0" w:color="auto"/>
              <w:bottom w:val="single" w:sz="4" w:space="0" w:color="auto"/>
              <w:right w:val="single" w:sz="4" w:space="0" w:color="auto"/>
            </w:tcBorders>
            <w:hideMark/>
          </w:tcPr>
          <w:p w14:paraId="2016B4C3"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$1,174</w:t>
            </w:r>
          </w:p>
        </w:tc>
        <w:tc>
          <w:tcPr>
            <w:tcW w:w="2126" w:type="dxa"/>
            <w:tcBorders>
              <w:top w:val="single" w:sz="4" w:space="0" w:color="auto"/>
              <w:left w:val="single" w:sz="4" w:space="0" w:color="auto"/>
              <w:bottom w:val="single" w:sz="4" w:space="0" w:color="auto"/>
              <w:right w:val="single" w:sz="4" w:space="0" w:color="auto"/>
            </w:tcBorders>
            <w:hideMark/>
          </w:tcPr>
          <w:p w14:paraId="22215E1B"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$1,194</w:t>
            </w:r>
          </w:p>
        </w:tc>
        <w:tc>
          <w:tcPr>
            <w:tcW w:w="1701" w:type="dxa"/>
            <w:tcBorders>
              <w:top w:val="single" w:sz="4" w:space="0" w:color="auto"/>
              <w:left w:val="single" w:sz="4" w:space="0" w:color="auto"/>
              <w:bottom w:val="single" w:sz="4" w:space="0" w:color="auto"/>
              <w:right w:val="single" w:sz="4" w:space="0" w:color="auto"/>
            </w:tcBorders>
            <w:hideMark/>
          </w:tcPr>
          <w:p w14:paraId="7523ED4C" w14:textId="77777777" w:rsidR="00401537" w:rsidRPr="00401537" w:rsidRDefault="00401537" w:rsidP="00C934CE">
            <w:pPr>
              <w:ind w:right="31"/>
              <w:rPr>
                <w:rFonts w:ascii="Arial" w:hAnsi="Arial" w:cs="Arial"/>
                <w:szCs w:val="32"/>
                <w:lang w:eastAsia="en-AU"/>
              </w:rPr>
            </w:pPr>
            <w:r w:rsidRPr="00401537">
              <w:rPr>
                <w:rFonts w:ascii="Arial" w:hAnsi="Arial" w:cs="Arial"/>
                <w:szCs w:val="32"/>
                <w:lang w:eastAsia="en-AU"/>
              </w:rPr>
              <w:t xml:space="preserve">        ($20)</w:t>
            </w:r>
          </w:p>
        </w:tc>
      </w:tr>
      <w:tr w:rsidR="00401537" w:rsidRPr="00401537" w14:paraId="0D26347A" w14:textId="77777777" w:rsidTr="00C934CE">
        <w:trPr>
          <w:trHeight w:val="282"/>
        </w:trPr>
        <w:tc>
          <w:tcPr>
            <w:tcW w:w="1985" w:type="dxa"/>
            <w:tcBorders>
              <w:top w:val="single" w:sz="4" w:space="0" w:color="auto"/>
              <w:left w:val="single" w:sz="4" w:space="0" w:color="auto"/>
              <w:bottom w:val="single" w:sz="4" w:space="0" w:color="auto"/>
              <w:right w:val="single" w:sz="4" w:space="0" w:color="auto"/>
            </w:tcBorders>
            <w:hideMark/>
          </w:tcPr>
          <w:p w14:paraId="652FBA90"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ESL</w:t>
            </w:r>
          </w:p>
        </w:tc>
        <w:tc>
          <w:tcPr>
            <w:tcW w:w="1843" w:type="dxa"/>
            <w:tcBorders>
              <w:top w:val="single" w:sz="4" w:space="0" w:color="auto"/>
              <w:left w:val="single" w:sz="4" w:space="0" w:color="auto"/>
              <w:bottom w:val="single" w:sz="4" w:space="0" w:color="auto"/>
              <w:right w:val="single" w:sz="4" w:space="0" w:color="auto"/>
            </w:tcBorders>
            <w:hideMark/>
          </w:tcPr>
          <w:p w14:paraId="731523AA"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$3,198</w:t>
            </w:r>
          </w:p>
        </w:tc>
        <w:tc>
          <w:tcPr>
            <w:tcW w:w="2126" w:type="dxa"/>
            <w:tcBorders>
              <w:top w:val="single" w:sz="4" w:space="0" w:color="auto"/>
              <w:left w:val="single" w:sz="4" w:space="0" w:color="auto"/>
              <w:bottom w:val="single" w:sz="4" w:space="0" w:color="auto"/>
              <w:right w:val="single" w:sz="4" w:space="0" w:color="auto"/>
            </w:tcBorders>
            <w:hideMark/>
          </w:tcPr>
          <w:p w14:paraId="0D062C8B"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$1,691</w:t>
            </w:r>
          </w:p>
        </w:tc>
        <w:tc>
          <w:tcPr>
            <w:tcW w:w="1701" w:type="dxa"/>
            <w:tcBorders>
              <w:top w:val="single" w:sz="4" w:space="0" w:color="auto"/>
              <w:left w:val="single" w:sz="4" w:space="0" w:color="auto"/>
              <w:bottom w:val="single" w:sz="4" w:space="0" w:color="auto"/>
              <w:right w:val="single" w:sz="4" w:space="0" w:color="auto"/>
            </w:tcBorders>
            <w:hideMark/>
          </w:tcPr>
          <w:p w14:paraId="40E786AB" w14:textId="058DCB06" w:rsidR="00401537" w:rsidRPr="00401537" w:rsidRDefault="00401537" w:rsidP="00C934CE">
            <w:pPr>
              <w:ind w:right="31"/>
              <w:rPr>
                <w:rFonts w:ascii="Arial" w:hAnsi="Arial" w:cs="Arial"/>
                <w:szCs w:val="32"/>
                <w:lang w:eastAsia="en-AU"/>
              </w:rPr>
            </w:pPr>
            <w:r w:rsidRPr="00401537">
              <w:rPr>
                <w:rFonts w:ascii="Arial" w:hAnsi="Arial" w:cs="Arial"/>
                <w:szCs w:val="32"/>
                <w:lang w:eastAsia="en-AU"/>
              </w:rPr>
              <w:t xml:space="preserve">        $1,508</w:t>
            </w:r>
          </w:p>
        </w:tc>
      </w:tr>
      <w:tr w:rsidR="00401537" w:rsidRPr="00401537" w14:paraId="68F1411F" w14:textId="77777777" w:rsidTr="00C934CE">
        <w:trPr>
          <w:trHeight w:val="282"/>
        </w:trPr>
        <w:tc>
          <w:tcPr>
            <w:tcW w:w="1985" w:type="dxa"/>
            <w:tcBorders>
              <w:top w:val="single" w:sz="4" w:space="0" w:color="auto"/>
              <w:left w:val="single" w:sz="4" w:space="0" w:color="auto"/>
              <w:bottom w:val="single" w:sz="4" w:space="0" w:color="auto"/>
              <w:right w:val="single" w:sz="4" w:space="0" w:color="auto"/>
            </w:tcBorders>
            <w:hideMark/>
          </w:tcPr>
          <w:p w14:paraId="0DB7E472"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Total</w:t>
            </w:r>
          </w:p>
        </w:tc>
        <w:tc>
          <w:tcPr>
            <w:tcW w:w="1843" w:type="dxa"/>
            <w:tcBorders>
              <w:top w:val="single" w:sz="4" w:space="0" w:color="auto"/>
              <w:left w:val="single" w:sz="4" w:space="0" w:color="auto"/>
              <w:bottom w:val="single" w:sz="4" w:space="0" w:color="auto"/>
              <w:right w:val="single" w:sz="4" w:space="0" w:color="auto"/>
            </w:tcBorders>
            <w:hideMark/>
          </w:tcPr>
          <w:p w14:paraId="62C39EC3"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$27,254</w:t>
            </w:r>
          </w:p>
        </w:tc>
        <w:tc>
          <w:tcPr>
            <w:tcW w:w="2126" w:type="dxa"/>
            <w:tcBorders>
              <w:top w:val="single" w:sz="4" w:space="0" w:color="auto"/>
              <w:left w:val="single" w:sz="4" w:space="0" w:color="auto"/>
              <w:bottom w:val="single" w:sz="4" w:space="0" w:color="auto"/>
              <w:right w:val="single" w:sz="4" w:space="0" w:color="auto"/>
            </w:tcBorders>
            <w:hideMark/>
          </w:tcPr>
          <w:p w14:paraId="05AE8545" w14:textId="77777777" w:rsidR="00401537" w:rsidRPr="00401537" w:rsidRDefault="00401537" w:rsidP="0038012E">
            <w:pPr>
              <w:ind w:right="31"/>
              <w:jc w:val="right"/>
              <w:rPr>
                <w:rFonts w:ascii="Arial" w:hAnsi="Arial" w:cs="Arial"/>
                <w:szCs w:val="32"/>
                <w:lang w:eastAsia="en-AU"/>
              </w:rPr>
            </w:pPr>
            <w:r w:rsidRPr="00401537">
              <w:rPr>
                <w:rFonts w:ascii="Arial" w:hAnsi="Arial" w:cs="Arial"/>
                <w:szCs w:val="32"/>
                <w:lang w:eastAsia="en-AU"/>
              </w:rPr>
              <w:t xml:space="preserve">            $18,222</w:t>
            </w:r>
          </w:p>
        </w:tc>
        <w:tc>
          <w:tcPr>
            <w:tcW w:w="1701" w:type="dxa"/>
            <w:tcBorders>
              <w:top w:val="single" w:sz="4" w:space="0" w:color="auto"/>
              <w:left w:val="single" w:sz="4" w:space="0" w:color="auto"/>
              <w:bottom w:val="single" w:sz="4" w:space="0" w:color="auto"/>
              <w:right w:val="single" w:sz="4" w:space="0" w:color="auto"/>
            </w:tcBorders>
            <w:hideMark/>
          </w:tcPr>
          <w:p w14:paraId="133B6729" w14:textId="4E0C5353" w:rsidR="00401537" w:rsidRPr="00401537" w:rsidRDefault="00401537" w:rsidP="00C934CE">
            <w:pPr>
              <w:ind w:right="31"/>
              <w:rPr>
                <w:rFonts w:ascii="Arial" w:hAnsi="Arial" w:cs="Arial"/>
                <w:szCs w:val="32"/>
                <w:lang w:eastAsia="en-AU"/>
              </w:rPr>
            </w:pPr>
            <w:r w:rsidRPr="00401537">
              <w:rPr>
                <w:rFonts w:ascii="Arial" w:hAnsi="Arial" w:cs="Arial"/>
                <w:szCs w:val="32"/>
                <w:lang w:eastAsia="en-AU"/>
              </w:rPr>
              <w:t xml:space="preserve">        $9,032</w:t>
            </w:r>
          </w:p>
        </w:tc>
      </w:tr>
    </w:tbl>
    <w:p w14:paraId="0A5C2911" w14:textId="77777777" w:rsidR="00401537" w:rsidRPr="00401537" w:rsidRDefault="00401537" w:rsidP="006719DD">
      <w:pPr>
        <w:ind w:right="198"/>
        <w:jc w:val="both"/>
        <w:rPr>
          <w:rFonts w:ascii="Arial" w:hAnsi="Arial" w:cs="Arial"/>
          <w:szCs w:val="32"/>
        </w:rPr>
      </w:pPr>
    </w:p>
    <w:p w14:paraId="77E15E5F"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Capital Works Programme</w:t>
      </w:r>
    </w:p>
    <w:p w14:paraId="1BEE4B30" w14:textId="77777777" w:rsidR="00401537" w:rsidRPr="00401537" w:rsidRDefault="00401537" w:rsidP="006719DD">
      <w:pPr>
        <w:ind w:left="567" w:right="198"/>
        <w:jc w:val="both"/>
        <w:rPr>
          <w:rFonts w:ascii="Arial" w:hAnsi="Arial" w:cs="Arial"/>
          <w:b/>
          <w:szCs w:val="32"/>
        </w:rPr>
      </w:pPr>
    </w:p>
    <w:p w14:paraId="1FC740D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 xml:space="preserve">As </w:t>
      </w:r>
      <w:proofErr w:type="gramStart"/>
      <w:r w:rsidRPr="00401537">
        <w:rPr>
          <w:rFonts w:ascii="Arial" w:hAnsi="Arial" w:cs="Arial"/>
          <w:szCs w:val="32"/>
        </w:rPr>
        <w:t>at</w:t>
      </w:r>
      <w:proofErr w:type="gramEnd"/>
      <w:r w:rsidRPr="00401537">
        <w:rPr>
          <w:rFonts w:ascii="Arial" w:hAnsi="Arial" w:cs="Arial"/>
          <w:szCs w:val="32"/>
        </w:rPr>
        <w:t xml:space="preserve"> 31 August, expenditure on capital works was $435k with additional capital commitments of $987k which represents 17% of a total budget of $8.24m.</w:t>
      </w:r>
    </w:p>
    <w:p w14:paraId="3A0F27C3" w14:textId="77777777" w:rsidR="00401537" w:rsidRPr="00401537" w:rsidRDefault="00401537" w:rsidP="006719DD">
      <w:pPr>
        <w:ind w:left="567" w:right="198"/>
        <w:jc w:val="both"/>
        <w:rPr>
          <w:rFonts w:ascii="Arial" w:hAnsi="Arial" w:cs="Arial"/>
          <w:b/>
          <w:bCs/>
          <w:szCs w:val="32"/>
        </w:rPr>
      </w:pPr>
    </w:p>
    <w:p w14:paraId="140EAD71" w14:textId="77777777" w:rsidR="00401537" w:rsidRPr="00401537" w:rsidRDefault="00401537" w:rsidP="006719DD">
      <w:pPr>
        <w:ind w:left="567" w:right="198"/>
        <w:jc w:val="both"/>
        <w:rPr>
          <w:rFonts w:ascii="Arial" w:hAnsi="Arial" w:cs="Arial"/>
          <w:b/>
          <w:bCs/>
          <w:szCs w:val="32"/>
        </w:rPr>
      </w:pPr>
      <w:r w:rsidRPr="00401537">
        <w:rPr>
          <w:rFonts w:ascii="Arial" w:hAnsi="Arial" w:cs="Arial"/>
          <w:b/>
          <w:bCs/>
          <w:szCs w:val="32"/>
        </w:rPr>
        <w:t>Employee Data</w:t>
      </w:r>
    </w:p>
    <w:p w14:paraId="12208352" w14:textId="77777777" w:rsidR="00401537" w:rsidRPr="00401537" w:rsidRDefault="00401537" w:rsidP="006719DD">
      <w:pPr>
        <w:ind w:right="198"/>
        <w:jc w:val="both"/>
        <w:rPr>
          <w:rFonts w:ascii="Arial" w:hAnsi="Arial" w:cs="Arial"/>
          <w:b/>
          <w:bCs/>
          <w:szCs w:val="32"/>
        </w:rPr>
      </w:pPr>
    </w:p>
    <w:tbl>
      <w:tblPr>
        <w:tblStyle w:val="TableGrid"/>
        <w:tblW w:w="0" w:type="auto"/>
        <w:tblInd w:w="562" w:type="dxa"/>
        <w:tblLook w:val="04A0" w:firstRow="1" w:lastRow="0" w:firstColumn="1" w:lastColumn="0" w:noHBand="0" w:noVBand="1"/>
      </w:tblPr>
      <w:tblGrid>
        <w:gridCol w:w="6382"/>
        <w:gridCol w:w="1321"/>
      </w:tblGrid>
      <w:tr w:rsidR="00401537" w:rsidRPr="00401537" w14:paraId="0C96B254" w14:textId="77777777" w:rsidTr="008B6144">
        <w:tc>
          <w:tcPr>
            <w:tcW w:w="6382" w:type="dxa"/>
            <w:tcBorders>
              <w:top w:val="single" w:sz="4" w:space="0" w:color="auto"/>
              <w:left w:val="single" w:sz="4" w:space="0" w:color="auto"/>
              <w:bottom w:val="single" w:sz="4" w:space="0" w:color="auto"/>
              <w:right w:val="single" w:sz="4" w:space="0" w:color="auto"/>
            </w:tcBorders>
            <w:hideMark/>
          </w:tcPr>
          <w:p w14:paraId="045AAE45"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Description</w:t>
            </w:r>
          </w:p>
        </w:tc>
        <w:tc>
          <w:tcPr>
            <w:tcW w:w="1131" w:type="dxa"/>
            <w:tcBorders>
              <w:top w:val="single" w:sz="4" w:space="0" w:color="auto"/>
              <w:left w:val="single" w:sz="4" w:space="0" w:color="auto"/>
              <w:bottom w:val="single" w:sz="4" w:space="0" w:color="auto"/>
              <w:right w:val="single" w:sz="4" w:space="0" w:color="auto"/>
            </w:tcBorders>
            <w:hideMark/>
          </w:tcPr>
          <w:p w14:paraId="25DC3980"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Number</w:t>
            </w:r>
          </w:p>
        </w:tc>
      </w:tr>
      <w:tr w:rsidR="00401537" w:rsidRPr="00401537" w14:paraId="16EDD87F" w14:textId="77777777" w:rsidTr="008B6144">
        <w:trPr>
          <w:trHeight w:val="680"/>
        </w:trPr>
        <w:tc>
          <w:tcPr>
            <w:tcW w:w="6382" w:type="dxa"/>
            <w:tcBorders>
              <w:top w:val="single" w:sz="4" w:space="0" w:color="auto"/>
              <w:left w:val="single" w:sz="4" w:space="0" w:color="auto"/>
              <w:bottom w:val="single" w:sz="4" w:space="0" w:color="auto"/>
              <w:right w:val="single" w:sz="4" w:space="0" w:color="auto"/>
            </w:tcBorders>
            <w:hideMark/>
          </w:tcPr>
          <w:p w14:paraId="0C43F74B" w14:textId="77777777" w:rsidR="00401537" w:rsidRPr="00401537" w:rsidRDefault="00401537" w:rsidP="006719DD">
            <w:pPr>
              <w:ind w:right="198"/>
              <w:rPr>
                <w:rFonts w:ascii="Arial" w:hAnsi="Arial" w:cs="Arial"/>
                <w:szCs w:val="32"/>
                <w:lang w:eastAsia="en-AU"/>
              </w:rPr>
            </w:pPr>
            <w:r w:rsidRPr="00401537">
              <w:rPr>
                <w:rFonts w:ascii="Arial" w:hAnsi="Arial" w:cs="Arial"/>
                <w:szCs w:val="24"/>
                <w:lang w:eastAsia="en-AU"/>
              </w:rPr>
              <w:t xml:space="preserve">Number of employees (total of full-time, </w:t>
            </w:r>
            <w:proofErr w:type="gramStart"/>
            <w:r w:rsidRPr="00401537">
              <w:rPr>
                <w:rFonts w:ascii="Arial" w:hAnsi="Arial" w:cs="Arial"/>
                <w:szCs w:val="24"/>
                <w:lang w:eastAsia="en-AU"/>
              </w:rPr>
              <w:t>part-time</w:t>
            </w:r>
            <w:proofErr w:type="gramEnd"/>
            <w:r w:rsidRPr="00401537">
              <w:rPr>
                <w:rFonts w:ascii="Arial" w:hAnsi="Arial" w:cs="Arial"/>
                <w:szCs w:val="24"/>
                <w:lang w:eastAsia="en-AU"/>
              </w:rPr>
              <w:t xml:space="preserve"> and casual employees) as of the last day of the previous month</w:t>
            </w:r>
          </w:p>
        </w:tc>
        <w:tc>
          <w:tcPr>
            <w:tcW w:w="1131" w:type="dxa"/>
            <w:tcBorders>
              <w:top w:val="single" w:sz="4" w:space="0" w:color="auto"/>
              <w:left w:val="single" w:sz="4" w:space="0" w:color="auto"/>
              <w:bottom w:val="single" w:sz="4" w:space="0" w:color="auto"/>
              <w:right w:val="single" w:sz="4" w:space="0" w:color="auto"/>
            </w:tcBorders>
            <w:hideMark/>
          </w:tcPr>
          <w:p w14:paraId="2672A342" w14:textId="797CDCA7" w:rsidR="00401537" w:rsidRPr="00401537" w:rsidRDefault="00401537" w:rsidP="006719DD">
            <w:pPr>
              <w:spacing w:after="200" w:line="276" w:lineRule="auto"/>
              <w:ind w:right="198"/>
              <w:jc w:val="center"/>
              <w:rPr>
                <w:rFonts w:ascii="Arial" w:hAnsi="Arial" w:cs="Arial"/>
                <w:szCs w:val="24"/>
                <w:lang w:eastAsia="en-AU"/>
              </w:rPr>
            </w:pPr>
            <w:r w:rsidRPr="00401537">
              <w:rPr>
                <w:rFonts w:ascii="Arial" w:hAnsi="Arial" w:cs="Arial"/>
                <w:szCs w:val="24"/>
                <w:lang w:eastAsia="en-AU"/>
              </w:rPr>
              <w:t>164.0</w:t>
            </w:r>
          </w:p>
        </w:tc>
      </w:tr>
      <w:tr w:rsidR="00401537" w:rsidRPr="00401537" w14:paraId="65AADF09" w14:textId="77777777" w:rsidTr="008B6144">
        <w:trPr>
          <w:trHeight w:val="704"/>
        </w:trPr>
        <w:tc>
          <w:tcPr>
            <w:tcW w:w="6382" w:type="dxa"/>
            <w:tcBorders>
              <w:top w:val="single" w:sz="4" w:space="0" w:color="auto"/>
              <w:left w:val="single" w:sz="4" w:space="0" w:color="auto"/>
              <w:bottom w:val="single" w:sz="4" w:space="0" w:color="auto"/>
              <w:right w:val="single" w:sz="4" w:space="0" w:color="auto"/>
            </w:tcBorders>
            <w:hideMark/>
          </w:tcPr>
          <w:p w14:paraId="3D97387C" w14:textId="77777777" w:rsidR="00401537" w:rsidRPr="00401537" w:rsidRDefault="00401537" w:rsidP="006719DD">
            <w:pPr>
              <w:ind w:right="198"/>
              <w:rPr>
                <w:rFonts w:ascii="Arial" w:hAnsi="Arial" w:cs="Arial"/>
                <w:szCs w:val="32"/>
                <w:lang w:eastAsia="en-AU"/>
              </w:rPr>
            </w:pPr>
            <w:r w:rsidRPr="00401537">
              <w:rPr>
                <w:rFonts w:ascii="Arial" w:hAnsi="Arial" w:cs="Arial"/>
                <w:szCs w:val="24"/>
                <w:lang w:eastAsia="en-AU"/>
              </w:rPr>
              <w:t>Number of contract employees (temporary/agency) as of the last day of the previous month</w:t>
            </w:r>
          </w:p>
        </w:tc>
        <w:tc>
          <w:tcPr>
            <w:tcW w:w="1131" w:type="dxa"/>
            <w:tcBorders>
              <w:top w:val="single" w:sz="4" w:space="0" w:color="auto"/>
              <w:left w:val="single" w:sz="4" w:space="0" w:color="auto"/>
              <w:bottom w:val="single" w:sz="4" w:space="0" w:color="auto"/>
              <w:right w:val="single" w:sz="4" w:space="0" w:color="auto"/>
            </w:tcBorders>
            <w:hideMark/>
          </w:tcPr>
          <w:p w14:paraId="6D5EB74C" w14:textId="4629E396" w:rsidR="00401537" w:rsidRPr="00401537" w:rsidRDefault="00401537" w:rsidP="006719DD">
            <w:pPr>
              <w:ind w:right="198"/>
              <w:jc w:val="center"/>
              <w:rPr>
                <w:rFonts w:ascii="Arial" w:hAnsi="Arial" w:cs="Arial"/>
                <w:szCs w:val="24"/>
                <w:lang w:eastAsia="en-AU"/>
              </w:rPr>
            </w:pPr>
            <w:r w:rsidRPr="00401537">
              <w:rPr>
                <w:rFonts w:ascii="Arial" w:hAnsi="Arial" w:cs="Arial"/>
                <w:szCs w:val="24"/>
                <w:lang w:eastAsia="en-AU"/>
              </w:rPr>
              <w:t>9.0</w:t>
            </w:r>
          </w:p>
        </w:tc>
      </w:tr>
      <w:tr w:rsidR="00401537" w:rsidRPr="00401537" w14:paraId="20017307" w14:textId="77777777" w:rsidTr="008B6144">
        <w:trPr>
          <w:trHeight w:val="701"/>
        </w:trPr>
        <w:tc>
          <w:tcPr>
            <w:tcW w:w="6382" w:type="dxa"/>
            <w:tcBorders>
              <w:top w:val="single" w:sz="4" w:space="0" w:color="auto"/>
              <w:left w:val="single" w:sz="4" w:space="0" w:color="auto"/>
              <w:bottom w:val="single" w:sz="4" w:space="0" w:color="auto"/>
              <w:right w:val="single" w:sz="4" w:space="0" w:color="auto"/>
            </w:tcBorders>
            <w:hideMark/>
          </w:tcPr>
          <w:p w14:paraId="673B42FF" w14:textId="77777777" w:rsidR="00401537" w:rsidRPr="00401537" w:rsidRDefault="00401537" w:rsidP="006719DD">
            <w:pPr>
              <w:ind w:right="198"/>
              <w:rPr>
                <w:rFonts w:ascii="Arial" w:hAnsi="Arial" w:cs="Arial"/>
                <w:szCs w:val="24"/>
                <w:lang w:eastAsia="en-AU"/>
              </w:rPr>
            </w:pPr>
            <w:r w:rsidRPr="00401537">
              <w:rPr>
                <w:rFonts w:ascii="Arial" w:hAnsi="Arial" w:cs="Arial"/>
                <w:szCs w:val="24"/>
                <w:lang w:eastAsia="en-AU"/>
              </w:rPr>
              <w:t>*Occupied FTE (Full Time Equivalent) count as of the last day of the previous month</w:t>
            </w:r>
          </w:p>
        </w:tc>
        <w:tc>
          <w:tcPr>
            <w:tcW w:w="1131" w:type="dxa"/>
            <w:tcBorders>
              <w:top w:val="single" w:sz="4" w:space="0" w:color="auto"/>
              <w:left w:val="single" w:sz="4" w:space="0" w:color="auto"/>
              <w:bottom w:val="single" w:sz="4" w:space="0" w:color="auto"/>
              <w:right w:val="single" w:sz="4" w:space="0" w:color="auto"/>
            </w:tcBorders>
          </w:tcPr>
          <w:p w14:paraId="67860B99" w14:textId="500CC124" w:rsidR="00401537" w:rsidRPr="00401537" w:rsidRDefault="00401537" w:rsidP="006719DD">
            <w:pPr>
              <w:ind w:right="198"/>
              <w:jc w:val="center"/>
              <w:rPr>
                <w:rFonts w:ascii="Arial" w:hAnsi="Arial" w:cs="Arial"/>
                <w:lang w:eastAsia="en-AU"/>
              </w:rPr>
            </w:pPr>
          </w:p>
          <w:p w14:paraId="1C77DA0E" w14:textId="77777777" w:rsidR="00401537" w:rsidRPr="00401537" w:rsidRDefault="00401537" w:rsidP="006719DD">
            <w:pPr>
              <w:ind w:right="198"/>
              <w:jc w:val="center"/>
              <w:rPr>
                <w:rFonts w:ascii="Arial" w:hAnsi="Arial" w:cs="Arial"/>
                <w:lang w:eastAsia="en-AU"/>
              </w:rPr>
            </w:pPr>
            <w:r w:rsidRPr="00401537">
              <w:rPr>
                <w:rFonts w:ascii="Arial" w:hAnsi="Arial" w:cs="Arial"/>
                <w:lang w:eastAsia="en-AU"/>
              </w:rPr>
              <w:t>139.50</w:t>
            </w:r>
          </w:p>
          <w:p w14:paraId="3CF50D06" w14:textId="77777777" w:rsidR="00401537" w:rsidRPr="00401537" w:rsidRDefault="00401537" w:rsidP="006719DD">
            <w:pPr>
              <w:ind w:right="198"/>
              <w:jc w:val="center"/>
              <w:rPr>
                <w:szCs w:val="24"/>
                <w:lang w:eastAsia="en-AU"/>
              </w:rPr>
            </w:pPr>
          </w:p>
        </w:tc>
      </w:tr>
      <w:tr w:rsidR="00401537" w:rsidRPr="00401537" w14:paraId="1006708E" w14:textId="77777777" w:rsidTr="008B6144">
        <w:trPr>
          <w:trHeight w:val="424"/>
        </w:trPr>
        <w:tc>
          <w:tcPr>
            <w:tcW w:w="6382" w:type="dxa"/>
            <w:tcBorders>
              <w:top w:val="single" w:sz="4" w:space="0" w:color="auto"/>
              <w:left w:val="single" w:sz="4" w:space="0" w:color="auto"/>
              <w:bottom w:val="single" w:sz="4" w:space="0" w:color="auto"/>
              <w:right w:val="single" w:sz="4" w:space="0" w:color="auto"/>
            </w:tcBorders>
            <w:hideMark/>
          </w:tcPr>
          <w:p w14:paraId="72A690D5" w14:textId="77777777" w:rsidR="00401537" w:rsidRPr="00401537" w:rsidRDefault="00401537" w:rsidP="006719DD">
            <w:pPr>
              <w:ind w:right="198"/>
              <w:rPr>
                <w:rFonts w:ascii="Arial" w:hAnsi="Arial" w:cs="Arial"/>
                <w:szCs w:val="32"/>
                <w:lang w:eastAsia="en-AU"/>
              </w:rPr>
            </w:pPr>
            <w:r w:rsidRPr="00401537">
              <w:rPr>
                <w:rFonts w:ascii="Arial" w:hAnsi="Arial" w:cs="Arial"/>
                <w:szCs w:val="24"/>
                <w:lang w:eastAsia="en-AU"/>
              </w:rPr>
              <w:t>Number of unfilled employee positions at the end of each month</w:t>
            </w:r>
          </w:p>
        </w:tc>
        <w:tc>
          <w:tcPr>
            <w:tcW w:w="1131" w:type="dxa"/>
            <w:tcBorders>
              <w:top w:val="single" w:sz="4" w:space="0" w:color="auto"/>
              <w:left w:val="single" w:sz="4" w:space="0" w:color="auto"/>
              <w:bottom w:val="single" w:sz="4" w:space="0" w:color="auto"/>
              <w:right w:val="single" w:sz="4" w:space="0" w:color="auto"/>
            </w:tcBorders>
            <w:hideMark/>
          </w:tcPr>
          <w:p w14:paraId="7B0F2B8B" w14:textId="6A00B27B" w:rsidR="00401537" w:rsidRPr="00401537" w:rsidRDefault="00401537" w:rsidP="006719DD">
            <w:pPr>
              <w:ind w:right="198"/>
              <w:jc w:val="center"/>
              <w:rPr>
                <w:rFonts w:ascii="Arial" w:hAnsi="Arial" w:cs="Arial"/>
                <w:szCs w:val="32"/>
                <w:lang w:eastAsia="en-AU"/>
              </w:rPr>
            </w:pPr>
            <w:r w:rsidRPr="00401537">
              <w:rPr>
                <w:rFonts w:ascii="Arial" w:hAnsi="Arial" w:cs="Arial"/>
                <w:szCs w:val="32"/>
                <w:lang w:eastAsia="en-AU"/>
              </w:rPr>
              <w:t>42.0</w:t>
            </w:r>
          </w:p>
        </w:tc>
      </w:tr>
    </w:tbl>
    <w:p w14:paraId="6218B134" w14:textId="77777777" w:rsidR="00401537" w:rsidRPr="00401537" w:rsidRDefault="00401537" w:rsidP="006719DD">
      <w:pPr>
        <w:ind w:right="198"/>
        <w:jc w:val="both"/>
        <w:rPr>
          <w:rFonts w:ascii="Arial" w:hAnsi="Arial" w:cs="Arial"/>
          <w:szCs w:val="24"/>
          <w:lang w:val="en-US"/>
        </w:rPr>
      </w:pPr>
    </w:p>
    <w:p w14:paraId="68530BE1" w14:textId="77777777" w:rsidR="00401537" w:rsidRPr="00401537" w:rsidRDefault="00401537" w:rsidP="006719DD">
      <w:pPr>
        <w:ind w:left="567" w:right="198"/>
        <w:jc w:val="both"/>
        <w:rPr>
          <w:rFonts w:ascii="Arial" w:hAnsi="Arial" w:cs="Arial"/>
          <w:szCs w:val="24"/>
          <w:lang w:val="en-US"/>
        </w:rPr>
      </w:pPr>
      <w:r w:rsidRPr="00401537">
        <w:rPr>
          <w:rFonts w:ascii="Arial" w:hAnsi="Arial" w:cs="Arial"/>
          <w:szCs w:val="24"/>
          <w:lang w:val="en-US"/>
        </w:rPr>
        <w:t xml:space="preserve">Staff profile for August very similar to previous month of July.  There are 42 unfilled positions, same as for previous month. Contractors remain stable at 8 positions. Recruitment activity remains high including recruitment of ERP Project positions having commenced.   </w:t>
      </w:r>
    </w:p>
    <w:p w14:paraId="52EEC38A" w14:textId="77777777" w:rsidR="00401537" w:rsidRPr="00401537" w:rsidRDefault="00401537" w:rsidP="006719DD">
      <w:pPr>
        <w:ind w:left="567" w:right="198"/>
        <w:jc w:val="both"/>
        <w:rPr>
          <w:rFonts w:ascii="Arial" w:hAnsi="Arial" w:cs="Arial"/>
          <w:b/>
          <w:bCs/>
          <w:sz w:val="28"/>
          <w:szCs w:val="28"/>
          <w:lang w:val="en-US"/>
        </w:rPr>
      </w:pPr>
      <w:r w:rsidRPr="00401537">
        <w:rPr>
          <w:rFonts w:ascii="Arial" w:hAnsi="Arial" w:cs="Arial"/>
          <w:szCs w:val="24"/>
          <w:lang w:val="en-US"/>
        </w:rPr>
        <w:t xml:space="preserve"> </w:t>
      </w:r>
      <w:r w:rsidRPr="00401537">
        <w:rPr>
          <w:rFonts w:ascii="Arial" w:hAnsi="Arial" w:cs="Arial"/>
          <w:b/>
          <w:bCs/>
          <w:sz w:val="28"/>
          <w:szCs w:val="28"/>
          <w:lang w:val="en-US"/>
        </w:rPr>
        <w:t>Conclusion</w:t>
      </w:r>
    </w:p>
    <w:p w14:paraId="2CD06305" w14:textId="77777777" w:rsidR="00401537" w:rsidRPr="00401537" w:rsidRDefault="00401537" w:rsidP="006719DD">
      <w:pPr>
        <w:ind w:left="567" w:right="198"/>
        <w:jc w:val="both"/>
        <w:rPr>
          <w:rFonts w:ascii="Arial" w:hAnsi="Arial" w:cs="Arial"/>
          <w:szCs w:val="32"/>
        </w:rPr>
      </w:pPr>
    </w:p>
    <w:p w14:paraId="51738125" w14:textId="77777777" w:rsidR="00401537" w:rsidRPr="00401537" w:rsidRDefault="00401537" w:rsidP="006719DD">
      <w:pPr>
        <w:ind w:left="567" w:right="198"/>
        <w:jc w:val="both"/>
        <w:rPr>
          <w:rFonts w:ascii="Arial" w:hAnsi="Arial" w:cs="Arial"/>
          <w:b/>
          <w:szCs w:val="32"/>
          <w:lang w:val="en-US"/>
        </w:rPr>
      </w:pPr>
      <w:r w:rsidRPr="00401537">
        <w:rPr>
          <w:rFonts w:ascii="Arial" w:hAnsi="Arial" w:cs="Arial"/>
          <w:szCs w:val="32"/>
        </w:rPr>
        <w:t>The statement of financial activity for the period ended 31 August 2021 indicates that operating expenses are under the year-to-date budget by 18.05% or $1.24m, and revenue is under the budget by 0.8% or $256k.</w:t>
      </w:r>
    </w:p>
    <w:p w14:paraId="25C5896A" w14:textId="77777777" w:rsidR="00401537" w:rsidRPr="00401537" w:rsidRDefault="00401537" w:rsidP="006719DD">
      <w:pPr>
        <w:ind w:left="567" w:right="198"/>
        <w:jc w:val="both"/>
        <w:rPr>
          <w:rFonts w:ascii="Arial" w:hAnsi="Arial" w:cs="Arial"/>
          <w:b/>
          <w:szCs w:val="32"/>
          <w:lang w:val="en-US"/>
        </w:rPr>
      </w:pPr>
      <w:r w:rsidRPr="00401537">
        <w:rPr>
          <w:rFonts w:ascii="Arial" w:hAnsi="Arial" w:cs="Arial"/>
          <w:b/>
          <w:szCs w:val="32"/>
          <w:lang w:val="en-US"/>
        </w:rPr>
        <w:t>Key Relevant Previous Council Decisions:</w:t>
      </w:r>
    </w:p>
    <w:p w14:paraId="263574E9" w14:textId="77777777" w:rsidR="00401537" w:rsidRPr="00401537" w:rsidRDefault="00401537" w:rsidP="006719DD">
      <w:pPr>
        <w:ind w:left="567" w:right="198"/>
        <w:jc w:val="both"/>
        <w:rPr>
          <w:rFonts w:ascii="Arial" w:hAnsi="Arial" w:cs="Arial"/>
          <w:szCs w:val="32"/>
          <w:lang w:val="en-US"/>
        </w:rPr>
      </w:pPr>
    </w:p>
    <w:p w14:paraId="6BD2DA78" w14:textId="77777777" w:rsidR="00401537" w:rsidRPr="00401537" w:rsidRDefault="00401537" w:rsidP="006719DD">
      <w:pPr>
        <w:ind w:left="567" w:right="198"/>
        <w:jc w:val="both"/>
        <w:rPr>
          <w:rFonts w:ascii="Arial" w:hAnsi="Arial" w:cs="Arial"/>
          <w:szCs w:val="32"/>
          <w:lang w:val="en-US"/>
        </w:rPr>
      </w:pPr>
      <w:r w:rsidRPr="00401537">
        <w:rPr>
          <w:rFonts w:ascii="Arial" w:hAnsi="Arial" w:cs="Arial"/>
          <w:szCs w:val="32"/>
          <w:lang w:val="en-US"/>
        </w:rPr>
        <w:t>Nil.</w:t>
      </w:r>
    </w:p>
    <w:p w14:paraId="131426E8" w14:textId="77777777" w:rsidR="00401537" w:rsidRPr="00401537" w:rsidRDefault="00401537" w:rsidP="006719DD">
      <w:pPr>
        <w:ind w:left="567" w:right="198"/>
        <w:jc w:val="both"/>
        <w:rPr>
          <w:rFonts w:ascii="Arial" w:hAnsi="Arial" w:cs="Arial"/>
          <w:b/>
          <w:sz w:val="28"/>
          <w:szCs w:val="32"/>
          <w:lang w:val="en-US"/>
        </w:rPr>
      </w:pPr>
    </w:p>
    <w:p w14:paraId="3C64EFFA" w14:textId="77777777" w:rsidR="00401537" w:rsidRPr="00401537" w:rsidRDefault="00401537" w:rsidP="006719DD">
      <w:pPr>
        <w:ind w:left="567" w:right="198"/>
        <w:jc w:val="both"/>
        <w:rPr>
          <w:rFonts w:ascii="Arial" w:hAnsi="Arial" w:cs="Arial"/>
          <w:b/>
          <w:sz w:val="28"/>
          <w:szCs w:val="32"/>
          <w:lang w:val="en-US"/>
        </w:rPr>
      </w:pPr>
      <w:r w:rsidRPr="00401537">
        <w:rPr>
          <w:rFonts w:ascii="Arial" w:hAnsi="Arial" w:cs="Arial"/>
          <w:b/>
          <w:sz w:val="28"/>
          <w:szCs w:val="32"/>
          <w:lang w:val="en-US"/>
        </w:rPr>
        <w:t>Consultation</w:t>
      </w:r>
    </w:p>
    <w:p w14:paraId="075717D3" w14:textId="77777777" w:rsidR="00401537" w:rsidRPr="00401537" w:rsidRDefault="00401537" w:rsidP="006719DD">
      <w:pPr>
        <w:ind w:right="198"/>
        <w:jc w:val="both"/>
        <w:rPr>
          <w:rFonts w:ascii="Arial" w:hAnsi="Arial" w:cs="Arial"/>
          <w:b/>
          <w:szCs w:val="32"/>
          <w:lang w:val="en-US"/>
        </w:rPr>
      </w:pPr>
    </w:p>
    <w:p w14:paraId="3339B080" w14:textId="08DB1F3B" w:rsidR="00401537" w:rsidRDefault="00401537" w:rsidP="006719DD">
      <w:pPr>
        <w:tabs>
          <w:tab w:val="left" w:pos="4820"/>
        </w:tabs>
        <w:ind w:left="567" w:right="198"/>
        <w:jc w:val="both"/>
        <w:rPr>
          <w:rFonts w:ascii="Arial" w:hAnsi="Arial" w:cs="Arial"/>
          <w:szCs w:val="32"/>
          <w:lang w:val="en-US"/>
        </w:rPr>
      </w:pPr>
      <w:r w:rsidRPr="00401537">
        <w:rPr>
          <w:rFonts w:ascii="Arial" w:hAnsi="Arial" w:cs="Arial"/>
          <w:szCs w:val="32"/>
          <w:lang w:val="en-US"/>
        </w:rPr>
        <w:t>N/A</w:t>
      </w:r>
    </w:p>
    <w:p w14:paraId="5949D447" w14:textId="77777777" w:rsidR="00EC094D" w:rsidRPr="00401537" w:rsidRDefault="00EC094D" w:rsidP="006719DD">
      <w:pPr>
        <w:tabs>
          <w:tab w:val="left" w:pos="4820"/>
        </w:tabs>
        <w:ind w:left="567" w:right="198"/>
        <w:jc w:val="both"/>
        <w:rPr>
          <w:rFonts w:ascii="Arial" w:hAnsi="Arial" w:cs="Arial"/>
          <w:szCs w:val="32"/>
          <w:lang w:val="en-US"/>
        </w:rPr>
      </w:pPr>
    </w:p>
    <w:p w14:paraId="382C7E5F" w14:textId="77777777" w:rsidR="00401537" w:rsidRPr="00401537" w:rsidRDefault="00401537" w:rsidP="006719DD">
      <w:pPr>
        <w:ind w:left="567" w:right="198"/>
        <w:rPr>
          <w:rFonts w:ascii="Arial" w:hAnsi="Arial" w:cs="Arial"/>
          <w:b/>
          <w:sz w:val="28"/>
          <w:szCs w:val="32"/>
          <w:lang w:val="en-US"/>
        </w:rPr>
      </w:pPr>
      <w:r w:rsidRPr="00401537">
        <w:rPr>
          <w:rFonts w:ascii="Arial" w:hAnsi="Arial" w:cs="Arial"/>
          <w:b/>
          <w:sz w:val="28"/>
          <w:szCs w:val="32"/>
          <w:lang w:val="en-US"/>
        </w:rPr>
        <w:t xml:space="preserve">Strategic Implications </w:t>
      </w:r>
    </w:p>
    <w:p w14:paraId="1DF8C93F" w14:textId="77777777" w:rsidR="00401537" w:rsidRPr="00401537" w:rsidRDefault="00401537" w:rsidP="006719DD">
      <w:pPr>
        <w:ind w:left="567" w:right="198"/>
        <w:rPr>
          <w:rFonts w:ascii="Arial" w:eastAsia="Calibri" w:hAnsi="Arial" w:cs="Arial"/>
          <w:b/>
          <w:bCs/>
          <w:szCs w:val="32"/>
          <w:lang w:val="en-GB"/>
        </w:rPr>
      </w:pPr>
    </w:p>
    <w:p w14:paraId="6C4D3B58" w14:textId="77777777" w:rsidR="00401537" w:rsidRPr="00401537" w:rsidRDefault="00401537" w:rsidP="006719DD">
      <w:pPr>
        <w:ind w:left="567" w:right="198"/>
        <w:jc w:val="both"/>
        <w:rPr>
          <w:rFonts w:ascii="Arial" w:eastAsia="Calibri" w:hAnsi="Arial" w:cs="Arial"/>
          <w:szCs w:val="32"/>
          <w:lang w:val="en-GB"/>
        </w:rPr>
      </w:pPr>
      <w:r w:rsidRPr="00401537">
        <w:rPr>
          <w:rFonts w:ascii="Arial" w:eastAsia="Calibri" w:hAnsi="Arial" w:cs="Arial"/>
          <w:szCs w:val="32"/>
          <w:lang w:val="en-GB"/>
        </w:rPr>
        <w:t>The 2021/22 approved budget is in line with the City’s strategic direction. Our operations and capital spend, and income is undertaken in line with and measured against the budget.</w:t>
      </w:r>
    </w:p>
    <w:p w14:paraId="69EA876B" w14:textId="77777777" w:rsidR="00401537" w:rsidRPr="00401537" w:rsidRDefault="00401537" w:rsidP="006719DD">
      <w:pPr>
        <w:ind w:left="567" w:right="198"/>
        <w:jc w:val="both"/>
        <w:rPr>
          <w:rFonts w:ascii="Arial" w:hAnsi="Arial" w:cs="Arial"/>
          <w:b/>
          <w:bCs/>
          <w:szCs w:val="24"/>
          <w:lang w:eastAsia="en-AU"/>
        </w:rPr>
      </w:pPr>
    </w:p>
    <w:p w14:paraId="6559F5CD" w14:textId="77777777" w:rsidR="00401537" w:rsidRPr="00401537" w:rsidRDefault="00401537" w:rsidP="006719DD">
      <w:pPr>
        <w:ind w:left="567" w:right="198"/>
        <w:jc w:val="both"/>
        <w:rPr>
          <w:rFonts w:ascii="Arial" w:hAnsi="Arial" w:cs="Arial"/>
          <w:szCs w:val="24"/>
          <w:lang w:eastAsia="en-AU"/>
        </w:rPr>
      </w:pPr>
      <w:r w:rsidRPr="00401537">
        <w:rPr>
          <w:rFonts w:ascii="Arial" w:hAnsi="Arial" w:cs="Arial"/>
          <w:szCs w:val="24"/>
          <w:lang w:eastAsia="en-AU"/>
        </w:rPr>
        <w:t>The 2021/22 approved budget ensures that there is an equitable distribution of benefits in the community.</w:t>
      </w:r>
    </w:p>
    <w:p w14:paraId="4737A2D2" w14:textId="77777777" w:rsidR="00401537" w:rsidRPr="00401537" w:rsidRDefault="00401537" w:rsidP="006719DD">
      <w:pPr>
        <w:ind w:left="567" w:right="198"/>
        <w:jc w:val="both"/>
        <w:rPr>
          <w:rFonts w:ascii="Arial" w:hAnsi="Arial" w:cs="Arial"/>
          <w:b/>
          <w:bCs/>
          <w:szCs w:val="24"/>
          <w:lang w:eastAsia="en-AU"/>
        </w:rPr>
      </w:pPr>
    </w:p>
    <w:p w14:paraId="3C6E3AF7" w14:textId="77777777" w:rsidR="00401537" w:rsidRPr="00401537" w:rsidRDefault="00401537" w:rsidP="006719DD">
      <w:pPr>
        <w:ind w:left="567" w:right="198"/>
        <w:jc w:val="both"/>
        <w:rPr>
          <w:rFonts w:ascii="Arial" w:hAnsi="Arial" w:cs="Arial"/>
          <w:szCs w:val="24"/>
          <w:lang w:eastAsia="en-AU"/>
        </w:rPr>
      </w:pPr>
      <w:r w:rsidRPr="00401537">
        <w:rPr>
          <w:rFonts w:ascii="Arial" w:hAnsi="Arial" w:cs="Arial"/>
          <w:szCs w:val="24"/>
          <w:lang w:eastAsia="en-AU"/>
        </w:rPr>
        <w:t>The 2021/22 budget was prepared in line with the City’s level of tolerance of risk and it is managed through budgetary review and control.</w:t>
      </w:r>
    </w:p>
    <w:p w14:paraId="6BD8E60D" w14:textId="77777777" w:rsidR="00401537" w:rsidRPr="00401537" w:rsidRDefault="00401537" w:rsidP="006719DD">
      <w:pPr>
        <w:ind w:left="567" w:right="198"/>
        <w:jc w:val="both"/>
        <w:rPr>
          <w:rFonts w:ascii="Arial" w:hAnsi="Arial" w:cs="Arial"/>
          <w:b/>
          <w:bCs/>
          <w:szCs w:val="24"/>
          <w:lang w:eastAsia="en-AU"/>
        </w:rPr>
      </w:pPr>
    </w:p>
    <w:p w14:paraId="7AFE7622" w14:textId="77777777" w:rsidR="00401537" w:rsidRPr="00401537" w:rsidRDefault="00401537" w:rsidP="006719DD">
      <w:pPr>
        <w:ind w:left="567" w:right="198"/>
        <w:jc w:val="both"/>
        <w:rPr>
          <w:rFonts w:ascii="Arial" w:hAnsi="Arial" w:cs="Arial"/>
          <w:szCs w:val="24"/>
          <w:lang w:eastAsia="en-AU"/>
        </w:rPr>
      </w:pPr>
      <w:r w:rsidRPr="00401537">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0F06E878" w14:textId="77777777" w:rsidR="00401537" w:rsidRPr="00401537" w:rsidRDefault="00401537" w:rsidP="006719DD">
      <w:pPr>
        <w:ind w:left="567" w:right="198"/>
        <w:jc w:val="both"/>
        <w:rPr>
          <w:rFonts w:ascii="Arial" w:hAnsi="Arial" w:cs="Arial"/>
          <w:szCs w:val="24"/>
          <w:lang w:eastAsia="en-AU"/>
        </w:rPr>
      </w:pPr>
    </w:p>
    <w:p w14:paraId="17110FA6" w14:textId="77777777" w:rsidR="00401537" w:rsidRPr="00401537" w:rsidRDefault="00401537" w:rsidP="006719DD">
      <w:pPr>
        <w:ind w:left="567" w:right="198"/>
        <w:jc w:val="both"/>
        <w:rPr>
          <w:rFonts w:ascii="Arial" w:hAnsi="Arial" w:cs="Arial"/>
          <w:szCs w:val="24"/>
          <w:lang w:eastAsia="en-AU"/>
        </w:rPr>
      </w:pPr>
    </w:p>
    <w:p w14:paraId="049214CC" w14:textId="77777777" w:rsidR="00401537" w:rsidRPr="00401537" w:rsidRDefault="00401537" w:rsidP="006719DD">
      <w:pPr>
        <w:ind w:left="567" w:right="198"/>
        <w:jc w:val="both"/>
        <w:rPr>
          <w:rFonts w:ascii="Arial" w:hAnsi="Arial" w:cs="Arial"/>
          <w:b/>
          <w:sz w:val="28"/>
          <w:szCs w:val="32"/>
          <w:lang w:val="en-US"/>
        </w:rPr>
      </w:pPr>
      <w:r w:rsidRPr="00401537">
        <w:rPr>
          <w:rFonts w:ascii="Arial" w:hAnsi="Arial" w:cs="Arial"/>
          <w:b/>
          <w:sz w:val="28"/>
          <w:szCs w:val="32"/>
          <w:lang w:val="en-US"/>
        </w:rPr>
        <w:t>Budget/Financial Implications</w:t>
      </w:r>
    </w:p>
    <w:p w14:paraId="73348024" w14:textId="77777777" w:rsidR="00401537" w:rsidRPr="00401537" w:rsidRDefault="00401537" w:rsidP="006719DD">
      <w:pPr>
        <w:ind w:left="567" w:right="198"/>
        <w:jc w:val="both"/>
        <w:rPr>
          <w:rFonts w:ascii="Arial" w:hAnsi="Arial" w:cs="Arial"/>
          <w:b/>
          <w:szCs w:val="32"/>
          <w:lang w:val="en-US"/>
        </w:rPr>
      </w:pPr>
    </w:p>
    <w:p w14:paraId="4024E176" w14:textId="77777777" w:rsidR="00401537" w:rsidRPr="00401537" w:rsidRDefault="00401537" w:rsidP="006719DD">
      <w:pPr>
        <w:ind w:left="567" w:right="198"/>
        <w:jc w:val="both"/>
        <w:rPr>
          <w:rFonts w:ascii="Arial" w:hAnsi="Arial" w:cs="Arial"/>
          <w:szCs w:val="32"/>
          <w:lang w:val="en-US"/>
        </w:rPr>
      </w:pPr>
      <w:r w:rsidRPr="00401537">
        <w:rPr>
          <w:rFonts w:ascii="Arial" w:hAnsi="Arial" w:cs="Arial"/>
          <w:szCs w:val="32"/>
          <w:lang w:val="en-US"/>
        </w:rPr>
        <w:t>As outlined in the Monthly Financial Report.</w:t>
      </w:r>
    </w:p>
    <w:p w14:paraId="63A611C4" w14:textId="77777777" w:rsidR="00317610" w:rsidRDefault="00317610">
      <w:pPr>
        <w:rPr>
          <w:rFonts w:ascii="Arial" w:hAnsi="Arial" w:cs="Arial"/>
          <w:b/>
          <w:noProof/>
          <w:kern w:val="28"/>
          <w:szCs w:val="24"/>
        </w:rPr>
      </w:pPr>
      <w:r>
        <w:rPr>
          <w:rFonts w:ascii="Arial" w:hAnsi="Arial" w:cs="Arial"/>
          <w:noProof/>
          <w:szCs w:val="24"/>
        </w:rPr>
        <w:br w:type="page"/>
      </w:r>
    </w:p>
    <w:p w14:paraId="347FA032" w14:textId="00053A9C" w:rsidR="00B245F8" w:rsidRPr="00B245F8" w:rsidRDefault="00002DB2" w:rsidP="006719DD">
      <w:pPr>
        <w:pStyle w:val="Heading2"/>
        <w:numPr>
          <w:ilvl w:val="1"/>
          <w:numId w:val="1"/>
        </w:numPr>
        <w:tabs>
          <w:tab w:val="clear" w:pos="720"/>
        </w:tabs>
        <w:spacing w:before="0" w:after="0"/>
        <w:ind w:left="567" w:hanging="851"/>
        <w:rPr>
          <w:rFonts w:ascii="Arial" w:hAnsi="Arial" w:cs="Arial"/>
          <w:noProof/>
          <w:sz w:val="24"/>
          <w:szCs w:val="24"/>
          <w:u w:val="none"/>
        </w:rPr>
      </w:pPr>
      <w:bookmarkStart w:id="89" w:name="_Toc86365353"/>
      <w:r>
        <w:rPr>
          <w:rFonts w:ascii="Arial" w:hAnsi="Arial" w:cs="Arial"/>
          <w:noProof/>
          <w:sz w:val="24"/>
          <w:szCs w:val="24"/>
          <w:u w:val="none"/>
        </w:rPr>
        <w:t>Monthly Investment Report – August 2021</w:t>
      </w:r>
      <w:bookmarkEnd w:id="89"/>
    </w:p>
    <w:p w14:paraId="11BC78EF" w14:textId="068B8EF6" w:rsidR="00B245F8" w:rsidRDefault="00B245F8">
      <w:pPr>
        <w:rPr>
          <w:rFonts w:ascii="Arial" w:hAnsi="Arial" w:cs="Arial"/>
          <w:szCs w:val="24"/>
        </w:rPr>
      </w:pPr>
    </w:p>
    <w:tbl>
      <w:tblPr>
        <w:tblStyle w:val="TableGrid"/>
        <w:tblW w:w="0" w:type="auto"/>
        <w:tblInd w:w="562" w:type="dxa"/>
        <w:tblLook w:val="04A0" w:firstRow="1" w:lastRow="0" w:firstColumn="1" w:lastColumn="0" w:noHBand="0" w:noVBand="1"/>
      </w:tblPr>
      <w:tblGrid>
        <w:gridCol w:w="2191"/>
        <w:gridCol w:w="5550"/>
      </w:tblGrid>
      <w:tr w:rsidR="00205303" w14:paraId="08989A15"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55E45FD4" w14:textId="77777777" w:rsidR="002A13FC" w:rsidRDefault="002A13FC">
            <w:pPr>
              <w:jc w:val="both"/>
              <w:rPr>
                <w:rFonts w:ascii="Arial" w:hAnsi="Arial" w:cs="Arial"/>
                <w:b/>
                <w:szCs w:val="24"/>
                <w:lang w:eastAsia="en-AU"/>
              </w:rPr>
            </w:pPr>
            <w:r>
              <w:rPr>
                <w:rFonts w:ascii="Arial" w:eastAsia="Calibri" w:hAnsi="Arial" w:cs="Arial"/>
                <w:b/>
                <w:szCs w:val="24"/>
                <w:lang w:eastAsia="en-AU"/>
              </w:rPr>
              <w:t>Council</w:t>
            </w:r>
          </w:p>
        </w:tc>
        <w:tc>
          <w:tcPr>
            <w:tcW w:w="6096" w:type="dxa"/>
            <w:tcBorders>
              <w:top w:val="single" w:sz="4" w:space="0" w:color="auto"/>
              <w:left w:val="single" w:sz="4" w:space="0" w:color="auto"/>
              <w:bottom w:val="single" w:sz="4" w:space="0" w:color="auto"/>
              <w:right w:val="single" w:sz="4" w:space="0" w:color="auto"/>
            </w:tcBorders>
            <w:hideMark/>
          </w:tcPr>
          <w:p w14:paraId="353D37F6" w14:textId="77777777" w:rsidR="002A13FC" w:rsidRDefault="002A13FC">
            <w:pPr>
              <w:jc w:val="both"/>
              <w:rPr>
                <w:rFonts w:ascii="Arial" w:hAnsi="Arial" w:cs="Arial"/>
                <w:szCs w:val="24"/>
                <w:lang w:eastAsia="en-AU"/>
              </w:rPr>
            </w:pPr>
            <w:r>
              <w:rPr>
                <w:rFonts w:ascii="Arial" w:eastAsia="Calibri" w:hAnsi="Arial" w:cs="Arial"/>
                <w:szCs w:val="24"/>
                <w:lang w:eastAsia="en-AU"/>
              </w:rPr>
              <w:t>28 September 2021</w:t>
            </w:r>
          </w:p>
        </w:tc>
      </w:tr>
      <w:tr w:rsidR="00205303" w14:paraId="04143D59"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615BD691" w14:textId="77777777" w:rsidR="002A13FC" w:rsidRDefault="002A13FC">
            <w:pPr>
              <w:jc w:val="both"/>
              <w:rPr>
                <w:rFonts w:ascii="Arial" w:hAnsi="Arial" w:cs="Arial"/>
                <w:b/>
                <w:szCs w:val="24"/>
                <w:lang w:eastAsia="en-AU"/>
              </w:rPr>
            </w:pPr>
            <w:r>
              <w:rPr>
                <w:rFonts w:ascii="Arial" w:eastAsia="Calibri" w:hAnsi="Arial" w:cs="Arial"/>
                <w:b/>
                <w:szCs w:val="24"/>
                <w:lang w:eastAsia="en-AU"/>
              </w:rPr>
              <w:t>Applicant</w:t>
            </w:r>
          </w:p>
        </w:tc>
        <w:tc>
          <w:tcPr>
            <w:tcW w:w="6096" w:type="dxa"/>
            <w:tcBorders>
              <w:top w:val="single" w:sz="4" w:space="0" w:color="auto"/>
              <w:left w:val="single" w:sz="4" w:space="0" w:color="auto"/>
              <w:bottom w:val="single" w:sz="4" w:space="0" w:color="auto"/>
              <w:right w:val="single" w:sz="4" w:space="0" w:color="auto"/>
            </w:tcBorders>
            <w:hideMark/>
          </w:tcPr>
          <w:p w14:paraId="1B4368B2" w14:textId="77777777" w:rsidR="002A13FC" w:rsidRDefault="002A13FC">
            <w:pPr>
              <w:jc w:val="both"/>
              <w:rPr>
                <w:rFonts w:ascii="Arial" w:hAnsi="Arial" w:cs="Arial"/>
                <w:szCs w:val="24"/>
                <w:lang w:eastAsia="en-AU"/>
              </w:rPr>
            </w:pPr>
            <w:r>
              <w:rPr>
                <w:rFonts w:ascii="Arial" w:eastAsia="Calibri" w:hAnsi="Arial" w:cs="Arial"/>
                <w:szCs w:val="24"/>
                <w:lang w:eastAsia="en-AU"/>
              </w:rPr>
              <w:t>City of Nedlands</w:t>
            </w:r>
          </w:p>
        </w:tc>
      </w:tr>
      <w:tr w:rsidR="00205303" w14:paraId="14F6CDB0"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17823A27" w14:textId="02324674" w:rsidR="002A13FC" w:rsidRDefault="002A13FC">
            <w:pPr>
              <w:jc w:val="both"/>
              <w:rPr>
                <w:rFonts w:ascii="Arial" w:hAnsi="Arial" w:cs="Arial"/>
                <w:b/>
                <w:szCs w:val="24"/>
                <w:lang w:eastAsia="en-AU"/>
              </w:rPr>
            </w:pPr>
            <w:r>
              <w:rPr>
                <w:rFonts w:ascii="Arial" w:hAnsi="Arial"/>
                <w:b/>
                <w:szCs w:val="24"/>
                <w:lang w:eastAsia="en-AU"/>
              </w:rPr>
              <w:t>Employee Disclosure under section 5.70 Local Government Act 1995</w:t>
            </w:r>
          </w:p>
        </w:tc>
        <w:tc>
          <w:tcPr>
            <w:tcW w:w="6096" w:type="dxa"/>
            <w:tcBorders>
              <w:top w:val="single" w:sz="4" w:space="0" w:color="auto"/>
              <w:left w:val="single" w:sz="4" w:space="0" w:color="auto"/>
              <w:bottom w:val="single" w:sz="4" w:space="0" w:color="auto"/>
              <w:right w:val="single" w:sz="4" w:space="0" w:color="auto"/>
            </w:tcBorders>
            <w:hideMark/>
          </w:tcPr>
          <w:p w14:paraId="79FDB432" w14:textId="77777777" w:rsidR="002A13FC" w:rsidRDefault="002A13FC">
            <w:pPr>
              <w:jc w:val="both"/>
              <w:rPr>
                <w:rFonts w:ascii="Arial" w:hAnsi="Arial" w:cs="Arial"/>
                <w:szCs w:val="24"/>
                <w:lang w:eastAsia="en-AU"/>
              </w:rPr>
            </w:pPr>
            <w:r>
              <w:rPr>
                <w:rFonts w:ascii="Arial" w:hAnsi="Arial"/>
                <w:szCs w:val="24"/>
                <w:lang w:eastAsia="en-AU"/>
              </w:rPr>
              <w:t>Nil.</w:t>
            </w:r>
          </w:p>
        </w:tc>
      </w:tr>
      <w:tr w:rsidR="00205303" w14:paraId="7B53095C"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5B3DA596" w14:textId="77777777" w:rsidR="002A13FC" w:rsidRDefault="002A13FC">
            <w:pPr>
              <w:jc w:val="both"/>
              <w:rPr>
                <w:rFonts w:ascii="Arial" w:hAnsi="Arial" w:cs="Arial"/>
                <w:b/>
                <w:szCs w:val="24"/>
                <w:lang w:eastAsia="en-AU"/>
              </w:rPr>
            </w:pPr>
            <w:r>
              <w:rPr>
                <w:rFonts w:ascii="Arial" w:hAnsi="Arial" w:cs="Arial"/>
                <w:b/>
                <w:szCs w:val="24"/>
                <w:lang w:eastAsia="en-AU"/>
              </w:rPr>
              <w:t>Director</w:t>
            </w:r>
          </w:p>
        </w:tc>
        <w:tc>
          <w:tcPr>
            <w:tcW w:w="6096" w:type="dxa"/>
            <w:tcBorders>
              <w:top w:val="single" w:sz="4" w:space="0" w:color="auto"/>
              <w:left w:val="single" w:sz="4" w:space="0" w:color="auto"/>
              <w:bottom w:val="single" w:sz="4" w:space="0" w:color="auto"/>
              <w:right w:val="single" w:sz="4" w:space="0" w:color="auto"/>
            </w:tcBorders>
            <w:hideMark/>
          </w:tcPr>
          <w:p w14:paraId="670664B9" w14:textId="77777777" w:rsidR="002A13FC" w:rsidRDefault="002A13FC">
            <w:pPr>
              <w:jc w:val="both"/>
              <w:rPr>
                <w:rFonts w:ascii="Arial" w:hAnsi="Arial" w:cs="Arial"/>
                <w:szCs w:val="24"/>
                <w:lang w:eastAsia="en-AU"/>
              </w:rPr>
            </w:pPr>
            <w:r>
              <w:rPr>
                <w:rFonts w:ascii="Arial" w:hAnsi="Arial" w:cs="Arial"/>
                <w:szCs w:val="24"/>
                <w:lang w:eastAsia="en-AU"/>
              </w:rPr>
              <w:t>Ed Herne – Director Corporate &amp; Strategy</w:t>
            </w:r>
          </w:p>
        </w:tc>
      </w:tr>
      <w:tr w:rsidR="00205303" w14:paraId="68B89BB3"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3B9B0DCD" w14:textId="77777777" w:rsidR="002A13FC" w:rsidRDefault="002A13FC">
            <w:pPr>
              <w:jc w:val="both"/>
              <w:rPr>
                <w:rFonts w:ascii="Arial" w:hAnsi="Arial" w:cs="Arial"/>
                <w:b/>
                <w:szCs w:val="24"/>
                <w:lang w:eastAsia="en-AU"/>
              </w:rPr>
            </w:pPr>
            <w:r>
              <w:rPr>
                <w:rFonts w:ascii="Arial" w:hAnsi="Arial" w:cs="Arial"/>
                <w:b/>
                <w:szCs w:val="24"/>
                <w:lang w:eastAsia="en-AU"/>
              </w:rPr>
              <w:t>Attachments</w:t>
            </w:r>
          </w:p>
        </w:tc>
        <w:tc>
          <w:tcPr>
            <w:tcW w:w="6096" w:type="dxa"/>
            <w:tcBorders>
              <w:top w:val="single" w:sz="4" w:space="0" w:color="auto"/>
              <w:left w:val="single" w:sz="4" w:space="0" w:color="auto"/>
              <w:bottom w:val="single" w:sz="4" w:space="0" w:color="auto"/>
              <w:right w:val="single" w:sz="4" w:space="0" w:color="auto"/>
            </w:tcBorders>
            <w:hideMark/>
          </w:tcPr>
          <w:p w14:paraId="466D4338" w14:textId="77777777" w:rsidR="002A13FC" w:rsidRDefault="002A13FC" w:rsidP="00900BB7">
            <w:pPr>
              <w:pStyle w:val="ListParagraph"/>
              <w:numPr>
                <w:ilvl w:val="0"/>
                <w:numId w:val="64"/>
              </w:numPr>
              <w:ind w:left="447" w:hanging="447"/>
              <w:jc w:val="both"/>
              <w:rPr>
                <w:rFonts w:ascii="Arial" w:hAnsi="Arial" w:cs="Arial"/>
                <w:szCs w:val="24"/>
                <w:lang w:val="en-US" w:eastAsia="en-AU"/>
              </w:rPr>
            </w:pPr>
            <w:r>
              <w:rPr>
                <w:rFonts w:ascii="Arial" w:hAnsi="Arial" w:cs="Arial"/>
                <w:szCs w:val="24"/>
                <w:lang w:val="en-US" w:eastAsia="en-AU"/>
              </w:rPr>
              <w:t>Investment Report for the period ended 31 August 2021</w:t>
            </w:r>
          </w:p>
        </w:tc>
      </w:tr>
    </w:tbl>
    <w:p w14:paraId="0D3A1280" w14:textId="3BA361A3" w:rsidR="002A13FC" w:rsidRDefault="002A13FC" w:rsidP="002A13FC">
      <w:pPr>
        <w:jc w:val="both"/>
        <w:rPr>
          <w:rFonts w:ascii="Arial" w:hAnsi="Arial" w:cs="Arial"/>
          <w:szCs w:val="24"/>
        </w:rPr>
      </w:pPr>
    </w:p>
    <w:p w14:paraId="50024A87" w14:textId="53A46715"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Regulation 11(da) </w:t>
      </w:r>
      <w:r w:rsidR="00EC094D">
        <w:rPr>
          <w:rFonts w:ascii="Arial" w:hAnsi="Arial" w:cs="Arial"/>
          <w:b/>
          <w:szCs w:val="24"/>
        </w:rPr>
        <w:t>–</w:t>
      </w:r>
      <w:r w:rsidRPr="006D752D">
        <w:rPr>
          <w:rFonts w:ascii="Arial" w:hAnsi="Arial" w:cs="Arial"/>
          <w:b/>
          <w:szCs w:val="24"/>
        </w:rPr>
        <w:t xml:space="preserve"> </w:t>
      </w:r>
      <w:r w:rsidR="00EC094D">
        <w:rPr>
          <w:rFonts w:ascii="Arial" w:hAnsi="Arial" w:cs="Arial"/>
          <w:b/>
          <w:szCs w:val="24"/>
        </w:rPr>
        <w:t>Not Applicable – Recommendation Adopted</w:t>
      </w:r>
    </w:p>
    <w:p w14:paraId="02F1EDD2" w14:textId="77777777" w:rsidR="008E0DF4" w:rsidRPr="006D752D" w:rsidRDefault="008E0DF4" w:rsidP="008E0DF4">
      <w:pPr>
        <w:ind w:left="567"/>
        <w:jc w:val="both"/>
        <w:rPr>
          <w:rFonts w:ascii="Arial" w:hAnsi="Arial" w:cs="Arial"/>
          <w:szCs w:val="24"/>
        </w:rPr>
      </w:pPr>
    </w:p>
    <w:p w14:paraId="163D3D6D" w14:textId="4B644C0B" w:rsidR="008E0DF4" w:rsidRPr="006D752D" w:rsidRDefault="008E0DF4" w:rsidP="008E0DF4">
      <w:pPr>
        <w:ind w:left="567"/>
        <w:jc w:val="both"/>
        <w:rPr>
          <w:rFonts w:ascii="Arial" w:hAnsi="Arial" w:cs="Arial"/>
          <w:szCs w:val="24"/>
        </w:rPr>
      </w:pPr>
      <w:r w:rsidRPr="006D752D">
        <w:rPr>
          <w:rFonts w:ascii="Arial" w:hAnsi="Arial" w:cs="Arial"/>
          <w:szCs w:val="24"/>
        </w:rPr>
        <w:t xml:space="preserve">Moved – Councillor </w:t>
      </w:r>
      <w:r w:rsidR="00C0356A">
        <w:rPr>
          <w:rFonts w:ascii="Arial" w:hAnsi="Arial" w:cs="Arial"/>
          <w:szCs w:val="24"/>
        </w:rPr>
        <w:t xml:space="preserve">Hodsdon </w:t>
      </w:r>
    </w:p>
    <w:p w14:paraId="466A318D" w14:textId="0A69BE46" w:rsidR="008E0DF4" w:rsidRPr="006D752D" w:rsidRDefault="008E0DF4" w:rsidP="008E0DF4">
      <w:pPr>
        <w:ind w:left="567"/>
        <w:jc w:val="both"/>
        <w:rPr>
          <w:rFonts w:ascii="Arial" w:hAnsi="Arial" w:cs="Arial"/>
          <w:szCs w:val="24"/>
        </w:rPr>
      </w:pPr>
      <w:r w:rsidRPr="006D752D">
        <w:rPr>
          <w:rFonts w:ascii="Arial" w:hAnsi="Arial" w:cs="Arial"/>
          <w:szCs w:val="24"/>
        </w:rPr>
        <w:t xml:space="preserve">Seconded – Councillor </w:t>
      </w:r>
      <w:r w:rsidR="00C0356A">
        <w:rPr>
          <w:rFonts w:ascii="Arial" w:hAnsi="Arial" w:cs="Arial"/>
          <w:szCs w:val="24"/>
        </w:rPr>
        <w:t>McManus</w:t>
      </w:r>
    </w:p>
    <w:p w14:paraId="72FBCC7B" w14:textId="77777777" w:rsidR="008E0DF4" w:rsidRPr="006D752D" w:rsidRDefault="008E0DF4" w:rsidP="008E0DF4">
      <w:pPr>
        <w:ind w:left="567"/>
        <w:jc w:val="both"/>
        <w:rPr>
          <w:rFonts w:ascii="Arial" w:hAnsi="Arial" w:cs="Arial"/>
          <w:szCs w:val="24"/>
        </w:rPr>
      </w:pPr>
    </w:p>
    <w:p w14:paraId="40E077DB" w14:textId="77777777"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E62D90F" w14:textId="77777777" w:rsidR="008E0DF4" w:rsidRPr="006D752D" w:rsidRDefault="008E0DF4" w:rsidP="008E0DF4">
      <w:pPr>
        <w:ind w:left="567"/>
        <w:jc w:val="both"/>
        <w:rPr>
          <w:rFonts w:ascii="Arial" w:hAnsi="Arial" w:cs="Arial"/>
          <w:szCs w:val="24"/>
        </w:rPr>
      </w:pPr>
      <w:r w:rsidRPr="006D752D">
        <w:rPr>
          <w:rFonts w:ascii="Arial" w:hAnsi="Arial" w:cs="Arial"/>
          <w:szCs w:val="24"/>
        </w:rPr>
        <w:t>(Printed below for ease of reference)</w:t>
      </w:r>
    </w:p>
    <w:p w14:paraId="6CCDC4EC" w14:textId="6477AB3D" w:rsidR="00C0356A" w:rsidRPr="006D752D" w:rsidRDefault="00C0356A" w:rsidP="00ED0ED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4CB9206C" w14:textId="710BCD3E" w:rsidR="008E0DF4" w:rsidRPr="006D752D" w:rsidRDefault="008E0DF4" w:rsidP="008E0DF4">
      <w:pPr>
        <w:jc w:val="right"/>
        <w:rPr>
          <w:rFonts w:ascii="Arial" w:hAnsi="Arial" w:cs="Arial"/>
          <w:b/>
          <w:szCs w:val="24"/>
        </w:rPr>
      </w:pPr>
    </w:p>
    <w:p w14:paraId="28881746" w14:textId="1DB38388" w:rsidR="002A13FC" w:rsidRDefault="002A13FC" w:rsidP="006719DD">
      <w:pPr>
        <w:ind w:left="567" w:right="339"/>
        <w:jc w:val="both"/>
        <w:rPr>
          <w:rFonts w:ascii="Arial" w:hAnsi="Arial" w:cs="Arial"/>
          <w:b/>
          <w:sz w:val="28"/>
          <w:szCs w:val="32"/>
          <w:lang w:val="en-US"/>
        </w:rPr>
      </w:pPr>
    </w:p>
    <w:p w14:paraId="07F1AF93" w14:textId="0AC9ADC2" w:rsidR="002A13FC" w:rsidRDefault="00EC094D" w:rsidP="00BC3209">
      <w:pPr>
        <w:tabs>
          <w:tab w:val="left" w:pos="6390"/>
        </w:tabs>
        <w:ind w:left="567" w:right="239"/>
        <w:jc w:val="both"/>
        <w:rPr>
          <w:rFonts w:ascii="Arial" w:hAnsi="Arial" w:cs="Arial"/>
          <w:b/>
          <w:sz w:val="28"/>
          <w:szCs w:val="32"/>
          <w:lang w:val="en-US"/>
        </w:rPr>
      </w:pPr>
      <w:r>
        <w:rPr>
          <w:rFonts w:ascii="Arial" w:hAnsi="Arial" w:cs="Arial"/>
          <w:noProof/>
          <w:szCs w:val="24"/>
        </w:rPr>
        <mc:AlternateContent>
          <mc:Choice Requires="wps">
            <w:drawing>
              <wp:anchor distT="0" distB="0" distL="114300" distR="114300" simplePos="0" relativeHeight="251709447" behindDoc="1" locked="0" layoutInCell="1" allowOverlap="1" wp14:anchorId="52C70D1D" wp14:editId="2C380E3F">
                <wp:simplePos x="0" y="0"/>
                <wp:positionH relativeFrom="margin">
                  <wp:posOffset>333142</wp:posOffset>
                </wp:positionH>
                <wp:positionV relativeFrom="paragraph">
                  <wp:posOffset>9836</wp:posOffset>
                </wp:positionV>
                <wp:extent cx="4963885" cy="716280"/>
                <wp:effectExtent l="0" t="0" r="8255" b="7620"/>
                <wp:wrapNone/>
                <wp:docPr id="46" name="Rectangle 46"/>
                <wp:cNvGraphicFramePr/>
                <a:graphic xmlns:a="http://schemas.openxmlformats.org/drawingml/2006/main">
                  <a:graphicData uri="http://schemas.microsoft.com/office/word/2010/wordprocessingShape">
                    <wps:wsp>
                      <wps:cNvSpPr/>
                      <wps:spPr>
                        <a:xfrm>
                          <a:off x="0" y="0"/>
                          <a:ext cx="4963885" cy="7162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CC3C1" id="Rectangle 46" o:spid="_x0000_s1026" style="position:absolute;margin-left:26.25pt;margin-top:.75pt;width:390.85pt;height:56.4pt;z-index:-2516070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sgnwIAAKoFAAAOAAAAZHJzL2Uyb0RvYy54bWysVE1v2zAMvQ/YfxB0X+1kaZoGdYqgRYcB&#10;XVu0HXpWZCkxIImapMTJfv0oyXY/scOwiyxS5CP5TPLsfK8V2QnnGzAVHR2VlAjDoW7MuqI/H6++&#10;zCjxgZmaKTCiogfh6fni86ez1s7FGDagauEIghg/b21FNyHYeVF4vhGa+SOwwuCjBKdZQNGti9qx&#10;FtG1KsZlOS1acLV1wIX3qL3Mj3SR8KUUPNxK6UUgqqKYW0inS+cqnsXijM3XjtlNw7s02D9koVlj&#10;MOgAdckCI1vXvIPSDXfgQYYjDroAKRsuUg1Yzah8U83DhlmRakFyvB1o8v8Plt/s7hxp6opOppQY&#10;pvEf3SNrzKyVIKhDglrr52j3YO9cJ3m8xmr30un4xTrIPpF6GEgV+0A4Kien06+z2TElHN9ORtPx&#10;LLFePHtb58M3AZrES0Udhk9cst21DxgRTXuTGMyDauqrRqkkxEYRF8qRHcNfvFqPkqva6h9QZ93J&#10;cVn2IVNfRfOE+gpJmYhnICLnoFFTxOJzuekWDkpEO2XuhUTesMBxijgg56CMc2FCTsZvWC2yOqby&#10;cS4JMCJLjD9gdwCvi+yxc5adfXQVqeEH5/JviWXnwSNFBhMGZ90YcB8BKKyqi5zte5IyNZGlFdQH&#10;7CoHedy85VcN/tpr5sMdczhfOIm4M8ItHlJBW1HobpRswP3+SB/tse3xlZIW57Wi/teWOUGJ+m5w&#10;IE5Hk0kc8CRMjk/GKLiXL6uXL2arLwD7ZYTbyfJ0jfZB9VfpQD/halnGqPjEDMfYFeXB9cJFyHsE&#10;lxMXy2Uyw6G2LFybB8sjeGQ1tu7j/ok52/V3wMm4gX622fxNm2fb6GlguQ0gmzQDz7x2fONCSE3c&#10;La+4cV7Kyep5xS7+AAAA//8DAFBLAwQUAAYACAAAACEArT2f2N0AAAAIAQAADwAAAGRycy9kb3du&#10;cmV2LnhtbEyPMU/DMBCFdyT+g3VIbNRp2iArxKkKErCwtGVgdOMjjhqfQ+ym4d9zTDCd3r2nd99V&#10;m9n3YsIxdoE0LBcZCKQm2I5aDe+H5zsFIiZD1vSBUMM3RtjU11eVKW240A6nfWoFl1AsjQaX0lBK&#10;GRuH3sRFGJDY+wyjN4nl2Eo7mguX+17mWXYvvemILzgz4JPD5rQ/ew3xtfg4NOpLndqXRzU5t9vK&#10;N6f17c28fQCRcE5/YfjFZ3SomekYzmSj6DUUecFJ3vNgW63WOYgj6+V6BbKu5P8H6h8AAAD//wMA&#10;UEsBAi0AFAAGAAgAAAAhALaDOJL+AAAA4QEAABMAAAAAAAAAAAAAAAAAAAAAAFtDb250ZW50X1R5&#10;cGVzXS54bWxQSwECLQAUAAYACAAAACEAOP0h/9YAAACUAQAACwAAAAAAAAAAAAAAAAAvAQAAX3Jl&#10;bHMvLnJlbHNQSwECLQAUAAYACAAAACEALYILIJ8CAACqBQAADgAAAAAAAAAAAAAAAAAuAgAAZHJz&#10;L2Uyb0RvYy54bWxQSwECLQAUAAYACAAAACEArT2f2N0AAAAIAQAADwAAAAAAAAAAAAAAAAD5BAAA&#10;ZHJzL2Rvd25yZXYueG1sUEsFBgAAAAAEAAQA8wAAAAMGAAAAAA==&#10;" fillcolor="#bfbfbf [2412]" stroked="f" strokeweight="2pt">
                <w10:wrap anchorx="margin"/>
              </v:rect>
            </w:pict>
          </mc:Fallback>
        </mc:AlternateContent>
      </w:r>
      <w:r>
        <w:rPr>
          <w:rFonts w:ascii="Arial" w:hAnsi="Arial" w:cs="Arial"/>
          <w:b/>
          <w:sz w:val="28"/>
          <w:szCs w:val="32"/>
          <w:lang w:val="en-US"/>
        </w:rPr>
        <w:t xml:space="preserve">Council Resolution / </w:t>
      </w:r>
      <w:r w:rsidR="002A13FC">
        <w:rPr>
          <w:rFonts w:ascii="Arial" w:hAnsi="Arial" w:cs="Arial"/>
          <w:b/>
          <w:sz w:val="28"/>
          <w:szCs w:val="32"/>
          <w:lang w:val="en-US"/>
        </w:rPr>
        <w:t>Recommendation to Council</w:t>
      </w:r>
      <w:r w:rsidR="002A13FC">
        <w:rPr>
          <w:rFonts w:ascii="Arial" w:hAnsi="Arial" w:cs="Arial"/>
          <w:b/>
          <w:sz w:val="28"/>
          <w:szCs w:val="32"/>
          <w:lang w:val="en-US"/>
        </w:rPr>
        <w:tab/>
      </w:r>
    </w:p>
    <w:p w14:paraId="5DE95764" w14:textId="77777777" w:rsidR="002A13FC" w:rsidRDefault="002A13FC" w:rsidP="006719DD">
      <w:pPr>
        <w:ind w:left="567" w:right="339"/>
        <w:jc w:val="both"/>
        <w:rPr>
          <w:rFonts w:ascii="Arial" w:hAnsi="Arial" w:cs="Arial"/>
          <w:b/>
          <w:szCs w:val="32"/>
          <w:lang w:val="en-US"/>
        </w:rPr>
      </w:pPr>
    </w:p>
    <w:p w14:paraId="5BCA91FC" w14:textId="703F1C36" w:rsidR="002A13FC" w:rsidRDefault="002A13FC" w:rsidP="006719DD">
      <w:pPr>
        <w:ind w:left="567" w:right="339"/>
        <w:jc w:val="both"/>
        <w:rPr>
          <w:rFonts w:ascii="Arial" w:hAnsi="Arial" w:cs="Arial"/>
          <w:b/>
          <w:szCs w:val="32"/>
          <w:lang w:val="en-US"/>
        </w:rPr>
      </w:pPr>
      <w:r>
        <w:rPr>
          <w:rFonts w:ascii="Arial" w:hAnsi="Arial" w:cs="Arial"/>
          <w:b/>
          <w:szCs w:val="32"/>
          <w:lang w:val="en-US"/>
        </w:rPr>
        <w:t>Council receives the Investment Report for the period ended 31 August 2021</w:t>
      </w:r>
      <w:r w:rsidR="004C2685">
        <w:rPr>
          <w:rFonts w:ascii="Arial" w:hAnsi="Arial" w:cs="Arial"/>
          <w:b/>
          <w:szCs w:val="32"/>
          <w:lang w:val="en-US"/>
        </w:rPr>
        <w:t>.</w:t>
      </w:r>
    </w:p>
    <w:p w14:paraId="054F57A7" w14:textId="77777777" w:rsidR="002A13FC" w:rsidRDefault="002A13FC" w:rsidP="006719DD">
      <w:pPr>
        <w:ind w:left="567" w:right="339"/>
        <w:jc w:val="both"/>
        <w:rPr>
          <w:rFonts w:ascii="Arial" w:hAnsi="Arial" w:cs="Arial"/>
          <w:szCs w:val="24"/>
        </w:rPr>
      </w:pPr>
    </w:p>
    <w:p w14:paraId="50D8BDCB" w14:textId="77777777" w:rsidR="008E0DF4" w:rsidRDefault="008E0DF4" w:rsidP="008E0DF4">
      <w:pPr>
        <w:jc w:val="both"/>
        <w:rPr>
          <w:rFonts w:ascii="Arial" w:hAnsi="Arial" w:cs="Arial"/>
          <w:szCs w:val="24"/>
        </w:rPr>
      </w:pPr>
    </w:p>
    <w:p w14:paraId="25F5F5EE" w14:textId="77777777" w:rsidR="008E0DF4" w:rsidRDefault="008E0DF4" w:rsidP="008E0DF4">
      <w:pPr>
        <w:ind w:left="567" w:right="339"/>
        <w:jc w:val="both"/>
        <w:rPr>
          <w:rFonts w:ascii="Arial" w:hAnsi="Arial" w:cs="Arial"/>
          <w:b/>
          <w:sz w:val="28"/>
          <w:szCs w:val="32"/>
          <w:lang w:val="en-US"/>
        </w:rPr>
      </w:pPr>
      <w:r>
        <w:rPr>
          <w:rFonts w:ascii="Arial" w:hAnsi="Arial" w:cs="Arial"/>
          <w:b/>
          <w:sz w:val="28"/>
          <w:szCs w:val="32"/>
          <w:lang w:val="en-US"/>
        </w:rPr>
        <w:t>Executive Summary</w:t>
      </w:r>
    </w:p>
    <w:p w14:paraId="67E8757D" w14:textId="77777777" w:rsidR="008E0DF4" w:rsidRDefault="008E0DF4" w:rsidP="008E0DF4">
      <w:pPr>
        <w:ind w:left="567" w:right="339"/>
        <w:jc w:val="both"/>
        <w:rPr>
          <w:rFonts w:ascii="Arial" w:hAnsi="Arial" w:cs="Arial"/>
          <w:b/>
          <w:szCs w:val="32"/>
          <w:lang w:val="en-US"/>
        </w:rPr>
      </w:pPr>
    </w:p>
    <w:p w14:paraId="5BF027EE" w14:textId="77777777" w:rsidR="008E0DF4" w:rsidRDefault="008E0DF4" w:rsidP="008E0DF4">
      <w:pPr>
        <w:autoSpaceDE w:val="0"/>
        <w:autoSpaceDN w:val="0"/>
        <w:adjustRightInd w:val="0"/>
        <w:ind w:left="567" w:right="339"/>
        <w:jc w:val="both"/>
        <w:rPr>
          <w:rFonts w:ascii="Arial" w:hAnsi="Arial" w:cs="Arial"/>
          <w:b/>
          <w:sz w:val="28"/>
          <w:szCs w:val="32"/>
          <w:lang w:val="en-US"/>
        </w:rPr>
      </w:pPr>
      <w:r>
        <w:rPr>
          <w:rFonts w:ascii="Arial" w:hAnsi="Arial" w:cs="Arial"/>
          <w:szCs w:val="24"/>
        </w:rPr>
        <w:t xml:space="preserve">In accordance with the Council’s Investment Policy, Administration is required to present a summary of investments to Council </w:t>
      </w:r>
      <w:proofErr w:type="gramStart"/>
      <w:r>
        <w:rPr>
          <w:rFonts w:ascii="Arial" w:hAnsi="Arial" w:cs="Arial"/>
          <w:szCs w:val="24"/>
        </w:rPr>
        <w:t>on a monthly basis</w:t>
      </w:r>
      <w:proofErr w:type="gramEnd"/>
      <w:r>
        <w:rPr>
          <w:rFonts w:ascii="Arial" w:hAnsi="Arial" w:cs="Arial"/>
          <w:szCs w:val="24"/>
        </w:rPr>
        <w:t>.</w:t>
      </w:r>
    </w:p>
    <w:p w14:paraId="4FE252BF" w14:textId="2738C867" w:rsidR="002A13FC" w:rsidRDefault="002A13FC" w:rsidP="006719DD">
      <w:pPr>
        <w:ind w:left="567" w:right="339"/>
        <w:jc w:val="both"/>
        <w:rPr>
          <w:rFonts w:ascii="Arial" w:hAnsi="Arial" w:cs="Arial"/>
          <w:szCs w:val="24"/>
        </w:rPr>
      </w:pPr>
    </w:p>
    <w:p w14:paraId="486CE352" w14:textId="77777777" w:rsidR="008E0DF4" w:rsidRDefault="008E0DF4" w:rsidP="006719DD">
      <w:pPr>
        <w:ind w:left="567" w:right="339"/>
        <w:jc w:val="both"/>
        <w:rPr>
          <w:rFonts w:ascii="Arial" w:hAnsi="Arial" w:cs="Arial"/>
          <w:szCs w:val="24"/>
        </w:rPr>
      </w:pPr>
    </w:p>
    <w:p w14:paraId="388D4241" w14:textId="77777777" w:rsidR="002A13FC" w:rsidRDefault="002A13FC" w:rsidP="006719DD">
      <w:pPr>
        <w:ind w:left="567" w:right="339"/>
        <w:jc w:val="both"/>
        <w:rPr>
          <w:rFonts w:ascii="Arial" w:hAnsi="Arial" w:cs="Arial"/>
          <w:b/>
          <w:bCs/>
          <w:sz w:val="28"/>
          <w:szCs w:val="28"/>
        </w:rPr>
      </w:pPr>
      <w:r>
        <w:rPr>
          <w:rFonts w:ascii="Arial" w:hAnsi="Arial" w:cs="Arial"/>
          <w:b/>
          <w:bCs/>
          <w:sz w:val="28"/>
          <w:szCs w:val="28"/>
        </w:rPr>
        <w:t>Voting Requirement</w:t>
      </w:r>
    </w:p>
    <w:p w14:paraId="1E337B6D" w14:textId="77777777" w:rsidR="002A13FC" w:rsidRDefault="002A13FC" w:rsidP="006719DD">
      <w:pPr>
        <w:ind w:left="567" w:right="339"/>
        <w:jc w:val="both"/>
        <w:rPr>
          <w:rFonts w:ascii="Arial" w:hAnsi="Arial" w:cs="Arial"/>
          <w:b/>
          <w:bCs/>
          <w:szCs w:val="24"/>
        </w:rPr>
      </w:pPr>
    </w:p>
    <w:p w14:paraId="3812C6D6" w14:textId="77777777" w:rsidR="002A13FC" w:rsidRDefault="002A13FC" w:rsidP="006719DD">
      <w:pPr>
        <w:ind w:left="567" w:right="339"/>
        <w:jc w:val="both"/>
        <w:rPr>
          <w:rFonts w:ascii="Arial" w:hAnsi="Arial" w:cs="Arial"/>
          <w:szCs w:val="24"/>
        </w:rPr>
      </w:pPr>
      <w:r>
        <w:rPr>
          <w:rFonts w:ascii="Arial" w:hAnsi="Arial" w:cs="Arial"/>
          <w:szCs w:val="24"/>
        </w:rPr>
        <w:t>Simple Majority.</w:t>
      </w:r>
    </w:p>
    <w:p w14:paraId="4362C919" w14:textId="77777777" w:rsidR="002A13FC" w:rsidRDefault="002A13FC" w:rsidP="006719DD">
      <w:pPr>
        <w:ind w:left="567" w:right="339"/>
        <w:jc w:val="both"/>
        <w:rPr>
          <w:rFonts w:ascii="Arial" w:hAnsi="Arial" w:cs="Arial"/>
          <w:szCs w:val="24"/>
        </w:rPr>
      </w:pPr>
    </w:p>
    <w:p w14:paraId="3FC99741" w14:textId="77777777" w:rsidR="002A13FC" w:rsidRDefault="002A13FC" w:rsidP="006719DD">
      <w:pPr>
        <w:ind w:left="567" w:right="339"/>
        <w:jc w:val="both"/>
        <w:rPr>
          <w:rFonts w:ascii="Arial" w:hAnsi="Arial" w:cs="Arial"/>
          <w:szCs w:val="24"/>
        </w:rPr>
      </w:pPr>
    </w:p>
    <w:p w14:paraId="33BC63EB" w14:textId="77777777" w:rsidR="002A13FC" w:rsidRDefault="002A13FC" w:rsidP="006719DD">
      <w:pPr>
        <w:ind w:left="567" w:right="339"/>
        <w:jc w:val="both"/>
        <w:rPr>
          <w:rFonts w:ascii="Arial" w:hAnsi="Arial" w:cs="Arial"/>
          <w:b/>
          <w:sz w:val="28"/>
          <w:szCs w:val="32"/>
          <w:lang w:val="en-US"/>
        </w:rPr>
      </w:pPr>
      <w:r>
        <w:rPr>
          <w:rFonts w:ascii="Arial" w:hAnsi="Arial" w:cs="Arial"/>
          <w:b/>
          <w:sz w:val="28"/>
          <w:szCs w:val="32"/>
          <w:lang w:val="en-US"/>
        </w:rPr>
        <w:t>Discussion/Overview</w:t>
      </w:r>
    </w:p>
    <w:p w14:paraId="5D51F6E6" w14:textId="77777777" w:rsidR="002A13FC" w:rsidRDefault="002A13FC" w:rsidP="006719DD">
      <w:pPr>
        <w:ind w:left="567" w:right="339"/>
        <w:jc w:val="both"/>
        <w:rPr>
          <w:rFonts w:ascii="Arial" w:hAnsi="Arial" w:cs="Arial"/>
          <w:b/>
          <w:sz w:val="28"/>
          <w:szCs w:val="32"/>
          <w:lang w:val="en-US"/>
        </w:rPr>
      </w:pPr>
    </w:p>
    <w:p w14:paraId="2C79CF2A" w14:textId="77777777" w:rsidR="002A13FC" w:rsidRDefault="002A13FC" w:rsidP="006719DD">
      <w:pPr>
        <w:ind w:left="567" w:right="339"/>
        <w:jc w:val="both"/>
        <w:rPr>
          <w:rFonts w:ascii="Arial" w:hAnsi="Arial" w:cs="Arial"/>
          <w:szCs w:val="24"/>
          <w:lang w:val="en-US"/>
        </w:rPr>
      </w:pPr>
      <w:r>
        <w:rPr>
          <w:rFonts w:ascii="Arial" w:hAnsi="Arial" w:cs="Arial"/>
          <w:szCs w:val="24"/>
          <w:lang w:val="en-US"/>
        </w:rPr>
        <w:t xml:space="preserve">Council’s Investment of Funds report meets the requirements of Section 6.14 of the </w:t>
      </w:r>
      <w:r>
        <w:rPr>
          <w:rFonts w:ascii="Arial" w:hAnsi="Arial" w:cs="Arial"/>
          <w:i/>
          <w:szCs w:val="24"/>
          <w:lang w:val="en-US"/>
        </w:rPr>
        <w:t>Local Government Act 1995</w:t>
      </w:r>
      <w:r>
        <w:rPr>
          <w:rFonts w:ascii="Arial" w:hAnsi="Arial" w:cs="Arial"/>
          <w:szCs w:val="24"/>
          <w:lang w:val="en-US"/>
        </w:rPr>
        <w:t>.</w:t>
      </w:r>
    </w:p>
    <w:p w14:paraId="580D5087" w14:textId="7D874F0A" w:rsidR="002A13FC" w:rsidRDefault="002A13FC" w:rsidP="006719DD">
      <w:pPr>
        <w:ind w:left="567" w:right="339"/>
        <w:jc w:val="both"/>
        <w:rPr>
          <w:rFonts w:ascii="Arial" w:hAnsi="Arial" w:cs="Arial"/>
          <w:b/>
          <w:sz w:val="28"/>
          <w:szCs w:val="32"/>
          <w:lang w:val="en-US"/>
        </w:rPr>
      </w:pPr>
    </w:p>
    <w:p w14:paraId="4AF02FC3" w14:textId="77777777" w:rsidR="001F5C90" w:rsidRDefault="001F5C90" w:rsidP="006719DD">
      <w:pPr>
        <w:ind w:left="567" w:right="339"/>
        <w:jc w:val="both"/>
        <w:rPr>
          <w:rFonts w:ascii="Arial" w:hAnsi="Arial" w:cs="Arial"/>
          <w:b/>
          <w:sz w:val="28"/>
          <w:szCs w:val="32"/>
          <w:lang w:val="en-US"/>
        </w:rPr>
      </w:pPr>
    </w:p>
    <w:p w14:paraId="11D735D2" w14:textId="77777777" w:rsidR="002A13FC" w:rsidRDefault="002A13FC" w:rsidP="006719DD">
      <w:pPr>
        <w:ind w:left="567" w:right="339"/>
        <w:jc w:val="both"/>
        <w:rPr>
          <w:rFonts w:ascii="Arial" w:hAnsi="Arial" w:cs="Arial"/>
          <w:szCs w:val="32"/>
        </w:rPr>
      </w:pPr>
      <w:r>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0838668D" w14:textId="77777777" w:rsidR="002A13FC" w:rsidRDefault="002A13FC" w:rsidP="006719DD">
      <w:pPr>
        <w:ind w:left="567" w:right="339"/>
        <w:jc w:val="both"/>
        <w:rPr>
          <w:rFonts w:ascii="Arial" w:hAnsi="Arial" w:cs="Arial"/>
          <w:b/>
          <w:szCs w:val="32"/>
          <w:lang w:val="en-US"/>
        </w:rPr>
      </w:pPr>
    </w:p>
    <w:p w14:paraId="76C2D79B" w14:textId="77777777" w:rsidR="002A13FC" w:rsidRDefault="002A13FC" w:rsidP="006719DD">
      <w:pPr>
        <w:ind w:left="567" w:right="339"/>
        <w:jc w:val="both"/>
        <w:rPr>
          <w:rFonts w:ascii="Arial" w:hAnsi="Arial" w:cs="Arial"/>
          <w:szCs w:val="32"/>
        </w:rPr>
      </w:pPr>
      <w:r>
        <w:rPr>
          <w:rFonts w:ascii="Arial" w:hAnsi="Arial" w:cs="Arial"/>
          <w:szCs w:val="32"/>
        </w:rPr>
        <w:t xml:space="preserve">The Investment Summary shows that as </w:t>
      </w:r>
      <w:proofErr w:type="gramStart"/>
      <w:r>
        <w:rPr>
          <w:rFonts w:ascii="Arial" w:hAnsi="Arial" w:cs="Arial"/>
          <w:szCs w:val="32"/>
        </w:rPr>
        <w:t>at</w:t>
      </w:r>
      <w:proofErr w:type="gramEnd"/>
      <w:r>
        <w:rPr>
          <w:rFonts w:ascii="Arial" w:hAnsi="Arial" w:cs="Arial"/>
          <w:szCs w:val="32"/>
        </w:rPr>
        <w:t xml:space="preserve"> 31 August </w:t>
      </w:r>
      <w:r>
        <w:rPr>
          <w:rFonts w:ascii="Arial" w:hAnsi="Arial" w:cs="Arial"/>
          <w:bCs/>
          <w:szCs w:val="32"/>
        </w:rPr>
        <w:t>2021</w:t>
      </w:r>
      <w:r>
        <w:rPr>
          <w:rFonts w:ascii="Arial" w:hAnsi="Arial" w:cs="Arial"/>
          <w:szCs w:val="32"/>
        </w:rPr>
        <w:t xml:space="preserve"> and 31 August 2020 the City held the following funds in investments:</w:t>
      </w:r>
    </w:p>
    <w:p w14:paraId="05EDEC7A" w14:textId="77777777" w:rsidR="004C2685" w:rsidRDefault="004C2685" w:rsidP="002A13FC">
      <w:pPr>
        <w:jc w:val="both"/>
        <w:rPr>
          <w:rFonts w:ascii="Arial" w:hAnsi="Arial" w:cs="Arial"/>
          <w:szCs w:val="32"/>
        </w:rPr>
      </w:pPr>
    </w:p>
    <w:tbl>
      <w:tblPr>
        <w:tblW w:w="7371" w:type="dxa"/>
        <w:tblInd w:w="562" w:type="dxa"/>
        <w:tblLook w:val="04A0" w:firstRow="1" w:lastRow="0" w:firstColumn="1" w:lastColumn="0" w:noHBand="0" w:noVBand="1"/>
      </w:tblPr>
      <w:tblGrid>
        <w:gridCol w:w="2410"/>
        <w:gridCol w:w="2410"/>
        <w:gridCol w:w="2551"/>
      </w:tblGrid>
      <w:tr w:rsidR="002A13FC" w14:paraId="22673AF9" w14:textId="77777777" w:rsidTr="008B6144">
        <w:trPr>
          <w:trHeight w:val="208"/>
        </w:trPr>
        <w:tc>
          <w:tcPr>
            <w:tcW w:w="2410" w:type="dxa"/>
            <w:tcBorders>
              <w:top w:val="single" w:sz="4" w:space="0" w:color="auto"/>
              <w:left w:val="single" w:sz="4" w:space="0" w:color="auto"/>
              <w:bottom w:val="single" w:sz="4" w:space="0" w:color="auto"/>
              <w:right w:val="single" w:sz="4" w:space="0" w:color="auto"/>
            </w:tcBorders>
            <w:noWrap/>
            <w:vAlign w:val="bottom"/>
            <w:hideMark/>
          </w:tcPr>
          <w:p w14:paraId="580E7ABF" w14:textId="77777777" w:rsidR="002A13FC" w:rsidRDefault="002A13FC">
            <w:pPr>
              <w:rPr>
                <w:rFonts w:ascii="Arial" w:hAnsi="Arial" w:cs="Arial"/>
                <w:szCs w:val="32"/>
              </w:rPr>
            </w:pP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3E87E2D4" w14:textId="6F5F23EF" w:rsidR="002A13FC" w:rsidRPr="004C2685" w:rsidRDefault="002A13FC" w:rsidP="004C2685">
            <w:pPr>
              <w:spacing w:line="256" w:lineRule="auto"/>
              <w:jc w:val="center"/>
              <w:rPr>
                <w:rFonts w:ascii="Arial" w:hAnsi="Arial" w:cs="Arial"/>
                <w:b/>
                <w:bCs/>
                <w:color w:val="000000"/>
                <w:szCs w:val="24"/>
                <w:lang w:eastAsia="en-AU"/>
              </w:rPr>
            </w:pPr>
            <w:r w:rsidRPr="004C2685">
              <w:rPr>
                <w:rFonts w:ascii="Arial" w:hAnsi="Arial" w:cs="Arial"/>
                <w:b/>
                <w:bCs/>
                <w:color w:val="000000"/>
                <w:szCs w:val="24"/>
                <w:lang w:eastAsia="en-AU"/>
              </w:rPr>
              <w:t>3</w:t>
            </w:r>
            <w:r w:rsidR="004C2685">
              <w:rPr>
                <w:rFonts w:ascii="Arial" w:hAnsi="Arial" w:cs="Arial"/>
                <w:b/>
                <w:bCs/>
                <w:color w:val="000000"/>
                <w:szCs w:val="24"/>
                <w:lang w:eastAsia="en-AU"/>
              </w:rPr>
              <w:t>1 August 2</w:t>
            </w:r>
            <w:r w:rsidRPr="004C2685">
              <w:rPr>
                <w:rFonts w:ascii="Arial" w:hAnsi="Arial" w:cs="Arial"/>
                <w:b/>
                <w:bCs/>
                <w:color w:val="000000"/>
                <w:szCs w:val="24"/>
                <w:lang w:eastAsia="en-AU"/>
              </w:rPr>
              <w:t>021</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7E15B900" w14:textId="2FF28B8D" w:rsidR="002A13FC" w:rsidRPr="004C2685" w:rsidRDefault="002A13FC" w:rsidP="004C2685">
            <w:pPr>
              <w:spacing w:line="256" w:lineRule="auto"/>
              <w:jc w:val="center"/>
              <w:rPr>
                <w:rFonts w:ascii="Arial" w:hAnsi="Arial" w:cs="Arial"/>
                <w:b/>
                <w:bCs/>
                <w:color w:val="000000"/>
                <w:szCs w:val="24"/>
                <w:lang w:eastAsia="en-AU"/>
              </w:rPr>
            </w:pPr>
            <w:r w:rsidRPr="004C2685">
              <w:rPr>
                <w:rFonts w:ascii="Arial" w:hAnsi="Arial" w:cs="Arial"/>
                <w:b/>
                <w:bCs/>
                <w:color w:val="000000"/>
                <w:szCs w:val="24"/>
                <w:lang w:eastAsia="en-AU"/>
              </w:rPr>
              <w:t>31</w:t>
            </w:r>
            <w:r w:rsidR="004C2685">
              <w:rPr>
                <w:rFonts w:ascii="Arial" w:hAnsi="Arial" w:cs="Arial"/>
                <w:b/>
                <w:bCs/>
                <w:color w:val="000000"/>
                <w:szCs w:val="24"/>
                <w:lang w:eastAsia="en-AU"/>
              </w:rPr>
              <w:t xml:space="preserve"> August </w:t>
            </w:r>
            <w:r w:rsidRPr="004C2685">
              <w:rPr>
                <w:rFonts w:ascii="Arial" w:hAnsi="Arial" w:cs="Arial"/>
                <w:b/>
                <w:bCs/>
                <w:color w:val="000000"/>
                <w:szCs w:val="24"/>
                <w:lang w:eastAsia="en-AU"/>
              </w:rPr>
              <w:t>2020</w:t>
            </w:r>
          </w:p>
        </w:tc>
      </w:tr>
      <w:tr w:rsidR="002A13FC" w14:paraId="5BE53161" w14:textId="77777777" w:rsidTr="008B6144">
        <w:trPr>
          <w:trHeight w:val="208"/>
        </w:trPr>
        <w:tc>
          <w:tcPr>
            <w:tcW w:w="2410" w:type="dxa"/>
            <w:tcBorders>
              <w:top w:val="single" w:sz="4" w:space="0" w:color="auto"/>
              <w:left w:val="single" w:sz="4" w:space="0" w:color="auto"/>
              <w:bottom w:val="single" w:sz="4" w:space="0" w:color="auto"/>
              <w:right w:val="single" w:sz="4" w:space="0" w:color="auto"/>
            </w:tcBorders>
            <w:noWrap/>
            <w:vAlign w:val="bottom"/>
            <w:hideMark/>
          </w:tcPr>
          <w:p w14:paraId="6D4E339A" w14:textId="77777777" w:rsidR="002A13FC" w:rsidRPr="004C2685" w:rsidRDefault="002A13FC">
            <w:pPr>
              <w:spacing w:line="256" w:lineRule="auto"/>
              <w:rPr>
                <w:rFonts w:ascii="Arial" w:hAnsi="Arial" w:cs="Arial"/>
                <w:b/>
                <w:bCs/>
                <w:szCs w:val="24"/>
                <w:lang w:eastAsia="en-AU"/>
              </w:rPr>
            </w:pPr>
            <w:r w:rsidRPr="004C2685">
              <w:rPr>
                <w:rFonts w:ascii="Arial" w:hAnsi="Arial" w:cs="Arial"/>
                <w:b/>
                <w:bCs/>
                <w:szCs w:val="24"/>
                <w:lang w:eastAsia="en-AU"/>
              </w:rPr>
              <w:t>Municipal Funds</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6C1E9048"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5,320,871</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6B920560"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xml:space="preserve"> $     5,906,565 </w:t>
            </w:r>
          </w:p>
        </w:tc>
      </w:tr>
      <w:tr w:rsidR="002A13FC" w14:paraId="5F95FCF2" w14:textId="77777777" w:rsidTr="008B6144">
        <w:trPr>
          <w:trHeight w:val="208"/>
        </w:trPr>
        <w:tc>
          <w:tcPr>
            <w:tcW w:w="2410" w:type="dxa"/>
            <w:tcBorders>
              <w:top w:val="single" w:sz="4" w:space="0" w:color="auto"/>
              <w:left w:val="single" w:sz="4" w:space="0" w:color="auto"/>
              <w:bottom w:val="single" w:sz="4" w:space="0" w:color="auto"/>
              <w:right w:val="single" w:sz="4" w:space="0" w:color="auto"/>
            </w:tcBorders>
            <w:noWrap/>
            <w:vAlign w:val="bottom"/>
            <w:hideMark/>
          </w:tcPr>
          <w:p w14:paraId="02A439AC" w14:textId="77777777" w:rsidR="002A13FC" w:rsidRPr="004C2685" w:rsidRDefault="002A13FC">
            <w:pPr>
              <w:spacing w:line="256" w:lineRule="auto"/>
              <w:rPr>
                <w:rFonts w:ascii="Arial" w:hAnsi="Arial" w:cs="Arial"/>
                <w:b/>
                <w:bCs/>
                <w:szCs w:val="24"/>
                <w:lang w:eastAsia="en-AU"/>
              </w:rPr>
            </w:pPr>
            <w:r w:rsidRPr="004C2685">
              <w:rPr>
                <w:rFonts w:ascii="Arial" w:hAnsi="Arial" w:cs="Arial"/>
                <w:b/>
                <w:bCs/>
                <w:szCs w:val="24"/>
                <w:lang w:eastAsia="en-AU"/>
              </w:rPr>
              <w:t>Reserve Funds</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71453062"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3,575,944</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065E0297"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xml:space="preserve"> $     1,888,748</w:t>
            </w:r>
          </w:p>
        </w:tc>
      </w:tr>
      <w:tr w:rsidR="002A13FC" w14:paraId="74F7077C" w14:textId="77777777" w:rsidTr="008B6144">
        <w:trPr>
          <w:trHeight w:val="218"/>
        </w:trPr>
        <w:tc>
          <w:tcPr>
            <w:tcW w:w="2410" w:type="dxa"/>
            <w:tcBorders>
              <w:top w:val="single" w:sz="4" w:space="0" w:color="auto"/>
              <w:left w:val="single" w:sz="4" w:space="0" w:color="auto"/>
              <w:bottom w:val="single" w:sz="4" w:space="0" w:color="auto"/>
              <w:right w:val="single" w:sz="4" w:space="0" w:color="auto"/>
            </w:tcBorders>
            <w:noWrap/>
            <w:vAlign w:val="bottom"/>
            <w:hideMark/>
          </w:tcPr>
          <w:p w14:paraId="1815C28F" w14:textId="77777777" w:rsidR="002A13FC" w:rsidRPr="004C2685" w:rsidRDefault="002A13FC">
            <w:pPr>
              <w:spacing w:line="256" w:lineRule="auto"/>
              <w:rPr>
                <w:rFonts w:ascii="Arial" w:hAnsi="Arial" w:cs="Arial"/>
                <w:b/>
                <w:bCs/>
                <w:szCs w:val="24"/>
                <w:lang w:eastAsia="en-AU"/>
              </w:rPr>
            </w:pPr>
            <w:r w:rsidRPr="004C2685">
              <w:rPr>
                <w:rFonts w:ascii="Arial" w:hAnsi="Arial" w:cs="Arial"/>
                <w:b/>
                <w:bCs/>
                <w:szCs w:val="24"/>
                <w:lang w:eastAsia="en-AU"/>
              </w:rPr>
              <w:t>Total investments</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15D597FB"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8,896,815</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3E343C38"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xml:space="preserve"> $     7,795,313</w:t>
            </w:r>
          </w:p>
        </w:tc>
      </w:tr>
    </w:tbl>
    <w:p w14:paraId="44B41E4A" w14:textId="77777777" w:rsidR="002A13FC" w:rsidRDefault="002A13FC" w:rsidP="002A13FC">
      <w:pPr>
        <w:jc w:val="both"/>
        <w:rPr>
          <w:rFonts w:ascii="Arial" w:hAnsi="Arial" w:cs="Arial"/>
          <w:szCs w:val="32"/>
        </w:rPr>
      </w:pPr>
    </w:p>
    <w:p w14:paraId="4CFAE003" w14:textId="77777777" w:rsidR="002A13FC" w:rsidRDefault="002A13FC" w:rsidP="006719DD">
      <w:pPr>
        <w:ind w:left="567" w:right="339"/>
        <w:jc w:val="both"/>
        <w:rPr>
          <w:rFonts w:ascii="Arial" w:hAnsi="Arial" w:cs="Arial"/>
          <w:szCs w:val="32"/>
        </w:rPr>
      </w:pPr>
      <w:r>
        <w:rPr>
          <w:rFonts w:ascii="Arial" w:hAnsi="Arial" w:cs="Arial"/>
          <w:szCs w:val="32"/>
        </w:rPr>
        <w:t xml:space="preserve">The </w:t>
      </w:r>
      <w:proofErr w:type="gramStart"/>
      <w:r>
        <w:rPr>
          <w:rFonts w:ascii="Arial" w:hAnsi="Arial" w:cs="Arial"/>
          <w:szCs w:val="32"/>
        </w:rPr>
        <w:t>City</w:t>
      </w:r>
      <w:proofErr w:type="gramEnd"/>
      <w:r>
        <w:rPr>
          <w:rFonts w:ascii="Arial" w:hAnsi="Arial" w:cs="Arial"/>
          <w:szCs w:val="32"/>
        </w:rPr>
        <w:t xml:space="preserve"> has $5.8m in a Westpac online saver account which returns an interest rate of 0.40% per annum. As this rate is higher than the rates quoted for the term deposits as of end November, the surplus cash is maintained in the Westpac online saver account.</w:t>
      </w:r>
    </w:p>
    <w:p w14:paraId="4F70B8D8" w14:textId="77777777" w:rsidR="002A13FC" w:rsidRDefault="002A13FC" w:rsidP="006719DD">
      <w:pPr>
        <w:ind w:left="567" w:right="339"/>
        <w:jc w:val="both"/>
        <w:rPr>
          <w:rFonts w:ascii="Arial" w:hAnsi="Arial" w:cs="Arial"/>
          <w:szCs w:val="32"/>
        </w:rPr>
      </w:pPr>
    </w:p>
    <w:p w14:paraId="32700392" w14:textId="77777777" w:rsidR="002A13FC" w:rsidRDefault="002A13FC" w:rsidP="006719DD">
      <w:pPr>
        <w:ind w:left="567" w:right="339"/>
        <w:jc w:val="both"/>
        <w:rPr>
          <w:rFonts w:ascii="Arial" w:hAnsi="Arial" w:cs="Arial"/>
          <w:szCs w:val="32"/>
        </w:rPr>
      </w:pPr>
      <w:r>
        <w:rPr>
          <w:rFonts w:ascii="Arial" w:hAnsi="Arial" w:cs="Arial"/>
          <w:szCs w:val="32"/>
        </w:rPr>
        <w:t>The total interest earned from investments as at 31 Aug 2021 was $3,295.</w:t>
      </w:r>
    </w:p>
    <w:p w14:paraId="1C97BED2" w14:textId="77777777" w:rsidR="00727814" w:rsidRDefault="00727814" w:rsidP="006719DD">
      <w:pPr>
        <w:ind w:left="567" w:right="339"/>
        <w:jc w:val="both"/>
        <w:rPr>
          <w:rFonts w:ascii="Arial" w:hAnsi="Arial" w:cs="Arial"/>
          <w:szCs w:val="32"/>
        </w:rPr>
      </w:pPr>
    </w:p>
    <w:p w14:paraId="0E45CE5C" w14:textId="77777777" w:rsidR="002A13FC" w:rsidRDefault="002A13FC" w:rsidP="006719DD">
      <w:pPr>
        <w:ind w:left="567" w:right="339"/>
        <w:jc w:val="both"/>
        <w:rPr>
          <w:rFonts w:ascii="Arial" w:hAnsi="Arial" w:cs="Arial"/>
          <w:szCs w:val="32"/>
        </w:rPr>
      </w:pPr>
      <w:r>
        <w:rPr>
          <w:rFonts w:ascii="Arial" w:hAnsi="Arial" w:cs="Arial"/>
          <w:szCs w:val="32"/>
        </w:rPr>
        <w:t>The Investment Portfolio comprises holdings in the following institutions:</w:t>
      </w:r>
    </w:p>
    <w:p w14:paraId="270A5C7E" w14:textId="77777777" w:rsidR="002A13FC" w:rsidRDefault="002A13FC" w:rsidP="002A13FC">
      <w:pPr>
        <w:rPr>
          <w:rFonts w:ascii="Arial" w:hAnsi="Arial" w:cs="Arial"/>
          <w:szCs w:val="32"/>
        </w:rPr>
      </w:pPr>
    </w:p>
    <w:tbl>
      <w:tblPr>
        <w:tblW w:w="7405"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1985"/>
        <w:gridCol w:w="2145"/>
        <w:gridCol w:w="1843"/>
      </w:tblGrid>
      <w:tr w:rsidR="002A13FC" w14:paraId="0841100A" w14:textId="77777777" w:rsidTr="008B6144">
        <w:tc>
          <w:tcPr>
            <w:tcW w:w="1432" w:type="dxa"/>
            <w:tcBorders>
              <w:top w:val="single" w:sz="4" w:space="0" w:color="auto"/>
              <w:left w:val="single" w:sz="4" w:space="0" w:color="auto"/>
              <w:bottom w:val="single" w:sz="4" w:space="0" w:color="auto"/>
              <w:right w:val="single" w:sz="4" w:space="0" w:color="auto"/>
            </w:tcBorders>
            <w:vAlign w:val="center"/>
            <w:hideMark/>
          </w:tcPr>
          <w:p w14:paraId="538B02AC" w14:textId="77777777" w:rsidR="002A13FC" w:rsidRDefault="002A13FC">
            <w:pPr>
              <w:spacing w:line="256" w:lineRule="auto"/>
              <w:jc w:val="center"/>
              <w:rPr>
                <w:rFonts w:ascii="Arial" w:hAnsi="Arial" w:cs="Arial"/>
                <w:b/>
                <w:szCs w:val="32"/>
              </w:rPr>
            </w:pPr>
            <w:r>
              <w:rPr>
                <w:rFonts w:ascii="Arial" w:hAnsi="Arial" w:cs="Arial"/>
                <w:szCs w:val="32"/>
              </w:rPr>
              <w:br w:type="page"/>
            </w:r>
            <w:r>
              <w:rPr>
                <w:rFonts w:ascii="Arial" w:hAnsi="Arial" w:cs="Arial"/>
                <w:b/>
                <w:szCs w:val="32"/>
              </w:rPr>
              <w:t>Financial Institution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F26378" w14:textId="77777777" w:rsidR="002A13FC" w:rsidRDefault="002A13FC">
            <w:pPr>
              <w:spacing w:line="256" w:lineRule="auto"/>
              <w:jc w:val="center"/>
              <w:rPr>
                <w:rFonts w:ascii="Arial" w:hAnsi="Arial" w:cs="Arial"/>
                <w:b/>
                <w:szCs w:val="32"/>
              </w:rPr>
            </w:pPr>
            <w:r>
              <w:rPr>
                <w:rFonts w:ascii="Arial" w:hAnsi="Arial" w:cs="Arial"/>
                <w:b/>
                <w:szCs w:val="32"/>
              </w:rPr>
              <w:t>Funds Invested</w:t>
            </w:r>
          </w:p>
        </w:tc>
        <w:tc>
          <w:tcPr>
            <w:tcW w:w="2145" w:type="dxa"/>
            <w:tcBorders>
              <w:top w:val="single" w:sz="4" w:space="0" w:color="auto"/>
              <w:left w:val="single" w:sz="4" w:space="0" w:color="auto"/>
              <w:bottom w:val="single" w:sz="4" w:space="0" w:color="auto"/>
              <w:right w:val="single" w:sz="4" w:space="0" w:color="auto"/>
            </w:tcBorders>
            <w:vAlign w:val="center"/>
            <w:hideMark/>
          </w:tcPr>
          <w:p w14:paraId="6BDEA40B" w14:textId="77777777" w:rsidR="002A13FC" w:rsidRDefault="002A13FC">
            <w:pPr>
              <w:spacing w:line="256" w:lineRule="auto"/>
              <w:jc w:val="center"/>
              <w:rPr>
                <w:rFonts w:ascii="Arial" w:hAnsi="Arial" w:cs="Arial"/>
                <w:b/>
                <w:szCs w:val="32"/>
              </w:rPr>
            </w:pPr>
            <w:r>
              <w:rPr>
                <w:rFonts w:ascii="Arial" w:hAnsi="Arial" w:cs="Arial"/>
                <w:b/>
                <w:szCs w:val="32"/>
              </w:rPr>
              <w:t>Interest Rate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74835B4" w14:textId="77777777" w:rsidR="002A13FC" w:rsidRDefault="002A13FC">
            <w:pPr>
              <w:spacing w:line="256" w:lineRule="auto"/>
              <w:jc w:val="center"/>
              <w:rPr>
                <w:rFonts w:ascii="Arial" w:hAnsi="Arial" w:cs="Arial"/>
                <w:b/>
                <w:szCs w:val="32"/>
              </w:rPr>
            </w:pPr>
            <w:r>
              <w:rPr>
                <w:rFonts w:ascii="Arial" w:hAnsi="Arial" w:cs="Arial"/>
                <w:b/>
                <w:szCs w:val="32"/>
              </w:rPr>
              <w:t>Proportion of Portfolio</w:t>
            </w:r>
          </w:p>
        </w:tc>
      </w:tr>
      <w:tr w:rsidR="002A13FC" w14:paraId="313260DE" w14:textId="77777777" w:rsidTr="008B6144">
        <w:trPr>
          <w:trHeight w:val="397"/>
        </w:trPr>
        <w:tc>
          <w:tcPr>
            <w:tcW w:w="1432" w:type="dxa"/>
            <w:tcBorders>
              <w:top w:val="single" w:sz="4" w:space="0" w:color="auto"/>
              <w:left w:val="single" w:sz="4" w:space="0" w:color="auto"/>
              <w:bottom w:val="single" w:sz="4" w:space="0" w:color="auto"/>
              <w:right w:val="single" w:sz="4" w:space="0" w:color="auto"/>
            </w:tcBorders>
            <w:vAlign w:val="center"/>
            <w:hideMark/>
          </w:tcPr>
          <w:p w14:paraId="4310F459" w14:textId="77777777" w:rsidR="002A13FC" w:rsidRDefault="002A13FC">
            <w:pPr>
              <w:spacing w:line="256" w:lineRule="auto"/>
              <w:jc w:val="center"/>
              <w:rPr>
                <w:rFonts w:ascii="Arial" w:hAnsi="Arial" w:cs="Arial"/>
                <w:szCs w:val="32"/>
              </w:rPr>
            </w:pPr>
            <w:r>
              <w:rPr>
                <w:rFonts w:ascii="Arial" w:hAnsi="Arial" w:cs="Arial"/>
                <w:szCs w:val="32"/>
              </w:rPr>
              <w:t>NAB</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7AD451" w14:textId="77777777" w:rsidR="002A13FC" w:rsidRDefault="002A13FC">
            <w:pPr>
              <w:tabs>
                <w:tab w:val="right" w:pos="1734"/>
              </w:tabs>
              <w:spacing w:line="256" w:lineRule="auto"/>
              <w:jc w:val="right"/>
              <w:rPr>
                <w:rFonts w:ascii="Arial" w:hAnsi="Arial" w:cs="Arial"/>
                <w:szCs w:val="32"/>
              </w:rPr>
            </w:pPr>
            <w:r>
              <w:rPr>
                <w:rFonts w:ascii="Arial" w:hAnsi="Arial" w:cs="Arial"/>
                <w:szCs w:val="32"/>
              </w:rPr>
              <w:t>$2,966,283</w:t>
            </w:r>
          </w:p>
        </w:tc>
        <w:tc>
          <w:tcPr>
            <w:tcW w:w="2145" w:type="dxa"/>
            <w:tcBorders>
              <w:top w:val="single" w:sz="4" w:space="0" w:color="auto"/>
              <w:left w:val="single" w:sz="4" w:space="0" w:color="auto"/>
              <w:bottom w:val="single" w:sz="4" w:space="0" w:color="auto"/>
              <w:right w:val="single" w:sz="4" w:space="0" w:color="auto"/>
            </w:tcBorders>
            <w:vAlign w:val="center"/>
            <w:hideMark/>
          </w:tcPr>
          <w:p w14:paraId="0F302D67" w14:textId="76DF5518" w:rsidR="002A13FC" w:rsidRDefault="002A13FC" w:rsidP="008B6144">
            <w:pPr>
              <w:spacing w:line="256" w:lineRule="auto"/>
              <w:jc w:val="center"/>
              <w:rPr>
                <w:rFonts w:ascii="Arial" w:hAnsi="Arial" w:cs="Arial"/>
                <w:szCs w:val="32"/>
              </w:rPr>
            </w:pPr>
            <w:r>
              <w:rPr>
                <w:rFonts w:ascii="Arial" w:hAnsi="Arial" w:cs="Arial"/>
                <w:szCs w:val="32"/>
              </w:rPr>
              <w:t>0.27% - 0.30%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4A7334" w14:textId="77777777" w:rsidR="002A13FC" w:rsidRDefault="002A13FC">
            <w:pPr>
              <w:spacing w:line="256" w:lineRule="auto"/>
              <w:jc w:val="center"/>
              <w:rPr>
                <w:rFonts w:ascii="Arial" w:hAnsi="Arial" w:cs="Arial"/>
                <w:szCs w:val="32"/>
              </w:rPr>
            </w:pPr>
            <w:r>
              <w:rPr>
                <w:rFonts w:ascii="Arial" w:hAnsi="Arial" w:cs="Arial"/>
                <w:szCs w:val="32"/>
              </w:rPr>
              <w:t xml:space="preserve"> 30.88%</w:t>
            </w:r>
          </w:p>
        </w:tc>
      </w:tr>
      <w:tr w:rsidR="002A13FC" w14:paraId="22551FB2" w14:textId="77777777" w:rsidTr="008B6144">
        <w:trPr>
          <w:trHeight w:val="397"/>
        </w:trPr>
        <w:tc>
          <w:tcPr>
            <w:tcW w:w="1432" w:type="dxa"/>
            <w:tcBorders>
              <w:top w:val="single" w:sz="4" w:space="0" w:color="auto"/>
              <w:left w:val="single" w:sz="4" w:space="0" w:color="auto"/>
              <w:bottom w:val="single" w:sz="4" w:space="0" w:color="auto"/>
              <w:right w:val="single" w:sz="4" w:space="0" w:color="auto"/>
            </w:tcBorders>
            <w:vAlign w:val="center"/>
            <w:hideMark/>
          </w:tcPr>
          <w:p w14:paraId="74BAE95B" w14:textId="77777777" w:rsidR="002A13FC" w:rsidRDefault="002A13FC">
            <w:pPr>
              <w:spacing w:line="256" w:lineRule="auto"/>
              <w:jc w:val="center"/>
              <w:rPr>
                <w:rFonts w:ascii="Arial" w:hAnsi="Arial" w:cs="Arial"/>
                <w:szCs w:val="32"/>
              </w:rPr>
            </w:pPr>
            <w:r>
              <w:rPr>
                <w:rFonts w:ascii="Arial" w:hAnsi="Arial" w:cs="Arial"/>
                <w:szCs w:val="32"/>
              </w:rPr>
              <w:t>Westpac</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197378D" w14:textId="77777777" w:rsidR="002A13FC" w:rsidRDefault="002A13FC">
            <w:pPr>
              <w:tabs>
                <w:tab w:val="right" w:pos="1734"/>
              </w:tabs>
              <w:spacing w:line="256" w:lineRule="auto"/>
              <w:jc w:val="right"/>
              <w:rPr>
                <w:rFonts w:ascii="Arial" w:hAnsi="Arial" w:cs="Arial"/>
                <w:szCs w:val="32"/>
              </w:rPr>
            </w:pPr>
            <w:r>
              <w:rPr>
                <w:rFonts w:ascii="Arial" w:hAnsi="Arial" w:cs="Arial"/>
                <w:szCs w:val="32"/>
              </w:rPr>
              <w:t>$1,995,282</w:t>
            </w:r>
          </w:p>
        </w:tc>
        <w:tc>
          <w:tcPr>
            <w:tcW w:w="2145" w:type="dxa"/>
            <w:tcBorders>
              <w:top w:val="single" w:sz="4" w:space="0" w:color="auto"/>
              <w:left w:val="single" w:sz="4" w:space="0" w:color="auto"/>
              <w:bottom w:val="single" w:sz="4" w:space="0" w:color="auto"/>
              <w:right w:val="single" w:sz="4" w:space="0" w:color="auto"/>
            </w:tcBorders>
            <w:vAlign w:val="center"/>
            <w:hideMark/>
          </w:tcPr>
          <w:p w14:paraId="613B00DA" w14:textId="77777777" w:rsidR="002A13FC" w:rsidRDefault="002A13FC" w:rsidP="008B6144">
            <w:pPr>
              <w:spacing w:line="256" w:lineRule="auto"/>
              <w:jc w:val="center"/>
              <w:rPr>
                <w:rFonts w:ascii="Arial" w:hAnsi="Arial" w:cs="Arial"/>
                <w:szCs w:val="32"/>
              </w:rPr>
            </w:pPr>
            <w:r>
              <w:rPr>
                <w:rFonts w:ascii="Arial" w:hAnsi="Arial" w:cs="Arial"/>
                <w:szCs w:val="32"/>
              </w:rPr>
              <w:t>0.22% - 1.05%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9C82DD" w14:textId="77777777" w:rsidR="002A13FC" w:rsidRDefault="002A13FC">
            <w:pPr>
              <w:spacing w:line="256" w:lineRule="auto"/>
              <w:jc w:val="center"/>
              <w:rPr>
                <w:rFonts w:ascii="Arial" w:hAnsi="Arial" w:cs="Arial"/>
                <w:szCs w:val="32"/>
              </w:rPr>
            </w:pPr>
            <w:r>
              <w:rPr>
                <w:rFonts w:ascii="Arial" w:hAnsi="Arial" w:cs="Arial"/>
                <w:szCs w:val="32"/>
              </w:rPr>
              <w:t xml:space="preserve"> 33.34%</w:t>
            </w:r>
          </w:p>
        </w:tc>
      </w:tr>
      <w:tr w:rsidR="002A13FC" w14:paraId="038E4761" w14:textId="77777777" w:rsidTr="008B6144">
        <w:trPr>
          <w:trHeight w:val="612"/>
        </w:trPr>
        <w:tc>
          <w:tcPr>
            <w:tcW w:w="1432" w:type="dxa"/>
            <w:tcBorders>
              <w:top w:val="single" w:sz="4" w:space="0" w:color="auto"/>
              <w:left w:val="single" w:sz="4" w:space="0" w:color="auto"/>
              <w:bottom w:val="single" w:sz="4" w:space="0" w:color="auto"/>
              <w:right w:val="single" w:sz="4" w:space="0" w:color="auto"/>
            </w:tcBorders>
            <w:vAlign w:val="center"/>
            <w:hideMark/>
          </w:tcPr>
          <w:p w14:paraId="36ADA71D" w14:textId="77777777" w:rsidR="002A13FC" w:rsidRDefault="002A13FC">
            <w:pPr>
              <w:spacing w:line="256" w:lineRule="auto"/>
              <w:jc w:val="center"/>
              <w:rPr>
                <w:rFonts w:ascii="Arial" w:hAnsi="Arial" w:cs="Arial"/>
                <w:szCs w:val="32"/>
              </w:rPr>
            </w:pPr>
            <w:r>
              <w:rPr>
                <w:rFonts w:ascii="Arial" w:hAnsi="Arial" w:cs="Arial"/>
                <w:szCs w:val="32"/>
              </w:rPr>
              <w:t>ANZ</w:t>
            </w:r>
          </w:p>
        </w:tc>
        <w:tc>
          <w:tcPr>
            <w:tcW w:w="1985" w:type="dxa"/>
            <w:tcBorders>
              <w:top w:val="single" w:sz="4" w:space="0" w:color="auto"/>
              <w:left w:val="single" w:sz="4" w:space="0" w:color="auto"/>
              <w:bottom w:val="single" w:sz="4" w:space="0" w:color="auto"/>
              <w:right w:val="single" w:sz="4" w:space="0" w:color="auto"/>
            </w:tcBorders>
            <w:vAlign w:val="center"/>
          </w:tcPr>
          <w:p w14:paraId="3EF0C6E5" w14:textId="77777777" w:rsidR="002A13FC" w:rsidRDefault="002A13FC">
            <w:pPr>
              <w:tabs>
                <w:tab w:val="right" w:pos="1734"/>
              </w:tabs>
              <w:spacing w:line="256" w:lineRule="auto"/>
              <w:jc w:val="right"/>
              <w:rPr>
                <w:rFonts w:ascii="Arial" w:hAnsi="Arial" w:cs="Arial"/>
                <w:szCs w:val="32"/>
              </w:rPr>
            </w:pPr>
          </w:p>
          <w:p w14:paraId="360B2458" w14:textId="77777777" w:rsidR="002A13FC" w:rsidRDefault="002A13FC">
            <w:pPr>
              <w:tabs>
                <w:tab w:val="right" w:pos="1734"/>
              </w:tabs>
              <w:spacing w:line="256" w:lineRule="auto"/>
              <w:jc w:val="right"/>
              <w:rPr>
                <w:rFonts w:ascii="Arial" w:hAnsi="Arial" w:cs="Arial"/>
                <w:szCs w:val="32"/>
              </w:rPr>
            </w:pPr>
            <w:r>
              <w:rPr>
                <w:rFonts w:ascii="Arial" w:hAnsi="Arial" w:cs="Arial"/>
                <w:szCs w:val="32"/>
              </w:rPr>
              <w:t>$1,187,844</w:t>
            </w:r>
          </w:p>
        </w:tc>
        <w:tc>
          <w:tcPr>
            <w:tcW w:w="2145" w:type="dxa"/>
            <w:tcBorders>
              <w:top w:val="single" w:sz="4" w:space="0" w:color="auto"/>
              <w:left w:val="single" w:sz="4" w:space="0" w:color="auto"/>
              <w:bottom w:val="single" w:sz="4" w:space="0" w:color="auto"/>
              <w:right w:val="single" w:sz="4" w:space="0" w:color="auto"/>
            </w:tcBorders>
            <w:vAlign w:val="center"/>
            <w:hideMark/>
          </w:tcPr>
          <w:p w14:paraId="647E260C" w14:textId="70D06D08" w:rsidR="002A13FC" w:rsidRDefault="002A13FC" w:rsidP="008B6144">
            <w:pPr>
              <w:spacing w:line="256" w:lineRule="auto"/>
              <w:jc w:val="center"/>
              <w:rPr>
                <w:rFonts w:ascii="Arial" w:hAnsi="Arial" w:cs="Arial"/>
                <w:szCs w:val="32"/>
              </w:rPr>
            </w:pPr>
            <w:r>
              <w:rPr>
                <w:rFonts w:ascii="Arial" w:hAnsi="Arial" w:cs="Arial"/>
                <w:szCs w:val="32"/>
              </w:rPr>
              <w:t>0.10%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8691A5" w14:textId="77777777" w:rsidR="002A13FC" w:rsidRDefault="002A13FC">
            <w:pPr>
              <w:spacing w:line="256" w:lineRule="auto"/>
              <w:jc w:val="center"/>
              <w:rPr>
                <w:rFonts w:ascii="Arial" w:hAnsi="Arial" w:cs="Arial"/>
                <w:szCs w:val="32"/>
              </w:rPr>
            </w:pPr>
            <w:r>
              <w:rPr>
                <w:rFonts w:ascii="Arial" w:hAnsi="Arial" w:cs="Arial"/>
                <w:szCs w:val="32"/>
              </w:rPr>
              <w:t xml:space="preserve">  13.35%</w:t>
            </w:r>
          </w:p>
        </w:tc>
      </w:tr>
      <w:tr w:rsidR="002A13FC" w14:paraId="52B7CE00" w14:textId="77777777" w:rsidTr="008B6144">
        <w:trPr>
          <w:trHeight w:val="397"/>
        </w:trPr>
        <w:tc>
          <w:tcPr>
            <w:tcW w:w="1432" w:type="dxa"/>
            <w:tcBorders>
              <w:top w:val="single" w:sz="4" w:space="0" w:color="auto"/>
              <w:left w:val="single" w:sz="4" w:space="0" w:color="auto"/>
              <w:bottom w:val="single" w:sz="4" w:space="0" w:color="auto"/>
              <w:right w:val="single" w:sz="4" w:space="0" w:color="auto"/>
            </w:tcBorders>
            <w:vAlign w:val="center"/>
            <w:hideMark/>
          </w:tcPr>
          <w:p w14:paraId="0454FEF4" w14:textId="77777777" w:rsidR="002A13FC" w:rsidRDefault="002A13FC">
            <w:pPr>
              <w:spacing w:line="256" w:lineRule="auto"/>
              <w:jc w:val="center"/>
              <w:rPr>
                <w:rFonts w:ascii="Arial" w:hAnsi="Arial" w:cs="Arial"/>
                <w:szCs w:val="32"/>
              </w:rPr>
            </w:pPr>
            <w:r>
              <w:rPr>
                <w:rFonts w:ascii="Arial" w:hAnsi="Arial" w:cs="Arial"/>
                <w:szCs w:val="32"/>
              </w:rPr>
              <w:t>CBA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C57848" w14:textId="77777777" w:rsidR="002A13FC" w:rsidRDefault="002A13FC">
            <w:pPr>
              <w:tabs>
                <w:tab w:val="right" w:pos="1734"/>
              </w:tabs>
              <w:spacing w:line="256" w:lineRule="auto"/>
              <w:jc w:val="right"/>
              <w:rPr>
                <w:rFonts w:ascii="Arial" w:hAnsi="Arial" w:cs="Arial"/>
                <w:szCs w:val="32"/>
              </w:rPr>
            </w:pPr>
            <w:r>
              <w:rPr>
                <w:rFonts w:ascii="Arial" w:hAnsi="Arial" w:cs="Arial"/>
                <w:szCs w:val="32"/>
              </w:rPr>
              <w:t>$2,747,406</w:t>
            </w:r>
          </w:p>
        </w:tc>
        <w:tc>
          <w:tcPr>
            <w:tcW w:w="2145" w:type="dxa"/>
            <w:tcBorders>
              <w:top w:val="single" w:sz="4" w:space="0" w:color="auto"/>
              <w:left w:val="single" w:sz="4" w:space="0" w:color="auto"/>
              <w:bottom w:val="single" w:sz="4" w:space="0" w:color="auto"/>
              <w:right w:val="single" w:sz="4" w:space="0" w:color="auto"/>
            </w:tcBorders>
            <w:vAlign w:val="center"/>
            <w:hideMark/>
          </w:tcPr>
          <w:p w14:paraId="71A45159" w14:textId="06F3BABB" w:rsidR="002A13FC" w:rsidRDefault="002A13FC" w:rsidP="008B6144">
            <w:pPr>
              <w:spacing w:line="256" w:lineRule="auto"/>
              <w:jc w:val="center"/>
              <w:rPr>
                <w:rFonts w:ascii="Arial" w:hAnsi="Arial" w:cs="Arial"/>
                <w:szCs w:val="32"/>
              </w:rPr>
            </w:pPr>
            <w:r>
              <w:rPr>
                <w:rFonts w:ascii="Arial" w:hAnsi="Arial" w:cs="Arial"/>
                <w:szCs w:val="32"/>
              </w:rPr>
              <w:t>0.16% - 0.24%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D1B273" w14:textId="77777777" w:rsidR="002A13FC" w:rsidRDefault="002A13FC">
            <w:pPr>
              <w:spacing w:line="256" w:lineRule="auto"/>
              <w:jc w:val="center"/>
              <w:rPr>
                <w:rFonts w:ascii="Arial" w:hAnsi="Arial" w:cs="Arial"/>
                <w:szCs w:val="32"/>
              </w:rPr>
            </w:pPr>
            <w:r>
              <w:rPr>
                <w:rFonts w:ascii="Arial" w:hAnsi="Arial" w:cs="Arial"/>
                <w:szCs w:val="32"/>
              </w:rPr>
              <w:t xml:space="preserve">  22.43%</w:t>
            </w:r>
          </w:p>
        </w:tc>
      </w:tr>
      <w:tr w:rsidR="002A13FC" w14:paraId="788CFA34" w14:textId="77777777" w:rsidTr="008B6144">
        <w:trPr>
          <w:trHeight w:val="397"/>
        </w:trPr>
        <w:tc>
          <w:tcPr>
            <w:tcW w:w="1432" w:type="dxa"/>
            <w:tcBorders>
              <w:top w:val="single" w:sz="4" w:space="0" w:color="auto"/>
              <w:left w:val="single" w:sz="4" w:space="0" w:color="auto"/>
              <w:bottom w:val="single" w:sz="4" w:space="0" w:color="auto"/>
              <w:right w:val="single" w:sz="4" w:space="0" w:color="auto"/>
            </w:tcBorders>
            <w:vAlign w:val="center"/>
            <w:hideMark/>
          </w:tcPr>
          <w:p w14:paraId="7066C93D" w14:textId="77777777" w:rsidR="002A13FC" w:rsidRDefault="002A13FC">
            <w:pPr>
              <w:spacing w:line="256" w:lineRule="auto"/>
              <w:jc w:val="center"/>
              <w:rPr>
                <w:rFonts w:ascii="Arial" w:hAnsi="Arial" w:cs="Arial"/>
                <w:b/>
                <w:szCs w:val="32"/>
              </w:rPr>
            </w:pPr>
            <w:r>
              <w:rPr>
                <w:rFonts w:ascii="Arial" w:hAnsi="Arial" w:cs="Arial"/>
                <w:b/>
                <w:szCs w:val="32"/>
              </w:rPr>
              <w:t>Total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4310F0" w14:textId="77777777" w:rsidR="002A13FC" w:rsidRDefault="002A13FC">
            <w:pPr>
              <w:tabs>
                <w:tab w:val="right" w:pos="1734"/>
              </w:tabs>
              <w:spacing w:line="256" w:lineRule="auto"/>
              <w:jc w:val="right"/>
              <w:rPr>
                <w:rFonts w:ascii="Arial" w:hAnsi="Arial" w:cs="Arial"/>
                <w:b/>
                <w:szCs w:val="32"/>
              </w:rPr>
            </w:pPr>
            <w:r>
              <w:rPr>
                <w:rFonts w:ascii="Arial" w:hAnsi="Arial" w:cs="Arial"/>
                <w:b/>
                <w:szCs w:val="32"/>
              </w:rPr>
              <w:t>$8,896,815</w:t>
            </w:r>
          </w:p>
        </w:tc>
        <w:tc>
          <w:tcPr>
            <w:tcW w:w="2145" w:type="dxa"/>
            <w:tcBorders>
              <w:top w:val="single" w:sz="4" w:space="0" w:color="auto"/>
              <w:left w:val="single" w:sz="4" w:space="0" w:color="auto"/>
              <w:bottom w:val="single" w:sz="4" w:space="0" w:color="auto"/>
              <w:right w:val="single" w:sz="4" w:space="0" w:color="auto"/>
            </w:tcBorders>
            <w:vAlign w:val="center"/>
          </w:tcPr>
          <w:p w14:paraId="51ED90B1" w14:textId="77777777" w:rsidR="002A13FC" w:rsidRDefault="002A13FC" w:rsidP="008B6144">
            <w:pPr>
              <w:spacing w:line="256" w:lineRule="auto"/>
              <w:jc w:val="center"/>
              <w:rPr>
                <w:rFonts w:ascii="Arial" w:hAnsi="Arial" w:cs="Arial"/>
                <w:b/>
                <w:szCs w:val="3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1D4B769" w14:textId="77777777" w:rsidR="002A13FC" w:rsidRDefault="002A13FC">
            <w:pPr>
              <w:spacing w:line="256" w:lineRule="auto"/>
              <w:jc w:val="center"/>
              <w:rPr>
                <w:rFonts w:ascii="Arial" w:hAnsi="Arial" w:cs="Arial"/>
                <w:b/>
                <w:szCs w:val="32"/>
              </w:rPr>
            </w:pPr>
            <w:r>
              <w:rPr>
                <w:rFonts w:ascii="Arial" w:hAnsi="Arial" w:cs="Arial"/>
                <w:b/>
                <w:szCs w:val="32"/>
              </w:rPr>
              <w:fldChar w:fldCharType="begin"/>
            </w:r>
            <w:r>
              <w:rPr>
                <w:rFonts w:ascii="Arial" w:hAnsi="Arial" w:cs="Arial"/>
                <w:b/>
                <w:szCs w:val="32"/>
              </w:rPr>
              <w:instrText xml:space="preserve"> =SUM(ABOVE)*100 \# "0.00%" </w:instrText>
            </w:r>
            <w:r>
              <w:rPr>
                <w:rFonts w:ascii="Arial" w:hAnsi="Arial" w:cs="Arial"/>
                <w:b/>
                <w:szCs w:val="32"/>
              </w:rPr>
              <w:fldChar w:fldCharType="separate"/>
            </w:r>
            <w:r>
              <w:rPr>
                <w:rFonts w:ascii="Arial" w:hAnsi="Arial" w:cs="Arial"/>
                <w:b/>
                <w:szCs w:val="32"/>
              </w:rPr>
              <w:t>100.00%</w:t>
            </w:r>
            <w:r>
              <w:rPr>
                <w:rFonts w:ascii="Arial" w:hAnsi="Arial" w:cs="Arial"/>
                <w:szCs w:val="32"/>
              </w:rPr>
              <w:fldChar w:fldCharType="end"/>
            </w:r>
          </w:p>
        </w:tc>
      </w:tr>
    </w:tbl>
    <w:p w14:paraId="53678C88" w14:textId="77777777" w:rsidR="002A13FC" w:rsidRDefault="002A13FC" w:rsidP="002A13FC">
      <w:pPr>
        <w:jc w:val="both"/>
        <w:rPr>
          <w:noProof/>
        </w:rPr>
      </w:pPr>
      <w:r>
        <w:rPr>
          <w:rFonts w:ascii="Arial" w:hAnsi="Arial" w:cs="Arial"/>
          <w:b/>
          <w:sz w:val="28"/>
          <w:szCs w:val="32"/>
          <w:lang w:val="en-US"/>
        </w:rPr>
        <w:t xml:space="preserve"> </w:t>
      </w:r>
      <w:r>
        <w:rPr>
          <w:noProof/>
        </w:rPr>
        <w:t xml:space="preserve"> </w:t>
      </w:r>
    </w:p>
    <w:p w14:paraId="4B4DF29F" w14:textId="0008276B" w:rsidR="002A13FC" w:rsidRDefault="002A13FC" w:rsidP="006719DD">
      <w:pPr>
        <w:ind w:left="567"/>
        <w:jc w:val="both"/>
        <w:rPr>
          <w:noProof/>
        </w:rPr>
      </w:pPr>
      <w:r>
        <w:rPr>
          <w:noProof/>
        </w:rPr>
        <w:drawing>
          <wp:inline distT="0" distB="0" distL="0" distR="0" wp14:anchorId="277BDD45" wp14:editId="71E72B36">
            <wp:extent cx="4739640" cy="2481943"/>
            <wp:effectExtent l="0" t="0" r="3810" b="13970"/>
            <wp:docPr id="3" name="Chart 3" descr="P2263#yIS1">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5D3F1E" w14:textId="77777777" w:rsidR="001F5C90" w:rsidRDefault="001F5C90" w:rsidP="00A97D84">
      <w:pPr>
        <w:ind w:left="567" w:right="339"/>
        <w:jc w:val="both"/>
        <w:rPr>
          <w:rFonts w:ascii="Arial" w:hAnsi="Arial" w:cs="Arial"/>
          <w:b/>
          <w:sz w:val="28"/>
          <w:szCs w:val="32"/>
          <w:lang w:val="en-US"/>
        </w:rPr>
      </w:pPr>
    </w:p>
    <w:p w14:paraId="0DEF8345" w14:textId="7B6532DD" w:rsidR="002A13FC" w:rsidRDefault="002A13FC" w:rsidP="00A97D84">
      <w:pPr>
        <w:ind w:left="567" w:right="339"/>
        <w:jc w:val="both"/>
        <w:rPr>
          <w:rFonts w:ascii="Arial" w:hAnsi="Arial" w:cs="Arial"/>
          <w:b/>
          <w:sz w:val="28"/>
          <w:szCs w:val="32"/>
          <w:lang w:val="en-US"/>
        </w:rPr>
      </w:pPr>
      <w:r>
        <w:rPr>
          <w:rFonts w:ascii="Arial" w:hAnsi="Arial" w:cs="Arial"/>
          <w:b/>
          <w:sz w:val="28"/>
          <w:szCs w:val="32"/>
          <w:lang w:val="en-US"/>
        </w:rPr>
        <w:t>Conclusion</w:t>
      </w:r>
    </w:p>
    <w:p w14:paraId="388BB0AE" w14:textId="77777777" w:rsidR="002A13FC" w:rsidRDefault="002A13FC" w:rsidP="00A97D84">
      <w:pPr>
        <w:ind w:left="567" w:right="339"/>
        <w:jc w:val="both"/>
        <w:rPr>
          <w:rFonts w:ascii="Arial" w:hAnsi="Arial" w:cs="Arial"/>
          <w:b/>
          <w:szCs w:val="32"/>
          <w:lang w:val="en-US"/>
        </w:rPr>
      </w:pPr>
    </w:p>
    <w:p w14:paraId="6205C90B" w14:textId="77777777" w:rsidR="002A13FC" w:rsidRDefault="002A13FC" w:rsidP="00A97D84">
      <w:pPr>
        <w:ind w:left="567" w:right="339"/>
        <w:jc w:val="both"/>
        <w:rPr>
          <w:rFonts w:ascii="Arial" w:hAnsi="Arial" w:cs="Arial"/>
          <w:szCs w:val="32"/>
        </w:rPr>
      </w:pPr>
      <w:r>
        <w:rPr>
          <w:rFonts w:ascii="Arial" w:hAnsi="Arial" w:cs="Arial"/>
          <w:szCs w:val="32"/>
        </w:rPr>
        <w:t xml:space="preserve">The Investment Report is presented to Council. </w:t>
      </w:r>
    </w:p>
    <w:p w14:paraId="12FE8FED" w14:textId="77777777" w:rsidR="002A13FC" w:rsidRDefault="002A13FC" w:rsidP="00A97D84">
      <w:pPr>
        <w:ind w:left="567" w:right="339"/>
        <w:jc w:val="both"/>
        <w:rPr>
          <w:rFonts w:ascii="Arial" w:hAnsi="Arial" w:cs="Arial"/>
          <w:b/>
          <w:szCs w:val="32"/>
          <w:lang w:val="en-US"/>
        </w:rPr>
      </w:pPr>
      <w:r>
        <w:rPr>
          <w:rFonts w:ascii="Arial" w:hAnsi="Arial" w:cs="Arial"/>
          <w:b/>
          <w:szCs w:val="32"/>
          <w:lang w:val="en-US"/>
        </w:rPr>
        <w:t>Key Relevant Previous Council Decisions:</w:t>
      </w:r>
    </w:p>
    <w:p w14:paraId="4AE44446" w14:textId="77777777" w:rsidR="002A13FC" w:rsidRDefault="002A13FC" w:rsidP="00A97D84">
      <w:pPr>
        <w:ind w:left="567" w:right="339"/>
        <w:jc w:val="both"/>
        <w:rPr>
          <w:rFonts w:ascii="Arial" w:hAnsi="Arial" w:cs="Arial"/>
          <w:szCs w:val="32"/>
          <w:lang w:val="en-US"/>
        </w:rPr>
      </w:pPr>
    </w:p>
    <w:p w14:paraId="321C0EB7" w14:textId="77777777" w:rsidR="002A13FC" w:rsidRDefault="002A13FC" w:rsidP="00A97D84">
      <w:pPr>
        <w:ind w:left="567" w:right="339"/>
        <w:jc w:val="both"/>
        <w:rPr>
          <w:rFonts w:ascii="Arial" w:hAnsi="Arial" w:cs="Arial"/>
          <w:szCs w:val="32"/>
          <w:lang w:val="en-US"/>
        </w:rPr>
      </w:pPr>
      <w:r>
        <w:rPr>
          <w:rFonts w:ascii="Arial" w:hAnsi="Arial" w:cs="Arial"/>
          <w:szCs w:val="32"/>
          <w:lang w:val="en-US"/>
        </w:rPr>
        <w:t>Nil.</w:t>
      </w:r>
    </w:p>
    <w:p w14:paraId="796D61C9" w14:textId="77777777" w:rsidR="002A13FC" w:rsidRDefault="002A13FC" w:rsidP="00A97D84">
      <w:pPr>
        <w:ind w:left="567" w:right="339"/>
        <w:jc w:val="both"/>
        <w:rPr>
          <w:rFonts w:ascii="Arial" w:hAnsi="Arial" w:cs="Arial"/>
          <w:szCs w:val="32"/>
          <w:lang w:val="en-US"/>
        </w:rPr>
      </w:pPr>
    </w:p>
    <w:p w14:paraId="744D5E04" w14:textId="77777777" w:rsidR="002A13FC" w:rsidRDefault="002A13FC" w:rsidP="00A97D84">
      <w:pPr>
        <w:ind w:left="567" w:right="339"/>
        <w:jc w:val="both"/>
        <w:rPr>
          <w:rFonts w:ascii="Arial" w:hAnsi="Arial" w:cs="Arial"/>
          <w:szCs w:val="32"/>
          <w:lang w:val="en-US"/>
        </w:rPr>
      </w:pPr>
    </w:p>
    <w:p w14:paraId="571CC559" w14:textId="77777777" w:rsidR="002A13FC" w:rsidRDefault="002A13FC" w:rsidP="00A97D84">
      <w:pPr>
        <w:ind w:left="567" w:right="339"/>
        <w:jc w:val="both"/>
        <w:rPr>
          <w:rFonts w:ascii="Arial" w:hAnsi="Arial" w:cs="Arial"/>
          <w:szCs w:val="32"/>
          <w:lang w:val="en-US"/>
        </w:rPr>
      </w:pPr>
      <w:r>
        <w:rPr>
          <w:rFonts w:ascii="Arial" w:hAnsi="Arial" w:cs="Arial"/>
          <w:b/>
          <w:sz w:val="28"/>
          <w:szCs w:val="32"/>
          <w:lang w:val="en-US"/>
        </w:rPr>
        <w:t>Consultation</w:t>
      </w:r>
    </w:p>
    <w:p w14:paraId="05CBD7F4" w14:textId="77777777" w:rsidR="002A13FC" w:rsidRDefault="002A13FC" w:rsidP="00A97D84">
      <w:pPr>
        <w:ind w:left="567" w:right="339"/>
        <w:jc w:val="both"/>
        <w:rPr>
          <w:rFonts w:ascii="Arial" w:hAnsi="Arial" w:cs="Arial"/>
          <w:b/>
          <w:szCs w:val="32"/>
          <w:lang w:val="en-US"/>
        </w:rPr>
      </w:pPr>
    </w:p>
    <w:p w14:paraId="78285F57" w14:textId="77777777" w:rsidR="002A13FC" w:rsidRDefault="002A13FC" w:rsidP="00A97D84">
      <w:pPr>
        <w:ind w:left="567" w:right="339"/>
        <w:jc w:val="both"/>
        <w:rPr>
          <w:rFonts w:ascii="Arial" w:hAnsi="Arial" w:cs="Arial"/>
          <w:szCs w:val="32"/>
          <w:lang w:val="en-US"/>
        </w:rPr>
      </w:pPr>
      <w:r>
        <w:rPr>
          <w:rFonts w:ascii="Arial" w:hAnsi="Arial" w:cs="Arial"/>
          <w:szCs w:val="32"/>
          <w:lang w:val="en-US"/>
        </w:rPr>
        <w:t>Required by legislation:</w:t>
      </w:r>
      <w:r>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t xml:space="preserve">Yes </w:t>
      </w:r>
      <w:r>
        <w:rPr>
          <w:rFonts w:ascii="Arial" w:hAnsi="Arial" w:cs="Arial"/>
          <w:szCs w:val="32"/>
          <w:lang w:val="en-US"/>
        </w:rPr>
        <w:fldChar w:fldCharType="begin">
          <w:ffData>
            <w:name w:val="Check1"/>
            <w:enabled/>
            <w:calcOnExit w:val="0"/>
            <w:checkBox>
              <w:sizeAuto/>
              <w:default w:val="0"/>
            </w:checkBox>
          </w:ffData>
        </w:fldChar>
      </w:r>
      <w:r>
        <w:rPr>
          <w:rFonts w:ascii="Arial" w:hAnsi="Arial" w:cs="Arial"/>
          <w:szCs w:val="32"/>
          <w:lang w:val="en-US"/>
        </w:rPr>
        <w:instrText xml:space="preserve"> FORMCHECKBOX </w:instrText>
      </w:r>
      <w:r w:rsidR="007A4D6A">
        <w:rPr>
          <w:rFonts w:ascii="Arial" w:hAnsi="Arial" w:cs="Arial"/>
          <w:szCs w:val="32"/>
          <w:lang w:val="en-US"/>
        </w:rPr>
      </w:r>
      <w:r w:rsidR="007A4D6A">
        <w:rPr>
          <w:rFonts w:ascii="Arial" w:hAnsi="Arial" w:cs="Arial"/>
          <w:szCs w:val="32"/>
          <w:lang w:val="en-US"/>
        </w:rPr>
        <w:fldChar w:fldCharType="separate"/>
      </w:r>
      <w:r>
        <w:rPr>
          <w:rFonts w:ascii="Arial" w:hAnsi="Arial" w:cs="Arial"/>
          <w:szCs w:val="32"/>
        </w:rPr>
        <w:fldChar w:fldCharType="end"/>
      </w:r>
      <w:r>
        <w:rPr>
          <w:rFonts w:ascii="Arial" w:hAnsi="Arial" w:cs="Arial"/>
          <w:szCs w:val="32"/>
          <w:lang w:val="en-US"/>
        </w:rPr>
        <w:tab/>
        <w:t xml:space="preserve">No </w:t>
      </w:r>
      <w:r>
        <w:rPr>
          <w:rFonts w:ascii="Arial" w:hAnsi="Arial" w:cs="Arial"/>
          <w:szCs w:val="32"/>
          <w:lang w:val="en-US"/>
        </w:rPr>
        <w:fldChar w:fldCharType="begin">
          <w:ffData>
            <w:name w:val=""/>
            <w:enabled/>
            <w:calcOnExit w:val="0"/>
            <w:checkBox>
              <w:sizeAuto/>
              <w:default w:val="1"/>
            </w:checkBox>
          </w:ffData>
        </w:fldChar>
      </w:r>
      <w:r>
        <w:rPr>
          <w:rFonts w:ascii="Arial" w:hAnsi="Arial" w:cs="Arial"/>
          <w:szCs w:val="32"/>
          <w:lang w:val="en-US"/>
        </w:rPr>
        <w:instrText xml:space="preserve"> FORMCHECKBOX </w:instrText>
      </w:r>
      <w:r w:rsidR="007A4D6A">
        <w:rPr>
          <w:rFonts w:ascii="Arial" w:hAnsi="Arial" w:cs="Arial"/>
          <w:szCs w:val="32"/>
          <w:lang w:val="en-US"/>
        </w:rPr>
      </w:r>
      <w:r w:rsidR="007A4D6A">
        <w:rPr>
          <w:rFonts w:ascii="Arial" w:hAnsi="Arial" w:cs="Arial"/>
          <w:szCs w:val="32"/>
          <w:lang w:val="en-US"/>
        </w:rPr>
        <w:fldChar w:fldCharType="separate"/>
      </w:r>
      <w:r>
        <w:rPr>
          <w:rFonts w:ascii="Arial" w:hAnsi="Arial" w:cs="Arial"/>
          <w:szCs w:val="32"/>
          <w:lang w:val="en-US"/>
        </w:rPr>
        <w:fldChar w:fldCharType="end"/>
      </w:r>
    </w:p>
    <w:p w14:paraId="3FDE732F" w14:textId="77777777" w:rsidR="002A13FC" w:rsidRDefault="002A13FC" w:rsidP="00A97D84">
      <w:pPr>
        <w:ind w:left="567" w:right="339"/>
        <w:jc w:val="both"/>
        <w:rPr>
          <w:rFonts w:ascii="Arial" w:hAnsi="Arial" w:cs="Arial"/>
          <w:szCs w:val="32"/>
          <w:lang w:val="en-US"/>
        </w:rPr>
      </w:pPr>
      <w:r>
        <w:rPr>
          <w:rFonts w:ascii="Arial" w:hAnsi="Arial" w:cs="Arial"/>
          <w:szCs w:val="32"/>
          <w:lang w:val="en-US"/>
        </w:rPr>
        <w:t xml:space="preserve">Required by City of Redlands policy: </w:t>
      </w:r>
      <w:r>
        <w:rPr>
          <w:rFonts w:ascii="Arial" w:hAnsi="Arial" w:cs="Arial"/>
          <w:szCs w:val="32"/>
          <w:lang w:val="en-US"/>
        </w:rPr>
        <w:tab/>
      </w:r>
      <w:r>
        <w:rPr>
          <w:rFonts w:ascii="Arial" w:hAnsi="Arial" w:cs="Arial"/>
          <w:szCs w:val="32"/>
          <w:lang w:val="en-US"/>
        </w:rPr>
        <w:tab/>
        <w:t xml:space="preserve">Yes </w:t>
      </w:r>
      <w:r>
        <w:rPr>
          <w:rFonts w:ascii="Arial" w:hAnsi="Arial" w:cs="Arial"/>
          <w:szCs w:val="32"/>
          <w:lang w:val="en-US"/>
        </w:rPr>
        <w:fldChar w:fldCharType="begin">
          <w:ffData>
            <w:name w:val="Check1"/>
            <w:enabled/>
            <w:calcOnExit w:val="0"/>
            <w:checkBox>
              <w:sizeAuto/>
              <w:default w:val="0"/>
            </w:checkBox>
          </w:ffData>
        </w:fldChar>
      </w:r>
      <w:r>
        <w:rPr>
          <w:rFonts w:ascii="Arial" w:hAnsi="Arial" w:cs="Arial"/>
          <w:szCs w:val="32"/>
          <w:lang w:val="en-US"/>
        </w:rPr>
        <w:instrText xml:space="preserve"> FORMCHECKBOX </w:instrText>
      </w:r>
      <w:r w:rsidR="007A4D6A">
        <w:rPr>
          <w:rFonts w:ascii="Arial" w:hAnsi="Arial" w:cs="Arial"/>
          <w:szCs w:val="32"/>
          <w:lang w:val="en-US"/>
        </w:rPr>
      </w:r>
      <w:r w:rsidR="007A4D6A">
        <w:rPr>
          <w:rFonts w:ascii="Arial" w:hAnsi="Arial" w:cs="Arial"/>
          <w:szCs w:val="32"/>
          <w:lang w:val="en-US"/>
        </w:rPr>
        <w:fldChar w:fldCharType="separate"/>
      </w:r>
      <w:r>
        <w:rPr>
          <w:rFonts w:ascii="Arial" w:hAnsi="Arial" w:cs="Arial"/>
          <w:szCs w:val="32"/>
        </w:rPr>
        <w:fldChar w:fldCharType="end"/>
      </w:r>
      <w:r>
        <w:rPr>
          <w:rFonts w:ascii="Arial" w:hAnsi="Arial" w:cs="Arial"/>
          <w:szCs w:val="32"/>
          <w:lang w:val="en-US"/>
        </w:rPr>
        <w:tab/>
        <w:t xml:space="preserve">No </w:t>
      </w:r>
      <w:r>
        <w:rPr>
          <w:rFonts w:ascii="Arial" w:hAnsi="Arial" w:cs="Arial"/>
          <w:szCs w:val="32"/>
          <w:lang w:val="en-US"/>
        </w:rPr>
        <w:fldChar w:fldCharType="begin">
          <w:ffData>
            <w:name w:val=""/>
            <w:enabled/>
            <w:calcOnExit w:val="0"/>
            <w:checkBox>
              <w:sizeAuto/>
              <w:default w:val="1"/>
            </w:checkBox>
          </w:ffData>
        </w:fldChar>
      </w:r>
      <w:r>
        <w:rPr>
          <w:rFonts w:ascii="Arial" w:hAnsi="Arial" w:cs="Arial"/>
          <w:szCs w:val="32"/>
          <w:lang w:val="en-US"/>
        </w:rPr>
        <w:instrText xml:space="preserve"> FORMCHECKBOX </w:instrText>
      </w:r>
      <w:r w:rsidR="007A4D6A">
        <w:rPr>
          <w:rFonts w:ascii="Arial" w:hAnsi="Arial" w:cs="Arial"/>
          <w:szCs w:val="32"/>
          <w:lang w:val="en-US"/>
        </w:rPr>
      </w:r>
      <w:r w:rsidR="007A4D6A">
        <w:rPr>
          <w:rFonts w:ascii="Arial" w:hAnsi="Arial" w:cs="Arial"/>
          <w:szCs w:val="32"/>
          <w:lang w:val="en-US"/>
        </w:rPr>
        <w:fldChar w:fldCharType="separate"/>
      </w:r>
      <w:r>
        <w:rPr>
          <w:rFonts w:ascii="Arial" w:hAnsi="Arial" w:cs="Arial"/>
          <w:szCs w:val="32"/>
          <w:lang w:val="en-US"/>
        </w:rPr>
        <w:fldChar w:fldCharType="end"/>
      </w:r>
    </w:p>
    <w:p w14:paraId="53F59F2D" w14:textId="77777777" w:rsidR="002A13FC" w:rsidRDefault="002A13FC" w:rsidP="00A97D84">
      <w:pPr>
        <w:ind w:left="567" w:right="339"/>
        <w:rPr>
          <w:rFonts w:ascii="Arial" w:hAnsi="Arial" w:cs="Arial"/>
          <w:b/>
          <w:sz w:val="28"/>
          <w:szCs w:val="32"/>
          <w:lang w:val="en-US"/>
        </w:rPr>
      </w:pPr>
    </w:p>
    <w:p w14:paraId="3C77F830" w14:textId="77777777" w:rsidR="002A13FC" w:rsidRDefault="002A13FC" w:rsidP="00A97D84">
      <w:pPr>
        <w:ind w:left="567" w:right="339"/>
        <w:rPr>
          <w:rFonts w:ascii="Arial" w:hAnsi="Arial" w:cs="Arial"/>
          <w:b/>
          <w:sz w:val="28"/>
          <w:szCs w:val="32"/>
          <w:lang w:val="en-US"/>
        </w:rPr>
      </w:pPr>
      <w:r>
        <w:rPr>
          <w:rFonts w:ascii="Arial" w:hAnsi="Arial" w:cs="Arial"/>
          <w:b/>
          <w:sz w:val="28"/>
          <w:szCs w:val="32"/>
          <w:lang w:val="en-US"/>
        </w:rPr>
        <w:t xml:space="preserve">Strategic Implications </w:t>
      </w:r>
    </w:p>
    <w:p w14:paraId="617924B3" w14:textId="77777777" w:rsidR="002A13FC" w:rsidRDefault="002A13FC" w:rsidP="00A97D84">
      <w:pPr>
        <w:ind w:left="567" w:right="339"/>
        <w:jc w:val="both"/>
        <w:rPr>
          <w:rFonts w:ascii="Arial" w:hAnsi="Arial" w:cs="Arial"/>
          <w:b/>
          <w:sz w:val="28"/>
          <w:szCs w:val="32"/>
          <w:lang w:val="en-US"/>
        </w:rPr>
      </w:pPr>
    </w:p>
    <w:p w14:paraId="7F81CA01" w14:textId="77777777" w:rsidR="002A13FC" w:rsidRDefault="002A13FC" w:rsidP="00A97D84">
      <w:pPr>
        <w:pStyle w:val="NormalWeb"/>
        <w:ind w:left="567" w:right="339"/>
        <w:jc w:val="both"/>
        <w:rPr>
          <w:rFonts w:ascii="Arial" w:eastAsiaTheme="minorHAnsi" w:hAnsi="Arial" w:cs="Arial"/>
          <w:szCs w:val="32"/>
          <w:lang w:val="en-GB"/>
        </w:rPr>
      </w:pPr>
      <w:r>
        <w:rPr>
          <w:rFonts w:ascii="Arial" w:eastAsiaTheme="minorHAnsi" w:hAnsi="Arial" w:cs="Arial"/>
          <w:szCs w:val="32"/>
          <w:lang w:val="en-GB"/>
        </w:rPr>
        <w:t xml:space="preserve">The investment of surplus funds in the 2021/22 approved budget is in line with the City’s strategic direction. </w:t>
      </w:r>
    </w:p>
    <w:p w14:paraId="312F868B" w14:textId="77777777" w:rsidR="002A13FC" w:rsidRDefault="002A13FC" w:rsidP="00A97D84">
      <w:pPr>
        <w:pStyle w:val="NormalWeb"/>
        <w:ind w:left="567" w:right="339"/>
        <w:jc w:val="both"/>
        <w:rPr>
          <w:rFonts w:ascii="Arial" w:hAnsi="Arial" w:cs="Arial"/>
          <w:b/>
          <w:lang w:eastAsia="en-AU"/>
        </w:rPr>
      </w:pPr>
    </w:p>
    <w:p w14:paraId="074957D8" w14:textId="77777777" w:rsidR="002A13FC" w:rsidRDefault="002A13FC" w:rsidP="00A97D84">
      <w:pPr>
        <w:pStyle w:val="NormalWeb"/>
        <w:ind w:left="567" w:right="339"/>
        <w:jc w:val="both"/>
        <w:rPr>
          <w:rFonts w:ascii="Arial" w:hAnsi="Arial" w:cs="Arial"/>
        </w:rPr>
      </w:pPr>
      <w:r>
        <w:rPr>
          <w:rFonts w:ascii="Arial" w:hAnsi="Arial" w:cs="Arial"/>
        </w:rPr>
        <w:t>The 2021/22 approved budget ensured that there is an equitable distribution of benefits in the community.</w:t>
      </w:r>
    </w:p>
    <w:p w14:paraId="23BBA8AD" w14:textId="77777777" w:rsidR="002A13FC" w:rsidRDefault="002A13FC" w:rsidP="00A97D84">
      <w:pPr>
        <w:pStyle w:val="NormalWeb"/>
        <w:ind w:left="567" w:right="339"/>
        <w:jc w:val="both"/>
        <w:rPr>
          <w:rFonts w:ascii="Arial" w:hAnsi="Arial" w:cs="Arial"/>
          <w:b/>
        </w:rPr>
      </w:pPr>
    </w:p>
    <w:p w14:paraId="7142B8F4" w14:textId="77777777" w:rsidR="002A13FC" w:rsidRDefault="002A13FC" w:rsidP="00A97D84">
      <w:pPr>
        <w:pStyle w:val="NormalWeb"/>
        <w:ind w:left="567" w:right="339"/>
        <w:jc w:val="both"/>
        <w:rPr>
          <w:rFonts w:ascii="Arial" w:hAnsi="Arial" w:cs="Arial"/>
        </w:rPr>
      </w:pPr>
      <w:r>
        <w:rPr>
          <w:rFonts w:ascii="Arial" w:hAnsi="Arial" w:cs="Arial"/>
        </w:rPr>
        <w:t>The 2021/22 budget was prepared in line with the City’s level of tolerance of risk and it is managed through budgetary review and control.</w:t>
      </w:r>
    </w:p>
    <w:p w14:paraId="27BE6D1E" w14:textId="77777777" w:rsidR="002A13FC" w:rsidRDefault="002A13FC" w:rsidP="00A97D84">
      <w:pPr>
        <w:pStyle w:val="NormalWeb"/>
        <w:ind w:left="567" w:right="339"/>
        <w:jc w:val="both"/>
        <w:rPr>
          <w:rFonts w:ascii="Arial" w:hAnsi="Arial" w:cs="Arial"/>
          <w:b/>
        </w:rPr>
      </w:pPr>
    </w:p>
    <w:p w14:paraId="4F6CD0C5" w14:textId="77777777" w:rsidR="002A13FC" w:rsidRDefault="002A13FC" w:rsidP="00A97D84">
      <w:pPr>
        <w:pStyle w:val="NormalWeb"/>
        <w:ind w:left="567" w:right="339"/>
        <w:jc w:val="both"/>
        <w:rPr>
          <w:rFonts w:ascii="Arial" w:eastAsiaTheme="minorHAnsi" w:hAnsi="Arial" w:cs="Arial"/>
          <w:sz w:val="22"/>
          <w:szCs w:val="32"/>
          <w:lang w:val="en-GB"/>
        </w:rPr>
      </w:pPr>
      <w:r>
        <w:rPr>
          <w:rFonts w:ascii="Arial" w:hAnsi="Arial" w:cs="Arial"/>
          <w:szCs w:val="32"/>
        </w:rPr>
        <w:t>The interest income on investment in the 2021/22 approved budget was based on economic and financial data available at the time of preparation of the budget.</w:t>
      </w:r>
    </w:p>
    <w:p w14:paraId="1C91EA3D" w14:textId="77777777" w:rsidR="002A13FC" w:rsidRDefault="002A13FC" w:rsidP="00A97D84">
      <w:pPr>
        <w:pStyle w:val="NormalWeb"/>
        <w:ind w:left="567" w:right="339"/>
        <w:jc w:val="both"/>
        <w:rPr>
          <w:rFonts w:ascii="Arial" w:hAnsi="Arial" w:cs="Arial"/>
          <w:lang w:eastAsia="en-AU"/>
        </w:rPr>
      </w:pPr>
    </w:p>
    <w:p w14:paraId="24D3E361" w14:textId="384B6566" w:rsidR="002A13FC" w:rsidRDefault="002A13FC" w:rsidP="00A97D84">
      <w:pPr>
        <w:pStyle w:val="NormalWeb"/>
        <w:ind w:left="567" w:right="339"/>
        <w:jc w:val="both"/>
        <w:rPr>
          <w:rFonts w:ascii="Arial" w:hAnsi="Arial" w:cs="Arial"/>
        </w:rPr>
      </w:pPr>
    </w:p>
    <w:p w14:paraId="6FC6C312" w14:textId="77777777" w:rsidR="002A13FC" w:rsidRDefault="002A13FC" w:rsidP="00A97D84">
      <w:pPr>
        <w:ind w:left="567" w:right="339"/>
        <w:jc w:val="both"/>
        <w:rPr>
          <w:rFonts w:ascii="Arial" w:hAnsi="Arial" w:cs="Arial"/>
          <w:b/>
          <w:sz w:val="28"/>
          <w:szCs w:val="32"/>
          <w:lang w:val="en-US"/>
        </w:rPr>
      </w:pPr>
      <w:r>
        <w:rPr>
          <w:rFonts w:ascii="Arial" w:hAnsi="Arial" w:cs="Arial"/>
          <w:b/>
          <w:sz w:val="28"/>
          <w:szCs w:val="32"/>
          <w:lang w:val="en-US"/>
        </w:rPr>
        <w:t>Budget/Financial Implications</w:t>
      </w:r>
    </w:p>
    <w:p w14:paraId="37368AA4" w14:textId="77777777" w:rsidR="002A13FC" w:rsidRDefault="002A13FC" w:rsidP="00A97D84">
      <w:pPr>
        <w:ind w:left="567" w:right="339"/>
        <w:jc w:val="both"/>
        <w:rPr>
          <w:rFonts w:ascii="Arial" w:hAnsi="Arial" w:cs="Arial"/>
          <w:b/>
          <w:sz w:val="28"/>
          <w:szCs w:val="32"/>
          <w:highlight w:val="yellow"/>
          <w:lang w:val="en-US"/>
        </w:rPr>
      </w:pPr>
    </w:p>
    <w:p w14:paraId="07A6523A" w14:textId="319510CA" w:rsidR="00623C78" w:rsidRDefault="002A13FC" w:rsidP="001F5C90">
      <w:pPr>
        <w:ind w:left="567" w:right="339"/>
        <w:jc w:val="both"/>
        <w:rPr>
          <w:rFonts w:ascii="Arial" w:hAnsi="Arial" w:cs="Arial"/>
          <w:b/>
          <w:noProof/>
          <w:kern w:val="28"/>
          <w:szCs w:val="24"/>
        </w:rPr>
      </w:pPr>
      <w:r>
        <w:rPr>
          <w:rFonts w:ascii="Arial" w:hAnsi="Arial" w:cs="Arial"/>
          <w:szCs w:val="32"/>
        </w:rPr>
        <w:t xml:space="preserve">The July YTD Actual interest income from investments is $3,295 compared to the August YTD Budget of $7,000. </w:t>
      </w:r>
      <w:r w:rsidR="00623C78">
        <w:rPr>
          <w:rFonts w:ascii="Arial" w:hAnsi="Arial" w:cs="Arial"/>
          <w:noProof/>
          <w:szCs w:val="24"/>
        </w:rPr>
        <w:br w:type="page"/>
      </w:r>
    </w:p>
    <w:p w14:paraId="55A743DF" w14:textId="1659A1F1" w:rsidR="00B245F8" w:rsidRDefault="00CB46AB" w:rsidP="00A97D84">
      <w:pPr>
        <w:pStyle w:val="Heading2"/>
        <w:numPr>
          <w:ilvl w:val="1"/>
          <w:numId w:val="1"/>
        </w:numPr>
        <w:tabs>
          <w:tab w:val="clear" w:pos="720"/>
        </w:tabs>
        <w:spacing w:before="0" w:after="0"/>
        <w:ind w:left="567" w:hanging="851"/>
        <w:rPr>
          <w:rFonts w:ascii="Arial" w:hAnsi="Arial" w:cs="Arial"/>
          <w:noProof/>
          <w:sz w:val="24"/>
          <w:szCs w:val="24"/>
          <w:u w:val="none"/>
        </w:rPr>
      </w:pPr>
      <w:bookmarkStart w:id="90" w:name="_Toc86365354"/>
      <w:r>
        <w:rPr>
          <w:rFonts w:ascii="Arial" w:hAnsi="Arial" w:cs="Arial"/>
          <w:noProof/>
          <w:sz w:val="24"/>
          <w:szCs w:val="24"/>
          <w:u w:val="none"/>
        </w:rPr>
        <w:t>Designated Senior Positions</w:t>
      </w:r>
      <w:bookmarkEnd w:id="90"/>
    </w:p>
    <w:p w14:paraId="53045A4E" w14:textId="69094EAE" w:rsidR="00CB46AB" w:rsidRDefault="00CB46AB" w:rsidP="00CB46AB"/>
    <w:tbl>
      <w:tblPr>
        <w:tblStyle w:val="TableGrid"/>
        <w:tblW w:w="7655" w:type="dxa"/>
        <w:tblInd w:w="562" w:type="dxa"/>
        <w:tblLook w:val="04A0" w:firstRow="1" w:lastRow="0" w:firstColumn="1" w:lastColumn="0" w:noHBand="0" w:noVBand="1"/>
      </w:tblPr>
      <w:tblGrid>
        <w:gridCol w:w="2645"/>
        <w:gridCol w:w="5010"/>
      </w:tblGrid>
      <w:tr w:rsidR="0096178A" w:rsidRPr="008A1B93" w14:paraId="332A0A2E" w14:textId="77777777" w:rsidTr="008B6144">
        <w:tc>
          <w:tcPr>
            <w:tcW w:w="2645" w:type="dxa"/>
          </w:tcPr>
          <w:p w14:paraId="47ADE6F9" w14:textId="77777777" w:rsidR="0096178A" w:rsidRPr="00DD5B71" w:rsidRDefault="0096178A" w:rsidP="00ED0ED9">
            <w:pPr>
              <w:jc w:val="both"/>
              <w:rPr>
                <w:rFonts w:ascii="Arial" w:hAnsi="Arial" w:cs="Arial"/>
                <w:b/>
                <w:szCs w:val="24"/>
              </w:rPr>
            </w:pPr>
            <w:r w:rsidRPr="00DD5B71">
              <w:rPr>
                <w:rFonts w:ascii="Arial" w:hAnsi="Arial" w:cs="Arial"/>
                <w:b/>
                <w:szCs w:val="24"/>
              </w:rPr>
              <w:t>Council</w:t>
            </w:r>
          </w:p>
        </w:tc>
        <w:tc>
          <w:tcPr>
            <w:tcW w:w="5010" w:type="dxa"/>
          </w:tcPr>
          <w:p w14:paraId="7582BA17" w14:textId="77777777" w:rsidR="0096178A" w:rsidRPr="00A57210" w:rsidRDefault="0096178A" w:rsidP="00ED0ED9">
            <w:pPr>
              <w:jc w:val="both"/>
              <w:rPr>
                <w:rFonts w:ascii="Arial" w:hAnsi="Arial" w:cs="Arial"/>
                <w:szCs w:val="24"/>
              </w:rPr>
            </w:pPr>
            <w:r w:rsidRPr="00A57210">
              <w:rPr>
                <w:rFonts w:ascii="Arial" w:hAnsi="Arial" w:cs="Arial"/>
                <w:szCs w:val="24"/>
              </w:rPr>
              <w:t xml:space="preserve">28 September 2021 </w:t>
            </w:r>
          </w:p>
        </w:tc>
      </w:tr>
      <w:tr w:rsidR="0096178A" w:rsidRPr="008A1B93" w14:paraId="73545D87" w14:textId="77777777" w:rsidTr="008B6144">
        <w:tc>
          <w:tcPr>
            <w:tcW w:w="2645" w:type="dxa"/>
          </w:tcPr>
          <w:p w14:paraId="6ED54A12" w14:textId="77777777" w:rsidR="0096178A" w:rsidRPr="00DD5B71" w:rsidRDefault="0096178A" w:rsidP="00ED0ED9">
            <w:pPr>
              <w:jc w:val="both"/>
              <w:rPr>
                <w:rFonts w:ascii="Arial" w:hAnsi="Arial" w:cs="Arial"/>
                <w:b/>
                <w:szCs w:val="24"/>
              </w:rPr>
            </w:pPr>
            <w:r w:rsidRPr="00DD5B71">
              <w:rPr>
                <w:rFonts w:ascii="Arial" w:hAnsi="Arial" w:cs="Arial"/>
                <w:b/>
                <w:szCs w:val="24"/>
              </w:rPr>
              <w:t>Applicant</w:t>
            </w:r>
          </w:p>
        </w:tc>
        <w:tc>
          <w:tcPr>
            <w:tcW w:w="5010" w:type="dxa"/>
          </w:tcPr>
          <w:p w14:paraId="078779B2" w14:textId="77777777" w:rsidR="0096178A" w:rsidRPr="00A57210" w:rsidRDefault="0096178A" w:rsidP="00ED0ED9">
            <w:pPr>
              <w:jc w:val="both"/>
              <w:rPr>
                <w:rFonts w:ascii="Arial" w:hAnsi="Arial" w:cs="Arial"/>
                <w:szCs w:val="24"/>
              </w:rPr>
            </w:pPr>
            <w:r w:rsidRPr="00A57210">
              <w:rPr>
                <w:rFonts w:ascii="Arial" w:hAnsi="Arial" w:cs="Arial"/>
                <w:szCs w:val="24"/>
              </w:rPr>
              <w:t xml:space="preserve">City of Nedlands </w:t>
            </w:r>
          </w:p>
        </w:tc>
      </w:tr>
      <w:tr w:rsidR="0096178A" w:rsidRPr="008A1B93" w14:paraId="476BDBC1" w14:textId="77777777" w:rsidTr="008B6144">
        <w:tc>
          <w:tcPr>
            <w:tcW w:w="2645" w:type="dxa"/>
          </w:tcPr>
          <w:p w14:paraId="06950945" w14:textId="77777777" w:rsidR="0096178A" w:rsidRPr="00DD5B71" w:rsidRDefault="0096178A" w:rsidP="00ED0ED9">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5010" w:type="dxa"/>
          </w:tcPr>
          <w:p w14:paraId="1E914E0C" w14:textId="77777777" w:rsidR="0096178A" w:rsidRPr="00E86F62" w:rsidRDefault="0096178A" w:rsidP="00ED0ED9">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96178A" w:rsidRPr="008A1B93" w14:paraId="464658CC" w14:textId="77777777" w:rsidTr="008B6144">
        <w:tc>
          <w:tcPr>
            <w:tcW w:w="2645" w:type="dxa"/>
          </w:tcPr>
          <w:p w14:paraId="0FDA5A33" w14:textId="77777777" w:rsidR="0096178A" w:rsidRPr="00DD5B71" w:rsidRDefault="0096178A" w:rsidP="00ED0ED9">
            <w:pPr>
              <w:jc w:val="both"/>
              <w:rPr>
                <w:rFonts w:ascii="Arial" w:hAnsi="Arial" w:cs="Arial"/>
                <w:b/>
                <w:szCs w:val="24"/>
              </w:rPr>
            </w:pPr>
            <w:r>
              <w:rPr>
                <w:rFonts w:ascii="Arial" w:hAnsi="Arial" w:cs="Arial"/>
                <w:b/>
                <w:szCs w:val="24"/>
              </w:rPr>
              <w:t>CEO</w:t>
            </w:r>
          </w:p>
        </w:tc>
        <w:tc>
          <w:tcPr>
            <w:tcW w:w="5010" w:type="dxa"/>
          </w:tcPr>
          <w:p w14:paraId="46C31D42" w14:textId="77777777" w:rsidR="0096178A" w:rsidRPr="00227628" w:rsidRDefault="0096178A" w:rsidP="00ED0ED9">
            <w:pPr>
              <w:jc w:val="both"/>
              <w:rPr>
                <w:rFonts w:ascii="Arial" w:hAnsi="Arial" w:cs="Arial"/>
                <w:szCs w:val="24"/>
                <w:highlight w:val="yellow"/>
              </w:rPr>
            </w:pPr>
            <w:r w:rsidRPr="00A57210">
              <w:rPr>
                <w:rFonts w:ascii="Arial" w:hAnsi="Arial" w:cs="Arial"/>
                <w:szCs w:val="24"/>
              </w:rPr>
              <w:t xml:space="preserve">Bill Parker </w:t>
            </w:r>
          </w:p>
        </w:tc>
      </w:tr>
      <w:tr w:rsidR="0096178A" w:rsidRPr="008A1B93" w14:paraId="5EAE1658" w14:textId="77777777" w:rsidTr="008B6144">
        <w:tc>
          <w:tcPr>
            <w:tcW w:w="2645" w:type="dxa"/>
          </w:tcPr>
          <w:p w14:paraId="13C97290" w14:textId="77777777" w:rsidR="0096178A" w:rsidRPr="00A57210" w:rsidRDefault="0096178A" w:rsidP="00ED0ED9">
            <w:pPr>
              <w:jc w:val="both"/>
              <w:rPr>
                <w:rFonts w:ascii="Arial" w:hAnsi="Arial" w:cs="Arial"/>
                <w:b/>
                <w:szCs w:val="24"/>
              </w:rPr>
            </w:pPr>
            <w:r w:rsidRPr="00A57210">
              <w:rPr>
                <w:rFonts w:ascii="Arial" w:hAnsi="Arial" w:cs="Arial"/>
                <w:b/>
                <w:szCs w:val="24"/>
              </w:rPr>
              <w:t>Attachments</w:t>
            </w:r>
          </w:p>
        </w:tc>
        <w:tc>
          <w:tcPr>
            <w:tcW w:w="5010" w:type="dxa"/>
          </w:tcPr>
          <w:p w14:paraId="323CB9BB" w14:textId="77777777" w:rsidR="0096178A" w:rsidRPr="00A57210" w:rsidRDefault="0096178A" w:rsidP="00ED0ED9">
            <w:pPr>
              <w:jc w:val="both"/>
              <w:rPr>
                <w:rFonts w:ascii="Arial" w:hAnsi="Arial" w:cs="Arial"/>
                <w:szCs w:val="32"/>
                <w:lang w:val="en-US"/>
              </w:rPr>
            </w:pPr>
            <w:r>
              <w:rPr>
                <w:rFonts w:ascii="Arial" w:hAnsi="Arial" w:cs="Arial"/>
                <w:szCs w:val="32"/>
                <w:lang w:val="en-US"/>
              </w:rPr>
              <w:t>Nil.</w:t>
            </w:r>
          </w:p>
        </w:tc>
      </w:tr>
      <w:tr w:rsidR="0096178A" w:rsidRPr="008A1B93" w14:paraId="5C42E7B9" w14:textId="77777777" w:rsidTr="008B6144">
        <w:tc>
          <w:tcPr>
            <w:tcW w:w="2645" w:type="dxa"/>
          </w:tcPr>
          <w:p w14:paraId="579C1EE2" w14:textId="77777777" w:rsidR="0096178A" w:rsidRPr="004D77D7" w:rsidRDefault="0096178A" w:rsidP="00ED0ED9">
            <w:pPr>
              <w:jc w:val="both"/>
              <w:rPr>
                <w:rFonts w:ascii="Arial" w:hAnsi="Arial" w:cs="Arial"/>
                <w:b/>
                <w:szCs w:val="24"/>
              </w:rPr>
            </w:pPr>
            <w:r w:rsidRPr="004D77D7">
              <w:rPr>
                <w:rFonts w:ascii="Arial" w:hAnsi="Arial" w:cs="Arial"/>
                <w:b/>
                <w:szCs w:val="24"/>
              </w:rPr>
              <w:t>Confidential Attachments</w:t>
            </w:r>
          </w:p>
        </w:tc>
        <w:tc>
          <w:tcPr>
            <w:tcW w:w="5010" w:type="dxa"/>
          </w:tcPr>
          <w:p w14:paraId="1B59BA0B" w14:textId="77777777" w:rsidR="0096178A" w:rsidRPr="004D77D7" w:rsidRDefault="0096178A" w:rsidP="00ED0ED9">
            <w:pPr>
              <w:jc w:val="both"/>
              <w:rPr>
                <w:rFonts w:ascii="Arial" w:hAnsi="Arial" w:cs="Arial"/>
                <w:szCs w:val="32"/>
                <w:lang w:val="en-US"/>
              </w:rPr>
            </w:pPr>
            <w:r w:rsidRPr="004D77D7">
              <w:rPr>
                <w:rFonts w:ascii="Arial" w:hAnsi="Arial" w:cs="Arial"/>
                <w:szCs w:val="32"/>
                <w:lang w:val="en-US"/>
              </w:rPr>
              <w:t>Nil.</w:t>
            </w:r>
          </w:p>
        </w:tc>
      </w:tr>
    </w:tbl>
    <w:p w14:paraId="0DC09919" w14:textId="14599AB5" w:rsidR="0096178A" w:rsidRDefault="0096178A" w:rsidP="0096178A">
      <w:pPr>
        <w:jc w:val="both"/>
        <w:rPr>
          <w:rFonts w:ascii="Arial" w:hAnsi="Arial" w:cs="Arial"/>
          <w:b/>
          <w:szCs w:val="32"/>
          <w:lang w:val="en-US"/>
        </w:rPr>
      </w:pPr>
    </w:p>
    <w:p w14:paraId="68BD3C2C" w14:textId="4268873E"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Regulation 11(da) </w:t>
      </w:r>
      <w:r w:rsidR="00530CCE">
        <w:rPr>
          <w:rFonts w:ascii="Arial" w:hAnsi="Arial" w:cs="Arial"/>
          <w:b/>
          <w:szCs w:val="24"/>
        </w:rPr>
        <w:t>–</w:t>
      </w:r>
      <w:r w:rsidRPr="006D752D">
        <w:rPr>
          <w:rFonts w:ascii="Arial" w:hAnsi="Arial" w:cs="Arial"/>
          <w:b/>
          <w:szCs w:val="24"/>
        </w:rPr>
        <w:t xml:space="preserve"> </w:t>
      </w:r>
      <w:r w:rsidR="00530CCE">
        <w:rPr>
          <w:rFonts w:ascii="Arial" w:hAnsi="Arial" w:cs="Arial"/>
          <w:b/>
          <w:szCs w:val="24"/>
        </w:rPr>
        <w:t>Not Applicable – Recommendation Adopted</w:t>
      </w:r>
    </w:p>
    <w:p w14:paraId="3EBA58F3" w14:textId="77777777" w:rsidR="008E0DF4" w:rsidRPr="006D752D" w:rsidRDefault="008E0DF4" w:rsidP="008E0DF4">
      <w:pPr>
        <w:ind w:left="567"/>
        <w:jc w:val="both"/>
        <w:rPr>
          <w:rFonts w:ascii="Arial" w:hAnsi="Arial" w:cs="Arial"/>
          <w:szCs w:val="24"/>
        </w:rPr>
      </w:pPr>
    </w:p>
    <w:p w14:paraId="0DF32A83" w14:textId="2375338E" w:rsidR="008E0DF4" w:rsidRPr="006D752D" w:rsidRDefault="008E0DF4" w:rsidP="008E0DF4">
      <w:pPr>
        <w:ind w:left="567"/>
        <w:jc w:val="both"/>
        <w:rPr>
          <w:rFonts w:ascii="Arial" w:hAnsi="Arial" w:cs="Arial"/>
          <w:szCs w:val="24"/>
        </w:rPr>
      </w:pPr>
      <w:r w:rsidRPr="006D752D">
        <w:rPr>
          <w:rFonts w:ascii="Arial" w:hAnsi="Arial" w:cs="Arial"/>
          <w:szCs w:val="24"/>
        </w:rPr>
        <w:t xml:space="preserve">Moved – Councillor </w:t>
      </w:r>
      <w:r w:rsidR="003B665F">
        <w:rPr>
          <w:rFonts w:ascii="Arial" w:hAnsi="Arial" w:cs="Arial"/>
          <w:szCs w:val="24"/>
        </w:rPr>
        <w:t>McManus</w:t>
      </w:r>
    </w:p>
    <w:p w14:paraId="44B29AF6" w14:textId="3747132B" w:rsidR="008E0DF4" w:rsidRPr="006D752D" w:rsidRDefault="008E0DF4" w:rsidP="008E0DF4">
      <w:pPr>
        <w:ind w:left="567"/>
        <w:jc w:val="both"/>
        <w:rPr>
          <w:rFonts w:ascii="Arial" w:hAnsi="Arial" w:cs="Arial"/>
          <w:szCs w:val="24"/>
        </w:rPr>
      </w:pPr>
      <w:r w:rsidRPr="006D752D">
        <w:rPr>
          <w:rFonts w:ascii="Arial" w:hAnsi="Arial" w:cs="Arial"/>
          <w:szCs w:val="24"/>
        </w:rPr>
        <w:t xml:space="preserve">Seconded – Councillor </w:t>
      </w:r>
      <w:r w:rsidR="003B665F">
        <w:rPr>
          <w:rFonts w:ascii="Arial" w:hAnsi="Arial" w:cs="Arial"/>
          <w:szCs w:val="24"/>
        </w:rPr>
        <w:t>Hodsdon</w:t>
      </w:r>
    </w:p>
    <w:p w14:paraId="12EFB220" w14:textId="77777777" w:rsidR="008E0DF4" w:rsidRPr="006D752D" w:rsidRDefault="008E0DF4" w:rsidP="008E0DF4">
      <w:pPr>
        <w:ind w:left="567"/>
        <w:jc w:val="both"/>
        <w:rPr>
          <w:rFonts w:ascii="Arial" w:hAnsi="Arial" w:cs="Arial"/>
          <w:szCs w:val="24"/>
        </w:rPr>
      </w:pPr>
    </w:p>
    <w:p w14:paraId="1091388A" w14:textId="77777777" w:rsidR="008E0DF4" w:rsidRPr="006D752D" w:rsidRDefault="008E0DF4" w:rsidP="008E0DF4">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E32C17A" w14:textId="77777777" w:rsidR="008E0DF4" w:rsidRDefault="008E0DF4" w:rsidP="008E0DF4">
      <w:pPr>
        <w:ind w:left="567"/>
        <w:jc w:val="both"/>
        <w:rPr>
          <w:rFonts w:ascii="Arial" w:hAnsi="Arial" w:cs="Arial"/>
          <w:szCs w:val="24"/>
        </w:rPr>
      </w:pPr>
      <w:r w:rsidRPr="006D752D">
        <w:rPr>
          <w:rFonts w:ascii="Arial" w:hAnsi="Arial" w:cs="Arial"/>
          <w:szCs w:val="24"/>
        </w:rPr>
        <w:t>(Printed below for ease of reference)</w:t>
      </w:r>
    </w:p>
    <w:p w14:paraId="037E023B" w14:textId="24E0CD34" w:rsidR="004A33CE" w:rsidRDefault="004A33CE" w:rsidP="008E0DF4">
      <w:pPr>
        <w:ind w:left="567"/>
        <w:jc w:val="both"/>
        <w:rPr>
          <w:rFonts w:ascii="Arial" w:hAnsi="Arial" w:cs="Arial"/>
          <w:szCs w:val="24"/>
        </w:rPr>
      </w:pPr>
    </w:p>
    <w:p w14:paraId="5F2CF9D6" w14:textId="77777777" w:rsidR="00530CCE" w:rsidRDefault="00530CCE" w:rsidP="008E0DF4">
      <w:pPr>
        <w:ind w:left="567"/>
        <w:jc w:val="both"/>
        <w:rPr>
          <w:rFonts w:ascii="Arial" w:hAnsi="Arial" w:cs="Arial"/>
          <w:szCs w:val="24"/>
        </w:rPr>
      </w:pPr>
    </w:p>
    <w:p w14:paraId="0504ED51" w14:textId="00D9D151" w:rsidR="004A33CE" w:rsidRPr="00E43C70" w:rsidRDefault="004A33CE" w:rsidP="004A33CE">
      <w:pPr>
        <w:ind w:right="481"/>
        <w:jc w:val="both"/>
        <w:rPr>
          <w:rFonts w:ascii="Arial" w:hAnsi="Arial" w:cs="Arial"/>
          <w:bCs/>
          <w:szCs w:val="24"/>
        </w:rPr>
      </w:pPr>
      <w:r w:rsidRPr="00E43C70">
        <w:rPr>
          <w:rFonts w:ascii="Arial" w:hAnsi="Arial" w:cs="Arial"/>
          <w:bCs/>
          <w:szCs w:val="24"/>
        </w:rPr>
        <w:t xml:space="preserve">Councillor Youngman </w:t>
      </w:r>
      <w:r>
        <w:rPr>
          <w:rFonts w:ascii="Arial" w:hAnsi="Arial" w:cs="Arial"/>
          <w:bCs/>
          <w:szCs w:val="24"/>
        </w:rPr>
        <w:t xml:space="preserve">returned to </w:t>
      </w:r>
      <w:r w:rsidRPr="00E43C70">
        <w:rPr>
          <w:rFonts w:ascii="Arial" w:hAnsi="Arial" w:cs="Arial"/>
          <w:bCs/>
          <w:szCs w:val="24"/>
        </w:rPr>
        <w:t>the meeting at 10.4</w:t>
      </w:r>
      <w:r>
        <w:rPr>
          <w:rFonts w:ascii="Arial" w:hAnsi="Arial" w:cs="Arial"/>
          <w:bCs/>
          <w:szCs w:val="24"/>
        </w:rPr>
        <w:t>5</w:t>
      </w:r>
      <w:r w:rsidRPr="00E43C70">
        <w:rPr>
          <w:rFonts w:ascii="Arial" w:hAnsi="Arial" w:cs="Arial"/>
          <w:bCs/>
          <w:szCs w:val="24"/>
        </w:rPr>
        <w:t>pm.</w:t>
      </w:r>
    </w:p>
    <w:p w14:paraId="652B0FDF" w14:textId="4EB1141D" w:rsidR="004A33CE" w:rsidRDefault="004A33CE" w:rsidP="008E0DF4">
      <w:pPr>
        <w:ind w:left="567"/>
        <w:jc w:val="both"/>
        <w:rPr>
          <w:rFonts w:ascii="Arial" w:hAnsi="Arial" w:cs="Arial"/>
          <w:szCs w:val="24"/>
        </w:rPr>
      </w:pPr>
    </w:p>
    <w:p w14:paraId="7A5D80C9" w14:textId="77777777" w:rsidR="00530CCE" w:rsidRPr="006D752D" w:rsidRDefault="00530CCE" w:rsidP="008E0DF4">
      <w:pPr>
        <w:ind w:left="567"/>
        <w:jc w:val="both"/>
        <w:rPr>
          <w:rFonts w:ascii="Arial" w:hAnsi="Arial" w:cs="Arial"/>
          <w:szCs w:val="24"/>
        </w:rPr>
      </w:pPr>
    </w:p>
    <w:p w14:paraId="0CE93008" w14:textId="534096E9" w:rsidR="00721721" w:rsidRPr="006D752D" w:rsidRDefault="00721721" w:rsidP="00ED0ED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565A9929" w14:textId="77777777" w:rsidR="00B83615" w:rsidRDefault="00B83615" w:rsidP="00B83615">
      <w:pPr>
        <w:ind w:left="567" w:right="339"/>
        <w:jc w:val="both"/>
        <w:rPr>
          <w:rFonts w:ascii="Arial" w:hAnsi="Arial" w:cs="Arial"/>
          <w:b/>
          <w:sz w:val="28"/>
          <w:szCs w:val="32"/>
          <w:lang w:val="en-US"/>
        </w:rPr>
      </w:pPr>
    </w:p>
    <w:p w14:paraId="18D1F0DF" w14:textId="63F6FA57" w:rsidR="00B83615" w:rsidRDefault="00B83615" w:rsidP="00B83615">
      <w:pPr>
        <w:ind w:left="567" w:right="339"/>
        <w:jc w:val="both"/>
        <w:rPr>
          <w:rFonts w:ascii="Arial" w:hAnsi="Arial" w:cs="Arial"/>
          <w:b/>
          <w:sz w:val="28"/>
          <w:szCs w:val="32"/>
          <w:lang w:val="en-US"/>
        </w:rPr>
      </w:pPr>
    </w:p>
    <w:p w14:paraId="030CCFAB" w14:textId="14EEBA78" w:rsidR="00B83615" w:rsidRDefault="00530CCE" w:rsidP="00B83615">
      <w:pPr>
        <w:ind w:left="567" w:right="339"/>
        <w:jc w:val="both"/>
        <w:rPr>
          <w:rFonts w:ascii="Arial" w:hAnsi="Arial" w:cs="Arial"/>
          <w:b/>
          <w:sz w:val="28"/>
          <w:szCs w:val="32"/>
          <w:lang w:val="en-US"/>
        </w:rPr>
      </w:pPr>
      <w:r>
        <w:rPr>
          <w:rFonts w:ascii="Arial" w:hAnsi="Arial" w:cs="Arial"/>
          <w:noProof/>
          <w:szCs w:val="24"/>
        </w:rPr>
        <mc:AlternateContent>
          <mc:Choice Requires="wps">
            <w:drawing>
              <wp:anchor distT="0" distB="0" distL="114300" distR="114300" simplePos="0" relativeHeight="251711495" behindDoc="1" locked="0" layoutInCell="1" allowOverlap="1" wp14:anchorId="0002BFBF" wp14:editId="40BB0278">
                <wp:simplePos x="0" y="0"/>
                <wp:positionH relativeFrom="margin">
                  <wp:posOffset>314481</wp:posOffset>
                </wp:positionH>
                <wp:positionV relativeFrom="paragraph">
                  <wp:posOffset>19685</wp:posOffset>
                </wp:positionV>
                <wp:extent cx="4991877" cy="1508760"/>
                <wp:effectExtent l="0" t="0" r="0" b="0"/>
                <wp:wrapNone/>
                <wp:docPr id="47" name="Rectangle 47"/>
                <wp:cNvGraphicFramePr/>
                <a:graphic xmlns:a="http://schemas.openxmlformats.org/drawingml/2006/main">
                  <a:graphicData uri="http://schemas.microsoft.com/office/word/2010/wordprocessingShape">
                    <wps:wsp>
                      <wps:cNvSpPr/>
                      <wps:spPr>
                        <a:xfrm>
                          <a:off x="0" y="0"/>
                          <a:ext cx="4991877" cy="15087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4708D" id="Rectangle 47" o:spid="_x0000_s1026" style="position:absolute;margin-left:24.75pt;margin-top:1.55pt;width:393.05pt;height:118.8pt;z-index:-2516049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JWnwIAAKsFAAAOAAAAZHJzL2Uyb0RvYy54bWysVE1v2zAMvQ/YfxB0X20HadMGdYqgRYcB&#10;XVu0HXpWZCkxIImapMTJfv0oyXY/Vuww7CKLFPlIPpM8v9hrRXbC+RZMTaujkhJhODStWdf0x9P1&#10;l1NKfGCmYQqMqOlBeHqx+PzpvLNzMYENqEY4giDGzztb000Idl4Unm+EZv4IrDD4KMFpFlB066Jx&#10;rEN0rYpJWZ4UHbjGOuDCe9Re5Ue6SPhSCh7upPQiEFVTzC2k06VzFc9icc7ma8fspuV9GuwfstCs&#10;NRh0hLpigZGta/+A0i134EGGIw66AClbLlINWE1VvqvmccOsSLUgOd6ONPn/B8tvd/eOtE1NpzNK&#10;DNP4jx6QNWbWShDUIUGd9XO0e7T3rpc8XmO1e+l0/GIdZJ9IPYykin0gHJXTs7PqdIbgHN+q4/J0&#10;dpJoL17crfPhqwBN4qWmDuMnMtnuxgcMiaaDSYzmQbXNdatUEmKniEvlyI7hP16tq+Sqtvo7NFk3&#10;Oy7LIWRqrGieUN8gKRPxDETkHDRqilh9rjfdwkGJaKfMg5BIHFY4SRFH5ByUcS5MyMn4DWtEVsdU&#10;Ps4lAUZkifFH7B7gbZEDds6yt4+uInX86Fz+LbHsPHqkyGDC6KxbA+4jAIVV9ZGz/UBSpiaytILm&#10;gG3lIM+bt/y6xV97w3y4Zw4HDEcRl0a4w0Mq6GoK/Y2SDbhfH+mjPfY9vlLS4cDW1P/cMicoUd8M&#10;TsRZNZ3GCU/C9Hg2QcG9flm9fjFbfQnYLxWuJ8vTNdoHNVylA/2Mu2UZo+ITMxxj15QHNwiXIS8S&#10;3E5cLJfJDKfasnBjHi2P4JHV2LpP+2fmbN/fAUfjFobhZvN3bZ5to6eB5TaAbNMMvPDa840bITVx&#10;v73iynktJ6uXHbv4DQAA//8DAFBLAwQUAAYACAAAACEAuMNGXN8AAAAIAQAADwAAAGRycy9kb3du&#10;cmV2LnhtbEyPzU7DMBCE70i8g7VI3KjTnxQ3ZFMVJODSS1sOHN1kG0eN1yF20/D2mBMcRzOa+SZf&#10;j7YVA/W+cYwwnSQgiEtXNVwjfBxeHxQIHzRXunVMCN/kYV3c3uQ6q9yVdzTsQy1iCftMI5gQukxK&#10;Xxqy2k9cRxy9k+utDlH2tax6fY3ltpWzJFlKqxuOC0Z39GKoPO8vFsG/p5+HUn2pc/32rAZjdhu5&#10;NYj3d+PmCUSgMfyF4Rc/okMRmY7uwpUXLcJilcYkwnwKItpqni5BHBFmi+QRZJHL/weKHwAAAP//&#10;AwBQSwECLQAUAAYACAAAACEAtoM4kv4AAADhAQAAEwAAAAAAAAAAAAAAAAAAAAAAW0NvbnRlbnRf&#10;VHlwZXNdLnhtbFBLAQItABQABgAIAAAAIQA4/SH/1gAAAJQBAAALAAAAAAAAAAAAAAAAAC8BAABf&#10;cmVscy8ucmVsc1BLAQItABQABgAIAAAAIQCtykJWnwIAAKsFAAAOAAAAAAAAAAAAAAAAAC4CAABk&#10;cnMvZTJvRG9jLnhtbFBLAQItABQABgAIAAAAIQC4w0Zc3wAAAAgBAAAPAAAAAAAAAAAAAAAAAPkE&#10;AABkcnMvZG93bnJldi54bWxQSwUGAAAAAAQABADzAAAABQYAAAAA&#10;" fillcolor="#bfbfbf [2412]" stroked="f" strokeweight="2pt">
                <w10:wrap anchorx="margin"/>
              </v:rect>
            </w:pict>
          </mc:Fallback>
        </mc:AlternateContent>
      </w:r>
      <w:r>
        <w:rPr>
          <w:rFonts w:ascii="Arial" w:hAnsi="Arial" w:cs="Arial"/>
          <w:b/>
          <w:sz w:val="28"/>
          <w:szCs w:val="32"/>
          <w:lang w:val="en-US"/>
        </w:rPr>
        <w:t xml:space="preserve">Council Resolution / </w:t>
      </w:r>
      <w:r w:rsidR="00B83615" w:rsidRPr="00AD73CC">
        <w:rPr>
          <w:rFonts w:ascii="Arial" w:hAnsi="Arial" w:cs="Arial"/>
          <w:b/>
          <w:sz w:val="28"/>
          <w:szCs w:val="32"/>
          <w:lang w:val="en-US"/>
        </w:rPr>
        <w:t xml:space="preserve">Recommendation to </w:t>
      </w:r>
      <w:r w:rsidR="00B83615">
        <w:rPr>
          <w:rFonts w:ascii="Arial" w:hAnsi="Arial" w:cs="Arial"/>
          <w:b/>
          <w:sz w:val="28"/>
          <w:szCs w:val="32"/>
          <w:lang w:val="en-US"/>
        </w:rPr>
        <w:t xml:space="preserve">Council </w:t>
      </w:r>
    </w:p>
    <w:p w14:paraId="1D877BE2" w14:textId="77777777" w:rsidR="00B83615" w:rsidRDefault="00B83615" w:rsidP="00B83615">
      <w:pPr>
        <w:ind w:left="567" w:right="339"/>
        <w:jc w:val="both"/>
        <w:rPr>
          <w:rFonts w:ascii="Arial" w:hAnsi="Arial" w:cs="Arial"/>
          <w:b/>
          <w:sz w:val="28"/>
          <w:szCs w:val="32"/>
          <w:lang w:val="en-US"/>
        </w:rPr>
      </w:pPr>
    </w:p>
    <w:p w14:paraId="71A85FBF" w14:textId="77777777" w:rsidR="00B83615" w:rsidRDefault="00B83615" w:rsidP="00B83615">
      <w:pPr>
        <w:ind w:left="567" w:right="339"/>
        <w:jc w:val="both"/>
        <w:rPr>
          <w:rFonts w:ascii="Arial" w:hAnsi="Arial" w:cs="Arial"/>
          <w:b/>
          <w:bCs/>
          <w:szCs w:val="24"/>
          <w:lang w:val="en-US"/>
        </w:rPr>
      </w:pPr>
      <w:r w:rsidRPr="2E476ACA">
        <w:rPr>
          <w:rFonts w:ascii="Arial" w:hAnsi="Arial" w:cs="Arial"/>
          <w:b/>
          <w:bCs/>
          <w:szCs w:val="24"/>
          <w:lang w:val="en-US"/>
        </w:rPr>
        <w:t>That Council designate the following positions as senior employees:</w:t>
      </w:r>
    </w:p>
    <w:p w14:paraId="636E20A4" w14:textId="77777777" w:rsidR="00B83615" w:rsidRDefault="00B83615" w:rsidP="00B83615">
      <w:pPr>
        <w:ind w:left="567" w:right="339"/>
        <w:jc w:val="both"/>
        <w:rPr>
          <w:rFonts w:ascii="Arial" w:hAnsi="Arial" w:cs="Arial"/>
          <w:b/>
          <w:szCs w:val="24"/>
          <w:lang w:val="en-US"/>
        </w:rPr>
      </w:pPr>
    </w:p>
    <w:p w14:paraId="12E70FF8" w14:textId="77777777" w:rsidR="00B83615" w:rsidRDefault="00B83615" w:rsidP="00900BB7">
      <w:pPr>
        <w:pStyle w:val="ListParagraph"/>
        <w:numPr>
          <w:ilvl w:val="0"/>
          <w:numId w:val="39"/>
        </w:numPr>
        <w:ind w:left="1134" w:right="339" w:hanging="567"/>
        <w:jc w:val="both"/>
        <w:rPr>
          <w:rFonts w:ascii="Arial" w:hAnsi="Arial" w:cs="Arial"/>
          <w:b/>
          <w:szCs w:val="24"/>
          <w:lang w:val="en-US"/>
        </w:rPr>
      </w:pPr>
      <w:r>
        <w:rPr>
          <w:rFonts w:ascii="Arial" w:hAnsi="Arial" w:cs="Arial"/>
          <w:b/>
          <w:szCs w:val="24"/>
          <w:lang w:val="en-US"/>
        </w:rPr>
        <w:t>Director of Planning &amp; Development</w:t>
      </w:r>
    </w:p>
    <w:p w14:paraId="455C4F25" w14:textId="77777777" w:rsidR="00B83615" w:rsidRDefault="00B83615" w:rsidP="00900BB7">
      <w:pPr>
        <w:pStyle w:val="ListParagraph"/>
        <w:numPr>
          <w:ilvl w:val="0"/>
          <w:numId w:val="39"/>
        </w:numPr>
        <w:ind w:left="1134" w:right="339" w:hanging="567"/>
        <w:jc w:val="both"/>
        <w:rPr>
          <w:rFonts w:ascii="Arial" w:hAnsi="Arial" w:cs="Arial"/>
          <w:b/>
          <w:szCs w:val="24"/>
          <w:lang w:val="en-US"/>
        </w:rPr>
      </w:pPr>
      <w:r>
        <w:rPr>
          <w:rFonts w:ascii="Arial" w:hAnsi="Arial" w:cs="Arial"/>
          <w:b/>
          <w:szCs w:val="24"/>
          <w:lang w:val="en-US"/>
        </w:rPr>
        <w:t xml:space="preserve">Director Technical Services </w:t>
      </w:r>
    </w:p>
    <w:p w14:paraId="0155252C" w14:textId="77777777" w:rsidR="00B83615" w:rsidRPr="00CE5167" w:rsidRDefault="00B83615" w:rsidP="00900BB7">
      <w:pPr>
        <w:pStyle w:val="ListParagraph"/>
        <w:numPr>
          <w:ilvl w:val="0"/>
          <w:numId w:val="39"/>
        </w:numPr>
        <w:ind w:left="1134" w:right="339" w:hanging="567"/>
        <w:jc w:val="both"/>
        <w:rPr>
          <w:rFonts w:ascii="Arial" w:hAnsi="Arial" w:cs="Arial"/>
          <w:b/>
          <w:szCs w:val="24"/>
          <w:lang w:val="en-US"/>
        </w:rPr>
      </w:pPr>
      <w:r w:rsidRPr="00CE5167">
        <w:rPr>
          <w:rFonts w:ascii="Arial" w:hAnsi="Arial" w:cs="Arial"/>
          <w:b/>
          <w:szCs w:val="24"/>
          <w:lang w:val="en-US"/>
        </w:rPr>
        <w:t xml:space="preserve">Director Corporate and Strategy </w:t>
      </w:r>
    </w:p>
    <w:p w14:paraId="4C90C408" w14:textId="3A7FBD96" w:rsidR="008E0DF4" w:rsidRDefault="008E0DF4" w:rsidP="0096178A">
      <w:pPr>
        <w:jc w:val="both"/>
        <w:rPr>
          <w:rFonts w:ascii="Arial" w:hAnsi="Arial" w:cs="Arial"/>
          <w:b/>
          <w:szCs w:val="32"/>
          <w:lang w:val="en-US"/>
        </w:rPr>
      </w:pPr>
    </w:p>
    <w:p w14:paraId="5198EA99" w14:textId="77777777" w:rsidR="00B83615" w:rsidRDefault="00B83615" w:rsidP="0096178A">
      <w:pPr>
        <w:jc w:val="both"/>
        <w:rPr>
          <w:rFonts w:ascii="Arial" w:hAnsi="Arial" w:cs="Arial"/>
          <w:b/>
          <w:szCs w:val="32"/>
          <w:lang w:val="en-US"/>
        </w:rPr>
      </w:pPr>
    </w:p>
    <w:p w14:paraId="30BE1559" w14:textId="77777777" w:rsidR="0096178A" w:rsidRPr="00AD73CC" w:rsidRDefault="0096178A" w:rsidP="00093950">
      <w:pPr>
        <w:ind w:left="567" w:right="91"/>
        <w:jc w:val="both"/>
        <w:rPr>
          <w:rFonts w:ascii="Arial" w:hAnsi="Arial" w:cs="Arial"/>
          <w:b/>
          <w:sz w:val="28"/>
          <w:szCs w:val="32"/>
          <w:lang w:val="en-US"/>
        </w:rPr>
      </w:pPr>
      <w:r w:rsidRPr="00AD73CC">
        <w:rPr>
          <w:rFonts w:ascii="Arial" w:hAnsi="Arial" w:cs="Arial"/>
          <w:b/>
          <w:sz w:val="28"/>
          <w:szCs w:val="32"/>
          <w:lang w:val="en-US"/>
        </w:rPr>
        <w:t>Executive Summary</w:t>
      </w:r>
    </w:p>
    <w:p w14:paraId="17EA2B09" w14:textId="77777777" w:rsidR="0096178A" w:rsidRDefault="0096178A" w:rsidP="00093950">
      <w:pPr>
        <w:ind w:left="567" w:right="91"/>
        <w:jc w:val="both"/>
        <w:rPr>
          <w:rFonts w:ascii="Arial" w:hAnsi="Arial" w:cs="Arial"/>
          <w:bCs/>
          <w:szCs w:val="32"/>
          <w:lang w:val="en-US"/>
        </w:rPr>
      </w:pPr>
    </w:p>
    <w:p w14:paraId="0D81BEB5" w14:textId="77777777" w:rsidR="0096178A" w:rsidRDefault="0096178A" w:rsidP="00093950">
      <w:pPr>
        <w:ind w:left="567" w:right="91"/>
        <w:jc w:val="both"/>
        <w:rPr>
          <w:rFonts w:ascii="Arial" w:hAnsi="Arial" w:cs="Arial"/>
          <w:szCs w:val="24"/>
          <w:lang w:val="en-US"/>
        </w:rPr>
      </w:pPr>
      <w:r w:rsidRPr="2E476ACA">
        <w:rPr>
          <w:rFonts w:ascii="Arial" w:hAnsi="Arial" w:cs="Arial"/>
          <w:szCs w:val="24"/>
          <w:lang w:val="en-US"/>
        </w:rPr>
        <w:t xml:space="preserve">Section 5.37 of the </w:t>
      </w:r>
      <w:r w:rsidRPr="004B26DE">
        <w:rPr>
          <w:rFonts w:ascii="Arial" w:hAnsi="Arial" w:cs="Arial"/>
          <w:i/>
          <w:iCs/>
          <w:szCs w:val="24"/>
          <w:lang w:val="en-US"/>
        </w:rPr>
        <w:t>Local Government Act 1995</w:t>
      </w:r>
      <w:r w:rsidRPr="2E476ACA">
        <w:rPr>
          <w:rFonts w:ascii="Arial" w:hAnsi="Arial" w:cs="Arial"/>
          <w:szCs w:val="24"/>
          <w:lang w:val="en-US"/>
        </w:rPr>
        <w:t xml:space="preserve"> provides for Council to designate appropriate positions as senior employees. Under the Act, Council can designate employees or persons belonging to a class of employee to be senior employees. </w:t>
      </w:r>
    </w:p>
    <w:p w14:paraId="457DCF57" w14:textId="77777777" w:rsidR="0096178A" w:rsidRDefault="0096178A" w:rsidP="00093950">
      <w:pPr>
        <w:ind w:left="567" w:right="91"/>
        <w:jc w:val="both"/>
        <w:rPr>
          <w:rFonts w:ascii="Arial" w:hAnsi="Arial" w:cs="Arial"/>
          <w:bCs/>
          <w:szCs w:val="32"/>
          <w:lang w:val="en-US"/>
        </w:rPr>
      </w:pPr>
    </w:p>
    <w:p w14:paraId="06880F2E" w14:textId="77777777" w:rsidR="0096178A" w:rsidRDefault="0096178A" w:rsidP="00093950">
      <w:pPr>
        <w:ind w:left="567" w:right="91"/>
        <w:jc w:val="both"/>
        <w:rPr>
          <w:rFonts w:ascii="Arial" w:hAnsi="Arial" w:cs="Arial"/>
          <w:bCs/>
          <w:szCs w:val="32"/>
          <w:lang w:val="en-US"/>
        </w:rPr>
      </w:pPr>
      <w:r>
        <w:rPr>
          <w:rFonts w:ascii="Arial" w:hAnsi="Arial" w:cs="Arial"/>
          <w:bCs/>
          <w:szCs w:val="32"/>
          <w:lang w:val="en-US"/>
        </w:rPr>
        <w:t xml:space="preserve">The designation requires the CEO to keep the Council informed of any proposal to employ or dismiss an employee with the classification of Senior Employee. </w:t>
      </w:r>
    </w:p>
    <w:p w14:paraId="2CBB11A2" w14:textId="77777777" w:rsidR="0096178A" w:rsidRDefault="0096178A" w:rsidP="00A97D84">
      <w:pPr>
        <w:ind w:left="567" w:right="339"/>
        <w:jc w:val="both"/>
        <w:rPr>
          <w:rFonts w:ascii="Arial" w:hAnsi="Arial" w:cs="Arial"/>
          <w:bCs/>
          <w:szCs w:val="32"/>
          <w:lang w:val="en-US"/>
        </w:rPr>
      </w:pPr>
    </w:p>
    <w:p w14:paraId="1FA036FD" w14:textId="77777777" w:rsidR="0096178A" w:rsidRDefault="0096178A" w:rsidP="00093950">
      <w:pPr>
        <w:ind w:left="567" w:right="91"/>
        <w:jc w:val="both"/>
        <w:rPr>
          <w:rFonts w:ascii="Arial" w:hAnsi="Arial" w:cs="Arial"/>
          <w:szCs w:val="24"/>
          <w:lang w:val="en-US"/>
        </w:rPr>
      </w:pPr>
      <w:r w:rsidRPr="2E476ACA">
        <w:rPr>
          <w:rFonts w:ascii="Arial" w:hAnsi="Arial" w:cs="Arial"/>
          <w:szCs w:val="24"/>
          <w:lang w:val="en-US"/>
        </w:rPr>
        <w:t>It is recommended that the following positions be designated senior employees:</w:t>
      </w:r>
    </w:p>
    <w:p w14:paraId="606A5828" w14:textId="77777777" w:rsidR="0096178A" w:rsidRDefault="0096178A" w:rsidP="00A97D84">
      <w:pPr>
        <w:ind w:left="1134" w:right="339"/>
        <w:jc w:val="both"/>
        <w:rPr>
          <w:rFonts w:ascii="Arial" w:hAnsi="Arial" w:cs="Arial"/>
          <w:bCs/>
          <w:szCs w:val="32"/>
          <w:lang w:val="en-US"/>
        </w:rPr>
      </w:pPr>
    </w:p>
    <w:p w14:paraId="6AC4E4F9" w14:textId="77777777" w:rsidR="0096178A" w:rsidRDefault="0096178A" w:rsidP="00900BB7">
      <w:pPr>
        <w:pStyle w:val="ListParagraph"/>
        <w:numPr>
          <w:ilvl w:val="0"/>
          <w:numId w:val="38"/>
        </w:numPr>
        <w:ind w:left="1134" w:right="339" w:hanging="567"/>
        <w:jc w:val="both"/>
        <w:rPr>
          <w:rFonts w:ascii="Arial" w:hAnsi="Arial" w:cs="Arial"/>
          <w:lang w:val="en-US"/>
        </w:rPr>
      </w:pPr>
      <w:r w:rsidRPr="024681D4">
        <w:rPr>
          <w:rFonts w:ascii="Arial" w:hAnsi="Arial" w:cs="Arial"/>
          <w:lang w:val="en-US"/>
        </w:rPr>
        <w:t>Director Planning and Development</w:t>
      </w:r>
    </w:p>
    <w:p w14:paraId="1E911A9F" w14:textId="77777777" w:rsidR="0096178A" w:rsidRDefault="0096178A" w:rsidP="00900BB7">
      <w:pPr>
        <w:pStyle w:val="ListParagraph"/>
        <w:numPr>
          <w:ilvl w:val="0"/>
          <w:numId w:val="38"/>
        </w:numPr>
        <w:ind w:left="1134" w:right="339" w:hanging="567"/>
        <w:jc w:val="both"/>
        <w:rPr>
          <w:rFonts w:ascii="Arial" w:hAnsi="Arial" w:cs="Arial"/>
          <w:lang w:val="en-US"/>
        </w:rPr>
      </w:pPr>
      <w:r w:rsidRPr="024681D4">
        <w:rPr>
          <w:rFonts w:ascii="Arial" w:hAnsi="Arial" w:cs="Arial"/>
          <w:lang w:val="en-US"/>
        </w:rPr>
        <w:t xml:space="preserve">Director Technical Services </w:t>
      </w:r>
    </w:p>
    <w:p w14:paraId="3FB70A79" w14:textId="77777777" w:rsidR="0096178A" w:rsidRPr="00383E68" w:rsidRDefault="0096178A" w:rsidP="00900BB7">
      <w:pPr>
        <w:pStyle w:val="ListParagraph"/>
        <w:numPr>
          <w:ilvl w:val="0"/>
          <w:numId w:val="38"/>
        </w:numPr>
        <w:ind w:left="1134" w:right="339" w:hanging="567"/>
        <w:jc w:val="both"/>
        <w:rPr>
          <w:rFonts w:ascii="Arial" w:hAnsi="Arial" w:cs="Arial"/>
          <w:lang w:val="en-US"/>
        </w:rPr>
      </w:pPr>
      <w:r w:rsidRPr="024681D4">
        <w:rPr>
          <w:rFonts w:ascii="Arial" w:hAnsi="Arial" w:cs="Arial"/>
          <w:lang w:val="en-US"/>
        </w:rPr>
        <w:t xml:space="preserve">Director Corporate &amp; Strategy </w:t>
      </w:r>
    </w:p>
    <w:p w14:paraId="6C198D16" w14:textId="77777777" w:rsidR="0096178A" w:rsidRDefault="0096178A" w:rsidP="00A97D84">
      <w:pPr>
        <w:ind w:left="567" w:right="339"/>
        <w:jc w:val="both"/>
        <w:rPr>
          <w:rFonts w:ascii="Arial" w:hAnsi="Arial" w:cs="Arial"/>
          <w:bCs/>
          <w:szCs w:val="32"/>
          <w:lang w:val="en-US"/>
        </w:rPr>
      </w:pPr>
    </w:p>
    <w:p w14:paraId="2B46699F" w14:textId="77777777" w:rsidR="0096178A" w:rsidRPr="00736803" w:rsidRDefault="0096178A" w:rsidP="00A97D84">
      <w:pPr>
        <w:ind w:left="567" w:right="339"/>
        <w:jc w:val="both"/>
        <w:rPr>
          <w:rFonts w:ascii="Arial" w:hAnsi="Arial" w:cs="Arial"/>
          <w:bCs/>
          <w:szCs w:val="32"/>
          <w:lang w:val="en-US"/>
        </w:rPr>
      </w:pPr>
    </w:p>
    <w:p w14:paraId="2ABA3C90" w14:textId="77777777" w:rsidR="0096178A" w:rsidRDefault="0096178A" w:rsidP="00093950">
      <w:pPr>
        <w:ind w:left="567" w:right="91"/>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45B21DFA" w14:textId="77777777" w:rsidR="0096178A" w:rsidRDefault="0096178A" w:rsidP="00093950">
      <w:pPr>
        <w:ind w:left="567" w:right="91"/>
        <w:jc w:val="both"/>
        <w:rPr>
          <w:rFonts w:ascii="Arial" w:hAnsi="Arial" w:cs="Arial"/>
          <w:color w:val="000000" w:themeColor="text1"/>
          <w:szCs w:val="24"/>
        </w:rPr>
      </w:pPr>
    </w:p>
    <w:p w14:paraId="5D34EC77" w14:textId="77777777" w:rsidR="0096178A" w:rsidRDefault="0096178A" w:rsidP="00093950">
      <w:pPr>
        <w:ind w:left="567" w:right="91"/>
        <w:jc w:val="both"/>
        <w:rPr>
          <w:rFonts w:ascii="Arial" w:hAnsi="Arial" w:cs="Arial"/>
          <w:color w:val="000000" w:themeColor="text1"/>
          <w:szCs w:val="24"/>
        </w:rPr>
      </w:pPr>
      <w:r>
        <w:rPr>
          <w:rFonts w:ascii="Arial" w:hAnsi="Arial" w:cs="Arial"/>
          <w:color w:val="000000" w:themeColor="text1"/>
          <w:szCs w:val="24"/>
        </w:rPr>
        <w:t>Simple Majority.</w:t>
      </w:r>
    </w:p>
    <w:p w14:paraId="6FD57CCD" w14:textId="53D0132D" w:rsidR="00CC728A" w:rsidRDefault="00CC728A" w:rsidP="00093950">
      <w:pPr>
        <w:ind w:left="567" w:right="91"/>
        <w:jc w:val="both"/>
        <w:rPr>
          <w:rFonts w:ascii="Arial" w:hAnsi="Arial" w:cs="Arial"/>
          <w:b/>
          <w:sz w:val="28"/>
          <w:szCs w:val="32"/>
          <w:lang w:val="en-US"/>
        </w:rPr>
      </w:pPr>
    </w:p>
    <w:p w14:paraId="5A260A1F" w14:textId="77777777" w:rsidR="0096178A" w:rsidRPr="00AD73CC" w:rsidRDefault="0096178A" w:rsidP="00093950">
      <w:pPr>
        <w:ind w:left="567" w:right="91"/>
        <w:jc w:val="both"/>
        <w:rPr>
          <w:rFonts w:ascii="Arial" w:hAnsi="Arial" w:cs="Arial"/>
          <w:b/>
          <w:sz w:val="28"/>
          <w:szCs w:val="32"/>
          <w:lang w:val="en-US"/>
        </w:rPr>
      </w:pPr>
      <w:r>
        <w:rPr>
          <w:rFonts w:ascii="Arial" w:hAnsi="Arial" w:cs="Arial"/>
          <w:b/>
          <w:sz w:val="28"/>
          <w:szCs w:val="32"/>
          <w:lang w:val="en-US"/>
        </w:rPr>
        <w:t>Discussion/Overview</w:t>
      </w:r>
    </w:p>
    <w:p w14:paraId="005F26CD" w14:textId="77777777" w:rsidR="0096178A" w:rsidRPr="00AD73CC" w:rsidRDefault="0096178A" w:rsidP="00093950">
      <w:pPr>
        <w:ind w:left="567" w:right="91"/>
        <w:jc w:val="both"/>
        <w:rPr>
          <w:rFonts w:ascii="Arial" w:hAnsi="Arial" w:cs="Arial"/>
          <w:szCs w:val="32"/>
          <w:lang w:val="en-US"/>
        </w:rPr>
      </w:pPr>
    </w:p>
    <w:p w14:paraId="5D602A49" w14:textId="77777777" w:rsidR="0096178A" w:rsidRPr="00736803" w:rsidRDefault="0096178A" w:rsidP="00093950">
      <w:pPr>
        <w:ind w:left="567" w:right="91"/>
        <w:jc w:val="both"/>
        <w:rPr>
          <w:rFonts w:ascii="Arial" w:hAnsi="Arial" w:cs="Arial"/>
          <w:szCs w:val="24"/>
          <w:lang w:val="en-US"/>
        </w:rPr>
      </w:pPr>
      <w:r w:rsidRPr="2E476ACA">
        <w:rPr>
          <w:rFonts w:ascii="Arial" w:hAnsi="Arial" w:cs="Arial"/>
          <w:szCs w:val="24"/>
          <w:lang w:val="en-US"/>
        </w:rPr>
        <w:t xml:space="preserve">In accordance with section 5.2 of the </w:t>
      </w:r>
      <w:r w:rsidRPr="004B26DE">
        <w:rPr>
          <w:rFonts w:ascii="Arial" w:hAnsi="Arial" w:cs="Arial"/>
          <w:i/>
          <w:iCs/>
          <w:szCs w:val="24"/>
          <w:lang w:val="en-US"/>
        </w:rPr>
        <w:t>Local Government Act 1995</w:t>
      </w:r>
      <w:r w:rsidRPr="2E476ACA">
        <w:rPr>
          <w:rFonts w:ascii="Arial" w:hAnsi="Arial" w:cs="Arial"/>
          <w:szCs w:val="24"/>
          <w:lang w:val="en-US"/>
        </w:rPr>
        <w:t>, Council must ensure that it has an appropriate structure for administering the local government.</w:t>
      </w:r>
    </w:p>
    <w:p w14:paraId="4D432BFB" w14:textId="77777777" w:rsidR="0096178A" w:rsidRPr="00736803" w:rsidRDefault="0096178A" w:rsidP="00093950">
      <w:pPr>
        <w:ind w:left="567" w:right="91"/>
        <w:jc w:val="both"/>
        <w:rPr>
          <w:rFonts w:ascii="Arial" w:hAnsi="Arial" w:cs="Arial"/>
          <w:bCs/>
          <w:szCs w:val="32"/>
          <w:lang w:val="en-US"/>
        </w:rPr>
      </w:pPr>
    </w:p>
    <w:p w14:paraId="24FB0EE8" w14:textId="019B4D84" w:rsidR="0096178A" w:rsidRDefault="0096178A" w:rsidP="00093950">
      <w:pPr>
        <w:ind w:left="567" w:right="91"/>
        <w:jc w:val="both"/>
        <w:rPr>
          <w:rFonts w:ascii="Arial" w:hAnsi="Arial" w:cs="Arial"/>
          <w:szCs w:val="24"/>
          <w:lang w:val="en-US"/>
        </w:rPr>
      </w:pPr>
      <w:r w:rsidRPr="2E476ACA">
        <w:rPr>
          <w:rFonts w:ascii="Arial" w:hAnsi="Arial" w:cs="Arial"/>
          <w:szCs w:val="24"/>
          <w:lang w:val="en-US"/>
        </w:rPr>
        <w:t xml:space="preserve">Section 5.37 of the </w:t>
      </w:r>
      <w:r w:rsidRPr="004B26DE">
        <w:rPr>
          <w:rFonts w:ascii="Arial" w:hAnsi="Arial" w:cs="Arial"/>
          <w:i/>
          <w:iCs/>
          <w:szCs w:val="24"/>
          <w:lang w:val="en-US"/>
        </w:rPr>
        <w:t>Local Government Act 1995</w:t>
      </w:r>
      <w:r w:rsidRPr="2E476ACA">
        <w:rPr>
          <w:rFonts w:ascii="Arial" w:hAnsi="Arial" w:cs="Arial"/>
          <w:szCs w:val="24"/>
          <w:lang w:val="en-US"/>
        </w:rPr>
        <w:t xml:space="preserve"> provides for Council to designate senior employees. Under the Act, Council can designate employees or persons belonging to a class of employee to </w:t>
      </w:r>
      <w:r w:rsidR="00CC728A" w:rsidRPr="2E476ACA">
        <w:rPr>
          <w:rFonts w:ascii="Arial" w:hAnsi="Arial" w:cs="Arial"/>
          <w:szCs w:val="24"/>
          <w:lang w:val="en-US"/>
        </w:rPr>
        <w:t>be senior</w:t>
      </w:r>
      <w:r w:rsidRPr="2E476ACA">
        <w:rPr>
          <w:rFonts w:ascii="Arial" w:hAnsi="Arial" w:cs="Arial"/>
          <w:szCs w:val="24"/>
          <w:lang w:val="en-US"/>
        </w:rPr>
        <w:t xml:space="preserve"> employees. </w:t>
      </w:r>
    </w:p>
    <w:p w14:paraId="6DE99674" w14:textId="77777777" w:rsidR="0096178A" w:rsidRDefault="0096178A" w:rsidP="00093950">
      <w:pPr>
        <w:ind w:left="567" w:right="91"/>
        <w:jc w:val="both"/>
        <w:rPr>
          <w:rFonts w:ascii="Arial" w:hAnsi="Arial" w:cs="Arial"/>
          <w:szCs w:val="24"/>
          <w:lang w:val="en-US"/>
        </w:rPr>
      </w:pPr>
      <w:r w:rsidRPr="2E476ACA">
        <w:rPr>
          <w:rFonts w:ascii="Arial" w:hAnsi="Arial" w:cs="Arial"/>
          <w:szCs w:val="24"/>
          <w:lang w:val="en-US"/>
        </w:rPr>
        <w:t xml:space="preserve">When such a designation applies, the CEO is to inform the Council of each proposal to employ or dismiss a senior employee. The Council may accept or reject the CEO’s recommendation but if the council rejects a recommendation, it is to inform the CEO of the reasons for </w:t>
      </w:r>
      <w:proofErr w:type="gramStart"/>
      <w:r w:rsidRPr="2E476ACA">
        <w:rPr>
          <w:rFonts w:ascii="Arial" w:hAnsi="Arial" w:cs="Arial"/>
          <w:szCs w:val="24"/>
          <w:lang w:val="en-US"/>
        </w:rPr>
        <w:t>its</w:t>
      </w:r>
      <w:proofErr w:type="gramEnd"/>
      <w:r w:rsidRPr="2E476ACA">
        <w:rPr>
          <w:rFonts w:ascii="Arial" w:hAnsi="Arial" w:cs="Arial"/>
          <w:szCs w:val="24"/>
          <w:lang w:val="en-US"/>
        </w:rPr>
        <w:t xml:space="preserve"> doing so.</w:t>
      </w:r>
    </w:p>
    <w:p w14:paraId="353DC78B" w14:textId="77777777" w:rsidR="0096178A" w:rsidRDefault="0096178A" w:rsidP="00093950">
      <w:pPr>
        <w:ind w:left="567" w:right="91"/>
        <w:jc w:val="both"/>
        <w:rPr>
          <w:rFonts w:ascii="Arial" w:hAnsi="Arial" w:cs="Arial"/>
          <w:szCs w:val="24"/>
          <w:lang w:val="en-US"/>
        </w:rPr>
      </w:pPr>
    </w:p>
    <w:p w14:paraId="1E1CEC73" w14:textId="77777777" w:rsidR="0096178A" w:rsidRDefault="0096178A" w:rsidP="00093950">
      <w:pPr>
        <w:ind w:left="567" w:right="91"/>
        <w:jc w:val="both"/>
        <w:rPr>
          <w:rFonts w:ascii="Arial" w:eastAsia="Arial" w:hAnsi="Arial" w:cs="Arial"/>
          <w:color w:val="212529"/>
          <w:szCs w:val="24"/>
          <w:lang w:val="en-US"/>
        </w:rPr>
      </w:pPr>
      <w:r w:rsidRPr="004B26DE">
        <w:rPr>
          <w:rFonts w:ascii="Arial" w:eastAsia="Arial" w:hAnsi="Arial" w:cs="Arial"/>
          <w:szCs w:val="24"/>
          <w:lang w:val="en-US"/>
        </w:rPr>
        <w:t xml:space="preserve">It is important to note that </w:t>
      </w:r>
      <w:r w:rsidRPr="004B26DE">
        <w:rPr>
          <w:rFonts w:ascii="Arial" w:eastAsia="Arial" w:hAnsi="Arial" w:cs="Arial"/>
          <w:color w:val="212529"/>
          <w:szCs w:val="24"/>
          <w:lang w:val="en-US"/>
        </w:rPr>
        <w:t xml:space="preserve">the operative effect of section 5.37(2) </w:t>
      </w:r>
      <w:r w:rsidRPr="2E476ACA">
        <w:rPr>
          <w:rFonts w:ascii="Arial" w:eastAsia="Arial" w:hAnsi="Arial" w:cs="Arial"/>
          <w:color w:val="212529"/>
          <w:szCs w:val="24"/>
          <w:lang w:val="en-US"/>
        </w:rPr>
        <w:t xml:space="preserve">of the </w:t>
      </w:r>
      <w:r w:rsidRPr="004B26DE">
        <w:rPr>
          <w:rFonts w:ascii="Arial" w:eastAsia="Arial" w:hAnsi="Arial" w:cs="Arial"/>
          <w:i/>
          <w:iCs/>
          <w:color w:val="212529"/>
          <w:szCs w:val="24"/>
          <w:lang w:val="en-US"/>
        </w:rPr>
        <w:t>Local Government Act 1995</w:t>
      </w:r>
      <w:r w:rsidRPr="2E476ACA">
        <w:rPr>
          <w:rFonts w:ascii="Arial" w:eastAsia="Arial" w:hAnsi="Arial" w:cs="Arial"/>
          <w:color w:val="212529"/>
          <w:szCs w:val="24"/>
          <w:lang w:val="en-US"/>
        </w:rPr>
        <w:t xml:space="preserve"> </w:t>
      </w:r>
      <w:r w:rsidRPr="004B26DE">
        <w:rPr>
          <w:rFonts w:ascii="Arial" w:eastAsia="Arial" w:hAnsi="Arial" w:cs="Arial"/>
          <w:color w:val="212529"/>
          <w:szCs w:val="24"/>
          <w:lang w:val="en-US"/>
        </w:rPr>
        <w:t xml:space="preserve">when employing or dismissing senior employees is simply a directive to the CEO to first submit a recommendation to council for the council to accept or reject, before employing or dismissing a senior employee. </w:t>
      </w:r>
    </w:p>
    <w:p w14:paraId="56A7C028" w14:textId="77777777" w:rsidR="0096178A" w:rsidRDefault="0096178A" w:rsidP="00093950">
      <w:pPr>
        <w:ind w:left="567" w:right="91"/>
        <w:jc w:val="both"/>
        <w:rPr>
          <w:rFonts w:ascii="Arial" w:eastAsia="Arial" w:hAnsi="Arial" w:cs="Arial"/>
          <w:color w:val="212529"/>
          <w:szCs w:val="24"/>
          <w:lang w:val="en-US"/>
        </w:rPr>
      </w:pPr>
    </w:p>
    <w:p w14:paraId="7C83AA33" w14:textId="77777777" w:rsidR="0096178A" w:rsidRPr="004B26DE" w:rsidRDefault="0096178A" w:rsidP="00093950">
      <w:pPr>
        <w:ind w:left="567" w:right="91"/>
        <w:jc w:val="both"/>
        <w:rPr>
          <w:rFonts w:ascii="Arial" w:eastAsia="Arial" w:hAnsi="Arial" w:cs="Arial"/>
          <w:color w:val="212529"/>
          <w:szCs w:val="24"/>
          <w:lang w:val="en-US"/>
        </w:rPr>
      </w:pPr>
      <w:r w:rsidRPr="004B26DE">
        <w:rPr>
          <w:rFonts w:ascii="Arial" w:eastAsia="Arial" w:hAnsi="Arial" w:cs="Arial"/>
          <w:color w:val="212529"/>
          <w:szCs w:val="24"/>
          <w:lang w:val="en-US"/>
        </w:rPr>
        <w:t xml:space="preserve">The responsibility for employing and dismissing senior </w:t>
      </w:r>
      <w:proofErr w:type="gramStart"/>
      <w:r w:rsidRPr="004B26DE">
        <w:rPr>
          <w:rFonts w:ascii="Arial" w:eastAsia="Arial" w:hAnsi="Arial" w:cs="Arial"/>
          <w:color w:val="212529"/>
          <w:szCs w:val="24"/>
          <w:lang w:val="en-US"/>
        </w:rPr>
        <w:t>employees</w:t>
      </w:r>
      <w:proofErr w:type="gramEnd"/>
      <w:r w:rsidRPr="004B26DE">
        <w:rPr>
          <w:rFonts w:ascii="Arial" w:eastAsia="Arial" w:hAnsi="Arial" w:cs="Arial"/>
          <w:color w:val="212529"/>
          <w:szCs w:val="24"/>
          <w:lang w:val="en-US"/>
        </w:rPr>
        <w:t xml:space="preserve"> rests with the CEO. For that reason, any non-compliance with section 5.37(2) does not deem the employment or termination invalid</w:t>
      </w:r>
      <w:r w:rsidRPr="2E476ACA">
        <w:rPr>
          <w:rFonts w:ascii="Arial" w:eastAsia="Arial" w:hAnsi="Arial" w:cs="Arial"/>
          <w:color w:val="212529"/>
          <w:szCs w:val="24"/>
          <w:lang w:val="en-US"/>
        </w:rPr>
        <w:t>.</w:t>
      </w:r>
    </w:p>
    <w:p w14:paraId="06FA2715" w14:textId="77777777" w:rsidR="0096178A" w:rsidRDefault="0096178A" w:rsidP="00093950">
      <w:pPr>
        <w:ind w:left="567" w:right="91"/>
        <w:jc w:val="both"/>
        <w:rPr>
          <w:rFonts w:ascii="Arial" w:hAnsi="Arial" w:cs="Arial"/>
          <w:szCs w:val="32"/>
          <w:lang w:val="en-US"/>
        </w:rPr>
      </w:pPr>
    </w:p>
    <w:p w14:paraId="45B9FCB0" w14:textId="77777777" w:rsidR="0096178A" w:rsidRPr="00AD73CC" w:rsidRDefault="0096178A" w:rsidP="00093950">
      <w:pPr>
        <w:ind w:left="567" w:right="91"/>
        <w:jc w:val="both"/>
        <w:rPr>
          <w:rFonts w:ascii="Arial" w:hAnsi="Arial" w:cs="Arial"/>
          <w:b/>
          <w:szCs w:val="32"/>
          <w:lang w:val="en-US"/>
        </w:rPr>
      </w:pPr>
      <w:r w:rsidRPr="00AD73CC">
        <w:rPr>
          <w:rFonts w:ascii="Arial" w:hAnsi="Arial" w:cs="Arial"/>
          <w:b/>
          <w:szCs w:val="32"/>
          <w:lang w:val="en-US"/>
        </w:rPr>
        <w:t>Key Relevant Previous Council Decisions:</w:t>
      </w:r>
    </w:p>
    <w:p w14:paraId="0B1FBE4A" w14:textId="77777777" w:rsidR="0096178A" w:rsidRPr="00AD73CC" w:rsidRDefault="0096178A" w:rsidP="00093950">
      <w:pPr>
        <w:ind w:left="567" w:right="91"/>
        <w:jc w:val="both"/>
        <w:rPr>
          <w:rFonts w:ascii="Arial" w:hAnsi="Arial" w:cs="Arial"/>
          <w:szCs w:val="32"/>
          <w:lang w:val="en-US"/>
        </w:rPr>
      </w:pPr>
    </w:p>
    <w:p w14:paraId="5BD3C1E5" w14:textId="77777777" w:rsidR="0096178A" w:rsidRDefault="0096178A" w:rsidP="00093950">
      <w:pPr>
        <w:ind w:left="567" w:right="91"/>
        <w:jc w:val="both"/>
        <w:rPr>
          <w:rFonts w:ascii="Arial" w:hAnsi="Arial" w:cs="Arial"/>
          <w:szCs w:val="32"/>
          <w:lang w:val="en-US"/>
        </w:rPr>
      </w:pPr>
      <w:r>
        <w:rPr>
          <w:rFonts w:ascii="Arial" w:hAnsi="Arial" w:cs="Arial"/>
          <w:szCs w:val="32"/>
          <w:lang w:val="en-US"/>
        </w:rPr>
        <w:t xml:space="preserve">Nil. </w:t>
      </w:r>
    </w:p>
    <w:p w14:paraId="65C2640D" w14:textId="77777777" w:rsidR="0096178A" w:rsidRPr="00AD73CC" w:rsidRDefault="0096178A" w:rsidP="00093950">
      <w:pPr>
        <w:ind w:left="567" w:right="91"/>
        <w:jc w:val="both"/>
        <w:rPr>
          <w:rFonts w:ascii="Arial" w:hAnsi="Arial" w:cs="Arial"/>
          <w:szCs w:val="32"/>
          <w:lang w:val="en-US"/>
        </w:rPr>
      </w:pPr>
    </w:p>
    <w:p w14:paraId="6D853C35" w14:textId="77777777" w:rsidR="0096178A" w:rsidRPr="00AD73CC" w:rsidRDefault="0096178A" w:rsidP="00093950">
      <w:pPr>
        <w:ind w:left="567" w:right="91"/>
        <w:jc w:val="both"/>
        <w:rPr>
          <w:rFonts w:ascii="Arial" w:hAnsi="Arial" w:cs="Arial"/>
          <w:b/>
          <w:sz w:val="28"/>
          <w:szCs w:val="32"/>
          <w:lang w:val="en-US"/>
        </w:rPr>
      </w:pPr>
      <w:r w:rsidRPr="00AD73CC">
        <w:rPr>
          <w:rFonts w:ascii="Arial" w:hAnsi="Arial" w:cs="Arial"/>
          <w:b/>
          <w:sz w:val="28"/>
          <w:szCs w:val="32"/>
          <w:lang w:val="en-US"/>
        </w:rPr>
        <w:t>Consultation</w:t>
      </w:r>
    </w:p>
    <w:p w14:paraId="2B63B644" w14:textId="77777777" w:rsidR="0096178A" w:rsidRPr="00AD73CC" w:rsidRDefault="0096178A" w:rsidP="00093950">
      <w:pPr>
        <w:ind w:left="567" w:right="91"/>
        <w:jc w:val="both"/>
        <w:rPr>
          <w:rFonts w:ascii="Arial" w:hAnsi="Arial" w:cs="Arial"/>
          <w:b/>
          <w:szCs w:val="32"/>
          <w:lang w:val="en-US"/>
        </w:rPr>
      </w:pPr>
    </w:p>
    <w:p w14:paraId="2B540FAB" w14:textId="77777777" w:rsidR="0096178A" w:rsidRDefault="0096178A" w:rsidP="00093950">
      <w:pPr>
        <w:ind w:left="567" w:right="91"/>
        <w:jc w:val="both"/>
        <w:rPr>
          <w:rFonts w:ascii="Arial" w:hAnsi="Arial" w:cs="Arial"/>
          <w:szCs w:val="24"/>
          <w:lang w:val="en-US"/>
        </w:rPr>
      </w:pPr>
      <w:r w:rsidRPr="2E476ACA">
        <w:rPr>
          <w:rFonts w:ascii="Arial" w:hAnsi="Arial" w:cs="Arial"/>
          <w:szCs w:val="24"/>
          <w:lang w:val="en-US"/>
        </w:rPr>
        <w:t xml:space="preserve">The designation of senior employees was discussed with elected members at a briefing session on Tuesday 31 August 2021. </w:t>
      </w:r>
    </w:p>
    <w:p w14:paraId="52E9D91A" w14:textId="32BDBC64" w:rsidR="0096178A" w:rsidRDefault="0096178A" w:rsidP="00A97D84">
      <w:pPr>
        <w:ind w:left="567" w:right="339"/>
        <w:jc w:val="both"/>
        <w:rPr>
          <w:rFonts w:ascii="Arial" w:hAnsi="Arial" w:cs="Arial"/>
          <w:szCs w:val="32"/>
          <w:lang w:val="en-US"/>
        </w:rPr>
      </w:pPr>
    </w:p>
    <w:p w14:paraId="7B54D896" w14:textId="77777777" w:rsidR="00093950" w:rsidRDefault="00093950" w:rsidP="00093950">
      <w:pPr>
        <w:ind w:left="567" w:right="91"/>
        <w:jc w:val="both"/>
        <w:rPr>
          <w:rFonts w:ascii="Arial" w:hAnsi="Arial" w:cs="Arial"/>
          <w:b/>
          <w:bCs/>
          <w:sz w:val="28"/>
          <w:szCs w:val="28"/>
          <w:lang w:val="en-US"/>
        </w:rPr>
      </w:pPr>
    </w:p>
    <w:p w14:paraId="59652934" w14:textId="77777777" w:rsidR="00093950" w:rsidRDefault="00093950" w:rsidP="00093950">
      <w:pPr>
        <w:ind w:left="567" w:right="91"/>
        <w:jc w:val="both"/>
        <w:rPr>
          <w:rFonts w:ascii="Arial" w:hAnsi="Arial" w:cs="Arial"/>
          <w:b/>
          <w:bCs/>
          <w:sz w:val="28"/>
          <w:szCs w:val="28"/>
          <w:lang w:val="en-US"/>
        </w:rPr>
      </w:pPr>
    </w:p>
    <w:p w14:paraId="7BBDA505" w14:textId="77777777" w:rsidR="00093950" w:rsidRDefault="00093950" w:rsidP="00093950">
      <w:pPr>
        <w:ind w:left="567" w:right="91"/>
        <w:jc w:val="both"/>
        <w:rPr>
          <w:rFonts w:ascii="Arial" w:hAnsi="Arial" w:cs="Arial"/>
          <w:b/>
          <w:bCs/>
          <w:sz w:val="28"/>
          <w:szCs w:val="28"/>
          <w:lang w:val="en-US"/>
        </w:rPr>
      </w:pPr>
    </w:p>
    <w:p w14:paraId="703AAD4F" w14:textId="18EA9E0A" w:rsidR="0096178A" w:rsidRDefault="0096178A" w:rsidP="00093950">
      <w:pPr>
        <w:ind w:left="567" w:right="91"/>
        <w:jc w:val="both"/>
        <w:rPr>
          <w:rFonts w:ascii="Arial" w:hAnsi="Arial" w:cs="Arial"/>
          <w:b/>
          <w:bCs/>
          <w:sz w:val="28"/>
          <w:szCs w:val="28"/>
          <w:lang w:val="en-US"/>
        </w:rPr>
      </w:pPr>
      <w:r w:rsidRPr="2E476ACA">
        <w:rPr>
          <w:rFonts w:ascii="Arial" w:hAnsi="Arial" w:cs="Arial"/>
          <w:b/>
          <w:bCs/>
          <w:sz w:val="28"/>
          <w:szCs w:val="28"/>
          <w:lang w:val="en-US"/>
        </w:rPr>
        <w:t>Strategic Implications</w:t>
      </w:r>
    </w:p>
    <w:p w14:paraId="137BFEBD" w14:textId="77777777" w:rsidR="00CC728A" w:rsidRPr="004E7363" w:rsidRDefault="00CC728A" w:rsidP="00093950">
      <w:pPr>
        <w:ind w:left="567" w:right="91"/>
        <w:jc w:val="both"/>
        <w:rPr>
          <w:rFonts w:ascii="Arial" w:hAnsi="Arial" w:cs="Arial"/>
          <w:b/>
          <w:bCs/>
          <w:sz w:val="28"/>
          <w:szCs w:val="36"/>
          <w:lang w:val="en-US"/>
        </w:rPr>
      </w:pPr>
    </w:p>
    <w:p w14:paraId="16179B00" w14:textId="16E858F4" w:rsidR="0096178A" w:rsidRDefault="0096178A" w:rsidP="00093950">
      <w:pPr>
        <w:ind w:left="567" w:right="91"/>
        <w:jc w:val="both"/>
        <w:rPr>
          <w:rFonts w:ascii="Arial" w:eastAsia="Arial" w:hAnsi="Arial" w:cs="Arial"/>
          <w:szCs w:val="24"/>
          <w:lang w:val="en-US"/>
        </w:rPr>
      </w:pPr>
      <w:r w:rsidRPr="004B26DE">
        <w:rPr>
          <w:rFonts w:ascii="Arial" w:eastAsia="Arial" w:hAnsi="Arial" w:cs="Arial"/>
          <w:szCs w:val="24"/>
          <w:lang w:val="en-US"/>
        </w:rPr>
        <w:t xml:space="preserve">This report is aligned to the value statements outlined in Nedlands 2018-2028. </w:t>
      </w:r>
    </w:p>
    <w:p w14:paraId="6AA93645" w14:textId="77777777" w:rsidR="00CC728A" w:rsidRPr="004B26DE" w:rsidRDefault="00CC728A" w:rsidP="00093950">
      <w:pPr>
        <w:ind w:left="567" w:right="91"/>
        <w:jc w:val="both"/>
        <w:rPr>
          <w:rFonts w:ascii="Arial" w:eastAsia="Arial" w:hAnsi="Arial" w:cs="Arial"/>
          <w:szCs w:val="24"/>
          <w:lang w:val="en-US"/>
        </w:rPr>
      </w:pPr>
    </w:p>
    <w:p w14:paraId="22A206AD" w14:textId="77777777" w:rsidR="0096178A" w:rsidRPr="004B26DE" w:rsidRDefault="0096178A" w:rsidP="00093950">
      <w:pPr>
        <w:ind w:left="567" w:right="91"/>
        <w:jc w:val="both"/>
        <w:rPr>
          <w:rFonts w:ascii="Arial" w:eastAsia="Arial" w:hAnsi="Arial" w:cs="Arial"/>
          <w:b/>
          <w:bCs/>
          <w:szCs w:val="24"/>
          <w:lang w:val="en-US"/>
        </w:rPr>
      </w:pPr>
      <w:r w:rsidRPr="004B26DE">
        <w:rPr>
          <w:rFonts w:ascii="Arial" w:eastAsia="Arial" w:hAnsi="Arial" w:cs="Arial"/>
          <w:b/>
          <w:bCs/>
          <w:szCs w:val="24"/>
          <w:lang w:val="en-US"/>
        </w:rPr>
        <w:t>Great Governance and Civic Leadership</w:t>
      </w:r>
    </w:p>
    <w:p w14:paraId="3CE6CCC0" w14:textId="77777777" w:rsidR="0096178A" w:rsidRPr="00A92B37" w:rsidRDefault="0096178A" w:rsidP="00093950">
      <w:pPr>
        <w:ind w:left="567" w:right="91"/>
        <w:jc w:val="both"/>
        <w:rPr>
          <w:rFonts w:ascii="Arial" w:hAnsi="Arial" w:cs="Arial"/>
          <w:szCs w:val="32"/>
          <w:highlight w:val="red"/>
          <w:lang w:val="en-US"/>
        </w:rPr>
      </w:pPr>
      <w:r w:rsidRPr="004B26DE">
        <w:rPr>
          <w:rFonts w:ascii="Arial" w:eastAsia="Arial" w:hAnsi="Arial" w:cs="Arial"/>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D49BA89" w14:textId="3570A448" w:rsidR="0096178A" w:rsidRDefault="0096178A" w:rsidP="00093950">
      <w:pPr>
        <w:ind w:left="567" w:right="91"/>
        <w:jc w:val="both"/>
        <w:rPr>
          <w:rFonts w:ascii="Arial" w:hAnsi="Arial" w:cs="Arial"/>
          <w:bCs/>
          <w:szCs w:val="28"/>
          <w:lang w:val="en-US"/>
        </w:rPr>
      </w:pPr>
    </w:p>
    <w:p w14:paraId="3D5B348D" w14:textId="77777777" w:rsidR="00093950" w:rsidRDefault="00093950" w:rsidP="00093950">
      <w:pPr>
        <w:ind w:left="567" w:right="91"/>
        <w:jc w:val="both"/>
        <w:rPr>
          <w:rFonts w:ascii="Arial" w:hAnsi="Arial" w:cs="Arial"/>
          <w:bCs/>
          <w:szCs w:val="28"/>
          <w:lang w:val="en-US"/>
        </w:rPr>
      </w:pPr>
    </w:p>
    <w:p w14:paraId="050686F8" w14:textId="77777777" w:rsidR="0096178A" w:rsidRPr="00AD73CC" w:rsidRDefault="0096178A" w:rsidP="00093950">
      <w:pPr>
        <w:ind w:left="567" w:right="91"/>
        <w:jc w:val="both"/>
        <w:rPr>
          <w:rFonts w:ascii="Arial" w:hAnsi="Arial" w:cs="Arial"/>
          <w:b/>
          <w:sz w:val="28"/>
          <w:szCs w:val="32"/>
          <w:lang w:val="en-US"/>
        </w:rPr>
      </w:pPr>
      <w:r w:rsidRPr="00AD73CC">
        <w:rPr>
          <w:rFonts w:ascii="Arial" w:hAnsi="Arial" w:cs="Arial"/>
          <w:b/>
          <w:sz w:val="28"/>
          <w:szCs w:val="32"/>
          <w:lang w:val="en-US"/>
        </w:rPr>
        <w:t>Budget/Financial Implications</w:t>
      </w:r>
    </w:p>
    <w:p w14:paraId="66747AB5" w14:textId="77777777" w:rsidR="0096178A" w:rsidRPr="00AD73CC" w:rsidRDefault="0096178A" w:rsidP="00093950">
      <w:pPr>
        <w:ind w:left="567" w:right="91"/>
        <w:jc w:val="both"/>
        <w:rPr>
          <w:rFonts w:ascii="Arial" w:hAnsi="Arial" w:cs="Arial"/>
          <w:b/>
          <w:szCs w:val="32"/>
          <w:lang w:val="en-US"/>
        </w:rPr>
      </w:pPr>
    </w:p>
    <w:p w14:paraId="1D946ED0" w14:textId="77777777" w:rsidR="0096178A" w:rsidRPr="00AD73CC" w:rsidRDefault="0096178A" w:rsidP="00093950">
      <w:pPr>
        <w:ind w:left="567" w:right="91"/>
        <w:jc w:val="both"/>
        <w:rPr>
          <w:rFonts w:ascii="Arial" w:hAnsi="Arial" w:cs="Arial"/>
          <w:szCs w:val="24"/>
          <w:lang w:val="en-US"/>
        </w:rPr>
      </w:pPr>
      <w:r w:rsidRPr="2E476ACA">
        <w:rPr>
          <w:rFonts w:ascii="Arial" w:hAnsi="Arial" w:cs="Arial"/>
          <w:szCs w:val="24"/>
          <w:lang w:val="en-US"/>
        </w:rPr>
        <w:t xml:space="preserve">There are no financial implications relating to this item.  </w:t>
      </w:r>
    </w:p>
    <w:p w14:paraId="014CBDCC" w14:textId="77777777" w:rsidR="002B76AB" w:rsidRDefault="002B76AB" w:rsidP="00093950">
      <w:pPr>
        <w:ind w:left="567" w:right="91"/>
        <w:jc w:val="both"/>
        <w:rPr>
          <w:rFonts w:ascii="Arial" w:hAnsi="Arial" w:cs="Arial"/>
          <w:b/>
          <w:sz w:val="28"/>
          <w:szCs w:val="32"/>
          <w:lang w:val="en-US"/>
        </w:rPr>
      </w:pPr>
    </w:p>
    <w:p w14:paraId="4184B4DF" w14:textId="3D159D9F" w:rsidR="0096178A" w:rsidRDefault="0096178A" w:rsidP="00093950">
      <w:pPr>
        <w:ind w:left="567" w:right="91"/>
        <w:jc w:val="both"/>
        <w:rPr>
          <w:rFonts w:ascii="Arial" w:hAnsi="Arial" w:cs="Arial"/>
          <w:b/>
          <w:sz w:val="28"/>
          <w:szCs w:val="32"/>
          <w:lang w:val="en-US"/>
        </w:rPr>
      </w:pPr>
      <w:r>
        <w:rPr>
          <w:rFonts w:ascii="Arial" w:hAnsi="Arial" w:cs="Arial"/>
          <w:b/>
          <w:sz w:val="28"/>
          <w:szCs w:val="32"/>
          <w:lang w:val="en-US"/>
        </w:rPr>
        <w:t>Conclusion</w:t>
      </w:r>
    </w:p>
    <w:p w14:paraId="1B1B9539" w14:textId="77777777" w:rsidR="0096178A" w:rsidRPr="0060477B" w:rsidRDefault="0096178A" w:rsidP="00093950">
      <w:pPr>
        <w:ind w:left="567" w:right="91"/>
        <w:jc w:val="both"/>
        <w:rPr>
          <w:rFonts w:ascii="Arial" w:hAnsi="Arial" w:cs="Arial"/>
          <w:bCs/>
          <w:szCs w:val="28"/>
          <w:lang w:val="en-US"/>
        </w:rPr>
      </w:pPr>
    </w:p>
    <w:p w14:paraId="0C3866C1" w14:textId="77777777" w:rsidR="0096178A" w:rsidRDefault="0096178A" w:rsidP="00093950">
      <w:pPr>
        <w:ind w:left="567" w:right="91"/>
        <w:jc w:val="both"/>
        <w:rPr>
          <w:rFonts w:ascii="Arial" w:hAnsi="Arial" w:cs="Arial"/>
          <w:szCs w:val="24"/>
        </w:rPr>
      </w:pPr>
      <w:r w:rsidRPr="2E476ACA">
        <w:rPr>
          <w:rFonts w:ascii="Arial" w:hAnsi="Arial" w:cs="Arial"/>
          <w:szCs w:val="24"/>
        </w:rPr>
        <w:t xml:space="preserve">It is therefore recommended that Council in accordance with the Act and appropriate governance and leadership of the City, the positions of Director Planning and Development, Director Technical Services and Director Corporate and Strategy are designated Senior Employees. </w:t>
      </w:r>
    </w:p>
    <w:p w14:paraId="35682D8C" w14:textId="77777777" w:rsidR="00CB46AB" w:rsidRDefault="00CB46AB" w:rsidP="00093950">
      <w:pPr>
        <w:ind w:right="91"/>
        <w:rPr>
          <w:rFonts w:ascii="Arial" w:hAnsi="Arial" w:cs="Arial"/>
          <w:b/>
          <w:noProof/>
          <w:kern w:val="28"/>
          <w:szCs w:val="24"/>
        </w:rPr>
      </w:pPr>
      <w:r>
        <w:rPr>
          <w:rFonts w:ascii="Arial" w:hAnsi="Arial" w:cs="Arial"/>
          <w:noProof/>
          <w:szCs w:val="24"/>
        </w:rPr>
        <w:br w:type="page"/>
      </w:r>
    </w:p>
    <w:p w14:paraId="4C053033" w14:textId="13E9B316" w:rsidR="00CB46AB" w:rsidRDefault="00E23B2F" w:rsidP="00A97D84">
      <w:pPr>
        <w:pStyle w:val="Heading2"/>
        <w:numPr>
          <w:ilvl w:val="1"/>
          <w:numId w:val="1"/>
        </w:numPr>
        <w:tabs>
          <w:tab w:val="clear" w:pos="720"/>
        </w:tabs>
        <w:spacing w:before="0" w:after="0"/>
        <w:ind w:left="567" w:hanging="851"/>
        <w:rPr>
          <w:rFonts w:ascii="Arial" w:hAnsi="Arial" w:cs="Arial"/>
          <w:szCs w:val="24"/>
        </w:rPr>
      </w:pPr>
      <w:bookmarkStart w:id="91" w:name="_Toc86365355"/>
      <w:r>
        <w:rPr>
          <w:rFonts w:ascii="Arial" w:hAnsi="Arial" w:cs="Arial"/>
          <w:noProof/>
          <w:sz w:val="24"/>
          <w:szCs w:val="24"/>
          <w:u w:val="none"/>
        </w:rPr>
        <w:t xml:space="preserve">Complaints </w:t>
      </w:r>
      <w:r w:rsidR="00400E09">
        <w:rPr>
          <w:rFonts w:ascii="Arial" w:hAnsi="Arial" w:cs="Arial"/>
          <w:noProof/>
          <w:sz w:val="24"/>
          <w:szCs w:val="24"/>
          <w:u w:val="none"/>
        </w:rPr>
        <w:t xml:space="preserve">Management </w:t>
      </w:r>
      <w:r>
        <w:rPr>
          <w:rFonts w:ascii="Arial" w:hAnsi="Arial" w:cs="Arial"/>
          <w:noProof/>
          <w:sz w:val="24"/>
          <w:szCs w:val="24"/>
          <w:u w:val="none"/>
        </w:rPr>
        <w:t>Policy</w:t>
      </w:r>
      <w:bookmarkEnd w:id="91"/>
    </w:p>
    <w:p w14:paraId="251C5C14" w14:textId="7E16F28F" w:rsidR="00CB46AB" w:rsidRDefault="00CB46AB" w:rsidP="00CB46AB"/>
    <w:tbl>
      <w:tblPr>
        <w:tblStyle w:val="TableGrid"/>
        <w:tblW w:w="7797" w:type="dxa"/>
        <w:tblInd w:w="562" w:type="dxa"/>
        <w:tblLook w:val="04A0" w:firstRow="1" w:lastRow="0" w:firstColumn="1" w:lastColumn="0" w:noHBand="0" w:noVBand="1"/>
      </w:tblPr>
      <w:tblGrid>
        <w:gridCol w:w="2635"/>
        <w:gridCol w:w="5162"/>
      </w:tblGrid>
      <w:tr w:rsidR="00906422" w:rsidRPr="008A1B93" w14:paraId="1B2348A7" w14:textId="77777777" w:rsidTr="008B6144">
        <w:tc>
          <w:tcPr>
            <w:tcW w:w="2635" w:type="dxa"/>
          </w:tcPr>
          <w:p w14:paraId="5BCFFB10" w14:textId="77777777" w:rsidR="00906422" w:rsidRPr="00DD5B71" w:rsidRDefault="00906422" w:rsidP="00ED0ED9">
            <w:pPr>
              <w:jc w:val="both"/>
              <w:rPr>
                <w:rFonts w:ascii="Arial" w:hAnsi="Arial" w:cs="Arial"/>
                <w:b/>
                <w:szCs w:val="24"/>
              </w:rPr>
            </w:pPr>
            <w:r w:rsidRPr="00DD5B71">
              <w:rPr>
                <w:rFonts w:ascii="Arial" w:hAnsi="Arial" w:cs="Arial"/>
                <w:b/>
                <w:szCs w:val="24"/>
              </w:rPr>
              <w:t>Council</w:t>
            </w:r>
          </w:p>
        </w:tc>
        <w:tc>
          <w:tcPr>
            <w:tcW w:w="5162" w:type="dxa"/>
          </w:tcPr>
          <w:p w14:paraId="54DF71F3" w14:textId="77777777" w:rsidR="00906422" w:rsidRPr="00B65862" w:rsidRDefault="00906422" w:rsidP="00ED0ED9">
            <w:pPr>
              <w:jc w:val="both"/>
              <w:rPr>
                <w:rFonts w:ascii="Arial" w:hAnsi="Arial" w:cs="Arial"/>
                <w:szCs w:val="24"/>
              </w:rPr>
            </w:pPr>
            <w:r>
              <w:rPr>
                <w:rFonts w:ascii="Arial" w:hAnsi="Arial" w:cs="Arial"/>
                <w:szCs w:val="24"/>
              </w:rPr>
              <w:t>28 September 2021</w:t>
            </w:r>
          </w:p>
        </w:tc>
      </w:tr>
      <w:tr w:rsidR="00906422" w:rsidRPr="008A1B93" w14:paraId="4447DA46" w14:textId="77777777" w:rsidTr="008B6144">
        <w:tc>
          <w:tcPr>
            <w:tcW w:w="2635" w:type="dxa"/>
          </w:tcPr>
          <w:p w14:paraId="33A6EC2F" w14:textId="77777777" w:rsidR="00906422" w:rsidRPr="00DD5B71" w:rsidRDefault="00906422" w:rsidP="00ED0ED9">
            <w:pPr>
              <w:jc w:val="both"/>
              <w:rPr>
                <w:rFonts w:ascii="Arial" w:hAnsi="Arial" w:cs="Arial"/>
                <w:b/>
                <w:szCs w:val="24"/>
              </w:rPr>
            </w:pPr>
            <w:r w:rsidRPr="00DD5B71">
              <w:rPr>
                <w:rFonts w:ascii="Arial" w:hAnsi="Arial" w:cs="Arial"/>
                <w:b/>
                <w:szCs w:val="24"/>
              </w:rPr>
              <w:t>Applicant</w:t>
            </w:r>
          </w:p>
        </w:tc>
        <w:tc>
          <w:tcPr>
            <w:tcW w:w="5162" w:type="dxa"/>
          </w:tcPr>
          <w:p w14:paraId="25BFA5C9" w14:textId="77777777" w:rsidR="00906422" w:rsidRPr="00B65862" w:rsidRDefault="00906422" w:rsidP="00ED0ED9">
            <w:pPr>
              <w:jc w:val="both"/>
              <w:rPr>
                <w:rFonts w:ascii="Arial" w:hAnsi="Arial" w:cs="Arial"/>
                <w:szCs w:val="24"/>
              </w:rPr>
            </w:pPr>
            <w:r w:rsidRPr="00B65862">
              <w:rPr>
                <w:rFonts w:ascii="Arial" w:hAnsi="Arial" w:cs="Arial"/>
                <w:szCs w:val="24"/>
              </w:rPr>
              <w:t>City of Nedlands</w:t>
            </w:r>
          </w:p>
        </w:tc>
      </w:tr>
      <w:tr w:rsidR="00906422" w:rsidRPr="008A1B93" w14:paraId="3C9B82B9" w14:textId="77777777" w:rsidTr="008B6144">
        <w:tc>
          <w:tcPr>
            <w:tcW w:w="2635" w:type="dxa"/>
          </w:tcPr>
          <w:p w14:paraId="138D897F" w14:textId="77777777" w:rsidR="00906422" w:rsidRPr="00DD5B71" w:rsidRDefault="00906422" w:rsidP="00ED0ED9">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5162" w:type="dxa"/>
          </w:tcPr>
          <w:p w14:paraId="37E08D5A" w14:textId="77777777" w:rsidR="00906422" w:rsidRPr="00B65862" w:rsidRDefault="00906422" w:rsidP="00ED0ED9">
            <w:pPr>
              <w:pStyle w:val="Subsection"/>
              <w:tabs>
                <w:tab w:val="clear" w:pos="595"/>
                <w:tab w:val="clear" w:pos="879"/>
              </w:tabs>
              <w:spacing w:before="120"/>
              <w:ind w:left="0" w:firstLine="0"/>
              <w:rPr>
                <w:rFonts w:ascii="Arial" w:hAnsi="Arial" w:cs="Arial"/>
                <w:szCs w:val="24"/>
              </w:rPr>
            </w:pPr>
            <w:r w:rsidRPr="00B65862">
              <w:rPr>
                <w:rFonts w:ascii="Arial" w:eastAsiaTheme="minorHAnsi" w:hAnsi="Arial" w:cs="Arial"/>
                <w:szCs w:val="24"/>
                <w:lang w:eastAsia="en-US"/>
              </w:rPr>
              <w:t>Nil.</w:t>
            </w:r>
          </w:p>
        </w:tc>
      </w:tr>
      <w:tr w:rsidR="00906422" w:rsidRPr="008A1B93" w14:paraId="134B7E9B" w14:textId="77777777" w:rsidTr="008B6144">
        <w:tc>
          <w:tcPr>
            <w:tcW w:w="2635" w:type="dxa"/>
          </w:tcPr>
          <w:p w14:paraId="34F2C28F" w14:textId="77777777" w:rsidR="00906422" w:rsidRPr="00DD5B71" w:rsidRDefault="00906422" w:rsidP="00ED0ED9">
            <w:pPr>
              <w:jc w:val="both"/>
              <w:rPr>
                <w:rFonts w:ascii="Arial" w:hAnsi="Arial" w:cs="Arial"/>
                <w:b/>
                <w:szCs w:val="24"/>
              </w:rPr>
            </w:pPr>
            <w:r>
              <w:rPr>
                <w:rFonts w:ascii="Arial" w:hAnsi="Arial" w:cs="Arial"/>
                <w:b/>
                <w:szCs w:val="24"/>
              </w:rPr>
              <w:t>Officer</w:t>
            </w:r>
          </w:p>
        </w:tc>
        <w:tc>
          <w:tcPr>
            <w:tcW w:w="5162" w:type="dxa"/>
          </w:tcPr>
          <w:p w14:paraId="601EA923" w14:textId="77777777" w:rsidR="00906422" w:rsidRPr="00B65862" w:rsidRDefault="00906422" w:rsidP="00ED0ED9">
            <w:pPr>
              <w:jc w:val="both"/>
              <w:rPr>
                <w:rFonts w:ascii="Arial" w:hAnsi="Arial" w:cs="Arial"/>
                <w:szCs w:val="24"/>
              </w:rPr>
            </w:pPr>
            <w:r>
              <w:rPr>
                <w:rFonts w:ascii="Arial" w:hAnsi="Arial" w:cs="Arial"/>
                <w:szCs w:val="24"/>
              </w:rPr>
              <w:t>Nicole Ceric, Executive Officer</w:t>
            </w:r>
          </w:p>
        </w:tc>
      </w:tr>
      <w:tr w:rsidR="00906422" w:rsidRPr="008A1B93" w14:paraId="02F40237" w14:textId="77777777" w:rsidTr="008B6144">
        <w:tc>
          <w:tcPr>
            <w:tcW w:w="2635" w:type="dxa"/>
          </w:tcPr>
          <w:p w14:paraId="5244C072" w14:textId="77777777" w:rsidR="00906422" w:rsidRPr="00DD5B71" w:rsidRDefault="00906422" w:rsidP="00ED0ED9">
            <w:pPr>
              <w:jc w:val="both"/>
              <w:rPr>
                <w:rFonts w:ascii="Arial" w:hAnsi="Arial" w:cs="Arial"/>
                <w:b/>
                <w:szCs w:val="24"/>
              </w:rPr>
            </w:pPr>
            <w:r>
              <w:rPr>
                <w:rFonts w:ascii="Arial" w:hAnsi="Arial" w:cs="Arial"/>
                <w:b/>
                <w:szCs w:val="24"/>
              </w:rPr>
              <w:t>CEO</w:t>
            </w:r>
          </w:p>
        </w:tc>
        <w:tc>
          <w:tcPr>
            <w:tcW w:w="5162" w:type="dxa"/>
          </w:tcPr>
          <w:p w14:paraId="3297C1D6" w14:textId="77777777" w:rsidR="00906422" w:rsidRPr="00B65862" w:rsidRDefault="00906422" w:rsidP="00ED0ED9">
            <w:pPr>
              <w:jc w:val="both"/>
              <w:rPr>
                <w:rFonts w:ascii="Arial" w:hAnsi="Arial" w:cs="Arial"/>
                <w:szCs w:val="24"/>
              </w:rPr>
            </w:pPr>
            <w:r>
              <w:rPr>
                <w:rFonts w:ascii="Arial" w:hAnsi="Arial" w:cs="Arial"/>
                <w:szCs w:val="24"/>
              </w:rPr>
              <w:t>Bill Parker</w:t>
            </w:r>
          </w:p>
        </w:tc>
      </w:tr>
      <w:tr w:rsidR="00906422" w:rsidRPr="008A1B93" w14:paraId="021E4448" w14:textId="77777777" w:rsidTr="008B6144">
        <w:tc>
          <w:tcPr>
            <w:tcW w:w="2635" w:type="dxa"/>
          </w:tcPr>
          <w:p w14:paraId="6605B8CB" w14:textId="77777777" w:rsidR="00906422" w:rsidRPr="00DD5B71" w:rsidRDefault="00906422" w:rsidP="00ED0ED9">
            <w:pPr>
              <w:jc w:val="both"/>
              <w:rPr>
                <w:rFonts w:ascii="Arial" w:hAnsi="Arial" w:cs="Arial"/>
                <w:b/>
                <w:szCs w:val="24"/>
              </w:rPr>
            </w:pPr>
            <w:r>
              <w:rPr>
                <w:rFonts w:ascii="Arial" w:hAnsi="Arial" w:cs="Arial"/>
                <w:b/>
                <w:szCs w:val="24"/>
              </w:rPr>
              <w:t>Attachments</w:t>
            </w:r>
          </w:p>
        </w:tc>
        <w:tc>
          <w:tcPr>
            <w:tcW w:w="5162" w:type="dxa"/>
          </w:tcPr>
          <w:p w14:paraId="048F2229" w14:textId="77777777" w:rsidR="00906422" w:rsidRPr="004F67FD" w:rsidRDefault="00906422" w:rsidP="00900BB7">
            <w:pPr>
              <w:pStyle w:val="ListParagraph"/>
              <w:numPr>
                <w:ilvl w:val="0"/>
                <w:numId w:val="41"/>
              </w:numPr>
              <w:ind w:left="382"/>
              <w:jc w:val="both"/>
              <w:rPr>
                <w:rFonts w:ascii="Arial" w:hAnsi="Arial" w:cs="Arial"/>
                <w:szCs w:val="32"/>
                <w:lang w:val="en-US"/>
              </w:rPr>
            </w:pPr>
            <w:r>
              <w:rPr>
                <w:rFonts w:ascii="Arial" w:hAnsi="Arial" w:cs="Arial"/>
                <w:szCs w:val="32"/>
                <w:lang w:val="en-US"/>
              </w:rPr>
              <w:t>Draft Complaints Management Policy</w:t>
            </w:r>
          </w:p>
        </w:tc>
      </w:tr>
      <w:tr w:rsidR="00906422" w:rsidRPr="008A1B93" w14:paraId="04AA66EC" w14:textId="77777777" w:rsidTr="008B6144">
        <w:tc>
          <w:tcPr>
            <w:tcW w:w="2635" w:type="dxa"/>
          </w:tcPr>
          <w:p w14:paraId="5E2E3946" w14:textId="77777777" w:rsidR="00906422" w:rsidRDefault="00906422" w:rsidP="00ED0ED9">
            <w:pPr>
              <w:jc w:val="both"/>
              <w:rPr>
                <w:rFonts w:ascii="Arial" w:hAnsi="Arial" w:cs="Arial"/>
                <w:b/>
                <w:szCs w:val="24"/>
              </w:rPr>
            </w:pPr>
            <w:r>
              <w:rPr>
                <w:rFonts w:ascii="Arial" w:hAnsi="Arial" w:cs="Arial"/>
                <w:b/>
                <w:szCs w:val="24"/>
              </w:rPr>
              <w:t>Confidential Attachments</w:t>
            </w:r>
          </w:p>
        </w:tc>
        <w:tc>
          <w:tcPr>
            <w:tcW w:w="5162" w:type="dxa"/>
          </w:tcPr>
          <w:p w14:paraId="2E581856" w14:textId="77777777" w:rsidR="00906422" w:rsidRPr="00B65862" w:rsidRDefault="00906422" w:rsidP="00ED0ED9">
            <w:pPr>
              <w:jc w:val="both"/>
              <w:rPr>
                <w:rFonts w:ascii="Arial" w:hAnsi="Arial" w:cs="Arial"/>
                <w:szCs w:val="32"/>
                <w:lang w:val="en-US"/>
              </w:rPr>
            </w:pPr>
            <w:r>
              <w:rPr>
                <w:rFonts w:ascii="Arial" w:hAnsi="Arial" w:cs="Arial"/>
                <w:szCs w:val="32"/>
                <w:lang w:val="en-US"/>
              </w:rPr>
              <w:t>Nil.</w:t>
            </w:r>
          </w:p>
        </w:tc>
      </w:tr>
    </w:tbl>
    <w:p w14:paraId="183B30BF" w14:textId="573C8185" w:rsidR="00906422" w:rsidRDefault="00906422" w:rsidP="00906422">
      <w:pPr>
        <w:jc w:val="both"/>
        <w:rPr>
          <w:rFonts w:ascii="Arial" w:hAnsi="Arial" w:cs="Arial"/>
          <w:b/>
          <w:szCs w:val="32"/>
          <w:lang w:val="en-US"/>
        </w:rPr>
      </w:pPr>
    </w:p>
    <w:p w14:paraId="5EC787D7" w14:textId="0DB1A934" w:rsidR="00B83615" w:rsidRPr="006D752D" w:rsidRDefault="00B83615" w:rsidP="00B83615">
      <w:pPr>
        <w:ind w:left="567"/>
        <w:jc w:val="both"/>
        <w:rPr>
          <w:rFonts w:ascii="Arial" w:hAnsi="Arial" w:cs="Arial"/>
          <w:b/>
          <w:szCs w:val="24"/>
        </w:rPr>
      </w:pPr>
      <w:r w:rsidRPr="006D752D">
        <w:rPr>
          <w:rFonts w:ascii="Arial" w:hAnsi="Arial" w:cs="Arial"/>
          <w:b/>
          <w:szCs w:val="24"/>
        </w:rPr>
        <w:t xml:space="preserve">Regulation 11(da) </w:t>
      </w:r>
      <w:r w:rsidR="00D8727A">
        <w:rPr>
          <w:rFonts w:ascii="Arial" w:hAnsi="Arial" w:cs="Arial"/>
          <w:b/>
          <w:szCs w:val="24"/>
        </w:rPr>
        <w:t>–</w:t>
      </w:r>
      <w:r w:rsidRPr="006D752D">
        <w:rPr>
          <w:rFonts w:ascii="Arial" w:hAnsi="Arial" w:cs="Arial"/>
          <w:b/>
          <w:szCs w:val="24"/>
        </w:rPr>
        <w:t xml:space="preserve"> </w:t>
      </w:r>
      <w:r w:rsidR="00D8727A">
        <w:rPr>
          <w:rFonts w:ascii="Arial" w:hAnsi="Arial" w:cs="Arial"/>
          <w:b/>
          <w:szCs w:val="24"/>
        </w:rPr>
        <w:t>Not Applicable – Recommendation Adopted</w:t>
      </w:r>
    </w:p>
    <w:p w14:paraId="27B33838" w14:textId="77777777" w:rsidR="00B83615" w:rsidRPr="006D752D" w:rsidRDefault="00B83615" w:rsidP="00B83615">
      <w:pPr>
        <w:ind w:left="567"/>
        <w:jc w:val="both"/>
        <w:rPr>
          <w:rFonts w:ascii="Arial" w:hAnsi="Arial" w:cs="Arial"/>
          <w:szCs w:val="24"/>
        </w:rPr>
      </w:pPr>
    </w:p>
    <w:p w14:paraId="21809283" w14:textId="45A202AA" w:rsidR="00B83615" w:rsidRPr="006D752D" w:rsidRDefault="00B83615" w:rsidP="00B83615">
      <w:pPr>
        <w:ind w:left="567"/>
        <w:jc w:val="both"/>
        <w:rPr>
          <w:rFonts w:ascii="Arial" w:hAnsi="Arial" w:cs="Arial"/>
          <w:szCs w:val="24"/>
        </w:rPr>
      </w:pPr>
      <w:r w:rsidRPr="006D752D">
        <w:rPr>
          <w:rFonts w:ascii="Arial" w:hAnsi="Arial" w:cs="Arial"/>
          <w:szCs w:val="24"/>
        </w:rPr>
        <w:t xml:space="preserve">Moved – Councillor </w:t>
      </w:r>
      <w:r w:rsidR="005F1E22">
        <w:rPr>
          <w:rFonts w:ascii="Arial" w:hAnsi="Arial" w:cs="Arial"/>
          <w:szCs w:val="24"/>
        </w:rPr>
        <w:t>Horley</w:t>
      </w:r>
    </w:p>
    <w:p w14:paraId="5C818115" w14:textId="1BDF99EF" w:rsidR="00B83615" w:rsidRPr="006D752D" w:rsidRDefault="00B83615" w:rsidP="00B83615">
      <w:pPr>
        <w:ind w:left="567"/>
        <w:jc w:val="both"/>
        <w:rPr>
          <w:rFonts w:ascii="Arial" w:hAnsi="Arial" w:cs="Arial"/>
          <w:szCs w:val="24"/>
        </w:rPr>
      </w:pPr>
      <w:r w:rsidRPr="006D752D">
        <w:rPr>
          <w:rFonts w:ascii="Arial" w:hAnsi="Arial" w:cs="Arial"/>
          <w:szCs w:val="24"/>
        </w:rPr>
        <w:t xml:space="preserve">Seconded – Councillor </w:t>
      </w:r>
      <w:r w:rsidR="005F1E22">
        <w:rPr>
          <w:rFonts w:ascii="Arial" w:hAnsi="Arial" w:cs="Arial"/>
          <w:szCs w:val="24"/>
        </w:rPr>
        <w:t>McManus</w:t>
      </w:r>
    </w:p>
    <w:p w14:paraId="6F41E622" w14:textId="29EEEAD2" w:rsidR="00B83615" w:rsidRPr="006D752D" w:rsidRDefault="00B83615" w:rsidP="00B83615">
      <w:pPr>
        <w:ind w:left="567"/>
        <w:jc w:val="both"/>
        <w:rPr>
          <w:rFonts w:ascii="Arial" w:hAnsi="Arial" w:cs="Arial"/>
          <w:szCs w:val="24"/>
        </w:rPr>
      </w:pPr>
    </w:p>
    <w:p w14:paraId="4E268895" w14:textId="5BEAF838" w:rsidR="00B83615" w:rsidRPr="006D752D" w:rsidRDefault="00B83615" w:rsidP="00B83615">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BD664A">
        <w:rPr>
          <w:rFonts w:ascii="Arial" w:hAnsi="Arial" w:cs="Arial"/>
          <w:b/>
          <w:szCs w:val="24"/>
        </w:rPr>
        <w:t xml:space="preserve"> subject </w:t>
      </w:r>
      <w:r w:rsidR="00EA4D51">
        <w:rPr>
          <w:rFonts w:ascii="Arial" w:hAnsi="Arial" w:cs="Arial"/>
          <w:b/>
          <w:szCs w:val="24"/>
        </w:rPr>
        <w:t>to the addition of</w:t>
      </w:r>
      <w:r w:rsidR="00EC1AFD">
        <w:rPr>
          <w:rFonts w:ascii="Arial" w:hAnsi="Arial" w:cs="Arial"/>
          <w:b/>
          <w:szCs w:val="24"/>
        </w:rPr>
        <w:t xml:space="preserve"> </w:t>
      </w:r>
      <w:r w:rsidR="00D8727A">
        <w:rPr>
          <w:rFonts w:ascii="Arial" w:hAnsi="Arial" w:cs="Arial"/>
          <w:b/>
          <w:szCs w:val="24"/>
        </w:rPr>
        <w:t>a</w:t>
      </w:r>
      <w:r w:rsidR="00EC1AFD">
        <w:rPr>
          <w:rFonts w:ascii="Arial" w:hAnsi="Arial" w:cs="Arial"/>
          <w:b/>
          <w:szCs w:val="24"/>
        </w:rPr>
        <w:t xml:space="preserve"> flow chart outlining the process for complaint handling and a monthly status report </w:t>
      </w:r>
      <w:r w:rsidR="001E04E6">
        <w:rPr>
          <w:rFonts w:ascii="Arial" w:hAnsi="Arial" w:cs="Arial"/>
          <w:b/>
          <w:szCs w:val="24"/>
        </w:rPr>
        <w:t xml:space="preserve">be provided </w:t>
      </w:r>
      <w:r w:rsidR="00EC1AFD">
        <w:rPr>
          <w:rFonts w:ascii="Arial" w:hAnsi="Arial" w:cs="Arial"/>
          <w:b/>
          <w:szCs w:val="24"/>
        </w:rPr>
        <w:t>on outstanding and</w:t>
      </w:r>
      <w:r w:rsidR="00F81417">
        <w:rPr>
          <w:rFonts w:ascii="Arial" w:hAnsi="Arial" w:cs="Arial"/>
          <w:b/>
          <w:szCs w:val="24"/>
        </w:rPr>
        <w:t xml:space="preserve"> resolved complaints sorted via category.</w:t>
      </w:r>
    </w:p>
    <w:p w14:paraId="37529B10" w14:textId="74F2979B" w:rsidR="00B83615" w:rsidRPr="006D752D" w:rsidRDefault="00B83615" w:rsidP="00B83615">
      <w:pPr>
        <w:ind w:left="567"/>
        <w:jc w:val="both"/>
        <w:rPr>
          <w:rFonts w:ascii="Arial" w:hAnsi="Arial" w:cs="Arial"/>
          <w:szCs w:val="24"/>
        </w:rPr>
      </w:pPr>
    </w:p>
    <w:p w14:paraId="76AA6DA7" w14:textId="4AC246C8" w:rsidR="00DF7165" w:rsidRPr="006D752D" w:rsidRDefault="00DF7165" w:rsidP="00ED0ED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45208528" w14:textId="78F28CFE" w:rsidR="00B83615" w:rsidRDefault="00B83615" w:rsidP="00ED0ED9">
      <w:pPr>
        <w:jc w:val="right"/>
        <w:rPr>
          <w:rFonts w:ascii="Arial" w:hAnsi="Arial" w:cs="Arial"/>
          <w:b/>
          <w:szCs w:val="24"/>
        </w:rPr>
      </w:pPr>
    </w:p>
    <w:p w14:paraId="0C17E9DB" w14:textId="777CFBA5" w:rsidR="004D6A50" w:rsidRDefault="004D6A50" w:rsidP="00ED0ED9">
      <w:pPr>
        <w:jc w:val="right"/>
        <w:rPr>
          <w:rFonts w:ascii="Arial" w:hAnsi="Arial" w:cs="Arial"/>
          <w:b/>
          <w:szCs w:val="24"/>
        </w:rPr>
      </w:pPr>
    </w:p>
    <w:p w14:paraId="29EFBDB3" w14:textId="10CED24B" w:rsidR="002B5D21" w:rsidRPr="00F541CD" w:rsidRDefault="008B6144" w:rsidP="002B5D21">
      <w:pPr>
        <w:ind w:left="567"/>
        <w:jc w:val="both"/>
        <w:rPr>
          <w:rFonts w:ascii="Arial" w:hAnsi="Arial" w:cs="Arial"/>
          <w:b/>
          <w:sz w:val="28"/>
          <w:szCs w:val="28"/>
        </w:rPr>
      </w:pPr>
      <w:r w:rsidRPr="00470368">
        <w:rPr>
          <w:rFonts w:ascii="Arial" w:hAnsi="Arial" w:cs="Arial"/>
          <w:b/>
          <w:bCs/>
          <w:noProof/>
          <w:sz w:val="28"/>
          <w:szCs w:val="28"/>
        </w:rPr>
        <mc:AlternateContent>
          <mc:Choice Requires="wps">
            <w:drawing>
              <wp:anchor distT="0" distB="0" distL="114300" distR="114300" simplePos="0" relativeHeight="251713543" behindDoc="1" locked="0" layoutInCell="1" allowOverlap="1" wp14:anchorId="647292D3" wp14:editId="28AADCFA">
                <wp:simplePos x="0" y="0"/>
                <wp:positionH relativeFrom="margin">
                  <wp:align>right</wp:align>
                </wp:positionH>
                <wp:positionV relativeFrom="paragraph">
                  <wp:posOffset>10795</wp:posOffset>
                </wp:positionV>
                <wp:extent cx="4937760" cy="1805940"/>
                <wp:effectExtent l="0" t="0" r="0" b="3810"/>
                <wp:wrapNone/>
                <wp:docPr id="48" name="Rectangle 48"/>
                <wp:cNvGraphicFramePr/>
                <a:graphic xmlns:a="http://schemas.openxmlformats.org/drawingml/2006/main">
                  <a:graphicData uri="http://schemas.microsoft.com/office/word/2010/wordprocessingShape">
                    <wps:wsp>
                      <wps:cNvSpPr/>
                      <wps:spPr>
                        <a:xfrm>
                          <a:off x="0" y="0"/>
                          <a:ext cx="4937760" cy="18059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08F3" id="Rectangle 48" o:spid="_x0000_s1026" style="position:absolute;margin-left:337.6pt;margin-top:.85pt;width:388.8pt;height:142.2pt;z-index:-2516029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8voAIAAKsFAAAOAAAAZHJzL2Uyb0RvYy54bWysVE1v2zAMvQ/YfxB0X+1kadMGdYqgRYcB&#10;3Vq0HXpWZCk2IImapMTJfv0oyXY/Vuww7CKLFPlIPpM8v9hrRXbC+RZMRSdHJSXCcKhbs6noj8fr&#10;T6eU+MBMzRQYUdGD8PRi+fHDeWcXYgoNqFo4giDGLzpb0SYEuygKzxuhmT8CKww+SnCaBRTdpqgd&#10;6xBdq2JalidFB662DrjwHrVX+ZEuE76UgodbKb0IRFUUcwvpdOlcx7NYnrPFxjHbtLxPg/1DFpq1&#10;BoOOUFcsMLJ17R9QuuUOPMhwxEEXIGXLRaoBq5mUb6p5aJgVqRYkx9uRJv//YPn33Z0jbV3RGf4p&#10;wzT+o3tkjZmNEgR1SFBn/QLtHuyd6yWP11jtXjodv1gH2SdSDyOpYh8IR+Xs7PN8foLcc3ybnJbH&#10;Z7NEe/Hsbp0PXwRoEi8VdRg/kcl2Nz5gSDQdTGI0D6qtr1ulkhA7RVwqR3YM//F6M0muaqu/QZ11&#10;8+OyHEKmxormCfUVkjIRz0BEzkGjpojV53rTLRyUiHbK3AuJxGGF0xRxRM5BGefChJyMb1gtsjqm&#10;8n4uCTAiS4w/YvcAr4scsHOWvX10FanjR+fyb4ll59EjRQYTRmfdGnDvASisqo+c7QeSMjWRpTXU&#10;B2wrB3nevOXXLf7aG+bDHXM4YNgOuDTCLR5SQVdR6G+UNOB+vaeP9tj3+EpJhwNbUf9zy5ygRH01&#10;OBFnkxk2FglJmB3Ppyi4ly/rly9mqy8B+2WC68nydI32QQ1X6UA/4W5Zxaj4xAzH2BXlwQ3CZciL&#10;BLcTF6tVMsOptizcmAfLI3hkNbbu4/6JOdv3d8DR+A7DcLPFmzbPttHTwGobQLZpBp557fnGjZCa&#10;uN9eceW8lJPV845d/gYAAP//AwBQSwMEFAAGAAgAAAAhACWwgX7cAAAABgEAAA8AAABkcnMvZG93&#10;bnJldi54bWxMj8FOwzAQRO9I/QdrK3GjTiuRWCFOVZCAC5e2HDi68RJHjdchdtPw9ywnOO7MaOZt&#10;tZ19LyYcYxdIw3qVgUBqgu2o1fB+fL5TIGIyZE0fCDV8Y4RtvbipTGnDlfY4HVIruIRiaTS4lIZS&#10;ytg49CauwoDE3mcYvUl8jq20o7lyue/lJsty6U1HvODMgE8Om/Ph4jXE1/uPY6O+1Ll9eVSTc/ud&#10;fHNa3y7n3QOIhHP6C8MvPqNDzUyncCEbRa+BH0msFiDYLIoiB3HSsFH5GmRdyf/49Q8AAAD//wMA&#10;UEsBAi0AFAAGAAgAAAAhALaDOJL+AAAA4QEAABMAAAAAAAAAAAAAAAAAAAAAAFtDb250ZW50X1R5&#10;cGVzXS54bWxQSwECLQAUAAYACAAAACEAOP0h/9YAAACUAQAACwAAAAAAAAAAAAAAAAAvAQAAX3Jl&#10;bHMvLnJlbHNQSwECLQAUAAYACAAAACEAJLE/L6ACAACrBQAADgAAAAAAAAAAAAAAAAAuAgAAZHJz&#10;L2Uyb0RvYy54bWxQSwECLQAUAAYACAAAACEAJbCBftwAAAAGAQAADwAAAAAAAAAAAAAAAAD6BAAA&#10;ZHJzL2Rvd25yZXYueG1sUEsFBgAAAAAEAAQA8wAAAAMGAAAAAA==&#10;" fillcolor="#bfbfbf [2412]" stroked="f" strokeweight="2pt">
                <w10:wrap anchorx="margin"/>
              </v:rect>
            </w:pict>
          </mc:Fallback>
        </mc:AlternateContent>
      </w:r>
      <w:r w:rsidR="002B5D21" w:rsidRPr="00F541CD">
        <w:rPr>
          <w:rFonts w:ascii="Arial" w:hAnsi="Arial" w:cs="Arial"/>
          <w:b/>
          <w:sz w:val="28"/>
          <w:szCs w:val="28"/>
        </w:rPr>
        <w:t>Council Resolution</w:t>
      </w:r>
    </w:p>
    <w:p w14:paraId="1CCC0AB6" w14:textId="509DA1A1" w:rsidR="002B5D21" w:rsidRDefault="002B5D21" w:rsidP="00ED0ED9">
      <w:pPr>
        <w:jc w:val="right"/>
        <w:rPr>
          <w:rFonts w:ascii="Arial" w:hAnsi="Arial" w:cs="Arial"/>
          <w:b/>
          <w:szCs w:val="24"/>
        </w:rPr>
      </w:pPr>
    </w:p>
    <w:p w14:paraId="6B191256" w14:textId="244A2931" w:rsidR="007C2E0D" w:rsidRPr="00470368" w:rsidRDefault="00B83615" w:rsidP="00B83615">
      <w:pPr>
        <w:ind w:left="567" w:right="198"/>
        <w:jc w:val="both"/>
        <w:rPr>
          <w:rFonts w:ascii="Arial" w:hAnsi="Arial" w:cs="Arial"/>
          <w:b/>
          <w:bCs/>
          <w:szCs w:val="24"/>
          <w:lang w:val="en-US"/>
        </w:rPr>
      </w:pPr>
      <w:r w:rsidRPr="00470368">
        <w:rPr>
          <w:rFonts w:ascii="Arial" w:hAnsi="Arial" w:cs="Arial"/>
          <w:b/>
          <w:bCs/>
          <w:szCs w:val="24"/>
          <w:lang w:val="en-US"/>
        </w:rPr>
        <w:t>That Council</w:t>
      </w:r>
      <w:r w:rsidR="007C2E0D" w:rsidRPr="00470368">
        <w:rPr>
          <w:rFonts w:ascii="Arial" w:hAnsi="Arial" w:cs="Arial"/>
          <w:b/>
          <w:bCs/>
          <w:szCs w:val="24"/>
          <w:lang w:val="en-US"/>
        </w:rPr>
        <w:t>:</w:t>
      </w:r>
    </w:p>
    <w:p w14:paraId="4F7BBF67" w14:textId="77777777" w:rsidR="007C2E0D" w:rsidRPr="00470368" w:rsidRDefault="007C2E0D" w:rsidP="00B83615">
      <w:pPr>
        <w:ind w:left="567" w:right="198"/>
        <w:jc w:val="both"/>
        <w:rPr>
          <w:rFonts w:ascii="Arial" w:hAnsi="Arial" w:cs="Arial"/>
          <w:b/>
          <w:bCs/>
          <w:szCs w:val="24"/>
          <w:lang w:val="en-US"/>
        </w:rPr>
      </w:pPr>
    </w:p>
    <w:p w14:paraId="391A507E" w14:textId="4D33E281" w:rsidR="00470368" w:rsidRPr="00470368" w:rsidRDefault="007C2E0D" w:rsidP="00900BB7">
      <w:pPr>
        <w:pStyle w:val="ListParagraph"/>
        <w:numPr>
          <w:ilvl w:val="3"/>
          <w:numId w:val="28"/>
        </w:numPr>
        <w:ind w:left="1134" w:right="198" w:hanging="567"/>
        <w:jc w:val="both"/>
        <w:rPr>
          <w:rFonts w:ascii="Arial" w:hAnsi="Arial" w:cs="Arial"/>
          <w:b/>
          <w:bCs/>
          <w:noProof/>
          <w:szCs w:val="24"/>
        </w:rPr>
      </w:pPr>
      <w:r w:rsidRPr="00470368">
        <w:rPr>
          <w:rFonts w:ascii="Arial" w:hAnsi="Arial" w:cs="Arial"/>
          <w:b/>
          <w:bCs/>
          <w:szCs w:val="24"/>
          <w:lang w:val="en-US"/>
        </w:rPr>
        <w:t>re</w:t>
      </w:r>
      <w:r w:rsidR="00B83615" w:rsidRPr="00470368">
        <w:rPr>
          <w:rFonts w:ascii="Arial" w:hAnsi="Arial" w:cs="Arial"/>
          <w:b/>
          <w:bCs/>
          <w:szCs w:val="24"/>
          <w:lang w:val="en-US"/>
        </w:rPr>
        <w:t xml:space="preserve">solve to adopt the </w:t>
      </w:r>
      <w:r w:rsidR="00B83615" w:rsidRPr="00470368">
        <w:rPr>
          <w:rFonts w:ascii="Arial" w:hAnsi="Arial" w:cs="Arial"/>
          <w:b/>
          <w:bCs/>
          <w:noProof/>
          <w:szCs w:val="24"/>
        </w:rPr>
        <w:t>Complaints Management Policy as per attachment 1</w:t>
      </w:r>
      <w:r w:rsidR="00470368" w:rsidRPr="00470368">
        <w:rPr>
          <w:rFonts w:ascii="Arial" w:hAnsi="Arial" w:cs="Arial"/>
          <w:b/>
          <w:bCs/>
          <w:noProof/>
          <w:szCs w:val="24"/>
        </w:rPr>
        <w:t xml:space="preserve"> with the addition of a </w:t>
      </w:r>
      <w:r w:rsidR="00470368" w:rsidRPr="00470368">
        <w:rPr>
          <w:rFonts w:ascii="Arial" w:hAnsi="Arial" w:cs="Arial"/>
          <w:b/>
          <w:bCs/>
          <w:szCs w:val="24"/>
        </w:rPr>
        <w:t>flow chart outlining the process for complaint handling; and</w:t>
      </w:r>
    </w:p>
    <w:p w14:paraId="33983E8D" w14:textId="77777777" w:rsidR="00470368" w:rsidRPr="00470368" w:rsidRDefault="00470368" w:rsidP="00470368">
      <w:pPr>
        <w:pStyle w:val="ListParagraph"/>
        <w:ind w:left="1134" w:right="198"/>
        <w:jc w:val="both"/>
        <w:rPr>
          <w:rFonts w:ascii="Arial" w:hAnsi="Arial" w:cs="Arial"/>
          <w:b/>
          <w:bCs/>
          <w:noProof/>
          <w:szCs w:val="24"/>
        </w:rPr>
      </w:pPr>
    </w:p>
    <w:p w14:paraId="091CDD13" w14:textId="56EB2EA3" w:rsidR="00470368" w:rsidRPr="00470368" w:rsidRDefault="00470368" w:rsidP="00900BB7">
      <w:pPr>
        <w:pStyle w:val="ListParagraph"/>
        <w:numPr>
          <w:ilvl w:val="3"/>
          <w:numId w:val="28"/>
        </w:numPr>
        <w:ind w:left="1134" w:right="198" w:hanging="567"/>
        <w:jc w:val="both"/>
        <w:rPr>
          <w:rFonts w:ascii="Arial" w:hAnsi="Arial" w:cs="Arial"/>
          <w:b/>
          <w:bCs/>
          <w:noProof/>
          <w:szCs w:val="24"/>
        </w:rPr>
      </w:pPr>
      <w:r w:rsidRPr="00470368">
        <w:rPr>
          <w:rFonts w:ascii="Arial" w:hAnsi="Arial" w:cs="Arial"/>
          <w:b/>
          <w:bCs/>
          <w:szCs w:val="24"/>
        </w:rPr>
        <w:t>a monthly status report is provided on outstanding and resolved complaints sorted via category.</w:t>
      </w:r>
    </w:p>
    <w:p w14:paraId="67D1333E" w14:textId="5AA97383" w:rsidR="00B83615" w:rsidRDefault="00B83615" w:rsidP="00906422">
      <w:pPr>
        <w:jc w:val="both"/>
        <w:rPr>
          <w:rFonts w:ascii="Arial" w:hAnsi="Arial" w:cs="Arial"/>
          <w:b/>
          <w:szCs w:val="32"/>
          <w:lang w:val="en-US"/>
        </w:rPr>
      </w:pPr>
    </w:p>
    <w:p w14:paraId="578FD82B" w14:textId="77777777" w:rsidR="004D6A50" w:rsidRDefault="004D6A50" w:rsidP="004D6A50">
      <w:pPr>
        <w:ind w:left="567" w:right="198"/>
        <w:jc w:val="both"/>
        <w:rPr>
          <w:rFonts w:ascii="Arial" w:hAnsi="Arial" w:cs="Arial"/>
          <w:bCs/>
          <w:szCs w:val="24"/>
          <w:lang w:val="en-US"/>
        </w:rPr>
      </w:pPr>
    </w:p>
    <w:p w14:paraId="67B9E266" w14:textId="40D30970" w:rsidR="004D6A50" w:rsidRDefault="004D6A50" w:rsidP="004D6A50">
      <w:pPr>
        <w:ind w:left="567" w:right="198"/>
        <w:jc w:val="both"/>
        <w:rPr>
          <w:rFonts w:ascii="Arial" w:hAnsi="Arial" w:cs="Arial"/>
          <w:bCs/>
          <w:szCs w:val="24"/>
          <w:lang w:val="en-US"/>
        </w:rPr>
      </w:pPr>
      <w:r w:rsidRPr="004D6A50">
        <w:rPr>
          <w:rFonts w:ascii="Arial" w:hAnsi="Arial" w:cs="Arial"/>
          <w:bCs/>
          <w:sz w:val="28"/>
          <w:szCs w:val="28"/>
          <w:lang w:val="en-US"/>
        </w:rPr>
        <w:t xml:space="preserve">Recommendation to Council </w:t>
      </w:r>
    </w:p>
    <w:p w14:paraId="7B1DF636" w14:textId="77777777" w:rsidR="004D6A50" w:rsidRDefault="004D6A50" w:rsidP="004D6A50">
      <w:pPr>
        <w:ind w:left="567" w:right="198"/>
        <w:jc w:val="both"/>
        <w:rPr>
          <w:rFonts w:ascii="Arial" w:hAnsi="Arial" w:cs="Arial"/>
          <w:bCs/>
          <w:szCs w:val="24"/>
          <w:lang w:val="en-US"/>
        </w:rPr>
      </w:pPr>
    </w:p>
    <w:p w14:paraId="3129F63E" w14:textId="4464BD2B" w:rsidR="004D6A50" w:rsidRPr="00F541CD" w:rsidRDefault="004D6A50" w:rsidP="004D6A50">
      <w:pPr>
        <w:ind w:left="567" w:right="198"/>
        <w:jc w:val="both"/>
        <w:rPr>
          <w:rFonts w:ascii="Arial" w:hAnsi="Arial" w:cs="Arial"/>
          <w:bCs/>
          <w:noProof/>
          <w:szCs w:val="24"/>
        </w:rPr>
      </w:pPr>
      <w:r w:rsidRPr="00F541CD">
        <w:rPr>
          <w:rFonts w:ascii="Arial" w:hAnsi="Arial" w:cs="Arial"/>
          <w:bCs/>
          <w:szCs w:val="24"/>
          <w:lang w:val="en-US"/>
        </w:rPr>
        <w:t xml:space="preserve">That Council resolve to adopt the </w:t>
      </w:r>
      <w:r w:rsidRPr="00F541CD">
        <w:rPr>
          <w:rFonts w:ascii="Arial" w:hAnsi="Arial" w:cs="Arial"/>
          <w:bCs/>
          <w:noProof/>
          <w:szCs w:val="24"/>
        </w:rPr>
        <w:t>Complaints Management Policy as per attachment 1.</w:t>
      </w:r>
    </w:p>
    <w:p w14:paraId="31C15457" w14:textId="477B5E5E" w:rsidR="00B83615" w:rsidRDefault="00B83615" w:rsidP="00906422">
      <w:pPr>
        <w:jc w:val="both"/>
        <w:rPr>
          <w:rFonts w:ascii="Arial" w:hAnsi="Arial" w:cs="Arial"/>
          <w:b/>
          <w:szCs w:val="32"/>
          <w:lang w:val="en-US"/>
        </w:rPr>
      </w:pPr>
    </w:p>
    <w:p w14:paraId="62E01397" w14:textId="3DEC2BA7" w:rsidR="004D6A50" w:rsidRDefault="004D6A50" w:rsidP="00906422">
      <w:pPr>
        <w:jc w:val="both"/>
        <w:rPr>
          <w:rFonts w:ascii="Arial" w:hAnsi="Arial" w:cs="Arial"/>
          <w:b/>
          <w:szCs w:val="32"/>
          <w:lang w:val="en-US"/>
        </w:rPr>
      </w:pPr>
    </w:p>
    <w:p w14:paraId="28536E6D" w14:textId="1ECCE5B4" w:rsidR="008B6144" w:rsidRDefault="008B6144" w:rsidP="00906422">
      <w:pPr>
        <w:jc w:val="both"/>
        <w:rPr>
          <w:rFonts w:ascii="Arial" w:hAnsi="Arial" w:cs="Arial"/>
          <w:b/>
          <w:szCs w:val="32"/>
          <w:lang w:val="en-US"/>
        </w:rPr>
      </w:pPr>
    </w:p>
    <w:p w14:paraId="3594E1B0" w14:textId="2BA2F8BA" w:rsidR="008B6144" w:rsidRDefault="008B6144" w:rsidP="00906422">
      <w:pPr>
        <w:jc w:val="both"/>
        <w:rPr>
          <w:rFonts w:ascii="Arial" w:hAnsi="Arial" w:cs="Arial"/>
          <w:b/>
          <w:szCs w:val="32"/>
          <w:lang w:val="en-US"/>
        </w:rPr>
      </w:pPr>
    </w:p>
    <w:p w14:paraId="262CBE9B" w14:textId="77777777" w:rsidR="008B6144" w:rsidRDefault="008B6144" w:rsidP="00906422">
      <w:pPr>
        <w:jc w:val="both"/>
        <w:rPr>
          <w:rFonts w:ascii="Arial" w:hAnsi="Arial" w:cs="Arial"/>
          <w:b/>
          <w:szCs w:val="32"/>
          <w:lang w:val="en-US"/>
        </w:rPr>
      </w:pPr>
    </w:p>
    <w:p w14:paraId="31C9CE07" w14:textId="77777777" w:rsidR="00906422" w:rsidRPr="00AD73CC" w:rsidRDefault="00906422" w:rsidP="00A97D84">
      <w:pPr>
        <w:ind w:left="567" w:right="198"/>
        <w:jc w:val="both"/>
        <w:rPr>
          <w:rFonts w:ascii="Arial" w:hAnsi="Arial" w:cs="Arial"/>
          <w:b/>
          <w:sz w:val="28"/>
          <w:szCs w:val="32"/>
          <w:lang w:val="en-US"/>
        </w:rPr>
      </w:pPr>
      <w:r w:rsidRPr="00AD73CC">
        <w:rPr>
          <w:rFonts w:ascii="Arial" w:hAnsi="Arial" w:cs="Arial"/>
          <w:b/>
          <w:sz w:val="28"/>
          <w:szCs w:val="32"/>
          <w:lang w:val="en-US"/>
        </w:rPr>
        <w:t>Executive Summary</w:t>
      </w:r>
    </w:p>
    <w:p w14:paraId="25F1B6B0" w14:textId="77777777" w:rsidR="00906422" w:rsidRPr="00AD73CC" w:rsidRDefault="00906422" w:rsidP="00A97D84">
      <w:pPr>
        <w:ind w:left="567" w:right="198"/>
        <w:jc w:val="both"/>
        <w:rPr>
          <w:rFonts w:ascii="Arial" w:hAnsi="Arial" w:cs="Arial"/>
          <w:b/>
          <w:szCs w:val="32"/>
          <w:lang w:val="en-US"/>
        </w:rPr>
      </w:pPr>
    </w:p>
    <w:p w14:paraId="44FA571A" w14:textId="77777777" w:rsidR="00906422" w:rsidRPr="00A5495D" w:rsidRDefault="00906422" w:rsidP="00A97D84">
      <w:pPr>
        <w:ind w:left="567" w:right="198"/>
        <w:jc w:val="both"/>
        <w:rPr>
          <w:rFonts w:ascii="Arial" w:hAnsi="Arial" w:cs="Arial"/>
          <w:szCs w:val="24"/>
        </w:rPr>
      </w:pPr>
      <w:r>
        <w:rPr>
          <w:rFonts w:ascii="Arial" w:hAnsi="Arial" w:cs="Arial"/>
          <w:szCs w:val="24"/>
        </w:rPr>
        <w:t xml:space="preserve">The purpose of this report is for Council to consider adopting a policy which provides </w:t>
      </w:r>
      <w:r w:rsidRPr="00A5495D">
        <w:rPr>
          <w:rFonts w:ascii="Arial" w:hAnsi="Arial" w:cs="Arial"/>
          <w:szCs w:val="24"/>
        </w:rPr>
        <w:t xml:space="preserve">guidance </w:t>
      </w:r>
      <w:r>
        <w:rPr>
          <w:rFonts w:ascii="Arial" w:hAnsi="Arial" w:cs="Arial"/>
          <w:szCs w:val="24"/>
        </w:rPr>
        <w:t xml:space="preserve">for the </w:t>
      </w:r>
      <w:r w:rsidRPr="00A5495D">
        <w:rPr>
          <w:rFonts w:ascii="Arial" w:hAnsi="Arial" w:cs="Arial"/>
          <w:szCs w:val="24"/>
        </w:rPr>
        <w:t>management and handling of complaints.</w:t>
      </w:r>
    </w:p>
    <w:p w14:paraId="52EC6021" w14:textId="77777777" w:rsidR="00906422" w:rsidRPr="00411B0A" w:rsidRDefault="00906422" w:rsidP="00A97D84">
      <w:pPr>
        <w:ind w:left="567" w:right="198"/>
        <w:jc w:val="both"/>
        <w:rPr>
          <w:rFonts w:ascii="Arial" w:hAnsi="Arial" w:cs="Arial"/>
          <w:bCs/>
          <w:szCs w:val="32"/>
          <w:lang w:val="en-US"/>
        </w:rPr>
      </w:pPr>
    </w:p>
    <w:p w14:paraId="39BD364A" w14:textId="77777777" w:rsidR="00906422" w:rsidRPr="00AD73CC" w:rsidRDefault="00906422" w:rsidP="00A97D84">
      <w:pPr>
        <w:ind w:left="567" w:right="198"/>
        <w:jc w:val="both"/>
        <w:rPr>
          <w:rFonts w:ascii="Arial" w:hAnsi="Arial" w:cs="Arial"/>
          <w:b/>
          <w:sz w:val="28"/>
          <w:szCs w:val="32"/>
          <w:lang w:val="en-US"/>
        </w:rPr>
      </w:pPr>
      <w:r>
        <w:rPr>
          <w:rFonts w:ascii="Arial" w:hAnsi="Arial" w:cs="Arial"/>
          <w:b/>
          <w:sz w:val="28"/>
          <w:szCs w:val="32"/>
          <w:lang w:val="en-US"/>
        </w:rPr>
        <w:t>Discussion/Overview</w:t>
      </w:r>
    </w:p>
    <w:p w14:paraId="2AD878C5" w14:textId="77777777" w:rsidR="00906422" w:rsidRPr="00AD73CC" w:rsidRDefault="00906422" w:rsidP="00A97D84">
      <w:pPr>
        <w:ind w:left="567" w:right="198"/>
        <w:jc w:val="both"/>
        <w:rPr>
          <w:rFonts w:ascii="Arial" w:hAnsi="Arial" w:cs="Arial"/>
          <w:szCs w:val="32"/>
          <w:lang w:val="en-US"/>
        </w:rPr>
      </w:pPr>
    </w:p>
    <w:p w14:paraId="4D9DE6C5" w14:textId="71E88A60" w:rsidR="00906422" w:rsidRDefault="00906422" w:rsidP="00A97D84">
      <w:pPr>
        <w:ind w:left="567" w:right="198"/>
        <w:jc w:val="both"/>
        <w:rPr>
          <w:rFonts w:ascii="Arial" w:hAnsi="Arial" w:cs="Arial"/>
          <w:b/>
          <w:bCs/>
          <w:szCs w:val="24"/>
        </w:rPr>
      </w:pPr>
      <w:r w:rsidRPr="00766938">
        <w:rPr>
          <w:rFonts w:ascii="Arial" w:hAnsi="Arial" w:cs="Arial"/>
          <w:b/>
          <w:bCs/>
          <w:szCs w:val="24"/>
        </w:rPr>
        <w:t>Background</w:t>
      </w:r>
    </w:p>
    <w:p w14:paraId="011181C9" w14:textId="77777777" w:rsidR="00F541CD" w:rsidRDefault="00F541CD" w:rsidP="00A97D84">
      <w:pPr>
        <w:ind w:left="567" w:right="198"/>
        <w:jc w:val="both"/>
        <w:rPr>
          <w:rFonts w:ascii="Arial" w:hAnsi="Arial" w:cs="Arial"/>
          <w:b/>
          <w:bCs/>
          <w:szCs w:val="24"/>
        </w:rPr>
      </w:pPr>
    </w:p>
    <w:p w14:paraId="3DAAFF2A" w14:textId="77777777" w:rsidR="00906422" w:rsidRDefault="00906422" w:rsidP="00A97D84">
      <w:pPr>
        <w:ind w:left="567" w:right="198"/>
        <w:jc w:val="both"/>
        <w:rPr>
          <w:rFonts w:ascii="Arial" w:hAnsi="Arial" w:cs="Arial"/>
          <w:szCs w:val="24"/>
        </w:rPr>
      </w:pPr>
      <w:r w:rsidRPr="00A5495D">
        <w:rPr>
          <w:rFonts w:ascii="Arial" w:hAnsi="Arial" w:cs="Arial"/>
          <w:szCs w:val="24"/>
        </w:rPr>
        <w:t xml:space="preserve">The City of </w:t>
      </w:r>
      <w:r>
        <w:rPr>
          <w:rFonts w:ascii="Arial" w:hAnsi="Arial" w:cs="Arial"/>
          <w:szCs w:val="24"/>
        </w:rPr>
        <w:t>Nedlands</w:t>
      </w:r>
      <w:r w:rsidRPr="00A5495D">
        <w:rPr>
          <w:rFonts w:ascii="Arial" w:hAnsi="Arial" w:cs="Arial"/>
          <w:szCs w:val="24"/>
        </w:rPr>
        <w:t xml:space="preserve"> (the </w:t>
      </w:r>
      <w:proofErr w:type="gramStart"/>
      <w:r w:rsidRPr="00A5495D">
        <w:rPr>
          <w:rFonts w:ascii="Arial" w:hAnsi="Arial" w:cs="Arial"/>
          <w:szCs w:val="24"/>
        </w:rPr>
        <w:t>City</w:t>
      </w:r>
      <w:proofErr w:type="gramEnd"/>
      <w:r w:rsidRPr="00A5495D">
        <w:rPr>
          <w:rFonts w:ascii="Arial" w:hAnsi="Arial" w:cs="Arial"/>
          <w:szCs w:val="24"/>
        </w:rPr>
        <w:t xml:space="preserve">) is committed to providing an accessible, responsive, and accountable Complaints Management </w:t>
      </w:r>
      <w:r>
        <w:rPr>
          <w:rFonts w:ascii="Arial" w:hAnsi="Arial" w:cs="Arial"/>
          <w:szCs w:val="24"/>
        </w:rPr>
        <w:t>f</w:t>
      </w:r>
      <w:r w:rsidRPr="00A5495D">
        <w:rPr>
          <w:rFonts w:ascii="Arial" w:hAnsi="Arial" w:cs="Arial"/>
          <w:szCs w:val="24"/>
        </w:rPr>
        <w:t xml:space="preserve">ramework that promotes organisational learning and continuous improvement. </w:t>
      </w:r>
    </w:p>
    <w:p w14:paraId="640BC1CD" w14:textId="77777777" w:rsidR="00906422" w:rsidRPr="00A5495D" w:rsidRDefault="00906422" w:rsidP="00A97D84">
      <w:pPr>
        <w:ind w:left="567" w:right="198"/>
        <w:jc w:val="both"/>
        <w:rPr>
          <w:rFonts w:ascii="Arial" w:hAnsi="Arial" w:cs="Arial"/>
          <w:szCs w:val="24"/>
        </w:rPr>
      </w:pPr>
    </w:p>
    <w:p w14:paraId="3216C39E" w14:textId="77777777" w:rsidR="00906422" w:rsidRPr="00A5495D" w:rsidRDefault="00906422" w:rsidP="00A97D84">
      <w:pPr>
        <w:ind w:left="567" w:right="198"/>
        <w:jc w:val="both"/>
        <w:rPr>
          <w:rFonts w:ascii="Arial" w:hAnsi="Arial" w:cs="Arial"/>
          <w:szCs w:val="24"/>
        </w:rPr>
      </w:pPr>
      <w:r w:rsidRPr="00A5495D">
        <w:rPr>
          <w:rFonts w:ascii="Arial" w:hAnsi="Arial" w:cs="Arial"/>
          <w:szCs w:val="24"/>
        </w:rPr>
        <w:t xml:space="preserve">Accepting feedback, including complaints, assists the </w:t>
      </w:r>
      <w:proofErr w:type="gramStart"/>
      <w:r w:rsidRPr="00A5495D">
        <w:rPr>
          <w:rFonts w:ascii="Arial" w:hAnsi="Arial" w:cs="Arial"/>
          <w:szCs w:val="24"/>
        </w:rPr>
        <w:t>City</w:t>
      </w:r>
      <w:proofErr w:type="gramEnd"/>
      <w:r w:rsidRPr="00A5495D">
        <w:rPr>
          <w:rFonts w:ascii="Arial" w:hAnsi="Arial" w:cs="Arial"/>
          <w:szCs w:val="24"/>
        </w:rPr>
        <w:t xml:space="preserve"> in engaging with customers to continually enhance the City’s services. </w:t>
      </w:r>
    </w:p>
    <w:p w14:paraId="796D51D0" w14:textId="77777777" w:rsidR="00F541CD" w:rsidRDefault="00F541CD" w:rsidP="00A97D84">
      <w:pPr>
        <w:ind w:left="567" w:right="198"/>
        <w:jc w:val="both"/>
        <w:rPr>
          <w:rFonts w:ascii="Arial" w:hAnsi="Arial" w:cs="Arial"/>
          <w:szCs w:val="24"/>
        </w:rPr>
      </w:pPr>
    </w:p>
    <w:p w14:paraId="024C5B0F" w14:textId="77777777" w:rsidR="00906422" w:rsidRDefault="00906422" w:rsidP="00A97D84">
      <w:pPr>
        <w:ind w:left="567" w:right="198"/>
        <w:jc w:val="both"/>
        <w:rPr>
          <w:rFonts w:ascii="Arial" w:hAnsi="Arial" w:cs="Arial"/>
          <w:szCs w:val="24"/>
        </w:rPr>
      </w:pPr>
      <w:r w:rsidRPr="00A5495D">
        <w:rPr>
          <w:rFonts w:ascii="Arial" w:hAnsi="Arial" w:cs="Arial"/>
          <w:szCs w:val="24"/>
        </w:rPr>
        <w:t>This policy</w:t>
      </w:r>
      <w:r>
        <w:rPr>
          <w:rFonts w:ascii="Arial" w:hAnsi="Arial" w:cs="Arial"/>
          <w:szCs w:val="24"/>
        </w:rPr>
        <w:t xml:space="preserve"> seeks to</w:t>
      </w:r>
      <w:r w:rsidRPr="00A5495D">
        <w:rPr>
          <w:rFonts w:ascii="Arial" w:hAnsi="Arial" w:cs="Arial"/>
          <w:szCs w:val="24"/>
        </w:rPr>
        <w:t>:</w:t>
      </w:r>
    </w:p>
    <w:p w14:paraId="464E0F1D" w14:textId="77777777" w:rsidR="00906422" w:rsidRDefault="00906422" w:rsidP="00A97D84">
      <w:pPr>
        <w:ind w:left="567" w:right="198"/>
        <w:jc w:val="both"/>
        <w:rPr>
          <w:rFonts w:ascii="Arial" w:hAnsi="Arial" w:cs="Arial"/>
          <w:szCs w:val="24"/>
        </w:rPr>
      </w:pPr>
    </w:p>
    <w:p w14:paraId="3BA69C03" w14:textId="77777777" w:rsidR="00906422" w:rsidRDefault="00906422" w:rsidP="00900BB7">
      <w:pPr>
        <w:pStyle w:val="ListParagraph"/>
        <w:numPr>
          <w:ilvl w:val="0"/>
          <w:numId w:val="40"/>
        </w:numPr>
        <w:ind w:left="1134" w:right="198" w:hanging="567"/>
        <w:jc w:val="both"/>
        <w:rPr>
          <w:rFonts w:ascii="Arial" w:hAnsi="Arial" w:cs="Arial"/>
        </w:rPr>
      </w:pPr>
      <w:r w:rsidRPr="024681D4">
        <w:rPr>
          <w:rFonts w:ascii="Arial" w:hAnsi="Arial" w:cs="Arial"/>
        </w:rPr>
        <w:t xml:space="preserve">promote the City’s organisational corporate values of, integrity, accountability, respect, community participation, </w:t>
      </w:r>
      <w:proofErr w:type="gramStart"/>
      <w:r w:rsidRPr="024681D4">
        <w:rPr>
          <w:rFonts w:ascii="Arial" w:hAnsi="Arial" w:cs="Arial"/>
        </w:rPr>
        <w:t>diversity</w:t>
      </w:r>
      <w:proofErr w:type="gramEnd"/>
      <w:r w:rsidRPr="024681D4">
        <w:rPr>
          <w:rFonts w:ascii="Arial" w:hAnsi="Arial" w:cs="Arial"/>
        </w:rPr>
        <w:t xml:space="preserve"> and environment,</w:t>
      </w:r>
    </w:p>
    <w:p w14:paraId="01BBECB8" w14:textId="77777777" w:rsidR="00906422" w:rsidRDefault="00906422" w:rsidP="00900BB7">
      <w:pPr>
        <w:pStyle w:val="ListParagraph"/>
        <w:numPr>
          <w:ilvl w:val="0"/>
          <w:numId w:val="40"/>
        </w:numPr>
        <w:ind w:left="1134" w:right="198" w:hanging="567"/>
        <w:jc w:val="both"/>
        <w:rPr>
          <w:rFonts w:ascii="Arial" w:hAnsi="Arial" w:cs="Arial"/>
        </w:rPr>
      </w:pPr>
      <w:r w:rsidRPr="024681D4">
        <w:rPr>
          <w:rFonts w:ascii="Arial" w:hAnsi="Arial" w:cs="Arial"/>
        </w:rPr>
        <w:t>reflect best practice as outlined by the Australian Standards - Guidelines for complaint management in organisations, and the WA Ombudsman Guidelines on Complaint Handling; and</w:t>
      </w:r>
    </w:p>
    <w:p w14:paraId="21750937" w14:textId="77777777" w:rsidR="00906422" w:rsidRPr="00A5495D" w:rsidRDefault="00906422" w:rsidP="00900BB7">
      <w:pPr>
        <w:pStyle w:val="ListParagraph"/>
        <w:numPr>
          <w:ilvl w:val="0"/>
          <w:numId w:val="40"/>
        </w:numPr>
        <w:ind w:left="1134" w:right="198" w:hanging="567"/>
        <w:jc w:val="both"/>
        <w:rPr>
          <w:rFonts w:ascii="Arial" w:hAnsi="Arial" w:cs="Arial"/>
          <w:b/>
          <w:lang w:val="en-US"/>
        </w:rPr>
      </w:pPr>
      <w:r w:rsidRPr="024681D4">
        <w:rPr>
          <w:rFonts w:ascii="Arial" w:hAnsi="Arial" w:cs="Arial"/>
        </w:rPr>
        <w:t xml:space="preserve">support the City’s commitment to the wider community through effective and creative engagement, as well as a strong functional complaint handling process. </w:t>
      </w:r>
    </w:p>
    <w:p w14:paraId="21EF4991" w14:textId="77777777" w:rsidR="00906422" w:rsidRDefault="00906422" w:rsidP="00A97D84">
      <w:pPr>
        <w:pStyle w:val="ListParagraph"/>
        <w:ind w:left="567" w:right="198"/>
        <w:jc w:val="both"/>
        <w:rPr>
          <w:rFonts w:ascii="Arial" w:hAnsi="Arial" w:cs="Arial"/>
          <w:b/>
          <w:szCs w:val="28"/>
          <w:lang w:val="en-US"/>
        </w:rPr>
      </w:pPr>
    </w:p>
    <w:p w14:paraId="73E60E33"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t xml:space="preserve">The </w:t>
      </w:r>
      <w:r w:rsidRPr="00753875">
        <w:rPr>
          <w:rFonts w:ascii="Arial" w:hAnsi="Arial" w:cs="Arial"/>
          <w:bCs/>
          <w:szCs w:val="32"/>
          <w:lang w:val="en-US"/>
        </w:rPr>
        <w:t>Draft Policy</w:t>
      </w:r>
      <w:r>
        <w:rPr>
          <w:rFonts w:ascii="Arial" w:hAnsi="Arial" w:cs="Arial"/>
          <w:bCs/>
          <w:szCs w:val="32"/>
          <w:lang w:val="en-US"/>
        </w:rPr>
        <w:t xml:space="preserve"> is s</w:t>
      </w:r>
      <w:r w:rsidRPr="00724896">
        <w:rPr>
          <w:rFonts w:ascii="Arial" w:hAnsi="Arial" w:cs="Arial"/>
          <w:bCs/>
          <w:szCs w:val="32"/>
          <w:lang w:val="en-US"/>
        </w:rPr>
        <w:t>eparate and distinct from Division 3 and 4 Complaints under Code of Conduct for Council Members, Committee Members, and Candidates for election</w:t>
      </w:r>
      <w:r>
        <w:rPr>
          <w:rFonts w:ascii="Arial" w:hAnsi="Arial" w:cs="Arial"/>
          <w:bCs/>
          <w:szCs w:val="32"/>
          <w:lang w:val="en-US"/>
        </w:rPr>
        <w:t>, and:</w:t>
      </w:r>
    </w:p>
    <w:p w14:paraId="5BBBA227" w14:textId="77777777" w:rsidR="00906422" w:rsidRDefault="00906422" w:rsidP="00A97D84">
      <w:pPr>
        <w:ind w:left="567" w:right="198"/>
        <w:jc w:val="both"/>
        <w:rPr>
          <w:rFonts w:ascii="Arial" w:hAnsi="Arial" w:cs="Arial"/>
          <w:bCs/>
          <w:szCs w:val="32"/>
          <w:lang w:val="en-US"/>
        </w:rPr>
      </w:pPr>
    </w:p>
    <w:p w14:paraId="48489419" w14:textId="77777777" w:rsidR="00906422" w:rsidRPr="00A97D84" w:rsidRDefault="00906422" w:rsidP="00900BB7">
      <w:pPr>
        <w:pStyle w:val="ListParagraph"/>
        <w:numPr>
          <w:ilvl w:val="0"/>
          <w:numId w:val="40"/>
        </w:numPr>
        <w:ind w:left="1134" w:right="198" w:hanging="567"/>
        <w:jc w:val="both"/>
        <w:rPr>
          <w:rFonts w:ascii="Arial" w:hAnsi="Arial" w:cs="Arial"/>
        </w:rPr>
      </w:pPr>
      <w:r w:rsidRPr="024681D4">
        <w:rPr>
          <w:rFonts w:ascii="Arial" w:hAnsi="Arial" w:cs="Arial"/>
          <w:lang w:val="en-GB"/>
        </w:rPr>
        <w:t xml:space="preserve">applies to a </w:t>
      </w:r>
      <w:proofErr w:type="gramStart"/>
      <w:r w:rsidRPr="024681D4">
        <w:rPr>
          <w:rFonts w:ascii="Arial" w:hAnsi="Arial" w:cs="Arial"/>
          <w:lang w:val="en-GB"/>
        </w:rPr>
        <w:t>City</w:t>
      </w:r>
      <w:proofErr w:type="gramEnd"/>
      <w:r w:rsidRPr="024681D4">
        <w:rPr>
          <w:rFonts w:ascii="Arial" w:hAnsi="Arial" w:cs="Arial"/>
          <w:lang w:val="en-GB"/>
        </w:rPr>
        <w:t xml:space="preserve"> policy, product, servi</w:t>
      </w:r>
      <w:r w:rsidRPr="00A97D84">
        <w:rPr>
          <w:rFonts w:ascii="Arial" w:hAnsi="Arial" w:cs="Arial"/>
        </w:rPr>
        <w:t xml:space="preserve">ce, event, or facility, </w:t>
      </w:r>
    </w:p>
    <w:p w14:paraId="23666C6F"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service provided by a council member, employee, or a contractor,</w:t>
      </w:r>
    </w:p>
    <w:p w14:paraId="2B5AA0A3" w14:textId="77777777" w:rsidR="00906422" w:rsidRPr="004F67FD" w:rsidRDefault="00906422" w:rsidP="00900BB7">
      <w:pPr>
        <w:pStyle w:val="ListParagraph"/>
        <w:numPr>
          <w:ilvl w:val="0"/>
          <w:numId w:val="40"/>
        </w:numPr>
        <w:ind w:left="1134" w:right="198" w:hanging="567"/>
        <w:jc w:val="both"/>
        <w:rPr>
          <w:rFonts w:ascii="Arial" w:hAnsi="Arial" w:cs="Arial"/>
          <w:lang w:val="en-GB"/>
        </w:rPr>
      </w:pPr>
      <w:r w:rsidRPr="00A97D84">
        <w:rPr>
          <w:rFonts w:ascii="Arial" w:hAnsi="Arial" w:cs="Arial"/>
        </w:rPr>
        <w:t>A third party who is under the jurisdiction of the City – includes contractors, consultants, volunteers and work experience or pl</w:t>
      </w:r>
      <w:r w:rsidRPr="024681D4">
        <w:rPr>
          <w:rFonts w:ascii="Arial" w:hAnsi="Arial" w:cs="Arial"/>
          <w:lang w:val="en-GB"/>
        </w:rPr>
        <w:t>acement employees.</w:t>
      </w:r>
    </w:p>
    <w:p w14:paraId="4ED15D8A" w14:textId="77777777" w:rsidR="00906422" w:rsidRDefault="00906422" w:rsidP="00A97D84">
      <w:pPr>
        <w:ind w:left="567" w:right="198"/>
        <w:jc w:val="both"/>
        <w:rPr>
          <w:rFonts w:ascii="Arial" w:hAnsi="Arial" w:cs="Arial"/>
          <w:bCs/>
          <w:szCs w:val="32"/>
          <w:lang w:val="en-US"/>
        </w:rPr>
      </w:pPr>
    </w:p>
    <w:p w14:paraId="50FE462E"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t xml:space="preserve">The </w:t>
      </w:r>
      <w:r w:rsidRPr="00724896">
        <w:rPr>
          <w:rFonts w:ascii="Arial" w:hAnsi="Arial" w:cs="Arial"/>
          <w:bCs/>
          <w:szCs w:val="32"/>
          <w:lang w:val="en-US"/>
        </w:rPr>
        <w:t>Draft Policy does NOT apply to:</w:t>
      </w:r>
    </w:p>
    <w:p w14:paraId="45D744C0" w14:textId="77777777" w:rsidR="00906422" w:rsidRPr="00724896" w:rsidRDefault="00906422" w:rsidP="00A97D84">
      <w:pPr>
        <w:ind w:left="567" w:right="198"/>
        <w:jc w:val="both"/>
        <w:rPr>
          <w:rFonts w:ascii="Arial" w:hAnsi="Arial" w:cs="Arial"/>
          <w:bCs/>
          <w:szCs w:val="32"/>
        </w:rPr>
      </w:pPr>
    </w:p>
    <w:p w14:paraId="6E75651F" w14:textId="77777777" w:rsidR="00906422" w:rsidRPr="00A97D84" w:rsidRDefault="00906422" w:rsidP="00900BB7">
      <w:pPr>
        <w:pStyle w:val="ListParagraph"/>
        <w:numPr>
          <w:ilvl w:val="0"/>
          <w:numId w:val="40"/>
        </w:numPr>
        <w:ind w:left="1134" w:right="198" w:hanging="567"/>
        <w:jc w:val="both"/>
        <w:rPr>
          <w:rFonts w:ascii="Arial" w:hAnsi="Arial" w:cs="Arial"/>
        </w:rPr>
      </w:pPr>
      <w:r w:rsidRPr="024681D4">
        <w:rPr>
          <w:rFonts w:ascii="Arial" w:hAnsi="Arial" w:cs="Arial"/>
          <w:lang w:val="en-GB"/>
        </w:rPr>
        <w:t>Complaints about pu</w:t>
      </w:r>
      <w:r w:rsidRPr="00A97D84">
        <w:rPr>
          <w:rFonts w:ascii="Arial" w:hAnsi="Arial" w:cs="Arial"/>
        </w:rPr>
        <w:t>blic statements or positions of council members or interaction with residents, ratepayers, or stakeholders unless the matters relate to the City’s Code of Conduct for Council Members, Committee Members and Candidates for Election, or the City’s Code of Conduct for Employees</w:t>
      </w:r>
    </w:p>
    <w:p w14:paraId="28B53B44"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Complaints made by City employees that are employment related</w:t>
      </w:r>
    </w:p>
    <w:p w14:paraId="4BAF73D9"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Feedback obtained during stakeholder and community engagement processes</w:t>
      </w:r>
    </w:p>
    <w:p w14:paraId="24FC2500"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Enquiries and requests for specific information</w:t>
      </w:r>
    </w:p>
    <w:p w14:paraId="78242A51"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 xml:space="preserve">A request for service or action by the </w:t>
      </w:r>
      <w:proofErr w:type="gramStart"/>
      <w:r w:rsidRPr="00A97D84">
        <w:rPr>
          <w:rFonts w:ascii="Arial" w:hAnsi="Arial" w:cs="Arial"/>
        </w:rPr>
        <w:t>City</w:t>
      </w:r>
      <w:proofErr w:type="gramEnd"/>
      <w:r w:rsidRPr="00A97D84">
        <w:rPr>
          <w:rFonts w:ascii="Arial" w:hAnsi="Arial" w:cs="Arial"/>
        </w:rPr>
        <w:t xml:space="preserve"> (unless there was inaction or an unsatisfactory response to the initial request for service)</w:t>
      </w:r>
    </w:p>
    <w:p w14:paraId="1E7863E8"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Reports concerning neighbours or neighbouring properties</w:t>
      </w:r>
    </w:p>
    <w:p w14:paraId="0B9D8623"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Matters currently being dealt with or have previously been dealt with by a court, tribunal, or external complaints agency</w:t>
      </w:r>
    </w:p>
    <w:p w14:paraId="352FB1CD"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Matters that have already been subjected to an internal review and an outcome has been determined</w:t>
      </w:r>
    </w:p>
    <w:p w14:paraId="01C4CB16"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Report of suspected minor or serious breach/misconduct by a council member or employee (which may fall within the jurisdiction of CCC or PSC, and for which the CEO is the principal officer of the City and therefore the notifying authority for the purposes of s28 Corruption and Crime Act 2003)</w:t>
      </w:r>
    </w:p>
    <w:p w14:paraId="75AFB4A6" w14:textId="77777777" w:rsidR="00906422" w:rsidRDefault="00906422" w:rsidP="00A97D84">
      <w:pPr>
        <w:ind w:left="567" w:right="198"/>
        <w:jc w:val="both"/>
        <w:rPr>
          <w:rFonts w:ascii="Arial" w:hAnsi="Arial" w:cs="Arial"/>
          <w:b/>
          <w:szCs w:val="32"/>
          <w:lang w:val="en-US"/>
        </w:rPr>
      </w:pPr>
    </w:p>
    <w:p w14:paraId="70B24435"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t>The principles</w:t>
      </w:r>
      <w:r w:rsidRPr="0073694A">
        <w:rPr>
          <w:rFonts w:ascii="Arial" w:hAnsi="Arial" w:cs="Arial"/>
          <w:bCs/>
          <w:szCs w:val="32"/>
          <w:lang w:val="en-US"/>
        </w:rPr>
        <w:t xml:space="preserve"> to be applied</w:t>
      </w:r>
      <w:r>
        <w:rPr>
          <w:rFonts w:ascii="Arial" w:hAnsi="Arial" w:cs="Arial"/>
          <w:bCs/>
          <w:szCs w:val="32"/>
          <w:lang w:val="en-US"/>
        </w:rPr>
        <w:t xml:space="preserve"> include</w:t>
      </w:r>
      <w:r w:rsidRPr="0073694A">
        <w:rPr>
          <w:rFonts w:ascii="Arial" w:hAnsi="Arial" w:cs="Arial"/>
          <w:bCs/>
          <w:szCs w:val="32"/>
          <w:lang w:val="en-US"/>
        </w:rPr>
        <w:t>:</w:t>
      </w:r>
    </w:p>
    <w:p w14:paraId="01EF986C" w14:textId="77777777" w:rsidR="00906422" w:rsidRPr="0073694A" w:rsidRDefault="00906422" w:rsidP="00A97D84">
      <w:pPr>
        <w:ind w:left="567" w:right="198"/>
        <w:jc w:val="both"/>
        <w:rPr>
          <w:rFonts w:ascii="Arial" w:hAnsi="Arial" w:cs="Arial"/>
          <w:bCs/>
          <w:szCs w:val="32"/>
          <w:lang w:val="en-US"/>
        </w:rPr>
      </w:pPr>
    </w:p>
    <w:p w14:paraId="5FB721C0" w14:textId="77777777" w:rsidR="00906422" w:rsidRPr="00A97D84" w:rsidRDefault="00906422" w:rsidP="00900BB7">
      <w:pPr>
        <w:pStyle w:val="ListParagraph"/>
        <w:numPr>
          <w:ilvl w:val="0"/>
          <w:numId w:val="40"/>
        </w:numPr>
        <w:ind w:left="1134" w:right="198" w:hanging="567"/>
        <w:jc w:val="both"/>
        <w:rPr>
          <w:rFonts w:ascii="Arial" w:hAnsi="Arial" w:cs="Arial"/>
        </w:rPr>
      </w:pPr>
      <w:r w:rsidRPr="024681D4">
        <w:rPr>
          <w:rFonts w:ascii="Arial" w:hAnsi="Arial" w:cs="Arial"/>
          <w:lang w:val="en-GB"/>
        </w:rPr>
        <w:t>Customer Fo</w:t>
      </w:r>
      <w:r w:rsidRPr="00A97D84">
        <w:rPr>
          <w:rFonts w:ascii="Arial" w:hAnsi="Arial" w:cs="Arial"/>
        </w:rPr>
        <w:t xml:space="preserve">cus </w:t>
      </w:r>
    </w:p>
    <w:p w14:paraId="0F96BDA3"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 xml:space="preserve">Visibility </w:t>
      </w:r>
    </w:p>
    <w:p w14:paraId="24F5DC80"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 xml:space="preserve">Accessibility </w:t>
      </w:r>
    </w:p>
    <w:p w14:paraId="0718DC84"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Accountability</w:t>
      </w:r>
    </w:p>
    <w:p w14:paraId="5FD06867"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Confidentiality</w:t>
      </w:r>
    </w:p>
    <w:p w14:paraId="594216F3"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Responsiveness</w:t>
      </w:r>
    </w:p>
    <w:p w14:paraId="577758D2"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Fairness and Objectivity</w:t>
      </w:r>
    </w:p>
    <w:p w14:paraId="18974363"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Remedies</w:t>
      </w:r>
    </w:p>
    <w:p w14:paraId="7E00F14C"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 xml:space="preserve">Continual Improvement </w:t>
      </w:r>
    </w:p>
    <w:p w14:paraId="0535E3A1"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Charges – none unless required by legislation</w:t>
      </w:r>
    </w:p>
    <w:p w14:paraId="7F6A4411" w14:textId="77777777" w:rsidR="00906422" w:rsidRDefault="00906422" w:rsidP="00A97D84">
      <w:pPr>
        <w:ind w:left="567" w:right="198"/>
        <w:jc w:val="both"/>
        <w:rPr>
          <w:rFonts w:ascii="Arial" w:hAnsi="Arial" w:cs="Arial"/>
          <w:bCs/>
          <w:szCs w:val="32"/>
          <w:lang w:val="en-US"/>
        </w:rPr>
      </w:pPr>
    </w:p>
    <w:p w14:paraId="2AC2434D" w14:textId="223EBDF4" w:rsidR="00906422" w:rsidRDefault="00906422" w:rsidP="00A97D84">
      <w:pPr>
        <w:ind w:left="567" w:right="198"/>
        <w:jc w:val="both"/>
        <w:rPr>
          <w:rFonts w:ascii="Arial" w:hAnsi="Arial" w:cs="Arial"/>
          <w:bCs/>
          <w:szCs w:val="32"/>
          <w:lang w:val="en-US"/>
        </w:rPr>
      </w:pPr>
      <w:r w:rsidRPr="00411B0A">
        <w:rPr>
          <w:rFonts w:ascii="Arial" w:hAnsi="Arial" w:cs="Arial"/>
          <w:bCs/>
          <w:szCs w:val="32"/>
          <w:lang w:val="en-US"/>
        </w:rPr>
        <w:t>Actioning complaints</w:t>
      </w:r>
      <w:r>
        <w:rPr>
          <w:rFonts w:ascii="Arial" w:hAnsi="Arial" w:cs="Arial"/>
          <w:bCs/>
          <w:szCs w:val="32"/>
          <w:lang w:val="en-US"/>
        </w:rPr>
        <w:t xml:space="preserve"> will be addressed in the following terms</w:t>
      </w:r>
      <w:r w:rsidRPr="00411B0A">
        <w:rPr>
          <w:rFonts w:ascii="Arial" w:hAnsi="Arial" w:cs="Arial"/>
          <w:bCs/>
          <w:szCs w:val="32"/>
          <w:lang w:val="en-US"/>
        </w:rPr>
        <w:t>:</w:t>
      </w:r>
    </w:p>
    <w:p w14:paraId="799CB603" w14:textId="77777777" w:rsidR="00906422" w:rsidRPr="00411B0A" w:rsidRDefault="00906422" w:rsidP="00A97D84">
      <w:pPr>
        <w:ind w:left="567" w:right="198"/>
        <w:jc w:val="both"/>
        <w:rPr>
          <w:rFonts w:ascii="Arial" w:hAnsi="Arial" w:cs="Arial"/>
          <w:bCs/>
          <w:szCs w:val="32"/>
          <w:lang w:val="en-US"/>
        </w:rPr>
      </w:pPr>
    </w:p>
    <w:p w14:paraId="0BFF9784" w14:textId="77777777" w:rsidR="00906422" w:rsidRPr="00A97D84" w:rsidRDefault="00906422" w:rsidP="00900BB7">
      <w:pPr>
        <w:pStyle w:val="ListParagraph"/>
        <w:numPr>
          <w:ilvl w:val="0"/>
          <w:numId w:val="40"/>
        </w:numPr>
        <w:ind w:left="1134" w:right="198" w:hanging="567"/>
        <w:jc w:val="both"/>
        <w:rPr>
          <w:rFonts w:ascii="Arial" w:hAnsi="Arial" w:cs="Arial"/>
        </w:rPr>
      </w:pPr>
      <w:r w:rsidRPr="024681D4">
        <w:rPr>
          <w:rFonts w:ascii="Arial" w:hAnsi="Arial" w:cs="Arial"/>
          <w:lang w:val="en-GB"/>
        </w:rPr>
        <w:t>Teleph</w:t>
      </w:r>
      <w:r w:rsidRPr="00A97D84">
        <w:rPr>
          <w:rFonts w:ascii="Arial" w:hAnsi="Arial" w:cs="Arial"/>
        </w:rPr>
        <w:t>one – acknowledged within 1 working day</w:t>
      </w:r>
    </w:p>
    <w:p w14:paraId="67645155"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Email – distributed to relevant employee within 1 working day and responded to within 2 working days, actioned within 10 working days (where possible)</w:t>
      </w:r>
    </w:p>
    <w:p w14:paraId="0E91146E" w14:textId="77777777" w:rsidR="00906422" w:rsidRPr="00A97D84" w:rsidRDefault="00906422" w:rsidP="00900BB7">
      <w:pPr>
        <w:pStyle w:val="ListParagraph"/>
        <w:numPr>
          <w:ilvl w:val="0"/>
          <w:numId w:val="40"/>
        </w:numPr>
        <w:ind w:left="1134" w:right="198" w:hanging="567"/>
        <w:jc w:val="both"/>
        <w:rPr>
          <w:rFonts w:ascii="Arial" w:hAnsi="Arial" w:cs="Arial"/>
        </w:rPr>
      </w:pPr>
      <w:r w:rsidRPr="00A97D84">
        <w:rPr>
          <w:rFonts w:ascii="Arial" w:hAnsi="Arial" w:cs="Arial"/>
        </w:rPr>
        <w:t>In person visit to office – attended to within 2 minutes (where possible), if relevant employee not available, message to be referred for reply contact next business day</w:t>
      </w:r>
    </w:p>
    <w:p w14:paraId="6EC97EAC" w14:textId="77777777" w:rsidR="00906422" w:rsidRDefault="00906422" w:rsidP="00A97D84">
      <w:pPr>
        <w:ind w:left="567" w:right="198"/>
        <w:jc w:val="both"/>
        <w:rPr>
          <w:rFonts w:ascii="Arial" w:hAnsi="Arial" w:cs="Arial"/>
          <w:bCs/>
          <w:szCs w:val="32"/>
          <w:lang w:val="en-US"/>
        </w:rPr>
      </w:pPr>
    </w:p>
    <w:p w14:paraId="430D8DF6" w14:textId="77777777" w:rsidR="00906422" w:rsidRDefault="00906422" w:rsidP="00A97D84">
      <w:pPr>
        <w:ind w:left="567" w:right="198"/>
        <w:jc w:val="both"/>
        <w:rPr>
          <w:rFonts w:ascii="Arial" w:hAnsi="Arial" w:cs="Arial"/>
          <w:bCs/>
          <w:szCs w:val="32"/>
          <w:lang w:val="en-US"/>
        </w:rPr>
      </w:pPr>
      <w:r w:rsidRPr="00411B0A">
        <w:rPr>
          <w:rFonts w:ascii="Arial" w:hAnsi="Arial" w:cs="Arial"/>
          <w:bCs/>
          <w:szCs w:val="32"/>
          <w:lang w:val="en-US"/>
        </w:rPr>
        <w:t>Right of review</w:t>
      </w:r>
      <w:r>
        <w:rPr>
          <w:rFonts w:ascii="Arial" w:hAnsi="Arial" w:cs="Arial"/>
          <w:bCs/>
          <w:szCs w:val="32"/>
          <w:lang w:val="en-US"/>
        </w:rPr>
        <w:t xml:space="preserve"> will be t</w:t>
      </w:r>
      <w:r w:rsidRPr="00411B0A">
        <w:rPr>
          <w:rFonts w:ascii="Arial" w:hAnsi="Arial" w:cs="Arial"/>
          <w:bCs/>
          <w:szCs w:val="32"/>
          <w:lang w:val="en-US"/>
        </w:rPr>
        <w:t xml:space="preserve">o </w:t>
      </w:r>
      <w:r>
        <w:rPr>
          <w:rFonts w:ascii="Arial" w:hAnsi="Arial" w:cs="Arial"/>
          <w:bCs/>
          <w:szCs w:val="32"/>
          <w:lang w:val="en-US"/>
        </w:rPr>
        <w:t xml:space="preserve">the </w:t>
      </w:r>
      <w:r w:rsidRPr="00411B0A">
        <w:rPr>
          <w:rFonts w:ascii="Arial" w:hAnsi="Arial" w:cs="Arial"/>
          <w:bCs/>
          <w:szCs w:val="32"/>
          <w:lang w:val="en-US"/>
        </w:rPr>
        <w:t>CEO</w:t>
      </w:r>
      <w:r>
        <w:rPr>
          <w:rFonts w:ascii="Arial" w:hAnsi="Arial" w:cs="Arial"/>
          <w:bCs/>
          <w:szCs w:val="32"/>
          <w:lang w:val="en-US"/>
        </w:rPr>
        <w:t xml:space="preserve">, with a right of escalation to the WA </w:t>
      </w:r>
      <w:r w:rsidRPr="00411B0A">
        <w:rPr>
          <w:rFonts w:ascii="Arial" w:hAnsi="Arial" w:cs="Arial"/>
          <w:bCs/>
          <w:szCs w:val="32"/>
          <w:lang w:val="en-US"/>
        </w:rPr>
        <w:t>Ombudsman Office</w:t>
      </w:r>
      <w:r>
        <w:rPr>
          <w:rFonts w:ascii="Arial" w:hAnsi="Arial" w:cs="Arial"/>
          <w:bCs/>
          <w:szCs w:val="32"/>
          <w:lang w:val="en-US"/>
        </w:rPr>
        <w:t>.</w:t>
      </w:r>
    </w:p>
    <w:p w14:paraId="7A0BEB68" w14:textId="77777777" w:rsidR="00906422" w:rsidRDefault="00906422" w:rsidP="00A97D84">
      <w:pPr>
        <w:ind w:left="567" w:right="198"/>
        <w:jc w:val="both"/>
        <w:rPr>
          <w:rFonts w:ascii="Arial" w:hAnsi="Arial" w:cs="Arial"/>
          <w:bCs/>
          <w:szCs w:val="32"/>
          <w:lang w:val="en-US"/>
        </w:rPr>
      </w:pPr>
    </w:p>
    <w:p w14:paraId="3652FB34"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t xml:space="preserve">The City had commenced a review of its complaint handling procedures and related matters, which proved timely given the </w:t>
      </w:r>
      <w:r w:rsidRPr="00B22773">
        <w:rPr>
          <w:rFonts w:ascii="Arial" w:hAnsi="Arial" w:cs="Arial"/>
          <w:bCs/>
          <w:szCs w:val="32"/>
          <w:lang w:val="en-US"/>
        </w:rPr>
        <w:t xml:space="preserve">Vic Ombudsman Office released </w:t>
      </w:r>
      <w:r>
        <w:rPr>
          <w:rFonts w:ascii="Arial" w:hAnsi="Arial" w:cs="Arial"/>
          <w:bCs/>
          <w:szCs w:val="32"/>
          <w:lang w:val="en-US"/>
        </w:rPr>
        <w:t xml:space="preserve">a </w:t>
      </w:r>
      <w:r w:rsidRPr="00B22773">
        <w:rPr>
          <w:rFonts w:ascii="Arial" w:hAnsi="Arial" w:cs="Arial"/>
          <w:bCs/>
          <w:szCs w:val="32"/>
          <w:lang w:val="en-US"/>
        </w:rPr>
        <w:t>Report (July 2021) - Councils and complaints – A good practice guide 2nd edition – “…There is no single effective approach to managing complaints. A complaint handling system is the sum of many parts – legislative requirements; executive leadership and organisational culture; case and data management systems; and training and support for staff. Different combinations of these parts will work better in different contexts…”</w:t>
      </w:r>
    </w:p>
    <w:p w14:paraId="287BCEA3" w14:textId="77777777" w:rsidR="00906422" w:rsidRDefault="00906422" w:rsidP="00A97D84">
      <w:pPr>
        <w:ind w:left="567" w:right="198"/>
        <w:jc w:val="both"/>
        <w:rPr>
          <w:rFonts w:ascii="Arial" w:hAnsi="Arial" w:cs="Arial"/>
          <w:bCs/>
          <w:szCs w:val="32"/>
          <w:lang w:val="en-US"/>
        </w:rPr>
      </w:pPr>
    </w:p>
    <w:p w14:paraId="30B30767" w14:textId="1D98FB48" w:rsidR="00906422" w:rsidRDefault="00906422" w:rsidP="00A97D84">
      <w:pPr>
        <w:ind w:left="567" w:right="198"/>
        <w:jc w:val="both"/>
        <w:rPr>
          <w:rFonts w:ascii="Arial" w:hAnsi="Arial" w:cs="Arial"/>
          <w:bCs/>
          <w:szCs w:val="32"/>
          <w:lang w:val="en-US"/>
        </w:rPr>
      </w:pPr>
      <w:r>
        <w:rPr>
          <w:rFonts w:ascii="Arial" w:hAnsi="Arial" w:cs="Arial"/>
          <w:bCs/>
          <w:szCs w:val="32"/>
          <w:lang w:val="en-US"/>
        </w:rPr>
        <w:t>The draft Policy draws on approaches by other local governments and reports and advice by relevant State Government bodies.</w:t>
      </w:r>
    </w:p>
    <w:p w14:paraId="10ECAAC3" w14:textId="625FB7C1" w:rsidR="008B6144" w:rsidRDefault="008B6144" w:rsidP="00A97D84">
      <w:pPr>
        <w:ind w:left="567" w:right="198"/>
        <w:jc w:val="both"/>
        <w:rPr>
          <w:rFonts w:ascii="Arial" w:hAnsi="Arial" w:cs="Arial"/>
          <w:bCs/>
          <w:szCs w:val="32"/>
          <w:lang w:val="en-US"/>
        </w:rPr>
      </w:pPr>
    </w:p>
    <w:p w14:paraId="19C33247" w14:textId="608E53C0" w:rsidR="00906422" w:rsidRPr="00AD73CC" w:rsidRDefault="00906422" w:rsidP="00A97D84">
      <w:pPr>
        <w:ind w:left="567" w:right="198"/>
        <w:jc w:val="both"/>
        <w:rPr>
          <w:rFonts w:ascii="Arial" w:hAnsi="Arial" w:cs="Arial"/>
          <w:b/>
          <w:szCs w:val="32"/>
          <w:lang w:val="en-US"/>
        </w:rPr>
      </w:pPr>
      <w:r w:rsidRPr="00AD73CC">
        <w:rPr>
          <w:rFonts w:ascii="Arial" w:hAnsi="Arial" w:cs="Arial"/>
          <w:b/>
          <w:szCs w:val="32"/>
          <w:lang w:val="en-US"/>
        </w:rPr>
        <w:t>Key Relevant Previous Council Decisions:</w:t>
      </w:r>
    </w:p>
    <w:p w14:paraId="706C877C" w14:textId="77777777" w:rsidR="00906422" w:rsidRPr="00AD73CC" w:rsidRDefault="00906422" w:rsidP="00A97D84">
      <w:pPr>
        <w:ind w:left="567" w:right="198"/>
        <w:jc w:val="both"/>
        <w:rPr>
          <w:rFonts w:ascii="Arial" w:hAnsi="Arial" w:cs="Arial"/>
          <w:szCs w:val="32"/>
          <w:lang w:val="en-US"/>
        </w:rPr>
      </w:pPr>
    </w:p>
    <w:p w14:paraId="0E969B02" w14:textId="77777777" w:rsidR="00906422" w:rsidRDefault="00906422" w:rsidP="00A97D84">
      <w:pPr>
        <w:ind w:left="567" w:right="198"/>
        <w:jc w:val="both"/>
        <w:rPr>
          <w:rFonts w:ascii="Arial" w:hAnsi="Arial" w:cs="Arial"/>
          <w:szCs w:val="32"/>
          <w:lang w:val="en-US"/>
        </w:rPr>
      </w:pPr>
      <w:r>
        <w:rPr>
          <w:rFonts w:ascii="Arial" w:hAnsi="Arial" w:cs="Arial"/>
          <w:szCs w:val="32"/>
          <w:lang w:val="en-US"/>
        </w:rPr>
        <w:t>Ordinary Council Meeting – 28 April 2020</w:t>
      </w:r>
    </w:p>
    <w:p w14:paraId="42C5520D" w14:textId="77777777" w:rsidR="00906422" w:rsidRDefault="00906422" w:rsidP="00A97D84">
      <w:pPr>
        <w:ind w:left="567" w:right="198"/>
        <w:jc w:val="both"/>
        <w:rPr>
          <w:rFonts w:ascii="Arial" w:hAnsi="Arial" w:cs="Arial"/>
          <w:szCs w:val="32"/>
          <w:lang w:val="en-US"/>
        </w:rPr>
      </w:pPr>
    </w:p>
    <w:p w14:paraId="26E98AA6" w14:textId="77777777" w:rsidR="00906422" w:rsidRDefault="00906422" w:rsidP="00A97D84">
      <w:pPr>
        <w:ind w:left="567" w:right="198"/>
        <w:jc w:val="both"/>
        <w:rPr>
          <w:rFonts w:ascii="Arial" w:hAnsi="Arial" w:cs="Arial"/>
          <w:szCs w:val="32"/>
          <w:lang w:val="en-US"/>
        </w:rPr>
      </w:pPr>
      <w:r>
        <w:rPr>
          <w:rFonts w:ascii="Arial" w:hAnsi="Arial" w:cs="Arial"/>
          <w:szCs w:val="32"/>
          <w:lang w:val="en-US"/>
        </w:rPr>
        <w:t xml:space="preserve">14.4 </w:t>
      </w:r>
      <w:r w:rsidRPr="00A8325A">
        <w:rPr>
          <w:rFonts w:ascii="Arial" w:hAnsi="Arial" w:cs="Arial"/>
          <w:szCs w:val="32"/>
          <w:lang w:val="en-US"/>
        </w:rPr>
        <w:t xml:space="preserve">Councillor Horley </w:t>
      </w:r>
      <w:r>
        <w:rPr>
          <w:rFonts w:ascii="Arial" w:hAnsi="Arial" w:cs="Arial"/>
          <w:szCs w:val="32"/>
          <w:lang w:val="en-US"/>
        </w:rPr>
        <w:t>–</w:t>
      </w:r>
      <w:r w:rsidRPr="00A8325A">
        <w:rPr>
          <w:rFonts w:ascii="Arial" w:hAnsi="Arial" w:cs="Arial"/>
          <w:szCs w:val="32"/>
          <w:lang w:val="en-US"/>
        </w:rPr>
        <w:t xml:space="preserve"> </w:t>
      </w:r>
      <w:r>
        <w:rPr>
          <w:rFonts w:ascii="Arial" w:hAnsi="Arial" w:cs="Arial"/>
          <w:szCs w:val="32"/>
          <w:lang w:val="en-US"/>
        </w:rPr>
        <w:t>Notice of Motion</w:t>
      </w:r>
      <w:r w:rsidRPr="00A8325A">
        <w:rPr>
          <w:rFonts w:ascii="Arial" w:hAnsi="Arial" w:cs="Arial"/>
          <w:szCs w:val="32"/>
          <w:lang w:val="en-US"/>
        </w:rPr>
        <w:t xml:space="preserve"> – Complaints Policy</w:t>
      </w:r>
    </w:p>
    <w:p w14:paraId="6878D88C" w14:textId="77777777" w:rsidR="00906422" w:rsidRDefault="00906422" w:rsidP="00A97D84">
      <w:pPr>
        <w:ind w:left="567" w:right="198"/>
        <w:jc w:val="both"/>
        <w:rPr>
          <w:rFonts w:ascii="Arial" w:hAnsi="Arial" w:cs="Arial"/>
          <w:szCs w:val="32"/>
          <w:lang w:val="en-US"/>
        </w:rPr>
      </w:pPr>
    </w:p>
    <w:p w14:paraId="7F184F51" w14:textId="77777777" w:rsidR="00906422" w:rsidRPr="00A8325A" w:rsidRDefault="00906422" w:rsidP="00A97D84">
      <w:pPr>
        <w:ind w:left="567" w:right="198"/>
        <w:jc w:val="both"/>
        <w:rPr>
          <w:rFonts w:ascii="Arial" w:hAnsi="Arial" w:cs="Arial"/>
          <w:szCs w:val="32"/>
          <w:lang w:val="en-US"/>
        </w:rPr>
      </w:pPr>
      <w:r>
        <w:rPr>
          <w:rFonts w:ascii="Arial" w:hAnsi="Arial" w:cs="Arial"/>
          <w:szCs w:val="32"/>
          <w:lang w:val="en-US"/>
        </w:rPr>
        <w:t>“</w:t>
      </w:r>
      <w:r w:rsidRPr="00A8325A">
        <w:rPr>
          <w:rFonts w:ascii="Arial" w:hAnsi="Arial" w:cs="Arial"/>
          <w:szCs w:val="32"/>
          <w:lang w:val="en-US"/>
        </w:rPr>
        <w:t>Council Resolution</w:t>
      </w:r>
    </w:p>
    <w:p w14:paraId="62A7DC2C" w14:textId="77777777" w:rsidR="00906422" w:rsidRPr="00A8325A" w:rsidRDefault="00906422" w:rsidP="00A97D84">
      <w:pPr>
        <w:ind w:left="567" w:right="198"/>
        <w:jc w:val="both"/>
        <w:rPr>
          <w:rFonts w:ascii="Arial" w:hAnsi="Arial" w:cs="Arial"/>
          <w:szCs w:val="32"/>
          <w:lang w:val="en-US"/>
        </w:rPr>
      </w:pPr>
    </w:p>
    <w:p w14:paraId="5CB666AA" w14:textId="77777777" w:rsidR="00906422" w:rsidRDefault="00906422" w:rsidP="00A97D84">
      <w:pPr>
        <w:ind w:left="567" w:right="198"/>
        <w:jc w:val="both"/>
        <w:rPr>
          <w:rFonts w:ascii="Arial" w:hAnsi="Arial" w:cs="Arial"/>
          <w:szCs w:val="32"/>
          <w:lang w:val="en-US"/>
        </w:rPr>
      </w:pPr>
      <w:r w:rsidRPr="00A8325A">
        <w:rPr>
          <w:rFonts w:ascii="Arial" w:hAnsi="Arial" w:cs="Arial"/>
          <w:szCs w:val="32"/>
          <w:lang w:val="en-US"/>
        </w:rPr>
        <w:t>That the City undertakes a customer service review and use this as the basis for a complaints management policy and procedure guide to be brought back to Council.</w:t>
      </w:r>
      <w:r>
        <w:rPr>
          <w:rFonts w:ascii="Arial" w:hAnsi="Arial" w:cs="Arial"/>
          <w:szCs w:val="32"/>
          <w:lang w:val="en-US"/>
        </w:rPr>
        <w:t>”</w:t>
      </w:r>
    </w:p>
    <w:p w14:paraId="5C8D6A10" w14:textId="77777777" w:rsidR="00906422" w:rsidRDefault="00906422" w:rsidP="00A97D84">
      <w:pPr>
        <w:ind w:left="567" w:right="198"/>
        <w:jc w:val="both"/>
        <w:rPr>
          <w:rFonts w:ascii="Arial" w:hAnsi="Arial" w:cs="Arial"/>
          <w:szCs w:val="32"/>
          <w:lang w:val="en-US"/>
        </w:rPr>
      </w:pPr>
    </w:p>
    <w:p w14:paraId="382ACDA4" w14:textId="338498B9" w:rsidR="00906422" w:rsidRPr="007F5759" w:rsidRDefault="00906422" w:rsidP="00A97D84">
      <w:pPr>
        <w:ind w:left="567" w:right="198"/>
        <w:jc w:val="both"/>
        <w:rPr>
          <w:rFonts w:ascii="Arial" w:hAnsi="Arial" w:cs="Arial"/>
          <w:color w:val="FF0000"/>
          <w:lang w:val="en-US"/>
        </w:rPr>
      </w:pPr>
      <w:r w:rsidRPr="000B0DED">
        <w:rPr>
          <w:rFonts w:ascii="Arial" w:hAnsi="Arial" w:cs="Arial"/>
          <w:lang w:val="en-US"/>
        </w:rPr>
        <w:t>As a customer service review is still pending</w:t>
      </w:r>
      <w:r w:rsidR="003E1593" w:rsidRPr="000B0DED">
        <w:rPr>
          <w:rFonts w:ascii="Arial" w:hAnsi="Arial" w:cs="Arial"/>
          <w:lang w:val="en-US"/>
        </w:rPr>
        <w:t xml:space="preserve"> Administration </w:t>
      </w:r>
      <w:r w:rsidR="00521007" w:rsidRPr="000B0DED">
        <w:rPr>
          <w:rFonts w:ascii="Arial" w:hAnsi="Arial" w:cs="Arial"/>
          <w:lang w:val="en-US"/>
        </w:rPr>
        <w:t xml:space="preserve">recommended that </w:t>
      </w:r>
      <w:r w:rsidR="009A0F03" w:rsidRPr="000B0DED">
        <w:rPr>
          <w:rFonts w:ascii="Arial" w:hAnsi="Arial" w:cs="Arial"/>
          <w:lang w:val="en-US"/>
        </w:rPr>
        <w:t>t</w:t>
      </w:r>
      <w:r w:rsidR="00382892" w:rsidRPr="000B0DED">
        <w:rPr>
          <w:rFonts w:ascii="Arial" w:hAnsi="Arial" w:cs="Arial"/>
          <w:lang w:val="en-US"/>
        </w:rPr>
        <w:t>h</w:t>
      </w:r>
      <w:r w:rsidR="00C437B9" w:rsidRPr="000B0DED">
        <w:rPr>
          <w:rFonts w:ascii="Arial" w:hAnsi="Arial" w:cs="Arial"/>
          <w:lang w:val="en-US"/>
        </w:rPr>
        <w:t xml:space="preserve">e Complaints Management Policy </w:t>
      </w:r>
      <w:r w:rsidR="00273F6B" w:rsidRPr="000B0DED">
        <w:rPr>
          <w:rFonts w:ascii="Arial" w:hAnsi="Arial" w:cs="Arial"/>
          <w:lang w:val="en-US"/>
        </w:rPr>
        <w:t xml:space="preserve">could be adopted in the interim and </w:t>
      </w:r>
      <w:r w:rsidR="00475E9B" w:rsidRPr="000B0DED">
        <w:rPr>
          <w:rFonts w:ascii="Arial" w:hAnsi="Arial" w:cs="Arial"/>
          <w:lang w:val="en-US"/>
        </w:rPr>
        <w:t>following completion of the Customer Service Review the policy w</w:t>
      </w:r>
      <w:r w:rsidR="00273F6B" w:rsidRPr="000B0DED">
        <w:rPr>
          <w:rFonts w:ascii="Arial" w:hAnsi="Arial" w:cs="Arial"/>
          <w:lang w:val="en-US"/>
        </w:rPr>
        <w:t>ould be reviewed and amended if required</w:t>
      </w:r>
      <w:r w:rsidR="002E6795" w:rsidRPr="000B0DED">
        <w:rPr>
          <w:rFonts w:ascii="Arial" w:hAnsi="Arial" w:cs="Arial"/>
          <w:lang w:val="en-US"/>
        </w:rPr>
        <w:t>.</w:t>
      </w:r>
    </w:p>
    <w:p w14:paraId="5D1FE0A5" w14:textId="1A115CCF" w:rsidR="00906422" w:rsidRDefault="00906422" w:rsidP="00A97D84">
      <w:pPr>
        <w:ind w:left="567" w:right="198"/>
        <w:jc w:val="both"/>
        <w:rPr>
          <w:rFonts w:ascii="Arial" w:hAnsi="Arial" w:cs="Arial"/>
          <w:szCs w:val="32"/>
          <w:lang w:val="en-US"/>
        </w:rPr>
      </w:pPr>
    </w:p>
    <w:p w14:paraId="2AFA1281" w14:textId="511326DD" w:rsidR="00906422" w:rsidRPr="00AD73CC" w:rsidRDefault="00906422" w:rsidP="00A97D84">
      <w:pPr>
        <w:ind w:left="567" w:right="198"/>
        <w:jc w:val="both"/>
        <w:rPr>
          <w:rFonts w:ascii="Arial" w:hAnsi="Arial" w:cs="Arial"/>
          <w:b/>
          <w:sz w:val="28"/>
          <w:szCs w:val="32"/>
          <w:lang w:val="en-US"/>
        </w:rPr>
      </w:pPr>
      <w:r w:rsidRPr="00AD73CC">
        <w:rPr>
          <w:rFonts w:ascii="Arial" w:hAnsi="Arial" w:cs="Arial"/>
          <w:b/>
          <w:sz w:val="28"/>
          <w:szCs w:val="32"/>
          <w:lang w:val="en-US"/>
        </w:rPr>
        <w:t>Consultation</w:t>
      </w:r>
    </w:p>
    <w:p w14:paraId="56A49C4E" w14:textId="77777777" w:rsidR="00906422" w:rsidRPr="00AD73CC" w:rsidRDefault="00906422" w:rsidP="00A97D84">
      <w:pPr>
        <w:ind w:left="567" w:right="198"/>
        <w:jc w:val="both"/>
        <w:rPr>
          <w:rFonts w:ascii="Arial" w:hAnsi="Arial" w:cs="Arial"/>
          <w:b/>
          <w:szCs w:val="32"/>
          <w:lang w:val="en-US"/>
        </w:rPr>
      </w:pPr>
    </w:p>
    <w:p w14:paraId="040D3415" w14:textId="77777777" w:rsidR="00906422" w:rsidRDefault="00906422" w:rsidP="00A97D84">
      <w:pPr>
        <w:ind w:left="567" w:right="198"/>
        <w:jc w:val="both"/>
        <w:rPr>
          <w:rFonts w:ascii="Arial" w:hAnsi="Arial" w:cs="Arial"/>
          <w:szCs w:val="32"/>
          <w:lang w:val="en-US"/>
        </w:rPr>
      </w:pPr>
      <w:r>
        <w:rPr>
          <w:rFonts w:ascii="Arial" w:hAnsi="Arial" w:cs="Arial"/>
          <w:szCs w:val="32"/>
          <w:lang w:val="en-US"/>
        </w:rPr>
        <w:t>Consideration was given to approaches taken by other local governments.</w:t>
      </w:r>
    </w:p>
    <w:p w14:paraId="0993B1A5" w14:textId="77777777" w:rsidR="00906422" w:rsidRDefault="00906422" w:rsidP="00A97D84">
      <w:pPr>
        <w:ind w:left="567" w:right="198"/>
        <w:jc w:val="both"/>
        <w:rPr>
          <w:rFonts w:ascii="Arial" w:hAnsi="Arial" w:cs="Arial"/>
          <w:szCs w:val="32"/>
          <w:lang w:val="en-US"/>
        </w:rPr>
      </w:pPr>
    </w:p>
    <w:p w14:paraId="0212BA45" w14:textId="77777777" w:rsidR="00906422" w:rsidRPr="00B22773" w:rsidRDefault="00906422" w:rsidP="00A97D84">
      <w:pPr>
        <w:ind w:left="567" w:right="198"/>
        <w:jc w:val="both"/>
        <w:rPr>
          <w:rFonts w:ascii="Arial" w:hAnsi="Arial" w:cs="Arial"/>
          <w:bCs/>
          <w:szCs w:val="32"/>
          <w:lang w:val="en-US"/>
        </w:rPr>
      </w:pPr>
      <w:r>
        <w:rPr>
          <w:rFonts w:ascii="Arial" w:hAnsi="Arial" w:cs="Arial"/>
          <w:bCs/>
          <w:szCs w:val="32"/>
          <w:lang w:val="en-US"/>
        </w:rPr>
        <w:t>The draft Policy was canvassed with Council at a Council Member Workshop held on 3 August 2021 and the attached draft Policy reflects changes discussed and requested by Council Members at that session.</w:t>
      </w:r>
    </w:p>
    <w:p w14:paraId="2380ACCE" w14:textId="71F67371" w:rsidR="00906422" w:rsidRDefault="00906422" w:rsidP="00A97D84">
      <w:pPr>
        <w:ind w:left="567" w:right="198"/>
        <w:jc w:val="both"/>
        <w:rPr>
          <w:rFonts w:ascii="Arial" w:hAnsi="Arial" w:cs="Arial"/>
          <w:szCs w:val="32"/>
          <w:lang w:val="en-US"/>
        </w:rPr>
      </w:pPr>
    </w:p>
    <w:p w14:paraId="16B7ACE4" w14:textId="77777777" w:rsidR="00BC78A1" w:rsidRDefault="00BC78A1" w:rsidP="00A97D84">
      <w:pPr>
        <w:ind w:left="567" w:right="198"/>
        <w:jc w:val="both"/>
        <w:rPr>
          <w:rFonts w:ascii="Arial" w:hAnsi="Arial" w:cs="Arial"/>
          <w:szCs w:val="32"/>
          <w:lang w:val="en-US"/>
        </w:rPr>
      </w:pPr>
    </w:p>
    <w:p w14:paraId="1A72161C" w14:textId="77777777" w:rsidR="00906422" w:rsidRPr="004E7363" w:rsidRDefault="00906422" w:rsidP="00A97D84">
      <w:pPr>
        <w:ind w:left="567" w:right="198"/>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25C6EE4A" w14:textId="77777777" w:rsidR="00906422" w:rsidRDefault="00906422" w:rsidP="00A97D84">
      <w:pPr>
        <w:ind w:left="567" w:right="198"/>
        <w:jc w:val="both"/>
        <w:rPr>
          <w:rFonts w:ascii="Arial" w:hAnsi="Arial" w:cs="Arial"/>
          <w:szCs w:val="32"/>
          <w:lang w:val="en-US"/>
        </w:rPr>
      </w:pPr>
    </w:p>
    <w:p w14:paraId="5BB0569C" w14:textId="77777777" w:rsidR="00906422" w:rsidRDefault="00906422" w:rsidP="00A97D84">
      <w:pPr>
        <w:ind w:left="567" w:right="198"/>
        <w:jc w:val="both"/>
        <w:rPr>
          <w:rFonts w:ascii="Arial" w:eastAsia="Arial" w:hAnsi="Arial" w:cs="Arial"/>
          <w:szCs w:val="24"/>
          <w:lang w:val="en-US"/>
        </w:rPr>
      </w:pPr>
      <w:r w:rsidRPr="004B26DE">
        <w:rPr>
          <w:rFonts w:ascii="Arial" w:eastAsia="Arial" w:hAnsi="Arial" w:cs="Arial"/>
          <w:szCs w:val="24"/>
          <w:lang w:val="en-US"/>
        </w:rPr>
        <w:t xml:space="preserve">This report is aligned to the value statements outlined in Nedlands 2018-2028. </w:t>
      </w:r>
    </w:p>
    <w:p w14:paraId="1F3D4D59" w14:textId="77777777" w:rsidR="00A652F0" w:rsidRDefault="00A652F0" w:rsidP="00A97D84">
      <w:pPr>
        <w:ind w:left="567" w:right="198"/>
        <w:jc w:val="both"/>
        <w:rPr>
          <w:rFonts w:ascii="Arial" w:eastAsia="Arial" w:hAnsi="Arial" w:cs="Arial"/>
          <w:b/>
          <w:bCs/>
          <w:szCs w:val="24"/>
          <w:lang w:val="en-US"/>
        </w:rPr>
      </w:pPr>
    </w:p>
    <w:p w14:paraId="1BA9CCED" w14:textId="77777777" w:rsidR="00A97D84" w:rsidRDefault="00A97D84" w:rsidP="00A97D84">
      <w:pPr>
        <w:ind w:left="567" w:right="198"/>
        <w:jc w:val="both"/>
        <w:rPr>
          <w:rFonts w:ascii="Arial" w:eastAsia="Arial" w:hAnsi="Arial" w:cs="Arial"/>
          <w:b/>
          <w:bCs/>
          <w:szCs w:val="24"/>
          <w:lang w:val="en-US"/>
        </w:rPr>
      </w:pPr>
    </w:p>
    <w:p w14:paraId="16F794B0" w14:textId="30148BA0" w:rsidR="00906422" w:rsidRPr="004B26DE" w:rsidRDefault="00906422" w:rsidP="00A97D84">
      <w:pPr>
        <w:ind w:left="567" w:right="198"/>
        <w:jc w:val="both"/>
        <w:rPr>
          <w:rFonts w:ascii="Arial" w:eastAsia="Arial" w:hAnsi="Arial" w:cs="Arial"/>
          <w:b/>
          <w:bCs/>
          <w:szCs w:val="24"/>
          <w:lang w:val="en-US"/>
        </w:rPr>
      </w:pPr>
      <w:r w:rsidRPr="004B26DE">
        <w:rPr>
          <w:rFonts w:ascii="Arial" w:eastAsia="Arial" w:hAnsi="Arial" w:cs="Arial"/>
          <w:b/>
          <w:bCs/>
          <w:szCs w:val="24"/>
          <w:lang w:val="en-US"/>
        </w:rPr>
        <w:t>Great Governance and Civic Leadership</w:t>
      </w:r>
    </w:p>
    <w:p w14:paraId="330FDAA3" w14:textId="0DCD091B" w:rsidR="00906422" w:rsidRDefault="00906422" w:rsidP="00A97D84">
      <w:pPr>
        <w:ind w:left="567" w:right="198"/>
        <w:jc w:val="both"/>
        <w:rPr>
          <w:rFonts w:ascii="Arial" w:eastAsia="Arial" w:hAnsi="Arial" w:cs="Arial"/>
          <w:szCs w:val="24"/>
          <w:lang w:val="en-US"/>
        </w:rPr>
      </w:pPr>
      <w:r w:rsidRPr="004B26DE">
        <w:rPr>
          <w:rFonts w:ascii="Arial" w:eastAsia="Arial" w:hAnsi="Arial" w:cs="Arial"/>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E30603" w14:textId="596A5337" w:rsidR="00A652F0" w:rsidRDefault="00A652F0" w:rsidP="00A97D84">
      <w:pPr>
        <w:ind w:left="567" w:right="198"/>
        <w:jc w:val="both"/>
        <w:rPr>
          <w:rFonts w:ascii="Arial" w:eastAsia="Arial" w:hAnsi="Arial" w:cs="Arial"/>
          <w:szCs w:val="24"/>
          <w:lang w:val="en-US"/>
        </w:rPr>
      </w:pPr>
    </w:p>
    <w:p w14:paraId="0243699F" w14:textId="77777777" w:rsidR="00906422" w:rsidRPr="00AD73CC" w:rsidRDefault="00906422" w:rsidP="00A97D84">
      <w:pPr>
        <w:ind w:left="567" w:right="198"/>
        <w:jc w:val="both"/>
        <w:rPr>
          <w:rFonts w:ascii="Arial" w:hAnsi="Arial" w:cs="Arial"/>
          <w:b/>
          <w:sz w:val="28"/>
          <w:szCs w:val="32"/>
          <w:lang w:val="en-US"/>
        </w:rPr>
      </w:pPr>
      <w:r w:rsidRPr="00AD73CC">
        <w:rPr>
          <w:rFonts w:ascii="Arial" w:hAnsi="Arial" w:cs="Arial"/>
          <w:b/>
          <w:sz w:val="28"/>
          <w:szCs w:val="32"/>
          <w:lang w:val="en-US"/>
        </w:rPr>
        <w:t>Budget/Financial Implications</w:t>
      </w:r>
    </w:p>
    <w:p w14:paraId="6F37BA65" w14:textId="77777777" w:rsidR="00906422" w:rsidRPr="00AD73CC" w:rsidRDefault="00906422" w:rsidP="00A97D84">
      <w:pPr>
        <w:ind w:left="567" w:right="198"/>
        <w:jc w:val="both"/>
        <w:rPr>
          <w:rFonts w:ascii="Arial" w:hAnsi="Arial" w:cs="Arial"/>
          <w:b/>
          <w:szCs w:val="32"/>
          <w:lang w:val="en-US"/>
        </w:rPr>
      </w:pPr>
    </w:p>
    <w:p w14:paraId="34C3AE52" w14:textId="3B9529AC" w:rsidR="00BC78A1" w:rsidRDefault="00906422" w:rsidP="008B6144">
      <w:pPr>
        <w:ind w:left="567" w:right="198"/>
        <w:jc w:val="both"/>
        <w:rPr>
          <w:rFonts w:ascii="Arial" w:hAnsi="Arial" w:cs="Arial"/>
          <w:b/>
          <w:sz w:val="28"/>
          <w:szCs w:val="32"/>
          <w:lang w:val="en-US"/>
        </w:rPr>
      </w:pPr>
      <w:r>
        <w:rPr>
          <w:rFonts w:ascii="Arial" w:hAnsi="Arial" w:cs="Arial"/>
          <w:szCs w:val="32"/>
          <w:lang w:val="en-US"/>
        </w:rPr>
        <w:t>No specific financial implications arise from the adoption of the draft Policy.</w:t>
      </w:r>
      <w:r w:rsidR="00BC78A1">
        <w:rPr>
          <w:rFonts w:ascii="Arial" w:hAnsi="Arial" w:cs="Arial"/>
          <w:b/>
          <w:sz w:val="28"/>
          <w:szCs w:val="32"/>
          <w:lang w:val="en-US"/>
        </w:rPr>
        <w:br w:type="page"/>
      </w:r>
    </w:p>
    <w:p w14:paraId="546474AC" w14:textId="1F705D9A" w:rsidR="00906422" w:rsidRDefault="00906422" w:rsidP="00A97D84">
      <w:pPr>
        <w:ind w:left="567" w:right="198"/>
        <w:jc w:val="both"/>
        <w:rPr>
          <w:rFonts w:ascii="Arial" w:hAnsi="Arial" w:cs="Arial"/>
          <w:b/>
          <w:sz w:val="28"/>
          <w:szCs w:val="32"/>
          <w:lang w:val="en-US"/>
        </w:rPr>
      </w:pPr>
      <w:r>
        <w:rPr>
          <w:rFonts w:ascii="Arial" w:hAnsi="Arial" w:cs="Arial"/>
          <w:b/>
          <w:sz w:val="28"/>
          <w:szCs w:val="32"/>
          <w:lang w:val="en-US"/>
        </w:rPr>
        <w:t>Conclusion</w:t>
      </w:r>
    </w:p>
    <w:p w14:paraId="2CDCC90C" w14:textId="77777777" w:rsidR="00906422" w:rsidRPr="0060477B" w:rsidRDefault="00906422" w:rsidP="00A97D84">
      <w:pPr>
        <w:ind w:left="567" w:right="198"/>
        <w:jc w:val="both"/>
        <w:rPr>
          <w:rFonts w:ascii="Arial" w:hAnsi="Arial" w:cs="Arial"/>
          <w:bCs/>
          <w:szCs w:val="28"/>
          <w:lang w:val="en-US"/>
        </w:rPr>
      </w:pPr>
    </w:p>
    <w:p w14:paraId="2D198DAE" w14:textId="77777777" w:rsidR="00906422" w:rsidRDefault="00906422" w:rsidP="00A97D84">
      <w:pPr>
        <w:ind w:left="567" w:right="198"/>
        <w:jc w:val="both"/>
        <w:rPr>
          <w:rFonts w:ascii="Arial" w:hAnsi="Arial" w:cs="Arial"/>
          <w:szCs w:val="32"/>
          <w:lang w:val="en-US"/>
        </w:rPr>
      </w:pPr>
      <w:r>
        <w:rPr>
          <w:rFonts w:ascii="Arial" w:hAnsi="Arial" w:cs="Arial"/>
          <w:szCs w:val="32"/>
          <w:lang w:val="en-US"/>
        </w:rPr>
        <w:t>Council adopting a Policy on Complaint Handling will ensure residents, ratepayers and stakeholders are treated fairly, consistently and in a predictable and timely manner, when they lodge a complaint with the City.</w:t>
      </w:r>
    </w:p>
    <w:p w14:paraId="485D0827" w14:textId="77777777" w:rsidR="00906422" w:rsidRDefault="00906422" w:rsidP="00A97D84">
      <w:pPr>
        <w:ind w:left="567" w:right="198"/>
        <w:jc w:val="both"/>
        <w:rPr>
          <w:rFonts w:ascii="Arial" w:hAnsi="Arial" w:cs="Arial"/>
          <w:szCs w:val="32"/>
          <w:lang w:val="en-US"/>
        </w:rPr>
      </w:pPr>
    </w:p>
    <w:p w14:paraId="340EA5FF" w14:textId="41D7ECDA" w:rsidR="00906422" w:rsidRDefault="00906422" w:rsidP="00A97D84">
      <w:pPr>
        <w:ind w:left="567" w:right="198"/>
        <w:jc w:val="both"/>
        <w:rPr>
          <w:rFonts w:ascii="Arial" w:hAnsi="Arial" w:cs="Arial"/>
          <w:szCs w:val="32"/>
          <w:lang w:val="en-US"/>
        </w:rPr>
      </w:pPr>
      <w:r>
        <w:rPr>
          <w:rFonts w:ascii="Arial" w:hAnsi="Arial" w:cs="Arial"/>
          <w:szCs w:val="32"/>
          <w:lang w:val="en-US"/>
        </w:rPr>
        <w:t>The Policy will also ensure that City administration has a uniform approach to complaint handling across the organisation, as well as being aware of the Council’s expectations.</w:t>
      </w:r>
    </w:p>
    <w:p w14:paraId="54C4D230" w14:textId="77777777" w:rsidR="00834F89" w:rsidRDefault="00834F89" w:rsidP="00A97D84">
      <w:pPr>
        <w:ind w:left="567" w:right="198"/>
        <w:jc w:val="both"/>
        <w:rPr>
          <w:rFonts w:ascii="Arial" w:hAnsi="Arial" w:cs="Arial"/>
          <w:szCs w:val="32"/>
          <w:lang w:val="en-US"/>
        </w:rPr>
      </w:pPr>
    </w:p>
    <w:p w14:paraId="767D577F" w14:textId="77777777" w:rsidR="00834F89" w:rsidRDefault="00834F89" w:rsidP="00A97D84">
      <w:pPr>
        <w:ind w:left="567" w:right="198"/>
        <w:jc w:val="both"/>
        <w:rPr>
          <w:rFonts w:ascii="Arial" w:hAnsi="Arial" w:cs="Arial"/>
          <w:szCs w:val="32"/>
          <w:lang w:val="en-US"/>
        </w:rPr>
      </w:pPr>
    </w:p>
    <w:p w14:paraId="30B0DC71" w14:textId="77777777" w:rsidR="00834F89" w:rsidRDefault="00834F89" w:rsidP="00A97D84">
      <w:pPr>
        <w:ind w:left="567" w:right="198"/>
        <w:jc w:val="both"/>
        <w:rPr>
          <w:rFonts w:ascii="Arial" w:hAnsi="Arial" w:cs="Arial"/>
          <w:szCs w:val="32"/>
          <w:lang w:val="en-US"/>
        </w:rPr>
      </w:pPr>
    </w:p>
    <w:p w14:paraId="6EA5262B" w14:textId="77777777" w:rsidR="009E7921" w:rsidRDefault="009E7921">
      <w:pPr>
        <w:rPr>
          <w:rFonts w:ascii="Arial" w:hAnsi="Arial" w:cs="Arial"/>
          <w:szCs w:val="32"/>
          <w:highlight w:val="yellow"/>
          <w:lang w:val="en-US"/>
        </w:rPr>
      </w:pPr>
      <w:r>
        <w:rPr>
          <w:rFonts w:ascii="Arial" w:hAnsi="Arial" w:cs="Arial"/>
          <w:szCs w:val="32"/>
          <w:highlight w:val="yellow"/>
          <w:lang w:val="en-US"/>
        </w:rPr>
        <w:br w:type="page"/>
      </w:r>
    </w:p>
    <w:p w14:paraId="6A81C175" w14:textId="53F23179" w:rsidR="00457D40" w:rsidRPr="008D2F5A" w:rsidRDefault="009E7921" w:rsidP="008D2F5A">
      <w:pPr>
        <w:ind w:right="198"/>
        <w:jc w:val="both"/>
        <w:rPr>
          <w:rFonts w:ascii="Arial" w:hAnsi="Arial" w:cs="Arial"/>
          <w:b/>
          <w:bCs/>
          <w:sz w:val="28"/>
          <w:szCs w:val="36"/>
          <w:lang w:val="en-US"/>
        </w:rPr>
      </w:pPr>
      <w:r w:rsidRPr="008D2F5A">
        <w:rPr>
          <w:rFonts w:ascii="Arial" w:hAnsi="Arial" w:cs="Arial"/>
          <w:b/>
          <w:bCs/>
          <w:sz w:val="28"/>
          <w:szCs w:val="36"/>
          <w:lang w:val="en-US"/>
        </w:rPr>
        <w:t xml:space="preserve">Please </w:t>
      </w:r>
      <w:r w:rsidR="007F0C58">
        <w:rPr>
          <w:rFonts w:ascii="Arial" w:hAnsi="Arial" w:cs="Arial"/>
          <w:b/>
          <w:bCs/>
          <w:sz w:val="28"/>
          <w:szCs w:val="36"/>
          <w:lang w:val="en-US"/>
        </w:rPr>
        <w:t>n</w:t>
      </w:r>
      <w:r w:rsidRPr="008D2F5A">
        <w:rPr>
          <w:rFonts w:ascii="Arial" w:hAnsi="Arial" w:cs="Arial"/>
          <w:b/>
          <w:bCs/>
          <w:sz w:val="28"/>
          <w:szCs w:val="36"/>
          <w:lang w:val="en-US"/>
        </w:rPr>
        <w:t>ote:</w:t>
      </w:r>
      <w:r w:rsidR="00457D40" w:rsidRPr="008D2F5A">
        <w:rPr>
          <w:rFonts w:ascii="Arial" w:hAnsi="Arial" w:cs="Arial"/>
          <w:b/>
          <w:bCs/>
          <w:sz w:val="28"/>
          <w:szCs w:val="36"/>
          <w:lang w:val="en-US"/>
        </w:rPr>
        <w:t xml:space="preserve"> </w:t>
      </w:r>
      <w:r w:rsidRPr="008D2F5A">
        <w:rPr>
          <w:rFonts w:ascii="Arial" w:hAnsi="Arial" w:cs="Arial"/>
          <w:b/>
          <w:bCs/>
          <w:sz w:val="28"/>
          <w:szCs w:val="36"/>
          <w:lang w:val="en-US"/>
        </w:rPr>
        <w:t>Item 14.2 was brough</w:t>
      </w:r>
      <w:r w:rsidR="00457D40" w:rsidRPr="008D2F5A">
        <w:rPr>
          <w:rFonts w:ascii="Arial" w:hAnsi="Arial" w:cs="Arial"/>
          <w:b/>
          <w:bCs/>
          <w:sz w:val="28"/>
          <w:szCs w:val="36"/>
          <w:lang w:val="en-US"/>
        </w:rPr>
        <w:t xml:space="preserve">t forward from page </w:t>
      </w:r>
      <w:r w:rsidR="007F0C58">
        <w:rPr>
          <w:rFonts w:ascii="Arial" w:hAnsi="Arial" w:cs="Arial"/>
          <w:b/>
          <w:bCs/>
          <w:sz w:val="28"/>
          <w:szCs w:val="28"/>
          <w:lang w:val="en-US"/>
        </w:rPr>
        <w:t>11</w:t>
      </w:r>
      <w:r w:rsidR="00E160F3">
        <w:rPr>
          <w:rFonts w:ascii="Arial" w:hAnsi="Arial" w:cs="Arial"/>
          <w:b/>
          <w:bCs/>
          <w:sz w:val="28"/>
          <w:szCs w:val="28"/>
          <w:lang w:val="en-US"/>
        </w:rPr>
        <w:t>5</w:t>
      </w:r>
      <w:r w:rsidR="00457D40" w:rsidRPr="008D2F5A">
        <w:rPr>
          <w:rFonts w:ascii="Arial" w:hAnsi="Arial" w:cs="Arial"/>
          <w:b/>
          <w:bCs/>
          <w:sz w:val="28"/>
          <w:szCs w:val="36"/>
          <w:lang w:val="en-US"/>
        </w:rPr>
        <w:t>.</w:t>
      </w:r>
    </w:p>
    <w:p w14:paraId="31D1F267" w14:textId="016E11FE" w:rsidR="008D2F5A" w:rsidRDefault="008D2F5A" w:rsidP="00A97D84">
      <w:pPr>
        <w:ind w:left="567" w:right="198"/>
        <w:jc w:val="both"/>
        <w:rPr>
          <w:rFonts w:ascii="Arial" w:hAnsi="Arial" w:cs="Arial"/>
          <w:b/>
          <w:bCs/>
          <w:szCs w:val="32"/>
          <w:lang w:val="en-US"/>
        </w:rPr>
      </w:pPr>
    </w:p>
    <w:p w14:paraId="74964891" w14:textId="53BE9B37" w:rsidR="00A103F6" w:rsidRPr="00FF1887" w:rsidRDefault="00A103F6" w:rsidP="000638AE">
      <w:pPr>
        <w:pStyle w:val="Heading2"/>
        <w:numPr>
          <w:ilvl w:val="1"/>
          <w:numId w:val="111"/>
        </w:numPr>
        <w:spacing w:before="0" w:after="0"/>
        <w:ind w:left="0" w:hanging="851"/>
        <w:rPr>
          <w:rFonts w:ascii="Arial" w:hAnsi="Arial" w:cs="Arial"/>
          <w:sz w:val="24"/>
          <w:szCs w:val="24"/>
          <w:u w:val="none"/>
        </w:rPr>
      </w:pPr>
      <w:bookmarkStart w:id="92" w:name="_Toc86365356"/>
      <w:r w:rsidRPr="006053A2">
        <w:rPr>
          <w:rFonts w:ascii="Arial" w:hAnsi="Arial" w:cs="Arial"/>
          <w:sz w:val="24"/>
          <w:szCs w:val="24"/>
          <w:u w:val="none"/>
        </w:rPr>
        <w:t xml:space="preserve">Councillor </w:t>
      </w:r>
      <w:r>
        <w:rPr>
          <w:rFonts w:ascii="Arial" w:hAnsi="Arial" w:cs="Arial"/>
          <w:sz w:val="24"/>
          <w:szCs w:val="24"/>
          <w:u w:val="none"/>
        </w:rPr>
        <w:t>Coghlan</w:t>
      </w:r>
      <w:r w:rsidRPr="006053A2">
        <w:rPr>
          <w:rFonts w:ascii="Arial" w:hAnsi="Arial" w:cs="Arial"/>
          <w:sz w:val="24"/>
          <w:szCs w:val="24"/>
          <w:u w:val="none"/>
        </w:rPr>
        <w:t xml:space="preserve"> – </w:t>
      </w:r>
      <w:r>
        <w:rPr>
          <w:rFonts w:ascii="Arial" w:hAnsi="Arial" w:cs="Arial"/>
          <w:sz w:val="24"/>
          <w:szCs w:val="24"/>
          <w:u w:val="none"/>
        </w:rPr>
        <w:t>Local Planning Policy – Primary Controls for Apartment Developments</w:t>
      </w:r>
      <w:bookmarkEnd w:id="92"/>
    </w:p>
    <w:p w14:paraId="446ADCCF" w14:textId="77777777" w:rsidR="00A103F6" w:rsidRPr="000F4521" w:rsidRDefault="00A103F6" w:rsidP="00A103F6">
      <w:pPr>
        <w:tabs>
          <w:tab w:val="left" w:pos="720"/>
          <w:tab w:val="left" w:pos="1440"/>
          <w:tab w:val="left" w:pos="2410"/>
          <w:tab w:val="left" w:pos="2977"/>
          <w:tab w:val="right" w:pos="8505"/>
        </w:tabs>
        <w:jc w:val="both"/>
        <w:rPr>
          <w:rFonts w:ascii="Arial" w:hAnsi="Arial" w:cs="Arial"/>
          <w:szCs w:val="24"/>
        </w:rPr>
      </w:pPr>
    </w:p>
    <w:p w14:paraId="52A5CE09" w14:textId="77777777" w:rsidR="00A103F6" w:rsidRDefault="00A103F6" w:rsidP="00A103F6">
      <w:pPr>
        <w:pStyle w:val="BodyTextIndent"/>
        <w:tabs>
          <w:tab w:val="clear" w:pos="720"/>
        </w:tabs>
        <w:ind w:left="0"/>
        <w:rPr>
          <w:rFonts w:ascii="Arial" w:hAnsi="Arial" w:cs="Arial"/>
          <w:szCs w:val="24"/>
        </w:rPr>
      </w:pPr>
      <w:r>
        <w:rPr>
          <w:rFonts w:ascii="Arial" w:hAnsi="Arial" w:cs="Arial"/>
          <w:szCs w:val="24"/>
        </w:rPr>
        <w:t>At the Council meeting on 24 August 2021 Councillor Coghlan</w:t>
      </w:r>
      <w:r w:rsidRPr="000F4521">
        <w:rPr>
          <w:rFonts w:ascii="Arial" w:hAnsi="Arial" w:cs="Arial"/>
          <w:szCs w:val="24"/>
        </w:rPr>
        <w:t xml:space="preserve"> gave notice of </w:t>
      </w:r>
      <w:r w:rsidRPr="002751C3">
        <w:rPr>
          <w:rFonts w:ascii="Arial" w:hAnsi="Arial" w:cs="Arial"/>
          <w:szCs w:val="24"/>
        </w:rPr>
        <w:t>her</w:t>
      </w:r>
      <w:r w:rsidRPr="00AF79BC">
        <w:rPr>
          <w:rFonts w:ascii="Arial" w:hAnsi="Arial" w:cs="Arial"/>
          <w:szCs w:val="24"/>
        </w:rPr>
        <w:t xml:space="preserve"> i</w:t>
      </w:r>
      <w:r w:rsidRPr="000F4521">
        <w:rPr>
          <w:rFonts w:ascii="Arial" w:hAnsi="Arial" w:cs="Arial"/>
          <w:szCs w:val="24"/>
        </w:rPr>
        <w:t xml:space="preserve">ntention to move the following at </w:t>
      </w:r>
      <w:r>
        <w:rPr>
          <w:rFonts w:ascii="Arial" w:hAnsi="Arial" w:cs="Arial"/>
          <w:szCs w:val="24"/>
        </w:rPr>
        <w:t>this meeting</w:t>
      </w:r>
      <w:r w:rsidRPr="000F4521">
        <w:rPr>
          <w:rFonts w:ascii="Arial" w:hAnsi="Arial" w:cs="Arial"/>
          <w:szCs w:val="24"/>
        </w:rPr>
        <w:t>.</w:t>
      </w:r>
    </w:p>
    <w:p w14:paraId="3DDE0B22" w14:textId="77777777" w:rsidR="00A103F6" w:rsidRDefault="00A103F6" w:rsidP="00A103F6">
      <w:pPr>
        <w:pStyle w:val="BodyTextIndent"/>
        <w:tabs>
          <w:tab w:val="clear" w:pos="720"/>
        </w:tabs>
        <w:ind w:left="0"/>
        <w:rPr>
          <w:rFonts w:ascii="Arial" w:hAnsi="Arial" w:cs="Arial"/>
          <w:szCs w:val="24"/>
        </w:rPr>
      </w:pPr>
    </w:p>
    <w:p w14:paraId="0A5DE55B" w14:textId="77777777" w:rsidR="00A103F6" w:rsidRPr="006D752D" w:rsidRDefault="00A103F6" w:rsidP="00A103F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4F348AE8" w14:textId="77777777" w:rsidR="00A103F6" w:rsidRPr="006D752D" w:rsidRDefault="00A103F6" w:rsidP="00A103F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2DC1BEA0" w14:textId="5EBCB24C" w:rsidR="00A103F6" w:rsidRDefault="009D009B" w:rsidP="00A103F6">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27879" behindDoc="1" locked="0" layoutInCell="1" allowOverlap="1" wp14:anchorId="78516EBD" wp14:editId="64ECFD85">
                <wp:simplePos x="0" y="0"/>
                <wp:positionH relativeFrom="margin">
                  <wp:posOffset>9525</wp:posOffset>
                </wp:positionH>
                <wp:positionV relativeFrom="paragraph">
                  <wp:posOffset>176530</wp:posOffset>
                </wp:positionV>
                <wp:extent cx="5334000" cy="7094220"/>
                <wp:effectExtent l="0" t="0" r="0" b="0"/>
                <wp:wrapNone/>
                <wp:docPr id="59" name="Rectangle 59"/>
                <wp:cNvGraphicFramePr/>
                <a:graphic xmlns:a="http://schemas.openxmlformats.org/drawingml/2006/main">
                  <a:graphicData uri="http://schemas.microsoft.com/office/word/2010/wordprocessingShape">
                    <wps:wsp>
                      <wps:cNvSpPr/>
                      <wps:spPr>
                        <a:xfrm>
                          <a:off x="0" y="0"/>
                          <a:ext cx="5334000" cy="70942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BE316" id="Rectangle 59" o:spid="_x0000_s1026" style="position:absolute;margin-left:.75pt;margin-top:13.9pt;width:420pt;height:558.6pt;z-index:-251588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LeoAIAAKsFAAAOAAAAZHJzL2Uyb0RvYy54bWysVN9P2zAQfp+0/8Hy+0ha2jEqUlQVMU1i&#10;gICJZ9exm0i2z7Pdpt1fv7OdhsLQHqa9OPb9+O7uy91dXO60IlvhfAumoqOTkhJhONStWVf0x9P1&#10;py+U+MBMzRQYUdG98PRy/vHDRWdnYgwNqFo4giDGzzpb0SYEOysKzxuhmT8BKwwqJTjNAj7duqgd&#10;6xBdq2Jclp+LDlxtHXDhPUqvspLOE76Ugoc7Kb0IRFUUcwvpdOlcxbOYX7DZ2jHbtLxPg/1DFpq1&#10;BoMOUFcsMLJx7R9QuuUOPMhwwkEXIGXLRaoBqxmVb6p5bJgVqRYkx9uBJv//YPnt9t6Rtq7o9JwS&#10;wzT+owdkjZm1EgRlSFBn/QztHu29618er7HanXQ6frEOskuk7gdSxS4QjsLp6emkLJF7jrqz8nwy&#10;Hifaixd363z4KkCTeKmow/iJTLa98QFDounBJEbzoNr6ulUqPWKniKVyZMvwH6/Wo+SqNvo71Fl2&#10;No3xM05qrGieUF8hKRPxDETkbBwlRaw+15tuYa9EtFPmQUgkDiscp4gDcg7KOBcm5GR8w2qRxTGV&#10;93NJgBFZYvwBuwd4XeQBO2fZ20dXkTp+cC7/llh2HjxSZDBhcNatAfcegMKq+sjZ/kBSpiaytIJ6&#10;j23lIM+bt/y6xV97w3y4Zw4HDNsBl0a4w0Mq6CoK/Y2SBtyv9+TRHvsetZR0OLAV9T83zAlK1DeD&#10;E3E+mkzihKfHZHqGXUbcsWZ1rDEbvQTslxGuJ8vTNdoHdbhKB/oZd8siRkUVMxxjV5QHd3gsQ14k&#10;uJ24WCySGU61ZeHGPFoewSOrsXWfds/M2b6/A47GLRyGm83etHm2jZ4GFpsAsk0z8MJrzzduhNTE&#10;/faKK+f4naxeduz8NwAAAP//AwBQSwMEFAAGAAgAAAAhALvx2m/aAAAACQEAAA8AAABkcnMvZG93&#10;bnJldi54bWxMT7tOwzAU3ZH4B+sisVGnVQNWGqcqSMDC0paB0Y1v46jxdYjdNPw9txOM56HzKNeT&#10;78SIQ2wDaZjPMhBIdbAtNRo+968PCkRMhqzpAqGGH4ywrm5vSlPYcKEtjrvUCA6hWBgNLqW+kDLW&#10;Dr2Js9AjsXYMgzeJ4dBIO5gLh/tOLrLsUXrTEjc40+OLw/q0O3sN8T3/2tfqW52at2c1OrfdyA+n&#10;9f3dtFmBSDilPzNc5/N0qHjTIZzJRtExztmoYfHEB1hWyytxYH6+zDOQVSn/P6h+AQAA//8DAFBL&#10;AQItABQABgAIAAAAIQC2gziS/gAAAOEBAAATAAAAAAAAAAAAAAAAAAAAAABbQ29udGVudF9UeXBl&#10;c10ueG1sUEsBAi0AFAAGAAgAAAAhADj9If/WAAAAlAEAAAsAAAAAAAAAAAAAAAAALwEAAF9yZWxz&#10;Ly5yZWxzUEsBAi0AFAAGAAgAAAAhANt/Et6gAgAAqwUAAA4AAAAAAAAAAAAAAAAALgIAAGRycy9l&#10;Mm9Eb2MueG1sUEsBAi0AFAAGAAgAAAAhALvx2m/aAAAACQEAAA8AAAAAAAAAAAAAAAAA+gQAAGRy&#10;cy9kb3ducmV2LnhtbFBLBQYAAAAABAAEAPMAAAABBgAAAAA=&#10;" fillcolor="#bfbfbf [2412]" stroked="f" strokeweight="2pt">
                <w10:wrap anchorx="margin"/>
              </v:rect>
            </w:pict>
          </mc:Fallback>
        </mc:AlternateContent>
      </w:r>
    </w:p>
    <w:p w14:paraId="2829595D" w14:textId="729F2789" w:rsidR="009D009B" w:rsidRPr="009D009B" w:rsidRDefault="009D009B" w:rsidP="00A103F6">
      <w:pPr>
        <w:jc w:val="both"/>
        <w:rPr>
          <w:rFonts w:ascii="Arial" w:hAnsi="Arial" w:cs="Arial"/>
          <w:b/>
          <w:bCs/>
          <w:sz w:val="28"/>
          <w:szCs w:val="28"/>
        </w:rPr>
      </w:pPr>
      <w:r w:rsidRPr="009D009B">
        <w:rPr>
          <w:rFonts w:ascii="Arial" w:hAnsi="Arial" w:cs="Arial"/>
          <w:b/>
          <w:bCs/>
          <w:sz w:val="28"/>
          <w:szCs w:val="28"/>
        </w:rPr>
        <w:t>Council Resolution</w:t>
      </w:r>
    </w:p>
    <w:p w14:paraId="1C03B875" w14:textId="77777777" w:rsidR="009D009B" w:rsidRPr="006D752D" w:rsidRDefault="009D009B" w:rsidP="00A103F6">
      <w:pPr>
        <w:jc w:val="both"/>
        <w:rPr>
          <w:rFonts w:ascii="Arial" w:hAnsi="Arial" w:cs="Arial"/>
          <w:szCs w:val="24"/>
        </w:rPr>
      </w:pPr>
    </w:p>
    <w:p w14:paraId="7CBAB984" w14:textId="77777777" w:rsidR="00A103F6" w:rsidRPr="00767E6E" w:rsidRDefault="00A103F6" w:rsidP="00A103F6">
      <w:pPr>
        <w:numPr>
          <w:ilvl w:val="12"/>
          <w:numId w:val="0"/>
        </w:numPr>
        <w:tabs>
          <w:tab w:val="left" w:pos="1440"/>
          <w:tab w:val="left" w:pos="2410"/>
          <w:tab w:val="left" w:pos="2977"/>
          <w:tab w:val="right" w:pos="8335"/>
          <w:tab w:val="right" w:pos="8505"/>
        </w:tabs>
        <w:jc w:val="both"/>
        <w:rPr>
          <w:rFonts w:ascii="Arial" w:hAnsi="Arial" w:cs="Arial"/>
          <w:b/>
          <w:bCs/>
          <w:szCs w:val="24"/>
        </w:rPr>
      </w:pPr>
      <w:r w:rsidRPr="00767E6E">
        <w:rPr>
          <w:rFonts w:ascii="Arial" w:hAnsi="Arial" w:cs="Arial"/>
          <w:b/>
          <w:bCs/>
          <w:szCs w:val="24"/>
        </w:rPr>
        <w:t xml:space="preserve">That Council </w:t>
      </w:r>
      <w:r>
        <w:rPr>
          <w:rFonts w:ascii="Arial" w:hAnsi="Arial" w:cs="Arial"/>
          <w:b/>
          <w:bCs/>
          <w:szCs w:val="24"/>
        </w:rPr>
        <w:t>approves</w:t>
      </w:r>
      <w:r w:rsidRPr="00767E6E">
        <w:rPr>
          <w:rFonts w:ascii="Arial" w:hAnsi="Arial" w:cs="Arial"/>
          <w:b/>
          <w:bCs/>
          <w:szCs w:val="24"/>
        </w:rPr>
        <w:t xml:space="preserve"> to advertise the following Draft Local Planning Policy – Primary Controls for Apartment Developments for public comment.</w:t>
      </w:r>
    </w:p>
    <w:p w14:paraId="226C0267" w14:textId="77777777" w:rsidR="00A103F6" w:rsidRDefault="00A103F6" w:rsidP="00A103F6">
      <w:pPr>
        <w:numPr>
          <w:ilvl w:val="12"/>
          <w:numId w:val="0"/>
        </w:numPr>
        <w:tabs>
          <w:tab w:val="left" w:pos="1440"/>
          <w:tab w:val="left" w:pos="2410"/>
          <w:tab w:val="left" w:pos="2977"/>
          <w:tab w:val="right" w:pos="8335"/>
          <w:tab w:val="right" w:pos="8505"/>
        </w:tabs>
        <w:jc w:val="both"/>
        <w:rPr>
          <w:rFonts w:ascii="Arial" w:hAnsi="Arial" w:cs="Arial"/>
          <w:szCs w:val="24"/>
        </w:rPr>
      </w:pPr>
    </w:p>
    <w:p w14:paraId="24A4F03A" w14:textId="77777777" w:rsidR="00A103F6" w:rsidRDefault="00A103F6" w:rsidP="00A103F6">
      <w:pPr>
        <w:jc w:val="both"/>
        <w:rPr>
          <w:rFonts w:ascii="Arial" w:hAnsi="Arial" w:cs="Arial"/>
          <w:b/>
          <w:bCs/>
        </w:rPr>
      </w:pPr>
      <w:r w:rsidRPr="005A635D">
        <w:rPr>
          <w:rFonts w:ascii="Arial" w:hAnsi="Arial" w:cs="Arial"/>
          <w:b/>
          <w:bCs/>
        </w:rPr>
        <w:t xml:space="preserve">LOCAL PLANNING POLICY – PRIMARY CONTROLS FOR APARTMENT DEVELOPMENTS </w:t>
      </w:r>
    </w:p>
    <w:p w14:paraId="66A0AD7F" w14:textId="77777777" w:rsidR="00A103F6" w:rsidRPr="005A635D" w:rsidRDefault="00A103F6" w:rsidP="00A103F6">
      <w:pPr>
        <w:jc w:val="both"/>
        <w:rPr>
          <w:rFonts w:ascii="Arial" w:hAnsi="Arial" w:cs="Arial"/>
          <w:sz w:val="20"/>
        </w:rPr>
      </w:pPr>
    </w:p>
    <w:p w14:paraId="3D2CC577" w14:textId="77777777" w:rsidR="00A103F6" w:rsidRDefault="00A103F6" w:rsidP="00A103F6">
      <w:pPr>
        <w:ind w:left="567" w:hanging="567"/>
        <w:jc w:val="both"/>
        <w:rPr>
          <w:rFonts w:ascii="Arial" w:hAnsi="Arial" w:cs="Arial"/>
          <w:b/>
          <w:bCs/>
        </w:rPr>
      </w:pPr>
      <w:r w:rsidRPr="005A635D">
        <w:rPr>
          <w:rFonts w:ascii="Arial" w:hAnsi="Arial" w:cs="Arial"/>
          <w:b/>
          <w:bCs/>
        </w:rPr>
        <w:t>1.0</w:t>
      </w:r>
      <w:r>
        <w:rPr>
          <w:rFonts w:ascii="Arial" w:hAnsi="Arial" w:cs="Arial"/>
          <w:b/>
          <w:bCs/>
        </w:rPr>
        <w:tab/>
      </w:r>
      <w:r w:rsidRPr="005A635D">
        <w:rPr>
          <w:rFonts w:ascii="Arial" w:hAnsi="Arial" w:cs="Arial"/>
          <w:b/>
          <w:bCs/>
        </w:rPr>
        <w:t xml:space="preserve">PURPOSE </w:t>
      </w:r>
    </w:p>
    <w:p w14:paraId="79A04862" w14:textId="77777777" w:rsidR="00A103F6" w:rsidRPr="005A635D" w:rsidRDefault="00A103F6" w:rsidP="00A103F6">
      <w:pPr>
        <w:jc w:val="both"/>
        <w:rPr>
          <w:rFonts w:ascii="Arial" w:hAnsi="Arial" w:cs="Arial"/>
          <w:sz w:val="20"/>
        </w:rPr>
      </w:pPr>
    </w:p>
    <w:p w14:paraId="1505D5DC" w14:textId="77777777" w:rsidR="00A103F6" w:rsidRPr="005A635D" w:rsidRDefault="00A103F6" w:rsidP="00900BB7">
      <w:pPr>
        <w:pStyle w:val="ListParagraph"/>
        <w:numPr>
          <w:ilvl w:val="1"/>
          <w:numId w:val="66"/>
        </w:numPr>
        <w:ind w:left="1134" w:hanging="567"/>
        <w:jc w:val="both"/>
        <w:rPr>
          <w:rFonts w:ascii="Arial" w:hAnsi="Arial" w:cs="Arial"/>
        </w:rPr>
      </w:pPr>
      <w:r w:rsidRPr="005A635D">
        <w:rPr>
          <w:rFonts w:ascii="Arial" w:hAnsi="Arial" w:cs="Arial"/>
        </w:rPr>
        <w:t xml:space="preserve">To provide guidance to the decision-maker when considering whether an apartment development on land coded R40 or above meets the Element Objectives of Part 2, inclusive of sections 2.1-2.7 of State Planning Policy 7.3 - Residential Design Codes Volume 2 - Apartments (R Codes Vol.2). </w:t>
      </w:r>
    </w:p>
    <w:p w14:paraId="1BEA0EF3" w14:textId="77777777" w:rsidR="00A103F6" w:rsidRPr="005A635D" w:rsidRDefault="00A103F6" w:rsidP="00A103F6">
      <w:pPr>
        <w:pStyle w:val="ListParagraph"/>
        <w:ind w:left="840"/>
        <w:jc w:val="both"/>
        <w:rPr>
          <w:rFonts w:ascii="Arial" w:hAnsi="Arial" w:cs="Arial"/>
          <w:sz w:val="20"/>
        </w:rPr>
      </w:pPr>
    </w:p>
    <w:p w14:paraId="7D4C3253" w14:textId="77777777" w:rsidR="00A103F6" w:rsidRPr="005A635D" w:rsidRDefault="00A103F6" w:rsidP="00900BB7">
      <w:pPr>
        <w:pStyle w:val="ListParagraph"/>
        <w:numPr>
          <w:ilvl w:val="1"/>
          <w:numId w:val="66"/>
        </w:numPr>
        <w:ind w:left="1134" w:hanging="567"/>
        <w:jc w:val="both"/>
        <w:rPr>
          <w:rFonts w:ascii="Arial" w:hAnsi="Arial" w:cs="Arial"/>
        </w:rPr>
      </w:pPr>
      <w:r w:rsidRPr="005A635D">
        <w:rPr>
          <w:rFonts w:ascii="Arial" w:hAnsi="Arial" w:cs="Arial"/>
        </w:rPr>
        <w:t xml:space="preserve">To establish a clear position for residents, </w:t>
      </w:r>
      <w:proofErr w:type="gramStart"/>
      <w:r w:rsidRPr="005A635D">
        <w:rPr>
          <w:rFonts w:ascii="Arial" w:hAnsi="Arial" w:cs="Arial"/>
        </w:rPr>
        <w:t>developers</w:t>
      </w:r>
      <w:proofErr w:type="gramEnd"/>
      <w:r w:rsidRPr="005A635D">
        <w:rPr>
          <w:rFonts w:ascii="Arial" w:hAnsi="Arial" w:cs="Arial"/>
        </w:rPr>
        <w:t xml:space="preserve"> and decision-makers with respect to the application of R Codes Vol.2 Primary Controls in achieving the Element Objectives in the assessment of Apartments within the City of Nedlands. </w:t>
      </w:r>
    </w:p>
    <w:p w14:paraId="6F33A73D" w14:textId="77777777" w:rsidR="00A103F6" w:rsidRPr="005A635D" w:rsidRDefault="00A103F6" w:rsidP="00A103F6">
      <w:pPr>
        <w:pStyle w:val="ListParagraph"/>
        <w:rPr>
          <w:rFonts w:ascii="Arial" w:hAnsi="Arial" w:cs="Arial"/>
          <w:sz w:val="20"/>
        </w:rPr>
      </w:pPr>
    </w:p>
    <w:p w14:paraId="2BA3D090" w14:textId="77777777" w:rsidR="00A103F6" w:rsidRPr="005A635D" w:rsidRDefault="00A103F6" w:rsidP="00900BB7">
      <w:pPr>
        <w:pStyle w:val="ListParagraph"/>
        <w:numPr>
          <w:ilvl w:val="1"/>
          <w:numId w:val="66"/>
        </w:numPr>
        <w:ind w:left="1134" w:hanging="567"/>
        <w:jc w:val="both"/>
        <w:rPr>
          <w:rFonts w:ascii="Arial" w:hAnsi="Arial" w:cs="Arial"/>
        </w:rPr>
      </w:pPr>
      <w:r w:rsidRPr="005A635D">
        <w:rPr>
          <w:rFonts w:ascii="Arial" w:hAnsi="Arial" w:cs="Arial"/>
        </w:rPr>
        <w:t xml:space="preserve">To confirm the City’s preference for apartment development to be consistent with the R Codes Vol.2 default development standards and values for the Primary Controls in the context of a performance-based State Planning Policy. </w:t>
      </w:r>
    </w:p>
    <w:p w14:paraId="4684F276" w14:textId="77777777" w:rsidR="00A103F6" w:rsidRPr="005A635D" w:rsidRDefault="00A103F6" w:rsidP="00A103F6">
      <w:pPr>
        <w:pStyle w:val="ListParagraph"/>
        <w:ind w:left="840"/>
        <w:jc w:val="both"/>
        <w:rPr>
          <w:rFonts w:ascii="Arial" w:hAnsi="Arial" w:cs="Arial"/>
          <w:sz w:val="20"/>
        </w:rPr>
      </w:pPr>
    </w:p>
    <w:p w14:paraId="75568403" w14:textId="77777777" w:rsidR="00A103F6" w:rsidRPr="005A635D" w:rsidRDefault="00A103F6" w:rsidP="00900BB7">
      <w:pPr>
        <w:pStyle w:val="ListParagraph"/>
        <w:numPr>
          <w:ilvl w:val="1"/>
          <w:numId w:val="110"/>
        </w:numPr>
        <w:ind w:left="567" w:hanging="567"/>
        <w:jc w:val="both"/>
        <w:rPr>
          <w:rFonts w:ascii="Arial" w:hAnsi="Arial" w:cs="Arial"/>
          <w:b/>
          <w:bCs/>
        </w:rPr>
      </w:pPr>
      <w:r w:rsidRPr="005A635D">
        <w:rPr>
          <w:rFonts w:ascii="Arial" w:hAnsi="Arial" w:cs="Arial"/>
          <w:b/>
          <w:bCs/>
        </w:rPr>
        <w:t>APPLICATION OF POLICY</w:t>
      </w:r>
    </w:p>
    <w:p w14:paraId="13135D8E" w14:textId="77777777" w:rsidR="00A103F6" w:rsidRPr="005A635D" w:rsidRDefault="00A103F6" w:rsidP="00A103F6">
      <w:pPr>
        <w:pStyle w:val="ListParagraph"/>
        <w:ind w:left="828"/>
        <w:jc w:val="both"/>
        <w:rPr>
          <w:rFonts w:ascii="Arial" w:hAnsi="Arial" w:cs="Arial"/>
          <w:sz w:val="20"/>
        </w:rPr>
      </w:pPr>
    </w:p>
    <w:p w14:paraId="68F8CACE" w14:textId="77777777" w:rsidR="00A103F6" w:rsidRPr="005A635D" w:rsidRDefault="00A103F6" w:rsidP="00900BB7">
      <w:pPr>
        <w:pStyle w:val="ListParagraph"/>
        <w:numPr>
          <w:ilvl w:val="1"/>
          <w:numId w:val="110"/>
        </w:numPr>
        <w:ind w:left="1134" w:hanging="567"/>
        <w:jc w:val="both"/>
        <w:rPr>
          <w:rFonts w:ascii="Arial" w:hAnsi="Arial" w:cs="Arial"/>
        </w:rPr>
      </w:pPr>
      <w:r w:rsidRPr="005A635D">
        <w:rPr>
          <w:rFonts w:ascii="Arial" w:hAnsi="Arial" w:cs="Arial"/>
        </w:rPr>
        <w:t xml:space="preserve">This policy applies to all development which is subject to assessment in accordance with R Codes Vol.2. </w:t>
      </w:r>
    </w:p>
    <w:p w14:paraId="2B891FD9" w14:textId="77777777" w:rsidR="00A103F6" w:rsidRPr="004339C2" w:rsidRDefault="00A103F6" w:rsidP="00A103F6">
      <w:pPr>
        <w:pStyle w:val="ListParagraph"/>
        <w:rPr>
          <w:rFonts w:ascii="Arial" w:hAnsi="Arial" w:cs="Arial"/>
          <w:szCs w:val="24"/>
        </w:rPr>
      </w:pPr>
    </w:p>
    <w:p w14:paraId="46978799" w14:textId="77777777" w:rsidR="00A103F6" w:rsidRPr="004339C2" w:rsidRDefault="00A103F6" w:rsidP="00900BB7">
      <w:pPr>
        <w:pStyle w:val="ListParagraph"/>
        <w:numPr>
          <w:ilvl w:val="1"/>
          <w:numId w:val="110"/>
        </w:numPr>
        <w:ind w:left="1134" w:hanging="567"/>
        <w:jc w:val="both"/>
        <w:rPr>
          <w:rFonts w:ascii="Arial" w:hAnsi="Arial" w:cs="Arial"/>
        </w:rPr>
      </w:pPr>
      <w:r w:rsidRPr="004339C2">
        <w:rPr>
          <w:rFonts w:ascii="Arial" w:hAnsi="Arial" w:cs="Arial"/>
        </w:rPr>
        <w:t xml:space="preserve">This Policy is to be read in conjunction with the City of Nedlands Local Planning Scheme No.3 (the Scheme). Where this Policy is inconsistent with the Scheme, the Scheme shall prevail, to the extent of the inconsistency. </w:t>
      </w:r>
    </w:p>
    <w:p w14:paraId="3E39C229" w14:textId="77777777" w:rsidR="00A103F6" w:rsidRPr="004339C2" w:rsidRDefault="00A103F6" w:rsidP="00A103F6">
      <w:pPr>
        <w:pStyle w:val="ListParagraph"/>
        <w:ind w:left="828"/>
        <w:jc w:val="both"/>
        <w:rPr>
          <w:rFonts w:ascii="Arial" w:hAnsi="Arial" w:cs="Arial"/>
          <w:szCs w:val="24"/>
        </w:rPr>
      </w:pPr>
    </w:p>
    <w:p w14:paraId="48DA86F8" w14:textId="77777777" w:rsidR="00A103F6" w:rsidRPr="004339C2" w:rsidRDefault="00A103F6" w:rsidP="00900BB7">
      <w:pPr>
        <w:pStyle w:val="ListParagraph"/>
        <w:numPr>
          <w:ilvl w:val="1"/>
          <w:numId w:val="110"/>
        </w:numPr>
        <w:ind w:left="1134" w:hanging="567"/>
        <w:jc w:val="both"/>
        <w:rPr>
          <w:rFonts w:ascii="Arial" w:hAnsi="Arial" w:cs="Arial"/>
        </w:rPr>
      </w:pPr>
      <w:r w:rsidRPr="004339C2">
        <w:rPr>
          <w:rFonts w:ascii="Arial" w:hAnsi="Arial" w:cs="Arial"/>
        </w:rPr>
        <w:t xml:space="preserve">This policy defines the primary control values that apply unless augmented by a local planning instrument of the City of Nedlands. </w:t>
      </w:r>
    </w:p>
    <w:p w14:paraId="0278BD67" w14:textId="77777777" w:rsidR="00A103F6" w:rsidRPr="004339C2" w:rsidRDefault="00A103F6" w:rsidP="00A103F6">
      <w:pPr>
        <w:pStyle w:val="ListParagraph"/>
        <w:ind w:left="828"/>
        <w:jc w:val="both"/>
        <w:rPr>
          <w:rFonts w:ascii="Arial" w:hAnsi="Arial" w:cs="Arial"/>
          <w:szCs w:val="24"/>
        </w:rPr>
      </w:pPr>
    </w:p>
    <w:p w14:paraId="6D06BBB5" w14:textId="7D648B7B" w:rsidR="00A103F6" w:rsidRDefault="008B6144" w:rsidP="00900BB7">
      <w:pPr>
        <w:pStyle w:val="ListParagraph"/>
        <w:numPr>
          <w:ilvl w:val="1"/>
          <w:numId w:val="110"/>
        </w:numPr>
        <w:ind w:left="1134" w:hanging="567"/>
        <w:jc w:val="both"/>
        <w:rPr>
          <w:rFonts w:ascii="Arial" w:hAnsi="Arial" w:cs="Arial"/>
        </w:rPr>
      </w:pPr>
      <w:r>
        <w:rPr>
          <w:rFonts w:ascii="Arial" w:hAnsi="Arial" w:cs="Arial"/>
          <w:noProof/>
          <w:szCs w:val="24"/>
        </w:rPr>
        <mc:AlternateContent>
          <mc:Choice Requires="wps">
            <w:drawing>
              <wp:anchor distT="0" distB="0" distL="114300" distR="114300" simplePos="0" relativeHeight="251729927" behindDoc="1" locked="0" layoutInCell="1" allowOverlap="1" wp14:anchorId="47BBCF4C" wp14:editId="1C911E5A">
                <wp:simplePos x="0" y="0"/>
                <wp:positionH relativeFrom="margin">
                  <wp:align>left</wp:align>
                </wp:positionH>
                <wp:positionV relativeFrom="paragraph">
                  <wp:posOffset>-2540</wp:posOffset>
                </wp:positionV>
                <wp:extent cx="5356860" cy="8846820"/>
                <wp:effectExtent l="0" t="0" r="0" b="0"/>
                <wp:wrapNone/>
                <wp:docPr id="60" name="Rectangle 60"/>
                <wp:cNvGraphicFramePr/>
                <a:graphic xmlns:a="http://schemas.openxmlformats.org/drawingml/2006/main">
                  <a:graphicData uri="http://schemas.microsoft.com/office/word/2010/wordprocessingShape">
                    <wps:wsp>
                      <wps:cNvSpPr/>
                      <wps:spPr>
                        <a:xfrm>
                          <a:off x="0" y="0"/>
                          <a:ext cx="5356860" cy="88468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42668" id="Rectangle 60" o:spid="_x0000_s1026" style="position:absolute;margin-left:0;margin-top:-.2pt;width:421.8pt;height:696.6pt;z-index:-2515865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wdnwIAAKsFAAAOAAAAZHJzL2Uyb0RvYy54bWysVEtv2zAMvg/YfxB0X+1kSZoFdYqgRYcB&#10;XVu0HXpWZCkxIImapMTJfv0oyXYfK3YYdpElPj6Sn0menR+0InvhfAOmoqOTkhJhONSN2VT0x+PV&#10;pzklPjBTMwVGVPQoPD1ffvxw1tqFGMMWVC0cQRDjF62t6DYEuygKz7dCM38CVhhUSnCaBXy6TVE7&#10;1iK6VsW4LGdFC662DrjwHqWXWUmXCV9KwcOtlF4EoiqKuYV0unSu41ksz9hi45jdNrxLg/1DFpo1&#10;BoMOUJcsMLJzzR9QuuEOPMhwwkEXIGXDRaoBqxmVb6p52DIrUi1IjrcDTf7/wfKb/Z0jTV3RGdJj&#10;mMZ/dI+sMbNRgqAMCWqtX6Ddg71z3cvjNVZ7kE7HL9ZBDonU40CqOATCUTj9PJ3NIzhH3Xw+mc3H&#10;CbV4drfOh68CNImXijqMn8hk+2sfMCSa9iYxmgfV1FeNUukRO0VcKEf2DP/xejNKrmqnv0OdZafT&#10;suxDpsaK5gn1FZIyEc9ARM5Bo6SI1ed60y0clYh2ytwLicRhheMUcUDOQRnnwoScjN+yWmRxTOX9&#10;XBJgRJYYf8DuAF4X2WPnLDv76CpSxw/O5d8Sy86DR4oMJgzOujHg3gNQWFUXOdv3JGVqIktrqI/Y&#10;Vg7yvHnLrxr8tdfMhzvmcMCwHXBphFs8pIK2otDdKNmC+/WePNpj36OWkhYHtqL+5445QYn6ZnAi&#10;vowmkzjh6TGZnmKXEfdSs36pMTt9AdgvI1xPlqdrtA+qv0oH+gl3yypGRRUzHGNXlAfXPy5CXiS4&#10;nbhYrZIZTrVl4do8WB7BI6uxdR8PT8zZrr8DjsYN9MPNFm/aPNtGTwOrXQDZpBl45rXjGzdCauJu&#10;e8WV8/KdrJ537PI3AAAA//8DAFBLAwQUAAYACAAAACEA5IkccN0AAAAHAQAADwAAAGRycy9kb3du&#10;cmV2LnhtbEyPMU/DMBSEdyT+g/WQ2FqHtlQmjVMVJGBhacvA6MavcdT4OcRuGv49j6mMpzvdfVes&#10;R9+KAfvYBNLwMM1AIFXBNlRr+Ny/ThSImAxZ0wZCDT8YYV3e3hQmt+FCWxx2qRZcQjE3GlxKXS5l&#10;rBx6E6ehQ2LvGHpvEsu+lrY3Fy73rZxl2VJ60xAvONPhi8PqtDt7DfH98WtfqW91qt+e1eDcdiM/&#10;nNb3d+NmBSLhmK5h+MNndCiZ6RDOZKNoNfCRpGGyAMGmWsyXIA6cmj/NFMiykP/5y18AAAD//wMA&#10;UEsBAi0AFAAGAAgAAAAhALaDOJL+AAAA4QEAABMAAAAAAAAAAAAAAAAAAAAAAFtDb250ZW50X1R5&#10;cGVzXS54bWxQSwECLQAUAAYACAAAACEAOP0h/9YAAACUAQAACwAAAAAAAAAAAAAAAAAvAQAAX3Jl&#10;bHMvLnJlbHNQSwECLQAUAAYACAAAACEAJikMHZ8CAACrBQAADgAAAAAAAAAAAAAAAAAuAgAAZHJz&#10;L2Uyb0RvYy54bWxQSwECLQAUAAYACAAAACEA5IkccN0AAAAHAQAADwAAAAAAAAAAAAAAAAD5BAAA&#10;ZHJzL2Rvd25yZXYueG1sUEsFBgAAAAAEAAQA8wAAAAMGAAAAAA==&#10;" fillcolor="#bfbfbf [2412]" stroked="f" strokeweight="2pt">
                <w10:wrap anchorx="margin"/>
              </v:rect>
            </w:pict>
          </mc:Fallback>
        </mc:AlternateContent>
      </w:r>
      <w:r w:rsidR="00A103F6" w:rsidRPr="004339C2">
        <w:rPr>
          <w:rFonts w:ascii="Arial" w:hAnsi="Arial" w:cs="Arial"/>
        </w:rPr>
        <w:t>The City ack</w:t>
      </w:r>
      <w:r w:rsidR="00A103F6" w:rsidRPr="005A635D">
        <w:rPr>
          <w:rFonts w:ascii="Arial" w:hAnsi="Arial" w:cs="Arial"/>
        </w:rPr>
        <w:t xml:space="preserve">nowledges that the R Codes Vol.2 is a performance-based State Planning Policy. Applications for Development Approval need to demonstrate that the design achieves the outcomes of each Element Objective. While addressing the Acceptable Outcomes is likely to achieve the Element Objectives, they are not a ‘deemed-to-comply’ pathway and the proposal will be assessed in context of the entire design solution to ensure the Element Objectives are achieved. </w:t>
      </w:r>
    </w:p>
    <w:p w14:paraId="13BC7E3F" w14:textId="77777777" w:rsidR="009D009B" w:rsidRPr="009D009B" w:rsidRDefault="009D009B" w:rsidP="009D009B">
      <w:pPr>
        <w:pStyle w:val="ListParagraph"/>
        <w:rPr>
          <w:rFonts w:ascii="Arial" w:hAnsi="Arial" w:cs="Arial"/>
        </w:rPr>
      </w:pPr>
    </w:p>
    <w:p w14:paraId="365BFDCD" w14:textId="77777777" w:rsidR="00A103F6" w:rsidRPr="005A635D" w:rsidRDefault="00A103F6" w:rsidP="00900BB7">
      <w:pPr>
        <w:pStyle w:val="ListParagraph"/>
        <w:numPr>
          <w:ilvl w:val="1"/>
          <w:numId w:val="110"/>
        </w:numPr>
        <w:ind w:left="1134" w:hanging="567"/>
        <w:jc w:val="both"/>
        <w:rPr>
          <w:rFonts w:ascii="Arial" w:hAnsi="Arial" w:cs="Arial"/>
          <w:sz w:val="20"/>
        </w:rPr>
      </w:pPr>
      <w:r w:rsidRPr="005A635D">
        <w:rPr>
          <w:rFonts w:ascii="Arial" w:hAnsi="Arial" w:cs="Arial"/>
        </w:rPr>
        <w:t xml:space="preserve">This policy will apply unless augmented by </w:t>
      </w:r>
      <w:r w:rsidRPr="005A635D">
        <w:rPr>
          <w:rFonts w:ascii="Arial" w:hAnsi="Arial" w:cs="Arial"/>
          <w:lang w:val="en-US"/>
        </w:rPr>
        <w:t xml:space="preserve">another endorsed local planning </w:t>
      </w:r>
      <w:r w:rsidRPr="004339C2">
        <w:rPr>
          <w:rFonts w:ascii="Arial" w:hAnsi="Arial" w:cs="Arial"/>
        </w:rPr>
        <w:t>instrument</w:t>
      </w:r>
      <w:r w:rsidRPr="005A635D">
        <w:rPr>
          <w:rFonts w:ascii="Arial" w:hAnsi="Arial" w:cs="Arial"/>
          <w:lang w:val="en-US"/>
        </w:rPr>
        <w:t xml:space="preserve"> of the City of Nedlands, in which case </w:t>
      </w:r>
      <w:r w:rsidRPr="005A635D">
        <w:rPr>
          <w:rFonts w:ascii="Arial" w:hAnsi="Arial" w:cs="Arial"/>
        </w:rPr>
        <w:t xml:space="preserve">to achieve the Element Objectives, proposals may require additional and/or alternative design solutions in response to site conditions, streetscape and design approach where specified in the local planning framework. </w:t>
      </w:r>
    </w:p>
    <w:p w14:paraId="02247360" w14:textId="6DF44EA7" w:rsidR="00A103F6" w:rsidRPr="004339C2" w:rsidRDefault="00A103F6" w:rsidP="00A103F6">
      <w:pPr>
        <w:jc w:val="both"/>
        <w:rPr>
          <w:rFonts w:ascii="Arial" w:hAnsi="Arial" w:cs="Arial"/>
          <w:szCs w:val="24"/>
        </w:rPr>
      </w:pPr>
    </w:p>
    <w:p w14:paraId="4B6ACB71" w14:textId="77777777" w:rsidR="00A103F6" w:rsidRPr="004339C2" w:rsidRDefault="00A103F6" w:rsidP="00900BB7">
      <w:pPr>
        <w:pStyle w:val="ListParagraph"/>
        <w:numPr>
          <w:ilvl w:val="1"/>
          <w:numId w:val="56"/>
        </w:numPr>
        <w:ind w:left="567" w:hanging="567"/>
        <w:jc w:val="both"/>
        <w:rPr>
          <w:rFonts w:ascii="Arial" w:hAnsi="Arial" w:cs="Arial"/>
          <w:b/>
        </w:rPr>
      </w:pPr>
      <w:r w:rsidRPr="004339C2">
        <w:rPr>
          <w:rFonts w:ascii="Arial" w:hAnsi="Arial" w:cs="Arial"/>
          <w:b/>
        </w:rPr>
        <w:t xml:space="preserve">OBJECTIVES </w:t>
      </w:r>
    </w:p>
    <w:p w14:paraId="5B0B9647" w14:textId="77777777" w:rsidR="00A103F6" w:rsidRPr="005A635D" w:rsidRDefault="00A103F6" w:rsidP="00A103F6">
      <w:pPr>
        <w:pStyle w:val="ListParagraph"/>
        <w:ind w:left="828"/>
        <w:jc w:val="both"/>
        <w:rPr>
          <w:rFonts w:ascii="Arial" w:hAnsi="Arial" w:cs="Arial"/>
          <w:sz w:val="20"/>
        </w:rPr>
      </w:pPr>
    </w:p>
    <w:p w14:paraId="669105AC" w14:textId="77777777" w:rsidR="00A103F6" w:rsidRPr="004339C2" w:rsidRDefault="00A103F6" w:rsidP="00900BB7">
      <w:pPr>
        <w:pStyle w:val="ListParagraph"/>
        <w:numPr>
          <w:ilvl w:val="1"/>
          <w:numId w:val="56"/>
        </w:numPr>
        <w:ind w:left="1134" w:hanging="567"/>
        <w:jc w:val="both"/>
        <w:rPr>
          <w:rFonts w:ascii="Arial" w:hAnsi="Arial" w:cs="Arial"/>
        </w:rPr>
      </w:pPr>
      <w:r w:rsidRPr="004339C2">
        <w:rPr>
          <w:rFonts w:ascii="Arial" w:hAnsi="Arial" w:cs="Arial"/>
        </w:rPr>
        <w:t xml:space="preserve">To ensure that the built form outcomes of new development do not result in an unreasonable adverse impact on the amenity of adjoining neighbours and wider locality. </w:t>
      </w:r>
    </w:p>
    <w:p w14:paraId="64937631" w14:textId="77777777" w:rsidR="00A103F6" w:rsidRPr="004339C2" w:rsidRDefault="00A103F6" w:rsidP="00A103F6">
      <w:pPr>
        <w:pStyle w:val="ListParagraph"/>
        <w:ind w:left="828"/>
        <w:jc w:val="both"/>
        <w:rPr>
          <w:rFonts w:ascii="Arial" w:hAnsi="Arial" w:cs="Arial"/>
          <w:szCs w:val="24"/>
        </w:rPr>
      </w:pPr>
    </w:p>
    <w:p w14:paraId="082A266C" w14:textId="77777777" w:rsidR="00A103F6" w:rsidRPr="004339C2" w:rsidRDefault="00A103F6" w:rsidP="00900BB7">
      <w:pPr>
        <w:pStyle w:val="ListParagraph"/>
        <w:numPr>
          <w:ilvl w:val="1"/>
          <w:numId w:val="56"/>
        </w:numPr>
        <w:ind w:left="1134" w:hanging="567"/>
        <w:jc w:val="both"/>
        <w:rPr>
          <w:rFonts w:ascii="Arial" w:hAnsi="Arial" w:cs="Arial"/>
        </w:rPr>
      </w:pPr>
      <w:r w:rsidRPr="004339C2">
        <w:rPr>
          <w:rFonts w:ascii="Arial" w:hAnsi="Arial" w:cs="Arial"/>
        </w:rPr>
        <w:t xml:space="preserve">To ensure that where possible, development ameliorates adverse amenity impacts such as visual bulk and scale, visual and acoustic privacy, odours, overshadowing, </w:t>
      </w:r>
      <w:proofErr w:type="gramStart"/>
      <w:r w:rsidRPr="004339C2">
        <w:rPr>
          <w:rFonts w:ascii="Arial" w:hAnsi="Arial" w:cs="Arial"/>
        </w:rPr>
        <w:t>ventilation</w:t>
      </w:r>
      <w:proofErr w:type="gramEnd"/>
      <w:r w:rsidRPr="004339C2">
        <w:rPr>
          <w:rFonts w:ascii="Arial" w:hAnsi="Arial" w:cs="Arial"/>
        </w:rPr>
        <w:t xml:space="preserve"> and loss of tree canopy. </w:t>
      </w:r>
    </w:p>
    <w:p w14:paraId="5410B0EF" w14:textId="77777777" w:rsidR="00A103F6" w:rsidRPr="004339C2" w:rsidRDefault="00A103F6" w:rsidP="00A103F6">
      <w:pPr>
        <w:pStyle w:val="ListParagraph"/>
        <w:ind w:left="828"/>
        <w:jc w:val="both"/>
        <w:rPr>
          <w:rFonts w:ascii="Arial" w:hAnsi="Arial" w:cs="Arial"/>
          <w:szCs w:val="24"/>
        </w:rPr>
      </w:pPr>
    </w:p>
    <w:p w14:paraId="1F60A767" w14:textId="77777777" w:rsidR="00A103F6" w:rsidRPr="005A635D" w:rsidRDefault="00A103F6" w:rsidP="00900BB7">
      <w:pPr>
        <w:pStyle w:val="ListParagraph"/>
        <w:numPr>
          <w:ilvl w:val="1"/>
          <w:numId w:val="56"/>
        </w:numPr>
        <w:ind w:left="1134" w:hanging="567"/>
        <w:jc w:val="both"/>
        <w:rPr>
          <w:rFonts w:ascii="Arial" w:hAnsi="Arial" w:cs="Arial"/>
          <w:sz w:val="20"/>
        </w:rPr>
      </w:pPr>
      <w:r w:rsidRPr="005A635D">
        <w:rPr>
          <w:rFonts w:ascii="Arial" w:hAnsi="Arial" w:cs="Arial"/>
        </w:rPr>
        <w:t xml:space="preserve">To promote good design in terms of future desired context and character. </w:t>
      </w:r>
    </w:p>
    <w:p w14:paraId="5A02E771" w14:textId="44B6ABEF" w:rsidR="00A103F6" w:rsidRPr="005A635D" w:rsidRDefault="00A103F6" w:rsidP="00A103F6">
      <w:pPr>
        <w:jc w:val="both"/>
        <w:rPr>
          <w:rFonts w:ascii="Arial" w:hAnsi="Arial" w:cs="Arial"/>
          <w:sz w:val="20"/>
        </w:rPr>
      </w:pPr>
      <w:r w:rsidRPr="005A635D">
        <w:rPr>
          <w:rFonts w:ascii="Arial" w:hAnsi="Arial" w:cs="Arial"/>
          <w:color w:val="FFFFFF"/>
          <w:sz w:val="32"/>
          <w:szCs w:val="32"/>
        </w:rPr>
        <w:t xml:space="preserve"> </w:t>
      </w:r>
    </w:p>
    <w:p w14:paraId="3C75CFC3" w14:textId="77777777" w:rsidR="00A103F6" w:rsidRPr="004339C2" w:rsidRDefault="00A103F6" w:rsidP="00900BB7">
      <w:pPr>
        <w:pStyle w:val="ListParagraph"/>
        <w:numPr>
          <w:ilvl w:val="1"/>
          <w:numId w:val="58"/>
        </w:numPr>
        <w:ind w:left="567" w:hanging="567"/>
        <w:jc w:val="both"/>
        <w:rPr>
          <w:rFonts w:ascii="Arial" w:hAnsi="Arial" w:cs="Arial"/>
          <w:b/>
          <w:bCs/>
        </w:rPr>
      </w:pPr>
      <w:r w:rsidRPr="004339C2">
        <w:rPr>
          <w:rFonts w:ascii="Arial" w:hAnsi="Arial" w:cs="Arial"/>
          <w:b/>
          <w:bCs/>
        </w:rPr>
        <w:t xml:space="preserve">POLICY MEASURES </w:t>
      </w:r>
    </w:p>
    <w:p w14:paraId="0EB05365" w14:textId="77777777" w:rsidR="00A103F6" w:rsidRPr="004339C2" w:rsidRDefault="00A103F6" w:rsidP="00A103F6">
      <w:pPr>
        <w:pStyle w:val="ListParagraph"/>
        <w:ind w:left="756"/>
        <w:jc w:val="both"/>
        <w:rPr>
          <w:rFonts w:ascii="Arial" w:hAnsi="Arial" w:cs="Arial"/>
          <w:b/>
          <w:bCs/>
        </w:rPr>
      </w:pPr>
    </w:p>
    <w:p w14:paraId="1D7BFE38" w14:textId="77777777" w:rsidR="00A103F6" w:rsidRDefault="00A103F6" w:rsidP="00A103F6">
      <w:pPr>
        <w:ind w:left="567"/>
        <w:jc w:val="both"/>
        <w:rPr>
          <w:rFonts w:ascii="Arial" w:hAnsi="Arial" w:cs="Arial"/>
          <w:b/>
          <w:bCs/>
        </w:rPr>
      </w:pPr>
      <w:r w:rsidRPr="005A635D">
        <w:rPr>
          <w:rFonts w:ascii="Arial" w:hAnsi="Arial" w:cs="Arial"/>
          <w:b/>
          <w:bCs/>
        </w:rPr>
        <w:t xml:space="preserve">Primary Controls </w:t>
      </w:r>
    </w:p>
    <w:p w14:paraId="38D46A7C" w14:textId="77777777" w:rsidR="00A103F6" w:rsidRPr="005A635D" w:rsidRDefault="00A103F6" w:rsidP="00A103F6">
      <w:pPr>
        <w:jc w:val="both"/>
        <w:rPr>
          <w:rFonts w:ascii="Arial" w:hAnsi="Arial" w:cs="Arial"/>
          <w:sz w:val="20"/>
        </w:rPr>
      </w:pPr>
    </w:p>
    <w:p w14:paraId="4805DD1B" w14:textId="77777777" w:rsidR="00A103F6" w:rsidRDefault="00A103F6" w:rsidP="00900BB7">
      <w:pPr>
        <w:pStyle w:val="ListParagraph"/>
        <w:numPr>
          <w:ilvl w:val="1"/>
          <w:numId w:val="58"/>
        </w:numPr>
        <w:ind w:left="1134" w:hanging="567"/>
        <w:jc w:val="both"/>
        <w:rPr>
          <w:rFonts w:ascii="Arial" w:hAnsi="Arial" w:cs="Arial"/>
        </w:rPr>
      </w:pPr>
      <w:r w:rsidRPr="004339C2">
        <w:rPr>
          <w:rFonts w:ascii="Arial" w:hAnsi="Arial" w:cs="Arial"/>
        </w:rPr>
        <w:t xml:space="preserve">The default Primary Controls extracted from Part 2, of State Planning Policy 7.3 - Residential Design Codes Volume 2 - Apartments (R Codes Vol.2) are set out below. </w:t>
      </w:r>
    </w:p>
    <w:p w14:paraId="24002848" w14:textId="77777777" w:rsidR="00A103F6" w:rsidRPr="004339C2" w:rsidRDefault="00A103F6" w:rsidP="00A103F6">
      <w:pPr>
        <w:pStyle w:val="ListParagraph"/>
        <w:ind w:left="756"/>
        <w:jc w:val="both"/>
        <w:rPr>
          <w:rFonts w:ascii="Arial" w:hAnsi="Arial" w:cs="Arial"/>
        </w:rPr>
      </w:pPr>
    </w:p>
    <w:p w14:paraId="351612F8" w14:textId="253EDE62" w:rsidR="00A103F6" w:rsidRPr="00EF348B" w:rsidRDefault="00A103F6" w:rsidP="00900BB7">
      <w:pPr>
        <w:pStyle w:val="ListParagraph"/>
        <w:numPr>
          <w:ilvl w:val="1"/>
          <w:numId w:val="58"/>
        </w:numPr>
        <w:ind w:left="1134" w:hanging="567"/>
        <w:jc w:val="both"/>
        <w:rPr>
          <w:rFonts w:ascii="Arial" w:hAnsi="Arial" w:cs="Arial"/>
          <w:sz w:val="20"/>
        </w:rPr>
      </w:pPr>
      <w:proofErr w:type="gramStart"/>
      <w:r w:rsidRPr="005A635D">
        <w:rPr>
          <w:rFonts w:ascii="Arial" w:hAnsi="Arial" w:cs="Arial"/>
          <w:lang w:val="en-US"/>
        </w:rPr>
        <w:t>In regard to</w:t>
      </w:r>
      <w:proofErr w:type="gramEnd"/>
      <w:r w:rsidRPr="005A635D">
        <w:rPr>
          <w:rFonts w:ascii="Arial" w:hAnsi="Arial" w:cs="Arial"/>
          <w:lang w:val="en-US"/>
        </w:rPr>
        <w:t xml:space="preserve"> defining the context and character in Nedlands, in relation to the </w:t>
      </w:r>
      <w:r w:rsidRPr="00437C23">
        <w:rPr>
          <w:rFonts w:ascii="Arial" w:hAnsi="Arial" w:cs="Arial"/>
        </w:rPr>
        <w:t>Element</w:t>
      </w:r>
      <w:r w:rsidRPr="005A635D">
        <w:rPr>
          <w:rFonts w:ascii="Arial" w:hAnsi="Arial" w:cs="Arial"/>
          <w:lang w:val="en-US"/>
        </w:rPr>
        <w:t xml:space="preserve"> Objectives of the Primary Controls in sections 2.2 – 2.7 in Part 2 of R Codes Vol.2 (for the relevant R-code zoning), and whether these Element Objectives are achieved by an apartment development, the City of Nedlands provides the following policy advice. </w:t>
      </w:r>
    </w:p>
    <w:p w14:paraId="2AE29281" w14:textId="78237A1D" w:rsidR="00A103F6" w:rsidRPr="00EF348B" w:rsidRDefault="00A103F6" w:rsidP="00A103F6">
      <w:pPr>
        <w:jc w:val="both"/>
        <w:rPr>
          <w:rFonts w:ascii="Arial" w:hAnsi="Arial" w:cs="Arial"/>
          <w:sz w:val="20"/>
        </w:rPr>
      </w:pPr>
    </w:p>
    <w:p w14:paraId="511B339B" w14:textId="3763B958" w:rsidR="00A103F6" w:rsidRDefault="00A103F6" w:rsidP="00900BB7">
      <w:pPr>
        <w:pStyle w:val="ListParagraph"/>
        <w:numPr>
          <w:ilvl w:val="1"/>
          <w:numId w:val="58"/>
        </w:numPr>
        <w:ind w:left="1134" w:hanging="567"/>
        <w:jc w:val="both"/>
        <w:rPr>
          <w:rFonts w:ascii="Arial" w:hAnsi="Arial" w:cs="Arial"/>
          <w:lang w:val="en-US"/>
        </w:rPr>
      </w:pPr>
      <w:bookmarkStart w:id="93" w:name="_Hlk82735938"/>
      <w:r w:rsidRPr="005A635D">
        <w:rPr>
          <w:rFonts w:ascii="Arial" w:hAnsi="Arial" w:cs="Arial"/>
          <w:lang w:val="en-US"/>
        </w:rPr>
        <w:t xml:space="preserve">In the absence of another endorsed local planning instrument, the City </w:t>
      </w:r>
      <w:r w:rsidRPr="00437C23">
        <w:rPr>
          <w:rFonts w:ascii="Arial" w:hAnsi="Arial" w:cs="Arial"/>
        </w:rPr>
        <w:t>defers</w:t>
      </w:r>
      <w:r w:rsidRPr="005A635D">
        <w:rPr>
          <w:rFonts w:ascii="Arial" w:hAnsi="Arial" w:cs="Arial"/>
          <w:lang w:val="en-US"/>
        </w:rPr>
        <w:t xml:space="preserve"> to the R-code zoning as designated by LPS3 and deems that to respond to the existing and desired future scale, height and character of Nedlands, and to therefore achieve the Primary Control Element Objectives as they are defined and apply in Nedlands under LPS3, a development must meet or subceed the default development standards and values provided in Tables 2.1, 2.2 and </w:t>
      </w:r>
      <w:r w:rsidR="008B6144">
        <w:rPr>
          <w:rFonts w:ascii="Arial" w:hAnsi="Arial" w:cs="Arial"/>
          <w:noProof/>
          <w:szCs w:val="24"/>
        </w:rPr>
        <mc:AlternateContent>
          <mc:Choice Requires="wps">
            <w:drawing>
              <wp:anchor distT="0" distB="0" distL="114300" distR="114300" simplePos="0" relativeHeight="251731975" behindDoc="1" locked="0" layoutInCell="1" allowOverlap="1" wp14:anchorId="41EE4D86" wp14:editId="7F0141AF">
                <wp:simplePos x="0" y="0"/>
                <wp:positionH relativeFrom="margin">
                  <wp:posOffset>360045</wp:posOffset>
                </wp:positionH>
                <wp:positionV relativeFrom="paragraph">
                  <wp:posOffset>-7620</wp:posOffset>
                </wp:positionV>
                <wp:extent cx="5036820" cy="3215640"/>
                <wp:effectExtent l="0" t="0" r="0" b="3810"/>
                <wp:wrapNone/>
                <wp:docPr id="61" name="Rectangle 61"/>
                <wp:cNvGraphicFramePr/>
                <a:graphic xmlns:a="http://schemas.openxmlformats.org/drawingml/2006/main">
                  <a:graphicData uri="http://schemas.microsoft.com/office/word/2010/wordprocessingShape">
                    <wps:wsp>
                      <wps:cNvSpPr/>
                      <wps:spPr>
                        <a:xfrm>
                          <a:off x="0" y="0"/>
                          <a:ext cx="5036820" cy="32156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D45F0" id="Rectangle 61" o:spid="_x0000_s1026" style="position:absolute;margin-left:28.35pt;margin-top:-.6pt;width:396.6pt;height:253.2pt;z-index:-251584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O4nwIAAKsFAAAOAAAAZHJzL2Uyb0RvYy54bWysVEtv2zAMvg/YfxB0X+2kTdoFdYqgRYcB&#10;3Vq0HXpWZCk2IImapMTJfv0oyXYfK3YYdpElPj6Sn0meX+y1IjvhfAumopOjkhJhONSt2VT0x+P1&#10;pzNKfGCmZgqMqOhBeHqx/PjhvLMLMYUGVC0cQRDjF52taBOCXRSF543QzB+BFQaVEpxmAZ9uU9SO&#10;dYiuVTEty3nRgautAy68R+lVVtJlwpdS8HArpReBqIpibiGdLp3reBbLc7bYOGablvdpsH/IQrPW&#10;YNAR6ooFRrau/QNKt9yBBxmOOOgCpGy5SDVgNZPyTTUPDbMi1YLkeDvS5P8fLP++u3OkrSs6n1Bi&#10;mMZ/dI+sMbNRgqAMCeqsX6Ddg71z/cvjNVa7l07HL9ZB9onUw0iq2AfCUTgrj+dnU+Seo+54OpnN&#10;TxLtxbO7dT58EaBJvFTUYfxEJtvd+IAh0XQwidE8qLa+bpVKj9gp4lI5smP4j9ebSXJVW/0N6iw7&#10;nZXlEDI1VjRPqK+QlIl4BiJyDholRaw+15tu4aBEtFPmXkgkDiucpogjcg7KOBcm5GR8w2qRxTGV&#10;93NJgBFZYvwRuwd4XeSAnbPs7aOrSB0/Opd/Syw7jx4pMpgwOuvWgHsPQGFVfeRsP5CUqYksraE+&#10;YFs5yPPmLb9u8dfeMB/umMMBw3bApRFu8ZAKuopCf6OkAffrPXm0x75HLSUdDmxF/c8tc4IS9dXg&#10;RHyenGBjkZAeJ7PT2HLupWb9UmO2+hKwX7DpMbt0jfZBDVfpQD/hblnFqKhihmPsivLghsdlyIsE&#10;txMXq1Uyw6m2LNyYB8sjeGQ1tu7j/ok52/d3wNH4DsNws8WbNs+20dPAahtAtmkGnnnt+caNkJq4&#10;315x5bx8J6vnHbv8DQAA//8DAFBLAwQUAAYACAAAACEAv7CMot4AAAAJAQAADwAAAGRycy9kb3du&#10;cmV2LnhtbEyPMU/DMBCFdyT+g3VIbK3TiBQ3jVMVJGBhacvA6CbXOGp8DrGbhn/PMcF4+p7e+67Y&#10;TK4TIw6h9aRhMU9AIFW+bqnR8HF4mSkQIRqqTecJNXxjgE15e1OYvPZX2uG4j43gEgq50WBj7HMp&#10;Q2XRmTD3PRKzkx+ciXwOjawHc+Vy18k0SZbSmZZ4wZoeny1W5/3FaQhv2eehUl/q3Lw+qdHa3Va+&#10;W63v76btGkTEKf6F4Vef1aFkp6O/UB1EpyFbPnJSw2yRgmCuHlYrEEcGSZaCLAv5/4PyBwAA//8D&#10;AFBLAQItABQABgAIAAAAIQC2gziS/gAAAOEBAAATAAAAAAAAAAAAAAAAAAAAAABbQ29udGVudF9U&#10;eXBlc10ueG1sUEsBAi0AFAAGAAgAAAAhADj9If/WAAAAlAEAAAsAAAAAAAAAAAAAAAAALwEAAF9y&#10;ZWxzLy5yZWxzUEsBAi0AFAAGAAgAAAAhALVZ87ifAgAAqwUAAA4AAAAAAAAAAAAAAAAALgIAAGRy&#10;cy9lMm9Eb2MueG1sUEsBAi0AFAAGAAgAAAAhAL+wjKLeAAAACQEAAA8AAAAAAAAAAAAAAAAA+QQA&#10;AGRycy9kb3ducmV2LnhtbFBLBQYAAAAABAAEAPMAAAAEBgAAAAA=&#10;" fillcolor="#bfbfbf [2412]" stroked="f" strokeweight="2pt">
                <w10:wrap anchorx="margin"/>
              </v:rect>
            </w:pict>
          </mc:Fallback>
        </mc:AlternateContent>
      </w:r>
      <w:r w:rsidRPr="005A635D">
        <w:rPr>
          <w:rFonts w:ascii="Arial" w:hAnsi="Arial" w:cs="Arial"/>
          <w:lang w:val="en-US"/>
        </w:rPr>
        <w:t xml:space="preserve">2.7 of R Codes Vol.2 in regards to the Primary Control elements. Accordingly, the City deems that exceeding these standards and values is not in keeping with the existing and desired future scale, height and character of Nedlands as designated by the relevant LPS3 R-code </w:t>
      </w:r>
      <w:proofErr w:type="gramStart"/>
      <w:r w:rsidRPr="005A635D">
        <w:rPr>
          <w:rFonts w:ascii="Arial" w:hAnsi="Arial" w:cs="Arial"/>
          <w:lang w:val="en-US"/>
        </w:rPr>
        <w:t>zoning, and</w:t>
      </w:r>
      <w:proofErr w:type="gramEnd"/>
      <w:r w:rsidRPr="005A635D">
        <w:rPr>
          <w:rFonts w:ascii="Arial" w:hAnsi="Arial" w:cs="Arial"/>
          <w:lang w:val="en-US"/>
        </w:rPr>
        <w:t xml:space="preserve"> will therefore not achieve the Element Objectives for these critical design elements.</w:t>
      </w:r>
      <w:bookmarkEnd w:id="93"/>
      <w:r w:rsidRPr="005A635D">
        <w:rPr>
          <w:rFonts w:ascii="Arial" w:hAnsi="Arial" w:cs="Arial"/>
          <w:lang w:val="en-US"/>
        </w:rPr>
        <w:t xml:space="preserve"> </w:t>
      </w:r>
    </w:p>
    <w:p w14:paraId="1B97ABDC" w14:textId="77777777" w:rsidR="00A103F6" w:rsidRPr="005A635D" w:rsidRDefault="00A103F6" w:rsidP="00A103F6">
      <w:pPr>
        <w:pStyle w:val="ListParagraph"/>
        <w:ind w:left="756"/>
        <w:jc w:val="both"/>
        <w:rPr>
          <w:rFonts w:ascii="Arial" w:hAnsi="Arial" w:cs="Arial"/>
          <w:lang w:val="en-US"/>
        </w:rPr>
      </w:pPr>
    </w:p>
    <w:p w14:paraId="24A8D5A4" w14:textId="3EAABEBA" w:rsidR="00A103F6" w:rsidRPr="005A635D" w:rsidRDefault="00A103F6" w:rsidP="00A103F6">
      <w:pPr>
        <w:ind w:left="1134"/>
        <w:jc w:val="both"/>
        <w:rPr>
          <w:rFonts w:ascii="Arial" w:hAnsi="Arial" w:cs="Arial"/>
          <w:lang w:val="en-US"/>
        </w:rPr>
      </w:pPr>
      <w:r w:rsidRPr="005A635D">
        <w:rPr>
          <w:rFonts w:ascii="Arial" w:hAnsi="Arial" w:cs="Arial"/>
          <w:lang w:val="en-US"/>
        </w:rPr>
        <w:t>The relevant Element Objectives and development standards and values for each Primary Control are defined in SPP 7.3 Vol 2 Part 2 sections 2.2 – 2.7, and that document should be read in conjunction with the following clauses 4.4 to 4.9.</w:t>
      </w:r>
    </w:p>
    <w:p w14:paraId="7C18A953" w14:textId="77777777" w:rsidR="00A103F6" w:rsidRPr="005A635D" w:rsidRDefault="00A103F6" w:rsidP="00A103F6">
      <w:pPr>
        <w:jc w:val="both"/>
        <w:rPr>
          <w:rFonts w:ascii="Arial" w:hAnsi="Arial" w:cs="Arial"/>
          <w:lang w:val="en-US"/>
        </w:rPr>
      </w:pPr>
    </w:p>
    <w:p w14:paraId="5924D08F" w14:textId="77777777" w:rsidR="00A103F6" w:rsidRPr="005A635D" w:rsidRDefault="00A103F6" w:rsidP="00900BB7">
      <w:pPr>
        <w:pStyle w:val="ListParagraph"/>
        <w:numPr>
          <w:ilvl w:val="1"/>
          <w:numId w:val="58"/>
        </w:numPr>
        <w:ind w:left="1134" w:hanging="567"/>
        <w:jc w:val="both"/>
        <w:rPr>
          <w:rFonts w:ascii="Arial" w:hAnsi="Arial" w:cs="Arial"/>
          <w:lang w:val="en-US"/>
        </w:rPr>
      </w:pPr>
      <w:r w:rsidRPr="00437C23">
        <w:rPr>
          <w:rFonts w:ascii="Arial" w:hAnsi="Arial" w:cs="Arial"/>
        </w:rPr>
        <w:t>Building</w:t>
      </w:r>
      <w:r w:rsidRPr="005A635D">
        <w:rPr>
          <w:rFonts w:ascii="Arial" w:hAnsi="Arial" w:cs="Arial"/>
          <w:lang w:val="en-US"/>
        </w:rPr>
        <w:t xml:space="preserve"> height (Refer to section 2.2 and Tables 2.1 and 2.2)</w:t>
      </w:r>
    </w:p>
    <w:p w14:paraId="7461DE14" w14:textId="77777777" w:rsidR="00A103F6" w:rsidRPr="005A635D" w:rsidRDefault="00A103F6" w:rsidP="00A103F6">
      <w:pPr>
        <w:jc w:val="both"/>
        <w:rPr>
          <w:rFonts w:ascii="Arial" w:hAnsi="Arial" w:cs="Arial"/>
          <w:lang w:val="en-US"/>
        </w:rPr>
      </w:pPr>
    </w:p>
    <w:p w14:paraId="6991A730" w14:textId="77777777" w:rsidR="00A103F6" w:rsidRDefault="00A103F6" w:rsidP="00A103F6">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O2.2.1 – The height of development responds to the desired future scale and character of the street and local area </w:t>
      </w:r>
      <w:r w:rsidRPr="005A635D">
        <w:rPr>
          <w:rFonts w:ascii="Arial" w:hAnsi="Arial" w:cs="Arial"/>
          <w:i/>
          <w:iCs/>
          <w:lang w:val="en-US"/>
        </w:rPr>
        <w:t>(as defined in Clause 4.3 above)</w:t>
      </w:r>
      <w:r w:rsidRPr="005A635D">
        <w:rPr>
          <w:rFonts w:ascii="Arial" w:hAnsi="Arial" w:cs="Arial"/>
          <w:lang w:val="en-US"/>
        </w:rPr>
        <w:t>, including existing buildings that are unlikely to change.</w:t>
      </w:r>
    </w:p>
    <w:p w14:paraId="13C7DB72" w14:textId="49EABE9F" w:rsidR="008B6144" w:rsidRDefault="008B6144">
      <w:pPr>
        <w:rPr>
          <w:rFonts w:ascii="Arial" w:hAnsi="Arial" w:cs="Arial"/>
          <w:lang w:val="en-US"/>
        </w:rPr>
      </w:pPr>
      <w:r>
        <w:rPr>
          <w:rFonts w:ascii="Arial" w:hAnsi="Arial" w:cs="Arial"/>
          <w:lang w:val="en-US"/>
        </w:rPr>
        <w:br w:type="page"/>
      </w:r>
    </w:p>
    <w:p w14:paraId="753A5351" w14:textId="22460829" w:rsidR="00A103F6" w:rsidRPr="005A635D" w:rsidRDefault="008B6144" w:rsidP="008B6144">
      <w:pPr>
        <w:tabs>
          <w:tab w:val="left" w:pos="2472"/>
        </w:tabs>
        <w:jc w:val="both"/>
        <w:rPr>
          <w:rFonts w:ascii="Arial" w:hAnsi="Arial" w:cs="Arial"/>
          <w:lang w:val="en-US"/>
        </w:rPr>
      </w:pPr>
      <w:r>
        <w:rPr>
          <w:rFonts w:ascii="Arial" w:hAnsi="Arial" w:cs="Arial"/>
          <w:noProof/>
          <w:szCs w:val="24"/>
        </w:rPr>
        <mc:AlternateContent>
          <mc:Choice Requires="wps">
            <w:drawing>
              <wp:anchor distT="0" distB="0" distL="114300" distR="114300" simplePos="0" relativeHeight="251758599" behindDoc="1" locked="0" layoutInCell="1" allowOverlap="1" wp14:anchorId="17FACC91" wp14:editId="77D0924C">
                <wp:simplePos x="0" y="0"/>
                <wp:positionH relativeFrom="margin">
                  <wp:posOffset>-165735</wp:posOffset>
                </wp:positionH>
                <wp:positionV relativeFrom="paragraph">
                  <wp:posOffset>-152400</wp:posOffset>
                </wp:positionV>
                <wp:extent cx="6057900" cy="6294120"/>
                <wp:effectExtent l="0" t="0" r="0" b="0"/>
                <wp:wrapNone/>
                <wp:docPr id="40" name="Rectangle 40"/>
                <wp:cNvGraphicFramePr/>
                <a:graphic xmlns:a="http://schemas.openxmlformats.org/drawingml/2006/main">
                  <a:graphicData uri="http://schemas.microsoft.com/office/word/2010/wordprocessingShape">
                    <wps:wsp>
                      <wps:cNvSpPr/>
                      <wps:spPr>
                        <a:xfrm>
                          <a:off x="0" y="0"/>
                          <a:ext cx="6057900" cy="62941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5F0E6" id="Rectangle 40" o:spid="_x0000_s1026" style="position:absolute;margin-left:-13.05pt;margin-top:-12pt;width:477pt;height:495.6pt;z-index:-2515578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OInwIAAKsFAAAOAAAAZHJzL2Uyb0RvYy54bWysVEtvGyEQvlfqf0Dcm11bTtJYWUdWolSV&#10;0jRKUuWMWfAiAUMBe+3++g6w3jwa9VD1wsI8vpn5dmbOL3ZGk63wQYFt6OSopkRYDq2y64b+eLz+&#10;9JmSEJltmQYrGroXgV4sPn44791cTKED3QpPEMSGee8a2sXo5lUVeCcMC0fghEWlBG9YxKdfV61n&#10;PaIbXU3r+qTqwbfOAxchoPSqKOki40spePwuZRCR6IZibjGfPp+rdFaLczZfe+Y6xYc02D9kYZiy&#10;GHSEumKRkY1Xf0AZxT0EkPGIg6lASsVFrgGrmdRvqnnomBO5FiQnuJGm8P9g+e32zhPVNnSG9Fhm&#10;8B/dI2vMrrUgKEOCehfmaPfg7vzwCnhN1e6kN+mLdZBdJnU/kip2kXAUntTHp2c1gnPUnUzPZpNp&#10;Rq2e3Z0P8YsAQ9KloR7jZzLZ9iZEDImmB5MULYBW7bXSOj9Sp4hL7cmW4T9erSfZVW/MN2iL7PS4&#10;xvgFJzdWMs+or5C0TXgWEnIxTpIqVV/qzbe41yLZaXsvJBKHFU5zxBG5BGWcCxtLMqFjrSjilMr7&#10;uWTAhCwx/og9ALwu8oBdshzsk6vIHT86139LrDiPHjky2Dg6G2XBvwegsaohcrE/kFSoSSytoN1j&#10;W3ko8xYcv1b4a29YiHfM44BhO+DSiN/xkBr6hsJwo6QD/+s9ebLHvkctJT0ObEPDzw3zghL91eJE&#10;nE1mqYVjfsyOT7HLiH+pWb3U2I25BOyXCa4nx/M12Ud9uEoP5gl3yzJFRRWzHGM3lEd/eFzGskhw&#10;O3GxXGYznGrH4o19cDyBJ1ZT6z7unph3Q39HHI1bOAw3m79p82KbPC0sNxGkyjPwzOvAN26E3MTD&#10;9kor5+U7Wz3v2MVvAAAA//8DAFBLAwQUAAYACAAAACEAIdS9F98AAAALAQAADwAAAGRycy9kb3du&#10;cmV2LnhtbEyPwU7DMBBE70j8g7VI3FqnEaRpiFMVJODCpS0Hjm68xFHjdYjdNPw921O5zWifZmfK&#10;9eQ6MeIQWk8KFvMEBFLtTUuNgs/96ywHEaImoztPqOAXA6yr25tSF8afaYvjLjaCQygUWoGNsS+k&#10;DLVFp8Pc90h8+/aD05Ht0Egz6DOHu06mSZJJp1viD1b3+GKxPu5OTkF4f/za1/lPfmzenvPR2u1G&#10;flil7u+mzROIiFO8wnCpz9Wh4k4HfyITRKdglmYLRi/igUcxsUqXKxAHFtkyBVmV8v+G6g8AAP//&#10;AwBQSwECLQAUAAYACAAAACEAtoM4kv4AAADhAQAAEwAAAAAAAAAAAAAAAAAAAAAAW0NvbnRlbnRf&#10;VHlwZXNdLnhtbFBLAQItABQABgAIAAAAIQA4/SH/1gAAAJQBAAALAAAAAAAAAAAAAAAAAC8BAABf&#10;cmVscy8ucmVsc1BLAQItABQABgAIAAAAIQBGf2OInwIAAKsFAAAOAAAAAAAAAAAAAAAAAC4CAABk&#10;cnMvZTJvRG9jLnhtbFBLAQItABQABgAIAAAAIQAh1L0X3wAAAAsBAAAPAAAAAAAAAAAAAAAAAPkE&#10;AABkcnMvZG93bnJldi54bWxQSwUGAAAAAAQABADzAAAABQYAAAAA&#10;" fillcolor="#bfbfbf [2412]" stroked="f" strokeweight="2pt">
                <w10:wrap anchorx="margin"/>
              </v:rect>
            </w:pict>
          </mc:Fallback>
        </mc:AlternateContent>
      </w:r>
      <w:r w:rsidR="00A103F6" w:rsidRPr="005A635D">
        <w:rPr>
          <w:rFonts w:ascii="Arial" w:hAnsi="Arial" w:cs="Arial"/>
          <w:noProof/>
        </w:rPr>
        <w:drawing>
          <wp:inline distT="0" distB="0" distL="0" distR="0" wp14:anchorId="6AB394E3" wp14:editId="0663B3EA">
            <wp:extent cx="5743074" cy="5943463"/>
            <wp:effectExtent l="0" t="0" r="0" b="635"/>
            <wp:docPr id="9" name="Picture 9" descr="P33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368#yIS1"/>
                    <pic:cNvPicPr/>
                  </pic:nvPicPr>
                  <pic:blipFill>
                    <a:blip r:embed="rId24"/>
                    <a:stretch>
                      <a:fillRect/>
                    </a:stretch>
                  </pic:blipFill>
                  <pic:spPr>
                    <a:xfrm>
                      <a:off x="0" y="0"/>
                      <a:ext cx="5751093" cy="5951762"/>
                    </a:xfrm>
                    <a:prstGeom prst="rect">
                      <a:avLst/>
                    </a:prstGeom>
                  </pic:spPr>
                </pic:pic>
              </a:graphicData>
            </a:graphic>
          </wp:inline>
        </w:drawing>
      </w:r>
    </w:p>
    <w:p w14:paraId="599B3F63" w14:textId="10DA9381" w:rsidR="00A103F6" w:rsidRPr="005A635D" w:rsidRDefault="00A103F6" w:rsidP="00A103F6">
      <w:pPr>
        <w:jc w:val="both"/>
        <w:rPr>
          <w:rFonts w:ascii="Arial" w:hAnsi="Arial" w:cs="Arial"/>
          <w:lang w:val="en-US"/>
        </w:rPr>
      </w:pPr>
      <w:r w:rsidRPr="005A635D">
        <w:rPr>
          <w:rFonts w:ascii="Arial" w:hAnsi="Arial" w:cs="Arial"/>
          <w:i/>
          <w:iCs/>
          <w:sz w:val="20"/>
        </w:rPr>
        <w:t xml:space="preserve">     Source: State Planning Policy SPP 7.3 R Codes Volume 2 (WAPC)</w:t>
      </w:r>
      <w:r w:rsidR="008B6144" w:rsidRPr="008B6144">
        <w:rPr>
          <w:rFonts w:ascii="Arial" w:hAnsi="Arial" w:cs="Arial"/>
          <w:noProof/>
          <w:szCs w:val="24"/>
        </w:rPr>
        <w:t xml:space="preserve"> </w:t>
      </w:r>
    </w:p>
    <w:p w14:paraId="33DBA7A3" w14:textId="13103C5E" w:rsidR="00A103F6" w:rsidRPr="005A635D" w:rsidRDefault="00C2446F" w:rsidP="00A103F6">
      <w:pPr>
        <w:jc w:val="center"/>
        <w:rPr>
          <w:rFonts w:ascii="Arial" w:hAnsi="Arial" w:cs="Arial"/>
          <w:lang w:val="en-US"/>
        </w:rPr>
      </w:pPr>
      <w:r>
        <w:rPr>
          <w:rFonts w:ascii="Arial" w:hAnsi="Arial" w:cs="Arial"/>
          <w:noProof/>
          <w:szCs w:val="24"/>
        </w:rPr>
        <mc:AlternateContent>
          <mc:Choice Requires="wps">
            <w:drawing>
              <wp:anchor distT="0" distB="0" distL="114300" distR="114300" simplePos="0" relativeHeight="251734023" behindDoc="1" locked="0" layoutInCell="1" allowOverlap="1" wp14:anchorId="70E8A881" wp14:editId="30C44666">
                <wp:simplePos x="0" y="0"/>
                <wp:positionH relativeFrom="margin">
                  <wp:posOffset>-152050</wp:posOffset>
                </wp:positionH>
                <wp:positionV relativeFrom="paragraph">
                  <wp:posOffset>-102637</wp:posOffset>
                </wp:positionV>
                <wp:extent cx="5473130" cy="8412480"/>
                <wp:effectExtent l="0" t="0" r="0" b="7620"/>
                <wp:wrapNone/>
                <wp:docPr id="62" name="Rectangle 62"/>
                <wp:cNvGraphicFramePr/>
                <a:graphic xmlns:a="http://schemas.openxmlformats.org/drawingml/2006/main">
                  <a:graphicData uri="http://schemas.microsoft.com/office/word/2010/wordprocessingShape">
                    <wps:wsp>
                      <wps:cNvSpPr/>
                      <wps:spPr>
                        <a:xfrm>
                          <a:off x="0" y="0"/>
                          <a:ext cx="5473130" cy="84124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59C3" id="Rectangle 62" o:spid="_x0000_s1026" style="position:absolute;margin-left:-11.95pt;margin-top:-8.1pt;width:430.95pt;height:662.4pt;z-index:-251582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T3oAIAAKs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oeTykx&#10;TOM/ekDWmFkrQVCHBHXWz9Hu0d67XvJ4jdXupNPxi3WQXSJ1P5IqdoFwVB7NTg4nh8g9x7fT2WQ6&#10;O020Fy/u1vnwVYAm8VJRh/ETmWx74wOGRNPBJEbzoNr6ulUqCbFTxKVyZMvwH6/Wk+SqNvo71Fl3&#10;clSWQ8jUWNE8ob5BUibiGYjIOWjUFLH6XG+6hb0S0U6ZByGROKxwmiKOyDko41yYkJPxDatFVsdU&#10;Ps4lAUZkifFH7B7gbZEDds6yt4+uInX86Fz+LbHsPHqkyGDC6KxbA+4jAIVV9ZGz/UBSpiaytIJ6&#10;j23lIM+bt/y6xV97w3y4Zw4HDNsBl0a4w0Mq6CoK/Y2SBtyvj/TRHvseXynpcGAr6n9umBOUqG8G&#10;J+JsMpvFCU/C7OhkioJ7/bJ6/WI2+hKwXya4nixP12gf1HCVDvQz7pZljIpPzHCMXVEe3CBchrxI&#10;cDtxsVwmM5xqy8KNebQ8gkdWY+s+7Z6Zs31/BxyNWxiGm83ftXm2jZ4GlpsAsk0z8MJrzzduhNTE&#10;/faKK+e1nKxeduziNwAAAP//AwBQSwMEFAAGAAgAAAAhAAbSH0LgAAAADAEAAA8AAABkcnMvZG93&#10;bnJldi54bWxMj8FOwzAMhu9IvENkJG5bulZUoWs6DSTgwmUbB45Z6zXVGqc0WVfeHnOCmy1/+v39&#10;5WZ2vZhwDJ0nDatlAgKp9k1HrYaPw8tCgQjRUGN6T6jhGwNsqtub0hSNv9IOp31sBYdQKIwGG+NQ&#10;SBlqi86EpR+Q+HbyozOR17GVzWiuHO56mSZJLp3piD9YM+Czxfq8vzgN4e3h81CrL3VuX5/UZO1u&#10;K9+t1vd383YNIuIc/2D41Wd1qNjp6C/UBNFrWKTZI6M8rPIUBBMqU9zuyGiWqBxkVcr/JaofAAAA&#10;//8DAFBLAQItABQABgAIAAAAIQC2gziS/gAAAOEBAAATAAAAAAAAAAAAAAAAAAAAAABbQ29udGVu&#10;dF9UeXBlc10ueG1sUEsBAi0AFAAGAAgAAAAhADj9If/WAAAAlAEAAAsAAAAAAAAAAAAAAAAALwEA&#10;AF9yZWxzLy5yZWxzUEsBAi0AFAAGAAgAAAAhANhMxPegAgAAqwUAAA4AAAAAAAAAAAAAAAAALgIA&#10;AGRycy9lMm9Eb2MueG1sUEsBAi0AFAAGAAgAAAAhAAbSH0LgAAAADAEAAA8AAAAAAAAAAAAAAAAA&#10;+gQAAGRycy9kb3ducmV2LnhtbFBLBQYAAAAABAAEAPMAAAAHBgAAAAA=&#10;" fillcolor="#bfbfbf [2412]" stroked="f" strokeweight="2pt">
                <w10:wrap anchorx="margin"/>
              </v:rect>
            </w:pict>
          </mc:Fallback>
        </mc:AlternateContent>
      </w:r>
      <w:r w:rsidR="00A103F6" w:rsidRPr="005A635D">
        <w:rPr>
          <w:rFonts w:ascii="Arial" w:hAnsi="Arial" w:cs="Arial"/>
          <w:noProof/>
        </w:rPr>
        <w:drawing>
          <wp:inline distT="0" distB="0" distL="0" distR="0" wp14:anchorId="39F9DD9E" wp14:editId="41B7C66C">
            <wp:extent cx="2052756" cy="3718790"/>
            <wp:effectExtent l="0" t="0" r="5080" b="0"/>
            <wp:docPr id="5" name="Picture 5" descr="P33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370#yIS1"/>
                    <pic:cNvPicPr/>
                  </pic:nvPicPr>
                  <pic:blipFill>
                    <a:blip r:embed="rId25"/>
                    <a:stretch>
                      <a:fillRect/>
                    </a:stretch>
                  </pic:blipFill>
                  <pic:spPr>
                    <a:xfrm>
                      <a:off x="0" y="0"/>
                      <a:ext cx="2065432" cy="3741753"/>
                    </a:xfrm>
                    <a:prstGeom prst="rect">
                      <a:avLst/>
                    </a:prstGeom>
                  </pic:spPr>
                </pic:pic>
              </a:graphicData>
            </a:graphic>
          </wp:inline>
        </w:drawing>
      </w:r>
    </w:p>
    <w:p w14:paraId="0CBAD68F" w14:textId="77777777" w:rsidR="00A103F6" w:rsidRPr="005A635D" w:rsidRDefault="00A103F6" w:rsidP="00A103F6">
      <w:pPr>
        <w:jc w:val="center"/>
        <w:rPr>
          <w:rFonts w:ascii="Arial" w:hAnsi="Arial" w:cs="Arial"/>
          <w:lang w:val="en-US"/>
        </w:rPr>
      </w:pPr>
      <w:r w:rsidRPr="005A635D">
        <w:rPr>
          <w:rFonts w:ascii="Arial" w:hAnsi="Arial" w:cs="Arial"/>
          <w:i/>
          <w:iCs/>
          <w:sz w:val="20"/>
        </w:rPr>
        <w:t>Source: State Planning Policy SPP 7.3 R Codes Volume 2 (WAPC)</w:t>
      </w:r>
    </w:p>
    <w:p w14:paraId="76C5E438" w14:textId="77777777" w:rsidR="00A103F6" w:rsidRPr="005A635D" w:rsidRDefault="00A103F6" w:rsidP="00A103F6">
      <w:pPr>
        <w:jc w:val="both"/>
        <w:rPr>
          <w:rFonts w:ascii="Arial" w:hAnsi="Arial" w:cs="Arial"/>
          <w:lang w:val="en-US"/>
        </w:rPr>
      </w:pPr>
    </w:p>
    <w:p w14:paraId="20D121FF" w14:textId="77777777" w:rsidR="00A103F6" w:rsidRPr="005A635D" w:rsidRDefault="00A103F6" w:rsidP="00A103F6">
      <w:pPr>
        <w:jc w:val="both"/>
        <w:rPr>
          <w:rFonts w:ascii="Arial" w:hAnsi="Arial" w:cs="Arial"/>
          <w:lang w:val="en-US"/>
        </w:rPr>
      </w:pPr>
    </w:p>
    <w:p w14:paraId="1211EB9C" w14:textId="77777777" w:rsidR="00A103F6" w:rsidRPr="005A635D" w:rsidRDefault="00A103F6" w:rsidP="00900BB7">
      <w:pPr>
        <w:pStyle w:val="ListParagraph"/>
        <w:numPr>
          <w:ilvl w:val="1"/>
          <w:numId w:val="58"/>
        </w:numPr>
        <w:ind w:left="1134" w:hanging="567"/>
        <w:jc w:val="both"/>
        <w:rPr>
          <w:rFonts w:ascii="Arial" w:hAnsi="Arial" w:cs="Arial"/>
          <w:lang w:val="en-US"/>
        </w:rPr>
      </w:pPr>
      <w:r w:rsidRPr="005A635D">
        <w:rPr>
          <w:rFonts w:ascii="Arial" w:hAnsi="Arial" w:cs="Arial"/>
          <w:lang w:val="en-US"/>
        </w:rPr>
        <w:t>Street setbacks (Refer to section 2.3)</w:t>
      </w:r>
    </w:p>
    <w:p w14:paraId="54888D72" w14:textId="77777777" w:rsidR="00A103F6" w:rsidRPr="005A635D" w:rsidRDefault="00A103F6" w:rsidP="00A103F6">
      <w:pPr>
        <w:jc w:val="both"/>
        <w:rPr>
          <w:rFonts w:ascii="Arial" w:hAnsi="Arial" w:cs="Arial"/>
          <w:lang w:val="en-US"/>
        </w:rPr>
      </w:pPr>
    </w:p>
    <w:p w14:paraId="15A73D16" w14:textId="77777777" w:rsidR="00A103F6" w:rsidRPr="005A635D" w:rsidRDefault="00A103F6" w:rsidP="00A103F6">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O2.3.1 – The setback of the development from the street reinforces and/or complements the existing or proposed landscape character of the street </w:t>
      </w:r>
      <w:r w:rsidRPr="005A635D">
        <w:rPr>
          <w:rFonts w:ascii="Arial" w:hAnsi="Arial" w:cs="Arial"/>
          <w:i/>
          <w:iCs/>
          <w:lang w:val="en-US"/>
        </w:rPr>
        <w:t>(as defined in Clause 4.3 above)</w:t>
      </w:r>
      <w:r w:rsidRPr="005A635D">
        <w:rPr>
          <w:rFonts w:ascii="Arial" w:hAnsi="Arial" w:cs="Arial"/>
          <w:lang w:val="en-US"/>
        </w:rPr>
        <w:t>.</w:t>
      </w:r>
    </w:p>
    <w:p w14:paraId="4BDF3355" w14:textId="77777777" w:rsidR="00A103F6" w:rsidRPr="005A635D" w:rsidRDefault="00A103F6" w:rsidP="00A103F6">
      <w:pPr>
        <w:jc w:val="both"/>
        <w:rPr>
          <w:rFonts w:ascii="Arial" w:hAnsi="Arial" w:cs="Arial"/>
          <w:lang w:val="en-US"/>
        </w:rPr>
      </w:pPr>
    </w:p>
    <w:p w14:paraId="4CC12283" w14:textId="77777777" w:rsidR="00A103F6" w:rsidRPr="005A635D" w:rsidRDefault="00A103F6" w:rsidP="00900BB7">
      <w:pPr>
        <w:pStyle w:val="ListParagraph"/>
        <w:numPr>
          <w:ilvl w:val="1"/>
          <w:numId w:val="58"/>
        </w:numPr>
        <w:ind w:left="1134" w:hanging="567"/>
        <w:jc w:val="both"/>
        <w:rPr>
          <w:rFonts w:ascii="Arial" w:hAnsi="Arial" w:cs="Arial"/>
          <w:lang w:val="en-US"/>
        </w:rPr>
      </w:pPr>
      <w:r w:rsidRPr="004A2552">
        <w:rPr>
          <w:rFonts w:ascii="Arial" w:hAnsi="Arial" w:cs="Arial"/>
        </w:rPr>
        <w:t>Side</w:t>
      </w:r>
      <w:r w:rsidRPr="005A635D">
        <w:rPr>
          <w:rFonts w:ascii="Arial" w:hAnsi="Arial" w:cs="Arial"/>
          <w:lang w:val="en-US"/>
        </w:rPr>
        <w:t xml:space="preserve"> and rear setbacks (Refer to section 2.4)</w:t>
      </w:r>
    </w:p>
    <w:p w14:paraId="2855E53E" w14:textId="77777777" w:rsidR="00A103F6" w:rsidRPr="005A635D" w:rsidRDefault="00A103F6" w:rsidP="00A103F6">
      <w:pPr>
        <w:jc w:val="both"/>
        <w:rPr>
          <w:rFonts w:ascii="Arial" w:hAnsi="Arial" w:cs="Arial"/>
          <w:lang w:val="en-US"/>
        </w:rPr>
      </w:pPr>
    </w:p>
    <w:p w14:paraId="02483359" w14:textId="77777777" w:rsidR="00A103F6" w:rsidRPr="005A635D" w:rsidRDefault="00A103F6" w:rsidP="00A103F6">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O2.4.2 – Building boundary setbacks are consistent with the existing streetscape pattern or the desired streetscape pattern </w:t>
      </w:r>
      <w:r w:rsidRPr="005A635D">
        <w:rPr>
          <w:rFonts w:ascii="Arial" w:hAnsi="Arial" w:cs="Arial"/>
          <w:i/>
          <w:iCs/>
          <w:lang w:val="en-US"/>
        </w:rPr>
        <w:t>(as defined in Clause 4.3 above)</w:t>
      </w:r>
      <w:r w:rsidRPr="005A635D">
        <w:rPr>
          <w:rFonts w:ascii="Arial" w:hAnsi="Arial" w:cs="Arial"/>
          <w:lang w:val="en-US"/>
        </w:rPr>
        <w:t>.</w:t>
      </w:r>
    </w:p>
    <w:p w14:paraId="26E69D2C" w14:textId="77777777" w:rsidR="00A103F6" w:rsidRPr="005A635D" w:rsidRDefault="00A103F6" w:rsidP="00A103F6">
      <w:pPr>
        <w:jc w:val="both"/>
        <w:rPr>
          <w:rFonts w:ascii="Arial" w:hAnsi="Arial" w:cs="Arial"/>
          <w:lang w:val="en-US"/>
        </w:rPr>
      </w:pPr>
    </w:p>
    <w:p w14:paraId="78287188" w14:textId="77777777" w:rsidR="00A103F6" w:rsidRPr="005A635D" w:rsidRDefault="00A103F6" w:rsidP="00900BB7">
      <w:pPr>
        <w:pStyle w:val="ListParagraph"/>
        <w:numPr>
          <w:ilvl w:val="1"/>
          <w:numId w:val="58"/>
        </w:numPr>
        <w:ind w:left="1134" w:hanging="567"/>
        <w:jc w:val="both"/>
        <w:rPr>
          <w:rFonts w:ascii="Arial" w:hAnsi="Arial" w:cs="Arial"/>
          <w:lang w:val="en-US"/>
        </w:rPr>
      </w:pPr>
      <w:r w:rsidRPr="004A2552">
        <w:rPr>
          <w:rFonts w:ascii="Arial" w:hAnsi="Arial" w:cs="Arial"/>
        </w:rPr>
        <w:t>Plot</w:t>
      </w:r>
      <w:r w:rsidRPr="005A635D">
        <w:rPr>
          <w:rFonts w:ascii="Arial" w:hAnsi="Arial" w:cs="Arial"/>
          <w:lang w:val="en-US"/>
        </w:rPr>
        <w:t xml:space="preserve"> ratio (Refer to section 2.5)</w:t>
      </w:r>
    </w:p>
    <w:p w14:paraId="4298695D" w14:textId="77777777" w:rsidR="00A103F6" w:rsidRPr="005A635D" w:rsidRDefault="00A103F6" w:rsidP="00A103F6">
      <w:pPr>
        <w:jc w:val="both"/>
        <w:rPr>
          <w:rFonts w:ascii="Arial" w:hAnsi="Arial" w:cs="Arial"/>
          <w:lang w:val="en-US"/>
        </w:rPr>
      </w:pPr>
    </w:p>
    <w:p w14:paraId="6C0EF178" w14:textId="77777777" w:rsidR="00A103F6" w:rsidRPr="005A635D" w:rsidRDefault="00A103F6" w:rsidP="00A103F6">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O2.5.1 – The overall bulk and scale of development is appropriate for the existing or planned character of the area </w:t>
      </w:r>
      <w:r w:rsidRPr="005A635D">
        <w:rPr>
          <w:rFonts w:ascii="Arial" w:hAnsi="Arial" w:cs="Arial"/>
          <w:i/>
          <w:iCs/>
          <w:lang w:val="en-US"/>
        </w:rPr>
        <w:t>(as defined in Clause 4.3 above)</w:t>
      </w:r>
      <w:r w:rsidRPr="005A635D">
        <w:rPr>
          <w:rFonts w:ascii="Arial" w:hAnsi="Arial" w:cs="Arial"/>
          <w:lang w:val="en-US"/>
        </w:rPr>
        <w:t>.</w:t>
      </w:r>
    </w:p>
    <w:p w14:paraId="14527CE3" w14:textId="77777777" w:rsidR="00A103F6" w:rsidRPr="005A635D" w:rsidRDefault="00A103F6" w:rsidP="00A103F6">
      <w:pPr>
        <w:jc w:val="both"/>
        <w:rPr>
          <w:rFonts w:ascii="Arial" w:hAnsi="Arial" w:cs="Arial"/>
          <w:lang w:val="en-US"/>
        </w:rPr>
      </w:pPr>
    </w:p>
    <w:p w14:paraId="3B8DC058" w14:textId="77777777" w:rsidR="00A103F6" w:rsidRPr="005A635D" w:rsidRDefault="00A103F6" w:rsidP="00900BB7">
      <w:pPr>
        <w:pStyle w:val="ListParagraph"/>
        <w:numPr>
          <w:ilvl w:val="1"/>
          <w:numId w:val="58"/>
        </w:numPr>
        <w:ind w:left="1134" w:hanging="567"/>
        <w:jc w:val="both"/>
        <w:rPr>
          <w:rFonts w:ascii="Arial" w:hAnsi="Arial" w:cs="Arial"/>
          <w:lang w:val="en-US"/>
        </w:rPr>
      </w:pPr>
      <w:r w:rsidRPr="004A2552">
        <w:rPr>
          <w:rFonts w:ascii="Arial" w:hAnsi="Arial" w:cs="Arial"/>
        </w:rPr>
        <w:t>Building</w:t>
      </w:r>
      <w:r w:rsidRPr="005A635D">
        <w:rPr>
          <w:rFonts w:ascii="Arial" w:hAnsi="Arial" w:cs="Arial"/>
          <w:lang w:val="en-US"/>
        </w:rPr>
        <w:t xml:space="preserve"> depth (Refer to section 2.6)</w:t>
      </w:r>
    </w:p>
    <w:p w14:paraId="4818CC6E" w14:textId="77777777" w:rsidR="00A103F6" w:rsidRPr="005A635D" w:rsidRDefault="00A103F6" w:rsidP="00A103F6">
      <w:pPr>
        <w:jc w:val="both"/>
        <w:rPr>
          <w:rFonts w:ascii="Arial" w:hAnsi="Arial" w:cs="Arial"/>
          <w:lang w:val="en-US"/>
        </w:rPr>
      </w:pPr>
    </w:p>
    <w:p w14:paraId="7A677757" w14:textId="77777777" w:rsidR="00A103F6" w:rsidRPr="005A635D" w:rsidRDefault="00A103F6" w:rsidP="00A103F6">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O2.6.1 – Building depth supports apartment layouts that optimize daylight and solar access and natural ventilation </w:t>
      </w:r>
      <w:r w:rsidRPr="005A635D">
        <w:rPr>
          <w:rFonts w:ascii="Arial" w:hAnsi="Arial" w:cs="Arial"/>
          <w:i/>
          <w:iCs/>
          <w:lang w:val="en-US"/>
        </w:rPr>
        <w:t>(as defined in Clause 4.3 above)</w:t>
      </w:r>
      <w:r w:rsidRPr="005A635D">
        <w:rPr>
          <w:rFonts w:ascii="Arial" w:hAnsi="Arial" w:cs="Arial"/>
          <w:lang w:val="en-US"/>
        </w:rPr>
        <w:t>.</w:t>
      </w:r>
    </w:p>
    <w:p w14:paraId="6E5A4D92" w14:textId="1789692B" w:rsidR="00A103F6" w:rsidRDefault="008B6144" w:rsidP="008B6144">
      <w:pPr>
        <w:tabs>
          <w:tab w:val="left" w:pos="7452"/>
        </w:tabs>
        <w:jc w:val="both"/>
        <w:rPr>
          <w:rFonts w:ascii="Arial" w:hAnsi="Arial" w:cs="Arial"/>
          <w:lang w:val="en-US"/>
        </w:rPr>
      </w:pPr>
      <w:r>
        <w:rPr>
          <w:rFonts w:ascii="Arial" w:hAnsi="Arial" w:cs="Arial"/>
          <w:lang w:val="en-US"/>
        </w:rPr>
        <w:tab/>
      </w:r>
    </w:p>
    <w:p w14:paraId="0AAE9F36" w14:textId="681E9103" w:rsidR="00C2446F" w:rsidRDefault="00C2446F" w:rsidP="00A103F6">
      <w:pPr>
        <w:jc w:val="both"/>
        <w:rPr>
          <w:rFonts w:ascii="Arial" w:hAnsi="Arial" w:cs="Arial"/>
          <w:lang w:val="en-US"/>
        </w:rPr>
      </w:pPr>
    </w:p>
    <w:p w14:paraId="77AE1B58" w14:textId="6D5BF773" w:rsidR="00C2446F" w:rsidRDefault="00C2446F" w:rsidP="00A103F6">
      <w:pPr>
        <w:jc w:val="both"/>
        <w:rPr>
          <w:rFonts w:ascii="Arial" w:hAnsi="Arial" w:cs="Arial"/>
          <w:lang w:val="en-US"/>
        </w:rPr>
      </w:pPr>
    </w:p>
    <w:p w14:paraId="7C30F9F9" w14:textId="7DF2C7C1" w:rsidR="00C2446F" w:rsidRDefault="00C2446F" w:rsidP="00A103F6">
      <w:pPr>
        <w:jc w:val="both"/>
        <w:rPr>
          <w:rFonts w:ascii="Arial" w:hAnsi="Arial" w:cs="Arial"/>
          <w:lang w:val="en-US"/>
        </w:rPr>
      </w:pPr>
    </w:p>
    <w:p w14:paraId="65E63285" w14:textId="2CF5904C" w:rsidR="00C2446F" w:rsidRDefault="002B11CB" w:rsidP="00A103F6">
      <w:pPr>
        <w:jc w:val="both"/>
        <w:rPr>
          <w:rFonts w:ascii="Arial" w:hAnsi="Arial" w:cs="Arial"/>
          <w:lang w:val="en-US"/>
        </w:rPr>
      </w:pPr>
      <w:r>
        <w:rPr>
          <w:rFonts w:ascii="Arial" w:hAnsi="Arial" w:cs="Arial"/>
          <w:noProof/>
          <w:szCs w:val="24"/>
        </w:rPr>
        <mc:AlternateContent>
          <mc:Choice Requires="wps">
            <w:drawing>
              <wp:anchor distT="0" distB="0" distL="114300" distR="114300" simplePos="0" relativeHeight="251736071" behindDoc="1" locked="0" layoutInCell="1" allowOverlap="1" wp14:anchorId="3A4CF0AE" wp14:editId="1680D8C9">
                <wp:simplePos x="0" y="0"/>
                <wp:positionH relativeFrom="margin">
                  <wp:posOffset>-105397</wp:posOffset>
                </wp:positionH>
                <wp:positionV relativeFrom="paragraph">
                  <wp:posOffset>179303</wp:posOffset>
                </wp:positionV>
                <wp:extent cx="5542384" cy="7757160"/>
                <wp:effectExtent l="0" t="0" r="1270" b="0"/>
                <wp:wrapNone/>
                <wp:docPr id="63" name="Rectangle 63"/>
                <wp:cNvGraphicFramePr/>
                <a:graphic xmlns:a="http://schemas.openxmlformats.org/drawingml/2006/main">
                  <a:graphicData uri="http://schemas.microsoft.com/office/word/2010/wordprocessingShape">
                    <wps:wsp>
                      <wps:cNvSpPr/>
                      <wps:spPr>
                        <a:xfrm>
                          <a:off x="0" y="0"/>
                          <a:ext cx="5542384" cy="77571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B37D1" id="Rectangle 63" o:spid="_x0000_s1026" style="position:absolute;margin-left:-8.3pt;margin-top:14.1pt;width:436.4pt;height:610.8pt;z-index:-251580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WOoQIAAKsFAAAOAAAAZHJzL2Uyb0RvYy54bWysVE1v2zAMvQ/YfxB0X+2kSdMGdYqgRYcB&#10;XVu0HXpWZCkxIImapMTJfv0oyXY/Vuww7CKLFPlIPpM8v9hrRXbC+QZMRUdHJSXCcKgbs67oj6fr&#10;L6eU+MBMzRQYUdGD8PRi8fnTeWvnYgwbULVwBEGMn7e2opsQ7LwoPN8IzfwRWGHwUYLTLKDo1kXt&#10;WIvoWhXjsjwpWnC1dcCF96i9yo90kfClFDzcSelFIKqimFtIp0vnKp7F4pzN147ZTcO7NNg/ZKFZ&#10;YzDoAHXFAiNb1/wBpRvuwIMMRxx0AVI2XKQasJpR+a6axw2zItWC5Hg70OT/Hyy/3d070tQVPTmm&#10;xDCN/+gBWWNmrQRBHRLUWj9Hu0d77zrJ4zVWu5dOxy/WQfaJ1MNAqtgHwlE5nU7Gx6cTSji+zWbT&#10;2egk0V68uFvnw1cBmsRLRR3GT2Sy3Y0PGBJNe5MYzYNq6utGqSTEThGXypEdw3+8Wo+Sq9rq71Bn&#10;3Wxaln3I1FjRPKG+QVIm4hmIyDlo1BSx+lxvuoWDEtFOmQchkTiscJwiDsg5KONcmJCT8RtWi6yO&#10;qXycSwKMyBLjD9gdwNsie+ycZWcfXUXq+MG5/Fti2XnwSJHBhMFZNwbcRwAKq+oiZ/uepExNZGkF&#10;9QHbykGeN2/5dYO/9ob5cM8cDhiOIi6NcIeHVNBWFLobJRtwvz7SR3vse3ylpMWBraj/uWVOUKK+&#10;GZyIs9FkEic8CZPpbIyCe/2yev1itvoSsF9GuJ4sT9doH1R/lQ70M+6WZYyKT8xwjF1RHlwvXIa8&#10;SHA7cbFcJjOcasvCjXm0PIJHVmPrPu2fmbNdfwccjVvoh5vN37V5to2eBpbbALJJM/DCa8c3boTU&#10;xN32iivntZysXnbs4jcAAAD//wMAUEsDBBQABgAIAAAAIQDs+Pkm3wAAAAsBAAAPAAAAZHJzL2Rv&#10;d25yZXYueG1sTI/BTsMwDIbvSLxDZCRuW7qKVaE0nQYScOGyjQPHrDFNtcYpTdaVt8ec4GbLn35/&#10;f7WZfS8mHGMXSMNqmYFAaoLtqNXwfnheKBAxGbKmD4QavjHCpr6+qkxpw4V2OO1TKziEYmk0uJSG&#10;UsrYOPQmLsOAxLfPMHqTeB1baUdz4XDfyzzLCulNR/zBmQGfHDan/dlriK/rj0OjvtSpfXlUk3O7&#10;rXxzWt/ezNsHEAnn9AfDrz6rQ81Ox3AmG0WvYbEqCkY15CoHwYBaFzwcmczv7hXIupL/O9Q/AAAA&#10;//8DAFBLAQItABQABgAIAAAAIQC2gziS/gAAAOEBAAATAAAAAAAAAAAAAAAAAAAAAABbQ29udGVu&#10;dF9UeXBlc10ueG1sUEsBAi0AFAAGAAgAAAAhADj9If/WAAAAlAEAAAsAAAAAAAAAAAAAAAAALwEA&#10;AF9yZWxzLy5yZWxzUEsBAi0AFAAGAAgAAAAhACMUBY6hAgAAqwUAAA4AAAAAAAAAAAAAAAAALgIA&#10;AGRycy9lMm9Eb2MueG1sUEsBAi0AFAAGAAgAAAAhAOz4+SbfAAAACwEAAA8AAAAAAAAAAAAAAAAA&#10;+wQAAGRycy9kb3ducmV2LnhtbFBLBQYAAAAABAAEAPMAAAAHBgAAAAA=&#10;" fillcolor="#bfbfbf [2412]" stroked="f" strokeweight="2pt">
                <w10:wrap anchorx="margin"/>
              </v:rect>
            </w:pict>
          </mc:Fallback>
        </mc:AlternateContent>
      </w:r>
    </w:p>
    <w:p w14:paraId="7032D33C" w14:textId="6328BD5D" w:rsidR="00A103F6" w:rsidRPr="005A635D" w:rsidRDefault="00A103F6" w:rsidP="00900BB7">
      <w:pPr>
        <w:pStyle w:val="ListParagraph"/>
        <w:numPr>
          <w:ilvl w:val="1"/>
          <w:numId w:val="58"/>
        </w:numPr>
        <w:ind w:left="1134" w:hanging="567"/>
        <w:jc w:val="both"/>
        <w:rPr>
          <w:rFonts w:ascii="Arial" w:hAnsi="Arial" w:cs="Arial"/>
          <w:lang w:val="en-US"/>
        </w:rPr>
      </w:pPr>
      <w:r w:rsidRPr="004A2552">
        <w:rPr>
          <w:rFonts w:ascii="Arial" w:hAnsi="Arial" w:cs="Arial"/>
        </w:rPr>
        <w:t>Building</w:t>
      </w:r>
      <w:r w:rsidRPr="005A635D">
        <w:rPr>
          <w:rFonts w:ascii="Arial" w:hAnsi="Arial" w:cs="Arial"/>
          <w:lang w:val="en-US"/>
        </w:rPr>
        <w:t xml:space="preserve"> separation (Refer to section 2.7 and Table 2.7)</w:t>
      </w:r>
      <w:r w:rsidR="00C2446F" w:rsidRPr="00C2446F">
        <w:rPr>
          <w:rFonts w:ascii="Arial" w:hAnsi="Arial" w:cs="Arial"/>
          <w:noProof/>
          <w:szCs w:val="24"/>
        </w:rPr>
        <w:t xml:space="preserve"> </w:t>
      </w:r>
    </w:p>
    <w:p w14:paraId="68DE9CC1" w14:textId="77777777" w:rsidR="00A103F6" w:rsidRPr="005A635D" w:rsidRDefault="00A103F6" w:rsidP="00A103F6">
      <w:pPr>
        <w:jc w:val="both"/>
        <w:rPr>
          <w:rFonts w:ascii="Arial" w:hAnsi="Arial" w:cs="Arial"/>
          <w:lang w:val="en-US"/>
        </w:rPr>
      </w:pPr>
    </w:p>
    <w:p w14:paraId="3F3090F9" w14:textId="77777777" w:rsidR="00A103F6" w:rsidRDefault="00A103F6" w:rsidP="00A103F6">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O2.7.1 – New development supports the desired future streetscape character with spaces between buildings </w:t>
      </w:r>
      <w:r w:rsidRPr="005A635D">
        <w:rPr>
          <w:rFonts w:ascii="Arial" w:hAnsi="Arial" w:cs="Arial"/>
          <w:i/>
          <w:iCs/>
          <w:lang w:val="en-US"/>
        </w:rPr>
        <w:t>(as defined in Clause 4.3 above)</w:t>
      </w:r>
      <w:r w:rsidRPr="005A635D">
        <w:rPr>
          <w:rFonts w:ascii="Arial" w:hAnsi="Arial" w:cs="Arial"/>
          <w:lang w:val="en-US"/>
        </w:rPr>
        <w:t>.</w:t>
      </w:r>
    </w:p>
    <w:p w14:paraId="453679C6" w14:textId="77777777" w:rsidR="00A103F6" w:rsidRPr="005A635D" w:rsidRDefault="00A103F6" w:rsidP="00A103F6">
      <w:pPr>
        <w:ind w:left="1134"/>
        <w:jc w:val="both"/>
        <w:rPr>
          <w:rFonts w:ascii="Arial" w:hAnsi="Arial" w:cs="Arial"/>
          <w:lang w:val="en-US"/>
        </w:rPr>
      </w:pPr>
    </w:p>
    <w:p w14:paraId="55EA682F" w14:textId="77777777" w:rsidR="00A103F6" w:rsidRPr="005A635D" w:rsidRDefault="00A103F6" w:rsidP="00A103F6">
      <w:pPr>
        <w:jc w:val="both"/>
        <w:rPr>
          <w:rFonts w:ascii="Arial" w:hAnsi="Arial" w:cs="Arial"/>
          <w:sz w:val="20"/>
        </w:rPr>
      </w:pPr>
      <w:r w:rsidRPr="005A635D">
        <w:rPr>
          <w:rFonts w:ascii="Arial" w:hAnsi="Arial" w:cs="Arial"/>
          <w:noProof/>
        </w:rPr>
        <w:drawing>
          <wp:inline distT="0" distB="0" distL="0" distR="0" wp14:anchorId="4243F6C6" wp14:editId="616E43ED">
            <wp:extent cx="5327495" cy="2704957"/>
            <wp:effectExtent l="0" t="0" r="6985" b="635"/>
            <wp:docPr id="10" name="Picture 10" descr="P33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3396#yIS1"/>
                    <pic:cNvPicPr/>
                  </pic:nvPicPr>
                  <pic:blipFill>
                    <a:blip r:embed="rId26"/>
                    <a:stretch>
                      <a:fillRect/>
                    </a:stretch>
                  </pic:blipFill>
                  <pic:spPr>
                    <a:xfrm>
                      <a:off x="0" y="0"/>
                      <a:ext cx="5353541" cy="2718181"/>
                    </a:xfrm>
                    <a:prstGeom prst="rect">
                      <a:avLst/>
                    </a:prstGeom>
                  </pic:spPr>
                </pic:pic>
              </a:graphicData>
            </a:graphic>
          </wp:inline>
        </w:drawing>
      </w:r>
    </w:p>
    <w:p w14:paraId="1CABC950" w14:textId="77777777" w:rsidR="00A103F6" w:rsidRPr="005A635D" w:rsidRDefault="00A103F6" w:rsidP="00A103F6">
      <w:pPr>
        <w:jc w:val="both"/>
        <w:rPr>
          <w:rFonts w:ascii="Arial" w:hAnsi="Arial" w:cs="Arial"/>
          <w:lang w:val="en-US"/>
        </w:rPr>
      </w:pPr>
      <w:r w:rsidRPr="005A635D">
        <w:rPr>
          <w:rFonts w:ascii="Arial" w:hAnsi="Arial" w:cs="Arial"/>
          <w:sz w:val="20"/>
        </w:rPr>
        <w:tab/>
      </w:r>
      <w:r w:rsidRPr="005A635D">
        <w:rPr>
          <w:rFonts w:ascii="Arial" w:hAnsi="Arial" w:cs="Arial"/>
          <w:i/>
          <w:iCs/>
          <w:sz w:val="20"/>
        </w:rPr>
        <w:t>Source: State Planning Policy SPP 7.3 R Codes Volume 2 (WAPC)</w:t>
      </w:r>
    </w:p>
    <w:p w14:paraId="0556CDAB" w14:textId="77777777" w:rsidR="00A103F6" w:rsidRPr="005A635D" w:rsidRDefault="00A103F6" w:rsidP="00A103F6">
      <w:pPr>
        <w:jc w:val="both"/>
        <w:rPr>
          <w:rFonts w:ascii="Arial" w:hAnsi="Arial" w:cs="Arial"/>
          <w:sz w:val="20"/>
        </w:rPr>
      </w:pPr>
    </w:p>
    <w:p w14:paraId="6E1CD729" w14:textId="04A178FC" w:rsidR="00A103F6" w:rsidRDefault="00A103F6" w:rsidP="00900BB7">
      <w:pPr>
        <w:pStyle w:val="ListParagraph"/>
        <w:numPr>
          <w:ilvl w:val="1"/>
          <w:numId w:val="58"/>
        </w:numPr>
        <w:ind w:left="1134" w:hanging="567"/>
        <w:jc w:val="both"/>
        <w:rPr>
          <w:rFonts w:ascii="Arial" w:hAnsi="Arial" w:cs="Arial"/>
          <w:lang w:val="en-US"/>
        </w:rPr>
      </w:pPr>
      <w:r w:rsidRPr="005A635D">
        <w:rPr>
          <w:rFonts w:ascii="Arial" w:hAnsi="Arial" w:cs="Arial"/>
          <w:lang w:val="en-US"/>
        </w:rPr>
        <w:t xml:space="preserve">SPP 7.3 Vol 2, Part 2 section 2.8 refers to development incentives for community benefit, which are not Primary Controls and are not dealt with under this LPP. Development incentives are entirely </w:t>
      </w:r>
      <w:r w:rsidR="00C2446F" w:rsidRPr="005A635D">
        <w:rPr>
          <w:rFonts w:ascii="Arial" w:hAnsi="Arial" w:cs="Arial"/>
          <w:lang w:val="en-US"/>
        </w:rPr>
        <w:t>discretionary and</w:t>
      </w:r>
      <w:r w:rsidRPr="005A635D">
        <w:rPr>
          <w:rFonts w:ascii="Arial" w:hAnsi="Arial" w:cs="Arial"/>
          <w:lang w:val="en-US"/>
        </w:rPr>
        <w:t xml:space="preserve"> will only be considered where the City of Nedlands has developed a specific local planning policy for a location or area, with the aim to achieve an identified community benefit that may otherwise not be made available. If implemented, these area specific local planning policies can provide a framework to guide assessment of community value, and whether the development entitlement is commensurate with any specific and tangible benefit to the Nedlands community in terms of new streets/laneways, through-site access, open space, public amenity, </w:t>
      </w:r>
      <w:proofErr w:type="gramStart"/>
      <w:r w:rsidRPr="005A635D">
        <w:rPr>
          <w:rFonts w:ascii="Arial" w:hAnsi="Arial" w:cs="Arial"/>
          <w:lang w:val="en-US"/>
        </w:rPr>
        <w:t>culture</w:t>
      </w:r>
      <w:proofErr w:type="gramEnd"/>
      <w:r w:rsidRPr="005A635D">
        <w:rPr>
          <w:rFonts w:ascii="Arial" w:hAnsi="Arial" w:cs="Arial"/>
          <w:lang w:val="en-US"/>
        </w:rPr>
        <w:t xml:space="preserve"> or recreational facilities, which can be transparently achieved and measured. There should not be the expectation that incentives are a ‘default’ development standard, nor a reward merely for good design.</w:t>
      </w:r>
    </w:p>
    <w:p w14:paraId="63772904" w14:textId="77777777" w:rsidR="00A103F6" w:rsidRPr="005A635D" w:rsidRDefault="00A103F6" w:rsidP="00A103F6">
      <w:pPr>
        <w:pStyle w:val="ListParagraph"/>
        <w:ind w:left="1134"/>
        <w:jc w:val="both"/>
        <w:rPr>
          <w:rFonts w:ascii="Arial" w:hAnsi="Arial" w:cs="Arial"/>
          <w:lang w:val="en-US"/>
        </w:rPr>
      </w:pPr>
    </w:p>
    <w:p w14:paraId="6D6D78A9" w14:textId="77777777" w:rsidR="00A103F6" w:rsidRPr="00F8219F" w:rsidRDefault="00A103F6" w:rsidP="00900BB7">
      <w:pPr>
        <w:pStyle w:val="ListParagraph"/>
        <w:numPr>
          <w:ilvl w:val="1"/>
          <w:numId w:val="82"/>
        </w:numPr>
        <w:ind w:left="567" w:hanging="567"/>
        <w:jc w:val="both"/>
        <w:rPr>
          <w:rFonts w:ascii="Arial" w:hAnsi="Arial" w:cs="Arial"/>
          <w:b/>
          <w:bCs/>
        </w:rPr>
      </w:pPr>
      <w:r w:rsidRPr="00F8219F">
        <w:rPr>
          <w:rFonts w:ascii="Arial" w:hAnsi="Arial" w:cs="Arial"/>
          <w:b/>
          <w:bCs/>
        </w:rPr>
        <w:t xml:space="preserve">RELATED LEGISLATION </w:t>
      </w:r>
    </w:p>
    <w:p w14:paraId="1BBACF0D" w14:textId="77777777" w:rsidR="00A103F6" w:rsidRPr="00F8219F" w:rsidRDefault="00A103F6" w:rsidP="00A103F6">
      <w:pPr>
        <w:pStyle w:val="ListParagraph"/>
        <w:ind w:left="828"/>
        <w:jc w:val="both"/>
        <w:rPr>
          <w:rFonts w:ascii="Arial" w:hAnsi="Arial" w:cs="Arial"/>
          <w:sz w:val="20"/>
        </w:rPr>
      </w:pPr>
    </w:p>
    <w:p w14:paraId="68A5EFAD" w14:textId="77777777" w:rsidR="00A103F6" w:rsidRPr="00F8219F" w:rsidRDefault="00A103F6" w:rsidP="00900BB7">
      <w:pPr>
        <w:pStyle w:val="ListParagraph"/>
        <w:numPr>
          <w:ilvl w:val="1"/>
          <w:numId w:val="82"/>
        </w:numPr>
        <w:ind w:left="1134" w:hanging="567"/>
        <w:jc w:val="both"/>
        <w:rPr>
          <w:rFonts w:ascii="Arial" w:hAnsi="Arial" w:cs="Arial"/>
        </w:rPr>
      </w:pPr>
      <w:r w:rsidRPr="00F8219F">
        <w:rPr>
          <w:rFonts w:ascii="Arial" w:hAnsi="Arial" w:cs="Arial"/>
        </w:rPr>
        <w:t xml:space="preserve">This policy has been prepared in accordance with Schedule 2 Part 2 Clause 4 of the Planning and Development (Local Planning Schemes) Regulations 2015. </w:t>
      </w:r>
    </w:p>
    <w:p w14:paraId="40E8A467" w14:textId="77777777" w:rsidR="00A103F6" w:rsidRPr="00F8219F" w:rsidRDefault="00A103F6" w:rsidP="00A103F6">
      <w:pPr>
        <w:pStyle w:val="ListParagraph"/>
        <w:rPr>
          <w:rFonts w:ascii="Arial" w:hAnsi="Arial" w:cs="Arial"/>
          <w:sz w:val="20"/>
        </w:rPr>
      </w:pPr>
    </w:p>
    <w:p w14:paraId="37F7D41E" w14:textId="77777777" w:rsidR="00A103F6" w:rsidRPr="00F8219F" w:rsidRDefault="00A103F6" w:rsidP="00A103F6">
      <w:pPr>
        <w:pStyle w:val="ListParagraph"/>
        <w:ind w:left="828"/>
        <w:jc w:val="both"/>
        <w:rPr>
          <w:rFonts w:ascii="Arial" w:hAnsi="Arial" w:cs="Arial"/>
          <w:sz w:val="20"/>
        </w:rPr>
      </w:pPr>
    </w:p>
    <w:p w14:paraId="39914E6D" w14:textId="6D499316" w:rsidR="00A103F6" w:rsidRPr="00F8219F" w:rsidRDefault="008B6144" w:rsidP="00900BB7">
      <w:pPr>
        <w:pStyle w:val="ListParagraph"/>
        <w:numPr>
          <w:ilvl w:val="1"/>
          <w:numId w:val="82"/>
        </w:numPr>
        <w:ind w:left="1134" w:hanging="567"/>
        <w:jc w:val="both"/>
        <w:rPr>
          <w:rFonts w:ascii="Arial" w:hAnsi="Arial" w:cs="Arial"/>
          <w:sz w:val="20"/>
        </w:rPr>
      </w:pPr>
      <w:r>
        <w:rPr>
          <w:rFonts w:ascii="Arial" w:hAnsi="Arial" w:cs="Arial"/>
          <w:noProof/>
          <w:szCs w:val="24"/>
        </w:rPr>
        <mc:AlternateContent>
          <mc:Choice Requires="wps">
            <w:drawing>
              <wp:anchor distT="0" distB="0" distL="114300" distR="114300" simplePos="0" relativeHeight="251738119" behindDoc="1" locked="0" layoutInCell="1" allowOverlap="1" wp14:anchorId="6C397389" wp14:editId="54C9730F">
                <wp:simplePos x="0" y="0"/>
                <wp:positionH relativeFrom="margin">
                  <wp:posOffset>-43815</wp:posOffset>
                </wp:positionH>
                <wp:positionV relativeFrom="paragraph">
                  <wp:posOffset>0</wp:posOffset>
                </wp:positionV>
                <wp:extent cx="5478780" cy="7734300"/>
                <wp:effectExtent l="0" t="0" r="7620" b="0"/>
                <wp:wrapNone/>
                <wp:docPr id="64" name="Rectangle 64"/>
                <wp:cNvGraphicFramePr/>
                <a:graphic xmlns:a="http://schemas.openxmlformats.org/drawingml/2006/main">
                  <a:graphicData uri="http://schemas.microsoft.com/office/word/2010/wordprocessingShape">
                    <wps:wsp>
                      <wps:cNvSpPr/>
                      <wps:spPr>
                        <a:xfrm>
                          <a:off x="0" y="0"/>
                          <a:ext cx="5478780" cy="7734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12EFD" id="Rectangle 64" o:spid="_x0000_s1026" style="position:absolute;margin-left:-3.45pt;margin-top:0;width:431.4pt;height:609pt;z-index:-25157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pqogIAAKsFAAAOAAAAZHJzL2Uyb0RvYy54bWysVE1v2zAMvQ/YfxB0X+2kadMFdYqgRYcB&#10;3Vq0HXpWZCk2IImapMTJfv0oyXY/Vuww7CKLFPlIPpM8v9hrRXbC+RZMRSdHJSXCcKhbs6noj8fr&#10;T2eU+MBMzRQYUdGD8PRi+fHDeWcXYgoNqFo4giDGLzpb0SYEuygKzxuhmT8CKww+SnCaBRTdpqgd&#10;6xBdq2JalqdFB662DrjwHrVX+ZEuE76UgodbKb0IRFUUcwvpdOlcx7NYnrPFxjHbtLxPg/1DFpq1&#10;BoOOUFcsMLJ17R9QuuUOPMhwxEEXIGXLRaoBq5mUb6p5aJgVqRYkx9uRJv//YPn33Z0jbV3R0xkl&#10;hmn8R/fIGjMbJQjqkKDO+gXaPdg710ser7HavXQ6frEOsk+kHkZSxT4QjsqT2fxsfobcc3ybz49n&#10;x2WivXh2t86HLwI0iZeKOoyfyGS7Gx8wJJoOJjGaB9XW161SSYidIi6VIzuG/3i9mSRXtdXfoM66&#10;+Uk5hkyNFc0T6iskZSKegYicg0ZNEavP9aZbOCgR7ZS5FxKJwwqnKeKInIMyzoUJORnfsFpkdUxl&#10;KH/0SLkkwIgsMf6I3QO8LnLAzln29tFVpI4fncu/JZadR48UGUwYnXVrwL0HoLCqPnK2H0jK1ESW&#10;1lAfsK0c5Hnzll+3+GtvmA93zOGAYTvg0gi3eEgFXUWhv1HSgPv1nj7aY9/jKyUdDmxF/c8tc4IS&#10;9dXgRHyezGZxwpMwO5lPUXAvX9YvX8xWXwL2ywTXk+XpGu2DGq7SgX7C3bKKUfGJGY6xK8qDG4TL&#10;kBcJbicuVqtkhlNtWbgxD5ZH8MhqbN3H/RNztu/vgKPxHYbhZos3bZ5to6eB1TaAbNMMPPPa840b&#10;ITVOv73iynkpJ6vnHbv8DQAA//8DAFBLAwQUAAYACAAAACEAO1q2hdwAAAAIAQAADwAAAGRycy9k&#10;b3ducmV2LnhtbEyPzU7DMBCE70h9B2srcWudVkplQpyqIAEXLv05cHTjJY4ar0PspuHtWU5wHM1o&#10;5ptyO/lOjDjENpCG1TIDgVQH21Kj4XR8WSgQMRmypguEGr4xwraa3ZWmsOFGexwPqRFcQrEwGlxK&#10;fSFlrB16E5ehR2LvMwzeJJZDI+1gblzuO7nOso30piVecKbHZ4f15XD1GuJb/nGs1Ze6NK9PanRu&#10;v5PvTuv7+bR7BJFwSn9h+MVndKiY6RyuZKPoNCw2D5zUwIfYVXnO8syx9UplIKtS/j9Q/QAAAP//&#10;AwBQSwECLQAUAAYACAAAACEAtoM4kv4AAADhAQAAEwAAAAAAAAAAAAAAAAAAAAAAW0NvbnRlbnRf&#10;VHlwZXNdLnhtbFBLAQItABQABgAIAAAAIQA4/SH/1gAAAJQBAAALAAAAAAAAAAAAAAAAAC8BAABf&#10;cmVscy8ucmVsc1BLAQItABQABgAIAAAAIQBQjCpqogIAAKsFAAAOAAAAAAAAAAAAAAAAAC4CAABk&#10;cnMvZTJvRG9jLnhtbFBLAQItABQABgAIAAAAIQA7WraF3AAAAAgBAAAPAAAAAAAAAAAAAAAAAPwE&#10;AABkcnMvZG93bnJldi54bWxQSwUGAAAAAAQABADzAAAABQYAAAAA&#10;" fillcolor="#bfbfbf [2412]" stroked="f" strokeweight="2pt">
                <w10:wrap anchorx="margin"/>
              </v:rect>
            </w:pict>
          </mc:Fallback>
        </mc:AlternateContent>
      </w:r>
      <w:r w:rsidR="00A103F6" w:rsidRPr="005A635D">
        <w:rPr>
          <w:rFonts w:ascii="Arial" w:hAnsi="Arial" w:cs="Arial"/>
        </w:rPr>
        <w:t xml:space="preserve">This policy should be read in conjunction with the following additional planning instruments and its requirements apply unless specifically stipulated elsewhere in any of the below: </w:t>
      </w:r>
    </w:p>
    <w:p w14:paraId="167A8909" w14:textId="08ADB52D" w:rsidR="00A103F6" w:rsidRDefault="00A103F6" w:rsidP="00A103F6">
      <w:pPr>
        <w:pStyle w:val="ListParagraph"/>
        <w:ind w:left="1134"/>
        <w:jc w:val="both"/>
        <w:rPr>
          <w:rFonts w:ascii="Arial" w:hAnsi="Arial" w:cs="Arial"/>
        </w:rPr>
      </w:pPr>
    </w:p>
    <w:p w14:paraId="58706098" w14:textId="026C5C64" w:rsidR="00A103F6" w:rsidRPr="00314D47" w:rsidRDefault="00A103F6" w:rsidP="00900BB7">
      <w:pPr>
        <w:pStyle w:val="ListParagraph"/>
        <w:numPr>
          <w:ilvl w:val="0"/>
          <w:numId w:val="71"/>
        </w:numPr>
        <w:ind w:left="1701" w:hanging="567"/>
        <w:jc w:val="both"/>
        <w:rPr>
          <w:rFonts w:ascii="Arial" w:hAnsi="Arial" w:cs="Arial"/>
        </w:rPr>
      </w:pPr>
      <w:r w:rsidRPr="00314D47">
        <w:rPr>
          <w:rFonts w:ascii="Arial" w:hAnsi="Arial" w:cs="Arial"/>
        </w:rPr>
        <w:t xml:space="preserve">Planning and Development Act 2005 </w:t>
      </w:r>
    </w:p>
    <w:p w14:paraId="6A3690B7" w14:textId="12EF59F4" w:rsidR="00A103F6" w:rsidRPr="00314D47" w:rsidRDefault="00A103F6" w:rsidP="00900BB7">
      <w:pPr>
        <w:pStyle w:val="ListParagraph"/>
        <w:numPr>
          <w:ilvl w:val="0"/>
          <w:numId w:val="71"/>
        </w:numPr>
        <w:ind w:left="1701" w:hanging="567"/>
        <w:jc w:val="both"/>
        <w:rPr>
          <w:rFonts w:ascii="Arial" w:hAnsi="Arial" w:cs="Arial"/>
        </w:rPr>
      </w:pPr>
      <w:r w:rsidRPr="00314D47">
        <w:rPr>
          <w:rFonts w:ascii="Arial" w:hAnsi="Arial" w:cs="Arial"/>
        </w:rPr>
        <w:t xml:space="preserve">Planning and Development (Local Planning Schemes) Regulations 2015 </w:t>
      </w:r>
    </w:p>
    <w:p w14:paraId="4A5AB317" w14:textId="5FEEF568" w:rsidR="00A103F6" w:rsidRPr="00314D47" w:rsidRDefault="00A103F6" w:rsidP="00900BB7">
      <w:pPr>
        <w:pStyle w:val="ListParagraph"/>
        <w:numPr>
          <w:ilvl w:val="0"/>
          <w:numId w:val="71"/>
        </w:numPr>
        <w:ind w:left="1701" w:hanging="567"/>
        <w:jc w:val="both"/>
        <w:rPr>
          <w:rFonts w:ascii="Arial" w:hAnsi="Arial" w:cs="Arial"/>
        </w:rPr>
      </w:pPr>
      <w:r w:rsidRPr="00314D47">
        <w:rPr>
          <w:rFonts w:ascii="Arial" w:hAnsi="Arial" w:cs="Arial"/>
        </w:rPr>
        <w:t xml:space="preserve">Local Planning Scheme No. 3 </w:t>
      </w:r>
    </w:p>
    <w:p w14:paraId="149567CE" w14:textId="77777777" w:rsidR="00A103F6" w:rsidRPr="00314D47" w:rsidRDefault="00A103F6" w:rsidP="00900BB7">
      <w:pPr>
        <w:pStyle w:val="ListParagraph"/>
        <w:numPr>
          <w:ilvl w:val="0"/>
          <w:numId w:val="71"/>
        </w:numPr>
        <w:ind w:left="1701" w:hanging="567"/>
        <w:jc w:val="both"/>
        <w:rPr>
          <w:rFonts w:ascii="Arial" w:hAnsi="Arial" w:cs="Arial"/>
        </w:rPr>
      </w:pPr>
      <w:r w:rsidRPr="00314D47">
        <w:rPr>
          <w:rFonts w:ascii="Arial" w:hAnsi="Arial" w:cs="Arial"/>
        </w:rPr>
        <w:t xml:space="preserve">State Planning Policy 7.0 Design Review </w:t>
      </w:r>
    </w:p>
    <w:p w14:paraId="42BBF345" w14:textId="77777777" w:rsidR="00A103F6" w:rsidRPr="00314D47" w:rsidRDefault="00A103F6" w:rsidP="00900BB7">
      <w:pPr>
        <w:pStyle w:val="ListParagraph"/>
        <w:numPr>
          <w:ilvl w:val="0"/>
          <w:numId w:val="71"/>
        </w:numPr>
        <w:ind w:left="1701" w:hanging="567"/>
        <w:jc w:val="both"/>
        <w:rPr>
          <w:rFonts w:ascii="Arial" w:hAnsi="Arial" w:cs="Arial"/>
        </w:rPr>
      </w:pPr>
      <w:r w:rsidRPr="00314D47">
        <w:rPr>
          <w:rFonts w:ascii="Arial" w:hAnsi="Arial" w:cs="Arial"/>
        </w:rPr>
        <w:t xml:space="preserve">State Planning Policy 7.2 Precinct Design </w:t>
      </w:r>
    </w:p>
    <w:p w14:paraId="3F708910" w14:textId="77777777" w:rsidR="00A103F6" w:rsidRPr="00314D47" w:rsidRDefault="00A103F6" w:rsidP="00900BB7">
      <w:pPr>
        <w:pStyle w:val="ListParagraph"/>
        <w:numPr>
          <w:ilvl w:val="0"/>
          <w:numId w:val="71"/>
        </w:numPr>
        <w:ind w:left="1701" w:hanging="567"/>
        <w:jc w:val="both"/>
        <w:rPr>
          <w:rFonts w:ascii="Arial" w:hAnsi="Arial" w:cs="Arial"/>
        </w:rPr>
      </w:pPr>
      <w:r w:rsidRPr="00314D47">
        <w:rPr>
          <w:rFonts w:ascii="Arial" w:hAnsi="Arial" w:cs="Arial"/>
        </w:rPr>
        <w:t xml:space="preserve">State Planning Policy 7.3 - Residential Design Codes - Volume 2 - Apartments </w:t>
      </w:r>
    </w:p>
    <w:p w14:paraId="5B471356" w14:textId="77777777" w:rsidR="00A103F6" w:rsidRPr="005A635D" w:rsidRDefault="00A103F6" w:rsidP="00A103F6">
      <w:pPr>
        <w:jc w:val="both"/>
        <w:rPr>
          <w:rFonts w:ascii="Arial" w:hAnsi="Arial" w:cs="Arial"/>
          <w:b/>
          <w:bCs/>
        </w:rPr>
      </w:pPr>
    </w:p>
    <w:p w14:paraId="50BDB2FE" w14:textId="77777777" w:rsidR="00A103F6" w:rsidRDefault="00A103F6" w:rsidP="00A103F6">
      <w:pPr>
        <w:ind w:left="567" w:hanging="567"/>
        <w:jc w:val="both"/>
        <w:rPr>
          <w:rFonts w:ascii="Arial" w:hAnsi="Arial" w:cs="Arial"/>
          <w:b/>
          <w:bCs/>
          <w:szCs w:val="24"/>
        </w:rPr>
      </w:pPr>
      <w:r w:rsidRPr="005A635D">
        <w:rPr>
          <w:rFonts w:ascii="Arial" w:hAnsi="Arial" w:cs="Arial"/>
          <w:b/>
        </w:rPr>
        <w:t>6.0</w:t>
      </w:r>
      <w:r>
        <w:rPr>
          <w:rFonts w:ascii="Arial" w:hAnsi="Arial" w:cs="Arial"/>
          <w:b/>
          <w:bCs/>
          <w:szCs w:val="24"/>
        </w:rPr>
        <w:tab/>
      </w:r>
      <w:r w:rsidRPr="00314D47">
        <w:rPr>
          <w:rFonts w:ascii="Arial" w:hAnsi="Arial" w:cs="Arial"/>
          <w:b/>
          <w:bCs/>
          <w:szCs w:val="24"/>
        </w:rPr>
        <w:t xml:space="preserve">DEFINITIONS </w:t>
      </w:r>
    </w:p>
    <w:p w14:paraId="18889191" w14:textId="77777777" w:rsidR="00A103F6" w:rsidRPr="00314D47" w:rsidRDefault="00A103F6" w:rsidP="00A103F6">
      <w:pPr>
        <w:ind w:left="567" w:hanging="567"/>
        <w:jc w:val="both"/>
        <w:rPr>
          <w:rFonts w:ascii="Arial" w:hAnsi="Arial" w:cs="Arial"/>
          <w:szCs w:val="24"/>
        </w:rPr>
      </w:pPr>
    </w:p>
    <w:p w14:paraId="5BB3305C" w14:textId="52889421" w:rsidR="00A103F6" w:rsidRPr="00C2446F" w:rsidRDefault="00A103F6" w:rsidP="00900BB7">
      <w:pPr>
        <w:pStyle w:val="ListParagraph"/>
        <w:numPr>
          <w:ilvl w:val="1"/>
          <w:numId w:val="103"/>
        </w:numPr>
        <w:jc w:val="both"/>
        <w:rPr>
          <w:rFonts w:ascii="Arial" w:hAnsi="Arial" w:cs="Arial"/>
          <w:szCs w:val="24"/>
        </w:rPr>
      </w:pPr>
      <w:r w:rsidRPr="00C2446F">
        <w:rPr>
          <w:rFonts w:ascii="Arial" w:hAnsi="Arial" w:cs="Arial"/>
        </w:rPr>
        <w:t xml:space="preserve">For this policy, the following definitions apply: </w:t>
      </w:r>
    </w:p>
    <w:p w14:paraId="049E9361" w14:textId="77777777" w:rsidR="00C2446F" w:rsidRPr="00C2446F" w:rsidRDefault="00C2446F" w:rsidP="00C2446F">
      <w:pPr>
        <w:pStyle w:val="ListParagraph"/>
        <w:ind w:left="1131"/>
        <w:jc w:val="both"/>
        <w:rPr>
          <w:rFonts w:ascii="Arial" w:hAnsi="Arial" w:cs="Arial"/>
          <w:szCs w:val="24"/>
        </w:rPr>
      </w:pPr>
    </w:p>
    <w:tbl>
      <w:tblPr>
        <w:tblW w:w="7938" w:type="dxa"/>
        <w:tblInd w:w="562" w:type="dxa"/>
        <w:tblCellMar>
          <w:top w:w="15" w:type="dxa"/>
          <w:left w:w="15" w:type="dxa"/>
          <w:bottom w:w="15" w:type="dxa"/>
          <w:right w:w="15" w:type="dxa"/>
        </w:tblCellMar>
        <w:tblLook w:val="04A0" w:firstRow="1" w:lastRow="0" w:firstColumn="1" w:lastColumn="0" w:noHBand="0" w:noVBand="1"/>
      </w:tblPr>
      <w:tblGrid>
        <w:gridCol w:w="1650"/>
        <w:gridCol w:w="6288"/>
      </w:tblGrid>
      <w:tr w:rsidR="00A103F6" w:rsidRPr="005A635D" w14:paraId="4BB37D08" w14:textId="77777777" w:rsidTr="001F33EE">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4532147" w14:textId="77777777" w:rsidR="00A103F6" w:rsidRPr="005A635D" w:rsidRDefault="00A103F6" w:rsidP="001F33EE">
            <w:pPr>
              <w:jc w:val="both"/>
              <w:rPr>
                <w:rFonts w:ascii="Arial" w:hAnsi="Arial" w:cs="Arial"/>
                <w:sz w:val="20"/>
              </w:rPr>
            </w:pPr>
            <w:r w:rsidRPr="005A635D">
              <w:rPr>
                <w:rFonts w:ascii="Arial" w:hAnsi="Arial" w:cs="Arial"/>
                <w:b/>
                <w:bCs/>
              </w:rPr>
              <w:t xml:space="preserve">Definition </w:t>
            </w:r>
          </w:p>
        </w:tc>
        <w:tc>
          <w:tcPr>
            <w:tcW w:w="6288"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4304AD5" w14:textId="77777777" w:rsidR="00A103F6" w:rsidRPr="005A635D" w:rsidRDefault="00A103F6" w:rsidP="001F33EE">
            <w:pPr>
              <w:jc w:val="both"/>
              <w:rPr>
                <w:rFonts w:ascii="Arial" w:hAnsi="Arial" w:cs="Arial"/>
                <w:sz w:val="20"/>
              </w:rPr>
            </w:pPr>
            <w:r w:rsidRPr="005A635D">
              <w:rPr>
                <w:rFonts w:ascii="Arial" w:hAnsi="Arial" w:cs="Arial"/>
                <w:b/>
                <w:bCs/>
              </w:rPr>
              <w:t xml:space="preserve">Meaning </w:t>
            </w:r>
          </w:p>
        </w:tc>
      </w:tr>
      <w:tr w:rsidR="00A103F6" w:rsidRPr="005A635D" w14:paraId="5DA6DD89" w14:textId="77777777" w:rsidTr="001F33EE">
        <w:tc>
          <w:tcPr>
            <w:tcW w:w="0" w:type="auto"/>
            <w:tcBorders>
              <w:top w:val="single" w:sz="4" w:space="0" w:color="000000"/>
              <w:left w:val="single" w:sz="4" w:space="0" w:color="000000"/>
              <w:bottom w:val="single" w:sz="4" w:space="0" w:color="000000"/>
              <w:right w:val="single" w:sz="4" w:space="0" w:color="000000"/>
            </w:tcBorders>
            <w:vAlign w:val="center"/>
            <w:hideMark/>
          </w:tcPr>
          <w:p w14:paraId="3FD089D4" w14:textId="77777777" w:rsidR="00A103F6" w:rsidRPr="005A635D" w:rsidRDefault="00A103F6" w:rsidP="001F33EE">
            <w:pPr>
              <w:jc w:val="both"/>
              <w:rPr>
                <w:rFonts w:ascii="Arial" w:hAnsi="Arial" w:cs="Arial"/>
                <w:sz w:val="20"/>
              </w:rPr>
            </w:pPr>
            <w:r w:rsidRPr="005A635D">
              <w:rPr>
                <w:rFonts w:ascii="Arial" w:hAnsi="Arial" w:cs="Arial"/>
                <w:b/>
                <w:bCs/>
              </w:rPr>
              <w:t xml:space="preserve">Community Benefit </w:t>
            </w:r>
          </w:p>
        </w:tc>
        <w:tc>
          <w:tcPr>
            <w:tcW w:w="6288" w:type="dxa"/>
            <w:tcBorders>
              <w:top w:val="single" w:sz="4" w:space="0" w:color="000000"/>
              <w:left w:val="single" w:sz="4" w:space="0" w:color="000000"/>
              <w:bottom w:val="single" w:sz="4" w:space="0" w:color="000000"/>
              <w:right w:val="single" w:sz="4" w:space="0" w:color="000000"/>
            </w:tcBorders>
            <w:vAlign w:val="center"/>
            <w:hideMark/>
          </w:tcPr>
          <w:p w14:paraId="3E444F66" w14:textId="77777777" w:rsidR="00A103F6" w:rsidRPr="005A635D" w:rsidRDefault="00A103F6" w:rsidP="001F33EE">
            <w:pPr>
              <w:jc w:val="both"/>
              <w:rPr>
                <w:rFonts w:ascii="Arial" w:hAnsi="Arial" w:cs="Arial"/>
                <w:sz w:val="20"/>
              </w:rPr>
            </w:pPr>
            <w:r w:rsidRPr="005A635D">
              <w:rPr>
                <w:rFonts w:ascii="Arial" w:hAnsi="Arial" w:cs="Arial"/>
              </w:rPr>
              <w:t xml:space="preserve">A development that has value has components which provide benefit to the community </w:t>
            </w:r>
            <w:proofErr w:type="gramStart"/>
            <w:r w:rsidRPr="005A635D">
              <w:rPr>
                <w:rFonts w:ascii="Arial" w:hAnsi="Arial" w:cs="Arial"/>
              </w:rPr>
              <w:t>in a way that is clear</w:t>
            </w:r>
            <w:proofErr w:type="gramEnd"/>
            <w:r w:rsidRPr="005A635D">
              <w:rPr>
                <w:rFonts w:ascii="Arial" w:hAnsi="Arial" w:cs="Arial"/>
              </w:rPr>
              <w:t xml:space="preserve"> and meaningful. A benefit to the community should contribute and improve upon the local context and amenity. </w:t>
            </w:r>
          </w:p>
        </w:tc>
      </w:tr>
      <w:tr w:rsidR="00A103F6" w:rsidRPr="005A635D" w14:paraId="1F61530A" w14:textId="77777777" w:rsidTr="001F33EE">
        <w:tc>
          <w:tcPr>
            <w:tcW w:w="0" w:type="auto"/>
            <w:tcBorders>
              <w:top w:val="single" w:sz="4" w:space="0" w:color="000000"/>
              <w:left w:val="single" w:sz="4" w:space="0" w:color="000000"/>
              <w:bottom w:val="single" w:sz="4" w:space="0" w:color="000000"/>
              <w:right w:val="single" w:sz="4" w:space="0" w:color="000000"/>
            </w:tcBorders>
            <w:vAlign w:val="center"/>
            <w:hideMark/>
          </w:tcPr>
          <w:p w14:paraId="658DB6AC" w14:textId="77777777" w:rsidR="00A103F6" w:rsidRPr="005A635D" w:rsidRDefault="00A103F6" w:rsidP="001F33EE">
            <w:pPr>
              <w:rPr>
                <w:rFonts w:ascii="Arial" w:hAnsi="Arial" w:cs="Arial"/>
                <w:sz w:val="20"/>
              </w:rPr>
            </w:pPr>
            <w:r w:rsidRPr="005A635D">
              <w:rPr>
                <w:rFonts w:ascii="Arial" w:hAnsi="Arial" w:cs="Arial"/>
                <w:b/>
                <w:bCs/>
              </w:rPr>
              <w:t xml:space="preserve">Context and Character </w:t>
            </w:r>
          </w:p>
        </w:tc>
        <w:tc>
          <w:tcPr>
            <w:tcW w:w="6288" w:type="dxa"/>
            <w:tcBorders>
              <w:top w:val="single" w:sz="4" w:space="0" w:color="000000"/>
              <w:left w:val="single" w:sz="4" w:space="0" w:color="000000"/>
              <w:bottom w:val="single" w:sz="4" w:space="0" w:color="000000"/>
              <w:right w:val="single" w:sz="4" w:space="0" w:color="000000"/>
            </w:tcBorders>
            <w:vAlign w:val="center"/>
            <w:hideMark/>
          </w:tcPr>
          <w:p w14:paraId="08A5BF87" w14:textId="77777777" w:rsidR="00A103F6" w:rsidRPr="005A635D" w:rsidRDefault="00A103F6" w:rsidP="001F33EE">
            <w:pPr>
              <w:jc w:val="both"/>
              <w:rPr>
                <w:rFonts w:ascii="Arial" w:hAnsi="Arial" w:cs="Arial"/>
                <w:sz w:val="20"/>
              </w:rPr>
            </w:pPr>
            <w:r w:rsidRPr="005A635D">
              <w:rPr>
                <w:rFonts w:ascii="Arial" w:hAnsi="Arial" w:cs="Arial"/>
              </w:rPr>
              <w:t xml:space="preserve">As defined in Clause 2.1.1 of R Codes Vol.2. </w:t>
            </w:r>
          </w:p>
          <w:p w14:paraId="59B145C1" w14:textId="77777777" w:rsidR="00A103F6" w:rsidRPr="005A635D" w:rsidRDefault="00A103F6" w:rsidP="001F33EE">
            <w:pPr>
              <w:jc w:val="both"/>
              <w:rPr>
                <w:rFonts w:ascii="Arial" w:hAnsi="Arial" w:cs="Arial"/>
                <w:sz w:val="20"/>
              </w:rPr>
            </w:pPr>
            <w:r w:rsidRPr="005A635D">
              <w:rPr>
                <w:rFonts w:ascii="Arial" w:hAnsi="Arial" w:cs="Arial"/>
              </w:rPr>
              <w:t xml:space="preserve">Context is defined by the broader environment within which the development occurs with a focus on transport, land uses, economic activity, local services, and open spaces as well as demographic and socio-economic factors. </w:t>
            </w:r>
          </w:p>
          <w:p w14:paraId="00CDE14C" w14:textId="77777777" w:rsidR="00A103F6" w:rsidRPr="005A635D" w:rsidRDefault="00A103F6" w:rsidP="001F33EE">
            <w:pPr>
              <w:jc w:val="both"/>
              <w:rPr>
                <w:rFonts w:ascii="Arial" w:hAnsi="Arial" w:cs="Arial"/>
                <w:sz w:val="20"/>
              </w:rPr>
            </w:pPr>
            <w:r w:rsidRPr="005A635D">
              <w:rPr>
                <w:rFonts w:ascii="Arial" w:hAnsi="Arial" w:cs="Arial"/>
              </w:rPr>
              <w:t xml:space="preserve">Character is an important aspect of local identity created through the combined effect of: </w:t>
            </w:r>
          </w:p>
          <w:p w14:paraId="7548CE76" w14:textId="77777777" w:rsidR="00A103F6" w:rsidRPr="005A635D" w:rsidRDefault="00A103F6" w:rsidP="001F33EE">
            <w:pPr>
              <w:jc w:val="both"/>
              <w:rPr>
                <w:rFonts w:ascii="Arial" w:hAnsi="Arial" w:cs="Arial"/>
                <w:sz w:val="20"/>
              </w:rPr>
            </w:pPr>
            <w:r w:rsidRPr="005A635D">
              <w:rPr>
                <w:rFonts w:ascii="Arial" w:hAnsi="Arial" w:cs="Arial"/>
              </w:rPr>
              <w:t xml:space="preserve">o </w:t>
            </w:r>
            <w:proofErr w:type="gramStart"/>
            <w:r w:rsidRPr="005A635D">
              <w:rPr>
                <w:rFonts w:ascii="Arial" w:hAnsi="Arial" w:cs="Arial"/>
              </w:rPr>
              <w:t>The</w:t>
            </w:r>
            <w:proofErr w:type="gramEnd"/>
            <w:r w:rsidRPr="005A635D">
              <w:rPr>
                <w:rFonts w:ascii="Arial" w:hAnsi="Arial" w:cs="Arial"/>
              </w:rPr>
              <w:t xml:space="preserve"> height, scale, setback, style, and conditions of buildings. </w:t>
            </w:r>
          </w:p>
          <w:p w14:paraId="05258B5E" w14:textId="77777777" w:rsidR="00A103F6" w:rsidRPr="005A635D" w:rsidRDefault="00A103F6" w:rsidP="001F33EE">
            <w:pPr>
              <w:jc w:val="both"/>
              <w:rPr>
                <w:rFonts w:ascii="Arial" w:hAnsi="Arial" w:cs="Arial"/>
                <w:sz w:val="20"/>
              </w:rPr>
            </w:pPr>
            <w:r w:rsidRPr="005A635D">
              <w:rPr>
                <w:rFonts w:ascii="Arial" w:hAnsi="Arial" w:cs="Arial"/>
              </w:rPr>
              <w:t xml:space="preserve">o Land uses and street-based activity </w:t>
            </w:r>
          </w:p>
          <w:p w14:paraId="0C6055F7" w14:textId="77777777" w:rsidR="00A103F6" w:rsidRPr="005A635D" w:rsidRDefault="00A103F6" w:rsidP="001F33EE">
            <w:pPr>
              <w:jc w:val="both"/>
              <w:rPr>
                <w:rFonts w:ascii="Arial" w:hAnsi="Arial" w:cs="Arial"/>
                <w:sz w:val="20"/>
              </w:rPr>
            </w:pPr>
            <w:r w:rsidRPr="005A635D">
              <w:rPr>
                <w:rFonts w:ascii="Arial" w:hAnsi="Arial" w:cs="Arial"/>
              </w:rPr>
              <w:t xml:space="preserve">o </w:t>
            </w:r>
            <w:proofErr w:type="gramStart"/>
            <w:r w:rsidRPr="005A635D">
              <w:rPr>
                <w:rFonts w:ascii="Arial" w:hAnsi="Arial" w:cs="Arial"/>
              </w:rPr>
              <w:t>The</w:t>
            </w:r>
            <w:proofErr w:type="gramEnd"/>
            <w:r w:rsidRPr="005A635D">
              <w:rPr>
                <w:rFonts w:ascii="Arial" w:hAnsi="Arial" w:cs="Arial"/>
              </w:rPr>
              <w:t xml:space="preserve"> physical form of the street including widths and function, verges, and footpaths </w:t>
            </w:r>
          </w:p>
          <w:p w14:paraId="66CE9CC6" w14:textId="77777777" w:rsidR="00A103F6" w:rsidRPr="005A635D" w:rsidRDefault="00A103F6" w:rsidP="001F33EE">
            <w:pPr>
              <w:jc w:val="both"/>
              <w:rPr>
                <w:rFonts w:ascii="Arial" w:hAnsi="Arial" w:cs="Arial"/>
                <w:sz w:val="20"/>
              </w:rPr>
            </w:pPr>
            <w:r w:rsidRPr="005A635D">
              <w:rPr>
                <w:rFonts w:ascii="Arial" w:hAnsi="Arial" w:cs="Arial"/>
              </w:rPr>
              <w:t xml:space="preserve">o Landscaping of the public and private realm. </w:t>
            </w:r>
          </w:p>
        </w:tc>
      </w:tr>
      <w:tr w:rsidR="00A103F6" w:rsidRPr="005A635D" w14:paraId="5BAF368D" w14:textId="77777777" w:rsidTr="001F33EE">
        <w:tc>
          <w:tcPr>
            <w:tcW w:w="0" w:type="auto"/>
            <w:tcBorders>
              <w:top w:val="single" w:sz="4" w:space="0" w:color="000000"/>
              <w:left w:val="single" w:sz="4" w:space="0" w:color="000000"/>
              <w:bottom w:val="single" w:sz="4" w:space="0" w:color="000000"/>
              <w:right w:val="single" w:sz="4" w:space="0" w:color="000000"/>
            </w:tcBorders>
            <w:vAlign w:val="center"/>
            <w:hideMark/>
          </w:tcPr>
          <w:p w14:paraId="73BB6AD1" w14:textId="77777777" w:rsidR="00A103F6" w:rsidRPr="005A635D" w:rsidRDefault="00A103F6" w:rsidP="001F33EE">
            <w:pPr>
              <w:jc w:val="both"/>
              <w:rPr>
                <w:rFonts w:ascii="Arial" w:hAnsi="Arial" w:cs="Arial"/>
                <w:sz w:val="20"/>
              </w:rPr>
            </w:pPr>
            <w:r w:rsidRPr="005A635D">
              <w:rPr>
                <w:rFonts w:ascii="Arial" w:hAnsi="Arial" w:cs="Arial"/>
                <w:b/>
                <w:bCs/>
              </w:rPr>
              <w:t xml:space="preserve">Desired Future Character </w:t>
            </w:r>
          </w:p>
        </w:tc>
        <w:tc>
          <w:tcPr>
            <w:tcW w:w="6288" w:type="dxa"/>
            <w:tcBorders>
              <w:top w:val="single" w:sz="4" w:space="0" w:color="000000"/>
              <w:left w:val="single" w:sz="4" w:space="0" w:color="000000"/>
              <w:bottom w:val="single" w:sz="4" w:space="0" w:color="000000"/>
              <w:right w:val="single" w:sz="4" w:space="0" w:color="000000"/>
            </w:tcBorders>
            <w:vAlign w:val="center"/>
            <w:hideMark/>
          </w:tcPr>
          <w:p w14:paraId="77FDB900" w14:textId="77777777" w:rsidR="00A103F6" w:rsidRPr="005A635D" w:rsidRDefault="00A103F6" w:rsidP="001F33EE">
            <w:pPr>
              <w:jc w:val="both"/>
              <w:rPr>
                <w:rFonts w:ascii="Arial" w:hAnsi="Arial" w:cs="Arial"/>
                <w:sz w:val="20"/>
              </w:rPr>
            </w:pPr>
            <w:r w:rsidRPr="005A635D">
              <w:rPr>
                <w:rFonts w:ascii="Arial" w:hAnsi="Arial" w:cs="Arial"/>
              </w:rPr>
              <w:t xml:space="preserve">Cues can be taken from the context and character of surrounding areas to determine a street grid and hierarchy of lot sizes, building </w:t>
            </w:r>
            <w:proofErr w:type="gramStart"/>
            <w:r w:rsidRPr="005A635D">
              <w:rPr>
                <w:rFonts w:ascii="Arial" w:hAnsi="Arial" w:cs="Arial"/>
              </w:rPr>
              <w:t>typologies</w:t>
            </w:r>
            <w:proofErr w:type="gramEnd"/>
            <w:r w:rsidRPr="005A635D">
              <w:rPr>
                <w:rFonts w:ascii="Arial" w:hAnsi="Arial" w:cs="Arial"/>
              </w:rPr>
              <w:t xml:space="preserve"> and building envelopes, as designated by the R-code zoning, that together will create the desired suburban or urban character. </w:t>
            </w:r>
          </w:p>
        </w:tc>
      </w:tr>
    </w:tbl>
    <w:p w14:paraId="6BCC9B4F" w14:textId="4AF4BC39" w:rsidR="00A103F6" w:rsidRPr="00C2446F" w:rsidRDefault="00A103F6" w:rsidP="00A103F6">
      <w:pPr>
        <w:jc w:val="both"/>
        <w:rPr>
          <w:rFonts w:ascii="Arial" w:hAnsi="Arial" w:cs="Arial"/>
          <w:color w:val="FFFFFF"/>
          <w:szCs w:val="24"/>
        </w:rPr>
      </w:pPr>
    </w:p>
    <w:p w14:paraId="236F089B" w14:textId="77777777" w:rsidR="00A103F6" w:rsidRPr="005A635D" w:rsidRDefault="00A103F6" w:rsidP="00A103F6">
      <w:pPr>
        <w:ind w:left="1134" w:hanging="567"/>
        <w:jc w:val="both"/>
        <w:rPr>
          <w:rFonts w:ascii="Arial" w:hAnsi="Arial" w:cs="Arial"/>
          <w:sz w:val="20"/>
        </w:rPr>
      </w:pPr>
      <w:r w:rsidRPr="005A635D">
        <w:rPr>
          <w:rFonts w:ascii="Arial" w:hAnsi="Arial" w:cs="Arial"/>
        </w:rPr>
        <w:t xml:space="preserve">6.2 A word or expression that is not defined in the Policy has the same meaning as it has in the Residential Design Codes. </w:t>
      </w:r>
    </w:p>
    <w:p w14:paraId="75A9F327" w14:textId="77777777" w:rsidR="00A103F6" w:rsidRDefault="00A103F6" w:rsidP="00A103F6">
      <w:pPr>
        <w:jc w:val="both"/>
        <w:rPr>
          <w:rFonts w:ascii="Arial" w:hAnsi="Arial"/>
        </w:rPr>
      </w:pPr>
    </w:p>
    <w:p w14:paraId="3B7F5529" w14:textId="4E9FF61C" w:rsidR="00C2446F" w:rsidRPr="006D752D" w:rsidRDefault="008A01FE" w:rsidP="00D803F3">
      <w:pPr>
        <w:jc w:val="right"/>
        <w:rPr>
          <w:rFonts w:ascii="Arial" w:hAnsi="Arial" w:cs="Arial"/>
          <w:b/>
          <w:szCs w:val="24"/>
        </w:rPr>
      </w:pPr>
      <w:r>
        <w:rPr>
          <w:rFonts w:ascii="Arial" w:hAnsi="Arial" w:cs="Arial"/>
          <w:b/>
          <w:szCs w:val="24"/>
        </w:rPr>
        <w:t>CARRIED 10/2</w:t>
      </w:r>
    </w:p>
    <w:p w14:paraId="1EF2DC97" w14:textId="1D2C6B6A" w:rsidR="00C2446F" w:rsidRPr="006D752D" w:rsidRDefault="00C2446F" w:rsidP="00D803F3">
      <w:pPr>
        <w:jc w:val="right"/>
        <w:rPr>
          <w:rFonts w:ascii="Arial" w:hAnsi="Arial" w:cs="Arial"/>
          <w:b/>
          <w:szCs w:val="24"/>
        </w:rPr>
      </w:pPr>
      <w:r w:rsidRPr="006D752D">
        <w:rPr>
          <w:rFonts w:ascii="Arial" w:hAnsi="Arial" w:cs="Arial"/>
          <w:b/>
          <w:szCs w:val="24"/>
        </w:rPr>
        <w:t xml:space="preserve">(Against: Crs. </w:t>
      </w:r>
      <w:r w:rsidR="008A01FE">
        <w:rPr>
          <w:rFonts w:ascii="Arial" w:hAnsi="Arial" w:cs="Arial"/>
          <w:b/>
          <w:szCs w:val="24"/>
        </w:rPr>
        <w:t>McManus &amp; Wetherall</w:t>
      </w:r>
      <w:r w:rsidRPr="006D752D">
        <w:rPr>
          <w:rFonts w:ascii="Arial" w:hAnsi="Arial" w:cs="Arial"/>
          <w:b/>
          <w:szCs w:val="24"/>
        </w:rPr>
        <w:t>)</w:t>
      </w:r>
    </w:p>
    <w:p w14:paraId="13E21F00" w14:textId="4D367819" w:rsidR="00A103F6" w:rsidRDefault="00A103F6" w:rsidP="00A103F6">
      <w:pPr>
        <w:jc w:val="both"/>
        <w:rPr>
          <w:rFonts w:ascii="Arial" w:hAnsi="Arial"/>
        </w:rPr>
      </w:pPr>
    </w:p>
    <w:p w14:paraId="6E6E5753" w14:textId="4F4FE6A8" w:rsidR="00A103F6" w:rsidRDefault="00A103F6" w:rsidP="00A103F6">
      <w:pPr>
        <w:jc w:val="both"/>
        <w:rPr>
          <w:rFonts w:ascii="Arial" w:hAnsi="Arial"/>
        </w:rPr>
      </w:pPr>
    </w:p>
    <w:p w14:paraId="47509D90" w14:textId="77777777" w:rsidR="008B6144" w:rsidRDefault="008B6144" w:rsidP="00A103F6">
      <w:pPr>
        <w:jc w:val="both"/>
        <w:rPr>
          <w:rFonts w:ascii="Arial" w:hAnsi="Arial"/>
        </w:rPr>
      </w:pPr>
    </w:p>
    <w:p w14:paraId="1A18EAFD" w14:textId="77777777" w:rsidR="00A103F6" w:rsidRDefault="00A103F6" w:rsidP="00A103F6">
      <w:pPr>
        <w:jc w:val="both"/>
        <w:rPr>
          <w:rFonts w:ascii="Arial" w:hAnsi="Arial"/>
        </w:rPr>
      </w:pPr>
      <w:r w:rsidRPr="007F15AA">
        <w:rPr>
          <w:rFonts w:ascii="Arial" w:hAnsi="Arial"/>
        </w:rPr>
        <w:t>Justification</w:t>
      </w:r>
    </w:p>
    <w:p w14:paraId="48FBABAD" w14:textId="77777777" w:rsidR="00A103F6" w:rsidRPr="007F15AA" w:rsidRDefault="00A103F6" w:rsidP="00A103F6">
      <w:pPr>
        <w:jc w:val="both"/>
        <w:rPr>
          <w:rFonts w:ascii="Arial" w:hAnsi="Arial"/>
        </w:rPr>
      </w:pPr>
    </w:p>
    <w:p w14:paraId="79F5D56D" w14:textId="77777777" w:rsidR="00A103F6" w:rsidRDefault="00A103F6" w:rsidP="00A103F6">
      <w:pPr>
        <w:jc w:val="both"/>
        <w:rPr>
          <w:rFonts w:ascii="Arial" w:hAnsi="Arial"/>
        </w:rPr>
      </w:pPr>
      <w:r w:rsidRPr="007F15AA">
        <w:rPr>
          <w:rFonts w:ascii="Arial" w:hAnsi="Arial"/>
        </w:rPr>
        <w:t xml:space="preserve">The purpose of this policy is to establish a clear position for residents, </w:t>
      </w:r>
      <w:proofErr w:type="gramStart"/>
      <w:r w:rsidRPr="007F15AA">
        <w:rPr>
          <w:rFonts w:ascii="Arial" w:hAnsi="Arial"/>
        </w:rPr>
        <w:t>applicants</w:t>
      </w:r>
      <w:proofErr w:type="gramEnd"/>
      <w:r w:rsidRPr="007F15AA">
        <w:rPr>
          <w:rFonts w:ascii="Arial" w:hAnsi="Arial"/>
        </w:rPr>
        <w:t xml:space="preserve"> and decision-makers with respect to the application of R Codes Vol.2 Primary Controls in achieving the Element Objectives in the assessment of Apartments within the City of Nedlands.</w:t>
      </w:r>
    </w:p>
    <w:p w14:paraId="67099EAC" w14:textId="507B9AC6" w:rsidR="00A103F6" w:rsidRDefault="00A103F6" w:rsidP="00A103F6">
      <w:pPr>
        <w:jc w:val="both"/>
        <w:rPr>
          <w:rFonts w:ascii="Arial" w:hAnsi="Arial"/>
        </w:rPr>
      </w:pPr>
    </w:p>
    <w:p w14:paraId="771911DC" w14:textId="77777777" w:rsidR="00A103F6" w:rsidRDefault="00A103F6" w:rsidP="00A103F6">
      <w:pPr>
        <w:jc w:val="both"/>
        <w:rPr>
          <w:rFonts w:ascii="Arial" w:hAnsi="Arial"/>
        </w:rPr>
      </w:pPr>
      <w:r w:rsidRPr="007F15AA">
        <w:rPr>
          <w:rFonts w:ascii="Arial" w:hAnsi="Arial"/>
        </w:rPr>
        <w:t xml:space="preserve">This policy applies to all development which is subject to assessment in accordance with R Codes Vol.2. and is to be read in conjunction with the City of Nedlands Local Planning Scheme No.3. This policy will apply unless augmented by another local planning instrument of the City of Nedlands. </w:t>
      </w:r>
    </w:p>
    <w:p w14:paraId="17CF1BE9" w14:textId="77777777" w:rsidR="00A103F6" w:rsidRPr="007F15AA" w:rsidRDefault="00A103F6" w:rsidP="00A103F6">
      <w:pPr>
        <w:jc w:val="both"/>
        <w:rPr>
          <w:sz w:val="20"/>
        </w:rPr>
      </w:pPr>
    </w:p>
    <w:p w14:paraId="7F6E7E33" w14:textId="77777777" w:rsidR="00A103F6" w:rsidRDefault="00A103F6" w:rsidP="00A103F6">
      <w:pPr>
        <w:jc w:val="both"/>
        <w:rPr>
          <w:rFonts w:ascii="Arial" w:hAnsi="Arial"/>
        </w:rPr>
      </w:pPr>
      <w:r w:rsidRPr="007F15AA">
        <w:rPr>
          <w:rFonts w:ascii="Arial" w:hAnsi="Arial"/>
        </w:rPr>
        <w:t xml:space="preserve">The objective is </w:t>
      </w:r>
      <w:proofErr w:type="gramStart"/>
      <w:r w:rsidRPr="007F15AA">
        <w:rPr>
          <w:rFonts w:ascii="Arial" w:hAnsi="Arial"/>
        </w:rPr>
        <w:t>ensure</w:t>
      </w:r>
      <w:proofErr w:type="gramEnd"/>
      <w:r w:rsidRPr="007F15AA">
        <w:rPr>
          <w:rFonts w:ascii="Arial" w:hAnsi="Arial"/>
        </w:rPr>
        <w:t xml:space="preserve"> that the built form outcomes of new development do not result in an unreasonable adverse impact on the amenity of adjoining neighbours and the wider locality, and to promote good design in terms of existing and future desired context and character.</w:t>
      </w:r>
    </w:p>
    <w:p w14:paraId="4CEC7272" w14:textId="77777777" w:rsidR="00A103F6" w:rsidRPr="007F15AA" w:rsidRDefault="00A103F6" w:rsidP="00A103F6">
      <w:pPr>
        <w:jc w:val="both"/>
        <w:rPr>
          <w:rFonts w:ascii="Arial" w:hAnsi="Arial"/>
          <w:szCs w:val="24"/>
        </w:rPr>
      </w:pPr>
    </w:p>
    <w:p w14:paraId="25EF6C70" w14:textId="5A59F033" w:rsidR="00A103F6" w:rsidRDefault="00A103F6" w:rsidP="00A103F6">
      <w:pPr>
        <w:jc w:val="both"/>
        <w:rPr>
          <w:rFonts w:ascii="Arial" w:hAnsi="Arial"/>
        </w:rPr>
      </w:pPr>
      <w:r w:rsidRPr="007F15AA">
        <w:rPr>
          <w:rFonts w:ascii="Arial" w:hAnsi="Arial"/>
        </w:rPr>
        <w:t>Policy</w:t>
      </w:r>
    </w:p>
    <w:p w14:paraId="4760B4BC" w14:textId="77777777" w:rsidR="008B6144" w:rsidRDefault="008B6144" w:rsidP="00A103F6">
      <w:pPr>
        <w:jc w:val="both"/>
        <w:rPr>
          <w:rFonts w:ascii="Arial" w:hAnsi="Arial"/>
        </w:rPr>
      </w:pPr>
    </w:p>
    <w:p w14:paraId="6D1FC32D" w14:textId="77777777" w:rsidR="00A103F6" w:rsidRPr="007F15AA" w:rsidRDefault="00A103F6" w:rsidP="00A103F6">
      <w:pPr>
        <w:jc w:val="both"/>
        <w:rPr>
          <w:rFonts w:ascii="Arial" w:hAnsi="Arial"/>
        </w:rPr>
      </w:pPr>
      <w:r w:rsidRPr="007F15AA">
        <w:rPr>
          <w:rFonts w:ascii="Arial" w:hAnsi="Arial" w:cs="Arial"/>
          <w:lang w:val="en-US"/>
        </w:rPr>
        <w:t>In the absence of another endorsed local planning instrument, the City defers to the R-code zoning as designated by LPS3 and deems that to respond to the existing and desired future scale, height and character of Nedlands, and to therefore achieve the Primary Control Element Objectives as they are defined and apply in Nedlands under LPS3, a development must meet or subceed the default development standards and values provided in Tables 2.1, 2.2 and 2.7 of R Codes Vol.2 in regards to the Primary Control elements. Accordingly, the City deems that exceeding these standards and values is not in keeping with the existing and desired future scale, height and character of Nedlands as designated by the relevant LPS3 R-code zoning and will therefore not achieve the Element Objectives for these critical design elements.</w:t>
      </w:r>
    </w:p>
    <w:p w14:paraId="768F81EA" w14:textId="77777777" w:rsidR="00A103F6" w:rsidRDefault="00A103F6" w:rsidP="00A103F6">
      <w:pPr>
        <w:numPr>
          <w:ilvl w:val="12"/>
          <w:numId w:val="0"/>
        </w:numPr>
        <w:tabs>
          <w:tab w:val="left" w:pos="1440"/>
          <w:tab w:val="left" w:pos="2410"/>
          <w:tab w:val="left" w:pos="2977"/>
          <w:tab w:val="right" w:pos="8335"/>
          <w:tab w:val="right" w:pos="8505"/>
        </w:tabs>
        <w:jc w:val="both"/>
        <w:rPr>
          <w:rFonts w:ascii="Arial" w:hAnsi="Arial" w:cs="Arial"/>
          <w:szCs w:val="24"/>
        </w:rPr>
      </w:pPr>
    </w:p>
    <w:p w14:paraId="7A77F5D9" w14:textId="77777777" w:rsidR="00A103F6" w:rsidRDefault="00A103F6" w:rsidP="00A103F6">
      <w:pPr>
        <w:numPr>
          <w:ilvl w:val="12"/>
          <w:numId w:val="0"/>
        </w:numPr>
        <w:tabs>
          <w:tab w:val="left" w:pos="1440"/>
          <w:tab w:val="left" w:pos="2410"/>
          <w:tab w:val="left" w:pos="2977"/>
          <w:tab w:val="right" w:pos="8335"/>
          <w:tab w:val="right" w:pos="8505"/>
        </w:tabs>
        <w:jc w:val="both"/>
        <w:rPr>
          <w:rFonts w:ascii="Arial" w:hAnsi="Arial" w:cs="Arial"/>
          <w:szCs w:val="24"/>
        </w:rPr>
      </w:pPr>
    </w:p>
    <w:p w14:paraId="671F922C" w14:textId="77777777" w:rsidR="00A103F6" w:rsidRDefault="00A103F6" w:rsidP="00A103F6">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41378411" w14:textId="77777777" w:rsidR="00A103F6" w:rsidRDefault="00A103F6" w:rsidP="00A103F6">
      <w:pPr>
        <w:pStyle w:val="BodyTextIndent"/>
        <w:tabs>
          <w:tab w:val="clear" w:pos="720"/>
        </w:tabs>
        <w:ind w:left="0"/>
        <w:rPr>
          <w:rFonts w:ascii="Arial" w:hAnsi="Arial" w:cs="Arial"/>
          <w:szCs w:val="24"/>
        </w:rPr>
      </w:pPr>
    </w:p>
    <w:p w14:paraId="09D2511A" w14:textId="77777777" w:rsidR="00A103F6" w:rsidRPr="00431F9E" w:rsidRDefault="00A103F6" w:rsidP="00A103F6">
      <w:pPr>
        <w:pStyle w:val="Default"/>
        <w:jc w:val="both"/>
        <w:rPr>
          <w:rFonts w:ascii="Arial" w:hAnsi="Arial" w:cs="Arial"/>
        </w:rPr>
      </w:pPr>
      <w:r w:rsidRPr="00431F9E">
        <w:rPr>
          <w:rFonts w:ascii="Arial" w:hAnsi="Arial" w:cs="Arial"/>
        </w:rPr>
        <w:t xml:space="preserve">The wording of the proposed policy in the draft Notice of Motion may present some significant challenges in terms of the consideration that the Policy would be given. </w:t>
      </w:r>
    </w:p>
    <w:p w14:paraId="647E0C83" w14:textId="77777777" w:rsidR="00A103F6" w:rsidRPr="00431F9E" w:rsidRDefault="00A103F6" w:rsidP="00A103F6">
      <w:pPr>
        <w:pStyle w:val="Default"/>
        <w:jc w:val="both"/>
        <w:rPr>
          <w:rFonts w:ascii="Arial" w:hAnsi="Arial" w:cs="Arial"/>
        </w:rPr>
      </w:pPr>
    </w:p>
    <w:p w14:paraId="52B2F506" w14:textId="77777777" w:rsidR="00A103F6" w:rsidRPr="00431F9E" w:rsidRDefault="00A103F6" w:rsidP="00A103F6">
      <w:pPr>
        <w:pStyle w:val="Default"/>
        <w:jc w:val="both"/>
        <w:rPr>
          <w:rFonts w:ascii="Arial" w:hAnsi="Arial" w:cs="Arial"/>
        </w:rPr>
      </w:pPr>
      <w:r w:rsidRPr="00431F9E">
        <w:rPr>
          <w:rFonts w:ascii="Arial" w:hAnsi="Arial" w:cs="Arial"/>
        </w:rPr>
        <w:t>As background, the R-Codes Volume 2 state on page (iv)</w:t>
      </w:r>
    </w:p>
    <w:p w14:paraId="366ED58D" w14:textId="77777777" w:rsidR="00A103F6" w:rsidRPr="00431F9E" w:rsidRDefault="00A103F6" w:rsidP="00A103F6">
      <w:pPr>
        <w:pStyle w:val="Default"/>
        <w:jc w:val="both"/>
        <w:rPr>
          <w:rFonts w:ascii="Arial" w:hAnsi="Arial" w:cs="Arial"/>
        </w:rPr>
      </w:pPr>
    </w:p>
    <w:p w14:paraId="55034B0D" w14:textId="77777777" w:rsidR="00A103F6" w:rsidRPr="00431F9E" w:rsidRDefault="00A103F6" w:rsidP="00A103F6">
      <w:pPr>
        <w:pStyle w:val="Default"/>
        <w:jc w:val="both"/>
        <w:rPr>
          <w:rFonts w:ascii="Arial" w:hAnsi="Arial" w:cs="Arial"/>
          <w:b/>
          <w:bCs/>
        </w:rPr>
      </w:pPr>
      <w:r w:rsidRPr="00431F9E">
        <w:rPr>
          <w:rFonts w:ascii="Arial" w:hAnsi="Arial" w:cs="Arial"/>
          <w:b/>
          <w:bCs/>
        </w:rPr>
        <w:t xml:space="preserve">‘This is a performance-based policy. Applications for development approval need to demonstrate the design that achieves the objectives of each Design Element. While addressing the Acceptable Outcomes is likely to achieve the objectives, they are not a deemed-to-comply </w:t>
      </w:r>
      <w:proofErr w:type="gramStart"/>
      <w:r w:rsidRPr="00431F9E">
        <w:rPr>
          <w:rFonts w:ascii="Arial" w:hAnsi="Arial" w:cs="Arial"/>
          <w:b/>
          <w:bCs/>
        </w:rPr>
        <w:t>pathway</w:t>
      </w:r>
      <w:proofErr w:type="gramEnd"/>
      <w:r w:rsidRPr="00431F9E">
        <w:rPr>
          <w:rFonts w:ascii="Arial" w:hAnsi="Arial" w:cs="Arial"/>
          <w:b/>
          <w:bCs/>
        </w:rPr>
        <w:t xml:space="preserve"> and the proposal will be assessed in context of the entire design solution to ensure the objectives are achieved. Proposals may also satisfy the objectives by alternative means or solutions.’ </w:t>
      </w:r>
    </w:p>
    <w:p w14:paraId="7A6320D7" w14:textId="77777777" w:rsidR="00A103F6" w:rsidRPr="00431F9E" w:rsidRDefault="00A103F6" w:rsidP="00A103F6">
      <w:pPr>
        <w:pStyle w:val="Default"/>
        <w:jc w:val="both"/>
        <w:rPr>
          <w:rFonts w:ascii="Arial" w:hAnsi="Arial" w:cs="Arial"/>
        </w:rPr>
      </w:pPr>
    </w:p>
    <w:p w14:paraId="4CFC0362" w14:textId="77777777" w:rsidR="008B6144" w:rsidRDefault="008B6144" w:rsidP="00A103F6">
      <w:pPr>
        <w:overflowPunct w:val="0"/>
        <w:autoSpaceDE w:val="0"/>
        <w:autoSpaceDN w:val="0"/>
        <w:ind w:right="116"/>
        <w:jc w:val="both"/>
        <w:rPr>
          <w:rFonts w:ascii="Arial" w:hAnsi="Arial" w:cs="Arial"/>
          <w:szCs w:val="24"/>
        </w:rPr>
      </w:pPr>
    </w:p>
    <w:p w14:paraId="47EFC041" w14:textId="796F40C6" w:rsidR="00A103F6" w:rsidRDefault="00A103F6" w:rsidP="00A103F6">
      <w:pPr>
        <w:overflowPunct w:val="0"/>
        <w:autoSpaceDE w:val="0"/>
        <w:autoSpaceDN w:val="0"/>
        <w:ind w:right="116"/>
        <w:jc w:val="both"/>
        <w:rPr>
          <w:rFonts w:ascii="Arial" w:hAnsi="Arial" w:cs="Arial"/>
          <w:spacing w:val="-9"/>
          <w:szCs w:val="24"/>
        </w:rPr>
      </w:pPr>
      <w:r w:rsidRPr="00431F9E">
        <w:rPr>
          <w:rFonts w:ascii="Arial" w:hAnsi="Arial" w:cs="Arial"/>
          <w:szCs w:val="24"/>
        </w:rPr>
        <w:t>Whether</w:t>
      </w:r>
      <w:r w:rsidRPr="00431F9E">
        <w:rPr>
          <w:rFonts w:ascii="Arial" w:hAnsi="Arial" w:cs="Arial"/>
          <w:spacing w:val="27"/>
          <w:szCs w:val="24"/>
        </w:rPr>
        <w:t xml:space="preserve"> </w:t>
      </w:r>
      <w:r w:rsidRPr="00431F9E">
        <w:rPr>
          <w:rFonts w:ascii="Arial" w:hAnsi="Arial" w:cs="Arial"/>
          <w:szCs w:val="24"/>
        </w:rPr>
        <w:t>or</w:t>
      </w:r>
      <w:r w:rsidRPr="00431F9E">
        <w:rPr>
          <w:rFonts w:ascii="Arial" w:hAnsi="Arial" w:cs="Arial"/>
          <w:spacing w:val="27"/>
          <w:szCs w:val="24"/>
        </w:rPr>
        <w:t xml:space="preserve"> </w:t>
      </w:r>
      <w:r w:rsidRPr="00431F9E">
        <w:rPr>
          <w:rFonts w:ascii="Arial" w:hAnsi="Arial" w:cs="Arial"/>
          <w:szCs w:val="24"/>
        </w:rPr>
        <w:t>not</w:t>
      </w:r>
      <w:r w:rsidRPr="00431F9E">
        <w:rPr>
          <w:rFonts w:ascii="Arial" w:hAnsi="Arial" w:cs="Arial"/>
          <w:spacing w:val="28"/>
          <w:szCs w:val="24"/>
        </w:rPr>
        <w:t xml:space="preserve"> </w:t>
      </w:r>
      <w:r w:rsidRPr="00431F9E">
        <w:rPr>
          <w:rFonts w:ascii="Arial" w:hAnsi="Arial" w:cs="Arial"/>
          <w:szCs w:val="24"/>
        </w:rPr>
        <w:t>a</w:t>
      </w:r>
      <w:r w:rsidRPr="00431F9E">
        <w:rPr>
          <w:rFonts w:ascii="Arial" w:hAnsi="Arial" w:cs="Arial"/>
          <w:spacing w:val="29"/>
          <w:szCs w:val="24"/>
        </w:rPr>
        <w:t xml:space="preserve"> </w:t>
      </w:r>
      <w:r w:rsidRPr="00431F9E">
        <w:rPr>
          <w:rFonts w:ascii="Arial" w:hAnsi="Arial" w:cs="Arial"/>
          <w:szCs w:val="24"/>
        </w:rPr>
        <w:t>particular</w:t>
      </w:r>
      <w:r w:rsidRPr="00431F9E">
        <w:rPr>
          <w:rFonts w:ascii="Arial" w:hAnsi="Arial" w:cs="Arial"/>
          <w:spacing w:val="27"/>
          <w:szCs w:val="24"/>
        </w:rPr>
        <w:t xml:space="preserve"> </w:t>
      </w:r>
      <w:r w:rsidRPr="00431F9E">
        <w:rPr>
          <w:rFonts w:ascii="Arial" w:hAnsi="Arial" w:cs="Arial"/>
          <w:szCs w:val="24"/>
        </w:rPr>
        <w:t>aspect</w:t>
      </w:r>
      <w:r w:rsidRPr="00431F9E">
        <w:rPr>
          <w:rFonts w:ascii="Arial" w:hAnsi="Arial" w:cs="Arial"/>
          <w:spacing w:val="29"/>
          <w:szCs w:val="24"/>
        </w:rPr>
        <w:t xml:space="preserve"> </w:t>
      </w:r>
      <w:r w:rsidRPr="00431F9E">
        <w:rPr>
          <w:rFonts w:ascii="Arial" w:hAnsi="Arial" w:cs="Arial"/>
          <w:szCs w:val="24"/>
        </w:rPr>
        <w:t>of</w:t>
      </w:r>
      <w:r w:rsidRPr="00431F9E">
        <w:rPr>
          <w:rFonts w:ascii="Arial" w:hAnsi="Arial" w:cs="Arial"/>
          <w:spacing w:val="27"/>
          <w:szCs w:val="24"/>
        </w:rPr>
        <w:t xml:space="preserve"> </w:t>
      </w:r>
      <w:r w:rsidRPr="00431F9E">
        <w:rPr>
          <w:rFonts w:ascii="Arial" w:hAnsi="Arial" w:cs="Arial"/>
          <w:szCs w:val="24"/>
        </w:rPr>
        <w:t>a</w:t>
      </w:r>
      <w:r w:rsidRPr="00431F9E">
        <w:rPr>
          <w:rFonts w:ascii="Arial" w:hAnsi="Arial" w:cs="Arial"/>
          <w:spacing w:val="27"/>
          <w:szCs w:val="24"/>
        </w:rPr>
        <w:t xml:space="preserve"> </w:t>
      </w:r>
      <w:r w:rsidRPr="00431F9E">
        <w:rPr>
          <w:rFonts w:ascii="Arial" w:hAnsi="Arial" w:cs="Arial"/>
          <w:szCs w:val="24"/>
        </w:rPr>
        <w:t>proposed</w:t>
      </w:r>
      <w:r w:rsidRPr="00431F9E">
        <w:rPr>
          <w:rFonts w:ascii="Arial" w:hAnsi="Arial" w:cs="Arial"/>
          <w:spacing w:val="28"/>
          <w:szCs w:val="24"/>
        </w:rPr>
        <w:t xml:space="preserve"> </w:t>
      </w:r>
      <w:r w:rsidRPr="00431F9E">
        <w:rPr>
          <w:rFonts w:ascii="Arial" w:hAnsi="Arial" w:cs="Arial"/>
          <w:szCs w:val="24"/>
        </w:rPr>
        <w:t>development</w:t>
      </w:r>
      <w:r w:rsidRPr="00431F9E">
        <w:rPr>
          <w:rFonts w:ascii="Arial" w:hAnsi="Arial" w:cs="Arial"/>
          <w:spacing w:val="32"/>
          <w:szCs w:val="24"/>
        </w:rPr>
        <w:t xml:space="preserve"> </w:t>
      </w:r>
      <w:r w:rsidRPr="00431F9E">
        <w:rPr>
          <w:rFonts w:ascii="Arial" w:hAnsi="Arial" w:cs="Arial"/>
          <w:szCs w:val="24"/>
        </w:rPr>
        <w:t>‘complies’</w:t>
      </w:r>
      <w:r w:rsidRPr="00431F9E">
        <w:rPr>
          <w:rFonts w:ascii="Arial" w:hAnsi="Arial" w:cs="Arial"/>
          <w:spacing w:val="27"/>
          <w:szCs w:val="24"/>
        </w:rPr>
        <w:t xml:space="preserve"> </w:t>
      </w:r>
      <w:r w:rsidRPr="00431F9E">
        <w:rPr>
          <w:rFonts w:ascii="Arial" w:hAnsi="Arial" w:cs="Arial"/>
          <w:szCs w:val="24"/>
        </w:rPr>
        <w:t>with</w:t>
      </w:r>
      <w:r w:rsidRPr="00431F9E">
        <w:rPr>
          <w:rFonts w:ascii="Arial" w:hAnsi="Arial" w:cs="Arial"/>
          <w:spacing w:val="28"/>
          <w:szCs w:val="24"/>
        </w:rPr>
        <w:t xml:space="preserve"> </w:t>
      </w:r>
      <w:r w:rsidRPr="00431F9E">
        <w:rPr>
          <w:rFonts w:ascii="Arial" w:hAnsi="Arial" w:cs="Arial"/>
          <w:szCs w:val="24"/>
        </w:rPr>
        <w:t>the Acceptable</w:t>
      </w:r>
      <w:r w:rsidRPr="00431F9E">
        <w:rPr>
          <w:rFonts w:ascii="Arial" w:hAnsi="Arial" w:cs="Arial"/>
          <w:spacing w:val="-6"/>
          <w:szCs w:val="24"/>
        </w:rPr>
        <w:t xml:space="preserve"> </w:t>
      </w:r>
      <w:r w:rsidRPr="00431F9E">
        <w:rPr>
          <w:rFonts w:ascii="Arial" w:hAnsi="Arial" w:cs="Arial"/>
          <w:szCs w:val="24"/>
        </w:rPr>
        <w:t>Outcomes</w:t>
      </w:r>
      <w:r w:rsidRPr="00431F9E">
        <w:rPr>
          <w:rFonts w:ascii="Arial" w:hAnsi="Arial" w:cs="Arial"/>
          <w:spacing w:val="-5"/>
          <w:szCs w:val="24"/>
        </w:rPr>
        <w:t xml:space="preserve"> </w:t>
      </w:r>
      <w:r w:rsidRPr="00431F9E">
        <w:rPr>
          <w:rFonts w:ascii="Arial" w:hAnsi="Arial" w:cs="Arial"/>
          <w:szCs w:val="24"/>
        </w:rPr>
        <w:t>for</w:t>
      </w:r>
      <w:r w:rsidRPr="00431F9E">
        <w:rPr>
          <w:rFonts w:ascii="Arial" w:hAnsi="Arial" w:cs="Arial"/>
          <w:spacing w:val="-5"/>
          <w:szCs w:val="24"/>
        </w:rPr>
        <w:t xml:space="preserve"> </w:t>
      </w:r>
      <w:r w:rsidRPr="00431F9E">
        <w:rPr>
          <w:rFonts w:ascii="Arial" w:hAnsi="Arial" w:cs="Arial"/>
          <w:szCs w:val="24"/>
        </w:rPr>
        <w:t>that</w:t>
      </w:r>
      <w:r w:rsidRPr="00431F9E">
        <w:rPr>
          <w:rFonts w:ascii="Arial" w:hAnsi="Arial" w:cs="Arial"/>
          <w:spacing w:val="-5"/>
          <w:szCs w:val="24"/>
        </w:rPr>
        <w:t xml:space="preserve"> </w:t>
      </w:r>
      <w:r w:rsidRPr="00431F9E">
        <w:rPr>
          <w:rFonts w:ascii="Arial" w:hAnsi="Arial" w:cs="Arial"/>
          <w:szCs w:val="24"/>
        </w:rPr>
        <w:t>Design</w:t>
      </w:r>
      <w:r w:rsidRPr="00431F9E">
        <w:rPr>
          <w:rFonts w:ascii="Arial" w:hAnsi="Arial" w:cs="Arial"/>
          <w:spacing w:val="-5"/>
          <w:szCs w:val="24"/>
        </w:rPr>
        <w:t xml:space="preserve"> </w:t>
      </w:r>
      <w:r w:rsidRPr="00431F9E">
        <w:rPr>
          <w:rFonts w:ascii="Arial" w:hAnsi="Arial" w:cs="Arial"/>
          <w:szCs w:val="24"/>
        </w:rPr>
        <w:t>Element</w:t>
      </w:r>
      <w:r w:rsidRPr="00431F9E">
        <w:rPr>
          <w:rFonts w:ascii="Arial" w:hAnsi="Arial" w:cs="Arial"/>
          <w:spacing w:val="-5"/>
          <w:szCs w:val="24"/>
        </w:rPr>
        <w:t xml:space="preserve"> </w:t>
      </w:r>
      <w:r w:rsidRPr="00431F9E">
        <w:rPr>
          <w:rFonts w:ascii="Arial" w:hAnsi="Arial" w:cs="Arial"/>
          <w:szCs w:val="24"/>
        </w:rPr>
        <w:t>does</w:t>
      </w:r>
      <w:r w:rsidRPr="00431F9E">
        <w:rPr>
          <w:rFonts w:ascii="Arial" w:hAnsi="Arial" w:cs="Arial"/>
          <w:spacing w:val="-5"/>
          <w:szCs w:val="24"/>
        </w:rPr>
        <w:t xml:space="preserve"> </w:t>
      </w:r>
      <w:r w:rsidRPr="00431F9E">
        <w:rPr>
          <w:rFonts w:ascii="Arial" w:hAnsi="Arial" w:cs="Arial"/>
          <w:szCs w:val="24"/>
        </w:rPr>
        <w:t>not</w:t>
      </w:r>
      <w:r w:rsidRPr="00431F9E">
        <w:rPr>
          <w:rFonts w:ascii="Arial" w:hAnsi="Arial" w:cs="Arial"/>
          <w:spacing w:val="-5"/>
          <w:szCs w:val="24"/>
        </w:rPr>
        <w:t xml:space="preserve"> </w:t>
      </w:r>
      <w:r w:rsidRPr="00431F9E">
        <w:rPr>
          <w:rFonts w:ascii="Arial" w:hAnsi="Arial" w:cs="Arial"/>
          <w:szCs w:val="24"/>
        </w:rPr>
        <w:t>determine</w:t>
      </w:r>
      <w:r w:rsidRPr="00431F9E">
        <w:rPr>
          <w:rFonts w:ascii="Arial" w:hAnsi="Arial" w:cs="Arial"/>
          <w:spacing w:val="-6"/>
          <w:szCs w:val="24"/>
        </w:rPr>
        <w:t xml:space="preserve"> </w:t>
      </w:r>
      <w:r w:rsidRPr="00431F9E">
        <w:rPr>
          <w:rFonts w:ascii="Arial" w:hAnsi="Arial" w:cs="Arial"/>
          <w:szCs w:val="24"/>
        </w:rPr>
        <w:t>whether</w:t>
      </w:r>
      <w:r w:rsidRPr="00431F9E">
        <w:rPr>
          <w:rFonts w:ascii="Arial" w:hAnsi="Arial" w:cs="Arial"/>
          <w:spacing w:val="-2"/>
          <w:szCs w:val="24"/>
        </w:rPr>
        <w:t xml:space="preserve"> </w:t>
      </w:r>
      <w:r w:rsidRPr="00431F9E">
        <w:rPr>
          <w:rFonts w:ascii="Arial" w:hAnsi="Arial" w:cs="Arial"/>
          <w:szCs w:val="24"/>
        </w:rPr>
        <w:t>or</w:t>
      </w:r>
      <w:r w:rsidRPr="00431F9E">
        <w:rPr>
          <w:rFonts w:ascii="Arial" w:hAnsi="Arial" w:cs="Arial"/>
          <w:spacing w:val="-6"/>
          <w:szCs w:val="24"/>
        </w:rPr>
        <w:t xml:space="preserve"> </w:t>
      </w:r>
      <w:r w:rsidRPr="00431F9E">
        <w:rPr>
          <w:rFonts w:ascii="Arial" w:hAnsi="Arial" w:cs="Arial"/>
          <w:szCs w:val="24"/>
        </w:rPr>
        <w:t>not</w:t>
      </w:r>
      <w:r w:rsidRPr="00431F9E">
        <w:rPr>
          <w:rFonts w:ascii="Arial" w:hAnsi="Arial" w:cs="Arial"/>
          <w:spacing w:val="-3"/>
          <w:szCs w:val="24"/>
        </w:rPr>
        <w:t xml:space="preserve"> </w:t>
      </w:r>
      <w:r w:rsidRPr="00431F9E">
        <w:rPr>
          <w:rFonts w:ascii="Arial" w:hAnsi="Arial" w:cs="Arial"/>
          <w:szCs w:val="24"/>
        </w:rPr>
        <w:t>that aspect</w:t>
      </w:r>
      <w:r w:rsidRPr="00431F9E">
        <w:rPr>
          <w:rFonts w:ascii="Arial" w:hAnsi="Arial" w:cs="Arial"/>
          <w:spacing w:val="-2"/>
          <w:szCs w:val="24"/>
        </w:rPr>
        <w:t xml:space="preserve"> </w:t>
      </w:r>
      <w:r w:rsidRPr="00431F9E">
        <w:rPr>
          <w:rFonts w:ascii="Arial" w:hAnsi="Arial" w:cs="Arial"/>
          <w:szCs w:val="24"/>
        </w:rPr>
        <w:t>of</w:t>
      </w:r>
      <w:r w:rsidRPr="00431F9E">
        <w:rPr>
          <w:rFonts w:ascii="Arial" w:hAnsi="Arial" w:cs="Arial"/>
          <w:spacing w:val="-4"/>
          <w:szCs w:val="24"/>
        </w:rPr>
        <w:t xml:space="preserve"> </w:t>
      </w:r>
      <w:r w:rsidRPr="00431F9E">
        <w:rPr>
          <w:rFonts w:ascii="Arial" w:hAnsi="Arial" w:cs="Arial"/>
          <w:szCs w:val="24"/>
        </w:rPr>
        <w:t>the</w:t>
      </w:r>
      <w:r w:rsidRPr="00431F9E">
        <w:rPr>
          <w:rFonts w:ascii="Arial" w:hAnsi="Arial" w:cs="Arial"/>
          <w:spacing w:val="-3"/>
          <w:szCs w:val="24"/>
        </w:rPr>
        <w:t xml:space="preserve"> </w:t>
      </w:r>
      <w:r w:rsidRPr="00431F9E">
        <w:rPr>
          <w:rFonts w:ascii="Arial" w:hAnsi="Arial" w:cs="Arial"/>
          <w:szCs w:val="24"/>
        </w:rPr>
        <w:t>development</w:t>
      </w:r>
      <w:r w:rsidRPr="00431F9E">
        <w:rPr>
          <w:rFonts w:ascii="Arial" w:hAnsi="Arial" w:cs="Arial"/>
          <w:spacing w:val="-2"/>
          <w:szCs w:val="24"/>
        </w:rPr>
        <w:t xml:space="preserve"> </w:t>
      </w:r>
      <w:r w:rsidRPr="00431F9E">
        <w:rPr>
          <w:rFonts w:ascii="Arial" w:hAnsi="Arial" w:cs="Arial"/>
          <w:szCs w:val="24"/>
        </w:rPr>
        <w:t>is</w:t>
      </w:r>
      <w:r w:rsidRPr="00431F9E">
        <w:rPr>
          <w:rFonts w:ascii="Arial" w:hAnsi="Arial" w:cs="Arial"/>
          <w:spacing w:val="-2"/>
          <w:szCs w:val="24"/>
        </w:rPr>
        <w:t xml:space="preserve"> </w:t>
      </w:r>
      <w:r w:rsidRPr="00431F9E">
        <w:rPr>
          <w:rFonts w:ascii="Arial" w:hAnsi="Arial" w:cs="Arial"/>
          <w:szCs w:val="24"/>
        </w:rPr>
        <w:t>acceptable.</w:t>
      </w:r>
      <w:r w:rsidRPr="00431F9E">
        <w:rPr>
          <w:rFonts w:ascii="Arial" w:hAnsi="Arial" w:cs="Arial"/>
          <w:spacing w:val="-1"/>
          <w:szCs w:val="24"/>
        </w:rPr>
        <w:t xml:space="preserve"> </w:t>
      </w:r>
      <w:r w:rsidRPr="00431F9E">
        <w:rPr>
          <w:rFonts w:ascii="Arial" w:hAnsi="Arial" w:cs="Arial"/>
          <w:szCs w:val="24"/>
        </w:rPr>
        <w:t>Rather,</w:t>
      </w:r>
      <w:r w:rsidRPr="00431F9E">
        <w:rPr>
          <w:rFonts w:ascii="Arial" w:hAnsi="Arial" w:cs="Arial"/>
          <w:spacing w:val="-3"/>
          <w:szCs w:val="24"/>
        </w:rPr>
        <w:t xml:space="preserve"> </w:t>
      </w:r>
      <w:r w:rsidRPr="00431F9E">
        <w:rPr>
          <w:rFonts w:ascii="Arial" w:hAnsi="Arial" w:cs="Arial"/>
          <w:szCs w:val="24"/>
        </w:rPr>
        <w:t>in</w:t>
      </w:r>
      <w:r w:rsidRPr="00431F9E">
        <w:rPr>
          <w:rFonts w:ascii="Arial" w:hAnsi="Arial" w:cs="Arial"/>
          <w:spacing w:val="-1"/>
          <w:szCs w:val="24"/>
        </w:rPr>
        <w:t xml:space="preserve"> </w:t>
      </w:r>
      <w:r w:rsidRPr="00431F9E">
        <w:rPr>
          <w:rFonts w:ascii="Arial" w:hAnsi="Arial" w:cs="Arial"/>
          <w:szCs w:val="24"/>
        </w:rPr>
        <w:t>each case</w:t>
      </w:r>
      <w:r w:rsidRPr="00431F9E">
        <w:rPr>
          <w:rFonts w:ascii="Arial" w:hAnsi="Arial" w:cs="Arial"/>
          <w:spacing w:val="-1"/>
          <w:szCs w:val="24"/>
        </w:rPr>
        <w:t xml:space="preserve"> </w:t>
      </w:r>
      <w:r w:rsidRPr="00431F9E">
        <w:rPr>
          <w:rFonts w:ascii="Arial" w:hAnsi="Arial" w:cs="Arial"/>
          <w:szCs w:val="24"/>
        </w:rPr>
        <w:t>a</w:t>
      </w:r>
      <w:r w:rsidRPr="00431F9E">
        <w:rPr>
          <w:rFonts w:ascii="Arial" w:hAnsi="Arial" w:cs="Arial"/>
          <w:spacing w:val="-4"/>
          <w:szCs w:val="24"/>
        </w:rPr>
        <w:t xml:space="preserve"> </w:t>
      </w:r>
      <w:r w:rsidRPr="00431F9E">
        <w:rPr>
          <w:rFonts w:ascii="Arial" w:hAnsi="Arial" w:cs="Arial"/>
          <w:szCs w:val="24"/>
        </w:rPr>
        <w:t>determination</w:t>
      </w:r>
      <w:r w:rsidRPr="00431F9E">
        <w:rPr>
          <w:rFonts w:ascii="Arial" w:hAnsi="Arial" w:cs="Arial"/>
          <w:spacing w:val="-3"/>
          <w:szCs w:val="24"/>
        </w:rPr>
        <w:t xml:space="preserve"> </w:t>
      </w:r>
      <w:r w:rsidRPr="00431F9E">
        <w:rPr>
          <w:rFonts w:ascii="Arial" w:hAnsi="Arial" w:cs="Arial"/>
          <w:szCs w:val="24"/>
        </w:rPr>
        <w:t>must</w:t>
      </w:r>
      <w:r w:rsidRPr="00431F9E">
        <w:rPr>
          <w:rFonts w:ascii="Arial" w:hAnsi="Arial" w:cs="Arial"/>
          <w:spacing w:val="-2"/>
          <w:szCs w:val="24"/>
        </w:rPr>
        <w:t xml:space="preserve"> </w:t>
      </w:r>
      <w:r w:rsidRPr="00431F9E">
        <w:rPr>
          <w:rFonts w:ascii="Arial" w:hAnsi="Arial" w:cs="Arial"/>
          <w:szCs w:val="24"/>
        </w:rPr>
        <w:t>be made</w:t>
      </w:r>
      <w:r w:rsidRPr="00431F9E">
        <w:rPr>
          <w:rFonts w:ascii="Arial" w:hAnsi="Arial" w:cs="Arial"/>
          <w:spacing w:val="-12"/>
          <w:szCs w:val="24"/>
        </w:rPr>
        <w:t xml:space="preserve"> </w:t>
      </w:r>
      <w:r w:rsidRPr="00431F9E">
        <w:rPr>
          <w:rFonts w:ascii="Arial" w:hAnsi="Arial" w:cs="Arial"/>
          <w:szCs w:val="24"/>
        </w:rPr>
        <w:t>as</w:t>
      </w:r>
      <w:r w:rsidRPr="00431F9E">
        <w:rPr>
          <w:rFonts w:ascii="Arial" w:hAnsi="Arial" w:cs="Arial"/>
          <w:spacing w:val="-10"/>
          <w:szCs w:val="24"/>
        </w:rPr>
        <w:t xml:space="preserve"> </w:t>
      </w:r>
      <w:r w:rsidRPr="00431F9E">
        <w:rPr>
          <w:rFonts w:ascii="Arial" w:hAnsi="Arial" w:cs="Arial"/>
          <w:szCs w:val="24"/>
        </w:rPr>
        <w:t>to</w:t>
      </w:r>
      <w:r w:rsidRPr="00431F9E">
        <w:rPr>
          <w:rFonts w:ascii="Arial" w:hAnsi="Arial" w:cs="Arial"/>
          <w:spacing w:val="-10"/>
          <w:szCs w:val="24"/>
        </w:rPr>
        <w:t xml:space="preserve"> </w:t>
      </w:r>
      <w:r w:rsidRPr="00431F9E">
        <w:rPr>
          <w:rFonts w:ascii="Arial" w:hAnsi="Arial" w:cs="Arial"/>
          <w:szCs w:val="24"/>
        </w:rPr>
        <w:t>whether</w:t>
      </w:r>
      <w:r w:rsidRPr="00431F9E">
        <w:rPr>
          <w:rFonts w:ascii="Arial" w:hAnsi="Arial" w:cs="Arial"/>
          <w:spacing w:val="-11"/>
          <w:szCs w:val="24"/>
        </w:rPr>
        <w:t xml:space="preserve"> </w:t>
      </w:r>
      <w:r w:rsidRPr="00431F9E">
        <w:rPr>
          <w:rFonts w:ascii="Arial" w:hAnsi="Arial" w:cs="Arial"/>
          <w:szCs w:val="24"/>
        </w:rPr>
        <w:t>the</w:t>
      </w:r>
      <w:r w:rsidRPr="00431F9E">
        <w:rPr>
          <w:rFonts w:ascii="Arial" w:hAnsi="Arial" w:cs="Arial"/>
          <w:spacing w:val="-11"/>
          <w:szCs w:val="24"/>
        </w:rPr>
        <w:t xml:space="preserve"> </w:t>
      </w:r>
      <w:r w:rsidRPr="00431F9E">
        <w:rPr>
          <w:rFonts w:ascii="Arial" w:hAnsi="Arial" w:cs="Arial"/>
          <w:szCs w:val="24"/>
        </w:rPr>
        <w:t>Element</w:t>
      </w:r>
      <w:r w:rsidRPr="00431F9E">
        <w:rPr>
          <w:rFonts w:ascii="Arial" w:hAnsi="Arial" w:cs="Arial"/>
          <w:spacing w:val="-10"/>
          <w:szCs w:val="24"/>
        </w:rPr>
        <w:t xml:space="preserve"> </w:t>
      </w:r>
      <w:r w:rsidRPr="00431F9E">
        <w:rPr>
          <w:rFonts w:ascii="Arial" w:hAnsi="Arial" w:cs="Arial"/>
          <w:szCs w:val="24"/>
        </w:rPr>
        <w:t>Objective</w:t>
      </w:r>
      <w:r w:rsidRPr="00431F9E">
        <w:rPr>
          <w:rFonts w:ascii="Arial" w:hAnsi="Arial" w:cs="Arial"/>
          <w:spacing w:val="-10"/>
          <w:szCs w:val="24"/>
        </w:rPr>
        <w:t xml:space="preserve"> </w:t>
      </w:r>
      <w:r w:rsidRPr="00431F9E">
        <w:rPr>
          <w:rFonts w:ascii="Arial" w:hAnsi="Arial" w:cs="Arial"/>
          <w:szCs w:val="24"/>
        </w:rPr>
        <w:t>is</w:t>
      </w:r>
      <w:r w:rsidRPr="00431F9E">
        <w:rPr>
          <w:rFonts w:ascii="Arial" w:hAnsi="Arial" w:cs="Arial"/>
          <w:spacing w:val="-10"/>
          <w:szCs w:val="24"/>
        </w:rPr>
        <w:t xml:space="preserve"> </w:t>
      </w:r>
      <w:r w:rsidRPr="00431F9E">
        <w:rPr>
          <w:rFonts w:ascii="Arial" w:hAnsi="Arial" w:cs="Arial"/>
          <w:szCs w:val="24"/>
        </w:rPr>
        <w:t>achieved.</w:t>
      </w:r>
      <w:r w:rsidRPr="00431F9E">
        <w:rPr>
          <w:rFonts w:ascii="Arial" w:hAnsi="Arial" w:cs="Arial"/>
          <w:color w:val="FF0000"/>
          <w:spacing w:val="-9"/>
          <w:szCs w:val="24"/>
        </w:rPr>
        <w:t> </w:t>
      </w:r>
      <w:r w:rsidRPr="00431F9E">
        <w:rPr>
          <w:rFonts w:ascii="Arial" w:hAnsi="Arial" w:cs="Arial"/>
          <w:spacing w:val="-9"/>
          <w:szCs w:val="24"/>
        </w:rPr>
        <w:t>For a variety of reasons, an Acceptable Outcome may be appropriate on certain lots but not on others (topography, existing land uses, adjacent development, lot configuration etc).</w:t>
      </w:r>
    </w:p>
    <w:p w14:paraId="3C14D61B" w14:textId="77777777" w:rsidR="008B6144" w:rsidRPr="00431F9E" w:rsidRDefault="008B6144" w:rsidP="00A103F6">
      <w:pPr>
        <w:overflowPunct w:val="0"/>
        <w:autoSpaceDE w:val="0"/>
        <w:autoSpaceDN w:val="0"/>
        <w:ind w:right="116"/>
        <w:jc w:val="both"/>
        <w:rPr>
          <w:rFonts w:ascii="Arial" w:hAnsi="Arial" w:cs="Arial"/>
          <w:szCs w:val="24"/>
        </w:rPr>
      </w:pPr>
    </w:p>
    <w:p w14:paraId="53AF6A09" w14:textId="77777777" w:rsidR="00A103F6" w:rsidRPr="00431F9E" w:rsidRDefault="00A103F6" w:rsidP="00A103F6">
      <w:pPr>
        <w:pStyle w:val="Default"/>
        <w:jc w:val="both"/>
        <w:rPr>
          <w:rFonts w:ascii="Arial" w:hAnsi="Arial" w:cs="Arial"/>
        </w:rPr>
      </w:pPr>
      <w:r w:rsidRPr="00431F9E">
        <w:rPr>
          <w:rFonts w:ascii="Arial" w:hAnsi="Arial" w:cs="Arial"/>
        </w:rPr>
        <w:t>As stated in a State Administrative Tribunal decision of 2020 (WASAT 115):</w:t>
      </w:r>
    </w:p>
    <w:p w14:paraId="0B83AEBE" w14:textId="77777777" w:rsidR="00A103F6" w:rsidRPr="00431F9E" w:rsidRDefault="00A103F6" w:rsidP="00A103F6">
      <w:pPr>
        <w:pStyle w:val="Default"/>
        <w:jc w:val="both"/>
        <w:rPr>
          <w:rFonts w:ascii="Arial" w:hAnsi="Arial" w:cs="Arial"/>
        </w:rPr>
      </w:pPr>
    </w:p>
    <w:p w14:paraId="55D36FD6" w14:textId="77777777" w:rsidR="00A103F6" w:rsidRPr="00431F9E" w:rsidRDefault="00A103F6" w:rsidP="00A103F6">
      <w:pPr>
        <w:pStyle w:val="Default"/>
        <w:ind w:left="567" w:hanging="567"/>
        <w:jc w:val="both"/>
        <w:rPr>
          <w:rFonts w:ascii="Arial" w:hAnsi="Arial" w:cs="Arial"/>
          <w:b/>
          <w:bCs/>
        </w:rPr>
      </w:pPr>
      <w:r w:rsidRPr="00431F9E">
        <w:rPr>
          <w:rFonts w:ascii="Arial" w:hAnsi="Arial" w:cs="Arial"/>
          <w:b/>
          <w:bCs/>
        </w:rPr>
        <w:t>82</w:t>
      </w:r>
      <w:r>
        <w:rPr>
          <w:rFonts w:ascii="Arial" w:hAnsi="Arial" w:cs="Arial"/>
          <w:b/>
          <w:bCs/>
        </w:rPr>
        <w:tab/>
        <w:t>“</w:t>
      </w:r>
      <w:r w:rsidRPr="00431F9E">
        <w:rPr>
          <w:rFonts w:ascii="Arial" w:hAnsi="Arial" w:cs="Arial"/>
          <w:b/>
          <w:bCs/>
        </w:rPr>
        <w:t>The R Codes are primarily focused on whether the Element Objectives are achieved or demonstrated. The answer to that question, regardless of what the Acceptable Outcomes may provide, is always as an assessment of the proposed development in its context. A proposed development must demonstrate how the relevant Element Objectives are demonstrated, achieved or met.”</w:t>
      </w:r>
    </w:p>
    <w:p w14:paraId="2B764327" w14:textId="77777777" w:rsidR="00A103F6" w:rsidRPr="00431F9E" w:rsidRDefault="00A103F6" w:rsidP="00A103F6">
      <w:pPr>
        <w:jc w:val="both"/>
        <w:rPr>
          <w:rFonts w:ascii="Arial" w:hAnsi="Arial" w:cs="Arial"/>
          <w:szCs w:val="24"/>
        </w:rPr>
      </w:pPr>
    </w:p>
    <w:p w14:paraId="72FB03E9" w14:textId="77777777" w:rsidR="00A103F6" w:rsidRPr="00431F9E" w:rsidRDefault="00A103F6" w:rsidP="00A103F6">
      <w:pPr>
        <w:jc w:val="both"/>
        <w:rPr>
          <w:rFonts w:ascii="Arial" w:hAnsi="Arial" w:cs="Arial"/>
          <w:szCs w:val="24"/>
        </w:rPr>
      </w:pPr>
      <w:r w:rsidRPr="00431F9E">
        <w:rPr>
          <w:rFonts w:ascii="Arial" w:hAnsi="Arial" w:cs="Arial"/>
          <w:szCs w:val="24"/>
        </w:rPr>
        <w:t>Thus, the ultimate assessment must always be carried out against the performance-based Element Objectives, which may or may not be achieved by the identified Acceptable Outcomes.</w:t>
      </w:r>
    </w:p>
    <w:p w14:paraId="22D1EC32" w14:textId="77777777" w:rsidR="00A103F6" w:rsidRPr="00431F9E" w:rsidRDefault="00A103F6" w:rsidP="00A103F6">
      <w:pPr>
        <w:jc w:val="both"/>
        <w:rPr>
          <w:rFonts w:ascii="Arial" w:hAnsi="Arial" w:cs="Arial"/>
          <w:szCs w:val="24"/>
        </w:rPr>
      </w:pPr>
    </w:p>
    <w:p w14:paraId="6A5EF907" w14:textId="77777777" w:rsidR="00A103F6" w:rsidRPr="00431F9E" w:rsidRDefault="00A103F6" w:rsidP="00A103F6">
      <w:pPr>
        <w:jc w:val="both"/>
        <w:rPr>
          <w:rFonts w:ascii="Arial" w:hAnsi="Arial" w:cs="Arial"/>
          <w:szCs w:val="24"/>
        </w:rPr>
      </w:pPr>
      <w:r w:rsidRPr="00431F9E">
        <w:rPr>
          <w:rFonts w:ascii="Arial" w:hAnsi="Arial" w:cs="Arial"/>
          <w:szCs w:val="24"/>
        </w:rPr>
        <w:t>If a policy purports to set an absolute development standard incapable of variation (for example by saying that satisfying the Acceptable Outcomes will satisfy the Element Objectives for every application) the policy maybe inoperative. A</w:t>
      </w:r>
      <w:r w:rsidRPr="00431F9E">
        <w:rPr>
          <w:rFonts w:ascii="Arial" w:hAnsi="Arial" w:cs="Arial"/>
          <w:spacing w:val="6"/>
          <w:szCs w:val="24"/>
        </w:rPr>
        <w:t xml:space="preserve"> </w:t>
      </w:r>
      <w:r w:rsidRPr="00431F9E">
        <w:rPr>
          <w:rFonts w:ascii="Arial" w:hAnsi="Arial" w:cs="Arial"/>
          <w:szCs w:val="24"/>
        </w:rPr>
        <w:t>policy</w:t>
      </w:r>
      <w:r w:rsidRPr="00431F9E">
        <w:rPr>
          <w:rFonts w:ascii="Arial" w:hAnsi="Arial" w:cs="Arial"/>
          <w:spacing w:val="6"/>
          <w:szCs w:val="24"/>
        </w:rPr>
        <w:t xml:space="preserve"> </w:t>
      </w:r>
      <w:r w:rsidRPr="00431F9E">
        <w:rPr>
          <w:rFonts w:ascii="Arial" w:hAnsi="Arial" w:cs="Arial"/>
          <w:szCs w:val="24"/>
        </w:rPr>
        <w:t>which</w:t>
      </w:r>
      <w:r w:rsidRPr="00431F9E">
        <w:rPr>
          <w:rFonts w:ascii="Arial" w:hAnsi="Arial" w:cs="Arial"/>
          <w:spacing w:val="6"/>
          <w:szCs w:val="24"/>
        </w:rPr>
        <w:t xml:space="preserve"> </w:t>
      </w:r>
      <w:r w:rsidRPr="00431F9E">
        <w:rPr>
          <w:rFonts w:ascii="Arial" w:hAnsi="Arial" w:cs="Arial"/>
          <w:szCs w:val="24"/>
        </w:rPr>
        <w:t>attempts</w:t>
      </w:r>
      <w:r w:rsidRPr="00431F9E">
        <w:rPr>
          <w:rFonts w:ascii="Arial" w:hAnsi="Arial" w:cs="Arial"/>
          <w:spacing w:val="6"/>
          <w:szCs w:val="24"/>
        </w:rPr>
        <w:t xml:space="preserve"> </w:t>
      </w:r>
      <w:r w:rsidRPr="00431F9E">
        <w:rPr>
          <w:rFonts w:ascii="Arial" w:hAnsi="Arial" w:cs="Arial"/>
          <w:szCs w:val="24"/>
        </w:rPr>
        <w:t>to</w:t>
      </w:r>
      <w:r w:rsidRPr="00431F9E">
        <w:rPr>
          <w:rFonts w:ascii="Arial" w:hAnsi="Arial" w:cs="Arial"/>
          <w:spacing w:val="7"/>
          <w:szCs w:val="24"/>
        </w:rPr>
        <w:t xml:space="preserve"> </w:t>
      </w:r>
      <w:r w:rsidRPr="00431F9E">
        <w:rPr>
          <w:rFonts w:ascii="Arial" w:hAnsi="Arial" w:cs="Arial"/>
          <w:szCs w:val="24"/>
        </w:rPr>
        <w:t>set</w:t>
      </w:r>
      <w:r w:rsidRPr="00431F9E">
        <w:rPr>
          <w:rFonts w:ascii="Arial" w:hAnsi="Arial" w:cs="Arial"/>
          <w:spacing w:val="7"/>
          <w:szCs w:val="24"/>
        </w:rPr>
        <w:t xml:space="preserve"> </w:t>
      </w:r>
      <w:r w:rsidRPr="00431F9E">
        <w:rPr>
          <w:rFonts w:ascii="Arial" w:hAnsi="Arial" w:cs="Arial"/>
          <w:szCs w:val="24"/>
        </w:rPr>
        <w:t>a</w:t>
      </w:r>
      <w:r w:rsidRPr="00431F9E">
        <w:rPr>
          <w:rFonts w:ascii="Arial" w:hAnsi="Arial" w:cs="Arial"/>
          <w:spacing w:val="6"/>
          <w:szCs w:val="24"/>
        </w:rPr>
        <w:t xml:space="preserve"> </w:t>
      </w:r>
      <w:r w:rsidRPr="00431F9E">
        <w:rPr>
          <w:rFonts w:ascii="Arial" w:hAnsi="Arial" w:cs="Arial"/>
          <w:szCs w:val="24"/>
        </w:rPr>
        <w:t>standard</w:t>
      </w:r>
      <w:r w:rsidRPr="00431F9E">
        <w:rPr>
          <w:rFonts w:ascii="Arial" w:hAnsi="Arial" w:cs="Arial"/>
          <w:spacing w:val="6"/>
          <w:szCs w:val="24"/>
        </w:rPr>
        <w:t xml:space="preserve"> </w:t>
      </w:r>
      <w:r w:rsidRPr="00431F9E">
        <w:rPr>
          <w:rFonts w:ascii="Arial" w:hAnsi="Arial" w:cs="Arial"/>
          <w:szCs w:val="24"/>
        </w:rPr>
        <w:t>which</w:t>
      </w:r>
      <w:r w:rsidRPr="00431F9E">
        <w:rPr>
          <w:rFonts w:ascii="Arial" w:hAnsi="Arial" w:cs="Arial"/>
          <w:spacing w:val="6"/>
          <w:szCs w:val="24"/>
        </w:rPr>
        <w:t xml:space="preserve"> </w:t>
      </w:r>
      <w:r w:rsidRPr="00431F9E">
        <w:rPr>
          <w:rFonts w:ascii="Arial" w:hAnsi="Arial" w:cs="Arial"/>
          <w:szCs w:val="24"/>
        </w:rPr>
        <w:t>is</w:t>
      </w:r>
      <w:r w:rsidRPr="00431F9E">
        <w:rPr>
          <w:rFonts w:ascii="Arial" w:hAnsi="Arial" w:cs="Arial"/>
          <w:spacing w:val="7"/>
          <w:szCs w:val="24"/>
        </w:rPr>
        <w:t xml:space="preserve"> </w:t>
      </w:r>
      <w:r w:rsidRPr="00431F9E">
        <w:rPr>
          <w:rFonts w:ascii="Arial" w:hAnsi="Arial" w:cs="Arial"/>
          <w:szCs w:val="24"/>
        </w:rPr>
        <w:t>incapable</w:t>
      </w:r>
      <w:r w:rsidRPr="00431F9E">
        <w:rPr>
          <w:rFonts w:ascii="Arial" w:hAnsi="Arial" w:cs="Arial"/>
          <w:spacing w:val="6"/>
          <w:szCs w:val="24"/>
        </w:rPr>
        <w:t xml:space="preserve"> </w:t>
      </w:r>
      <w:r w:rsidRPr="00431F9E">
        <w:rPr>
          <w:rFonts w:ascii="Arial" w:hAnsi="Arial" w:cs="Arial"/>
          <w:szCs w:val="24"/>
        </w:rPr>
        <w:t>of</w:t>
      </w:r>
      <w:r w:rsidRPr="00431F9E">
        <w:rPr>
          <w:rFonts w:ascii="Arial" w:hAnsi="Arial" w:cs="Arial"/>
          <w:spacing w:val="6"/>
          <w:szCs w:val="24"/>
        </w:rPr>
        <w:t xml:space="preserve"> </w:t>
      </w:r>
      <w:r w:rsidRPr="00431F9E">
        <w:rPr>
          <w:rFonts w:ascii="Arial" w:hAnsi="Arial" w:cs="Arial"/>
          <w:szCs w:val="24"/>
        </w:rPr>
        <w:t>variation</w:t>
      </w:r>
      <w:r w:rsidRPr="00431F9E">
        <w:rPr>
          <w:rFonts w:ascii="Arial" w:hAnsi="Arial" w:cs="Arial"/>
          <w:spacing w:val="6"/>
          <w:szCs w:val="24"/>
        </w:rPr>
        <w:t xml:space="preserve"> </w:t>
      </w:r>
      <w:r w:rsidRPr="00431F9E">
        <w:rPr>
          <w:rFonts w:ascii="Arial" w:hAnsi="Arial" w:cs="Arial"/>
          <w:szCs w:val="24"/>
        </w:rPr>
        <w:t>would</w:t>
      </w:r>
      <w:r w:rsidRPr="00431F9E">
        <w:rPr>
          <w:rFonts w:ascii="Arial" w:hAnsi="Arial" w:cs="Arial"/>
          <w:spacing w:val="6"/>
          <w:szCs w:val="24"/>
        </w:rPr>
        <w:t xml:space="preserve"> </w:t>
      </w:r>
      <w:r w:rsidRPr="00431F9E">
        <w:rPr>
          <w:rFonts w:ascii="Arial" w:hAnsi="Arial" w:cs="Arial"/>
          <w:szCs w:val="24"/>
        </w:rPr>
        <w:t>also be</w:t>
      </w:r>
      <w:r w:rsidRPr="00431F9E">
        <w:rPr>
          <w:rFonts w:ascii="Arial" w:hAnsi="Arial" w:cs="Arial"/>
          <w:spacing w:val="3"/>
          <w:szCs w:val="24"/>
        </w:rPr>
        <w:t xml:space="preserve"> </w:t>
      </w:r>
      <w:r w:rsidRPr="00431F9E">
        <w:rPr>
          <w:rFonts w:ascii="Arial" w:hAnsi="Arial" w:cs="Arial"/>
          <w:szCs w:val="24"/>
        </w:rPr>
        <w:t>legally</w:t>
      </w:r>
      <w:r w:rsidRPr="00431F9E">
        <w:rPr>
          <w:rFonts w:ascii="Arial" w:hAnsi="Arial" w:cs="Arial"/>
          <w:spacing w:val="4"/>
          <w:szCs w:val="24"/>
        </w:rPr>
        <w:t xml:space="preserve"> </w:t>
      </w:r>
      <w:r w:rsidRPr="00431F9E">
        <w:rPr>
          <w:rFonts w:ascii="Arial" w:hAnsi="Arial" w:cs="Arial"/>
          <w:szCs w:val="24"/>
        </w:rPr>
        <w:t>ineffective,</w:t>
      </w:r>
      <w:r w:rsidRPr="00431F9E">
        <w:rPr>
          <w:rFonts w:ascii="Arial" w:hAnsi="Arial" w:cs="Arial"/>
          <w:spacing w:val="4"/>
          <w:szCs w:val="24"/>
        </w:rPr>
        <w:t xml:space="preserve"> </w:t>
      </w:r>
      <w:r w:rsidRPr="00431F9E">
        <w:rPr>
          <w:rFonts w:ascii="Arial" w:hAnsi="Arial" w:cs="Arial"/>
          <w:szCs w:val="24"/>
        </w:rPr>
        <w:t>as</w:t>
      </w:r>
      <w:r w:rsidRPr="00431F9E">
        <w:rPr>
          <w:rFonts w:ascii="Arial" w:hAnsi="Arial" w:cs="Arial"/>
          <w:spacing w:val="6"/>
          <w:szCs w:val="24"/>
        </w:rPr>
        <w:t xml:space="preserve"> </w:t>
      </w:r>
      <w:r w:rsidRPr="00431F9E">
        <w:rPr>
          <w:rFonts w:ascii="Arial" w:hAnsi="Arial" w:cs="Arial"/>
          <w:szCs w:val="24"/>
        </w:rPr>
        <w:t>while</w:t>
      </w:r>
      <w:r w:rsidRPr="00431F9E">
        <w:rPr>
          <w:rFonts w:ascii="Arial" w:hAnsi="Arial" w:cs="Arial"/>
          <w:spacing w:val="4"/>
          <w:szCs w:val="24"/>
        </w:rPr>
        <w:t xml:space="preserve"> </w:t>
      </w:r>
      <w:r w:rsidRPr="00431F9E">
        <w:rPr>
          <w:rFonts w:ascii="Arial" w:hAnsi="Arial" w:cs="Arial"/>
          <w:szCs w:val="24"/>
        </w:rPr>
        <w:t>a</w:t>
      </w:r>
      <w:r w:rsidRPr="00431F9E">
        <w:rPr>
          <w:rFonts w:ascii="Arial" w:hAnsi="Arial" w:cs="Arial"/>
          <w:spacing w:val="5"/>
          <w:szCs w:val="24"/>
        </w:rPr>
        <w:t xml:space="preserve"> </w:t>
      </w:r>
      <w:r w:rsidRPr="00431F9E">
        <w:rPr>
          <w:rFonts w:ascii="Arial" w:hAnsi="Arial" w:cs="Arial"/>
          <w:szCs w:val="24"/>
        </w:rPr>
        <w:t>local</w:t>
      </w:r>
      <w:r w:rsidRPr="00431F9E">
        <w:rPr>
          <w:rFonts w:ascii="Arial" w:hAnsi="Arial" w:cs="Arial"/>
          <w:spacing w:val="5"/>
          <w:szCs w:val="24"/>
        </w:rPr>
        <w:t xml:space="preserve"> </w:t>
      </w:r>
      <w:r w:rsidRPr="00431F9E">
        <w:rPr>
          <w:rFonts w:ascii="Arial" w:hAnsi="Arial" w:cs="Arial"/>
          <w:szCs w:val="24"/>
        </w:rPr>
        <w:t>planning</w:t>
      </w:r>
      <w:r w:rsidRPr="00431F9E">
        <w:rPr>
          <w:rFonts w:ascii="Arial" w:hAnsi="Arial" w:cs="Arial"/>
          <w:spacing w:val="4"/>
          <w:szCs w:val="24"/>
        </w:rPr>
        <w:t xml:space="preserve"> </w:t>
      </w:r>
      <w:r w:rsidRPr="00431F9E">
        <w:rPr>
          <w:rFonts w:ascii="Arial" w:hAnsi="Arial" w:cs="Arial"/>
          <w:szCs w:val="24"/>
        </w:rPr>
        <w:t>policy</w:t>
      </w:r>
      <w:r w:rsidRPr="00431F9E">
        <w:rPr>
          <w:rFonts w:ascii="Arial" w:hAnsi="Arial" w:cs="Arial"/>
          <w:spacing w:val="6"/>
          <w:szCs w:val="24"/>
        </w:rPr>
        <w:t xml:space="preserve"> </w:t>
      </w:r>
      <w:r w:rsidRPr="00431F9E">
        <w:rPr>
          <w:rFonts w:ascii="Arial" w:hAnsi="Arial" w:cs="Arial"/>
          <w:szCs w:val="24"/>
        </w:rPr>
        <w:t>can</w:t>
      </w:r>
      <w:r w:rsidRPr="00431F9E">
        <w:rPr>
          <w:rFonts w:ascii="Arial" w:hAnsi="Arial" w:cs="Arial"/>
          <w:spacing w:val="6"/>
          <w:szCs w:val="24"/>
        </w:rPr>
        <w:t xml:space="preserve"> </w:t>
      </w:r>
      <w:r w:rsidRPr="00431F9E">
        <w:rPr>
          <w:rFonts w:ascii="Arial" w:hAnsi="Arial" w:cs="Arial"/>
          <w:szCs w:val="24"/>
        </w:rPr>
        <w:t>guide</w:t>
      </w:r>
      <w:r w:rsidRPr="00431F9E">
        <w:rPr>
          <w:rFonts w:ascii="Arial" w:hAnsi="Arial" w:cs="Arial"/>
          <w:spacing w:val="4"/>
          <w:szCs w:val="24"/>
        </w:rPr>
        <w:t xml:space="preserve"> </w:t>
      </w:r>
      <w:r w:rsidRPr="00431F9E">
        <w:rPr>
          <w:rFonts w:ascii="Arial" w:hAnsi="Arial" w:cs="Arial"/>
          <w:szCs w:val="24"/>
        </w:rPr>
        <w:t>the exercise</w:t>
      </w:r>
      <w:r w:rsidRPr="00431F9E">
        <w:rPr>
          <w:rFonts w:ascii="Arial" w:hAnsi="Arial" w:cs="Arial"/>
          <w:spacing w:val="15"/>
          <w:szCs w:val="24"/>
        </w:rPr>
        <w:t xml:space="preserve"> </w:t>
      </w:r>
      <w:r w:rsidRPr="00431F9E">
        <w:rPr>
          <w:rFonts w:ascii="Arial" w:hAnsi="Arial" w:cs="Arial"/>
          <w:szCs w:val="24"/>
        </w:rPr>
        <w:t>of</w:t>
      </w:r>
      <w:r w:rsidRPr="00431F9E">
        <w:rPr>
          <w:rFonts w:ascii="Arial" w:hAnsi="Arial" w:cs="Arial"/>
          <w:spacing w:val="15"/>
          <w:szCs w:val="24"/>
        </w:rPr>
        <w:t xml:space="preserve"> </w:t>
      </w:r>
      <w:r w:rsidRPr="00431F9E">
        <w:rPr>
          <w:rFonts w:ascii="Arial" w:hAnsi="Arial" w:cs="Arial"/>
          <w:szCs w:val="24"/>
        </w:rPr>
        <w:t>a</w:t>
      </w:r>
      <w:r w:rsidRPr="00431F9E">
        <w:rPr>
          <w:rFonts w:ascii="Arial" w:hAnsi="Arial" w:cs="Arial"/>
          <w:spacing w:val="15"/>
          <w:szCs w:val="24"/>
        </w:rPr>
        <w:t xml:space="preserve"> </w:t>
      </w:r>
      <w:r w:rsidRPr="00431F9E">
        <w:rPr>
          <w:rFonts w:ascii="Arial" w:hAnsi="Arial" w:cs="Arial"/>
          <w:szCs w:val="24"/>
        </w:rPr>
        <w:t>discretionary</w:t>
      </w:r>
      <w:r w:rsidRPr="00431F9E">
        <w:rPr>
          <w:rFonts w:ascii="Arial" w:hAnsi="Arial" w:cs="Arial"/>
          <w:spacing w:val="16"/>
          <w:szCs w:val="24"/>
        </w:rPr>
        <w:t xml:space="preserve"> </w:t>
      </w:r>
      <w:r w:rsidRPr="00431F9E">
        <w:rPr>
          <w:rFonts w:ascii="Arial" w:hAnsi="Arial" w:cs="Arial"/>
          <w:szCs w:val="24"/>
        </w:rPr>
        <w:t>power,</w:t>
      </w:r>
      <w:r w:rsidRPr="00431F9E">
        <w:rPr>
          <w:rFonts w:ascii="Arial" w:hAnsi="Arial" w:cs="Arial"/>
          <w:spacing w:val="15"/>
          <w:szCs w:val="24"/>
        </w:rPr>
        <w:t xml:space="preserve"> </w:t>
      </w:r>
      <w:r w:rsidRPr="00431F9E">
        <w:rPr>
          <w:rFonts w:ascii="Arial" w:hAnsi="Arial" w:cs="Arial"/>
          <w:szCs w:val="24"/>
        </w:rPr>
        <w:t>it</w:t>
      </w:r>
      <w:r w:rsidRPr="00431F9E">
        <w:rPr>
          <w:rFonts w:ascii="Arial" w:hAnsi="Arial" w:cs="Arial"/>
          <w:spacing w:val="17"/>
          <w:szCs w:val="24"/>
        </w:rPr>
        <w:t xml:space="preserve"> </w:t>
      </w:r>
      <w:r w:rsidRPr="00431F9E">
        <w:rPr>
          <w:rFonts w:ascii="Arial" w:hAnsi="Arial" w:cs="Arial"/>
          <w:szCs w:val="24"/>
        </w:rPr>
        <w:t>cannot</w:t>
      </w:r>
      <w:r w:rsidRPr="00431F9E">
        <w:rPr>
          <w:rFonts w:ascii="Arial" w:hAnsi="Arial" w:cs="Arial"/>
          <w:spacing w:val="17"/>
          <w:szCs w:val="24"/>
        </w:rPr>
        <w:t xml:space="preserve"> </w:t>
      </w:r>
      <w:r w:rsidRPr="00431F9E">
        <w:rPr>
          <w:rFonts w:ascii="Arial" w:hAnsi="Arial" w:cs="Arial"/>
          <w:szCs w:val="24"/>
        </w:rPr>
        <w:t>fetter</w:t>
      </w:r>
      <w:r w:rsidRPr="00431F9E">
        <w:rPr>
          <w:rFonts w:ascii="Arial" w:hAnsi="Arial" w:cs="Arial"/>
          <w:spacing w:val="15"/>
          <w:szCs w:val="24"/>
        </w:rPr>
        <w:t xml:space="preserve"> </w:t>
      </w:r>
      <w:r w:rsidRPr="00431F9E">
        <w:rPr>
          <w:rFonts w:ascii="Arial" w:hAnsi="Arial" w:cs="Arial"/>
          <w:szCs w:val="24"/>
        </w:rPr>
        <w:t>the</w:t>
      </w:r>
      <w:r w:rsidRPr="00431F9E">
        <w:rPr>
          <w:rFonts w:ascii="Arial" w:hAnsi="Arial" w:cs="Arial"/>
          <w:spacing w:val="16"/>
          <w:szCs w:val="24"/>
        </w:rPr>
        <w:t xml:space="preserve"> </w:t>
      </w:r>
      <w:r w:rsidRPr="00431F9E">
        <w:rPr>
          <w:rFonts w:ascii="Arial" w:hAnsi="Arial" w:cs="Arial"/>
          <w:szCs w:val="24"/>
        </w:rPr>
        <w:t>power of the decision maker.</w:t>
      </w:r>
      <w:r w:rsidRPr="00431F9E">
        <w:rPr>
          <w:rFonts w:ascii="Arial" w:hAnsi="Arial" w:cs="Arial"/>
          <w:spacing w:val="18"/>
          <w:szCs w:val="24"/>
        </w:rPr>
        <w:t xml:space="preserve"> </w:t>
      </w:r>
      <w:r w:rsidRPr="00431F9E">
        <w:rPr>
          <w:rFonts w:ascii="Arial" w:hAnsi="Arial" w:cs="Arial"/>
          <w:szCs w:val="24"/>
        </w:rPr>
        <w:t>It</w:t>
      </w:r>
      <w:r w:rsidRPr="00431F9E">
        <w:rPr>
          <w:rFonts w:ascii="Arial" w:hAnsi="Arial" w:cs="Arial"/>
          <w:spacing w:val="17"/>
          <w:szCs w:val="24"/>
        </w:rPr>
        <w:t xml:space="preserve"> </w:t>
      </w:r>
      <w:r w:rsidRPr="00431F9E">
        <w:rPr>
          <w:rFonts w:ascii="Arial" w:hAnsi="Arial" w:cs="Arial"/>
          <w:szCs w:val="24"/>
        </w:rPr>
        <w:t>is</w:t>
      </w:r>
      <w:r w:rsidRPr="00431F9E">
        <w:rPr>
          <w:rFonts w:ascii="Arial" w:hAnsi="Arial" w:cs="Arial"/>
          <w:spacing w:val="17"/>
          <w:szCs w:val="24"/>
        </w:rPr>
        <w:t xml:space="preserve"> </w:t>
      </w:r>
      <w:r w:rsidRPr="00431F9E">
        <w:rPr>
          <w:rFonts w:ascii="Arial" w:hAnsi="Arial" w:cs="Arial"/>
          <w:szCs w:val="24"/>
        </w:rPr>
        <w:t>an</w:t>
      </w:r>
      <w:r w:rsidRPr="00431F9E">
        <w:rPr>
          <w:rFonts w:ascii="Arial" w:hAnsi="Arial" w:cs="Arial"/>
          <w:spacing w:val="16"/>
          <w:szCs w:val="24"/>
        </w:rPr>
        <w:t xml:space="preserve"> </w:t>
      </w:r>
      <w:r w:rsidRPr="00431F9E">
        <w:rPr>
          <w:rFonts w:ascii="Arial" w:hAnsi="Arial" w:cs="Arial"/>
          <w:szCs w:val="24"/>
        </w:rPr>
        <w:t>error</w:t>
      </w:r>
      <w:r w:rsidRPr="00431F9E">
        <w:rPr>
          <w:rFonts w:ascii="Arial" w:hAnsi="Arial" w:cs="Arial"/>
          <w:spacing w:val="18"/>
          <w:szCs w:val="24"/>
        </w:rPr>
        <w:t xml:space="preserve"> </w:t>
      </w:r>
      <w:r w:rsidRPr="00431F9E">
        <w:rPr>
          <w:rFonts w:ascii="Arial" w:hAnsi="Arial" w:cs="Arial"/>
          <w:szCs w:val="24"/>
        </w:rPr>
        <w:t>of</w:t>
      </w:r>
      <w:r w:rsidRPr="00431F9E">
        <w:rPr>
          <w:rFonts w:ascii="Arial" w:hAnsi="Arial" w:cs="Arial"/>
          <w:spacing w:val="15"/>
          <w:szCs w:val="24"/>
        </w:rPr>
        <w:t xml:space="preserve"> </w:t>
      </w:r>
      <w:r w:rsidRPr="00431F9E">
        <w:rPr>
          <w:rFonts w:ascii="Arial" w:hAnsi="Arial" w:cs="Arial"/>
          <w:szCs w:val="24"/>
        </w:rPr>
        <w:t>law</w:t>
      </w:r>
      <w:r w:rsidRPr="00431F9E">
        <w:rPr>
          <w:rFonts w:ascii="Arial" w:hAnsi="Arial" w:cs="Arial"/>
          <w:spacing w:val="15"/>
          <w:szCs w:val="24"/>
        </w:rPr>
        <w:t xml:space="preserve"> </w:t>
      </w:r>
      <w:r w:rsidRPr="00431F9E">
        <w:rPr>
          <w:rFonts w:ascii="Arial" w:hAnsi="Arial" w:cs="Arial"/>
          <w:szCs w:val="24"/>
        </w:rPr>
        <w:t>to treat a policy as if it is binding. The policy as proposed is headed in this direction.</w:t>
      </w:r>
    </w:p>
    <w:p w14:paraId="58846A97" w14:textId="77777777" w:rsidR="00A103F6" w:rsidRPr="00431F9E" w:rsidRDefault="00A103F6" w:rsidP="00A103F6">
      <w:pPr>
        <w:jc w:val="both"/>
        <w:rPr>
          <w:rFonts w:ascii="Arial" w:hAnsi="Arial" w:cs="Arial"/>
          <w:szCs w:val="24"/>
        </w:rPr>
      </w:pPr>
    </w:p>
    <w:p w14:paraId="6AFA1605" w14:textId="77777777" w:rsidR="00A103F6" w:rsidRPr="00431F9E" w:rsidRDefault="00A103F6" w:rsidP="00A103F6">
      <w:pPr>
        <w:jc w:val="both"/>
        <w:rPr>
          <w:rFonts w:ascii="Arial" w:hAnsi="Arial" w:cs="Arial"/>
          <w:szCs w:val="24"/>
        </w:rPr>
      </w:pPr>
      <w:r w:rsidRPr="00431F9E">
        <w:rPr>
          <w:rFonts w:ascii="Arial" w:hAnsi="Arial" w:cs="Arial"/>
          <w:szCs w:val="24"/>
        </w:rPr>
        <w:t>The most appropriate approach is that a local design response be prepared as is currently proposed within the four identified precincts (Waratah, Broadway, Stirling Highway and Hollywood-Hampden). This will allow for potential street by street responses, rather than catch all policies statements which lack the support of a detailed local assessment.</w:t>
      </w:r>
    </w:p>
    <w:p w14:paraId="172B9EA0" w14:textId="77777777" w:rsidR="00A103F6" w:rsidRPr="00431F9E" w:rsidRDefault="00A103F6" w:rsidP="00A103F6">
      <w:pPr>
        <w:jc w:val="both"/>
        <w:rPr>
          <w:rFonts w:ascii="Arial" w:hAnsi="Arial" w:cs="Arial"/>
          <w:szCs w:val="24"/>
        </w:rPr>
      </w:pPr>
    </w:p>
    <w:p w14:paraId="7F712DAC" w14:textId="77777777" w:rsidR="00A103F6" w:rsidRPr="00431F9E" w:rsidRDefault="00A103F6" w:rsidP="00A103F6">
      <w:pPr>
        <w:jc w:val="both"/>
        <w:rPr>
          <w:rFonts w:ascii="Arial" w:hAnsi="Arial" w:cs="Arial"/>
          <w:szCs w:val="24"/>
        </w:rPr>
      </w:pPr>
      <w:r w:rsidRPr="00431F9E">
        <w:rPr>
          <w:rFonts w:ascii="Arial" w:hAnsi="Arial" w:cs="Arial"/>
          <w:szCs w:val="24"/>
        </w:rPr>
        <w:t>It is recommended that the policy not be adopted. It is recommended that Council continue to support the precinct work which is currently underway and will be presented to Council over the course of 2022.</w:t>
      </w:r>
    </w:p>
    <w:p w14:paraId="5D9D71AB" w14:textId="33F21F9D" w:rsidR="002B76AB" w:rsidRDefault="002B76AB">
      <w:pPr>
        <w:rPr>
          <w:rFonts w:ascii="Arial" w:hAnsi="Arial" w:cs="Arial"/>
          <w:szCs w:val="32"/>
          <w:lang w:val="en-US"/>
        </w:rPr>
      </w:pPr>
    </w:p>
    <w:p w14:paraId="1C2DD87A" w14:textId="77777777" w:rsidR="00A103F6" w:rsidRDefault="00A103F6">
      <w:pPr>
        <w:rPr>
          <w:rFonts w:ascii="Arial" w:hAnsi="Arial" w:cs="Arial"/>
          <w:b/>
          <w:noProof/>
          <w:kern w:val="28"/>
          <w:szCs w:val="24"/>
        </w:rPr>
      </w:pPr>
      <w:r>
        <w:rPr>
          <w:rFonts w:ascii="Arial" w:hAnsi="Arial" w:cs="Arial"/>
          <w:noProof/>
          <w:szCs w:val="24"/>
        </w:rPr>
        <w:br w:type="page"/>
      </w:r>
    </w:p>
    <w:p w14:paraId="3EEF2635" w14:textId="4EB54BE8" w:rsidR="002B76AB" w:rsidRDefault="002B76AB" w:rsidP="00A97D84">
      <w:pPr>
        <w:pStyle w:val="Heading2"/>
        <w:numPr>
          <w:ilvl w:val="1"/>
          <w:numId w:val="1"/>
        </w:numPr>
        <w:tabs>
          <w:tab w:val="clear" w:pos="720"/>
        </w:tabs>
        <w:spacing w:before="0" w:after="0"/>
        <w:ind w:left="567" w:hanging="851"/>
        <w:rPr>
          <w:rFonts w:ascii="Arial" w:hAnsi="Arial" w:cs="Arial"/>
          <w:sz w:val="24"/>
          <w:szCs w:val="32"/>
          <w:lang w:val="en-US"/>
        </w:rPr>
      </w:pPr>
      <w:bookmarkStart w:id="94" w:name="_Toc86365357"/>
      <w:r>
        <w:rPr>
          <w:rFonts w:ascii="Arial" w:hAnsi="Arial" w:cs="Arial"/>
          <w:noProof/>
          <w:sz w:val="24"/>
          <w:szCs w:val="24"/>
          <w:u w:val="none"/>
        </w:rPr>
        <w:t>Review of Interim Chief Executive Officer Key Results Areas &amp; Priorities</w:t>
      </w:r>
      <w:bookmarkEnd w:id="94"/>
    </w:p>
    <w:p w14:paraId="51645694" w14:textId="12266F61" w:rsidR="00CB46AB" w:rsidRDefault="00CB46AB" w:rsidP="00CB46AB"/>
    <w:tbl>
      <w:tblPr>
        <w:tblW w:w="779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5156"/>
      </w:tblGrid>
      <w:tr w:rsidR="00C22642" w:rsidRPr="008A1B93" w14:paraId="75EEE4E8" w14:textId="77777777" w:rsidTr="00681459">
        <w:tc>
          <w:tcPr>
            <w:tcW w:w="2641" w:type="dxa"/>
            <w:shd w:val="clear" w:color="auto" w:fill="auto"/>
          </w:tcPr>
          <w:p w14:paraId="78B17ED5" w14:textId="76DB3E24" w:rsidR="00A30EC0" w:rsidRPr="00642BBF" w:rsidRDefault="00EF0FD8" w:rsidP="00ED0ED9">
            <w:pPr>
              <w:jc w:val="both"/>
              <w:rPr>
                <w:rFonts w:ascii="Arial" w:eastAsia="Calibri" w:hAnsi="Arial" w:cs="Arial"/>
                <w:b/>
                <w:szCs w:val="24"/>
              </w:rPr>
            </w:pPr>
            <w:r>
              <w:rPr>
                <w:rFonts w:ascii="Arial" w:eastAsia="Calibri" w:hAnsi="Arial" w:cs="Arial"/>
                <w:b/>
                <w:szCs w:val="24"/>
              </w:rPr>
              <w:t xml:space="preserve">CEO Performance Review </w:t>
            </w:r>
            <w:r w:rsidR="00A30EC0">
              <w:rPr>
                <w:rFonts w:ascii="Arial" w:eastAsia="Calibri" w:hAnsi="Arial" w:cs="Arial"/>
                <w:b/>
                <w:szCs w:val="24"/>
              </w:rPr>
              <w:t>Committee</w:t>
            </w:r>
          </w:p>
        </w:tc>
        <w:tc>
          <w:tcPr>
            <w:tcW w:w="5156" w:type="dxa"/>
            <w:shd w:val="clear" w:color="auto" w:fill="auto"/>
          </w:tcPr>
          <w:p w14:paraId="4C5BB9AC" w14:textId="285316E0" w:rsidR="00A30EC0" w:rsidRPr="00642BBF" w:rsidRDefault="00EF0FD8" w:rsidP="00ED0ED9">
            <w:pPr>
              <w:jc w:val="both"/>
              <w:rPr>
                <w:rFonts w:ascii="Arial" w:eastAsia="Calibri" w:hAnsi="Arial" w:cs="Arial"/>
                <w:szCs w:val="24"/>
              </w:rPr>
            </w:pPr>
            <w:r>
              <w:rPr>
                <w:rFonts w:ascii="Arial" w:eastAsia="Calibri" w:hAnsi="Arial" w:cs="Arial"/>
                <w:szCs w:val="24"/>
              </w:rPr>
              <w:t>31 August 2021</w:t>
            </w:r>
          </w:p>
        </w:tc>
      </w:tr>
      <w:tr w:rsidR="00C22642" w:rsidRPr="008A1B93" w14:paraId="24F5CCD3" w14:textId="77777777" w:rsidTr="00681459">
        <w:tc>
          <w:tcPr>
            <w:tcW w:w="2641" w:type="dxa"/>
            <w:shd w:val="clear" w:color="auto" w:fill="auto"/>
          </w:tcPr>
          <w:p w14:paraId="32CB9E8F" w14:textId="7CA1BE2E" w:rsidR="00A30EC0" w:rsidRPr="00642BBF" w:rsidRDefault="00A30EC0" w:rsidP="00ED0ED9">
            <w:pPr>
              <w:jc w:val="both"/>
              <w:rPr>
                <w:rFonts w:ascii="Arial" w:eastAsia="Calibri" w:hAnsi="Arial" w:cs="Arial"/>
                <w:b/>
                <w:szCs w:val="24"/>
              </w:rPr>
            </w:pPr>
            <w:r>
              <w:rPr>
                <w:rFonts w:ascii="Arial" w:eastAsia="Calibri" w:hAnsi="Arial" w:cs="Arial"/>
                <w:b/>
                <w:szCs w:val="24"/>
              </w:rPr>
              <w:t>Council</w:t>
            </w:r>
          </w:p>
        </w:tc>
        <w:tc>
          <w:tcPr>
            <w:tcW w:w="5156" w:type="dxa"/>
            <w:shd w:val="clear" w:color="auto" w:fill="auto"/>
          </w:tcPr>
          <w:p w14:paraId="488EAFA9" w14:textId="0C90A867" w:rsidR="00A30EC0" w:rsidRPr="00642BBF" w:rsidRDefault="00EF0FD8" w:rsidP="00ED0ED9">
            <w:pPr>
              <w:jc w:val="both"/>
              <w:rPr>
                <w:rFonts w:ascii="Arial" w:eastAsia="Calibri" w:hAnsi="Arial" w:cs="Arial"/>
                <w:szCs w:val="24"/>
              </w:rPr>
            </w:pPr>
            <w:r>
              <w:rPr>
                <w:rFonts w:ascii="Arial" w:eastAsia="Calibri" w:hAnsi="Arial" w:cs="Arial"/>
                <w:szCs w:val="24"/>
              </w:rPr>
              <w:t>28 September 2021</w:t>
            </w:r>
          </w:p>
        </w:tc>
      </w:tr>
      <w:tr w:rsidR="00C22642" w:rsidRPr="008A1B93" w14:paraId="1CDB7D63" w14:textId="77777777" w:rsidTr="00681459">
        <w:tc>
          <w:tcPr>
            <w:tcW w:w="2641" w:type="dxa"/>
            <w:shd w:val="clear" w:color="auto" w:fill="auto"/>
          </w:tcPr>
          <w:p w14:paraId="6FD03441" w14:textId="77777777" w:rsidR="00032C6C" w:rsidRPr="00642BBF" w:rsidRDefault="00032C6C" w:rsidP="00ED0ED9">
            <w:pPr>
              <w:jc w:val="both"/>
              <w:rPr>
                <w:rFonts w:ascii="Arial" w:eastAsia="Calibri" w:hAnsi="Arial" w:cs="Arial"/>
                <w:b/>
                <w:szCs w:val="24"/>
              </w:rPr>
            </w:pPr>
            <w:r w:rsidRPr="00642BBF">
              <w:rPr>
                <w:rFonts w:ascii="Arial" w:eastAsia="Calibri" w:hAnsi="Arial" w:cs="Arial"/>
                <w:b/>
                <w:szCs w:val="24"/>
              </w:rPr>
              <w:t>Applicant</w:t>
            </w:r>
          </w:p>
        </w:tc>
        <w:tc>
          <w:tcPr>
            <w:tcW w:w="5156" w:type="dxa"/>
            <w:shd w:val="clear" w:color="auto" w:fill="auto"/>
          </w:tcPr>
          <w:p w14:paraId="2171912F" w14:textId="77777777" w:rsidR="00032C6C" w:rsidRPr="00642BBF" w:rsidRDefault="00032C6C" w:rsidP="00ED0ED9">
            <w:pPr>
              <w:jc w:val="both"/>
              <w:rPr>
                <w:rFonts w:ascii="Arial" w:eastAsia="Calibri" w:hAnsi="Arial" w:cs="Arial"/>
                <w:szCs w:val="24"/>
              </w:rPr>
            </w:pPr>
            <w:r w:rsidRPr="00642BBF">
              <w:rPr>
                <w:rFonts w:ascii="Arial" w:eastAsia="Calibri" w:hAnsi="Arial" w:cs="Arial"/>
                <w:szCs w:val="24"/>
              </w:rPr>
              <w:t xml:space="preserve">City of Nedlands </w:t>
            </w:r>
          </w:p>
        </w:tc>
      </w:tr>
      <w:tr w:rsidR="00C22642" w:rsidRPr="008A1B93" w14:paraId="316BC500" w14:textId="77777777" w:rsidTr="00681459">
        <w:tc>
          <w:tcPr>
            <w:tcW w:w="2641" w:type="dxa"/>
            <w:shd w:val="clear" w:color="auto" w:fill="auto"/>
          </w:tcPr>
          <w:p w14:paraId="2B65F31E" w14:textId="77777777" w:rsidR="00032C6C" w:rsidRPr="00413992" w:rsidRDefault="00032C6C" w:rsidP="00ED0ED9">
            <w:pPr>
              <w:rPr>
                <w:rFonts w:ascii="Arial" w:hAnsi="Arial" w:cs="Arial"/>
                <w:b/>
                <w:szCs w:val="24"/>
              </w:rPr>
            </w:pPr>
            <w:r w:rsidRPr="00413992">
              <w:rPr>
                <w:rFonts w:ascii="Arial" w:hAnsi="Arial" w:cs="Arial"/>
                <w:b/>
                <w:szCs w:val="24"/>
              </w:rPr>
              <w:t xml:space="preserve">Employee Disclosure </w:t>
            </w:r>
          </w:p>
          <w:p w14:paraId="012C8990" w14:textId="77777777" w:rsidR="00032C6C" w:rsidRPr="00413992" w:rsidRDefault="00032C6C" w:rsidP="00ED0ED9">
            <w:pPr>
              <w:rPr>
                <w:rFonts w:ascii="Arial" w:hAnsi="Arial" w:cs="Arial"/>
                <w:b/>
                <w:szCs w:val="24"/>
              </w:rPr>
            </w:pPr>
            <w:r w:rsidRPr="00413992">
              <w:rPr>
                <w:rFonts w:ascii="Arial" w:hAnsi="Arial" w:cs="Arial"/>
                <w:b/>
                <w:szCs w:val="24"/>
              </w:rPr>
              <w:t xml:space="preserve">under section 5.70 of </w:t>
            </w:r>
          </w:p>
          <w:p w14:paraId="24A60D9D" w14:textId="77777777" w:rsidR="00032C6C" w:rsidRPr="00413992" w:rsidRDefault="00032C6C" w:rsidP="00ED0ED9">
            <w:pPr>
              <w:rPr>
                <w:rFonts w:ascii="Arial" w:hAnsi="Arial" w:cs="Arial"/>
                <w:b/>
                <w:szCs w:val="24"/>
              </w:rPr>
            </w:pPr>
            <w:r w:rsidRPr="00413992">
              <w:rPr>
                <w:rFonts w:ascii="Arial" w:hAnsi="Arial" w:cs="Arial"/>
                <w:b/>
                <w:szCs w:val="24"/>
              </w:rPr>
              <w:t xml:space="preserve">the Local </w:t>
            </w:r>
          </w:p>
          <w:p w14:paraId="116511A3" w14:textId="77777777" w:rsidR="00032C6C" w:rsidRPr="00642BBF" w:rsidRDefault="00032C6C" w:rsidP="00ED0ED9">
            <w:pPr>
              <w:rPr>
                <w:rFonts w:ascii="Arial" w:eastAsia="Calibri" w:hAnsi="Arial" w:cs="Arial"/>
                <w:b/>
                <w:szCs w:val="24"/>
              </w:rPr>
            </w:pPr>
            <w:r w:rsidRPr="00413992">
              <w:rPr>
                <w:rFonts w:ascii="Arial" w:hAnsi="Arial" w:cs="Arial"/>
                <w:b/>
                <w:szCs w:val="24"/>
              </w:rPr>
              <w:t>Government Act 1995</w:t>
            </w:r>
          </w:p>
        </w:tc>
        <w:tc>
          <w:tcPr>
            <w:tcW w:w="5156" w:type="dxa"/>
            <w:shd w:val="clear" w:color="auto" w:fill="auto"/>
          </w:tcPr>
          <w:p w14:paraId="6D6251C6" w14:textId="77777777" w:rsidR="00032C6C" w:rsidRPr="00B27B19" w:rsidRDefault="00032C6C" w:rsidP="00ED0ED9">
            <w:pPr>
              <w:jc w:val="both"/>
              <w:rPr>
                <w:rFonts w:ascii="Arial" w:eastAsia="Calibri" w:hAnsi="Arial" w:cs="Arial"/>
                <w:sz w:val="22"/>
                <w:szCs w:val="24"/>
                <w:lang w:val="en-GB"/>
              </w:rPr>
            </w:pPr>
            <w:r>
              <w:rPr>
                <w:rFonts w:ascii="Arial" w:eastAsia="Calibri" w:hAnsi="Arial" w:cs="Arial"/>
                <w:szCs w:val="24"/>
              </w:rPr>
              <w:t>Nil.</w:t>
            </w:r>
          </w:p>
          <w:p w14:paraId="6FE7F9EC" w14:textId="77777777" w:rsidR="00032C6C" w:rsidRPr="00482AD2" w:rsidRDefault="00032C6C" w:rsidP="00ED0ED9">
            <w:pPr>
              <w:pStyle w:val="Subsection"/>
              <w:tabs>
                <w:tab w:val="clear" w:pos="595"/>
                <w:tab w:val="clear" w:pos="879"/>
              </w:tabs>
              <w:spacing w:before="120"/>
              <w:ind w:left="0" w:firstLine="0"/>
              <w:rPr>
                <w:rFonts w:ascii="Arial" w:eastAsia="Calibri" w:hAnsi="Arial" w:cs="Arial"/>
                <w:szCs w:val="24"/>
                <w:highlight w:val="yellow"/>
                <w:lang w:val="en-GB" w:eastAsia="en-US"/>
              </w:rPr>
            </w:pPr>
          </w:p>
        </w:tc>
      </w:tr>
      <w:tr w:rsidR="00C22642" w:rsidRPr="008A1B93" w14:paraId="2EB7FE77" w14:textId="77777777" w:rsidTr="00681459">
        <w:tc>
          <w:tcPr>
            <w:tcW w:w="2641" w:type="dxa"/>
            <w:shd w:val="clear" w:color="auto" w:fill="auto"/>
          </w:tcPr>
          <w:p w14:paraId="0E716AFE" w14:textId="77777777" w:rsidR="00032C6C" w:rsidRPr="00642BBF" w:rsidRDefault="00032C6C" w:rsidP="00ED0ED9">
            <w:pPr>
              <w:jc w:val="both"/>
              <w:rPr>
                <w:rFonts w:ascii="Arial" w:eastAsia="Calibri" w:hAnsi="Arial" w:cs="Arial"/>
                <w:b/>
                <w:szCs w:val="24"/>
              </w:rPr>
            </w:pPr>
            <w:r>
              <w:rPr>
                <w:rFonts w:ascii="Arial" w:eastAsia="Calibri" w:hAnsi="Arial" w:cs="Arial"/>
                <w:b/>
                <w:szCs w:val="24"/>
              </w:rPr>
              <w:t>Officer</w:t>
            </w:r>
          </w:p>
        </w:tc>
        <w:tc>
          <w:tcPr>
            <w:tcW w:w="5156" w:type="dxa"/>
            <w:shd w:val="clear" w:color="auto" w:fill="auto"/>
          </w:tcPr>
          <w:p w14:paraId="30224B85" w14:textId="77777777" w:rsidR="00032C6C" w:rsidRPr="00642BBF" w:rsidRDefault="00032C6C" w:rsidP="00ED0ED9">
            <w:pPr>
              <w:jc w:val="both"/>
              <w:rPr>
                <w:rFonts w:ascii="Arial" w:eastAsia="Calibri" w:hAnsi="Arial" w:cs="Arial"/>
                <w:szCs w:val="24"/>
              </w:rPr>
            </w:pPr>
            <w:r>
              <w:rPr>
                <w:rFonts w:ascii="Arial" w:eastAsia="Calibri" w:hAnsi="Arial" w:cs="Arial"/>
                <w:szCs w:val="24"/>
              </w:rPr>
              <w:t>Shelley Mettam, Manager Human Resources</w:t>
            </w:r>
          </w:p>
        </w:tc>
      </w:tr>
      <w:tr w:rsidR="00C22642" w:rsidRPr="008A1B93" w14:paraId="4CC047DC" w14:textId="77777777" w:rsidTr="00681459">
        <w:tc>
          <w:tcPr>
            <w:tcW w:w="2641" w:type="dxa"/>
            <w:tcBorders>
              <w:bottom w:val="single" w:sz="4" w:space="0" w:color="auto"/>
            </w:tcBorders>
            <w:shd w:val="clear" w:color="auto" w:fill="auto"/>
          </w:tcPr>
          <w:p w14:paraId="63A9EA34" w14:textId="77777777" w:rsidR="00032C6C" w:rsidRPr="00642BBF" w:rsidRDefault="00032C6C" w:rsidP="00ED0ED9">
            <w:pPr>
              <w:jc w:val="both"/>
              <w:rPr>
                <w:rFonts w:ascii="Arial" w:eastAsia="Calibri" w:hAnsi="Arial" w:cs="Arial"/>
                <w:b/>
                <w:szCs w:val="24"/>
              </w:rPr>
            </w:pPr>
            <w:r w:rsidRPr="003775BA">
              <w:rPr>
                <w:rFonts w:ascii="Arial" w:hAnsi="Arial" w:cs="Arial"/>
                <w:b/>
                <w:szCs w:val="24"/>
              </w:rPr>
              <w:t>Attachments</w:t>
            </w:r>
          </w:p>
        </w:tc>
        <w:tc>
          <w:tcPr>
            <w:tcW w:w="5156" w:type="dxa"/>
            <w:tcBorders>
              <w:bottom w:val="single" w:sz="4" w:space="0" w:color="auto"/>
            </w:tcBorders>
            <w:shd w:val="clear" w:color="auto" w:fill="auto"/>
          </w:tcPr>
          <w:p w14:paraId="088AB7F8" w14:textId="77777777" w:rsidR="00032C6C" w:rsidRPr="00480ECE" w:rsidRDefault="00032C6C" w:rsidP="00ED0ED9">
            <w:pPr>
              <w:jc w:val="both"/>
              <w:rPr>
                <w:rFonts w:ascii="Arial" w:hAnsi="Arial" w:cs="Arial"/>
                <w:szCs w:val="24"/>
                <w:lang w:val="en-US"/>
              </w:rPr>
            </w:pPr>
            <w:r>
              <w:rPr>
                <w:rFonts w:ascii="Arial" w:hAnsi="Arial" w:cs="Arial"/>
                <w:szCs w:val="24"/>
                <w:lang w:val="en-US"/>
              </w:rPr>
              <w:t>Nil.</w:t>
            </w:r>
          </w:p>
        </w:tc>
      </w:tr>
      <w:tr w:rsidR="00C22642" w:rsidRPr="008A1B93" w14:paraId="13FD293D" w14:textId="77777777" w:rsidTr="00681459">
        <w:tc>
          <w:tcPr>
            <w:tcW w:w="2641" w:type="dxa"/>
            <w:tcBorders>
              <w:bottom w:val="single" w:sz="4" w:space="0" w:color="auto"/>
            </w:tcBorders>
            <w:shd w:val="clear" w:color="auto" w:fill="auto"/>
          </w:tcPr>
          <w:p w14:paraId="0791A78E" w14:textId="77777777" w:rsidR="00032C6C" w:rsidRPr="003775BA" w:rsidRDefault="00032C6C" w:rsidP="00ED0ED9">
            <w:pPr>
              <w:jc w:val="both"/>
              <w:rPr>
                <w:rFonts w:ascii="Arial" w:hAnsi="Arial" w:cs="Arial"/>
                <w:b/>
                <w:szCs w:val="24"/>
              </w:rPr>
            </w:pPr>
            <w:r>
              <w:rPr>
                <w:rFonts w:ascii="Arial" w:hAnsi="Arial" w:cs="Arial"/>
                <w:b/>
                <w:szCs w:val="24"/>
              </w:rPr>
              <w:t>Confidential Attachments</w:t>
            </w:r>
          </w:p>
        </w:tc>
        <w:tc>
          <w:tcPr>
            <w:tcW w:w="5156" w:type="dxa"/>
            <w:tcBorders>
              <w:bottom w:val="single" w:sz="4" w:space="0" w:color="auto"/>
            </w:tcBorders>
            <w:shd w:val="clear" w:color="auto" w:fill="auto"/>
          </w:tcPr>
          <w:p w14:paraId="79D5A3E3" w14:textId="77777777" w:rsidR="00032C6C" w:rsidRPr="00371D47" w:rsidRDefault="00032C6C" w:rsidP="00ED0ED9">
            <w:pPr>
              <w:jc w:val="both"/>
              <w:rPr>
                <w:rFonts w:ascii="Arial" w:hAnsi="Arial" w:cs="Arial"/>
                <w:szCs w:val="36"/>
                <w:lang w:val="en-US"/>
              </w:rPr>
            </w:pPr>
            <w:r>
              <w:rPr>
                <w:rFonts w:ascii="Arial" w:hAnsi="Arial" w:cs="Arial"/>
                <w:szCs w:val="36"/>
                <w:lang w:val="en-US"/>
              </w:rPr>
              <w:t>Nil.</w:t>
            </w:r>
          </w:p>
        </w:tc>
      </w:tr>
    </w:tbl>
    <w:p w14:paraId="7223C0AE" w14:textId="264AC5E9" w:rsidR="00032C6C" w:rsidRDefault="00032C6C" w:rsidP="00032C6C">
      <w:pPr>
        <w:jc w:val="both"/>
        <w:rPr>
          <w:rFonts w:ascii="Arial" w:hAnsi="Arial" w:cs="Arial"/>
          <w:b/>
          <w:szCs w:val="32"/>
          <w:lang w:val="en-US"/>
        </w:rPr>
      </w:pPr>
    </w:p>
    <w:p w14:paraId="0978444D" w14:textId="33632FE2" w:rsidR="00562DC8" w:rsidRPr="006D752D" w:rsidRDefault="00562DC8" w:rsidP="00562DC8">
      <w:pPr>
        <w:ind w:left="567"/>
        <w:jc w:val="both"/>
        <w:rPr>
          <w:rFonts w:ascii="Arial" w:hAnsi="Arial" w:cs="Arial"/>
          <w:b/>
          <w:szCs w:val="24"/>
        </w:rPr>
      </w:pPr>
      <w:r w:rsidRPr="006D752D">
        <w:rPr>
          <w:rFonts w:ascii="Arial" w:hAnsi="Arial" w:cs="Arial"/>
          <w:b/>
          <w:szCs w:val="24"/>
        </w:rPr>
        <w:t xml:space="preserve">Regulation 11(da) </w:t>
      </w:r>
      <w:r w:rsidR="00BC78A1">
        <w:rPr>
          <w:rFonts w:ascii="Arial" w:hAnsi="Arial" w:cs="Arial"/>
          <w:b/>
          <w:szCs w:val="24"/>
        </w:rPr>
        <w:t>–</w:t>
      </w:r>
      <w:r w:rsidRPr="006D752D">
        <w:rPr>
          <w:rFonts w:ascii="Arial" w:hAnsi="Arial" w:cs="Arial"/>
          <w:b/>
          <w:szCs w:val="24"/>
        </w:rPr>
        <w:t xml:space="preserve"> </w:t>
      </w:r>
      <w:r w:rsidR="00BC78A1">
        <w:rPr>
          <w:rFonts w:ascii="Arial" w:hAnsi="Arial" w:cs="Arial"/>
          <w:b/>
          <w:szCs w:val="24"/>
        </w:rPr>
        <w:t>Not Applicable – Recommendation Adopted</w:t>
      </w:r>
    </w:p>
    <w:p w14:paraId="65E0EFCC" w14:textId="77777777" w:rsidR="00562DC8" w:rsidRPr="006D752D" w:rsidRDefault="00562DC8" w:rsidP="00562DC8">
      <w:pPr>
        <w:ind w:left="567"/>
        <w:jc w:val="both"/>
        <w:rPr>
          <w:rFonts w:ascii="Arial" w:hAnsi="Arial" w:cs="Arial"/>
          <w:szCs w:val="24"/>
        </w:rPr>
      </w:pPr>
    </w:p>
    <w:p w14:paraId="015C5D4C" w14:textId="62DCBEBF" w:rsidR="00562DC8" w:rsidRPr="006D752D" w:rsidRDefault="00562DC8" w:rsidP="00562DC8">
      <w:pPr>
        <w:ind w:left="567"/>
        <w:jc w:val="both"/>
        <w:rPr>
          <w:rFonts w:ascii="Arial" w:hAnsi="Arial" w:cs="Arial"/>
          <w:szCs w:val="24"/>
        </w:rPr>
      </w:pPr>
      <w:r w:rsidRPr="006D752D">
        <w:rPr>
          <w:rFonts w:ascii="Arial" w:hAnsi="Arial" w:cs="Arial"/>
          <w:szCs w:val="24"/>
        </w:rPr>
        <w:t xml:space="preserve">Moved – Councillor </w:t>
      </w:r>
      <w:r w:rsidR="00E35AC9">
        <w:rPr>
          <w:rFonts w:ascii="Arial" w:hAnsi="Arial" w:cs="Arial"/>
          <w:szCs w:val="24"/>
        </w:rPr>
        <w:t>Horley</w:t>
      </w:r>
    </w:p>
    <w:p w14:paraId="4F73ED92" w14:textId="3C7AB744" w:rsidR="00562DC8" w:rsidRPr="006D752D" w:rsidRDefault="00562DC8" w:rsidP="00562DC8">
      <w:pPr>
        <w:ind w:left="567"/>
        <w:jc w:val="both"/>
        <w:rPr>
          <w:rFonts w:ascii="Arial" w:hAnsi="Arial" w:cs="Arial"/>
          <w:szCs w:val="24"/>
        </w:rPr>
      </w:pPr>
      <w:r w:rsidRPr="006D752D">
        <w:rPr>
          <w:rFonts w:ascii="Arial" w:hAnsi="Arial" w:cs="Arial"/>
          <w:szCs w:val="24"/>
        </w:rPr>
        <w:t xml:space="preserve">Seconded – Councillor </w:t>
      </w:r>
      <w:r w:rsidR="00150634">
        <w:rPr>
          <w:rFonts w:ascii="Arial" w:hAnsi="Arial" w:cs="Arial"/>
          <w:szCs w:val="24"/>
        </w:rPr>
        <w:t>Wetherall</w:t>
      </w:r>
    </w:p>
    <w:p w14:paraId="2D6DE663" w14:textId="77777777" w:rsidR="00562DC8" w:rsidRPr="006D752D" w:rsidRDefault="00562DC8" w:rsidP="00562DC8">
      <w:pPr>
        <w:ind w:left="567"/>
        <w:jc w:val="both"/>
        <w:rPr>
          <w:rFonts w:ascii="Arial" w:hAnsi="Arial" w:cs="Arial"/>
          <w:szCs w:val="24"/>
        </w:rPr>
      </w:pPr>
    </w:p>
    <w:p w14:paraId="6C2C3BEE" w14:textId="45D5497C" w:rsidR="00562DC8" w:rsidRPr="006D752D" w:rsidRDefault="00562DC8" w:rsidP="00562DC8">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803FCBD" w14:textId="77777777" w:rsidR="00562DC8" w:rsidRPr="006D752D" w:rsidRDefault="00562DC8" w:rsidP="00562DC8">
      <w:pPr>
        <w:ind w:left="567"/>
        <w:jc w:val="both"/>
        <w:rPr>
          <w:rFonts w:ascii="Arial" w:hAnsi="Arial" w:cs="Arial"/>
          <w:szCs w:val="24"/>
        </w:rPr>
      </w:pPr>
      <w:r w:rsidRPr="006D752D">
        <w:rPr>
          <w:rFonts w:ascii="Arial" w:hAnsi="Arial" w:cs="Arial"/>
          <w:szCs w:val="24"/>
        </w:rPr>
        <w:t>(Printed below for ease of reference)</w:t>
      </w:r>
    </w:p>
    <w:p w14:paraId="4C03D26D" w14:textId="7A108CE5" w:rsidR="00562DC8" w:rsidRPr="006D752D" w:rsidRDefault="009F34D6" w:rsidP="00ED0ED9">
      <w:pPr>
        <w:jc w:val="right"/>
        <w:rPr>
          <w:rFonts w:ascii="Arial" w:hAnsi="Arial" w:cs="Arial"/>
          <w:b/>
          <w:szCs w:val="24"/>
        </w:rPr>
      </w:pPr>
      <w:r>
        <w:rPr>
          <w:rFonts w:ascii="Arial" w:hAnsi="Arial" w:cs="Arial"/>
          <w:b/>
          <w:szCs w:val="24"/>
        </w:rPr>
        <w:t>CARRIED 11/1</w:t>
      </w:r>
    </w:p>
    <w:p w14:paraId="49AC6B80" w14:textId="797E0DA5" w:rsidR="00562DC8" w:rsidRPr="006D752D" w:rsidRDefault="00562DC8" w:rsidP="00ED0ED9">
      <w:pPr>
        <w:jc w:val="right"/>
        <w:rPr>
          <w:rFonts w:ascii="Arial" w:hAnsi="Arial" w:cs="Arial"/>
          <w:b/>
          <w:szCs w:val="24"/>
        </w:rPr>
      </w:pPr>
      <w:r w:rsidRPr="006D752D">
        <w:rPr>
          <w:rFonts w:ascii="Arial" w:hAnsi="Arial" w:cs="Arial"/>
          <w:b/>
          <w:szCs w:val="24"/>
        </w:rPr>
        <w:t xml:space="preserve">(Against: Cr. </w:t>
      </w:r>
      <w:r w:rsidR="009F34D6">
        <w:rPr>
          <w:rFonts w:ascii="Arial" w:hAnsi="Arial" w:cs="Arial"/>
          <w:b/>
          <w:szCs w:val="24"/>
        </w:rPr>
        <w:t>Mangano</w:t>
      </w:r>
      <w:r w:rsidRPr="006D752D">
        <w:rPr>
          <w:rFonts w:ascii="Arial" w:hAnsi="Arial" w:cs="Arial"/>
          <w:b/>
          <w:szCs w:val="24"/>
        </w:rPr>
        <w:t>)</w:t>
      </w:r>
    </w:p>
    <w:p w14:paraId="1D974500" w14:textId="5AC9C430" w:rsidR="00562DC8" w:rsidRDefault="00562DC8" w:rsidP="00562DC8">
      <w:pPr>
        <w:ind w:left="567"/>
        <w:jc w:val="both"/>
        <w:rPr>
          <w:rFonts w:ascii="Arial" w:hAnsi="Arial" w:cs="Arial"/>
          <w:b/>
          <w:szCs w:val="32"/>
          <w:lang w:val="en-US"/>
        </w:rPr>
      </w:pPr>
    </w:p>
    <w:p w14:paraId="61EF2E90" w14:textId="64F6CCC9" w:rsidR="00A30EC0" w:rsidRDefault="00A30EC0" w:rsidP="00A97D84">
      <w:pPr>
        <w:ind w:left="567" w:right="339"/>
        <w:jc w:val="both"/>
        <w:rPr>
          <w:rFonts w:ascii="Arial" w:hAnsi="Arial" w:cs="Arial"/>
          <w:b/>
          <w:szCs w:val="32"/>
          <w:lang w:val="en-US"/>
        </w:rPr>
      </w:pPr>
    </w:p>
    <w:p w14:paraId="43765F61" w14:textId="6B1B1994" w:rsidR="00032C6C" w:rsidRPr="005C602B" w:rsidRDefault="0024601F" w:rsidP="002B11CB">
      <w:pPr>
        <w:ind w:left="567" w:right="-51"/>
        <w:jc w:val="both"/>
        <w:rPr>
          <w:rFonts w:ascii="Arial" w:hAnsi="Arial" w:cs="Arial"/>
          <w:b/>
          <w:sz w:val="28"/>
          <w:szCs w:val="36"/>
          <w:lang w:val="en-US"/>
        </w:rPr>
      </w:pPr>
      <w:r>
        <w:rPr>
          <w:rFonts w:ascii="Arial" w:hAnsi="Arial" w:cs="Arial"/>
          <w:noProof/>
          <w:szCs w:val="24"/>
        </w:rPr>
        <mc:AlternateContent>
          <mc:Choice Requires="wps">
            <w:drawing>
              <wp:anchor distT="0" distB="0" distL="114300" distR="114300" simplePos="0" relativeHeight="251715591" behindDoc="1" locked="0" layoutInCell="1" allowOverlap="1" wp14:anchorId="382B7568" wp14:editId="2937DD4C">
                <wp:simplePos x="0" y="0"/>
                <wp:positionH relativeFrom="margin">
                  <wp:posOffset>337185</wp:posOffset>
                </wp:positionH>
                <wp:positionV relativeFrom="paragraph">
                  <wp:posOffset>10795</wp:posOffset>
                </wp:positionV>
                <wp:extent cx="5242560" cy="3703320"/>
                <wp:effectExtent l="0" t="0" r="0" b="0"/>
                <wp:wrapNone/>
                <wp:docPr id="49" name="Rectangle 49"/>
                <wp:cNvGraphicFramePr/>
                <a:graphic xmlns:a="http://schemas.openxmlformats.org/drawingml/2006/main">
                  <a:graphicData uri="http://schemas.microsoft.com/office/word/2010/wordprocessingShape">
                    <wps:wsp>
                      <wps:cNvSpPr/>
                      <wps:spPr>
                        <a:xfrm>
                          <a:off x="0" y="0"/>
                          <a:ext cx="5242560" cy="37033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57CF4" id="Rectangle 49" o:spid="_x0000_s1026" style="position:absolute;margin-left:26.55pt;margin-top:.85pt;width:412.8pt;height:291.6pt;z-index:-2516008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TWoAIAAKsFAAAOAAAAZHJzL2Uyb0RvYy54bWysVEtv2zAMvg/YfxB0X+2kSbsGdYqgRYcB&#10;3Vq0HXpWZCk2IImapMTJfv0oyXYfK3YYdpElPj6Sn0meX+y1IjvhfAumopOjkhJhONSt2VT0x+P1&#10;p8+U+MBMzRQYUdGD8PRi+fHDeWcXYgoNqFo4giDGLzpb0SYEuygKzxuhmT8CKwwqJTjNAj7dpqgd&#10;6xBdq2JalidFB662DrjwHqVXWUmXCV9KwcOtlF4EoiqKuYV0unSu41ksz9li45htWt6nwf4hC81a&#10;g0FHqCsWGNm69g8o3XIHHmQ44qALkLLlItWA1UzKN9U8NMyKVAuS4+1Ik/9/sPz77s6Rtq7o7IwS&#10;wzT+o3tkjZmNEgRlSFBn/QLtHuyd618er7HavXQ6frEOsk+kHkZSxT4QjsL5dDadnyD3HHXHp+Xx&#10;8TTRXjy7W+fDFwGaxEtFHcZPZLLdjQ8YEk0HkxjNg2rr61ap9IidIi6VIzuG/3i9mSRXtdXfoM6y&#10;03lZDiFTY0XzhPoKSZmIZyAi56BRUsTqc73pFg5KRDtl7oVE4rDCaYo4IuegjHNhQk7GN6wWWRxT&#10;eT+XBBiRJcYfsXuA10UO2DnL3j66itTxo3P5t8Sy8+iRIoMJo7NuDbj3ABRW1UfO9gNJmZrI0hrq&#10;A7aVgzxv3vLrFn/tDfPhjjkcMGwHXBrhFg+poKso9DdKGnC/3pNHe+x71FLS4cBW1P/cMicoUV8N&#10;TsTZZDaLE54es/kpdhlxLzXrlxqz1ZeA/TLB9WR5ukb7oIardKCfcLesYlRUMcMxdkV5cMPjMuRF&#10;gtuJi9UqmeFUWxZuzIPlETyyGlv3cf/EnO37O+BofIdhuNniTZtn2+hpYLUNINs0A8+89nzjRkhN&#10;3G+vuHJevpPV845d/gYAAP//AwBQSwMEFAAGAAgAAAAhALD8953dAAAACAEAAA8AAABkcnMvZG93&#10;bnJldi54bWxMjzFPwzAQhXek/gfrKnWjToFSE+JUpRKwsLRlYHTjI44an0PspuHfc0yw3b339O67&#10;Yj36VgzYxyaQhsU8A4FUBdtQreH98HytQMRkyJo2EGr4xgjrcnJVmNyGC+1w2KdacAnF3GhwKXW5&#10;lLFy6E2chw6Jvc/Qe5N47Wtpe3Phct/Kmyy7l940xBec6XDrsDrtz15DfF1+HCr1pU71y5ManNtt&#10;5JvTejYdN48gEo7pLwy/+IwOJTMdw5lsFK2G5e2Ck6yvQLCtVoqHI+vq7gFkWcj/D5Q/AAAA//8D&#10;AFBLAQItABQABgAIAAAAIQC2gziS/gAAAOEBAAATAAAAAAAAAAAAAAAAAAAAAABbQ29udGVudF9U&#10;eXBlc10ueG1sUEsBAi0AFAAGAAgAAAAhADj9If/WAAAAlAEAAAsAAAAAAAAAAAAAAAAALwEAAF9y&#10;ZWxzLy5yZWxzUEsBAi0AFAAGAAgAAAAhAA9SNNagAgAAqwUAAA4AAAAAAAAAAAAAAAAALgIAAGRy&#10;cy9lMm9Eb2MueG1sUEsBAi0AFAAGAAgAAAAhALD8953dAAAACAEAAA8AAAAAAAAAAAAAAAAA+gQA&#10;AGRycy9kb3ducmV2LnhtbFBLBQYAAAAABAAEAPMAAAAEBgAAAAA=&#10;" fillcolor="#bfbfbf [2412]" stroked="f" strokeweight="2pt">
                <w10:wrap anchorx="margin"/>
              </v:rect>
            </w:pict>
          </mc:Fallback>
        </mc:AlternateContent>
      </w:r>
      <w:r w:rsidR="00BC78A1">
        <w:rPr>
          <w:rFonts w:ascii="Arial" w:hAnsi="Arial" w:cs="Arial"/>
          <w:b/>
          <w:sz w:val="28"/>
          <w:szCs w:val="36"/>
          <w:lang w:val="en-US"/>
        </w:rPr>
        <w:t xml:space="preserve">Council Resolution / </w:t>
      </w:r>
      <w:r w:rsidR="00032C6C" w:rsidRPr="005C602B">
        <w:rPr>
          <w:rFonts w:ascii="Arial" w:hAnsi="Arial" w:cs="Arial"/>
          <w:b/>
          <w:sz w:val="28"/>
          <w:szCs w:val="36"/>
          <w:lang w:val="en-US"/>
        </w:rPr>
        <w:t>Recommendation to Council</w:t>
      </w:r>
    </w:p>
    <w:p w14:paraId="2F35D2F9" w14:textId="77777777" w:rsidR="00032C6C" w:rsidRDefault="00032C6C" w:rsidP="00A97D84">
      <w:pPr>
        <w:ind w:left="567" w:right="339"/>
        <w:jc w:val="both"/>
        <w:rPr>
          <w:rFonts w:ascii="Arial" w:hAnsi="Arial" w:cs="Arial"/>
          <w:bCs/>
          <w:szCs w:val="32"/>
          <w:lang w:val="en-US"/>
        </w:rPr>
      </w:pPr>
    </w:p>
    <w:p w14:paraId="3EEB5FEA" w14:textId="77777777" w:rsidR="00032C6C" w:rsidRPr="00DC51AF" w:rsidRDefault="00032C6C" w:rsidP="00A97D84">
      <w:pPr>
        <w:ind w:left="567"/>
        <w:jc w:val="both"/>
        <w:rPr>
          <w:rFonts w:ascii="Arial" w:hAnsi="Arial" w:cs="Arial"/>
          <w:b/>
          <w:bCs/>
          <w:szCs w:val="24"/>
          <w:lang w:val="en-US"/>
        </w:rPr>
      </w:pPr>
      <w:r w:rsidRPr="00DC51AF">
        <w:rPr>
          <w:rFonts w:ascii="Arial" w:hAnsi="Arial" w:cs="Arial"/>
          <w:b/>
          <w:bCs/>
          <w:szCs w:val="24"/>
          <w:lang w:val="en-US"/>
        </w:rPr>
        <w:t>That Council:</w:t>
      </w:r>
    </w:p>
    <w:p w14:paraId="66CB7C75" w14:textId="77777777" w:rsidR="00032C6C" w:rsidRPr="00DC51AF" w:rsidRDefault="00032C6C" w:rsidP="00032C6C">
      <w:pPr>
        <w:jc w:val="both"/>
        <w:rPr>
          <w:rFonts w:ascii="Arial" w:hAnsi="Arial" w:cs="Arial"/>
          <w:b/>
          <w:bCs/>
          <w:szCs w:val="24"/>
          <w:lang w:val="en-US"/>
        </w:rPr>
      </w:pPr>
    </w:p>
    <w:p w14:paraId="2772764A" w14:textId="77777777" w:rsidR="00032C6C" w:rsidRDefault="00032C6C" w:rsidP="00900BB7">
      <w:pPr>
        <w:pStyle w:val="ListParagraph"/>
        <w:numPr>
          <w:ilvl w:val="0"/>
          <w:numId w:val="112"/>
        </w:numPr>
        <w:ind w:left="1134" w:right="339" w:hanging="567"/>
        <w:jc w:val="both"/>
        <w:rPr>
          <w:rFonts w:ascii="Arial" w:hAnsi="Arial" w:cs="Arial"/>
          <w:b/>
          <w:bCs/>
          <w:szCs w:val="24"/>
          <w:lang w:val="en-US"/>
        </w:rPr>
      </w:pPr>
      <w:r>
        <w:rPr>
          <w:rFonts w:ascii="Arial" w:hAnsi="Arial" w:cs="Arial"/>
          <w:b/>
          <w:bCs/>
          <w:szCs w:val="24"/>
          <w:lang w:val="en-US"/>
        </w:rPr>
        <w:t>a</w:t>
      </w:r>
      <w:r w:rsidRPr="00DC51AF">
        <w:rPr>
          <w:rFonts w:ascii="Arial" w:hAnsi="Arial" w:cs="Arial"/>
          <w:b/>
          <w:bCs/>
          <w:szCs w:val="24"/>
          <w:lang w:val="en-US"/>
        </w:rPr>
        <w:t>dopts the following Key Results Areas for the period ending 30 June 2022 for the Interim Chief Executive Officer:</w:t>
      </w:r>
    </w:p>
    <w:p w14:paraId="2ECE7ABA" w14:textId="77777777" w:rsidR="00A97D84" w:rsidRDefault="00A97D84" w:rsidP="00A97D84">
      <w:pPr>
        <w:pStyle w:val="ListParagraph"/>
        <w:ind w:left="1134" w:right="339"/>
        <w:jc w:val="both"/>
        <w:rPr>
          <w:rFonts w:ascii="Arial" w:hAnsi="Arial" w:cs="Arial"/>
          <w:b/>
          <w:bCs/>
          <w:szCs w:val="24"/>
          <w:lang w:val="en-US"/>
        </w:rPr>
      </w:pPr>
    </w:p>
    <w:tbl>
      <w:tblPr>
        <w:tblStyle w:val="GridTable5Dark-Accent1"/>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2036"/>
        <w:gridCol w:w="1986"/>
        <w:gridCol w:w="1937"/>
      </w:tblGrid>
      <w:tr w:rsidR="00032C6C" w:rsidRPr="00112055" w14:paraId="2BC5BA65" w14:textId="77777777" w:rsidTr="00A9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single" w:sz="4" w:space="0" w:color="auto"/>
              <w:left w:val="single" w:sz="4" w:space="0" w:color="auto"/>
              <w:right w:val="single" w:sz="4" w:space="0" w:color="auto"/>
            </w:tcBorders>
          </w:tcPr>
          <w:p w14:paraId="6D30A9EE" w14:textId="77777777" w:rsidR="00032C6C" w:rsidRPr="00112055" w:rsidRDefault="00032C6C" w:rsidP="00ED0ED9">
            <w:pPr>
              <w:ind w:right="323"/>
              <w:rPr>
                <w:rFonts w:ascii="Arial" w:hAnsi="Arial" w:cs="Arial"/>
                <w:color w:val="auto"/>
                <w:szCs w:val="24"/>
              </w:rPr>
            </w:pPr>
            <w:r w:rsidRPr="00112055">
              <w:rPr>
                <w:rFonts w:ascii="Arial" w:hAnsi="Arial" w:cs="Arial"/>
                <w:color w:val="auto"/>
                <w:szCs w:val="24"/>
              </w:rPr>
              <w:t xml:space="preserve">Key </w:t>
            </w:r>
            <w:r>
              <w:rPr>
                <w:rFonts w:ascii="Arial" w:hAnsi="Arial" w:cs="Arial"/>
                <w:color w:val="auto"/>
                <w:szCs w:val="24"/>
              </w:rPr>
              <w:t>Results Areas</w:t>
            </w:r>
          </w:p>
        </w:tc>
        <w:tc>
          <w:tcPr>
            <w:tcW w:w="2036" w:type="dxa"/>
            <w:tcBorders>
              <w:top w:val="single" w:sz="4" w:space="0" w:color="auto"/>
              <w:left w:val="single" w:sz="4" w:space="0" w:color="auto"/>
              <w:right w:val="single" w:sz="4" w:space="0" w:color="auto"/>
            </w:tcBorders>
          </w:tcPr>
          <w:p w14:paraId="7EF40060" w14:textId="77777777" w:rsidR="00032C6C" w:rsidRPr="00112055" w:rsidRDefault="00032C6C" w:rsidP="00ED0E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Requirements</w:t>
            </w:r>
          </w:p>
        </w:tc>
        <w:tc>
          <w:tcPr>
            <w:tcW w:w="1986" w:type="dxa"/>
            <w:tcBorders>
              <w:top w:val="single" w:sz="4" w:space="0" w:color="auto"/>
              <w:left w:val="single" w:sz="4" w:space="0" w:color="auto"/>
              <w:right w:val="single" w:sz="4" w:space="0" w:color="auto"/>
            </w:tcBorders>
          </w:tcPr>
          <w:p w14:paraId="71BF58E2" w14:textId="77777777" w:rsidR="00032C6C" w:rsidRPr="00112055" w:rsidRDefault="00032C6C" w:rsidP="00ED0E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Standards</w:t>
            </w:r>
          </w:p>
        </w:tc>
        <w:tc>
          <w:tcPr>
            <w:tcW w:w="1785" w:type="dxa"/>
            <w:tcBorders>
              <w:top w:val="single" w:sz="4" w:space="0" w:color="auto"/>
              <w:left w:val="single" w:sz="4" w:space="0" w:color="auto"/>
              <w:right w:val="single" w:sz="4" w:space="0" w:color="auto"/>
            </w:tcBorders>
          </w:tcPr>
          <w:p w14:paraId="54C1D99A" w14:textId="77777777" w:rsidR="00032C6C" w:rsidRPr="00112055" w:rsidRDefault="00032C6C" w:rsidP="00ED0E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Role of Council</w:t>
            </w:r>
          </w:p>
        </w:tc>
      </w:tr>
      <w:tr w:rsidR="00032C6C" w:rsidRPr="00112055" w14:paraId="3800537A" w14:textId="77777777" w:rsidTr="00A9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tcBorders>
          </w:tcPr>
          <w:p w14:paraId="5B8C792D" w14:textId="77777777" w:rsidR="00032C6C" w:rsidRPr="00112055" w:rsidRDefault="00032C6C" w:rsidP="00ED0ED9">
            <w:pPr>
              <w:ind w:left="306" w:hanging="306"/>
              <w:rPr>
                <w:rFonts w:ascii="Arial" w:hAnsi="Arial" w:cs="Arial"/>
                <w:color w:val="auto"/>
                <w:szCs w:val="24"/>
              </w:rPr>
            </w:pPr>
            <w:r>
              <w:rPr>
                <w:rFonts w:ascii="Arial" w:hAnsi="Arial" w:cs="Arial"/>
                <w:color w:val="auto"/>
                <w:szCs w:val="24"/>
              </w:rPr>
              <w:t xml:space="preserve">1. </w:t>
            </w:r>
            <w:r w:rsidRPr="00112055">
              <w:rPr>
                <w:rFonts w:ascii="Arial" w:hAnsi="Arial" w:cs="Arial"/>
                <w:color w:val="auto"/>
                <w:szCs w:val="24"/>
              </w:rPr>
              <w:t>Enterprise</w:t>
            </w:r>
            <w:r>
              <w:rPr>
                <w:rFonts w:ascii="Arial" w:hAnsi="Arial" w:cs="Arial"/>
                <w:color w:val="auto"/>
                <w:szCs w:val="24"/>
              </w:rPr>
              <w:t xml:space="preserve"> </w:t>
            </w:r>
            <w:r w:rsidRPr="00112055">
              <w:rPr>
                <w:rFonts w:ascii="Arial" w:hAnsi="Arial" w:cs="Arial"/>
                <w:color w:val="auto"/>
                <w:szCs w:val="24"/>
              </w:rPr>
              <w:t xml:space="preserve">Resource Planning (ERP) </w:t>
            </w:r>
          </w:p>
        </w:tc>
        <w:tc>
          <w:tcPr>
            <w:tcW w:w="2036" w:type="dxa"/>
          </w:tcPr>
          <w:p w14:paraId="37118DF0"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Implement phase 1 of the Enterprise Resource Planning Project</w:t>
            </w:r>
          </w:p>
        </w:tc>
        <w:tc>
          <w:tcPr>
            <w:tcW w:w="1986" w:type="dxa"/>
          </w:tcPr>
          <w:p w14:paraId="377EFAD1" w14:textId="77777777" w:rsidR="00032C6C" w:rsidRPr="00112055" w:rsidRDefault="00032C6C" w:rsidP="00900BB7">
            <w:pPr>
              <w:pStyle w:val="ListParagraph"/>
              <w:numPr>
                <w:ilvl w:val="0"/>
                <w:numId w:val="50"/>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Planning &amp; Team Recruitment complete November 2021</w:t>
            </w:r>
          </w:p>
          <w:p w14:paraId="1D68FA78" w14:textId="7A2950C2" w:rsidR="00032C6C" w:rsidRPr="00112055" w:rsidRDefault="00032C6C" w:rsidP="00900BB7">
            <w:pPr>
              <w:pStyle w:val="ListParagraph"/>
              <w:numPr>
                <w:ilvl w:val="0"/>
                <w:numId w:val="50"/>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System Configuration and User Acceptance Testing complete May 2022 </w:t>
            </w:r>
          </w:p>
          <w:p w14:paraId="5F5D9F90" w14:textId="57C45C07" w:rsidR="00032C6C" w:rsidRPr="00112055" w:rsidRDefault="00032C6C" w:rsidP="00900BB7">
            <w:pPr>
              <w:pStyle w:val="ListParagraph"/>
              <w:numPr>
                <w:ilvl w:val="0"/>
                <w:numId w:val="50"/>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Staff Training complete June 2022 </w:t>
            </w:r>
          </w:p>
          <w:p w14:paraId="25BF4C94" w14:textId="222FB1D7" w:rsidR="00032C6C" w:rsidRPr="00112055" w:rsidRDefault="00032C6C" w:rsidP="00900BB7">
            <w:pPr>
              <w:pStyle w:val="ListParagraph"/>
              <w:numPr>
                <w:ilvl w:val="0"/>
                <w:numId w:val="50"/>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ERP Phase 1 Go Live July 2022</w:t>
            </w:r>
          </w:p>
        </w:tc>
        <w:tc>
          <w:tcPr>
            <w:tcW w:w="1785" w:type="dxa"/>
          </w:tcPr>
          <w:p w14:paraId="36E98782"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0107C">
              <w:rPr>
                <w:rFonts w:ascii="Arial" w:hAnsi="Arial" w:cs="Arial"/>
                <w:szCs w:val="24"/>
              </w:rPr>
              <w:t>Status Update Report on implementation via the Audit &amp; Risk Committee</w:t>
            </w:r>
            <w:r>
              <w:rPr>
                <w:rFonts w:ascii="Arial" w:hAnsi="Arial" w:cs="Arial"/>
                <w:szCs w:val="24"/>
              </w:rPr>
              <w:t>.</w:t>
            </w:r>
          </w:p>
        </w:tc>
      </w:tr>
      <w:tr w:rsidR="00032C6C" w:rsidRPr="00112055" w14:paraId="5170714E" w14:textId="77777777" w:rsidTr="00A93D2D">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tcBorders>
          </w:tcPr>
          <w:p w14:paraId="7F8F5392" w14:textId="1E0C2AC6" w:rsidR="00032C6C" w:rsidRPr="00112055" w:rsidRDefault="00681459" w:rsidP="00ED0ED9">
            <w:pPr>
              <w:ind w:left="306" w:hanging="306"/>
              <w:rPr>
                <w:rFonts w:ascii="Arial" w:hAnsi="Arial" w:cs="Arial"/>
                <w:color w:val="auto"/>
                <w:szCs w:val="24"/>
              </w:rPr>
            </w:pPr>
            <w:r>
              <w:rPr>
                <w:rFonts w:ascii="Arial" w:hAnsi="Arial" w:cs="Arial"/>
                <w:noProof/>
                <w:szCs w:val="24"/>
              </w:rPr>
              <mc:AlternateContent>
                <mc:Choice Requires="wps">
                  <w:drawing>
                    <wp:anchor distT="0" distB="0" distL="114300" distR="114300" simplePos="0" relativeHeight="251717639" behindDoc="1" locked="0" layoutInCell="1" allowOverlap="1" wp14:anchorId="002938BB" wp14:editId="62202A57">
                      <wp:simplePos x="0" y="0"/>
                      <wp:positionH relativeFrom="margin">
                        <wp:posOffset>-234950</wp:posOffset>
                      </wp:positionH>
                      <wp:positionV relativeFrom="paragraph">
                        <wp:posOffset>-1414780</wp:posOffset>
                      </wp:positionV>
                      <wp:extent cx="5318760" cy="8976360"/>
                      <wp:effectExtent l="0" t="0" r="0" b="0"/>
                      <wp:wrapNone/>
                      <wp:docPr id="54" name="Rectangle 54"/>
                      <wp:cNvGraphicFramePr/>
                      <a:graphic xmlns:a="http://schemas.openxmlformats.org/drawingml/2006/main">
                        <a:graphicData uri="http://schemas.microsoft.com/office/word/2010/wordprocessingShape">
                          <wps:wsp>
                            <wps:cNvSpPr/>
                            <wps:spPr>
                              <a:xfrm>
                                <a:off x="0" y="0"/>
                                <a:ext cx="5318760" cy="89763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26BEA" id="Rectangle 54" o:spid="_x0000_s1026" style="position:absolute;margin-left:-18.5pt;margin-top:-111.4pt;width:418.8pt;height:706.8pt;z-index:-2515988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FDnwIAAKsFAAAOAAAAZHJzL2Uyb0RvYy54bWysVE1v2zAMvQ/YfxB0X+2kSdMGdYqgRYcB&#10;XVu0HXpWZCkxIImapMTJfv0oyXY/Vuww7CKLFPlIPpM8v9hrRXbC+QZMRUdHJSXCcKgbs67oj6fr&#10;L6eU+MBMzRQYUdGD8PRi8fnTeWvnYgwbULVwBEGMn7e2opsQ7LwoPN8IzfwRWGHwUYLTLKDo1kXt&#10;WIvoWhXjsjwpWnC1dcCF96i9yo90kfClFDzcSelFIKqimFtIp0vnKp7F4pzN147ZTcO7NNg/ZKFZ&#10;YzDoAHXFAiNb1/wBpRvuwIMMRxx0AVI2XKQasJpR+a6axw2zItWC5Hg70OT/Hyy/3d070tQVnU4o&#10;MUzjP3pA1phZK0FQhwS11s/R7tHeu07yeI3V7qXT8Yt1kH0i9TCQKvaBcFROj0ensxPknuPb6dns&#10;5BgFxCle3K3z4asATeKlog7jJzLZ7saHbNqbxGgeVFNfN0olIXaKuFSO7Bj+49V6lFzVVn+HOutm&#10;07LsQ6bGiuYpgTdIykQ8AxE5B42aIlaf6023cFAi2inzICQShxWOU8QBOQdlnAsTcjJ+w2qR1TGV&#10;j3NJgBFZYvwBuwN4W2SPnbPs7KOrSB0/OJd/Syw7Dx4pMpgwOOvGgPsIQGFVXeRs35OUqYksraA+&#10;YFs5yPPmLb9u8NfeMB/umcMBw3bApRHu8JAK2opCd6NkA+7XR/poj32Pr5S0OLAV9T+3zAlK1DeD&#10;E3E2mkzihCdhMp2NUXCvX1avX8xWXwL2ywjXk+XpGu2D6q/SgX7G3bKMUfGJGY6xK8qD64XLkBcJ&#10;biculstkhlNtWbgxj5ZH8MhqbN2n/TNztuvvgKNxC/1ws/m7Ns+20dPAchtANmkGXnjt+MaNkJq4&#10;215x5byWk9XLjl38BgAA//8DAFBLAwQUAAYACAAAACEACeDVkN8AAAANAQAADwAAAGRycy9kb3du&#10;cmV2LnhtbEyPPU/DMBCGdyT+g3VIbK3TIMCkcaqCBCwsbRkY3fgaR43PIXbT8O85Jrrdq3v0fpSr&#10;yXdixCG2gTQs5hkIpDrYlhoNn7vXmQIRkyFrukCo4QcjrKrrq9IUNpxpg+M2NYJNKBZGg0upL6SM&#10;tUNv4jz0SPw7hMGbxHJopB3Mmc19J/Mse5DetMQJzvT44rA+bk9eQ3y//9rV6lsdm7dnNTq3WcsP&#10;p/XtzbRegkg4pX8Y/upzdai40z6cyEbRaZjdPfKWxEee5zyCEcWBIPbMLp4yBbIq5eWK6hcAAP//&#10;AwBQSwECLQAUAAYACAAAACEAtoM4kv4AAADhAQAAEwAAAAAAAAAAAAAAAAAAAAAAW0NvbnRlbnRf&#10;VHlwZXNdLnhtbFBLAQItABQABgAIAAAAIQA4/SH/1gAAAJQBAAALAAAAAAAAAAAAAAAAAC8BAABf&#10;cmVscy8ucmVsc1BLAQItABQABgAIAAAAIQAgCkFDnwIAAKsFAAAOAAAAAAAAAAAAAAAAAC4CAABk&#10;cnMvZTJvRG9jLnhtbFBLAQItABQABgAIAAAAIQAJ4NWQ3wAAAA0BAAAPAAAAAAAAAAAAAAAAAPkE&#10;AABkcnMvZG93bnJldi54bWxQSwUGAAAAAAQABADzAAAABQYAAAAA&#10;" fillcolor="#bfbfbf [2412]" stroked="f" strokeweight="2pt">
                      <w10:wrap anchorx="margin"/>
                    </v:rect>
                  </w:pict>
                </mc:Fallback>
              </mc:AlternateContent>
            </w:r>
            <w:r w:rsidR="00032C6C">
              <w:rPr>
                <w:rFonts w:ascii="Arial" w:hAnsi="Arial" w:cs="Arial"/>
                <w:color w:val="auto"/>
                <w:szCs w:val="24"/>
              </w:rPr>
              <w:t xml:space="preserve">2. </w:t>
            </w:r>
            <w:r w:rsidR="00032C6C" w:rsidRPr="00112055">
              <w:rPr>
                <w:rFonts w:ascii="Arial" w:hAnsi="Arial" w:cs="Arial"/>
                <w:color w:val="auto"/>
                <w:szCs w:val="24"/>
              </w:rPr>
              <w:t>Workforce Plan</w:t>
            </w:r>
          </w:p>
        </w:tc>
        <w:tc>
          <w:tcPr>
            <w:tcW w:w="2036" w:type="dxa"/>
          </w:tcPr>
          <w:p w14:paraId="38860997"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Council has a current Workforce Plan including:</w:t>
            </w:r>
          </w:p>
          <w:p w14:paraId="092AC1F2" w14:textId="77777777" w:rsidR="00032C6C" w:rsidRPr="00112055" w:rsidRDefault="00032C6C" w:rsidP="00900BB7">
            <w:pPr>
              <w:pStyle w:val="ListParagraph"/>
              <w:numPr>
                <w:ilvl w:val="0"/>
                <w:numId w:val="47"/>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 xml:space="preserve">The current workforce profile and organisational </w:t>
            </w:r>
            <w:proofErr w:type="gramStart"/>
            <w:r w:rsidRPr="024681D4">
              <w:rPr>
                <w:rFonts w:ascii="Arial" w:hAnsi="Arial" w:cs="Arial"/>
              </w:rPr>
              <w:t>structure;</w:t>
            </w:r>
            <w:proofErr w:type="gramEnd"/>
          </w:p>
          <w:p w14:paraId="485F1D75" w14:textId="4DA5A0BA" w:rsidR="00032C6C" w:rsidRPr="00112055" w:rsidRDefault="00032C6C" w:rsidP="00900BB7">
            <w:pPr>
              <w:pStyle w:val="ListParagraph"/>
              <w:numPr>
                <w:ilvl w:val="0"/>
                <w:numId w:val="47"/>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 xml:space="preserve">Identification of gaps between the current profile and the organisational </w:t>
            </w:r>
            <w:proofErr w:type="gramStart"/>
            <w:r w:rsidRPr="024681D4">
              <w:rPr>
                <w:rFonts w:ascii="Arial" w:hAnsi="Arial" w:cs="Arial"/>
              </w:rPr>
              <w:t>requirements;</w:t>
            </w:r>
            <w:proofErr w:type="gramEnd"/>
          </w:p>
          <w:p w14:paraId="03F9E25B" w14:textId="40008E7F" w:rsidR="00032C6C" w:rsidRPr="00112055" w:rsidRDefault="00032C6C" w:rsidP="00900BB7">
            <w:pPr>
              <w:pStyle w:val="ListParagraph"/>
              <w:numPr>
                <w:ilvl w:val="0"/>
                <w:numId w:val="47"/>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Identification of organisational activities to foster and develop workforce</w:t>
            </w:r>
          </w:p>
          <w:p w14:paraId="246D7029" w14:textId="68CBFBCB" w:rsidR="00032C6C" w:rsidRPr="00112055" w:rsidRDefault="00032C6C" w:rsidP="00900BB7">
            <w:pPr>
              <w:pStyle w:val="ListParagraph"/>
              <w:numPr>
                <w:ilvl w:val="0"/>
                <w:numId w:val="47"/>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The Workforce Plan is budgeted for in Long Term Financial Plan.</w:t>
            </w:r>
          </w:p>
        </w:tc>
        <w:tc>
          <w:tcPr>
            <w:tcW w:w="1986" w:type="dxa"/>
          </w:tcPr>
          <w:p w14:paraId="1574AA17"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 xml:space="preserve">Basic standard is met when local government has met </w:t>
            </w:r>
            <w:proofErr w:type="gramStart"/>
            <w:r w:rsidRPr="00112055">
              <w:rPr>
                <w:rFonts w:ascii="Arial" w:hAnsi="Arial" w:cs="Arial"/>
                <w:szCs w:val="24"/>
              </w:rPr>
              <w:t>all of</w:t>
            </w:r>
            <w:proofErr w:type="gramEnd"/>
            <w:r w:rsidRPr="00112055">
              <w:rPr>
                <w:rFonts w:ascii="Arial" w:hAnsi="Arial" w:cs="Arial"/>
                <w:szCs w:val="24"/>
              </w:rPr>
              <w:t xml:space="preserve"> the listed</w:t>
            </w:r>
          </w:p>
          <w:p w14:paraId="37ADFBFD"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requirements.</w:t>
            </w:r>
          </w:p>
        </w:tc>
        <w:tc>
          <w:tcPr>
            <w:tcW w:w="1785" w:type="dxa"/>
          </w:tcPr>
          <w:p w14:paraId="28A8E544" w14:textId="77777777" w:rsidR="00032C6C"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Each Councillor will be interviewed as part of the Workforce Planning Process to determine their expectations of the organisational review exercise as well as to gain an appreciation and understanding their views on the organisation in its service delivery.</w:t>
            </w:r>
          </w:p>
          <w:p w14:paraId="727018B3"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032C6C" w:rsidRPr="00112055" w14:paraId="49B1E6F5" w14:textId="77777777" w:rsidTr="00A9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tcBorders>
          </w:tcPr>
          <w:p w14:paraId="61B794ED" w14:textId="3752DFDE" w:rsidR="00032C6C" w:rsidRPr="000C1BDF" w:rsidRDefault="00032C6C" w:rsidP="00ED0ED9">
            <w:pPr>
              <w:ind w:left="306" w:hanging="306"/>
              <w:rPr>
                <w:rFonts w:ascii="Arial" w:hAnsi="Arial" w:cs="Arial"/>
                <w:szCs w:val="24"/>
              </w:rPr>
            </w:pPr>
            <w:r>
              <w:rPr>
                <w:rFonts w:ascii="Arial" w:hAnsi="Arial" w:cs="Arial"/>
                <w:color w:val="auto"/>
                <w:szCs w:val="24"/>
              </w:rPr>
              <w:t xml:space="preserve">3.  </w:t>
            </w:r>
            <w:r w:rsidRPr="000C1BDF">
              <w:rPr>
                <w:rFonts w:ascii="Arial" w:hAnsi="Arial" w:cs="Arial"/>
                <w:color w:val="auto"/>
                <w:szCs w:val="24"/>
              </w:rPr>
              <w:t>Asset Management Plans</w:t>
            </w:r>
          </w:p>
        </w:tc>
        <w:tc>
          <w:tcPr>
            <w:tcW w:w="2036" w:type="dxa"/>
          </w:tcPr>
          <w:p w14:paraId="5AD92EE6"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Asset Management Plans exist for significant and critical asset classes including the identification of:</w:t>
            </w:r>
          </w:p>
          <w:p w14:paraId="58E90F7C" w14:textId="77777777" w:rsidR="00032C6C" w:rsidRPr="00112055" w:rsidRDefault="00032C6C" w:rsidP="00900BB7">
            <w:pPr>
              <w:pStyle w:val="ListParagraph"/>
              <w:numPr>
                <w:ilvl w:val="0"/>
                <w:numId w:val="48"/>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Consumption Ratio</w:t>
            </w:r>
          </w:p>
          <w:p w14:paraId="0003F166" w14:textId="59BBF6DF" w:rsidR="00032C6C" w:rsidRPr="00112055" w:rsidRDefault="00681459" w:rsidP="00900BB7">
            <w:pPr>
              <w:pStyle w:val="ListParagraph"/>
              <w:numPr>
                <w:ilvl w:val="0"/>
                <w:numId w:val="48"/>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noProof/>
                <w:szCs w:val="24"/>
              </w:rPr>
              <mc:AlternateContent>
                <mc:Choice Requires="wps">
                  <w:drawing>
                    <wp:anchor distT="0" distB="0" distL="114300" distR="114300" simplePos="0" relativeHeight="251719687" behindDoc="1" locked="0" layoutInCell="1" allowOverlap="1" wp14:anchorId="45B9B116" wp14:editId="095E2344">
                      <wp:simplePos x="0" y="0"/>
                      <wp:positionH relativeFrom="margin">
                        <wp:posOffset>-1475105</wp:posOffset>
                      </wp:positionH>
                      <wp:positionV relativeFrom="paragraph">
                        <wp:posOffset>-6350</wp:posOffset>
                      </wp:positionV>
                      <wp:extent cx="5318760" cy="8953500"/>
                      <wp:effectExtent l="0" t="0" r="0" b="0"/>
                      <wp:wrapNone/>
                      <wp:docPr id="55" name="Rectangle 55"/>
                      <wp:cNvGraphicFramePr/>
                      <a:graphic xmlns:a="http://schemas.openxmlformats.org/drawingml/2006/main">
                        <a:graphicData uri="http://schemas.microsoft.com/office/word/2010/wordprocessingShape">
                          <wps:wsp>
                            <wps:cNvSpPr/>
                            <wps:spPr>
                              <a:xfrm>
                                <a:off x="0" y="0"/>
                                <a:ext cx="5318760" cy="8953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B57CE7" id="Rectangle 55" o:spid="_x0000_s1026" style="position:absolute;margin-left:-116.15pt;margin-top:-.5pt;width:418.8pt;height:705pt;z-index:-2515967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NLnwIAAKsFAAAOAAAAZHJzL2Uyb0RvYy54bWysVE1v2zAMvQ/YfxB0X52kTT+COkXQosOA&#10;ri3aDj0rshQbkERNUuJkv36UZDttF+ww7CKLFPlIPpO8vNpqRTbC+QZMScdHI0qE4VA1ZlXSHy+3&#10;X84p8YGZiikwoqQ74enV/POny9bOxARqUJVwBEGMn7W2pHUIdlYUntdCM38EVhh8lOA0Cyi6VVE5&#10;1iK6VsVkNDotWnCVdcCF96i9yY90nvClFDw8SOlFIKqkmFtIp0vnMp7F/JLNVo7ZuuFdGuwfstCs&#10;MRh0gLphgZG1a/6A0g134EGGIw66ACkbLlINWM149KGa55pZkWpBcrwdaPL/D5bfbx4daaqSTqeU&#10;GKbxHz0ha8yslCCoQ4Ja62do92wfXSd5vMZqt9Lp+MU6yDaRuhtIFdtAOCqnx+Pzs1PknuPb+cX0&#10;eDpKtBd7d+t8+CpAk3gpqcP4iUy2ufMBQ6JpbxKjeVBNddsolYTYKeJaObJh+I+Xq3FyVWv9Haqs&#10;O8OIfcjUWNE8ob5DUibiGYjIOWjUFLH6XG+6hZ0S0U6ZJyGROKxwkiIOyDko41yYkJPxNatEVsdU&#10;DueSACOyxPgDdgfwvsgeO2fZ2UdXkTp+cB79LbHsPHikyGDC4KwbA+4QgMKqusjZvicpUxNZWkK1&#10;w7ZykOfNW37b4K+9Yz48MocDhu2ASyM84CEVtCWF7kZJDe7XIX20x77HV0paHNiS+p9r5gQl6pvB&#10;ibgYn5zECU/CyfRsgoJ7+7J8+2LW+hqwX8a4nixP12gfVH+VDvQr7pZFjIpPzHCMXVIeXC9ch7xI&#10;cDtxsVgkM5xqy8KdebY8gkdWY+u+bF+Zs11/BxyNe+iHm80+tHm2jZ4GFusAskkzsOe14xs3Qmri&#10;bnvFlfNWTlb7HTv/DQAA//8DAFBLAwQUAAYACAAAACEAl6LXh+AAAAAMAQAADwAAAGRycy9kb3du&#10;cmV2LnhtbEyPMU/DMBCFdyT+g3VIbK3dlFYhxKkKErCwtGVgdOMjjhqfQ+ym4d9zTLDd3fv07r1y&#10;M/lOjDjENpCGxVyBQKqDbanR8H54nuUgYjJkTRcINXxjhE11fVWawoYL7XDcp0awCcXCaHAp9YWU&#10;sXboTZyHHom1zzB4k3gdGmkHc2Fz38lMqbX0piX+4EyPTw7r0/7sNcTX1cehzr/yU/PymI/O7bby&#10;zWl9ezNtH0AknNIfDL/xOTpUnOkYzmSj6DTMsmW2ZJanBZdiYq1WfDgyeqfuFciqlP9LVD8AAAD/&#10;/wMAUEsBAi0AFAAGAAgAAAAhALaDOJL+AAAA4QEAABMAAAAAAAAAAAAAAAAAAAAAAFtDb250ZW50&#10;X1R5cGVzXS54bWxQSwECLQAUAAYACAAAACEAOP0h/9YAAACUAQAACwAAAAAAAAAAAAAAAAAvAQAA&#10;X3JlbHMvLnJlbHNQSwECLQAUAAYACAAAACEA3oDjS58CAACrBQAADgAAAAAAAAAAAAAAAAAuAgAA&#10;ZHJzL2Uyb0RvYy54bWxQSwECLQAUAAYACAAAACEAl6LXh+AAAAAMAQAADwAAAAAAAAAAAAAAAAD5&#10;BAAAZHJzL2Rvd25yZXYueG1sUEsFBgAAAAAEAAQA8wAAAAYGAAAAAA==&#10;" fillcolor="#bfbfbf [2412]" stroked="f" strokeweight="2pt">
                      <w10:wrap anchorx="margin"/>
                    </v:rect>
                  </w:pict>
                </mc:Fallback>
              </mc:AlternateContent>
            </w:r>
            <w:r w:rsidR="00032C6C" w:rsidRPr="024681D4">
              <w:rPr>
                <w:rFonts w:ascii="Arial" w:hAnsi="Arial" w:cs="Arial"/>
              </w:rPr>
              <w:t>Asset sustainability ratio</w:t>
            </w:r>
          </w:p>
          <w:p w14:paraId="3250985E" w14:textId="6EE3CDE6" w:rsidR="00032C6C" w:rsidRPr="00112055" w:rsidRDefault="00032C6C" w:rsidP="00900BB7">
            <w:pPr>
              <w:pStyle w:val="ListParagraph"/>
              <w:numPr>
                <w:ilvl w:val="0"/>
                <w:numId w:val="48"/>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Renewal Funding Ratio</w:t>
            </w:r>
          </w:p>
        </w:tc>
        <w:tc>
          <w:tcPr>
            <w:tcW w:w="1986" w:type="dxa"/>
          </w:tcPr>
          <w:p w14:paraId="58F21E79"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Asset Consumption Ratio: Basic standard is met if ratio data can be </w:t>
            </w:r>
            <w:proofErr w:type="gramStart"/>
            <w:r w:rsidRPr="00112055">
              <w:rPr>
                <w:rFonts w:ascii="Arial" w:hAnsi="Arial" w:cs="Arial"/>
                <w:szCs w:val="24"/>
              </w:rPr>
              <w:t>identified</w:t>
            </w:r>
            <w:proofErr w:type="gramEnd"/>
            <w:r w:rsidRPr="00112055">
              <w:rPr>
                <w:rFonts w:ascii="Arial" w:hAnsi="Arial" w:cs="Arial"/>
                <w:szCs w:val="24"/>
              </w:rPr>
              <w:t xml:space="preserve"> and ratio is 50% or greater.</w:t>
            </w:r>
          </w:p>
          <w:p w14:paraId="5B87E4D4"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7628B83"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Asst Sustainability Ratio: Basic standard is met if ratio data can be </w:t>
            </w:r>
            <w:proofErr w:type="gramStart"/>
            <w:r w:rsidRPr="00112055">
              <w:rPr>
                <w:rFonts w:ascii="Arial" w:hAnsi="Arial" w:cs="Arial"/>
                <w:szCs w:val="24"/>
              </w:rPr>
              <w:t>calculated</w:t>
            </w:r>
            <w:proofErr w:type="gramEnd"/>
            <w:r w:rsidRPr="00112055">
              <w:rPr>
                <w:rFonts w:ascii="Arial" w:hAnsi="Arial" w:cs="Arial"/>
                <w:szCs w:val="24"/>
              </w:rPr>
              <w:t xml:space="preserve"> and ratio is 90% or greater.</w:t>
            </w:r>
          </w:p>
          <w:p w14:paraId="6A8EC2AE"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1CF7FDB"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Asset renewal funding ratio: Basic standard is met if ratio data can be </w:t>
            </w:r>
            <w:proofErr w:type="gramStart"/>
            <w:r w:rsidRPr="00112055">
              <w:rPr>
                <w:rFonts w:ascii="Arial" w:hAnsi="Arial" w:cs="Arial"/>
                <w:szCs w:val="24"/>
              </w:rPr>
              <w:t>identified</w:t>
            </w:r>
            <w:proofErr w:type="gramEnd"/>
            <w:r w:rsidRPr="00112055">
              <w:rPr>
                <w:rFonts w:ascii="Arial" w:hAnsi="Arial" w:cs="Arial"/>
                <w:szCs w:val="24"/>
              </w:rPr>
              <w:t xml:space="preserve"> and ratio is between 75% and</w:t>
            </w:r>
          </w:p>
          <w:p w14:paraId="1068A497"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95%.</w:t>
            </w:r>
          </w:p>
          <w:p w14:paraId="197EF8E5"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785" w:type="dxa"/>
          </w:tcPr>
          <w:p w14:paraId="371F30F9"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Council determines affordable, </w:t>
            </w:r>
            <w:proofErr w:type="gramStart"/>
            <w:r w:rsidRPr="00112055">
              <w:rPr>
                <w:rFonts w:ascii="Arial" w:hAnsi="Arial" w:cs="Arial"/>
                <w:szCs w:val="24"/>
              </w:rPr>
              <w:t>realistic</w:t>
            </w:r>
            <w:proofErr w:type="gramEnd"/>
            <w:r w:rsidRPr="00112055">
              <w:rPr>
                <w:rFonts w:ascii="Arial" w:hAnsi="Arial" w:cs="Arial"/>
                <w:szCs w:val="24"/>
              </w:rPr>
              <w:t xml:space="preserve"> and achievable priorities and is responsible for ensuring that </w:t>
            </w:r>
          </w:p>
          <w:p w14:paraId="42A69ABF"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the local government’s Asset Management Policy is developed and implemented and that appropriate </w:t>
            </w:r>
          </w:p>
          <w:p w14:paraId="0C8B6682"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resources are made available for asset management.</w:t>
            </w:r>
          </w:p>
          <w:p w14:paraId="5AE849E3"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By making certain that Asset Management Plans are </w:t>
            </w:r>
            <w:proofErr w:type="gramStart"/>
            <w:r w:rsidRPr="00112055">
              <w:rPr>
                <w:rFonts w:ascii="Arial" w:hAnsi="Arial" w:cs="Arial"/>
                <w:szCs w:val="24"/>
              </w:rPr>
              <w:t>monitored</w:t>
            </w:r>
            <w:proofErr w:type="gramEnd"/>
            <w:r w:rsidRPr="00112055">
              <w:rPr>
                <w:rFonts w:ascii="Arial" w:hAnsi="Arial" w:cs="Arial"/>
                <w:szCs w:val="24"/>
              </w:rPr>
              <w:t xml:space="preserve"> and outcomes reported to the </w:t>
            </w:r>
          </w:p>
          <w:p w14:paraId="1C67804E"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community, Council ensures that it is making progress towards meeting long-term community needs. Council will be required to adopt the final plan. </w:t>
            </w:r>
          </w:p>
        </w:tc>
      </w:tr>
      <w:tr w:rsidR="00032C6C" w:rsidRPr="00112055" w14:paraId="485AB590" w14:textId="77777777" w:rsidTr="00A93D2D">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tcBorders>
          </w:tcPr>
          <w:p w14:paraId="48F62ECD" w14:textId="73C7A6BA" w:rsidR="00032C6C" w:rsidRPr="000C1BDF" w:rsidRDefault="00032C6C" w:rsidP="00900BB7">
            <w:pPr>
              <w:pStyle w:val="ListParagraph"/>
              <w:numPr>
                <w:ilvl w:val="0"/>
                <w:numId w:val="55"/>
              </w:numPr>
              <w:spacing w:after="200" w:line="276" w:lineRule="auto"/>
              <w:ind w:left="306" w:hanging="284"/>
              <w:rPr>
                <w:rFonts w:ascii="Arial" w:hAnsi="Arial" w:cs="Arial"/>
                <w:szCs w:val="24"/>
              </w:rPr>
            </w:pPr>
            <w:r w:rsidRPr="000C1BDF">
              <w:rPr>
                <w:rFonts w:ascii="Arial" w:hAnsi="Arial" w:cs="Arial"/>
                <w:color w:val="auto"/>
                <w:szCs w:val="28"/>
              </w:rPr>
              <w:t>Long Term Financial Plan</w:t>
            </w:r>
          </w:p>
        </w:tc>
        <w:tc>
          <w:tcPr>
            <w:tcW w:w="2036" w:type="dxa"/>
          </w:tcPr>
          <w:p w14:paraId="276E5A99" w14:textId="1C8C9EFC"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Long Term Financial Plan exist including the identification of:</w:t>
            </w:r>
          </w:p>
          <w:p w14:paraId="4F96572E" w14:textId="5886A03B" w:rsidR="00032C6C" w:rsidRPr="00112055" w:rsidRDefault="00032C6C" w:rsidP="00900BB7">
            <w:pPr>
              <w:pStyle w:val="ListParagraph"/>
              <w:numPr>
                <w:ilvl w:val="0"/>
                <w:numId w:val="49"/>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Operating surplus ratio</w:t>
            </w:r>
          </w:p>
          <w:p w14:paraId="559B5102" w14:textId="6CBE26F5" w:rsidR="00032C6C" w:rsidRPr="00112055" w:rsidRDefault="00032C6C" w:rsidP="00900BB7">
            <w:pPr>
              <w:pStyle w:val="ListParagraph"/>
              <w:numPr>
                <w:ilvl w:val="0"/>
                <w:numId w:val="49"/>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Current ratio or working capital ratio</w:t>
            </w:r>
          </w:p>
          <w:p w14:paraId="427F96A3" w14:textId="2672841C" w:rsidR="00032C6C" w:rsidRPr="00112055" w:rsidRDefault="00032C6C" w:rsidP="00900BB7">
            <w:pPr>
              <w:pStyle w:val="ListParagraph"/>
              <w:numPr>
                <w:ilvl w:val="0"/>
                <w:numId w:val="49"/>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Debt service cover ratio</w:t>
            </w:r>
          </w:p>
          <w:p w14:paraId="33C2CE0C" w14:textId="108D1AEB"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53676C3D" w14:textId="0F6AB692"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986" w:type="dxa"/>
          </w:tcPr>
          <w:p w14:paraId="41B03DBF"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Operating surplus ratio: Basic standard is met if the operating surplus ratio is between 0% and 15%.</w:t>
            </w:r>
          </w:p>
          <w:p w14:paraId="213D9D35"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53C4C568"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Current ratio or working capital ratio:</w:t>
            </w:r>
          </w:p>
          <w:p w14:paraId="3ED607BD"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Basic standard is met if the ratio is equal to an expression of 1:1 or greater (e.g. 100% or 1.0).</w:t>
            </w:r>
          </w:p>
          <w:p w14:paraId="33F3B926"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2812B854"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Debt service cover ratio: Basic standard is met if this ratio is greater than or equal to 2.</w:t>
            </w:r>
          </w:p>
        </w:tc>
        <w:tc>
          <w:tcPr>
            <w:tcW w:w="1785" w:type="dxa"/>
          </w:tcPr>
          <w:p w14:paraId="713639F7"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 xml:space="preserve">Council will have significant input into the long term financial plan by contributing to the underlying assumptions, forward capital works programs and transformational projects. Council will be required to adopt the final plan.   </w:t>
            </w:r>
          </w:p>
        </w:tc>
      </w:tr>
      <w:tr w:rsidR="00032C6C" w:rsidRPr="00112055" w14:paraId="0504AFAE" w14:textId="77777777" w:rsidTr="00A9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bottom w:val="single" w:sz="4" w:space="0" w:color="auto"/>
            </w:tcBorders>
          </w:tcPr>
          <w:p w14:paraId="5AF42077" w14:textId="77777777" w:rsidR="00032C6C" w:rsidRPr="00480ECE" w:rsidRDefault="00032C6C" w:rsidP="00900BB7">
            <w:pPr>
              <w:pStyle w:val="ListParagraph"/>
              <w:numPr>
                <w:ilvl w:val="0"/>
                <w:numId w:val="55"/>
              </w:numPr>
              <w:spacing w:after="200" w:line="276" w:lineRule="auto"/>
              <w:ind w:left="306" w:hanging="284"/>
              <w:rPr>
                <w:rFonts w:ascii="Arial" w:hAnsi="Arial" w:cs="Arial"/>
                <w:szCs w:val="24"/>
              </w:rPr>
            </w:pPr>
            <w:r w:rsidRPr="000C1BDF">
              <w:rPr>
                <w:rFonts w:ascii="Arial" w:hAnsi="Arial" w:cs="Arial"/>
                <w:color w:val="auto"/>
                <w:szCs w:val="28"/>
              </w:rPr>
              <w:t>Governance Framework Policy</w:t>
            </w:r>
          </w:p>
        </w:tc>
        <w:tc>
          <w:tcPr>
            <w:tcW w:w="2036" w:type="dxa"/>
            <w:tcBorders>
              <w:bottom w:val="single" w:sz="4" w:space="0" w:color="auto"/>
            </w:tcBorders>
          </w:tcPr>
          <w:p w14:paraId="628E5630" w14:textId="5CC37860"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Develop a Governance Framework Policy</w:t>
            </w:r>
          </w:p>
        </w:tc>
        <w:tc>
          <w:tcPr>
            <w:tcW w:w="1986" w:type="dxa"/>
            <w:tcBorders>
              <w:bottom w:val="single" w:sz="4" w:space="0" w:color="auto"/>
            </w:tcBorders>
          </w:tcPr>
          <w:p w14:paraId="098D4AEE" w14:textId="4421887F"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Final Policy ensures:</w:t>
            </w:r>
          </w:p>
          <w:p w14:paraId="0C8037A0" w14:textId="3C9842C9" w:rsidR="00032C6C" w:rsidRPr="00112055" w:rsidRDefault="00032C6C" w:rsidP="00900BB7">
            <w:pPr>
              <w:pStyle w:val="ListParagraph"/>
              <w:numPr>
                <w:ilvl w:val="0"/>
                <w:numId w:val="51"/>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Elected Members are engaged in the development of strategy and policy from initiation to adoption.</w:t>
            </w:r>
          </w:p>
          <w:p w14:paraId="2DE29A37" w14:textId="10A5E176" w:rsidR="00032C6C" w:rsidRPr="00112055" w:rsidRDefault="00032C6C" w:rsidP="00900BB7">
            <w:pPr>
              <w:pStyle w:val="ListParagraph"/>
              <w:numPr>
                <w:ilvl w:val="0"/>
                <w:numId w:val="51"/>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Elected Members are provided with accurate relevant and timely information by the Chief Executive Officer (CEO) to inform quality decision-making; and</w:t>
            </w:r>
          </w:p>
          <w:p w14:paraId="69430672" w14:textId="0BF9D741" w:rsidR="00032C6C" w:rsidRPr="00112055" w:rsidRDefault="00032C6C" w:rsidP="00900BB7">
            <w:pPr>
              <w:pStyle w:val="ListParagraph"/>
              <w:numPr>
                <w:ilvl w:val="0"/>
                <w:numId w:val="51"/>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Community members can participate in the decision-making process and have access to information used to inform Council decisions.</w:t>
            </w:r>
          </w:p>
        </w:tc>
        <w:tc>
          <w:tcPr>
            <w:tcW w:w="1785" w:type="dxa"/>
          </w:tcPr>
          <w:p w14:paraId="4B5B34C8"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Council will be involved in the development of the policy and will be required to adopt the final policy. </w:t>
            </w:r>
          </w:p>
        </w:tc>
      </w:tr>
    </w:tbl>
    <w:p w14:paraId="560AA6FD" w14:textId="557E3F2F" w:rsidR="008F7730" w:rsidRDefault="00681459" w:rsidP="008F7730">
      <w:pPr>
        <w:pStyle w:val="ListParagraph"/>
        <w:ind w:left="567"/>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721735" behindDoc="1" locked="0" layoutInCell="1" allowOverlap="1" wp14:anchorId="0A7AC3ED" wp14:editId="12B24209">
                <wp:simplePos x="0" y="0"/>
                <wp:positionH relativeFrom="margin">
                  <wp:posOffset>184785</wp:posOffset>
                </wp:positionH>
                <wp:positionV relativeFrom="paragraph">
                  <wp:posOffset>-7387590</wp:posOffset>
                </wp:positionV>
                <wp:extent cx="5562600" cy="8633460"/>
                <wp:effectExtent l="0" t="0" r="0" b="0"/>
                <wp:wrapNone/>
                <wp:docPr id="56" name="Rectangle 56"/>
                <wp:cNvGraphicFramePr/>
                <a:graphic xmlns:a="http://schemas.openxmlformats.org/drawingml/2006/main">
                  <a:graphicData uri="http://schemas.microsoft.com/office/word/2010/wordprocessingShape">
                    <wps:wsp>
                      <wps:cNvSpPr/>
                      <wps:spPr>
                        <a:xfrm>
                          <a:off x="0" y="0"/>
                          <a:ext cx="5562600" cy="86334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01E9" id="Rectangle 56" o:spid="_x0000_s1026" style="position:absolute;margin-left:14.55pt;margin-top:-581.7pt;width:438pt;height:679.8pt;z-index:-251594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X5oAIAAKsFAAAOAAAAZHJzL2Uyb0RvYy54bWysVE1v2zAMvQ/YfxB0X+2kSdoGdYqgRYcB&#10;XVu0HXpWZCk2IImapMTJfv0oyXE/Vuww7CKLFPlIPpM8v9hpRbbC+RZMRUdHJSXCcKhbs67oj6fr&#10;L6eU+MBMzRQYUdG98PRi8fnTeWfnYgwNqFo4giDGzztb0SYEOy8KzxuhmT8CKww+SnCaBRTduqgd&#10;6xBdq2JclrOiA1dbB1x4j9qr/EgXCV9KwcOdlF4EoiqKuYV0unSu4lksztl87ZhtWt6nwf4hC81a&#10;g0EHqCsWGNm49g8o3XIHHmQ44qALkLLlItWA1YzKd9U8NsyKVAuS4+1Ak/9/sPx2e+9IW1d0OqPE&#10;MI3/6AFZY2atBEEdEtRZP0e7R3vvesnjNVa7k07HL9ZBdonU/UCq2AXCUTmdzsazErnn+HY6Oz6e&#10;zBLtxYu7dT58FaBJvFTUYfxEJtve+IAh0fRgEqN5UG193SqVhNgp4lI5smX4j1frUXJVG/0d6qw7&#10;mZYYP+OkxormCfUNkjIRz0BEzsZRU8Tqc73pFvZKRDtlHoRE4rDCcYo4IOegjHNhQk7GN6wWWR1T&#10;+TiXBBiRJcYfsHuAt0UesHOWvX10FanjB+fyb4ll58EjRQYTBmfdGnAfASisqo+c7Q8kZWoiSyuo&#10;99hWDvK8ecuvW/y1N8yHe+ZwwLAdcGmEOzykgq6i0N8oacD9+kgf7bHv8ZWSDge2ov7nhjlBifpm&#10;cCLORpNJnPAkTKYnYxTc65fV6xez0ZeA/TLC9WR5ukb7oA5X6UA/425Zxqj4xAzH2BXlwR2Ey5AX&#10;CW4nLpbLZIZTbVm4MY+WR/DIamzdp90zc7bv74CjcQuH4Wbzd22ebaOngeUmgGzTDLzw2vONGyE1&#10;cb+94sp5LSerlx27+A0AAP//AwBQSwMEFAAGAAgAAAAhAJ12kDbgAAAADAEAAA8AAABkcnMvZG93&#10;bnJldi54bWxMj8FOg0AQhu8mvsNmTLy1C2gJUJammqgXL209eNzClCVlZ5HdUnx7x5MeZ+bLP99f&#10;bmbbiwlH3zlSEC8jEEi1azpqFXwcXhYZCB80Nbp3hAq+0cOmur0pddG4K+1w2odWcAj5QiswIQyF&#10;lL42aLVfugGJbyc3Wh14HFvZjPrK4baXSRSl0uqO+IPRAz4brM/7i1Xg31afhzr7ys7t61M2GbPb&#10;ynej1P3dvF2DCDiHPxh+9VkdKnY6ugs1XvQKkjxmUsEijtOHRxCM5NGKd0dm8zQBWZXyf4nqBwAA&#10;//8DAFBLAQItABQABgAIAAAAIQC2gziS/gAAAOEBAAATAAAAAAAAAAAAAAAAAAAAAABbQ29udGVu&#10;dF9UeXBlc10ueG1sUEsBAi0AFAAGAAgAAAAhADj9If/WAAAAlAEAAAsAAAAAAAAAAAAAAAAALwEA&#10;AF9yZWxzLy5yZWxzUEsBAi0AFAAGAAgAAAAhANl9JfmgAgAAqwUAAA4AAAAAAAAAAAAAAAAALgIA&#10;AGRycy9lMm9Eb2MueG1sUEsBAi0AFAAGAAgAAAAhAJ12kDbgAAAADAEAAA8AAAAAAAAAAAAAAAAA&#10;+gQAAGRycy9kb3ducmV2LnhtbFBLBQYAAAAABAAEAPMAAAAHBgAAAAA=&#10;" fillcolor="#bfbfbf [2412]" stroked="f" strokeweight="2pt">
                <w10:wrap anchorx="margin"/>
              </v:rect>
            </w:pict>
          </mc:Fallback>
        </mc:AlternateContent>
      </w:r>
    </w:p>
    <w:p w14:paraId="31FCF58A" w14:textId="6689F4FF" w:rsidR="00032C6C" w:rsidRDefault="00032C6C" w:rsidP="00900BB7">
      <w:pPr>
        <w:pStyle w:val="ListParagraph"/>
        <w:numPr>
          <w:ilvl w:val="0"/>
          <w:numId w:val="112"/>
        </w:numPr>
        <w:ind w:left="1134" w:right="198" w:hanging="567"/>
        <w:jc w:val="both"/>
        <w:rPr>
          <w:rFonts w:ascii="Arial" w:hAnsi="Arial" w:cs="Arial"/>
          <w:b/>
          <w:bCs/>
          <w:szCs w:val="24"/>
        </w:rPr>
      </w:pPr>
      <w:r>
        <w:rPr>
          <w:rFonts w:ascii="Arial" w:hAnsi="Arial" w:cs="Arial"/>
          <w:b/>
          <w:bCs/>
          <w:szCs w:val="24"/>
        </w:rPr>
        <w:t>i</w:t>
      </w:r>
      <w:r w:rsidRPr="00540E0B">
        <w:rPr>
          <w:rFonts w:ascii="Arial" w:hAnsi="Arial" w:cs="Arial"/>
          <w:b/>
          <w:bCs/>
          <w:szCs w:val="24"/>
        </w:rPr>
        <w:t>nstructs the CEO to provide a regular update on all KRAs to Council</w:t>
      </w:r>
      <w:r>
        <w:rPr>
          <w:rFonts w:ascii="Arial" w:hAnsi="Arial" w:cs="Arial"/>
          <w:b/>
          <w:bCs/>
          <w:szCs w:val="24"/>
        </w:rPr>
        <w:t xml:space="preserve"> via the CEO Weekly Update; and</w:t>
      </w:r>
    </w:p>
    <w:p w14:paraId="506481A1" w14:textId="77777777" w:rsidR="00032C6C" w:rsidRDefault="00032C6C" w:rsidP="00A97D84">
      <w:pPr>
        <w:pStyle w:val="ListParagraph"/>
        <w:ind w:left="1134" w:right="198"/>
        <w:jc w:val="both"/>
        <w:rPr>
          <w:rFonts w:ascii="Arial" w:hAnsi="Arial" w:cs="Arial"/>
          <w:b/>
          <w:bCs/>
          <w:szCs w:val="24"/>
        </w:rPr>
      </w:pPr>
    </w:p>
    <w:p w14:paraId="3ACDD6CE" w14:textId="6C290408" w:rsidR="00032C6C" w:rsidRPr="00540E0B" w:rsidRDefault="00032C6C" w:rsidP="00900BB7">
      <w:pPr>
        <w:pStyle w:val="ListParagraph"/>
        <w:numPr>
          <w:ilvl w:val="0"/>
          <w:numId w:val="112"/>
        </w:numPr>
        <w:ind w:left="1134" w:right="198" w:hanging="567"/>
        <w:jc w:val="both"/>
        <w:rPr>
          <w:rFonts w:ascii="Arial" w:hAnsi="Arial" w:cs="Arial"/>
          <w:b/>
          <w:bCs/>
          <w:szCs w:val="24"/>
        </w:rPr>
      </w:pPr>
      <w:r>
        <w:rPr>
          <w:rFonts w:ascii="Arial" w:hAnsi="Arial" w:cs="Arial"/>
          <w:b/>
          <w:bCs/>
          <w:szCs w:val="24"/>
        </w:rPr>
        <w:t>a copy of the Organisation Review from Gerard Daniels of 1998 be provided to Council Members via the Councillor Portal.</w:t>
      </w:r>
    </w:p>
    <w:p w14:paraId="05B66419" w14:textId="2915AA8E" w:rsidR="00032C6C" w:rsidRPr="00540E0B" w:rsidRDefault="00032C6C" w:rsidP="00032C6C">
      <w:pPr>
        <w:pStyle w:val="ListParagraph"/>
        <w:ind w:left="567"/>
        <w:jc w:val="both"/>
        <w:rPr>
          <w:rFonts w:ascii="Arial" w:hAnsi="Arial" w:cs="Arial"/>
          <w:b/>
          <w:bCs/>
          <w:szCs w:val="24"/>
        </w:rPr>
      </w:pPr>
    </w:p>
    <w:p w14:paraId="1F91DED3" w14:textId="351DA641" w:rsidR="00032C6C" w:rsidRDefault="00032C6C" w:rsidP="00032C6C">
      <w:pPr>
        <w:jc w:val="both"/>
        <w:rPr>
          <w:rFonts w:ascii="Arial" w:hAnsi="Arial" w:cs="Arial"/>
          <w:b/>
          <w:szCs w:val="24"/>
          <w:lang w:val="en-US"/>
        </w:rPr>
      </w:pPr>
    </w:p>
    <w:p w14:paraId="3A1E02B2" w14:textId="77777777" w:rsidR="00032C6C" w:rsidRPr="00DA4F82" w:rsidRDefault="00032C6C" w:rsidP="00A97D84">
      <w:pPr>
        <w:ind w:left="567"/>
        <w:jc w:val="both"/>
        <w:rPr>
          <w:rFonts w:ascii="Arial" w:hAnsi="Arial" w:cs="Arial"/>
          <w:bCs/>
          <w:sz w:val="28"/>
          <w:szCs w:val="32"/>
          <w:lang w:val="en-US"/>
        </w:rPr>
      </w:pPr>
      <w:r w:rsidRPr="00DA4F82">
        <w:rPr>
          <w:rFonts w:ascii="Arial" w:hAnsi="Arial" w:cs="Arial"/>
          <w:bCs/>
          <w:sz w:val="28"/>
          <w:szCs w:val="32"/>
          <w:lang w:val="en-US"/>
        </w:rPr>
        <w:t>Recommendation to C</w:t>
      </w:r>
      <w:r>
        <w:rPr>
          <w:rFonts w:ascii="Arial" w:hAnsi="Arial" w:cs="Arial"/>
          <w:bCs/>
          <w:sz w:val="28"/>
          <w:szCs w:val="32"/>
          <w:lang w:val="en-US"/>
        </w:rPr>
        <w:t>ommittee</w:t>
      </w:r>
    </w:p>
    <w:p w14:paraId="2C5A296D" w14:textId="77777777" w:rsidR="00032C6C" w:rsidRDefault="00032C6C" w:rsidP="00A97D84">
      <w:pPr>
        <w:ind w:left="567"/>
        <w:jc w:val="both"/>
        <w:rPr>
          <w:rFonts w:ascii="Arial" w:hAnsi="Arial" w:cs="Arial"/>
          <w:b/>
          <w:sz w:val="28"/>
          <w:szCs w:val="32"/>
          <w:lang w:val="en-US"/>
        </w:rPr>
      </w:pPr>
    </w:p>
    <w:p w14:paraId="19F40E5F" w14:textId="77777777" w:rsidR="00032C6C" w:rsidRPr="00DA4F82" w:rsidRDefault="00032C6C" w:rsidP="00A97D84">
      <w:pPr>
        <w:ind w:left="567"/>
        <w:jc w:val="both"/>
        <w:rPr>
          <w:rFonts w:ascii="Arial" w:hAnsi="Arial" w:cs="Arial"/>
          <w:szCs w:val="24"/>
          <w:lang w:val="en-US"/>
        </w:rPr>
      </w:pPr>
      <w:r w:rsidRPr="00DA4F82">
        <w:rPr>
          <w:rFonts w:ascii="Arial" w:hAnsi="Arial" w:cs="Arial"/>
          <w:szCs w:val="24"/>
          <w:lang w:val="en-US"/>
        </w:rPr>
        <w:t>That Council:</w:t>
      </w:r>
    </w:p>
    <w:p w14:paraId="42D808D6" w14:textId="77777777" w:rsidR="00032C6C" w:rsidRPr="00DA4F82" w:rsidRDefault="00032C6C" w:rsidP="00A97D84">
      <w:pPr>
        <w:ind w:left="567"/>
        <w:jc w:val="both"/>
        <w:rPr>
          <w:rFonts w:ascii="Arial" w:hAnsi="Arial" w:cs="Arial"/>
          <w:szCs w:val="24"/>
          <w:lang w:val="en-US"/>
        </w:rPr>
      </w:pPr>
    </w:p>
    <w:p w14:paraId="74D7C7AA" w14:textId="77777777" w:rsidR="00032C6C" w:rsidRPr="00DA4F82" w:rsidRDefault="00032C6C" w:rsidP="00900BB7">
      <w:pPr>
        <w:pStyle w:val="ListParagraph"/>
        <w:numPr>
          <w:ilvl w:val="0"/>
          <w:numId w:val="57"/>
        </w:numPr>
        <w:ind w:left="1134" w:right="198" w:hanging="567"/>
        <w:jc w:val="both"/>
        <w:rPr>
          <w:rFonts w:ascii="Arial" w:hAnsi="Arial" w:cs="Arial"/>
          <w:szCs w:val="24"/>
          <w:lang w:val="en-US"/>
        </w:rPr>
      </w:pPr>
      <w:r w:rsidRPr="00DA4F82">
        <w:rPr>
          <w:rFonts w:ascii="Arial" w:hAnsi="Arial" w:cs="Arial"/>
          <w:szCs w:val="24"/>
          <w:lang w:val="en-US"/>
        </w:rPr>
        <w:t>adopts the following Key Results Areas for the period ending 30 June 2022 for the Interim Chief Executive Officer:</w:t>
      </w:r>
    </w:p>
    <w:p w14:paraId="1513C15E" w14:textId="77777777" w:rsidR="00032C6C" w:rsidRDefault="00032C6C" w:rsidP="00032C6C">
      <w:pPr>
        <w:pStyle w:val="ListParagraph"/>
        <w:ind w:left="567"/>
        <w:jc w:val="both"/>
        <w:rPr>
          <w:rFonts w:ascii="Arial" w:hAnsi="Arial" w:cs="Arial"/>
          <w:b/>
          <w:bCs/>
          <w:szCs w:val="24"/>
          <w:lang w:val="en-US"/>
        </w:rPr>
      </w:pPr>
    </w:p>
    <w:tbl>
      <w:tblPr>
        <w:tblStyle w:val="GridTable5Dark-Accent1"/>
        <w:tblW w:w="79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2036"/>
        <w:gridCol w:w="1986"/>
        <w:gridCol w:w="1937"/>
      </w:tblGrid>
      <w:tr w:rsidR="00032C6C" w:rsidRPr="00112055" w14:paraId="2DF6409C" w14:textId="77777777" w:rsidTr="00847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auto"/>
              <w:left w:val="single" w:sz="4" w:space="0" w:color="auto"/>
              <w:bottom w:val="single" w:sz="4" w:space="0" w:color="auto"/>
              <w:right w:val="single" w:sz="4" w:space="0" w:color="auto"/>
            </w:tcBorders>
          </w:tcPr>
          <w:p w14:paraId="31EDE953" w14:textId="77777777" w:rsidR="00032C6C" w:rsidRPr="00112055" w:rsidRDefault="00032C6C" w:rsidP="00ED0ED9">
            <w:pPr>
              <w:rPr>
                <w:rFonts w:ascii="Arial" w:hAnsi="Arial" w:cs="Arial"/>
                <w:color w:val="auto"/>
                <w:szCs w:val="24"/>
              </w:rPr>
            </w:pPr>
            <w:r w:rsidRPr="00112055">
              <w:rPr>
                <w:rFonts w:ascii="Arial" w:hAnsi="Arial" w:cs="Arial"/>
                <w:color w:val="auto"/>
                <w:szCs w:val="24"/>
              </w:rPr>
              <w:t xml:space="preserve">Key </w:t>
            </w:r>
            <w:r>
              <w:rPr>
                <w:rFonts w:ascii="Arial" w:hAnsi="Arial" w:cs="Arial"/>
                <w:color w:val="auto"/>
                <w:szCs w:val="24"/>
              </w:rPr>
              <w:t>Results Areas</w:t>
            </w:r>
          </w:p>
        </w:tc>
        <w:tc>
          <w:tcPr>
            <w:tcW w:w="2174" w:type="dxa"/>
            <w:tcBorders>
              <w:top w:val="single" w:sz="4" w:space="0" w:color="auto"/>
              <w:left w:val="single" w:sz="4" w:space="0" w:color="auto"/>
              <w:right w:val="single" w:sz="4" w:space="0" w:color="auto"/>
            </w:tcBorders>
          </w:tcPr>
          <w:p w14:paraId="0F1CD525" w14:textId="77777777" w:rsidR="00032C6C" w:rsidRPr="00112055" w:rsidRDefault="00032C6C" w:rsidP="00ED0E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Requirements</w:t>
            </w:r>
          </w:p>
        </w:tc>
        <w:tc>
          <w:tcPr>
            <w:tcW w:w="1934" w:type="dxa"/>
            <w:tcBorders>
              <w:top w:val="single" w:sz="4" w:space="0" w:color="auto"/>
              <w:left w:val="single" w:sz="4" w:space="0" w:color="auto"/>
              <w:right w:val="single" w:sz="4" w:space="0" w:color="auto"/>
            </w:tcBorders>
          </w:tcPr>
          <w:p w14:paraId="6029A490" w14:textId="77777777" w:rsidR="00032C6C" w:rsidRPr="00112055" w:rsidRDefault="00032C6C" w:rsidP="00ED0E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Standards</w:t>
            </w:r>
          </w:p>
        </w:tc>
        <w:tc>
          <w:tcPr>
            <w:tcW w:w="1887" w:type="dxa"/>
            <w:tcBorders>
              <w:top w:val="single" w:sz="4" w:space="0" w:color="auto"/>
              <w:left w:val="single" w:sz="4" w:space="0" w:color="auto"/>
              <w:right w:val="single" w:sz="4" w:space="0" w:color="auto"/>
            </w:tcBorders>
          </w:tcPr>
          <w:p w14:paraId="389B0407" w14:textId="77777777" w:rsidR="00032C6C" w:rsidRPr="00112055" w:rsidRDefault="00032C6C" w:rsidP="00ED0E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Role of Council</w:t>
            </w:r>
          </w:p>
        </w:tc>
      </w:tr>
      <w:tr w:rsidR="00032C6C" w:rsidRPr="00112055" w14:paraId="3F79819B" w14:textId="77777777" w:rsidTr="0084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auto"/>
              <w:bottom w:val="single" w:sz="4" w:space="0" w:color="auto"/>
            </w:tcBorders>
          </w:tcPr>
          <w:p w14:paraId="5B195FC3" w14:textId="77777777" w:rsidR="00032C6C" w:rsidRPr="00112055" w:rsidRDefault="00032C6C" w:rsidP="00ED0ED9">
            <w:pPr>
              <w:ind w:left="306" w:hanging="306"/>
              <w:rPr>
                <w:rFonts w:ascii="Arial" w:hAnsi="Arial" w:cs="Arial"/>
                <w:color w:val="auto"/>
                <w:szCs w:val="24"/>
              </w:rPr>
            </w:pPr>
            <w:r>
              <w:rPr>
                <w:rFonts w:ascii="Arial" w:hAnsi="Arial" w:cs="Arial"/>
                <w:color w:val="auto"/>
                <w:szCs w:val="24"/>
              </w:rPr>
              <w:t xml:space="preserve">1. </w:t>
            </w:r>
            <w:r w:rsidRPr="00112055">
              <w:rPr>
                <w:rFonts w:ascii="Arial" w:hAnsi="Arial" w:cs="Arial"/>
                <w:color w:val="auto"/>
                <w:szCs w:val="24"/>
              </w:rPr>
              <w:t>Enterprise</w:t>
            </w:r>
            <w:r>
              <w:rPr>
                <w:rFonts w:ascii="Arial" w:hAnsi="Arial" w:cs="Arial"/>
                <w:color w:val="auto"/>
                <w:szCs w:val="24"/>
              </w:rPr>
              <w:t xml:space="preserve"> </w:t>
            </w:r>
            <w:r w:rsidRPr="00112055">
              <w:rPr>
                <w:rFonts w:ascii="Arial" w:hAnsi="Arial" w:cs="Arial"/>
                <w:color w:val="auto"/>
                <w:szCs w:val="24"/>
              </w:rPr>
              <w:t xml:space="preserve">Resource Planning (ERP) </w:t>
            </w:r>
          </w:p>
        </w:tc>
        <w:tc>
          <w:tcPr>
            <w:tcW w:w="2174" w:type="dxa"/>
          </w:tcPr>
          <w:p w14:paraId="777B936E"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Implement phase 1 of the Enterprise Resource Planning Project</w:t>
            </w:r>
          </w:p>
        </w:tc>
        <w:tc>
          <w:tcPr>
            <w:tcW w:w="1934" w:type="dxa"/>
          </w:tcPr>
          <w:p w14:paraId="5AD3C9C3" w14:textId="77777777" w:rsidR="00032C6C" w:rsidRPr="00112055" w:rsidRDefault="00032C6C" w:rsidP="00900BB7">
            <w:pPr>
              <w:pStyle w:val="ListParagraph"/>
              <w:numPr>
                <w:ilvl w:val="0"/>
                <w:numId w:val="58"/>
              </w:numPr>
              <w:ind w:left="340" w:right="-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Planning &amp; Team Recruitment complete November 2021</w:t>
            </w:r>
          </w:p>
          <w:p w14:paraId="09F01FC6" w14:textId="77777777" w:rsidR="00032C6C" w:rsidRPr="00112055" w:rsidRDefault="00032C6C" w:rsidP="00900BB7">
            <w:pPr>
              <w:pStyle w:val="ListParagraph"/>
              <w:numPr>
                <w:ilvl w:val="0"/>
                <w:numId w:val="58"/>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System Configuration and User Acceptance Testing complete May 2022 </w:t>
            </w:r>
          </w:p>
          <w:p w14:paraId="5BFFB1EA" w14:textId="77777777" w:rsidR="00032C6C" w:rsidRPr="00112055" w:rsidRDefault="00032C6C" w:rsidP="00900BB7">
            <w:pPr>
              <w:pStyle w:val="ListParagraph"/>
              <w:numPr>
                <w:ilvl w:val="0"/>
                <w:numId w:val="58"/>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Staff Training complete June 2022 </w:t>
            </w:r>
          </w:p>
          <w:p w14:paraId="7B5946AE" w14:textId="77777777" w:rsidR="00032C6C" w:rsidRPr="00112055" w:rsidRDefault="00032C6C" w:rsidP="00900BB7">
            <w:pPr>
              <w:pStyle w:val="ListParagraph"/>
              <w:numPr>
                <w:ilvl w:val="0"/>
                <w:numId w:val="58"/>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ERP Phase 1 Go Live July 2022</w:t>
            </w:r>
          </w:p>
        </w:tc>
        <w:tc>
          <w:tcPr>
            <w:tcW w:w="1887" w:type="dxa"/>
          </w:tcPr>
          <w:p w14:paraId="2AF977E6"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Nil in implementation</w:t>
            </w:r>
            <w:r>
              <w:rPr>
                <w:rFonts w:ascii="Arial" w:hAnsi="Arial" w:cs="Arial"/>
                <w:szCs w:val="24"/>
              </w:rPr>
              <w:t>.</w:t>
            </w:r>
          </w:p>
        </w:tc>
      </w:tr>
      <w:tr w:rsidR="00032C6C" w:rsidRPr="00112055" w14:paraId="38498F56" w14:textId="77777777" w:rsidTr="008474B3">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auto"/>
              <w:bottom w:val="single" w:sz="4" w:space="0" w:color="auto"/>
            </w:tcBorders>
          </w:tcPr>
          <w:p w14:paraId="7AA2CDFA" w14:textId="77777777" w:rsidR="00032C6C" w:rsidRDefault="00032C6C" w:rsidP="00ED0ED9">
            <w:pPr>
              <w:ind w:left="306" w:hanging="306"/>
              <w:rPr>
                <w:rFonts w:ascii="Arial" w:hAnsi="Arial" w:cs="Arial"/>
                <w:b w:val="0"/>
                <w:bCs w:val="0"/>
                <w:szCs w:val="24"/>
              </w:rPr>
            </w:pPr>
            <w:r>
              <w:rPr>
                <w:rFonts w:ascii="Arial" w:hAnsi="Arial" w:cs="Arial"/>
                <w:color w:val="auto"/>
                <w:szCs w:val="24"/>
              </w:rPr>
              <w:t xml:space="preserve">2. </w:t>
            </w:r>
            <w:r w:rsidRPr="00112055">
              <w:rPr>
                <w:rFonts w:ascii="Arial" w:hAnsi="Arial" w:cs="Arial"/>
                <w:color w:val="auto"/>
                <w:szCs w:val="24"/>
              </w:rPr>
              <w:t>Workforce Plan</w:t>
            </w:r>
          </w:p>
          <w:p w14:paraId="6755D211" w14:textId="77777777" w:rsidR="00751B80" w:rsidRPr="00751B80" w:rsidRDefault="00751B80" w:rsidP="00751B80">
            <w:pPr>
              <w:rPr>
                <w:rFonts w:ascii="Arial" w:hAnsi="Arial" w:cs="Arial"/>
                <w:szCs w:val="24"/>
              </w:rPr>
            </w:pPr>
          </w:p>
          <w:p w14:paraId="67EFDBB2" w14:textId="77777777" w:rsidR="00751B80" w:rsidRPr="00751B80" w:rsidRDefault="00751B80" w:rsidP="00751B80">
            <w:pPr>
              <w:rPr>
                <w:rFonts w:ascii="Arial" w:hAnsi="Arial" w:cs="Arial"/>
                <w:szCs w:val="24"/>
              </w:rPr>
            </w:pPr>
          </w:p>
          <w:p w14:paraId="7077ECF3" w14:textId="77777777" w:rsidR="00751B80" w:rsidRPr="00751B80" w:rsidRDefault="00751B80" w:rsidP="00751B80">
            <w:pPr>
              <w:rPr>
                <w:rFonts w:ascii="Arial" w:hAnsi="Arial" w:cs="Arial"/>
                <w:szCs w:val="24"/>
              </w:rPr>
            </w:pPr>
          </w:p>
          <w:p w14:paraId="39563AEB" w14:textId="77777777" w:rsidR="00751B80" w:rsidRPr="00751B80" w:rsidRDefault="00751B80" w:rsidP="00751B80">
            <w:pPr>
              <w:rPr>
                <w:rFonts w:ascii="Arial" w:hAnsi="Arial" w:cs="Arial"/>
                <w:szCs w:val="24"/>
              </w:rPr>
            </w:pPr>
          </w:p>
          <w:p w14:paraId="124BB825" w14:textId="77777777" w:rsidR="00751B80" w:rsidRPr="00751B80" w:rsidRDefault="00751B80" w:rsidP="00751B80">
            <w:pPr>
              <w:rPr>
                <w:rFonts w:ascii="Arial" w:hAnsi="Arial" w:cs="Arial"/>
                <w:szCs w:val="24"/>
              </w:rPr>
            </w:pPr>
          </w:p>
          <w:p w14:paraId="3394D86E" w14:textId="77777777" w:rsidR="00751B80" w:rsidRPr="00751B80" w:rsidRDefault="00751B80" w:rsidP="00751B80">
            <w:pPr>
              <w:rPr>
                <w:rFonts w:ascii="Arial" w:hAnsi="Arial" w:cs="Arial"/>
                <w:szCs w:val="24"/>
              </w:rPr>
            </w:pPr>
          </w:p>
          <w:p w14:paraId="59EC8CF9" w14:textId="77777777" w:rsidR="00751B80" w:rsidRPr="00751B80" w:rsidRDefault="00751B80" w:rsidP="00751B80">
            <w:pPr>
              <w:rPr>
                <w:rFonts w:ascii="Arial" w:hAnsi="Arial" w:cs="Arial"/>
                <w:szCs w:val="24"/>
              </w:rPr>
            </w:pPr>
          </w:p>
          <w:p w14:paraId="218958F0" w14:textId="77777777" w:rsidR="00751B80" w:rsidRPr="00751B80" w:rsidRDefault="00751B80" w:rsidP="00751B80">
            <w:pPr>
              <w:rPr>
                <w:rFonts w:ascii="Arial" w:hAnsi="Arial" w:cs="Arial"/>
                <w:szCs w:val="24"/>
              </w:rPr>
            </w:pPr>
          </w:p>
          <w:p w14:paraId="1A22CB4F" w14:textId="77777777" w:rsidR="00751B80" w:rsidRPr="00751B80" w:rsidRDefault="00751B80" w:rsidP="00751B80">
            <w:pPr>
              <w:rPr>
                <w:rFonts w:ascii="Arial" w:hAnsi="Arial" w:cs="Arial"/>
                <w:szCs w:val="24"/>
              </w:rPr>
            </w:pPr>
          </w:p>
          <w:p w14:paraId="435381E1" w14:textId="77777777" w:rsidR="00751B80" w:rsidRPr="00751B80" w:rsidRDefault="00751B80" w:rsidP="00751B80">
            <w:pPr>
              <w:rPr>
                <w:rFonts w:ascii="Arial" w:hAnsi="Arial" w:cs="Arial"/>
                <w:szCs w:val="24"/>
              </w:rPr>
            </w:pPr>
          </w:p>
          <w:p w14:paraId="26E52F7E" w14:textId="77777777" w:rsidR="00751B80" w:rsidRPr="00751B80" w:rsidRDefault="00751B80" w:rsidP="00751B80">
            <w:pPr>
              <w:rPr>
                <w:rFonts w:ascii="Arial" w:hAnsi="Arial" w:cs="Arial"/>
                <w:szCs w:val="24"/>
              </w:rPr>
            </w:pPr>
          </w:p>
          <w:p w14:paraId="74976DD1" w14:textId="77777777" w:rsidR="00751B80" w:rsidRDefault="00751B80" w:rsidP="00751B80">
            <w:pPr>
              <w:rPr>
                <w:rFonts w:ascii="Arial" w:hAnsi="Arial" w:cs="Arial"/>
                <w:b w:val="0"/>
                <w:bCs w:val="0"/>
                <w:szCs w:val="24"/>
              </w:rPr>
            </w:pPr>
          </w:p>
          <w:p w14:paraId="345109CB" w14:textId="77777777" w:rsidR="00751B80" w:rsidRDefault="00751B80" w:rsidP="00751B80">
            <w:pPr>
              <w:rPr>
                <w:rFonts w:ascii="Arial" w:hAnsi="Arial" w:cs="Arial"/>
                <w:b w:val="0"/>
                <w:bCs w:val="0"/>
                <w:szCs w:val="24"/>
              </w:rPr>
            </w:pPr>
          </w:p>
          <w:p w14:paraId="336DE2FD" w14:textId="705CD47F" w:rsidR="00751B80" w:rsidRPr="00751B80" w:rsidRDefault="00751B80" w:rsidP="00751B80">
            <w:pPr>
              <w:jc w:val="center"/>
              <w:rPr>
                <w:rFonts w:ascii="Arial" w:hAnsi="Arial" w:cs="Arial"/>
                <w:szCs w:val="24"/>
              </w:rPr>
            </w:pPr>
          </w:p>
        </w:tc>
        <w:tc>
          <w:tcPr>
            <w:tcW w:w="2174" w:type="dxa"/>
            <w:tcBorders>
              <w:bottom w:val="single" w:sz="4" w:space="0" w:color="auto"/>
            </w:tcBorders>
          </w:tcPr>
          <w:p w14:paraId="19A9C8EC"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Council has a current Workforce Plan including:</w:t>
            </w:r>
          </w:p>
          <w:p w14:paraId="218DC460" w14:textId="77777777" w:rsidR="00032C6C" w:rsidRPr="00112055" w:rsidRDefault="00032C6C" w:rsidP="00900BB7">
            <w:pPr>
              <w:pStyle w:val="ListParagraph"/>
              <w:numPr>
                <w:ilvl w:val="0"/>
                <w:numId w:val="47"/>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The current workforce profile and organisational structure;</w:t>
            </w:r>
          </w:p>
          <w:p w14:paraId="56B36B05" w14:textId="77777777" w:rsidR="00032C6C" w:rsidRPr="00112055" w:rsidRDefault="00032C6C" w:rsidP="00900BB7">
            <w:pPr>
              <w:pStyle w:val="ListParagraph"/>
              <w:numPr>
                <w:ilvl w:val="0"/>
                <w:numId w:val="47"/>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Identification of gaps between the current profile and the organisational requirements;</w:t>
            </w:r>
          </w:p>
          <w:p w14:paraId="3C1D77FB" w14:textId="77777777" w:rsidR="00032C6C" w:rsidRPr="00112055" w:rsidRDefault="00032C6C" w:rsidP="00900BB7">
            <w:pPr>
              <w:pStyle w:val="ListParagraph"/>
              <w:numPr>
                <w:ilvl w:val="0"/>
                <w:numId w:val="47"/>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Identification of organisational activities to foster and develop workforce</w:t>
            </w:r>
          </w:p>
          <w:p w14:paraId="5190B7DE" w14:textId="77777777" w:rsidR="00032C6C" w:rsidRPr="00112055" w:rsidRDefault="00032C6C" w:rsidP="00900BB7">
            <w:pPr>
              <w:pStyle w:val="ListParagraph"/>
              <w:numPr>
                <w:ilvl w:val="0"/>
                <w:numId w:val="47"/>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The Workforce Plan is budgeted for in Long Term Financial Plan.</w:t>
            </w:r>
          </w:p>
        </w:tc>
        <w:tc>
          <w:tcPr>
            <w:tcW w:w="1934" w:type="dxa"/>
            <w:tcBorders>
              <w:bottom w:val="single" w:sz="4" w:space="0" w:color="auto"/>
            </w:tcBorders>
          </w:tcPr>
          <w:p w14:paraId="37EA97C4"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Basic standard is met when local government has met all of the listed</w:t>
            </w:r>
          </w:p>
          <w:p w14:paraId="3DCD050F"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requirements.</w:t>
            </w:r>
          </w:p>
        </w:tc>
        <w:tc>
          <w:tcPr>
            <w:tcW w:w="1887" w:type="dxa"/>
            <w:tcBorders>
              <w:bottom w:val="single" w:sz="4" w:space="0" w:color="auto"/>
            </w:tcBorders>
          </w:tcPr>
          <w:p w14:paraId="7D47D588" w14:textId="77777777" w:rsidR="00032C6C"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Each Councillor will be interviewed as part of the Workforce Planning Process to determine their expectations of the organisational review exercise as well as to gain an appreciation and understanding their views on the organisation in its service delivery.</w:t>
            </w:r>
          </w:p>
          <w:p w14:paraId="47D7AE61"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032C6C" w:rsidRPr="00112055" w14:paraId="05CECB2D" w14:textId="77777777" w:rsidTr="0084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auto"/>
              <w:left w:val="single" w:sz="4" w:space="0" w:color="auto"/>
              <w:bottom w:val="single" w:sz="4" w:space="0" w:color="auto"/>
              <w:right w:val="single" w:sz="4" w:space="0" w:color="auto"/>
            </w:tcBorders>
          </w:tcPr>
          <w:p w14:paraId="790CB6BF" w14:textId="77777777" w:rsidR="00032C6C" w:rsidRPr="000C1BDF" w:rsidRDefault="00032C6C" w:rsidP="00ED0ED9">
            <w:pPr>
              <w:ind w:left="306" w:hanging="306"/>
              <w:rPr>
                <w:rFonts w:ascii="Arial" w:hAnsi="Arial" w:cs="Arial"/>
                <w:szCs w:val="24"/>
              </w:rPr>
            </w:pPr>
            <w:r>
              <w:rPr>
                <w:rFonts w:ascii="Arial" w:hAnsi="Arial" w:cs="Arial"/>
                <w:color w:val="auto"/>
                <w:szCs w:val="24"/>
              </w:rPr>
              <w:t xml:space="preserve">3.  </w:t>
            </w:r>
            <w:r w:rsidRPr="000C1BDF">
              <w:rPr>
                <w:rFonts w:ascii="Arial" w:hAnsi="Arial" w:cs="Arial"/>
                <w:color w:val="auto"/>
                <w:szCs w:val="24"/>
              </w:rPr>
              <w:t>Asset Management Plans</w:t>
            </w:r>
          </w:p>
        </w:tc>
        <w:tc>
          <w:tcPr>
            <w:tcW w:w="2174" w:type="dxa"/>
            <w:tcBorders>
              <w:top w:val="single" w:sz="4" w:space="0" w:color="auto"/>
              <w:left w:val="single" w:sz="4" w:space="0" w:color="auto"/>
              <w:bottom w:val="single" w:sz="4" w:space="0" w:color="auto"/>
              <w:right w:val="single" w:sz="4" w:space="0" w:color="auto"/>
            </w:tcBorders>
          </w:tcPr>
          <w:p w14:paraId="77CBBBCA"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Asset Management Plans exist for significant and critical asset classes including the identification of:</w:t>
            </w:r>
          </w:p>
          <w:p w14:paraId="5DF01EB4" w14:textId="77777777" w:rsidR="00032C6C" w:rsidRPr="00112055" w:rsidRDefault="00032C6C" w:rsidP="00900BB7">
            <w:pPr>
              <w:pStyle w:val="ListParagraph"/>
              <w:numPr>
                <w:ilvl w:val="0"/>
                <w:numId w:val="48"/>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Consumption Ratio</w:t>
            </w:r>
          </w:p>
          <w:p w14:paraId="5FD6D600" w14:textId="77777777" w:rsidR="00032C6C" w:rsidRPr="00112055" w:rsidRDefault="00032C6C" w:rsidP="00900BB7">
            <w:pPr>
              <w:pStyle w:val="ListParagraph"/>
              <w:numPr>
                <w:ilvl w:val="0"/>
                <w:numId w:val="48"/>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sustainability ratio</w:t>
            </w:r>
          </w:p>
          <w:p w14:paraId="4FDCAC72" w14:textId="77777777" w:rsidR="00032C6C" w:rsidRPr="00112055" w:rsidRDefault="00032C6C" w:rsidP="00900BB7">
            <w:pPr>
              <w:pStyle w:val="ListParagraph"/>
              <w:numPr>
                <w:ilvl w:val="0"/>
                <w:numId w:val="48"/>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Renewal Funding Ratio</w:t>
            </w:r>
          </w:p>
        </w:tc>
        <w:tc>
          <w:tcPr>
            <w:tcW w:w="1934" w:type="dxa"/>
            <w:tcBorders>
              <w:top w:val="single" w:sz="4" w:space="0" w:color="auto"/>
              <w:left w:val="single" w:sz="4" w:space="0" w:color="auto"/>
              <w:bottom w:val="single" w:sz="4" w:space="0" w:color="auto"/>
              <w:right w:val="single" w:sz="4" w:space="0" w:color="auto"/>
            </w:tcBorders>
          </w:tcPr>
          <w:p w14:paraId="5FD06136"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Asset Consumption Ratio: Basic standard is met if ratio data can be identified and ratio is 50% or greater.</w:t>
            </w:r>
          </w:p>
          <w:p w14:paraId="582E3F9D"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14B5290"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Asst Sustainability Ratio: Basic standard is met if ratio data can be calculated and ratio is 90% or greater.</w:t>
            </w:r>
          </w:p>
          <w:p w14:paraId="41AB20B3"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5D124A52"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Asset renewal funding ratio: Basic standard is met if ratio data can be identified and ratio is between 75% and</w:t>
            </w:r>
          </w:p>
          <w:p w14:paraId="21BA022F"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95%.</w:t>
            </w:r>
          </w:p>
          <w:p w14:paraId="77F2891B"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87" w:type="dxa"/>
            <w:tcBorders>
              <w:top w:val="single" w:sz="4" w:space="0" w:color="auto"/>
              <w:left w:val="single" w:sz="4" w:space="0" w:color="auto"/>
              <w:bottom w:val="single" w:sz="4" w:space="0" w:color="auto"/>
              <w:right w:val="single" w:sz="4" w:space="0" w:color="auto"/>
            </w:tcBorders>
          </w:tcPr>
          <w:p w14:paraId="2E82CE51"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Council determines affordable, realistic and achievable priorities and is responsible for ensuring that </w:t>
            </w:r>
          </w:p>
          <w:p w14:paraId="6B31B67D"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the local government’s Asset Management Policy is developed and implemented and that appropriate </w:t>
            </w:r>
          </w:p>
          <w:p w14:paraId="6D32DB09"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resources are made available for asset management.</w:t>
            </w:r>
          </w:p>
          <w:p w14:paraId="5309CB66"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By making certain that Asset Management Plans are monitored and outcomes reported to the </w:t>
            </w:r>
          </w:p>
          <w:p w14:paraId="39CCEDE2"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community, Council ensures that it is making progress towards meeting long-term community needs. Council will be required to adopt the final plan. </w:t>
            </w:r>
          </w:p>
        </w:tc>
      </w:tr>
      <w:tr w:rsidR="00032C6C" w:rsidRPr="00112055" w14:paraId="5B9A75D5" w14:textId="77777777" w:rsidTr="008474B3">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auto"/>
              <w:left w:val="single" w:sz="4" w:space="0" w:color="auto"/>
              <w:bottom w:val="single" w:sz="4" w:space="0" w:color="auto"/>
              <w:right w:val="single" w:sz="4" w:space="0" w:color="auto"/>
            </w:tcBorders>
          </w:tcPr>
          <w:p w14:paraId="6955292E" w14:textId="77777777" w:rsidR="00032C6C" w:rsidRPr="000C1BDF" w:rsidRDefault="00032C6C" w:rsidP="00900BB7">
            <w:pPr>
              <w:pStyle w:val="ListParagraph"/>
              <w:numPr>
                <w:ilvl w:val="0"/>
                <w:numId w:val="55"/>
              </w:numPr>
              <w:spacing w:after="200" w:line="276" w:lineRule="auto"/>
              <w:ind w:left="306" w:hanging="284"/>
              <w:rPr>
                <w:rFonts w:ascii="Arial" w:hAnsi="Arial" w:cs="Arial"/>
                <w:szCs w:val="24"/>
              </w:rPr>
            </w:pPr>
            <w:r w:rsidRPr="000C1BDF">
              <w:rPr>
                <w:rFonts w:ascii="Arial" w:hAnsi="Arial" w:cs="Arial"/>
                <w:color w:val="auto"/>
                <w:szCs w:val="28"/>
              </w:rPr>
              <w:t>Long Term Financial Plan</w:t>
            </w:r>
          </w:p>
        </w:tc>
        <w:tc>
          <w:tcPr>
            <w:tcW w:w="2174" w:type="dxa"/>
            <w:tcBorders>
              <w:top w:val="single" w:sz="4" w:space="0" w:color="auto"/>
              <w:left w:val="single" w:sz="4" w:space="0" w:color="auto"/>
              <w:bottom w:val="single" w:sz="4" w:space="0" w:color="auto"/>
              <w:right w:val="single" w:sz="4" w:space="0" w:color="auto"/>
            </w:tcBorders>
          </w:tcPr>
          <w:p w14:paraId="0319AD85"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Long Term Financial Plan exist including the identification of:</w:t>
            </w:r>
          </w:p>
          <w:p w14:paraId="0B2278B3" w14:textId="77777777" w:rsidR="00032C6C" w:rsidRPr="00112055" w:rsidRDefault="00032C6C" w:rsidP="00900BB7">
            <w:pPr>
              <w:pStyle w:val="ListParagraph"/>
              <w:numPr>
                <w:ilvl w:val="0"/>
                <w:numId w:val="49"/>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Operating surplus ratio</w:t>
            </w:r>
          </w:p>
          <w:p w14:paraId="447D130B" w14:textId="77777777" w:rsidR="00032C6C" w:rsidRPr="00112055" w:rsidRDefault="00032C6C" w:rsidP="00900BB7">
            <w:pPr>
              <w:pStyle w:val="ListParagraph"/>
              <w:numPr>
                <w:ilvl w:val="0"/>
                <w:numId w:val="49"/>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Current ratio or working capital ratio</w:t>
            </w:r>
          </w:p>
          <w:p w14:paraId="0D505752" w14:textId="77777777" w:rsidR="00032C6C" w:rsidRPr="00112055" w:rsidRDefault="00032C6C" w:rsidP="00900BB7">
            <w:pPr>
              <w:pStyle w:val="ListParagraph"/>
              <w:numPr>
                <w:ilvl w:val="0"/>
                <w:numId w:val="49"/>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Debt service cover ratio</w:t>
            </w:r>
          </w:p>
          <w:p w14:paraId="5E32902C"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54D1C857"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934" w:type="dxa"/>
            <w:tcBorders>
              <w:top w:val="single" w:sz="4" w:space="0" w:color="auto"/>
              <w:left w:val="single" w:sz="4" w:space="0" w:color="auto"/>
              <w:bottom w:val="single" w:sz="4" w:space="0" w:color="auto"/>
              <w:right w:val="single" w:sz="4" w:space="0" w:color="auto"/>
            </w:tcBorders>
          </w:tcPr>
          <w:p w14:paraId="0EFFA213"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Operating surplus ratio: Basic standard is met if the operating surplus ratio is between 0% and 15%.</w:t>
            </w:r>
          </w:p>
          <w:p w14:paraId="7FF97F07"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218B1E5D"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Current ratio or working capital ratio:</w:t>
            </w:r>
          </w:p>
          <w:p w14:paraId="7118A222"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Basic standard is met if the ratio is equal to an expression of 1:1 or greater (e.g. 100% or 1.0).</w:t>
            </w:r>
          </w:p>
          <w:p w14:paraId="5910F613"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7ABD1D53"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Debt service cover ratio: Basic standard is met if this ratio is greater than or equal to 2.</w:t>
            </w:r>
          </w:p>
        </w:tc>
        <w:tc>
          <w:tcPr>
            <w:tcW w:w="1887" w:type="dxa"/>
            <w:tcBorders>
              <w:top w:val="single" w:sz="4" w:space="0" w:color="auto"/>
              <w:left w:val="single" w:sz="4" w:space="0" w:color="auto"/>
              <w:bottom w:val="single" w:sz="4" w:space="0" w:color="auto"/>
              <w:right w:val="single" w:sz="4" w:space="0" w:color="auto"/>
            </w:tcBorders>
          </w:tcPr>
          <w:p w14:paraId="441B04F8" w14:textId="77777777" w:rsidR="00032C6C" w:rsidRPr="00112055" w:rsidRDefault="00032C6C" w:rsidP="00ED0ED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 xml:space="preserve">Council will have significant input into the long term financial plan by contributing to the underlying assumptions, forward capital works programs and transformational projects. Council will be required to adopt the final plan.   </w:t>
            </w:r>
          </w:p>
        </w:tc>
      </w:tr>
      <w:tr w:rsidR="00032C6C" w:rsidRPr="00112055" w14:paraId="5B9C07AC" w14:textId="77777777" w:rsidTr="0084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auto"/>
            </w:tcBorders>
          </w:tcPr>
          <w:p w14:paraId="4FA7611E" w14:textId="77777777" w:rsidR="00032C6C" w:rsidRPr="00480ECE" w:rsidRDefault="00032C6C" w:rsidP="00900BB7">
            <w:pPr>
              <w:pStyle w:val="ListParagraph"/>
              <w:numPr>
                <w:ilvl w:val="0"/>
                <w:numId w:val="55"/>
              </w:numPr>
              <w:spacing w:after="200" w:line="276" w:lineRule="auto"/>
              <w:ind w:left="306" w:hanging="284"/>
              <w:rPr>
                <w:rFonts w:ascii="Arial" w:hAnsi="Arial" w:cs="Arial"/>
                <w:szCs w:val="24"/>
              </w:rPr>
            </w:pPr>
            <w:r w:rsidRPr="000C1BDF">
              <w:rPr>
                <w:rFonts w:ascii="Arial" w:hAnsi="Arial" w:cs="Arial"/>
                <w:color w:val="auto"/>
                <w:szCs w:val="28"/>
              </w:rPr>
              <w:t>Governance Framework Policy</w:t>
            </w:r>
          </w:p>
        </w:tc>
        <w:tc>
          <w:tcPr>
            <w:tcW w:w="2174" w:type="dxa"/>
            <w:tcBorders>
              <w:top w:val="single" w:sz="4" w:space="0" w:color="auto"/>
            </w:tcBorders>
          </w:tcPr>
          <w:p w14:paraId="63459596"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Develop a Governance Framework Policy</w:t>
            </w:r>
          </w:p>
        </w:tc>
        <w:tc>
          <w:tcPr>
            <w:tcW w:w="1934" w:type="dxa"/>
            <w:tcBorders>
              <w:top w:val="single" w:sz="4" w:space="0" w:color="auto"/>
            </w:tcBorders>
          </w:tcPr>
          <w:p w14:paraId="7F888596"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Final Policy ensures:</w:t>
            </w:r>
          </w:p>
          <w:p w14:paraId="3379D37D" w14:textId="77777777" w:rsidR="00032C6C" w:rsidRPr="00112055" w:rsidRDefault="00032C6C" w:rsidP="00900BB7">
            <w:pPr>
              <w:pStyle w:val="ListParagraph"/>
              <w:numPr>
                <w:ilvl w:val="0"/>
                <w:numId w:val="51"/>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Elected Members are engaged in the development of strategy and policy from initiation to adoption.</w:t>
            </w:r>
          </w:p>
          <w:p w14:paraId="63B32FF6" w14:textId="77777777" w:rsidR="00032C6C" w:rsidRPr="00112055" w:rsidRDefault="00032C6C" w:rsidP="00900BB7">
            <w:pPr>
              <w:pStyle w:val="ListParagraph"/>
              <w:numPr>
                <w:ilvl w:val="0"/>
                <w:numId w:val="51"/>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Elected Members are provided with accurate relevant and timely information by the Chief Executive Officer (CEO) to inform quality decision-making; and</w:t>
            </w:r>
          </w:p>
          <w:p w14:paraId="6C43CA21" w14:textId="77777777" w:rsidR="00032C6C" w:rsidRPr="00112055" w:rsidRDefault="00032C6C" w:rsidP="00900BB7">
            <w:pPr>
              <w:pStyle w:val="ListParagraph"/>
              <w:numPr>
                <w:ilvl w:val="0"/>
                <w:numId w:val="51"/>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Community members can participate in the decision-making process and have access to information used to inform Council decisions.</w:t>
            </w:r>
          </w:p>
        </w:tc>
        <w:tc>
          <w:tcPr>
            <w:tcW w:w="1887" w:type="dxa"/>
            <w:tcBorders>
              <w:top w:val="single" w:sz="4" w:space="0" w:color="auto"/>
            </w:tcBorders>
          </w:tcPr>
          <w:p w14:paraId="7FAE450D" w14:textId="77777777" w:rsidR="00032C6C" w:rsidRPr="00112055" w:rsidRDefault="00032C6C" w:rsidP="00ED0ED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Council will be involved in the development of the policy and will be required to adopt the final policy. </w:t>
            </w:r>
          </w:p>
        </w:tc>
      </w:tr>
    </w:tbl>
    <w:p w14:paraId="31575FE5" w14:textId="7BD3FE89" w:rsidR="00A3295F" w:rsidRDefault="00A3295F" w:rsidP="00032C6C">
      <w:pPr>
        <w:rPr>
          <w:rFonts w:ascii="Arial" w:hAnsi="Arial" w:cs="Arial"/>
          <w:szCs w:val="24"/>
        </w:rPr>
      </w:pPr>
    </w:p>
    <w:p w14:paraId="52D71372" w14:textId="77777777" w:rsidR="00562DC8" w:rsidRPr="005A1AB9" w:rsidRDefault="00562DC8" w:rsidP="00562DC8">
      <w:pPr>
        <w:ind w:left="567" w:right="339"/>
        <w:jc w:val="both"/>
        <w:rPr>
          <w:rFonts w:ascii="Arial" w:hAnsi="Arial" w:cs="Arial"/>
          <w:b/>
          <w:sz w:val="28"/>
          <w:szCs w:val="28"/>
          <w:lang w:val="en-US"/>
        </w:rPr>
      </w:pPr>
      <w:r w:rsidRPr="005A1AB9">
        <w:rPr>
          <w:rFonts w:ascii="Arial" w:hAnsi="Arial" w:cs="Arial"/>
          <w:b/>
          <w:sz w:val="28"/>
          <w:szCs w:val="28"/>
          <w:lang w:val="en-US"/>
        </w:rPr>
        <w:t xml:space="preserve">Executive Summary  </w:t>
      </w:r>
    </w:p>
    <w:p w14:paraId="2011D50E" w14:textId="77777777" w:rsidR="00562DC8" w:rsidRPr="005A1AB9" w:rsidRDefault="00562DC8" w:rsidP="00562DC8">
      <w:pPr>
        <w:ind w:left="567" w:right="339"/>
        <w:jc w:val="both"/>
        <w:rPr>
          <w:rFonts w:ascii="Arial" w:hAnsi="Arial" w:cs="Arial"/>
          <w:b/>
          <w:sz w:val="28"/>
          <w:szCs w:val="36"/>
          <w:lang w:val="en-US"/>
        </w:rPr>
      </w:pPr>
    </w:p>
    <w:p w14:paraId="67274F5A" w14:textId="77777777" w:rsidR="00562DC8" w:rsidRPr="005A1AB9" w:rsidRDefault="00562DC8" w:rsidP="00562DC8">
      <w:pPr>
        <w:ind w:left="567" w:right="339"/>
        <w:jc w:val="both"/>
        <w:rPr>
          <w:rFonts w:ascii="Arial" w:hAnsi="Arial" w:cs="Arial"/>
          <w:bCs/>
          <w:szCs w:val="32"/>
          <w:lang w:val="en-US"/>
        </w:rPr>
      </w:pPr>
      <w:r w:rsidRPr="005A1AB9">
        <w:rPr>
          <w:rFonts w:ascii="Arial" w:hAnsi="Arial" w:cs="Arial"/>
          <w:bCs/>
          <w:szCs w:val="32"/>
          <w:lang w:val="en-US"/>
        </w:rPr>
        <w:t>This report was provided to the CEO Performance Review Committee to provide information to the assist in the review and revise, as necessary, the Key Results Areas to be set for the Interim CEO for the next 12 months.</w:t>
      </w:r>
    </w:p>
    <w:p w14:paraId="6A1C24A8" w14:textId="77777777" w:rsidR="00562DC8" w:rsidRPr="005A1AB9" w:rsidRDefault="00562DC8" w:rsidP="00562DC8">
      <w:pPr>
        <w:ind w:left="567" w:right="339"/>
        <w:jc w:val="both"/>
        <w:rPr>
          <w:rFonts w:ascii="Arial" w:hAnsi="Arial" w:cs="Arial"/>
          <w:bCs/>
          <w:szCs w:val="32"/>
          <w:lang w:val="en-US"/>
        </w:rPr>
      </w:pPr>
    </w:p>
    <w:p w14:paraId="54B72FA0" w14:textId="77777777" w:rsidR="00562DC8" w:rsidRPr="005A1AB9" w:rsidRDefault="00562DC8" w:rsidP="00562DC8">
      <w:pPr>
        <w:ind w:left="567" w:right="339"/>
        <w:jc w:val="both"/>
        <w:rPr>
          <w:rFonts w:ascii="Arial" w:hAnsi="Arial" w:cs="Arial"/>
          <w:bCs/>
          <w:lang w:val="en-US"/>
        </w:rPr>
      </w:pPr>
      <w:r w:rsidRPr="005A1AB9">
        <w:rPr>
          <w:rFonts w:ascii="Arial" w:hAnsi="Arial" w:cs="Arial"/>
          <w:bCs/>
          <w:szCs w:val="32"/>
          <w:lang w:val="en-US"/>
        </w:rPr>
        <w:t xml:space="preserve">The purpose of the CEO Performance Review Committee is </w:t>
      </w:r>
      <w:r w:rsidRPr="005A1AB9">
        <w:rPr>
          <w:rFonts w:ascii="Arial" w:hAnsi="Arial" w:cs="Arial"/>
          <w:bCs/>
          <w:lang w:val="en-US"/>
        </w:rPr>
        <w:t>Under delegated authority to manage the performance appraisal process of the Chief Executive Officer in order to meet both Council’s statutory obligations in accordance with the provisions of Section 5.38(1) of the Local Government Act 1995 and any terms and conditions of the employment contract of the Chief Executive Officer.</w:t>
      </w:r>
    </w:p>
    <w:p w14:paraId="12AAEADD" w14:textId="77777777" w:rsidR="00562DC8" w:rsidRPr="005A1AB9" w:rsidRDefault="00562DC8" w:rsidP="00562DC8">
      <w:pPr>
        <w:ind w:left="567" w:right="339"/>
        <w:jc w:val="both"/>
        <w:rPr>
          <w:rFonts w:ascii="Arial" w:hAnsi="Arial" w:cs="Arial"/>
          <w:bCs/>
          <w:lang w:val="en-US"/>
        </w:rPr>
      </w:pPr>
    </w:p>
    <w:p w14:paraId="4200DCAD" w14:textId="77777777" w:rsidR="00562DC8" w:rsidRPr="001D47CE" w:rsidRDefault="00562DC8" w:rsidP="00562DC8">
      <w:pPr>
        <w:ind w:left="567" w:right="339"/>
        <w:jc w:val="both"/>
        <w:rPr>
          <w:rFonts w:ascii="Arial" w:hAnsi="Arial" w:cs="Arial"/>
          <w:bCs/>
          <w:lang w:val="en-US"/>
        </w:rPr>
      </w:pPr>
      <w:r w:rsidRPr="005A1AB9">
        <w:rPr>
          <w:rFonts w:ascii="Arial" w:hAnsi="Arial" w:cs="Arial"/>
          <w:bCs/>
          <w:lang w:val="en-US"/>
        </w:rPr>
        <w:t>This report is now provided to Council for the purpose of adopting the Key Results Areas for the period ending 30 June 2022 for the Interim Chief Executive Officer as recommended by the CEO Performance Review Committee.</w:t>
      </w:r>
    </w:p>
    <w:p w14:paraId="20BB7729" w14:textId="77777777" w:rsidR="00562DC8" w:rsidRDefault="00562DC8" w:rsidP="00032C6C">
      <w:pPr>
        <w:rPr>
          <w:rFonts w:ascii="Arial" w:hAnsi="Arial" w:cs="Arial"/>
          <w:szCs w:val="24"/>
        </w:rPr>
      </w:pPr>
    </w:p>
    <w:p w14:paraId="1C458320" w14:textId="77777777" w:rsidR="00B81101" w:rsidRDefault="00B81101" w:rsidP="00A97D84">
      <w:pPr>
        <w:ind w:left="567" w:right="198"/>
        <w:jc w:val="both"/>
        <w:rPr>
          <w:rFonts w:ascii="Arial" w:hAnsi="Arial" w:cs="Arial"/>
          <w:b/>
          <w:sz w:val="28"/>
          <w:szCs w:val="28"/>
          <w:lang w:val="en-US"/>
        </w:rPr>
      </w:pPr>
    </w:p>
    <w:p w14:paraId="52AB63B2" w14:textId="3C838301" w:rsidR="00032C6C" w:rsidRPr="00E93004" w:rsidRDefault="00032C6C" w:rsidP="00A97D84">
      <w:pPr>
        <w:ind w:left="567" w:right="198"/>
        <w:jc w:val="both"/>
        <w:rPr>
          <w:rFonts w:ascii="Arial" w:hAnsi="Arial" w:cs="Arial"/>
          <w:b/>
          <w:sz w:val="28"/>
          <w:szCs w:val="28"/>
          <w:lang w:val="en-US"/>
        </w:rPr>
      </w:pPr>
      <w:r w:rsidRPr="00E93004">
        <w:rPr>
          <w:rFonts w:ascii="Arial" w:hAnsi="Arial" w:cs="Arial"/>
          <w:b/>
          <w:sz w:val="28"/>
          <w:szCs w:val="28"/>
          <w:lang w:val="en-US"/>
        </w:rPr>
        <w:t>Discussion/Overview</w:t>
      </w:r>
    </w:p>
    <w:p w14:paraId="141C7BB5" w14:textId="77777777" w:rsidR="00032C6C" w:rsidRDefault="00032C6C" w:rsidP="00A97D84">
      <w:pPr>
        <w:ind w:left="567" w:right="198"/>
        <w:jc w:val="both"/>
        <w:rPr>
          <w:rFonts w:ascii="Arial" w:hAnsi="Arial" w:cs="Arial"/>
          <w:szCs w:val="32"/>
          <w:lang w:val="en-US"/>
        </w:rPr>
      </w:pPr>
    </w:p>
    <w:p w14:paraId="41BF9CF0" w14:textId="61ADB7EF" w:rsidR="000D7D82" w:rsidRPr="000D7D82" w:rsidRDefault="000D7D82" w:rsidP="00A97D84">
      <w:pPr>
        <w:ind w:left="567" w:right="198"/>
        <w:jc w:val="both"/>
        <w:rPr>
          <w:rFonts w:ascii="Arial" w:hAnsi="Arial" w:cs="Arial"/>
          <w:b/>
          <w:bCs/>
          <w:szCs w:val="32"/>
          <w:lang w:val="en-US"/>
        </w:rPr>
      </w:pPr>
      <w:r w:rsidRPr="000D7D82">
        <w:rPr>
          <w:rFonts w:ascii="Arial" w:hAnsi="Arial" w:cs="Arial"/>
          <w:b/>
          <w:bCs/>
          <w:szCs w:val="32"/>
          <w:lang w:val="en-US"/>
        </w:rPr>
        <w:t>Background</w:t>
      </w:r>
    </w:p>
    <w:p w14:paraId="3158C7DE" w14:textId="77777777" w:rsidR="000D7D82" w:rsidRDefault="000D7D82" w:rsidP="00A97D84">
      <w:pPr>
        <w:ind w:left="567" w:right="198"/>
        <w:jc w:val="both"/>
        <w:rPr>
          <w:rFonts w:ascii="Arial" w:hAnsi="Arial" w:cs="Arial"/>
          <w:szCs w:val="32"/>
          <w:lang w:val="en-US"/>
        </w:rPr>
      </w:pPr>
    </w:p>
    <w:p w14:paraId="02163829" w14:textId="77777777" w:rsidR="000D7D82" w:rsidRDefault="000D7D82" w:rsidP="00A97D84">
      <w:pPr>
        <w:ind w:left="567" w:right="198"/>
        <w:jc w:val="both"/>
        <w:rPr>
          <w:rFonts w:ascii="Arial" w:hAnsi="Arial" w:cs="Arial"/>
          <w:szCs w:val="32"/>
          <w:lang w:val="en-US"/>
        </w:rPr>
      </w:pPr>
      <w:r w:rsidRPr="00571287">
        <w:rPr>
          <w:rFonts w:ascii="Arial" w:hAnsi="Arial" w:cs="Arial"/>
          <w:bCs/>
          <w:szCs w:val="24"/>
          <w:lang w:val="en-US"/>
        </w:rPr>
        <w:t>CEO, Bill Parker presented his initial observations and a list of priority</w:t>
      </w:r>
      <w:r w:rsidRPr="00886095">
        <w:rPr>
          <w:rFonts w:ascii="Arial" w:hAnsi="Arial" w:cs="Arial"/>
          <w:szCs w:val="32"/>
          <w:lang w:val="en-US"/>
        </w:rPr>
        <w:t xml:space="preserve"> areas to Council at a Council Member Briefing on 17 August 2021. Upon agreement at that briefing, these priority areas were presented to the CEO Performance Review Committee on 26 August 2021</w:t>
      </w:r>
      <w:r>
        <w:rPr>
          <w:rFonts w:ascii="Arial" w:hAnsi="Arial" w:cs="Arial"/>
          <w:szCs w:val="32"/>
          <w:lang w:val="en-US"/>
        </w:rPr>
        <w:t xml:space="preserve">. The </w:t>
      </w:r>
      <w:r w:rsidRPr="00886095">
        <w:rPr>
          <w:rFonts w:ascii="Arial" w:hAnsi="Arial" w:cs="Arial"/>
          <w:szCs w:val="32"/>
          <w:lang w:val="en-US"/>
        </w:rPr>
        <w:t>Committee requested the CEO include further details in terms of target measure details and to include levels and opportunities for council member involvement.</w:t>
      </w:r>
    </w:p>
    <w:p w14:paraId="29753983" w14:textId="77777777" w:rsidR="000D7D82" w:rsidRDefault="000D7D82" w:rsidP="00A97D84">
      <w:pPr>
        <w:ind w:left="567" w:right="198"/>
        <w:jc w:val="both"/>
        <w:rPr>
          <w:rFonts w:ascii="Arial" w:hAnsi="Arial" w:cs="Arial"/>
          <w:szCs w:val="32"/>
          <w:lang w:val="en-US"/>
        </w:rPr>
      </w:pPr>
    </w:p>
    <w:p w14:paraId="112C2E69" w14:textId="77777777" w:rsidR="000D7D82" w:rsidRDefault="000D7D82" w:rsidP="00A97D84">
      <w:pPr>
        <w:ind w:left="567" w:right="198"/>
        <w:jc w:val="both"/>
        <w:rPr>
          <w:rFonts w:ascii="Arial" w:hAnsi="Arial" w:cs="Arial"/>
          <w:szCs w:val="32"/>
          <w:lang w:val="en-US"/>
        </w:rPr>
      </w:pPr>
      <w:r>
        <w:rPr>
          <w:rFonts w:ascii="Arial" w:hAnsi="Arial" w:cs="Arial"/>
          <w:szCs w:val="32"/>
          <w:lang w:val="en-US"/>
        </w:rPr>
        <w:t xml:space="preserve">At a subsequent CEO Performance Review Committee Meeting on 31 August 2021, CEO Bill Parker provided additional detail in terms of Requirements, Standards and Role of Council. </w:t>
      </w:r>
    </w:p>
    <w:p w14:paraId="4D391B94" w14:textId="77777777" w:rsidR="00080077" w:rsidRDefault="00080077" w:rsidP="00A97D84">
      <w:pPr>
        <w:ind w:left="567" w:right="198"/>
        <w:jc w:val="both"/>
        <w:rPr>
          <w:rFonts w:ascii="Arial" w:hAnsi="Arial" w:cs="Arial"/>
          <w:szCs w:val="32"/>
          <w:lang w:val="en-US"/>
        </w:rPr>
      </w:pPr>
    </w:p>
    <w:p w14:paraId="754B12F2" w14:textId="77777777" w:rsidR="00080077" w:rsidRDefault="00080077" w:rsidP="00A97D84">
      <w:pPr>
        <w:ind w:left="567" w:right="198"/>
        <w:jc w:val="both"/>
        <w:rPr>
          <w:rFonts w:ascii="Arial" w:hAnsi="Arial" w:cs="Arial"/>
          <w:bCs/>
          <w:szCs w:val="32"/>
          <w:lang w:val="en-US"/>
        </w:rPr>
      </w:pPr>
      <w:r>
        <w:rPr>
          <w:rFonts w:ascii="Arial" w:hAnsi="Arial" w:cs="Arial"/>
          <w:bCs/>
          <w:szCs w:val="32"/>
          <w:lang w:val="en-US"/>
        </w:rPr>
        <w:t xml:space="preserve">The Committee also requested that Council be regularly updated on one of the KRA’s in particular, the implementation of the Enterprise Resource Planning system. </w:t>
      </w:r>
    </w:p>
    <w:p w14:paraId="05D91D70" w14:textId="77777777" w:rsidR="00080077" w:rsidRDefault="00080077" w:rsidP="00A97D84">
      <w:pPr>
        <w:ind w:left="567" w:right="198"/>
        <w:jc w:val="both"/>
        <w:rPr>
          <w:rFonts w:ascii="Arial" w:hAnsi="Arial" w:cs="Arial"/>
          <w:szCs w:val="32"/>
          <w:lang w:val="en-US"/>
        </w:rPr>
      </w:pPr>
    </w:p>
    <w:p w14:paraId="23C292A4" w14:textId="77777777" w:rsidR="00032C6C" w:rsidRDefault="00032C6C" w:rsidP="00A97D84">
      <w:pPr>
        <w:ind w:left="567" w:right="198"/>
        <w:jc w:val="both"/>
        <w:rPr>
          <w:rFonts w:ascii="Arial" w:hAnsi="Arial" w:cs="Arial"/>
          <w:b/>
          <w:bCs/>
          <w:szCs w:val="32"/>
          <w:lang w:val="en-US"/>
        </w:rPr>
      </w:pPr>
      <w:r w:rsidRPr="00C2623F">
        <w:rPr>
          <w:rFonts w:ascii="Arial" w:hAnsi="Arial" w:cs="Arial"/>
          <w:b/>
          <w:bCs/>
          <w:szCs w:val="32"/>
          <w:lang w:val="en-US"/>
        </w:rPr>
        <w:t xml:space="preserve">Key Results Areas </w:t>
      </w:r>
    </w:p>
    <w:p w14:paraId="7A8066C8" w14:textId="77777777" w:rsidR="00032C6C" w:rsidRPr="00C2623F" w:rsidRDefault="00032C6C" w:rsidP="00A97D84">
      <w:pPr>
        <w:ind w:left="567" w:right="198"/>
        <w:jc w:val="both"/>
        <w:rPr>
          <w:rFonts w:ascii="Arial" w:hAnsi="Arial" w:cs="Arial"/>
          <w:b/>
          <w:bCs/>
          <w:szCs w:val="32"/>
          <w:lang w:val="en-US"/>
        </w:rPr>
      </w:pPr>
    </w:p>
    <w:p w14:paraId="2AF3F241" w14:textId="77777777" w:rsidR="00032C6C" w:rsidRDefault="00032C6C" w:rsidP="00A97D84">
      <w:pPr>
        <w:ind w:left="567" w:right="198"/>
        <w:jc w:val="both"/>
        <w:rPr>
          <w:rFonts w:ascii="Arial" w:hAnsi="Arial" w:cs="Arial"/>
          <w:lang w:val="en-US"/>
        </w:rPr>
      </w:pPr>
      <w:r w:rsidRPr="6A008AE9">
        <w:rPr>
          <w:rFonts w:ascii="Arial" w:hAnsi="Arial" w:cs="Arial"/>
          <w:lang w:val="en-US"/>
        </w:rPr>
        <w:t xml:space="preserve">The Chief Executive Officer (CEO) Performance Review Committee (the Committee) is required to work with Council to conduct assessment of a CEO’s performance every 12 months and review and revise, as necessary, the Key Results Areas to apply to the CEO for the next 12 months. </w:t>
      </w:r>
    </w:p>
    <w:p w14:paraId="3EA71649" w14:textId="77777777" w:rsidR="00032C6C" w:rsidRDefault="00032C6C" w:rsidP="00A97D84">
      <w:pPr>
        <w:ind w:left="567" w:right="198"/>
        <w:jc w:val="both"/>
        <w:rPr>
          <w:rFonts w:ascii="Arial" w:hAnsi="Arial" w:cs="Arial"/>
          <w:lang w:val="en-US"/>
        </w:rPr>
      </w:pPr>
      <w:r w:rsidRPr="6A008AE9">
        <w:rPr>
          <w:rFonts w:ascii="Arial" w:hAnsi="Arial" w:cs="Arial"/>
          <w:lang w:val="en-US"/>
        </w:rPr>
        <w:t xml:space="preserve">On 23 February 2021, the following Key Results Areas were proposed by the CEO Performance Review Committee to apply to the Interim CEO: </w:t>
      </w:r>
    </w:p>
    <w:p w14:paraId="2B0ED194" w14:textId="77777777" w:rsidR="00032C6C" w:rsidRPr="003471D7" w:rsidRDefault="00032C6C" w:rsidP="00A97D84">
      <w:pPr>
        <w:ind w:left="567" w:right="198"/>
        <w:jc w:val="both"/>
        <w:rPr>
          <w:rFonts w:ascii="Arial" w:hAnsi="Arial" w:cs="Arial"/>
          <w:szCs w:val="24"/>
          <w:lang w:val="en-US"/>
        </w:rPr>
      </w:pPr>
    </w:p>
    <w:p w14:paraId="728AD32F" w14:textId="77777777" w:rsidR="00032C6C" w:rsidRPr="003471D7" w:rsidRDefault="00032C6C" w:rsidP="00900BB7">
      <w:pPr>
        <w:pStyle w:val="ListParagraph"/>
        <w:numPr>
          <w:ilvl w:val="0"/>
          <w:numId w:val="43"/>
        </w:numPr>
        <w:ind w:left="1134" w:right="198" w:hanging="567"/>
        <w:jc w:val="both"/>
        <w:rPr>
          <w:rFonts w:ascii="Arial" w:hAnsi="Arial" w:cs="Arial"/>
          <w:szCs w:val="24"/>
          <w:lang w:val="en-US"/>
        </w:rPr>
      </w:pPr>
      <w:r w:rsidRPr="6A008AE9">
        <w:rPr>
          <w:rFonts w:ascii="Arial" w:hAnsi="Arial" w:cs="Arial"/>
          <w:szCs w:val="24"/>
          <w:lang w:val="en-US"/>
        </w:rPr>
        <w:t xml:space="preserve">Create, agree and implement an organization wide reform plan (with Council agreement to fund it); </w:t>
      </w:r>
    </w:p>
    <w:p w14:paraId="52D4A9A9" w14:textId="77777777" w:rsidR="00032C6C" w:rsidRPr="003471D7" w:rsidRDefault="00032C6C" w:rsidP="00900BB7">
      <w:pPr>
        <w:pStyle w:val="ListParagraph"/>
        <w:numPr>
          <w:ilvl w:val="0"/>
          <w:numId w:val="43"/>
        </w:numPr>
        <w:ind w:left="1134" w:right="198" w:hanging="567"/>
        <w:jc w:val="both"/>
        <w:rPr>
          <w:rFonts w:ascii="Arial" w:hAnsi="Arial" w:cs="Arial"/>
          <w:szCs w:val="24"/>
          <w:lang w:val="en-US"/>
        </w:rPr>
      </w:pPr>
      <w:r w:rsidRPr="003471D7">
        <w:rPr>
          <w:rFonts w:ascii="Arial" w:hAnsi="Arial" w:cs="Arial"/>
          <w:szCs w:val="24"/>
          <w:lang w:val="en-US"/>
        </w:rPr>
        <w:t>Create and implement a communication and community engagement strategy;</w:t>
      </w:r>
    </w:p>
    <w:p w14:paraId="437D8E56" w14:textId="77777777" w:rsidR="00032C6C" w:rsidRPr="003471D7" w:rsidRDefault="00032C6C" w:rsidP="00900BB7">
      <w:pPr>
        <w:pStyle w:val="ListParagraph"/>
        <w:numPr>
          <w:ilvl w:val="0"/>
          <w:numId w:val="43"/>
        </w:numPr>
        <w:ind w:left="1134" w:right="198" w:hanging="567"/>
        <w:jc w:val="both"/>
        <w:rPr>
          <w:rFonts w:ascii="Arial" w:hAnsi="Arial" w:cs="Arial"/>
          <w:szCs w:val="24"/>
          <w:lang w:val="en-US"/>
        </w:rPr>
      </w:pPr>
      <w:r w:rsidRPr="6A008AE9">
        <w:rPr>
          <w:rFonts w:ascii="Arial" w:hAnsi="Arial" w:cs="Arial"/>
          <w:szCs w:val="24"/>
          <w:lang w:val="en-US"/>
        </w:rPr>
        <w:t xml:space="preserve">Implement accurate and streamlined financial reporting (Inc planning for Underground Power); </w:t>
      </w:r>
    </w:p>
    <w:p w14:paraId="42CA6032" w14:textId="77777777" w:rsidR="00032C6C" w:rsidRPr="003471D7" w:rsidRDefault="00032C6C" w:rsidP="00900BB7">
      <w:pPr>
        <w:pStyle w:val="ListParagraph"/>
        <w:numPr>
          <w:ilvl w:val="0"/>
          <w:numId w:val="43"/>
        </w:numPr>
        <w:ind w:left="1134" w:right="198" w:hanging="567"/>
        <w:jc w:val="both"/>
        <w:rPr>
          <w:rFonts w:ascii="Arial" w:hAnsi="Arial" w:cs="Arial"/>
          <w:szCs w:val="24"/>
          <w:lang w:val="en-US"/>
        </w:rPr>
      </w:pPr>
      <w:r w:rsidRPr="6A008AE9">
        <w:rPr>
          <w:rFonts w:ascii="Arial" w:hAnsi="Arial" w:cs="Arial"/>
          <w:szCs w:val="24"/>
          <w:lang w:val="en-US"/>
        </w:rPr>
        <w:t xml:space="preserve">Revise all processes and ensure right people are in the right job (Performance Management); </w:t>
      </w:r>
    </w:p>
    <w:p w14:paraId="68D927AB" w14:textId="77777777" w:rsidR="00032C6C" w:rsidRPr="003471D7" w:rsidRDefault="00032C6C" w:rsidP="00900BB7">
      <w:pPr>
        <w:pStyle w:val="ListParagraph"/>
        <w:numPr>
          <w:ilvl w:val="0"/>
          <w:numId w:val="43"/>
        </w:numPr>
        <w:ind w:left="1134" w:right="198" w:hanging="567"/>
        <w:jc w:val="both"/>
        <w:rPr>
          <w:rFonts w:ascii="Arial" w:hAnsi="Arial" w:cs="Arial"/>
          <w:szCs w:val="24"/>
          <w:lang w:val="en-US"/>
        </w:rPr>
      </w:pPr>
      <w:r w:rsidRPr="6A008AE9">
        <w:rPr>
          <w:rFonts w:ascii="Arial" w:hAnsi="Arial" w:cs="Arial"/>
          <w:szCs w:val="24"/>
          <w:lang w:val="en-US"/>
        </w:rPr>
        <w:t xml:space="preserve">Implement accurate Governance controls; and </w:t>
      </w:r>
    </w:p>
    <w:p w14:paraId="6DD3AC3A" w14:textId="77777777" w:rsidR="00032C6C" w:rsidRPr="003471D7" w:rsidRDefault="00032C6C" w:rsidP="00900BB7">
      <w:pPr>
        <w:pStyle w:val="ListParagraph"/>
        <w:numPr>
          <w:ilvl w:val="0"/>
          <w:numId w:val="43"/>
        </w:numPr>
        <w:ind w:left="1134" w:right="198" w:hanging="567"/>
        <w:jc w:val="both"/>
        <w:rPr>
          <w:rFonts w:ascii="Arial" w:hAnsi="Arial" w:cs="Arial"/>
          <w:szCs w:val="24"/>
          <w:lang w:val="en-US"/>
        </w:rPr>
      </w:pPr>
      <w:r w:rsidRPr="6A008AE9">
        <w:rPr>
          <w:rFonts w:ascii="Arial" w:hAnsi="Arial" w:cs="Arial"/>
          <w:szCs w:val="24"/>
          <w:lang w:val="en-US"/>
        </w:rPr>
        <w:t>Create a Corporate Business Plan.</w:t>
      </w:r>
    </w:p>
    <w:p w14:paraId="6C83167E" w14:textId="77777777" w:rsidR="00032C6C" w:rsidRDefault="00032C6C" w:rsidP="00A97D84">
      <w:pPr>
        <w:ind w:left="567" w:right="198"/>
        <w:jc w:val="both"/>
        <w:rPr>
          <w:rFonts w:ascii="Arial" w:hAnsi="Arial" w:cs="Arial"/>
          <w:szCs w:val="32"/>
          <w:lang w:val="en-US"/>
        </w:rPr>
      </w:pPr>
    </w:p>
    <w:p w14:paraId="7C02CF7D" w14:textId="77777777" w:rsidR="00032C6C" w:rsidRDefault="00032C6C" w:rsidP="00A97D84">
      <w:pPr>
        <w:ind w:left="567" w:right="198"/>
        <w:jc w:val="both"/>
        <w:rPr>
          <w:rFonts w:ascii="Arial" w:hAnsi="Arial" w:cs="Arial"/>
          <w:lang w:val="en-US"/>
        </w:rPr>
      </w:pPr>
      <w:r w:rsidRPr="6A008AE9">
        <w:rPr>
          <w:rFonts w:ascii="Arial" w:hAnsi="Arial" w:cs="Arial"/>
          <w:lang w:val="en-US"/>
        </w:rPr>
        <w:t xml:space="preserve">On commencement, the Interim CEO reviewed the existing KRA’s. In order to complete these KRAs, significant prework needs to occur e.g., to develop a Corporate Business Plan, the City of Nedlands first needs to complete asset management, workforce and long term financial plans. Additionally, further refinement is recommended so that the KRAs are deliverable and measurable. </w:t>
      </w:r>
    </w:p>
    <w:p w14:paraId="5579B457" w14:textId="39084F9D" w:rsidR="007135F6" w:rsidRDefault="007135F6" w:rsidP="00A97D84">
      <w:pPr>
        <w:ind w:left="567" w:right="198"/>
        <w:jc w:val="both"/>
        <w:rPr>
          <w:rFonts w:ascii="Arial" w:hAnsi="Arial" w:cs="Arial"/>
          <w:szCs w:val="24"/>
          <w:lang w:val="en-US"/>
        </w:rPr>
      </w:pPr>
    </w:p>
    <w:p w14:paraId="6CF948A2" w14:textId="77777777" w:rsidR="00032C6C" w:rsidRPr="00241F81" w:rsidRDefault="00032C6C" w:rsidP="00A97D84">
      <w:pPr>
        <w:ind w:left="567" w:right="198"/>
        <w:jc w:val="both"/>
        <w:rPr>
          <w:rFonts w:ascii="Arial" w:hAnsi="Arial" w:cs="Arial"/>
          <w:b/>
          <w:szCs w:val="32"/>
          <w:lang w:val="en-US"/>
        </w:rPr>
      </w:pPr>
      <w:r w:rsidRPr="00241F81">
        <w:rPr>
          <w:rFonts w:ascii="Arial" w:hAnsi="Arial" w:cs="Arial"/>
          <w:b/>
          <w:szCs w:val="32"/>
          <w:lang w:val="en-US"/>
        </w:rPr>
        <w:t>Key Relevant Previous Council Decisions:</w:t>
      </w:r>
    </w:p>
    <w:p w14:paraId="326464B7" w14:textId="77777777" w:rsidR="00032C6C" w:rsidRDefault="00032C6C" w:rsidP="00A97D84">
      <w:pPr>
        <w:ind w:left="567" w:right="198"/>
        <w:jc w:val="both"/>
        <w:rPr>
          <w:rFonts w:ascii="Arial" w:hAnsi="Arial" w:cs="Arial"/>
          <w:szCs w:val="32"/>
          <w:lang w:val="en-US"/>
        </w:rPr>
      </w:pPr>
    </w:p>
    <w:p w14:paraId="50788FAE" w14:textId="77777777" w:rsidR="00032C6C" w:rsidRDefault="00032C6C" w:rsidP="00A97D84">
      <w:pPr>
        <w:ind w:left="567" w:right="198"/>
        <w:jc w:val="both"/>
        <w:rPr>
          <w:rFonts w:ascii="Arial" w:hAnsi="Arial" w:cs="Arial"/>
          <w:szCs w:val="32"/>
          <w:lang w:val="en-US"/>
        </w:rPr>
      </w:pPr>
      <w:r>
        <w:rPr>
          <w:rFonts w:ascii="Arial" w:hAnsi="Arial" w:cs="Arial"/>
          <w:szCs w:val="32"/>
          <w:lang w:val="en-US"/>
        </w:rPr>
        <w:t xml:space="preserve">CEO Performance Review Committee Meeting 26 August 2021 </w:t>
      </w:r>
    </w:p>
    <w:p w14:paraId="3C2CDFD3" w14:textId="77777777" w:rsidR="00032C6C" w:rsidRDefault="00032C6C" w:rsidP="00032C6C">
      <w:pPr>
        <w:jc w:val="both"/>
        <w:rPr>
          <w:rFonts w:ascii="Arial" w:hAnsi="Arial" w:cs="Arial"/>
          <w:szCs w:val="32"/>
          <w:lang w:val="en-US"/>
        </w:rPr>
      </w:pPr>
    </w:p>
    <w:p w14:paraId="209384C9" w14:textId="77777777" w:rsidR="00032C6C" w:rsidRPr="00B75648" w:rsidRDefault="00032C6C" w:rsidP="00A97D84">
      <w:pPr>
        <w:ind w:left="567"/>
        <w:jc w:val="both"/>
        <w:rPr>
          <w:rFonts w:ascii="Arial" w:hAnsi="Arial" w:cs="Arial"/>
          <w:bCs/>
          <w:szCs w:val="24"/>
        </w:rPr>
      </w:pPr>
      <w:r>
        <w:rPr>
          <w:rFonts w:ascii="Arial" w:hAnsi="Arial" w:cs="Arial"/>
          <w:bCs/>
          <w:szCs w:val="24"/>
        </w:rPr>
        <w:t>“</w:t>
      </w:r>
      <w:r w:rsidRPr="00B75648">
        <w:rPr>
          <w:rFonts w:ascii="Arial" w:hAnsi="Arial" w:cs="Arial"/>
          <w:bCs/>
          <w:szCs w:val="24"/>
        </w:rPr>
        <w:t>That Council:</w:t>
      </w:r>
    </w:p>
    <w:p w14:paraId="5659D268" w14:textId="77777777" w:rsidR="00032C6C" w:rsidRPr="00B75648" w:rsidRDefault="00032C6C" w:rsidP="00032C6C">
      <w:pPr>
        <w:jc w:val="both"/>
        <w:rPr>
          <w:rFonts w:ascii="Arial" w:hAnsi="Arial" w:cs="Arial"/>
          <w:bCs/>
          <w:szCs w:val="24"/>
        </w:rPr>
      </w:pPr>
    </w:p>
    <w:p w14:paraId="4EE9D33F" w14:textId="77777777" w:rsidR="00032C6C" w:rsidRPr="00B75648" w:rsidRDefault="00032C6C" w:rsidP="00900BB7">
      <w:pPr>
        <w:pStyle w:val="ListParagraph"/>
        <w:numPr>
          <w:ilvl w:val="0"/>
          <w:numId w:val="54"/>
        </w:numPr>
        <w:spacing w:line="276" w:lineRule="auto"/>
        <w:ind w:left="1134" w:right="198" w:hanging="567"/>
        <w:jc w:val="both"/>
        <w:rPr>
          <w:rFonts w:ascii="Arial" w:hAnsi="Arial" w:cs="Arial"/>
          <w:bCs/>
          <w:szCs w:val="24"/>
        </w:rPr>
      </w:pPr>
      <w:r w:rsidRPr="00B75648">
        <w:rPr>
          <w:rFonts w:ascii="Arial" w:hAnsi="Arial" w:cs="Arial"/>
          <w:bCs/>
          <w:szCs w:val="24"/>
        </w:rPr>
        <w:t>amend the CEO Performance Review Committee Terms of Reference to include an Independent Observer;</w:t>
      </w:r>
    </w:p>
    <w:p w14:paraId="7B59EE33" w14:textId="77777777" w:rsidR="00032C6C" w:rsidRPr="00B75648" w:rsidRDefault="00032C6C" w:rsidP="00A97D84">
      <w:pPr>
        <w:pStyle w:val="ListParagraph"/>
        <w:ind w:left="567" w:right="198"/>
        <w:jc w:val="both"/>
        <w:rPr>
          <w:rFonts w:ascii="Arial" w:hAnsi="Arial" w:cs="Arial"/>
          <w:bCs/>
          <w:szCs w:val="24"/>
        </w:rPr>
      </w:pPr>
    </w:p>
    <w:p w14:paraId="44142452" w14:textId="77777777" w:rsidR="00032C6C" w:rsidRDefault="00032C6C" w:rsidP="00A97D84">
      <w:pPr>
        <w:ind w:left="567" w:right="198"/>
        <w:jc w:val="both"/>
        <w:rPr>
          <w:rFonts w:ascii="Arial" w:hAnsi="Arial" w:cs="Arial"/>
          <w:b/>
          <w:szCs w:val="24"/>
        </w:rPr>
      </w:pPr>
      <w:r w:rsidRPr="00B75648">
        <w:rPr>
          <w:rFonts w:ascii="Arial" w:hAnsi="Arial" w:cs="Arial"/>
          <w:bCs/>
          <w:szCs w:val="24"/>
        </w:rPr>
        <w:t>subject to confirmation by the Human Resources Manager regarding process, recommend to Council that Mr Andrew Edwards be invited to be appointed as the Independent Observer to the CEO Performance Review Committee as a non-voting member</w:t>
      </w:r>
      <w:r w:rsidRPr="001075EC">
        <w:rPr>
          <w:rFonts w:ascii="Arial" w:hAnsi="Arial" w:cs="Arial"/>
          <w:b/>
          <w:szCs w:val="24"/>
        </w:rPr>
        <w:t>.</w:t>
      </w:r>
      <w:r>
        <w:rPr>
          <w:rFonts w:ascii="Arial" w:hAnsi="Arial" w:cs="Arial"/>
          <w:b/>
          <w:szCs w:val="24"/>
        </w:rPr>
        <w:t>”</w:t>
      </w:r>
    </w:p>
    <w:p w14:paraId="53C23920" w14:textId="76357DD6" w:rsidR="00032C6C" w:rsidRDefault="50BE6A1D" w:rsidP="00A97D84">
      <w:pPr>
        <w:ind w:left="567" w:right="198"/>
        <w:jc w:val="both"/>
        <w:rPr>
          <w:rFonts w:ascii="Arial" w:hAnsi="Arial" w:cs="Arial"/>
          <w:b/>
        </w:rPr>
      </w:pPr>
      <w:r w:rsidRPr="20E02C67">
        <w:rPr>
          <w:rFonts w:ascii="Arial" w:hAnsi="Arial" w:cs="Arial"/>
          <w:b/>
          <w:bCs/>
        </w:rPr>
        <w:t xml:space="preserve"> </w:t>
      </w:r>
    </w:p>
    <w:p w14:paraId="5D166A92" w14:textId="77777777" w:rsidR="00032C6C" w:rsidRPr="00B75648" w:rsidRDefault="00032C6C" w:rsidP="00A97D84">
      <w:pPr>
        <w:ind w:left="567" w:right="198"/>
        <w:jc w:val="both"/>
        <w:rPr>
          <w:rFonts w:ascii="Arial" w:hAnsi="Arial" w:cs="Arial"/>
          <w:bCs/>
          <w:szCs w:val="32"/>
          <w:lang w:val="en-US"/>
        </w:rPr>
      </w:pPr>
      <w:r w:rsidRPr="00B75648">
        <w:rPr>
          <w:rFonts w:ascii="Arial" w:hAnsi="Arial" w:cs="Arial"/>
          <w:bCs/>
          <w:szCs w:val="24"/>
        </w:rPr>
        <w:t>and</w:t>
      </w:r>
    </w:p>
    <w:p w14:paraId="40035D19" w14:textId="77777777" w:rsidR="00032C6C" w:rsidRDefault="00032C6C" w:rsidP="00032C6C">
      <w:pPr>
        <w:jc w:val="both"/>
        <w:rPr>
          <w:rFonts w:ascii="Arial" w:hAnsi="Arial" w:cs="Arial"/>
          <w:szCs w:val="32"/>
          <w:lang w:val="en-US"/>
        </w:rPr>
      </w:pPr>
    </w:p>
    <w:p w14:paraId="616EEB2F" w14:textId="77777777" w:rsidR="00032C6C" w:rsidRPr="00B75648" w:rsidRDefault="00032C6C" w:rsidP="00A97D84">
      <w:pPr>
        <w:ind w:left="567"/>
        <w:jc w:val="both"/>
        <w:rPr>
          <w:rFonts w:ascii="Arial" w:hAnsi="Arial" w:cs="Arial"/>
          <w:bCs/>
          <w:szCs w:val="28"/>
          <w:lang w:val="en-US"/>
        </w:rPr>
      </w:pPr>
      <w:r>
        <w:rPr>
          <w:rFonts w:ascii="Arial" w:hAnsi="Arial" w:cs="Arial"/>
          <w:bCs/>
          <w:szCs w:val="28"/>
          <w:lang w:val="en-US"/>
        </w:rPr>
        <w:t>“</w:t>
      </w:r>
      <w:r w:rsidRPr="00B75648">
        <w:rPr>
          <w:rFonts w:ascii="Arial" w:hAnsi="Arial" w:cs="Arial"/>
          <w:bCs/>
          <w:szCs w:val="28"/>
          <w:lang w:val="en-US"/>
        </w:rPr>
        <w:t>That the Committee:</w:t>
      </w:r>
    </w:p>
    <w:p w14:paraId="77414A0E" w14:textId="77777777" w:rsidR="00032C6C" w:rsidRPr="00B75648" w:rsidRDefault="00032C6C" w:rsidP="00032C6C">
      <w:pPr>
        <w:jc w:val="both"/>
        <w:rPr>
          <w:rFonts w:ascii="Arial" w:hAnsi="Arial" w:cs="Arial"/>
          <w:bCs/>
          <w:sz w:val="28"/>
          <w:szCs w:val="32"/>
          <w:lang w:val="en-US"/>
        </w:rPr>
      </w:pPr>
    </w:p>
    <w:p w14:paraId="1EC2EF14" w14:textId="77777777" w:rsidR="00032C6C" w:rsidRPr="00B75648" w:rsidRDefault="00032C6C" w:rsidP="00900BB7">
      <w:pPr>
        <w:pStyle w:val="ListParagraph"/>
        <w:numPr>
          <w:ilvl w:val="0"/>
          <w:numId w:val="52"/>
        </w:numPr>
        <w:ind w:left="1134" w:hanging="567"/>
        <w:contextualSpacing w:val="0"/>
        <w:jc w:val="both"/>
        <w:rPr>
          <w:rFonts w:ascii="Arial" w:hAnsi="Arial" w:cs="Arial"/>
          <w:bCs/>
          <w:szCs w:val="24"/>
        </w:rPr>
      </w:pPr>
      <w:r w:rsidRPr="00B75648">
        <w:rPr>
          <w:rFonts w:ascii="Arial" w:hAnsi="Arial" w:cs="Arial"/>
          <w:bCs/>
          <w:szCs w:val="24"/>
        </w:rPr>
        <w:t>instruct the CEO to:</w:t>
      </w:r>
    </w:p>
    <w:p w14:paraId="375A8CA3" w14:textId="77777777" w:rsidR="00032C6C" w:rsidRPr="00B75648" w:rsidRDefault="00032C6C" w:rsidP="00032C6C">
      <w:pPr>
        <w:pStyle w:val="ListParagraph"/>
        <w:ind w:left="567"/>
        <w:contextualSpacing w:val="0"/>
        <w:jc w:val="both"/>
        <w:rPr>
          <w:rFonts w:ascii="Arial" w:hAnsi="Arial" w:cs="Arial"/>
          <w:bCs/>
          <w:szCs w:val="24"/>
        </w:rPr>
      </w:pPr>
    </w:p>
    <w:p w14:paraId="27D20FCD" w14:textId="77777777" w:rsidR="00032C6C" w:rsidRPr="00B75648" w:rsidRDefault="00032C6C" w:rsidP="00900BB7">
      <w:pPr>
        <w:pStyle w:val="ListParagraph"/>
        <w:numPr>
          <w:ilvl w:val="0"/>
          <w:numId w:val="53"/>
        </w:numPr>
        <w:ind w:left="1701" w:hanging="567"/>
        <w:contextualSpacing w:val="0"/>
        <w:jc w:val="both"/>
        <w:rPr>
          <w:rFonts w:ascii="Arial" w:hAnsi="Arial" w:cs="Arial"/>
          <w:bCs/>
          <w:szCs w:val="24"/>
        </w:rPr>
      </w:pPr>
      <w:r w:rsidRPr="00B75648">
        <w:rPr>
          <w:rFonts w:ascii="Arial" w:hAnsi="Arial" w:cs="Arial"/>
          <w:bCs/>
          <w:szCs w:val="24"/>
        </w:rPr>
        <w:t xml:space="preserve">review the 5 KRA areas adding further detail in terms of target measure details; and </w:t>
      </w:r>
    </w:p>
    <w:p w14:paraId="40B4E2FF" w14:textId="77777777" w:rsidR="00032C6C" w:rsidRPr="00B75648" w:rsidRDefault="00032C6C" w:rsidP="00900BB7">
      <w:pPr>
        <w:pStyle w:val="ListParagraph"/>
        <w:numPr>
          <w:ilvl w:val="0"/>
          <w:numId w:val="53"/>
        </w:numPr>
        <w:ind w:left="1701" w:hanging="567"/>
        <w:contextualSpacing w:val="0"/>
        <w:jc w:val="both"/>
        <w:rPr>
          <w:rFonts w:ascii="Arial" w:hAnsi="Arial" w:cs="Arial"/>
          <w:bCs/>
          <w:szCs w:val="24"/>
        </w:rPr>
      </w:pPr>
      <w:r w:rsidRPr="00B75648">
        <w:rPr>
          <w:rFonts w:ascii="Arial" w:hAnsi="Arial" w:cs="Arial"/>
          <w:bCs/>
          <w:szCs w:val="24"/>
        </w:rPr>
        <w:t>provides levels and opportunities for Council Member involvement;</w:t>
      </w:r>
    </w:p>
    <w:p w14:paraId="76751AF6" w14:textId="77777777" w:rsidR="00032C6C" w:rsidRPr="00B75648" w:rsidRDefault="00032C6C" w:rsidP="00032C6C">
      <w:pPr>
        <w:pStyle w:val="ListParagraph"/>
        <w:ind w:left="1134"/>
        <w:contextualSpacing w:val="0"/>
        <w:jc w:val="both"/>
        <w:rPr>
          <w:rFonts w:ascii="Arial" w:hAnsi="Arial" w:cs="Arial"/>
          <w:bCs/>
          <w:szCs w:val="24"/>
        </w:rPr>
      </w:pPr>
    </w:p>
    <w:p w14:paraId="059856C4" w14:textId="77777777" w:rsidR="00032C6C" w:rsidRPr="00B75648" w:rsidRDefault="00032C6C" w:rsidP="00900BB7">
      <w:pPr>
        <w:pStyle w:val="ListParagraph"/>
        <w:numPr>
          <w:ilvl w:val="0"/>
          <w:numId w:val="52"/>
        </w:numPr>
        <w:ind w:left="1134" w:hanging="567"/>
        <w:contextualSpacing w:val="0"/>
        <w:jc w:val="both"/>
        <w:rPr>
          <w:rFonts w:ascii="Arial" w:hAnsi="Arial" w:cs="Arial"/>
          <w:bCs/>
          <w:szCs w:val="24"/>
        </w:rPr>
      </w:pPr>
      <w:r w:rsidRPr="00B75648">
        <w:rPr>
          <w:rFonts w:ascii="Arial" w:hAnsi="Arial" w:cs="Arial"/>
          <w:bCs/>
          <w:szCs w:val="24"/>
        </w:rPr>
        <w:t>notes the report commissioned by the City of Nedlands by Core Business Australia’s Chris Morrison; and</w:t>
      </w:r>
    </w:p>
    <w:p w14:paraId="4045595F" w14:textId="77777777" w:rsidR="00032C6C" w:rsidRPr="00B75648" w:rsidRDefault="00032C6C" w:rsidP="00032C6C">
      <w:pPr>
        <w:pStyle w:val="ListParagraph"/>
        <w:ind w:left="567"/>
        <w:contextualSpacing w:val="0"/>
        <w:jc w:val="both"/>
        <w:rPr>
          <w:rFonts w:ascii="Arial" w:hAnsi="Arial" w:cs="Arial"/>
          <w:bCs/>
          <w:szCs w:val="24"/>
        </w:rPr>
      </w:pPr>
    </w:p>
    <w:p w14:paraId="3F8265E2" w14:textId="77777777" w:rsidR="00032C6C" w:rsidRPr="00B75648" w:rsidRDefault="00032C6C" w:rsidP="00900BB7">
      <w:pPr>
        <w:pStyle w:val="ListParagraph"/>
        <w:numPr>
          <w:ilvl w:val="0"/>
          <w:numId w:val="52"/>
        </w:numPr>
        <w:ind w:left="1134" w:hanging="567"/>
        <w:contextualSpacing w:val="0"/>
        <w:jc w:val="both"/>
        <w:rPr>
          <w:rFonts w:ascii="Arial" w:hAnsi="Arial" w:cs="Arial"/>
          <w:bCs/>
          <w:szCs w:val="24"/>
        </w:rPr>
      </w:pPr>
      <w:r w:rsidRPr="00B75648">
        <w:rPr>
          <w:rFonts w:ascii="Arial" w:hAnsi="Arial" w:cs="Arial"/>
          <w:bCs/>
          <w:szCs w:val="24"/>
        </w:rPr>
        <w:t>retain and review the CEO KRAs for the permanent CEO incorporating 10 performance criteria recommended within the CEO Recruitment and Selection Guidelines adopted on 8</w:t>
      </w:r>
      <w:r w:rsidRPr="00B75648">
        <w:rPr>
          <w:rFonts w:ascii="Arial" w:hAnsi="Arial" w:cs="Arial"/>
          <w:bCs/>
          <w:szCs w:val="24"/>
          <w:vertAlign w:val="superscript"/>
        </w:rPr>
        <w:t>th</w:t>
      </w:r>
      <w:r w:rsidRPr="00B75648">
        <w:rPr>
          <w:rFonts w:ascii="Arial" w:hAnsi="Arial" w:cs="Arial"/>
          <w:bCs/>
          <w:szCs w:val="24"/>
        </w:rPr>
        <w:t xml:space="preserve"> February 2021 and outlined within attachment (a) on the commencement of a permanent CEO.</w:t>
      </w:r>
      <w:r>
        <w:rPr>
          <w:rFonts w:ascii="Arial" w:hAnsi="Arial" w:cs="Arial"/>
          <w:bCs/>
          <w:szCs w:val="24"/>
        </w:rPr>
        <w:t>”</w:t>
      </w:r>
    </w:p>
    <w:p w14:paraId="3A02C58F" w14:textId="784D8471" w:rsidR="00032C6C" w:rsidRDefault="00032C6C" w:rsidP="00A97D84">
      <w:pPr>
        <w:ind w:left="567"/>
        <w:jc w:val="both"/>
        <w:rPr>
          <w:rFonts w:ascii="Arial" w:hAnsi="Arial" w:cs="Arial"/>
          <w:szCs w:val="32"/>
          <w:lang w:val="en-US"/>
        </w:rPr>
      </w:pPr>
      <w:r>
        <w:rPr>
          <w:rFonts w:ascii="Arial" w:hAnsi="Arial" w:cs="Arial"/>
          <w:szCs w:val="32"/>
          <w:lang w:val="en-US"/>
        </w:rPr>
        <w:t>CEO Performance Review Committee Meeting 23 February 2021</w:t>
      </w:r>
    </w:p>
    <w:p w14:paraId="1761BF3E" w14:textId="77777777" w:rsidR="00032C6C" w:rsidRDefault="00032C6C" w:rsidP="00A97D84">
      <w:pPr>
        <w:ind w:left="567"/>
        <w:jc w:val="both"/>
        <w:rPr>
          <w:rFonts w:ascii="Arial" w:hAnsi="Arial" w:cs="Arial"/>
          <w:szCs w:val="32"/>
          <w:lang w:val="en-US"/>
        </w:rPr>
      </w:pPr>
    </w:p>
    <w:p w14:paraId="1BF25B28" w14:textId="77777777" w:rsidR="00032C6C" w:rsidRDefault="00032C6C" w:rsidP="00A97D84">
      <w:pPr>
        <w:ind w:left="567"/>
        <w:jc w:val="both"/>
        <w:rPr>
          <w:rFonts w:ascii="Arial" w:hAnsi="Arial" w:cs="Arial"/>
          <w:szCs w:val="32"/>
          <w:lang w:val="en-US"/>
        </w:rPr>
      </w:pPr>
      <w:r>
        <w:rPr>
          <w:rFonts w:ascii="Arial" w:hAnsi="Arial" w:cs="Arial"/>
          <w:szCs w:val="32"/>
          <w:lang w:val="en-US"/>
        </w:rPr>
        <w:t>CEO Key Results Areas Report – Key Issues and Next Steps</w:t>
      </w:r>
    </w:p>
    <w:p w14:paraId="3B9FD8C3" w14:textId="77777777" w:rsidR="00032C6C" w:rsidRDefault="00032C6C" w:rsidP="00A97D84">
      <w:pPr>
        <w:ind w:left="567"/>
        <w:jc w:val="both"/>
        <w:rPr>
          <w:rFonts w:ascii="Arial" w:hAnsi="Arial" w:cs="Arial"/>
          <w:szCs w:val="32"/>
          <w:lang w:val="en-US"/>
        </w:rPr>
      </w:pPr>
    </w:p>
    <w:p w14:paraId="7E4B7266" w14:textId="77777777" w:rsidR="00032C6C" w:rsidRPr="00621750" w:rsidRDefault="00032C6C" w:rsidP="00A97D84">
      <w:pPr>
        <w:ind w:left="567"/>
        <w:jc w:val="both"/>
        <w:rPr>
          <w:rFonts w:ascii="Arial" w:hAnsi="Arial" w:cs="Arial"/>
          <w:szCs w:val="24"/>
        </w:rPr>
      </w:pPr>
      <w:r>
        <w:rPr>
          <w:rFonts w:ascii="Arial" w:hAnsi="Arial" w:cs="Arial"/>
          <w:szCs w:val="24"/>
        </w:rPr>
        <w:t>“</w:t>
      </w:r>
      <w:r w:rsidRPr="00621750">
        <w:rPr>
          <w:rFonts w:ascii="Arial" w:hAnsi="Arial" w:cs="Arial"/>
          <w:szCs w:val="24"/>
        </w:rPr>
        <w:t>Committee Recommendation</w:t>
      </w:r>
    </w:p>
    <w:p w14:paraId="2F70B0C9" w14:textId="77777777" w:rsidR="00032C6C" w:rsidRPr="00621750" w:rsidRDefault="00032C6C" w:rsidP="00A97D84">
      <w:pPr>
        <w:ind w:left="567"/>
        <w:jc w:val="both"/>
        <w:rPr>
          <w:rFonts w:ascii="Arial" w:hAnsi="Arial" w:cs="Arial"/>
          <w:szCs w:val="24"/>
        </w:rPr>
      </w:pPr>
    </w:p>
    <w:p w14:paraId="113AE112" w14:textId="77777777" w:rsidR="00032C6C" w:rsidRPr="00621750" w:rsidRDefault="00032C6C" w:rsidP="00A97D84">
      <w:pPr>
        <w:spacing w:line="254" w:lineRule="auto"/>
        <w:ind w:left="567"/>
        <w:jc w:val="both"/>
        <w:rPr>
          <w:rFonts w:ascii="Arial" w:hAnsi="Arial" w:cs="Arial"/>
          <w:szCs w:val="24"/>
          <w:lang w:eastAsia="en-AU"/>
        </w:rPr>
      </w:pPr>
      <w:r w:rsidRPr="00621750">
        <w:rPr>
          <w:rFonts w:ascii="Arial" w:hAnsi="Arial" w:cs="Arial"/>
          <w:szCs w:val="24"/>
          <w:lang w:val="en-US"/>
        </w:rPr>
        <w:t>That Council:</w:t>
      </w:r>
    </w:p>
    <w:p w14:paraId="1AD91F0C" w14:textId="77777777" w:rsidR="00032C6C" w:rsidRPr="00621750" w:rsidRDefault="00032C6C" w:rsidP="00A97D84">
      <w:pPr>
        <w:pStyle w:val="NormalWeb"/>
        <w:spacing w:line="254" w:lineRule="auto"/>
        <w:ind w:left="567"/>
        <w:jc w:val="both"/>
        <w:rPr>
          <w:rFonts w:ascii="Arial" w:hAnsi="Arial" w:cs="Arial"/>
        </w:rPr>
      </w:pPr>
      <w:r w:rsidRPr="00621750">
        <w:rPr>
          <w:rFonts w:ascii="Arial" w:hAnsi="Arial" w:cs="Arial"/>
          <w:lang w:val="en-US"/>
        </w:rPr>
        <w:t> </w:t>
      </w:r>
    </w:p>
    <w:p w14:paraId="1688C8FB" w14:textId="77777777" w:rsidR="00032C6C" w:rsidRPr="00621750" w:rsidRDefault="00032C6C" w:rsidP="00900BB7">
      <w:pPr>
        <w:pStyle w:val="NormalWeb"/>
        <w:numPr>
          <w:ilvl w:val="0"/>
          <w:numId w:val="44"/>
        </w:numPr>
        <w:spacing w:line="254" w:lineRule="auto"/>
        <w:ind w:left="1134" w:hanging="567"/>
        <w:jc w:val="both"/>
        <w:rPr>
          <w:rFonts w:ascii="Arial" w:hAnsi="Arial" w:cs="Arial"/>
        </w:rPr>
      </w:pPr>
      <w:r w:rsidRPr="00621750">
        <w:rPr>
          <w:rFonts w:ascii="Arial" w:hAnsi="Arial" w:cs="Arial"/>
          <w:lang w:val="en-US"/>
        </w:rPr>
        <w:t>seek the Department of Local Government’s assistance to recommend:</w:t>
      </w:r>
    </w:p>
    <w:p w14:paraId="189312D0" w14:textId="77777777" w:rsidR="00032C6C" w:rsidRPr="00621750" w:rsidRDefault="00032C6C" w:rsidP="007625F4">
      <w:pPr>
        <w:pStyle w:val="NormalWeb"/>
        <w:spacing w:line="254" w:lineRule="auto"/>
        <w:ind w:left="567"/>
        <w:jc w:val="both"/>
        <w:rPr>
          <w:rFonts w:ascii="Arial" w:hAnsi="Arial" w:cs="Arial"/>
        </w:rPr>
      </w:pPr>
    </w:p>
    <w:p w14:paraId="5D456FEE" w14:textId="77777777" w:rsidR="00032C6C" w:rsidRPr="00621750" w:rsidRDefault="00032C6C" w:rsidP="00900BB7">
      <w:pPr>
        <w:pStyle w:val="NormalWeb"/>
        <w:numPr>
          <w:ilvl w:val="0"/>
          <w:numId w:val="45"/>
        </w:numPr>
        <w:spacing w:line="254" w:lineRule="auto"/>
        <w:ind w:left="1701" w:hanging="567"/>
        <w:jc w:val="both"/>
        <w:rPr>
          <w:rFonts w:ascii="Arial" w:hAnsi="Arial" w:cs="Arial"/>
          <w:lang w:val="en-US"/>
        </w:rPr>
      </w:pPr>
      <w:r w:rsidRPr="00621750">
        <w:rPr>
          <w:rFonts w:ascii="Arial" w:hAnsi="Arial" w:cs="Arial"/>
          <w:lang w:val="en-US"/>
        </w:rPr>
        <w:t>an interim-CEO with a corporate governance and community leadership focus; and</w:t>
      </w:r>
    </w:p>
    <w:p w14:paraId="4BE3EA68" w14:textId="77777777" w:rsidR="00032C6C" w:rsidRPr="00621750" w:rsidRDefault="00032C6C" w:rsidP="00900BB7">
      <w:pPr>
        <w:pStyle w:val="NormalWeb"/>
        <w:numPr>
          <w:ilvl w:val="0"/>
          <w:numId w:val="45"/>
        </w:numPr>
        <w:spacing w:line="254" w:lineRule="auto"/>
        <w:ind w:left="1701" w:hanging="567"/>
        <w:jc w:val="both"/>
        <w:rPr>
          <w:rFonts w:ascii="Arial" w:hAnsi="Arial" w:cs="Arial"/>
        </w:rPr>
      </w:pPr>
      <w:r w:rsidRPr="00621750">
        <w:rPr>
          <w:rFonts w:ascii="Arial" w:hAnsi="Arial" w:cs="Arial"/>
          <w:lang w:val="en-US"/>
        </w:rPr>
        <w:t xml:space="preserve">a change-focused transformation lead Chief Operating Officer (COO) specialising in local government organisational reform. </w:t>
      </w:r>
    </w:p>
    <w:p w14:paraId="01A475AC" w14:textId="77777777" w:rsidR="00032C6C" w:rsidRPr="00621750" w:rsidRDefault="00032C6C" w:rsidP="007625F4">
      <w:pPr>
        <w:pStyle w:val="NormalWeb"/>
        <w:spacing w:line="254" w:lineRule="auto"/>
        <w:ind w:left="567"/>
        <w:jc w:val="both"/>
        <w:rPr>
          <w:rFonts w:ascii="Arial" w:hAnsi="Arial" w:cs="Arial"/>
        </w:rPr>
      </w:pPr>
      <w:r w:rsidRPr="00621750">
        <w:rPr>
          <w:rFonts w:ascii="Arial" w:hAnsi="Arial" w:cs="Arial"/>
          <w:lang w:val="en-US"/>
        </w:rPr>
        <w:t> </w:t>
      </w:r>
    </w:p>
    <w:p w14:paraId="1D42EB74" w14:textId="77777777" w:rsidR="00032C6C" w:rsidRPr="00621750" w:rsidRDefault="00032C6C" w:rsidP="00900BB7">
      <w:pPr>
        <w:pStyle w:val="NormalWeb"/>
        <w:numPr>
          <w:ilvl w:val="0"/>
          <w:numId w:val="44"/>
        </w:numPr>
        <w:spacing w:line="254" w:lineRule="auto"/>
        <w:ind w:left="1134" w:hanging="567"/>
        <w:jc w:val="both"/>
        <w:rPr>
          <w:rFonts w:ascii="Arial" w:hAnsi="Arial" w:cs="Arial"/>
        </w:rPr>
      </w:pPr>
      <w:r w:rsidRPr="00621750">
        <w:rPr>
          <w:rFonts w:ascii="Arial" w:hAnsi="Arial" w:cs="Arial"/>
          <w:lang w:val="en-US"/>
        </w:rPr>
        <w:t>commence the recruitment process for a long-term CEO six months after the above reform team is in place; </w:t>
      </w:r>
    </w:p>
    <w:p w14:paraId="2B4F7BD0" w14:textId="77777777" w:rsidR="00032C6C" w:rsidRPr="00621750" w:rsidRDefault="00032C6C" w:rsidP="007625F4">
      <w:pPr>
        <w:pStyle w:val="NormalWeb"/>
        <w:spacing w:line="254" w:lineRule="auto"/>
        <w:ind w:left="567"/>
        <w:jc w:val="both"/>
        <w:rPr>
          <w:rFonts w:ascii="Arial" w:hAnsi="Arial" w:cs="Arial"/>
        </w:rPr>
      </w:pPr>
      <w:r w:rsidRPr="00621750">
        <w:rPr>
          <w:rFonts w:ascii="Arial" w:hAnsi="Arial" w:cs="Arial"/>
          <w:lang w:val="en-US"/>
        </w:rPr>
        <w:t> </w:t>
      </w:r>
    </w:p>
    <w:p w14:paraId="234DA229" w14:textId="77777777" w:rsidR="00032C6C" w:rsidRPr="00621750" w:rsidRDefault="00032C6C" w:rsidP="00900BB7">
      <w:pPr>
        <w:pStyle w:val="NormalWeb"/>
        <w:numPr>
          <w:ilvl w:val="0"/>
          <w:numId w:val="44"/>
        </w:numPr>
        <w:spacing w:line="254" w:lineRule="auto"/>
        <w:ind w:left="1134" w:hanging="567"/>
        <w:jc w:val="both"/>
        <w:rPr>
          <w:rFonts w:ascii="Arial" w:hAnsi="Arial" w:cs="Arial"/>
        </w:rPr>
      </w:pPr>
      <w:r w:rsidRPr="00621750">
        <w:rPr>
          <w:rFonts w:ascii="Arial" w:hAnsi="Arial" w:cs="Arial"/>
          <w:lang w:val="en-US"/>
        </w:rPr>
        <w:t xml:space="preserve">the current Council approved KRAs to be incorporated into the long-term CEO’s employment contract when recruited; </w:t>
      </w:r>
    </w:p>
    <w:p w14:paraId="7452B494" w14:textId="77777777" w:rsidR="00032C6C" w:rsidRPr="00621750" w:rsidRDefault="00032C6C" w:rsidP="007625F4">
      <w:pPr>
        <w:pStyle w:val="NormalWeb"/>
        <w:spacing w:line="254" w:lineRule="auto"/>
        <w:ind w:left="567"/>
        <w:jc w:val="both"/>
        <w:rPr>
          <w:rFonts w:ascii="Arial" w:hAnsi="Arial" w:cs="Arial"/>
        </w:rPr>
      </w:pPr>
      <w:r w:rsidRPr="00621750">
        <w:rPr>
          <w:rFonts w:ascii="Arial" w:hAnsi="Arial" w:cs="Arial"/>
          <w:lang w:val="en-US"/>
        </w:rPr>
        <w:t> </w:t>
      </w:r>
    </w:p>
    <w:p w14:paraId="23E6845F" w14:textId="77777777" w:rsidR="00032C6C" w:rsidRPr="00621750" w:rsidRDefault="00032C6C" w:rsidP="00900BB7">
      <w:pPr>
        <w:pStyle w:val="NormalWeb"/>
        <w:numPr>
          <w:ilvl w:val="0"/>
          <w:numId w:val="44"/>
        </w:numPr>
        <w:spacing w:line="254" w:lineRule="auto"/>
        <w:ind w:left="1134" w:hanging="567"/>
        <w:jc w:val="both"/>
        <w:rPr>
          <w:rFonts w:ascii="Arial" w:hAnsi="Arial" w:cs="Arial"/>
        </w:rPr>
      </w:pPr>
      <w:r w:rsidRPr="00621750">
        <w:rPr>
          <w:rFonts w:ascii="Arial" w:hAnsi="Arial" w:cs="Arial"/>
          <w:lang w:val="en-US"/>
        </w:rPr>
        <w:t xml:space="preserve">recommend the following change-focused KRAs for the interim CEO, putting the community at the centre of what we do: </w:t>
      </w:r>
    </w:p>
    <w:p w14:paraId="5D70F046" w14:textId="77777777" w:rsidR="00032C6C" w:rsidRPr="00621750" w:rsidRDefault="00032C6C" w:rsidP="007625F4">
      <w:pPr>
        <w:pStyle w:val="NormalWeb"/>
        <w:spacing w:line="254" w:lineRule="auto"/>
        <w:ind w:left="567"/>
        <w:jc w:val="both"/>
        <w:rPr>
          <w:rFonts w:ascii="Arial" w:hAnsi="Arial" w:cs="Arial"/>
        </w:rPr>
      </w:pPr>
    </w:p>
    <w:p w14:paraId="50BE9D5F" w14:textId="77777777" w:rsidR="00032C6C" w:rsidRPr="00621750" w:rsidRDefault="00032C6C" w:rsidP="00900BB7">
      <w:pPr>
        <w:pStyle w:val="NormalWeb"/>
        <w:numPr>
          <w:ilvl w:val="1"/>
          <w:numId w:val="46"/>
        </w:numPr>
        <w:spacing w:line="254" w:lineRule="auto"/>
        <w:ind w:left="1701" w:hanging="567"/>
        <w:rPr>
          <w:rFonts w:ascii="Arial" w:hAnsi="Arial" w:cs="Arial"/>
        </w:rPr>
      </w:pPr>
      <w:r w:rsidRPr="00621750">
        <w:rPr>
          <w:rFonts w:ascii="Arial" w:hAnsi="Arial" w:cs="Arial"/>
          <w:lang w:val="en-US"/>
        </w:rPr>
        <w:t>Create, agree and implement an organization wide reform plan (with Council agreement to fund it);</w:t>
      </w:r>
    </w:p>
    <w:p w14:paraId="3BA82D96" w14:textId="77777777" w:rsidR="00032C6C" w:rsidRPr="00621750" w:rsidRDefault="00032C6C" w:rsidP="00900BB7">
      <w:pPr>
        <w:pStyle w:val="NormalWeb"/>
        <w:numPr>
          <w:ilvl w:val="1"/>
          <w:numId w:val="46"/>
        </w:numPr>
        <w:spacing w:line="254" w:lineRule="auto"/>
        <w:ind w:left="1701" w:hanging="567"/>
        <w:rPr>
          <w:rFonts w:ascii="Arial" w:hAnsi="Arial" w:cs="Arial"/>
        </w:rPr>
      </w:pPr>
      <w:r w:rsidRPr="00621750">
        <w:rPr>
          <w:rFonts w:ascii="Arial" w:hAnsi="Arial" w:cs="Arial"/>
          <w:lang w:val="en-US"/>
        </w:rPr>
        <w:t>Create and implement a communication and community engagement strategy;</w:t>
      </w:r>
    </w:p>
    <w:p w14:paraId="3DE9B8CC" w14:textId="77777777" w:rsidR="00032C6C" w:rsidRPr="00621750" w:rsidRDefault="00032C6C" w:rsidP="00900BB7">
      <w:pPr>
        <w:pStyle w:val="NormalWeb"/>
        <w:numPr>
          <w:ilvl w:val="1"/>
          <w:numId w:val="46"/>
        </w:numPr>
        <w:spacing w:line="254" w:lineRule="auto"/>
        <w:ind w:left="1701" w:hanging="567"/>
        <w:rPr>
          <w:rFonts w:ascii="Arial" w:hAnsi="Arial" w:cs="Arial"/>
        </w:rPr>
      </w:pPr>
      <w:r w:rsidRPr="00621750">
        <w:rPr>
          <w:rFonts w:ascii="Arial" w:hAnsi="Arial" w:cs="Arial"/>
          <w:lang w:val="en-US"/>
        </w:rPr>
        <w:t>Implement accurate and streamlined financial reporting (Inc planning for Underground Power);</w:t>
      </w:r>
    </w:p>
    <w:p w14:paraId="4A6333C3" w14:textId="77777777" w:rsidR="00032C6C" w:rsidRPr="00621750" w:rsidRDefault="00032C6C" w:rsidP="00900BB7">
      <w:pPr>
        <w:pStyle w:val="NormalWeb"/>
        <w:numPr>
          <w:ilvl w:val="1"/>
          <w:numId w:val="46"/>
        </w:numPr>
        <w:spacing w:line="254" w:lineRule="auto"/>
        <w:ind w:left="1701" w:hanging="567"/>
        <w:rPr>
          <w:rFonts w:ascii="Arial" w:hAnsi="Arial" w:cs="Arial"/>
        </w:rPr>
      </w:pPr>
      <w:r w:rsidRPr="00621750">
        <w:rPr>
          <w:rFonts w:ascii="Arial" w:hAnsi="Arial" w:cs="Arial"/>
          <w:lang w:val="en-US"/>
        </w:rPr>
        <w:t>Revise all processes and ensure right people are in the right job (Performance Management);</w:t>
      </w:r>
    </w:p>
    <w:p w14:paraId="5AC5AEE2" w14:textId="77777777" w:rsidR="00032C6C" w:rsidRPr="00621750" w:rsidRDefault="00032C6C" w:rsidP="00900BB7">
      <w:pPr>
        <w:pStyle w:val="NormalWeb"/>
        <w:numPr>
          <w:ilvl w:val="1"/>
          <w:numId w:val="46"/>
        </w:numPr>
        <w:spacing w:line="254" w:lineRule="auto"/>
        <w:ind w:left="1701" w:hanging="567"/>
        <w:rPr>
          <w:rFonts w:ascii="Arial" w:hAnsi="Arial" w:cs="Arial"/>
        </w:rPr>
      </w:pPr>
      <w:r w:rsidRPr="00621750">
        <w:rPr>
          <w:rFonts w:ascii="Arial" w:hAnsi="Arial" w:cs="Arial"/>
          <w:lang w:val="en-US"/>
        </w:rPr>
        <w:t>Implement accurate Governance controls;</w:t>
      </w:r>
    </w:p>
    <w:p w14:paraId="6CD2F548" w14:textId="77777777" w:rsidR="00032C6C" w:rsidRPr="00621750" w:rsidRDefault="00032C6C" w:rsidP="00900BB7">
      <w:pPr>
        <w:pStyle w:val="NormalWeb"/>
        <w:numPr>
          <w:ilvl w:val="1"/>
          <w:numId w:val="46"/>
        </w:numPr>
        <w:spacing w:line="254" w:lineRule="auto"/>
        <w:ind w:left="1701" w:hanging="567"/>
        <w:rPr>
          <w:rFonts w:ascii="Arial" w:hAnsi="Arial" w:cs="Arial"/>
        </w:rPr>
      </w:pPr>
      <w:r w:rsidRPr="00621750">
        <w:rPr>
          <w:rFonts w:ascii="Arial" w:hAnsi="Arial" w:cs="Arial"/>
          <w:lang w:val="en-US"/>
        </w:rPr>
        <w:t>Create a Corporate Business Plan.</w:t>
      </w:r>
    </w:p>
    <w:p w14:paraId="7418BB8C" w14:textId="77777777" w:rsidR="00032C6C" w:rsidRPr="00621750" w:rsidRDefault="00032C6C" w:rsidP="00ED5EAA">
      <w:pPr>
        <w:pStyle w:val="NormalWeb"/>
        <w:spacing w:line="254" w:lineRule="auto"/>
        <w:ind w:left="1701" w:hanging="567"/>
        <w:rPr>
          <w:rFonts w:ascii="Arial" w:hAnsi="Arial" w:cs="Arial"/>
        </w:rPr>
      </w:pPr>
      <w:r w:rsidRPr="00621750">
        <w:rPr>
          <w:rFonts w:ascii="Arial" w:hAnsi="Arial" w:cs="Arial"/>
          <w:lang w:val="en-US"/>
        </w:rPr>
        <w:t> </w:t>
      </w:r>
    </w:p>
    <w:p w14:paraId="73DFD561" w14:textId="77777777" w:rsidR="00032C6C" w:rsidRPr="00621750" w:rsidRDefault="00032C6C" w:rsidP="00900BB7">
      <w:pPr>
        <w:pStyle w:val="NormalWeb"/>
        <w:numPr>
          <w:ilvl w:val="0"/>
          <w:numId w:val="44"/>
        </w:numPr>
        <w:spacing w:line="254" w:lineRule="auto"/>
        <w:ind w:left="1134" w:hanging="567"/>
        <w:jc w:val="both"/>
        <w:rPr>
          <w:rFonts w:ascii="Arial" w:hAnsi="Arial" w:cs="Arial"/>
          <w:szCs w:val="32"/>
          <w:lang w:val="en-US"/>
        </w:rPr>
      </w:pPr>
      <w:r w:rsidRPr="00621750">
        <w:rPr>
          <w:rFonts w:ascii="Arial" w:hAnsi="Arial" w:cs="Arial"/>
          <w:lang w:val="en-US"/>
        </w:rPr>
        <w:t>council ensures the engagement of a senior Governance and Risk Officer is employed to assist Council.</w:t>
      </w:r>
      <w:r>
        <w:rPr>
          <w:rFonts w:ascii="Arial" w:hAnsi="Arial" w:cs="Arial"/>
          <w:lang w:val="en-US"/>
        </w:rPr>
        <w:t>”</w:t>
      </w:r>
    </w:p>
    <w:p w14:paraId="2E79D98F" w14:textId="77777777" w:rsidR="00032C6C" w:rsidRDefault="00032C6C" w:rsidP="007625F4">
      <w:pPr>
        <w:ind w:left="567"/>
        <w:jc w:val="both"/>
        <w:rPr>
          <w:rFonts w:ascii="Arial" w:hAnsi="Arial" w:cs="Arial"/>
          <w:b/>
          <w:sz w:val="28"/>
          <w:szCs w:val="32"/>
          <w:lang w:val="en-US"/>
        </w:rPr>
      </w:pPr>
    </w:p>
    <w:p w14:paraId="139C1FCA" w14:textId="77777777" w:rsidR="00032C6C" w:rsidRPr="00241F81" w:rsidRDefault="00032C6C" w:rsidP="007625F4">
      <w:pPr>
        <w:ind w:left="567"/>
        <w:jc w:val="both"/>
        <w:rPr>
          <w:rFonts w:ascii="Arial" w:hAnsi="Arial" w:cs="Arial"/>
          <w:b/>
          <w:sz w:val="28"/>
          <w:szCs w:val="32"/>
          <w:lang w:val="en-US"/>
        </w:rPr>
      </w:pPr>
      <w:r w:rsidRPr="00241F81">
        <w:rPr>
          <w:rFonts w:ascii="Arial" w:hAnsi="Arial" w:cs="Arial"/>
          <w:b/>
          <w:sz w:val="28"/>
          <w:szCs w:val="32"/>
          <w:lang w:val="en-US"/>
        </w:rPr>
        <w:t>Consultation</w:t>
      </w:r>
    </w:p>
    <w:p w14:paraId="677C3DE1" w14:textId="77777777" w:rsidR="00032C6C" w:rsidRPr="00241F81" w:rsidRDefault="00032C6C" w:rsidP="007625F4">
      <w:pPr>
        <w:ind w:left="567"/>
        <w:jc w:val="both"/>
        <w:rPr>
          <w:rFonts w:ascii="Arial" w:hAnsi="Arial" w:cs="Arial"/>
          <w:b/>
          <w:szCs w:val="32"/>
          <w:lang w:val="en-US"/>
        </w:rPr>
      </w:pPr>
    </w:p>
    <w:p w14:paraId="245ED51B" w14:textId="77777777" w:rsidR="00032C6C" w:rsidRDefault="00032C6C" w:rsidP="007625F4">
      <w:pPr>
        <w:ind w:left="567"/>
        <w:jc w:val="both"/>
        <w:rPr>
          <w:rFonts w:ascii="Arial" w:hAnsi="Arial" w:cs="Arial"/>
          <w:lang w:val="en-US"/>
        </w:rPr>
      </w:pPr>
      <w:r w:rsidRPr="6A008AE9">
        <w:rPr>
          <w:rFonts w:ascii="Arial" w:hAnsi="Arial" w:cs="Arial"/>
          <w:lang w:val="en-US"/>
        </w:rPr>
        <w:t>The Interim CEO presented his initial observations and a list of priority areas to Council at a Council Member Briefing on Tuesday 17 August 2021</w:t>
      </w:r>
      <w:r>
        <w:rPr>
          <w:rFonts w:ascii="Arial" w:hAnsi="Arial" w:cs="Arial"/>
          <w:lang w:val="en-US"/>
        </w:rPr>
        <w:t>. U</w:t>
      </w:r>
      <w:r w:rsidRPr="6A008AE9">
        <w:rPr>
          <w:rFonts w:ascii="Arial" w:hAnsi="Arial" w:cs="Arial"/>
          <w:lang w:val="en-US"/>
        </w:rPr>
        <w:t xml:space="preserve">pon agreement at that briefing these priority areas were presented to the CEO Performance Review Committee </w:t>
      </w:r>
      <w:r>
        <w:rPr>
          <w:rFonts w:ascii="Arial" w:hAnsi="Arial" w:cs="Arial"/>
          <w:lang w:val="en-US"/>
        </w:rPr>
        <w:t>on the 26 August 2021 where the Committee requested the CEO include further details in terms of target measure details, and to include levels and opportunities for council member involvement.</w:t>
      </w:r>
    </w:p>
    <w:p w14:paraId="652223A7" w14:textId="2B6FE34E" w:rsidR="00032C6C" w:rsidRDefault="00032C6C" w:rsidP="007625F4">
      <w:pPr>
        <w:ind w:left="567"/>
        <w:jc w:val="both"/>
        <w:rPr>
          <w:rFonts w:ascii="Arial" w:hAnsi="Arial" w:cs="Arial"/>
          <w:lang w:val="en-US"/>
        </w:rPr>
      </w:pPr>
    </w:p>
    <w:p w14:paraId="7E6FFF73" w14:textId="77777777" w:rsidR="008B6144" w:rsidRDefault="008B6144" w:rsidP="007625F4">
      <w:pPr>
        <w:ind w:left="567"/>
        <w:jc w:val="both"/>
        <w:rPr>
          <w:rFonts w:ascii="Arial" w:hAnsi="Arial" w:cs="Arial"/>
          <w:lang w:val="en-US"/>
        </w:rPr>
      </w:pPr>
    </w:p>
    <w:p w14:paraId="554D6845" w14:textId="77777777" w:rsidR="00032C6C" w:rsidRPr="00241F81" w:rsidRDefault="00032C6C" w:rsidP="007625F4">
      <w:pPr>
        <w:ind w:left="567"/>
        <w:jc w:val="both"/>
        <w:rPr>
          <w:rFonts w:ascii="Arial" w:hAnsi="Arial" w:cs="Arial"/>
          <w:b/>
          <w:bCs/>
          <w:sz w:val="28"/>
          <w:szCs w:val="36"/>
          <w:lang w:val="en-US"/>
        </w:rPr>
      </w:pPr>
      <w:r w:rsidRPr="00241F81">
        <w:rPr>
          <w:rFonts w:ascii="Arial" w:hAnsi="Arial" w:cs="Arial"/>
          <w:b/>
          <w:bCs/>
          <w:sz w:val="28"/>
          <w:szCs w:val="36"/>
          <w:lang w:val="en-US"/>
        </w:rPr>
        <w:t>Strategic Implications</w:t>
      </w:r>
    </w:p>
    <w:p w14:paraId="15A5FE27" w14:textId="77777777" w:rsidR="00032C6C" w:rsidRPr="00241F81" w:rsidRDefault="00032C6C" w:rsidP="007625F4">
      <w:pPr>
        <w:ind w:left="567"/>
        <w:jc w:val="both"/>
        <w:rPr>
          <w:rFonts w:ascii="Arial" w:hAnsi="Arial" w:cs="Arial"/>
          <w:szCs w:val="32"/>
          <w:lang w:val="en-US"/>
        </w:rPr>
      </w:pPr>
    </w:p>
    <w:p w14:paraId="1C13E4E7" w14:textId="77777777" w:rsidR="00032C6C" w:rsidRPr="00482AD2" w:rsidRDefault="00032C6C" w:rsidP="007625F4">
      <w:pPr>
        <w:ind w:left="567"/>
        <w:jc w:val="both"/>
        <w:rPr>
          <w:rFonts w:ascii="Arial" w:hAnsi="Arial" w:cs="Arial"/>
          <w:b/>
          <w:bCs/>
          <w:szCs w:val="32"/>
          <w:lang w:val="en-US"/>
        </w:rPr>
      </w:pPr>
      <w:r w:rsidRPr="6A008AE9">
        <w:rPr>
          <w:rFonts w:ascii="Arial" w:hAnsi="Arial" w:cs="Arial"/>
          <w:b/>
          <w:bCs/>
          <w:lang w:val="en-US"/>
        </w:rPr>
        <w:t>How well does it fit with our strategic direction?</w:t>
      </w:r>
    </w:p>
    <w:p w14:paraId="42413760" w14:textId="77777777" w:rsidR="00032C6C" w:rsidRDefault="00032C6C" w:rsidP="007625F4">
      <w:pPr>
        <w:spacing w:line="259" w:lineRule="auto"/>
        <w:ind w:left="567"/>
        <w:jc w:val="both"/>
        <w:rPr>
          <w:rFonts w:ascii="Arial" w:hAnsi="Arial" w:cs="Arial"/>
          <w:lang w:val="en-US"/>
        </w:rPr>
      </w:pPr>
      <w:r w:rsidRPr="6A008AE9">
        <w:rPr>
          <w:rFonts w:ascii="Arial" w:hAnsi="Arial" w:cs="Arial"/>
          <w:lang w:val="en-US"/>
        </w:rPr>
        <w:t xml:space="preserve">A majority of the KRAs are key components of the Integrated Planning and Reporting Framework. Once complete, the City can progress a robust review of the Strategic Community Plan and revisit the City’s vision and aspirations. </w:t>
      </w:r>
    </w:p>
    <w:p w14:paraId="5AF64653" w14:textId="77777777" w:rsidR="00032C6C" w:rsidRPr="00482AD2" w:rsidRDefault="00032C6C" w:rsidP="007625F4">
      <w:pPr>
        <w:ind w:left="567"/>
        <w:jc w:val="both"/>
        <w:rPr>
          <w:rFonts w:ascii="Arial" w:hAnsi="Arial" w:cs="Arial"/>
          <w:szCs w:val="32"/>
          <w:lang w:val="en-US"/>
        </w:rPr>
      </w:pPr>
    </w:p>
    <w:p w14:paraId="34F4BFEF" w14:textId="77777777" w:rsidR="00032C6C" w:rsidRPr="00482AD2" w:rsidRDefault="00032C6C" w:rsidP="007625F4">
      <w:pPr>
        <w:ind w:left="567"/>
        <w:jc w:val="both"/>
        <w:rPr>
          <w:rFonts w:ascii="Arial" w:hAnsi="Arial" w:cs="Arial"/>
          <w:b/>
          <w:bCs/>
          <w:szCs w:val="32"/>
          <w:lang w:val="en-US"/>
        </w:rPr>
      </w:pPr>
      <w:r w:rsidRPr="00482AD2">
        <w:rPr>
          <w:rFonts w:ascii="Arial" w:hAnsi="Arial" w:cs="Arial"/>
          <w:b/>
          <w:bCs/>
          <w:szCs w:val="32"/>
          <w:lang w:val="en-US"/>
        </w:rPr>
        <w:t>Who benefits?</w:t>
      </w:r>
    </w:p>
    <w:p w14:paraId="2C740F3D" w14:textId="77777777" w:rsidR="00032C6C" w:rsidRPr="00482AD2" w:rsidRDefault="00032C6C" w:rsidP="007625F4">
      <w:pPr>
        <w:ind w:left="567"/>
        <w:jc w:val="both"/>
        <w:rPr>
          <w:rFonts w:ascii="Arial" w:hAnsi="Arial" w:cs="Arial"/>
          <w:szCs w:val="32"/>
          <w:lang w:val="en-US"/>
        </w:rPr>
      </w:pPr>
      <w:r w:rsidRPr="00482AD2">
        <w:rPr>
          <w:rFonts w:ascii="Arial" w:hAnsi="Arial" w:cs="Arial"/>
          <w:szCs w:val="32"/>
          <w:lang w:val="en-US"/>
        </w:rPr>
        <w:t>The key benefit on all listed actions is the improvement of service delivery to</w:t>
      </w:r>
    </w:p>
    <w:p w14:paraId="7B7961B6" w14:textId="77777777" w:rsidR="00032C6C" w:rsidRDefault="00032C6C" w:rsidP="007625F4">
      <w:pPr>
        <w:ind w:left="567"/>
        <w:jc w:val="both"/>
        <w:rPr>
          <w:rFonts w:ascii="Arial" w:hAnsi="Arial" w:cs="Arial"/>
          <w:szCs w:val="32"/>
          <w:lang w:val="en-US"/>
        </w:rPr>
      </w:pPr>
      <w:r w:rsidRPr="00482AD2">
        <w:rPr>
          <w:rFonts w:ascii="Arial" w:hAnsi="Arial" w:cs="Arial"/>
          <w:szCs w:val="32"/>
          <w:lang w:val="en-US"/>
        </w:rPr>
        <w:t>the Community</w:t>
      </w:r>
      <w:r>
        <w:rPr>
          <w:rFonts w:ascii="Arial" w:hAnsi="Arial" w:cs="Arial"/>
          <w:szCs w:val="32"/>
          <w:lang w:val="en-US"/>
        </w:rPr>
        <w:t xml:space="preserve"> and increase transparency</w:t>
      </w:r>
      <w:r w:rsidRPr="00482AD2">
        <w:rPr>
          <w:rFonts w:ascii="Arial" w:hAnsi="Arial" w:cs="Arial"/>
          <w:szCs w:val="32"/>
          <w:lang w:val="en-US"/>
        </w:rPr>
        <w:t>.</w:t>
      </w:r>
    </w:p>
    <w:p w14:paraId="7AA6790D" w14:textId="77777777" w:rsidR="00032C6C" w:rsidRDefault="00032C6C" w:rsidP="007625F4">
      <w:pPr>
        <w:ind w:left="567"/>
        <w:jc w:val="both"/>
        <w:rPr>
          <w:rFonts w:ascii="Arial" w:hAnsi="Arial" w:cs="Arial"/>
          <w:szCs w:val="32"/>
          <w:lang w:val="en-US"/>
        </w:rPr>
      </w:pPr>
    </w:p>
    <w:p w14:paraId="5F7EE454" w14:textId="77777777" w:rsidR="00032C6C" w:rsidRPr="00482AD2" w:rsidRDefault="00032C6C" w:rsidP="007625F4">
      <w:pPr>
        <w:ind w:left="567"/>
        <w:jc w:val="both"/>
        <w:rPr>
          <w:rFonts w:ascii="Arial" w:hAnsi="Arial" w:cs="Arial"/>
          <w:b/>
          <w:bCs/>
          <w:szCs w:val="32"/>
          <w:lang w:val="en-US"/>
        </w:rPr>
      </w:pPr>
      <w:r w:rsidRPr="00482AD2">
        <w:rPr>
          <w:rFonts w:ascii="Arial" w:hAnsi="Arial" w:cs="Arial"/>
          <w:b/>
          <w:bCs/>
          <w:szCs w:val="32"/>
          <w:lang w:val="en-US"/>
        </w:rPr>
        <w:t>Does it involve a tolerable risk?</w:t>
      </w:r>
    </w:p>
    <w:p w14:paraId="220A470E" w14:textId="77777777" w:rsidR="00032C6C" w:rsidRPr="00482AD2" w:rsidRDefault="00032C6C" w:rsidP="007625F4">
      <w:pPr>
        <w:ind w:left="567"/>
        <w:jc w:val="both"/>
        <w:rPr>
          <w:rFonts w:ascii="Arial" w:hAnsi="Arial" w:cs="Arial"/>
          <w:szCs w:val="32"/>
          <w:lang w:val="en-US"/>
        </w:rPr>
      </w:pPr>
      <w:r w:rsidRPr="00482AD2">
        <w:rPr>
          <w:rFonts w:ascii="Arial" w:hAnsi="Arial" w:cs="Arial"/>
          <w:szCs w:val="32"/>
          <w:lang w:val="en-US"/>
        </w:rPr>
        <w:t>The required changes are a major reform program for the City, and this will</w:t>
      </w:r>
    </w:p>
    <w:p w14:paraId="7F54A412" w14:textId="77777777" w:rsidR="00032C6C" w:rsidRPr="00241F81" w:rsidRDefault="00032C6C" w:rsidP="007625F4">
      <w:pPr>
        <w:ind w:left="567"/>
        <w:jc w:val="both"/>
        <w:rPr>
          <w:rFonts w:ascii="Arial" w:hAnsi="Arial" w:cs="Arial"/>
          <w:lang w:val="en-US"/>
        </w:rPr>
      </w:pPr>
      <w:r w:rsidRPr="6A008AE9">
        <w:rPr>
          <w:rFonts w:ascii="Arial" w:hAnsi="Arial" w:cs="Arial"/>
          <w:lang w:val="en-US"/>
        </w:rPr>
        <w:t xml:space="preserve">need very tightly managed with clear risk mitigation at every level. The risks of change to core systems are the most significant and highest risk and this would be mitigated by a focused team and effective risk management. </w:t>
      </w:r>
    </w:p>
    <w:p w14:paraId="6D274B62" w14:textId="77777777" w:rsidR="00032C6C" w:rsidRDefault="00032C6C" w:rsidP="007625F4">
      <w:pPr>
        <w:ind w:left="567"/>
        <w:jc w:val="both"/>
        <w:rPr>
          <w:rFonts w:ascii="Arial" w:hAnsi="Arial" w:cs="Arial"/>
          <w:szCs w:val="32"/>
          <w:lang w:val="en-US"/>
        </w:rPr>
      </w:pPr>
    </w:p>
    <w:p w14:paraId="1783F0C1" w14:textId="5C6F895B" w:rsidR="00032C6C" w:rsidRDefault="00032C6C" w:rsidP="007625F4">
      <w:pPr>
        <w:ind w:left="567"/>
        <w:jc w:val="both"/>
        <w:rPr>
          <w:rFonts w:ascii="Arial" w:hAnsi="Arial" w:cs="Arial"/>
          <w:b/>
          <w:bCs/>
          <w:sz w:val="28"/>
          <w:szCs w:val="28"/>
          <w:lang w:val="en-US"/>
        </w:rPr>
      </w:pPr>
    </w:p>
    <w:p w14:paraId="3DF54D10" w14:textId="069A32F6" w:rsidR="008B6144" w:rsidRDefault="008B6144" w:rsidP="007625F4">
      <w:pPr>
        <w:ind w:left="567"/>
        <w:jc w:val="both"/>
        <w:rPr>
          <w:rFonts w:ascii="Arial" w:hAnsi="Arial" w:cs="Arial"/>
          <w:b/>
          <w:bCs/>
          <w:sz w:val="28"/>
          <w:szCs w:val="28"/>
          <w:lang w:val="en-US"/>
        </w:rPr>
      </w:pPr>
    </w:p>
    <w:p w14:paraId="3BB7E339" w14:textId="77777777" w:rsidR="00032C6C" w:rsidRDefault="00032C6C" w:rsidP="007625F4">
      <w:pPr>
        <w:ind w:left="567"/>
        <w:jc w:val="both"/>
        <w:rPr>
          <w:rFonts w:ascii="Arial" w:hAnsi="Arial" w:cs="Arial"/>
          <w:b/>
          <w:bCs/>
          <w:sz w:val="28"/>
          <w:szCs w:val="28"/>
          <w:lang w:val="en-US"/>
        </w:rPr>
      </w:pPr>
      <w:r w:rsidRPr="6A008AE9">
        <w:rPr>
          <w:rFonts w:ascii="Arial" w:hAnsi="Arial" w:cs="Arial"/>
          <w:b/>
          <w:bCs/>
          <w:sz w:val="28"/>
          <w:szCs w:val="28"/>
          <w:lang w:val="en-US"/>
        </w:rPr>
        <w:t>Budget/Financial Implications</w:t>
      </w:r>
    </w:p>
    <w:p w14:paraId="1894C3A6" w14:textId="77777777" w:rsidR="00032C6C" w:rsidRPr="00241F81" w:rsidRDefault="00032C6C" w:rsidP="007625F4">
      <w:pPr>
        <w:ind w:left="567"/>
        <w:jc w:val="both"/>
        <w:rPr>
          <w:rFonts w:ascii="Arial" w:hAnsi="Arial" w:cs="Arial"/>
          <w:b/>
          <w:sz w:val="28"/>
          <w:szCs w:val="32"/>
          <w:lang w:val="en-US"/>
        </w:rPr>
      </w:pPr>
    </w:p>
    <w:p w14:paraId="1E2264CA" w14:textId="77777777" w:rsidR="00032C6C" w:rsidRPr="00241F81" w:rsidRDefault="00032C6C" w:rsidP="007625F4">
      <w:pPr>
        <w:ind w:left="567"/>
        <w:jc w:val="both"/>
        <w:rPr>
          <w:rFonts w:ascii="Arial" w:hAnsi="Arial" w:cs="Arial"/>
          <w:szCs w:val="32"/>
          <w:lang w:val="en-US"/>
        </w:rPr>
      </w:pPr>
      <w:r w:rsidRPr="00241F81">
        <w:rPr>
          <w:rFonts w:ascii="Arial" w:hAnsi="Arial" w:cs="Arial"/>
          <w:szCs w:val="32"/>
          <w:lang w:val="en-US"/>
        </w:rPr>
        <w:t xml:space="preserve">The CEO Performance Review is required annually under section 5.38 of the </w:t>
      </w:r>
      <w:r w:rsidRPr="00241F81">
        <w:rPr>
          <w:rFonts w:ascii="Arial" w:hAnsi="Arial" w:cs="Arial"/>
          <w:i/>
          <w:iCs/>
          <w:szCs w:val="32"/>
          <w:lang w:val="en-US"/>
        </w:rPr>
        <w:t>Local Government Act 1995</w:t>
      </w:r>
      <w:r>
        <w:rPr>
          <w:rFonts w:ascii="Arial" w:hAnsi="Arial" w:cs="Arial"/>
          <w:szCs w:val="32"/>
          <w:lang w:val="en-US"/>
        </w:rPr>
        <w:t xml:space="preserve"> and includes the setting of key results areas to apply to the CEO. </w:t>
      </w:r>
    </w:p>
    <w:p w14:paraId="288156AD" w14:textId="77777777" w:rsidR="00032C6C" w:rsidRPr="00241F81" w:rsidRDefault="00032C6C" w:rsidP="007625F4">
      <w:pPr>
        <w:ind w:left="567"/>
        <w:jc w:val="both"/>
        <w:rPr>
          <w:rFonts w:ascii="Arial" w:hAnsi="Arial" w:cs="Arial"/>
          <w:szCs w:val="32"/>
          <w:lang w:val="en-US"/>
        </w:rPr>
      </w:pPr>
    </w:p>
    <w:p w14:paraId="678B8DEA" w14:textId="53571473" w:rsidR="00905028" w:rsidRDefault="00032C6C" w:rsidP="007625F4">
      <w:pPr>
        <w:ind w:left="567"/>
        <w:rPr>
          <w:rFonts w:ascii="Arial" w:hAnsi="Arial" w:cs="Arial"/>
          <w:szCs w:val="32"/>
          <w:lang w:val="en-US"/>
        </w:rPr>
      </w:pPr>
      <w:r w:rsidRPr="00241F81">
        <w:rPr>
          <w:rFonts w:ascii="Arial" w:hAnsi="Arial" w:cs="Arial"/>
          <w:szCs w:val="32"/>
          <w:lang w:val="en-US"/>
        </w:rPr>
        <w:t>Within existing budget.</w:t>
      </w:r>
    </w:p>
    <w:p w14:paraId="4EB850C6" w14:textId="77777777" w:rsidR="00905028" w:rsidRDefault="00905028" w:rsidP="007625F4">
      <w:pPr>
        <w:ind w:left="567"/>
        <w:rPr>
          <w:rFonts w:ascii="Arial" w:hAnsi="Arial" w:cs="Arial"/>
          <w:szCs w:val="32"/>
          <w:lang w:val="en-US"/>
        </w:rPr>
      </w:pPr>
      <w:r>
        <w:rPr>
          <w:rFonts w:ascii="Arial" w:hAnsi="Arial" w:cs="Arial"/>
          <w:szCs w:val="32"/>
          <w:lang w:val="en-US"/>
        </w:rPr>
        <w:br w:type="page"/>
      </w:r>
    </w:p>
    <w:p w14:paraId="4E454AE5" w14:textId="5EA91C22" w:rsidR="00032C6C" w:rsidRDefault="00905028" w:rsidP="00ED5EAA">
      <w:pPr>
        <w:pStyle w:val="Heading2"/>
        <w:numPr>
          <w:ilvl w:val="1"/>
          <w:numId w:val="1"/>
        </w:numPr>
        <w:tabs>
          <w:tab w:val="clear" w:pos="720"/>
        </w:tabs>
        <w:spacing w:before="0" w:after="0"/>
        <w:ind w:left="567" w:hanging="851"/>
      </w:pPr>
      <w:bookmarkStart w:id="95" w:name="_Toc86365358"/>
      <w:r>
        <w:rPr>
          <w:rFonts w:ascii="Arial" w:hAnsi="Arial" w:cs="Arial"/>
          <w:noProof/>
          <w:sz w:val="24"/>
          <w:szCs w:val="24"/>
          <w:u w:val="none"/>
        </w:rPr>
        <w:t>C</w:t>
      </w:r>
      <w:r w:rsidR="00882B52">
        <w:rPr>
          <w:rFonts w:ascii="Arial" w:hAnsi="Arial" w:cs="Arial"/>
          <w:noProof/>
          <w:sz w:val="24"/>
          <w:szCs w:val="24"/>
          <w:u w:val="none"/>
        </w:rPr>
        <w:t>EO Performance Review Committee</w:t>
      </w:r>
      <w:r w:rsidR="00A452CF">
        <w:rPr>
          <w:rFonts w:ascii="Arial" w:hAnsi="Arial" w:cs="Arial"/>
          <w:noProof/>
          <w:sz w:val="24"/>
          <w:szCs w:val="24"/>
          <w:u w:val="none"/>
        </w:rPr>
        <w:t xml:space="preserve"> – Independent Observer</w:t>
      </w:r>
      <w:bookmarkEnd w:id="95"/>
    </w:p>
    <w:p w14:paraId="7D6D0E71" w14:textId="40D95551" w:rsidR="00906422" w:rsidRDefault="00906422">
      <w:pPr>
        <w:rPr>
          <w:rFonts w:ascii="Arial" w:hAnsi="Arial" w:cs="Arial"/>
          <w:b/>
          <w:noProof/>
          <w:kern w:val="28"/>
          <w:szCs w:val="24"/>
        </w:rPr>
      </w:pPr>
    </w:p>
    <w:tbl>
      <w:tblPr>
        <w:tblStyle w:val="TableGrid"/>
        <w:tblW w:w="7797" w:type="dxa"/>
        <w:tblInd w:w="562" w:type="dxa"/>
        <w:tblLook w:val="04A0" w:firstRow="1" w:lastRow="0" w:firstColumn="1" w:lastColumn="0" w:noHBand="0" w:noVBand="1"/>
      </w:tblPr>
      <w:tblGrid>
        <w:gridCol w:w="2756"/>
        <w:gridCol w:w="5041"/>
      </w:tblGrid>
      <w:tr w:rsidR="002C07F5" w:rsidRPr="008A1B93" w14:paraId="374A9451" w14:textId="77777777" w:rsidTr="008B6144">
        <w:tc>
          <w:tcPr>
            <w:tcW w:w="2756" w:type="dxa"/>
          </w:tcPr>
          <w:p w14:paraId="4249F8FD" w14:textId="77777777" w:rsidR="002C07F5" w:rsidRPr="00DD5B71" w:rsidRDefault="002C07F5" w:rsidP="00ED0ED9">
            <w:pPr>
              <w:jc w:val="both"/>
              <w:rPr>
                <w:rFonts w:ascii="Arial" w:hAnsi="Arial" w:cs="Arial"/>
                <w:b/>
                <w:szCs w:val="24"/>
              </w:rPr>
            </w:pPr>
            <w:r w:rsidRPr="00DD5B71">
              <w:rPr>
                <w:rFonts w:ascii="Arial" w:hAnsi="Arial" w:cs="Arial"/>
                <w:b/>
                <w:szCs w:val="24"/>
              </w:rPr>
              <w:t>Council</w:t>
            </w:r>
          </w:p>
        </w:tc>
        <w:tc>
          <w:tcPr>
            <w:tcW w:w="5041" w:type="dxa"/>
          </w:tcPr>
          <w:p w14:paraId="2AE1E63E" w14:textId="77777777" w:rsidR="002C07F5" w:rsidRPr="008A1B93" w:rsidRDefault="002C07F5" w:rsidP="00ED0ED9">
            <w:pPr>
              <w:jc w:val="both"/>
              <w:rPr>
                <w:rFonts w:ascii="Arial" w:hAnsi="Arial" w:cs="Arial"/>
                <w:szCs w:val="24"/>
              </w:rPr>
            </w:pPr>
            <w:r>
              <w:rPr>
                <w:rFonts w:ascii="Arial" w:hAnsi="Arial" w:cs="Arial"/>
                <w:szCs w:val="24"/>
              </w:rPr>
              <w:t xml:space="preserve">28 September 2021 </w:t>
            </w:r>
          </w:p>
        </w:tc>
      </w:tr>
      <w:tr w:rsidR="002C07F5" w:rsidRPr="008A1B93" w14:paraId="7A18BE1B" w14:textId="77777777" w:rsidTr="008B6144">
        <w:tc>
          <w:tcPr>
            <w:tcW w:w="2756" w:type="dxa"/>
          </w:tcPr>
          <w:p w14:paraId="4328BF51" w14:textId="77777777" w:rsidR="002C07F5" w:rsidRPr="00DD5B71" w:rsidRDefault="002C07F5" w:rsidP="00ED0ED9">
            <w:pPr>
              <w:jc w:val="both"/>
              <w:rPr>
                <w:rFonts w:ascii="Arial" w:hAnsi="Arial" w:cs="Arial"/>
                <w:b/>
                <w:szCs w:val="24"/>
              </w:rPr>
            </w:pPr>
            <w:r w:rsidRPr="00DD5B71">
              <w:rPr>
                <w:rFonts w:ascii="Arial" w:hAnsi="Arial" w:cs="Arial"/>
                <w:b/>
                <w:szCs w:val="24"/>
              </w:rPr>
              <w:t>Applicant</w:t>
            </w:r>
          </w:p>
        </w:tc>
        <w:tc>
          <w:tcPr>
            <w:tcW w:w="5041" w:type="dxa"/>
          </w:tcPr>
          <w:p w14:paraId="0D4062BE" w14:textId="77777777" w:rsidR="002C07F5" w:rsidRPr="00365597" w:rsidRDefault="002C07F5" w:rsidP="00ED0ED9">
            <w:pPr>
              <w:jc w:val="both"/>
              <w:rPr>
                <w:rFonts w:ascii="Arial" w:hAnsi="Arial" w:cs="Arial"/>
                <w:szCs w:val="24"/>
              </w:rPr>
            </w:pPr>
            <w:r w:rsidRPr="00365597">
              <w:rPr>
                <w:rFonts w:ascii="Arial" w:hAnsi="Arial" w:cs="Arial"/>
                <w:szCs w:val="24"/>
              </w:rPr>
              <w:t xml:space="preserve">City of Nedlands </w:t>
            </w:r>
          </w:p>
        </w:tc>
      </w:tr>
      <w:tr w:rsidR="002C07F5" w:rsidRPr="008A1B93" w14:paraId="3DDFC522" w14:textId="77777777" w:rsidTr="008B6144">
        <w:tc>
          <w:tcPr>
            <w:tcW w:w="2756" w:type="dxa"/>
          </w:tcPr>
          <w:p w14:paraId="2241FCA9" w14:textId="77777777" w:rsidR="002C07F5" w:rsidRPr="00DD5B71" w:rsidRDefault="002C07F5" w:rsidP="00ED0ED9">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5041" w:type="dxa"/>
          </w:tcPr>
          <w:p w14:paraId="588693C5" w14:textId="63A89438" w:rsidR="002C07F5" w:rsidRPr="00E86F62" w:rsidRDefault="00783B45" w:rsidP="00ED0ED9">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2C07F5" w:rsidRPr="008A1B93" w14:paraId="0E340830" w14:textId="77777777" w:rsidTr="008B6144">
        <w:tc>
          <w:tcPr>
            <w:tcW w:w="2756" w:type="dxa"/>
          </w:tcPr>
          <w:p w14:paraId="4C9A77A7" w14:textId="77777777" w:rsidR="002C07F5" w:rsidRPr="00DD5B71" w:rsidRDefault="002C07F5" w:rsidP="00ED0ED9">
            <w:pPr>
              <w:jc w:val="both"/>
              <w:rPr>
                <w:rFonts w:ascii="Arial" w:hAnsi="Arial" w:cs="Arial"/>
                <w:b/>
                <w:szCs w:val="24"/>
              </w:rPr>
            </w:pPr>
            <w:r>
              <w:rPr>
                <w:rFonts w:ascii="Arial" w:hAnsi="Arial" w:cs="Arial"/>
                <w:b/>
                <w:szCs w:val="24"/>
              </w:rPr>
              <w:t>CEO</w:t>
            </w:r>
          </w:p>
        </w:tc>
        <w:tc>
          <w:tcPr>
            <w:tcW w:w="5041" w:type="dxa"/>
          </w:tcPr>
          <w:p w14:paraId="5CED1463" w14:textId="77777777" w:rsidR="002C07F5" w:rsidRPr="00BE7B75" w:rsidRDefault="002C07F5" w:rsidP="00ED0ED9">
            <w:pPr>
              <w:jc w:val="both"/>
              <w:rPr>
                <w:rFonts w:ascii="Arial" w:hAnsi="Arial" w:cs="Arial"/>
                <w:szCs w:val="24"/>
              </w:rPr>
            </w:pPr>
            <w:r w:rsidRPr="00BE7B75">
              <w:rPr>
                <w:rFonts w:ascii="Arial" w:hAnsi="Arial" w:cs="Arial"/>
                <w:szCs w:val="24"/>
              </w:rPr>
              <w:t xml:space="preserve">Bill Parker </w:t>
            </w:r>
          </w:p>
        </w:tc>
      </w:tr>
      <w:tr w:rsidR="002C07F5" w:rsidRPr="008A1B93" w14:paraId="3C04A1F6" w14:textId="77777777" w:rsidTr="008B6144">
        <w:tc>
          <w:tcPr>
            <w:tcW w:w="2756" w:type="dxa"/>
          </w:tcPr>
          <w:p w14:paraId="7D2AD454" w14:textId="77777777" w:rsidR="002C07F5" w:rsidRPr="002C07F5" w:rsidRDefault="002C07F5" w:rsidP="00ED0ED9">
            <w:pPr>
              <w:jc w:val="both"/>
              <w:rPr>
                <w:rFonts w:ascii="Arial" w:hAnsi="Arial" w:cs="Arial"/>
                <w:b/>
                <w:szCs w:val="24"/>
              </w:rPr>
            </w:pPr>
            <w:r w:rsidRPr="002C07F5">
              <w:rPr>
                <w:rFonts w:ascii="Arial" w:hAnsi="Arial" w:cs="Arial"/>
                <w:b/>
                <w:szCs w:val="24"/>
              </w:rPr>
              <w:t>Attachments</w:t>
            </w:r>
          </w:p>
        </w:tc>
        <w:tc>
          <w:tcPr>
            <w:tcW w:w="5041" w:type="dxa"/>
          </w:tcPr>
          <w:p w14:paraId="4EA21B78" w14:textId="33E5F11A" w:rsidR="002C07F5" w:rsidRPr="00783B45" w:rsidRDefault="00783B45" w:rsidP="00783B45">
            <w:pPr>
              <w:jc w:val="both"/>
              <w:rPr>
                <w:rFonts w:ascii="Arial" w:hAnsi="Arial" w:cs="Arial"/>
                <w:szCs w:val="32"/>
                <w:lang w:val="en-US"/>
              </w:rPr>
            </w:pPr>
            <w:r w:rsidRPr="00783B45">
              <w:rPr>
                <w:rFonts w:ascii="Arial" w:hAnsi="Arial" w:cs="Arial"/>
                <w:szCs w:val="32"/>
                <w:lang w:val="en-US"/>
              </w:rPr>
              <w:t>Nil.</w:t>
            </w:r>
          </w:p>
        </w:tc>
      </w:tr>
      <w:tr w:rsidR="002C07F5" w:rsidRPr="008A1B93" w14:paraId="7161D313" w14:textId="77777777" w:rsidTr="008B6144">
        <w:tc>
          <w:tcPr>
            <w:tcW w:w="2756" w:type="dxa"/>
          </w:tcPr>
          <w:p w14:paraId="18C62C44" w14:textId="77777777" w:rsidR="002C07F5" w:rsidRPr="002C07F5" w:rsidRDefault="002C07F5" w:rsidP="00ED0ED9">
            <w:pPr>
              <w:jc w:val="both"/>
              <w:rPr>
                <w:rFonts w:ascii="Arial" w:hAnsi="Arial" w:cs="Arial"/>
                <w:b/>
                <w:szCs w:val="24"/>
              </w:rPr>
            </w:pPr>
            <w:r w:rsidRPr="002C07F5">
              <w:rPr>
                <w:rFonts w:ascii="Arial" w:hAnsi="Arial" w:cs="Arial"/>
                <w:b/>
                <w:szCs w:val="24"/>
              </w:rPr>
              <w:t>Confidential Attachments</w:t>
            </w:r>
          </w:p>
        </w:tc>
        <w:tc>
          <w:tcPr>
            <w:tcW w:w="5041" w:type="dxa"/>
          </w:tcPr>
          <w:p w14:paraId="059CF4A3" w14:textId="3C9C5560" w:rsidR="002C07F5" w:rsidRPr="002C07F5" w:rsidRDefault="002C07F5" w:rsidP="002C07F5">
            <w:pPr>
              <w:jc w:val="both"/>
              <w:rPr>
                <w:rFonts w:ascii="Arial" w:hAnsi="Arial" w:cs="Arial"/>
                <w:szCs w:val="32"/>
                <w:lang w:val="en-US"/>
              </w:rPr>
            </w:pPr>
            <w:r w:rsidRPr="002C07F5">
              <w:rPr>
                <w:rFonts w:ascii="Arial" w:hAnsi="Arial" w:cs="Arial"/>
                <w:szCs w:val="32"/>
                <w:lang w:val="en-US"/>
              </w:rPr>
              <w:t>Nil.</w:t>
            </w:r>
          </w:p>
        </w:tc>
      </w:tr>
    </w:tbl>
    <w:p w14:paraId="50EB7324" w14:textId="4633DB30" w:rsidR="002C07F5" w:rsidRDefault="002C07F5" w:rsidP="002C07F5">
      <w:pPr>
        <w:jc w:val="both"/>
        <w:rPr>
          <w:rFonts w:ascii="Arial" w:hAnsi="Arial" w:cs="Arial"/>
          <w:b/>
          <w:szCs w:val="32"/>
          <w:lang w:val="en-US"/>
        </w:rPr>
      </w:pPr>
    </w:p>
    <w:p w14:paraId="615113EF" w14:textId="1A45B2C1" w:rsidR="00A60FF1" w:rsidRDefault="00A60FF1" w:rsidP="00195350">
      <w:pPr>
        <w:ind w:left="-567"/>
        <w:jc w:val="both"/>
        <w:rPr>
          <w:rFonts w:ascii="Arial" w:hAnsi="Arial" w:cs="Arial"/>
          <w:bCs/>
          <w:szCs w:val="32"/>
          <w:lang w:val="en-US"/>
        </w:rPr>
      </w:pPr>
      <w:r w:rsidRPr="00195350">
        <w:rPr>
          <w:rFonts w:ascii="Arial" w:hAnsi="Arial" w:cs="Arial"/>
          <w:bCs/>
          <w:szCs w:val="32"/>
          <w:lang w:val="en-US"/>
        </w:rPr>
        <w:t xml:space="preserve">Councillor Hodsdon </w:t>
      </w:r>
      <w:r w:rsidR="00195350" w:rsidRPr="00195350">
        <w:rPr>
          <w:rFonts w:ascii="Arial" w:hAnsi="Arial" w:cs="Arial"/>
          <w:bCs/>
          <w:szCs w:val="32"/>
          <w:lang w:val="en-US"/>
        </w:rPr>
        <w:t>left the meeting at 11.21pm and returned at 11.23pm.</w:t>
      </w:r>
    </w:p>
    <w:p w14:paraId="034DC18E" w14:textId="39A3589C" w:rsidR="00195350" w:rsidRDefault="00195350" w:rsidP="00195350">
      <w:pPr>
        <w:ind w:left="-567"/>
        <w:jc w:val="both"/>
        <w:rPr>
          <w:rFonts w:ascii="Arial" w:hAnsi="Arial" w:cs="Arial"/>
          <w:bCs/>
          <w:szCs w:val="32"/>
          <w:lang w:val="en-US"/>
        </w:rPr>
      </w:pPr>
    </w:p>
    <w:p w14:paraId="4A8B37E8" w14:textId="77777777" w:rsidR="009C6BFB" w:rsidRDefault="009C6BFB" w:rsidP="00195350">
      <w:pPr>
        <w:ind w:left="-567"/>
        <w:jc w:val="both"/>
        <w:rPr>
          <w:rFonts w:ascii="Arial" w:hAnsi="Arial" w:cs="Arial"/>
          <w:bCs/>
          <w:szCs w:val="32"/>
          <w:lang w:val="en-US"/>
        </w:rPr>
      </w:pPr>
    </w:p>
    <w:p w14:paraId="029FD38E" w14:textId="3823DA68" w:rsidR="00195350" w:rsidRPr="00195350" w:rsidRDefault="00195350" w:rsidP="00195350">
      <w:pPr>
        <w:ind w:left="-567"/>
        <w:jc w:val="both"/>
        <w:rPr>
          <w:rFonts w:ascii="Arial" w:hAnsi="Arial" w:cs="Arial"/>
          <w:bCs/>
          <w:szCs w:val="32"/>
          <w:lang w:val="en-US"/>
        </w:rPr>
      </w:pPr>
      <w:r>
        <w:rPr>
          <w:rFonts w:ascii="Arial" w:hAnsi="Arial" w:cs="Arial"/>
          <w:bCs/>
          <w:szCs w:val="32"/>
          <w:lang w:val="en-US"/>
        </w:rPr>
        <w:t xml:space="preserve">Councillor Horley left the meeting at </w:t>
      </w:r>
      <w:r w:rsidR="00DE77BA">
        <w:rPr>
          <w:rFonts w:ascii="Arial" w:hAnsi="Arial" w:cs="Arial"/>
          <w:bCs/>
          <w:szCs w:val="32"/>
          <w:lang w:val="en-US"/>
        </w:rPr>
        <w:t>11.23pm and returned at 11.24pm</w:t>
      </w:r>
    </w:p>
    <w:p w14:paraId="0E0F88B7" w14:textId="77777777" w:rsidR="00195350" w:rsidRDefault="00195350" w:rsidP="002C07F5">
      <w:pPr>
        <w:jc w:val="both"/>
        <w:rPr>
          <w:rFonts w:ascii="Arial" w:hAnsi="Arial" w:cs="Arial"/>
          <w:b/>
          <w:szCs w:val="32"/>
          <w:lang w:val="en-US"/>
        </w:rPr>
      </w:pPr>
    </w:p>
    <w:p w14:paraId="678E0CF3" w14:textId="77777777" w:rsidR="00195350" w:rsidRDefault="00195350" w:rsidP="002C07F5">
      <w:pPr>
        <w:jc w:val="both"/>
        <w:rPr>
          <w:rFonts w:ascii="Arial" w:hAnsi="Arial" w:cs="Arial"/>
          <w:b/>
          <w:szCs w:val="32"/>
          <w:lang w:val="en-US"/>
        </w:rPr>
      </w:pPr>
    </w:p>
    <w:p w14:paraId="389AF9A1" w14:textId="484E0E30" w:rsidR="00562DC8" w:rsidRPr="006D752D" w:rsidRDefault="00562DC8" w:rsidP="00562DC8">
      <w:pPr>
        <w:ind w:left="567"/>
        <w:jc w:val="both"/>
        <w:rPr>
          <w:rFonts w:ascii="Arial" w:hAnsi="Arial" w:cs="Arial"/>
          <w:b/>
          <w:szCs w:val="24"/>
        </w:rPr>
      </w:pPr>
      <w:r w:rsidRPr="006D752D">
        <w:rPr>
          <w:rFonts w:ascii="Arial" w:hAnsi="Arial" w:cs="Arial"/>
          <w:b/>
          <w:szCs w:val="24"/>
        </w:rPr>
        <w:t xml:space="preserve">Regulation 11(da) </w:t>
      </w:r>
      <w:r w:rsidR="009C6BFB">
        <w:rPr>
          <w:rFonts w:ascii="Arial" w:hAnsi="Arial" w:cs="Arial"/>
          <w:b/>
          <w:szCs w:val="24"/>
        </w:rPr>
        <w:t>–</w:t>
      </w:r>
      <w:r w:rsidRPr="006D752D">
        <w:rPr>
          <w:rFonts w:ascii="Arial" w:hAnsi="Arial" w:cs="Arial"/>
          <w:b/>
          <w:szCs w:val="24"/>
        </w:rPr>
        <w:t xml:space="preserve"> </w:t>
      </w:r>
      <w:r w:rsidR="009C6BFB">
        <w:rPr>
          <w:rFonts w:ascii="Arial" w:hAnsi="Arial" w:cs="Arial"/>
          <w:b/>
          <w:szCs w:val="24"/>
        </w:rPr>
        <w:t xml:space="preserve">The additional clauses </w:t>
      </w:r>
      <w:r w:rsidR="000B0199">
        <w:rPr>
          <w:rFonts w:ascii="Arial" w:hAnsi="Arial" w:cs="Arial"/>
          <w:b/>
          <w:szCs w:val="24"/>
        </w:rPr>
        <w:t>were added from the CEO Performance Review Committee Minutes.</w:t>
      </w:r>
    </w:p>
    <w:p w14:paraId="2C675BEC" w14:textId="77777777" w:rsidR="00562DC8" w:rsidRPr="006D752D" w:rsidRDefault="00562DC8" w:rsidP="00562DC8">
      <w:pPr>
        <w:ind w:left="567"/>
        <w:jc w:val="both"/>
        <w:rPr>
          <w:rFonts w:ascii="Arial" w:hAnsi="Arial" w:cs="Arial"/>
          <w:szCs w:val="24"/>
        </w:rPr>
      </w:pPr>
    </w:p>
    <w:p w14:paraId="143E3CB0" w14:textId="6A22541C" w:rsidR="00562DC8" w:rsidRPr="006D752D" w:rsidRDefault="00562DC8" w:rsidP="00562DC8">
      <w:pPr>
        <w:ind w:left="567"/>
        <w:jc w:val="both"/>
        <w:rPr>
          <w:rFonts w:ascii="Arial" w:hAnsi="Arial" w:cs="Arial"/>
          <w:szCs w:val="24"/>
        </w:rPr>
      </w:pPr>
      <w:r w:rsidRPr="006D752D">
        <w:rPr>
          <w:rFonts w:ascii="Arial" w:hAnsi="Arial" w:cs="Arial"/>
          <w:szCs w:val="24"/>
        </w:rPr>
        <w:t xml:space="preserve">Moved – Councillor </w:t>
      </w:r>
      <w:r w:rsidR="00FA19C3">
        <w:rPr>
          <w:rFonts w:ascii="Arial" w:hAnsi="Arial" w:cs="Arial"/>
          <w:szCs w:val="24"/>
        </w:rPr>
        <w:t>Coghlan</w:t>
      </w:r>
    </w:p>
    <w:p w14:paraId="32AAD825" w14:textId="3E436B1C" w:rsidR="00562DC8" w:rsidRPr="006D752D" w:rsidRDefault="00562DC8" w:rsidP="00562DC8">
      <w:pPr>
        <w:ind w:left="567"/>
        <w:jc w:val="both"/>
        <w:rPr>
          <w:rFonts w:ascii="Arial" w:hAnsi="Arial" w:cs="Arial"/>
          <w:szCs w:val="24"/>
        </w:rPr>
      </w:pPr>
      <w:r w:rsidRPr="006D752D">
        <w:rPr>
          <w:rFonts w:ascii="Arial" w:hAnsi="Arial" w:cs="Arial"/>
          <w:szCs w:val="24"/>
        </w:rPr>
        <w:t xml:space="preserve">Seconded – Councillor </w:t>
      </w:r>
      <w:r w:rsidR="006A1EF7">
        <w:rPr>
          <w:rFonts w:ascii="Arial" w:hAnsi="Arial" w:cs="Arial"/>
          <w:szCs w:val="24"/>
        </w:rPr>
        <w:t>Youngman</w:t>
      </w:r>
    </w:p>
    <w:p w14:paraId="5F32E3B9" w14:textId="77777777" w:rsidR="00562DC8" w:rsidRPr="006D752D" w:rsidRDefault="00562DC8" w:rsidP="00562DC8">
      <w:pPr>
        <w:ind w:left="567"/>
        <w:jc w:val="both"/>
        <w:rPr>
          <w:rFonts w:ascii="Arial" w:hAnsi="Arial" w:cs="Arial"/>
          <w:szCs w:val="24"/>
        </w:rPr>
      </w:pPr>
    </w:p>
    <w:p w14:paraId="3E5719B5" w14:textId="2BD2A953" w:rsidR="00562DC8" w:rsidRDefault="00562DC8" w:rsidP="00562DC8">
      <w:pPr>
        <w:ind w:left="567"/>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8C7E67">
        <w:rPr>
          <w:rFonts w:ascii="Arial" w:hAnsi="Arial" w:cs="Arial"/>
          <w:b/>
          <w:szCs w:val="24"/>
        </w:rPr>
        <w:t xml:space="preserve"> subject to</w:t>
      </w:r>
      <w:r w:rsidR="00BA1A75">
        <w:rPr>
          <w:rFonts w:ascii="Arial" w:hAnsi="Arial" w:cs="Arial"/>
          <w:b/>
          <w:szCs w:val="24"/>
        </w:rPr>
        <w:t xml:space="preserve"> the following additional clauses from the CEO Performance Review Committee Minutes of 26 August 2021</w:t>
      </w:r>
      <w:r w:rsidR="00AA0FA1">
        <w:rPr>
          <w:rFonts w:ascii="Arial" w:hAnsi="Arial" w:cs="Arial"/>
          <w:b/>
          <w:szCs w:val="24"/>
        </w:rPr>
        <w:t xml:space="preserve"> being added:</w:t>
      </w:r>
    </w:p>
    <w:p w14:paraId="522B935F" w14:textId="77777777" w:rsidR="008C7E67" w:rsidRDefault="008C7E67" w:rsidP="00562DC8">
      <w:pPr>
        <w:ind w:left="567"/>
        <w:jc w:val="both"/>
        <w:rPr>
          <w:rFonts w:ascii="Arial" w:hAnsi="Arial" w:cs="Arial"/>
          <w:b/>
          <w:szCs w:val="24"/>
        </w:rPr>
      </w:pPr>
    </w:p>
    <w:p w14:paraId="40DBFF58" w14:textId="77777777" w:rsidR="00BA1A75" w:rsidRDefault="00BA1A75" w:rsidP="00900BB7">
      <w:pPr>
        <w:pStyle w:val="ListParagraph"/>
        <w:numPr>
          <w:ilvl w:val="0"/>
          <w:numId w:val="87"/>
        </w:numPr>
        <w:ind w:left="1134" w:hanging="567"/>
        <w:contextualSpacing w:val="0"/>
        <w:jc w:val="both"/>
        <w:rPr>
          <w:rFonts w:ascii="Arial" w:hAnsi="Arial" w:cs="Arial"/>
          <w:b/>
          <w:bCs/>
          <w:szCs w:val="24"/>
        </w:rPr>
      </w:pPr>
      <w:r>
        <w:rPr>
          <w:rFonts w:ascii="Arial" w:hAnsi="Arial" w:cs="Arial"/>
          <w:b/>
          <w:bCs/>
          <w:szCs w:val="24"/>
        </w:rPr>
        <w:t>n</w:t>
      </w:r>
      <w:r w:rsidRPr="00F41BD6">
        <w:rPr>
          <w:rFonts w:ascii="Arial" w:hAnsi="Arial" w:cs="Arial"/>
          <w:b/>
          <w:bCs/>
          <w:szCs w:val="24"/>
        </w:rPr>
        <w:t>otes the report commissioned by the City of Nedlands by Core Business Australia’s Chris Morrison</w:t>
      </w:r>
      <w:r>
        <w:rPr>
          <w:rFonts w:ascii="Arial" w:hAnsi="Arial" w:cs="Arial"/>
          <w:b/>
          <w:bCs/>
          <w:szCs w:val="24"/>
        </w:rPr>
        <w:t>; and</w:t>
      </w:r>
    </w:p>
    <w:p w14:paraId="52DFBBB8" w14:textId="77777777" w:rsidR="00BA1A75" w:rsidRPr="00F41BD6" w:rsidRDefault="00BA1A75" w:rsidP="00BA1A75">
      <w:pPr>
        <w:pStyle w:val="ListParagraph"/>
        <w:ind w:left="567"/>
        <w:contextualSpacing w:val="0"/>
        <w:jc w:val="both"/>
        <w:rPr>
          <w:rFonts w:ascii="Arial" w:hAnsi="Arial" w:cs="Arial"/>
          <w:b/>
          <w:bCs/>
          <w:szCs w:val="24"/>
        </w:rPr>
      </w:pPr>
    </w:p>
    <w:p w14:paraId="6C315922" w14:textId="77777777" w:rsidR="00BA1A75" w:rsidRDefault="00BA1A75" w:rsidP="00900BB7">
      <w:pPr>
        <w:pStyle w:val="ListParagraph"/>
        <w:numPr>
          <w:ilvl w:val="0"/>
          <w:numId w:val="87"/>
        </w:numPr>
        <w:ind w:left="1134" w:hanging="567"/>
        <w:contextualSpacing w:val="0"/>
        <w:jc w:val="both"/>
        <w:rPr>
          <w:rFonts w:ascii="Arial" w:hAnsi="Arial" w:cs="Arial"/>
          <w:b/>
          <w:bCs/>
          <w:szCs w:val="24"/>
        </w:rPr>
      </w:pPr>
      <w:r>
        <w:rPr>
          <w:rFonts w:ascii="Arial" w:hAnsi="Arial" w:cs="Arial"/>
          <w:b/>
          <w:bCs/>
          <w:szCs w:val="24"/>
        </w:rPr>
        <w:t xml:space="preserve">retain and review the </w:t>
      </w:r>
      <w:r w:rsidRPr="00F41BD6">
        <w:rPr>
          <w:rFonts w:ascii="Arial" w:hAnsi="Arial" w:cs="Arial"/>
          <w:b/>
          <w:bCs/>
          <w:szCs w:val="24"/>
        </w:rPr>
        <w:t>CEO KRAs for the permanent CEO incorporating 10 performance criteria recommended within the CEO Recruitment and Selection Guidelines adopted on 8</w:t>
      </w:r>
      <w:r w:rsidRPr="00F41BD6">
        <w:rPr>
          <w:rFonts w:ascii="Arial" w:hAnsi="Arial" w:cs="Arial"/>
          <w:b/>
          <w:bCs/>
          <w:szCs w:val="24"/>
          <w:vertAlign w:val="superscript"/>
        </w:rPr>
        <w:t>th</w:t>
      </w:r>
      <w:r>
        <w:rPr>
          <w:rFonts w:ascii="Arial" w:hAnsi="Arial" w:cs="Arial"/>
          <w:b/>
          <w:bCs/>
          <w:szCs w:val="24"/>
        </w:rPr>
        <w:t xml:space="preserve"> </w:t>
      </w:r>
      <w:r w:rsidRPr="00F41BD6">
        <w:rPr>
          <w:rFonts w:ascii="Arial" w:hAnsi="Arial" w:cs="Arial"/>
          <w:b/>
          <w:bCs/>
          <w:szCs w:val="24"/>
        </w:rPr>
        <w:t>February 2021 and outlined within attachment (a) on the commencement of a permanent CEO.</w:t>
      </w:r>
    </w:p>
    <w:p w14:paraId="2E3DF649" w14:textId="77777777" w:rsidR="008C7E67" w:rsidRDefault="008C7E67" w:rsidP="00562DC8">
      <w:pPr>
        <w:ind w:left="567"/>
        <w:jc w:val="both"/>
        <w:rPr>
          <w:rFonts w:ascii="Arial" w:hAnsi="Arial" w:cs="Arial"/>
          <w:b/>
          <w:szCs w:val="24"/>
        </w:rPr>
      </w:pPr>
    </w:p>
    <w:p w14:paraId="4D06BF72" w14:textId="029AB792" w:rsidR="00562DC8" w:rsidRPr="006D752D" w:rsidRDefault="00170656" w:rsidP="00562DC8">
      <w:pPr>
        <w:jc w:val="right"/>
        <w:rPr>
          <w:rFonts w:ascii="Arial" w:hAnsi="Arial" w:cs="Arial"/>
          <w:b/>
          <w:szCs w:val="24"/>
        </w:rPr>
      </w:pPr>
      <w:r>
        <w:rPr>
          <w:rFonts w:ascii="Arial" w:hAnsi="Arial" w:cs="Arial"/>
          <w:b/>
          <w:szCs w:val="24"/>
        </w:rPr>
        <w:t>CARRIED 9/3</w:t>
      </w:r>
    </w:p>
    <w:p w14:paraId="16EB4837" w14:textId="1F3B658E" w:rsidR="00562DC8" w:rsidRPr="006D752D" w:rsidRDefault="00562DC8" w:rsidP="00562DC8">
      <w:pPr>
        <w:jc w:val="right"/>
        <w:rPr>
          <w:rFonts w:ascii="Arial" w:hAnsi="Arial" w:cs="Arial"/>
          <w:b/>
          <w:szCs w:val="24"/>
        </w:rPr>
      </w:pPr>
      <w:r w:rsidRPr="006D752D">
        <w:rPr>
          <w:rFonts w:ascii="Arial" w:hAnsi="Arial" w:cs="Arial"/>
          <w:b/>
          <w:szCs w:val="24"/>
        </w:rPr>
        <w:t xml:space="preserve">(Against: Crs. </w:t>
      </w:r>
      <w:r w:rsidR="00170656">
        <w:rPr>
          <w:rFonts w:ascii="Arial" w:hAnsi="Arial" w:cs="Arial"/>
          <w:b/>
          <w:szCs w:val="24"/>
        </w:rPr>
        <w:t>McManus Wetherall &amp; Senathirajah</w:t>
      </w:r>
      <w:r w:rsidRPr="006D752D">
        <w:rPr>
          <w:rFonts w:ascii="Arial" w:hAnsi="Arial" w:cs="Arial"/>
          <w:b/>
          <w:szCs w:val="24"/>
        </w:rPr>
        <w:t>)</w:t>
      </w:r>
    </w:p>
    <w:p w14:paraId="3C06F6B7" w14:textId="5B202EE4" w:rsidR="00B16F4E" w:rsidRDefault="00EA4D7E" w:rsidP="00ED5EAA">
      <w:pPr>
        <w:ind w:left="567"/>
        <w:rPr>
          <w:rFonts w:ascii="Arial" w:hAnsi="Arial" w:cs="Arial"/>
          <w:b/>
          <w:noProof/>
          <w:kern w:val="28"/>
          <w:szCs w:val="24"/>
        </w:rPr>
      </w:pPr>
      <w:r>
        <w:rPr>
          <w:rFonts w:ascii="Arial" w:hAnsi="Arial" w:cs="Arial"/>
          <w:noProof/>
          <w:szCs w:val="24"/>
        </w:rPr>
        <mc:AlternateContent>
          <mc:Choice Requires="wps">
            <w:drawing>
              <wp:anchor distT="0" distB="0" distL="114300" distR="114300" simplePos="0" relativeHeight="251723783" behindDoc="1" locked="0" layoutInCell="1" allowOverlap="1" wp14:anchorId="78F32495" wp14:editId="49901CB5">
                <wp:simplePos x="0" y="0"/>
                <wp:positionH relativeFrom="margin">
                  <wp:posOffset>352425</wp:posOffset>
                </wp:positionH>
                <wp:positionV relativeFrom="paragraph">
                  <wp:posOffset>177165</wp:posOffset>
                </wp:positionV>
                <wp:extent cx="4975860" cy="1196340"/>
                <wp:effectExtent l="0" t="0" r="0" b="3810"/>
                <wp:wrapNone/>
                <wp:docPr id="57" name="Rectangle 57"/>
                <wp:cNvGraphicFramePr/>
                <a:graphic xmlns:a="http://schemas.openxmlformats.org/drawingml/2006/main">
                  <a:graphicData uri="http://schemas.microsoft.com/office/word/2010/wordprocessingShape">
                    <wps:wsp>
                      <wps:cNvSpPr/>
                      <wps:spPr>
                        <a:xfrm>
                          <a:off x="0" y="0"/>
                          <a:ext cx="4975860" cy="11963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1C5AE" id="Rectangle 57" o:spid="_x0000_s1026" style="position:absolute;margin-left:27.75pt;margin-top:13.95pt;width:391.8pt;height:94.2pt;z-index:-251592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qQoAIAAKsFAAAOAAAAZHJzL2Uyb0RvYy54bWysVEtv2zAMvg/YfxB0X21nSdMGdYqgRYcB&#10;XVu0HXpWZCk2IImapMTJfv0o+dEndhh2kUWK/Eh+Jnl2vteK7ITzDZiSFkc5JcJwqBqzKenPx6sv&#10;J5T4wEzFFBhR0oPw9Hz5+dNZaxdiAjWoSjiCIMYvWlvSOgS7yDLPa6GZPwIrDD5KcJoFFN0mqxxr&#10;EV2rbJLnx1kLrrIOuPAetZfdI10mfCkFD7dSehGIKinmFtLp0rmOZ7Y8Y4uNY7ZueJ8G+4csNGsM&#10;Bh2hLllgZOuad1C64Q48yHDEQWcgZcNFqgGrKfI31TzUzIpUC5Lj7UiT/3+w/GZ350hTlXQ2p8Qw&#10;jf/oHlljZqMEQR0S1Fq/QLsHe+d6yeM1VruXTscv1kH2idTDSKrYB8JROT2dz06OkXuOb0Vxevx1&#10;mmjPnt2t8+GbAE3ipaQO4ycy2e7aBwyJpoNJjOZBNdVVo1QSYqeIC+XIjuE/Xm+K5Kq2+gdUnW4+&#10;y/MhZGqsaJ5QXyEpE/EMROQuaNRksfqu3nQLByWinTL3QiJxWOEkRRyRu6CMc2FCl4yvWSU6dUzl&#10;41wSYESWGH/E7gFeFzlgd1n29tFVpI4fnfO/JdY5jx4pMpgwOuvGgPsIQGFVfeTOfiCpoyaytIbq&#10;gG3loJs3b/lVg7/2mvlwxxwOGLYDLo1wi4dU0JYU+hslNbjfH+mjPfY9vlLS4sCW1P/aMicoUd8N&#10;TsRpMcXGIiEJ09l8goJ7+bJ++WK2+gKwXwpcT5ana7QParhKB/oJd8sqRsUnZjjGLikPbhAuQrdI&#10;cDtxsVolM5xqy8K1ebA8gkdWY+s+7p+Ys31/BxyNGxiGmy3etHlnGz0NrLYBZJNm4JnXnm/cCKmJ&#10;++0VV85LOVk979jlHwAAAP//AwBQSwMEFAAGAAgAAAAhABwl+oHfAAAACQEAAA8AAABkcnMvZG93&#10;bnJldi54bWxMj8FOwzAQRO9I/IO1SNyok1YpbhqnKkjAhUtbDhzdZBtHjdchdtPw9ywnOM7OaOZt&#10;sZlcJ0YcQutJQzpLQCBVvm6p0fBxeHlQIEI0VJvOE2r4xgCb8vamMHntr7TDcR8bwSUUcqPBxtjn&#10;UobKojNh5nsk9k5+cCayHBpZD+bK5a6T8yRZSmda4gVreny2WJ33F6chvGWfh0p9qXPz+qRGa3db&#10;+W61vr+btmsQEaf4F4ZffEaHkpmO/kJ1EJ2GLMs4qWH+uALBvlqsUhBHPqTLBciykP8/KH8AAAD/&#10;/wMAUEsBAi0AFAAGAAgAAAAhALaDOJL+AAAA4QEAABMAAAAAAAAAAAAAAAAAAAAAAFtDb250ZW50&#10;X1R5cGVzXS54bWxQSwECLQAUAAYACAAAACEAOP0h/9YAAACUAQAACwAAAAAAAAAAAAAAAAAvAQAA&#10;X3JlbHMvLnJlbHNQSwECLQAUAAYACAAAACEAeeDakKACAACrBQAADgAAAAAAAAAAAAAAAAAuAgAA&#10;ZHJzL2Uyb0RvYy54bWxQSwECLQAUAAYACAAAACEAHCX6gd8AAAAJAQAADwAAAAAAAAAAAAAAAAD6&#10;BAAAZHJzL2Rvd25yZXYueG1sUEsFBgAAAAAEAAQA8wAAAAYGAAAAAA==&#10;" fillcolor="#bfbfbf [2412]" stroked="f" strokeweight="2pt">
                <w10:wrap anchorx="margin"/>
              </v:rect>
            </w:pict>
          </mc:Fallback>
        </mc:AlternateContent>
      </w:r>
    </w:p>
    <w:p w14:paraId="66FA7FD9" w14:textId="7E534237" w:rsidR="000B0199" w:rsidRPr="001075EC" w:rsidRDefault="000B0199" w:rsidP="000B0199">
      <w:pPr>
        <w:ind w:left="567"/>
        <w:jc w:val="both"/>
        <w:rPr>
          <w:rFonts w:ascii="Arial" w:hAnsi="Arial" w:cs="Arial"/>
          <w:b/>
          <w:sz w:val="28"/>
          <w:szCs w:val="28"/>
        </w:rPr>
      </w:pPr>
      <w:r w:rsidRPr="001075EC">
        <w:rPr>
          <w:rFonts w:ascii="Arial" w:hAnsi="Arial" w:cs="Arial"/>
          <w:b/>
          <w:sz w:val="28"/>
          <w:szCs w:val="28"/>
        </w:rPr>
        <w:t>Co</w:t>
      </w:r>
      <w:r>
        <w:rPr>
          <w:rFonts w:ascii="Arial" w:hAnsi="Arial" w:cs="Arial"/>
          <w:b/>
          <w:sz w:val="28"/>
          <w:szCs w:val="28"/>
        </w:rPr>
        <w:t>uncil Resolution</w:t>
      </w:r>
    </w:p>
    <w:p w14:paraId="33078DA9" w14:textId="77777777" w:rsidR="000B0199" w:rsidRPr="00C1298C" w:rsidRDefault="000B0199" w:rsidP="000B0199">
      <w:pPr>
        <w:ind w:left="567"/>
        <w:jc w:val="both"/>
        <w:rPr>
          <w:rFonts w:ascii="Arial" w:hAnsi="Arial" w:cs="Arial"/>
          <w:b/>
          <w:szCs w:val="24"/>
        </w:rPr>
      </w:pPr>
    </w:p>
    <w:p w14:paraId="43D26077" w14:textId="77777777" w:rsidR="000B0199" w:rsidRPr="00C1298C" w:rsidRDefault="000B0199" w:rsidP="000B0199">
      <w:pPr>
        <w:ind w:left="567"/>
        <w:jc w:val="both"/>
        <w:rPr>
          <w:rFonts w:ascii="Arial" w:hAnsi="Arial" w:cs="Arial"/>
          <w:b/>
          <w:szCs w:val="24"/>
        </w:rPr>
      </w:pPr>
      <w:r w:rsidRPr="00C1298C">
        <w:rPr>
          <w:rFonts w:ascii="Arial" w:hAnsi="Arial" w:cs="Arial"/>
          <w:b/>
          <w:szCs w:val="24"/>
        </w:rPr>
        <w:t>That Council</w:t>
      </w:r>
      <w:r>
        <w:rPr>
          <w:rFonts w:ascii="Arial" w:hAnsi="Arial" w:cs="Arial"/>
          <w:b/>
          <w:szCs w:val="24"/>
        </w:rPr>
        <w:t>:</w:t>
      </w:r>
    </w:p>
    <w:p w14:paraId="78CB876C" w14:textId="77777777" w:rsidR="000B0199" w:rsidRPr="00C1298C" w:rsidRDefault="000B0199" w:rsidP="000B0199">
      <w:pPr>
        <w:jc w:val="both"/>
        <w:rPr>
          <w:rFonts w:ascii="Arial" w:hAnsi="Arial" w:cs="Arial"/>
          <w:b/>
          <w:szCs w:val="24"/>
        </w:rPr>
      </w:pPr>
    </w:p>
    <w:p w14:paraId="33174467" w14:textId="58F3FC4E" w:rsidR="000B0199" w:rsidRDefault="000B0199" w:rsidP="00900BB7">
      <w:pPr>
        <w:pStyle w:val="ListParagraph"/>
        <w:numPr>
          <w:ilvl w:val="0"/>
          <w:numId w:val="67"/>
        </w:numPr>
        <w:spacing w:line="276" w:lineRule="auto"/>
        <w:ind w:left="1134" w:hanging="567"/>
        <w:jc w:val="both"/>
        <w:rPr>
          <w:rFonts w:ascii="Arial" w:hAnsi="Arial" w:cs="Arial"/>
          <w:b/>
          <w:szCs w:val="24"/>
        </w:rPr>
      </w:pPr>
      <w:r>
        <w:rPr>
          <w:rFonts w:ascii="Arial" w:hAnsi="Arial" w:cs="Arial"/>
          <w:b/>
          <w:szCs w:val="24"/>
        </w:rPr>
        <w:t>a</w:t>
      </w:r>
      <w:r w:rsidRPr="00C1298C">
        <w:rPr>
          <w:rFonts w:ascii="Arial" w:hAnsi="Arial" w:cs="Arial"/>
          <w:b/>
          <w:szCs w:val="24"/>
        </w:rPr>
        <w:t xml:space="preserve">mend </w:t>
      </w:r>
      <w:r>
        <w:rPr>
          <w:rFonts w:ascii="Arial" w:hAnsi="Arial" w:cs="Arial"/>
          <w:b/>
          <w:szCs w:val="24"/>
        </w:rPr>
        <w:t xml:space="preserve">the </w:t>
      </w:r>
      <w:r w:rsidRPr="00C1298C">
        <w:rPr>
          <w:rFonts w:ascii="Arial" w:hAnsi="Arial" w:cs="Arial"/>
          <w:b/>
          <w:szCs w:val="24"/>
        </w:rPr>
        <w:t>CEO Performance Review Committee Terms of Reference to include an Independent Observer;</w:t>
      </w:r>
      <w:r>
        <w:rPr>
          <w:rFonts w:ascii="Arial" w:hAnsi="Arial" w:cs="Arial"/>
          <w:b/>
          <w:szCs w:val="24"/>
        </w:rPr>
        <w:t xml:space="preserve"> </w:t>
      </w:r>
    </w:p>
    <w:p w14:paraId="1EA7FB29" w14:textId="77777777" w:rsidR="000B0199" w:rsidRPr="00C1298C" w:rsidRDefault="000B0199" w:rsidP="000B0199">
      <w:pPr>
        <w:pStyle w:val="ListParagraph"/>
        <w:ind w:left="1134"/>
        <w:jc w:val="both"/>
        <w:rPr>
          <w:rFonts w:ascii="Arial" w:hAnsi="Arial" w:cs="Arial"/>
          <w:b/>
          <w:szCs w:val="24"/>
        </w:rPr>
      </w:pPr>
    </w:p>
    <w:p w14:paraId="2D5B2245" w14:textId="726F5D27" w:rsidR="000B0199" w:rsidRDefault="008B6144" w:rsidP="00900BB7">
      <w:pPr>
        <w:pStyle w:val="ListParagraph"/>
        <w:numPr>
          <w:ilvl w:val="0"/>
          <w:numId w:val="67"/>
        </w:numPr>
        <w:spacing w:line="276" w:lineRule="auto"/>
        <w:ind w:left="1134" w:hanging="567"/>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725831" behindDoc="1" locked="0" layoutInCell="1" allowOverlap="1" wp14:anchorId="6F9278D3" wp14:editId="660D3442">
                <wp:simplePos x="0" y="0"/>
                <wp:positionH relativeFrom="margin">
                  <wp:align>right</wp:align>
                </wp:positionH>
                <wp:positionV relativeFrom="paragraph">
                  <wp:posOffset>7620</wp:posOffset>
                </wp:positionV>
                <wp:extent cx="4945380" cy="2575560"/>
                <wp:effectExtent l="0" t="0" r="7620" b="0"/>
                <wp:wrapNone/>
                <wp:docPr id="58" name="Rectangle 58"/>
                <wp:cNvGraphicFramePr/>
                <a:graphic xmlns:a="http://schemas.openxmlformats.org/drawingml/2006/main">
                  <a:graphicData uri="http://schemas.microsoft.com/office/word/2010/wordprocessingShape">
                    <wps:wsp>
                      <wps:cNvSpPr/>
                      <wps:spPr>
                        <a:xfrm>
                          <a:off x="0" y="0"/>
                          <a:ext cx="4945380" cy="25755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874B" id="Rectangle 58" o:spid="_x0000_s1026" style="position:absolute;margin-left:338.2pt;margin-top:.6pt;width:389.4pt;height:202.8pt;z-index:-2515906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gInwIAAKsFAAAOAAAAZHJzL2Uyb0RvYy54bWysVEtv2zAMvg/YfxB0X+1kcR9BnSJo0WFA&#10;txZth54VWYoNSKImKa/9+lGS7T5W7DDsIosU+ZH8TPL8Yq8V2QrnOzA1nRyVlAjDoenMuqY/Hq8/&#10;nVLiAzMNU2BETQ/C04vFxw/nOzsXU2hBNcIRBDF+vrM1bUOw86LwvBWa+SOwwuCjBKdZQNGti8ax&#10;HaJrVUzL8rjYgWusAy68R+1VfqSLhC+l4OFWSi8CUTXF3EI6XTpX8SwW52y+dsy2He/TYP+QhWad&#10;waAj1BULjGxc9weU7rgDDzIccdAFSNlxkWrAaiblm2oeWmZFqgXJ8Xakyf8/WP59e+dI19S0wj9l&#10;mMZ/dI+sMbNWgqAOCdpZP0e7B3vnesnjNVa7l07HL9ZB9onUw0iq2AfCUTk7m1WfT5F7jm/T6qSq&#10;jhPtxbO7dT58EaBJvNTUYfxEJtve+IAh0XQwidE8qK657pRKQuwUcakc2TL8x6v1JLmqjf4GTdad&#10;VGU5hEyNFc0T6iskZSKegYicg0ZNEavP9aZbOCgR7ZS5FxKJwwqnKeKInIMyzoUJORnfskZkdUzl&#10;/VwSYESWGH/E7gFeFzlg5yx7++gqUsePzuXfEsvOo0eKDCaMzroz4N4DUFhVHznbDyRlaiJLK2gO&#10;2FYO8rx5y687/LU3zIc75nDAsB1waYRbPKSCXU2hv1HSgvv1nj7aY9/jKyU7HNia+p8b5gQl6qvB&#10;iTibzGZxwpMwq06mKLiXL6uXL2ajLwH7ZYLryfJ0jfZBDVfpQD/hblnGqPjEDMfYNeXBDcJlyIsE&#10;txMXy2Uyw6m2LNyYB8sjeGQ1tu7j/ok52/d3wNH4DsNws/mbNs+20dPAchNAdmkGnnnt+caNkJq4&#10;315x5byUk9Xzjl38BgAA//8DAFBLAwQUAAYACAAAACEAFxXLTdwAAAAGAQAADwAAAGRycy9kb3du&#10;cmV2LnhtbEyPwW7CMBBE75X6D9ZW4lYcEAUrjYOgUttLL0APPZp4iSPidYhNSP++21N7nJ3VzJti&#10;PfpWDNjHJpCG2TQDgVQF21Ct4fPw+qhAxGTImjYQavjGCOvy/q4wuQ032uGwT7XgEIq50eBS6nIp&#10;Y+XQmzgNHRJ7p9B7k1j2tbS9uXG4b+U8y5bSm4a4wZkOXxxW5/3Va4jvT1+HSl3UuX7bqsG53UZ+&#10;OK0nD+PmGUTCMf09wy8+o0PJTMdwJRtFq4GHJL7OQbC5WinecdSwyJYKZFnI//jlDwAAAP//AwBQ&#10;SwECLQAUAAYACAAAACEAtoM4kv4AAADhAQAAEwAAAAAAAAAAAAAAAAAAAAAAW0NvbnRlbnRfVHlw&#10;ZXNdLnhtbFBLAQItABQABgAIAAAAIQA4/SH/1gAAAJQBAAALAAAAAAAAAAAAAAAAAC8BAABfcmVs&#10;cy8ucmVsc1BLAQItABQABgAIAAAAIQAw3YgInwIAAKsFAAAOAAAAAAAAAAAAAAAAAC4CAABkcnMv&#10;ZTJvRG9jLnhtbFBLAQItABQABgAIAAAAIQAXFctN3AAAAAYBAAAPAAAAAAAAAAAAAAAAAPkEAABk&#10;cnMvZG93bnJldi54bWxQSwUGAAAAAAQABADzAAAAAgYAAAAA&#10;" fillcolor="#bfbfbf [2412]" stroked="f" strokeweight="2pt">
                <w10:wrap anchorx="margin"/>
              </v:rect>
            </w:pict>
          </mc:Fallback>
        </mc:AlternateContent>
      </w:r>
      <w:r w:rsidR="000B0199" w:rsidRPr="001075EC">
        <w:rPr>
          <w:rFonts w:ascii="Arial" w:hAnsi="Arial" w:cs="Arial"/>
          <w:b/>
          <w:szCs w:val="24"/>
        </w:rPr>
        <w:t>subject to confirmation by the Human Resources Manager regarding process, recommend to Council that Mr Andrew Edwards be invited to be appointed as the Independent Observer to the CEO Performance Review Committee as a non-voting member</w:t>
      </w:r>
      <w:r w:rsidR="0088487F">
        <w:rPr>
          <w:rFonts w:ascii="Arial" w:hAnsi="Arial" w:cs="Arial"/>
          <w:b/>
          <w:szCs w:val="24"/>
        </w:rPr>
        <w:t xml:space="preserve">; </w:t>
      </w:r>
    </w:p>
    <w:p w14:paraId="5199D500" w14:textId="084C4E95" w:rsidR="0088487F" w:rsidRDefault="0088487F" w:rsidP="00900BB7">
      <w:pPr>
        <w:pStyle w:val="ListParagraph"/>
        <w:numPr>
          <w:ilvl w:val="0"/>
          <w:numId w:val="67"/>
        </w:numPr>
        <w:spacing w:line="276" w:lineRule="auto"/>
        <w:ind w:left="1134" w:hanging="567"/>
        <w:jc w:val="both"/>
        <w:rPr>
          <w:rFonts w:ascii="Arial" w:hAnsi="Arial" w:cs="Arial"/>
          <w:b/>
          <w:bCs/>
          <w:szCs w:val="24"/>
        </w:rPr>
      </w:pPr>
      <w:r>
        <w:rPr>
          <w:rFonts w:ascii="Arial" w:hAnsi="Arial" w:cs="Arial"/>
          <w:b/>
          <w:bCs/>
          <w:szCs w:val="24"/>
        </w:rPr>
        <w:t>n</w:t>
      </w:r>
      <w:r w:rsidRPr="00F41BD6">
        <w:rPr>
          <w:rFonts w:ascii="Arial" w:hAnsi="Arial" w:cs="Arial"/>
          <w:b/>
          <w:bCs/>
          <w:szCs w:val="24"/>
        </w:rPr>
        <w:t>otes the report commissioned by the City of Nedlands by Core Business Australia’s Chris Morrison</w:t>
      </w:r>
      <w:r>
        <w:rPr>
          <w:rFonts w:ascii="Arial" w:hAnsi="Arial" w:cs="Arial"/>
          <w:b/>
          <w:bCs/>
          <w:szCs w:val="24"/>
        </w:rPr>
        <w:t>; and</w:t>
      </w:r>
    </w:p>
    <w:p w14:paraId="158D4628" w14:textId="77777777" w:rsidR="0088487F" w:rsidRPr="00F41BD6" w:rsidRDefault="0088487F" w:rsidP="0088487F">
      <w:pPr>
        <w:pStyle w:val="ListParagraph"/>
        <w:ind w:left="567"/>
        <w:contextualSpacing w:val="0"/>
        <w:jc w:val="both"/>
        <w:rPr>
          <w:rFonts w:ascii="Arial" w:hAnsi="Arial" w:cs="Arial"/>
          <w:b/>
          <w:bCs/>
          <w:szCs w:val="24"/>
        </w:rPr>
      </w:pPr>
    </w:p>
    <w:p w14:paraId="67C9283F" w14:textId="77777777" w:rsidR="0088487F" w:rsidRDefault="0088487F" w:rsidP="00900BB7">
      <w:pPr>
        <w:pStyle w:val="ListParagraph"/>
        <w:numPr>
          <w:ilvl w:val="0"/>
          <w:numId w:val="67"/>
        </w:numPr>
        <w:spacing w:line="276" w:lineRule="auto"/>
        <w:ind w:left="1134" w:hanging="567"/>
        <w:jc w:val="both"/>
        <w:rPr>
          <w:rFonts w:ascii="Arial" w:hAnsi="Arial" w:cs="Arial"/>
          <w:b/>
          <w:bCs/>
          <w:szCs w:val="24"/>
        </w:rPr>
      </w:pPr>
      <w:r w:rsidRPr="0088487F">
        <w:rPr>
          <w:rFonts w:ascii="Arial" w:hAnsi="Arial" w:cs="Arial"/>
          <w:b/>
          <w:szCs w:val="24"/>
        </w:rPr>
        <w:t>retain</w:t>
      </w:r>
      <w:r>
        <w:rPr>
          <w:rFonts w:ascii="Arial" w:hAnsi="Arial" w:cs="Arial"/>
          <w:b/>
          <w:bCs/>
          <w:szCs w:val="24"/>
        </w:rPr>
        <w:t xml:space="preserve"> and review the </w:t>
      </w:r>
      <w:r w:rsidRPr="00F41BD6">
        <w:rPr>
          <w:rFonts w:ascii="Arial" w:hAnsi="Arial" w:cs="Arial"/>
          <w:b/>
          <w:bCs/>
          <w:szCs w:val="24"/>
        </w:rPr>
        <w:t>CEO KRAs for the permanent CEO incorporating 10 performance criteria recommended within the CEO Recruitment and Selection Guidelines adopted on 8</w:t>
      </w:r>
      <w:r w:rsidRPr="00F41BD6">
        <w:rPr>
          <w:rFonts w:ascii="Arial" w:hAnsi="Arial" w:cs="Arial"/>
          <w:b/>
          <w:bCs/>
          <w:szCs w:val="24"/>
          <w:vertAlign w:val="superscript"/>
        </w:rPr>
        <w:t>th</w:t>
      </w:r>
      <w:r>
        <w:rPr>
          <w:rFonts w:ascii="Arial" w:hAnsi="Arial" w:cs="Arial"/>
          <w:b/>
          <w:bCs/>
          <w:szCs w:val="24"/>
        </w:rPr>
        <w:t xml:space="preserve"> </w:t>
      </w:r>
      <w:r w:rsidRPr="00F41BD6">
        <w:rPr>
          <w:rFonts w:ascii="Arial" w:hAnsi="Arial" w:cs="Arial"/>
          <w:b/>
          <w:bCs/>
          <w:szCs w:val="24"/>
        </w:rPr>
        <w:t>February 2021 and outlined within attachment (a) on the commencement of a permanent CEO.</w:t>
      </w:r>
    </w:p>
    <w:p w14:paraId="1A0EAD70" w14:textId="77777777" w:rsidR="0088487F" w:rsidRDefault="0088487F" w:rsidP="0088487F">
      <w:pPr>
        <w:pStyle w:val="ListParagraph"/>
        <w:spacing w:line="276" w:lineRule="auto"/>
        <w:ind w:left="1134"/>
        <w:jc w:val="both"/>
        <w:rPr>
          <w:rFonts w:ascii="Arial" w:hAnsi="Arial" w:cs="Arial"/>
          <w:b/>
          <w:szCs w:val="24"/>
        </w:rPr>
      </w:pPr>
    </w:p>
    <w:p w14:paraId="3B39994A" w14:textId="77777777" w:rsidR="000A4518" w:rsidRDefault="000A4518" w:rsidP="00ED5EAA">
      <w:pPr>
        <w:ind w:left="567"/>
        <w:jc w:val="both"/>
        <w:rPr>
          <w:rFonts w:ascii="Arial" w:hAnsi="Arial" w:cs="Arial"/>
          <w:bCs/>
          <w:sz w:val="28"/>
          <w:szCs w:val="28"/>
        </w:rPr>
      </w:pPr>
    </w:p>
    <w:p w14:paraId="3D759B60" w14:textId="0872E7F7" w:rsidR="008D1ACA" w:rsidRPr="000B0199" w:rsidRDefault="008D1ACA" w:rsidP="00ED5EAA">
      <w:pPr>
        <w:ind w:left="567"/>
        <w:jc w:val="both"/>
        <w:rPr>
          <w:rFonts w:ascii="Arial" w:hAnsi="Arial" w:cs="Arial"/>
          <w:bCs/>
          <w:sz w:val="28"/>
          <w:szCs w:val="28"/>
        </w:rPr>
      </w:pPr>
      <w:r w:rsidRPr="000B0199">
        <w:rPr>
          <w:rFonts w:ascii="Arial" w:hAnsi="Arial" w:cs="Arial"/>
          <w:bCs/>
          <w:sz w:val="28"/>
          <w:szCs w:val="28"/>
        </w:rPr>
        <w:t xml:space="preserve">Committee Recommendation </w:t>
      </w:r>
    </w:p>
    <w:p w14:paraId="63D67469" w14:textId="77777777" w:rsidR="008D1ACA" w:rsidRPr="000B0199" w:rsidRDefault="008D1ACA" w:rsidP="00ED5EAA">
      <w:pPr>
        <w:ind w:left="567"/>
        <w:jc w:val="both"/>
        <w:rPr>
          <w:rFonts w:ascii="Arial" w:hAnsi="Arial" w:cs="Arial"/>
          <w:bCs/>
          <w:szCs w:val="24"/>
        </w:rPr>
      </w:pPr>
    </w:p>
    <w:p w14:paraId="353CC560" w14:textId="77777777" w:rsidR="008D1ACA" w:rsidRPr="000B0199" w:rsidRDefault="008D1ACA" w:rsidP="00ED5EAA">
      <w:pPr>
        <w:ind w:left="567"/>
        <w:jc w:val="both"/>
        <w:rPr>
          <w:rFonts w:ascii="Arial" w:hAnsi="Arial" w:cs="Arial"/>
          <w:bCs/>
          <w:szCs w:val="24"/>
        </w:rPr>
      </w:pPr>
      <w:r w:rsidRPr="000B0199">
        <w:rPr>
          <w:rFonts w:ascii="Arial" w:hAnsi="Arial" w:cs="Arial"/>
          <w:bCs/>
          <w:szCs w:val="24"/>
        </w:rPr>
        <w:t>That Council:</w:t>
      </w:r>
    </w:p>
    <w:p w14:paraId="776CB68F" w14:textId="77777777" w:rsidR="008D1ACA" w:rsidRPr="000B0199" w:rsidRDefault="008D1ACA" w:rsidP="008D1ACA">
      <w:pPr>
        <w:jc w:val="both"/>
        <w:rPr>
          <w:rFonts w:ascii="Arial" w:hAnsi="Arial" w:cs="Arial"/>
          <w:bCs/>
          <w:szCs w:val="24"/>
        </w:rPr>
      </w:pPr>
    </w:p>
    <w:p w14:paraId="20A47F1E" w14:textId="4D7F0C4D" w:rsidR="008D1ACA" w:rsidRPr="000B0199" w:rsidRDefault="008D1ACA" w:rsidP="008B6144">
      <w:pPr>
        <w:pStyle w:val="ListParagraph"/>
        <w:numPr>
          <w:ilvl w:val="0"/>
          <w:numId w:val="114"/>
        </w:numPr>
        <w:spacing w:line="276" w:lineRule="auto"/>
        <w:ind w:left="1134" w:hanging="567"/>
        <w:jc w:val="both"/>
        <w:rPr>
          <w:rFonts w:ascii="Arial" w:hAnsi="Arial" w:cs="Arial"/>
          <w:bCs/>
          <w:szCs w:val="24"/>
        </w:rPr>
      </w:pPr>
      <w:r w:rsidRPr="000B0199">
        <w:rPr>
          <w:rFonts w:ascii="Arial" w:hAnsi="Arial" w:cs="Arial"/>
          <w:bCs/>
          <w:szCs w:val="24"/>
        </w:rPr>
        <w:t>amend the CEO Performance Review Committee Terms of Reference to include an Independent Observer;</w:t>
      </w:r>
      <w:r w:rsidR="00F17591" w:rsidRPr="000B0199">
        <w:rPr>
          <w:rFonts w:ascii="Arial" w:hAnsi="Arial" w:cs="Arial"/>
          <w:bCs/>
          <w:szCs w:val="24"/>
        </w:rPr>
        <w:t xml:space="preserve"> and</w:t>
      </w:r>
    </w:p>
    <w:p w14:paraId="61AD5C6A" w14:textId="77777777" w:rsidR="008D1ACA" w:rsidRPr="000B0199" w:rsidRDefault="008D1ACA" w:rsidP="00ED5EAA">
      <w:pPr>
        <w:pStyle w:val="ListParagraph"/>
        <w:ind w:left="1134"/>
        <w:jc w:val="both"/>
        <w:rPr>
          <w:rFonts w:ascii="Arial" w:hAnsi="Arial" w:cs="Arial"/>
          <w:bCs/>
          <w:szCs w:val="24"/>
        </w:rPr>
      </w:pPr>
    </w:p>
    <w:p w14:paraId="085B8487" w14:textId="77777777" w:rsidR="005D129E" w:rsidRPr="000B0199" w:rsidRDefault="008D1ACA" w:rsidP="008B6144">
      <w:pPr>
        <w:pStyle w:val="ListParagraph"/>
        <w:numPr>
          <w:ilvl w:val="0"/>
          <w:numId w:val="114"/>
        </w:numPr>
        <w:spacing w:line="276" w:lineRule="auto"/>
        <w:ind w:left="1134" w:hanging="567"/>
        <w:jc w:val="both"/>
        <w:rPr>
          <w:rFonts w:ascii="Arial" w:hAnsi="Arial" w:cs="Arial"/>
          <w:bCs/>
          <w:szCs w:val="24"/>
        </w:rPr>
      </w:pPr>
      <w:r w:rsidRPr="000B0199">
        <w:rPr>
          <w:rFonts w:ascii="Arial" w:hAnsi="Arial" w:cs="Arial"/>
          <w:bCs/>
          <w:szCs w:val="24"/>
        </w:rPr>
        <w:t>subject to confirmation by the Human Resources Manager regarding process, recommend to Council that Mr Andrew Edwards be invited to be appointed as the Independent Observer to the CEO Performance Review Committee as a non-voting member.</w:t>
      </w:r>
    </w:p>
    <w:p w14:paraId="75F07787" w14:textId="17F7A755" w:rsidR="005D129E" w:rsidRDefault="005D129E" w:rsidP="00E55F7C">
      <w:pPr>
        <w:jc w:val="both"/>
        <w:rPr>
          <w:rFonts w:ascii="Arial" w:hAnsi="Arial" w:cs="Arial"/>
          <w:b/>
          <w:szCs w:val="24"/>
        </w:rPr>
      </w:pPr>
    </w:p>
    <w:p w14:paraId="4435EFAF" w14:textId="77777777" w:rsidR="00562DC8" w:rsidRDefault="00562DC8" w:rsidP="00562DC8">
      <w:pPr>
        <w:ind w:left="567"/>
        <w:jc w:val="both"/>
        <w:rPr>
          <w:rFonts w:ascii="Arial" w:hAnsi="Arial" w:cs="Arial"/>
          <w:b/>
          <w:sz w:val="28"/>
          <w:szCs w:val="32"/>
          <w:lang w:val="en-US"/>
        </w:rPr>
      </w:pPr>
      <w:r w:rsidRPr="00AD73CC">
        <w:rPr>
          <w:rFonts w:ascii="Arial" w:hAnsi="Arial" w:cs="Arial"/>
          <w:b/>
          <w:sz w:val="28"/>
          <w:szCs w:val="32"/>
          <w:lang w:val="en-US"/>
        </w:rPr>
        <w:t>Executive Summary</w:t>
      </w:r>
    </w:p>
    <w:p w14:paraId="6438DA46" w14:textId="77777777" w:rsidR="00562DC8" w:rsidRDefault="00562DC8" w:rsidP="00562DC8">
      <w:pPr>
        <w:ind w:left="567"/>
        <w:rPr>
          <w:rFonts w:ascii="Arial" w:hAnsi="Arial" w:cs="Arial"/>
          <w:b/>
          <w:noProof/>
          <w:kern w:val="28"/>
          <w:szCs w:val="24"/>
        </w:rPr>
      </w:pPr>
    </w:p>
    <w:p w14:paraId="741A9721" w14:textId="77777777" w:rsidR="00562DC8" w:rsidRDefault="00562DC8" w:rsidP="00562DC8">
      <w:pPr>
        <w:ind w:left="567"/>
        <w:jc w:val="both"/>
        <w:rPr>
          <w:rFonts w:ascii="Arial" w:hAnsi="Arial" w:cs="Arial"/>
          <w:bCs/>
          <w:szCs w:val="32"/>
          <w:lang w:val="en-US"/>
        </w:rPr>
      </w:pPr>
      <w:r>
        <w:rPr>
          <w:rFonts w:ascii="Arial" w:hAnsi="Arial" w:cs="Arial"/>
          <w:bCs/>
          <w:szCs w:val="32"/>
          <w:lang w:val="en-US"/>
        </w:rPr>
        <w:t>The purpose of this report it to provide clarification of the Local Government Guidelines and seek Council’s decision on the CEO Performance Review Committee’s request from its meeting on 26 August 2021 to amend the Terms of Reference to include an Independent Observer to CEO Performance Review Committee and subject to clarification of process that if possible the independent observer be the same independent member as appointed to the CEO Recruitment &amp; Selection Committee.</w:t>
      </w:r>
    </w:p>
    <w:p w14:paraId="7E7D6B60" w14:textId="77777777" w:rsidR="00A84DC4" w:rsidRDefault="00A84DC4" w:rsidP="00ED5EAA">
      <w:pPr>
        <w:ind w:left="567"/>
        <w:jc w:val="both"/>
        <w:rPr>
          <w:rFonts w:ascii="Arial" w:hAnsi="Arial" w:cs="Arial"/>
          <w:b/>
          <w:bCs/>
          <w:sz w:val="28"/>
          <w:szCs w:val="36"/>
          <w:lang w:val="en-US"/>
        </w:rPr>
      </w:pPr>
    </w:p>
    <w:p w14:paraId="04090955" w14:textId="3474C384" w:rsidR="00E55F7C" w:rsidRPr="00EB2460" w:rsidRDefault="00E55F7C" w:rsidP="00ED5EAA">
      <w:pPr>
        <w:ind w:left="567"/>
        <w:jc w:val="both"/>
        <w:rPr>
          <w:rFonts w:ascii="Arial" w:hAnsi="Arial" w:cs="Arial"/>
          <w:b/>
          <w:bCs/>
          <w:sz w:val="28"/>
          <w:szCs w:val="36"/>
          <w:lang w:val="en-US"/>
        </w:rPr>
      </w:pPr>
      <w:r w:rsidRPr="00EB2460">
        <w:rPr>
          <w:rFonts w:ascii="Arial" w:hAnsi="Arial" w:cs="Arial"/>
          <w:b/>
          <w:bCs/>
          <w:sz w:val="28"/>
          <w:szCs w:val="36"/>
          <w:lang w:val="en-US"/>
        </w:rPr>
        <w:t>Discussion/Overview</w:t>
      </w:r>
    </w:p>
    <w:p w14:paraId="48956BA5" w14:textId="77777777" w:rsidR="00E55F7C" w:rsidRDefault="00E55F7C" w:rsidP="00ED5EAA">
      <w:pPr>
        <w:ind w:left="567"/>
        <w:jc w:val="both"/>
        <w:rPr>
          <w:rFonts w:ascii="Arial" w:hAnsi="Arial" w:cs="Arial"/>
          <w:b/>
          <w:bCs/>
          <w:szCs w:val="32"/>
          <w:lang w:val="en-US"/>
        </w:rPr>
      </w:pPr>
    </w:p>
    <w:p w14:paraId="4DF57F68" w14:textId="69B7BB32" w:rsidR="00E55F7C" w:rsidRDefault="00E55F7C" w:rsidP="00ED5EAA">
      <w:pPr>
        <w:ind w:left="567"/>
        <w:jc w:val="both"/>
        <w:rPr>
          <w:rFonts w:ascii="Arial" w:hAnsi="Arial" w:cs="Arial"/>
          <w:b/>
          <w:bCs/>
          <w:szCs w:val="32"/>
          <w:lang w:val="en-US"/>
        </w:rPr>
      </w:pPr>
      <w:r w:rsidRPr="004D61EB">
        <w:rPr>
          <w:rFonts w:ascii="Arial" w:hAnsi="Arial" w:cs="Arial"/>
          <w:b/>
          <w:bCs/>
          <w:szCs w:val="32"/>
          <w:lang w:val="en-US"/>
        </w:rPr>
        <w:t xml:space="preserve">Guidelines </w:t>
      </w:r>
      <w:r>
        <w:rPr>
          <w:rFonts w:ascii="Arial" w:hAnsi="Arial" w:cs="Arial"/>
          <w:b/>
          <w:bCs/>
          <w:szCs w:val="32"/>
          <w:lang w:val="en-US"/>
        </w:rPr>
        <w:t xml:space="preserve">for Local Government </w:t>
      </w:r>
      <w:r w:rsidRPr="004D61EB">
        <w:rPr>
          <w:rFonts w:ascii="Arial" w:hAnsi="Arial" w:cs="Arial"/>
          <w:b/>
          <w:bCs/>
          <w:szCs w:val="32"/>
          <w:lang w:val="en-US"/>
        </w:rPr>
        <w:t xml:space="preserve">CEO Performance Review </w:t>
      </w:r>
    </w:p>
    <w:p w14:paraId="5E259F0F" w14:textId="77777777" w:rsidR="00E55F7C" w:rsidRDefault="00E55F7C" w:rsidP="00ED5EAA">
      <w:pPr>
        <w:ind w:left="567"/>
        <w:jc w:val="both"/>
        <w:rPr>
          <w:rFonts w:ascii="Arial" w:hAnsi="Arial" w:cs="Arial"/>
          <w:b/>
          <w:bCs/>
          <w:szCs w:val="32"/>
          <w:lang w:val="en-US"/>
        </w:rPr>
      </w:pPr>
    </w:p>
    <w:p w14:paraId="6453D9F7" w14:textId="7EED13FA" w:rsidR="00E55F7C" w:rsidRDefault="00E55F7C" w:rsidP="00ED5EAA">
      <w:pPr>
        <w:ind w:left="567"/>
        <w:jc w:val="both"/>
        <w:rPr>
          <w:rFonts w:ascii="Arial" w:hAnsi="Arial" w:cs="Arial"/>
          <w:szCs w:val="32"/>
          <w:lang w:val="en-US"/>
        </w:rPr>
      </w:pPr>
      <w:r w:rsidRPr="00EB2460">
        <w:rPr>
          <w:rFonts w:ascii="Arial" w:hAnsi="Arial" w:cs="Arial"/>
          <w:szCs w:val="32"/>
          <w:lang w:val="en-US"/>
        </w:rPr>
        <w:t>The Local Government (Administrative) Amendment Regulations 2021 were released in February 2021 together with the Guidelines for Local Government CEO Recruitment and Selection, Performance Review and Termination</w:t>
      </w:r>
      <w:r w:rsidRPr="00974191">
        <w:rPr>
          <w:rFonts w:ascii="Arial" w:hAnsi="Arial" w:cs="Arial"/>
          <w:i/>
          <w:iCs/>
          <w:szCs w:val="32"/>
          <w:lang w:val="en-US"/>
        </w:rPr>
        <w:t>.</w:t>
      </w:r>
      <w:r>
        <w:rPr>
          <w:rFonts w:ascii="Arial" w:hAnsi="Arial" w:cs="Arial"/>
          <w:szCs w:val="32"/>
          <w:lang w:val="en-US"/>
        </w:rPr>
        <w:t xml:space="preserve"> The stated intention of the reforms was to “ensure best practice and greater consistency in these processes” and to “assist local government in meeting the model standards” contained in the Regulations.</w:t>
      </w:r>
    </w:p>
    <w:p w14:paraId="7FDDB88F" w14:textId="77777777" w:rsidR="00E55F7C" w:rsidRDefault="00E55F7C" w:rsidP="00ED5EAA">
      <w:pPr>
        <w:ind w:left="567"/>
        <w:jc w:val="both"/>
        <w:rPr>
          <w:rFonts w:ascii="Arial" w:hAnsi="Arial" w:cs="Arial"/>
          <w:szCs w:val="32"/>
          <w:lang w:val="en-US"/>
        </w:rPr>
      </w:pPr>
    </w:p>
    <w:p w14:paraId="77FE525D" w14:textId="77777777" w:rsidR="00E55F7C" w:rsidRDefault="00E55F7C" w:rsidP="00ED5EAA">
      <w:pPr>
        <w:ind w:left="567"/>
        <w:jc w:val="both"/>
        <w:rPr>
          <w:rFonts w:ascii="Arial" w:hAnsi="Arial" w:cs="Arial"/>
          <w:szCs w:val="32"/>
          <w:lang w:val="en-US"/>
        </w:rPr>
      </w:pPr>
      <w:r>
        <w:rPr>
          <w:rFonts w:ascii="Arial" w:hAnsi="Arial" w:cs="Arial"/>
          <w:szCs w:val="32"/>
          <w:lang w:val="en-US"/>
        </w:rPr>
        <w:t xml:space="preserve">The Guidelines provide that in accordance with section </w:t>
      </w:r>
      <w:r w:rsidRPr="00974191">
        <w:rPr>
          <w:rFonts w:ascii="Arial" w:hAnsi="Arial" w:cs="Arial"/>
          <w:i/>
          <w:iCs/>
          <w:szCs w:val="32"/>
          <w:lang w:val="en-US"/>
        </w:rPr>
        <w:t>5.38</w:t>
      </w:r>
      <w:r>
        <w:rPr>
          <w:rFonts w:ascii="Arial" w:hAnsi="Arial" w:cs="Arial"/>
          <w:szCs w:val="32"/>
          <w:lang w:val="en-US"/>
        </w:rPr>
        <w:t xml:space="preserve"> of the </w:t>
      </w:r>
      <w:r w:rsidRPr="00974191">
        <w:rPr>
          <w:rFonts w:ascii="Arial" w:hAnsi="Arial" w:cs="Arial"/>
          <w:i/>
          <w:iCs/>
          <w:szCs w:val="32"/>
          <w:lang w:val="en-US"/>
        </w:rPr>
        <w:t>Local Government Act</w:t>
      </w:r>
      <w:r>
        <w:rPr>
          <w:rFonts w:ascii="Arial" w:hAnsi="Arial" w:cs="Arial"/>
          <w:szCs w:val="32"/>
          <w:lang w:val="en-US"/>
        </w:rPr>
        <w:t>, for a CEO who is in employment for a term of more than one year, the performance is to be reviewed formally at least once in every year of their employment.</w:t>
      </w:r>
    </w:p>
    <w:p w14:paraId="2D2F4D5B" w14:textId="77777777" w:rsidR="005D129E" w:rsidRDefault="005D129E" w:rsidP="00ED5EAA">
      <w:pPr>
        <w:ind w:left="567"/>
        <w:jc w:val="both"/>
        <w:rPr>
          <w:rFonts w:ascii="Arial" w:hAnsi="Arial" w:cs="Arial"/>
          <w:szCs w:val="32"/>
          <w:lang w:val="en-US"/>
        </w:rPr>
      </w:pPr>
    </w:p>
    <w:p w14:paraId="12D050DB" w14:textId="1E38737B" w:rsidR="00E55F7C" w:rsidRDefault="00E55F7C" w:rsidP="00ED5EAA">
      <w:pPr>
        <w:ind w:left="567"/>
        <w:jc w:val="both"/>
        <w:rPr>
          <w:rFonts w:ascii="Arial" w:hAnsi="Arial" w:cs="Arial"/>
          <w:szCs w:val="32"/>
          <w:lang w:val="en-US"/>
        </w:rPr>
      </w:pPr>
      <w:r>
        <w:rPr>
          <w:rFonts w:ascii="Arial" w:hAnsi="Arial" w:cs="Arial"/>
          <w:szCs w:val="32"/>
          <w:lang w:val="en-US"/>
        </w:rPr>
        <w:t xml:space="preserve">In terms of the makeup of the Committee, the Guidelines </w:t>
      </w:r>
      <w:r w:rsidR="00CC2DD5">
        <w:rPr>
          <w:rFonts w:ascii="Arial" w:hAnsi="Arial" w:cs="Arial"/>
          <w:szCs w:val="32"/>
          <w:lang w:val="en-US"/>
        </w:rPr>
        <w:t>state:</w:t>
      </w:r>
    </w:p>
    <w:p w14:paraId="49B8AF48" w14:textId="77777777" w:rsidR="00CC2DD5" w:rsidRDefault="00CC2DD5" w:rsidP="00ED5EAA">
      <w:pPr>
        <w:ind w:left="567"/>
        <w:jc w:val="both"/>
        <w:rPr>
          <w:rFonts w:ascii="Arial" w:hAnsi="Arial" w:cs="Arial"/>
          <w:szCs w:val="32"/>
          <w:lang w:val="en-US"/>
        </w:rPr>
      </w:pPr>
    </w:p>
    <w:p w14:paraId="31152032" w14:textId="21EC486B" w:rsidR="00CC2DD5" w:rsidRDefault="008D7D6B" w:rsidP="00ED5EAA">
      <w:pPr>
        <w:ind w:left="567"/>
        <w:jc w:val="both"/>
        <w:rPr>
          <w:rFonts w:ascii="Arial" w:hAnsi="Arial" w:cs="Arial"/>
          <w:b/>
          <w:bCs/>
          <w:szCs w:val="32"/>
          <w:lang w:val="en-US"/>
        </w:rPr>
      </w:pPr>
      <w:r>
        <w:rPr>
          <w:rFonts w:ascii="Arial" w:hAnsi="Arial" w:cs="Arial"/>
          <w:b/>
          <w:bCs/>
          <w:szCs w:val="32"/>
          <w:lang w:val="en-US"/>
        </w:rPr>
        <w:t>“</w:t>
      </w:r>
      <w:r w:rsidR="00CC2DD5" w:rsidRPr="00CC2DD5">
        <w:rPr>
          <w:rFonts w:ascii="Arial" w:hAnsi="Arial" w:cs="Arial"/>
          <w:b/>
          <w:bCs/>
          <w:szCs w:val="32"/>
          <w:lang w:val="en-US"/>
        </w:rPr>
        <w:t>Performance review panel</w:t>
      </w:r>
    </w:p>
    <w:p w14:paraId="3E0F171C" w14:textId="77777777" w:rsidR="008D7D6B" w:rsidRPr="00CC2DD5" w:rsidRDefault="008D7D6B" w:rsidP="00ED5EAA">
      <w:pPr>
        <w:ind w:left="567"/>
        <w:jc w:val="both"/>
        <w:rPr>
          <w:rFonts w:ascii="Arial" w:hAnsi="Arial" w:cs="Arial"/>
          <w:b/>
          <w:bCs/>
          <w:szCs w:val="32"/>
          <w:lang w:val="en-US"/>
        </w:rPr>
      </w:pPr>
    </w:p>
    <w:p w14:paraId="3FF37489" w14:textId="6359FB1F" w:rsidR="00CC2DD5" w:rsidRDefault="00CC2DD5" w:rsidP="00ED5EAA">
      <w:pPr>
        <w:ind w:left="567"/>
        <w:jc w:val="both"/>
        <w:rPr>
          <w:rFonts w:ascii="Arial" w:hAnsi="Arial" w:cs="Arial"/>
          <w:szCs w:val="32"/>
          <w:lang w:val="en-US"/>
        </w:rPr>
      </w:pPr>
      <w:r w:rsidRPr="008D7D6B">
        <w:rPr>
          <w:rFonts w:ascii="Arial" w:hAnsi="Arial" w:cs="Arial"/>
          <w:szCs w:val="32"/>
          <w:lang w:val="en-US"/>
        </w:rPr>
        <w:t>It is recommended that the council delegates the CEO performance review to a panel (e.g. comprising certain council members and an independent observer). The panel</w:t>
      </w:r>
      <w:r w:rsidR="00731A87" w:rsidRPr="008D7D6B">
        <w:rPr>
          <w:rFonts w:ascii="Arial" w:hAnsi="Arial" w:cs="Arial"/>
          <w:szCs w:val="32"/>
          <w:lang w:val="en-US"/>
        </w:rPr>
        <w:t xml:space="preserve"> </w:t>
      </w:r>
      <w:r w:rsidRPr="008D7D6B">
        <w:rPr>
          <w:rFonts w:ascii="Arial" w:hAnsi="Arial" w:cs="Arial"/>
          <w:szCs w:val="32"/>
          <w:lang w:val="en-US"/>
        </w:rPr>
        <w:t>has a duty to gather as much evidence as possible upon which to base their assessments. The role of the review panel includes developing the performance agreement in the first instance, conducting the performance review and reporting on the findings and recommendations of the review to council. It is also recommended that council develop a policy to guide the performance review process. A policy might</w:t>
      </w:r>
      <w:r w:rsidR="008D7D6B" w:rsidRPr="008D7D6B">
        <w:rPr>
          <w:rFonts w:ascii="Arial" w:hAnsi="Arial" w:cs="Arial"/>
          <w:szCs w:val="32"/>
          <w:lang w:val="en-US"/>
        </w:rPr>
        <w:t xml:space="preserve"> </w:t>
      </w:r>
      <w:r w:rsidRPr="008D7D6B">
        <w:rPr>
          <w:rFonts w:ascii="Arial" w:hAnsi="Arial" w:cs="Arial"/>
          <w:szCs w:val="32"/>
          <w:lang w:val="en-US"/>
        </w:rPr>
        <w:t>include the composition of the panel, primary functions, the role and appointment of an independent consultant, and the responsibilities of review panel members.</w:t>
      </w:r>
      <w:r w:rsidR="008D7D6B" w:rsidRPr="008D7D6B">
        <w:rPr>
          <w:rFonts w:ascii="Arial" w:hAnsi="Arial" w:cs="Arial"/>
          <w:szCs w:val="32"/>
          <w:lang w:val="en-US"/>
        </w:rPr>
        <w:t>”</w:t>
      </w:r>
    </w:p>
    <w:p w14:paraId="1C6DAA56" w14:textId="77777777" w:rsidR="006A4267" w:rsidRPr="00E605BA" w:rsidRDefault="006A4267" w:rsidP="00E55F7C">
      <w:pPr>
        <w:jc w:val="both"/>
        <w:rPr>
          <w:rFonts w:ascii="Arial" w:hAnsi="Arial" w:cs="Arial"/>
          <w:szCs w:val="32"/>
          <w:lang w:val="en-US"/>
        </w:rPr>
      </w:pPr>
    </w:p>
    <w:p w14:paraId="5F01F9C6" w14:textId="09B71990" w:rsidR="00E55F7C" w:rsidRPr="00CD712E" w:rsidRDefault="00E55F7C" w:rsidP="00ED5EAA">
      <w:pPr>
        <w:ind w:left="567"/>
        <w:jc w:val="both"/>
        <w:rPr>
          <w:rFonts w:ascii="Arial" w:hAnsi="Arial" w:cs="Arial"/>
          <w:lang w:val="en-US"/>
        </w:rPr>
      </w:pPr>
      <w:r w:rsidRPr="2F1C9596">
        <w:rPr>
          <w:rFonts w:ascii="Arial" w:hAnsi="Arial" w:cs="Arial"/>
          <w:lang w:val="en-US"/>
        </w:rPr>
        <w:t>Regarding</w:t>
      </w:r>
      <w:r w:rsidR="17E0DB34" w:rsidRPr="19109D83">
        <w:rPr>
          <w:rFonts w:ascii="Arial" w:hAnsi="Arial" w:cs="Arial"/>
          <w:lang w:val="en-US"/>
        </w:rPr>
        <w:t xml:space="preserve"> </w:t>
      </w:r>
      <w:r w:rsidR="4FD387D9" w:rsidRPr="19109D83">
        <w:rPr>
          <w:rFonts w:ascii="Arial" w:hAnsi="Arial" w:cs="Arial"/>
          <w:lang w:val="en-US"/>
        </w:rPr>
        <w:t>an</w:t>
      </w:r>
      <w:r w:rsidRPr="120F1BF4">
        <w:rPr>
          <w:rFonts w:ascii="Arial" w:hAnsi="Arial" w:cs="Arial"/>
          <w:lang w:val="en-US"/>
        </w:rPr>
        <w:t xml:space="preserve"> Independent Observer, the CEO Performance Review Committee expressed interest in the current Independent Member of the CEO Recruitment and Selection Panel to recruit the Long-Term CEO, Mr Andrew Edwards, being invited to be an Independent Observer for the CEO Performance Review Panel. </w:t>
      </w:r>
      <w:r w:rsidR="6AC1306A" w:rsidRPr="2F1C9596">
        <w:rPr>
          <w:rFonts w:ascii="Arial" w:hAnsi="Arial" w:cs="Arial"/>
          <w:lang w:val="en-US"/>
        </w:rPr>
        <w:t>Although</w:t>
      </w:r>
      <w:r w:rsidR="004816B2">
        <w:rPr>
          <w:rFonts w:ascii="Arial" w:hAnsi="Arial" w:cs="Arial"/>
          <w:lang w:val="en-US"/>
        </w:rPr>
        <w:t>,</w:t>
      </w:r>
      <w:r w:rsidR="6AC1306A" w:rsidRPr="2F1C9596">
        <w:rPr>
          <w:rFonts w:ascii="Arial" w:hAnsi="Arial" w:cs="Arial"/>
          <w:lang w:val="en-US"/>
        </w:rPr>
        <w:t xml:space="preserve"> </w:t>
      </w:r>
      <w:r w:rsidR="2EE3DCCE" w:rsidRPr="465DCF58">
        <w:rPr>
          <w:rFonts w:ascii="Arial" w:hAnsi="Arial" w:cs="Arial"/>
          <w:lang w:val="en-US"/>
        </w:rPr>
        <w:t>t</w:t>
      </w:r>
      <w:r w:rsidRPr="465DCF58">
        <w:rPr>
          <w:rFonts w:ascii="Arial" w:hAnsi="Arial" w:cs="Arial"/>
          <w:lang w:val="en-US"/>
        </w:rPr>
        <w:t>he</w:t>
      </w:r>
      <w:r w:rsidRPr="120F1BF4">
        <w:rPr>
          <w:rFonts w:ascii="Arial" w:hAnsi="Arial" w:cs="Arial"/>
          <w:lang w:val="en-US"/>
        </w:rPr>
        <w:t xml:space="preserve"> Guidelines provide for this and there is nothing to preclude this from occurring</w:t>
      </w:r>
      <w:r w:rsidR="7E653A53" w:rsidRPr="465DCF58">
        <w:rPr>
          <w:rFonts w:ascii="Arial" w:hAnsi="Arial" w:cs="Arial"/>
          <w:lang w:val="en-US"/>
        </w:rPr>
        <w:t xml:space="preserve">, </w:t>
      </w:r>
      <w:r w:rsidR="7E653A53" w:rsidRPr="7A53F21B">
        <w:rPr>
          <w:rFonts w:ascii="Arial" w:hAnsi="Arial" w:cs="Arial"/>
          <w:lang w:val="en-US"/>
        </w:rPr>
        <w:t xml:space="preserve">the process to appoint Mr Edwards was specifically for the </w:t>
      </w:r>
      <w:r w:rsidR="7E653A53" w:rsidRPr="736572C6">
        <w:rPr>
          <w:rFonts w:ascii="Arial" w:hAnsi="Arial" w:cs="Arial"/>
          <w:lang w:val="en-US"/>
        </w:rPr>
        <w:t xml:space="preserve">Recruitment Committee. </w:t>
      </w:r>
    </w:p>
    <w:p w14:paraId="40A5CE5A" w14:textId="09FB240E" w:rsidR="00E55F7C" w:rsidRPr="00CD712E" w:rsidRDefault="00E55F7C" w:rsidP="00ED5EAA">
      <w:pPr>
        <w:ind w:left="567"/>
        <w:jc w:val="both"/>
        <w:rPr>
          <w:rFonts w:ascii="Arial" w:hAnsi="Arial" w:cs="Arial"/>
          <w:lang w:val="en-US"/>
        </w:rPr>
      </w:pPr>
    </w:p>
    <w:p w14:paraId="4DFECB65" w14:textId="3BEE2162" w:rsidR="00E55F7C" w:rsidRPr="00CD712E" w:rsidRDefault="78E365A1" w:rsidP="00ED5EAA">
      <w:pPr>
        <w:ind w:left="567"/>
        <w:jc w:val="both"/>
        <w:rPr>
          <w:rFonts w:ascii="Arial" w:hAnsi="Arial" w:cs="Arial"/>
          <w:lang w:val="en-US"/>
        </w:rPr>
      </w:pPr>
      <w:r w:rsidRPr="2055816F">
        <w:rPr>
          <w:rFonts w:ascii="Arial" w:hAnsi="Arial" w:cs="Arial"/>
          <w:lang w:val="en-US"/>
        </w:rPr>
        <w:t>It is worth noting that the membership term for CEO Performance Review Committee will conclude immediately prior to the</w:t>
      </w:r>
      <w:r w:rsidR="6907B377" w:rsidRPr="2055816F">
        <w:rPr>
          <w:rFonts w:ascii="Arial" w:hAnsi="Arial" w:cs="Arial"/>
          <w:lang w:val="en-US"/>
        </w:rPr>
        <w:t xml:space="preserve"> </w:t>
      </w:r>
      <w:r w:rsidRPr="2055816F">
        <w:rPr>
          <w:rFonts w:ascii="Arial" w:hAnsi="Arial" w:cs="Arial"/>
          <w:lang w:val="en-US"/>
        </w:rPr>
        <w:t xml:space="preserve">Ordinary Election </w:t>
      </w:r>
      <w:r w:rsidR="7071B715" w:rsidRPr="2055816F">
        <w:rPr>
          <w:rFonts w:ascii="Arial" w:hAnsi="Arial" w:cs="Arial"/>
          <w:lang w:val="en-US"/>
        </w:rPr>
        <w:t>on 16</w:t>
      </w:r>
      <w:r w:rsidR="7071B715" w:rsidRPr="2055816F">
        <w:rPr>
          <w:rFonts w:ascii="Arial" w:hAnsi="Arial" w:cs="Arial"/>
          <w:vertAlign w:val="superscript"/>
          <w:lang w:val="en-US"/>
        </w:rPr>
        <w:t>th</w:t>
      </w:r>
      <w:r w:rsidR="7071B715" w:rsidRPr="2055816F">
        <w:rPr>
          <w:rFonts w:ascii="Arial" w:hAnsi="Arial" w:cs="Arial"/>
          <w:lang w:val="en-US"/>
        </w:rPr>
        <w:t xml:space="preserve"> October 2021. </w:t>
      </w:r>
      <w:r w:rsidR="7E653A53" w:rsidRPr="5FA5EB9F">
        <w:rPr>
          <w:rFonts w:ascii="Arial" w:hAnsi="Arial" w:cs="Arial"/>
          <w:lang w:val="en-US"/>
        </w:rPr>
        <w:t>To</w:t>
      </w:r>
      <w:r w:rsidR="7E653A53" w:rsidRPr="736572C6">
        <w:rPr>
          <w:rFonts w:ascii="Arial" w:hAnsi="Arial" w:cs="Arial"/>
          <w:lang w:val="en-US"/>
        </w:rPr>
        <w:t xml:space="preserve"> ensure consistency </w:t>
      </w:r>
      <w:r w:rsidR="7E653A53" w:rsidRPr="074088CD">
        <w:rPr>
          <w:rFonts w:ascii="Arial" w:hAnsi="Arial" w:cs="Arial"/>
          <w:lang w:val="en-US"/>
        </w:rPr>
        <w:t>across multiple committees</w:t>
      </w:r>
      <w:r w:rsidR="1CE84AB5" w:rsidRPr="2055816F">
        <w:rPr>
          <w:rFonts w:ascii="Arial" w:hAnsi="Arial" w:cs="Arial"/>
          <w:lang w:val="en-US"/>
        </w:rPr>
        <w:t xml:space="preserve"> and to coincide with the forthcoming election</w:t>
      </w:r>
      <w:r w:rsidR="7E653A53" w:rsidRPr="074088CD">
        <w:rPr>
          <w:rFonts w:ascii="Arial" w:hAnsi="Arial" w:cs="Arial"/>
          <w:lang w:val="en-US"/>
        </w:rPr>
        <w:t xml:space="preserve">, it may be </w:t>
      </w:r>
      <w:r w:rsidR="5E10B607" w:rsidRPr="2055816F">
        <w:rPr>
          <w:rFonts w:ascii="Arial" w:hAnsi="Arial" w:cs="Arial"/>
          <w:lang w:val="en-US"/>
        </w:rPr>
        <w:t xml:space="preserve">more </w:t>
      </w:r>
      <w:r w:rsidR="7E653A53" w:rsidRPr="074088CD">
        <w:rPr>
          <w:rFonts w:ascii="Arial" w:hAnsi="Arial" w:cs="Arial"/>
          <w:lang w:val="en-US"/>
        </w:rPr>
        <w:t xml:space="preserve">appropriate to advertise </w:t>
      </w:r>
      <w:r w:rsidR="398EF14F" w:rsidRPr="2055816F">
        <w:rPr>
          <w:rFonts w:ascii="Arial" w:hAnsi="Arial" w:cs="Arial"/>
          <w:lang w:val="en-US"/>
        </w:rPr>
        <w:t>for an</w:t>
      </w:r>
      <w:r w:rsidR="7E653A53" w:rsidRPr="074088CD">
        <w:rPr>
          <w:rFonts w:ascii="Arial" w:hAnsi="Arial" w:cs="Arial"/>
          <w:lang w:val="en-US"/>
        </w:rPr>
        <w:t xml:space="preserve"> </w:t>
      </w:r>
      <w:r w:rsidR="7E653A53" w:rsidRPr="449270C4">
        <w:rPr>
          <w:rFonts w:ascii="Arial" w:hAnsi="Arial" w:cs="Arial"/>
          <w:lang w:val="en-US"/>
        </w:rPr>
        <w:t xml:space="preserve">independent observer position and simply </w:t>
      </w:r>
      <w:r w:rsidR="7E653A53" w:rsidRPr="3FA273A8">
        <w:rPr>
          <w:rFonts w:ascii="Arial" w:hAnsi="Arial" w:cs="Arial"/>
          <w:lang w:val="en-US"/>
        </w:rPr>
        <w:t>a</w:t>
      </w:r>
      <w:r w:rsidR="2A88AA2C" w:rsidRPr="3FA273A8">
        <w:rPr>
          <w:rFonts w:ascii="Arial" w:hAnsi="Arial" w:cs="Arial"/>
          <w:lang w:val="en-US"/>
        </w:rPr>
        <w:t>mend</w:t>
      </w:r>
      <w:r w:rsidR="7E653A53" w:rsidRPr="449270C4">
        <w:rPr>
          <w:rFonts w:ascii="Arial" w:hAnsi="Arial" w:cs="Arial"/>
          <w:lang w:val="en-US"/>
        </w:rPr>
        <w:t xml:space="preserve"> the terms of </w:t>
      </w:r>
      <w:r w:rsidR="7E653A53" w:rsidRPr="6DCB3C32">
        <w:rPr>
          <w:rFonts w:ascii="Arial" w:hAnsi="Arial" w:cs="Arial"/>
          <w:lang w:val="en-US"/>
        </w:rPr>
        <w:t xml:space="preserve">reference </w:t>
      </w:r>
      <w:r w:rsidR="03096872" w:rsidRPr="3FA273A8">
        <w:rPr>
          <w:rFonts w:ascii="Arial" w:hAnsi="Arial" w:cs="Arial"/>
          <w:lang w:val="en-US"/>
        </w:rPr>
        <w:t xml:space="preserve">to include an </w:t>
      </w:r>
      <w:r w:rsidR="03096872" w:rsidRPr="2055816F">
        <w:rPr>
          <w:rFonts w:ascii="Arial" w:hAnsi="Arial" w:cs="Arial"/>
          <w:lang w:val="en-US"/>
        </w:rPr>
        <w:t xml:space="preserve">independent observer </w:t>
      </w:r>
      <w:r w:rsidR="7E653A53" w:rsidRPr="6DCB3C32">
        <w:rPr>
          <w:rFonts w:ascii="Arial" w:hAnsi="Arial" w:cs="Arial"/>
          <w:lang w:val="en-US"/>
        </w:rPr>
        <w:t xml:space="preserve">as part of this process. </w:t>
      </w:r>
    </w:p>
    <w:p w14:paraId="153AEF31" w14:textId="77777777" w:rsidR="00B37204" w:rsidRDefault="00B37204">
      <w:pPr>
        <w:rPr>
          <w:rFonts w:ascii="Arial" w:hAnsi="Arial" w:cs="Arial"/>
          <w:noProof/>
          <w:szCs w:val="24"/>
        </w:rPr>
      </w:pPr>
    </w:p>
    <w:p w14:paraId="6069A099" w14:textId="3DB384CF" w:rsidR="007B0FFD" w:rsidRDefault="007B0FFD">
      <w:pPr>
        <w:rPr>
          <w:rFonts w:ascii="Arial" w:hAnsi="Arial" w:cs="Arial"/>
          <w:b/>
          <w:noProof/>
          <w:kern w:val="28"/>
          <w:szCs w:val="24"/>
        </w:rPr>
      </w:pPr>
    </w:p>
    <w:p w14:paraId="141C3F6B" w14:textId="77777777" w:rsidR="00B72316" w:rsidRPr="00AD73CC" w:rsidRDefault="00B72316" w:rsidP="00ED5EAA">
      <w:pPr>
        <w:ind w:left="567" w:right="-44"/>
        <w:jc w:val="both"/>
        <w:rPr>
          <w:rFonts w:ascii="Arial" w:hAnsi="Arial" w:cs="Arial"/>
          <w:b/>
          <w:sz w:val="28"/>
          <w:szCs w:val="32"/>
          <w:lang w:val="en-US"/>
        </w:rPr>
      </w:pPr>
      <w:r w:rsidRPr="00AD73CC">
        <w:rPr>
          <w:rFonts w:ascii="Arial" w:hAnsi="Arial" w:cs="Arial"/>
          <w:b/>
          <w:sz w:val="28"/>
          <w:szCs w:val="32"/>
          <w:lang w:val="en-US"/>
        </w:rPr>
        <w:t>Consultation</w:t>
      </w:r>
    </w:p>
    <w:p w14:paraId="1AB99C81" w14:textId="77777777" w:rsidR="00B72316" w:rsidRPr="00AD73CC" w:rsidRDefault="00B72316" w:rsidP="00ED5EAA">
      <w:pPr>
        <w:ind w:left="567" w:right="-44"/>
        <w:jc w:val="both"/>
        <w:rPr>
          <w:rFonts w:ascii="Arial" w:hAnsi="Arial" w:cs="Arial"/>
          <w:b/>
          <w:szCs w:val="32"/>
          <w:lang w:val="en-US"/>
        </w:rPr>
      </w:pPr>
    </w:p>
    <w:p w14:paraId="6551F8A2" w14:textId="01BC2E48" w:rsidR="00B72316" w:rsidRDefault="00D97110" w:rsidP="00ED5EAA">
      <w:pPr>
        <w:ind w:left="567" w:right="-44"/>
        <w:jc w:val="both"/>
        <w:rPr>
          <w:rFonts w:ascii="Arial" w:hAnsi="Arial" w:cs="Arial"/>
          <w:szCs w:val="32"/>
          <w:lang w:val="en-US"/>
        </w:rPr>
      </w:pPr>
      <w:r>
        <w:rPr>
          <w:rFonts w:ascii="Arial" w:hAnsi="Arial" w:cs="Arial"/>
          <w:szCs w:val="32"/>
          <w:lang w:val="en-US"/>
        </w:rPr>
        <w:t>Nil.</w:t>
      </w:r>
    </w:p>
    <w:p w14:paraId="14BC3D57" w14:textId="2BBA8C51" w:rsidR="00B72316" w:rsidRDefault="00B72316" w:rsidP="00ED5EAA">
      <w:pPr>
        <w:ind w:left="567" w:right="-44"/>
        <w:jc w:val="both"/>
        <w:rPr>
          <w:rFonts w:ascii="Arial" w:hAnsi="Arial" w:cs="Arial"/>
          <w:szCs w:val="32"/>
          <w:lang w:val="en-US"/>
        </w:rPr>
      </w:pPr>
    </w:p>
    <w:p w14:paraId="2EA5D080" w14:textId="77777777" w:rsidR="000A4518" w:rsidRDefault="000A4518" w:rsidP="00ED5EAA">
      <w:pPr>
        <w:ind w:left="567" w:right="-44"/>
        <w:jc w:val="both"/>
        <w:rPr>
          <w:rFonts w:ascii="Arial" w:hAnsi="Arial" w:cs="Arial"/>
          <w:szCs w:val="32"/>
          <w:lang w:val="en-US"/>
        </w:rPr>
      </w:pPr>
    </w:p>
    <w:p w14:paraId="6F00F20E" w14:textId="77777777" w:rsidR="000A4518" w:rsidRDefault="000A4518">
      <w:pPr>
        <w:rPr>
          <w:rFonts w:ascii="Arial" w:hAnsi="Arial" w:cs="Arial"/>
          <w:b/>
          <w:bCs/>
          <w:sz w:val="28"/>
          <w:szCs w:val="36"/>
          <w:lang w:val="en-US"/>
        </w:rPr>
      </w:pPr>
      <w:r>
        <w:rPr>
          <w:rFonts w:ascii="Arial" w:hAnsi="Arial" w:cs="Arial"/>
          <w:b/>
          <w:bCs/>
          <w:sz w:val="28"/>
          <w:szCs w:val="36"/>
          <w:lang w:val="en-US"/>
        </w:rPr>
        <w:br w:type="page"/>
      </w:r>
    </w:p>
    <w:p w14:paraId="09946212" w14:textId="2A3C8682" w:rsidR="00B72316" w:rsidRDefault="00B72316" w:rsidP="00ED5EAA">
      <w:pPr>
        <w:ind w:left="567" w:right="-44"/>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C830BA2" w14:textId="77777777" w:rsidR="00B72316" w:rsidRDefault="00B72316" w:rsidP="00ED5EAA">
      <w:pPr>
        <w:ind w:left="567" w:right="-44"/>
        <w:jc w:val="both"/>
        <w:rPr>
          <w:rFonts w:ascii="Arial" w:hAnsi="Arial" w:cs="Arial"/>
          <w:b/>
          <w:bCs/>
          <w:sz w:val="28"/>
          <w:szCs w:val="36"/>
          <w:lang w:val="en-US"/>
        </w:rPr>
      </w:pPr>
    </w:p>
    <w:p w14:paraId="6A61F714" w14:textId="3DA141AF" w:rsidR="00B72316" w:rsidRPr="004A1DF6" w:rsidRDefault="00B72316" w:rsidP="00ED5EAA">
      <w:pPr>
        <w:ind w:left="567" w:right="-44"/>
        <w:jc w:val="both"/>
        <w:rPr>
          <w:rFonts w:ascii="Arial" w:hAnsi="Arial" w:cs="Arial"/>
          <w:b/>
          <w:lang w:val="en-US"/>
        </w:rPr>
      </w:pPr>
      <w:r w:rsidRPr="3FA273A8">
        <w:rPr>
          <w:rFonts w:ascii="Arial" w:hAnsi="Arial" w:cs="Arial"/>
          <w:b/>
          <w:lang w:val="en-US"/>
        </w:rPr>
        <w:t xml:space="preserve">How well does it fit with our strategic direction? </w:t>
      </w:r>
    </w:p>
    <w:p w14:paraId="4B50A111" w14:textId="77777777" w:rsidR="00B72316" w:rsidRDefault="00B72316" w:rsidP="00ED5EAA">
      <w:pPr>
        <w:ind w:left="567" w:right="-44"/>
        <w:jc w:val="both"/>
        <w:rPr>
          <w:rFonts w:ascii="Arial" w:hAnsi="Arial" w:cs="Arial"/>
          <w:szCs w:val="32"/>
          <w:lang w:val="en-US"/>
        </w:rPr>
      </w:pPr>
    </w:p>
    <w:p w14:paraId="6F3FEB1B" w14:textId="77777777" w:rsidR="00B72316" w:rsidRDefault="00B72316" w:rsidP="00ED5EAA">
      <w:pPr>
        <w:ind w:left="567" w:right="-44"/>
        <w:jc w:val="both"/>
        <w:rPr>
          <w:rFonts w:ascii="Arial" w:hAnsi="Arial" w:cs="Arial"/>
          <w:szCs w:val="32"/>
          <w:lang w:val="en-US"/>
        </w:rPr>
      </w:pPr>
      <w:r w:rsidRPr="004A1DF6">
        <w:rPr>
          <w:rFonts w:ascii="Arial" w:hAnsi="Arial" w:cs="Arial"/>
          <w:szCs w:val="32"/>
          <w:lang w:val="en-US"/>
        </w:rPr>
        <w:t xml:space="preserve">A </w:t>
      </w:r>
      <w:r>
        <w:rPr>
          <w:rFonts w:ascii="Arial" w:hAnsi="Arial" w:cs="Arial"/>
          <w:szCs w:val="32"/>
          <w:lang w:val="en-US"/>
        </w:rPr>
        <w:t xml:space="preserve">majority of the KRAs are key components of the Integrated Planning and Reporting Framework. Once complete, the City can progress a robust review of the Strategic Community Plan and revisit the City’s vision and aspirations. </w:t>
      </w:r>
    </w:p>
    <w:p w14:paraId="022B5429" w14:textId="77777777" w:rsidR="00B72316" w:rsidRDefault="00B72316" w:rsidP="00ED5EAA">
      <w:pPr>
        <w:ind w:left="567" w:right="-44"/>
        <w:jc w:val="both"/>
        <w:rPr>
          <w:rFonts w:ascii="Arial" w:hAnsi="Arial" w:cs="Arial"/>
          <w:szCs w:val="32"/>
          <w:lang w:val="en-US"/>
        </w:rPr>
      </w:pPr>
    </w:p>
    <w:p w14:paraId="53486B5B" w14:textId="77777777" w:rsidR="00B72316" w:rsidRDefault="00B72316" w:rsidP="00ED5EAA">
      <w:pPr>
        <w:ind w:left="567" w:right="-44"/>
        <w:jc w:val="both"/>
        <w:rPr>
          <w:rFonts w:ascii="Arial" w:hAnsi="Arial" w:cs="Arial"/>
          <w:szCs w:val="32"/>
          <w:lang w:val="en-US"/>
        </w:rPr>
      </w:pPr>
      <w:r>
        <w:rPr>
          <w:rFonts w:ascii="Arial" w:hAnsi="Arial" w:cs="Arial"/>
          <w:szCs w:val="32"/>
          <w:lang w:val="en-US"/>
        </w:rPr>
        <w:t xml:space="preserve">The benefit of being clear and transparent with the CEO Performance Review methodology is to apply a fair, objective and workable process for all parties. </w:t>
      </w:r>
    </w:p>
    <w:p w14:paraId="5AF6600E" w14:textId="77777777" w:rsidR="00683942" w:rsidRPr="004A1DF6" w:rsidRDefault="00683942" w:rsidP="00ED5EAA">
      <w:pPr>
        <w:ind w:left="567" w:right="-44"/>
        <w:jc w:val="both"/>
        <w:rPr>
          <w:rFonts w:ascii="Arial" w:hAnsi="Arial" w:cs="Arial"/>
          <w:szCs w:val="32"/>
          <w:lang w:val="en-US"/>
        </w:rPr>
      </w:pPr>
    </w:p>
    <w:p w14:paraId="12BB079A" w14:textId="77777777" w:rsidR="00B72316" w:rsidRPr="004A1DF6" w:rsidRDefault="00B72316" w:rsidP="00ED5EAA">
      <w:pPr>
        <w:ind w:left="567" w:right="-44"/>
        <w:jc w:val="both"/>
        <w:rPr>
          <w:rFonts w:ascii="Arial" w:hAnsi="Arial" w:cs="Arial"/>
          <w:b/>
          <w:bCs/>
          <w:szCs w:val="32"/>
          <w:lang w:val="en-US"/>
        </w:rPr>
      </w:pPr>
      <w:r w:rsidRPr="004A1DF6">
        <w:rPr>
          <w:rFonts w:ascii="Arial" w:hAnsi="Arial" w:cs="Arial"/>
          <w:b/>
          <w:bCs/>
          <w:szCs w:val="32"/>
          <w:lang w:val="en-US"/>
        </w:rPr>
        <w:t xml:space="preserve">Who benefits? </w:t>
      </w:r>
    </w:p>
    <w:p w14:paraId="65002C45" w14:textId="12CA1156" w:rsidR="00A36E63" w:rsidRDefault="00D97110" w:rsidP="00ED5EAA">
      <w:pPr>
        <w:ind w:left="567" w:right="-44"/>
        <w:jc w:val="both"/>
        <w:rPr>
          <w:rFonts w:ascii="Arial" w:hAnsi="Arial" w:cs="Arial"/>
          <w:szCs w:val="32"/>
          <w:lang w:val="en-US"/>
        </w:rPr>
      </w:pPr>
      <w:r>
        <w:rPr>
          <w:rFonts w:ascii="Arial" w:hAnsi="Arial" w:cs="Arial"/>
          <w:szCs w:val="32"/>
          <w:lang w:val="en-US"/>
        </w:rPr>
        <w:t>Appointing an experienced Independent Consultant w</w:t>
      </w:r>
      <w:r w:rsidR="004B0409">
        <w:rPr>
          <w:rFonts w:ascii="Arial" w:hAnsi="Arial" w:cs="Arial"/>
          <w:szCs w:val="32"/>
          <w:lang w:val="en-US"/>
        </w:rPr>
        <w:t>ould</w:t>
      </w:r>
      <w:r>
        <w:rPr>
          <w:rFonts w:ascii="Arial" w:hAnsi="Arial" w:cs="Arial"/>
          <w:szCs w:val="32"/>
          <w:lang w:val="en-US"/>
        </w:rPr>
        <w:t xml:space="preserve"> </w:t>
      </w:r>
      <w:r w:rsidR="00837888">
        <w:rPr>
          <w:rFonts w:ascii="Arial" w:hAnsi="Arial" w:cs="Arial"/>
          <w:szCs w:val="32"/>
          <w:lang w:val="en-US"/>
        </w:rPr>
        <w:t>assist the CEO Performance Review Committee in fulfilling its requirement</w:t>
      </w:r>
      <w:r w:rsidR="00CD3F2E">
        <w:rPr>
          <w:rFonts w:ascii="Arial" w:hAnsi="Arial" w:cs="Arial"/>
          <w:szCs w:val="32"/>
          <w:lang w:val="en-US"/>
        </w:rPr>
        <w:t xml:space="preserve">s when undertaking the </w:t>
      </w:r>
      <w:r w:rsidR="00837888">
        <w:rPr>
          <w:rFonts w:ascii="Arial" w:hAnsi="Arial" w:cs="Arial"/>
          <w:szCs w:val="32"/>
          <w:lang w:val="en-US"/>
        </w:rPr>
        <w:t>review of the CEO’s performance</w:t>
      </w:r>
      <w:r w:rsidR="00A36E63">
        <w:rPr>
          <w:rFonts w:ascii="Arial" w:hAnsi="Arial" w:cs="Arial"/>
          <w:szCs w:val="32"/>
          <w:lang w:val="en-US"/>
        </w:rPr>
        <w:t>.</w:t>
      </w:r>
    </w:p>
    <w:p w14:paraId="68930891" w14:textId="77777777" w:rsidR="008F445D" w:rsidRDefault="008F445D" w:rsidP="00ED5EAA">
      <w:pPr>
        <w:ind w:left="567" w:right="-44"/>
        <w:jc w:val="both"/>
        <w:rPr>
          <w:rFonts w:ascii="Arial" w:hAnsi="Arial" w:cs="Arial"/>
          <w:szCs w:val="32"/>
          <w:lang w:val="en-US"/>
        </w:rPr>
      </w:pPr>
    </w:p>
    <w:p w14:paraId="6564A2B2" w14:textId="77777777" w:rsidR="00B72316" w:rsidRPr="004A1DF6" w:rsidRDefault="00B72316" w:rsidP="00ED5EAA">
      <w:pPr>
        <w:ind w:left="567" w:right="-44"/>
        <w:jc w:val="both"/>
        <w:rPr>
          <w:rFonts w:ascii="Arial" w:hAnsi="Arial" w:cs="Arial"/>
          <w:b/>
          <w:bCs/>
          <w:szCs w:val="32"/>
          <w:lang w:val="en-US"/>
        </w:rPr>
      </w:pPr>
      <w:r w:rsidRPr="004A1DF6">
        <w:rPr>
          <w:rFonts w:ascii="Arial" w:hAnsi="Arial" w:cs="Arial"/>
          <w:b/>
          <w:bCs/>
          <w:szCs w:val="32"/>
          <w:lang w:val="en-US"/>
        </w:rPr>
        <w:t>Does it involve a tolerable risk?</w:t>
      </w:r>
    </w:p>
    <w:p w14:paraId="60C26718" w14:textId="77777777" w:rsidR="00B72316" w:rsidRPr="004A1DF6" w:rsidRDefault="00B72316" w:rsidP="00ED5EAA">
      <w:pPr>
        <w:ind w:left="567" w:right="-44"/>
        <w:jc w:val="both"/>
        <w:rPr>
          <w:rFonts w:ascii="Arial" w:hAnsi="Arial" w:cs="Arial"/>
          <w:szCs w:val="32"/>
          <w:lang w:val="en-US"/>
        </w:rPr>
      </w:pPr>
    </w:p>
    <w:p w14:paraId="1CF9FB28" w14:textId="173177B4" w:rsidR="00B72316" w:rsidRPr="004A1DF6" w:rsidRDefault="00B72316" w:rsidP="00ED5EAA">
      <w:pPr>
        <w:ind w:left="567" w:right="-44"/>
        <w:jc w:val="both"/>
        <w:rPr>
          <w:rFonts w:ascii="Arial" w:hAnsi="Arial" w:cs="Arial"/>
          <w:szCs w:val="32"/>
          <w:lang w:val="en-US"/>
        </w:rPr>
      </w:pPr>
      <w:r w:rsidRPr="004A1DF6">
        <w:rPr>
          <w:rFonts w:ascii="Arial" w:hAnsi="Arial" w:cs="Arial"/>
          <w:szCs w:val="32"/>
          <w:lang w:val="en-US"/>
        </w:rPr>
        <w:t>The required changes</w:t>
      </w:r>
      <w:r>
        <w:rPr>
          <w:rFonts w:ascii="Arial" w:hAnsi="Arial" w:cs="Arial"/>
          <w:szCs w:val="32"/>
          <w:lang w:val="en-US"/>
        </w:rPr>
        <w:t xml:space="preserve"> for the City are already underway. There is a major reform program for the City and this is being tightly managed with clear risk mitigation at every level. The risks of change to core systems are the most significant and the highest risk and this will be mitigated by a focused team and effective risk management. Council and the Audit and Risk Committee will be regularly updated. </w:t>
      </w:r>
    </w:p>
    <w:p w14:paraId="3D24F58A" w14:textId="77777777" w:rsidR="00B72316" w:rsidRPr="004A1DF6" w:rsidRDefault="00B72316" w:rsidP="00ED5EAA">
      <w:pPr>
        <w:ind w:left="567" w:right="-44"/>
        <w:jc w:val="both"/>
        <w:rPr>
          <w:rFonts w:ascii="Arial" w:hAnsi="Arial" w:cs="Arial"/>
          <w:szCs w:val="32"/>
          <w:lang w:val="en-US"/>
        </w:rPr>
      </w:pPr>
    </w:p>
    <w:p w14:paraId="4DEC77F6" w14:textId="77777777" w:rsidR="00B72316" w:rsidRPr="00AD73CC" w:rsidRDefault="00B72316" w:rsidP="00ED5EAA">
      <w:pPr>
        <w:ind w:left="567" w:right="-44"/>
        <w:jc w:val="both"/>
        <w:rPr>
          <w:rFonts w:ascii="Arial" w:hAnsi="Arial" w:cs="Arial"/>
          <w:b/>
          <w:sz w:val="28"/>
          <w:szCs w:val="32"/>
          <w:lang w:val="en-US"/>
        </w:rPr>
      </w:pPr>
      <w:r w:rsidRPr="00AD73CC">
        <w:rPr>
          <w:rFonts w:ascii="Arial" w:hAnsi="Arial" w:cs="Arial"/>
          <w:b/>
          <w:sz w:val="28"/>
          <w:szCs w:val="32"/>
          <w:lang w:val="en-US"/>
        </w:rPr>
        <w:t>Budget/Financial Implications</w:t>
      </w:r>
    </w:p>
    <w:p w14:paraId="03C3077D" w14:textId="77777777" w:rsidR="00B72316" w:rsidRPr="00AD73CC" w:rsidRDefault="00B72316" w:rsidP="00ED5EAA">
      <w:pPr>
        <w:ind w:left="567" w:right="-44"/>
        <w:jc w:val="both"/>
        <w:rPr>
          <w:rFonts w:ascii="Arial" w:hAnsi="Arial" w:cs="Arial"/>
          <w:b/>
          <w:szCs w:val="32"/>
          <w:lang w:val="en-US"/>
        </w:rPr>
      </w:pPr>
    </w:p>
    <w:p w14:paraId="6C030832" w14:textId="130A5F49" w:rsidR="00B72316" w:rsidRPr="00617C1D" w:rsidRDefault="00B72316" w:rsidP="00ED5EAA">
      <w:pPr>
        <w:ind w:left="567" w:right="-44"/>
        <w:jc w:val="both"/>
        <w:rPr>
          <w:rFonts w:ascii="Arial" w:hAnsi="Arial" w:cs="Arial"/>
          <w:b/>
          <w:szCs w:val="32"/>
          <w:highlight w:val="yellow"/>
          <w:lang w:val="en-US"/>
        </w:rPr>
      </w:pPr>
      <w:r w:rsidRPr="008435D2">
        <w:rPr>
          <w:rFonts w:ascii="Arial" w:hAnsi="Arial" w:cs="Arial"/>
          <w:szCs w:val="32"/>
          <w:lang w:val="en-US"/>
        </w:rPr>
        <w:t xml:space="preserve">The CEO Performance Review is required annually under section </w:t>
      </w:r>
      <w:r w:rsidRPr="008435D2">
        <w:rPr>
          <w:rFonts w:ascii="Arial" w:hAnsi="Arial" w:cs="Arial"/>
          <w:i/>
          <w:iCs/>
          <w:szCs w:val="32"/>
          <w:lang w:val="en-US"/>
        </w:rPr>
        <w:t xml:space="preserve">5.38 </w:t>
      </w:r>
      <w:r w:rsidRPr="008435D2">
        <w:rPr>
          <w:rFonts w:ascii="Arial" w:hAnsi="Arial" w:cs="Arial"/>
          <w:szCs w:val="32"/>
          <w:lang w:val="en-US"/>
        </w:rPr>
        <w:t xml:space="preserve">of the </w:t>
      </w:r>
      <w:r w:rsidRPr="008435D2">
        <w:rPr>
          <w:rFonts w:ascii="Arial" w:hAnsi="Arial" w:cs="Arial"/>
          <w:i/>
          <w:iCs/>
          <w:szCs w:val="32"/>
          <w:lang w:val="en-US"/>
        </w:rPr>
        <w:t>Local Government Act 1995</w:t>
      </w:r>
      <w:r w:rsidRPr="008435D2">
        <w:rPr>
          <w:rFonts w:ascii="Arial" w:hAnsi="Arial" w:cs="Arial"/>
          <w:szCs w:val="32"/>
          <w:lang w:val="en-US"/>
        </w:rPr>
        <w:t xml:space="preserve"> </w:t>
      </w:r>
      <w:r w:rsidR="00205303">
        <w:rPr>
          <w:rFonts w:ascii="Arial" w:hAnsi="Arial" w:cs="Arial"/>
          <w:szCs w:val="32"/>
          <w:lang w:val="en-US"/>
        </w:rPr>
        <w:t>to review the CEOs performance</w:t>
      </w:r>
      <w:r w:rsidR="000614BC">
        <w:rPr>
          <w:rFonts w:ascii="Arial" w:hAnsi="Arial" w:cs="Arial"/>
          <w:szCs w:val="32"/>
          <w:lang w:val="en-US"/>
        </w:rPr>
        <w:t>.</w:t>
      </w:r>
    </w:p>
    <w:p w14:paraId="4B5E526F" w14:textId="77777777" w:rsidR="00B72316" w:rsidRDefault="00B72316" w:rsidP="00ED5EAA">
      <w:pPr>
        <w:ind w:left="567" w:right="-44"/>
        <w:jc w:val="both"/>
        <w:rPr>
          <w:rFonts w:ascii="Arial" w:hAnsi="Arial" w:cs="Arial"/>
          <w:szCs w:val="24"/>
        </w:rPr>
      </w:pPr>
    </w:p>
    <w:p w14:paraId="7C8D584B" w14:textId="3C287464" w:rsidR="00B72316" w:rsidRDefault="00B72316" w:rsidP="00ED5EAA">
      <w:pPr>
        <w:ind w:left="567" w:right="-44"/>
        <w:jc w:val="both"/>
        <w:rPr>
          <w:rFonts w:ascii="Arial" w:hAnsi="Arial" w:cs="Arial"/>
          <w:szCs w:val="24"/>
        </w:rPr>
      </w:pPr>
      <w:r>
        <w:rPr>
          <w:rFonts w:ascii="Arial" w:hAnsi="Arial" w:cs="Arial"/>
          <w:szCs w:val="24"/>
        </w:rPr>
        <w:t xml:space="preserve">Within existing budget. </w:t>
      </w:r>
    </w:p>
    <w:p w14:paraId="55812BA2" w14:textId="77777777" w:rsidR="00B72316" w:rsidRDefault="00B72316" w:rsidP="00ED5EAA">
      <w:pPr>
        <w:ind w:left="567" w:right="-44"/>
        <w:jc w:val="both"/>
        <w:rPr>
          <w:rFonts w:ascii="Arial" w:hAnsi="Arial" w:cs="Arial"/>
          <w:szCs w:val="24"/>
        </w:rPr>
      </w:pPr>
    </w:p>
    <w:p w14:paraId="5FF0F32A" w14:textId="77777777" w:rsidR="00F202BC" w:rsidRDefault="00F202BC" w:rsidP="00ED5EAA">
      <w:pPr>
        <w:ind w:left="567" w:right="-44"/>
        <w:jc w:val="both"/>
        <w:rPr>
          <w:rFonts w:ascii="Arial" w:hAnsi="Arial" w:cs="Arial"/>
          <w:szCs w:val="24"/>
        </w:rPr>
      </w:pPr>
    </w:p>
    <w:p w14:paraId="5773BF64" w14:textId="77777777" w:rsidR="00B72316" w:rsidRDefault="00B72316" w:rsidP="00ED5EAA">
      <w:pPr>
        <w:ind w:left="567" w:right="-44"/>
        <w:jc w:val="both"/>
        <w:rPr>
          <w:rFonts w:ascii="Arial" w:hAnsi="Arial" w:cs="Arial"/>
          <w:b/>
          <w:sz w:val="28"/>
          <w:szCs w:val="32"/>
          <w:lang w:val="en-US"/>
        </w:rPr>
      </w:pPr>
      <w:r>
        <w:rPr>
          <w:rFonts w:ascii="Arial" w:hAnsi="Arial" w:cs="Arial"/>
          <w:b/>
          <w:sz w:val="28"/>
          <w:szCs w:val="32"/>
          <w:lang w:val="en-US"/>
        </w:rPr>
        <w:t>Conclusion</w:t>
      </w:r>
    </w:p>
    <w:p w14:paraId="0E823B7E" w14:textId="77777777" w:rsidR="00B72316" w:rsidRDefault="00B72316" w:rsidP="00ED5EAA">
      <w:pPr>
        <w:ind w:left="567" w:right="-44"/>
        <w:jc w:val="both"/>
        <w:rPr>
          <w:rFonts w:ascii="Arial" w:hAnsi="Arial" w:cs="Arial"/>
          <w:b/>
          <w:sz w:val="28"/>
          <w:szCs w:val="32"/>
          <w:lang w:val="en-US"/>
        </w:rPr>
      </w:pPr>
    </w:p>
    <w:p w14:paraId="78828FE9" w14:textId="0401A047" w:rsidR="00B72316" w:rsidRDefault="0072039E" w:rsidP="00ED5EAA">
      <w:pPr>
        <w:ind w:left="567" w:right="-44"/>
        <w:jc w:val="both"/>
        <w:rPr>
          <w:rFonts w:ascii="Arial" w:hAnsi="Arial" w:cs="Arial"/>
          <w:bCs/>
          <w:szCs w:val="24"/>
          <w:lang w:val="en-US"/>
        </w:rPr>
      </w:pPr>
      <w:r>
        <w:rPr>
          <w:rFonts w:ascii="Arial" w:hAnsi="Arial" w:cs="Arial"/>
          <w:bCs/>
          <w:szCs w:val="24"/>
          <w:lang w:val="en-US"/>
        </w:rPr>
        <w:t>I</w:t>
      </w:r>
      <w:r w:rsidR="00B72316">
        <w:rPr>
          <w:rFonts w:ascii="Arial" w:hAnsi="Arial" w:cs="Arial"/>
          <w:bCs/>
          <w:szCs w:val="24"/>
          <w:lang w:val="en-US"/>
        </w:rPr>
        <w:t xml:space="preserve">t is recommended that Council engage the services of an Independent Consultant to assist with CEO Performance reviews. It appears of lesser importance to engage an Independent Observer as well although under the LG Guidelines, that is also open to Council if they wish to do so. </w:t>
      </w:r>
    </w:p>
    <w:p w14:paraId="3994C14E" w14:textId="77777777" w:rsidR="003C2092" w:rsidRDefault="003C2092" w:rsidP="00ED5EAA">
      <w:pPr>
        <w:ind w:left="567" w:right="-44"/>
        <w:jc w:val="both"/>
        <w:rPr>
          <w:rFonts w:ascii="Arial" w:hAnsi="Arial" w:cs="Arial"/>
          <w:bCs/>
          <w:szCs w:val="24"/>
          <w:lang w:val="en-US"/>
        </w:rPr>
      </w:pPr>
    </w:p>
    <w:p w14:paraId="1F04580C" w14:textId="77777777" w:rsidR="003C2092" w:rsidRDefault="003C2092" w:rsidP="00ED5EAA">
      <w:pPr>
        <w:ind w:left="567" w:right="-44"/>
        <w:jc w:val="both"/>
        <w:rPr>
          <w:rFonts w:ascii="Arial" w:hAnsi="Arial" w:cs="Arial"/>
          <w:bCs/>
          <w:szCs w:val="24"/>
          <w:lang w:val="en-US"/>
        </w:rPr>
      </w:pPr>
    </w:p>
    <w:p w14:paraId="067BCAFA" w14:textId="77777777" w:rsidR="003771E3" w:rsidRDefault="003771E3" w:rsidP="00ED5EAA">
      <w:pPr>
        <w:ind w:left="567" w:right="-44"/>
        <w:jc w:val="both"/>
        <w:rPr>
          <w:rFonts w:ascii="Arial" w:hAnsi="Arial" w:cs="Arial"/>
          <w:bCs/>
          <w:szCs w:val="24"/>
          <w:lang w:val="en-US"/>
        </w:rPr>
      </w:pPr>
    </w:p>
    <w:p w14:paraId="50A5DC24" w14:textId="24E53199" w:rsidR="006F701A" w:rsidRDefault="006F701A">
      <w:pPr>
        <w:rPr>
          <w:rFonts w:ascii="Arial" w:hAnsi="Arial" w:cs="Arial"/>
          <w:bCs/>
          <w:szCs w:val="24"/>
          <w:lang w:val="en-US"/>
        </w:rPr>
      </w:pPr>
      <w:r>
        <w:rPr>
          <w:rFonts w:ascii="Arial" w:hAnsi="Arial" w:cs="Arial"/>
          <w:bCs/>
          <w:szCs w:val="24"/>
          <w:lang w:val="en-US"/>
        </w:rPr>
        <w:br w:type="page"/>
      </w:r>
    </w:p>
    <w:p w14:paraId="07AC7B53" w14:textId="1C9DC37B" w:rsidR="003C2092" w:rsidRDefault="006F701A" w:rsidP="007C0950">
      <w:pPr>
        <w:ind w:right="-44"/>
        <w:jc w:val="both"/>
        <w:rPr>
          <w:rFonts w:ascii="Arial" w:hAnsi="Arial" w:cs="Arial"/>
          <w:b/>
          <w:sz w:val="28"/>
          <w:szCs w:val="28"/>
          <w:lang w:val="en-US"/>
        </w:rPr>
      </w:pPr>
      <w:r w:rsidRPr="007C0950">
        <w:rPr>
          <w:rFonts w:ascii="Arial" w:hAnsi="Arial" w:cs="Arial"/>
          <w:b/>
          <w:sz w:val="28"/>
          <w:szCs w:val="28"/>
          <w:lang w:val="en-US"/>
        </w:rPr>
        <w:t xml:space="preserve">Please Note: This item was brought forward </w:t>
      </w:r>
      <w:r w:rsidR="007C0950">
        <w:rPr>
          <w:rFonts w:ascii="Arial" w:hAnsi="Arial" w:cs="Arial"/>
          <w:b/>
          <w:sz w:val="28"/>
          <w:szCs w:val="28"/>
          <w:lang w:val="en-US"/>
        </w:rPr>
        <w:t>from</w:t>
      </w:r>
      <w:r w:rsidRPr="007C0950">
        <w:rPr>
          <w:rFonts w:ascii="Arial" w:hAnsi="Arial" w:cs="Arial"/>
          <w:b/>
          <w:sz w:val="28"/>
          <w:szCs w:val="28"/>
          <w:lang w:val="en-US"/>
        </w:rPr>
        <w:t xml:space="preserve"> page </w:t>
      </w:r>
      <w:r w:rsidR="00F26E9C">
        <w:rPr>
          <w:rFonts w:ascii="Arial" w:hAnsi="Arial" w:cs="Arial"/>
          <w:b/>
          <w:sz w:val="28"/>
          <w:szCs w:val="28"/>
          <w:lang w:val="en-US"/>
        </w:rPr>
        <w:t>1</w:t>
      </w:r>
      <w:r w:rsidR="00571BC3">
        <w:rPr>
          <w:rFonts w:ascii="Arial" w:hAnsi="Arial" w:cs="Arial"/>
          <w:b/>
          <w:sz w:val="28"/>
          <w:szCs w:val="28"/>
          <w:lang w:val="en-US"/>
        </w:rPr>
        <w:t>11</w:t>
      </w:r>
      <w:r w:rsidRPr="007C0950">
        <w:rPr>
          <w:rFonts w:ascii="Arial" w:hAnsi="Arial" w:cs="Arial"/>
          <w:b/>
          <w:sz w:val="28"/>
          <w:szCs w:val="28"/>
          <w:lang w:val="en-US"/>
        </w:rPr>
        <w:t>.</w:t>
      </w:r>
    </w:p>
    <w:p w14:paraId="2E02825A" w14:textId="314F8094" w:rsidR="007C0950" w:rsidRDefault="007C0950" w:rsidP="007C0950">
      <w:pPr>
        <w:ind w:right="-44"/>
        <w:jc w:val="both"/>
        <w:rPr>
          <w:rFonts w:ascii="Arial" w:hAnsi="Arial" w:cs="Arial"/>
          <w:b/>
          <w:sz w:val="28"/>
          <w:szCs w:val="28"/>
          <w:lang w:val="en-US"/>
        </w:rPr>
      </w:pPr>
    </w:p>
    <w:p w14:paraId="6DBF16D5" w14:textId="77777777" w:rsidR="00EC4478" w:rsidRPr="002A6FA1" w:rsidRDefault="00EC4478" w:rsidP="00900BB7">
      <w:pPr>
        <w:pStyle w:val="Heading2"/>
        <w:numPr>
          <w:ilvl w:val="1"/>
          <w:numId w:val="100"/>
        </w:numPr>
        <w:tabs>
          <w:tab w:val="clear" w:pos="720"/>
        </w:tabs>
        <w:spacing w:before="0" w:after="0"/>
        <w:ind w:left="0"/>
        <w:rPr>
          <w:rFonts w:ascii="Arial" w:hAnsi="Arial" w:cs="Arial"/>
          <w:noProof/>
          <w:sz w:val="24"/>
          <w:szCs w:val="24"/>
          <w:u w:val="none"/>
        </w:rPr>
      </w:pPr>
      <w:bookmarkStart w:id="96" w:name="_Toc86365359"/>
      <w:r w:rsidRPr="002A6FA1">
        <w:rPr>
          <w:rFonts w:ascii="Arial" w:hAnsi="Arial" w:cs="Arial"/>
          <w:noProof/>
          <w:sz w:val="24"/>
          <w:szCs w:val="24"/>
          <w:u w:val="none"/>
        </w:rPr>
        <w:t xml:space="preserve">Consideration of Responsible Authority Report for </w:t>
      </w:r>
      <w:r>
        <w:rPr>
          <w:rFonts w:ascii="Arial" w:hAnsi="Arial" w:cs="Arial"/>
          <w:noProof/>
          <w:sz w:val="24"/>
          <w:szCs w:val="24"/>
          <w:u w:val="none"/>
        </w:rPr>
        <w:t xml:space="preserve">Minor Amendments to Approved 10 Multiple Dwellings at </w:t>
      </w:r>
      <w:r w:rsidRPr="002A6FA1">
        <w:rPr>
          <w:rFonts w:ascii="Arial" w:hAnsi="Arial" w:cs="Arial"/>
          <w:noProof/>
          <w:sz w:val="24"/>
          <w:szCs w:val="24"/>
          <w:u w:val="none"/>
        </w:rPr>
        <w:t xml:space="preserve">12 </w:t>
      </w:r>
      <w:r>
        <w:rPr>
          <w:rFonts w:ascii="Arial" w:hAnsi="Arial" w:cs="Arial"/>
          <w:noProof/>
          <w:sz w:val="24"/>
          <w:szCs w:val="24"/>
          <w:u w:val="none"/>
        </w:rPr>
        <w:t xml:space="preserve">(Lot 372) </w:t>
      </w:r>
      <w:r w:rsidRPr="002A6FA1">
        <w:rPr>
          <w:rFonts w:ascii="Arial" w:hAnsi="Arial" w:cs="Arial"/>
          <w:noProof/>
          <w:sz w:val="24"/>
          <w:szCs w:val="24"/>
          <w:u w:val="none"/>
        </w:rPr>
        <w:t>Philip Road</w:t>
      </w:r>
      <w:r>
        <w:rPr>
          <w:rFonts w:ascii="Arial" w:hAnsi="Arial" w:cs="Arial"/>
          <w:noProof/>
          <w:sz w:val="24"/>
          <w:szCs w:val="24"/>
          <w:u w:val="none"/>
        </w:rPr>
        <w:t>, Dalkeith</w:t>
      </w:r>
      <w:bookmarkEnd w:id="96"/>
    </w:p>
    <w:p w14:paraId="56DBD247" w14:textId="77777777" w:rsidR="00EC4478" w:rsidRPr="002A6FA1" w:rsidRDefault="00EC4478" w:rsidP="00EC4478"/>
    <w:tbl>
      <w:tblPr>
        <w:tblStyle w:val="TableGrid"/>
        <w:tblW w:w="8364" w:type="dxa"/>
        <w:tblInd w:w="-5" w:type="dxa"/>
        <w:tblLook w:val="04A0" w:firstRow="1" w:lastRow="0" w:firstColumn="1" w:lastColumn="0" w:noHBand="0" w:noVBand="1"/>
      </w:tblPr>
      <w:tblGrid>
        <w:gridCol w:w="2632"/>
        <w:gridCol w:w="5732"/>
      </w:tblGrid>
      <w:tr w:rsidR="00EC4478" w:rsidRPr="002C2DBB" w14:paraId="570EC473" w14:textId="77777777" w:rsidTr="007C0950">
        <w:tc>
          <w:tcPr>
            <w:tcW w:w="2632" w:type="dxa"/>
          </w:tcPr>
          <w:p w14:paraId="4A1ED305" w14:textId="77777777" w:rsidR="00EC4478" w:rsidRPr="002C2DBB" w:rsidRDefault="00EC4478" w:rsidP="00ED0ED9">
            <w:pPr>
              <w:jc w:val="both"/>
              <w:rPr>
                <w:rFonts w:ascii="Arial" w:hAnsi="Arial" w:cs="Arial"/>
                <w:b/>
                <w:szCs w:val="24"/>
              </w:rPr>
            </w:pPr>
            <w:r>
              <w:rPr>
                <w:rFonts w:ascii="Arial" w:hAnsi="Arial" w:cs="Arial"/>
                <w:b/>
                <w:szCs w:val="24"/>
              </w:rPr>
              <w:t>Council</w:t>
            </w:r>
          </w:p>
        </w:tc>
        <w:tc>
          <w:tcPr>
            <w:tcW w:w="5732" w:type="dxa"/>
          </w:tcPr>
          <w:p w14:paraId="1B924FDE" w14:textId="77777777" w:rsidR="00EC4478" w:rsidRPr="002C2DBB" w:rsidRDefault="00EC4478" w:rsidP="00ED0ED9">
            <w:pPr>
              <w:jc w:val="both"/>
              <w:rPr>
                <w:rFonts w:ascii="Arial" w:hAnsi="Arial" w:cs="Arial"/>
                <w:szCs w:val="24"/>
              </w:rPr>
            </w:pPr>
            <w:r>
              <w:rPr>
                <w:rFonts w:ascii="Arial" w:hAnsi="Arial" w:cs="Arial"/>
                <w:szCs w:val="24"/>
              </w:rPr>
              <w:t>28 September 2021</w:t>
            </w:r>
          </w:p>
        </w:tc>
      </w:tr>
      <w:tr w:rsidR="00EC4478" w:rsidRPr="002C2DBB" w14:paraId="654977D5" w14:textId="77777777" w:rsidTr="007C0950">
        <w:tc>
          <w:tcPr>
            <w:tcW w:w="2632" w:type="dxa"/>
          </w:tcPr>
          <w:p w14:paraId="6C935095" w14:textId="77777777" w:rsidR="00EC4478" w:rsidRPr="002C2DBB" w:rsidRDefault="00EC4478" w:rsidP="00ED0ED9">
            <w:pPr>
              <w:jc w:val="both"/>
              <w:rPr>
                <w:rFonts w:ascii="Arial" w:hAnsi="Arial" w:cs="Arial"/>
                <w:b/>
                <w:szCs w:val="24"/>
              </w:rPr>
            </w:pPr>
            <w:r w:rsidRPr="002C2DBB">
              <w:rPr>
                <w:rFonts w:ascii="Arial" w:hAnsi="Arial" w:cs="Arial"/>
                <w:b/>
                <w:szCs w:val="24"/>
              </w:rPr>
              <w:t>Applicant</w:t>
            </w:r>
          </w:p>
        </w:tc>
        <w:tc>
          <w:tcPr>
            <w:tcW w:w="5732" w:type="dxa"/>
          </w:tcPr>
          <w:p w14:paraId="6A87580A" w14:textId="77777777" w:rsidR="00EC4478" w:rsidRPr="002C2DBB" w:rsidRDefault="00EC4478" w:rsidP="00ED0ED9">
            <w:pPr>
              <w:jc w:val="both"/>
              <w:rPr>
                <w:rFonts w:ascii="Arial" w:hAnsi="Arial" w:cs="Arial"/>
                <w:szCs w:val="24"/>
              </w:rPr>
            </w:pPr>
            <w:r w:rsidRPr="00B00AA5">
              <w:rPr>
                <w:rFonts w:ascii="Arial" w:hAnsi="Arial" w:cs="Arial"/>
                <w:szCs w:val="24"/>
              </w:rPr>
              <w:t>Stewart Urban Planning Pty Ltd</w:t>
            </w:r>
          </w:p>
        </w:tc>
      </w:tr>
      <w:tr w:rsidR="00EC4478" w:rsidRPr="002C2DBB" w14:paraId="039DC2C9" w14:textId="77777777" w:rsidTr="007C0950">
        <w:tc>
          <w:tcPr>
            <w:tcW w:w="2632" w:type="dxa"/>
          </w:tcPr>
          <w:p w14:paraId="4E871E6A" w14:textId="77777777" w:rsidR="00EC4478" w:rsidRPr="002C2DBB" w:rsidRDefault="00EC4478" w:rsidP="00ED0ED9">
            <w:pPr>
              <w:rPr>
                <w:rFonts w:ascii="Arial" w:hAnsi="Arial" w:cs="Arial"/>
                <w:b/>
                <w:bCs/>
                <w:szCs w:val="24"/>
              </w:rPr>
            </w:pPr>
            <w:r w:rsidRPr="002C2DBB">
              <w:rPr>
                <w:rFonts w:ascii="Arial" w:hAnsi="Arial" w:cs="Arial"/>
                <w:b/>
                <w:bCs/>
                <w:szCs w:val="24"/>
              </w:rPr>
              <w:t xml:space="preserve">Employee Disclosure under section 5.70 Local Government Act 1995 </w:t>
            </w:r>
          </w:p>
        </w:tc>
        <w:tc>
          <w:tcPr>
            <w:tcW w:w="5732" w:type="dxa"/>
          </w:tcPr>
          <w:p w14:paraId="30A6A1E6" w14:textId="77777777" w:rsidR="00EC4478" w:rsidRPr="0004735D" w:rsidRDefault="00EC4478" w:rsidP="00ED0ED9">
            <w:pPr>
              <w:jc w:val="both"/>
              <w:rPr>
                <w:rFonts w:ascii="Arial" w:hAnsi="Arial" w:cs="Arial"/>
                <w:i/>
                <w:szCs w:val="24"/>
              </w:rPr>
            </w:pPr>
            <w:r w:rsidRPr="0004735D">
              <w:rPr>
                <w:rFonts w:ascii="Arial" w:hAnsi="Arial"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04735D">
              <w:rPr>
                <w:rFonts w:ascii="Arial" w:hAnsi="Arial" w:cs="Arial"/>
                <w:i/>
                <w:szCs w:val="24"/>
              </w:rPr>
              <w:t>.</w:t>
            </w:r>
          </w:p>
        </w:tc>
      </w:tr>
      <w:tr w:rsidR="00EC4478" w:rsidRPr="002C2DBB" w14:paraId="0B8B9C26" w14:textId="77777777" w:rsidTr="007C0950">
        <w:tc>
          <w:tcPr>
            <w:tcW w:w="2632" w:type="dxa"/>
          </w:tcPr>
          <w:p w14:paraId="56463E68" w14:textId="77777777" w:rsidR="00EC4478" w:rsidRPr="002C2DBB" w:rsidRDefault="00EC4478" w:rsidP="00ED0ED9">
            <w:pPr>
              <w:jc w:val="both"/>
              <w:rPr>
                <w:rFonts w:ascii="Arial" w:hAnsi="Arial" w:cs="Arial"/>
                <w:b/>
                <w:szCs w:val="24"/>
              </w:rPr>
            </w:pPr>
            <w:r w:rsidRPr="002C2DBB">
              <w:rPr>
                <w:rFonts w:ascii="Arial" w:hAnsi="Arial" w:cs="Arial"/>
                <w:b/>
                <w:szCs w:val="24"/>
              </w:rPr>
              <w:t>Director</w:t>
            </w:r>
          </w:p>
        </w:tc>
        <w:tc>
          <w:tcPr>
            <w:tcW w:w="5732" w:type="dxa"/>
          </w:tcPr>
          <w:p w14:paraId="5FD50E1F" w14:textId="77777777" w:rsidR="00EC4478" w:rsidRPr="002C2DBB" w:rsidRDefault="00EC4478" w:rsidP="00ED0ED9">
            <w:pPr>
              <w:jc w:val="both"/>
              <w:rPr>
                <w:rFonts w:ascii="Arial" w:hAnsi="Arial" w:cs="Arial"/>
                <w:szCs w:val="24"/>
              </w:rPr>
            </w:pPr>
            <w:r w:rsidRPr="002C2DBB">
              <w:rPr>
                <w:rFonts w:ascii="Arial" w:hAnsi="Arial" w:cs="Arial"/>
                <w:szCs w:val="24"/>
              </w:rPr>
              <w:t>Tony Free</w:t>
            </w:r>
            <w:r>
              <w:rPr>
                <w:rFonts w:ascii="Arial" w:hAnsi="Arial" w:cs="Arial"/>
                <w:szCs w:val="24"/>
              </w:rPr>
              <w:t xml:space="preserve"> – Director of Planning &amp; Development </w:t>
            </w:r>
          </w:p>
        </w:tc>
      </w:tr>
      <w:tr w:rsidR="00EC4478" w:rsidRPr="002C2DBB" w14:paraId="6ED6E82A" w14:textId="77777777" w:rsidTr="007C0950">
        <w:tc>
          <w:tcPr>
            <w:tcW w:w="2632" w:type="dxa"/>
          </w:tcPr>
          <w:p w14:paraId="05F20BF7" w14:textId="77777777" w:rsidR="00EC4478" w:rsidRPr="002C2DBB" w:rsidRDefault="00EC4478" w:rsidP="00ED0ED9">
            <w:pPr>
              <w:jc w:val="both"/>
              <w:rPr>
                <w:rFonts w:ascii="Arial" w:hAnsi="Arial" w:cs="Arial"/>
                <w:b/>
                <w:szCs w:val="24"/>
              </w:rPr>
            </w:pPr>
            <w:r w:rsidRPr="002C2DBB">
              <w:rPr>
                <w:rFonts w:ascii="Arial" w:hAnsi="Arial" w:cs="Arial"/>
                <w:b/>
                <w:szCs w:val="24"/>
              </w:rPr>
              <w:t>Attachments</w:t>
            </w:r>
          </w:p>
        </w:tc>
        <w:tc>
          <w:tcPr>
            <w:tcW w:w="5732" w:type="dxa"/>
          </w:tcPr>
          <w:p w14:paraId="31C1B203" w14:textId="77777777" w:rsidR="00EC4478" w:rsidRPr="0042080C" w:rsidRDefault="00EC4478" w:rsidP="00900BB7">
            <w:pPr>
              <w:numPr>
                <w:ilvl w:val="0"/>
                <w:numId w:val="82"/>
              </w:numPr>
              <w:ind w:left="383"/>
              <w:jc w:val="both"/>
              <w:rPr>
                <w:rFonts w:ascii="Arial" w:hAnsi="Arial" w:cs="Arial"/>
                <w:szCs w:val="32"/>
                <w:lang w:val="en-US"/>
              </w:rPr>
            </w:pPr>
            <w:r w:rsidRPr="002C2DBB">
              <w:rPr>
                <w:rFonts w:ascii="Arial" w:hAnsi="Arial" w:cs="Arial"/>
                <w:szCs w:val="32"/>
                <w:lang w:val="en-US"/>
              </w:rPr>
              <w:t>Responsible Authority Report and Attachments</w:t>
            </w:r>
          </w:p>
        </w:tc>
      </w:tr>
    </w:tbl>
    <w:p w14:paraId="4595939C" w14:textId="77777777" w:rsidR="00EC4478" w:rsidRDefault="00EC4478" w:rsidP="00EC4478">
      <w:pPr>
        <w:jc w:val="both"/>
        <w:rPr>
          <w:rFonts w:ascii="Arial" w:hAnsi="Arial" w:cs="Arial"/>
          <w:b/>
          <w:szCs w:val="32"/>
          <w:lang w:val="en-US"/>
        </w:rPr>
      </w:pPr>
    </w:p>
    <w:p w14:paraId="164CA75C" w14:textId="77777777" w:rsidR="00EC4478" w:rsidRDefault="00EC4478" w:rsidP="00EC4478">
      <w:pPr>
        <w:jc w:val="both"/>
        <w:rPr>
          <w:rFonts w:ascii="Arial" w:hAnsi="Arial" w:cs="Arial"/>
          <w:b/>
          <w:szCs w:val="32"/>
          <w:lang w:val="en-US"/>
        </w:rPr>
      </w:pPr>
      <w:r>
        <w:rPr>
          <w:rFonts w:ascii="Arial" w:hAnsi="Arial" w:cs="Arial"/>
          <w:b/>
          <w:szCs w:val="32"/>
          <w:lang w:val="en-US"/>
        </w:rPr>
        <w:t>Councillor Smyth – Impartiality Interest</w:t>
      </w:r>
    </w:p>
    <w:p w14:paraId="15BD262D" w14:textId="77777777" w:rsidR="00EC4478" w:rsidRDefault="00EC4478" w:rsidP="00EC4478">
      <w:pPr>
        <w:jc w:val="both"/>
        <w:rPr>
          <w:rFonts w:ascii="Arial" w:hAnsi="Arial" w:cs="Arial"/>
          <w:b/>
          <w:szCs w:val="32"/>
          <w:lang w:val="en-US"/>
        </w:rPr>
      </w:pPr>
    </w:p>
    <w:p w14:paraId="4580A79B" w14:textId="77777777" w:rsidR="00F047CD" w:rsidRDefault="00F047CD" w:rsidP="00F047CD">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 xml:space="preserve">she is a </w:t>
      </w:r>
      <w:r w:rsidRPr="001B4832">
        <w:rPr>
          <w:rFonts w:ascii="Arial" w:hAnsi="Arial" w:cs="Arial"/>
          <w:szCs w:val="24"/>
        </w:rPr>
        <w:t xml:space="preserve">Ministerial appointee and paid member of the MINJDAP that will be considering this item at a meeting scheduled for 8th October 2021.  As a consequence, there may be a perception that </w:t>
      </w:r>
      <w:r>
        <w:rPr>
          <w:rFonts w:ascii="Arial" w:hAnsi="Arial" w:cs="Arial"/>
          <w:szCs w:val="24"/>
        </w:rPr>
        <w:t>her</w:t>
      </w:r>
      <w:r w:rsidRPr="001B4832">
        <w:rPr>
          <w:rFonts w:ascii="Arial" w:hAnsi="Arial" w:cs="Arial"/>
          <w:szCs w:val="24"/>
        </w:rPr>
        <w:t xml:space="preserve"> impartiality on the matter may be affected.  In accordance with recent legal advice from McLeods released to the local government sector in relation to a recent Supreme Court ruling, </w:t>
      </w:r>
      <w:r>
        <w:rPr>
          <w:rFonts w:ascii="Arial" w:hAnsi="Arial" w:cs="Arial"/>
          <w:szCs w:val="24"/>
        </w:rPr>
        <w:t xml:space="preserve">Councillor Smyth advised that she would </w:t>
      </w:r>
      <w:r w:rsidRPr="001B4832">
        <w:rPr>
          <w:rFonts w:ascii="Arial" w:hAnsi="Arial" w:cs="Arial"/>
          <w:szCs w:val="24"/>
        </w:rPr>
        <w:t>not stay in the room and debate the item or vote on the matter.</w:t>
      </w:r>
    </w:p>
    <w:p w14:paraId="73AAB64E" w14:textId="77777777" w:rsidR="00F047CD" w:rsidRPr="001B4832" w:rsidRDefault="00F047CD" w:rsidP="00F047CD">
      <w:pPr>
        <w:pStyle w:val="BodyTextIndent"/>
        <w:ind w:left="0"/>
        <w:rPr>
          <w:rFonts w:ascii="Arial" w:hAnsi="Arial" w:cs="Arial"/>
          <w:szCs w:val="24"/>
        </w:rPr>
      </w:pPr>
    </w:p>
    <w:p w14:paraId="7720B5BC" w14:textId="77777777" w:rsidR="00F047CD" w:rsidRPr="001B4832" w:rsidRDefault="00F047CD" w:rsidP="00F047CD">
      <w:pPr>
        <w:pStyle w:val="BodyTextIndent"/>
        <w:ind w:left="0"/>
        <w:rPr>
          <w:rFonts w:ascii="Arial" w:hAnsi="Arial" w:cs="Arial"/>
          <w:szCs w:val="24"/>
        </w:rPr>
      </w:pPr>
      <w:r w:rsidRPr="001B4832">
        <w:rPr>
          <w:rFonts w:ascii="Arial" w:hAnsi="Arial" w:cs="Arial"/>
          <w:szCs w:val="24"/>
        </w:rPr>
        <w:t xml:space="preserve">Please Note that although not participating in the debate </w:t>
      </w:r>
      <w:r>
        <w:rPr>
          <w:rFonts w:ascii="Arial" w:hAnsi="Arial" w:cs="Arial"/>
          <w:szCs w:val="24"/>
        </w:rPr>
        <w:t>she</w:t>
      </w:r>
      <w:r w:rsidRPr="001B4832">
        <w:rPr>
          <w:rFonts w:ascii="Arial" w:hAnsi="Arial" w:cs="Arial"/>
          <w:szCs w:val="24"/>
        </w:rPr>
        <w:t xml:space="preserve"> intend</w:t>
      </w:r>
      <w:r>
        <w:rPr>
          <w:rFonts w:ascii="Arial" w:hAnsi="Arial" w:cs="Arial"/>
          <w:szCs w:val="24"/>
        </w:rPr>
        <w:t>ed</w:t>
      </w:r>
      <w:r w:rsidRPr="001B4832">
        <w:rPr>
          <w:rFonts w:ascii="Arial" w:hAnsi="Arial" w:cs="Arial"/>
          <w:szCs w:val="24"/>
        </w:rPr>
        <w:t xml:space="preserve"> to listen to Public Questions and Addresses as </w:t>
      </w:r>
      <w:r>
        <w:rPr>
          <w:rFonts w:ascii="Arial" w:hAnsi="Arial" w:cs="Arial"/>
          <w:szCs w:val="24"/>
        </w:rPr>
        <w:t xml:space="preserve">she </w:t>
      </w:r>
      <w:r w:rsidRPr="001B4832">
        <w:rPr>
          <w:rFonts w:ascii="Arial" w:hAnsi="Arial" w:cs="Arial"/>
          <w:szCs w:val="24"/>
        </w:rPr>
        <w:t>believe</w:t>
      </w:r>
      <w:r>
        <w:rPr>
          <w:rFonts w:ascii="Arial" w:hAnsi="Arial" w:cs="Arial"/>
          <w:szCs w:val="24"/>
        </w:rPr>
        <w:t>d</w:t>
      </w:r>
      <w:r w:rsidRPr="001B4832">
        <w:rPr>
          <w:rFonts w:ascii="Arial" w:hAnsi="Arial" w:cs="Arial"/>
          <w:szCs w:val="24"/>
        </w:rPr>
        <w:t xml:space="preserve"> this is a neutral position and does not predispose a bias for the JDAP.</w:t>
      </w:r>
    </w:p>
    <w:p w14:paraId="3CE8E09D" w14:textId="77777777" w:rsidR="00F047CD" w:rsidRPr="001B4832" w:rsidRDefault="00F047CD" w:rsidP="00F047CD">
      <w:pPr>
        <w:pStyle w:val="BodyTextIndent"/>
        <w:ind w:left="0"/>
        <w:rPr>
          <w:rFonts w:ascii="Arial" w:hAnsi="Arial" w:cs="Arial"/>
          <w:szCs w:val="24"/>
        </w:rPr>
      </w:pPr>
    </w:p>
    <w:p w14:paraId="4CFDAF7E" w14:textId="77777777" w:rsidR="00F047CD" w:rsidRPr="00466AAB" w:rsidRDefault="00F047CD" w:rsidP="00F047CD">
      <w:pPr>
        <w:pStyle w:val="BodyTextIndent"/>
        <w:tabs>
          <w:tab w:val="clear" w:pos="720"/>
        </w:tabs>
        <w:ind w:left="0"/>
        <w:rPr>
          <w:rFonts w:ascii="Arial" w:hAnsi="Arial" w:cs="Arial"/>
          <w:szCs w:val="24"/>
        </w:rPr>
      </w:pPr>
      <w:r w:rsidRPr="001B4832">
        <w:rPr>
          <w:rFonts w:ascii="Arial" w:hAnsi="Arial" w:cs="Arial"/>
          <w:szCs w:val="24"/>
        </w:rPr>
        <w:t>A similar declaration will be sent to the DAP administration prior to the scheduled MINJAP meeting.</w:t>
      </w:r>
    </w:p>
    <w:p w14:paraId="3B42410D" w14:textId="77777777" w:rsidR="00F047CD" w:rsidRDefault="00F047CD" w:rsidP="00F047CD">
      <w:pPr>
        <w:pStyle w:val="BodyTextIndent"/>
        <w:tabs>
          <w:tab w:val="clear" w:pos="720"/>
        </w:tabs>
        <w:ind w:left="0"/>
        <w:rPr>
          <w:rFonts w:ascii="Arial" w:hAnsi="Arial" w:cs="Arial"/>
          <w:szCs w:val="24"/>
        </w:rPr>
      </w:pPr>
    </w:p>
    <w:p w14:paraId="68C17E6D" w14:textId="77777777" w:rsidR="00EC4478" w:rsidRDefault="00EC4478" w:rsidP="00EC4478">
      <w:pPr>
        <w:jc w:val="both"/>
        <w:rPr>
          <w:rFonts w:ascii="Arial" w:hAnsi="Arial" w:cs="Arial"/>
          <w:b/>
          <w:szCs w:val="32"/>
          <w:lang w:val="en-US"/>
        </w:rPr>
      </w:pPr>
      <w:r>
        <w:rPr>
          <w:rFonts w:ascii="Arial" w:hAnsi="Arial" w:cs="Arial"/>
          <w:b/>
          <w:szCs w:val="32"/>
          <w:lang w:val="en-US"/>
        </w:rPr>
        <w:t>Councillor Bennett – Impartiality Interest</w:t>
      </w:r>
    </w:p>
    <w:p w14:paraId="621C11FC" w14:textId="77777777" w:rsidR="00EC4478" w:rsidRDefault="00EC4478" w:rsidP="00EC4478">
      <w:pPr>
        <w:jc w:val="both"/>
        <w:rPr>
          <w:rFonts w:ascii="Arial" w:hAnsi="Arial" w:cs="Arial"/>
          <w:b/>
          <w:szCs w:val="32"/>
          <w:lang w:val="en-US"/>
        </w:rPr>
      </w:pPr>
    </w:p>
    <w:p w14:paraId="62D6ECDB" w14:textId="77777777" w:rsidR="004C7FEC" w:rsidRDefault="004C7FEC" w:rsidP="004C7FEC">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that </w:t>
      </w:r>
      <w:r>
        <w:rPr>
          <w:rFonts w:ascii="Arial" w:hAnsi="Arial" w:cs="Arial"/>
          <w:szCs w:val="24"/>
        </w:rPr>
        <w:t xml:space="preserve">he is a </w:t>
      </w:r>
      <w:r w:rsidRPr="001B4832">
        <w:rPr>
          <w:rFonts w:ascii="Arial" w:hAnsi="Arial" w:cs="Arial"/>
          <w:szCs w:val="24"/>
        </w:rPr>
        <w:t xml:space="preserve">Ministerial appointee and paid member of the MINJDAP that will be considering this item at a meeting scheduled for 8th October 2021.  As a consequence, there may be a perception that </w:t>
      </w:r>
      <w:r>
        <w:rPr>
          <w:rFonts w:ascii="Arial" w:hAnsi="Arial" w:cs="Arial"/>
          <w:szCs w:val="24"/>
        </w:rPr>
        <w:t>her</w:t>
      </w:r>
      <w:r w:rsidRPr="001B4832">
        <w:rPr>
          <w:rFonts w:ascii="Arial" w:hAnsi="Arial" w:cs="Arial"/>
          <w:szCs w:val="24"/>
        </w:rPr>
        <w:t xml:space="preserve"> impartiality on the matter may be affected.  In accordance with recent legal advice from McLeods released to the local government sector in relation to a recent Supreme Court ruling, </w:t>
      </w:r>
      <w:r>
        <w:rPr>
          <w:rFonts w:ascii="Arial" w:hAnsi="Arial" w:cs="Arial"/>
          <w:szCs w:val="24"/>
        </w:rPr>
        <w:t xml:space="preserve">Councillor Smyth advised she would not </w:t>
      </w:r>
      <w:r w:rsidRPr="001B4832">
        <w:rPr>
          <w:rFonts w:ascii="Arial" w:hAnsi="Arial" w:cs="Arial"/>
          <w:szCs w:val="24"/>
        </w:rPr>
        <w:t>stay in the room and debate the item or vote on the matter.</w:t>
      </w:r>
    </w:p>
    <w:p w14:paraId="6A49715C" w14:textId="77777777" w:rsidR="004C7FEC" w:rsidRPr="001B4832" w:rsidRDefault="004C7FEC" w:rsidP="004C7FEC">
      <w:pPr>
        <w:pStyle w:val="BodyTextIndent"/>
        <w:ind w:left="0"/>
        <w:rPr>
          <w:rFonts w:ascii="Arial" w:hAnsi="Arial" w:cs="Arial"/>
          <w:szCs w:val="24"/>
        </w:rPr>
      </w:pPr>
    </w:p>
    <w:p w14:paraId="1E8ED487" w14:textId="77777777" w:rsidR="004C7FEC" w:rsidRPr="001B4832" w:rsidRDefault="004C7FEC" w:rsidP="004C7FEC">
      <w:pPr>
        <w:pStyle w:val="BodyTextIndent"/>
        <w:ind w:left="0"/>
        <w:rPr>
          <w:rFonts w:ascii="Arial" w:hAnsi="Arial" w:cs="Arial"/>
          <w:szCs w:val="24"/>
        </w:rPr>
      </w:pPr>
      <w:r w:rsidRPr="001B4832">
        <w:rPr>
          <w:rFonts w:ascii="Arial" w:hAnsi="Arial" w:cs="Arial"/>
          <w:szCs w:val="24"/>
        </w:rPr>
        <w:t xml:space="preserve">Please Note that although not participating in the debate </w:t>
      </w:r>
      <w:r>
        <w:rPr>
          <w:rFonts w:ascii="Arial" w:hAnsi="Arial" w:cs="Arial"/>
          <w:szCs w:val="24"/>
        </w:rPr>
        <w:t>he</w:t>
      </w:r>
      <w:r w:rsidRPr="001B4832">
        <w:rPr>
          <w:rFonts w:ascii="Arial" w:hAnsi="Arial" w:cs="Arial"/>
          <w:szCs w:val="24"/>
        </w:rPr>
        <w:t xml:space="preserve"> intend</w:t>
      </w:r>
      <w:r>
        <w:rPr>
          <w:rFonts w:ascii="Arial" w:hAnsi="Arial" w:cs="Arial"/>
          <w:szCs w:val="24"/>
        </w:rPr>
        <w:t>ed</w:t>
      </w:r>
      <w:r w:rsidRPr="001B4832">
        <w:rPr>
          <w:rFonts w:ascii="Arial" w:hAnsi="Arial" w:cs="Arial"/>
          <w:szCs w:val="24"/>
        </w:rPr>
        <w:t xml:space="preserve"> to listen to Public Questions and Addresses as </w:t>
      </w:r>
      <w:r>
        <w:rPr>
          <w:rFonts w:ascii="Arial" w:hAnsi="Arial" w:cs="Arial"/>
          <w:szCs w:val="24"/>
        </w:rPr>
        <w:t>he</w:t>
      </w:r>
      <w:r w:rsidRPr="001B4832">
        <w:rPr>
          <w:rFonts w:ascii="Arial" w:hAnsi="Arial" w:cs="Arial"/>
          <w:szCs w:val="24"/>
        </w:rPr>
        <w:t xml:space="preserve"> believe</w:t>
      </w:r>
      <w:r>
        <w:rPr>
          <w:rFonts w:ascii="Arial" w:hAnsi="Arial" w:cs="Arial"/>
          <w:szCs w:val="24"/>
        </w:rPr>
        <w:t>d</w:t>
      </w:r>
      <w:r w:rsidRPr="001B4832">
        <w:rPr>
          <w:rFonts w:ascii="Arial" w:hAnsi="Arial" w:cs="Arial"/>
          <w:szCs w:val="24"/>
        </w:rPr>
        <w:t xml:space="preserve"> this is a neutral position and does not predispose a bias for the JDAP.</w:t>
      </w:r>
    </w:p>
    <w:p w14:paraId="687C0D6A" w14:textId="77777777" w:rsidR="004C7FEC" w:rsidRPr="001B4832" w:rsidRDefault="004C7FEC" w:rsidP="004C7FEC">
      <w:pPr>
        <w:pStyle w:val="BodyTextIndent"/>
        <w:ind w:left="0"/>
        <w:rPr>
          <w:rFonts w:ascii="Arial" w:hAnsi="Arial" w:cs="Arial"/>
          <w:szCs w:val="24"/>
        </w:rPr>
      </w:pPr>
    </w:p>
    <w:p w14:paraId="7A1B9B8F" w14:textId="77777777" w:rsidR="004C7FEC" w:rsidRDefault="004C7FEC" w:rsidP="004C7FEC">
      <w:pPr>
        <w:pStyle w:val="BodyTextIndent"/>
        <w:tabs>
          <w:tab w:val="clear" w:pos="720"/>
        </w:tabs>
        <w:ind w:left="0"/>
        <w:rPr>
          <w:rFonts w:ascii="Arial" w:hAnsi="Arial" w:cs="Arial"/>
          <w:szCs w:val="24"/>
        </w:rPr>
      </w:pPr>
      <w:r w:rsidRPr="001B4832">
        <w:rPr>
          <w:rFonts w:ascii="Arial" w:hAnsi="Arial" w:cs="Arial"/>
          <w:szCs w:val="24"/>
        </w:rPr>
        <w:t>A similar declaration will be sent to the DAP administration prior to the scheduled MINJAP meeting.</w:t>
      </w:r>
    </w:p>
    <w:p w14:paraId="69EACA15" w14:textId="66F868BC" w:rsidR="00EC4478" w:rsidRDefault="00EC4478" w:rsidP="00EC4478">
      <w:pPr>
        <w:jc w:val="both"/>
        <w:rPr>
          <w:rFonts w:ascii="Arial" w:hAnsi="Arial" w:cs="Arial"/>
          <w:bCs/>
          <w:szCs w:val="24"/>
          <w:lang w:val="en-US"/>
        </w:rPr>
      </w:pPr>
    </w:p>
    <w:p w14:paraId="3C4846CC" w14:textId="77777777" w:rsidR="00EC4478" w:rsidRPr="00ED0C39" w:rsidRDefault="00EC4478" w:rsidP="00EC4478">
      <w:pPr>
        <w:jc w:val="both"/>
        <w:rPr>
          <w:rFonts w:ascii="Arial" w:hAnsi="Arial" w:cs="Arial"/>
          <w:bCs/>
          <w:szCs w:val="32"/>
          <w:lang w:val="en-US"/>
        </w:rPr>
      </w:pPr>
    </w:p>
    <w:p w14:paraId="3BD0E0EB" w14:textId="77777777" w:rsidR="00EC4478" w:rsidRPr="00ED0C39" w:rsidRDefault="00EC4478" w:rsidP="00EC4478">
      <w:pPr>
        <w:ind w:left="-851"/>
        <w:jc w:val="both"/>
        <w:rPr>
          <w:rFonts w:ascii="Arial" w:hAnsi="Arial" w:cs="Arial"/>
          <w:bCs/>
          <w:szCs w:val="32"/>
          <w:lang w:val="en-US"/>
        </w:rPr>
      </w:pPr>
      <w:r w:rsidRPr="00ED0C39">
        <w:rPr>
          <w:rFonts w:ascii="Arial" w:hAnsi="Arial" w:cs="Arial"/>
          <w:bCs/>
          <w:szCs w:val="32"/>
          <w:lang w:val="en-US"/>
        </w:rPr>
        <w:t>Councillor Smyth &amp; Councillor Bennett left the meeting at 11.38pm.</w:t>
      </w:r>
    </w:p>
    <w:p w14:paraId="575164EC" w14:textId="77777777" w:rsidR="00EC4478" w:rsidRDefault="00EC4478" w:rsidP="00EC4478">
      <w:pPr>
        <w:jc w:val="both"/>
        <w:rPr>
          <w:rFonts w:ascii="Arial" w:hAnsi="Arial" w:cs="Arial"/>
          <w:b/>
          <w:szCs w:val="32"/>
          <w:lang w:val="en-US"/>
        </w:rPr>
      </w:pPr>
    </w:p>
    <w:p w14:paraId="68998B7F" w14:textId="77777777" w:rsidR="00EC4478" w:rsidRDefault="00EC4478" w:rsidP="00EC4478">
      <w:pPr>
        <w:jc w:val="both"/>
        <w:rPr>
          <w:rFonts w:ascii="Arial" w:hAnsi="Arial" w:cs="Arial"/>
          <w:b/>
          <w:szCs w:val="32"/>
          <w:lang w:val="en-US"/>
        </w:rPr>
      </w:pPr>
    </w:p>
    <w:p w14:paraId="65897834" w14:textId="17246A21" w:rsidR="00EC4478" w:rsidRPr="006D752D" w:rsidRDefault="00EC4478" w:rsidP="00EC4478">
      <w:pPr>
        <w:jc w:val="both"/>
        <w:rPr>
          <w:rFonts w:ascii="Arial" w:hAnsi="Arial" w:cs="Arial"/>
          <w:b/>
          <w:szCs w:val="24"/>
        </w:rPr>
      </w:pPr>
      <w:r w:rsidRPr="006D752D">
        <w:rPr>
          <w:rFonts w:ascii="Arial" w:hAnsi="Arial" w:cs="Arial"/>
          <w:b/>
          <w:szCs w:val="24"/>
        </w:rPr>
        <w:t xml:space="preserve">Regulation 11(da) </w:t>
      </w:r>
      <w:r w:rsidR="00F57506">
        <w:rPr>
          <w:rFonts w:ascii="Arial" w:hAnsi="Arial" w:cs="Arial"/>
          <w:b/>
          <w:szCs w:val="24"/>
        </w:rPr>
        <w:t>–</w:t>
      </w:r>
      <w:r w:rsidRPr="006D752D">
        <w:rPr>
          <w:rFonts w:ascii="Arial" w:hAnsi="Arial" w:cs="Arial"/>
          <w:b/>
          <w:szCs w:val="24"/>
        </w:rPr>
        <w:t xml:space="preserve"> </w:t>
      </w:r>
      <w:r w:rsidR="00F57506">
        <w:rPr>
          <w:rFonts w:ascii="Arial" w:hAnsi="Arial" w:cs="Arial"/>
          <w:b/>
          <w:szCs w:val="24"/>
        </w:rPr>
        <w:t>Not Applicable – Recommendation Adopted</w:t>
      </w:r>
    </w:p>
    <w:p w14:paraId="65D54066" w14:textId="77777777" w:rsidR="00EC4478" w:rsidRPr="006D752D" w:rsidRDefault="00EC4478" w:rsidP="00EC4478">
      <w:pPr>
        <w:jc w:val="both"/>
        <w:rPr>
          <w:rFonts w:ascii="Arial" w:hAnsi="Arial" w:cs="Arial"/>
          <w:szCs w:val="24"/>
        </w:rPr>
      </w:pPr>
    </w:p>
    <w:p w14:paraId="41147D45" w14:textId="77777777" w:rsidR="00EC4478" w:rsidRPr="006D752D" w:rsidRDefault="00EC4478" w:rsidP="00EC4478">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4A168F57" w14:textId="77777777" w:rsidR="00EC4478" w:rsidRPr="006D752D" w:rsidRDefault="00EC4478" w:rsidP="00EC4478">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5E85DD30" w14:textId="49B0AAC9" w:rsidR="00EC4478" w:rsidRDefault="00F37DEF" w:rsidP="00EC4478">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40167" behindDoc="1" locked="0" layoutInCell="1" allowOverlap="1" wp14:anchorId="56D7D16F" wp14:editId="5F11C60F">
                <wp:simplePos x="0" y="0"/>
                <wp:positionH relativeFrom="margin">
                  <wp:posOffset>-43815</wp:posOffset>
                </wp:positionH>
                <wp:positionV relativeFrom="paragraph">
                  <wp:posOffset>175260</wp:posOffset>
                </wp:positionV>
                <wp:extent cx="5387340" cy="3154680"/>
                <wp:effectExtent l="0" t="0" r="3810" b="7620"/>
                <wp:wrapNone/>
                <wp:docPr id="65" name="Rectangle 65"/>
                <wp:cNvGraphicFramePr/>
                <a:graphic xmlns:a="http://schemas.openxmlformats.org/drawingml/2006/main">
                  <a:graphicData uri="http://schemas.microsoft.com/office/word/2010/wordprocessingShape">
                    <wps:wsp>
                      <wps:cNvSpPr/>
                      <wps:spPr>
                        <a:xfrm>
                          <a:off x="0" y="0"/>
                          <a:ext cx="5387340" cy="31546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26E05" id="Rectangle 65" o:spid="_x0000_s1026" style="position:absolute;margin-left:-3.45pt;margin-top:13.8pt;width:424.2pt;height:248.4pt;z-index:-251576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vIoAIAAKsFAAAOAAAAZHJzL2Uyb0RvYy54bWysVE1v2zAMvQ/YfxB0X+2kSdsFdYqgRYcB&#10;3Vq0HXpWZCk2IImapMTJfv0oyXY/Vuww7CKLFPlIPpM8v9hrRXbC+RZMRSdHJSXCcKhbs6noj8fr&#10;T2eU+MBMzRQYUdGD8PRi+fHDeWcXYgoNqFo4giDGLzpb0SYEuygKzxuhmT8CKww+SnCaBRTdpqgd&#10;6xBdq2JalidFB662DrjwHrVX+ZEuE76UgodbKb0IRFUUcwvpdOlcx7NYnrPFxjHbtLxPg/1DFpq1&#10;BoOOUFcsMLJ17R9QuuUOPMhwxEEXIGXLRaoBq5mUb6p5aJgVqRYkx9uRJv//YPn33Z0jbV3Rkzkl&#10;hmn8R/fIGjMbJQjqkKDO+gXaPdg710ser7HavXQ6frEOsk+kHkZSxT4Qjsr58dnp8Qy55/h2PJnP&#10;Ts4S7cWzu3U+fBGgSbxU1GH8RCbb3fiAIdF0MInRPKi2vm6VSkLsFHGpHNkx/MfrzSS5qq3+BnXW&#10;nc7LcgiZGiuaJ9RXSMpEPAMROQeNmiJWn+tNt3BQItopcy8kEocVTlPEETkHZZwLE3IyvmG1yOqY&#10;yvu5JMCILDH+iN0DvC5ywM5Z9vbRVaSOH53LvyWWnUePFBlMGJ11a8C9B6Cwqj5yth9IytREltZQ&#10;H7CtHOR585Zft/hrb5gPd8zhgGE74NIIt3hIBV1Fob9R0oD79Z4+2mPf4yslHQ5sRf3PLXOCEvXV&#10;4ER8nsxil4UkzOanUxTcy5f1yxez1ZeA/TLB9WR5ukb7oIardKCfcLesYlR8YoZj7Iry4AbhMuRF&#10;gtuJi9UqmeFUWxZuzIPlETyyGlv3cf/EnO37O+BofIdhuNniTZtn2+hpYLUNINs0A8+89nzjRkhN&#10;3G+vuHJeysnqeccufwMAAP//AwBQSwMEFAAGAAgAAAAhAGmQCEnfAAAACQEAAA8AAABkcnMvZG93&#10;bnJldi54bWxMjzFPwzAUhHck/oP1kNhap1ES3DQvVUECFpa2DIxubOKo8XOI3TT8e8wE4+lOd99V&#10;29n2bNKj7xwhrJYJME2NUx21CO/H54UA5oMkJXtHGuFbe9jWtzeVLJW70l5Ph9CyWEK+lAgmhKHk&#10;3DdGW+mXbtAUvU83WhmiHFuuRnmN5bbnaZIU3MqO4oKRg34yujkfLhbBv+Yfx0Z8iXP78igmY/Y7&#10;/mYQ7+/m3QZY0HP4C8MvfkSHOjKd3IWUZz3ColjHJEL6UACLvshWObATQp5mGfC64v8f1D8AAAD/&#10;/wMAUEsBAi0AFAAGAAgAAAAhALaDOJL+AAAA4QEAABMAAAAAAAAAAAAAAAAAAAAAAFtDb250ZW50&#10;X1R5cGVzXS54bWxQSwECLQAUAAYACAAAACEAOP0h/9YAAACUAQAACwAAAAAAAAAAAAAAAAAvAQAA&#10;X3JlbHMvLnJlbHNQSwECLQAUAAYACAAAACEANorryKACAACrBQAADgAAAAAAAAAAAAAAAAAuAgAA&#10;ZHJzL2Uyb0RvYy54bWxQSwECLQAUAAYACAAAACEAaZAISd8AAAAJAQAADwAAAAAAAAAAAAAAAAD6&#10;BAAAZHJzL2Rvd25yZXYueG1sUEsFBgAAAAAEAAQA8wAAAAYGAAAAAA==&#10;" fillcolor="#bfbfbf [2412]" stroked="f" strokeweight="2pt">
                <w10:wrap anchorx="margin"/>
              </v:rect>
            </w:pict>
          </mc:Fallback>
        </mc:AlternateContent>
      </w:r>
    </w:p>
    <w:p w14:paraId="33C4C78F" w14:textId="153C69B9" w:rsidR="00F57506" w:rsidRPr="00F37DEF" w:rsidRDefault="00F57506" w:rsidP="00EC4478">
      <w:pPr>
        <w:jc w:val="both"/>
        <w:rPr>
          <w:rFonts w:ascii="Arial" w:hAnsi="Arial" w:cs="Arial"/>
          <w:b/>
          <w:bCs/>
          <w:sz w:val="28"/>
          <w:szCs w:val="28"/>
        </w:rPr>
      </w:pPr>
      <w:r w:rsidRPr="00F37DEF">
        <w:rPr>
          <w:rFonts w:ascii="Arial" w:hAnsi="Arial" w:cs="Arial"/>
          <w:b/>
          <w:bCs/>
          <w:sz w:val="28"/>
          <w:szCs w:val="28"/>
        </w:rPr>
        <w:t>Council Resolution</w:t>
      </w:r>
    </w:p>
    <w:p w14:paraId="31F07A44" w14:textId="77777777" w:rsidR="00F57506" w:rsidRPr="006D752D" w:rsidRDefault="00F57506" w:rsidP="00EC4478">
      <w:pPr>
        <w:jc w:val="both"/>
        <w:rPr>
          <w:rFonts w:ascii="Arial" w:hAnsi="Arial" w:cs="Arial"/>
          <w:szCs w:val="24"/>
        </w:rPr>
      </w:pPr>
    </w:p>
    <w:p w14:paraId="50835972" w14:textId="77777777" w:rsidR="00EC4478" w:rsidRPr="0041034D" w:rsidRDefault="00EC4478" w:rsidP="00EC4478">
      <w:pPr>
        <w:jc w:val="both"/>
        <w:rPr>
          <w:rFonts w:ascii="Arial" w:hAnsi="Arial" w:cs="Arial"/>
          <w:b/>
          <w:szCs w:val="32"/>
          <w:lang w:val="en-US"/>
        </w:rPr>
      </w:pPr>
      <w:r w:rsidRPr="0041034D">
        <w:rPr>
          <w:rFonts w:ascii="Arial" w:hAnsi="Arial" w:cs="Arial"/>
          <w:b/>
          <w:szCs w:val="32"/>
          <w:lang w:val="en-US"/>
        </w:rPr>
        <w:t>Council:</w:t>
      </w:r>
    </w:p>
    <w:p w14:paraId="5A0B508A" w14:textId="77777777" w:rsidR="00EC4478" w:rsidRDefault="00EC4478" w:rsidP="00EC4478">
      <w:pPr>
        <w:pStyle w:val="paragraph"/>
        <w:spacing w:before="0" w:beforeAutospacing="0" w:after="0" w:afterAutospacing="0"/>
        <w:jc w:val="both"/>
        <w:textAlignment w:val="baseline"/>
        <w:rPr>
          <w:rFonts w:ascii="Arial" w:hAnsi="Arial" w:cs="Arial"/>
          <w:b/>
          <w:bCs/>
        </w:rPr>
      </w:pPr>
    </w:p>
    <w:p w14:paraId="7F1DAE12" w14:textId="77777777" w:rsidR="00EC4478" w:rsidRDefault="00EC4478" w:rsidP="00900BB7">
      <w:pPr>
        <w:pStyle w:val="paragraph"/>
        <w:numPr>
          <w:ilvl w:val="0"/>
          <w:numId w:val="78"/>
        </w:numPr>
        <w:spacing w:before="0" w:beforeAutospacing="0" w:after="0" w:afterAutospacing="0"/>
        <w:ind w:left="567" w:hanging="567"/>
        <w:jc w:val="both"/>
        <w:textAlignment w:val="baseline"/>
        <w:rPr>
          <w:rFonts w:ascii="Arial" w:hAnsi="Arial" w:cs="Arial"/>
          <w:b/>
          <w:bCs/>
        </w:rPr>
      </w:pPr>
      <w:r>
        <w:rPr>
          <w:rFonts w:ascii="Arial" w:hAnsi="Arial" w:cs="Arial"/>
          <w:b/>
          <w:bCs/>
        </w:rPr>
        <w:t>a</w:t>
      </w:r>
      <w:r w:rsidRPr="00547007">
        <w:rPr>
          <w:rFonts w:ascii="Arial" w:hAnsi="Arial" w:cs="Arial"/>
          <w:b/>
          <w:bCs/>
        </w:rPr>
        <w:t xml:space="preserve">dopts as the Responsible Authority the Officer Recommendation contained in the Responsible Authority Report for </w:t>
      </w:r>
      <w:r>
        <w:rPr>
          <w:rFonts w:ascii="Arial" w:hAnsi="Arial" w:cs="Arial"/>
          <w:b/>
          <w:bCs/>
        </w:rPr>
        <w:t xml:space="preserve">minor amendments to the approved development of 10 Multiple Dwellings at 12 Philip Road, Dalkeith; </w:t>
      </w:r>
      <w:r w:rsidRPr="00547007">
        <w:rPr>
          <w:rFonts w:ascii="Arial" w:hAnsi="Arial" w:cs="Arial"/>
          <w:b/>
          <w:bCs/>
        </w:rPr>
        <w:t>included at Attachment 1</w:t>
      </w:r>
      <w:r>
        <w:rPr>
          <w:rFonts w:ascii="Arial" w:hAnsi="Arial" w:cs="Arial"/>
          <w:b/>
          <w:bCs/>
        </w:rPr>
        <w:t>;</w:t>
      </w:r>
    </w:p>
    <w:p w14:paraId="30ABF6FB" w14:textId="77777777" w:rsidR="00EC4478" w:rsidRPr="0041034D" w:rsidRDefault="00EC4478" w:rsidP="00EC4478">
      <w:pPr>
        <w:pStyle w:val="paragraph"/>
        <w:spacing w:before="0" w:beforeAutospacing="0" w:after="0" w:afterAutospacing="0"/>
        <w:ind w:left="567" w:hanging="567"/>
        <w:jc w:val="both"/>
        <w:textAlignment w:val="baseline"/>
        <w:rPr>
          <w:rFonts w:ascii="Arial" w:hAnsi="Arial" w:cs="Arial"/>
        </w:rPr>
      </w:pPr>
    </w:p>
    <w:p w14:paraId="502EBA33" w14:textId="77777777" w:rsidR="00EC4478" w:rsidRPr="00564399" w:rsidRDefault="00EC4478" w:rsidP="00900BB7">
      <w:pPr>
        <w:pStyle w:val="paragraph"/>
        <w:numPr>
          <w:ilvl w:val="0"/>
          <w:numId w:val="78"/>
        </w:numPr>
        <w:spacing w:before="0" w:beforeAutospacing="0" w:after="0" w:afterAutospacing="0"/>
        <w:ind w:left="567" w:hanging="567"/>
        <w:jc w:val="both"/>
        <w:textAlignment w:val="baseline"/>
        <w:rPr>
          <w:rFonts w:ascii="Arial" w:hAnsi="Arial" w:cs="Arial"/>
        </w:rPr>
      </w:pPr>
      <w:r>
        <w:rPr>
          <w:rFonts w:ascii="Arial" w:hAnsi="Arial" w:cs="Arial"/>
          <w:b/>
          <w:bCs/>
        </w:rPr>
        <w:t>i</w:t>
      </w:r>
      <w:r w:rsidRPr="00547007">
        <w:rPr>
          <w:rFonts w:ascii="Arial" w:hAnsi="Arial" w:cs="Arial"/>
          <w:b/>
          <w:bCs/>
        </w:rPr>
        <w:t xml:space="preserve">nstructs the CEO to incorporate Council’s Responsible Authority recommendation into the Responsible Authority Report for the development of </w:t>
      </w:r>
      <w:r>
        <w:rPr>
          <w:rFonts w:ascii="Arial" w:hAnsi="Arial" w:cs="Arial"/>
          <w:b/>
          <w:bCs/>
        </w:rPr>
        <w:t>minor amendments to the approved development of 10 Multiple Dwellings at 12 Philip Road, Dalkeith</w:t>
      </w:r>
      <w:r w:rsidRPr="00547007">
        <w:rPr>
          <w:rFonts w:ascii="Arial" w:hAnsi="Arial" w:cs="Arial"/>
          <w:b/>
          <w:bCs/>
        </w:rPr>
        <w:t xml:space="preserve">; </w:t>
      </w:r>
      <w:r w:rsidRPr="00564399">
        <w:rPr>
          <w:rFonts w:ascii="Arial" w:hAnsi="Arial" w:cs="Arial"/>
          <w:b/>
          <w:bCs/>
        </w:rPr>
        <w:t>and</w:t>
      </w:r>
    </w:p>
    <w:p w14:paraId="2BAA0727" w14:textId="77777777" w:rsidR="00EC4478" w:rsidRDefault="00EC4478" w:rsidP="00EC4478">
      <w:pPr>
        <w:pStyle w:val="paragraph"/>
        <w:spacing w:before="0" w:beforeAutospacing="0" w:after="0" w:afterAutospacing="0"/>
        <w:ind w:left="567" w:hanging="567"/>
        <w:jc w:val="both"/>
        <w:textAlignment w:val="baseline"/>
        <w:rPr>
          <w:rFonts w:ascii="Arial" w:hAnsi="Arial" w:cs="Arial"/>
        </w:rPr>
      </w:pPr>
    </w:p>
    <w:p w14:paraId="34E127BA" w14:textId="77777777" w:rsidR="00EC4478" w:rsidRDefault="00EC4478" w:rsidP="00900BB7">
      <w:pPr>
        <w:pStyle w:val="ListParagraph"/>
        <w:numPr>
          <w:ilvl w:val="0"/>
          <w:numId w:val="78"/>
        </w:numPr>
        <w:ind w:left="567" w:hanging="567"/>
        <w:jc w:val="both"/>
        <w:rPr>
          <w:rFonts w:ascii="Arial" w:hAnsi="Arial" w:cs="Arial"/>
          <w:b/>
          <w:bCs/>
          <w:szCs w:val="24"/>
        </w:rPr>
      </w:pPr>
      <w:r>
        <w:rPr>
          <w:rFonts w:ascii="Arial" w:hAnsi="Arial" w:cs="Arial"/>
          <w:b/>
          <w:bCs/>
          <w:szCs w:val="24"/>
        </w:rPr>
        <w:t>a</w:t>
      </w:r>
      <w:r w:rsidRPr="00547007">
        <w:rPr>
          <w:rFonts w:ascii="Arial" w:hAnsi="Arial" w:cs="Arial"/>
          <w:b/>
          <w:bCs/>
          <w:szCs w:val="24"/>
        </w:rPr>
        <w:t xml:space="preserve">ppoints Councillor </w:t>
      </w:r>
      <w:r>
        <w:rPr>
          <w:rFonts w:ascii="Arial" w:hAnsi="Arial" w:cs="Arial"/>
          <w:b/>
          <w:bCs/>
          <w:szCs w:val="24"/>
        </w:rPr>
        <w:t>Youngman</w:t>
      </w:r>
      <w:r w:rsidRPr="00547007">
        <w:rPr>
          <w:rFonts w:ascii="Arial" w:hAnsi="Arial" w:cs="Arial"/>
          <w:b/>
          <w:bCs/>
          <w:szCs w:val="24"/>
        </w:rPr>
        <w:t xml:space="preserve"> and Councillor </w:t>
      </w:r>
      <w:r>
        <w:rPr>
          <w:rFonts w:ascii="Arial" w:hAnsi="Arial" w:cs="Arial"/>
          <w:b/>
          <w:bCs/>
          <w:szCs w:val="24"/>
        </w:rPr>
        <w:t>Tyson</w:t>
      </w:r>
      <w:r w:rsidRPr="00547007">
        <w:rPr>
          <w:rFonts w:ascii="Arial" w:hAnsi="Arial" w:cs="Arial"/>
          <w:b/>
          <w:bCs/>
          <w:szCs w:val="24"/>
        </w:rPr>
        <w:t xml:space="preserve"> to coordinate Council’s submission and presentation to the Metro Inner-North JDAP for </w:t>
      </w:r>
      <w:r>
        <w:rPr>
          <w:rFonts w:ascii="Arial" w:hAnsi="Arial" w:cs="Arial"/>
          <w:b/>
          <w:bCs/>
          <w:szCs w:val="24"/>
        </w:rPr>
        <w:t>minor amendments to the approved development of 10 Multiple Dwellings at 12 Philip Road, Dalkeith.</w:t>
      </w:r>
    </w:p>
    <w:p w14:paraId="3CBDEC21" w14:textId="77777777" w:rsidR="00EC4478" w:rsidRPr="006D752D" w:rsidRDefault="00EC4478" w:rsidP="00EC4478">
      <w:pPr>
        <w:jc w:val="right"/>
        <w:rPr>
          <w:rFonts w:ascii="Arial" w:hAnsi="Arial" w:cs="Arial"/>
          <w:b/>
          <w:szCs w:val="24"/>
        </w:rPr>
      </w:pPr>
      <w:r>
        <w:rPr>
          <w:rFonts w:ascii="Arial" w:hAnsi="Arial" w:cs="Arial"/>
          <w:b/>
          <w:szCs w:val="24"/>
        </w:rPr>
        <w:t>CARRIED 8/2</w:t>
      </w:r>
    </w:p>
    <w:p w14:paraId="5D18747F" w14:textId="77777777" w:rsidR="00EC4478" w:rsidRPr="006D752D" w:rsidRDefault="00EC4478" w:rsidP="00EC4478">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Mangano &amp; Wetherall</w:t>
      </w:r>
      <w:r w:rsidRPr="006D752D">
        <w:rPr>
          <w:rFonts w:ascii="Arial" w:hAnsi="Arial" w:cs="Arial"/>
          <w:b/>
          <w:szCs w:val="24"/>
        </w:rPr>
        <w:t>)</w:t>
      </w:r>
    </w:p>
    <w:p w14:paraId="6132B221" w14:textId="4EC37194" w:rsidR="00F37DEF" w:rsidRDefault="00F37DEF" w:rsidP="00EC4478">
      <w:pPr>
        <w:jc w:val="both"/>
        <w:rPr>
          <w:rFonts w:ascii="Arial" w:hAnsi="Arial" w:cs="Arial"/>
          <w:b/>
          <w:szCs w:val="32"/>
          <w:lang w:val="en-US"/>
        </w:rPr>
      </w:pPr>
    </w:p>
    <w:p w14:paraId="3AE91894" w14:textId="77777777" w:rsidR="00C37A7D" w:rsidRPr="002C2DBB" w:rsidRDefault="00C37A7D" w:rsidP="00EC4478">
      <w:pPr>
        <w:jc w:val="both"/>
        <w:rPr>
          <w:rFonts w:ascii="Arial" w:hAnsi="Arial" w:cs="Arial"/>
          <w:b/>
          <w:szCs w:val="32"/>
          <w:lang w:val="en-US"/>
        </w:rPr>
      </w:pPr>
    </w:p>
    <w:p w14:paraId="6293FE89" w14:textId="77777777" w:rsidR="00EC4478" w:rsidRPr="00BC4E90" w:rsidRDefault="00EC4478" w:rsidP="00EC4478">
      <w:pPr>
        <w:jc w:val="both"/>
        <w:rPr>
          <w:rFonts w:ascii="Arial" w:hAnsi="Arial" w:cs="Arial"/>
          <w:bCs/>
          <w:szCs w:val="28"/>
          <w:lang w:val="en-US"/>
        </w:rPr>
      </w:pPr>
      <w:r w:rsidRPr="00BC4E90">
        <w:rPr>
          <w:rFonts w:ascii="Arial" w:hAnsi="Arial" w:cs="Arial"/>
          <w:bCs/>
          <w:sz w:val="28"/>
          <w:szCs w:val="32"/>
          <w:lang w:val="en-US"/>
        </w:rPr>
        <w:t>Recommendation to Council</w:t>
      </w:r>
    </w:p>
    <w:p w14:paraId="6298AE6D" w14:textId="77777777" w:rsidR="00EC4478" w:rsidRPr="00BC4E90" w:rsidRDefault="00EC4478" w:rsidP="00EC4478">
      <w:pPr>
        <w:jc w:val="both"/>
        <w:rPr>
          <w:rFonts w:ascii="Arial" w:hAnsi="Arial" w:cs="Arial"/>
          <w:bCs/>
          <w:szCs w:val="32"/>
          <w:lang w:val="en-US"/>
        </w:rPr>
      </w:pPr>
    </w:p>
    <w:p w14:paraId="16687194" w14:textId="77777777" w:rsidR="00EC4478" w:rsidRPr="00BC4E90" w:rsidRDefault="00EC4478" w:rsidP="00EC4478">
      <w:pPr>
        <w:jc w:val="both"/>
        <w:rPr>
          <w:rFonts w:ascii="Arial" w:hAnsi="Arial" w:cs="Arial"/>
          <w:bCs/>
          <w:szCs w:val="32"/>
          <w:lang w:val="en-US"/>
        </w:rPr>
      </w:pPr>
      <w:r w:rsidRPr="00BC4E90">
        <w:rPr>
          <w:rFonts w:ascii="Arial" w:hAnsi="Arial" w:cs="Arial"/>
          <w:bCs/>
          <w:szCs w:val="32"/>
          <w:lang w:val="en-US"/>
        </w:rPr>
        <w:t>Council:</w:t>
      </w:r>
    </w:p>
    <w:p w14:paraId="3FD9F669" w14:textId="77777777" w:rsidR="00EC4478" w:rsidRPr="00BC4E90" w:rsidRDefault="00EC4478" w:rsidP="00EC4478">
      <w:pPr>
        <w:pStyle w:val="paragraph"/>
        <w:spacing w:before="0" w:beforeAutospacing="0" w:after="0" w:afterAutospacing="0"/>
        <w:jc w:val="both"/>
        <w:textAlignment w:val="baseline"/>
        <w:rPr>
          <w:rFonts w:ascii="Arial" w:hAnsi="Arial" w:cs="Arial"/>
          <w:bCs/>
        </w:rPr>
      </w:pPr>
    </w:p>
    <w:p w14:paraId="27CEE41A" w14:textId="77777777" w:rsidR="00EC4478" w:rsidRPr="00BC4E90" w:rsidRDefault="00EC4478" w:rsidP="00900BB7">
      <w:pPr>
        <w:pStyle w:val="paragraph"/>
        <w:numPr>
          <w:ilvl w:val="0"/>
          <w:numId w:val="88"/>
        </w:numPr>
        <w:spacing w:before="0" w:beforeAutospacing="0" w:after="0" w:afterAutospacing="0"/>
        <w:ind w:left="567" w:hanging="567"/>
        <w:jc w:val="both"/>
        <w:textAlignment w:val="baseline"/>
        <w:rPr>
          <w:rFonts w:ascii="Arial" w:hAnsi="Arial" w:cs="Arial"/>
          <w:bCs/>
        </w:rPr>
      </w:pPr>
      <w:r w:rsidRPr="00BC4E90">
        <w:rPr>
          <w:rFonts w:ascii="Arial" w:hAnsi="Arial" w:cs="Arial"/>
          <w:bCs/>
        </w:rPr>
        <w:t>adopts as the Responsible Authority the Officer Recommendation contained in the Responsible Authority Report for minor amendments to the approved development of 10 Multiple Dwellings at 12 Philip Road, Dalkeith; included at Attachment 1;</w:t>
      </w:r>
    </w:p>
    <w:p w14:paraId="471177A3" w14:textId="77777777" w:rsidR="00EC4478" w:rsidRPr="00BC4E90" w:rsidRDefault="00EC4478" w:rsidP="00EC4478">
      <w:pPr>
        <w:pStyle w:val="paragraph"/>
        <w:spacing w:before="0" w:beforeAutospacing="0" w:after="0" w:afterAutospacing="0"/>
        <w:ind w:left="567" w:hanging="567"/>
        <w:jc w:val="both"/>
        <w:textAlignment w:val="baseline"/>
        <w:rPr>
          <w:rFonts w:ascii="Arial" w:hAnsi="Arial" w:cs="Arial"/>
          <w:bCs/>
        </w:rPr>
      </w:pPr>
    </w:p>
    <w:p w14:paraId="042778EB" w14:textId="77777777" w:rsidR="00EC4478" w:rsidRPr="00BC4E90" w:rsidRDefault="00EC4478" w:rsidP="00900BB7">
      <w:pPr>
        <w:pStyle w:val="paragraph"/>
        <w:numPr>
          <w:ilvl w:val="0"/>
          <w:numId w:val="88"/>
        </w:numPr>
        <w:spacing w:before="0" w:beforeAutospacing="0" w:after="0" w:afterAutospacing="0"/>
        <w:ind w:left="567" w:hanging="567"/>
        <w:jc w:val="both"/>
        <w:textAlignment w:val="baseline"/>
        <w:rPr>
          <w:rFonts w:ascii="Arial" w:hAnsi="Arial" w:cs="Arial"/>
          <w:bCs/>
        </w:rPr>
      </w:pPr>
      <w:r w:rsidRPr="00BC4E90">
        <w:rPr>
          <w:rFonts w:ascii="Arial" w:hAnsi="Arial" w:cs="Arial"/>
          <w:bCs/>
        </w:rPr>
        <w:t>instructs the CEO to incorporate Council’s Responsible Authority recommendation into the Responsible Authority Report for the development of minor amendments to the approved development of 10 Multiple Dwellings at 12 Philip Road, Dalkeith; and</w:t>
      </w:r>
    </w:p>
    <w:p w14:paraId="79567488" w14:textId="1B60A921" w:rsidR="00EC4478" w:rsidRDefault="00EC4478" w:rsidP="00EC4478">
      <w:pPr>
        <w:pStyle w:val="paragraph"/>
        <w:spacing w:before="0" w:beforeAutospacing="0" w:after="0" w:afterAutospacing="0"/>
        <w:ind w:left="567" w:hanging="567"/>
        <w:jc w:val="both"/>
        <w:textAlignment w:val="baseline"/>
        <w:rPr>
          <w:rFonts w:ascii="Arial" w:hAnsi="Arial" w:cs="Arial"/>
          <w:bCs/>
        </w:rPr>
      </w:pPr>
    </w:p>
    <w:p w14:paraId="664515C7" w14:textId="77777777" w:rsidR="00C37A7D" w:rsidRPr="00BC4E90" w:rsidRDefault="00C37A7D" w:rsidP="00EC4478">
      <w:pPr>
        <w:pStyle w:val="paragraph"/>
        <w:spacing w:before="0" w:beforeAutospacing="0" w:after="0" w:afterAutospacing="0"/>
        <w:ind w:left="567" w:hanging="567"/>
        <w:jc w:val="both"/>
        <w:textAlignment w:val="baseline"/>
        <w:rPr>
          <w:rFonts w:ascii="Arial" w:hAnsi="Arial" w:cs="Arial"/>
          <w:bCs/>
        </w:rPr>
      </w:pPr>
    </w:p>
    <w:p w14:paraId="04C18936" w14:textId="77777777" w:rsidR="00EC4478" w:rsidRPr="00BC4E90" w:rsidRDefault="00EC4478" w:rsidP="00900BB7">
      <w:pPr>
        <w:pStyle w:val="ListParagraph"/>
        <w:numPr>
          <w:ilvl w:val="0"/>
          <w:numId w:val="88"/>
        </w:numPr>
        <w:ind w:left="567" w:hanging="567"/>
        <w:jc w:val="both"/>
        <w:rPr>
          <w:rFonts w:ascii="Arial" w:hAnsi="Arial" w:cs="Arial"/>
          <w:bCs/>
          <w:szCs w:val="24"/>
        </w:rPr>
      </w:pPr>
      <w:r w:rsidRPr="00BC4E90">
        <w:rPr>
          <w:rFonts w:ascii="Arial" w:hAnsi="Arial" w:cs="Arial"/>
          <w:bCs/>
          <w:szCs w:val="24"/>
        </w:rPr>
        <w:t>appoints Councillor (insert name) and Councillor (insert name) to coordinate Council’s submission and presentation to the Metro Inner-North JDAP for minor amendments to the approved development of 10 Multiple Dwellings at 12 Philip Road, Dalkeith.</w:t>
      </w:r>
    </w:p>
    <w:p w14:paraId="0FB97D37" w14:textId="25F1BEBF" w:rsidR="00EC4478" w:rsidRDefault="00EC4478" w:rsidP="00EC4478">
      <w:pPr>
        <w:jc w:val="both"/>
        <w:rPr>
          <w:rFonts w:ascii="Arial" w:hAnsi="Arial" w:cs="Arial"/>
          <w:b/>
          <w:sz w:val="28"/>
          <w:szCs w:val="32"/>
          <w:lang w:val="en-US"/>
        </w:rPr>
      </w:pPr>
    </w:p>
    <w:p w14:paraId="6878994D" w14:textId="77777777" w:rsidR="00EC4478" w:rsidRPr="002C2DBB" w:rsidRDefault="00EC4478" w:rsidP="00EC4478">
      <w:pPr>
        <w:jc w:val="both"/>
        <w:rPr>
          <w:rFonts w:ascii="Arial" w:hAnsi="Arial" w:cs="Arial"/>
          <w:b/>
          <w:sz w:val="28"/>
          <w:szCs w:val="32"/>
          <w:lang w:val="en-US"/>
        </w:rPr>
      </w:pPr>
      <w:r>
        <w:rPr>
          <w:rFonts w:ascii="Arial" w:hAnsi="Arial" w:cs="Arial"/>
          <w:b/>
          <w:sz w:val="28"/>
          <w:szCs w:val="32"/>
          <w:lang w:val="en-US"/>
        </w:rPr>
        <w:t xml:space="preserve">1.0 </w:t>
      </w:r>
      <w:r w:rsidRPr="002C2DBB">
        <w:rPr>
          <w:rFonts w:ascii="Arial" w:hAnsi="Arial" w:cs="Arial"/>
          <w:b/>
          <w:sz w:val="28"/>
          <w:szCs w:val="32"/>
          <w:lang w:val="en-US"/>
        </w:rPr>
        <w:t>Executive Summary</w:t>
      </w:r>
    </w:p>
    <w:p w14:paraId="759E1ECC" w14:textId="77777777" w:rsidR="00EC4478" w:rsidRDefault="00EC4478" w:rsidP="00EC4478">
      <w:pPr>
        <w:jc w:val="both"/>
        <w:rPr>
          <w:rFonts w:ascii="Arial" w:hAnsi="Arial" w:cs="Arial"/>
          <w:szCs w:val="24"/>
        </w:rPr>
      </w:pPr>
    </w:p>
    <w:p w14:paraId="4E1073AA" w14:textId="77777777" w:rsidR="00EC4478" w:rsidRDefault="00EC4478" w:rsidP="00EC4478">
      <w:pPr>
        <w:jc w:val="both"/>
        <w:rPr>
          <w:rFonts w:ascii="Arial" w:hAnsi="Arial" w:cs="Arial"/>
          <w:szCs w:val="24"/>
        </w:rPr>
      </w:pPr>
      <w:r w:rsidRPr="00E677AD">
        <w:rPr>
          <w:rFonts w:ascii="Arial" w:hAnsi="Arial" w:cs="Arial"/>
          <w:szCs w:val="24"/>
        </w:rPr>
        <w:t>The purpose of this report is for Council to consider</w:t>
      </w:r>
      <w:r>
        <w:rPr>
          <w:rFonts w:ascii="Arial" w:hAnsi="Arial" w:cs="Arial"/>
          <w:szCs w:val="24"/>
        </w:rPr>
        <w:t xml:space="preserve"> a Joint</w:t>
      </w:r>
      <w:r w:rsidRPr="00E677AD">
        <w:rPr>
          <w:rFonts w:ascii="Arial" w:hAnsi="Arial" w:cs="Arial"/>
          <w:szCs w:val="24"/>
        </w:rPr>
        <w:t xml:space="preserve"> Development Assessment Panel application</w:t>
      </w:r>
      <w:r>
        <w:rPr>
          <w:rFonts w:ascii="Arial" w:hAnsi="Arial" w:cs="Arial"/>
          <w:szCs w:val="24"/>
        </w:rPr>
        <w:t xml:space="preserve"> at 12 Philip Road, Dalkeith. Council is requested to make its recommendation to the Metro Inner-North Joint Development Assessment Panel as the Responsible Authority. </w:t>
      </w:r>
      <w:r w:rsidRPr="00E677AD">
        <w:rPr>
          <w:rFonts w:ascii="Arial" w:hAnsi="Arial" w:cs="Arial"/>
          <w:szCs w:val="24"/>
        </w:rPr>
        <w:t xml:space="preserve">Council’s recommendation will be incorporated into the Responsible Authority Report </w:t>
      </w:r>
      <w:r w:rsidRPr="00E677AD">
        <w:rPr>
          <w:rFonts w:ascii="Arial" w:hAnsi="Arial" w:cs="Arial"/>
          <w:szCs w:val="24"/>
          <w:lang w:val="en-US"/>
        </w:rPr>
        <w:t xml:space="preserve">(RAR) </w:t>
      </w:r>
      <w:r w:rsidRPr="00E677AD">
        <w:rPr>
          <w:rFonts w:ascii="Arial" w:hAnsi="Arial" w:cs="Arial"/>
          <w:szCs w:val="24"/>
        </w:rPr>
        <w:t xml:space="preserve">and lodged with the DAP Secretariat on </w:t>
      </w:r>
      <w:r>
        <w:rPr>
          <w:rFonts w:ascii="Arial" w:hAnsi="Arial" w:cs="Arial"/>
          <w:szCs w:val="24"/>
        </w:rPr>
        <w:t>29 September 2021.</w:t>
      </w:r>
    </w:p>
    <w:p w14:paraId="68322ED3" w14:textId="77777777" w:rsidR="00EC4478" w:rsidRDefault="00EC4478" w:rsidP="00EC4478">
      <w:pPr>
        <w:jc w:val="both"/>
        <w:rPr>
          <w:rFonts w:ascii="Arial" w:hAnsi="Arial" w:cs="Arial"/>
          <w:szCs w:val="24"/>
        </w:rPr>
      </w:pPr>
    </w:p>
    <w:p w14:paraId="683B4E55" w14:textId="77777777" w:rsidR="00EC4478" w:rsidRPr="00B00AA5" w:rsidRDefault="00EC4478" w:rsidP="00EC4478">
      <w:pPr>
        <w:jc w:val="both"/>
        <w:rPr>
          <w:rFonts w:ascii="Arial" w:hAnsi="Arial" w:cs="Arial"/>
          <w:szCs w:val="24"/>
        </w:rPr>
      </w:pPr>
      <w:r>
        <w:rPr>
          <w:rFonts w:ascii="Arial" w:hAnsi="Arial" w:cs="Arial"/>
          <w:szCs w:val="24"/>
        </w:rPr>
        <w:t>This application is for a proposed Form 2 Application (change to an existing approval) for minor changes to an approved four storey development comprising 10 Multiple dwellings. The most notable change is a 285mm increase to the height, with all other proposed changes not requiring planning approval.</w:t>
      </w:r>
    </w:p>
    <w:p w14:paraId="4639127B" w14:textId="77777777" w:rsidR="00EC4478" w:rsidRDefault="00EC4478" w:rsidP="00EC4478">
      <w:pPr>
        <w:jc w:val="both"/>
        <w:rPr>
          <w:rFonts w:ascii="Arial" w:hAnsi="Arial" w:cs="Arial"/>
          <w:b/>
          <w:sz w:val="28"/>
          <w:szCs w:val="32"/>
          <w:lang w:val="en-US"/>
        </w:rPr>
      </w:pPr>
    </w:p>
    <w:p w14:paraId="1686DF57" w14:textId="77777777" w:rsidR="00EC4478" w:rsidRDefault="00EC4478" w:rsidP="00EC4478">
      <w:pPr>
        <w:jc w:val="both"/>
        <w:rPr>
          <w:rFonts w:ascii="Arial" w:hAnsi="Arial" w:cs="Arial"/>
          <w:b/>
          <w:sz w:val="28"/>
          <w:szCs w:val="32"/>
          <w:lang w:val="en-US"/>
        </w:rPr>
      </w:pPr>
    </w:p>
    <w:p w14:paraId="4F32BA3C" w14:textId="77777777" w:rsidR="00EC4478" w:rsidRPr="002C2DBB" w:rsidRDefault="00EC4478" w:rsidP="00EC4478">
      <w:pPr>
        <w:jc w:val="both"/>
        <w:rPr>
          <w:rFonts w:ascii="Arial" w:hAnsi="Arial" w:cs="Arial"/>
          <w:b/>
          <w:sz w:val="28"/>
          <w:szCs w:val="32"/>
          <w:lang w:val="en-US"/>
        </w:rPr>
      </w:pPr>
      <w:r>
        <w:rPr>
          <w:rFonts w:ascii="Arial" w:hAnsi="Arial" w:cs="Arial"/>
          <w:b/>
          <w:sz w:val="28"/>
          <w:szCs w:val="32"/>
          <w:lang w:val="en-US"/>
        </w:rPr>
        <w:t xml:space="preserve">2.0 Background </w:t>
      </w:r>
    </w:p>
    <w:p w14:paraId="681F8163" w14:textId="77777777" w:rsidR="00EC4478" w:rsidRDefault="00EC4478" w:rsidP="00EC4478">
      <w:pPr>
        <w:pStyle w:val="SubHead1"/>
        <w:shd w:val="clear" w:color="auto" w:fill="FFFFFF" w:themeFill="background1"/>
        <w:rPr>
          <w:rFonts w:cs="Arial"/>
          <w:b w:val="0"/>
          <w:bCs/>
          <w:u w:val="single"/>
        </w:rPr>
      </w:pPr>
    </w:p>
    <w:p w14:paraId="1BB39AE5" w14:textId="77777777" w:rsidR="00EC4478" w:rsidRPr="007A0D3F" w:rsidRDefault="00EC4478" w:rsidP="00EC4478">
      <w:pPr>
        <w:pStyle w:val="SubHead1"/>
        <w:shd w:val="clear" w:color="auto" w:fill="FFFFFF" w:themeFill="background1"/>
        <w:rPr>
          <w:rFonts w:cs="Arial"/>
          <w:b w:val="0"/>
          <w:bCs/>
        </w:rPr>
      </w:pPr>
      <w:r w:rsidRPr="007A0D3F">
        <w:rPr>
          <w:rFonts w:cs="Arial"/>
          <w:b w:val="0"/>
          <w:bCs/>
        </w:rPr>
        <w:t xml:space="preserve">History </w:t>
      </w:r>
    </w:p>
    <w:p w14:paraId="5449F432" w14:textId="77777777" w:rsidR="00EC4478" w:rsidRPr="00F6321F" w:rsidRDefault="00EC4478" w:rsidP="00EC4478">
      <w:pPr>
        <w:pStyle w:val="ListParagraph"/>
        <w:jc w:val="both"/>
        <w:rPr>
          <w:rFonts w:ascii="Arial" w:hAnsi="Arial" w:cs="Arial"/>
          <w:szCs w:val="24"/>
        </w:rPr>
      </w:pPr>
    </w:p>
    <w:p w14:paraId="3429F410" w14:textId="77777777" w:rsidR="00EC4478" w:rsidRDefault="00EC4478" w:rsidP="00EC4478">
      <w:pPr>
        <w:jc w:val="both"/>
        <w:rPr>
          <w:rFonts w:ascii="Arial" w:hAnsi="Arial" w:cs="Arial"/>
          <w:color w:val="000000" w:themeColor="text1"/>
          <w:szCs w:val="24"/>
        </w:rPr>
      </w:pPr>
      <w:r w:rsidRPr="00FD7D80">
        <w:rPr>
          <w:rFonts w:ascii="Arial" w:hAnsi="Arial" w:cs="Arial"/>
          <w:color w:val="000000" w:themeColor="text1"/>
          <w:szCs w:val="24"/>
        </w:rPr>
        <w:t>An application for 10 Multiple Dwellings was previously considered at the Joint Development Assessment Panel (JDAP) meeting held on 1 April 2021. The JDAP resolved to approve the application, subject to conditions. A copy of the determination and approved plans is included as Attachment 3</w:t>
      </w:r>
      <w:r>
        <w:rPr>
          <w:rFonts w:ascii="Arial" w:hAnsi="Arial" w:cs="Arial"/>
          <w:color w:val="000000" w:themeColor="text1"/>
          <w:szCs w:val="24"/>
        </w:rPr>
        <w:t xml:space="preserve"> to the RAR</w:t>
      </w:r>
      <w:r w:rsidRPr="00FD7D80">
        <w:rPr>
          <w:rFonts w:ascii="Arial" w:hAnsi="Arial" w:cs="Arial"/>
          <w:color w:val="000000" w:themeColor="text1"/>
          <w:szCs w:val="24"/>
        </w:rPr>
        <w:t>.</w:t>
      </w:r>
    </w:p>
    <w:p w14:paraId="4884D1BE" w14:textId="77777777" w:rsidR="00EC4478" w:rsidRDefault="00EC4478" w:rsidP="00EC4478">
      <w:pPr>
        <w:jc w:val="both"/>
        <w:rPr>
          <w:rFonts w:ascii="Arial" w:hAnsi="Arial" w:cs="Arial"/>
          <w:color w:val="000000" w:themeColor="text1"/>
          <w:szCs w:val="24"/>
        </w:rPr>
      </w:pPr>
    </w:p>
    <w:p w14:paraId="2A6F4E40" w14:textId="77777777" w:rsidR="00EC4478" w:rsidRDefault="00EC4478" w:rsidP="00EC4478">
      <w:pPr>
        <w:jc w:val="both"/>
        <w:rPr>
          <w:rFonts w:ascii="Arial" w:hAnsi="Arial" w:cs="Arial"/>
          <w:szCs w:val="24"/>
        </w:rPr>
      </w:pPr>
      <w:r w:rsidRPr="007A0D3F">
        <w:rPr>
          <w:rFonts w:ascii="Arial" w:hAnsi="Arial" w:cs="Arial"/>
          <w:szCs w:val="24"/>
        </w:rPr>
        <w:t>Site Description</w:t>
      </w:r>
    </w:p>
    <w:p w14:paraId="0B19BA21" w14:textId="77777777" w:rsidR="00EC4478" w:rsidRPr="007A0D3F" w:rsidRDefault="00EC4478" w:rsidP="00EC4478">
      <w:pPr>
        <w:jc w:val="both"/>
        <w:rPr>
          <w:rFonts w:ascii="Arial" w:hAnsi="Arial" w:cs="Arial"/>
          <w:szCs w:val="24"/>
        </w:rPr>
      </w:pPr>
    </w:p>
    <w:p w14:paraId="75064566" w14:textId="77777777" w:rsidR="00EC4478" w:rsidRDefault="00EC4478" w:rsidP="00EC4478">
      <w:pPr>
        <w:jc w:val="both"/>
        <w:rPr>
          <w:rFonts w:ascii="Arial" w:hAnsi="Arial" w:cs="Arial"/>
          <w:szCs w:val="24"/>
        </w:rPr>
      </w:pPr>
      <w:r w:rsidRPr="00346E19">
        <w:rPr>
          <w:rFonts w:ascii="Arial" w:hAnsi="Arial" w:cs="Arial"/>
          <w:szCs w:val="24"/>
        </w:rPr>
        <w:t xml:space="preserve">The site is located within the street block bounded by Philip Road to the north, Adelma Road to the east, Waratah Avenue to the south and Alexander Road to the west (Attachment 1). An aerial and zoning map is provided in </w:t>
      </w:r>
      <w:r w:rsidRPr="00346E19">
        <w:rPr>
          <w:rFonts w:ascii="Arial" w:hAnsi="Arial" w:cs="Arial"/>
          <w:b/>
          <w:bCs/>
          <w:szCs w:val="24"/>
        </w:rPr>
        <w:t>Attachment 1</w:t>
      </w:r>
      <w:r>
        <w:rPr>
          <w:rFonts w:ascii="Arial" w:hAnsi="Arial" w:cs="Arial"/>
          <w:b/>
          <w:bCs/>
          <w:szCs w:val="24"/>
        </w:rPr>
        <w:t xml:space="preserve"> </w:t>
      </w:r>
      <w:r w:rsidRPr="005E421B">
        <w:rPr>
          <w:rFonts w:ascii="Arial" w:hAnsi="Arial" w:cs="Arial"/>
          <w:szCs w:val="24"/>
        </w:rPr>
        <w:t>to the RAR</w:t>
      </w:r>
      <w:r w:rsidRPr="00346E19">
        <w:rPr>
          <w:rFonts w:ascii="Arial" w:hAnsi="Arial" w:cs="Arial"/>
          <w:szCs w:val="24"/>
        </w:rPr>
        <w:t xml:space="preserve">. </w:t>
      </w:r>
    </w:p>
    <w:p w14:paraId="0CA149DA" w14:textId="77777777" w:rsidR="00EC4478" w:rsidRPr="00346E19" w:rsidRDefault="00EC4478" w:rsidP="00EC4478">
      <w:pPr>
        <w:jc w:val="both"/>
        <w:rPr>
          <w:rFonts w:ascii="Arial" w:hAnsi="Arial" w:cs="Arial"/>
          <w:szCs w:val="24"/>
        </w:rPr>
      </w:pPr>
    </w:p>
    <w:p w14:paraId="229AE3F9" w14:textId="3F11DFDC" w:rsidR="00EC4478" w:rsidRDefault="00EC4478" w:rsidP="00EC4478">
      <w:pPr>
        <w:jc w:val="both"/>
        <w:rPr>
          <w:rFonts w:ascii="Arial" w:hAnsi="Arial" w:cs="Arial"/>
          <w:color w:val="000000" w:themeColor="text1"/>
          <w:szCs w:val="24"/>
        </w:rPr>
      </w:pPr>
      <w:r w:rsidRPr="00346E19">
        <w:rPr>
          <w:rFonts w:ascii="Arial" w:hAnsi="Arial" w:cs="Arial"/>
          <w:szCs w:val="24"/>
        </w:rPr>
        <w:t>The site is 1,136m</w:t>
      </w:r>
      <w:r w:rsidRPr="00346E19">
        <w:rPr>
          <w:rFonts w:ascii="Arial" w:hAnsi="Arial" w:cs="Arial"/>
          <w:szCs w:val="24"/>
          <w:vertAlign w:val="superscript"/>
        </w:rPr>
        <w:t xml:space="preserve">2 </w:t>
      </w:r>
      <w:r w:rsidRPr="00346E19">
        <w:rPr>
          <w:rFonts w:ascii="Arial" w:hAnsi="Arial" w:cs="Arial"/>
          <w:szCs w:val="24"/>
        </w:rPr>
        <w:t xml:space="preserve">in area and there is a slope in natural ground level of approximately 2.5m from the front boundary (north) to the rear boundary (south). The site is zoned R80 and has its street frontage to Philip Road. </w:t>
      </w:r>
      <w:r w:rsidRPr="00346E19">
        <w:rPr>
          <w:rFonts w:ascii="Arial" w:hAnsi="Arial" w:cs="Arial"/>
          <w:color w:val="000000" w:themeColor="text1"/>
          <w:szCs w:val="24"/>
        </w:rPr>
        <w:t>The land to the south is zoned R-AC3 and forms the Waratah Village precinct.</w:t>
      </w:r>
    </w:p>
    <w:p w14:paraId="2BC5D549" w14:textId="77777777" w:rsidR="00EC4478" w:rsidRPr="00346E19" w:rsidRDefault="00EC4478" w:rsidP="00EC4478">
      <w:pPr>
        <w:jc w:val="both"/>
        <w:rPr>
          <w:rFonts w:ascii="Arial" w:hAnsi="Arial" w:cs="Arial"/>
          <w:szCs w:val="24"/>
        </w:rPr>
      </w:pPr>
    </w:p>
    <w:p w14:paraId="2B288EA4" w14:textId="5F942D9B" w:rsidR="00EC4478" w:rsidRDefault="00EC4478" w:rsidP="00EC4478">
      <w:pPr>
        <w:jc w:val="both"/>
        <w:rPr>
          <w:rFonts w:ascii="Arial" w:hAnsi="Arial" w:cs="Arial"/>
          <w:szCs w:val="24"/>
        </w:rPr>
      </w:pPr>
      <w:r w:rsidRPr="00346E19">
        <w:rPr>
          <w:rFonts w:ascii="Arial" w:hAnsi="Arial" w:cs="Arial"/>
          <w:szCs w:val="24"/>
        </w:rPr>
        <w:t>The southern lot boundary of the site abuts a 7.0m wide laneway managed by the City of Nedlands. The subject site has legal right of access over this laneway</w:t>
      </w:r>
      <w:r>
        <w:rPr>
          <w:rFonts w:ascii="Arial" w:hAnsi="Arial" w:cs="Arial"/>
          <w:szCs w:val="24"/>
        </w:rPr>
        <w:t>. H</w:t>
      </w:r>
      <w:r w:rsidRPr="00346E19">
        <w:rPr>
          <w:rFonts w:ascii="Arial" w:hAnsi="Arial" w:cs="Arial"/>
          <w:szCs w:val="24"/>
        </w:rPr>
        <w:t xml:space="preserve">owever, this laneway is landlocked by private property on all sides and is not directly connected to the local road network. </w:t>
      </w:r>
    </w:p>
    <w:p w14:paraId="52A67637" w14:textId="03615561" w:rsidR="00EC4478" w:rsidRDefault="00EC4478" w:rsidP="00EC4478">
      <w:pPr>
        <w:jc w:val="both"/>
        <w:rPr>
          <w:rFonts w:ascii="Arial" w:hAnsi="Arial" w:cs="Arial"/>
          <w:szCs w:val="24"/>
        </w:rPr>
      </w:pPr>
    </w:p>
    <w:p w14:paraId="481514CC" w14:textId="77777777" w:rsidR="00C37A7D" w:rsidRPr="00346E19" w:rsidRDefault="00C37A7D" w:rsidP="00EC4478">
      <w:pPr>
        <w:jc w:val="both"/>
        <w:rPr>
          <w:rFonts w:ascii="Arial" w:hAnsi="Arial" w:cs="Arial"/>
          <w:szCs w:val="24"/>
        </w:rPr>
      </w:pPr>
    </w:p>
    <w:p w14:paraId="4DF4F27C" w14:textId="77777777" w:rsidR="00EC4478" w:rsidRPr="00346E19" w:rsidRDefault="00EC4478" w:rsidP="00EC4478">
      <w:pPr>
        <w:jc w:val="both"/>
        <w:rPr>
          <w:rFonts w:ascii="Arial" w:hAnsi="Arial" w:cs="Arial"/>
          <w:szCs w:val="24"/>
        </w:rPr>
      </w:pPr>
      <w:r w:rsidRPr="00346E19">
        <w:rPr>
          <w:rFonts w:ascii="Arial" w:hAnsi="Arial" w:cs="Arial"/>
          <w:szCs w:val="24"/>
        </w:rPr>
        <w:t>Vehicle access from the rear laneway was not able to be achieved as no agreement between the site and 81 Waratah Avenue, Dalkeith (Waratah Village) was reached to allow vehicle access though to Waratah Village car park and exit/enter through Waratah Avenue.</w:t>
      </w:r>
    </w:p>
    <w:p w14:paraId="49074EC5" w14:textId="77777777" w:rsidR="00EC4478" w:rsidRDefault="00EC4478" w:rsidP="00EC4478">
      <w:pPr>
        <w:jc w:val="both"/>
        <w:rPr>
          <w:rFonts w:ascii="Arial" w:hAnsi="Arial" w:cs="Arial"/>
          <w:b/>
          <w:bCs/>
          <w:szCs w:val="24"/>
        </w:rPr>
      </w:pPr>
    </w:p>
    <w:p w14:paraId="3865BF99" w14:textId="77777777" w:rsidR="00EC4478" w:rsidRPr="002C2DBB" w:rsidRDefault="00EC4478" w:rsidP="00EC4478">
      <w:pPr>
        <w:jc w:val="both"/>
        <w:rPr>
          <w:rFonts w:ascii="Arial" w:hAnsi="Arial" w:cs="Arial"/>
          <w:b/>
          <w:sz w:val="28"/>
          <w:szCs w:val="32"/>
          <w:lang w:val="en-US"/>
        </w:rPr>
      </w:pPr>
      <w:r>
        <w:rPr>
          <w:rFonts w:ascii="Arial" w:hAnsi="Arial" w:cs="Arial"/>
          <w:b/>
          <w:sz w:val="28"/>
          <w:szCs w:val="32"/>
          <w:lang w:val="en-US"/>
        </w:rPr>
        <w:t xml:space="preserve">3.0 Application Details </w:t>
      </w:r>
    </w:p>
    <w:p w14:paraId="327416DE" w14:textId="77777777" w:rsidR="00EC4478" w:rsidRDefault="00EC4478" w:rsidP="00EC4478">
      <w:pPr>
        <w:jc w:val="both"/>
        <w:rPr>
          <w:rFonts w:ascii="Arial" w:hAnsi="Arial" w:cs="Arial"/>
          <w:b/>
          <w:sz w:val="28"/>
          <w:szCs w:val="32"/>
          <w:lang w:val="en-US"/>
        </w:rPr>
      </w:pPr>
    </w:p>
    <w:p w14:paraId="2A9E04A9" w14:textId="77777777" w:rsidR="00EC4478" w:rsidRPr="00F6321F" w:rsidRDefault="00EC4478" w:rsidP="00EC4478">
      <w:pPr>
        <w:jc w:val="both"/>
        <w:rPr>
          <w:rFonts w:ascii="Arial" w:hAnsi="Arial" w:cs="Arial"/>
          <w:szCs w:val="24"/>
          <w:lang w:eastAsia="en-AU"/>
        </w:rPr>
      </w:pPr>
      <w:r w:rsidRPr="00F6321F">
        <w:rPr>
          <w:rFonts w:ascii="Arial" w:hAnsi="Arial" w:cs="Arial"/>
          <w:szCs w:val="24"/>
          <w:lang w:eastAsia="en-AU"/>
        </w:rPr>
        <w:t xml:space="preserve">The development proposal, as applied via the Form 2 process includes </w:t>
      </w:r>
      <w:r>
        <w:rPr>
          <w:rFonts w:ascii="Arial" w:hAnsi="Arial" w:cs="Arial"/>
          <w:szCs w:val="24"/>
          <w:lang w:eastAsia="en-AU"/>
        </w:rPr>
        <w:t>minor alterations to an approved four storey Multiple dwelling development</w:t>
      </w:r>
      <w:r w:rsidRPr="00F6321F">
        <w:rPr>
          <w:rFonts w:ascii="Arial" w:hAnsi="Arial" w:cs="Arial"/>
          <w:szCs w:val="24"/>
          <w:lang w:eastAsia="en-AU"/>
        </w:rPr>
        <w:t>.</w:t>
      </w:r>
      <w:r>
        <w:rPr>
          <w:rFonts w:ascii="Arial" w:hAnsi="Arial" w:cs="Arial"/>
          <w:szCs w:val="24"/>
          <w:lang w:eastAsia="en-AU"/>
        </w:rPr>
        <w:t xml:space="preserve"> Consideration of the development is limited to the changes proposed and not to the overall development.</w:t>
      </w:r>
    </w:p>
    <w:p w14:paraId="0B25A236" w14:textId="77777777" w:rsidR="00EC4478" w:rsidRPr="00F6321F" w:rsidRDefault="00EC4478" w:rsidP="00EC4478">
      <w:pPr>
        <w:jc w:val="both"/>
        <w:rPr>
          <w:rFonts w:ascii="Arial" w:hAnsi="Arial" w:cs="Arial"/>
          <w:szCs w:val="24"/>
          <w:lang w:eastAsia="en-AU"/>
        </w:rPr>
      </w:pPr>
    </w:p>
    <w:p w14:paraId="3DCCAACA" w14:textId="77777777" w:rsidR="00EC4478" w:rsidRDefault="00EC4478" w:rsidP="00EC4478">
      <w:pPr>
        <w:jc w:val="both"/>
        <w:rPr>
          <w:rFonts w:ascii="Arial" w:hAnsi="Arial" w:cs="Arial"/>
          <w:szCs w:val="24"/>
          <w:lang w:eastAsia="en-AU"/>
        </w:rPr>
      </w:pPr>
      <w:r>
        <w:rPr>
          <w:rFonts w:ascii="Arial" w:hAnsi="Arial" w:cs="Arial"/>
          <w:szCs w:val="24"/>
          <w:lang w:eastAsia="en-AU"/>
        </w:rPr>
        <w:t>T</w:t>
      </w:r>
      <w:r w:rsidRPr="00F6321F">
        <w:rPr>
          <w:rFonts w:ascii="Arial" w:hAnsi="Arial" w:cs="Arial"/>
          <w:szCs w:val="24"/>
          <w:lang w:eastAsia="en-AU"/>
        </w:rPr>
        <w:t>he plans illustrate modifications have been made to the proposal. This can be summarised as follows:</w:t>
      </w:r>
    </w:p>
    <w:p w14:paraId="6FC0D18F" w14:textId="77777777" w:rsidR="00EC4478" w:rsidRPr="00FD7D80" w:rsidRDefault="00EC4478" w:rsidP="00EC4478">
      <w:pPr>
        <w:jc w:val="both"/>
        <w:rPr>
          <w:rFonts w:ascii="Arial" w:hAnsi="Arial" w:cs="Arial"/>
          <w:szCs w:val="24"/>
          <w:lang w:eastAsia="en-AU"/>
        </w:rPr>
      </w:pPr>
    </w:p>
    <w:p w14:paraId="53345468" w14:textId="77777777" w:rsidR="00EC4478" w:rsidRPr="00FD7D80" w:rsidRDefault="00EC4478" w:rsidP="00900BB7">
      <w:pPr>
        <w:pStyle w:val="ListParagraph"/>
        <w:numPr>
          <w:ilvl w:val="0"/>
          <w:numId w:val="79"/>
        </w:numPr>
        <w:shd w:val="clear" w:color="auto" w:fill="FFFFFF" w:themeFill="background1"/>
        <w:ind w:left="567" w:hanging="567"/>
        <w:jc w:val="both"/>
        <w:rPr>
          <w:rFonts w:ascii="Arial" w:hAnsi="Arial" w:cs="Arial"/>
          <w:szCs w:val="24"/>
        </w:rPr>
      </w:pPr>
      <w:r w:rsidRPr="00FD7D80">
        <w:rPr>
          <w:rFonts w:ascii="Arial" w:hAnsi="Arial" w:cs="Arial"/>
          <w:szCs w:val="24"/>
        </w:rPr>
        <w:t>The total building height has increased by 285 millimetres</w:t>
      </w:r>
      <w:r>
        <w:rPr>
          <w:rFonts w:ascii="Arial" w:hAnsi="Arial" w:cs="Arial"/>
          <w:szCs w:val="24"/>
        </w:rPr>
        <w:t>;</w:t>
      </w:r>
    </w:p>
    <w:p w14:paraId="1997048F" w14:textId="77777777" w:rsidR="00EC4478" w:rsidRPr="00FD7D80" w:rsidRDefault="00EC4478" w:rsidP="00900BB7">
      <w:pPr>
        <w:pStyle w:val="ListParagraph"/>
        <w:numPr>
          <w:ilvl w:val="0"/>
          <w:numId w:val="79"/>
        </w:numPr>
        <w:shd w:val="clear" w:color="auto" w:fill="FFFFFF" w:themeFill="background1"/>
        <w:ind w:left="567" w:hanging="567"/>
        <w:jc w:val="both"/>
        <w:rPr>
          <w:rFonts w:ascii="Arial" w:hAnsi="Arial" w:cs="Arial"/>
          <w:szCs w:val="24"/>
        </w:rPr>
      </w:pPr>
      <w:r w:rsidRPr="00FD7D80">
        <w:rPr>
          <w:rFonts w:ascii="Arial" w:hAnsi="Arial" w:cs="Arial"/>
          <w:szCs w:val="24"/>
        </w:rPr>
        <w:t>Minor amendments to ramp and car park gradients</w:t>
      </w:r>
      <w:r>
        <w:rPr>
          <w:rFonts w:ascii="Arial" w:hAnsi="Arial" w:cs="Arial"/>
          <w:szCs w:val="24"/>
        </w:rPr>
        <w:t>;</w:t>
      </w:r>
    </w:p>
    <w:p w14:paraId="51968F35" w14:textId="77777777" w:rsidR="00EC4478" w:rsidRPr="00FD7D80" w:rsidRDefault="00EC4478" w:rsidP="00900BB7">
      <w:pPr>
        <w:pStyle w:val="ListParagraph"/>
        <w:numPr>
          <w:ilvl w:val="0"/>
          <w:numId w:val="79"/>
        </w:numPr>
        <w:shd w:val="clear" w:color="auto" w:fill="FFFFFF" w:themeFill="background1"/>
        <w:ind w:left="567" w:hanging="567"/>
        <w:jc w:val="both"/>
        <w:rPr>
          <w:rFonts w:ascii="Arial" w:hAnsi="Arial" w:cs="Arial"/>
          <w:szCs w:val="24"/>
        </w:rPr>
      </w:pPr>
      <w:r w:rsidRPr="00FD7D80">
        <w:rPr>
          <w:rFonts w:ascii="Arial" w:hAnsi="Arial" w:cs="Arial"/>
          <w:szCs w:val="24"/>
        </w:rPr>
        <w:t>Minor amendments to Level 3 apartments including stairwell dimensions, window to stairwell for Apartment 302, to northern elevation, window treatments, and internal modification to layout of store and laundry</w:t>
      </w:r>
      <w:r>
        <w:rPr>
          <w:rFonts w:ascii="Arial" w:hAnsi="Arial" w:cs="Arial"/>
          <w:szCs w:val="24"/>
        </w:rPr>
        <w:t>;</w:t>
      </w:r>
    </w:p>
    <w:p w14:paraId="1800B302" w14:textId="77777777" w:rsidR="00EC4478" w:rsidRPr="00FD7D80" w:rsidRDefault="00EC4478" w:rsidP="00900BB7">
      <w:pPr>
        <w:pStyle w:val="ListParagraph"/>
        <w:numPr>
          <w:ilvl w:val="0"/>
          <w:numId w:val="79"/>
        </w:numPr>
        <w:shd w:val="clear" w:color="auto" w:fill="FFFFFF" w:themeFill="background1"/>
        <w:ind w:left="567" w:hanging="567"/>
        <w:jc w:val="both"/>
        <w:rPr>
          <w:rFonts w:ascii="Arial" w:hAnsi="Arial" w:cs="Arial"/>
          <w:szCs w:val="24"/>
        </w:rPr>
      </w:pPr>
      <w:r w:rsidRPr="00FD7D80">
        <w:rPr>
          <w:rFonts w:ascii="Arial" w:hAnsi="Arial" w:cs="Arial"/>
          <w:szCs w:val="24"/>
        </w:rPr>
        <w:t>Minor amendments to roof terrace including stairwell dimensions, glass balustrade instead of metal balustrade, and retractable shade sail to pergola structures instead of pergola structures</w:t>
      </w:r>
      <w:r>
        <w:rPr>
          <w:rFonts w:ascii="Arial" w:hAnsi="Arial" w:cs="Arial"/>
          <w:szCs w:val="24"/>
        </w:rPr>
        <w:t>; and</w:t>
      </w:r>
    </w:p>
    <w:p w14:paraId="6DE00387" w14:textId="77777777" w:rsidR="00EC4478" w:rsidRDefault="00EC4478" w:rsidP="00900BB7">
      <w:pPr>
        <w:pStyle w:val="ListParagraph"/>
        <w:numPr>
          <w:ilvl w:val="0"/>
          <w:numId w:val="79"/>
        </w:numPr>
        <w:shd w:val="clear" w:color="auto" w:fill="FFFFFF" w:themeFill="background1"/>
        <w:ind w:left="567" w:hanging="567"/>
        <w:jc w:val="both"/>
        <w:rPr>
          <w:rFonts w:ascii="Arial" w:hAnsi="Arial" w:cs="Arial"/>
          <w:szCs w:val="24"/>
        </w:rPr>
      </w:pPr>
      <w:r w:rsidRPr="00FD7D80">
        <w:rPr>
          <w:rFonts w:ascii="Arial" w:hAnsi="Arial" w:cs="Arial"/>
          <w:szCs w:val="24"/>
        </w:rPr>
        <w:t xml:space="preserve">Inclusion of vehicle and pedestrian doors to the rear laneway. </w:t>
      </w:r>
    </w:p>
    <w:p w14:paraId="0E813F5E" w14:textId="77777777" w:rsidR="00F37DEF" w:rsidRPr="00FD7D80" w:rsidRDefault="00F37DEF" w:rsidP="00F37DEF">
      <w:pPr>
        <w:pStyle w:val="ListParagraph"/>
        <w:shd w:val="clear" w:color="auto" w:fill="FFFFFF" w:themeFill="background1"/>
        <w:ind w:left="567"/>
        <w:jc w:val="both"/>
        <w:rPr>
          <w:rFonts w:ascii="Arial" w:hAnsi="Arial" w:cs="Arial"/>
          <w:szCs w:val="24"/>
        </w:rPr>
      </w:pPr>
    </w:p>
    <w:p w14:paraId="485D5422" w14:textId="77777777" w:rsidR="00EC4478" w:rsidRPr="002C2DBB" w:rsidRDefault="00EC4478" w:rsidP="00F37DEF">
      <w:pPr>
        <w:jc w:val="both"/>
        <w:rPr>
          <w:rFonts w:ascii="Arial" w:hAnsi="Arial" w:cs="Arial"/>
          <w:b/>
          <w:sz w:val="28"/>
          <w:szCs w:val="32"/>
          <w:lang w:val="en-US"/>
        </w:rPr>
      </w:pPr>
      <w:r>
        <w:rPr>
          <w:rFonts w:ascii="Arial" w:hAnsi="Arial" w:cs="Arial"/>
          <w:b/>
          <w:sz w:val="28"/>
          <w:szCs w:val="32"/>
          <w:lang w:val="en-US"/>
        </w:rPr>
        <w:t xml:space="preserve">4.0 </w:t>
      </w:r>
      <w:r w:rsidRPr="002C2DBB">
        <w:rPr>
          <w:rFonts w:ascii="Arial" w:hAnsi="Arial" w:cs="Arial"/>
          <w:b/>
          <w:sz w:val="28"/>
          <w:szCs w:val="32"/>
          <w:lang w:val="en-US"/>
        </w:rPr>
        <w:t>Consultation</w:t>
      </w:r>
    </w:p>
    <w:p w14:paraId="3F71858D" w14:textId="77777777" w:rsidR="00EC4478" w:rsidRDefault="00EC4478" w:rsidP="00F37DEF">
      <w:pPr>
        <w:jc w:val="both"/>
        <w:rPr>
          <w:rFonts w:ascii="Arial" w:hAnsi="Arial" w:cs="Arial"/>
          <w:b/>
          <w:szCs w:val="24"/>
          <w:lang w:val="en-US"/>
        </w:rPr>
      </w:pPr>
    </w:p>
    <w:p w14:paraId="011D4CF7" w14:textId="77777777" w:rsidR="00EC4478" w:rsidRDefault="00EC4478" w:rsidP="00F37DEF">
      <w:pPr>
        <w:pStyle w:val="SubHead2"/>
        <w:rPr>
          <w:rFonts w:cs="Arial"/>
          <w:sz w:val="24"/>
          <w:u w:val="none"/>
        </w:rPr>
      </w:pPr>
      <w:r w:rsidRPr="007A0D3F">
        <w:rPr>
          <w:rFonts w:cs="Arial"/>
          <w:sz w:val="24"/>
          <w:u w:val="none"/>
        </w:rPr>
        <w:t>Public Consultation</w:t>
      </w:r>
    </w:p>
    <w:p w14:paraId="5C1E51EE" w14:textId="77777777" w:rsidR="00EC4478" w:rsidRPr="007A0D3F" w:rsidRDefault="00EC4478" w:rsidP="00F37DEF">
      <w:pPr>
        <w:pStyle w:val="SubHead2"/>
        <w:rPr>
          <w:rFonts w:cs="Arial"/>
          <w:sz w:val="24"/>
          <w:u w:val="none"/>
        </w:rPr>
      </w:pPr>
    </w:p>
    <w:p w14:paraId="123A0C21" w14:textId="77777777" w:rsidR="00EC4478" w:rsidRDefault="00EC4478" w:rsidP="00F37DEF">
      <w:pPr>
        <w:shd w:val="clear" w:color="auto" w:fill="FFFFFF" w:themeFill="background1"/>
        <w:jc w:val="both"/>
        <w:rPr>
          <w:rFonts w:ascii="Arial" w:hAnsi="Arial" w:cs="Arial"/>
          <w:szCs w:val="24"/>
        </w:rPr>
      </w:pPr>
      <w:r w:rsidRPr="00FD7D80">
        <w:rPr>
          <w:rFonts w:ascii="Arial" w:hAnsi="Arial" w:cs="Arial"/>
          <w:szCs w:val="24"/>
        </w:rPr>
        <w:t>The application was advertised for a period of 28 days from 20 August 2021 until 17 September 2021. Due to the nature of the amendments, the following forms of notification were included:</w:t>
      </w:r>
    </w:p>
    <w:p w14:paraId="57F005CF" w14:textId="77777777" w:rsidR="00EC4478" w:rsidRPr="00FD7D80" w:rsidRDefault="00EC4478" w:rsidP="00EC4478">
      <w:pPr>
        <w:shd w:val="clear" w:color="auto" w:fill="FFFFFF" w:themeFill="background1"/>
        <w:rPr>
          <w:rFonts w:ascii="Arial" w:hAnsi="Arial" w:cs="Arial"/>
          <w:szCs w:val="24"/>
        </w:rPr>
      </w:pPr>
    </w:p>
    <w:p w14:paraId="2E1BBC67" w14:textId="77777777" w:rsidR="00EC4478" w:rsidRPr="00FD7D80" w:rsidRDefault="00EC4478" w:rsidP="00900BB7">
      <w:pPr>
        <w:pStyle w:val="ListParagraph"/>
        <w:numPr>
          <w:ilvl w:val="0"/>
          <w:numId w:val="81"/>
        </w:numPr>
        <w:shd w:val="clear" w:color="auto" w:fill="FFFFFF" w:themeFill="background1"/>
        <w:ind w:left="567" w:hanging="567"/>
        <w:jc w:val="both"/>
        <w:rPr>
          <w:rFonts w:ascii="Arial" w:hAnsi="Arial" w:cs="Arial"/>
          <w:szCs w:val="24"/>
        </w:rPr>
      </w:pPr>
      <w:r w:rsidRPr="00FD7D80">
        <w:rPr>
          <w:rFonts w:ascii="Arial" w:hAnsi="Arial" w:cs="Arial"/>
          <w:szCs w:val="24"/>
        </w:rPr>
        <w:t>A total of 193 letters sent to all landowners and occupiers within a 200m radius of the site informing them of the application and inviting comments;</w:t>
      </w:r>
    </w:p>
    <w:p w14:paraId="79178BF6" w14:textId="77777777" w:rsidR="00EC4478" w:rsidRPr="00FD7D80" w:rsidRDefault="00EC4478" w:rsidP="00900BB7">
      <w:pPr>
        <w:pStyle w:val="ListParagraph"/>
        <w:numPr>
          <w:ilvl w:val="0"/>
          <w:numId w:val="81"/>
        </w:numPr>
        <w:shd w:val="clear" w:color="auto" w:fill="FFFFFF" w:themeFill="background1"/>
        <w:ind w:left="567" w:hanging="567"/>
        <w:jc w:val="both"/>
        <w:rPr>
          <w:rFonts w:ascii="Arial" w:hAnsi="Arial" w:cs="Arial"/>
          <w:szCs w:val="24"/>
        </w:rPr>
      </w:pPr>
      <w:r w:rsidRPr="00FD7D80">
        <w:rPr>
          <w:rFonts w:ascii="Arial" w:hAnsi="Arial" w:cs="Arial"/>
          <w:szCs w:val="24"/>
        </w:rPr>
        <w:t>An advertisement was published on the City’s website with all documents relevant to the application made available for viewing during the advertising period;</w:t>
      </w:r>
    </w:p>
    <w:p w14:paraId="176166B0" w14:textId="77777777" w:rsidR="00EC4478" w:rsidRPr="00FD7D80" w:rsidRDefault="00EC4478" w:rsidP="00900BB7">
      <w:pPr>
        <w:pStyle w:val="ListParagraph"/>
        <w:numPr>
          <w:ilvl w:val="0"/>
          <w:numId w:val="81"/>
        </w:numPr>
        <w:shd w:val="clear" w:color="auto" w:fill="FFFFFF" w:themeFill="background1"/>
        <w:ind w:left="567" w:hanging="567"/>
        <w:jc w:val="both"/>
        <w:rPr>
          <w:rFonts w:ascii="Arial" w:hAnsi="Arial" w:cs="Arial"/>
          <w:szCs w:val="24"/>
        </w:rPr>
      </w:pPr>
      <w:r w:rsidRPr="00FD7D80">
        <w:rPr>
          <w:rFonts w:ascii="Arial" w:hAnsi="Arial" w:cs="Arial"/>
          <w:szCs w:val="24"/>
        </w:rPr>
        <w:t>A sign was erected on the subject lot advising of the amened application.</w:t>
      </w:r>
    </w:p>
    <w:p w14:paraId="0EAD2D68" w14:textId="77777777" w:rsidR="00EC4478" w:rsidRDefault="00EC4478" w:rsidP="00EC4478">
      <w:pPr>
        <w:shd w:val="clear" w:color="auto" w:fill="FFFFFF" w:themeFill="background1"/>
        <w:rPr>
          <w:rFonts w:ascii="Arial" w:hAnsi="Arial" w:cs="Arial"/>
          <w:szCs w:val="24"/>
        </w:rPr>
      </w:pPr>
    </w:p>
    <w:p w14:paraId="24B39C7D" w14:textId="0F68A2A9" w:rsidR="00EC4478" w:rsidRDefault="00EC4478" w:rsidP="00F37DEF">
      <w:pPr>
        <w:shd w:val="clear" w:color="auto" w:fill="FFFFFF" w:themeFill="background1"/>
        <w:jc w:val="both"/>
        <w:rPr>
          <w:rFonts w:ascii="Arial" w:hAnsi="Arial" w:cs="Arial"/>
          <w:szCs w:val="24"/>
        </w:rPr>
      </w:pPr>
      <w:r w:rsidRPr="00FD7D80">
        <w:rPr>
          <w:rFonts w:ascii="Arial" w:hAnsi="Arial" w:cs="Arial"/>
          <w:szCs w:val="24"/>
        </w:rPr>
        <w:t>At the close of advertising a total of 4 submissions were received, all objecting to the proposal. A summary of the submissions is listed below:</w:t>
      </w:r>
    </w:p>
    <w:p w14:paraId="3C34F8FF" w14:textId="77777777" w:rsidR="00F37DEF" w:rsidRDefault="00F37DEF" w:rsidP="00EC4478">
      <w:pPr>
        <w:shd w:val="clear" w:color="auto" w:fill="FFFFFF" w:themeFill="background1"/>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749"/>
      </w:tblGrid>
      <w:tr w:rsidR="00EC4478" w:rsidRPr="00FD7D80" w14:paraId="06EE642F" w14:textId="77777777" w:rsidTr="00ED0ED9">
        <w:tc>
          <w:tcPr>
            <w:tcW w:w="2547" w:type="dxa"/>
            <w:shd w:val="clear" w:color="auto" w:fill="auto"/>
          </w:tcPr>
          <w:p w14:paraId="3AE4D747" w14:textId="204F63B9" w:rsidR="00EC4478" w:rsidRPr="00FD7D80" w:rsidRDefault="00EC4478" w:rsidP="00ED0ED9">
            <w:pPr>
              <w:jc w:val="both"/>
              <w:rPr>
                <w:rFonts w:ascii="Arial" w:hAnsi="Arial" w:cs="Arial"/>
                <w:b/>
                <w:szCs w:val="24"/>
              </w:rPr>
            </w:pPr>
            <w:r w:rsidRPr="00FD7D80">
              <w:rPr>
                <w:rFonts w:ascii="Arial" w:hAnsi="Arial" w:cs="Arial"/>
                <w:szCs w:val="24"/>
              </w:rPr>
              <w:t xml:space="preserve"> </w:t>
            </w:r>
            <w:r w:rsidRPr="00FD7D80">
              <w:rPr>
                <w:rFonts w:ascii="Arial" w:hAnsi="Arial" w:cs="Arial"/>
                <w:b/>
                <w:szCs w:val="24"/>
              </w:rPr>
              <w:t>Issue Raised</w:t>
            </w:r>
          </w:p>
        </w:tc>
        <w:tc>
          <w:tcPr>
            <w:tcW w:w="5749" w:type="dxa"/>
            <w:shd w:val="clear" w:color="auto" w:fill="auto"/>
          </w:tcPr>
          <w:p w14:paraId="78238D3D" w14:textId="77777777" w:rsidR="00EC4478" w:rsidRPr="00FD7D80" w:rsidRDefault="00EC4478" w:rsidP="00ED0ED9">
            <w:pPr>
              <w:jc w:val="both"/>
              <w:rPr>
                <w:rFonts w:ascii="Arial" w:hAnsi="Arial" w:cs="Arial"/>
                <w:b/>
                <w:szCs w:val="24"/>
              </w:rPr>
            </w:pPr>
            <w:r w:rsidRPr="00FD7D80">
              <w:rPr>
                <w:rFonts w:ascii="Arial" w:hAnsi="Arial" w:cs="Arial"/>
                <w:b/>
                <w:szCs w:val="24"/>
              </w:rPr>
              <w:t xml:space="preserve">Officer’s comments </w:t>
            </w:r>
          </w:p>
        </w:tc>
      </w:tr>
      <w:sdt>
        <w:sdtPr>
          <w:rPr>
            <w:rFonts w:ascii="Arial" w:hAnsi="Arial" w:cs="Arial"/>
            <w:szCs w:val="24"/>
          </w:rPr>
          <w:id w:val="-653066478"/>
          <w15:repeatingSection/>
        </w:sdtPr>
        <w:sdtEndPr/>
        <w:sdtContent>
          <w:sdt>
            <w:sdtPr>
              <w:rPr>
                <w:rFonts w:ascii="Arial" w:hAnsi="Arial" w:cs="Arial"/>
                <w:szCs w:val="24"/>
              </w:rPr>
              <w:id w:val="34482106"/>
              <w:placeholder>
                <w:docPart w:val="E81D54662F244FE9A3BE435BD1324EB8"/>
              </w:placeholder>
              <w15:repeatingSectionItem/>
            </w:sdtPr>
            <w:sdtEndPr/>
            <w:sdtContent>
              <w:sdt>
                <w:sdtPr>
                  <w:rPr>
                    <w:rFonts w:ascii="Arial" w:hAnsi="Arial" w:cs="Arial"/>
                    <w:szCs w:val="24"/>
                  </w:rPr>
                  <w:id w:val="1548407292"/>
                  <w15:repeatingSection/>
                </w:sdtPr>
                <w:sdtEndPr/>
                <w:sdtContent>
                  <w:sdt>
                    <w:sdtPr>
                      <w:rPr>
                        <w:rFonts w:ascii="Arial" w:hAnsi="Arial" w:cs="Arial"/>
                        <w:szCs w:val="24"/>
                      </w:rPr>
                      <w:id w:val="317308291"/>
                      <w:placeholder>
                        <w:docPart w:val="E81D54662F244FE9A3BE435BD1324EB8"/>
                      </w:placeholder>
                      <w15:repeatingSectionItem/>
                    </w:sdtPr>
                    <w:sdtEndPr/>
                    <w:sdtContent>
                      <w:tr w:rsidR="00EC4478" w:rsidRPr="00FD7D80" w14:paraId="0A1A0CA8" w14:textId="77777777" w:rsidTr="00ED0ED9">
                        <w:tc>
                          <w:tcPr>
                            <w:tcW w:w="2547" w:type="dxa"/>
                            <w:shd w:val="clear" w:color="auto" w:fill="auto"/>
                          </w:tcPr>
                          <w:p w14:paraId="02861ED8" w14:textId="77777777" w:rsidR="00EC4478" w:rsidRPr="00FD7D80" w:rsidRDefault="00EC4478" w:rsidP="00ED0ED9">
                            <w:pPr>
                              <w:shd w:val="clear" w:color="auto" w:fill="FFFFFF" w:themeFill="background1"/>
                              <w:rPr>
                                <w:rFonts w:ascii="Arial" w:hAnsi="Arial" w:cs="Arial"/>
                                <w:szCs w:val="24"/>
                              </w:rPr>
                            </w:pPr>
                            <w:r w:rsidRPr="00FD7D80">
                              <w:rPr>
                                <w:rFonts w:ascii="Arial" w:hAnsi="Arial" w:cs="Arial"/>
                                <w:szCs w:val="24"/>
                              </w:rPr>
                              <w:t>Bulk, scale, plot ratio, overshadowing, car parking, increase in traffic</w:t>
                            </w:r>
                          </w:p>
                        </w:tc>
                        <w:tc>
                          <w:tcPr>
                            <w:tcW w:w="5749" w:type="dxa"/>
                            <w:shd w:val="clear" w:color="auto" w:fill="auto"/>
                          </w:tcPr>
                          <w:p w14:paraId="6E59E7AF" w14:textId="77777777" w:rsidR="00EC4478" w:rsidRPr="00FD7D80" w:rsidRDefault="00EC4478" w:rsidP="00ED0ED9">
                            <w:pPr>
                              <w:shd w:val="clear" w:color="auto" w:fill="FFFFFF" w:themeFill="background1"/>
                              <w:jc w:val="both"/>
                              <w:rPr>
                                <w:rFonts w:ascii="Arial" w:hAnsi="Arial" w:cs="Arial"/>
                                <w:szCs w:val="24"/>
                              </w:rPr>
                            </w:pPr>
                            <w:r w:rsidRPr="00FD7D80">
                              <w:rPr>
                                <w:rFonts w:ascii="Arial" w:hAnsi="Arial" w:cs="Arial"/>
                                <w:szCs w:val="24"/>
                              </w:rPr>
                              <w:t>Subject amendment is for minor changes resulting in no impact to vehicle numbers and only minimal impact in bulk, scale and overshadowing - Refer to Planning Assessment below</w:t>
                            </w:r>
                            <w:r>
                              <w:rPr>
                                <w:rFonts w:ascii="Arial" w:hAnsi="Arial" w:cs="Arial"/>
                                <w:szCs w:val="24"/>
                              </w:rPr>
                              <w:t>.</w:t>
                            </w:r>
                          </w:p>
                        </w:tc>
                      </w:tr>
                    </w:sdtContent>
                  </w:sdt>
                </w:sdtContent>
              </w:sdt>
            </w:sdtContent>
          </w:sdt>
          <w:sdt>
            <w:sdtPr>
              <w:rPr>
                <w:rFonts w:ascii="Arial" w:hAnsi="Arial" w:cs="Arial"/>
                <w:szCs w:val="24"/>
              </w:rPr>
              <w:id w:val="-1718580370"/>
              <w:placeholder>
                <w:docPart w:val="3E16BBEE29FF4A0DA1C3B9F384F8EA51"/>
              </w:placeholder>
              <w15:repeatingSectionItem/>
            </w:sdtPr>
            <w:sdtEndPr/>
            <w:sdtContent>
              <w:sdt>
                <w:sdtPr>
                  <w:rPr>
                    <w:rFonts w:ascii="Arial" w:hAnsi="Arial" w:cs="Arial"/>
                    <w:szCs w:val="24"/>
                  </w:rPr>
                  <w:id w:val="538630568"/>
                  <w15:repeatingSection/>
                </w:sdtPr>
                <w:sdtEndPr/>
                <w:sdtContent>
                  <w:sdt>
                    <w:sdtPr>
                      <w:rPr>
                        <w:rFonts w:ascii="Arial" w:hAnsi="Arial" w:cs="Arial"/>
                        <w:szCs w:val="24"/>
                      </w:rPr>
                      <w:id w:val="-818647627"/>
                      <w:placeholder>
                        <w:docPart w:val="3E16BBEE29FF4A0DA1C3B9F384F8EA51"/>
                      </w:placeholder>
                      <w15:repeatingSectionItem/>
                    </w:sdtPr>
                    <w:sdtEndPr/>
                    <w:sdtContent>
                      <w:tr w:rsidR="00EC4478" w:rsidRPr="00FD7D80" w14:paraId="31E486A1" w14:textId="77777777" w:rsidTr="00ED0ED9">
                        <w:tc>
                          <w:tcPr>
                            <w:tcW w:w="2547" w:type="dxa"/>
                            <w:shd w:val="clear" w:color="auto" w:fill="auto"/>
                          </w:tcPr>
                          <w:p w14:paraId="2464389D" w14:textId="77777777" w:rsidR="00EC4478" w:rsidRPr="00FD7D80" w:rsidRDefault="00EC4478" w:rsidP="00ED0ED9">
                            <w:pPr>
                              <w:shd w:val="clear" w:color="auto" w:fill="FFFFFF" w:themeFill="background1"/>
                              <w:rPr>
                                <w:rFonts w:ascii="Arial" w:hAnsi="Arial" w:cs="Arial"/>
                                <w:szCs w:val="24"/>
                              </w:rPr>
                            </w:pPr>
                            <w:r w:rsidRPr="00FD7D80">
                              <w:rPr>
                                <w:rFonts w:ascii="Arial" w:hAnsi="Arial" w:cs="Arial"/>
                                <w:szCs w:val="24"/>
                              </w:rPr>
                              <w:t>Oppose additional height</w:t>
                            </w:r>
                          </w:p>
                        </w:tc>
                        <w:tc>
                          <w:tcPr>
                            <w:tcW w:w="5749" w:type="dxa"/>
                            <w:shd w:val="clear" w:color="auto" w:fill="auto"/>
                          </w:tcPr>
                          <w:p w14:paraId="33DC9FA0" w14:textId="77777777" w:rsidR="00EC4478" w:rsidRPr="00FD7D80" w:rsidRDefault="00EC4478" w:rsidP="00ED0ED9">
                            <w:pPr>
                              <w:shd w:val="clear" w:color="auto" w:fill="FFFFFF" w:themeFill="background1"/>
                              <w:jc w:val="both"/>
                              <w:rPr>
                                <w:rFonts w:ascii="Arial" w:hAnsi="Arial" w:cs="Arial"/>
                                <w:szCs w:val="24"/>
                              </w:rPr>
                            </w:pPr>
                            <w:r w:rsidRPr="00FD7D80">
                              <w:rPr>
                                <w:rFonts w:ascii="Arial" w:hAnsi="Arial" w:cs="Arial"/>
                                <w:szCs w:val="24"/>
                              </w:rPr>
                              <w:t>Height increase is minimal and support</w:t>
                            </w:r>
                            <w:r>
                              <w:rPr>
                                <w:rFonts w:ascii="Arial" w:hAnsi="Arial" w:cs="Arial"/>
                                <w:szCs w:val="24"/>
                              </w:rPr>
                              <w:t>able</w:t>
                            </w:r>
                            <w:r w:rsidRPr="00FD7D80">
                              <w:rPr>
                                <w:rFonts w:ascii="Arial" w:hAnsi="Arial" w:cs="Arial"/>
                                <w:szCs w:val="24"/>
                              </w:rPr>
                              <w:t xml:space="preserve"> - Refer to Planning Assessment below</w:t>
                            </w:r>
                            <w:r>
                              <w:rPr>
                                <w:rFonts w:ascii="Arial" w:hAnsi="Arial" w:cs="Arial"/>
                                <w:szCs w:val="24"/>
                              </w:rPr>
                              <w:t>.</w:t>
                            </w:r>
                          </w:p>
                        </w:tc>
                      </w:tr>
                    </w:sdtContent>
                  </w:sdt>
                </w:sdtContent>
              </w:sdt>
            </w:sdtContent>
          </w:sdt>
          <w:sdt>
            <w:sdtPr>
              <w:rPr>
                <w:rFonts w:ascii="Arial" w:hAnsi="Arial" w:cs="Arial"/>
                <w:szCs w:val="24"/>
              </w:rPr>
              <w:id w:val="-1369839750"/>
              <w:placeholder>
                <w:docPart w:val="B33AFF3FDDCB4CBDAA4CCA75E1A84EAC"/>
              </w:placeholder>
              <w15:repeatingSectionItem/>
            </w:sdtPr>
            <w:sdtEndPr/>
            <w:sdtContent>
              <w:sdt>
                <w:sdtPr>
                  <w:rPr>
                    <w:rFonts w:ascii="Arial" w:hAnsi="Arial" w:cs="Arial"/>
                    <w:szCs w:val="24"/>
                  </w:rPr>
                  <w:id w:val="-1938899090"/>
                  <w15:repeatingSection/>
                </w:sdtPr>
                <w:sdtEndPr/>
                <w:sdtContent>
                  <w:sdt>
                    <w:sdtPr>
                      <w:rPr>
                        <w:rFonts w:ascii="Arial" w:hAnsi="Arial" w:cs="Arial"/>
                        <w:szCs w:val="24"/>
                      </w:rPr>
                      <w:id w:val="1083951328"/>
                      <w:placeholder>
                        <w:docPart w:val="B33AFF3FDDCB4CBDAA4CCA75E1A84EAC"/>
                      </w:placeholder>
                      <w15:repeatingSectionItem/>
                    </w:sdtPr>
                    <w:sdtEndPr/>
                    <w:sdtContent>
                      <w:tr w:rsidR="00EC4478" w:rsidRPr="00FD7D80" w14:paraId="182DDA39" w14:textId="77777777" w:rsidTr="00ED0ED9">
                        <w:tc>
                          <w:tcPr>
                            <w:tcW w:w="2547" w:type="dxa"/>
                            <w:shd w:val="clear" w:color="auto" w:fill="auto"/>
                          </w:tcPr>
                          <w:p w14:paraId="270DAF99" w14:textId="77777777" w:rsidR="00EC4478" w:rsidRPr="00FD7D80" w:rsidRDefault="00EC4478" w:rsidP="00ED0ED9">
                            <w:pPr>
                              <w:rPr>
                                <w:rFonts w:ascii="Arial" w:hAnsi="Arial" w:cs="Arial"/>
                                <w:szCs w:val="24"/>
                              </w:rPr>
                            </w:pPr>
                            <w:r w:rsidRPr="00FD7D80">
                              <w:rPr>
                                <w:rFonts w:ascii="Arial" w:hAnsi="Arial" w:cs="Arial"/>
                                <w:szCs w:val="24"/>
                              </w:rPr>
                              <w:t>Roller door to rear of car park as the site has no legal access through this private property</w:t>
                            </w:r>
                          </w:p>
                        </w:tc>
                        <w:tc>
                          <w:tcPr>
                            <w:tcW w:w="5749" w:type="dxa"/>
                            <w:shd w:val="clear" w:color="auto" w:fill="auto"/>
                          </w:tcPr>
                          <w:p w14:paraId="531643A4" w14:textId="77777777" w:rsidR="00EC4478" w:rsidRPr="00FD7D80" w:rsidRDefault="00EC4478" w:rsidP="00ED0ED9">
                            <w:pPr>
                              <w:shd w:val="clear" w:color="auto" w:fill="FFFFFF" w:themeFill="background1"/>
                              <w:jc w:val="both"/>
                              <w:rPr>
                                <w:rFonts w:ascii="Arial" w:hAnsi="Arial" w:cs="Arial"/>
                                <w:szCs w:val="24"/>
                              </w:rPr>
                            </w:pPr>
                            <w:r w:rsidRPr="00FD7D80">
                              <w:rPr>
                                <w:rFonts w:ascii="Arial" w:hAnsi="Arial" w:cs="Arial"/>
                                <w:szCs w:val="24"/>
                              </w:rPr>
                              <w:t>The site has legal access to the laneway to the rear. Though the laneway is currently landlocked, the intent of the roller door is to future-proof the building in the event that the laneway is connected to a gazetted road in the future.</w:t>
                            </w:r>
                          </w:p>
                        </w:tc>
                      </w:tr>
                    </w:sdtContent>
                  </w:sdt>
                </w:sdtContent>
              </w:sdt>
            </w:sdtContent>
          </w:sdt>
        </w:sdtContent>
      </w:sdt>
    </w:tbl>
    <w:p w14:paraId="321988E9" w14:textId="457D3438" w:rsidR="00EC4478" w:rsidRDefault="00EC4478" w:rsidP="00EC4478">
      <w:pPr>
        <w:jc w:val="both"/>
        <w:rPr>
          <w:rFonts w:ascii="Arial" w:hAnsi="Arial" w:cs="Arial"/>
          <w:szCs w:val="24"/>
          <w:lang w:eastAsia="en-AU"/>
        </w:rPr>
      </w:pPr>
    </w:p>
    <w:p w14:paraId="18A62212" w14:textId="6446B005" w:rsidR="00EC4478" w:rsidRDefault="00EC4478" w:rsidP="00EC4478">
      <w:pPr>
        <w:jc w:val="both"/>
        <w:rPr>
          <w:rFonts w:ascii="Arial" w:hAnsi="Arial" w:cs="Arial"/>
          <w:b/>
          <w:sz w:val="28"/>
          <w:szCs w:val="32"/>
          <w:lang w:val="en-US"/>
        </w:rPr>
      </w:pPr>
      <w:r>
        <w:rPr>
          <w:rFonts w:ascii="Arial" w:hAnsi="Arial" w:cs="Arial"/>
          <w:b/>
          <w:sz w:val="28"/>
          <w:szCs w:val="32"/>
          <w:lang w:val="en-US"/>
        </w:rPr>
        <w:t>5.0 Recommendation to JDAP</w:t>
      </w:r>
    </w:p>
    <w:p w14:paraId="3875D4B2" w14:textId="77777777" w:rsidR="00EC4478" w:rsidRDefault="00EC4478" w:rsidP="00EC4478">
      <w:pPr>
        <w:jc w:val="both"/>
        <w:rPr>
          <w:rFonts w:ascii="Arial" w:hAnsi="Arial" w:cs="Arial"/>
          <w:szCs w:val="24"/>
        </w:rPr>
      </w:pPr>
    </w:p>
    <w:p w14:paraId="1B6D876F" w14:textId="77777777" w:rsidR="00EC4478" w:rsidRPr="00A1104E" w:rsidRDefault="00EC4478" w:rsidP="00EC4478">
      <w:pPr>
        <w:jc w:val="both"/>
        <w:rPr>
          <w:rFonts w:ascii="Arial" w:hAnsi="Arial" w:cs="Arial"/>
          <w:szCs w:val="24"/>
        </w:rPr>
      </w:pPr>
      <w:r w:rsidRPr="00A1104E">
        <w:rPr>
          <w:rFonts w:ascii="Arial" w:hAnsi="Arial" w:cs="Arial"/>
          <w:szCs w:val="24"/>
        </w:rPr>
        <w:t>That the Metro Inner-North Joint Development Assessment Panel resolves to:</w:t>
      </w:r>
    </w:p>
    <w:p w14:paraId="53F16DD6" w14:textId="77777777" w:rsidR="00EC4478" w:rsidRPr="00A1104E" w:rsidRDefault="00EC4478" w:rsidP="00EC4478">
      <w:pPr>
        <w:jc w:val="both"/>
        <w:rPr>
          <w:rFonts w:ascii="Arial" w:hAnsi="Arial" w:cs="Arial"/>
          <w:szCs w:val="24"/>
        </w:rPr>
      </w:pPr>
    </w:p>
    <w:p w14:paraId="700F93A4" w14:textId="77777777" w:rsidR="00EC4478" w:rsidRPr="00B00AA5" w:rsidRDefault="00EC4478" w:rsidP="00900BB7">
      <w:pPr>
        <w:pStyle w:val="ListParagraph"/>
        <w:numPr>
          <w:ilvl w:val="0"/>
          <w:numId w:val="80"/>
        </w:numPr>
        <w:shd w:val="clear" w:color="auto" w:fill="FFFFFF" w:themeFill="background1"/>
        <w:ind w:left="567" w:hanging="567"/>
        <w:jc w:val="both"/>
        <w:rPr>
          <w:rFonts w:ascii="Arial" w:hAnsi="Arial" w:cs="Arial"/>
          <w:szCs w:val="24"/>
        </w:rPr>
      </w:pPr>
      <w:r w:rsidRPr="00B00AA5">
        <w:rPr>
          <w:rFonts w:ascii="Arial" w:hAnsi="Arial" w:cs="Arial"/>
          <w:b/>
          <w:szCs w:val="24"/>
        </w:rPr>
        <w:t>Accept</w:t>
      </w:r>
      <w:r w:rsidRPr="00B00AA5">
        <w:rPr>
          <w:rFonts w:ascii="Arial" w:hAnsi="Arial" w:cs="Arial"/>
          <w:szCs w:val="24"/>
        </w:rPr>
        <w:t xml:space="preserve"> that the DAP Application reference DAP/20/01922 as detailed on the DAP Form 2 dated 5 July 2021 is appropriate for consideration in accordance with regulation 17 of the </w:t>
      </w:r>
      <w:r w:rsidRPr="00B00AA5">
        <w:rPr>
          <w:rFonts w:ascii="Arial" w:hAnsi="Arial" w:cs="Arial"/>
          <w:i/>
          <w:szCs w:val="24"/>
        </w:rPr>
        <w:t>Planning and Development (Development Assessment Panels) Regulations 2011</w:t>
      </w:r>
      <w:r w:rsidRPr="00B00AA5">
        <w:rPr>
          <w:rFonts w:ascii="Arial" w:hAnsi="Arial" w:cs="Arial"/>
          <w:szCs w:val="24"/>
        </w:rPr>
        <w:t>;</w:t>
      </w:r>
    </w:p>
    <w:p w14:paraId="209FDFCF" w14:textId="77777777" w:rsidR="00EC4478" w:rsidRPr="00B00AA5" w:rsidRDefault="00EC4478" w:rsidP="00EC4478">
      <w:pPr>
        <w:tabs>
          <w:tab w:val="num" w:pos="567"/>
        </w:tabs>
        <w:ind w:left="567" w:hanging="567"/>
        <w:jc w:val="both"/>
        <w:rPr>
          <w:rFonts w:ascii="Arial" w:hAnsi="Arial" w:cs="Arial"/>
          <w:szCs w:val="24"/>
        </w:rPr>
      </w:pPr>
    </w:p>
    <w:p w14:paraId="3059CAF6" w14:textId="77777777" w:rsidR="00EC4478" w:rsidRPr="00B00AA5" w:rsidRDefault="00EC4478" w:rsidP="00900BB7">
      <w:pPr>
        <w:numPr>
          <w:ilvl w:val="0"/>
          <w:numId w:val="80"/>
        </w:numPr>
        <w:ind w:left="567" w:hanging="567"/>
        <w:jc w:val="both"/>
        <w:rPr>
          <w:rFonts w:ascii="Arial" w:hAnsi="Arial" w:cs="Arial"/>
          <w:b/>
          <w:szCs w:val="24"/>
        </w:rPr>
      </w:pPr>
      <w:r w:rsidRPr="00B00AA5">
        <w:rPr>
          <w:rFonts w:ascii="Arial" w:hAnsi="Arial" w:cs="Arial"/>
          <w:b/>
          <w:szCs w:val="24"/>
        </w:rPr>
        <w:t xml:space="preserve">Approve </w:t>
      </w:r>
      <w:r w:rsidRPr="00B00AA5">
        <w:rPr>
          <w:rFonts w:ascii="Arial" w:hAnsi="Arial" w:cs="Arial"/>
          <w:szCs w:val="24"/>
        </w:rPr>
        <w:t>DAP Application reference DAP/20/01922 and accompanying plans (</w:t>
      </w:r>
      <w:bookmarkStart w:id="97" w:name="_Hlk42680477"/>
      <w:r w:rsidRPr="00B00AA5">
        <w:rPr>
          <w:rFonts w:ascii="Arial" w:hAnsi="Arial" w:cs="Arial"/>
          <w:szCs w:val="24"/>
        </w:rPr>
        <w:t>A</w:t>
      </w:r>
      <w:bookmarkEnd w:id="97"/>
      <w:r w:rsidRPr="00B00AA5">
        <w:rPr>
          <w:rFonts w:ascii="Arial" w:hAnsi="Arial" w:cs="Arial"/>
          <w:szCs w:val="24"/>
        </w:rPr>
        <w:t xml:space="preserve">ttachment 2) in accordance with Clause 68 of Schedule 2 (Deemed Provisions) of the </w:t>
      </w:r>
      <w:r w:rsidRPr="00B00AA5">
        <w:rPr>
          <w:rFonts w:ascii="Arial" w:hAnsi="Arial" w:cs="Arial"/>
          <w:i/>
          <w:szCs w:val="24"/>
        </w:rPr>
        <w:t>Planning and Development (Local Planning Schemes) Regulations 2015</w:t>
      </w:r>
      <w:r w:rsidRPr="00B00AA5">
        <w:rPr>
          <w:rFonts w:ascii="Arial" w:hAnsi="Arial" w:cs="Arial"/>
          <w:szCs w:val="24"/>
        </w:rPr>
        <w:t>, and the provisions of Clause No.16 of the</w:t>
      </w:r>
      <w:r w:rsidRPr="00B00AA5">
        <w:rPr>
          <w:rFonts w:ascii="Arial" w:hAnsi="Arial" w:cs="Arial"/>
          <w:szCs w:val="24"/>
          <w:shd w:val="clear" w:color="auto" w:fill="FFFFFF" w:themeFill="background1"/>
        </w:rPr>
        <w:t xml:space="preserve"> City of Nedlands</w:t>
      </w:r>
      <w:r w:rsidRPr="00B00AA5">
        <w:rPr>
          <w:rFonts w:ascii="Arial" w:hAnsi="Arial" w:cs="Arial"/>
          <w:szCs w:val="24"/>
        </w:rPr>
        <w:t xml:space="preserve"> Local Planning Scheme No. 3, for the proposed minor amendment to the approved residential development (10 multiple dwellings) at No.12 Philip Road, Nedlands </w:t>
      </w:r>
    </w:p>
    <w:p w14:paraId="7FCC1322" w14:textId="77777777" w:rsidR="00EC4478" w:rsidRDefault="00EC4478" w:rsidP="00EC4478">
      <w:pPr>
        <w:ind w:left="720"/>
        <w:jc w:val="both"/>
        <w:rPr>
          <w:rFonts w:ascii="Arial" w:hAnsi="Arial" w:cs="Arial"/>
          <w:bCs/>
          <w:szCs w:val="24"/>
        </w:rPr>
      </w:pPr>
    </w:p>
    <w:p w14:paraId="53070266" w14:textId="77777777" w:rsidR="00EC4478" w:rsidRPr="00A1104E" w:rsidRDefault="00EC4478" w:rsidP="00EC4478">
      <w:pPr>
        <w:jc w:val="both"/>
        <w:rPr>
          <w:rFonts w:ascii="Arial" w:hAnsi="Arial" w:cs="Arial"/>
          <w:b/>
          <w:bCs/>
          <w:szCs w:val="24"/>
          <w:lang w:eastAsia="en-AU"/>
        </w:rPr>
      </w:pPr>
      <w:r w:rsidRPr="00A1104E">
        <w:rPr>
          <w:rFonts w:ascii="Arial" w:hAnsi="Arial" w:cs="Arial"/>
          <w:b/>
          <w:bCs/>
          <w:szCs w:val="24"/>
          <w:lang w:eastAsia="en-AU"/>
        </w:rPr>
        <w:t>Amended Conditions</w:t>
      </w:r>
    </w:p>
    <w:p w14:paraId="4EF3F76B" w14:textId="77777777" w:rsidR="00EC4478" w:rsidRPr="00A1104E" w:rsidRDefault="00EC4478" w:rsidP="00EC4478">
      <w:pPr>
        <w:ind w:left="360"/>
        <w:contextualSpacing/>
        <w:jc w:val="both"/>
        <w:rPr>
          <w:rFonts w:ascii="Arial" w:hAnsi="Arial" w:cs="Arial"/>
          <w:bCs/>
          <w:i/>
          <w:iCs/>
          <w:szCs w:val="24"/>
        </w:rPr>
      </w:pPr>
    </w:p>
    <w:p w14:paraId="0067A116" w14:textId="77777777" w:rsidR="00EC4478" w:rsidRPr="00B00AA5" w:rsidRDefault="00EC4478" w:rsidP="00EC4478">
      <w:pPr>
        <w:jc w:val="both"/>
        <w:rPr>
          <w:rFonts w:ascii="Arial" w:hAnsi="Arial" w:cs="Arial"/>
          <w:bCs/>
          <w:szCs w:val="24"/>
          <w:lang w:eastAsia="en-AU"/>
        </w:rPr>
      </w:pPr>
      <w:r w:rsidRPr="00B00AA5">
        <w:rPr>
          <w:rFonts w:ascii="Arial" w:hAnsi="Arial" w:cs="Arial"/>
          <w:bCs/>
          <w:szCs w:val="24"/>
          <w:lang w:eastAsia="en-AU"/>
        </w:rPr>
        <w:t>Nil</w:t>
      </w:r>
      <w:r>
        <w:rPr>
          <w:rFonts w:ascii="Arial" w:hAnsi="Arial" w:cs="Arial"/>
          <w:bCs/>
          <w:szCs w:val="24"/>
          <w:lang w:eastAsia="en-AU"/>
        </w:rPr>
        <w:t>.</w:t>
      </w:r>
    </w:p>
    <w:p w14:paraId="229B7AF9" w14:textId="77777777" w:rsidR="00EC4478" w:rsidRDefault="00EC4478" w:rsidP="00EC4478">
      <w:pPr>
        <w:jc w:val="both"/>
        <w:rPr>
          <w:rFonts w:ascii="Arial" w:hAnsi="Arial" w:cs="Arial"/>
          <w:b/>
          <w:szCs w:val="24"/>
          <w:lang w:eastAsia="en-AU"/>
        </w:rPr>
      </w:pPr>
    </w:p>
    <w:p w14:paraId="41C95BDB" w14:textId="77777777" w:rsidR="00EC4478" w:rsidRPr="00A1104E" w:rsidRDefault="00EC4478" w:rsidP="00EC4478">
      <w:pPr>
        <w:jc w:val="both"/>
        <w:rPr>
          <w:rFonts w:ascii="Arial" w:hAnsi="Arial" w:cs="Arial"/>
          <w:b/>
          <w:szCs w:val="24"/>
          <w:lang w:eastAsia="en-AU"/>
        </w:rPr>
      </w:pPr>
      <w:r w:rsidRPr="00A1104E">
        <w:rPr>
          <w:rFonts w:ascii="Arial" w:hAnsi="Arial" w:cs="Arial"/>
          <w:b/>
          <w:szCs w:val="24"/>
          <w:lang w:eastAsia="en-AU"/>
        </w:rPr>
        <w:t>New Conditions</w:t>
      </w:r>
    </w:p>
    <w:p w14:paraId="64D5A7AA" w14:textId="77777777" w:rsidR="00EC4478" w:rsidRDefault="00EC4478" w:rsidP="00EC4478">
      <w:pPr>
        <w:jc w:val="both"/>
        <w:rPr>
          <w:rFonts w:ascii="Arial" w:hAnsi="Arial" w:cs="Arial"/>
          <w:b/>
          <w:szCs w:val="24"/>
          <w:lang w:eastAsia="en-AU"/>
        </w:rPr>
      </w:pPr>
    </w:p>
    <w:p w14:paraId="738E0D0E" w14:textId="77777777" w:rsidR="00EC4478" w:rsidRPr="00B00AA5" w:rsidRDefault="00EC4478" w:rsidP="00EC4478">
      <w:pPr>
        <w:jc w:val="both"/>
        <w:rPr>
          <w:rFonts w:ascii="Arial" w:hAnsi="Arial" w:cs="Arial"/>
          <w:bCs/>
          <w:szCs w:val="24"/>
          <w:lang w:eastAsia="en-AU"/>
        </w:rPr>
      </w:pPr>
      <w:r w:rsidRPr="00B00AA5">
        <w:rPr>
          <w:rFonts w:ascii="Arial" w:hAnsi="Arial" w:cs="Arial"/>
          <w:bCs/>
          <w:szCs w:val="24"/>
          <w:lang w:eastAsia="en-AU"/>
        </w:rPr>
        <w:t>Nil</w:t>
      </w:r>
      <w:r>
        <w:rPr>
          <w:rFonts w:ascii="Arial" w:hAnsi="Arial" w:cs="Arial"/>
          <w:bCs/>
          <w:szCs w:val="24"/>
          <w:lang w:eastAsia="en-AU"/>
        </w:rPr>
        <w:t>.</w:t>
      </w:r>
    </w:p>
    <w:p w14:paraId="2B97CC4C" w14:textId="77777777" w:rsidR="00EC4478" w:rsidRPr="00A1104E" w:rsidRDefault="00EC4478" w:rsidP="00EC4478">
      <w:pPr>
        <w:jc w:val="both"/>
        <w:rPr>
          <w:rFonts w:ascii="Arial" w:hAnsi="Arial" w:cs="Arial"/>
          <w:szCs w:val="24"/>
        </w:rPr>
      </w:pPr>
    </w:p>
    <w:p w14:paraId="79853CF9" w14:textId="77777777" w:rsidR="00EC4478" w:rsidRPr="00A1104E" w:rsidRDefault="00EC4478" w:rsidP="00EC4478">
      <w:pPr>
        <w:jc w:val="both"/>
        <w:rPr>
          <w:rFonts w:ascii="Arial" w:hAnsi="Arial" w:cs="Arial"/>
          <w:b/>
          <w:szCs w:val="24"/>
          <w:lang w:val="en-US"/>
        </w:rPr>
      </w:pPr>
      <w:r w:rsidRPr="00A1104E">
        <w:rPr>
          <w:rFonts w:ascii="Arial" w:hAnsi="Arial" w:cs="Arial"/>
          <w:szCs w:val="24"/>
        </w:rPr>
        <w:t xml:space="preserve">Council’s recommendation will be incorporated into the Responsible Authority Report </w:t>
      </w:r>
      <w:r w:rsidRPr="00A1104E">
        <w:rPr>
          <w:rFonts w:ascii="Arial" w:hAnsi="Arial" w:cs="Arial"/>
          <w:szCs w:val="24"/>
          <w:lang w:val="en-US"/>
        </w:rPr>
        <w:t xml:space="preserve">(RAR) </w:t>
      </w:r>
      <w:r w:rsidRPr="00A1104E">
        <w:rPr>
          <w:rFonts w:ascii="Arial" w:hAnsi="Arial" w:cs="Arial"/>
          <w:szCs w:val="24"/>
        </w:rPr>
        <w:t xml:space="preserve">and lodged with the DAP Secretariat on 11 August 2021. </w:t>
      </w:r>
    </w:p>
    <w:p w14:paraId="6262B309" w14:textId="77777777" w:rsidR="00367802" w:rsidRDefault="00367802" w:rsidP="00EC4478">
      <w:pPr>
        <w:jc w:val="both"/>
        <w:rPr>
          <w:rFonts w:ascii="Arial" w:hAnsi="Arial" w:cs="Arial"/>
          <w:b/>
          <w:sz w:val="28"/>
          <w:szCs w:val="32"/>
          <w:lang w:val="en-US"/>
        </w:rPr>
      </w:pPr>
    </w:p>
    <w:p w14:paraId="7DD980DC" w14:textId="77777777" w:rsidR="00EC4478" w:rsidRPr="002C2DBB" w:rsidRDefault="00EC4478" w:rsidP="00EC4478">
      <w:pPr>
        <w:jc w:val="both"/>
        <w:rPr>
          <w:rFonts w:ascii="Arial" w:hAnsi="Arial" w:cs="Arial"/>
          <w:b/>
          <w:sz w:val="28"/>
          <w:szCs w:val="32"/>
          <w:lang w:val="en-US"/>
        </w:rPr>
      </w:pPr>
      <w:r>
        <w:rPr>
          <w:rFonts w:ascii="Arial" w:hAnsi="Arial" w:cs="Arial"/>
          <w:b/>
          <w:sz w:val="28"/>
          <w:szCs w:val="32"/>
          <w:lang w:val="en-US"/>
        </w:rPr>
        <w:t xml:space="preserve">6.0 </w:t>
      </w:r>
      <w:r w:rsidRPr="002C2DBB">
        <w:rPr>
          <w:rFonts w:ascii="Arial" w:hAnsi="Arial" w:cs="Arial"/>
          <w:b/>
          <w:sz w:val="28"/>
          <w:szCs w:val="32"/>
          <w:lang w:val="en-US"/>
        </w:rPr>
        <w:t>Conclusion</w:t>
      </w:r>
    </w:p>
    <w:p w14:paraId="1C31858A" w14:textId="77777777" w:rsidR="00EC4478" w:rsidRDefault="00EC4478" w:rsidP="00EC4478">
      <w:pPr>
        <w:jc w:val="both"/>
        <w:rPr>
          <w:rFonts w:ascii="Arial" w:hAnsi="Arial" w:cs="Arial"/>
          <w:szCs w:val="24"/>
        </w:rPr>
      </w:pPr>
    </w:p>
    <w:p w14:paraId="32DCBE4C" w14:textId="52649C5E" w:rsidR="00EC4478" w:rsidRDefault="00EC4478" w:rsidP="00EC4478">
      <w:pPr>
        <w:pStyle w:val="SubHead1"/>
        <w:shd w:val="clear" w:color="auto" w:fill="FFFFFF" w:themeFill="background1"/>
        <w:jc w:val="both"/>
        <w:rPr>
          <w:rFonts w:cs="Arial"/>
          <w:b w:val="0"/>
          <w:bCs/>
        </w:rPr>
      </w:pPr>
      <w:bookmarkStart w:id="98" w:name="_Hlk24554921"/>
      <w:r w:rsidRPr="00FD7D80">
        <w:rPr>
          <w:rFonts w:cs="Arial"/>
          <w:b w:val="0"/>
          <w:bCs/>
        </w:rPr>
        <w:t>A</w:t>
      </w:r>
      <w:bookmarkEnd w:id="98"/>
      <w:r w:rsidRPr="00FD7D80">
        <w:rPr>
          <w:rFonts w:cs="Arial"/>
          <w:b w:val="0"/>
          <w:bCs/>
        </w:rPr>
        <w:t xml:space="preserve">n application under r.17 of the </w:t>
      </w:r>
      <w:r w:rsidRPr="00FD7D80">
        <w:rPr>
          <w:rFonts w:cs="Arial"/>
          <w:b w:val="0"/>
          <w:bCs/>
          <w:i/>
          <w:iCs/>
        </w:rPr>
        <w:t>Development Assessment Panel Regulations 2011</w:t>
      </w:r>
      <w:r w:rsidRPr="00FD7D80">
        <w:rPr>
          <w:rFonts w:cs="Arial"/>
          <w:b w:val="0"/>
          <w:bCs/>
        </w:rPr>
        <w:t xml:space="preserve"> is not an application for a review or reconsideration of the original decision. The assessment is based on the extent of the amendments sought. Although the City has previously recommended refusal on the original application for 10 Multiple Dwellings, it is </w:t>
      </w:r>
      <w:r>
        <w:rPr>
          <w:rFonts w:cs="Arial"/>
          <w:b w:val="0"/>
          <w:bCs/>
        </w:rPr>
        <w:t>Administration’s</w:t>
      </w:r>
      <w:r w:rsidRPr="00FD7D80">
        <w:rPr>
          <w:rFonts w:cs="Arial"/>
          <w:b w:val="0"/>
          <w:bCs/>
        </w:rPr>
        <w:t xml:space="preserve"> view that the proposed modifications sought are deemed minor in nature. They are considered to appropriately address the Element Objectives of the R-Codes, objectives of the ‘Residential’ zone and matters to be considered under clause 67 of the </w:t>
      </w:r>
      <w:r w:rsidRPr="00FD7D80">
        <w:rPr>
          <w:rFonts w:cs="Arial"/>
          <w:b w:val="0"/>
          <w:bCs/>
          <w:i/>
          <w:iCs/>
        </w:rPr>
        <w:t>Planning and Development (Local Planning Schemes) Regulations 2015</w:t>
      </w:r>
      <w:r w:rsidRPr="00FD7D80">
        <w:rPr>
          <w:rFonts w:cs="Arial"/>
          <w:b w:val="0"/>
          <w:bCs/>
        </w:rPr>
        <w:t xml:space="preserve">. Approval of the amendments is recommended. </w:t>
      </w:r>
    </w:p>
    <w:p w14:paraId="2A87B069" w14:textId="77777777" w:rsidR="00C37A7D" w:rsidRDefault="00C37A7D" w:rsidP="00EC4478">
      <w:pPr>
        <w:pStyle w:val="SubHead1"/>
        <w:shd w:val="clear" w:color="auto" w:fill="FFFFFF" w:themeFill="background1"/>
        <w:jc w:val="both"/>
        <w:rPr>
          <w:rFonts w:cs="Arial"/>
          <w:b w:val="0"/>
          <w:bCs/>
        </w:rPr>
      </w:pPr>
    </w:p>
    <w:p w14:paraId="2730A4D5" w14:textId="32878336" w:rsidR="00EC4478" w:rsidRDefault="00EC4478" w:rsidP="00C37A7D">
      <w:pPr>
        <w:pStyle w:val="SubHead1"/>
        <w:shd w:val="clear" w:color="auto" w:fill="FFFFFF" w:themeFill="background1"/>
        <w:ind w:left="-851"/>
        <w:jc w:val="both"/>
        <w:rPr>
          <w:rFonts w:cs="Arial"/>
          <w:b w:val="0"/>
          <w:bCs/>
        </w:rPr>
      </w:pPr>
      <w:r>
        <w:rPr>
          <w:rFonts w:cs="Arial"/>
          <w:b w:val="0"/>
          <w:bCs/>
        </w:rPr>
        <w:t>Councillor Bennett &amp; Councillor Smyth returned at 11.42pm.</w:t>
      </w:r>
    </w:p>
    <w:p w14:paraId="13C18B02" w14:textId="02FE7DC8" w:rsidR="00C37A7D" w:rsidRDefault="00C37A7D" w:rsidP="00EC4478">
      <w:pPr>
        <w:pStyle w:val="SubHead1"/>
        <w:shd w:val="clear" w:color="auto" w:fill="FFFFFF" w:themeFill="background1"/>
        <w:jc w:val="both"/>
        <w:rPr>
          <w:rFonts w:cs="Arial"/>
          <w:b w:val="0"/>
          <w:bCs/>
        </w:rPr>
      </w:pPr>
    </w:p>
    <w:p w14:paraId="39A1459B" w14:textId="1951EFD8" w:rsidR="00367802" w:rsidRDefault="00367802">
      <w:pPr>
        <w:rPr>
          <w:rFonts w:ascii="Arial" w:hAnsi="Arial" w:cs="Arial"/>
          <w:szCs w:val="24"/>
          <w:u w:val="single"/>
        </w:rPr>
      </w:pPr>
    </w:p>
    <w:p w14:paraId="4201AD3F" w14:textId="34640EBA" w:rsidR="00967A93" w:rsidRPr="00967A93" w:rsidRDefault="00D85FE2" w:rsidP="00EC4478">
      <w:pPr>
        <w:jc w:val="both"/>
        <w:rPr>
          <w:rFonts w:ascii="Arial" w:hAnsi="Arial" w:cs="Arial"/>
          <w:szCs w:val="24"/>
          <w:u w:val="single"/>
        </w:rPr>
      </w:pPr>
      <w:r>
        <w:rPr>
          <w:rFonts w:ascii="Arial" w:hAnsi="Arial" w:cs="Arial"/>
          <w:noProof/>
          <w:szCs w:val="24"/>
        </w:rPr>
        <mc:AlternateContent>
          <mc:Choice Requires="wps">
            <w:drawing>
              <wp:anchor distT="0" distB="0" distL="114300" distR="114300" simplePos="0" relativeHeight="251742215" behindDoc="1" locked="0" layoutInCell="1" allowOverlap="1" wp14:anchorId="7D95BBED" wp14:editId="2F2A8FB4">
                <wp:simplePos x="0" y="0"/>
                <wp:positionH relativeFrom="margin">
                  <wp:align>left</wp:align>
                </wp:positionH>
                <wp:positionV relativeFrom="paragraph">
                  <wp:posOffset>-2540</wp:posOffset>
                </wp:positionV>
                <wp:extent cx="5280660" cy="1409700"/>
                <wp:effectExtent l="0" t="0" r="0" b="0"/>
                <wp:wrapNone/>
                <wp:docPr id="66" name="Rectangle 66"/>
                <wp:cNvGraphicFramePr/>
                <a:graphic xmlns:a="http://schemas.openxmlformats.org/drawingml/2006/main">
                  <a:graphicData uri="http://schemas.microsoft.com/office/word/2010/wordprocessingShape">
                    <wps:wsp>
                      <wps:cNvSpPr/>
                      <wps:spPr>
                        <a:xfrm>
                          <a:off x="0" y="0"/>
                          <a:ext cx="5280660" cy="1409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573F1" id="Rectangle 66" o:spid="_x0000_s1026" style="position:absolute;margin-left:0;margin-top:-.2pt;width:415.8pt;height:111pt;z-index:-251574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dAogIAAKsFAAAOAAAAZHJzL2Uyb0RvYy54bWysVE1v2zAMvQ/YfxB0X+0EadoGdYqgRYcB&#10;XVu0HXpWZCk2IImapMTJfv0oyXY/Vuww7CKLFPlIPpM8v9hrRXbC+RZMRSdHJSXCcKhbs6noj6fr&#10;L6eU+MBMzRQYUdGD8PRi+fnTeWcXYgoNqFo4giDGLzpb0SYEuygKzxuhmT8CKww+SnCaBRTdpqgd&#10;6xBdq2JalvOiA1dbB1x4j9qr/EiXCV9KwcOdlF4EoiqKuYV0unSu41ksz9li45htWt6nwf4hC81a&#10;g0FHqCsWGNm69g8o3XIHHmQ44qALkLLlItWA1UzKd9U8NsyKVAuS4+1Ik/9/sPx2d+9IW1d0PqfE&#10;MI3/6AFZY2ajBEEdEtRZv0C7R3vvesnjNVa7l07HL9ZB9onUw0iq2AfCUXk8PS3nc+Se49tkVp6d&#10;lIn24sXdOh++CtAkXirqMH4ik+1ufMCQaDqYxGgeVFtft0olIXaKuFSO7Bj+4/VmklzVVn+HOutO&#10;jssxZGqsaJ5Q3yApE/EMROQcNGqKWH2uN93CQYlop8yDkEgcVjhNEUfkHJRxLkzIyfiG1SKrYypD&#10;+aNHyiUBRmSJ8UfsHuBtkQN2zrK3j64idfzoXP4tsew8eqTIYMLorFsD7iMAhVX1kbP9QFKmJrK0&#10;hvqAbeUgz5u3/LrFX3vDfLhnDgcM2wGXRrjDQyroKgr9jZIG3K+P9NEe+x5fKelwYCvqf26ZE5So&#10;bwYn4mwym8UJT8Ls+GSKgnv9sn79Yrb6ErBfJrieLE/XaB/UcJUO9DPullWMik/McIxdUR7cIFyG&#10;vEhwO3GxWiUznGrLwo15tDyCR1Zj6z7tn5mzfX8HHI1bGIabLd61ebaNngZW2wCyTTPwwmvPN26E&#10;1Dj99oor57WcrF527PI3AAAA//8DAFBLAwQUAAYACAAAACEAIN6lKNwAAAAGAQAADwAAAGRycy9k&#10;b3ducmV2LnhtbEyPwU7DMBBE70j9B2srcWudBqiskE1VkIALl7YcOLqxiaPG6xC7afh7lhO97WhG&#10;M2/LzeQ7MdohtoEQVssMhKU6mJYahI/Dy0KBiEmT0V0gi/BjI2yq2U2pCxMutLPjPjWCSygWGsGl&#10;1BdSxtpZr+My9JbY+wqD14nl0Egz6AuX+07mWbaWXrfEC0739tnZ+rQ/e4T49vB5qNW3OjWvT2p0&#10;breV7w7xdj5tH0EkO6X/MPzhMzpUzHQMZzJRdAj8SEJY3INgU92t1iCOCHnOh6xKeY1f/QIAAP//&#10;AwBQSwECLQAUAAYACAAAACEAtoM4kv4AAADhAQAAEwAAAAAAAAAAAAAAAAAAAAAAW0NvbnRlbnRf&#10;VHlwZXNdLnhtbFBLAQItABQABgAIAAAAIQA4/SH/1gAAAJQBAAALAAAAAAAAAAAAAAAAAC8BAABf&#10;cmVscy8ucmVsc1BLAQItABQABgAIAAAAIQBHzXdAogIAAKsFAAAOAAAAAAAAAAAAAAAAAC4CAABk&#10;cnMvZTJvRG9jLnhtbFBLAQItABQABgAIAAAAIQAg3qUo3AAAAAYBAAAPAAAAAAAAAAAAAAAAAPwE&#10;AABkcnMvZG93bnJldi54bWxQSwUGAAAAAAQABADzAAAABQYAAAAA&#10;" fillcolor="#bfbfbf [2412]" stroked="f" strokeweight="2pt">
                <w10:wrap anchorx="margin"/>
              </v:rect>
            </w:pict>
          </mc:Fallback>
        </mc:AlternateContent>
      </w:r>
      <w:r w:rsidR="00967A93" w:rsidRPr="00967A93">
        <w:rPr>
          <w:rFonts w:ascii="Arial" w:hAnsi="Arial" w:cs="Arial"/>
          <w:szCs w:val="24"/>
          <w:u w:val="single"/>
        </w:rPr>
        <w:t>Adjournment</w:t>
      </w:r>
    </w:p>
    <w:p w14:paraId="28B65835" w14:textId="29371A88" w:rsidR="00EC4478" w:rsidRPr="002E3636" w:rsidRDefault="00EC4478" w:rsidP="00EC4478">
      <w:pPr>
        <w:jc w:val="both"/>
        <w:rPr>
          <w:rFonts w:ascii="Arial" w:hAnsi="Arial" w:cs="Arial"/>
          <w:szCs w:val="24"/>
        </w:rPr>
      </w:pPr>
      <w:r w:rsidRPr="002E3636">
        <w:rPr>
          <w:rFonts w:ascii="Arial" w:hAnsi="Arial" w:cs="Arial"/>
          <w:szCs w:val="24"/>
        </w:rPr>
        <w:t>Moved – Mayor Argyle</w:t>
      </w:r>
    </w:p>
    <w:p w14:paraId="7662C0FE" w14:textId="77777777" w:rsidR="00EC4478" w:rsidRPr="002E3636" w:rsidRDefault="00EC4478" w:rsidP="00EC4478">
      <w:pPr>
        <w:jc w:val="both"/>
        <w:rPr>
          <w:rFonts w:ascii="Arial" w:hAnsi="Arial" w:cs="Arial"/>
          <w:szCs w:val="24"/>
        </w:rPr>
      </w:pPr>
      <w:r w:rsidRPr="002E3636">
        <w:rPr>
          <w:rFonts w:ascii="Arial" w:hAnsi="Arial" w:cs="Arial"/>
          <w:szCs w:val="24"/>
        </w:rPr>
        <w:t>Seconded – Councillor McManus</w:t>
      </w:r>
    </w:p>
    <w:p w14:paraId="4592C503" w14:textId="77777777" w:rsidR="00EC4478" w:rsidRPr="002E3636" w:rsidRDefault="00EC4478" w:rsidP="00EC4478">
      <w:pPr>
        <w:jc w:val="both"/>
        <w:rPr>
          <w:rFonts w:ascii="Arial" w:hAnsi="Arial" w:cs="Arial"/>
          <w:szCs w:val="24"/>
        </w:rPr>
      </w:pPr>
    </w:p>
    <w:p w14:paraId="2A9CDDEE" w14:textId="77777777" w:rsidR="00EC4478" w:rsidRPr="002E3636" w:rsidRDefault="00EC4478" w:rsidP="00EC4478">
      <w:pPr>
        <w:jc w:val="both"/>
        <w:rPr>
          <w:rFonts w:ascii="Arial" w:hAnsi="Arial" w:cs="Arial"/>
          <w:szCs w:val="24"/>
        </w:rPr>
      </w:pPr>
      <w:r w:rsidRPr="002E3636">
        <w:rPr>
          <w:rFonts w:ascii="Arial" w:hAnsi="Arial" w:cs="Arial"/>
          <w:b/>
          <w:szCs w:val="24"/>
        </w:rPr>
        <w:t>That the meeting be adjourned and resumed on Thursday 30 September 2021 at 7pm.</w:t>
      </w:r>
    </w:p>
    <w:p w14:paraId="5EFAC522" w14:textId="77777777" w:rsidR="00EC4478" w:rsidRPr="002E3636" w:rsidRDefault="00EC4478" w:rsidP="00EC4478">
      <w:pPr>
        <w:jc w:val="right"/>
        <w:rPr>
          <w:rFonts w:ascii="Arial" w:hAnsi="Arial" w:cs="Arial"/>
          <w:b/>
          <w:szCs w:val="24"/>
        </w:rPr>
      </w:pPr>
      <w:r w:rsidRPr="002E3636">
        <w:rPr>
          <w:rFonts w:ascii="Arial" w:hAnsi="Arial" w:cs="Arial"/>
          <w:b/>
          <w:szCs w:val="24"/>
        </w:rPr>
        <w:t>CARRIED 9/3</w:t>
      </w:r>
    </w:p>
    <w:p w14:paraId="556982BD" w14:textId="77777777" w:rsidR="00EC4478" w:rsidRPr="002E3636" w:rsidRDefault="00EC4478" w:rsidP="00EC4478">
      <w:pPr>
        <w:jc w:val="right"/>
        <w:rPr>
          <w:rFonts w:ascii="Arial" w:hAnsi="Arial" w:cs="Arial"/>
          <w:b/>
          <w:szCs w:val="24"/>
        </w:rPr>
      </w:pPr>
      <w:r w:rsidRPr="002E3636">
        <w:rPr>
          <w:rFonts w:ascii="Arial" w:hAnsi="Arial" w:cs="Arial"/>
          <w:b/>
          <w:szCs w:val="24"/>
        </w:rPr>
        <w:t>(Against: Crs. Smyth Bennett &amp; Youngman)</w:t>
      </w:r>
    </w:p>
    <w:p w14:paraId="4BC98140" w14:textId="77777777" w:rsidR="00EC4478" w:rsidRPr="00C02205" w:rsidRDefault="00EC4478" w:rsidP="00EC4478">
      <w:pPr>
        <w:jc w:val="right"/>
        <w:rPr>
          <w:rFonts w:ascii="Arial" w:hAnsi="Arial" w:cs="Arial"/>
          <w:b/>
          <w:szCs w:val="24"/>
          <w:highlight w:val="yellow"/>
        </w:rPr>
      </w:pPr>
    </w:p>
    <w:p w14:paraId="564AD3EE" w14:textId="77777777" w:rsidR="00EC4478" w:rsidRPr="00C02205" w:rsidRDefault="00EC4478" w:rsidP="00EC4478">
      <w:pPr>
        <w:rPr>
          <w:rFonts w:ascii="Arial" w:hAnsi="Arial" w:cs="Arial"/>
          <w:szCs w:val="24"/>
          <w:highlight w:val="yellow"/>
        </w:rPr>
      </w:pPr>
    </w:p>
    <w:p w14:paraId="0FB1271B" w14:textId="77777777" w:rsidR="00EC4478" w:rsidRPr="00D85FE2" w:rsidRDefault="00EC4478" w:rsidP="00EC4478">
      <w:pPr>
        <w:tabs>
          <w:tab w:val="left" w:pos="1985"/>
        </w:tabs>
        <w:jc w:val="both"/>
        <w:rPr>
          <w:rFonts w:ascii="Arial" w:hAnsi="Arial" w:cs="Arial"/>
          <w:szCs w:val="24"/>
        </w:rPr>
      </w:pPr>
      <w:r w:rsidRPr="00D85FE2">
        <w:rPr>
          <w:rFonts w:ascii="Arial" w:hAnsi="Arial" w:cs="Arial"/>
          <w:szCs w:val="24"/>
        </w:rPr>
        <w:t>The meeting adjourned at 11.45pm and reconvened on Thursday 30 September 2021 at 7pm with the following people in attendance:</w:t>
      </w:r>
    </w:p>
    <w:p w14:paraId="1A3601E4" w14:textId="294F4C9C" w:rsidR="00EC4478" w:rsidRDefault="00EC4478" w:rsidP="00EC4478">
      <w:pPr>
        <w:tabs>
          <w:tab w:val="left" w:pos="1985"/>
        </w:tabs>
        <w:jc w:val="both"/>
        <w:rPr>
          <w:rFonts w:ascii="Arial" w:hAnsi="Arial" w:cs="Arial"/>
          <w:b/>
          <w:szCs w:val="24"/>
          <w:highlight w:val="yellow"/>
        </w:rPr>
      </w:pPr>
    </w:p>
    <w:p w14:paraId="359271B1"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b/>
          <w:szCs w:val="24"/>
        </w:rPr>
        <w:t>Councillors</w:t>
      </w:r>
      <w:r w:rsidRPr="00E15F9A">
        <w:rPr>
          <w:rFonts w:ascii="Arial" w:hAnsi="Arial" w:cs="Arial"/>
          <w:szCs w:val="24"/>
        </w:rPr>
        <w:tab/>
        <w:t>Mayor F E M Argyle</w:t>
      </w:r>
      <w:r w:rsidRPr="00E15F9A">
        <w:rPr>
          <w:rFonts w:ascii="Arial" w:hAnsi="Arial" w:cs="Arial"/>
          <w:szCs w:val="24"/>
        </w:rPr>
        <w:tab/>
        <w:t>(Presiding Member)</w:t>
      </w:r>
    </w:p>
    <w:p w14:paraId="4E206BA4"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F J O Bennett</w:t>
      </w:r>
      <w:r w:rsidRPr="00E15F9A">
        <w:rPr>
          <w:rFonts w:ascii="Arial" w:hAnsi="Arial" w:cs="Arial"/>
          <w:szCs w:val="24"/>
        </w:rPr>
        <w:tab/>
        <w:t>Dalkeith Ward</w:t>
      </w:r>
    </w:p>
    <w:p w14:paraId="4CCE5256"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A W Mangano</w:t>
      </w:r>
      <w:r w:rsidRPr="00E15F9A">
        <w:rPr>
          <w:rFonts w:ascii="Arial" w:hAnsi="Arial" w:cs="Arial"/>
          <w:szCs w:val="24"/>
        </w:rPr>
        <w:tab/>
        <w:t>Dalkeith Ward</w:t>
      </w:r>
    </w:p>
    <w:p w14:paraId="22398C54"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N R Youngman</w:t>
      </w:r>
      <w:r w:rsidRPr="00E15F9A">
        <w:rPr>
          <w:rFonts w:ascii="Arial" w:hAnsi="Arial" w:cs="Arial"/>
          <w:szCs w:val="24"/>
        </w:rPr>
        <w:tab/>
        <w:t>Dalkeith Ward</w:t>
      </w:r>
    </w:p>
    <w:p w14:paraId="14C93940"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B G Hodsdon</w:t>
      </w:r>
      <w:r w:rsidRPr="00E15F9A">
        <w:rPr>
          <w:rFonts w:ascii="Arial" w:hAnsi="Arial" w:cs="Arial"/>
          <w:szCs w:val="24"/>
        </w:rPr>
        <w:tab/>
        <w:t>Hollywood Ward</w:t>
      </w:r>
    </w:p>
    <w:p w14:paraId="06A611B6"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Vacant</w:t>
      </w:r>
      <w:r w:rsidRPr="00E15F9A">
        <w:rPr>
          <w:rFonts w:ascii="Arial" w:hAnsi="Arial" w:cs="Arial"/>
          <w:szCs w:val="24"/>
        </w:rPr>
        <w:tab/>
        <w:t>Hollywood Ward</w:t>
      </w:r>
    </w:p>
    <w:p w14:paraId="2C023535" w14:textId="2EA724BC"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J D Wetherall</w:t>
      </w:r>
      <w:r w:rsidR="00835720">
        <w:rPr>
          <w:rFonts w:ascii="Arial" w:hAnsi="Arial" w:cs="Arial"/>
          <w:szCs w:val="24"/>
        </w:rPr>
        <w:t xml:space="preserve"> </w:t>
      </w:r>
      <w:r w:rsidR="00835720" w:rsidRPr="00835720">
        <w:rPr>
          <w:rFonts w:ascii="Arial" w:hAnsi="Arial" w:cs="Arial"/>
          <w:sz w:val="20"/>
        </w:rPr>
        <w:t>(until 9.02pm)</w:t>
      </w:r>
      <w:r w:rsidRPr="00E15F9A">
        <w:rPr>
          <w:rFonts w:ascii="Arial" w:hAnsi="Arial" w:cs="Arial"/>
          <w:szCs w:val="24"/>
        </w:rPr>
        <w:tab/>
        <w:t>Hollywood Ward</w:t>
      </w:r>
    </w:p>
    <w:p w14:paraId="6BBFEDAB" w14:textId="4EEBFEAF"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R A Coghlan</w:t>
      </w:r>
      <w:r w:rsidR="00260A2A">
        <w:rPr>
          <w:rFonts w:ascii="Arial" w:hAnsi="Arial" w:cs="Arial"/>
          <w:szCs w:val="24"/>
        </w:rPr>
        <w:t xml:space="preserve"> </w:t>
      </w:r>
      <w:r w:rsidR="00260A2A" w:rsidRPr="00097916">
        <w:rPr>
          <w:rFonts w:ascii="Arial" w:hAnsi="Arial" w:cs="Arial"/>
          <w:sz w:val="20"/>
        </w:rPr>
        <w:t xml:space="preserve">(from </w:t>
      </w:r>
      <w:r w:rsidR="00097916" w:rsidRPr="00097916">
        <w:rPr>
          <w:rFonts w:ascii="Arial" w:hAnsi="Arial" w:cs="Arial"/>
          <w:sz w:val="20"/>
        </w:rPr>
        <w:t>7.0</w:t>
      </w:r>
      <w:r w:rsidR="00F230E4">
        <w:rPr>
          <w:rFonts w:ascii="Arial" w:hAnsi="Arial" w:cs="Arial"/>
          <w:sz w:val="20"/>
        </w:rPr>
        <w:t>3</w:t>
      </w:r>
      <w:r w:rsidR="00097916" w:rsidRPr="00097916">
        <w:rPr>
          <w:rFonts w:ascii="Arial" w:hAnsi="Arial" w:cs="Arial"/>
          <w:sz w:val="20"/>
        </w:rPr>
        <w:t>pm</w:t>
      </w:r>
      <w:r w:rsidR="00260A2A" w:rsidRPr="00097916">
        <w:rPr>
          <w:rFonts w:ascii="Arial" w:hAnsi="Arial" w:cs="Arial"/>
          <w:sz w:val="20"/>
        </w:rPr>
        <w:t>)</w:t>
      </w:r>
      <w:r w:rsidRPr="00E15F9A">
        <w:rPr>
          <w:rFonts w:ascii="Arial" w:hAnsi="Arial" w:cs="Arial"/>
          <w:szCs w:val="24"/>
        </w:rPr>
        <w:tab/>
        <w:t>Melvista Ward</w:t>
      </w:r>
    </w:p>
    <w:p w14:paraId="3D0DBAE6"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R Senathirajah</w:t>
      </w:r>
      <w:r w:rsidRPr="00E15F9A">
        <w:rPr>
          <w:rFonts w:ascii="Arial" w:hAnsi="Arial" w:cs="Arial"/>
          <w:szCs w:val="24"/>
        </w:rPr>
        <w:tab/>
        <w:t>Melvista Ward</w:t>
      </w:r>
    </w:p>
    <w:p w14:paraId="52C7D41C"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B Tyson</w:t>
      </w:r>
      <w:r w:rsidRPr="00E15F9A">
        <w:rPr>
          <w:rFonts w:ascii="Arial" w:hAnsi="Arial" w:cs="Arial"/>
          <w:szCs w:val="24"/>
        </w:rPr>
        <w:tab/>
        <w:t xml:space="preserve">Melvista Ward </w:t>
      </w:r>
    </w:p>
    <w:p w14:paraId="572105BF"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N B J Horley</w:t>
      </w:r>
      <w:r w:rsidRPr="00E15F9A">
        <w:rPr>
          <w:rFonts w:ascii="Arial" w:hAnsi="Arial" w:cs="Arial"/>
          <w:szCs w:val="24"/>
        </w:rPr>
        <w:tab/>
        <w:t xml:space="preserve">Coastal Districts Ward </w:t>
      </w:r>
    </w:p>
    <w:p w14:paraId="28E6467B" w14:textId="0B367DB8"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L J McManus</w:t>
      </w:r>
      <w:r w:rsidR="00900BB7">
        <w:rPr>
          <w:rFonts w:ascii="Arial" w:hAnsi="Arial" w:cs="Arial"/>
          <w:szCs w:val="24"/>
        </w:rPr>
        <w:t xml:space="preserve"> </w:t>
      </w:r>
      <w:r w:rsidR="00900BB7" w:rsidRPr="00835720">
        <w:rPr>
          <w:rFonts w:ascii="Arial" w:hAnsi="Arial" w:cs="Arial"/>
          <w:sz w:val="20"/>
        </w:rPr>
        <w:t xml:space="preserve">(until </w:t>
      </w:r>
      <w:r w:rsidR="00900BB7">
        <w:rPr>
          <w:rFonts w:ascii="Arial" w:hAnsi="Arial" w:cs="Arial"/>
          <w:sz w:val="20"/>
        </w:rPr>
        <w:t>8.55</w:t>
      </w:r>
      <w:r w:rsidR="00900BB7" w:rsidRPr="00835720">
        <w:rPr>
          <w:rFonts w:ascii="Arial" w:hAnsi="Arial" w:cs="Arial"/>
          <w:sz w:val="20"/>
        </w:rPr>
        <w:t>pm)</w:t>
      </w:r>
      <w:r w:rsidRPr="00E15F9A">
        <w:rPr>
          <w:rFonts w:ascii="Arial" w:hAnsi="Arial" w:cs="Arial"/>
          <w:szCs w:val="24"/>
        </w:rPr>
        <w:tab/>
        <w:t>Coastal Districts Ward</w:t>
      </w:r>
    </w:p>
    <w:p w14:paraId="252AAB36"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Councillor K A Smyth</w:t>
      </w:r>
      <w:r w:rsidRPr="00E15F9A">
        <w:rPr>
          <w:rFonts w:ascii="Arial" w:hAnsi="Arial" w:cs="Arial"/>
          <w:szCs w:val="24"/>
        </w:rPr>
        <w:tab/>
        <w:t xml:space="preserve">Coastal Districts Ward </w:t>
      </w:r>
    </w:p>
    <w:p w14:paraId="70F6F7E1"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r>
    </w:p>
    <w:p w14:paraId="4D905498"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b/>
          <w:szCs w:val="24"/>
        </w:rPr>
        <w:t>Staff</w:t>
      </w:r>
      <w:r w:rsidRPr="00E15F9A">
        <w:rPr>
          <w:rFonts w:ascii="Arial" w:hAnsi="Arial" w:cs="Arial"/>
          <w:szCs w:val="24"/>
        </w:rPr>
        <w:tab/>
        <w:t>Mr W R Parker</w:t>
      </w:r>
      <w:r w:rsidRPr="00E15F9A">
        <w:rPr>
          <w:rFonts w:ascii="Arial" w:hAnsi="Arial" w:cs="Arial"/>
          <w:szCs w:val="24"/>
        </w:rPr>
        <w:tab/>
        <w:t>Chief Executive Officer</w:t>
      </w:r>
    </w:p>
    <w:p w14:paraId="350A2DC0"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Mr E K Herne</w:t>
      </w:r>
      <w:r w:rsidRPr="00E15F9A">
        <w:rPr>
          <w:rFonts w:ascii="Arial" w:hAnsi="Arial" w:cs="Arial"/>
          <w:szCs w:val="24"/>
        </w:rPr>
        <w:tab/>
        <w:t>Director Corporate &amp; Strategy</w:t>
      </w:r>
    </w:p>
    <w:p w14:paraId="6289F31E"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Mr T G Free</w:t>
      </w:r>
      <w:r w:rsidRPr="00E15F9A">
        <w:rPr>
          <w:rFonts w:ascii="Arial" w:hAnsi="Arial" w:cs="Arial"/>
          <w:szCs w:val="24"/>
        </w:rPr>
        <w:tab/>
        <w:t>Director Planning &amp; Development</w:t>
      </w:r>
    </w:p>
    <w:p w14:paraId="6140B3F7"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Mr A D Melville</w:t>
      </w:r>
      <w:r w:rsidRPr="00E15F9A">
        <w:rPr>
          <w:rFonts w:ascii="Arial" w:hAnsi="Arial" w:cs="Arial"/>
          <w:szCs w:val="24"/>
        </w:rPr>
        <w:tab/>
        <w:t>Acting Technical Services</w:t>
      </w:r>
    </w:p>
    <w:p w14:paraId="0A45046B"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Ms M E Granich</w:t>
      </w:r>
      <w:r w:rsidRPr="00E15F9A">
        <w:rPr>
          <w:rFonts w:ascii="Arial" w:hAnsi="Arial" w:cs="Arial"/>
          <w:szCs w:val="24"/>
        </w:rPr>
        <w:tab/>
        <w:t>Executive Manager Community</w:t>
      </w:r>
    </w:p>
    <w:p w14:paraId="14C72FC0" w14:textId="77777777" w:rsidR="002E3636" w:rsidRPr="00E15F9A" w:rsidRDefault="002E3636" w:rsidP="00ED0ED9">
      <w:pPr>
        <w:tabs>
          <w:tab w:val="left" w:pos="1701"/>
          <w:tab w:val="right" w:pos="8313"/>
        </w:tabs>
        <w:jc w:val="both"/>
        <w:rPr>
          <w:rFonts w:ascii="Arial" w:hAnsi="Arial" w:cs="Arial"/>
          <w:szCs w:val="24"/>
        </w:rPr>
      </w:pPr>
      <w:r w:rsidRPr="00E15F9A">
        <w:rPr>
          <w:rFonts w:ascii="Arial" w:hAnsi="Arial" w:cs="Arial"/>
          <w:szCs w:val="24"/>
        </w:rPr>
        <w:tab/>
        <w:t>Mrs N M Ceric</w:t>
      </w:r>
      <w:r w:rsidRPr="00E15F9A">
        <w:rPr>
          <w:rFonts w:ascii="Arial" w:hAnsi="Arial" w:cs="Arial"/>
          <w:szCs w:val="24"/>
        </w:rPr>
        <w:tab/>
        <w:t>Executive Officer</w:t>
      </w:r>
    </w:p>
    <w:p w14:paraId="387F990A" w14:textId="77777777" w:rsidR="002E3636" w:rsidRPr="00E15F9A" w:rsidRDefault="002E3636" w:rsidP="00ED0ED9">
      <w:pPr>
        <w:jc w:val="both"/>
        <w:rPr>
          <w:rFonts w:ascii="Arial" w:hAnsi="Arial" w:cs="Arial"/>
          <w:szCs w:val="24"/>
        </w:rPr>
      </w:pPr>
    </w:p>
    <w:p w14:paraId="121EE8A1" w14:textId="6A65324C" w:rsidR="002E3636" w:rsidRPr="00E15F9A" w:rsidRDefault="002E3636" w:rsidP="00ED0ED9">
      <w:pPr>
        <w:tabs>
          <w:tab w:val="left" w:pos="1701"/>
        </w:tabs>
        <w:ind w:left="1701" w:hanging="1701"/>
        <w:jc w:val="both"/>
        <w:rPr>
          <w:rFonts w:ascii="Arial" w:hAnsi="Arial" w:cs="Arial"/>
          <w:szCs w:val="24"/>
        </w:rPr>
      </w:pPr>
      <w:r w:rsidRPr="00E15F9A">
        <w:rPr>
          <w:rFonts w:ascii="Arial" w:hAnsi="Arial" w:cs="Arial"/>
          <w:b/>
          <w:szCs w:val="24"/>
        </w:rPr>
        <w:t>Public</w:t>
      </w:r>
      <w:r w:rsidRPr="00E15F9A">
        <w:rPr>
          <w:rFonts w:ascii="Arial" w:hAnsi="Arial" w:cs="Arial"/>
          <w:szCs w:val="24"/>
        </w:rPr>
        <w:tab/>
        <w:t xml:space="preserve">There were </w:t>
      </w:r>
      <w:r w:rsidR="00260A2A">
        <w:rPr>
          <w:rFonts w:ascii="Arial" w:hAnsi="Arial" w:cs="Arial"/>
          <w:szCs w:val="24"/>
        </w:rPr>
        <w:t>3</w:t>
      </w:r>
      <w:r w:rsidRPr="00E15F9A">
        <w:rPr>
          <w:rFonts w:ascii="Arial" w:hAnsi="Arial" w:cs="Arial"/>
          <w:szCs w:val="24"/>
        </w:rPr>
        <w:t xml:space="preserve"> members of the public present and </w:t>
      </w:r>
      <w:r w:rsidR="00260A2A">
        <w:rPr>
          <w:rFonts w:ascii="Arial" w:hAnsi="Arial" w:cs="Arial"/>
          <w:szCs w:val="24"/>
        </w:rPr>
        <w:t>2</w:t>
      </w:r>
      <w:r w:rsidRPr="00E15F9A">
        <w:rPr>
          <w:rFonts w:ascii="Arial" w:hAnsi="Arial" w:cs="Arial"/>
          <w:szCs w:val="24"/>
        </w:rPr>
        <w:t xml:space="preserve"> online.</w:t>
      </w:r>
    </w:p>
    <w:p w14:paraId="46CF33B7" w14:textId="77777777" w:rsidR="002E3636" w:rsidRPr="00E15F9A" w:rsidRDefault="002E3636" w:rsidP="00ED0ED9">
      <w:pPr>
        <w:tabs>
          <w:tab w:val="left" w:pos="1985"/>
          <w:tab w:val="right" w:pos="8335"/>
        </w:tabs>
        <w:jc w:val="both"/>
        <w:rPr>
          <w:rFonts w:ascii="Arial" w:hAnsi="Arial" w:cs="Arial"/>
          <w:szCs w:val="24"/>
        </w:rPr>
      </w:pPr>
    </w:p>
    <w:p w14:paraId="15FFDB69" w14:textId="2801D780" w:rsidR="002E3636" w:rsidRPr="00E15F9A" w:rsidRDefault="002E3636" w:rsidP="00ED0ED9">
      <w:pPr>
        <w:tabs>
          <w:tab w:val="left" w:pos="1701"/>
        </w:tabs>
        <w:ind w:left="1985" w:hanging="1985"/>
        <w:jc w:val="both"/>
        <w:rPr>
          <w:rFonts w:ascii="Arial" w:hAnsi="Arial" w:cs="Arial"/>
          <w:szCs w:val="24"/>
        </w:rPr>
      </w:pPr>
      <w:r w:rsidRPr="00E15F9A">
        <w:rPr>
          <w:rFonts w:ascii="Arial" w:hAnsi="Arial" w:cs="Arial"/>
          <w:b/>
          <w:szCs w:val="24"/>
        </w:rPr>
        <w:t>Press</w:t>
      </w:r>
      <w:r w:rsidRPr="00E15F9A">
        <w:rPr>
          <w:rFonts w:ascii="Arial" w:hAnsi="Arial" w:cs="Arial"/>
          <w:szCs w:val="24"/>
        </w:rPr>
        <w:tab/>
      </w:r>
      <w:r w:rsidR="00FB6C53">
        <w:rPr>
          <w:rFonts w:ascii="Arial" w:hAnsi="Arial" w:cs="Arial"/>
          <w:szCs w:val="24"/>
        </w:rPr>
        <w:t>The Post Newspaper.</w:t>
      </w:r>
    </w:p>
    <w:p w14:paraId="1390FC27" w14:textId="77777777" w:rsidR="002E3636" w:rsidRPr="00E15F9A" w:rsidRDefault="002E3636" w:rsidP="00ED0ED9">
      <w:pPr>
        <w:tabs>
          <w:tab w:val="left" w:pos="1985"/>
        </w:tabs>
        <w:ind w:left="1985" w:hanging="1985"/>
        <w:jc w:val="both"/>
        <w:rPr>
          <w:rFonts w:ascii="Arial" w:hAnsi="Arial" w:cs="Arial"/>
          <w:szCs w:val="24"/>
        </w:rPr>
      </w:pPr>
    </w:p>
    <w:p w14:paraId="3C260FB4" w14:textId="77777777" w:rsidR="002E3636" w:rsidRPr="00E15F9A" w:rsidRDefault="002E3636" w:rsidP="00ED0ED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E15F9A">
        <w:rPr>
          <w:rFonts w:ascii="Arial" w:hAnsi="Arial" w:cs="Arial"/>
          <w:b/>
          <w:szCs w:val="24"/>
        </w:rPr>
        <w:t>Leave of Absence</w:t>
      </w:r>
      <w:r w:rsidRPr="00E15F9A">
        <w:rPr>
          <w:rFonts w:ascii="Arial" w:hAnsi="Arial" w:cs="Arial"/>
          <w:szCs w:val="24"/>
        </w:rPr>
        <w:tab/>
      </w:r>
      <w:r w:rsidRPr="00E15F9A">
        <w:rPr>
          <w:rFonts w:ascii="Arial" w:hAnsi="Arial" w:cs="Arial"/>
          <w:szCs w:val="24"/>
        </w:rPr>
        <w:tab/>
        <w:t>Nil.</w:t>
      </w:r>
    </w:p>
    <w:p w14:paraId="1B353453" w14:textId="77777777" w:rsidR="002E3636" w:rsidRPr="00E15F9A" w:rsidRDefault="002E3636" w:rsidP="00ED0ED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E15F9A">
        <w:rPr>
          <w:rFonts w:ascii="Arial" w:hAnsi="Arial" w:cs="Arial"/>
          <w:b/>
          <w:szCs w:val="24"/>
        </w:rPr>
        <w:t>(Previously Approved)</w:t>
      </w:r>
    </w:p>
    <w:p w14:paraId="63251603" w14:textId="77777777" w:rsidR="002E3636" w:rsidRPr="00E15F9A" w:rsidRDefault="002E3636" w:rsidP="00ED0ED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20CA6455" w14:textId="77777777" w:rsidR="002E3636" w:rsidRPr="00362915" w:rsidRDefault="002E3636" w:rsidP="00ED0ED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E15F9A">
        <w:rPr>
          <w:rFonts w:ascii="Arial" w:hAnsi="Arial" w:cs="Arial"/>
          <w:b/>
          <w:szCs w:val="24"/>
        </w:rPr>
        <w:t>Apologies</w:t>
      </w:r>
      <w:r w:rsidRPr="00E15F9A">
        <w:rPr>
          <w:rFonts w:ascii="Arial" w:hAnsi="Arial" w:cs="Arial"/>
          <w:szCs w:val="24"/>
        </w:rPr>
        <w:tab/>
      </w:r>
      <w:r w:rsidRPr="00E15F9A">
        <w:rPr>
          <w:rFonts w:ascii="Arial" w:hAnsi="Arial" w:cs="Arial"/>
          <w:szCs w:val="24"/>
        </w:rPr>
        <w:tab/>
        <w:t>Ni</w:t>
      </w:r>
      <w:r w:rsidRPr="00362915">
        <w:rPr>
          <w:rFonts w:ascii="Arial" w:hAnsi="Arial" w:cs="Arial"/>
          <w:szCs w:val="24"/>
        </w:rPr>
        <w:t>l</w:t>
      </w:r>
    </w:p>
    <w:p w14:paraId="3286FAF7" w14:textId="142048B8" w:rsidR="0080405F" w:rsidRDefault="0080405F" w:rsidP="00EC4478">
      <w:pPr>
        <w:jc w:val="right"/>
        <w:rPr>
          <w:rFonts w:ascii="Arial" w:hAnsi="Arial" w:cs="Arial"/>
          <w:b/>
          <w:szCs w:val="24"/>
        </w:rPr>
      </w:pPr>
    </w:p>
    <w:p w14:paraId="0D43667A" w14:textId="77777777" w:rsidR="003C2092" w:rsidRDefault="003C2092" w:rsidP="00ED5EAA">
      <w:pPr>
        <w:ind w:left="567" w:right="-44"/>
        <w:jc w:val="both"/>
        <w:rPr>
          <w:rFonts w:ascii="Arial" w:hAnsi="Arial" w:cs="Arial"/>
          <w:bCs/>
          <w:szCs w:val="24"/>
          <w:lang w:val="en-US"/>
        </w:rPr>
      </w:pPr>
    </w:p>
    <w:p w14:paraId="01E55055" w14:textId="085D1126" w:rsidR="003C2092" w:rsidRPr="004B6851" w:rsidRDefault="003C2092" w:rsidP="00ED5EAA">
      <w:pPr>
        <w:ind w:left="567" w:right="-44"/>
        <w:jc w:val="both"/>
        <w:rPr>
          <w:rFonts w:ascii="Arial" w:hAnsi="Arial" w:cs="Arial"/>
          <w:bCs/>
          <w:szCs w:val="24"/>
          <w:lang w:val="en-US"/>
        </w:rPr>
      </w:pPr>
    </w:p>
    <w:p w14:paraId="5640EEF6" w14:textId="77777777" w:rsidR="00B72316" w:rsidRDefault="00B72316" w:rsidP="00ED5EAA">
      <w:pPr>
        <w:ind w:left="567" w:right="-44"/>
        <w:rPr>
          <w:rFonts w:ascii="Arial" w:hAnsi="Arial" w:cs="Arial"/>
          <w:b/>
          <w:noProof/>
          <w:kern w:val="28"/>
          <w:szCs w:val="24"/>
        </w:rPr>
      </w:pPr>
    </w:p>
    <w:p w14:paraId="757EA148" w14:textId="77777777" w:rsidR="00B72316" w:rsidRDefault="00B72316">
      <w:pPr>
        <w:rPr>
          <w:rFonts w:ascii="Arial" w:hAnsi="Arial" w:cs="Arial"/>
          <w:b/>
          <w:noProof/>
          <w:kern w:val="28"/>
          <w:szCs w:val="24"/>
        </w:rPr>
      </w:pPr>
      <w:r>
        <w:rPr>
          <w:rFonts w:ascii="Arial" w:hAnsi="Arial" w:cs="Arial"/>
          <w:noProof/>
          <w:szCs w:val="24"/>
        </w:rPr>
        <w:br w:type="page"/>
      </w:r>
    </w:p>
    <w:p w14:paraId="6570ABE2" w14:textId="44B29ABA" w:rsidR="00CB46AB" w:rsidRDefault="00D37F74" w:rsidP="00900BB7">
      <w:pPr>
        <w:pStyle w:val="Heading2"/>
        <w:numPr>
          <w:ilvl w:val="1"/>
          <w:numId w:val="101"/>
        </w:numPr>
        <w:tabs>
          <w:tab w:val="clear" w:pos="720"/>
        </w:tabs>
        <w:spacing w:before="0" w:after="0"/>
        <w:ind w:left="0"/>
        <w:rPr>
          <w:rFonts w:ascii="Arial" w:hAnsi="Arial" w:cs="Arial"/>
          <w:szCs w:val="24"/>
        </w:rPr>
      </w:pPr>
      <w:bookmarkStart w:id="99" w:name="_Toc86365360"/>
      <w:r>
        <w:rPr>
          <w:rFonts w:ascii="Arial" w:hAnsi="Arial" w:cs="Arial"/>
          <w:noProof/>
          <w:sz w:val="24"/>
          <w:szCs w:val="24"/>
          <w:u w:val="none"/>
        </w:rPr>
        <w:t>RFT 21</w:t>
      </w:r>
      <w:r w:rsidR="001B307C">
        <w:rPr>
          <w:rFonts w:ascii="Arial" w:hAnsi="Arial" w:cs="Arial"/>
          <w:noProof/>
          <w:sz w:val="24"/>
          <w:szCs w:val="24"/>
          <w:u w:val="none"/>
        </w:rPr>
        <w:t>-NB01 Rehabilitation of Lobelia Street and Pine Tree Lane, Mount Claremont</w:t>
      </w:r>
      <w:bookmarkEnd w:id="99"/>
    </w:p>
    <w:p w14:paraId="4F0A9E88" w14:textId="2E7EED32" w:rsidR="00CB46AB" w:rsidRDefault="00CB46AB" w:rsidP="00CB46AB"/>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6"/>
        <w:gridCol w:w="4908"/>
      </w:tblGrid>
      <w:tr w:rsidR="00B00062" w:rsidRPr="00B00062" w14:paraId="238A8DCA" w14:textId="77777777" w:rsidTr="00C37A7D">
        <w:trPr>
          <w:trHeight w:val="275"/>
        </w:trPr>
        <w:tc>
          <w:tcPr>
            <w:tcW w:w="3456" w:type="dxa"/>
          </w:tcPr>
          <w:p w14:paraId="07B0634C" w14:textId="77777777" w:rsidR="00B00062" w:rsidRPr="00B00062" w:rsidRDefault="00B00062" w:rsidP="00B00062">
            <w:pPr>
              <w:widowControl w:val="0"/>
              <w:autoSpaceDE w:val="0"/>
              <w:autoSpaceDN w:val="0"/>
              <w:spacing w:line="255" w:lineRule="exact"/>
              <w:ind w:left="107"/>
              <w:rPr>
                <w:rFonts w:ascii="Arial" w:eastAsia="Arial" w:hAnsi="Arial" w:cs="Arial"/>
                <w:b/>
                <w:szCs w:val="22"/>
              </w:rPr>
            </w:pPr>
            <w:r w:rsidRPr="00B00062">
              <w:rPr>
                <w:rFonts w:ascii="Arial" w:eastAsia="Arial" w:hAnsi="Arial" w:cs="Arial"/>
                <w:b/>
                <w:szCs w:val="22"/>
              </w:rPr>
              <w:t>Council</w:t>
            </w:r>
          </w:p>
        </w:tc>
        <w:tc>
          <w:tcPr>
            <w:tcW w:w="4908" w:type="dxa"/>
          </w:tcPr>
          <w:p w14:paraId="14DDFEF4" w14:textId="77777777" w:rsidR="00B00062" w:rsidRPr="00B00062" w:rsidRDefault="00B00062" w:rsidP="00B00062">
            <w:pPr>
              <w:widowControl w:val="0"/>
              <w:autoSpaceDE w:val="0"/>
              <w:autoSpaceDN w:val="0"/>
              <w:spacing w:line="255" w:lineRule="exact"/>
              <w:ind w:left="108"/>
              <w:rPr>
                <w:rFonts w:ascii="Arial" w:eastAsia="Arial" w:hAnsi="Arial" w:cs="Arial"/>
                <w:szCs w:val="22"/>
              </w:rPr>
            </w:pPr>
            <w:r w:rsidRPr="00B00062">
              <w:rPr>
                <w:rFonts w:ascii="Arial" w:eastAsia="Arial" w:hAnsi="Arial" w:cs="Arial"/>
                <w:szCs w:val="22"/>
              </w:rPr>
              <w:t>28 September 2021</w:t>
            </w:r>
          </w:p>
        </w:tc>
      </w:tr>
      <w:tr w:rsidR="00B00062" w:rsidRPr="00B00062" w14:paraId="241EB820" w14:textId="77777777" w:rsidTr="00C37A7D">
        <w:trPr>
          <w:trHeight w:val="275"/>
        </w:trPr>
        <w:tc>
          <w:tcPr>
            <w:tcW w:w="3456" w:type="dxa"/>
          </w:tcPr>
          <w:p w14:paraId="156E4C3C" w14:textId="77777777" w:rsidR="00B00062" w:rsidRPr="00B00062" w:rsidRDefault="00B00062" w:rsidP="00B00062">
            <w:pPr>
              <w:widowControl w:val="0"/>
              <w:autoSpaceDE w:val="0"/>
              <w:autoSpaceDN w:val="0"/>
              <w:spacing w:line="255" w:lineRule="exact"/>
              <w:ind w:left="107"/>
              <w:rPr>
                <w:rFonts w:ascii="Arial" w:eastAsia="Arial" w:hAnsi="Arial" w:cs="Arial"/>
                <w:b/>
                <w:szCs w:val="22"/>
              </w:rPr>
            </w:pPr>
            <w:r w:rsidRPr="00B00062">
              <w:rPr>
                <w:rFonts w:ascii="Arial" w:eastAsia="Arial" w:hAnsi="Arial" w:cs="Arial"/>
                <w:b/>
                <w:szCs w:val="22"/>
              </w:rPr>
              <w:t>Applicant</w:t>
            </w:r>
          </w:p>
        </w:tc>
        <w:tc>
          <w:tcPr>
            <w:tcW w:w="4908" w:type="dxa"/>
          </w:tcPr>
          <w:p w14:paraId="436F6912" w14:textId="77777777" w:rsidR="00B00062" w:rsidRPr="00B00062" w:rsidRDefault="00B00062" w:rsidP="00B00062">
            <w:pPr>
              <w:widowControl w:val="0"/>
              <w:autoSpaceDE w:val="0"/>
              <w:autoSpaceDN w:val="0"/>
              <w:spacing w:line="255" w:lineRule="exact"/>
              <w:ind w:left="108"/>
              <w:rPr>
                <w:rFonts w:ascii="Arial" w:eastAsia="Arial" w:hAnsi="Arial" w:cs="Arial"/>
                <w:szCs w:val="22"/>
              </w:rPr>
            </w:pPr>
            <w:r w:rsidRPr="00B00062">
              <w:rPr>
                <w:rFonts w:ascii="Arial" w:eastAsia="Arial" w:hAnsi="Arial" w:cs="Arial"/>
                <w:szCs w:val="22"/>
              </w:rPr>
              <w:t>City</w:t>
            </w:r>
            <w:r w:rsidRPr="00B00062">
              <w:rPr>
                <w:rFonts w:ascii="Arial" w:eastAsia="Arial" w:hAnsi="Arial" w:cs="Arial"/>
                <w:spacing w:val="-2"/>
                <w:szCs w:val="22"/>
              </w:rPr>
              <w:t xml:space="preserve"> </w:t>
            </w:r>
            <w:r w:rsidRPr="00B00062">
              <w:rPr>
                <w:rFonts w:ascii="Arial" w:eastAsia="Arial" w:hAnsi="Arial" w:cs="Arial"/>
                <w:szCs w:val="22"/>
              </w:rPr>
              <w:t>of</w:t>
            </w:r>
            <w:r w:rsidRPr="00B00062">
              <w:rPr>
                <w:rFonts w:ascii="Arial" w:eastAsia="Arial" w:hAnsi="Arial" w:cs="Arial"/>
                <w:spacing w:val="-1"/>
                <w:szCs w:val="22"/>
              </w:rPr>
              <w:t xml:space="preserve"> </w:t>
            </w:r>
            <w:r w:rsidRPr="00B00062">
              <w:rPr>
                <w:rFonts w:ascii="Arial" w:eastAsia="Arial" w:hAnsi="Arial" w:cs="Arial"/>
                <w:szCs w:val="22"/>
              </w:rPr>
              <w:t>Nedlands</w:t>
            </w:r>
          </w:p>
        </w:tc>
      </w:tr>
      <w:tr w:rsidR="00B00062" w:rsidRPr="00B00062" w14:paraId="6D21ACBE" w14:textId="77777777" w:rsidTr="00C37A7D">
        <w:trPr>
          <w:trHeight w:val="1103"/>
        </w:trPr>
        <w:tc>
          <w:tcPr>
            <w:tcW w:w="3456" w:type="dxa"/>
          </w:tcPr>
          <w:p w14:paraId="498A5C45" w14:textId="77777777" w:rsidR="00B00062" w:rsidRPr="00B00062" w:rsidRDefault="00B00062" w:rsidP="00B00062">
            <w:pPr>
              <w:widowControl w:val="0"/>
              <w:autoSpaceDE w:val="0"/>
              <w:autoSpaceDN w:val="0"/>
              <w:spacing w:line="270" w:lineRule="atLeast"/>
              <w:ind w:left="107" w:right="82"/>
              <w:rPr>
                <w:rFonts w:ascii="Arial" w:eastAsia="Arial" w:hAnsi="Arial" w:cs="Arial"/>
                <w:b/>
                <w:szCs w:val="22"/>
              </w:rPr>
            </w:pPr>
            <w:r w:rsidRPr="00B00062">
              <w:rPr>
                <w:rFonts w:ascii="Arial" w:eastAsia="Arial" w:hAnsi="Arial" w:cs="Arial"/>
                <w:b/>
                <w:szCs w:val="22"/>
              </w:rPr>
              <w:t>Employee Disclosure</w:t>
            </w:r>
            <w:r w:rsidRPr="00B00062">
              <w:rPr>
                <w:rFonts w:ascii="Arial" w:eastAsia="Arial" w:hAnsi="Arial" w:cs="Arial"/>
                <w:b/>
                <w:spacing w:val="-64"/>
                <w:szCs w:val="22"/>
              </w:rPr>
              <w:t xml:space="preserve"> </w:t>
            </w:r>
            <w:r w:rsidRPr="00B00062">
              <w:rPr>
                <w:rFonts w:ascii="Arial" w:eastAsia="Arial" w:hAnsi="Arial" w:cs="Arial"/>
                <w:b/>
                <w:szCs w:val="22"/>
              </w:rPr>
              <w:t>under section 5.70</w:t>
            </w:r>
            <w:r w:rsidRPr="00B00062">
              <w:rPr>
                <w:rFonts w:ascii="Arial" w:eastAsia="Arial" w:hAnsi="Arial" w:cs="Arial"/>
                <w:b/>
                <w:spacing w:val="1"/>
                <w:szCs w:val="22"/>
              </w:rPr>
              <w:t xml:space="preserve"> </w:t>
            </w:r>
            <w:r w:rsidRPr="00B00062">
              <w:rPr>
                <w:rFonts w:ascii="Arial" w:eastAsia="Arial" w:hAnsi="Arial" w:cs="Arial"/>
                <w:b/>
                <w:szCs w:val="22"/>
              </w:rPr>
              <w:t>Local Government</w:t>
            </w:r>
            <w:r w:rsidRPr="00B00062">
              <w:rPr>
                <w:rFonts w:ascii="Arial" w:eastAsia="Arial" w:hAnsi="Arial" w:cs="Arial"/>
                <w:b/>
                <w:spacing w:val="1"/>
                <w:szCs w:val="22"/>
              </w:rPr>
              <w:t xml:space="preserve"> </w:t>
            </w:r>
            <w:r w:rsidRPr="00B00062">
              <w:rPr>
                <w:rFonts w:ascii="Arial" w:eastAsia="Arial" w:hAnsi="Arial" w:cs="Arial"/>
                <w:b/>
                <w:szCs w:val="22"/>
              </w:rPr>
              <w:t>Act</w:t>
            </w:r>
            <w:r w:rsidRPr="00B00062">
              <w:rPr>
                <w:rFonts w:ascii="Arial" w:eastAsia="Arial" w:hAnsi="Arial" w:cs="Arial"/>
                <w:b/>
                <w:spacing w:val="-2"/>
                <w:szCs w:val="22"/>
              </w:rPr>
              <w:t xml:space="preserve"> </w:t>
            </w:r>
            <w:r w:rsidRPr="00B00062">
              <w:rPr>
                <w:rFonts w:ascii="Arial" w:eastAsia="Arial" w:hAnsi="Arial" w:cs="Arial"/>
                <w:b/>
                <w:szCs w:val="22"/>
              </w:rPr>
              <w:t>1995</w:t>
            </w:r>
          </w:p>
        </w:tc>
        <w:tc>
          <w:tcPr>
            <w:tcW w:w="4908" w:type="dxa"/>
          </w:tcPr>
          <w:p w14:paraId="5C02A931" w14:textId="77777777" w:rsidR="00B00062" w:rsidRPr="00B00062" w:rsidRDefault="00B00062" w:rsidP="00B00062">
            <w:pPr>
              <w:widowControl w:val="0"/>
              <w:autoSpaceDE w:val="0"/>
              <w:autoSpaceDN w:val="0"/>
              <w:ind w:left="108"/>
              <w:rPr>
                <w:rFonts w:ascii="Arial" w:eastAsia="Arial" w:hAnsi="Arial" w:cs="Arial"/>
                <w:sz w:val="22"/>
                <w:szCs w:val="22"/>
              </w:rPr>
            </w:pPr>
            <w:r w:rsidRPr="00B00062">
              <w:rPr>
                <w:rFonts w:ascii="Arial" w:eastAsia="Arial" w:hAnsi="Arial" w:cs="Arial"/>
                <w:sz w:val="22"/>
                <w:szCs w:val="22"/>
              </w:rPr>
              <w:t>Nil</w:t>
            </w:r>
          </w:p>
        </w:tc>
      </w:tr>
      <w:tr w:rsidR="00B00062" w:rsidRPr="00B00062" w14:paraId="5BA4987D" w14:textId="77777777" w:rsidTr="00C37A7D">
        <w:trPr>
          <w:trHeight w:val="275"/>
        </w:trPr>
        <w:tc>
          <w:tcPr>
            <w:tcW w:w="3456" w:type="dxa"/>
          </w:tcPr>
          <w:p w14:paraId="3FECDD19" w14:textId="77777777" w:rsidR="00B00062" w:rsidRPr="00B00062" w:rsidRDefault="00B00062" w:rsidP="00B00062">
            <w:pPr>
              <w:widowControl w:val="0"/>
              <w:autoSpaceDE w:val="0"/>
              <w:autoSpaceDN w:val="0"/>
              <w:spacing w:line="255" w:lineRule="exact"/>
              <w:ind w:left="107"/>
              <w:rPr>
                <w:rFonts w:ascii="Arial" w:eastAsia="Arial" w:hAnsi="Arial" w:cs="Arial"/>
                <w:b/>
                <w:szCs w:val="22"/>
              </w:rPr>
            </w:pPr>
            <w:r w:rsidRPr="00B00062">
              <w:rPr>
                <w:rFonts w:ascii="Arial" w:eastAsia="Arial" w:hAnsi="Arial" w:cs="Arial"/>
                <w:b/>
                <w:szCs w:val="22"/>
              </w:rPr>
              <w:t>Director</w:t>
            </w:r>
          </w:p>
        </w:tc>
        <w:tc>
          <w:tcPr>
            <w:tcW w:w="4908" w:type="dxa"/>
          </w:tcPr>
          <w:p w14:paraId="7CEAED75" w14:textId="77777777" w:rsidR="00B00062" w:rsidRPr="00B00062" w:rsidRDefault="00B00062" w:rsidP="00B00062">
            <w:pPr>
              <w:widowControl w:val="0"/>
              <w:autoSpaceDE w:val="0"/>
              <w:autoSpaceDN w:val="0"/>
              <w:spacing w:line="255" w:lineRule="exact"/>
              <w:ind w:left="108"/>
              <w:rPr>
                <w:rFonts w:ascii="Arial" w:eastAsia="Arial" w:hAnsi="Arial" w:cs="Arial"/>
                <w:bCs/>
                <w:szCs w:val="22"/>
              </w:rPr>
            </w:pPr>
            <w:r w:rsidRPr="00B00062">
              <w:rPr>
                <w:rFonts w:ascii="Arial" w:eastAsia="Arial" w:hAnsi="Arial" w:cs="Arial"/>
                <w:bCs/>
                <w:szCs w:val="22"/>
              </w:rPr>
              <w:t>Andrew</w:t>
            </w:r>
            <w:r w:rsidRPr="00B00062">
              <w:rPr>
                <w:rFonts w:ascii="Arial" w:eastAsia="Arial" w:hAnsi="Arial" w:cs="Arial"/>
                <w:bCs/>
                <w:spacing w:val="-1"/>
                <w:szCs w:val="22"/>
              </w:rPr>
              <w:t xml:space="preserve"> </w:t>
            </w:r>
            <w:r w:rsidRPr="00B00062">
              <w:rPr>
                <w:rFonts w:ascii="Arial" w:eastAsia="Arial" w:hAnsi="Arial" w:cs="Arial"/>
                <w:bCs/>
                <w:szCs w:val="22"/>
              </w:rPr>
              <w:t>Melville</w:t>
            </w:r>
          </w:p>
        </w:tc>
      </w:tr>
      <w:tr w:rsidR="00B00062" w:rsidRPr="00B00062" w14:paraId="6D3E4331" w14:textId="77777777" w:rsidTr="00C37A7D">
        <w:trPr>
          <w:trHeight w:val="277"/>
        </w:trPr>
        <w:tc>
          <w:tcPr>
            <w:tcW w:w="3456" w:type="dxa"/>
          </w:tcPr>
          <w:p w14:paraId="547ADE55" w14:textId="77777777" w:rsidR="00B00062" w:rsidRPr="00B00062" w:rsidRDefault="00B00062" w:rsidP="00B00062">
            <w:pPr>
              <w:widowControl w:val="0"/>
              <w:autoSpaceDE w:val="0"/>
              <w:autoSpaceDN w:val="0"/>
              <w:spacing w:before="2" w:line="255" w:lineRule="exact"/>
              <w:ind w:left="107"/>
              <w:rPr>
                <w:rFonts w:ascii="Arial" w:eastAsia="Arial" w:hAnsi="Arial" w:cs="Arial"/>
                <w:b/>
                <w:szCs w:val="22"/>
              </w:rPr>
            </w:pPr>
            <w:r w:rsidRPr="00B00062">
              <w:rPr>
                <w:rFonts w:ascii="Arial" w:eastAsia="Arial" w:hAnsi="Arial" w:cs="Arial"/>
                <w:b/>
                <w:szCs w:val="22"/>
              </w:rPr>
              <w:t>CEO</w:t>
            </w:r>
          </w:p>
        </w:tc>
        <w:tc>
          <w:tcPr>
            <w:tcW w:w="4908" w:type="dxa"/>
          </w:tcPr>
          <w:p w14:paraId="08B04470" w14:textId="77777777" w:rsidR="00B00062" w:rsidRPr="00B00062" w:rsidRDefault="00B00062" w:rsidP="00B00062">
            <w:pPr>
              <w:widowControl w:val="0"/>
              <w:autoSpaceDE w:val="0"/>
              <w:autoSpaceDN w:val="0"/>
              <w:spacing w:before="2" w:line="255" w:lineRule="exact"/>
              <w:ind w:left="108"/>
              <w:rPr>
                <w:rFonts w:ascii="Arial" w:eastAsia="Arial" w:hAnsi="Arial" w:cs="Arial"/>
                <w:szCs w:val="22"/>
              </w:rPr>
            </w:pPr>
            <w:r w:rsidRPr="00B00062">
              <w:rPr>
                <w:rFonts w:ascii="Arial" w:eastAsia="Arial" w:hAnsi="Arial" w:cs="Arial"/>
                <w:szCs w:val="22"/>
              </w:rPr>
              <w:t>Bill</w:t>
            </w:r>
            <w:r w:rsidRPr="00B00062">
              <w:rPr>
                <w:rFonts w:ascii="Arial" w:eastAsia="Arial" w:hAnsi="Arial" w:cs="Arial"/>
                <w:spacing w:val="-2"/>
                <w:szCs w:val="22"/>
              </w:rPr>
              <w:t xml:space="preserve"> </w:t>
            </w:r>
            <w:r w:rsidRPr="00B00062">
              <w:rPr>
                <w:rFonts w:ascii="Arial" w:eastAsia="Arial" w:hAnsi="Arial" w:cs="Arial"/>
                <w:szCs w:val="22"/>
              </w:rPr>
              <w:t>Parker</w:t>
            </w:r>
          </w:p>
        </w:tc>
      </w:tr>
      <w:tr w:rsidR="00B00062" w:rsidRPr="00B00062" w14:paraId="7E5A8FEB" w14:textId="77777777" w:rsidTr="00C37A7D">
        <w:trPr>
          <w:trHeight w:val="275"/>
        </w:trPr>
        <w:tc>
          <w:tcPr>
            <w:tcW w:w="3456" w:type="dxa"/>
          </w:tcPr>
          <w:p w14:paraId="08A4AC16" w14:textId="77777777" w:rsidR="00B00062" w:rsidRPr="00B00062" w:rsidRDefault="00B00062" w:rsidP="00B00062">
            <w:pPr>
              <w:widowControl w:val="0"/>
              <w:autoSpaceDE w:val="0"/>
              <w:autoSpaceDN w:val="0"/>
              <w:spacing w:line="255" w:lineRule="exact"/>
              <w:ind w:left="107"/>
              <w:rPr>
                <w:rFonts w:ascii="Arial" w:eastAsia="Arial" w:hAnsi="Arial" w:cs="Arial"/>
                <w:b/>
                <w:szCs w:val="22"/>
              </w:rPr>
            </w:pPr>
            <w:r w:rsidRPr="00B00062">
              <w:rPr>
                <w:rFonts w:ascii="Arial" w:eastAsia="Arial" w:hAnsi="Arial" w:cs="Arial"/>
                <w:b/>
                <w:szCs w:val="22"/>
              </w:rPr>
              <w:t>Attachments</w:t>
            </w:r>
          </w:p>
        </w:tc>
        <w:tc>
          <w:tcPr>
            <w:tcW w:w="4908" w:type="dxa"/>
          </w:tcPr>
          <w:p w14:paraId="306A7015" w14:textId="77777777" w:rsidR="00B00062" w:rsidRPr="00B00062" w:rsidRDefault="00B00062" w:rsidP="00B00062">
            <w:pPr>
              <w:widowControl w:val="0"/>
              <w:autoSpaceDE w:val="0"/>
              <w:autoSpaceDN w:val="0"/>
              <w:ind w:left="107"/>
              <w:rPr>
                <w:rFonts w:ascii="Arial" w:eastAsia="Arial" w:hAnsi="Arial" w:cs="Arial"/>
                <w:szCs w:val="24"/>
              </w:rPr>
            </w:pPr>
            <w:r w:rsidRPr="00B00062">
              <w:rPr>
                <w:rFonts w:ascii="Arial" w:eastAsia="Arial" w:hAnsi="Arial" w:cs="Arial"/>
                <w:szCs w:val="24"/>
              </w:rPr>
              <w:t>Nil</w:t>
            </w:r>
          </w:p>
        </w:tc>
      </w:tr>
      <w:tr w:rsidR="00B00062" w:rsidRPr="00B00062" w14:paraId="7A736386" w14:textId="77777777" w:rsidTr="00C37A7D">
        <w:trPr>
          <w:trHeight w:val="782"/>
        </w:trPr>
        <w:tc>
          <w:tcPr>
            <w:tcW w:w="3456" w:type="dxa"/>
          </w:tcPr>
          <w:p w14:paraId="735036B5" w14:textId="77777777" w:rsidR="00B00062" w:rsidRPr="00B00062" w:rsidRDefault="00B00062" w:rsidP="00B00062">
            <w:pPr>
              <w:widowControl w:val="0"/>
              <w:autoSpaceDE w:val="0"/>
              <w:autoSpaceDN w:val="0"/>
              <w:ind w:left="107" w:right="1067"/>
              <w:rPr>
                <w:rFonts w:ascii="Arial" w:eastAsia="Arial" w:hAnsi="Arial" w:cs="Arial"/>
                <w:b/>
                <w:szCs w:val="22"/>
              </w:rPr>
            </w:pPr>
            <w:r w:rsidRPr="00B00062">
              <w:rPr>
                <w:rFonts w:ascii="Arial" w:eastAsia="Arial" w:hAnsi="Arial" w:cs="Arial"/>
                <w:b/>
                <w:szCs w:val="22"/>
              </w:rPr>
              <w:t>Confidential</w:t>
            </w:r>
            <w:r w:rsidRPr="00B00062">
              <w:rPr>
                <w:rFonts w:ascii="Arial" w:eastAsia="Arial" w:hAnsi="Arial" w:cs="Arial"/>
                <w:b/>
                <w:spacing w:val="1"/>
                <w:szCs w:val="22"/>
              </w:rPr>
              <w:t xml:space="preserve"> </w:t>
            </w:r>
            <w:r w:rsidRPr="00B00062">
              <w:rPr>
                <w:rFonts w:ascii="Arial" w:eastAsia="Arial" w:hAnsi="Arial" w:cs="Arial"/>
                <w:b/>
                <w:spacing w:val="-1"/>
                <w:szCs w:val="22"/>
              </w:rPr>
              <w:t>Attachments</w:t>
            </w:r>
          </w:p>
        </w:tc>
        <w:tc>
          <w:tcPr>
            <w:tcW w:w="4908" w:type="dxa"/>
          </w:tcPr>
          <w:p w14:paraId="674FC632" w14:textId="77777777" w:rsidR="00B00062" w:rsidRPr="00B00062" w:rsidRDefault="00B00062" w:rsidP="00B00062">
            <w:pPr>
              <w:widowControl w:val="0"/>
              <w:tabs>
                <w:tab w:val="left" w:pos="631"/>
              </w:tabs>
              <w:autoSpaceDE w:val="0"/>
              <w:autoSpaceDN w:val="0"/>
              <w:ind w:left="631" w:right="105" w:hanging="524"/>
              <w:rPr>
                <w:rFonts w:ascii="Arial" w:eastAsia="Arial" w:hAnsi="Arial" w:cs="Arial"/>
                <w:szCs w:val="22"/>
              </w:rPr>
            </w:pPr>
            <w:r w:rsidRPr="00B00062">
              <w:rPr>
                <w:rFonts w:ascii="Arial" w:eastAsia="Arial" w:hAnsi="Arial" w:cs="Arial"/>
                <w:szCs w:val="22"/>
              </w:rPr>
              <w:t>1.</w:t>
            </w:r>
            <w:r w:rsidRPr="00B00062">
              <w:rPr>
                <w:rFonts w:ascii="Arial" w:eastAsia="Arial" w:hAnsi="Arial" w:cs="Arial"/>
                <w:szCs w:val="22"/>
              </w:rPr>
              <w:tab/>
              <w:t>Tender Evaluation and Recommendation Report -</w:t>
            </w:r>
            <w:r w:rsidRPr="00B00062">
              <w:rPr>
                <w:rFonts w:ascii="Arial" w:eastAsia="Arial" w:hAnsi="Arial" w:cs="Arial"/>
                <w:spacing w:val="1"/>
                <w:szCs w:val="22"/>
              </w:rPr>
              <w:t xml:space="preserve"> </w:t>
            </w:r>
            <w:r w:rsidRPr="00B00062">
              <w:rPr>
                <w:rFonts w:ascii="Arial" w:eastAsia="Arial" w:hAnsi="Arial" w:cs="Arial"/>
                <w:szCs w:val="22"/>
              </w:rPr>
              <w:t>Rehabilitation of Lobelia Street and Pine Tree Lane,</w:t>
            </w:r>
            <w:r w:rsidRPr="00B00062">
              <w:rPr>
                <w:rFonts w:ascii="Arial" w:eastAsia="Arial" w:hAnsi="Arial" w:cs="Arial"/>
                <w:spacing w:val="-64"/>
                <w:szCs w:val="22"/>
              </w:rPr>
              <w:t xml:space="preserve"> </w:t>
            </w:r>
            <w:r w:rsidRPr="00B00062">
              <w:rPr>
                <w:rFonts w:ascii="Arial" w:eastAsia="Arial" w:hAnsi="Arial" w:cs="Arial"/>
                <w:szCs w:val="22"/>
              </w:rPr>
              <w:t>Mount Claremont</w:t>
            </w:r>
            <w:r w:rsidRPr="00B00062">
              <w:rPr>
                <w:rFonts w:ascii="Arial" w:eastAsia="Arial" w:hAnsi="Arial" w:cs="Arial"/>
                <w:spacing w:val="1"/>
                <w:szCs w:val="22"/>
              </w:rPr>
              <w:t xml:space="preserve"> </w:t>
            </w:r>
            <w:r w:rsidRPr="00B00062">
              <w:rPr>
                <w:rFonts w:ascii="Arial" w:eastAsia="Arial" w:hAnsi="Arial" w:cs="Arial"/>
                <w:szCs w:val="22"/>
              </w:rPr>
              <w:t>(Confidential)</w:t>
            </w:r>
          </w:p>
        </w:tc>
      </w:tr>
    </w:tbl>
    <w:p w14:paraId="37BDF315" w14:textId="77777777" w:rsidR="00B00062" w:rsidRPr="00B00062" w:rsidRDefault="00B00062" w:rsidP="00B00062">
      <w:pPr>
        <w:widowControl w:val="0"/>
        <w:autoSpaceDE w:val="0"/>
        <w:autoSpaceDN w:val="0"/>
        <w:rPr>
          <w:rFonts w:eastAsia="Arial" w:hAnsi="Arial" w:cs="Arial"/>
          <w:sz w:val="20"/>
          <w:szCs w:val="24"/>
        </w:rPr>
      </w:pPr>
    </w:p>
    <w:p w14:paraId="7F4BA70F" w14:textId="17654525" w:rsidR="00260A2A" w:rsidRPr="006D752D" w:rsidRDefault="00260A2A" w:rsidP="00ED0ED9">
      <w:pPr>
        <w:jc w:val="both"/>
        <w:rPr>
          <w:rFonts w:ascii="Arial" w:hAnsi="Arial" w:cs="Arial"/>
          <w:b/>
          <w:szCs w:val="24"/>
        </w:rPr>
      </w:pPr>
      <w:r w:rsidRPr="006D752D">
        <w:rPr>
          <w:rFonts w:ascii="Arial" w:hAnsi="Arial" w:cs="Arial"/>
          <w:b/>
          <w:szCs w:val="24"/>
        </w:rPr>
        <w:t xml:space="preserve">Regulation 11(da) </w:t>
      </w:r>
      <w:r w:rsidR="00FB6C53">
        <w:rPr>
          <w:rFonts w:ascii="Arial" w:hAnsi="Arial" w:cs="Arial"/>
          <w:b/>
          <w:szCs w:val="24"/>
        </w:rPr>
        <w:t>–</w:t>
      </w:r>
      <w:r w:rsidRPr="006D752D">
        <w:rPr>
          <w:rFonts w:ascii="Arial" w:hAnsi="Arial" w:cs="Arial"/>
          <w:b/>
          <w:szCs w:val="24"/>
        </w:rPr>
        <w:t xml:space="preserve"> </w:t>
      </w:r>
      <w:r w:rsidR="00FB6C53">
        <w:rPr>
          <w:rFonts w:ascii="Arial" w:hAnsi="Arial" w:cs="Arial"/>
          <w:b/>
          <w:szCs w:val="24"/>
        </w:rPr>
        <w:t>Not Applicable – Recommendation Adopted</w:t>
      </w:r>
    </w:p>
    <w:p w14:paraId="1454D693" w14:textId="77777777" w:rsidR="00260A2A" w:rsidRPr="006D752D" w:rsidRDefault="00260A2A" w:rsidP="00ED0ED9">
      <w:pPr>
        <w:jc w:val="both"/>
        <w:rPr>
          <w:rFonts w:ascii="Arial" w:hAnsi="Arial" w:cs="Arial"/>
          <w:szCs w:val="24"/>
        </w:rPr>
      </w:pPr>
    </w:p>
    <w:p w14:paraId="15B87D14" w14:textId="20F79EEA" w:rsidR="00260A2A" w:rsidRPr="006D752D" w:rsidRDefault="00260A2A" w:rsidP="00ED0ED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61A31A2B" w14:textId="257E67D0" w:rsidR="00260A2A" w:rsidRPr="006D752D" w:rsidRDefault="00260A2A" w:rsidP="00ED0ED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492FBC69" w14:textId="77777777" w:rsidR="00260A2A" w:rsidRPr="006D752D" w:rsidRDefault="00260A2A" w:rsidP="00ED0ED9">
      <w:pPr>
        <w:jc w:val="both"/>
        <w:rPr>
          <w:rFonts w:ascii="Arial" w:hAnsi="Arial" w:cs="Arial"/>
          <w:szCs w:val="24"/>
        </w:rPr>
      </w:pPr>
    </w:p>
    <w:p w14:paraId="475BEB59" w14:textId="6B10737C" w:rsidR="00260A2A" w:rsidRPr="006D752D" w:rsidRDefault="00260A2A" w:rsidP="00ED0ED9">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C60A20E" w14:textId="77777777" w:rsidR="00260A2A" w:rsidRPr="006D752D" w:rsidRDefault="00260A2A" w:rsidP="00ED0ED9">
      <w:pPr>
        <w:jc w:val="both"/>
        <w:rPr>
          <w:rFonts w:ascii="Arial" w:hAnsi="Arial" w:cs="Arial"/>
          <w:szCs w:val="24"/>
        </w:rPr>
      </w:pPr>
      <w:r w:rsidRPr="006D752D">
        <w:rPr>
          <w:rFonts w:ascii="Arial" w:hAnsi="Arial" w:cs="Arial"/>
          <w:szCs w:val="24"/>
        </w:rPr>
        <w:t>(Printed below for ease of reference)</w:t>
      </w:r>
    </w:p>
    <w:p w14:paraId="1235BC12" w14:textId="49012236" w:rsidR="00260A2A" w:rsidRPr="006D752D" w:rsidRDefault="006746A4" w:rsidP="00ED0ED9">
      <w:pPr>
        <w:jc w:val="right"/>
        <w:rPr>
          <w:rFonts w:ascii="Arial" w:hAnsi="Arial" w:cs="Arial"/>
          <w:b/>
          <w:szCs w:val="24"/>
        </w:rPr>
      </w:pPr>
      <w:r>
        <w:rPr>
          <w:rFonts w:ascii="Arial" w:hAnsi="Arial" w:cs="Arial"/>
          <w:b/>
          <w:szCs w:val="24"/>
        </w:rPr>
        <w:t>CARRIED 10/1</w:t>
      </w:r>
    </w:p>
    <w:p w14:paraId="327CAEDE" w14:textId="69B512C7" w:rsidR="00260A2A" w:rsidRPr="006D752D" w:rsidRDefault="00260A2A" w:rsidP="00ED0ED9">
      <w:pPr>
        <w:jc w:val="right"/>
        <w:rPr>
          <w:rFonts w:ascii="Arial" w:hAnsi="Arial" w:cs="Arial"/>
          <w:b/>
          <w:szCs w:val="24"/>
        </w:rPr>
      </w:pPr>
      <w:r w:rsidRPr="006D752D">
        <w:rPr>
          <w:rFonts w:ascii="Arial" w:hAnsi="Arial" w:cs="Arial"/>
          <w:b/>
          <w:szCs w:val="24"/>
        </w:rPr>
        <w:t xml:space="preserve">(Against: Cr. </w:t>
      </w:r>
      <w:r w:rsidR="006746A4">
        <w:rPr>
          <w:rFonts w:ascii="Arial" w:hAnsi="Arial" w:cs="Arial"/>
          <w:b/>
          <w:szCs w:val="24"/>
        </w:rPr>
        <w:t>Wetherall</w:t>
      </w:r>
      <w:r w:rsidRPr="006D752D">
        <w:rPr>
          <w:rFonts w:ascii="Arial" w:hAnsi="Arial" w:cs="Arial"/>
          <w:b/>
          <w:szCs w:val="24"/>
        </w:rPr>
        <w:t>)</w:t>
      </w:r>
    </w:p>
    <w:p w14:paraId="0BA99B81" w14:textId="6F76C584" w:rsidR="00B00062" w:rsidRPr="00B00062" w:rsidRDefault="00C22A45" w:rsidP="00ED5EAA">
      <w:pPr>
        <w:widowControl w:val="0"/>
        <w:autoSpaceDE w:val="0"/>
        <w:autoSpaceDN w:val="0"/>
        <w:spacing w:before="10"/>
        <w:ind w:left="567"/>
        <w:rPr>
          <w:rFonts w:ascii="Arial" w:eastAsia="Arial" w:hAnsi="Arial" w:cs="Arial"/>
          <w:sz w:val="21"/>
          <w:szCs w:val="24"/>
        </w:rPr>
      </w:pPr>
      <w:r>
        <w:rPr>
          <w:rFonts w:ascii="Arial" w:hAnsi="Arial" w:cs="Arial"/>
          <w:noProof/>
          <w:szCs w:val="24"/>
        </w:rPr>
        <mc:AlternateContent>
          <mc:Choice Requires="wps">
            <w:drawing>
              <wp:anchor distT="0" distB="0" distL="114300" distR="114300" simplePos="0" relativeHeight="251744263" behindDoc="1" locked="0" layoutInCell="1" allowOverlap="1" wp14:anchorId="7F33C7D8" wp14:editId="683BEC21">
                <wp:simplePos x="0" y="0"/>
                <wp:positionH relativeFrom="margin">
                  <wp:posOffset>-28575</wp:posOffset>
                </wp:positionH>
                <wp:positionV relativeFrom="paragraph">
                  <wp:posOffset>165735</wp:posOffset>
                </wp:positionV>
                <wp:extent cx="5303520" cy="2674620"/>
                <wp:effectExtent l="0" t="0" r="0" b="0"/>
                <wp:wrapNone/>
                <wp:docPr id="67" name="Rectangle 67"/>
                <wp:cNvGraphicFramePr/>
                <a:graphic xmlns:a="http://schemas.openxmlformats.org/drawingml/2006/main">
                  <a:graphicData uri="http://schemas.microsoft.com/office/word/2010/wordprocessingShape">
                    <wps:wsp>
                      <wps:cNvSpPr/>
                      <wps:spPr>
                        <a:xfrm>
                          <a:off x="0" y="0"/>
                          <a:ext cx="5303520" cy="26746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D7AD" id="Rectangle 67" o:spid="_x0000_s1026" style="position:absolute;margin-left:-2.25pt;margin-top:13.05pt;width:417.6pt;height:210.6pt;z-index:-251572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YlngIAAKsFAAAOAAAAZHJzL2Uyb0RvYy54bWysVEtv2zAMvg/YfxB0X+2keWxBnSJo0WFA&#10;1xZth54VWUoMSKImKXGyXz9Kst3Hih2GXWSRIj+Sn0menR+0InvhfAOmoqOTkhJhONSN2VT0x+PV&#10;p8+U+MBMzRQYUdGj8PR8+fHDWWsXYgxbULVwBEGMX7S2otsQ7KIoPN8KzfwJWGHwUYLTLKDoNkXt&#10;WIvoWhXjspwVLbjaOuDCe9Re5ke6TPhSCh5upfQiEFVRzC2k06VzHc9iecYWG8fstuFdGuwfstCs&#10;MRh0gLpkgZGda/6A0g134EGGEw66ACkbLlINWM2ofFPNw5ZZkWpBcrwdaPL/D5bf7O8caeqKzuaU&#10;GKbxH90ja8xslCCoQ4Ja6xdo92DvXCd5vMZqD9Lp+MU6yCGRehxIFYdAOCqnp+XpdIzcc3wbz+aT&#10;GQqIUzy7W+fDVwGaxEtFHcZPZLL9tQ/ZtDeJ0Tyopr5qlEpC7BRxoRzZM/zH680ouaqd/g511s2n&#10;ZdmHTI0VzVMCr5CUiXgGInIOGjVFrD7Xm27hqES0U+ZeSCQOKxyniANyDso4FybkZPyW1SKrYyrv&#10;55IAI7LE+AN2B/C6yB47Z9nZR1eROn5wLv+WWHYePFJkMGFw1o0B9x6Awqq6yNm+JylTE1laQ33E&#10;tnKQ581bftXgr71mPtwxhwOG7YBLI9ziIRW0FYXuRskW3K/39NEe+x5fKWlxYCvqf+6YE5SobwYn&#10;4stoMokTnoTJdB5bzr18Wb98MTt9AdgvI1xPlqdrtA+qv0oH+gl3yypGxSdmOMauKA+uFy5CXiS4&#10;nbhYrZIZTrVl4do8WB7BI6uxdR8PT8zZrr8DjsYN9MPNFm/aPNtGTwOrXQDZpBl45rXjGzdCauJu&#10;e8WV81JOVs87dvkbAAD//wMAUEsDBBQABgAIAAAAIQCH5MAh3wAAAAkBAAAPAAAAZHJzL2Rvd25y&#10;ZXYueG1sTI8xb8IwFIT3Sv0P1qvUDRwggBXygmiltksXoENHkzziiPg5jU1I/33dqR1Pd7r7Lt+O&#10;thUD9b5xjDCbJiCIS1c1XCN8HF8mCoQPmivdOiaEb/KwLe7vcp1V7sZ7Gg6hFrGEfaYRTAhdJqUv&#10;DVntp64jjt7Z9VaHKPtaVr2+xXLbynmSrKTVDccFozt6NlReDleL4N+Wn8dSfalL/fqkBmP2O/lu&#10;EB8fxt0GRKAx/IXhFz+iQxGZTu7KlRctwiRdxiTCfDUDEX21SNYgTghpul6ALHL5/0HxAwAA//8D&#10;AFBLAQItABQABgAIAAAAIQC2gziS/gAAAOEBAAATAAAAAAAAAAAAAAAAAAAAAABbQ29udGVudF9U&#10;eXBlc10ueG1sUEsBAi0AFAAGAAgAAAAhADj9If/WAAAAlAEAAAsAAAAAAAAAAAAAAAAALwEAAF9y&#10;ZWxzLy5yZWxzUEsBAi0AFAAGAAgAAAAhAE6GNiWeAgAAqwUAAA4AAAAAAAAAAAAAAAAALgIAAGRy&#10;cy9lMm9Eb2MueG1sUEsBAi0AFAAGAAgAAAAhAIfkwCHfAAAACQEAAA8AAAAAAAAAAAAAAAAA+AQA&#10;AGRycy9kb3ducmV2LnhtbFBLBQYAAAAABAAEAPMAAAAEBgAAAAA=&#10;" fillcolor="#bfbfbf [2412]" stroked="f" strokeweight="2pt">
                <w10:wrap anchorx="margin"/>
              </v:rect>
            </w:pict>
          </mc:Fallback>
        </mc:AlternateContent>
      </w:r>
    </w:p>
    <w:p w14:paraId="04BF4D01" w14:textId="167DB433" w:rsidR="00B00062" w:rsidRPr="00B00062" w:rsidRDefault="00A56ADC" w:rsidP="00FB6C53">
      <w:pPr>
        <w:widowControl w:val="0"/>
        <w:autoSpaceDE w:val="0"/>
        <w:autoSpaceDN w:val="0"/>
        <w:spacing w:before="1"/>
        <w:rPr>
          <w:rFonts w:ascii="Arial" w:eastAsia="Arial" w:hAnsi="Arial" w:cs="Arial"/>
          <w:b/>
          <w:bCs/>
          <w:sz w:val="28"/>
          <w:szCs w:val="28"/>
        </w:rPr>
      </w:pPr>
      <w:r>
        <w:rPr>
          <w:rFonts w:ascii="Arial" w:eastAsia="Arial" w:hAnsi="Arial" w:cs="Arial"/>
          <w:b/>
          <w:sz w:val="28"/>
          <w:szCs w:val="28"/>
        </w:rPr>
        <w:t xml:space="preserve">Council Resolution / </w:t>
      </w:r>
      <w:r w:rsidR="00B00062" w:rsidRPr="00B00062">
        <w:rPr>
          <w:rFonts w:ascii="Arial" w:eastAsia="Arial" w:hAnsi="Arial" w:cs="Arial"/>
          <w:b/>
          <w:sz w:val="28"/>
          <w:szCs w:val="28"/>
        </w:rPr>
        <w:t>Recommendation</w:t>
      </w:r>
      <w:r w:rsidR="00B00062" w:rsidRPr="00B00062">
        <w:rPr>
          <w:rFonts w:ascii="Arial" w:eastAsia="Arial" w:hAnsi="Arial" w:cs="Arial"/>
          <w:b/>
          <w:bCs/>
          <w:spacing w:val="-4"/>
          <w:sz w:val="28"/>
          <w:szCs w:val="28"/>
        </w:rPr>
        <w:t xml:space="preserve"> </w:t>
      </w:r>
      <w:r w:rsidR="00B00062" w:rsidRPr="00B00062">
        <w:rPr>
          <w:rFonts w:ascii="Arial" w:eastAsia="Arial" w:hAnsi="Arial" w:cs="Arial"/>
          <w:b/>
          <w:bCs/>
          <w:sz w:val="28"/>
          <w:szCs w:val="28"/>
        </w:rPr>
        <w:t>to</w:t>
      </w:r>
      <w:r w:rsidR="00B00062" w:rsidRPr="00B00062">
        <w:rPr>
          <w:rFonts w:ascii="Arial" w:eastAsia="Arial" w:hAnsi="Arial" w:cs="Arial"/>
          <w:b/>
          <w:bCs/>
          <w:spacing w:val="-1"/>
          <w:sz w:val="28"/>
          <w:szCs w:val="28"/>
        </w:rPr>
        <w:t xml:space="preserve"> </w:t>
      </w:r>
      <w:r w:rsidR="00B00062" w:rsidRPr="00B00062">
        <w:rPr>
          <w:rFonts w:ascii="Arial" w:eastAsia="Arial" w:hAnsi="Arial" w:cs="Arial"/>
          <w:b/>
          <w:bCs/>
          <w:sz w:val="28"/>
          <w:szCs w:val="28"/>
        </w:rPr>
        <w:t>Council</w:t>
      </w:r>
    </w:p>
    <w:p w14:paraId="39F9C820" w14:textId="77777777" w:rsidR="00B00062" w:rsidRPr="00B00062" w:rsidRDefault="00B00062" w:rsidP="00ED5EAA">
      <w:pPr>
        <w:widowControl w:val="0"/>
        <w:autoSpaceDE w:val="0"/>
        <w:autoSpaceDN w:val="0"/>
        <w:spacing w:before="1"/>
        <w:ind w:left="567"/>
        <w:rPr>
          <w:rFonts w:ascii="Arial" w:eastAsia="Arial" w:hAnsi="Arial" w:cs="Arial"/>
          <w:b/>
          <w:szCs w:val="24"/>
        </w:rPr>
      </w:pPr>
    </w:p>
    <w:p w14:paraId="3E7F4645" w14:textId="77777777" w:rsidR="00B00062" w:rsidRPr="00B00062" w:rsidRDefault="00B00062" w:rsidP="00A56ADC">
      <w:pPr>
        <w:widowControl w:val="0"/>
        <w:autoSpaceDE w:val="0"/>
        <w:autoSpaceDN w:val="0"/>
        <w:spacing w:before="1"/>
        <w:rPr>
          <w:rFonts w:ascii="Arial" w:eastAsia="Arial" w:hAnsi="Arial" w:cs="Arial"/>
          <w:b/>
          <w:bCs/>
          <w:szCs w:val="24"/>
        </w:rPr>
      </w:pPr>
      <w:r w:rsidRPr="00B00062">
        <w:rPr>
          <w:rFonts w:ascii="Arial" w:eastAsia="Arial" w:hAnsi="Arial" w:cs="Arial"/>
          <w:b/>
          <w:szCs w:val="24"/>
        </w:rPr>
        <w:t>Council</w:t>
      </w:r>
      <w:r w:rsidRPr="00B00062">
        <w:rPr>
          <w:rFonts w:ascii="Arial" w:eastAsia="Arial" w:hAnsi="Arial" w:cs="Arial"/>
          <w:b/>
          <w:bCs/>
          <w:szCs w:val="24"/>
        </w:rPr>
        <w:t>:</w:t>
      </w:r>
    </w:p>
    <w:p w14:paraId="33B7AC52" w14:textId="77777777" w:rsidR="00B00062" w:rsidRPr="00B00062" w:rsidRDefault="00B00062" w:rsidP="00ED5EAA">
      <w:pPr>
        <w:widowControl w:val="0"/>
        <w:autoSpaceDE w:val="0"/>
        <w:autoSpaceDN w:val="0"/>
        <w:ind w:left="567"/>
        <w:rPr>
          <w:rFonts w:ascii="Arial" w:eastAsia="Arial" w:hAnsi="Arial" w:cs="Arial"/>
          <w:b/>
          <w:szCs w:val="24"/>
        </w:rPr>
      </w:pPr>
    </w:p>
    <w:p w14:paraId="285A84CE" w14:textId="418DBB23" w:rsidR="00B00062" w:rsidRPr="00B00062" w:rsidRDefault="00B00062" w:rsidP="00900BB7">
      <w:pPr>
        <w:widowControl w:val="0"/>
        <w:numPr>
          <w:ilvl w:val="0"/>
          <w:numId w:val="42"/>
        </w:numPr>
        <w:autoSpaceDE w:val="0"/>
        <w:autoSpaceDN w:val="0"/>
        <w:ind w:left="567" w:right="114" w:hanging="567"/>
        <w:jc w:val="both"/>
        <w:rPr>
          <w:rFonts w:ascii="Arial" w:eastAsia="Arial" w:hAnsi="Arial" w:cs="Arial"/>
          <w:b/>
          <w:szCs w:val="22"/>
        </w:rPr>
      </w:pPr>
      <w:r w:rsidRPr="00B00062">
        <w:rPr>
          <w:rFonts w:ascii="Arial" w:eastAsia="Arial" w:hAnsi="Arial" w:cs="Arial"/>
          <w:b/>
          <w:szCs w:val="22"/>
        </w:rPr>
        <w:t>approves the award of the contract for Rehabilitation of Lobelia Street</w:t>
      </w:r>
      <w:r w:rsidRPr="00B00062">
        <w:rPr>
          <w:rFonts w:ascii="Arial" w:eastAsia="Arial" w:hAnsi="Arial" w:cs="Arial"/>
          <w:b/>
          <w:spacing w:val="1"/>
          <w:szCs w:val="22"/>
        </w:rPr>
        <w:t xml:space="preserve"> </w:t>
      </w:r>
      <w:r w:rsidRPr="00B00062">
        <w:rPr>
          <w:rFonts w:ascii="Arial" w:eastAsia="Arial" w:hAnsi="Arial" w:cs="Arial"/>
          <w:b/>
          <w:szCs w:val="22"/>
        </w:rPr>
        <w:t>and</w:t>
      </w:r>
      <w:r w:rsidRPr="00B00062">
        <w:rPr>
          <w:rFonts w:ascii="Arial" w:eastAsia="Arial" w:hAnsi="Arial" w:cs="Arial"/>
          <w:b/>
          <w:spacing w:val="1"/>
          <w:szCs w:val="22"/>
        </w:rPr>
        <w:t xml:space="preserve"> </w:t>
      </w:r>
      <w:r w:rsidRPr="00B00062">
        <w:rPr>
          <w:rFonts w:ascii="Arial" w:eastAsia="Arial" w:hAnsi="Arial" w:cs="Arial"/>
          <w:b/>
          <w:szCs w:val="22"/>
        </w:rPr>
        <w:t>Pine</w:t>
      </w:r>
      <w:r w:rsidRPr="00B00062">
        <w:rPr>
          <w:rFonts w:ascii="Arial" w:eastAsia="Arial" w:hAnsi="Arial" w:cs="Arial"/>
          <w:b/>
          <w:spacing w:val="1"/>
          <w:szCs w:val="22"/>
        </w:rPr>
        <w:t xml:space="preserve"> </w:t>
      </w:r>
      <w:r w:rsidRPr="00B00062">
        <w:rPr>
          <w:rFonts w:ascii="Arial" w:eastAsia="Arial" w:hAnsi="Arial" w:cs="Arial"/>
          <w:b/>
          <w:szCs w:val="22"/>
        </w:rPr>
        <w:t>Tree</w:t>
      </w:r>
      <w:r w:rsidRPr="00B00062">
        <w:rPr>
          <w:rFonts w:ascii="Arial" w:eastAsia="Arial" w:hAnsi="Arial" w:cs="Arial"/>
          <w:b/>
          <w:spacing w:val="1"/>
          <w:szCs w:val="22"/>
        </w:rPr>
        <w:t xml:space="preserve"> </w:t>
      </w:r>
      <w:r w:rsidRPr="00B00062">
        <w:rPr>
          <w:rFonts w:ascii="Arial" w:eastAsia="Arial" w:hAnsi="Arial" w:cs="Arial"/>
          <w:b/>
          <w:szCs w:val="22"/>
        </w:rPr>
        <w:t>Lane,</w:t>
      </w:r>
      <w:r w:rsidRPr="00B00062">
        <w:rPr>
          <w:rFonts w:ascii="Arial" w:eastAsia="Arial" w:hAnsi="Arial" w:cs="Arial"/>
          <w:b/>
          <w:spacing w:val="1"/>
          <w:szCs w:val="22"/>
        </w:rPr>
        <w:t xml:space="preserve"> </w:t>
      </w:r>
      <w:r w:rsidRPr="00B00062">
        <w:rPr>
          <w:rFonts w:ascii="Arial" w:eastAsia="Arial" w:hAnsi="Arial" w:cs="Arial"/>
          <w:b/>
          <w:szCs w:val="22"/>
        </w:rPr>
        <w:t>Mount</w:t>
      </w:r>
      <w:r w:rsidRPr="00B00062">
        <w:rPr>
          <w:rFonts w:ascii="Arial" w:eastAsia="Arial" w:hAnsi="Arial" w:cs="Arial"/>
          <w:b/>
          <w:spacing w:val="1"/>
          <w:szCs w:val="22"/>
        </w:rPr>
        <w:t xml:space="preserve"> </w:t>
      </w:r>
      <w:r w:rsidRPr="00B00062">
        <w:rPr>
          <w:rFonts w:ascii="Arial" w:eastAsia="Arial" w:hAnsi="Arial" w:cs="Arial"/>
          <w:b/>
          <w:szCs w:val="22"/>
        </w:rPr>
        <w:t>Claremont</w:t>
      </w:r>
      <w:r w:rsidRPr="00B00062">
        <w:rPr>
          <w:rFonts w:ascii="Arial" w:eastAsia="Arial" w:hAnsi="Arial" w:cs="Arial"/>
          <w:b/>
          <w:spacing w:val="1"/>
          <w:szCs w:val="22"/>
        </w:rPr>
        <w:t xml:space="preserve"> </w:t>
      </w:r>
      <w:r w:rsidRPr="00B00062">
        <w:rPr>
          <w:rFonts w:ascii="Arial" w:eastAsia="Arial" w:hAnsi="Arial" w:cs="Arial"/>
          <w:b/>
          <w:szCs w:val="22"/>
        </w:rPr>
        <w:t>to</w:t>
      </w:r>
      <w:r w:rsidRPr="00B00062">
        <w:rPr>
          <w:rFonts w:ascii="Arial" w:eastAsia="Arial" w:hAnsi="Arial" w:cs="Arial"/>
          <w:b/>
          <w:spacing w:val="1"/>
          <w:szCs w:val="22"/>
        </w:rPr>
        <w:t xml:space="preserve"> </w:t>
      </w:r>
      <w:r w:rsidRPr="00B00062">
        <w:rPr>
          <w:rFonts w:ascii="Arial" w:eastAsia="Arial" w:hAnsi="Arial" w:cs="Arial"/>
          <w:b/>
          <w:szCs w:val="22"/>
        </w:rPr>
        <w:t>West</w:t>
      </w:r>
      <w:r w:rsidRPr="00B00062">
        <w:rPr>
          <w:rFonts w:ascii="Arial" w:eastAsia="Arial" w:hAnsi="Arial" w:cs="Arial"/>
          <w:b/>
          <w:spacing w:val="1"/>
          <w:szCs w:val="22"/>
        </w:rPr>
        <w:t xml:space="preserve"> </w:t>
      </w:r>
      <w:r w:rsidRPr="00B00062">
        <w:rPr>
          <w:rFonts w:ascii="Arial" w:eastAsia="Arial" w:hAnsi="Arial" w:cs="Arial"/>
          <w:b/>
          <w:szCs w:val="22"/>
        </w:rPr>
        <w:t>Coast</w:t>
      </w:r>
      <w:r w:rsidRPr="00B00062">
        <w:rPr>
          <w:rFonts w:ascii="Arial" w:eastAsia="Arial" w:hAnsi="Arial" w:cs="Arial"/>
          <w:b/>
          <w:spacing w:val="1"/>
          <w:szCs w:val="22"/>
        </w:rPr>
        <w:t xml:space="preserve"> </w:t>
      </w:r>
      <w:r w:rsidRPr="00B00062">
        <w:rPr>
          <w:rFonts w:ascii="Arial" w:eastAsia="Arial" w:hAnsi="Arial" w:cs="Arial"/>
          <w:b/>
          <w:szCs w:val="22"/>
        </w:rPr>
        <w:t>Profilers</w:t>
      </w:r>
      <w:r w:rsidRPr="00B00062">
        <w:rPr>
          <w:rFonts w:ascii="Arial" w:eastAsia="Arial" w:hAnsi="Arial" w:cs="Arial"/>
          <w:b/>
          <w:spacing w:val="1"/>
          <w:szCs w:val="22"/>
        </w:rPr>
        <w:t xml:space="preserve"> </w:t>
      </w:r>
      <w:r w:rsidRPr="00B00062">
        <w:rPr>
          <w:rFonts w:ascii="Arial" w:eastAsia="Arial" w:hAnsi="Arial" w:cs="Arial"/>
          <w:b/>
          <w:szCs w:val="22"/>
        </w:rPr>
        <w:t>in</w:t>
      </w:r>
      <w:r w:rsidRPr="00B00062">
        <w:rPr>
          <w:rFonts w:ascii="Arial" w:eastAsia="Arial" w:hAnsi="Arial" w:cs="Arial"/>
          <w:b/>
          <w:spacing w:val="1"/>
          <w:szCs w:val="22"/>
        </w:rPr>
        <w:t xml:space="preserve"> </w:t>
      </w:r>
      <w:r w:rsidRPr="00B00062">
        <w:rPr>
          <w:rFonts w:ascii="Arial" w:eastAsia="Arial" w:hAnsi="Arial" w:cs="Arial"/>
          <w:b/>
          <w:szCs w:val="22"/>
        </w:rPr>
        <w:t>accordance with the City’s Request for Tender number RFT21NB01 and</w:t>
      </w:r>
      <w:r w:rsidRPr="00B00062">
        <w:rPr>
          <w:rFonts w:ascii="Arial" w:eastAsia="Arial" w:hAnsi="Arial" w:cs="Arial"/>
          <w:b/>
          <w:spacing w:val="1"/>
          <w:szCs w:val="22"/>
        </w:rPr>
        <w:t xml:space="preserve"> </w:t>
      </w:r>
      <w:r w:rsidRPr="00B00062">
        <w:rPr>
          <w:rFonts w:ascii="Arial" w:eastAsia="Arial" w:hAnsi="Arial" w:cs="Arial"/>
          <w:b/>
          <w:szCs w:val="22"/>
        </w:rPr>
        <w:t>comprising of that request, the City’s Conditions of Contract, the West</w:t>
      </w:r>
      <w:r w:rsidRPr="00B00062">
        <w:rPr>
          <w:rFonts w:ascii="Arial" w:eastAsia="Arial" w:hAnsi="Arial" w:cs="Arial"/>
          <w:b/>
          <w:spacing w:val="1"/>
          <w:szCs w:val="22"/>
        </w:rPr>
        <w:t xml:space="preserve"> </w:t>
      </w:r>
      <w:r w:rsidRPr="00B00062">
        <w:rPr>
          <w:rFonts w:ascii="Arial" w:eastAsia="Arial" w:hAnsi="Arial" w:cs="Arial"/>
          <w:b/>
          <w:szCs w:val="22"/>
        </w:rPr>
        <w:t>Coast Profilers tender submissions inclusive of the Lump Sum and all</w:t>
      </w:r>
      <w:r w:rsidRPr="00B00062">
        <w:rPr>
          <w:rFonts w:ascii="Arial" w:eastAsia="Arial" w:hAnsi="Arial" w:cs="Arial"/>
          <w:b/>
          <w:spacing w:val="1"/>
          <w:szCs w:val="22"/>
        </w:rPr>
        <w:t xml:space="preserve"> </w:t>
      </w:r>
      <w:r w:rsidRPr="00B00062">
        <w:rPr>
          <w:rFonts w:ascii="Arial" w:eastAsia="Arial" w:hAnsi="Arial" w:cs="Arial"/>
          <w:b/>
          <w:szCs w:val="22"/>
        </w:rPr>
        <w:t>post</w:t>
      </w:r>
      <w:r w:rsidRPr="00B00062">
        <w:rPr>
          <w:rFonts w:ascii="Arial" w:eastAsia="Arial" w:hAnsi="Arial" w:cs="Arial"/>
          <w:b/>
          <w:spacing w:val="-2"/>
          <w:szCs w:val="22"/>
        </w:rPr>
        <w:t xml:space="preserve"> </w:t>
      </w:r>
      <w:r w:rsidRPr="00B00062">
        <w:rPr>
          <w:rFonts w:ascii="Arial" w:eastAsia="Arial" w:hAnsi="Arial" w:cs="Arial"/>
          <w:b/>
          <w:szCs w:val="22"/>
        </w:rPr>
        <w:t>tender clarifications and negotiations</w:t>
      </w:r>
      <w:r>
        <w:rPr>
          <w:rFonts w:ascii="Arial" w:eastAsia="Arial" w:hAnsi="Arial" w:cs="Arial"/>
          <w:b/>
          <w:szCs w:val="22"/>
        </w:rPr>
        <w:t>; and</w:t>
      </w:r>
    </w:p>
    <w:p w14:paraId="33A5A376" w14:textId="77777777" w:rsidR="00B00062" w:rsidRPr="00B00062" w:rsidRDefault="00B00062" w:rsidP="00ED5EAA">
      <w:pPr>
        <w:widowControl w:val="0"/>
        <w:autoSpaceDE w:val="0"/>
        <w:autoSpaceDN w:val="0"/>
        <w:ind w:left="1134" w:hanging="567"/>
        <w:rPr>
          <w:rFonts w:ascii="Arial" w:eastAsia="Arial" w:hAnsi="Arial" w:cs="Arial"/>
          <w:b/>
          <w:szCs w:val="24"/>
        </w:rPr>
      </w:pPr>
    </w:p>
    <w:p w14:paraId="747CAA6C" w14:textId="77777777" w:rsidR="00B00062" w:rsidRPr="00B00062" w:rsidRDefault="00B00062" w:rsidP="00900BB7">
      <w:pPr>
        <w:widowControl w:val="0"/>
        <w:numPr>
          <w:ilvl w:val="0"/>
          <w:numId w:val="42"/>
        </w:numPr>
        <w:autoSpaceDE w:val="0"/>
        <w:autoSpaceDN w:val="0"/>
        <w:ind w:left="567" w:right="114" w:hanging="567"/>
        <w:jc w:val="both"/>
        <w:rPr>
          <w:rFonts w:ascii="Arial" w:eastAsia="Arial" w:hAnsi="Arial" w:cs="Arial"/>
          <w:b/>
          <w:szCs w:val="22"/>
        </w:rPr>
      </w:pPr>
      <w:r w:rsidRPr="00B00062">
        <w:rPr>
          <w:rFonts w:ascii="Arial" w:eastAsia="Arial" w:hAnsi="Arial" w:cs="Arial"/>
          <w:b/>
          <w:szCs w:val="22"/>
        </w:rPr>
        <w:t>instructs the CEO to arrange for a Letter of Acceptance and a Contract</w:t>
      </w:r>
      <w:r w:rsidRPr="00B00062">
        <w:rPr>
          <w:rFonts w:ascii="Arial" w:eastAsia="Arial" w:hAnsi="Arial" w:cs="Arial"/>
          <w:b/>
          <w:spacing w:val="1"/>
          <w:szCs w:val="22"/>
        </w:rPr>
        <w:t xml:space="preserve"> </w:t>
      </w:r>
      <w:r w:rsidRPr="00B00062">
        <w:rPr>
          <w:rFonts w:ascii="Arial" w:eastAsia="Arial" w:hAnsi="Arial" w:cs="Arial"/>
          <w:b/>
          <w:szCs w:val="22"/>
        </w:rPr>
        <w:t>document</w:t>
      </w:r>
      <w:r w:rsidRPr="00B00062">
        <w:rPr>
          <w:rFonts w:ascii="Arial" w:eastAsia="Arial" w:hAnsi="Arial" w:cs="Arial"/>
          <w:b/>
          <w:spacing w:val="-2"/>
          <w:szCs w:val="22"/>
        </w:rPr>
        <w:t xml:space="preserve"> </w:t>
      </w:r>
      <w:r w:rsidRPr="00B00062">
        <w:rPr>
          <w:rFonts w:ascii="Arial" w:eastAsia="Arial" w:hAnsi="Arial" w:cs="Arial"/>
          <w:b/>
          <w:szCs w:val="22"/>
        </w:rPr>
        <w:t>to</w:t>
      </w:r>
      <w:r w:rsidRPr="00B00062">
        <w:rPr>
          <w:rFonts w:ascii="Arial" w:eastAsia="Arial" w:hAnsi="Arial" w:cs="Arial"/>
          <w:b/>
          <w:spacing w:val="-1"/>
          <w:szCs w:val="22"/>
        </w:rPr>
        <w:t xml:space="preserve"> </w:t>
      </w:r>
      <w:r w:rsidRPr="00B00062">
        <w:rPr>
          <w:rFonts w:ascii="Arial" w:eastAsia="Arial" w:hAnsi="Arial" w:cs="Arial"/>
          <w:b/>
          <w:szCs w:val="22"/>
        </w:rPr>
        <w:t>be sent</w:t>
      </w:r>
      <w:r w:rsidRPr="00B00062">
        <w:rPr>
          <w:rFonts w:ascii="Arial" w:eastAsia="Arial" w:hAnsi="Arial" w:cs="Arial"/>
          <w:b/>
          <w:spacing w:val="-3"/>
          <w:szCs w:val="22"/>
        </w:rPr>
        <w:t xml:space="preserve"> </w:t>
      </w:r>
      <w:r w:rsidRPr="00B00062">
        <w:rPr>
          <w:rFonts w:ascii="Arial" w:eastAsia="Arial" w:hAnsi="Arial" w:cs="Arial"/>
          <w:b/>
          <w:szCs w:val="22"/>
        </w:rPr>
        <w:t>to</w:t>
      </w:r>
      <w:r w:rsidRPr="00B00062">
        <w:rPr>
          <w:rFonts w:ascii="Arial" w:eastAsia="Arial" w:hAnsi="Arial" w:cs="Arial"/>
          <w:b/>
          <w:spacing w:val="-1"/>
          <w:szCs w:val="22"/>
        </w:rPr>
        <w:t xml:space="preserve"> </w:t>
      </w:r>
      <w:r w:rsidRPr="00B00062">
        <w:rPr>
          <w:rFonts w:ascii="Arial" w:eastAsia="Arial" w:hAnsi="Arial" w:cs="Arial"/>
          <w:b/>
          <w:szCs w:val="22"/>
        </w:rPr>
        <w:t>West</w:t>
      </w:r>
      <w:r w:rsidRPr="00B00062">
        <w:rPr>
          <w:rFonts w:ascii="Arial" w:eastAsia="Arial" w:hAnsi="Arial" w:cs="Arial"/>
          <w:b/>
          <w:spacing w:val="-2"/>
          <w:szCs w:val="22"/>
        </w:rPr>
        <w:t xml:space="preserve"> </w:t>
      </w:r>
      <w:r w:rsidRPr="00B00062">
        <w:rPr>
          <w:rFonts w:ascii="Arial" w:eastAsia="Arial" w:hAnsi="Arial" w:cs="Arial"/>
          <w:b/>
          <w:szCs w:val="22"/>
        </w:rPr>
        <w:t>Coast</w:t>
      </w:r>
      <w:r w:rsidRPr="00B00062">
        <w:rPr>
          <w:rFonts w:ascii="Arial" w:eastAsia="Arial" w:hAnsi="Arial" w:cs="Arial"/>
          <w:b/>
          <w:spacing w:val="-2"/>
          <w:szCs w:val="22"/>
        </w:rPr>
        <w:t xml:space="preserve"> </w:t>
      </w:r>
      <w:r w:rsidRPr="00B00062">
        <w:rPr>
          <w:rFonts w:ascii="Arial" w:eastAsia="Arial" w:hAnsi="Arial" w:cs="Arial"/>
          <w:b/>
          <w:szCs w:val="22"/>
        </w:rPr>
        <w:t>Profilers</w:t>
      </w:r>
      <w:r w:rsidRPr="00B00062">
        <w:rPr>
          <w:rFonts w:ascii="Arial" w:eastAsia="Arial" w:hAnsi="Arial" w:cs="Arial"/>
          <w:b/>
          <w:spacing w:val="1"/>
          <w:szCs w:val="22"/>
        </w:rPr>
        <w:t xml:space="preserve"> </w:t>
      </w:r>
      <w:r w:rsidRPr="00B00062">
        <w:rPr>
          <w:rFonts w:ascii="Arial" w:eastAsia="Arial" w:hAnsi="Arial" w:cs="Arial"/>
          <w:b/>
          <w:szCs w:val="22"/>
        </w:rPr>
        <w:t>to</w:t>
      </w:r>
      <w:r w:rsidRPr="00B00062">
        <w:rPr>
          <w:rFonts w:ascii="Arial" w:eastAsia="Arial" w:hAnsi="Arial" w:cs="Arial"/>
          <w:b/>
          <w:spacing w:val="-1"/>
          <w:szCs w:val="22"/>
        </w:rPr>
        <w:t xml:space="preserve"> </w:t>
      </w:r>
      <w:r w:rsidRPr="00B00062">
        <w:rPr>
          <w:rFonts w:ascii="Arial" w:eastAsia="Arial" w:hAnsi="Arial" w:cs="Arial"/>
          <w:b/>
          <w:szCs w:val="22"/>
        </w:rPr>
        <w:t>be executed.</w:t>
      </w:r>
    </w:p>
    <w:p w14:paraId="79E760EA" w14:textId="77777777" w:rsidR="00B00062" w:rsidRDefault="00B00062" w:rsidP="00B00062">
      <w:pPr>
        <w:widowControl w:val="0"/>
        <w:autoSpaceDE w:val="0"/>
        <w:autoSpaceDN w:val="0"/>
        <w:jc w:val="both"/>
        <w:rPr>
          <w:rFonts w:ascii="Arial" w:eastAsia="Arial" w:hAnsi="Arial" w:cs="Arial"/>
          <w:szCs w:val="22"/>
        </w:rPr>
      </w:pPr>
    </w:p>
    <w:p w14:paraId="4C27C040" w14:textId="073409EF" w:rsidR="006746A4" w:rsidRPr="00B00062" w:rsidRDefault="00BE662B" w:rsidP="003A31FC">
      <w:pPr>
        <w:widowControl w:val="0"/>
        <w:autoSpaceDE w:val="0"/>
        <w:autoSpaceDN w:val="0"/>
        <w:spacing w:before="10"/>
        <w:rPr>
          <w:rFonts w:ascii="Arial" w:eastAsia="Arial" w:hAnsi="Arial" w:cs="Arial"/>
          <w:b/>
          <w:bCs/>
          <w:sz w:val="28"/>
          <w:szCs w:val="40"/>
        </w:rPr>
      </w:pPr>
      <w:r>
        <w:rPr>
          <w:rFonts w:ascii="Arial" w:eastAsia="Arial" w:hAnsi="Arial" w:cs="Arial"/>
          <w:b/>
          <w:bCs/>
          <w:sz w:val="28"/>
          <w:szCs w:val="40"/>
        </w:rPr>
        <w:t>E</w:t>
      </w:r>
      <w:r w:rsidR="006746A4" w:rsidRPr="00B00062">
        <w:rPr>
          <w:rFonts w:ascii="Arial" w:eastAsia="Arial" w:hAnsi="Arial" w:cs="Arial"/>
          <w:b/>
          <w:bCs/>
          <w:sz w:val="28"/>
          <w:szCs w:val="40"/>
        </w:rPr>
        <w:t>xecutive Summary</w:t>
      </w:r>
    </w:p>
    <w:p w14:paraId="2C074579" w14:textId="77777777" w:rsidR="006746A4" w:rsidRPr="00B00062" w:rsidRDefault="006746A4" w:rsidP="003A31FC">
      <w:pPr>
        <w:widowControl w:val="0"/>
        <w:autoSpaceDE w:val="0"/>
        <w:autoSpaceDN w:val="0"/>
        <w:spacing w:before="1"/>
        <w:rPr>
          <w:rFonts w:ascii="Arial" w:eastAsia="Arial" w:hAnsi="Arial" w:cs="Arial"/>
          <w:b/>
          <w:szCs w:val="24"/>
        </w:rPr>
      </w:pPr>
    </w:p>
    <w:p w14:paraId="2E00EDDA" w14:textId="54EF4515" w:rsidR="006746A4" w:rsidRDefault="006746A4" w:rsidP="003A31FC">
      <w:pPr>
        <w:widowControl w:val="0"/>
        <w:autoSpaceDE w:val="0"/>
        <w:autoSpaceDN w:val="0"/>
        <w:ind w:right="114"/>
        <w:jc w:val="both"/>
        <w:rPr>
          <w:rFonts w:ascii="Arial" w:eastAsia="Arial" w:hAnsi="Arial" w:cs="Arial"/>
          <w:szCs w:val="24"/>
        </w:rPr>
      </w:pPr>
      <w:r w:rsidRPr="00B00062">
        <w:rPr>
          <w:rFonts w:ascii="Arial" w:eastAsia="Arial" w:hAnsi="Arial" w:cs="Arial"/>
          <w:szCs w:val="24"/>
        </w:rPr>
        <w:t>The</w:t>
      </w:r>
      <w:r w:rsidRPr="00B00062">
        <w:rPr>
          <w:rFonts w:ascii="Arial" w:eastAsia="Arial" w:hAnsi="Arial" w:cs="Arial"/>
          <w:spacing w:val="-14"/>
          <w:szCs w:val="24"/>
        </w:rPr>
        <w:t xml:space="preserve"> </w:t>
      </w:r>
      <w:r w:rsidRPr="00B00062">
        <w:rPr>
          <w:rFonts w:ascii="Arial" w:eastAsia="Arial" w:hAnsi="Arial" w:cs="Arial"/>
          <w:szCs w:val="24"/>
        </w:rPr>
        <w:t>City</w:t>
      </w:r>
      <w:r w:rsidRPr="00B00062">
        <w:rPr>
          <w:rFonts w:ascii="Arial" w:eastAsia="Arial" w:hAnsi="Arial" w:cs="Arial"/>
          <w:spacing w:val="-14"/>
          <w:szCs w:val="24"/>
        </w:rPr>
        <w:t xml:space="preserve"> </w:t>
      </w:r>
      <w:r w:rsidRPr="00B00062">
        <w:rPr>
          <w:rFonts w:ascii="Arial" w:eastAsia="Arial" w:hAnsi="Arial" w:cs="Arial"/>
          <w:szCs w:val="24"/>
        </w:rPr>
        <w:t>commenced</w:t>
      </w:r>
      <w:r w:rsidRPr="00B00062">
        <w:rPr>
          <w:rFonts w:ascii="Arial" w:eastAsia="Arial" w:hAnsi="Arial" w:cs="Arial"/>
          <w:spacing w:val="-14"/>
          <w:szCs w:val="24"/>
        </w:rPr>
        <w:t xml:space="preserve"> </w:t>
      </w:r>
      <w:r w:rsidRPr="00B00062">
        <w:rPr>
          <w:rFonts w:ascii="Arial" w:eastAsia="Arial" w:hAnsi="Arial" w:cs="Arial"/>
          <w:szCs w:val="24"/>
        </w:rPr>
        <w:t>a</w:t>
      </w:r>
      <w:r w:rsidRPr="00B00062">
        <w:rPr>
          <w:rFonts w:ascii="Arial" w:eastAsia="Arial" w:hAnsi="Arial" w:cs="Arial"/>
          <w:spacing w:val="-15"/>
          <w:szCs w:val="24"/>
        </w:rPr>
        <w:t xml:space="preserve"> </w:t>
      </w:r>
      <w:r w:rsidRPr="00B00062">
        <w:rPr>
          <w:rFonts w:ascii="Arial" w:eastAsia="Arial" w:hAnsi="Arial" w:cs="Arial"/>
          <w:szCs w:val="24"/>
        </w:rPr>
        <w:t>tender</w:t>
      </w:r>
      <w:r w:rsidRPr="00B00062">
        <w:rPr>
          <w:rFonts w:ascii="Arial" w:eastAsia="Arial" w:hAnsi="Arial" w:cs="Arial"/>
          <w:spacing w:val="-16"/>
          <w:szCs w:val="24"/>
        </w:rPr>
        <w:t xml:space="preserve"> </w:t>
      </w:r>
      <w:r w:rsidRPr="00B00062">
        <w:rPr>
          <w:rFonts w:ascii="Arial" w:eastAsia="Arial" w:hAnsi="Arial" w:cs="Arial"/>
          <w:szCs w:val="24"/>
        </w:rPr>
        <w:t>process</w:t>
      </w:r>
      <w:r w:rsidRPr="00B00062">
        <w:rPr>
          <w:rFonts w:ascii="Arial" w:eastAsia="Arial" w:hAnsi="Arial" w:cs="Arial"/>
          <w:spacing w:val="-14"/>
          <w:szCs w:val="24"/>
        </w:rPr>
        <w:t xml:space="preserve"> </w:t>
      </w:r>
      <w:r w:rsidRPr="00B00062">
        <w:rPr>
          <w:rFonts w:ascii="Arial" w:eastAsia="Arial" w:hAnsi="Arial" w:cs="Arial"/>
          <w:szCs w:val="24"/>
        </w:rPr>
        <w:t>to</w:t>
      </w:r>
      <w:r w:rsidRPr="00B00062">
        <w:rPr>
          <w:rFonts w:ascii="Arial" w:eastAsia="Arial" w:hAnsi="Arial" w:cs="Arial"/>
          <w:spacing w:val="-15"/>
          <w:szCs w:val="24"/>
        </w:rPr>
        <w:t xml:space="preserve"> </w:t>
      </w:r>
      <w:r w:rsidRPr="00B00062">
        <w:rPr>
          <w:rFonts w:ascii="Arial" w:eastAsia="Arial" w:hAnsi="Arial" w:cs="Arial"/>
          <w:szCs w:val="24"/>
        </w:rPr>
        <w:t>test</w:t>
      </w:r>
      <w:r w:rsidRPr="00B00062">
        <w:rPr>
          <w:rFonts w:ascii="Arial" w:eastAsia="Arial" w:hAnsi="Arial" w:cs="Arial"/>
          <w:spacing w:val="-14"/>
          <w:szCs w:val="24"/>
        </w:rPr>
        <w:t xml:space="preserve"> </w:t>
      </w:r>
      <w:r w:rsidRPr="00B00062">
        <w:rPr>
          <w:rFonts w:ascii="Arial" w:eastAsia="Arial" w:hAnsi="Arial" w:cs="Arial"/>
          <w:szCs w:val="24"/>
        </w:rPr>
        <w:t>the</w:t>
      </w:r>
      <w:r w:rsidRPr="00B00062">
        <w:rPr>
          <w:rFonts w:ascii="Arial" w:eastAsia="Arial" w:hAnsi="Arial" w:cs="Arial"/>
          <w:spacing w:val="-15"/>
          <w:szCs w:val="24"/>
        </w:rPr>
        <w:t xml:space="preserve"> </w:t>
      </w:r>
      <w:r w:rsidRPr="00B00062">
        <w:rPr>
          <w:rFonts w:ascii="Arial" w:eastAsia="Arial" w:hAnsi="Arial" w:cs="Arial"/>
          <w:szCs w:val="24"/>
        </w:rPr>
        <w:t>market</w:t>
      </w:r>
      <w:r w:rsidRPr="00B00062">
        <w:rPr>
          <w:rFonts w:ascii="Arial" w:eastAsia="Arial" w:hAnsi="Arial" w:cs="Arial"/>
          <w:spacing w:val="-16"/>
          <w:szCs w:val="24"/>
        </w:rPr>
        <w:t xml:space="preserve"> </w:t>
      </w:r>
      <w:r w:rsidRPr="00B00062">
        <w:rPr>
          <w:rFonts w:ascii="Arial" w:eastAsia="Arial" w:hAnsi="Arial" w:cs="Arial"/>
          <w:szCs w:val="24"/>
        </w:rPr>
        <w:t>and</w:t>
      </w:r>
      <w:r w:rsidRPr="00B00062">
        <w:rPr>
          <w:rFonts w:ascii="Arial" w:eastAsia="Arial" w:hAnsi="Arial" w:cs="Arial"/>
          <w:spacing w:val="-14"/>
          <w:szCs w:val="24"/>
        </w:rPr>
        <w:t xml:space="preserve"> </w:t>
      </w:r>
      <w:r w:rsidRPr="00B00062">
        <w:rPr>
          <w:rFonts w:ascii="Arial" w:eastAsia="Arial" w:hAnsi="Arial" w:cs="Arial"/>
          <w:szCs w:val="24"/>
        </w:rPr>
        <w:t>publicly</w:t>
      </w:r>
      <w:r w:rsidRPr="00B00062">
        <w:rPr>
          <w:rFonts w:ascii="Arial" w:eastAsia="Arial" w:hAnsi="Arial" w:cs="Arial"/>
          <w:spacing w:val="-14"/>
          <w:szCs w:val="24"/>
        </w:rPr>
        <w:t xml:space="preserve"> </w:t>
      </w:r>
      <w:r w:rsidRPr="00B00062">
        <w:rPr>
          <w:rFonts w:ascii="Arial" w:eastAsia="Arial" w:hAnsi="Arial" w:cs="Arial"/>
          <w:szCs w:val="24"/>
        </w:rPr>
        <w:t>invited</w:t>
      </w:r>
      <w:r w:rsidRPr="00B00062">
        <w:rPr>
          <w:rFonts w:ascii="Arial" w:eastAsia="Arial" w:hAnsi="Arial" w:cs="Arial"/>
          <w:spacing w:val="-14"/>
          <w:szCs w:val="24"/>
        </w:rPr>
        <w:t xml:space="preserve"> </w:t>
      </w:r>
      <w:r w:rsidRPr="00B00062">
        <w:rPr>
          <w:rFonts w:ascii="Arial" w:eastAsia="Arial" w:hAnsi="Arial" w:cs="Arial"/>
          <w:szCs w:val="24"/>
        </w:rPr>
        <w:t>bids</w:t>
      </w:r>
      <w:r w:rsidRPr="00B00062">
        <w:rPr>
          <w:rFonts w:ascii="Arial" w:eastAsia="Arial" w:hAnsi="Arial" w:cs="Arial"/>
          <w:spacing w:val="-14"/>
          <w:szCs w:val="24"/>
        </w:rPr>
        <w:t xml:space="preserve"> </w:t>
      </w:r>
      <w:r w:rsidRPr="00B00062">
        <w:rPr>
          <w:rFonts w:ascii="Arial" w:eastAsia="Arial" w:hAnsi="Arial" w:cs="Arial"/>
          <w:szCs w:val="24"/>
        </w:rPr>
        <w:t>from</w:t>
      </w:r>
      <w:r w:rsidRPr="00B00062">
        <w:rPr>
          <w:rFonts w:ascii="Arial" w:eastAsia="Arial" w:hAnsi="Arial" w:cs="Arial"/>
          <w:spacing w:val="-65"/>
          <w:szCs w:val="24"/>
        </w:rPr>
        <w:t xml:space="preserve"> </w:t>
      </w:r>
      <w:r w:rsidRPr="00B00062">
        <w:rPr>
          <w:rFonts w:ascii="Arial" w:eastAsia="Arial" w:hAnsi="Arial" w:cs="Arial"/>
          <w:szCs w:val="24"/>
        </w:rPr>
        <w:t>suitably</w:t>
      </w:r>
      <w:r w:rsidRPr="00B00062">
        <w:rPr>
          <w:rFonts w:ascii="Arial" w:eastAsia="Arial" w:hAnsi="Arial" w:cs="Arial"/>
          <w:spacing w:val="-13"/>
          <w:szCs w:val="24"/>
        </w:rPr>
        <w:t xml:space="preserve"> </w:t>
      </w:r>
      <w:r w:rsidRPr="00B00062">
        <w:rPr>
          <w:rFonts w:ascii="Arial" w:eastAsia="Arial" w:hAnsi="Arial" w:cs="Arial"/>
          <w:szCs w:val="24"/>
        </w:rPr>
        <w:t>qualified</w:t>
      </w:r>
      <w:r w:rsidRPr="00B00062">
        <w:rPr>
          <w:rFonts w:ascii="Arial" w:eastAsia="Arial" w:hAnsi="Arial" w:cs="Arial"/>
          <w:spacing w:val="-12"/>
          <w:szCs w:val="24"/>
        </w:rPr>
        <w:t xml:space="preserve"> </w:t>
      </w:r>
      <w:r w:rsidRPr="00B00062">
        <w:rPr>
          <w:rFonts w:ascii="Arial" w:eastAsia="Arial" w:hAnsi="Arial" w:cs="Arial"/>
          <w:szCs w:val="24"/>
        </w:rPr>
        <w:t>and</w:t>
      </w:r>
      <w:r w:rsidRPr="00B00062">
        <w:rPr>
          <w:rFonts w:ascii="Arial" w:eastAsia="Arial" w:hAnsi="Arial" w:cs="Arial"/>
          <w:spacing w:val="-12"/>
          <w:szCs w:val="24"/>
        </w:rPr>
        <w:t xml:space="preserve"> </w:t>
      </w:r>
      <w:r w:rsidRPr="00B00062">
        <w:rPr>
          <w:rFonts w:ascii="Arial" w:eastAsia="Arial" w:hAnsi="Arial" w:cs="Arial"/>
          <w:szCs w:val="24"/>
        </w:rPr>
        <w:t>experienced</w:t>
      </w:r>
      <w:r w:rsidRPr="00B00062">
        <w:rPr>
          <w:rFonts w:ascii="Arial" w:eastAsia="Arial" w:hAnsi="Arial" w:cs="Arial"/>
          <w:spacing w:val="-12"/>
          <w:szCs w:val="24"/>
        </w:rPr>
        <w:t xml:space="preserve"> </w:t>
      </w:r>
      <w:r w:rsidRPr="00B00062">
        <w:rPr>
          <w:rFonts w:ascii="Arial" w:eastAsia="Arial" w:hAnsi="Arial" w:cs="Arial"/>
          <w:szCs w:val="24"/>
        </w:rPr>
        <w:t>contractors</w:t>
      </w:r>
      <w:r w:rsidRPr="00B00062">
        <w:rPr>
          <w:rFonts w:ascii="Arial" w:eastAsia="Arial" w:hAnsi="Arial" w:cs="Arial"/>
          <w:spacing w:val="-15"/>
          <w:szCs w:val="24"/>
        </w:rPr>
        <w:t xml:space="preserve"> </w:t>
      </w:r>
      <w:r w:rsidRPr="00B00062">
        <w:rPr>
          <w:rFonts w:ascii="Arial" w:eastAsia="Arial" w:hAnsi="Arial" w:cs="Arial"/>
          <w:szCs w:val="24"/>
        </w:rPr>
        <w:t>to</w:t>
      </w:r>
      <w:r w:rsidRPr="00B00062">
        <w:rPr>
          <w:rFonts w:ascii="Arial" w:eastAsia="Arial" w:hAnsi="Arial" w:cs="Arial"/>
          <w:spacing w:val="-12"/>
          <w:szCs w:val="24"/>
        </w:rPr>
        <w:t xml:space="preserve"> </w:t>
      </w:r>
      <w:r w:rsidRPr="00B00062">
        <w:rPr>
          <w:rFonts w:ascii="Arial" w:eastAsia="Arial" w:hAnsi="Arial" w:cs="Arial"/>
          <w:szCs w:val="24"/>
        </w:rPr>
        <w:t>provide</w:t>
      </w:r>
      <w:r w:rsidRPr="00B00062">
        <w:rPr>
          <w:rFonts w:ascii="Arial" w:eastAsia="Arial" w:hAnsi="Arial" w:cs="Arial"/>
          <w:spacing w:val="-12"/>
          <w:szCs w:val="24"/>
        </w:rPr>
        <w:t xml:space="preserve"> </w:t>
      </w:r>
      <w:r w:rsidRPr="00B00062">
        <w:rPr>
          <w:rFonts w:ascii="Arial" w:eastAsia="Arial" w:hAnsi="Arial" w:cs="Arial"/>
          <w:szCs w:val="24"/>
        </w:rPr>
        <w:t>civil</w:t>
      </w:r>
      <w:r w:rsidRPr="00B00062">
        <w:rPr>
          <w:rFonts w:ascii="Arial" w:eastAsia="Arial" w:hAnsi="Arial" w:cs="Arial"/>
          <w:spacing w:val="-13"/>
          <w:szCs w:val="24"/>
        </w:rPr>
        <w:t xml:space="preserve"> </w:t>
      </w:r>
      <w:r w:rsidRPr="00B00062">
        <w:rPr>
          <w:rFonts w:ascii="Arial" w:eastAsia="Arial" w:hAnsi="Arial" w:cs="Arial"/>
          <w:szCs w:val="24"/>
        </w:rPr>
        <w:t>construction</w:t>
      </w:r>
      <w:r w:rsidRPr="00B00062">
        <w:rPr>
          <w:rFonts w:ascii="Arial" w:eastAsia="Arial" w:hAnsi="Arial" w:cs="Arial"/>
          <w:spacing w:val="-12"/>
          <w:szCs w:val="24"/>
        </w:rPr>
        <w:t xml:space="preserve"> </w:t>
      </w:r>
      <w:r w:rsidRPr="00B00062">
        <w:rPr>
          <w:rFonts w:ascii="Arial" w:eastAsia="Arial" w:hAnsi="Arial" w:cs="Arial"/>
          <w:szCs w:val="24"/>
        </w:rPr>
        <w:t>services</w:t>
      </w:r>
      <w:r w:rsidRPr="00B00062">
        <w:rPr>
          <w:rFonts w:ascii="Arial" w:eastAsia="Arial" w:hAnsi="Arial" w:cs="Arial"/>
          <w:spacing w:val="-12"/>
          <w:szCs w:val="24"/>
        </w:rPr>
        <w:t xml:space="preserve"> </w:t>
      </w:r>
      <w:r w:rsidRPr="00B00062">
        <w:rPr>
          <w:rFonts w:ascii="Arial" w:eastAsia="Arial" w:hAnsi="Arial" w:cs="Arial"/>
          <w:szCs w:val="24"/>
        </w:rPr>
        <w:t>for</w:t>
      </w:r>
      <w:r w:rsidRPr="00B00062">
        <w:rPr>
          <w:rFonts w:ascii="Arial" w:eastAsia="Arial" w:hAnsi="Arial" w:cs="Arial"/>
          <w:spacing w:val="-64"/>
          <w:szCs w:val="24"/>
        </w:rPr>
        <w:t xml:space="preserve"> </w:t>
      </w:r>
      <w:r w:rsidRPr="00B00062">
        <w:rPr>
          <w:rFonts w:ascii="Arial" w:eastAsia="Arial" w:hAnsi="Arial" w:cs="Arial"/>
          <w:szCs w:val="24"/>
        </w:rPr>
        <w:t>the rehabilitation of Pine Tree Lane and Lobelia Street in Mount Claremont. Both</w:t>
      </w:r>
      <w:r w:rsidRPr="00B00062">
        <w:rPr>
          <w:rFonts w:ascii="Arial" w:eastAsia="Arial" w:hAnsi="Arial" w:cs="Arial"/>
          <w:spacing w:val="1"/>
          <w:szCs w:val="24"/>
        </w:rPr>
        <w:t xml:space="preserve"> </w:t>
      </w:r>
      <w:r w:rsidRPr="00B00062">
        <w:rPr>
          <w:rFonts w:ascii="Arial" w:eastAsia="Arial" w:hAnsi="Arial" w:cs="Arial"/>
          <w:szCs w:val="24"/>
        </w:rPr>
        <w:t>projects</w:t>
      </w:r>
      <w:r w:rsidRPr="00B00062">
        <w:rPr>
          <w:rFonts w:ascii="Arial" w:eastAsia="Arial" w:hAnsi="Arial" w:cs="Arial"/>
          <w:spacing w:val="-1"/>
          <w:szCs w:val="24"/>
        </w:rPr>
        <w:t xml:space="preserve"> </w:t>
      </w:r>
      <w:r w:rsidRPr="00B00062">
        <w:rPr>
          <w:rFonts w:ascii="Arial" w:eastAsia="Arial" w:hAnsi="Arial" w:cs="Arial"/>
          <w:szCs w:val="24"/>
        </w:rPr>
        <w:t>are</w:t>
      </w:r>
      <w:r w:rsidRPr="00B00062">
        <w:rPr>
          <w:rFonts w:ascii="Arial" w:eastAsia="Arial" w:hAnsi="Arial" w:cs="Arial"/>
          <w:spacing w:val="64"/>
          <w:szCs w:val="24"/>
        </w:rPr>
        <w:t xml:space="preserve"> </w:t>
      </w:r>
      <w:r w:rsidRPr="00B00062">
        <w:rPr>
          <w:rFonts w:ascii="Arial" w:eastAsia="Arial" w:hAnsi="Arial" w:cs="Arial"/>
          <w:szCs w:val="24"/>
        </w:rPr>
        <w:t>identified</w:t>
      </w:r>
      <w:r w:rsidRPr="00B00062">
        <w:rPr>
          <w:rFonts w:ascii="Arial" w:eastAsia="Arial" w:hAnsi="Arial" w:cs="Arial"/>
          <w:spacing w:val="-2"/>
          <w:szCs w:val="24"/>
        </w:rPr>
        <w:t xml:space="preserve"> </w:t>
      </w:r>
      <w:r w:rsidRPr="00B00062">
        <w:rPr>
          <w:rFonts w:ascii="Arial" w:eastAsia="Arial" w:hAnsi="Arial" w:cs="Arial"/>
          <w:szCs w:val="24"/>
        </w:rPr>
        <w:t>in the</w:t>
      </w:r>
      <w:r w:rsidRPr="00B00062">
        <w:rPr>
          <w:rFonts w:ascii="Arial" w:eastAsia="Arial" w:hAnsi="Arial" w:cs="Arial"/>
          <w:spacing w:val="-1"/>
          <w:szCs w:val="24"/>
        </w:rPr>
        <w:t xml:space="preserve"> </w:t>
      </w:r>
      <w:r w:rsidRPr="00B00062">
        <w:rPr>
          <w:rFonts w:ascii="Arial" w:eastAsia="Arial" w:hAnsi="Arial" w:cs="Arial"/>
          <w:szCs w:val="24"/>
        </w:rPr>
        <w:t>Capital</w:t>
      </w:r>
      <w:r w:rsidRPr="00B00062">
        <w:rPr>
          <w:rFonts w:ascii="Arial" w:eastAsia="Arial" w:hAnsi="Arial" w:cs="Arial"/>
          <w:spacing w:val="-4"/>
          <w:szCs w:val="24"/>
        </w:rPr>
        <w:t xml:space="preserve"> </w:t>
      </w:r>
      <w:r w:rsidRPr="00B00062">
        <w:rPr>
          <w:rFonts w:ascii="Arial" w:eastAsia="Arial" w:hAnsi="Arial" w:cs="Arial"/>
          <w:szCs w:val="24"/>
        </w:rPr>
        <w:t>Works</w:t>
      </w:r>
      <w:r w:rsidRPr="00B00062">
        <w:rPr>
          <w:rFonts w:ascii="Arial" w:eastAsia="Arial" w:hAnsi="Arial" w:cs="Arial"/>
          <w:spacing w:val="-3"/>
          <w:szCs w:val="24"/>
        </w:rPr>
        <w:t xml:space="preserve"> </w:t>
      </w:r>
      <w:r w:rsidRPr="00B00062">
        <w:rPr>
          <w:rFonts w:ascii="Arial" w:eastAsia="Arial" w:hAnsi="Arial" w:cs="Arial"/>
          <w:szCs w:val="24"/>
        </w:rPr>
        <w:t>Program</w:t>
      </w:r>
      <w:r w:rsidRPr="00B00062">
        <w:rPr>
          <w:rFonts w:ascii="Arial" w:eastAsia="Arial" w:hAnsi="Arial" w:cs="Arial"/>
          <w:spacing w:val="1"/>
          <w:szCs w:val="24"/>
        </w:rPr>
        <w:t xml:space="preserve"> </w:t>
      </w:r>
      <w:r w:rsidRPr="00B00062">
        <w:rPr>
          <w:rFonts w:ascii="Arial" w:eastAsia="Arial" w:hAnsi="Arial" w:cs="Arial"/>
          <w:szCs w:val="24"/>
        </w:rPr>
        <w:t>for</w:t>
      </w:r>
      <w:r w:rsidRPr="00B00062">
        <w:rPr>
          <w:rFonts w:ascii="Arial" w:eastAsia="Arial" w:hAnsi="Arial" w:cs="Arial"/>
          <w:spacing w:val="-2"/>
          <w:szCs w:val="24"/>
        </w:rPr>
        <w:t xml:space="preserve"> </w:t>
      </w:r>
      <w:r w:rsidRPr="00B00062">
        <w:rPr>
          <w:rFonts w:ascii="Arial" w:eastAsia="Arial" w:hAnsi="Arial" w:cs="Arial"/>
          <w:szCs w:val="24"/>
        </w:rPr>
        <w:t>renewal in</w:t>
      </w:r>
      <w:r w:rsidRPr="00B00062">
        <w:rPr>
          <w:rFonts w:ascii="Arial" w:eastAsia="Arial" w:hAnsi="Arial" w:cs="Arial"/>
          <w:spacing w:val="-2"/>
          <w:szCs w:val="24"/>
        </w:rPr>
        <w:t xml:space="preserve"> 20</w:t>
      </w:r>
      <w:r w:rsidRPr="00B00062">
        <w:rPr>
          <w:rFonts w:ascii="Arial" w:eastAsia="Arial" w:hAnsi="Arial" w:cs="Arial"/>
          <w:szCs w:val="24"/>
        </w:rPr>
        <w:t>21/22.</w:t>
      </w:r>
    </w:p>
    <w:p w14:paraId="7A3A25BF" w14:textId="77777777" w:rsidR="00C37A7D" w:rsidRPr="00B00062" w:rsidRDefault="00C37A7D" w:rsidP="003A31FC">
      <w:pPr>
        <w:widowControl w:val="0"/>
        <w:autoSpaceDE w:val="0"/>
        <w:autoSpaceDN w:val="0"/>
        <w:ind w:right="114"/>
        <w:jc w:val="both"/>
        <w:rPr>
          <w:rFonts w:ascii="Arial" w:eastAsia="Arial" w:hAnsi="Arial" w:cs="Arial"/>
          <w:szCs w:val="24"/>
        </w:rPr>
      </w:pPr>
    </w:p>
    <w:p w14:paraId="5BB56033" w14:textId="77777777" w:rsidR="006746A4" w:rsidRPr="00B00062" w:rsidRDefault="006746A4" w:rsidP="003A31FC">
      <w:pPr>
        <w:widowControl w:val="0"/>
        <w:autoSpaceDE w:val="0"/>
        <w:autoSpaceDN w:val="0"/>
        <w:ind w:right="117"/>
        <w:jc w:val="both"/>
        <w:rPr>
          <w:rFonts w:ascii="Arial" w:eastAsia="Arial" w:hAnsi="Arial" w:cs="Arial"/>
          <w:szCs w:val="22"/>
        </w:rPr>
      </w:pPr>
      <w:r w:rsidRPr="00B00062">
        <w:rPr>
          <w:rFonts w:ascii="Arial" w:eastAsia="Arial" w:hAnsi="Arial" w:cs="Arial"/>
          <w:bCs/>
          <w:szCs w:val="22"/>
        </w:rPr>
        <w:t>One</w:t>
      </w:r>
      <w:r w:rsidRPr="00B00062">
        <w:rPr>
          <w:rFonts w:ascii="Arial" w:eastAsia="Arial" w:hAnsi="Arial" w:cs="Arial"/>
          <w:b/>
          <w:spacing w:val="-12"/>
          <w:szCs w:val="22"/>
        </w:rPr>
        <w:t xml:space="preserve"> </w:t>
      </w:r>
      <w:r w:rsidRPr="00B00062">
        <w:rPr>
          <w:rFonts w:ascii="Arial" w:eastAsia="Arial" w:hAnsi="Arial" w:cs="Arial"/>
          <w:szCs w:val="22"/>
        </w:rPr>
        <w:t>submission</w:t>
      </w:r>
      <w:r w:rsidRPr="00B00062">
        <w:rPr>
          <w:rFonts w:ascii="Arial" w:eastAsia="Arial" w:hAnsi="Arial" w:cs="Arial"/>
          <w:spacing w:val="-11"/>
          <w:szCs w:val="22"/>
        </w:rPr>
        <w:t xml:space="preserve"> </w:t>
      </w:r>
      <w:r w:rsidRPr="00B00062">
        <w:rPr>
          <w:rFonts w:ascii="Arial" w:eastAsia="Arial" w:hAnsi="Arial" w:cs="Arial"/>
          <w:szCs w:val="22"/>
        </w:rPr>
        <w:t>was</w:t>
      </w:r>
      <w:r w:rsidRPr="00B00062">
        <w:rPr>
          <w:rFonts w:ascii="Arial" w:eastAsia="Arial" w:hAnsi="Arial" w:cs="Arial"/>
          <w:spacing w:val="-12"/>
          <w:szCs w:val="22"/>
        </w:rPr>
        <w:t xml:space="preserve"> </w:t>
      </w:r>
      <w:r w:rsidRPr="00B00062">
        <w:rPr>
          <w:rFonts w:ascii="Arial" w:eastAsia="Arial" w:hAnsi="Arial" w:cs="Arial"/>
          <w:szCs w:val="22"/>
        </w:rPr>
        <w:t>received</w:t>
      </w:r>
      <w:r w:rsidRPr="00B00062">
        <w:rPr>
          <w:rFonts w:ascii="Arial" w:eastAsia="Arial" w:hAnsi="Arial" w:cs="Arial"/>
          <w:spacing w:val="-11"/>
          <w:szCs w:val="22"/>
        </w:rPr>
        <w:t xml:space="preserve"> </w:t>
      </w:r>
      <w:r w:rsidRPr="00B00062">
        <w:rPr>
          <w:rFonts w:ascii="Arial" w:eastAsia="Arial" w:hAnsi="Arial" w:cs="Arial"/>
          <w:szCs w:val="22"/>
        </w:rPr>
        <w:t>by</w:t>
      </w:r>
      <w:r w:rsidRPr="00B00062">
        <w:rPr>
          <w:rFonts w:ascii="Arial" w:eastAsia="Arial" w:hAnsi="Arial" w:cs="Arial"/>
          <w:spacing w:val="-12"/>
          <w:szCs w:val="22"/>
        </w:rPr>
        <w:t xml:space="preserve"> </w:t>
      </w:r>
      <w:r w:rsidRPr="00B00062">
        <w:rPr>
          <w:rFonts w:ascii="Arial" w:eastAsia="Arial" w:hAnsi="Arial" w:cs="Arial"/>
          <w:szCs w:val="22"/>
        </w:rPr>
        <w:t>the</w:t>
      </w:r>
      <w:r w:rsidRPr="00B00062">
        <w:rPr>
          <w:rFonts w:ascii="Arial" w:eastAsia="Arial" w:hAnsi="Arial" w:cs="Arial"/>
          <w:spacing w:val="-11"/>
          <w:szCs w:val="22"/>
        </w:rPr>
        <w:t xml:space="preserve"> </w:t>
      </w:r>
      <w:r w:rsidRPr="00B00062">
        <w:rPr>
          <w:rFonts w:ascii="Arial" w:eastAsia="Arial" w:hAnsi="Arial" w:cs="Arial"/>
          <w:szCs w:val="22"/>
        </w:rPr>
        <w:t>closing</w:t>
      </w:r>
      <w:r w:rsidRPr="00B00062">
        <w:rPr>
          <w:rFonts w:ascii="Arial" w:eastAsia="Arial" w:hAnsi="Arial" w:cs="Arial"/>
          <w:spacing w:val="-11"/>
          <w:szCs w:val="22"/>
        </w:rPr>
        <w:t xml:space="preserve"> </w:t>
      </w:r>
      <w:r w:rsidRPr="00B00062">
        <w:rPr>
          <w:rFonts w:ascii="Arial" w:eastAsia="Arial" w:hAnsi="Arial" w:cs="Arial"/>
          <w:szCs w:val="22"/>
        </w:rPr>
        <w:t>date</w:t>
      </w:r>
      <w:r w:rsidRPr="00B00062">
        <w:rPr>
          <w:rFonts w:ascii="Arial" w:eastAsia="Arial" w:hAnsi="Arial" w:cs="Arial"/>
          <w:spacing w:val="-13"/>
          <w:szCs w:val="22"/>
        </w:rPr>
        <w:t xml:space="preserve"> </w:t>
      </w:r>
      <w:r w:rsidRPr="00B00062">
        <w:rPr>
          <w:rFonts w:ascii="Arial" w:eastAsia="Arial" w:hAnsi="Arial" w:cs="Arial"/>
          <w:szCs w:val="22"/>
        </w:rPr>
        <w:t>of</w:t>
      </w:r>
      <w:r w:rsidRPr="00B00062">
        <w:rPr>
          <w:rFonts w:ascii="Arial" w:eastAsia="Arial" w:hAnsi="Arial" w:cs="Arial"/>
          <w:spacing w:val="-11"/>
          <w:szCs w:val="22"/>
        </w:rPr>
        <w:t xml:space="preserve"> </w:t>
      </w:r>
      <w:r w:rsidRPr="00B00062">
        <w:rPr>
          <w:rFonts w:ascii="Arial" w:eastAsia="Arial" w:hAnsi="Arial" w:cs="Arial"/>
          <w:bCs/>
          <w:szCs w:val="22"/>
        </w:rPr>
        <w:t>Friday</w:t>
      </w:r>
      <w:r w:rsidRPr="00B00062">
        <w:rPr>
          <w:rFonts w:ascii="Arial" w:eastAsia="Arial" w:hAnsi="Arial" w:cs="Arial"/>
          <w:bCs/>
          <w:spacing w:val="-13"/>
          <w:szCs w:val="22"/>
        </w:rPr>
        <w:t xml:space="preserve"> </w:t>
      </w:r>
      <w:r w:rsidRPr="00B00062">
        <w:rPr>
          <w:rFonts w:ascii="Arial" w:eastAsia="Arial" w:hAnsi="Arial" w:cs="Arial"/>
          <w:bCs/>
          <w:szCs w:val="22"/>
        </w:rPr>
        <w:t>3</w:t>
      </w:r>
      <w:r w:rsidRPr="00B00062">
        <w:rPr>
          <w:rFonts w:ascii="Arial" w:eastAsia="Arial" w:hAnsi="Arial" w:cs="Arial"/>
          <w:bCs/>
          <w:spacing w:val="11"/>
          <w:position w:val="8"/>
          <w:sz w:val="16"/>
          <w:szCs w:val="22"/>
        </w:rPr>
        <w:t xml:space="preserve"> </w:t>
      </w:r>
      <w:r w:rsidRPr="00B00062">
        <w:rPr>
          <w:rFonts w:ascii="Arial" w:eastAsia="Arial" w:hAnsi="Arial" w:cs="Arial"/>
          <w:bCs/>
          <w:szCs w:val="22"/>
        </w:rPr>
        <w:t>September</w:t>
      </w:r>
      <w:r w:rsidRPr="00B00062">
        <w:rPr>
          <w:rFonts w:ascii="Arial" w:eastAsia="Arial" w:hAnsi="Arial" w:cs="Arial"/>
          <w:bCs/>
          <w:spacing w:val="-11"/>
          <w:szCs w:val="22"/>
        </w:rPr>
        <w:t xml:space="preserve"> </w:t>
      </w:r>
      <w:r w:rsidRPr="00B00062">
        <w:rPr>
          <w:rFonts w:ascii="Arial" w:eastAsia="Arial" w:hAnsi="Arial" w:cs="Arial"/>
          <w:bCs/>
          <w:szCs w:val="22"/>
        </w:rPr>
        <w:t>2021</w:t>
      </w:r>
      <w:r w:rsidRPr="00B00062">
        <w:rPr>
          <w:rFonts w:ascii="Arial" w:eastAsia="Arial" w:hAnsi="Arial" w:cs="Arial"/>
          <w:b/>
          <w:spacing w:val="-11"/>
          <w:szCs w:val="22"/>
        </w:rPr>
        <w:t xml:space="preserve"> </w:t>
      </w:r>
      <w:r w:rsidRPr="00B00062">
        <w:rPr>
          <w:rFonts w:ascii="Arial" w:eastAsia="Arial" w:hAnsi="Arial" w:cs="Arial"/>
          <w:szCs w:val="22"/>
        </w:rPr>
        <w:t>from</w:t>
      </w:r>
      <w:r w:rsidRPr="00B00062">
        <w:rPr>
          <w:rFonts w:ascii="Arial" w:eastAsia="Arial" w:hAnsi="Arial" w:cs="Arial"/>
          <w:spacing w:val="-64"/>
          <w:szCs w:val="22"/>
        </w:rPr>
        <w:t xml:space="preserve"> </w:t>
      </w:r>
      <w:r w:rsidRPr="00B00062">
        <w:rPr>
          <w:rFonts w:ascii="Arial" w:eastAsia="Arial" w:hAnsi="Arial" w:cs="Arial"/>
          <w:szCs w:val="22"/>
        </w:rPr>
        <w:t>10 requests</w:t>
      </w:r>
      <w:r w:rsidRPr="00B00062">
        <w:rPr>
          <w:rFonts w:ascii="Arial" w:eastAsia="Arial" w:hAnsi="Arial" w:cs="Arial"/>
          <w:spacing w:val="-2"/>
          <w:szCs w:val="22"/>
        </w:rPr>
        <w:t xml:space="preserve"> </w:t>
      </w:r>
      <w:r w:rsidRPr="00B00062">
        <w:rPr>
          <w:rFonts w:ascii="Arial" w:eastAsia="Arial" w:hAnsi="Arial" w:cs="Arial"/>
          <w:szCs w:val="22"/>
        </w:rPr>
        <w:t>issued.</w:t>
      </w:r>
    </w:p>
    <w:p w14:paraId="583877D7" w14:textId="77777777" w:rsidR="006746A4" w:rsidRPr="00B00062" w:rsidRDefault="006746A4" w:rsidP="003A31FC">
      <w:pPr>
        <w:widowControl w:val="0"/>
        <w:autoSpaceDE w:val="0"/>
        <w:autoSpaceDN w:val="0"/>
        <w:rPr>
          <w:rFonts w:ascii="Arial" w:eastAsia="Arial" w:hAnsi="Arial" w:cs="Arial"/>
          <w:szCs w:val="24"/>
        </w:rPr>
      </w:pPr>
    </w:p>
    <w:p w14:paraId="095A61DA" w14:textId="77777777" w:rsidR="006746A4" w:rsidRPr="00B00062" w:rsidRDefault="006746A4" w:rsidP="003A31FC">
      <w:pPr>
        <w:widowControl w:val="0"/>
        <w:autoSpaceDE w:val="0"/>
        <w:autoSpaceDN w:val="0"/>
        <w:ind w:right="115"/>
        <w:jc w:val="both"/>
        <w:rPr>
          <w:rFonts w:ascii="Arial" w:eastAsia="Arial" w:hAnsi="Arial" w:cs="Arial"/>
          <w:bCs/>
          <w:szCs w:val="24"/>
        </w:rPr>
      </w:pPr>
      <w:r w:rsidRPr="00B00062">
        <w:rPr>
          <w:rFonts w:ascii="Arial" w:eastAsia="Arial" w:hAnsi="Arial" w:cs="Arial"/>
          <w:spacing w:val="-1"/>
          <w:szCs w:val="24"/>
        </w:rPr>
        <w:t>This</w:t>
      </w:r>
      <w:r w:rsidRPr="00B00062">
        <w:rPr>
          <w:rFonts w:ascii="Arial" w:eastAsia="Arial" w:hAnsi="Arial" w:cs="Arial"/>
          <w:spacing w:val="-13"/>
          <w:szCs w:val="24"/>
        </w:rPr>
        <w:t xml:space="preserve"> </w:t>
      </w:r>
      <w:r w:rsidRPr="00B00062">
        <w:rPr>
          <w:rFonts w:ascii="Arial" w:eastAsia="Arial" w:hAnsi="Arial" w:cs="Arial"/>
          <w:spacing w:val="-1"/>
          <w:szCs w:val="24"/>
        </w:rPr>
        <w:t>process</w:t>
      </w:r>
      <w:r w:rsidRPr="00B00062">
        <w:rPr>
          <w:rFonts w:ascii="Arial" w:eastAsia="Arial" w:hAnsi="Arial" w:cs="Arial"/>
          <w:spacing w:val="-15"/>
          <w:szCs w:val="24"/>
        </w:rPr>
        <w:t xml:space="preserve"> </w:t>
      </w:r>
      <w:r w:rsidRPr="00B00062">
        <w:rPr>
          <w:rFonts w:ascii="Arial" w:eastAsia="Arial" w:hAnsi="Arial" w:cs="Arial"/>
          <w:spacing w:val="-1"/>
          <w:szCs w:val="24"/>
        </w:rPr>
        <w:t>has</w:t>
      </w:r>
      <w:r w:rsidRPr="00B00062">
        <w:rPr>
          <w:rFonts w:ascii="Arial" w:eastAsia="Arial" w:hAnsi="Arial" w:cs="Arial"/>
          <w:spacing w:val="-12"/>
          <w:szCs w:val="24"/>
        </w:rPr>
        <w:t xml:space="preserve"> </w:t>
      </w:r>
      <w:r w:rsidRPr="00B00062">
        <w:rPr>
          <w:rFonts w:ascii="Arial" w:eastAsia="Arial" w:hAnsi="Arial" w:cs="Arial"/>
          <w:spacing w:val="-1"/>
          <w:szCs w:val="24"/>
        </w:rPr>
        <w:t>now</w:t>
      </w:r>
      <w:r w:rsidRPr="00B00062">
        <w:rPr>
          <w:rFonts w:ascii="Arial" w:eastAsia="Arial" w:hAnsi="Arial" w:cs="Arial"/>
          <w:spacing w:val="-16"/>
          <w:szCs w:val="24"/>
        </w:rPr>
        <w:t xml:space="preserve"> </w:t>
      </w:r>
      <w:r w:rsidRPr="00B00062">
        <w:rPr>
          <w:rFonts w:ascii="Arial" w:eastAsia="Arial" w:hAnsi="Arial" w:cs="Arial"/>
          <w:spacing w:val="-1"/>
          <w:szCs w:val="24"/>
        </w:rPr>
        <w:t>been</w:t>
      </w:r>
      <w:r w:rsidRPr="00B00062">
        <w:rPr>
          <w:rFonts w:ascii="Arial" w:eastAsia="Arial" w:hAnsi="Arial" w:cs="Arial"/>
          <w:spacing w:val="-11"/>
          <w:szCs w:val="24"/>
        </w:rPr>
        <w:t xml:space="preserve"> </w:t>
      </w:r>
      <w:r w:rsidRPr="00B00062">
        <w:rPr>
          <w:rFonts w:ascii="Arial" w:eastAsia="Arial" w:hAnsi="Arial" w:cs="Arial"/>
          <w:spacing w:val="-1"/>
          <w:szCs w:val="24"/>
        </w:rPr>
        <w:t>finalised</w:t>
      </w:r>
      <w:r w:rsidRPr="00B00062">
        <w:rPr>
          <w:rFonts w:ascii="Arial" w:eastAsia="Arial" w:hAnsi="Arial" w:cs="Arial"/>
          <w:spacing w:val="-12"/>
          <w:szCs w:val="24"/>
        </w:rPr>
        <w:t xml:space="preserve"> </w:t>
      </w:r>
      <w:r w:rsidRPr="00B00062">
        <w:rPr>
          <w:rFonts w:ascii="Arial" w:eastAsia="Arial" w:hAnsi="Arial" w:cs="Arial"/>
          <w:spacing w:val="-1"/>
          <w:szCs w:val="24"/>
        </w:rPr>
        <w:t>and</w:t>
      </w:r>
      <w:r w:rsidRPr="00B00062">
        <w:rPr>
          <w:rFonts w:ascii="Arial" w:eastAsia="Arial" w:hAnsi="Arial" w:cs="Arial"/>
          <w:spacing w:val="-11"/>
          <w:szCs w:val="24"/>
        </w:rPr>
        <w:t xml:space="preserve"> </w:t>
      </w:r>
      <w:r w:rsidRPr="00B00062">
        <w:rPr>
          <w:rFonts w:ascii="Arial" w:eastAsia="Arial" w:hAnsi="Arial" w:cs="Arial"/>
          <w:szCs w:val="24"/>
        </w:rPr>
        <w:t>Council</w:t>
      </w:r>
      <w:r w:rsidRPr="00B00062">
        <w:rPr>
          <w:rFonts w:ascii="Arial" w:eastAsia="Arial" w:hAnsi="Arial" w:cs="Arial"/>
          <w:spacing w:val="-13"/>
          <w:szCs w:val="24"/>
        </w:rPr>
        <w:t xml:space="preserve"> </w:t>
      </w:r>
      <w:r w:rsidRPr="00B00062">
        <w:rPr>
          <w:rFonts w:ascii="Arial" w:eastAsia="Arial" w:hAnsi="Arial" w:cs="Arial"/>
          <w:szCs w:val="24"/>
        </w:rPr>
        <w:t>is</w:t>
      </w:r>
      <w:r w:rsidRPr="00B00062">
        <w:rPr>
          <w:rFonts w:ascii="Arial" w:eastAsia="Arial" w:hAnsi="Arial" w:cs="Arial"/>
          <w:spacing w:val="-13"/>
          <w:szCs w:val="24"/>
        </w:rPr>
        <w:t xml:space="preserve"> </w:t>
      </w:r>
      <w:r w:rsidRPr="00B00062">
        <w:rPr>
          <w:rFonts w:ascii="Arial" w:eastAsia="Arial" w:hAnsi="Arial" w:cs="Arial"/>
          <w:szCs w:val="24"/>
        </w:rPr>
        <w:t>requested</w:t>
      </w:r>
      <w:r w:rsidRPr="00B00062">
        <w:rPr>
          <w:rFonts w:ascii="Arial" w:eastAsia="Arial" w:hAnsi="Arial" w:cs="Arial"/>
          <w:spacing w:val="-11"/>
          <w:szCs w:val="24"/>
        </w:rPr>
        <w:t xml:space="preserve"> </w:t>
      </w:r>
      <w:r w:rsidRPr="00B00062">
        <w:rPr>
          <w:rFonts w:ascii="Arial" w:eastAsia="Arial" w:hAnsi="Arial" w:cs="Arial"/>
          <w:szCs w:val="24"/>
        </w:rPr>
        <w:t>to</w:t>
      </w:r>
      <w:r w:rsidRPr="00B00062">
        <w:rPr>
          <w:rFonts w:ascii="Arial" w:eastAsia="Arial" w:hAnsi="Arial" w:cs="Arial"/>
          <w:spacing w:val="-12"/>
          <w:szCs w:val="24"/>
        </w:rPr>
        <w:t xml:space="preserve"> </w:t>
      </w:r>
      <w:r w:rsidRPr="00B00062">
        <w:rPr>
          <w:rFonts w:ascii="Arial" w:eastAsia="Arial" w:hAnsi="Arial" w:cs="Arial"/>
          <w:szCs w:val="24"/>
        </w:rPr>
        <w:t>accept</w:t>
      </w:r>
      <w:r w:rsidRPr="00B00062">
        <w:rPr>
          <w:rFonts w:ascii="Arial" w:eastAsia="Arial" w:hAnsi="Arial" w:cs="Arial"/>
          <w:spacing w:val="-12"/>
          <w:szCs w:val="24"/>
        </w:rPr>
        <w:t xml:space="preserve"> </w:t>
      </w:r>
      <w:r w:rsidRPr="00B00062">
        <w:rPr>
          <w:rFonts w:ascii="Arial" w:eastAsia="Arial" w:hAnsi="Arial" w:cs="Arial"/>
          <w:szCs w:val="24"/>
        </w:rPr>
        <w:t>the</w:t>
      </w:r>
      <w:r w:rsidRPr="00B00062">
        <w:rPr>
          <w:rFonts w:ascii="Arial" w:eastAsia="Arial" w:hAnsi="Arial" w:cs="Arial"/>
          <w:spacing w:val="-14"/>
          <w:szCs w:val="24"/>
        </w:rPr>
        <w:t xml:space="preserve"> </w:t>
      </w:r>
      <w:r w:rsidRPr="00B00062">
        <w:rPr>
          <w:rFonts w:ascii="Arial" w:eastAsia="Arial" w:hAnsi="Arial" w:cs="Arial"/>
          <w:szCs w:val="24"/>
        </w:rPr>
        <w:t>evaluation</w:t>
      </w:r>
      <w:r w:rsidRPr="00B00062">
        <w:rPr>
          <w:rFonts w:ascii="Arial" w:eastAsia="Arial" w:hAnsi="Arial" w:cs="Arial"/>
          <w:spacing w:val="-64"/>
          <w:szCs w:val="24"/>
        </w:rPr>
        <w:t xml:space="preserve"> </w:t>
      </w:r>
      <w:r w:rsidRPr="00B00062">
        <w:rPr>
          <w:rFonts w:ascii="Arial" w:eastAsia="Arial" w:hAnsi="Arial" w:cs="Arial"/>
          <w:szCs w:val="24"/>
        </w:rPr>
        <w:t xml:space="preserve">and recommendation for award of the new contract to </w:t>
      </w:r>
      <w:r w:rsidRPr="00B00062">
        <w:rPr>
          <w:rFonts w:ascii="Arial" w:eastAsia="Arial" w:hAnsi="Arial" w:cs="Arial"/>
          <w:bCs/>
          <w:szCs w:val="24"/>
        </w:rPr>
        <w:t>West Coast Profilers Pty.</w:t>
      </w:r>
      <w:r w:rsidRPr="00B00062">
        <w:rPr>
          <w:rFonts w:ascii="Arial" w:eastAsia="Arial" w:hAnsi="Arial" w:cs="Arial"/>
          <w:bCs/>
          <w:spacing w:val="1"/>
          <w:szCs w:val="24"/>
        </w:rPr>
        <w:t xml:space="preserve"> </w:t>
      </w:r>
      <w:r w:rsidRPr="00B00062">
        <w:rPr>
          <w:rFonts w:ascii="Arial" w:eastAsia="Arial" w:hAnsi="Arial" w:cs="Arial"/>
          <w:bCs/>
          <w:szCs w:val="24"/>
        </w:rPr>
        <w:t>Ltd. The attached RFT21NB01 Tender Evaluation and Recommendation Report is</w:t>
      </w:r>
      <w:r w:rsidRPr="00B00062">
        <w:rPr>
          <w:rFonts w:ascii="Arial" w:eastAsia="Arial" w:hAnsi="Arial" w:cs="Arial"/>
          <w:bCs/>
          <w:spacing w:val="1"/>
          <w:szCs w:val="24"/>
        </w:rPr>
        <w:t xml:space="preserve"> </w:t>
      </w:r>
      <w:r w:rsidRPr="00B00062">
        <w:rPr>
          <w:rFonts w:ascii="Arial" w:eastAsia="Arial" w:hAnsi="Arial" w:cs="Arial"/>
          <w:bCs/>
          <w:szCs w:val="24"/>
        </w:rPr>
        <w:t>provided</w:t>
      </w:r>
      <w:r w:rsidRPr="00B00062">
        <w:rPr>
          <w:rFonts w:ascii="Arial" w:eastAsia="Arial" w:hAnsi="Arial" w:cs="Arial"/>
          <w:bCs/>
          <w:spacing w:val="-2"/>
          <w:szCs w:val="24"/>
        </w:rPr>
        <w:t xml:space="preserve"> </w:t>
      </w:r>
      <w:r w:rsidRPr="00B00062">
        <w:rPr>
          <w:rFonts w:ascii="Arial" w:eastAsia="Arial" w:hAnsi="Arial" w:cs="Arial"/>
          <w:bCs/>
          <w:szCs w:val="24"/>
        </w:rPr>
        <w:t>to</w:t>
      </w:r>
      <w:r w:rsidRPr="00B00062">
        <w:rPr>
          <w:rFonts w:ascii="Arial" w:eastAsia="Arial" w:hAnsi="Arial" w:cs="Arial"/>
          <w:bCs/>
          <w:spacing w:val="-1"/>
          <w:szCs w:val="24"/>
        </w:rPr>
        <w:t xml:space="preserve"> </w:t>
      </w:r>
      <w:r w:rsidRPr="00B00062">
        <w:rPr>
          <w:rFonts w:ascii="Arial" w:eastAsia="Arial" w:hAnsi="Arial" w:cs="Arial"/>
          <w:bCs/>
          <w:szCs w:val="24"/>
        </w:rPr>
        <w:t>assist</w:t>
      </w:r>
      <w:r w:rsidRPr="00B00062">
        <w:rPr>
          <w:rFonts w:ascii="Arial" w:eastAsia="Arial" w:hAnsi="Arial" w:cs="Arial"/>
          <w:bCs/>
          <w:spacing w:val="1"/>
          <w:szCs w:val="24"/>
        </w:rPr>
        <w:t xml:space="preserve"> </w:t>
      </w:r>
      <w:r w:rsidRPr="00B00062">
        <w:rPr>
          <w:rFonts w:ascii="Arial" w:eastAsia="Arial" w:hAnsi="Arial" w:cs="Arial"/>
          <w:bCs/>
          <w:szCs w:val="24"/>
        </w:rPr>
        <w:t>you</w:t>
      </w:r>
      <w:r w:rsidRPr="00B00062">
        <w:rPr>
          <w:rFonts w:ascii="Arial" w:eastAsia="Arial" w:hAnsi="Arial" w:cs="Arial"/>
          <w:bCs/>
          <w:spacing w:val="1"/>
          <w:szCs w:val="24"/>
        </w:rPr>
        <w:t xml:space="preserve"> </w:t>
      </w:r>
      <w:r w:rsidRPr="00B00062">
        <w:rPr>
          <w:rFonts w:ascii="Arial" w:eastAsia="Arial" w:hAnsi="Arial" w:cs="Arial"/>
          <w:bCs/>
          <w:szCs w:val="24"/>
        </w:rPr>
        <w:t>in</w:t>
      </w:r>
      <w:r w:rsidRPr="00B00062">
        <w:rPr>
          <w:rFonts w:ascii="Arial" w:eastAsia="Arial" w:hAnsi="Arial" w:cs="Arial"/>
          <w:bCs/>
          <w:spacing w:val="1"/>
          <w:szCs w:val="24"/>
        </w:rPr>
        <w:t xml:space="preserve"> </w:t>
      </w:r>
      <w:r w:rsidRPr="00B00062">
        <w:rPr>
          <w:rFonts w:ascii="Arial" w:eastAsia="Arial" w:hAnsi="Arial" w:cs="Arial"/>
          <w:bCs/>
          <w:szCs w:val="24"/>
        </w:rPr>
        <w:t>your</w:t>
      </w:r>
      <w:r w:rsidRPr="00B00062">
        <w:rPr>
          <w:rFonts w:ascii="Arial" w:eastAsia="Arial" w:hAnsi="Arial" w:cs="Arial"/>
          <w:bCs/>
          <w:spacing w:val="-4"/>
          <w:szCs w:val="24"/>
        </w:rPr>
        <w:t xml:space="preserve"> </w:t>
      </w:r>
      <w:r w:rsidRPr="00B00062">
        <w:rPr>
          <w:rFonts w:ascii="Arial" w:eastAsia="Arial" w:hAnsi="Arial" w:cs="Arial"/>
          <w:bCs/>
          <w:szCs w:val="24"/>
        </w:rPr>
        <w:t>decision.</w:t>
      </w:r>
    </w:p>
    <w:p w14:paraId="1A5BBB28" w14:textId="77777777" w:rsidR="006746A4" w:rsidRDefault="006746A4" w:rsidP="00ED5EAA">
      <w:pPr>
        <w:widowControl w:val="0"/>
        <w:autoSpaceDE w:val="0"/>
        <w:autoSpaceDN w:val="0"/>
        <w:spacing w:before="1"/>
        <w:rPr>
          <w:rFonts w:ascii="Arial" w:eastAsia="Arial" w:hAnsi="Arial" w:cs="Arial"/>
          <w:b/>
          <w:sz w:val="28"/>
          <w:szCs w:val="28"/>
        </w:rPr>
      </w:pPr>
    </w:p>
    <w:p w14:paraId="203D3A31" w14:textId="267CBC97" w:rsidR="00B00062" w:rsidRPr="00B00062" w:rsidRDefault="00B00062" w:rsidP="00ED5EAA">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Voting</w:t>
      </w:r>
      <w:r w:rsidRPr="00B00062">
        <w:rPr>
          <w:rFonts w:ascii="Arial" w:eastAsia="Arial" w:hAnsi="Arial" w:cs="Arial"/>
          <w:b/>
          <w:bCs/>
          <w:spacing w:val="-2"/>
          <w:sz w:val="28"/>
          <w:szCs w:val="28"/>
        </w:rPr>
        <w:t xml:space="preserve"> </w:t>
      </w:r>
      <w:r w:rsidRPr="00B00062">
        <w:rPr>
          <w:rFonts w:ascii="Arial" w:eastAsia="Arial" w:hAnsi="Arial" w:cs="Arial"/>
          <w:b/>
          <w:bCs/>
          <w:sz w:val="28"/>
          <w:szCs w:val="28"/>
        </w:rPr>
        <w:t>Requirement</w:t>
      </w:r>
    </w:p>
    <w:p w14:paraId="67EE285D" w14:textId="77777777" w:rsidR="00B00062" w:rsidRPr="00B00062" w:rsidRDefault="00B00062" w:rsidP="00ED5EAA">
      <w:pPr>
        <w:widowControl w:val="0"/>
        <w:autoSpaceDE w:val="0"/>
        <w:autoSpaceDN w:val="0"/>
        <w:spacing w:before="1"/>
        <w:rPr>
          <w:rFonts w:ascii="Arial" w:eastAsia="Arial" w:hAnsi="Arial" w:cs="Arial"/>
          <w:b/>
          <w:szCs w:val="24"/>
        </w:rPr>
      </w:pPr>
    </w:p>
    <w:p w14:paraId="368F6B53" w14:textId="6588B757" w:rsidR="00B00062" w:rsidRPr="00B00062" w:rsidRDefault="00B00062" w:rsidP="00ED5EAA">
      <w:pPr>
        <w:widowControl w:val="0"/>
        <w:autoSpaceDE w:val="0"/>
        <w:autoSpaceDN w:val="0"/>
        <w:rPr>
          <w:rFonts w:ascii="Arial" w:eastAsia="Arial" w:hAnsi="Arial" w:cs="Arial"/>
          <w:szCs w:val="24"/>
        </w:rPr>
      </w:pPr>
      <w:r w:rsidRPr="00B00062">
        <w:rPr>
          <w:rFonts w:ascii="Arial" w:eastAsia="Arial" w:hAnsi="Arial" w:cs="Arial"/>
          <w:szCs w:val="24"/>
        </w:rPr>
        <w:t>Simple</w:t>
      </w:r>
      <w:r w:rsidRPr="00B00062">
        <w:rPr>
          <w:rFonts w:ascii="Arial" w:eastAsia="Arial" w:hAnsi="Arial" w:cs="Arial"/>
          <w:spacing w:val="-3"/>
          <w:szCs w:val="24"/>
        </w:rPr>
        <w:t xml:space="preserve"> </w:t>
      </w:r>
      <w:r w:rsidRPr="00B00062">
        <w:rPr>
          <w:rFonts w:ascii="Arial" w:eastAsia="Arial" w:hAnsi="Arial" w:cs="Arial"/>
          <w:szCs w:val="24"/>
        </w:rPr>
        <w:t>Majority</w:t>
      </w:r>
      <w:r>
        <w:rPr>
          <w:rFonts w:ascii="Arial" w:eastAsia="Arial" w:hAnsi="Arial" w:cs="Arial"/>
          <w:szCs w:val="24"/>
        </w:rPr>
        <w:t>.</w:t>
      </w:r>
    </w:p>
    <w:p w14:paraId="37152C70" w14:textId="48EE6B1B" w:rsidR="00B00062" w:rsidRDefault="00B00062" w:rsidP="00ED5EAA">
      <w:pPr>
        <w:widowControl w:val="0"/>
        <w:autoSpaceDE w:val="0"/>
        <w:autoSpaceDN w:val="0"/>
        <w:spacing w:before="10"/>
        <w:rPr>
          <w:rFonts w:ascii="Arial" w:eastAsia="Arial" w:hAnsi="Arial" w:cs="Arial"/>
          <w:sz w:val="27"/>
          <w:szCs w:val="24"/>
        </w:rPr>
      </w:pPr>
    </w:p>
    <w:p w14:paraId="4256A3FF" w14:textId="77777777" w:rsidR="00B00062" w:rsidRPr="00B00062" w:rsidRDefault="00B00062" w:rsidP="00ED5EAA">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Discussion</w:t>
      </w:r>
      <w:r w:rsidRPr="00B00062">
        <w:rPr>
          <w:rFonts w:ascii="Arial" w:eastAsia="Arial" w:hAnsi="Arial" w:cs="Arial"/>
          <w:b/>
          <w:bCs/>
          <w:sz w:val="28"/>
          <w:szCs w:val="28"/>
        </w:rPr>
        <w:t>/Overview</w:t>
      </w:r>
    </w:p>
    <w:p w14:paraId="10DE4947" w14:textId="77777777" w:rsidR="00B00062" w:rsidRPr="00B00062" w:rsidRDefault="00B00062" w:rsidP="00ED5EAA">
      <w:pPr>
        <w:widowControl w:val="0"/>
        <w:autoSpaceDE w:val="0"/>
        <w:autoSpaceDN w:val="0"/>
        <w:spacing w:before="1"/>
        <w:rPr>
          <w:rFonts w:ascii="Arial" w:eastAsia="Arial" w:hAnsi="Arial" w:cs="Arial"/>
          <w:b/>
          <w:szCs w:val="24"/>
        </w:rPr>
      </w:pPr>
    </w:p>
    <w:p w14:paraId="3AADE1E4" w14:textId="77777777" w:rsidR="00B00062" w:rsidRPr="00B00062" w:rsidRDefault="00B00062" w:rsidP="00BE662B">
      <w:pPr>
        <w:widowControl w:val="0"/>
        <w:autoSpaceDE w:val="0"/>
        <w:autoSpaceDN w:val="0"/>
        <w:jc w:val="both"/>
        <w:rPr>
          <w:rFonts w:ascii="Arial" w:eastAsia="Arial" w:hAnsi="Arial" w:cs="Arial"/>
          <w:szCs w:val="24"/>
        </w:rPr>
      </w:pPr>
      <w:r w:rsidRPr="00B00062">
        <w:rPr>
          <w:rFonts w:ascii="Arial" w:eastAsia="Arial" w:hAnsi="Arial" w:cs="Arial"/>
          <w:spacing w:val="-1"/>
          <w:szCs w:val="24"/>
        </w:rPr>
        <w:t>Submissions</w:t>
      </w:r>
      <w:r w:rsidRPr="00B00062">
        <w:rPr>
          <w:rFonts w:ascii="Arial" w:eastAsia="Arial" w:hAnsi="Arial" w:cs="Arial"/>
          <w:spacing w:val="-15"/>
          <w:szCs w:val="24"/>
        </w:rPr>
        <w:t xml:space="preserve"> </w:t>
      </w:r>
      <w:r w:rsidRPr="00B00062">
        <w:rPr>
          <w:rFonts w:ascii="Arial" w:eastAsia="Arial" w:hAnsi="Arial" w:cs="Arial"/>
          <w:spacing w:val="-1"/>
          <w:szCs w:val="24"/>
        </w:rPr>
        <w:t>were</w:t>
      </w:r>
      <w:r w:rsidRPr="00B00062">
        <w:rPr>
          <w:rFonts w:ascii="Arial" w:eastAsia="Arial" w:hAnsi="Arial" w:cs="Arial"/>
          <w:spacing w:val="-14"/>
          <w:szCs w:val="24"/>
        </w:rPr>
        <w:t xml:space="preserve"> </w:t>
      </w:r>
      <w:r w:rsidRPr="00B00062">
        <w:rPr>
          <w:rFonts w:ascii="Arial" w:eastAsia="Arial" w:hAnsi="Arial" w:cs="Arial"/>
          <w:spacing w:val="-1"/>
          <w:szCs w:val="24"/>
        </w:rPr>
        <w:t>rated</w:t>
      </w:r>
      <w:r w:rsidRPr="00B00062">
        <w:rPr>
          <w:rFonts w:ascii="Arial" w:eastAsia="Arial" w:hAnsi="Arial" w:cs="Arial"/>
          <w:spacing w:val="-13"/>
          <w:szCs w:val="24"/>
        </w:rPr>
        <w:t xml:space="preserve"> </w:t>
      </w:r>
      <w:r w:rsidRPr="00B00062">
        <w:rPr>
          <w:rFonts w:ascii="Arial" w:eastAsia="Arial" w:hAnsi="Arial" w:cs="Arial"/>
          <w:spacing w:val="-1"/>
          <w:szCs w:val="24"/>
        </w:rPr>
        <w:t>against</w:t>
      </w:r>
      <w:r w:rsidRPr="00B00062">
        <w:rPr>
          <w:rFonts w:ascii="Arial" w:eastAsia="Arial" w:hAnsi="Arial" w:cs="Arial"/>
          <w:spacing w:val="-15"/>
          <w:szCs w:val="24"/>
        </w:rPr>
        <w:t xml:space="preserve"> </w:t>
      </w:r>
      <w:r w:rsidRPr="00B00062">
        <w:rPr>
          <w:rFonts w:ascii="Arial" w:eastAsia="Arial" w:hAnsi="Arial" w:cs="Arial"/>
          <w:spacing w:val="-1"/>
          <w:szCs w:val="24"/>
        </w:rPr>
        <w:t>the</w:t>
      </w:r>
      <w:r w:rsidRPr="00B00062">
        <w:rPr>
          <w:rFonts w:ascii="Arial" w:eastAsia="Arial" w:hAnsi="Arial" w:cs="Arial"/>
          <w:spacing w:val="-14"/>
          <w:szCs w:val="24"/>
        </w:rPr>
        <w:t xml:space="preserve"> </w:t>
      </w:r>
      <w:r w:rsidRPr="00B00062">
        <w:rPr>
          <w:rFonts w:ascii="Arial" w:eastAsia="Arial" w:hAnsi="Arial" w:cs="Arial"/>
          <w:szCs w:val="24"/>
        </w:rPr>
        <w:t>following</w:t>
      </w:r>
      <w:r w:rsidRPr="00B00062">
        <w:rPr>
          <w:rFonts w:ascii="Arial" w:eastAsia="Arial" w:hAnsi="Arial" w:cs="Arial"/>
          <w:spacing w:val="-16"/>
          <w:szCs w:val="24"/>
        </w:rPr>
        <w:t xml:space="preserve"> </w:t>
      </w:r>
      <w:r w:rsidRPr="00B00062">
        <w:rPr>
          <w:rFonts w:ascii="Arial" w:eastAsia="Arial" w:hAnsi="Arial" w:cs="Arial"/>
          <w:szCs w:val="24"/>
        </w:rPr>
        <w:t>criteria,</w:t>
      </w:r>
      <w:r w:rsidRPr="00B00062">
        <w:rPr>
          <w:rFonts w:ascii="Arial" w:eastAsia="Arial" w:hAnsi="Arial" w:cs="Arial"/>
          <w:spacing w:val="-15"/>
          <w:szCs w:val="24"/>
        </w:rPr>
        <w:t xml:space="preserve"> </w:t>
      </w:r>
      <w:r w:rsidRPr="00B00062">
        <w:rPr>
          <w:rFonts w:ascii="Arial" w:eastAsia="Arial" w:hAnsi="Arial" w:cs="Arial"/>
          <w:szCs w:val="24"/>
        </w:rPr>
        <w:t>Relevant</w:t>
      </w:r>
      <w:r w:rsidRPr="00B00062">
        <w:rPr>
          <w:rFonts w:ascii="Arial" w:eastAsia="Arial" w:hAnsi="Arial" w:cs="Arial"/>
          <w:spacing w:val="-17"/>
          <w:szCs w:val="24"/>
        </w:rPr>
        <w:t xml:space="preserve"> </w:t>
      </w:r>
      <w:r w:rsidRPr="00B00062">
        <w:rPr>
          <w:rFonts w:ascii="Arial" w:eastAsia="Arial" w:hAnsi="Arial" w:cs="Arial"/>
          <w:szCs w:val="24"/>
        </w:rPr>
        <w:t>experience</w:t>
      </w:r>
      <w:r w:rsidRPr="00B00062">
        <w:rPr>
          <w:rFonts w:ascii="Arial" w:eastAsia="Arial" w:hAnsi="Arial" w:cs="Arial"/>
          <w:spacing w:val="-13"/>
          <w:szCs w:val="24"/>
        </w:rPr>
        <w:t xml:space="preserve"> </w:t>
      </w:r>
      <w:r w:rsidRPr="00B00062">
        <w:rPr>
          <w:rFonts w:ascii="Arial" w:eastAsia="Arial" w:hAnsi="Arial" w:cs="Arial"/>
          <w:szCs w:val="24"/>
        </w:rPr>
        <w:t>(30%),</w:t>
      </w:r>
      <w:r w:rsidRPr="00B00062">
        <w:rPr>
          <w:rFonts w:ascii="Arial" w:eastAsia="Arial" w:hAnsi="Arial" w:cs="Arial"/>
          <w:spacing w:val="-17"/>
          <w:szCs w:val="24"/>
        </w:rPr>
        <w:t xml:space="preserve"> </w:t>
      </w:r>
      <w:r w:rsidRPr="00B00062">
        <w:rPr>
          <w:rFonts w:ascii="Arial" w:eastAsia="Arial" w:hAnsi="Arial" w:cs="Arial"/>
          <w:szCs w:val="24"/>
        </w:rPr>
        <w:t>Key</w:t>
      </w:r>
      <w:r w:rsidRPr="00B00062">
        <w:rPr>
          <w:rFonts w:ascii="Arial" w:eastAsia="Arial" w:hAnsi="Arial" w:cs="Arial"/>
          <w:spacing w:val="-64"/>
          <w:szCs w:val="24"/>
        </w:rPr>
        <w:t xml:space="preserve"> </w:t>
      </w:r>
      <w:r w:rsidRPr="00B00062">
        <w:rPr>
          <w:rFonts w:ascii="Arial" w:eastAsia="Arial" w:hAnsi="Arial" w:cs="Arial"/>
          <w:szCs w:val="24"/>
        </w:rPr>
        <w:t>personnel</w:t>
      </w:r>
      <w:r w:rsidRPr="00B00062">
        <w:rPr>
          <w:rFonts w:ascii="Arial" w:eastAsia="Arial" w:hAnsi="Arial" w:cs="Arial"/>
          <w:spacing w:val="-1"/>
          <w:szCs w:val="24"/>
        </w:rPr>
        <w:t xml:space="preserve"> </w:t>
      </w:r>
      <w:r w:rsidRPr="00B00062">
        <w:rPr>
          <w:rFonts w:ascii="Arial" w:eastAsia="Arial" w:hAnsi="Arial" w:cs="Arial"/>
          <w:szCs w:val="24"/>
        </w:rPr>
        <w:t>skills</w:t>
      </w:r>
      <w:r w:rsidRPr="00B00062">
        <w:rPr>
          <w:rFonts w:ascii="Arial" w:eastAsia="Arial" w:hAnsi="Arial" w:cs="Arial"/>
          <w:spacing w:val="-1"/>
          <w:szCs w:val="24"/>
        </w:rPr>
        <w:t xml:space="preserve"> </w:t>
      </w:r>
      <w:r w:rsidRPr="00B00062">
        <w:rPr>
          <w:rFonts w:ascii="Arial" w:eastAsia="Arial" w:hAnsi="Arial" w:cs="Arial"/>
          <w:szCs w:val="24"/>
        </w:rPr>
        <w:t>and experience</w:t>
      </w:r>
      <w:r w:rsidRPr="00B00062">
        <w:rPr>
          <w:rFonts w:ascii="Arial" w:eastAsia="Arial" w:hAnsi="Arial" w:cs="Arial"/>
          <w:spacing w:val="-2"/>
          <w:szCs w:val="24"/>
        </w:rPr>
        <w:t xml:space="preserve"> </w:t>
      </w:r>
      <w:r w:rsidRPr="00B00062">
        <w:rPr>
          <w:rFonts w:ascii="Arial" w:eastAsia="Arial" w:hAnsi="Arial" w:cs="Arial"/>
          <w:szCs w:val="24"/>
        </w:rPr>
        <w:t>(30%)</w:t>
      </w:r>
      <w:r w:rsidRPr="00B00062">
        <w:rPr>
          <w:rFonts w:ascii="Arial" w:eastAsia="Arial" w:hAnsi="Arial" w:cs="Arial"/>
          <w:spacing w:val="-2"/>
          <w:szCs w:val="24"/>
        </w:rPr>
        <w:t xml:space="preserve"> </w:t>
      </w:r>
      <w:r w:rsidRPr="00B00062">
        <w:rPr>
          <w:rFonts w:ascii="Arial" w:eastAsia="Arial" w:hAnsi="Arial" w:cs="Arial"/>
          <w:szCs w:val="24"/>
        </w:rPr>
        <w:t>and</w:t>
      </w:r>
      <w:r w:rsidRPr="00B00062">
        <w:rPr>
          <w:rFonts w:ascii="Arial" w:eastAsia="Arial" w:hAnsi="Arial" w:cs="Arial"/>
          <w:spacing w:val="-2"/>
          <w:szCs w:val="24"/>
        </w:rPr>
        <w:t xml:space="preserve"> </w:t>
      </w:r>
      <w:r w:rsidRPr="00B00062">
        <w:rPr>
          <w:rFonts w:ascii="Arial" w:eastAsia="Arial" w:hAnsi="Arial" w:cs="Arial"/>
          <w:szCs w:val="24"/>
        </w:rPr>
        <w:t>Project Methodology</w:t>
      </w:r>
      <w:r w:rsidRPr="00B00062">
        <w:rPr>
          <w:rFonts w:ascii="Arial" w:eastAsia="Arial" w:hAnsi="Arial" w:cs="Arial"/>
          <w:spacing w:val="-3"/>
          <w:szCs w:val="24"/>
        </w:rPr>
        <w:t xml:space="preserve"> </w:t>
      </w:r>
      <w:r w:rsidRPr="00B00062">
        <w:rPr>
          <w:rFonts w:ascii="Arial" w:eastAsia="Arial" w:hAnsi="Arial" w:cs="Arial"/>
          <w:szCs w:val="24"/>
        </w:rPr>
        <w:t>(40%).</w:t>
      </w:r>
    </w:p>
    <w:p w14:paraId="3BBFAB0A" w14:textId="77777777" w:rsidR="00B00062" w:rsidRPr="00B00062" w:rsidRDefault="00B00062" w:rsidP="00BE662B">
      <w:pPr>
        <w:widowControl w:val="0"/>
        <w:autoSpaceDE w:val="0"/>
        <w:autoSpaceDN w:val="0"/>
        <w:jc w:val="both"/>
        <w:rPr>
          <w:rFonts w:ascii="Arial" w:eastAsia="Arial" w:hAnsi="Arial" w:cs="Arial"/>
          <w:szCs w:val="24"/>
        </w:rPr>
      </w:pPr>
    </w:p>
    <w:p w14:paraId="431175D9" w14:textId="77777777" w:rsidR="00B00062" w:rsidRPr="00B00062" w:rsidRDefault="00B00062" w:rsidP="00BE662B">
      <w:pPr>
        <w:widowControl w:val="0"/>
        <w:autoSpaceDE w:val="0"/>
        <w:autoSpaceDN w:val="0"/>
        <w:ind w:right="114"/>
        <w:jc w:val="both"/>
        <w:rPr>
          <w:rFonts w:ascii="Arial" w:eastAsia="Arial" w:hAnsi="Arial" w:cs="Arial"/>
          <w:szCs w:val="24"/>
        </w:rPr>
      </w:pPr>
      <w:r w:rsidRPr="00B00062">
        <w:rPr>
          <w:rFonts w:ascii="Arial" w:eastAsia="Arial" w:hAnsi="Arial" w:cs="Arial"/>
          <w:szCs w:val="24"/>
        </w:rPr>
        <w:t>West Coast Profilers demonstrated recent experience with similar local government</w:t>
      </w:r>
      <w:r w:rsidRPr="00B00062">
        <w:rPr>
          <w:rFonts w:ascii="Arial" w:eastAsia="Arial" w:hAnsi="Arial" w:cs="Arial"/>
          <w:spacing w:val="1"/>
          <w:szCs w:val="24"/>
        </w:rPr>
        <w:t xml:space="preserve"> </w:t>
      </w:r>
      <w:r w:rsidRPr="00B00062">
        <w:rPr>
          <w:rFonts w:ascii="Arial" w:eastAsia="Arial" w:hAnsi="Arial" w:cs="Arial"/>
          <w:szCs w:val="24"/>
        </w:rPr>
        <w:t>projects showing a solid capacity to deliver the proposed works. The personnel</w:t>
      </w:r>
      <w:r w:rsidRPr="00B00062">
        <w:rPr>
          <w:rFonts w:ascii="Arial" w:eastAsia="Arial" w:hAnsi="Arial" w:cs="Arial"/>
          <w:spacing w:val="1"/>
          <w:szCs w:val="24"/>
        </w:rPr>
        <w:t xml:space="preserve"> </w:t>
      </w:r>
      <w:r w:rsidRPr="00B00062">
        <w:rPr>
          <w:rFonts w:ascii="Arial" w:eastAsia="Arial" w:hAnsi="Arial" w:cs="Arial"/>
          <w:szCs w:val="24"/>
        </w:rPr>
        <w:t>dedicated to the project are experienced and suitably qualified giving confidence that</w:t>
      </w:r>
      <w:r w:rsidRPr="00B00062">
        <w:rPr>
          <w:rFonts w:ascii="Arial" w:eastAsia="Arial" w:hAnsi="Arial" w:cs="Arial"/>
          <w:spacing w:val="-64"/>
          <w:szCs w:val="24"/>
        </w:rPr>
        <w:t xml:space="preserve"> </w:t>
      </w:r>
      <w:r w:rsidRPr="00B00062">
        <w:rPr>
          <w:rFonts w:ascii="Arial" w:eastAsia="Arial" w:hAnsi="Arial" w:cs="Arial"/>
          <w:szCs w:val="24"/>
        </w:rPr>
        <w:t>they</w:t>
      </w:r>
      <w:r w:rsidRPr="00B00062">
        <w:rPr>
          <w:rFonts w:ascii="Arial" w:eastAsia="Arial" w:hAnsi="Arial" w:cs="Arial"/>
          <w:spacing w:val="-1"/>
          <w:szCs w:val="24"/>
        </w:rPr>
        <w:t xml:space="preserve"> </w:t>
      </w:r>
      <w:r w:rsidRPr="00B00062">
        <w:rPr>
          <w:rFonts w:ascii="Arial" w:eastAsia="Arial" w:hAnsi="Arial" w:cs="Arial"/>
          <w:szCs w:val="24"/>
        </w:rPr>
        <w:t>can</w:t>
      </w:r>
      <w:r w:rsidRPr="00B00062">
        <w:rPr>
          <w:rFonts w:ascii="Arial" w:eastAsia="Arial" w:hAnsi="Arial" w:cs="Arial"/>
          <w:spacing w:val="1"/>
          <w:szCs w:val="24"/>
        </w:rPr>
        <w:t xml:space="preserve"> </w:t>
      </w:r>
      <w:r w:rsidRPr="00B00062">
        <w:rPr>
          <w:rFonts w:ascii="Arial" w:eastAsia="Arial" w:hAnsi="Arial" w:cs="Arial"/>
          <w:szCs w:val="24"/>
        </w:rPr>
        <w:t>complete</w:t>
      </w:r>
      <w:r w:rsidRPr="00B00062">
        <w:rPr>
          <w:rFonts w:ascii="Arial" w:eastAsia="Arial" w:hAnsi="Arial" w:cs="Arial"/>
          <w:spacing w:val="-1"/>
          <w:szCs w:val="24"/>
        </w:rPr>
        <w:t xml:space="preserve"> </w:t>
      </w:r>
      <w:r w:rsidRPr="00B00062">
        <w:rPr>
          <w:rFonts w:ascii="Arial" w:eastAsia="Arial" w:hAnsi="Arial" w:cs="Arial"/>
          <w:szCs w:val="24"/>
        </w:rPr>
        <w:t>the</w:t>
      </w:r>
      <w:r w:rsidRPr="00B00062">
        <w:rPr>
          <w:rFonts w:ascii="Arial" w:eastAsia="Arial" w:hAnsi="Arial" w:cs="Arial"/>
          <w:spacing w:val="-2"/>
          <w:szCs w:val="24"/>
        </w:rPr>
        <w:t xml:space="preserve"> </w:t>
      </w:r>
      <w:r w:rsidRPr="00B00062">
        <w:rPr>
          <w:rFonts w:ascii="Arial" w:eastAsia="Arial" w:hAnsi="Arial" w:cs="Arial"/>
          <w:szCs w:val="24"/>
        </w:rPr>
        <w:t>requirements</w:t>
      </w:r>
      <w:r w:rsidRPr="00B00062">
        <w:rPr>
          <w:rFonts w:ascii="Arial" w:eastAsia="Arial" w:hAnsi="Arial" w:cs="Arial"/>
          <w:spacing w:val="-2"/>
          <w:szCs w:val="24"/>
        </w:rPr>
        <w:t xml:space="preserve"> </w:t>
      </w:r>
      <w:r w:rsidRPr="00B00062">
        <w:rPr>
          <w:rFonts w:ascii="Arial" w:eastAsia="Arial" w:hAnsi="Arial" w:cs="Arial"/>
          <w:szCs w:val="24"/>
        </w:rPr>
        <w:t>of</w:t>
      </w:r>
      <w:r w:rsidRPr="00B00062">
        <w:rPr>
          <w:rFonts w:ascii="Arial" w:eastAsia="Arial" w:hAnsi="Arial" w:cs="Arial"/>
          <w:spacing w:val="-2"/>
          <w:szCs w:val="24"/>
        </w:rPr>
        <w:t xml:space="preserve"> </w:t>
      </w:r>
      <w:r w:rsidRPr="00B00062">
        <w:rPr>
          <w:rFonts w:ascii="Arial" w:eastAsia="Arial" w:hAnsi="Arial" w:cs="Arial"/>
          <w:szCs w:val="24"/>
        </w:rPr>
        <w:t>the</w:t>
      </w:r>
      <w:r w:rsidRPr="00B00062">
        <w:rPr>
          <w:rFonts w:ascii="Arial" w:eastAsia="Arial" w:hAnsi="Arial" w:cs="Arial"/>
          <w:spacing w:val="-1"/>
          <w:szCs w:val="24"/>
        </w:rPr>
        <w:t xml:space="preserve"> </w:t>
      </w:r>
      <w:r w:rsidRPr="00B00062">
        <w:rPr>
          <w:rFonts w:ascii="Arial" w:eastAsia="Arial" w:hAnsi="Arial" w:cs="Arial"/>
          <w:szCs w:val="24"/>
        </w:rPr>
        <w:t>RFT.</w:t>
      </w:r>
    </w:p>
    <w:p w14:paraId="0FE2F029" w14:textId="77777777" w:rsidR="00B00062" w:rsidRPr="00B00062" w:rsidRDefault="00B00062" w:rsidP="00ED5EAA">
      <w:pPr>
        <w:widowControl w:val="0"/>
        <w:autoSpaceDE w:val="0"/>
        <w:autoSpaceDN w:val="0"/>
        <w:spacing w:before="2"/>
        <w:rPr>
          <w:rFonts w:ascii="Arial" w:eastAsia="Arial" w:hAnsi="Arial" w:cs="Arial"/>
          <w:szCs w:val="24"/>
        </w:rPr>
      </w:pPr>
    </w:p>
    <w:p w14:paraId="1023FEB5" w14:textId="77777777" w:rsidR="00B00062" w:rsidRPr="00B00062" w:rsidRDefault="00B00062" w:rsidP="00ED5EAA">
      <w:pPr>
        <w:widowControl w:val="0"/>
        <w:autoSpaceDE w:val="0"/>
        <w:autoSpaceDN w:val="0"/>
        <w:spacing w:before="1" w:line="237" w:lineRule="auto"/>
        <w:ind w:right="114"/>
        <w:jc w:val="both"/>
        <w:rPr>
          <w:rFonts w:ascii="Arial" w:eastAsia="Arial" w:hAnsi="Arial" w:cs="Arial"/>
          <w:szCs w:val="24"/>
        </w:rPr>
      </w:pPr>
      <w:r w:rsidRPr="00B00062">
        <w:rPr>
          <w:rFonts w:ascii="Arial" w:eastAsia="Arial" w:hAnsi="Arial" w:cs="Arial"/>
          <w:szCs w:val="24"/>
        </w:rPr>
        <w:t>West Coast Profilers provided a detailed program of works that is considered and</w:t>
      </w:r>
      <w:r w:rsidRPr="00B00062">
        <w:rPr>
          <w:rFonts w:ascii="Arial" w:eastAsia="Arial" w:hAnsi="Arial" w:cs="Arial"/>
          <w:spacing w:val="1"/>
          <w:szCs w:val="24"/>
        </w:rPr>
        <w:t xml:space="preserve"> </w:t>
      </w:r>
      <w:r w:rsidRPr="00B00062">
        <w:rPr>
          <w:rFonts w:ascii="Arial" w:eastAsia="Arial" w:hAnsi="Arial" w:cs="Arial"/>
          <w:szCs w:val="24"/>
        </w:rPr>
        <w:t>reasonable, encompassing the entirety of the scope with a proposed program of 75</w:t>
      </w:r>
      <w:r w:rsidRPr="00B00062">
        <w:rPr>
          <w:rFonts w:ascii="Arial" w:eastAsia="Arial" w:hAnsi="Arial" w:cs="Arial"/>
          <w:spacing w:val="1"/>
          <w:szCs w:val="24"/>
        </w:rPr>
        <w:t xml:space="preserve"> </w:t>
      </w:r>
      <w:r w:rsidRPr="00B00062">
        <w:rPr>
          <w:rFonts w:ascii="Arial" w:eastAsia="Arial" w:hAnsi="Arial" w:cs="Arial"/>
          <w:szCs w:val="24"/>
        </w:rPr>
        <w:t>days</w:t>
      </w:r>
      <w:r w:rsidRPr="00B00062">
        <w:rPr>
          <w:rFonts w:ascii="Arial" w:eastAsia="Arial" w:hAnsi="Arial" w:cs="Arial"/>
          <w:spacing w:val="1"/>
          <w:szCs w:val="24"/>
        </w:rPr>
        <w:t xml:space="preserve"> </w:t>
      </w:r>
      <w:r w:rsidRPr="00B00062">
        <w:rPr>
          <w:rFonts w:ascii="Arial" w:eastAsia="Arial" w:hAnsi="Arial" w:cs="Arial"/>
          <w:szCs w:val="24"/>
        </w:rPr>
        <w:t>between</w:t>
      </w:r>
      <w:r w:rsidRPr="00B00062">
        <w:rPr>
          <w:rFonts w:ascii="Arial" w:eastAsia="Arial" w:hAnsi="Arial" w:cs="Arial"/>
          <w:spacing w:val="1"/>
          <w:szCs w:val="24"/>
        </w:rPr>
        <w:t xml:space="preserve"> </w:t>
      </w:r>
      <w:r w:rsidRPr="00B00062">
        <w:rPr>
          <w:rFonts w:ascii="Arial" w:eastAsia="Arial" w:hAnsi="Arial" w:cs="Arial"/>
          <w:szCs w:val="24"/>
        </w:rPr>
        <w:t>8</w:t>
      </w:r>
      <w:r w:rsidRPr="00B00062">
        <w:rPr>
          <w:rFonts w:ascii="Arial" w:eastAsia="Arial" w:hAnsi="Arial" w:cs="Arial"/>
          <w:spacing w:val="1"/>
          <w:position w:val="8"/>
          <w:sz w:val="16"/>
          <w:szCs w:val="24"/>
        </w:rPr>
        <w:t xml:space="preserve"> </w:t>
      </w:r>
      <w:r w:rsidRPr="00B00062">
        <w:rPr>
          <w:rFonts w:ascii="Arial" w:eastAsia="Arial" w:hAnsi="Arial" w:cs="Arial"/>
          <w:szCs w:val="24"/>
        </w:rPr>
        <w:t>October</w:t>
      </w:r>
      <w:r w:rsidRPr="00B00062">
        <w:rPr>
          <w:rFonts w:ascii="Arial" w:eastAsia="Arial" w:hAnsi="Arial" w:cs="Arial"/>
          <w:spacing w:val="1"/>
          <w:szCs w:val="24"/>
        </w:rPr>
        <w:t xml:space="preserve"> </w:t>
      </w:r>
      <w:r w:rsidRPr="00B00062">
        <w:rPr>
          <w:rFonts w:ascii="Arial" w:eastAsia="Arial" w:hAnsi="Arial" w:cs="Arial"/>
          <w:szCs w:val="24"/>
        </w:rPr>
        <w:t>and</w:t>
      </w:r>
      <w:r w:rsidRPr="00B00062">
        <w:rPr>
          <w:rFonts w:ascii="Arial" w:eastAsia="Arial" w:hAnsi="Arial" w:cs="Arial"/>
          <w:spacing w:val="1"/>
          <w:szCs w:val="24"/>
        </w:rPr>
        <w:t xml:space="preserve"> </w:t>
      </w:r>
      <w:r w:rsidRPr="00B00062">
        <w:rPr>
          <w:rFonts w:ascii="Arial" w:eastAsia="Arial" w:hAnsi="Arial" w:cs="Arial"/>
          <w:szCs w:val="24"/>
        </w:rPr>
        <w:t>16</w:t>
      </w:r>
      <w:r w:rsidRPr="00B00062">
        <w:rPr>
          <w:rFonts w:ascii="Arial" w:eastAsia="Arial" w:hAnsi="Arial" w:cs="Arial"/>
          <w:spacing w:val="1"/>
          <w:position w:val="8"/>
          <w:sz w:val="16"/>
          <w:szCs w:val="24"/>
        </w:rPr>
        <w:t xml:space="preserve"> </w:t>
      </w:r>
      <w:r w:rsidRPr="00B00062">
        <w:rPr>
          <w:rFonts w:ascii="Arial" w:eastAsia="Arial" w:hAnsi="Arial" w:cs="Arial"/>
          <w:szCs w:val="24"/>
        </w:rPr>
        <w:t>December</w:t>
      </w:r>
      <w:r w:rsidRPr="00B00062">
        <w:rPr>
          <w:rFonts w:ascii="Arial" w:eastAsia="Arial" w:hAnsi="Arial" w:cs="Arial"/>
          <w:spacing w:val="1"/>
          <w:szCs w:val="24"/>
        </w:rPr>
        <w:t xml:space="preserve"> </w:t>
      </w:r>
      <w:r w:rsidRPr="00B00062">
        <w:rPr>
          <w:rFonts w:ascii="Arial" w:eastAsia="Arial" w:hAnsi="Arial" w:cs="Arial"/>
          <w:szCs w:val="24"/>
        </w:rPr>
        <w:t>2021,</w:t>
      </w:r>
      <w:r w:rsidRPr="00B00062">
        <w:rPr>
          <w:rFonts w:ascii="Arial" w:eastAsia="Arial" w:hAnsi="Arial" w:cs="Arial"/>
          <w:spacing w:val="1"/>
          <w:szCs w:val="24"/>
        </w:rPr>
        <w:t xml:space="preserve"> </w:t>
      </w:r>
      <w:r w:rsidRPr="00B00062">
        <w:rPr>
          <w:rFonts w:ascii="Arial" w:eastAsia="Arial" w:hAnsi="Arial" w:cs="Arial"/>
          <w:szCs w:val="24"/>
        </w:rPr>
        <w:t>which</w:t>
      </w:r>
      <w:r w:rsidRPr="00B00062">
        <w:rPr>
          <w:rFonts w:ascii="Arial" w:eastAsia="Arial" w:hAnsi="Arial" w:cs="Arial"/>
          <w:spacing w:val="1"/>
          <w:szCs w:val="24"/>
        </w:rPr>
        <w:t xml:space="preserve"> </w:t>
      </w:r>
      <w:r w:rsidRPr="00B00062">
        <w:rPr>
          <w:rFonts w:ascii="Arial" w:eastAsia="Arial" w:hAnsi="Arial" w:cs="Arial"/>
          <w:szCs w:val="24"/>
        </w:rPr>
        <w:t>is</w:t>
      </w:r>
      <w:r w:rsidRPr="00B00062">
        <w:rPr>
          <w:rFonts w:ascii="Arial" w:eastAsia="Arial" w:hAnsi="Arial" w:cs="Arial"/>
          <w:spacing w:val="1"/>
          <w:szCs w:val="24"/>
        </w:rPr>
        <w:t xml:space="preserve"> </w:t>
      </w:r>
      <w:r w:rsidRPr="00B00062">
        <w:rPr>
          <w:rFonts w:ascii="Arial" w:eastAsia="Arial" w:hAnsi="Arial" w:cs="Arial"/>
          <w:szCs w:val="24"/>
        </w:rPr>
        <w:t>in</w:t>
      </w:r>
      <w:r w:rsidRPr="00B00062">
        <w:rPr>
          <w:rFonts w:ascii="Arial" w:eastAsia="Arial" w:hAnsi="Arial" w:cs="Arial"/>
          <w:spacing w:val="1"/>
          <w:szCs w:val="24"/>
        </w:rPr>
        <w:t xml:space="preserve"> </w:t>
      </w:r>
      <w:r w:rsidRPr="00B00062">
        <w:rPr>
          <w:rFonts w:ascii="Arial" w:eastAsia="Arial" w:hAnsi="Arial" w:cs="Arial"/>
          <w:szCs w:val="24"/>
        </w:rPr>
        <w:t>line</w:t>
      </w:r>
      <w:r w:rsidRPr="00B00062">
        <w:rPr>
          <w:rFonts w:ascii="Arial" w:eastAsia="Arial" w:hAnsi="Arial" w:cs="Arial"/>
          <w:spacing w:val="1"/>
          <w:szCs w:val="24"/>
        </w:rPr>
        <w:t xml:space="preserve"> </w:t>
      </w:r>
      <w:r w:rsidRPr="00B00062">
        <w:rPr>
          <w:rFonts w:ascii="Arial" w:eastAsia="Arial" w:hAnsi="Arial" w:cs="Arial"/>
          <w:szCs w:val="24"/>
        </w:rPr>
        <w:t>with</w:t>
      </w:r>
      <w:r w:rsidRPr="00B00062">
        <w:rPr>
          <w:rFonts w:ascii="Arial" w:eastAsia="Arial" w:hAnsi="Arial" w:cs="Arial"/>
          <w:spacing w:val="1"/>
          <w:szCs w:val="24"/>
        </w:rPr>
        <w:t xml:space="preserve"> </w:t>
      </w:r>
      <w:r w:rsidRPr="00B00062">
        <w:rPr>
          <w:rFonts w:ascii="Arial" w:eastAsia="Arial" w:hAnsi="Arial" w:cs="Arial"/>
          <w:szCs w:val="24"/>
        </w:rPr>
        <w:t>the</w:t>
      </w:r>
      <w:r w:rsidRPr="00B00062">
        <w:rPr>
          <w:rFonts w:ascii="Arial" w:eastAsia="Arial" w:hAnsi="Arial" w:cs="Arial"/>
          <w:spacing w:val="1"/>
          <w:szCs w:val="24"/>
        </w:rPr>
        <w:t xml:space="preserve"> </w:t>
      </w:r>
      <w:r w:rsidRPr="00B00062">
        <w:rPr>
          <w:rFonts w:ascii="Arial" w:eastAsia="Arial" w:hAnsi="Arial" w:cs="Arial"/>
          <w:szCs w:val="24"/>
        </w:rPr>
        <w:t>requirements.</w:t>
      </w:r>
    </w:p>
    <w:p w14:paraId="4FEF26DE" w14:textId="77777777" w:rsidR="00B00062" w:rsidRPr="00B00062" w:rsidRDefault="00B00062" w:rsidP="00ED5EAA">
      <w:pPr>
        <w:widowControl w:val="0"/>
        <w:autoSpaceDE w:val="0"/>
        <w:autoSpaceDN w:val="0"/>
        <w:spacing w:before="3"/>
        <w:rPr>
          <w:rFonts w:ascii="Arial" w:eastAsia="Arial" w:hAnsi="Arial" w:cs="Arial"/>
          <w:szCs w:val="24"/>
        </w:rPr>
      </w:pPr>
    </w:p>
    <w:p w14:paraId="24B2E692" w14:textId="77777777" w:rsidR="00B00062" w:rsidRPr="00B00062" w:rsidRDefault="00B00062" w:rsidP="00ED5EAA">
      <w:pPr>
        <w:widowControl w:val="0"/>
        <w:autoSpaceDE w:val="0"/>
        <w:autoSpaceDN w:val="0"/>
        <w:spacing w:before="1"/>
        <w:ind w:right="117"/>
        <w:jc w:val="both"/>
        <w:rPr>
          <w:rFonts w:ascii="Arial" w:eastAsia="Arial" w:hAnsi="Arial" w:cs="Arial"/>
          <w:szCs w:val="24"/>
        </w:rPr>
      </w:pPr>
      <w:r w:rsidRPr="00B00062">
        <w:rPr>
          <w:rFonts w:ascii="Arial" w:eastAsia="Arial" w:hAnsi="Arial" w:cs="Arial"/>
          <w:spacing w:val="-1"/>
          <w:szCs w:val="24"/>
        </w:rPr>
        <w:t>References</w:t>
      </w:r>
      <w:r w:rsidRPr="00B00062">
        <w:rPr>
          <w:rFonts w:ascii="Arial" w:eastAsia="Arial" w:hAnsi="Arial" w:cs="Arial"/>
          <w:spacing w:val="-17"/>
          <w:szCs w:val="24"/>
        </w:rPr>
        <w:t xml:space="preserve"> </w:t>
      </w:r>
      <w:r w:rsidRPr="00B00062">
        <w:rPr>
          <w:rFonts w:ascii="Arial" w:eastAsia="Arial" w:hAnsi="Arial" w:cs="Arial"/>
          <w:spacing w:val="-1"/>
          <w:szCs w:val="24"/>
        </w:rPr>
        <w:t>provided</w:t>
      </w:r>
      <w:r w:rsidRPr="00B00062">
        <w:rPr>
          <w:rFonts w:ascii="Arial" w:eastAsia="Arial" w:hAnsi="Arial" w:cs="Arial"/>
          <w:spacing w:val="-16"/>
          <w:szCs w:val="24"/>
        </w:rPr>
        <w:t xml:space="preserve"> </w:t>
      </w:r>
      <w:r w:rsidRPr="00B00062">
        <w:rPr>
          <w:rFonts w:ascii="Arial" w:eastAsia="Arial" w:hAnsi="Arial" w:cs="Arial"/>
          <w:spacing w:val="-1"/>
          <w:szCs w:val="24"/>
        </w:rPr>
        <w:t>by</w:t>
      </w:r>
      <w:r w:rsidRPr="00B00062">
        <w:rPr>
          <w:rFonts w:ascii="Arial" w:eastAsia="Arial" w:hAnsi="Arial" w:cs="Arial"/>
          <w:spacing w:val="-17"/>
          <w:szCs w:val="24"/>
        </w:rPr>
        <w:t xml:space="preserve"> </w:t>
      </w:r>
      <w:r w:rsidRPr="00B00062">
        <w:rPr>
          <w:rFonts w:ascii="Arial" w:eastAsia="Arial" w:hAnsi="Arial" w:cs="Arial"/>
          <w:spacing w:val="-1"/>
          <w:szCs w:val="24"/>
        </w:rPr>
        <w:t>the</w:t>
      </w:r>
      <w:r w:rsidRPr="00B00062">
        <w:rPr>
          <w:rFonts w:ascii="Arial" w:eastAsia="Arial" w:hAnsi="Arial" w:cs="Arial"/>
          <w:spacing w:val="-16"/>
          <w:szCs w:val="24"/>
        </w:rPr>
        <w:t xml:space="preserve"> </w:t>
      </w:r>
      <w:r w:rsidRPr="00B00062">
        <w:rPr>
          <w:rFonts w:ascii="Arial" w:eastAsia="Arial" w:hAnsi="Arial" w:cs="Arial"/>
          <w:spacing w:val="-1"/>
          <w:szCs w:val="24"/>
        </w:rPr>
        <w:t>Cities</w:t>
      </w:r>
      <w:r w:rsidRPr="00B00062">
        <w:rPr>
          <w:rFonts w:ascii="Arial" w:eastAsia="Arial" w:hAnsi="Arial" w:cs="Arial"/>
          <w:spacing w:val="-16"/>
          <w:szCs w:val="24"/>
        </w:rPr>
        <w:t xml:space="preserve"> </w:t>
      </w:r>
      <w:r w:rsidRPr="00B00062">
        <w:rPr>
          <w:rFonts w:ascii="Arial" w:eastAsia="Arial" w:hAnsi="Arial" w:cs="Arial"/>
          <w:spacing w:val="-1"/>
          <w:szCs w:val="24"/>
        </w:rPr>
        <w:t>of</w:t>
      </w:r>
      <w:r w:rsidRPr="00B00062">
        <w:rPr>
          <w:rFonts w:ascii="Arial" w:eastAsia="Arial" w:hAnsi="Arial" w:cs="Arial"/>
          <w:spacing w:val="-16"/>
          <w:szCs w:val="24"/>
        </w:rPr>
        <w:t xml:space="preserve"> </w:t>
      </w:r>
      <w:r w:rsidRPr="00B00062">
        <w:rPr>
          <w:rFonts w:ascii="Arial" w:eastAsia="Arial" w:hAnsi="Arial" w:cs="Arial"/>
          <w:spacing w:val="-1"/>
          <w:szCs w:val="24"/>
        </w:rPr>
        <w:t>Albany</w:t>
      </w:r>
      <w:r w:rsidRPr="00B00062">
        <w:rPr>
          <w:rFonts w:ascii="Arial" w:eastAsia="Arial" w:hAnsi="Arial" w:cs="Arial"/>
          <w:spacing w:val="-19"/>
          <w:szCs w:val="24"/>
        </w:rPr>
        <w:t xml:space="preserve"> </w:t>
      </w:r>
      <w:r w:rsidRPr="00B00062">
        <w:rPr>
          <w:rFonts w:ascii="Arial" w:eastAsia="Arial" w:hAnsi="Arial" w:cs="Arial"/>
          <w:szCs w:val="24"/>
        </w:rPr>
        <w:t>and</w:t>
      </w:r>
      <w:r w:rsidRPr="00B00062">
        <w:rPr>
          <w:rFonts w:ascii="Arial" w:eastAsia="Arial" w:hAnsi="Arial" w:cs="Arial"/>
          <w:spacing w:val="-16"/>
          <w:szCs w:val="24"/>
        </w:rPr>
        <w:t xml:space="preserve"> </w:t>
      </w:r>
      <w:r w:rsidRPr="00B00062">
        <w:rPr>
          <w:rFonts w:ascii="Arial" w:eastAsia="Arial" w:hAnsi="Arial" w:cs="Arial"/>
          <w:szCs w:val="24"/>
        </w:rPr>
        <w:t>South</w:t>
      </w:r>
      <w:r w:rsidRPr="00B00062">
        <w:rPr>
          <w:rFonts w:ascii="Arial" w:eastAsia="Arial" w:hAnsi="Arial" w:cs="Arial"/>
          <w:spacing w:val="-17"/>
          <w:szCs w:val="24"/>
        </w:rPr>
        <w:t xml:space="preserve"> </w:t>
      </w:r>
      <w:r w:rsidRPr="00B00062">
        <w:rPr>
          <w:rFonts w:ascii="Arial" w:eastAsia="Arial" w:hAnsi="Arial" w:cs="Arial"/>
          <w:szCs w:val="24"/>
        </w:rPr>
        <w:t>Perth</w:t>
      </w:r>
      <w:r w:rsidRPr="00B00062">
        <w:rPr>
          <w:rFonts w:ascii="Arial" w:eastAsia="Arial" w:hAnsi="Arial" w:cs="Arial"/>
          <w:spacing w:val="-16"/>
          <w:szCs w:val="24"/>
        </w:rPr>
        <w:t xml:space="preserve"> </w:t>
      </w:r>
      <w:r w:rsidRPr="00B00062">
        <w:rPr>
          <w:rFonts w:ascii="Arial" w:eastAsia="Arial" w:hAnsi="Arial" w:cs="Arial"/>
          <w:szCs w:val="24"/>
        </w:rPr>
        <w:t>both</w:t>
      </w:r>
      <w:r w:rsidRPr="00B00062">
        <w:rPr>
          <w:rFonts w:ascii="Arial" w:eastAsia="Arial" w:hAnsi="Arial" w:cs="Arial"/>
          <w:spacing w:val="-16"/>
          <w:szCs w:val="24"/>
        </w:rPr>
        <w:t xml:space="preserve"> </w:t>
      </w:r>
      <w:r w:rsidRPr="00B00062">
        <w:rPr>
          <w:rFonts w:ascii="Arial" w:eastAsia="Arial" w:hAnsi="Arial" w:cs="Arial"/>
          <w:szCs w:val="24"/>
        </w:rPr>
        <w:t>recommended</w:t>
      </w:r>
      <w:r w:rsidRPr="00B00062">
        <w:rPr>
          <w:rFonts w:ascii="Arial" w:eastAsia="Arial" w:hAnsi="Arial" w:cs="Arial"/>
          <w:spacing w:val="-16"/>
          <w:szCs w:val="24"/>
        </w:rPr>
        <w:t xml:space="preserve"> </w:t>
      </w:r>
      <w:r w:rsidRPr="00B00062">
        <w:rPr>
          <w:rFonts w:ascii="Arial" w:eastAsia="Arial" w:hAnsi="Arial" w:cs="Arial"/>
          <w:szCs w:val="24"/>
        </w:rPr>
        <w:t>West</w:t>
      </w:r>
      <w:r w:rsidRPr="00B00062">
        <w:rPr>
          <w:rFonts w:ascii="Arial" w:eastAsia="Arial" w:hAnsi="Arial" w:cs="Arial"/>
          <w:spacing w:val="-64"/>
          <w:szCs w:val="24"/>
        </w:rPr>
        <w:t xml:space="preserve"> </w:t>
      </w:r>
      <w:r w:rsidRPr="00B00062">
        <w:rPr>
          <w:rFonts w:ascii="Arial" w:eastAsia="Arial" w:hAnsi="Arial" w:cs="Arial"/>
          <w:szCs w:val="24"/>
        </w:rPr>
        <w:t>Coast</w:t>
      </w:r>
      <w:r w:rsidRPr="00B00062">
        <w:rPr>
          <w:rFonts w:ascii="Arial" w:eastAsia="Arial" w:hAnsi="Arial" w:cs="Arial"/>
          <w:spacing w:val="-1"/>
          <w:szCs w:val="24"/>
        </w:rPr>
        <w:t xml:space="preserve"> </w:t>
      </w:r>
      <w:r w:rsidRPr="00B00062">
        <w:rPr>
          <w:rFonts w:ascii="Arial" w:eastAsia="Arial" w:hAnsi="Arial" w:cs="Arial"/>
          <w:szCs w:val="24"/>
        </w:rPr>
        <w:t>Profilers</w:t>
      </w:r>
      <w:r w:rsidRPr="00B00062">
        <w:rPr>
          <w:rFonts w:ascii="Arial" w:eastAsia="Arial" w:hAnsi="Arial" w:cs="Arial"/>
          <w:spacing w:val="-1"/>
          <w:szCs w:val="24"/>
        </w:rPr>
        <w:t xml:space="preserve"> </w:t>
      </w:r>
      <w:r w:rsidRPr="00B00062">
        <w:rPr>
          <w:rFonts w:ascii="Arial" w:eastAsia="Arial" w:hAnsi="Arial" w:cs="Arial"/>
          <w:szCs w:val="24"/>
        </w:rPr>
        <w:t>services</w:t>
      </w:r>
      <w:r w:rsidRPr="00B00062">
        <w:rPr>
          <w:rFonts w:ascii="Arial" w:eastAsia="Arial" w:hAnsi="Arial" w:cs="Arial"/>
          <w:spacing w:val="-1"/>
          <w:szCs w:val="24"/>
        </w:rPr>
        <w:t xml:space="preserve"> </w:t>
      </w:r>
      <w:r w:rsidRPr="00B00062">
        <w:rPr>
          <w:rFonts w:ascii="Arial" w:eastAsia="Arial" w:hAnsi="Arial" w:cs="Arial"/>
          <w:szCs w:val="24"/>
        </w:rPr>
        <w:t>and</w:t>
      </w:r>
      <w:r w:rsidRPr="00B00062">
        <w:rPr>
          <w:rFonts w:ascii="Arial" w:eastAsia="Arial" w:hAnsi="Arial" w:cs="Arial"/>
          <w:spacing w:val="-3"/>
          <w:szCs w:val="24"/>
        </w:rPr>
        <w:t xml:space="preserve"> </w:t>
      </w:r>
      <w:r w:rsidRPr="00B00062">
        <w:rPr>
          <w:rFonts w:ascii="Arial" w:eastAsia="Arial" w:hAnsi="Arial" w:cs="Arial"/>
          <w:szCs w:val="24"/>
        </w:rPr>
        <w:t>have engaged</w:t>
      </w:r>
      <w:r w:rsidRPr="00B00062">
        <w:rPr>
          <w:rFonts w:ascii="Arial" w:eastAsia="Arial" w:hAnsi="Arial" w:cs="Arial"/>
          <w:spacing w:val="-1"/>
          <w:szCs w:val="24"/>
        </w:rPr>
        <w:t xml:space="preserve"> </w:t>
      </w:r>
      <w:r w:rsidRPr="00B00062">
        <w:rPr>
          <w:rFonts w:ascii="Arial" w:eastAsia="Arial" w:hAnsi="Arial" w:cs="Arial"/>
          <w:szCs w:val="24"/>
        </w:rPr>
        <w:t>the Contractor</w:t>
      </w:r>
      <w:r w:rsidRPr="00B00062">
        <w:rPr>
          <w:rFonts w:ascii="Arial" w:eastAsia="Arial" w:hAnsi="Arial" w:cs="Arial"/>
          <w:spacing w:val="-2"/>
          <w:szCs w:val="24"/>
        </w:rPr>
        <w:t xml:space="preserve"> </w:t>
      </w:r>
      <w:r w:rsidRPr="00B00062">
        <w:rPr>
          <w:rFonts w:ascii="Arial" w:eastAsia="Arial" w:hAnsi="Arial" w:cs="Arial"/>
          <w:szCs w:val="24"/>
        </w:rPr>
        <w:t>for</w:t>
      </w:r>
      <w:r w:rsidRPr="00B00062">
        <w:rPr>
          <w:rFonts w:ascii="Arial" w:eastAsia="Arial" w:hAnsi="Arial" w:cs="Arial"/>
          <w:spacing w:val="-2"/>
          <w:szCs w:val="24"/>
        </w:rPr>
        <w:t xml:space="preserve"> </w:t>
      </w:r>
      <w:r w:rsidRPr="00B00062">
        <w:rPr>
          <w:rFonts w:ascii="Arial" w:eastAsia="Arial" w:hAnsi="Arial" w:cs="Arial"/>
          <w:szCs w:val="24"/>
        </w:rPr>
        <w:t>similar</w:t>
      </w:r>
      <w:r w:rsidRPr="00B00062">
        <w:rPr>
          <w:rFonts w:ascii="Arial" w:eastAsia="Arial" w:hAnsi="Arial" w:cs="Arial"/>
          <w:spacing w:val="-5"/>
          <w:szCs w:val="24"/>
        </w:rPr>
        <w:t xml:space="preserve"> </w:t>
      </w:r>
      <w:r w:rsidRPr="00B00062">
        <w:rPr>
          <w:rFonts w:ascii="Arial" w:eastAsia="Arial" w:hAnsi="Arial" w:cs="Arial"/>
          <w:szCs w:val="24"/>
        </w:rPr>
        <w:t>works.</w:t>
      </w:r>
    </w:p>
    <w:p w14:paraId="7E44334C" w14:textId="77777777" w:rsidR="00B00062" w:rsidRPr="00B00062" w:rsidRDefault="00B00062" w:rsidP="00ED5EAA">
      <w:pPr>
        <w:widowControl w:val="0"/>
        <w:autoSpaceDE w:val="0"/>
        <w:autoSpaceDN w:val="0"/>
        <w:spacing w:before="11"/>
        <w:rPr>
          <w:rFonts w:ascii="Arial" w:eastAsia="Arial" w:hAnsi="Arial" w:cs="Arial"/>
          <w:sz w:val="23"/>
          <w:szCs w:val="24"/>
        </w:rPr>
      </w:pPr>
    </w:p>
    <w:p w14:paraId="1970D6A9" w14:textId="77777777" w:rsidR="00B00062" w:rsidRPr="00B00062" w:rsidRDefault="00B00062" w:rsidP="00ED5EAA">
      <w:pPr>
        <w:widowControl w:val="0"/>
        <w:autoSpaceDE w:val="0"/>
        <w:autoSpaceDN w:val="0"/>
        <w:ind w:right="113"/>
        <w:jc w:val="both"/>
        <w:rPr>
          <w:rFonts w:ascii="Arial" w:eastAsia="Arial" w:hAnsi="Arial" w:cs="Arial"/>
          <w:szCs w:val="24"/>
        </w:rPr>
      </w:pPr>
      <w:r w:rsidRPr="00B00062">
        <w:rPr>
          <w:rFonts w:ascii="Arial" w:eastAsia="Arial" w:hAnsi="Arial" w:cs="Arial"/>
          <w:szCs w:val="24"/>
        </w:rPr>
        <w:t>Following the due diligence processes that the City has undertaken, the City is</w:t>
      </w:r>
      <w:r w:rsidRPr="00B00062">
        <w:rPr>
          <w:rFonts w:ascii="Arial" w:eastAsia="Arial" w:hAnsi="Arial" w:cs="Arial"/>
          <w:spacing w:val="1"/>
          <w:szCs w:val="24"/>
        </w:rPr>
        <w:t xml:space="preserve"> </w:t>
      </w:r>
      <w:r w:rsidRPr="00B00062">
        <w:rPr>
          <w:rFonts w:ascii="Arial" w:eastAsia="Arial" w:hAnsi="Arial" w:cs="Arial"/>
          <w:szCs w:val="24"/>
        </w:rPr>
        <w:t>confident</w:t>
      </w:r>
      <w:r w:rsidRPr="00B00062">
        <w:rPr>
          <w:rFonts w:ascii="Arial" w:eastAsia="Arial" w:hAnsi="Arial" w:cs="Arial"/>
          <w:spacing w:val="-10"/>
          <w:szCs w:val="24"/>
        </w:rPr>
        <w:t xml:space="preserve"> </w:t>
      </w:r>
      <w:r w:rsidRPr="00B00062">
        <w:rPr>
          <w:rFonts w:ascii="Arial" w:eastAsia="Arial" w:hAnsi="Arial" w:cs="Arial"/>
          <w:szCs w:val="24"/>
        </w:rPr>
        <w:t>that</w:t>
      </w:r>
      <w:r w:rsidRPr="00B00062">
        <w:rPr>
          <w:rFonts w:ascii="Arial" w:eastAsia="Arial" w:hAnsi="Arial" w:cs="Arial"/>
          <w:spacing w:val="-11"/>
          <w:szCs w:val="24"/>
        </w:rPr>
        <w:t xml:space="preserve"> </w:t>
      </w:r>
      <w:r w:rsidRPr="00B00062">
        <w:rPr>
          <w:rFonts w:ascii="Arial" w:eastAsia="Arial" w:hAnsi="Arial" w:cs="Arial"/>
          <w:szCs w:val="24"/>
        </w:rPr>
        <w:t>West</w:t>
      </w:r>
      <w:r w:rsidRPr="00B00062">
        <w:rPr>
          <w:rFonts w:ascii="Arial" w:eastAsia="Arial" w:hAnsi="Arial" w:cs="Arial"/>
          <w:spacing w:val="-10"/>
          <w:szCs w:val="24"/>
        </w:rPr>
        <w:t xml:space="preserve"> </w:t>
      </w:r>
      <w:r w:rsidRPr="00B00062">
        <w:rPr>
          <w:rFonts w:ascii="Arial" w:eastAsia="Arial" w:hAnsi="Arial" w:cs="Arial"/>
          <w:szCs w:val="24"/>
        </w:rPr>
        <w:t>Coast</w:t>
      </w:r>
      <w:r w:rsidRPr="00B00062">
        <w:rPr>
          <w:rFonts w:ascii="Arial" w:eastAsia="Arial" w:hAnsi="Arial" w:cs="Arial"/>
          <w:spacing w:val="-9"/>
          <w:szCs w:val="24"/>
        </w:rPr>
        <w:t xml:space="preserve"> </w:t>
      </w:r>
      <w:r w:rsidRPr="00B00062">
        <w:rPr>
          <w:rFonts w:ascii="Arial" w:eastAsia="Arial" w:hAnsi="Arial" w:cs="Arial"/>
          <w:szCs w:val="24"/>
        </w:rPr>
        <w:t>Profilers</w:t>
      </w:r>
      <w:r w:rsidRPr="00B00062">
        <w:rPr>
          <w:rFonts w:ascii="Arial" w:eastAsia="Arial" w:hAnsi="Arial" w:cs="Arial"/>
          <w:spacing w:val="-12"/>
          <w:szCs w:val="24"/>
        </w:rPr>
        <w:t xml:space="preserve"> </w:t>
      </w:r>
      <w:r w:rsidRPr="00B00062">
        <w:rPr>
          <w:rFonts w:ascii="Arial" w:eastAsia="Arial" w:hAnsi="Arial" w:cs="Arial"/>
          <w:szCs w:val="24"/>
        </w:rPr>
        <w:t>can complete</w:t>
      </w:r>
      <w:r w:rsidRPr="00B00062">
        <w:rPr>
          <w:rFonts w:ascii="Arial" w:eastAsia="Arial" w:hAnsi="Arial" w:cs="Arial"/>
          <w:spacing w:val="-9"/>
          <w:szCs w:val="24"/>
        </w:rPr>
        <w:t xml:space="preserve"> </w:t>
      </w:r>
      <w:r w:rsidRPr="00B00062">
        <w:rPr>
          <w:rFonts w:ascii="Arial" w:eastAsia="Arial" w:hAnsi="Arial" w:cs="Arial"/>
          <w:szCs w:val="24"/>
        </w:rPr>
        <w:t>the</w:t>
      </w:r>
      <w:r w:rsidRPr="00B00062">
        <w:rPr>
          <w:rFonts w:ascii="Arial" w:eastAsia="Arial" w:hAnsi="Arial" w:cs="Arial"/>
          <w:spacing w:val="-8"/>
          <w:szCs w:val="24"/>
        </w:rPr>
        <w:t xml:space="preserve"> </w:t>
      </w:r>
      <w:r w:rsidRPr="00B00062">
        <w:rPr>
          <w:rFonts w:ascii="Arial" w:eastAsia="Arial" w:hAnsi="Arial" w:cs="Arial"/>
          <w:szCs w:val="24"/>
        </w:rPr>
        <w:t>scope</w:t>
      </w:r>
      <w:r w:rsidRPr="00B00062">
        <w:rPr>
          <w:rFonts w:ascii="Arial" w:eastAsia="Arial" w:hAnsi="Arial" w:cs="Arial"/>
          <w:spacing w:val="-9"/>
          <w:szCs w:val="24"/>
        </w:rPr>
        <w:t xml:space="preserve"> </w:t>
      </w:r>
      <w:r w:rsidRPr="00B00062">
        <w:rPr>
          <w:rFonts w:ascii="Arial" w:eastAsia="Arial" w:hAnsi="Arial" w:cs="Arial"/>
          <w:szCs w:val="24"/>
        </w:rPr>
        <w:t>of</w:t>
      </w:r>
      <w:r w:rsidRPr="00B00062">
        <w:rPr>
          <w:rFonts w:ascii="Arial" w:eastAsia="Arial" w:hAnsi="Arial" w:cs="Arial"/>
          <w:spacing w:val="-10"/>
          <w:szCs w:val="24"/>
        </w:rPr>
        <w:t xml:space="preserve"> </w:t>
      </w:r>
      <w:r w:rsidRPr="00B00062">
        <w:rPr>
          <w:rFonts w:ascii="Arial" w:eastAsia="Arial" w:hAnsi="Arial" w:cs="Arial"/>
          <w:szCs w:val="24"/>
        </w:rPr>
        <w:t>work</w:t>
      </w:r>
      <w:r w:rsidRPr="00B00062">
        <w:rPr>
          <w:rFonts w:ascii="Arial" w:eastAsia="Arial" w:hAnsi="Arial" w:cs="Arial"/>
          <w:spacing w:val="-9"/>
          <w:szCs w:val="24"/>
        </w:rPr>
        <w:t xml:space="preserve"> </w:t>
      </w:r>
      <w:r w:rsidRPr="00B00062">
        <w:rPr>
          <w:rFonts w:ascii="Arial" w:eastAsia="Arial" w:hAnsi="Arial" w:cs="Arial"/>
          <w:szCs w:val="24"/>
        </w:rPr>
        <w:t>to</w:t>
      </w:r>
      <w:r w:rsidRPr="00B00062">
        <w:rPr>
          <w:rFonts w:ascii="Arial" w:eastAsia="Arial" w:hAnsi="Arial" w:cs="Arial"/>
          <w:spacing w:val="-11"/>
          <w:szCs w:val="24"/>
        </w:rPr>
        <w:t xml:space="preserve"> </w:t>
      </w:r>
      <w:r w:rsidRPr="00B00062">
        <w:rPr>
          <w:rFonts w:ascii="Arial" w:eastAsia="Arial" w:hAnsi="Arial" w:cs="Arial"/>
          <w:szCs w:val="24"/>
        </w:rPr>
        <w:t>the</w:t>
      </w:r>
      <w:r w:rsidRPr="00B00062">
        <w:rPr>
          <w:rFonts w:ascii="Arial" w:eastAsia="Arial" w:hAnsi="Arial" w:cs="Arial"/>
          <w:spacing w:val="-65"/>
          <w:szCs w:val="24"/>
        </w:rPr>
        <w:t xml:space="preserve"> </w:t>
      </w:r>
      <w:r w:rsidRPr="00B00062">
        <w:rPr>
          <w:rFonts w:ascii="Arial" w:eastAsia="Arial" w:hAnsi="Arial" w:cs="Arial"/>
          <w:szCs w:val="24"/>
        </w:rPr>
        <w:t>required</w:t>
      </w:r>
      <w:r w:rsidRPr="00B00062">
        <w:rPr>
          <w:rFonts w:ascii="Arial" w:eastAsia="Arial" w:hAnsi="Arial" w:cs="Arial"/>
          <w:spacing w:val="-1"/>
          <w:szCs w:val="24"/>
        </w:rPr>
        <w:t xml:space="preserve"> </w:t>
      </w:r>
      <w:r w:rsidRPr="00B00062">
        <w:rPr>
          <w:rFonts w:ascii="Arial" w:eastAsia="Arial" w:hAnsi="Arial" w:cs="Arial"/>
          <w:szCs w:val="24"/>
        </w:rPr>
        <w:t>standards</w:t>
      </w:r>
      <w:r w:rsidRPr="00B00062">
        <w:rPr>
          <w:rFonts w:ascii="Arial" w:eastAsia="Arial" w:hAnsi="Arial" w:cs="Arial"/>
          <w:spacing w:val="-3"/>
          <w:szCs w:val="24"/>
        </w:rPr>
        <w:t xml:space="preserve"> </w:t>
      </w:r>
      <w:r w:rsidRPr="00B00062">
        <w:rPr>
          <w:rFonts w:ascii="Arial" w:eastAsia="Arial" w:hAnsi="Arial" w:cs="Arial"/>
          <w:szCs w:val="24"/>
        </w:rPr>
        <w:t>and</w:t>
      </w:r>
      <w:r w:rsidRPr="00B00062">
        <w:rPr>
          <w:rFonts w:ascii="Arial" w:eastAsia="Arial" w:hAnsi="Arial" w:cs="Arial"/>
          <w:spacing w:val="-1"/>
          <w:szCs w:val="24"/>
        </w:rPr>
        <w:t xml:space="preserve"> </w:t>
      </w:r>
      <w:r w:rsidRPr="00B00062">
        <w:rPr>
          <w:rFonts w:ascii="Arial" w:eastAsia="Arial" w:hAnsi="Arial" w:cs="Arial"/>
          <w:szCs w:val="24"/>
        </w:rPr>
        <w:t>their</w:t>
      </w:r>
      <w:r w:rsidRPr="00B00062">
        <w:rPr>
          <w:rFonts w:ascii="Arial" w:eastAsia="Arial" w:hAnsi="Arial" w:cs="Arial"/>
          <w:spacing w:val="-2"/>
          <w:szCs w:val="24"/>
        </w:rPr>
        <w:t xml:space="preserve"> </w:t>
      </w:r>
      <w:r w:rsidRPr="00B00062">
        <w:rPr>
          <w:rFonts w:ascii="Arial" w:eastAsia="Arial" w:hAnsi="Arial" w:cs="Arial"/>
          <w:szCs w:val="24"/>
        </w:rPr>
        <w:t>offer</w:t>
      </w:r>
      <w:r w:rsidRPr="00B00062">
        <w:rPr>
          <w:rFonts w:ascii="Arial" w:eastAsia="Arial" w:hAnsi="Arial" w:cs="Arial"/>
          <w:spacing w:val="-3"/>
          <w:szCs w:val="24"/>
        </w:rPr>
        <w:t xml:space="preserve"> </w:t>
      </w:r>
      <w:r w:rsidRPr="00B00062">
        <w:rPr>
          <w:rFonts w:ascii="Arial" w:eastAsia="Arial" w:hAnsi="Arial" w:cs="Arial"/>
          <w:szCs w:val="24"/>
        </w:rPr>
        <w:t>represents</w:t>
      </w:r>
      <w:r w:rsidRPr="00B00062">
        <w:rPr>
          <w:rFonts w:ascii="Arial" w:eastAsia="Arial" w:hAnsi="Arial" w:cs="Arial"/>
          <w:spacing w:val="-3"/>
          <w:szCs w:val="24"/>
        </w:rPr>
        <w:t xml:space="preserve"> </w:t>
      </w:r>
      <w:r w:rsidRPr="00B00062">
        <w:rPr>
          <w:rFonts w:ascii="Arial" w:eastAsia="Arial" w:hAnsi="Arial" w:cs="Arial"/>
          <w:szCs w:val="24"/>
        </w:rPr>
        <w:t>good value</w:t>
      </w:r>
      <w:r w:rsidRPr="00B00062">
        <w:rPr>
          <w:rFonts w:ascii="Arial" w:eastAsia="Arial" w:hAnsi="Arial" w:cs="Arial"/>
          <w:spacing w:val="-1"/>
          <w:szCs w:val="24"/>
        </w:rPr>
        <w:t xml:space="preserve"> </w:t>
      </w:r>
      <w:r w:rsidRPr="00B00062">
        <w:rPr>
          <w:rFonts w:ascii="Arial" w:eastAsia="Arial" w:hAnsi="Arial" w:cs="Arial"/>
          <w:szCs w:val="24"/>
        </w:rPr>
        <w:t>for</w:t>
      </w:r>
      <w:r w:rsidRPr="00B00062">
        <w:rPr>
          <w:rFonts w:ascii="Arial" w:eastAsia="Arial" w:hAnsi="Arial" w:cs="Arial"/>
          <w:spacing w:val="-2"/>
          <w:szCs w:val="24"/>
        </w:rPr>
        <w:t xml:space="preserve"> </w:t>
      </w:r>
      <w:r w:rsidRPr="00B00062">
        <w:rPr>
          <w:rFonts w:ascii="Arial" w:eastAsia="Arial" w:hAnsi="Arial" w:cs="Arial"/>
          <w:szCs w:val="24"/>
        </w:rPr>
        <w:t>money</w:t>
      </w:r>
      <w:r w:rsidRPr="00B00062">
        <w:rPr>
          <w:rFonts w:ascii="Arial" w:eastAsia="Arial" w:hAnsi="Arial" w:cs="Arial"/>
          <w:spacing w:val="-7"/>
          <w:szCs w:val="24"/>
        </w:rPr>
        <w:t xml:space="preserve"> </w:t>
      </w:r>
      <w:r w:rsidRPr="00B00062">
        <w:rPr>
          <w:rFonts w:ascii="Arial" w:eastAsia="Arial" w:hAnsi="Arial" w:cs="Arial"/>
          <w:szCs w:val="24"/>
        </w:rPr>
        <w:t>to the</w:t>
      </w:r>
      <w:r w:rsidRPr="00B00062">
        <w:rPr>
          <w:rFonts w:ascii="Arial" w:eastAsia="Arial" w:hAnsi="Arial" w:cs="Arial"/>
          <w:spacing w:val="-1"/>
          <w:szCs w:val="24"/>
        </w:rPr>
        <w:t xml:space="preserve"> </w:t>
      </w:r>
      <w:r w:rsidRPr="00B00062">
        <w:rPr>
          <w:rFonts w:ascii="Arial" w:eastAsia="Arial" w:hAnsi="Arial" w:cs="Arial"/>
          <w:szCs w:val="24"/>
        </w:rPr>
        <w:t>City.</w:t>
      </w:r>
    </w:p>
    <w:p w14:paraId="18E7C22D" w14:textId="77777777" w:rsidR="00B00062" w:rsidRPr="00B00062" w:rsidRDefault="00B00062" w:rsidP="00ED5EAA">
      <w:pPr>
        <w:widowControl w:val="0"/>
        <w:autoSpaceDE w:val="0"/>
        <w:autoSpaceDN w:val="0"/>
        <w:rPr>
          <w:rFonts w:ascii="Arial" w:eastAsia="Arial" w:hAnsi="Arial" w:cs="Arial"/>
          <w:szCs w:val="24"/>
        </w:rPr>
      </w:pPr>
    </w:p>
    <w:p w14:paraId="0E10F558" w14:textId="77777777" w:rsidR="00B00062" w:rsidRPr="00B00062" w:rsidRDefault="00B00062" w:rsidP="00ED5EAA">
      <w:pPr>
        <w:widowControl w:val="0"/>
        <w:tabs>
          <w:tab w:val="num" w:pos="360"/>
        </w:tabs>
        <w:autoSpaceDE w:val="0"/>
        <w:autoSpaceDN w:val="0"/>
        <w:spacing w:before="1"/>
        <w:rPr>
          <w:rFonts w:ascii="Arial" w:eastAsia="Arial" w:hAnsi="Arial" w:cs="Arial"/>
          <w:b/>
          <w:bCs/>
          <w:szCs w:val="24"/>
        </w:rPr>
      </w:pPr>
      <w:r w:rsidRPr="00B00062">
        <w:rPr>
          <w:rFonts w:ascii="Arial" w:eastAsia="Arial" w:hAnsi="Arial" w:cs="Arial"/>
          <w:b/>
          <w:bCs/>
          <w:szCs w:val="24"/>
        </w:rPr>
        <w:t>Key</w:t>
      </w:r>
      <w:r w:rsidRPr="00B00062">
        <w:rPr>
          <w:rFonts w:ascii="Arial" w:eastAsia="Arial" w:hAnsi="Arial" w:cs="Arial"/>
          <w:b/>
          <w:bCs/>
          <w:spacing w:val="-3"/>
          <w:szCs w:val="24"/>
        </w:rPr>
        <w:t xml:space="preserve"> </w:t>
      </w:r>
      <w:r w:rsidRPr="00B00062">
        <w:rPr>
          <w:rFonts w:ascii="Arial" w:eastAsia="Arial" w:hAnsi="Arial" w:cs="Arial"/>
          <w:b/>
          <w:szCs w:val="24"/>
        </w:rPr>
        <w:t>Relevant</w:t>
      </w:r>
      <w:r w:rsidRPr="00B00062">
        <w:rPr>
          <w:rFonts w:ascii="Arial" w:eastAsia="Arial" w:hAnsi="Arial" w:cs="Arial"/>
          <w:b/>
          <w:bCs/>
          <w:spacing w:val="-4"/>
          <w:szCs w:val="24"/>
        </w:rPr>
        <w:t xml:space="preserve"> </w:t>
      </w:r>
      <w:r w:rsidRPr="00B00062">
        <w:rPr>
          <w:rFonts w:ascii="Arial" w:eastAsia="Arial" w:hAnsi="Arial" w:cs="Arial"/>
          <w:b/>
          <w:bCs/>
          <w:szCs w:val="24"/>
        </w:rPr>
        <w:t>Previous</w:t>
      </w:r>
      <w:r w:rsidRPr="00B00062">
        <w:rPr>
          <w:rFonts w:ascii="Arial" w:eastAsia="Arial" w:hAnsi="Arial" w:cs="Arial"/>
          <w:b/>
          <w:bCs/>
          <w:spacing w:val="-2"/>
          <w:szCs w:val="24"/>
        </w:rPr>
        <w:t xml:space="preserve"> </w:t>
      </w:r>
      <w:r w:rsidRPr="00B00062">
        <w:rPr>
          <w:rFonts w:ascii="Arial" w:eastAsia="Arial" w:hAnsi="Arial" w:cs="Arial"/>
          <w:b/>
          <w:bCs/>
          <w:szCs w:val="24"/>
        </w:rPr>
        <w:t>Council</w:t>
      </w:r>
      <w:r w:rsidRPr="00B00062">
        <w:rPr>
          <w:rFonts w:ascii="Arial" w:eastAsia="Arial" w:hAnsi="Arial" w:cs="Arial"/>
          <w:b/>
          <w:bCs/>
          <w:spacing w:val="-2"/>
          <w:szCs w:val="24"/>
        </w:rPr>
        <w:t xml:space="preserve"> </w:t>
      </w:r>
      <w:r w:rsidRPr="00B00062">
        <w:rPr>
          <w:rFonts w:ascii="Arial" w:eastAsia="Arial" w:hAnsi="Arial" w:cs="Arial"/>
          <w:b/>
          <w:bCs/>
          <w:szCs w:val="24"/>
        </w:rPr>
        <w:t>Decisions:</w:t>
      </w:r>
    </w:p>
    <w:p w14:paraId="3BA0DEE6" w14:textId="77777777" w:rsidR="00B00062" w:rsidRPr="00B00062" w:rsidRDefault="00B00062" w:rsidP="00ED5EAA">
      <w:pPr>
        <w:widowControl w:val="0"/>
        <w:autoSpaceDE w:val="0"/>
        <w:autoSpaceDN w:val="0"/>
        <w:rPr>
          <w:rFonts w:ascii="Arial" w:eastAsia="Arial" w:hAnsi="Arial" w:cs="Arial"/>
          <w:b/>
          <w:szCs w:val="24"/>
        </w:rPr>
      </w:pPr>
    </w:p>
    <w:p w14:paraId="259404A8" w14:textId="77777777" w:rsidR="00B00062" w:rsidRPr="00B00062" w:rsidRDefault="00B00062" w:rsidP="00ED5EAA">
      <w:pPr>
        <w:widowControl w:val="0"/>
        <w:autoSpaceDE w:val="0"/>
        <w:autoSpaceDN w:val="0"/>
        <w:rPr>
          <w:rFonts w:ascii="Arial" w:eastAsia="Arial" w:hAnsi="Arial" w:cs="Arial"/>
          <w:szCs w:val="24"/>
        </w:rPr>
      </w:pPr>
      <w:r w:rsidRPr="00B00062">
        <w:rPr>
          <w:rFonts w:ascii="Arial" w:eastAsia="Arial" w:hAnsi="Arial" w:cs="Arial"/>
          <w:szCs w:val="24"/>
        </w:rPr>
        <w:t>Nil.</w:t>
      </w:r>
    </w:p>
    <w:p w14:paraId="3A837879" w14:textId="77777777" w:rsidR="00B00062" w:rsidRPr="00B00062" w:rsidRDefault="00B00062" w:rsidP="00ED5EAA">
      <w:pPr>
        <w:widowControl w:val="0"/>
        <w:autoSpaceDE w:val="0"/>
        <w:autoSpaceDN w:val="0"/>
        <w:rPr>
          <w:rFonts w:ascii="Arial" w:eastAsia="Arial" w:hAnsi="Arial" w:cs="Arial"/>
          <w:sz w:val="26"/>
          <w:szCs w:val="24"/>
        </w:rPr>
      </w:pPr>
    </w:p>
    <w:p w14:paraId="175A6C77" w14:textId="77777777" w:rsidR="00B00062" w:rsidRPr="00B00062" w:rsidRDefault="00B00062" w:rsidP="00ED5EAA">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Consultation</w:t>
      </w:r>
    </w:p>
    <w:p w14:paraId="02FFD379" w14:textId="77777777" w:rsidR="00B00062" w:rsidRPr="00B00062" w:rsidRDefault="00B00062" w:rsidP="00ED5EAA">
      <w:pPr>
        <w:widowControl w:val="0"/>
        <w:autoSpaceDE w:val="0"/>
        <w:autoSpaceDN w:val="0"/>
        <w:spacing w:before="1"/>
        <w:rPr>
          <w:rFonts w:ascii="Arial" w:eastAsia="Arial" w:hAnsi="Arial" w:cs="Arial"/>
          <w:b/>
          <w:szCs w:val="24"/>
        </w:rPr>
      </w:pPr>
    </w:p>
    <w:p w14:paraId="2B606BF3" w14:textId="77777777" w:rsidR="00B00062" w:rsidRPr="00B00062" w:rsidRDefault="00B00062" w:rsidP="00ED5EAA">
      <w:pPr>
        <w:widowControl w:val="0"/>
        <w:autoSpaceDE w:val="0"/>
        <w:autoSpaceDN w:val="0"/>
        <w:spacing w:before="1"/>
        <w:jc w:val="both"/>
        <w:rPr>
          <w:rFonts w:ascii="Arial" w:eastAsia="Arial" w:hAnsi="Arial" w:cs="Arial"/>
          <w:szCs w:val="24"/>
        </w:rPr>
      </w:pPr>
      <w:r w:rsidRPr="00B00062">
        <w:rPr>
          <w:rFonts w:ascii="Arial" w:eastAsia="Arial" w:hAnsi="Arial" w:cs="Arial"/>
          <w:szCs w:val="24"/>
        </w:rPr>
        <w:t>No</w:t>
      </w:r>
      <w:r w:rsidRPr="00B00062">
        <w:rPr>
          <w:rFonts w:ascii="Arial" w:eastAsia="Arial" w:hAnsi="Arial" w:cs="Arial"/>
          <w:spacing w:val="-2"/>
          <w:szCs w:val="24"/>
        </w:rPr>
        <w:t xml:space="preserve"> </w:t>
      </w:r>
      <w:r w:rsidRPr="00B00062">
        <w:rPr>
          <w:rFonts w:ascii="Arial" w:eastAsia="Arial" w:hAnsi="Arial" w:cs="Arial"/>
          <w:szCs w:val="24"/>
        </w:rPr>
        <w:t>consultation</w:t>
      </w:r>
      <w:r w:rsidRPr="00B00062">
        <w:rPr>
          <w:rFonts w:ascii="Arial" w:eastAsia="Arial" w:hAnsi="Arial" w:cs="Arial"/>
          <w:spacing w:val="-1"/>
          <w:szCs w:val="24"/>
        </w:rPr>
        <w:t xml:space="preserve"> </w:t>
      </w:r>
      <w:r w:rsidRPr="00B00062">
        <w:rPr>
          <w:rFonts w:ascii="Arial" w:eastAsia="Arial" w:hAnsi="Arial" w:cs="Arial"/>
          <w:szCs w:val="24"/>
        </w:rPr>
        <w:t>is</w:t>
      </w:r>
      <w:r w:rsidRPr="00B00062">
        <w:rPr>
          <w:rFonts w:ascii="Arial" w:eastAsia="Arial" w:hAnsi="Arial" w:cs="Arial"/>
          <w:spacing w:val="-3"/>
          <w:szCs w:val="24"/>
        </w:rPr>
        <w:t xml:space="preserve"> </w:t>
      </w:r>
      <w:r w:rsidRPr="00B00062">
        <w:rPr>
          <w:rFonts w:ascii="Arial" w:eastAsia="Arial" w:hAnsi="Arial" w:cs="Arial"/>
          <w:szCs w:val="24"/>
        </w:rPr>
        <w:t>required</w:t>
      </w:r>
      <w:r w:rsidRPr="00B00062">
        <w:rPr>
          <w:rFonts w:ascii="Arial" w:eastAsia="Arial" w:hAnsi="Arial" w:cs="Arial"/>
          <w:spacing w:val="-1"/>
          <w:szCs w:val="24"/>
        </w:rPr>
        <w:t xml:space="preserve"> </w:t>
      </w:r>
      <w:r w:rsidRPr="00B00062">
        <w:rPr>
          <w:rFonts w:ascii="Arial" w:eastAsia="Arial" w:hAnsi="Arial" w:cs="Arial"/>
          <w:szCs w:val="24"/>
        </w:rPr>
        <w:t>as</w:t>
      </w:r>
      <w:r w:rsidRPr="00B00062">
        <w:rPr>
          <w:rFonts w:ascii="Arial" w:eastAsia="Arial" w:hAnsi="Arial" w:cs="Arial"/>
          <w:spacing w:val="-3"/>
          <w:szCs w:val="24"/>
        </w:rPr>
        <w:t xml:space="preserve"> </w:t>
      </w:r>
      <w:r w:rsidRPr="00B00062">
        <w:rPr>
          <w:rFonts w:ascii="Arial" w:eastAsia="Arial" w:hAnsi="Arial" w:cs="Arial"/>
          <w:szCs w:val="24"/>
        </w:rPr>
        <w:t>part</w:t>
      </w:r>
      <w:r w:rsidRPr="00B00062">
        <w:rPr>
          <w:rFonts w:ascii="Arial" w:eastAsia="Arial" w:hAnsi="Arial" w:cs="Arial"/>
          <w:spacing w:val="-1"/>
          <w:szCs w:val="24"/>
        </w:rPr>
        <w:t xml:space="preserve"> </w:t>
      </w:r>
      <w:r w:rsidRPr="00B00062">
        <w:rPr>
          <w:rFonts w:ascii="Arial" w:eastAsia="Arial" w:hAnsi="Arial" w:cs="Arial"/>
          <w:szCs w:val="24"/>
        </w:rPr>
        <w:t>of</w:t>
      </w:r>
      <w:r w:rsidRPr="00B00062">
        <w:rPr>
          <w:rFonts w:ascii="Arial" w:eastAsia="Arial" w:hAnsi="Arial" w:cs="Arial"/>
          <w:spacing w:val="-1"/>
          <w:szCs w:val="24"/>
        </w:rPr>
        <w:t xml:space="preserve"> </w:t>
      </w:r>
      <w:r w:rsidRPr="00B00062">
        <w:rPr>
          <w:rFonts w:ascii="Arial" w:eastAsia="Arial" w:hAnsi="Arial" w:cs="Arial"/>
          <w:szCs w:val="24"/>
        </w:rPr>
        <w:t>these</w:t>
      </w:r>
      <w:r w:rsidRPr="00B00062">
        <w:rPr>
          <w:rFonts w:ascii="Arial" w:eastAsia="Arial" w:hAnsi="Arial" w:cs="Arial"/>
          <w:spacing w:val="-2"/>
          <w:szCs w:val="24"/>
        </w:rPr>
        <w:t xml:space="preserve"> </w:t>
      </w:r>
      <w:r w:rsidRPr="00B00062">
        <w:rPr>
          <w:rFonts w:ascii="Arial" w:eastAsia="Arial" w:hAnsi="Arial" w:cs="Arial"/>
          <w:szCs w:val="24"/>
        </w:rPr>
        <w:t>works.</w:t>
      </w:r>
    </w:p>
    <w:p w14:paraId="5DC24A15" w14:textId="77777777" w:rsidR="00B00062" w:rsidRPr="00B00062" w:rsidRDefault="00B00062" w:rsidP="00ED5EAA">
      <w:pPr>
        <w:widowControl w:val="0"/>
        <w:autoSpaceDE w:val="0"/>
        <w:autoSpaceDN w:val="0"/>
        <w:spacing w:before="9"/>
        <w:rPr>
          <w:rFonts w:ascii="Arial" w:eastAsia="Arial" w:hAnsi="Arial" w:cs="Arial"/>
          <w:sz w:val="25"/>
          <w:szCs w:val="24"/>
        </w:rPr>
      </w:pPr>
    </w:p>
    <w:p w14:paraId="23398C31" w14:textId="77777777" w:rsidR="00C37A7D" w:rsidRDefault="00C37A7D">
      <w:pPr>
        <w:rPr>
          <w:rFonts w:ascii="Arial" w:eastAsia="Arial" w:hAnsi="Arial" w:cs="Arial"/>
          <w:b/>
          <w:sz w:val="28"/>
          <w:szCs w:val="28"/>
        </w:rPr>
      </w:pPr>
      <w:r>
        <w:rPr>
          <w:rFonts w:ascii="Arial" w:eastAsia="Arial" w:hAnsi="Arial" w:cs="Arial"/>
          <w:b/>
          <w:sz w:val="28"/>
          <w:szCs w:val="28"/>
        </w:rPr>
        <w:br w:type="page"/>
      </w:r>
    </w:p>
    <w:p w14:paraId="01A0ED76" w14:textId="23C6F88A" w:rsidR="00B00062" w:rsidRDefault="00B00062" w:rsidP="00ED5EAA">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Strategic</w:t>
      </w:r>
      <w:r w:rsidRPr="00B00062">
        <w:rPr>
          <w:rFonts w:ascii="Arial" w:eastAsia="Arial" w:hAnsi="Arial" w:cs="Arial"/>
          <w:b/>
          <w:bCs/>
          <w:spacing w:val="-4"/>
          <w:sz w:val="28"/>
          <w:szCs w:val="28"/>
        </w:rPr>
        <w:t xml:space="preserve"> </w:t>
      </w:r>
      <w:r w:rsidRPr="00B00062">
        <w:rPr>
          <w:rFonts w:ascii="Arial" w:eastAsia="Arial" w:hAnsi="Arial" w:cs="Arial"/>
          <w:b/>
          <w:bCs/>
          <w:sz w:val="28"/>
          <w:szCs w:val="28"/>
        </w:rPr>
        <w:t>Implications</w:t>
      </w:r>
    </w:p>
    <w:p w14:paraId="372109DA" w14:textId="77777777" w:rsidR="00B00062" w:rsidRPr="00B00062" w:rsidRDefault="00B00062" w:rsidP="00ED5EAA">
      <w:pPr>
        <w:widowControl w:val="0"/>
        <w:autoSpaceDE w:val="0"/>
        <w:autoSpaceDN w:val="0"/>
        <w:spacing w:before="1"/>
        <w:rPr>
          <w:rFonts w:ascii="Arial" w:eastAsia="Arial" w:hAnsi="Arial" w:cs="Arial"/>
          <w:b/>
          <w:bCs/>
          <w:sz w:val="28"/>
          <w:szCs w:val="28"/>
        </w:rPr>
      </w:pPr>
    </w:p>
    <w:p w14:paraId="15C27594" w14:textId="77777777" w:rsidR="00B00062" w:rsidRPr="00B00062" w:rsidRDefault="00B00062" w:rsidP="00ED5EAA">
      <w:pPr>
        <w:widowControl w:val="0"/>
        <w:autoSpaceDE w:val="0"/>
        <w:autoSpaceDN w:val="0"/>
        <w:spacing w:before="9"/>
        <w:rPr>
          <w:rFonts w:ascii="Arial" w:eastAsia="Arial" w:hAnsi="Arial" w:cs="Arial"/>
          <w:b/>
          <w:bCs/>
          <w:szCs w:val="24"/>
        </w:rPr>
      </w:pPr>
      <w:r w:rsidRPr="00B00062">
        <w:rPr>
          <w:rFonts w:ascii="Arial" w:eastAsia="Arial" w:hAnsi="Arial" w:cs="Arial"/>
          <w:b/>
          <w:bCs/>
          <w:szCs w:val="24"/>
        </w:rPr>
        <w:t>How</w:t>
      </w:r>
      <w:r w:rsidRPr="00B00062">
        <w:rPr>
          <w:rFonts w:ascii="Arial" w:eastAsia="Arial" w:hAnsi="Arial" w:cs="Arial"/>
          <w:b/>
          <w:bCs/>
          <w:spacing w:val="-1"/>
          <w:szCs w:val="24"/>
        </w:rPr>
        <w:t xml:space="preserve"> </w:t>
      </w:r>
      <w:r w:rsidRPr="00B00062">
        <w:rPr>
          <w:rFonts w:ascii="Arial" w:eastAsia="Arial" w:hAnsi="Arial" w:cs="Arial"/>
          <w:b/>
          <w:bCs/>
          <w:szCs w:val="24"/>
        </w:rPr>
        <w:t>well</w:t>
      </w:r>
      <w:r w:rsidRPr="00B00062">
        <w:rPr>
          <w:rFonts w:ascii="Arial" w:eastAsia="Arial" w:hAnsi="Arial" w:cs="Arial"/>
          <w:b/>
          <w:bCs/>
          <w:spacing w:val="-1"/>
          <w:szCs w:val="24"/>
        </w:rPr>
        <w:t xml:space="preserve"> </w:t>
      </w:r>
      <w:r w:rsidRPr="00B00062">
        <w:rPr>
          <w:rFonts w:ascii="Arial" w:eastAsia="Arial" w:hAnsi="Arial" w:cs="Arial"/>
          <w:b/>
          <w:bCs/>
          <w:szCs w:val="24"/>
        </w:rPr>
        <w:t>does</w:t>
      </w:r>
      <w:r w:rsidRPr="00B00062">
        <w:rPr>
          <w:rFonts w:ascii="Arial" w:eastAsia="Arial" w:hAnsi="Arial" w:cs="Arial"/>
          <w:b/>
          <w:bCs/>
          <w:spacing w:val="-1"/>
          <w:szCs w:val="24"/>
        </w:rPr>
        <w:t xml:space="preserve"> </w:t>
      </w:r>
      <w:r w:rsidRPr="00B00062">
        <w:rPr>
          <w:rFonts w:ascii="Arial" w:eastAsia="Arial" w:hAnsi="Arial" w:cs="Arial"/>
          <w:b/>
          <w:bCs/>
          <w:szCs w:val="24"/>
        </w:rPr>
        <w:t>it</w:t>
      </w:r>
      <w:r w:rsidRPr="00B00062">
        <w:rPr>
          <w:rFonts w:ascii="Arial" w:eastAsia="Arial" w:hAnsi="Arial" w:cs="Arial"/>
          <w:b/>
          <w:bCs/>
          <w:spacing w:val="-3"/>
          <w:szCs w:val="24"/>
        </w:rPr>
        <w:t xml:space="preserve"> </w:t>
      </w:r>
      <w:r w:rsidRPr="00B00062">
        <w:rPr>
          <w:rFonts w:ascii="Arial" w:eastAsia="Arial" w:hAnsi="Arial" w:cs="Arial"/>
          <w:b/>
          <w:bCs/>
          <w:szCs w:val="24"/>
        </w:rPr>
        <w:t>fit</w:t>
      </w:r>
      <w:r w:rsidRPr="00B00062">
        <w:rPr>
          <w:rFonts w:ascii="Arial" w:eastAsia="Arial" w:hAnsi="Arial" w:cs="Arial"/>
          <w:b/>
          <w:bCs/>
          <w:spacing w:val="-3"/>
          <w:szCs w:val="24"/>
        </w:rPr>
        <w:t xml:space="preserve"> </w:t>
      </w:r>
      <w:r w:rsidRPr="00B00062">
        <w:rPr>
          <w:rFonts w:ascii="Arial" w:eastAsia="Arial" w:hAnsi="Arial" w:cs="Arial"/>
          <w:b/>
          <w:bCs/>
          <w:szCs w:val="24"/>
        </w:rPr>
        <w:t>with</w:t>
      </w:r>
      <w:r w:rsidRPr="00B00062">
        <w:rPr>
          <w:rFonts w:ascii="Arial" w:eastAsia="Arial" w:hAnsi="Arial" w:cs="Arial"/>
          <w:b/>
          <w:bCs/>
          <w:spacing w:val="-2"/>
          <w:szCs w:val="24"/>
        </w:rPr>
        <w:t xml:space="preserve"> </w:t>
      </w:r>
      <w:r w:rsidRPr="00B00062">
        <w:rPr>
          <w:rFonts w:ascii="Arial" w:eastAsia="Arial" w:hAnsi="Arial" w:cs="Arial"/>
          <w:b/>
          <w:bCs/>
          <w:szCs w:val="24"/>
        </w:rPr>
        <w:t>our</w:t>
      </w:r>
      <w:r w:rsidRPr="00B00062">
        <w:rPr>
          <w:rFonts w:ascii="Arial" w:eastAsia="Arial" w:hAnsi="Arial" w:cs="Arial"/>
          <w:b/>
          <w:bCs/>
          <w:spacing w:val="-2"/>
          <w:szCs w:val="24"/>
        </w:rPr>
        <w:t xml:space="preserve"> </w:t>
      </w:r>
      <w:r w:rsidRPr="00B00062">
        <w:rPr>
          <w:rFonts w:ascii="Arial" w:eastAsia="Arial" w:hAnsi="Arial" w:cs="Arial"/>
          <w:b/>
          <w:bCs/>
          <w:szCs w:val="24"/>
        </w:rPr>
        <w:t>strategic</w:t>
      </w:r>
      <w:r w:rsidRPr="00B00062">
        <w:rPr>
          <w:rFonts w:ascii="Arial" w:eastAsia="Arial" w:hAnsi="Arial" w:cs="Arial"/>
          <w:b/>
          <w:bCs/>
          <w:spacing w:val="-1"/>
          <w:szCs w:val="24"/>
        </w:rPr>
        <w:t xml:space="preserve"> </w:t>
      </w:r>
      <w:r w:rsidRPr="00B00062">
        <w:rPr>
          <w:rFonts w:ascii="Arial" w:eastAsia="Arial" w:hAnsi="Arial" w:cs="Arial"/>
          <w:b/>
          <w:bCs/>
          <w:szCs w:val="24"/>
        </w:rPr>
        <w:t>direction?</w:t>
      </w:r>
    </w:p>
    <w:p w14:paraId="60255A99" w14:textId="77777777" w:rsidR="00B00062" w:rsidRPr="00B00062" w:rsidRDefault="00B00062" w:rsidP="00ED5EAA">
      <w:pPr>
        <w:widowControl w:val="0"/>
        <w:autoSpaceDE w:val="0"/>
        <w:autoSpaceDN w:val="0"/>
        <w:rPr>
          <w:rFonts w:ascii="Arial" w:eastAsia="Arial" w:hAnsi="Arial" w:cs="Arial"/>
          <w:szCs w:val="24"/>
        </w:rPr>
      </w:pPr>
      <w:r w:rsidRPr="00B00062">
        <w:rPr>
          <w:rFonts w:ascii="Arial" w:eastAsia="Arial" w:hAnsi="Arial" w:cs="Arial"/>
          <w:szCs w:val="24"/>
        </w:rPr>
        <w:t>These</w:t>
      </w:r>
      <w:r w:rsidRPr="00B00062">
        <w:rPr>
          <w:rFonts w:ascii="Arial" w:eastAsia="Arial" w:hAnsi="Arial" w:cs="Arial"/>
          <w:spacing w:val="-2"/>
          <w:szCs w:val="24"/>
        </w:rPr>
        <w:t xml:space="preserve"> </w:t>
      </w:r>
      <w:r w:rsidRPr="00B00062">
        <w:rPr>
          <w:rFonts w:ascii="Arial" w:eastAsia="Arial" w:hAnsi="Arial" w:cs="Arial"/>
          <w:szCs w:val="24"/>
        </w:rPr>
        <w:t>works</w:t>
      </w:r>
      <w:r w:rsidRPr="00B00062">
        <w:rPr>
          <w:rFonts w:ascii="Arial" w:eastAsia="Arial" w:hAnsi="Arial" w:cs="Arial"/>
          <w:spacing w:val="-4"/>
          <w:szCs w:val="24"/>
        </w:rPr>
        <w:t xml:space="preserve"> </w:t>
      </w:r>
      <w:r w:rsidRPr="00B00062">
        <w:rPr>
          <w:rFonts w:ascii="Arial" w:eastAsia="Arial" w:hAnsi="Arial" w:cs="Arial"/>
          <w:szCs w:val="24"/>
        </w:rPr>
        <w:t>are</w:t>
      </w:r>
      <w:r w:rsidRPr="00B00062">
        <w:rPr>
          <w:rFonts w:ascii="Arial" w:eastAsia="Arial" w:hAnsi="Arial" w:cs="Arial"/>
          <w:spacing w:val="-1"/>
          <w:szCs w:val="24"/>
        </w:rPr>
        <w:t xml:space="preserve"> </w:t>
      </w:r>
      <w:r w:rsidRPr="00B00062">
        <w:rPr>
          <w:rFonts w:ascii="Arial" w:eastAsia="Arial" w:hAnsi="Arial" w:cs="Arial"/>
          <w:szCs w:val="24"/>
        </w:rPr>
        <w:t>listed</w:t>
      </w:r>
      <w:r w:rsidRPr="00B00062">
        <w:rPr>
          <w:rFonts w:ascii="Arial" w:eastAsia="Arial" w:hAnsi="Arial" w:cs="Arial"/>
          <w:spacing w:val="-4"/>
          <w:szCs w:val="24"/>
        </w:rPr>
        <w:t xml:space="preserve"> </w:t>
      </w:r>
      <w:r w:rsidRPr="00B00062">
        <w:rPr>
          <w:rFonts w:ascii="Arial" w:eastAsia="Arial" w:hAnsi="Arial" w:cs="Arial"/>
          <w:szCs w:val="24"/>
        </w:rPr>
        <w:t>within</w:t>
      </w:r>
      <w:r w:rsidRPr="00B00062">
        <w:rPr>
          <w:rFonts w:ascii="Arial" w:eastAsia="Arial" w:hAnsi="Arial" w:cs="Arial"/>
          <w:spacing w:val="-1"/>
          <w:szCs w:val="24"/>
        </w:rPr>
        <w:t xml:space="preserve"> </w:t>
      </w:r>
      <w:r w:rsidRPr="00B00062">
        <w:rPr>
          <w:rFonts w:ascii="Arial" w:eastAsia="Arial" w:hAnsi="Arial" w:cs="Arial"/>
          <w:szCs w:val="24"/>
        </w:rPr>
        <w:t>the</w:t>
      </w:r>
      <w:r w:rsidRPr="00B00062">
        <w:rPr>
          <w:rFonts w:ascii="Arial" w:eastAsia="Arial" w:hAnsi="Arial" w:cs="Arial"/>
          <w:spacing w:val="-1"/>
          <w:szCs w:val="24"/>
        </w:rPr>
        <w:t xml:space="preserve"> </w:t>
      </w:r>
      <w:r w:rsidRPr="00B00062">
        <w:rPr>
          <w:rFonts w:ascii="Arial" w:eastAsia="Arial" w:hAnsi="Arial" w:cs="Arial"/>
          <w:szCs w:val="24"/>
        </w:rPr>
        <w:t>endorsed</w:t>
      </w:r>
      <w:r w:rsidRPr="00B00062">
        <w:rPr>
          <w:rFonts w:ascii="Arial" w:eastAsia="Arial" w:hAnsi="Arial" w:cs="Arial"/>
          <w:spacing w:val="-2"/>
          <w:szCs w:val="24"/>
        </w:rPr>
        <w:t xml:space="preserve"> </w:t>
      </w:r>
      <w:r w:rsidRPr="00B00062">
        <w:rPr>
          <w:rFonts w:ascii="Arial" w:eastAsia="Arial" w:hAnsi="Arial" w:cs="Arial"/>
          <w:szCs w:val="24"/>
        </w:rPr>
        <w:t>Capital</w:t>
      </w:r>
      <w:r w:rsidRPr="00B00062">
        <w:rPr>
          <w:rFonts w:ascii="Arial" w:eastAsia="Arial" w:hAnsi="Arial" w:cs="Arial"/>
          <w:spacing w:val="-5"/>
          <w:szCs w:val="24"/>
        </w:rPr>
        <w:t xml:space="preserve"> </w:t>
      </w:r>
      <w:r w:rsidRPr="00B00062">
        <w:rPr>
          <w:rFonts w:ascii="Arial" w:eastAsia="Arial" w:hAnsi="Arial" w:cs="Arial"/>
          <w:szCs w:val="24"/>
        </w:rPr>
        <w:t>Works</w:t>
      </w:r>
      <w:r w:rsidRPr="00B00062">
        <w:rPr>
          <w:rFonts w:ascii="Arial" w:eastAsia="Arial" w:hAnsi="Arial" w:cs="Arial"/>
          <w:spacing w:val="-2"/>
          <w:szCs w:val="24"/>
        </w:rPr>
        <w:t xml:space="preserve"> </w:t>
      </w:r>
      <w:r w:rsidRPr="00B00062">
        <w:rPr>
          <w:rFonts w:ascii="Arial" w:eastAsia="Arial" w:hAnsi="Arial" w:cs="Arial"/>
          <w:szCs w:val="24"/>
        </w:rPr>
        <w:t>Program.</w:t>
      </w:r>
    </w:p>
    <w:p w14:paraId="14118EE4" w14:textId="77777777" w:rsidR="00B00062" w:rsidRPr="00B00062" w:rsidRDefault="00B00062" w:rsidP="00ED5EAA">
      <w:pPr>
        <w:widowControl w:val="0"/>
        <w:autoSpaceDE w:val="0"/>
        <w:autoSpaceDN w:val="0"/>
        <w:rPr>
          <w:rFonts w:ascii="Arial" w:eastAsia="Arial" w:hAnsi="Arial" w:cs="Arial"/>
          <w:szCs w:val="24"/>
        </w:rPr>
      </w:pPr>
    </w:p>
    <w:p w14:paraId="00A380D2" w14:textId="77777777" w:rsidR="00B00062" w:rsidRPr="00B00062" w:rsidRDefault="00B00062" w:rsidP="00ED5EAA">
      <w:pPr>
        <w:widowControl w:val="0"/>
        <w:tabs>
          <w:tab w:val="num" w:pos="360"/>
        </w:tabs>
        <w:autoSpaceDE w:val="0"/>
        <w:autoSpaceDN w:val="0"/>
        <w:spacing w:before="9"/>
        <w:rPr>
          <w:rFonts w:ascii="Arial" w:eastAsia="Arial" w:hAnsi="Arial" w:cs="Arial"/>
          <w:b/>
          <w:bCs/>
          <w:szCs w:val="24"/>
        </w:rPr>
      </w:pPr>
      <w:r w:rsidRPr="00B00062">
        <w:rPr>
          <w:rFonts w:ascii="Arial" w:eastAsia="Arial" w:hAnsi="Arial" w:cs="Arial"/>
          <w:b/>
          <w:bCs/>
          <w:szCs w:val="24"/>
        </w:rPr>
        <w:t>Who benefits?</w:t>
      </w:r>
    </w:p>
    <w:p w14:paraId="1B91B06A" w14:textId="77777777" w:rsidR="00B00062" w:rsidRPr="00B00062" w:rsidRDefault="00B00062" w:rsidP="00ED5EAA">
      <w:pPr>
        <w:widowControl w:val="0"/>
        <w:autoSpaceDE w:val="0"/>
        <w:autoSpaceDN w:val="0"/>
        <w:ind w:right="113"/>
        <w:jc w:val="both"/>
        <w:rPr>
          <w:rFonts w:ascii="Arial" w:eastAsia="Arial" w:hAnsi="Arial" w:cs="Arial"/>
          <w:szCs w:val="24"/>
        </w:rPr>
      </w:pPr>
      <w:r w:rsidRPr="00B00062">
        <w:rPr>
          <w:rFonts w:ascii="Arial" w:eastAsia="Arial" w:hAnsi="Arial" w:cs="Arial"/>
          <w:szCs w:val="24"/>
        </w:rPr>
        <w:t>Road users, pedestrians and home owners in the area benefit from the award of this</w:t>
      </w:r>
      <w:r w:rsidRPr="00B00062">
        <w:rPr>
          <w:rFonts w:ascii="Arial" w:eastAsia="Arial" w:hAnsi="Arial" w:cs="Arial"/>
          <w:spacing w:val="1"/>
          <w:szCs w:val="24"/>
        </w:rPr>
        <w:t xml:space="preserve"> </w:t>
      </w:r>
      <w:r w:rsidRPr="00B00062">
        <w:rPr>
          <w:rFonts w:ascii="Arial" w:eastAsia="Arial" w:hAnsi="Arial" w:cs="Arial"/>
          <w:szCs w:val="24"/>
        </w:rPr>
        <w:t>contract, as it will ensure the City’s roads, pathways, driveway aprons and drainage</w:t>
      </w:r>
      <w:r w:rsidRPr="00B00062">
        <w:rPr>
          <w:rFonts w:ascii="Arial" w:eastAsia="Arial" w:hAnsi="Arial" w:cs="Arial"/>
          <w:spacing w:val="1"/>
          <w:szCs w:val="24"/>
        </w:rPr>
        <w:t xml:space="preserve"> </w:t>
      </w:r>
      <w:r w:rsidRPr="00B00062">
        <w:rPr>
          <w:rFonts w:ascii="Arial" w:eastAsia="Arial" w:hAnsi="Arial" w:cs="Arial"/>
          <w:szCs w:val="24"/>
        </w:rPr>
        <w:t>are well maintained</w:t>
      </w:r>
      <w:r w:rsidRPr="00B00062">
        <w:rPr>
          <w:rFonts w:ascii="Arial" w:eastAsia="Arial" w:hAnsi="Arial" w:cs="Arial"/>
          <w:spacing w:val="-2"/>
          <w:szCs w:val="24"/>
        </w:rPr>
        <w:t xml:space="preserve"> </w:t>
      </w:r>
      <w:r w:rsidRPr="00B00062">
        <w:rPr>
          <w:rFonts w:ascii="Arial" w:eastAsia="Arial" w:hAnsi="Arial" w:cs="Arial"/>
          <w:szCs w:val="24"/>
        </w:rPr>
        <w:t>and</w:t>
      </w:r>
      <w:r w:rsidRPr="00B00062">
        <w:rPr>
          <w:rFonts w:ascii="Arial" w:eastAsia="Arial" w:hAnsi="Arial" w:cs="Arial"/>
          <w:spacing w:val="1"/>
          <w:szCs w:val="24"/>
        </w:rPr>
        <w:t xml:space="preserve"> </w:t>
      </w:r>
      <w:r w:rsidRPr="00B00062">
        <w:rPr>
          <w:rFonts w:ascii="Arial" w:eastAsia="Arial" w:hAnsi="Arial" w:cs="Arial"/>
          <w:szCs w:val="24"/>
        </w:rPr>
        <w:t>performs to a</w:t>
      </w:r>
      <w:r w:rsidRPr="00B00062">
        <w:rPr>
          <w:rFonts w:ascii="Arial" w:eastAsia="Arial" w:hAnsi="Arial" w:cs="Arial"/>
          <w:spacing w:val="-1"/>
          <w:szCs w:val="24"/>
        </w:rPr>
        <w:t xml:space="preserve"> </w:t>
      </w:r>
      <w:r w:rsidRPr="00B00062">
        <w:rPr>
          <w:rFonts w:ascii="Arial" w:eastAsia="Arial" w:hAnsi="Arial" w:cs="Arial"/>
          <w:szCs w:val="24"/>
        </w:rPr>
        <w:t>high standard.</w:t>
      </w:r>
    </w:p>
    <w:p w14:paraId="3F2987DC" w14:textId="77777777" w:rsidR="00B00062" w:rsidRPr="00B00062" w:rsidRDefault="00B00062" w:rsidP="00ED5EAA">
      <w:pPr>
        <w:widowControl w:val="0"/>
        <w:autoSpaceDE w:val="0"/>
        <w:autoSpaceDN w:val="0"/>
        <w:rPr>
          <w:rFonts w:ascii="Arial" w:eastAsia="Arial" w:hAnsi="Arial" w:cs="Arial"/>
          <w:szCs w:val="24"/>
        </w:rPr>
      </w:pPr>
    </w:p>
    <w:p w14:paraId="374DCE7D" w14:textId="59E6A8BE" w:rsidR="00B00062" w:rsidRPr="00B00062" w:rsidRDefault="00B00062" w:rsidP="00ED5EAA">
      <w:pPr>
        <w:widowControl w:val="0"/>
        <w:tabs>
          <w:tab w:val="num" w:pos="0"/>
        </w:tabs>
        <w:autoSpaceDE w:val="0"/>
        <w:autoSpaceDN w:val="0"/>
        <w:rPr>
          <w:rFonts w:ascii="Arial" w:eastAsia="Arial" w:hAnsi="Arial" w:cs="Arial"/>
          <w:b/>
          <w:bCs/>
          <w:szCs w:val="24"/>
        </w:rPr>
      </w:pPr>
      <w:r w:rsidRPr="00B00062">
        <w:rPr>
          <w:rFonts w:ascii="Arial" w:eastAsia="Arial" w:hAnsi="Arial" w:cs="Arial"/>
          <w:b/>
          <w:bCs/>
          <w:szCs w:val="24"/>
        </w:rPr>
        <w:t>Does it involve a tolerable risk?</w:t>
      </w:r>
    </w:p>
    <w:p w14:paraId="5ABD69BA" w14:textId="48E5EE3C" w:rsidR="00B00062" w:rsidRPr="00B00062" w:rsidRDefault="00B00062" w:rsidP="00ED5EAA">
      <w:pPr>
        <w:widowControl w:val="0"/>
        <w:tabs>
          <w:tab w:val="num" w:pos="0"/>
        </w:tabs>
        <w:autoSpaceDE w:val="0"/>
        <w:autoSpaceDN w:val="0"/>
        <w:ind w:right="115"/>
        <w:jc w:val="both"/>
        <w:rPr>
          <w:rFonts w:ascii="Arial" w:eastAsia="Arial" w:hAnsi="Arial" w:cs="Arial"/>
          <w:szCs w:val="24"/>
        </w:rPr>
      </w:pPr>
      <w:r w:rsidRPr="00B00062">
        <w:rPr>
          <w:rFonts w:ascii="Arial" w:eastAsia="Arial" w:hAnsi="Arial" w:cs="Arial"/>
          <w:szCs w:val="24"/>
        </w:rPr>
        <w:t>The RFT and Minor Works Contract Conditions is setup to ensure contractor is</w:t>
      </w:r>
      <w:r w:rsidRPr="00B00062">
        <w:rPr>
          <w:rFonts w:ascii="Arial" w:eastAsia="Arial" w:hAnsi="Arial" w:cs="Arial"/>
          <w:spacing w:val="1"/>
          <w:szCs w:val="24"/>
        </w:rPr>
        <w:t xml:space="preserve"> </w:t>
      </w:r>
      <w:r w:rsidRPr="00B00062">
        <w:rPr>
          <w:rFonts w:ascii="Arial" w:eastAsia="Arial" w:hAnsi="Arial" w:cs="Arial"/>
          <w:szCs w:val="24"/>
        </w:rPr>
        <w:t>accountable</w:t>
      </w:r>
      <w:r w:rsidRPr="00B00062">
        <w:rPr>
          <w:rFonts w:ascii="Arial" w:eastAsia="Arial" w:hAnsi="Arial" w:cs="Arial"/>
          <w:spacing w:val="52"/>
          <w:szCs w:val="24"/>
        </w:rPr>
        <w:t xml:space="preserve"> </w:t>
      </w:r>
      <w:r w:rsidRPr="00B00062">
        <w:rPr>
          <w:rFonts w:ascii="Arial" w:eastAsia="Arial" w:hAnsi="Arial" w:cs="Arial"/>
          <w:szCs w:val="24"/>
        </w:rPr>
        <w:t>for</w:t>
      </w:r>
      <w:r w:rsidRPr="00B00062">
        <w:rPr>
          <w:rFonts w:ascii="Arial" w:eastAsia="Arial" w:hAnsi="Arial" w:cs="Arial"/>
          <w:spacing w:val="54"/>
          <w:szCs w:val="24"/>
        </w:rPr>
        <w:t xml:space="preserve"> </w:t>
      </w:r>
      <w:r w:rsidRPr="00B00062">
        <w:rPr>
          <w:rFonts w:ascii="Arial" w:eastAsia="Arial" w:hAnsi="Arial" w:cs="Arial"/>
          <w:szCs w:val="24"/>
        </w:rPr>
        <w:t>the</w:t>
      </w:r>
      <w:r w:rsidRPr="00B00062">
        <w:rPr>
          <w:rFonts w:ascii="Arial" w:eastAsia="Arial" w:hAnsi="Arial" w:cs="Arial"/>
          <w:spacing w:val="53"/>
          <w:szCs w:val="24"/>
        </w:rPr>
        <w:t xml:space="preserve"> </w:t>
      </w:r>
      <w:r w:rsidRPr="00B00062">
        <w:rPr>
          <w:rFonts w:ascii="Arial" w:eastAsia="Arial" w:hAnsi="Arial" w:cs="Arial"/>
          <w:szCs w:val="24"/>
        </w:rPr>
        <w:t>delivery</w:t>
      </w:r>
      <w:r w:rsidRPr="00B00062">
        <w:rPr>
          <w:rFonts w:ascii="Arial" w:eastAsia="Arial" w:hAnsi="Arial" w:cs="Arial"/>
          <w:spacing w:val="55"/>
          <w:szCs w:val="24"/>
        </w:rPr>
        <w:t xml:space="preserve"> </w:t>
      </w:r>
      <w:r w:rsidRPr="00B00062">
        <w:rPr>
          <w:rFonts w:ascii="Arial" w:eastAsia="Arial" w:hAnsi="Arial" w:cs="Arial"/>
          <w:szCs w:val="24"/>
        </w:rPr>
        <w:t>to</w:t>
      </w:r>
      <w:r w:rsidRPr="00B00062">
        <w:rPr>
          <w:rFonts w:ascii="Arial" w:eastAsia="Arial" w:hAnsi="Arial" w:cs="Arial"/>
          <w:spacing w:val="52"/>
          <w:szCs w:val="24"/>
        </w:rPr>
        <w:t xml:space="preserve"> </w:t>
      </w:r>
      <w:r w:rsidRPr="00B00062">
        <w:rPr>
          <w:rFonts w:ascii="Arial" w:eastAsia="Arial" w:hAnsi="Arial" w:cs="Arial"/>
          <w:szCs w:val="24"/>
        </w:rPr>
        <w:t>the</w:t>
      </w:r>
      <w:r w:rsidRPr="00B00062">
        <w:rPr>
          <w:rFonts w:ascii="Arial" w:eastAsia="Arial" w:hAnsi="Arial" w:cs="Arial"/>
          <w:spacing w:val="53"/>
          <w:szCs w:val="24"/>
        </w:rPr>
        <w:t xml:space="preserve"> </w:t>
      </w:r>
      <w:r w:rsidRPr="00B00062">
        <w:rPr>
          <w:rFonts w:ascii="Arial" w:eastAsia="Arial" w:hAnsi="Arial" w:cs="Arial"/>
          <w:szCs w:val="24"/>
        </w:rPr>
        <w:t>program.</w:t>
      </w:r>
      <w:r w:rsidRPr="00B00062">
        <w:rPr>
          <w:rFonts w:ascii="Arial" w:eastAsia="Arial" w:hAnsi="Arial" w:cs="Arial"/>
          <w:spacing w:val="53"/>
          <w:szCs w:val="24"/>
        </w:rPr>
        <w:t xml:space="preserve"> </w:t>
      </w:r>
      <w:r w:rsidRPr="00B00062">
        <w:rPr>
          <w:rFonts w:ascii="Arial" w:eastAsia="Arial" w:hAnsi="Arial" w:cs="Arial"/>
          <w:szCs w:val="24"/>
        </w:rPr>
        <w:t>Contractor</w:t>
      </w:r>
      <w:r w:rsidRPr="00B00062">
        <w:rPr>
          <w:rFonts w:ascii="Arial" w:eastAsia="Arial" w:hAnsi="Arial" w:cs="Arial"/>
          <w:spacing w:val="52"/>
          <w:szCs w:val="24"/>
        </w:rPr>
        <w:t xml:space="preserve"> </w:t>
      </w:r>
      <w:r w:rsidRPr="00B00062">
        <w:rPr>
          <w:rFonts w:ascii="Arial" w:eastAsia="Arial" w:hAnsi="Arial" w:cs="Arial"/>
          <w:szCs w:val="24"/>
        </w:rPr>
        <w:t>has</w:t>
      </w:r>
      <w:r w:rsidRPr="00B00062">
        <w:rPr>
          <w:rFonts w:ascii="Arial" w:eastAsia="Arial" w:hAnsi="Arial" w:cs="Arial"/>
          <w:spacing w:val="53"/>
          <w:szCs w:val="24"/>
        </w:rPr>
        <w:t xml:space="preserve"> </w:t>
      </w:r>
      <w:r w:rsidRPr="00B00062">
        <w:rPr>
          <w:rFonts w:ascii="Arial" w:eastAsia="Arial" w:hAnsi="Arial" w:cs="Arial"/>
          <w:szCs w:val="24"/>
        </w:rPr>
        <w:t>submitted</w:t>
      </w:r>
      <w:r w:rsidRPr="00B00062">
        <w:rPr>
          <w:rFonts w:ascii="Arial" w:eastAsia="Arial" w:hAnsi="Arial" w:cs="Arial"/>
          <w:spacing w:val="52"/>
          <w:szCs w:val="24"/>
        </w:rPr>
        <w:t xml:space="preserve"> </w:t>
      </w:r>
      <w:r w:rsidRPr="00B00062">
        <w:rPr>
          <w:rFonts w:ascii="Arial" w:eastAsia="Arial" w:hAnsi="Arial" w:cs="Arial"/>
          <w:szCs w:val="24"/>
        </w:rPr>
        <w:t>risks</w:t>
      </w:r>
      <w:r w:rsidRPr="00B00062">
        <w:rPr>
          <w:rFonts w:ascii="Arial" w:eastAsia="Arial" w:hAnsi="Arial" w:cs="Arial"/>
          <w:spacing w:val="55"/>
          <w:szCs w:val="24"/>
        </w:rPr>
        <w:t xml:space="preserve"> </w:t>
      </w:r>
      <w:r w:rsidRPr="00B00062">
        <w:rPr>
          <w:rFonts w:ascii="Arial" w:eastAsia="Arial" w:hAnsi="Arial" w:cs="Arial"/>
          <w:szCs w:val="24"/>
        </w:rPr>
        <w:t>and</w:t>
      </w:r>
      <w:r w:rsidR="00954F9F">
        <w:rPr>
          <w:rFonts w:ascii="Arial" w:eastAsia="Arial" w:hAnsi="Arial" w:cs="Arial"/>
          <w:szCs w:val="24"/>
        </w:rPr>
        <w:t xml:space="preserve"> </w:t>
      </w:r>
      <w:r w:rsidRPr="00B00062">
        <w:rPr>
          <w:rFonts w:ascii="Arial" w:eastAsia="Arial" w:hAnsi="Arial" w:cs="Arial"/>
          <w:szCs w:val="24"/>
        </w:rPr>
        <w:t>mitigation strategies to minimize risk to project and ensure delivery by the required</w:t>
      </w:r>
      <w:r w:rsidRPr="00B00062">
        <w:rPr>
          <w:rFonts w:ascii="Arial" w:eastAsia="Arial" w:hAnsi="Arial" w:cs="Arial"/>
          <w:spacing w:val="1"/>
          <w:szCs w:val="24"/>
        </w:rPr>
        <w:t xml:space="preserve"> </w:t>
      </w:r>
      <w:r w:rsidRPr="00B00062">
        <w:rPr>
          <w:rFonts w:ascii="Arial" w:eastAsia="Arial" w:hAnsi="Arial" w:cs="Arial"/>
          <w:szCs w:val="24"/>
        </w:rPr>
        <w:t>completion</w:t>
      </w:r>
      <w:r w:rsidRPr="00B00062">
        <w:rPr>
          <w:rFonts w:ascii="Arial" w:eastAsia="Arial" w:hAnsi="Arial" w:cs="Arial"/>
          <w:spacing w:val="-3"/>
          <w:szCs w:val="24"/>
        </w:rPr>
        <w:t xml:space="preserve"> </w:t>
      </w:r>
      <w:r w:rsidRPr="00B00062">
        <w:rPr>
          <w:rFonts w:ascii="Arial" w:eastAsia="Arial" w:hAnsi="Arial" w:cs="Arial"/>
          <w:szCs w:val="24"/>
        </w:rPr>
        <w:t>date. The risk</w:t>
      </w:r>
      <w:r w:rsidRPr="00B00062">
        <w:rPr>
          <w:rFonts w:ascii="Arial" w:eastAsia="Arial" w:hAnsi="Arial" w:cs="Arial"/>
          <w:spacing w:val="-1"/>
          <w:szCs w:val="24"/>
        </w:rPr>
        <w:t xml:space="preserve"> </w:t>
      </w:r>
      <w:r w:rsidRPr="00B00062">
        <w:rPr>
          <w:rFonts w:ascii="Arial" w:eastAsia="Arial" w:hAnsi="Arial" w:cs="Arial"/>
          <w:szCs w:val="24"/>
        </w:rPr>
        <w:t>has</w:t>
      </w:r>
      <w:r w:rsidRPr="00B00062">
        <w:rPr>
          <w:rFonts w:ascii="Arial" w:eastAsia="Arial" w:hAnsi="Arial" w:cs="Arial"/>
          <w:spacing w:val="-3"/>
          <w:szCs w:val="24"/>
        </w:rPr>
        <w:t xml:space="preserve"> </w:t>
      </w:r>
      <w:r w:rsidRPr="00B00062">
        <w:rPr>
          <w:rFonts w:ascii="Arial" w:eastAsia="Arial" w:hAnsi="Arial" w:cs="Arial"/>
          <w:szCs w:val="24"/>
        </w:rPr>
        <w:t>been</w:t>
      </w:r>
      <w:r w:rsidRPr="00B00062">
        <w:rPr>
          <w:rFonts w:ascii="Arial" w:eastAsia="Arial" w:hAnsi="Arial" w:cs="Arial"/>
          <w:spacing w:val="-1"/>
          <w:szCs w:val="24"/>
        </w:rPr>
        <w:t xml:space="preserve"> </w:t>
      </w:r>
      <w:r w:rsidRPr="00B00062">
        <w:rPr>
          <w:rFonts w:ascii="Arial" w:eastAsia="Arial" w:hAnsi="Arial" w:cs="Arial"/>
          <w:szCs w:val="24"/>
        </w:rPr>
        <w:t>reviewed</w:t>
      </w:r>
      <w:r w:rsidRPr="00B00062">
        <w:rPr>
          <w:rFonts w:ascii="Arial" w:eastAsia="Arial" w:hAnsi="Arial" w:cs="Arial"/>
          <w:spacing w:val="-2"/>
          <w:szCs w:val="24"/>
        </w:rPr>
        <w:t xml:space="preserve"> </w:t>
      </w:r>
      <w:r w:rsidRPr="00B00062">
        <w:rPr>
          <w:rFonts w:ascii="Arial" w:eastAsia="Arial" w:hAnsi="Arial" w:cs="Arial"/>
          <w:szCs w:val="24"/>
        </w:rPr>
        <w:t>and</w:t>
      </w:r>
      <w:r w:rsidRPr="00B00062">
        <w:rPr>
          <w:rFonts w:ascii="Arial" w:eastAsia="Arial" w:hAnsi="Arial" w:cs="Arial"/>
          <w:spacing w:val="-2"/>
          <w:szCs w:val="24"/>
        </w:rPr>
        <w:t xml:space="preserve"> </w:t>
      </w:r>
      <w:r w:rsidRPr="00B00062">
        <w:rPr>
          <w:rFonts w:ascii="Arial" w:eastAsia="Arial" w:hAnsi="Arial" w:cs="Arial"/>
          <w:szCs w:val="24"/>
        </w:rPr>
        <w:t>deemed</w:t>
      </w:r>
      <w:r w:rsidRPr="00B00062">
        <w:rPr>
          <w:rFonts w:ascii="Arial" w:eastAsia="Arial" w:hAnsi="Arial" w:cs="Arial"/>
          <w:spacing w:val="-2"/>
          <w:szCs w:val="24"/>
        </w:rPr>
        <w:t xml:space="preserve"> </w:t>
      </w:r>
      <w:r w:rsidRPr="00B00062">
        <w:rPr>
          <w:rFonts w:ascii="Arial" w:eastAsia="Arial" w:hAnsi="Arial" w:cs="Arial"/>
          <w:szCs w:val="24"/>
        </w:rPr>
        <w:t>an</w:t>
      </w:r>
      <w:r w:rsidRPr="00B00062">
        <w:rPr>
          <w:rFonts w:ascii="Arial" w:eastAsia="Arial" w:hAnsi="Arial" w:cs="Arial"/>
          <w:spacing w:val="-2"/>
          <w:szCs w:val="24"/>
        </w:rPr>
        <w:t xml:space="preserve"> </w:t>
      </w:r>
      <w:r w:rsidRPr="00B00062">
        <w:rPr>
          <w:rFonts w:ascii="Arial" w:eastAsia="Arial" w:hAnsi="Arial" w:cs="Arial"/>
          <w:szCs w:val="24"/>
        </w:rPr>
        <w:t>acceptable</w:t>
      </w:r>
      <w:r w:rsidRPr="00B00062">
        <w:rPr>
          <w:rFonts w:ascii="Arial" w:eastAsia="Arial" w:hAnsi="Arial" w:cs="Arial"/>
          <w:spacing w:val="-1"/>
          <w:szCs w:val="24"/>
        </w:rPr>
        <w:t xml:space="preserve"> </w:t>
      </w:r>
      <w:r w:rsidRPr="00B00062">
        <w:rPr>
          <w:rFonts w:ascii="Arial" w:eastAsia="Arial" w:hAnsi="Arial" w:cs="Arial"/>
          <w:szCs w:val="24"/>
        </w:rPr>
        <w:t>risk.</w:t>
      </w:r>
    </w:p>
    <w:p w14:paraId="71522B89" w14:textId="77777777" w:rsidR="00B00062" w:rsidRPr="00B00062" w:rsidRDefault="00B00062" w:rsidP="00ED5EAA">
      <w:pPr>
        <w:widowControl w:val="0"/>
        <w:tabs>
          <w:tab w:val="num" w:pos="0"/>
        </w:tabs>
        <w:autoSpaceDE w:val="0"/>
        <w:autoSpaceDN w:val="0"/>
        <w:rPr>
          <w:rFonts w:ascii="Arial" w:eastAsia="Arial" w:hAnsi="Arial" w:cs="Arial"/>
          <w:sz w:val="22"/>
          <w:szCs w:val="24"/>
        </w:rPr>
      </w:pPr>
    </w:p>
    <w:p w14:paraId="785D2B51" w14:textId="77777777" w:rsidR="00B00062" w:rsidRPr="00B00062" w:rsidRDefault="00B00062" w:rsidP="00ED5EAA">
      <w:pPr>
        <w:widowControl w:val="0"/>
        <w:tabs>
          <w:tab w:val="num" w:pos="0"/>
        </w:tabs>
        <w:autoSpaceDE w:val="0"/>
        <w:autoSpaceDN w:val="0"/>
        <w:rPr>
          <w:rFonts w:ascii="Arial" w:eastAsia="Arial" w:hAnsi="Arial" w:cs="Arial"/>
          <w:b/>
          <w:bCs/>
          <w:szCs w:val="24"/>
        </w:rPr>
      </w:pPr>
      <w:r w:rsidRPr="00B00062">
        <w:rPr>
          <w:rFonts w:ascii="Arial" w:eastAsia="Arial" w:hAnsi="Arial" w:cs="Arial"/>
          <w:b/>
          <w:bCs/>
          <w:szCs w:val="24"/>
        </w:rPr>
        <w:t>Do we have the information we need?</w:t>
      </w:r>
    </w:p>
    <w:p w14:paraId="2953A8B4" w14:textId="77777777" w:rsidR="00B00062" w:rsidRPr="00B00062" w:rsidRDefault="00B00062" w:rsidP="00ED5EAA">
      <w:pPr>
        <w:widowControl w:val="0"/>
        <w:tabs>
          <w:tab w:val="num" w:pos="0"/>
        </w:tabs>
        <w:autoSpaceDE w:val="0"/>
        <w:autoSpaceDN w:val="0"/>
        <w:ind w:right="119"/>
        <w:jc w:val="both"/>
        <w:rPr>
          <w:rFonts w:ascii="Arial" w:eastAsia="Arial" w:hAnsi="Arial" w:cs="Arial"/>
          <w:szCs w:val="24"/>
        </w:rPr>
      </w:pPr>
      <w:r w:rsidRPr="00B00062">
        <w:rPr>
          <w:rFonts w:ascii="Arial" w:eastAsia="Arial" w:hAnsi="Arial" w:cs="Arial"/>
          <w:spacing w:val="-1"/>
          <w:szCs w:val="24"/>
        </w:rPr>
        <w:t>Specialist</w:t>
      </w:r>
      <w:r w:rsidRPr="00B00062">
        <w:rPr>
          <w:rFonts w:ascii="Arial" w:eastAsia="Arial" w:hAnsi="Arial" w:cs="Arial"/>
          <w:spacing w:val="-13"/>
          <w:szCs w:val="24"/>
        </w:rPr>
        <w:t xml:space="preserve"> </w:t>
      </w:r>
      <w:r w:rsidRPr="00B00062">
        <w:rPr>
          <w:rFonts w:ascii="Arial" w:eastAsia="Arial" w:hAnsi="Arial" w:cs="Arial"/>
          <w:spacing w:val="-1"/>
          <w:szCs w:val="24"/>
        </w:rPr>
        <w:t>City</w:t>
      </w:r>
      <w:r w:rsidRPr="00B00062">
        <w:rPr>
          <w:rFonts w:ascii="Arial" w:eastAsia="Arial" w:hAnsi="Arial" w:cs="Arial"/>
          <w:spacing w:val="-15"/>
          <w:szCs w:val="24"/>
        </w:rPr>
        <w:t xml:space="preserve"> </w:t>
      </w:r>
      <w:r w:rsidRPr="00B00062">
        <w:rPr>
          <w:rFonts w:ascii="Arial" w:eastAsia="Arial" w:hAnsi="Arial" w:cs="Arial"/>
          <w:spacing w:val="-1"/>
          <w:szCs w:val="24"/>
        </w:rPr>
        <w:t>Officers</w:t>
      </w:r>
      <w:r w:rsidRPr="00B00062">
        <w:rPr>
          <w:rFonts w:ascii="Arial" w:eastAsia="Arial" w:hAnsi="Arial" w:cs="Arial"/>
          <w:spacing w:val="-15"/>
          <w:szCs w:val="24"/>
        </w:rPr>
        <w:t xml:space="preserve"> </w:t>
      </w:r>
      <w:r w:rsidRPr="00B00062">
        <w:rPr>
          <w:rFonts w:ascii="Arial" w:eastAsia="Arial" w:hAnsi="Arial" w:cs="Arial"/>
          <w:szCs w:val="24"/>
        </w:rPr>
        <w:t>have</w:t>
      </w:r>
      <w:r w:rsidRPr="00B00062">
        <w:rPr>
          <w:rFonts w:ascii="Arial" w:eastAsia="Arial" w:hAnsi="Arial" w:cs="Arial"/>
          <w:spacing w:val="-15"/>
          <w:szCs w:val="24"/>
        </w:rPr>
        <w:t xml:space="preserve"> </w:t>
      </w:r>
      <w:r w:rsidRPr="00B00062">
        <w:rPr>
          <w:rFonts w:ascii="Arial" w:eastAsia="Arial" w:hAnsi="Arial" w:cs="Arial"/>
          <w:szCs w:val="24"/>
        </w:rPr>
        <w:t>the</w:t>
      </w:r>
      <w:r w:rsidRPr="00B00062">
        <w:rPr>
          <w:rFonts w:ascii="Arial" w:eastAsia="Arial" w:hAnsi="Arial" w:cs="Arial"/>
          <w:spacing w:val="-12"/>
          <w:szCs w:val="24"/>
        </w:rPr>
        <w:t xml:space="preserve"> </w:t>
      </w:r>
      <w:r w:rsidRPr="00B00062">
        <w:rPr>
          <w:rFonts w:ascii="Arial" w:eastAsia="Arial" w:hAnsi="Arial" w:cs="Arial"/>
          <w:szCs w:val="24"/>
        </w:rPr>
        <w:t>necessary</w:t>
      </w:r>
      <w:r w:rsidRPr="00B00062">
        <w:rPr>
          <w:rFonts w:ascii="Arial" w:eastAsia="Arial" w:hAnsi="Arial" w:cs="Arial"/>
          <w:spacing w:val="-13"/>
          <w:szCs w:val="24"/>
        </w:rPr>
        <w:t xml:space="preserve"> </w:t>
      </w:r>
      <w:r w:rsidRPr="00B00062">
        <w:rPr>
          <w:rFonts w:ascii="Arial" w:eastAsia="Arial" w:hAnsi="Arial" w:cs="Arial"/>
          <w:szCs w:val="24"/>
        </w:rPr>
        <w:t>skills</w:t>
      </w:r>
      <w:r w:rsidRPr="00B00062">
        <w:rPr>
          <w:rFonts w:ascii="Arial" w:eastAsia="Arial" w:hAnsi="Arial" w:cs="Arial"/>
          <w:spacing w:val="-14"/>
          <w:szCs w:val="24"/>
        </w:rPr>
        <w:t xml:space="preserve"> </w:t>
      </w:r>
      <w:r w:rsidRPr="00B00062">
        <w:rPr>
          <w:rFonts w:ascii="Arial" w:eastAsia="Arial" w:hAnsi="Arial" w:cs="Arial"/>
          <w:szCs w:val="24"/>
        </w:rPr>
        <w:t>to</w:t>
      </w:r>
      <w:r w:rsidRPr="00B00062">
        <w:rPr>
          <w:rFonts w:ascii="Arial" w:eastAsia="Arial" w:hAnsi="Arial" w:cs="Arial"/>
          <w:spacing w:val="-14"/>
          <w:szCs w:val="24"/>
        </w:rPr>
        <w:t xml:space="preserve"> </w:t>
      </w:r>
      <w:r w:rsidRPr="00B00062">
        <w:rPr>
          <w:rFonts w:ascii="Arial" w:eastAsia="Arial" w:hAnsi="Arial" w:cs="Arial"/>
          <w:szCs w:val="24"/>
        </w:rPr>
        <w:t>expertly</w:t>
      </w:r>
      <w:r w:rsidRPr="00B00062">
        <w:rPr>
          <w:rFonts w:ascii="Arial" w:eastAsia="Arial" w:hAnsi="Arial" w:cs="Arial"/>
          <w:spacing w:val="-15"/>
          <w:szCs w:val="24"/>
        </w:rPr>
        <w:t xml:space="preserve"> </w:t>
      </w:r>
      <w:r w:rsidRPr="00B00062">
        <w:rPr>
          <w:rFonts w:ascii="Arial" w:eastAsia="Arial" w:hAnsi="Arial" w:cs="Arial"/>
          <w:szCs w:val="24"/>
        </w:rPr>
        <w:t>advise</w:t>
      </w:r>
      <w:r w:rsidRPr="00B00062">
        <w:rPr>
          <w:rFonts w:ascii="Arial" w:eastAsia="Arial" w:hAnsi="Arial" w:cs="Arial"/>
          <w:spacing w:val="-14"/>
          <w:szCs w:val="24"/>
        </w:rPr>
        <w:t xml:space="preserve"> </w:t>
      </w:r>
      <w:r w:rsidRPr="00B00062">
        <w:rPr>
          <w:rFonts w:ascii="Arial" w:eastAsia="Arial" w:hAnsi="Arial" w:cs="Arial"/>
          <w:szCs w:val="24"/>
        </w:rPr>
        <w:t>Council</w:t>
      </w:r>
      <w:r w:rsidRPr="00B00062">
        <w:rPr>
          <w:rFonts w:ascii="Arial" w:eastAsia="Arial" w:hAnsi="Arial" w:cs="Arial"/>
          <w:spacing w:val="-17"/>
          <w:szCs w:val="24"/>
        </w:rPr>
        <w:t xml:space="preserve"> </w:t>
      </w:r>
      <w:r w:rsidRPr="00B00062">
        <w:rPr>
          <w:rFonts w:ascii="Arial" w:eastAsia="Arial" w:hAnsi="Arial" w:cs="Arial"/>
          <w:szCs w:val="24"/>
        </w:rPr>
        <w:t>on</w:t>
      </w:r>
      <w:r w:rsidRPr="00B00062">
        <w:rPr>
          <w:rFonts w:ascii="Arial" w:eastAsia="Arial" w:hAnsi="Arial" w:cs="Arial"/>
          <w:spacing w:val="-14"/>
          <w:szCs w:val="24"/>
        </w:rPr>
        <w:t xml:space="preserve"> </w:t>
      </w:r>
      <w:r w:rsidRPr="00B00062">
        <w:rPr>
          <w:rFonts w:ascii="Arial" w:eastAsia="Arial" w:hAnsi="Arial" w:cs="Arial"/>
          <w:szCs w:val="24"/>
        </w:rPr>
        <w:t>the</w:t>
      </w:r>
      <w:r w:rsidRPr="00B00062">
        <w:rPr>
          <w:rFonts w:ascii="Arial" w:eastAsia="Arial" w:hAnsi="Arial" w:cs="Arial"/>
          <w:spacing w:val="-14"/>
          <w:szCs w:val="24"/>
        </w:rPr>
        <w:t xml:space="preserve"> </w:t>
      </w:r>
      <w:r w:rsidRPr="00B00062">
        <w:rPr>
          <w:rFonts w:ascii="Arial" w:eastAsia="Arial" w:hAnsi="Arial" w:cs="Arial"/>
          <w:szCs w:val="24"/>
        </w:rPr>
        <w:t>best</w:t>
      </w:r>
      <w:r w:rsidRPr="00B00062">
        <w:rPr>
          <w:rFonts w:ascii="Arial" w:eastAsia="Arial" w:hAnsi="Arial" w:cs="Arial"/>
          <w:spacing w:val="-65"/>
          <w:szCs w:val="24"/>
        </w:rPr>
        <w:t xml:space="preserve"> </w:t>
      </w:r>
      <w:r w:rsidRPr="00B00062">
        <w:rPr>
          <w:rFonts w:ascii="Arial" w:eastAsia="Arial" w:hAnsi="Arial" w:cs="Arial"/>
          <w:szCs w:val="24"/>
        </w:rPr>
        <w:t>contractor</w:t>
      </w:r>
      <w:r w:rsidRPr="00B00062">
        <w:rPr>
          <w:rFonts w:ascii="Arial" w:eastAsia="Arial" w:hAnsi="Arial" w:cs="Arial"/>
          <w:spacing w:val="-2"/>
          <w:szCs w:val="24"/>
        </w:rPr>
        <w:t xml:space="preserve"> </w:t>
      </w:r>
      <w:r w:rsidRPr="00B00062">
        <w:rPr>
          <w:rFonts w:ascii="Arial" w:eastAsia="Arial" w:hAnsi="Arial" w:cs="Arial"/>
          <w:szCs w:val="24"/>
        </w:rPr>
        <w:t>to</w:t>
      </w:r>
      <w:r w:rsidRPr="00B00062">
        <w:rPr>
          <w:rFonts w:ascii="Arial" w:eastAsia="Arial" w:hAnsi="Arial" w:cs="Arial"/>
          <w:spacing w:val="1"/>
          <w:szCs w:val="24"/>
        </w:rPr>
        <w:t xml:space="preserve"> </w:t>
      </w:r>
      <w:r w:rsidRPr="00B00062">
        <w:rPr>
          <w:rFonts w:ascii="Arial" w:eastAsia="Arial" w:hAnsi="Arial" w:cs="Arial"/>
          <w:szCs w:val="24"/>
        </w:rPr>
        <w:t>supply</w:t>
      </w:r>
      <w:r w:rsidRPr="00B00062">
        <w:rPr>
          <w:rFonts w:ascii="Arial" w:eastAsia="Arial" w:hAnsi="Arial" w:cs="Arial"/>
          <w:spacing w:val="-3"/>
          <w:szCs w:val="24"/>
        </w:rPr>
        <w:t xml:space="preserve"> </w:t>
      </w:r>
      <w:r w:rsidRPr="00B00062">
        <w:rPr>
          <w:rFonts w:ascii="Arial" w:eastAsia="Arial" w:hAnsi="Arial" w:cs="Arial"/>
          <w:szCs w:val="24"/>
        </w:rPr>
        <w:t>the</w:t>
      </w:r>
      <w:r w:rsidRPr="00B00062">
        <w:rPr>
          <w:rFonts w:ascii="Arial" w:eastAsia="Arial" w:hAnsi="Arial" w:cs="Arial"/>
          <w:spacing w:val="1"/>
          <w:szCs w:val="24"/>
        </w:rPr>
        <w:t xml:space="preserve"> </w:t>
      </w:r>
      <w:r w:rsidRPr="00B00062">
        <w:rPr>
          <w:rFonts w:ascii="Arial" w:eastAsia="Arial" w:hAnsi="Arial" w:cs="Arial"/>
          <w:szCs w:val="24"/>
        </w:rPr>
        <w:t>services</w:t>
      </w:r>
      <w:r w:rsidRPr="00B00062">
        <w:rPr>
          <w:rFonts w:ascii="Arial" w:eastAsia="Arial" w:hAnsi="Arial" w:cs="Arial"/>
          <w:spacing w:val="-1"/>
          <w:szCs w:val="24"/>
        </w:rPr>
        <w:t xml:space="preserve"> </w:t>
      </w:r>
      <w:r w:rsidRPr="00B00062">
        <w:rPr>
          <w:rFonts w:ascii="Arial" w:eastAsia="Arial" w:hAnsi="Arial" w:cs="Arial"/>
          <w:szCs w:val="24"/>
        </w:rPr>
        <w:t>at</w:t>
      </w:r>
      <w:r w:rsidRPr="00B00062">
        <w:rPr>
          <w:rFonts w:ascii="Arial" w:eastAsia="Arial" w:hAnsi="Arial" w:cs="Arial"/>
          <w:spacing w:val="1"/>
          <w:szCs w:val="24"/>
        </w:rPr>
        <w:t xml:space="preserve"> </w:t>
      </w:r>
      <w:r w:rsidRPr="00B00062">
        <w:rPr>
          <w:rFonts w:ascii="Arial" w:eastAsia="Arial" w:hAnsi="Arial" w:cs="Arial"/>
          <w:szCs w:val="24"/>
        </w:rPr>
        <w:t>best value</w:t>
      </w:r>
      <w:r w:rsidRPr="00B00062">
        <w:rPr>
          <w:rFonts w:ascii="Arial" w:eastAsia="Arial" w:hAnsi="Arial" w:cs="Arial"/>
          <w:spacing w:val="1"/>
          <w:szCs w:val="24"/>
        </w:rPr>
        <w:t xml:space="preserve"> </w:t>
      </w:r>
      <w:r w:rsidRPr="00B00062">
        <w:rPr>
          <w:rFonts w:ascii="Arial" w:eastAsia="Arial" w:hAnsi="Arial" w:cs="Arial"/>
          <w:szCs w:val="24"/>
        </w:rPr>
        <w:t>to</w:t>
      </w:r>
      <w:r w:rsidRPr="00B00062">
        <w:rPr>
          <w:rFonts w:ascii="Arial" w:eastAsia="Arial" w:hAnsi="Arial" w:cs="Arial"/>
          <w:spacing w:val="-1"/>
          <w:szCs w:val="24"/>
        </w:rPr>
        <w:t xml:space="preserve"> </w:t>
      </w:r>
      <w:r w:rsidRPr="00B00062">
        <w:rPr>
          <w:rFonts w:ascii="Arial" w:eastAsia="Arial" w:hAnsi="Arial" w:cs="Arial"/>
          <w:szCs w:val="24"/>
        </w:rPr>
        <w:t>the</w:t>
      </w:r>
      <w:r w:rsidRPr="00B00062">
        <w:rPr>
          <w:rFonts w:ascii="Arial" w:eastAsia="Arial" w:hAnsi="Arial" w:cs="Arial"/>
          <w:spacing w:val="-2"/>
          <w:szCs w:val="24"/>
        </w:rPr>
        <w:t xml:space="preserve"> </w:t>
      </w:r>
      <w:r w:rsidRPr="00B00062">
        <w:rPr>
          <w:rFonts w:ascii="Arial" w:eastAsia="Arial" w:hAnsi="Arial" w:cs="Arial"/>
          <w:szCs w:val="24"/>
        </w:rPr>
        <w:t>City.</w:t>
      </w:r>
    </w:p>
    <w:p w14:paraId="097BD8FC" w14:textId="77777777" w:rsidR="00B00062" w:rsidRPr="00B00062" w:rsidRDefault="00B00062" w:rsidP="00ED5EAA">
      <w:pPr>
        <w:widowControl w:val="0"/>
        <w:tabs>
          <w:tab w:val="num" w:pos="0"/>
        </w:tabs>
        <w:autoSpaceDE w:val="0"/>
        <w:autoSpaceDN w:val="0"/>
        <w:rPr>
          <w:rFonts w:ascii="Arial" w:eastAsia="Arial" w:hAnsi="Arial" w:cs="Arial"/>
          <w:szCs w:val="24"/>
        </w:rPr>
      </w:pPr>
    </w:p>
    <w:p w14:paraId="6F3FFBFC" w14:textId="77777777" w:rsidR="00B00062" w:rsidRPr="00B00062" w:rsidRDefault="00B00062" w:rsidP="00ED5EAA">
      <w:pPr>
        <w:widowControl w:val="0"/>
        <w:tabs>
          <w:tab w:val="num" w:pos="0"/>
        </w:tabs>
        <w:autoSpaceDE w:val="0"/>
        <w:autoSpaceDN w:val="0"/>
        <w:rPr>
          <w:rFonts w:ascii="Arial" w:eastAsia="Arial" w:hAnsi="Arial" w:cs="Arial"/>
          <w:b/>
          <w:bCs/>
          <w:szCs w:val="24"/>
        </w:rPr>
      </w:pPr>
      <w:r w:rsidRPr="00B00062">
        <w:rPr>
          <w:rFonts w:ascii="Arial" w:eastAsia="Arial" w:hAnsi="Arial" w:cs="Arial"/>
          <w:b/>
          <w:bCs/>
          <w:szCs w:val="24"/>
        </w:rPr>
        <w:t>Does this affect any CEO Key Result Areas?</w:t>
      </w:r>
    </w:p>
    <w:p w14:paraId="04B2D47B" w14:textId="37F13FB3" w:rsidR="00B00062" w:rsidRPr="00B00062" w:rsidRDefault="00B00062" w:rsidP="00ED5EAA">
      <w:pPr>
        <w:widowControl w:val="0"/>
        <w:tabs>
          <w:tab w:val="num" w:pos="0"/>
        </w:tabs>
        <w:autoSpaceDE w:val="0"/>
        <w:autoSpaceDN w:val="0"/>
        <w:rPr>
          <w:rFonts w:ascii="Arial" w:eastAsia="Arial" w:hAnsi="Arial" w:cs="Arial"/>
          <w:szCs w:val="24"/>
        </w:rPr>
      </w:pPr>
      <w:r w:rsidRPr="00B00062">
        <w:rPr>
          <w:rFonts w:ascii="Arial" w:eastAsia="Arial" w:hAnsi="Arial" w:cs="Arial"/>
          <w:szCs w:val="24"/>
        </w:rPr>
        <w:t>No</w:t>
      </w:r>
      <w:r w:rsidR="00954F9F">
        <w:rPr>
          <w:rFonts w:ascii="Arial" w:eastAsia="Arial" w:hAnsi="Arial" w:cs="Arial"/>
          <w:szCs w:val="24"/>
        </w:rPr>
        <w:t>.</w:t>
      </w:r>
    </w:p>
    <w:p w14:paraId="33E2281E" w14:textId="77777777" w:rsidR="006A3B67" w:rsidRPr="00B00062" w:rsidRDefault="006A3B67" w:rsidP="00ED5EAA">
      <w:pPr>
        <w:widowControl w:val="0"/>
        <w:tabs>
          <w:tab w:val="num" w:pos="0"/>
        </w:tabs>
        <w:autoSpaceDE w:val="0"/>
        <w:autoSpaceDN w:val="0"/>
        <w:rPr>
          <w:rFonts w:ascii="Arial" w:eastAsia="Arial" w:hAnsi="Arial" w:cs="Arial"/>
          <w:sz w:val="23"/>
          <w:szCs w:val="24"/>
        </w:rPr>
      </w:pPr>
    </w:p>
    <w:p w14:paraId="79B0A9AA" w14:textId="77777777" w:rsidR="00B00062" w:rsidRPr="00B00062" w:rsidRDefault="00B00062" w:rsidP="00ED5EAA">
      <w:pPr>
        <w:widowControl w:val="0"/>
        <w:tabs>
          <w:tab w:val="num" w:pos="0"/>
        </w:tabs>
        <w:autoSpaceDE w:val="0"/>
        <w:autoSpaceDN w:val="0"/>
        <w:rPr>
          <w:rFonts w:ascii="Arial" w:eastAsia="Arial" w:hAnsi="Arial" w:cs="Arial"/>
          <w:b/>
          <w:bCs/>
          <w:sz w:val="28"/>
          <w:szCs w:val="28"/>
        </w:rPr>
      </w:pPr>
      <w:r w:rsidRPr="00B00062">
        <w:rPr>
          <w:rFonts w:ascii="Arial" w:eastAsia="Arial" w:hAnsi="Arial" w:cs="Arial"/>
          <w:b/>
          <w:sz w:val="28"/>
          <w:szCs w:val="28"/>
        </w:rPr>
        <w:t>Budget</w:t>
      </w:r>
      <w:r w:rsidRPr="00B00062">
        <w:rPr>
          <w:rFonts w:ascii="Arial" w:eastAsia="Arial" w:hAnsi="Arial" w:cs="Arial"/>
          <w:b/>
          <w:bCs/>
          <w:sz w:val="28"/>
          <w:szCs w:val="28"/>
        </w:rPr>
        <w:t>/Financial</w:t>
      </w:r>
      <w:r w:rsidRPr="00B00062">
        <w:rPr>
          <w:rFonts w:ascii="Arial" w:eastAsia="Arial" w:hAnsi="Arial" w:cs="Arial"/>
          <w:b/>
          <w:bCs/>
          <w:spacing w:val="-3"/>
          <w:sz w:val="28"/>
          <w:szCs w:val="28"/>
        </w:rPr>
        <w:t xml:space="preserve"> </w:t>
      </w:r>
      <w:r w:rsidRPr="00B00062">
        <w:rPr>
          <w:rFonts w:ascii="Arial" w:eastAsia="Arial" w:hAnsi="Arial" w:cs="Arial"/>
          <w:b/>
          <w:bCs/>
          <w:sz w:val="28"/>
          <w:szCs w:val="28"/>
        </w:rPr>
        <w:t>Implications</w:t>
      </w:r>
    </w:p>
    <w:p w14:paraId="0969D154" w14:textId="77777777" w:rsidR="00B00062" w:rsidRPr="00B00062" w:rsidRDefault="00B00062" w:rsidP="00ED5EAA">
      <w:pPr>
        <w:widowControl w:val="0"/>
        <w:tabs>
          <w:tab w:val="num" w:pos="0"/>
        </w:tabs>
        <w:autoSpaceDE w:val="0"/>
        <w:autoSpaceDN w:val="0"/>
        <w:rPr>
          <w:rFonts w:ascii="Arial" w:eastAsia="Arial" w:hAnsi="Arial" w:cs="Arial"/>
          <w:b/>
          <w:szCs w:val="24"/>
        </w:rPr>
      </w:pPr>
    </w:p>
    <w:p w14:paraId="3B902CA7" w14:textId="77777777" w:rsidR="00B00062" w:rsidRPr="00B00062" w:rsidRDefault="00B00062" w:rsidP="00ED5EAA">
      <w:pPr>
        <w:widowControl w:val="0"/>
        <w:tabs>
          <w:tab w:val="num" w:pos="0"/>
        </w:tabs>
        <w:autoSpaceDE w:val="0"/>
        <w:autoSpaceDN w:val="0"/>
        <w:rPr>
          <w:rFonts w:ascii="Arial" w:eastAsia="Arial" w:hAnsi="Arial" w:cs="Arial"/>
          <w:b/>
          <w:bCs/>
          <w:szCs w:val="24"/>
        </w:rPr>
      </w:pPr>
      <w:r w:rsidRPr="00B00062">
        <w:rPr>
          <w:rFonts w:ascii="Arial" w:eastAsia="Arial" w:hAnsi="Arial" w:cs="Arial"/>
          <w:b/>
          <w:bCs/>
          <w:szCs w:val="24"/>
        </w:rPr>
        <w:t>Can we afford it?</w:t>
      </w:r>
    </w:p>
    <w:p w14:paraId="250DD1CB" w14:textId="77777777" w:rsidR="00B00062" w:rsidRPr="00B00062" w:rsidRDefault="00B00062" w:rsidP="00ED5EAA">
      <w:pPr>
        <w:widowControl w:val="0"/>
        <w:tabs>
          <w:tab w:val="num" w:pos="0"/>
        </w:tabs>
        <w:autoSpaceDE w:val="0"/>
        <w:autoSpaceDN w:val="0"/>
        <w:ind w:right="115"/>
        <w:jc w:val="both"/>
        <w:rPr>
          <w:rFonts w:ascii="Arial" w:eastAsia="Arial" w:hAnsi="Arial" w:cs="Arial"/>
          <w:szCs w:val="24"/>
        </w:rPr>
      </w:pPr>
      <w:r w:rsidRPr="00B00062">
        <w:rPr>
          <w:rFonts w:ascii="Arial" w:eastAsia="Arial" w:hAnsi="Arial" w:cs="Arial"/>
          <w:szCs w:val="24"/>
        </w:rPr>
        <w:t>The Budget allocated for these works totals $462,992. The Tendered price is higher than</w:t>
      </w:r>
      <w:r w:rsidRPr="00B00062">
        <w:rPr>
          <w:rFonts w:ascii="Arial" w:eastAsia="Arial" w:hAnsi="Arial" w:cs="Arial"/>
          <w:spacing w:val="-64"/>
          <w:szCs w:val="24"/>
        </w:rPr>
        <w:t xml:space="preserve"> </w:t>
      </w:r>
      <w:r w:rsidRPr="00B00062">
        <w:rPr>
          <w:rFonts w:ascii="Arial" w:eastAsia="Arial" w:hAnsi="Arial" w:cs="Arial"/>
          <w:szCs w:val="24"/>
        </w:rPr>
        <w:t>the estimate due to the current high demand for civil works Contractors resulting from economic stimulus measures being implemented by both the State and Federal governments. Additional</w:t>
      </w:r>
      <w:r w:rsidRPr="00B00062">
        <w:rPr>
          <w:rFonts w:ascii="Arial" w:eastAsia="Arial" w:hAnsi="Arial" w:cs="Arial"/>
          <w:spacing w:val="1"/>
          <w:szCs w:val="24"/>
        </w:rPr>
        <w:t xml:space="preserve"> </w:t>
      </w:r>
      <w:r w:rsidRPr="00B00062">
        <w:rPr>
          <w:rFonts w:ascii="Arial" w:eastAsia="Arial" w:hAnsi="Arial" w:cs="Arial"/>
          <w:szCs w:val="24"/>
        </w:rPr>
        <w:t>funds will be made available to address budget overrun during the mid-year Budget</w:t>
      </w:r>
      <w:r w:rsidRPr="00B00062">
        <w:rPr>
          <w:rFonts w:ascii="Arial" w:eastAsia="Arial" w:hAnsi="Arial" w:cs="Arial"/>
          <w:spacing w:val="1"/>
          <w:szCs w:val="24"/>
        </w:rPr>
        <w:t xml:space="preserve"> </w:t>
      </w:r>
      <w:r w:rsidRPr="00B00062">
        <w:rPr>
          <w:rFonts w:ascii="Arial" w:eastAsia="Arial" w:hAnsi="Arial" w:cs="Arial"/>
          <w:szCs w:val="24"/>
        </w:rPr>
        <w:t>Review</w:t>
      </w:r>
      <w:r w:rsidRPr="00B00062">
        <w:rPr>
          <w:rFonts w:ascii="Arial" w:eastAsia="Arial" w:hAnsi="Arial" w:cs="Arial"/>
          <w:spacing w:val="-1"/>
          <w:szCs w:val="24"/>
        </w:rPr>
        <w:t xml:space="preserve"> </w:t>
      </w:r>
      <w:r w:rsidRPr="00B00062">
        <w:rPr>
          <w:rFonts w:ascii="Arial" w:eastAsia="Arial" w:hAnsi="Arial" w:cs="Arial"/>
          <w:szCs w:val="24"/>
        </w:rPr>
        <w:t>process</w:t>
      </w:r>
      <w:r w:rsidRPr="00B00062">
        <w:rPr>
          <w:rFonts w:ascii="Arial" w:eastAsia="Arial" w:hAnsi="Arial" w:cs="Arial"/>
          <w:spacing w:val="-3"/>
          <w:szCs w:val="24"/>
        </w:rPr>
        <w:t xml:space="preserve"> </w:t>
      </w:r>
      <w:r w:rsidRPr="00B00062">
        <w:rPr>
          <w:rFonts w:ascii="Arial" w:eastAsia="Arial" w:hAnsi="Arial" w:cs="Arial"/>
          <w:szCs w:val="24"/>
        </w:rPr>
        <w:t>and</w:t>
      </w:r>
      <w:r w:rsidRPr="00B00062">
        <w:rPr>
          <w:rFonts w:ascii="Arial" w:eastAsia="Arial" w:hAnsi="Arial" w:cs="Arial"/>
          <w:spacing w:val="-1"/>
          <w:szCs w:val="24"/>
        </w:rPr>
        <w:t xml:space="preserve"> the </w:t>
      </w:r>
      <w:r w:rsidRPr="00B00062">
        <w:rPr>
          <w:rFonts w:ascii="Arial" w:eastAsia="Arial" w:hAnsi="Arial" w:cs="Arial"/>
          <w:szCs w:val="24"/>
        </w:rPr>
        <w:t>subsequent</w:t>
      </w:r>
      <w:r w:rsidRPr="00B00062">
        <w:rPr>
          <w:rFonts w:ascii="Arial" w:eastAsia="Arial" w:hAnsi="Arial" w:cs="Arial"/>
          <w:spacing w:val="-3"/>
          <w:szCs w:val="24"/>
        </w:rPr>
        <w:t xml:space="preserve"> </w:t>
      </w:r>
      <w:r w:rsidRPr="00B00062">
        <w:rPr>
          <w:rFonts w:ascii="Arial" w:eastAsia="Arial" w:hAnsi="Arial" w:cs="Arial"/>
          <w:szCs w:val="24"/>
        </w:rPr>
        <w:t>Budget</w:t>
      </w:r>
      <w:r w:rsidRPr="00B00062">
        <w:rPr>
          <w:rFonts w:ascii="Arial" w:eastAsia="Arial" w:hAnsi="Arial" w:cs="Arial"/>
          <w:spacing w:val="-1"/>
          <w:szCs w:val="24"/>
        </w:rPr>
        <w:t xml:space="preserve"> </w:t>
      </w:r>
      <w:r w:rsidRPr="00B00062">
        <w:rPr>
          <w:rFonts w:ascii="Arial" w:eastAsia="Arial" w:hAnsi="Arial" w:cs="Arial"/>
          <w:szCs w:val="24"/>
        </w:rPr>
        <w:t>Adjustment.</w:t>
      </w:r>
    </w:p>
    <w:p w14:paraId="1E362B65" w14:textId="77777777" w:rsidR="00B00062" w:rsidRPr="00B00062" w:rsidRDefault="00B00062" w:rsidP="00B00062">
      <w:pPr>
        <w:widowControl w:val="0"/>
        <w:autoSpaceDE w:val="0"/>
        <w:autoSpaceDN w:val="0"/>
        <w:rPr>
          <w:rFonts w:ascii="Arial" w:eastAsia="Arial" w:hAnsi="Arial" w:cs="Arial"/>
          <w:szCs w:val="24"/>
        </w:rPr>
      </w:pPr>
    </w:p>
    <w:p w14:paraId="1F2B8295" w14:textId="77777777" w:rsidR="00B00062" w:rsidRPr="00B00062" w:rsidRDefault="00B00062" w:rsidP="00ED5EAA">
      <w:pPr>
        <w:widowControl w:val="0"/>
        <w:tabs>
          <w:tab w:val="num" w:pos="360"/>
        </w:tabs>
        <w:autoSpaceDE w:val="0"/>
        <w:autoSpaceDN w:val="0"/>
        <w:spacing w:before="9"/>
        <w:rPr>
          <w:rFonts w:ascii="Arial" w:eastAsia="Arial" w:hAnsi="Arial" w:cs="Arial"/>
          <w:b/>
          <w:bCs/>
          <w:szCs w:val="24"/>
        </w:rPr>
      </w:pPr>
      <w:r w:rsidRPr="00B00062">
        <w:rPr>
          <w:rFonts w:ascii="Arial" w:eastAsia="Arial" w:hAnsi="Arial" w:cs="Arial"/>
          <w:b/>
          <w:bCs/>
          <w:szCs w:val="24"/>
        </w:rPr>
        <w:t>Costing Summary</w:t>
      </w: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843"/>
        <w:gridCol w:w="1134"/>
        <w:gridCol w:w="1842"/>
        <w:gridCol w:w="1560"/>
      </w:tblGrid>
      <w:tr w:rsidR="007C2FCB" w:rsidRPr="00B00062" w14:paraId="391DC52B" w14:textId="77777777" w:rsidTr="00ED5EAA">
        <w:trPr>
          <w:trHeight w:val="275"/>
        </w:trPr>
        <w:tc>
          <w:tcPr>
            <w:tcW w:w="1985" w:type="dxa"/>
            <w:shd w:val="clear" w:color="auto" w:fill="D9D9D9"/>
          </w:tcPr>
          <w:p w14:paraId="633D4D24"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Project</w:t>
            </w:r>
            <w:r w:rsidRPr="00B00062">
              <w:rPr>
                <w:rFonts w:ascii="Arial" w:eastAsia="Arial" w:hAnsi="Arial" w:cs="Arial"/>
                <w:b/>
                <w:spacing w:val="-2"/>
                <w:szCs w:val="22"/>
              </w:rPr>
              <w:t xml:space="preserve"> </w:t>
            </w:r>
            <w:r w:rsidRPr="00B00062">
              <w:rPr>
                <w:rFonts w:ascii="Arial" w:eastAsia="Arial" w:hAnsi="Arial" w:cs="Arial"/>
                <w:b/>
                <w:szCs w:val="22"/>
              </w:rPr>
              <w:t>Number</w:t>
            </w:r>
          </w:p>
        </w:tc>
        <w:tc>
          <w:tcPr>
            <w:tcW w:w="1843" w:type="dxa"/>
            <w:shd w:val="clear" w:color="auto" w:fill="D9D9D9"/>
          </w:tcPr>
          <w:p w14:paraId="41C55511"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Project</w:t>
            </w:r>
            <w:r w:rsidRPr="00B00062">
              <w:rPr>
                <w:rFonts w:ascii="Arial" w:eastAsia="Arial" w:hAnsi="Arial" w:cs="Arial"/>
                <w:b/>
                <w:spacing w:val="-3"/>
                <w:szCs w:val="22"/>
              </w:rPr>
              <w:t xml:space="preserve"> </w:t>
            </w:r>
            <w:r w:rsidRPr="00B00062">
              <w:rPr>
                <w:rFonts w:ascii="Arial" w:eastAsia="Arial" w:hAnsi="Arial" w:cs="Arial"/>
                <w:b/>
                <w:szCs w:val="22"/>
              </w:rPr>
              <w:t>Name</w:t>
            </w:r>
          </w:p>
        </w:tc>
        <w:tc>
          <w:tcPr>
            <w:tcW w:w="1134" w:type="dxa"/>
            <w:shd w:val="clear" w:color="auto" w:fill="D9D9D9"/>
          </w:tcPr>
          <w:p w14:paraId="4A5D31BC"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Budget</w:t>
            </w:r>
          </w:p>
        </w:tc>
        <w:tc>
          <w:tcPr>
            <w:tcW w:w="1842" w:type="dxa"/>
            <w:shd w:val="clear" w:color="auto" w:fill="D9D9D9"/>
          </w:tcPr>
          <w:p w14:paraId="7449DADA"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Tendered</w:t>
            </w:r>
            <w:r w:rsidRPr="00B00062">
              <w:rPr>
                <w:rFonts w:ascii="Arial" w:eastAsia="Arial" w:hAnsi="Arial" w:cs="Arial"/>
                <w:b/>
                <w:spacing w:val="-2"/>
                <w:szCs w:val="22"/>
              </w:rPr>
              <w:t xml:space="preserve"> </w:t>
            </w:r>
            <w:r w:rsidRPr="00B00062">
              <w:rPr>
                <w:rFonts w:ascii="Arial" w:eastAsia="Arial" w:hAnsi="Arial" w:cs="Arial"/>
                <w:b/>
                <w:szCs w:val="22"/>
              </w:rPr>
              <w:t>Cost</w:t>
            </w:r>
          </w:p>
        </w:tc>
        <w:tc>
          <w:tcPr>
            <w:tcW w:w="1560" w:type="dxa"/>
            <w:shd w:val="clear" w:color="auto" w:fill="D9D9D9"/>
          </w:tcPr>
          <w:p w14:paraId="505DCA11"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Difference</w:t>
            </w:r>
          </w:p>
        </w:tc>
      </w:tr>
      <w:tr w:rsidR="007C2FCB" w:rsidRPr="00B00062" w14:paraId="473E4AC4" w14:textId="77777777" w:rsidTr="00ED5EAA">
        <w:trPr>
          <w:trHeight w:val="275"/>
        </w:trPr>
        <w:tc>
          <w:tcPr>
            <w:tcW w:w="1985" w:type="dxa"/>
          </w:tcPr>
          <w:p w14:paraId="4621D80A"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841</w:t>
            </w:r>
          </w:p>
        </w:tc>
        <w:tc>
          <w:tcPr>
            <w:tcW w:w="1843" w:type="dxa"/>
          </w:tcPr>
          <w:p w14:paraId="1B69D42C"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Lobelia</w:t>
            </w:r>
            <w:r w:rsidRPr="00B00062">
              <w:rPr>
                <w:rFonts w:ascii="Arial" w:eastAsia="Arial" w:hAnsi="Arial" w:cs="Arial"/>
                <w:spacing w:val="-1"/>
                <w:szCs w:val="22"/>
              </w:rPr>
              <w:t xml:space="preserve"> </w:t>
            </w:r>
            <w:r w:rsidRPr="00B00062">
              <w:rPr>
                <w:rFonts w:ascii="Arial" w:eastAsia="Arial" w:hAnsi="Arial" w:cs="Arial"/>
                <w:szCs w:val="22"/>
              </w:rPr>
              <w:t>Street</w:t>
            </w:r>
          </w:p>
        </w:tc>
        <w:tc>
          <w:tcPr>
            <w:tcW w:w="1134" w:type="dxa"/>
          </w:tcPr>
          <w:p w14:paraId="45FD5BF9"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$175,838</w:t>
            </w:r>
          </w:p>
        </w:tc>
        <w:tc>
          <w:tcPr>
            <w:tcW w:w="1842" w:type="dxa"/>
          </w:tcPr>
          <w:p w14:paraId="23BE3DF2"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263,682.00</w:t>
            </w:r>
          </w:p>
        </w:tc>
        <w:tc>
          <w:tcPr>
            <w:tcW w:w="1560" w:type="dxa"/>
          </w:tcPr>
          <w:p w14:paraId="545B2243"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-$87,844.00</w:t>
            </w:r>
          </w:p>
        </w:tc>
      </w:tr>
      <w:tr w:rsidR="007C2FCB" w:rsidRPr="00B00062" w14:paraId="6EF3748E" w14:textId="77777777" w:rsidTr="00ED5EAA">
        <w:trPr>
          <w:trHeight w:val="275"/>
        </w:trPr>
        <w:tc>
          <w:tcPr>
            <w:tcW w:w="1985" w:type="dxa"/>
          </w:tcPr>
          <w:p w14:paraId="3BC726A8"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843</w:t>
            </w:r>
          </w:p>
        </w:tc>
        <w:tc>
          <w:tcPr>
            <w:tcW w:w="1843" w:type="dxa"/>
          </w:tcPr>
          <w:p w14:paraId="6222D29F"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pacing w:val="-1"/>
                <w:szCs w:val="22"/>
              </w:rPr>
              <w:t>Pine</w:t>
            </w:r>
            <w:r w:rsidRPr="00B00062">
              <w:rPr>
                <w:rFonts w:ascii="Arial" w:eastAsia="Arial" w:hAnsi="Arial" w:cs="Arial"/>
                <w:spacing w:val="-16"/>
                <w:szCs w:val="22"/>
              </w:rPr>
              <w:t xml:space="preserve"> </w:t>
            </w:r>
            <w:r w:rsidRPr="00B00062">
              <w:rPr>
                <w:rFonts w:ascii="Arial" w:eastAsia="Arial" w:hAnsi="Arial" w:cs="Arial"/>
                <w:spacing w:val="-1"/>
                <w:szCs w:val="22"/>
              </w:rPr>
              <w:t>Tree</w:t>
            </w:r>
            <w:r w:rsidRPr="00B00062">
              <w:rPr>
                <w:rFonts w:ascii="Arial" w:eastAsia="Arial" w:hAnsi="Arial" w:cs="Arial"/>
                <w:spacing w:val="-15"/>
                <w:szCs w:val="22"/>
              </w:rPr>
              <w:t xml:space="preserve"> </w:t>
            </w:r>
            <w:r w:rsidRPr="00B00062">
              <w:rPr>
                <w:rFonts w:ascii="Arial" w:eastAsia="Arial" w:hAnsi="Arial" w:cs="Arial"/>
                <w:szCs w:val="22"/>
              </w:rPr>
              <w:t>Lane</w:t>
            </w:r>
          </w:p>
        </w:tc>
        <w:tc>
          <w:tcPr>
            <w:tcW w:w="1134" w:type="dxa"/>
          </w:tcPr>
          <w:p w14:paraId="6CF70490"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$287,154</w:t>
            </w:r>
          </w:p>
        </w:tc>
        <w:tc>
          <w:tcPr>
            <w:tcW w:w="1842" w:type="dxa"/>
          </w:tcPr>
          <w:p w14:paraId="5B76EA3E"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248,978.00</w:t>
            </w:r>
          </w:p>
        </w:tc>
        <w:tc>
          <w:tcPr>
            <w:tcW w:w="1560" w:type="dxa"/>
          </w:tcPr>
          <w:p w14:paraId="7C0535F2"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$38,176.00</w:t>
            </w:r>
          </w:p>
        </w:tc>
      </w:tr>
      <w:tr w:rsidR="007C2FCB" w:rsidRPr="00B00062" w14:paraId="2169B728" w14:textId="77777777" w:rsidTr="006A3B67">
        <w:trPr>
          <w:trHeight w:val="277"/>
        </w:trPr>
        <w:tc>
          <w:tcPr>
            <w:tcW w:w="1985" w:type="dxa"/>
            <w:shd w:val="clear" w:color="auto" w:fill="auto"/>
          </w:tcPr>
          <w:p w14:paraId="0CCB5E4E" w14:textId="5D6906D3" w:rsidR="00B00062" w:rsidRPr="00B00062" w:rsidRDefault="006A3B67" w:rsidP="00954F9F">
            <w:pPr>
              <w:widowControl w:val="0"/>
              <w:autoSpaceDE w:val="0"/>
              <w:autoSpaceDN w:val="0"/>
              <w:rPr>
                <w:rFonts w:eastAsia="Arial" w:hAnsi="Arial" w:cs="Arial"/>
                <w:sz w:val="20"/>
                <w:szCs w:val="22"/>
              </w:rPr>
            </w:pPr>
            <w:r w:rsidRPr="00B00062">
              <w:rPr>
                <w:rFonts w:ascii="Arial" w:eastAsia="Arial" w:hAnsi="Arial" w:cs="Arial"/>
                <w:b/>
                <w:szCs w:val="22"/>
              </w:rPr>
              <w:t>Total</w:t>
            </w:r>
          </w:p>
        </w:tc>
        <w:tc>
          <w:tcPr>
            <w:tcW w:w="1843" w:type="dxa"/>
          </w:tcPr>
          <w:p w14:paraId="70ED8D68" w14:textId="50A17742" w:rsidR="00B00062" w:rsidRPr="00B00062" w:rsidRDefault="00B00062" w:rsidP="00954F9F">
            <w:pPr>
              <w:widowControl w:val="0"/>
              <w:autoSpaceDE w:val="0"/>
              <w:autoSpaceDN w:val="0"/>
              <w:spacing w:before="2" w:line="255" w:lineRule="exact"/>
              <w:rPr>
                <w:rFonts w:ascii="Arial" w:eastAsia="Arial" w:hAnsi="Arial" w:cs="Arial"/>
                <w:b/>
                <w:szCs w:val="22"/>
              </w:rPr>
            </w:pPr>
          </w:p>
        </w:tc>
        <w:tc>
          <w:tcPr>
            <w:tcW w:w="1134" w:type="dxa"/>
          </w:tcPr>
          <w:p w14:paraId="6456BC06" w14:textId="77777777" w:rsidR="00B00062" w:rsidRPr="00B00062" w:rsidRDefault="00B00062" w:rsidP="00954F9F">
            <w:pPr>
              <w:widowControl w:val="0"/>
              <w:autoSpaceDE w:val="0"/>
              <w:autoSpaceDN w:val="0"/>
              <w:spacing w:before="2" w:line="255" w:lineRule="exact"/>
              <w:rPr>
                <w:rFonts w:ascii="Arial" w:eastAsia="Arial" w:hAnsi="Arial" w:cs="Arial"/>
                <w:szCs w:val="22"/>
              </w:rPr>
            </w:pPr>
            <w:r w:rsidRPr="00B00062">
              <w:rPr>
                <w:rFonts w:ascii="Arial" w:eastAsia="Arial" w:hAnsi="Arial" w:cs="Arial"/>
                <w:szCs w:val="22"/>
              </w:rPr>
              <w:t>$462,992</w:t>
            </w:r>
          </w:p>
        </w:tc>
        <w:tc>
          <w:tcPr>
            <w:tcW w:w="1842" w:type="dxa"/>
          </w:tcPr>
          <w:p w14:paraId="6E782C16" w14:textId="77777777" w:rsidR="00B00062" w:rsidRPr="00B00062" w:rsidRDefault="00B00062" w:rsidP="00954F9F">
            <w:pPr>
              <w:widowControl w:val="0"/>
              <w:autoSpaceDE w:val="0"/>
              <w:autoSpaceDN w:val="0"/>
              <w:spacing w:before="2" w:line="255" w:lineRule="exact"/>
              <w:rPr>
                <w:rFonts w:ascii="Arial" w:eastAsia="Arial" w:hAnsi="Arial" w:cs="Arial"/>
                <w:szCs w:val="22"/>
              </w:rPr>
            </w:pPr>
            <w:r w:rsidRPr="00B00062">
              <w:rPr>
                <w:rFonts w:ascii="Arial" w:eastAsia="Arial" w:hAnsi="Arial" w:cs="Arial"/>
                <w:szCs w:val="22"/>
              </w:rPr>
              <w:t>512,660.00</w:t>
            </w:r>
          </w:p>
        </w:tc>
        <w:tc>
          <w:tcPr>
            <w:tcW w:w="1560" w:type="dxa"/>
          </w:tcPr>
          <w:p w14:paraId="13403624" w14:textId="77777777" w:rsidR="00B00062" w:rsidRPr="00B00062" w:rsidRDefault="00B00062" w:rsidP="00954F9F">
            <w:pPr>
              <w:widowControl w:val="0"/>
              <w:autoSpaceDE w:val="0"/>
              <w:autoSpaceDN w:val="0"/>
              <w:spacing w:before="2" w:line="255" w:lineRule="exact"/>
              <w:rPr>
                <w:rFonts w:ascii="Arial" w:eastAsia="Arial" w:hAnsi="Arial" w:cs="Arial"/>
                <w:szCs w:val="22"/>
              </w:rPr>
            </w:pPr>
            <w:r w:rsidRPr="00B00062">
              <w:rPr>
                <w:rFonts w:ascii="Arial" w:eastAsia="Arial" w:hAnsi="Arial" w:cs="Arial"/>
                <w:szCs w:val="22"/>
              </w:rPr>
              <w:t>-$49,668.00</w:t>
            </w:r>
          </w:p>
        </w:tc>
      </w:tr>
    </w:tbl>
    <w:p w14:paraId="6FA43638" w14:textId="77777777" w:rsidR="00B00062" w:rsidRPr="00B00062" w:rsidRDefault="00B00062" w:rsidP="00954F9F">
      <w:pPr>
        <w:widowControl w:val="0"/>
        <w:autoSpaceDE w:val="0"/>
        <w:autoSpaceDN w:val="0"/>
        <w:rPr>
          <w:rFonts w:ascii="Arial" w:eastAsia="Arial" w:hAnsi="Arial" w:cs="Arial"/>
          <w:b/>
          <w:sz w:val="26"/>
          <w:szCs w:val="24"/>
        </w:rPr>
      </w:pPr>
    </w:p>
    <w:p w14:paraId="09C1077F" w14:textId="77777777" w:rsidR="00B00062" w:rsidRPr="00B00062" w:rsidRDefault="00B00062" w:rsidP="006A3B67">
      <w:pPr>
        <w:widowControl w:val="0"/>
        <w:autoSpaceDE w:val="0"/>
        <w:autoSpaceDN w:val="0"/>
        <w:jc w:val="both"/>
        <w:rPr>
          <w:rFonts w:ascii="Arial" w:eastAsia="Arial" w:hAnsi="Arial" w:cs="Arial"/>
          <w:bCs/>
          <w:szCs w:val="24"/>
        </w:rPr>
      </w:pPr>
      <w:r w:rsidRPr="00B00062">
        <w:rPr>
          <w:rFonts w:ascii="Arial" w:eastAsia="Arial" w:hAnsi="Arial" w:cs="Arial"/>
          <w:bCs/>
          <w:szCs w:val="24"/>
        </w:rPr>
        <w:t>The budget allocation for the total of these two projects exceeds the budgeted estimate cost.  It is clear from the poor tender submission rate that the impacts of economic stimulus measures are having an effect both in terms of cost and supplier choice.  These procurement challenges will need to be monitored for further budget impacts as they may impact the City’s capacity to deliver this year’s capital works program.</w:t>
      </w:r>
    </w:p>
    <w:p w14:paraId="4D493E12" w14:textId="77777777" w:rsidR="00B00062" w:rsidRPr="00B00062" w:rsidRDefault="00B00062" w:rsidP="006A3B67">
      <w:pPr>
        <w:widowControl w:val="0"/>
        <w:autoSpaceDE w:val="0"/>
        <w:autoSpaceDN w:val="0"/>
        <w:rPr>
          <w:rFonts w:ascii="Arial" w:eastAsia="Arial" w:hAnsi="Arial" w:cs="Arial"/>
          <w:bCs/>
          <w:sz w:val="22"/>
          <w:szCs w:val="24"/>
        </w:rPr>
      </w:pPr>
      <w:r w:rsidRPr="00B00062">
        <w:rPr>
          <w:rFonts w:ascii="Arial" w:eastAsia="Arial" w:hAnsi="Arial" w:cs="Arial"/>
          <w:bCs/>
          <w:sz w:val="22"/>
          <w:szCs w:val="24"/>
        </w:rPr>
        <w:t xml:space="preserve"> </w:t>
      </w:r>
    </w:p>
    <w:p w14:paraId="0DDF1574" w14:textId="77777777" w:rsidR="00B00062" w:rsidRPr="00B00062" w:rsidRDefault="00B00062" w:rsidP="006A3B67">
      <w:pPr>
        <w:widowControl w:val="0"/>
        <w:autoSpaceDE w:val="0"/>
        <w:autoSpaceDN w:val="0"/>
        <w:spacing w:before="9"/>
        <w:rPr>
          <w:rFonts w:ascii="Arial" w:eastAsia="Arial" w:hAnsi="Arial" w:cs="Arial"/>
          <w:b/>
          <w:szCs w:val="22"/>
        </w:rPr>
      </w:pPr>
      <w:r w:rsidRPr="00B00062">
        <w:rPr>
          <w:rFonts w:ascii="Arial" w:eastAsia="Arial" w:hAnsi="Arial" w:cs="Arial"/>
          <w:b/>
          <w:bCs/>
          <w:szCs w:val="24"/>
        </w:rPr>
        <w:t>How does the option impact upon rates?</w:t>
      </w:r>
    </w:p>
    <w:p w14:paraId="4246BF9C" w14:textId="1284897B" w:rsidR="00B00062" w:rsidRPr="00B00062" w:rsidRDefault="00B00062" w:rsidP="006A3B67">
      <w:pPr>
        <w:widowControl w:val="0"/>
        <w:autoSpaceDE w:val="0"/>
        <w:autoSpaceDN w:val="0"/>
        <w:rPr>
          <w:rFonts w:ascii="Arial" w:eastAsia="Arial" w:hAnsi="Arial" w:cs="Arial"/>
          <w:szCs w:val="24"/>
        </w:rPr>
      </w:pPr>
      <w:r w:rsidRPr="00B00062">
        <w:rPr>
          <w:rFonts w:ascii="Arial" w:eastAsia="Arial" w:hAnsi="Arial" w:cs="Arial"/>
          <w:szCs w:val="24"/>
        </w:rPr>
        <w:t>Nil</w:t>
      </w:r>
      <w:r w:rsidR="00AF2B2D">
        <w:rPr>
          <w:rFonts w:ascii="Arial" w:eastAsia="Arial" w:hAnsi="Arial" w:cs="Arial"/>
          <w:szCs w:val="24"/>
        </w:rPr>
        <w:t>.</w:t>
      </w:r>
    </w:p>
    <w:p w14:paraId="1B1037D0" w14:textId="77777777" w:rsidR="00B00062" w:rsidRPr="00B00062" w:rsidRDefault="00B00062" w:rsidP="006A3B67">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Conclusion</w:t>
      </w:r>
    </w:p>
    <w:p w14:paraId="5839D504" w14:textId="77777777" w:rsidR="00B00062" w:rsidRPr="00B00062" w:rsidRDefault="00B00062" w:rsidP="006A3B67">
      <w:pPr>
        <w:widowControl w:val="0"/>
        <w:autoSpaceDE w:val="0"/>
        <w:autoSpaceDN w:val="0"/>
        <w:spacing w:before="1"/>
        <w:rPr>
          <w:rFonts w:ascii="Arial" w:eastAsia="Arial" w:hAnsi="Arial" w:cs="Arial"/>
          <w:b/>
          <w:szCs w:val="24"/>
        </w:rPr>
      </w:pPr>
    </w:p>
    <w:p w14:paraId="3DADEBF8" w14:textId="77777777" w:rsidR="00B00062" w:rsidRPr="00B00062" w:rsidRDefault="00B00062" w:rsidP="006A3B67">
      <w:pPr>
        <w:widowControl w:val="0"/>
        <w:autoSpaceDE w:val="0"/>
        <w:autoSpaceDN w:val="0"/>
        <w:ind w:right="117"/>
        <w:jc w:val="both"/>
        <w:rPr>
          <w:rFonts w:ascii="Arial" w:eastAsia="Arial" w:hAnsi="Arial" w:cs="Arial"/>
          <w:szCs w:val="24"/>
        </w:rPr>
      </w:pPr>
      <w:r w:rsidRPr="00B00062">
        <w:rPr>
          <w:rFonts w:ascii="Arial" w:eastAsia="Arial" w:hAnsi="Arial" w:cs="Arial"/>
          <w:szCs w:val="24"/>
        </w:rPr>
        <w:t>Pine</w:t>
      </w:r>
      <w:r w:rsidRPr="00B00062">
        <w:rPr>
          <w:rFonts w:ascii="Arial" w:eastAsia="Arial" w:hAnsi="Arial" w:cs="Arial"/>
          <w:spacing w:val="-9"/>
          <w:szCs w:val="24"/>
        </w:rPr>
        <w:t xml:space="preserve"> </w:t>
      </w:r>
      <w:r w:rsidRPr="00B00062">
        <w:rPr>
          <w:rFonts w:ascii="Arial" w:eastAsia="Arial" w:hAnsi="Arial" w:cs="Arial"/>
          <w:szCs w:val="24"/>
        </w:rPr>
        <w:t>Tree</w:t>
      </w:r>
      <w:r w:rsidRPr="00B00062">
        <w:rPr>
          <w:rFonts w:ascii="Arial" w:eastAsia="Arial" w:hAnsi="Arial" w:cs="Arial"/>
          <w:spacing w:val="-8"/>
          <w:szCs w:val="24"/>
        </w:rPr>
        <w:t xml:space="preserve"> </w:t>
      </w:r>
      <w:r w:rsidRPr="00B00062">
        <w:rPr>
          <w:rFonts w:ascii="Arial" w:eastAsia="Arial" w:hAnsi="Arial" w:cs="Arial"/>
          <w:szCs w:val="24"/>
        </w:rPr>
        <w:t>Lane</w:t>
      </w:r>
      <w:r w:rsidRPr="00B00062">
        <w:rPr>
          <w:rFonts w:ascii="Arial" w:eastAsia="Arial" w:hAnsi="Arial" w:cs="Arial"/>
          <w:spacing w:val="-12"/>
          <w:szCs w:val="24"/>
        </w:rPr>
        <w:t xml:space="preserve"> </w:t>
      </w:r>
      <w:r w:rsidRPr="00B00062">
        <w:rPr>
          <w:rFonts w:ascii="Arial" w:eastAsia="Arial" w:hAnsi="Arial" w:cs="Arial"/>
          <w:szCs w:val="24"/>
        </w:rPr>
        <w:t>and</w:t>
      </w:r>
      <w:r w:rsidRPr="00B00062">
        <w:rPr>
          <w:rFonts w:ascii="Arial" w:eastAsia="Arial" w:hAnsi="Arial" w:cs="Arial"/>
          <w:spacing w:val="-8"/>
          <w:szCs w:val="24"/>
        </w:rPr>
        <w:t xml:space="preserve"> </w:t>
      </w:r>
      <w:r w:rsidRPr="00B00062">
        <w:rPr>
          <w:rFonts w:ascii="Arial" w:eastAsia="Arial" w:hAnsi="Arial" w:cs="Arial"/>
          <w:szCs w:val="24"/>
        </w:rPr>
        <w:t>Lobelia</w:t>
      </w:r>
      <w:r w:rsidRPr="00B00062">
        <w:rPr>
          <w:rFonts w:ascii="Arial" w:eastAsia="Arial" w:hAnsi="Arial" w:cs="Arial"/>
          <w:spacing w:val="-9"/>
          <w:szCs w:val="24"/>
        </w:rPr>
        <w:t xml:space="preserve"> </w:t>
      </w:r>
      <w:r w:rsidRPr="00B00062">
        <w:rPr>
          <w:rFonts w:ascii="Arial" w:eastAsia="Arial" w:hAnsi="Arial" w:cs="Arial"/>
          <w:szCs w:val="24"/>
        </w:rPr>
        <w:t>Street</w:t>
      </w:r>
      <w:r w:rsidRPr="00B00062">
        <w:rPr>
          <w:rFonts w:ascii="Arial" w:eastAsia="Arial" w:hAnsi="Arial" w:cs="Arial"/>
          <w:spacing w:val="-9"/>
          <w:szCs w:val="24"/>
        </w:rPr>
        <w:t xml:space="preserve"> </w:t>
      </w:r>
      <w:r w:rsidRPr="00B00062">
        <w:rPr>
          <w:rFonts w:ascii="Arial" w:eastAsia="Arial" w:hAnsi="Arial" w:cs="Arial"/>
          <w:szCs w:val="24"/>
        </w:rPr>
        <w:t>have</w:t>
      </w:r>
      <w:r w:rsidRPr="00B00062">
        <w:rPr>
          <w:rFonts w:ascii="Arial" w:eastAsia="Arial" w:hAnsi="Arial" w:cs="Arial"/>
          <w:spacing w:val="-8"/>
          <w:szCs w:val="24"/>
        </w:rPr>
        <w:t xml:space="preserve"> </w:t>
      </w:r>
      <w:r w:rsidRPr="00B00062">
        <w:rPr>
          <w:rFonts w:ascii="Arial" w:eastAsia="Arial" w:hAnsi="Arial" w:cs="Arial"/>
          <w:szCs w:val="24"/>
        </w:rPr>
        <w:t>been</w:t>
      </w:r>
      <w:r w:rsidRPr="00B00062">
        <w:rPr>
          <w:rFonts w:ascii="Arial" w:eastAsia="Arial" w:hAnsi="Arial" w:cs="Arial"/>
          <w:spacing w:val="-12"/>
          <w:szCs w:val="24"/>
        </w:rPr>
        <w:t xml:space="preserve"> </w:t>
      </w:r>
      <w:r w:rsidRPr="00B00062">
        <w:rPr>
          <w:rFonts w:ascii="Arial" w:eastAsia="Arial" w:hAnsi="Arial" w:cs="Arial"/>
          <w:szCs w:val="24"/>
        </w:rPr>
        <w:t>identified</w:t>
      </w:r>
      <w:r w:rsidRPr="00B00062">
        <w:rPr>
          <w:rFonts w:ascii="Arial" w:eastAsia="Arial" w:hAnsi="Arial" w:cs="Arial"/>
          <w:spacing w:val="-8"/>
          <w:szCs w:val="24"/>
        </w:rPr>
        <w:t xml:space="preserve"> </w:t>
      </w:r>
      <w:r w:rsidRPr="00B00062">
        <w:rPr>
          <w:rFonts w:ascii="Arial" w:eastAsia="Arial" w:hAnsi="Arial" w:cs="Arial"/>
          <w:szCs w:val="24"/>
        </w:rPr>
        <w:t>for</w:t>
      </w:r>
      <w:r w:rsidRPr="00B00062">
        <w:rPr>
          <w:rFonts w:ascii="Arial" w:eastAsia="Arial" w:hAnsi="Arial" w:cs="Arial"/>
          <w:spacing w:val="-11"/>
          <w:szCs w:val="24"/>
        </w:rPr>
        <w:t xml:space="preserve"> </w:t>
      </w:r>
      <w:r w:rsidRPr="00B00062">
        <w:rPr>
          <w:rFonts w:ascii="Arial" w:eastAsia="Arial" w:hAnsi="Arial" w:cs="Arial"/>
          <w:szCs w:val="24"/>
        </w:rPr>
        <w:t>rehabilitation</w:t>
      </w:r>
      <w:r w:rsidRPr="00B00062">
        <w:rPr>
          <w:rFonts w:ascii="Arial" w:eastAsia="Arial" w:hAnsi="Arial" w:cs="Arial"/>
          <w:spacing w:val="-8"/>
          <w:szCs w:val="24"/>
        </w:rPr>
        <w:t xml:space="preserve"> </w:t>
      </w:r>
      <w:r w:rsidRPr="00B00062">
        <w:rPr>
          <w:rFonts w:ascii="Arial" w:eastAsia="Arial" w:hAnsi="Arial" w:cs="Arial"/>
          <w:szCs w:val="24"/>
        </w:rPr>
        <w:t>as</w:t>
      </w:r>
      <w:r w:rsidRPr="00B00062">
        <w:rPr>
          <w:rFonts w:ascii="Arial" w:eastAsia="Arial" w:hAnsi="Arial" w:cs="Arial"/>
          <w:spacing w:val="-10"/>
          <w:szCs w:val="24"/>
        </w:rPr>
        <w:t xml:space="preserve"> </w:t>
      </w:r>
      <w:r w:rsidRPr="00B00062">
        <w:rPr>
          <w:rFonts w:ascii="Arial" w:eastAsia="Arial" w:hAnsi="Arial" w:cs="Arial"/>
          <w:szCs w:val="24"/>
        </w:rPr>
        <w:t>part</w:t>
      </w:r>
      <w:r w:rsidRPr="00B00062">
        <w:rPr>
          <w:rFonts w:ascii="Arial" w:eastAsia="Arial" w:hAnsi="Arial" w:cs="Arial"/>
          <w:spacing w:val="-11"/>
          <w:szCs w:val="24"/>
        </w:rPr>
        <w:t xml:space="preserve"> </w:t>
      </w:r>
      <w:r w:rsidRPr="00B00062">
        <w:rPr>
          <w:rFonts w:ascii="Arial" w:eastAsia="Arial" w:hAnsi="Arial" w:cs="Arial"/>
          <w:szCs w:val="24"/>
        </w:rPr>
        <w:t>of</w:t>
      </w:r>
      <w:r w:rsidRPr="00B00062">
        <w:rPr>
          <w:rFonts w:ascii="Arial" w:eastAsia="Arial" w:hAnsi="Arial" w:cs="Arial"/>
          <w:spacing w:val="-9"/>
          <w:szCs w:val="24"/>
        </w:rPr>
        <w:t xml:space="preserve"> </w:t>
      </w:r>
      <w:r w:rsidRPr="00B00062">
        <w:rPr>
          <w:rFonts w:ascii="Arial" w:eastAsia="Arial" w:hAnsi="Arial" w:cs="Arial"/>
          <w:szCs w:val="24"/>
        </w:rPr>
        <w:t>the</w:t>
      </w:r>
      <w:r w:rsidRPr="00B00062">
        <w:rPr>
          <w:rFonts w:ascii="Arial" w:eastAsia="Arial" w:hAnsi="Arial" w:cs="Arial"/>
          <w:spacing w:val="-65"/>
          <w:szCs w:val="24"/>
        </w:rPr>
        <w:t xml:space="preserve"> </w:t>
      </w:r>
      <w:r w:rsidRPr="00B00062">
        <w:rPr>
          <w:rFonts w:ascii="Arial" w:eastAsia="Arial" w:hAnsi="Arial" w:cs="Arial"/>
          <w:spacing w:val="-1"/>
          <w:szCs w:val="24"/>
        </w:rPr>
        <w:t>City</w:t>
      </w:r>
      <w:r w:rsidRPr="00B00062">
        <w:rPr>
          <w:rFonts w:ascii="Arial" w:eastAsia="Arial" w:hAnsi="Arial" w:cs="Arial"/>
          <w:spacing w:val="-15"/>
          <w:szCs w:val="24"/>
        </w:rPr>
        <w:t xml:space="preserve"> </w:t>
      </w:r>
      <w:r w:rsidRPr="00B00062">
        <w:rPr>
          <w:rFonts w:ascii="Arial" w:eastAsia="Arial" w:hAnsi="Arial" w:cs="Arial"/>
          <w:spacing w:val="-1"/>
          <w:szCs w:val="24"/>
        </w:rPr>
        <w:t>annual</w:t>
      </w:r>
      <w:r w:rsidRPr="00B00062">
        <w:rPr>
          <w:rFonts w:ascii="Arial" w:eastAsia="Arial" w:hAnsi="Arial" w:cs="Arial"/>
          <w:spacing w:val="-15"/>
          <w:szCs w:val="24"/>
        </w:rPr>
        <w:t xml:space="preserve"> </w:t>
      </w:r>
      <w:r w:rsidRPr="00B00062">
        <w:rPr>
          <w:rFonts w:ascii="Arial" w:eastAsia="Arial" w:hAnsi="Arial" w:cs="Arial"/>
          <w:spacing w:val="-1"/>
          <w:szCs w:val="24"/>
        </w:rPr>
        <w:t>capital</w:t>
      </w:r>
      <w:r w:rsidRPr="00B00062">
        <w:rPr>
          <w:rFonts w:ascii="Arial" w:eastAsia="Arial" w:hAnsi="Arial" w:cs="Arial"/>
          <w:spacing w:val="-16"/>
          <w:szCs w:val="24"/>
        </w:rPr>
        <w:t xml:space="preserve"> </w:t>
      </w:r>
      <w:r w:rsidRPr="00B00062">
        <w:rPr>
          <w:rFonts w:ascii="Arial" w:eastAsia="Arial" w:hAnsi="Arial" w:cs="Arial"/>
          <w:spacing w:val="-1"/>
          <w:szCs w:val="24"/>
        </w:rPr>
        <w:t>works.</w:t>
      </w:r>
      <w:r w:rsidRPr="00B00062">
        <w:rPr>
          <w:rFonts w:ascii="Arial" w:eastAsia="Arial" w:hAnsi="Arial" w:cs="Arial"/>
          <w:spacing w:val="-14"/>
          <w:szCs w:val="24"/>
        </w:rPr>
        <w:t xml:space="preserve"> </w:t>
      </w:r>
      <w:r w:rsidRPr="00B00062">
        <w:rPr>
          <w:rFonts w:ascii="Arial" w:eastAsia="Arial" w:hAnsi="Arial" w:cs="Arial"/>
          <w:spacing w:val="-1"/>
          <w:szCs w:val="24"/>
        </w:rPr>
        <w:t>West</w:t>
      </w:r>
      <w:r w:rsidRPr="00B00062">
        <w:rPr>
          <w:rFonts w:ascii="Arial" w:eastAsia="Arial" w:hAnsi="Arial" w:cs="Arial"/>
          <w:spacing w:val="-15"/>
          <w:szCs w:val="24"/>
        </w:rPr>
        <w:t xml:space="preserve"> </w:t>
      </w:r>
      <w:r w:rsidRPr="00B00062">
        <w:rPr>
          <w:rFonts w:ascii="Arial" w:eastAsia="Arial" w:hAnsi="Arial" w:cs="Arial"/>
          <w:spacing w:val="-1"/>
          <w:szCs w:val="24"/>
        </w:rPr>
        <w:t>Coast</w:t>
      </w:r>
      <w:r w:rsidRPr="00B00062">
        <w:rPr>
          <w:rFonts w:ascii="Arial" w:eastAsia="Arial" w:hAnsi="Arial" w:cs="Arial"/>
          <w:spacing w:val="-14"/>
          <w:szCs w:val="24"/>
        </w:rPr>
        <w:t xml:space="preserve"> </w:t>
      </w:r>
      <w:r w:rsidRPr="00B00062">
        <w:rPr>
          <w:rFonts w:ascii="Arial" w:eastAsia="Arial" w:hAnsi="Arial" w:cs="Arial"/>
          <w:szCs w:val="24"/>
        </w:rPr>
        <w:t>Profilers</w:t>
      </w:r>
      <w:r w:rsidRPr="00B00062">
        <w:rPr>
          <w:rFonts w:ascii="Arial" w:eastAsia="Arial" w:hAnsi="Arial" w:cs="Arial"/>
          <w:spacing w:val="-15"/>
          <w:szCs w:val="24"/>
        </w:rPr>
        <w:t xml:space="preserve"> </w:t>
      </w:r>
      <w:r w:rsidRPr="00B00062">
        <w:rPr>
          <w:rFonts w:ascii="Arial" w:eastAsia="Arial" w:hAnsi="Arial" w:cs="Arial"/>
          <w:szCs w:val="24"/>
        </w:rPr>
        <w:t>have</w:t>
      </w:r>
      <w:r w:rsidRPr="00B00062">
        <w:rPr>
          <w:rFonts w:ascii="Arial" w:eastAsia="Arial" w:hAnsi="Arial" w:cs="Arial"/>
          <w:spacing w:val="-14"/>
          <w:szCs w:val="24"/>
        </w:rPr>
        <w:t xml:space="preserve"> </w:t>
      </w:r>
      <w:r w:rsidRPr="00B00062">
        <w:rPr>
          <w:rFonts w:ascii="Arial" w:eastAsia="Arial" w:hAnsi="Arial" w:cs="Arial"/>
          <w:szCs w:val="24"/>
        </w:rPr>
        <w:t>completed</w:t>
      </w:r>
      <w:r w:rsidRPr="00B00062">
        <w:rPr>
          <w:rFonts w:ascii="Arial" w:eastAsia="Arial" w:hAnsi="Arial" w:cs="Arial"/>
          <w:spacing w:val="-13"/>
          <w:szCs w:val="24"/>
        </w:rPr>
        <w:t xml:space="preserve"> </w:t>
      </w:r>
      <w:r w:rsidRPr="00B00062">
        <w:rPr>
          <w:rFonts w:ascii="Arial" w:eastAsia="Arial" w:hAnsi="Arial" w:cs="Arial"/>
          <w:szCs w:val="24"/>
        </w:rPr>
        <w:t>road</w:t>
      </w:r>
      <w:r w:rsidRPr="00B00062">
        <w:rPr>
          <w:rFonts w:ascii="Arial" w:eastAsia="Arial" w:hAnsi="Arial" w:cs="Arial"/>
          <w:spacing w:val="-17"/>
          <w:szCs w:val="24"/>
        </w:rPr>
        <w:t xml:space="preserve"> </w:t>
      </w:r>
      <w:r w:rsidRPr="00B00062">
        <w:rPr>
          <w:rFonts w:ascii="Arial" w:eastAsia="Arial" w:hAnsi="Arial" w:cs="Arial"/>
          <w:szCs w:val="24"/>
        </w:rPr>
        <w:t>rehabilitation</w:t>
      </w:r>
      <w:r w:rsidRPr="00B00062">
        <w:rPr>
          <w:rFonts w:ascii="Arial" w:eastAsia="Arial" w:hAnsi="Arial" w:cs="Arial"/>
          <w:spacing w:val="-13"/>
          <w:szCs w:val="24"/>
        </w:rPr>
        <w:t xml:space="preserve"> </w:t>
      </w:r>
      <w:r w:rsidRPr="00B00062">
        <w:rPr>
          <w:rFonts w:ascii="Arial" w:eastAsia="Arial" w:hAnsi="Arial" w:cs="Arial"/>
          <w:szCs w:val="24"/>
        </w:rPr>
        <w:t>and</w:t>
      </w:r>
      <w:r w:rsidRPr="00B00062">
        <w:rPr>
          <w:rFonts w:ascii="Arial" w:eastAsia="Arial" w:hAnsi="Arial" w:cs="Arial"/>
          <w:spacing w:val="-64"/>
          <w:szCs w:val="24"/>
        </w:rPr>
        <w:t xml:space="preserve"> </w:t>
      </w:r>
      <w:r w:rsidRPr="00B00062">
        <w:rPr>
          <w:rFonts w:ascii="Arial" w:eastAsia="Arial" w:hAnsi="Arial" w:cs="Arial"/>
          <w:szCs w:val="24"/>
        </w:rPr>
        <w:t>civil</w:t>
      </w:r>
      <w:r w:rsidRPr="00B00062">
        <w:rPr>
          <w:rFonts w:ascii="Arial" w:eastAsia="Arial" w:hAnsi="Arial" w:cs="Arial"/>
          <w:spacing w:val="-1"/>
          <w:szCs w:val="24"/>
        </w:rPr>
        <w:t xml:space="preserve"> </w:t>
      </w:r>
      <w:r w:rsidRPr="00B00062">
        <w:rPr>
          <w:rFonts w:ascii="Arial" w:eastAsia="Arial" w:hAnsi="Arial" w:cs="Arial"/>
          <w:szCs w:val="24"/>
        </w:rPr>
        <w:t>services for</w:t>
      </w:r>
      <w:r w:rsidRPr="00B00062">
        <w:rPr>
          <w:rFonts w:ascii="Arial" w:eastAsia="Arial" w:hAnsi="Arial" w:cs="Arial"/>
          <w:spacing w:val="-1"/>
          <w:szCs w:val="24"/>
        </w:rPr>
        <w:t xml:space="preserve"> </w:t>
      </w:r>
      <w:r w:rsidRPr="00B00062">
        <w:rPr>
          <w:rFonts w:ascii="Arial" w:eastAsia="Arial" w:hAnsi="Arial" w:cs="Arial"/>
          <w:szCs w:val="24"/>
        </w:rPr>
        <w:t>similar</w:t>
      </w:r>
      <w:r w:rsidRPr="00B00062">
        <w:rPr>
          <w:rFonts w:ascii="Arial" w:eastAsia="Arial" w:hAnsi="Arial" w:cs="Arial"/>
          <w:spacing w:val="-3"/>
          <w:szCs w:val="24"/>
        </w:rPr>
        <w:t xml:space="preserve"> </w:t>
      </w:r>
      <w:r w:rsidRPr="00B00062">
        <w:rPr>
          <w:rFonts w:ascii="Arial" w:eastAsia="Arial" w:hAnsi="Arial" w:cs="Arial"/>
          <w:szCs w:val="24"/>
        </w:rPr>
        <w:t>local governments.</w:t>
      </w:r>
    </w:p>
    <w:p w14:paraId="54426A0D" w14:textId="77777777" w:rsidR="00B00062" w:rsidRPr="00B00062" w:rsidRDefault="00B00062" w:rsidP="00B00062">
      <w:pPr>
        <w:widowControl w:val="0"/>
        <w:autoSpaceDE w:val="0"/>
        <w:autoSpaceDN w:val="0"/>
        <w:rPr>
          <w:rFonts w:ascii="Arial" w:eastAsia="Arial" w:hAnsi="Arial" w:cs="Arial"/>
          <w:szCs w:val="24"/>
        </w:rPr>
      </w:pPr>
    </w:p>
    <w:p w14:paraId="5112A588" w14:textId="4B8A4037" w:rsidR="00B00062" w:rsidRDefault="00B00062" w:rsidP="006A3B67">
      <w:pPr>
        <w:widowControl w:val="0"/>
        <w:autoSpaceDE w:val="0"/>
        <w:autoSpaceDN w:val="0"/>
        <w:spacing w:before="1"/>
        <w:jc w:val="both"/>
        <w:rPr>
          <w:rFonts w:ascii="Arial" w:eastAsia="Arial" w:hAnsi="Arial" w:cs="Arial"/>
          <w:b/>
          <w:szCs w:val="24"/>
        </w:rPr>
      </w:pPr>
      <w:r w:rsidRPr="00B00062">
        <w:rPr>
          <w:rFonts w:ascii="Arial" w:eastAsia="Arial" w:hAnsi="Arial" w:cs="Arial"/>
          <w:szCs w:val="24"/>
        </w:rPr>
        <w:t>West</w:t>
      </w:r>
      <w:r w:rsidRPr="00B00062">
        <w:rPr>
          <w:rFonts w:ascii="Arial" w:eastAsia="Arial" w:hAnsi="Arial" w:cs="Arial"/>
          <w:spacing w:val="14"/>
          <w:szCs w:val="24"/>
        </w:rPr>
        <w:t xml:space="preserve"> </w:t>
      </w:r>
      <w:r w:rsidRPr="00B00062">
        <w:rPr>
          <w:rFonts w:ascii="Arial" w:eastAsia="Arial" w:hAnsi="Arial" w:cs="Arial"/>
          <w:szCs w:val="24"/>
        </w:rPr>
        <w:t>Coast</w:t>
      </w:r>
      <w:r w:rsidRPr="00B00062">
        <w:rPr>
          <w:rFonts w:ascii="Arial" w:eastAsia="Arial" w:hAnsi="Arial" w:cs="Arial"/>
          <w:spacing w:val="14"/>
          <w:szCs w:val="24"/>
        </w:rPr>
        <w:t xml:space="preserve"> </w:t>
      </w:r>
      <w:r w:rsidRPr="00B00062">
        <w:rPr>
          <w:rFonts w:ascii="Arial" w:eastAsia="Arial" w:hAnsi="Arial" w:cs="Arial"/>
          <w:szCs w:val="24"/>
        </w:rPr>
        <w:t>Profilers</w:t>
      </w:r>
      <w:r w:rsidRPr="00B00062">
        <w:rPr>
          <w:rFonts w:ascii="Arial" w:eastAsia="Arial" w:hAnsi="Arial" w:cs="Arial"/>
          <w:spacing w:val="15"/>
          <w:szCs w:val="24"/>
        </w:rPr>
        <w:t xml:space="preserve"> </w:t>
      </w:r>
      <w:r w:rsidRPr="00B00062">
        <w:rPr>
          <w:rFonts w:ascii="Arial" w:eastAsia="Arial" w:hAnsi="Arial" w:cs="Arial"/>
          <w:szCs w:val="24"/>
        </w:rPr>
        <w:t>will</w:t>
      </w:r>
      <w:r w:rsidRPr="00B00062">
        <w:rPr>
          <w:rFonts w:ascii="Arial" w:eastAsia="Arial" w:hAnsi="Arial" w:cs="Arial"/>
          <w:spacing w:val="16"/>
          <w:szCs w:val="24"/>
        </w:rPr>
        <w:t xml:space="preserve"> </w:t>
      </w:r>
      <w:r w:rsidRPr="00B00062">
        <w:rPr>
          <w:rFonts w:ascii="Arial" w:eastAsia="Arial" w:hAnsi="Arial" w:cs="Arial"/>
          <w:szCs w:val="24"/>
        </w:rPr>
        <w:t>provide</w:t>
      </w:r>
      <w:r w:rsidRPr="00B00062">
        <w:rPr>
          <w:rFonts w:ascii="Arial" w:eastAsia="Arial" w:hAnsi="Arial" w:cs="Arial"/>
          <w:spacing w:val="15"/>
          <w:szCs w:val="24"/>
        </w:rPr>
        <w:t xml:space="preserve"> </w:t>
      </w:r>
      <w:r w:rsidRPr="00B00062">
        <w:rPr>
          <w:rFonts w:ascii="Arial" w:eastAsia="Arial" w:hAnsi="Arial" w:cs="Arial"/>
          <w:szCs w:val="24"/>
        </w:rPr>
        <w:t>an</w:t>
      </w:r>
      <w:r w:rsidRPr="00B00062">
        <w:rPr>
          <w:rFonts w:ascii="Arial" w:eastAsia="Arial" w:hAnsi="Arial" w:cs="Arial"/>
          <w:spacing w:val="16"/>
          <w:szCs w:val="24"/>
        </w:rPr>
        <w:t xml:space="preserve"> </w:t>
      </w:r>
      <w:r w:rsidRPr="00B00062">
        <w:rPr>
          <w:rFonts w:ascii="Arial" w:eastAsia="Arial" w:hAnsi="Arial" w:cs="Arial"/>
          <w:szCs w:val="24"/>
        </w:rPr>
        <w:t>as</w:t>
      </w:r>
      <w:r w:rsidRPr="00B00062">
        <w:rPr>
          <w:rFonts w:ascii="Arial" w:eastAsia="Arial" w:hAnsi="Arial" w:cs="Arial"/>
          <w:spacing w:val="14"/>
          <w:szCs w:val="24"/>
        </w:rPr>
        <w:t xml:space="preserve"> </w:t>
      </w:r>
      <w:r w:rsidRPr="00B00062">
        <w:rPr>
          <w:rFonts w:ascii="Arial" w:eastAsia="Arial" w:hAnsi="Arial" w:cs="Arial"/>
          <w:szCs w:val="24"/>
        </w:rPr>
        <w:t>new</w:t>
      </w:r>
      <w:r w:rsidRPr="00B00062">
        <w:rPr>
          <w:rFonts w:ascii="Arial" w:eastAsia="Arial" w:hAnsi="Arial" w:cs="Arial"/>
          <w:spacing w:val="14"/>
          <w:szCs w:val="24"/>
        </w:rPr>
        <w:t xml:space="preserve"> </w:t>
      </w:r>
      <w:r w:rsidRPr="00B00062">
        <w:rPr>
          <w:rFonts w:ascii="Arial" w:eastAsia="Arial" w:hAnsi="Arial" w:cs="Arial"/>
          <w:szCs w:val="24"/>
        </w:rPr>
        <w:t>road</w:t>
      </w:r>
      <w:r w:rsidRPr="00B00062">
        <w:rPr>
          <w:rFonts w:ascii="Arial" w:eastAsia="Arial" w:hAnsi="Arial" w:cs="Arial"/>
          <w:spacing w:val="15"/>
          <w:szCs w:val="24"/>
        </w:rPr>
        <w:t xml:space="preserve"> </w:t>
      </w:r>
      <w:r w:rsidRPr="00B00062">
        <w:rPr>
          <w:rFonts w:ascii="Arial" w:eastAsia="Arial" w:hAnsi="Arial" w:cs="Arial"/>
          <w:szCs w:val="24"/>
        </w:rPr>
        <w:t>pavement,</w:t>
      </w:r>
      <w:r w:rsidRPr="00B00062">
        <w:rPr>
          <w:rFonts w:ascii="Arial" w:eastAsia="Arial" w:hAnsi="Arial" w:cs="Arial"/>
          <w:spacing w:val="14"/>
          <w:szCs w:val="24"/>
        </w:rPr>
        <w:t xml:space="preserve"> </w:t>
      </w:r>
      <w:r w:rsidRPr="00B00062">
        <w:rPr>
          <w:rFonts w:ascii="Arial" w:eastAsia="Arial" w:hAnsi="Arial" w:cs="Arial"/>
          <w:szCs w:val="24"/>
        </w:rPr>
        <w:t>pathways,</w:t>
      </w:r>
      <w:r w:rsidRPr="00B00062">
        <w:rPr>
          <w:rFonts w:ascii="Arial" w:eastAsia="Arial" w:hAnsi="Arial" w:cs="Arial"/>
          <w:spacing w:val="18"/>
          <w:szCs w:val="24"/>
        </w:rPr>
        <w:t xml:space="preserve"> </w:t>
      </w:r>
      <w:r w:rsidRPr="00B00062">
        <w:rPr>
          <w:rFonts w:ascii="Arial" w:eastAsia="Arial" w:hAnsi="Arial" w:cs="Arial"/>
          <w:szCs w:val="24"/>
        </w:rPr>
        <w:t>kerbing</w:t>
      </w:r>
      <w:r w:rsidRPr="00B00062">
        <w:rPr>
          <w:rFonts w:ascii="Arial" w:eastAsia="Arial" w:hAnsi="Arial" w:cs="Arial"/>
          <w:spacing w:val="15"/>
          <w:szCs w:val="24"/>
        </w:rPr>
        <w:t xml:space="preserve"> </w:t>
      </w:r>
      <w:r w:rsidRPr="00B00062">
        <w:rPr>
          <w:rFonts w:ascii="Arial" w:eastAsia="Arial" w:hAnsi="Arial" w:cs="Arial"/>
          <w:szCs w:val="24"/>
        </w:rPr>
        <w:t>and</w:t>
      </w:r>
      <w:r w:rsidRPr="00B00062">
        <w:rPr>
          <w:rFonts w:ascii="Arial" w:eastAsia="Arial" w:hAnsi="Arial" w:cs="Arial"/>
          <w:spacing w:val="-64"/>
          <w:szCs w:val="24"/>
        </w:rPr>
        <w:t xml:space="preserve"> </w:t>
      </w:r>
      <w:r w:rsidRPr="00B00062">
        <w:rPr>
          <w:rFonts w:ascii="Arial" w:eastAsia="Arial" w:hAnsi="Arial" w:cs="Arial"/>
          <w:szCs w:val="24"/>
        </w:rPr>
        <w:t>driveway</w:t>
      </w:r>
      <w:r w:rsidRPr="00B00062">
        <w:rPr>
          <w:rFonts w:ascii="Arial" w:eastAsia="Arial" w:hAnsi="Arial" w:cs="Arial"/>
          <w:spacing w:val="-1"/>
          <w:szCs w:val="24"/>
        </w:rPr>
        <w:t xml:space="preserve"> </w:t>
      </w:r>
      <w:r w:rsidRPr="00B00062">
        <w:rPr>
          <w:rFonts w:ascii="Arial" w:eastAsia="Arial" w:hAnsi="Arial" w:cs="Arial"/>
          <w:szCs w:val="24"/>
        </w:rPr>
        <w:t>aprons.</w:t>
      </w:r>
      <w:r w:rsidR="006A3B67">
        <w:rPr>
          <w:rFonts w:ascii="Arial" w:eastAsia="Arial" w:hAnsi="Arial" w:cs="Arial"/>
          <w:szCs w:val="24"/>
        </w:rPr>
        <w:t xml:space="preserve"> </w:t>
      </w:r>
      <w:r w:rsidRPr="00B00062">
        <w:rPr>
          <w:rFonts w:ascii="Arial" w:eastAsia="Arial" w:hAnsi="Arial" w:cs="Arial"/>
          <w:szCs w:val="24"/>
        </w:rPr>
        <w:t>In order to continue to provide effective ongoing maintenance to preserve the safety</w:t>
      </w:r>
      <w:r w:rsidRPr="00B00062">
        <w:rPr>
          <w:rFonts w:ascii="Arial" w:eastAsia="Arial" w:hAnsi="Arial" w:cs="Arial"/>
          <w:spacing w:val="1"/>
          <w:szCs w:val="24"/>
        </w:rPr>
        <w:t xml:space="preserve"> </w:t>
      </w:r>
      <w:r w:rsidRPr="00B00062">
        <w:rPr>
          <w:rFonts w:ascii="Arial" w:eastAsia="Arial" w:hAnsi="Arial" w:cs="Arial"/>
          <w:szCs w:val="24"/>
        </w:rPr>
        <w:t>and condition of road and associated infrastructure, it is recommended to award this</w:t>
      </w:r>
      <w:r w:rsidRPr="00B00062">
        <w:rPr>
          <w:rFonts w:ascii="Arial" w:eastAsia="Arial" w:hAnsi="Arial" w:cs="Arial"/>
          <w:spacing w:val="1"/>
          <w:szCs w:val="24"/>
        </w:rPr>
        <w:t xml:space="preserve"> </w:t>
      </w:r>
      <w:r w:rsidRPr="00B00062">
        <w:rPr>
          <w:rFonts w:ascii="Arial" w:eastAsia="Arial" w:hAnsi="Arial" w:cs="Arial"/>
          <w:szCs w:val="24"/>
        </w:rPr>
        <w:t>RFT</w:t>
      </w:r>
      <w:r w:rsidRPr="00B00062">
        <w:rPr>
          <w:rFonts w:ascii="Arial" w:eastAsia="Arial" w:hAnsi="Arial" w:cs="Arial"/>
          <w:spacing w:val="-1"/>
          <w:szCs w:val="24"/>
        </w:rPr>
        <w:t xml:space="preserve"> </w:t>
      </w:r>
      <w:r w:rsidRPr="00B00062">
        <w:rPr>
          <w:rFonts w:ascii="Arial" w:eastAsia="Arial" w:hAnsi="Arial" w:cs="Arial"/>
          <w:szCs w:val="24"/>
        </w:rPr>
        <w:t>to</w:t>
      </w:r>
      <w:r w:rsidRPr="00B00062">
        <w:rPr>
          <w:rFonts w:ascii="Arial" w:eastAsia="Arial" w:hAnsi="Arial" w:cs="Arial"/>
          <w:spacing w:val="1"/>
          <w:szCs w:val="24"/>
        </w:rPr>
        <w:t xml:space="preserve"> </w:t>
      </w:r>
      <w:r w:rsidRPr="00B00062">
        <w:rPr>
          <w:rFonts w:ascii="Arial" w:eastAsia="Arial" w:hAnsi="Arial" w:cs="Arial"/>
          <w:szCs w:val="24"/>
        </w:rPr>
        <w:t>West</w:t>
      </w:r>
      <w:r w:rsidRPr="00B00062">
        <w:rPr>
          <w:rFonts w:ascii="Arial" w:eastAsia="Arial" w:hAnsi="Arial" w:cs="Arial"/>
          <w:spacing w:val="1"/>
          <w:szCs w:val="24"/>
        </w:rPr>
        <w:t xml:space="preserve"> </w:t>
      </w:r>
      <w:r w:rsidRPr="00B00062">
        <w:rPr>
          <w:rFonts w:ascii="Arial" w:eastAsia="Arial" w:hAnsi="Arial" w:cs="Arial"/>
          <w:szCs w:val="24"/>
        </w:rPr>
        <w:t>Coast</w:t>
      </w:r>
      <w:r w:rsidRPr="00B00062">
        <w:rPr>
          <w:rFonts w:ascii="Arial" w:eastAsia="Arial" w:hAnsi="Arial" w:cs="Arial"/>
          <w:spacing w:val="1"/>
          <w:szCs w:val="24"/>
        </w:rPr>
        <w:t xml:space="preserve"> </w:t>
      </w:r>
      <w:r w:rsidRPr="00B00062">
        <w:rPr>
          <w:rFonts w:ascii="Arial" w:eastAsia="Arial" w:hAnsi="Arial" w:cs="Arial"/>
          <w:szCs w:val="24"/>
        </w:rPr>
        <w:t>Profilers</w:t>
      </w:r>
      <w:r w:rsidRPr="00B00062">
        <w:rPr>
          <w:rFonts w:ascii="Arial" w:eastAsia="Arial" w:hAnsi="Arial" w:cs="Arial"/>
          <w:b/>
          <w:szCs w:val="24"/>
        </w:rPr>
        <w:t>.</w:t>
      </w:r>
    </w:p>
    <w:p w14:paraId="11CE6C94" w14:textId="77777777" w:rsidR="006746A4" w:rsidRDefault="006746A4" w:rsidP="006A3B67">
      <w:pPr>
        <w:widowControl w:val="0"/>
        <w:autoSpaceDE w:val="0"/>
        <w:autoSpaceDN w:val="0"/>
        <w:spacing w:before="1"/>
        <w:jc w:val="both"/>
        <w:rPr>
          <w:rFonts w:ascii="Arial" w:eastAsia="Arial" w:hAnsi="Arial" w:cs="Arial"/>
          <w:b/>
          <w:szCs w:val="24"/>
        </w:rPr>
      </w:pPr>
    </w:p>
    <w:p w14:paraId="107ADE22" w14:textId="77777777" w:rsidR="000F4D0F" w:rsidRDefault="000F4D0F">
      <w:pPr>
        <w:rPr>
          <w:rFonts w:ascii="Arial" w:hAnsi="Arial" w:cs="Arial"/>
          <w:noProof/>
          <w:szCs w:val="24"/>
        </w:rPr>
      </w:pPr>
      <w:r>
        <w:rPr>
          <w:rFonts w:ascii="Arial" w:hAnsi="Arial" w:cs="Arial"/>
          <w:noProof/>
          <w:szCs w:val="24"/>
        </w:rPr>
        <w:br w:type="page"/>
      </w:r>
    </w:p>
    <w:p w14:paraId="1DA4799B" w14:textId="175AF8C0" w:rsidR="000F4D0F" w:rsidRPr="000F4D0F" w:rsidRDefault="000F4D0F" w:rsidP="000F4D0F">
      <w:pPr>
        <w:rPr>
          <w:rFonts w:ascii="Arial" w:hAnsi="Arial" w:cs="Arial"/>
          <w:b/>
          <w:sz w:val="28"/>
          <w:szCs w:val="28"/>
        </w:rPr>
      </w:pPr>
      <w:r w:rsidRPr="000F4D0F">
        <w:rPr>
          <w:rFonts w:ascii="Arial" w:hAnsi="Arial" w:cs="Arial"/>
          <w:b/>
          <w:sz w:val="28"/>
          <w:szCs w:val="28"/>
        </w:rPr>
        <w:t xml:space="preserve">Please note: This item was brought forward see page </w:t>
      </w:r>
      <w:r w:rsidR="00571BC3">
        <w:rPr>
          <w:rFonts w:ascii="Arial" w:hAnsi="Arial" w:cs="Arial"/>
          <w:b/>
          <w:sz w:val="28"/>
          <w:szCs w:val="28"/>
        </w:rPr>
        <w:t>101</w:t>
      </w:r>
      <w:r w:rsidRPr="000F4D0F">
        <w:rPr>
          <w:rFonts w:ascii="Arial" w:hAnsi="Arial" w:cs="Arial"/>
          <w:b/>
          <w:sz w:val="28"/>
          <w:szCs w:val="28"/>
        </w:rPr>
        <w:t>.</w:t>
      </w:r>
    </w:p>
    <w:p w14:paraId="198C1E79" w14:textId="54A866BD" w:rsidR="006746A4" w:rsidRDefault="006746A4">
      <w:pPr>
        <w:rPr>
          <w:rFonts w:ascii="Arial" w:hAnsi="Arial" w:cs="Arial"/>
          <w:b/>
          <w:noProof/>
          <w:kern w:val="28"/>
          <w:szCs w:val="24"/>
        </w:rPr>
      </w:pPr>
    </w:p>
    <w:p w14:paraId="3D969D1E" w14:textId="37282123" w:rsidR="00CB46AB" w:rsidRPr="002A6FA1" w:rsidRDefault="00581B0C" w:rsidP="00900BB7">
      <w:pPr>
        <w:pStyle w:val="Heading2"/>
        <w:numPr>
          <w:ilvl w:val="1"/>
          <w:numId w:val="101"/>
        </w:numPr>
        <w:spacing w:before="0" w:after="0"/>
        <w:ind w:left="0" w:hanging="851"/>
        <w:rPr>
          <w:rFonts w:ascii="Arial" w:hAnsi="Arial" w:cs="Arial"/>
          <w:noProof/>
          <w:sz w:val="24"/>
          <w:szCs w:val="24"/>
          <w:u w:val="none"/>
        </w:rPr>
      </w:pPr>
      <w:bookmarkStart w:id="100" w:name="_Toc86365361"/>
      <w:r w:rsidRPr="002A6FA1">
        <w:rPr>
          <w:rFonts w:ascii="Arial" w:hAnsi="Arial" w:cs="Arial"/>
          <w:noProof/>
          <w:sz w:val="24"/>
          <w:szCs w:val="24"/>
          <w:u w:val="none"/>
        </w:rPr>
        <w:t xml:space="preserve">Consideration of Responsible Authority Report for </w:t>
      </w:r>
      <w:r w:rsidR="002A6FA1">
        <w:rPr>
          <w:rFonts w:ascii="Arial" w:hAnsi="Arial" w:cs="Arial"/>
          <w:noProof/>
          <w:sz w:val="24"/>
          <w:szCs w:val="24"/>
          <w:u w:val="none"/>
        </w:rPr>
        <w:t xml:space="preserve">Minor Amendments to Approved 10 Multiple Dwellings at </w:t>
      </w:r>
      <w:r w:rsidR="00B9528C" w:rsidRPr="002A6FA1">
        <w:rPr>
          <w:rFonts w:ascii="Arial" w:hAnsi="Arial" w:cs="Arial"/>
          <w:noProof/>
          <w:sz w:val="24"/>
          <w:szCs w:val="24"/>
          <w:u w:val="none"/>
        </w:rPr>
        <w:t xml:space="preserve">12 </w:t>
      </w:r>
      <w:r w:rsidR="00C47DDD">
        <w:rPr>
          <w:rFonts w:ascii="Arial" w:hAnsi="Arial" w:cs="Arial"/>
          <w:noProof/>
          <w:sz w:val="24"/>
          <w:szCs w:val="24"/>
          <w:u w:val="none"/>
        </w:rPr>
        <w:t xml:space="preserve">(Lot 372) </w:t>
      </w:r>
      <w:r w:rsidR="00B9528C" w:rsidRPr="002A6FA1">
        <w:rPr>
          <w:rFonts w:ascii="Arial" w:hAnsi="Arial" w:cs="Arial"/>
          <w:noProof/>
          <w:sz w:val="24"/>
          <w:szCs w:val="24"/>
          <w:u w:val="none"/>
        </w:rPr>
        <w:t>Philip Road</w:t>
      </w:r>
      <w:r w:rsidR="00C47DDD">
        <w:rPr>
          <w:rFonts w:ascii="Arial" w:hAnsi="Arial" w:cs="Arial"/>
          <w:noProof/>
          <w:sz w:val="24"/>
          <w:szCs w:val="24"/>
          <w:u w:val="none"/>
        </w:rPr>
        <w:t>, Dalkeith</w:t>
      </w:r>
      <w:bookmarkEnd w:id="100"/>
    </w:p>
    <w:p w14:paraId="51126951" w14:textId="4A5F165A" w:rsidR="001B307C" w:rsidRPr="002A6FA1" w:rsidRDefault="001B307C" w:rsidP="001B307C"/>
    <w:p w14:paraId="456C661C" w14:textId="77777777" w:rsidR="002D6DB7" w:rsidRDefault="002D6DB7" w:rsidP="007A0D3F">
      <w:pPr>
        <w:pStyle w:val="SubHead1"/>
        <w:shd w:val="clear" w:color="auto" w:fill="FFFFFF" w:themeFill="background1"/>
        <w:jc w:val="both"/>
        <w:rPr>
          <w:rFonts w:cs="Arial"/>
          <w:b w:val="0"/>
          <w:bCs/>
        </w:rPr>
      </w:pPr>
    </w:p>
    <w:p w14:paraId="066030BC" w14:textId="77777777" w:rsidR="004830A0" w:rsidRDefault="004830A0" w:rsidP="007A0D3F">
      <w:pPr>
        <w:pStyle w:val="SubHead1"/>
        <w:shd w:val="clear" w:color="auto" w:fill="FFFFFF" w:themeFill="background1"/>
        <w:jc w:val="both"/>
        <w:rPr>
          <w:rFonts w:cs="Arial"/>
          <w:b w:val="0"/>
          <w:bCs/>
        </w:rPr>
      </w:pPr>
    </w:p>
    <w:p w14:paraId="61BF51D2" w14:textId="77777777" w:rsidR="004830A0" w:rsidRPr="00FD7D80" w:rsidRDefault="004830A0" w:rsidP="007A0D3F">
      <w:pPr>
        <w:pStyle w:val="SubHead1"/>
        <w:shd w:val="clear" w:color="auto" w:fill="FFFFFF" w:themeFill="background1"/>
        <w:jc w:val="both"/>
        <w:rPr>
          <w:rFonts w:cs="Arial"/>
          <w:b w:val="0"/>
          <w:bCs/>
        </w:rPr>
      </w:pPr>
    </w:p>
    <w:p w14:paraId="09E39D62" w14:textId="213B8CF8" w:rsidR="00EB792A" w:rsidRDefault="00EB792A" w:rsidP="00E4566D">
      <w:pPr>
        <w:jc w:val="both"/>
        <w:rPr>
          <w:rFonts w:ascii="Arial" w:hAnsi="Arial" w:cs="Arial"/>
          <w:b/>
          <w:szCs w:val="24"/>
        </w:rPr>
      </w:pPr>
    </w:p>
    <w:p w14:paraId="63161A41" w14:textId="77777777" w:rsidR="00E4566D" w:rsidRDefault="00E4566D" w:rsidP="00EB792A">
      <w:pPr>
        <w:jc w:val="right"/>
        <w:rPr>
          <w:rFonts w:ascii="Arial" w:hAnsi="Arial" w:cs="Arial"/>
          <w:b/>
          <w:szCs w:val="24"/>
        </w:rPr>
      </w:pPr>
    </w:p>
    <w:p w14:paraId="50AE1449" w14:textId="77777777" w:rsidR="00E4566D" w:rsidRDefault="00E4566D" w:rsidP="00EB792A">
      <w:pPr>
        <w:jc w:val="right"/>
        <w:rPr>
          <w:rFonts w:ascii="Arial" w:hAnsi="Arial" w:cs="Arial"/>
          <w:b/>
          <w:szCs w:val="24"/>
        </w:rPr>
      </w:pPr>
    </w:p>
    <w:p w14:paraId="457D01F6" w14:textId="77777777" w:rsidR="00E4566D" w:rsidRDefault="00E4566D" w:rsidP="00EB792A">
      <w:pPr>
        <w:jc w:val="right"/>
        <w:rPr>
          <w:rFonts w:ascii="Arial" w:hAnsi="Arial" w:cs="Arial"/>
          <w:b/>
          <w:szCs w:val="24"/>
        </w:rPr>
      </w:pPr>
    </w:p>
    <w:p w14:paraId="779B0B1E" w14:textId="77777777" w:rsidR="00E4566D" w:rsidRDefault="00E4566D" w:rsidP="00EB792A">
      <w:pPr>
        <w:jc w:val="right"/>
        <w:rPr>
          <w:rFonts w:ascii="Arial" w:hAnsi="Arial" w:cs="Arial"/>
          <w:b/>
          <w:szCs w:val="24"/>
        </w:rPr>
      </w:pPr>
    </w:p>
    <w:p w14:paraId="1D82643C" w14:textId="77777777" w:rsidR="00E4566D" w:rsidRPr="000D41D2" w:rsidRDefault="00E4566D" w:rsidP="00EB792A">
      <w:pPr>
        <w:jc w:val="right"/>
        <w:rPr>
          <w:rFonts w:ascii="Arial" w:hAnsi="Arial" w:cs="Arial"/>
          <w:b/>
          <w:szCs w:val="24"/>
        </w:rPr>
      </w:pPr>
    </w:p>
    <w:p w14:paraId="14F6C461" w14:textId="7C197CB5" w:rsidR="002B76AB" w:rsidRDefault="002B76AB">
      <w:pPr>
        <w:rPr>
          <w:rFonts w:ascii="Arial" w:hAnsi="Arial" w:cs="Arial"/>
          <w:b/>
          <w:noProof/>
          <w:kern w:val="28"/>
          <w:szCs w:val="24"/>
        </w:rPr>
      </w:pPr>
    </w:p>
    <w:p w14:paraId="4F9FCAFB" w14:textId="77777777" w:rsidR="002D6DB7" w:rsidRDefault="002D6DB7">
      <w:pPr>
        <w:rPr>
          <w:rFonts w:ascii="Arial" w:hAnsi="Arial" w:cs="Arial"/>
          <w:b/>
          <w:kern w:val="28"/>
          <w:szCs w:val="24"/>
        </w:rPr>
      </w:pPr>
      <w:bookmarkStart w:id="101" w:name="_Toc267402111"/>
      <w:r>
        <w:rPr>
          <w:rFonts w:ascii="Arial" w:hAnsi="Arial" w:cs="Arial"/>
          <w:caps/>
          <w:szCs w:val="24"/>
        </w:rPr>
        <w:br w:type="page"/>
      </w:r>
    </w:p>
    <w:p w14:paraId="200BC0A4" w14:textId="1A3DCAF5" w:rsidR="00012C59" w:rsidRPr="009E6115" w:rsidRDefault="00800D83" w:rsidP="00900BB7">
      <w:pPr>
        <w:pStyle w:val="Heading1"/>
        <w:numPr>
          <w:ilvl w:val="0"/>
          <w:numId w:val="101"/>
        </w:numPr>
        <w:tabs>
          <w:tab w:val="left" w:pos="0"/>
        </w:tabs>
        <w:spacing w:before="0" w:after="0"/>
        <w:ind w:left="0" w:hanging="851"/>
        <w:rPr>
          <w:rFonts w:ascii="Arial" w:hAnsi="Arial" w:cs="Arial"/>
          <w:sz w:val="24"/>
          <w:szCs w:val="24"/>
          <w:u w:val="none"/>
        </w:rPr>
      </w:pPr>
      <w:bookmarkStart w:id="102" w:name="_Toc86365362"/>
      <w:r>
        <w:rPr>
          <w:rFonts w:ascii="Arial" w:hAnsi="Arial" w:cs="Arial"/>
          <w:caps w:val="0"/>
          <w:sz w:val="24"/>
          <w:szCs w:val="24"/>
          <w:u w:val="none"/>
        </w:rPr>
        <w:t xml:space="preserve">Council </w:t>
      </w:r>
      <w:r w:rsidR="00012C59" w:rsidRPr="009E6115">
        <w:rPr>
          <w:rFonts w:ascii="Arial" w:hAnsi="Arial" w:cs="Arial"/>
          <w:caps w:val="0"/>
          <w:sz w:val="24"/>
          <w:szCs w:val="24"/>
          <w:u w:val="none"/>
        </w:rPr>
        <w:t>Members Notices of Motions of Which Previous Notice Has Been Given</w:t>
      </w:r>
      <w:bookmarkEnd w:id="101"/>
      <w:bookmarkEnd w:id="102"/>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673FFCFF"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w:t>
      </w:r>
      <w:r w:rsidR="00800D83">
        <w:rPr>
          <w:rFonts w:ascii="Arial" w:hAnsi="Arial" w:cs="Arial"/>
          <w:sz w:val="22"/>
          <w:szCs w:val="24"/>
        </w:rPr>
        <w:t>cil Member</w:t>
      </w:r>
      <w:r w:rsidRPr="009E6115">
        <w:rPr>
          <w:rFonts w:ascii="Arial" w:hAnsi="Arial" w:cs="Arial"/>
          <w:sz w:val="22"/>
          <w:szCs w:val="24"/>
        </w:rPr>
        <w:t xml:space="preserve">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43902495" w:rsidR="00012C59" w:rsidRDefault="00012C59" w:rsidP="00012C59">
      <w:pPr>
        <w:tabs>
          <w:tab w:val="left" w:pos="720"/>
          <w:tab w:val="left" w:pos="1440"/>
          <w:tab w:val="left" w:pos="2410"/>
          <w:tab w:val="left" w:pos="2977"/>
          <w:tab w:val="right" w:pos="8505"/>
        </w:tabs>
        <w:rPr>
          <w:rFonts w:ascii="Arial" w:hAnsi="Arial" w:cs="Arial"/>
          <w:szCs w:val="24"/>
        </w:rPr>
      </w:pPr>
    </w:p>
    <w:p w14:paraId="0BD82E91" w14:textId="77777777" w:rsidR="00691712" w:rsidRDefault="00691712" w:rsidP="00012C59">
      <w:pPr>
        <w:tabs>
          <w:tab w:val="left" w:pos="720"/>
          <w:tab w:val="left" w:pos="1440"/>
          <w:tab w:val="left" w:pos="2410"/>
          <w:tab w:val="left" w:pos="2977"/>
          <w:tab w:val="right" w:pos="8505"/>
        </w:tabs>
        <w:rPr>
          <w:rFonts w:ascii="Arial" w:hAnsi="Arial" w:cs="Arial"/>
          <w:szCs w:val="24"/>
        </w:rPr>
      </w:pPr>
    </w:p>
    <w:p w14:paraId="297BE479" w14:textId="77777777" w:rsidR="00691712" w:rsidRDefault="00691712" w:rsidP="00691712">
      <w:pPr>
        <w:pStyle w:val="BodyTextIndent"/>
        <w:tabs>
          <w:tab w:val="clear" w:pos="720"/>
        </w:tabs>
        <w:ind w:left="-851"/>
        <w:rPr>
          <w:rFonts w:ascii="Arial" w:hAnsi="Arial" w:cs="Arial"/>
          <w:szCs w:val="24"/>
        </w:rPr>
      </w:pPr>
      <w:r>
        <w:rPr>
          <w:rFonts w:ascii="Arial" w:hAnsi="Arial" w:cs="Arial"/>
          <w:szCs w:val="24"/>
        </w:rPr>
        <w:t>Councillor Coghlan joined the meeting at 7.03pm.</w:t>
      </w:r>
    </w:p>
    <w:p w14:paraId="200BC0A8" w14:textId="10F8BC18" w:rsidR="006053A2" w:rsidRDefault="006053A2" w:rsidP="00012C59">
      <w:pPr>
        <w:tabs>
          <w:tab w:val="left" w:pos="720"/>
          <w:tab w:val="left" w:pos="1440"/>
          <w:tab w:val="left" w:pos="2410"/>
          <w:tab w:val="left" w:pos="2977"/>
          <w:tab w:val="right" w:pos="8505"/>
        </w:tabs>
        <w:rPr>
          <w:rFonts w:ascii="Arial" w:hAnsi="Arial" w:cs="Arial"/>
          <w:szCs w:val="24"/>
        </w:rPr>
      </w:pPr>
    </w:p>
    <w:p w14:paraId="315498CC" w14:textId="77777777" w:rsidR="00691712" w:rsidRPr="009E6115" w:rsidRDefault="00691712" w:rsidP="00012C59">
      <w:pPr>
        <w:tabs>
          <w:tab w:val="left" w:pos="720"/>
          <w:tab w:val="left" w:pos="1440"/>
          <w:tab w:val="left" w:pos="2410"/>
          <w:tab w:val="left" w:pos="2977"/>
          <w:tab w:val="right" w:pos="8505"/>
        </w:tabs>
        <w:rPr>
          <w:rFonts w:ascii="Arial" w:hAnsi="Arial" w:cs="Arial"/>
          <w:szCs w:val="24"/>
        </w:rPr>
      </w:pPr>
    </w:p>
    <w:p w14:paraId="200BC0A9" w14:textId="65B9FB0E" w:rsidR="00012C59" w:rsidRPr="00FF1887" w:rsidRDefault="00012C59" w:rsidP="000B085A">
      <w:pPr>
        <w:pStyle w:val="Heading2"/>
        <w:numPr>
          <w:ilvl w:val="1"/>
          <w:numId w:val="113"/>
        </w:numPr>
        <w:spacing w:before="0" w:after="0"/>
        <w:ind w:left="0" w:hanging="851"/>
        <w:rPr>
          <w:rFonts w:ascii="Arial" w:hAnsi="Arial" w:cs="Arial"/>
          <w:sz w:val="24"/>
          <w:szCs w:val="24"/>
          <w:u w:val="none"/>
        </w:rPr>
      </w:pPr>
      <w:bookmarkStart w:id="103" w:name="_Toc265248155"/>
      <w:bookmarkStart w:id="104" w:name="_Toc267402112"/>
      <w:bookmarkStart w:id="105" w:name="_Toc86365363"/>
      <w:r w:rsidRPr="006053A2">
        <w:rPr>
          <w:rFonts w:ascii="Arial" w:hAnsi="Arial" w:cs="Arial"/>
          <w:sz w:val="24"/>
          <w:szCs w:val="24"/>
          <w:u w:val="none"/>
        </w:rPr>
        <w:t xml:space="preserve">Councillor </w:t>
      </w:r>
      <w:r w:rsidR="00304A16">
        <w:rPr>
          <w:rFonts w:ascii="Arial" w:hAnsi="Arial" w:cs="Arial"/>
          <w:sz w:val="24"/>
          <w:szCs w:val="24"/>
          <w:u w:val="none"/>
        </w:rPr>
        <w:t>Horley</w:t>
      </w:r>
      <w:r w:rsidRPr="006053A2">
        <w:rPr>
          <w:rFonts w:ascii="Arial" w:hAnsi="Arial" w:cs="Arial"/>
          <w:sz w:val="24"/>
          <w:szCs w:val="24"/>
          <w:u w:val="none"/>
        </w:rPr>
        <w:t xml:space="preserve"> – </w:t>
      </w:r>
      <w:bookmarkEnd w:id="103"/>
      <w:bookmarkEnd w:id="104"/>
      <w:r w:rsidR="00304A16">
        <w:rPr>
          <w:rFonts w:ascii="Arial" w:hAnsi="Arial" w:cs="Arial"/>
          <w:sz w:val="24"/>
          <w:szCs w:val="24"/>
          <w:u w:val="none"/>
        </w:rPr>
        <w:t>Allen Park A Class Recreation Reserve</w:t>
      </w:r>
      <w:bookmarkEnd w:id="105"/>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590F709F" w:rsidR="00012C59" w:rsidRDefault="00012C59" w:rsidP="006053A2">
      <w:pPr>
        <w:pStyle w:val="BodyTextIndent"/>
        <w:tabs>
          <w:tab w:val="clear" w:pos="720"/>
        </w:tabs>
        <w:ind w:left="0"/>
        <w:rPr>
          <w:rFonts w:ascii="Arial" w:hAnsi="Arial" w:cs="Arial"/>
          <w:szCs w:val="24"/>
        </w:rPr>
      </w:pPr>
      <w:r>
        <w:rPr>
          <w:rFonts w:ascii="Arial" w:hAnsi="Arial" w:cs="Arial"/>
          <w:szCs w:val="24"/>
        </w:rPr>
        <w:t xml:space="preserve">At the Council meeting on </w:t>
      </w:r>
      <w:r w:rsidR="00304A16">
        <w:rPr>
          <w:rFonts w:ascii="Arial" w:hAnsi="Arial" w:cs="Arial"/>
          <w:szCs w:val="24"/>
        </w:rPr>
        <w:t>24 August 2021</w:t>
      </w:r>
      <w:r>
        <w:rPr>
          <w:rFonts w:ascii="Arial" w:hAnsi="Arial" w:cs="Arial"/>
          <w:szCs w:val="24"/>
        </w:rPr>
        <w:t xml:space="preserve"> </w:t>
      </w:r>
      <w:r w:rsidR="00714DCA">
        <w:rPr>
          <w:rFonts w:ascii="Arial" w:hAnsi="Arial" w:cs="Arial"/>
          <w:szCs w:val="24"/>
        </w:rPr>
        <w:t xml:space="preserve">Councillor </w:t>
      </w:r>
      <w:r w:rsidR="00304A16">
        <w:rPr>
          <w:rFonts w:ascii="Arial" w:hAnsi="Arial" w:cs="Arial"/>
          <w:szCs w:val="24"/>
        </w:rPr>
        <w:t>Horley</w:t>
      </w:r>
      <w:r w:rsidRPr="000F4521">
        <w:rPr>
          <w:rFonts w:ascii="Arial" w:hAnsi="Arial" w:cs="Arial"/>
          <w:szCs w:val="24"/>
        </w:rPr>
        <w:t xml:space="preserve"> gave notice of </w:t>
      </w:r>
      <w:r w:rsidR="00304A16">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3A29D680" w14:textId="77777777" w:rsidR="00691712" w:rsidRDefault="00691712" w:rsidP="006053A2">
      <w:pPr>
        <w:pStyle w:val="BodyTextIndent"/>
        <w:tabs>
          <w:tab w:val="clear" w:pos="720"/>
        </w:tabs>
        <w:ind w:left="0"/>
        <w:rPr>
          <w:rFonts w:ascii="Arial" w:hAnsi="Arial" w:cs="Arial"/>
          <w:szCs w:val="24"/>
        </w:rPr>
      </w:pPr>
    </w:p>
    <w:p w14:paraId="27713A09" w14:textId="3D0172F1" w:rsidR="00562DC8" w:rsidRPr="006D752D" w:rsidRDefault="00562DC8" w:rsidP="00ED0ED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3DCC4316" w14:textId="10B25110" w:rsidR="00562DC8" w:rsidRPr="006D752D" w:rsidRDefault="00562DC8" w:rsidP="00ED0ED9">
      <w:pPr>
        <w:jc w:val="both"/>
        <w:rPr>
          <w:rFonts w:ascii="Arial" w:hAnsi="Arial" w:cs="Arial"/>
          <w:szCs w:val="24"/>
        </w:rPr>
      </w:pPr>
      <w:r w:rsidRPr="006D752D">
        <w:rPr>
          <w:rFonts w:ascii="Arial" w:hAnsi="Arial" w:cs="Arial"/>
          <w:szCs w:val="24"/>
        </w:rPr>
        <w:t xml:space="preserve">Seconded – Councillor </w:t>
      </w:r>
      <w:r w:rsidR="00691712">
        <w:rPr>
          <w:rFonts w:ascii="Arial" w:hAnsi="Arial" w:cs="Arial"/>
          <w:szCs w:val="24"/>
        </w:rPr>
        <w:t>Smyth</w:t>
      </w:r>
    </w:p>
    <w:p w14:paraId="4DAB1565" w14:textId="754F427F" w:rsidR="00562DC8" w:rsidRDefault="00192056" w:rsidP="006053A2">
      <w:pPr>
        <w:pStyle w:val="BodyTextIndent"/>
        <w:tabs>
          <w:tab w:val="clear" w:pos="720"/>
        </w:tabs>
        <w:ind w:left="0"/>
        <w:rPr>
          <w:rFonts w:ascii="Arial" w:hAnsi="Arial" w:cs="Arial"/>
          <w:szCs w:val="24"/>
        </w:rPr>
      </w:pPr>
      <w:r>
        <w:rPr>
          <w:rFonts w:ascii="Arial" w:hAnsi="Arial" w:cs="Arial"/>
          <w:noProof/>
          <w:szCs w:val="24"/>
        </w:rPr>
        <mc:AlternateContent>
          <mc:Choice Requires="wps">
            <w:drawing>
              <wp:anchor distT="0" distB="0" distL="114300" distR="114300" simplePos="0" relativeHeight="251746311" behindDoc="1" locked="0" layoutInCell="1" allowOverlap="1" wp14:anchorId="24051935" wp14:editId="7CB6FC1E">
                <wp:simplePos x="0" y="0"/>
                <wp:positionH relativeFrom="margin">
                  <wp:align>left</wp:align>
                </wp:positionH>
                <wp:positionV relativeFrom="paragraph">
                  <wp:posOffset>178435</wp:posOffset>
                </wp:positionV>
                <wp:extent cx="5318760" cy="1272540"/>
                <wp:effectExtent l="0" t="0" r="0" b="3810"/>
                <wp:wrapNone/>
                <wp:docPr id="68" name="Rectangle 68"/>
                <wp:cNvGraphicFramePr/>
                <a:graphic xmlns:a="http://schemas.openxmlformats.org/drawingml/2006/main">
                  <a:graphicData uri="http://schemas.microsoft.com/office/word/2010/wordprocessingShape">
                    <wps:wsp>
                      <wps:cNvSpPr/>
                      <wps:spPr>
                        <a:xfrm>
                          <a:off x="0" y="0"/>
                          <a:ext cx="5318760" cy="12725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F714B" id="Rectangle 68" o:spid="_x0000_s1026" style="position:absolute;margin-left:0;margin-top:14.05pt;width:418.8pt;height:100.2pt;z-index:-2515701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BroAIAAKsFAAAOAAAAZHJzL2Uyb0RvYy54bWysVE1v2zAMvQ/YfxB0X+1kTdMFdYqgRYcB&#10;XVu0HXpWZCk2IImapMTJfv0oyXY/Vuww7CKLFPlIPpM8O99rRXbC+RZMRSdHJSXCcKhbs6noj8er&#10;T6eU+MBMzRQYUdGD8PR8+fHDWWcXYgoNqFo4giDGLzpb0SYEuygKzxuhmT8CKww+SnCaBRTdpqgd&#10;6xBdq2JalidFB662DrjwHrWX+ZEuE76UgodbKb0IRFUUcwvpdOlcx7NYnrHFxjHbtLxPg/1DFpq1&#10;BoOOUJcsMLJ17R9QuuUOPMhwxEEXIGXLRaoBq5mUb6p5aJgVqRYkx9uRJv//YPnN7s6Rtq7oCf4p&#10;wzT+o3tkjZmNEgR1SFBn/QLtHuyd6yWP11jtXjodv1gH2SdSDyOpYh8IR+Xs8+R0foLcc3ybTOfT&#10;2XGivXh2t86HrwI0iZeKOoyfyGS7ax8wJJoOJjGaB9XWV61SSYidIi6UIzuG/3i9mSRXtdXfoc66&#10;+awsh5CpsaJ5Qn2FpEzEMxCRc9CoKWL1ud50Cwclop0y90IicVjhNEUckXNQxrkwISfjG1aLrI6p&#10;vJ9LAozIEuOP2D3A6yIH7Jxlbx9dRer40bn8W2LZefRIkcGE0Vm3Btx7AAqr6iNn+4GkTE1kaQ31&#10;AdvKQZ43b/lVi7/2mvlwxxwOGLYDLo1wi4dU0FUU+hslDbhf7+mjPfY9vlLS4cBW1P/cMicoUd8M&#10;TsSXyTE2FglJOJ7Npyi4ly/rly9mqy8A+2WC68nydI32QQ1X6UA/4W5Zxaj4xAzH2BXlwQ3CRciL&#10;BLcTF6tVMsOptixcmwfLI3hkNbbu4/6JOdv3d8DRuIFhuNniTZtn2+hpYLUNINs0A8+89nzjRkhN&#10;3G+vuHJeysnqeccufwMAAP//AwBQSwMEFAAGAAgAAAAhAMVJFjrcAAAABwEAAA8AAABkcnMvZG93&#10;bnJldi54bWxMj8FOwzAQRO9I/IO1lbhRp0EtVohTFSTgwqUtB45uvI2jxusQu2n4e5YTPe7MaOZt&#10;uZ58J0YcYhtIw2KegUCqg22p0fC5f71XIGIyZE0XCDX8YIR1dXtTmsKGC21x3KVGcAnFwmhwKfWF&#10;lLF26E2chx6JvWMYvEl8Do20g7lwue9knmUr6U1LvOBMjy8O69Pu7DXE9+XXvlbf6tS8PavRue1G&#10;fjit72bT5glEwin9h+EPn9GhYqZDOJONotPAjyQNuVqAYFc9PK5AHFjI1RJkVcpr/uoXAAD//wMA&#10;UEsBAi0AFAAGAAgAAAAhALaDOJL+AAAA4QEAABMAAAAAAAAAAAAAAAAAAAAAAFtDb250ZW50X1R5&#10;cGVzXS54bWxQSwECLQAUAAYACAAAACEAOP0h/9YAAACUAQAACwAAAAAAAAAAAAAAAAAvAQAAX3Jl&#10;bHMvLnJlbHNQSwECLQAUAAYACAAAACEAokSAa6ACAACrBQAADgAAAAAAAAAAAAAAAAAuAgAAZHJz&#10;L2Uyb0RvYy54bWxQSwECLQAUAAYACAAAACEAxUkWOtwAAAAHAQAADwAAAAAAAAAAAAAAAAD6BAAA&#10;ZHJzL2Rvd25yZXYueG1sUEsFBgAAAAAEAAQA8wAAAAMGAAAAAA==&#10;" fillcolor="#bfbfbf [2412]" stroked="f" strokeweight="2pt">
                <w10:wrap anchorx="margin"/>
              </v:rect>
            </w:pict>
          </mc:Fallback>
        </mc:AlternateContent>
      </w:r>
    </w:p>
    <w:p w14:paraId="3D2B876F" w14:textId="0FB38703" w:rsidR="00F230E4" w:rsidRPr="00F230E4" w:rsidRDefault="00F230E4" w:rsidP="006053A2">
      <w:pPr>
        <w:pStyle w:val="BodyTextIndent"/>
        <w:tabs>
          <w:tab w:val="clear" w:pos="720"/>
        </w:tabs>
        <w:ind w:left="0"/>
        <w:rPr>
          <w:rFonts w:ascii="Arial" w:hAnsi="Arial" w:cs="Arial"/>
          <w:b/>
          <w:bCs/>
          <w:sz w:val="28"/>
          <w:szCs w:val="28"/>
        </w:rPr>
      </w:pPr>
      <w:r w:rsidRPr="00F230E4">
        <w:rPr>
          <w:rFonts w:ascii="Arial" w:hAnsi="Arial" w:cs="Arial"/>
          <w:b/>
          <w:bCs/>
          <w:sz w:val="28"/>
          <w:szCs w:val="28"/>
        </w:rPr>
        <w:t>Council Resolution</w:t>
      </w:r>
    </w:p>
    <w:p w14:paraId="43F4A26D" w14:textId="77777777" w:rsidR="00F230E4" w:rsidRDefault="00F230E4" w:rsidP="006053A2">
      <w:pPr>
        <w:pStyle w:val="BodyTextIndent"/>
        <w:tabs>
          <w:tab w:val="clear" w:pos="720"/>
        </w:tabs>
        <w:ind w:left="0"/>
        <w:rPr>
          <w:rFonts w:ascii="Arial" w:hAnsi="Arial" w:cs="Arial"/>
          <w:szCs w:val="24"/>
        </w:rPr>
      </w:pPr>
    </w:p>
    <w:p w14:paraId="19042776" w14:textId="00360B50" w:rsidR="005C7F05" w:rsidRPr="005C7F05" w:rsidRDefault="005C7F05" w:rsidP="006053A2">
      <w:pPr>
        <w:pStyle w:val="BodyTextIndent"/>
        <w:tabs>
          <w:tab w:val="clear" w:pos="720"/>
        </w:tabs>
        <w:ind w:left="0"/>
        <w:rPr>
          <w:rFonts w:ascii="Arial" w:hAnsi="Arial" w:cs="Arial"/>
          <w:b/>
          <w:bCs/>
          <w:szCs w:val="24"/>
        </w:rPr>
      </w:pPr>
      <w:r w:rsidRPr="005C7F05">
        <w:rPr>
          <w:rFonts w:ascii="Arial" w:hAnsi="Arial" w:cs="Arial"/>
          <w:b/>
          <w:bCs/>
          <w:szCs w:val="24"/>
        </w:rPr>
        <w:t>That Council:</w:t>
      </w:r>
    </w:p>
    <w:p w14:paraId="5FB935FB" w14:textId="77777777" w:rsidR="005C7F05" w:rsidRDefault="005C7F05" w:rsidP="006053A2">
      <w:pPr>
        <w:pStyle w:val="BodyTextIndent"/>
        <w:tabs>
          <w:tab w:val="clear" w:pos="720"/>
        </w:tabs>
        <w:ind w:left="0"/>
        <w:rPr>
          <w:rFonts w:ascii="Arial" w:hAnsi="Arial" w:cs="Arial"/>
          <w:szCs w:val="24"/>
        </w:rPr>
      </w:pPr>
    </w:p>
    <w:p w14:paraId="6C9C44C0" w14:textId="42937E19" w:rsidR="005C7F05" w:rsidRDefault="005C7F05" w:rsidP="00900BB7">
      <w:pPr>
        <w:pStyle w:val="xmsolistparagraph"/>
        <w:numPr>
          <w:ilvl w:val="0"/>
          <w:numId w:val="68"/>
        </w:numPr>
        <w:tabs>
          <w:tab w:val="clear" w:pos="720"/>
        </w:tabs>
        <w:ind w:left="567" w:hanging="567"/>
        <w:jc w:val="both"/>
        <w:rPr>
          <w:rFonts w:ascii="Arial" w:eastAsia="Times New Roman" w:hAnsi="Arial" w:cs="Arial"/>
          <w:b/>
          <w:bCs/>
          <w:sz w:val="24"/>
          <w:szCs w:val="24"/>
        </w:rPr>
      </w:pPr>
      <w:r>
        <w:rPr>
          <w:rFonts w:ascii="Arial" w:eastAsia="Times New Roman" w:hAnsi="Arial" w:cs="Arial"/>
          <w:b/>
          <w:bCs/>
          <w:sz w:val="24"/>
          <w:szCs w:val="24"/>
        </w:rPr>
        <w:t>r</w:t>
      </w:r>
      <w:r w:rsidRPr="005C7F05">
        <w:rPr>
          <w:rFonts w:ascii="Arial" w:eastAsia="Times New Roman" w:hAnsi="Arial" w:cs="Arial"/>
          <w:b/>
          <w:bCs/>
          <w:sz w:val="24"/>
          <w:szCs w:val="24"/>
        </w:rPr>
        <w:t>equests an update from the CEO with regard to the land tenure arrangements as suggested in the Allen Park Master Plan (</w:t>
      </w:r>
      <w:r w:rsidR="0020782C">
        <w:rPr>
          <w:rFonts w:ascii="Arial" w:eastAsia="Times New Roman" w:hAnsi="Arial" w:cs="Arial"/>
          <w:b/>
          <w:bCs/>
          <w:sz w:val="24"/>
          <w:szCs w:val="24"/>
        </w:rPr>
        <w:t>extra</w:t>
      </w:r>
      <w:r w:rsidR="00814E93">
        <w:rPr>
          <w:rFonts w:ascii="Arial" w:eastAsia="Times New Roman" w:hAnsi="Arial" w:cs="Arial"/>
          <w:b/>
          <w:bCs/>
          <w:sz w:val="24"/>
          <w:szCs w:val="24"/>
        </w:rPr>
        <w:t>ct below</w:t>
      </w:r>
      <w:r w:rsidRPr="005C7F05">
        <w:rPr>
          <w:rFonts w:ascii="Arial" w:eastAsia="Times New Roman" w:hAnsi="Arial" w:cs="Arial"/>
          <w:b/>
          <w:bCs/>
          <w:sz w:val="24"/>
          <w:szCs w:val="24"/>
        </w:rPr>
        <w:t>)</w:t>
      </w:r>
      <w:r w:rsidR="00B87964">
        <w:rPr>
          <w:rFonts w:ascii="Arial" w:eastAsia="Times New Roman" w:hAnsi="Arial" w:cs="Arial"/>
          <w:b/>
          <w:bCs/>
          <w:sz w:val="24"/>
          <w:szCs w:val="24"/>
        </w:rPr>
        <w:t>; and</w:t>
      </w:r>
    </w:p>
    <w:p w14:paraId="1A278907" w14:textId="0EAF1A11" w:rsidR="00C00587" w:rsidRDefault="00C00587" w:rsidP="00C00587">
      <w:pPr>
        <w:pStyle w:val="xmsolistparagraph"/>
        <w:jc w:val="both"/>
        <w:rPr>
          <w:rFonts w:ascii="Arial" w:eastAsia="Times New Roman" w:hAnsi="Arial" w:cs="Arial"/>
          <w:b/>
          <w:bCs/>
          <w:sz w:val="24"/>
          <w:szCs w:val="24"/>
        </w:rPr>
      </w:pPr>
    </w:p>
    <w:p w14:paraId="472CB8F0" w14:textId="6E87BF70" w:rsidR="00C00587" w:rsidRDefault="00192056" w:rsidP="00F810D9">
      <w:pPr>
        <w:pStyle w:val="xmsolistparagraph"/>
        <w:ind w:left="-284"/>
        <w:jc w:val="both"/>
        <w:rPr>
          <w:rFonts w:ascii="Arial" w:eastAsia="Times New Roman" w:hAnsi="Arial" w:cs="Arial"/>
          <w:b/>
          <w:bCs/>
          <w:sz w:val="24"/>
          <w:szCs w:val="24"/>
        </w:rPr>
      </w:pPr>
      <w:r>
        <w:rPr>
          <w:rFonts w:ascii="Arial" w:hAnsi="Arial" w:cs="Arial"/>
          <w:noProof/>
          <w:szCs w:val="24"/>
        </w:rPr>
        <mc:AlternateContent>
          <mc:Choice Requires="wps">
            <w:drawing>
              <wp:anchor distT="0" distB="0" distL="114300" distR="114300" simplePos="0" relativeHeight="251748359" behindDoc="1" locked="0" layoutInCell="1" allowOverlap="1" wp14:anchorId="0F544956" wp14:editId="62EADAAF">
                <wp:simplePos x="0" y="0"/>
                <wp:positionH relativeFrom="margin">
                  <wp:posOffset>-363855</wp:posOffset>
                </wp:positionH>
                <wp:positionV relativeFrom="paragraph">
                  <wp:posOffset>-114300</wp:posOffset>
                </wp:positionV>
                <wp:extent cx="6149340" cy="8961120"/>
                <wp:effectExtent l="0" t="0" r="3810" b="0"/>
                <wp:wrapNone/>
                <wp:docPr id="69" name="Rectangle 69"/>
                <wp:cNvGraphicFramePr/>
                <a:graphic xmlns:a="http://schemas.openxmlformats.org/drawingml/2006/main">
                  <a:graphicData uri="http://schemas.microsoft.com/office/word/2010/wordprocessingShape">
                    <wps:wsp>
                      <wps:cNvSpPr/>
                      <wps:spPr>
                        <a:xfrm>
                          <a:off x="0" y="0"/>
                          <a:ext cx="6149340" cy="89611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C638B" id="Rectangle 69" o:spid="_x0000_s1026" style="position:absolute;margin-left:-28.65pt;margin-top:-9pt;width:484.2pt;height:705.6pt;z-index:-251568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zjnwIAAKsFAAAOAAAAZHJzL2Uyb0RvYy54bWysVEtv2zAMvg/YfxB0X21nadoEdYqgRYcB&#10;XVu0HXpWZCk2IIuapMTJfv0oyXaf2GHYRZb4+Eh+Jnl2vm8V2QnrGtAlLY5ySoTmUDV6U9Kfj1df&#10;TilxnumKKdCipAfh6Pny86ezzizEBGpQlbAEQbRbdKaktfdmkWWO16Jl7giM0KiUYFvm8Wk3WWVZ&#10;h+ityiZ5Pss6sJWxwIVzKL1MSrqM+FIK7m+ldMITVVLMzcfTxnMdzmx5xhYby0zd8D4N9g9ZtKzR&#10;GHSEumSeka1t3kG1DbfgQPojDm0GUjZcxBqwmiJ/U81DzYyItSA5zow0uf8Hy292d5Y0VUlnc0o0&#10;a/Ef3SNrTG+UIChDgjrjFmj3YO5s/3J4DdXupW3DF+sg+0jqYSRV7D3hKJwV0/nXKXLPUXc6nxXF&#10;JNKePbsb6/w3AS0Jl5JajB/JZLtr5zEkmg4mIZoD1VRXjVLxETpFXChLdgz/8XpTRFe1bX9AlWQn&#10;x3k+hIyNFcwj6iskpQOehoCcggZJFqpP9cabPygR7JS+FxKJwwonMeKInIIyzoX2KRlXs0okcUjl&#10;41wiYECWGH/E7gFeFzlgpyx7++AqYsePzvnfEkvOo0eMDNqPzm2jwX4EoLCqPnKyH0hK1ASW1lAd&#10;sK0spHlzhl81+GuvmfN3zOKAYTvg0vC3eEgFXUmhv1FSg/39kTzYY9+jlpIOB7ak7teWWUGJ+q5x&#10;IubFNHSZj4/p8Ql2GbEvNeuXGr1tLwD7pcD1ZHi8Bnuvhqu00D7hblmFqKhimmPsknJvh8eFT4sE&#10;txMXq1U0w6k2zF/rB8MDeGA1tO7j/olZ0/e3x9G4gWG42eJNmyfb4KlhtfUgmzgDz7z2fONGiE3c&#10;b6+wcl6+o9Xzjl3+AQAA//8DAFBLAwQUAAYACAAAACEAA5igzuAAAAAMAQAADwAAAGRycy9kb3du&#10;cmV2LnhtbEyPsU7DMBCGdyTewTokttZxo4KbxqkKErCwtGVgdONrHDW2Q+ym4e05JtjudJ/++/5y&#10;M7mOjTjENngFYp4BQ18H0/pGwcfhZSaBxaS90V3wqOAbI2yq25tSFyZc/Q7HfWoYhfhYaAU2pb7g&#10;PNYWnY7z0KOn2ykMTidah4abQV8p3HV8kWUP3OnW0were3y2WJ/3F6cgvi0/D7X8kufm9UmO1u62&#10;/N0qdX83bdfAEk7pD4ZffVKHipyO4eJNZJ2C2fIxJ5QGIakUESshBLAjofkqXwCvSv6/RPUDAAD/&#10;/wMAUEsBAi0AFAAGAAgAAAAhALaDOJL+AAAA4QEAABMAAAAAAAAAAAAAAAAAAAAAAFtDb250ZW50&#10;X1R5cGVzXS54bWxQSwECLQAUAAYACAAAACEAOP0h/9YAAACUAQAACwAAAAAAAAAAAAAAAAAvAQAA&#10;X3JlbHMvLnJlbHNQSwECLQAUAAYACAAAACEAm78M458CAACrBQAADgAAAAAAAAAAAAAAAAAuAgAA&#10;ZHJzL2Uyb0RvYy54bWxQSwECLQAUAAYACAAAACEAA5igzuAAAAAMAQAADwAAAAAAAAAAAAAAAAD5&#10;BAAAZHJzL2Rvd25yZXYueG1sUEsFBgAAAAAEAAQA8wAAAAYGAAAAAA==&#10;" fillcolor="#bfbfbf [2412]" stroked="f" strokeweight="2pt">
                <w10:wrap anchorx="margin"/>
              </v:rect>
            </w:pict>
          </mc:Fallback>
        </mc:AlternateContent>
      </w:r>
      <w:r w:rsidR="00BC0419">
        <w:rPr>
          <w:noProof/>
        </w:rPr>
        <w:drawing>
          <wp:inline distT="0" distB="0" distL="0" distR="0" wp14:anchorId="1988A27D" wp14:editId="4F524F3D">
            <wp:extent cx="5851557" cy="3769032"/>
            <wp:effectExtent l="0" t="0" r="0" b="3175"/>
            <wp:docPr id="8" name="Picture 8" descr="P32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3285#yIS1"/>
                    <pic:cNvPicPr/>
                  </pic:nvPicPr>
                  <pic:blipFill>
                    <a:blip r:embed="rId27"/>
                    <a:stretch>
                      <a:fillRect/>
                    </a:stretch>
                  </pic:blipFill>
                  <pic:spPr>
                    <a:xfrm>
                      <a:off x="0" y="0"/>
                      <a:ext cx="5944846" cy="3829120"/>
                    </a:xfrm>
                    <a:prstGeom prst="rect">
                      <a:avLst/>
                    </a:prstGeom>
                  </pic:spPr>
                </pic:pic>
              </a:graphicData>
            </a:graphic>
          </wp:inline>
        </w:drawing>
      </w:r>
    </w:p>
    <w:p w14:paraId="68570821" w14:textId="721F4F58" w:rsidR="00C00587" w:rsidRDefault="009C0A66" w:rsidP="00192056">
      <w:pPr>
        <w:pStyle w:val="xmsolistparagraph"/>
        <w:ind w:left="-284"/>
        <w:jc w:val="both"/>
        <w:rPr>
          <w:rFonts w:ascii="Arial" w:eastAsia="Times New Roman" w:hAnsi="Arial" w:cs="Arial"/>
          <w:b/>
          <w:bCs/>
          <w:sz w:val="24"/>
          <w:szCs w:val="24"/>
        </w:rPr>
      </w:pPr>
      <w:r>
        <w:rPr>
          <w:noProof/>
        </w:rPr>
        <w:drawing>
          <wp:inline distT="0" distB="0" distL="0" distR="0" wp14:anchorId="3633D130" wp14:editId="0E281035">
            <wp:extent cx="5866338" cy="3262630"/>
            <wp:effectExtent l="0" t="0" r="1270" b="0"/>
            <wp:docPr id="2" name="Picture 2" descr="P32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286#yIS1"/>
                    <pic:cNvPicPr/>
                  </pic:nvPicPr>
                  <pic:blipFill>
                    <a:blip r:embed="rId28"/>
                    <a:stretch>
                      <a:fillRect/>
                    </a:stretch>
                  </pic:blipFill>
                  <pic:spPr>
                    <a:xfrm>
                      <a:off x="0" y="0"/>
                      <a:ext cx="5909583" cy="3286681"/>
                    </a:xfrm>
                    <a:prstGeom prst="rect">
                      <a:avLst/>
                    </a:prstGeom>
                  </pic:spPr>
                </pic:pic>
              </a:graphicData>
            </a:graphic>
          </wp:inline>
        </w:drawing>
      </w:r>
    </w:p>
    <w:p w14:paraId="3A6A1908" w14:textId="6264C73B" w:rsidR="00C00587" w:rsidRDefault="00C00587" w:rsidP="009C0A66">
      <w:pPr>
        <w:pStyle w:val="xmsolistparagraph"/>
        <w:ind w:left="142"/>
        <w:jc w:val="both"/>
        <w:rPr>
          <w:rFonts w:ascii="Arial" w:eastAsia="Times New Roman" w:hAnsi="Arial" w:cs="Arial"/>
          <w:b/>
          <w:bCs/>
          <w:sz w:val="24"/>
          <w:szCs w:val="24"/>
        </w:rPr>
      </w:pPr>
    </w:p>
    <w:p w14:paraId="0AAFD7C7" w14:textId="308E2B03" w:rsidR="005C7F05" w:rsidRPr="005C7F05" w:rsidRDefault="00B87964" w:rsidP="00900BB7">
      <w:pPr>
        <w:pStyle w:val="xmsolistparagraph"/>
        <w:numPr>
          <w:ilvl w:val="0"/>
          <w:numId w:val="69"/>
        </w:numPr>
        <w:tabs>
          <w:tab w:val="clear" w:pos="720"/>
        </w:tabs>
        <w:ind w:left="567" w:hanging="567"/>
        <w:jc w:val="both"/>
        <w:rPr>
          <w:rFonts w:ascii="Arial" w:eastAsia="Times New Roman" w:hAnsi="Arial" w:cs="Arial"/>
          <w:b/>
          <w:bCs/>
          <w:sz w:val="24"/>
          <w:szCs w:val="24"/>
        </w:rPr>
      </w:pPr>
      <w:r>
        <w:rPr>
          <w:rFonts w:ascii="Arial" w:eastAsia="Times New Roman" w:hAnsi="Arial" w:cs="Arial"/>
          <w:b/>
          <w:bCs/>
          <w:sz w:val="24"/>
          <w:szCs w:val="24"/>
        </w:rPr>
        <w:t xml:space="preserve">if no progress has been made </w:t>
      </w:r>
      <w:r w:rsidR="002D4311">
        <w:rPr>
          <w:rFonts w:ascii="Arial" w:eastAsia="Times New Roman" w:hAnsi="Arial" w:cs="Arial"/>
          <w:b/>
          <w:bCs/>
          <w:sz w:val="24"/>
          <w:szCs w:val="24"/>
        </w:rPr>
        <w:t>r</w:t>
      </w:r>
      <w:r w:rsidR="005C7F05" w:rsidRPr="005C7F05">
        <w:rPr>
          <w:rFonts w:ascii="Arial" w:eastAsia="Times New Roman" w:hAnsi="Arial" w:cs="Arial"/>
          <w:b/>
          <w:bCs/>
          <w:sz w:val="24"/>
          <w:szCs w:val="24"/>
        </w:rPr>
        <w:t xml:space="preserve">equests the CEO to formally commence discussions with the Department of Planning, Lands and Heritage to reclassify each of the below parcels of land as Class A Reserve. </w:t>
      </w:r>
      <w:r w:rsidR="008A3AA8">
        <w:rPr>
          <w:rFonts w:ascii="Arial" w:eastAsia="Times New Roman" w:hAnsi="Arial" w:cs="Arial"/>
          <w:b/>
          <w:bCs/>
          <w:sz w:val="24"/>
          <w:szCs w:val="24"/>
        </w:rPr>
        <w:t>(</w:t>
      </w:r>
      <w:r w:rsidR="005C7F05" w:rsidRPr="005C7F05">
        <w:rPr>
          <w:rFonts w:ascii="Arial" w:eastAsia="Times New Roman" w:hAnsi="Arial" w:cs="Arial"/>
          <w:b/>
          <w:bCs/>
          <w:sz w:val="24"/>
          <w:szCs w:val="24"/>
        </w:rPr>
        <w:t xml:space="preserve">image depicting where these parcels are located </w:t>
      </w:r>
      <w:r w:rsidR="008A3AA8">
        <w:rPr>
          <w:rFonts w:ascii="Arial" w:eastAsia="Times New Roman" w:hAnsi="Arial" w:cs="Arial"/>
          <w:b/>
          <w:bCs/>
          <w:sz w:val="24"/>
          <w:szCs w:val="24"/>
        </w:rPr>
        <w:t>below):</w:t>
      </w:r>
    </w:p>
    <w:p w14:paraId="16F59EE6" w14:textId="77777777" w:rsidR="005C7F05" w:rsidRPr="005C7F05" w:rsidRDefault="005C7F05" w:rsidP="005C7F05">
      <w:pPr>
        <w:pStyle w:val="xmsonormal"/>
        <w:jc w:val="both"/>
        <w:rPr>
          <w:rFonts w:ascii="Arial" w:hAnsi="Arial" w:cs="Arial"/>
          <w:b/>
          <w:bCs/>
          <w:sz w:val="24"/>
          <w:szCs w:val="24"/>
        </w:rPr>
      </w:pPr>
      <w:r w:rsidRPr="005C7F05">
        <w:rPr>
          <w:rFonts w:ascii="Arial" w:hAnsi="Arial" w:cs="Arial"/>
          <w:b/>
          <w:bCs/>
          <w:sz w:val="24"/>
          <w:szCs w:val="24"/>
        </w:rPr>
        <w:t> </w:t>
      </w:r>
    </w:p>
    <w:p w14:paraId="67DD9A78" w14:textId="77777777" w:rsidR="005C7F05" w:rsidRPr="005C7F05" w:rsidRDefault="005C7F05" w:rsidP="00900BB7">
      <w:pPr>
        <w:pStyle w:val="xmsolistparagraph"/>
        <w:numPr>
          <w:ilvl w:val="0"/>
          <w:numId w:val="70"/>
        </w:numPr>
        <w:tabs>
          <w:tab w:val="clear" w:pos="720"/>
        </w:tabs>
        <w:ind w:left="1134" w:hanging="567"/>
        <w:jc w:val="both"/>
        <w:rPr>
          <w:rFonts w:ascii="Arial" w:hAnsi="Arial" w:cs="Arial"/>
          <w:b/>
          <w:bCs/>
          <w:sz w:val="24"/>
          <w:szCs w:val="24"/>
        </w:rPr>
      </w:pPr>
      <w:r w:rsidRPr="005C7F05">
        <w:rPr>
          <w:rFonts w:ascii="Arial" w:hAnsi="Arial" w:cs="Arial"/>
          <w:b/>
          <w:bCs/>
          <w:sz w:val="24"/>
          <w:szCs w:val="24"/>
        </w:rPr>
        <w:t>Class C Reserve 47257</w:t>
      </w:r>
    </w:p>
    <w:p w14:paraId="3B7BE149" w14:textId="77777777" w:rsidR="005C7F05" w:rsidRPr="005C7F05" w:rsidRDefault="005C7F05" w:rsidP="00900BB7">
      <w:pPr>
        <w:pStyle w:val="xmsolistparagraph"/>
        <w:numPr>
          <w:ilvl w:val="0"/>
          <w:numId w:val="70"/>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 DP24967 (the big triangle piece of land in Swanbourne)</w:t>
      </w:r>
    </w:p>
    <w:p w14:paraId="1A7E7262" w14:textId="77777777" w:rsidR="005C7F05" w:rsidRPr="005C7F05" w:rsidRDefault="005C7F05" w:rsidP="00900BB7">
      <w:pPr>
        <w:pStyle w:val="xmsolistparagraph"/>
        <w:numPr>
          <w:ilvl w:val="0"/>
          <w:numId w:val="70"/>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131, DP222332 (old Mayo House)</w:t>
      </w:r>
    </w:p>
    <w:p w14:paraId="7FF6CA4D" w14:textId="77777777" w:rsidR="005C7F05" w:rsidRPr="005C7F05" w:rsidRDefault="005C7F05" w:rsidP="00900BB7">
      <w:pPr>
        <w:pStyle w:val="xmsolistparagraph"/>
        <w:numPr>
          <w:ilvl w:val="0"/>
          <w:numId w:val="70"/>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149, DP222332 (9 Sayer Street)</w:t>
      </w:r>
    </w:p>
    <w:p w14:paraId="39BBEEB9" w14:textId="66D46448" w:rsidR="005C7F05" w:rsidRPr="005C7F05" w:rsidRDefault="00192056" w:rsidP="00900BB7">
      <w:pPr>
        <w:pStyle w:val="xmsolistparagraph"/>
        <w:numPr>
          <w:ilvl w:val="0"/>
          <w:numId w:val="70"/>
        </w:numPr>
        <w:tabs>
          <w:tab w:val="clear" w:pos="720"/>
        </w:tabs>
        <w:ind w:left="1134" w:hanging="567"/>
        <w:jc w:val="both"/>
        <w:rPr>
          <w:rFonts w:ascii="Arial" w:hAnsi="Arial" w:cs="Arial"/>
          <w:b/>
          <w:bCs/>
          <w:sz w:val="24"/>
          <w:szCs w:val="24"/>
        </w:rPr>
      </w:pPr>
      <w:r>
        <w:rPr>
          <w:rFonts w:ascii="Arial" w:hAnsi="Arial" w:cs="Arial"/>
          <w:noProof/>
          <w:szCs w:val="24"/>
        </w:rPr>
        <mc:AlternateContent>
          <mc:Choice Requires="wps">
            <w:drawing>
              <wp:anchor distT="0" distB="0" distL="114300" distR="114300" simplePos="0" relativeHeight="251750407" behindDoc="1" locked="0" layoutInCell="1" allowOverlap="1" wp14:anchorId="7D180FE5" wp14:editId="2143AE5B">
                <wp:simplePos x="0" y="0"/>
                <wp:positionH relativeFrom="margin">
                  <wp:posOffset>-301341</wp:posOffset>
                </wp:positionH>
                <wp:positionV relativeFrom="paragraph">
                  <wp:posOffset>0</wp:posOffset>
                </wp:positionV>
                <wp:extent cx="6139543" cy="3756660"/>
                <wp:effectExtent l="0" t="0" r="0" b="0"/>
                <wp:wrapNone/>
                <wp:docPr id="70" name="Rectangle 70"/>
                <wp:cNvGraphicFramePr/>
                <a:graphic xmlns:a="http://schemas.openxmlformats.org/drawingml/2006/main">
                  <a:graphicData uri="http://schemas.microsoft.com/office/word/2010/wordprocessingShape">
                    <wps:wsp>
                      <wps:cNvSpPr/>
                      <wps:spPr>
                        <a:xfrm>
                          <a:off x="0" y="0"/>
                          <a:ext cx="6139543" cy="37566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B71FB" id="Rectangle 70" o:spid="_x0000_s1026" style="position:absolute;margin-left:-23.75pt;margin-top:0;width:483.45pt;height:295.8pt;z-index:-2515660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IAnwIAAKsFAAAOAAAAZHJzL2Uyb0RvYy54bWysVEtv2zAMvg/YfxB0X+2keaxBnSJo0WFA&#10;txZth54VWYoNSKImKa/9+lGS7T5W7DDsIosU+ZH8TPL84qAV2QnnWzAVHZ2UlAjDoW7NpqI/Hq8/&#10;fabEB2ZqpsCIih6FpxfLjx/O93YhxtCAqoUjCGL8Ym8r2oRgF0XheSM08ydghcFHCU6zgKLbFLVj&#10;e0TXqhiX5azYg6utAy68R+1VfqTLhC+l4OFWSi8CURXF3EI6XTrX8SyW52yxccw2Le/SYP+QhWat&#10;waAD1BULjGxd+weUbrkDDzKccNAFSNlykWrAakblm2oeGmZFqgXJ8Xagyf8/WP59d+dIW1d0jvQY&#10;pvEf3SNrzGyUIKhDgvbWL9Duwd65TvJ4jdUepNPxi3WQQyL1OJAqDoFwVM5Gp2fTySklHN9O59PZ&#10;bJZQi2d363z4IkCTeKmow/iJTLa78QFDomlvEqN5UG193SqVhNgp4lI5smP4j9ebUXJVW/0N6qyb&#10;T8uyD5kaK5on1FdIykQ8AxE5B42aIlaf6023cFQi2ilzLyQShxWOU8QBOQdlnAsTcjK+YbXI6pjK&#10;+7kkwIgsMf6A3QG8LrLHzll29tFVpI4fnMu/JZadB48UGUwYnHVrwL0HoLCqLnK270nK1ESW1lAf&#10;sa0c5Hnzll+3+GtvmA93zOGAYa/h0gi3eEgF+4pCd6OkAffrPX20x77HV0r2OLAV9T+3zAlK1FeD&#10;E3E2mkzihCdhMp2PUXAvX9YvX8xWXwL2ywjXk+XpGu2D6q/SgX7C3bKKUfGJGY6xK8qD64XLkBcJ&#10;bicuVqtkhlNtWbgxD5ZH8MhqbN3HwxNztuvvgKPxHfrhZos3bZ5to6eB1TaAbNMMPPPa8Y0bITVx&#10;t73iynkpJ6vnHbv8DQAA//8DAFBLAwQUAAYACAAAACEAuRQs0N4AAAAIAQAADwAAAGRycy9kb3du&#10;cmV2LnhtbEyPMU/DMBSEdyT+g/WQ2FonqClJyEtVkICFpS0DoxubOGr8HGI3Df+exwTj6U5331Wb&#10;2fViMmPoPCGkywSEocbrjlqE98PzIgcRoiKtek8G4dsE2NTXV5Uqtb/Qzkz72AouoVAqBBvjUEoZ&#10;GmucCks/GGLv049ORZZjK/WoLlzuenmXJGvpVEe8YNVgnqxpTvuzQwiv2cehyb/yU/vymE/W7rby&#10;zSLe3szbBxDRzPEvDL/4jA41Mx39mXQQPcJidZ9xFIEfsV2kxQrEESEr0jXIupL/D9Q/AAAA//8D&#10;AFBLAQItABQABgAIAAAAIQC2gziS/gAAAOEBAAATAAAAAAAAAAAAAAAAAAAAAABbQ29udGVudF9U&#10;eXBlc10ueG1sUEsBAi0AFAAGAAgAAAAhADj9If/WAAAAlAEAAAsAAAAAAAAAAAAAAAAALwEAAF9y&#10;ZWxzLy5yZWxzUEsBAi0AFAAGAAgAAAAhAPO4IgCfAgAAqwUAAA4AAAAAAAAAAAAAAAAALgIAAGRy&#10;cy9lMm9Eb2MueG1sUEsBAi0AFAAGAAgAAAAhALkULNDeAAAACAEAAA8AAAAAAAAAAAAAAAAA+QQA&#10;AGRycy9kb3ducmV2LnhtbFBLBQYAAAAABAAEAPMAAAAEBgAAAAA=&#10;" fillcolor="#bfbfbf [2412]" stroked="f" strokeweight="2pt">
                <w10:wrap anchorx="margin"/>
              </v:rect>
            </w:pict>
          </mc:Fallback>
        </mc:AlternateContent>
      </w:r>
      <w:r w:rsidR="005C7F05" w:rsidRPr="005C7F05">
        <w:rPr>
          <w:rFonts w:ascii="Arial" w:hAnsi="Arial" w:cs="Arial"/>
          <w:b/>
          <w:bCs/>
          <w:sz w:val="24"/>
          <w:szCs w:val="24"/>
        </w:rPr>
        <w:t>Lot 150, DP222332 (11 Sayer Street)</w:t>
      </w:r>
    </w:p>
    <w:p w14:paraId="79C207B2" w14:textId="77777777" w:rsidR="005C7F05" w:rsidRPr="005C7F05" w:rsidRDefault="005C7F05" w:rsidP="00900BB7">
      <w:pPr>
        <w:pStyle w:val="xmsolistparagraph"/>
        <w:numPr>
          <w:ilvl w:val="0"/>
          <w:numId w:val="70"/>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139, DP222332 (12 Sayer Street)</w:t>
      </w:r>
    </w:p>
    <w:p w14:paraId="23AE255C" w14:textId="77777777" w:rsidR="005C7F05" w:rsidRPr="005C7F05" w:rsidRDefault="005C7F05" w:rsidP="00900BB7">
      <w:pPr>
        <w:pStyle w:val="xmsolistparagraph"/>
        <w:numPr>
          <w:ilvl w:val="0"/>
          <w:numId w:val="70"/>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301, DP22248 (Owned by Commonwealth)</w:t>
      </w:r>
    </w:p>
    <w:p w14:paraId="6ADC1143" w14:textId="77777777" w:rsidR="005C7F05" w:rsidRPr="005C7F05" w:rsidRDefault="005C7F05" w:rsidP="005C7F05">
      <w:pPr>
        <w:pStyle w:val="xmsonormal"/>
        <w:jc w:val="both"/>
        <w:rPr>
          <w:rFonts w:ascii="Arial" w:hAnsi="Arial" w:cs="Arial"/>
          <w:sz w:val="24"/>
          <w:szCs w:val="24"/>
        </w:rPr>
      </w:pPr>
      <w:r w:rsidRPr="005C7F05">
        <w:rPr>
          <w:rFonts w:ascii="Arial" w:hAnsi="Arial" w:cs="Arial"/>
          <w:sz w:val="24"/>
          <w:szCs w:val="24"/>
        </w:rPr>
        <w:t> </w:t>
      </w:r>
    </w:p>
    <w:p w14:paraId="440FD9EA" w14:textId="41D81E27" w:rsidR="00011B49" w:rsidRDefault="00055052" w:rsidP="00F810D9">
      <w:pPr>
        <w:pStyle w:val="xmsonormal"/>
        <w:ind w:left="284"/>
        <w:jc w:val="both"/>
        <w:rPr>
          <w:rFonts w:ascii="Arial" w:hAnsi="Arial" w:cs="Arial"/>
          <w:sz w:val="24"/>
          <w:szCs w:val="24"/>
        </w:rPr>
      </w:pPr>
      <w:r w:rsidRPr="00B072F0">
        <w:rPr>
          <w:noProof/>
          <w:bdr w:val="single" w:sz="4" w:space="0" w:color="auto"/>
        </w:rPr>
        <w:drawing>
          <wp:inline distT="0" distB="0" distL="0" distR="0" wp14:anchorId="29A81A5A" wp14:editId="642A3CE0">
            <wp:extent cx="5077326" cy="2912325"/>
            <wp:effectExtent l="0" t="0" r="9525" b="2540"/>
            <wp:docPr id="6" name="Picture 6" descr="P32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3298#yIS1"/>
                    <pic:cNvPicPr/>
                  </pic:nvPicPr>
                  <pic:blipFill>
                    <a:blip r:embed="rId29"/>
                    <a:stretch>
                      <a:fillRect/>
                    </a:stretch>
                  </pic:blipFill>
                  <pic:spPr>
                    <a:xfrm>
                      <a:off x="0" y="0"/>
                      <a:ext cx="5097292" cy="2923777"/>
                    </a:xfrm>
                    <a:prstGeom prst="rect">
                      <a:avLst/>
                    </a:prstGeom>
                  </pic:spPr>
                </pic:pic>
              </a:graphicData>
            </a:graphic>
          </wp:inline>
        </w:drawing>
      </w:r>
    </w:p>
    <w:p w14:paraId="3A69F44F" w14:textId="77777777" w:rsidR="00C57D7F" w:rsidRDefault="00C57D7F" w:rsidP="00562DC8">
      <w:pPr>
        <w:jc w:val="right"/>
        <w:rPr>
          <w:rFonts w:ascii="Arial" w:hAnsi="Arial" w:cs="Arial"/>
          <w:b/>
          <w:szCs w:val="24"/>
        </w:rPr>
      </w:pPr>
    </w:p>
    <w:p w14:paraId="5BE261D6" w14:textId="437D5671" w:rsidR="00562DC8" w:rsidRPr="006D752D" w:rsidRDefault="00C05FD4" w:rsidP="00562DC8">
      <w:pPr>
        <w:jc w:val="right"/>
        <w:rPr>
          <w:rFonts w:ascii="Arial" w:hAnsi="Arial" w:cs="Arial"/>
          <w:b/>
          <w:szCs w:val="24"/>
        </w:rPr>
      </w:pPr>
      <w:r>
        <w:rPr>
          <w:rFonts w:ascii="Arial" w:hAnsi="Arial" w:cs="Arial"/>
          <w:b/>
          <w:szCs w:val="24"/>
        </w:rPr>
        <w:t>CARRIED 8/4</w:t>
      </w:r>
    </w:p>
    <w:p w14:paraId="16D02510" w14:textId="43155C8E" w:rsidR="00562DC8" w:rsidRPr="006D752D" w:rsidRDefault="00562DC8" w:rsidP="00562DC8">
      <w:pPr>
        <w:jc w:val="right"/>
        <w:rPr>
          <w:rFonts w:ascii="Arial" w:hAnsi="Arial" w:cs="Arial"/>
          <w:b/>
          <w:szCs w:val="24"/>
        </w:rPr>
      </w:pPr>
      <w:r w:rsidRPr="006D752D">
        <w:rPr>
          <w:rFonts w:ascii="Arial" w:hAnsi="Arial" w:cs="Arial"/>
          <w:b/>
          <w:szCs w:val="24"/>
        </w:rPr>
        <w:t xml:space="preserve">(Against: Crs. </w:t>
      </w:r>
      <w:r w:rsidR="00C05FD4">
        <w:rPr>
          <w:rFonts w:ascii="Arial" w:hAnsi="Arial" w:cs="Arial"/>
          <w:b/>
          <w:szCs w:val="24"/>
        </w:rPr>
        <w:t>McManus Hodsdon Wetherall &amp; Senathirajah</w:t>
      </w:r>
      <w:r w:rsidRPr="006D752D">
        <w:rPr>
          <w:rFonts w:ascii="Arial" w:hAnsi="Arial" w:cs="Arial"/>
          <w:b/>
          <w:szCs w:val="24"/>
        </w:rPr>
        <w:t>)</w:t>
      </w:r>
    </w:p>
    <w:p w14:paraId="1B09A3EC" w14:textId="4A2A93E1" w:rsidR="00562DC8" w:rsidRDefault="00562DC8" w:rsidP="00F810D9">
      <w:pPr>
        <w:pStyle w:val="xmsonormal"/>
        <w:ind w:left="284"/>
        <w:jc w:val="both"/>
        <w:rPr>
          <w:rFonts w:ascii="Arial" w:hAnsi="Arial" w:cs="Arial"/>
          <w:sz w:val="24"/>
          <w:szCs w:val="24"/>
        </w:rPr>
      </w:pPr>
    </w:p>
    <w:p w14:paraId="5E77FA00" w14:textId="77777777" w:rsidR="00562DC8" w:rsidRDefault="00562DC8" w:rsidP="00F810D9">
      <w:pPr>
        <w:pStyle w:val="xmsonormal"/>
        <w:ind w:left="284"/>
        <w:jc w:val="both"/>
        <w:rPr>
          <w:rFonts w:ascii="Arial" w:hAnsi="Arial" w:cs="Arial"/>
          <w:sz w:val="24"/>
          <w:szCs w:val="24"/>
        </w:rPr>
      </w:pPr>
    </w:p>
    <w:p w14:paraId="178F2530" w14:textId="6FF02E62" w:rsidR="005C7F05" w:rsidRDefault="005C7F05" w:rsidP="005C7F05">
      <w:pPr>
        <w:pStyle w:val="xmsonormal"/>
        <w:jc w:val="both"/>
        <w:rPr>
          <w:rFonts w:ascii="Arial" w:hAnsi="Arial" w:cs="Arial"/>
          <w:sz w:val="24"/>
          <w:szCs w:val="24"/>
        </w:rPr>
      </w:pPr>
      <w:r w:rsidRPr="005C7F05">
        <w:rPr>
          <w:rFonts w:ascii="Arial" w:hAnsi="Arial" w:cs="Arial"/>
          <w:sz w:val="24"/>
          <w:szCs w:val="24"/>
        </w:rPr>
        <w:t>Justification</w:t>
      </w:r>
    </w:p>
    <w:p w14:paraId="7BE4B2D3" w14:textId="77777777" w:rsidR="00011B49" w:rsidRPr="005C7F05" w:rsidRDefault="00011B49" w:rsidP="005C7F05">
      <w:pPr>
        <w:pStyle w:val="xmsonormal"/>
        <w:jc w:val="both"/>
        <w:rPr>
          <w:rFonts w:ascii="Arial" w:hAnsi="Arial" w:cs="Arial"/>
          <w:sz w:val="24"/>
          <w:szCs w:val="24"/>
        </w:rPr>
      </w:pPr>
    </w:p>
    <w:p w14:paraId="69926100" w14:textId="77777777" w:rsidR="005C7F05" w:rsidRPr="005C7F05" w:rsidRDefault="005C7F05" w:rsidP="005C7F05">
      <w:pPr>
        <w:pStyle w:val="xmsonormal"/>
        <w:jc w:val="both"/>
        <w:rPr>
          <w:rFonts w:ascii="Arial" w:hAnsi="Arial" w:cs="Arial"/>
          <w:sz w:val="24"/>
          <w:szCs w:val="24"/>
        </w:rPr>
      </w:pPr>
      <w:r w:rsidRPr="005C7F05">
        <w:rPr>
          <w:rFonts w:ascii="Arial" w:hAnsi="Arial" w:cs="Arial"/>
          <w:sz w:val="24"/>
          <w:szCs w:val="24"/>
        </w:rPr>
        <w:t>The Allen Park Master Plan was endorsed in 2017 and noted various land tenure arrangements and the community concern that land currently utilised for bushland preservation may be reclaimed for development in the future. This notice of motion will ensure that the land identified within the Allen Park Master Plan as having environmental value will be protected as a Class A Reserve in the future.</w:t>
      </w:r>
    </w:p>
    <w:p w14:paraId="2FA0308A" w14:textId="77777777" w:rsidR="005C7F05" w:rsidRDefault="005C7F05" w:rsidP="005C7F05">
      <w:pPr>
        <w:pStyle w:val="xmsonormal"/>
        <w:jc w:val="both"/>
        <w:rPr>
          <w:rFonts w:ascii="Arial" w:hAnsi="Arial" w:cs="Arial"/>
          <w:sz w:val="24"/>
          <w:szCs w:val="24"/>
        </w:rPr>
      </w:pPr>
      <w:r w:rsidRPr="005C7F05">
        <w:rPr>
          <w:rFonts w:ascii="Arial" w:hAnsi="Arial" w:cs="Arial"/>
          <w:sz w:val="24"/>
          <w:szCs w:val="24"/>
        </w:rPr>
        <w:t> </w:t>
      </w:r>
    </w:p>
    <w:p w14:paraId="2F72FB6B" w14:textId="77C6BAEB" w:rsidR="005C7F05" w:rsidRDefault="00011B49" w:rsidP="005C7F05">
      <w:pPr>
        <w:pStyle w:val="xmsonormal"/>
        <w:jc w:val="both"/>
        <w:rPr>
          <w:rFonts w:ascii="Arial" w:hAnsi="Arial" w:cs="Arial"/>
          <w:sz w:val="24"/>
          <w:szCs w:val="24"/>
        </w:rPr>
      </w:pPr>
      <w:r>
        <w:rPr>
          <w:rFonts w:ascii="Arial" w:hAnsi="Arial" w:cs="Arial"/>
          <w:sz w:val="24"/>
          <w:szCs w:val="24"/>
        </w:rPr>
        <w:t>Administration Response</w:t>
      </w:r>
    </w:p>
    <w:p w14:paraId="2C531C57" w14:textId="77777777" w:rsidR="00011B49" w:rsidRPr="005C7F05" w:rsidRDefault="00011B49" w:rsidP="005C7F05">
      <w:pPr>
        <w:pStyle w:val="xmsonormal"/>
        <w:jc w:val="both"/>
        <w:rPr>
          <w:rFonts w:ascii="Arial" w:hAnsi="Arial" w:cs="Arial"/>
          <w:sz w:val="24"/>
          <w:szCs w:val="24"/>
        </w:rPr>
      </w:pPr>
    </w:p>
    <w:p w14:paraId="6924172D" w14:textId="77777777" w:rsidR="005C7F05" w:rsidRPr="005C7F05" w:rsidRDefault="005C7F05" w:rsidP="005C7F05">
      <w:pPr>
        <w:pStyle w:val="xmsonormal"/>
        <w:jc w:val="both"/>
        <w:rPr>
          <w:rFonts w:ascii="Arial" w:hAnsi="Arial" w:cs="Arial"/>
          <w:sz w:val="24"/>
          <w:szCs w:val="24"/>
        </w:rPr>
      </w:pPr>
      <w:r w:rsidRPr="005C7F05">
        <w:rPr>
          <w:rFonts w:ascii="Arial" w:hAnsi="Arial" w:cs="Arial"/>
          <w:sz w:val="24"/>
          <w:szCs w:val="24"/>
        </w:rPr>
        <w:t>Given the onerous process required to reclassify land as Class A, it would be prudent to investigate not only these parcels but all parcels of land under the City’s control within the general precinct. The City’s Administration can present a report to Council in November 2021 outlining each opportunity for Council’s consideration.</w:t>
      </w:r>
    </w:p>
    <w:p w14:paraId="200BC0AE" w14:textId="17137972" w:rsidR="00012C59" w:rsidRDefault="00012C59"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126DAF6" w14:textId="36BB332B" w:rsidR="00604E3C" w:rsidRDefault="00604E3C">
      <w:pPr>
        <w:rPr>
          <w:rFonts w:ascii="Arial" w:hAnsi="Arial" w:cs="Arial"/>
          <w:szCs w:val="24"/>
        </w:rPr>
      </w:pPr>
      <w:r>
        <w:rPr>
          <w:rFonts w:ascii="Arial" w:hAnsi="Arial" w:cs="Arial"/>
          <w:szCs w:val="24"/>
        </w:rPr>
        <w:br w:type="page"/>
      </w:r>
    </w:p>
    <w:p w14:paraId="1EC21097" w14:textId="1426F914" w:rsidR="00604E3C" w:rsidRPr="00604E3C" w:rsidRDefault="00604E3C" w:rsidP="00604E3C">
      <w:pPr>
        <w:pStyle w:val="BodyTextIndent"/>
        <w:tabs>
          <w:tab w:val="clear" w:pos="720"/>
        </w:tabs>
        <w:ind w:left="0"/>
        <w:rPr>
          <w:rFonts w:ascii="Arial" w:hAnsi="Arial" w:cs="Arial"/>
          <w:b/>
          <w:bCs/>
          <w:sz w:val="28"/>
          <w:szCs w:val="28"/>
        </w:rPr>
      </w:pPr>
      <w:r w:rsidRPr="00604E3C">
        <w:rPr>
          <w:rFonts w:ascii="Arial" w:hAnsi="Arial" w:cs="Arial"/>
          <w:b/>
          <w:bCs/>
          <w:sz w:val="28"/>
          <w:szCs w:val="28"/>
        </w:rPr>
        <w:t xml:space="preserve">Please note: This item was brought forward see page </w:t>
      </w:r>
      <w:r w:rsidR="007D56AD">
        <w:rPr>
          <w:rFonts w:ascii="Arial" w:hAnsi="Arial" w:cs="Arial"/>
          <w:b/>
          <w:bCs/>
          <w:sz w:val="28"/>
          <w:szCs w:val="28"/>
        </w:rPr>
        <w:t>76</w:t>
      </w:r>
      <w:r w:rsidRPr="00604E3C">
        <w:rPr>
          <w:rFonts w:ascii="Arial" w:hAnsi="Arial" w:cs="Arial"/>
          <w:b/>
          <w:bCs/>
          <w:sz w:val="28"/>
          <w:szCs w:val="28"/>
        </w:rPr>
        <w:t>.</w:t>
      </w:r>
    </w:p>
    <w:p w14:paraId="46A6DAA1" w14:textId="16034155" w:rsidR="00B562E4" w:rsidRDefault="00B562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0B9AC75" w14:textId="28B1381D" w:rsidR="000F1826" w:rsidRDefault="000F1826">
      <w:pPr>
        <w:rPr>
          <w:rFonts w:ascii="Arial" w:hAnsi="Arial" w:cs="Arial"/>
          <w:b/>
          <w:kern w:val="28"/>
          <w:szCs w:val="24"/>
        </w:rPr>
      </w:pPr>
    </w:p>
    <w:p w14:paraId="0BF795CB" w14:textId="79684274" w:rsidR="00304A16" w:rsidRPr="00FF1887" w:rsidRDefault="00304A16" w:rsidP="000B085A">
      <w:pPr>
        <w:pStyle w:val="Heading2"/>
        <w:numPr>
          <w:ilvl w:val="1"/>
          <w:numId w:val="113"/>
        </w:numPr>
        <w:spacing w:before="0" w:after="0"/>
        <w:ind w:left="0" w:hanging="851"/>
        <w:rPr>
          <w:rFonts w:ascii="Arial" w:hAnsi="Arial" w:cs="Arial"/>
          <w:sz w:val="24"/>
          <w:szCs w:val="24"/>
          <w:u w:val="none"/>
        </w:rPr>
      </w:pPr>
      <w:bookmarkStart w:id="106" w:name="_Toc86365364"/>
      <w:r w:rsidRPr="006053A2">
        <w:rPr>
          <w:rFonts w:ascii="Arial" w:hAnsi="Arial" w:cs="Arial"/>
          <w:sz w:val="24"/>
          <w:szCs w:val="24"/>
          <w:u w:val="none"/>
        </w:rPr>
        <w:t xml:space="preserve">Councillor </w:t>
      </w:r>
      <w:r w:rsidR="00D4238E">
        <w:rPr>
          <w:rFonts w:ascii="Arial" w:hAnsi="Arial" w:cs="Arial"/>
          <w:sz w:val="24"/>
          <w:szCs w:val="24"/>
          <w:u w:val="none"/>
        </w:rPr>
        <w:t>Coghlan</w:t>
      </w:r>
      <w:r w:rsidRPr="006053A2">
        <w:rPr>
          <w:rFonts w:ascii="Arial" w:hAnsi="Arial" w:cs="Arial"/>
          <w:sz w:val="24"/>
          <w:szCs w:val="24"/>
          <w:u w:val="none"/>
        </w:rPr>
        <w:t xml:space="preserve"> – </w:t>
      </w:r>
      <w:r w:rsidR="000F1826">
        <w:rPr>
          <w:rFonts w:ascii="Arial" w:hAnsi="Arial" w:cs="Arial"/>
          <w:sz w:val="24"/>
          <w:szCs w:val="24"/>
          <w:u w:val="none"/>
        </w:rPr>
        <w:t>Local Planning Policy – Primary Controls for Apartment Developments</w:t>
      </w:r>
      <w:bookmarkEnd w:id="106"/>
    </w:p>
    <w:p w14:paraId="343A4086" w14:textId="77777777" w:rsidR="00304A16" w:rsidRPr="000F4521" w:rsidRDefault="00304A16" w:rsidP="002751C3">
      <w:pPr>
        <w:tabs>
          <w:tab w:val="left" w:pos="720"/>
          <w:tab w:val="left" w:pos="1440"/>
          <w:tab w:val="left" w:pos="2410"/>
          <w:tab w:val="left" w:pos="2977"/>
          <w:tab w:val="right" w:pos="8505"/>
        </w:tabs>
        <w:jc w:val="both"/>
        <w:rPr>
          <w:rFonts w:ascii="Arial" w:hAnsi="Arial" w:cs="Arial"/>
          <w:szCs w:val="24"/>
        </w:rPr>
      </w:pPr>
    </w:p>
    <w:p w14:paraId="199BB631" w14:textId="383EC614" w:rsidR="00304A16" w:rsidRDefault="00304A16" w:rsidP="00767E6E">
      <w:pPr>
        <w:pStyle w:val="BodyTextIndent"/>
        <w:tabs>
          <w:tab w:val="clear" w:pos="720"/>
        </w:tabs>
        <w:ind w:left="0"/>
        <w:rPr>
          <w:rFonts w:ascii="Arial" w:hAnsi="Arial" w:cs="Arial"/>
          <w:szCs w:val="24"/>
        </w:rPr>
      </w:pPr>
    </w:p>
    <w:p w14:paraId="0647BCC7" w14:textId="2B8FB808" w:rsidR="00304A16" w:rsidRPr="000F4521" w:rsidRDefault="00304A16" w:rsidP="00304A16">
      <w:pPr>
        <w:pStyle w:val="BodyTextIndent"/>
        <w:tabs>
          <w:tab w:val="clear" w:pos="720"/>
        </w:tabs>
        <w:ind w:left="0"/>
        <w:rPr>
          <w:rFonts w:ascii="Arial" w:hAnsi="Arial" w:cs="Arial"/>
          <w:szCs w:val="24"/>
        </w:rPr>
      </w:pPr>
    </w:p>
    <w:p w14:paraId="565FCB09" w14:textId="0921D778"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253BA68" w14:textId="1123213E"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B39A372"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5E6B1FBF" w14:textId="77777777" w:rsidR="00C26EB6" w:rsidRDefault="00C26EB6">
      <w:pPr>
        <w:rPr>
          <w:rFonts w:ascii="Arial" w:hAnsi="Arial" w:cs="Arial"/>
          <w:b/>
          <w:kern w:val="28"/>
          <w:szCs w:val="24"/>
        </w:rPr>
      </w:pPr>
      <w:r>
        <w:rPr>
          <w:rFonts w:ascii="Arial" w:hAnsi="Arial" w:cs="Arial"/>
          <w:szCs w:val="24"/>
        </w:rPr>
        <w:br w:type="page"/>
      </w:r>
    </w:p>
    <w:p w14:paraId="2D401B2A" w14:textId="08D3410C" w:rsidR="00304A16" w:rsidRPr="00FF1887" w:rsidRDefault="00304A16" w:rsidP="00900BB7">
      <w:pPr>
        <w:pStyle w:val="Heading2"/>
        <w:numPr>
          <w:ilvl w:val="1"/>
          <w:numId w:val="102"/>
        </w:numPr>
        <w:tabs>
          <w:tab w:val="clear" w:pos="720"/>
        </w:tabs>
        <w:spacing w:before="0" w:after="0"/>
        <w:ind w:left="0" w:hanging="851"/>
        <w:rPr>
          <w:rFonts w:ascii="Arial" w:hAnsi="Arial" w:cs="Arial"/>
          <w:sz w:val="24"/>
          <w:szCs w:val="24"/>
          <w:u w:val="none"/>
        </w:rPr>
      </w:pPr>
      <w:bookmarkStart w:id="107" w:name="_Toc86365365"/>
      <w:r w:rsidRPr="006053A2">
        <w:rPr>
          <w:rFonts w:ascii="Arial" w:hAnsi="Arial" w:cs="Arial"/>
          <w:sz w:val="24"/>
          <w:szCs w:val="24"/>
          <w:u w:val="none"/>
        </w:rPr>
        <w:t xml:space="preserve">Councillor </w:t>
      </w:r>
      <w:r w:rsidR="00C26EB6">
        <w:rPr>
          <w:rFonts w:ascii="Arial" w:hAnsi="Arial" w:cs="Arial"/>
          <w:sz w:val="24"/>
          <w:szCs w:val="24"/>
          <w:u w:val="none"/>
        </w:rPr>
        <w:t>Smyth</w:t>
      </w:r>
      <w:r w:rsidRPr="006053A2">
        <w:rPr>
          <w:rFonts w:ascii="Arial" w:hAnsi="Arial" w:cs="Arial"/>
          <w:sz w:val="24"/>
          <w:szCs w:val="24"/>
          <w:u w:val="none"/>
        </w:rPr>
        <w:t xml:space="preserve"> – </w:t>
      </w:r>
      <w:r w:rsidR="00BE04B9">
        <w:rPr>
          <w:rFonts w:ascii="Arial" w:hAnsi="Arial" w:cs="Arial"/>
          <w:sz w:val="24"/>
          <w:szCs w:val="24"/>
          <w:u w:val="none"/>
        </w:rPr>
        <w:t>Lot 500 Montgomery Drive Mt Claremont – Care and Protection of remnant bushland (Reserve R43379)</w:t>
      </w:r>
      <w:bookmarkEnd w:id="107"/>
    </w:p>
    <w:p w14:paraId="0F5EF06E" w14:textId="77777777" w:rsidR="00304A16" w:rsidRPr="000F4521" w:rsidRDefault="00304A16" w:rsidP="00304A16">
      <w:pPr>
        <w:tabs>
          <w:tab w:val="left" w:pos="720"/>
          <w:tab w:val="left" w:pos="1440"/>
          <w:tab w:val="left" w:pos="2410"/>
          <w:tab w:val="left" w:pos="2977"/>
          <w:tab w:val="right" w:pos="8505"/>
        </w:tabs>
        <w:rPr>
          <w:rFonts w:ascii="Arial" w:hAnsi="Arial" w:cs="Arial"/>
          <w:szCs w:val="24"/>
        </w:rPr>
      </w:pPr>
    </w:p>
    <w:p w14:paraId="483A5B17" w14:textId="158FFCD8" w:rsidR="00304A16" w:rsidRDefault="00304A16" w:rsidP="00304A16">
      <w:pPr>
        <w:pStyle w:val="BodyTextIndent"/>
        <w:tabs>
          <w:tab w:val="clear" w:pos="720"/>
        </w:tabs>
        <w:ind w:left="0"/>
        <w:rPr>
          <w:rFonts w:ascii="Arial" w:hAnsi="Arial" w:cs="Arial"/>
          <w:szCs w:val="24"/>
        </w:rPr>
      </w:pPr>
      <w:r>
        <w:rPr>
          <w:rFonts w:ascii="Arial" w:hAnsi="Arial" w:cs="Arial"/>
          <w:szCs w:val="24"/>
        </w:rPr>
        <w:t xml:space="preserve">At the Council meeting on </w:t>
      </w:r>
      <w:r w:rsidR="00BE04B9">
        <w:rPr>
          <w:rFonts w:ascii="Arial" w:hAnsi="Arial" w:cs="Arial"/>
          <w:szCs w:val="24"/>
        </w:rPr>
        <w:t>24 August 2021</w:t>
      </w:r>
      <w:r>
        <w:rPr>
          <w:rFonts w:ascii="Arial" w:hAnsi="Arial" w:cs="Arial"/>
          <w:szCs w:val="24"/>
        </w:rPr>
        <w:t xml:space="preserve"> Councillor </w:t>
      </w:r>
      <w:r w:rsidR="00BE04B9">
        <w:rPr>
          <w:rFonts w:ascii="Arial" w:hAnsi="Arial" w:cs="Arial"/>
          <w:szCs w:val="24"/>
        </w:rPr>
        <w:t>Smyth</w:t>
      </w:r>
      <w:r w:rsidRPr="000F4521">
        <w:rPr>
          <w:rFonts w:ascii="Arial" w:hAnsi="Arial" w:cs="Arial"/>
          <w:szCs w:val="24"/>
        </w:rPr>
        <w:t xml:space="preserve"> gave notice of </w:t>
      </w:r>
      <w:r w:rsidR="00BE04B9">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1C564DD" w14:textId="369FC871" w:rsidR="00304A16" w:rsidRDefault="00304A16" w:rsidP="00304A16">
      <w:pPr>
        <w:pStyle w:val="BodyTextIndent"/>
        <w:tabs>
          <w:tab w:val="clear" w:pos="720"/>
        </w:tabs>
        <w:ind w:left="0"/>
        <w:rPr>
          <w:rFonts w:ascii="Arial" w:hAnsi="Arial" w:cs="Arial"/>
          <w:szCs w:val="24"/>
        </w:rPr>
      </w:pPr>
    </w:p>
    <w:p w14:paraId="2EB3082A" w14:textId="5B998119" w:rsidR="003249E2" w:rsidRPr="006D752D" w:rsidRDefault="003249E2" w:rsidP="00ED0ED9">
      <w:pPr>
        <w:jc w:val="both"/>
        <w:rPr>
          <w:rFonts w:ascii="Arial" w:hAnsi="Arial" w:cs="Arial"/>
          <w:szCs w:val="24"/>
        </w:rPr>
      </w:pPr>
      <w:r w:rsidRPr="006D752D">
        <w:rPr>
          <w:rFonts w:ascii="Arial" w:hAnsi="Arial" w:cs="Arial"/>
          <w:szCs w:val="24"/>
        </w:rPr>
        <w:t xml:space="preserve">Moved – Councillor </w:t>
      </w:r>
      <w:r w:rsidR="00C05FD4">
        <w:rPr>
          <w:rFonts w:ascii="Arial" w:hAnsi="Arial" w:cs="Arial"/>
          <w:szCs w:val="24"/>
        </w:rPr>
        <w:t>Smyth</w:t>
      </w:r>
    </w:p>
    <w:p w14:paraId="254D04B5" w14:textId="21DECF89" w:rsidR="003249E2" w:rsidRPr="006D752D" w:rsidRDefault="003249E2" w:rsidP="00ED0ED9">
      <w:pPr>
        <w:jc w:val="both"/>
        <w:rPr>
          <w:rFonts w:ascii="Arial" w:hAnsi="Arial" w:cs="Arial"/>
          <w:szCs w:val="24"/>
        </w:rPr>
      </w:pPr>
      <w:r w:rsidRPr="006D752D">
        <w:rPr>
          <w:rFonts w:ascii="Arial" w:hAnsi="Arial" w:cs="Arial"/>
          <w:szCs w:val="24"/>
        </w:rPr>
        <w:t xml:space="preserve">Seconded – Councillor </w:t>
      </w:r>
      <w:r w:rsidR="003B7BC5">
        <w:rPr>
          <w:rFonts w:ascii="Arial" w:hAnsi="Arial" w:cs="Arial"/>
          <w:szCs w:val="24"/>
        </w:rPr>
        <w:t>Horley</w:t>
      </w:r>
    </w:p>
    <w:p w14:paraId="2AD965F4" w14:textId="79D7DBC3" w:rsidR="003249E2" w:rsidRDefault="00D918E5" w:rsidP="00304A16">
      <w:pPr>
        <w:pStyle w:val="BodyTextIndent"/>
        <w:tabs>
          <w:tab w:val="clear" w:pos="720"/>
        </w:tabs>
        <w:ind w:left="0"/>
        <w:rPr>
          <w:rFonts w:ascii="Arial" w:hAnsi="Arial" w:cs="Arial"/>
          <w:szCs w:val="24"/>
        </w:rPr>
      </w:pPr>
      <w:r>
        <w:rPr>
          <w:rFonts w:ascii="Arial" w:hAnsi="Arial" w:cs="Arial"/>
          <w:noProof/>
          <w:szCs w:val="24"/>
        </w:rPr>
        <mc:AlternateContent>
          <mc:Choice Requires="wps">
            <w:drawing>
              <wp:anchor distT="0" distB="0" distL="114300" distR="114300" simplePos="0" relativeHeight="251752455" behindDoc="1" locked="0" layoutInCell="1" allowOverlap="1" wp14:anchorId="4714347A" wp14:editId="6916BD7A">
                <wp:simplePos x="0" y="0"/>
                <wp:positionH relativeFrom="margin">
                  <wp:align>left</wp:align>
                </wp:positionH>
                <wp:positionV relativeFrom="paragraph">
                  <wp:posOffset>175260</wp:posOffset>
                </wp:positionV>
                <wp:extent cx="5318760" cy="4168140"/>
                <wp:effectExtent l="0" t="0" r="0" b="3810"/>
                <wp:wrapNone/>
                <wp:docPr id="71" name="Rectangle 71"/>
                <wp:cNvGraphicFramePr/>
                <a:graphic xmlns:a="http://schemas.openxmlformats.org/drawingml/2006/main">
                  <a:graphicData uri="http://schemas.microsoft.com/office/word/2010/wordprocessingShape">
                    <wps:wsp>
                      <wps:cNvSpPr/>
                      <wps:spPr>
                        <a:xfrm>
                          <a:off x="0" y="0"/>
                          <a:ext cx="5318760" cy="41681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C4826" id="Rectangle 71" o:spid="_x0000_s1026" style="position:absolute;margin-left:0;margin-top:13.8pt;width:418.8pt;height:328.2pt;z-index:-2515640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VInwIAAKsFAAAOAAAAZHJzL2Uyb0RvYy54bWysVEtv2zAMvg/YfxB0X21nadMFdYqgRYcB&#10;XVu0HXpWZCk2IImapLz260dJtvtYscOwiyxS5EfyM8mz871WZCuc78DUtDoqKRGGQ9OZdU1/PF59&#10;OqXEB2YapsCImh6Ep+eLjx/OdnYuJtCCaoQjCGL8fGdr2oZg50XheSs080dghcFHCU6zgKJbF41j&#10;O0TXqpiU5UmxA9dYB1x4j9rL/EgXCV9KwcOtlF4EomqKuYV0unSu4lkszth87ZhtO96nwf4hC806&#10;g0FHqEsWGNm47g8o3XEHHmQ44qALkLLjItWA1VTlm2oeWmZFqgXJ8Xakyf8/WH6zvXOka2o6qygx&#10;TOM/ukfWmFkrQVCHBO2sn6Pdg71zveTxGqvdS6fjF+sg+0TqYSRV7APhqDz+XJ3OTpB7jm/T6uS0&#10;mibai2d363z4KkCTeKmpw/iJTLa99gFDoulgEqN5UF1z1SmVhNgp4kI5smX4j1frKrmqjf4OTdbN&#10;jstyCJkaK5on1FdIykQ8AxE5B42aIlaf6023cFAi2ilzLyQShxVOUsQROQdlnAsTcjK+ZY3I6pjK&#10;+7kkwIgsMf6I3QO8LnLAzln29tFVpI4fncu/JZadR48UGUwYnXVnwL0HoLCqPnK2H0jK1ESWVtAc&#10;sK0c5Hnzll91+GuvmQ93zOGAYTvg0gi3eEgFu5pCf6OkBffrPX20x77HV0p2OLA19T83zAlK1DeD&#10;E/GlmmJjkZCE6fFsgoJ7+bJ6+WI2+gKwX7DpMbt0jfZBDVfpQD/hblnGqPjEDMfYNeXBDcJFyIsE&#10;txMXy2Uyw6m2LFybB8sjeGQ1tu7j/ok52/d3wNG4gWG42fxNm2fb6GlguQkguzQDz7z2fONGSE3c&#10;b6+4cl7Kyep5xy5+AwAA//8DAFBLAwQUAAYACAAAACEA+gw239wAAAAHAQAADwAAAGRycy9kb3du&#10;cmV2LnhtbEyPwU7DMBBE70j8g7VI3KhDgWCl2VQFCbhwacuBoxtv46jxOsRuGv4e91RuO5rRzNty&#10;OblOjDSE1jPC/SwDQVx703KD8LV9u1MgQtRsdOeZEH4pwLK6vip1YfyJ1zRuYiNSCYdCI9gY+0LK&#10;UFtyOsx8T5y8vR+cjkkOjTSDPqVy18l5luXS6ZbTgtU9vVqqD5ujQwgfT9/bWv2oQ/P+okZr1yv5&#10;aRFvb6bVAkSkKV7CcMZP6FAlpp0/sgmiQ0iPRIT5cw4iuerhfOwQcvWYgaxK+Z+/+gMAAP//AwBQ&#10;SwECLQAUAAYACAAAACEAtoM4kv4AAADhAQAAEwAAAAAAAAAAAAAAAAAAAAAAW0NvbnRlbnRfVHlw&#10;ZXNdLnhtbFBLAQItABQABgAIAAAAIQA4/SH/1gAAAJQBAAALAAAAAAAAAAAAAAAAAC8BAABfcmVs&#10;cy8ucmVsc1BLAQItABQABgAIAAAAIQBuG4VInwIAAKsFAAAOAAAAAAAAAAAAAAAAAC4CAABkcnMv&#10;ZTJvRG9jLnhtbFBLAQItABQABgAIAAAAIQD6DDbf3AAAAAcBAAAPAAAAAAAAAAAAAAAAAPkEAABk&#10;cnMvZG93bnJldi54bWxQSwUGAAAAAAQABADzAAAAAgYAAAAA&#10;" fillcolor="#bfbfbf [2412]" stroked="f" strokeweight="2pt">
                <w10:wrap anchorx="margin"/>
              </v:rect>
            </w:pict>
          </mc:Fallback>
        </mc:AlternateContent>
      </w:r>
    </w:p>
    <w:p w14:paraId="3E0FB501" w14:textId="1C0152F2" w:rsidR="00C57D7F" w:rsidRPr="00C57D7F" w:rsidRDefault="00C57D7F" w:rsidP="00304A16">
      <w:pPr>
        <w:pStyle w:val="BodyTextIndent"/>
        <w:tabs>
          <w:tab w:val="clear" w:pos="720"/>
        </w:tabs>
        <w:ind w:left="0"/>
        <w:rPr>
          <w:rFonts w:ascii="Arial" w:hAnsi="Arial" w:cs="Arial"/>
          <w:b/>
          <w:bCs/>
          <w:szCs w:val="24"/>
        </w:rPr>
      </w:pPr>
      <w:r w:rsidRPr="00C57D7F">
        <w:rPr>
          <w:rFonts w:ascii="Arial" w:hAnsi="Arial" w:cs="Arial"/>
          <w:b/>
          <w:bCs/>
          <w:sz w:val="28"/>
          <w:szCs w:val="28"/>
        </w:rPr>
        <w:t>Council Resolution</w:t>
      </w:r>
    </w:p>
    <w:p w14:paraId="553174D4" w14:textId="77777777" w:rsidR="00C57D7F" w:rsidRDefault="00C57D7F" w:rsidP="00304A16">
      <w:pPr>
        <w:pStyle w:val="BodyTextIndent"/>
        <w:tabs>
          <w:tab w:val="clear" w:pos="720"/>
        </w:tabs>
        <w:ind w:left="0"/>
        <w:rPr>
          <w:rFonts w:ascii="Arial" w:hAnsi="Arial" w:cs="Arial"/>
          <w:szCs w:val="24"/>
        </w:rPr>
      </w:pPr>
    </w:p>
    <w:p w14:paraId="630D7BC1" w14:textId="77777777" w:rsidR="00B30260" w:rsidRPr="00B30260" w:rsidRDefault="00B30260" w:rsidP="00B30260">
      <w:pPr>
        <w:rPr>
          <w:rFonts w:ascii="Arial" w:hAnsi="Arial" w:cs="Arial"/>
          <w:b/>
          <w:bCs/>
          <w:szCs w:val="24"/>
        </w:rPr>
      </w:pPr>
      <w:r w:rsidRPr="00B30260">
        <w:rPr>
          <w:rFonts w:ascii="Arial" w:hAnsi="Arial" w:cs="Arial"/>
          <w:b/>
          <w:bCs/>
          <w:szCs w:val="24"/>
        </w:rPr>
        <w:t>Council:</w:t>
      </w:r>
    </w:p>
    <w:p w14:paraId="17517F4C" w14:textId="77777777" w:rsidR="00B30260" w:rsidRPr="00B30260" w:rsidRDefault="00B30260" w:rsidP="00B30260">
      <w:pPr>
        <w:rPr>
          <w:rFonts w:ascii="Arial" w:hAnsi="Arial" w:cs="Arial"/>
          <w:b/>
          <w:bCs/>
          <w:color w:val="000000" w:themeColor="text1"/>
          <w:szCs w:val="22"/>
        </w:rPr>
      </w:pPr>
    </w:p>
    <w:p w14:paraId="2C8D3478" w14:textId="5985E8B4" w:rsidR="00B30260" w:rsidRPr="00B30260" w:rsidRDefault="00B30260" w:rsidP="00900BB7">
      <w:pPr>
        <w:pStyle w:val="ListParagraph"/>
        <w:numPr>
          <w:ilvl w:val="0"/>
          <w:numId w:val="60"/>
        </w:numPr>
        <w:ind w:left="567"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 xml:space="preserve">requests the CEO to provide a </w:t>
      </w:r>
      <w:r w:rsidR="00987D88">
        <w:rPr>
          <w:rFonts w:ascii="Arial" w:hAnsi="Arial" w:cs="Arial"/>
          <w:b/>
          <w:bCs/>
          <w:color w:val="000000" w:themeColor="text1"/>
          <w:szCs w:val="24"/>
        </w:rPr>
        <w:t>workshop</w:t>
      </w:r>
      <w:r w:rsidRPr="00B30260">
        <w:rPr>
          <w:rFonts w:ascii="Arial" w:hAnsi="Arial" w:cs="Arial"/>
          <w:b/>
          <w:bCs/>
          <w:color w:val="000000" w:themeColor="text1"/>
          <w:szCs w:val="24"/>
        </w:rPr>
        <w:t xml:space="preserve"> on the land swap between Western Power and the City, including but not limited to;</w:t>
      </w:r>
    </w:p>
    <w:p w14:paraId="4022995D" w14:textId="77777777" w:rsidR="00B30260" w:rsidRPr="00B30260" w:rsidRDefault="00B30260" w:rsidP="00B30260">
      <w:pPr>
        <w:pStyle w:val="ListParagraph"/>
        <w:ind w:left="360"/>
        <w:contextualSpacing w:val="0"/>
        <w:jc w:val="both"/>
        <w:rPr>
          <w:rFonts w:ascii="Arial" w:hAnsi="Arial" w:cs="Arial"/>
          <w:b/>
          <w:bCs/>
          <w:color w:val="000000" w:themeColor="text1"/>
          <w:szCs w:val="24"/>
        </w:rPr>
      </w:pPr>
    </w:p>
    <w:p w14:paraId="0A62605A" w14:textId="77777777" w:rsidR="00B30260" w:rsidRPr="00B30260" w:rsidRDefault="00B30260" w:rsidP="00900BB7">
      <w:pPr>
        <w:pStyle w:val="ListParagraph"/>
        <w:numPr>
          <w:ilvl w:val="0"/>
          <w:numId w:val="59"/>
        </w:numPr>
        <w:ind w:left="1134" w:hanging="567"/>
        <w:contextualSpacing w:val="0"/>
        <w:jc w:val="both"/>
        <w:rPr>
          <w:rFonts w:ascii="Arial" w:hAnsi="Arial" w:cs="Arial"/>
          <w:b/>
          <w:color w:val="000000" w:themeColor="text1"/>
        </w:rPr>
      </w:pPr>
      <w:r w:rsidRPr="024681D4">
        <w:rPr>
          <w:rFonts w:ascii="Arial" w:hAnsi="Arial" w:cs="Arial"/>
          <w:b/>
          <w:color w:val="000000" w:themeColor="text1"/>
        </w:rPr>
        <w:t>Lot configuration, abuttals to adjoining properties and access points;</w:t>
      </w:r>
    </w:p>
    <w:p w14:paraId="7B170ED2" w14:textId="77777777" w:rsidR="00B30260" w:rsidRPr="00B30260" w:rsidRDefault="00B30260" w:rsidP="00900BB7">
      <w:pPr>
        <w:pStyle w:val="ListParagraph"/>
        <w:numPr>
          <w:ilvl w:val="0"/>
          <w:numId w:val="59"/>
        </w:numPr>
        <w:ind w:left="1134" w:hanging="567"/>
        <w:contextualSpacing w:val="0"/>
        <w:jc w:val="both"/>
        <w:rPr>
          <w:rFonts w:ascii="Arial" w:hAnsi="Arial" w:cs="Arial"/>
          <w:b/>
          <w:color w:val="000000" w:themeColor="text1"/>
        </w:rPr>
      </w:pPr>
      <w:r w:rsidRPr="024681D4">
        <w:rPr>
          <w:rFonts w:ascii="Arial" w:hAnsi="Arial" w:cs="Arial"/>
          <w:b/>
          <w:color w:val="000000" w:themeColor="text1"/>
        </w:rPr>
        <w:t>Anticipated land-use and potential for development; and</w:t>
      </w:r>
    </w:p>
    <w:p w14:paraId="3EA07BFC" w14:textId="77777777" w:rsidR="00B30260" w:rsidRPr="00B30260" w:rsidRDefault="00B30260" w:rsidP="00900BB7">
      <w:pPr>
        <w:pStyle w:val="ListParagraph"/>
        <w:numPr>
          <w:ilvl w:val="0"/>
          <w:numId w:val="59"/>
        </w:numPr>
        <w:ind w:left="1134" w:hanging="567"/>
        <w:contextualSpacing w:val="0"/>
        <w:jc w:val="both"/>
        <w:rPr>
          <w:rFonts w:ascii="Arial" w:hAnsi="Arial" w:cs="Arial"/>
          <w:b/>
          <w:color w:val="000000" w:themeColor="text1"/>
        </w:rPr>
      </w:pPr>
      <w:r w:rsidRPr="024681D4">
        <w:rPr>
          <w:rFonts w:ascii="Arial" w:hAnsi="Arial" w:cs="Arial"/>
          <w:b/>
          <w:color w:val="000000" w:themeColor="text1"/>
        </w:rPr>
        <w:t>Viability as contiguous bushland reserve.</w:t>
      </w:r>
    </w:p>
    <w:p w14:paraId="2DC14964" w14:textId="77777777" w:rsidR="00B30260" w:rsidRPr="00B30260" w:rsidRDefault="00B30260" w:rsidP="00B30260">
      <w:pPr>
        <w:jc w:val="both"/>
        <w:rPr>
          <w:rFonts w:ascii="Arial" w:hAnsi="Arial" w:cs="Arial"/>
          <w:b/>
          <w:bCs/>
          <w:color w:val="000000" w:themeColor="text1"/>
          <w:sz w:val="28"/>
          <w:szCs w:val="22"/>
        </w:rPr>
      </w:pPr>
    </w:p>
    <w:p w14:paraId="6B2948CF" w14:textId="77777777" w:rsidR="00B30260" w:rsidRPr="00B30260" w:rsidRDefault="00B30260" w:rsidP="00900BB7">
      <w:pPr>
        <w:pStyle w:val="ListParagraph"/>
        <w:numPr>
          <w:ilvl w:val="0"/>
          <w:numId w:val="60"/>
        </w:numPr>
        <w:ind w:left="567"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instructs the CEO to;</w:t>
      </w:r>
    </w:p>
    <w:p w14:paraId="29DB11FB" w14:textId="77777777" w:rsidR="00B30260" w:rsidRPr="00B30260" w:rsidRDefault="00B30260" w:rsidP="00B30260">
      <w:pPr>
        <w:pStyle w:val="ListParagraph"/>
        <w:ind w:left="360"/>
        <w:contextualSpacing w:val="0"/>
        <w:jc w:val="both"/>
        <w:rPr>
          <w:rFonts w:ascii="Arial" w:hAnsi="Arial" w:cs="Arial"/>
          <w:b/>
          <w:bCs/>
          <w:color w:val="000000" w:themeColor="text1"/>
          <w:szCs w:val="24"/>
        </w:rPr>
      </w:pPr>
    </w:p>
    <w:p w14:paraId="544D897F" w14:textId="77777777" w:rsidR="00B30260" w:rsidRPr="00B30260" w:rsidRDefault="00B30260" w:rsidP="00900BB7">
      <w:pPr>
        <w:pStyle w:val="ListParagraph"/>
        <w:numPr>
          <w:ilvl w:val="0"/>
          <w:numId w:val="61"/>
        </w:numPr>
        <w:ind w:left="1134"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ensure that the newly configured Reserve R43379 with its encumbered remnant bushland flora and fauna are protected during the development and construction on adjoining lots;</w:t>
      </w:r>
    </w:p>
    <w:p w14:paraId="3DA0B9A2" w14:textId="2F60B054" w:rsidR="00B30260" w:rsidRPr="00B30260" w:rsidRDefault="00B30260" w:rsidP="00900BB7">
      <w:pPr>
        <w:pStyle w:val="ListParagraph"/>
        <w:numPr>
          <w:ilvl w:val="0"/>
          <w:numId w:val="61"/>
        </w:numPr>
        <w:ind w:left="1134"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 xml:space="preserve">instructs the CEO to negotiate with the </w:t>
      </w:r>
      <w:r w:rsidR="00894CE5">
        <w:rPr>
          <w:rFonts w:ascii="Arial" w:hAnsi="Arial" w:cs="Arial"/>
          <w:b/>
          <w:bCs/>
          <w:color w:val="000000" w:themeColor="text1"/>
          <w:szCs w:val="24"/>
        </w:rPr>
        <w:t>Botanic Garden &amp; Parks Authority</w:t>
      </w:r>
      <w:r w:rsidRPr="00B30260">
        <w:rPr>
          <w:rFonts w:ascii="Arial" w:hAnsi="Arial" w:cs="Arial"/>
          <w:b/>
          <w:bCs/>
          <w:color w:val="000000" w:themeColor="text1"/>
          <w:szCs w:val="24"/>
        </w:rPr>
        <w:t xml:space="preserve"> on the feasibility of a shared bush-care management plan at the interface of Mt Claremont Reserve and Banksia Farm Reserve R45409; and</w:t>
      </w:r>
    </w:p>
    <w:p w14:paraId="59FE564A" w14:textId="77777777" w:rsidR="00B30260" w:rsidRPr="00B30260" w:rsidRDefault="00B30260" w:rsidP="00900BB7">
      <w:pPr>
        <w:pStyle w:val="ListParagraph"/>
        <w:numPr>
          <w:ilvl w:val="0"/>
          <w:numId w:val="61"/>
        </w:numPr>
        <w:ind w:left="1134"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prepare a cost projection for any remedial work and impact on Budget in out years.</w:t>
      </w:r>
    </w:p>
    <w:p w14:paraId="03E66D09" w14:textId="2BCAD7C4"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49E0CF86" w14:textId="0B86C4CF" w:rsidR="00894CE5" w:rsidRPr="006D752D" w:rsidRDefault="00894CE5" w:rsidP="00ED0ED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58D5A1C4" w14:textId="508628B6" w:rsidR="003249E2" w:rsidRPr="006D752D" w:rsidRDefault="003249E2" w:rsidP="003249E2">
      <w:pPr>
        <w:jc w:val="right"/>
        <w:rPr>
          <w:rFonts w:ascii="Arial" w:hAnsi="Arial" w:cs="Arial"/>
          <w:b/>
          <w:szCs w:val="24"/>
        </w:rPr>
      </w:pPr>
    </w:p>
    <w:p w14:paraId="1FC4564B" w14:textId="77777777" w:rsidR="00393DFC" w:rsidRDefault="00393DFC"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0E29E3C9" w14:textId="77777777" w:rsidR="00393DFC" w:rsidRDefault="00393DFC" w:rsidP="00393DFC">
      <w:pPr>
        <w:pStyle w:val="ReportSubHeading"/>
      </w:pPr>
      <w:r>
        <w:t>Justification</w:t>
      </w:r>
    </w:p>
    <w:p w14:paraId="78144F43" w14:textId="77777777" w:rsidR="00393DFC" w:rsidRPr="004C42E2" w:rsidRDefault="00393DFC" w:rsidP="00393DFC">
      <w:pPr>
        <w:pStyle w:val="ReportSubHeading"/>
      </w:pPr>
    </w:p>
    <w:p w14:paraId="3E31B4DA" w14:textId="77777777" w:rsidR="00393DFC" w:rsidRDefault="00393DFC" w:rsidP="00900BB7">
      <w:pPr>
        <w:pStyle w:val="ReportSubHeading"/>
        <w:numPr>
          <w:ilvl w:val="0"/>
          <w:numId w:val="62"/>
        </w:numPr>
        <w:ind w:left="567" w:hanging="567"/>
      </w:pPr>
      <w:r>
        <w:t>To inform and update Council of the strategy and dealings concerning the land subject to a recent land swap and rationalisation with Western power.</w:t>
      </w:r>
    </w:p>
    <w:p w14:paraId="13F3DE3F" w14:textId="77777777" w:rsidR="00393DFC" w:rsidRDefault="00393DFC" w:rsidP="00900BB7">
      <w:pPr>
        <w:pStyle w:val="ReportSubHeading"/>
        <w:numPr>
          <w:ilvl w:val="0"/>
          <w:numId w:val="62"/>
        </w:numPr>
        <w:ind w:left="567" w:hanging="567"/>
      </w:pPr>
      <w:r>
        <w:t>Western Power subsequently sold the northern portion to a developer; while the southern portion adjoining the Mt Claremont Community Centre and Haldane House has returned to the City of Nedlands as a Reserve for purposes that have not been determined.</w:t>
      </w:r>
    </w:p>
    <w:p w14:paraId="0DA1E291" w14:textId="77777777" w:rsidR="00393DFC" w:rsidRDefault="00393DFC" w:rsidP="00900BB7">
      <w:pPr>
        <w:pStyle w:val="ReportSubHeading"/>
        <w:numPr>
          <w:ilvl w:val="0"/>
          <w:numId w:val="62"/>
        </w:numPr>
        <w:ind w:left="567" w:hanging="567"/>
      </w:pPr>
      <w:r>
        <w:t>Protect land and vegetation during construction on Lot 100 immediately to the north.</w:t>
      </w:r>
    </w:p>
    <w:p w14:paraId="167D99B0" w14:textId="77777777" w:rsidR="00393DFC" w:rsidRDefault="00393DFC" w:rsidP="00900BB7">
      <w:pPr>
        <w:pStyle w:val="ReportSubHeading"/>
        <w:numPr>
          <w:ilvl w:val="0"/>
          <w:numId w:val="62"/>
        </w:numPr>
        <w:ind w:left="567" w:hanging="567"/>
      </w:pPr>
      <w:r>
        <w:t>Manage connection with adjoining bush land administered by the Town of Cambridge.</w:t>
      </w:r>
    </w:p>
    <w:p w14:paraId="6B7DB393" w14:textId="77777777" w:rsidR="00393DFC" w:rsidRDefault="00393DFC" w:rsidP="00900BB7">
      <w:pPr>
        <w:pStyle w:val="ReportSubHeading"/>
        <w:numPr>
          <w:ilvl w:val="0"/>
          <w:numId w:val="62"/>
        </w:numPr>
        <w:ind w:left="567" w:hanging="567"/>
      </w:pPr>
      <w:r w:rsidRPr="004C42E2">
        <w:t>Facilitates forward planning and future budget allocations.</w:t>
      </w:r>
    </w:p>
    <w:p w14:paraId="505F08E9" w14:textId="77777777" w:rsidR="00393DFC" w:rsidRDefault="00393DFC" w:rsidP="00393DFC">
      <w:pPr>
        <w:pStyle w:val="ReportSubHeading"/>
      </w:pPr>
    </w:p>
    <w:p w14:paraId="3622B574" w14:textId="68E5ABE2" w:rsidR="00B30260" w:rsidRPr="00393DFC" w:rsidRDefault="00393DFC" w:rsidP="00393DFC">
      <w:pPr>
        <w:numPr>
          <w:ilvl w:val="12"/>
          <w:numId w:val="0"/>
        </w:numPr>
        <w:tabs>
          <w:tab w:val="left" w:pos="1440"/>
          <w:tab w:val="left" w:pos="2410"/>
          <w:tab w:val="left" w:pos="2977"/>
          <w:tab w:val="right" w:pos="8335"/>
          <w:tab w:val="right" w:pos="8505"/>
        </w:tabs>
        <w:jc w:val="both"/>
        <w:rPr>
          <w:rFonts w:ascii="Arial" w:hAnsi="Arial" w:cs="Arial"/>
          <w:szCs w:val="24"/>
        </w:rPr>
      </w:pPr>
      <w:r w:rsidRPr="00393DFC">
        <w:rPr>
          <w:rFonts w:ascii="Arial" w:hAnsi="Arial" w:cs="Arial"/>
        </w:rPr>
        <w:t>This land has remnant bushland including banksias that are at risk, particularly in the event of nearby construction.  This land reserve is adjacent to the Mt Claremont Community Centre and as we have seen in the construction adjacent to Dalkeith Hall, building sites have little regard for their neighbours.  We should not have to carry the cost of natural asset degradation and remediation.</w:t>
      </w:r>
    </w:p>
    <w:p w14:paraId="1CBD0746" w14:textId="286FD20E" w:rsidR="00B30260" w:rsidRDefault="00B30260"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64DA29AB" w14:textId="77777777" w:rsidR="00D918E5" w:rsidRDefault="00D918E5"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39F194BA"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sidRPr="00CA393A">
        <w:rPr>
          <w:rFonts w:ascii="Arial" w:hAnsi="Arial" w:cs="Arial"/>
          <w:szCs w:val="24"/>
        </w:rPr>
        <w:t>Administration Comment</w:t>
      </w:r>
    </w:p>
    <w:p w14:paraId="03E38370" w14:textId="77777777" w:rsidR="00304A16" w:rsidRDefault="00304A16" w:rsidP="00304A16">
      <w:pPr>
        <w:pStyle w:val="BodyTextIndent"/>
        <w:tabs>
          <w:tab w:val="clear" w:pos="720"/>
        </w:tabs>
        <w:ind w:left="0"/>
        <w:rPr>
          <w:rFonts w:ascii="Arial" w:hAnsi="Arial" w:cs="Arial"/>
          <w:szCs w:val="24"/>
        </w:rPr>
      </w:pPr>
    </w:p>
    <w:p w14:paraId="212AD51F" w14:textId="77777777"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The land swap relating to Lot 500 Montgomery Drive, Mt Claremont, between Western Power and the City of Nedlands was completed with no variances to what has already been endorsed by Council in July 2019 (PD23.19). Lots 500 and 501 are now both part of Class C Reserve 43379 which is vested to the City for the purpose of ‘Public Recreation’</w:t>
      </w:r>
    </w:p>
    <w:p w14:paraId="033ECCA0" w14:textId="77777777" w:rsidR="00876C6F" w:rsidRPr="00876C6F" w:rsidRDefault="00876C6F" w:rsidP="00876C6F">
      <w:pPr>
        <w:pStyle w:val="xmsonormal"/>
        <w:jc w:val="both"/>
        <w:rPr>
          <w:rFonts w:ascii="Arial" w:hAnsi="Arial" w:cs="Arial"/>
          <w:sz w:val="24"/>
          <w:szCs w:val="24"/>
        </w:rPr>
      </w:pPr>
    </w:p>
    <w:p w14:paraId="1B3CB8BF" w14:textId="77777777"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Reserve 43379 (Lot 500) is only 830sqm in area, thus from a natural areas perspective the perimeter circumference relative to the total area, will make the maintenance of the site not cost efficient and is unlikely to be recommended by Administration. Its management as a park which preserves the trees on the site is possible.</w:t>
      </w:r>
    </w:p>
    <w:p w14:paraId="038827B9" w14:textId="77777777" w:rsidR="00876C6F" w:rsidRPr="00876C6F" w:rsidRDefault="00876C6F" w:rsidP="00876C6F">
      <w:pPr>
        <w:pStyle w:val="xmsonormal"/>
        <w:jc w:val="both"/>
        <w:rPr>
          <w:rFonts w:ascii="Arial" w:hAnsi="Arial" w:cs="Arial"/>
          <w:sz w:val="24"/>
          <w:szCs w:val="24"/>
        </w:rPr>
      </w:pPr>
    </w:p>
    <w:p w14:paraId="19688E65" w14:textId="156B7CE8"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The interface with Reserve 45409 located within the Town of Cambridge is separated from Reserve 43379 by Lot 6987 which is owned by the City of Nedlands (Mt Claremont Playgroup /Community Centre) . This lack of an  interface combined with the size of Reserve 43379 (Lot 500) makes the joint management of the sites problematic. With regard to Reserve 45409, this land is actually vested to the Botanic Gardens and Parks Authority for ‘Parks’ purposes.</w:t>
      </w:r>
    </w:p>
    <w:p w14:paraId="5B2B7648" w14:textId="77777777" w:rsidR="00876C6F" w:rsidRPr="00876C6F" w:rsidRDefault="00876C6F" w:rsidP="00876C6F">
      <w:pPr>
        <w:pStyle w:val="xmsonormal"/>
        <w:jc w:val="both"/>
        <w:rPr>
          <w:rFonts w:ascii="Arial" w:hAnsi="Arial" w:cs="Arial"/>
          <w:sz w:val="24"/>
          <w:szCs w:val="24"/>
        </w:rPr>
      </w:pPr>
    </w:p>
    <w:p w14:paraId="2D658DD6" w14:textId="57A3912B"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The long term use of Reserve 43379 (Lot 500) should include consideration of the community uses on the balance of Reserve 43379 and on Lot 6987, which could occur with the retention of the vegetation currently on the site.</w:t>
      </w:r>
    </w:p>
    <w:p w14:paraId="2BFF10E0" w14:textId="77777777" w:rsidR="00876C6F" w:rsidRPr="00876C6F" w:rsidRDefault="00876C6F" w:rsidP="00876C6F">
      <w:pPr>
        <w:pStyle w:val="xmsonormal"/>
        <w:jc w:val="both"/>
        <w:rPr>
          <w:rFonts w:ascii="Arial" w:hAnsi="Arial" w:cs="Arial"/>
          <w:sz w:val="24"/>
          <w:szCs w:val="24"/>
        </w:rPr>
      </w:pPr>
    </w:p>
    <w:p w14:paraId="73373BD0" w14:textId="77777777"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Lot 100 is currently subject to a Development Application process. During the construction process, as a condition of the approval, Reserve 43379 will be able to be protected and will not be permitted to be used as part of the construction process, without Council’s consent.</w:t>
      </w:r>
    </w:p>
    <w:p w14:paraId="28FE7D9F" w14:textId="77777777" w:rsidR="00876C6F" w:rsidRPr="00876C6F" w:rsidRDefault="00876C6F" w:rsidP="00876C6F">
      <w:pPr>
        <w:pStyle w:val="xmsonormal"/>
        <w:jc w:val="both"/>
        <w:rPr>
          <w:rFonts w:ascii="Arial" w:hAnsi="Arial" w:cs="Arial"/>
          <w:sz w:val="24"/>
          <w:szCs w:val="24"/>
        </w:rPr>
      </w:pPr>
    </w:p>
    <w:p w14:paraId="4625F555" w14:textId="77777777" w:rsidR="00876C6F" w:rsidRPr="00876C6F" w:rsidRDefault="00876C6F" w:rsidP="00876C6F">
      <w:pPr>
        <w:jc w:val="both"/>
        <w:rPr>
          <w:rFonts w:ascii="Arial" w:hAnsi="Arial" w:cs="Arial"/>
          <w:szCs w:val="24"/>
        </w:rPr>
      </w:pPr>
      <w:r w:rsidRPr="00876C6F">
        <w:rPr>
          <w:rFonts w:ascii="Arial" w:hAnsi="Arial" w:cs="Arial"/>
          <w:szCs w:val="24"/>
        </w:rPr>
        <w:t>It is recommended that the Council resolve the following:</w:t>
      </w:r>
    </w:p>
    <w:p w14:paraId="39419D0A" w14:textId="77777777" w:rsidR="00876C6F" w:rsidRPr="00876C6F" w:rsidRDefault="00876C6F" w:rsidP="00876C6F">
      <w:pPr>
        <w:jc w:val="both"/>
        <w:rPr>
          <w:rFonts w:ascii="Arial" w:hAnsi="Arial" w:cs="Arial"/>
          <w:szCs w:val="24"/>
        </w:rPr>
      </w:pPr>
    </w:p>
    <w:p w14:paraId="25325656" w14:textId="67EB07CD" w:rsidR="00876C6F" w:rsidRPr="00876C6F" w:rsidRDefault="00876C6F" w:rsidP="00876C6F">
      <w:pPr>
        <w:jc w:val="both"/>
        <w:rPr>
          <w:rFonts w:ascii="Arial" w:hAnsi="Arial" w:cs="Arial"/>
          <w:szCs w:val="24"/>
        </w:rPr>
      </w:pPr>
      <w:r w:rsidRPr="00876C6F">
        <w:rPr>
          <w:rFonts w:ascii="Arial" w:hAnsi="Arial" w:cs="Arial"/>
          <w:szCs w:val="24"/>
        </w:rPr>
        <w:t>A workshop of Councillors on the future use of Reserve 43379 (Lot 500) be held, including considerations of the protection of the vegetation currently on the site and the associated cost implications.</w:t>
      </w:r>
    </w:p>
    <w:p w14:paraId="1726E295" w14:textId="77777777" w:rsidR="00876C6F" w:rsidRDefault="00876C6F" w:rsidP="00876C6F">
      <w:pPr>
        <w:rPr>
          <w:rFonts w:ascii="Arial" w:hAnsi="Arial" w:cs="Arial"/>
          <w:szCs w:val="24"/>
        </w:rPr>
      </w:pPr>
    </w:p>
    <w:p w14:paraId="0BBF0BF0" w14:textId="14BB6444"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402322F" w14:textId="134C18BB"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432F405"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6D6259BA" w14:textId="77777777" w:rsidR="00BE04B9" w:rsidRDefault="00BE04B9">
      <w:pPr>
        <w:rPr>
          <w:rFonts w:ascii="Arial" w:hAnsi="Arial" w:cs="Arial"/>
          <w:b/>
          <w:kern w:val="28"/>
          <w:szCs w:val="24"/>
        </w:rPr>
      </w:pPr>
      <w:r>
        <w:rPr>
          <w:rFonts w:ascii="Arial" w:hAnsi="Arial" w:cs="Arial"/>
          <w:szCs w:val="24"/>
        </w:rPr>
        <w:br w:type="page"/>
      </w:r>
    </w:p>
    <w:p w14:paraId="71C83483" w14:textId="40003725" w:rsidR="00304A16" w:rsidRPr="00C85106" w:rsidRDefault="00304A16" w:rsidP="00900BB7">
      <w:pPr>
        <w:pStyle w:val="Heading2"/>
        <w:numPr>
          <w:ilvl w:val="1"/>
          <w:numId w:val="102"/>
        </w:numPr>
        <w:spacing w:before="0" w:after="0"/>
        <w:ind w:left="0" w:hanging="851"/>
        <w:rPr>
          <w:rFonts w:ascii="Arial" w:hAnsi="Arial" w:cs="Arial"/>
          <w:sz w:val="24"/>
          <w:szCs w:val="24"/>
          <w:u w:val="none"/>
        </w:rPr>
      </w:pPr>
      <w:bookmarkStart w:id="108" w:name="_Toc86365366"/>
      <w:r w:rsidRPr="00607D73">
        <w:rPr>
          <w:rFonts w:ascii="Arial" w:hAnsi="Arial" w:cs="Arial"/>
          <w:sz w:val="24"/>
          <w:szCs w:val="24"/>
          <w:u w:val="none"/>
        </w:rPr>
        <w:t xml:space="preserve">Councillor </w:t>
      </w:r>
      <w:r w:rsidR="00203598" w:rsidRPr="00C85106">
        <w:rPr>
          <w:rFonts w:ascii="Arial" w:hAnsi="Arial" w:cs="Arial"/>
          <w:sz w:val="24"/>
          <w:szCs w:val="24"/>
          <w:u w:val="none"/>
          <w:shd w:val="clear" w:color="auto" w:fill="E6E6E6"/>
        </w:rPr>
        <w:t>Mangano</w:t>
      </w:r>
      <w:r w:rsidRPr="00C85106">
        <w:rPr>
          <w:rFonts w:ascii="Arial" w:hAnsi="Arial" w:cs="Arial"/>
          <w:sz w:val="24"/>
          <w:szCs w:val="24"/>
          <w:u w:val="none"/>
        </w:rPr>
        <w:t xml:space="preserve"> – </w:t>
      </w:r>
      <w:r w:rsidR="00203598" w:rsidRPr="00C85106">
        <w:rPr>
          <w:rFonts w:ascii="Arial" w:hAnsi="Arial" w:cs="Arial"/>
          <w:sz w:val="24"/>
          <w:szCs w:val="24"/>
          <w:u w:val="none"/>
          <w:shd w:val="clear" w:color="auto" w:fill="E6E6E6"/>
        </w:rPr>
        <w:t>Repair of damaged footpaths on Waratah Avenue</w:t>
      </w:r>
      <w:bookmarkEnd w:id="108"/>
    </w:p>
    <w:p w14:paraId="2893777C" w14:textId="77777777" w:rsidR="00304A16" w:rsidRPr="00C85106" w:rsidRDefault="00304A16" w:rsidP="00304A16">
      <w:pPr>
        <w:tabs>
          <w:tab w:val="left" w:pos="720"/>
          <w:tab w:val="left" w:pos="1440"/>
          <w:tab w:val="left" w:pos="2410"/>
          <w:tab w:val="left" w:pos="2977"/>
          <w:tab w:val="right" w:pos="8505"/>
        </w:tabs>
        <w:rPr>
          <w:rFonts w:ascii="Arial" w:hAnsi="Arial" w:cs="Arial"/>
          <w:szCs w:val="24"/>
        </w:rPr>
      </w:pPr>
    </w:p>
    <w:p w14:paraId="3C5B871F" w14:textId="3B8F1F16" w:rsidR="00304A16" w:rsidRPr="00C85106" w:rsidRDefault="00203598" w:rsidP="00304A16">
      <w:pPr>
        <w:pStyle w:val="BodyTextIndent"/>
        <w:tabs>
          <w:tab w:val="clear" w:pos="720"/>
        </w:tabs>
        <w:ind w:left="0"/>
        <w:rPr>
          <w:rFonts w:ascii="Arial" w:hAnsi="Arial" w:cs="Arial"/>
          <w:szCs w:val="24"/>
        </w:rPr>
      </w:pPr>
      <w:r w:rsidRPr="00C85106">
        <w:rPr>
          <w:rFonts w:ascii="Arial" w:hAnsi="Arial" w:cs="Arial"/>
          <w:szCs w:val="24"/>
        </w:rPr>
        <w:t>O</w:t>
      </w:r>
      <w:r w:rsidR="00304A16" w:rsidRPr="00C85106">
        <w:rPr>
          <w:rFonts w:ascii="Arial" w:hAnsi="Arial" w:cs="Arial"/>
          <w:szCs w:val="24"/>
        </w:rPr>
        <w:t xml:space="preserve">n </w:t>
      </w:r>
      <w:r w:rsidRPr="00C85106">
        <w:rPr>
          <w:rFonts w:ascii="Arial" w:hAnsi="Arial" w:cs="Arial"/>
          <w:szCs w:val="24"/>
          <w:shd w:val="clear" w:color="auto" w:fill="E6E6E6"/>
        </w:rPr>
        <w:t>30 August</w:t>
      </w:r>
      <w:r w:rsidR="00304A16" w:rsidRPr="00C85106">
        <w:rPr>
          <w:rFonts w:ascii="Arial" w:hAnsi="Arial" w:cs="Arial"/>
          <w:szCs w:val="24"/>
        </w:rPr>
        <w:t xml:space="preserve"> Councillor </w:t>
      </w:r>
      <w:r w:rsidRPr="00C85106">
        <w:rPr>
          <w:rFonts w:ascii="Arial" w:hAnsi="Arial" w:cs="Arial"/>
          <w:szCs w:val="24"/>
          <w:shd w:val="clear" w:color="auto" w:fill="E6E6E6"/>
        </w:rPr>
        <w:t>Mangano</w:t>
      </w:r>
      <w:r w:rsidR="00304A16" w:rsidRPr="00C85106">
        <w:rPr>
          <w:rFonts w:ascii="Arial" w:hAnsi="Arial" w:cs="Arial"/>
          <w:szCs w:val="24"/>
        </w:rPr>
        <w:t xml:space="preserve"> gave notice of </w:t>
      </w:r>
      <w:r w:rsidRPr="00C85106">
        <w:rPr>
          <w:rFonts w:ascii="Arial" w:hAnsi="Arial" w:cs="Arial"/>
          <w:szCs w:val="24"/>
          <w:shd w:val="clear" w:color="auto" w:fill="E6E6E6"/>
        </w:rPr>
        <w:t>his</w:t>
      </w:r>
      <w:r w:rsidR="00304A16" w:rsidRPr="00C85106">
        <w:rPr>
          <w:rFonts w:ascii="Arial" w:hAnsi="Arial" w:cs="Arial"/>
          <w:szCs w:val="24"/>
        </w:rPr>
        <w:t xml:space="preserve"> intention to move the following at this meeting.</w:t>
      </w:r>
    </w:p>
    <w:p w14:paraId="1E5B7725" w14:textId="16ABCAA6" w:rsidR="00304A16" w:rsidRPr="00C85106" w:rsidRDefault="00304A16" w:rsidP="00304A16">
      <w:pPr>
        <w:pStyle w:val="BodyTextIndent"/>
        <w:tabs>
          <w:tab w:val="clear" w:pos="720"/>
        </w:tabs>
        <w:ind w:left="0"/>
        <w:rPr>
          <w:rFonts w:ascii="Arial" w:hAnsi="Arial" w:cs="Arial"/>
          <w:szCs w:val="24"/>
        </w:rPr>
      </w:pPr>
    </w:p>
    <w:p w14:paraId="1D8A432A" w14:textId="0E5CA695" w:rsidR="003249E2" w:rsidRPr="00C85106" w:rsidRDefault="003249E2" w:rsidP="00ED0ED9">
      <w:pPr>
        <w:jc w:val="both"/>
        <w:rPr>
          <w:rFonts w:ascii="Arial" w:hAnsi="Arial" w:cs="Arial"/>
          <w:szCs w:val="24"/>
        </w:rPr>
      </w:pPr>
      <w:r w:rsidRPr="00C85106">
        <w:rPr>
          <w:rFonts w:ascii="Arial" w:hAnsi="Arial" w:cs="Arial"/>
          <w:szCs w:val="24"/>
        </w:rPr>
        <w:t xml:space="preserve">Moved – Councillor </w:t>
      </w:r>
      <w:r w:rsidR="0035410E" w:rsidRPr="00C85106">
        <w:rPr>
          <w:rFonts w:ascii="Arial" w:hAnsi="Arial" w:cs="Arial"/>
          <w:szCs w:val="24"/>
        </w:rPr>
        <w:t>Mangano</w:t>
      </w:r>
    </w:p>
    <w:p w14:paraId="5C3F63D2" w14:textId="62B1A9FA" w:rsidR="003249E2" w:rsidRPr="006D752D" w:rsidRDefault="003249E2" w:rsidP="00ED0ED9">
      <w:pPr>
        <w:jc w:val="both"/>
        <w:rPr>
          <w:rFonts w:ascii="Arial" w:hAnsi="Arial" w:cs="Arial"/>
          <w:szCs w:val="24"/>
        </w:rPr>
      </w:pPr>
      <w:r w:rsidRPr="00C85106">
        <w:rPr>
          <w:rFonts w:ascii="Arial" w:hAnsi="Arial" w:cs="Arial"/>
          <w:szCs w:val="24"/>
        </w:rPr>
        <w:t xml:space="preserve">Seconded – Councillor </w:t>
      </w:r>
      <w:r w:rsidR="00894CE5" w:rsidRPr="00C85106">
        <w:rPr>
          <w:rFonts w:ascii="Arial" w:hAnsi="Arial" w:cs="Arial"/>
          <w:szCs w:val="24"/>
        </w:rPr>
        <w:t>Bennett</w:t>
      </w:r>
    </w:p>
    <w:p w14:paraId="06E546A9" w14:textId="7C716461" w:rsidR="003249E2" w:rsidRDefault="00D918E5" w:rsidP="00ED0ED9">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54503" behindDoc="1" locked="0" layoutInCell="1" allowOverlap="1" wp14:anchorId="267D6437" wp14:editId="2524E8C2">
                <wp:simplePos x="0" y="0"/>
                <wp:positionH relativeFrom="margin">
                  <wp:align>left</wp:align>
                </wp:positionH>
                <wp:positionV relativeFrom="paragraph">
                  <wp:posOffset>175260</wp:posOffset>
                </wp:positionV>
                <wp:extent cx="5318760" cy="914400"/>
                <wp:effectExtent l="0" t="0" r="0" b="0"/>
                <wp:wrapNone/>
                <wp:docPr id="72" name="Rectangle 72"/>
                <wp:cNvGraphicFramePr/>
                <a:graphic xmlns:a="http://schemas.openxmlformats.org/drawingml/2006/main">
                  <a:graphicData uri="http://schemas.microsoft.com/office/word/2010/wordprocessingShape">
                    <wps:wsp>
                      <wps:cNvSpPr/>
                      <wps:spPr>
                        <a:xfrm>
                          <a:off x="0" y="0"/>
                          <a:ext cx="5318760" cy="914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18073" id="Rectangle 72" o:spid="_x0000_s1026" style="position:absolute;margin-left:0;margin-top:13.8pt;width:418.8pt;height:1in;z-index:-25156197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leoAIAAKoFAAAOAAAAZHJzL2Uyb0RvYy54bWysVEtv2zAMvg/YfxB0X+1kbdMFdYqgRYcB&#10;XRu0HXpWZCk2IImapMTJfv0oyXYfK3YYdpElPj6Sn0meX+y1IjvhfAumopOjkhJhONSt2VT0x+P1&#10;pzNKfGCmZgqMqOhBeHqx+PjhvLNzMYUGVC0cQRDj552taBOCnReF543QzB+BFQaVEpxmAZ9uU9SO&#10;dYiuVTEty9OiA1dbB1x4j9KrrKSLhC+l4OFOSi8CURXF3EI6XTrX8SwW52y+ccw2Le/TYP+QhWat&#10;waAj1BULjGxd+weUbrkDDzIccdAFSNlykWrAaiblm2oeGmZFqgXJ8Xakyf8/WH67WznS1hWdTSkx&#10;TOM/ukfWmNkoQVCGBHXWz9Huwa5c//J4jdXupdPxi3WQfSL1MJIq9oFwFJ58npzNTpF7jrovk+Pj&#10;MrFePHtb58NXAZrES0Udhk9cst2NDxgRTQeTGMyDauvrVqn0iI0iLpUjO4a/eL2ZJFe11d+hzrLZ&#10;STmGTH0VzRPqKyRlIp6BiJyDRkkRi8/lpls4KBHtlLkXEnnDAqcp4oicgzLOhQk5Gd+wWmRxTGUo&#10;f/RIuSTAiCwx/ojdA7wucsDOWfb20VWkhh+dy78llp1HjxQZTBiddWvAvQegsKo+crYfSMrURJbW&#10;UB+wqxzkcfOWX7f4a2+YDyvmcL6wG3BnhDs8pIKuotDfKGnA/XpPHu2x7VFLSYfzWlH/c8ucoER9&#10;MzgQqbNwwNPj+GQ2xRjupWb9UmO2+hKwXya4nSxP12gf1HCVDvQTrpZljIoqZjjGrigPbnhchrxH&#10;cDlxsVwmMxxqy8KNebA8gkdWY+s+7p+Ys31/B5yMWxhmm83ftHm2jZ4GltsAsk0z8MxrzzcuhNQ4&#10;/fKKG+flO1k9r9jFbwAAAP//AwBQSwMEFAAGAAgAAAAhAJhmrEDcAAAABwEAAA8AAABkcnMvZG93&#10;bnJldi54bWxMj8FOwzAQRO9I/IO1lbhRp0WkVohTFSTgwqUtB45uvI2jxusQu2n4e7YnuM1qRjNv&#10;y/XkOzHiENtAGhbzDARSHWxLjYbP/eu9AhGTIWu6QKjhByOsq9ub0hQ2XGiL4y41gksoFkaDS6kv&#10;pIy1Q2/iPPRI7B3D4E3ic2ikHcyFy30nl1mWS29a4gVnenxxWJ92Z68hvj9+7Wv1rU7N27Mandtu&#10;5IfT+m42bZ5AJJzSXxiu+IwOFTMdwplsFJ0GfiRpWK5yEOyqh6s4cGy1yEFWpfzPX/0CAAD//wMA&#10;UEsBAi0AFAAGAAgAAAAhALaDOJL+AAAA4QEAABMAAAAAAAAAAAAAAAAAAAAAAFtDb250ZW50X1R5&#10;cGVzXS54bWxQSwECLQAUAAYACAAAACEAOP0h/9YAAACUAQAACwAAAAAAAAAAAAAAAAAvAQAAX3Jl&#10;bHMvLnJlbHNQSwECLQAUAAYACAAAACEAtIWpXqACAACqBQAADgAAAAAAAAAAAAAAAAAuAgAAZHJz&#10;L2Uyb0RvYy54bWxQSwECLQAUAAYACAAAACEAmGasQNwAAAAHAQAADwAAAAAAAAAAAAAAAAD6BAAA&#10;ZHJzL2Rvd25yZXYueG1sUEsFBgAAAAAEAAQA8wAAAAMGAAAAAA==&#10;" fillcolor="#bfbfbf [2412]" stroked="f" strokeweight="2pt">
                <w10:wrap anchorx="margin"/>
              </v:rect>
            </w:pict>
          </mc:Fallback>
        </mc:AlternateContent>
      </w:r>
    </w:p>
    <w:p w14:paraId="67913D75" w14:textId="0C9648BE" w:rsidR="00D918E5" w:rsidRPr="00D918E5" w:rsidRDefault="00D918E5" w:rsidP="00ED0ED9">
      <w:pPr>
        <w:jc w:val="both"/>
        <w:rPr>
          <w:rFonts w:ascii="Arial" w:hAnsi="Arial" w:cs="Arial"/>
          <w:b/>
          <w:bCs/>
          <w:sz w:val="28"/>
          <w:szCs w:val="28"/>
        </w:rPr>
      </w:pPr>
      <w:r w:rsidRPr="00D918E5">
        <w:rPr>
          <w:rFonts w:ascii="Arial" w:hAnsi="Arial" w:cs="Arial"/>
          <w:b/>
          <w:bCs/>
          <w:sz w:val="28"/>
          <w:szCs w:val="28"/>
        </w:rPr>
        <w:t>Council Resolution</w:t>
      </w:r>
    </w:p>
    <w:p w14:paraId="4428BBBB" w14:textId="77777777" w:rsidR="00D918E5" w:rsidRPr="006D752D" w:rsidRDefault="00D918E5" w:rsidP="00ED0ED9">
      <w:pPr>
        <w:jc w:val="both"/>
        <w:rPr>
          <w:rFonts w:ascii="Arial" w:hAnsi="Arial" w:cs="Arial"/>
          <w:szCs w:val="24"/>
        </w:rPr>
      </w:pPr>
    </w:p>
    <w:p w14:paraId="252C6C85" w14:textId="728A2D44" w:rsidR="0007311B" w:rsidRPr="00607D73" w:rsidRDefault="0007311B" w:rsidP="0007311B">
      <w:pPr>
        <w:jc w:val="both"/>
        <w:rPr>
          <w:rFonts w:ascii="Arial" w:hAnsi="Arial" w:cs="Arial"/>
          <w:b/>
          <w:bCs/>
          <w:sz w:val="22"/>
          <w:lang w:eastAsia="en-AU"/>
        </w:rPr>
      </w:pPr>
      <w:r w:rsidRPr="00607D73">
        <w:rPr>
          <w:rFonts w:ascii="Arial" w:hAnsi="Arial" w:cs="Arial"/>
          <w:b/>
          <w:bCs/>
        </w:rPr>
        <w:t>That Council instructs the CEO to rectif</w:t>
      </w:r>
      <w:r w:rsidR="00085117" w:rsidRPr="00607D73">
        <w:rPr>
          <w:rFonts w:ascii="Arial" w:hAnsi="Arial" w:cs="Arial"/>
          <w:b/>
          <w:bCs/>
        </w:rPr>
        <w:t>y</w:t>
      </w:r>
      <w:r w:rsidRPr="00607D73">
        <w:rPr>
          <w:rFonts w:ascii="Arial" w:hAnsi="Arial" w:cs="Arial"/>
          <w:b/>
          <w:bCs/>
        </w:rPr>
        <w:t xml:space="preserve"> recent and </w:t>
      </w:r>
      <w:r w:rsidR="00A02FBF" w:rsidRPr="00607D73">
        <w:rPr>
          <w:rFonts w:ascii="Arial" w:hAnsi="Arial" w:cs="Arial"/>
          <w:b/>
          <w:bCs/>
        </w:rPr>
        <w:t>long-standing</w:t>
      </w:r>
      <w:r w:rsidRPr="00607D73">
        <w:rPr>
          <w:rFonts w:ascii="Arial" w:hAnsi="Arial" w:cs="Arial"/>
          <w:b/>
          <w:bCs/>
        </w:rPr>
        <w:t xml:space="preserve"> footpath damage on Waratah Ave, both in the shopping centre precinct and westwards to Victoria Ave</w:t>
      </w:r>
      <w:r w:rsidR="00085117" w:rsidRPr="00607D73">
        <w:rPr>
          <w:rFonts w:ascii="Arial" w:hAnsi="Arial" w:cs="Arial"/>
          <w:b/>
          <w:bCs/>
        </w:rPr>
        <w:t>nue</w:t>
      </w:r>
      <w:r w:rsidRPr="00607D73">
        <w:rPr>
          <w:rFonts w:ascii="Arial" w:hAnsi="Arial" w:cs="Arial"/>
          <w:b/>
          <w:bCs/>
        </w:rPr>
        <w:t>.</w:t>
      </w:r>
    </w:p>
    <w:p w14:paraId="2F200CD4" w14:textId="77777777" w:rsidR="00D918E5" w:rsidRDefault="00D918E5" w:rsidP="00832A4D">
      <w:pPr>
        <w:jc w:val="right"/>
        <w:rPr>
          <w:rFonts w:ascii="Arial" w:hAnsi="Arial" w:cs="Arial"/>
          <w:b/>
          <w:szCs w:val="24"/>
        </w:rPr>
      </w:pPr>
    </w:p>
    <w:p w14:paraId="20605521" w14:textId="14021659" w:rsidR="00832A4D" w:rsidRPr="006D752D" w:rsidRDefault="00F65F57" w:rsidP="00832A4D">
      <w:pPr>
        <w:jc w:val="right"/>
        <w:rPr>
          <w:rFonts w:ascii="Arial" w:hAnsi="Arial" w:cs="Arial"/>
          <w:b/>
          <w:szCs w:val="24"/>
        </w:rPr>
      </w:pPr>
      <w:r>
        <w:rPr>
          <w:rFonts w:ascii="Arial" w:hAnsi="Arial" w:cs="Arial"/>
          <w:b/>
          <w:szCs w:val="24"/>
        </w:rPr>
        <w:t>CARRIED 9/3</w:t>
      </w:r>
    </w:p>
    <w:p w14:paraId="2AAEA350" w14:textId="726031F4" w:rsidR="00832A4D" w:rsidRPr="006D752D" w:rsidRDefault="00832A4D" w:rsidP="00832A4D">
      <w:pPr>
        <w:jc w:val="right"/>
        <w:rPr>
          <w:rFonts w:ascii="Arial" w:hAnsi="Arial" w:cs="Arial"/>
          <w:b/>
          <w:szCs w:val="24"/>
        </w:rPr>
      </w:pPr>
      <w:r w:rsidRPr="006D752D">
        <w:rPr>
          <w:rFonts w:ascii="Arial" w:hAnsi="Arial" w:cs="Arial"/>
          <w:b/>
          <w:szCs w:val="24"/>
        </w:rPr>
        <w:t xml:space="preserve">(Against: Crs. </w:t>
      </w:r>
      <w:r w:rsidR="00F65F57">
        <w:rPr>
          <w:rFonts w:ascii="Arial" w:hAnsi="Arial" w:cs="Arial"/>
          <w:b/>
          <w:szCs w:val="24"/>
        </w:rPr>
        <w:t>McManus Hodsdon &amp; Wetherall</w:t>
      </w:r>
      <w:r w:rsidRPr="006D752D">
        <w:rPr>
          <w:rFonts w:ascii="Arial" w:hAnsi="Arial" w:cs="Arial"/>
          <w:b/>
          <w:szCs w:val="24"/>
        </w:rPr>
        <w:t>)</w:t>
      </w:r>
    </w:p>
    <w:p w14:paraId="344BE79C" w14:textId="77777777" w:rsidR="0007311B" w:rsidRPr="00607D73" w:rsidRDefault="0007311B" w:rsidP="0007311B">
      <w:pPr>
        <w:jc w:val="both"/>
        <w:rPr>
          <w:rFonts w:ascii="Arial" w:hAnsi="Arial" w:cs="Arial"/>
        </w:rPr>
      </w:pPr>
    </w:p>
    <w:p w14:paraId="2DEB5A01" w14:textId="77777777" w:rsidR="00A02FBF" w:rsidRPr="00607D73" w:rsidRDefault="00A02FBF" w:rsidP="0007311B">
      <w:pPr>
        <w:jc w:val="both"/>
        <w:rPr>
          <w:rFonts w:ascii="Arial" w:hAnsi="Arial" w:cs="Arial"/>
        </w:rPr>
      </w:pPr>
    </w:p>
    <w:p w14:paraId="5F01157A" w14:textId="7FE5F473" w:rsidR="0007311B" w:rsidRPr="0007311B" w:rsidRDefault="00A02FBF" w:rsidP="0007311B">
      <w:pPr>
        <w:jc w:val="both"/>
        <w:rPr>
          <w:rFonts w:ascii="Arial" w:hAnsi="Arial" w:cs="Arial"/>
        </w:rPr>
      </w:pPr>
      <w:r w:rsidRPr="00607D73">
        <w:rPr>
          <w:rFonts w:ascii="Arial" w:hAnsi="Arial" w:cs="Arial"/>
        </w:rPr>
        <w:t>Justification</w:t>
      </w:r>
    </w:p>
    <w:p w14:paraId="47A1BFF0" w14:textId="77777777" w:rsidR="0007311B" w:rsidRPr="0007311B" w:rsidRDefault="0007311B" w:rsidP="0007311B">
      <w:pPr>
        <w:jc w:val="both"/>
        <w:rPr>
          <w:rFonts w:ascii="Arial" w:hAnsi="Arial" w:cs="Arial"/>
        </w:rPr>
      </w:pPr>
    </w:p>
    <w:p w14:paraId="234D3321" w14:textId="77777777" w:rsidR="0007311B" w:rsidRPr="0007311B" w:rsidRDefault="0007311B" w:rsidP="00900BB7">
      <w:pPr>
        <w:pStyle w:val="ListParagraph"/>
        <w:numPr>
          <w:ilvl w:val="0"/>
          <w:numId w:val="72"/>
        </w:numPr>
        <w:ind w:left="567" w:hanging="567"/>
        <w:contextualSpacing w:val="0"/>
        <w:jc w:val="both"/>
        <w:rPr>
          <w:rFonts w:ascii="Arial" w:hAnsi="Arial" w:cs="Arial"/>
        </w:rPr>
      </w:pPr>
      <w:r w:rsidRPr="0007311B">
        <w:rPr>
          <w:rFonts w:ascii="Arial" w:hAnsi="Arial" w:cs="Arial"/>
        </w:rPr>
        <w:t>Builders, in particular Niche Living, have damaged the footpath to such an extent that it presents a safety issue, particularly to elderly residents.</w:t>
      </w:r>
    </w:p>
    <w:p w14:paraId="63AF43C4" w14:textId="77777777" w:rsidR="0007311B" w:rsidRPr="0007311B" w:rsidRDefault="0007311B" w:rsidP="00900BB7">
      <w:pPr>
        <w:pStyle w:val="ListParagraph"/>
        <w:numPr>
          <w:ilvl w:val="0"/>
          <w:numId w:val="72"/>
        </w:numPr>
        <w:ind w:left="567" w:hanging="567"/>
        <w:contextualSpacing w:val="0"/>
        <w:jc w:val="both"/>
        <w:rPr>
          <w:rFonts w:ascii="Arial" w:hAnsi="Arial" w:cs="Arial"/>
        </w:rPr>
      </w:pPr>
      <w:r w:rsidRPr="0007311B">
        <w:rPr>
          <w:rFonts w:ascii="Arial" w:hAnsi="Arial" w:cs="Arial"/>
        </w:rPr>
        <w:t>Subsidence where poor reinstatement work has been done.</w:t>
      </w:r>
    </w:p>
    <w:p w14:paraId="55C79AAE" w14:textId="77777777" w:rsidR="0007311B" w:rsidRPr="0007311B" w:rsidRDefault="0007311B" w:rsidP="00900BB7">
      <w:pPr>
        <w:pStyle w:val="ListParagraph"/>
        <w:numPr>
          <w:ilvl w:val="0"/>
          <w:numId w:val="72"/>
        </w:numPr>
        <w:ind w:left="567" w:hanging="567"/>
        <w:contextualSpacing w:val="0"/>
        <w:jc w:val="both"/>
        <w:rPr>
          <w:rFonts w:ascii="Arial" w:hAnsi="Arial" w:cs="Arial"/>
        </w:rPr>
      </w:pPr>
      <w:r w:rsidRPr="0007311B">
        <w:rPr>
          <w:rFonts w:ascii="Arial" w:hAnsi="Arial" w:cs="Arial"/>
        </w:rPr>
        <w:t>Trip hazards where pits are above the level of the footpath, or pits are damaged.</w:t>
      </w:r>
    </w:p>
    <w:p w14:paraId="6585F54D" w14:textId="77777777" w:rsidR="0007311B" w:rsidRPr="0007311B" w:rsidRDefault="0007311B" w:rsidP="0007311B">
      <w:pPr>
        <w:jc w:val="both"/>
        <w:rPr>
          <w:rFonts w:ascii="Arial" w:hAnsi="Arial" w:cs="Arial"/>
        </w:rPr>
      </w:pPr>
    </w:p>
    <w:p w14:paraId="5F2080FC" w14:textId="77777777" w:rsidR="0007311B" w:rsidRPr="0007311B" w:rsidRDefault="0007311B" w:rsidP="0007311B">
      <w:pPr>
        <w:jc w:val="both"/>
        <w:rPr>
          <w:rFonts w:ascii="Arial" w:hAnsi="Arial" w:cs="Arial"/>
        </w:rPr>
      </w:pPr>
      <w:r w:rsidRPr="0007311B">
        <w:rPr>
          <w:rFonts w:ascii="Arial" w:hAnsi="Arial" w:cs="Arial"/>
        </w:rPr>
        <w:t>The City has an obligation and duty of care to provide safe footpaths where footpaths exist.</w:t>
      </w:r>
    </w:p>
    <w:p w14:paraId="507886F3"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0BF7C92B" w14:textId="77777777" w:rsidR="00A02FBF" w:rsidRPr="00203598" w:rsidRDefault="00A02FBF"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3ADDFACF" w14:textId="77777777" w:rsidR="00304A16" w:rsidRPr="00203598"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sidRPr="00203598">
        <w:rPr>
          <w:rFonts w:ascii="Arial" w:hAnsi="Arial" w:cs="Arial"/>
          <w:szCs w:val="24"/>
        </w:rPr>
        <w:t>Administration Comment</w:t>
      </w:r>
    </w:p>
    <w:p w14:paraId="70EBAB91" w14:textId="77777777" w:rsidR="00304A16" w:rsidRPr="00203598" w:rsidRDefault="00304A16" w:rsidP="00304A16">
      <w:pPr>
        <w:pStyle w:val="BodyTextIndent"/>
        <w:tabs>
          <w:tab w:val="clear" w:pos="720"/>
        </w:tabs>
        <w:ind w:left="0"/>
        <w:rPr>
          <w:rFonts w:ascii="Arial" w:hAnsi="Arial" w:cs="Arial"/>
          <w:szCs w:val="24"/>
        </w:rPr>
      </w:pPr>
    </w:p>
    <w:p w14:paraId="61AEC02E" w14:textId="77777777" w:rsidR="00A02FBF" w:rsidRDefault="00A02FBF" w:rsidP="00A02FBF">
      <w:pPr>
        <w:jc w:val="both"/>
        <w:rPr>
          <w:rFonts w:ascii="Arial" w:hAnsi="Arial" w:cs="Arial"/>
          <w:szCs w:val="24"/>
        </w:rPr>
      </w:pPr>
      <w:r>
        <w:rPr>
          <w:rFonts w:ascii="Arial" w:hAnsi="Arial" w:cs="Arial"/>
          <w:szCs w:val="24"/>
        </w:rPr>
        <w:t xml:space="preserve">In response to the Notice of Motion for the footpath issues along Waratah Ave, Administration confirms the following: </w:t>
      </w:r>
    </w:p>
    <w:p w14:paraId="080F99C1" w14:textId="77777777" w:rsidR="00A02FBF" w:rsidRDefault="00A02FBF" w:rsidP="00A02FBF">
      <w:pPr>
        <w:jc w:val="both"/>
        <w:rPr>
          <w:rFonts w:ascii="Arial" w:hAnsi="Arial" w:cs="Arial"/>
          <w:szCs w:val="24"/>
        </w:rPr>
      </w:pPr>
    </w:p>
    <w:p w14:paraId="598A29F3" w14:textId="77777777" w:rsidR="00A02FBF" w:rsidRDefault="00A02FBF" w:rsidP="00900BB7">
      <w:pPr>
        <w:pStyle w:val="ListParagraph"/>
        <w:numPr>
          <w:ilvl w:val="0"/>
          <w:numId w:val="77"/>
        </w:numPr>
        <w:ind w:left="567" w:hanging="567"/>
        <w:contextualSpacing w:val="0"/>
        <w:jc w:val="both"/>
        <w:rPr>
          <w:rFonts w:ascii="Arial" w:hAnsi="Arial" w:cs="Arial"/>
        </w:rPr>
      </w:pPr>
      <w:r w:rsidRPr="024681D4">
        <w:rPr>
          <w:rFonts w:ascii="Arial" w:hAnsi="Arial" w:cs="Arial"/>
        </w:rPr>
        <w:t xml:space="preserve">The City will be engaging contractors to undertake repairs from operational budgets to the broken pram ramp and adjacent panel, on the corner of Alexander Rd and School Rd.  </w:t>
      </w:r>
    </w:p>
    <w:p w14:paraId="247828E5" w14:textId="77777777" w:rsidR="00A02FBF" w:rsidRDefault="00A02FBF" w:rsidP="00900BB7">
      <w:pPr>
        <w:pStyle w:val="ListParagraph"/>
        <w:numPr>
          <w:ilvl w:val="0"/>
          <w:numId w:val="77"/>
        </w:numPr>
        <w:ind w:left="567" w:hanging="567"/>
        <w:contextualSpacing w:val="0"/>
        <w:jc w:val="both"/>
        <w:rPr>
          <w:rFonts w:ascii="Arial" w:hAnsi="Arial" w:cs="Arial"/>
        </w:rPr>
      </w:pPr>
      <w:r w:rsidRPr="024681D4">
        <w:rPr>
          <w:rFonts w:ascii="Arial" w:hAnsi="Arial" w:cs="Arial"/>
        </w:rPr>
        <w:t>The works within the shopping precinct form part of this years Capital Works Program.  These works are currently in the planning phase and are scheduled to be delivered this financial year.  These works will be coordinated with the construction of 95A Waratah Ave in order to minimise the impacts to local residents and the overall quality of the road project.  As this project is partially grant funded, the Administration will be striving to ensure that the works are completed this financial year.</w:t>
      </w:r>
    </w:p>
    <w:p w14:paraId="30C595F6" w14:textId="77777777" w:rsidR="00A02FBF" w:rsidRDefault="00A02FBF" w:rsidP="00900BB7">
      <w:pPr>
        <w:pStyle w:val="ListParagraph"/>
        <w:numPr>
          <w:ilvl w:val="0"/>
          <w:numId w:val="77"/>
        </w:numPr>
        <w:ind w:left="567" w:hanging="567"/>
        <w:contextualSpacing w:val="0"/>
        <w:jc w:val="both"/>
        <w:rPr>
          <w:rFonts w:ascii="Arial" w:hAnsi="Arial" w:cs="Arial"/>
        </w:rPr>
      </w:pPr>
      <w:r w:rsidRPr="024681D4">
        <w:rPr>
          <w:rFonts w:ascii="Arial" w:hAnsi="Arial" w:cs="Arial"/>
        </w:rPr>
        <w:t xml:space="preserve">Administration has prepared a cost estimate for the area along Waratah Ave (towards Victoria av) of $65,000 (excluding oncosts).  This work is not budgeted as part of the 21/22 Capital Works Program.  It is important to note that the Administration is about to commence the development of Asset Management Plans for all of the City’s Asset classes.  As part of this work the condition data for all Asset Classes will be reviewed, and a prioritised 10 year CWP will be developed.  It is recommended that no Capital Project be committed to by Council until these works are complete and adopted by Council. </w:t>
      </w:r>
    </w:p>
    <w:p w14:paraId="695D87E3" w14:textId="2716BDC2" w:rsidR="00304A16" w:rsidRDefault="00A02FBF" w:rsidP="00900BB7">
      <w:pPr>
        <w:pStyle w:val="ListParagraph"/>
        <w:numPr>
          <w:ilvl w:val="0"/>
          <w:numId w:val="77"/>
        </w:numPr>
        <w:ind w:left="567" w:hanging="567"/>
        <w:contextualSpacing w:val="0"/>
        <w:jc w:val="both"/>
        <w:rPr>
          <w:rFonts w:ascii="Arial" w:hAnsi="Arial" w:cs="Arial"/>
        </w:rPr>
      </w:pPr>
      <w:r w:rsidRPr="024681D4">
        <w:rPr>
          <w:rFonts w:ascii="Arial" w:hAnsi="Arial" w:cs="Arial"/>
        </w:rPr>
        <w:t>Any other areas that are inspected and determined to present an immediate safety concern by the Administration will be repaired as necessary within the existing maintenance budget.</w:t>
      </w:r>
    </w:p>
    <w:p w14:paraId="1F9581DE" w14:textId="45A3DDD1"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2977E52"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2FD03B37" w14:textId="77777777" w:rsidR="00832A4D" w:rsidRDefault="00832A4D">
      <w:pPr>
        <w:rPr>
          <w:rFonts w:ascii="Arial" w:hAnsi="Arial" w:cs="Arial"/>
          <w:b/>
          <w:kern w:val="28"/>
          <w:szCs w:val="24"/>
        </w:rPr>
      </w:pPr>
      <w:r>
        <w:rPr>
          <w:rFonts w:ascii="Arial" w:hAnsi="Arial" w:cs="Arial"/>
          <w:szCs w:val="24"/>
        </w:rPr>
        <w:br w:type="page"/>
      </w:r>
    </w:p>
    <w:p w14:paraId="58D5BCBF" w14:textId="08BC031E" w:rsidR="00304A16" w:rsidRPr="00607D73" w:rsidRDefault="00304A16" w:rsidP="00900BB7">
      <w:pPr>
        <w:pStyle w:val="Heading2"/>
        <w:numPr>
          <w:ilvl w:val="1"/>
          <w:numId w:val="102"/>
        </w:numPr>
        <w:spacing w:before="0" w:after="0"/>
        <w:ind w:left="0" w:hanging="851"/>
        <w:rPr>
          <w:rFonts w:ascii="Arial" w:hAnsi="Arial" w:cs="Arial"/>
          <w:sz w:val="24"/>
          <w:szCs w:val="24"/>
          <w:u w:val="none"/>
        </w:rPr>
      </w:pPr>
      <w:bookmarkStart w:id="109" w:name="_Toc86365367"/>
      <w:r w:rsidRPr="00607D73">
        <w:rPr>
          <w:rFonts w:ascii="Arial" w:hAnsi="Arial" w:cs="Arial"/>
          <w:sz w:val="24"/>
          <w:szCs w:val="24"/>
          <w:u w:val="none"/>
        </w:rPr>
        <w:t xml:space="preserve">Councillor </w:t>
      </w:r>
      <w:r w:rsidR="00967790" w:rsidRPr="00607D73">
        <w:rPr>
          <w:rFonts w:ascii="Arial" w:hAnsi="Arial" w:cs="Arial"/>
          <w:sz w:val="24"/>
          <w:szCs w:val="24"/>
          <w:u w:val="none"/>
          <w:shd w:val="clear" w:color="auto" w:fill="E6E6E6"/>
        </w:rPr>
        <w:t>Mangano</w:t>
      </w:r>
      <w:r w:rsidRPr="00607D73">
        <w:rPr>
          <w:rFonts w:ascii="Arial" w:hAnsi="Arial" w:cs="Arial"/>
          <w:sz w:val="24"/>
          <w:szCs w:val="24"/>
          <w:u w:val="none"/>
        </w:rPr>
        <w:t xml:space="preserve"> – </w:t>
      </w:r>
      <w:r w:rsidR="004A35E2" w:rsidRPr="00607D73">
        <w:rPr>
          <w:rFonts w:ascii="Arial" w:hAnsi="Arial" w:cs="Arial"/>
          <w:sz w:val="24"/>
          <w:szCs w:val="24"/>
          <w:u w:val="none"/>
          <w:shd w:val="clear" w:color="auto" w:fill="E6E6E6"/>
        </w:rPr>
        <w:t>Dalkeith Hall Carpark Clean Up</w:t>
      </w:r>
      <w:bookmarkEnd w:id="109"/>
    </w:p>
    <w:p w14:paraId="1AB6C4A1" w14:textId="77777777" w:rsidR="00304A16" w:rsidRPr="00607D73" w:rsidRDefault="00304A16" w:rsidP="00304A16">
      <w:pPr>
        <w:tabs>
          <w:tab w:val="left" w:pos="720"/>
          <w:tab w:val="left" w:pos="1440"/>
          <w:tab w:val="left" w:pos="2410"/>
          <w:tab w:val="left" w:pos="2977"/>
          <w:tab w:val="right" w:pos="8505"/>
        </w:tabs>
        <w:rPr>
          <w:rFonts w:ascii="Arial" w:hAnsi="Arial" w:cs="Arial"/>
          <w:szCs w:val="24"/>
        </w:rPr>
      </w:pPr>
    </w:p>
    <w:p w14:paraId="70A214C6" w14:textId="410D00E0" w:rsidR="00304A16" w:rsidRPr="00607D73" w:rsidRDefault="00967790" w:rsidP="00304A16">
      <w:pPr>
        <w:pStyle w:val="BodyTextIndent"/>
        <w:tabs>
          <w:tab w:val="clear" w:pos="720"/>
        </w:tabs>
        <w:ind w:left="0"/>
        <w:rPr>
          <w:rFonts w:ascii="Arial" w:hAnsi="Arial" w:cs="Arial"/>
          <w:szCs w:val="24"/>
        </w:rPr>
      </w:pPr>
      <w:r w:rsidRPr="00607D73">
        <w:rPr>
          <w:rFonts w:ascii="Arial" w:hAnsi="Arial" w:cs="Arial"/>
          <w:szCs w:val="24"/>
        </w:rPr>
        <w:t>O</w:t>
      </w:r>
      <w:r w:rsidR="00304A16" w:rsidRPr="00607D73">
        <w:rPr>
          <w:rFonts w:ascii="Arial" w:hAnsi="Arial" w:cs="Arial"/>
          <w:szCs w:val="24"/>
        </w:rPr>
        <w:t xml:space="preserve">n </w:t>
      </w:r>
      <w:r w:rsidR="004A35E2" w:rsidRPr="00607D73">
        <w:rPr>
          <w:rFonts w:ascii="Arial" w:hAnsi="Arial" w:cs="Arial"/>
          <w:szCs w:val="24"/>
          <w:shd w:val="clear" w:color="auto" w:fill="E6E6E6"/>
        </w:rPr>
        <w:t>30 August 2021</w:t>
      </w:r>
      <w:r w:rsidR="00304A16" w:rsidRPr="00607D73">
        <w:rPr>
          <w:rFonts w:ascii="Arial" w:hAnsi="Arial" w:cs="Arial"/>
          <w:szCs w:val="24"/>
        </w:rPr>
        <w:t xml:space="preserve"> Councillor </w:t>
      </w:r>
      <w:r w:rsidR="004A35E2" w:rsidRPr="00607D73">
        <w:rPr>
          <w:rFonts w:ascii="Arial" w:hAnsi="Arial" w:cs="Arial"/>
          <w:szCs w:val="24"/>
          <w:shd w:val="clear" w:color="auto" w:fill="E6E6E6"/>
        </w:rPr>
        <w:t>Mangano</w:t>
      </w:r>
      <w:r w:rsidR="00304A16" w:rsidRPr="00607D73">
        <w:rPr>
          <w:rFonts w:ascii="Arial" w:hAnsi="Arial" w:cs="Arial"/>
          <w:szCs w:val="24"/>
        </w:rPr>
        <w:t xml:space="preserve"> gave notice of </w:t>
      </w:r>
      <w:r w:rsidR="004A35E2" w:rsidRPr="00607D73">
        <w:rPr>
          <w:rFonts w:ascii="Arial" w:hAnsi="Arial" w:cs="Arial"/>
          <w:szCs w:val="24"/>
          <w:shd w:val="clear" w:color="auto" w:fill="E6E6E6"/>
        </w:rPr>
        <w:t>his</w:t>
      </w:r>
      <w:r w:rsidR="00304A16" w:rsidRPr="00607D73">
        <w:rPr>
          <w:rFonts w:ascii="Arial" w:hAnsi="Arial" w:cs="Arial"/>
          <w:szCs w:val="24"/>
        </w:rPr>
        <w:t xml:space="preserve"> intention to move the following at this meeting.</w:t>
      </w:r>
    </w:p>
    <w:p w14:paraId="1503EA4A" w14:textId="627C71FD" w:rsidR="00304A16" w:rsidRDefault="00304A16" w:rsidP="00304A16">
      <w:pPr>
        <w:pStyle w:val="BodyTextIndent"/>
        <w:tabs>
          <w:tab w:val="clear" w:pos="720"/>
        </w:tabs>
        <w:ind w:left="0"/>
        <w:rPr>
          <w:rFonts w:ascii="Arial" w:hAnsi="Arial" w:cs="Arial"/>
          <w:szCs w:val="24"/>
        </w:rPr>
      </w:pPr>
    </w:p>
    <w:p w14:paraId="756FA46B" w14:textId="020A7AB0" w:rsidR="00832A4D" w:rsidRPr="006D752D" w:rsidRDefault="00832A4D" w:rsidP="00ED0ED9">
      <w:pPr>
        <w:jc w:val="both"/>
        <w:rPr>
          <w:rFonts w:ascii="Arial" w:hAnsi="Arial" w:cs="Arial"/>
          <w:szCs w:val="24"/>
        </w:rPr>
      </w:pPr>
      <w:r w:rsidRPr="006D752D">
        <w:rPr>
          <w:rFonts w:ascii="Arial" w:hAnsi="Arial" w:cs="Arial"/>
          <w:szCs w:val="24"/>
        </w:rPr>
        <w:t xml:space="preserve">Moved – Councillor </w:t>
      </w:r>
      <w:r w:rsidR="00BE5636">
        <w:rPr>
          <w:rFonts w:ascii="Arial" w:hAnsi="Arial" w:cs="Arial"/>
          <w:szCs w:val="24"/>
        </w:rPr>
        <w:t>Mangano</w:t>
      </w:r>
    </w:p>
    <w:p w14:paraId="5703882B" w14:textId="348ACDAD" w:rsidR="00832A4D" w:rsidRPr="006D752D" w:rsidRDefault="00832A4D" w:rsidP="00ED0ED9">
      <w:pPr>
        <w:jc w:val="both"/>
        <w:rPr>
          <w:rFonts w:ascii="Arial" w:hAnsi="Arial" w:cs="Arial"/>
          <w:szCs w:val="24"/>
        </w:rPr>
      </w:pPr>
      <w:r w:rsidRPr="006D752D">
        <w:rPr>
          <w:rFonts w:ascii="Arial" w:hAnsi="Arial" w:cs="Arial"/>
          <w:szCs w:val="24"/>
        </w:rPr>
        <w:t xml:space="preserve">Seconded – Councillor </w:t>
      </w:r>
      <w:r w:rsidR="00AA707B">
        <w:rPr>
          <w:rFonts w:ascii="Arial" w:hAnsi="Arial" w:cs="Arial"/>
          <w:szCs w:val="24"/>
        </w:rPr>
        <w:t>Youngman</w:t>
      </w:r>
    </w:p>
    <w:p w14:paraId="3D8BB7A8" w14:textId="1BCD3BAD" w:rsidR="00832A4D" w:rsidRDefault="00D918E5" w:rsidP="00ED0ED9">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56551" behindDoc="1" locked="0" layoutInCell="1" allowOverlap="1" wp14:anchorId="48586DFE" wp14:editId="2B770A74">
                <wp:simplePos x="0" y="0"/>
                <wp:positionH relativeFrom="margin">
                  <wp:align>left</wp:align>
                </wp:positionH>
                <wp:positionV relativeFrom="paragraph">
                  <wp:posOffset>175260</wp:posOffset>
                </wp:positionV>
                <wp:extent cx="5318760" cy="1798320"/>
                <wp:effectExtent l="0" t="0" r="0" b="0"/>
                <wp:wrapNone/>
                <wp:docPr id="73" name="Rectangle 73"/>
                <wp:cNvGraphicFramePr/>
                <a:graphic xmlns:a="http://schemas.openxmlformats.org/drawingml/2006/main">
                  <a:graphicData uri="http://schemas.microsoft.com/office/word/2010/wordprocessingShape">
                    <wps:wsp>
                      <wps:cNvSpPr/>
                      <wps:spPr>
                        <a:xfrm>
                          <a:off x="0" y="0"/>
                          <a:ext cx="5318760" cy="17983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FE414D" id="Rectangle 73" o:spid="_x0000_s1026" style="position:absolute;margin-left:0;margin-top:13.8pt;width:418.8pt;height:141.6pt;z-index:-25155992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pnoAIAAKsFAAAOAAAAZHJzL2Uyb0RvYy54bWysVEtv2zAMvg/YfxB0X22nj7RBnSJo0WFA&#10;1xZth54VWUoMSKImKXGyXz9Kst3Hih2GXWSJj4/kZ5LnFzutyFY434KpaXVQUiIMh6Y1q5r+eLr+&#10;ckqJD8w0TIERNd0LTy/mnz+dd3YmJrAG1QhHEMT4WWdrug7BzorC87XQzB+AFQaVEpxmAZ9uVTSO&#10;dYiuVTEpy5OiA9dYB1x4j9KrrKTzhC+l4OFOSi8CUTXF3EI6XTqX8Szm52y2csyuW96nwf4hC81a&#10;g0FHqCsWGNm49g8o3XIHHmQ44KALkLLlItWA1VTlu2oe18yKVAuS4+1Ik/9/sPx2e+9I29R0ekiJ&#10;YRr/0QOyxsxKCYIyJKizfoZ2j/be9S+P11jtTjodv1gH2SVS9yOpYhcIR+HxYXU6PUHuOeqq6dnp&#10;4STRXry4W+fDVwGaxEtNHcZPZLLtjQ8YEk0HkxjNg2qb61ap9IidIi6VI1uG/3i5qpKr2ujv0GTZ&#10;9Lgsh5CpsaJ5Qn2DpEzEMxCRc9AoKWL1ud50C3slop0yD0IicVjhJEUckXNQxrkwISfj16wRWRxT&#10;+TiXBBiRJcYfsXuAt0UO2DnL3j66itTxo3P5t8Sy8+iRIoMJo7NuDbiPABRW1UfO9gNJmZrI0hKa&#10;PbaVgzxv3vLrFn/tDfPhnjkcMGwHXBrhDg+poKsp9DdK1uB+fSSP9tj3qKWkw4Gtqf+5YU5Qor4Z&#10;nIiz6ugoTnh6HB1PscuIe61ZvtaYjb4E7JcK15Pl6Rrtgxqu0oF+xt2yiFFRxQzH2DXlwQ2Py5AX&#10;CW4nLhaLZIZTbVm4MY+WR/DIamzdp90zc7bv74CjcQvDcLPZuzbPttHTwGITQLZpBl547fnGjZCa&#10;uN9eceW8fierlx07/w0AAP//AwBQSwMEFAAGAAgAAAAhAA6H22ncAAAABwEAAA8AAABkcnMvZG93&#10;bnJldi54bWxMj8FuwjAQRO+V+g/WVuJWHEBQK80G0Uqll16AHno08TaOiNdpbEL695hTe9vRjGbe&#10;FuvRtWKgPjSeEWbTDARx5U3DNcLn4e1RgQhRs9GtZ0L4pQDr8v6u0LnxF97RsI+1SCUcco1gY+xy&#10;KUNlyekw9R1x8r5973RMsq+l6fUllbtWzrNsJZ1uOC1Y3dGrpeq0PzuE8L78OlTqR53q7YsarN1t&#10;5IdFnDyMm2cQkcb4F4YbfkKHMjEd/ZlNEC1CeiQizJ9WIJKrFrfjiLCYZQpkWcj//OUVAAD//wMA&#10;UEsBAi0AFAAGAAgAAAAhALaDOJL+AAAA4QEAABMAAAAAAAAAAAAAAAAAAAAAAFtDb250ZW50X1R5&#10;cGVzXS54bWxQSwECLQAUAAYACAAAACEAOP0h/9YAAACUAQAACwAAAAAAAAAAAAAAAAAvAQAAX3Jl&#10;bHMvLnJlbHNQSwECLQAUAAYACAAAACEAWIi6Z6ACAACrBQAADgAAAAAAAAAAAAAAAAAuAgAAZHJz&#10;L2Uyb0RvYy54bWxQSwECLQAUAAYACAAAACEADofbadwAAAAHAQAADwAAAAAAAAAAAAAAAAD6BAAA&#10;ZHJzL2Rvd25yZXYueG1sUEsFBgAAAAAEAAQA8wAAAAMGAAAAAA==&#10;" fillcolor="#bfbfbf [2412]" stroked="f" strokeweight="2pt">
                <w10:wrap anchorx="margin"/>
              </v:rect>
            </w:pict>
          </mc:Fallback>
        </mc:AlternateContent>
      </w:r>
    </w:p>
    <w:p w14:paraId="369D3814" w14:textId="62FCEAEC" w:rsidR="00D918E5" w:rsidRPr="00D918E5" w:rsidRDefault="00D918E5" w:rsidP="00ED0ED9">
      <w:pPr>
        <w:jc w:val="both"/>
        <w:rPr>
          <w:rFonts w:ascii="Arial" w:hAnsi="Arial" w:cs="Arial"/>
          <w:b/>
          <w:bCs/>
          <w:sz w:val="28"/>
          <w:szCs w:val="28"/>
        </w:rPr>
      </w:pPr>
      <w:r w:rsidRPr="00D918E5">
        <w:rPr>
          <w:rFonts w:ascii="Arial" w:hAnsi="Arial" w:cs="Arial"/>
          <w:b/>
          <w:bCs/>
          <w:sz w:val="28"/>
          <w:szCs w:val="28"/>
        </w:rPr>
        <w:t>Council Resolution</w:t>
      </w:r>
    </w:p>
    <w:p w14:paraId="34766A0B" w14:textId="77777777" w:rsidR="00D918E5" w:rsidRPr="006D752D" w:rsidRDefault="00D918E5" w:rsidP="00ED0ED9">
      <w:pPr>
        <w:jc w:val="both"/>
        <w:rPr>
          <w:rFonts w:ascii="Arial" w:hAnsi="Arial" w:cs="Arial"/>
          <w:szCs w:val="24"/>
        </w:rPr>
      </w:pPr>
    </w:p>
    <w:p w14:paraId="2D33165C" w14:textId="77777777" w:rsidR="00A87A35" w:rsidRPr="00607D73" w:rsidRDefault="00A87A35" w:rsidP="00A87A35">
      <w:pPr>
        <w:jc w:val="both"/>
        <w:rPr>
          <w:rFonts w:ascii="Arial" w:hAnsi="Arial" w:cs="Arial"/>
          <w:b/>
          <w:bCs/>
          <w:szCs w:val="24"/>
        </w:rPr>
      </w:pPr>
      <w:r w:rsidRPr="00607D73">
        <w:rPr>
          <w:rFonts w:ascii="Arial" w:hAnsi="Arial" w:cs="Arial"/>
          <w:b/>
          <w:bCs/>
          <w:szCs w:val="24"/>
        </w:rPr>
        <w:t>That Council instruct the CEO:</w:t>
      </w:r>
    </w:p>
    <w:p w14:paraId="045F0F64" w14:textId="77777777" w:rsidR="00A87A35" w:rsidRPr="00607D73" w:rsidRDefault="00A87A35" w:rsidP="00A87A35">
      <w:pPr>
        <w:jc w:val="both"/>
        <w:rPr>
          <w:rFonts w:ascii="Arial" w:hAnsi="Arial" w:cs="Arial"/>
          <w:b/>
          <w:bCs/>
          <w:szCs w:val="24"/>
        </w:rPr>
      </w:pPr>
    </w:p>
    <w:p w14:paraId="07EE9373" w14:textId="544EBC3C" w:rsidR="00A87A35" w:rsidRDefault="00A87A35" w:rsidP="00900BB7">
      <w:pPr>
        <w:pStyle w:val="ListParagraph"/>
        <w:numPr>
          <w:ilvl w:val="1"/>
          <w:numId w:val="60"/>
        </w:numPr>
        <w:ind w:left="567" w:hanging="567"/>
        <w:jc w:val="both"/>
        <w:rPr>
          <w:rFonts w:ascii="Arial" w:hAnsi="Arial" w:cs="Arial"/>
          <w:b/>
          <w:bCs/>
          <w:szCs w:val="24"/>
        </w:rPr>
      </w:pPr>
      <w:r w:rsidRPr="00607D73">
        <w:rPr>
          <w:rFonts w:ascii="Arial" w:hAnsi="Arial" w:cs="Arial"/>
          <w:b/>
          <w:bCs/>
          <w:szCs w:val="24"/>
        </w:rPr>
        <w:t>to arrange the removal of</w:t>
      </w:r>
      <w:r w:rsidRPr="00CB1F59">
        <w:rPr>
          <w:rFonts w:ascii="Arial" w:hAnsi="Arial" w:cs="Arial"/>
          <w:b/>
          <w:bCs/>
          <w:szCs w:val="24"/>
        </w:rPr>
        <w:t xml:space="preserve"> the temporary fence erected by Pyramid from the Dalkeith Hall car park and to erect it on its own property, and the carpark is cleaned, including all soak wells and drains;</w:t>
      </w:r>
      <w:r w:rsidR="00CB1F59">
        <w:rPr>
          <w:rFonts w:ascii="Arial" w:hAnsi="Arial" w:cs="Arial"/>
          <w:b/>
          <w:bCs/>
          <w:szCs w:val="24"/>
        </w:rPr>
        <w:t xml:space="preserve"> </w:t>
      </w:r>
      <w:r w:rsidRPr="00CB1F59">
        <w:rPr>
          <w:rFonts w:ascii="Arial" w:hAnsi="Arial" w:cs="Arial"/>
          <w:b/>
          <w:bCs/>
          <w:szCs w:val="24"/>
        </w:rPr>
        <w:t>and</w:t>
      </w:r>
    </w:p>
    <w:p w14:paraId="47B5A936" w14:textId="77777777" w:rsidR="00CB1F59" w:rsidRPr="00CB1F59" w:rsidRDefault="00CB1F59" w:rsidP="00CB1F59">
      <w:pPr>
        <w:pStyle w:val="ListParagraph"/>
        <w:ind w:left="567"/>
        <w:jc w:val="both"/>
        <w:rPr>
          <w:rFonts w:ascii="Arial" w:hAnsi="Arial" w:cs="Arial"/>
          <w:b/>
          <w:bCs/>
          <w:szCs w:val="24"/>
        </w:rPr>
      </w:pPr>
    </w:p>
    <w:p w14:paraId="5BE03F0B" w14:textId="77888144" w:rsidR="00A87A35" w:rsidRPr="00CB1F59" w:rsidRDefault="00CB1F59" w:rsidP="00900BB7">
      <w:pPr>
        <w:pStyle w:val="ListParagraph"/>
        <w:numPr>
          <w:ilvl w:val="1"/>
          <w:numId w:val="60"/>
        </w:numPr>
        <w:ind w:left="567" w:hanging="567"/>
        <w:jc w:val="both"/>
        <w:rPr>
          <w:rFonts w:ascii="Arial" w:hAnsi="Arial" w:cs="Arial"/>
          <w:b/>
          <w:bCs/>
          <w:szCs w:val="24"/>
        </w:rPr>
      </w:pPr>
      <w:r w:rsidRPr="00CB1F59">
        <w:rPr>
          <w:rFonts w:ascii="Arial" w:hAnsi="Arial" w:cs="Arial"/>
          <w:b/>
          <w:bCs/>
          <w:szCs w:val="24"/>
        </w:rPr>
        <w:t>erect</w:t>
      </w:r>
      <w:r w:rsidR="00A87A35" w:rsidRPr="00CB1F59">
        <w:rPr>
          <w:rFonts w:ascii="Arial" w:hAnsi="Arial" w:cs="Arial"/>
          <w:b/>
          <w:bCs/>
          <w:szCs w:val="24"/>
        </w:rPr>
        <w:t xml:space="preserve"> signage to deter use of the car park by Pyramid or its contractors.</w:t>
      </w:r>
    </w:p>
    <w:p w14:paraId="44DF786A" w14:textId="77777777" w:rsidR="00A87A35" w:rsidRDefault="00A87A35" w:rsidP="00A87A35">
      <w:pPr>
        <w:jc w:val="both"/>
        <w:rPr>
          <w:rFonts w:ascii="Arial" w:hAnsi="Arial" w:cs="Arial"/>
          <w:szCs w:val="24"/>
        </w:rPr>
      </w:pPr>
    </w:p>
    <w:p w14:paraId="0265BE8B" w14:textId="4E037B52" w:rsidR="00832A4D" w:rsidRPr="006D752D" w:rsidRDefault="00776968" w:rsidP="00832A4D">
      <w:pPr>
        <w:jc w:val="right"/>
        <w:rPr>
          <w:rFonts w:ascii="Arial" w:hAnsi="Arial" w:cs="Arial"/>
          <w:b/>
          <w:szCs w:val="24"/>
        </w:rPr>
      </w:pPr>
      <w:r>
        <w:rPr>
          <w:rFonts w:ascii="Arial" w:hAnsi="Arial" w:cs="Arial"/>
          <w:b/>
          <w:szCs w:val="24"/>
        </w:rPr>
        <w:t>CARRIED 10/2</w:t>
      </w:r>
    </w:p>
    <w:p w14:paraId="144B8A61" w14:textId="3730430D" w:rsidR="00832A4D" w:rsidRPr="006D752D" w:rsidRDefault="00832A4D" w:rsidP="00832A4D">
      <w:pPr>
        <w:jc w:val="right"/>
        <w:rPr>
          <w:rFonts w:ascii="Arial" w:hAnsi="Arial" w:cs="Arial"/>
          <w:b/>
          <w:szCs w:val="24"/>
        </w:rPr>
      </w:pPr>
      <w:r w:rsidRPr="006D752D">
        <w:rPr>
          <w:rFonts w:ascii="Arial" w:hAnsi="Arial" w:cs="Arial"/>
          <w:b/>
          <w:szCs w:val="24"/>
        </w:rPr>
        <w:t xml:space="preserve">(Against: Crs. </w:t>
      </w:r>
      <w:r w:rsidR="00776968">
        <w:rPr>
          <w:rFonts w:ascii="Arial" w:hAnsi="Arial" w:cs="Arial"/>
          <w:b/>
          <w:szCs w:val="24"/>
        </w:rPr>
        <w:t>McManus &amp; Wetherall</w:t>
      </w:r>
      <w:r w:rsidRPr="006D752D">
        <w:rPr>
          <w:rFonts w:ascii="Arial" w:hAnsi="Arial" w:cs="Arial"/>
          <w:b/>
          <w:szCs w:val="24"/>
        </w:rPr>
        <w:t>)</w:t>
      </w:r>
    </w:p>
    <w:p w14:paraId="128CF9A8" w14:textId="31086157" w:rsidR="00CB1F59" w:rsidRDefault="00CB1F59" w:rsidP="00A87A35">
      <w:pPr>
        <w:jc w:val="both"/>
        <w:rPr>
          <w:rFonts w:ascii="Arial" w:hAnsi="Arial" w:cs="Arial"/>
          <w:szCs w:val="24"/>
        </w:rPr>
      </w:pPr>
    </w:p>
    <w:p w14:paraId="298B16A1" w14:textId="77777777" w:rsidR="00832A4D" w:rsidRPr="00A87A35" w:rsidRDefault="00832A4D" w:rsidP="00A87A35">
      <w:pPr>
        <w:jc w:val="both"/>
        <w:rPr>
          <w:rFonts w:ascii="Arial" w:hAnsi="Arial" w:cs="Arial"/>
          <w:szCs w:val="24"/>
        </w:rPr>
      </w:pPr>
    </w:p>
    <w:p w14:paraId="4C1B582B" w14:textId="6CB8DEF0" w:rsidR="00A87A35" w:rsidRPr="00A87A35" w:rsidRDefault="00CB1F59" w:rsidP="00A87A35">
      <w:pPr>
        <w:jc w:val="both"/>
        <w:rPr>
          <w:rFonts w:ascii="Arial" w:hAnsi="Arial" w:cs="Arial"/>
          <w:szCs w:val="24"/>
        </w:rPr>
      </w:pPr>
      <w:r>
        <w:rPr>
          <w:rFonts w:ascii="Arial" w:hAnsi="Arial" w:cs="Arial"/>
          <w:szCs w:val="24"/>
        </w:rPr>
        <w:t>Justification</w:t>
      </w:r>
    </w:p>
    <w:p w14:paraId="50124568" w14:textId="77777777" w:rsidR="00A87A35" w:rsidRPr="00A87A35" w:rsidRDefault="00A87A35" w:rsidP="00A87A35">
      <w:pPr>
        <w:jc w:val="both"/>
        <w:rPr>
          <w:rFonts w:ascii="Arial" w:hAnsi="Arial" w:cs="Arial"/>
          <w:szCs w:val="24"/>
        </w:rPr>
      </w:pPr>
    </w:p>
    <w:p w14:paraId="67FD942D" w14:textId="74F33973" w:rsidR="00A87A35" w:rsidRPr="00A87A35" w:rsidRDefault="00A87A35" w:rsidP="00900BB7">
      <w:pPr>
        <w:pStyle w:val="ListParagraph"/>
        <w:numPr>
          <w:ilvl w:val="0"/>
          <w:numId w:val="73"/>
        </w:numPr>
        <w:ind w:left="567" w:hanging="567"/>
        <w:contextualSpacing w:val="0"/>
        <w:jc w:val="both"/>
        <w:rPr>
          <w:rFonts w:ascii="Arial" w:hAnsi="Arial" w:cs="Arial"/>
          <w:szCs w:val="24"/>
        </w:rPr>
      </w:pPr>
      <w:r w:rsidRPr="00A87A35">
        <w:rPr>
          <w:rFonts w:ascii="Arial" w:hAnsi="Arial" w:cs="Arial"/>
          <w:szCs w:val="24"/>
        </w:rPr>
        <w:t>The car park is mess</w:t>
      </w:r>
      <w:r w:rsidR="004D206B">
        <w:rPr>
          <w:rFonts w:ascii="Arial" w:hAnsi="Arial" w:cs="Arial"/>
          <w:szCs w:val="24"/>
        </w:rPr>
        <w:t xml:space="preserve"> </w:t>
      </w:r>
      <w:r w:rsidRPr="00A87A35">
        <w:rPr>
          <w:rFonts w:ascii="Arial" w:hAnsi="Arial" w:cs="Arial"/>
          <w:szCs w:val="24"/>
        </w:rPr>
        <w:t>and leaves a poor impression to ratepayers of the City’s maintenance of its assets.</w:t>
      </w:r>
    </w:p>
    <w:p w14:paraId="062A63AF" w14:textId="77777777" w:rsidR="00A87A35" w:rsidRPr="00A87A35" w:rsidRDefault="00A87A35" w:rsidP="00900BB7">
      <w:pPr>
        <w:pStyle w:val="ListParagraph"/>
        <w:numPr>
          <w:ilvl w:val="0"/>
          <w:numId w:val="73"/>
        </w:numPr>
        <w:ind w:left="567" w:hanging="567"/>
        <w:contextualSpacing w:val="0"/>
        <w:jc w:val="both"/>
        <w:rPr>
          <w:rFonts w:ascii="Arial" w:hAnsi="Arial" w:cs="Arial"/>
          <w:szCs w:val="24"/>
        </w:rPr>
      </w:pPr>
      <w:r w:rsidRPr="00A87A35">
        <w:rPr>
          <w:rFonts w:ascii="Arial" w:hAnsi="Arial" w:cs="Arial"/>
          <w:szCs w:val="24"/>
        </w:rPr>
        <w:t>The temporary fence obstructs parking bays, and potentially could fall on parked cars.</w:t>
      </w:r>
    </w:p>
    <w:p w14:paraId="233EE22E" w14:textId="77777777" w:rsidR="00A87A35" w:rsidRPr="00A87A35" w:rsidRDefault="00A87A35" w:rsidP="00900BB7">
      <w:pPr>
        <w:pStyle w:val="ListParagraph"/>
        <w:numPr>
          <w:ilvl w:val="0"/>
          <w:numId w:val="73"/>
        </w:numPr>
        <w:ind w:left="567" w:hanging="567"/>
        <w:contextualSpacing w:val="0"/>
        <w:jc w:val="both"/>
        <w:rPr>
          <w:rFonts w:ascii="Arial" w:hAnsi="Arial" w:cs="Arial"/>
          <w:szCs w:val="24"/>
        </w:rPr>
      </w:pPr>
      <w:r w:rsidRPr="00A87A35">
        <w:rPr>
          <w:rFonts w:ascii="Arial" w:hAnsi="Arial" w:cs="Arial"/>
          <w:szCs w:val="24"/>
        </w:rPr>
        <w:t>The builders and their contractors are using the carpark without permission.</w:t>
      </w:r>
    </w:p>
    <w:p w14:paraId="7821CDF7"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77A6F21B" w14:textId="77777777" w:rsidR="00CB1F59" w:rsidRPr="00967790" w:rsidRDefault="00CB1F59"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43E77657" w14:textId="77777777" w:rsidR="00304A16" w:rsidRPr="00967790"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sidRPr="00967790">
        <w:rPr>
          <w:rFonts w:ascii="Arial" w:hAnsi="Arial" w:cs="Arial"/>
          <w:szCs w:val="24"/>
        </w:rPr>
        <w:t>Administration Comment</w:t>
      </w:r>
    </w:p>
    <w:p w14:paraId="21B3B9F4" w14:textId="77777777" w:rsidR="00304A16" w:rsidRPr="00967790" w:rsidRDefault="00304A16" w:rsidP="00304A16">
      <w:pPr>
        <w:pStyle w:val="BodyTextIndent"/>
        <w:tabs>
          <w:tab w:val="clear" w:pos="720"/>
        </w:tabs>
        <w:ind w:left="0"/>
        <w:rPr>
          <w:rFonts w:ascii="Arial" w:hAnsi="Arial" w:cs="Arial"/>
          <w:szCs w:val="24"/>
        </w:rPr>
      </w:pPr>
    </w:p>
    <w:p w14:paraId="273EB5E1" w14:textId="77777777" w:rsidR="00921D22" w:rsidRDefault="00921D22" w:rsidP="00921D22">
      <w:pPr>
        <w:pStyle w:val="ListParagraph"/>
        <w:ind w:left="0"/>
        <w:jc w:val="both"/>
        <w:rPr>
          <w:rFonts w:ascii="Arial" w:hAnsi="Arial" w:cs="Arial"/>
          <w:szCs w:val="24"/>
        </w:rPr>
      </w:pPr>
      <w:r>
        <w:rPr>
          <w:rFonts w:ascii="Arial" w:hAnsi="Arial" w:cs="Arial"/>
          <w:szCs w:val="24"/>
        </w:rPr>
        <w:t xml:space="preserve">The carpark at the Nedlands Community Care site (Carpark) is a public place under the care, control and management of the City. The temporary fencing placed within the Carpark by Pyramid Constructions (WA) Pty Ltd (Builder) is serving to prevent the public entering unsafe ground conditions in the Carpark and onto the adjoining worksite at 95A Waratah Avenue, Dalkeith (Worksite). </w:t>
      </w:r>
    </w:p>
    <w:p w14:paraId="2BD4320F" w14:textId="77777777" w:rsidR="00921D22" w:rsidRDefault="00921D22" w:rsidP="00921D22">
      <w:pPr>
        <w:pStyle w:val="ListParagraph"/>
        <w:ind w:left="0"/>
        <w:jc w:val="both"/>
        <w:rPr>
          <w:rFonts w:ascii="Arial" w:hAnsi="Arial" w:cs="Arial"/>
          <w:szCs w:val="24"/>
        </w:rPr>
      </w:pPr>
    </w:p>
    <w:p w14:paraId="06914192" w14:textId="77777777" w:rsidR="00921D22" w:rsidRDefault="00921D22" w:rsidP="00921D22">
      <w:pPr>
        <w:pStyle w:val="ListParagraph"/>
        <w:ind w:left="0"/>
        <w:jc w:val="both"/>
        <w:rPr>
          <w:rFonts w:ascii="Arial" w:hAnsi="Arial" w:cs="Arial"/>
          <w:szCs w:val="24"/>
        </w:rPr>
      </w:pPr>
      <w:r>
        <w:rPr>
          <w:rFonts w:ascii="Arial" w:hAnsi="Arial" w:cs="Arial"/>
          <w:szCs w:val="24"/>
        </w:rPr>
        <w:t>The building works at the Worksite include excavations up to the boundary of the Carpark and within the Carpark itself. The site conditions are such that there is no prospect of relocating the fence back onto the building site without compromising public safety. In the event Council resolved to proceed to have the fence removed from its current location, the City would have a duty of care to erect a temporary fence in the same location at its own cost in order to discharge its duty of care to the public using the Carpark.     </w:t>
      </w:r>
    </w:p>
    <w:p w14:paraId="0D8D2288" w14:textId="77777777" w:rsidR="00921D22" w:rsidRDefault="00921D22" w:rsidP="00921D22">
      <w:pPr>
        <w:jc w:val="both"/>
        <w:rPr>
          <w:rFonts w:ascii="Arial" w:hAnsi="Arial" w:cs="Arial"/>
          <w:szCs w:val="24"/>
        </w:rPr>
      </w:pPr>
    </w:p>
    <w:p w14:paraId="4AB96228" w14:textId="663BEED4" w:rsidR="009F03CE" w:rsidRDefault="00921D22" w:rsidP="00921D22">
      <w:pPr>
        <w:jc w:val="both"/>
        <w:rPr>
          <w:rFonts w:ascii="Arial" w:hAnsi="Arial" w:cs="Arial"/>
          <w:szCs w:val="24"/>
        </w:rPr>
      </w:pPr>
      <w:r>
        <w:rPr>
          <w:rFonts w:ascii="Arial" w:hAnsi="Arial" w:cs="Arial"/>
          <w:szCs w:val="24"/>
        </w:rPr>
        <w:t xml:space="preserve">The City is currently working with the Builder to facilitate remediation of the damage to the Carpark resulting from building activities associated with the Worksite. It is expected that remediation of the Carpark will be completed shortly, and all materials and equipment stored on the Carpark will be removed. This work was expected to be completed during the week beginning 13 September, although there has been a delay for reasons currently unknown to the City.  The Carpark repair will allow the temporary fencing to be removed, the Carpark to be further tidied, and for unimpeded use to be reinstated. </w:t>
      </w:r>
    </w:p>
    <w:p w14:paraId="244625DE" w14:textId="77777777" w:rsidR="007F3996" w:rsidRDefault="007F3996" w:rsidP="00921D22">
      <w:pPr>
        <w:jc w:val="both"/>
        <w:rPr>
          <w:rFonts w:ascii="Arial" w:hAnsi="Arial" w:cs="Arial"/>
          <w:szCs w:val="24"/>
        </w:rPr>
      </w:pPr>
    </w:p>
    <w:p w14:paraId="7A72807D" w14:textId="34876EFB" w:rsidR="00921D22" w:rsidRDefault="00921D22" w:rsidP="00921D22">
      <w:pPr>
        <w:jc w:val="both"/>
        <w:rPr>
          <w:rFonts w:ascii="Arial" w:hAnsi="Arial" w:cs="Arial"/>
          <w:szCs w:val="24"/>
        </w:rPr>
      </w:pPr>
      <w:r>
        <w:rPr>
          <w:rFonts w:ascii="Arial" w:hAnsi="Arial" w:cs="Arial"/>
          <w:szCs w:val="24"/>
        </w:rPr>
        <w:t xml:space="preserve">The City will then arrange inspection of all drainage infrastructure to ascertain if any remedial actions are required. </w:t>
      </w:r>
    </w:p>
    <w:p w14:paraId="15B82762" w14:textId="77777777" w:rsidR="00921D22" w:rsidRDefault="00921D22" w:rsidP="00921D22">
      <w:pPr>
        <w:jc w:val="both"/>
        <w:rPr>
          <w:rFonts w:ascii="Arial" w:hAnsi="Arial" w:cs="Arial"/>
          <w:szCs w:val="24"/>
        </w:rPr>
      </w:pPr>
    </w:p>
    <w:p w14:paraId="54CBAAB3" w14:textId="77777777" w:rsidR="00921D22" w:rsidRDefault="00921D22" w:rsidP="00921D22">
      <w:pPr>
        <w:jc w:val="both"/>
        <w:rPr>
          <w:rFonts w:ascii="Arial" w:hAnsi="Arial" w:cs="Arial"/>
          <w:szCs w:val="24"/>
        </w:rPr>
      </w:pPr>
      <w:r>
        <w:rPr>
          <w:rFonts w:ascii="Arial" w:hAnsi="Arial" w:cs="Arial"/>
          <w:szCs w:val="24"/>
        </w:rPr>
        <w:t>The City also notes that there are numerous activities that have been undertaken by the Builder that the City has been investigating with the intent to enforce future compliance through various options where relevant. Additionally, the City is currently investigating the installation of new signage to discourage construction vehicles from accessing the Carpark, and the installation of a surveillance camera to monitor for any unauthorised access to the Carpark.</w:t>
      </w:r>
    </w:p>
    <w:p w14:paraId="281A3680" w14:textId="77777777" w:rsidR="009F03CE" w:rsidRDefault="009F03CE" w:rsidP="009F03CE">
      <w:pPr>
        <w:jc w:val="both"/>
        <w:rPr>
          <w:rFonts w:ascii="Arial" w:hAnsi="Arial" w:cs="Arial"/>
          <w:szCs w:val="24"/>
        </w:rPr>
      </w:pPr>
    </w:p>
    <w:p w14:paraId="2389E0D0" w14:textId="423937B0" w:rsidR="00921D22" w:rsidRDefault="00921D22" w:rsidP="009F03CE">
      <w:pPr>
        <w:jc w:val="both"/>
        <w:rPr>
          <w:rFonts w:ascii="Arial" w:hAnsi="Arial" w:cs="Arial"/>
          <w:szCs w:val="24"/>
        </w:rPr>
      </w:pPr>
      <w:r>
        <w:rPr>
          <w:rFonts w:ascii="Arial" w:hAnsi="Arial" w:cs="Arial"/>
          <w:szCs w:val="24"/>
        </w:rPr>
        <w:t xml:space="preserve">Adoption of this Notice of Motion is not recommended as if approved, the City will be required to install new fencing at its cost.  </w:t>
      </w:r>
    </w:p>
    <w:p w14:paraId="3A816F4C" w14:textId="7C553C50"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755F9DE"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3AAD41BC" w14:textId="77777777" w:rsidR="00CB1F59" w:rsidRDefault="00CB1F59">
      <w:pPr>
        <w:rPr>
          <w:rFonts w:ascii="Arial" w:hAnsi="Arial" w:cs="Arial"/>
          <w:b/>
          <w:kern w:val="28"/>
          <w:szCs w:val="24"/>
        </w:rPr>
      </w:pPr>
      <w:r>
        <w:rPr>
          <w:rFonts w:ascii="Arial" w:hAnsi="Arial" w:cs="Arial"/>
          <w:szCs w:val="24"/>
        </w:rPr>
        <w:br w:type="page"/>
      </w:r>
    </w:p>
    <w:p w14:paraId="512C3B04" w14:textId="16CA951B" w:rsidR="00304A16" w:rsidRPr="00607D73" w:rsidRDefault="00304A16" w:rsidP="00900BB7">
      <w:pPr>
        <w:pStyle w:val="Heading2"/>
        <w:numPr>
          <w:ilvl w:val="1"/>
          <w:numId w:val="102"/>
        </w:numPr>
        <w:spacing w:before="0" w:after="0"/>
        <w:ind w:left="0" w:hanging="851"/>
        <w:rPr>
          <w:rFonts w:ascii="Arial" w:hAnsi="Arial" w:cs="Arial"/>
          <w:sz w:val="24"/>
          <w:szCs w:val="24"/>
          <w:u w:val="none"/>
        </w:rPr>
      </w:pPr>
      <w:bookmarkStart w:id="110" w:name="_Toc86365368"/>
      <w:r w:rsidRPr="00607D73">
        <w:rPr>
          <w:rFonts w:ascii="Arial" w:hAnsi="Arial" w:cs="Arial"/>
          <w:sz w:val="24"/>
          <w:szCs w:val="24"/>
          <w:u w:val="none"/>
        </w:rPr>
        <w:t xml:space="preserve">Councillor </w:t>
      </w:r>
      <w:r w:rsidR="00432968" w:rsidRPr="00607D73">
        <w:rPr>
          <w:rFonts w:ascii="Arial" w:hAnsi="Arial" w:cs="Arial"/>
          <w:sz w:val="24"/>
          <w:szCs w:val="24"/>
          <w:u w:val="none"/>
          <w:shd w:val="clear" w:color="auto" w:fill="E6E6E6"/>
        </w:rPr>
        <w:t>Mangano</w:t>
      </w:r>
      <w:r w:rsidRPr="00607D73">
        <w:rPr>
          <w:rFonts w:ascii="Arial" w:hAnsi="Arial" w:cs="Arial"/>
          <w:sz w:val="24"/>
          <w:szCs w:val="24"/>
          <w:u w:val="none"/>
        </w:rPr>
        <w:t xml:space="preserve"> – </w:t>
      </w:r>
      <w:r w:rsidR="00432968" w:rsidRPr="00607D73">
        <w:rPr>
          <w:rFonts w:ascii="Arial" w:hAnsi="Arial" w:cs="Arial"/>
          <w:sz w:val="24"/>
          <w:szCs w:val="24"/>
          <w:u w:val="none"/>
          <w:shd w:val="clear" w:color="auto" w:fill="E6E6E6"/>
        </w:rPr>
        <w:t>Cancellation of</w:t>
      </w:r>
      <w:r w:rsidR="00E77576" w:rsidRPr="00607D73">
        <w:rPr>
          <w:rFonts w:ascii="Arial" w:hAnsi="Arial" w:cs="Arial"/>
          <w:sz w:val="24"/>
          <w:szCs w:val="24"/>
          <w:u w:val="none"/>
          <w:shd w:val="clear" w:color="auto" w:fill="E6E6E6"/>
        </w:rPr>
        <w:t xml:space="preserve"> Use of</w:t>
      </w:r>
      <w:r w:rsidR="00432968" w:rsidRPr="00607D73">
        <w:rPr>
          <w:rFonts w:ascii="Arial" w:hAnsi="Arial" w:cs="Arial"/>
          <w:sz w:val="24"/>
          <w:szCs w:val="24"/>
          <w:u w:val="none"/>
          <w:shd w:val="clear" w:color="auto" w:fill="E6E6E6"/>
        </w:rPr>
        <w:t xml:space="preserve"> </w:t>
      </w:r>
      <w:r w:rsidR="00E77576" w:rsidRPr="00607D73">
        <w:rPr>
          <w:rFonts w:ascii="Arial" w:hAnsi="Arial" w:cs="Arial"/>
          <w:sz w:val="24"/>
          <w:szCs w:val="24"/>
          <w:u w:val="none"/>
          <w:shd w:val="clear" w:color="auto" w:fill="E6E6E6"/>
        </w:rPr>
        <w:t xml:space="preserve">Verge </w:t>
      </w:r>
      <w:r w:rsidR="00CA393A" w:rsidRPr="00607D73">
        <w:rPr>
          <w:rFonts w:ascii="Arial" w:hAnsi="Arial" w:cs="Arial"/>
          <w:sz w:val="24"/>
          <w:szCs w:val="24"/>
          <w:u w:val="none"/>
          <w:shd w:val="clear" w:color="auto" w:fill="E6E6E6"/>
        </w:rPr>
        <w:t>P</w:t>
      </w:r>
      <w:r w:rsidR="00432968" w:rsidRPr="00607D73">
        <w:rPr>
          <w:rFonts w:ascii="Arial" w:hAnsi="Arial" w:cs="Arial"/>
          <w:sz w:val="24"/>
          <w:szCs w:val="24"/>
          <w:u w:val="none"/>
          <w:shd w:val="clear" w:color="auto" w:fill="E6E6E6"/>
        </w:rPr>
        <w:t>ermit – 102 Adelma Road</w:t>
      </w:r>
      <w:bookmarkEnd w:id="110"/>
    </w:p>
    <w:p w14:paraId="28E0F5C6" w14:textId="77777777" w:rsidR="00304A16" w:rsidRPr="00607D73" w:rsidRDefault="00304A16" w:rsidP="00304A16">
      <w:pPr>
        <w:tabs>
          <w:tab w:val="left" w:pos="720"/>
          <w:tab w:val="left" w:pos="1440"/>
          <w:tab w:val="left" w:pos="2410"/>
          <w:tab w:val="left" w:pos="2977"/>
          <w:tab w:val="right" w:pos="8505"/>
        </w:tabs>
        <w:rPr>
          <w:rFonts w:ascii="Arial" w:hAnsi="Arial" w:cs="Arial"/>
          <w:szCs w:val="24"/>
        </w:rPr>
      </w:pPr>
    </w:p>
    <w:p w14:paraId="5941874B" w14:textId="56A12A68" w:rsidR="00304A16" w:rsidRPr="00607D73" w:rsidRDefault="00304A16" w:rsidP="00304A16">
      <w:pPr>
        <w:pStyle w:val="BodyTextIndent"/>
        <w:tabs>
          <w:tab w:val="clear" w:pos="720"/>
        </w:tabs>
        <w:ind w:left="0"/>
        <w:rPr>
          <w:rFonts w:ascii="Arial" w:hAnsi="Arial" w:cs="Arial"/>
          <w:szCs w:val="24"/>
        </w:rPr>
      </w:pPr>
      <w:r w:rsidRPr="00607D73">
        <w:rPr>
          <w:rFonts w:ascii="Arial" w:hAnsi="Arial" w:cs="Arial"/>
          <w:szCs w:val="24"/>
        </w:rPr>
        <w:t xml:space="preserve">At the Council meeting on </w:t>
      </w:r>
      <w:r w:rsidR="006F392D" w:rsidRPr="00607D73">
        <w:rPr>
          <w:rFonts w:ascii="Arial" w:hAnsi="Arial" w:cs="Arial"/>
          <w:szCs w:val="24"/>
          <w:shd w:val="clear" w:color="auto" w:fill="E6E6E6"/>
        </w:rPr>
        <w:t>6 August 2021</w:t>
      </w:r>
      <w:r w:rsidRPr="00607D73">
        <w:rPr>
          <w:rFonts w:ascii="Arial" w:hAnsi="Arial" w:cs="Arial"/>
          <w:szCs w:val="24"/>
        </w:rPr>
        <w:t xml:space="preserve"> Councillor </w:t>
      </w:r>
      <w:r w:rsidR="00CA393A" w:rsidRPr="00607D73">
        <w:rPr>
          <w:rFonts w:ascii="Arial" w:hAnsi="Arial" w:cs="Arial"/>
          <w:szCs w:val="24"/>
          <w:shd w:val="clear" w:color="auto" w:fill="E6E6E6"/>
        </w:rPr>
        <w:t>Mangano</w:t>
      </w:r>
      <w:r w:rsidRPr="00607D73">
        <w:rPr>
          <w:rFonts w:ascii="Arial" w:hAnsi="Arial" w:cs="Arial"/>
          <w:szCs w:val="24"/>
        </w:rPr>
        <w:t xml:space="preserve"> gave notice of </w:t>
      </w:r>
      <w:r w:rsidR="00CA393A" w:rsidRPr="00607D73">
        <w:rPr>
          <w:rFonts w:ascii="Arial" w:hAnsi="Arial" w:cs="Arial"/>
          <w:szCs w:val="24"/>
          <w:shd w:val="clear" w:color="auto" w:fill="E6E6E6"/>
        </w:rPr>
        <w:t>his</w:t>
      </w:r>
      <w:r w:rsidRPr="00607D73">
        <w:rPr>
          <w:rFonts w:ascii="Arial" w:hAnsi="Arial" w:cs="Arial"/>
          <w:szCs w:val="24"/>
        </w:rPr>
        <w:t xml:space="preserve"> intention to move the following at this meeting.</w:t>
      </w:r>
    </w:p>
    <w:p w14:paraId="41F02455" w14:textId="57EFF807" w:rsidR="00304A16" w:rsidRDefault="00304A16" w:rsidP="00304A16">
      <w:pPr>
        <w:pStyle w:val="BodyTextIndent"/>
        <w:tabs>
          <w:tab w:val="clear" w:pos="720"/>
        </w:tabs>
        <w:ind w:left="0"/>
        <w:rPr>
          <w:rFonts w:ascii="Arial" w:hAnsi="Arial" w:cs="Arial"/>
          <w:szCs w:val="24"/>
        </w:rPr>
      </w:pPr>
    </w:p>
    <w:p w14:paraId="73A99A7B" w14:textId="02EB7B84" w:rsidR="00832A4D" w:rsidRPr="006D752D" w:rsidRDefault="00832A4D" w:rsidP="00ED0ED9">
      <w:pPr>
        <w:jc w:val="both"/>
        <w:rPr>
          <w:rFonts w:ascii="Arial" w:hAnsi="Arial" w:cs="Arial"/>
          <w:szCs w:val="24"/>
        </w:rPr>
      </w:pPr>
      <w:r w:rsidRPr="006D752D">
        <w:rPr>
          <w:rFonts w:ascii="Arial" w:hAnsi="Arial" w:cs="Arial"/>
          <w:szCs w:val="24"/>
        </w:rPr>
        <w:t xml:space="preserve">Moved – Councillor </w:t>
      </w:r>
      <w:r w:rsidR="00776968">
        <w:rPr>
          <w:rFonts w:ascii="Arial" w:hAnsi="Arial" w:cs="Arial"/>
          <w:szCs w:val="24"/>
        </w:rPr>
        <w:t>Mangano</w:t>
      </w:r>
    </w:p>
    <w:p w14:paraId="4C9859B1" w14:textId="3938FE8A" w:rsidR="00832A4D" w:rsidRPr="006D752D" w:rsidRDefault="00832A4D" w:rsidP="00ED0ED9">
      <w:pPr>
        <w:jc w:val="both"/>
        <w:rPr>
          <w:rFonts w:ascii="Arial" w:hAnsi="Arial" w:cs="Arial"/>
          <w:szCs w:val="24"/>
        </w:rPr>
      </w:pPr>
      <w:r w:rsidRPr="006D752D">
        <w:rPr>
          <w:rFonts w:ascii="Arial" w:hAnsi="Arial" w:cs="Arial"/>
          <w:szCs w:val="24"/>
        </w:rPr>
        <w:t xml:space="preserve">Seconded – Councillor </w:t>
      </w:r>
      <w:r w:rsidR="00FD2FAF">
        <w:rPr>
          <w:rFonts w:ascii="Arial" w:hAnsi="Arial" w:cs="Arial"/>
          <w:szCs w:val="24"/>
        </w:rPr>
        <w:t>Bennett</w:t>
      </w:r>
    </w:p>
    <w:p w14:paraId="0BB5C2A1" w14:textId="21DD231D" w:rsidR="00832A4D" w:rsidRDefault="00CC531A" w:rsidP="00ED0ED9">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6" behindDoc="1" locked="0" layoutInCell="1" allowOverlap="1" wp14:anchorId="3B98D13F" wp14:editId="0B0A83F3">
                <wp:simplePos x="0" y="0"/>
                <wp:positionH relativeFrom="column">
                  <wp:posOffset>-66675</wp:posOffset>
                </wp:positionH>
                <wp:positionV relativeFrom="paragraph">
                  <wp:posOffset>114300</wp:posOffset>
                </wp:positionV>
                <wp:extent cx="5363062" cy="838200"/>
                <wp:effectExtent l="0" t="0" r="9525" b="0"/>
                <wp:wrapNone/>
                <wp:docPr id="16" name="Rectangle 16"/>
                <wp:cNvGraphicFramePr/>
                <a:graphic xmlns:a="http://schemas.openxmlformats.org/drawingml/2006/main">
                  <a:graphicData uri="http://schemas.microsoft.com/office/word/2010/wordprocessingShape">
                    <wps:wsp>
                      <wps:cNvSpPr/>
                      <wps:spPr>
                        <a:xfrm>
                          <a:off x="0" y="0"/>
                          <a:ext cx="5363062" cy="838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FE651" id="Rectangle 16" o:spid="_x0000_s1026" style="position:absolute;margin-left:-5.25pt;margin-top:9pt;width:422.3pt;height:66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4oQIAAKoFAAAOAAAAZHJzL2Uyb0RvYy54bWysVE1v2zAMvQ/YfxB0X+2kbdoGdYqgRYcB&#10;XVu0HXpWZCk2IImapMTJfv0oyXY/Vuww7GKLFPlIPpE8v9hpRbbC+RZMRScHJSXCcKhbs67oj6fr&#10;L6eU+MBMzRQYUdG98PRi8fnTeWfnYgoNqFo4giDGzztb0SYEOy8KzxuhmT8AKwxeSnCaBRTduqgd&#10;6xBdq2JalrOiA1dbB1x4j9qrfEkXCV9KwcOdlF4EoiqKuYX0dem7it9icc7ma8ds0/I+DfYPWWjW&#10;Ggw6Ql2xwMjGtX9A6ZY78CDDAQddgJQtF6kGrGZSvqvmsWFWpFqQHG9Hmvz/g+W323tH2hrfbkaJ&#10;YRrf6AFZY2atBEEdEtRZP0e7R3vvesnjMVa7k07HP9ZBdonU/Uiq2AXCUXl8ODssZ1NKON6dHp7i&#10;q0XQ4sXbOh++CtAkHirqMHzikm1vfMimg0kM5kG19XWrVBJio4hL5ciW4ROv1pPkqjb6O9RZd3Jc&#10;jiFTX0XzlMAbJGUinoGInINGTRGLz+WmU9grEe2UeRASecMCpyniiJyDMs6FCTkZ37BaZHVMZSh/&#10;9Ei5JMCILDH+iN0DvC1ywM5Z9vbRVaSGH53LvyWWnUePFBlMGJ11a8B9BKCwqj5yth9IytREllZQ&#10;77GrHORx85Zft/i0N8yHe+ZwvnAScWeEO/xIBV1FoT9R0oD79ZE+2mPb4y0lHc5rRf3PDXOCEvXN&#10;4ECcTY6O4oAn4ej4ZIqCe32zen1jNvoSsF8muJ0sT8doH9RwlA70M66WZYyKV8xwjF1RHtwgXIa8&#10;R3A5cbFcJjMcasvCjXm0PIJHVmPrPu2embN9fwecjFsYZpvN37V5to2eBpabALJNM/DCa883LoTU&#10;OP3yihvntZysXlbs4jcAAAD//wMAUEsDBBQABgAIAAAAIQBSAfOG3gAAAAoBAAAPAAAAZHJzL2Rv&#10;d25yZXYueG1sTI/BTsMwEETvSPyDtUjcWjtAkBXiVAUJeuHSlgNHN1niqPE6xG6a/j3LCY478zQ7&#10;U65m34sJx9gFMpAtFQikOjQdtQY+9q8LDSImS43tA6GBC0ZYVddXpS2acKYtTrvUCg6hWFgDLqWh&#10;kDLWDr2NyzAgsfcVRm8Tn2Mrm9GeOdz38k6pR+ltR/zB2QFfHNbH3ckbiJv8c1/rb31s35715Nx2&#10;Ld+dMbc38/oJRMI5/cHwW5+rQ8WdDuFETRS9gUWmckbZ0LyJAX3/kIE4sJArBbIq5f8J1Q8AAAD/&#10;/wMAUEsBAi0AFAAGAAgAAAAhALaDOJL+AAAA4QEAABMAAAAAAAAAAAAAAAAAAAAAAFtDb250ZW50&#10;X1R5cGVzXS54bWxQSwECLQAUAAYACAAAACEAOP0h/9YAAACUAQAACwAAAAAAAAAAAAAAAAAvAQAA&#10;X3JlbHMvLnJlbHNQSwECLQAUAAYACAAAACEA/kOUuKECAACqBQAADgAAAAAAAAAAAAAAAAAuAgAA&#10;ZHJzL2Uyb0RvYy54bWxQSwECLQAUAAYACAAAACEAUgHzht4AAAAKAQAADwAAAAAAAAAAAAAAAAD7&#10;BAAAZHJzL2Rvd25yZXYueG1sUEsFBgAAAAAEAAQA8wAAAAYGAAAAAA==&#10;" fillcolor="#bfbfbf [2412]" stroked="f" strokeweight="2pt"/>
            </w:pict>
          </mc:Fallback>
        </mc:AlternateContent>
      </w:r>
    </w:p>
    <w:p w14:paraId="2FBC595C" w14:textId="74669786" w:rsidR="00CC531A" w:rsidRPr="00CC531A" w:rsidRDefault="00CC531A" w:rsidP="00ED0ED9">
      <w:pPr>
        <w:jc w:val="both"/>
        <w:rPr>
          <w:rFonts w:ascii="Arial" w:hAnsi="Arial" w:cs="Arial"/>
          <w:b/>
          <w:bCs/>
          <w:sz w:val="28"/>
          <w:szCs w:val="28"/>
        </w:rPr>
      </w:pPr>
      <w:r w:rsidRPr="00CC531A">
        <w:rPr>
          <w:rFonts w:ascii="Arial" w:hAnsi="Arial" w:cs="Arial"/>
          <w:b/>
          <w:bCs/>
          <w:sz w:val="28"/>
          <w:szCs w:val="28"/>
        </w:rPr>
        <w:t>Council Resolution</w:t>
      </w:r>
    </w:p>
    <w:p w14:paraId="1ECFF6B4" w14:textId="77777777" w:rsidR="00CC531A" w:rsidRPr="006D752D" w:rsidRDefault="00CC531A" w:rsidP="00ED0ED9">
      <w:pPr>
        <w:jc w:val="both"/>
        <w:rPr>
          <w:rFonts w:ascii="Arial" w:hAnsi="Arial" w:cs="Arial"/>
          <w:szCs w:val="24"/>
        </w:rPr>
      </w:pPr>
    </w:p>
    <w:p w14:paraId="11C87577" w14:textId="1D385FF5" w:rsidR="006F392D" w:rsidRPr="00607D73" w:rsidRDefault="006F392D" w:rsidP="006F392D">
      <w:pPr>
        <w:jc w:val="both"/>
        <w:rPr>
          <w:rFonts w:ascii="Arial" w:hAnsi="Arial" w:cs="Arial"/>
          <w:b/>
          <w:bCs/>
          <w:sz w:val="22"/>
          <w:lang w:eastAsia="en-AU"/>
        </w:rPr>
      </w:pPr>
      <w:r w:rsidRPr="00607D73">
        <w:rPr>
          <w:rFonts w:ascii="Arial" w:hAnsi="Arial" w:cs="Arial"/>
          <w:b/>
          <w:bCs/>
        </w:rPr>
        <w:t>That Council resolves that the permit to use the verge at 102 Adelma Road Dalkeith be cancelled.</w:t>
      </w:r>
    </w:p>
    <w:p w14:paraId="7508086B" w14:textId="77777777" w:rsidR="00CC531A" w:rsidRDefault="00CC531A" w:rsidP="00832A4D">
      <w:pPr>
        <w:jc w:val="right"/>
        <w:rPr>
          <w:rFonts w:ascii="Arial" w:hAnsi="Arial" w:cs="Arial"/>
          <w:b/>
          <w:szCs w:val="24"/>
        </w:rPr>
      </w:pPr>
    </w:p>
    <w:p w14:paraId="18C86B20" w14:textId="00C3DD28" w:rsidR="00832A4D" w:rsidRPr="006D752D" w:rsidRDefault="001C4EA8" w:rsidP="00832A4D">
      <w:pPr>
        <w:jc w:val="right"/>
        <w:rPr>
          <w:rFonts w:ascii="Arial" w:hAnsi="Arial" w:cs="Arial"/>
          <w:b/>
          <w:szCs w:val="24"/>
        </w:rPr>
      </w:pPr>
      <w:r>
        <w:rPr>
          <w:rFonts w:ascii="Arial" w:hAnsi="Arial" w:cs="Arial"/>
          <w:b/>
          <w:szCs w:val="24"/>
        </w:rPr>
        <w:t xml:space="preserve">CARRIED </w:t>
      </w:r>
      <w:r w:rsidR="00355A44">
        <w:rPr>
          <w:rFonts w:ascii="Arial" w:hAnsi="Arial" w:cs="Arial"/>
          <w:b/>
          <w:szCs w:val="24"/>
        </w:rPr>
        <w:t>7/5</w:t>
      </w:r>
    </w:p>
    <w:p w14:paraId="5ABB31E1" w14:textId="77777777" w:rsidR="00304B24" w:rsidRDefault="00832A4D" w:rsidP="00832A4D">
      <w:pPr>
        <w:jc w:val="right"/>
        <w:rPr>
          <w:rFonts w:ascii="Arial" w:hAnsi="Arial" w:cs="Arial"/>
          <w:b/>
          <w:szCs w:val="24"/>
        </w:rPr>
      </w:pPr>
      <w:r w:rsidRPr="006D752D">
        <w:rPr>
          <w:rFonts w:ascii="Arial" w:hAnsi="Arial" w:cs="Arial"/>
          <w:b/>
          <w:szCs w:val="24"/>
        </w:rPr>
        <w:t xml:space="preserve">(Against: </w:t>
      </w:r>
      <w:r w:rsidR="001C4EA8">
        <w:rPr>
          <w:rFonts w:ascii="Arial" w:hAnsi="Arial" w:cs="Arial"/>
          <w:b/>
          <w:szCs w:val="24"/>
        </w:rPr>
        <w:t xml:space="preserve">Mayor Argyle </w:t>
      </w:r>
      <w:r w:rsidRPr="006D752D">
        <w:rPr>
          <w:rFonts w:ascii="Arial" w:hAnsi="Arial" w:cs="Arial"/>
          <w:b/>
          <w:szCs w:val="24"/>
        </w:rPr>
        <w:t xml:space="preserve">Crs. </w:t>
      </w:r>
      <w:r w:rsidR="001C4EA8">
        <w:rPr>
          <w:rFonts w:ascii="Arial" w:hAnsi="Arial" w:cs="Arial"/>
          <w:b/>
          <w:szCs w:val="24"/>
        </w:rPr>
        <w:t xml:space="preserve">McManus </w:t>
      </w:r>
    </w:p>
    <w:p w14:paraId="5BC25EEC" w14:textId="111B2DDD" w:rsidR="00832A4D" w:rsidRPr="006D752D" w:rsidRDefault="001C4EA8" w:rsidP="00832A4D">
      <w:pPr>
        <w:jc w:val="right"/>
        <w:rPr>
          <w:rFonts w:ascii="Arial" w:hAnsi="Arial" w:cs="Arial"/>
          <w:b/>
          <w:szCs w:val="24"/>
        </w:rPr>
      </w:pPr>
      <w:r>
        <w:rPr>
          <w:rFonts w:ascii="Arial" w:hAnsi="Arial" w:cs="Arial"/>
          <w:b/>
          <w:szCs w:val="24"/>
        </w:rPr>
        <w:t xml:space="preserve">Hodsdon Wetherall </w:t>
      </w:r>
      <w:r w:rsidR="00304B24">
        <w:rPr>
          <w:rFonts w:ascii="Arial" w:hAnsi="Arial" w:cs="Arial"/>
          <w:b/>
          <w:szCs w:val="24"/>
        </w:rPr>
        <w:t xml:space="preserve">&amp; </w:t>
      </w:r>
      <w:r>
        <w:rPr>
          <w:rFonts w:ascii="Arial" w:hAnsi="Arial" w:cs="Arial"/>
          <w:b/>
          <w:szCs w:val="24"/>
        </w:rPr>
        <w:t>Senathirajah</w:t>
      </w:r>
      <w:r w:rsidR="00832A4D" w:rsidRPr="006D752D">
        <w:rPr>
          <w:rFonts w:ascii="Arial" w:hAnsi="Arial" w:cs="Arial"/>
          <w:b/>
          <w:szCs w:val="24"/>
        </w:rPr>
        <w:t>)</w:t>
      </w:r>
    </w:p>
    <w:p w14:paraId="524F0057" w14:textId="77777777" w:rsidR="006F392D" w:rsidRPr="00607D73" w:rsidRDefault="006F392D" w:rsidP="006F392D">
      <w:pPr>
        <w:jc w:val="both"/>
        <w:rPr>
          <w:rFonts w:ascii="Arial" w:hAnsi="Arial" w:cs="Arial"/>
          <w:b/>
          <w:bCs/>
        </w:rPr>
      </w:pPr>
    </w:p>
    <w:p w14:paraId="13175682" w14:textId="77777777" w:rsidR="00365ABB" w:rsidRPr="00607D73" w:rsidRDefault="00365ABB" w:rsidP="006F392D">
      <w:pPr>
        <w:jc w:val="both"/>
        <w:rPr>
          <w:rFonts w:ascii="Arial" w:hAnsi="Arial" w:cs="Arial"/>
          <w:b/>
          <w:bCs/>
        </w:rPr>
      </w:pPr>
    </w:p>
    <w:p w14:paraId="3BCCE698" w14:textId="5F4ADE41" w:rsidR="006F392D" w:rsidRPr="006F392D" w:rsidRDefault="006F392D" w:rsidP="006F392D">
      <w:pPr>
        <w:jc w:val="both"/>
        <w:rPr>
          <w:rFonts w:ascii="Arial" w:hAnsi="Arial" w:cs="Arial"/>
        </w:rPr>
      </w:pPr>
      <w:r w:rsidRPr="00607D73">
        <w:rPr>
          <w:rFonts w:ascii="Arial" w:hAnsi="Arial" w:cs="Arial"/>
        </w:rPr>
        <w:t>Justification</w:t>
      </w:r>
    </w:p>
    <w:p w14:paraId="3EB718A8" w14:textId="77777777" w:rsidR="006F392D" w:rsidRPr="006F392D" w:rsidRDefault="006F392D" w:rsidP="006F392D">
      <w:pPr>
        <w:jc w:val="both"/>
        <w:rPr>
          <w:rFonts w:ascii="Arial" w:hAnsi="Arial" w:cs="Arial"/>
        </w:rPr>
      </w:pPr>
    </w:p>
    <w:p w14:paraId="1139AACB" w14:textId="77777777" w:rsidR="006F392D" w:rsidRPr="006F392D" w:rsidRDefault="006F392D" w:rsidP="00900BB7">
      <w:pPr>
        <w:pStyle w:val="ListParagraph"/>
        <w:numPr>
          <w:ilvl w:val="0"/>
          <w:numId w:val="76"/>
        </w:numPr>
        <w:ind w:left="567" w:hanging="567"/>
        <w:jc w:val="both"/>
        <w:rPr>
          <w:rFonts w:ascii="Arial" w:hAnsi="Arial" w:cs="Arial"/>
        </w:rPr>
      </w:pPr>
      <w:r w:rsidRPr="006F392D">
        <w:rPr>
          <w:rFonts w:ascii="Arial" w:hAnsi="Arial" w:cs="Arial"/>
        </w:rPr>
        <w:t>Not leaving 1m clear for pedestrians</w:t>
      </w:r>
    </w:p>
    <w:p w14:paraId="6C59E557" w14:textId="77777777" w:rsidR="006F392D" w:rsidRPr="006F392D" w:rsidRDefault="006F392D" w:rsidP="00900BB7">
      <w:pPr>
        <w:pStyle w:val="ListParagraph"/>
        <w:numPr>
          <w:ilvl w:val="0"/>
          <w:numId w:val="76"/>
        </w:numPr>
        <w:ind w:left="567" w:hanging="567"/>
        <w:jc w:val="both"/>
        <w:rPr>
          <w:rFonts w:ascii="Arial" w:hAnsi="Arial" w:cs="Arial"/>
        </w:rPr>
      </w:pPr>
      <w:r w:rsidRPr="006F392D">
        <w:rPr>
          <w:rFonts w:ascii="Arial" w:hAnsi="Arial" w:cs="Arial"/>
        </w:rPr>
        <w:t>No use of any traffic or pedestrian management at any time</w:t>
      </w:r>
    </w:p>
    <w:p w14:paraId="4FC03244" w14:textId="77777777" w:rsidR="006F392D" w:rsidRPr="006F392D" w:rsidRDefault="006F392D" w:rsidP="00900BB7">
      <w:pPr>
        <w:pStyle w:val="ListParagraph"/>
        <w:numPr>
          <w:ilvl w:val="0"/>
          <w:numId w:val="76"/>
        </w:numPr>
        <w:ind w:left="567" w:hanging="567"/>
        <w:jc w:val="both"/>
        <w:rPr>
          <w:rFonts w:ascii="Arial" w:hAnsi="Arial" w:cs="Arial"/>
        </w:rPr>
      </w:pPr>
      <w:r w:rsidRPr="006F392D">
        <w:rPr>
          <w:rFonts w:ascii="Arial" w:hAnsi="Arial" w:cs="Arial"/>
        </w:rPr>
        <w:t>Damage to the city’s road surface</w:t>
      </w:r>
    </w:p>
    <w:p w14:paraId="1B5537B1" w14:textId="77777777" w:rsidR="006F392D" w:rsidRPr="006F392D" w:rsidRDefault="006F392D" w:rsidP="00900BB7">
      <w:pPr>
        <w:pStyle w:val="ListParagraph"/>
        <w:numPr>
          <w:ilvl w:val="0"/>
          <w:numId w:val="76"/>
        </w:numPr>
        <w:ind w:left="567" w:hanging="567"/>
        <w:jc w:val="both"/>
        <w:rPr>
          <w:rFonts w:ascii="Arial" w:hAnsi="Arial" w:cs="Arial"/>
        </w:rPr>
      </w:pPr>
      <w:r w:rsidRPr="006F392D">
        <w:rPr>
          <w:rFonts w:ascii="Arial" w:hAnsi="Arial" w:cs="Arial"/>
        </w:rPr>
        <w:t>Disregard for safety of the road users by blocking road without traffic management when pumping concrete</w:t>
      </w:r>
    </w:p>
    <w:p w14:paraId="2F4644BD" w14:textId="77777777" w:rsidR="006F392D" w:rsidRPr="006F392D" w:rsidRDefault="006F392D" w:rsidP="00900BB7">
      <w:pPr>
        <w:pStyle w:val="ListParagraph"/>
        <w:numPr>
          <w:ilvl w:val="0"/>
          <w:numId w:val="76"/>
        </w:numPr>
        <w:ind w:left="567" w:hanging="567"/>
        <w:jc w:val="both"/>
        <w:rPr>
          <w:rFonts w:ascii="Arial" w:hAnsi="Arial" w:cs="Arial"/>
        </w:rPr>
      </w:pPr>
      <w:r w:rsidRPr="006F392D">
        <w:rPr>
          <w:rFonts w:ascii="Arial" w:hAnsi="Arial" w:cs="Arial"/>
        </w:rPr>
        <w:t>Disregard for pedestrians generally</w:t>
      </w:r>
    </w:p>
    <w:p w14:paraId="2D33F6DE"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1FD5F78C" w14:textId="77777777" w:rsidR="00365ABB" w:rsidRPr="00C72578" w:rsidRDefault="00365ABB"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3D927C1D" w14:textId="77777777" w:rsidR="00304A16" w:rsidRPr="00C72578"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sidRPr="00C72578">
        <w:rPr>
          <w:rFonts w:ascii="Arial" w:hAnsi="Arial" w:cs="Arial"/>
          <w:szCs w:val="24"/>
        </w:rPr>
        <w:t>Administration Comment</w:t>
      </w:r>
    </w:p>
    <w:p w14:paraId="37B039BB" w14:textId="77777777" w:rsidR="00304A16" w:rsidRPr="00C72578" w:rsidRDefault="00304A16" w:rsidP="00304A16">
      <w:pPr>
        <w:pStyle w:val="BodyTextIndent"/>
        <w:tabs>
          <w:tab w:val="clear" w:pos="720"/>
        </w:tabs>
        <w:ind w:left="0"/>
        <w:rPr>
          <w:rFonts w:ascii="Arial" w:hAnsi="Arial" w:cs="Arial"/>
          <w:szCs w:val="24"/>
        </w:rPr>
      </w:pPr>
    </w:p>
    <w:p w14:paraId="1AB451FB" w14:textId="3EAFD071" w:rsidR="00680FE5" w:rsidRDefault="000B4204" w:rsidP="00680FE5">
      <w:pPr>
        <w:jc w:val="both"/>
        <w:rPr>
          <w:rFonts w:ascii="Arial" w:hAnsi="Arial" w:cs="Arial"/>
          <w:szCs w:val="24"/>
          <w:lang w:val="en-US"/>
        </w:rPr>
      </w:pPr>
      <w:r w:rsidRPr="000B4204">
        <w:rPr>
          <w:rFonts w:ascii="Arial" w:hAnsi="Arial" w:cs="Arial"/>
          <w:szCs w:val="24"/>
          <w:lang w:val="en-US"/>
        </w:rPr>
        <w:t>The development approved at No 102 Adelma Road consists of three town houses on three separate lots, being two storey in height, with undercroft car parking. The developments are set back three metres from the street and are all being constructed as one. The undercroft car parking and site coverage has made construction of the dwellings without the use of the verge, all but impossible.</w:t>
      </w:r>
    </w:p>
    <w:p w14:paraId="3495BFF4" w14:textId="77777777" w:rsidR="000B4204" w:rsidRPr="00680FE5" w:rsidRDefault="000B4204" w:rsidP="00680FE5">
      <w:pPr>
        <w:jc w:val="both"/>
        <w:rPr>
          <w:rFonts w:ascii="Arial" w:hAnsi="Arial" w:cs="Arial"/>
          <w:szCs w:val="24"/>
          <w:lang w:val="en-US"/>
        </w:rPr>
      </w:pPr>
    </w:p>
    <w:p w14:paraId="25D44AE1" w14:textId="77777777" w:rsidR="00BC7754" w:rsidRDefault="00BC7754" w:rsidP="00680FE5">
      <w:pPr>
        <w:jc w:val="both"/>
        <w:rPr>
          <w:rFonts w:ascii="Arial" w:hAnsi="Arial" w:cs="Arial"/>
          <w:szCs w:val="24"/>
          <w:lang w:val="en-US"/>
        </w:rPr>
      </w:pPr>
      <w:r w:rsidRPr="00680FE5">
        <w:rPr>
          <w:rFonts w:ascii="Arial" w:hAnsi="Arial" w:cs="Arial"/>
          <w:szCs w:val="24"/>
          <w:lang w:val="en-US"/>
        </w:rPr>
        <w:t xml:space="preserve">The permission to use the nature strip (verge) is granted under the Local Government (Uniform Local Provisions) Regulations 1996. </w:t>
      </w:r>
    </w:p>
    <w:p w14:paraId="7F035C25" w14:textId="77777777" w:rsidR="00680FE5" w:rsidRPr="00680FE5" w:rsidRDefault="00680FE5" w:rsidP="00680FE5">
      <w:pPr>
        <w:jc w:val="both"/>
        <w:rPr>
          <w:rFonts w:ascii="Arial" w:hAnsi="Arial" w:cs="Arial"/>
          <w:szCs w:val="24"/>
          <w:lang w:val="en-US"/>
        </w:rPr>
      </w:pPr>
    </w:p>
    <w:p w14:paraId="0755E63F" w14:textId="04B7990D" w:rsidR="00680FE5" w:rsidRDefault="007F236F" w:rsidP="00680FE5">
      <w:pPr>
        <w:jc w:val="both"/>
        <w:rPr>
          <w:rFonts w:ascii="Arial" w:hAnsi="Arial" w:cs="Arial"/>
          <w:szCs w:val="24"/>
          <w:lang w:val="en-US"/>
        </w:rPr>
      </w:pPr>
      <w:r w:rsidRPr="007F236F">
        <w:rPr>
          <w:rFonts w:ascii="Arial" w:hAnsi="Arial" w:cs="Arial"/>
          <w:szCs w:val="24"/>
          <w:lang w:val="en-US"/>
        </w:rPr>
        <w:t>The permission to use the verge was first granted on 25 January 2021. For a two week period from late May to early June City officers and the builder were in communication in relation to sand and a concrete mixer being located on the verge, resulting the builder relocating the concrete mixer and tidying up the site.  From this point onwards officers were closely monitoring the site and were in regular communication with the builder.</w:t>
      </w:r>
    </w:p>
    <w:p w14:paraId="4B3FA10A" w14:textId="5037D640" w:rsidR="007F236F" w:rsidRDefault="007F236F" w:rsidP="00680FE5">
      <w:pPr>
        <w:jc w:val="both"/>
        <w:rPr>
          <w:rFonts w:ascii="Arial" w:hAnsi="Arial" w:cs="Arial"/>
          <w:szCs w:val="24"/>
          <w:lang w:val="en-US"/>
        </w:rPr>
      </w:pPr>
    </w:p>
    <w:p w14:paraId="0923317E" w14:textId="77777777" w:rsidR="00CC531A" w:rsidRPr="00680FE5" w:rsidRDefault="00CC531A" w:rsidP="00680FE5">
      <w:pPr>
        <w:jc w:val="both"/>
        <w:rPr>
          <w:rFonts w:ascii="Arial" w:hAnsi="Arial" w:cs="Arial"/>
          <w:szCs w:val="24"/>
          <w:lang w:val="en-US"/>
        </w:rPr>
      </w:pPr>
    </w:p>
    <w:p w14:paraId="065D038A" w14:textId="77777777" w:rsidR="00BC7754" w:rsidRDefault="00BC7754" w:rsidP="00680FE5">
      <w:pPr>
        <w:jc w:val="both"/>
        <w:rPr>
          <w:rFonts w:ascii="Arial" w:hAnsi="Arial" w:cs="Arial"/>
          <w:szCs w:val="24"/>
          <w:lang w:val="en-US"/>
        </w:rPr>
      </w:pPr>
      <w:r w:rsidRPr="00680FE5">
        <w:rPr>
          <w:rFonts w:ascii="Arial" w:hAnsi="Arial" w:cs="Arial"/>
          <w:szCs w:val="24"/>
          <w:lang w:val="en-US"/>
        </w:rPr>
        <w:t>On 9 August 2021, City officers meet with the builder and a new site manager, when a commitment was made to:</w:t>
      </w:r>
    </w:p>
    <w:p w14:paraId="04EDF23E" w14:textId="77777777" w:rsidR="00680FE5" w:rsidRPr="00680FE5" w:rsidRDefault="00680FE5" w:rsidP="00680FE5">
      <w:pPr>
        <w:jc w:val="both"/>
        <w:rPr>
          <w:rFonts w:ascii="Arial" w:hAnsi="Arial" w:cs="Arial"/>
          <w:szCs w:val="24"/>
          <w:lang w:val="en-US"/>
        </w:rPr>
      </w:pPr>
    </w:p>
    <w:p w14:paraId="395D7EAE" w14:textId="77777777" w:rsidR="00BC7754" w:rsidRPr="00680FE5" w:rsidRDefault="00BC7754" w:rsidP="00900BB7">
      <w:pPr>
        <w:pStyle w:val="ListParagraph"/>
        <w:numPr>
          <w:ilvl w:val="0"/>
          <w:numId w:val="75"/>
        </w:numPr>
        <w:spacing w:line="259" w:lineRule="auto"/>
        <w:ind w:left="567" w:hanging="567"/>
        <w:jc w:val="both"/>
        <w:rPr>
          <w:rFonts w:ascii="Arial" w:hAnsi="Arial" w:cs="Arial"/>
          <w:lang w:val="en-US"/>
        </w:rPr>
      </w:pPr>
      <w:r w:rsidRPr="024681D4">
        <w:rPr>
          <w:rFonts w:ascii="Arial" w:hAnsi="Arial" w:cs="Arial"/>
          <w:lang w:val="en-US"/>
        </w:rPr>
        <w:t xml:space="preserve">erect a new fence along the length of the verge, </w:t>
      </w:r>
    </w:p>
    <w:p w14:paraId="52D19FDE" w14:textId="77777777" w:rsidR="00BC7754" w:rsidRPr="00680FE5" w:rsidRDefault="00BC7754" w:rsidP="00900BB7">
      <w:pPr>
        <w:pStyle w:val="ListParagraph"/>
        <w:numPr>
          <w:ilvl w:val="0"/>
          <w:numId w:val="75"/>
        </w:numPr>
        <w:spacing w:line="259" w:lineRule="auto"/>
        <w:ind w:left="567" w:hanging="567"/>
        <w:jc w:val="both"/>
        <w:rPr>
          <w:rFonts w:ascii="Arial" w:hAnsi="Arial" w:cs="Arial"/>
          <w:lang w:val="en-US"/>
        </w:rPr>
      </w:pPr>
      <w:r w:rsidRPr="024681D4">
        <w:rPr>
          <w:rFonts w:ascii="Arial" w:hAnsi="Arial" w:cs="Arial"/>
          <w:lang w:val="en-US"/>
        </w:rPr>
        <w:t>construct a drain to limit sand running off the site,</w:t>
      </w:r>
    </w:p>
    <w:p w14:paraId="4EEEEC80" w14:textId="77777777" w:rsidR="00BC7754" w:rsidRDefault="00BC7754" w:rsidP="00900BB7">
      <w:pPr>
        <w:pStyle w:val="ListParagraph"/>
        <w:numPr>
          <w:ilvl w:val="0"/>
          <w:numId w:val="75"/>
        </w:numPr>
        <w:spacing w:line="259" w:lineRule="auto"/>
        <w:ind w:left="567" w:hanging="567"/>
        <w:jc w:val="both"/>
        <w:rPr>
          <w:rFonts w:ascii="Arial" w:hAnsi="Arial" w:cs="Arial"/>
          <w:lang w:val="en-US"/>
        </w:rPr>
      </w:pPr>
      <w:r w:rsidRPr="024681D4">
        <w:rPr>
          <w:rFonts w:ascii="Arial" w:hAnsi="Arial" w:cs="Arial"/>
          <w:lang w:val="en-US"/>
        </w:rPr>
        <w:t>install gates in the fence to allow supplies to be placed behind the fence when delivered.</w:t>
      </w:r>
    </w:p>
    <w:p w14:paraId="086FAFD9" w14:textId="77777777" w:rsidR="00680FE5" w:rsidRPr="00680FE5" w:rsidRDefault="00680FE5" w:rsidP="00680FE5">
      <w:pPr>
        <w:pStyle w:val="ListParagraph"/>
        <w:spacing w:line="259" w:lineRule="auto"/>
        <w:ind w:left="567"/>
        <w:jc w:val="both"/>
        <w:rPr>
          <w:rFonts w:ascii="Arial" w:hAnsi="Arial" w:cs="Arial"/>
          <w:szCs w:val="24"/>
          <w:lang w:val="en-US"/>
        </w:rPr>
      </w:pPr>
    </w:p>
    <w:p w14:paraId="3EF3D712" w14:textId="77777777" w:rsidR="00BC7754" w:rsidRDefault="00BC7754" w:rsidP="00680FE5">
      <w:pPr>
        <w:jc w:val="both"/>
        <w:rPr>
          <w:rFonts w:ascii="Arial" w:hAnsi="Arial" w:cs="Arial"/>
          <w:szCs w:val="24"/>
          <w:lang w:val="en-US"/>
        </w:rPr>
      </w:pPr>
      <w:r w:rsidRPr="00680FE5">
        <w:rPr>
          <w:rFonts w:ascii="Arial" w:hAnsi="Arial" w:cs="Arial"/>
          <w:szCs w:val="24"/>
          <w:lang w:val="en-US"/>
        </w:rPr>
        <w:t xml:space="preserve"> A new nature strip (verge) permit was granted on 11 August. With the new verge permit and the new site manager, the site has been managed to the satisfaction of City officers. </w:t>
      </w:r>
    </w:p>
    <w:p w14:paraId="1473CC1F" w14:textId="77777777" w:rsidR="00680FE5" w:rsidRPr="00680FE5" w:rsidRDefault="00680FE5" w:rsidP="00680FE5">
      <w:pPr>
        <w:jc w:val="both"/>
        <w:rPr>
          <w:rFonts w:ascii="Arial" w:hAnsi="Arial" w:cs="Arial"/>
          <w:szCs w:val="24"/>
          <w:lang w:val="en-US"/>
        </w:rPr>
      </w:pPr>
    </w:p>
    <w:p w14:paraId="2B8EAEF3" w14:textId="77777777" w:rsidR="00BC7754" w:rsidRDefault="00BC7754" w:rsidP="00680FE5">
      <w:pPr>
        <w:jc w:val="both"/>
        <w:rPr>
          <w:rFonts w:ascii="Arial" w:hAnsi="Arial" w:cs="Arial"/>
          <w:szCs w:val="24"/>
          <w:lang w:val="en-US"/>
        </w:rPr>
      </w:pPr>
      <w:r w:rsidRPr="00680FE5">
        <w:rPr>
          <w:rFonts w:ascii="Arial" w:hAnsi="Arial" w:cs="Arial"/>
          <w:szCs w:val="24"/>
          <w:lang w:val="en-US"/>
        </w:rPr>
        <w:t>The City’s approach to managing construction sites is to communicate directly with the builder / site supervisor to explain our concerns and to seek compliance via co-operation. If this fails then infringements are used.</w:t>
      </w:r>
    </w:p>
    <w:p w14:paraId="45241BCA" w14:textId="77777777" w:rsidR="00680FE5" w:rsidRPr="00680FE5" w:rsidRDefault="00680FE5" w:rsidP="00680FE5">
      <w:pPr>
        <w:jc w:val="both"/>
        <w:rPr>
          <w:rFonts w:ascii="Arial" w:hAnsi="Arial" w:cs="Arial"/>
          <w:szCs w:val="24"/>
          <w:lang w:val="en-US"/>
        </w:rPr>
      </w:pPr>
    </w:p>
    <w:p w14:paraId="1BDA58DA" w14:textId="76DA2DE6" w:rsidR="00BC7754" w:rsidRDefault="00BC7754" w:rsidP="00680FE5">
      <w:pPr>
        <w:jc w:val="both"/>
        <w:rPr>
          <w:rFonts w:ascii="Arial" w:hAnsi="Arial" w:cs="Arial"/>
          <w:szCs w:val="24"/>
          <w:lang w:val="en-US"/>
        </w:rPr>
      </w:pPr>
      <w:r w:rsidRPr="00680FE5">
        <w:rPr>
          <w:rFonts w:ascii="Arial" w:hAnsi="Arial" w:cs="Arial"/>
          <w:szCs w:val="24"/>
          <w:lang w:val="en-US"/>
        </w:rPr>
        <w:t xml:space="preserve">Moving to cancel a verge permit may result in the City having to defend its decision in the State Administrative Tribunal. In that defence, consideration will be given to how reasonable was the City’s action in cancelling the permit. In this case, the question of why </w:t>
      </w:r>
      <w:r w:rsidR="00680FE5" w:rsidRPr="00680FE5">
        <w:rPr>
          <w:rFonts w:ascii="Arial" w:hAnsi="Arial" w:cs="Arial"/>
          <w:szCs w:val="24"/>
          <w:lang w:val="en-US"/>
        </w:rPr>
        <w:t>infringements weren’t</w:t>
      </w:r>
      <w:r w:rsidRPr="00680FE5">
        <w:rPr>
          <w:rFonts w:ascii="Arial" w:hAnsi="Arial" w:cs="Arial"/>
          <w:szCs w:val="24"/>
          <w:lang w:val="en-US"/>
        </w:rPr>
        <w:t xml:space="preserve"> imposed prior to the cancelling of the verge permit is likely to be raised.</w:t>
      </w:r>
    </w:p>
    <w:p w14:paraId="74268EF5" w14:textId="77777777" w:rsidR="00680FE5" w:rsidRPr="00680FE5" w:rsidRDefault="00680FE5" w:rsidP="00680FE5">
      <w:pPr>
        <w:jc w:val="both"/>
        <w:rPr>
          <w:rFonts w:ascii="Arial" w:hAnsi="Arial" w:cs="Arial"/>
          <w:szCs w:val="24"/>
          <w:lang w:val="en-US"/>
        </w:rPr>
      </w:pPr>
    </w:p>
    <w:p w14:paraId="228F5BFE" w14:textId="77777777" w:rsidR="00BC7754" w:rsidRDefault="00BC7754" w:rsidP="00680FE5">
      <w:pPr>
        <w:jc w:val="both"/>
        <w:rPr>
          <w:rFonts w:ascii="Arial" w:hAnsi="Arial" w:cs="Arial"/>
          <w:szCs w:val="24"/>
          <w:lang w:val="en-US"/>
        </w:rPr>
      </w:pPr>
      <w:r w:rsidRPr="00680FE5">
        <w:rPr>
          <w:rFonts w:ascii="Arial" w:hAnsi="Arial" w:cs="Arial"/>
          <w:szCs w:val="24"/>
          <w:lang w:val="en-US"/>
        </w:rPr>
        <w:t>Addressing the points raised in the notice of motion directly, the following responses are provided;</w:t>
      </w:r>
    </w:p>
    <w:p w14:paraId="1F1C1293" w14:textId="77777777" w:rsidR="00365ABB" w:rsidRPr="00680FE5" w:rsidRDefault="00365ABB" w:rsidP="00680FE5">
      <w:pPr>
        <w:jc w:val="both"/>
        <w:rPr>
          <w:rFonts w:ascii="Arial" w:hAnsi="Arial" w:cs="Arial"/>
          <w:szCs w:val="24"/>
          <w:lang w:val="en-US"/>
        </w:rPr>
      </w:pPr>
    </w:p>
    <w:p w14:paraId="70C8ECF9" w14:textId="77777777" w:rsidR="00BC7754" w:rsidRPr="00680FE5" w:rsidRDefault="00BC7754" w:rsidP="00900BB7">
      <w:pPr>
        <w:pStyle w:val="ListParagraph"/>
        <w:numPr>
          <w:ilvl w:val="0"/>
          <w:numId w:val="74"/>
        </w:numPr>
        <w:spacing w:after="160" w:line="259" w:lineRule="auto"/>
        <w:ind w:left="567" w:hanging="567"/>
        <w:jc w:val="both"/>
        <w:rPr>
          <w:rFonts w:ascii="Arial" w:hAnsi="Arial" w:cs="Arial"/>
          <w:szCs w:val="24"/>
        </w:rPr>
      </w:pPr>
      <w:r w:rsidRPr="00680FE5">
        <w:rPr>
          <w:rFonts w:ascii="Arial" w:hAnsi="Arial" w:cs="Arial"/>
          <w:szCs w:val="24"/>
        </w:rPr>
        <w:t>Not leaving 1m clear for pedestrians</w:t>
      </w:r>
    </w:p>
    <w:p w14:paraId="6737F428" w14:textId="77777777" w:rsidR="00BC7754" w:rsidRPr="00680FE5" w:rsidRDefault="00BC7754" w:rsidP="00680FE5">
      <w:pPr>
        <w:pStyle w:val="ListParagraph"/>
        <w:jc w:val="both"/>
        <w:rPr>
          <w:rFonts w:ascii="Arial" w:hAnsi="Arial" w:cs="Arial"/>
          <w:szCs w:val="24"/>
        </w:rPr>
      </w:pPr>
    </w:p>
    <w:p w14:paraId="689E8B5B" w14:textId="77777777" w:rsidR="00BC7754" w:rsidRPr="00E53A99" w:rsidRDefault="00BC7754" w:rsidP="00E53A99">
      <w:pPr>
        <w:ind w:left="567"/>
        <w:jc w:val="both"/>
        <w:rPr>
          <w:rFonts w:ascii="Arial" w:hAnsi="Arial" w:cs="Arial"/>
          <w:szCs w:val="24"/>
        </w:rPr>
      </w:pPr>
      <w:r w:rsidRPr="00E53A99">
        <w:rPr>
          <w:rFonts w:ascii="Arial" w:hAnsi="Arial" w:cs="Arial"/>
          <w:szCs w:val="24"/>
        </w:rPr>
        <w:t>Each time this issue has been raised with the builder, they have addressed the matter. Since the erection of the new fence in mid-August, this has not been an issue. That notwithstanding future breaches are likely to result in an infringement being issued. The issuing of infringements prior to cancellation is considered to be the most appropriate course of action.</w:t>
      </w:r>
    </w:p>
    <w:p w14:paraId="25550052" w14:textId="77777777" w:rsidR="00BC7754" w:rsidRPr="00680FE5" w:rsidRDefault="00BC7754" w:rsidP="00680FE5">
      <w:pPr>
        <w:pStyle w:val="ListParagraph"/>
        <w:ind w:left="1080"/>
        <w:jc w:val="both"/>
        <w:rPr>
          <w:rFonts w:ascii="Arial" w:hAnsi="Arial" w:cs="Arial"/>
          <w:szCs w:val="24"/>
        </w:rPr>
      </w:pPr>
    </w:p>
    <w:p w14:paraId="48FA1099" w14:textId="77777777" w:rsidR="00BC7754" w:rsidRPr="00680FE5" w:rsidRDefault="00BC7754" w:rsidP="00900BB7">
      <w:pPr>
        <w:pStyle w:val="ListParagraph"/>
        <w:numPr>
          <w:ilvl w:val="0"/>
          <w:numId w:val="74"/>
        </w:numPr>
        <w:spacing w:after="160" w:line="259" w:lineRule="auto"/>
        <w:ind w:left="567" w:hanging="567"/>
        <w:jc w:val="both"/>
        <w:rPr>
          <w:rFonts w:ascii="Arial" w:hAnsi="Arial" w:cs="Arial"/>
          <w:szCs w:val="24"/>
        </w:rPr>
      </w:pPr>
      <w:r w:rsidRPr="00680FE5">
        <w:rPr>
          <w:rFonts w:ascii="Arial" w:hAnsi="Arial" w:cs="Arial"/>
          <w:szCs w:val="24"/>
        </w:rPr>
        <w:t>No use of any traffic or pedestrian management at any time</w:t>
      </w:r>
    </w:p>
    <w:p w14:paraId="3C5B8A02" w14:textId="77777777" w:rsidR="00BC7754" w:rsidRPr="00680FE5" w:rsidRDefault="00BC7754" w:rsidP="00680FE5">
      <w:pPr>
        <w:pStyle w:val="ListParagraph"/>
        <w:jc w:val="both"/>
        <w:rPr>
          <w:rFonts w:ascii="Arial" w:hAnsi="Arial" w:cs="Arial"/>
          <w:szCs w:val="24"/>
        </w:rPr>
      </w:pPr>
    </w:p>
    <w:p w14:paraId="1ECA530F" w14:textId="77777777" w:rsidR="00BC7754" w:rsidRPr="00680FE5" w:rsidRDefault="00BC7754" w:rsidP="00E53A99">
      <w:pPr>
        <w:ind w:left="567"/>
        <w:jc w:val="both"/>
        <w:rPr>
          <w:rFonts w:ascii="Arial" w:hAnsi="Arial" w:cs="Arial"/>
          <w:szCs w:val="24"/>
        </w:rPr>
      </w:pPr>
      <w:r w:rsidRPr="00680FE5">
        <w:rPr>
          <w:rFonts w:ascii="Arial" w:hAnsi="Arial" w:cs="Arial"/>
          <w:szCs w:val="24"/>
        </w:rPr>
        <w:t xml:space="preserve">There is a footpath on the western side of Adelma Road. Thus pedestrian movements north-south along Adelma Road have not been unreasonably restricted by the verge permit. </w:t>
      </w:r>
    </w:p>
    <w:p w14:paraId="52E1223E" w14:textId="77777777" w:rsidR="00BC7754" w:rsidRPr="00680FE5" w:rsidRDefault="00BC7754" w:rsidP="00680FE5">
      <w:pPr>
        <w:pStyle w:val="ListParagraph"/>
        <w:ind w:left="1080"/>
        <w:jc w:val="both"/>
        <w:rPr>
          <w:rFonts w:ascii="Arial" w:hAnsi="Arial" w:cs="Arial"/>
          <w:szCs w:val="24"/>
        </w:rPr>
      </w:pPr>
    </w:p>
    <w:p w14:paraId="21EB7C6B" w14:textId="77777777" w:rsidR="00BC7754" w:rsidRPr="00680FE5" w:rsidRDefault="00BC7754" w:rsidP="00900BB7">
      <w:pPr>
        <w:pStyle w:val="ListParagraph"/>
        <w:numPr>
          <w:ilvl w:val="0"/>
          <w:numId w:val="74"/>
        </w:numPr>
        <w:spacing w:after="160" w:line="259" w:lineRule="auto"/>
        <w:ind w:left="567" w:hanging="567"/>
        <w:jc w:val="both"/>
        <w:rPr>
          <w:rFonts w:ascii="Arial" w:hAnsi="Arial" w:cs="Arial"/>
          <w:szCs w:val="24"/>
        </w:rPr>
      </w:pPr>
      <w:r w:rsidRPr="00680FE5">
        <w:rPr>
          <w:rFonts w:ascii="Arial" w:hAnsi="Arial" w:cs="Arial"/>
          <w:szCs w:val="24"/>
        </w:rPr>
        <w:t>Damage to the City’s road surface</w:t>
      </w:r>
    </w:p>
    <w:p w14:paraId="6210CAD1" w14:textId="77777777" w:rsidR="00BC7754" w:rsidRPr="00680FE5" w:rsidRDefault="00BC7754" w:rsidP="00680FE5">
      <w:pPr>
        <w:pStyle w:val="ListParagraph"/>
        <w:ind w:left="360"/>
        <w:jc w:val="both"/>
        <w:rPr>
          <w:rFonts w:ascii="Arial" w:hAnsi="Arial" w:cs="Arial"/>
          <w:szCs w:val="24"/>
        </w:rPr>
      </w:pPr>
    </w:p>
    <w:p w14:paraId="3941ABBD" w14:textId="77777777" w:rsidR="00BC7754" w:rsidRPr="00680FE5" w:rsidRDefault="00BC7754" w:rsidP="00E53A99">
      <w:pPr>
        <w:ind w:left="567"/>
        <w:jc w:val="both"/>
        <w:rPr>
          <w:rFonts w:ascii="Arial" w:hAnsi="Arial" w:cs="Arial"/>
          <w:szCs w:val="24"/>
        </w:rPr>
      </w:pPr>
      <w:r w:rsidRPr="00680FE5">
        <w:rPr>
          <w:rFonts w:ascii="Arial" w:hAnsi="Arial" w:cs="Arial"/>
          <w:szCs w:val="24"/>
        </w:rPr>
        <w:t>Separate to the verge permit, a bond is held by the City which covers potential damage to the City’s assets, which will be inspected after construction is completed, with the bond being used if appropriate. The existing kerb was removed on the basis of it being a trip hazard. This approach is supported by officers.</w:t>
      </w:r>
    </w:p>
    <w:p w14:paraId="27663625" w14:textId="2D74A82B" w:rsidR="00BC7754" w:rsidRDefault="00BC7754" w:rsidP="00680FE5">
      <w:pPr>
        <w:pStyle w:val="ListParagraph"/>
        <w:ind w:left="1080"/>
        <w:jc w:val="both"/>
        <w:rPr>
          <w:rFonts w:ascii="Arial" w:hAnsi="Arial" w:cs="Arial"/>
          <w:szCs w:val="24"/>
        </w:rPr>
      </w:pPr>
    </w:p>
    <w:p w14:paraId="6F643782" w14:textId="77777777" w:rsidR="00D918E5" w:rsidRPr="00680FE5" w:rsidRDefault="00D918E5" w:rsidP="00680FE5">
      <w:pPr>
        <w:pStyle w:val="ListParagraph"/>
        <w:ind w:left="1080"/>
        <w:jc w:val="both"/>
        <w:rPr>
          <w:rFonts w:ascii="Arial" w:hAnsi="Arial" w:cs="Arial"/>
          <w:szCs w:val="24"/>
        </w:rPr>
      </w:pPr>
    </w:p>
    <w:p w14:paraId="17380408" w14:textId="77777777" w:rsidR="00BC7754" w:rsidRPr="00680FE5" w:rsidRDefault="00BC7754" w:rsidP="00900BB7">
      <w:pPr>
        <w:pStyle w:val="ListParagraph"/>
        <w:numPr>
          <w:ilvl w:val="0"/>
          <w:numId w:val="74"/>
        </w:numPr>
        <w:spacing w:after="160" w:line="259" w:lineRule="auto"/>
        <w:ind w:left="567" w:hanging="567"/>
        <w:jc w:val="both"/>
        <w:rPr>
          <w:rFonts w:ascii="Arial" w:hAnsi="Arial" w:cs="Arial"/>
          <w:szCs w:val="24"/>
        </w:rPr>
      </w:pPr>
      <w:r w:rsidRPr="00680FE5">
        <w:rPr>
          <w:rFonts w:ascii="Arial" w:hAnsi="Arial" w:cs="Arial"/>
          <w:szCs w:val="24"/>
        </w:rPr>
        <w:t>Disregard for safety of the road users by blocking road without traffic management when pumping concrete</w:t>
      </w:r>
    </w:p>
    <w:p w14:paraId="5AFF7189" w14:textId="77777777" w:rsidR="00BC7754" w:rsidRPr="00680FE5" w:rsidRDefault="00BC7754" w:rsidP="00680FE5">
      <w:pPr>
        <w:pStyle w:val="ListParagraph"/>
        <w:ind w:left="360"/>
        <w:jc w:val="both"/>
        <w:rPr>
          <w:rFonts w:ascii="Arial" w:hAnsi="Arial" w:cs="Arial"/>
          <w:szCs w:val="24"/>
        </w:rPr>
      </w:pPr>
    </w:p>
    <w:p w14:paraId="14B36B51" w14:textId="77777777" w:rsidR="00BC7754" w:rsidRPr="00680FE5" w:rsidRDefault="00BC7754" w:rsidP="00E53A99">
      <w:pPr>
        <w:ind w:left="567"/>
        <w:jc w:val="both"/>
        <w:rPr>
          <w:rFonts w:ascii="Arial" w:hAnsi="Arial" w:cs="Arial"/>
          <w:szCs w:val="24"/>
        </w:rPr>
      </w:pPr>
      <w:r w:rsidRPr="00680FE5">
        <w:rPr>
          <w:rFonts w:ascii="Arial" w:hAnsi="Arial" w:cs="Arial"/>
          <w:szCs w:val="24"/>
        </w:rPr>
        <w:t>A traffic management plan has recently been submitted to the City. Any breaches of the traffic management plan will result in officers issuing an infringement.</w:t>
      </w:r>
    </w:p>
    <w:p w14:paraId="4228AE09" w14:textId="77777777" w:rsidR="00BC7754" w:rsidRDefault="00BC7754" w:rsidP="00680FE5">
      <w:pPr>
        <w:pStyle w:val="ListParagraph"/>
        <w:jc w:val="both"/>
        <w:rPr>
          <w:rFonts w:ascii="Arial" w:hAnsi="Arial" w:cs="Arial"/>
          <w:szCs w:val="24"/>
        </w:rPr>
      </w:pPr>
    </w:p>
    <w:p w14:paraId="2DA95E2C" w14:textId="77777777" w:rsidR="00BC7754" w:rsidRPr="00680FE5" w:rsidRDefault="00BC7754" w:rsidP="00900BB7">
      <w:pPr>
        <w:pStyle w:val="ListParagraph"/>
        <w:numPr>
          <w:ilvl w:val="0"/>
          <w:numId w:val="74"/>
        </w:numPr>
        <w:spacing w:after="160" w:line="259" w:lineRule="auto"/>
        <w:ind w:left="567" w:hanging="567"/>
        <w:jc w:val="both"/>
        <w:rPr>
          <w:rFonts w:ascii="Arial" w:hAnsi="Arial" w:cs="Arial"/>
          <w:szCs w:val="24"/>
        </w:rPr>
      </w:pPr>
      <w:r w:rsidRPr="00680FE5">
        <w:rPr>
          <w:rFonts w:ascii="Arial" w:hAnsi="Arial" w:cs="Arial"/>
          <w:szCs w:val="24"/>
        </w:rPr>
        <w:t>Disregard for pedestrians generally.</w:t>
      </w:r>
    </w:p>
    <w:p w14:paraId="562D5BD2" w14:textId="77777777" w:rsidR="00BC7754" w:rsidRDefault="00BC7754" w:rsidP="00E53A99">
      <w:pPr>
        <w:ind w:left="567"/>
        <w:jc w:val="both"/>
        <w:rPr>
          <w:rFonts w:ascii="Arial" w:hAnsi="Arial" w:cs="Arial"/>
          <w:szCs w:val="24"/>
        </w:rPr>
      </w:pPr>
      <w:r w:rsidRPr="00680FE5">
        <w:rPr>
          <w:rFonts w:ascii="Arial" w:hAnsi="Arial" w:cs="Arial"/>
          <w:szCs w:val="24"/>
        </w:rPr>
        <w:t xml:space="preserve">There is no footpath along this verge and as such no dedicated pedestrian access on this side of the road. The one metre separation from the kerb line, to the fence location allows pedestrians to access the street parking directly in front of the site. </w:t>
      </w:r>
    </w:p>
    <w:p w14:paraId="0AA0DD99" w14:textId="77777777" w:rsidR="00E53A99" w:rsidRPr="00680FE5" w:rsidRDefault="00E53A99" w:rsidP="00E53A99">
      <w:pPr>
        <w:ind w:left="567"/>
        <w:jc w:val="both"/>
        <w:rPr>
          <w:rFonts w:ascii="Arial" w:hAnsi="Arial" w:cs="Arial"/>
          <w:szCs w:val="24"/>
        </w:rPr>
      </w:pPr>
    </w:p>
    <w:p w14:paraId="25286B8C" w14:textId="77777777" w:rsidR="00BC7754" w:rsidRPr="00680FE5" w:rsidRDefault="00BC7754" w:rsidP="00680FE5">
      <w:pPr>
        <w:jc w:val="both"/>
        <w:rPr>
          <w:rFonts w:ascii="Arial" w:hAnsi="Arial" w:cs="Arial"/>
          <w:szCs w:val="24"/>
        </w:rPr>
      </w:pPr>
      <w:r w:rsidRPr="00680FE5">
        <w:rPr>
          <w:rFonts w:ascii="Arial" w:hAnsi="Arial" w:cs="Arial"/>
          <w:szCs w:val="24"/>
        </w:rPr>
        <w:t>The cancellation of the verge permit at this stage is not supported. The management of the site has significantly improved since mid-August. The issuing of infringements should occur prior to any cancellation of the permit.</w:t>
      </w:r>
    </w:p>
    <w:p w14:paraId="7EA38290" w14:textId="7AEB0C23" w:rsidR="00304A16" w:rsidRPr="00C72578" w:rsidRDefault="00304A16" w:rsidP="00304A16">
      <w:pPr>
        <w:pStyle w:val="BodyTextIndent"/>
        <w:tabs>
          <w:tab w:val="clear" w:pos="720"/>
        </w:tabs>
        <w:ind w:left="0"/>
        <w:rPr>
          <w:rFonts w:ascii="Arial" w:hAnsi="Arial" w:cs="Arial"/>
          <w:szCs w:val="24"/>
        </w:rPr>
      </w:pPr>
    </w:p>
    <w:p w14:paraId="5604D1B0" w14:textId="61D4C107" w:rsidR="00304A16" w:rsidRPr="00C72578" w:rsidRDefault="00304A16">
      <w:pPr>
        <w:rPr>
          <w:rFonts w:ascii="Arial" w:hAnsi="Arial" w:cs="Arial"/>
          <w:szCs w:val="24"/>
        </w:rPr>
      </w:pPr>
      <w:r w:rsidRPr="00C72578">
        <w:rPr>
          <w:rFonts w:ascii="Arial" w:hAnsi="Arial" w:cs="Arial"/>
          <w:szCs w:val="24"/>
        </w:rPr>
        <w:br w:type="page"/>
      </w:r>
    </w:p>
    <w:p w14:paraId="200BC0B4" w14:textId="72208F8C" w:rsidR="00714DCA" w:rsidRPr="00607D73" w:rsidRDefault="00800D83" w:rsidP="00900BB7">
      <w:pPr>
        <w:pStyle w:val="Heading1"/>
        <w:numPr>
          <w:ilvl w:val="0"/>
          <w:numId w:val="102"/>
        </w:numPr>
        <w:tabs>
          <w:tab w:val="left" w:pos="0"/>
        </w:tabs>
        <w:spacing w:before="0" w:after="0"/>
        <w:ind w:left="0" w:hanging="851"/>
        <w:rPr>
          <w:rFonts w:ascii="Arial" w:hAnsi="Arial" w:cs="Arial"/>
          <w:caps w:val="0"/>
          <w:sz w:val="24"/>
          <w:szCs w:val="24"/>
          <w:u w:val="none"/>
        </w:rPr>
      </w:pPr>
      <w:bookmarkStart w:id="111" w:name="_Toc267402117"/>
      <w:bookmarkStart w:id="112" w:name="_Toc86365369"/>
      <w:r>
        <w:rPr>
          <w:rFonts w:ascii="Arial" w:hAnsi="Arial" w:cs="Arial"/>
          <w:caps w:val="0"/>
          <w:sz w:val="24"/>
          <w:szCs w:val="24"/>
          <w:u w:val="none"/>
        </w:rPr>
        <w:t>Coun</w:t>
      </w:r>
      <w:r w:rsidRPr="00607D73">
        <w:rPr>
          <w:rFonts w:ascii="Arial" w:hAnsi="Arial" w:cs="Arial"/>
          <w:caps w:val="0"/>
          <w:sz w:val="24"/>
          <w:szCs w:val="24"/>
          <w:u w:val="none"/>
        </w:rPr>
        <w:t>cil Members</w:t>
      </w:r>
      <w:r w:rsidR="000B309E" w:rsidRPr="00607D73">
        <w:rPr>
          <w:rFonts w:ascii="Arial" w:hAnsi="Arial" w:cs="Arial"/>
          <w:caps w:val="0"/>
          <w:sz w:val="24"/>
          <w:szCs w:val="24"/>
          <w:u w:val="none"/>
        </w:rPr>
        <w:t xml:space="preserve"> notices of motion given at the meeting for consideration at the following ordinary meeting on </w:t>
      </w:r>
      <w:bookmarkEnd w:id="111"/>
      <w:r w:rsidR="00825FFE" w:rsidRPr="00607D73">
        <w:rPr>
          <w:rFonts w:ascii="Arial" w:hAnsi="Arial" w:cs="Arial"/>
          <w:caps w:val="0"/>
          <w:sz w:val="24"/>
          <w:szCs w:val="24"/>
          <w:u w:val="none"/>
        </w:rPr>
        <w:t>23 November 2021</w:t>
      </w:r>
      <w:bookmarkEnd w:id="112"/>
    </w:p>
    <w:p w14:paraId="200BC0B5" w14:textId="77777777" w:rsidR="00714DCA" w:rsidRPr="00607D73" w:rsidRDefault="00714DCA" w:rsidP="00714DCA">
      <w:pPr>
        <w:tabs>
          <w:tab w:val="left" w:pos="720"/>
          <w:tab w:val="left" w:pos="1440"/>
          <w:tab w:val="left" w:pos="2410"/>
          <w:tab w:val="left" w:pos="2977"/>
          <w:tab w:val="right" w:pos="8505"/>
        </w:tabs>
        <w:rPr>
          <w:rFonts w:ascii="Arial" w:hAnsi="Arial" w:cs="Arial"/>
          <w:szCs w:val="24"/>
        </w:rPr>
      </w:pPr>
    </w:p>
    <w:p w14:paraId="200BC0B6" w14:textId="3D86CFDA" w:rsidR="00714DCA" w:rsidRPr="00607D73" w:rsidRDefault="00714DCA" w:rsidP="006053A2">
      <w:pPr>
        <w:tabs>
          <w:tab w:val="left" w:pos="1440"/>
          <w:tab w:val="left" w:pos="2410"/>
          <w:tab w:val="left" w:pos="2977"/>
          <w:tab w:val="right" w:pos="8505"/>
        </w:tabs>
        <w:jc w:val="both"/>
        <w:rPr>
          <w:rFonts w:ascii="Arial" w:hAnsi="Arial" w:cs="Arial"/>
          <w:sz w:val="22"/>
          <w:szCs w:val="24"/>
        </w:rPr>
      </w:pPr>
      <w:r w:rsidRPr="00607D73">
        <w:rPr>
          <w:rFonts w:ascii="Arial" w:hAnsi="Arial" w:cs="Arial"/>
          <w:sz w:val="22"/>
          <w:szCs w:val="24"/>
        </w:rPr>
        <w:t>Disclaimer: Where administration has provided any assistance with the framing and/or wording of any motion/amendment to a Coun</w:t>
      </w:r>
      <w:r w:rsidR="00484D7E" w:rsidRPr="00607D73">
        <w:rPr>
          <w:rFonts w:ascii="Arial" w:hAnsi="Arial" w:cs="Arial"/>
          <w:sz w:val="22"/>
          <w:szCs w:val="24"/>
        </w:rPr>
        <w:t>cil Member</w:t>
      </w:r>
      <w:r w:rsidRPr="00607D73">
        <w:rPr>
          <w:rFonts w:ascii="Arial" w:hAnsi="Arial" w:cs="Arial"/>
          <w:sz w:val="22"/>
          <w:szCs w:val="24"/>
        </w:rPr>
        <w:t xml:space="preserve">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Pr="00607D73" w:rsidRDefault="00714DCA" w:rsidP="006053A2">
      <w:pPr>
        <w:tabs>
          <w:tab w:val="left" w:pos="1440"/>
          <w:tab w:val="left" w:pos="2410"/>
          <w:tab w:val="left" w:pos="2977"/>
          <w:tab w:val="right" w:pos="8505"/>
        </w:tabs>
        <w:jc w:val="both"/>
        <w:rPr>
          <w:rFonts w:ascii="Arial" w:hAnsi="Arial" w:cs="Arial"/>
          <w:szCs w:val="24"/>
        </w:rPr>
      </w:pPr>
    </w:p>
    <w:p w14:paraId="200BC0B8" w14:textId="6176D8F8" w:rsidR="00714DCA" w:rsidRDefault="00714DCA" w:rsidP="006053A2">
      <w:pPr>
        <w:tabs>
          <w:tab w:val="left" w:pos="1440"/>
          <w:tab w:val="left" w:pos="2410"/>
          <w:tab w:val="left" w:pos="2977"/>
          <w:tab w:val="right" w:pos="8505"/>
        </w:tabs>
        <w:jc w:val="both"/>
        <w:rPr>
          <w:rFonts w:ascii="Arial" w:hAnsi="Arial" w:cs="Arial"/>
          <w:szCs w:val="24"/>
        </w:rPr>
      </w:pPr>
      <w:r w:rsidRPr="00607D73">
        <w:rPr>
          <w:rFonts w:ascii="Arial" w:hAnsi="Arial" w:cs="Arial"/>
          <w:szCs w:val="24"/>
        </w:rPr>
        <w:t xml:space="preserve">Notices of motion for consideration at the Council Meeting to be held on </w:t>
      </w:r>
      <w:r w:rsidR="00825FFE" w:rsidRPr="00607D73">
        <w:rPr>
          <w:rFonts w:ascii="Arial" w:hAnsi="Arial" w:cs="Arial"/>
          <w:szCs w:val="24"/>
        </w:rPr>
        <w:t>23 November 2021</w:t>
      </w:r>
      <w:r w:rsidRPr="00607D73">
        <w:rPr>
          <w:rFonts w:ascii="Arial" w:hAnsi="Arial" w:cs="Arial"/>
          <w:szCs w:val="24"/>
        </w:rPr>
        <w:t xml:space="preserve"> to be tabled at this point in accordance with Clause 3.9(2) of Council’s Local Law Relating to Standing Orders.</w:t>
      </w:r>
    </w:p>
    <w:p w14:paraId="276E7A5C" w14:textId="4D1D1CB0" w:rsidR="00B9528C" w:rsidRDefault="00B9528C" w:rsidP="006053A2">
      <w:pPr>
        <w:tabs>
          <w:tab w:val="left" w:pos="1440"/>
          <w:tab w:val="left" w:pos="2410"/>
          <w:tab w:val="left" w:pos="2977"/>
          <w:tab w:val="right" w:pos="8505"/>
        </w:tabs>
        <w:jc w:val="both"/>
        <w:rPr>
          <w:rFonts w:ascii="Arial" w:hAnsi="Arial" w:cs="Arial"/>
          <w:szCs w:val="24"/>
        </w:rPr>
      </w:pPr>
    </w:p>
    <w:p w14:paraId="70E27223" w14:textId="3A419FA0" w:rsidR="00355A44" w:rsidRDefault="00355A44" w:rsidP="006053A2">
      <w:pPr>
        <w:tabs>
          <w:tab w:val="left" w:pos="1440"/>
          <w:tab w:val="left" w:pos="2410"/>
          <w:tab w:val="left" w:pos="2977"/>
          <w:tab w:val="right" w:pos="8505"/>
        </w:tabs>
        <w:jc w:val="both"/>
        <w:rPr>
          <w:rFonts w:ascii="Arial" w:hAnsi="Arial" w:cs="Arial"/>
          <w:szCs w:val="24"/>
        </w:rPr>
      </w:pPr>
    </w:p>
    <w:p w14:paraId="200BC0B9" w14:textId="3E18C069" w:rsidR="00714DCA" w:rsidRPr="00C63698" w:rsidRDefault="0079233C" w:rsidP="00832A4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C63698">
        <w:rPr>
          <w:rFonts w:ascii="Arial" w:hAnsi="Arial" w:cs="Arial"/>
          <w:szCs w:val="24"/>
        </w:rPr>
        <w:t xml:space="preserve">Mayor Argyle </w:t>
      </w:r>
      <w:r w:rsidR="00C63698" w:rsidRPr="00C63698">
        <w:rPr>
          <w:rFonts w:ascii="Arial" w:hAnsi="Arial" w:cs="Arial"/>
          <w:szCs w:val="24"/>
        </w:rPr>
        <w:t xml:space="preserve">gave notice that she would raise a notice of motion on </w:t>
      </w:r>
      <w:r w:rsidR="00125AF6" w:rsidRPr="00C63698">
        <w:rPr>
          <w:rFonts w:ascii="Arial" w:hAnsi="Arial" w:cs="Arial"/>
          <w:szCs w:val="24"/>
        </w:rPr>
        <w:t xml:space="preserve">Solar Energy </w:t>
      </w:r>
      <w:r w:rsidR="00A65C52">
        <w:rPr>
          <w:rFonts w:ascii="Arial" w:hAnsi="Arial" w:cs="Arial"/>
          <w:szCs w:val="24"/>
        </w:rPr>
        <w:t>at the November Council Meeting.</w:t>
      </w:r>
    </w:p>
    <w:p w14:paraId="200BC0BA" w14:textId="77777777" w:rsidR="00A53BD3" w:rsidRPr="00180419" w:rsidRDefault="00A53BD3"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1DCDBE1" w14:textId="77777777" w:rsidR="00825FFE" w:rsidRDefault="00825FFE">
      <w:pPr>
        <w:rPr>
          <w:rFonts w:ascii="Arial" w:hAnsi="Arial" w:cs="Arial"/>
          <w:b/>
          <w:kern w:val="28"/>
          <w:szCs w:val="24"/>
        </w:rPr>
      </w:pPr>
      <w:r>
        <w:rPr>
          <w:rFonts w:ascii="Arial" w:hAnsi="Arial" w:cs="Arial"/>
          <w:caps/>
          <w:szCs w:val="24"/>
        </w:rPr>
        <w:br w:type="page"/>
      </w:r>
    </w:p>
    <w:p w14:paraId="200BC0BB" w14:textId="2BCBAE5E" w:rsidR="00D05D60" w:rsidRPr="006053A2" w:rsidRDefault="00A53BD3" w:rsidP="00900BB7">
      <w:pPr>
        <w:pStyle w:val="Heading1"/>
        <w:numPr>
          <w:ilvl w:val="0"/>
          <w:numId w:val="102"/>
        </w:numPr>
        <w:tabs>
          <w:tab w:val="left" w:pos="0"/>
        </w:tabs>
        <w:spacing w:before="0" w:after="0"/>
        <w:ind w:left="0" w:hanging="851"/>
        <w:rPr>
          <w:rFonts w:ascii="Arial" w:hAnsi="Arial" w:cs="Arial"/>
          <w:caps w:val="0"/>
          <w:sz w:val="24"/>
          <w:szCs w:val="24"/>
          <w:u w:val="none"/>
        </w:rPr>
      </w:pPr>
      <w:bookmarkStart w:id="113" w:name="_Toc86365370"/>
      <w:r w:rsidRPr="00180419">
        <w:rPr>
          <w:rFonts w:ascii="Arial" w:hAnsi="Arial" w:cs="Arial"/>
          <w:caps w:val="0"/>
          <w:sz w:val="24"/>
          <w:szCs w:val="24"/>
          <w:u w:val="none"/>
        </w:rPr>
        <w:t xml:space="preserve">Urgent Business Approved </w:t>
      </w:r>
      <w:r w:rsidR="006664B3">
        <w:rPr>
          <w:rFonts w:ascii="Arial" w:hAnsi="Arial" w:cs="Arial"/>
          <w:caps w:val="0"/>
          <w:sz w:val="24"/>
          <w:szCs w:val="24"/>
          <w:u w:val="none"/>
        </w:rPr>
        <w:t>b</w:t>
      </w:r>
      <w:r w:rsidRPr="00180419">
        <w:rPr>
          <w:rFonts w:ascii="Arial" w:hAnsi="Arial" w:cs="Arial"/>
          <w:caps w:val="0"/>
          <w:sz w:val="24"/>
          <w:szCs w:val="24"/>
          <w:u w:val="none"/>
        </w:rPr>
        <w:t xml:space="preserve">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13"/>
    </w:p>
    <w:p w14:paraId="200BC0BC" w14:textId="2E8E5B6D"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696EBED8" w14:textId="00922241" w:rsidR="007A6024" w:rsidRDefault="00877A67" w:rsidP="00610E0B">
      <w:pPr>
        <w:ind w:hanging="851"/>
        <w:jc w:val="both"/>
        <w:rPr>
          <w:rFonts w:ascii="Arial" w:hAnsi="Arial" w:cs="Arial"/>
          <w:b/>
          <w:bCs/>
          <w:color w:val="000000"/>
          <w:szCs w:val="24"/>
        </w:rPr>
      </w:pPr>
      <w:bookmarkStart w:id="114" w:name="OLE_LINK10"/>
      <w:bookmarkStart w:id="115" w:name="OLE_LINK11"/>
      <w:r>
        <w:rPr>
          <w:rFonts w:ascii="Arial" w:hAnsi="Arial" w:cs="Arial"/>
          <w:b/>
          <w:bCs/>
          <w:color w:val="000000"/>
          <w:szCs w:val="24"/>
        </w:rPr>
        <w:t xml:space="preserve">16.1 </w:t>
      </w:r>
      <w:r w:rsidR="006476E5">
        <w:rPr>
          <w:rFonts w:ascii="Arial" w:hAnsi="Arial" w:cs="Arial"/>
          <w:b/>
          <w:bCs/>
          <w:color w:val="000000"/>
          <w:szCs w:val="24"/>
        </w:rPr>
        <w:tab/>
      </w:r>
      <w:r w:rsidR="001932FF">
        <w:rPr>
          <w:rFonts w:ascii="Arial" w:hAnsi="Arial" w:cs="Arial"/>
          <w:b/>
          <w:bCs/>
          <w:color w:val="000000"/>
          <w:szCs w:val="24"/>
        </w:rPr>
        <w:t xml:space="preserve">Councillor Bennett - </w:t>
      </w:r>
      <w:r w:rsidR="0026139F">
        <w:rPr>
          <w:rFonts w:ascii="Arial" w:hAnsi="Arial" w:cs="Arial"/>
          <w:b/>
          <w:bCs/>
          <w:color w:val="000000"/>
          <w:szCs w:val="24"/>
        </w:rPr>
        <w:t>Cricket Turf Curating Subsidy for College Park</w:t>
      </w:r>
    </w:p>
    <w:p w14:paraId="3B0A16C0" w14:textId="70A0123D" w:rsidR="0026139F" w:rsidRDefault="0026139F" w:rsidP="00CD4D2B">
      <w:pPr>
        <w:jc w:val="both"/>
        <w:rPr>
          <w:rFonts w:ascii="Arial" w:hAnsi="Arial" w:cs="Arial"/>
          <w:b/>
          <w:bCs/>
          <w:color w:val="000000"/>
          <w:szCs w:val="24"/>
        </w:rPr>
      </w:pPr>
    </w:p>
    <w:p w14:paraId="5E153F90" w14:textId="7E51A61B" w:rsidR="000B4BAD" w:rsidRPr="001B030B" w:rsidRDefault="000B4BAD" w:rsidP="00CD4D2B">
      <w:pPr>
        <w:jc w:val="both"/>
        <w:rPr>
          <w:rFonts w:ascii="Arial" w:hAnsi="Arial" w:cs="Arial"/>
          <w:color w:val="000000"/>
          <w:szCs w:val="24"/>
        </w:rPr>
      </w:pPr>
      <w:r w:rsidRPr="001B030B">
        <w:rPr>
          <w:rFonts w:ascii="Arial" w:hAnsi="Arial" w:cs="Arial"/>
          <w:color w:val="000000"/>
          <w:szCs w:val="24"/>
        </w:rPr>
        <w:t>The Presiding Member accepted th</w:t>
      </w:r>
      <w:r w:rsidR="00044370">
        <w:rPr>
          <w:rFonts w:ascii="Arial" w:hAnsi="Arial" w:cs="Arial"/>
          <w:color w:val="000000"/>
          <w:szCs w:val="24"/>
        </w:rPr>
        <w:t>e following item as</w:t>
      </w:r>
      <w:r w:rsidRPr="001B030B">
        <w:rPr>
          <w:rFonts w:ascii="Arial" w:hAnsi="Arial" w:cs="Arial"/>
          <w:color w:val="000000"/>
          <w:szCs w:val="24"/>
        </w:rPr>
        <w:t xml:space="preserve"> urgent</w:t>
      </w:r>
      <w:r w:rsidR="001B030B" w:rsidRPr="001B030B">
        <w:rPr>
          <w:rFonts w:ascii="Arial" w:hAnsi="Arial" w:cs="Arial"/>
          <w:color w:val="000000"/>
          <w:szCs w:val="24"/>
        </w:rPr>
        <w:t xml:space="preserve"> business.</w:t>
      </w:r>
    </w:p>
    <w:p w14:paraId="18E4F388" w14:textId="64B13BD7" w:rsidR="00895249" w:rsidRDefault="00895249" w:rsidP="00895249">
      <w:pPr>
        <w:ind w:left="-851"/>
        <w:jc w:val="both"/>
        <w:rPr>
          <w:rFonts w:ascii="Arial" w:hAnsi="Arial" w:cs="Arial"/>
          <w:color w:val="000000"/>
          <w:szCs w:val="24"/>
        </w:rPr>
      </w:pPr>
    </w:p>
    <w:p w14:paraId="0BB049F0" w14:textId="77777777" w:rsidR="00044370" w:rsidRDefault="00044370" w:rsidP="00895249">
      <w:pPr>
        <w:ind w:left="-851"/>
        <w:jc w:val="both"/>
        <w:rPr>
          <w:rFonts w:ascii="Arial" w:hAnsi="Arial" w:cs="Arial"/>
          <w:color w:val="000000"/>
          <w:szCs w:val="24"/>
        </w:rPr>
      </w:pPr>
    </w:p>
    <w:p w14:paraId="54F3F51D" w14:textId="6CD8F23C" w:rsidR="00895249" w:rsidRPr="0029153D" w:rsidRDefault="00895249" w:rsidP="00895249">
      <w:pPr>
        <w:ind w:left="-851"/>
        <w:jc w:val="both"/>
        <w:rPr>
          <w:rFonts w:ascii="Arial" w:hAnsi="Arial" w:cs="Arial"/>
          <w:color w:val="000000"/>
          <w:szCs w:val="24"/>
        </w:rPr>
      </w:pPr>
      <w:r w:rsidRPr="0029153D">
        <w:rPr>
          <w:rFonts w:ascii="Arial" w:hAnsi="Arial" w:cs="Arial"/>
          <w:color w:val="000000"/>
          <w:szCs w:val="24"/>
        </w:rPr>
        <w:t>Councillor Tyson left the meeting at 8.38pm</w:t>
      </w:r>
      <w:r w:rsidR="007F60D9">
        <w:rPr>
          <w:rFonts w:ascii="Arial" w:hAnsi="Arial" w:cs="Arial"/>
          <w:color w:val="000000"/>
          <w:szCs w:val="24"/>
        </w:rPr>
        <w:t>.</w:t>
      </w:r>
    </w:p>
    <w:p w14:paraId="46F985F5" w14:textId="34875B52" w:rsidR="001B030B" w:rsidRDefault="001B030B" w:rsidP="00CD4D2B">
      <w:pPr>
        <w:jc w:val="both"/>
        <w:rPr>
          <w:rFonts w:ascii="Arial" w:hAnsi="Arial" w:cs="Arial"/>
          <w:color w:val="000000"/>
          <w:szCs w:val="24"/>
        </w:rPr>
      </w:pPr>
    </w:p>
    <w:p w14:paraId="47C735C6" w14:textId="77777777" w:rsidR="00F3768E" w:rsidRPr="001B030B" w:rsidRDefault="00F3768E" w:rsidP="00CD4D2B">
      <w:pPr>
        <w:jc w:val="both"/>
        <w:rPr>
          <w:rFonts w:ascii="Arial" w:hAnsi="Arial" w:cs="Arial"/>
          <w:color w:val="000000"/>
          <w:szCs w:val="24"/>
        </w:rPr>
      </w:pPr>
    </w:p>
    <w:p w14:paraId="18C6E8C5" w14:textId="0668C7A8" w:rsidR="0026139F" w:rsidRPr="009A127C" w:rsidRDefault="0026139F" w:rsidP="0026139F">
      <w:pPr>
        <w:pStyle w:val="Heading2"/>
        <w:numPr>
          <w:ilvl w:val="0"/>
          <w:numId w:val="0"/>
        </w:numPr>
        <w:tabs>
          <w:tab w:val="left" w:pos="0"/>
        </w:tabs>
        <w:spacing w:before="0" w:after="0"/>
        <w:rPr>
          <w:rFonts w:ascii="Arial" w:hAnsi="Arial" w:cs="Arial"/>
          <w:sz w:val="24"/>
          <w:szCs w:val="24"/>
          <w:u w:val="none"/>
        </w:rPr>
      </w:pPr>
      <w:bookmarkStart w:id="116" w:name="_Toc86365371"/>
      <w:r w:rsidRPr="009A127C">
        <w:rPr>
          <w:rFonts w:ascii="Arial" w:hAnsi="Arial" w:cs="Arial"/>
          <w:sz w:val="24"/>
          <w:szCs w:val="24"/>
          <w:u w:val="none"/>
        </w:rPr>
        <w:t xml:space="preserve">Councillor </w:t>
      </w:r>
      <w:r>
        <w:rPr>
          <w:rFonts w:ascii="Arial" w:hAnsi="Arial" w:cs="Arial"/>
          <w:sz w:val="24"/>
          <w:szCs w:val="24"/>
          <w:u w:val="none"/>
        </w:rPr>
        <w:t>McManus</w:t>
      </w:r>
      <w:r w:rsidRPr="009A127C">
        <w:rPr>
          <w:rFonts w:ascii="Arial" w:hAnsi="Arial" w:cs="Arial"/>
          <w:sz w:val="24"/>
          <w:szCs w:val="24"/>
          <w:u w:val="none"/>
        </w:rPr>
        <w:t xml:space="preserve"> – </w:t>
      </w:r>
      <w:r w:rsidR="001932FF">
        <w:rPr>
          <w:rFonts w:ascii="Arial" w:hAnsi="Arial" w:cs="Arial"/>
          <w:sz w:val="24"/>
          <w:szCs w:val="24"/>
          <w:u w:val="none"/>
        </w:rPr>
        <w:t xml:space="preserve">16.1 </w:t>
      </w:r>
      <w:r w:rsidRPr="009A127C">
        <w:rPr>
          <w:rFonts w:ascii="Arial" w:hAnsi="Arial" w:cs="Arial"/>
          <w:sz w:val="24"/>
          <w:szCs w:val="24"/>
          <w:u w:val="none"/>
        </w:rPr>
        <w:t xml:space="preserve">- </w:t>
      </w:r>
      <w:r w:rsidR="006476E5" w:rsidRPr="006476E5">
        <w:rPr>
          <w:rFonts w:ascii="Arial" w:hAnsi="Arial" w:cs="Arial"/>
          <w:sz w:val="24"/>
          <w:szCs w:val="24"/>
          <w:u w:val="none"/>
        </w:rPr>
        <w:t>Councillor Bennett - Cricket Turf Curating Subsidy for College Park</w:t>
      </w:r>
      <w:bookmarkEnd w:id="116"/>
    </w:p>
    <w:p w14:paraId="21DC7A9A" w14:textId="77777777" w:rsidR="0026139F" w:rsidRPr="009A127C" w:rsidRDefault="0026139F" w:rsidP="0026139F">
      <w:pPr>
        <w:pStyle w:val="BodyTextIndent"/>
        <w:tabs>
          <w:tab w:val="clear" w:pos="720"/>
        </w:tabs>
        <w:ind w:left="0"/>
        <w:rPr>
          <w:rFonts w:ascii="Arial" w:hAnsi="Arial" w:cs="Arial"/>
          <w:szCs w:val="24"/>
        </w:rPr>
      </w:pPr>
    </w:p>
    <w:p w14:paraId="22581FCB" w14:textId="312492FA" w:rsidR="0026139F" w:rsidRPr="00466AAB" w:rsidRDefault="0026139F" w:rsidP="0026139F">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McManus</w:t>
      </w:r>
      <w:r w:rsidRPr="00466AAB">
        <w:rPr>
          <w:rFonts w:ascii="Arial" w:hAnsi="Arial" w:cs="Arial"/>
          <w:szCs w:val="24"/>
        </w:rPr>
        <w:t xml:space="preserve"> disclosed an impartiality interest in Item </w:t>
      </w:r>
      <w:r w:rsidR="00FE0D32">
        <w:rPr>
          <w:rFonts w:ascii="Arial" w:hAnsi="Arial" w:cs="Arial"/>
          <w:szCs w:val="24"/>
        </w:rPr>
        <w:t xml:space="preserve">16.1 </w:t>
      </w:r>
      <w:r w:rsidRPr="00466AAB">
        <w:rPr>
          <w:rFonts w:ascii="Arial" w:hAnsi="Arial" w:cs="Arial"/>
          <w:szCs w:val="24"/>
        </w:rPr>
        <w:t xml:space="preserve">- </w:t>
      </w:r>
      <w:r w:rsidR="00895249" w:rsidRPr="00895249">
        <w:rPr>
          <w:rFonts w:ascii="Arial" w:hAnsi="Arial" w:cs="Arial"/>
          <w:szCs w:val="24"/>
        </w:rPr>
        <w:t>Councillor Bennett - Cricket Turf Curating Subsidy for College Park</w:t>
      </w:r>
      <w:r w:rsidRPr="00466AAB">
        <w:rPr>
          <w:rFonts w:ascii="Arial" w:hAnsi="Arial" w:cs="Arial"/>
          <w:szCs w:val="24"/>
        </w:rPr>
        <w:t xml:space="preserve">.  Councillor </w:t>
      </w:r>
      <w:r>
        <w:rPr>
          <w:rFonts w:ascii="Arial" w:hAnsi="Arial" w:cs="Arial"/>
          <w:szCs w:val="24"/>
        </w:rPr>
        <w:t>McManus</w:t>
      </w:r>
      <w:r w:rsidRPr="00466AAB">
        <w:rPr>
          <w:rFonts w:ascii="Arial" w:hAnsi="Arial" w:cs="Arial"/>
          <w:szCs w:val="24"/>
        </w:rPr>
        <w:t xml:space="preserve"> disclosed that </w:t>
      </w:r>
      <w:r>
        <w:rPr>
          <w:rFonts w:ascii="Arial" w:hAnsi="Arial" w:cs="Arial"/>
          <w:szCs w:val="24"/>
        </w:rPr>
        <w:t>he is the Vice President and life member of the Claremont Nedlands Cricket Club</w:t>
      </w:r>
      <w:r w:rsidRPr="00466AAB">
        <w:rPr>
          <w:rFonts w:ascii="Arial" w:hAnsi="Arial" w:cs="Arial"/>
          <w:szCs w:val="24"/>
        </w:rPr>
        <w:t xml:space="preserve">, and as a consequence,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sidR="00895249">
        <w:rPr>
          <w:rFonts w:ascii="Arial" w:hAnsi="Arial" w:cs="Arial"/>
          <w:szCs w:val="24"/>
        </w:rPr>
        <w:t>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29C86AEA" w14:textId="5AA0FA68" w:rsidR="0026139F" w:rsidRDefault="0026139F" w:rsidP="0026139F">
      <w:pPr>
        <w:jc w:val="both"/>
        <w:rPr>
          <w:rFonts w:ascii="Arial" w:hAnsi="Arial" w:cs="Arial"/>
          <w:b/>
          <w:bCs/>
          <w:color w:val="000000"/>
          <w:szCs w:val="24"/>
        </w:rPr>
      </w:pPr>
    </w:p>
    <w:p w14:paraId="6CB345BD" w14:textId="77777777" w:rsidR="00F3768E" w:rsidRDefault="00F3768E" w:rsidP="0026139F">
      <w:pPr>
        <w:jc w:val="both"/>
        <w:rPr>
          <w:rFonts w:ascii="Arial" w:hAnsi="Arial" w:cs="Arial"/>
          <w:b/>
          <w:bCs/>
          <w:color w:val="000000"/>
          <w:szCs w:val="24"/>
        </w:rPr>
      </w:pPr>
    </w:p>
    <w:p w14:paraId="2C8B9D6C" w14:textId="6EF08783" w:rsidR="007F60D9" w:rsidRPr="0029153D" w:rsidRDefault="007F60D9" w:rsidP="007F60D9">
      <w:pPr>
        <w:ind w:left="-851"/>
        <w:jc w:val="both"/>
        <w:rPr>
          <w:rFonts w:ascii="Arial" w:hAnsi="Arial" w:cs="Arial"/>
          <w:color w:val="000000"/>
          <w:szCs w:val="24"/>
        </w:rPr>
      </w:pPr>
      <w:r w:rsidRPr="0029153D">
        <w:rPr>
          <w:rFonts w:ascii="Arial" w:hAnsi="Arial" w:cs="Arial"/>
          <w:color w:val="000000"/>
          <w:szCs w:val="24"/>
        </w:rPr>
        <w:t>Councillor Tyson</w:t>
      </w:r>
      <w:r>
        <w:rPr>
          <w:rFonts w:ascii="Arial" w:hAnsi="Arial" w:cs="Arial"/>
          <w:color w:val="000000"/>
          <w:szCs w:val="24"/>
        </w:rPr>
        <w:t xml:space="preserve"> returned to the meeting at 8.40pm.</w:t>
      </w:r>
    </w:p>
    <w:p w14:paraId="08BA6761" w14:textId="6FE93F56" w:rsidR="0026139F" w:rsidRDefault="0026139F" w:rsidP="0026139F">
      <w:pPr>
        <w:jc w:val="both"/>
        <w:rPr>
          <w:rFonts w:ascii="Arial" w:hAnsi="Arial" w:cs="Arial"/>
          <w:b/>
          <w:bCs/>
          <w:color w:val="000000"/>
          <w:szCs w:val="24"/>
        </w:rPr>
      </w:pPr>
    </w:p>
    <w:p w14:paraId="622FB0DD" w14:textId="77777777" w:rsidR="00F3768E" w:rsidRDefault="00F3768E" w:rsidP="0026139F">
      <w:pPr>
        <w:jc w:val="both"/>
        <w:rPr>
          <w:rFonts w:ascii="Arial" w:hAnsi="Arial" w:cs="Arial"/>
          <w:b/>
          <w:bCs/>
          <w:color w:val="000000"/>
          <w:szCs w:val="24"/>
        </w:rPr>
      </w:pPr>
    </w:p>
    <w:p w14:paraId="3625780F" w14:textId="45290A20" w:rsidR="007F60D9" w:rsidRPr="001B030B" w:rsidRDefault="007F60D9" w:rsidP="007F60D9">
      <w:pPr>
        <w:jc w:val="both"/>
        <w:rPr>
          <w:rFonts w:ascii="Arial" w:hAnsi="Arial" w:cs="Arial"/>
          <w:color w:val="000000"/>
          <w:szCs w:val="24"/>
        </w:rPr>
      </w:pPr>
      <w:r w:rsidRPr="001B030B">
        <w:rPr>
          <w:rFonts w:ascii="Arial" w:hAnsi="Arial" w:cs="Arial"/>
          <w:color w:val="000000"/>
          <w:szCs w:val="24"/>
        </w:rPr>
        <w:t xml:space="preserve">A point of order was </w:t>
      </w:r>
      <w:r w:rsidR="00F3768E" w:rsidRPr="001B030B">
        <w:rPr>
          <w:rFonts w:ascii="Arial" w:hAnsi="Arial" w:cs="Arial"/>
          <w:color w:val="000000"/>
          <w:szCs w:val="24"/>
        </w:rPr>
        <w:t>raised,</w:t>
      </w:r>
      <w:r w:rsidRPr="001B030B">
        <w:rPr>
          <w:rFonts w:ascii="Arial" w:hAnsi="Arial" w:cs="Arial"/>
          <w:color w:val="000000"/>
          <w:szCs w:val="24"/>
        </w:rPr>
        <w:t xml:space="preserve"> and the</w:t>
      </w:r>
      <w:r>
        <w:rPr>
          <w:rFonts w:ascii="Arial" w:hAnsi="Arial" w:cs="Arial"/>
          <w:color w:val="000000"/>
          <w:szCs w:val="24"/>
        </w:rPr>
        <w:t xml:space="preserve"> Presiding Member put the </w:t>
      </w:r>
      <w:r w:rsidR="0035263B">
        <w:rPr>
          <w:rFonts w:ascii="Arial" w:hAnsi="Arial" w:cs="Arial"/>
          <w:color w:val="000000"/>
          <w:szCs w:val="24"/>
        </w:rPr>
        <w:t>item of accepting the motion as Urgent Business to the vote of Council.</w:t>
      </w:r>
    </w:p>
    <w:p w14:paraId="3A2EECD7" w14:textId="567B9A82" w:rsidR="0026139F" w:rsidRDefault="0026139F" w:rsidP="00CD4D2B">
      <w:pPr>
        <w:jc w:val="both"/>
        <w:rPr>
          <w:rFonts w:ascii="Arial" w:hAnsi="Arial" w:cs="Arial"/>
          <w:b/>
          <w:bCs/>
          <w:color w:val="000000"/>
          <w:szCs w:val="24"/>
        </w:rPr>
      </w:pPr>
    </w:p>
    <w:p w14:paraId="5EE35CDE" w14:textId="065AC9D6" w:rsidR="007F60D9" w:rsidRDefault="00BD21CF" w:rsidP="00CD4D2B">
      <w:pPr>
        <w:jc w:val="both"/>
        <w:rPr>
          <w:rFonts w:ascii="Arial" w:hAnsi="Arial" w:cs="Arial"/>
          <w:b/>
          <w:bCs/>
          <w:color w:val="000000"/>
          <w:szCs w:val="24"/>
        </w:rPr>
      </w:pPr>
      <w:r>
        <w:rPr>
          <w:rFonts w:ascii="Arial" w:hAnsi="Arial" w:cs="Arial"/>
          <w:noProof/>
          <w:color w:val="000000"/>
          <w:szCs w:val="24"/>
        </w:rPr>
        <mc:AlternateContent>
          <mc:Choice Requires="wps">
            <w:drawing>
              <wp:anchor distT="0" distB="0" distL="114300" distR="114300" simplePos="0" relativeHeight="251658247" behindDoc="1" locked="0" layoutInCell="1" allowOverlap="1" wp14:anchorId="4025FD4A" wp14:editId="251BB88B">
                <wp:simplePos x="0" y="0"/>
                <wp:positionH relativeFrom="margin">
                  <wp:align>left</wp:align>
                </wp:positionH>
                <wp:positionV relativeFrom="paragraph">
                  <wp:posOffset>172824</wp:posOffset>
                </wp:positionV>
                <wp:extent cx="5363210" cy="1084997"/>
                <wp:effectExtent l="0" t="0" r="8890" b="1270"/>
                <wp:wrapNone/>
                <wp:docPr id="15" name="Rectangle 15"/>
                <wp:cNvGraphicFramePr/>
                <a:graphic xmlns:a="http://schemas.openxmlformats.org/drawingml/2006/main">
                  <a:graphicData uri="http://schemas.microsoft.com/office/word/2010/wordprocessingShape">
                    <wps:wsp>
                      <wps:cNvSpPr/>
                      <wps:spPr>
                        <a:xfrm>
                          <a:off x="0" y="0"/>
                          <a:ext cx="5363210" cy="108499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27993" id="Rectangle 15" o:spid="_x0000_s1026" style="position:absolute;margin-left:0;margin-top:13.6pt;width:422.3pt;height:85.45pt;z-index:-25165823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AjoQIAAKsFAAAOAAAAZHJzL2Uyb0RvYy54bWysVEtv2zAMvg/YfxB0X+2kSR9BnSJo0WFA&#10;1wZth54VWYoNSKImKXGyXz9KctzHih2GXWyRIj+Sn0heXO60IlvhfAumoqOjkhJhONStWVf0x9PN&#10;lzNKfGCmZgqMqOheeHo5//zporMzMYYGVC0cQRDjZ52taBOCnRWF543QzB+BFQYvJTjNAopuXdSO&#10;dYiuVTEuy5OiA1dbB1x4j9rrfEnnCV9KwcO9lF4EoiqKuYX0dem7it9ifsFma8ds0/I+DfYPWWjW&#10;Ggw6QF2zwMjGtX9A6ZY78CDDEQddgJQtF6kGrGZUvqvmsWFWpFqQHG8Hmvz/g+V326UjbY1vN6XE&#10;MI1v9ICsMbNWgqAOCeqsn6Hdo126XvJ4jNXupNPxj3WQXSJ1P5AqdoFwVE6PT47HI+Se492oPJuc&#10;n59G1OLF3TofvgrQJB4q6jB+IpNtb33IpgeTGM2DauubVqkkxE4RV8qRLcM3Xq1HyVVt9Heos+50&#10;WpbppTFkaqxonhJ4g6RMxDMQkXPQqCli9bnedAp7JaKdMg9CInFY4ThFHJBzUMa5MCEn4xtWi6yO&#10;qXycSwKMyBLjD9g9wNsiD9g5y94+uorU8YNz+bfEsvPgkSKDCYOzbg24jwAUVtVHzvYHkjI1kaUV&#10;1HtsKwd53rzlNy0+7S3zYckcDhi2Ay6NcI8fqaCrKPQnShpwvz7SR3vse7ylpMOBraj/uWFOUKK+&#10;GZyI89FkEic8CZPp6RgF9/pm9frGbPQVYL+McD1Zno7RPqjDUTrQz7hbFjEqXjHDMXZFeXAH4Srk&#10;RYLbiYvFIpnhVFsWbs2j5RE8shpb92n3zJzt+zvgaNzBYbjZ7F2bZ9voaWCxCSDbNAMvvPZ840ZI&#10;Tdxvr7hyXsvJ6mXHzn8DAAD//wMAUEsDBBQABgAIAAAAIQB8mJhf3AAAAAcBAAAPAAAAZHJzL2Rv&#10;d25yZXYueG1sTI8xT8MwFIR3JP6D9ZDYqNOoFDeNUxUkYGFpy8Doxo84avwcYjcN/57HBOPpTnff&#10;lZvJd2LEIbaBNMxnGQikOtiWGg3vh+c7BSImQ9Z0gVDDN0bYVNdXpSlsuNAOx31qBJdQLIwGl1Jf&#10;SBlrh97EWeiR2PsMgzeJ5dBIO5gLl/tO5lm2lN60xAvO9PjksD7tz15DfL3/ONTqS52al0c1Orfb&#10;yjen9e3NtF2DSDilvzD84jM6VMx0DGeyUXQa+EjSkD/kINhVi8USxJFjKzUHWZXyP3/1AwAA//8D&#10;AFBLAQItABQABgAIAAAAIQC2gziS/gAAAOEBAAATAAAAAAAAAAAAAAAAAAAAAABbQ29udGVudF9U&#10;eXBlc10ueG1sUEsBAi0AFAAGAAgAAAAhADj9If/WAAAAlAEAAAsAAAAAAAAAAAAAAAAALwEAAF9y&#10;ZWxzLy5yZWxzUEsBAi0AFAAGAAgAAAAhAKCYECOhAgAAqwUAAA4AAAAAAAAAAAAAAAAALgIAAGRy&#10;cy9lMm9Eb2MueG1sUEsBAi0AFAAGAAgAAAAhAHyYmF/cAAAABwEAAA8AAAAAAAAAAAAAAAAA+wQA&#10;AGRycy9kb3ducmV2LnhtbFBLBQYAAAAABAAEAPMAAAAEBgAAAAA=&#10;" fillcolor="#bfbfbf [2412]" stroked="f" strokeweight="2pt">
                <w10:wrap anchorx="margin"/>
              </v:rect>
            </w:pict>
          </mc:Fallback>
        </mc:AlternateContent>
      </w:r>
    </w:p>
    <w:p w14:paraId="123926C4" w14:textId="328DD616" w:rsidR="00895249" w:rsidRPr="006D752D" w:rsidRDefault="00895249" w:rsidP="0089524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3590E793" w14:textId="77777777" w:rsidR="00895249" w:rsidRPr="006D752D" w:rsidRDefault="00895249" w:rsidP="0089524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Youngman</w:t>
      </w:r>
    </w:p>
    <w:p w14:paraId="1310B8FD" w14:textId="77777777" w:rsidR="00895249" w:rsidRPr="006D752D" w:rsidRDefault="00895249" w:rsidP="00895249">
      <w:pPr>
        <w:jc w:val="both"/>
        <w:rPr>
          <w:rFonts w:ascii="Arial" w:hAnsi="Arial" w:cs="Arial"/>
          <w:szCs w:val="24"/>
        </w:rPr>
      </w:pPr>
    </w:p>
    <w:p w14:paraId="03957970" w14:textId="0653198E" w:rsidR="00895249" w:rsidRPr="006D752D" w:rsidRDefault="00895249" w:rsidP="00895249">
      <w:pPr>
        <w:jc w:val="both"/>
        <w:rPr>
          <w:rFonts w:ascii="Arial" w:hAnsi="Arial" w:cs="Arial"/>
          <w:szCs w:val="24"/>
        </w:rPr>
      </w:pPr>
      <w:r w:rsidRPr="006D752D">
        <w:rPr>
          <w:rFonts w:ascii="Arial" w:hAnsi="Arial" w:cs="Arial"/>
          <w:b/>
          <w:szCs w:val="24"/>
        </w:rPr>
        <w:t>That</w:t>
      </w:r>
      <w:r>
        <w:rPr>
          <w:rFonts w:ascii="Arial" w:hAnsi="Arial" w:cs="Arial"/>
          <w:b/>
          <w:szCs w:val="24"/>
        </w:rPr>
        <w:t xml:space="preserve"> the motion be accepted</w:t>
      </w:r>
      <w:r w:rsidR="00DF20D6">
        <w:rPr>
          <w:rFonts w:ascii="Arial" w:hAnsi="Arial" w:cs="Arial"/>
          <w:b/>
          <w:szCs w:val="24"/>
        </w:rPr>
        <w:t xml:space="preserve"> as urgent business.</w:t>
      </w:r>
    </w:p>
    <w:p w14:paraId="186061A8" w14:textId="77777777" w:rsidR="00895249" w:rsidRPr="006D752D" w:rsidRDefault="00895249" w:rsidP="00895249">
      <w:pPr>
        <w:jc w:val="right"/>
        <w:rPr>
          <w:rFonts w:ascii="Arial" w:hAnsi="Arial" w:cs="Arial"/>
          <w:b/>
          <w:szCs w:val="24"/>
        </w:rPr>
      </w:pPr>
      <w:r>
        <w:rPr>
          <w:rFonts w:ascii="Arial" w:hAnsi="Arial" w:cs="Arial"/>
          <w:b/>
          <w:szCs w:val="24"/>
        </w:rPr>
        <w:t>CARRIED 8/4</w:t>
      </w:r>
    </w:p>
    <w:p w14:paraId="448F24B3" w14:textId="77777777" w:rsidR="00895249" w:rsidRPr="006D752D" w:rsidRDefault="00895249" w:rsidP="00895249">
      <w:pPr>
        <w:jc w:val="right"/>
        <w:rPr>
          <w:rFonts w:ascii="Arial" w:hAnsi="Arial" w:cs="Arial"/>
          <w:b/>
          <w:szCs w:val="24"/>
        </w:rPr>
      </w:pPr>
      <w:r w:rsidRPr="006D752D">
        <w:rPr>
          <w:rFonts w:ascii="Arial" w:hAnsi="Arial" w:cs="Arial"/>
          <w:b/>
          <w:szCs w:val="24"/>
        </w:rPr>
        <w:t xml:space="preserve">(Against: </w:t>
      </w:r>
      <w:r>
        <w:rPr>
          <w:rFonts w:ascii="Arial" w:hAnsi="Arial" w:cs="Arial"/>
          <w:b/>
          <w:szCs w:val="24"/>
        </w:rPr>
        <w:t xml:space="preserve">Mayor Argyle </w:t>
      </w:r>
      <w:r w:rsidRPr="006D752D">
        <w:rPr>
          <w:rFonts w:ascii="Arial" w:hAnsi="Arial" w:cs="Arial"/>
          <w:b/>
          <w:szCs w:val="24"/>
        </w:rPr>
        <w:t xml:space="preserve">Crs. </w:t>
      </w:r>
      <w:r>
        <w:rPr>
          <w:rFonts w:ascii="Arial" w:hAnsi="Arial" w:cs="Arial"/>
          <w:b/>
          <w:szCs w:val="24"/>
        </w:rPr>
        <w:t>McManus Wetherall &amp; Senathirajah</w:t>
      </w:r>
      <w:r w:rsidRPr="006D752D">
        <w:rPr>
          <w:rFonts w:ascii="Arial" w:hAnsi="Arial" w:cs="Arial"/>
          <w:b/>
          <w:szCs w:val="24"/>
        </w:rPr>
        <w:t>)</w:t>
      </w:r>
    </w:p>
    <w:p w14:paraId="5AAA0232" w14:textId="427FC97C" w:rsidR="0026139F" w:rsidRDefault="0026139F" w:rsidP="00CD4D2B">
      <w:pPr>
        <w:jc w:val="both"/>
        <w:rPr>
          <w:rFonts w:ascii="Arial" w:hAnsi="Arial" w:cs="Arial"/>
          <w:b/>
          <w:bCs/>
          <w:color w:val="000000"/>
          <w:szCs w:val="24"/>
        </w:rPr>
      </w:pPr>
    </w:p>
    <w:p w14:paraId="3B616773" w14:textId="77777777" w:rsidR="00895249" w:rsidRDefault="00895249" w:rsidP="00CD4D2B">
      <w:pPr>
        <w:jc w:val="both"/>
        <w:rPr>
          <w:rFonts w:ascii="Arial" w:hAnsi="Arial" w:cs="Arial"/>
          <w:b/>
          <w:bCs/>
          <w:color w:val="000000"/>
          <w:szCs w:val="24"/>
        </w:rPr>
      </w:pPr>
    </w:p>
    <w:p w14:paraId="2EA3968C" w14:textId="6FB54163" w:rsidR="00DC57CF" w:rsidRPr="006D752D" w:rsidRDefault="00DC57CF" w:rsidP="00ED0ED9">
      <w:pPr>
        <w:jc w:val="both"/>
        <w:rPr>
          <w:rFonts w:ascii="Arial" w:hAnsi="Arial" w:cs="Arial"/>
          <w:szCs w:val="24"/>
        </w:rPr>
      </w:pPr>
      <w:r w:rsidRPr="006D752D">
        <w:rPr>
          <w:rFonts w:ascii="Arial" w:hAnsi="Arial" w:cs="Arial"/>
          <w:szCs w:val="24"/>
        </w:rPr>
        <w:t xml:space="preserve">Moved – Councillor </w:t>
      </w:r>
      <w:r w:rsidR="005A15C6">
        <w:rPr>
          <w:rFonts w:ascii="Arial" w:hAnsi="Arial" w:cs="Arial"/>
          <w:szCs w:val="24"/>
        </w:rPr>
        <w:t>Bennett</w:t>
      </w:r>
    </w:p>
    <w:p w14:paraId="54D33999" w14:textId="3B079FE8" w:rsidR="00DC57CF" w:rsidRPr="006D752D" w:rsidRDefault="00DC57CF" w:rsidP="00ED0ED9">
      <w:pPr>
        <w:jc w:val="both"/>
        <w:rPr>
          <w:rFonts w:ascii="Arial" w:hAnsi="Arial" w:cs="Arial"/>
          <w:szCs w:val="24"/>
        </w:rPr>
      </w:pPr>
      <w:r w:rsidRPr="006D752D">
        <w:rPr>
          <w:rFonts w:ascii="Arial" w:hAnsi="Arial" w:cs="Arial"/>
          <w:szCs w:val="24"/>
        </w:rPr>
        <w:t xml:space="preserve">Seconded – Councillor </w:t>
      </w:r>
      <w:r w:rsidR="007A6024">
        <w:rPr>
          <w:rFonts w:ascii="Arial" w:hAnsi="Arial" w:cs="Arial"/>
          <w:szCs w:val="24"/>
        </w:rPr>
        <w:t>Mangano</w:t>
      </w:r>
    </w:p>
    <w:p w14:paraId="59E46C56" w14:textId="0D821D43" w:rsidR="00DC57CF" w:rsidRDefault="00DC57CF" w:rsidP="00CD4D2B">
      <w:pPr>
        <w:jc w:val="both"/>
        <w:rPr>
          <w:rFonts w:ascii="Arial" w:hAnsi="Arial" w:cs="Arial"/>
          <w:b/>
          <w:bCs/>
          <w:color w:val="000000"/>
          <w:szCs w:val="24"/>
        </w:rPr>
      </w:pPr>
    </w:p>
    <w:p w14:paraId="200F3067" w14:textId="363DD62C" w:rsidR="00CD4D2B" w:rsidRPr="00CD4D2B" w:rsidRDefault="00CD4D2B" w:rsidP="00CD4D2B">
      <w:pPr>
        <w:jc w:val="both"/>
        <w:rPr>
          <w:rFonts w:ascii="Arial" w:hAnsi="Arial" w:cs="Arial"/>
          <w:color w:val="000000"/>
          <w:szCs w:val="24"/>
        </w:rPr>
      </w:pPr>
      <w:r w:rsidRPr="00CD4D2B">
        <w:rPr>
          <w:rFonts w:ascii="Arial" w:hAnsi="Arial" w:cs="Arial"/>
          <w:b/>
          <w:bCs/>
          <w:color w:val="000000"/>
          <w:szCs w:val="24"/>
        </w:rPr>
        <w:t>Council resolves</w:t>
      </w:r>
      <w:r w:rsidR="00A95617">
        <w:rPr>
          <w:rFonts w:ascii="Arial" w:hAnsi="Arial" w:cs="Arial"/>
          <w:b/>
          <w:bCs/>
          <w:color w:val="000000"/>
          <w:szCs w:val="24"/>
        </w:rPr>
        <w:t xml:space="preserve"> </w:t>
      </w:r>
      <w:r w:rsidRPr="00CD4D2B">
        <w:rPr>
          <w:rFonts w:ascii="Arial" w:hAnsi="Arial" w:cs="Arial"/>
          <w:b/>
          <w:bCs/>
          <w:color w:val="000000"/>
          <w:szCs w:val="24"/>
        </w:rPr>
        <w:t>that the CEO will rescind the decision to award a cricket turf curating subsidy for College Park to the Claremont Nedlands Cricket Club, and instead award the cricket turf curating subsidy for College Park to the Western Suburbs Cricket Club who are the primary users of the turf facilities and who have a greater incentive to maintain their home ground facilities to a higher standard.</w:t>
      </w:r>
    </w:p>
    <w:p w14:paraId="01C0973E" w14:textId="72A4130C" w:rsidR="00CD4D2B" w:rsidRDefault="00CD4D2B" w:rsidP="00CD4D2B">
      <w:pPr>
        <w:jc w:val="both"/>
        <w:rPr>
          <w:rFonts w:ascii="Arial" w:hAnsi="Arial" w:cs="Arial"/>
          <w:color w:val="000000"/>
          <w:szCs w:val="24"/>
        </w:rPr>
      </w:pPr>
    </w:p>
    <w:p w14:paraId="4B89AC46" w14:textId="48357624" w:rsidR="00073CBA" w:rsidRDefault="00073CBA" w:rsidP="00CD4D2B">
      <w:pPr>
        <w:jc w:val="both"/>
        <w:rPr>
          <w:rFonts w:ascii="Arial" w:hAnsi="Arial" w:cs="Arial"/>
          <w:color w:val="000000"/>
          <w:szCs w:val="24"/>
        </w:rPr>
      </w:pPr>
    </w:p>
    <w:p w14:paraId="31254904" w14:textId="473CB514" w:rsidR="00073CBA" w:rsidRDefault="00073CBA" w:rsidP="00073CBA">
      <w:pPr>
        <w:ind w:left="-851"/>
        <w:jc w:val="both"/>
        <w:rPr>
          <w:rFonts w:ascii="Arial" w:hAnsi="Arial" w:cs="Arial"/>
          <w:color w:val="000000"/>
          <w:szCs w:val="24"/>
        </w:rPr>
      </w:pPr>
      <w:r>
        <w:rPr>
          <w:rFonts w:ascii="Arial" w:hAnsi="Arial" w:cs="Arial"/>
          <w:color w:val="000000"/>
          <w:szCs w:val="24"/>
        </w:rPr>
        <w:t>Councillor McManus retired from the meeting at 8.55pm.</w:t>
      </w:r>
    </w:p>
    <w:p w14:paraId="7EFB9C46" w14:textId="15A72BBC" w:rsidR="004979F0" w:rsidRDefault="004979F0" w:rsidP="00073CBA">
      <w:pPr>
        <w:ind w:left="-851"/>
        <w:jc w:val="both"/>
        <w:rPr>
          <w:rFonts w:ascii="Arial" w:hAnsi="Arial" w:cs="Arial"/>
          <w:color w:val="000000"/>
          <w:szCs w:val="24"/>
        </w:rPr>
      </w:pPr>
    </w:p>
    <w:p w14:paraId="65331B95" w14:textId="7323DE50" w:rsidR="00531074" w:rsidRDefault="00531074" w:rsidP="00073CBA">
      <w:pPr>
        <w:ind w:left="-851"/>
        <w:jc w:val="both"/>
        <w:rPr>
          <w:rFonts w:ascii="Arial" w:hAnsi="Arial" w:cs="Arial"/>
          <w:color w:val="000000"/>
          <w:szCs w:val="24"/>
        </w:rPr>
      </w:pPr>
      <w:r>
        <w:rPr>
          <w:rFonts w:ascii="Arial" w:hAnsi="Arial" w:cs="Arial"/>
          <w:color w:val="000000"/>
          <w:szCs w:val="24"/>
        </w:rPr>
        <w:t>Councillor Wetherall retired from the meeting at 9.02pm.</w:t>
      </w:r>
    </w:p>
    <w:p w14:paraId="5D9F1B1D" w14:textId="27498EE5" w:rsidR="00771E3C" w:rsidRPr="006D752D" w:rsidRDefault="00771E3C" w:rsidP="00ED0ED9">
      <w:pPr>
        <w:rPr>
          <w:rFonts w:ascii="Arial" w:hAnsi="Arial" w:cs="Arial"/>
          <w:szCs w:val="24"/>
        </w:rPr>
      </w:pPr>
      <w:r w:rsidRPr="006D752D">
        <w:rPr>
          <w:rFonts w:ascii="Arial" w:hAnsi="Arial" w:cs="Arial"/>
          <w:szCs w:val="24"/>
          <w:u w:val="single"/>
        </w:rPr>
        <w:t>Amendment</w:t>
      </w:r>
    </w:p>
    <w:p w14:paraId="3BE00B57" w14:textId="28E16874" w:rsidR="00771E3C" w:rsidRPr="006D752D" w:rsidRDefault="00771E3C" w:rsidP="00ED0ED9">
      <w:pPr>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1D1FE059" w14:textId="052336F6" w:rsidR="00771E3C" w:rsidRPr="006D752D" w:rsidRDefault="00771E3C" w:rsidP="00ED0ED9">
      <w:pPr>
        <w:rPr>
          <w:rFonts w:ascii="Arial" w:hAnsi="Arial" w:cs="Arial"/>
          <w:szCs w:val="24"/>
        </w:rPr>
      </w:pPr>
      <w:r w:rsidRPr="006D752D">
        <w:rPr>
          <w:rFonts w:ascii="Arial" w:hAnsi="Arial" w:cs="Arial"/>
          <w:szCs w:val="24"/>
        </w:rPr>
        <w:t xml:space="preserve">Seconded - Councillor </w:t>
      </w:r>
      <w:r w:rsidR="00BC2DEC">
        <w:rPr>
          <w:rFonts w:ascii="Arial" w:hAnsi="Arial" w:cs="Arial"/>
          <w:szCs w:val="24"/>
        </w:rPr>
        <w:t>Hodsdon</w:t>
      </w:r>
    </w:p>
    <w:p w14:paraId="6AEE84B4" w14:textId="77777777" w:rsidR="00771E3C" w:rsidRPr="006D752D" w:rsidRDefault="00771E3C" w:rsidP="00ED0ED9">
      <w:pPr>
        <w:rPr>
          <w:rFonts w:ascii="Arial" w:hAnsi="Arial" w:cs="Arial"/>
          <w:szCs w:val="24"/>
        </w:rPr>
      </w:pPr>
    </w:p>
    <w:p w14:paraId="02D72B77" w14:textId="6248611A" w:rsidR="00052B97" w:rsidRPr="00AC62F6" w:rsidRDefault="00AC62F6" w:rsidP="00ED0ED9">
      <w:pPr>
        <w:jc w:val="both"/>
        <w:rPr>
          <w:rFonts w:ascii="Arial" w:hAnsi="Arial" w:cs="Arial"/>
          <w:color w:val="000000"/>
          <w:szCs w:val="24"/>
        </w:rPr>
      </w:pPr>
      <w:r>
        <w:rPr>
          <w:rFonts w:ascii="Arial" w:hAnsi="Arial" w:cs="Arial"/>
          <w:color w:val="000000"/>
          <w:szCs w:val="24"/>
        </w:rPr>
        <w:t xml:space="preserve">That the following clauses be added </w:t>
      </w:r>
      <w:r w:rsidR="00052B97" w:rsidRPr="00AC62F6">
        <w:rPr>
          <w:rFonts w:ascii="Arial" w:hAnsi="Arial" w:cs="Arial"/>
          <w:color w:val="000000"/>
          <w:szCs w:val="24"/>
        </w:rPr>
        <w:t xml:space="preserve">be added as follows: </w:t>
      </w:r>
    </w:p>
    <w:p w14:paraId="51A7ACE5" w14:textId="77777777" w:rsidR="00052B97" w:rsidRPr="00AC62F6" w:rsidRDefault="00052B97" w:rsidP="00ED0ED9">
      <w:pPr>
        <w:jc w:val="both"/>
        <w:rPr>
          <w:rFonts w:ascii="Arial" w:hAnsi="Arial" w:cs="Arial"/>
          <w:color w:val="000000"/>
          <w:szCs w:val="24"/>
        </w:rPr>
      </w:pPr>
    </w:p>
    <w:p w14:paraId="3B2B8D13" w14:textId="592F337D" w:rsidR="00923F46" w:rsidRPr="00AC62F6" w:rsidRDefault="00D62B14" w:rsidP="00ED0ED9">
      <w:pPr>
        <w:jc w:val="both"/>
        <w:rPr>
          <w:rFonts w:ascii="Arial" w:hAnsi="Arial" w:cs="Arial"/>
          <w:color w:val="000000"/>
          <w:szCs w:val="24"/>
        </w:rPr>
      </w:pPr>
      <w:r w:rsidRPr="00AC62F6">
        <w:rPr>
          <w:rFonts w:ascii="Arial" w:hAnsi="Arial" w:cs="Arial"/>
          <w:color w:val="000000"/>
          <w:szCs w:val="24"/>
        </w:rPr>
        <w:t>That Council resolves:</w:t>
      </w:r>
    </w:p>
    <w:p w14:paraId="08A9F4BF" w14:textId="77777777" w:rsidR="00D62B14" w:rsidRPr="00AC62F6" w:rsidRDefault="00D62B14" w:rsidP="00ED0ED9">
      <w:pPr>
        <w:jc w:val="both"/>
        <w:rPr>
          <w:rFonts w:ascii="Arial" w:hAnsi="Arial" w:cs="Arial"/>
          <w:szCs w:val="24"/>
        </w:rPr>
      </w:pPr>
    </w:p>
    <w:p w14:paraId="34B2DC74" w14:textId="67FD0DD8" w:rsidR="00D62B14" w:rsidRPr="00AC62F6" w:rsidRDefault="00CB33BA" w:rsidP="00900BB7">
      <w:pPr>
        <w:pStyle w:val="ListParagraph"/>
        <w:numPr>
          <w:ilvl w:val="1"/>
          <w:numId w:val="69"/>
        </w:numPr>
        <w:tabs>
          <w:tab w:val="clear" w:pos="1440"/>
        </w:tabs>
        <w:ind w:left="567" w:hanging="567"/>
        <w:jc w:val="both"/>
        <w:rPr>
          <w:rFonts w:ascii="Arial" w:hAnsi="Arial" w:cs="Arial"/>
          <w:szCs w:val="24"/>
        </w:rPr>
      </w:pPr>
      <w:r w:rsidRPr="00AC62F6">
        <w:rPr>
          <w:rFonts w:ascii="Arial" w:hAnsi="Arial" w:cs="Arial"/>
          <w:szCs w:val="24"/>
        </w:rPr>
        <w:t>that s</w:t>
      </w:r>
      <w:r w:rsidR="008C39E4" w:rsidRPr="00AC62F6">
        <w:rPr>
          <w:rFonts w:ascii="Arial" w:hAnsi="Arial" w:cs="Arial"/>
          <w:szCs w:val="24"/>
        </w:rPr>
        <w:t>hould the CEO be unable to re</w:t>
      </w:r>
      <w:r w:rsidR="00FC50AF" w:rsidRPr="00AC62F6">
        <w:rPr>
          <w:rFonts w:ascii="Arial" w:hAnsi="Arial" w:cs="Arial"/>
          <w:szCs w:val="24"/>
        </w:rPr>
        <w:t xml:space="preserve">ach a </w:t>
      </w:r>
      <w:r w:rsidR="003B6743" w:rsidRPr="00AC62F6">
        <w:rPr>
          <w:rFonts w:ascii="Arial" w:hAnsi="Arial" w:cs="Arial"/>
          <w:szCs w:val="24"/>
        </w:rPr>
        <w:t>consensus between the two groups</w:t>
      </w:r>
      <w:r w:rsidR="00604E0E" w:rsidRPr="00AC62F6">
        <w:rPr>
          <w:rFonts w:ascii="Arial" w:hAnsi="Arial" w:cs="Arial"/>
          <w:szCs w:val="24"/>
        </w:rPr>
        <w:t xml:space="preserve"> by Monday 4 October 2021</w:t>
      </w:r>
      <w:r w:rsidR="00444989" w:rsidRPr="00AC62F6">
        <w:rPr>
          <w:rFonts w:ascii="Arial" w:hAnsi="Arial" w:cs="Arial"/>
          <w:szCs w:val="24"/>
        </w:rPr>
        <w:t xml:space="preserve">; </w:t>
      </w:r>
      <w:r w:rsidR="00BE194D" w:rsidRPr="00AC62F6">
        <w:rPr>
          <w:rFonts w:ascii="Arial" w:hAnsi="Arial" w:cs="Arial"/>
          <w:szCs w:val="24"/>
        </w:rPr>
        <w:t xml:space="preserve">and </w:t>
      </w:r>
      <w:r w:rsidR="003B6743" w:rsidRPr="00AC62F6">
        <w:rPr>
          <w:rFonts w:ascii="Arial" w:hAnsi="Arial" w:cs="Arial"/>
          <w:szCs w:val="24"/>
        </w:rPr>
        <w:t xml:space="preserve">the wicket </w:t>
      </w:r>
      <w:r w:rsidR="00444989" w:rsidRPr="00AC62F6">
        <w:rPr>
          <w:rFonts w:ascii="Arial" w:hAnsi="Arial" w:cs="Arial"/>
          <w:szCs w:val="24"/>
        </w:rPr>
        <w:t>is not</w:t>
      </w:r>
      <w:r w:rsidR="003B6743" w:rsidRPr="00AC62F6">
        <w:rPr>
          <w:rFonts w:ascii="Arial" w:hAnsi="Arial" w:cs="Arial"/>
          <w:szCs w:val="24"/>
        </w:rPr>
        <w:t xml:space="preserve"> ready and fit for purpose</w:t>
      </w:r>
      <w:r w:rsidR="001D2BF5" w:rsidRPr="00AC62F6">
        <w:rPr>
          <w:rFonts w:ascii="Arial" w:hAnsi="Arial" w:cs="Arial"/>
          <w:szCs w:val="24"/>
        </w:rPr>
        <w:t xml:space="preserve"> by </w:t>
      </w:r>
      <w:r w:rsidR="00575491" w:rsidRPr="00AC62F6">
        <w:rPr>
          <w:rFonts w:ascii="Arial" w:hAnsi="Arial" w:cs="Arial"/>
          <w:szCs w:val="24"/>
        </w:rPr>
        <w:t>game two</w:t>
      </w:r>
      <w:r w:rsidR="00604E0E" w:rsidRPr="00AC62F6">
        <w:rPr>
          <w:rFonts w:ascii="Arial" w:hAnsi="Arial" w:cs="Arial"/>
          <w:szCs w:val="24"/>
        </w:rPr>
        <w:t xml:space="preserve"> of the season</w:t>
      </w:r>
      <w:r w:rsidR="00444989" w:rsidRPr="00AC62F6">
        <w:rPr>
          <w:rFonts w:ascii="Arial" w:hAnsi="Arial" w:cs="Arial"/>
          <w:szCs w:val="24"/>
        </w:rPr>
        <w:t>;</w:t>
      </w:r>
      <w:r w:rsidR="00604E0E" w:rsidRPr="00AC62F6">
        <w:rPr>
          <w:rFonts w:ascii="Arial" w:hAnsi="Arial" w:cs="Arial"/>
          <w:szCs w:val="24"/>
        </w:rPr>
        <w:t xml:space="preserve"> and</w:t>
      </w:r>
    </w:p>
    <w:p w14:paraId="7208F80C" w14:textId="77777777" w:rsidR="00EF225F" w:rsidRPr="00AC62F6" w:rsidRDefault="00EF225F" w:rsidP="00EF225F">
      <w:pPr>
        <w:pStyle w:val="ListParagraph"/>
        <w:ind w:left="567"/>
        <w:jc w:val="both"/>
        <w:rPr>
          <w:rFonts w:ascii="Arial" w:hAnsi="Arial" w:cs="Arial"/>
          <w:szCs w:val="24"/>
        </w:rPr>
      </w:pPr>
    </w:p>
    <w:p w14:paraId="0B790BCB" w14:textId="4B5FF097" w:rsidR="00604E0E" w:rsidRPr="00AC62F6" w:rsidRDefault="000A08C0" w:rsidP="00900BB7">
      <w:pPr>
        <w:pStyle w:val="ListParagraph"/>
        <w:numPr>
          <w:ilvl w:val="1"/>
          <w:numId w:val="69"/>
        </w:numPr>
        <w:tabs>
          <w:tab w:val="clear" w:pos="1440"/>
        </w:tabs>
        <w:ind w:left="567" w:hanging="567"/>
        <w:jc w:val="both"/>
        <w:rPr>
          <w:rFonts w:ascii="Arial" w:hAnsi="Arial" w:cs="Arial"/>
          <w:szCs w:val="24"/>
        </w:rPr>
      </w:pPr>
      <w:r w:rsidRPr="00AC62F6">
        <w:rPr>
          <w:rFonts w:ascii="Arial" w:hAnsi="Arial" w:cs="Arial"/>
          <w:szCs w:val="24"/>
        </w:rPr>
        <w:t xml:space="preserve">the City </w:t>
      </w:r>
      <w:r w:rsidR="001D7C6A" w:rsidRPr="00AC62F6">
        <w:rPr>
          <w:rFonts w:ascii="Arial" w:hAnsi="Arial" w:cs="Arial"/>
          <w:szCs w:val="24"/>
        </w:rPr>
        <w:t xml:space="preserve">use the </w:t>
      </w:r>
      <w:r w:rsidR="001D7C6A" w:rsidRPr="00AC62F6">
        <w:rPr>
          <w:rFonts w:ascii="Arial" w:hAnsi="Arial" w:cs="Arial"/>
          <w:color w:val="000000"/>
          <w:szCs w:val="24"/>
        </w:rPr>
        <w:t>cricket turf curating subsidy</w:t>
      </w:r>
      <w:r w:rsidR="001D7C6A" w:rsidRPr="00AC62F6">
        <w:rPr>
          <w:rFonts w:ascii="Arial" w:hAnsi="Arial" w:cs="Arial"/>
          <w:szCs w:val="24"/>
        </w:rPr>
        <w:t xml:space="preserve"> </w:t>
      </w:r>
      <w:r w:rsidRPr="00AC62F6">
        <w:rPr>
          <w:rFonts w:ascii="Arial" w:hAnsi="Arial" w:cs="Arial"/>
          <w:szCs w:val="24"/>
        </w:rPr>
        <w:t>to f</w:t>
      </w:r>
      <w:r w:rsidR="008C1A7B" w:rsidRPr="00AC62F6">
        <w:rPr>
          <w:rFonts w:ascii="Arial" w:hAnsi="Arial" w:cs="Arial"/>
          <w:szCs w:val="24"/>
        </w:rPr>
        <w:t xml:space="preserve">und </w:t>
      </w:r>
      <w:r w:rsidR="001D7C6A" w:rsidRPr="00AC62F6">
        <w:rPr>
          <w:rFonts w:ascii="Arial" w:hAnsi="Arial" w:cs="Arial"/>
          <w:szCs w:val="24"/>
        </w:rPr>
        <w:t xml:space="preserve">the required </w:t>
      </w:r>
      <w:r w:rsidR="00EF225F" w:rsidRPr="00AC62F6">
        <w:rPr>
          <w:rFonts w:ascii="Arial" w:hAnsi="Arial" w:cs="Arial"/>
          <w:szCs w:val="24"/>
        </w:rPr>
        <w:t xml:space="preserve">works for the </w:t>
      </w:r>
      <w:r w:rsidR="00AA44F1" w:rsidRPr="00AC62F6">
        <w:rPr>
          <w:rFonts w:ascii="Arial" w:hAnsi="Arial" w:cs="Arial"/>
          <w:szCs w:val="24"/>
        </w:rPr>
        <w:t xml:space="preserve">training and centre </w:t>
      </w:r>
      <w:r w:rsidR="00E14A09" w:rsidRPr="00AC62F6">
        <w:rPr>
          <w:rFonts w:ascii="Arial" w:hAnsi="Arial" w:cs="Arial"/>
          <w:szCs w:val="24"/>
        </w:rPr>
        <w:t>wickets at</w:t>
      </w:r>
      <w:r w:rsidRPr="00AC62F6">
        <w:rPr>
          <w:rFonts w:ascii="Arial" w:hAnsi="Arial" w:cs="Arial"/>
          <w:szCs w:val="24"/>
        </w:rPr>
        <w:t xml:space="preserve"> </w:t>
      </w:r>
      <w:r w:rsidR="00E14A09" w:rsidRPr="00AC62F6">
        <w:rPr>
          <w:rFonts w:ascii="Arial" w:hAnsi="Arial" w:cs="Arial"/>
          <w:szCs w:val="24"/>
        </w:rPr>
        <w:t>College Park</w:t>
      </w:r>
      <w:r w:rsidR="00EF225F" w:rsidRPr="00AC62F6">
        <w:rPr>
          <w:rFonts w:ascii="Arial" w:hAnsi="Arial" w:cs="Arial"/>
          <w:szCs w:val="24"/>
        </w:rPr>
        <w:t>.</w:t>
      </w:r>
    </w:p>
    <w:p w14:paraId="5F305A49" w14:textId="77777777" w:rsidR="00D62B14" w:rsidRPr="00AC62F6" w:rsidRDefault="00D62B14" w:rsidP="00D62B14">
      <w:pPr>
        <w:jc w:val="both"/>
        <w:rPr>
          <w:rFonts w:ascii="Arial" w:hAnsi="Arial" w:cs="Arial"/>
          <w:szCs w:val="24"/>
        </w:rPr>
      </w:pPr>
    </w:p>
    <w:p w14:paraId="13C7675F" w14:textId="59B9F97D" w:rsidR="00923F46" w:rsidRPr="00AC62F6" w:rsidRDefault="00923F46" w:rsidP="00D62B14">
      <w:pPr>
        <w:jc w:val="both"/>
        <w:rPr>
          <w:rFonts w:ascii="Arial" w:hAnsi="Arial" w:cs="Arial"/>
          <w:szCs w:val="24"/>
        </w:rPr>
      </w:pPr>
    </w:p>
    <w:p w14:paraId="39235D4F" w14:textId="739F6B14" w:rsidR="00771E3C" w:rsidRPr="00AC62F6" w:rsidRDefault="00771E3C" w:rsidP="00ED0ED9">
      <w:pPr>
        <w:jc w:val="both"/>
        <w:rPr>
          <w:rFonts w:ascii="Arial" w:hAnsi="Arial" w:cs="Arial"/>
          <w:szCs w:val="24"/>
        </w:rPr>
      </w:pPr>
      <w:r w:rsidRPr="00AC62F6">
        <w:rPr>
          <w:rFonts w:ascii="Arial" w:hAnsi="Arial" w:cs="Arial"/>
          <w:szCs w:val="24"/>
        </w:rPr>
        <w:t xml:space="preserve">The AMENDMENT was PUT and was </w:t>
      </w:r>
    </w:p>
    <w:p w14:paraId="1CBF690E" w14:textId="77B305E8" w:rsidR="00771E3C" w:rsidRPr="00AC62F6" w:rsidRDefault="001F154B" w:rsidP="00ED0ED9">
      <w:pPr>
        <w:jc w:val="right"/>
        <w:rPr>
          <w:rFonts w:ascii="Arial" w:hAnsi="Arial" w:cs="Arial"/>
          <w:szCs w:val="24"/>
        </w:rPr>
      </w:pPr>
      <w:r w:rsidRPr="00AC62F6">
        <w:rPr>
          <w:rFonts w:ascii="Arial" w:hAnsi="Arial" w:cs="Arial"/>
          <w:szCs w:val="24"/>
        </w:rPr>
        <w:t>Lost 2/8</w:t>
      </w:r>
    </w:p>
    <w:p w14:paraId="762E1141" w14:textId="4AB78837" w:rsidR="00771E3C" w:rsidRPr="00AC62F6" w:rsidRDefault="00771E3C" w:rsidP="00ED0ED9">
      <w:pPr>
        <w:jc w:val="right"/>
        <w:rPr>
          <w:rFonts w:ascii="Arial" w:hAnsi="Arial" w:cs="Arial"/>
          <w:szCs w:val="24"/>
        </w:rPr>
      </w:pPr>
      <w:r w:rsidRPr="00AC62F6">
        <w:rPr>
          <w:rFonts w:ascii="Arial" w:hAnsi="Arial" w:cs="Arial"/>
          <w:szCs w:val="24"/>
        </w:rPr>
        <w:t>(Against:</w:t>
      </w:r>
      <w:r w:rsidR="001F154B" w:rsidRPr="00AC62F6">
        <w:rPr>
          <w:rFonts w:ascii="Arial" w:hAnsi="Arial" w:cs="Arial"/>
          <w:szCs w:val="24"/>
        </w:rPr>
        <w:t xml:space="preserve"> Mayor Argyle</w:t>
      </w:r>
      <w:r w:rsidRPr="00AC62F6">
        <w:rPr>
          <w:rFonts w:ascii="Arial" w:hAnsi="Arial" w:cs="Arial"/>
          <w:szCs w:val="24"/>
        </w:rPr>
        <w:t xml:space="preserve"> Crs. </w:t>
      </w:r>
      <w:r w:rsidR="001F154B" w:rsidRPr="00AC62F6">
        <w:rPr>
          <w:rFonts w:ascii="Arial" w:hAnsi="Arial" w:cs="Arial"/>
          <w:szCs w:val="24"/>
        </w:rPr>
        <w:t>Smyth Bennett Mangano Youngman Coghlan Senathirajah &amp; Tyson</w:t>
      </w:r>
      <w:r w:rsidRPr="00AC62F6">
        <w:rPr>
          <w:rFonts w:ascii="Arial" w:hAnsi="Arial" w:cs="Arial"/>
          <w:szCs w:val="24"/>
        </w:rPr>
        <w:t>)</w:t>
      </w:r>
    </w:p>
    <w:p w14:paraId="23FF308A" w14:textId="589F73FF" w:rsidR="000C3146" w:rsidRDefault="000C3146" w:rsidP="00073CBA">
      <w:pPr>
        <w:ind w:left="-851"/>
        <w:jc w:val="both"/>
        <w:rPr>
          <w:rFonts w:ascii="Arial" w:hAnsi="Arial" w:cs="Arial"/>
          <w:color w:val="000000"/>
          <w:szCs w:val="24"/>
        </w:rPr>
      </w:pPr>
    </w:p>
    <w:p w14:paraId="7831E6D5" w14:textId="77777777" w:rsidR="001C12FB" w:rsidRDefault="001C12FB" w:rsidP="00073CBA">
      <w:pPr>
        <w:ind w:left="-851"/>
        <w:jc w:val="both"/>
        <w:rPr>
          <w:rFonts w:ascii="Arial" w:hAnsi="Arial" w:cs="Arial"/>
          <w:color w:val="000000"/>
          <w:szCs w:val="24"/>
        </w:rPr>
      </w:pPr>
    </w:p>
    <w:p w14:paraId="017405F7" w14:textId="4E7A03B0" w:rsidR="00073CBA" w:rsidRDefault="006F75C6" w:rsidP="006F75C6">
      <w:pPr>
        <w:jc w:val="both"/>
        <w:rPr>
          <w:rFonts w:ascii="Arial" w:hAnsi="Arial" w:cs="Arial"/>
          <w:b/>
          <w:szCs w:val="24"/>
        </w:rPr>
      </w:pPr>
      <w:r>
        <w:rPr>
          <w:rFonts w:ascii="Arial" w:hAnsi="Arial" w:cs="Arial"/>
          <w:b/>
          <w:szCs w:val="24"/>
        </w:rPr>
        <w:t xml:space="preserve">The </w:t>
      </w:r>
      <w:r w:rsidR="001F154B">
        <w:rPr>
          <w:rFonts w:ascii="Arial" w:hAnsi="Arial" w:cs="Arial"/>
          <w:b/>
          <w:szCs w:val="24"/>
        </w:rPr>
        <w:t>Original</w:t>
      </w:r>
      <w:r>
        <w:rPr>
          <w:rFonts w:ascii="Arial" w:hAnsi="Arial" w:cs="Arial"/>
          <w:b/>
          <w:szCs w:val="24"/>
        </w:rPr>
        <w:t xml:space="preserve"> motion was PUT and was</w:t>
      </w:r>
    </w:p>
    <w:p w14:paraId="69F479DD" w14:textId="5E026B9D" w:rsidR="00DC57CF" w:rsidRPr="006D752D" w:rsidRDefault="00DF04F1" w:rsidP="00DC57CF">
      <w:pPr>
        <w:jc w:val="right"/>
        <w:rPr>
          <w:rFonts w:ascii="Arial" w:hAnsi="Arial" w:cs="Arial"/>
          <w:b/>
          <w:szCs w:val="24"/>
        </w:rPr>
      </w:pPr>
      <w:r>
        <w:rPr>
          <w:rFonts w:ascii="Arial" w:hAnsi="Arial" w:cs="Arial"/>
          <w:b/>
          <w:szCs w:val="24"/>
        </w:rPr>
        <w:t>CARRIED 9/1</w:t>
      </w:r>
    </w:p>
    <w:p w14:paraId="62F400AE" w14:textId="1DE7566E" w:rsidR="00DC57CF" w:rsidRPr="006D752D" w:rsidRDefault="00DC57CF" w:rsidP="00DC57CF">
      <w:pPr>
        <w:jc w:val="right"/>
        <w:rPr>
          <w:rFonts w:ascii="Arial" w:hAnsi="Arial" w:cs="Arial"/>
          <w:b/>
          <w:szCs w:val="24"/>
        </w:rPr>
      </w:pPr>
      <w:r w:rsidRPr="006D752D">
        <w:rPr>
          <w:rFonts w:ascii="Arial" w:hAnsi="Arial" w:cs="Arial"/>
          <w:b/>
          <w:szCs w:val="24"/>
        </w:rPr>
        <w:t xml:space="preserve">(Against: Cr. </w:t>
      </w:r>
      <w:r w:rsidR="00DF04F1">
        <w:rPr>
          <w:rFonts w:ascii="Arial" w:hAnsi="Arial" w:cs="Arial"/>
          <w:b/>
          <w:szCs w:val="24"/>
        </w:rPr>
        <w:t>Horley</w:t>
      </w:r>
      <w:r w:rsidRPr="006D752D">
        <w:rPr>
          <w:rFonts w:ascii="Arial" w:hAnsi="Arial" w:cs="Arial"/>
          <w:b/>
          <w:szCs w:val="24"/>
        </w:rPr>
        <w:t>)</w:t>
      </w:r>
    </w:p>
    <w:p w14:paraId="7656E528" w14:textId="77777777" w:rsidR="00AC62F6" w:rsidRDefault="00AC62F6" w:rsidP="00CD4D2B">
      <w:pPr>
        <w:jc w:val="both"/>
        <w:rPr>
          <w:rFonts w:ascii="Arial" w:hAnsi="Arial" w:cs="Arial"/>
          <w:color w:val="000000"/>
          <w:szCs w:val="24"/>
        </w:rPr>
      </w:pPr>
    </w:p>
    <w:p w14:paraId="62B58D24" w14:textId="543E5530" w:rsidR="00DC57CF" w:rsidRDefault="00AC62F6" w:rsidP="00CD4D2B">
      <w:pPr>
        <w:jc w:val="both"/>
        <w:rPr>
          <w:rFonts w:ascii="Arial" w:hAnsi="Arial" w:cs="Arial"/>
          <w:color w:val="000000"/>
          <w:szCs w:val="24"/>
        </w:rPr>
      </w:pPr>
      <w:r>
        <w:rPr>
          <w:rFonts w:ascii="Arial" w:hAnsi="Arial" w:cs="Arial"/>
          <w:noProof/>
          <w:color w:val="000000"/>
          <w:szCs w:val="24"/>
        </w:rPr>
        <mc:AlternateContent>
          <mc:Choice Requires="wps">
            <w:drawing>
              <wp:anchor distT="0" distB="0" distL="114300" distR="114300" simplePos="0" relativeHeight="251658245" behindDoc="1" locked="0" layoutInCell="1" allowOverlap="1" wp14:anchorId="48CB8FD1" wp14:editId="245B0E3F">
                <wp:simplePos x="0" y="0"/>
                <wp:positionH relativeFrom="column">
                  <wp:posOffset>-35626</wp:posOffset>
                </wp:positionH>
                <wp:positionV relativeFrom="paragraph">
                  <wp:posOffset>143368</wp:posOffset>
                </wp:positionV>
                <wp:extent cx="5363570" cy="1514901"/>
                <wp:effectExtent l="0" t="0" r="8890" b="9525"/>
                <wp:wrapNone/>
                <wp:docPr id="14" name="Rectangle 14"/>
                <wp:cNvGraphicFramePr/>
                <a:graphic xmlns:a="http://schemas.openxmlformats.org/drawingml/2006/main">
                  <a:graphicData uri="http://schemas.microsoft.com/office/word/2010/wordprocessingShape">
                    <wps:wsp>
                      <wps:cNvSpPr/>
                      <wps:spPr>
                        <a:xfrm>
                          <a:off x="0" y="0"/>
                          <a:ext cx="5363570" cy="151490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ACE071" id="Rectangle 14" o:spid="_x0000_s1026" style="position:absolute;margin-left:-2.8pt;margin-top:11.3pt;width:422.35pt;height:119.3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AnoQIAAKsFAAAOAAAAZHJzL2Uyb0RvYy54bWysVE1v2zAMvQ/YfxB0X22nSbsGdYqgRYcB&#10;3Vq0HXpWZCk2IImapMTJfv0oyXE/Vuww7GKLFPlIPpE8v9hpRbbC+Q5MTaujkhJhODSdWdf0x+P1&#10;p8+U+MBMwxQYUdO98PRi8fHDeW/nYgItqEY4giDGz3tb0zYEOy8Kz1uhmT8CKwxeSnCaBRTdumgc&#10;6xFdq2JSlidFD66xDrjwHrVX+ZIuEr6UgodbKb0IRNUUcwvp69J3Fb/F4pzN147ZtuNDGuwfstCs&#10;Mxh0hLpigZGN6/6A0h134EGGIw66ACk7LlINWE1VvqnmoWVWpFqQHG9Hmvz/g+Xft3eOdA2+3ZQS&#10;wzS+0T2yxsxaCYI6JKi3fo52D/bODZLHY6x2J52Of6yD7BKp+5FUsQuEo3J2fHI8O0XuOd5Vs2p6&#10;VlYRtXh2t86HLwI0iYeaOoyfyGTbGx+y6cEkRvOguua6UyoJsVPEpXJky/CNV+squaqN/gZN1p3O&#10;yjK9NIZMjRXNUwKvkJSJeAYicg4aNUWsPtebTmGvRLRT5l5IJA4rnKSII3IOyjgXJuRkfMsakdUx&#10;lfdzSYARWWL8EXsAeF3kATtnOdhHV5E6fnQu/5ZYdh49UmQwYXTWnQH3HoDCqobI2f5AUqYmsrSC&#10;Zo9t5SDPm7f8usOnvWE+3DGHA4btgEsj3OJHKuhrCsOJkhbcr/f00R77Hm8p6XFga+p/bpgTlKiv&#10;BifirJpO44QnYTo7naDgXt6sXt6Yjb4E7JcK15Pl6RjtgzocpQP9hLtlGaPiFTMcY9eUB3cQLkNe&#10;JLiduFgukxlOtWXhxjxYHsEjq7F1H3dPzNmhvwOOxnc4DDebv2nzbBs9DSw3AWSXZuCZ14Fv3Aip&#10;iYftFVfOSzlZPe/YxW8AAAD//wMAUEsDBBQABgAIAAAAIQCtwdMD3wAAAAkBAAAPAAAAZHJzL2Rv&#10;d25yZXYueG1sTI8xT8MwEIV3JP6DdUhsrZOgRiGNUxUkYGFpy8Doxtc4anwOsZuGf88xwXS6e0/v&#10;vldtZteLCcfQeVKQLhMQSI03HbUKPg4viwJEiJqM7j2hgm8MsKlvbypdGn+lHU772AoOoVBqBTbG&#10;oZQyNBadDks/ILF28qPTkdexlWbUVw53vcySJJdOd8QfrB7w2WJz3l+cgvC2+jw0xVdxbl+fisna&#10;3Va+W6Xu7+btGkTEOf6Z4Ref0aFmpqO/kAmiV7BY5exUkGU8WS8eHlMQRz7kaQayruT/BvUPAAAA&#10;//8DAFBLAQItABQABgAIAAAAIQC2gziS/gAAAOEBAAATAAAAAAAAAAAAAAAAAAAAAABbQ29udGVu&#10;dF9UeXBlc10ueG1sUEsBAi0AFAAGAAgAAAAhADj9If/WAAAAlAEAAAsAAAAAAAAAAAAAAAAALwEA&#10;AF9yZWxzLy5yZWxzUEsBAi0AFAAGAAgAAAAhAIEMwCehAgAAqwUAAA4AAAAAAAAAAAAAAAAALgIA&#10;AGRycy9lMm9Eb2MueG1sUEsBAi0AFAAGAAgAAAAhAK3B0wPfAAAACQEAAA8AAAAAAAAAAAAAAAAA&#10;+wQAAGRycy9kb3ducmV2LnhtbFBLBQYAAAAABAAEAPMAAAAHBgAAAAA=&#10;" fillcolor="#bfbfbf [2412]" stroked="f" strokeweight="2pt"/>
            </w:pict>
          </mc:Fallback>
        </mc:AlternateContent>
      </w:r>
    </w:p>
    <w:p w14:paraId="3E53E685" w14:textId="2F953988" w:rsidR="00AC62F6" w:rsidRPr="00AC62F6" w:rsidRDefault="00AC62F6" w:rsidP="00CD4D2B">
      <w:pPr>
        <w:jc w:val="both"/>
        <w:rPr>
          <w:rFonts w:ascii="Arial" w:hAnsi="Arial" w:cs="Arial"/>
          <w:b/>
          <w:bCs/>
          <w:color w:val="000000"/>
          <w:sz w:val="28"/>
          <w:szCs w:val="28"/>
        </w:rPr>
      </w:pPr>
      <w:r w:rsidRPr="00AC62F6">
        <w:rPr>
          <w:rFonts w:ascii="Arial" w:hAnsi="Arial" w:cs="Arial"/>
          <w:b/>
          <w:bCs/>
          <w:color w:val="000000"/>
          <w:sz w:val="28"/>
          <w:szCs w:val="28"/>
        </w:rPr>
        <w:t>Council Resolution</w:t>
      </w:r>
    </w:p>
    <w:p w14:paraId="0ACCE875" w14:textId="77777777" w:rsidR="00AC62F6" w:rsidRDefault="00AC62F6" w:rsidP="00CD4D2B">
      <w:pPr>
        <w:jc w:val="both"/>
        <w:rPr>
          <w:rFonts w:ascii="Arial" w:hAnsi="Arial" w:cs="Arial"/>
          <w:color w:val="000000"/>
          <w:szCs w:val="24"/>
        </w:rPr>
      </w:pPr>
    </w:p>
    <w:p w14:paraId="0E821611" w14:textId="77777777" w:rsidR="00AC62F6" w:rsidRPr="00CD4D2B" w:rsidRDefault="00AC62F6" w:rsidP="00AC62F6">
      <w:pPr>
        <w:jc w:val="both"/>
        <w:rPr>
          <w:rFonts w:ascii="Arial" w:hAnsi="Arial" w:cs="Arial"/>
          <w:color w:val="000000"/>
          <w:szCs w:val="24"/>
        </w:rPr>
      </w:pPr>
      <w:r w:rsidRPr="00CD4D2B">
        <w:rPr>
          <w:rFonts w:ascii="Arial" w:hAnsi="Arial" w:cs="Arial"/>
          <w:b/>
          <w:bCs/>
          <w:color w:val="000000"/>
          <w:szCs w:val="24"/>
        </w:rPr>
        <w:t>Council resolves</w:t>
      </w:r>
      <w:r>
        <w:rPr>
          <w:rFonts w:ascii="Arial" w:hAnsi="Arial" w:cs="Arial"/>
          <w:b/>
          <w:bCs/>
          <w:color w:val="000000"/>
          <w:szCs w:val="24"/>
        </w:rPr>
        <w:t xml:space="preserve"> </w:t>
      </w:r>
      <w:r w:rsidRPr="00CD4D2B">
        <w:rPr>
          <w:rFonts w:ascii="Arial" w:hAnsi="Arial" w:cs="Arial"/>
          <w:b/>
          <w:bCs/>
          <w:color w:val="000000"/>
          <w:szCs w:val="24"/>
        </w:rPr>
        <w:t>that the CEO will rescind the decision to award a cricket turf curating subsidy for College Park to the Claremont Nedlands Cricket Club, and instead award the cricket turf curating subsidy for College Park to the Western Suburbs Cricket Club who are the primary users of the turf facilities and who have a greater incentive to maintain their home ground facilities to a higher standard.</w:t>
      </w:r>
    </w:p>
    <w:p w14:paraId="0821A9F7" w14:textId="77777777" w:rsidR="00AC62F6" w:rsidRDefault="00AC62F6" w:rsidP="00CD4D2B">
      <w:pPr>
        <w:jc w:val="both"/>
        <w:rPr>
          <w:rFonts w:ascii="Arial" w:hAnsi="Arial" w:cs="Arial"/>
          <w:color w:val="000000"/>
          <w:szCs w:val="24"/>
        </w:rPr>
      </w:pPr>
    </w:p>
    <w:p w14:paraId="18A7BEFC" w14:textId="77777777" w:rsidR="00A95617" w:rsidRDefault="00A95617" w:rsidP="00CD4D2B">
      <w:pPr>
        <w:jc w:val="both"/>
        <w:rPr>
          <w:rFonts w:ascii="Arial" w:hAnsi="Arial" w:cs="Arial"/>
          <w:color w:val="000000"/>
          <w:szCs w:val="24"/>
        </w:rPr>
      </w:pPr>
    </w:p>
    <w:p w14:paraId="5476E55D" w14:textId="77777777" w:rsidR="00CD4D2B" w:rsidRPr="00DC57CF" w:rsidRDefault="00CD4D2B" w:rsidP="00CD4D2B">
      <w:pPr>
        <w:jc w:val="both"/>
        <w:rPr>
          <w:rFonts w:ascii="Arial" w:hAnsi="Arial" w:cs="Arial"/>
          <w:color w:val="000000"/>
          <w:szCs w:val="24"/>
        </w:rPr>
      </w:pPr>
      <w:r w:rsidRPr="00DC57CF">
        <w:rPr>
          <w:rFonts w:ascii="Arial" w:hAnsi="Arial" w:cs="Arial"/>
          <w:color w:val="000000"/>
          <w:szCs w:val="24"/>
        </w:rPr>
        <w:t>Justification</w:t>
      </w:r>
    </w:p>
    <w:p w14:paraId="7049F155" w14:textId="77777777" w:rsidR="00CD4D2B" w:rsidRPr="00CD4D2B" w:rsidRDefault="00CD4D2B" w:rsidP="00CD4D2B">
      <w:pPr>
        <w:jc w:val="both"/>
        <w:rPr>
          <w:rFonts w:ascii="Arial" w:hAnsi="Arial" w:cs="Arial"/>
          <w:color w:val="000000"/>
          <w:szCs w:val="24"/>
        </w:rPr>
      </w:pPr>
    </w:p>
    <w:p w14:paraId="5FBC44D6" w14:textId="77777777" w:rsidR="00CD4D2B" w:rsidRPr="00CD4D2B" w:rsidRDefault="00CD4D2B" w:rsidP="00CD4D2B">
      <w:pPr>
        <w:jc w:val="both"/>
        <w:rPr>
          <w:rFonts w:ascii="Arial" w:hAnsi="Arial" w:cs="Arial"/>
          <w:color w:val="000000"/>
          <w:szCs w:val="24"/>
        </w:rPr>
      </w:pPr>
      <w:r w:rsidRPr="00CD4D2B">
        <w:rPr>
          <w:rFonts w:ascii="Arial" w:hAnsi="Arial" w:cs="Arial"/>
          <w:color w:val="000000"/>
          <w:szCs w:val="24"/>
        </w:rPr>
        <w:t>The status quo arrangement for the City to grant funding to the lowest bidder without any conditions to maintain an appropriate standard have created player safety issues, diminished the prestige and enjoyment experienced by anyone who plays or trains on the College Park cricket turf, and caused a financial burden to the Western Suburbs Cricket Club who frequently must hire alternate facilities which also results in a loss of revenue with no home ground bar/canteen sales for events such as finals.</w:t>
      </w:r>
    </w:p>
    <w:p w14:paraId="54A9A26D" w14:textId="77777777" w:rsidR="00CD4D2B" w:rsidRPr="00CD4D2B" w:rsidRDefault="00CD4D2B" w:rsidP="00CD4D2B">
      <w:pPr>
        <w:jc w:val="both"/>
        <w:rPr>
          <w:rFonts w:ascii="Arial" w:hAnsi="Arial" w:cs="Arial"/>
          <w:color w:val="000000"/>
          <w:szCs w:val="24"/>
        </w:rPr>
      </w:pPr>
    </w:p>
    <w:p w14:paraId="0AC923E4" w14:textId="77777777" w:rsidR="00CD4D2B" w:rsidRPr="00CD4D2B" w:rsidRDefault="00CD4D2B" w:rsidP="00CD4D2B">
      <w:pPr>
        <w:jc w:val="both"/>
        <w:rPr>
          <w:rFonts w:ascii="Arial" w:hAnsi="Arial" w:cs="Arial"/>
          <w:color w:val="000000"/>
          <w:szCs w:val="24"/>
        </w:rPr>
      </w:pPr>
      <w:r w:rsidRPr="00CD4D2B">
        <w:rPr>
          <w:rFonts w:ascii="Arial" w:hAnsi="Arial" w:cs="Arial"/>
          <w:color w:val="000000"/>
          <w:szCs w:val="24"/>
        </w:rPr>
        <w:t>The College Park cricket turf is currently unfit for both play and training due to neglect resulting in pot holes, shifting and uneven playing surface which represent a safety issue to players. In addition to this the outfield is riddled with clumps of weeds resulting in an uneven playing surface that also represents a safety issue to players. The uneven playing surface is unsafe because it causes unpredictable ball behaviour that often result in hand and facial injuries during fielding as well as slips and falls for batters and bowlers while traversing the pitch.</w:t>
      </w:r>
    </w:p>
    <w:p w14:paraId="617291B5" w14:textId="77777777" w:rsidR="00CD4D2B" w:rsidRPr="00CD4D2B" w:rsidRDefault="00CD4D2B" w:rsidP="00CD4D2B">
      <w:pPr>
        <w:jc w:val="both"/>
        <w:rPr>
          <w:rFonts w:ascii="Arial" w:hAnsi="Arial" w:cs="Arial"/>
          <w:color w:val="000000"/>
          <w:szCs w:val="24"/>
        </w:rPr>
      </w:pPr>
    </w:p>
    <w:p w14:paraId="034CA938" w14:textId="77777777" w:rsidR="00CD4D2B" w:rsidRPr="00CD4D2B" w:rsidRDefault="00CD4D2B" w:rsidP="00CD4D2B">
      <w:pPr>
        <w:jc w:val="both"/>
        <w:rPr>
          <w:rFonts w:ascii="Arial" w:hAnsi="Arial" w:cs="Arial"/>
          <w:color w:val="000000"/>
          <w:szCs w:val="24"/>
        </w:rPr>
      </w:pPr>
      <w:r w:rsidRPr="00CD4D2B">
        <w:rPr>
          <w:rFonts w:ascii="Arial" w:hAnsi="Arial" w:cs="Arial"/>
          <w:color w:val="000000"/>
          <w:szCs w:val="24"/>
        </w:rPr>
        <w:t>Even though there is an additional centre wicket and additional practice nets that must be curated at College Park the subsidy for College Park and Melvista oval turf curating is the same funding amount. That is two centre wickets and a heavily used set of practise nets at College Park vs a single wicket at Melvista Oval with the practice nets unused and not curated for several years. Clearly there is substantially more turf curating work to be done at College Park and the subsidy should reflect this. The disparity in the quotes submitted between the clubs is due to the Western Suburbs Cricket Club providing a responsible quote to properly address these safety concerns, the additional work for extra wicket and practise nets turf curating, and to address the degenerating standards of curation which require additional maintenance attention.</w:t>
      </w:r>
    </w:p>
    <w:p w14:paraId="2F04825E" w14:textId="77777777" w:rsidR="00CD4D2B" w:rsidRPr="00CD4D2B" w:rsidRDefault="00CD4D2B" w:rsidP="00CD4D2B">
      <w:pPr>
        <w:jc w:val="both"/>
        <w:rPr>
          <w:rFonts w:ascii="Arial" w:hAnsi="Arial" w:cs="Arial"/>
          <w:color w:val="000000"/>
          <w:szCs w:val="24"/>
        </w:rPr>
      </w:pPr>
    </w:p>
    <w:p w14:paraId="5B0A0C64" w14:textId="77777777" w:rsidR="00CD4D2B" w:rsidRPr="00CD4D2B" w:rsidRDefault="00CD4D2B" w:rsidP="00CD4D2B">
      <w:pPr>
        <w:jc w:val="both"/>
        <w:rPr>
          <w:rFonts w:ascii="Arial" w:hAnsi="Arial" w:cs="Arial"/>
          <w:color w:val="000000"/>
          <w:szCs w:val="24"/>
        </w:rPr>
      </w:pPr>
      <w:r w:rsidRPr="00CD4D2B">
        <w:rPr>
          <w:rFonts w:ascii="Arial" w:hAnsi="Arial" w:cs="Arial"/>
          <w:color w:val="000000"/>
          <w:szCs w:val="24"/>
        </w:rPr>
        <w:t>For several years the Claremont Nedlands Cricket Club have not been maintaining the College Park turf curating to the same standard as their own home ground facilities. The lower standard of turf curating at College Park is caused by under quoting for the necessary works required to properly maintain the turf pitches to the appropriate standard in combination with a conflict of interest whereby a competing sporting organisation is responsible for their competitors cricket turf curating.</w:t>
      </w:r>
    </w:p>
    <w:p w14:paraId="2B8A4AAC" w14:textId="77777777" w:rsidR="00CD4D2B" w:rsidRPr="00CD4D2B" w:rsidRDefault="00CD4D2B" w:rsidP="00CD4D2B">
      <w:pPr>
        <w:jc w:val="both"/>
        <w:rPr>
          <w:rFonts w:ascii="Arial" w:hAnsi="Arial" w:cs="Arial"/>
          <w:color w:val="000000"/>
          <w:szCs w:val="24"/>
        </w:rPr>
      </w:pPr>
    </w:p>
    <w:p w14:paraId="735F6300" w14:textId="77777777" w:rsidR="00CD4D2B" w:rsidRPr="00CD4D2B" w:rsidRDefault="00CD4D2B" w:rsidP="00CD4D2B">
      <w:pPr>
        <w:jc w:val="both"/>
        <w:rPr>
          <w:rFonts w:ascii="Arial" w:hAnsi="Arial" w:cs="Arial"/>
          <w:color w:val="000000"/>
          <w:szCs w:val="24"/>
        </w:rPr>
      </w:pPr>
      <w:r w:rsidRPr="00CD4D2B">
        <w:rPr>
          <w:rFonts w:ascii="Arial" w:hAnsi="Arial" w:cs="Arial"/>
          <w:color w:val="000000"/>
          <w:szCs w:val="24"/>
        </w:rPr>
        <w:t>The cricket turf curating subsidy is intended to provide cricket clubs with a subsidy to maintain their home ground facilities supplemented by the clubs own fundraising and volunteer work. The Claremont Nedlands Cricket Club has no incentive to invest any additional funds or volunteer work into a competitor's home ground.</w:t>
      </w:r>
    </w:p>
    <w:p w14:paraId="2D65F1E2" w14:textId="77777777" w:rsidR="00CD4D2B" w:rsidRPr="00CD4D2B" w:rsidRDefault="00CD4D2B" w:rsidP="00CD4D2B">
      <w:pPr>
        <w:jc w:val="both"/>
        <w:rPr>
          <w:rFonts w:ascii="Arial" w:hAnsi="Arial" w:cs="Arial"/>
          <w:color w:val="000000"/>
          <w:szCs w:val="24"/>
        </w:rPr>
      </w:pPr>
    </w:p>
    <w:p w14:paraId="3AFD40BF" w14:textId="77777777" w:rsidR="00CD4D2B" w:rsidRPr="00CD4D2B" w:rsidRDefault="00CD4D2B" w:rsidP="00CD4D2B">
      <w:pPr>
        <w:jc w:val="both"/>
        <w:rPr>
          <w:rFonts w:ascii="Arial" w:hAnsi="Arial" w:cs="Arial"/>
          <w:color w:val="000000"/>
          <w:szCs w:val="24"/>
        </w:rPr>
      </w:pPr>
      <w:r w:rsidRPr="00CD4D2B">
        <w:rPr>
          <w:rFonts w:ascii="Arial" w:hAnsi="Arial" w:cs="Arial"/>
          <w:color w:val="000000"/>
          <w:szCs w:val="24"/>
        </w:rPr>
        <w:t>Granting the Western Suburbs Cricket Club control of the subsidy for their own home ground will increase parity between equivalent sporting clubs as is currently enjoyed by Claremont Nedlands Cricket Club at Melvista Oval and Swanbourne Cricket Club at Allen Park.</w:t>
      </w:r>
    </w:p>
    <w:p w14:paraId="359BEE04" w14:textId="2B8E9ABB" w:rsidR="00832A4D" w:rsidRDefault="00832A4D" w:rsidP="006053A2">
      <w:pPr>
        <w:numPr>
          <w:ilvl w:val="12"/>
          <w:numId w:val="0"/>
        </w:numPr>
        <w:tabs>
          <w:tab w:val="left" w:pos="1440"/>
          <w:tab w:val="left" w:pos="2410"/>
          <w:tab w:val="left" w:pos="2977"/>
          <w:tab w:val="right" w:pos="8335"/>
          <w:tab w:val="right" w:pos="8505"/>
        </w:tabs>
        <w:jc w:val="both"/>
        <w:rPr>
          <w:rFonts w:ascii="Arial" w:hAnsi="Arial" w:cs="Arial"/>
          <w:szCs w:val="24"/>
        </w:rPr>
      </w:pPr>
    </w:p>
    <w:bookmarkEnd w:id="114"/>
    <w:bookmarkEnd w:id="115"/>
    <w:p w14:paraId="200BC0BE" w14:textId="77E0B110"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1F5AEF9" w14:textId="77777777" w:rsidR="00484D7E" w:rsidRDefault="00484D7E" w:rsidP="00765E9D">
      <w:pPr>
        <w:tabs>
          <w:tab w:val="left" w:pos="720"/>
          <w:tab w:val="left" w:pos="1440"/>
          <w:tab w:val="left" w:pos="2410"/>
          <w:tab w:val="left" w:pos="2977"/>
          <w:tab w:val="right" w:pos="8505"/>
        </w:tabs>
        <w:ind w:left="720"/>
        <w:jc w:val="both"/>
        <w:rPr>
          <w:rFonts w:ascii="Arial" w:hAnsi="Arial" w:cs="Arial"/>
          <w:szCs w:val="24"/>
        </w:rPr>
      </w:pPr>
    </w:p>
    <w:p w14:paraId="2C5C3015" w14:textId="77777777" w:rsidR="00AC62F6" w:rsidRDefault="00AC62F6">
      <w:pPr>
        <w:rPr>
          <w:rFonts w:ascii="Arial" w:hAnsi="Arial" w:cs="Arial"/>
          <w:b/>
          <w:kern w:val="28"/>
          <w:szCs w:val="24"/>
        </w:rPr>
      </w:pPr>
      <w:r>
        <w:rPr>
          <w:rFonts w:ascii="Arial" w:hAnsi="Arial" w:cs="Arial"/>
          <w:caps/>
          <w:szCs w:val="24"/>
        </w:rPr>
        <w:br w:type="page"/>
      </w:r>
    </w:p>
    <w:p w14:paraId="200BC0BF" w14:textId="7EA21DBF" w:rsidR="00D05D60" w:rsidRPr="006053A2" w:rsidRDefault="00A53BD3" w:rsidP="00900BB7">
      <w:pPr>
        <w:pStyle w:val="Heading1"/>
        <w:numPr>
          <w:ilvl w:val="0"/>
          <w:numId w:val="102"/>
        </w:numPr>
        <w:tabs>
          <w:tab w:val="left" w:pos="0"/>
        </w:tabs>
        <w:spacing w:before="0" w:after="0"/>
        <w:ind w:left="0" w:hanging="851"/>
        <w:rPr>
          <w:rFonts w:ascii="Arial" w:hAnsi="Arial" w:cs="Arial"/>
          <w:caps w:val="0"/>
          <w:sz w:val="24"/>
          <w:szCs w:val="24"/>
          <w:u w:val="none"/>
        </w:rPr>
      </w:pPr>
      <w:bookmarkStart w:id="117" w:name="_Toc86365372"/>
      <w:r w:rsidRPr="00180419">
        <w:rPr>
          <w:rFonts w:ascii="Arial" w:hAnsi="Arial" w:cs="Arial"/>
          <w:caps w:val="0"/>
          <w:sz w:val="24"/>
          <w:szCs w:val="24"/>
          <w:u w:val="none"/>
        </w:rPr>
        <w:t>Confidential Items</w:t>
      </w:r>
      <w:bookmarkEnd w:id="117"/>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63BD5B1" w:rsidR="00D05D60"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7081D392" w14:textId="61E47CF2" w:rsidR="00832A4D" w:rsidRDefault="00832A4D"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59A27F5" w14:textId="5B88DB68" w:rsidR="00832A4D" w:rsidRDefault="00832A4D"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18EA03A2" w14:textId="77777777" w:rsidR="008D3194" w:rsidRPr="00180419" w:rsidRDefault="008D319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EF2795F" w14:textId="77777777" w:rsidR="006C18BA" w:rsidRDefault="006C18BA">
      <w:pPr>
        <w:rPr>
          <w:rFonts w:ascii="Arial" w:hAnsi="Arial" w:cs="Arial"/>
          <w:b/>
          <w:kern w:val="28"/>
          <w:szCs w:val="24"/>
        </w:rPr>
      </w:pPr>
      <w:r>
        <w:rPr>
          <w:rFonts w:ascii="Arial" w:hAnsi="Arial" w:cs="Arial"/>
          <w:caps/>
          <w:szCs w:val="24"/>
        </w:rPr>
        <w:br w:type="page"/>
      </w:r>
    </w:p>
    <w:p w14:paraId="200BC0C4" w14:textId="57E59E30"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18" w:name="_Toc86365373"/>
      <w:r w:rsidRPr="00180419">
        <w:rPr>
          <w:rFonts w:ascii="Arial" w:hAnsi="Arial" w:cs="Arial"/>
          <w:caps w:val="0"/>
          <w:sz w:val="24"/>
          <w:szCs w:val="24"/>
          <w:u w:val="none"/>
        </w:rPr>
        <w:t>Declaration of Closure</w:t>
      </w:r>
      <w:bookmarkEnd w:id="118"/>
    </w:p>
    <w:p w14:paraId="200BC0C5" w14:textId="77777777" w:rsidR="00D05D60" w:rsidRPr="00180419" w:rsidRDefault="00D05D60" w:rsidP="006053A2">
      <w:pPr>
        <w:ind w:left="-567"/>
        <w:jc w:val="both"/>
        <w:rPr>
          <w:rFonts w:ascii="Arial" w:hAnsi="Arial" w:cs="Arial"/>
          <w:szCs w:val="24"/>
        </w:rPr>
      </w:pPr>
    </w:p>
    <w:p w14:paraId="200BC0C6" w14:textId="49D74238"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832A4D">
        <w:rPr>
          <w:rFonts w:ascii="Arial" w:hAnsi="Arial" w:cs="Arial"/>
          <w:szCs w:val="24"/>
        </w:rPr>
        <w:t>d</w:t>
      </w:r>
      <w:r w:rsidRPr="00180419">
        <w:rPr>
          <w:rFonts w:ascii="Arial" w:hAnsi="Arial" w:cs="Arial"/>
          <w:szCs w:val="24"/>
        </w:rPr>
        <w:t xml:space="preserve"> the meeting close</w:t>
      </w:r>
      <w:r w:rsidR="00832A4D">
        <w:rPr>
          <w:rFonts w:ascii="Arial" w:hAnsi="Arial" w:cs="Arial"/>
          <w:szCs w:val="24"/>
        </w:rPr>
        <w:t xml:space="preserve">d at </w:t>
      </w:r>
      <w:r w:rsidR="00DF04F1">
        <w:rPr>
          <w:rFonts w:ascii="Arial" w:hAnsi="Arial" w:cs="Arial"/>
          <w:szCs w:val="24"/>
        </w:rPr>
        <w:t>9.33</w:t>
      </w:r>
      <w:r w:rsidR="00832A4D">
        <w:rPr>
          <w:rFonts w:ascii="Arial" w:hAnsi="Arial" w:cs="Arial"/>
          <w:szCs w:val="24"/>
        </w:rPr>
        <w:t>pm</w:t>
      </w:r>
      <w:r w:rsidRPr="00180419">
        <w:rPr>
          <w:rFonts w:ascii="Arial" w:hAnsi="Arial" w:cs="Arial"/>
          <w:szCs w:val="24"/>
        </w:rPr>
        <w:t>.</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headerReference w:type="first" r:id="rId30"/>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04AF7" w14:textId="77777777" w:rsidR="00491BB2" w:rsidRDefault="00491BB2" w:rsidP="00D05D60">
      <w:pPr>
        <w:pStyle w:val="TOC3"/>
      </w:pPr>
      <w:r>
        <w:separator/>
      </w:r>
    </w:p>
  </w:endnote>
  <w:endnote w:type="continuationSeparator" w:id="0">
    <w:p w14:paraId="6348815E" w14:textId="77777777" w:rsidR="00491BB2" w:rsidRDefault="00491BB2" w:rsidP="00D05D60">
      <w:pPr>
        <w:pStyle w:val="TOC3"/>
      </w:pPr>
      <w:r>
        <w:continuationSeparator/>
      </w:r>
    </w:p>
  </w:endnote>
  <w:endnote w:type="continuationNotice" w:id="1">
    <w:p w14:paraId="30183B22" w14:textId="77777777" w:rsidR="00491BB2" w:rsidRDefault="00491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4"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4217BA" w:rsidRDefault="00421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6" w14:textId="640CB18F"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40B16">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9" w14:textId="440C578E" w:rsidR="004217BA" w:rsidRPr="00180419" w:rsidRDefault="004217BA">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40B16">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D"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4217BA" w:rsidRDefault="004217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F" w14:textId="14AD7FAC"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A10F38">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E1" w14:textId="3F629007"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D547F">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4217BA" w:rsidRPr="00180419" w:rsidRDefault="004217B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85EC3" w14:textId="77777777" w:rsidR="00491BB2" w:rsidRDefault="00491BB2" w:rsidP="00D05D60">
      <w:pPr>
        <w:pStyle w:val="TOC3"/>
      </w:pPr>
      <w:r>
        <w:separator/>
      </w:r>
    </w:p>
  </w:footnote>
  <w:footnote w:type="continuationSeparator" w:id="0">
    <w:p w14:paraId="522E3595" w14:textId="77777777" w:rsidR="00491BB2" w:rsidRDefault="00491BB2" w:rsidP="00D05D60">
      <w:pPr>
        <w:pStyle w:val="TOC3"/>
      </w:pPr>
      <w:r>
        <w:continuationSeparator/>
      </w:r>
    </w:p>
  </w:footnote>
  <w:footnote w:type="continuationNotice" w:id="1">
    <w:p w14:paraId="60F87045" w14:textId="77777777" w:rsidR="00491BB2" w:rsidRDefault="00491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E492" w14:textId="77777777" w:rsidR="007D56AD" w:rsidRDefault="007D5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6AFF" w14:textId="77777777" w:rsidR="007D56AD" w:rsidRDefault="007D5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E6F8" w14:textId="7F9484BA" w:rsidR="00162798" w:rsidRDefault="00162798">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B" w14:textId="2F157BCC" w:rsidR="004217BA" w:rsidRPr="00180419" w:rsidRDefault="004217BA" w:rsidP="00180419">
    <w:pPr>
      <w:pStyle w:val="Header"/>
      <w:jc w:val="right"/>
      <w:rPr>
        <w:rFonts w:ascii="Arial" w:hAnsi="Arial"/>
        <w:sz w:val="22"/>
      </w:rPr>
    </w:pPr>
    <w:r w:rsidRPr="00180419">
      <w:rPr>
        <w:rFonts w:ascii="Arial" w:hAnsi="Arial"/>
        <w:sz w:val="22"/>
      </w:rPr>
      <w:t xml:space="preserve">Council </w:t>
    </w:r>
    <w:r w:rsidR="006C18BA">
      <w:rPr>
        <w:rFonts w:ascii="Arial" w:hAnsi="Arial"/>
        <w:sz w:val="22"/>
      </w:rPr>
      <w:t xml:space="preserve">Meeting </w:t>
    </w:r>
    <w:r w:rsidR="008B0BD4">
      <w:rPr>
        <w:rFonts w:ascii="Arial" w:hAnsi="Arial"/>
        <w:sz w:val="22"/>
      </w:rPr>
      <w:t>Minutes</w:t>
    </w:r>
    <w:r w:rsidRPr="00F31349">
      <w:rPr>
        <w:rFonts w:ascii="Arial" w:hAnsi="Arial"/>
        <w:sz w:val="20"/>
      </w:rPr>
      <w:t xml:space="preserve"> </w:t>
    </w:r>
    <w:r w:rsidR="00F31349" w:rsidRPr="00F31349">
      <w:rPr>
        <w:rFonts w:ascii="Arial" w:hAnsi="Arial" w:cs="Arial"/>
        <w:sz w:val="22"/>
        <w:szCs w:val="24"/>
      </w:rPr>
      <w:t>28 September 2021</w:t>
    </w:r>
  </w:p>
  <w:p w14:paraId="200BC0DC" w14:textId="77777777" w:rsidR="004217BA" w:rsidRDefault="004217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D6EC" w14:textId="5D55805B" w:rsidR="00162798" w:rsidRDefault="00162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AA6F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E2BF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1F8D9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0D276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1548D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0484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08870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49C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02FC40"/>
    <w:lvl w:ilvl="0">
      <w:start w:val="1"/>
      <w:numFmt w:val="decimal"/>
      <w:pStyle w:val="ListNumber"/>
      <w:lvlText w:val="%1."/>
      <w:lvlJc w:val="left"/>
      <w:pPr>
        <w:tabs>
          <w:tab w:val="num" w:pos="360"/>
        </w:tabs>
        <w:ind w:left="360" w:hanging="360"/>
      </w:pPr>
    </w:lvl>
  </w:abstractNum>
  <w:abstractNum w:abstractNumId="9" w15:restartNumberingAfterBreak="0">
    <w:nsid w:val="00753689"/>
    <w:multiLevelType w:val="hybridMultilevel"/>
    <w:tmpl w:val="7132EE50"/>
    <w:lvl w:ilvl="0" w:tplc="069ABEC4">
      <w:start w:val="1"/>
      <w:numFmt w:val="decimal"/>
      <w:lvlText w:val="%1."/>
      <w:lvlJc w:val="left"/>
      <w:pPr>
        <w:ind w:left="720" w:hanging="360"/>
      </w:pPr>
      <w:rPr>
        <w:rFonts w:hint="default"/>
        <w:color w:val="auto"/>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15413FD"/>
    <w:multiLevelType w:val="hybridMultilevel"/>
    <w:tmpl w:val="4E349BE4"/>
    <w:lvl w:ilvl="0" w:tplc="EAB23A2A">
      <w:start w:val="1"/>
      <w:numFmt w:val="decimal"/>
      <w:lvlText w:val="%1."/>
      <w:lvlJc w:val="left"/>
      <w:pPr>
        <w:ind w:left="360" w:hanging="360"/>
      </w:pPr>
      <w:rPr>
        <w:b/>
        <w:bCs/>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052A12"/>
    <w:multiLevelType w:val="hybridMultilevel"/>
    <w:tmpl w:val="73005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55F2FEE"/>
    <w:multiLevelType w:val="hybridMultilevel"/>
    <w:tmpl w:val="52A28AD4"/>
    <w:lvl w:ilvl="0" w:tplc="0C090019">
      <w:start w:val="1"/>
      <w:numFmt w:val="lowerLetter"/>
      <w:lvlText w:val="%1."/>
      <w:lvlJc w:val="left"/>
      <w:pPr>
        <w:ind w:left="1110" w:hanging="39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05E96321"/>
    <w:multiLevelType w:val="hybridMultilevel"/>
    <w:tmpl w:val="41140B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6615557"/>
    <w:multiLevelType w:val="hybridMultilevel"/>
    <w:tmpl w:val="2028180C"/>
    <w:lvl w:ilvl="0" w:tplc="0C090019">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6C604FE"/>
    <w:multiLevelType w:val="multilevel"/>
    <w:tmpl w:val="4A6A354C"/>
    <w:lvl w:ilvl="0">
      <w:start w:val="13"/>
      <w:numFmt w:val="decimal"/>
      <w:lvlText w:val="%1."/>
      <w:lvlJc w:val="left"/>
      <w:pPr>
        <w:tabs>
          <w:tab w:val="num" w:pos="720"/>
        </w:tabs>
        <w:ind w:left="720" w:hanging="720"/>
      </w:pPr>
      <w:rPr>
        <w:rFonts w:hint="default"/>
        <w:b/>
        <w:i w:val="0"/>
        <w:sz w:val="24"/>
        <w:u w:val="none"/>
      </w:rPr>
    </w:lvl>
    <w:lvl w:ilvl="1">
      <w:start w:val="10"/>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15:restartNumberingAfterBreak="0">
    <w:nsid w:val="085A026C"/>
    <w:multiLevelType w:val="hybridMultilevel"/>
    <w:tmpl w:val="7C16E7D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7" w15:restartNumberingAfterBreak="0">
    <w:nsid w:val="08F56028"/>
    <w:multiLevelType w:val="hybridMultilevel"/>
    <w:tmpl w:val="49500E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08FA05C7"/>
    <w:multiLevelType w:val="multilevel"/>
    <w:tmpl w:val="A962B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A6C1140"/>
    <w:multiLevelType w:val="multilevel"/>
    <w:tmpl w:val="57FCD6A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B200B2A"/>
    <w:multiLevelType w:val="hybridMultilevel"/>
    <w:tmpl w:val="0394B37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0DF941A1"/>
    <w:multiLevelType w:val="hybridMultilevel"/>
    <w:tmpl w:val="CE5EAB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E0E5801"/>
    <w:multiLevelType w:val="hybridMultilevel"/>
    <w:tmpl w:val="76FAB20E"/>
    <w:lvl w:ilvl="0" w:tplc="39721FB8">
      <w:start w:val="1"/>
      <w:numFmt w:val="decimal"/>
      <w:lvlText w:val="%1."/>
      <w:lvlJc w:val="left"/>
      <w:pPr>
        <w:ind w:left="360" w:hanging="360"/>
      </w:pPr>
      <w:rPr>
        <w:b w:val="0"/>
        <w:bCs w:val="0"/>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0E306EBE"/>
    <w:multiLevelType w:val="hybridMultilevel"/>
    <w:tmpl w:val="20326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E660E05"/>
    <w:multiLevelType w:val="hybridMultilevel"/>
    <w:tmpl w:val="DFE059E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0E662199"/>
    <w:multiLevelType w:val="hybridMultilevel"/>
    <w:tmpl w:val="5C886142"/>
    <w:lvl w:ilvl="0" w:tplc="77906668">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07F7868"/>
    <w:multiLevelType w:val="hybridMultilevel"/>
    <w:tmpl w:val="D402F92E"/>
    <w:lvl w:ilvl="0" w:tplc="0C09000F">
      <w:start w:val="1"/>
      <w:numFmt w:val="decimal"/>
      <w:lvlText w:val="%1."/>
      <w:lvlJc w:val="left"/>
      <w:pPr>
        <w:ind w:left="720" w:hanging="360"/>
      </w:pPr>
      <w:rPr>
        <w:rFonts w:hint="default"/>
      </w:rPr>
    </w:lvl>
    <w:lvl w:ilvl="1" w:tplc="1514F0F2">
      <w:numFmt w:val="bullet"/>
      <w:lvlText w:val="·"/>
      <w:lvlJc w:val="left"/>
      <w:pPr>
        <w:ind w:left="1695" w:hanging="615"/>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10634E3"/>
    <w:multiLevelType w:val="multilevel"/>
    <w:tmpl w:val="45900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1872388"/>
    <w:multiLevelType w:val="hybridMultilevel"/>
    <w:tmpl w:val="3A7AB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2B55D0F"/>
    <w:multiLevelType w:val="hybridMultilevel"/>
    <w:tmpl w:val="36A833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395666E"/>
    <w:multiLevelType w:val="hybridMultilevel"/>
    <w:tmpl w:val="8A00A75A"/>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31" w15:restartNumberingAfterBreak="0">
    <w:nsid w:val="13B40C11"/>
    <w:multiLevelType w:val="hybridMultilevel"/>
    <w:tmpl w:val="77E05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79C65DD"/>
    <w:multiLevelType w:val="multilevel"/>
    <w:tmpl w:val="0038C606"/>
    <w:lvl w:ilvl="0">
      <w:start w:val="1"/>
      <w:numFmt w:val="decimal"/>
      <w:lvlText w:val="%1."/>
      <w:lvlJc w:val="left"/>
      <w:pPr>
        <w:ind w:left="720" w:hanging="360"/>
      </w:pPr>
      <w:rPr>
        <w:rFonts w:hint="default"/>
      </w:rPr>
    </w:lvl>
    <w:lvl w:ilvl="1">
      <w:numFmt w:val="decimal"/>
      <w:isLgl/>
      <w:lvlText w:val="%1.%2"/>
      <w:lvlJc w:val="left"/>
      <w:pPr>
        <w:ind w:left="828" w:hanging="468"/>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85B7F2C"/>
    <w:multiLevelType w:val="hybridMultilevel"/>
    <w:tmpl w:val="EEBC45B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D3E18DB"/>
    <w:multiLevelType w:val="hybridMultilevel"/>
    <w:tmpl w:val="7C16E7D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5" w15:restartNumberingAfterBreak="0">
    <w:nsid w:val="1E2A5687"/>
    <w:multiLevelType w:val="multilevel"/>
    <w:tmpl w:val="FB464002"/>
    <w:lvl w:ilvl="0">
      <w:start w:val="1"/>
      <w:numFmt w:val="decimal"/>
      <w:lvlText w:val="%1."/>
      <w:lvlJc w:val="left"/>
      <w:pPr>
        <w:ind w:left="720" w:hanging="360"/>
      </w:pPr>
      <w:rPr>
        <w:rFonts w:hint="default"/>
        <w:b/>
        <w:bCs/>
        <w:sz w:val="24"/>
        <w:szCs w:val="28"/>
      </w:rPr>
    </w:lvl>
    <w:lvl w:ilvl="1">
      <w:numFmt w:val="decimal"/>
      <w:isLgl/>
      <w:lvlText w:val="%1.%2"/>
      <w:lvlJc w:val="left"/>
      <w:pPr>
        <w:ind w:left="828" w:hanging="468"/>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F8155FD"/>
    <w:multiLevelType w:val="hybridMultilevel"/>
    <w:tmpl w:val="57EC75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21894551"/>
    <w:multiLevelType w:val="multilevel"/>
    <w:tmpl w:val="C118494A"/>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22C34DEF"/>
    <w:multiLevelType w:val="hybridMultilevel"/>
    <w:tmpl w:val="E488C03E"/>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3547A19"/>
    <w:multiLevelType w:val="hybridMultilevel"/>
    <w:tmpl w:val="325093EC"/>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239A0197"/>
    <w:multiLevelType w:val="multilevel"/>
    <w:tmpl w:val="0038C606"/>
    <w:lvl w:ilvl="0">
      <w:start w:val="1"/>
      <w:numFmt w:val="decimal"/>
      <w:lvlText w:val="%1."/>
      <w:lvlJc w:val="left"/>
      <w:pPr>
        <w:ind w:left="720" w:hanging="360"/>
      </w:pPr>
      <w:rPr>
        <w:rFonts w:hint="default"/>
      </w:rPr>
    </w:lvl>
    <w:lvl w:ilvl="1">
      <w:numFmt w:val="decimal"/>
      <w:isLgl/>
      <w:lvlText w:val="%1.%2"/>
      <w:lvlJc w:val="left"/>
      <w:pPr>
        <w:ind w:left="828" w:hanging="468"/>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4C721DD"/>
    <w:multiLevelType w:val="hybridMultilevel"/>
    <w:tmpl w:val="2028180C"/>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9183A8F"/>
    <w:multiLevelType w:val="hybridMultilevel"/>
    <w:tmpl w:val="BC3CC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A0834AF"/>
    <w:multiLevelType w:val="hybridMultilevel"/>
    <w:tmpl w:val="FBA484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AE01F4E"/>
    <w:multiLevelType w:val="multilevel"/>
    <w:tmpl w:val="80BAD280"/>
    <w:lvl w:ilvl="0">
      <w:start w:val="14"/>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B3C6AEA"/>
    <w:multiLevelType w:val="hybridMultilevel"/>
    <w:tmpl w:val="CC6CCEEA"/>
    <w:lvl w:ilvl="0" w:tplc="E00A93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FF762A8"/>
    <w:multiLevelType w:val="hybridMultilevel"/>
    <w:tmpl w:val="32E6F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8" w15:restartNumberingAfterBreak="0">
    <w:nsid w:val="32E716E2"/>
    <w:multiLevelType w:val="hybridMultilevel"/>
    <w:tmpl w:val="DFE059E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3511119E"/>
    <w:multiLevelType w:val="hybridMultilevel"/>
    <w:tmpl w:val="3D4CF1B8"/>
    <w:lvl w:ilvl="0" w:tplc="6EBE0C12">
      <w:start w:val="4"/>
      <w:numFmt w:val="decimal"/>
      <w:lvlText w:val="%1."/>
      <w:lvlJc w:val="left"/>
      <w:pPr>
        <w:ind w:left="720" w:hanging="360"/>
      </w:pPr>
      <w:rPr>
        <w:rFonts w:hint="default"/>
        <w:color w:val="auto"/>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4E3DFA"/>
    <w:multiLevelType w:val="multilevel"/>
    <w:tmpl w:val="AF024A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63662B9"/>
    <w:multiLevelType w:val="hybridMultilevel"/>
    <w:tmpl w:val="8E283882"/>
    <w:lvl w:ilvl="0" w:tplc="4A0E4E9E">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368F4DBF"/>
    <w:multiLevelType w:val="multilevel"/>
    <w:tmpl w:val="4EA2F2C8"/>
    <w:lvl w:ilvl="0">
      <w:start w:val="1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8AD1598"/>
    <w:multiLevelType w:val="hybridMultilevel"/>
    <w:tmpl w:val="8F509A58"/>
    <w:lvl w:ilvl="0" w:tplc="A3EC4190">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8C943BE"/>
    <w:multiLevelType w:val="hybridMultilevel"/>
    <w:tmpl w:val="0AB03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A69093E"/>
    <w:multiLevelType w:val="hybridMultilevel"/>
    <w:tmpl w:val="440A8532"/>
    <w:lvl w:ilvl="0" w:tplc="49D4D258">
      <w:start w:val="1"/>
      <w:numFmt w:val="decimal"/>
      <w:lvlText w:val="%1."/>
      <w:lvlJc w:val="left"/>
      <w:pPr>
        <w:ind w:left="360" w:hanging="360"/>
      </w:pPr>
      <w:rPr>
        <w:b w:val="0"/>
        <w:bCs w:val="0"/>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3A6F0667"/>
    <w:multiLevelType w:val="hybridMultilevel"/>
    <w:tmpl w:val="8EB2E020"/>
    <w:lvl w:ilvl="0" w:tplc="B5D8A650">
      <w:start w:val="1"/>
      <w:numFmt w:val="decimal"/>
      <w:lvlText w:val="%1."/>
      <w:lvlJc w:val="left"/>
      <w:pPr>
        <w:ind w:left="828" w:hanging="720"/>
      </w:pPr>
      <w:rPr>
        <w:rFonts w:ascii="Arial" w:eastAsia="Arial" w:hAnsi="Arial" w:cs="Arial" w:hint="default"/>
        <w:b/>
        <w:bCs/>
        <w:w w:val="100"/>
        <w:sz w:val="24"/>
        <w:szCs w:val="24"/>
        <w:lang w:val="en-AU" w:eastAsia="en-US" w:bidi="ar-SA"/>
      </w:rPr>
    </w:lvl>
    <w:lvl w:ilvl="1" w:tplc="C4AA2B6A">
      <w:numFmt w:val="bullet"/>
      <w:lvlText w:val="•"/>
      <w:lvlJc w:val="left"/>
      <w:pPr>
        <w:ind w:left="1664" w:hanging="720"/>
      </w:pPr>
      <w:rPr>
        <w:rFonts w:hint="default"/>
        <w:lang w:val="en-AU" w:eastAsia="en-US" w:bidi="ar-SA"/>
      </w:rPr>
    </w:lvl>
    <w:lvl w:ilvl="2" w:tplc="068687DA">
      <w:numFmt w:val="bullet"/>
      <w:lvlText w:val="•"/>
      <w:lvlJc w:val="left"/>
      <w:pPr>
        <w:ind w:left="2509" w:hanging="720"/>
      </w:pPr>
      <w:rPr>
        <w:rFonts w:hint="default"/>
        <w:lang w:val="en-AU" w:eastAsia="en-US" w:bidi="ar-SA"/>
      </w:rPr>
    </w:lvl>
    <w:lvl w:ilvl="3" w:tplc="5566C426">
      <w:numFmt w:val="bullet"/>
      <w:lvlText w:val="•"/>
      <w:lvlJc w:val="left"/>
      <w:pPr>
        <w:ind w:left="3353" w:hanging="720"/>
      </w:pPr>
      <w:rPr>
        <w:rFonts w:hint="default"/>
        <w:lang w:val="en-AU" w:eastAsia="en-US" w:bidi="ar-SA"/>
      </w:rPr>
    </w:lvl>
    <w:lvl w:ilvl="4" w:tplc="A32C72DA">
      <w:numFmt w:val="bullet"/>
      <w:lvlText w:val="•"/>
      <w:lvlJc w:val="left"/>
      <w:pPr>
        <w:ind w:left="4198" w:hanging="720"/>
      </w:pPr>
      <w:rPr>
        <w:rFonts w:hint="default"/>
        <w:lang w:val="en-AU" w:eastAsia="en-US" w:bidi="ar-SA"/>
      </w:rPr>
    </w:lvl>
    <w:lvl w:ilvl="5" w:tplc="AC023E5A">
      <w:numFmt w:val="bullet"/>
      <w:lvlText w:val="•"/>
      <w:lvlJc w:val="left"/>
      <w:pPr>
        <w:ind w:left="5043" w:hanging="720"/>
      </w:pPr>
      <w:rPr>
        <w:rFonts w:hint="default"/>
        <w:lang w:val="en-AU" w:eastAsia="en-US" w:bidi="ar-SA"/>
      </w:rPr>
    </w:lvl>
    <w:lvl w:ilvl="6" w:tplc="79120202">
      <w:numFmt w:val="bullet"/>
      <w:lvlText w:val="•"/>
      <w:lvlJc w:val="left"/>
      <w:pPr>
        <w:ind w:left="5887" w:hanging="720"/>
      </w:pPr>
      <w:rPr>
        <w:rFonts w:hint="default"/>
        <w:lang w:val="en-AU" w:eastAsia="en-US" w:bidi="ar-SA"/>
      </w:rPr>
    </w:lvl>
    <w:lvl w:ilvl="7" w:tplc="65947996">
      <w:numFmt w:val="bullet"/>
      <w:lvlText w:val="•"/>
      <w:lvlJc w:val="left"/>
      <w:pPr>
        <w:ind w:left="6732" w:hanging="720"/>
      </w:pPr>
      <w:rPr>
        <w:rFonts w:hint="default"/>
        <w:lang w:val="en-AU" w:eastAsia="en-US" w:bidi="ar-SA"/>
      </w:rPr>
    </w:lvl>
    <w:lvl w:ilvl="8" w:tplc="E362D84C">
      <w:numFmt w:val="bullet"/>
      <w:lvlText w:val="•"/>
      <w:lvlJc w:val="left"/>
      <w:pPr>
        <w:ind w:left="7577" w:hanging="720"/>
      </w:pPr>
      <w:rPr>
        <w:rFonts w:hint="default"/>
        <w:lang w:val="en-AU" w:eastAsia="en-US" w:bidi="ar-SA"/>
      </w:rPr>
    </w:lvl>
  </w:abstractNum>
  <w:abstractNum w:abstractNumId="57" w15:restartNumberingAfterBreak="0">
    <w:nsid w:val="3A790171"/>
    <w:multiLevelType w:val="multilevel"/>
    <w:tmpl w:val="99EC9446"/>
    <w:lvl w:ilvl="0">
      <w:start w:val="1"/>
      <w:numFmt w:val="decimal"/>
      <w:lvlText w:val="%1."/>
      <w:lvlJc w:val="left"/>
      <w:pPr>
        <w:ind w:left="720" w:hanging="360"/>
      </w:pPr>
      <w:rPr>
        <w:b w:val="0"/>
        <w:bCs w:val="0"/>
      </w:rPr>
    </w:lvl>
    <w:lvl w:ilvl="1">
      <w:start w:val="14"/>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B8D5D97"/>
    <w:multiLevelType w:val="hybridMultilevel"/>
    <w:tmpl w:val="80D25F7C"/>
    <w:lvl w:ilvl="0" w:tplc="0C090019">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9" w15:restartNumberingAfterBreak="0">
    <w:nsid w:val="3E270C05"/>
    <w:multiLevelType w:val="multilevel"/>
    <w:tmpl w:val="B94C469A"/>
    <w:lvl w:ilvl="0">
      <w:start w:val="1"/>
      <w:numFmt w:val="decimal"/>
      <w:lvlText w:val="%1."/>
      <w:lvlJc w:val="left"/>
      <w:pPr>
        <w:ind w:left="720" w:hanging="360"/>
      </w:pPr>
    </w:lvl>
    <w:lvl w:ilvl="1">
      <w:start w:val="1"/>
      <w:numFmt w:val="decimal"/>
      <w:isLgl/>
      <w:lvlText w:val="%1.%2"/>
      <w:lvlJc w:val="left"/>
      <w:pPr>
        <w:ind w:left="1131" w:hanging="564"/>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0" w15:restartNumberingAfterBreak="0">
    <w:nsid w:val="3FA97964"/>
    <w:multiLevelType w:val="hybridMultilevel"/>
    <w:tmpl w:val="4E349BE4"/>
    <w:lvl w:ilvl="0" w:tplc="EAB23A2A">
      <w:start w:val="1"/>
      <w:numFmt w:val="decimal"/>
      <w:lvlText w:val="%1."/>
      <w:lvlJc w:val="left"/>
      <w:pPr>
        <w:ind w:left="360" w:hanging="360"/>
      </w:pPr>
      <w:rPr>
        <w:b/>
        <w:bCs/>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4180005D"/>
    <w:multiLevelType w:val="hybridMultilevel"/>
    <w:tmpl w:val="99F82CE6"/>
    <w:lvl w:ilvl="0" w:tplc="DC625F30">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EFF08190">
      <w:start w:val="1"/>
      <w:numFmt w:val="lowerLetter"/>
      <w:lvlText w:val="(%3)"/>
      <w:lvlJc w:val="left"/>
      <w:pPr>
        <w:ind w:left="1980" w:hanging="360"/>
      </w:pPr>
      <w:rPr>
        <w:rFonts w:eastAsia="Times New Roman"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429C0E81"/>
    <w:multiLevelType w:val="multilevel"/>
    <w:tmpl w:val="88EC5FB4"/>
    <w:lvl w:ilvl="0">
      <w:start w:val="1"/>
      <w:numFmt w:val="decimal"/>
      <w:lvlText w:val="%1."/>
      <w:lvlJc w:val="left"/>
      <w:pPr>
        <w:ind w:left="720" w:hanging="360"/>
      </w:pPr>
      <w:rPr>
        <w:b w:val="0"/>
        <w:sz w:val="24"/>
      </w:rPr>
    </w:lvl>
    <w:lvl w:ilvl="1">
      <w:numFmt w:val="decimal"/>
      <w:isLgl/>
      <w:lvlText w:val="%1.%2"/>
      <w:lvlJc w:val="left"/>
      <w:pPr>
        <w:ind w:left="828" w:hanging="468"/>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2AD1653"/>
    <w:multiLevelType w:val="multilevel"/>
    <w:tmpl w:val="0038C606"/>
    <w:lvl w:ilvl="0">
      <w:start w:val="1"/>
      <w:numFmt w:val="decimal"/>
      <w:lvlText w:val="%1."/>
      <w:lvlJc w:val="left"/>
      <w:pPr>
        <w:ind w:left="720" w:hanging="360"/>
      </w:pPr>
      <w:rPr>
        <w:rFonts w:hint="default"/>
      </w:rPr>
    </w:lvl>
    <w:lvl w:ilvl="1">
      <w:numFmt w:val="decimal"/>
      <w:isLgl/>
      <w:lvlText w:val="%1.%2"/>
      <w:lvlJc w:val="left"/>
      <w:pPr>
        <w:ind w:left="828" w:hanging="468"/>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42D51FF3"/>
    <w:multiLevelType w:val="hybridMultilevel"/>
    <w:tmpl w:val="B686BF70"/>
    <w:lvl w:ilvl="0" w:tplc="D59A1BB0">
      <w:start w:val="1"/>
      <w:numFmt w:val="lowerLetter"/>
      <w:lvlText w:val="%1."/>
      <w:lvlJc w:val="left"/>
      <w:pPr>
        <w:ind w:left="1899" w:hanging="720"/>
      </w:pPr>
      <w:rPr>
        <w:rFonts w:hint="default"/>
      </w:rPr>
    </w:lvl>
    <w:lvl w:ilvl="1" w:tplc="0C090019" w:tentative="1">
      <w:start w:val="1"/>
      <w:numFmt w:val="lowerLetter"/>
      <w:lvlText w:val="%2."/>
      <w:lvlJc w:val="left"/>
      <w:pPr>
        <w:ind w:left="2259" w:hanging="360"/>
      </w:pPr>
    </w:lvl>
    <w:lvl w:ilvl="2" w:tplc="0C09001B" w:tentative="1">
      <w:start w:val="1"/>
      <w:numFmt w:val="lowerRoman"/>
      <w:lvlText w:val="%3."/>
      <w:lvlJc w:val="right"/>
      <w:pPr>
        <w:ind w:left="2979" w:hanging="180"/>
      </w:pPr>
    </w:lvl>
    <w:lvl w:ilvl="3" w:tplc="0C09000F" w:tentative="1">
      <w:start w:val="1"/>
      <w:numFmt w:val="decimal"/>
      <w:lvlText w:val="%4."/>
      <w:lvlJc w:val="left"/>
      <w:pPr>
        <w:ind w:left="3699" w:hanging="360"/>
      </w:pPr>
    </w:lvl>
    <w:lvl w:ilvl="4" w:tplc="0C090019" w:tentative="1">
      <w:start w:val="1"/>
      <w:numFmt w:val="lowerLetter"/>
      <w:lvlText w:val="%5."/>
      <w:lvlJc w:val="left"/>
      <w:pPr>
        <w:ind w:left="4419" w:hanging="360"/>
      </w:pPr>
    </w:lvl>
    <w:lvl w:ilvl="5" w:tplc="0C09001B" w:tentative="1">
      <w:start w:val="1"/>
      <w:numFmt w:val="lowerRoman"/>
      <w:lvlText w:val="%6."/>
      <w:lvlJc w:val="right"/>
      <w:pPr>
        <w:ind w:left="5139" w:hanging="180"/>
      </w:pPr>
    </w:lvl>
    <w:lvl w:ilvl="6" w:tplc="0C09000F" w:tentative="1">
      <w:start w:val="1"/>
      <w:numFmt w:val="decimal"/>
      <w:lvlText w:val="%7."/>
      <w:lvlJc w:val="left"/>
      <w:pPr>
        <w:ind w:left="5859" w:hanging="360"/>
      </w:pPr>
    </w:lvl>
    <w:lvl w:ilvl="7" w:tplc="0C090019" w:tentative="1">
      <w:start w:val="1"/>
      <w:numFmt w:val="lowerLetter"/>
      <w:lvlText w:val="%8."/>
      <w:lvlJc w:val="left"/>
      <w:pPr>
        <w:ind w:left="6579" w:hanging="360"/>
      </w:pPr>
    </w:lvl>
    <w:lvl w:ilvl="8" w:tplc="0C09001B" w:tentative="1">
      <w:start w:val="1"/>
      <w:numFmt w:val="lowerRoman"/>
      <w:lvlText w:val="%9."/>
      <w:lvlJc w:val="right"/>
      <w:pPr>
        <w:ind w:left="7299" w:hanging="180"/>
      </w:pPr>
    </w:lvl>
  </w:abstractNum>
  <w:abstractNum w:abstractNumId="65" w15:restartNumberingAfterBreak="0">
    <w:nsid w:val="48EB3148"/>
    <w:multiLevelType w:val="hybridMultilevel"/>
    <w:tmpl w:val="0B38D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A7F1FF3"/>
    <w:multiLevelType w:val="hybridMultilevel"/>
    <w:tmpl w:val="D8F8639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8" w15:restartNumberingAfterBreak="0">
    <w:nsid w:val="4CA33D56"/>
    <w:multiLevelType w:val="hybridMultilevel"/>
    <w:tmpl w:val="80D25F7C"/>
    <w:lvl w:ilvl="0" w:tplc="0C090019">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9" w15:restartNumberingAfterBreak="0">
    <w:nsid w:val="4E8E6AE4"/>
    <w:multiLevelType w:val="hybridMultilevel"/>
    <w:tmpl w:val="AF748234"/>
    <w:lvl w:ilvl="0" w:tplc="89ECC4E0">
      <w:start w:val="1"/>
      <w:numFmt w:val="decimal"/>
      <w:lvlText w:val="%1."/>
      <w:lvlJc w:val="left"/>
      <w:pPr>
        <w:ind w:left="360" w:hanging="360"/>
      </w:pPr>
      <w:rPr>
        <w:rFonts w:ascii="Arial" w:eastAsia="Calibri" w:hAnsi="Arial" w:cs="Arial"/>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0" w15:restartNumberingAfterBreak="0">
    <w:nsid w:val="4F2D2C69"/>
    <w:multiLevelType w:val="multilevel"/>
    <w:tmpl w:val="B59EF174"/>
    <w:lvl w:ilvl="0">
      <w:start w:val="14"/>
      <w:numFmt w:val="decimal"/>
      <w:lvlText w:val="%1."/>
      <w:lvlJc w:val="left"/>
      <w:pPr>
        <w:tabs>
          <w:tab w:val="num" w:pos="720"/>
        </w:tabs>
        <w:ind w:left="720" w:hanging="720"/>
      </w:pPr>
      <w:rPr>
        <w:rFonts w:hint="default"/>
        <w:b/>
        <w:i w:val="0"/>
        <w:sz w:val="24"/>
        <w:u w:val="none"/>
      </w:rPr>
    </w:lvl>
    <w:lvl w:ilvl="1">
      <w:start w:val="3"/>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1" w15:restartNumberingAfterBreak="0">
    <w:nsid w:val="54C30F81"/>
    <w:multiLevelType w:val="hybridMultilevel"/>
    <w:tmpl w:val="325093EC"/>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73" w15:restartNumberingAfterBreak="0">
    <w:nsid w:val="55904E8C"/>
    <w:multiLevelType w:val="multilevel"/>
    <w:tmpl w:val="47C6DAB0"/>
    <w:lvl w:ilvl="0">
      <w:start w:val="10"/>
      <w:numFmt w:val="decimal"/>
      <w:lvlText w:val="%1."/>
      <w:lvlJc w:val="left"/>
      <w:pPr>
        <w:tabs>
          <w:tab w:val="num" w:pos="720"/>
        </w:tabs>
        <w:ind w:left="720" w:hanging="720"/>
      </w:pPr>
      <w:rPr>
        <w:b/>
        <w:i w:val="0"/>
        <w:strike w:val="0"/>
        <w:dstrike w:val="0"/>
        <w:sz w:val="24"/>
        <w:u w:val="none"/>
        <w:effect w:val="none"/>
      </w:rPr>
    </w:lvl>
    <w:lvl w:ilvl="1">
      <w:start w:val="1"/>
      <w:numFmt w:val="decimal"/>
      <w:lvlText w:val="%1.%2"/>
      <w:lvlJc w:val="left"/>
      <w:pPr>
        <w:tabs>
          <w:tab w:val="num" w:pos="720"/>
        </w:tabs>
        <w:ind w:left="720" w:hanging="720"/>
      </w:pPr>
      <w:rPr>
        <w:rFonts w:ascii="Arial" w:hAnsi="Arial" w:cs="Arial" w:hint="default"/>
        <w:b/>
        <w:i w:val="0"/>
        <w:strike w:val="0"/>
        <w:dstrike w:val="0"/>
        <w:sz w:val="24"/>
        <w:u w:val="none"/>
        <w:effect w:val="none"/>
      </w:rPr>
    </w:lvl>
    <w:lvl w:ilvl="2">
      <w:start w:val="1"/>
      <w:numFmt w:val="decimal"/>
      <w:lvlText w:val="%1.2"/>
      <w:lvlJc w:val="left"/>
      <w:pPr>
        <w:tabs>
          <w:tab w:val="num" w:pos="720"/>
        </w:tabs>
        <w:ind w:left="720" w:hanging="720"/>
      </w:pPr>
      <w:rPr>
        <w:rFonts w:ascii="Times New Roman" w:hAnsi="Times New Roman" w:cs="Times New Roman" w:hint="default"/>
        <w:b/>
        <w:i w:val="0"/>
        <w:strike w:val="0"/>
        <w:dstrike w:val="0"/>
        <w:sz w:val="24"/>
        <w:u w:val="none"/>
        <w:effect w:val="none"/>
      </w:rPr>
    </w:lvl>
    <w:lvl w:ilvl="3">
      <w:start w:val="1"/>
      <w:numFmt w:val="decimal"/>
      <w:lvlText w:val="%1.%2.%3.%4"/>
      <w:lvlJc w:val="left"/>
      <w:pPr>
        <w:tabs>
          <w:tab w:val="num" w:pos="720"/>
        </w:tabs>
        <w:ind w:left="720" w:hanging="72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080"/>
        </w:tabs>
        <w:ind w:left="1080" w:hanging="108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440"/>
        </w:tabs>
        <w:ind w:left="1440" w:hanging="1440"/>
      </w:pPr>
      <w:rPr>
        <w:strike w:val="0"/>
        <w:dstrike w:val="0"/>
        <w:u w:val="none"/>
        <w:effect w:val="none"/>
      </w:rPr>
    </w:lvl>
    <w:lvl w:ilvl="8">
      <w:start w:val="1"/>
      <w:numFmt w:val="decimal"/>
      <w:lvlText w:val="%1.%2.%3.%4.%5.%6.%7.%8.%9"/>
      <w:lvlJc w:val="left"/>
      <w:pPr>
        <w:tabs>
          <w:tab w:val="num" w:pos="1800"/>
        </w:tabs>
        <w:ind w:left="1800" w:hanging="1800"/>
      </w:pPr>
      <w:rPr>
        <w:strike w:val="0"/>
        <w:dstrike w:val="0"/>
        <w:u w:val="none"/>
        <w:effect w:val="none"/>
      </w:rPr>
    </w:lvl>
  </w:abstractNum>
  <w:abstractNum w:abstractNumId="74" w15:restartNumberingAfterBreak="0">
    <w:nsid w:val="55AD211E"/>
    <w:multiLevelType w:val="hybridMultilevel"/>
    <w:tmpl w:val="69C63FE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5" w15:restartNumberingAfterBreak="0">
    <w:nsid w:val="563C06AA"/>
    <w:multiLevelType w:val="hybridMultilevel"/>
    <w:tmpl w:val="B3C07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7FE6973"/>
    <w:multiLevelType w:val="multilevel"/>
    <w:tmpl w:val="48EAB48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8113CE4"/>
    <w:multiLevelType w:val="hybridMultilevel"/>
    <w:tmpl w:val="907ED12C"/>
    <w:lvl w:ilvl="0" w:tplc="0434B85A">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8DB138A"/>
    <w:multiLevelType w:val="multilevel"/>
    <w:tmpl w:val="FB464002"/>
    <w:lvl w:ilvl="0">
      <w:start w:val="1"/>
      <w:numFmt w:val="decimal"/>
      <w:lvlText w:val="%1."/>
      <w:lvlJc w:val="left"/>
      <w:pPr>
        <w:ind w:left="720" w:hanging="360"/>
      </w:pPr>
      <w:rPr>
        <w:rFonts w:hint="default"/>
        <w:b/>
        <w:bCs/>
        <w:sz w:val="24"/>
        <w:szCs w:val="28"/>
      </w:rPr>
    </w:lvl>
    <w:lvl w:ilvl="1">
      <w:numFmt w:val="decimal"/>
      <w:isLgl/>
      <w:lvlText w:val="%1.%2"/>
      <w:lvlJc w:val="left"/>
      <w:pPr>
        <w:ind w:left="828" w:hanging="468"/>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A635E87"/>
    <w:multiLevelType w:val="hybridMultilevel"/>
    <w:tmpl w:val="2AE6229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5AC32626"/>
    <w:multiLevelType w:val="hybridMultilevel"/>
    <w:tmpl w:val="81ECBDDC"/>
    <w:lvl w:ilvl="0" w:tplc="3244C10E">
      <w:start w:val="2"/>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B2F5A2D"/>
    <w:multiLevelType w:val="hybridMultilevel"/>
    <w:tmpl w:val="39003586"/>
    <w:lvl w:ilvl="0" w:tplc="0C090001">
      <w:start w:val="1"/>
      <w:numFmt w:val="bullet"/>
      <w:lvlText w:val=""/>
      <w:lvlJc w:val="left"/>
      <w:pPr>
        <w:ind w:left="2160" w:hanging="360"/>
      </w:pPr>
      <w:rPr>
        <w:rFonts w:ascii="Symbol" w:hAnsi="Symbol" w:hint="default"/>
      </w:rPr>
    </w:lvl>
    <w:lvl w:ilvl="1" w:tplc="0C090001">
      <w:start w:val="1"/>
      <w:numFmt w:val="bullet"/>
      <w:lvlText w:val=""/>
      <w:lvlJc w:val="left"/>
      <w:pPr>
        <w:ind w:left="2880" w:hanging="360"/>
      </w:pPr>
      <w:rPr>
        <w:rFonts w:ascii="Symbol" w:hAnsi="Symbol" w:hint="default"/>
      </w:rPr>
    </w:lvl>
    <w:lvl w:ilvl="2" w:tplc="A7FE661E">
      <w:numFmt w:val="bullet"/>
      <w:lvlText w:val="•"/>
      <w:lvlJc w:val="left"/>
      <w:pPr>
        <w:ind w:left="3600" w:hanging="360"/>
      </w:pPr>
      <w:rPr>
        <w:rFonts w:ascii="Arial" w:eastAsia="Times New Roman" w:hAnsi="Arial" w:cs="Arial"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2" w15:restartNumberingAfterBreak="0">
    <w:nsid w:val="5B3263B4"/>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C033BDF"/>
    <w:multiLevelType w:val="hybridMultilevel"/>
    <w:tmpl w:val="1F50A3A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4" w15:restartNumberingAfterBreak="0">
    <w:nsid w:val="5CCB1F9A"/>
    <w:multiLevelType w:val="hybridMultilevel"/>
    <w:tmpl w:val="F2D09E14"/>
    <w:lvl w:ilvl="0" w:tplc="A82C102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5" w15:restartNumberingAfterBreak="0">
    <w:nsid w:val="5E565BBC"/>
    <w:multiLevelType w:val="hybridMultilevel"/>
    <w:tmpl w:val="F2D09E14"/>
    <w:lvl w:ilvl="0" w:tplc="A82C102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6" w15:restartNumberingAfterBreak="0">
    <w:nsid w:val="5EB91BE4"/>
    <w:multiLevelType w:val="hybridMultilevel"/>
    <w:tmpl w:val="DFE059E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7" w15:restartNumberingAfterBreak="0">
    <w:nsid w:val="5F8122D7"/>
    <w:multiLevelType w:val="hybridMultilevel"/>
    <w:tmpl w:val="2DBAB5BE"/>
    <w:lvl w:ilvl="0" w:tplc="DC58A28A">
      <w:start w:val="1"/>
      <w:numFmt w:val="decimal"/>
      <w:lvlText w:val="%1."/>
      <w:lvlJc w:val="left"/>
      <w:pPr>
        <w:ind w:left="360" w:hanging="360"/>
      </w:pPr>
      <w:rPr>
        <w:b/>
        <w:bCs/>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1000A57"/>
    <w:multiLevelType w:val="hybridMultilevel"/>
    <w:tmpl w:val="3FB2E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AA6FB9"/>
    <w:multiLevelType w:val="hybridMultilevel"/>
    <w:tmpl w:val="9DDA4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21634A4"/>
    <w:multiLevelType w:val="multilevel"/>
    <w:tmpl w:val="15047930"/>
    <w:lvl w:ilvl="0">
      <w:start w:val="1"/>
      <w:numFmt w:val="decimal"/>
      <w:lvlText w:val="%1."/>
      <w:lvlJc w:val="left"/>
      <w:pPr>
        <w:ind w:left="720" w:hanging="360"/>
      </w:pPr>
      <w:rPr>
        <w:rFonts w:hint="default"/>
        <w:color w:val="auto"/>
        <w:sz w:val="24"/>
        <w:szCs w:val="28"/>
      </w:rPr>
    </w:lvl>
    <w:lvl w:ilvl="1">
      <w:numFmt w:val="decimal"/>
      <w:isLgl/>
      <w:lvlText w:val="%1.%2"/>
      <w:lvlJc w:val="left"/>
      <w:pPr>
        <w:ind w:left="756" w:hanging="396"/>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623309D1"/>
    <w:multiLevelType w:val="multilevel"/>
    <w:tmpl w:val="741E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FA5EE0"/>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5" w15:restartNumberingAfterBreak="0">
    <w:nsid w:val="67F04237"/>
    <w:multiLevelType w:val="hybridMultilevel"/>
    <w:tmpl w:val="0B38D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83E523A"/>
    <w:multiLevelType w:val="multilevel"/>
    <w:tmpl w:val="88EC5FB4"/>
    <w:lvl w:ilvl="0">
      <w:start w:val="1"/>
      <w:numFmt w:val="decimal"/>
      <w:lvlText w:val="%1."/>
      <w:lvlJc w:val="left"/>
      <w:pPr>
        <w:ind w:left="720" w:hanging="360"/>
      </w:pPr>
      <w:rPr>
        <w:b w:val="0"/>
        <w:sz w:val="24"/>
      </w:rPr>
    </w:lvl>
    <w:lvl w:ilvl="1">
      <w:numFmt w:val="decimal"/>
      <w:isLgl/>
      <w:lvlText w:val="%1.%2"/>
      <w:lvlJc w:val="left"/>
      <w:pPr>
        <w:ind w:left="828" w:hanging="468"/>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8E31150"/>
    <w:multiLevelType w:val="hybridMultilevel"/>
    <w:tmpl w:val="9DE4A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9216542"/>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A081019"/>
    <w:multiLevelType w:val="hybridMultilevel"/>
    <w:tmpl w:val="B10C91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6BE74D9F"/>
    <w:multiLevelType w:val="hybridMultilevel"/>
    <w:tmpl w:val="42D2E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F097629"/>
    <w:multiLevelType w:val="multilevel"/>
    <w:tmpl w:val="37C4BBDE"/>
    <w:lvl w:ilvl="0">
      <w:start w:val="13"/>
      <w:numFmt w:val="decimal"/>
      <w:lvlText w:val="%1."/>
      <w:lvlJc w:val="left"/>
      <w:pPr>
        <w:tabs>
          <w:tab w:val="num" w:pos="720"/>
        </w:tabs>
        <w:ind w:left="720" w:hanging="720"/>
      </w:pPr>
      <w:rPr>
        <w:rFonts w:hint="default"/>
        <w:b/>
        <w:i w:val="0"/>
        <w:sz w:val="24"/>
        <w:u w:val="none"/>
      </w:rPr>
    </w:lvl>
    <w:lvl w:ilvl="1">
      <w:start w:val="1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0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71FC1BAF"/>
    <w:multiLevelType w:val="hybridMultilevel"/>
    <w:tmpl w:val="58D2FA40"/>
    <w:lvl w:ilvl="0" w:tplc="1FF20102">
      <w:start w:val="2"/>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32F1F80"/>
    <w:multiLevelType w:val="hybridMultilevel"/>
    <w:tmpl w:val="1B0E3D4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3B0771D"/>
    <w:multiLevelType w:val="hybridMultilevel"/>
    <w:tmpl w:val="EC7275E0"/>
    <w:lvl w:ilvl="0" w:tplc="A3A692A0">
      <w:start w:val="1"/>
      <w:numFmt w:val="decimal"/>
      <w:lvlText w:val="%1."/>
      <w:lvlJc w:val="left"/>
      <w:pPr>
        <w:ind w:left="720" w:hanging="360"/>
      </w:pPr>
      <w:rPr>
        <w:rFonts w:hint="default"/>
        <w:b w:val="0"/>
        <w:bCs w:val="0"/>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40657F2"/>
    <w:multiLevelType w:val="hybridMultilevel"/>
    <w:tmpl w:val="707CE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15:restartNumberingAfterBreak="0">
    <w:nsid w:val="748B398B"/>
    <w:multiLevelType w:val="hybridMultilevel"/>
    <w:tmpl w:val="8F5061C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7413A06"/>
    <w:multiLevelType w:val="hybridMultilevel"/>
    <w:tmpl w:val="EEBC45B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AFE40D6"/>
    <w:multiLevelType w:val="hybridMultilevel"/>
    <w:tmpl w:val="1A801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B5E1023"/>
    <w:multiLevelType w:val="hybridMultilevel"/>
    <w:tmpl w:val="76787274"/>
    <w:lvl w:ilvl="0" w:tplc="BB7C22D0">
      <w:start w:val="3"/>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C1F1753"/>
    <w:multiLevelType w:val="multilevel"/>
    <w:tmpl w:val="27D80CC8"/>
    <w:lvl w:ilvl="0">
      <w:start w:val="1"/>
      <w:numFmt w:val="decimal"/>
      <w:lvlText w:val="%1."/>
      <w:lvlJc w:val="left"/>
      <w:pPr>
        <w:ind w:left="720" w:hanging="360"/>
      </w:pPr>
      <w:rPr>
        <w:b/>
        <w:bCs/>
      </w:rPr>
    </w:lvl>
    <w:lvl w:ilvl="1">
      <w:start w:val="14"/>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CDE12B4"/>
    <w:multiLevelType w:val="hybridMultilevel"/>
    <w:tmpl w:val="926A9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D4B0004"/>
    <w:multiLevelType w:val="hybridMultilevel"/>
    <w:tmpl w:val="B5A621EC"/>
    <w:lvl w:ilvl="0" w:tplc="56FC9C1E">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15" w15:restartNumberingAfterBreak="0">
    <w:nsid w:val="7EF8510A"/>
    <w:multiLevelType w:val="hybridMultilevel"/>
    <w:tmpl w:val="74740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7"/>
  </w:num>
  <w:num w:numId="2">
    <w:abstractNumId w:val="72"/>
  </w:num>
  <w:num w:numId="3">
    <w:abstractNumId w:val="47"/>
  </w:num>
  <w:num w:numId="4">
    <w:abstractNumId w:val="102"/>
  </w:num>
  <w:num w:numId="5">
    <w:abstractNumId w:val="69"/>
  </w:num>
  <w:num w:numId="6">
    <w:abstractNumId w:val="88"/>
  </w:num>
  <w:num w:numId="7">
    <w:abstractNumId w:val="95"/>
  </w:num>
  <w:num w:numId="8">
    <w:abstractNumId w:val="71"/>
  </w:num>
  <w:num w:numId="9">
    <w:abstractNumId w:val="33"/>
  </w:num>
  <w:num w:numId="10">
    <w:abstractNumId w:val="99"/>
  </w:num>
  <w:num w:numId="11">
    <w:abstractNumId w:val="58"/>
  </w:num>
  <w:num w:numId="12">
    <w:abstractNumId w:val="64"/>
  </w:num>
  <w:num w:numId="13">
    <w:abstractNumId w:val="38"/>
  </w:num>
  <w:num w:numId="14">
    <w:abstractNumId w:val="41"/>
  </w:num>
  <w:num w:numId="15">
    <w:abstractNumId w:val="110"/>
  </w:num>
  <w:num w:numId="16">
    <w:abstractNumId w:val="17"/>
  </w:num>
  <w:num w:numId="17">
    <w:abstractNumId w:val="37"/>
  </w:num>
  <w:num w:numId="18">
    <w:abstractNumId w:val="93"/>
  </w:num>
  <w:num w:numId="19">
    <w:abstractNumId w:val="14"/>
  </w:num>
  <w:num w:numId="20">
    <w:abstractNumId w:val="83"/>
  </w:num>
  <w:num w:numId="21">
    <w:abstractNumId w:val="108"/>
  </w:num>
  <w:num w:numId="22">
    <w:abstractNumId w:val="68"/>
  </w:num>
  <w:num w:numId="23">
    <w:abstractNumId w:val="65"/>
  </w:num>
  <w:num w:numId="24">
    <w:abstractNumId w:val="39"/>
  </w:num>
  <w:num w:numId="25">
    <w:abstractNumId w:val="87"/>
  </w:num>
  <w:num w:numId="26">
    <w:abstractNumId w:val="60"/>
  </w:num>
  <w:num w:numId="27">
    <w:abstractNumId w:val="22"/>
  </w:num>
  <w:num w:numId="28">
    <w:abstractNumId w:val="18"/>
  </w:num>
  <w:num w:numId="29">
    <w:abstractNumId w:val="31"/>
  </w:num>
  <w:num w:numId="30">
    <w:abstractNumId w:val="96"/>
  </w:num>
  <w:num w:numId="31">
    <w:abstractNumId w:val="13"/>
  </w:num>
  <w:num w:numId="32">
    <w:abstractNumId w:val="84"/>
  </w:num>
  <w:num w:numId="33">
    <w:abstractNumId w:val="85"/>
  </w:num>
  <w:num w:numId="34">
    <w:abstractNumId w:val="29"/>
  </w:num>
  <w:num w:numId="35">
    <w:abstractNumId w:val="34"/>
  </w:num>
  <w:num w:numId="36">
    <w:abstractNumId w:val="42"/>
  </w:num>
  <w:num w:numId="37">
    <w:abstractNumId w:val="16"/>
  </w:num>
  <w:num w:numId="38">
    <w:abstractNumId w:val="23"/>
  </w:num>
  <w:num w:numId="39">
    <w:abstractNumId w:val="43"/>
  </w:num>
  <w:num w:numId="40">
    <w:abstractNumId w:val="90"/>
  </w:num>
  <w:num w:numId="41">
    <w:abstractNumId w:val="45"/>
  </w:num>
  <w:num w:numId="42">
    <w:abstractNumId w:val="56"/>
  </w:num>
  <w:num w:numId="43">
    <w:abstractNumId w:val="107"/>
  </w:num>
  <w:num w:numId="44">
    <w:abstractNumId w:val="26"/>
  </w:num>
  <w:num w:numId="45">
    <w:abstractNumId w:val="12"/>
  </w:num>
  <w:num w:numId="46">
    <w:abstractNumId w:val="81"/>
  </w:num>
  <w:num w:numId="47">
    <w:abstractNumId w:val="115"/>
  </w:num>
  <w:num w:numId="48">
    <w:abstractNumId w:val="46"/>
  </w:num>
  <w:num w:numId="49">
    <w:abstractNumId w:val="97"/>
  </w:num>
  <w:num w:numId="50">
    <w:abstractNumId w:val="9"/>
  </w:num>
  <w:num w:numId="51">
    <w:abstractNumId w:val="100"/>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num>
  <w:num w:numId="55">
    <w:abstractNumId w:val="49"/>
  </w:num>
  <w:num w:numId="56">
    <w:abstractNumId w:val="35"/>
  </w:num>
  <w:num w:numId="57">
    <w:abstractNumId w:val="105"/>
  </w:num>
  <w:num w:numId="58">
    <w:abstractNumId w:val="91"/>
  </w:num>
  <w:num w:numId="59">
    <w:abstractNumId w:val="25"/>
  </w:num>
  <w:num w:numId="60">
    <w:abstractNumId w:val="61"/>
  </w:num>
  <w:num w:numId="61">
    <w:abstractNumId w:val="104"/>
  </w:num>
  <w:num w:numId="62">
    <w:abstractNumId w:val="28"/>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num>
  <w:num w:numId="66">
    <w:abstractNumId w:val="19"/>
  </w:num>
  <w:num w:numId="67">
    <w:abstractNumId w:val="32"/>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num>
  <w:num w:numId="71">
    <w:abstractNumId w:val="74"/>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num>
  <w:num w:numId="75">
    <w:abstractNumId w:val="109"/>
  </w:num>
  <w:num w:numId="76">
    <w:abstractNumId w:val="75"/>
  </w:num>
  <w:num w:numId="77">
    <w:abstractNumId w:val="11"/>
  </w:num>
  <w:num w:numId="78">
    <w:abstractNumId w:val="112"/>
  </w:num>
  <w:num w:numId="79">
    <w:abstractNumId w:val="89"/>
  </w:num>
  <w:num w:numId="80">
    <w:abstractNumId w:val="77"/>
  </w:num>
  <w:num w:numId="81">
    <w:abstractNumId w:val="113"/>
  </w:num>
  <w:num w:numId="82">
    <w:abstractNumId w:val="62"/>
  </w:num>
  <w:num w:numId="83">
    <w:abstractNumId w:val="7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
  </w:num>
  <w:num w:numId="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1"/>
  </w:num>
  <w:num w:numId="88">
    <w:abstractNumId w:val="57"/>
  </w:num>
  <w:num w:numId="89">
    <w:abstractNumId w:val="10"/>
  </w:num>
  <w:num w:numId="90">
    <w:abstractNumId w:val="55"/>
  </w:num>
  <w:num w:numId="91">
    <w:abstractNumId w:val="7"/>
  </w:num>
  <w:num w:numId="92">
    <w:abstractNumId w:val="6"/>
  </w:num>
  <w:num w:numId="93">
    <w:abstractNumId w:val="5"/>
  </w:num>
  <w:num w:numId="94">
    <w:abstractNumId w:val="4"/>
  </w:num>
  <w:num w:numId="95">
    <w:abstractNumId w:val="8"/>
  </w:num>
  <w:num w:numId="96">
    <w:abstractNumId w:val="3"/>
  </w:num>
  <w:num w:numId="97">
    <w:abstractNumId w:val="2"/>
  </w:num>
  <w:num w:numId="98">
    <w:abstractNumId w:val="1"/>
  </w:num>
  <w:num w:numId="99">
    <w:abstractNumId w:val="0"/>
  </w:num>
  <w:num w:numId="100">
    <w:abstractNumId w:val="101"/>
  </w:num>
  <w:num w:numId="101">
    <w:abstractNumId w:val="15"/>
  </w:num>
  <w:num w:numId="102">
    <w:abstractNumId w:val="70"/>
  </w:num>
  <w:num w:numId="103">
    <w:abstractNumId w:val="59"/>
  </w:num>
  <w:num w:numId="104">
    <w:abstractNumId w:val="82"/>
  </w:num>
  <w:num w:numId="105">
    <w:abstractNumId w:val="66"/>
  </w:num>
  <w:num w:numId="106">
    <w:abstractNumId w:val="48"/>
  </w:num>
  <w:num w:numId="107">
    <w:abstractNumId w:val="103"/>
  </w:num>
  <w:num w:numId="108">
    <w:abstractNumId w:val="80"/>
  </w:num>
  <w:num w:numId="109">
    <w:abstractNumId w:val="86"/>
  </w:num>
  <w:num w:numId="110">
    <w:abstractNumId w:val="63"/>
  </w:num>
  <w:num w:numId="111">
    <w:abstractNumId w:val="44"/>
  </w:num>
  <w:num w:numId="112">
    <w:abstractNumId w:val="78"/>
  </w:num>
  <w:num w:numId="113">
    <w:abstractNumId w:val="52"/>
  </w:num>
  <w:num w:numId="114">
    <w:abstractNumId w:val="40"/>
  </w:num>
  <w:num w:numId="115">
    <w:abstractNumId w:val="92"/>
  </w:num>
  <w:num w:numId="116">
    <w:abstractNumId w:val="53"/>
  </w:num>
  <w:num w:numId="117">
    <w:abstractNumId w:val="2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cDUjdJ1Wo5yKpKggh17W5BwXoNUBXrKmMAKIuXWYv3WAbk+shEo+dGU+hZf1bENhlpVI7yn3vC6MI74bcNwY6Q==" w:salt="0mVl4pp8np7U1Z5r7J5LE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DB2"/>
    <w:rsid w:val="00007D72"/>
    <w:rsid w:val="00011B49"/>
    <w:rsid w:val="00011D9F"/>
    <w:rsid w:val="00012C59"/>
    <w:rsid w:val="00013F59"/>
    <w:rsid w:val="0001427D"/>
    <w:rsid w:val="00015820"/>
    <w:rsid w:val="000218C9"/>
    <w:rsid w:val="00024DF5"/>
    <w:rsid w:val="0002619F"/>
    <w:rsid w:val="000264AE"/>
    <w:rsid w:val="000271CF"/>
    <w:rsid w:val="00032C6C"/>
    <w:rsid w:val="00033389"/>
    <w:rsid w:val="00037ECB"/>
    <w:rsid w:val="00040B16"/>
    <w:rsid w:val="0004239A"/>
    <w:rsid w:val="0004320C"/>
    <w:rsid w:val="00044370"/>
    <w:rsid w:val="00052B97"/>
    <w:rsid w:val="00052F31"/>
    <w:rsid w:val="00053B29"/>
    <w:rsid w:val="00054746"/>
    <w:rsid w:val="00054A2F"/>
    <w:rsid w:val="00055052"/>
    <w:rsid w:val="00055EBA"/>
    <w:rsid w:val="000614BC"/>
    <w:rsid w:val="00062ACC"/>
    <w:rsid w:val="000638AE"/>
    <w:rsid w:val="00065012"/>
    <w:rsid w:val="00066879"/>
    <w:rsid w:val="00070C6E"/>
    <w:rsid w:val="0007241F"/>
    <w:rsid w:val="00072CE9"/>
    <w:rsid w:val="0007311B"/>
    <w:rsid w:val="00073CBA"/>
    <w:rsid w:val="00074183"/>
    <w:rsid w:val="0007521F"/>
    <w:rsid w:val="00075AA2"/>
    <w:rsid w:val="00075E62"/>
    <w:rsid w:val="000777CE"/>
    <w:rsid w:val="00080077"/>
    <w:rsid w:val="00080152"/>
    <w:rsid w:val="00080836"/>
    <w:rsid w:val="00081687"/>
    <w:rsid w:val="00082862"/>
    <w:rsid w:val="00085117"/>
    <w:rsid w:val="00085B7F"/>
    <w:rsid w:val="00093613"/>
    <w:rsid w:val="00093950"/>
    <w:rsid w:val="00094ABF"/>
    <w:rsid w:val="00095CCD"/>
    <w:rsid w:val="00096457"/>
    <w:rsid w:val="000965C4"/>
    <w:rsid w:val="00096811"/>
    <w:rsid w:val="00097916"/>
    <w:rsid w:val="000A08C0"/>
    <w:rsid w:val="000A1215"/>
    <w:rsid w:val="000A4518"/>
    <w:rsid w:val="000A53D9"/>
    <w:rsid w:val="000A60B1"/>
    <w:rsid w:val="000A6CB8"/>
    <w:rsid w:val="000A6EEA"/>
    <w:rsid w:val="000A700B"/>
    <w:rsid w:val="000B0199"/>
    <w:rsid w:val="000B085A"/>
    <w:rsid w:val="000B0DED"/>
    <w:rsid w:val="000B309E"/>
    <w:rsid w:val="000B4204"/>
    <w:rsid w:val="000B433C"/>
    <w:rsid w:val="000B4B4E"/>
    <w:rsid w:val="000B4BAD"/>
    <w:rsid w:val="000B4DDC"/>
    <w:rsid w:val="000B60DC"/>
    <w:rsid w:val="000B6B81"/>
    <w:rsid w:val="000C14F6"/>
    <w:rsid w:val="000C3146"/>
    <w:rsid w:val="000C4DEE"/>
    <w:rsid w:val="000C551D"/>
    <w:rsid w:val="000C7011"/>
    <w:rsid w:val="000C764A"/>
    <w:rsid w:val="000D08D1"/>
    <w:rsid w:val="000D0C2E"/>
    <w:rsid w:val="000D31FF"/>
    <w:rsid w:val="000D4421"/>
    <w:rsid w:val="000D547F"/>
    <w:rsid w:val="000D5636"/>
    <w:rsid w:val="000D7457"/>
    <w:rsid w:val="000D794B"/>
    <w:rsid w:val="000D7993"/>
    <w:rsid w:val="000D7D82"/>
    <w:rsid w:val="000E0501"/>
    <w:rsid w:val="000E3BC5"/>
    <w:rsid w:val="000E666D"/>
    <w:rsid w:val="000F1826"/>
    <w:rsid w:val="000F2C21"/>
    <w:rsid w:val="000F4D0F"/>
    <w:rsid w:val="00102DFF"/>
    <w:rsid w:val="0010346B"/>
    <w:rsid w:val="00106677"/>
    <w:rsid w:val="001115DD"/>
    <w:rsid w:val="001126B8"/>
    <w:rsid w:val="001153DC"/>
    <w:rsid w:val="0011714A"/>
    <w:rsid w:val="00122BA4"/>
    <w:rsid w:val="001235D2"/>
    <w:rsid w:val="00124B02"/>
    <w:rsid w:val="00124CC6"/>
    <w:rsid w:val="0012534E"/>
    <w:rsid w:val="00125AF6"/>
    <w:rsid w:val="00126221"/>
    <w:rsid w:val="00127BB0"/>
    <w:rsid w:val="00134FE0"/>
    <w:rsid w:val="00136BC3"/>
    <w:rsid w:val="00137F4D"/>
    <w:rsid w:val="001425E1"/>
    <w:rsid w:val="00143CBE"/>
    <w:rsid w:val="001455ED"/>
    <w:rsid w:val="00150634"/>
    <w:rsid w:val="0015214F"/>
    <w:rsid w:val="00154B1A"/>
    <w:rsid w:val="00155D2E"/>
    <w:rsid w:val="0015639E"/>
    <w:rsid w:val="0015684E"/>
    <w:rsid w:val="0016152F"/>
    <w:rsid w:val="00162798"/>
    <w:rsid w:val="00165DFE"/>
    <w:rsid w:val="00166E96"/>
    <w:rsid w:val="00170656"/>
    <w:rsid w:val="00171B0E"/>
    <w:rsid w:val="00173B1C"/>
    <w:rsid w:val="00175F74"/>
    <w:rsid w:val="00176A3A"/>
    <w:rsid w:val="00180419"/>
    <w:rsid w:val="00181E9B"/>
    <w:rsid w:val="00182CC1"/>
    <w:rsid w:val="00186202"/>
    <w:rsid w:val="00190FE2"/>
    <w:rsid w:val="001915F5"/>
    <w:rsid w:val="00192056"/>
    <w:rsid w:val="001932FF"/>
    <w:rsid w:val="00195302"/>
    <w:rsid w:val="00195350"/>
    <w:rsid w:val="001960D2"/>
    <w:rsid w:val="00196E65"/>
    <w:rsid w:val="001A0E0D"/>
    <w:rsid w:val="001A1A81"/>
    <w:rsid w:val="001A1AC2"/>
    <w:rsid w:val="001A260E"/>
    <w:rsid w:val="001A44AE"/>
    <w:rsid w:val="001A56FE"/>
    <w:rsid w:val="001A5E6E"/>
    <w:rsid w:val="001B030B"/>
    <w:rsid w:val="001B0C54"/>
    <w:rsid w:val="001B307C"/>
    <w:rsid w:val="001B4832"/>
    <w:rsid w:val="001B5D44"/>
    <w:rsid w:val="001C12FB"/>
    <w:rsid w:val="001C4EA8"/>
    <w:rsid w:val="001C776E"/>
    <w:rsid w:val="001D2BF5"/>
    <w:rsid w:val="001D73FB"/>
    <w:rsid w:val="001D7C6A"/>
    <w:rsid w:val="001E04E6"/>
    <w:rsid w:val="001E0697"/>
    <w:rsid w:val="001E2FED"/>
    <w:rsid w:val="001F154B"/>
    <w:rsid w:val="001F22DF"/>
    <w:rsid w:val="001F3AE2"/>
    <w:rsid w:val="001F506B"/>
    <w:rsid w:val="001F5C90"/>
    <w:rsid w:val="00203598"/>
    <w:rsid w:val="00205303"/>
    <w:rsid w:val="002062D2"/>
    <w:rsid w:val="0020782C"/>
    <w:rsid w:val="00207B8F"/>
    <w:rsid w:val="00211607"/>
    <w:rsid w:val="00215E99"/>
    <w:rsid w:val="00216731"/>
    <w:rsid w:val="00221039"/>
    <w:rsid w:val="00222190"/>
    <w:rsid w:val="0023150A"/>
    <w:rsid w:val="00232ABD"/>
    <w:rsid w:val="0023480C"/>
    <w:rsid w:val="00234BB8"/>
    <w:rsid w:val="0023567D"/>
    <w:rsid w:val="0023588E"/>
    <w:rsid w:val="00236CC2"/>
    <w:rsid w:val="00236F37"/>
    <w:rsid w:val="002373B5"/>
    <w:rsid w:val="00242433"/>
    <w:rsid w:val="00242B41"/>
    <w:rsid w:val="00243E74"/>
    <w:rsid w:val="00244636"/>
    <w:rsid w:val="00245691"/>
    <w:rsid w:val="00245696"/>
    <w:rsid w:val="0024601F"/>
    <w:rsid w:val="00251091"/>
    <w:rsid w:val="00251922"/>
    <w:rsid w:val="00253ADA"/>
    <w:rsid w:val="002543FE"/>
    <w:rsid w:val="00257F09"/>
    <w:rsid w:val="00260A2A"/>
    <w:rsid w:val="0026139F"/>
    <w:rsid w:val="00261721"/>
    <w:rsid w:val="00263379"/>
    <w:rsid w:val="0026380B"/>
    <w:rsid w:val="00265AFD"/>
    <w:rsid w:val="00266B98"/>
    <w:rsid w:val="002671E9"/>
    <w:rsid w:val="00267E00"/>
    <w:rsid w:val="00270736"/>
    <w:rsid w:val="00270D28"/>
    <w:rsid w:val="00272A75"/>
    <w:rsid w:val="00273C14"/>
    <w:rsid w:val="00273F6B"/>
    <w:rsid w:val="002751C3"/>
    <w:rsid w:val="00276D42"/>
    <w:rsid w:val="0028411F"/>
    <w:rsid w:val="002872E0"/>
    <w:rsid w:val="00290017"/>
    <w:rsid w:val="0029153D"/>
    <w:rsid w:val="002954EF"/>
    <w:rsid w:val="00296269"/>
    <w:rsid w:val="002A0F3B"/>
    <w:rsid w:val="002A13FC"/>
    <w:rsid w:val="002A354D"/>
    <w:rsid w:val="002A46FC"/>
    <w:rsid w:val="002A6CC6"/>
    <w:rsid w:val="002A6FA1"/>
    <w:rsid w:val="002A7162"/>
    <w:rsid w:val="002B11CB"/>
    <w:rsid w:val="002B225D"/>
    <w:rsid w:val="002B2BDF"/>
    <w:rsid w:val="002B3B14"/>
    <w:rsid w:val="002B4B30"/>
    <w:rsid w:val="002B5D21"/>
    <w:rsid w:val="002B76AB"/>
    <w:rsid w:val="002C07F5"/>
    <w:rsid w:val="002C2825"/>
    <w:rsid w:val="002C3D47"/>
    <w:rsid w:val="002D0699"/>
    <w:rsid w:val="002D410A"/>
    <w:rsid w:val="002D4311"/>
    <w:rsid w:val="002D432E"/>
    <w:rsid w:val="002D66F6"/>
    <w:rsid w:val="002D6943"/>
    <w:rsid w:val="002D6DB7"/>
    <w:rsid w:val="002D7A9F"/>
    <w:rsid w:val="002D7EE0"/>
    <w:rsid w:val="002E2C16"/>
    <w:rsid w:val="002E3636"/>
    <w:rsid w:val="002E4F04"/>
    <w:rsid w:val="002E59E0"/>
    <w:rsid w:val="002E64D8"/>
    <w:rsid w:val="002E6795"/>
    <w:rsid w:val="002F3543"/>
    <w:rsid w:val="002F57FD"/>
    <w:rsid w:val="002F6621"/>
    <w:rsid w:val="002F776D"/>
    <w:rsid w:val="00302BB7"/>
    <w:rsid w:val="003045E6"/>
    <w:rsid w:val="00304A16"/>
    <w:rsid w:val="00304B24"/>
    <w:rsid w:val="00305674"/>
    <w:rsid w:val="00307B2D"/>
    <w:rsid w:val="0031298C"/>
    <w:rsid w:val="00314D47"/>
    <w:rsid w:val="00317610"/>
    <w:rsid w:val="00317FFD"/>
    <w:rsid w:val="00321536"/>
    <w:rsid w:val="003217F4"/>
    <w:rsid w:val="003225F3"/>
    <w:rsid w:val="00322C37"/>
    <w:rsid w:val="003249C4"/>
    <w:rsid w:val="003249E2"/>
    <w:rsid w:val="00327714"/>
    <w:rsid w:val="003305A4"/>
    <w:rsid w:val="003311C9"/>
    <w:rsid w:val="003341F4"/>
    <w:rsid w:val="003357D7"/>
    <w:rsid w:val="00336552"/>
    <w:rsid w:val="00341529"/>
    <w:rsid w:val="0035263B"/>
    <w:rsid w:val="00352D8B"/>
    <w:rsid w:val="00353A9F"/>
    <w:rsid w:val="00353F69"/>
    <w:rsid w:val="0035410E"/>
    <w:rsid w:val="00354BB5"/>
    <w:rsid w:val="00355804"/>
    <w:rsid w:val="00355A44"/>
    <w:rsid w:val="00355C2C"/>
    <w:rsid w:val="003571FD"/>
    <w:rsid w:val="0035753E"/>
    <w:rsid w:val="00357626"/>
    <w:rsid w:val="003620B4"/>
    <w:rsid w:val="00364AA5"/>
    <w:rsid w:val="00365ABB"/>
    <w:rsid w:val="00367802"/>
    <w:rsid w:val="003704A5"/>
    <w:rsid w:val="00371B5B"/>
    <w:rsid w:val="00376B39"/>
    <w:rsid w:val="00376F9D"/>
    <w:rsid w:val="003771E3"/>
    <w:rsid w:val="0037748F"/>
    <w:rsid w:val="0038012E"/>
    <w:rsid w:val="003803D4"/>
    <w:rsid w:val="00382892"/>
    <w:rsid w:val="00387009"/>
    <w:rsid w:val="003934D7"/>
    <w:rsid w:val="00393DFC"/>
    <w:rsid w:val="00397991"/>
    <w:rsid w:val="00397E37"/>
    <w:rsid w:val="003A1BC6"/>
    <w:rsid w:val="003A31FC"/>
    <w:rsid w:val="003A5442"/>
    <w:rsid w:val="003A5762"/>
    <w:rsid w:val="003B665F"/>
    <w:rsid w:val="003B6743"/>
    <w:rsid w:val="003B7BC5"/>
    <w:rsid w:val="003C1AF1"/>
    <w:rsid w:val="003C1F93"/>
    <w:rsid w:val="003C2092"/>
    <w:rsid w:val="003C2D06"/>
    <w:rsid w:val="003C4CFA"/>
    <w:rsid w:val="003C531A"/>
    <w:rsid w:val="003D1FE7"/>
    <w:rsid w:val="003D3686"/>
    <w:rsid w:val="003D40E5"/>
    <w:rsid w:val="003D70E2"/>
    <w:rsid w:val="003D718A"/>
    <w:rsid w:val="003E1593"/>
    <w:rsid w:val="003E18B6"/>
    <w:rsid w:val="003E516E"/>
    <w:rsid w:val="003E538F"/>
    <w:rsid w:val="003E5D5F"/>
    <w:rsid w:val="003F4684"/>
    <w:rsid w:val="003F5E50"/>
    <w:rsid w:val="003F6439"/>
    <w:rsid w:val="003F7369"/>
    <w:rsid w:val="003F7E6E"/>
    <w:rsid w:val="004008AD"/>
    <w:rsid w:val="00400E09"/>
    <w:rsid w:val="00401537"/>
    <w:rsid w:val="00404021"/>
    <w:rsid w:val="00404CEC"/>
    <w:rsid w:val="00404E6A"/>
    <w:rsid w:val="00405121"/>
    <w:rsid w:val="00405334"/>
    <w:rsid w:val="00411460"/>
    <w:rsid w:val="00412467"/>
    <w:rsid w:val="0041442E"/>
    <w:rsid w:val="00414CEC"/>
    <w:rsid w:val="00420E51"/>
    <w:rsid w:val="004217BA"/>
    <w:rsid w:val="004231F7"/>
    <w:rsid w:val="00423D08"/>
    <w:rsid w:val="00425942"/>
    <w:rsid w:val="00431F9E"/>
    <w:rsid w:val="00432425"/>
    <w:rsid w:val="00432968"/>
    <w:rsid w:val="004339C2"/>
    <w:rsid w:val="00434F06"/>
    <w:rsid w:val="004357C7"/>
    <w:rsid w:val="00435AF7"/>
    <w:rsid w:val="0043630B"/>
    <w:rsid w:val="00437ADC"/>
    <w:rsid w:val="00437C23"/>
    <w:rsid w:val="00440287"/>
    <w:rsid w:val="00442939"/>
    <w:rsid w:val="00444989"/>
    <w:rsid w:val="00446A12"/>
    <w:rsid w:val="0044714C"/>
    <w:rsid w:val="00450245"/>
    <w:rsid w:val="004527E4"/>
    <w:rsid w:val="004571C8"/>
    <w:rsid w:val="00457A6C"/>
    <w:rsid w:val="00457D40"/>
    <w:rsid w:val="00460192"/>
    <w:rsid w:val="00465812"/>
    <w:rsid w:val="00465A04"/>
    <w:rsid w:val="00466444"/>
    <w:rsid w:val="004666DA"/>
    <w:rsid w:val="00466E8D"/>
    <w:rsid w:val="00470178"/>
    <w:rsid w:val="00470368"/>
    <w:rsid w:val="00470BD7"/>
    <w:rsid w:val="004724B2"/>
    <w:rsid w:val="00472F98"/>
    <w:rsid w:val="00473837"/>
    <w:rsid w:val="00473A67"/>
    <w:rsid w:val="00474B81"/>
    <w:rsid w:val="00475E9B"/>
    <w:rsid w:val="00477123"/>
    <w:rsid w:val="00477C38"/>
    <w:rsid w:val="004816B2"/>
    <w:rsid w:val="00482443"/>
    <w:rsid w:val="00482560"/>
    <w:rsid w:val="004830A0"/>
    <w:rsid w:val="0048377A"/>
    <w:rsid w:val="004849CF"/>
    <w:rsid w:val="00484D7E"/>
    <w:rsid w:val="00484F6A"/>
    <w:rsid w:val="00485310"/>
    <w:rsid w:val="00485545"/>
    <w:rsid w:val="00491BB2"/>
    <w:rsid w:val="00491D73"/>
    <w:rsid w:val="0049537A"/>
    <w:rsid w:val="004979F0"/>
    <w:rsid w:val="004A0D08"/>
    <w:rsid w:val="004A2552"/>
    <w:rsid w:val="004A33CE"/>
    <w:rsid w:val="004A35E2"/>
    <w:rsid w:val="004A47D6"/>
    <w:rsid w:val="004A5EB2"/>
    <w:rsid w:val="004B0409"/>
    <w:rsid w:val="004B26B3"/>
    <w:rsid w:val="004B421E"/>
    <w:rsid w:val="004B4703"/>
    <w:rsid w:val="004B5998"/>
    <w:rsid w:val="004C19CB"/>
    <w:rsid w:val="004C1C46"/>
    <w:rsid w:val="004C2685"/>
    <w:rsid w:val="004C5F20"/>
    <w:rsid w:val="004C7E20"/>
    <w:rsid w:val="004C7FEC"/>
    <w:rsid w:val="004D0267"/>
    <w:rsid w:val="004D206B"/>
    <w:rsid w:val="004D4709"/>
    <w:rsid w:val="004D6A50"/>
    <w:rsid w:val="004D7A22"/>
    <w:rsid w:val="004E1543"/>
    <w:rsid w:val="004E2EED"/>
    <w:rsid w:val="004E5767"/>
    <w:rsid w:val="004F08DC"/>
    <w:rsid w:val="004F3154"/>
    <w:rsid w:val="004F328B"/>
    <w:rsid w:val="004F60BE"/>
    <w:rsid w:val="004F633B"/>
    <w:rsid w:val="004F6D19"/>
    <w:rsid w:val="005015D7"/>
    <w:rsid w:val="00514A15"/>
    <w:rsid w:val="00515D27"/>
    <w:rsid w:val="00515FF7"/>
    <w:rsid w:val="00516A8D"/>
    <w:rsid w:val="00520063"/>
    <w:rsid w:val="00521007"/>
    <w:rsid w:val="005235C9"/>
    <w:rsid w:val="005251B3"/>
    <w:rsid w:val="00527463"/>
    <w:rsid w:val="0052749D"/>
    <w:rsid w:val="00530CCE"/>
    <w:rsid w:val="00531074"/>
    <w:rsid w:val="00531107"/>
    <w:rsid w:val="0053199F"/>
    <w:rsid w:val="0053221E"/>
    <w:rsid w:val="0053602C"/>
    <w:rsid w:val="0053611D"/>
    <w:rsid w:val="00543EAF"/>
    <w:rsid w:val="00545720"/>
    <w:rsid w:val="00547416"/>
    <w:rsid w:val="00550A22"/>
    <w:rsid w:val="00551112"/>
    <w:rsid w:val="00553934"/>
    <w:rsid w:val="0055577F"/>
    <w:rsid w:val="00560493"/>
    <w:rsid w:val="00562866"/>
    <w:rsid w:val="00562DC8"/>
    <w:rsid w:val="0056599F"/>
    <w:rsid w:val="00571BC3"/>
    <w:rsid w:val="00575126"/>
    <w:rsid w:val="00575491"/>
    <w:rsid w:val="005764F3"/>
    <w:rsid w:val="00577DCD"/>
    <w:rsid w:val="0058069E"/>
    <w:rsid w:val="00581B0C"/>
    <w:rsid w:val="0058486E"/>
    <w:rsid w:val="00585057"/>
    <w:rsid w:val="0058576F"/>
    <w:rsid w:val="005857F5"/>
    <w:rsid w:val="005860BD"/>
    <w:rsid w:val="00586EB1"/>
    <w:rsid w:val="0059707C"/>
    <w:rsid w:val="005A15C6"/>
    <w:rsid w:val="005A1857"/>
    <w:rsid w:val="005A1AB9"/>
    <w:rsid w:val="005A4246"/>
    <w:rsid w:val="005A5A50"/>
    <w:rsid w:val="005A635D"/>
    <w:rsid w:val="005A752B"/>
    <w:rsid w:val="005B0291"/>
    <w:rsid w:val="005B0828"/>
    <w:rsid w:val="005B1A9F"/>
    <w:rsid w:val="005B2A85"/>
    <w:rsid w:val="005B38B7"/>
    <w:rsid w:val="005B6626"/>
    <w:rsid w:val="005B6BE0"/>
    <w:rsid w:val="005B76A6"/>
    <w:rsid w:val="005C36B7"/>
    <w:rsid w:val="005C5D22"/>
    <w:rsid w:val="005C613F"/>
    <w:rsid w:val="005C7471"/>
    <w:rsid w:val="005C7F05"/>
    <w:rsid w:val="005D129E"/>
    <w:rsid w:val="005D15C2"/>
    <w:rsid w:val="005D18C1"/>
    <w:rsid w:val="005D5A3F"/>
    <w:rsid w:val="005D5D9B"/>
    <w:rsid w:val="005D680A"/>
    <w:rsid w:val="005E0840"/>
    <w:rsid w:val="005E19BE"/>
    <w:rsid w:val="005E622D"/>
    <w:rsid w:val="005E7763"/>
    <w:rsid w:val="005F182C"/>
    <w:rsid w:val="005F1DFD"/>
    <w:rsid w:val="005F1E22"/>
    <w:rsid w:val="005F4C19"/>
    <w:rsid w:val="005F622C"/>
    <w:rsid w:val="005F6AB4"/>
    <w:rsid w:val="005F6E90"/>
    <w:rsid w:val="005F791D"/>
    <w:rsid w:val="00601A36"/>
    <w:rsid w:val="00602A01"/>
    <w:rsid w:val="00602B40"/>
    <w:rsid w:val="00603C76"/>
    <w:rsid w:val="0060456B"/>
    <w:rsid w:val="00604E0E"/>
    <w:rsid w:val="00604E3C"/>
    <w:rsid w:val="006052E4"/>
    <w:rsid w:val="006053A2"/>
    <w:rsid w:val="00607779"/>
    <w:rsid w:val="00607B0D"/>
    <w:rsid w:val="00607D73"/>
    <w:rsid w:val="00610AE8"/>
    <w:rsid w:val="00610E0B"/>
    <w:rsid w:val="00617368"/>
    <w:rsid w:val="00617552"/>
    <w:rsid w:val="006176FF"/>
    <w:rsid w:val="00623C78"/>
    <w:rsid w:val="0062480B"/>
    <w:rsid w:val="0062517B"/>
    <w:rsid w:val="0063012C"/>
    <w:rsid w:val="006309CD"/>
    <w:rsid w:val="00631311"/>
    <w:rsid w:val="0063177A"/>
    <w:rsid w:val="00631FF8"/>
    <w:rsid w:val="00632FE0"/>
    <w:rsid w:val="00634EA6"/>
    <w:rsid w:val="00640CCF"/>
    <w:rsid w:val="00641008"/>
    <w:rsid w:val="00642133"/>
    <w:rsid w:val="00644954"/>
    <w:rsid w:val="006476E5"/>
    <w:rsid w:val="006507B1"/>
    <w:rsid w:val="006517E8"/>
    <w:rsid w:val="0065184E"/>
    <w:rsid w:val="00651E86"/>
    <w:rsid w:val="0066037B"/>
    <w:rsid w:val="00660F9A"/>
    <w:rsid w:val="00661C67"/>
    <w:rsid w:val="006664B3"/>
    <w:rsid w:val="006701F1"/>
    <w:rsid w:val="0067139B"/>
    <w:rsid w:val="006719DD"/>
    <w:rsid w:val="00671A8B"/>
    <w:rsid w:val="00671ADA"/>
    <w:rsid w:val="0067227E"/>
    <w:rsid w:val="00672CFD"/>
    <w:rsid w:val="006746A4"/>
    <w:rsid w:val="0067488E"/>
    <w:rsid w:val="006777FF"/>
    <w:rsid w:val="00680FE5"/>
    <w:rsid w:val="00681459"/>
    <w:rsid w:val="00681E8F"/>
    <w:rsid w:val="00682B56"/>
    <w:rsid w:val="00683942"/>
    <w:rsid w:val="00683A50"/>
    <w:rsid w:val="00686543"/>
    <w:rsid w:val="00686577"/>
    <w:rsid w:val="00691712"/>
    <w:rsid w:val="00691AF3"/>
    <w:rsid w:val="00692FDA"/>
    <w:rsid w:val="0069679E"/>
    <w:rsid w:val="006A06A9"/>
    <w:rsid w:val="006A1EF7"/>
    <w:rsid w:val="006A3B26"/>
    <w:rsid w:val="006A3B67"/>
    <w:rsid w:val="006A4267"/>
    <w:rsid w:val="006A4DE4"/>
    <w:rsid w:val="006B0D17"/>
    <w:rsid w:val="006B1BE7"/>
    <w:rsid w:val="006B2430"/>
    <w:rsid w:val="006B3200"/>
    <w:rsid w:val="006B528E"/>
    <w:rsid w:val="006B7ADA"/>
    <w:rsid w:val="006C0102"/>
    <w:rsid w:val="006C1568"/>
    <w:rsid w:val="006C18BA"/>
    <w:rsid w:val="006C1DA0"/>
    <w:rsid w:val="006C4782"/>
    <w:rsid w:val="006C6724"/>
    <w:rsid w:val="006D207A"/>
    <w:rsid w:val="006D39A7"/>
    <w:rsid w:val="006D4942"/>
    <w:rsid w:val="006D64F5"/>
    <w:rsid w:val="006E2C17"/>
    <w:rsid w:val="006E58FD"/>
    <w:rsid w:val="006E63FF"/>
    <w:rsid w:val="006E6DA6"/>
    <w:rsid w:val="006E6F17"/>
    <w:rsid w:val="006F392D"/>
    <w:rsid w:val="006F3ADB"/>
    <w:rsid w:val="006F48C1"/>
    <w:rsid w:val="006F701A"/>
    <w:rsid w:val="006F75C6"/>
    <w:rsid w:val="006F7E49"/>
    <w:rsid w:val="007017F3"/>
    <w:rsid w:val="0070410F"/>
    <w:rsid w:val="007055BB"/>
    <w:rsid w:val="00706773"/>
    <w:rsid w:val="00710F8D"/>
    <w:rsid w:val="00711BDB"/>
    <w:rsid w:val="00712E22"/>
    <w:rsid w:val="007135F6"/>
    <w:rsid w:val="0071406B"/>
    <w:rsid w:val="007144B3"/>
    <w:rsid w:val="00714AA4"/>
    <w:rsid w:val="00714DCA"/>
    <w:rsid w:val="00715A32"/>
    <w:rsid w:val="007169E6"/>
    <w:rsid w:val="00717CAF"/>
    <w:rsid w:val="0072039E"/>
    <w:rsid w:val="007203D1"/>
    <w:rsid w:val="00721721"/>
    <w:rsid w:val="00721BDC"/>
    <w:rsid w:val="007234F8"/>
    <w:rsid w:val="0072490F"/>
    <w:rsid w:val="00724C99"/>
    <w:rsid w:val="00725DB4"/>
    <w:rsid w:val="00726380"/>
    <w:rsid w:val="00726A80"/>
    <w:rsid w:val="00727814"/>
    <w:rsid w:val="00730FC0"/>
    <w:rsid w:val="00731A87"/>
    <w:rsid w:val="00731C35"/>
    <w:rsid w:val="00734408"/>
    <w:rsid w:val="00737993"/>
    <w:rsid w:val="00737F93"/>
    <w:rsid w:val="00740128"/>
    <w:rsid w:val="007419B7"/>
    <w:rsid w:val="007442FA"/>
    <w:rsid w:val="007447E0"/>
    <w:rsid w:val="00744CCE"/>
    <w:rsid w:val="00745473"/>
    <w:rsid w:val="007501E3"/>
    <w:rsid w:val="007511AC"/>
    <w:rsid w:val="00751290"/>
    <w:rsid w:val="00751B80"/>
    <w:rsid w:val="00756E1F"/>
    <w:rsid w:val="007625F4"/>
    <w:rsid w:val="00762971"/>
    <w:rsid w:val="00765E9D"/>
    <w:rsid w:val="00767E6E"/>
    <w:rsid w:val="00770019"/>
    <w:rsid w:val="007700D0"/>
    <w:rsid w:val="00770B27"/>
    <w:rsid w:val="00771E3C"/>
    <w:rsid w:val="00775333"/>
    <w:rsid w:val="00775FF7"/>
    <w:rsid w:val="00776968"/>
    <w:rsid w:val="007802D9"/>
    <w:rsid w:val="00782F7C"/>
    <w:rsid w:val="00783B45"/>
    <w:rsid w:val="00785EBA"/>
    <w:rsid w:val="007863F8"/>
    <w:rsid w:val="00786CCC"/>
    <w:rsid w:val="007879ED"/>
    <w:rsid w:val="0079233C"/>
    <w:rsid w:val="00796311"/>
    <w:rsid w:val="0079651E"/>
    <w:rsid w:val="00796F43"/>
    <w:rsid w:val="00797560"/>
    <w:rsid w:val="007A016B"/>
    <w:rsid w:val="007A0D3F"/>
    <w:rsid w:val="007A4D6A"/>
    <w:rsid w:val="007A5F60"/>
    <w:rsid w:val="007A6024"/>
    <w:rsid w:val="007B0FFD"/>
    <w:rsid w:val="007B2AD2"/>
    <w:rsid w:val="007B30D9"/>
    <w:rsid w:val="007B418E"/>
    <w:rsid w:val="007B4D7D"/>
    <w:rsid w:val="007B79F2"/>
    <w:rsid w:val="007C0950"/>
    <w:rsid w:val="007C2E0D"/>
    <w:rsid w:val="007C2FCB"/>
    <w:rsid w:val="007C6539"/>
    <w:rsid w:val="007C6AA9"/>
    <w:rsid w:val="007D0695"/>
    <w:rsid w:val="007D162E"/>
    <w:rsid w:val="007D1D01"/>
    <w:rsid w:val="007D56AD"/>
    <w:rsid w:val="007D60D7"/>
    <w:rsid w:val="007D61E9"/>
    <w:rsid w:val="007D7EF3"/>
    <w:rsid w:val="007E07A0"/>
    <w:rsid w:val="007E5322"/>
    <w:rsid w:val="007E5BFA"/>
    <w:rsid w:val="007E6508"/>
    <w:rsid w:val="007E6BC1"/>
    <w:rsid w:val="007F0C58"/>
    <w:rsid w:val="007F15AA"/>
    <w:rsid w:val="007F236F"/>
    <w:rsid w:val="007F27F4"/>
    <w:rsid w:val="007F3996"/>
    <w:rsid w:val="007F4F30"/>
    <w:rsid w:val="007F5DE9"/>
    <w:rsid w:val="007F60D9"/>
    <w:rsid w:val="007F7215"/>
    <w:rsid w:val="00800D83"/>
    <w:rsid w:val="0080405F"/>
    <w:rsid w:val="00812BB0"/>
    <w:rsid w:val="008139A8"/>
    <w:rsid w:val="00814E93"/>
    <w:rsid w:val="0081571C"/>
    <w:rsid w:val="008202CF"/>
    <w:rsid w:val="0082062D"/>
    <w:rsid w:val="00821F16"/>
    <w:rsid w:val="00821FC4"/>
    <w:rsid w:val="00823055"/>
    <w:rsid w:val="00825029"/>
    <w:rsid w:val="008254FC"/>
    <w:rsid w:val="00825C85"/>
    <w:rsid w:val="00825FFE"/>
    <w:rsid w:val="00826E29"/>
    <w:rsid w:val="00827E39"/>
    <w:rsid w:val="00830D3C"/>
    <w:rsid w:val="008313F0"/>
    <w:rsid w:val="008326C6"/>
    <w:rsid w:val="00832A4D"/>
    <w:rsid w:val="00833BF1"/>
    <w:rsid w:val="00834648"/>
    <w:rsid w:val="00834C62"/>
    <w:rsid w:val="00834F89"/>
    <w:rsid w:val="00835720"/>
    <w:rsid w:val="008361DC"/>
    <w:rsid w:val="00837888"/>
    <w:rsid w:val="00840139"/>
    <w:rsid w:val="00840858"/>
    <w:rsid w:val="00842729"/>
    <w:rsid w:val="00842B22"/>
    <w:rsid w:val="00842E33"/>
    <w:rsid w:val="0084499F"/>
    <w:rsid w:val="008474B3"/>
    <w:rsid w:val="00850E57"/>
    <w:rsid w:val="00851467"/>
    <w:rsid w:val="0085340D"/>
    <w:rsid w:val="00855EBB"/>
    <w:rsid w:val="008562B7"/>
    <w:rsid w:val="00856697"/>
    <w:rsid w:val="0086177D"/>
    <w:rsid w:val="0086268C"/>
    <w:rsid w:val="008636E7"/>
    <w:rsid w:val="0086620B"/>
    <w:rsid w:val="00866A05"/>
    <w:rsid w:val="0087464A"/>
    <w:rsid w:val="00874715"/>
    <w:rsid w:val="00876469"/>
    <w:rsid w:val="008766D4"/>
    <w:rsid w:val="00876C6F"/>
    <w:rsid w:val="00877A67"/>
    <w:rsid w:val="00881BA2"/>
    <w:rsid w:val="0088283A"/>
    <w:rsid w:val="00882B52"/>
    <w:rsid w:val="0088487F"/>
    <w:rsid w:val="00885530"/>
    <w:rsid w:val="0088736F"/>
    <w:rsid w:val="00887FA3"/>
    <w:rsid w:val="00890DDE"/>
    <w:rsid w:val="00893643"/>
    <w:rsid w:val="008943DF"/>
    <w:rsid w:val="00894CE5"/>
    <w:rsid w:val="00895249"/>
    <w:rsid w:val="00896472"/>
    <w:rsid w:val="00896CCE"/>
    <w:rsid w:val="008A01FE"/>
    <w:rsid w:val="008A18BA"/>
    <w:rsid w:val="008A1B2D"/>
    <w:rsid w:val="008A1BFD"/>
    <w:rsid w:val="008A3AA8"/>
    <w:rsid w:val="008A72C1"/>
    <w:rsid w:val="008B0637"/>
    <w:rsid w:val="008B0923"/>
    <w:rsid w:val="008B0BD4"/>
    <w:rsid w:val="008B0DB6"/>
    <w:rsid w:val="008B3B17"/>
    <w:rsid w:val="008B6144"/>
    <w:rsid w:val="008B73A9"/>
    <w:rsid w:val="008B78ED"/>
    <w:rsid w:val="008C1A7B"/>
    <w:rsid w:val="008C2471"/>
    <w:rsid w:val="008C3914"/>
    <w:rsid w:val="008C39E4"/>
    <w:rsid w:val="008C532F"/>
    <w:rsid w:val="008C717E"/>
    <w:rsid w:val="008C7E67"/>
    <w:rsid w:val="008D1ACA"/>
    <w:rsid w:val="008D1CB4"/>
    <w:rsid w:val="008D2F5A"/>
    <w:rsid w:val="008D3194"/>
    <w:rsid w:val="008D3376"/>
    <w:rsid w:val="008D3564"/>
    <w:rsid w:val="008D4121"/>
    <w:rsid w:val="008D5B76"/>
    <w:rsid w:val="008D6F16"/>
    <w:rsid w:val="008D7D6B"/>
    <w:rsid w:val="008E0DF4"/>
    <w:rsid w:val="008E1881"/>
    <w:rsid w:val="008E2EE0"/>
    <w:rsid w:val="008E3F43"/>
    <w:rsid w:val="008E4906"/>
    <w:rsid w:val="008E55DC"/>
    <w:rsid w:val="008E5A62"/>
    <w:rsid w:val="008E6F2B"/>
    <w:rsid w:val="008E771C"/>
    <w:rsid w:val="008F445D"/>
    <w:rsid w:val="008F6A2C"/>
    <w:rsid w:val="008F7730"/>
    <w:rsid w:val="00900BB7"/>
    <w:rsid w:val="00903F63"/>
    <w:rsid w:val="00903F81"/>
    <w:rsid w:val="00904C22"/>
    <w:rsid w:val="00905028"/>
    <w:rsid w:val="00906422"/>
    <w:rsid w:val="00914105"/>
    <w:rsid w:val="00914F98"/>
    <w:rsid w:val="0092054C"/>
    <w:rsid w:val="00920CC0"/>
    <w:rsid w:val="00920EF7"/>
    <w:rsid w:val="00921D22"/>
    <w:rsid w:val="00923EA4"/>
    <w:rsid w:val="00923F46"/>
    <w:rsid w:val="0092509D"/>
    <w:rsid w:val="0092533B"/>
    <w:rsid w:val="00925ADD"/>
    <w:rsid w:val="00927A88"/>
    <w:rsid w:val="00931DA2"/>
    <w:rsid w:val="009368F4"/>
    <w:rsid w:val="009460CC"/>
    <w:rsid w:val="009464F6"/>
    <w:rsid w:val="0095033D"/>
    <w:rsid w:val="009507BB"/>
    <w:rsid w:val="00954F9F"/>
    <w:rsid w:val="0095513B"/>
    <w:rsid w:val="0096178A"/>
    <w:rsid w:val="00967790"/>
    <w:rsid w:val="00967A93"/>
    <w:rsid w:val="00972579"/>
    <w:rsid w:val="00977984"/>
    <w:rsid w:val="00977BC9"/>
    <w:rsid w:val="00977FA4"/>
    <w:rsid w:val="00977FCC"/>
    <w:rsid w:val="00980393"/>
    <w:rsid w:val="00980917"/>
    <w:rsid w:val="0098368E"/>
    <w:rsid w:val="009840C8"/>
    <w:rsid w:val="00987321"/>
    <w:rsid w:val="00987D88"/>
    <w:rsid w:val="0099029E"/>
    <w:rsid w:val="00996DF7"/>
    <w:rsid w:val="009A0123"/>
    <w:rsid w:val="009A0F03"/>
    <w:rsid w:val="009B5AF3"/>
    <w:rsid w:val="009C0A66"/>
    <w:rsid w:val="009C692F"/>
    <w:rsid w:val="009C6BFB"/>
    <w:rsid w:val="009D009B"/>
    <w:rsid w:val="009D409C"/>
    <w:rsid w:val="009D6DF9"/>
    <w:rsid w:val="009E00D6"/>
    <w:rsid w:val="009E15F2"/>
    <w:rsid w:val="009E1B2B"/>
    <w:rsid w:val="009E2D4C"/>
    <w:rsid w:val="009E3A7E"/>
    <w:rsid w:val="009E4FAB"/>
    <w:rsid w:val="009E5692"/>
    <w:rsid w:val="009E6E7D"/>
    <w:rsid w:val="009E7921"/>
    <w:rsid w:val="009E7EE2"/>
    <w:rsid w:val="009F03CE"/>
    <w:rsid w:val="009F05B8"/>
    <w:rsid w:val="009F34D6"/>
    <w:rsid w:val="009F367F"/>
    <w:rsid w:val="009F491E"/>
    <w:rsid w:val="00A02F4A"/>
    <w:rsid w:val="00A02FBF"/>
    <w:rsid w:val="00A0476F"/>
    <w:rsid w:val="00A103F6"/>
    <w:rsid w:val="00A10F38"/>
    <w:rsid w:val="00A14895"/>
    <w:rsid w:val="00A14D47"/>
    <w:rsid w:val="00A15B35"/>
    <w:rsid w:val="00A243BA"/>
    <w:rsid w:val="00A249AB"/>
    <w:rsid w:val="00A24CF1"/>
    <w:rsid w:val="00A24F9E"/>
    <w:rsid w:val="00A268C2"/>
    <w:rsid w:val="00A2707E"/>
    <w:rsid w:val="00A2738E"/>
    <w:rsid w:val="00A30EC0"/>
    <w:rsid w:val="00A312C3"/>
    <w:rsid w:val="00A31BF2"/>
    <w:rsid w:val="00A3295F"/>
    <w:rsid w:val="00A34672"/>
    <w:rsid w:val="00A36AD0"/>
    <w:rsid w:val="00A36E63"/>
    <w:rsid w:val="00A417D6"/>
    <w:rsid w:val="00A41817"/>
    <w:rsid w:val="00A43734"/>
    <w:rsid w:val="00A43A3C"/>
    <w:rsid w:val="00A444A3"/>
    <w:rsid w:val="00A4513D"/>
    <w:rsid w:val="00A452CF"/>
    <w:rsid w:val="00A53261"/>
    <w:rsid w:val="00A53BD3"/>
    <w:rsid w:val="00A53C84"/>
    <w:rsid w:val="00A53D72"/>
    <w:rsid w:val="00A55232"/>
    <w:rsid w:val="00A56ADC"/>
    <w:rsid w:val="00A572A3"/>
    <w:rsid w:val="00A60FF1"/>
    <w:rsid w:val="00A6175E"/>
    <w:rsid w:val="00A652F0"/>
    <w:rsid w:val="00A65C52"/>
    <w:rsid w:val="00A66BBC"/>
    <w:rsid w:val="00A66DBE"/>
    <w:rsid w:val="00A73F9A"/>
    <w:rsid w:val="00A7466F"/>
    <w:rsid w:val="00A75BF7"/>
    <w:rsid w:val="00A77FCA"/>
    <w:rsid w:val="00A81234"/>
    <w:rsid w:val="00A815BF"/>
    <w:rsid w:val="00A83A24"/>
    <w:rsid w:val="00A84DC4"/>
    <w:rsid w:val="00A8598B"/>
    <w:rsid w:val="00A87A35"/>
    <w:rsid w:val="00A914B1"/>
    <w:rsid w:val="00A9192F"/>
    <w:rsid w:val="00A93D2D"/>
    <w:rsid w:val="00A94A3A"/>
    <w:rsid w:val="00A95617"/>
    <w:rsid w:val="00A9633D"/>
    <w:rsid w:val="00A96ABC"/>
    <w:rsid w:val="00A972A3"/>
    <w:rsid w:val="00A975CA"/>
    <w:rsid w:val="00A97D84"/>
    <w:rsid w:val="00AA0FA1"/>
    <w:rsid w:val="00AA2C75"/>
    <w:rsid w:val="00AA3A8A"/>
    <w:rsid w:val="00AA44F1"/>
    <w:rsid w:val="00AA667F"/>
    <w:rsid w:val="00AA707B"/>
    <w:rsid w:val="00AB245F"/>
    <w:rsid w:val="00AB3BE5"/>
    <w:rsid w:val="00AC0BEF"/>
    <w:rsid w:val="00AC102A"/>
    <w:rsid w:val="00AC4633"/>
    <w:rsid w:val="00AC5750"/>
    <w:rsid w:val="00AC5DFC"/>
    <w:rsid w:val="00AC62F6"/>
    <w:rsid w:val="00AD1A48"/>
    <w:rsid w:val="00AD2AF4"/>
    <w:rsid w:val="00AD387A"/>
    <w:rsid w:val="00AD41F0"/>
    <w:rsid w:val="00AD6A0F"/>
    <w:rsid w:val="00AD70BF"/>
    <w:rsid w:val="00AE2C2F"/>
    <w:rsid w:val="00AE4443"/>
    <w:rsid w:val="00AE59BD"/>
    <w:rsid w:val="00AE6F98"/>
    <w:rsid w:val="00AF0CAB"/>
    <w:rsid w:val="00AF2B2D"/>
    <w:rsid w:val="00AF64EC"/>
    <w:rsid w:val="00AF79BC"/>
    <w:rsid w:val="00AF7CB4"/>
    <w:rsid w:val="00B00062"/>
    <w:rsid w:val="00B00C1D"/>
    <w:rsid w:val="00B00F53"/>
    <w:rsid w:val="00B03B79"/>
    <w:rsid w:val="00B03EFE"/>
    <w:rsid w:val="00B072F0"/>
    <w:rsid w:val="00B07B4C"/>
    <w:rsid w:val="00B12519"/>
    <w:rsid w:val="00B1257B"/>
    <w:rsid w:val="00B154A5"/>
    <w:rsid w:val="00B16F4E"/>
    <w:rsid w:val="00B20B67"/>
    <w:rsid w:val="00B21AA1"/>
    <w:rsid w:val="00B22F3D"/>
    <w:rsid w:val="00B245F8"/>
    <w:rsid w:val="00B26BE4"/>
    <w:rsid w:val="00B30260"/>
    <w:rsid w:val="00B308AE"/>
    <w:rsid w:val="00B31D4E"/>
    <w:rsid w:val="00B31DEA"/>
    <w:rsid w:val="00B32F31"/>
    <w:rsid w:val="00B3329F"/>
    <w:rsid w:val="00B35F0F"/>
    <w:rsid w:val="00B36EBD"/>
    <w:rsid w:val="00B37204"/>
    <w:rsid w:val="00B40018"/>
    <w:rsid w:val="00B4007C"/>
    <w:rsid w:val="00B407F2"/>
    <w:rsid w:val="00B410FF"/>
    <w:rsid w:val="00B43BAA"/>
    <w:rsid w:val="00B47128"/>
    <w:rsid w:val="00B47D58"/>
    <w:rsid w:val="00B514D8"/>
    <w:rsid w:val="00B5539A"/>
    <w:rsid w:val="00B562E4"/>
    <w:rsid w:val="00B57C03"/>
    <w:rsid w:val="00B57E1A"/>
    <w:rsid w:val="00B57ED5"/>
    <w:rsid w:val="00B60CB0"/>
    <w:rsid w:val="00B61858"/>
    <w:rsid w:val="00B62801"/>
    <w:rsid w:val="00B62C2C"/>
    <w:rsid w:val="00B64CD8"/>
    <w:rsid w:val="00B6586C"/>
    <w:rsid w:val="00B65A0D"/>
    <w:rsid w:val="00B65B50"/>
    <w:rsid w:val="00B67953"/>
    <w:rsid w:val="00B72316"/>
    <w:rsid w:val="00B72DD7"/>
    <w:rsid w:val="00B76255"/>
    <w:rsid w:val="00B762E6"/>
    <w:rsid w:val="00B81101"/>
    <w:rsid w:val="00B81209"/>
    <w:rsid w:val="00B81FC9"/>
    <w:rsid w:val="00B83615"/>
    <w:rsid w:val="00B87964"/>
    <w:rsid w:val="00B912DE"/>
    <w:rsid w:val="00B915E5"/>
    <w:rsid w:val="00B920DB"/>
    <w:rsid w:val="00B938EB"/>
    <w:rsid w:val="00B9528C"/>
    <w:rsid w:val="00B97FC0"/>
    <w:rsid w:val="00BA1A75"/>
    <w:rsid w:val="00BA2F37"/>
    <w:rsid w:val="00BA5E85"/>
    <w:rsid w:val="00BA6BD6"/>
    <w:rsid w:val="00BB0A2D"/>
    <w:rsid w:val="00BB20A9"/>
    <w:rsid w:val="00BB2452"/>
    <w:rsid w:val="00BB4130"/>
    <w:rsid w:val="00BB4C04"/>
    <w:rsid w:val="00BB620E"/>
    <w:rsid w:val="00BB6F96"/>
    <w:rsid w:val="00BC0253"/>
    <w:rsid w:val="00BC0419"/>
    <w:rsid w:val="00BC2DEC"/>
    <w:rsid w:val="00BC3209"/>
    <w:rsid w:val="00BC35A9"/>
    <w:rsid w:val="00BC3CE6"/>
    <w:rsid w:val="00BC4E90"/>
    <w:rsid w:val="00BC7754"/>
    <w:rsid w:val="00BC78A1"/>
    <w:rsid w:val="00BD21CF"/>
    <w:rsid w:val="00BD2D1E"/>
    <w:rsid w:val="00BD40CA"/>
    <w:rsid w:val="00BD43D1"/>
    <w:rsid w:val="00BD664A"/>
    <w:rsid w:val="00BD6E20"/>
    <w:rsid w:val="00BE04B9"/>
    <w:rsid w:val="00BE194D"/>
    <w:rsid w:val="00BE5636"/>
    <w:rsid w:val="00BE662B"/>
    <w:rsid w:val="00BF04C2"/>
    <w:rsid w:val="00BF0E64"/>
    <w:rsid w:val="00BF11F6"/>
    <w:rsid w:val="00C00321"/>
    <w:rsid w:val="00C00587"/>
    <w:rsid w:val="00C02117"/>
    <w:rsid w:val="00C02205"/>
    <w:rsid w:val="00C0356A"/>
    <w:rsid w:val="00C052C9"/>
    <w:rsid w:val="00C05FD4"/>
    <w:rsid w:val="00C06047"/>
    <w:rsid w:val="00C06FF3"/>
    <w:rsid w:val="00C15184"/>
    <w:rsid w:val="00C15FBB"/>
    <w:rsid w:val="00C1784B"/>
    <w:rsid w:val="00C21EA2"/>
    <w:rsid w:val="00C22642"/>
    <w:rsid w:val="00C22A45"/>
    <w:rsid w:val="00C2383F"/>
    <w:rsid w:val="00C2446F"/>
    <w:rsid w:val="00C256D7"/>
    <w:rsid w:val="00C26EB6"/>
    <w:rsid w:val="00C27201"/>
    <w:rsid w:val="00C274AD"/>
    <w:rsid w:val="00C27799"/>
    <w:rsid w:val="00C31FCD"/>
    <w:rsid w:val="00C32FAA"/>
    <w:rsid w:val="00C37A7D"/>
    <w:rsid w:val="00C40DF7"/>
    <w:rsid w:val="00C41E28"/>
    <w:rsid w:val="00C437B9"/>
    <w:rsid w:val="00C438B3"/>
    <w:rsid w:val="00C43B49"/>
    <w:rsid w:val="00C43E3C"/>
    <w:rsid w:val="00C47DDD"/>
    <w:rsid w:val="00C57D7F"/>
    <w:rsid w:val="00C617C9"/>
    <w:rsid w:val="00C61D19"/>
    <w:rsid w:val="00C6315F"/>
    <w:rsid w:val="00C63698"/>
    <w:rsid w:val="00C6443B"/>
    <w:rsid w:val="00C66275"/>
    <w:rsid w:val="00C66BB9"/>
    <w:rsid w:val="00C671C0"/>
    <w:rsid w:val="00C67960"/>
    <w:rsid w:val="00C70060"/>
    <w:rsid w:val="00C71241"/>
    <w:rsid w:val="00C72578"/>
    <w:rsid w:val="00C7367D"/>
    <w:rsid w:val="00C75529"/>
    <w:rsid w:val="00C760AF"/>
    <w:rsid w:val="00C77B1B"/>
    <w:rsid w:val="00C8019B"/>
    <w:rsid w:val="00C85106"/>
    <w:rsid w:val="00C857E8"/>
    <w:rsid w:val="00C90ECA"/>
    <w:rsid w:val="00C9322F"/>
    <w:rsid w:val="00C934CE"/>
    <w:rsid w:val="00C94BBF"/>
    <w:rsid w:val="00C94FE7"/>
    <w:rsid w:val="00C977DD"/>
    <w:rsid w:val="00CA1837"/>
    <w:rsid w:val="00CA393A"/>
    <w:rsid w:val="00CA5106"/>
    <w:rsid w:val="00CA529B"/>
    <w:rsid w:val="00CA574A"/>
    <w:rsid w:val="00CB1F59"/>
    <w:rsid w:val="00CB33BA"/>
    <w:rsid w:val="00CB3DB7"/>
    <w:rsid w:val="00CB46AB"/>
    <w:rsid w:val="00CB7A9F"/>
    <w:rsid w:val="00CC2DD5"/>
    <w:rsid w:val="00CC32E5"/>
    <w:rsid w:val="00CC3B98"/>
    <w:rsid w:val="00CC531A"/>
    <w:rsid w:val="00CC728A"/>
    <w:rsid w:val="00CD1A6E"/>
    <w:rsid w:val="00CD1ED6"/>
    <w:rsid w:val="00CD30B4"/>
    <w:rsid w:val="00CD3F2E"/>
    <w:rsid w:val="00CD4D2B"/>
    <w:rsid w:val="00CD6E2E"/>
    <w:rsid w:val="00CE0BEB"/>
    <w:rsid w:val="00CE389F"/>
    <w:rsid w:val="00CE498C"/>
    <w:rsid w:val="00CE57B2"/>
    <w:rsid w:val="00CE76CD"/>
    <w:rsid w:val="00CF1396"/>
    <w:rsid w:val="00CF16C8"/>
    <w:rsid w:val="00CF4660"/>
    <w:rsid w:val="00CF6F5B"/>
    <w:rsid w:val="00D03570"/>
    <w:rsid w:val="00D03C7F"/>
    <w:rsid w:val="00D04EA6"/>
    <w:rsid w:val="00D05D60"/>
    <w:rsid w:val="00D065FE"/>
    <w:rsid w:val="00D117C9"/>
    <w:rsid w:val="00D1456B"/>
    <w:rsid w:val="00D15C7F"/>
    <w:rsid w:val="00D161FF"/>
    <w:rsid w:val="00D2017F"/>
    <w:rsid w:val="00D21105"/>
    <w:rsid w:val="00D257C7"/>
    <w:rsid w:val="00D2652E"/>
    <w:rsid w:val="00D302AC"/>
    <w:rsid w:val="00D30C5C"/>
    <w:rsid w:val="00D35061"/>
    <w:rsid w:val="00D37F74"/>
    <w:rsid w:val="00D40101"/>
    <w:rsid w:val="00D41EF5"/>
    <w:rsid w:val="00D4238E"/>
    <w:rsid w:val="00D45D6A"/>
    <w:rsid w:val="00D52447"/>
    <w:rsid w:val="00D53604"/>
    <w:rsid w:val="00D557F9"/>
    <w:rsid w:val="00D56747"/>
    <w:rsid w:val="00D579C5"/>
    <w:rsid w:val="00D60624"/>
    <w:rsid w:val="00D61F42"/>
    <w:rsid w:val="00D62B14"/>
    <w:rsid w:val="00D634F9"/>
    <w:rsid w:val="00D63B9E"/>
    <w:rsid w:val="00D63ECD"/>
    <w:rsid w:val="00D65548"/>
    <w:rsid w:val="00D66FF7"/>
    <w:rsid w:val="00D67C6D"/>
    <w:rsid w:val="00D71AAE"/>
    <w:rsid w:val="00D71B21"/>
    <w:rsid w:val="00D73080"/>
    <w:rsid w:val="00D76C69"/>
    <w:rsid w:val="00D76E3D"/>
    <w:rsid w:val="00D80354"/>
    <w:rsid w:val="00D80CEC"/>
    <w:rsid w:val="00D81198"/>
    <w:rsid w:val="00D826CA"/>
    <w:rsid w:val="00D857CA"/>
    <w:rsid w:val="00D8594F"/>
    <w:rsid w:val="00D85FE2"/>
    <w:rsid w:val="00D8727A"/>
    <w:rsid w:val="00D87A59"/>
    <w:rsid w:val="00D90BB0"/>
    <w:rsid w:val="00D918E5"/>
    <w:rsid w:val="00D9237B"/>
    <w:rsid w:val="00D92420"/>
    <w:rsid w:val="00D92586"/>
    <w:rsid w:val="00D9571C"/>
    <w:rsid w:val="00D96DCA"/>
    <w:rsid w:val="00D97110"/>
    <w:rsid w:val="00D97538"/>
    <w:rsid w:val="00D976C4"/>
    <w:rsid w:val="00D976FA"/>
    <w:rsid w:val="00DA4DF7"/>
    <w:rsid w:val="00DA5A69"/>
    <w:rsid w:val="00DA67ED"/>
    <w:rsid w:val="00DB076B"/>
    <w:rsid w:val="00DB10D3"/>
    <w:rsid w:val="00DB3A8A"/>
    <w:rsid w:val="00DB505C"/>
    <w:rsid w:val="00DC57CF"/>
    <w:rsid w:val="00DC602A"/>
    <w:rsid w:val="00DD0083"/>
    <w:rsid w:val="00DD250F"/>
    <w:rsid w:val="00DD3C41"/>
    <w:rsid w:val="00DD51F5"/>
    <w:rsid w:val="00DD7D5B"/>
    <w:rsid w:val="00DE07BC"/>
    <w:rsid w:val="00DE119F"/>
    <w:rsid w:val="00DE2172"/>
    <w:rsid w:val="00DE4BD0"/>
    <w:rsid w:val="00DE4C74"/>
    <w:rsid w:val="00DE76C7"/>
    <w:rsid w:val="00DE77BA"/>
    <w:rsid w:val="00DE78A6"/>
    <w:rsid w:val="00DF04F1"/>
    <w:rsid w:val="00DF166A"/>
    <w:rsid w:val="00DF1B0A"/>
    <w:rsid w:val="00DF20D6"/>
    <w:rsid w:val="00DF2D55"/>
    <w:rsid w:val="00DF5C02"/>
    <w:rsid w:val="00DF7165"/>
    <w:rsid w:val="00E03D55"/>
    <w:rsid w:val="00E057EB"/>
    <w:rsid w:val="00E14A09"/>
    <w:rsid w:val="00E160F3"/>
    <w:rsid w:val="00E16542"/>
    <w:rsid w:val="00E17FA5"/>
    <w:rsid w:val="00E23B2F"/>
    <w:rsid w:val="00E2418E"/>
    <w:rsid w:val="00E24CED"/>
    <w:rsid w:val="00E275BA"/>
    <w:rsid w:val="00E33BCD"/>
    <w:rsid w:val="00E355ED"/>
    <w:rsid w:val="00E35AC9"/>
    <w:rsid w:val="00E35DEC"/>
    <w:rsid w:val="00E37068"/>
    <w:rsid w:val="00E42655"/>
    <w:rsid w:val="00E43C70"/>
    <w:rsid w:val="00E44A9C"/>
    <w:rsid w:val="00E4513B"/>
    <w:rsid w:val="00E4566D"/>
    <w:rsid w:val="00E46473"/>
    <w:rsid w:val="00E4724D"/>
    <w:rsid w:val="00E50044"/>
    <w:rsid w:val="00E50F93"/>
    <w:rsid w:val="00E51FE0"/>
    <w:rsid w:val="00E5250E"/>
    <w:rsid w:val="00E52C05"/>
    <w:rsid w:val="00E53A99"/>
    <w:rsid w:val="00E548D4"/>
    <w:rsid w:val="00E54997"/>
    <w:rsid w:val="00E55F7C"/>
    <w:rsid w:val="00E56FEB"/>
    <w:rsid w:val="00E57736"/>
    <w:rsid w:val="00E62FA3"/>
    <w:rsid w:val="00E67FA0"/>
    <w:rsid w:val="00E7045D"/>
    <w:rsid w:val="00E71371"/>
    <w:rsid w:val="00E738DD"/>
    <w:rsid w:val="00E73DAF"/>
    <w:rsid w:val="00E73DDF"/>
    <w:rsid w:val="00E764A7"/>
    <w:rsid w:val="00E77576"/>
    <w:rsid w:val="00E77B8E"/>
    <w:rsid w:val="00E8030C"/>
    <w:rsid w:val="00E81825"/>
    <w:rsid w:val="00E822AC"/>
    <w:rsid w:val="00E8287D"/>
    <w:rsid w:val="00E85832"/>
    <w:rsid w:val="00E87C80"/>
    <w:rsid w:val="00E9360C"/>
    <w:rsid w:val="00E94783"/>
    <w:rsid w:val="00E97907"/>
    <w:rsid w:val="00E97F37"/>
    <w:rsid w:val="00EA12AB"/>
    <w:rsid w:val="00EA3A92"/>
    <w:rsid w:val="00EA4AC9"/>
    <w:rsid w:val="00EA4D51"/>
    <w:rsid w:val="00EA4D7E"/>
    <w:rsid w:val="00EB1C7C"/>
    <w:rsid w:val="00EB2460"/>
    <w:rsid w:val="00EB5192"/>
    <w:rsid w:val="00EB792A"/>
    <w:rsid w:val="00EC094D"/>
    <w:rsid w:val="00EC160C"/>
    <w:rsid w:val="00EC1A23"/>
    <w:rsid w:val="00EC1AFD"/>
    <w:rsid w:val="00EC4386"/>
    <w:rsid w:val="00EC4478"/>
    <w:rsid w:val="00EC59EE"/>
    <w:rsid w:val="00EC5D1E"/>
    <w:rsid w:val="00ED022B"/>
    <w:rsid w:val="00ED02E9"/>
    <w:rsid w:val="00ED0C39"/>
    <w:rsid w:val="00ED0ED9"/>
    <w:rsid w:val="00ED1D9C"/>
    <w:rsid w:val="00ED2A4F"/>
    <w:rsid w:val="00ED47F1"/>
    <w:rsid w:val="00ED5D6E"/>
    <w:rsid w:val="00ED5E03"/>
    <w:rsid w:val="00ED5EAA"/>
    <w:rsid w:val="00ED7C04"/>
    <w:rsid w:val="00EE1CE2"/>
    <w:rsid w:val="00EE7AEF"/>
    <w:rsid w:val="00EF0FD8"/>
    <w:rsid w:val="00EF1123"/>
    <w:rsid w:val="00EF225F"/>
    <w:rsid w:val="00EF348B"/>
    <w:rsid w:val="00EF3625"/>
    <w:rsid w:val="00EF3702"/>
    <w:rsid w:val="00EF4FE2"/>
    <w:rsid w:val="00EF6567"/>
    <w:rsid w:val="00F047CD"/>
    <w:rsid w:val="00F06A1C"/>
    <w:rsid w:val="00F06CE5"/>
    <w:rsid w:val="00F100D8"/>
    <w:rsid w:val="00F1225D"/>
    <w:rsid w:val="00F12455"/>
    <w:rsid w:val="00F12C04"/>
    <w:rsid w:val="00F173E0"/>
    <w:rsid w:val="00F17591"/>
    <w:rsid w:val="00F17894"/>
    <w:rsid w:val="00F17F48"/>
    <w:rsid w:val="00F202BC"/>
    <w:rsid w:val="00F22912"/>
    <w:rsid w:val="00F230E4"/>
    <w:rsid w:val="00F2428C"/>
    <w:rsid w:val="00F26E9C"/>
    <w:rsid w:val="00F27F56"/>
    <w:rsid w:val="00F31349"/>
    <w:rsid w:val="00F3178C"/>
    <w:rsid w:val="00F3557E"/>
    <w:rsid w:val="00F36C5A"/>
    <w:rsid w:val="00F3768E"/>
    <w:rsid w:val="00F37BDE"/>
    <w:rsid w:val="00F37DEF"/>
    <w:rsid w:val="00F400BA"/>
    <w:rsid w:val="00F40718"/>
    <w:rsid w:val="00F41BB7"/>
    <w:rsid w:val="00F42B1F"/>
    <w:rsid w:val="00F47226"/>
    <w:rsid w:val="00F52418"/>
    <w:rsid w:val="00F526AA"/>
    <w:rsid w:val="00F541CD"/>
    <w:rsid w:val="00F547FF"/>
    <w:rsid w:val="00F55EE0"/>
    <w:rsid w:val="00F57506"/>
    <w:rsid w:val="00F60810"/>
    <w:rsid w:val="00F63C19"/>
    <w:rsid w:val="00F64462"/>
    <w:rsid w:val="00F64898"/>
    <w:rsid w:val="00F64F6A"/>
    <w:rsid w:val="00F65F57"/>
    <w:rsid w:val="00F6711E"/>
    <w:rsid w:val="00F71F55"/>
    <w:rsid w:val="00F72091"/>
    <w:rsid w:val="00F722E9"/>
    <w:rsid w:val="00F7301C"/>
    <w:rsid w:val="00F733F6"/>
    <w:rsid w:val="00F73D25"/>
    <w:rsid w:val="00F7495E"/>
    <w:rsid w:val="00F75338"/>
    <w:rsid w:val="00F75866"/>
    <w:rsid w:val="00F7782A"/>
    <w:rsid w:val="00F77C43"/>
    <w:rsid w:val="00F810D9"/>
    <w:rsid w:val="00F81417"/>
    <w:rsid w:val="00F8219F"/>
    <w:rsid w:val="00F844FE"/>
    <w:rsid w:val="00F853CA"/>
    <w:rsid w:val="00F85688"/>
    <w:rsid w:val="00F85FF6"/>
    <w:rsid w:val="00F87B0E"/>
    <w:rsid w:val="00F90ED0"/>
    <w:rsid w:val="00F91348"/>
    <w:rsid w:val="00F91B72"/>
    <w:rsid w:val="00FA0373"/>
    <w:rsid w:val="00FA19C3"/>
    <w:rsid w:val="00FA1AF1"/>
    <w:rsid w:val="00FA2220"/>
    <w:rsid w:val="00FA43B1"/>
    <w:rsid w:val="00FA6561"/>
    <w:rsid w:val="00FA69A9"/>
    <w:rsid w:val="00FA740F"/>
    <w:rsid w:val="00FB05D3"/>
    <w:rsid w:val="00FB1392"/>
    <w:rsid w:val="00FB183F"/>
    <w:rsid w:val="00FB216C"/>
    <w:rsid w:val="00FB4A83"/>
    <w:rsid w:val="00FB6C53"/>
    <w:rsid w:val="00FC50AF"/>
    <w:rsid w:val="00FC79C8"/>
    <w:rsid w:val="00FC7FF5"/>
    <w:rsid w:val="00FD0D69"/>
    <w:rsid w:val="00FD1354"/>
    <w:rsid w:val="00FD1AE9"/>
    <w:rsid w:val="00FD2FAF"/>
    <w:rsid w:val="00FE0770"/>
    <w:rsid w:val="00FE0D32"/>
    <w:rsid w:val="00FE28B6"/>
    <w:rsid w:val="00FE5471"/>
    <w:rsid w:val="00FE61E0"/>
    <w:rsid w:val="00FE6318"/>
    <w:rsid w:val="00FF15EC"/>
    <w:rsid w:val="00FF1609"/>
    <w:rsid w:val="00FF1887"/>
    <w:rsid w:val="00FF5045"/>
    <w:rsid w:val="00FF54DB"/>
    <w:rsid w:val="00FF753F"/>
    <w:rsid w:val="024681D4"/>
    <w:rsid w:val="026CBC05"/>
    <w:rsid w:val="0300EB4C"/>
    <w:rsid w:val="03096872"/>
    <w:rsid w:val="0477D47E"/>
    <w:rsid w:val="04B5830F"/>
    <w:rsid w:val="074088CD"/>
    <w:rsid w:val="07E7916D"/>
    <w:rsid w:val="0AB142D8"/>
    <w:rsid w:val="0DEEFFC4"/>
    <w:rsid w:val="0E420A5C"/>
    <w:rsid w:val="0EDF9A8E"/>
    <w:rsid w:val="0F168420"/>
    <w:rsid w:val="0F7F9F16"/>
    <w:rsid w:val="102D36B8"/>
    <w:rsid w:val="10301C9F"/>
    <w:rsid w:val="120F1BF4"/>
    <w:rsid w:val="130C2280"/>
    <w:rsid w:val="13E299E4"/>
    <w:rsid w:val="156021DD"/>
    <w:rsid w:val="16490CBF"/>
    <w:rsid w:val="16876323"/>
    <w:rsid w:val="16CC8CE3"/>
    <w:rsid w:val="178D6156"/>
    <w:rsid w:val="17E0DB34"/>
    <w:rsid w:val="18CC5437"/>
    <w:rsid w:val="19109D83"/>
    <w:rsid w:val="1920DC3B"/>
    <w:rsid w:val="1978E4BD"/>
    <w:rsid w:val="1CE84AB5"/>
    <w:rsid w:val="1D46CF7A"/>
    <w:rsid w:val="1D79A219"/>
    <w:rsid w:val="1E35045A"/>
    <w:rsid w:val="1F36F53E"/>
    <w:rsid w:val="1F859EB1"/>
    <w:rsid w:val="1FF855B8"/>
    <w:rsid w:val="2055816F"/>
    <w:rsid w:val="20E02C67"/>
    <w:rsid w:val="23C96D40"/>
    <w:rsid w:val="24F99730"/>
    <w:rsid w:val="28262506"/>
    <w:rsid w:val="2A88AA2C"/>
    <w:rsid w:val="2BDAA78C"/>
    <w:rsid w:val="2CF23FAA"/>
    <w:rsid w:val="2EE3DCCE"/>
    <w:rsid w:val="2F1C9596"/>
    <w:rsid w:val="2FC217C7"/>
    <w:rsid w:val="30A3F439"/>
    <w:rsid w:val="3272B669"/>
    <w:rsid w:val="34846C56"/>
    <w:rsid w:val="3542AED7"/>
    <w:rsid w:val="35544D42"/>
    <w:rsid w:val="3639FC8C"/>
    <w:rsid w:val="3752CF7B"/>
    <w:rsid w:val="3793B948"/>
    <w:rsid w:val="398EF14F"/>
    <w:rsid w:val="3ACD6E4F"/>
    <w:rsid w:val="3B08FAEB"/>
    <w:rsid w:val="3B667AE0"/>
    <w:rsid w:val="3E380AC7"/>
    <w:rsid w:val="3F347C3A"/>
    <w:rsid w:val="3FA273A8"/>
    <w:rsid w:val="4308D854"/>
    <w:rsid w:val="444D46D1"/>
    <w:rsid w:val="449270C4"/>
    <w:rsid w:val="465DCF58"/>
    <w:rsid w:val="467E2904"/>
    <w:rsid w:val="47F31355"/>
    <w:rsid w:val="486CE2E2"/>
    <w:rsid w:val="4AA65C94"/>
    <w:rsid w:val="4B771E51"/>
    <w:rsid w:val="4DB19035"/>
    <w:rsid w:val="4DE67AA4"/>
    <w:rsid w:val="4EE0972A"/>
    <w:rsid w:val="4FD387D9"/>
    <w:rsid w:val="4FE268A7"/>
    <w:rsid w:val="509E9B40"/>
    <w:rsid w:val="50BE6A1D"/>
    <w:rsid w:val="5277C2B8"/>
    <w:rsid w:val="531E4C62"/>
    <w:rsid w:val="53337188"/>
    <w:rsid w:val="543C281B"/>
    <w:rsid w:val="554D2C52"/>
    <w:rsid w:val="564C5275"/>
    <w:rsid w:val="5A42CB22"/>
    <w:rsid w:val="5DCC1517"/>
    <w:rsid w:val="5E10B607"/>
    <w:rsid w:val="5FA5EB9F"/>
    <w:rsid w:val="602FD97D"/>
    <w:rsid w:val="60D819BC"/>
    <w:rsid w:val="625B5994"/>
    <w:rsid w:val="6350AE02"/>
    <w:rsid w:val="639D6166"/>
    <w:rsid w:val="65501891"/>
    <w:rsid w:val="65E6C1B5"/>
    <w:rsid w:val="67F62744"/>
    <w:rsid w:val="6829CCF2"/>
    <w:rsid w:val="68A0CF5C"/>
    <w:rsid w:val="68DAD3C2"/>
    <w:rsid w:val="68E3932C"/>
    <w:rsid w:val="6907B377"/>
    <w:rsid w:val="6AC1306A"/>
    <w:rsid w:val="6BA1D578"/>
    <w:rsid w:val="6BDD684C"/>
    <w:rsid w:val="6DCB3C32"/>
    <w:rsid w:val="6E1DAF52"/>
    <w:rsid w:val="6E982822"/>
    <w:rsid w:val="7071B715"/>
    <w:rsid w:val="70C9A7BD"/>
    <w:rsid w:val="71AB1D33"/>
    <w:rsid w:val="71C99222"/>
    <w:rsid w:val="736572C6"/>
    <w:rsid w:val="74608ACC"/>
    <w:rsid w:val="74932E1F"/>
    <w:rsid w:val="77F9AE76"/>
    <w:rsid w:val="783EEB6F"/>
    <w:rsid w:val="78E365A1"/>
    <w:rsid w:val="78F033F0"/>
    <w:rsid w:val="794BF55C"/>
    <w:rsid w:val="7A53F21B"/>
    <w:rsid w:val="7AD58DCC"/>
    <w:rsid w:val="7AE3AC69"/>
    <w:rsid w:val="7AF3E02D"/>
    <w:rsid w:val="7BADFDAF"/>
    <w:rsid w:val="7BD23A64"/>
    <w:rsid w:val="7C34B96B"/>
    <w:rsid w:val="7E653A53"/>
    <w:rsid w:val="7E7760AF"/>
    <w:rsid w:val="7F630B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00BBFDF"/>
  <w15:docId w15:val="{0D5F5DB1-C421-4638-A3CE-3BBC0B567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5B76A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B76A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B76A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CD6E2E"/>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553934"/>
    <w:pPr>
      <w:tabs>
        <w:tab w:val="left" w:pos="1418"/>
        <w:tab w:val="right" w:leader="dot" w:pos="8222"/>
      </w:tabs>
      <w:ind w:left="1134" w:right="851" w:hanging="1134"/>
    </w:pPr>
    <w:rPr>
      <w:rFonts w:ascii="Arial" w:hAnsi="Arial" w:cs="Arial"/>
      <w:noProof/>
      <w:szCs w:val="24"/>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35DEC"/>
    <w:pPr>
      <w:spacing w:before="100" w:beforeAutospacing="1" w:after="100" w:afterAutospacing="1"/>
    </w:pPr>
    <w:rPr>
      <w:szCs w:val="24"/>
      <w:lang w:eastAsia="en-AU"/>
    </w:rPr>
  </w:style>
  <w:style w:type="character" w:customStyle="1" w:styleId="normaltextrun">
    <w:name w:val="normaltextrun"/>
    <w:rsid w:val="00E35DEC"/>
  </w:style>
  <w:style w:type="character" w:customStyle="1" w:styleId="eop">
    <w:name w:val="eop"/>
    <w:rsid w:val="00E35DEC"/>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D579C5"/>
    <w:pPr>
      <w:ind w:left="720"/>
      <w:contextualSpacing/>
    </w:pPr>
  </w:style>
  <w:style w:type="table" w:customStyle="1" w:styleId="TableGrid3">
    <w:name w:val="Table Grid3"/>
    <w:basedOn w:val="TableNormal"/>
    <w:next w:val="TableGrid"/>
    <w:uiPriority w:val="39"/>
    <w:rsid w:val="00B47D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47D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7D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47D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59"/>
    <w:rsid w:val="00B245F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73A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C00321"/>
    <w:pPr>
      <w:tabs>
        <w:tab w:val="right" w:pos="595"/>
        <w:tab w:val="left" w:pos="879"/>
      </w:tabs>
      <w:spacing w:before="160" w:line="260" w:lineRule="atLeast"/>
      <w:ind w:left="879" w:hanging="879"/>
    </w:pPr>
    <w:rPr>
      <w:sz w:val="24"/>
    </w:rPr>
  </w:style>
  <w:style w:type="paragraph" w:customStyle="1" w:styleId="Body1">
    <w:name w:val="Body 1"/>
    <w:link w:val="Body1Char"/>
    <w:qFormat/>
    <w:rsid w:val="00C00321"/>
    <w:pPr>
      <w:spacing w:before="140" w:after="180"/>
      <w:jc w:val="both"/>
    </w:pPr>
    <w:rPr>
      <w:rFonts w:ascii="Arial" w:eastAsiaTheme="minorHAnsi" w:hAnsi="Arial" w:cs="Arial"/>
      <w:lang w:val="en-US" w:eastAsia="en-US"/>
    </w:rPr>
  </w:style>
  <w:style w:type="character" w:customStyle="1" w:styleId="Body1Char">
    <w:name w:val="Body 1 Char"/>
    <w:basedOn w:val="DefaultParagraphFont"/>
    <w:link w:val="Body1"/>
    <w:rsid w:val="00C00321"/>
    <w:rPr>
      <w:rFonts w:ascii="Arial" w:eastAsiaTheme="minorHAnsi" w:hAnsi="Arial" w:cs="Arial"/>
      <w:lang w:val="en-US" w:eastAsia="en-US"/>
    </w:rPr>
  </w:style>
  <w:style w:type="paragraph" w:customStyle="1" w:styleId="TableBody">
    <w:name w:val="Table Body"/>
    <w:link w:val="TableBodyChar"/>
    <w:qFormat/>
    <w:rsid w:val="00C00321"/>
    <w:pPr>
      <w:spacing w:before="40" w:after="40"/>
    </w:pPr>
    <w:rPr>
      <w:rFonts w:ascii="Arial" w:eastAsiaTheme="minorHAnsi" w:hAnsi="Arial" w:cs="Arial"/>
      <w:sz w:val="18"/>
      <w:szCs w:val="18"/>
      <w:lang w:val="en-US" w:eastAsia="en-US"/>
    </w:rPr>
  </w:style>
  <w:style w:type="character" w:customStyle="1" w:styleId="TableBodyChar">
    <w:name w:val="Table Body Char"/>
    <w:basedOn w:val="DefaultParagraphFont"/>
    <w:link w:val="TableBody"/>
    <w:rsid w:val="00C00321"/>
    <w:rPr>
      <w:rFonts w:ascii="Arial" w:eastAsiaTheme="minorHAnsi" w:hAnsi="Arial" w:cs="Arial"/>
      <w:sz w:val="18"/>
      <w:szCs w:val="18"/>
      <w:lang w:val="en-US" w:eastAsia="en-US"/>
    </w:rPr>
  </w:style>
  <w:style w:type="paragraph" w:customStyle="1" w:styleId="Heading1noTOC">
    <w:name w:val="Heading 1 no TOC"/>
    <w:link w:val="Heading1noTOCChar"/>
    <w:qFormat/>
    <w:rsid w:val="00C00321"/>
    <w:pPr>
      <w:spacing w:after="360" w:line="259" w:lineRule="auto"/>
    </w:pPr>
    <w:rPr>
      <w:rFonts w:ascii="Arial" w:eastAsiaTheme="majorEastAsia" w:hAnsi="Arial" w:cstheme="majorBidi"/>
      <w:caps/>
      <w:color w:val="00B0F0"/>
      <w:kern w:val="28"/>
      <w:sz w:val="40"/>
      <w:szCs w:val="40"/>
      <w:u w:val="single"/>
      <w:lang w:eastAsia="en-US"/>
    </w:rPr>
  </w:style>
  <w:style w:type="character" w:customStyle="1" w:styleId="Heading1noTOCChar">
    <w:name w:val="Heading 1 no TOC Char"/>
    <w:basedOn w:val="DefaultParagraphFont"/>
    <w:link w:val="Heading1noTOC"/>
    <w:rsid w:val="00C00321"/>
    <w:rPr>
      <w:rFonts w:ascii="Arial" w:eastAsiaTheme="majorEastAsia" w:hAnsi="Arial" w:cstheme="majorBidi"/>
      <w:caps/>
      <w:color w:val="00B0F0"/>
      <w:kern w:val="28"/>
      <w:sz w:val="40"/>
      <w:szCs w:val="40"/>
      <w:u w:val="single"/>
      <w:lang w:eastAsia="en-US"/>
    </w:rPr>
  </w:style>
  <w:style w:type="table" w:styleId="MediumShading1-Accent1">
    <w:name w:val="Medium Shading 1 Accent 1"/>
    <w:basedOn w:val="TableNormal"/>
    <w:uiPriority w:val="63"/>
    <w:semiHidden/>
    <w:unhideWhenUsed/>
    <w:rsid w:val="00C00321"/>
    <w:rPr>
      <w:rFonts w:asciiTheme="minorHAnsi" w:eastAsiaTheme="minorEastAsia" w:hAnsiTheme="minorHAnsi" w:cstheme="minorBidi"/>
      <w:sz w:val="24"/>
      <w:szCs w:val="24"/>
      <w:lang w:val="en-US" w:eastAsia="ja-JP"/>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39"/>
    <w:rsid w:val="00EA12A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basedOn w:val="DefaultParagraphFont"/>
    <w:link w:val="ListParagraph"/>
    <w:uiPriority w:val="34"/>
    <w:locked/>
    <w:rsid w:val="00032C6C"/>
    <w:rPr>
      <w:sz w:val="24"/>
      <w:lang w:eastAsia="en-US"/>
    </w:rPr>
  </w:style>
  <w:style w:type="paragraph" w:styleId="NormalWeb">
    <w:name w:val="Normal (Web)"/>
    <w:basedOn w:val="Normal"/>
    <w:uiPriority w:val="99"/>
    <w:semiHidden/>
    <w:unhideWhenUsed/>
    <w:rsid w:val="00032C6C"/>
    <w:rPr>
      <w:szCs w:val="24"/>
    </w:rPr>
  </w:style>
  <w:style w:type="table" w:styleId="GridTable5Dark-Accent1">
    <w:name w:val="Grid Table 5 Dark Accent 1"/>
    <w:basedOn w:val="TableNormal"/>
    <w:uiPriority w:val="50"/>
    <w:rsid w:val="00032C6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Heading">
    <w:name w:val="TOC Heading"/>
    <w:basedOn w:val="Heading1"/>
    <w:next w:val="Normal"/>
    <w:uiPriority w:val="39"/>
    <w:unhideWhenUsed/>
    <w:qFormat/>
    <w:rsid w:val="00B9528C"/>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customStyle="1" w:styleId="ReportSubHeading">
    <w:name w:val="Report Sub Heading"/>
    <w:autoRedefine/>
    <w:qFormat/>
    <w:rsid w:val="00393DFC"/>
    <w:pPr>
      <w:jc w:val="both"/>
    </w:pPr>
    <w:rPr>
      <w:rFonts w:ascii="Arial" w:hAnsi="Arial" w:cs="Arial"/>
      <w:bCs/>
      <w:sz w:val="24"/>
      <w:szCs w:val="24"/>
      <w:lang w:eastAsia="en-US"/>
    </w:rPr>
  </w:style>
  <w:style w:type="character" w:styleId="Mention">
    <w:name w:val="Mention"/>
    <w:basedOn w:val="DefaultParagraphFont"/>
    <w:uiPriority w:val="99"/>
    <w:unhideWhenUsed/>
    <w:rsid w:val="00175F74"/>
    <w:rPr>
      <w:color w:val="2B579A"/>
      <w:shd w:val="clear" w:color="auto" w:fill="E6E6E6"/>
    </w:rPr>
  </w:style>
  <w:style w:type="paragraph" w:styleId="CommentText">
    <w:name w:val="annotation text"/>
    <w:basedOn w:val="Normal"/>
    <w:link w:val="CommentTextChar"/>
    <w:semiHidden/>
    <w:unhideWhenUsed/>
    <w:rsid w:val="00175F74"/>
    <w:rPr>
      <w:sz w:val="20"/>
    </w:rPr>
  </w:style>
  <w:style w:type="character" w:customStyle="1" w:styleId="CommentTextChar">
    <w:name w:val="Comment Text Char"/>
    <w:basedOn w:val="DefaultParagraphFont"/>
    <w:link w:val="CommentText"/>
    <w:semiHidden/>
    <w:rsid w:val="00175F74"/>
    <w:rPr>
      <w:lang w:eastAsia="en-US"/>
    </w:rPr>
  </w:style>
  <w:style w:type="paragraph" w:styleId="CommentSubject">
    <w:name w:val="annotation subject"/>
    <w:basedOn w:val="CommentText"/>
    <w:next w:val="CommentText"/>
    <w:link w:val="CommentSubjectChar"/>
    <w:semiHidden/>
    <w:unhideWhenUsed/>
    <w:rsid w:val="00CB7A9F"/>
    <w:rPr>
      <w:b/>
      <w:bCs/>
    </w:rPr>
  </w:style>
  <w:style w:type="character" w:customStyle="1" w:styleId="CommentSubjectChar">
    <w:name w:val="Comment Subject Char"/>
    <w:basedOn w:val="CommentTextChar"/>
    <w:link w:val="CommentSubject"/>
    <w:semiHidden/>
    <w:rsid w:val="00CB7A9F"/>
    <w:rPr>
      <w:b/>
      <w:bCs/>
      <w:lang w:eastAsia="en-US"/>
    </w:rPr>
  </w:style>
  <w:style w:type="paragraph" w:customStyle="1" w:styleId="xmsonormal">
    <w:name w:val="x_msonormal"/>
    <w:basedOn w:val="Normal"/>
    <w:rsid w:val="005C7F05"/>
    <w:rPr>
      <w:rFonts w:ascii="Calibri" w:eastAsiaTheme="minorHAnsi" w:hAnsi="Calibri" w:cs="Calibri"/>
      <w:sz w:val="22"/>
      <w:szCs w:val="22"/>
      <w:lang w:eastAsia="en-AU"/>
    </w:rPr>
  </w:style>
  <w:style w:type="paragraph" w:customStyle="1" w:styleId="xmsolistparagraph">
    <w:name w:val="x_msolistparagraph"/>
    <w:basedOn w:val="Normal"/>
    <w:rsid w:val="005C7F05"/>
    <w:pPr>
      <w:ind w:left="720"/>
    </w:pPr>
    <w:rPr>
      <w:rFonts w:ascii="Calibri" w:eastAsiaTheme="minorHAnsi" w:hAnsi="Calibri" w:cs="Calibri"/>
      <w:sz w:val="22"/>
      <w:szCs w:val="22"/>
      <w:lang w:eastAsia="en-AU"/>
    </w:rPr>
  </w:style>
  <w:style w:type="paragraph" w:customStyle="1" w:styleId="Default">
    <w:name w:val="Default"/>
    <w:basedOn w:val="Normal"/>
    <w:rsid w:val="00431F9E"/>
    <w:pPr>
      <w:autoSpaceDE w:val="0"/>
      <w:autoSpaceDN w:val="0"/>
    </w:pPr>
    <w:rPr>
      <w:rFonts w:eastAsiaTheme="minorHAnsi"/>
      <w:color w:val="000000"/>
      <w:szCs w:val="24"/>
    </w:rPr>
  </w:style>
  <w:style w:type="paragraph" w:customStyle="1" w:styleId="SubHead1">
    <w:name w:val="Sub Head1"/>
    <w:basedOn w:val="Normal"/>
    <w:qFormat/>
    <w:rsid w:val="007A0D3F"/>
    <w:rPr>
      <w:rFonts w:ascii="Arial" w:hAnsi="Arial"/>
      <w:b/>
      <w:szCs w:val="24"/>
      <w:lang w:eastAsia="en-AU"/>
    </w:rPr>
  </w:style>
  <w:style w:type="paragraph" w:customStyle="1" w:styleId="SubHead2">
    <w:name w:val="Sub Head2"/>
    <w:basedOn w:val="Normal"/>
    <w:qFormat/>
    <w:rsid w:val="007A0D3F"/>
    <w:pPr>
      <w:jc w:val="both"/>
    </w:pPr>
    <w:rPr>
      <w:rFonts w:ascii="Arial" w:hAnsi="Arial"/>
      <w:sz w:val="23"/>
      <w:szCs w:val="24"/>
      <w:u w:val="single"/>
      <w:lang w:eastAsia="en-AU"/>
    </w:rPr>
  </w:style>
  <w:style w:type="character" w:customStyle="1" w:styleId="Heading2Char">
    <w:name w:val="Heading 2 Char"/>
    <w:link w:val="Heading2"/>
    <w:rsid w:val="008B0BD4"/>
    <w:rPr>
      <w:b/>
      <w:kern w:val="28"/>
      <w:sz w:val="28"/>
      <w:u w:val="single"/>
      <w:lang w:eastAsia="en-US"/>
    </w:rPr>
  </w:style>
  <w:style w:type="paragraph" w:styleId="PlainText">
    <w:name w:val="Plain Text"/>
    <w:basedOn w:val="Normal"/>
    <w:link w:val="PlainTextChar"/>
    <w:uiPriority w:val="99"/>
    <w:semiHidden/>
    <w:unhideWhenUsed/>
    <w:rsid w:val="00052F31"/>
    <w:rPr>
      <w:rFonts w:ascii="Arial" w:hAnsi="Arial"/>
      <w:szCs w:val="21"/>
      <w:lang w:eastAsia="en-AU"/>
    </w:rPr>
  </w:style>
  <w:style w:type="character" w:customStyle="1" w:styleId="PlainTextChar">
    <w:name w:val="Plain Text Char"/>
    <w:basedOn w:val="DefaultParagraphFont"/>
    <w:link w:val="PlainText"/>
    <w:uiPriority w:val="99"/>
    <w:semiHidden/>
    <w:rsid w:val="00052F31"/>
    <w:rPr>
      <w:rFonts w:ascii="Arial" w:hAnsi="Arial"/>
      <w:sz w:val="24"/>
      <w:szCs w:val="21"/>
    </w:rPr>
  </w:style>
  <w:style w:type="paragraph" w:styleId="BalloonText">
    <w:name w:val="Balloon Text"/>
    <w:basedOn w:val="Normal"/>
    <w:link w:val="BalloonTextChar"/>
    <w:semiHidden/>
    <w:unhideWhenUsed/>
    <w:rsid w:val="005B76A6"/>
    <w:rPr>
      <w:rFonts w:ascii="Segoe UI" w:hAnsi="Segoe UI" w:cs="Segoe UI"/>
      <w:sz w:val="18"/>
      <w:szCs w:val="18"/>
    </w:rPr>
  </w:style>
  <w:style w:type="character" w:customStyle="1" w:styleId="BalloonTextChar">
    <w:name w:val="Balloon Text Char"/>
    <w:basedOn w:val="DefaultParagraphFont"/>
    <w:link w:val="BalloonText"/>
    <w:semiHidden/>
    <w:rsid w:val="005B76A6"/>
    <w:rPr>
      <w:rFonts w:ascii="Segoe UI" w:hAnsi="Segoe UI" w:cs="Segoe UI"/>
      <w:sz w:val="18"/>
      <w:szCs w:val="18"/>
      <w:lang w:eastAsia="en-US"/>
    </w:rPr>
  </w:style>
  <w:style w:type="paragraph" w:styleId="Bibliography">
    <w:name w:val="Bibliography"/>
    <w:basedOn w:val="Normal"/>
    <w:next w:val="Normal"/>
    <w:uiPriority w:val="37"/>
    <w:semiHidden/>
    <w:unhideWhenUsed/>
    <w:rsid w:val="005B76A6"/>
  </w:style>
  <w:style w:type="paragraph" w:styleId="BlockText">
    <w:name w:val="Block Text"/>
    <w:basedOn w:val="Normal"/>
    <w:semiHidden/>
    <w:unhideWhenUsed/>
    <w:rsid w:val="005B76A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5B76A6"/>
    <w:pPr>
      <w:spacing w:after="120"/>
    </w:pPr>
    <w:rPr>
      <w:sz w:val="16"/>
      <w:szCs w:val="16"/>
    </w:rPr>
  </w:style>
  <w:style w:type="character" w:customStyle="1" w:styleId="BodyText3Char">
    <w:name w:val="Body Text 3 Char"/>
    <w:basedOn w:val="DefaultParagraphFont"/>
    <w:link w:val="BodyText3"/>
    <w:semiHidden/>
    <w:rsid w:val="005B76A6"/>
    <w:rPr>
      <w:sz w:val="16"/>
      <w:szCs w:val="16"/>
      <w:lang w:eastAsia="en-US"/>
    </w:rPr>
  </w:style>
  <w:style w:type="paragraph" w:styleId="BodyTextFirstIndent">
    <w:name w:val="Body Text First Indent"/>
    <w:basedOn w:val="BodyText"/>
    <w:link w:val="BodyTextFirstIndentChar"/>
    <w:rsid w:val="005B76A6"/>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5B76A6"/>
    <w:rPr>
      <w:sz w:val="24"/>
      <w:lang w:eastAsia="en-US"/>
    </w:rPr>
  </w:style>
  <w:style w:type="character" w:customStyle="1" w:styleId="BodyTextFirstIndentChar">
    <w:name w:val="Body Text First Indent Char"/>
    <w:basedOn w:val="BodyTextChar"/>
    <w:link w:val="BodyTextFirstIndent"/>
    <w:rsid w:val="005B76A6"/>
    <w:rPr>
      <w:sz w:val="24"/>
      <w:lang w:eastAsia="en-US"/>
    </w:rPr>
  </w:style>
  <w:style w:type="paragraph" w:styleId="BodyTextFirstIndent2">
    <w:name w:val="Body Text First Indent 2"/>
    <w:basedOn w:val="BodyTextIndent"/>
    <w:link w:val="BodyTextFirstIndent2Char"/>
    <w:semiHidden/>
    <w:unhideWhenUsed/>
    <w:rsid w:val="005B76A6"/>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5B76A6"/>
    <w:rPr>
      <w:sz w:val="24"/>
      <w:lang w:val="en-AU" w:eastAsia="en-US"/>
    </w:rPr>
  </w:style>
  <w:style w:type="paragraph" w:styleId="Caption">
    <w:name w:val="caption"/>
    <w:basedOn w:val="Normal"/>
    <w:next w:val="Normal"/>
    <w:semiHidden/>
    <w:unhideWhenUsed/>
    <w:qFormat/>
    <w:rsid w:val="005B76A6"/>
    <w:pPr>
      <w:spacing w:after="200"/>
    </w:pPr>
    <w:rPr>
      <w:i/>
      <w:iCs/>
      <w:color w:val="1F497D" w:themeColor="text2"/>
      <w:sz w:val="18"/>
      <w:szCs w:val="18"/>
    </w:rPr>
  </w:style>
  <w:style w:type="paragraph" w:styleId="Closing">
    <w:name w:val="Closing"/>
    <w:basedOn w:val="Normal"/>
    <w:link w:val="ClosingChar"/>
    <w:semiHidden/>
    <w:unhideWhenUsed/>
    <w:rsid w:val="005B76A6"/>
    <w:pPr>
      <w:ind w:left="4252"/>
    </w:pPr>
  </w:style>
  <w:style w:type="character" w:customStyle="1" w:styleId="ClosingChar">
    <w:name w:val="Closing Char"/>
    <w:basedOn w:val="DefaultParagraphFont"/>
    <w:link w:val="Closing"/>
    <w:semiHidden/>
    <w:rsid w:val="005B76A6"/>
    <w:rPr>
      <w:sz w:val="24"/>
      <w:lang w:eastAsia="en-US"/>
    </w:rPr>
  </w:style>
  <w:style w:type="paragraph" w:styleId="Date">
    <w:name w:val="Date"/>
    <w:basedOn w:val="Normal"/>
    <w:next w:val="Normal"/>
    <w:link w:val="DateChar"/>
    <w:rsid w:val="005B76A6"/>
  </w:style>
  <w:style w:type="character" w:customStyle="1" w:styleId="DateChar">
    <w:name w:val="Date Char"/>
    <w:basedOn w:val="DefaultParagraphFont"/>
    <w:link w:val="Date"/>
    <w:rsid w:val="005B76A6"/>
    <w:rPr>
      <w:sz w:val="24"/>
      <w:lang w:eastAsia="en-US"/>
    </w:rPr>
  </w:style>
  <w:style w:type="paragraph" w:styleId="DocumentMap">
    <w:name w:val="Document Map"/>
    <w:basedOn w:val="Normal"/>
    <w:link w:val="DocumentMapChar"/>
    <w:semiHidden/>
    <w:unhideWhenUsed/>
    <w:rsid w:val="005B76A6"/>
    <w:rPr>
      <w:rFonts w:ascii="Segoe UI" w:hAnsi="Segoe UI" w:cs="Segoe UI"/>
      <w:sz w:val="16"/>
      <w:szCs w:val="16"/>
    </w:rPr>
  </w:style>
  <w:style w:type="character" w:customStyle="1" w:styleId="DocumentMapChar">
    <w:name w:val="Document Map Char"/>
    <w:basedOn w:val="DefaultParagraphFont"/>
    <w:link w:val="DocumentMap"/>
    <w:semiHidden/>
    <w:rsid w:val="005B76A6"/>
    <w:rPr>
      <w:rFonts w:ascii="Segoe UI" w:hAnsi="Segoe UI" w:cs="Segoe UI"/>
      <w:sz w:val="16"/>
      <w:szCs w:val="16"/>
      <w:lang w:eastAsia="en-US"/>
    </w:rPr>
  </w:style>
  <w:style w:type="paragraph" w:styleId="E-mailSignature">
    <w:name w:val="E-mail Signature"/>
    <w:basedOn w:val="Normal"/>
    <w:link w:val="E-mailSignatureChar"/>
    <w:semiHidden/>
    <w:unhideWhenUsed/>
    <w:rsid w:val="005B76A6"/>
  </w:style>
  <w:style w:type="character" w:customStyle="1" w:styleId="E-mailSignatureChar">
    <w:name w:val="E-mail Signature Char"/>
    <w:basedOn w:val="DefaultParagraphFont"/>
    <w:link w:val="E-mailSignature"/>
    <w:semiHidden/>
    <w:rsid w:val="005B76A6"/>
    <w:rPr>
      <w:sz w:val="24"/>
      <w:lang w:eastAsia="en-US"/>
    </w:rPr>
  </w:style>
  <w:style w:type="paragraph" w:styleId="EndnoteText">
    <w:name w:val="endnote text"/>
    <w:basedOn w:val="Normal"/>
    <w:link w:val="EndnoteTextChar"/>
    <w:semiHidden/>
    <w:unhideWhenUsed/>
    <w:rsid w:val="005B76A6"/>
    <w:rPr>
      <w:sz w:val="20"/>
    </w:rPr>
  </w:style>
  <w:style w:type="character" w:customStyle="1" w:styleId="EndnoteTextChar">
    <w:name w:val="Endnote Text Char"/>
    <w:basedOn w:val="DefaultParagraphFont"/>
    <w:link w:val="EndnoteText"/>
    <w:semiHidden/>
    <w:rsid w:val="005B76A6"/>
    <w:rPr>
      <w:lang w:eastAsia="en-US"/>
    </w:rPr>
  </w:style>
  <w:style w:type="paragraph" w:styleId="EnvelopeAddress">
    <w:name w:val="envelope address"/>
    <w:basedOn w:val="Normal"/>
    <w:semiHidden/>
    <w:unhideWhenUsed/>
    <w:rsid w:val="005B76A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5B76A6"/>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5B76A6"/>
    <w:rPr>
      <w:sz w:val="20"/>
    </w:rPr>
  </w:style>
  <w:style w:type="character" w:customStyle="1" w:styleId="FootnoteTextChar">
    <w:name w:val="Footnote Text Char"/>
    <w:basedOn w:val="DefaultParagraphFont"/>
    <w:link w:val="FootnoteText"/>
    <w:semiHidden/>
    <w:rsid w:val="005B76A6"/>
    <w:rPr>
      <w:lang w:eastAsia="en-US"/>
    </w:rPr>
  </w:style>
  <w:style w:type="character" w:customStyle="1" w:styleId="Heading7Char">
    <w:name w:val="Heading 7 Char"/>
    <w:basedOn w:val="DefaultParagraphFont"/>
    <w:link w:val="Heading7"/>
    <w:semiHidden/>
    <w:rsid w:val="005B76A6"/>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5B76A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5B76A6"/>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5B76A6"/>
    <w:rPr>
      <w:i/>
      <w:iCs/>
    </w:rPr>
  </w:style>
  <w:style w:type="character" w:customStyle="1" w:styleId="HTMLAddressChar">
    <w:name w:val="HTML Address Char"/>
    <w:basedOn w:val="DefaultParagraphFont"/>
    <w:link w:val="HTMLAddress"/>
    <w:semiHidden/>
    <w:rsid w:val="005B76A6"/>
    <w:rPr>
      <w:i/>
      <w:iCs/>
      <w:sz w:val="24"/>
      <w:lang w:eastAsia="en-US"/>
    </w:rPr>
  </w:style>
  <w:style w:type="paragraph" w:styleId="HTMLPreformatted">
    <w:name w:val="HTML Preformatted"/>
    <w:basedOn w:val="Normal"/>
    <w:link w:val="HTMLPreformattedChar"/>
    <w:semiHidden/>
    <w:unhideWhenUsed/>
    <w:rsid w:val="005B76A6"/>
    <w:rPr>
      <w:rFonts w:ascii="Consolas" w:hAnsi="Consolas"/>
      <w:sz w:val="20"/>
    </w:rPr>
  </w:style>
  <w:style w:type="character" w:customStyle="1" w:styleId="HTMLPreformattedChar">
    <w:name w:val="HTML Preformatted Char"/>
    <w:basedOn w:val="DefaultParagraphFont"/>
    <w:link w:val="HTMLPreformatted"/>
    <w:semiHidden/>
    <w:rsid w:val="005B76A6"/>
    <w:rPr>
      <w:rFonts w:ascii="Consolas" w:hAnsi="Consolas"/>
      <w:lang w:eastAsia="en-US"/>
    </w:rPr>
  </w:style>
  <w:style w:type="paragraph" w:styleId="Index1">
    <w:name w:val="index 1"/>
    <w:basedOn w:val="Normal"/>
    <w:next w:val="Normal"/>
    <w:autoRedefine/>
    <w:semiHidden/>
    <w:unhideWhenUsed/>
    <w:rsid w:val="005B76A6"/>
    <w:pPr>
      <w:ind w:left="240" w:hanging="240"/>
    </w:pPr>
  </w:style>
  <w:style w:type="paragraph" w:styleId="Index2">
    <w:name w:val="index 2"/>
    <w:basedOn w:val="Normal"/>
    <w:next w:val="Normal"/>
    <w:autoRedefine/>
    <w:semiHidden/>
    <w:unhideWhenUsed/>
    <w:rsid w:val="005B76A6"/>
    <w:pPr>
      <w:ind w:left="480" w:hanging="240"/>
    </w:pPr>
  </w:style>
  <w:style w:type="paragraph" w:styleId="Index3">
    <w:name w:val="index 3"/>
    <w:basedOn w:val="Normal"/>
    <w:next w:val="Normal"/>
    <w:autoRedefine/>
    <w:semiHidden/>
    <w:unhideWhenUsed/>
    <w:rsid w:val="005B76A6"/>
    <w:pPr>
      <w:ind w:left="720" w:hanging="240"/>
    </w:pPr>
  </w:style>
  <w:style w:type="paragraph" w:styleId="Index4">
    <w:name w:val="index 4"/>
    <w:basedOn w:val="Normal"/>
    <w:next w:val="Normal"/>
    <w:autoRedefine/>
    <w:semiHidden/>
    <w:unhideWhenUsed/>
    <w:rsid w:val="005B76A6"/>
    <w:pPr>
      <w:ind w:left="960" w:hanging="240"/>
    </w:pPr>
  </w:style>
  <w:style w:type="paragraph" w:styleId="Index5">
    <w:name w:val="index 5"/>
    <w:basedOn w:val="Normal"/>
    <w:next w:val="Normal"/>
    <w:autoRedefine/>
    <w:semiHidden/>
    <w:unhideWhenUsed/>
    <w:rsid w:val="005B76A6"/>
    <w:pPr>
      <w:ind w:left="1200" w:hanging="240"/>
    </w:pPr>
  </w:style>
  <w:style w:type="paragraph" w:styleId="Index6">
    <w:name w:val="index 6"/>
    <w:basedOn w:val="Normal"/>
    <w:next w:val="Normal"/>
    <w:autoRedefine/>
    <w:semiHidden/>
    <w:unhideWhenUsed/>
    <w:rsid w:val="005B76A6"/>
    <w:pPr>
      <w:ind w:left="1440" w:hanging="240"/>
    </w:pPr>
  </w:style>
  <w:style w:type="paragraph" w:styleId="Index7">
    <w:name w:val="index 7"/>
    <w:basedOn w:val="Normal"/>
    <w:next w:val="Normal"/>
    <w:autoRedefine/>
    <w:semiHidden/>
    <w:unhideWhenUsed/>
    <w:rsid w:val="005B76A6"/>
    <w:pPr>
      <w:ind w:left="1680" w:hanging="240"/>
    </w:pPr>
  </w:style>
  <w:style w:type="paragraph" w:styleId="Index8">
    <w:name w:val="index 8"/>
    <w:basedOn w:val="Normal"/>
    <w:next w:val="Normal"/>
    <w:autoRedefine/>
    <w:semiHidden/>
    <w:unhideWhenUsed/>
    <w:rsid w:val="005B76A6"/>
    <w:pPr>
      <w:ind w:left="1920" w:hanging="240"/>
    </w:pPr>
  </w:style>
  <w:style w:type="paragraph" w:styleId="Index9">
    <w:name w:val="index 9"/>
    <w:basedOn w:val="Normal"/>
    <w:next w:val="Normal"/>
    <w:autoRedefine/>
    <w:semiHidden/>
    <w:unhideWhenUsed/>
    <w:rsid w:val="005B76A6"/>
    <w:pPr>
      <w:ind w:left="2160" w:hanging="240"/>
    </w:pPr>
  </w:style>
  <w:style w:type="paragraph" w:styleId="IndexHeading">
    <w:name w:val="index heading"/>
    <w:basedOn w:val="Normal"/>
    <w:next w:val="Index1"/>
    <w:semiHidden/>
    <w:unhideWhenUsed/>
    <w:rsid w:val="005B76A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B76A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B76A6"/>
    <w:rPr>
      <w:i/>
      <w:iCs/>
      <w:color w:val="4F81BD" w:themeColor="accent1"/>
      <w:sz w:val="24"/>
      <w:lang w:eastAsia="en-US"/>
    </w:rPr>
  </w:style>
  <w:style w:type="paragraph" w:styleId="List">
    <w:name w:val="List"/>
    <w:basedOn w:val="Normal"/>
    <w:semiHidden/>
    <w:unhideWhenUsed/>
    <w:rsid w:val="005B76A6"/>
    <w:pPr>
      <w:ind w:left="283" w:hanging="283"/>
      <w:contextualSpacing/>
    </w:pPr>
  </w:style>
  <w:style w:type="paragraph" w:styleId="List2">
    <w:name w:val="List 2"/>
    <w:basedOn w:val="Normal"/>
    <w:semiHidden/>
    <w:unhideWhenUsed/>
    <w:rsid w:val="005B76A6"/>
    <w:pPr>
      <w:ind w:left="566" w:hanging="283"/>
      <w:contextualSpacing/>
    </w:pPr>
  </w:style>
  <w:style w:type="paragraph" w:styleId="List3">
    <w:name w:val="List 3"/>
    <w:basedOn w:val="Normal"/>
    <w:semiHidden/>
    <w:unhideWhenUsed/>
    <w:rsid w:val="005B76A6"/>
    <w:pPr>
      <w:ind w:left="849" w:hanging="283"/>
      <w:contextualSpacing/>
    </w:pPr>
  </w:style>
  <w:style w:type="paragraph" w:styleId="List4">
    <w:name w:val="List 4"/>
    <w:basedOn w:val="Normal"/>
    <w:rsid w:val="005B76A6"/>
    <w:pPr>
      <w:ind w:left="1132" w:hanging="283"/>
      <w:contextualSpacing/>
    </w:pPr>
  </w:style>
  <w:style w:type="paragraph" w:styleId="List5">
    <w:name w:val="List 5"/>
    <w:basedOn w:val="Normal"/>
    <w:rsid w:val="005B76A6"/>
    <w:pPr>
      <w:ind w:left="1415" w:hanging="283"/>
      <w:contextualSpacing/>
    </w:pPr>
  </w:style>
  <w:style w:type="paragraph" w:styleId="ListBullet2">
    <w:name w:val="List Bullet 2"/>
    <w:basedOn w:val="Normal"/>
    <w:semiHidden/>
    <w:unhideWhenUsed/>
    <w:rsid w:val="005B76A6"/>
    <w:pPr>
      <w:numPr>
        <w:numId w:val="91"/>
      </w:numPr>
      <w:contextualSpacing/>
    </w:pPr>
  </w:style>
  <w:style w:type="paragraph" w:styleId="ListBullet3">
    <w:name w:val="List Bullet 3"/>
    <w:basedOn w:val="Normal"/>
    <w:semiHidden/>
    <w:unhideWhenUsed/>
    <w:rsid w:val="005B76A6"/>
    <w:pPr>
      <w:numPr>
        <w:numId w:val="92"/>
      </w:numPr>
      <w:contextualSpacing/>
    </w:pPr>
  </w:style>
  <w:style w:type="paragraph" w:styleId="ListBullet4">
    <w:name w:val="List Bullet 4"/>
    <w:basedOn w:val="Normal"/>
    <w:semiHidden/>
    <w:unhideWhenUsed/>
    <w:rsid w:val="005B76A6"/>
    <w:pPr>
      <w:numPr>
        <w:numId w:val="93"/>
      </w:numPr>
      <w:contextualSpacing/>
    </w:pPr>
  </w:style>
  <w:style w:type="paragraph" w:styleId="ListBullet5">
    <w:name w:val="List Bullet 5"/>
    <w:basedOn w:val="Normal"/>
    <w:semiHidden/>
    <w:unhideWhenUsed/>
    <w:rsid w:val="005B76A6"/>
    <w:pPr>
      <w:numPr>
        <w:numId w:val="94"/>
      </w:numPr>
      <w:contextualSpacing/>
    </w:pPr>
  </w:style>
  <w:style w:type="paragraph" w:styleId="ListContinue">
    <w:name w:val="List Continue"/>
    <w:basedOn w:val="Normal"/>
    <w:semiHidden/>
    <w:unhideWhenUsed/>
    <w:rsid w:val="005B76A6"/>
    <w:pPr>
      <w:spacing w:after="120"/>
      <w:ind w:left="283"/>
      <w:contextualSpacing/>
    </w:pPr>
  </w:style>
  <w:style w:type="paragraph" w:styleId="ListContinue2">
    <w:name w:val="List Continue 2"/>
    <w:basedOn w:val="Normal"/>
    <w:semiHidden/>
    <w:unhideWhenUsed/>
    <w:rsid w:val="005B76A6"/>
    <w:pPr>
      <w:spacing w:after="120"/>
      <w:ind w:left="566"/>
      <w:contextualSpacing/>
    </w:pPr>
  </w:style>
  <w:style w:type="paragraph" w:styleId="ListContinue3">
    <w:name w:val="List Continue 3"/>
    <w:basedOn w:val="Normal"/>
    <w:semiHidden/>
    <w:unhideWhenUsed/>
    <w:rsid w:val="005B76A6"/>
    <w:pPr>
      <w:spacing w:after="120"/>
      <w:ind w:left="849"/>
      <w:contextualSpacing/>
    </w:pPr>
  </w:style>
  <w:style w:type="paragraph" w:styleId="ListContinue4">
    <w:name w:val="List Continue 4"/>
    <w:basedOn w:val="Normal"/>
    <w:semiHidden/>
    <w:unhideWhenUsed/>
    <w:rsid w:val="005B76A6"/>
    <w:pPr>
      <w:spacing w:after="120"/>
      <w:ind w:left="1132"/>
      <w:contextualSpacing/>
    </w:pPr>
  </w:style>
  <w:style w:type="paragraph" w:styleId="ListContinue5">
    <w:name w:val="List Continue 5"/>
    <w:basedOn w:val="Normal"/>
    <w:semiHidden/>
    <w:unhideWhenUsed/>
    <w:rsid w:val="005B76A6"/>
    <w:pPr>
      <w:spacing w:after="120"/>
      <w:ind w:left="1415"/>
      <w:contextualSpacing/>
    </w:pPr>
  </w:style>
  <w:style w:type="paragraph" w:styleId="ListNumber">
    <w:name w:val="List Number"/>
    <w:basedOn w:val="Normal"/>
    <w:rsid w:val="005B76A6"/>
    <w:pPr>
      <w:numPr>
        <w:numId w:val="95"/>
      </w:numPr>
      <w:contextualSpacing/>
    </w:pPr>
  </w:style>
  <w:style w:type="paragraph" w:styleId="ListNumber2">
    <w:name w:val="List Number 2"/>
    <w:basedOn w:val="Normal"/>
    <w:semiHidden/>
    <w:unhideWhenUsed/>
    <w:rsid w:val="005B76A6"/>
    <w:pPr>
      <w:numPr>
        <w:numId w:val="96"/>
      </w:numPr>
      <w:contextualSpacing/>
    </w:pPr>
  </w:style>
  <w:style w:type="paragraph" w:styleId="ListNumber3">
    <w:name w:val="List Number 3"/>
    <w:basedOn w:val="Normal"/>
    <w:semiHidden/>
    <w:unhideWhenUsed/>
    <w:rsid w:val="005B76A6"/>
    <w:pPr>
      <w:numPr>
        <w:numId w:val="97"/>
      </w:numPr>
      <w:contextualSpacing/>
    </w:pPr>
  </w:style>
  <w:style w:type="paragraph" w:styleId="ListNumber4">
    <w:name w:val="List Number 4"/>
    <w:basedOn w:val="Normal"/>
    <w:semiHidden/>
    <w:unhideWhenUsed/>
    <w:rsid w:val="005B76A6"/>
    <w:pPr>
      <w:numPr>
        <w:numId w:val="98"/>
      </w:numPr>
      <w:contextualSpacing/>
    </w:pPr>
  </w:style>
  <w:style w:type="paragraph" w:styleId="ListNumber5">
    <w:name w:val="List Number 5"/>
    <w:basedOn w:val="Normal"/>
    <w:semiHidden/>
    <w:unhideWhenUsed/>
    <w:rsid w:val="005B76A6"/>
    <w:pPr>
      <w:numPr>
        <w:numId w:val="99"/>
      </w:numPr>
      <w:contextualSpacing/>
    </w:pPr>
  </w:style>
  <w:style w:type="paragraph" w:styleId="MacroText">
    <w:name w:val="macro"/>
    <w:link w:val="MacroTextChar"/>
    <w:semiHidden/>
    <w:unhideWhenUsed/>
    <w:rsid w:val="005B76A6"/>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5B76A6"/>
    <w:rPr>
      <w:rFonts w:ascii="Consolas" w:hAnsi="Consolas"/>
      <w:lang w:eastAsia="en-US"/>
    </w:rPr>
  </w:style>
  <w:style w:type="paragraph" w:styleId="MessageHeader">
    <w:name w:val="Message Header"/>
    <w:basedOn w:val="Normal"/>
    <w:link w:val="MessageHeaderChar"/>
    <w:semiHidden/>
    <w:unhideWhenUsed/>
    <w:rsid w:val="005B76A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5B76A6"/>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B76A6"/>
    <w:rPr>
      <w:sz w:val="24"/>
      <w:lang w:eastAsia="en-US"/>
    </w:rPr>
  </w:style>
  <w:style w:type="paragraph" w:styleId="NormalIndent">
    <w:name w:val="Normal Indent"/>
    <w:basedOn w:val="Normal"/>
    <w:semiHidden/>
    <w:unhideWhenUsed/>
    <w:rsid w:val="005B76A6"/>
    <w:pPr>
      <w:ind w:left="720"/>
    </w:pPr>
  </w:style>
  <w:style w:type="paragraph" w:styleId="NoteHeading">
    <w:name w:val="Note Heading"/>
    <w:basedOn w:val="Normal"/>
    <w:next w:val="Normal"/>
    <w:link w:val="NoteHeadingChar"/>
    <w:semiHidden/>
    <w:unhideWhenUsed/>
    <w:rsid w:val="005B76A6"/>
  </w:style>
  <w:style w:type="character" w:customStyle="1" w:styleId="NoteHeadingChar">
    <w:name w:val="Note Heading Char"/>
    <w:basedOn w:val="DefaultParagraphFont"/>
    <w:link w:val="NoteHeading"/>
    <w:semiHidden/>
    <w:rsid w:val="005B76A6"/>
    <w:rPr>
      <w:sz w:val="24"/>
      <w:lang w:eastAsia="en-US"/>
    </w:rPr>
  </w:style>
  <w:style w:type="paragraph" w:styleId="Quote">
    <w:name w:val="Quote"/>
    <w:basedOn w:val="Normal"/>
    <w:next w:val="Normal"/>
    <w:link w:val="QuoteChar"/>
    <w:uiPriority w:val="29"/>
    <w:qFormat/>
    <w:rsid w:val="005B76A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76A6"/>
    <w:rPr>
      <w:i/>
      <w:iCs/>
      <w:color w:val="404040" w:themeColor="text1" w:themeTint="BF"/>
      <w:sz w:val="24"/>
      <w:lang w:eastAsia="en-US"/>
    </w:rPr>
  </w:style>
  <w:style w:type="paragraph" w:styleId="Salutation">
    <w:name w:val="Salutation"/>
    <w:basedOn w:val="Normal"/>
    <w:next w:val="Normal"/>
    <w:link w:val="SalutationChar"/>
    <w:rsid w:val="005B76A6"/>
  </w:style>
  <w:style w:type="character" w:customStyle="1" w:styleId="SalutationChar">
    <w:name w:val="Salutation Char"/>
    <w:basedOn w:val="DefaultParagraphFont"/>
    <w:link w:val="Salutation"/>
    <w:rsid w:val="005B76A6"/>
    <w:rPr>
      <w:sz w:val="24"/>
      <w:lang w:eastAsia="en-US"/>
    </w:rPr>
  </w:style>
  <w:style w:type="paragraph" w:styleId="Signature">
    <w:name w:val="Signature"/>
    <w:basedOn w:val="Normal"/>
    <w:link w:val="SignatureChar"/>
    <w:semiHidden/>
    <w:unhideWhenUsed/>
    <w:rsid w:val="005B76A6"/>
    <w:pPr>
      <w:ind w:left="4252"/>
    </w:pPr>
  </w:style>
  <w:style w:type="character" w:customStyle="1" w:styleId="SignatureChar">
    <w:name w:val="Signature Char"/>
    <w:basedOn w:val="DefaultParagraphFont"/>
    <w:link w:val="Signature"/>
    <w:semiHidden/>
    <w:rsid w:val="005B76A6"/>
    <w:rPr>
      <w:sz w:val="24"/>
      <w:lang w:eastAsia="en-US"/>
    </w:rPr>
  </w:style>
  <w:style w:type="paragraph" w:styleId="Subtitle">
    <w:name w:val="Subtitle"/>
    <w:basedOn w:val="Normal"/>
    <w:next w:val="Normal"/>
    <w:link w:val="SubtitleChar"/>
    <w:qFormat/>
    <w:rsid w:val="005B76A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B76A6"/>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5B76A6"/>
    <w:pPr>
      <w:ind w:left="240" w:hanging="240"/>
    </w:pPr>
  </w:style>
  <w:style w:type="paragraph" w:styleId="TableofFigures">
    <w:name w:val="table of figures"/>
    <w:basedOn w:val="Normal"/>
    <w:next w:val="Normal"/>
    <w:semiHidden/>
    <w:unhideWhenUsed/>
    <w:rsid w:val="005B76A6"/>
  </w:style>
  <w:style w:type="paragraph" w:styleId="TOAHeading">
    <w:name w:val="toa heading"/>
    <w:basedOn w:val="Normal"/>
    <w:next w:val="Normal"/>
    <w:semiHidden/>
    <w:unhideWhenUsed/>
    <w:rsid w:val="005B76A6"/>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5B76A6"/>
    <w:pPr>
      <w:spacing w:after="100"/>
      <w:ind w:left="720"/>
    </w:pPr>
  </w:style>
  <w:style w:type="paragraph" w:styleId="TOC5">
    <w:name w:val="toc 5"/>
    <w:basedOn w:val="Normal"/>
    <w:next w:val="Normal"/>
    <w:autoRedefine/>
    <w:semiHidden/>
    <w:unhideWhenUsed/>
    <w:rsid w:val="005B76A6"/>
    <w:pPr>
      <w:spacing w:after="100"/>
      <w:ind w:left="960"/>
    </w:pPr>
  </w:style>
  <w:style w:type="paragraph" w:styleId="TOC6">
    <w:name w:val="toc 6"/>
    <w:basedOn w:val="Normal"/>
    <w:next w:val="Normal"/>
    <w:autoRedefine/>
    <w:semiHidden/>
    <w:unhideWhenUsed/>
    <w:rsid w:val="005B76A6"/>
    <w:pPr>
      <w:spacing w:after="100"/>
      <w:ind w:left="1200"/>
    </w:pPr>
  </w:style>
  <w:style w:type="paragraph" w:styleId="TOC7">
    <w:name w:val="toc 7"/>
    <w:basedOn w:val="Normal"/>
    <w:next w:val="Normal"/>
    <w:autoRedefine/>
    <w:semiHidden/>
    <w:unhideWhenUsed/>
    <w:rsid w:val="005B76A6"/>
    <w:pPr>
      <w:spacing w:after="100"/>
      <w:ind w:left="1440"/>
    </w:pPr>
  </w:style>
  <w:style w:type="paragraph" w:styleId="TOC8">
    <w:name w:val="toc 8"/>
    <w:basedOn w:val="Normal"/>
    <w:next w:val="Normal"/>
    <w:autoRedefine/>
    <w:semiHidden/>
    <w:unhideWhenUsed/>
    <w:rsid w:val="005B76A6"/>
    <w:pPr>
      <w:spacing w:after="100"/>
      <w:ind w:left="1680"/>
    </w:pPr>
  </w:style>
  <w:style w:type="paragraph" w:styleId="TOC9">
    <w:name w:val="toc 9"/>
    <w:basedOn w:val="Normal"/>
    <w:next w:val="Normal"/>
    <w:autoRedefine/>
    <w:semiHidden/>
    <w:unhideWhenUsed/>
    <w:rsid w:val="005B76A6"/>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1484">
      <w:bodyDiv w:val="1"/>
      <w:marLeft w:val="0"/>
      <w:marRight w:val="0"/>
      <w:marTop w:val="0"/>
      <w:marBottom w:val="0"/>
      <w:divBdr>
        <w:top w:val="none" w:sz="0" w:space="0" w:color="auto"/>
        <w:left w:val="none" w:sz="0" w:space="0" w:color="auto"/>
        <w:bottom w:val="none" w:sz="0" w:space="0" w:color="auto"/>
        <w:right w:val="none" w:sz="0" w:space="0" w:color="auto"/>
      </w:divBdr>
    </w:div>
    <w:div w:id="11423818">
      <w:bodyDiv w:val="1"/>
      <w:marLeft w:val="0"/>
      <w:marRight w:val="0"/>
      <w:marTop w:val="0"/>
      <w:marBottom w:val="0"/>
      <w:divBdr>
        <w:top w:val="none" w:sz="0" w:space="0" w:color="auto"/>
        <w:left w:val="none" w:sz="0" w:space="0" w:color="auto"/>
        <w:bottom w:val="none" w:sz="0" w:space="0" w:color="auto"/>
        <w:right w:val="none" w:sz="0" w:space="0" w:color="auto"/>
      </w:divBdr>
    </w:div>
    <w:div w:id="158423896">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318190049">
      <w:bodyDiv w:val="1"/>
      <w:marLeft w:val="0"/>
      <w:marRight w:val="0"/>
      <w:marTop w:val="0"/>
      <w:marBottom w:val="0"/>
      <w:divBdr>
        <w:top w:val="none" w:sz="0" w:space="0" w:color="auto"/>
        <w:left w:val="none" w:sz="0" w:space="0" w:color="auto"/>
        <w:bottom w:val="none" w:sz="0" w:space="0" w:color="auto"/>
        <w:right w:val="none" w:sz="0" w:space="0" w:color="auto"/>
      </w:divBdr>
    </w:div>
    <w:div w:id="334693524">
      <w:bodyDiv w:val="1"/>
      <w:marLeft w:val="0"/>
      <w:marRight w:val="0"/>
      <w:marTop w:val="0"/>
      <w:marBottom w:val="0"/>
      <w:divBdr>
        <w:top w:val="none" w:sz="0" w:space="0" w:color="auto"/>
        <w:left w:val="none" w:sz="0" w:space="0" w:color="auto"/>
        <w:bottom w:val="none" w:sz="0" w:space="0" w:color="auto"/>
        <w:right w:val="none" w:sz="0" w:space="0" w:color="auto"/>
      </w:divBdr>
    </w:div>
    <w:div w:id="410934310">
      <w:bodyDiv w:val="1"/>
      <w:marLeft w:val="0"/>
      <w:marRight w:val="0"/>
      <w:marTop w:val="0"/>
      <w:marBottom w:val="0"/>
      <w:divBdr>
        <w:top w:val="none" w:sz="0" w:space="0" w:color="auto"/>
        <w:left w:val="none" w:sz="0" w:space="0" w:color="auto"/>
        <w:bottom w:val="none" w:sz="0" w:space="0" w:color="auto"/>
        <w:right w:val="none" w:sz="0" w:space="0" w:color="auto"/>
      </w:divBdr>
    </w:div>
    <w:div w:id="489097837">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65645125">
      <w:bodyDiv w:val="1"/>
      <w:marLeft w:val="0"/>
      <w:marRight w:val="0"/>
      <w:marTop w:val="0"/>
      <w:marBottom w:val="0"/>
      <w:divBdr>
        <w:top w:val="none" w:sz="0" w:space="0" w:color="auto"/>
        <w:left w:val="none" w:sz="0" w:space="0" w:color="auto"/>
        <w:bottom w:val="none" w:sz="0" w:space="0" w:color="auto"/>
        <w:right w:val="none" w:sz="0" w:space="0" w:color="auto"/>
      </w:divBdr>
    </w:div>
    <w:div w:id="612246706">
      <w:bodyDiv w:val="1"/>
      <w:marLeft w:val="0"/>
      <w:marRight w:val="0"/>
      <w:marTop w:val="0"/>
      <w:marBottom w:val="0"/>
      <w:divBdr>
        <w:top w:val="none" w:sz="0" w:space="0" w:color="auto"/>
        <w:left w:val="none" w:sz="0" w:space="0" w:color="auto"/>
        <w:bottom w:val="none" w:sz="0" w:space="0" w:color="auto"/>
        <w:right w:val="none" w:sz="0" w:space="0" w:color="auto"/>
      </w:divBdr>
    </w:div>
    <w:div w:id="758327605">
      <w:bodyDiv w:val="1"/>
      <w:marLeft w:val="0"/>
      <w:marRight w:val="0"/>
      <w:marTop w:val="0"/>
      <w:marBottom w:val="0"/>
      <w:divBdr>
        <w:top w:val="none" w:sz="0" w:space="0" w:color="auto"/>
        <w:left w:val="none" w:sz="0" w:space="0" w:color="auto"/>
        <w:bottom w:val="none" w:sz="0" w:space="0" w:color="auto"/>
        <w:right w:val="none" w:sz="0" w:space="0" w:color="auto"/>
      </w:divBdr>
    </w:div>
    <w:div w:id="800348371">
      <w:bodyDiv w:val="1"/>
      <w:marLeft w:val="0"/>
      <w:marRight w:val="0"/>
      <w:marTop w:val="0"/>
      <w:marBottom w:val="0"/>
      <w:divBdr>
        <w:top w:val="none" w:sz="0" w:space="0" w:color="auto"/>
        <w:left w:val="none" w:sz="0" w:space="0" w:color="auto"/>
        <w:bottom w:val="none" w:sz="0" w:space="0" w:color="auto"/>
        <w:right w:val="none" w:sz="0" w:space="0" w:color="auto"/>
      </w:divBdr>
    </w:div>
    <w:div w:id="885023601">
      <w:bodyDiv w:val="1"/>
      <w:marLeft w:val="0"/>
      <w:marRight w:val="0"/>
      <w:marTop w:val="0"/>
      <w:marBottom w:val="0"/>
      <w:divBdr>
        <w:top w:val="none" w:sz="0" w:space="0" w:color="auto"/>
        <w:left w:val="none" w:sz="0" w:space="0" w:color="auto"/>
        <w:bottom w:val="none" w:sz="0" w:space="0" w:color="auto"/>
        <w:right w:val="none" w:sz="0" w:space="0" w:color="auto"/>
      </w:divBdr>
    </w:div>
    <w:div w:id="929237564">
      <w:bodyDiv w:val="1"/>
      <w:marLeft w:val="0"/>
      <w:marRight w:val="0"/>
      <w:marTop w:val="0"/>
      <w:marBottom w:val="0"/>
      <w:divBdr>
        <w:top w:val="none" w:sz="0" w:space="0" w:color="auto"/>
        <w:left w:val="none" w:sz="0" w:space="0" w:color="auto"/>
        <w:bottom w:val="none" w:sz="0" w:space="0" w:color="auto"/>
        <w:right w:val="none" w:sz="0" w:space="0" w:color="auto"/>
      </w:divBdr>
    </w:div>
    <w:div w:id="938871595">
      <w:bodyDiv w:val="1"/>
      <w:marLeft w:val="0"/>
      <w:marRight w:val="0"/>
      <w:marTop w:val="0"/>
      <w:marBottom w:val="0"/>
      <w:divBdr>
        <w:top w:val="none" w:sz="0" w:space="0" w:color="auto"/>
        <w:left w:val="none" w:sz="0" w:space="0" w:color="auto"/>
        <w:bottom w:val="none" w:sz="0" w:space="0" w:color="auto"/>
        <w:right w:val="none" w:sz="0" w:space="0" w:color="auto"/>
      </w:divBdr>
    </w:div>
    <w:div w:id="956061057">
      <w:bodyDiv w:val="1"/>
      <w:marLeft w:val="0"/>
      <w:marRight w:val="0"/>
      <w:marTop w:val="0"/>
      <w:marBottom w:val="0"/>
      <w:divBdr>
        <w:top w:val="none" w:sz="0" w:space="0" w:color="auto"/>
        <w:left w:val="none" w:sz="0" w:space="0" w:color="auto"/>
        <w:bottom w:val="none" w:sz="0" w:space="0" w:color="auto"/>
        <w:right w:val="none" w:sz="0" w:space="0" w:color="auto"/>
      </w:divBdr>
    </w:div>
    <w:div w:id="959454490">
      <w:bodyDiv w:val="1"/>
      <w:marLeft w:val="0"/>
      <w:marRight w:val="0"/>
      <w:marTop w:val="0"/>
      <w:marBottom w:val="0"/>
      <w:divBdr>
        <w:top w:val="none" w:sz="0" w:space="0" w:color="auto"/>
        <w:left w:val="none" w:sz="0" w:space="0" w:color="auto"/>
        <w:bottom w:val="none" w:sz="0" w:space="0" w:color="auto"/>
        <w:right w:val="none" w:sz="0" w:space="0" w:color="auto"/>
      </w:divBdr>
    </w:div>
    <w:div w:id="1028605353">
      <w:bodyDiv w:val="1"/>
      <w:marLeft w:val="0"/>
      <w:marRight w:val="0"/>
      <w:marTop w:val="0"/>
      <w:marBottom w:val="0"/>
      <w:divBdr>
        <w:top w:val="none" w:sz="0" w:space="0" w:color="auto"/>
        <w:left w:val="none" w:sz="0" w:space="0" w:color="auto"/>
        <w:bottom w:val="none" w:sz="0" w:space="0" w:color="auto"/>
        <w:right w:val="none" w:sz="0" w:space="0" w:color="auto"/>
      </w:divBdr>
    </w:div>
    <w:div w:id="1115751211">
      <w:bodyDiv w:val="1"/>
      <w:marLeft w:val="0"/>
      <w:marRight w:val="0"/>
      <w:marTop w:val="0"/>
      <w:marBottom w:val="0"/>
      <w:divBdr>
        <w:top w:val="none" w:sz="0" w:space="0" w:color="auto"/>
        <w:left w:val="none" w:sz="0" w:space="0" w:color="auto"/>
        <w:bottom w:val="none" w:sz="0" w:space="0" w:color="auto"/>
        <w:right w:val="none" w:sz="0" w:space="0" w:color="auto"/>
      </w:divBdr>
    </w:div>
    <w:div w:id="1167475511">
      <w:bodyDiv w:val="1"/>
      <w:marLeft w:val="0"/>
      <w:marRight w:val="0"/>
      <w:marTop w:val="0"/>
      <w:marBottom w:val="0"/>
      <w:divBdr>
        <w:top w:val="none" w:sz="0" w:space="0" w:color="auto"/>
        <w:left w:val="none" w:sz="0" w:space="0" w:color="auto"/>
        <w:bottom w:val="none" w:sz="0" w:space="0" w:color="auto"/>
        <w:right w:val="none" w:sz="0" w:space="0" w:color="auto"/>
      </w:divBdr>
    </w:div>
    <w:div w:id="1194342704">
      <w:bodyDiv w:val="1"/>
      <w:marLeft w:val="0"/>
      <w:marRight w:val="0"/>
      <w:marTop w:val="0"/>
      <w:marBottom w:val="0"/>
      <w:divBdr>
        <w:top w:val="none" w:sz="0" w:space="0" w:color="auto"/>
        <w:left w:val="none" w:sz="0" w:space="0" w:color="auto"/>
        <w:bottom w:val="none" w:sz="0" w:space="0" w:color="auto"/>
        <w:right w:val="none" w:sz="0" w:space="0" w:color="auto"/>
      </w:divBdr>
    </w:div>
    <w:div w:id="1242104236">
      <w:bodyDiv w:val="1"/>
      <w:marLeft w:val="0"/>
      <w:marRight w:val="0"/>
      <w:marTop w:val="0"/>
      <w:marBottom w:val="0"/>
      <w:divBdr>
        <w:top w:val="none" w:sz="0" w:space="0" w:color="auto"/>
        <w:left w:val="none" w:sz="0" w:space="0" w:color="auto"/>
        <w:bottom w:val="none" w:sz="0" w:space="0" w:color="auto"/>
        <w:right w:val="none" w:sz="0" w:space="0" w:color="auto"/>
      </w:divBdr>
    </w:div>
    <w:div w:id="1464889916">
      <w:bodyDiv w:val="1"/>
      <w:marLeft w:val="0"/>
      <w:marRight w:val="0"/>
      <w:marTop w:val="0"/>
      <w:marBottom w:val="0"/>
      <w:divBdr>
        <w:top w:val="none" w:sz="0" w:space="0" w:color="auto"/>
        <w:left w:val="none" w:sz="0" w:space="0" w:color="auto"/>
        <w:bottom w:val="none" w:sz="0" w:space="0" w:color="auto"/>
        <w:right w:val="none" w:sz="0" w:space="0" w:color="auto"/>
      </w:divBdr>
    </w:div>
    <w:div w:id="1634408554">
      <w:bodyDiv w:val="1"/>
      <w:marLeft w:val="0"/>
      <w:marRight w:val="0"/>
      <w:marTop w:val="0"/>
      <w:marBottom w:val="0"/>
      <w:divBdr>
        <w:top w:val="none" w:sz="0" w:space="0" w:color="auto"/>
        <w:left w:val="none" w:sz="0" w:space="0" w:color="auto"/>
        <w:bottom w:val="none" w:sz="0" w:space="0" w:color="auto"/>
        <w:right w:val="none" w:sz="0" w:space="0" w:color="auto"/>
      </w:divBdr>
    </w:div>
    <w:div w:id="1640188565">
      <w:bodyDiv w:val="1"/>
      <w:marLeft w:val="0"/>
      <w:marRight w:val="0"/>
      <w:marTop w:val="0"/>
      <w:marBottom w:val="0"/>
      <w:divBdr>
        <w:top w:val="none" w:sz="0" w:space="0" w:color="auto"/>
        <w:left w:val="none" w:sz="0" w:space="0" w:color="auto"/>
        <w:bottom w:val="none" w:sz="0" w:space="0" w:color="auto"/>
        <w:right w:val="none" w:sz="0" w:space="0" w:color="auto"/>
      </w:divBdr>
    </w:div>
    <w:div w:id="1645815013">
      <w:bodyDiv w:val="1"/>
      <w:marLeft w:val="0"/>
      <w:marRight w:val="0"/>
      <w:marTop w:val="0"/>
      <w:marBottom w:val="0"/>
      <w:divBdr>
        <w:top w:val="none" w:sz="0" w:space="0" w:color="auto"/>
        <w:left w:val="none" w:sz="0" w:space="0" w:color="auto"/>
        <w:bottom w:val="none" w:sz="0" w:space="0" w:color="auto"/>
        <w:right w:val="none" w:sz="0" w:space="0" w:color="auto"/>
      </w:divBdr>
    </w:div>
    <w:div w:id="1733694719">
      <w:bodyDiv w:val="1"/>
      <w:marLeft w:val="0"/>
      <w:marRight w:val="0"/>
      <w:marTop w:val="0"/>
      <w:marBottom w:val="0"/>
      <w:divBdr>
        <w:top w:val="none" w:sz="0" w:space="0" w:color="auto"/>
        <w:left w:val="none" w:sz="0" w:space="0" w:color="auto"/>
        <w:bottom w:val="none" w:sz="0" w:space="0" w:color="auto"/>
        <w:right w:val="none" w:sz="0" w:space="0" w:color="auto"/>
      </w:divBdr>
    </w:div>
    <w:div w:id="1888297890">
      <w:bodyDiv w:val="1"/>
      <w:marLeft w:val="0"/>
      <w:marRight w:val="0"/>
      <w:marTop w:val="0"/>
      <w:marBottom w:val="0"/>
      <w:divBdr>
        <w:top w:val="none" w:sz="0" w:space="0" w:color="auto"/>
        <w:left w:val="none" w:sz="0" w:space="0" w:color="auto"/>
        <w:bottom w:val="none" w:sz="0" w:space="0" w:color="auto"/>
        <w:right w:val="none" w:sz="0" w:space="0" w:color="auto"/>
      </w:divBdr>
    </w:div>
    <w:div w:id="2122531792">
      <w:bodyDiv w:val="1"/>
      <w:marLeft w:val="0"/>
      <w:marRight w:val="0"/>
      <w:marTop w:val="0"/>
      <w:marBottom w:val="0"/>
      <w:divBdr>
        <w:top w:val="none" w:sz="0" w:space="0" w:color="auto"/>
        <w:left w:val="none" w:sz="0" w:space="0" w:color="auto"/>
        <w:bottom w:val="none" w:sz="0" w:space="0" w:color="auto"/>
        <w:right w:val="none" w:sz="0" w:space="0" w:color="auto"/>
      </w:divBdr>
    </w:div>
    <w:div w:id="21364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header" Target="header5.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1-2022%20Monthly%20Investments/Investment%20Register%20-%2002_Investment%20Report_August%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640B-4234-AA94-505B1D237BA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640B-4234-AA94-505B1D237BA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640B-4234-AA94-505B1D237BA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640B-4234-AA94-505B1D237BA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0.33340958530585901</c:v>
                </c:pt>
                <c:pt idx="1">
                  <c:v>0.2242692265560737</c:v>
                </c:pt>
                <c:pt idx="2">
                  <c:v>0.13351343011689448</c:v>
                </c:pt>
                <c:pt idx="3">
                  <c:v>0.30880775802117277</c:v>
                </c:pt>
              </c:numCache>
            </c:numRef>
          </c:val>
          <c:extLst>
            <c:ext xmlns:c16="http://schemas.microsoft.com/office/drawing/2014/chart" uri="{C3380CC4-5D6E-409C-BE32-E72D297353CC}">
              <c16:uniqueId val="{00000008-640B-4234-AA94-505B1D237BA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1D54662F244FE9A3BE435BD1324EB8"/>
        <w:category>
          <w:name w:val="General"/>
          <w:gallery w:val="placeholder"/>
        </w:category>
        <w:types>
          <w:type w:val="bbPlcHdr"/>
        </w:types>
        <w:behaviors>
          <w:behavior w:val="content"/>
        </w:behaviors>
        <w:guid w:val="{5B9EB438-13FE-40D5-AEAA-C5B476F2257C}"/>
      </w:docPartPr>
      <w:docPartBody>
        <w:p w:rsidR="00230EFE" w:rsidRDefault="005025E4" w:rsidP="005025E4">
          <w:pPr>
            <w:pStyle w:val="E81D54662F244FE9A3BE435BD1324EB8"/>
          </w:pPr>
          <w:bookmarkStart w:id="0" w:name="_Hlk30493696"/>
          <w:bookmarkStart w:id="1" w:name="_Hlk30493696"/>
          <w:bookmarkStart w:id="2" w:name="_Hlk43119815"/>
          <w:bookmarkStart w:id="3" w:name="_Hlk43119634"/>
          <w:bookmarkStart w:id="4" w:name="_Hlk43120634"/>
          <w:bookmarkStart w:id="5" w:name="_Hlk42766315"/>
          <w:bookmarkStart w:id="6" w:name="_Hlk43122603"/>
          <w:bookmarkStart w:id="7" w:name="_Hlk30493696"/>
          <w:bookmarkEnd w:id="0"/>
          <w:bookmarkEnd w:id="1"/>
          <w:bookmarkEnd w:id="2"/>
          <w:bookmarkEnd w:id="3"/>
          <w:bookmarkEnd w:id="4"/>
          <w:bookmarkEnd w:id="5"/>
          <w:bookmarkEnd w:id="6"/>
          <w:bookmarkEnd w:id="7"/>
          <w:r w:rsidRPr="00812C59">
            <w:rPr>
              <w:rStyle w:val="PlaceholderText"/>
            </w:rPr>
            <w:t>Enter any content that you want to repeat, including other content controls. You can also insert this control around table rows in order to repeat parts of a table.</w:t>
          </w:r>
        </w:p>
      </w:docPartBody>
    </w:docPart>
    <w:docPart>
      <w:docPartPr>
        <w:name w:val="3E16BBEE29FF4A0DA1C3B9F384F8EA51"/>
        <w:category>
          <w:name w:val="General"/>
          <w:gallery w:val="placeholder"/>
        </w:category>
        <w:types>
          <w:type w:val="bbPlcHdr"/>
        </w:types>
        <w:behaviors>
          <w:behavior w:val="content"/>
        </w:behaviors>
        <w:guid w:val="{C9DDC1B2-6C51-4657-9421-FC507D38F5DC}"/>
      </w:docPartPr>
      <w:docPartBody>
        <w:p w:rsidR="00230EFE" w:rsidRDefault="005025E4" w:rsidP="005025E4">
          <w:pPr>
            <w:pStyle w:val="3E16BBEE29FF4A0DA1C3B9F384F8EA51"/>
          </w:pPr>
          <w:r w:rsidRPr="00812C59">
            <w:rPr>
              <w:rStyle w:val="PlaceholderText"/>
            </w:rPr>
            <w:t>Enter any content that you want to repeat, including other content controls. You can also insert this control around table rows in order to repeat parts of a table.</w:t>
          </w:r>
        </w:p>
        <w:bookmarkStart w:id="8" w:name="_Hlk30493696"/>
        <w:bookmarkStart w:id="9" w:name="_Hlk43119815"/>
        <w:bookmarkStart w:id="10" w:name="_Hlk43119634"/>
        <w:bookmarkStart w:id="11" w:name="_Hlk43120634"/>
        <w:bookmarkStart w:id="12" w:name="_Hlk42766315"/>
        <w:bookmarkStart w:id="13" w:name="_Hlk43122603"/>
        <w:bookmarkEnd w:id="8"/>
        <w:bookmarkEnd w:id="9"/>
        <w:bookmarkEnd w:id="10"/>
        <w:bookmarkEnd w:id="11"/>
        <w:bookmarkEnd w:id="12"/>
        <w:bookmarkEnd w:id="13"/>
      </w:docPartBody>
    </w:docPart>
    <w:docPart>
      <w:docPartPr>
        <w:name w:val="B33AFF3FDDCB4CBDAA4CCA75E1A84EAC"/>
        <w:category>
          <w:name w:val="General"/>
          <w:gallery w:val="placeholder"/>
        </w:category>
        <w:types>
          <w:type w:val="bbPlcHdr"/>
        </w:types>
        <w:behaviors>
          <w:behavior w:val="content"/>
        </w:behaviors>
        <w:guid w:val="{8263B813-1011-40BE-862A-27018ED189D0}"/>
      </w:docPartPr>
      <w:docPartBody>
        <w:p w:rsidR="00230EFE" w:rsidRDefault="005025E4" w:rsidP="005025E4">
          <w:pPr>
            <w:pStyle w:val="B33AFF3FDDCB4CBDAA4CCA75E1A84EAC"/>
          </w:pPr>
          <w:r w:rsidRPr="00812C59">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9A7"/>
    <w:rsid w:val="001B0349"/>
    <w:rsid w:val="00230EFE"/>
    <w:rsid w:val="004C6808"/>
    <w:rsid w:val="004F7CEA"/>
    <w:rsid w:val="005025E4"/>
    <w:rsid w:val="00514B73"/>
    <w:rsid w:val="00530B95"/>
    <w:rsid w:val="006D39A7"/>
    <w:rsid w:val="00704949"/>
    <w:rsid w:val="00763335"/>
    <w:rsid w:val="00A0426B"/>
    <w:rsid w:val="00C810E3"/>
    <w:rsid w:val="00E461E0"/>
    <w:rsid w:val="00E60062"/>
    <w:rsid w:val="00E72AC4"/>
    <w:rsid w:val="00E879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25E4"/>
    <w:rPr>
      <w:color w:val="808080"/>
    </w:rPr>
  </w:style>
  <w:style w:type="paragraph" w:customStyle="1" w:styleId="E81D54662F244FE9A3BE435BD1324EB8">
    <w:name w:val="E81D54662F244FE9A3BE435BD1324EB8"/>
    <w:rsid w:val="005025E4"/>
  </w:style>
  <w:style w:type="paragraph" w:customStyle="1" w:styleId="3E16BBEE29FF4A0DA1C3B9F384F8EA51">
    <w:name w:val="3E16BBEE29FF4A0DA1C3B9F384F8EA51"/>
    <w:rsid w:val="005025E4"/>
  </w:style>
  <w:style w:type="paragraph" w:customStyle="1" w:styleId="B33AFF3FDDCB4CBDAA4CCA75E1A84EAC">
    <w:name w:val="B33AFF3FDDCB4CBDAA4CCA75E1A84EAC"/>
    <w:rsid w:val="005025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ORGN-317801165-9341</_dlc_DocId>
    <_dlc_DocIdUrl xmlns="02b462e0-950b-4d18-8f56-efe6ec8fd98e">
      <Url>https://nedlands365.sharepoint.com/sites/organisation/council/_layouts/15/DocIdRedir.aspx?ID=ORGN-317801165-9341</Url>
      <Description>ORGN-317801165-9341</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2CC91-7398-4C20-BA77-603D3A702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3.xml><?xml version="1.0" encoding="utf-8"?>
<ds:datastoreItem xmlns:ds="http://schemas.openxmlformats.org/officeDocument/2006/customXml" ds:itemID="{3878D3E4-89BF-49D8-A228-F8F339558EC2}">
  <ds:schemaRefs>
    <ds:schemaRef ds:uri="a4569545-3f5c-4d76-b5ef-e21c01e673e6"/>
    <ds:schemaRef ds:uri="http://schemas.microsoft.com/office/infopath/2007/PartnerControls"/>
    <ds:schemaRef ds:uri="http://schemas.microsoft.com/sharepoint/v3"/>
    <ds:schemaRef ds:uri="http://purl.org/dc/dcmitype/"/>
    <ds:schemaRef ds:uri="http://schemas.openxmlformats.org/package/2006/metadata/core-properties"/>
    <ds:schemaRef ds:uri="99f90307-c380-4349-a4d3-52955e408d9d"/>
    <ds:schemaRef ds:uri="b3dba301-5620-44c7-a8fe-21bd50c42e00"/>
    <ds:schemaRef ds:uri="7dce4f99-cff1-4fd8-801c-290f26aab7b1"/>
    <ds:schemaRef ds:uri="82dc8473-40ba-4f11-b935-f34260e482de"/>
    <ds:schemaRef ds:uri="http://schemas.microsoft.com/office/2006/documentManagement/types"/>
    <ds:schemaRef ds:uri="http://schemas.microsoft.com/office/2006/metadata/properties"/>
    <ds:schemaRef ds:uri="http://purl.org/dc/elements/1.1/"/>
    <ds:schemaRef ds:uri="02b462e0-950b-4d18-8f56-efe6ec8fd98e"/>
    <ds:schemaRef ds:uri="http://www.w3.org/XML/1998/namespace"/>
    <ds:schemaRef ds:uri="http://purl.org/dc/terms/"/>
  </ds:schemaRefs>
</ds:datastoreItem>
</file>

<file path=customXml/itemProps4.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5.xml><?xml version="1.0" encoding="utf-8"?>
<ds:datastoreItem xmlns:ds="http://schemas.openxmlformats.org/officeDocument/2006/customXml" ds:itemID="{A45E57FF-F2C0-47F9-87CB-5BC9A36E0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30199</Words>
  <Characters>164586</Characters>
  <Application>Microsoft Office Word</Application>
  <DocSecurity>8</DocSecurity>
  <Lines>6330</Lines>
  <Paragraphs>2668</Paragraphs>
  <ScaleCrop>false</ScaleCrop>
  <Company>City of Nedlands</Company>
  <LinksUpToDate>false</LinksUpToDate>
  <CharactersWithSpaces>192117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2021-09-29T14:24:00Z</cp:lastPrinted>
  <dcterms:created xsi:type="dcterms:W3CDTF">2021-11-09T03:06:00Z</dcterms:created>
  <dcterms:modified xsi:type="dcterms:W3CDTF">2021-11-09T03:07:00Z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b762bbeb-39a6-4181-a2d0-0655ee5ae2b6</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y fmtid="{D5CDD505-2E9C-101B-9397-08002B2CF9AE}" pid="15" name="_docset_NoMedatataSyncRequired">
    <vt:lpwstr>False</vt:lpwstr>
  </property>
</Properties>
</file>