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E5D20" w14:textId="44AE94F9" w:rsidR="0088632C" w:rsidRPr="00827B9D" w:rsidRDefault="001D1749" w:rsidP="00F013B3">
      <w:pPr>
        <w:rPr>
          <w:rFonts w:ascii="Gill Sans MT" w:hAnsi="Gill Sans MT" w:cs="Arial"/>
          <w:b/>
          <w:i/>
          <w:color w:val="003876"/>
          <w:sz w:val="96"/>
          <w:szCs w:val="160"/>
          <w:lang w:val="en-GB" w:eastAsia="en-GB"/>
        </w:rPr>
      </w:pPr>
      <w:r>
        <w:rPr>
          <w:noProof/>
        </w:rPr>
        <w:drawing>
          <wp:inline distT="0" distB="0" distL="0" distR="0" wp14:anchorId="65891E97" wp14:editId="49949A62">
            <wp:extent cx="5162552" cy="1905000"/>
            <wp:effectExtent l="0" t="0" r="0" b="0"/>
            <wp:docPr id="223419002"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62552" cy="1905000"/>
                    </a:xfrm>
                    <a:prstGeom prst="rect">
                      <a:avLst/>
                    </a:prstGeom>
                  </pic:spPr>
                </pic:pic>
              </a:graphicData>
            </a:graphic>
          </wp:inline>
        </w:drawing>
      </w:r>
    </w:p>
    <w:p w14:paraId="67238C67" w14:textId="5C378962" w:rsidR="00180419" w:rsidRPr="00F013B3" w:rsidRDefault="00180419" w:rsidP="00F013B3">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578CA348" w:rsidR="00180419" w:rsidRPr="00180419" w:rsidRDefault="00E41DA8"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 xml:space="preserve">Public </w:t>
      </w:r>
      <w:r w:rsidR="004F7740">
        <w:rPr>
          <w:rFonts w:ascii="Arial" w:hAnsi="Arial" w:cs="Arial"/>
          <w:b/>
          <w:i/>
          <w:color w:val="002060"/>
          <w:sz w:val="56"/>
          <w:szCs w:val="56"/>
        </w:rPr>
        <w:t>Art</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3A072C4E" w:rsidR="00D57426" w:rsidRDefault="002F3A2A"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17 August</w:t>
      </w:r>
      <w:r w:rsidR="00493310">
        <w:rPr>
          <w:rFonts w:ascii="Arial" w:hAnsi="Arial" w:cs="Arial"/>
          <w:b/>
          <w:i/>
          <w:color w:val="002060"/>
          <w:sz w:val="56"/>
          <w:szCs w:val="56"/>
        </w:rPr>
        <w:t xml:space="preserve"> 2020</w:t>
      </w: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06FEA94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72B1057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0C2BD66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08CC6F4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25D6C6EC"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3B9A1F6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22B494A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04B8A943"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3B421ED8" w14:textId="77777777"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r w:rsidR="00DC7FFD">
        <w:rPr>
          <w:rFonts w:ascii="Arial" w:hAnsi="Arial" w:cs="Arial"/>
          <w:sz w:val="22"/>
        </w:rPr>
        <w:t xml:space="preserve">a </w:t>
      </w:r>
      <w:proofErr w:type="gramStart"/>
      <w:r w:rsidRPr="00812014">
        <w:rPr>
          <w:rFonts w:ascii="Arial" w:hAnsi="Arial" w:cs="Arial"/>
          <w:sz w:val="22"/>
        </w:rPr>
        <w:t>make a decision</w:t>
      </w:r>
      <w:proofErr w:type="gramEnd"/>
      <w:r w:rsidRPr="00812014">
        <w:rPr>
          <w:rFonts w:ascii="Arial" w:hAnsi="Arial" w:cs="Arial"/>
          <w:sz w:val="22"/>
        </w:rPr>
        <w:t xml:space="preserve"> at variance to the Committee Recommendation.</w:t>
      </w:r>
    </w:p>
    <w:p w14:paraId="72A62473" w14:textId="77777777" w:rsidR="00827B9D" w:rsidRDefault="00827B9D" w:rsidP="00827B9D">
      <w:pPr>
        <w:tabs>
          <w:tab w:val="left" w:pos="720"/>
          <w:tab w:val="left" w:pos="1440"/>
          <w:tab w:val="left" w:pos="2410"/>
          <w:tab w:val="left" w:pos="2977"/>
          <w:tab w:val="right" w:pos="8335"/>
          <w:tab w:val="right" w:pos="8505"/>
        </w:tabs>
        <w:jc w:val="both"/>
      </w:pPr>
    </w:p>
    <w:p w14:paraId="6AD143C4" w14:textId="77777777" w:rsidR="00827B9D" w:rsidRDefault="00827B9D" w:rsidP="00827B9D">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continue to participate by submitting questions and addresses via the required online submission forms at:</w:t>
      </w:r>
    </w:p>
    <w:p w14:paraId="792196EF" w14:textId="77777777" w:rsidR="00827B9D" w:rsidRDefault="00827B9D" w:rsidP="00827B9D">
      <w:pPr>
        <w:tabs>
          <w:tab w:val="left" w:pos="720"/>
          <w:tab w:val="left" w:pos="1440"/>
          <w:tab w:val="left" w:pos="2410"/>
          <w:tab w:val="left" w:pos="2977"/>
          <w:tab w:val="right" w:pos="8335"/>
          <w:tab w:val="right" w:pos="8505"/>
        </w:tabs>
        <w:jc w:val="both"/>
        <w:rPr>
          <w:rFonts w:ascii="Arial" w:hAnsi="Arial" w:cs="Arial"/>
        </w:rPr>
      </w:pPr>
    </w:p>
    <w:p w14:paraId="18A83BD9" w14:textId="77777777" w:rsidR="00827B9D" w:rsidRPr="00713968" w:rsidRDefault="000A59A6" w:rsidP="00827B9D">
      <w:pPr>
        <w:pStyle w:val="paragraph"/>
        <w:spacing w:before="0" w:beforeAutospacing="0" w:after="0" w:afterAutospacing="0"/>
        <w:jc w:val="both"/>
        <w:textAlignment w:val="baseline"/>
        <w:rPr>
          <w:rFonts w:ascii="Arial" w:hAnsi="Arial" w:cs="Arial"/>
        </w:rPr>
      </w:pPr>
      <w:hyperlink r:id="rId13" w:history="1">
        <w:r w:rsidR="00827B9D" w:rsidRPr="00713968">
          <w:rPr>
            <w:rStyle w:val="Hyperlink"/>
            <w:rFonts w:ascii="Arial" w:hAnsi="Arial" w:cs="Arial"/>
          </w:rPr>
          <w:t>http://www.nedlands.wa.gov.au/intention-address-council-or-council-committee-form</w:t>
        </w:r>
      </w:hyperlink>
      <w:r w:rsidR="00827B9D" w:rsidRPr="00713968">
        <w:rPr>
          <w:rStyle w:val="normaltextrun"/>
          <w:rFonts w:ascii="Arial" w:hAnsi="Arial" w:cs="Arial"/>
          <w:color w:val="000000"/>
        </w:rPr>
        <w:t> </w:t>
      </w:r>
      <w:r w:rsidR="00827B9D" w:rsidRPr="00713968">
        <w:rPr>
          <w:rStyle w:val="eop"/>
          <w:rFonts w:ascii="Arial" w:hAnsi="Arial" w:cs="Arial"/>
        </w:rPr>
        <w:t> </w:t>
      </w:r>
    </w:p>
    <w:p w14:paraId="090CB267" w14:textId="77777777" w:rsidR="00827B9D" w:rsidRPr="00713968" w:rsidRDefault="00827B9D" w:rsidP="00827B9D">
      <w:pPr>
        <w:pStyle w:val="paragraph"/>
        <w:spacing w:before="0" w:beforeAutospacing="0" w:after="0" w:afterAutospacing="0"/>
        <w:jc w:val="both"/>
        <w:textAlignment w:val="baseline"/>
        <w:rPr>
          <w:rFonts w:ascii="Arial" w:hAnsi="Arial" w:cs="Arial"/>
        </w:rPr>
      </w:pPr>
    </w:p>
    <w:p w14:paraId="4724C03B" w14:textId="77777777" w:rsidR="00827B9D" w:rsidRPr="00713968" w:rsidRDefault="000A59A6" w:rsidP="00827B9D">
      <w:pPr>
        <w:pStyle w:val="paragraph"/>
        <w:spacing w:before="0" w:beforeAutospacing="0" w:after="0" w:afterAutospacing="0"/>
        <w:jc w:val="both"/>
        <w:textAlignment w:val="baseline"/>
        <w:rPr>
          <w:rFonts w:ascii="Arial" w:hAnsi="Arial" w:cs="Arial"/>
        </w:rPr>
      </w:pPr>
      <w:hyperlink r:id="rId14" w:history="1">
        <w:r w:rsidR="00827B9D" w:rsidRPr="00713968">
          <w:rPr>
            <w:rStyle w:val="Hyperlink"/>
            <w:rFonts w:ascii="Arial" w:hAnsi="Arial" w:cs="Arial"/>
          </w:rPr>
          <w:t>http://www.nedlands.wa.gov.au/public-question-time</w:t>
        </w:r>
      </w:hyperlink>
      <w:r w:rsidR="00827B9D" w:rsidRPr="00713968">
        <w:rPr>
          <w:rStyle w:val="normaltextrun"/>
          <w:rFonts w:ascii="Arial" w:hAnsi="Arial" w:cs="Arial"/>
          <w:color w:val="000000"/>
        </w:rPr>
        <w:t> </w:t>
      </w:r>
      <w:r w:rsidR="00827B9D" w:rsidRPr="00713968">
        <w:rPr>
          <w:rStyle w:val="eop"/>
          <w:rFonts w:ascii="Arial" w:hAnsi="Arial" w:cs="Arial"/>
        </w:rPr>
        <w:t> </w:t>
      </w:r>
    </w:p>
    <w:bookmarkStart w:id="0" w:name="_Hlk39056729"/>
    <w:p w14:paraId="695631CE" w14:textId="5682F85A" w:rsidR="00827B9D" w:rsidRDefault="00BC085E" w:rsidP="00827B9D">
      <w:pPr>
        <w:tabs>
          <w:tab w:val="left" w:pos="720"/>
          <w:tab w:val="left" w:pos="1440"/>
          <w:tab w:val="left" w:pos="2410"/>
          <w:tab w:val="left" w:pos="2977"/>
          <w:tab w:val="right" w:pos="8335"/>
          <w:tab w:val="right" w:pos="8505"/>
        </w:tabs>
        <w:jc w:val="both"/>
      </w:pP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rsidR="00D85035">
        <w:fldChar w:fldCharType="begin"/>
      </w:r>
      <w:r w:rsidR="00D85035">
        <w:instrText xml:space="preserve"> INCLUDEPICTURE  "cid:image001.png@01D4D35A.38AFF500" \* MERGEFORMATINET </w:instrText>
      </w:r>
      <w:r w:rsidR="00D85035">
        <w:fldChar w:fldCharType="separate"/>
      </w:r>
      <w:r w:rsidR="000A59A6">
        <w:fldChar w:fldCharType="begin"/>
      </w:r>
      <w:r w:rsidR="000A59A6">
        <w:instrText xml:space="preserve"> </w:instrText>
      </w:r>
      <w:r w:rsidR="000A59A6">
        <w:instrText>INCLUDEPICTURE  "cid:image001.png@01D4D35A.38AFF500" \* MERGEFORMATINET</w:instrText>
      </w:r>
      <w:r w:rsidR="000A59A6">
        <w:instrText xml:space="preserve"> </w:instrText>
      </w:r>
      <w:r w:rsidR="000A59A6">
        <w:fldChar w:fldCharType="separate"/>
      </w:r>
      <w:r w:rsidR="00C34DBA">
        <w:pict w14:anchorId="39D51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67.2pt">
            <v:imagedata r:id="rId15" r:href="rId16"/>
          </v:shape>
        </w:pict>
      </w:r>
      <w:r w:rsidR="000A59A6">
        <w:fldChar w:fldCharType="end"/>
      </w:r>
      <w:r w:rsidR="00D85035">
        <w:fldChar w:fldCharType="end"/>
      </w:r>
      <w:r>
        <w:fldChar w:fldCharType="end"/>
      </w:r>
      <w:r>
        <w:fldChar w:fldCharType="end"/>
      </w:r>
      <w:r>
        <w:fldChar w:fldCharType="end"/>
      </w:r>
      <w:r>
        <w:fldChar w:fldCharType="end"/>
      </w:r>
      <w:bookmarkEnd w:id="0"/>
    </w:p>
    <w:p w14:paraId="5E09A5D2" w14:textId="77777777" w:rsidR="0088632C" w:rsidRPr="0054189A" w:rsidRDefault="0088632C" w:rsidP="0088632C">
      <w:pPr>
        <w:tabs>
          <w:tab w:val="left" w:pos="720"/>
          <w:tab w:val="left" w:pos="1440"/>
          <w:tab w:val="left" w:pos="2410"/>
          <w:tab w:val="left" w:pos="2977"/>
          <w:tab w:val="right" w:pos="8335"/>
          <w:tab w:val="right" w:pos="8505"/>
        </w:tabs>
        <w:jc w:val="both"/>
        <w:rPr>
          <w:rFonts w:ascii="Arial" w:hAnsi="Arial" w:cs="Arial"/>
          <w:sz w:val="22"/>
        </w:rPr>
      </w:pPr>
      <w:r w:rsidRPr="0054189A">
        <w:rPr>
          <w:rFonts w:ascii="Arial" w:hAnsi="Arial" w:cs="Arial"/>
          <w:sz w:val="22"/>
        </w:rPr>
        <w:t xml:space="preserve">Mark Goodlet </w:t>
      </w:r>
    </w:p>
    <w:p w14:paraId="332B4082" w14:textId="77777777" w:rsidR="0088632C" w:rsidRPr="002F3A2A" w:rsidRDefault="0088632C" w:rsidP="0088632C">
      <w:pPr>
        <w:tabs>
          <w:tab w:val="left" w:pos="720"/>
          <w:tab w:val="left" w:pos="1440"/>
          <w:tab w:val="left" w:pos="2410"/>
          <w:tab w:val="left" w:pos="2977"/>
          <w:tab w:val="right" w:pos="8335"/>
          <w:tab w:val="right" w:pos="8505"/>
        </w:tabs>
        <w:jc w:val="both"/>
        <w:rPr>
          <w:rFonts w:ascii="Arial" w:hAnsi="Arial" w:cs="Arial"/>
          <w:sz w:val="22"/>
        </w:rPr>
      </w:pPr>
      <w:r w:rsidRPr="002F3A2A">
        <w:rPr>
          <w:rFonts w:ascii="Arial" w:hAnsi="Arial" w:cs="Arial"/>
          <w:sz w:val="22"/>
        </w:rPr>
        <w:t>Chief Executive Officer</w:t>
      </w:r>
    </w:p>
    <w:p w14:paraId="1D567F30" w14:textId="700062C7" w:rsidR="00827B9D" w:rsidRDefault="002655B8" w:rsidP="00827B9D">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szCs w:val="24"/>
        </w:rPr>
        <w:t>11</w:t>
      </w:r>
      <w:r w:rsidR="00BC085E">
        <w:rPr>
          <w:rFonts w:ascii="Arial" w:hAnsi="Arial" w:cs="Arial"/>
          <w:noProof/>
          <w:sz w:val="22"/>
          <w:szCs w:val="24"/>
        </w:rPr>
        <w:t xml:space="preserve"> August 2020</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E531E0" w:rsidRDefault="00EF2371" w:rsidP="001F318C">
          <w:pPr>
            <w:pStyle w:val="TOCHeading"/>
            <w:rPr>
              <w:rFonts w:ascii="Arial" w:hAnsi="Arial" w:cs="Arial"/>
              <w:sz w:val="24"/>
              <w:szCs w:val="24"/>
            </w:rPr>
          </w:pPr>
        </w:p>
        <w:p w14:paraId="5924A046" w14:textId="42D3E147" w:rsidR="00CC00A2" w:rsidRPr="00E531E0" w:rsidRDefault="00EF2371">
          <w:pPr>
            <w:pStyle w:val="TOC1"/>
            <w:rPr>
              <w:rFonts w:ascii="Arial" w:eastAsiaTheme="minorEastAsia" w:hAnsi="Arial" w:cs="Arial"/>
              <w:noProof/>
              <w:szCs w:val="24"/>
              <w:lang w:eastAsia="en-AU"/>
            </w:rPr>
          </w:pPr>
          <w:r w:rsidRPr="00E531E0">
            <w:rPr>
              <w:rFonts w:ascii="Arial" w:hAnsi="Arial" w:cs="Arial"/>
              <w:szCs w:val="24"/>
            </w:rPr>
            <w:fldChar w:fldCharType="begin"/>
          </w:r>
          <w:r w:rsidRPr="00E531E0">
            <w:rPr>
              <w:rFonts w:ascii="Arial" w:hAnsi="Arial" w:cs="Arial"/>
              <w:szCs w:val="24"/>
            </w:rPr>
            <w:instrText xml:space="preserve"> TOC \o "1-3" \h \z \u </w:instrText>
          </w:r>
          <w:r w:rsidRPr="00E531E0">
            <w:rPr>
              <w:rFonts w:ascii="Arial" w:hAnsi="Arial" w:cs="Arial"/>
              <w:szCs w:val="24"/>
            </w:rPr>
            <w:fldChar w:fldCharType="separate"/>
          </w:r>
          <w:hyperlink w:anchor="_Toc47510032" w:history="1">
            <w:r w:rsidR="00CC00A2" w:rsidRPr="00E531E0">
              <w:rPr>
                <w:rStyle w:val="Hyperlink"/>
                <w:rFonts w:ascii="Arial" w:hAnsi="Arial" w:cs="Arial"/>
                <w:noProof/>
                <w:szCs w:val="24"/>
              </w:rPr>
              <w:t>Declaration of Opening</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_Toc47510032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3</w:t>
            </w:r>
            <w:r w:rsidR="00CC00A2" w:rsidRPr="00E531E0">
              <w:rPr>
                <w:rFonts w:ascii="Arial" w:hAnsi="Arial" w:cs="Arial"/>
                <w:noProof/>
                <w:webHidden/>
                <w:szCs w:val="24"/>
              </w:rPr>
              <w:fldChar w:fldCharType="end"/>
            </w:r>
          </w:hyperlink>
        </w:p>
        <w:p w14:paraId="6D2588F3" w14:textId="47B2EEC3" w:rsidR="00CC00A2" w:rsidRPr="00E531E0" w:rsidRDefault="000A59A6">
          <w:pPr>
            <w:pStyle w:val="TOC1"/>
            <w:rPr>
              <w:rFonts w:ascii="Arial" w:eastAsiaTheme="minorEastAsia" w:hAnsi="Arial" w:cs="Arial"/>
              <w:noProof/>
              <w:szCs w:val="24"/>
              <w:lang w:eastAsia="en-AU"/>
            </w:rPr>
          </w:pPr>
          <w:hyperlink w:anchor="_Toc47510033" w:history="1">
            <w:r w:rsidR="00CC00A2" w:rsidRPr="00E531E0">
              <w:rPr>
                <w:rStyle w:val="Hyperlink"/>
                <w:rFonts w:ascii="Arial" w:hAnsi="Arial" w:cs="Arial"/>
                <w:noProof/>
                <w:szCs w:val="24"/>
              </w:rPr>
              <w:t>Present and Apologies and Leave of Absence (Previously Approved)</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_Toc47510033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3</w:t>
            </w:r>
            <w:r w:rsidR="00CC00A2" w:rsidRPr="00E531E0">
              <w:rPr>
                <w:rFonts w:ascii="Arial" w:hAnsi="Arial" w:cs="Arial"/>
                <w:noProof/>
                <w:webHidden/>
                <w:szCs w:val="24"/>
              </w:rPr>
              <w:fldChar w:fldCharType="end"/>
            </w:r>
          </w:hyperlink>
        </w:p>
        <w:p w14:paraId="5403C537" w14:textId="2D09A702" w:rsidR="00CC00A2" w:rsidRPr="00E531E0" w:rsidRDefault="000A59A6">
          <w:pPr>
            <w:pStyle w:val="TOC1"/>
            <w:rPr>
              <w:rFonts w:ascii="Arial" w:eastAsiaTheme="minorEastAsia" w:hAnsi="Arial" w:cs="Arial"/>
              <w:noProof/>
              <w:szCs w:val="24"/>
              <w:lang w:eastAsia="en-AU"/>
            </w:rPr>
          </w:pPr>
          <w:hyperlink w:anchor="_Toc47510034" w:history="1">
            <w:r w:rsidR="00CC00A2" w:rsidRPr="00E531E0">
              <w:rPr>
                <w:rStyle w:val="Hyperlink"/>
                <w:rFonts w:ascii="Arial" w:hAnsi="Arial" w:cs="Arial"/>
                <w:noProof/>
                <w:szCs w:val="24"/>
              </w:rPr>
              <w:t>1.</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Public Question Time</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_Toc47510034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3</w:t>
            </w:r>
            <w:r w:rsidR="00CC00A2" w:rsidRPr="00E531E0">
              <w:rPr>
                <w:rFonts w:ascii="Arial" w:hAnsi="Arial" w:cs="Arial"/>
                <w:noProof/>
                <w:webHidden/>
                <w:szCs w:val="24"/>
              </w:rPr>
              <w:fldChar w:fldCharType="end"/>
            </w:r>
          </w:hyperlink>
        </w:p>
        <w:p w14:paraId="2FB1C166" w14:textId="76A08E09" w:rsidR="00CC00A2" w:rsidRPr="00E531E0" w:rsidRDefault="000A59A6">
          <w:pPr>
            <w:pStyle w:val="TOC1"/>
            <w:rPr>
              <w:rFonts w:ascii="Arial" w:eastAsiaTheme="minorEastAsia" w:hAnsi="Arial" w:cs="Arial"/>
              <w:noProof/>
              <w:szCs w:val="24"/>
              <w:lang w:eastAsia="en-AU"/>
            </w:rPr>
          </w:pPr>
          <w:hyperlink w:anchor="_Toc47510035" w:history="1">
            <w:r w:rsidR="00CC00A2" w:rsidRPr="00E531E0">
              <w:rPr>
                <w:rStyle w:val="Hyperlink"/>
                <w:rFonts w:ascii="Arial" w:hAnsi="Arial" w:cs="Arial"/>
                <w:noProof/>
                <w:szCs w:val="24"/>
              </w:rPr>
              <w:t>2.</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Addresses by Members of the Public (only for items listed on the agenda)</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_Toc47510035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4</w:t>
            </w:r>
            <w:r w:rsidR="00CC00A2" w:rsidRPr="00E531E0">
              <w:rPr>
                <w:rFonts w:ascii="Arial" w:hAnsi="Arial" w:cs="Arial"/>
                <w:noProof/>
                <w:webHidden/>
                <w:szCs w:val="24"/>
              </w:rPr>
              <w:fldChar w:fldCharType="end"/>
            </w:r>
          </w:hyperlink>
        </w:p>
        <w:p w14:paraId="5155278B" w14:textId="30737B11" w:rsidR="00CC00A2" w:rsidRPr="00E531E0" w:rsidRDefault="000A59A6">
          <w:pPr>
            <w:pStyle w:val="TOC1"/>
            <w:rPr>
              <w:rFonts w:ascii="Arial" w:eastAsiaTheme="minorEastAsia" w:hAnsi="Arial" w:cs="Arial"/>
              <w:noProof/>
              <w:szCs w:val="24"/>
              <w:lang w:eastAsia="en-AU"/>
            </w:rPr>
          </w:pPr>
          <w:hyperlink w:anchor="_Toc47510036" w:history="1">
            <w:r w:rsidR="00CC00A2" w:rsidRPr="00E531E0">
              <w:rPr>
                <w:rStyle w:val="Hyperlink"/>
                <w:rFonts w:ascii="Arial" w:hAnsi="Arial" w:cs="Arial"/>
                <w:noProof/>
                <w:szCs w:val="24"/>
              </w:rPr>
              <w:t>3.</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Disclosures of Financial and/or Proximity Interest</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_Toc47510036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4</w:t>
            </w:r>
            <w:r w:rsidR="00CC00A2" w:rsidRPr="00E531E0">
              <w:rPr>
                <w:rFonts w:ascii="Arial" w:hAnsi="Arial" w:cs="Arial"/>
                <w:noProof/>
                <w:webHidden/>
                <w:szCs w:val="24"/>
              </w:rPr>
              <w:fldChar w:fldCharType="end"/>
            </w:r>
          </w:hyperlink>
        </w:p>
        <w:p w14:paraId="4ADACFE5" w14:textId="47670D1A" w:rsidR="00CC00A2" w:rsidRPr="00E531E0" w:rsidRDefault="000A59A6">
          <w:pPr>
            <w:pStyle w:val="TOC1"/>
            <w:rPr>
              <w:rFonts w:ascii="Arial" w:eastAsiaTheme="minorEastAsia" w:hAnsi="Arial" w:cs="Arial"/>
              <w:noProof/>
              <w:szCs w:val="24"/>
              <w:lang w:eastAsia="en-AU"/>
            </w:rPr>
          </w:pPr>
          <w:hyperlink w:anchor="_Toc47510037" w:history="1">
            <w:r w:rsidR="00CC00A2" w:rsidRPr="00E531E0">
              <w:rPr>
                <w:rStyle w:val="Hyperlink"/>
                <w:rFonts w:ascii="Arial" w:hAnsi="Arial" w:cs="Arial"/>
                <w:noProof/>
                <w:szCs w:val="24"/>
              </w:rPr>
              <w:t>4.</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Disclosures of Interests Affecting Impartiality</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_Toc47510037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4</w:t>
            </w:r>
            <w:r w:rsidR="00CC00A2" w:rsidRPr="00E531E0">
              <w:rPr>
                <w:rFonts w:ascii="Arial" w:hAnsi="Arial" w:cs="Arial"/>
                <w:noProof/>
                <w:webHidden/>
                <w:szCs w:val="24"/>
              </w:rPr>
              <w:fldChar w:fldCharType="end"/>
            </w:r>
          </w:hyperlink>
        </w:p>
        <w:p w14:paraId="47665A35" w14:textId="4639E0F9" w:rsidR="00CC00A2" w:rsidRPr="00E531E0" w:rsidRDefault="000A59A6">
          <w:pPr>
            <w:pStyle w:val="TOC1"/>
            <w:rPr>
              <w:rFonts w:ascii="Arial" w:eastAsiaTheme="minorEastAsia" w:hAnsi="Arial" w:cs="Arial"/>
              <w:noProof/>
              <w:szCs w:val="24"/>
              <w:lang w:eastAsia="en-AU"/>
            </w:rPr>
          </w:pPr>
          <w:hyperlink w:anchor="_Toc47510038" w:history="1">
            <w:r w:rsidR="00CC00A2" w:rsidRPr="00E531E0">
              <w:rPr>
                <w:rStyle w:val="Hyperlink"/>
                <w:rFonts w:ascii="Arial" w:hAnsi="Arial" w:cs="Arial"/>
                <w:noProof/>
                <w:szCs w:val="24"/>
              </w:rPr>
              <w:t>5.</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Declarations by Members That They Have Not Given Due Consideration to Papers</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_Toc47510038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5</w:t>
            </w:r>
            <w:r w:rsidR="00CC00A2" w:rsidRPr="00E531E0">
              <w:rPr>
                <w:rFonts w:ascii="Arial" w:hAnsi="Arial" w:cs="Arial"/>
                <w:noProof/>
                <w:webHidden/>
                <w:szCs w:val="24"/>
              </w:rPr>
              <w:fldChar w:fldCharType="end"/>
            </w:r>
          </w:hyperlink>
        </w:p>
        <w:p w14:paraId="3C9F912D" w14:textId="6C9AB490" w:rsidR="00CC00A2" w:rsidRPr="00E531E0" w:rsidRDefault="000A59A6">
          <w:pPr>
            <w:pStyle w:val="TOC1"/>
            <w:rPr>
              <w:rFonts w:ascii="Arial" w:eastAsiaTheme="minorEastAsia" w:hAnsi="Arial" w:cs="Arial"/>
              <w:noProof/>
              <w:szCs w:val="24"/>
              <w:lang w:eastAsia="en-AU"/>
            </w:rPr>
          </w:pPr>
          <w:hyperlink w:anchor="_Toc47510039" w:history="1">
            <w:r w:rsidR="00CC00A2" w:rsidRPr="00E531E0">
              <w:rPr>
                <w:rStyle w:val="Hyperlink"/>
                <w:rFonts w:ascii="Arial" w:hAnsi="Arial" w:cs="Arial"/>
                <w:noProof/>
                <w:szCs w:val="24"/>
              </w:rPr>
              <w:t>6.</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Confirmation of Minutes</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_Toc47510039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5</w:t>
            </w:r>
            <w:r w:rsidR="00CC00A2" w:rsidRPr="00E531E0">
              <w:rPr>
                <w:rFonts w:ascii="Arial" w:hAnsi="Arial" w:cs="Arial"/>
                <w:noProof/>
                <w:webHidden/>
                <w:szCs w:val="24"/>
              </w:rPr>
              <w:fldChar w:fldCharType="end"/>
            </w:r>
          </w:hyperlink>
        </w:p>
        <w:p w14:paraId="509130BB" w14:textId="5F79E37E" w:rsidR="00CC00A2" w:rsidRPr="00E531E0" w:rsidRDefault="000A59A6">
          <w:pPr>
            <w:pStyle w:val="TOC2"/>
            <w:rPr>
              <w:rFonts w:ascii="Arial" w:eastAsiaTheme="minorEastAsia" w:hAnsi="Arial" w:cs="Arial"/>
              <w:szCs w:val="24"/>
              <w:lang w:eastAsia="en-AU"/>
            </w:rPr>
          </w:pPr>
          <w:hyperlink w:anchor="_Toc47510040" w:history="1">
            <w:r w:rsidR="00CC00A2" w:rsidRPr="00E531E0">
              <w:rPr>
                <w:rStyle w:val="Hyperlink"/>
                <w:rFonts w:ascii="Arial" w:hAnsi="Arial" w:cs="Arial"/>
                <w:szCs w:val="24"/>
              </w:rPr>
              <w:t>6.1</w:t>
            </w:r>
            <w:r w:rsidR="00CC00A2" w:rsidRPr="00E531E0">
              <w:rPr>
                <w:rFonts w:ascii="Arial" w:eastAsiaTheme="minorEastAsia" w:hAnsi="Arial" w:cs="Arial"/>
                <w:szCs w:val="24"/>
                <w:lang w:eastAsia="en-AU"/>
              </w:rPr>
              <w:tab/>
            </w:r>
            <w:r w:rsidR="00CC00A2" w:rsidRPr="00E531E0">
              <w:rPr>
                <w:rStyle w:val="Hyperlink"/>
                <w:rFonts w:ascii="Arial" w:hAnsi="Arial" w:cs="Arial"/>
                <w:szCs w:val="24"/>
              </w:rPr>
              <w:t>Arts Committee Meeting 18 May 2020</w:t>
            </w:r>
            <w:r w:rsidR="00CC00A2" w:rsidRPr="00E531E0">
              <w:rPr>
                <w:rFonts w:ascii="Arial" w:hAnsi="Arial" w:cs="Arial"/>
                <w:webHidden/>
                <w:szCs w:val="24"/>
              </w:rPr>
              <w:tab/>
            </w:r>
            <w:r w:rsidR="00CC00A2" w:rsidRPr="00E531E0">
              <w:rPr>
                <w:rFonts w:ascii="Arial" w:hAnsi="Arial" w:cs="Arial"/>
                <w:webHidden/>
                <w:szCs w:val="24"/>
              </w:rPr>
              <w:fldChar w:fldCharType="begin"/>
            </w:r>
            <w:r w:rsidR="00CC00A2" w:rsidRPr="00E531E0">
              <w:rPr>
                <w:rFonts w:ascii="Arial" w:hAnsi="Arial" w:cs="Arial"/>
                <w:webHidden/>
                <w:szCs w:val="24"/>
              </w:rPr>
              <w:instrText xml:space="preserve"> PAGEREF _Toc47510040 \h </w:instrText>
            </w:r>
            <w:r w:rsidR="00CC00A2" w:rsidRPr="00E531E0">
              <w:rPr>
                <w:rFonts w:ascii="Arial" w:hAnsi="Arial" w:cs="Arial"/>
                <w:webHidden/>
                <w:szCs w:val="24"/>
              </w:rPr>
            </w:r>
            <w:r w:rsidR="00CC00A2" w:rsidRPr="00E531E0">
              <w:rPr>
                <w:rFonts w:ascii="Arial" w:hAnsi="Arial" w:cs="Arial"/>
                <w:webHidden/>
                <w:szCs w:val="24"/>
              </w:rPr>
              <w:fldChar w:fldCharType="separate"/>
            </w:r>
            <w:r w:rsidR="00D85035">
              <w:rPr>
                <w:rFonts w:ascii="Arial" w:hAnsi="Arial" w:cs="Arial"/>
                <w:webHidden/>
                <w:szCs w:val="24"/>
              </w:rPr>
              <w:t>5</w:t>
            </w:r>
            <w:r w:rsidR="00CC00A2" w:rsidRPr="00E531E0">
              <w:rPr>
                <w:rFonts w:ascii="Arial" w:hAnsi="Arial" w:cs="Arial"/>
                <w:webHidden/>
                <w:szCs w:val="24"/>
              </w:rPr>
              <w:fldChar w:fldCharType="end"/>
            </w:r>
          </w:hyperlink>
        </w:p>
        <w:p w14:paraId="6D07576A" w14:textId="7C1C1E2D" w:rsidR="00CC00A2" w:rsidRPr="00E531E0" w:rsidRDefault="000A59A6">
          <w:pPr>
            <w:pStyle w:val="TOC1"/>
            <w:rPr>
              <w:rFonts w:ascii="Arial" w:eastAsiaTheme="minorEastAsia" w:hAnsi="Arial" w:cs="Arial"/>
              <w:noProof/>
              <w:szCs w:val="24"/>
              <w:lang w:eastAsia="en-AU"/>
            </w:rPr>
          </w:pPr>
          <w:hyperlink w:anchor="_Toc47510041" w:history="1">
            <w:r w:rsidR="00CC00A2" w:rsidRPr="00E531E0">
              <w:rPr>
                <w:rStyle w:val="Hyperlink"/>
                <w:rFonts w:ascii="Arial" w:hAnsi="Arial" w:cs="Arial"/>
                <w:noProof/>
                <w:szCs w:val="24"/>
              </w:rPr>
              <w:t>7.</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Items for Discussion</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_Toc47510041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5</w:t>
            </w:r>
            <w:r w:rsidR="00CC00A2" w:rsidRPr="00E531E0">
              <w:rPr>
                <w:rFonts w:ascii="Arial" w:hAnsi="Arial" w:cs="Arial"/>
                <w:noProof/>
                <w:webHidden/>
                <w:szCs w:val="24"/>
              </w:rPr>
              <w:fldChar w:fldCharType="end"/>
            </w:r>
          </w:hyperlink>
        </w:p>
        <w:p w14:paraId="4DB16369" w14:textId="770BD7C3" w:rsidR="00CC00A2" w:rsidRPr="00E531E0" w:rsidRDefault="000A59A6">
          <w:pPr>
            <w:pStyle w:val="TOC1"/>
            <w:rPr>
              <w:rFonts w:ascii="Arial" w:eastAsiaTheme="minorEastAsia" w:hAnsi="Arial" w:cs="Arial"/>
              <w:noProof/>
              <w:szCs w:val="24"/>
              <w:lang w:eastAsia="en-AU"/>
            </w:rPr>
          </w:pPr>
          <w:hyperlink w:anchor="_Toc47510042" w:history="1">
            <w:r w:rsidR="00CC00A2" w:rsidRPr="00E531E0">
              <w:rPr>
                <w:rStyle w:val="Hyperlink"/>
                <w:rFonts w:ascii="Arial" w:hAnsi="Arial" w:cs="Arial"/>
                <w:noProof/>
                <w:szCs w:val="24"/>
              </w:rPr>
              <w:t>7.1</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Public Art Guide Booklet</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_Toc47510042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5</w:t>
            </w:r>
            <w:r w:rsidR="00CC00A2" w:rsidRPr="00E531E0">
              <w:rPr>
                <w:rFonts w:ascii="Arial" w:hAnsi="Arial" w:cs="Arial"/>
                <w:noProof/>
                <w:webHidden/>
                <w:szCs w:val="24"/>
              </w:rPr>
              <w:fldChar w:fldCharType="end"/>
            </w:r>
          </w:hyperlink>
        </w:p>
        <w:p w14:paraId="293F8E2F" w14:textId="598C423A" w:rsidR="00CC00A2" w:rsidRPr="00E531E0" w:rsidRDefault="000A59A6">
          <w:pPr>
            <w:pStyle w:val="TOC1"/>
            <w:rPr>
              <w:rFonts w:ascii="Arial" w:eastAsiaTheme="minorEastAsia" w:hAnsi="Arial" w:cs="Arial"/>
              <w:noProof/>
              <w:szCs w:val="24"/>
              <w:lang w:eastAsia="en-AU"/>
            </w:rPr>
          </w:pPr>
          <w:hyperlink w:anchor="_Toc47510043" w:history="1">
            <w:r w:rsidR="00CC00A2" w:rsidRPr="00E531E0">
              <w:rPr>
                <w:rStyle w:val="Hyperlink"/>
                <w:rFonts w:ascii="Arial" w:hAnsi="Arial" w:cs="Arial"/>
                <w:noProof/>
                <w:szCs w:val="24"/>
              </w:rPr>
              <w:t>7.2</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Public Art Committee Budget 2020 2021</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_Toc47510043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8</w:t>
            </w:r>
            <w:r w:rsidR="00CC00A2" w:rsidRPr="00E531E0">
              <w:rPr>
                <w:rFonts w:ascii="Arial" w:hAnsi="Arial" w:cs="Arial"/>
                <w:noProof/>
                <w:webHidden/>
                <w:szCs w:val="24"/>
              </w:rPr>
              <w:fldChar w:fldCharType="end"/>
            </w:r>
          </w:hyperlink>
        </w:p>
        <w:p w14:paraId="063E6F27" w14:textId="3FD13F60" w:rsidR="00CC00A2" w:rsidRPr="00E531E0" w:rsidRDefault="000A59A6">
          <w:pPr>
            <w:pStyle w:val="TOC1"/>
            <w:rPr>
              <w:rFonts w:ascii="Arial" w:eastAsiaTheme="minorEastAsia" w:hAnsi="Arial" w:cs="Arial"/>
              <w:noProof/>
              <w:szCs w:val="24"/>
              <w:lang w:eastAsia="en-AU"/>
            </w:rPr>
          </w:pPr>
          <w:hyperlink w:anchor="_Toc47510044" w:history="1">
            <w:r w:rsidR="00CC00A2" w:rsidRPr="00E531E0">
              <w:rPr>
                <w:rStyle w:val="Hyperlink"/>
                <w:rFonts w:ascii="Arial" w:hAnsi="Arial" w:cs="Arial"/>
                <w:noProof/>
                <w:szCs w:val="24"/>
              </w:rPr>
              <w:t>7.3</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Health Professionals Recognition Artwork</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_Toc47510044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11</w:t>
            </w:r>
            <w:r w:rsidR="00CC00A2" w:rsidRPr="00E531E0">
              <w:rPr>
                <w:rFonts w:ascii="Arial" w:hAnsi="Arial" w:cs="Arial"/>
                <w:noProof/>
                <w:webHidden/>
                <w:szCs w:val="24"/>
              </w:rPr>
              <w:fldChar w:fldCharType="end"/>
            </w:r>
          </w:hyperlink>
        </w:p>
        <w:p w14:paraId="243AE8FC" w14:textId="1649C696" w:rsidR="00CC00A2" w:rsidRPr="00E531E0" w:rsidRDefault="000A59A6">
          <w:pPr>
            <w:pStyle w:val="TOC1"/>
            <w:rPr>
              <w:rFonts w:ascii="Arial" w:eastAsiaTheme="minorEastAsia" w:hAnsi="Arial" w:cs="Arial"/>
              <w:noProof/>
              <w:szCs w:val="24"/>
              <w:lang w:eastAsia="en-AU"/>
            </w:rPr>
          </w:pPr>
          <w:hyperlink w:anchor="_Toc47510045" w:history="1">
            <w:r w:rsidR="00CC00A2" w:rsidRPr="00E531E0">
              <w:rPr>
                <w:rStyle w:val="Hyperlink"/>
                <w:rFonts w:ascii="Arial" w:hAnsi="Arial" w:cs="Arial"/>
                <w:noProof/>
                <w:szCs w:val="24"/>
              </w:rPr>
              <w:t>8.</w:t>
            </w:r>
            <w:r w:rsidR="00CC00A2" w:rsidRPr="00E531E0">
              <w:rPr>
                <w:rFonts w:ascii="Arial" w:eastAsiaTheme="minorEastAsia" w:hAnsi="Arial" w:cs="Arial"/>
                <w:noProof/>
                <w:szCs w:val="24"/>
                <w:lang w:eastAsia="en-AU"/>
              </w:rPr>
              <w:tab/>
            </w:r>
            <w:r w:rsidR="00CC00A2" w:rsidRPr="00E531E0">
              <w:rPr>
                <w:rStyle w:val="Hyperlink"/>
                <w:rFonts w:ascii="Arial" w:hAnsi="Arial" w:cs="Arial"/>
                <w:noProof/>
                <w:szCs w:val="24"/>
              </w:rPr>
              <w:t>Date of Next Meeting</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_Toc47510045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18</w:t>
            </w:r>
            <w:r w:rsidR="00CC00A2" w:rsidRPr="00E531E0">
              <w:rPr>
                <w:rFonts w:ascii="Arial" w:hAnsi="Arial" w:cs="Arial"/>
                <w:noProof/>
                <w:webHidden/>
                <w:szCs w:val="24"/>
              </w:rPr>
              <w:fldChar w:fldCharType="end"/>
            </w:r>
          </w:hyperlink>
        </w:p>
        <w:p w14:paraId="0308DFC5" w14:textId="63A1A9A8" w:rsidR="00CC00A2" w:rsidRPr="00E531E0" w:rsidRDefault="000A59A6">
          <w:pPr>
            <w:pStyle w:val="TOC1"/>
            <w:rPr>
              <w:rFonts w:ascii="Arial" w:eastAsiaTheme="minorEastAsia" w:hAnsi="Arial" w:cs="Arial"/>
              <w:noProof/>
              <w:szCs w:val="24"/>
              <w:lang w:eastAsia="en-AU"/>
            </w:rPr>
          </w:pPr>
          <w:hyperlink w:anchor="_Toc47510046" w:history="1">
            <w:r w:rsidR="00CC00A2" w:rsidRPr="00E531E0">
              <w:rPr>
                <w:rStyle w:val="Hyperlink"/>
                <w:rFonts w:ascii="Arial" w:hAnsi="Arial" w:cs="Arial"/>
                <w:noProof/>
                <w:szCs w:val="24"/>
              </w:rPr>
              <w:t>Declaration of Closure</w:t>
            </w:r>
            <w:r w:rsidR="00CC00A2" w:rsidRPr="00E531E0">
              <w:rPr>
                <w:rFonts w:ascii="Arial" w:hAnsi="Arial" w:cs="Arial"/>
                <w:noProof/>
                <w:webHidden/>
                <w:szCs w:val="24"/>
              </w:rPr>
              <w:tab/>
            </w:r>
            <w:r w:rsidR="00CC00A2" w:rsidRPr="00E531E0">
              <w:rPr>
                <w:rFonts w:ascii="Arial" w:hAnsi="Arial" w:cs="Arial"/>
                <w:noProof/>
                <w:webHidden/>
                <w:szCs w:val="24"/>
              </w:rPr>
              <w:fldChar w:fldCharType="begin"/>
            </w:r>
            <w:r w:rsidR="00CC00A2" w:rsidRPr="00E531E0">
              <w:rPr>
                <w:rFonts w:ascii="Arial" w:hAnsi="Arial" w:cs="Arial"/>
                <w:noProof/>
                <w:webHidden/>
                <w:szCs w:val="24"/>
              </w:rPr>
              <w:instrText xml:space="preserve"> PAGEREF _Toc47510046 \h </w:instrText>
            </w:r>
            <w:r w:rsidR="00CC00A2" w:rsidRPr="00E531E0">
              <w:rPr>
                <w:rFonts w:ascii="Arial" w:hAnsi="Arial" w:cs="Arial"/>
                <w:noProof/>
                <w:webHidden/>
                <w:szCs w:val="24"/>
              </w:rPr>
            </w:r>
            <w:r w:rsidR="00CC00A2" w:rsidRPr="00E531E0">
              <w:rPr>
                <w:rFonts w:ascii="Arial" w:hAnsi="Arial" w:cs="Arial"/>
                <w:noProof/>
                <w:webHidden/>
                <w:szCs w:val="24"/>
              </w:rPr>
              <w:fldChar w:fldCharType="separate"/>
            </w:r>
            <w:r w:rsidR="00D85035">
              <w:rPr>
                <w:rFonts w:ascii="Arial" w:hAnsi="Arial" w:cs="Arial"/>
                <w:noProof/>
                <w:webHidden/>
                <w:szCs w:val="24"/>
              </w:rPr>
              <w:t>18</w:t>
            </w:r>
            <w:r w:rsidR="00CC00A2" w:rsidRPr="00E531E0">
              <w:rPr>
                <w:rFonts w:ascii="Arial" w:hAnsi="Arial" w:cs="Arial"/>
                <w:noProof/>
                <w:webHidden/>
                <w:szCs w:val="24"/>
              </w:rPr>
              <w:fldChar w:fldCharType="end"/>
            </w:r>
          </w:hyperlink>
        </w:p>
        <w:p w14:paraId="426AA33D" w14:textId="067D4257" w:rsidR="001819F4" w:rsidRDefault="00EF2371" w:rsidP="001819F4">
          <w:r w:rsidRPr="00E531E0">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827B9D">
          <w:headerReference w:type="default" r:id="rId17"/>
          <w:footerReference w:type="even" r:id="rId18"/>
          <w:footerReference w:type="default" r:id="rId19"/>
          <w:footerReference w:type="first" r:id="rId20"/>
          <w:pgSz w:w="11907" w:h="16840" w:code="9"/>
          <w:pgMar w:top="1135"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FF69E9">
          <w:headerReference w:type="default" r:id="rId21"/>
          <w:footerReference w:type="even" r:id="rId22"/>
          <w:footerReference w:type="default" r:id="rId23"/>
          <w:footerReference w:type="first" r:id="rId24"/>
          <w:pgSz w:w="11907" w:h="16840" w:code="9"/>
          <w:pgMar w:top="1276"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9BE6D6F" w14:textId="240E0981" w:rsidR="005402F0" w:rsidRPr="00180419" w:rsidRDefault="005402F0" w:rsidP="005402F0">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 xml:space="preserve">Notice of a meeting of the </w:t>
      </w:r>
      <w:r>
        <w:rPr>
          <w:rFonts w:ascii="Arial" w:hAnsi="Arial" w:cs="Arial"/>
          <w:b/>
          <w:szCs w:val="24"/>
        </w:rPr>
        <w:t xml:space="preserve">Public Art </w:t>
      </w:r>
      <w:r w:rsidRPr="00180419">
        <w:rPr>
          <w:rFonts w:ascii="Arial" w:hAnsi="Arial" w:cs="Arial"/>
          <w:b/>
          <w:szCs w:val="24"/>
        </w:rPr>
        <w:t>Committee to be</w:t>
      </w:r>
      <w:r>
        <w:rPr>
          <w:rFonts w:ascii="Arial" w:hAnsi="Arial" w:cs="Arial"/>
          <w:b/>
          <w:szCs w:val="24"/>
        </w:rPr>
        <w:t xml:space="preserve"> held online via Teams and livestreamed for the public and onsite in the Council Chambers, 71 Stirling Highway, Nedlands (Councillors </w:t>
      </w:r>
      <w:r w:rsidR="00FF69E9">
        <w:rPr>
          <w:rFonts w:ascii="Arial" w:hAnsi="Arial" w:cs="Arial"/>
          <w:b/>
          <w:szCs w:val="24"/>
        </w:rPr>
        <w:t xml:space="preserve">&amp; Committee Members </w:t>
      </w:r>
      <w:r>
        <w:rPr>
          <w:rFonts w:ascii="Arial" w:hAnsi="Arial" w:cs="Arial"/>
          <w:b/>
          <w:szCs w:val="24"/>
        </w:rPr>
        <w:t xml:space="preserve">Only) on </w:t>
      </w:r>
      <w:r w:rsidR="00FF69E9">
        <w:rPr>
          <w:rFonts w:ascii="Arial" w:hAnsi="Arial" w:cs="Arial"/>
          <w:b/>
          <w:szCs w:val="24"/>
        </w:rPr>
        <w:t xml:space="preserve">Monday 17 August </w:t>
      </w:r>
      <w:r>
        <w:rPr>
          <w:rFonts w:ascii="Arial" w:hAnsi="Arial" w:cs="Arial"/>
          <w:b/>
          <w:szCs w:val="24"/>
        </w:rPr>
        <w:t xml:space="preserve">2020 at </w:t>
      </w:r>
      <w:r w:rsidR="00FF69E9">
        <w:rPr>
          <w:rFonts w:ascii="Arial" w:hAnsi="Arial" w:cs="Arial"/>
          <w:b/>
          <w:szCs w:val="24"/>
        </w:rPr>
        <w:t>5.30</w:t>
      </w:r>
      <w:r>
        <w:rPr>
          <w:rFonts w:ascii="Arial" w:hAnsi="Arial" w:cs="Arial"/>
          <w:b/>
          <w:szCs w:val="24"/>
        </w:rPr>
        <w:t xml:space="preserve"> </w:t>
      </w:r>
      <w:r w:rsidRPr="00180419">
        <w:rPr>
          <w:rFonts w:ascii="Arial" w:hAnsi="Arial" w:cs="Arial"/>
          <w:b/>
          <w:szCs w:val="24"/>
        </w:rPr>
        <w:t>pm</w:t>
      </w:r>
      <w:r>
        <w:rPr>
          <w:rFonts w:ascii="Arial" w:hAnsi="Arial" w:cs="Arial"/>
          <w:b/>
          <w:szCs w:val="24"/>
        </w:rPr>
        <w:t xml:space="preserve">. </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C2D65DA" w14:textId="59FDBE45" w:rsidR="00562866" w:rsidRDefault="00CB03FB" w:rsidP="00B12C06">
      <w:pPr>
        <w:pStyle w:val="Heading6"/>
        <w:rPr>
          <w:rFonts w:ascii="Arial" w:hAnsi="Arial" w:cs="Arial"/>
          <w:sz w:val="24"/>
          <w:szCs w:val="24"/>
          <w:u w:val="none"/>
        </w:rPr>
      </w:pPr>
      <w:r>
        <w:rPr>
          <w:rFonts w:ascii="Arial" w:hAnsi="Arial" w:cs="Arial"/>
          <w:sz w:val="24"/>
          <w:szCs w:val="24"/>
          <w:u w:val="none"/>
        </w:rPr>
        <w:t xml:space="preserve">Public </w:t>
      </w:r>
      <w:r w:rsidR="00DC7FFD">
        <w:rPr>
          <w:rFonts w:ascii="Arial" w:hAnsi="Arial" w:cs="Arial"/>
          <w:sz w:val="24"/>
          <w:szCs w:val="24"/>
          <w:u w:val="none"/>
        </w:rPr>
        <w:t>Art</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76793614" w14:textId="77777777" w:rsidR="00B12C06" w:rsidRPr="00B12C06" w:rsidRDefault="00B12C06" w:rsidP="00B12C06"/>
    <w:p w14:paraId="14A925B4" w14:textId="4CE0E970" w:rsidR="00683A50" w:rsidRPr="00180419" w:rsidRDefault="00562866" w:rsidP="004D554D">
      <w:pPr>
        <w:pStyle w:val="Heading1"/>
        <w:spacing w:before="0" w:after="0"/>
        <w:rPr>
          <w:rFonts w:ascii="Arial" w:hAnsi="Arial" w:cs="Arial"/>
          <w:sz w:val="24"/>
          <w:szCs w:val="24"/>
          <w:u w:val="none"/>
        </w:rPr>
      </w:pPr>
      <w:bookmarkStart w:id="1" w:name="_Toc4751003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2" w:name="_Toc47510033"/>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12A828" w14:textId="247526C5" w:rsidR="002D0038"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00562866" w:rsidRPr="008D3333">
        <w:rPr>
          <w:rFonts w:ascii="Arial" w:hAnsi="Arial" w:cs="Arial"/>
        </w:rPr>
        <w:tab/>
      </w:r>
      <w:r w:rsidR="00C448E8">
        <w:rPr>
          <w:rFonts w:ascii="Arial" w:hAnsi="Arial" w:cs="Arial"/>
        </w:rPr>
        <w:tab/>
      </w:r>
    </w:p>
    <w:p w14:paraId="0DC9EF6F" w14:textId="663BE9CA" w:rsidR="00180419" w:rsidRPr="002A1A9A"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Cs/>
          <w:sz w:val="22"/>
        </w:rPr>
      </w:pPr>
      <w:r w:rsidRPr="008D3333">
        <w:rPr>
          <w:rFonts w:ascii="Arial" w:hAnsi="Arial" w:cs="Arial"/>
          <w:b/>
          <w:sz w:val="22"/>
        </w:rPr>
        <w:t>(Previously Approved)</w:t>
      </w:r>
      <w:r w:rsidR="0017089E">
        <w:rPr>
          <w:rFonts w:ascii="Arial" w:hAnsi="Arial" w:cs="Arial"/>
          <w:b/>
          <w:sz w:val="22"/>
        </w:rPr>
        <w:tab/>
      </w:r>
      <w:r w:rsidR="0017089E">
        <w:rPr>
          <w:rFonts w:ascii="Arial" w:hAnsi="Arial" w:cs="Arial"/>
          <w:b/>
          <w:sz w:val="22"/>
        </w:rPr>
        <w:tab/>
      </w:r>
      <w:r w:rsidR="002A1A9A" w:rsidRPr="002A1A9A">
        <w:rPr>
          <w:rFonts w:ascii="Arial" w:hAnsi="Arial" w:cs="Arial"/>
          <w:bCs/>
          <w:sz w:val="22"/>
        </w:rPr>
        <w:t>Nil.</w:t>
      </w:r>
    </w:p>
    <w:p w14:paraId="16F33431"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B25FE7E" w14:textId="1D7B9A84" w:rsidR="00180419" w:rsidRPr="00C6108C"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C448E8">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2A1A9A">
        <w:rPr>
          <w:rFonts w:ascii="Arial" w:hAnsi="Arial" w:cs="Arial"/>
        </w:rPr>
        <w:t>N</w:t>
      </w:r>
      <w:r w:rsidR="002017DC">
        <w:rPr>
          <w:rFonts w:ascii="Arial" w:hAnsi="Arial" w:cs="Arial"/>
        </w:rPr>
        <w:t xml:space="preserve">one at distribution of agenda. </w:t>
      </w: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32AFCCD" w14:textId="77777777" w:rsidR="002E116E" w:rsidRDefault="002E116E" w:rsidP="002E116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3312296" w14:textId="77777777" w:rsidR="002E116E" w:rsidRPr="00562866" w:rsidRDefault="002E116E" w:rsidP="002E116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7F08A45D" w14:textId="77777777" w:rsidR="002E116E" w:rsidRDefault="002E116E" w:rsidP="002E116E">
      <w:pPr>
        <w:pStyle w:val="BodyText"/>
        <w:rPr>
          <w:rFonts w:ascii="Arial" w:hAnsi="Arial" w:cs="Arial"/>
          <w:sz w:val="22"/>
          <w:szCs w:val="24"/>
        </w:rPr>
      </w:pPr>
    </w:p>
    <w:p w14:paraId="099675C1" w14:textId="77777777" w:rsidR="002E116E" w:rsidRPr="00372048" w:rsidRDefault="002E116E" w:rsidP="002E116E">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6C302B3A" w14:textId="77777777" w:rsidR="002E116E" w:rsidRPr="00372048" w:rsidRDefault="002E116E" w:rsidP="002E116E">
      <w:pPr>
        <w:pStyle w:val="BodyText2"/>
        <w:rPr>
          <w:rFonts w:ascii="Arial" w:hAnsi="Arial" w:cs="Arial"/>
          <w:i w:val="0"/>
          <w:szCs w:val="24"/>
        </w:rPr>
      </w:pPr>
    </w:p>
    <w:p w14:paraId="0EF7402B" w14:textId="77777777" w:rsidR="002E116E" w:rsidRPr="00AB6F9F" w:rsidRDefault="002E116E" w:rsidP="002E116E">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3E655AE8" w14:textId="77777777" w:rsidR="002E116E" w:rsidRDefault="002E116E" w:rsidP="002E116E">
      <w:pPr>
        <w:tabs>
          <w:tab w:val="left" w:pos="720"/>
          <w:tab w:val="left" w:pos="1440"/>
          <w:tab w:val="left" w:pos="2410"/>
          <w:tab w:val="left" w:pos="2977"/>
          <w:tab w:val="right" w:pos="8335"/>
          <w:tab w:val="right" w:pos="8505"/>
        </w:tabs>
        <w:jc w:val="both"/>
        <w:rPr>
          <w:rFonts w:ascii="Arial" w:hAnsi="Arial" w:cs="Arial"/>
          <w:szCs w:val="24"/>
        </w:rPr>
      </w:pPr>
    </w:p>
    <w:p w14:paraId="515D5357" w14:textId="77777777" w:rsidR="002E116E" w:rsidRDefault="002E116E" w:rsidP="002E116E">
      <w:pPr>
        <w:rPr>
          <w:rFonts w:ascii="Arial" w:hAnsi="Arial" w:cs="Arial"/>
          <w:b/>
          <w:kern w:val="28"/>
          <w:szCs w:val="24"/>
        </w:rPr>
      </w:pPr>
      <w:bookmarkStart w:id="3" w:name="_Toc32475304"/>
    </w:p>
    <w:p w14:paraId="04532160" w14:textId="77777777" w:rsidR="002E116E" w:rsidRPr="00DB4A28" w:rsidRDefault="002E116E" w:rsidP="002E116E">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4" w:name="_Toc47510034"/>
      <w:r w:rsidRPr="00DB4A28">
        <w:rPr>
          <w:rFonts w:ascii="Arial" w:hAnsi="Arial" w:cs="Arial"/>
          <w:caps w:val="0"/>
          <w:sz w:val="24"/>
          <w:szCs w:val="24"/>
          <w:u w:val="none"/>
        </w:rPr>
        <w:t>Public Question Time</w:t>
      </w:r>
      <w:bookmarkEnd w:id="3"/>
      <w:bookmarkEnd w:id="4"/>
    </w:p>
    <w:p w14:paraId="04342184" w14:textId="77777777" w:rsidR="002E116E" w:rsidRPr="00180419" w:rsidRDefault="002E116E" w:rsidP="002E116E">
      <w:pPr>
        <w:tabs>
          <w:tab w:val="left" w:pos="720"/>
          <w:tab w:val="left" w:pos="1440"/>
          <w:tab w:val="left" w:pos="2410"/>
          <w:tab w:val="left" w:pos="2977"/>
          <w:tab w:val="right" w:pos="8505"/>
        </w:tabs>
        <w:jc w:val="both"/>
        <w:rPr>
          <w:rFonts w:ascii="Arial" w:hAnsi="Arial" w:cs="Arial"/>
          <w:szCs w:val="24"/>
        </w:rPr>
      </w:pPr>
    </w:p>
    <w:p w14:paraId="5EF67CEC" w14:textId="77777777" w:rsidR="002E116E" w:rsidRDefault="002E116E" w:rsidP="002E116E">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31235DE0" w14:textId="77777777" w:rsidR="002E116E" w:rsidRPr="00AB4BB3" w:rsidRDefault="002E116E" w:rsidP="002E116E">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34D522AF" w14:textId="77777777" w:rsidR="002E116E" w:rsidRDefault="002E116E" w:rsidP="002E116E">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6FA051E9" w14:textId="77777777" w:rsidR="002E116E" w:rsidRPr="00EF2371" w:rsidRDefault="002E116E" w:rsidP="002E116E">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32475305"/>
      <w:bookmarkStart w:id="6" w:name="_Toc47510035"/>
      <w:r>
        <w:rPr>
          <w:rFonts w:ascii="Arial" w:hAnsi="Arial" w:cs="Arial"/>
          <w:caps w:val="0"/>
          <w:sz w:val="24"/>
          <w:szCs w:val="24"/>
          <w:u w:val="none"/>
        </w:rPr>
        <w:lastRenderedPageBreak/>
        <w:t>Addresses b</w:t>
      </w:r>
      <w:r w:rsidRPr="00180419">
        <w:rPr>
          <w:rFonts w:ascii="Arial" w:hAnsi="Arial" w:cs="Arial"/>
          <w:caps w:val="0"/>
          <w:sz w:val="24"/>
          <w:szCs w:val="24"/>
          <w:u w:val="none"/>
        </w:rPr>
        <w:t>y Members of the Public (only for items listed on the agenda)</w:t>
      </w:r>
      <w:bookmarkEnd w:id="5"/>
      <w:bookmarkEnd w:id="6"/>
    </w:p>
    <w:p w14:paraId="74735CA4" w14:textId="77777777" w:rsidR="002E116E" w:rsidRPr="00180419" w:rsidRDefault="002E116E" w:rsidP="002E116E">
      <w:pPr>
        <w:tabs>
          <w:tab w:val="left" w:pos="720"/>
          <w:tab w:val="left" w:pos="1440"/>
          <w:tab w:val="left" w:pos="2410"/>
          <w:tab w:val="left" w:pos="2977"/>
          <w:tab w:val="right" w:pos="8505"/>
        </w:tabs>
        <w:ind w:left="720"/>
        <w:jc w:val="both"/>
        <w:rPr>
          <w:rFonts w:ascii="Arial" w:hAnsi="Arial" w:cs="Arial"/>
          <w:szCs w:val="24"/>
        </w:rPr>
      </w:pPr>
    </w:p>
    <w:p w14:paraId="08B5E94E" w14:textId="77777777" w:rsidR="002E116E" w:rsidRDefault="002E116E" w:rsidP="002E116E">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45C41433" w14:textId="77777777" w:rsidR="002E116E" w:rsidRDefault="002E116E" w:rsidP="002E116E">
      <w:pPr>
        <w:tabs>
          <w:tab w:val="left" w:pos="720"/>
          <w:tab w:val="left" w:pos="1440"/>
          <w:tab w:val="left" w:pos="2410"/>
          <w:tab w:val="left" w:pos="2977"/>
          <w:tab w:val="right" w:pos="8335"/>
          <w:tab w:val="right" w:pos="8505"/>
        </w:tabs>
        <w:jc w:val="both"/>
        <w:rPr>
          <w:rFonts w:ascii="Arial" w:hAnsi="Arial" w:cs="Arial"/>
          <w:szCs w:val="24"/>
        </w:rPr>
      </w:pPr>
    </w:p>
    <w:p w14:paraId="0E47D195" w14:textId="77777777" w:rsidR="002E116E" w:rsidRPr="00180419" w:rsidRDefault="002E116E" w:rsidP="002E116E">
      <w:pPr>
        <w:tabs>
          <w:tab w:val="left" w:pos="720"/>
          <w:tab w:val="left" w:pos="1440"/>
          <w:tab w:val="left" w:pos="2410"/>
          <w:tab w:val="left" w:pos="2977"/>
          <w:tab w:val="right" w:pos="8335"/>
          <w:tab w:val="right" w:pos="8505"/>
        </w:tabs>
        <w:jc w:val="both"/>
        <w:rPr>
          <w:rFonts w:ascii="Arial" w:hAnsi="Arial" w:cs="Arial"/>
          <w:szCs w:val="24"/>
        </w:rPr>
      </w:pPr>
    </w:p>
    <w:p w14:paraId="743FE790" w14:textId="77777777" w:rsidR="002E116E" w:rsidRPr="003F7444" w:rsidRDefault="002E116E" w:rsidP="002E116E">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7" w:name="_Toc47510036"/>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7"/>
    </w:p>
    <w:p w14:paraId="52A3867B" w14:textId="77777777" w:rsidR="002E116E" w:rsidRPr="00180419" w:rsidRDefault="002E116E" w:rsidP="002E116E">
      <w:pPr>
        <w:tabs>
          <w:tab w:val="left" w:pos="720"/>
          <w:tab w:val="left" w:pos="1440"/>
          <w:tab w:val="left" w:pos="2410"/>
          <w:tab w:val="left" w:pos="2977"/>
          <w:tab w:val="right" w:pos="8335"/>
          <w:tab w:val="right" w:pos="8505"/>
        </w:tabs>
        <w:ind w:left="720"/>
        <w:jc w:val="both"/>
        <w:rPr>
          <w:rFonts w:ascii="Arial" w:hAnsi="Arial" w:cs="Arial"/>
          <w:b/>
          <w:szCs w:val="24"/>
        </w:rPr>
      </w:pPr>
    </w:p>
    <w:p w14:paraId="666B1098" w14:textId="77777777" w:rsidR="002E116E" w:rsidRPr="00AB20E9" w:rsidRDefault="002E116E" w:rsidP="002E116E">
      <w:pPr>
        <w:pStyle w:val="BodyTextIndent"/>
        <w:tabs>
          <w:tab w:val="clear" w:pos="720"/>
        </w:tabs>
        <w:ind w:left="0"/>
        <w:rPr>
          <w:rFonts w:ascii="Arial" w:hAnsi="Arial" w:cs="Arial"/>
          <w:szCs w:val="24"/>
        </w:rPr>
      </w:pPr>
      <w:r w:rsidRPr="00AB20E9">
        <w:rPr>
          <w:rFonts w:ascii="Arial" w:hAnsi="Arial" w:cs="Arial"/>
          <w:szCs w:val="24"/>
        </w:rPr>
        <w:t xml:space="preserve">The Presiding Member to remind Councillors and 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34689759" w14:textId="77777777" w:rsidR="002E116E" w:rsidRPr="00AB20E9" w:rsidRDefault="002E116E" w:rsidP="002E116E">
      <w:pPr>
        <w:pStyle w:val="BodyTextIndent"/>
        <w:tabs>
          <w:tab w:val="clear" w:pos="720"/>
        </w:tabs>
        <w:ind w:left="0"/>
        <w:rPr>
          <w:rFonts w:ascii="Arial" w:hAnsi="Arial" w:cs="Arial"/>
          <w:szCs w:val="24"/>
        </w:rPr>
      </w:pPr>
    </w:p>
    <w:p w14:paraId="2B82FC0A" w14:textId="77777777" w:rsidR="002E116E" w:rsidRPr="00AB20E9" w:rsidRDefault="002E116E" w:rsidP="002E116E">
      <w:pPr>
        <w:pStyle w:val="BodyTextIndent"/>
        <w:tabs>
          <w:tab w:val="clear" w:pos="720"/>
        </w:tabs>
        <w:ind w:left="0"/>
        <w:rPr>
          <w:rFonts w:ascii="Arial" w:hAnsi="Arial" w:cs="Arial"/>
          <w:szCs w:val="24"/>
        </w:rPr>
      </w:pPr>
      <w:r w:rsidRPr="00AB20E9">
        <w:rPr>
          <w:rFonts w:ascii="Arial" w:hAnsi="Arial" w:cs="Arial"/>
          <w:szCs w:val="24"/>
        </w:rPr>
        <w:t>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w:t>
      </w:r>
    </w:p>
    <w:p w14:paraId="5B0BC2C7" w14:textId="77777777" w:rsidR="002E116E" w:rsidRPr="00AB20E9" w:rsidRDefault="002E116E" w:rsidP="002E116E">
      <w:pPr>
        <w:pStyle w:val="BodyTextIndent"/>
        <w:tabs>
          <w:tab w:val="clear" w:pos="720"/>
        </w:tabs>
        <w:ind w:left="0"/>
        <w:rPr>
          <w:rFonts w:ascii="Arial" w:hAnsi="Arial" w:cs="Arial"/>
          <w:szCs w:val="24"/>
        </w:rPr>
      </w:pPr>
    </w:p>
    <w:p w14:paraId="6D3C4081" w14:textId="77777777" w:rsidR="002E116E" w:rsidRPr="00372048" w:rsidRDefault="002E116E" w:rsidP="002E116E">
      <w:pPr>
        <w:pStyle w:val="BodyTextIndent"/>
        <w:tabs>
          <w:tab w:val="clear" w:pos="720"/>
        </w:tabs>
        <w:ind w:left="0"/>
        <w:rPr>
          <w:rFonts w:ascii="Arial" w:hAnsi="Arial" w:cs="Arial"/>
          <w:szCs w:val="24"/>
        </w:rPr>
      </w:pPr>
      <w:r w:rsidRPr="00AB20E9">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r w:rsidRPr="00372048">
        <w:rPr>
          <w:rFonts w:ascii="Arial" w:hAnsi="Arial" w:cs="Arial"/>
          <w:szCs w:val="24"/>
        </w:rPr>
        <w:t>.</w:t>
      </w:r>
    </w:p>
    <w:p w14:paraId="3B838A80" w14:textId="77777777" w:rsidR="002E116E" w:rsidRDefault="002E116E" w:rsidP="002E116E">
      <w:pPr>
        <w:jc w:val="both"/>
        <w:rPr>
          <w:kern w:val="28"/>
        </w:rPr>
      </w:pPr>
    </w:p>
    <w:p w14:paraId="4065313C" w14:textId="77777777" w:rsidR="002E116E" w:rsidRDefault="002E116E" w:rsidP="002E116E">
      <w:pPr>
        <w:jc w:val="both"/>
        <w:rPr>
          <w:kern w:val="28"/>
        </w:rPr>
      </w:pPr>
    </w:p>
    <w:p w14:paraId="051E9162" w14:textId="77777777" w:rsidR="002E116E" w:rsidRPr="00180419" w:rsidRDefault="002E116E" w:rsidP="002E116E">
      <w:pPr>
        <w:pStyle w:val="Heading1"/>
        <w:numPr>
          <w:ilvl w:val="0"/>
          <w:numId w:val="1"/>
        </w:numPr>
        <w:spacing w:before="0" w:after="0"/>
        <w:ind w:left="0" w:hanging="851"/>
        <w:rPr>
          <w:rFonts w:ascii="Arial" w:hAnsi="Arial" w:cs="Arial"/>
          <w:sz w:val="24"/>
          <w:szCs w:val="24"/>
          <w:u w:val="none"/>
        </w:rPr>
      </w:pPr>
      <w:bookmarkStart w:id="8" w:name="_Toc32475307"/>
      <w:bookmarkStart w:id="9" w:name="_Toc47510037"/>
      <w:r w:rsidRPr="00180419">
        <w:rPr>
          <w:rFonts w:ascii="Arial" w:hAnsi="Arial" w:cs="Arial"/>
          <w:caps w:val="0"/>
          <w:sz w:val="24"/>
          <w:szCs w:val="24"/>
          <w:u w:val="none"/>
        </w:rPr>
        <w:t>Disclosures of Interests Affecting Impartiality</w:t>
      </w:r>
      <w:bookmarkEnd w:id="8"/>
      <w:bookmarkEnd w:id="9"/>
    </w:p>
    <w:p w14:paraId="00BC1421" w14:textId="77777777" w:rsidR="002E116E" w:rsidRPr="00562866" w:rsidRDefault="002E116E" w:rsidP="002E116E">
      <w:pPr>
        <w:pStyle w:val="BodyTextIndent"/>
        <w:ind w:left="0"/>
        <w:rPr>
          <w:rFonts w:ascii="Arial" w:hAnsi="Arial" w:cs="Arial"/>
          <w:szCs w:val="24"/>
        </w:rPr>
      </w:pPr>
    </w:p>
    <w:p w14:paraId="4A5CD9F4" w14:textId="77777777" w:rsidR="002E116E" w:rsidRDefault="002E116E" w:rsidP="002E116E">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72246AC" w14:textId="77777777" w:rsidR="002E116E" w:rsidRPr="00562866" w:rsidRDefault="002E116E" w:rsidP="002E116E">
      <w:pPr>
        <w:pStyle w:val="BodyTextIndent"/>
        <w:tabs>
          <w:tab w:val="clear" w:pos="720"/>
        </w:tabs>
        <w:ind w:left="0"/>
        <w:rPr>
          <w:rFonts w:ascii="Arial" w:hAnsi="Arial" w:cs="Arial"/>
          <w:szCs w:val="24"/>
        </w:rPr>
      </w:pPr>
    </w:p>
    <w:p w14:paraId="28FE2268" w14:textId="77777777" w:rsidR="002E116E" w:rsidRPr="00562866" w:rsidRDefault="002E116E" w:rsidP="002E116E">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87AB52A" w14:textId="77777777" w:rsidR="002E116E" w:rsidRPr="00562866" w:rsidRDefault="002E116E" w:rsidP="002E116E">
      <w:pPr>
        <w:pStyle w:val="BodyTextIndent"/>
        <w:tabs>
          <w:tab w:val="clear" w:pos="720"/>
        </w:tabs>
        <w:ind w:left="0"/>
        <w:rPr>
          <w:rFonts w:ascii="Arial" w:hAnsi="Arial" w:cs="Arial"/>
          <w:sz w:val="22"/>
          <w:szCs w:val="24"/>
        </w:rPr>
      </w:pPr>
    </w:p>
    <w:p w14:paraId="5684EDBD" w14:textId="77777777" w:rsidR="002E116E" w:rsidRPr="00562866" w:rsidRDefault="002E116E" w:rsidP="002E116E">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44A15190" w14:textId="77777777" w:rsidR="002E116E" w:rsidRPr="00562866" w:rsidRDefault="002E116E" w:rsidP="002E116E">
      <w:pPr>
        <w:pStyle w:val="BodyTextIndent"/>
        <w:tabs>
          <w:tab w:val="clear" w:pos="720"/>
        </w:tabs>
        <w:ind w:left="0"/>
        <w:rPr>
          <w:rFonts w:ascii="Arial" w:hAnsi="Arial" w:cs="Arial"/>
          <w:sz w:val="22"/>
          <w:szCs w:val="24"/>
        </w:rPr>
      </w:pPr>
    </w:p>
    <w:p w14:paraId="7BC2DC59" w14:textId="77777777" w:rsidR="002E116E" w:rsidRPr="00801809" w:rsidRDefault="002E116E" w:rsidP="002E116E">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(nature of the interest).</w:t>
      </w:r>
    </w:p>
    <w:p w14:paraId="7D8C36C4" w14:textId="77777777" w:rsidR="002E116E" w:rsidRPr="00801809" w:rsidRDefault="002E116E" w:rsidP="002E116E">
      <w:pPr>
        <w:pStyle w:val="Default"/>
        <w:jc w:val="both"/>
        <w:rPr>
          <w:color w:val="auto"/>
          <w:sz w:val="22"/>
          <w:szCs w:val="22"/>
        </w:rPr>
      </w:pPr>
      <w:r w:rsidRPr="00801809">
        <w:rPr>
          <w:color w:val="auto"/>
          <w:sz w:val="22"/>
          <w:szCs w:val="22"/>
        </w:rPr>
        <w:t xml:space="preserve"> </w:t>
      </w:r>
    </w:p>
    <w:p w14:paraId="071E07E6" w14:textId="77777777" w:rsidR="002E116E" w:rsidRPr="00801809" w:rsidRDefault="002E116E" w:rsidP="002E116E">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2621BE6D" w14:textId="77777777" w:rsidR="002E116E" w:rsidRPr="00562866" w:rsidRDefault="002E116E" w:rsidP="002E116E">
      <w:pPr>
        <w:pStyle w:val="BodyTextIndent"/>
        <w:tabs>
          <w:tab w:val="clear" w:pos="720"/>
        </w:tabs>
        <w:ind w:left="0"/>
        <w:rPr>
          <w:rFonts w:ascii="Arial" w:hAnsi="Arial" w:cs="Arial"/>
          <w:sz w:val="22"/>
          <w:szCs w:val="24"/>
        </w:rPr>
      </w:pPr>
    </w:p>
    <w:p w14:paraId="77931417" w14:textId="77777777" w:rsidR="002E116E" w:rsidRPr="00562866" w:rsidRDefault="002E116E" w:rsidP="002E116E">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6076B4E8" w14:textId="77777777" w:rsidR="002E116E" w:rsidRDefault="002E116E" w:rsidP="002E116E">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07208B" w14:textId="77777777" w:rsidR="002E116E" w:rsidRPr="00105713" w:rsidRDefault="002E116E" w:rsidP="002E116E">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D783C6E" w14:textId="77777777" w:rsidR="002E116E" w:rsidRPr="00562866" w:rsidRDefault="002E116E" w:rsidP="002E116E">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8B309D3" w14:textId="77777777" w:rsidR="002E116E" w:rsidRPr="00EF2371" w:rsidRDefault="002E116E" w:rsidP="002E116E">
      <w:pPr>
        <w:pStyle w:val="Heading1"/>
        <w:numPr>
          <w:ilvl w:val="0"/>
          <w:numId w:val="1"/>
        </w:numPr>
        <w:spacing w:before="0" w:after="0"/>
        <w:ind w:left="0" w:hanging="851"/>
        <w:rPr>
          <w:rFonts w:ascii="Arial" w:hAnsi="Arial" w:cs="Arial"/>
          <w:caps w:val="0"/>
          <w:sz w:val="24"/>
          <w:szCs w:val="24"/>
          <w:u w:val="none"/>
        </w:rPr>
      </w:pPr>
      <w:bookmarkStart w:id="10" w:name="_Toc32475308"/>
      <w:bookmarkStart w:id="11" w:name="_Toc47510038"/>
      <w:r w:rsidRPr="00180419">
        <w:rPr>
          <w:rFonts w:ascii="Arial" w:hAnsi="Arial" w:cs="Arial"/>
          <w:caps w:val="0"/>
          <w:sz w:val="24"/>
          <w:szCs w:val="24"/>
          <w:u w:val="none"/>
        </w:rPr>
        <w:lastRenderedPageBreak/>
        <w:t>Declarations by Members That They Ha</w:t>
      </w:r>
      <w:r>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0"/>
      <w:bookmarkEnd w:id="11"/>
    </w:p>
    <w:p w14:paraId="178CB088" w14:textId="77777777" w:rsidR="002E116E" w:rsidRPr="00180419" w:rsidRDefault="002E116E" w:rsidP="002E116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B5D12D2" w14:textId="77777777" w:rsidR="002E116E" w:rsidRDefault="002E116E" w:rsidP="002E116E">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Members who have not read the business papers to make declarations at this point</w:t>
      </w:r>
      <w:r>
        <w:rPr>
          <w:rFonts w:ascii="Arial" w:hAnsi="Arial" w:cs="Arial"/>
          <w:szCs w:val="24"/>
        </w:rPr>
        <w:t>.</w:t>
      </w:r>
    </w:p>
    <w:p w14:paraId="565A6E6D" w14:textId="09030F0C"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80419" w:rsidRDefault="002F5B2D"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12" w:name="_Toc47510039"/>
      <w:r w:rsidRPr="00180419">
        <w:rPr>
          <w:rFonts w:ascii="Arial" w:hAnsi="Arial" w:cs="Arial"/>
          <w:caps w:val="0"/>
          <w:sz w:val="24"/>
          <w:szCs w:val="24"/>
          <w:u w:val="none"/>
        </w:rPr>
        <w:t>Confirmation of Minutes</w:t>
      </w:r>
      <w:bookmarkEnd w:id="12"/>
    </w:p>
    <w:p w14:paraId="6ED09553" w14:textId="77777777" w:rsidR="00D57426" w:rsidRDefault="00D57426" w:rsidP="004D554D">
      <w:pPr>
        <w:jc w:val="both"/>
        <w:rPr>
          <w:rFonts w:ascii="Arial" w:hAnsi="Arial" w:cs="Arial"/>
          <w:b/>
          <w:kern w:val="28"/>
          <w:szCs w:val="24"/>
        </w:rPr>
      </w:pPr>
    </w:p>
    <w:p w14:paraId="52FD8FB5" w14:textId="12344CFE"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13" w:name="_Toc47510040"/>
      <w:r w:rsidRPr="003447C2">
        <w:rPr>
          <w:rFonts w:ascii="Arial" w:hAnsi="Arial" w:cs="Arial"/>
          <w:sz w:val="24"/>
          <w:szCs w:val="24"/>
          <w:u w:val="none"/>
        </w:rPr>
        <w:t>Art</w:t>
      </w:r>
      <w:r w:rsidR="00402EA3">
        <w:rPr>
          <w:rFonts w:ascii="Arial" w:hAnsi="Arial" w:cs="Arial"/>
          <w:sz w:val="24"/>
          <w:szCs w:val="24"/>
          <w:u w:val="none"/>
        </w:rPr>
        <w: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574F2D">
        <w:rPr>
          <w:rFonts w:ascii="Arial" w:hAnsi="Arial" w:cs="Arial"/>
          <w:sz w:val="24"/>
          <w:szCs w:val="24"/>
          <w:u w:val="none"/>
        </w:rPr>
        <w:t>18 May</w:t>
      </w:r>
      <w:r w:rsidR="00493310">
        <w:rPr>
          <w:rFonts w:ascii="Arial" w:hAnsi="Arial" w:cs="Arial"/>
          <w:sz w:val="24"/>
          <w:szCs w:val="24"/>
          <w:u w:val="none"/>
        </w:rPr>
        <w:t xml:space="preserve"> 2020</w:t>
      </w:r>
      <w:bookmarkEnd w:id="13"/>
    </w:p>
    <w:p w14:paraId="647EE4A6" w14:textId="77777777"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57643FE1" w:rsidR="00D05D60" w:rsidRPr="00562866"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D3333">
        <w:rPr>
          <w:rFonts w:ascii="Arial" w:hAnsi="Arial" w:cs="Arial"/>
          <w:szCs w:val="24"/>
        </w:rPr>
        <w:t>T</w:t>
      </w:r>
      <w:r w:rsidR="00D05D60" w:rsidRPr="008D3333">
        <w:rPr>
          <w:rFonts w:ascii="Arial" w:hAnsi="Arial" w:cs="Arial"/>
          <w:szCs w:val="24"/>
        </w:rPr>
        <w:t xml:space="preserve">he </w:t>
      </w:r>
      <w:r w:rsidR="00D57426" w:rsidRPr="008D3333">
        <w:rPr>
          <w:rFonts w:ascii="Arial" w:hAnsi="Arial" w:cs="Arial"/>
          <w:szCs w:val="24"/>
        </w:rPr>
        <w:t>M</w:t>
      </w:r>
      <w:r w:rsidR="00D05D60" w:rsidRPr="008D3333">
        <w:rPr>
          <w:rFonts w:ascii="Arial" w:hAnsi="Arial" w:cs="Arial"/>
          <w:szCs w:val="24"/>
        </w:rPr>
        <w:t xml:space="preserve">inutes of the </w:t>
      </w:r>
      <w:r w:rsidR="004F7740" w:rsidRPr="008D3333">
        <w:rPr>
          <w:rFonts w:ascii="Arial" w:hAnsi="Arial" w:cs="Arial"/>
          <w:szCs w:val="24"/>
        </w:rPr>
        <w:t>Arts</w:t>
      </w:r>
      <w:r w:rsidR="00812014" w:rsidRPr="008D3333">
        <w:rPr>
          <w:rFonts w:ascii="Arial" w:hAnsi="Arial" w:cs="Arial"/>
          <w:szCs w:val="24"/>
        </w:rPr>
        <w:t xml:space="preserve"> </w:t>
      </w:r>
      <w:r w:rsidR="0048631A" w:rsidRPr="003447C2">
        <w:rPr>
          <w:rFonts w:ascii="Arial" w:hAnsi="Arial" w:cs="Arial"/>
          <w:szCs w:val="24"/>
        </w:rPr>
        <w:t>Committee</w:t>
      </w:r>
      <w:r w:rsidR="00862090" w:rsidRPr="003447C2">
        <w:rPr>
          <w:rFonts w:ascii="Arial" w:hAnsi="Arial" w:cs="Arial"/>
          <w:szCs w:val="24"/>
        </w:rPr>
        <w:t xml:space="preserve"> </w:t>
      </w:r>
      <w:r w:rsidR="00574F2D">
        <w:rPr>
          <w:rFonts w:ascii="Arial" w:hAnsi="Arial" w:cs="Arial"/>
          <w:szCs w:val="24"/>
        </w:rPr>
        <w:t>18 May</w:t>
      </w:r>
      <w:r w:rsidR="00493310">
        <w:rPr>
          <w:rFonts w:ascii="Arial" w:hAnsi="Arial" w:cs="Arial"/>
          <w:szCs w:val="24"/>
        </w:rPr>
        <w:t xml:space="preserve"> 2020 </w:t>
      </w:r>
      <w:r w:rsidR="00D05D60" w:rsidRPr="003447C2">
        <w:rPr>
          <w:rFonts w:ascii="Arial" w:hAnsi="Arial" w:cs="Arial"/>
          <w:szCs w:val="24"/>
        </w:rPr>
        <w:t>are</w:t>
      </w:r>
      <w:r w:rsidR="00D05D60" w:rsidRPr="008D3333">
        <w:rPr>
          <w:rFonts w:ascii="Arial" w:hAnsi="Arial" w:cs="Arial"/>
          <w:szCs w:val="24"/>
        </w:rPr>
        <w:t xml:space="preserve"> </w:t>
      </w:r>
      <w:r w:rsidRPr="008D3333">
        <w:rPr>
          <w:rFonts w:ascii="Arial" w:hAnsi="Arial" w:cs="Arial"/>
          <w:szCs w:val="24"/>
        </w:rPr>
        <w:t xml:space="preserve">to be </w:t>
      </w:r>
      <w:r w:rsidR="001819F4" w:rsidRPr="008D3333">
        <w:rPr>
          <w:rFonts w:ascii="Arial" w:hAnsi="Arial" w:cs="Arial"/>
          <w:szCs w:val="24"/>
        </w:rPr>
        <w:t>accepted as a true and correct record of that meeting.</w:t>
      </w:r>
    </w:p>
    <w:p w14:paraId="4668AFCF" w14:textId="25754994"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F948B7C" w14:textId="77777777" w:rsidR="00F406B2" w:rsidRDefault="00F406B2"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6F77BBA0"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4" w:name="_Toc47510041"/>
      <w:r>
        <w:rPr>
          <w:rFonts w:ascii="Arial" w:hAnsi="Arial" w:cs="Arial"/>
          <w:caps w:val="0"/>
          <w:sz w:val="24"/>
          <w:szCs w:val="24"/>
          <w:u w:val="none"/>
        </w:rPr>
        <w:t>Items for Discussion</w:t>
      </w:r>
      <w:bookmarkEnd w:id="14"/>
    </w:p>
    <w:p w14:paraId="15191A4C" w14:textId="77777777" w:rsidR="00531160" w:rsidRPr="006B046B" w:rsidRDefault="00531160" w:rsidP="006B046B"/>
    <w:p w14:paraId="1FC01535" w14:textId="2E6003D6" w:rsidR="00024E66" w:rsidRDefault="00024E66" w:rsidP="00024E66">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5" w:name="_Toc47510042"/>
      <w:r>
        <w:rPr>
          <w:rFonts w:ascii="Arial" w:hAnsi="Arial" w:cs="Arial"/>
          <w:caps w:val="0"/>
          <w:sz w:val="24"/>
          <w:szCs w:val="24"/>
          <w:u w:val="none"/>
        </w:rPr>
        <w:t xml:space="preserve">Public Art Guide Booklet </w:t>
      </w:r>
    </w:p>
    <w:p w14:paraId="26FA443C" w14:textId="77777777" w:rsidR="00024E66" w:rsidRPr="00B518B1" w:rsidRDefault="00024E66" w:rsidP="00024E66"/>
    <w:tbl>
      <w:tblPr>
        <w:tblStyle w:val="TableGrid"/>
        <w:tblW w:w="0" w:type="auto"/>
        <w:tblInd w:w="-5" w:type="dxa"/>
        <w:tblLook w:val="04A0" w:firstRow="1" w:lastRow="0" w:firstColumn="1" w:lastColumn="0" w:noHBand="0" w:noVBand="1"/>
      </w:tblPr>
      <w:tblGrid>
        <w:gridCol w:w="2531"/>
        <w:gridCol w:w="5664"/>
      </w:tblGrid>
      <w:tr w:rsidR="00024E66" w:rsidRPr="00714D8B" w14:paraId="1AB56C33" w14:textId="77777777" w:rsidTr="00F576EA">
        <w:tc>
          <w:tcPr>
            <w:tcW w:w="2531" w:type="dxa"/>
          </w:tcPr>
          <w:p w14:paraId="6A186B31" w14:textId="72CFBB0D" w:rsidR="00024E66" w:rsidRPr="00714D8B" w:rsidRDefault="00D85035" w:rsidP="00B12C06">
            <w:pPr>
              <w:pStyle w:val="Heading1"/>
              <w:tabs>
                <w:tab w:val="clear" w:pos="2410"/>
                <w:tab w:val="left" w:pos="0"/>
              </w:tabs>
              <w:spacing w:before="0" w:after="0"/>
              <w:jc w:val="left"/>
              <w:outlineLvl w:val="0"/>
              <w:rPr>
                <w:rFonts w:ascii="Arial" w:eastAsia="Times New Roman" w:hAnsi="Arial" w:cs="Arial"/>
                <w:caps w:val="0"/>
                <w:sz w:val="24"/>
                <w:szCs w:val="24"/>
                <w:u w:val="none"/>
              </w:rPr>
            </w:pPr>
            <w:r>
              <w:rPr>
                <w:rFonts w:ascii="ZWAdobeF" w:eastAsia="Times New Roman" w:hAnsi="ZWAdobeF" w:cs="ZWAdobeF"/>
                <w:b w:val="0"/>
                <w:caps w:val="0"/>
                <w:sz w:val="2"/>
                <w:szCs w:val="2"/>
                <w:u w:val="none"/>
              </w:rPr>
              <w:t>0B</w:t>
            </w:r>
            <w:r w:rsidR="00024E66" w:rsidRPr="00714D8B">
              <w:rPr>
                <w:rFonts w:ascii="Arial" w:eastAsia="Times New Roman" w:hAnsi="Arial" w:cs="Arial"/>
                <w:caps w:val="0"/>
                <w:sz w:val="24"/>
                <w:szCs w:val="24"/>
                <w:u w:val="none"/>
              </w:rPr>
              <w:t xml:space="preserve">Public Art Committee </w:t>
            </w:r>
          </w:p>
        </w:tc>
        <w:tc>
          <w:tcPr>
            <w:tcW w:w="5664" w:type="dxa"/>
          </w:tcPr>
          <w:p w14:paraId="45D515E2" w14:textId="5797BA37" w:rsidR="00024E66" w:rsidRPr="00B12C06" w:rsidRDefault="00D85035" w:rsidP="00B12C06">
            <w:pPr>
              <w:pStyle w:val="Heading1"/>
              <w:tabs>
                <w:tab w:val="clear" w:pos="2410"/>
                <w:tab w:val="left" w:pos="0"/>
              </w:tabs>
              <w:spacing w:before="0" w:after="0"/>
              <w:jc w:val="left"/>
              <w:outlineLvl w:val="0"/>
              <w:rPr>
                <w:rFonts w:ascii="Arial" w:eastAsia="Times New Roman" w:hAnsi="Arial" w:cs="Arial"/>
                <w:b w:val="0"/>
                <w:bCs/>
                <w:caps w:val="0"/>
                <w:sz w:val="24"/>
                <w:szCs w:val="24"/>
                <w:u w:val="none"/>
              </w:rPr>
            </w:pPr>
            <w:r>
              <w:rPr>
                <w:rFonts w:ascii="ZWAdobeF" w:eastAsia="Times New Roman" w:hAnsi="ZWAdobeF" w:cs="ZWAdobeF"/>
                <w:b w:val="0"/>
                <w:bCs/>
                <w:caps w:val="0"/>
                <w:sz w:val="2"/>
                <w:szCs w:val="2"/>
                <w:u w:val="none"/>
              </w:rPr>
              <w:t>1B</w:t>
            </w:r>
            <w:r w:rsidR="00024E66" w:rsidRPr="00B12C06">
              <w:rPr>
                <w:rFonts w:ascii="Arial" w:eastAsia="Times New Roman" w:hAnsi="Arial" w:cs="Arial"/>
                <w:b w:val="0"/>
                <w:bCs/>
                <w:caps w:val="0"/>
                <w:sz w:val="24"/>
                <w:szCs w:val="24"/>
                <w:u w:val="none"/>
              </w:rPr>
              <w:t xml:space="preserve">17 August 2020 </w:t>
            </w:r>
          </w:p>
        </w:tc>
      </w:tr>
      <w:tr w:rsidR="00024E66" w:rsidRPr="002B36F1" w14:paraId="7373C46A" w14:textId="77777777" w:rsidTr="00F576EA">
        <w:tc>
          <w:tcPr>
            <w:tcW w:w="2531" w:type="dxa"/>
          </w:tcPr>
          <w:p w14:paraId="3D04A5FD" w14:textId="77777777" w:rsidR="00024E66" w:rsidRPr="002B36F1" w:rsidRDefault="00024E66" w:rsidP="00B12C06">
            <w:pPr>
              <w:rPr>
                <w:rFonts w:ascii="Arial" w:hAnsi="Arial" w:cs="Arial"/>
                <w:b/>
                <w:szCs w:val="24"/>
              </w:rPr>
            </w:pPr>
            <w:r w:rsidRPr="002B36F1">
              <w:rPr>
                <w:rFonts w:ascii="Arial" w:hAnsi="Arial" w:cs="Arial"/>
                <w:b/>
                <w:szCs w:val="24"/>
              </w:rPr>
              <w:t>Applicant</w:t>
            </w:r>
          </w:p>
        </w:tc>
        <w:tc>
          <w:tcPr>
            <w:tcW w:w="5664" w:type="dxa"/>
          </w:tcPr>
          <w:p w14:paraId="76609CFE" w14:textId="77777777" w:rsidR="00024E66" w:rsidRPr="002B36F1" w:rsidRDefault="00024E66" w:rsidP="00B12C06">
            <w:pPr>
              <w:rPr>
                <w:rFonts w:ascii="Arial" w:hAnsi="Arial" w:cs="Arial"/>
                <w:szCs w:val="24"/>
              </w:rPr>
            </w:pPr>
            <w:r>
              <w:rPr>
                <w:rFonts w:ascii="Arial" w:hAnsi="Arial" w:cs="Arial"/>
                <w:szCs w:val="24"/>
              </w:rPr>
              <w:t>City of Nedlands</w:t>
            </w:r>
          </w:p>
        </w:tc>
      </w:tr>
      <w:tr w:rsidR="00024E66" w:rsidRPr="002B36F1" w14:paraId="5F1FB93C" w14:textId="77777777" w:rsidTr="00F576EA">
        <w:tc>
          <w:tcPr>
            <w:tcW w:w="2531" w:type="dxa"/>
          </w:tcPr>
          <w:p w14:paraId="3B43185C" w14:textId="77777777" w:rsidR="00024E66" w:rsidRPr="002B36F1" w:rsidRDefault="00024E66" w:rsidP="00B12C06">
            <w:pPr>
              <w:rPr>
                <w:rFonts w:ascii="Arial" w:hAnsi="Arial" w:cs="Arial"/>
                <w:b/>
                <w:szCs w:val="24"/>
              </w:rPr>
            </w:pPr>
            <w:r w:rsidRPr="002B36F1">
              <w:rPr>
                <w:rFonts w:ascii="Arial" w:hAnsi="Arial" w:cs="Arial"/>
                <w:b/>
                <w:szCs w:val="24"/>
              </w:rPr>
              <w:t xml:space="preserve">Employee Disclosure under </w:t>
            </w:r>
            <w:r w:rsidRPr="002B36F1">
              <w:rPr>
                <w:rFonts w:ascii="Arial" w:hAnsi="Arial" w:cs="Arial"/>
                <w:b/>
                <w:i/>
                <w:szCs w:val="24"/>
              </w:rPr>
              <w:t>section 5.70 Local Government Act 1995</w:t>
            </w:r>
          </w:p>
        </w:tc>
        <w:tc>
          <w:tcPr>
            <w:tcW w:w="5664" w:type="dxa"/>
          </w:tcPr>
          <w:p w14:paraId="180A5306" w14:textId="77777777" w:rsidR="00024E66" w:rsidRPr="002B36F1" w:rsidRDefault="00024E66" w:rsidP="00B12C06">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24E66" w:rsidRPr="002B36F1" w14:paraId="64443ACE" w14:textId="77777777" w:rsidTr="00F576EA">
        <w:tc>
          <w:tcPr>
            <w:tcW w:w="2531" w:type="dxa"/>
          </w:tcPr>
          <w:p w14:paraId="5F122B81" w14:textId="77777777" w:rsidR="00024E66" w:rsidRPr="002B36F1" w:rsidRDefault="00024E66" w:rsidP="00B12C06">
            <w:pPr>
              <w:rPr>
                <w:rFonts w:ascii="Arial" w:hAnsi="Arial" w:cs="Arial"/>
                <w:b/>
                <w:szCs w:val="24"/>
              </w:rPr>
            </w:pPr>
            <w:r w:rsidRPr="002B36F1">
              <w:rPr>
                <w:rFonts w:ascii="Arial" w:hAnsi="Arial" w:cs="Arial"/>
                <w:b/>
                <w:szCs w:val="24"/>
              </w:rPr>
              <w:t>Director</w:t>
            </w:r>
          </w:p>
        </w:tc>
        <w:tc>
          <w:tcPr>
            <w:tcW w:w="5664" w:type="dxa"/>
          </w:tcPr>
          <w:p w14:paraId="571BE59A" w14:textId="77777777" w:rsidR="00024E66" w:rsidRPr="002B36F1" w:rsidRDefault="00024E66" w:rsidP="00B12C06">
            <w:pPr>
              <w:rPr>
                <w:rFonts w:ascii="Arial" w:hAnsi="Arial" w:cs="Arial"/>
                <w:szCs w:val="24"/>
              </w:rPr>
            </w:pPr>
            <w:r>
              <w:rPr>
                <w:rFonts w:ascii="Arial" w:hAnsi="Arial" w:cs="Arial"/>
                <w:szCs w:val="24"/>
              </w:rPr>
              <w:t>Lorraine Driscoll – Director Corporate &amp; Strategy</w:t>
            </w:r>
          </w:p>
        </w:tc>
      </w:tr>
      <w:tr w:rsidR="00024E66" w:rsidRPr="002B36F1" w14:paraId="28EEF3CD" w14:textId="77777777" w:rsidTr="005173CE">
        <w:trPr>
          <w:trHeight w:val="299"/>
        </w:trPr>
        <w:tc>
          <w:tcPr>
            <w:tcW w:w="2531" w:type="dxa"/>
          </w:tcPr>
          <w:p w14:paraId="2890E653" w14:textId="77777777" w:rsidR="00024E66" w:rsidRPr="002B36F1" w:rsidRDefault="00024E66" w:rsidP="00B12C06">
            <w:pPr>
              <w:rPr>
                <w:rFonts w:ascii="Arial" w:hAnsi="Arial" w:cs="Arial"/>
                <w:b/>
                <w:szCs w:val="24"/>
              </w:rPr>
            </w:pPr>
            <w:r w:rsidRPr="002B36F1">
              <w:rPr>
                <w:rFonts w:ascii="Arial" w:hAnsi="Arial" w:cs="Arial"/>
                <w:b/>
                <w:szCs w:val="24"/>
              </w:rPr>
              <w:t>Attachments</w:t>
            </w:r>
          </w:p>
        </w:tc>
        <w:tc>
          <w:tcPr>
            <w:tcW w:w="5664" w:type="dxa"/>
          </w:tcPr>
          <w:p w14:paraId="20B7095D" w14:textId="582E2BB4" w:rsidR="00024E66" w:rsidRPr="005173CE" w:rsidRDefault="00024E66" w:rsidP="005173CE">
            <w:pPr>
              <w:pStyle w:val="ListParagraph"/>
              <w:numPr>
                <w:ilvl w:val="0"/>
                <w:numId w:val="28"/>
              </w:numPr>
              <w:ind w:left="338"/>
              <w:rPr>
                <w:rFonts w:ascii="Arial" w:hAnsi="Arial" w:cs="Arial"/>
                <w:szCs w:val="32"/>
                <w:lang w:val="en-US"/>
              </w:rPr>
            </w:pPr>
            <w:r w:rsidRPr="002A1A9A">
              <w:rPr>
                <w:rFonts w:ascii="Arial" w:hAnsi="Arial" w:cs="Arial"/>
                <w:szCs w:val="32"/>
                <w:lang w:val="en-US"/>
              </w:rPr>
              <w:t>Public Art Guide 2020 Booklet</w:t>
            </w:r>
          </w:p>
        </w:tc>
      </w:tr>
    </w:tbl>
    <w:p w14:paraId="720BD018" w14:textId="77777777" w:rsidR="00024E66" w:rsidRDefault="00024E66" w:rsidP="00024E66"/>
    <w:p w14:paraId="4A3B13A4" w14:textId="77777777" w:rsidR="00024E66" w:rsidRPr="002B36F1" w:rsidRDefault="00024E66" w:rsidP="00024E66">
      <w:pPr>
        <w:jc w:val="both"/>
        <w:rPr>
          <w:rFonts w:ascii="Arial" w:hAnsi="Arial" w:cs="Arial"/>
          <w:b/>
          <w:sz w:val="28"/>
          <w:szCs w:val="32"/>
          <w:lang w:val="en-US"/>
        </w:rPr>
      </w:pPr>
      <w:r w:rsidRPr="002B36F1">
        <w:rPr>
          <w:rFonts w:ascii="Arial" w:hAnsi="Arial" w:cs="Arial"/>
          <w:b/>
          <w:sz w:val="28"/>
          <w:szCs w:val="32"/>
          <w:lang w:val="en-US"/>
        </w:rPr>
        <w:t>Executive Summary</w:t>
      </w:r>
    </w:p>
    <w:p w14:paraId="576D5C35" w14:textId="77777777" w:rsidR="00024E66" w:rsidRDefault="00024E66" w:rsidP="00024E66">
      <w:pPr>
        <w:jc w:val="both"/>
        <w:rPr>
          <w:rFonts w:ascii="Arial" w:hAnsi="Arial" w:cs="Arial"/>
          <w:b/>
          <w:szCs w:val="32"/>
          <w:lang w:val="en-US"/>
        </w:rPr>
      </w:pPr>
    </w:p>
    <w:p w14:paraId="19775119" w14:textId="77777777" w:rsidR="00024E66" w:rsidRPr="009B0402" w:rsidRDefault="00024E66" w:rsidP="00024E66">
      <w:pPr>
        <w:jc w:val="both"/>
        <w:rPr>
          <w:rFonts w:ascii="Arial" w:hAnsi="Arial" w:cs="Arial"/>
          <w:bCs/>
          <w:szCs w:val="32"/>
          <w:lang w:val="en-US"/>
        </w:rPr>
      </w:pPr>
      <w:r>
        <w:rPr>
          <w:rFonts w:ascii="Arial" w:hAnsi="Arial" w:cs="Arial"/>
          <w:bCs/>
          <w:szCs w:val="32"/>
          <w:lang w:val="en-US"/>
        </w:rPr>
        <w:t>The purpose of this agenda item is to report back to the Public Art Committee on the completion of the Public Art Guide booklet.</w:t>
      </w:r>
    </w:p>
    <w:p w14:paraId="116ED885" w14:textId="77777777" w:rsidR="00024E66" w:rsidRDefault="00024E66" w:rsidP="00024E66">
      <w:pPr>
        <w:jc w:val="both"/>
        <w:rPr>
          <w:rFonts w:ascii="Arial" w:hAnsi="Arial" w:cs="Arial"/>
          <w:b/>
          <w:szCs w:val="32"/>
          <w:lang w:val="en-US"/>
        </w:rPr>
      </w:pPr>
    </w:p>
    <w:p w14:paraId="64750EC7" w14:textId="77777777" w:rsidR="00024E66" w:rsidRPr="002B36F1" w:rsidRDefault="00024E66" w:rsidP="00024E66">
      <w:pPr>
        <w:jc w:val="both"/>
        <w:rPr>
          <w:rFonts w:ascii="Arial" w:hAnsi="Arial" w:cs="Arial"/>
          <w:b/>
          <w:szCs w:val="32"/>
          <w:lang w:val="en-US"/>
        </w:rPr>
      </w:pPr>
    </w:p>
    <w:p w14:paraId="79C4C56D" w14:textId="141240AC" w:rsidR="00024E66" w:rsidRPr="002B36F1" w:rsidRDefault="00024E66" w:rsidP="00024E66">
      <w:pPr>
        <w:jc w:val="both"/>
        <w:rPr>
          <w:rFonts w:ascii="Arial" w:hAnsi="Arial" w:cs="Arial"/>
          <w:b/>
          <w:sz w:val="28"/>
          <w:szCs w:val="32"/>
          <w:lang w:val="en-US"/>
        </w:rPr>
      </w:pPr>
      <w:r w:rsidRPr="002B36F1">
        <w:rPr>
          <w:rFonts w:ascii="Arial" w:hAnsi="Arial" w:cs="Arial"/>
          <w:b/>
          <w:sz w:val="28"/>
          <w:szCs w:val="32"/>
          <w:lang w:val="en-US"/>
        </w:rPr>
        <w:t>Recommendation to Committee</w:t>
      </w:r>
    </w:p>
    <w:p w14:paraId="0CD6DE56" w14:textId="77777777" w:rsidR="00024E66" w:rsidRPr="002B36F1" w:rsidRDefault="00024E66" w:rsidP="00024E66">
      <w:pPr>
        <w:jc w:val="both"/>
        <w:rPr>
          <w:rFonts w:ascii="Arial" w:hAnsi="Arial" w:cs="Arial"/>
          <w:b/>
          <w:szCs w:val="32"/>
          <w:lang w:val="en-US"/>
        </w:rPr>
      </w:pPr>
    </w:p>
    <w:p w14:paraId="2A1C46E9" w14:textId="77777777" w:rsidR="00024E66" w:rsidRPr="002B36F1" w:rsidRDefault="00024E66" w:rsidP="00024E66">
      <w:pPr>
        <w:jc w:val="both"/>
        <w:rPr>
          <w:rFonts w:ascii="Arial" w:hAnsi="Arial" w:cs="Arial"/>
          <w:b/>
          <w:szCs w:val="32"/>
          <w:lang w:val="en-US"/>
        </w:rPr>
      </w:pPr>
      <w:r>
        <w:rPr>
          <w:rFonts w:ascii="Arial" w:hAnsi="Arial" w:cs="Arial"/>
          <w:b/>
          <w:szCs w:val="32"/>
          <w:lang w:val="en-US"/>
        </w:rPr>
        <w:t>That the Public Art Committee receives the Public Art Guide 2020 booklet.</w:t>
      </w:r>
    </w:p>
    <w:p w14:paraId="19D91EEE" w14:textId="223CE5EA" w:rsidR="00024E66" w:rsidRDefault="00024E66" w:rsidP="00024E66">
      <w:pPr>
        <w:jc w:val="both"/>
        <w:rPr>
          <w:rFonts w:ascii="Arial" w:hAnsi="Arial" w:cs="Arial"/>
          <w:b/>
          <w:szCs w:val="32"/>
          <w:lang w:val="en-US"/>
        </w:rPr>
      </w:pPr>
    </w:p>
    <w:p w14:paraId="154D0E96" w14:textId="77777777" w:rsidR="00DD49F6" w:rsidRPr="002B36F1" w:rsidRDefault="00DD49F6" w:rsidP="00024E66">
      <w:pPr>
        <w:jc w:val="both"/>
        <w:rPr>
          <w:rFonts w:ascii="Arial" w:hAnsi="Arial" w:cs="Arial"/>
          <w:b/>
          <w:szCs w:val="32"/>
          <w:lang w:val="en-US"/>
        </w:rPr>
      </w:pPr>
    </w:p>
    <w:p w14:paraId="39845279" w14:textId="77777777" w:rsidR="00024E66" w:rsidRPr="002B36F1" w:rsidRDefault="00024E66" w:rsidP="00024E66">
      <w:pPr>
        <w:jc w:val="both"/>
        <w:rPr>
          <w:rFonts w:ascii="Arial" w:hAnsi="Arial" w:cs="Arial"/>
          <w:b/>
          <w:sz w:val="28"/>
          <w:szCs w:val="32"/>
          <w:lang w:val="en-US"/>
        </w:rPr>
      </w:pPr>
      <w:r w:rsidRPr="002B36F1">
        <w:rPr>
          <w:rFonts w:ascii="Arial" w:hAnsi="Arial" w:cs="Arial"/>
          <w:b/>
          <w:sz w:val="28"/>
          <w:szCs w:val="32"/>
          <w:lang w:val="en-US"/>
        </w:rPr>
        <w:t>Discussion</w:t>
      </w:r>
    </w:p>
    <w:p w14:paraId="245CC6C6" w14:textId="77777777" w:rsidR="00024E66" w:rsidRDefault="00024E66" w:rsidP="00024E66">
      <w:pPr>
        <w:jc w:val="both"/>
        <w:rPr>
          <w:rFonts w:ascii="Arial" w:hAnsi="Arial" w:cs="Arial"/>
          <w:szCs w:val="32"/>
          <w:lang w:val="en-US"/>
        </w:rPr>
      </w:pPr>
    </w:p>
    <w:p w14:paraId="1642531A" w14:textId="676A9976" w:rsidR="00024E66" w:rsidRDefault="00024E66" w:rsidP="00024E66">
      <w:pPr>
        <w:jc w:val="both"/>
        <w:rPr>
          <w:rFonts w:ascii="Arial" w:hAnsi="Arial" w:cs="Arial"/>
          <w:szCs w:val="32"/>
          <w:lang w:val="en-US"/>
        </w:rPr>
      </w:pPr>
      <w:r>
        <w:rPr>
          <w:rFonts w:ascii="Arial" w:hAnsi="Arial" w:cs="Arial"/>
          <w:szCs w:val="32"/>
          <w:lang w:val="en-US"/>
        </w:rPr>
        <w:t>The Public Art Booklet is a project initiated by the Committee and approved by Council. The aims of the project were to:</w:t>
      </w:r>
    </w:p>
    <w:p w14:paraId="7F8E2771" w14:textId="77777777" w:rsidR="0096500A" w:rsidRDefault="0096500A" w:rsidP="00024E66">
      <w:pPr>
        <w:jc w:val="both"/>
        <w:rPr>
          <w:rFonts w:ascii="Arial" w:hAnsi="Arial" w:cs="Arial"/>
          <w:szCs w:val="32"/>
          <w:lang w:val="en-US"/>
        </w:rPr>
      </w:pPr>
    </w:p>
    <w:p w14:paraId="097AD6A1" w14:textId="77777777" w:rsidR="00024E66" w:rsidRDefault="00024E66" w:rsidP="0096500A">
      <w:pPr>
        <w:pStyle w:val="ListParagraph"/>
        <w:numPr>
          <w:ilvl w:val="0"/>
          <w:numId w:val="18"/>
        </w:numPr>
        <w:ind w:left="567" w:hanging="567"/>
        <w:jc w:val="both"/>
        <w:rPr>
          <w:rFonts w:ascii="Arial" w:hAnsi="Arial" w:cs="Arial"/>
          <w:szCs w:val="32"/>
          <w:lang w:val="en-US"/>
        </w:rPr>
      </w:pPr>
      <w:r>
        <w:rPr>
          <w:rFonts w:ascii="Arial" w:hAnsi="Arial" w:cs="Arial"/>
          <w:szCs w:val="32"/>
          <w:lang w:val="en-US"/>
        </w:rPr>
        <w:t xml:space="preserve">have professional photographs taken of the City’s public </w:t>
      </w:r>
      <w:proofErr w:type="gramStart"/>
      <w:r>
        <w:rPr>
          <w:rFonts w:ascii="Arial" w:hAnsi="Arial" w:cs="Arial"/>
          <w:szCs w:val="32"/>
          <w:lang w:val="en-US"/>
        </w:rPr>
        <w:t>artworks;</w:t>
      </w:r>
      <w:proofErr w:type="gramEnd"/>
    </w:p>
    <w:p w14:paraId="48888B38" w14:textId="77777777" w:rsidR="00024E66" w:rsidRDefault="00024E66" w:rsidP="0096500A">
      <w:pPr>
        <w:pStyle w:val="ListParagraph"/>
        <w:numPr>
          <w:ilvl w:val="0"/>
          <w:numId w:val="18"/>
        </w:numPr>
        <w:ind w:left="567" w:hanging="567"/>
        <w:jc w:val="both"/>
        <w:rPr>
          <w:rFonts w:ascii="Arial" w:hAnsi="Arial" w:cs="Arial"/>
          <w:szCs w:val="32"/>
          <w:lang w:val="en-US"/>
        </w:rPr>
      </w:pPr>
      <w:r>
        <w:rPr>
          <w:rFonts w:ascii="Arial" w:hAnsi="Arial" w:cs="Arial"/>
          <w:szCs w:val="32"/>
          <w:lang w:val="en-US"/>
        </w:rPr>
        <w:t>make these photographs available on the City’s website; and</w:t>
      </w:r>
    </w:p>
    <w:p w14:paraId="3951CE0B" w14:textId="48355C65" w:rsidR="00024E66" w:rsidRDefault="00024E66" w:rsidP="0096500A">
      <w:pPr>
        <w:pStyle w:val="ListParagraph"/>
        <w:numPr>
          <w:ilvl w:val="0"/>
          <w:numId w:val="18"/>
        </w:numPr>
        <w:ind w:left="567" w:hanging="567"/>
        <w:jc w:val="both"/>
        <w:rPr>
          <w:rFonts w:ascii="Arial" w:hAnsi="Arial" w:cs="Arial"/>
          <w:szCs w:val="32"/>
          <w:lang w:val="en-US"/>
        </w:rPr>
      </w:pPr>
      <w:r>
        <w:rPr>
          <w:rFonts w:ascii="Arial" w:hAnsi="Arial" w:cs="Arial"/>
          <w:szCs w:val="32"/>
          <w:lang w:val="en-US"/>
        </w:rPr>
        <w:lastRenderedPageBreak/>
        <w:t>produce a hard-copy booklet of these photographs, making it available for sale at cost.</w:t>
      </w:r>
    </w:p>
    <w:p w14:paraId="4226689B" w14:textId="77777777" w:rsidR="00DD49F6" w:rsidRDefault="00DD49F6" w:rsidP="00DD49F6">
      <w:pPr>
        <w:pStyle w:val="ListParagraph"/>
        <w:ind w:left="567"/>
        <w:jc w:val="both"/>
        <w:rPr>
          <w:rFonts w:ascii="Arial" w:hAnsi="Arial" w:cs="Arial"/>
          <w:szCs w:val="32"/>
          <w:lang w:val="en-US"/>
        </w:rPr>
      </w:pPr>
    </w:p>
    <w:p w14:paraId="125A48A7" w14:textId="77777777" w:rsidR="00024E66" w:rsidRPr="005941EE" w:rsidRDefault="00024E66" w:rsidP="00024E66">
      <w:pPr>
        <w:jc w:val="both"/>
        <w:rPr>
          <w:rFonts w:ascii="Arial" w:hAnsi="Arial" w:cs="Arial"/>
          <w:szCs w:val="32"/>
          <w:lang w:val="en-US"/>
        </w:rPr>
      </w:pPr>
      <w:r>
        <w:rPr>
          <w:rFonts w:ascii="Arial" w:hAnsi="Arial" w:cs="Arial"/>
          <w:szCs w:val="32"/>
          <w:lang w:val="en-US"/>
        </w:rPr>
        <w:t>The project has now been successfully completed. Professional photographs have been taken of the City’s public artworks. These are now available on the City’s website, including a map showing the location of each work; and have been compiled into a booklet, to be made available for sale to the public, at cost. The booklet is available at Attachment 1 Public Art Guide 2020.</w:t>
      </w:r>
    </w:p>
    <w:p w14:paraId="2CA1DB2D" w14:textId="77777777" w:rsidR="00024E66" w:rsidRDefault="00024E66" w:rsidP="00024E66">
      <w:pPr>
        <w:jc w:val="both"/>
        <w:rPr>
          <w:rFonts w:ascii="Arial" w:hAnsi="Arial" w:cs="Arial"/>
          <w:szCs w:val="32"/>
          <w:lang w:val="en-US"/>
        </w:rPr>
      </w:pPr>
    </w:p>
    <w:p w14:paraId="58622324" w14:textId="77777777" w:rsidR="00024E66" w:rsidRDefault="00024E66" w:rsidP="00024E66">
      <w:pPr>
        <w:jc w:val="both"/>
        <w:rPr>
          <w:rFonts w:ascii="Arial" w:hAnsi="Arial" w:cs="Arial"/>
          <w:szCs w:val="32"/>
          <w:lang w:val="en-US"/>
        </w:rPr>
      </w:pPr>
    </w:p>
    <w:p w14:paraId="47EAF518" w14:textId="77777777" w:rsidR="00024E66" w:rsidRDefault="00024E66" w:rsidP="00024E66">
      <w:pPr>
        <w:jc w:val="both"/>
        <w:rPr>
          <w:rFonts w:ascii="Arial" w:hAnsi="Arial" w:cs="Arial"/>
          <w:b/>
          <w:sz w:val="28"/>
          <w:szCs w:val="32"/>
          <w:lang w:val="en-US"/>
        </w:rPr>
      </w:pPr>
      <w:r w:rsidRPr="002B36F1">
        <w:rPr>
          <w:rFonts w:ascii="Arial" w:hAnsi="Arial" w:cs="Arial"/>
          <w:b/>
          <w:sz w:val="28"/>
          <w:szCs w:val="32"/>
          <w:lang w:val="en-US"/>
        </w:rPr>
        <w:t>Consultation</w:t>
      </w:r>
    </w:p>
    <w:p w14:paraId="1BC96B78" w14:textId="77777777" w:rsidR="00024E66" w:rsidRPr="000C3A46" w:rsidRDefault="00024E66" w:rsidP="00024E66">
      <w:pPr>
        <w:jc w:val="both"/>
        <w:rPr>
          <w:rFonts w:ascii="Arial" w:hAnsi="Arial" w:cs="Arial"/>
          <w:bCs/>
          <w:lang w:val="en-US"/>
        </w:rPr>
      </w:pPr>
    </w:p>
    <w:p w14:paraId="192C9497" w14:textId="4583D628" w:rsidR="00024E66" w:rsidRPr="00BD03F6" w:rsidRDefault="00024E66" w:rsidP="00024E66">
      <w:pPr>
        <w:jc w:val="both"/>
        <w:rPr>
          <w:rFonts w:ascii="Arial" w:hAnsi="Arial" w:cs="Arial"/>
          <w:bCs/>
          <w:szCs w:val="24"/>
          <w:lang w:val="en-US"/>
        </w:rPr>
      </w:pPr>
      <w:r>
        <w:rPr>
          <w:rFonts w:ascii="Arial" w:hAnsi="Arial" w:cs="Arial"/>
          <w:bCs/>
          <w:szCs w:val="24"/>
          <w:lang w:val="en-US"/>
        </w:rPr>
        <w:t xml:space="preserve">The Public Art Committee’s Terms of Reference provide for two community members, with an interest in public art, to be full voting members of the Committee, </w:t>
      </w:r>
      <w:proofErr w:type="gramStart"/>
      <w:r>
        <w:rPr>
          <w:rFonts w:ascii="Arial" w:hAnsi="Arial" w:cs="Arial"/>
          <w:bCs/>
          <w:szCs w:val="24"/>
          <w:lang w:val="en-US"/>
        </w:rPr>
        <w:t>in order to</w:t>
      </w:r>
      <w:proofErr w:type="gramEnd"/>
      <w:r>
        <w:rPr>
          <w:rFonts w:ascii="Arial" w:hAnsi="Arial" w:cs="Arial"/>
          <w:bCs/>
          <w:szCs w:val="24"/>
          <w:lang w:val="en-US"/>
        </w:rPr>
        <w:t xml:space="preserve"> ensure community input into the decision</w:t>
      </w:r>
      <w:r w:rsidR="00FD7806">
        <w:rPr>
          <w:rFonts w:ascii="Arial" w:hAnsi="Arial" w:cs="Arial"/>
          <w:bCs/>
          <w:szCs w:val="24"/>
          <w:lang w:val="en-US"/>
        </w:rPr>
        <w:t>s</w:t>
      </w:r>
      <w:r>
        <w:rPr>
          <w:rFonts w:ascii="Arial" w:hAnsi="Arial" w:cs="Arial"/>
          <w:bCs/>
          <w:szCs w:val="24"/>
          <w:lang w:val="en-US"/>
        </w:rPr>
        <w:t xml:space="preserve"> of the Committee.</w:t>
      </w:r>
    </w:p>
    <w:p w14:paraId="5E4D2EF5" w14:textId="77777777" w:rsidR="00024E66" w:rsidRDefault="00024E66" w:rsidP="00024E66">
      <w:pPr>
        <w:jc w:val="both"/>
        <w:rPr>
          <w:rFonts w:ascii="Arial" w:hAnsi="Arial" w:cs="Arial"/>
          <w:b/>
          <w:lang w:val="en-US"/>
        </w:rPr>
      </w:pPr>
    </w:p>
    <w:p w14:paraId="520F5F7E" w14:textId="77777777" w:rsidR="00024E66" w:rsidRPr="000C3A46" w:rsidRDefault="00024E66" w:rsidP="00024E66">
      <w:pPr>
        <w:jc w:val="both"/>
        <w:rPr>
          <w:rFonts w:ascii="Arial" w:hAnsi="Arial" w:cs="Arial"/>
          <w:b/>
          <w:lang w:val="en-US"/>
        </w:rPr>
      </w:pPr>
    </w:p>
    <w:p w14:paraId="32CF5398" w14:textId="77777777" w:rsidR="00024E66" w:rsidRPr="002B36F1" w:rsidRDefault="00024E66" w:rsidP="00024E66">
      <w:pPr>
        <w:jc w:val="both"/>
        <w:rPr>
          <w:rFonts w:ascii="Arial" w:hAnsi="Arial" w:cs="Arial"/>
          <w:b/>
          <w:bCs/>
          <w:sz w:val="28"/>
          <w:szCs w:val="36"/>
          <w:lang w:val="en-US"/>
        </w:rPr>
      </w:pPr>
      <w:r w:rsidRPr="002B36F1">
        <w:rPr>
          <w:rFonts w:ascii="Arial" w:hAnsi="Arial" w:cs="Arial"/>
          <w:b/>
          <w:bCs/>
          <w:sz w:val="28"/>
          <w:szCs w:val="36"/>
          <w:lang w:val="en-US"/>
        </w:rPr>
        <w:t>Strategic Implications</w:t>
      </w:r>
    </w:p>
    <w:p w14:paraId="56C6BA7F" w14:textId="77777777" w:rsidR="00024E66" w:rsidRPr="000C3A46" w:rsidRDefault="00024E66" w:rsidP="00024E66">
      <w:pPr>
        <w:jc w:val="both"/>
        <w:rPr>
          <w:rFonts w:ascii="Arial" w:hAnsi="Arial" w:cs="Arial"/>
          <w:b/>
          <w:bCs/>
          <w:lang w:val="en-US"/>
        </w:rPr>
      </w:pPr>
    </w:p>
    <w:p w14:paraId="20ED7088" w14:textId="77777777" w:rsidR="00024E66" w:rsidRDefault="00024E66" w:rsidP="00024E66">
      <w:pPr>
        <w:jc w:val="both"/>
        <w:rPr>
          <w:rFonts w:ascii="Arial" w:hAnsi="Arial" w:cs="Arial"/>
          <w:b/>
          <w:bCs/>
          <w:szCs w:val="32"/>
          <w:lang w:val="en-US"/>
        </w:rPr>
      </w:pPr>
      <w:r w:rsidRPr="002B36F1">
        <w:rPr>
          <w:rFonts w:ascii="Arial" w:hAnsi="Arial" w:cs="Arial"/>
          <w:b/>
          <w:bCs/>
          <w:szCs w:val="32"/>
          <w:lang w:val="en-US"/>
        </w:rPr>
        <w:t xml:space="preserve">How well does it fit with our strategic direction? </w:t>
      </w:r>
    </w:p>
    <w:p w14:paraId="5002D571" w14:textId="77777777" w:rsidR="00024E66" w:rsidRPr="000C3A46" w:rsidRDefault="00024E66" w:rsidP="00024E66">
      <w:pPr>
        <w:jc w:val="both"/>
        <w:rPr>
          <w:rFonts w:ascii="Arial" w:hAnsi="Arial" w:cs="Arial"/>
          <w:lang w:val="en-US"/>
        </w:rPr>
      </w:pPr>
    </w:p>
    <w:p w14:paraId="17C32732" w14:textId="284157D3" w:rsidR="00024E66" w:rsidRPr="007E7325" w:rsidRDefault="00024E66" w:rsidP="00024E66">
      <w:pPr>
        <w:jc w:val="both"/>
        <w:rPr>
          <w:rFonts w:ascii="Arial" w:hAnsi="Arial" w:cs="Arial"/>
          <w:szCs w:val="32"/>
          <w:lang w:val="en-US"/>
        </w:rPr>
      </w:pPr>
      <w:r>
        <w:rPr>
          <w:rFonts w:ascii="Arial" w:hAnsi="Arial" w:cs="Arial"/>
          <w:szCs w:val="32"/>
          <w:lang w:val="en-US"/>
        </w:rPr>
        <w:t xml:space="preserve">In its vision statement, the City’s </w:t>
      </w:r>
      <w:r w:rsidRPr="007E7325">
        <w:rPr>
          <w:rFonts w:ascii="Arial" w:hAnsi="Arial" w:cs="Arial"/>
          <w:szCs w:val="32"/>
          <w:lang w:val="en-US"/>
        </w:rPr>
        <w:t>Strategic Community Plan</w:t>
      </w:r>
      <w:r>
        <w:rPr>
          <w:rFonts w:ascii="Arial" w:hAnsi="Arial" w:cs="Arial"/>
          <w:szCs w:val="32"/>
          <w:lang w:val="en-US"/>
        </w:rPr>
        <w:t xml:space="preserve"> </w:t>
      </w:r>
      <w:r w:rsidRPr="007E7325">
        <w:rPr>
          <w:rFonts w:ascii="Arial" w:hAnsi="Arial" w:cs="Arial"/>
          <w:szCs w:val="32"/>
          <w:lang w:val="en-US"/>
        </w:rPr>
        <w:t>states that “</w:t>
      </w:r>
      <w:r w:rsidR="00494615">
        <w:rPr>
          <w:rFonts w:ascii="Arial" w:hAnsi="Arial" w:cs="Arial"/>
          <w:szCs w:val="32"/>
          <w:lang w:val="en-US"/>
        </w:rPr>
        <w:t>w</w:t>
      </w:r>
      <w:r w:rsidRPr="007E7325">
        <w:rPr>
          <w:rFonts w:ascii="Arial" w:hAnsi="Arial" w:cs="Arial"/>
          <w:szCs w:val="32"/>
          <w:lang w:val="en-US"/>
        </w:rPr>
        <w:t xml:space="preserve">e will live in a beautiful place”. The work of the Public Art Committee contributes to this vision and therefore fits the City’s strategic direction well. </w:t>
      </w:r>
    </w:p>
    <w:p w14:paraId="34C36628" w14:textId="77777777" w:rsidR="00024E66" w:rsidRPr="002B36F1" w:rsidRDefault="00024E66" w:rsidP="00024E66">
      <w:pPr>
        <w:jc w:val="both"/>
        <w:rPr>
          <w:rFonts w:ascii="Arial" w:hAnsi="Arial" w:cs="Arial"/>
          <w:szCs w:val="32"/>
          <w:lang w:val="en-US"/>
        </w:rPr>
      </w:pPr>
    </w:p>
    <w:p w14:paraId="4732E0D3" w14:textId="77777777" w:rsidR="00024E66" w:rsidRDefault="00024E66" w:rsidP="00024E66">
      <w:pPr>
        <w:jc w:val="both"/>
        <w:rPr>
          <w:rFonts w:ascii="Arial" w:hAnsi="Arial" w:cs="Arial"/>
          <w:b/>
          <w:bCs/>
          <w:szCs w:val="32"/>
          <w:lang w:val="en-US"/>
        </w:rPr>
      </w:pPr>
      <w:r w:rsidRPr="002B36F1">
        <w:rPr>
          <w:rFonts w:ascii="Arial" w:hAnsi="Arial" w:cs="Arial"/>
          <w:b/>
          <w:bCs/>
          <w:szCs w:val="32"/>
          <w:lang w:val="en-US"/>
        </w:rPr>
        <w:t xml:space="preserve">Who benefits? </w:t>
      </w:r>
    </w:p>
    <w:p w14:paraId="05E7E5C2" w14:textId="77777777" w:rsidR="00024E66" w:rsidRPr="002B36F1" w:rsidRDefault="00024E66" w:rsidP="00024E66">
      <w:pPr>
        <w:jc w:val="both"/>
        <w:rPr>
          <w:rFonts w:ascii="Arial" w:hAnsi="Arial" w:cs="Arial"/>
          <w:b/>
          <w:bCs/>
          <w:szCs w:val="32"/>
          <w:lang w:val="en-US"/>
        </w:rPr>
      </w:pPr>
    </w:p>
    <w:p w14:paraId="2C65F48E" w14:textId="47400C42" w:rsidR="00024E66" w:rsidRPr="007E7325" w:rsidRDefault="00024E66" w:rsidP="00024E66">
      <w:pPr>
        <w:jc w:val="both"/>
        <w:rPr>
          <w:rFonts w:ascii="Arial" w:hAnsi="Arial" w:cs="Arial"/>
          <w:b/>
          <w:bCs/>
          <w:szCs w:val="24"/>
          <w:lang w:val="en-US"/>
        </w:rPr>
      </w:pPr>
      <w:r>
        <w:rPr>
          <w:rFonts w:ascii="Arial" w:hAnsi="Arial" w:cs="Arial"/>
          <w:szCs w:val="24"/>
        </w:rPr>
        <w:t xml:space="preserve">Local community members, visitors to the City, artists and those interested in public art will benefit from this project, as it makes more accessible the significant public art collection owned by the City.  </w:t>
      </w:r>
      <w:proofErr w:type="gramStart"/>
      <w:r>
        <w:rPr>
          <w:rFonts w:ascii="Arial" w:hAnsi="Arial" w:cs="Arial"/>
          <w:szCs w:val="24"/>
        </w:rPr>
        <w:t>In particular</w:t>
      </w:r>
      <w:r w:rsidR="0096500A">
        <w:rPr>
          <w:rFonts w:ascii="Arial" w:hAnsi="Arial" w:cs="Arial"/>
          <w:szCs w:val="24"/>
        </w:rPr>
        <w:t xml:space="preserve">, </w:t>
      </w:r>
      <w:r>
        <w:rPr>
          <w:rFonts w:ascii="Arial" w:hAnsi="Arial" w:cs="Arial"/>
          <w:szCs w:val="24"/>
        </w:rPr>
        <w:t>some</w:t>
      </w:r>
      <w:proofErr w:type="gramEnd"/>
      <w:r>
        <w:rPr>
          <w:rFonts w:ascii="Arial" w:hAnsi="Arial" w:cs="Arial"/>
          <w:szCs w:val="24"/>
        </w:rPr>
        <w:t xml:space="preserve"> of the smaller-scale and more discretely located works will now be easier to find and enjoy. By promoting the public art collection, this project adds to the amenity of area, as well as to its reputation and prestige. </w:t>
      </w:r>
    </w:p>
    <w:p w14:paraId="5E63C473" w14:textId="77777777" w:rsidR="00024E66" w:rsidRPr="002B36F1" w:rsidRDefault="00024E66" w:rsidP="00024E66">
      <w:pPr>
        <w:jc w:val="both"/>
        <w:rPr>
          <w:rFonts w:ascii="Arial" w:hAnsi="Arial" w:cs="Arial"/>
          <w:szCs w:val="32"/>
          <w:lang w:val="en-US"/>
        </w:rPr>
      </w:pPr>
    </w:p>
    <w:p w14:paraId="347459F4" w14:textId="77777777" w:rsidR="00024E66" w:rsidRDefault="00024E66" w:rsidP="00024E66">
      <w:pPr>
        <w:jc w:val="both"/>
        <w:rPr>
          <w:rFonts w:ascii="Arial" w:hAnsi="Arial" w:cs="Arial"/>
          <w:b/>
          <w:bCs/>
          <w:szCs w:val="32"/>
          <w:lang w:val="en-US"/>
        </w:rPr>
      </w:pPr>
      <w:r w:rsidRPr="002B36F1">
        <w:rPr>
          <w:rFonts w:ascii="Arial" w:hAnsi="Arial" w:cs="Arial"/>
          <w:b/>
          <w:bCs/>
          <w:szCs w:val="32"/>
          <w:lang w:val="en-US"/>
        </w:rPr>
        <w:t>Does it involve a tolerable risk?</w:t>
      </w:r>
    </w:p>
    <w:p w14:paraId="6EABA7E0" w14:textId="77777777" w:rsidR="00024E66" w:rsidRDefault="00024E66" w:rsidP="00024E66">
      <w:pPr>
        <w:jc w:val="both"/>
        <w:rPr>
          <w:rFonts w:ascii="Arial" w:hAnsi="Arial" w:cs="Arial"/>
          <w:b/>
          <w:bCs/>
          <w:szCs w:val="32"/>
          <w:lang w:val="en-US"/>
        </w:rPr>
      </w:pPr>
    </w:p>
    <w:p w14:paraId="4A542C18" w14:textId="1920211D" w:rsidR="00024E66" w:rsidRPr="007E7325" w:rsidRDefault="00024E66" w:rsidP="00024E66">
      <w:pPr>
        <w:jc w:val="both"/>
        <w:rPr>
          <w:rFonts w:ascii="Arial" w:hAnsi="Arial" w:cs="Arial"/>
          <w:szCs w:val="32"/>
          <w:lang w:val="en-US"/>
        </w:rPr>
      </w:pPr>
      <w:r>
        <w:rPr>
          <w:rFonts w:ascii="Arial" w:hAnsi="Arial" w:cs="Arial"/>
          <w:szCs w:val="32"/>
          <w:lang w:val="en-US"/>
        </w:rPr>
        <w:t xml:space="preserve">There is low risk associated with this project, with the only risk being that the printed copies of the booklet </w:t>
      </w:r>
      <w:r w:rsidR="00E92347">
        <w:rPr>
          <w:rFonts w:ascii="Arial" w:hAnsi="Arial" w:cs="Arial"/>
          <w:szCs w:val="32"/>
          <w:lang w:val="en-US"/>
        </w:rPr>
        <w:t>d</w:t>
      </w:r>
      <w:r>
        <w:rPr>
          <w:rFonts w:ascii="Arial" w:hAnsi="Arial" w:cs="Arial"/>
          <w:szCs w:val="32"/>
          <w:lang w:val="en-US"/>
        </w:rPr>
        <w:t>o not sell. The risk has been managed by initially ordering only a low number of printed copies, with further copies to be ordered only when the current stock runs low. Further copies can be printed relatively quickly; and would be funded from the sale of the current copies.</w:t>
      </w:r>
    </w:p>
    <w:p w14:paraId="1A2C67F7" w14:textId="77777777" w:rsidR="00024E66" w:rsidRPr="002B36F1" w:rsidRDefault="00024E66" w:rsidP="00024E66">
      <w:pPr>
        <w:jc w:val="both"/>
        <w:rPr>
          <w:rFonts w:ascii="Arial" w:hAnsi="Arial" w:cs="Arial"/>
          <w:szCs w:val="32"/>
          <w:lang w:val="en-US"/>
        </w:rPr>
      </w:pPr>
    </w:p>
    <w:p w14:paraId="349D4101" w14:textId="77777777" w:rsidR="00024E66" w:rsidRDefault="00024E66" w:rsidP="00024E66">
      <w:pPr>
        <w:jc w:val="both"/>
        <w:rPr>
          <w:rFonts w:ascii="Arial" w:hAnsi="Arial" w:cs="Arial"/>
          <w:b/>
          <w:bCs/>
          <w:szCs w:val="32"/>
          <w:lang w:val="en-US"/>
        </w:rPr>
      </w:pPr>
      <w:r w:rsidRPr="002B36F1">
        <w:rPr>
          <w:rFonts w:ascii="Arial" w:hAnsi="Arial" w:cs="Arial"/>
          <w:b/>
          <w:bCs/>
          <w:szCs w:val="32"/>
          <w:lang w:val="en-US"/>
        </w:rPr>
        <w:t>Do we have the information we need?</w:t>
      </w:r>
    </w:p>
    <w:p w14:paraId="0FD387C7" w14:textId="77777777" w:rsidR="00024E66" w:rsidRDefault="00024E66" w:rsidP="00024E66">
      <w:pPr>
        <w:jc w:val="both"/>
        <w:rPr>
          <w:rFonts w:ascii="Arial" w:hAnsi="Arial" w:cs="Arial"/>
          <w:b/>
          <w:bCs/>
          <w:szCs w:val="32"/>
          <w:lang w:val="en-US"/>
        </w:rPr>
      </w:pPr>
    </w:p>
    <w:p w14:paraId="410C8A8D" w14:textId="77777777" w:rsidR="00024E66" w:rsidRPr="007E7325" w:rsidRDefault="00024E66" w:rsidP="00024E66">
      <w:pPr>
        <w:jc w:val="both"/>
        <w:rPr>
          <w:rFonts w:ascii="Arial" w:hAnsi="Arial" w:cs="Arial"/>
          <w:szCs w:val="32"/>
          <w:lang w:val="en-US"/>
        </w:rPr>
      </w:pPr>
      <w:r>
        <w:rPr>
          <w:rFonts w:ascii="Arial" w:hAnsi="Arial" w:cs="Arial"/>
          <w:szCs w:val="32"/>
          <w:lang w:val="en-US"/>
        </w:rPr>
        <w:t>Yes, the City has retained an electronic copy of the booklet, to facilitate further print-runs.</w:t>
      </w:r>
    </w:p>
    <w:p w14:paraId="192C11FA" w14:textId="77777777" w:rsidR="00024E66" w:rsidRDefault="00024E66" w:rsidP="00024E66">
      <w:pPr>
        <w:jc w:val="both"/>
        <w:rPr>
          <w:rFonts w:ascii="Arial" w:hAnsi="Arial" w:cs="Arial"/>
          <w:b/>
          <w:sz w:val="28"/>
          <w:szCs w:val="32"/>
          <w:lang w:val="en-US"/>
        </w:rPr>
      </w:pPr>
    </w:p>
    <w:p w14:paraId="4ABA53A0" w14:textId="77777777" w:rsidR="00024E66" w:rsidRDefault="00024E66" w:rsidP="00024E66">
      <w:pPr>
        <w:jc w:val="both"/>
        <w:rPr>
          <w:rFonts w:ascii="Arial" w:hAnsi="Arial" w:cs="Arial"/>
          <w:b/>
          <w:sz w:val="28"/>
          <w:szCs w:val="32"/>
          <w:lang w:val="en-US"/>
        </w:rPr>
      </w:pPr>
    </w:p>
    <w:p w14:paraId="064BEEAB" w14:textId="77777777" w:rsidR="00024E66" w:rsidRPr="002B36F1" w:rsidRDefault="00024E66" w:rsidP="00024E66">
      <w:pPr>
        <w:jc w:val="both"/>
        <w:rPr>
          <w:rFonts w:ascii="Arial" w:hAnsi="Arial" w:cs="Arial"/>
          <w:b/>
          <w:sz w:val="28"/>
          <w:szCs w:val="32"/>
          <w:lang w:val="en-US"/>
        </w:rPr>
      </w:pPr>
      <w:r w:rsidRPr="002B36F1">
        <w:rPr>
          <w:rFonts w:ascii="Arial" w:hAnsi="Arial" w:cs="Arial"/>
          <w:b/>
          <w:sz w:val="28"/>
          <w:szCs w:val="32"/>
          <w:lang w:val="en-US"/>
        </w:rPr>
        <w:lastRenderedPageBreak/>
        <w:t>Budget/Financial Implications</w:t>
      </w:r>
    </w:p>
    <w:p w14:paraId="2A0FC7F3" w14:textId="77777777" w:rsidR="00024E66" w:rsidRPr="002B36F1" w:rsidRDefault="00024E66" w:rsidP="00024E66">
      <w:pPr>
        <w:jc w:val="both"/>
        <w:rPr>
          <w:rFonts w:ascii="Arial" w:hAnsi="Arial" w:cs="Arial"/>
          <w:b/>
          <w:szCs w:val="32"/>
          <w:lang w:val="en-US"/>
        </w:rPr>
      </w:pPr>
    </w:p>
    <w:p w14:paraId="3A76871A" w14:textId="77777777" w:rsidR="00024E66" w:rsidRDefault="00024E66" w:rsidP="00024E66">
      <w:pPr>
        <w:jc w:val="both"/>
        <w:rPr>
          <w:rFonts w:ascii="Arial" w:hAnsi="Arial" w:cs="Arial"/>
          <w:b/>
          <w:szCs w:val="32"/>
          <w:lang w:val="en-US"/>
        </w:rPr>
      </w:pPr>
      <w:r w:rsidRPr="002B36F1">
        <w:rPr>
          <w:rFonts w:ascii="Arial" w:hAnsi="Arial" w:cs="Arial"/>
          <w:b/>
          <w:szCs w:val="32"/>
          <w:lang w:val="en-US"/>
        </w:rPr>
        <w:t xml:space="preserve">Can we afford it? </w:t>
      </w:r>
    </w:p>
    <w:p w14:paraId="7029B168" w14:textId="77777777" w:rsidR="00024E66" w:rsidRDefault="00024E66" w:rsidP="00024E66">
      <w:pPr>
        <w:jc w:val="both"/>
        <w:rPr>
          <w:rFonts w:ascii="Arial" w:hAnsi="Arial" w:cs="Arial"/>
          <w:b/>
          <w:szCs w:val="32"/>
          <w:lang w:val="en-US"/>
        </w:rPr>
      </w:pPr>
    </w:p>
    <w:p w14:paraId="0A87CF22" w14:textId="47FAA45D" w:rsidR="00024E66" w:rsidRPr="007E7325" w:rsidRDefault="00024E66" w:rsidP="00024E66">
      <w:pPr>
        <w:jc w:val="both"/>
        <w:rPr>
          <w:rFonts w:ascii="Arial" w:hAnsi="Arial" w:cs="Arial"/>
          <w:bCs/>
          <w:szCs w:val="32"/>
          <w:lang w:val="en-US"/>
        </w:rPr>
      </w:pPr>
      <w:r>
        <w:rPr>
          <w:rFonts w:ascii="Arial" w:hAnsi="Arial" w:cs="Arial"/>
          <w:bCs/>
          <w:szCs w:val="32"/>
          <w:lang w:val="en-US"/>
        </w:rPr>
        <w:t>Yes. The booklet has been funded from the 2019/20 Council budget.</w:t>
      </w:r>
    </w:p>
    <w:p w14:paraId="1721F1A5" w14:textId="77777777" w:rsidR="00024E66" w:rsidRPr="002B36F1" w:rsidRDefault="00024E66" w:rsidP="00024E66">
      <w:pPr>
        <w:jc w:val="both"/>
        <w:rPr>
          <w:rFonts w:ascii="Arial" w:hAnsi="Arial" w:cs="Arial"/>
          <w:b/>
          <w:szCs w:val="32"/>
          <w:lang w:val="en-US"/>
        </w:rPr>
      </w:pPr>
    </w:p>
    <w:p w14:paraId="0C3FF374" w14:textId="77777777" w:rsidR="00024E66" w:rsidRDefault="00024E66" w:rsidP="00024E66">
      <w:pPr>
        <w:jc w:val="both"/>
        <w:rPr>
          <w:rFonts w:ascii="Arial" w:hAnsi="Arial" w:cs="Arial"/>
          <w:b/>
          <w:szCs w:val="32"/>
          <w:lang w:val="en-US"/>
        </w:rPr>
      </w:pPr>
      <w:r w:rsidRPr="002B36F1">
        <w:rPr>
          <w:rFonts w:ascii="Arial" w:hAnsi="Arial" w:cs="Arial"/>
          <w:b/>
          <w:szCs w:val="32"/>
          <w:lang w:val="en-US"/>
        </w:rPr>
        <w:t>How does the option impact upon rates?</w:t>
      </w:r>
    </w:p>
    <w:p w14:paraId="0C6B5893" w14:textId="77777777" w:rsidR="00024E66" w:rsidRDefault="00024E66" w:rsidP="00024E66">
      <w:pPr>
        <w:jc w:val="both"/>
        <w:rPr>
          <w:rFonts w:ascii="Arial" w:hAnsi="Arial" w:cs="Arial"/>
          <w:b/>
          <w:szCs w:val="32"/>
          <w:lang w:val="en-US"/>
        </w:rPr>
      </w:pPr>
    </w:p>
    <w:p w14:paraId="0D31B20F" w14:textId="77777777" w:rsidR="00024E66" w:rsidRPr="007E7325" w:rsidRDefault="00024E66" w:rsidP="00024E66">
      <w:pPr>
        <w:jc w:val="both"/>
        <w:rPr>
          <w:rFonts w:ascii="Arial" w:hAnsi="Arial" w:cs="Arial"/>
          <w:bCs/>
          <w:szCs w:val="32"/>
          <w:lang w:val="en-US"/>
        </w:rPr>
      </w:pPr>
      <w:r>
        <w:rPr>
          <w:rFonts w:ascii="Arial" w:hAnsi="Arial" w:cs="Arial"/>
          <w:bCs/>
          <w:szCs w:val="32"/>
          <w:lang w:val="en-US"/>
        </w:rPr>
        <w:t>There is no further impact on rates, given that the project has already been funded.</w:t>
      </w:r>
    </w:p>
    <w:p w14:paraId="468894D5" w14:textId="77777777" w:rsidR="00024E66" w:rsidRDefault="00024E66" w:rsidP="00024E66">
      <w:pPr>
        <w:jc w:val="both"/>
        <w:rPr>
          <w:rFonts w:ascii="Arial" w:hAnsi="Arial" w:cs="Arial"/>
          <w:szCs w:val="24"/>
        </w:rPr>
      </w:pPr>
    </w:p>
    <w:p w14:paraId="00C28FBE" w14:textId="77777777" w:rsidR="00024E66" w:rsidRDefault="00024E66" w:rsidP="00024E66">
      <w:pPr>
        <w:jc w:val="both"/>
        <w:rPr>
          <w:rFonts w:ascii="Arial" w:hAnsi="Arial" w:cs="Arial"/>
          <w:szCs w:val="24"/>
        </w:rPr>
      </w:pPr>
    </w:p>
    <w:p w14:paraId="43110FC4" w14:textId="77777777" w:rsidR="00024E66" w:rsidRDefault="00024E66" w:rsidP="00024E66">
      <w:pPr>
        <w:jc w:val="both"/>
        <w:rPr>
          <w:rFonts w:ascii="Arial" w:hAnsi="Arial" w:cs="Arial"/>
          <w:b/>
          <w:bCs/>
          <w:sz w:val="28"/>
          <w:szCs w:val="28"/>
        </w:rPr>
      </w:pPr>
      <w:r>
        <w:rPr>
          <w:rFonts w:ascii="Arial" w:hAnsi="Arial" w:cs="Arial"/>
          <w:b/>
          <w:bCs/>
          <w:sz w:val="28"/>
          <w:szCs w:val="28"/>
        </w:rPr>
        <w:t>Conclusion</w:t>
      </w:r>
    </w:p>
    <w:p w14:paraId="00969E56" w14:textId="77777777" w:rsidR="00024E66" w:rsidRDefault="00024E66" w:rsidP="00024E66">
      <w:pPr>
        <w:jc w:val="both"/>
        <w:rPr>
          <w:rFonts w:ascii="Arial" w:hAnsi="Arial" w:cs="Arial"/>
          <w:b/>
          <w:bCs/>
          <w:sz w:val="28"/>
          <w:szCs w:val="28"/>
        </w:rPr>
      </w:pPr>
    </w:p>
    <w:p w14:paraId="2D44F6CD" w14:textId="37FDF657" w:rsidR="00024E66" w:rsidRDefault="00024E66" w:rsidP="00024E66">
      <w:pPr>
        <w:jc w:val="both"/>
        <w:rPr>
          <w:rFonts w:ascii="Arial" w:hAnsi="Arial" w:cs="Arial"/>
          <w:szCs w:val="24"/>
        </w:rPr>
      </w:pPr>
      <w:r>
        <w:rPr>
          <w:rFonts w:ascii="Arial" w:hAnsi="Arial" w:cs="Arial"/>
          <w:szCs w:val="24"/>
        </w:rPr>
        <w:t xml:space="preserve">This guide to the City’s public artworks has been a project that was initiated by this Committee and approved by Council </w:t>
      </w:r>
      <w:r w:rsidR="00F576EA">
        <w:rPr>
          <w:rFonts w:ascii="Arial" w:hAnsi="Arial" w:cs="Arial"/>
          <w:szCs w:val="24"/>
        </w:rPr>
        <w:t>to</w:t>
      </w:r>
      <w:r>
        <w:rPr>
          <w:rFonts w:ascii="Arial" w:hAnsi="Arial" w:cs="Arial"/>
          <w:szCs w:val="24"/>
        </w:rPr>
        <w:t xml:space="preserve"> promote the significant body of public artworks owned by Council. The result is a hard copy booklet of high-quality photographs of this significant collection of public artworks. The booklet is a resource that will help community members and visitors to locate, explore and enjoy the works.</w:t>
      </w:r>
    </w:p>
    <w:p w14:paraId="49BCDABC" w14:textId="77777777" w:rsidR="00024E66" w:rsidRDefault="00024E66" w:rsidP="00024E66">
      <w:pPr>
        <w:jc w:val="both"/>
        <w:rPr>
          <w:rFonts w:ascii="Arial" w:hAnsi="Arial" w:cs="Arial"/>
          <w:szCs w:val="24"/>
        </w:rPr>
      </w:pPr>
    </w:p>
    <w:p w14:paraId="6D202F7B" w14:textId="41E71225" w:rsidR="00024E66" w:rsidRDefault="00024E66" w:rsidP="00024E66">
      <w:pPr>
        <w:jc w:val="both"/>
        <w:rPr>
          <w:rFonts w:ascii="Arial" w:hAnsi="Arial" w:cs="Arial"/>
          <w:szCs w:val="24"/>
        </w:rPr>
      </w:pPr>
      <w:r>
        <w:rPr>
          <w:rFonts w:ascii="Arial" w:hAnsi="Arial" w:cs="Arial"/>
          <w:szCs w:val="24"/>
        </w:rPr>
        <w:t>The Committee is to be commended for this project, which is completed and presented for the Committee to receive.</w:t>
      </w:r>
    </w:p>
    <w:bookmarkEnd w:id="15"/>
    <w:p w14:paraId="5E9BE106" w14:textId="3F7FE08B" w:rsidR="00B518B1" w:rsidRPr="00FC0AE6" w:rsidRDefault="00FC0AE6" w:rsidP="00586AAD">
      <w:pPr>
        <w:rPr>
          <w:rFonts w:ascii="Arial" w:hAnsi="Arial" w:cs="Arial"/>
          <w:szCs w:val="24"/>
        </w:rPr>
      </w:pPr>
      <w:r>
        <w:rPr>
          <w:rFonts w:ascii="Arial" w:hAnsi="Arial" w:cs="Arial"/>
          <w:szCs w:val="24"/>
        </w:rPr>
        <w:br w:type="page"/>
      </w:r>
    </w:p>
    <w:p w14:paraId="475AA7A2" w14:textId="05DCA853" w:rsidR="00574F2D" w:rsidRDefault="004D134E" w:rsidP="00FC0AE6">
      <w:pPr>
        <w:pStyle w:val="Heading1"/>
        <w:numPr>
          <w:ilvl w:val="1"/>
          <w:numId w:val="30"/>
        </w:numPr>
        <w:tabs>
          <w:tab w:val="clear" w:pos="720"/>
          <w:tab w:val="clear" w:pos="2410"/>
          <w:tab w:val="left" w:pos="0"/>
        </w:tabs>
        <w:spacing w:before="0" w:after="0"/>
        <w:ind w:left="0" w:hanging="708"/>
        <w:rPr>
          <w:rFonts w:ascii="Arial" w:hAnsi="Arial" w:cs="Arial"/>
          <w:caps w:val="0"/>
          <w:sz w:val="24"/>
          <w:szCs w:val="24"/>
          <w:u w:val="none"/>
        </w:rPr>
      </w:pPr>
      <w:bookmarkStart w:id="16" w:name="_Toc47510043"/>
      <w:r>
        <w:rPr>
          <w:rFonts w:ascii="Arial" w:hAnsi="Arial" w:cs="Arial"/>
          <w:caps w:val="0"/>
          <w:sz w:val="24"/>
          <w:szCs w:val="24"/>
          <w:u w:val="none"/>
        </w:rPr>
        <w:lastRenderedPageBreak/>
        <w:t>Public Art Committee Budget 2020 2021</w:t>
      </w:r>
      <w:bookmarkEnd w:id="16"/>
    </w:p>
    <w:p w14:paraId="0549F724" w14:textId="77777777" w:rsidR="00B71032" w:rsidRPr="00B71032" w:rsidRDefault="00B71032" w:rsidP="00B71032"/>
    <w:tbl>
      <w:tblPr>
        <w:tblStyle w:val="TableGrid"/>
        <w:tblW w:w="0" w:type="auto"/>
        <w:tblInd w:w="-5" w:type="dxa"/>
        <w:tblLook w:val="04A0" w:firstRow="1" w:lastRow="0" w:firstColumn="1" w:lastColumn="0" w:noHBand="0" w:noVBand="1"/>
      </w:tblPr>
      <w:tblGrid>
        <w:gridCol w:w="2534"/>
        <w:gridCol w:w="5661"/>
      </w:tblGrid>
      <w:tr w:rsidR="00B71032" w:rsidRPr="002B36F1" w14:paraId="2F16DAA7" w14:textId="77777777" w:rsidTr="00B71032">
        <w:tc>
          <w:tcPr>
            <w:tcW w:w="2534" w:type="dxa"/>
          </w:tcPr>
          <w:p w14:paraId="3E5BFE84" w14:textId="0E274E24" w:rsidR="00B71032" w:rsidRPr="002B36F1" w:rsidRDefault="00EE615D" w:rsidP="00EE615D">
            <w:pPr>
              <w:rPr>
                <w:rFonts w:ascii="Arial" w:hAnsi="Arial" w:cs="Arial"/>
                <w:b/>
                <w:szCs w:val="24"/>
              </w:rPr>
            </w:pPr>
            <w:r>
              <w:rPr>
                <w:rFonts w:ascii="Arial" w:hAnsi="Arial" w:cs="Arial"/>
                <w:b/>
                <w:szCs w:val="24"/>
              </w:rPr>
              <w:t xml:space="preserve">Public Art </w:t>
            </w:r>
            <w:r w:rsidR="00B71032" w:rsidRPr="002B36F1">
              <w:rPr>
                <w:rFonts w:ascii="Arial" w:hAnsi="Arial" w:cs="Arial"/>
                <w:b/>
                <w:szCs w:val="24"/>
              </w:rPr>
              <w:t>Committee</w:t>
            </w:r>
          </w:p>
        </w:tc>
        <w:tc>
          <w:tcPr>
            <w:tcW w:w="5661" w:type="dxa"/>
          </w:tcPr>
          <w:p w14:paraId="6A3FDD3A" w14:textId="5080C756" w:rsidR="00B71032" w:rsidRPr="002B36F1" w:rsidRDefault="00EE615D" w:rsidP="00F576EA">
            <w:pPr>
              <w:jc w:val="both"/>
              <w:rPr>
                <w:rFonts w:ascii="Arial" w:hAnsi="Arial" w:cs="Arial"/>
                <w:szCs w:val="24"/>
              </w:rPr>
            </w:pPr>
            <w:r>
              <w:rPr>
                <w:rFonts w:ascii="Arial" w:hAnsi="Arial" w:cs="Arial"/>
                <w:szCs w:val="24"/>
              </w:rPr>
              <w:t>17 August 2020</w:t>
            </w:r>
          </w:p>
        </w:tc>
      </w:tr>
      <w:tr w:rsidR="00B71032" w:rsidRPr="002B36F1" w14:paraId="5A9397E6" w14:textId="77777777" w:rsidTr="00B71032">
        <w:tc>
          <w:tcPr>
            <w:tcW w:w="2534" w:type="dxa"/>
          </w:tcPr>
          <w:p w14:paraId="5F65C621" w14:textId="77777777" w:rsidR="00B71032" w:rsidRPr="002B36F1" w:rsidRDefault="00B71032" w:rsidP="00F576EA">
            <w:pPr>
              <w:jc w:val="both"/>
              <w:rPr>
                <w:rFonts w:ascii="Arial" w:hAnsi="Arial" w:cs="Arial"/>
                <w:b/>
                <w:szCs w:val="24"/>
              </w:rPr>
            </w:pPr>
            <w:r w:rsidRPr="002B36F1">
              <w:rPr>
                <w:rFonts w:ascii="Arial" w:hAnsi="Arial" w:cs="Arial"/>
                <w:b/>
                <w:szCs w:val="24"/>
              </w:rPr>
              <w:t>Applicant</w:t>
            </w:r>
          </w:p>
        </w:tc>
        <w:tc>
          <w:tcPr>
            <w:tcW w:w="5661" w:type="dxa"/>
          </w:tcPr>
          <w:p w14:paraId="5E6EC54A" w14:textId="43B8F464" w:rsidR="00B71032" w:rsidRPr="002B36F1" w:rsidRDefault="00290385" w:rsidP="00F576EA">
            <w:pPr>
              <w:jc w:val="both"/>
              <w:rPr>
                <w:rFonts w:ascii="Arial" w:hAnsi="Arial" w:cs="Arial"/>
                <w:szCs w:val="24"/>
              </w:rPr>
            </w:pPr>
            <w:r>
              <w:rPr>
                <w:rFonts w:ascii="Arial" w:hAnsi="Arial" w:cs="Arial"/>
                <w:szCs w:val="24"/>
              </w:rPr>
              <w:t xml:space="preserve">City </w:t>
            </w:r>
            <w:r w:rsidR="00E55595">
              <w:rPr>
                <w:rFonts w:ascii="Arial" w:hAnsi="Arial" w:cs="Arial"/>
                <w:szCs w:val="24"/>
              </w:rPr>
              <w:t xml:space="preserve">of Nedlands </w:t>
            </w:r>
          </w:p>
        </w:tc>
      </w:tr>
      <w:tr w:rsidR="00B71032" w:rsidRPr="002B36F1" w14:paraId="401F084F" w14:textId="77777777" w:rsidTr="00B71032">
        <w:tc>
          <w:tcPr>
            <w:tcW w:w="2534" w:type="dxa"/>
          </w:tcPr>
          <w:p w14:paraId="6B374199" w14:textId="77777777" w:rsidR="00B71032" w:rsidRPr="002B36F1" w:rsidRDefault="00B71032" w:rsidP="00F576EA">
            <w:pPr>
              <w:jc w:val="both"/>
              <w:rPr>
                <w:rFonts w:ascii="Arial" w:hAnsi="Arial" w:cs="Arial"/>
                <w:b/>
                <w:szCs w:val="24"/>
              </w:rPr>
            </w:pPr>
            <w:r w:rsidRPr="002B36F1">
              <w:rPr>
                <w:rFonts w:ascii="Arial" w:hAnsi="Arial" w:cs="Arial"/>
                <w:b/>
                <w:szCs w:val="24"/>
              </w:rPr>
              <w:t xml:space="preserve">Employee Disclosure under </w:t>
            </w:r>
            <w:r w:rsidRPr="002B36F1">
              <w:rPr>
                <w:rFonts w:ascii="Arial" w:hAnsi="Arial" w:cs="Arial"/>
                <w:b/>
                <w:i/>
                <w:szCs w:val="24"/>
              </w:rPr>
              <w:t>section 5.70 Local Government Act 1995</w:t>
            </w:r>
          </w:p>
        </w:tc>
        <w:tc>
          <w:tcPr>
            <w:tcW w:w="5661" w:type="dxa"/>
          </w:tcPr>
          <w:p w14:paraId="41DC6BC4" w14:textId="77777777" w:rsidR="00B71032" w:rsidRPr="002B36F1" w:rsidRDefault="00B71032" w:rsidP="00F576EA">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B71032" w:rsidRPr="002B36F1" w14:paraId="0208813D" w14:textId="77777777" w:rsidTr="00B71032">
        <w:tc>
          <w:tcPr>
            <w:tcW w:w="2534" w:type="dxa"/>
          </w:tcPr>
          <w:p w14:paraId="018E8AD5" w14:textId="77777777" w:rsidR="00B71032" w:rsidRPr="002B36F1" w:rsidRDefault="00B71032" w:rsidP="00F576EA">
            <w:pPr>
              <w:jc w:val="both"/>
              <w:rPr>
                <w:rFonts w:ascii="Arial" w:hAnsi="Arial" w:cs="Arial"/>
                <w:b/>
                <w:szCs w:val="24"/>
              </w:rPr>
            </w:pPr>
            <w:r w:rsidRPr="002B36F1">
              <w:rPr>
                <w:rFonts w:ascii="Arial" w:hAnsi="Arial" w:cs="Arial"/>
                <w:b/>
                <w:szCs w:val="24"/>
              </w:rPr>
              <w:t>Director</w:t>
            </w:r>
          </w:p>
        </w:tc>
        <w:tc>
          <w:tcPr>
            <w:tcW w:w="5661" w:type="dxa"/>
          </w:tcPr>
          <w:p w14:paraId="5470AF78" w14:textId="77777777" w:rsidR="00B71032" w:rsidRPr="002B36F1" w:rsidRDefault="00B71032" w:rsidP="00F576EA">
            <w:pPr>
              <w:jc w:val="both"/>
              <w:rPr>
                <w:rFonts w:ascii="Arial" w:hAnsi="Arial" w:cs="Arial"/>
                <w:szCs w:val="24"/>
              </w:rPr>
            </w:pPr>
            <w:r>
              <w:rPr>
                <w:rFonts w:ascii="Arial" w:hAnsi="Arial" w:cs="Arial"/>
                <w:szCs w:val="24"/>
              </w:rPr>
              <w:t>Lorraine Driscoll – Director Corporate &amp; Strategy</w:t>
            </w:r>
          </w:p>
        </w:tc>
      </w:tr>
      <w:tr w:rsidR="00B71032" w:rsidRPr="002B36F1" w14:paraId="669B18C6" w14:textId="77777777" w:rsidTr="00B71032">
        <w:tc>
          <w:tcPr>
            <w:tcW w:w="2534" w:type="dxa"/>
          </w:tcPr>
          <w:p w14:paraId="1B52BCA8" w14:textId="77777777" w:rsidR="00B71032" w:rsidRPr="002B36F1" w:rsidRDefault="00B71032" w:rsidP="00F576EA">
            <w:pPr>
              <w:jc w:val="both"/>
              <w:rPr>
                <w:rFonts w:ascii="Arial" w:hAnsi="Arial" w:cs="Arial"/>
                <w:b/>
                <w:szCs w:val="24"/>
              </w:rPr>
            </w:pPr>
            <w:r w:rsidRPr="002B36F1">
              <w:rPr>
                <w:rFonts w:ascii="Arial" w:hAnsi="Arial" w:cs="Arial"/>
                <w:b/>
                <w:szCs w:val="24"/>
              </w:rPr>
              <w:t>Attachments</w:t>
            </w:r>
          </w:p>
        </w:tc>
        <w:tc>
          <w:tcPr>
            <w:tcW w:w="5661" w:type="dxa"/>
          </w:tcPr>
          <w:p w14:paraId="652C1128" w14:textId="1857B44C" w:rsidR="00B71032" w:rsidRPr="002B36F1" w:rsidRDefault="00B71032" w:rsidP="00FC0AE6">
            <w:pPr>
              <w:jc w:val="both"/>
              <w:rPr>
                <w:rFonts w:ascii="Arial" w:hAnsi="Arial" w:cs="Arial"/>
                <w:szCs w:val="32"/>
                <w:lang w:val="en-US"/>
              </w:rPr>
            </w:pPr>
            <w:r>
              <w:rPr>
                <w:rFonts w:ascii="Arial" w:hAnsi="Arial" w:cs="Arial"/>
                <w:szCs w:val="32"/>
                <w:lang w:val="en-US"/>
              </w:rPr>
              <w:t>Nil.</w:t>
            </w:r>
          </w:p>
        </w:tc>
      </w:tr>
    </w:tbl>
    <w:p w14:paraId="4EAA85DC" w14:textId="77777777" w:rsidR="00FC0AE6" w:rsidRDefault="00FC0AE6" w:rsidP="004D134E"/>
    <w:p w14:paraId="44ACC671" w14:textId="77777777" w:rsidR="00497F90" w:rsidRPr="00EF1BD9" w:rsidRDefault="00497F90" w:rsidP="00497F90">
      <w:pPr>
        <w:jc w:val="both"/>
        <w:rPr>
          <w:rFonts w:ascii="Arial" w:hAnsi="Arial" w:cs="Arial"/>
          <w:b/>
          <w:sz w:val="28"/>
          <w:szCs w:val="32"/>
          <w:lang w:val="en-US"/>
        </w:rPr>
      </w:pPr>
      <w:r w:rsidRPr="00EF1BD9">
        <w:rPr>
          <w:rFonts w:ascii="Arial" w:hAnsi="Arial" w:cs="Arial"/>
          <w:b/>
          <w:sz w:val="28"/>
          <w:szCs w:val="32"/>
          <w:lang w:val="en-US"/>
        </w:rPr>
        <w:t>Executive Summary</w:t>
      </w:r>
    </w:p>
    <w:p w14:paraId="3345BBFC" w14:textId="77777777" w:rsidR="00497F90" w:rsidRPr="00EF1BD9" w:rsidRDefault="00497F90" w:rsidP="00497F90">
      <w:pPr>
        <w:jc w:val="both"/>
        <w:rPr>
          <w:rFonts w:ascii="Arial" w:hAnsi="Arial" w:cs="Arial"/>
          <w:b/>
          <w:szCs w:val="32"/>
          <w:lang w:val="en-US"/>
        </w:rPr>
      </w:pPr>
    </w:p>
    <w:p w14:paraId="154991B5" w14:textId="77777777" w:rsidR="00497F90" w:rsidRPr="00EF1BD9" w:rsidRDefault="00497F90" w:rsidP="00497F90">
      <w:pPr>
        <w:jc w:val="both"/>
        <w:rPr>
          <w:rFonts w:ascii="Arial" w:hAnsi="Arial" w:cs="Arial"/>
          <w:bCs/>
          <w:szCs w:val="32"/>
          <w:lang w:val="en-US"/>
        </w:rPr>
      </w:pPr>
      <w:r w:rsidRPr="00EF1BD9">
        <w:rPr>
          <w:rFonts w:ascii="Arial" w:hAnsi="Arial" w:cs="Arial"/>
          <w:bCs/>
          <w:szCs w:val="32"/>
          <w:lang w:val="en-US"/>
        </w:rPr>
        <w:t>The purpose of this agenda item is to inform the Committee about Council decisions in relation to expenditure on public art in the 2020/21 financial year.</w:t>
      </w:r>
    </w:p>
    <w:p w14:paraId="703A556D" w14:textId="706A3ADC" w:rsidR="00FC0AE6" w:rsidRPr="00EF1BD9" w:rsidRDefault="00FC0AE6" w:rsidP="00497F90">
      <w:pPr>
        <w:jc w:val="both"/>
        <w:rPr>
          <w:rFonts w:ascii="Arial" w:hAnsi="Arial" w:cs="Arial"/>
          <w:b/>
          <w:szCs w:val="32"/>
          <w:lang w:val="en-US"/>
        </w:rPr>
      </w:pPr>
    </w:p>
    <w:p w14:paraId="3660FFDC" w14:textId="77777777" w:rsidR="00FC0AE6" w:rsidRPr="00EF1BD9" w:rsidRDefault="00FC0AE6" w:rsidP="00497F90">
      <w:pPr>
        <w:jc w:val="both"/>
        <w:rPr>
          <w:rFonts w:ascii="Arial" w:hAnsi="Arial" w:cs="Arial"/>
          <w:b/>
          <w:szCs w:val="32"/>
          <w:lang w:val="en-US"/>
        </w:rPr>
      </w:pPr>
    </w:p>
    <w:p w14:paraId="1B9D3BD8" w14:textId="134BBD52" w:rsidR="00497F90" w:rsidRPr="00EF1BD9" w:rsidRDefault="00497F90" w:rsidP="00497F90">
      <w:pPr>
        <w:jc w:val="both"/>
        <w:rPr>
          <w:rFonts w:ascii="Arial" w:hAnsi="Arial" w:cs="Arial"/>
          <w:b/>
          <w:sz w:val="28"/>
          <w:szCs w:val="32"/>
          <w:lang w:val="en-US"/>
        </w:rPr>
      </w:pPr>
      <w:r w:rsidRPr="00EF1BD9">
        <w:rPr>
          <w:rFonts w:ascii="Arial" w:hAnsi="Arial" w:cs="Arial"/>
          <w:b/>
          <w:sz w:val="28"/>
          <w:szCs w:val="32"/>
          <w:lang w:val="en-US"/>
        </w:rPr>
        <w:t>Recommendation to Committee</w:t>
      </w:r>
    </w:p>
    <w:p w14:paraId="7A0D8FED" w14:textId="77777777" w:rsidR="00497F90" w:rsidRPr="00EF1BD9" w:rsidRDefault="00497F90" w:rsidP="00497F90">
      <w:pPr>
        <w:jc w:val="both"/>
        <w:rPr>
          <w:rFonts w:ascii="Arial" w:hAnsi="Arial" w:cs="Arial"/>
          <w:b/>
          <w:sz w:val="28"/>
          <w:szCs w:val="32"/>
          <w:lang w:val="en-US"/>
        </w:rPr>
      </w:pPr>
    </w:p>
    <w:p w14:paraId="38322F2A" w14:textId="0CDA4E09" w:rsidR="00497F90" w:rsidRPr="00EF1BD9" w:rsidRDefault="00497F90" w:rsidP="00497F90">
      <w:pPr>
        <w:jc w:val="both"/>
        <w:rPr>
          <w:rFonts w:ascii="Arial" w:hAnsi="Arial" w:cs="Arial"/>
          <w:b/>
          <w:szCs w:val="24"/>
          <w:lang w:val="en-US"/>
        </w:rPr>
      </w:pPr>
      <w:r w:rsidRPr="00EF1BD9">
        <w:rPr>
          <w:rFonts w:ascii="Arial" w:hAnsi="Arial" w:cs="Arial"/>
          <w:b/>
          <w:szCs w:val="24"/>
          <w:lang w:val="en-US"/>
        </w:rPr>
        <w:t>That the Public Art Committee receives the information that Council has approved:</w:t>
      </w:r>
    </w:p>
    <w:p w14:paraId="2DF0642C" w14:textId="77777777" w:rsidR="00804620" w:rsidRPr="00EF1BD9" w:rsidRDefault="00804620" w:rsidP="00497F90">
      <w:pPr>
        <w:jc w:val="both"/>
        <w:rPr>
          <w:rFonts w:ascii="Arial" w:hAnsi="Arial" w:cs="Arial"/>
          <w:b/>
          <w:szCs w:val="24"/>
          <w:lang w:val="en-US"/>
        </w:rPr>
      </w:pPr>
    </w:p>
    <w:p w14:paraId="05B3E7B9" w14:textId="4B7BF2CA" w:rsidR="00497F90" w:rsidRPr="00EF1BD9" w:rsidRDefault="0096500A" w:rsidP="0096500A">
      <w:pPr>
        <w:pStyle w:val="ListParagraph"/>
        <w:numPr>
          <w:ilvl w:val="0"/>
          <w:numId w:val="21"/>
        </w:numPr>
        <w:ind w:left="567" w:hanging="567"/>
        <w:jc w:val="both"/>
        <w:rPr>
          <w:rFonts w:ascii="Arial" w:hAnsi="Arial" w:cs="Arial"/>
          <w:b/>
          <w:szCs w:val="24"/>
          <w:lang w:val="en-US"/>
        </w:rPr>
      </w:pPr>
      <w:r w:rsidRPr="00EF1BD9">
        <w:rPr>
          <w:rFonts w:ascii="Arial" w:hAnsi="Arial" w:cs="Arial"/>
          <w:b/>
          <w:szCs w:val="24"/>
          <w:lang w:val="en-US"/>
        </w:rPr>
        <w:t>t</w:t>
      </w:r>
      <w:r w:rsidR="00497F90" w:rsidRPr="00EF1BD9">
        <w:rPr>
          <w:rFonts w:ascii="Arial" w:hAnsi="Arial" w:cs="Arial"/>
          <w:b/>
          <w:szCs w:val="24"/>
          <w:lang w:val="en-US"/>
        </w:rPr>
        <w:t>he acquisition of a public artwork that commemorates the work of health professionals during the COVID-19 pandemic; and</w:t>
      </w:r>
    </w:p>
    <w:p w14:paraId="4A60E268" w14:textId="77777777" w:rsidR="00F576EA" w:rsidRPr="00EF1BD9" w:rsidRDefault="00F576EA" w:rsidP="0096500A">
      <w:pPr>
        <w:pStyle w:val="ListParagraph"/>
        <w:ind w:left="567" w:hanging="567"/>
        <w:jc w:val="both"/>
        <w:rPr>
          <w:rFonts w:ascii="Arial" w:hAnsi="Arial" w:cs="Arial"/>
          <w:b/>
          <w:szCs w:val="24"/>
          <w:lang w:val="en-US"/>
        </w:rPr>
      </w:pPr>
    </w:p>
    <w:p w14:paraId="61CD5CC7" w14:textId="1E4A84E8" w:rsidR="00497F90" w:rsidRPr="00EF1BD9" w:rsidRDefault="0096500A" w:rsidP="0096500A">
      <w:pPr>
        <w:pStyle w:val="ListParagraph"/>
        <w:numPr>
          <w:ilvl w:val="0"/>
          <w:numId w:val="21"/>
        </w:numPr>
        <w:ind w:left="567" w:hanging="567"/>
        <w:jc w:val="both"/>
        <w:rPr>
          <w:rFonts w:ascii="Arial" w:hAnsi="Arial" w:cs="Arial"/>
          <w:b/>
          <w:szCs w:val="24"/>
          <w:lang w:val="en-US"/>
        </w:rPr>
      </w:pPr>
      <w:r w:rsidRPr="00EF1BD9">
        <w:rPr>
          <w:rFonts w:ascii="Arial" w:hAnsi="Arial" w:cs="Arial"/>
          <w:b/>
          <w:szCs w:val="24"/>
          <w:lang w:val="en-US"/>
        </w:rPr>
        <w:t>e</w:t>
      </w:r>
      <w:r w:rsidR="00497F90" w:rsidRPr="00EF1BD9">
        <w:rPr>
          <w:rFonts w:ascii="Arial" w:hAnsi="Arial" w:cs="Arial"/>
          <w:b/>
          <w:szCs w:val="24"/>
          <w:lang w:val="en-US"/>
        </w:rPr>
        <w:t xml:space="preserve">xpenditure of $50,000 </w:t>
      </w:r>
      <w:r w:rsidR="00E120A9" w:rsidRPr="00EF1BD9">
        <w:rPr>
          <w:rFonts w:ascii="Arial" w:hAnsi="Arial" w:cs="Arial"/>
          <w:b/>
          <w:szCs w:val="24"/>
          <w:lang w:val="en-US"/>
        </w:rPr>
        <w:t xml:space="preserve">on public art </w:t>
      </w:r>
      <w:r w:rsidR="00497F90" w:rsidRPr="00EF1BD9">
        <w:rPr>
          <w:rFonts w:ascii="Arial" w:hAnsi="Arial" w:cs="Arial"/>
          <w:b/>
          <w:szCs w:val="24"/>
          <w:lang w:val="en-US"/>
        </w:rPr>
        <w:t>in the 2020/21 financial year.</w:t>
      </w:r>
    </w:p>
    <w:p w14:paraId="577DA6F8" w14:textId="1F1B552F" w:rsidR="00BE06D0" w:rsidRPr="00EF1BD9" w:rsidRDefault="00BE06D0" w:rsidP="00497F90">
      <w:pPr>
        <w:pStyle w:val="ListParagraph"/>
        <w:jc w:val="both"/>
        <w:rPr>
          <w:rFonts w:ascii="Arial" w:hAnsi="Arial" w:cs="Arial"/>
          <w:b/>
          <w:sz w:val="28"/>
          <w:szCs w:val="32"/>
          <w:lang w:val="en-US"/>
        </w:rPr>
      </w:pPr>
    </w:p>
    <w:p w14:paraId="769FC1B7" w14:textId="77777777" w:rsidR="00804620" w:rsidRPr="00EF1BD9" w:rsidRDefault="00804620" w:rsidP="00497F90">
      <w:pPr>
        <w:pStyle w:val="ListParagraph"/>
        <w:jc w:val="both"/>
        <w:rPr>
          <w:rFonts w:ascii="Arial" w:hAnsi="Arial" w:cs="Arial"/>
          <w:b/>
          <w:sz w:val="28"/>
          <w:szCs w:val="32"/>
          <w:lang w:val="en-US"/>
        </w:rPr>
      </w:pPr>
    </w:p>
    <w:p w14:paraId="5B0FB8D7" w14:textId="77777777" w:rsidR="00497F90" w:rsidRPr="00EF1BD9" w:rsidRDefault="00497F90" w:rsidP="00497F90">
      <w:pPr>
        <w:jc w:val="both"/>
        <w:rPr>
          <w:rFonts w:ascii="Arial" w:hAnsi="Arial" w:cs="Arial"/>
          <w:b/>
          <w:sz w:val="28"/>
          <w:szCs w:val="32"/>
          <w:lang w:val="en-US"/>
        </w:rPr>
      </w:pPr>
      <w:r w:rsidRPr="00EF1BD9">
        <w:rPr>
          <w:rFonts w:ascii="Arial" w:hAnsi="Arial" w:cs="Arial"/>
          <w:b/>
          <w:sz w:val="28"/>
          <w:szCs w:val="32"/>
          <w:lang w:val="en-US"/>
        </w:rPr>
        <w:t>Discussion</w:t>
      </w:r>
    </w:p>
    <w:p w14:paraId="0532F7CF" w14:textId="77777777" w:rsidR="00497F90" w:rsidRPr="00EF1BD9" w:rsidRDefault="00497F90" w:rsidP="00497F90">
      <w:pPr>
        <w:jc w:val="both"/>
        <w:rPr>
          <w:rFonts w:ascii="Arial" w:hAnsi="Arial" w:cs="Arial"/>
          <w:bCs/>
          <w:szCs w:val="24"/>
          <w:lang w:val="en-US"/>
        </w:rPr>
      </w:pPr>
    </w:p>
    <w:p w14:paraId="0F5982AA"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On 23 June 2020, in response to recommendation from the Public Art Committee, Council decided:</w:t>
      </w:r>
    </w:p>
    <w:p w14:paraId="77F66BA7" w14:textId="77777777" w:rsidR="00497F90" w:rsidRPr="00EF1BD9" w:rsidRDefault="00497F90" w:rsidP="00497F90">
      <w:pPr>
        <w:jc w:val="both"/>
        <w:rPr>
          <w:rFonts w:ascii="Arial" w:hAnsi="Arial" w:cs="Arial"/>
          <w:bCs/>
          <w:szCs w:val="24"/>
          <w:lang w:val="en-US"/>
        </w:rPr>
      </w:pPr>
    </w:p>
    <w:p w14:paraId="0C814E9C" w14:textId="61E9A40D"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That Council:</w:t>
      </w:r>
    </w:p>
    <w:p w14:paraId="5B4762BC" w14:textId="77777777" w:rsidR="00FC0AE6" w:rsidRPr="00EF1BD9" w:rsidRDefault="00FC0AE6" w:rsidP="00497F90">
      <w:pPr>
        <w:jc w:val="both"/>
        <w:rPr>
          <w:rFonts w:ascii="Arial" w:hAnsi="Arial" w:cs="Arial"/>
          <w:bCs/>
          <w:szCs w:val="24"/>
          <w:lang w:val="en-US"/>
        </w:rPr>
      </w:pPr>
    </w:p>
    <w:p w14:paraId="57B17B9B" w14:textId="77777777" w:rsidR="00497F90" w:rsidRPr="00EF1BD9" w:rsidRDefault="00497F90" w:rsidP="00220753">
      <w:pPr>
        <w:pStyle w:val="ListParagraph"/>
        <w:numPr>
          <w:ilvl w:val="0"/>
          <w:numId w:val="19"/>
        </w:numPr>
        <w:ind w:left="567" w:hanging="567"/>
        <w:jc w:val="both"/>
        <w:rPr>
          <w:rFonts w:ascii="Arial" w:hAnsi="Arial" w:cs="Arial"/>
          <w:bCs/>
          <w:szCs w:val="24"/>
          <w:lang w:val="en-US"/>
        </w:rPr>
      </w:pPr>
      <w:r w:rsidRPr="00EF1BD9">
        <w:rPr>
          <w:rFonts w:ascii="Arial" w:hAnsi="Arial" w:cs="Arial"/>
          <w:bCs/>
          <w:szCs w:val="24"/>
          <w:lang w:val="en-US"/>
        </w:rPr>
        <w:t xml:space="preserve">includes consideration of $50,000 from the Public Art Reserve Fund in the draft 2020/21 Council budget for expenditure on public </w:t>
      </w:r>
      <w:proofErr w:type="gramStart"/>
      <w:r w:rsidRPr="00EF1BD9">
        <w:rPr>
          <w:rFonts w:ascii="Arial" w:hAnsi="Arial" w:cs="Arial"/>
          <w:bCs/>
          <w:szCs w:val="24"/>
          <w:lang w:val="en-US"/>
        </w:rPr>
        <w:t>art;</w:t>
      </w:r>
      <w:proofErr w:type="gramEnd"/>
      <w:r w:rsidRPr="00EF1BD9">
        <w:rPr>
          <w:rFonts w:ascii="Arial" w:hAnsi="Arial" w:cs="Arial"/>
          <w:bCs/>
          <w:szCs w:val="24"/>
          <w:lang w:val="en-US"/>
        </w:rPr>
        <w:t xml:space="preserve"> and</w:t>
      </w:r>
    </w:p>
    <w:p w14:paraId="4EDFC758" w14:textId="77777777" w:rsidR="00497F90" w:rsidRPr="00EF1BD9" w:rsidRDefault="00497F90" w:rsidP="00497F90">
      <w:pPr>
        <w:pStyle w:val="ListParagraph"/>
        <w:jc w:val="both"/>
        <w:rPr>
          <w:rFonts w:ascii="Arial" w:hAnsi="Arial" w:cs="Arial"/>
          <w:bCs/>
          <w:szCs w:val="24"/>
          <w:lang w:val="en-US"/>
        </w:rPr>
      </w:pPr>
    </w:p>
    <w:p w14:paraId="79EF533B" w14:textId="277B88FE" w:rsidR="00497F90" w:rsidRPr="00EF1BD9" w:rsidRDefault="00497F90" w:rsidP="00220753">
      <w:pPr>
        <w:pStyle w:val="ListParagraph"/>
        <w:numPr>
          <w:ilvl w:val="0"/>
          <w:numId w:val="19"/>
        </w:numPr>
        <w:ind w:left="567" w:hanging="567"/>
        <w:jc w:val="both"/>
        <w:rPr>
          <w:rFonts w:ascii="Arial" w:hAnsi="Arial" w:cs="Arial"/>
          <w:bCs/>
          <w:szCs w:val="24"/>
          <w:lang w:val="en-US"/>
        </w:rPr>
      </w:pPr>
      <w:r w:rsidRPr="00EF1BD9">
        <w:rPr>
          <w:rFonts w:ascii="Arial" w:hAnsi="Arial" w:cs="Arial"/>
          <w:bCs/>
          <w:szCs w:val="24"/>
          <w:lang w:val="en-US"/>
        </w:rPr>
        <w:t>approves the acquisition of a public artwork that commemorates the work of people in the health-related industry during the COVID-19 pandemic, from the 2020/21 Public Art Budget</w:t>
      </w:r>
      <w:r w:rsidRPr="00EF1BD9">
        <w:rPr>
          <w:rFonts w:ascii="Arial" w:hAnsi="Arial" w:cs="Arial"/>
          <w:szCs w:val="24"/>
        </w:rPr>
        <w:t xml:space="preserve"> </w:t>
      </w:r>
      <w:r w:rsidRPr="00EF1BD9">
        <w:rPr>
          <w:rFonts w:ascii="Arial" w:hAnsi="Arial" w:cs="Arial"/>
          <w:bCs/>
          <w:szCs w:val="24"/>
          <w:lang w:val="en-US"/>
        </w:rPr>
        <w:t>allocation, with the following Advice Notes:</w:t>
      </w:r>
    </w:p>
    <w:p w14:paraId="6D58FD96" w14:textId="77777777" w:rsidR="00497F90" w:rsidRPr="00EF1BD9" w:rsidRDefault="00497F90" w:rsidP="00497F90">
      <w:pPr>
        <w:pStyle w:val="ListParagraph"/>
        <w:rPr>
          <w:rFonts w:ascii="Arial" w:hAnsi="Arial" w:cs="Arial"/>
          <w:bCs/>
          <w:szCs w:val="24"/>
          <w:lang w:val="en-US"/>
        </w:rPr>
      </w:pPr>
    </w:p>
    <w:p w14:paraId="0A0546C7" w14:textId="77777777" w:rsidR="00497F90" w:rsidRPr="00EF1BD9" w:rsidRDefault="00497F90" w:rsidP="00220753">
      <w:pPr>
        <w:pStyle w:val="ListParagraph"/>
        <w:numPr>
          <w:ilvl w:val="0"/>
          <w:numId w:val="20"/>
        </w:numPr>
        <w:ind w:left="1134" w:hanging="567"/>
        <w:jc w:val="both"/>
        <w:rPr>
          <w:rFonts w:ascii="Arial" w:hAnsi="Arial" w:cs="Arial"/>
          <w:bCs/>
          <w:szCs w:val="24"/>
          <w:lang w:val="en-US"/>
        </w:rPr>
      </w:pPr>
      <w:r w:rsidRPr="00EF1BD9">
        <w:rPr>
          <w:rFonts w:ascii="Arial" w:hAnsi="Arial" w:cs="Arial"/>
          <w:bCs/>
          <w:szCs w:val="24"/>
          <w:lang w:val="en-US"/>
        </w:rPr>
        <w:t xml:space="preserve">The City will approach the Health Department, Hollywood Hospital, City of </w:t>
      </w:r>
      <w:proofErr w:type="gramStart"/>
      <w:r w:rsidRPr="00EF1BD9">
        <w:rPr>
          <w:rFonts w:ascii="Arial" w:hAnsi="Arial" w:cs="Arial"/>
          <w:bCs/>
          <w:szCs w:val="24"/>
          <w:lang w:val="en-US"/>
        </w:rPr>
        <w:t>Perth</w:t>
      </w:r>
      <w:proofErr w:type="gramEnd"/>
      <w:r w:rsidRPr="00EF1BD9">
        <w:rPr>
          <w:rFonts w:ascii="Arial" w:hAnsi="Arial" w:cs="Arial"/>
          <w:bCs/>
          <w:szCs w:val="24"/>
          <w:lang w:val="en-US"/>
        </w:rPr>
        <w:t xml:space="preserve"> and other related stakeholders for potential collaboration in the selection criteria and contribution of funds; and</w:t>
      </w:r>
    </w:p>
    <w:p w14:paraId="0778E756" w14:textId="77777777" w:rsidR="00497F90" w:rsidRPr="00EF1BD9" w:rsidRDefault="00497F90" w:rsidP="00497F90">
      <w:pPr>
        <w:pStyle w:val="ListParagraph"/>
        <w:jc w:val="both"/>
        <w:rPr>
          <w:rFonts w:ascii="Arial" w:hAnsi="Arial" w:cs="Arial"/>
          <w:bCs/>
          <w:szCs w:val="24"/>
          <w:lang w:val="en-US"/>
        </w:rPr>
      </w:pPr>
    </w:p>
    <w:p w14:paraId="7DDEE4C9" w14:textId="01DA79F7" w:rsidR="00497F90" w:rsidRPr="00EF1BD9" w:rsidRDefault="00497F90" w:rsidP="00220753">
      <w:pPr>
        <w:pStyle w:val="ListParagraph"/>
        <w:numPr>
          <w:ilvl w:val="0"/>
          <w:numId w:val="20"/>
        </w:numPr>
        <w:ind w:left="1134" w:hanging="567"/>
        <w:jc w:val="both"/>
        <w:rPr>
          <w:rFonts w:ascii="Arial" w:hAnsi="Arial" w:cs="Arial"/>
          <w:bCs/>
          <w:szCs w:val="24"/>
          <w:lang w:val="en-US"/>
        </w:rPr>
      </w:pPr>
      <w:r w:rsidRPr="00EF1BD9">
        <w:rPr>
          <w:rFonts w:ascii="Arial" w:hAnsi="Arial" w:cs="Arial"/>
          <w:bCs/>
          <w:szCs w:val="24"/>
          <w:lang w:val="en-US"/>
        </w:rPr>
        <w:lastRenderedPageBreak/>
        <w:t>The Public Art Committee will investigate suitable locations in the City’s Parks such as Leura Park, Highview Park, Karella Park.</w:t>
      </w:r>
    </w:p>
    <w:p w14:paraId="3585A577" w14:textId="77777777" w:rsidR="00F576EA" w:rsidRPr="00EF1BD9" w:rsidRDefault="00F576EA" w:rsidP="00F576EA">
      <w:pPr>
        <w:pStyle w:val="ListParagraph"/>
        <w:ind w:left="1080"/>
        <w:jc w:val="both"/>
        <w:rPr>
          <w:rFonts w:ascii="Arial" w:hAnsi="Arial" w:cs="Arial"/>
          <w:bCs/>
          <w:i/>
          <w:iCs/>
          <w:szCs w:val="24"/>
          <w:lang w:val="en-US"/>
        </w:rPr>
      </w:pPr>
    </w:p>
    <w:p w14:paraId="6AFBEE46"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 xml:space="preserve">On 30 June 2020, Council adopted its 2020/21 budget, including approving </w:t>
      </w:r>
      <w:r w:rsidRPr="00EF1BD9">
        <w:rPr>
          <w:rFonts w:ascii="Arial" w:hAnsi="Arial" w:cs="Arial"/>
          <w:szCs w:val="24"/>
        </w:rPr>
        <w:t>$50,000 for expenditure on Public Art.</w:t>
      </w:r>
    </w:p>
    <w:p w14:paraId="5DF0EBFD" w14:textId="77777777" w:rsidR="00497F90" w:rsidRPr="00EF1BD9" w:rsidRDefault="00497F90" w:rsidP="00497F90">
      <w:pPr>
        <w:jc w:val="both"/>
        <w:rPr>
          <w:rFonts w:ascii="Arial" w:hAnsi="Arial" w:cs="Arial"/>
          <w:bCs/>
          <w:szCs w:val="24"/>
          <w:lang w:val="en-US"/>
        </w:rPr>
      </w:pPr>
    </w:p>
    <w:p w14:paraId="7E9A2CC9"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Therefore, the Public Art Committee now has Council approval to spend up to $50,000 on public art in the 2020/21 financial year; and to acquire a public artwork that acknowledges the contribution of health professionals during the pandemic.</w:t>
      </w:r>
    </w:p>
    <w:p w14:paraId="7BB52017" w14:textId="77777777" w:rsidR="00497F90" w:rsidRPr="00EF1BD9" w:rsidRDefault="00497F90" w:rsidP="00497F90">
      <w:pPr>
        <w:jc w:val="both"/>
        <w:rPr>
          <w:rFonts w:ascii="Arial" w:hAnsi="Arial" w:cs="Arial"/>
          <w:bCs/>
          <w:szCs w:val="24"/>
          <w:lang w:val="en-US"/>
        </w:rPr>
      </w:pPr>
    </w:p>
    <w:p w14:paraId="6E9D02F8"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Further information on this key public art project will be provided in the next item in this agenda.</w:t>
      </w:r>
    </w:p>
    <w:p w14:paraId="1887E499" w14:textId="77777777" w:rsidR="00497F90" w:rsidRPr="00EF1BD9" w:rsidRDefault="00497F90" w:rsidP="00497F90">
      <w:pPr>
        <w:jc w:val="both"/>
        <w:rPr>
          <w:rFonts w:ascii="Arial" w:hAnsi="Arial" w:cs="Arial"/>
          <w:szCs w:val="24"/>
          <w:lang w:val="en-US"/>
        </w:rPr>
      </w:pPr>
    </w:p>
    <w:p w14:paraId="305988D7" w14:textId="77777777" w:rsidR="00497F90" w:rsidRPr="00EF1BD9" w:rsidRDefault="00497F90" w:rsidP="00497F90">
      <w:pPr>
        <w:jc w:val="both"/>
        <w:rPr>
          <w:rFonts w:ascii="Arial" w:hAnsi="Arial" w:cs="Arial"/>
          <w:b/>
          <w:szCs w:val="24"/>
          <w:lang w:val="en-US"/>
        </w:rPr>
      </w:pPr>
    </w:p>
    <w:p w14:paraId="75E36FFA" w14:textId="77777777" w:rsidR="00497F90" w:rsidRPr="00EF1BD9" w:rsidRDefault="00497F90" w:rsidP="00497F90">
      <w:pPr>
        <w:jc w:val="both"/>
        <w:rPr>
          <w:rFonts w:ascii="Arial" w:hAnsi="Arial" w:cs="Arial"/>
          <w:b/>
          <w:sz w:val="28"/>
          <w:szCs w:val="32"/>
          <w:lang w:val="en-US"/>
        </w:rPr>
      </w:pPr>
      <w:r w:rsidRPr="00EF1BD9">
        <w:rPr>
          <w:rFonts w:ascii="Arial" w:hAnsi="Arial" w:cs="Arial"/>
          <w:b/>
          <w:sz w:val="28"/>
          <w:szCs w:val="32"/>
          <w:lang w:val="en-US"/>
        </w:rPr>
        <w:t>Consultation</w:t>
      </w:r>
    </w:p>
    <w:p w14:paraId="314BBBCA" w14:textId="77777777" w:rsidR="00497F90" w:rsidRPr="00EF1BD9" w:rsidRDefault="00497F90" w:rsidP="00497F90">
      <w:pPr>
        <w:jc w:val="both"/>
        <w:rPr>
          <w:rFonts w:ascii="Arial" w:hAnsi="Arial" w:cs="Arial"/>
          <w:bCs/>
          <w:szCs w:val="24"/>
          <w:lang w:val="en-US"/>
        </w:rPr>
      </w:pPr>
    </w:p>
    <w:p w14:paraId="416FF280"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The Public Art Committee’s Terms of Reference provide for the inclusion of two community members on the Public Art Committee, as full voting members, to ensure there is community input into the Committee’s recommendations to Council.</w:t>
      </w:r>
    </w:p>
    <w:p w14:paraId="7EB6E23A" w14:textId="77777777" w:rsidR="00497F90" w:rsidRPr="00EF1BD9" w:rsidRDefault="00497F90" w:rsidP="00497F90">
      <w:pPr>
        <w:jc w:val="both"/>
        <w:rPr>
          <w:rFonts w:ascii="Arial" w:hAnsi="Arial" w:cs="Arial"/>
          <w:b/>
          <w:szCs w:val="24"/>
          <w:lang w:val="en-US"/>
        </w:rPr>
      </w:pPr>
    </w:p>
    <w:p w14:paraId="4911C115" w14:textId="77777777" w:rsidR="00497F90" w:rsidRPr="00EF1BD9" w:rsidRDefault="00497F90" w:rsidP="00497F90">
      <w:pPr>
        <w:jc w:val="both"/>
        <w:rPr>
          <w:rFonts w:ascii="Arial" w:hAnsi="Arial" w:cs="Arial"/>
          <w:b/>
          <w:bCs/>
          <w:sz w:val="28"/>
          <w:szCs w:val="36"/>
          <w:lang w:val="en-US"/>
        </w:rPr>
      </w:pPr>
    </w:p>
    <w:p w14:paraId="49291FC4" w14:textId="77777777" w:rsidR="00497F90" w:rsidRPr="00EF1BD9" w:rsidRDefault="00497F90" w:rsidP="00497F90">
      <w:pPr>
        <w:jc w:val="both"/>
        <w:rPr>
          <w:rFonts w:ascii="Arial" w:hAnsi="Arial" w:cs="Arial"/>
          <w:b/>
          <w:bCs/>
          <w:sz w:val="28"/>
          <w:szCs w:val="36"/>
          <w:lang w:val="en-US"/>
        </w:rPr>
      </w:pPr>
      <w:r w:rsidRPr="00EF1BD9">
        <w:rPr>
          <w:rFonts w:ascii="Arial" w:hAnsi="Arial" w:cs="Arial"/>
          <w:b/>
          <w:bCs/>
          <w:sz w:val="28"/>
          <w:szCs w:val="36"/>
          <w:lang w:val="en-US"/>
        </w:rPr>
        <w:t>Strategic Implications</w:t>
      </w:r>
    </w:p>
    <w:p w14:paraId="49B47393" w14:textId="77777777" w:rsidR="00497F90" w:rsidRPr="00EF1BD9" w:rsidRDefault="00497F90" w:rsidP="00497F90">
      <w:pPr>
        <w:jc w:val="both"/>
        <w:rPr>
          <w:rFonts w:ascii="Arial" w:hAnsi="Arial" w:cs="Arial"/>
          <w:szCs w:val="32"/>
          <w:lang w:val="en-US"/>
        </w:rPr>
      </w:pPr>
    </w:p>
    <w:p w14:paraId="2AC2B249" w14:textId="77777777" w:rsidR="00497F90" w:rsidRPr="00EF1BD9" w:rsidRDefault="00497F90" w:rsidP="00497F90">
      <w:pPr>
        <w:jc w:val="both"/>
        <w:rPr>
          <w:rFonts w:ascii="Arial" w:hAnsi="Arial" w:cs="Arial"/>
          <w:b/>
          <w:bCs/>
          <w:szCs w:val="24"/>
          <w:lang w:val="en-US"/>
        </w:rPr>
      </w:pPr>
      <w:r w:rsidRPr="00EF1BD9">
        <w:rPr>
          <w:rFonts w:ascii="Arial" w:hAnsi="Arial" w:cs="Arial"/>
          <w:b/>
          <w:bCs/>
          <w:szCs w:val="24"/>
          <w:lang w:val="en-US"/>
        </w:rPr>
        <w:t xml:space="preserve">How well does it fit with our strategic direction? </w:t>
      </w:r>
    </w:p>
    <w:p w14:paraId="0A3E52DF" w14:textId="77777777" w:rsidR="00497F90" w:rsidRPr="00EF1BD9" w:rsidRDefault="00497F90" w:rsidP="00497F90">
      <w:pPr>
        <w:jc w:val="both"/>
        <w:rPr>
          <w:rFonts w:ascii="Arial" w:hAnsi="Arial" w:cs="Arial"/>
          <w:b/>
          <w:bCs/>
          <w:szCs w:val="24"/>
          <w:lang w:val="en-US"/>
        </w:rPr>
      </w:pPr>
    </w:p>
    <w:p w14:paraId="13FDD8E8" w14:textId="6DD47F0B" w:rsidR="00497F90" w:rsidRPr="00EF1BD9" w:rsidRDefault="00497F90" w:rsidP="00497F90">
      <w:pPr>
        <w:jc w:val="both"/>
        <w:rPr>
          <w:rFonts w:ascii="Arial" w:hAnsi="Arial" w:cs="Arial"/>
          <w:szCs w:val="24"/>
          <w:lang w:val="en-US"/>
        </w:rPr>
      </w:pPr>
      <w:r w:rsidRPr="00EF1BD9">
        <w:rPr>
          <w:rFonts w:ascii="Arial" w:hAnsi="Arial" w:cs="Arial"/>
          <w:szCs w:val="24"/>
          <w:lang w:val="en-US"/>
        </w:rPr>
        <w:t xml:space="preserve">In its vision statement, the City’s Strategic Community Plan states </w:t>
      </w:r>
      <w:r w:rsidR="00804620" w:rsidRPr="00EF1BD9">
        <w:rPr>
          <w:rFonts w:ascii="Arial" w:hAnsi="Arial" w:cs="Arial"/>
          <w:szCs w:val="24"/>
          <w:lang w:val="en-US"/>
        </w:rPr>
        <w:t>“w</w:t>
      </w:r>
      <w:r w:rsidRPr="00EF1BD9">
        <w:rPr>
          <w:rFonts w:ascii="Arial" w:hAnsi="Arial" w:cs="Arial"/>
          <w:szCs w:val="24"/>
          <w:lang w:val="en-US"/>
        </w:rPr>
        <w:t>e will live in a beautiful place</w:t>
      </w:r>
      <w:r w:rsidR="00804620" w:rsidRPr="00EF1BD9">
        <w:rPr>
          <w:rFonts w:ascii="Arial" w:hAnsi="Arial" w:cs="Arial"/>
          <w:szCs w:val="24"/>
          <w:lang w:val="en-US"/>
        </w:rPr>
        <w:t>”</w:t>
      </w:r>
      <w:r w:rsidRPr="00EF1BD9">
        <w:rPr>
          <w:rFonts w:ascii="Arial" w:hAnsi="Arial" w:cs="Arial"/>
          <w:szCs w:val="24"/>
          <w:lang w:val="en-US"/>
        </w:rPr>
        <w:t>. The work of the Public Art Committee contributes to this vision and therefore is consistent with the City’s strategic direction as stated in the Plan.</w:t>
      </w:r>
    </w:p>
    <w:p w14:paraId="0C76EFFC" w14:textId="77777777" w:rsidR="00497F90" w:rsidRPr="00EF1BD9" w:rsidRDefault="00497F90" w:rsidP="00497F90">
      <w:pPr>
        <w:jc w:val="both"/>
        <w:rPr>
          <w:rFonts w:ascii="Arial" w:hAnsi="Arial" w:cs="Arial"/>
          <w:b/>
          <w:bCs/>
          <w:szCs w:val="24"/>
          <w:lang w:val="en-US"/>
        </w:rPr>
      </w:pPr>
    </w:p>
    <w:p w14:paraId="49E156C3" w14:textId="77777777" w:rsidR="00497F90" w:rsidRPr="00EF1BD9" w:rsidRDefault="00497F90" w:rsidP="00497F90">
      <w:pPr>
        <w:jc w:val="both"/>
        <w:rPr>
          <w:rFonts w:ascii="Arial" w:hAnsi="Arial" w:cs="Arial"/>
          <w:b/>
          <w:bCs/>
          <w:szCs w:val="24"/>
          <w:lang w:val="en-US"/>
        </w:rPr>
      </w:pPr>
      <w:r w:rsidRPr="00EF1BD9">
        <w:rPr>
          <w:rFonts w:ascii="Arial" w:hAnsi="Arial" w:cs="Arial"/>
          <w:b/>
          <w:bCs/>
          <w:szCs w:val="24"/>
          <w:lang w:val="en-US"/>
        </w:rPr>
        <w:t xml:space="preserve">Who benefits? </w:t>
      </w:r>
    </w:p>
    <w:p w14:paraId="64CA43DD" w14:textId="77777777" w:rsidR="00497F90" w:rsidRPr="00EF1BD9" w:rsidRDefault="00497F90" w:rsidP="00497F90">
      <w:pPr>
        <w:jc w:val="both"/>
        <w:rPr>
          <w:rFonts w:ascii="Arial" w:hAnsi="Arial" w:cs="Arial"/>
          <w:b/>
          <w:bCs/>
          <w:szCs w:val="24"/>
          <w:lang w:val="en-US"/>
        </w:rPr>
      </w:pPr>
    </w:p>
    <w:p w14:paraId="3E9A6AFF" w14:textId="77777777" w:rsidR="00497F90" w:rsidRPr="00EF1BD9" w:rsidRDefault="00497F90" w:rsidP="00497F90">
      <w:pPr>
        <w:jc w:val="both"/>
        <w:rPr>
          <w:rFonts w:ascii="Arial" w:hAnsi="Arial" w:cs="Arial"/>
          <w:szCs w:val="24"/>
          <w:lang w:val="en-US"/>
        </w:rPr>
      </w:pPr>
      <w:r w:rsidRPr="00EF1BD9">
        <w:rPr>
          <w:rFonts w:ascii="Arial" w:hAnsi="Arial" w:cs="Arial"/>
          <w:szCs w:val="24"/>
          <w:lang w:val="en-US"/>
        </w:rPr>
        <w:t>The work of the Public Art Committee contributes to the amenity of the area, benefiting the community generally.</w:t>
      </w:r>
    </w:p>
    <w:p w14:paraId="4507A030" w14:textId="77777777" w:rsidR="00497F90" w:rsidRPr="00EF1BD9" w:rsidRDefault="00497F90" w:rsidP="00497F90">
      <w:pPr>
        <w:jc w:val="both"/>
        <w:rPr>
          <w:rFonts w:ascii="Arial" w:hAnsi="Arial" w:cs="Arial"/>
          <w:szCs w:val="24"/>
          <w:lang w:val="en-US"/>
        </w:rPr>
      </w:pPr>
    </w:p>
    <w:p w14:paraId="50992C53" w14:textId="77777777" w:rsidR="00497F90" w:rsidRPr="00EF1BD9" w:rsidRDefault="00497F90" w:rsidP="00497F90">
      <w:pPr>
        <w:jc w:val="both"/>
        <w:rPr>
          <w:rFonts w:ascii="Arial" w:hAnsi="Arial" w:cs="Arial"/>
          <w:b/>
          <w:bCs/>
          <w:szCs w:val="24"/>
          <w:lang w:val="en-US"/>
        </w:rPr>
      </w:pPr>
      <w:r w:rsidRPr="00EF1BD9">
        <w:rPr>
          <w:rFonts w:ascii="Arial" w:hAnsi="Arial" w:cs="Arial"/>
          <w:b/>
          <w:bCs/>
          <w:szCs w:val="24"/>
          <w:lang w:val="en-US"/>
        </w:rPr>
        <w:t>Does it involve a tolerable risk?</w:t>
      </w:r>
    </w:p>
    <w:p w14:paraId="1F4652A8" w14:textId="77777777" w:rsidR="00497F90" w:rsidRPr="00EF1BD9" w:rsidRDefault="00497F90" w:rsidP="00497F90">
      <w:pPr>
        <w:jc w:val="both"/>
        <w:rPr>
          <w:rFonts w:ascii="Arial" w:hAnsi="Arial" w:cs="Arial"/>
          <w:b/>
          <w:bCs/>
          <w:szCs w:val="24"/>
          <w:lang w:val="en-US"/>
        </w:rPr>
      </w:pPr>
    </w:p>
    <w:p w14:paraId="67DDBD16" w14:textId="56BDC1D6" w:rsidR="00497F90" w:rsidRPr="00EF1BD9" w:rsidRDefault="00497F90" w:rsidP="00497F90">
      <w:pPr>
        <w:jc w:val="both"/>
        <w:rPr>
          <w:rFonts w:ascii="Arial" w:hAnsi="Arial" w:cs="Arial"/>
          <w:szCs w:val="24"/>
          <w:lang w:val="en-US"/>
        </w:rPr>
      </w:pPr>
      <w:r w:rsidRPr="00EF1BD9">
        <w:rPr>
          <w:rFonts w:ascii="Arial" w:hAnsi="Arial" w:cs="Arial"/>
          <w:szCs w:val="24"/>
          <w:lang w:val="en-US"/>
        </w:rPr>
        <w:t>The purpose of this item is to provide information to the Committee, recommending that the Committee receives the information. There is little or no risk involved in the Committee receiving this information and accepting the recommendation.</w:t>
      </w:r>
    </w:p>
    <w:p w14:paraId="40ABEED3" w14:textId="77777777" w:rsidR="00497F90" w:rsidRPr="00EF1BD9" w:rsidRDefault="00497F90" w:rsidP="00497F90">
      <w:pPr>
        <w:jc w:val="both"/>
        <w:rPr>
          <w:rFonts w:ascii="Arial" w:hAnsi="Arial" w:cs="Arial"/>
          <w:szCs w:val="24"/>
          <w:lang w:val="en-US"/>
        </w:rPr>
      </w:pPr>
    </w:p>
    <w:p w14:paraId="1EF5FBD5" w14:textId="77777777" w:rsidR="00497F90" w:rsidRPr="00EF1BD9" w:rsidRDefault="00497F90" w:rsidP="00497F90">
      <w:pPr>
        <w:jc w:val="both"/>
        <w:rPr>
          <w:rFonts w:ascii="Arial" w:hAnsi="Arial" w:cs="Arial"/>
          <w:b/>
          <w:bCs/>
          <w:szCs w:val="24"/>
          <w:lang w:val="en-US"/>
        </w:rPr>
      </w:pPr>
      <w:r w:rsidRPr="00EF1BD9">
        <w:rPr>
          <w:rFonts w:ascii="Arial" w:hAnsi="Arial" w:cs="Arial"/>
          <w:b/>
          <w:bCs/>
          <w:szCs w:val="24"/>
          <w:lang w:val="en-US"/>
        </w:rPr>
        <w:t>Do we have the information we need?</w:t>
      </w:r>
    </w:p>
    <w:p w14:paraId="5DCAD26C" w14:textId="77777777" w:rsidR="00497F90" w:rsidRPr="00EF1BD9" w:rsidRDefault="00497F90" w:rsidP="00497F90">
      <w:pPr>
        <w:jc w:val="both"/>
        <w:rPr>
          <w:rFonts w:ascii="Arial" w:hAnsi="Arial" w:cs="Arial"/>
          <w:b/>
          <w:bCs/>
          <w:szCs w:val="24"/>
          <w:lang w:val="en-US"/>
        </w:rPr>
      </w:pPr>
    </w:p>
    <w:p w14:paraId="10ECCD01" w14:textId="27D25BD0" w:rsidR="00497F90" w:rsidRPr="00EF1BD9" w:rsidRDefault="00497F90" w:rsidP="00497F90">
      <w:pPr>
        <w:jc w:val="both"/>
        <w:rPr>
          <w:rFonts w:ascii="Arial" w:hAnsi="Arial" w:cs="Arial"/>
          <w:szCs w:val="24"/>
          <w:lang w:val="en-US"/>
        </w:rPr>
      </w:pPr>
      <w:r w:rsidRPr="00EF1BD9">
        <w:rPr>
          <w:rFonts w:ascii="Arial" w:hAnsi="Arial" w:cs="Arial"/>
          <w:szCs w:val="24"/>
          <w:lang w:val="en-US"/>
        </w:rPr>
        <w:t>Yes, the necessary information on the relevant Council decisions is available.</w:t>
      </w:r>
    </w:p>
    <w:p w14:paraId="4C18F35C" w14:textId="743CDE1F" w:rsidR="00FC0AE6" w:rsidRPr="00EF1BD9" w:rsidRDefault="00FC0AE6" w:rsidP="00497F90">
      <w:pPr>
        <w:jc w:val="both"/>
        <w:rPr>
          <w:rFonts w:ascii="Arial" w:hAnsi="Arial" w:cs="Arial"/>
          <w:szCs w:val="24"/>
          <w:lang w:val="en-US"/>
        </w:rPr>
      </w:pPr>
    </w:p>
    <w:p w14:paraId="0BCEA45D" w14:textId="77777777" w:rsidR="00FC0AE6" w:rsidRPr="00EF1BD9" w:rsidRDefault="00FC0AE6" w:rsidP="00497F90">
      <w:pPr>
        <w:jc w:val="both"/>
        <w:rPr>
          <w:rFonts w:ascii="Arial" w:hAnsi="Arial" w:cs="Arial"/>
          <w:szCs w:val="32"/>
          <w:lang w:val="en-US"/>
        </w:rPr>
      </w:pPr>
    </w:p>
    <w:p w14:paraId="67814E0B" w14:textId="77777777" w:rsidR="00497F90" w:rsidRPr="00EF1BD9" w:rsidRDefault="00497F90" w:rsidP="00497F90">
      <w:pPr>
        <w:jc w:val="both"/>
        <w:rPr>
          <w:rFonts w:ascii="Arial" w:hAnsi="Arial" w:cs="Arial"/>
          <w:b/>
          <w:sz w:val="28"/>
          <w:szCs w:val="32"/>
          <w:lang w:val="en-US"/>
        </w:rPr>
      </w:pPr>
      <w:r w:rsidRPr="00EF1BD9">
        <w:rPr>
          <w:rFonts w:ascii="Arial" w:hAnsi="Arial" w:cs="Arial"/>
          <w:b/>
          <w:sz w:val="28"/>
          <w:szCs w:val="32"/>
          <w:lang w:val="en-US"/>
        </w:rPr>
        <w:lastRenderedPageBreak/>
        <w:t>Budget/Financial Implications</w:t>
      </w:r>
    </w:p>
    <w:p w14:paraId="669BDC0D" w14:textId="77777777" w:rsidR="00497F90" w:rsidRPr="00EF1BD9" w:rsidRDefault="00497F90" w:rsidP="00497F90">
      <w:pPr>
        <w:jc w:val="both"/>
        <w:rPr>
          <w:rFonts w:ascii="Arial" w:hAnsi="Arial" w:cs="Arial"/>
          <w:b/>
          <w:sz w:val="28"/>
          <w:szCs w:val="32"/>
          <w:lang w:val="en-US"/>
        </w:rPr>
      </w:pPr>
    </w:p>
    <w:p w14:paraId="6C8CC4D2" w14:textId="1CF1C882" w:rsidR="00497F90" w:rsidRPr="00EF1BD9" w:rsidRDefault="00497F90" w:rsidP="00497F90">
      <w:pPr>
        <w:jc w:val="both"/>
        <w:rPr>
          <w:rFonts w:ascii="Arial" w:hAnsi="Arial" w:cs="Arial"/>
          <w:b/>
          <w:szCs w:val="24"/>
          <w:lang w:val="en-US"/>
        </w:rPr>
      </w:pPr>
      <w:r w:rsidRPr="00EF1BD9">
        <w:rPr>
          <w:rFonts w:ascii="Arial" w:hAnsi="Arial" w:cs="Arial"/>
          <w:bCs/>
          <w:szCs w:val="24"/>
          <w:lang w:val="en-US"/>
        </w:rPr>
        <w:t>$50,000 has been approved by Council for expenditure on public art in the 2020/21 financial year.</w:t>
      </w:r>
      <w:r w:rsidR="009F4CA1" w:rsidRPr="00EF1BD9">
        <w:rPr>
          <w:rFonts w:ascii="Arial" w:hAnsi="Arial" w:cs="Arial"/>
          <w:bCs/>
          <w:szCs w:val="24"/>
          <w:lang w:val="en-US"/>
        </w:rPr>
        <w:t xml:space="preserve"> </w:t>
      </w:r>
    </w:p>
    <w:p w14:paraId="612B1FFE" w14:textId="77777777" w:rsidR="00DD1A0E" w:rsidRPr="00EF1BD9" w:rsidRDefault="00DD1A0E" w:rsidP="00497F90">
      <w:pPr>
        <w:jc w:val="both"/>
        <w:rPr>
          <w:rFonts w:ascii="Arial" w:hAnsi="Arial" w:cs="Arial"/>
          <w:b/>
          <w:szCs w:val="24"/>
          <w:lang w:val="en-US"/>
        </w:rPr>
      </w:pPr>
    </w:p>
    <w:p w14:paraId="6F67999B" w14:textId="77777777" w:rsidR="00497F90" w:rsidRPr="00EF1BD9" w:rsidRDefault="00497F90" w:rsidP="00497F90">
      <w:pPr>
        <w:jc w:val="both"/>
        <w:rPr>
          <w:rFonts w:ascii="Arial" w:hAnsi="Arial" w:cs="Arial"/>
          <w:b/>
          <w:szCs w:val="24"/>
          <w:lang w:val="en-US"/>
        </w:rPr>
      </w:pPr>
      <w:r w:rsidRPr="00EF1BD9">
        <w:rPr>
          <w:rFonts w:ascii="Arial" w:hAnsi="Arial" w:cs="Arial"/>
          <w:b/>
          <w:szCs w:val="24"/>
          <w:lang w:val="en-US"/>
        </w:rPr>
        <w:t xml:space="preserve">Can we afford it? </w:t>
      </w:r>
    </w:p>
    <w:p w14:paraId="747CD01C" w14:textId="77777777" w:rsidR="00497F90" w:rsidRPr="00EF1BD9" w:rsidRDefault="00497F90" w:rsidP="00497F90">
      <w:pPr>
        <w:jc w:val="both"/>
        <w:rPr>
          <w:rFonts w:ascii="Arial" w:hAnsi="Arial" w:cs="Arial"/>
          <w:b/>
          <w:szCs w:val="24"/>
          <w:lang w:val="en-US"/>
        </w:rPr>
      </w:pPr>
    </w:p>
    <w:p w14:paraId="7348A54D"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Council has considered the matter and decided that the City can afford up to $50,000 expenditure on public art in the 2020/21 financial year.</w:t>
      </w:r>
    </w:p>
    <w:p w14:paraId="44FA60CD" w14:textId="77777777" w:rsidR="00497F90" w:rsidRPr="00EF1BD9" w:rsidRDefault="00497F90" w:rsidP="00497F90">
      <w:pPr>
        <w:jc w:val="both"/>
        <w:rPr>
          <w:rFonts w:ascii="Arial" w:hAnsi="Arial" w:cs="Arial"/>
          <w:b/>
          <w:szCs w:val="24"/>
          <w:lang w:val="en-US"/>
        </w:rPr>
      </w:pPr>
    </w:p>
    <w:p w14:paraId="54606C9E" w14:textId="77777777" w:rsidR="00497F90" w:rsidRPr="00EF1BD9" w:rsidRDefault="00497F90" w:rsidP="00497F90">
      <w:pPr>
        <w:jc w:val="both"/>
        <w:rPr>
          <w:rFonts w:ascii="Arial" w:hAnsi="Arial" w:cs="Arial"/>
          <w:b/>
          <w:szCs w:val="24"/>
          <w:lang w:val="en-US"/>
        </w:rPr>
      </w:pPr>
      <w:r w:rsidRPr="00EF1BD9">
        <w:rPr>
          <w:rFonts w:ascii="Arial" w:hAnsi="Arial" w:cs="Arial"/>
          <w:b/>
          <w:szCs w:val="24"/>
          <w:lang w:val="en-US"/>
        </w:rPr>
        <w:t>How does the option impact upon rates?</w:t>
      </w:r>
    </w:p>
    <w:p w14:paraId="1233C291" w14:textId="77777777" w:rsidR="00497F90" w:rsidRPr="00EF1BD9" w:rsidRDefault="00497F90" w:rsidP="00497F90">
      <w:pPr>
        <w:jc w:val="both"/>
        <w:rPr>
          <w:rFonts w:ascii="Arial" w:hAnsi="Arial" w:cs="Arial"/>
          <w:b/>
          <w:szCs w:val="24"/>
          <w:lang w:val="en-US"/>
        </w:rPr>
      </w:pPr>
    </w:p>
    <w:p w14:paraId="66BBEDFE" w14:textId="77777777" w:rsidR="00497F90" w:rsidRPr="00EF1BD9" w:rsidRDefault="00497F90" w:rsidP="00497F90">
      <w:pPr>
        <w:jc w:val="both"/>
        <w:rPr>
          <w:rFonts w:ascii="Arial" w:hAnsi="Arial" w:cs="Arial"/>
          <w:bCs/>
          <w:szCs w:val="24"/>
          <w:lang w:val="en-US"/>
        </w:rPr>
      </w:pPr>
      <w:r w:rsidRPr="00EF1BD9">
        <w:rPr>
          <w:rFonts w:ascii="Arial" w:hAnsi="Arial" w:cs="Arial"/>
          <w:bCs/>
          <w:szCs w:val="24"/>
          <w:lang w:val="en-US"/>
        </w:rPr>
        <w:t>The impact on rates has been considered within the context of the approved 2020/21 Council budget.</w:t>
      </w:r>
    </w:p>
    <w:p w14:paraId="52A627C0" w14:textId="11843551" w:rsidR="00497F90" w:rsidRPr="00EF1BD9" w:rsidRDefault="00497F90" w:rsidP="00497F90">
      <w:pPr>
        <w:jc w:val="both"/>
        <w:rPr>
          <w:rFonts w:ascii="Arial" w:hAnsi="Arial" w:cs="Arial"/>
          <w:b/>
          <w:bCs/>
          <w:szCs w:val="24"/>
        </w:rPr>
      </w:pPr>
    </w:p>
    <w:p w14:paraId="17FE1A60" w14:textId="77777777" w:rsidR="00FC0AE6" w:rsidRPr="00EF1BD9" w:rsidRDefault="00FC0AE6" w:rsidP="00497F90">
      <w:pPr>
        <w:jc w:val="both"/>
        <w:rPr>
          <w:rFonts w:ascii="Arial" w:hAnsi="Arial" w:cs="Arial"/>
          <w:b/>
          <w:bCs/>
          <w:sz w:val="28"/>
          <w:szCs w:val="28"/>
        </w:rPr>
      </w:pPr>
    </w:p>
    <w:p w14:paraId="4B4FE1F7" w14:textId="77777777" w:rsidR="00497F90" w:rsidRPr="00EF1BD9" w:rsidRDefault="00497F90" w:rsidP="00497F90">
      <w:pPr>
        <w:jc w:val="both"/>
        <w:rPr>
          <w:rFonts w:ascii="Arial" w:hAnsi="Arial" w:cs="Arial"/>
          <w:b/>
          <w:bCs/>
          <w:sz w:val="28"/>
          <w:szCs w:val="28"/>
        </w:rPr>
      </w:pPr>
      <w:r w:rsidRPr="00EF1BD9">
        <w:rPr>
          <w:rFonts w:ascii="Arial" w:hAnsi="Arial" w:cs="Arial"/>
          <w:b/>
          <w:bCs/>
          <w:sz w:val="28"/>
          <w:szCs w:val="28"/>
        </w:rPr>
        <w:t>Legislation / Policy</w:t>
      </w:r>
    </w:p>
    <w:p w14:paraId="529CAC2D" w14:textId="77777777" w:rsidR="00497F90" w:rsidRPr="00EF1BD9" w:rsidRDefault="00497F90" w:rsidP="00497F90">
      <w:pPr>
        <w:jc w:val="both"/>
        <w:rPr>
          <w:rFonts w:ascii="Arial" w:hAnsi="Arial" w:cs="Arial"/>
          <w:b/>
          <w:bCs/>
          <w:sz w:val="28"/>
          <w:szCs w:val="28"/>
        </w:rPr>
      </w:pPr>
    </w:p>
    <w:p w14:paraId="5F862651" w14:textId="77777777" w:rsidR="00497F90" w:rsidRPr="00EF1BD9" w:rsidRDefault="00497F90" w:rsidP="00497F90">
      <w:pPr>
        <w:jc w:val="both"/>
        <w:rPr>
          <w:rFonts w:ascii="Arial" w:hAnsi="Arial" w:cs="Arial"/>
          <w:szCs w:val="24"/>
        </w:rPr>
      </w:pPr>
      <w:r w:rsidRPr="00EF1BD9">
        <w:rPr>
          <w:rFonts w:ascii="Arial" w:hAnsi="Arial" w:cs="Arial"/>
          <w:szCs w:val="24"/>
        </w:rPr>
        <w:t>The Public Arts Committee’s Terms of Reference determines that the Committee must have Council approval for any expenditure over $10,000.</w:t>
      </w:r>
    </w:p>
    <w:p w14:paraId="3878E7D0" w14:textId="0A46A653" w:rsidR="00497F90" w:rsidRPr="00EF1BD9" w:rsidRDefault="00497F90" w:rsidP="00497F90">
      <w:pPr>
        <w:jc w:val="both"/>
        <w:rPr>
          <w:rFonts w:ascii="Arial" w:hAnsi="Arial" w:cs="Arial"/>
          <w:b/>
          <w:bCs/>
          <w:sz w:val="28"/>
          <w:szCs w:val="28"/>
        </w:rPr>
      </w:pPr>
    </w:p>
    <w:p w14:paraId="536782A3" w14:textId="77777777" w:rsidR="00FC0AE6" w:rsidRPr="00EF1BD9" w:rsidRDefault="00FC0AE6" w:rsidP="00497F90">
      <w:pPr>
        <w:jc w:val="both"/>
        <w:rPr>
          <w:rFonts w:ascii="Arial" w:hAnsi="Arial" w:cs="Arial"/>
          <w:b/>
          <w:bCs/>
          <w:sz w:val="28"/>
          <w:szCs w:val="28"/>
        </w:rPr>
      </w:pPr>
    </w:p>
    <w:p w14:paraId="1161F01B" w14:textId="77777777" w:rsidR="00497F90" w:rsidRPr="00EF1BD9" w:rsidRDefault="00497F90" w:rsidP="00497F90">
      <w:pPr>
        <w:jc w:val="both"/>
        <w:rPr>
          <w:rFonts w:ascii="Arial" w:hAnsi="Arial" w:cs="Arial"/>
          <w:b/>
          <w:bCs/>
          <w:sz w:val="28"/>
          <w:szCs w:val="28"/>
        </w:rPr>
      </w:pPr>
      <w:r w:rsidRPr="00EF1BD9">
        <w:rPr>
          <w:rFonts w:ascii="Arial" w:hAnsi="Arial" w:cs="Arial"/>
          <w:b/>
          <w:bCs/>
          <w:sz w:val="28"/>
          <w:szCs w:val="28"/>
        </w:rPr>
        <w:t>Conclusion</w:t>
      </w:r>
    </w:p>
    <w:p w14:paraId="7544F19B" w14:textId="77777777" w:rsidR="00497F90" w:rsidRPr="00EF1BD9" w:rsidRDefault="00497F90" w:rsidP="00497F90">
      <w:pPr>
        <w:jc w:val="both"/>
        <w:rPr>
          <w:rFonts w:ascii="Arial" w:hAnsi="Arial" w:cs="Arial"/>
          <w:szCs w:val="24"/>
        </w:rPr>
      </w:pPr>
    </w:p>
    <w:p w14:paraId="70F5B12E" w14:textId="77777777" w:rsidR="00497F90" w:rsidRPr="00EF1BD9" w:rsidRDefault="00497F90" w:rsidP="00497F90">
      <w:pPr>
        <w:jc w:val="both"/>
        <w:rPr>
          <w:rFonts w:ascii="Arial" w:hAnsi="Arial" w:cs="Arial"/>
          <w:szCs w:val="24"/>
        </w:rPr>
      </w:pPr>
      <w:r w:rsidRPr="00EF1BD9">
        <w:rPr>
          <w:rFonts w:ascii="Arial" w:hAnsi="Arial" w:cs="Arial"/>
          <w:szCs w:val="24"/>
        </w:rPr>
        <w:t xml:space="preserve">It is recommended that the Public Art Committee receives the information that Council has approved the acquisition of a public artwork to acknowledge the contribution of health professionals to the community during the COVID-19 pandemic; and has approved expenditure of up to $50,000 on public art during the 2020/21 financial year.  This budget information will assist the Public Art Committee in its further deliberations regarding its next major project, being the public artwork to acknowledge and celebrate health professionals. </w:t>
      </w:r>
    </w:p>
    <w:p w14:paraId="53BED2E6" w14:textId="442CFDA4" w:rsidR="00FC0AE6" w:rsidRPr="00EF1BD9" w:rsidRDefault="00FC0AE6" w:rsidP="004D134E">
      <w:pPr>
        <w:rPr>
          <w:rFonts w:ascii="Arial" w:hAnsi="Arial" w:cs="Arial"/>
        </w:rPr>
      </w:pPr>
      <w:r w:rsidRPr="00EF1BD9">
        <w:rPr>
          <w:rFonts w:ascii="Arial" w:hAnsi="Arial" w:cs="Arial"/>
        </w:rPr>
        <w:br w:type="page"/>
      </w:r>
    </w:p>
    <w:p w14:paraId="3E4316BD" w14:textId="0F3A861B" w:rsidR="00574F2D" w:rsidRDefault="006A5F91" w:rsidP="00FC0AE6">
      <w:pPr>
        <w:pStyle w:val="Heading1"/>
        <w:numPr>
          <w:ilvl w:val="1"/>
          <w:numId w:val="30"/>
        </w:numPr>
        <w:tabs>
          <w:tab w:val="clear" w:pos="720"/>
          <w:tab w:val="clear" w:pos="2410"/>
          <w:tab w:val="left" w:pos="0"/>
        </w:tabs>
        <w:spacing w:before="0" w:after="0"/>
        <w:ind w:left="0" w:hanging="708"/>
        <w:rPr>
          <w:rFonts w:ascii="Arial" w:hAnsi="Arial" w:cs="Arial"/>
          <w:caps w:val="0"/>
          <w:sz w:val="24"/>
          <w:szCs w:val="24"/>
          <w:u w:val="none"/>
        </w:rPr>
      </w:pPr>
      <w:bookmarkStart w:id="17" w:name="_Toc47510044"/>
      <w:r>
        <w:rPr>
          <w:rFonts w:ascii="Arial" w:hAnsi="Arial" w:cs="Arial"/>
          <w:caps w:val="0"/>
          <w:sz w:val="24"/>
          <w:szCs w:val="24"/>
          <w:u w:val="none"/>
        </w:rPr>
        <w:lastRenderedPageBreak/>
        <w:t>Health Professionals Recognition Artwork</w:t>
      </w:r>
      <w:bookmarkEnd w:id="17"/>
      <w:r>
        <w:rPr>
          <w:rFonts w:ascii="Arial" w:hAnsi="Arial" w:cs="Arial"/>
          <w:caps w:val="0"/>
          <w:sz w:val="24"/>
          <w:szCs w:val="24"/>
          <w:u w:val="none"/>
        </w:rPr>
        <w:t xml:space="preserve"> </w:t>
      </w:r>
    </w:p>
    <w:p w14:paraId="5337668A" w14:textId="77777777" w:rsidR="004323F3" w:rsidRPr="004323F3" w:rsidRDefault="004323F3" w:rsidP="004323F3"/>
    <w:tbl>
      <w:tblPr>
        <w:tblStyle w:val="TableGrid"/>
        <w:tblW w:w="0" w:type="auto"/>
        <w:tblInd w:w="-5" w:type="dxa"/>
        <w:tblLook w:val="04A0" w:firstRow="1" w:lastRow="0" w:firstColumn="1" w:lastColumn="0" w:noHBand="0" w:noVBand="1"/>
      </w:tblPr>
      <w:tblGrid>
        <w:gridCol w:w="2534"/>
        <w:gridCol w:w="5661"/>
      </w:tblGrid>
      <w:tr w:rsidR="004323F3" w:rsidRPr="002B36F1" w14:paraId="43B54A9D" w14:textId="77777777" w:rsidTr="004323F3">
        <w:tc>
          <w:tcPr>
            <w:tcW w:w="2534" w:type="dxa"/>
          </w:tcPr>
          <w:p w14:paraId="1A54D89B" w14:textId="3095607F" w:rsidR="004323F3" w:rsidRPr="002B36F1" w:rsidRDefault="009A3055" w:rsidP="009057BE">
            <w:pPr>
              <w:rPr>
                <w:rFonts w:ascii="Arial" w:hAnsi="Arial" w:cs="Arial"/>
                <w:b/>
                <w:szCs w:val="24"/>
              </w:rPr>
            </w:pPr>
            <w:r>
              <w:rPr>
                <w:rFonts w:ascii="Arial" w:hAnsi="Arial" w:cs="Arial"/>
                <w:b/>
                <w:szCs w:val="24"/>
              </w:rPr>
              <w:t xml:space="preserve">Public Art </w:t>
            </w:r>
            <w:r w:rsidR="004323F3" w:rsidRPr="002B36F1">
              <w:rPr>
                <w:rFonts w:ascii="Arial" w:hAnsi="Arial" w:cs="Arial"/>
                <w:b/>
                <w:szCs w:val="24"/>
              </w:rPr>
              <w:t>Committee</w:t>
            </w:r>
          </w:p>
        </w:tc>
        <w:tc>
          <w:tcPr>
            <w:tcW w:w="5661" w:type="dxa"/>
          </w:tcPr>
          <w:p w14:paraId="4406609D" w14:textId="35E8C3A3" w:rsidR="004323F3" w:rsidRPr="002B36F1" w:rsidRDefault="003E1318" w:rsidP="009057BE">
            <w:pPr>
              <w:rPr>
                <w:rFonts w:ascii="Arial" w:hAnsi="Arial" w:cs="Arial"/>
                <w:szCs w:val="24"/>
              </w:rPr>
            </w:pPr>
            <w:r>
              <w:rPr>
                <w:rFonts w:ascii="Arial" w:hAnsi="Arial" w:cs="Arial"/>
                <w:szCs w:val="24"/>
              </w:rPr>
              <w:t>17 August 2020</w:t>
            </w:r>
          </w:p>
        </w:tc>
      </w:tr>
      <w:tr w:rsidR="004323F3" w:rsidRPr="002B36F1" w14:paraId="4225F233" w14:textId="77777777" w:rsidTr="004323F3">
        <w:tc>
          <w:tcPr>
            <w:tcW w:w="2534" w:type="dxa"/>
          </w:tcPr>
          <w:p w14:paraId="3E15C38B" w14:textId="77777777" w:rsidR="004323F3" w:rsidRPr="002B36F1" w:rsidRDefault="004323F3" w:rsidP="009057BE">
            <w:pPr>
              <w:rPr>
                <w:rFonts w:ascii="Arial" w:hAnsi="Arial" w:cs="Arial"/>
                <w:b/>
                <w:szCs w:val="24"/>
              </w:rPr>
            </w:pPr>
            <w:r w:rsidRPr="002B36F1">
              <w:rPr>
                <w:rFonts w:ascii="Arial" w:hAnsi="Arial" w:cs="Arial"/>
                <w:b/>
                <w:szCs w:val="24"/>
              </w:rPr>
              <w:t>Applicant</w:t>
            </w:r>
          </w:p>
        </w:tc>
        <w:tc>
          <w:tcPr>
            <w:tcW w:w="5661" w:type="dxa"/>
          </w:tcPr>
          <w:p w14:paraId="63FB7E37" w14:textId="4F7E38EF" w:rsidR="004323F3" w:rsidRPr="002B36F1" w:rsidRDefault="009A3055" w:rsidP="009057BE">
            <w:pPr>
              <w:rPr>
                <w:rFonts w:ascii="Arial" w:hAnsi="Arial" w:cs="Arial"/>
                <w:szCs w:val="24"/>
              </w:rPr>
            </w:pPr>
            <w:r>
              <w:rPr>
                <w:rFonts w:ascii="Arial" w:hAnsi="Arial" w:cs="Arial"/>
                <w:szCs w:val="24"/>
              </w:rPr>
              <w:t>City of Nedlands</w:t>
            </w:r>
          </w:p>
        </w:tc>
      </w:tr>
      <w:tr w:rsidR="004323F3" w:rsidRPr="002B36F1" w14:paraId="6361D7DA" w14:textId="77777777" w:rsidTr="004323F3">
        <w:tc>
          <w:tcPr>
            <w:tcW w:w="2534" w:type="dxa"/>
          </w:tcPr>
          <w:p w14:paraId="44C96FC9" w14:textId="77777777" w:rsidR="004323F3" w:rsidRPr="002B36F1" w:rsidRDefault="004323F3" w:rsidP="009057BE">
            <w:pPr>
              <w:rPr>
                <w:rFonts w:ascii="Arial" w:hAnsi="Arial" w:cs="Arial"/>
                <w:b/>
                <w:szCs w:val="24"/>
              </w:rPr>
            </w:pPr>
            <w:r w:rsidRPr="002B36F1">
              <w:rPr>
                <w:rFonts w:ascii="Arial" w:hAnsi="Arial" w:cs="Arial"/>
                <w:b/>
                <w:szCs w:val="24"/>
              </w:rPr>
              <w:t xml:space="preserve">Employee Disclosure under </w:t>
            </w:r>
            <w:r w:rsidRPr="002B36F1">
              <w:rPr>
                <w:rFonts w:ascii="Arial" w:hAnsi="Arial" w:cs="Arial"/>
                <w:b/>
                <w:i/>
                <w:szCs w:val="24"/>
              </w:rPr>
              <w:t>section 5.70 Local Government Act 1995</w:t>
            </w:r>
          </w:p>
        </w:tc>
        <w:tc>
          <w:tcPr>
            <w:tcW w:w="5661" w:type="dxa"/>
          </w:tcPr>
          <w:p w14:paraId="7ED24303" w14:textId="77777777" w:rsidR="004323F3" w:rsidRPr="002B36F1" w:rsidRDefault="004323F3" w:rsidP="009057BE">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4323F3" w:rsidRPr="002B36F1" w14:paraId="41E67BC4" w14:textId="77777777" w:rsidTr="004323F3">
        <w:tc>
          <w:tcPr>
            <w:tcW w:w="2534" w:type="dxa"/>
          </w:tcPr>
          <w:p w14:paraId="3BA2B983" w14:textId="77777777" w:rsidR="004323F3" w:rsidRPr="002B36F1" w:rsidRDefault="004323F3" w:rsidP="009057BE">
            <w:pPr>
              <w:rPr>
                <w:rFonts w:ascii="Arial" w:hAnsi="Arial" w:cs="Arial"/>
                <w:b/>
                <w:szCs w:val="24"/>
              </w:rPr>
            </w:pPr>
            <w:r w:rsidRPr="002B36F1">
              <w:rPr>
                <w:rFonts w:ascii="Arial" w:hAnsi="Arial" w:cs="Arial"/>
                <w:b/>
                <w:szCs w:val="24"/>
              </w:rPr>
              <w:t>Director</w:t>
            </w:r>
          </w:p>
        </w:tc>
        <w:tc>
          <w:tcPr>
            <w:tcW w:w="5661" w:type="dxa"/>
          </w:tcPr>
          <w:p w14:paraId="6CB39EF8" w14:textId="77777777" w:rsidR="004323F3" w:rsidRPr="002B36F1" w:rsidRDefault="004323F3" w:rsidP="009057BE">
            <w:pPr>
              <w:rPr>
                <w:rFonts w:ascii="Arial" w:hAnsi="Arial" w:cs="Arial"/>
                <w:szCs w:val="24"/>
              </w:rPr>
            </w:pPr>
            <w:r>
              <w:rPr>
                <w:rFonts w:ascii="Arial" w:hAnsi="Arial" w:cs="Arial"/>
                <w:szCs w:val="24"/>
              </w:rPr>
              <w:t>Lorraine Driscoll – Director Corporate &amp; Strategy</w:t>
            </w:r>
          </w:p>
        </w:tc>
      </w:tr>
      <w:tr w:rsidR="004323F3" w:rsidRPr="002B36F1" w14:paraId="6C447DD7" w14:textId="77777777" w:rsidTr="004323F3">
        <w:tc>
          <w:tcPr>
            <w:tcW w:w="2534" w:type="dxa"/>
          </w:tcPr>
          <w:p w14:paraId="4226E8CB" w14:textId="77777777" w:rsidR="004323F3" w:rsidRPr="002B36F1" w:rsidRDefault="004323F3" w:rsidP="009057BE">
            <w:pPr>
              <w:rPr>
                <w:rFonts w:ascii="Arial" w:hAnsi="Arial" w:cs="Arial"/>
                <w:b/>
                <w:szCs w:val="24"/>
              </w:rPr>
            </w:pPr>
            <w:r w:rsidRPr="002B36F1">
              <w:rPr>
                <w:rFonts w:ascii="Arial" w:hAnsi="Arial" w:cs="Arial"/>
                <w:b/>
                <w:szCs w:val="24"/>
              </w:rPr>
              <w:t>Attachments</w:t>
            </w:r>
          </w:p>
        </w:tc>
        <w:tc>
          <w:tcPr>
            <w:tcW w:w="5661" w:type="dxa"/>
          </w:tcPr>
          <w:p w14:paraId="25A5FF6B" w14:textId="037C82FF" w:rsidR="004323F3" w:rsidRPr="002B36F1" w:rsidRDefault="003E1318" w:rsidP="009057BE">
            <w:pPr>
              <w:rPr>
                <w:rFonts w:ascii="Arial" w:hAnsi="Arial" w:cs="Arial"/>
                <w:szCs w:val="32"/>
                <w:lang w:val="en-US"/>
              </w:rPr>
            </w:pPr>
            <w:r>
              <w:rPr>
                <w:rFonts w:ascii="Arial" w:hAnsi="Arial" w:cs="Arial"/>
                <w:szCs w:val="32"/>
                <w:lang w:val="en-US"/>
              </w:rPr>
              <w:t>Nil.</w:t>
            </w:r>
          </w:p>
        </w:tc>
      </w:tr>
    </w:tbl>
    <w:p w14:paraId="32643A12" w14:textId="77777777" w:rsidR="00FC0AE6" w:rsidRDefault="00FC0AE6" w:rsidP="00A1073F">
      <w:pPr>
        <w:jc w:val="both"/>
        <w:rPr>
          <w:rFonts w:ascii="Arial" w:hAnsi="Arial" w:cs="Arial"/>
          <w:b/>
          <w:sz w:val="28"/>
          <w:szCs w:val="32"/>
          <w:lang w:val="en-US"/>
        </w:rPr>
      </w:pPr>
    </w:p>
    <w:p w14:paraId="4D3234A0" w14:textId="5ABA2682" w:rsidR="00A1073F" w:rsidRDefault="00A1073F" w:rsidP="00A1073F">
      <w:pPr>
        <w:jc w:val="both"/>
        <w:rPr>
          <w:rFonts w:ascii="Arial" w:hAnsi="Arial" w:cs="Arial"/>
          <w:b/>
          <w:sz w:val="28"/>
          <w:szCs w:val="32"/>
          <w:lang w:val="en-US"/>
        </w:rPr>
      </w:pPr>
      <w:r w:rsidRPr="002B36F1">
        <w:rPr>
          <w:rFonts w:ascii="Arial" w:hAnsi="Arial" w:cs="Arial"/>
          <w:b/>
          <w:sz w:val="28"/>
          <w:szCs w:val="32"/>
          <w:lang w:val="en-US"/>
        </w:rPr>
        <w:t>Executive Summary</w:t>
      </w:r>
    </w:p>
    <w:p w14:paraId="1A19ABE7" w14:textId="77777777" w:rsidR="00A1073F" w:rsidRPr="00A243C7" w:rsidRDefault="00A1073F" w:rsidP="00A1073F">
      <w:pPr>
        <w:jc w:val="both"/>
        <w:rPr>
          <w:rFonts w:ascii="Arial" w:hAnsi="Arial" w:cs="Arial"/>
          <w:bCs/>
          <w:szCs w:val="24"/>
          <w:lang w:val="en-US"/>
        </w:rPr>
      </w:pPr>
    </w:p>
    <w:p w14:paraId="65E48539" w14:textId="77777777" w:rsidR="00A1073F" w:rsidRPr="00A243C7" w:rsidRDefault="00A1073F" w:rsidP="00A1073F">
      <w:pPr>
        <w:jc w:val="both"/>
        <w:rPr>
          <w:rFonts w:ascii="Arial" w:hAnsi="Arial" w:cs="Arial"/>
          <w:bCs/>
          <w:szCs w:val="32"/>
          <w:lang w:val="en-US"/>
        </w:rPr>
      </w:pPr>
      <w:r w:rsidRPr="00A243C7">
        <w:rPr>
          <w:rFonts w:ascii="Arial" w:hAnsi="Arial" w:cs="Arial"/>
          <w:bCs/>
          <w:szCs w:val="32"/>
          <w:lang w:val="en-US"/>
        </w:rPr>
        <w:t>The purpose</w:t>
      </w:r>
      <w:r>
        <w:rPr>
          <w:rFonts w:ascii="Arial" w:hAnsi="Arial" w:cs="Arial"/>
          <w:bCs/>
          <w:szCs w:val="32"/>
          <w:lang w:val="en-US"/>
        </w:rPr>
        <w:t xml:space="preserve"> of this report is for the Public Art Committee to make key recommendations on its next major project, being the work that will celebrate the contribution to the community by health professionals during the COVID-19 pandemic. </w:t>
      </w:r>
    </w:p>
    <w:p w14:paraId="0AD7C06A" w14:textId="77777777" w:rsidR="00A1073F" w:rsidRDefault="00A1073F" w:rsidP="00A1073F">
      <w:pPr>
        <w:jc w:val="both"/>
        <w:rPr>
          <w:rFonts w:ascii="Arial" w:hAnsi="Arial" w:cs="Arial"/>
          <w:b/>
          <w:szCs w:val="32"/>
          <w:lang w:val="en-US"/>
        </w:rPr>
      </w:pPr>
    </w:p>
    <w:p w14:paraId="11FD5AC8" w14:textId="77777777" w:rsidR="00A1073F" w:rsidRDefault="00A1073F" w:rsidP="00A1073F">
      <w:pPr>
        <w:jc w:val="both"/>
        <w:rPr>
          <w:rFonts w:ascii="Arial" w:hAnsi="Arial" w:cs="Arial"/>
          <w:b/>
          <w:szCs w:val="32"/>
          <w:lang w:val="en-US"/>
        </w:rPr>
      </w:pPr>
    </w:p>
    <w:p w14:paraId="3F906DF1" w14:textId="73B46831" w:rsidR="00A1073F" w:rsidRPr="002B36F1" w:rsidRDefault="00A1073F" w:rsidP="002F1727">
      <w:pPr>
        <w:jc w:val="both"/>
        <w:rPr>
          <w:rFonts w:ascii="Arial" w:hAnsi="Arial" w:cs="Arial"/>
          <w:b/>
          <w:sz w:val="28"/>
          <w:szCs w:val="32"/>
          <w:lang w:val="en-US"/>
        </w:rPr>
      </w:pPr>
      <w:r w:rsidRPr="002B36F1">
        <w:rPr>
          <w:rFonts w:ascii="Arial" w:hAnsi="Arial" w:cs="Arial"/>
          <w:b/>
          <w:sz w:val="28"/>
          <w:szCs w:val="32"/>
          <w:lang w:val="en-US"/>
        </w:rPr>
        <w:t>Recommendation to Committee</w:t>
      </w:r>
    </w:p>
    <w:p w14:paraId="1D14D680" w14:textId="77777777" w:rsidR="00A1073F" w:rsidRPr="002B36F1" w:rsidRDefault="00A1073F" w:rsidP="002F1727">
      <w:pPr>
        <w:jc w:val="both"/>
        <w:rPr>
          <w:rFonts w:ascii="Arial" w:hAnsi="Arial" w:cs="Arial"/>
          <w:b/>
          <w:szCs w:val="32"/>
          <w:lang w:val="en-US"/>
        </w:rPr>
      </w:pPr>
    </w:p>
    <w:p w14:paraId="4375BD0C" w14:textId="77777777" w:rsidR="00A1073F" w:rsidRDefault="00A1073F" w:rsidP="002F1727">
      <w:pPr>
        <w:jc w:val="both"/>
        <w:rPr>
          <w:rFonts w:ascii="Arial" w:hAnsi="Arial" w:cs="Arial"/>
          <w:b/>
          <w:szCs w:val="32"/>
          <w:lang w:val="en-US"/>
        </w:rPr>
      </w:pPr>
      <w:r>
        <w:rPr>
          <w:rFonts w:ascii="Arial" w:hAnsi="Arial" w:cs="Arial"/>
          <w:b/>
          <w:szCs w:val="32"/>
          <w:lang w:val="en-US"/>
        </w:rPr>
        <w:t>The Public Art Committee recommends to Council that:</w:t>
      </w:r>
    </w:p>
    <w:p w14:paraId="16E25951" w14:textId="77777777" w:rsidR="00A1073F" w:rsidRDefault="00A1073F" w:rsidP="002F1727">
      <w:pPr>
        <w:jc w:val="both"/>
        <w:rPr>
          <w:rFonts w:ascii="Arial" w:hAnsi="Arial" w:cs="Arial"/>
          <w:b/>
          <w:szCs w:val="32"/>
          <w:lang w:val="en-US"/>
        </w:rPr>
      </w:pPr>
    </w:p>
    <w:p w14:paraId="5524E06A" w14:textId="5537DC12" w:rsidR="00EC04D0" w:rsidRDefault="00875D77" w:rsidP="002F1727">
      <w:pPr>
        <w:pStyle w:val="ListParagraph"/>
        <w:numPr>
          <w:ilvl w:val="0"/>
          <w:numId w:val="22"/>
        </w:numPr>
        <w:ind w:left="567" w:hanging="567"/>
        <w:jc w:val="both"/>
        <w:rPr>
          <w:rFonts w:ascii="Arial" w:hAnsi="Arial" w:cs="Arial"/>
          <w:b/>
          <w:szCs w:val="32"/>
          <w:lang w:val="en-US"/>
        </w:rPr>
      </w:pPr>
      <w:r>
        <w:rPr>
          <w:rFonts w:ascii="Arial" w:hAnsi="Arial" w:cs="Arial"/>
          <w:b/>
          <w:szCs w:val="32"/>
          <w:lang w:val="en-US"/>
        </w:rPr>
        <w:t>t</w:t>
      </w:r>
      <w:r w:rsidR="00A1073F">
        <w:rPr>
          <w:rFonts w:ascii="Arial" w:hAnsi="Arial" w:cs="Arial"/>
          <w:b/>
          <w:szCs w:val="32"/>
          <w:lang w:val="en-US"/>
        </w:rPr>
        <w:t>he Health Professionals Recognition Artwork be locat</w:t>
      </w:r>
      <w:r w:rsidR="002F1727">
        <w:rPr>
          <w:rFonts w:ascii="Arial" w:hAnsi="Arial" w:cs="Arial"/>
          <w:b/>
          <w:szCs w:val="32"/>
          <w:lang w:val="en-US"/>
        </w:rPr>
        <w:t>ed</w:t>
      </w:r>
      <w:r w:rsidR="00A1073F">
        <w:rPr>
          <w:rFonts w:ascii="Arial" w:hAnsi="Arial" w:cs="Arial"/>
          <w:b/>
          <w:szCs w:val="32"/>
          <w:lang w:val="en-US"/>
        </w:rPr>
        <w:t xml:space="preserve"> on either:</w:t>
      </w:r>
      <w:r w:rsidR="00A1073F">
        <w:rPr>
          <w:rFonts w:ascii="Arial" w:hAnsi="Arial" w:cs="Arial"/>
          <w:b/>
          <w:szCs w:val="32"/>
          <w:lang w:val="en-US"/>
        </w:rPr>
        <w:tab/>
      </w:r>
    </w:p>
    <w:p w14:paraId="7EBFEAF7" w14:textId="71E9B87E" w:rsidR="00A1073F" w:rsidRDefault="00A1073F" w:rsidP="002F1727">
      <w:pPr>
        <w:pStyle w:val="ListParagraph"/>
        <w:numPr>
          <w:ilvl w:val="1"/>
          <w:numId w:val="22"/>
        </w:numPr>
        <w:spacing w:before="240"/>
        <w:ind w:left="1134" w:hanging="567"/>
        <w:jc w:val="both"/>
        <w:rPr>
          <w:rFonts w:ascii="Arial" w:hAnsi="Arial" w:cs="Arial"/>
          <w:b/>
          <w:szCs w:val="32"/>
          <w:lang w:val="en-US"/>
        </w:rPr>
      </w:pPr>
      <w:r>
        <w:rPr>
          <w:rFonts w:ascii="Arial" w:hAnsi="Arial" w:cs="Arial"/>
          <w:b/>
          <w:szCs w:val="32"/>
          <w:lang w:val="en-US"/>
        </w:rPr>
        <w:t xml:space="preserve">the perimeter of Highview Park, adjacent to Verdun St, </w:t>
      </w:r>
      <w:proofErr w:type="gramStart"/>
      <w:r>
        <w:rPr>
          <w:rFonts w:ascii="Arial" w:hAnsi="Arial" w:cs="Arial"/>
          <w:b/>
          <w:szCs w:val="32"/>
          <w:lang w:val="en-US"/>
        </w:rPr>
        <w:t>Nedlands;</w:t>
      </w:r>
      <w:proofErr w:type="gramEnd"/>
    </w:p>
    <w:p w14:paraId="78E5EF98" w14:textId="47793C2D" w:rsidR="00630D1F" w:rsidRPr="0034571D" w:rsidRDefault="00A1073F" w:rsidP="002F1727">
      <w:pPr>
        <w:ind w:left="3544" w:firstLine="180"/>
        <w:jc w:val="both"/>
        <w:rPr>
          <w:rFonts w:ascii="Arial" w:hAnsi="Arial" w:cs="Arial"/>
          <w:b/>
          <w:szCs w:val="32"/>
          <w:lang w:val="en-US"/>
        </w:rPr>
      </w:pPr>
      <w:r w:rsidRPr="0034571D">
        <w:rPr>
          <w:rFonts w:ascii="Arial" w:hAnsi="Arial" w:cs="Arial"/>
          <w:b/>
          <w:szCs w:val="32"/>
          <w:lang w:val="en-US"/>
        </w:rPr>
        <w:t>OR</w:t>
      </w:r>
    </w:p>
    <w:p w14:paraId="110656ED" w14:textId="77777777" w:rsidR="0034571D" w:rsidRPr="005E4DF7" w:rsidRDefault="0034571D" w:rsidP="002F1727">
      <w:pPr>
        <w:ind w:left="3544" w:firstLine="180"/>
        <w:jc w:val="both"/>
        <w:rPr>
          <w:rFonts w:ascii="Arial" w:hAnsi="Arial" w:cs="Arial"/>
          <w:b/>
          <w:szCs w:val="32"/>
          <w:u w:val="single"/>
          <w:lang w:val="en-US"/>
        </w:rPr>
      </w:pPr>
    </w:p>
    <w:p w14:paraId="34A003BD" w14:textId="033FA46F" w:rsidR="00A1073F" w:rsidRDefault="00A1073F" w:rsidP="002F1727">
      <w:pPr>
        <w:pStyle w:val="ListParagraph"/>
        <w:numPr>
          <w:ilvl w:val="1"/>
          <w:numId w:val="22"/>
        </w:numPr>
        <w:ind w:left="1134" w:hanging="567"/>
        <w:jc w:val="both"/>
        <w:rPr>
          <w:rFonts w:ascii="Arial" w:hAnsi="Arial" w:cs="Arial"/>
          <w:b/>
          <w:szCs w:val="32"/>
          <w:lang w:val="en-US"/>
        </w:rPr>
      </w:pPr>
      <w:r>
        <w:rPr>
          <w:rFonts w:ascii="Arial" w:hAnsi="Arial" w:cs="Arial"/>
          <w:b/>
          <w:szCs w:val="32"/>
          <w:lang w:val="en-US"/>
        </w:rPr>
        <w:t>the perimeter of Dot Bennett Reserve, adjacent to Aberdare R</w:t>
      </w:r>
      <w:r w:rsidR="002F1727">
        <w:rPr>
          <w:rFonts w:ascii="Arial" w:hAnsi="Arial" w:cs="Arial"/>
          <w:b/>
          <w:szCs w:val="32"/>
          <w:lang w:val="en-US"/>
        </w:rPr>
        <w:t>oa</w:t>
      </w:r>
      <w:r>
        <w:rPr>
          <w:rFonts w:ascii="Arial" w:hAnsi="Arial" w:cs="Arial"/>
          <w:b/>
          <w:szCs w:val="32"/>
          <w:lang w:val="en-US"/>
        </w:rPr>
        <w:t>d, Nedlands.</w:t>
      </w:r>
    </w:p>
    <w:p w14:paraId="47426DFD" w14:textId="77777777" w:rsidR="00A1073F" w:rsidRDefault="00A1073F" w:rsidP="002F1727">
      <w:pPr>
        <w:jc w:val="both"/>
        <w:rPr>
          <w:rFonts w:ascii="Arial" w:hAnsi="Arial" w:cs="Arial"/>
          <w:b/>
          <w:szCs w:val="32"/>
          <w:lang w:val="en-US"/>
        </w:rPr>
      </w:pPr>
    </w:p>
    <w:p w14:paraId="5843AB5E" w14:textId="080A9BD6" w:rsidR="00A1073F" w:rsidRDefault="00875D77" w:rsidP="002F1727">
      <w:pPr>
        <w:pStyle w:val="ListParagraph"/>
        <w:numPr>
          <w:ilvl w:val="0"/>
          <w:numId w:val="22"/>
        </w:numPr>
        <w:ind w:left="567" w:hanging="567"/>
        <w:jc w:val="both"/>
        <w:rPr>
          <w:rFonts w:ascii="Arial" w:hAnsi="Arial" w:cs="Arial"/>
          <w:b/>
          <w:szCs w:val="32"/>
          <w:lang w:val="en-US"/>
        </w:rPr>
      </w:pPr>
      <w:r>
        <w:rPr>
          <w:rFonts w:ascii="Arial" w:hAnsi="Arial" w:cs="Arial"/>
          <w:b/>
          <w:szCs w:val="32"/>
          <w:lang w:val="en-US"/>
        </w:rPr>
        <w:t>t</w:t>
      </w:r>
      <w:r w:rsidR="00A1073F">
        <w:rPr>
          <w:rFonts w:ascii="Arial" w:hAnsi="Arial" w:cs="Arial"/>
          <w:b/>
          <w:szCs w:val="32"/>
          <w:lang w:val="en-US"/>
        </w:rPr>
        <w:t xml:space="preserve">he </w:t>
      </w:r>
      <w:r w:rsidR="002F1727">
        <w:rPr>
          <w:rFonts w:ascii="Arial" w:hAnsi="Arial" w:cs="Arial"/>
          <w:b/>
          <w:szCs w:val="32"/>
          <w:lang w:val="en-US"/>
        </w:rPr>
        <w:t xml:space="preserve">Public Art </w:t>
      </w:r>
      <w:r w:rsidR="00A1073F">
        <w:rPr>
          <w:rFonts w:ascii="Arial" w:hAnsi="Arial" w:cs="Arial"/>
          <w:b/>
          <w:szCs w:val="32"/>
          <w:lang w:val="en-US"/>
        </w:rPr>
        <w:t>Committee’s preferred method of acquiring an artwork for the site is by either:</w:t>
      </w:r>
    </w:p>
    <w:p w14:paraId="720D563F" w14:textId="77777777" w:rsidR="00EC04D0" w:rsidRPr="00EC04D0" w:rsidRDefault="00EC04D0" w:rsidP="002F1727">
      <w:pPr>
        <w:pStyle w:val="ListParagraph"/>
        <w:jc w:val="both"/>
        <w:rPr>
          <w:rFonts w:ascii="Arial" w:hAnsi="Arial" w:cs="Arial"/>
          <w:b/>
          <w:szCs w:val="32"/>
          <w:lang w:val="en-US"/>
        </w:rPr>
      </w:pPr>
    </w:p>
    <w:p w14:paraId="6E7C7083" w14:textId="1BAA12E3" w:rsidR="007F5352" w:rsidRPr="007F5352" w:rsidRDefault="00C217FE" w:rsidP="002F1727">
      <w:pPr>
        <w:pStyle w:val="ListParagraph"/>
        <w:numPr>
          <w:ilvl w:val="1"/>
          <w:numId w:val="22"/>
        </w:numPr>
        <w:ind w:left="1134" w:hanging="567"/>
        <w:jc w:val="both"/>
        <w:rPr>
          <w:rFonts w:ascii="Arial" w:hAnsi="Arial" w:cs="Arial"/>
          <w:b/>
          <w:szCs w:val="32"/>
          <w:lang w:val="en-US"/>
        </w:rPr>
      </w:pPr>
      <w:r>
        <w:rPr>
          <w:rFonts w:ascii="Arial" w:hAnsi="Arial" w:cs="Arial"/>
          <w:b/>
          <w:szCs w:val="32"/>
          <w:lang w:val="en-US"/>
        </w:rPr>
        <w:t>p</w:t>
      </w:r>
      <w:r w:rsidR="00A1073F">
        <w:rPr>
          <w:rFonts w:ascii="Arial" w:hAnsi="Arial" w:cs="Arial"/>
          <w:b/>
          <w:szCs w:val="32"/>
          <w:lang w:val="en-US"/>
        </w:rPr>
        <w:t xml:space="preserve">urchasing an artwork appropriate to the purpose and </w:t>
      </w:r>
      <w:proofErr w:type="gramStart"/>
      <w:r w:rsidR="00A1073F">
        <w:rPr>
          <w:rFonts w:ascii="Arial" w:hAnsi="Arial" w:cs="Arial"/>
          <w:b/>
          <w:szCs w:val="32"/>
          <w:lang w:val="en-US"/>
        </w:rPr>
        <w:t>site;</w:t>
      </w:r>
      <w:proofErr w:type="gramEnd"/>
    </w:p>
    <w:p w14:paraId="21A68193" w14:textId="77777777" w:rsidR="0034571D" w:rsidRDefault="0034571D" w:rsidP="002F1727">
      <w:pPr>
        <w:ind w:left="993" w:right="1367"/>
        <w:jc w:val="both"/>
        <w:rPr>
          <w:rFonts w:ascii="Arial" w:hAnsi="Arial" w:cs="Arial"/>
          <w:b/>
          <w:szCs w:val="32"/>
          <w:u w:val="single"/>
          <w:lang w:val="en-US"/>
        </w:rPr>
      </w:pPr>
    </w:p>
    <w:p w14:paraId="4AE15110" w14:textId="355F3CA6" w:rsidR="00A1073F" w:rsidRPr="0034571D" w:rsidRDefault="00A1073F" w:rsidP="00875D77">
      <w:pPr>
        <w:ind w:left="993" w:right="1367"/>
        <w:jc w:val="center"/>
        <w:rPr>
          <w:rFonts w:ascii="Arial" w:hAnsi="Arial" w:cs="Arial"/>
          <w:b/>
          <w:szCs w:val="32"/>
          <w:lang w:val="en-US"/>
        </w:rPr>
      </w:pPr>
      <w:r w:rsidRPr="0034571D">
        <w:rPr>
          <w:rFonts w:ascii="Arial" w:hAnsi="Arial" w:cs="Arial"/>
          <w:b/>
          <w:szCs w:val="32"/>
          <w:lang w:val="en-US"/>
        </w:rPr>
        <w:t>OR</w:t>
      </w:r>
    </w:p>
    <w:p w14:paraId="5CF16FEA" w14:textId="77777777" w:rsidR="0034571D" w:rsidRPr="005E4DF7" w:rsidRDefault="0034571D" w:rsidP="002F1727">
      <w:pPr>
        <w:ind w:left="993" w:right="1367"/>
        <w:jc w:val="both"/>
        <w:rPr>
          <w:rFonts w:ascii="Arial" w:hAnsi="Arial" w:cs="Arial"/>
          <w:b/>
          <w:szCs w:val="32"/>
          <w:u w:val="single"/>
          <w:lang w:val="en-US"/>
        </w:rPr>
      </w:pPr>
    </w:p>
    <w:p w14:paraId="40EFC215" w14:textId="214D9EE7" w:rsidR="00A1073F" w:rsidRDefault="00C217FE" w:rsidP="002F1727">
      <w:pPr>
        <w:pStyle w:val="ListParagraph"/>
        <w:numPr>
          <w:ilvl w:val="1"/>
          <w:numId w:val="22"/>
        </w:numPr>
        <w:ind w:left="1134" w:hanging="567"/>
        <w:jc w:val="both"/>
        <w:rPr>
          <w:rFonts w:ascii="Arial" w:hAnsi="Arial" w:cs="Arial"/>
          <w:b/>
          <w:szCs w:val="32"/>
          <w:lang w:val="en-US"/>
        </w:rPr>
      </w:pPr>
      <w:r>
        <w:rPr>
          <w:rFonts w:ascii="Arial" w:hAnsi="Arial" w:cs="Arial"/>
          <w:b/>
          <w:szCs w:val="32"/>
          <w:lang w:val="en-US"/>
        </w:rPr>
        <w:t>c</w:t>
      </w:r>
      <w:r w:rsidR="00A1073F">
        <w:rPr>
          <w:rFonts w:ascii="Arial" w:hAnsi="Arial" w:cs="Arial"/>
          <w:b/>
          <w:szCs w:val="32"/>
          <w:lang w:val="en-US"/>
        </w:rPr>
        <w:t>ommissioning an artwork appropriate to the purpose and site.</w:t>
      </w:r>
    </w:p>
    <w:p w14:paraId="67A34665" w14:textId="7DD08E31" w:rsidR="007F5352" w:rsidRDefault="007F5352" w:rsidP="00A1073F">
      <w:pPr>
        <w:jc w:val="both"/>
        <w:rPr>
          <w:rFonts w:ascii="Arial" w:hAnsi="Arial" w:cs="Arial"/>
          <w:b/>
          <w:szCs w:val="32"/>
          <w:lang w:val="en-US"/>
        </w:rPr>
      </w:pPr>
    </w:p>
    <w:p w14:paraId="44EBF785" w14:textId="77777777" w:rsidR="007F5352" w:rsidRPr="002B36F1" w:rsidRDefault="007F5352" w:rsidP="00A1073F">
      <w:pPr>
        <w:jc w:val="both"/>
        <w:rPr>
          <w:rFonts w:ascii="Arial" w:hAnsi="Arial" w:cs="Arial"/>
          <w:b/>
          <w:szCs w:val="32"/>
          <w:lang w:val="en-US"/>
        </w:rPr>
      </w:pPr>
    </w:p>
    <w:p w14:paraId="468D2C1C" w14:textId="77777777" w:rsidR="00972CB4" w:rsidRDefault="00972CB4" w:rsidP="00A1073F">
      <w:pPr>
        <w:jc w:val="both"/>
        <w:rPr>
          <w:rFonts w:ascii="Arial" w:hAnsi="Arial" w:cs="Arial"/>
          <w:b/>
          <w:sz w:val="28"/>
          <w:szCs w:val="32"/>
          <w:lang w:val="en-US"/>
        </w:rPr>
      </w:pPr>
    </w:p>
    <w:p w14:paraId="6A124FFE" w14:textId="77777777" w:rsidR="00972CB4" w:rsidRDefault="00972CB4" w:rsidP="00A1073F">
      <w:pPr>
        <w:jc w:val="both"/>
        <w:rPr>
          <w:rFonts w:ascii="Arial" w:hAnsi="Arial" w:cs="Arial"/>
          <w:b/>
          <w:sz w:val="28"/>
          <w:szCs w:val="32"/>
          <w:lang w:val="en-US"/>
        </w:rPr>
      </w:pPr>
    </w:p>
    <w:p w14:paraId="4CDEE697" w14:textId="77777777" w:rsidR="00972CB4" w:rsidRDefault="00972CB4" w:rsidP="00A1073F">
      <w:pPr>
        <w:jc w:val="both"/>
        <w:rPr>
          <w:rFonts w:ascii="Arial" w:hAnsi="Arial" w:cs="Arial"/>
          <w:b/>
          <w:sz w:val="28"/>
          <w:szCs w:val="32"/>
          <w:lang w:val="en-US"/>
        </w:rPr>
      </w:pPr>
    </w:p>
    <w:p w14:paraId="3F8D0B1F" w14:textId="77777777" w:rsidR="00972CB4" w:rsidRDefault="00972CB4" w:rsidP="00A1073F">
      <w:pPr>
        <w:jc w:val="both"/>
        <w:rPr>
          <w:rFonts w:ascii="Arial" w:hAnsi="Arial" w:cs="Arial"/>
          <w:b/>
          <w:sz w:val="28"/>
          <w:szCs w:val="32"/>
          <w:lang w:val="en-US"/>
        </w:rPr>
      </w:pPr>
    </w:p>
    <w:p w14:paraId="44EBDF93" w14:textId="77777777" w:rsidR="00972CB4" w:rsidRDefault="00972CB4" w:rsidP="00A1073F">
      <w:pPr>
        <w:jc w:val="both"/>
        <w:rPr>
          <w:rFonts w:ascii="Arial" w:hAnsi="Arial" w:cs="Arial"/>
          <w:b/>
          <w:sz w:val="28"/>
          <w:szCs w:val="32"/>
          <w:lang w:val="en-US"/>
        </w:rPr>
      </w:pPr>
    </w:p>
    <w:p w14:paraId="2AA4ACDB" w14:textId="20F07CAE" w:rsidR="00A1073F" w:rsidRDefault="00A1073F" w:rsidP="00A1073F">
      <w:pPr>
        <w:jc w:val="both"/>
        <w:rPr>
          <w:rFonts w:ascii="Arial" w:hAnsi="Arial" w:cs="Arial"/>
          <w:b/>
          <w:sz w:val="28"/>
          <w:szCs w:val="32"/>
          <w:lang w:val="en-US"/>
        </w:rPr>
      </w:pPr>
      <w:r w:rsidRPr="002B36F1">
        <w:rPr>
          <w:rFonts w:ascii="Arial" w:hAnsi="Arial" w:cs="Arial"/>
          <w:b/>
          <w:sz w:val="28"/>
          <w:szCs w:val="32"/>
          <w:lang w:val="en-US"/>
        </w:rPr>
        <w:lastRenderedPageBreak/>
        <w:t>Discussion</w:t>
      </w:r>
    </w:p>
    <w:p w14:paraId="0A880F93" w14:textId="77777777" w:rsidR="00A1073F" w:rsidRDefault="00A1073F" w:rsidP="00A1073F">
      <w:pPr>
        <w:jc w:val="both"/>
        <w:rPr>
          <w:rFonts w:ascii="Arial" w:hAnsi="Arial" w:cs="Arial"/>
          <w:b/>
          <w:szCs w:val="24"/>
          <w:lang w:val="en-US"/>
        </w:rPr>
      </w:pPr>
    </w:p>
    <w:p w14:paraId="754AFBA1" w14:textId="27ECE55E" w:rsidR="00A1073F" w:rsidRDefault="00A1073F" w:rsidP="00A1073F">
      <w:pPr>
        <w:jc w:val="both"/>
        <w:rPr>
          <w:rFonts w:ascii="Arial" w:hAnsi="Arial" w:cs="Arial"/>
          <w:bCs/>
          <w:szCs w:val="24"/>
          <w:lang w:val="en-US"/>
        </w:rPr>
      </w:pPr>
      <w:r>
        <w:rPr>
          <w:rFonts w:ascii="Arial" w:hAnsi="Arial" w:cs="Arial"/>
          <w:bCs/>
          <w:szCs w:val="24"/>
          <w:lang w:val="en-US"/>
        </w:rPr>
        <w:t xml:space="preserve">This project has been proposed </w:t>
      </w:r>
      <w:proofErr w:type="gramStart"/>
      <w:r>
        <w:rPr>
          <w:rFonts w:ascii="Arial" w:hAnsi="Arial" w:cs="Arial"/>
          <w:bCs/>
          <w:szCs w:val="24"/>
          <w:lang w:val="en-US"/>
        </w:rPr>
        <w:t>in order to</w:t>
      </w:r>
      <w:proofErr w:type="gramEnd"/>
      <w:r>
        <w:rPr>
          <w:rFonts w:ascii="Arial" w:hAnsi="Arial" w:cs="Arial"/>
          <w:bCs/>
          <w:szCs w:val="24"/>
          <w:lang w:val="en-US"/>
        </w:rPr>
        <w:t xml:space="preserve"> express public recognition and appreciation of the work done by health professional during the current COVID-19 pandemic. The idea was initiated by the Public Art Committee and has now been approved by Council.  </w:t>
      </w:r>
    </w:p>
    <w:p w14:paraId="46280E41" w14:textId="77777777" w:rsidR="00972CB4" w:rsidRPr="00ED69D2" w:rsidRDefault="00972CB4" w:rsidP="00A1073F">
      <w:pPr>
        <w:jc w:val="both"/>
        <w:rPr>
          <w:rFonts w:ascii="Arial" w:hAnsi="Arial" w:cs="Arial"/>
          <w:bCs/>
          <w:szCs w:val="24"/>
          <w:lang w:val="en-US"/>
        </w:rPr>
      </w:pPr>
    </w:p>
    <w:p w14:paraId="58A43A2F" w14:textId="09B7BBEB" w:rsidR="00A1073F" w:rsidRDefault="00A1073F" w:rsidP="00A1073F">
      <w:pPr>
        <w:jc w:val="both"/>
        <w:rPr>
          <w:rFonts w:ascii="Arial" w:hAnsi="Arial" w:cs="Arial"/>
          <w:b/>
          <w:szCs w:val="24"/>
          <w:lang w:val="en-US"/>
        </w:rPr>
      </w:pPr>
      <w:r>
        <w:rPr>
          <w:rFonts w:ascii="Arial" w:hAnsi="Arial" w:cs="Arial"/>
          <w:b/>
          <w:szCs w:val="24"/>
          <w:lang w:val="en-US"/>
        </w:rPr>
        <w:t>Background and Purpose</w:t>
      </w:r>
    </w:p>
    <w:p w14:paraId="2F591017" w14:textId="77777777" w:rsidR="00A1073F" w:rsidRDefault="00A1073F" w:rsidP="00A1073F">
      <w:pPr>
        <w:jc w:val="both"/>
        <w:rPr>
          <w:rFonts w:ascii="Arial" w:hAnsi="Arial" w:cs="Arial"/>
          <w:b/>
          <w:szCs w:val="24"/>
          <w:lang w:val="en-US"/>
        </w:rPr>
      </w:pPr>
    </w:p>
    <w:p w14:paraId="06CB153B" w14:textId="7883CD9D" w:rsidR="00A1073F" w:rsidRPr="00FB624D" w:rsidRDefault="00A1073F" w:rsidP="00A1073F">
      <w:pPr>
        <w:jc w:val="both"/>
        <w:rPr>
          <w:rFonts w:ascii="Arial" w:hAnsi="Arial" w:cs="Arial"/>
          <w:bCs/>
          <w:szCs w:val="24"/>
          <w:lang w:val="en-US"/>
        </w:rPr>
      </w:pPr>
      <w:r>
        <w:rPr>
          <w:rFonts w:ascii="Arial" w:hAnsi="Arial" w:cs="Arial"/>
          <w:bCs/>
          <w:szCs w:val="24"/>
          <w:lang w:val="en-US"/>
        </w:rPr>
        <w:t>The concept is consistent with the wide-spread community sentiment of appreciation for health workers, that has been expressed in communities throughout the world during the pandemic. Globally, nationally and in our own local communities, we have seen the rainbow campaign and many instances of spontaneous applause for front-line health workers. We have become deeply familiar with the previously faceless health advisors who are providing guidance to our governments at all levels. The concept is an inspiring one.</w:t>
      </w:r>
    </w:p>
    <w:p w14:paraId="37FA27DD" w14:textId="77777777" w:rsidR="00A1073F" w:rsidRDefault="00A1073F" w:rsidP="00A1073F">
      <w:pPr>
        <w:jc w:val="both"/>
        <w:rPr>
          <w:rFonts w:ascii="Arial" w:hAnsi="Arial" w:cs="Arial"/>
          <w:szCs w:val="32"/>
          <w:lang w:val="en-US"/>
        </w:rPr>
      </w:pPr>
    </w:p>
    <w:p w14:paraId="12D8224E" w14:textId="77777777" w:rsidR="00A1073F" w:rsidRDefault="00A1073F" w:rsidP="00A1073F">
      <w:pPr>
        <w:jc w:val="both"/>
        <w:rPr>
          <w:rFonts w:ascii="Arial" w:hAnsi="Arial" w:cs="Arial"/>
          <w:szCs w:val="32"/>
          <w:lang w:val="en-US"/>
        </w:rPr>
      </w:pPr>
      <w:r>
        <w:rPr>
          <w:rFonts w:ascii="Arial" w:hAnsi="Arial" w:cs="Arial"/>
          <w:szCs w:val="32"/>
          <w:lang w:val="en-US"/>
        </w:rPr>
        <w:t>Given that Council has now approved the broad idea of a public artwork that recognises the work of health professionals during the pandemic, as well as a budget of $50,000 for public artwork in 2020/21, the Public Art Committee is now able to deliberate on key aspects of undertaking this project.</w:t>
      </w:r>
    </w:p>
    <w:p w14:paraId="08A8B5B9" w14:textId="77777777" w:rsidR="00A1073F" w:rsidRDefault="00A1073F" w:rsidP="00A1073F">
      <w:pPr>
        <w:jc w:val="both"/>
        <w:rPr>
          <w:rFonts w:ascii="Arial" w:hAnsi="Arial" w:cs="Arial"/>
          <w:szCs w:val="32"/>
          <w:lang w:val="en-US"/>
        </w:rPr>
      </w:pPr>
    </w:p>
    <w:p w14:paraId="4B503433" w14:textId="68B0D3DA" w:rsidR="00A1073F" w:rsidRDefault="00A1073F" w:rsidP="00A1073F">
      <w:pPr>
        <w:jc w:val="both"/>
        <w:rPr>
          <w:rFonts w:ascii="Arial" w:hAnsi="Arial" w:cs="Arial"/>
          <w:szCs w:val="32"/>
          <w:lang w:val="en-US"/>
        </w:rPr>
      </w:pPr>
      <w:r>
        <w:rPr>
          <w:rFonts w:ascii="Arial" w:hAnsi="Arial" w:cs="Arial"/>
          <w:szCs w:val="32"/>
          <w:lang w:val="en-US"/>
        </w:rPr>
        <w:t>Two key aspects of project must be determined before it can proceed.  These are:</w:t>
      </w:r>
    </w:p>
    <w:p w14:paraId="62BC35D9" w14:textId="77777777" w:rsidR="00972CB4" w:rsidRDefault="00972CB4" w:rsidP="00A1073F">
      <w:pPr>
        <w:jc w:val="both"/>
        <w:rPr>
          <w:rFonts w:ascii="Arial" w:hAnsi="Arial" w:cs="Arial"/>
          <w:szCs w:val="32"/>
          <w:lang w:val="en-US"/>
        </w:rPr>
      </w:pPr>
    </w:p>
    <w:p w14:paraId="5EEF78FE" w14:textId="77777777" w:rsidR="00A1073F" w:rsidRDefault="00A1073F" w:rsidP="00972CB4">
      <w:pPr>
        <w:pStyle w:val="ListParagraph"/>
        <w:numPr>
          <w:ilvl w:val="0"/>
          <w:numId w:val="23"/>
        </w:numPr>
        <w:ind w:left="567" w:hanging="567"/>
        <w:jc w:val="both"/>
        <w:rPr>
          <w:rFonts w:ascii="Arial" w:hAnsi="Arial" w:cs="Arial"/>
          <w:szCs w:val="32"/>
          <w:lang w:val="en-US"/>
        </w:rPr>
      </w:pPr>
      <w:r>
        <w:rPr>
          <w:rFonts w:ascii="Arial" w:hAnsi="Arial" w:cs="Arial"/>
          <w:szCs w:val="32"/>
          <w:lang w:val="en-US"/>
        </w:rPr>
        <w:t>Site and</w:t>
      </w:r>
    </w:p>
    <w:p w14:paraId="6C9B19A8" w14:textId="4C964305" w:rsidR="00A1073F" w:rsidRPr="000C0BE4" w:rsidRDefault="00A1073F" w:rsidP="00972CB4">
      <w:pPr>
        <w:pStyle w:val="ListParagraph"/>
        <w:numPr>
          <w:ilvl w:val="0"/>
          <w:numId w:val="23"/>
        </w:numPr>
        <w:ind w:left="567" w:hanging="567"/>
        <w:jc w:val="both"/>
        <w:rPr>
          <w:rFonts w:ascii="Arial" w:hAnsi="Arial" w:cs="Arial"/>
          <w:szCs w:val="32"/>
          <w:lang w:val="en-US"/>
        </w:rPr>
      </w:pPr>
      <w:r>
        <w:rPr>
          <w:rFonts w:ascii="Arial" w:hAnsi="Arial" w:cs="Arial"/>
          <w:szCs w:val="32"/>
          <w:lang w:val="en-US"/>
        </w:rPr>
        <w:t>Whether to commission or purchase the artwork.</w:t>
      </w:r>
    </w:p>
    <w:p w14:paraId="153434AD" w14:textId="77777777" w:rsidR="00A1073F" w:rsidRDefault="00A1073F" w:rsidP="00A1073F">
      <w:pPr>
        <w:jc w:val="both"/>
        <w:rPr>
          <w:rFonts w:ascii="Arial" w:hAnsi="Arial" w:cs="Arial"/>
          <w:b/>
          <w:bCs/>
          <w:szCs w:val="32"/>
          <w:lang w:val="en-US"/>
        </w:rPr>
      </w:pPr>
    </w:p>
    <w:p w14:paraId="0ED58108" w14:textId="77777777" w:rsidR="00A1073F" w:rsidRDefault="00A1073F" w:rsidP="00A1073F">
      <w:pPr>
        <w:jc w:val="both"/>
        <w:rPr>
          <w:rFonts w:ascii="Arial" w:hAnsi="Arial" w:cs="Arial"/>
          <w:b/>
          <w:bCs/>
          <w:szCs w:val="32"/>
          <w:lang w:val="en-US"/>
        </w:rPr>
      </w:pPr>
      <w:r>
        <w:rPr>
          <w:rFonts w:ascii="Arial" w:hAnsi="Arial" w:cs="Arial"/>
          <w:b/>
          <w:bCs/>
          <w:szCs w:val="32"/>
          <w:lang w:val="en-US"/>
        </w:rPr>
        <w:t>Site</w:t>
      </w:r>
    </w:p>
    <w:p w14:paraId="2FC3BB84" w14:textId="77777777" w:rsidR="00A1073F" w:rsidRDefault="00A1073F" w:rsidP="00A1073F">
      <w:pPr>
        <w:jc w:val="both"/>
        <w:rPr>
          <w:rFonts w:ascii="Arial" w:hAnsi="Arial" w:cs="Arial"/>
          <w:b/>
          <w:bCs/>
          <w:szCs w:val="32"/>
          <w:lang w:val="en-US"/>
        </w:rPr>
      </w:pPr>
    </w:p>
    <w:p w14:paraId="02FD85DB" w14:textId="7373E928" w:rsidR="00A1073F" w:rsidRDefault="00A1073F" w:rsidP="00A1073F">
      <w:pPr>
        <w:jc w:val="both"/>
        <w:rPr>
          <w:rFonts w:ascii="Arial" w:hAnsi="Arial" w:cs="Arial"/>
          <w:szCs w:val="32"/>
          <w:lang w:val="en-US"/>
        </w:rPr>
      </w:pPr>
      <w:r>
        <w:rPr>
          <w:rFonts w:ascii="Arial" w:hAnsi="Arial" w:cs="Arial"/>
          <w:szCs w:val="32"/>
          <w:lang w:val="en-US"/>
        </w:rPr>
        <w:t xml:space="preserve">Site is the first decision to be made for any public artwork, as the site will impact many aspects of the project. All successful public artworks have a strong and integral relationship with their location, with </w:t>
      </w:r>
      <w:proofErr w:type="gramStart"/>
      <w:r>
        <w:rPr>
          <w:rFonts w:ascii="Arial" w:hAnsi="Arial" w:cs="Arial"/>
          <w:szCs w:val="32"/>
          <w:lang w:val="en-US"/>
        </w:rPr>
        <w:t>the end result</w:t>
      </w:r>
      <w:proofErr w:type="gramEnd"/>
      <w:r>
        <w:rPr>
          <w:rFonts w:ascii="Arial" w:hAnsi="Arial" w:cs="Arial"/>
          <w:szCs w:val="32"/>
          <w:lang w:val="en-US"/>
        </w:rPr>
        <w:t xml:space="preserve"> being a work that expresses and augments the site. Therefore, until there is a direction on the location, no further work can proceed.  </w:t>
      </w:r>
    </w:p>
    <w:p w14:paraId="5304E04C" w14:textId="77777777" w:rsidR="00A1073F" w:rsidRDefault="00A1073F" w:rsidP="00A1073F">
      <w:pPr>
        <w:jc w:val="both"/>
        <w:rPr>
          <w:rFonts w:ascii="Arial" w:hAnsi="Arial" w:cs="Arial"/>
          <w:szCs w:val="32"/>
          <w:lang w:val="en-US"/>
        </w:rPr>
      </w:pPr>
    </w:p>
    <w:p w14:paraId="7D1DB739" w14:textId="7A34A1FA" w:rsidR="00A1073F" w:rsidRDefault="00A1073F" w:rsidP="00A1073F">
      <w:pPr>
        <w:jc w:val="both"/>
        <w:rPr>
          <w:rFonts w:ascii="Arial" w:hAnsi="Arial" w:cs="Arial"/>
          <w:szCs w:val="32"/>
          <w:lang w:val="en-US"/>
        </w:rPr>
      </w:pPr>
      <w:r>
        <w:rPr>
          <w:rFonts w:ascii="Arial" w:hAnsi="Arial" w:cs="Arial"/>
          <w:szCs w:val="32"/>
          <w:lang w:val="en-US"/>
        </w:rPr>
        <w:t>In selecting a suitable site, Committee members will wish to consider:</w:t>
      </w:r>
    </w:p>
    <w:p w14:paraId="5036F61F" w14:textId="77777777" w:rsidR="00972CB4" w:rsidRDefault="00972CB4" w:rsidP="00A1073F">
      <w:pPr>
        <w:jc w:val="both"/>
        <w:rPr>
          <w:rFonts w:ascii="Arial" w:hAnsi="Arial" w:cs="Arial"/>
          <w:szCs w:val="32"/>
          <w:lang w:val="en-US"/>
        </w:rPr>
      </w:pPr>
    </w:p>
    <w:p w14:paraId="780B00F6" w14:textId="77777777" w:rsidR="00A1073F" w:rsidRDefault="00A1073F" w:rsidP="00972CB4">
      <w:pPr>
        <w:pStyle w:val="ListParagraph"/>
        <w:numPr>
          <w:ilvl w:val="0"/>
          <w:numId w:val="24"/>
        </w:numPr>
        <w:ind w:left="567" w:hanging="567"/>
        <w:jc w:val="both"/>
        <w:rPr>
          <w:rFonts w:ascii="Arial" w:hAnsi="Arial" w:cs="Arial"/>
          <w:szCs w:val="32"/>
          <w:lang w:val="en-US"/>
        </w:rPr>
      </w:pPr>
      <w:r>
        <w:rPr>
          <w:rFonts w:ascii="Arial" w:hAnsi="Arial" w:cs="Arial"/>
          <w:szCs w:val="32"/>
          <w:lang w:val="en-US"/>
        </w:rPr>
        <w:t>Proximity to health services and</w:t>
      </w:r>
    </w:p>
    <w:p w14:paraId="5930D5ED" w14:textId="77777777" w:rsidR="00A1073F" w:rsidRDefault="00A1073F" w:rsidP="00972CB4">
      <w:pPr>
        <w:pStyle w:val="ListParagraph"/>
        <w:numPr>
          <w:ilvl w:val="0"/>
          <w:numId w:val="24"/>
        </w:numPr>
        <w:ind w:left="567" w:hanging="567"/>
        <w:jc w:val="both"/>
        <w:rPr>
          <w:rFonts w:ascii="Arial" w:hAnsi="Arial" w:cs="Arial"/>
          <w:szCs w:val="32"/>
          <w:lang w:val="en-US"/>
        </w:rPr>
      </w:pPr>
      <w:r>
        <w:rPr>
          <w:rFonts w:ascii="Arial" w:hAnsi="Arial" w:cs="Arial"/>
          <w:szCs w:val="32"/>
          <w:lang w:val="en-US"/>
        </w:rPr>
        <w:t>Prominence.</w:t>
      </w:r>
    </w:p>
    <w:p w14:paraId="418BC8FA" w14:textId="77777777" w:rsidR="00A1073F" w:rsidRDefault="00A1073F" w:rsidP="00A1073F">
      <w:pPr>
        <w:jc w:val="both"/>
        <w:rPr>
          <w:rFonts w:ascii="Arial" w:hAnsi="Arial" w:cs="Arial"/>
          <w:szCs w:val="32"/>
          <w:lang w:val="en-US"/>
        </w:rPr>
      </w:pPr>
    </w:p>
    <w:p w14:paraId="2AA9FD88" w14:textId="77777777" w:rsidR="00A1073F" w:rsidRPr="00972CB4" w:rsidRDefault="00A1073F" w:rsidP="00A1073F">
      <w:pPr>
        <w:jc w:val="both"/>
        <w:rPr>
          <w:rFonts w:ascii="Arial" w:hAnsi="Arial" w:cs="Arial"/>
          <w:szCs w:val="32"/>
          <w:lang w:val="en-US"/>
        </w:rPr>
      </w:pPr>
      <w:r w:rsidRPr="00972CB4">
        <w:rPr>
          <w:rFonts w:ascii="Arial" w:hAnsi="Arial" w:cs="Arial"/>
          <w:szCs w:val="32"/>
          <w:lang w:val="en-US"/>
        </w:rPr>
        <w:t>Proximity to Health Services</w:t>
      </w:r>
    </w:p>
    <w:p w14:paraId="567014A9" w14:textId="77777777" w:rsidR="00A1073F" w:rsidRPr="00972CB4" w:rsidRDefault="00A1073F" w:rsidP="00A1073F">
      <w:pPr>
        <w:jc w:val="both"/>
        <w:rPr>
          <w:rFonts w:ascii="Arial" w:hAnsi="Arial" w:cs="Arial"/>
          <w:szCs w:val="32"/>
          <w:lang w:val="en-US"/>
        </w:rPr>
      </w:pPr>
    </w:p>
    <w:p w14:paraId="24D57176" w14:textId="55032E96" w:rsidR="00A1073F" w:rsidRDefault="00A1073F" w:rsidP="00A1073F">
      <w:pPr>
        <w:jc w:val="both"/>
        <w:rPr>
          <w:rFonts w:ascii="Arial" w:hAnsi="Arial" w:cs="Arial"/>
          <w:szCs w:val="32"/>
          <w:lang w:val="en-US"/>
        </w:rPr>
      </w:pPr>
      <w:r>
        <w:rPr>
          <w:rFonts w:ascii="Arial" w:hAnsi="Arial" w:cs="Arial"/>
          <w:szCs w:val="32"/>
          <w:lang w:val="en-US"/>
        </w:rPr>
        <w:t>The City of Nedlands includes, or is close to, significant hospitals and other health services. Therefore</w:t>
      </w:r>
      <w:r w:rsidR="00972CB4">
        <w:rPr>
          <w:rFonts w:ascii="Arial" w:hAnsi="Arial" w:cs="Arial"/>
          <w:szCs w:val="32"/>
          <w:lang w:val="en-US"/>
        </w:rPr>
        <w:t>,</w:t>
      </w:r>
      <w:r>
        <w:rPr>
          <w:rFonts w:ascii="Arial" w:hAnsi="Arial" w:cs="Arial"/>
          <w:szCs w:val="32"/>
          <w:lang w:val="en-US"/>
        </w:rPr>
        <w:t xml:space="preserve"> an ideal location for this artwork would be somewhere in the vicinity of these health services.</w:t>
      </w:r>
    </w:p>
    <w:p w14:paraId="2B6E7C15" w14:textId="0D8BB5E7" w:rsidR="00A1073F" w:rsidRDefault="00A1073F" w:rsidP="00A1073F">
      <w:pPr>
        <w:jc w:val="both"/>
        <w:rPr>
          <w:rFonts w:ascii="Arial" w:hAnsi="Arial" w:cs="Arial"/>
          <w:szCs w:val="32"/>
          <w:lang w:val="en-US"/>
        </w:rPr>
      </w:pPr>
    </w:p>
    <w:p w14:paraId="43CE1B89" w14:textId="761F05D5" w:rsidR="00972CB4" w:rsidRDefault="00972CB4" w:rsidP="00A1073F">
      <w:pPr>
        <w:jc w:val="both"/>
        <w:rPr>
          <w:rFonts w:ascii="Arial" w:hAnsi="Arial" w:cs="Arial"/>
          <w:szCs w:val="32"/>
          <w:lang w:val="en-US"/>
        </w:rPr>
      </w:pPr>
    </w:p>
    <w:p w14:paraId="1F2FB850" w14:textId="04BE9953" w:rsidR="00972CB4" w:rsidRDefault="00972CB4" w:rsidP="00A1073F">
      <w:pPr>
        <w:jc w:val="both"/>
        <w:rPr>
          <w:rFonts w:ascii="Arial" w:hAnsi="Arial" w:cs="Arial"/>
          <w:szCs w:val="32"/>
          <w:lang w:val="en-US"/>
        </w:rPr>
      </w:pPr>
    </w:p>
    <w:p w14:paraId="1F0CCAD7" w14:textId="77777777" w:rsidR="00972CB4" w:rsidRDefault="00972CB4" w:rsidP="00A1073F">
      <w:pPr>
        <w:jc w:val="both"/>
        <w:rPr>
          <w:rFonts w:ascii="Arial" w:hAnsi="Arial" w:cs="Arial"/>
          <w:szCs w:val="32"/>
          <w:lang w:val="en-US"/>
        </w:rPr>
      </w:pPr>
    </w:p>
    <w:p w14:paraId="489AFEA8" w14:textId="77777777" w:rsidR="00A1073F" w:rsidRPr="00972CB4" w:rsidRDefault="00A1073F" w:rsidP="00A1073F">
      <w:pPr>
        <w:jc w:val="both"/>
        <w:rPr>
          <w:rFonts w:ascii="Arial" w:hAnsi="Arial" w:cs="Arial"/>
          <w:szCs w:val="32"/>
          <w:lang w:val="en-US"/>
        </w:rPr>
      </w:pPr>
      <w:r w:rsidRPr="00972CB4">
        <w:rPr>
          <w:rFonts w:ascii="Arial" w:hAnsi="Arial" w:cs="Arial"/>
          <w:szCs w:val="32"/>
          <w:lang w:val="en-US"/>
        </w:rPr>
        <w:lastRenderedPageBreak/>
        <w:t>Prominence</w:t>
      </w:r>
    </w:p>
    <w:p w14:paraId="7D284260" w14:textId="77777777" w:rsidR="00A1073F" w:rsidRDefault="00A1073F" w:rsidP="00A1073F">
      <w:pPr>
        <w:jc w:val="both"/>
        <w:rPr>
          <w:rFonts w:ascii="Arial" w:hAnsi="Arial" w:cs="Arial"/>
          <w:i/>
          <w:iCs/>
          <w:szCs w:val="32"/>
          <w:lang w:val="en-US"/>
        </w:rPr>
      </w:pPr>
    </w:p>
    <w:p w14:paraId="4C5F1EAE" w14:textId="4E7E4840" w:rsidR="00BB5BEA" w:rsidRDefault="00A1073F" w:rsidP="00A1073F">
      <w:pPr>
        <w:jc w:val="both"/>
        <w:rPr>
          <w:rFonts w:ascii="Arial" w:hAnsi="Arial" w:cs="Arial"/>
          <w:bCs/>
          <w:szCs w:val="32"/>
          <w:lang w:val="en-US"/>
        </w:rPr>
      </w:pPr>
      <w:r>
        <w:rPr>
          <w:rFonts w:ascii="Arial" w:hAnsi="Arial" w:cs="Arial"/>
          <w:szCs w:val="32"/>
          <w:lang w:val="en-US"/>
        </w:rPr>
        <w:t>The nature of this project is one of public recognition and tribute. Therefore</w:t>
      </w:r>
      <w:r w:rsidR="00EF1BD9">
        <w:rPr>
          <w:rFonts w:ascii="Arial" w:hAnsi="Arial" w:cs="Arial"/>
          <w:szCs w:val="32"/>
          <w:lang w:val="en-US"/>
        </w:rPr>
        <w:t>,</w:t>
      </w:r>
      <w:r>
        <w:rPr>
          <w:rFonts w:ascii="Arial" w:hAnsi="Arial" w:cs="Arial"/>
          <w:szCs w:val="32"/>
          <w:lang w:val="en-US"/>
        </w:rPr>
        <w:t xml:space="preserve"> the location needs to be one of prominence and visibility.  This is not a project where a human-scale or relatively subtle artwork is designed to blend in with the surroundings, such as is the case with Susan Flavell’s </w:t>
      </w:r>
      <w:r>
        <w:rPr>
          <w:rFonts w:ascii="Arial" w:hAnsi="Arial" w:cs="Arial"/>
          <w:i/>
          <w:iCs/>
          <w:szCs w:val="32"/>
          <w:lang w:val="en-US"/>
        </w:rPr>
        <w:t xml:space="preserve">The Odd Couple </w:t>
      </w:r>
      <w:r>
        <w:rPr>
          <w:rFonts w:ascii="Arial" w:hAnsi="Arial" w:cs="Arial"/>
          <w:szCs w:val="32"/>
          <w:lang w:val="en-US"/>
        </w:rPr>
        <w:t xml:space="preserve">in College Park or </w:t>
      </w:r>
      <w:r>
        <w:rPr>
          <w:rFonts w:ascii="Arial" w:hAnsi="Arial" w:cs="Arial"/>
          <w:i/>
          <w:iCs/>
          <w:szCs w:val="32"/>
          <w:lang w:val="en-US"/>
        </w:rPr>
        <w:t xml:space="preserve">Snapshots of Lupin Hill </w:t>
      </w:r>
      <w:r>
        <w:rPr>
          <w:rFonts w:ascii="Arial" w:hAnsi="Arial" w:cs="Arial"/>
          <w:szCs w:val="32"/>
          <w:lang w:val="en-US"/>
        </w:rPr>
        <w:t xml:space="preserve">by Judith Forrest, both of which are designed to be appreciated close up. </w:t>
      </w:r>
      <w:r>
        <w:rPr>
          <w:rFonts w:ascii="Arial" w:hAnsi="Arial" w:cs="Arial"/>
          <w:bCs/>
          <w:szCs w:val="32"/>
          <w:lang w:val="en-US"/>
        </w:rPr>
        <w:t>Because of the very public aim of this project, the location and scale of the work should achieve public visibility.</w:t>
      </w:r>
    </w:p>
    <w:p w14:paraId="512FABA7" w14:textId="77777777" w:rsidR="00BB5BEA" w:rsidRDefault="00BB5BEA" w:rsidP="00A1073F">
      <w:pPr>
        <w:jc w:val="both"/>
        <w:rPr>
          <w:rFonts w:ascii="Arial" w:hAnsi="Arial" w:cs="Arial"/>
          <w:bCs/>
          <w:szCs w:val="32"/>
          <w:lang w:val="en-US"/>
        </w:rPr>
      </w:pPr>
    </w:p>
    <w:p w14:paraId="351FD5E1" w14:textId="77777777" w:rsidR="00A1073F" w:rsidRPr="00972CB4" w:rsidRDefault="00A1073F" w:rsidP="00A1073F">
      <w:pPr>
        <w:jc w:val="both"/>
        <w:rPr>
          <w:rFonts w:ascii="Arial" w:hAnsi="Arial" w:cs="Arial"/>
          <w:bCs/>
          <w:szCs w:val="32"/>
          <w:lang w:val="en-US"/>
        </w:rPr>
      </w:pPr>
      <w:r w:rsidRPr="00972CB4">
        <w:rPr>
          <w:rFonts w:ascii="Arial" w:hAnsi="Arial" w:cs="Arial"/>
          <w:bCs/>
          <w:szCs w:val="32"/>
          <w:lang w:val="en-US"/>
        </w:rPr>
        <w:t>Site Options</w:t>
      </w:r>
    </w:p>
    <w:p w14:paraId="215CECF6" w14:textId="77777777" w:rsidR="00A1073F" w:rsidRDefault="00A1073F" w:rsidP="00A1073F">
      <w:pPr>
        <w:jc w:val="both"/>
        <w:rPr>
          <w:rFonts w:ascii="Arial" w:hAnsi="Arial" w:cs="Arial"/>
          <w:bCs/>
          <w:i/>
          <w:iCs/>
          <w:szCs w:val="32"/>
          <w:lang w:val="en-US"/>
        </w:rPr>
      </w:pPr>
    </w:p>
    <w:p w14:paraId="04FB5324" w14:textId="0AC94B75" w:rsidR="00A1073F" w:rsidRDefault="00A1073F" w:rsidP="00A1073F">
      <w:pPr>
        <w:jc w:val="both"/>
        <w:rPr>
          <w:rFonts w:ascii="Arial" w:hAnsi="Arial" w:cs="Arial"/>
          <w:bCs/>
          <w:szCs w:val="32"/>
          <w:lang w:val="en-US"/>
        </w:rPr>
      </w:pPr>
      <w:r>
        <w:rPr>
          <w:rFonts w:ascii="Arial" w:hAnsi="Arial" w:cs="Arial"/>
          <w:bCs/>
          <w:szCs w:val="32"/>
          <w:lang w:val="en-US"/>
        </w:rPr>
        <w:t xml:space="preserve">Highview Park and Dot Bennett Reserve are two locations close to </w:t>
      </w:r>
      <w:proofErr w:type="gramStart"/>
      <w:r>
        <w:rPr>
          <w:rFonts w:ascii="Arial" w:hAnsi="Arial" w:cs="Arial"/>
          <w:bCs/>
          <w:szCs w:val="32"/>
          <w:lang w:val="en-US"/>
        </w:rPr>
        <w:t>a number of</w:t>
      </w:r>
      <w:proofErr w:type="gramEnd"/>
      <w:r>
        <w:rPr>
          <w:rFonts w:ascii="Arial" w:hAnsi="Arial" w:cs="Arial"/>
          <w:bCs/>
          <w:szCs w:val="32"/>
          <w:lang w:val="en-US"/>
        </w:rPr>
        <w:t xml:space="preserve"> major hospitals, including Hollywood Private Hospital, Sir Charles Gairdner Hospital and the Perth Children’s Hospital, as well as to other health services such as pathology and specialist clinics. Both reserves are adjoined by relatively busy roads, </w:t>
      </w:r>
      <w:r w:rsidR="00FE48BE">
        <w:rPr>
          <w:rFonts w:ascii="Arial" w:hAnsi="Arial" w:cs="Arial"/>
          <w:bCs/>
          <w:szCs w:val="32"/>
          <w:lang w:val="en-US"/>
        </w:rPr>
        <w:t xml:space="preserve">and location near those roads </w:t>
      </w:r>
      <w:r>
        <w:rPr>
          <w:rFonts w:ascii="Arial" w:hAnsi="Arial" w:cs="Arial"/>
          <w:bCs/>
          <w:szCs w:val="32"/>
          <w:lang w:val="en-US"/>
        </w:rPr>
        <w:t>would also increase visibility of the artwork. A table comparing these two reserves as location options is provided below.</w:t>
      </w:r>
    </w:p>
    <w:p w14:paraId="57D3CE1A" w14:textId="77777777" w:rsidR="00BB5BEA" w:rsidRDefault="00BB5BEA" w:rsidP="00A1073F">
      <w:pPr>
        <w:jc w:val="center"/>
        <w:rPr>
          <w:rFonts w:ascii="Arial" w:hAnsi="Arial" w:cs="Arial"/>
          <w:bCs/>
          <w:lang w:val="en-US"/>
        </w:rPr>
      </w:pPr>
    </w:p>
    <w:p w14:paraId="0322194A" w14:textId="6228F1DE" w:rsidR="00A1073F" w:rsidRPr="00972CB4" w:rsidRDefault="00A1073F" w:rsidP="00A1073F">
      <w:pPr>
        <w:jc w:val="center"/>
        <w:rPr>
          <w:rFonts w:ascii="Arial" w:hAnsi="Arial" w:cs="Arial"/>
          <w:bCs/>
          <w:lang w:val="en-US"/>
        </w:rPr>
      </w:pPr>
      <w:r w:rsidRPr="00972CB4">
        <w:rPr>
          <w:rFonts w:ascii="Arial" w:hAnsi="Arial" w:cs="Arial"/>
          <w:bCs/>
          <w:lang w:val="en-US"/>
        </w:rPr>
        <w:t>Table 1:  Comparison of Site Options</w:t>
      </w:r>
    </w:p>
    <w:p w14:paraId="4E30CCDA" w14:textId="77777777" w:rsidR="00A1073F" w:rsidRDefault="00A1073F" w:rsidP="00A1073F">
      <w:pPr>
        <w:jc w:val="both"/>
        <w:rPr>
          <w:rFonts w:ascii="Arial" w:hAnsi="Arial" w:cs="Arial"/>
          <w:bCs/>
          <w:szCs w:val="32"/>
          <w:lang w:val="en-US"/>
        </w:rPr>
      </w:pPr>
    </w:p>
    <w:tbl>
      <w:tblPr>
        <w:tblStyle w:val="TableGrid"/>
        <w:tblW w:w="0" w:type="auto"/>
        <w:tblInd w:w="0" w:type="dxa"/>
        <w:tblLook w:val="04A0" w:firstRow="1" w:lastRow="0" w:firstColumn="1" w:lastColumn="0" w:noHBand="0" w:noVBand="1"/>
      </w:tblPr>
      <w:tblGrid>
        <w:gridCol w:w="4139"/>
        <w:gridCol w:w="4164"/>
      </w:tblGrid>
      <w:tr w:rsidR="00A1073F" w:rsidRPr="00BB5BEA" w14:paraId="49468E9C" w14:textId="77777777" w:rsidTr="00F576EA">
        <w:tc>
          <w:tcPr>
            <w:tcW w:w="4508" w:type="dxa"/>
          </w:tcPr>
          <w:p w14:paraId="412F9E0A" w14:textId="77777777" w:rsidR="00A1073F" w:rsidRPr="00BB5BEA" w:rsidRDefault="00A1073F" w:rsidP="00F576EA">
            <w:pPr>
              <w:jc w:val="center"/>
              <w:rPr>
                <w:rFonts w:ascii="Arial" w:hAnsi="Arial" w:cs="Arial"/>
                <w:b/>
                <w:sz w:val="22"/>
                <w:lang w:val="en-US"/>
              </w:rPr>
            </w:pPr>
            <w:r w:rsidRPr="00BB5BEA">
              <w:rPr>
                <w:rFonts w:ascii="Arial" w:hAnsi="Arial" w:cs="Arial"/>
                <w:b/>
                <w:sz w:val="22"/>
                <w:lang w:val="en-US"/>
              </w:rPr>
              <w:t>Highview Park</w:t>
            </w:r>
          </w:p>
        </w:tc>
        <w:tc>
          <w:tcPr>
            <w:tcW w:w="4508" w:type="dxa"/>
          </w:tcPr>
          <w:p w14:paraId="5ACEC41E" w14:textId="77777777" w:rsidR="00A1073F" w:rsidRPr="00BB5BEA" w:rsidRDefault="00A1073F" w:rsidP="00F576EA">
            <w:pPr>
              <w:jc w:val="center"/>
              <w:rPr>
                <w:rFonts w:ascii="Arial" w:hAnsi="Arial" w:cs="Arial"/>
                <w:b/>
                <w:sz w:val="22"/>
                <w:lang w:val="en-US"/>
              </w:rPr>
            </w:pPr>
            <w:r w:rsidRPr="00BB5BEA">
              <w:rPr>
                <w:rFonts w:ascii="Arial" w:hAnsi="Arial" w:cs="Arial"/>
                <w:b/>
                <w:sz w:val="22"/>
                <w:lang w:val="en-US"/>
              </w:rPr>
              <w:t>Dot Bennett Reserve</w:t>
            </w:r>
          </w:p>
        </w:tc>
      </w:tr>
      <w:tr w:rsidR="00A1073F" w:rsidRPr="00BB5BEA" w14:paraId="6B03ED88" w14:textId="77777777" w:rsidTr="00F576EA">
        <w:tc>
          <w:tcPr>
            <w:tcW w:w="9016" w:type="dxa"/>
            <w:gridSpan w:val="2"/>
          </w:tcPr>
          <w:p w14:paraId="32D9DD1A" w14:textId="77777777" w:rsidR="00A1073F" w:rsidRPr="00EF1BD9" w:rsidRDefault="00A1073F" w:rsidP="00F576EA">
            <w:pPr>
              <w:jc w:val="center"/>
              <w:rPr>
                <w:rFonts w:ascii="Arial" w:hAnsi="Arial" w:cs="Arial"/>
                <w:bCs/>
                <w:sz w:val="22"/>
                <w:lang w:val="en-US"/>
              </w:rPr>
            </w:pPr>
            <w:r w:rsidRPr="00EF1BD9">
              <w:rPr>
                <w:rFonts w:ascii="Arial" w:hAnsi="Arial" w:cs="Arial"/>
                <w:bCs/>
                <w:sz w:val="22"/>
                <w:lang w:val="en-US"/>
              </w:rPr>
              <w:t>Advantages</w:t>
            </w:r>
          </w:p>
        </w:tc>
      </w:tr>
      <w:tr w:rsidR="00A1073F" w:rsidRPr="00BB5BEA" w14:paraId="7ECB072F" w14:textId="77777777" w:rsidTr="00F576EA">
        <w:tc>
          <w:tcPr>
            <w:tcW w:w="4508" w:type="dxa"/>
          </w:tcPr>
          <w:p w14:paraId="10BC785D"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Located in area close to major hospitals</w:t>
            </w:r>
          </w:p>
          <w:p w14:paraId="2962484D"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Bordered by at least one major road</w:t>
            </w:r>
          </w:p>
          <w:p w14:paraId="3A7C7482"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Managed by City – no Main Roads approval required</w:t>
            </w:r>
          </w:p>
          <w:p w14:paraId="538E8474"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Large site with multiple community usages adding to visibility</w:t>
            </w:r>
          </w:p>
          <w:p w14:paraId="1D7C3F31"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Potential for opening event – sufficient space available</w:t>
            </w:r>
          </w:p>
        </w:tc>
        <w:tc>
          <w:tcPr>
            <w:tcW w:w="4508" w:type="dxa"/>
          </w:tcPr>
          <w:p w14:paraId="4291079A"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Located in area close to major hospitals</w:t>
            </w:r>
          </w:p>
          <w:p w14:paraId="50DD7FC1"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Bordered by 2 major roads</w:t>
            </w:r>
          </w:p>
          <w:p w14:paraId="5C7ADCAA"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Managed by City – no Main Roads approval required</w:t>
            </w:r>
          </w:p>
          <w:p w14:paraId="70703F85"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Smaller site, but the public open space that is available is not compromised by sporting usage</w:t>
            </w:r>
          </w:p>
          <w:p w14:paraId="1D41C263" w14:textId="77777777" w:rsidR="00A1073F" w:rsidRPr="00BB5BEA" w:rsidRDefault="00A1073F" w:rsidP="00A1073F">
            <w:pPr>
              <w:pStyle w:val="ListParagraph"/>
              <w:numPr>
                <w:ilvl w:val="0"/>
                <w:numId w:val="25"/>
              </w:numPr>
              <w:rPr>
                <w:rFonts w:ascii="Arial" w:hAnsi="Arial" w:cs="Arial"/>
                <w:bCs/>
                <w:sz w:val="22"/>
                <w:lang w:val="en-US"/>
              </w:rPr>
            </w:pPr>
            <w:r w:rsidRPr="00BB5BEA">
              <w:rPr>
                <w:rFonts w:ascii="Arial" w:hAnsi="Arial" w:cs="Arial"/>
                <w:bCs/>
                <w:sz w:val="22"/>
                <w:lang w:val="en-US"/>
              </w:rPr>
              <w:t>Potential for opening event – sufficient space available; and already an attractive site.</w:t>
            </w:r>
          </w:p>
        </w:tc>
      </w:tr>
      <w:tr w:rsidR="00A1073F" w:rsidRPr="00BB5BEA" w14:paraId="14D45C22" w14:textId="77777777" w:rsidTr="00F576EA">
        <w:tc>
          <w:tcPr>
            <w:tcW w:w="9016" w:type="dxa"/>
            <w:gridSpan w:val="2"/>
          </w:tcPr>
          <w:p w14:paraId="4DDF9141" w14:textId="77777777" w:rsidR="00A1073F" w:rsidRPr="00BB5BEA" w:rsidRDefault="00A1073F" w:rsidP="00F576EA">
            <w:pPr>
              <w:jc w:val="center"/>
              <w:rPr>
                <w:rFonts w:ascii="Arial" w:hAnsi="Arial" w:cs="Arial"/>
                <w:bCs/>
                <w:i/>
                <w:iCs/>
                <w:sz w:val="22"/>
                <w:lang w:val="en-US"/>
              </w:rPr>
            </w:pPr>
            <w:r w:rsidRPr="00BB5BEA">
              <w:rPr>
                <w:rFonts w:ascii="Arial" w:hAnsi="Arial" w:cs="Arial"/>
                <w:bCs/>
                <w:i/>
                <w:iCs/>
                <w:sz w:val="22"/>
                <w:lang w:val="en-US"/>
              </w:rPr>
              <w:t>Disadvantages</w:t>
            </w:r>
          </w:p>
        </w:tc>
      </w:tr>
      <w:tr w:rsidR="00A1073F" w:rsidRPr="00BB5BEA" w14:paraId="019C31F2" w14:textId="77777777" w:rsidTr="00F576EA">
        <w:tc>
          <w:tcPr>
            <w:tcW w:w="4508" w:type="dxa"/>
          </w:tcPr>
          <w:p w14:paraId="31DF3EF2" w14:textId="77777777" w:rsidR="00A1073F" w:rsidRPr="00BB5BEA" w:rsidRDefault="00A1073F" w:rsidP="00A1073F">
            <w:pPr>
              <w:pStyle w:val="ListParagraph"/>
              <w:numPr>
                <w:ilvl w:val="0"/>
                <w:numId w:val="26"/>
              </w:numPr>
              <w:jc w:val="both"/>
              <w:rPr>
                <w:rFonts w:ascii="Arial" w:hAnsi="Arial" w:cs="Arial"/>
                <w:bCs/>
                <w:sz w:val="22"/>
                <w:lang w:val="en-US"/>
              </w:rPr>
            </w:pPr>
            <w:r w:rsidRPr="00BB5BEA">
              <w:rPr>
                <w:rFonts w:ascii="Arial" w:hAnsi="Arial" w:cs="Arial"/>
                <w:bCs/>
                <w:sz w:val="22"/>
                <w:lang w:val="en-US"/>
              </w:rPr>
              <w:t xml:space="preserve">Master Plan of reserve yet to be undertaken.  </w:t>
            </w:r>
          </w:p>
        </w:tc>
        <w:tc>
          <w:tcPr>
            <w:tcW w:w="4508" w:type="dxa"/>
          </w:tcPr>
          <w:p w14:paraId="5C7EA566" w14:textId="77777777" w:rsidR="00A1073F" w:rsidRPr="00BB5BEA" w:rsidRDefault="00A1073F" w:rsidP="00F576EA">
            <w:pPr>
              <w:jc w:val="both"/>
              <w:rPr>
                <w:rFonts w:ascii="Arial" w:hAnsi="Arial" w:cs="Arial"/>
                <w:bCs/>
                <w:sz w:val="22"/>
                <w:lang w:val="en-US"/>
              </w:rPr>
            </w:pPr>
          </w:p>
        </w:tc>
      </w:tr>
    </w:tbl>
    <w:p w14:paraId="6034B600" w14:textId="77777777" w:rsidR="00A1073F" w:rsidRDefault="00A1073F" w:rsidP="00A1073F">
      <w:pPr>
        <w:jc w:val="both"/>
        <w:rPr>
          <w:rFonts w:ascii="Arial" w:hAnsi="Arial" w:cs="Arial"/>
          <w:bCs/>
          <w:szCs w:val="32"/>
          <w:lang w:val="en-US"/>
        </w:rPr>
      </w:pPr>
    </w:p>
    <w:p w14:paraId="61371AD4" w14:textId="7793B3BD" w:rsidR="00A1073F" w:rsidRDefault="00A1073F" w:rsidP="00A1073F">
      <w:pPr>
        <w:jc w:val="both"/>
        <w:rPr>
          <w:rFonts w:ascii="Arial" w:hAnsi="Arial" w:cs="Arial"/>
          <w:bCs/>
          <w:szCs w:val="32"/>
          <w:lang w:val="en-US"/>
        </w:rPr>
      </w:pPr>
      <w:r>
        <w:rPr>
          <w:rFonts w:ascii="Arial" w:hAnsi="Arial" w:cs="Arial"/>
          <w:bCs/>
          <w:szCs w:val="32"/>
          <w:lang w:val="en-US"/>
        </w:rPr>
        <w:t xml:space="preserve">In summary, both Highview Park and Dot Bennett Reserve are realistic possibilities for location </w:t>
      </w:r>
      <w:r w:rsidR="00BB23B4">
        <w:rPr>
          <w:rFonts w:ascii="Arial" w:hAnsi="Arial" w:cs="Arial"/>
          <w:bCs/>
          <w:szCs w:val="32"/>
          <w:lang w:val="en-US"/>
        </w:rPr>
        <w:t xml:space="preserve">of </w:t>
      </w:r>
      <w:r>
        <w:rPr>
          <w:rFonts w:ascii="Arial" w:hAnsi="Arial" w:cs="Arial"/>
          <w:bCs/>
          <w:szCs w:val="32"/>
          <w:lang w:val="en-US"/>
        </w:rPr>
        <w:t xml:space="preserve">this artwork.  They both meet the proximity to health services criteria; and could both provide high visibility sites for a prominent work. It should be noted that Highview Park is scheduled for Master Planning in the current financial year and any </w:t>
      </w:r>
      <w:r w:rsidR="00E473FC">
        <w:rPr>
          <w:rFonts w:ascii="Arial" w:hAnsi="Arial" w:cs="Arial"/>
          <w:bCs/>
          <w:szCs w:val="32"/>
          <w:lang w:val="en-US"/>
        </w:rPr>
        <w:t xml:space="preserve">resulting </w:t>
      </w:r>
      <w:r>
        <w:rPr>
          <w:rFonts w:ascii="Arial" w:hAnsi="Arial" w:cs="Arial"/>
          <w:bCs/>
          <w:szCs w:val="32"/>
          <w:lang w:val="en-US"/>
        </w:rPr>
        <w:t>re-configuration of the reserve uses could impact this project. However, locating the artwork on the perimeter of the reserve should avoid problems, since no sporting or building uses are likely to be locate</w:t>
      </w:r>
      <w:r w:rsidR="00DE181C">
        <w:rPr>
          <w:rFonts w:ascii="Arial" w:hAnsi="Arial" w:cs="Arial"/>
          <w:bCs/>
          <w:szCs w:val="32"/>
          <w:lang w:val="en-US"/>
        </w:rPr>
        <w:t>d</w:t>
      </w:r>
      <w:r>
        <w:rPr>
          <w:rFonts w:ascii="Arial" w:hAnsi="Arial" w:cs="Arial"/>
          <w:bCs/>
          <w:szCs w:val="32"/>
          <w:lang w:val="en-US"/>
        </w:rPr>
        <w:t xml:space="preserve"> on the perimeter.</w:t>
      </w:r>
    </w:p>
    <w:p w14:paraId="1A0D33D9" w14:textId="4F73C237" w:rsidR="00A1073F" w:rsidRDefault="00A1073F" w:rsidP="00A1073F">
      <w:pPr>
        <w:jc w:val="both"/>
        <w:rPr>
          <w:rFonts w:ascii="Arial" w:hAnsi="Arial" w:cs="Arial"/>
          <w:bCs/>
          <w:szCs w:val="32"/>
          <w:lang w:val="en-US"/>
        </w:rPr>
      </w:pPr>
    </w:p>
    <w:p w14:paraId="26EE969E" w14:textId="2A14EEB0" w:rsidR="00875D77" w:rsidRDefault="00875D77" w:rsidP="00A1073F">
      <w:pPr>
        <w:jc w:val="both"/>
        <w:rPr>
          <w:rFonts w:ascii="Arial" w:hAnsi="Arial" w:cs="Arial"/>
          <w:bCs/>
          <w:szCs w:val="32"/>
          <w:lang w:val="en-US"/>
        </w:rPr>
      </w:pPr>
    </w:p>
    <w:p w14:paraId="00158DC3" w14:textId="77777777" w:rsidR="00875D77" w:rsidRDefault="00875D77" w:rsidP="00A1073F">
      <w:pPr>
        <w:jc w:val="both"/>
        <w:rPr>
          <w:rFonts w:ascii="Arial" w:hAnsi="Arial" w:cs="Arial"/>
          <w:bCs/>
          <w:szCs w:val="32"/>
          <w:lang w:val="en-US"/>
        </w:rPr>
      </w:pPr>
    </w:p>
    <w:p w14:paraId="078AD6D7" w14:textId="77777777" w:rsidR="00A1073F" w:rsidRDefault="00A1073F" w:rsidP="00A1073F">
      <w:pPr>
        <w:jc w:val="both"/>
        <w:rPr>
          <w:rFonts w:ascii="Arial" w:hAnsi="Arial" w:cs="Arial"/>
          <w:bCs/>
          <w:szCs w:val="32"/>
          <w:lang w:val="en-US"/>
        </w:rPr>
      </w:pPr>
      <w:r>
        <w:rPr>
          <w:rFonts w:ascii="Arial" w:hAnsi="Arial" w:cs="Arial"/>
          <w:bCs/>
          <w:szCs w:val="32"/>
          <w:lang w:val="en-US"/>
        </w:rPr>
        <w:lastRenderedPageBreak/>
        <w:t xml:space="preserve">The main difference between the two sites is that Dot Bennett Reserve is finalized and already an attractive location that would immediately provide a suitable backdrop for the artwork, without further work;  whereas Highview Park would likely achieve this in the longer term, once it is re-developed, but this would be some years away.  </w:t>
      </w:r>
    </w:p>
    <w:p w14:paraId="7460A2C3" w14:textId="77777777" w:rsidR="00A1073F" w:rsidRDefault="00A1073F" w:rsidP="00A1073F">
      <w:pPr>
        <w:jc w:val="both"/>
        <w:rPr>
          <w:rFonts w:ascii="Arial" w:hAnsi="Arial" w:cs="Arial"/>
          <w:bCs/>
          <w:szCs w:val="32"/>
          <w:lang w:val="en-US"/>
        </w:rPr>
      </w:pPr>
    </w:p>
    <w:p w14:paraId="3A50F692" w14:textId="77777777" w:rsidR="00A1073F" w:rsidRDefault="00A1073F" w:rsidP="00A1073F">
      <w:pPr>
        <w:jc w:val="both"/>
        <w:rPr>
          <w:rFonts w:ascii="Arial" w:hAnsi="Arial" w:cs="Arial"/>
          <w:b/>
          <w:szCs w:val="32"/>
          <w:lang w:val="en-US"/>
        </w:rPr>
      </w:pPr>
      <w:r>
        <w:rPr>
          <w:rFonts w:ascii="Arial" w:hAnsi="Arial" w:cs="Arial"/>
          <w:b/>
          <w:szCs w:val="32"/>
          <w:lang w:val="en-US"/>
        </w:rPr>
        <w:t>To Commission or Purchase?</w:t>
      </w:r>
    </w:p>
    <w:p w14:paraId="4F100FE3" w14:textId="77777777" w:rsidR="00A1073F" w:rsidRDefault="00A1073F" w:rsidP="00A1073F">
      <w:pPr>
        <w:jc w:val="both"/>
        <w:rPr>
          <w:rFonts w:ascii="Arial" w:hAnsi="Arial" w:cs="Arial"/>
          <w:b/>
          <w:szCs w:val="32"/>
          <w:lang w:val="en-US"/>
        </w:rPr>
      </w:pPr>
    </w:p>
    <w:p w14:paraId="363E50EE" w14:textId="77777777" w:rsidR="00A1073F" w:rsidRDefault="00A1073F" w:rsidP="00A1073F">
      <w:pPr>
        <w:jc w:val="both"/>
        <w:rPr>
          <w:rFonts w:ascii="Arial" w:hAnsi="Arial" w:cs="Arial"/>
          <w:bCs/>
          <w:szCs w:val="32"/>
          <w:lang w:val="en-US"/>
        </w:rPr>
      </w:pPr>
      <w:r>
        <w:rPr>
          <w:rFonts w:ascii="Arial" w:hAnsi="Arial" w:cs="Arial"/>
          <w:bCs/>
          <w:szCs w:val="32"/>
          <w:lang w:val="en-US"/>
        </w:rPr>
        <w:t>Once the Committee has arrived at a preference in terms of the site, then the next question is whether to commission a work or to buy an existing artwork.</w:t>
      </w:r>
    </w:p>
    <w:p w14:paraId="0FB38FA8" w14:textId="77777777" w:rsidR="00A1073F" w:rsidRDefault="00A1073F" w:rsidP="00A1073F">
      <w:pPr>
        <w:jc w:val="both"/>
        <w:rPr>
          <w:rFonts w:ascii="Arial" w:hAnsi="Arial" w:cs="Arial"/>
          <w:bCs/>
          <w:szCs w:val="32"/>
          <w:lang w:val="en-US"/>
        </w:rPr>
      </w:pPr>
    </w:p>
    <w:p w14:paraId="769AE7A9" w14:textId="4C7D0A7A" w:rsidR="00A1073F" w:rsidRDefault="00A1073F" w:rsidP="00A1073F">
      <w:pPr>
        <w:jc w:val="both"/>
        <w:rPr>
          <w:rFonts w:ascii="Arial" w:hAnsi="Arial" w:cs="Arial"/>
          <w:bCs/>
          <w:szCs w:val="32"/>
          <w:lang w:val="en-US"/>
        </w:rPr>
      </w:pPr>
      <w:r>
        <w:rPr>
          <w:rFonts w:ascii="Arial" w:hAnsi="Arial" w:cs="Arial"/>
          <w:bCs/>
          <w:szCs w:val="32"/>
          <w:lang w:val="en-US"/>
        </w:rPr>
        <w:t>There are advantages to commissioning a work (such as achieving a very specific outcome – for example, a statue of an historical figure); and different advantages to purchasing an existing work (such as being able to see exactly what you are getting). A summary of the advantages and disadvantage is shown in below.</w:t>
      </w:r>
    </w:p>
    <w:p w14:paraId="2FB6311C" w14:textId="77777777" w:rsidR="00A1073F" w:rsidRPr="00EF1BD9" w:rsidRDefault="00A1073F" w:rsidP="00A1073F">
      <w:pPr>
        <w:jc w:val="center"/>
        <w:rPr>
          <w:rFonts w:ascii="Arial" w:hAnsi="Arial" w:cs="Arial"/>
          <w:bCs/>
          <w:lang w:val="en-US"/>
        </w:rPr>
      </w:pPr>
      <w:r w:rsidRPr="00EF1BD9">
        <w:rPr>
          <w:rFonts w:ascii="Arial" w:hAnsi="Arial" w:cs="Arial"/>
          <w:bCs/>
          <w:lang w:val="en-US"/>
        </w:rPr>
        <w:t>Table 2:  To Commission or Buy?</w:t>
      </w:r>
    </w:p>
    <w:p w14:paraId="7B86DC9B" w14:textId="77777777" w:rsidR="00A1073F" w:rsidRDefault="00A1073F" w:rsidP="00A1073F">
      <w:pPr>
        <w:jc w:val="both"/>
        <w:rPr>
          <w:rFonts w:ascii="Arial" w:hAnsi="Arial" w:cs="Arial"/>
          <w:bCs/>
          <w:szCs w:val="32"/>
          <w:lang w:val="en-US"/>
        </w:rPr>
      </w:pPr>
    </w:p>
    <w:tbl>
      <w:tblPr>
        <w:tblStyle w:val="TableGrid"/>
        <w:tblW w:w="0" w:type="auto"/>
        <w:tblInd w:w="0" w:type="dxa"/>
        <w:tblLook w:val="04A0" w:firstRow="1" w:lastRow="0" w:firstColumn="1" w:lastColumn="0" w:noHBand="0" w:noVBand="1"/>
      </w:tblPr>
      <w:tblGrid>
        <w:gridCol w:w="4146"/>
        <w:gridCol w:w="4157"/>
      </w:tblGrid>
      <w:tr w:rsidR="00A1073F" w:rsidRPr="00663748" w14:paraId="39279A35" w14:textId="77777777" w:rsidTr="00F576EA">
        <w:tc>
          <w:tcPr>
            <w:tcW w:w="4508" w:type="dxa"/>
          </w:tcPr>
          <w:p w14:paraId="7FCA138D" w14:textId="77777777" w:rsidR="00A1073F" w:rsidRPr="00DE181C" w:rsidRDefault="00A1073F" w:rsidP="00F576EA">
            <w:pPr>
              <w:jc w:val="center"/>
              <w:rPr>
                <w:rFonts w:ascii="Arial" w:hAnsi="Arial" w:cs="Arial"/>
                <w:b/>
                <w:sz w:val="22"/>
                <w:lang w:val="en-US"/>
              </w:rPr>
            </w:pPr>
            <w:r w:rsidRPr="00DE181C">
              <w:rPr>
                <w:rFonts w:ascii="Arial" w:hAnsi="Arial" w:cs="Arial"/>
                <w:b/>
                <w:sz w:val="22"/>
                <w:lang w:val="en-US"/>
              </w:rPr>
              <w:t>Commissioning</w:t>
            </w:r>
          </w:p>
        </w:tc>
        <w:tc>
          <w:tcPr>
            <w:tcW w:w="4508" w:type="dxa"/>
          </w:tcPr>
          <w:p w14:paraId="065D0223" w14:textId="77777777" w:rsidR="00A1073F" w:rsidRPr="00DE181C" w:rsidRDefault="00A1073F" w:rsidP="00F576EA">
            <w:pPr>
              <w:jc w:val="center"/>
              <w:rPr>
                <w:rFonts w:ascii="Arial" w:hAnsi="Arial" w:cs="Arial"/>
                <w:b/>
                <w:sz w:val="22"/>
                <w:lang w:val="en-US"/>
              </w:rPr>
            </w:pPr>
            <w:r w:rsidRPr="00DE181C">
              <w:rPr>
                <w:rFonts w:ascii="Arial" w:hAnsi="Arial" w:cs="Arial"/>
                <w:b/>
                <w:sz w:val="22"/>
                <w:lang w:val="en-US"/>
              </w:rPr>
              <w:t>Buying an Existing Artwork</w:t>
            </w:r>
          </w:p>
        </w:tc>
      </w:tr>
      <w:tr w:rsidR="00A1073F" w14:paraId="0BA6A697" w14:textId="77777777" w:rsidTr="00F576EA">
        <w:tc>
          <w:tcPr>
            <w:tcW w:w="9016" w:type="dxa"/>
            <w:gridSpan w:val="2"/>
          </w:tcPr>
          <w:p w14:paraId="3F53C483" w14:textId="77777777" w:rsidR="00A1073F" w:rsidRPr="00EF1BD9" w:rsidRDefault="00A1073F" w:rsidP="00F576EA">
            <w:pPr>
              <w:jc w:val="center"/>
              <w:rPr>
                <w:rFonts w:ascii="Arial" w:hAnsi="Arial" w:cs="Arial"/>
                <w:bCs/>
                <w:sz w:val="22"/>
                <w:lang w:val="en-US"/>
              </w:rPr>
            </w:pPr>
            <w:r w:rsidRPr="00EF1BD9">
              <w:rPr>
                <w:rFonts w:ascii="Arial" w:hAnsi="Arial" w:cs="Arial"/>
                <w:bCs/>
                <w:sz w:val="22"/>
                <w:lang w:val="en-US"/>
              </w:rPr>
              <w:t>Advantages</w:t>
            </w:r>
          </w:p>
        </w:tc>
      </w:tr>
      <w:tr w:rsidR="00A1073F" w14:paraId="7A85CE80" w14:textId="77777777" w:rsidTr="00F576EA">
        <w:tc>
          <w:tcPr>
            <w:tcW w:w="4508" w:type="dxa"/>
          </w:tcPr>
          <w:p w14:paraId="1351AFE5" w14:textId="77777777" w:rsidR="00A1073F" w:rsidRPr="00DE181C" w:rsidRDefault="00A1073F" w:rsidP="00A1073F">
            <w:pPr>
              <w:pStyle w:val="ListParagraph"/>
              <w:numPr>
                <w:ilvl w:val="0"/>
                <w:numId w:val="25"/>
              </w:numPr>
              <w:rPr>
                <w:rFonts w:ascii="Arial" w:hAnsi="Arial" w:cs="Arial"/>
                <w:bCs/>
                <w:sz w:val="22"/>
                <w:lang w:val="en-US"/>
              </w:rPr>
            </w:pPr>
            <w:r w:rsidRPr="00DE181C">
              <w:rPr>
                <w:rFonts w:ascii="Arial" w:hAnsi="Arial" w:cs="Arial"/>
                <w:bCs/>
                <w:sz w:val="22"/>
                <w:lang w:val="en-US"/>
              </w:rPr>
              <w:t>Can tailor the brief to specific requirements – especially important in relation to an historic figure or theme.</w:t>
            </w:r>
          </w:p>
          <w:p w14:paraId="3FD5B125" w14:textId="77777777" w:rsidR="00A1073F" w:rsidRPr="00DE181C" w:rsidRDefault="00A1073F" w:rsidP="00A1073F">
            <w:pPr>
              <w:pStyle w:val="ListParagraph"/>
              <w:numPr>
                <w:ilvl w:val="0"/>
                <w:numId w:val="25"/>
              </w:numPr>
              <w:rPr>
                <w:rFonts w:ascii="Arial" w:hAnsi="Arial" w:cs="Arial"/>
                <w:bCs/>
                <w:sz w:val="22"/>
                <w:lang w:val="en-US"/>
              </w:rPr>
            </w:pPr>
            <w:r w:rsidRPr="00DE181C">
              <w:rPr>
                <w:rFonts w:ascii="Arial" w:hAnsi="Arial" w:cs="Arial"/>
                <w:bCs/>
                <w:sz w:val="22"/>
                <w:lang w:val="en-US"/>
              </w:rPr>
              <w:t>Involves on on-going relationship with the artist, developed over the period of the commission.</w:t>
            </w:r>
          </w:p>
        </w:tc>
        <w:tc>
          <w:tcPr>
            <w:tcW w:w="4508" w:type="dxa"/>
          </w:tcPr>
          <w:p w14:paraId="03F9A0D3" w14:textId="77777777" w:rsidR="00A1073F" w:rsidRPr="00DE181C" w:rsidRDefault="00A1073F" w:rsidP="00A1073F">
            <w:pPr>
              <w:pStyle w:val="ListParagraph"/>
              <w:numPr>
                <w:ilvl w:val="0"/>
                <w:numId w:val="25"/>
              </w:numPr>
              <w:rPr>
                <w:rFonts w:ascii="Arial" w:hAnsi="Arial" w:cs="Arial"/>
                <w:bCs/>
                <w:sz w:val="22"/>
                <w:lang w:val="en-US"/>
              </w:rPr>
            </w:pPr>
            <w:r w:rsidRPr="00DE181C">
              <w:rPr>
                <w:rFonts w:ascii="Arial" w:hAnsi="Arial" w:cs="Arial"/>
                <w:bCs/>
                <w:sz w:val="22"/>
                <w:lang w:val="en-US"/>
              </w:rPr>
              <w:t>What you see is what you get – certainty of outcome.</w:t>
            </w:r>
          </w:p>
          <w:p w14:paraId="1A9B83F7" w14:textId="0BCCE51D" w:rsidR="00A1073F" w:rsidRPr="00DE181C" w:rsidRDefault="00A1073F" w:rsidP="00A1073F">
            <w:pPr>
              <w:pStyle w:val="ListParagraph"/>
              <w:numPr>
                <w:ilvl w:val="0"/>
                <w:numId w:val="25"/>
              </w:numPr>
              <w:rPr>
                <w:rFonts w:ascii="Arial" w:hAnsi="Arial" w:cs="Arial"/>
                <w:bCs/>
                <w:sz w:val="22"/>
                <w:lang w:val="en-US"/>
              </w:rPr>
            </w:pPr>
            <w:r w:rsidRPr="00DE181C">
              <w:rPr>
                <w:rFonts w:ascii="Arial" w:hAnsi="Arial" w:cs="Arial"/>
                <w:bCs/>
                <w:sz w:val="22"/>
                <w:lang w:val="en-US"/>
              </w:rPr>
              <w:t>Generally</w:t>
            </w:r>
            <w:r w:rsidR="00EF1BD9">
              <w:rPr>
                <w:rFonts w:ascii="Arial" w:hAnsi="Arial" w:cs="Arial"/>
                <w:bCs/>
                <w:sz w:val="22"/>
                <w:lang w:val="en-US"/>
              </w:rPr>
              <w:t>,</w:t>
            </w:r>
            <w:r w:rsidRPr="00DE181C">
              <w:rPr>
                <w:rFonts w:ascii="Arial" w:hAnsi="Arial" w:cs="Arial"/>
                <w:bCs/>
                <w:sz w:val="22"/>
                <w:lang w:val="en-US"/>
              </w:rPr>
              <w:t xml:space="preserve"> more cost-effective than commissioning.</w:t>
            </w:r>
          </w:p>
          <w:p w14:paraId="5B224EE1" w14:textId="77777777" w:rsidR="00A1073F" w:rsidRPr="00DE181C" w:rsidRDefault="00A1073F" w:rsidP="00A1073F">
            <w:pPr>
              <w:pStyle w:val="ListParagraph"/>
              <w:numPr>
                <w:ilvl w:val="0"/>
                <w:numId w:val="25"/>
              </w:numPr>
              <w:rPr>
                <w:rFonts w:ascii="Arial" w:hAnsi="Arial" w:cs="Arial"/>
                <w:bCs/>
                <w:sz w:val="22"/>
                <w:lang w:val="en-US"/>
              </w:rPr>
            </w:pPr>
            <w:r w:rsidRPr="00DE181C">
              <w:rPr>
                <w:rFonts w:ascii="Arial" w:hAnsi="Arial" w:cs="Arial"/>
                <w:bCs/>
                <w:sz w:val="22"/>
                <w:lang w:val="en-US"/>
              </w:rPr>
              <w:t>Option of many choices to consider, whereas commissioned work is restricted to the one artist or group of artists.</w:t>
            </w:r>
          </w:p>
          <w:p w14:paraId="4E38F7C3" w14:textId="2D67F8B5" w:rsidR="00A1073F" w:rsidRPr="00DE181C" w:rsidRDefault="00A1073F" w:rsidP="00A1073F">
            <w:pPr>
              <w:pStyle w:val="ListParagraph"/>
              <w:numPr>
                <w:ilvl w:val="0"/>
                <w:numId w:val="25"/>
              </w:numPr>
              <w:rPr>
                <w:rFonts w:ascii="Arial" w:hAnsi="Arial" w:cs="Arial"/>
                <w:bCs/>
                <w:sz w:val="22"/>
                <w:lang w:val="en-US"/>
              </w:rPr>
            </w:pPr>
            <w:r w:rsidRPr="00DE181C">
              <w:rPr>
                <w:rFonts w:ascii="Arial" w:hAnsi="Arial" w:cs="Arial"/>
                <w:bCs/>
                <w:sz w:val="22"/>
                <w:lang w:val="en-US"/>
              </w:rPr>
              <w:t>A quicker process than commissioning</w:t>
            </w:r>
            <w:r w:rsidR="001A3EB8">
              <w:rPr>
                <w:rFonts w:ascii="Arial" w:hAnsi="Arial" w:cs="Arial"/>
                <w:bCs/>
                <w:sz w:val="22"/>
                <w:lang w:val="en-US"/>
              </w:rPr>
              <w:t xml:space="preserve">. Eliminates stages of developing Brief, advertising, calling for Expressions of Interest, </w:t>
            </w:r>
            <w:r w:rsidR="00562BDC">
              <w:rPr>
                <w:rFonts w:ascii="Arial" w:hAnsi="Arial" w:cs="Arial"/>
                <w:bCs/>
                <w:sz w:val="22"/>
                <w:lang w:val="en-US"/>
              </w:rPr>
              <w:t xml:space="preserve">short-listing, presentations to Committee.  </w:t>
            </w:r>
            <w:r w:rsidR="00AC48A1">
              <w:rPr>
                <w:rFonts w:ascii="Arial" w:hAnsi="Arial" w:cs="Arial"/>
                <w:bCs/>
                <w:sz w:val="22"/>
                <w:lang w:val="en-US"/>
              </w:rPr>
              <w:t>Goes straight to purchase.</w:t>
            </w:r>
          </w:p>
        </w:tc>
      </w:tr>
      <w:tr w:rsidR="00A1073F" w14:paraId="69950D5C" w14:textId="77777777" w:rsidTr="00F576EA">
        <w:tc>
          <w:tcPr>
            <w:tcW w:w="9016" w:type="dxa"/>
            <w:gridSpan w:val="2"/>
          </w:tcPr>
          <w:p w14:paraId="7A4FFC75" w14:textId="77777777" w:rsidR="00A1073F" w:rsidRPr="00DE181C" w:rsidRDefault="00A1073F" w:rsidP="00F576EA">
            <w:pPr>
              <w:jc w:val="center"/>
              <w:rPr>
                <w:rFonts w:ascii="Arial" w:hAnsi="Arial" w:cs="Arial"/>
                <w:bCs/>
                <w:i/>
                <w:iCs/>
                <w:sz w:val="22"/>
                <w:lang w:val="en-US"/>
              </w:rPr>
            </w:pPr>
            <w:r w:rsidRPr="00DE181C">
              <w:rPr>
                <w:rFonts w:ascii="Arial" w:hAnsi="Arial" w:cs="Arial"/>
                <w:bCs/>
                <w:i/>
                <w:iCs/>
                <w:sz w:val="22"/>
                <w:lang w:val="en-US"/>
              </w:rPr>
              <w:t>Disadvantages</w:t>
            </w:r>
          </w:p>
        </w:tc>
      </w:tr>
      <w:tr w:rsidR="00A1073F" w14:paraId="1B2348F2" w14:textId="77777777" w:rsidTr="00F576EA">
        <w:tc>
          <w:tcPr>
            <w:tcW w:w="4508" w:type="dxa"/>
          </w:tcPr>
          <w:p w14:paraId="162E822D" w14:textId="77777777" w:rsidR="00A1073F" w:rsidRPr="00DE181C" w:rsidRDefault="00A1073F" w:rsidP="00A1073F">
            <w:pPr>
              <w:pStyle w:val="ListParagraph"/>
              <w:numPr>
                <w:ilvl w:val="0"/>
                <w:numId w:val="26"/>
              </w:numPr>
              <w:rPr>
                <w:rFonts w:ascii="Arial" w:hAnsi="Arial" w:cs="Arial"/>
                <w:bCs/>
                <w:sz w:val="22"/>
                <w:lang w:val="en-US"/>
              </w:rPr>
            </w:pPr>
            <w:r w:rsidRPr="00DE181C">
              <w:rPr>
                <w:rFonts w:ascii="Arial" w:hAnsi="Arial" w:cs="Arial"/>
                <w:bCs/>
                <w:sz w:val="22"/>
                <w:lang w:val="en-US"/>
              </w:rPr>
              <w:t>Risk of final work not fully meeting desired outcomes / being different to what was imaged by those commissioning the work</w:t>
            </w:r>
          </w:p>
          <w:p w14:paraId="1144C693" w14:textId="5F7C74CF" w:rsidR="00A1073F" w:rsidRPr="00DE181C" w:rsidRDefault="00A1073F" w:rsidP="00A1073F">
            <w:pPr>
              <w:pStyle w:val="ListParagraph"/>
              <w:numPr>
                <w:ilvl w:val="0"/>
                <w:numId w:val="26"/>
              </w:numPr>
              <w:rPr>
                <w:rFonts w:ascii="Arial" w:hAnsi="Arial" w:cs="Arial"/>
                <w:bCs/>
                <w:sz w:val="22"/>
                <w:lang w:val="en-US"/>
              </w:rPr>
            </w:pPr>
            <w:r w:rsidRPr="00DE181C">
              <w:rPr>
                <w:rFonts w:ascii="Arial" w:hAnsi="Arial" w:cs="Arial"/>
                <w:bCs/>
                <w:sz w:val="22"/>
                <w:lang w:val="en-US"/>
              </w:rPr>
              <w:t>Generally</w:t>
            </w:r>
            <w:r w:rsidR="00875D77">
              <w:rPr>
                <w:rFonts w:ascii="Arial" w:hAnsi="Arial" w:cs="Arial"/>
                <w:bCs/>
                <w:sz w:val="22"/>
                <w:lang w:val="en-US"/>
              </w:rPr>
              <w:t>,</w:t>
            </w:r>
            <w:r w:rsidRPr="00DE181C">
              <w:rPr>
                <w:rFonts w:ascii="Arial" w:hAnsi="Arial" w:cs="Arial"/>
                <w:bCs/>
                <w:sz w:val="22"/>
                <w:lang w:val="en-US"/>
              </w:rPr>
              <w:t xml:space="preserve"> a more expensive option than purchasing an existing work.</w:t>
            </w:r>
          </w:p>
          <w:p w14:paraId="1682C128" w14:textId="77777777" w:rsidR="00A1073F" w:rsidRPr="00DE181C" w:rsidRDefault="00A1073F" w:rsidP="00A1073F">
            <w:pPr>
              <w:pStyle w:val="ListParagraph"/>
              <w:numPr>
                <w:ilvl w:val="0"/>
                <w:numId w:val="26"/>
              </w:numPr>
              <w:rPr>
                <w:rFonts w:ascii="Arial" w:hAnsi="Arial" w:cs="Arial"/>
                <w:bCs/>
                <w:sz w:val="22"/>
                <w:lang w:val="en-US"/>
              </w:rPr>
            </w:pPr>
            <w:r w:rsidRPr="00DE181C">
              <w:rPr>
                <w:rFonts w:ascii="Arial" w:hAnsi="Arial" w:cs="Arial"/>
                <w:bCs/>
                <w:sz w:val="22"/>
                <w:lang w:val="en-US"/>
              </w:rPr>
              <w:t>Takes more time than purchasing an existing work</w:t>
            </w:r>
          </w:p>
        </w:tc>
        <w:tc>
          <w:tcPr>
            <w:tcW w:w="4508" w:type="dxa"/>
          </w:tcPr>
          <w:p w14:paraId="3138E783" w14:textId="77777777" w:rsidR="00A1073F" w:rsidRPr="00DE181C" w:rsidRDefault="00A1073F" w:rsidP="00A1073F">
            <w:pPr>
              <w:pStyle w:val="ListParagraph"/>
              <w:numPr>
                <w:ilvl w:val="0"/>
                <w:numId w:val="26"/>
              </w:numPr>
              <w:rPr>
                <w:rFonts w:ascii="Arial" w:hAnsi="Arial" w:cs="Arial"/>
                <w:bCs/>
                <w:sz w:val="22"/>
                <w:lang w:val="en-US"/>
              </w:rPr>
            </w:pPr>
            <w:r w:rsidRPr="00DE181C">
              <w:rPr>
                <w:rFonts w:ascii="Arial" w:hAnsi="Arial" w:cs="Arial"/>
                <w:bCs/>
                <w:sz w:val="22"/>
                <w:lang w:val="en-US"/>
              </w:rPr>
              <w:t>May not be as satisfying a process for the commissioning body</w:t>
            </w:r>
          </w:p>
          <w:p w14:paraId="6F16471B" w14:textId="77777777" w:rsidR="00A1073F" w:rsidRPr="00DE181C" w:rsidRDefault="00A1073F" w:rsidP="00A1073F">
            <w:pPr>
              <w:pStyle w:val="ListParagraph"/>
              <w:numPr>
                <w:ilvl w:val="0"/>
                <w:numId w:val="26"/>
              </w:numPr>
              <w:rPr>
                <w:rFonts w:ascii="Arial" w:hAnsi="Arial" w:cs="Arial"/>
                <w:bCs/>
                <w:sz w:val="22"/>
                <w:lang w:val="en-US"/>
              </w:rPr>
            </w:pPr>
            <w:r w:rsidRPr="00DE181C">
              <w:rPr>
                <w:rFonts w:ascii="Arial" w:hAnsi="Arial" w:cs="Arial"/>
                <w:bCs/>
                <w:sz w:val="22"/>
                <w:lang w:val="en-US"/>
              </w:rPr>
              <w:t>Does not involve an on-going relationship with the artist over time, as does commissioning</w:t>
            </w:r>
          </w:p>
          <w:p w14:paraId="44B2D1B1" w14:textId="77777777" w:rsidR="00A1073F" w:rsidRPr="00DE181C" w:rsidRDefault="00A1073F" w:rsidP="00F576EA">
            <w:pPr>
              <w:pStyle w:val="ListParagraph"/>
              <w:rPr>
                <w:rFonts w:ascii="Arial" w:hAnsi="Arial" w:cs="Arial"/>
                <w:bCs/>
                <w:sz w:val="22"/>
                <w:lang w:val="en-US"/>
              </w:rPr>
            </w:pPr>
          </w:p>
        </w:tc>
      </w:tr>
    </w:tbl>
    <w:p w14:paraId="56F48843" w14:textId="77777777" w:rsidR="00A1073F" w:rsidRDefault="00A1073F" w:rsidP="00A1073F">
      <w:pPr>
        <w:jc w:val="both"/>
        <w:rPr>
          <w:rFonts w:ascii="Arial" w:hAnsi="Arial" w:cs="Arial"/>
          <w:bCs/>
          <w:szCs w:val="32"/>
          <w:lang w:val="en-US"/>
        </w:rPr>
      </w:pPr>
    </w:p>
    <w:p w14:paraId="613AB0C2" w14:textId="77777777" w:rsidR="00875D77" w:rsidRDefault="00875D77" w:rsidP="00A1073F">
      <w:pPr>
        <w:jc w:val="both"/>
        <w:rPr>
          <w:rFonts w:ascii="Arial" w:hAnsi="Arial" w:cs="Arial"/>
          <w:bCs/>
          <w:szCs w:val="32"/>
          <w:lang w:val="en-US"/>
        </w:rPr>
      </w:pPr>
    </w:p>
    <w:p w14:paraId="30EF181A" w14:textId="77777777" w:rsidR="00875D77" w:rsidRDefault="00875D77" w:rsidP="00A1073F">
      <w:pPr>
        <w:jc w:val="both"/>
        <w:rPr>
          <w:rFonts w:ascii="Arial" w:hAnsi="Arial" w:cs="Arial"/>
          <w:bCs/>
          <w:szCs w:val="32"/>
          <w:lang w:val="en-US"/>
        </w:rPr>
      </w:pPr>
    </w:p>
    <w:p w14:paraId="7E1C51F2" w14:textId="239BF412" w:rsidR="00A1073F" w:rsidRDefault="00A1073F" w:rsidP="00A1073F">
      <w:pPr>
        <w:jc w:val="both"/>
        <w:rPr>
          <w:rFonts w:ascii="Arial" w:hAnsi="Arial" w:cs="Arial"/>
          <w:bCs/>
          <w:szCs w:val="32"/>
          <w:lang w:val="en-US"/>
        </w:rPr>
      </w:pPr>
      <w:r>
        <w:rPr>
          <w:rFonts w:ascii="Arial" w:hAnsi="Arial" w:cs="Arial"/>
          <w:bCs/>
          <w:szCs w:val="32"/>
          <w:lang w:val="en-US"/>
        </w:rPr>
        <w:lastRenderedPageBreak/>
        <w:t>The Committee may wish to consider either commissioning a specific work for the selected site; or purchasing an existing artwork that expresses the ideas embodied in the inspiration behind this project. There are many existing artworks available for sale, beyond just those available through</w:t>
      </w:r>
      <w:r w:rsidR="005311B5">
        <w:rPr>
          <w:rFonts w:ascii="Arial" w:hAnsi="Arial" w:cs="Arial"/>
          <w:bCs/>
          <w:szCs w:val="32"/>
          <w:lang w:val="en-US"/>
        </w:rPr>
        <w:t xml:space="preserve"> </w:t>
      </w:r>
      <w:r>
        <w:rPr>
          <w:rFonts w:ascii="Arial" w:hAnsi="Arial" w:cs="Arial"/>
          <w:bCs/>
          <w:szCs w:val="32"/>
          <w:lang w:val="en-US"/>
        </w:rPr>
        <w:t xml:space="preserve">Sculptures by the Sea; and should the Committee elect to consider purchasing an existing artwork, Administration would then bring to the next meeting images of a wide variety of available artworks.  </w:t>
      </w:r>
    </w:p>
    <w:p w14:paraId="1F80A86D" w14:textId="77777777" w:rsidR="00A1073F" w:rsidRDefault="00A1073F" w:rsidP="00A1073F">
      <w:pPr>
        <w:jc w:val="both"/>
        <w:rPr>
          <w:rFonts w:ascii="Arial" w:hAnsi="Arial" w:cs="Arial"/>
          <w:bCs/>
          <w:szCs w:val="32"/>
          <w:lang w:val="en-US"/>
        </w:rPr>
      </w:pPr>
    </w:p>
    <w:p w14:paraId="25CA2CA6" w14:textId="449A2176" w:rsidR="00A1073F" w:rsidRDefault="00A1073F" w:rsidP="00A1073F">
      <w:pPr>
        <w:jc w:val="both"/>
        <w:rPr>
          <w:rFonts w:ascii="Arial" w:hAnsi="Arial" w:cs="Arial"/>
          <w:bCs/>
          <w:szCs w:val="32"/>
          <w:lang w:val="en-US"/>
        </w:rPr>
      </w:pPr>
      <w:r>
        <w:rPr>
          <w:rFonts w:ascii="Arial" w:hAnsi="Arial" w:cs="Arial"/>
          <w:bCs/>
          <w:szCs w:val="32"/>
          <w:lang w:val="en-US"/>
        </w:rPr>
        <w:t xml:space="preserve">A positive factor about this project is that the ideas behind it lend themselves well to being expressed conceptually. Some of the qualities we value in the work of health professionals are generosity, </w:t>
      </w:r>
      <w:proofErr w:type="gramStart"/>
      <w:r>
        <w:rPr>
          <w:rFonts w:ascii="Arial" w:hAnsi="Arial" w:cs="Arial"/>
          <w:bCs/>
          <w:szCs w:val="32"/>
          <w:lang w:val="en-US"/>
        </w:rPr>
        <w:t>commitment</w:t>
      </w:r>
      <w:proofErr w:type="gramEnd"/>
      <w:r>
        <w:rPr>
          <w:rFonts w:ascii="Arial" w:hAnsi="Arial" w:cs="Arial"/>
          <w:bCs/>
          <w:szCs w:val="32"/>
          <w:lang w:val="en-US"/>
        </w:rPr>
        <w:t xml:space="preserve"> and care for others.  These are qualities that can be represented conceptually, for example in embracing and stable shapes. This is not an instance where the purpose is to recognise and represent an individual health worker, or even just an individual category of health workers such as doctors, nurses, paramedics</w:t>
      </w:r>
      <w:r w:rsidRPr="00742BB7">
        <w:rPr>
          <w:rFonts w:ascii="Arial" w:hAnsi="Arial" w:cs="Arial"/>
          <w:bCs/>
          <w:color w:val="000000" w:themeColor="text1"/>
          <w:szCs w:val="32"/>
          <w:lang w:val="en-US"/>
        </w:rPr>
        <w:t xml:space="preserve">, </w:t>
      </w:r>
      <w:r w:rsidRPr="00742BB7">
        <w:rPr>
          <w:rFonts w:ascii="Arial" w:hAnsi="Arial" w:cs="Arial"/>
          <w:color w:val="000000" w:themeColor="text1"/>
          <w:sz w:val="26"/>
          <w:szCs w:val="26"/>
        </w:rPr>
        <w:t>phlebotomists</w:t>
      </w:r>
      <w:r>
        <w:rPr>
          <w:rFonts w:ascii="Arial" w:hAnsi="Arial" w:cs="Arial"/>
          <w:color w:val="000000" w:themeColor="text1"/>
          <w:sz w:val="26"/>
          <w:szCs w:val="26"/>
        </w:rPr>
        <w:t>, carers</w:t>
      </w:r>
      <w:r w:rsidRPr="00742BB7">
        <w:rPr>
          <w:rFonts w:ascii="Arial" w:hAnsi="Arial" w:cs="Arial"/>
          <w:i/>
          <w:iCs/>
          <w:color w:val="000000" w:themeColor="text1"/>
          <w:sz w:val="26"/>
          <w:szCs w:val="26"/>
        </w:rPr>
        <w:t xml:space="preserve"> </w:t>
      </w:r>
      <w:r>
        <w:rPr>
          <w:rFonts w:ascii="Arial" w:hAnsi="Arial" w:cs="Arial"/>
          <w:bCs/>
          <w:szCs w:val="32"/>
          <w:lang w:val="en-US"/>
        </w:rPr>
        <w:t>etc. Therefore</w:t>
      </w:r>
      <w:r w:rsidR="00875D77">
        <w:rPr>
          <w:rFonts w:ascii="Arial" w:hAnsi="Arial" w:cs="Arial"/>
          <w:bCs/>
          <w:szCs w:val="32"/>
          <w:lang w:val="en-US"/>
        </w:rPr>
        <w:t>,</w:t>
      </w:r>
      <w:r>
        <w:rPr>
          <w:rFonts w:ascii="Arial" w:hAnsi="Arial" w:cs="Arial"/>
          <w:bCs/>
          <w:szCs w:val="32"/>
          <w:lang w:val="en-US"/>
        </w:rPr>
        <w:t xml:space="preserve"> in this instance, a conceptual artwork could fulfill the brief and express the intention of the project. Equally, a commissioned work could also do that.</w:t>
      </w:r>
    </w:p>
    <w:p w14:paraId="581FA7FB" w14:textId="7D6A9090" w:rsidR="00A1073F" w:rsidRDefault="00A1073F" w:rsidP="00A1073F">
      <w:pPr>
        <w:jc w:val="both"/>
        <w:rPr>
          <w:rFonts w:ascii="Arial" w:hAnsi="Arial" w:cs="Arial"/>
          <w:bCs/>
          <w:szCs w:val="32"/>
          <w:lang w:val="en-US"/>
        </w:rPr>
      </w:pPr>
    </w:p>
    <w:p w14:paraId="517C338E" w14:textId="77777777" w:rsidR="00A1073F" w:rsidRDefault="00A1073F" w:rsidP="00A1073F">
      <w:pPr>
        <w:jc w:val="both"/>
        <w:rPr>
          <w:rFonts w:ascii="Arial" w:hAnsi="Arial" w:cs="Arial"/>
          <w:b/>
          <w:szCs w:val="32"/>
          <w:lang w:val="en-US"/>
        </w:rPr>
      </w:pPr>
      <w:r>
        <w:rPr>
          <w:rFonts w:ascii="Arial" w:hAnsi="Arial" w:cs="Arial"/>
          <w:b/>
          <w:szCs w:val="32"/>
          <w:lang w:val="en-US"/>
        </w:rPr>
        <w:t>Timing</w:t>
      </w:r>
    </w:p>
    <w:p w14:paraId="24D2B397" w14:textId="77777777" w:rsidR="00A1073F" w:rsidRDefault="00A1073F" w:rsidP="00A1073F">
      <w:pPr>
        <w:jc w:val="both"/>
        <w:rPr>
          <w:rFonts w:ascii="Arial" w:hAnsi="Arial" w:cs="Arial"/>
          <w:b/>
          <w:szCs w:val="32"/>
          <w:lang w:val="en-US"/>
        </w:rPr>
      </w:pPr>
    </w:p>
    <w:p w14:paraId="42407C00" w14:textId="3EE7CFB5" w:rsidR="00A1073F" w:rsidRDefault="00A1073F" w:rsidP="00A1073F">
      <w:pPr>
        <w:jc w:val="both"/>
        <w:rPr>
          <w:rFonts w:ascii="Arial" w:hAnsi="Arial" w:cs="Arial"/>
          <w:bCs/>
          <w:szCs w:val="32"/>
          <w:lang w:val="en-US"/>
        </w:rPr>
      </w:pPr>
      <w:r>
        <w:rPr>
          <w:rFonts w:ascii="Arial" w:hAnsi="Arial" w:cs="Arial"/>
          <w:bCs/>
          <w:szCs w:val="32"/>
          <w:lang w:val="en-US"/>
        </w:rPr>
        <w:t xml:space="preserve">The Committee is to be congratulated on the timeliness of this project. It is a project of its time, and timing is of its essence.  </w:t>
      </w:r>
    </w:p>
    <w:p w14:paraId="3EE1E52A" w14:textId="77777777" w:rsidR="00A1073F" w:rsidRDefault="00A1073F" w:rsidP="00A1073F">
      <w:pPr>
        <w:jc w:val="both"/>
        <w:rPr>
          <w:rFonts w:ascii="Arial" w:hAnsi="Arial" w:cs="Arial"/>
          <w:bCs/>
          <w:szCs w:val="32"/>
          <w:lang w:val="en-US"/>
        </w:rPr>
      </w:pPr>
    </w:p>
    <w:p w14:paraId="7B215BF0" w14:textId="7CD02157" w:rsidR="00A1073F" w:rsidRDefault="00A1073F" w:rsidP="00A1073F">
      <w:pPr>
        <w:jc w:val="both"/>
        <w:rPr>
          <w:rFonts w:ascii="Arial" w:hAnsi="Arial" w:cs="Arial"/>
          <w:bCs/>
          <w:szCs w:val="32"/>
          <w:lang w:val="en-US"/>
        </w:rPr>
      </w:pPr>
      <w:r>
        <w:rPr>
          <w:rFonts w:ascii="Arial" w:hAnsi="Arial" w:cs="Arial"/>
          <w:bCs/>
          <w:szCs w:val="32"/>
          <w:lang w:val="en-US"/>
        </w:rPr>
        <w:t xml:space="preserve">At this stage, Administration is not aware of any other LGA’s or other bodies planning such an artwork. However, it is likely that others may do so, if they are not already doing, given the widespread appreciation of health professionals that the pandemic has inspired. Therefore, completing this project and launching it in a timely way will maximize its impact. Purchasing an artwork “off the shelf” will </w:t>
      </w:r>
      <w:proofErr w:type="gramStart"/>
      <w:r>
        <w:rPr>
          <w:rFonts w:ascii="Arial" w:hAnsi="Arial" w:cs="Arial"/>
          <w:bCs/>
          <w:szCs w:val="32"/>
          <w:lang w:val="en-US"/>
        </w:rPr>
        <w:t>definitely be</w:t>
      </w:r>
      <w:proofErr w:type="gramEnd"/>
      <w:r>
        <w:rPr>
          <w:rFonts w:ascii="Arial" w:hAnsi="Arial" w:cs="Arial"/>
          <w:bCs/>
          <w:szCs w:val="32"/>
          <w:lang w:val="en-US"/>
        </w:rPr>
        <w:t xml:space="preserve"> a quicker option than commissioning, although that option is certainly available should the Committee prefer it.</w:t>
      </w:r>
    </w:p>
    <w:p w14:paraId="49D104AB" w14:textId="77777777" w:rsidR="00A1073F" w:rsidRDefault="00A1073F" w:rsidP="00A1073F">
      <w:pPr>
        <w:jc w:val="both"/>
        <w:rPr>
          <w:rFonts w:ascii="Arial" w:hAnsi="Arial" w:cs="Arial"/>
          <w:bCs/>
          <w:szCs w:val="32"/>
          <w:lang w:val="en-US"/>
        </w:rPr>
      </w:pPr>
    </w:p>
    <w:p w14:paraId="72ACDEF9" w14:textId="77777777" w:rsidR="00A1073F" w:rsidRDefault="00A1073F" w:rsidP="00A1073F">
      <w:pPr>
        <w:jc w:val="both"/>
        <w:rPr>
          <w:rFonts w:ascii="Arial" w:hAnsi="Arial" w:cs="Arial"/>
          <w:b/>
          <w:szCs w:val="32"/>
          <w:lang w:val="en-US"/>
        </w:rPr>
      </w:pPr>
      <w:r>
        <w:rPr>
          <w:rFonts w:ascii="Arial" w:hAnsi="Arial" w:cs="Arial"/>
          <w:b/>
          <w:szCs w:val="32"/>
          <w:lang w:val="en-US"/>
        </w:rPr>
        <w:t>Cost-effectiveness</w:t>
      </w:r>
    </w:p>
    <w:p w14:paraId="6CF2E1E7" w14:textId="77777777" w:rsidR="00A1073F" w:rsidRDefault="00A1073F" w:rsidP="00A1073F">
      <w:pPr>
        <w:jc w:val="both"/>
        <w:rPr>
          <w:rFonts w:ascii="Arial" w:hAnsi="Arial" w:cs="Arial"/>
          <w:b/>
          <w:szCs w:val="32"/>
          <w:lang w:val="en-US"/>
        </w:rPr>
      </w:pPr>
    </w:p>
    <w:p w14:paraId="3CD1470A" w14:textId="680273CC" w:rsidR="00A1073F" w:rsidRDefault="00A1073F" w:rsidP="00A1073F">
      <w:pPr>
        <w:jc w:val="both"/>
        <w:rPr>
          <w:rFonts w:ascii="Arial" w:hAnsi="Arial" w:cs="Arial"/>
          <w:bCs/>
          <w:szCs w:val="32"/>
          <w:lang w:val="en-US"/>
        </w:rPr>
      </w:pPr>
      <w:r>
        <w:rPr>
          <w:rFonts w:ascii="Arial" w:hAnsi="Arial" w:cs="Arial"/>
          <w:bCs/>
          <w:szCs w:val="32"/>
          <w:lang w:val="en-US"/>
        </w:rPr>
        <w:t xml:space="preserve">Whether the Committee prefers to commission or to purchase ready-made will depend partly on whether it wishes to commit its entire available budget for this financial year to this one project or retain some funds for another project. </w:t>
      </w:r>
      <w:r w:rsidR="00B660C6">
        <w:rPr>
          <w:rFonts w:ascii="Arial" w:hAnsi="Arial" w:cs="Arial"/>
          <w:bCs/>
          <w:szCs w:val="32"/>
          <w:lang w:val="en-US"/>
        </w:rPr>
        <w:t>As purchasing is likely to be the most cost-effective option, this</w:t>
      </w:r>
      <w:r w:rsidR="003B19A2">
        <w:rPr>
          <w:rFonts w:ascii="Arial" w:hAnsi="Arial" w:cs="Arial"/>
          <w:bCs/>
          <w:szCs w:val="32"/>
          <w:lang w:val="en-US"/>
        </w:rPr>
        <w:t xml:space="preserve"> option will also maximise the change of having some funds remaining in the budget of $</w:t>
      </w:r>
      <w:r w:rsidR="00C936FD">
        <w:rPr>
          <w:rFonts w:ascii="Arial" w:hAnsi="Arial" w:cs="Arial"/>
          <w:bCs/>
          <w:szCs w:val="32"/>
          <w:lang w:val="en-US"/>
        </w:rPr>
        <w:t>50,000 for the financial year, to possibly undertaken another</w:t>
      </w:r>
      <w:r w:rsidR="00245DEF">
        <w:rPr>
          <w:rFonts w:ascii="Arial" w:hAnsi="Arial" w:cs="Arial"/>
          <w:bCs/>
          <w:szCs w:val="32"/>
          <w:lang w:val="en-US"/>
        </w:rPr>
        <w:t xml:space="preserve"> project.</w:t>
      </w:r>
    </w:p>
    <w:p w14:paraId="439F28AB" w14:textId="77777777" w:rsidR="00A1073F" w:rsidRDefault="00A1073F" w:rsidP="00A1073F">
      <w:pPr>
        <w:jc w:val="both"/>
        <w:rPr>
          <w:rFonts w:ascii="Arial" w:hAnsi="Arial" w:cs="Arial"/>
          <w:bCs/>
          <w:szCs w:val="32"/>
          <w:lang w:val="en-US"/>
        </w:rPr>
      </w:pPr>
    </w:p>
    <w:p w14:paraId="4BE80063" w14:textId="77777777" w:rsidR="00A1073F" w:rsidRDefault="00A1073F" w:rsidP="00A1073F">
      <w:pPr>
        <w:jc w:val="both"/>
        <w:rPr>
          <w:rFonts w:ascii="Arial" w:hAnsi="Arial" w:cs="Arial"/>
          <w:b/>
          <w:szCs w:val="32"/>
          <w:lang w:val="en-US"/>
        </w:rPr>
      </w:pPr>
      <w:r>
        <w:rPr>
          <w:rFonts w:ascii="Arial" w:hAnsi="Arial" w:cs="Arial"/>
          <w:b/>
          <w:szCs w:val="32"/>
          <w:lang w:val="en-US"/>
        </w:rPr>
        <w:t>Where to from here?</w:t>
      </w:r>
    </w:p>
    <w:p w14:paraId="1E63AEC2" w14:textId="77777777" w:rsidR="00A1073F" w:rsidRDefault="00A1073F" w:rsidP="00A1073F">
      <w:pPr>
        <w:jc w:val="both"/>
        <w:rPr>
          <w:rFonts w:ascii="Arial" w:hAnsi="Arial" w:cs="Arial"/>
          <w:b/>
          <w:szCs w:val="32"/>
          <w:lang w:val="en-US"/>
        </w:rPr>
      </w:pPr>
    </w:p>
    <w:p w14:paraId="71340551" w14:textId="77777777" w:rsidR="00A1073F" w:rsidRDefault="00A1073F" w:rsidP="00A1073F">
      <w:pPr>
        <w:jc w:val="both"/>
        <w:rPr>
          <w:rFonts w:ascii="Arial" w:hAnsi="Arial" w:cs="Arial"/>
          <w:bCs/>
          <w:szCs w:val="32"/>
          <w:lang w:val="en-US"/>
        </w:rPr>
      </w:pPr>
      <w:r>
        <w:rPr>
          <w:rFonts w:ascii="Arial" w:hAnsi="Arial" w:cs="Arial"/>
          <w:bCs/>
          <w:szCs w:val="32"/>
          <w:lang w:val="en-US"/>
        </w:rPr>
        <w:t>Once the Committee has expressed a preference for the site, and on whether to commission or purchase a work that fits that site, Administration will then proceed to the next step and present that to the next meeting.  Depending on whether the Committee’s decision is to commission or buy, the next step will be:</w:t>
      </w:r>
    </w:p>
    <w:p w14:paraId="73BCE125" w14:textId="77777777" w:rsidR="00A1073F" w:rsidRDefault="00A1073F" w:rsidP="00A1073F">
      <w:pPr>
        <w:jc w:val="both"/>
        <w:rPr>
          <w:rFonts w:ascii="Arial" w:hAnsi="Arial" w:cs="Arial"/>
          <w:bCs/>
          <w:szCs w:val="32"/>
          <w:lang w:val="en-US"/>
        </w:rPr>
      </w:pPr>
    </w:p>
    <w:p w14:paraId="301637DC" w14:textId="77777777" w:rsidR="00A1073F" w:rsidRDefault="00A1073F" w:rsidP="00A1073F">
      <w:pPr>
        <w:pStyle w:val="ListParagraph"/>
        <w:numPr>
          <w:ilvl w:val="0"/>
          <w:numId w:val="27"/>
        </w:numPr>
        <w:jc w:val="both"/>
        <w:rPr>
          <w:rFonts w:ascii="Arial" w:hAnsi="Arial" w:cs="Arial"/>
          <w:bCs/>
          <w:szCs w:val="32"/>
          <w:lang w:val="en-US"/>
        </w:rPr>
      </w:pPr>
      <w:r w:rsidRPr="004A15A5">
        <w:rPr>
          <w:rFonts w:ascii="Arial" w:hAnsi="Arial" w:cs="Arial"/>
          <w:bCs/>
          <w:szCs w:val="32"/>
          <w:lang w:val="en-US"/>
        </w:rPr>
        <w:lastRenderedPageBreak/>
        <w:t xml:space="preserve">If the Committee elects to </w:t>
      </w:r>
      <w:r w:rsidRPr="004A15A5">
        <w:rPr>
          <w:rFonts w:ascii="Arial" w:hAnsi="Arial" w:cs="Arial"/>
          <w:bCs/>
          <w:i/>
          <w:iCs/>
          <w:szCs w:val="32"/>
          <w:lang w:val="en-US"/>
        </w:rPr>
        <w:t>commission</w:t>
      </w:r>
      <w:r w:rsidRPr="004A15A5">
        <w:rPr>
          <w:rFonts w:ascii="Arial" w:hAnsi="Arial" w:cs="Arial"/>
          <w:bCs/>
          <w:szCs w:val="32"/>
          <w:lang w:val="en-US"/>
        </w:rPr>
        <w:t xml:space="preserve"> a work, Administration will develop a draft brief for calling for Expressions of Interest from artists to create the </w:t>
      </w:r>
      <w:r>
        <w:rPr>
          <w:rFonts w:ascii="Arial" w:hAnsi="Arial" w:cs="Arial"/>
          <w:bCs/>
          <w:szCs w:val="32"/>
          <w:lang w:val="en-US"/>
        </w:rPr>
        <w:t xml:space="preserve">commissioned </w:t>
      </w:r>
      <w:r w:rsidRPr="004A15A5">
        <w:rPr>
          <w:rFonts w:ascii="Arial" w:hAnsi="Arial" w:cs="Arial"/>
          <w:bCs/>
          <w:szCs w:val="32"/>
          <w:lang w:val="en-US"/>
        </w:rPr>
        <w:t>artwork.</w:t>
      </w:r>
    </w:p>
    <w:p w14:paraId="5F69D0A8" w14:textId="77777777" w:rsidR="00A1073F" w:rsidRDefault="00A1073F" w:rsidP="00A1073F">
      <w:pPr>
        <w:pStyle w:val="ListParagraph"/>
        <w:numPr>
          <w:ilvl w:val="0"/>
          <w:numId w:val="27"/>
        </w:numPr>
        <w:jc w:val="both"/>
        <w:rPr>
          <w:rFonts w:ascii="Arial" w:hAnsi="Arial" w:cs="Arial"/>
          <w:bCs/>
          <w:szCs w:val="32"/>
          <w:lang w:val="en-US"/>
        </w:rPr>
      </w:pPr>
      <w:r>
        <w:rPr>
          <w:rFonts w:ascii="Arial" w:hAnsi="Arial" w:cs="Arial"/>
          <w:bCs/>
          <w:szCs w:val="32"/>
          <w:lang w:val="en-US"/>
        </w:rPr>
        <w:t xml:space="preserve">If the Committee elects to </w:t>
      </w:r>
      <w:r>
        <w:rPr>
          <w:rFonts w:ascii="Arial" w:hAnsi="Arial" w:cs="Arial"/>
          <w:bCs/>
          <w:i/>
          <w:iCs/>
          <w:szCs w:val="32"/>
          <w:lang w:val="en-US"/>
        </w:rPr>
        <w:t xml:space="preserve">purchase </w:t>
      </w:r>
      <w:r>
        <w:rPr>
          <w:rFonts w:ascii="Arial" w:hAnsi="Arial" w:cs="Arial"/>
          <w:bCs/>
          <w:szCs w:val="32"/>
          <w:lang w:val="en-US"/>
        </w:rPr>
        <w:t>a work, Administration will research suitable artworks available for sale and present images of these to the Committee at its next meeting.</w:t>
      </w:r>
    </w:p>
    <w:p w14:paraId="79769FC9" w14:textId="77777777" w:rsidR="00A1073F" w:rsidRPr="008A5698" w:rsidRDefault="00A1073F" w:rsidP="00A1073F">
      <w:pPr>
        <w:jc w:val="both"/>
        <w:rPr>
          <w:rFonts w:ascii="Arial" w:hAnsi="Arial" w:cs="Arial"/>
          <w:bCs/>
          <w:szCs w:val="32"/>
          <w:lang w:val="en-US"/>
        </w:rPr>
      </w:pPr>
    </w:p>
    <w:p w14:paraId="56DCCB4B" w14:textId="77777777" w:rsidR="00A1073F" w:rsidRDefault="00A1073F" w:rsidP="00A1073F">
      <w:pPr>
        <w:jc w:val="both"/>
        <w:rPr>
          <w:rFonts w:ascii="Arial" w:hAnsi="Arial" w:cs="Arial"/>
          <w:bCs/>
          <w:szCs w:val="32"/>
          <w:lang w:val="en-US"/>
        </w:rPr>
      </w:pPr>
    </w:p>
    <w:p w14:paraId="6F6FDE06" w14:textId="77777777" w:rsidR="00A1073F" w:rsidRDefault="00A1073F" w:rsidP="00A1073F">
      <w:pPr>
        <w:jc w:val="both"/>
        <w:rPr>
          <w:rFonts w:ascii="Arial" w:hAnsi="Arial" w:cs="Arial"/>
          <w:b/>
          <w:sz w:val="28"/>
          <w:szCs w:val="32"/>
          <w:lang w:val="en-US"/>
        </w:rPr>
      </w:pPr>
      <w:r w:rsidRPr="002B36F1">
        <w:rPr>
          <w:rFonts w:ascii="Arial" w:hAnsi="Arial" w:cs="Arial"/>
          <w:b/>
          <w:sz w:val="28"/>
          <w:szCs w:val="32"/>
          <w:lang w:val="en-US"/>
        </w:rPr>
        <w:t>Consultation</w:t>
      </w:r>
    </w:p>
    <w:p w14:paraId="31A58DF5" w14:textId="77777777" w:rsidR="00A1073F" w:rsidRDefault="00A1073F" w:rsidP="00A1073F">
      <w:pPr>
        <w:jc w:val="both"/>
        <w:rPr>
          <w:rFonts w:ascii="Arial" w:hAnsi="Arial" w:cs="Arial"/>
          <w:bCs/>
          <w:szCs w:val="24"/>
          <w:lang w:val="en-US"/>
        </w:rPr>
      </w:pPr>
    </w:p>
    <w:p w14:paraId="3C58CF86" w14:textId="2EF558C5" w:rsidR="00A1073F" w:rsidRDefault="00A1073F" w:rsidP="00A1073F">
      <w:pPr>
        <w:jc w:val="both"/>
        <w:rPr>
          <w:rFonts w:ascii="Arial" w:hAnsi="Arial" w:cs="Arial"/>
          <w:bCs/>
          <w:szCs w:val="24"/>
          <w:lang w:val="en-US"/>
        </w:rPr>
      </w:pPr>
      <w:r>
        <w:rPr>
          <w:rFonts w:ascii="Arial" w:hAnsi="Arial" w:cs="Arial"/>
          <w:bCs/>
          <w:szCs w:val="24"/>
          <w:lang w:val="en-US"/>
        </w:rPr>
        <w:t xml:space="preserve">The Public Art Committee includes two community members who are full, voting members of the Committee, </w:t>
      </w:r>
      <w:proofErr w:type="gramStart"/>
      <w:r>
        <w:rPr>
          <w:rFonts w:ascii="Arial" w:hAnsi="Arial" w:cs="Arial"/>
          <w:bCs/>
          <w:szCs w:val="24"/>
          <w:lang w:val="en-US"/>
        </w:rPr>
        <w:t>in order to</w:t>
      </w:r>
      <w:proofErr w:type="gramEnd"/>
      <w:r>
        <w:rPr>
          <w:rFonts w:ascii="Arial" w:hAnsi="Arial" w:cs="Arial"/>
          <w:bCs/>
          <w:szCs w:val="24"/>
          <w:lang w:val="en-US"/>
        </w:rPr>
        <w:t xml:space="preserve"> ensure community input into the selection of public artwork that is recommended by the Committee to Council.</w:t>
      </w:r>
    </w:p>
    <w:p w14:paraId="6AF2FF5C" w14:textId="77777777" w:rsidR="000C0BE4" w:rsidRDefault="000C0BE4" w:rsidP="00A1073F">
      <w:pPr>
        <w:jc w:val="both"/>
        <w:rPr>
          <w:rFonts w:ascii="Arial" w:hAnsi="Arial" w:cs="Arial"/>
          <w:bCs/>
          <w:szCs w:val="24"/>
          <w:lang w:val="en-US"/>
        </w:rPr>
      </w:pPr>
    </w:p>
    <w:p w14:paraId="6D0D946C" w14:textId="77777777" w:rsidR="00461666" w:rsidRPr="000C0BE4" w:rsidRDefault="00461666" w:rsidP="00A1073F">
      <w:pPr>
        <w:jc w:val="both"/>
        <w:rPr>
          <w:rFonts w:ascii="Arial" w:hAnsi="Arial" w:cs="Arial"/>
          <w:bCs/>
          <w:szCs w:val="24"/>
          <w:lang w:val="en-US"/>
        </w:rPr>
      </w:pPr>
    </w:p>
    <w:p w14:paraId="3C690375" w14:textId="67C99C15" w:rsidR="00A1073F" w:rsidRDefault="00A1073F" w:rsidP="00A1073F">
      <w:pPr>
        <w:jc w:val="both"/>
        <w:rPr>
          <w:rFonts w:ascii="Arial" w:hAnsi="Arial" w:cs="Arial"/>
          <w:b/>
          <w:bCs/>
          <w:sz w:val="28"/>
          <w:szCs w:val="36"/>
          <w:lang w:val="en-US"/>
        </w:rPr>
      </w:pPr>
      <w:r w:rsidRPr="002B36F1">
        <w:rPr>
          <w:rFonts w:ascii="Arial" w:hAnsi="Arial" w:cs="Arial"/>
          <w:b/>
          <w:bCs/>
          <w:sz w:val="28"/>
          <w:szCs w:val="36"/>
          <w:lang w:val="en-US"/>
        </w:rPr>
        <w:t>Strategic Implications</w:t>
      </w:r>
    </w:p>
    <w:p w14:paraId="3C75ADDE" w14:textId="77777777" w:rsidR="00461666" w:rsidRPr="00461666" w:rsidRDefault="00461666" w:rsidP="00A1073F">
      <w:pPr>
        <w:jc w:val="both"/>
        <w:rPr>
          <w:rFonts w:ascii="Arial" w:hAnsi="Arial" w:cs="Arial"/>
          <w:b/>
          <w:bCs/>
          <w:sz w:val="28"/>
          <w:szCs w:val="36"/>
          <w:lang w:val="en-US"/>
        </w:rPr>
      </w:pPr>
    </w:p>
    <w:p w14:paraId="23B660C5" w14:textId="77777777" w:rsidR="00A1073F" w:rsidRPr="002B36F1" w:rsidRDefault="00A1073F" w:rsidP="00A1073F">
      <w:pPr>
        <w:jc w:val="both"/>
        <w:rPr>
          <w:rFonts w:ascii="Arial" w:hAnsi="Arial" w:cs="Arial"/>
          <w:b/>
          <w:bCs/>
          <w:szCs w:val="32"/>
          <w:lang w:val="en-US"/>
        </w:rPr>
      </w:pPr>
      <w:r w:rsidRPr="002B36F1">
        <w:rPr>
          <w:rFonts w:ascii="Arial" w:hAnsi="Arial" w:cs="Arial"/>
          <w:b/>
          <w:bCs/>
          <w:szCs w:val="32"/>
          <w:lang w:val="en-US"/>
        </w:rPr>
        <w:t xml:space="preserve">How well does it fit with our strategic direction? </w:t>
      </w:r>
    </w:p>
    <w:p w14:paraId="26AB2110" w14:textId="77777777" w:rsidR="00A1073F" w:rsidRDefault="00A1073F" w:rsidP="00A1073F">
      <w:pPr>
        <w:jc w:val="both"/>
        <w:rPr>
          <w:rFonts w:ascii="Arial" w:hAnsi="Arial" w:cs="Arial"/>
          <w:szCs w:val="32"/>
          <w:lang w:val="en-US"/>
        </w:rPr>
      </w:pPr>
    </w:p>
    <w:p w14:paraId="0E201ED5" w14:textId="0FE91C43" w:rsidR="00A1073F" w:rsidRDefault="00A1073F" w:rsidP="00A1073F">
      <w:pPr>
        <w:jc w:val="both"/>
        <w:rPr>
          <w:rFonts w:ascii="Arial" w:hAnsi="Arial" w:cs="Arial"/>
          <w:szCs w:val="32"/>
          <w:lang w:val="en-US"/>
        </w:rPr>
      </w:pPr>
      <w:r>
        <w:rPr>
          <w:rFonts w:ascii="Arial" w:hAnsi="Arial" w:cs="Arial"/>
          <w:szCs w:val="32"/>
          <w:lang w:val="en-US"/>
        </w:rPr>
        <w:t xml:space="preserve">In its vision statement, the City’s Strategic Community Plan states that </w:t>
      </w:r>
      <w:r w:rsidR="00FD127C" w:rsidRPr="00FD127C">
        <w:rPr>
          <w:rFonts w:ascii="Arial" w:hAnsi="Arial" w:cs="Arial"/>
          <w:szCs w:val="32"/>
          <w:lang w:val="en-US"/>
        </w:rPr>
        <w:t>“w</w:t>
      </w:r>
      <w:r w:rsidRPr="00FD127C">
        <w:rPr>
          <w:rFonts w:ascii="Arial" w:hAnsi="Arial" w:cs="Arial"/>
          <w:szCs w:val="32"/>
          <w:lang w:val="en-US"/>
        </w:rPr>
        <w:t>e will live in a beautiful place</w:t>
      </w:r>
      <w:r w:rsidR="00FD127C" w:rsidRPr="00FD127C">
        <w:rPr>
          <w:rFonts w:ascii="Arial" w:hAnsi="Arial" w:cs="Arial"/>
          <w:szCs w:val="32"/>
          <w:lang w:val="en-US"/>
        </w:rPr>
        <w:t>”</w:t>
      </w:r>
      <w:r w:rsidRPr="00FD127C">
        <w:rPr>
          <w:rFonts w:ascii="Arial" w:hAnsi="Arial" w:cs="Arial"/>
          <w:szCs w:val="32"/>
          <w:lang w:val="en-US"/>
        </w:rPr>
        <w:t>.</w:t>
      </w:r>
      <w:r>
        <w:rPr>
          <w:rFonts w:ascii="Arial" w:hAnsi="Arial" w:cs="Arial"/>
          <w:szCs w:val="32"/>
          <w:lang w:val="en-US"/>
        </w:rPr>
        <w:t xml:space="preserve"> The work of the Public Art Committee contributes to this vision and therefore is consistent with the City’s strategic direction as stated in the Plan.</w:t>
      </w:r>
    </w:p>
    <w:p w14:paraId="6B9BF261" w14:textId="77777777" w:rsidR="00D92395" w:rsidRDefault="00D92395" w:rsidP="00A1073F">
      <w:pPr>
        <w:jc w:val="both"/>
        <w:rPr>
          <w:rFonts w:ascii="Arial" w:hAnsi="Arial" w:cs="Arial"/>
          <w:b/>
          <w:bCs/>
          <w:szCs w:val="32"/>
          <w:lang w:val="en-US"/>
        </w:rPr>
      </w:pPr>
    </w:p>
    <w:p w14:paraId="4C0BD683" w14:textId="77777777" w:rsidR="00A1073F" w:rsidRPr="002B36F1" w:rsidRDefault="00A1073F" w:rsidP="00A1073F">
      <w:pPr>
        <w:jc w:val="both"/>
        <w:rPr>
          <w:rFonts w:ascii="Arial" w:hAnsi="Arial" w:cs="Arial"/>
          <w:b/>
          <w:bCs/>
          <w:szCs w:val="32"/>
          <w:lang w:val="en-US"/>
        </w:rPr>
      </w:pPr>
      <w:r w:rsidRPr="002B36F1">
        <w:rPr>
          <w:rFonts w:ascii="Arial" w:hAnsi="Arial" w:cs="Arial"/>
          <w:b/>
          <w:bCs/>
          <w:szCs w:val="32"/>
          <w:lang w:val="en-US"/>
        </w:rPr>
        <w:t xml:space="preserve">Who benefits? </w:t>
      </w:r>
    </w:p>
    <w:p w14:paraId="7D313229" w14:textId="77777777" w:rsidR="00A1073F" w:rsidRDefault="00A1073F" w:rsidP="00A1073F">
      <w:pPr>
        <w:jc w:val="both"/>
        <w:rPr>
          <w:rFonts w:ascii="Arial" w:hAnsi="Arial" w:cs="Arial"/>
          <w:szCs w:val="32"/>
          <w:lang w:val="en-US"/>
        </w:rPr>
      </w:pPr>
    </w:p>
    <w:p w14:paraId="635E3AA4" w14:textId="77777777" w:rsidR="00A1073F" w:rsidRDefault="00A1073F" w:rsidP="00A1073F">
      <w:pPr>
        <w:jc w:val="both"/>
        <w:rPr>
          <w:rFonts w:ascii="Arial" w:hAnsi="Arial" w:cs="Arial"/>
          <w:szCs w:val="32"/>
          <w:lang w:val="en-US"/>
        </w:rPr>
      </w:pPr>
      <w:r>
        <w:rPr>
          <w:rFonts w:ascii="Arial" w:hAnsi="Arial" w:cs="Arial"/>
          <w:szCs w:val="32"/>
          <w:lang w:val="en-US"/>
        </w:rPr>
        <w:t>The work of the Public Art Committee contributes to the amenity of the area, benefiting the community generally.</w:t>
      </w:r>
    </w:p>
    <w:p w14:paraId="30FC8736" w14:textId="77777777" w:rsidR="00A1073F" w:rsidRPr="002B36F1" w:rsidRDefault="00A1073F" w:rsidP="00A1073F">
      <w:pPr>
        <w:jc w:val="both"/>
        <w:rPr>
          <w:rFonts w:ascii="Arial" w:hAnsi="Arial" w:cs="Arial"/>
          <w:szCs w:val="32"/>
          <w:lang w:val="en-US"/>
        </w:rPr>
      </w:pPr>
    </w:p>
    <w:p w14:paraId="62DBF017" w14:textId="77777777" w:rsidR="00A1073F" w:rsidRDefault="00A1073F" w:rsidP="00A1073F">
      <w:pPr>
        <w:jc w:val="both"/>
        <w:rPr>
          <w:rFonts w:ascii="Arial" w:hAnsi="Arial" w:cs="Arial"/>
          <w:b/>
          <w:bCs/>
          <w:szCs w:val="32"/>
          <w:lang w:val="en-US"/>
        </w:rPr>
      </w:pPr>
      <w:r w:rsidRPr="002B36F1">
        <w:rPr>
          <w:rFonts w:ascii="Arial" w:hAnsi="Arial" w:cs="Arial"/>
          <w:b/>
          <w:bCs/>
          <w:szCs w:val="32"/>
          <w:lang w:val="en-US"/>
        </w:rPr>
        <w:t>Does it involve a tolerable risk?</w:t>
      </w:r>
    </w:p>
    <w:p w14:paraId="2A969B84" w14:textId="77777777" w:rsidR="00A1073F" w:rsidRDefault="00A1073F" w:rsidP="00A1073F">
      <w:pPr>
        <w:jc w:val="both"/>
        <w:rPr>
          <w:rFonts w:ascii="Arial" w:hAnsi="Arial" w:cs="Arial"/>
          <w:b/>
          <w:bCs/>
          <w:szCs w:val="32"/>
          <w:lang w:val="en-US"/>
        </w:rPr>
      </w:pPr>
    </w:p>
    <w:p w14:paraId="6ED8E5C6" w14:textId="242E57DF" w:rsidR="00A1073F" w:rsidRDefault="00A1073F" w:rsidP="00A1073F">
      <w:pPr>
        <w:jc w:val="both"/>
        <w:rPr>
          <w:rFonts w:ascii="Arial" w:hAnsi="Arial" w:cs="Arial"/>
          <w:szCs w:val="32"/>
          <w:lang w:val="en-US"/>
        </w:rPr>
      </w:pPr>
      <w:r>
        <w:rPr>
          <w:rFonts w:ascii="Arial" w:hAnsi="Arial" w:cs="Arial"/>
          <w:szCs w:val="32"/>
          <w:lang w:val="en-US"/>
        </w:rPr>
        <w:t>The key risk in commissioning an artwork is that the finalized work does not fully reflect what was envisaged by all members of the commissioning group.</w:t>
      </w:r>
      <w:r w:rsidR="00FD127C">
        <w:rPr>
          <w:rFonts w:ascii="Arial" w:hAnsi="Arial" w:cs="Arial"/>
          <w:szCs w:val="32"/>
          <w:lang w:val="en-US"/>
        </w:rPr>
        <w:t xml:space="preserve"> </w:t>
      </w:r>
      <w:r>
        <w:rPr>
          <w:rFonts w:ascii="Arial" w:hAnsi="Arial" w:cs="Arial"/>
          <w:szCs w:val="32"/>
          <w:lang w:val="en-US"/>
        </w:rPr>
        <w:t>While this risk is managed through a brief, a contract and an on-going relationship with the commissioned artist, the process is still, by its nature, an iterative one and the final outcome is not one that can be entirely specified in words.</w:t>
      </w:r>
    </w:p>
    <w:p w14:paraId="11F3E06F" w14:textId="77777777" w:rsidR="00A1073F" w:rsidRDefault="00A1073F" w:rsidP="00A1073F">
      <w:pPr>
        <w:jc w:val="both"/>
        <w:rPr>
          <w:rFonts w:ascii="Arial" w:hAnsi="Arial" w:cs="Arial"/>
          <w:szCs w:val="32"/>
          <w:lang w:val="en-US"/>
        </w:rPr>
      </w:pPr>
    </w:p>
    <w:p w14:paraId="53F5AD68" w14:textId="67707C5A" w:rsidR="00A1073F" w:rsidRPr="00F350CF" w:rsidRDefault="00A1073F" w:rsidP="00A1073F">
      <w:pPr>
        <w:jc w:val="both"/>
        <w:rPr>
          <w:rFonts w:ascii="Arial" w:hAnsi="Arial" w:cs="Arial"/>
          <w:szCs w:val="32"/>
          <w:lang w:val="en-US"/>
        </w:rPr>
      </w:pPr>
      <w:r>
        <w:rPr>
          <w:rFonts w:ascii="Arial" w:hAnsi="Arial" w:cs="Arial"/>
          <w:szCs w:val="32"/>
          <w:lang w:val="en-US"/>
        </w:rPr>
        <w:t>The key risk in purchasing an existing work is one of not being able to find a work that reflects the required purpose. This is managed by ensuring a broad range of works are presented to the selection panel for consideration.</w:t>
      </w:r>
    </w:p>
    <w:p w14:paraId="130A59A2" w14:textId="77777777" w:rsidR="00A1073F" w:rsidRPr="002B36F1" w:rsidRDefault="00A1073F" w:rsidP="00A1073F">
      <w:pPr>
        <w:jc w:val="both"/>
        <w:rPr>
          <w:rFonts w:ascii="Arial" w:hAnsi="Arial" w:cs="Arial"/>
          <w:szCs w:val="32"/>
          <w:lang w:val="en-US"/>
        </w:rPr>
      </w:pPr>
    </w:p>
    <w:p w14:paraId="0F1D5014" w14:textId="77777777" w:rsidR="00A1073F" w:rsidRDefault="00A1073F" w:rsidP="00A1073F">
      <w:pPr>
        <w:jc w:val="both"/>
        <w:rPr>
          <w:rFonts w:ascii="Arial" w:hAnsi="Arial" w:cs="Arial"/>
          <w:b/>
          <w:bCs/>
          <w:szCs w:val="32"/>
          <w:lang w:val="en-US"/>
        </w:rPr>
      </w:pPr>
      <w:r w:rsidRPr="002B36F1">
        <w:rPr>
          <w:rFonts w:ascii="Arial" w:hAnsi="Arial" w:cs="Arial"/>
          <w:b/>
          <w:bCs/>
          <w:szCs w:val="32"/>
          <w:lang w:val="en-US"/>
        </w:rPr>
        <w:t>Do we have the information we need?</w:t>
      </w:r>
    </w:p>
    <w:p w14:paraId="7295D9E4" w14:textId="77777777" w:rsidR="00A1073F" w:rsidRDefault="00A1073F" w:rsidP="00A1073F">
      <w:pPr>
        <w:jc w:val="both"/>
        <w:rPr>
          <w:rFonts w:ascii="Arial" w:hAnsi="Arial" w:cs="Arial"/>
          <w:b/>
          <w:bCs/>
          <w:szCs w:val="32"/>
          <w:lang w:val="en-US"/>
        </w:rPr>
      </w:pPr>
    </w:p>
    <w:p w14:paraId="79D4FCBB" w14:textId="28D47413" w:rsidR="00A1073F" w:rsidRPr="00F350CF" w:rsidRDefault="00A1073F" w:rsidP="00A1073F">
      <w:pPr>
        <w:jc w:val="both"/>
        <w:rPr>
          <w:rFonts w:ascii="Arial" w:hAnsi="Arial" w:cs="Arial"/>
          <w:szCs w:val="32"/>
          <w:lang w:val="en-US"/>
        </w:rPr>
      </w:pPr>
      <w:r>
        <w:rPr>
          <w:rFonts w:ascii="Arial" w:hAnsi="Arial" w:cs="Arial"/>
          <w:szCs w:val="32"/>
          <w:lang w:val="en-US"/>
        </w:rPr>
        <w:t>Yes, Administration will be able to access images of artworks from a wide range of outlets, which include but are not limited to Sculptures by the Sea.</w:t>
      </w:r>
    </w:p>
    <w:p w14:paraId="7AF08A57" w14:textId="407032EF" w:rsidR="00A1073F" w:rsidRDefault="00A1073F" w:rsidP="00A1073F">
      <w:pPr>
        <w:jc w:val="both"/>
        <w:rPr>
          <w:rFonts w:ascii="Arial" w:hAnsi="Arial" w:cs="Arial"/>
          <w:b/>
          <w:sz w:val="28"/>
          <w:szCs w:val="32"/>
          <w:lang w:val="en-US"/>
        </w:rPr>
      </w:pPr>
    </w:p>
    <w:p w14:paraId="2B5EC202" w14:textId="77777777" w:rsidR="00875D77" w:rsidRDefault="00875D77" w:rsidP="00A1073F">
      <w:pPr>
        <w:jc w:val="both"/>
        <w:rPr>
          <w:rFonts w:ascii="Arial" w:hAnsi="Arial" w:cs="Arial"/>
          <w:b/>
          <w:sz w:val="28"/>
          <w:szCs w:val="32"/>
          <w:lang w:val="en-US"/>
        </w:rPr>
      </w:pPr>
    </w:p>
    <w:p w14:paraId="0A0B929B" w14:textId="77777777" w:rsidR="000C0BE4" w:rsidRPr="002B36F1" w:rsidRDefault="000C0BE4" w:rsidP="00A1073F">
      <w:pPr>
        <w:jc w:val="both"/>
        <w:rPr>
          <w:rFonts w:ascii="Arial" w:hAnsi="Arial" w:cs="Arial"/>
          <w:b/>
          <w:sz w:val="28"/>
          <w:szCs w:val="32"/>
          <w:lang w:val="en-US"/>
        </w:rPr>
      </w:pPr>
    </w:p>
    <w:p w14:paraId="78F827E9" w14:textId="77777777" w:rsidR="00A1073F" w:rsidRDefault="00A1073F" w:rsidP="00A1073F">
      <w:pPr>
        <w:jc w:val="both"/>
        <w:rPr>
          <w:rFonts w:ascii="Arial" w:hAnsi="Arial" w:cs="Arial"/>
          <w:b/>
          <w:sz w:val="28"/>
          <w:szCs w:val="32"/>
          <w:lang w:val="en-US"/>
        </w:rPr>
      </w:pPr>
      <w:r w:rsidRPr="002B36F1">
        <w:rPr>
          <w:rFonts w:ascii="Arial" w:hAnsi="Arial" w:cs="Arial"/>
          <w:b/>
          <w:sz w:val="28"/>
          <w:szCs w:val="32"/>
          <w:lang w:val="en-US"/>
        </w:rPr>
        <w:lastRenderedPageBreak/>
        <w:t>Budget/Financial Implications</w:t>
      </w:r>
    </w:p>
    <w:p w14:paraId="631FFCAB" w14:textId="77777777" w:rsidR="00A1073F" w:rsidRDefault="00A1073F" w:rsidP="00A1073F">
      <w:pPr>
        <w:jc w:val="both"/>
        <w:rPr>
          <w:rFonts w:ascii="Arial" w:hAnsi="Arial" w:cs="Arial"/>
          <w:bCs/>
          <w:szCs w:val="24"/>
          <w:lang w:val="en-US"/>
        </w:rPr>
      </w:pPr>
    </w:p>
    <w:p w14:paraId="5D2D2308" w14:textId="7975BDDD" w:rsidR="00A1073F" w:rsidRPr="00631CE8" w:rsidRDefault="00A1073F" w:rsidP="00A1073F">
      <w:pPr>
        <w:jc w:val="both"/>
        <w:rPr>
          <w:rFonts w:ascii="Arial" w:hAnsi="Arial" w:cs="Arial"/>
          <w:bCs/>
          <w:szCs w:val="24"/>
          <w:lang w:val="en-US"/>
        </w:rPr>
      </w:pPr>
      <w:r>
        <w:rPr>
          <w:rFonts w:ascii="Arial" w:hAnsi="Arial" w:cs="Arial"/>
          <w:bCs/>
          <w:szCs w:val="24"/>
          <w:lang w:val="en-US"/>
        </w:rPr>
        <w:t>Council has approved $50,000 in the current financial year’s budget for expenditure on public art. While the purchase of an existing artwork is likely to be more cost-effective, commissioning a work within the $50,000 budget limit can still be achieved.</w:t>
      </w:r>
    </w:p>
    <w:p w14:paraId="27A5CDDD" w14:textId="77777777" w:rsidR="00A1073F" w:rsidRPr="002B36F1" w:rsidRDefault="00A1073F" w:rsidP="00A1073F">
      <w:pPr>
        <w:jc w:val="both"/>
        <w:rPr>
          <w:rFonts w:ascii="Arial" w:hAnsi="Arial" w:cs="Arial"/>
          <w:b/>
          <w:szCs w:val="32"/>
          <w:lang w:val="en-US"/>
        </w:rPr>
      </w:pPr>
    </w:p>
    <w:p w14:paraId="1ED7569A" w14:textId="77777777" w:rsidR="00A1073F" w:rsidRDefault="00A1073F" w:rsidP="00A1073F">
      <w:pPr>
        <w:jc w:val="both"/>
        <w:rPr>
          <w:rFonts w:ascii="Arial" w:hAnsi="Arial" w:cs="Arial"/>
          <w:b/>
          <w:szCs w:val="32"/>
          <w:lang w:val="en-US"/>
        </w:rPr>
      </w:pPr>
      <w:r w:rsidRPr="002B36F1">
        <w:rPr>
          <w:rFonts w:ascii="Arial" w:hAnsi="Arial" w:cs="Arial"/>
          <w:b/>
          <w:szCs w:val="32"/>
          <w:lang w:val="en-US"/>
        </w:rPr>
        <w:t>Can we afford it?</w:t>
      </w:r>
    </w:p>
    <w:p w14:paraId="46221814" w14:textId="77777777" w:rsidR="00A1073F" w:rsidRDefault="00A1073F" w:rsidP="00A1073F">
      <w:pPr>
        <w:jc w:val="both"/>
        <w:rPr>
          <w:rFonts w:ascii="Arial" w:hAnsi="Arial" w:cs="Arial"/>
          <w:b/>
          <w:szCs w:val="32"/>
          <w:lang w:val="en-US"/>
        </w:rPr>
      </w:pPr>
    </w:p>
    <w:p w14:paraId="4087A529" w14:textId="74EBE3FC" w:rsidR="00EF2042" w:rsidRDefault="00A1073F" w:rsidP="00A1073F">
      <w:pPr>
        <w:jc w:val="both"/>
        <w:rPr>
          <w:rFonts w:ascii="Arial" w:hAnsi="Arial" w:cs="Arial"/>
          <w:b/>
          <w:szCs w:val="32"/>
          <w:lang w:val="en-US"/>
        </w:rPr>
      </w:pPr>
      <w:r>
        <w:rPr>
          <w:rFonts w:ascii="Arial" w:hAnsi="Arial" w:cs="Arial"/>
          <w:bCs/>
          <w:szCs w:val="32"/>
          <w:lang w:val="en-US"/>
        </w:rPr>
        <w:t>Council has determined that $50,000 on public art in the current financial year is affordable.</w:t>
      </w:r>
      <w:r w:rsidRPr="002B36F1">
        <w:rPr>
          <w:rFonts w:ascii="Arial" w:hAnsi="Arial" w:cs="Arial"/>
          <w:b/>
          <w:szCs w:val="32"/>
          <w:lang w:val="en-US"/>
        </w:rPr>
        <w:t xml:space="preserve"> </w:t>
      </w:r>
    </w:p>
    <w:p w14:paraId="2EC6DD71" w14:textId="77777777" w:rsidR="00EF2042" w:rsidRDefault="00EF2042" w:rsidP="00A1073F">
      <w:pPr>
        <w:jc w:val="both"/>
        <w:rPr>
          <w:rFonts w:ascii="Arial" w:hAnsi="Arial" w:cs="Arial"/>
          <w:b/>
          <w:szCs w:val="32"/>
          <w:lang w:val="en-US"/>
        </w:rPr>
      </w:pPr>
    </w:p>
    <w:p w14:paraId="0651B934" w14:textId="77777777" w:rsidR="00A1073F" w:rsidRDefault="00A1073F" w:rsidP="00A1073F">
      <w:pPr>
        <w:jc w:val="both"/>
        <w:rPr>
          <w:rFonts w:ascii="Arial" w:hAnsi="Arial" w:cs="Arial"/>
          <w:b/>
          <w:szCs w:val="32"/>
          <w:lang w:val="en-US"/>
        </w:rPr>
      </w:pPr>
      <w:r w:rsidRPr="002B36F1">
        <w:rPr>
          <w:rFonts w:ascii="Arial" w:hAnsi="Arial" w:cs="Arial"/>
          <w:b/>
          <w:szCs w:val="32"/>
          <w:lang w:val="en-US"/>
        </w:rPr>
        <w:t>How does the option impact upon rates?</w:t>
      </w:r>
    </w:p>
    <w:p w14:paraId="083AAAD4" w14:textId="77777777" w:rsidR="00A1073F" w:rsidRDefault="00A1073F" w:rsidP="00A1073F">
      <w:pPr>
        <w:jc w:val="both"/>
        <w:rPr>
          <w:rFonts w:ascii="Arial" w:hAnsi="Arial" w:cs="Arial"/>
          <w:b/>
          <w:szCs w:val="32"/>
          <w:lang w:val="en-US"/>
        </w:rPr>
      </w:pPr>
    </w:p>
    <w:p w14:paraId="7DA49716" w14:textId="7E8D3B2D" w:rsidR="00AF33EA" w:rsidRPr="000C0BE4" w:rsidRDefault="00A1073F" w:rsidP="00A1073F">
      <w:pPr>
        <w:jc w:val="both"/>
        <w:rPr>
          <w:rFonts w:ascii="Arial" w:hAnsi="Arial" w:cs="Arial"/>
          <w:bCs/>
          <w:szCs w:val="32"/>
          <w:lang w:val="en-US"/>
        </w:rPr>
      </w:pPr>
      <w:r>
        <w:rPr>
          <w:rFonts w:ascii="Arial" w:hAnsi="Arial" w:cs="Arial"/>
          <w:bCs/>
          <w:szCs w:val="32"/>
          <w:lang w:val="en-US"/>
        </w:rPr>
        <w:t>Council has assessed the impact on rates in the current financial year as acceptable.</w:t>
      </w:r>
    </w:p>
    <w:p w14:paraId="21F27553" w14:textId="77777777" w:rsidR="00A1073F" w:rsidRDefault="00A1073F" w:rsidP="00A1073F">
      <w:pPr>
        <w:jc w:val="both"/>
        <w:rPr>
          <w:rFonts w:ascii="Arial" w:hAnsi="Arial" w:cs="Arial"/>
          <w:b/>
          <w:bCs/>
          <w:sz w:val="28"/>
          <w:szCs w:val="28"/>
        </w:rPr>
      </w:pPr>
      <w:r>
        <w:rPr>
          <w:rFonts w:ascii="Arial" w:hAnsi="Arial" w:cs="Arial"/>
          <w:b/>
          <w:bCs/>
          <w:sz w:val="28"/>
          <w:szCs w:val="28"/>
        </w:rPr>
        <w:t>Legislation / Policy</w:t>
      </w:r>
    </w:p>
    <w:p w14:paraId="6D8BA85F" w14:textId="77777777" w:rsidR="00A1073F" w:rsidRDefault="00A1073F" w:rsidP="00A1073F">
      <w:pPr>
        <w:jc w:val="both"/>
        <w:rPr>
          <w:rFonts w:ascii="Arial" w:hAnsi="Arial" w:cs="Arial"/>
          <w:b/>
          <w:bCs/>
          <w:sz w:val="28"/>
          <w:szCs w:val="28"/>
        </w:rPr>
      </w:pPr>
    </w:p>
    <w:p w14:paraId="21C73FB2" w14:textId="77777777" w:rsidR="00A1073F" w:rsidRDefault="00A1073F" w:rsidP="00A1073F">
      <w:pPr>
        <w:jc w:val="both"/>
        <w:rPr>
          <w:rFonts w:ascii="Arial" w:hAnsi="Arial" w:cs="Arial"/>
          <w:szCs w:val="24"/>
        </w:rPr>
      </w:pPr>
      <w:r>
        <w:rPr>
          <w:rFonts w:ascii="Arial" w:hAnsi="Arial" w:cs="Arial"/>
          <w:szCs w:val="24"/>
        </w:rPr>
        <w:t>The Public Arts Committee’s Terms of Reference determines that the Committee must have Council approval for any expenditure over $10,000.</w:t>
      </w:r>
    </w:p>
    <w:p w14:paraId="62749AA2" w14:textId="77777777" w:rsidR="000C0BE4" w:rsidRDefault="000C0BE4" w:rsidP="00A1073F">
      <w:pPr>
        <w:jc w:val="both"/>
        <w:rPr>
          <w:rFonts w:ascii="Arial" w:hAnsi="Arial" w:cs="Arial"/>
          <w:b/>
          <w:bCs/>
          <w:szCs w:val="24"/>
        </w:rPr>
      </w:pPr>
    </w:p>
    <w:p w14:paraId="25660CBF" w14:textId="77777777" w:rsidR="00461666" w:rsidRPr="00631CE8" w:rsidRDefault="00461666" w:rsidP="00A1073F">
      <w:pPr>
        <w:jc w:val="both"/>
        <w:rPr>
          <w:rFonts w:ascii="Arial" w:hAnsi="Arial" w:cs="Arial"/>
          <w:b/>
          <w:bCs/>
          <w:szCs w:val="24"/>
        </w:rPr>
      </w:pPr>
    </w:p>
    <w:p w14:paraId="741FE4E1" w14:textId="77777777" w:rsidR="00A1073F" w:rsidRDefault="00A1073F" w:rsidP="00A1073F">
      <w:pPr>
        <w:jc w:val="both"/>
        <w:rPr>
          <w:rFonts w:ascii="Arial" w:hAnsi="Arial" w:cs="Arial"/>
          <w:b/>
          <w:bCs/>
          <w:sz w:val="28"/>
          <w:szCs w:val="28"/>
        </w:rPr>
      </w:pPr>
      <w:r>
        <w:rPr>
          <w:rFonts w:ascii="Arial" w:hAnsi="Arial" w:cs="Arial"/>
          <w:b/>
          <w:bCs/>
          <w:sz w:val="28"/>
          <w:szCs w:val="28"/>
        </w:rPr>
        <w:t>Conclusion</w:t>
      </w:r>
    </w:p>
    <w:p w14:paraId="069C8DBE" w14:textId="77777777" w:rsidR="00A1073F" w:rsidRDefault="00A1073F" w:rsidP="00A1073F">
      <w:pPr>
        <w:jc w:val="both"/>
        <w:rPr>
          <w:rFonts w:ascii="Arial" w:hAnsi="Arial" w:cs="Arial"/>
          <w:szCs w:val="24"/>
        </w:rPr>
      </w:pPr>
    </w:p>
    <w:p w14:paraId="3EF66B32" w14:textId="4AA18A16" w:rsidR="00A1073F" w:rsidRDefault="00A1073F" w:rsidP="00A1073F">
      <w:pPr>
        <w:jc w:val="both"/>
        <w:rPr>
          <w:rFonts w:ascii="Arial" w:hAnsi="Arial" w:cs="Arial"/>
          <w:szCs w:val="24"/>
        </w:rPr>
      </w:pPr>
      <w:r>
        <w:rPr>
          <w:rFonts w:ascii="Arial" w:hAnsi="Arial" w:cs="Arial"/>
          <w:szCs w:val="24"/>
        </w:rPr>
        <w:t>It is recommended that the Committee selects a preferred site for this artwork that is prominent and close to the major health services. Either Highview Park or Dot Bennett Reserve would be suitable, although Dot Bennett Reserve has the advantage of providing a more attractive setting for the work and for a dignified launch.</w:t>
      </w:r>
      <w:r w:rsidR="003E49F5">
        <w:rPr>
          <w:rFonts w:ascii="Arial" w:hAnsi="Arial" w:cs="Arial"/>
          <w:szCs w:val="24"/>
        </w:rPr>
        <w:t xml:space="preserve"> </w:t>
      </w:r>
      <w:r w:rsidR="007A61EC">
        <w:rPr>
          <w:rFonts w:ascii="Arial" w:hAnsi="Arial" w:cs="Arial"/>
          <w:szCs w:val="24"/>
        </w:rPr>
        <w:t xml:space="preserve">It is </w:t>
      </w:r>
      <w:r w:rsidR="006F0949">
        <w:rPr>
          <w:rFonts w:ascii="Arial" w:hAnsi="Arial" w:cs="Arial"/>
          <w:szCs w:val="24"/>
        </w:rPr>
        <w:t xml:space="preserve">anticipated that prominent medical and public health </w:t>
      </w:r>
      <w:r w:rsidR="00027DE2">
        <w:rPr>
          <w:rFonts w:ascii="Arial" w:hAnsi="Arial" w:cs="Arial"/>
          <w:szCs w:val="24"/>
        </w:rPr>
        <w:t>officials would be invited to the launch</w:t>
      </w:r>
      <w:r w:rsidR="00CB3801">
        <w:rPr>
          <w:rFonts w:ascii="Arial" w:hAnsi="Arial" w:cs="Arial"/>
          <w:szCs w:val="24"/>
        </w:rPr>
        <w:t>.</w:t>
      </w:r>
    </w:p>
    <w:p w14:paraId="0E7B2759" w14:textId="77777777" w:rsidR="00A1073F" w:rsidRDefault="00A1073F" w:rsidP="00A1073F">
      <w:pPr>
        <w:jc w:val="both"/>
        <w:rPr>
          <w:rFonts w:ascii="Arial" w:hAnsi="Arial" w:cs="Arial"/>
          <w:szCs w:val="24"/>
        </w:rPr>
      </w:pPr>
    </w:p>
    <w:p w14:paraId="25A12E11" w14:textId="1FE52B76" w:rsidR="00A1073F" w:rsidRPr="002455F0" w:rsidRDefault="00A1073F" w:rsidP="00A1073F">
      <w:pPr>
        <w:jc w:val="both"/>
        <w:rPr>
          <w:rFonts w:ascii="Arial" w:hAnsi="Arial" w:cs="Arial"/>
          <w:szCs w:val="24"/>
        </w:rPr>
      </w:pPr>
      <w:r>
        <w:rPr>
          <w:rFonts w:ascii="Arial" w:hAnsi="Arial" w:cs="Arial"/>
          <w:szCs w:val="24"/>
        </w:rPr>
        <w:t>It is also recommended that the Committee expresses a preference for either commissioning or purchase an existing artwork. Either option is workable, but the project cannot be progressed until one option is selected. The option of purchasing an existing artwork will certainly progress the project more quickly. This will give the Committee the best chance of purchasing and installing the artwork in a timely way, then bringing the community together at the launch.</w:t>
      </w:r>
    </w:p>
    <w:p w14:paraId="76F5E5E7" w14:textId="77777777" w:rsidR="00833FA6" w:rsidRDefault="00833FA6" w:rsidP="00833FA6">
      <w:pPr>
        <w:jc w:val="both"/>
        <w:rPr>
          <w:rFonts w:ascii="Arial" w:hAnsi="Arial" w:cs="Arial"/>
          <w:szCs w:val="24"/>
        </w:rPr>
      </w:pPr>
    </w:p>
    <w:p w14:paraId="6911C2E7" w14:textId="77777777" w:rsidR="00B847F8" w:rsidRPr="00BB1236" w:rsidRDefault="00B847F8" w:rsidP="00D77D74">
      <w:pPr>
        <w:jc w:val="both"/>
        <w:rPr>
          <w:rFonts w:ascii="Arial" w:hAnsi="Arial" w:cs="Arial"/>
          <w:b/>
          <w:sz w:val="28"/>
          <w:szCs w:val="32"/>
          <w:lang w:val="en-US"/>
        </w:rPr>
      </w:pPr>
    </w:p>
    <w:p w14:paraId="1EE3F078" w14:textId="77777777" w:rsidR="00875D77" w:rsidRDefault="00875D77">
      <w:pPr>
        <w:rPr>
          <w:rFonts w:ascii="Arial" w:hAnsi="Arial" w:cs="Arial"/>
          <w:b/>
          <w:kern w:val="28"/>
          <w:szCs w:val="24"/>
        </w:rPr>
      </w:pPr>
      <w:bookmarkStart w:id="18" w:name="_Toc47510045"/>
      <w:r>
        <w:rPr>
          <w:rFonts w:ascii="Arial" w:hAnsi="Arial" w:cs="Arial"/>
          <w:caps/>
          <w:szCs w:val="24"/>
        </w:rPr>
        <w:br w:type="page"/>
      </w:r>
    </w:p>
    <w:p w14:paraId="78652858" w14:textId="2FE5D332"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r>
        <w:rPr>
          <w:rFonts w:ascii="Arial" w:hAnsi="Arial" w:cs="Arial"/>
          <w:caps w:val="0"/>
          <w:sz w:val="24"/>
          <w:szCs w:val="24"/>
          <w:u w:val="none"/>
        </w:rPr>
        <w:lastRenderedPageBreak/>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18"/>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4FC91CA3" w:rsidR="003F05D4" w:rsidRPr="00EF2371" w:rsidRDefault="003F05D4" w:rsidP="00CD3743">
      <w:pPr>
        <w:pStyle w:val="CouncilHeading"/>
      </w:pPr>
      <w:r w:rsidRPr="006E718E">
        <w:t xml:space="preserve">The next meeting of the </w:t>
      </w:r>
      <w:r w:rsidR="00E30113">
        <w:t xml:space="preserve">Public </w:t>
      </w:r>
      <w:r w:rsidRPr="006E718E">
        <w:t>Art Committee will be held on Monday</w:t>
      </w:r>
      <w:r w:rsidR="008A4AC8" w:rsidRPr="006E718E">
        <w:t xml:space="preserve"> </w:t>
      </w:r>
      <w:r w:rsidR="003E1318">
        <w:t>1</w:t>
      </w:r>
      <w:r w:rsidR="00CC00A2">
        <w:t xml:space="preserve">2 </w:t>
      </w:r>
      <w:r w:rsidR="003E1318">
        <w:t>October</w:t>
      </w:r>
      <w:r w:rsidR="0025784B">
        <w:t xml:space="preserve"> 2020</w:t>
      </w:r>
      <w:r w:rsidR="002B637F">
        <w:t xml:space="preserve">. </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9" w:name="_Toc47510046"/>
      <w:r w:rsidRPr="00180419">
        <w:rPr>
          <w:rFonts w:ascii="Arial" w:hAnsi="Arial" w:cs="Arial"/>
          <w:caps w:val="0"/>
          <w:sz w:val="24"/>
          <w:szCs w:val="24"/>
          <w:u w:val="none"/>
        </w:rPr>
        <w:t>Declaration of Closure</w:t>
      </w:r>
      <w:bookmarkEnd w:id="19"/>
    </w:p>
    <w:p w14:paraId="2E4627A7" w14:textId="77777777" w:rsidR="00873BAE" w:rsidRDefault="00873BAE" w:rsidP="00CD3743">
      <w:pPr>
        <w:jc w:val="both"/>
        <w:rPr>
          <w:rFonts w:ascii="Arial" w:hAnsi="Arial" w:cs="Arial"/>
          <w:szCs w:val="24"/>
        </w:rPr>
      </w:pPr>
    </w:p>
    <w:p w14:paraId="35B46B67" w14:textId="57DED55A"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282CC" w14:textId="77777777" w:rsidR="000F6EA4" w:rsidRDefault="000F6EA4" w:rsidP="00D05D60">
      <w:pPr>
        <w:pStyle w:val="TOC3"/>
      </w:pPr>
      <w:r>
        <w:separator/>
      </w:r>
    </w:p>
  </w:endnote>
  <w:endnote w:type="continuationSeparator" w:id="0">
    <w:p w14:paraId="1EA68713" w14:textId="77777777" w:rsidR="000F6EA4" w:rsidRDefault="000F6EA4" w:rsidP="00D05D60">
      <w:pPr>
        <w:pStyle w:val="TOC3"/>
      </w:pPr>
      <w:r>
        <w:continuationSeparator/>
      </w:r>
    </w:p>
  </w:endnote>
  <w:endnote w:type="continuationNotice" w:id="1">
    <w:p w14:paraId="7DE80862" w14:textId="77777777" w:rsidR="000F6EA4" w:rsidRDefault="000F6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69B" w14:textId="7C7ECF97" w:rsidR="00A96B96" w:rsidRDefault="00A96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A96B96" w:rsidRDefault="00A96B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E9E" w14:textId="3477407C" w:rsidR="00A96B96" w:rsidRDefault="00A96B96">
    <w:pPr>
      <w:pStyle w:val="Footer"/>
      <w:jc w:val="right"/>
    </w:pPr>
  </w:p>
  <w:p w14:paraId="70A51DDC" w14:textId="3470D581" w:rsidR="00A96B96" w:rsidRPr="00180419" w:rsidRDefault="00A96B96">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5F44" w14:textId="03F37BCF" w:rsidR="00A96B96" w:rsidRPr="00180419" w:rsidRDefault="00A96B96">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A322" w14:textId="0FD15AA2" w:rsidR="00A96B96" w:rsidRDefault="00A96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A96B96" w:rsidRDefault="00A96B9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BA14" w14:textId="77777777" w:rsidR="00A96B96" w:rsidRPr="00180419" w:rsidRDefault="00A96B9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A96B96" w:rsidRPr="00180419" w:rsidRDefault="00A96B9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8AB5" w14:textId="77777777" w:rsidR="00A96B96" w:rsidRPr="00180419" w:rsidRDefault="00A96B9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A96B96" w:rsidRPr="00180419" w:rsidRDefault="00A96B9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B82B8" w14:textId="77777777" w:rsidR="000F6EA4" w:rsidRDefault="000F6EA4" w:rsidP="00D05D60">
      <w:pPr>
        <w:pStyle w:val="TOC3"/>
      </w:pPr>
      <w:r>
        <w:separator/>
      </w:r>
    </w:p>
  </w:footnote>
  <w:footnote w:type="continuationSeparator" w:id="0">
    <w:p w14:paraId="07B64598" w14:textId="77777777" w:rsidR="000F6EA4" w:rsidRDefault="000F6EA4" w:rsidP="00D05D60">
      <w:pPr>
        <w:pStyle w:val="TOC3"/>
      </w:pPr>
      <w:r>
        <w:continuationSeparator/>
      </w:r>
    </w:p>
  </w:footnote>
  <w:footnote w:type="continuationNotice" w:id="1">
    <w:p w14:paraId="533FD3D6" w14:textId="77777777" w:rsidR="000F6EA4" w:rsidRDefault="000F6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01D" w14:textId="19852159" w:rsidR="00A96B96" w:rsidRPr="00D57426" w:rsidRDefault="00A96B96" w:rsidP="00921214">
    <w:pPr>
      <w:pStyle w:val="Header"/>
      <w:jc w:val="right"/>
      <w:rPr>
        <w:rFonts w:ascii="Arial" w:hAnsi="Arial"/>
        <w:sz w:val="22"/>
      </w:rPr>
    </w:pPr>
  </w:p>
  <w:p w14:paraId="30E9F4D6" w14:textId="77777777" w:rsidR="00A96B96" w:rsidRDefault="00A9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424D" w14:textId="786060F9" w:rsidR="00A96B96" w:rsidRPr="0025784B" w:rsidRDefault="00A96B96" w:rsidP="00281565">
    <w:pPr>
      <w:pStyle w:val="Header"/>
      <w:jc w:val="right"/>
      <w:rPr>
        <w:rFonts w:ascii="Arial" w:hAnsi="Arial" w:cs="Arial"/>
        <w:sz w:val="22"/>
        <w:szCs w:val="18"/>
      </w:rPr>
    </w:pPr>
    <w:r>
      <w:rPr>
        <w:rFonts w:ascii="Arial" w:hAnsi="Arial" w:cs="Arial"/>
        <w:sz w:val="22"/>
        <w:szCs w:val="18"/>
      </w:rPr>
      <w:t xml:space="preserve">Public </w:t>
    </w:r>
    <w:r w:rsidRPr="0025784B">
      <w:rPr>
        <w:rFonts w:ascii="Arial" w:hAnsi="Arial" w:cs="Arial"/>
        <w:sz w:val="22"/>
        <w:szCs w:val="18"/>
      </w:rPr>
      <w:t xml:space="preserve">Art Committee Agenda </w:t>
    </w:r>
    <w:r>
      <w:rPr>
        <w:rFonts w:ascii="Arial" w:hAnsi="Arial" w:cs="Arial"/>
        <w:sz w:val="22"/>
        <w:szCs w:val="18"/>
      </w:rPr>
      <w:t>17 August</w:t>
    </w:r>
    <w:r w:rsidRPr="0025784B">
      <w:rPr>
        <w:rFonts w:ascii="Arial" w:hAnsi="Arial" w:cs="Arial"/>
        <w:sz w:val="22"/>
        <w:szCs w:val="18"/>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74F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8ABE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A97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EE48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AC57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C9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CC3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1EAF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6D9C"/>
    <w:lvl w:ilvl="0">
      <w:start w:val="1"/>
      <w:numFmt w:val="decimal"/>
      <w:pStyle w:val="ListNumber"/>
      <w:lvlText w:val="%1."/>
      <w:lvlJc w:val="left"/>
      <w:pPr>
        <w:tabs>
          <w:tab w:val="num" w:pos="360"/>
        </w:tabs>
        <w:ind w:left="360" w:hanging="360"/>
      </w:pPr>
    </w:lvl>
  </w:abstractNum>
  <w:abstractNum w:abstractNumId="9" w15:restartNumberingAfterBreak="0">
    <w:nsid w:val="01F95614"/>
    <w:multiLevelType w:val="hybridMultilevel"/>
    <w:tmpl w:val="ED522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E1A2FD2"/>
    <w:multiLevelType w:val="hybridMultilevel"/>
    <w:tmpl w:val="F58473B0"/>
    <w:lvl w:ilvl="0" w:tplc="0C09000F">
      <w:start w:val="1"/>
      <w:numFmt w:val="decimal"/>
      <w:lvlText w:val="%1."/>
      <w:lvlJc w:val="left"/>
      <w:pPr>
        <w:ind w:left="720" w:hanging="360"/>
      </w:pPr>
      <w:rPr>
        <w:rFonts w:hint="default"/>
      </w:rPr>
    </w:lvl>
    <w:lvl w:ilvl="1" w:tplc="0C090019">
      <w:start w:val="1"/>
      <w:numFmt w:val="lowerLetter"/>
      <w:lvlText w:val="%2."/>
      <w:lvlJc w:val="left"/>
      <w:pPr>
        <w:ind w:left="1353"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731C02"/>
    <w:multiLevelType w:val="hybridMultilevel"/>
    <w:tmpl w:val="5DDC4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98F4232"/>
    <w:multiLevelType w:val="hybridMultilevel"/>
    <w:tmpl w:val="9BA20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524790"/>
    <w:multiLevelType w:val="hybridMultilevel"/>
    <w:tmpl w:val="42C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546F5"/>
    <w:multiLevelType w:val="hybridMultilevel"/>
    <w:tmpl w:val="6242D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212898"/>
    <w:multiLevelType w:val="hybridMultilevel"/>
    <w:tmpl w:val="D5B4D5C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CAD12A2"/>
    <w:multiLevelType w:val="hybridMultilevel"/>
    <w:tmpl w:val="FDFEC30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7"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3BF139A7"/>
    <w:multiLevelType w:val="hybridMultilevel"/>
    <w:tmpl w:val="EF2E3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C81577"/>
    <w:multiLevelType w:val="hybridMultilevel"/>
    <w:tmpl w:val="3C088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910FBD"/>
    <w:multiLevelType w:val="hybridMultilevel"/>
    <w:tmpl w:val="0212B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51DA6E33"/>
    <w:multiLevelType w:val="hybridMultilevel"/>
    <w:tmpl w:val="A9EC4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BF6C43"/>
    <w:multiLevelType w:val="hybridMultilevel"/>
    <w:tmpl w:val="40FA2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1555552"/>
    <w:multiLevelType w:val="hybridMultilevel"/>
    <w:tmpl w:val="E042C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B55DA7"/>
    <w:multiLevelType w:val="hybridMultilevel"/>
    <w:tmpl w:val="597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33739"/>
    <w:multiLevelType w:val="hybridMultilevel"/>
    <w:tmpl w:val="98C2E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4F649F"/>
    <w:multiLevelType w:val="hybridMultilevel"/>
    <w:tmpl w:val="B8A66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AF687A"/>
    <w:multiLevelType w:val="hybridMultilevel"/>
    <w:tmpl w:val="C0004E7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D314E0"/>
    <w:multiLevelType w:val="hybridMultilevel"/>
    <w:tmpl w:val="21B8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380F01"/>
    <w:multiLevelType w:val="hybridMultilevel"/>
    <w:tmpl w:val="F0A697BA"/>
    <w:lvl w:ilvl="0" w:tplc="07360B9E">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5673811"/>
    <w:multiLevelType w:val="hybridMultilevel"/>
    <w:tmpl w:val="9D72B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2F68E9"/>
    <w:multiLevelType w:val="hybridMultilevel"/>
    <w:tmpl w:val="075CC2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97425C1"/>
    <w:multiLevelType w:val="hybridMultilevel"/>
    <w:tmpl w:val="37320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CD120A9"/>
    <w:multiLevelType w:val="multilevel"/>
    <w:tmpl w:val="7506CCC0"/>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310A47"/>
    <w:multiLevelType w:val="multilevel"/>
    <w:tmpl w:val="E7EA790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30"/>
  </w:num>
  <w:num w:numId="4">
    <w:abstractNumId w:val="16"/>
  </w:num>
  <w:num w:numId="5">
    <w:abstractNumId w:val="36"/>
  </w:num>
  <w:num w:numId="6">
    <w:abstractNumId w:val="11"/>
  </w:num>
  <w:num w:numId="7">
    <w:abstractNumId w:val="2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4"/>
  </w:num>
  <w:num w:numId="14">
    <w:abstractNumId w:val="12"/>
  </w:num>
  <w:num w:numId="15">
    <w:abstractNumId w:val="26"/>
  </w:num>
  <w:num w:numId="16">
    <w:abstractNumId w:val="23"/>
  </w:num>
  <w:num w:numId="17">
    <w:abstractNumId w:val="28"/>
  </w:num>
  <w:num w:numId="18">
    <w:abstractNumId w:val="35"/>
  </w:num>
  <w:num w:numId="19">
    <w:abstractNumId w:val="14"/>
  </w:num>
  <w:num w:numId="20">
    <w:abstractNumId w:val="15"/>
  </w:num>
  <w:num w:numId="21">
    <w:abstractNumId w:val="25"/>
  </w:num>
  <w:num w:numId="22">
    <w:abstractNumId w:val="10"/>
  </w:num>
  <w:num w:numId="23">
    <w:abstractNumId w:val="13"/>
  </w:num>
  <w:num w:numId="24">
    <w:abstractNumId w:val="32"/>
  </w:num>
  <w:num w:numId="25">
    <w:abstractNumId w:val="29"/>
  </w:num>
  <w:num w:numId="26">
    <w:abstractNumId w:val="19"/>
  </w:num>
  <w:num w:numId="27">
    <w:abstractNumId w:val="21"/>
  </w:num>
  <w:num w:numId="28">
    <w:abstractNumId w:val="31"/>
  </w:num>
  <w:num w:numId="29">
    <w:abstractNumId w:val="37"/>
  </w:num>
  <w:num w:numId="30">
    <w:abstractNumId w:val="3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dE24WTVbfOuUqsb1aDpMfxsKOZI2x44Y38iGG0R4zIOk1Ixz3c9CASdtixf+qFxkEhXOz1FB2UR+RPMozztJg==" w:salt="WCAjk9aEDhFfSAKCTpQPg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712"/>
    <w:rsid w:val="00000F87"/>
    <w:rsid w:val="0000583D"/>
    <w:rsid w:val="000077C1"/>
    <w:rsid w:val="00007BCA"/>
    <w:rsid w:val="00010AA3"/>
    <w:rsid w:val="000116EE"/>
    <w:rsid w:val="00011C2B"/>
    <w:rsid w:val="00013F59"/>
    <w:rsid w:val="000144E0"/>
    <w:rsid w:val="00015432"/>
    <w:rsid w:val="00016B3C"/>
    <w:rsid w:val="00020EA2"/>
    <w:rsid w:val="00024E66"/>
    <w:rsid w:val="00025F36"/>
    <w:rsid w:val="00027667"/>
    <w:rsid w:val="00027DE2"/>
    <w:rsid w:val="00030A4F"/>
    <w:rsid w:val="000323F9"/>
    <w:rsid w:val="00033650"/>
    <w:rsid w:val="00041117"/>
    <w:rsid w:val="000455FB"/>
    <w:rsid w:val="00045766"/>
    <w:rsid w:val="0004624E"/>
    <w:rsid w:val="00050D31"/>
    <w:rsid w:val="00051C1A"/>
    <w:rsid w:val="00054475"/>
    <w:rsid w:val="00054967"/>
    <w:rsid w:val="00054D50"/>
    <w:rsid w:val="00054E51"/>
    <w:rsid w:val="00057FD9"/>
    <w:rsid w:val="0006604D"/>
    <w:rsid w:val="00066F44"/>
    <w:rsid w:val="000679AE"/>
    <w:rsid w:val="0007330D"/>
    <w:rsid w:val="000803CE"/>
    <w:rsid w:val="00082E0D"/>
    <w:rsid w:val="000842FD"/>
    <w:rsid w:val="00085B7F"/>
    <w:rsid w:val="00095EAA"/>
    <w:rsid w:val="00096B9E"/>
    <w:rsid w:val="000975BA"/>
    <w:rsid w:val="000976CF"/>
    <w:rsid w:val="000A21B9"/>
    <w:rsid w:val="000A300C"/>
    <w:rsid w:val="000A3D41"/>
    <w:rsid w:val="000A4474"/>
    <w:rsid w:val="000B3B3E"/>
    <w:rsid w:val="000B3F1B"/>
    <w:rsid w:val="000C0AA6"/>
    <w:rsid w:val="000C0BE4"/>
    <w:rsid w:val="000C5843"/>
    <w:rsid w:val="000C59A6"/>
    <w:rsid w:val="000C6DD0"/>
    <w:rsid w:val="000D074A"/>
    <w:rsid w:val="000D6524"/>
    <w:rsid w:val="000D6A8F"/>
    <w:rsid w:val="000D6DCB"/>
    <w:rsid w:val="000D7606"/>
    <w:rsid w:val="000E0218"/>
    <w:rsid w:val="000E0501"/>
    <w:rsid w:val="000E0C27"/>
    <w:rsid w:val="000E23F8"/>
    <w:rsid w:val="000E417F"/>
    <w:rsid w:val="000E4E52"/>
    <w:rsid w:val="000E7D5A"/>
    <w:rsid w:val="000F08E2"/>
    <w:rsid w:val="000F0AEC"/>
    <w:rsid w:val="000F2336"/>
    <w:rsid w:val="000F3248"/>
    <w:rsid w:val="000F47CC"/>
    <w:rsid w:val="000F6EA4"/>
    <w:rsid w:val="00102878"/>
    <w:rsid w:val="00103FDE"/>
    <w:rsid w:val="0010547D"/>
    <w:rsid w:val="00105713"/>
    <w:rsid w:val="00106A5F"/>
    <w:rsid w:val="00111CA6"/>
    <w:rsid w:val="001126B8"/>
    <w:rsid w:val="00112DDC"/>
    <w:rsid w:val="00113BB5"/>
    <w:rsid w:val="00115FAC"/>
    <w:rsid w:val="00116589"/>
    <w:rsid w:val="00117951"/>
    <w:rsid w:val="00117AD7"/>
    <w:rsid w:val="00120E81"/>
    <w:rsid w:val="001226D8"/>
    <w:rsid w:val="00122905"/>
    <w:rsid w:val="00124B02"/>
    <w:rsid w:val="00124F2D"/>
    <w:rsid w:val="00130989"/>
    <w:rsid w:val="00133FB3"/>
    <w:rsid w:val="00136119"/>
    <w:rsid w:val="001366E6"/>
    <w:rsid w:val="001412DD"/>
    <w:rsid w:val="0014435C"/>
    <w:rsid w:val="00150B42"/>
    <w:rsid w:val="00151E80"/>
    <w:rsid w:val="001540E6"/>
    <w:rsid w:val="00154D5C"/>
    <w:rsid w:val="0015711E"/>
    <w:rsid w:val="00157FD5"/>
    <w:rsid w:val="00163A83"/>
    <w:rsid w:val="00164370"/>
    <w:rsid w:val="00166666"/>
    <w:rsid w:val="0017089E"/>
    <w:rsid w:val="00173754"/>
    <w:rsid w:val="00173C9A"/>
    <w:rsid w:val="0017472A"/>
    <w:rsid w:val="001774F2"/>
    <w:rsid w:val="00180419"/>
    <w:rsid w:val="001819F4"/>
    <w:rsid w:val="00183032"/>
    <w:rsid w:val="00183AF7"/>
    <w:rsid w:val="0018429C"/>
    <w:rsid w:val="0018604E"/>
    <w:rsid w:val="00186FFB"/>
    <w:rsid w:val="001940AC"/>
    <w:rsid w:val="001943B8"/>
    <w:rsid w:val="00196F9B"/>
    <w:rsid w:val="001A03B0"/>
    <w:rsid w:val="001A17F0"/>
    <w:rsid w:val="001A24B8"/>
    <w:rsid w:val="001A3615"/>
    <w:rsid w:val="001A3EB8"/>
    <w:rsid w:val="001A5490"/>
    <w:rsid w:val="001B0C54"/>
    <w:rsid w:val="001B0D42"/>
    <w:rsid w:val="001B3C94"/>
    <w:rsid w:val="001B57D9"/>
    <w:rsid w:val="001C7EC2"/>
    <w:rsid w:val="001D1749"/>
    <w:rsid w:val="001D2D52"/>
    <w:rsid w:val="001D3108"/>
    <w:rsid w:val="001D5083"/>
    <w:rsid w:val="001D55BC"/>
    <w:rsid w:val="001D5844"/>
    <w:rsid w:val="001D6C21"/>
    <w:rsid w:val="001E0522"/>
    <w:rsid w:val="001E270E"/>
    <w:rsid w:val="001E4B98"/>
    <w:rsid w:val="001F318C"/>
    <w:rsid w:val="001F5312"/>
    <w:rsid w:val="001F65B7"/>
    <w:rsid w:val="0020081B"/>
    <w:rsid w:val="00201106"/>
    <w:rsid w:val="002017DC"/>
    <w:rsid w:val="00205BB9"/>
    <w:rsid w:val="00211EE5"/>
    <w:rsid w:val="00213216"/>
    <w:rsid w:val="00213DF0"/>
    <w:rsid w:val="00216CC1"/>
    <w:rsid w:val="00217348"/>
    <w:rsid w:val="0021786E"/>
    <w:rsid w:val="00220478"/>
    <w:rsid w:val="00220753"/>
    <w:rsid w:val="0022106B"/>
    <w:rsid w:val="0022126E"/>
    <w:rsid w:val="00223ED0"/>
    <w:rsid w:val="0022470F"/>
    <w:rsid w:val="0022573D"/>
    <w:rsid w:val="00226A79"/>
    <w:rsid w:val="00226BB2"/>
    <w:rsid w:val="00231684"/>
    <w:rsid w:val="00232FA3"/>
    <w:rsid w:val="0023480C"/>
    <w:rsid w:val="002349B5"/>
    <w:rsid w:val="00241885"/>
    <w:rsid w:val="00244530"/>
    <w:rsid w:val="00244A94"/>
    <w:rsid w:val="00245401"/>
    <w:rsid w:val="002455D6"/>
    <w:rsid w:val="00245DEF"/>
    <w:rsid w:val="0024703A"/>
    <w:rsid w:val="00255A72"/>
    <w:rsid w:val="0025605D"/>
    <w:rsid w:val="0025673A"/>
    <w:rsid w:val="0025784B"/>
    <w:rsid w:val="00257F09"/>
    <w:rsid w:val="00260EA7"/>
    <w:rsid w:val="002627E2"/>
    <w:rsid w:val="00262A9D"/>
    <w:rsid w:val="00262CBB"/>
    <w:rsid w:val="00263B2A"/>
    <w:rsid w:val="002655B8"/>
    <w:rsid w:val="00265B06"/>
    <w:rsid w:val="00265C98"/>
    <w:rsid w:val="00266C8B"/>
    <w:rsid w:val="00266C96"/>
    <w:rsid w:val="002706F9"/>
    <w:rsid w:val="00272497"/>
    <w:rsid w:val="002728F2"/>
    <w:rsid w:val="00272A75"/>
    <w:rsid w:val="002742AF"/>
    <w:rsid w:val="002774D6"/>
    <w:rsid w:val="00281565"/>
    <w:rsid w:val="00281C68"/>
    <w:rsid w:val="00282550"/>
    <w:rsid w:val="002856CF"/>
    <w:rsid w:val="00286470"/>
    <w:rsid w:val="00290385"/>
    <w:rsid w:val="0029134F"/>
    <w:rsid w:val="0029176A"/>
    <w:rsid w:val="002A1A9A"/>
    <w:rsid w:val="002A2140"/>
    <w:rsid w:val="002A5E69"/>
    <w:rsid w:val="002B116E"/>
    <w:rsid w:val="002B20CC"/>
    <w:rsid w:val="002B637F"/>
    <w:rsid w:val="002C012A"/>
    <w:rsid w:val="002C1D67"/>
    <w:rsid w:val="002C2E36"/>
    <w:rsid w:val="002C3475"/>
    <w:rsid w:val="002C4C70"/>
    <w:rsid w:val="002D0038"/>
    <w:rsid w:val="002D2F91"/>
    <w:rsid w:val="002D3533"/>
    <w:rsid w:val="002D7BBD"/>
    <w:rsid w:val="002E0ACC"/>
    <w:rsid w:val="002E116E"/>
    <w:rsid w:val="002E1CE6"/>
    <w:rsid w:val="002E2E44"/>
    <w:rsid w:val="002E51A0"/>
    <w:rsid w:val="002F1727"/>
    <w:rsid w:val="002F3A2A"/>
    <w:rsid w:val="002F5267"/>
    <w:rsid w:val="002F5B2D"/>
    <w:rsid w:val="002F640E"/>
    <w:rsid w:val="002F6DC6"/>
    <w:rsid w:val="003023F6"/>
    <w:rsid w:val="0030295F"/>
    <w:rsid w:val="0030419D"/>
    <w:rsid w:val="003047AE"/>
    <w:rsid w:val="00312869"/>
    <w:rsid w:val="003130AE"/>
    <w:rsid w:val="00314923"/>
    <w:rsid w:val="00316D49"/>
    <w:rsid w:val="00317468"/>
    <w:rsid w:val="00317661"/>
    <w:rsid w:val="00317B11"/>
    <w:rsid w:val="00320E32"/>
    <w:rsid w:val="003226AB"/>
    <w:rsid w:val="00323356"/>
    <w:rsid w:val="003311C9"/>
    <w:rsid w:val="00332410"/>
    <w:rsid w:val="003358A6"/>
    <w:rsid w:val="00335A4F"/>
    <w:rsid w:val="003406A1"/>
    <w:rsid w:val="00341045"/>
    <w:rsid w:val="00343FCB"/>
    <w:rsid w:val="003447C2"/>
    <w:rsid w:val="0034571D"/>
    <w:rsid w:val="00346711"/>
    <w:rsid w:val="00350C09"/>
    <w:rsid w:val="0035124C"/>
    <w:rsid w:val="00351669"/>
    <w:rsid w:val="0035167D"/>
    <w:rsid w:val="00351F12"/>
    <w:rsid w:val="00352E63"/>
    <w:rsid w:val="003553CF"/>
    <w:rsid w:val="00355604"/>
    <w:rsid w:val="00357386"/>
    <w:rsid w:val="003633F9"/>
    <w:rsid w:val="00364716"/>
    <w:rsid w:val="0036776B"/>
    <w:rsid w:val="00367F44"/>
    <w:rsid w:val="00370233"/>
    <w:rsid w:val="0037076D"/>
    <w:rsid w:val="00371DC7"/>
    <w:rsid w:val="00372048"/>
    <w:rsid w:val="00372981"/>
    <w:rsid w:val="0037469D"/>
    <w:rsid w:val="00377D35"/>
    <w:rsid w:val="003818CB"/>
    <w:rsid w:val="00382822"/>
    <w:rsid w:val="00382DC3"/>
    <w:rsid w:val="00383B40"/>
    <w:rsid w:val="00385E73"/>
    <w:rsid w:val="00390DA0"/>
    <w:rsid w:val="00397733"/>
    <w:rsid w:val="003A4444"/>
    <w:rsid w:val="003A5547"/>
    <w:rsid w:val="003A6918"/>
    <w:rsid w:val="003B19A2"/>
    <w:rsid w:val="003B2726"/>
    <w:rsid w:val="003B47C7"/>
    <w:rsid w:val="003B54F5"/>
    <w:rsid w:val="003C2398"/>
    <w:rsid w:val="003C46D3"/>
    <w:rsid w:val="003C48E9"/>
    <w:rsid w:val="003C6BED"/>
    <w:rsid w:val="003D10A0"/>
    <w:rsid w:val="003D1F21"/>
    <w:rsid w:val="003D2742"/>
    <w:rsid w:val="003D6D2B"/>
    <w:rsid w:val="003E0638"/>
    <w:rsid w:val="003E1318"/>
    <w:rsid w:val="003E49F5"/>
    <w:rsid w:val="003F05D4"/>
    <w:rsid w:val="003F3913"/>
    <w:rsid w:val="00402A24"/>
    <w:rsid w:val="00402C32"/>
    <w:rsid w:val="00402EA3"/>
    <w:rsid w:val="00407849"/>
    <w:rsid w:val="00412EE8"/>
    <w:rsid w:val="00414CEC"/>
    <w:rsid w:val="00415E4A"/>
    <w:rsid w:val="0041786B"/>
    <w:rsid w:val="00421F15"/>
    <w:rsid w:val="004244BE"/>
    <w:rsid w:val="004245AD"/>
    <w:rsid w:val="00427105"/>
    <w:rsid w:val="00427DE5"/>
    <w:rsid w:val="00431EB0"/>
    <w:rsid w:val="004323F3"/>
    <w:rsid w:val="004328E9"/>
    <w:rsid w:val="00434405"/>
    <w:rsid w:val="00436952"/>
    <w:rsid w:val="00436D5F"/>
    <w:rsid w:val="004376C0"/>
    <w:rsid w:val="00437F08"/>
    <w:rsid w:val="0044631B"/>
    <w:rsid w:val="0044714C"/>
    <w:rsid w:val="004527E4"/>
    <w:rsid w:val="00453943"/>
    <w:rsid w:val="00461666"/>
    <w:rsid w:val="004658B7"/>
    <w:rsid w:val="0046593B"/>
    <w:rsid w:val="00465A04"/>
    <w:rsid w:val="004663A6"/>
    <w:rsid w:val="00471B4E"/>
    <w:rsid w:val="00472210"/>
    <w:rsid w:val="00473BC0"/>
    <w:rsid w:val="00475FC6"/>
    <w:rsid w:val="00477C38"/>
    <w:rsid w:val="004830D3"/>
    <w:rsid w:val="0048631A"/>
    <w:rsid w:val="004907EA"/>
    <w:rsid w:val="0049139F"/>
    <w:rsid w:val="00493310"/>
    <w:rsid w:val="00493AE4"/>
    <w:rsid w:val="00494615"/>
    <w:rsid w:val="004947EC"/>
    <w:rsid w:val="00495070"/>
    <w:rsid w:val="00496F61"/>
    <w:rsid w:val="00497F90"/>
    <w:rsid w:val="004A2A63"/>
    <w:rsid w:val="004A635C"/>
    <w:rsid w:val="004A7DDA"/>
    <w:rsid w:val="004B0AFD"/>
    <w:rsid w:val="004B2447"/>
    <w:rsid w:val="004B3BFA"/>
    <w:rsid w:val="004B582C"/>
    <w:rsid w:val="004C1C01"/>
    <w:rsid w:val="004C2FBE"/>
    <w:rsid w:val="004C4863"/>
    <w:rsid w:val="004C5F20"/>
    <w:rsid w:val="004C697F"/>
    <w:rsid w:val="004D0693"/>
    <w:rsid w:val="004D134E"/>
    <w:rsid w:val="004D4709"/>
    <w:rsid w:val="004D554D"/>
    <w:rsid w:val="004D5897"/>
    <w:rsid w:val="004E00FD"/>
    <w:rsid w:val="004E0D76"/>
    <w:rsid w:val="004E5D18"/>
    <w:rsid w:val="004F17B1"/>
    <w:rsid w:val="004F47A2"/>
    <w:rsid w:val="004F6B4B"/>
    <w:rsid w:val="004F7740"/>
    <w:rsid w:val="00501496"/>
    <w:rsid w:val="00503651"/>
    <w:rsid w:val="00504A13"/>
    <w:rsid w:val="00505C18"/>
    <w:rsid w:val="00510FD2"/>
    <w:rsid w:val="00512D0F"/>
    <w:rsid w:val="00516423"/>
    <w:rsid w:val="00516A8D"/>
    <w:rsid w:val="005173CE"/>
    <w:rsid w:val="005200A3"/>
    <w:rsid w:val="00520819"/>
    <w:rsid w:val="0052156B"/>
    <w:rsid w:val="00522C6B"/>
    <w:rsid w:val="005249DD"/>
    <w:rsid w:val="00525A19"/>
    <w:rsid w:val="005276AD"/>
    <w:rsid w:val="0053053C"/>
    <w:rsid w:val="00531160"/>
    <w:rsid w:val="005311B5"/>
    <w:rsid w:val="00535EBE"/>
    <w:rsid w:val="00537DC3"/>
    <w:rsid w:val="005402F0"/>
    <w:rsid w:val="0054189A"/>
    <w:rsid w:val="005437F8"/>
    <w:rsid w:val="00543DFF"/>
    <w:rsid w:val="005441A5"/>
    <w:rsid w:val="00546BC9"/>
    <w:rsid w:val="0054713B"/>
    <w:rsid w:val="00550A22"/>
    <w:rsid w:val="00550D59"/>
    <w:rsid w:val="00551112"/>
    <w:rsid w:val="0055284A"/>
    <w:rsid w:val="0055360B"/>
    <w:rsid w:val="00553652"/>
    <w:rsid w:val="00553F86"/>
    <w:rsid w:val="00556CC9"/>
    <w:rsid w:val="00561370"/>
    <w:rsid w:val="00562866"/>
    <w:rsid w:val="00562BDC"/>
    <w:rsid w:val="0056690A"/>
    <w:rsid w:val="005704D0"/>
    <w:rsid w:val="00571D59"/>
    <w:rsid w:val="00573889"/>
    <w:rsid w:val="00574984"/>
    <w:rsid w:val="00574F2D"/>
    <w:rsid w:val="00575FB3"/>
    <w:rsid w:val="00576FD7"/>
    <w:rsid w:val="00580BFF"/>
    <w:rsid w:val="00582F24"/>
    <w:rsid w:val="0058576F"/>
    <w:rsid w:val="00586375"/>
    <w:rsid w:val="00586AAD"/>
    <w:rsid w:val="005904C7"/>
    <w:rsid w:val="0059087E"/>
    <w:rsid w:val="00590EC5"/>
    <w:rsid w:val="00594820"/>
    <w:rsid w:val="005974DD"/>
    <w:rsid w:val="00597FE5"/>
    <w:rsid w:val="005A074F"/>
    <w:rsid w:val="005A12BA"/>
    <w:rsid w:val="005A286F"/>
    <w:rsid w:val="005A3425"/>
    <w:rsid w:val="005A4B7B"/>
    <w:rsid w:val="005A57B5"/>
    <w:rsid w:val="005A5A5D"/>
    <w:rsid w:val="005A682B"/>
    <w:rsid w:val="005B12FE"/>
    <w:rsid w:val="005B418A"/>
    <w:rsid w:val="005B6BE0"/>
    <w:rsid w:val="005C7E47"/>
    <w:rsid w:val="005D2094"/>
    <w:rsid w:val="005D2A4C"/>
    <w:rsid w:val="005D4C0B"/>
    <w:rsid w:val="005D595D"/>
    <w:rsid w:val="005F0390"/>
    <w:rsid w:val="005F2316"/>
    <w:rsid w:val="005F24FF"/>
    <w:rsid w:val="005F288F"/>
    <w:rsid w:val="005F2F09"/>
    <w:rsid w:val="005F327E"/>
    <w:rsid w:val="00610377"/>
    <w:rsid w:val="00610CDB"/>
    <w:rsid w:val="00610FC4"/>
    <w:rsid w:val="00612F4E"/>
    <w:rsid w:val="0061315F"/>
    <w:rsid w:val="00613DAA"/>
    <w:rsid w:val="00613E35"/>
    <w:rsid w:val="00614467"/>
    <w:rsid w:val="0061498F"/>
    <w:rsid w:val="006176FF"/>
    <w:rsid w:val="006206E4"/>
    <w:rsid w:val="00620A99"/>
    <w:rsid w:val="00620B15"/>
    <w:rsid w:val="0062201A"/>
    <w:rsid w:val="006254C3"/>
    <w:rsid w:val="00627167"/>
    <w:rsid w:val="00630D1F"/>
    <w:rsid w:val="00632A7F"/>
    <w:rsid w:val="006339EA"/>
    <w:rsid w:val="0063530E"/>
    <w:rsid w:val="00636E1B"/>
    <w:rsid w:val="00637665"/>
    <w:rsid w:val="00641475"/>
    <w:rsid w:val="0064228C"/>
    <w:rsid w:val="00643B38"/>
    <w:rsid w:val="006441F1"/>
    <w:rsid w:val="006454B3"/>
    <w:rsid w:val="00645CDE"/>
    <w:rsid w:val="0064774E"/>
    <w:rsid w:val="00652102"/>
    <w:rsid w:val="006574D9"/>
    <w:rsid w:val="00657ECF"/>
    <w:rsid w:val="00657F07"/>
    <w:rsid w:val="00663375"/>
    <w:rsid w:val="00666E78"/>
    <w:rsid w:val="00667017"/>
    <w:rsid w:val="00683A50"/>
    <w:rsid w:val="006861BF"/>
    <w:rsid w:val="00686BF8"/>
    <w:rsid w:val="0069434F"/>
    <w:rsid w:val="00694C2E"/>
    <w:rsid w:val="0069679E"/>
    <w:rsid w:val="006967E1"/>
    <w:rsid w:val="006A30A4"/>
    <w:rsid w:val="006A5D9D"/>
    <w:rsid w:val="006A5F91"/>
    <w:rsid w:val="006B046B"/>
    <w:rsid w:val="006B5FBB"/>
    <w:rsid w:val="006B766A"/>
    <w:rsid w:val="006C4597"/>
    <w:rsid w:val="006D1D50"/>
    <w:rsid w:val="006D4801"/>
    <w:rsid w:val="006D5093"/>
    <w:rsid w:val="006D7691"/>
    <w:rsid w:val="006E52A0"/>
    <w:rsid w:val="006E5C53"/>
    <w:rsid w:val="006E6FB6"/>
    <w:rsid w:val="006E718E"/>
    <w:rsid w:val="006F0949"/>
    <w:rsid w:val="006F123F"/>
    <w:rsid w:val="006F2052"/>
    <w:rsid w:val="006F29CF"/>
    <w:rsid w:val="006F3D15"/>
    <w:rsid w:val="006F58B7"/>
    <w:rsid w:val="006F7837"/>
    <w:rsid w:val="007018DD"/>
    <w:rsid w:val="00703D68"/>
    <w:rsid w:val="0070410F"/>
    <w:rsid w:val="0070572C"/>
    <w:rsid w:val="00711EB6"/>
    <w:rsid w:val="0071406B"/>
    <w:rsid w:val="00714D8B"/>
    <w:rsid w:val="007157CA"/>
    <w:rsid w:val="007170FB"/>
    <w:rsid w:val="00724711"/>
    <w:rsid w:val="00725F36"/>
    <w:rsid w:val="00727AA6"/>
    <w:rsid w:val="0073259D"/>
    <w:rsid w:val="00732870"/>
    <w:rsid w:val="00733EAA"/>
    <w:rsid w:val="00735A9D"/>
    <w:rsid w:val="007405FB"/>
    <w:rsid w:val="00740F97"/>
    <w:rsid w:val="007428D6"/>
    <w:rsid w:val="007432BD"/>
    <w:rsid w:val="007501E3"/>
    <w:rsid w:val="00751290"/>
    <w:rsid w:val="00754534"/>
    <w:rsid w:val="00765E9D"/>
    <w:rsid w:val="00767881"/>
    <w:rsid w:val="00771DE5"/>
    <w:rsid w:val="007741BF"/>
    <w:rsid w:val="00774689"/>
    <w:rsid w:val="00786722"/>
    <w:rsid w:val="00790C18"/>
    <w:rsid w:val="0079136B"/>
    <w:rsid w:val="00791EE6"/>
    <w:rsid w:val="0079675E"/>
    <w:rsid w:val="007A1F75"/>
    <w:rsid w:val="007A3FC3"/>
    <w:rsid w:val="007A61EC"/>
    <w:rsid w:val="007B0B2F"/>
    <w:rsid w:val="007B211E"/>
    <w:rsid w:val="007B29CA"/>
    <w:rsid w:val="007B2AD2"/>
    <w:rsid w:val="007B2E81"/>
    <w:rsid w:val="007B5562"/>
    <w:rsid w:val="007C1357"/>
    <w:rsid w:val="007C3CCB"/>
    <w:rsid w:val="007C6B8A"/>
    <w:rsid w:val="007D162E"/>
    <w:rsid w:val="007D1FB8"/>
    <w:rsid w:val="007D5CBA"/>
    <w:rsid w:val="007D620C"/>
    <w:rsid w:val="007E3BB0"/>
    <w:rsid w:val="007E3C76"/>
    <w:rsid w:val="007E40F6"/>
    <w:rsid w:val="007F5352"/>
    <w:rsid w:val="007F694B"/>
    <w:rsid w:val="007F7FDD"/>
    <w:rsid w:val="00801C12"/>
    <w:rsid w:val="0080394D"/>
    <w:rsid w:val="00804620"/>
    <w:rsid w:val="00806BD9"/>
    <w:rsid w:val="008076AA"/>
    <w:rsid w:val="00807B50"/>
    <w:rsid w:val="00812014"/>
    <w:rsid w:val="00812F9F"/>
    <w:rsid w:val="00813CF0"/>
    <w:rsid w:val="00817D01"/>
    <w:rsid w:val="0082462E"/>
    <w:rsid w:val="00825187"/>
    <w:rsid w:val="00825589"/>
    <w:rsid w:val="00827B9D"/>
    <w:rsid w:val="008313F0"/>
    <w:rsid w:val="00831430"/>
    <w:rsid w:val="008326C6"/>
    <w:rsid w:val="00832975"/>
    <w:rsid w:val="00832AC1"/>
    <w:rsid w:val="00833FA6"/>
    <w:rsid w:val="00836A59"/>
    <w:rsid w:val="00836D32"/>
    <w:rsid w:val="00844EF0"/>
    <w:rsid w:val="00850CD6"/>
    <w:rsid w:val="00851F8E"/>
    <w:rsid w:val="00854366"/>
    <w:rsid w:val="008549B9"/>
    <w:rsid w:val="00860F45"/>
    <w:rsid w:val="00862090"/>
    <w:rsid w:val="0086268C"/>
    <w:rsid w:val="00865A70"/>
    <w:rsid w:val="00870FB1"/>
    <w:rsid w:val="0087158F"/>
    <w:rsid w:val="00873BAE"/>
    <w:rsid w:val="00873CFD"/>
    <w:rsid w:val="00875D77"/>
    <w:rsid w:val="008766D4"/>
    <w:rsid w:val="00884978"/>
    <w:rsid w:val="00885DCF"/>
    <w:rsid w:val="0088632C"/>
    <w:rsid w:val="00892043"/>
    <w:rsid w:val="008973D3"/>
    <w:rsid w:val="008A4AC8"/>
    <w:rsid w:val="008B217D"/>
    <w:rsid w:val="008B3139"/>
    <w:rsid w:val="008B32B1"/>
    <w:rsid w:val="008B4ECC"/>
    <w:rsid w:val="008B6163"/>
    <w:rsid w:val="008B6786"/>
    <w:rsid w:val="008B79EB"/>
    <w:rsid w:val="008C0B29"/>
    <w:rsid w:val="008C1A0F"/>
    <w:rsid w:val="008C48F4"/>
    <w:rsid w:val="008C687E"/>
    <w:rsid w:val="008C711B"/>
    <w:rsid w:val="008C7B9A"/>
    <w:rsid w:val="008D0B09"/>
    <w:rsid w:val="008D3333"/>
    <w:rsid w:val="008D3923"/>
    <w:rsid w:val="008D5B76"/>
    <w:rsid w:val="008D6E23"/>
    <w:rsid w:val="008E17E7"/>
    <w:rsid w:val="008E5A62"/>
    <w:rsid w:val="008E6C82"/>
    <w:rsid w:val="008F292B"/>
    <w:rsid w:val="00902E39"/>
    <w:rsid w:val="00904B70"/>
    <w:rsid w:val="009057BE"/>
    <w:rsid w:val="00907B6D"/>
    <w:rsid w:val="009110D4"/>
    <w:rsid w:val="009110F8"/>
    <w:rsid w:val="00912652"/>
    <w:rsid w:val="009135C8"/>
    <w:rsid w:val="0092096D"/>
    <w:rsid w:val="00921214"/>
    <w:rsid w:val="00923509"/>
    <w:rsid w:val="00925CC7"/>
    <w:rsid w:val="00925CE3"/>
    <w:rsid w:val="00926E88"/>
    <w:rsid w:val="00927A88"/>
    <w:rsid w:val="00932C7E"/>
    <w:rsid w:val="00933F3D"/>
    <w:rsid w:val="009368F4"/>
    <w:rsid w:val="0093760B"/>
    <w:rsid w:val="009404C1"/>
    <w:rsid w:val="00945D44"/>
    <w:rsid w:val="0095033D"/>
    <w:rsid w:val="009507BB"/>
    <w:rsid w:val="009518EA"/>
    <w:rsid w:val="009530E0"/>
    <w:rsid w:val="00953EEC"/>
    <w:rsid w:val="00960E41"/>
    <w:rsid w:val="00963C34"/>
    <w:rsid w:val="009643AF"/>
    <w:rsid w:val="0096500A"/>
    <w:rsid w:val="00966749"/>
    <w:rsid w:val="00972622"/>
    <w:rsid w:val="00972CB4"/>
    <w:rsid w:val="00977FCC"/>
    <w:rsid w:val="00980917"/>
    <w:rsid w:val="0098117F"/>
    <w:rsid w:val="0098368E"/>
    <w:rsid w:val="009849D7"/>
    <w:rsid w:val="00986D6C"/>
    <w:rsid w:val="0099089A"/>
    <w:rsid w:val="00991595"/>
    <w:rsid w:val="00997018"/>
    <w:rsid w:val="009A0DFB"/>
    <w:rsid w:val="009A17B8"/>
    <w:rsid w:val="009A261E"/>
    <w:rsid w:val="009A3055"/>
    <w:rsid w:val="009A3C46"/>
    <w:rsid w:val="009A4AF1"/>
    <w:rsid w:val="009A62C1"/>
    <w:rsid w:val="009B1ACF"/>
    <w:rsid w:val="009B279A"/>
    <w:rsid w:val="009B29C3"/>
    <w:rsid w:val="009B65FE"/>
    <w:rsid w:val="009B7249"/>
    <w:rsid w:val="009C5C03"/>
    <w:rsid w:val="009C7530"/>
    <w:rsid w:val="009D1F4F"/>
    <w:rsid w:val="009D3FF6"/>
    <w:rsid w:val="009D53AC"/>
    <w:rsid w:val="009D594D"/>
    <w:rsid w:val="009D5CD4"/>
    <w:rsid w:val="009D6E0F"/>
    <w:rsid w:val="009D7895"/>
    <w:rsid w:val="009E3BEB"/>
    <w:rsid w:val="009F05B8"/>
    <w:rsid w:val="009F090D"/>
    <w:rsid w:val="009F4CA1"/>
    <w:rsid w:val="009F68B5"/>
    <w:rsid w:val="00A1055E"/>
    <w:rsid w:val="00A1073F"/>
    <w:rsid w:val="00A118BC"/>
    <w:rsid w:val="00A11A10"/>
    <w:rsid w:val="00A123E4"/>
    <w:rsid w:val="00A13203"/>
    <w:rsid w:val="00A1387F"/>
    <w:rsid w:val="00A20C57"/>
    <w:rsid w:val="00A21E29"/>
    <w:rsid w:val="00A22B7D"/>
    <w:rsid w:val="00A30F65"/>
    <w:rsid w:val="00A311E9"/>
    <w:rsid w:val="00A3384C"/>
    <w:rsid w:val="00A35212"/>
    <w:rsid w:val="00A37CD7"/>
    <w:rsid w:val="00A430F4"/>
    <w:rsid w:val="00A431F4"/>
    <w:rsid w:val="00A435E9"/>
    <w:rsid w:val="00A51A17"/>
    <w:rsid w:val="00A53261"/>
    <w:rsid w:val="00A53BD3"/>
    <w:rsid w:val="00A56729"/>
    <w:rsid w:val="00A6339C"/>
    <w:rsid w:val="00A63A8D"/>
    <w:rsid w:val="00A664D7"/>
    <w:rsid w:val="00A727ED"/>
    <w:rsid w:val="00A73C46"/>
    <w:rsid w:val="00A73C5C"/>
    <w:rsid w:val="00A75083"/>
    <w:rsid w:val="00A75D3F"/>
    <w:rsid w:val="00A76A4D"/>
    <w:rsid w:val="00A77314"/>
    <w:rsid w:val="00A77627"/>
    <w:rsid w:val="00A821FB"/>
    <w:rsid w:val="00A828E4"/>
    <w:rsid w:val="00A82B30"/>
    <w:rsid w:val="00A839DF"/>
    <w:rsid w:val="00A87EEF"/>
    <w:rsid w:val="00A90CEB"/>
    <w:rsid w:val="00A928EC"/>
    <w:rsid w:val="00A929FB"/>
    <w:rsid w:val="00A9458E"/>
    <w:rsid w:val="00A96B96"/>
    <w:rsid w:val="00AA240B"/>
    <w:rsid w:val="00AB1769"/>
    <w:rsid w:val="00AB20E9"/>
    <w:rsid w:val="00AB2724"/>
    <w:rsid w:val="00AB49FA"/>
    <w:rsid w:val="00AB4BB3"/>
    <w:rsid w:val="00AB58EF"/>
    <w:rsid w:val="00AB59C5"/>
    <w:rsid w:val="00AB6AE6"/>
    <w:rsid w:val="00AB6F9F"/>
    <w:rsid w:val="00AC48A1"/>
    <w:rsid w:val="00AD1A48"/>
    <w:rsid w:val="00AD1E5D"/>
    <w:rsid w:val="00AD41D5"/>
    <w:rsid w:val="00AE4443"/>
    <w:rsid w:val="00AE59BD"/>
    <w:rsid w:val="00AE61F1"/>
    <w:rsid w:val="00AF021F"/>
    <w:rsid w:val="00AF33EA"/>
    <w:rsid w:val="00AF45DD"/>
    <w:rsid w:val="00AF5095"/>
    <w:rsid w:val="00B01042"/>
    <w:rsid w:val="00B01E1C"/>
    <w:rsid w:val="00B02581"/>
    <w:rsid w:val="00B07DFF"/>
    <w:rsid w:val="00B1257B"/>
    <w:rsid w:val="00B12C06"/>
    <w:rsid w:val="00B143AF"/>
    <w:rsid w:val="00B15D9C"/>
    <w:rsid w:val="00B20718"/>
    <w:rsid w:val="00B207D7"/>
    <w:rsid w:val="00B2164F"/>
    <w:rsid w:val="00B22D85"/>
    <w:rsid w:val="00B22DB3"/>
    <w:rsid w:val="00B25DCC"/>
    <w:rsid w:val="00B30868"/>
    <w:rsid w:val="00B32C30"/>
    <w:rsid w:val="00B40087"/>
    <w:rsid w:val="00B40617"/>
    <w:rsid w:val="00B4065C"/>
    <w:rsid w:val="00B42DC5"/>
    <w:rsid w:val="00B44421"/>
    <w:rsid w:val="00B46860"/>
    <w:rsid w:val="00B518B1"/>
    <w:rsid w:val="00B518B4"/>
    <w:rsid w:val="00B539C8"/>
    <w:rsid w:val="00B56F65"/>
    <w:rsid w:val="00B6071C"/>
    <w:rsid w:val="00B60CB0"/>
    <w:rsid w:val="00B612FA"/>
    <w:rsid w:val="00B63E46"/>
    <w:rsid w:val="00B65CE2"/>
    <w:rsid w:val="00B65F85"/>
    <w:rsid w:val="00B660C6"/>
    <w:rsid w:val="00B71032"/>
    <w:rsid w:val="00B71238"/>
    <w:rsid w:val="00B71305"/>
    <w:rsid w:val="00B71D2A"/>
    <w:rsid w:val="00B8059D"/>
    <w:rsid w:val="00B80834"/>
    <w:rsid w:val="00B80D22"/>
    <w:rsid w:val="00B83A71"/>
    <w:rsid w:val="00B847F8"/>
    <w:rsid w:val="00B901D5"/>
    <w:rsid w:val="00B9033D"/>
    <w:rsid w:val="00B91084"/>
    <w:rsid w:val="00B95A37"/>
    <w:rsid w:val="00BA41F7"/>
    <w:rsid w:val="00BA546C"/>
    <w:rsid w:val="00BA7844"/>
    <w:rsid w:val="00BB0791"/>
    <w:rsid w:val="00BB1236"/>
    <w:rsid w:val="00BB1F3A"/>
    <w:rsid w:val="00BB23B4"/>
    <w:rsid w:val="00BB44E1"/>
    <w:rsid w:val="00BB4638"/>
    <w:rsid w:val="00BB5A8E"/>
    <w:rsid w:val="00BB5BEA"/>
    <w:rsid w:val="00BB620B"/>
    <w:rsid w:val="00BC085E"/>
    <w:rsid w:val="00BC1663"/>
    <w:rsid w:val="00BC1CB8"/>
    <w:rsid w:val="00BC3940"/>
    <w:rsid w:val="00BC5ABB"/>
    <w:rsid w:val="00BD3148"/>
    <w:rsid w:val="00BD4D54"/>
    <w:rsid w:val="00BE06D0"/>
    <w:rsid w:val="00BE167E"/>
    <w:rsid w:val="00BE757E"/>
    <w:rsid w:val="00BF0FEB"/>
    <w:rsid w:val="00C03185"/>
    <w:rsid w:val="00C04ADE"/>
    <w:rsid w:val="00C06047"/>
    <w:rsid w:val="00C0717F"/>
    <w:rsid w:val="00C147C6"/>
    <w:rsid w:val="00C157F1"/>
    <w:rsid w:val="00C1710C"/>
    <w:rsid w:val="00C20F5C"/>
    <w:rsid w:val="00C20FF3"/>
    <w:rsid w:val="00C217FE"/>
    <w:rsid w:val="00C22294"/>
    <w:rsid w:val="00C2295D"/>
    <w:rsid w:val="00C229C5"/>
    <w:rsid w:val="00C22FDF"/>
    <w:rsid w:val="00C2384F"/>
    <w:rsid w:val="00C3019D"/>
    <w:rsid w:val="00C302FD"/>
    <w:rsid w:val="00C31A27"/>
    <w:rsid w:val="00C32B98"/>
    <w:rsid w:val="00C32D12"/>
    <w:rsid w:val="00C3476D"/>
    <w:rsid w:val="00C34826"/>
    <w:rsid w:val="00C34DBA"/>
    <w:rsid w:val="00C448E8"/>
    <w:rsid w:val="00C46FD4"/>
    <w:rsid w:val="00C53127"/>
    <w:rsid w:val="00C53C3A"/>
    <w:rsid w:val="00C55D42"/>
    <w:rsid w:val="00C56AB3"/>
    <w:rsid w:val="00C60F2F"/>
    <w:rsid w:val="00C6315F"/>
    <w:rsid w:val="00C63EE3"/>
    <w:rsid w:val="00C6474C"/>
    <w:rsid w:val="00C65433"/>
    <w:rsid w:val="00C66095"/>
    <w:rsid w:val="00C66BB9"/>
    <w:rsid w:val="00C66F43"/>
    <w:rsid w:val="00C703C8"/>
    <w:rsid w:val="00C730AA"/>
    <w:rsid w:val="00C7367D"/>
    <w:rsid w:val="00C752B0"/>
    <w:rsid w:val="00C80466"/>
    <w:rsid w:val="00C914A5"/>
    <w:rsid w:val="00C936FD"/>
    <w:rsid w:val="00C959DD"/>
    <w:rsid w:val="00C96EB8"/>
    <w:rsid w:val="00CA2407"/>
    <w:rsid w:val="00CA2818"/>
    <w:rsid w:val="00CA33E2"/>
    <w:rsid w:val="00CA3744"/>
    <w:rsid w:val="00CA4456"/>
    <w:rsid w:val="00CB03FB"/>
    <w:rsid w:val="00CB3801"/>
    <w:rsid w:val="00CB6547"/>
    <w:rsid w:val="00CC00A2"/>
    <w:rsid w:val="00CC0C26"/>
    <w:rsid w:val="00CC23C7"/>
    <w:rsid w:val="00CC7A45"/>
    <w:rsid w:val="00CD04E3"/>
    <w:rsid w:val="00CD1E0A"/>
    <w:rsid w:val="00CD3743"/>
    <w:rsid w:val="00CD5694"/>
    <w:rsid w:val="00CE23AE"/>
    <w:rsid w:val="00CE2E59"/>
    <w:rsid w:val="00CE37EC"/>
    <w:rsid w:val="00CE3DE1"/>
    <w:rsid w:val="00CE44A6"/>
    <w:rsid w:val="00CE4F49"/>
    <w:rsid w:val="00CE6589"/>
    <w:rsid w:val="00CE76CD"/>
    <w:rsid w:val="00CE7DDC"/>
    <w:rsid w:val="00CF2F8A"/>
    <w:rsid w:val="00CF3221"/>
    <w:rsid w:val="00CF3F9B"/>
    <w:rsid w:val="00CF4786"/>
    <w:rsid w:val="00CF4DBE"/>
    <w:rsid w:val="00CF5136"/>
    <w:rsid w:val="00D019D6"/>
    <w:rsid w:val="00D047F4"/>
    <w:rsid w:val="00D04DBE"/>
    <w:rsid w:val="00D05442"/>
    <w:rsid w:val="00D059B2"/>
    <w:rsid w:val="00D05D60"/>
    <w:rsid w:val="00D062C5"/>
    <w:rsid w:val="00D11109"/>
    <w:rsid w:val="00D13F02"/>
    <w:rsid w:val="00D14550"/>
    <w:rsid w:val="00D145F2"/>
    <w:rsid w:val="00D14AD4"/>
    <w:rsid w:val="00D20F77"/>
    <w:rsid w:val="00D2100D"/>
    <w:rsid w:val="00D221E7"/>
    <w:rsid w:val="00D24010"/>
    <w:rsid w:val="00D24BA6"/>
    <w:rsid w:val="00D267A2"/>
    <w:rsid w:val="00D27823"/>
    <w:rsid w:val="00D27DD1"/>
    <w:rsid w:val="00D31FA4"/>
    <w:rsid w:val="00D42959"/>
    <w:rsid w:val="00D47A2E"/>
    <w:rsid w:val="00D528AE"/>
    <w:rsid w:val="00D5310B"/>
    <w:rsid w:val="00D57426"/>
    <w:rsid w:val="00D57A2F"/>
    <w:rsid w:val="00D60A7D"/>
    <w:rsid w:val="00D60CE3"/>
    <w:rsid w:val="00D61463"/>
    <w:rsid w:val="00D64004"/>
    <w:rsid w:val="00D669F5"/>
    <w:rsid w:val="00D66A00"/>
    <w:rsid w:val="00D70390"/>
    <w:rsid w:val="00D7120B"/>
    <w:rsid w:val="00D71883"/>
    <w:rsid w:val="00D722A2"/>
    <w:rsid w:val="00D76E26"/>
    <w:rsid w:val="00D77D74"/>
    <w:rsid w:val="00D77E1F"/>
    <w:rsid w:val="00D77E5A"/>
    <w:rsid w:val="00D81B6F"/>
    <w:rsid w:val="00D83FFE"/>
    <w:rsid w:val="00D85035"/>
    <w:rsid w:val="00D87CC6"/>
    <w:rsid w:val="00D92395"/>
    <w:rsid w:val="00D93A22"/>
    <w:rsid w:val="00D96981"/>
    <w:rsid w:val="00DA70E7"/>
    <w:rsid w:val="00DB08D5"/>
    <w:rsid w:val="00DB0A63"/>
    <w:rsid w:val="00DB16AF"/>
    <w:rsid w:val="00DB1B0A"/>
    <w:rsid w:val="00DB22BB"/>
    <w:rsid w:val="00DB26DD"/>
    <w:rsid w:val="00DB42ED"/>
    <w:rsid w:val="00DB43D2"/>
    <w:rsid w:val="00DB4A28"/>
    <w:rsid w:val="00DB59CC"/>
    <w:rsid w:val="00DC3E0B"/>
    <w:rsid w:val="00DC4B5F"/>
    <w:rsid w:val="00DC62BA"/>
    <w:rsid w:val="00DC779C"/>
    <w:rsid w:val="00DC7AFC"/>
    <w:rsid w:val="00DC7FFD"/>
    <w:rsid w:val="00DD1A0E"/>
    <w:rsid w:val="00DD24AE"/>
    <w:rsid w:val="00DD3600"/>
    <w:rsid w:val="00DD49F6"/>
    <w:rsid w:val="00DE181C"/>
    <w:rsid w:val="00DE489D"/>
    <w:rsid w:val="00DF0431"/>
    <w:rsid w:val="00DF1B7C"/>
    <w:rsid w:val="00DF2BDC"/>
    <w:rsid w:val="00E00EB9"/>
    <w:rsid w:val="00E014BE"/>
    <w:rsid w:val="00E032C1"/>
    <w:rsid w:val="00E06086"/>
    <w:rsid w:val="00E06DD3"/>
    <w:rsid w:val="00E07A70"/>
    <w:rsid w:val="00E1066D"/>
    <w:rsid w:val="00E120A9"/>
    <w:rsid w:val="00E14C08"/>
    <w:rsid w:val="00E15D12"/>
    <w:rsid w:val="00E220CE"/>
    <w:rsid w:val="00E260C9"/>
    <w:rsid w:val="00E265EF"/>
    <w:rsid w:val="00E26AB0"/>
    <w:rsid w:val="00E26D38"/>
    <w:rsid w:val="00E30113"/>
    <w:rsid w:val="00E37D05"/>
    <w:rsid w:val="00E37EC9"/>
    <w:rsid w:val="00E40ABC"/>
    <w:rsid w:val="00E41DA8"/>
    <w:rsid w:val="00E43E89"/>
    <w:rsid w:val="00E45FBF"/>
    <w:rsid w:val="00E46D38"/>
    <w:rsid w:val="00E46E24"/>
    <w:rsid w:val="00E473FC"/>
    <w:rsid w:val="00E47D2F"/>
    <w:rsid w:val="00E529AA"/>
    <w:rsid w:val="00E531E0"/>
    <w:rsid w:val="00E5344C"/>
    <w:rsid w:val="00E55595"/>
    <w:rsid w:val="00E557DE"/>
    <w:rsid w:val="00E62672"/>
    <w:rsid w:val="00E64B17"/>
    <w:rsid w:val="00E64D01"/>
    <w:rsid w:val="00E67105"/>
    <w:rsid w:val="00E71BD5"/>
    <w:rsid w:val="00E7301B"/>
    <w:rsid w:val="00E736A1"/>
    <w:rsid w:val="00E745C8"/>
    <w:rsid w:val="00E74FF9"/>
    <w:rsid w:val="00E77B8E"/>
    <w:rsid w:val="00E8562B"/>
    <w:rsid w:val="00E85649"/>
    <w:rsid w:val="00E90414"/>
    <w:rsid w:val="00E904E9"/>
    <w:rsid w:val="00E90DA7"/>
    <w:rsid w:val="00E92347"/>
    <w:rsid w:val="00E9360C"/>
    <w:rsid w:val="00E94D62"/>
    <w:rsid w:val="00E96715"/>
    <w:rsid w:val="00E96CD7"/>
    <w:rsid w:val="00EA0C94"/>
    <w:rsid w:val="00EA13CC"/>
    <w:rsid w:val="00EA197A"/>
    <w:rsid w:val="00EA412D"/>
    <w:rsid w:val="00EA54F4"/>
    <w:rsid w:val="00EA5AD1"/>
    <w:rsid w:val="00EB0E16"/>
    <w:rsid w:val="00EB39AF"/>
    <w:rsid w:val="00EB6441"/>
    <w:rsid w:val="00EB6C9A"/>
    <w:rsid w:val="00EC0065"/>
    <w:rsid w:val="00EC04D0"/>
    <w:rsid w:val="00EC14A9"/>
    <w:rsid w:val="00EC3ABF"/>
    <w:rsid w:val="00EC60AA"/>
    <w:rsid w:val="00EC71CD"/>
    <w:rsid w:val="00ED4A22"/>
    <w:rsid w:val="00ED512A"/>
    <w:rsid w:val="00ED553E"/>
    <w:rsid w:val="00ED69D2"/>
    <w:rsid w:val="00EE010D"/>
    <w:rsid w:val="00EE5FB9"/>
    <w:rsid w:val="00EE615D"/>
    <w:rsid w:val="00EE7FE9"/>
    <w:rsid w:val="00EF1BD9"/>
    <w:rsid w:val="00EF2042"/>
    <w:rsid w:val="00EF2371"/>
    <w:rsid w:val="00EF2942"/>
    <w:rsid w:val="00EF3D42"/>
    <w:rsid w:val="00EF4536"/>
    <w:rsid w:val="00EF644F"/>
    <w:rsid w:val="00F013B3"/>
    <w:rsid w:val="00F041EE"/>
    <w:rsid w:val="00F071F7"/>
    <w:rsid w:val="00F100B3"/>
    <w:rsid w:val="00F100D8"/>
    <w:rsid w:val="00F1094B"/>
    <w:rsid w:val="00F11664"/>
    <w:rsid w:val="00F11B17"/>
    <w:rsid w:val="00F1595F"/>
    <w:rsid w:val="00F1630B"/>
    <w:rsid w:val="00F16A85"/>
    <w:rsid w:val="00F17796"/>
    <w:rsid w:val="00F20A5F"/>
    <w:rsid w:val="00F23D9A"/>
    <w:rsid w:val="00F26536"/>
    <w:rsid w:val="00F26829"/>
    <w:rsid w:val="00F30229"/>
    <w:rsid w:val="00F31C6E"/>
    <w:rsid w:val="00F37667"/>
    <w:rsid w:val="00F37669"/>
    <w:rsid w:val="00F406B2"/>
    <w:rsid w:val="00F41FDE"/>
    <w:rsid w:val="00F438CB"/>
    <w:rsid w:val="00F47226"/>
    <w:rsid w:val="00F523FE"/>
    <w:rsid w:val="00F547FF"/>
    <w:rsid w:val="00F5492C"/>
    <w:rsid w:val="00F56F9D"/>
    <w:rsid w:val="00F576EA"/>
    <w:rsid w:val="00F60BB0"/>
    <w:rsid w:val="00F66CA7"/>
    <w:rsid w:val="00F751F8"/>
    <w:rsid w:val="00F75761"/>
    <w:rsid w:val="00F76B98"/>
    <w:rsid w:val="00F77D30"/>
    <w:rsid w:val="00F81A62"/>
    <w:rsid w:val="00F820A2"/>
    <w:rsid w:val="00F844FE"/>
    <w:rsid w:val="00F851F6"/>
    <w:rsid w:val="00F874B7"/>
    <w:rsid w:val="00F90ED0"/>
    <w:rsid w:val="00F93211"/>
    <w:rsid w:val="00F94DEE"/>
    <w:rsid w:val="00FA0BCC"/>
    <w:rsid w:val="00FA2D1C"/>
    <w:rsid w:val="00FA3254"/>
    <w:rsid w:val="00FB59F6"/>
    <w:rsid w:val="00FB6F7D"/>
    <w:rsid w:val="00FC04E0"/>
    <w:rsid w:val="00FC07A9"/>
    <w:rsid w:val="00FC0AE6"/>
    <w:rsid w:val="00FC1545"/>
    <w:rsid w:val="00FC27DC"/>
    <w:rsid w:val="00FC512B"/>
    <w:rsid w:val="00FC51C4"/>
    <w:rsid w:val="00FC6A40"/>
    <w:rsid w:val="00FC6B7B"/>
    <w:rsid w:val="00FC6FAC"/>
    <w:rsid w:val="00FD0D1A"/>
    <w:rsid w:val="00FD127C"/>
    <w:rsid w:val="00FD7806"/>
    <w:rsid w:val="00FD7A6E"/>
    <w:rsid w:val="00FD7BE2"/>
    <w:rsid w:val="00FE0565"/>
    <w:rsid w:val="00FE14EE"/>
    <w:rsid w:val="00FE180A"/>
    <w:rsid w:val="00FE48BE"/>
    <w:rsid w:val="00FE4C70"/>
    <w:rsid w:val="00FE5471"/>
    <w:rsid w:val="00FE750C"/>
    <w:rsid w:val="00FF0B98"/>
    <w:rsid w:val="00FF60C1"/>
    <w:rsid w:val="00FF69E9"/>
    <w:rsid w:val="00FF6A68"/>
    <w:rsid w:val="00FF7BC7"/>
    <w:rsid w:val="692BB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B501C8"/>
  <w15:docId w15:val="{B761B3FB-B927-429B-9F4A-EB30D157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D8503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850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850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833FA6"/>
    <w:pPr>
      <w:tabs>
        <w:tab w:val="right" w:pos="595"/>
        <w:tab w:val="left" w:pos="879"/>
      </w:tabs>
      <w:spacing w:before="160" w:line="260" w:lineRule="atLeast"/>
      <w:ind w:left="879" w:hanging="879"/>
    </w:pPr>
    <w:rPr>
      <w:sz w:val="24"/>
    </w:rPr>
  </w:style>
  <w:style w:type="paragraph" w:customStyle="1" w:styleId="paragraph">
    <w:name w:val="paragraph"/>
    <w:basedOn w:val="Normal"/>
    <w:rsid w:val="00A430F4"/>
    <w:pPr>
      <w:spacing w:before="100" w:beforeAutospacing="1" w:after="100" w:afterAutospacing="1"/>
    </w:pPr>
    <w:rPr>
      <w:szCs w:val="24"/>
      <w:lang w:eastAsia="en-AU"/>
    </w:rPr>
  </w:style>
  <w:style w:type="character" w:customStyle="1" w:styleId="normaltextrun">
    <w:name w:val="normaltextrun"/>
    <w:rsid w:val="00A430F4"/>
  </w:style>
  <w:style w:type="character" w:customStyle="1" w:styleId="eop">
    <w:name w:val="eop"/>
    <w:rsid w:val="00A430F4"/>
  </w:style>
  <w:style w:type="character" w:customStyle="1" w:styleId="BodyTextIndentChar">
    <w:name w:val="Body Text Indent Char"/>
    <w:link w:val="BodyTextIndent"/>
    <w:rsid w:val="002E116E"/>
    <w:rPr>
      <w:sz w:val="24"/>
      <w:lang w:eastAsia="en-US"/>
    </w:rPr>
  </w:style>
  <w:style w:type="table" w:customStyle="1" w:styleId="TableGrid14">
    <w:name w:val="Table Grid14"/>
    <w:basedOn w:val="TableNormal"/>
    <w:next w:val="TableGrid"/>
    <w:uiPriority w:val="59"/>
    <w:rsid w:val="006F783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5035"/>
  </w:style>
  <w:style w:type="paragraph" w:styleId="BlockText">
    <w:name w:val="Block Text"/>
    <w:basedOn w:val="Normal"/>
    <w:semiHidden/>
    <w:unhideWhenUsed/>
    <w:rsid w:val="00D850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D85035"/>
    <w:pPr>
      <w:spacing w:after="120"/>
    </w:pPr>
    <w:rPr>
      <w:sz w:val="16"/>
      <w:szCs w:val="16"/>
    </w:rPr>
  </w:style>
  <w:style w:type="character" w:customStyle="1" w:styleId="BodyText3Char">
    <w:name w:val="Body Text 3 Char"/>
    <w:basedOn w:val="DefaultParagraphFont"/>
    <w:link w:val="BodyText3"/>
    <w:semiHidden/>
    <w:rsid w:val="00D85035"/>
    <w:rPr>
      <w:sz w:val="16"/>
      <w:szCs w:val="16"/>
      <w:lang w:eastAsia="en-US"/>
    </w:rPr>
  </w:style>
  <w:style w:type="paragraph" w:styleId="BodyTextFirstIndent">
    <w:name w:val="Body Text First Indent"/>
    <w:basedOn w:val="BodyText"/>
    <w:link w:val="BodyTextFirstIndentChar"/>
    <w:rsid w:val="00D85035"/>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D85035"/>
    <w:rPr>
      <w:sz w:val="24"/>
      <w:lang w:eastAsia="en-US"/>
    </w:rPr>
  </w:style>
  <w:style w:type="character" w:customStyle="1" w:styleId="BodyTextFirstIndentChar">
    <w:name w:val="Body Text First Indent Char"/>
    <w:basedOn w:val="BodyTextChar"/>
    <w:link w:val="BodyTextFirstIndent"/>
    <w:rsid w:val="00D85035"/>
    <w:rPr>
      <w:sz w:val="24"/>
      <w:lang w:eastAsia="en-US"/>
    </w:rPr>
  </w:style>
  <w:style w:type="paragraph" w:styleId="BodyTextFirstIndent2">
    <w:name w:val="Body Text First Indent 2"/>
    <w:basedOn w:val="BodyTextIndent"/>
    <w:link w:val="BodyTextFirstIndent2Char"/>
    <w:semiHidden/>
    <w:unhideWhenUsed/>
    <w:rsid w:val="00D85035"/>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D85035"/>
    <w:rPr>
      <w:sz w:val="24"/>
      <w:lang w:eastAsia="en-US"/>
    </w:rPr>
  </w:style>
  <w:style w:type="paragraph" w:styleId="Caption">
    <w:name w:val="caption"/>
    <w:basedOn w:val="Normal"/>
    <w:next w:val="Normal"/>
    <w:semiHidden/>
    <w:unhideWhenUsed/>
    <w:qFormat/>
    <w:rsid w:val="00D85035"/>
    <w:pPr>
      <w:spacing w:after="200"/>
    </w:pPr>
    <w:rPr>
      <w:i/>
      <w:iCs/>
      <w:color w:val="1F497D" w:themeColor="text2"/>
      <w:sz w:val="18"/>
      <w:szCs w:val="18"/>
    </w:rPr>
  </w:style>
  <w:style w:type="paragraph" w:styleId="Closing">
    <w:name w:val="Closing"/>
    <w:basedOn w:val="Normal"/>
    <w:link w:val="ClosingChar"/>
    <w:semiHidden/>
    <w:unhideWhenUsed/>
    <w:rsid w:val="00D85035"/>
    <w:pPr>
      <w:ind w:left="4252"/>
    </w:pPr>
  </w:style>
  <w:style w:type="character" w:customStyle="1" w:styleId="ClosingChar">
    <w:name w:val="Closing Char"/>
    <w:basedOn w:val="DefaultParagraphFont"/>
    <w:link w:val="Closing"/>
    <w:semiHidden/>
    <w:rsid w:val="00D85035"/>
    <w:rPr>
      <w:sz w:val="24"/>
      <w:lang w:eastAsia="en-US"/>
    </w:rPr>
  </w:style>
  <w:style w:type="paragraph" w:styleId="Date">
    <w:name w:val="Date"/>
    <w:basedOn w:val="Normal"/>
    <w:next w:val="Normal"/>
    <w:link w:val="DateChar"/>
    <w:rsid w:val="00D85035"/>
  </w:style>
  <w:style w:type="character" w:customStyle="1" w:styleId="DateChar">
    <w:name w:val="Date Char"/>
    <w:basedOn w:val="DefaultParagraphFont"/>
    <w:link w:val="Date"/>
    <w:rsid w:val="00D85035"/>
    <w:rPr>
      <w:sz w:val="24"/>
      <w:lang w:eastAsia="en-US"/>
    </w:rPr>
  </w:style>
  <w:style w:type="paragraph" w:styleId="DocumentMap">
    <w:name w:val="Document Map"/>
    <w:basedOn w:val="Normal"/>
    <w:link w:val="DocumentMapChar"/>
    <w:semiHidden/>
    <w:unhideWhenUsed/>
    <w:rsid w:val="00D85035"/>
    <w:rPr>
      <w:rFonts w:ascii="Segoe UI" w:hAnsi="Segoe UI" w:cs="Segoe UI"/>
      <w:sz w:val="16"/>
      <w:szCs w:val="16"/>
    </w:rPr>
  </w:style>
  <w:style w:type="character" w:customStyle="1" w:styleId="DocumentMapChar">
    <w:name w:val="Document Map Char"/>
    <w:basedOn w:val="DefaultParagraphFont"/>
    <w:link w:val="DocumentMap"/>
    <w:semiHidden/>
    <w:rsid w:val="00D85035"/>
    <w:rPr>
      <w:rFonts w:ascii="Segoe UI" w:hAnsi="Segoe UI" w:cs="Segoe UI"/>
      <w:sz w:val="16"/>
      <w:szCs w:val="16"/>
      <w:lang w:eastAsia="en-US"/>
    </w:rPr>
  </w:style>
  <w:style w:type="paragraph" w:styleId="E-mailSignature">
    <w:name w:val="E-mail Signature"/>
    <w:basedOn w:val="Normal"/>
    <w:link w:val="E-mailSignatureChar"/>
    <w:semiHidden/>
    <w:unhideWhenUsed/>
    <w:rsid w:val="00D85035"/>
  </w:style>
  <w:style w:type="character" w:customStyle="1" w:styleId="E-mailSignatureChar">
    <w:name w:val="E-mail Signature Char"/>
    <w:basedOn w:val="DefaultParagraphFont"/>
    <w:link w:val="E-mailSignature"/>
    <w:semiHidden/>
    <w:rsid w:val="00D85035"/>
    <w:rPr>
      <w:sz w:val="24"/>
      <w:lang w:eastAsia="en-US"/>
    </w:rPr>
  </w:style>
  <w:style w:type="paragraph" w:styleId="EndnoteText">
    <w:name w:val="endnote text"/>
    <w:basedOn w:val="Normal"/>
    <w:link w:val="EndnoteTextChar"/>
    <w:semiHidden/>
    <w:unhideWhenUsed/>
    <w:rsid w:val="00D85035"/>
    <w:rPr>
      <w:sz w:val="20"/>
    </w:rPr>
  </w:style>
  <w:style w:type="character" w:customStyle="1" w:styleId="EndnoteTextChar">
    <w:name w:val="Endnote Text Char"/>
    <w:basedOn w:val="DefaultParagraphFont"/>
    <w:link w:val="EndnoteText"/>
    <w:semiHidden/>
    <w:rsid w:val="00D85035"/>
    <w:rPr>
      <w:lang w:eastAsia="en-US"/>
    </w:rPr>
  </w:style>
  <w:style w:type="paragraph" w:styleId="EnvelopeAddress">
    <w:name w:val="envelope address"/>
    <w:basedOn w:val="Normal"/>
    <w:semiHidden/>
    <w:unhideWhenUsed/>
    <w:rsid w:val="00D850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D8503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85035"/>
    <w:rPr>
      <w:sz w:val="20"/>
    </w:rPr>
  </w:style>
  <w:style w:type="character" w:customStyle="1" w:styleId="FootnoteTextChar">
    <w:name w:val="Footnote Text Char"/>
    <w:basedOn w:val="DefaultParagraphFont"/>
    <w:link w:val="FootnoteText"/>
    <w:semiHidden/>
    <w:rsid w:val="00D85035"/>
    <w:rPr>
      <w:lang w:eastAsia="en-US"/>
    </w:rPr>
  </w:style>
  <w:style w:type="character" w:customStyle="1" w:styleId="Heading7Char">
    <w:name w:val="Heading 7 Char"/>
    <w:basedOn w:val="DefaultParagraphFont"/>
    <w:link w:val="Heading7"/>
    <w:semiHidden/>
    <w:rsid w:val="00D8503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8503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8503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D85035"/>
    <w:rPr>
      <w:i/>
      <w:iCs/>
    </w:rPr>
  </w:style>
  <w:style w:type="character" w:customStyle="1" w:styleId="HTMLAddressChar">
    <w:name w:val="HTML Address Char"/>
    <w:basedOn w:val="DefaultParagraphFont"/>
    <w:link w:val="HTMLAddress"/>
    <w:semiHidden/>
    <w:rsid w:val="00D85035"/>
    <w:rPr>
      <w:i/>
      <w:iCs/>
      <w:sz w:val="24"/>
      <w:lang w:eastAsia="en-US"/>
    </w:rPr>
  </w:style>
  <w:style w:type="paragraph" w:styleId="HTMLPreformatted">
    <w:name w:val="HTML Preformatted"/>
    <w:basedOn w:val="Normal"/>
    <w:link w:val="HTMLPreformattedChar"/>
    <w:semiHidden/>
    <w:unhideWhenUsed/>
    <w:rsid w:val="00D85035"/>
    <w:rPr>
      <w:rFonts w:ascii="Consolas" w:hAnsi="Consolas"/>
      <w:sz w:val="20"/>
    </w:rPr>
  </w:style>
  <w:style w:type="character" w:customStyle="1" w:styleId="HTMLPreformattedChar">
    <w:name w:val="HTML Preformatted Char"/>
    <w:basedOn w:val="DefaultParagraphFont"/>
    <w:link w:val="HTMLPreformatted"/>
    <w:semiHidden/>
    <w:rsid w:val="00D85035"/>
    <w:rPr>
      <w:rFonts w:ascii="Consolas" w:hAnsi="Consolas"/>
      <w:lang w:eastAsia="en-US"/>
    </w:rPr>
  </w:style>
  <w:style w:type="paragraph" w:styleId="Index1">
    <w:name w:val="index 1"/>
    <w:basedOn w:val="Normal"/>
    <w:next w:val="Normal"/>
    <w:autoRedefine/>
    <w:semiHidden/>
    <w:unhideWhenUsed/>
    <w:rsid w:val="00D85035"/>
    <w:pPr>
      <w:ind w:left="240" w:hanging="240"/>
    </w:pPr>
  </w:style>
  <w:style w:type="paragraph" w:styleId="Index2">
    <w:name w:val="index 2"/>
    <w:basedOn w:val="Normal"/>
    <w:next w:val="Normal"/>
    <w:autoRedefine/>
    <w:semiHidden/>
    <w:unhideWhenUsed/>
    <w:rsid w:val="00D85035"/>
    <w:pPr>
      <w:ind w:left="480" w:hanging="240"/>
    </w:pPr>
  </w:style>
  <w:style w:type="paragraph" w:styleId="Index3">
    <w:name w:val="index 3"/>
    <w:basedOn w:val="Normal"/>
    <w:next w:val="Normal"/>
    <w:autoRedefine/>
    <w:semiHidden/>
    <w:unhideWhenUsed/>
    <w:rsid w:val="00D85035"/>
    <w:pPr>
      <w:ind w:left="720" w:hanging="240"/>
    </w:pPr>
  </w:style>
  <w:style w:type="paragraph" w:styleId="Index4">
    <w:name w:val="index 4"/>
    <w:basedOn w:val="Normal"/>
    <w:next w:val="Normal"/>
    <w:autoRedefine/>
    <w:semiHidden/>
    <w:unhideWhenUsed/>
    <w:rsid w:val="00D85035"/>
    <w:pPr>
      <w:ind w:left="960" w:hanging="240"/>
    </w:pPr>
  </w:style>
  <w:style w:type="paragraph" w:styleId="Index5">
    <w:name w:val="index 5"/>
    <w:basedOn w:val="Normal"/>
    <w:next w:val="Normal"/>
    <w:autoRedefine/>
    <w:semiHidden/>
    <w:unhideWhenUsed/>
    <w:rsid w:val="00D85035"/>
    <w:pPr>
      <w:ind w:left="1200" w:hanging="240"/>
    </w:pPr>
  </w:style>
  <w:style w:type="paragraph" w:styleId="Index6">
    <w:name w:val="index 6"/>
    <w:basedOn w:val="Normal"/>
    <w:next w:val="Normal"/>
    <w:autoRedefine/>
    <w:semiHidden/>
    <w:unhideWhenUsed/>
    <w:rsid w:val="00D85035"/>
    <w:pPr>
      <w:ind w:left="1440" w:hanging="240"/>
    </w:pPr>
  </w:style>
  <w:style w:type="paragraph" w:styleId="Index7">
    <w:name w:val="index 7"/>
    <w:basedOn w:val="Normal"/>
    <w:next w:val="Normal"/>
    <w:autoRedefine/>
    <w:semiHidden/>
    <w:unhideWhenUsed/>
    <w:rsid w:val="00D85035"/>
    <w:pPr>
      <w:ind w:left="1680" w:hanging="240"/>
    </w:pPr>
  </w:style>
  <w:style w:type="paragraph" w:styleId="Index8">
    <w:name w:val="index 8"/>
    <w:basedOn w:val="Normal"/>
    <w:next w:val="Normal"/>
    <w:autoRedefine/>
    <w:semiHidden/>
    <w:unhideWhenUsed/>
    <w:rsid w:val="00D85035"/>
    <w:pPr>
      <w:ind w:left="1920" w:hanging="240"/>
    </w:pPr>
  </w:style>
  <w:style w:type="paragraph" w:styleId="Index9">
    <w:name w:val="index 9"/>
    <w:basedOn w:val="Normal"/>
    <w:next w:val="Normal"/>
    <w:autoRedefine/>
    <w:semiHidden/>
    <w:unhideWhenUsed/>
    <w:rsid w:val="00D85035"/>
    <w:pPr>
      <w:ind w:left="2160" w:hanging="240"/>
    </w:pPr>
  </w:style>
  <w:style w:type="paragraph" w:styleId="IndexHeading">
    <w:name w:val="index heading"/>
    <w:basedOn w:val="Normal"/>
    <w:next w:val="Index1"/>
    <w:semiHidden/>
    <w:unhideWhenUsed/>
    <w:rsid w:val="00D850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50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5035"/>
    <w:rPr>
      <w:i/>
      <w:iCs/>
      <w:color w:val="4F81BD" w:themeColor="accent1"/>
      <w:sz w:val="24"/>
      <w:lang w:eastAsia="en-US"/>
    </w:rPr>
  </w:style>
  <w:style w:type="paragraph" w:styleId="List">
    <w:name w:val="List"/>
    <w:basedOn w:val="Normal"/>
    <w:semiHidden/>
    <w:unhideWhenUsed/>
    <w:rsid w:val="00D85035"/>
    <w:pPr>
      <w:ind w:left="283" w:hanging="283"/>
      <w:contextualSpacing/>
    </w:pPr>
  </w:style>
  <w:style w:type="paragraph" w:styleId="List2">
    <w:name w:val="List 2"/>
    <w:basedOn w:val="Normal"/>
    <w:semiHidden/>
    <w:unhideWhenUsed/>
    <w:rsid w:val="00D85035"/>
    <w:pPr>
      <w:ind w:left="566" w:hanging="283"/>
      <w:contextualSpacing/>
    </w:pPr>
  </w:style>
  <w:style w:type="paragraph" w:styleId="List3">
    <w:name w:val="List 3"/>
    <w:basedOn w:val="Normal"/>
    <w:semiHidden/>
    <w:unhideWhenUsed/>
    <w:rsid w:val="00D85035"/>
    <w:pPr>
      <w:ind w:left="849" w:hanging="283"/>
      <w:contextualSpacing/>
    </w:pPr>
  </w:style>
  <w:style w:type="paragraph" w:styleId="List4">
    <w:name w:val="List 4"/>
    <w:basedOn w:val="Normal"/>
    <w:rsid w:val="00D85035"/>
    <w:pPr>
      <w:ind w:left="1132" w:hanging="283"/>
      <w:contextualSpacing/>
    </w:pPr>
  </w:style>
  <w:style w:type="paragraph" w:styleId="List5">
    <w:name w:val="List 5"/>
    <w:basedOn w:val="Normal"/>
    <w:rsid w:val="00D85035"/>
    <w:pPr>
      <w:ind w:left="1415" w:hanging="283"/>
      <w:contextualSpacing/>
    </w:pPr>
  </w:style>
  <w:style w:type="paragraph" w:styleId="ListBullet2">
    <w:name w:val="List Bullet 2"/>
    <w:basedOn w:val="Normal"/>
    <w:semiHidden/>
    <w:unhideWhenUsed/>
    <w:rsid w:val="00D85035"/>
    <w:pPr>
      <w:numPr>
        <w:numId w:val="31"/>
      </w:numPr>
      <w:contextualSpacing/>
    </w:pPr>
  </w:style>
  <w:style w:type="paragraph" w:styleId="ListBullet3">
    <w:name w:val="List Bullet 3"/>
    <w:basedOn w:val="Normal"/>
    <w:semiHidden/>
    <w:unhideWhenUsed/>
    <w:rsid w:val="00D85035"/>
    <w:pPr>
      <w:numPr>
        <w:numId w:val="32"/>
      </w:numPr>
      <w:contextualSpacing/>
    </w:pPr>
  </w:style>
  <w:style w:type="paragraph" w:styleId="ListBullet4">
    <w:name w:val="List Bullet 4"/>
    <w:basedOn w:val="Normal"/>
    <w:semiHidden/>
    <w:unhideWhenUsed/>
    <w:rsid w:val="00D85035"/>
    <w:pPr>
      <w:numPr>
        <w:numId w:val="33"/>
      </w:numPr>
      <w:contextualSpacing/>
    </w:pPr>
  </w:style>
  <w:style w:type="paragraph" w:styleId="ListBullet5">
    <w:name w:val="List Bullet 5"/>
    <w:basedOn w:val="Normal"/>
    <w:semiHidden/>
    <w:unhideWhenUsed/>
    <w:rsid w:val="00D85035"/>
    <w:pPr>
      <w:numPr>
        <w:numId w:val="34"/>
      </w:numPr>
      <w:contextualSpacing/>
    </w:pPr>
  </w:style>
  <w:style w:type="paragraph" w:styleId="ListContinue">
    <w:name w:val="List Continue"/>
    <w:basedOn w:val="Normal"/>
    <w:semiHidden/>
    <w:unhideWhenUsed/>
    <w:rsid w:val="00D85035"/>
    <w:pPr>
      <w:spacing w:after="120"/>
      <w:ind w:left="283"/>
      <w:contextualSpacing/>
    </w:pPr>
  </w:style>
  <w:style w:type="paragraph" w:styleId="ListContinue2">
    <w:name w:val="List Continue 2"/>
    <w:basedOn w:val="Normal"/>
    <w:semiHidden/>
    <w:unhideWhenUsed/>
    <w:rsid w:val="00D85035"/>
    <w:pPr>
      <w:spacing w:after="120"/>
      <w:ind w:left="566"/>
      <w:contextualSpacing/>
    </w:pPr>
  </w:style>
  <w:style w:type="paragraph" w:styleId="ListContinue3">
    <w:name w:val="List Continue 3"/>
    <w:basedOn w:val="Normal"/>
    <w:semiHidden/>
    <w:unhideWhenUsed/>
    <w:rsid w:val="00D85035"/>
    <w:pPr>
      <w:spacing w:after="120"/>
      <w:ind w:left="849"/>
      <w:contextualSpacing/>
    </w:pPr>
  </w:style>
  <w:style w:type="paragraph" w:styleId="ListContinue4">
    <w:name w:val="List Continue 4"/>
    <w:basedOn w:val="Normal"/>
    <w:semiHidden/>
    <w:unhideWhenUsed/>
    <w:rsid w:val="00D85035"/>
    <w:pPr>
      <w:spacing w:after="120"/>
      <w:ind w:left="1132"/>
      <w:contextualSpacing/>
    </w:pPr>
  </w:style>
  <w:style w:type="paragraph" w:styleId="ListContinue5">
    <w:name w:val="List Continue 5"/>
    <w:basedOn w:val="Normal"/>
    <w:semiHidden/>
    <w:unhideWhenUsed/>
    <w:rsid w:val="00D85035"/>
    <w:pPr>
      <w:spacing w:after="120"/>
      <w:ind w:left="1415"/>
      <w:contextualSpacing/>
    </w:pPr>
  </w:style>
  <w:style w:type="paragraph" w:styleId="ListNumber">
    <w:name w:val="List Number"/>
    <w:basedOn w:val="Normal"/>
    <w:rsid w:val="00D85035"/>
    <w:pPr>
      <w:numPr>
        <w:numId w:val="35"/>
      </w:numPr>
      <w:contextualSpacing/>
    </w:pPr>
  </w:style>
  <w:style w:type="paragraph" w:styleId="ListNumber2">
    <w:name w:val="List Number 2"/>
    <w:basedOn w:val="Normal"/>
    <w:semiHidden/>
    <w:unhideWhenUsed/>
    <w:rsid w:val="00D85035"/>
    <w:pPr>
      <w:numPr>
        <w:numId w:val="36"/>
      </w:numPr>
      <w:contextualSpacing/>
    </w:pPr>
  </w:style>
  <w:style w:type="paragraph" w:styleId="ListNumber3">
    <w:name w:val="List Number 3"/>
    <w:basedOn w:val="Normal"/>
    <w:semiHidden/>
    <w:unhideWhenUsed/>
    <w:rsid w:val="00D85035"/>
    <w:pPr>
      <w:numPr>
        <w:numId w:val="37"/>
      </w:numPr>
      <w:contextualSpacing/>
    </w:pPr>
  </w:style>
  <w:style w:type="paragraph" w:styleId="ListNumber4">
    <w:name w:val="List Number 4"/>
    <w:basedOn w:val="Normal"/>
    <w:semiHidden/>
    <w:unhideWhenUsed/>
    <w:rsid w:val="00D85035"/>
    <w:pPr>
      <w:numPr>
        <w:numId w:val="38"/>
      </w:numPr>
      <w:contextualSpacing/>
    </w:pPr>
  </w:style>
  <w:style w:type="paragraph" w:styleId="ListNumber5">
    <w:name w:val="List Number 5"/>
    <w:basedOn w:val="Normal"/>
    <w:semiHidden/>
    <w:unhideWhenUsed/>
    <w:rsid w:val="00D85035"/>
    <w:pPr>
      <w:numPr>
        <w:numId w:val="39"/>
      </w:numPr>
      <w:contextualSpacing/>
    </w:pPr>
  </w:style>
  <w:style w:type="paragraph" w:styleId="MacroText">
    <w:name w:val="macro"/>
    <w:link w:val="MacroTextChar"/>
    <w:semiHidden/>
    <w:unhideWhenUsed/>
    <w:rsid w:val="00D8503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D85035"/>
    <w:rPr>
      <w:rFonts w:ascii="Consolas" w:hAnsi="Consolas"/>
      <w:lang w:eastAsia="en-US"/>
    </w:rPr>
  </w:style>
  <w:style w:type="paragraph" w:styleId="MessageHeader">
    <w:name w:val="Message Header"/>
    <w:basedOn w:val="Normal"/>
    <w:link w:val="MessageHeaderChar"/>
    <w:semiHidden/>
    <w:unhideWhenUsed/>
    <w:rsid w:val="00D850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D8503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5035"/>
    <w:rPr>
      <w:sz w:val="24"/>
      <w:lang w:eastAsia="en-US"/>
    </w:rPr>
  </w:style>
  <w:style w:type="paragraph" w:styleId="NormalWeb">
    <w:name w:val="Normal (Web)"/>
    <w:basedOn w:val="Normal"/>
    <w:semiHidden/>
    <w:unhideWhenUsed/>
    <w:rsid w:val="00D85035"/>
    <w:rPr>
      <w:szCs w:val="24"/>
    </w:rPr>
  </w:style>
  <w:style w:type="paragraph" w:styleId="NormalIndent">
    <w:name w:val="Normal Indent"/>
    <w:basedOn w:val="Normal"/>
    <w:semiHidden/>
    <w:unhideWhenUsed/>
    <w:rsid w:val="00D85035"/>
    <w:pPr>
      <w:ind w:left="720"/>
    </w:pPr>
  </w:style>
  <w:style w:type="paragraph" w:styleId="NoteHeading">
    <w:name w:val="Note Heading"/>
    <w:basedOn w:val="Normal"/>
    <w:next w:val="Normal"/>
    <w:link w:val="NoteHeadingChar"/>
    <w:semiHidden/>
    <w:unhideWhenUsed/>
    <w:rsid w:val="00D85035"/>
  </w:style>
  <w:style w:type="character" w:customStyle="1" w:styleId="NoteHeadingChar">
    <w:name w:val="Note Heading Char"/>
    <w:basedOn w:val="DefaultParagraphFont"/>
    <w:link w:val="NoteHeading"/>
    <w:semiHidden/>
    <w:rsid w:val="00D85035"/>
    <w:rPr>
      <w:sz w:val="24"/>
      <w:lang w:eastAsia="en-US"/>
    </w:rPr>
  </w:style>
  <w:style w:type="paragraph" w:styleId="PlainText">
    <w:name w:val="Plain Text"/>
    <w:basedOn w:val="Normal"/>
    <w:link w:val="PlainTextChar"/>
    <w:semiHidden/>
    <w:unhideWhenUsed/>
    <w:rsid w:val="00D85035"/>
    <w:rPr>
      <w:rFonts w:ascii="Consolas" w:hAnsi="Consolas"/>
      <w:sz w:val="21"/>
      <w:szCs w:val="21"/>
    </w:rPr>
  </w:style>
  <w:style w:type="character" w:customStyle="1" w:styleId="PlainTextChar">
    <w:name w:val="Plain Text Char"/>
    <w:basedOn w:val="DefaultParagraphFont"/>
    <w:link w:val="PlainText"/>
    <w:semiHidden/>
    <w:rsid w:val="00D85035"/>
    <w:rPr>
      <w:rFonts w:ascii="Consolas" w:hAnsi="Consolas"/>
      <w:sz w:val="21"/>
      <w:szCs w:val="21"/>
      <w:lang w:eastAsia="en-US"/>
    </w:rPr>
  </w:style>
  <w:style w:type="paragraph" w:styleId="Quote">
    <w:name w:val="Quote"/>
    <w:basedOn w:val="Normal"/>
    <w:next w:val="Normal"/>
    <w:link w:val="QuoteChar"/>
    <w:uiPriority w:val="29"/>
    <w:qFormat/>
    <w:rsid w:val="00D850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5035"/>
    <w:rPr>
      <w:i/>
      <w:iCs/>
      <w:color w:val="404040" w:themeColor="text1" w:themeTint="BF"/>
      <w:sz w:val="24"/>
      <w:lang w:eastAsia="en-US"/>
    </w:rPr>
  </w:style>
  <w:style w:type="paragraph" w:styleId="Salutation">
    <w:name w:val="Salutation"/>
    <w:basedOn w:val="Normal"/>
    <w:next w:val="Normal"/>
    <w:link w:val="SalutationChar"/>
    <w:rsid w:val="00D85035"/>
  </w:style>
  <w:style w:type="character" w:customStyle="1" w:styleId="SalutationChar">
    <w:name w:val="Salutation Char"/>
    <w:basedOn w:val="DefaultParagraphFont"/>
    <w:link w:val="Salutation"/>
    <w:rsid w:val="00D85035"/>
    <w:rPr>
      <w:sz w:val="24"/>
      <w:lang w:eastAsia="en-US"/>
    </w:rPr>
  </w:style>
  <w:style w:type="paragraph" w:styleId="Signature">
    <w:name w:val="Signature"/>
    <w:basedOn w:val="Normal"/>
    <w:link w:val="SignatureChar"/>
    <w:semiHidden/>
    <w:unhideWhenUsed/>
    <w:rsid w:val="00D85035"/>
    <w:pPr>
      <w:ind w:left="4252"/>
    </w:pPr>
  </w:style>
  <w:style w:type="character" w:customStyle="1" w:styleId="SignatureChar">
    <w:name w:val="Signature Char"/>
    <w:basedOn w:val="DefaultParagraphFont"/>
    <w:link w:val="Signature"/>
    <w:semiHidden/>
    <w:rsid w:val="00D85035"/>
    <w:rPr>
      <w:sz w:val="24"/>
      <w:lang w:eastAsia="en-US"/>
    </w:rPr>
  </w:style>
  <w:style w:type="paragraph" w:styleId="Subtitle">
    <w:name w:val="Subtitle"/>
    <w:basedOn w:val="Normal"/>
    <w:next w:val="Normal"/>
    <w:link w:val="SubtitleChar"/>
    <w:qFormat/>
    <w:rsid w:val="00D850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03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D85035"/>
    <w:pPr>
      <w:ind w:left="240" w:hanging="240"/>
    </w:pPr>
  </w:style>
  <w:style w:type="paragraph" w:styleId="TableofFigures">
    <w:name w:val="table of figures"/>
    <w:basedOn w:val="Normal"/>
    <w:next w:val="Normal"/>
    <w:semiHidden/>
    <w:unhideWhenUsed/>
    <w:rsid w:val="00D85035"/>
  </w:style>
  <w:style w:type="paragraph" w:styleId="TOAHeading">
    <w:name w:val="toa heading"/>
    <w:basedOn w:val="Normal"/>
    <w:next w:val="Normal"/>
    <w:semiHidden/>
    <w:unhideWhenUsed/>
    <w:rsid w:val="00D8503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D85035"/>
    <w:pPr>
      <w:spacing w:after="100"/>
      <w:ind w:left="720"/>
    </w:pPr>
  </w:style>
  <w:style w:type="paragraph" w:styleId="TOC5">
    <w:name w:val="toc 5"/>
    <w:basedOn w:val="Normal"/>
    <w:next w:val="Normal"/>
    <w:autoRedefine/>
    <w:semiHidden/>
    <w:unhideWhenUsed/>
    <w:rsid w:val="00D85035"/>
    <w:pPr>
      <w:spacing w:after="100"/>
      <w:ind w:left="960"/>
    </w:pPr>
  </w:style>
  <w:style w:type="paragraph" w:styleId="TOC6">
    <w:name w:val="toc 6"/>
    <w:basedOn w:val="Normal"/>
    <w:next w:val="Normal"/>
    <w:autoRedefine/>
    <w:semiHidden/>
    <w:unhideWhenUsed/>
    <w:rsid w:val="00D85035"/>
    <w:pPr>
      <w:spacing w:after="100"/>
      <w:ind w:left="1200"/>
    </w:pPr>
  </w:style>
  <w:style w:type="paragraph" w:styleId="TOC7">
    <w:name w:val="toc 7"/>
    <w:basedOn w:val="Normal"/>
    <w:next w:val="Normal"/>
    <w:autoRedefine/>
    <w:semiHidden/>
    <w:unhideWhenUsed/>
    <w:rsid w:val="00D85035"/>
    <w:pPr>
      <w:spacing w:after="100"/>
      <w:ind w:left="1440"/>
    </w:pPr>
  </w:style>
  <w:style w:type="paragraph" w:styleId="TOC8">
    <w:name w:val="toc 8"/>
    <w:basedOn w:val="Normal"/>
    <w:next w:val="Normal"/>
    <w:autoRedefine/>
    <w:semiHidden/>
    <w:unhideWhenUsed/>
    <w:rsid w:val="00D85035"/>
    <w:pPr>
      <w:spacing w:after="100"/>
      <w:ind w:left="1680"/>
    </w:pPr>
  </w:style>
  <w:style w:type="paragraph" w:styleId="TOC9">
    <w:name w:val="toc 9"/>
    <w:basedOn w:val="Normal"/>
    <w:next w:val="Normal"/>
    <w:autoRedefine/>
    <w:semiHidden/>
    <w:unhideWhenUsed/>
    <w:rsid w:val="00D85035"/>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143934773">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544828410">
      <w:bodyDiv w:val="1"/>
      <w:marLeft w:val="0"/>
      <w:marRight w:val="0"/>
      <w:marTop w:val="0"/>
      <w:marBottom w:val="0"/>
      <w:divBdr>
        <w:top w:val="none" w:sz="0" w:space="0" w:color="auto"/>
        <w:left w:val="none" w:sz="0" w:space="0" w:color="auto"/>
        <w:bottom w:val="none" w:sz="0" w:space="0" w:color="auto"/>
        <w:right w:val="none" w:sz="0" w:space="0" w:color="auto"/>
      </w:divBdr>
    </w:div>
    <w:div w:id="619998856">
      <w:bodyDiv w:val="1"/>
      <w:marLeft w:val="0"/>
      <w:marRight w:val="0"/>
      <w:marTop w:val="0"/>
      <w:marBottom w:val="0"/>
      <w:divBdr>
        <w:top w:val="none" w:sz="0" w:space="0" w:color="auto"/>
        <w:left w:val="none" w:sz="0" w:space="0" w:color="auto"/>
        <w:bottom w:val="none" w:sz="0" w:space="0" w:color="auto"/>
        <w:right w:val="none" w:sz="0" w:space="0" w:color="auto"/>
      </w:divBdr>
    </w:div>
    <w:div w:id="658386625">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908543058">
      <w:bodyDiv w:val="1"/>
      <w:marLeft w:val="0"/>
      <w:marRight w:val="0"/>
      <w:marTop w:val="0"/>
      <w:marBottom w:val="0"/>
      <w:divBdr>
        <w:top w:val="none" w:sz="0" w:space="0" w:color="auto"/>
        <w:left w:val="none" w:sz="0" w:space="0" w:color="auto"/>
        <w:bottom w:val="none" w:sz="0" w:space="0" w:color="auto"/>
        <w:right w:val="none" w:sz="0" w:space="0" w:color="auto"/>
      </w:divBdr>
    </w:div>
    <w:div w:id="976256094">
      <w:bodyDiv w:val="1"/>
      <w:marLeft w:val="0"/>
      <w:marRight w:val="0"/>
      <w:marTop w:val="0"/>
      <w:marBottom w:val="0"/>
      <w:divBdr>
        <w:top w:val="none" w:sz="0" w:space="0" w:color="auto"/>
        <w:left w:val="none" w:sz="0" w:space="0" w:color="auto"/>
        <w:bottom w:val="none" w:sz="0" w:space="0" w:color="auto"/>
        <w:right w:val="none" w:sz="0" w:space="0" w:color="auto"/>
      </w:divBdr>
    </w:div>
    <w:div w:id="1020932159">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0206734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36794870">
      <w:bodyDiv w:val="1"/>
      <w:marLeft w:val="0"/>
      <w:marRight w:val="0"/>
      <w:marTop w:val="0"/>
      <w:marBottom w:val="0"/>
      <w:divBdr>
        <w:top w:val="none" w:sz="0" w:space="0" w:color="auto"/>
        <w:left w:val="none" w:sz="0" w:space="0" w:color="auto"/>
        <w:bottom w:val="none" w:sz="0" w:space="0" w:color="auto"/>
        <w:right w:val="none" w:sz="0" w:space="0" w:color="auto"/>
      </w:divBdr>
    </w:div>
    <w:div w:id="1165635167">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589851101">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697851848">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2907704">
      <w:bodyDiv w:val="1"/>
      <w:marLeft w:val="0"/>
      <w:marRight w:val="0"/>
      <w:marTop w:val="0"/>
      <w:marBottom w:val="0"/>
      <w:divBdr>
        <w:top w:val="none" w:sz="0" w:space="0" w:color="auto"/>
        <w:left w:val="none" w:sz="0" w:space="0" w:color="auto"/>
        <w:bottom w:val="none" w:sz="0" w:space="0" w:color="auto"/>
        <w:right w:val="none" w:sz="0" w:space="0" w:color="auto"/>
      </w:divBdr>
    </w:div>
    <w:div w:id="1963877770">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 w:id="21221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4D35A.38AFF50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ORGN-895686482-1312</_dlc_DocId>
    <_dlc_DocIdUrl xmlns="02b462e0-950b-4d18-8f56-efe6ec8fd98e">
      <Url>https://nedlands365.sharepoint.com/sites/organisation/council/_layouts/15/DocIdRedir.aspx?ID=ORGN-895686482-1312</Url>
      <Description>ORGN-895686482-1312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BFE0BCD6-7CC3-49E3-A902-77DADE88AF5B}">
  <ds:schemaRefs>
    <ds:schemaRef ds:uri="http://schemas.openxmlformats.org/officeDocument/2006/bibliography"/>
  </ds:schemaRefs>
</ds:datastoreItem>
</file>

<file path=customXml/itemProps3.xml><?xml version="1.0" encoding="utf-8"?>
<ds:datastoreItem xmlns:ds="http://schemas.openxmlformats.org/officeDocument/2006/customXml" ds:itemID="{E795ECCE-0D42-40A3-9388-22349B4CB946}">
  <ds:schemaRefs>
    <ds:schemaRef ds:uri="http://schemas.microsoft.com/office/infopath/2007/PartnerControls"/>
    <ds:schemaRef ds:uri="http://www.w3.org/XML/1998/namespace"/>
    <ds:schemaRef ds:uri="http://schemas.openxmlformats.org/package/2006/metadata/core-properties"/>
    <ds:schemaRef ds:uri="02b462e0-950b-4d18-8f56-efe6ec8fd98e"/>
    <ds:schemaRef ds:uri="http://purl.org/dc/elements/1.1/"/>
    <ds:schemaRef ds:uri="99f90307-c380-4349-a4d3-52955e408d9d"/>
    <ds:schemaRef ds:uri="7dce4f99-cff1-4fd8-801c-290f26aab7b1"/>
    <ds:schemaRef ds:uri="http://schemas.microsoft.com/office/2006/metadata/properties"/>
    <ds:schemaRef ds:uri="http://schemas.microsoft.com/office/2006/documentManagement/types"/>
    <ds:schemaRef ds:uri="http://purl.org/dc/terms/"/>
    <ds:schemaRef ds:uri="d4671229-5354-4a9a-b82f-bc62069045a4"/>
    <ds:schemaRef ds:uri="http://purl.org/dc/dcmitype/"/>
    <ds:schemaRef ds:uri="82dc8473-40ba-4f11-b935-f34260e482de"/>
    <ds:schemaRef ds:uri="a4569545-3f5c-4d76-b5ef-e21c01e673e6"/>
    <ds:schemaRef ds:uri="http://schemas.microsoft.com/sharepoint/v3"/>
  </ds:schemaRefs>
</ds:datastoreItem>
</file>

<file path=customXml/itemProps4.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5.xml><?xml version="1.0" encoding="utf-8"?>
<ds:datastoreItem xmlns:ds="http://schemas.openxmlformats.org/officeDocument/2006/customXml" ds:itemID="{90A62B81-140B-4BB0-A284-2DA0F61BF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4385</Words>
  <Characters>24959</Characters>
  <Application>Microsoft Office Word</Application>
  <DocSecurity>8</DocSecurity>
  <Lines>860</Lines>
  <Paragraphs>341</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Nicole Ceric</cp:lastModifiedBy>
  <cp:revision>3</cp:revision>
  <cp:lastPrinted>2020-08-11T01:51:00Z</cp:lastPrinted>
  <dcterms:created xsi:type="dcterms:W3CDTF">2020-08-11T01:52:00Z</dcterms:created>
  <dcterms:modified xsi:type="dcterms:W3CDTF">2020-08-11T01:52:00Z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5e1d3849-ca06-4bad-b4de-a18db50a2d0c</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y fmtid="{D5CDD505-2E9C-101B-9397-08002B2CF9AE}" pid="11" name="Document Set Status">
    <vt:lpwstr>Active</vt:lpwstr>
  </property>
</Properties>
</file>