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ACB07" w14:textId="18EA438A" w:rsidR="00180419" w:rsidRDefault="001D1749" w:rsidP="00562866">
      <w:pPr>
        <w:rPr>
          <w:rFonts w:ascii="Gill Sans MT" w:hAnsi="Gill Sans MT" w:cs="Arial"/>
          <w:b/>
          <w:i/>
          <w:iCs/>
          <w:color w:val="003876"/>
          <w:sz w:val="96"/>
          <w:szCs w:val="160"/>
          <w:lang w:val="en-GB" w:eastAsia="en-GB"/>
        </w:rPr>
      </w:pPr>
      <w:r>
        <w:rPr>
          <w:rFonts w:ascii="Gill Sans MT" w:hAnsi="Gill Sans MT" w:cs="Arial"/>
          <w:b/>
          <w:i/>
          <w:noProof/>
          <w:color w:val="003876"/>
          <w:sz w:val="96"/>
          <w:szCs w:val="160"/>
          <w:lang w:val="en-GB" w:eastAsia="en-GB"/>
        </w:rPr>
        <w:drawing>
          <wp:inline distT="0" distB="0" distL="0" distR="0" wp14:anchorId="65891E97" wp14:editId="58676E55">
            <wp:extent cx="5162550" cy="190500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p w14:paraId="599E5D20" w14:textId="09E057BB" w:rsidR="0088632C" w:rsidRDefault="0088632C" w:rsidP="00F013B3">
      <w:pPr>
        <w:rPr>
          <w:rFonts w:ascii="Gill Sans MT" w:hAnsi="Gill Sans MT" w:cs="Arial"/>
          <w:b/>
          <w:i/>
          <w:iCs/>
          <w:color w:val="003876"/>
          <w:sz w:val="72"/>
          <w:szCs w:val="160"/>
          <w:lang w:val="en-GB" w:eastAsia="en-GB"/>
        </w:rPr>
      </w:pPr>
    </w:p>
    <w:p w14:paraId="7E924A71" w14:textId="68E31E8D" w:rsidR="008826B1" w:rsidRDefault="008826B1" w:rsidP="00F013B3">
      <w:pPr>
        <w:rPr>
          <w:rFonts w:ascii="Gill Sans MT" w:hAnsi="Gill Sans MT" w:cs="Arial"/>
          <w:b/>
          <w:i/>
          <w:iCs/>
          <w:color w:val="003876"/>
          <w:sz w:val="72"/>
          <w:szCs w:val="160"/>
          <w:lang w:val="en-GB" w:eastAsia="en-GB"/>
        </w:rPr>
      </w:pPr>
    </w:p>
    <w:p w14:paraId="6C17FD3B" w14:textId="77777777" w:rsidR="008826B1" w:rsidRDefault="008826B1" w:rsidP="00F013B3">
      <w:pPr>
        <w:rPr>
          <w:rFonts w:ascii="Gill Sans MT" w:hAnsi="Gill Sans MT" w:cs="Arial"/>
          <w:b/>
          <w:i/>
          <w:iCs/>
          <w:color w:val="003876"/>
          <w:sz w:val="72"/>
          <w:szCs w:val="160"/>
          <w:lang w:val="en-GB" w:eastAsia="en-GB"/>
        </w:rPr>
      </w:pPr>
    </w:p>
    <w:p w14:paraId="67238C67" w14:textId="16E67008" w:rsidR="00180419" w:rsidRPr="00F013B3" w:rsidRDefault="00B41408" w:rsidP="00F013B3">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46C904C0" w14:textId="77777777" w:rsidR="00D61463" w:rsidRPr="002D7BBD" w:rsidRDefault="00D61463"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59CE4014" w14:textId="7DE13E23" w:rsidR="00180419" w:rsidRPr="00180419" w:rsidRDefault="00243D8B"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 xml:space="preserve">Public </w:t>
      </w:r>
      <w:r w:rsidR="004F7740">
        <w:rPr>
          <w:rFonts w:ascii="Arial" w:hAnsi="Arial" w:cs="Arial"/>
          <w:b/>
          <w:i/>
          <w:color w:val="002060"/>
          <w:sz w:val="56"/>
          <w:szCs w:val="56"/>
        </w:rPr>
        <w:t>Art</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w:t>
      </w:r>
      <w:r w:rsidR="00E67349">
        <w:rPr>
          <w:rFonts w:ascii="Gill Sans MT" w:hAnsi="Gill Sans MT" w:cs="Arial"/>
          <w:b/>
          <w:i/>
          <w:iCs/>
          <w:color w:val="003876"/>
          <w:sz w:val="56"/>
          <w:szCs w:val="160"/>
          <w:lang w:val="en-GB" w:eastAsia="en-GB"/>
        </w:rPr>
        <w:t>eeting</w:t>
      </w:r>
    </w:p>
    <w:p w14:paraId="587D3859"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E6DAE7C" w14:textId="77205D8E" w:rsidR="00D57426" w:rsidRDefault="00F37BD6" w:rsidP="00D57426">
      <w:pPr>
        <w:tabs>
          <w:tab w:val="left" w:pos="720"/>
          <w:tab w:val="left" w:pos="1440"/>
          <w:tab w:val="left" w:pos="2410"/>
          <w:tab w:val="left" w:pos="2977"/>
          <w:tab w:val="right" w:pos="8335"/>
          <w:tab w:val="right" w:pos="8505"/>
        </w:tabs>
        <w:rPr>
          <w:rFonts w:ascii="Arial" w:hAnsi="Arial" w:cs="Arial"/>
          <w:b/>
          <w:u w:val="single"/>
        </w:rPr>
      </w:pPr>
      <w:r>
        <w:rPr>
          <w:rFonts w:ascii="Arial" w:hAnsi="Arial" w:cs="Arial"/>
          <w:b/>
          <w:i/>
          <w:color w:val="002060"/>
          <w:sz w:val="56"/>
          <w:szCs w:val="56"/>
        </w:rPr>
        <w:t>1</w:t>
      </w:r>
      <w:r w:rsidR="002F5CCB">
        <w:rPr>
          <w:rFonts w:ascii="Arial" w:hAnsi="Arial" w:cs="Arial"/>
          <w:b/>
          <w:i/>
          <w:color w:val="002060"/>
          <w:sz w:val="56"/>
          <w:szCs w:val="56"/>
        </w:rPr>
        <w:t>7 August</w:t>
      </w:r>
      <w:r w:rsidR="00493310">
        <w:rPr>
          <w:rFonts w:ascii="Arial" w:hAnsi="Arial" w:cs="Arial"/>
          <w:b/>
          <w:i/>
          <w:color w:val="002060"/>
          <w:sz w:val="56"/>
          <w:szCs w:val="56"/>
        </w:rPr>
        <w:t xml:space="preserve"> 2020</w:t>
      </w:r>
    </w:p>
    <w:p w14:paraId="20CB75AF" w14:textId="0FE89314"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685F1AB7" w14:textId="4768F309"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656DDCE5"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2C03D3E"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63FA5D9F"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DCA96CD"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700807D8"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7F21CD58"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4ECFAE1E"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10578633"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08C40914"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639D00BB" w14:textId="77777777" w:rsidR="00B41408" w:rsidRDefault="00B41408" w:rsidP="00B41408">
      <w:pPr>
        <w:tabs>
          <w:tab w:val="left" w:pos="720"/>
          <w:tab w:val="left" w:pos="1440"/>
          <w:tab w:val="left" w:pos="2410"/>
          <w:tab w:val="left" w:pos="2977"/>
          <w:tab w:val="right" w:pos="8335"/>
          <w:tab w:val="right" w:pos="8505"/>
        </w:tabs>
        <w:rPr>
          <w:rFonts w:ascii="Arial" w:hAnsi="Arial" w:cs="Arial"/>
          <w:b/>
          <w:u w:val="single"/>
        </w:rPr>
      </w:pPr>
    </w:p>
    <w:p w14:paraId="1931F62E" w14:textId="77777777" w:rsidR="00B41408" w:rsidRDefault="00B41408" w:rsidP="00B41408">
      <w:pPr>
        <w:rPr>
          <w:rFonts w:ascii="Arial" w:hAnsi="Arial" w:cs="Arial"/>
          <w:szCs w:val="24"/>
        </w:rPr>
      </w:pPr>
      <w:r>
        <w:rPr>
          <w:rFonts w:ascii="Arial" w:hAnsi="Arial" w:cs="Arial"/>
          <w:b/>
          <w:szCs w:val="24"/>
        </w:rPr>
        <w:t>ATTENTION</w:t>
      </w:r>
    </w:p>
    <w:p w14:paraId="2CBDF9EF" w14:textId="77777777" w:rsidR="00B41408" w:rsidRDefault="00B41408" w:rsidP="00B41408">
      <w:pPr>
        <w:jc w:val="both"/>
        <w:rPr>
          <w:rFonts w:ascii="Arial" w:hAnsi="Arial" w:cs="Arial"/>
          <w:szCs w:val="24"/>
        </w:rPr>
      </w:pPr>
    </w:p>
    <w:p w14:paraId="0F2A1AA5" w14:textId="77777777" w:rsidR="00B41408" w:rsidRDefault="00B41408" w:rsidP="00B41408">
      <w:pPr>
        <w:jc w:val="both"/>
        <w:rPr>
          <w:rFonts w:ascii="Arial" w:hAnsi="Arial" w:cs="Arial"/>
          <w:szCs w:val="24"/>
        </w:rPr>
      </w:pPr>
      <w:r>
        <w:rPr>
          <w:rFonts w:ascii="Arial" w:hAnsi="Arial" w:cs="Arial"/>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0113A07C" w14:textId="2D4005FA" w:rsidR="00180419" w:rsidRPr="004950A5" w:rsidRDefault="0020081B" w:rsidP="00873BAE">
      <w:pPr>
        <w:jc w:val="center"/>
        <w:rPr>
          <w:rFonts w:ascii="Arial" w:hAnsi="Arial" w:cs="Arial"/>
          <w:b/>
        </w:rPr>
      </w:pPr>
      <w:r>
        <w:rPr>
          <w:rFonts w:ascii="Arial" w:hAnsi="Arial" w:cs="Arial"/>
          <w:b/>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060DD3" w:rsidRDefault="00EF2371" w:rsidP="001F318C">
          <w:pPr>
            <w:pStyle w:val="TOCHeading"/>
            <w:rPr>
              <w:rFonts w:ascii="Arial" w:hAnsi="Arial" w:cs="Arial"/>
              <w:sz w:val="24"/>
              <w:szCs w:val="24"/>
            </w:rPr>
          </w:pPr>
        </w:p>
        <w:p w14:paraId="07DF7EB2" w14:textId="06BC9598" w:rsidR="00110C2F" w:rsidRPr="00060DD3" w:rsidRDefault="00EF2371">
          <w:pPr>
            <w:pStyle w:val="TOC1"/>
            <w:rPr>
              <w:rFonts w:ascii="Arial" w:eastAsiaTheme="minorEastAsia" w:hAnsi="Arial" w:cs="Arial"/>
              <w:noProof/>
              <w:sz w:val="22"/>
              <w:szCs w:val="22"/>
              <w:lang w:eastAsia="en-AU"/>
            </w:rPr>
          </w:pPr>
          <w:r w:rsidRPr="00060DD3">
            <w:rPr>
              <w:rFonts w:ascii="Arial" w:hAnsi="Arial" w:cs="Arial"/>
              <w:szCs w:val="24"/>
            </w:rPr>
            <w:fldChar w:fldCharType="begin"/>
          </w:r>
          <w:r w:rsidRPr="00060DD3">
            <w:rPr>
              <w:rFonts w:ascii="Arial" w:hAnsi="Arial" w:cs="Arial"/>
              <w:szCs w:val="24"/>
            </w:rPr>
            <w:instrText xml:space="preserve"> TOC \o "1-3" \h \z \u </w:instrText>
          </w:r>
          <w:r w:rsidRPr="00060DD3">
            <w:rPr>
              <w:rFonts w:ascii="Arial" w:hAnsi="Arial" w:cs="Arial"/>
              <w:szCs w:val="24"/>
            </w:rPr>
            <w:fldChar w:fldCharType="separate"/>
          </w:r>
          <w:hyperlink w:anchor="_Toc48315979" w:history="1">
            <w:r w:rsidR="00110C2F" w:rsidRPr="00060DD3">
              <w:rPr>
                <w:rStyle w:val="Hyperlink"/>
                <w:rFonts w:ascii="Arial" w:hAnsi="Arial" w:cs="Arial"/>
                <w:noProof/>
              </w:rPr>
              <w:t>Declaration of Opening</w:t>
            </w:r>
            <w:r w:rsidR="00110C2F" w:rsidRPr="00060DD3">
              <w:rPr>
                <w:rFonts w:ascii="Arial" w:hAnsi="Arial" w:cs="Arial"/>
                <w:noProof/>
                <w:webHidden/>
              </w:rPr>
              <w:tab/>
            </w:r>
            <w:r w:rsidR="00110C2F" w:rsidRPr="00060DD3">
              <w:rPr>
                <w:rFonts w:ascii="Arial" w:hAnsi="Arial" w:cs="Arial"/>
                <w:noProof/>
                <w:webHidden/>
              </w:rPr>
              <w:fldChar w:fldCharType="begin"/>
            </w:r>
            <w:r w:rsidR="00110C2F" w:rsidRPr="00060DD3">
              <w:rPr>
                <w:rFonts w:ascii="Arial" w:hAnsi="Arial" w:cs="Arial"/>
                <w:noProof/>
                <w:webHidden/>
              </w:rPr>
              <w:instrText xml:space="preserve"> PAGEREF _Toc48315979 \h </w:instrText>
            </w:r>
            <w:r w:rsidR="00110C2F" w:rsidRPr="00060DD3">
              <w:rPr>
                <w:rFonts w:ascii="Arial" w:hAnsi="Arial" w:cs="Arial"/>
                <w:noProof/>
                <w:webHidden/>
              </w:rPr>
            </w:r>
            <w:r w:rsidR="00110C2F" w:rsidRPr="00060DD3">
              <w:rPr>
                <w:rFonts w:ascii="Arial" w:hAnsi="Arial" w:cs="Arial"/>
                <w:noProof/>
                <w:webHidden/>
              </w:rPr>
              <w:fldChar w:fldCharType="separate"/>
            </w:r>
            <w:r w:rsidR="00060DD3" w:rsidRPr="00060DD3">
              <w:rPr>
                <w:rFonts w:ascii="Arial" w:hAnsi="Arial" w:cs="Arial"/>
                <w:noProof/>
                <w:webHidden/>
              </w:rPr>
              <w:t>3</w:t>
            </w:r>
            <w:r w:rsidR="00110C2F" w:rsidRPr="00060DD3">
              <w:rPr>
                <w:rFonts w:ascii="Arial" w:hAnsi="Arial" w:cs="Arial"/>
                <w:noProof/>
                <w:webHidden/>
              </w:rPr>
              <w:fldChar w:fldCharType="end"/>
            </w:r>
          </w:hyperlink>
        </w:p>
        <w:p w14:paraId="240C1ECD" w14:textId="57F87EEC" w:rsidR="00110C2F" w:rsidRPr="00060DD3" w:rsidRDefault="0004319A">
          <w:pPr>
            <w:pStyle w:val="TOC1"/>
            <w:rPr>
              <w:rFonts w:ascii="Arial" w:eastAsiaTheme="minorEastAsia" w:hAnsi="Arial" w:cs="Arial"/>
              <w:noProof/>
              <w:sz w:val="22"/>
              <w:szCs w:val="22"/>
              <w:lang w:eastAsia="en-AU"/>
            </w:rPr>
          </w:pPr>
          <w:hyperlink w:anchor="_Toc48315980" w:history="1">
            <w:r w:rsidR="00110C2F" w:rsidRPr="00060DD3">
              <w:rPr>
                <w:rStyle w:val="Hyperlink"/>
                <w:rFonts w:ascii="Arial" w:hAnsi="Arial" w:cs="Arial"/>
                <w:noProof/>
              </w:rPr>
              <w:t>Present and Apologies and Leave of Absence (Previously Approved)</w:t>
            </w:r>
            <w:r w:rsidR="00110C2F" w:rsidRPr="00060DD3">
              <w:rPr>
                <w:rFonts w:ascii="Arial" w:hAnsi="Arial" w:cs="Arial"/>
                <w:noProof/>
                <w:webHidden/>
              </w:rPr>
              <w:tab/>
            </w:r>
            <w:r w:rsidR="00110C2F" w:rsidRPr="00060DD3">
              <w:rPr>
                <w:rFonts w:ascii="Arial" w:hAnsi="Arial" w:cs="Arial"/>
                <w:noProof/>
                <w:webHidden/>
              </w:rPr>
              <w:fldChar w:fldCharType="begin"/>
            </w:r>
            <w:r w:rsidR="00110C2F" w:rsidRPr="00060DD3">
              <w:rPr>
                <w:rFonts w:ascii="Arial" w:hAnsi="Arial" w:cs="Arial"/>
                <w:noProof/>
                <w:webHidden/>
              </w:rPr>
              <w:instrText xml:space="preserve"> PAGEREF _Toc48315980 \h </w:instrText>
            </w:r>
            <w:r w:rsidR="00110C2F" w:rsidRPr="00060DD3">
              <w:rPr>
                <w:rFonts w:ascii="Arial" w:hAnsi="Arial" w:cs="Arial"/>
                <w:noProof/>
                <w:webHidden/>
              </w:rPr>
            </w:r>
            <w:r w:rsidR="00110C2F" w:rsidRPr="00060DD3">
              <w:rPr>
                <w:rFonts w:ascii="Arial" w:hAnsi="Arial" w:cs="Arial"/>
                <w:noProof/>
                <w:webHidden/>
              </w:rPr>
              <w:fldChar w:fldCharType="separate"/>
            </w:r>
            <w:r w:rsidR="00060DD3" w:rsidRPr="00060DD3">
              <w:rPr>
                <w:rFonts w:ascii="Arial" w:hAnsi="Arial" w:cs="Arial"/>
                <w:noProof/>
                <w:webHidden/>
              </w:rPr>
              <w:t>3</w:t>
            </w:r>
            <w:r w:rsidR="00110C2F" w:rsidRPr="00060DD3">
              <w:rPr>
                <w:rFonts w:ascii="Arial" w:hAnsi="Arial" w:cs="Arial"/>
                <w:noProof/>
                <w:webHidden/>
              </w:rPr>
              <w:fldChar w:fldCharType="end"/>
            </w:r>
          </w:hyperlink>
        </w:p>
        <w:p w14:paraId="0006516E" w14:textId="553C3C16" w:rsidR="00110C2F" w:rsidRPr="00060DD3" w:rsidRDefault="0004319A">
          <w:pPr>
            <w:pStyle w:val="TOC1"/>
            <w:rPr>
              <w:rFonts w:ascii="Arial" w:eastAsiaTheme="minorEastAsia" w:hAnsi="Arial" w:cs="Arial"/>
              <w:noProof/>
              <w:sz w:val="22"/>
              <w:szCs w:val="22"/>
              <w:lang w:eastAsia="en-AU"/>
            </w:rPr>
          </w:pPr>
          <w:hyperlink w:anchor="_Toc48315981" w:history="1">
            <w:r w:rsidR="00110C2F" w:rsidRPr="00060DD3">
              <w:rPr>
                <w:rStyle w:val="Hyperlink"/>
                <w:rFonts w:ascii="Arial" w:hAnsi="Arial" w:cs="Arial"/>
                <w:noProof/>
              </w:rPr>
              <w:t>1.</w:t>
            </w:r>
            <w:r w:rsidR="00110C2F" w:rsidRPr="00060DD3">
              <w:rPr>
                <w:rFonts w:ascii="Arial" w:eastAsiaTheme="minorEastAsia" w:hAnsi="Arial" w:cs="Arial"/>
                <w:noProof/>
                <w:sz w:val="22"/>
                <w:szCs w:val="22"/>
                <w:lang w:eastAsia="en-AU"/>
              </w:rPr>
              <w:tab/>
            </w:r>
            <w:r w:rsidR="00110C2F" w:rsidRPr="00060DD3">
              <w:rPr>
                <w:rStyle w:val="Hyperlink"/>
                <w:rFonts w:ascii="Arial" w:hAnsi="Arial" w:cs="Arial"/>
                <w:noProof/>
              </w:rPr>
              <w:t>Public Question Time</w:t>
            </w:r>
            <w:r w:rsidR="00110C2F" w:rsidRPr="00060DD3">
              <w:rPr>
                <w:rFonts w:ascii="Arial" w:hAnsi="Arial" w:cs="Arial"/>
                <w:noProof/>
                <w:webHidden/>
              </w:rPr>
              <w:tab/>
            </w:r>
            <w:r w:rsidR="00110C2F" w:rsidRPr="00060DD3">
              <w:rPr>
                <w:rFonts w:ascii="Arial" w:hAnsi="Arial" w:cs="Arial"/>
                <w:noProof/>
                <w:webHidden/>
              </w:rPr>
              <w:fldChar w:fldCharType="begin"/>
            </w:r>
            <w:r w:rsidR="00110C2F" w:rsidRPr="00060DD3">
              <w:rPr>
                <w:rFonts w:ascii="Arial" w:hAnsi="Arial" w:cs="Arial"/>
                <w:noProof/>
                <w:webHidden/>
              </w:rPr>
              <w:instrText xml:space="preserve"> PAGEREF _Toc48315981 \h </w:instrText>
            </w:r>
            <w:r w:rsidR="00110C2F" w:rsidRPr="00060DD3">
              <w:rPr>
                <w:rFonts w:ascii="Arial" w:hAnsi="Arial" w:cs="Arial"/>
                <w:noProof/>
                <w:webHidden/>
              </w:rPr>
            </w:r>
            <w:r w:rsidR="00110C2F" w:rsidRPr="00060DD3">
              <w:rPr>
                <w:rFonts w:ascii="Arial" w:hAnsi="Arial" w:cs="Arial"/>
                <w:noProof/>
                <w:webHidden/>
              </w:rPr>
              <w:fldChar w:fldCharType="separate"/>
            </w:r>
            <w:r w:rsidR="00060DD3" w:rsidRPr="00060DD3">
              <w:rPr>
                <w:rFonts w:ascii="Arial" w:hAnsi="Arial" w:cs="Arial"/>
                <w:noProof/>
                <w:webHidden/>
              </w:rPr>
              <w:t>4</w:t>
            </w:r>
            <w:r w:rsidR="00110C2F" w:rsidRPr="00060DD3">
              <w:rPr>
                <w:rFonts w:ascii="Arial" w:hAnsi="Arial" w:cs="Arial"/>
                <w:noProof/>
                <w:webHidden/>
              </w:rPr>
              <w:fldChar w:fldCharType="end"/>
            </w:r>
          </w:hyperlink>
        </w:p>
        <w:p w14:paraId="0D6E89DC" w14:textId="2E03D17B" w:rsidR="00110C2F" w:rsidRPr="00060DD3" w:rsidRDefault="0004319A">
          <w:pPr>
            <w:pStyle w:val="TOC1"/>
            <w:rPr>
              <w:rFonts w:ascii="Arial" w:eastAsiaTheme="minorEastAsia" w:hAnsi="Arial" w:cs="Arial"/>
              <w:noProof/>
              <w:sz w:val="22"/>
              <w:szCs w:val="22"/>
              <w:lang w:eastAsia="en-AU"/>
            </w:rPr>
          </w:pPr>
          <w:hyperlink w:anchor="_Toc48315982" w:history="1">
            <w:r w:rsidR="00110C2F" w:rsidRPr="00060DD3">
              <w:rPr>
                <w:rStyle w:val="Hyperlink"/>
                <w:rFonts w:ascii="Arial" w:hAnsi="Arial" w:cs="Arial"/>
                <w:noProof/>
              </w:rPr>
              <w:t>2.</w:t>
            </w:r>
            <w:r w:rsidR="00110C2F" w:rsidRPr="00060DD3">
              <w:rPr>
                <w:rFonts w:ascii="Arial" w:eastAsiaTheme="minorEastAsia" w:hAnsi="Arial" w:cs="Arial"/>
                <w:noProof/>
                <w:sz w:val="22"/>
                <w:szCs w:val="22"/>
                <w:lang w:eastAsia="en-AU"/>
              </w:rPr>
              <w:tab/>
            </w:r>
            <w:r w:rsidR="00110C2F" w:rsidRPr="00060DD3">
              <w:rPr>
                <w:rStyle w:val="Hyperlink"/>
                <w:rFonts w:ascii="Arial" w:hAnsi="Arial" w:cs="Arial"/>
                <w:noProof/>
              </w:rPr>
              <w:t>Addresses by Members of the Public (only for items listed on the agenda)</w:t>
            </w:r>
            <w:r w:rsidR="00110C2F" w:rsidRPr="00060DD3">
              <w:rPr>
                <w:rFonts w:ascii="Arial" w:hAnsi="Arial" w:cs="Arial"/>
                <w:noProof/>
                <w:webHidden/>
              </w:rPr>
              <w:tab/>
            </w:r>
            <w:r w:rsidR="00110C2F" w:rsidRPr="00060DD3">
              <w:rPr>
                <w:rFonts w:ascii="Arial" w:hAnsi="Arial" w:cs="Arial"/>
                <w:noProof/>
                <w:webHidden/>
              </w:rPr>
              <w:fldChar w:fldCharType="begin"/>
            </w:r>
            <w:r w:rsidR="00110C2F" w:rsidRPr="00060DD3">
              <w:rPr>
                <w:rFonts w:ascii="Arial" w:hAnsi="Arial" w:cs="Arial"/>
                <w:noProof/>
                <w:webHidden/>
              </w:rPr>
              <w:instrText xml:space="preserve"> PAGEREF _Toc48315982 \h </w:instrText>
            </w:r>
            <w:r w:rsidR="00110C2F" w:rsidRPr="00060DD3">
              <w:rPr>
                <w:rFonts w:ascii="Arial" w:hAnsi="Arial" w:cs="Arial"/>
                <w:noProof/>
                <w:webHidden/>
              </w:rPr>
            </w:r>
            <w:r w:rsidR="00110C2F" w:rsidRPr="00060DD3">
              <w:rPr>
                <w:rFonts w:ascii="Arial" w:hAnsi="Arial" w:cs="Arial"/>
                <w:noProof/>
                <w:webHidden/>
              </w:rPr>
              <w:fldChar w:fldCharType="separate"/>
            </w:r>
            <w:r w:rsidR="00060DD3" w:rsidRPr="00060DD3">
              <w:rPr>
                <w:rFonts w:ascii="Arial" w:hAnsi="Arial" w:cs="Arial"/>
                <w:noProof/>
                <w:webHidden/>
              </w:rPr>
              <w:t>4</w:t>
            </w:r>
            <w:r w:rsidR="00110C2F" w:rsidRPr="00060DD3">
              <w:rPr>
                <w:rFonts w:ascii="Arial" w:hAnsi="Arial" w:cs="Arial"/>
                <w:noProof/>
                <w:webHidden/>
              </w:rPr>
              <w:fldChar w:fldCharType="end"/>
            </w:r>
          </w:hyperlink>
        </w:p>
        <w:p w14:paraId="64AB666E" w14:textId="66A68CE8" w:rsidR="00110C2F" w:rsidRPr="00060DD3" w:rsidRDefault="0004319A">
          <w:pPr>
            <w:pStyle w:val="TOC1"/>
            <w:rPr>
              <w:rFonts w:ascii="Arial" w:eastAsiaTheme="minorEastAsia" w:hAnsi="Arial" w:cs="Arial"/>
              <w:noProof/>
              <w:sz w:val="22"/>
              <w:szCs w:val="22"/>
              <w:lang w:eastAsia="en-AU"/>
            </w:rPr>
          </w:pPr>
          <w:hyperlink w:anchor="_Toc48315983" w:history="1">
            <w:r w:rsidR="00110C2F" w:rsidRPr="00060DD3">
              <w:rPr>
                <w:rStyle w:val="Hyperlink"/>
                <w:rFonts w:ascii="Arial" w:hAnsi="Arial" w:cs="Arial"/>
                <w:noProof/>
              </w:rPr>
              <w:t>3.</w:t>
            </w:r>
            <w:r w:rsidR="00110C2F" w:rsidRPr="00060DD3">
              <w:rPr>
                <w:rFonts w:ascii="Arial" w:eastAsiaTheme="minorEastAsia" w:hAnsi="Arial" w:cs="Arial"/>
                <w:noProof/>
                <w:sz w:val="22"/>
                <w:szCs w:val="22"/>
                <w:lang w:eastAsia="en-AU"/>
              </w:rPr>
              <w:tab/>
            </w:r>
            <w:r w:rsidR="00110C2F" w:rsidRPr="00060DD3">
              <w:rPr>
                <w:rStyle w:val="Hyperlink"/>
                <w:rFonts w:ascii="Arial" w:hAnsi="Arial" w:cs="Arial"/>
                <w:noProof/>
              </w:rPr>
              <w:t>Disclosures of Financial and/or Proximity Interest</w:t>
            </w:r>
            <w:r w:rsidR="00110C2F" w:rsidRPr="00060DD3">
              <w:rPr>
                <w:rFonts w:ascii="Arial" w:hAnsi="Arial" w:cs="Arial"/>
                <w:noProof/>
                <w:webHidden/>
              </w:rPr>
              <w:tab/>
            </w:r>
            <w:r w:rsidR="00110C2F" w:rsidRPr="00060DD3">
              <w:rPr>
                <w:rFonts w:ascii="Arial" w:hAnsi="Arial" w:cs="Arial"/>
                <w:noProof/>
                <w:webHidden/>
              </w:rPr>
              <w:fldChar w:fldCharType="begin"/>
            </w:r>
            <w:r w:rsidR="00110C2F" w:rsidRPr="00060DD3">
              <w:rPr>
                <w:rFonts w:ascii="Arial" w:hAnsi="Arial" w:cs="Arial"/>
                <w:noProof/>
                <w:webHidden/>
              </w:rPr>
              <w:instrText xml:space="preserve"> PAGEREF _Toc48315983 \h </w:instrText>
            </w:r>
            <w:r w:rsidR="00110C2F" w:rsidRPr="00060DD3">
              <w:rPr>
                <w:rFonts w:ascii="Arial" w:hAnsi="Arial" w:cs="Arial"/>
                <w:noProof/>
                <w:webHidden/>
              </w:rPr>
            </w:r>
            <w:r w:rsidR="00110C2F" w:rsidRPr="00060DD3">
              <w:rPr>
                <w:rFonts w:ascii="Arial" w:hAnsi="Arial" w:cs="Arial"/>
                <w:noProof/>
                <w:webHidden/>
              </w:rPr>
              <w:fldChar w:fldCharType="separate"/>
            </w:r>
            <w:r w:rsidR="00060DD3" w:rsidRPr="00060DD3">
              <w:rPr>
                <w:rFonts w:ascii="Arial" w:hAnsi="Arial" w:cs="Arial"/>
                <w:noProof/>
                <w:webHidden/>
              </w:rPr>
              <w:t>4</w:t>
            </w:r>
            <w:r w:rsidR="00110C2F" w:rsidRPr="00060DD3">
              <w:rPr>
                <w:rFonts w:ascii="Arial" w:hAnsi="Arial" w:cs="Arial"/>
                <w:noProof/>
                <w:webHidden/>
              </w:rPr>
              <w:fldChar w:fldCharType="end"/>
            </w:r>
          </w:hyperlink>
        </w:p>
        <w:p w14:paraId="1E858996" w14:textId="76E137EE" w:rsidR="00110C2F" w:rsidRPr="00060DD3" w:rsidRDefault="0004319A">
          <w:pPr>
            <w:pStyle w:val="TOC1"/>
            <w:rPr>
              <w:rFonts w:ascii="Arial" w:eastAsiaTheme="minorEastAsia" w:hAnsi="Arial" w:cs="Arial"/>
              <w:noProof/>
              <w:sz w:val="22"/>
              <w:szCs w:val="22"/>
              <w:lang w:eastAsia="en-AU"/>
            </w:rPr>
          </w:pPr>
          <w:hyperlink w:anchor="_Toc48315984" w:history="1">
            <w:r w:rsidR="00110C2F" w:rsidRPr="00060DD3">
              <w:rPr>
                <w:rStyle w:val="Hyperlink"/>
                <w:rFonts w:ascii="Arial" w:hAnsi="Arial" w:cs="Arial"/>
                <w:noProof/>
              </w:rPr>
              <w:t>4.</w:t>
            </w:r>
            <w:r w:rsidR="00110C2F" w:rsidRPr="00060DD3">
              <w:rPr>
                <w:rFonts w:ascii="Arial" w:eastAsiaTheme="minorEastAsia" w:hAnsi="Arial" w:cs="Arial"/>
                <w:noProof/>
                <w:sz w:val="22"/>
                <w:szCs w:val="22"/>
                <w:lang w:eastAsia="en-AU"/>
              </w:rPr>
              <w:tab/>
            </w:r>
            <w:r w:rsidR="00110C2F" w:rsidRPr="00060DD3">
              <w:rPr>
                <w:rStyle w:val="Hyperlink"/>
                <w:rFonts w:ascii="Arial" w:hAnsi="Arial" w:cs="Arial"/>
                <w:noProof/>
              </w:rPr>
              <w:t>Disclosures of Interests Affecting Impartiality</w:t>
            </w:r>
            <w:r w:rsidR="00110C2F" w:rsidRPr="00060DD3">
              <w:rPr>
                <w:rFonts w:ascii="Arial" w:hAnsi="Arial" w:cs="Arial"/>
                <w:noProof/>
                <w:webHidden/>
              </w:rPr>
              <w:tab/>
            </w:r>
            <w:r w:rsidR="00110C2F" w:rsidRPr="00060DD3">
              <w:rPr>
                <w:rFonts w:ascii="Arial" w:hAnsi="Arial" w:cs="Arial"/>
                <w:noProof/>
                <w:webHidden/>
              </w:rPr>
              <w:fldChar w:fldCharType="begin"/>
            </w:r>
            <w:r w:rsidR="00110C2F" w:rsidRPr="00060DD3">
              <w:rPr>
                <w:rFonts w:ascii="Arial" w:hAnsi="Arial" w:cs="Arial"/>
                <w:noProof/>
                <w:webHidden/>
              </w:rPr>
              <w:instrText xml:space="preserve"> PAGEREF _Toc48315984 \h </w:instrText>
            </w:r>
            <w:r w:rsidR="00110C2F" w:rsidRPr="00060DD3">
              <w:rPr>
                <w:rFonts w:ascii="Arial" w:hAnsi="Arial" w:cs="Arial"/>
                <w:noProof/>
                <w:webHidden/>
              </w:rPr>
            </w:r>
            <w:r w:rsidR="00110C2F" w:rsidRPr="00060DD3">
              <w:rPr>
                <w:rFonts w:ascii="Arial" w:hAnsi="Arial" w:cs="Arial"/>
                <w:noProof/>
                <w:webHidden/>
              </w:rPr>
              <w:fldChar w:fldCharType="separate"/>
            </w:r>
            <w:r w:rsidR="00060DD3" w:rsidRPr="00060DD3">
              <w:rPr>
                <w:rFonts w:ascii="Arial" w:hAnsi="Arial" w:cs="Arial"/>
                <w:noProof/>
                <w:webHidden/>
              </w:rPr>
              <w:t>4</w:t>
            </w:r>
            <w:r w:rsidR="00110C2F" w:rsidRPr="00060DD3">
              <w:rPr>
                <w:rFonts w:ascii="Arial" w:hAnsi="Arial" w:cs="Arial"/>
                <w:noProof/>
                <w:webHidden/>
              </w:rPr>
              <w:fldChar w:fldCharType="end"/>
            </w:r>
          </w:hyperlink>
        </w:p>
        <w:p w14:paraId="03FBF7EB" w14:textId="133AF1A2" w:rsidR="00110C2F" w:rsidRPr="00060DD3" w:rsidRDefault="0004319A">
          <w:pPr>
            <w:pStyle w:val="TOC1"/>
            <w:rPr>
              <w:rFonts w:ascii="Arial" w:eastAsiaTheme="minorEastAsia" w:hAnsi="Arial" w:cs="Arial"/>
              <w:noProof/>
              <w:sz w:val="22"/>
              <w:szCs w:val="22"/>
              <w:lang w:eastAsia="en-AU"/>
            </w:rPr>
          </w:pPr>
          <w:hyperlink w:anchor="_Toc48315985" w:history="1">
            <w:r w:rsidR="00110C2F" w:rsidRPr="00060DD3">
              <w:rPr>
                <w:rStyle w:val="Hyperlink"/>
                <w:rFonts w:ascii="Arial" w:hAnsi="Arial" w:cs="Arial"/>
                <w:noProof/>
              </w:rPr>
              <w:t>5.</w:t>
            </w:r>
            <w:r w:rsidR="00110C2F" w:rsidRPr="00060DD3">
              <w:rPr>
                <w:rFonts w:ascii="Arial" w:eastAsiaTheme="minorEastAsia" w:hAnsi="Arial" w:cs="Arial"/>
                <w:noProof/>
                <w:sz w:val="22"/>
                <w:szCs w:val="22"/>
                <w:lang w:eastAsia="en-AU"/>
              </w:rPr>
              <w:tab/>
            </w:r>
            <w:r w:rsidR="00110C2F" w:rsidRPr="00060DD3">
              <w:rPr>
                <w:rStyle w:val="Hyperlink"/>
                <w:rFonts w:ascii="Arial" w:hAnsi="Arial" w:cs="Arial"/>
                <w:noProof/>
              </w:rPr>
              <w:t>Declarations by Members That They Have Not Given Due Consideration to Papers</w:t>
            </w:r>
            <w:r w:rsidR="00110C2F" w:rsidRPr="00060DD3">
              <w:rPr>
                <w:rFonts w:ascii="Arial" w:hAnsi="Arial" w:cs="Arial"/>
                <w:noProof/>
                <w:webHidden/>
              </w:rPr>
              <w:tab/>
            </w:r>
            <w:r w:rsidR="00110C2F" w:rsidRPr="00060DD3">
              <w:rPr>
                <w:rFonts w:ascii="Arial" w:hAnsi="Arial" w:cs="Arial"/>
                <w:noProof/>
                <w:webHidden/>
              </w:rPr>
              <w:fldChar w:fldCharType="begin"/>
            </w:r>
            <w:r w:rsidR="00110C2F" w:rsidRPr="00060DD3">
              <w:rPr>
                <w:rFonts w:ascii="Arial" w:hAnsi="Arial" w:cs="Arial"/>
                <w:noProof/>
                <w:webHidden/>
              </w:rPr>
              <w:instrText xml:space="preserve"> PAGEREF _Toc48315985 \h </w:instrText>
            </w:r>
            <w:r w:rsidR="00110C2F" w:rsidRPr="00060DD3">
              <w:rPr>
                <w:rFonts w:ascii="Arial" w:hAnsi="Arial" w:cs="Arial"/>
                <w:noProof/>
                <w:webHidden/>
              </w:rPr>
            </w:r>
            <w:r w:rsidR="00110C2F" w:rsidRPr="00060DD3">
              <w:rPr>
                <w:rFonts w:ascii="Arial" w:hAnsi="Arial" w:cs="Arial"/>
                <w:noProof/>
                <w:webHidden/>
              </w:rPr>
              <w:fldChar w:fldCharType="separate"/>
            </w:r>
            <w:r w:rsidR="00060DD3" w:rsidRPr="00060DD3">
              <w:rPr>
                <w:rFonts w:ascii="Arial" w:hAnsi="Arial" w:cs="Arial"/>
                <w:noProof/>
                <w:webHidden/>
              </w:rPr>
              <w:t>4</w:t>
            </w:r>
            <w:r w:rsidR="00110C2F" w:rsidRPr="00060DD3">
              <w:rPr>
                <w:rFonts w:ascii="Arial" w:hAnsi="Arial" w:cs="Arial"/>
                <w:noProof/>
                <w:webHidden/>
              </w:rPr>
              <w:fldChar w:fldCharType="end"/>
            </w:r>
          </w:hyperlink>
        </w:p>
        <w:p w14:paraId="74629D3A" w14:textId="017C3055" w:rsidR="00110C2F" w:rsidRPr="00060DD3" w:rsidRDefault="0004319A">
          <w:pPr>
            <w:pStyle w:val="TOC1"/>
            <w:rPr>
              <w:rFonts w:ascii="Arial" w:eastAsiaTheme="minorEastAsia" w:hAnsi="Arial" w:cs="Arial"/>
              <w:noProof/>
              <w:sz w:val="22"/>
              <w:szCs w:val="22"/>
              <w:lang w:eastAsia="en-AU"/>
            </w:rPr>
          </w:pPr>
          <w:hyperlink w:anchor="_Toc48315986" w:history="1">
            <w:r w:rsidR="00110C2F" w:rsidRPr="00060DD3">
              <w:rPr>
                <w:rStyle w:val="Hyperlink"/>
                <w:rFonts w:ascii="Arial" w:hAnsi="Arial" w:cs="Arial"/>
                <w:noProof/>
              </w:rPr>
              <w:t>6.</w:t>
            </w:r>
            <w:r w:rsidR="00110C2F" w:rsidRPr="00060DD3">
              <w:rPr>
                <w:rFonts w:ascii="Arial" w:eastAsiaTheme="minorEastAsia" w:hAnsi="Arial" w:cs="Arial"/>
                <w:noProof/>
                <w:sz w:val="22"/>
                <w:szCs w:val="22"/>
                <w:lang w:eastAsia="en-AU"/>
              </w:rPr>
              <w:tab/>
            </w:r>
            <w:r w:rsidR="00110C2F" w:rsidRPr="00060DD3">
              <w:rPr>
                <w:rStyle w:val="Hyperlink"/>
                <w:rFonts w:ascii="Arial" w:hAnsi="Arial" w:cs="Arial"/>
                <w:noProof/>
              </w:rPr>
              <w:t>Confirmation of Minutes</w:t>
            </w:r>
            <w:r w:rsidR="00110C2F" w:rsidRPr="00060DD3">
              <w:rPr>
                <w:rFonts w:ascii="Arial" w:hAnsi="Arial" w:cs="Arial"/>
                <w:noProof/>
                <w:webHidden/>
              </w:rPr>
              <w:tab/>
            </w:r>
            <w:r w:rsidR="00110C2F" w:rsidRPr="00060DD3">
              <w:rPr>
                <w:rFonts w:ascii="Arial" w:hAnsi="Arial" w:cs="Arial"/>
                <w:noProof/>
                <w:webHidden/>
              </w:rPr>
              <w:fldChar w:fldCharType="begin"/>
            </w:r>
            <w:r w:rsidR="00110C2F" w:rsidRPr="00060DD3">
              <w:rPr>
                <w:rFonts w:ascii="Arial" w:hAnsi="Arial" w:cs="Arial"/>
                <w:noProof/>
                <w:webHidden/>
              </w:rPr>
              <w:instrText xml:space="preserve"> PAGEREF _Toc48315986 \h </w:instrText>
            </w:r>
            <w:r w:rsidR="00110C2F" w:rsidRPr="00060DD3">
              <w:rPr>
                <w:rFonts w:ascii="Arial" w:hAnsi="Arial" w:cs="Arial"/>
                <w:noProof/>
                <w:webHidden/>
              </w:rPr>
            </w:r>
            <w:r w:rsidR="00110C2F" w:rsidRPr="00060DD3">
              <w:rPr>
                <w:rFonts w:ascii="Arial" w:hAnsi="Arial" w:cs="Arial"/>
                <w:noProof/>
                <w:webHidden/>
              </w:rPr>
              <w:fldChar w:fldCharType="separate"/>
            </w:r>
            <w:r w:rsidR="00060DD3" w:rsidRPr="00060DD3">
              <w:rPr>
                <w:rFonts w:ascii="Arial" w:hAnsi="Arial" w:cs="Arial"/>
                <w:noProof/>
                <w:webHidden/>
              </w:rPr>
              <w:t>5</w:t>
            </w:r>
            <w:r w:rsidR="00110C2F" w:rsidRPr="00060DD3">
              <w:rPr>
                <w:rFonts w:ascii="Arial" w:hAnsi="Arial" w:cs="Arial"/>
                <w:noProof/>
                <w:webHidden/>
              </w:rPr>
              <w:fldChar w:fldCharType="end"/>
            </w:r>
          </w:hyperlink>
        </w:p>
        <w:p w14:paraId="0636B661" w14:textId="4293DB3C" w:rsidR="00110C2F" w:rsidRPr="00060DD3" w:rsidRDefault="0004319A">
          <w:pPr>
            <w:pStyle w:val="TOC2"/>
            <w:rPr>
              <w:rFonts w:ascii="Arial" w:eastAsiaTheme="minorEastAsia" w:hAnsi="Arial" w:cs="Arial"/>
              <w:sz w:val="22"/>
              <w:szCs w:val="22"/>
              <w:lang w:eastAsia="en-AU"/>
            </w:rPr>
          </w:pPr>
          <w:hyperlink w:anchor="_Toc48315987" w:history="1">
            <w:r w:rsidR="00110C2F" w:rsidRPr="00060DD3">
              <w:rPr>
                <w:rStyle w:val="Hyperlink"/>
                <w:rFonts w:ascii="Arial" w:hAnsi="Arial" w:cs="Arial"/>
              </w:rPr>
              <w:t>6.1</w:t>
            </w:r>
            <w:r w:rsidR="00110C2F" w:rsidRPr="00060DD3">
              <w:rPr>
                <w:rFonts w:ascii="Arial" w:eastAsiaTheme="minorEastAsia" w:hAnsi="Arial" w:cs="Arial"/>
                <w:sz w:val="22"/>
                <w:szCs w:val="22"/>
                <w:lang w:eastAsia="en-AU"/>
              </w:rPr>
              <w:tab/>
            </w:r>
            <w:r w:rsidR="00110C2F" w:rsidRPr="00060DD3">
              <w:rPr>
                <w:rStyle w:val="Hyperlink"/>
                <w:rFonts w:ascii="Arial" w:hAnsi="Arial" w:cs="Arial"/>
              </w:rPr>
              <w:t>Arts Committee Meeting 17 May 2020</w:t>
            </w:r>
            <w:r w:rsidR="00110C2F" w:rsidRPr="00060DD3">
              <w:rPr>
                <w:rFonts w:ascii="Arial" w:hAnsi="Arial" w:cs="Arial"/>
                <w:webHidden/>
              </w:rPr>
              <w:tab/>
            </w:r>
            <w:r w:rsidR="00110C2F" w:rsidRPr="00060DD3">
              <w:rPr>
                <w:rFonts w:ascii="Arial" w:hAnsi="Arial" w:cs="Arial"/>
                <w:webHidden/>
              </w:rPr>
              <w:fldChar w:fldCharType="begin"/>
            </w:r>
            <w:r w:rsidR="00110C2F" w:rsidRPr="00060DD3">
              <w:rPr>
                <w:rFonts w:ascii="Arial" w:hAnsi="Arial" w:cs="Arial"/>
                <w:webHidden/>
              </w:rPr>
              <w:instrText xml:space="preserve"> PAGEREF _Toc48315987 \h </w:instrText>
            </w:r>
            <w:r w:rsidR="00110C2F" w:rsidRPr="00060DD3">
              <w:rPr>
                <w:rFonts w:ascii="Arial" w:hAnsi="Arial" w:cs="Arial"/>
                <w:webHidden/>
              </w:rPr>
            </w:r>
            <w:r w:rsidR="00110C2F" w:rsidRPr="00060DD3">
              <w:rPr>
                <w:rFonts w:ascii="Arial" w:hAnsi="Arial" w:cs="Arial"/>
                <w:webHidden/>
              </w:rPr>
              <w:fldChar w:fldCharType="separate"/>
            </w:r>
            <w:r w:rsidR="00060DD3" w:rsidRPr="00060DD3">
              <w:rPr>
                <w:rFonts w:ascii="Arial" w:hAnsi="Arial" w:cs="Arial"/>
                <w:webHidden/>
              </w:rPr>
              <w:t>5</w:t>
            </w:r>
            <w:r w:rsidR="00110C2F" w:rsidRPr="00060DD3">
              <w:rPr>
                <w:rFonts w:ascii="Arial" w:hAnsi="Arial" w:cs="Arial"/>
                <w:webHidden/>
              </w:rPr>
              <w:fldChar w:fldCharType="end"/>
            </w:r>
          </w:hyperlink>
        </w:p>
        <w:p w14:paraId="7BFF67E6" w14:textId="29734991" w:rsidR="00110C2F" w:rsidRPr="00060DD3" w:rsidRDefault="0004319A">
          <w:pPr>
            <w:pStyle w:val="TOC1"/>
            <w:rPr>
              <w:rFonts w:ascii="Arial" w:eastAsiaTheme="minorEastAsia" w:hAnsi="Arial" w:cs="Arial"/>
              <w:noProof/>
              <w:sz w:val="22"/>
              <w:szCs w:val="22"/>
              <w:lang w:eastAsia="en-AU"/>
            </w:rPr>
          </w:pPr>
          <w:hyperlink w:anchor="_Toc48315988" w:history="1">
            <w:r w:rsidR="00110C2F" w:rsidRPr="00060DD3">
              <w:rPr>
                <w:rStyle w:val="Hyperlink"/>
                <w:rFonts w:ascii="Arial" w:hAnsi="Arial" w:cs="Arial"/>
                <w:noProof/>
              </w:rPr>
              <w:t>7.</w:t>
            </w:r>
            <w:r w:rsidR="00110C2F" w:rsidRPr="00060DD3">
              <w:rPr>
                <w:rFonts w:ascii="Arial" w:eastAsiaTheme="minorEastAsia" w:hAnsi="Arial" w:cs="Arial"/>
                <w:noProof/>
                <w:sz w:val="22"/>
                <w:szCs w:val="22"/>
                <w:lang w:eastAsia="en-AU"/>
              </w:rPr>
              <w:tab/>
            </w:r>
            <w:r w:rsidR="00110C2F" w:rsidRPr="00060DD3">
              <w:rPr>
                <w:rStyle w:val="Hyperlink"/>
                <w:rFonts w:ascii="Arial" w:hAnsi="Arial" w:cs="Arial"/>
                <w:noProof/>
              </w:rPr>
              <w:t>Items for Discussion</w:t>
            </w:r>
            <w:r w:rsidR="00110C2F" w:rsidRPr="00060DD3">
              <w:rPr>
                <w:rFonts w:ascii="Arial" w:hAnsi="Arial" w:cs="Arial"/>
                <w:noProof/>
                <w:webHidden/>
              </w:rPr>
              <w:tab/>
            </w:r>
            <w:r w:rsidR="00110C2F" w:rsidRPr="00060DD3">
              <w:rPr>
                <w:rFonts w:ascii="Arial" w:hAnsi="Arial" w:cs="Arial"/>
                <w:noProof/>
                <w:webHidden/>
              </w:rPr>
              <w:fldChar w:fldCharType="begin"/>
            </w:r>
            <w:r w:rsidR="00110C2F" w:rsidRPr="00060DD3">
              <w:rPr>
                <w:rFonts w:ascii="Arial" w:hAnsi="Arial" w:cs="Arial"/>
                <w:noProof/>
                <w:webHidden/>
              </w:rPr>
              <w:instrText xml:space="preserve"> PAGEREF _Toc48315988 \h </w:instrText>
            </w:r>
            <w:r w:rsidR="00110C2F" w:rsidRPr="00060DD3">
              <w:rPr>
                <w:rFonts w:ascii="Arial" w:hAnsi="Arial" w:cs="Arial"/>
                <w:noProof/>
                <w:webHidden/>
              </w:rPr>
            </w:r>
            <w:r w:rsidR="00110C2F" w:rsidRPr="00060DD3">
              <w:rPr>
                <w:rFonts w:ascii="Arial" w:hAnsi="Arial" w:cs="Arial"/>
                <w:noProof/>
                <w:webHidden/>
              </w:rPr>
              <w:fldChar w:fldCharType="separate"/>
            </w:r>
            <w:r w:rsidR="00060DD3" w:rsidRPr="00060DD3">
              <w:rPr>
                <w:rFonts w:ascii="Arial" w:hAnsi="Arial" w:cs="Arial"/>
                <w:noProof/>
                <w:webHidden/>
              </w:rPr>
              <w:t>5</w:t>
            </w:r>
            <w:r w:rsidR="00110C2F" w:rsidRPr="00060DD3">
              <w:rPr>
                <w:rFonts w:ascii="Arial" w:hAnsi="Arial" w:cs="Arial"/>
                <w:noProof/>
                <w:webHidden/>
              </w:rPr>
              <w:fldChar w:fldCharType="end"/>
            </w:r>
          </w:hyperlink>
        </w:p>
        <w:p w14:paraId="1041D965" w14:textId="6EE0B461" w:rsidR="00110C2F" w:rsidRPr="00060DD3" w:rsidRDefault="0004319A">
          <w:pPr>
            <w:pStyle w:val="TOC1"/>
            <w:rPr>
              <w:rFonts w:ascii="Arial" w:eastAsiaTheme="minorEastAsia" w:hAnsi="Arial" w:cs="Arial"/>
              <w:noProof/>
              <w:sz w:val="22"/>
              <w:szCs w:val="22"/>
              <w:lang w:eastAsia="en-AU"/>
            </w:rPr>
          </w:pPr>
          <w:hyperlink w:anchor="_Toc48315989" w:history="1">
            <w:r w:rsidR="00110C2F" w:rsidRPr="00060DD3">
              <w:rPr>
                <w:rStyle w:val="Hyperlink"/>
                <w:rFonts w:ascii="Arial" w:hAnsi="Arial" w:cs="Arial"/>
                <w:noProof/>
              </w:rPr>
              <w:t>7.1</w:t>
            </w:r>
            <w:r w:rsidR="00110C2F" w:rsidRPr="00060DD3">
              <w:rPr>
                <w:rFonts w:ascii="Arial" w:eastAsiaTheme="minorEastAsia" w:hAnsi="Arial" w:cs="Arial"/>
                <w:noProof/>
                <w:sz w:val="22"/>
                <w:szCs w:val="22"/>
                <w:lang w:eastAsia="en-AU"/>
              </w:rPr>
              <w:tab/>
            </w:r>
            <w:r w:rsidR="00110C2F" w:rsidRPr="00060DD3">
              <w:rPr>
                <w:rStyle w:val="Hyperlink"/>
                <w:rFonts w:ascii="Arial" w:hAnsi="Arial" w:cs="Arial"/>
                <w:noProof/>
              </w:rPr>
              <w:t>Public Art Guide Booklet</w:t>
            </w:r>
            <w:r w:rsidR="00110C2F" w:rsidRPr="00060DD3">
              <w:rPr>
                <w:rFonts w:ascii="Arial" w:hAnsi="Arial" w:cs="Arial"/>
                <w:noProof/>
                <w:webHidden/>
              </w:rPr>
              <w:tab/>
            </w:r>
            <w:r w:rsidR="00110C2F" w:rsidRPr="00060DD3">
              <w:rPr>
                <w:rFonts w:ascii="Arial" w:hAnsi="Arial" w:cs="Arial"/>
                <w:noProof/>
                <w:webHidden/>
              </w:rPr>
              <w:fldChar w:fldCharType="begin"/>
            </w:r>
            <w:r w:rsidR="00110C2F" w:rsidRPr="00060DD3">
              <w:rPr>
                <w:rFonts w:ascii="Arial" w:hAnsi="Arial" w:cs="Arial"/>
                <w:noProof/>
                <w:webHidden/>
              </w:rPr>
              <w:instrText xml:space="preserve"> PAGEREF _Toc48315989 \h </w:instrText>
            </w:r>
            <w:r w:rsidR="00110C2F" w:rsidRPr="00060DD3">
              <w:rPr>
                <w:rFonts w:ascii="Arial" w:hAnsi="Arial" w:cs="Arial"/>
                <w:noProof/>
                <w:webHidden/>
              </w:rPr>
            </w:r>
            <w:r w:rsidR="00110C2F" w:rsidRPr="00060DD3">
              <w:rPr>
                <w:rFonts w:ascii="Arial" w:hAnsi="Arial" w:cs="Arial"/>
                <w:noProof/>
                <w:webHidden/>
              </w:rPr>
              <w:fldChar w:fldCharType="separate"/>
            </w:r>
            <w:r w:rsidR="00060DD3" w:rsidRPr="00060DD3">
              <w:rPr>
                <w:rFonts w:ascii="Arial" w:hAnsi="Arial" w:cs="Arial"/>
                <w:noProof/>
                <w:webHidden/>
              </w:rPr>
              <w:t>5</w:t>
            </w:r>
            <w:r w:rsidR="00110C2F" w:rsidRPr="00060DD3">
              <w:rPr>
                <w:rFonts w:ascii="Arial" w:hAnsi="Arial" w:cs="Arial"/>
                <w:noProof/>
                <w:webHidden/>
              </w:rPr>
              <w:fldChar w:fldCharType="end"/>
            </w:r>
          </w:hyperlink>
        </w:p>
        <w:p w14:paraId="493DAE77" w14:textId="5D674A56" w:rsidR="00110C2F" w:rsidRPr="00060DD3" w:rsidRDefault="0004319A">
          <w:pPr>
            <w:pStyle w:val="TOC1"/>
            <w:rPr>
              <w:rFonts w:ascii="Arial" w:eastAsiaTheme="minorEastAsia" w:hAnsi="Arial" w:cs="Arial"/>
              <w:noProof/>
              <w:sz w:val="22"/>
              <w:szCs w:val="22"/>
              <w:lang w:eastAsia="en-AU"/>
            </w:rPr>
          </w:pPr>
          <w:hyperlink w:anchor="_Toc48315990" w:history="1">
            <w:r w:rsidR="00110C2F" w:rsidRPr="00060DD3">
              <w:rPr>
                <w:rStyle w:val="Hyperlink"/>
                <w:rFonts w:ascii="Arial" w:hAnsi="Arial" w:cs="Arial"/>
                <w:noProof/>
              </w:rPr>
              <w:t>7.2</w:t>
            </w:r>
            <w:r w:rsidR="00110C2F" w:rsidRPr="00060DD3">
              <w:rPr>
                <w:rFonts w:ascii="Arial" w:eastAsiaTheme="minorEastAsia" w:hAnsi="Arial" w:cs="Arial"/>
                <w:noProof/>
                <w:sz w:val="22"/>
                <w:szCs w:val="22"/>
                <w:lang w:eastAsia="en-AU"/>
              </w:rPr>
              <w:tab/>
            </w:r>
            <w:r w:rsidR="00110C2F" w:rsidRPr="00060DD3">
              <w:rPr>
                <w:rStyle w:val="Hyperlink"/>
                <w:rFonts w:ascii="Arial" w:hAnsi="Arial" w:cs="Arial"/>
                <w:noProof/>
              </w:rPr>
              <w:t>Public Art Committee Budget 2020 2021</w:t>
            </w:r>
            <w:r w:rsidR="00110C2F" w:rsidRPr="00060DD3">
              <w:rPr>
                <w:rFonts w:ascii="Arial" w:hAnsi="Arial" w:cs="Arial"/>
                <w:noProof/>
                <w:webHidden/>
              </w:rPr>
              <w:tab/>
            </w:r>
            <w:r w:rsidR="00110C2F" w:rsidRPr="00060DD3">
              <w:rPr>
                <w:rFonts w:ascii="Arial" w:hAnsi="Arial" w:cs="Arial"/>
                <w:noProof/>
                <w:webHidden/>
              </w:rPr>
              <w:fldChar w:fldCharType="begin"/>
            </w:r>
            <w:r w:rsidR="00110C2F" w:rsidRPr="00060DD3">
              <w:rPr>
                <w:rFonts w:ascii="Arial" w:hAnsi="Arial" w:cs="Arial"/>
                <w:noProof/>
                <w:webHidden/>
              </w:rPr>
              <w:instrText xml:space="preserve"> PAGEREF _Toc48315990 \h </w:instrText>
            </w:r>
            <w:r w:rsidR="00110C2F" w:rsidRPr="00060DD3">
              <w:rPr>
                <w:rFonts w:ascii="Arial" w:hAnsi="Arial" w:cs="Arial"/>
                <w:noProof/>
                <w:webHidden/>
              </w:rPr>
            </w:r>
            <w:r w:rsidR="00110C2F" w:rsidRPr="00060DD3">
              <w:rPr>
                <w:rFonts w:ascii="Arial" w:hAnsi="Arial" w:cs="Arial"/>
                <w:noProof/>
                <w:webHidden/>
              </w:rPr>
              <w:fldChar w:fldCharType="separate"/>
            </w:r>
            <w:r w:rsidR="00060DD3" w:rsidRPr="00060DD3">
              <w:rPr>
                <w:rFonts w:ascii="Arial" w:hAnsi="Arial" w:cs="Arial"/>
                <w:noProof/>
                <w:webHidden/>
              </w:rPr>
              <w:t>8</w:t>
            </w:r>
            <w:r w:rsidR="00110C2F" w:rsidRPr="00060DD3">
              <w:rPr>
                <w:rFonts w:ascii="Arial" w:hAnsi="Arial" w:cs="Arial"/>
                <w:noProof/>
                <w:webHidden/>
              </w:rPr>
              <w:fldChar w:fldCharType="end"/>
            </w:r>
          </w:hyperlink>
        </w:p>
        <w:p w14:paraId="5E5ADC9A" w14:textId="7738598B" w:rsidR="00110C2F" w:rsidRPr="00060DD3" w:rsidRDefault="0004319A">
          <w:pPr>
            <w:pStyle w:val="TOC1"/>
            <w:rPr>
              <w:rFonts w:ascii="Arial" w:eastAsiaTheme="minorEastAsia" w:hAnsi="Arial" w:cs="Arial"/>
              <w:noProof/>
              <w:sz w:val="22"/>
              <w:szCs w:val="22"/>
              <w:lang w:eastAsia="en-AU"/>
            </w:rPr>
          </w:pPr>
          <w:hyperlink w:anchor="_Toc48315991" w:history="1">
            <w:r w:rsidR="00110C2F" w:rsidRPr="00060DD3">
              <w:rPr>
                <w:rStyle w:val="Hyperlink"/>
                <w:rFonts w:ascii="Arial" w:hAnsi="Arial" w:cs="Arial"/>
                <w:noProof/>
              </w:rPr>
              <w:t>7.3</w:t>
            </w:r>
            <w:r w:rsidR="00110C2F" w:rsidRPr="00060DD3">
              <w:rPr>
                <w:rFonts w:ascii="Arial" w:eastAsiaTheme="minorEastAsia" w:hAnsi="Arial" w:cs="Arial"/>
                <w:noProof/>
                <w:sz w:val="22"/>
                <w:szCs w:val="22"/>
                <w:lang w:eastAsia="en-AU"/>
              </w:rPr>
              <w:tab/>
            </w:r>
            <w:r w:rsidR="00110C2F" w:rsidRPr="00060DD3">
              <w:rPr>
                <w:rStyle w:val="Hyperlink"/>
                <w:rFonts w:ascii="Arial" w:hAnsi="Arial" w:cs="Arial"/>
                <w:noProof/>
              </w:rPr>
              <w:t>Health Professionals Recognition Artwork</w:t>
            </w:r>
            <w:r w:rsidR="00110C2F" w:rsidRPr="00060DD3">
              <w:rPr>
                <w:rFonts w:ascii="Arial" w:hAnsi="Arial" w:cs="Arial"/>
                <w:noProof/>
                <w:webHidden/>
              </w:rPr>
              <w:tab/>
            </w:r>
            <w:r w:rsidR="00110C2F" w:rsidRPr="00060DD3">
              <w:rPr>
                <w:rFonts w:ascii="Arial" w:hAnsi="Arial" w:cs="Arial"/>
                <w:noProof/>
                <w:webHidden/>
              </w:rPr>
              <w:fldChar w:fldCharType="begin"/>
            </w:r>
            <w:r w:rsidR="00110C2F" w:rsidRPr="00060DD3">
              <w:rPr>
                <w:rFonts w:ascii="Arial" w:hAnsi="Arial" w:cs="Arial"/>
                <w:noProof/>
                <w:webHidden/>
              </w:rPr>
              <w:instrText xml:space="preserve"> PAGEREF _Toc48315991 \h </w:instrText>
            </w:r>
            <w:r w:rsidR="00110C2F" w:rsidRPr="00060DD3">
              <w:rPr>
                <w:rFonts w:ascii="Arial" w:hAnsi="Arial" w:cs="Arial"/>
                <w:noProof/>
                <w:webHidden/>
              </w:rPr>
            </w:r>
            <w:r w:rsidR="00110C2F" w:rsidRPr="00060DD3">
              <w:rPr>
                <w:rFonts w:ascii="Arial" w:hAnsi="Arial" w:cs="Arial"/>
                <w:noProof/>
                <w:webHidden/>
              </w:rPr>
              <w:fldChar w:fldCharType="separate"/>
            </w:r>
            <w:r w:rsidR="00060DD3" w:rsidRPr="00060DD3">
              <w:rPr>
                <w:rFonts w:ascii="Arial" w:hAnsi="Arial" w:cs="Arial"/>
                <w:noProof/>
                <w:webHidden/>
              </w:rPr>
              <w:t>11</w:t>
            </w:r>
            <w:r w:rsidR="00110C2F" w:rsidRPr="00060DD3">
              <w:rPr>
                <w:rFonts w:ascii="Arial" w:hAnsi="Arial" w:cs="Arial"/>
                <w:noProof/>
                <w:webHidden/>
              </w:rPr>
              <w:fldChar w:fldCharType="end"/>
            </w:r>
          </w:hyperlink>
        </w:p>
        <w:p w14:paraId="5ECDE3D3" w14:textId="6143A106" w:rsidR="00110C2F" w:rsidRPr="00060DD3" w:rsidRDefault="0004319A">
          <w:pPr>
            <w:pStyle w:val="TOC1"/>
            <w:rPr>
              <w:rFonts w:ascii="Arial" w:eastAsiaTheme="minorEastAsia" w:hAnsi="Arial" w:cs="Arial"/>
              <w:noProof/>
              <w:sz w:val="22"/>
              <w:szCs w:val="22"/>
              <w:lang w:eastAsia="en-AU"/>
            </w:rPr>
          </w:pPr>
          <w:hyperlink w:anchor="_Toc48315992" w:history="1">
            <w:r w:rsidR="00110C2F" w:rsidRPr="00060DD3">
              <w:rPr>
                <w:rStyle w:val="Hyperlink"/>
                <w:rFonts w:ascii="Arial" w:hAnsi="Arial" w:cs="Arial"/>
                <w:noProof/>
              </w:rPr>
              <w:t>8.</w:t>
            </w:r>
            <w:r w:rsidR="00110C2F" w:rsidRPr="00060DD3">
              <w:rPr>
                <w:rFonts w:ascii="Arial" w:eastAsiaTheme="minorEastAsia" w:hAnsi="Arial" w:cs="Arial"/>
                <w:noProof/>
                <w:sz w:val="22"/>
                <w:szCs w:val="22"/>
                <w:lang w:eastAsia="en-AU"/>
              </w:rPr>
              <w:tab/>
            </w:r>
            <w:r w:rsidR="00110C2F" w:rsidRPr="00060DD3">
              <w:rPr>
                <w:rStyle w:val="Hyperlink"/>
                <w:rFonts w:ascii="Arial" w:hAnsi="Arial" w:cs="Arial"/>
                <w:noProof/>
              </w:rPr>
              <w:t>Date of Next Meeting</w:t>
            </w:r>
            <w:r w:rsidR="00110C2F" w:rsidRPr="00060DD3">
              <w:rPr>
                <w:rFonts w:ascii="Arial" w:hAnsi="Arial" w:cs="Arial"/>
                <w:noProof/>
                <w:webHidden/>
              </w:rPr>
              <w:tab/>
            </w:r>
            <w:r w:rsidR="00110C2F" w:rsidRPr="00060DD3">
              <w:rPr>
                <w:rFonts w:ascii="Arial" w:hAnsi="Arial" w:cs="Arial"/>
                <w:noProof/>
                <w:webHidden/>
              </w:rPr>
              <w:fldChar w:fldCharType="begin"/>
            </w:r>
            <w:r w:rsidR="00110C2F" w:rsidRPr="00060DD3">
              <w:rPr>
                <w:rFonts w:ascii="Arial" w:hAnsi="Arial" w:cs="Arial"/>
                <w:noProof/>
                <w:webHidden/>
              </w:rPr>
              <w:instrText xml:space="preserve"> PAGEREF _Toc48315992 \h </w:instrText>
            </w:r>
            <w:r w:rsidR="00110C2F" w:rsidRPr="00060DD3">
              <w:rPr>
                <w:rFonts w:ascii="Arial" w:hAnsi="Arial" w:cs="Arial"/>
                <w:noProof/>
                <w:webHidden/>
              </w:rPr>
            </w:r>
            <w:r w:rsidR="00110C2F" w:rsidRPr="00060DD3">
              <w:rPr>
                <w:rFonts w:ascii="Arial" w:hAnsi="Arial" w:cs="Arial"/>
                <w:noProof/>
                <w:webHidden/>
              </w:rPr>
              <w:fldChar w:fldCharType="separate"/>
            </w:r>
            <w:r w:rsidR="00060DD3" w:rsidRPr="00060DD3">
              <w:rPr>
                <w:rFonts w:ascii="Arial" w:hAnsi="Arial" w:cs="Arial"/>
                <w:noProof/>
                <w:webHidden/>
              </w:rPr>
              <w:t>19</w:t>
            </w:r>
            <w:r w:rsidR="00110C2F" w:rsidRPr="00060DD3">
              <w:rPr>
                <w:rFonts w:ascii="Arial" w:hAnsi="Arial" w:cs="Arial"/>
                <w:noProof/>
                <w:webHidden/>
              </w:rPr>
              <w:fldChar w:fldCharType="end"/>
            </w:r>
          </w:hyperlink>
        </w:p>
        <w:p w14:paraId="1BA9F45D" w14:textId="414397A2" w:rsidR="00110C2F" w:rsidRPr="00060DD3" w:rsidRDefault="0004319A">
          <w:pPr>
            <w:pStyle w:val="TOC1"/>
            <w:rPr>
              <w:rFonts w:ascii="Arial" w:eastAsiaTheme="minorEastAsia" w:hAnsi="Arial" w:cs="Arial"/>
              <w:noProof/>
              <w:sz w:val="22"/>
              <w:szCs w:val="22"/>
              <w:lang w:eastAsia="en-AU"/>
            </w:rPr>
          </w:pPr>
          <w:hyperlink w:anchor="_Toc48315993" w:history="1">
            <w:r w:rsidR="00110C2F" w:rsidRPr="00060DD3">
              <w:rPr>
                <w:rStyle w:val="Hyperlink"/>
                <w:rFonts w:ascii="Arial" w:hAnsi="Arial" w:cs="Arial"/>
                <w:noProof/>
              </w:rPr>
              <w:t>Declaration of Closure</w:t>
            </w:r>
            <w:r w:rsidR="00110C2F" w:rsidRPr="00060DD3">
              <w:rPr>
                <w:rFonts w:ascii="Arial" w:hAnsi="Arial" w:cs="Arial"/>
                <w:noProof/>
                <w:webHidden/>
              </w:rPr>
              <w:tab/>
            </w:r>
            <w:r w:rsidR="00110C2F" w:rsidRPr="00060DD3">
              <w:rPr>
                <w:rFonts w:ascii="Arial" w:hAnsi="Arial" w:cs="Arial"/>
                <w:noProof/>
                <w:webHidden/>
              </w:rPr>
              <w:fldChar w:fldCharType="begin"/>
            </w:r>
            <w:r w:rsidR="00110C2F" w:rsidRPr="00060DD3">
              <w:rPr>
                <w:rFonts w:ascii="Arial" w:hAnsi="Arial" w:cs="Arial"/>
                <w:noProof/>
                <w:webHidden/>
              </w:rPr>
              <w:instrText xml:space="preserve"> PAGEREF _Toc48315993 \h </w:instrText>
            </w:r>
            <w:r w:rsidR="00110C2F" w:rsidRPr="00060DD3">
              <w:rPr>
                <w:rFonts w:ascii="Arial" w:hAnsi="Arial" w:cs="Arial"/>
                <w:noProof/>
                <w:webHidden/>
              </w:rPr>
            </w:r>
            <w:r w:rsidR="00110C2F" w:rsidRPr="00060DD3">
              <w:rPr>
                <w:rFonts w:ascii="Arial" w:hAnsi="Arial" w:cs="Arial"/>
                <w:noProof/>
                <w:webHidden/>
              </w:rPr>
              <w:fldChar w:fldCharType="separate"/>
            </w:r>
            <w:r w:rsidR="00060DD3" w:rsidRPr="00060DD3">
              <w:rPr>
                <w:rFonts w:ascii="Arial" w:hAnsi="Arial" w:cs="Arial"/>
                <w:noProof/>
                <w:webHidden/>
              </w:rPr>
              <w:t>19</w:t>
            </w:r>
            <w:r w:rsidR="00110C2F" w:rsidRPr="00060DD3">
              <w:rPr>
                <w:rFonts w:ascii="Arial" w:hAnsi="Arial" w:cs="Arial"/>
                <w:noProof/>
                <w:webHidden/>
              </w:rPr>
              <w:fldChar w:fldCharType="end"/>
            </w:r>
          </w:hyperlink>
        </w:p>
        <w:p w14:paraId="426AA33D" w14:textId="62105E0A" w:rsidR="001819F4" w:rsidRDefault="00EF2371" w:rsidP="001819F4">
          <w:r w:rsidRPr="00060DD3">
            <w:rPr>
              <w:rFonts w:ascii="Arial" w:hAnsi="Arial" w:cs="Arial"/>
              <w:b/>
              <w:bCs/>
              <w:noProof/>
              <w:szCs w:val="24"/>
            </w:rPr>
            <w:fldChar w:fldCharType="end"/>
          </w:r>
        </w:p>
      </w:sdtContent>
    </w:sdt>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C302FD">
          <w:headerReference w:type="default" r:id="rId13"/>
          <w:footerReference w:type="even" r:id="rId14"/>
          <w:footerReference w:type="default" r:id="rId15"/>
          <w:footerReference w:type="first" r:id="rId16"/>
          <w:pgSz w:w="11907" w:h="16840" w:code="9"/>
          <w:pgMar w:top="1440" w:right="1701" w:bottom="1440" w:left="1797" w:header="709" w:footer="720" w:gutter="0"/>
          <w:pgNumType w:start="1"/>
          <w:cols w:space="720"/>
          <w:titlePg/>
          <w:docGrid w:linePitch="326"/>
        </w:sectPr>
      </w:pPr>
    </w:p>
    <w:p w14:paraId="1DDE3BEB" w14:textId="77777777" w:rsidR="00281565" w:rsidRDefault="00281565" w:rsidP="00562866">
      <w:pPr>
        <w:tabs>
          <w:tab w:val="left" w:pos="720"/>
          <w:tab w:val="left" w:pos="1440"/>
          <w:tab w:val="left" w:pos="2410"/>
          <w:tab w:val="left" w:pos="2977"/>
          <w:tab w:val="right" w:pos="8335"/>
          <w:tab w:val="right" w:pos="8505"/>
        </w:tabs>
        <w:jc w:val="center"/>
        <w:rPr>
          <w:rFonts w:ascii="Arial" w:hAnsi="Arial"/>
          <w:b/>
        </w:rPr>
        <w:sectPr w:rsidR="00281565" w:rsidSect="00281565">
          <w:headerReference w:type="default" r:id="rId17"/>
          <w:footerReference w:type="even" r:id="rId18"/>
          <w:footerReference w:type="default" r:id="rId19"/>
          <w:footerReference w:type="first" r:id="rId20"/>
          <w:pgSz w:w="11907" w:h="16840" w:code="9"/>
          <w:pgMar w:top="1440" w:right="1797" w:bottom="1440" w:left="1797" w:header="720" w:footer="720" w:gutter="0"/>
          <w:paperSrc w:first="260" w:other="260"/>
          <w:cols w:space="720"/>
          <w:titlePg/>
          <w:docGrid w:linePitch="326"/>
        </w:sectPr>
      </w:pPr>
    </w:p>
    <w:p w14:paraId="32926395" w14:textId="00BE415D"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54C50EBB" w14:textId="0C325CAB" w:rsidR="00812014" w:rsidRPr="00DC7FFD" w:rsidRDefault="00B41408" w:rsidP="00812014">
      <w:pPr>
        <w:tabs>
          <w:tab w:val="left" w:pos="720"/>
          <w:tab w:val="left" w:pos="1440"/>
          <w:tab w:val="left" w:pos="2410"/>
          <w:tab w:val="left" w:pos="2977"/>
          <w:tab w:val="right" w:pos="8335"/>
          <w:tab w:val="right" w:pos="8505"/>
        </w:tabs>
        <w:jc w:val="both"/>
        <w:rPr>
          <w:rFonts w:ascii="Arial" w:hAnsi="Arial"/>
          <w:b/>
        </w:rPr>
      </w:pPr>
      <w:r>
        <w:rPr>
          <w:rFonts w:ascii="Arial" w:hAnsi="Arial" w:cs="Arial"/>
          <w:b/>
          <w:szCs w:val="24"/>
        </w:rPr>
        <w:t>Minutes</w:t>
      </w:r>
      <w:r w:rsidR="00180419" w:rsidRPr="00DC7FFD">
        <w:rPr>
          <w:rFonts w:ascii="Arial" w:hAnsi="Arial" w:cs="Arial"/>
          <w:b/>
          <w:szCs w:val="24"/>
        </w:rPr>
        <w:t xml:space="preserve"> of a meeting of the </w:t>
      </w:r>
      <w:r w:rsidR="00243D8B">
        <w:rPr>
          <w:rFonts w:ascii="Arial" w:hAnsi="Arial" w:cs="Arial"/>
          <w:b/>
          <w:szCs w:val="24"/>
        </w:rPr>
        <w:t xml:space="preserve">Public </w:t>
      </w:r>
      <w:r w:rsidR="00DC7FFD" w:rsidRPr="00DC7FFD">
        <w:rPr>
          <w:rFonts w:ascii="Arial" w:hAnsi="Arial" w:cs="Arial"/>
          <w:b/>
          <w:szCs w:val="24"/>
        </w:rPr>
        <w:t>Art</w:t>
      </w:r>
      <w:r w:rsidR="00D57426" w:rsidRPr="00DC7FFD">
        <w:rPr>
          <w:rFonts w:ascii="Arial" w:hAnsi="Arial" w:cs="Arial"/>
          <w:b/>
          <w:szCs w:val="24"/>
        </w:rPr>
        <w:t xml:space="preserve"> </w:t>
      </w:r>
      <w:r w:rsidR="00180419" w:rsidRPr="00DC7FFD">
        <w:rPr>
          <w:rFonts w:ascii="Arial" w:hAnsi="Arial" w:cs="Arial"/>
          <w:b/>
          <w:szCs w:val="24"/>
        </w:rPr>
        <w:t>Committee</w:t>
      </w:r>
      <w:r w:rsidR="005118BD">
        <w:rPr>
          <w:rFonts w:ascii="Arial" w:hAnsi="Arial" w:cs="Arial"/>
          <w:b/>
          <w:szCs w:val="24"/>
        </w:rPr>
        <w:t xml:space="preserve"> held</w:t>
      </w:r>
      <w:r w:rsidR="00180419" w:rsidRPr="00DC7FFD">
        <w:rPr>
          <w:rFonts w:ascii="Arial" w:hAnsi="Arial" w:cs="Arial"/>
          <w:b/>
          <w:szCs w:val="24"/>
        </w:rPr>
        <w:t xml:space="preserve"> </w:t>
      </w:r>
      <w:r w:rsidR="005118BD" w:rsidRPr="005118BD">
        <w:rPr>
          <w:rFonts w:ascii="Arial" w:hAnsi="Arial" w:cs="Arial"/>
          <w:b/>
          <w:szCs w:val="24"/>
        </w:rPr>
        <w:t xml:space="preserve">in the Council Chambers at the City of Nedlands, 71 Stirling Highway, Nedlands </w:t>
      </w:r>
      <w:r w:rsidR="005118BD">
        <w:rPr>
          <w:rFonts w:ascii="Arial" w:hAnsi="Arial" w:cs="Arial"/>
          <w:b/>
          <w:szCs w:val="24"/>
        </w:rPr>
        <w:t xml:space="preserve">and </w:t>
      </w:r>
      <w:r w:rsidR="00B248A2">
        <w:rPr>
          <w:rFonts w:ascii="Arial" w:hAnsi="Arial" w:cs="Arial"/>
          <w:b/>
          <w:szCs w:val="24"/>
        </w:rPr>
        <w:t>via livestream</w:t>
      </w:r>
      <w:r w:rsidR="00F37BD6">
        <w:rPr>
          <w:rFonts w:ascii="Arial" w:hAnsi="Arial" w:cs="Arial"/>
          <w:b/>
          <w:szCs w:val="24"/>
        </w:rPr>
        <w:t xml:space="preserve"> on</w:t>
      </w:r>
      <w:r w:rsidR="00180419" w:rsidRPr="00DC7FFD">
        <w:rPr>
          <w:rFonts w:ascii="Arial" w:hAnsi="Arial" w:cs="Arial"/>
          <w:b/>
          <w:szCs w:val="24"/>
        </w:rPr>
        <w:t xml:space="preserve"> </w:t>
      </w:r>
      <w:r w:rsidR="00266074">
        <w:rPr>
          <w:rFonts w:ascii="Arial" w:hAnsi="Arial" w:cs="Arial"/>
          <w:b/>
          <w:szCs w:val="24"/>
        </w:rPr>
        <w:t>Teams</w:t>
      </w:r>
      <w:r w:rsidR="005118BD">
        <w:rPr>
          <w:rFonts w:ascii="Arial" w:hAnsi="Arial" w:cs="Arial"/>
          <w:b/>
          <w:szCs w:val="24"/>
        </w:rPr>
        <w:t xml:space="preserve"> on</w:t>
      </w:r>
      <w:r w:rsidR="00266074">
        <w:rPr>
          <w:rFonts w:ascii="Arial" w:hAnsi="Arial" w:cs="Arial"/>
          <w:b/>
          <w:szCs w:val="24"/>
        </w:rPr>
        <w:t xml:space="preserve"> </w:t>
      </w:r>
      <w:r w:rsidR="00CF3221" w:rsidRPr="008D3333">
        <w:rPr>
          <w:rFonts w:ascii="Arial" w:hAnsi="Arial" w:cs="Arial"/>
          <w:b/>
          <w:szCs w:val="24"/>
        </w:rPr>
        <w:t>Mond</w:t>
      </w:r>
      <w:r w:rsidR="00C80466">
        <w:rPr>
          <w:rFonts w:ascii="Arial" w:hAnsi="Arial" w:cs="Arial"/>
          <w:b/>
          <w:szCs w:val="24"/>
        </w:rPr>
        <w:t>ay</w:t>
      </w:r>
      <w:r w:rsidR="003553CF">
        <w:rPr>
          <w:rFonts w:ascii="Arial" w:hAnsi="Arial" w:cs="Arial"/>
          <w:b/>
          <w:szCs w:val="24"/>
        </w:rPr>
        <w:t xml:space="preserve"> </w:t>
      </w:r>
      <w:r w:rsidR="00F37BD6">
        <w:rPr>
          <w:rFonts w:ascii="Arial" w:hAnsi="Arial" w:cs="Arial"/>
          <w:b/>
          <w:szCs w:val="24"/>
        </w:rPr>
        <w:t>1</w:t>
      </w:r>
      <w:r w:rsidR="006B3D48">
        <w:rPr>
          <w:rFonts w:ascii="Arial" w:hAnsi="Arial" w:cs="Arial"/>
          <w:b/>
          <w:szCs w:val="24"/>
        </w:rPr>
        <w:t>7</w:t>
      </w:r>
      <w:r w:rsidR="00F37BD6">
        <w:rPr>
          <w:rFonts w:ascii="Arial" w:hAnsi="Arial" w:cs="Arial"/>
          <w:b/>
          <w:szCs w:val="24"/>
        </w:rPr>
        <w:t xml:space="preserve"> </w:t>
      </w:r>
      <w:r w:rsidR="00831FF5">
        <w:rPr>
          <w:rFonts w:ascii="Arial" w:hAnsi="Arial" w:cs="Arial"/>
          <w:b/>
          <w:szCs w:val="24"/>
        </w:rPr>
        <w:t>August</w:t>
      </w:r>
      <w:r w:rsidR="00BB6B4A">
        <w:rPr>
          <w:rFonts w:ascii="Arial" w:hAnsi="Arial" w:cs="Arial"/>
          <w:b/>
          <w:szCs w:val="24"/>
        </w:rPr>
        <w:t xml:space="preserve"> </w:t>
      </w:r>
      <w:r w:rsidR="0022470F">
        <w:rPr>
          <w:rFonts w:ascii="Arial" w:hAnsi="Arial" w:cs="Arial"/>
          <w:b/>
          <w:szCs w:val="24"/>
        </w:rPr>
        <w:t>20</w:t>
      </w:r>
      <w:r w:rsidR="00493310">
        <w:rPr>
          <w:rFonts w:ascii="Arial" w:hAnsi="Arial" w:cs="Arial"/>
          <w:b/>
          <w:szCs w:val="24"/>
        </w:rPr>
        <w:t>20</w:t>
      </w:r>
      <w:r w:rsidR="003553CF">
        <w:rPr>
          <w:rFonts w:ascii="Arial" w:hAnsi="Arial" w:cs="Arial"/>
          <w:b/>
          <w:szCs w:val="24"/>
        </w:rPr>
        <w:t xml:space="preserve"> </w:t>
      </w:r>
      <w:r w:rsidR="00180419" w:rsidRPr="00DC7FFD">
        <w:rPr>
          <w:rFonts w:ascii="Arial" w:hAnsi="Arial" w:cs="Arial"/>
          <w:b/>
          <w:szCs w:val="24"/>
        </w:rPr>
        <w:t xml:space="preserve">at </w:t>
      </w:r>
      <w:r w:rsidR="00DC7FFD" w:rsidRPr="00DC7FFD">
        <w:rPr>
          <w:rFonts w:ascii="Arial" w:hAnsi="Arial" w:cs="Arial"/>
          <w:b/>
          <w:szCs w:val="24"/>
        </w:rPr>
        <w:t>5.</w:t>
      </w:r>
      <w:r w:rsidR="00491975">
        <w:rPr>
          <w:rFonts w:ascii="Arial" w:hAnsi="Arial"/>
          <w:b/>
        </w:rPr>
        <w:t>30</w:t>
      </w:r>
      <w:r w:rsidR="00304C9E">
        <w:rPr>
          <w:rFonts w:ascii="Arial" w:hAnsi="Arial"/>
          <w:b/>
        </w:rPr>
        <w:t xml:space="preserve"> pm.</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1C2D65DA" w14:textId="77777777" w:rsidR="00562866" w:rsidRPr="00562866" w:rsidRDefault="00562866" w:rsidP="00562866"/>
    <w:p w14:paraId="14A925B4" w14:textId="77777777" w:rsidR="00683A50" w:rsidRPr="00180419" w:rsidRDefault="00562866" w:rsidP="004D554D">
      <w:pPr>
        <w:pStyle w:val="Heading1"/>
        <w:spacing w:before="0" w:after="0"/>
        <w:rPr>
          <w:rFonts w:ascii="Arial" w:hAnsi="Arial" w:cs="Arial"/>
          <w:sz w:val="24"/>
          <w:szCs w:val="24"/>
          <w:u w:val="none"/>
        </w:rPr>
      </w:pPr>
      <w:bookmarkStart w:id="0" w:name="_Toc48315979"/>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38182523" w14:textId="0B71744A" w:rsidR="00683A50" w:rsidRPr="00B41408" w:rsidRDefault="00683A50" w:rsidP="004D554D">
      <w:pPr>
        <w:tabs>
          <w:tab w:val="left" w:pos="720"/>
          <w:tab w:val="left" w:pos="1440"/>
          <w:tab w:val="left" w:pos="2410"/>
          <w:tab w:val="left" w:pos="2977"/>
          <w:tab w:val="right" w:pos="8335"/>
          <w:tab w:val="right" w:pos="8505"/>
        </w:tabs>
        <w:jc w:val="both"/>
        <w:rPr>
          <w:rFonts w:ascii="Arial" w:hAnsi="Arial" w:cs="Arial"/>
          <w:bCs/>
          <w:szCs w:val="24"/>
        </w:rPr>
      </w:pPr>
    </w:p>
    <w:p w14:paraId="115572C7" w14:textId="1D49149D" w:rsidR="00683A50" w:rsidRPr="00D81C02" w:rsidRDefault="00D81C02" w:rsidP="004D554D">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bCs/>
          <w:szCs w:val="24"/>
        </w:rPr>
        <w:t xml:space="preserve">The </w:t>
      </w:r>
      <w:r w:rsidR="00226356">
        <w:rPr>
          <w:rFonts w:ascii="Arial" w:hAnsi="Arial" w:cs="Arial"/>
          <w:bCs/>
          <w:szCs w:val="24"/>
        </w:rPr>
        <w:t>Presiding Member</w:t>
      </w:r>
      <w:r>
        <w:rPr>
          <w:rFonts w:ascii="Arial" w:hAnsi="Arial" w:cs="Arial"/>
          <w:bCs/>
          <w:szCs w:val="24"/>
        </w:rPr>
        <w:t xml:space="preserve"> </w:t>
      </w:r>
      <w:r w:rsidR="00B41408">
        <w:rPr>
          <w:rFonts w:ascii="Arial" w:hAnsi="Arial" w:cs="Arial"/>
          <w:bCs/>
          <w:szCs w:val="24"/>
        </w:rPr>
        <w:t xml:space="preserve">declared the meeting open </w:t>
      </w:r>
      <w:r w:rsidR="00A22B7D">
        <w:rPr>
          <w:rFonts w:ascii="Arial" w:hAnsi="Arial" w:cs="Arial"/>
          <w:szCs w:val="24"/>
        </w:rPr>
        <w:t>at</w:t>
      </w:r>
      <w:r w:rsidR="00C81EA7">
        <w:rPr>
          <w:rFonts w:ascii="Arial" w:hAnsi="Arial" w:cs="Arial"/>
          <w:szCs w:val="24"/>
        </w:rPr>
        <w:t xml:space="preserve"> </w:t>
      </w:r>
      <w:r w:rsidR="0035023D">
        <w:rPr>
          <w:rFonts w:ascii="Arial" w:hAnsi="Arial" w:cs="Arial"/>
          <w:szCs w:val="24"/>
        </w:rPr>
        <w:t>5</w:t>
      </w:r>
      <w:r w:rsidR="008347B6">
        <w:rPr>
          <w:rFonts w:ascii="Arial" w:hAnsi="Arial" w:cs="Arial"/>
          <w:szCs w:val="24"/>
        </w:rPr>
        <w:t>.32</w:t>
      </w:r>
      <w:r w:rsidR="00C81EA7">
        <w:rPr>
          <w:rFonts w:ascii="Arial" w:hAnsi="Arial" w:cs="Arial"/>
          <w:szCs w:val="24"/>
        </w:rPr>
        <w:t>pm</w:t>
      </w:r>
      <w:r w:rsidR="00A22B7D">
        <w:rPr>
          <w:rFonts w:ascii="Arial" w:hAnsi="Arial" w:cs="Arial"/>
          <w:szCs w:val="24"/>
        </w:rPr>
        <w:t xml:space="preserve"> </w:t>
      </w:r>
      <w:r w:rsidR="00683A50" w:rsidRPr="00180419">
        <w:rPr>
          <w:rFonts w:ascii="Arial" w:hAnsi="Arial" w:cs="Arial"/>
          <w:szCs w:val="24"/>
        </w:rPr>
        <w:t xml:space="preserve">and </w:t>
      </w:r>
      <w:r w:rsidR="00B41408">
        <w:rPr>
          <w:rFonts w:ascii="Arial" w:hAnsi="Arial" w:cs="Arial"/>
          <w:szCs w:val="24"/>
        </w:rPr>
        <w:t>drew</w:t>
      </w:r>
      <w:r w:rsidR="00683A50" w:rsidRPr="00180419">
        <w:rPr>
          <w:rFonts w:ascii="Arial" w:hAnsi="Arial" w:cs="Arial"/>
          <w:szCs w:val="24"/>
        </w:rPr>
        <w:t xml:space="preserve"> attention to the </w:t>
      </w:r>
      <w:r w:rsidR="00927A88" w:rsidRPr="00180419">
        <w:rPr>
          <w:rFonts w:ascii="Arial" w:hAnsi="Arial" w:cs="Arial"/>
          <w:szCs w:val="24"/>
        </w:rPr>
        <w:t>disclaimer below.</w:t>
      </w:r>
    </w:p>
    <w:p w14:paraId="16210593" w14:textId="77777777" w:rsid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p>
    <w:p w14:paraId="0BDFA49C" w14:textId="2E5AB38D" w:rsid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68A6F3E6" w14:textId="77777777" w:rsidR="00B41408" w:rsidRPr="00562866" w:rsidRDefault="00B41408" w:rsidP="004D554D">
      <w:pPr>
        <w:tabs>
          <w:tab w:val="left" w:pos="720"/>
          <w:tab w:val="left" w:pos="1440"/>
          <w:tab w:val="left" w:pos="2410"/>
          <w:tab w:val="left" w:pos="2977"/>
          <w:tab w:val="right" w:pos="8335"/>
          <w:tab w:val="right" w:pos="8505"/>
        </w:tabs>
        <w:jc w:val="both"/>
        <w:rPr>
          <w:rFonts w:ascii="Arial" w:hAnsi="Arial" w:cs="Arial"/>
          <w:sz w:val="22"/>
        </w:rPr>
      </w:pPr>
    </w:p>
    <w:p w14:paraId="1B41FD75" w14:textId="77777777" w:rsidR="00D05D60" w:rsidRPr="00180419" w:rsidRDefault="00562866" w:rsidP="004D554D">
      <w:pPr>
        <w:pStyle w:val="Heading1"/>
        <w:spacing w:before="0" w:after="0"/>
        <w:rPr>
          <w:rFonts w:ascii="Arial" w:hAnsi="Arial" w:cs="Arial"/>
          <w:sz w:val="24"/>
          <w:szCs w:val="24"/>
          <w:u w:val="none"/>
        </w:rPr>
      </w:pPr>
      <w:bookmarkStart w:id="1" w:name="_Toc48315980"/>
      <w:r>
        <w:rPr>
          <w:rFonts w:ascii="Arial" w:hAnsi="Arial" w:cs="Arial"/>
          <w:caps w:val="0"/>
          <w:sz w:val="24"/>
          <w:szCs w:val="24"/>
          <w:u w:val="none"/>
        </w:rPr>
        <w:t>Present and Apologies a</w:t>
      </w:r>
      <w:r w:rsidR="00CF3221">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1"/>
    </w:p>
    <w:p w14:paraId="572D67DD" w14:textId="77777777" w:rsidR="00B41408" w:rsidRPr="00180419" w:rsidRDefault="00B41408" w:rsidP="00B41408">
      <w:pPr>
        <w:tabs>
          <w:tab w:val="left" w:pos="720"/>
          <w:tab w:val="left" w:pos="1440"/>
          <w:tab w:val="left" w:pos="2410"/>
          <w:tab w:val="left" w:pos="2977"/>
          <w:tab w:val="right" w:pos="8335"/>
          <w:tab w:val="right" w:pos="8505"/>
        </w:tabs>
        <w:jc w:val="both"/>
        <w:rPr>
          <w:rFonts w:ascii="Arial" w:hAnsi="Arial" w:cs="Arial"/>
          <w:szCs w:val="24"/>
        </w:rPr>
      </w:pPr>
    </w:p>
    <w:p w14:paraId="03F65CC2" w14:textId="77777777" w:rsidR="00B41408" w:rsidRPr="004C25EA" w:rsidRDefault="00B41408"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sidRPr="003604EF">
        <w:rPr>
          <w:rFonts w:ascii="Arial" w:hAnsi="Arial" w:cs="Arial"/>
          <w:b/>
          <w:szCs w:val="24"/>
        </w:rPr>
        <w:t>Councillors and</w:t>
      </w:r>
      <w:r>
        <w:rPr>
          <w:rFonts w:ascii="Arial" w:hAnsi="Arial" w:cs="Arial"/>
          <w:bCs/>
          <w:szCs w:val="24"/>
        </w:rPr>
        <w:tab/>
      </w:r>
    </w:p>
    <w:p w14:paraId="50F5D84B" w14:textId="6D24CD09" w:rsidR="00B41408" w:rsidRPr="00625AA2" w:rsidRDefault="00B41408" w:rsidP="00625AA2">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sidRPr="003604EF">
        <w:rPr>
          <w:rFonts w:ascii="Arial" w:hAnsi="Arial" w:cs="Arial"/>
          <w:b/>
          <w:szCs w:val="24"/>
        </w:rPr>
        <w:t>Voting Members</w:t>
      </w:r>
      <w:r w:rsidR="00A20167">
        <w:rPr>
          <w:rFonts w:ascii="Arial" w:hAnsi="Arial" w:cs="Arial"/>
          <w:bCs/>
          <w:szCs w:val="24"/>
        </w:rPr>
        <w:tab/>
      </w:r>
      <w:r w:rsidR="00BB6B4A">
        <w:rPr>
          <w:rFonts w:ascii="Arial" w:hAnsi="Arial" w:cs="Arial"/>
          <w:bCs/>
          <w:szCs w:val="24"/>
        </w:rPr>
        <w:t xml:space="preserve">Councillor B G Hodsdon </w:t>
      </w:r>
      <w:r w:rsidR="001F1CC2">
        <w:rPr>
          <w:rFonts w:ascii="Arial" w:hAnsi="Arial" w:cs="Arial"/>
          <w:bCs/>
          <w:szCs w:val="24"/>
        </w:rPr>
        <w:tab/>
      </w:r>
      <w:r w:rsidR="00BB6B4A">
        <w:rPr>
          <w:rFonts w:ascii="Arial" w:hAnsi="Arial" w:cs="Arial"/>
          <w:bCs/>
          <w:szCs w:val="24"/>
        </w:rPr>
        <w:t>(Chairperson) Hollywood Ward</w:t>
      </w:r>
      <w:r w:rsidR="00BB6B4A" w:rsidRPr="00145762">
        <w:rPr>
          <w:rFonts w:ascii="Arial" w:hAnsi="Arial" w:cs="Arial"/>
          <w:szCs w:val="24"/>
        </w:rPr>
        <w:t xml:space="preserve"> </w:t>
      </w:r>
    </w:p>
    <w:p w14:paraId="3EF59975" w14:textId="4506EC94" w:rsidR="00B41408" w:rsidRDefault="00B41408"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t>Councillor K A Smyth</w:t>
      </w:r>
      <w:r>
        <w:rPr>
          <w:rFonts w:ascii="Arial" w:hAnsi="Arial" w:cs="Arial"/>
          <w:bCs/>
          <w:szCs w:val="24"/>
        </w:rPr>
        <w:tab/>
      </w:r>
      <w:bookmarkStart w:id="2" w:name="_Hlk48307282"/>
      <w:r>
        <w:rPr>
          <w:rFonts w:ascii="Arial" w:hAnsi="Arial" w:cs="Arial"/>
          <w:bCs/>
          <w:szCs w:val="24"/>
        </w:rPr>
        <w:t>Coastal Districts Ward</w:t>
      </w:r>
    </w:p>
    <w:bookmarkEnd w:id="2"/>
    <w:p w14:paraId="206ABBCA" w14:textId="67342283" w:rsidR="008B053F" w:rsidRDefault="008B053F" w:rsidP="008B053F">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t xml:space="preserve">Councillor A </w:t>
      </w:r>
      <w:r w:rsidR="005528F6">
        <w:rPr>
          <w:rFonts w:ascii="Arial" w:hAnsi="Arial" w:cs="Arial"/>
          <w:bCs/>
          <w:szCs w:val="24"/>
        </w:rPr>
        <w:t xml:space="preserve">W </w:t>
      </w:r>
      <w:r>
        <w:rPr>
          <w:rFonts w:ascii="Arial" w:hAnsi="Arial" w:cs="Arial"/>
          <w:bCs/>
          <w:szCs w:val="24"/>
        </w:rPr>
        <w:t>Mangano</w:t>
      </w:r>
      <w:r>
        <w:rPr>
          <w:rFonts w:ascii="Arial" w:hAnsi="Arial" w:cs="Arial"/>
          <w:bCs/>
          <w:szCs w:val="24"/>
        </w:rPr>
        <w:tab/>
      </w:r>
      <w:r w:rsidR="00063265">
        <w:rPr>
          <w:rFonts w:ascii="Arial" w:hAnsi="Arial" w:cs="Arial"/>
          <w:bCs/>
          <w:szCs w:val="24"/>
        </w:rPr>
        <w:t>Dalkeith Ward</w:t>
      </w:r>
    </w:p>
    <w:p w14:paraId="48B88A0F" w14:textId="2E3FE61F" w:rsidR="00243D8B" w:rsidRDefault="00243D8B"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r>
      <w:r w:rsidR="00447D56">
        <w:rPr>
          <w:rFonts w:ascii="Arial" w:hAnsi="Arial" w:cs="Arial"/>
          <w:bCs/>
          <w:szCs w:val="24"/>
        </w:rPr>
        <w:t xml:space="preserve">Councillor L </w:t>
      </w:r>
      <w:r w:rsidR="009B4CF6">
        <w:rPr>
          <w:rFonts w:ascii="Arial" w:hAnsi="Arial" w:cs="Arial"/>
          <w:bCs/>
          <w:szCs w:val="24"/>
        </w:rPr>
        <w:t xml:space="preserve">J </w:t>
      </w:r>
      <w:r w:rsidR="00447D56">
        <w:rPr>
          <w:rFonts w:ascii="Arial" w:hAnsi="Arial" w:cs="Arial"/>
          <w:bCs/>
          <w:szCs w:val="24"/>
        </w:rPr>
        <w:t>McManus</w:t>
      </w:r>
      <w:r w:rsidR="00447D56">
        <w:rPr>
          <w:rFonts w:ascii="Arial" w:hAnsi="Arial" w:cs="Arial"/>
          <w:bCs/>
          <w:szCs w:val="24"/>
        </w:rPr>
        <w:tab/>
        <w:t>Coastal Districts Ward</w:t>
      </w:r>
    </w:p>
    <w:p w14:paraId="6F0D0295" w14:textId="027FFD5C" w:rsidR="00B41408" w:rsidRPr="00625AA2" w:rsidRDefault="00243D8B"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r>
      <w:r w:rsidR="0012695E">
        <w:rPr>
          <w:rFonts w:ascii="Arial" w:hAnsi="Arial" w:cs="Arial"/>
          <w:bCs/>
          <w:szCs w:val="24"/>
        </w:rPr>
        <w:t xml:space="preserve">Mr </w:t>
      </w:r>
      <w:r>
        <w:rPr>
          <w:rFonts w:ascii="Arial" w:hAnsi="Arial" w:cs="Arial"/>
          <w:bCs/>
          <w:szCs w:val="24"/>
        </w:rPr>
        <w:t>Luke Hollyock</w:t>
      </w:r>
      <w:r>
        <w:rPr>
          <w:rFonts w:ascii="Arial" w:hAnsi="Arial" w:cs="Arial"/>
          <w:bCs/>
          <w:szCs w:val="24"/>
        </w:rPr>
        <w:tab/>
        <w:t>Community Member</w:t>
      </w:r>
    </w:p>
    <w:p w14:paraId="0BAA17BF" w14:textId="36DB6A51" w:rsidR="00BB6B4A" w:rsidRPr="00BB6B4A" w:rsidRDefault="00BB6B4A" w:rsidP="00B41408">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r>
    </w:p>
    <w:p w14:paraId="3B09A7AB" w14:textId="5F77E4D6" w:rsidR="001551A9" w:rsidRDefault="00B41408" w:rsidP="00B41408">
      <w:pPr>
        <w:tabs>
          <w:tab w:val="left" w:pos="1985"/>
          <w:tab w:val="right" w:pos="8335"/>
        </w:tabs>
        <w:jc w:val="both"/>
        <w:rPr>
          <w:rFonts w:ascii="Arial" w:hAnsi="Arial" w:cs="Arial"/>
          <w:szCs w:val="24"/>
        </w:rPr>
      </w:pPr>
      <w:r w:rsidRPr="006D752D">
        <w:rPr>
          <w:rFonts w:ascii="Arial" w:hAnsi="Arial" w:cs="Arial"/>
          <w:b/>
          <w:szCs w:val="24"/>
        </w:rPr>
        <w:t>Staff</w:t>
      </w:r>
      <w:r w:rsidR="00CA19C2">
        <w:rPr>
          <w:rFonts w:ascii="Arial" w:hAnsi="Arial" w:cs="Arial"/>
          <w:szCs w:val="24"/>
        </w:rPr>
        <w:tab/>
      </w:r>
      <w:r w:rsidR="001551A9">
        <w:rPr>
          <w:rFonts w:ascii="Arial" w:hAnsi="Arial" w:cs="Arial"/>
          <w:szCs w:val="24"/>
        </w:rPr>
        <w:t xml:space="preserve">Ms L </w:t>
      </w:r>
      <w:r w:rsidR="00083E43">
        <w:rPr>
          <w:rFonts w:ascii="Arial" w:hAnsi="Arial" w:cs="Arial"/>
          <w:szCs w:val="24"/>
        </w:rPr>
        <w:t xml:space="preserve">M </w:t>
      </w:r>
      <w:r w:rsidR="001551A9">
        <w:rPr>
          <w:rFonts w:ascii="Arial" w:hAnsi="Arial" w:cs="Arial"/>
          <w:szCs w:val="24"/>
        </w:rPr>
        <w:t>Driscoll</w:t>
      </w:r>
      <w:r w:rsidR="001551A9">
        <w:rPr>
          <w:rFonts w:ascii="Arial" w:hAnsi="Arial" w:cs="Arial"/>
          <w:szCs w:val="24"/>
        </w:rPr>
        <w:tab/>
      </w:r>
      <w:r w:rsidR="00451AAA">
        <w:rPr>
          <w:rFonts w:ascii="Arial" w:hAnsi="Arial" w:cs="Arial"/>
          <w:szCs w:val="24"/>
        </w:rPr>
        <w:t xml:space="preserve">Director </w:t>
      </w:r>
      <w:r w:rsidR="00C01FC0">
        <w:rPr>
          <w:rFonts w:ascii="Arial" w:hAnsi="Arial" w:cs="Arial"/>
          <w:szCs w:val="24"/>
        </w:rPr>
        <w:t>Corporate and Strategy</w:t>
      </w:r>
    </w:p>
    <w:p w14:paraId="7CFB3CEF" w14:textId="7C722C60" w:rsidR="00B41408" w:rsidRDefault="001551A9" w:rsidP="00B41408">
      <w:pPr>
        <w:tabs>
          <w:tab w:val="left" w:pos="1985"/>
          <w:tab w:val="right" w:pos="8335"/>
        </w:tabs>
        <w:jc w:val="both"/>
        <w:rPr>
          <w:rFonts w:ascii="Arial" w:hAnsi="Arial" w:cs="Arial"/>
          <w:szCs w:val="24"/>
        </w:rPr>
      </w:pPr>
      <w:r>
        <w:rPr>
          <w:rFonts w:ascii="Arial" w:hAnsi="Arial" w:cs="Arial"/>
          <w:szCs w:val="24"/>
        </w:rPr>
        <w:tab/>
      </w:r>
      <w:r w:rsidR="00B41408">
        <w:rPr>
          <w:rFonts w:ascii="Arial" w:hAnsi="Arial" w:cs="Arial"/>
          <w:szCs w:val="24"/>
        </w:rPr>
        <w:t>Ms M Granich</w:t>
      </w:r>
      <w:r w:rsidR="00B41408" w:rsidRPr="006D752D">
        <w:rPr>
          <w:rFonts w:ascii="Arial" w:hAnsi="Arial" w:cs="Arial"/>
          <w:szCs w:val="24"/>
        </w:rPr>
        <w:tab/>
      </w:r>
      <w:r w:rsidR="00B41408">
        <w:rPr>
          <w:rFonts w:ascii="Arial" w:hAnsi="Arial" w:cs="Arial"/>
          <w:szCs w:val="24"/>
        </w:rPr>
        <w:t>Manager Community</w:t>
      </w:r>
      <w:r w:rsidR="00B41408" w:rsidRPr="00571989">
        <w:rPr>
          <w:rFonts w:ascii="Arial" w:hAnsi="Arial" w:cs="Arial"/>
          <w:szCs w:val="24"/>
        </w:rPr>
        <w:t xml:space="preserve"> </w:t>
      </w:r>
      <w:r w:rsidR="00B41408">
        <w:rPr>
          <w:rFonts w:ascii="Arial" w:hAnsi="Arial" w:cs="Arial"/>
          <w:szCs w:val="24"/>
        </w:rPr>
        <w:t>Development</w:t>
      </w:r>
    </w:p>
    <w:p w14:paraId="4D5DAB0A" w14:textId="3F25910C" w:rsidR="00B41408" w:rsidRDefault="00B41408" w:rsidP="00B41408">
      <w:pPr>
        <w:tabs>
          <w:tab w:val="left" w:pos="1985"/>
          <w:tab w:val="right" w:pos="8335"/>
        </w:tabs>
        <w:jc w:val="both"/>
        <w:rPr>
          <w:rFonts w:ascii="Arial" w:hAnsi="Arial" w:cs="Arial"/>
          <w:szCs w:val="24"/>
        </w:rPr>
      </w:pPr>
      <w:r>
        <w:rPr>
          <w:rFonts w:ascii="Arial" w:hAnsi="Arial" w:cs="Arial"/>
          <w:szCs w:val="24"/>
        </w:rPr>
        <w:tab/>
        <w:t xml:space="preserve">Ms L </w:t>
      </w:r>
      <w:r w:rsidRPr="00571989">
        <w:rPr>
          <w:rFonts w:ascii="Arial" w:hAnsi="Arial" w:cs="Arial"/>
          <w:szCs w:val="24"/>
        </w:rPr>
        <w:t xml:space="preserve">Macfarlane Reid </w:t>
      </w:r>
      <w:r w:rsidRPr="00571989">
        <w:rPr>
          <w:rFonts w:ascii="Arial" w:hAnsi="Arial" w:cs="Arial"/>
          <w:szCs w:val="24"/>
        </w:rPr>
        <w:tab/>
        <w:t>Arts Centre Coordinator</w:t>
      </w:r>
    </w:p>
    <w:p w14:paraId="1F3A4783" w14:textId="1C762A40" w:rsidR="00A23795" w:rsidRDefault="00A23795" w:rsidP="00B41408">
      <w:pPr>
        <w:tabs>
          <w:tab w:val="left" w:pos="1985"/>
          <w:tab w:val="right" w:pos="8335"/>
        </w:tabs>
        <w:jc w:val="both"/>
        <w:rPr>
          <w:rFonts w:ascii="Arial" w:hAnsi="Arial" w:cs="Arial"/>
          <w:szCs w:val="24"/>
        </w:rPr>
      </w:pPr>
      <w:r>
        <w:rPr>
          <w:rFonts w:ascii="Arial" w:hAnsi="Arial" w:cs="Arial"/>
          <w:szCs w:val="24"/>
        </w:rPr>
        <w:tab/>
        <w:t xml:space="preserve">Ms R Stewart </w:t>
      </w:r>
      <w:r>
        <w:rPr>
          <w:rFonts w:ascii="Arial" w:hAnsi="Arial" w:cs="Arial"/>
          <w:szCs w:val="24"/>
        </w:rPr>
        <w:tab/>
        <w:t>Administration and Events Officer</w:t>
      </w:r>
    </w:p>
    <w:p w14:paraId="7C3FAC7E" w14:textId="57E53AAC" w:rsidR="00314AB1" w:rsidRDefault="00314AB1" w:rsidP="00B41408">
      <w:pPr>
        <w:tabs>
          <w:tab w:val="left" w:pos="1985"/>
          <w:tab w:val="right" w:pos="8335"/>
        </w:tabs>
        <w:jc w:val="both"/>
        <w:rPr>
          <w:rFonts w:ascii="Arial" w:hAnsi="Arial" w:cs="Arial"/>
          <w:szCs w:val="24"/>
        </w:rPr>
      </w:pPr>
      <w:r>
        <w:rPr>
          <w:rFonts w:ascii="Arial" w:hAnsi="Arial" w:cs="Arial"/>
          <w:szCs w:val="24"/>
        </w:rPr>
        <w:tab/>
      </w:r>
    </w:p>
    <w:p w14:paraId="09F11BAB" w14:textId="116628E9" w:rsidR="00B41408" w:rsidRDefault="00B41408" w:rsidP="00B41408">
      <w:pPr>
        <w:tabs>
          <w:tab w:val="left" w:pos="1985"/>
          <w:tab w:val="right" w:pos="8335"/>
        </w:tabs>
        <w:jc w:val="both"/>
        <w:rPr>
          <w:rFonts w:ascii="Arial" w:hAnsi="Arial" w:cs="Arial"/>
          <w:szCs w:val="24"/>
        </w:rPr>
      </w:pPr>
      <w:r>
        <w:rPr>
          <w:rFonts w:ascii="Arial" w:hAnsi="Arial" w:cs="Arial"/>
          <w:szCs w:val="24"/>
        </w:rPr>
        <w:tab/>
      </w:r>
    </w:p>
    <w:p w14:paraId="01BF2E71" w14:textId="09985BB1" w:rsidR="00B41408" w:rsidRPr="003C1C2D" w:rsidRDefault="00CE3465" w:rsidP="003C1C2D">
      <w:pPr>
        <w:ind w:left="1985" w:hanging="1985"/>
        <w:jc w:val="both"/>
        <w:rPr>
          <w:rFonts w:ascii="Arial" w:hAnsi="Arial" w:cs="Arial"/>
          <w:sz w:val="22"/>
        </w:rPr>
      </w:pPr>
      <w:r>
        <w:rPr>
          <w:rFonts w:ascii="Arial" w:hAnsi="Arial" w:cs="Arial"/>
          <w:b/>
          <w:bCs/>
        </w:rPr>
        <w:t>Public</w:t>
      </w:r>
      <w:r>
        <w:rPr>
          <w:rFonts w:ascii="Arial" w:hAnsi="Arial" w:cs="Arial"/>
        </w:rPr>
        <w:tab/>
      </w:r>
      <w:r w:rsidR="0046219E">
        <w:rPr>
          <w:rFonts w:ascii="Arial" w:hAnsi="Arial" w:cs="Arial"/>
        </w:rPr>
        <w:t>Nil.</w:t>
      </w:r>
    </w:p>
    <w:p w14:paraId="1E6544D3" w14:textId="77777777" w:rsidR="00B41408" w:rsidRPr="006D752D" w:rsidRDefault="00B41408" w:rsidP="00B41408">
      <w:pPr>
        <w:tabs>
          <w:tab w:val="left" w:pos="1985"/>
          <w:tab w:val="right" w:pos="8335"/>
        </w:tabs>
        <w:jc w:val="both"/>
        <w:rPr>
          <w:rFonts w:ascii="Arial" w:hAnsi="Arial" w:cs="Arial"/>
          <w:szCs w:val="24"/>
        </w:rPr>
      </w:pPr>
    </w:p>
    <w:p w14:paraId="2E0E06BB" w14:textId="77777777" w:rsidR="00B41408" w:rsidRPr="006D752D" w:rsidRDefault="00B41408" w:rsidP="00B41408">
      <w:pPr>
        <w:tabs>
          <w:tab w:val="left" w:pos="1985"/>
        </w:tabs>
        <w:ind w:left="1985" w:hanging="1985"/>
        <w:jc w:val="both"/>
        <w:rPr>
          <w:rFonts w:ascii="Arial" w:hAnsi="Arial" w:cs="Arial"/>
          <w:szCs w:val="24"/>
        </w:rPr>
      </w:pPr>
      <w:r w:rsidRPr="006D752D">
        <w:rPr>
          <w:rFonts w:ascii="Arial" w:hAnsi="Arial" w:cs="Arial"/>
          <w:b/>
          <w:szCs w:val="24"/>
        </w:rPr>
        <w:t>Press</w:t>
      </w:r>
      <w:r w:rsidRPr="006D752D">
        <w:rPr>
          <w:rFonts w:ascii="Arial" w:hAnsi="Arial" w:cs="Arial"/>
          <w:szCs w:val="24"/>
        </w:rPr>
        <w:tab/>
      </w:r>
      <w:r>
        <w:rPr>
          <w:rFonts w:ascii="Arial" w:hAnsi="Arial" w:cs="Arial"/>
          <w:szCs w:val="24"/>
        </w:rPr>
        <w:t>Nil.</w:t>
      </w:r>
    </w:p>
    <w:p w14:paraId="6B2507A0" w14:textId="77777777" w:rsidR="00B41408" w:rsidRDefault="00B41408" w:rsidP="00B4140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2AE5DF9" w14:textId="4FF080AA" w:rsidR="00CA19C2" w:rsidRDefault="00B41408" w:rsidP="00CA19C2">
      <w:pPr>
        <w:numPr>
          <w:ilvl w:val="12"/>
          <w:numId w:val="0"/>
        </w:numPr>
        <w:tabs>
          <w:tab w:val="left" w:pos="720"/>
          <w:tab w:val="left" w:pos="1440"/>
          <w:tab w:val="left" w:pos="1985"/>
          <w:tab w:val="left" w:pos="2410"/>
          <w:tab w:val="left" w:pos="2977"/>
          <w:tab w:val="right" w:pos="8313"/>
          <w:tab w:val="right" w:pos="8505"/>
        </w:tabs>
        <w:jc w:val="both"/>
        <w:rPr>
          <w:rFonts w:ascii="Arial" w:hAnsi="Arial" w:cs="Arial"/>
          <w:b/>
          <w:sz w:val="22"/>
        </w:rPr>
      </w:pPr>
      <w:r w:rsidRPr="008D3333">
        <w:rPr>
          <w:rFonts w:ascii="Arial" w:hAnsi="Arial" w:cs="Arial"/>
          <w:b/>
        </w:rPr>
        <w:t>Leave of Absenc</w:t>
      </w:r>
      <w:r w:rsidR="00CA19C2">
        <w:rPr>
          <w:rFonts w:ascii="Arial" w:hAnsi="Arial" w:cs="Arial"/>
          <w:b/>
        </w:rPr>
        <w:t>e</w:t>
      </w:r>
      <w:r w:rsidR="00CA19C2" w:rsidRPr="008D3333">
        <w:rPr>
          <w:rFonts w:ascii="Arial" w:hAnsi="Arial" w:cs="Arial"/>
          <w:b/>
          <w:sz w:val="22"/>
        </w:rPr>
        <w:t xml:space="preserve"> </w:t>
      </w:r>
      <w:r w:rsidR="00301E2A">
        <w:rPr>
          <w:rFonts w:ascii="Arial" w:hAnsi="Arial" w:cs="Arial"/>
          <w:b/>
          <w:sz w:val="22"/>
        </w:rPr>
        <w:tab/>
      </w:r>
    </w:p>
    <w:p w14:paraId="1598E634" w14:textId="3BFB8F9A" w:rsidR="00CA19C2" w:rsidRPr="00301E2A" w:rsidRDefault="00CA19C2" w:rsidP="00CA19C2">
      <w:pPr>
        <w:numPr>
          <w:ilvl w:val="12"/>
          <w:numId w:val="0"/>
        </w:numPr>
        <w:tabs>
          <w:tab w:val="left" w:pos="720"/>
          <w:tab w:val="left" w:pos="1440"/>
          <w:tab w:val="left" w:pos="1985"/>
          <w:tab w:val="left" w:pos="2410"/>
          <w:tab w:val="left" w:pos="2977"/>
          <w:tab w:val="right" w:pos="8313"/>
          <w:tab w:val="right" w:pos="8505"/>
        </w:tabs>
        <w:jc w:val="both"/>
        <w:rPr>
          <w:rFonts w:ascii="Arial" w:hAnsi="Arial" w:cs="Arial"/>
          <w:b/>
          <w:szCs w:val="22"/>
        </w:rPr>
      </w:pPr>
      <w:r w:rsidRPr="00301E2A">
        <w:rPr>
          <w:rFonts w:ascii="Arial" w:hAnsi="Arial" w:cs="Arial"/>
          <w:b/>
          <w:szCs w:val="22"/>
        </w:rPr>
        <w:t>(Previously Approved)</w:t>
      </w:r>
      <w:r w:rsidRPr="00301E2A">
        <w:rPr>
          <w:rFonts w:ascii="Arial" w:hAnsi="Arial" w:cs="Arial"/>
          <w:b/>
          <w:szCs w:val="22"/>
        </w:rPr>
        <w:tab/>
      </w:r>
    </w:p>
    <w:p w14:paraId="74697FD6" w14:textId="77777777" w:rsidR="00B41408" w:rsidRDefault="00B41408" w:rsidP="00B41408">
      <w:pPr>
        <w:numPr>
          <w:ilvl w:val="12"/>
          <w:numId w:val="0"/>
        </w:numPr>
        <w:tabs>
          <w:tab w:val="left" w:pos="720"/>
          <w:tab w:val="left" w:pos="2410"/>
          <w:tab w:val="left" w:pos="2977"/>
          <w:tab w:val="right" w:pos="8335"/>
          <w:tab w:val="right" w:pos="8505"/>
        </w:tabs>
        <w:jc w:val="both"/>
        <w:rPr>
          <w:rFonts w:ascii="Arial" w:hAnsi="Arial" w:cs="Arial"/>
          <w:b/>
          <w:i/>
        </w:rPr>
      </w:pPr>
    </w:p>
    <w:p w14:paraId="6CA97EF9" w14:textId="3B33ABCC" w:rsidR="00447D56" w:rsidRPr="00A20167" w:rsidRDefault="00B41408" w:rsidP="00A20167">
      <w:pPr>
        <w:numPr>
          <w:ilvl w:val="12"/>
          <w:numId w:val="0"/>
        </w:numPr>
        <w:tabs>
          <w:tab w:val="left" w:pos="720"/>
          <w:tab w:val="left" w:pos="1985"/>
          <w:tab w:val="left" w:pos="2977"/>
          <w:tab w:val="right" w:pos="8335"/>
          <w:tab w:val="right" w:pos="8505"/>
        </w:tabs>
        <w:jc w:val="both"/>
        <w:rPr>
          <w:rFonts w:ascii="Arial" w:hAnsi="Arial" w:cs="Arial"/>
          <w:b/>
        </w:rPr>
      </w:pPr>
      <w:r w:rsidRPr="008D3333">
        <w:rPr>
          <w:rFonts w:ascii="Arial" w:hAnsi="Arial" w:cs="Arial"/>
          <w:b/>
        </w:rPr>
        <w:t>Apologies</w:t>
      </w:r>
      <w:r w:rsidR="00B142B8">
        <w:rPr>
          <w:rFonts w:ascii="Arial" w:hAnsi="Arial" w:cs="Arial"/>
          <w:b/>
        </w:rPr>
        <w:tab/>
      </w:r>
      <w:r w:rsidR="00447D56">
        <w:rPr>
          <w:rFonts w:ascii="Arial" w:hAnsi="Arial" w:cs="Arial"/>
          <w:bCs/>
          <w:szCs w:val="24"/>
        </w:rPr>
        <w:t>Ms Alexandrea Thompson</w:t>
      </w:r>
      <w:r w:rsidR="00447D56">
        <w:rPr>
          <w:rFonts w:ascii="Arial" w:hAnsi="Arial" w:cs="Arial"/>
          <w:bCs/>
          <w:szCs w:val="24"/>
        </w:rPr>
        <w:tab/>
        <w:t>Community Member</w:t>
      </w:r>
    </w:p>
    <w:p w14:paraId="58840050" w14:textId="68E5C909" w:rsidR="0092096D" w:rsidRDefault="00447D56" w:rsidP="00B248A2">
      <w:pPr>
        <w:numPr>
          <w:ilvl w:val="12"/>
          <w:numId w:val="0"/>
        </w:numPr>
        <w:tabs>
          <w:tab w:val="left" w:pos="720"/>
          <w:tab w:val="left" w:pos="1985"/>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r>
      <w:r w:rsidR="00625AA2">
        <w:rPr>
          <w:rFonts w:ascii="Arial" w:hAnsi="Arial" w:cs="Arial"/>
          <w:bCs/>
          <w:szCs w:val="24"/>
        </w:rPr>
        <w:t xml:space="preserve">Councillor G A R Hay </w:t>
      </w:r>
      <w:r w:rsidR="00625AA2">
        <w:rPr>
          <w:rFonts w:ascii="Arial" w:hAnsi="Arial" w:cs="Arial"/>
          <w:bCs/>
          <w:szCs w:val="24"/>
        </w:rPr>
        <w:tab/>
        <w:t>Melvista Ward</w:t>
      </w:r>
    </w:p>
    <w:p w14:paraId="1D690A2F" w14:textId="3237F125" w:rsidR="00625AA2" w:rsidRDefault="00625AA2" w:rsidP="00625AA2">
      <w:pPr>
        <w:numPr>
          <w:ilvl w:val="12"/>
          <w:numId w:val="0"/>
        </w:numPr>
        <w:tabs>
          <w:tab w:val="left" w:pos="720"/>
          <w:tab w:val="left" w:pos="1985"/>
          <w:tab w:val="left" w:pos="2410"/>
          <w:tab w:val="left" w:pos="2977"/>
          <w:tab w:val="right" w:pos="8335"/>
          <w:tab w:val="right" w:pos="8505"/>
        </w:tabs>
        <w:jc w:val="both"/>
        <w:rPr>
          <w:rFonts w:ascii="Arial" w:hAnsi="Arial" w:cs="Arial"/>
          <w:bCs/>
          <w:szCs w:val="24"/>
        </w:rPr>
      </w:pPr>
      <w:r>
        <w:rPr>
          <w:rFonts w:ascii="Arial" w:hAnsi="Arial" w:cs="Arial"/>
          <w:bCs/>
          <w:szCs w:val="24"/>
        </w:rPr>
        <w:tab/>
      </w:r>
      <w:r>
        <w:rPr>
          <w:rFonts w:ascii="Arial" w:hAnsi="Arial" w:cs="Arial"/>
          <w:bCs/>
          <w:szCs w:val="24"/>
        </w:rPr>
        <w:tab/>
      </w:r>
    </w:p>
    <w:p w14:paraId="78057DC7" w14:textId="77777777" w:rsidR="00625AA2" w:rsidRDefault="00625AA2" w:rsidP="00B248A2">
      <w:pPr>
        <w:numPr>
          <w:ilvl w:val="12"/>
          <w:numId w:val="0"/>
        </w:numPr>
        <w:tabs>
          <w:tab w:val="left" w:pos="720"/>
          <w:tab w:val="left" w:pos="1985"/>
          <w:tab w:val="left" w:pos="2977"/>
          <w:tab w:val="right" w:pos="8335"/>
          <w:tab w:val="right" w:pos="8505"/>
        </w:tabs>
        <w:jc w:val="both"/>
        <w:rPr>
          <w:rFonts w:ascii="Arial" w:hAnsi="Arial" w:cs="Arial"/>
          <w:b/>
          <w:szCs w:val="24"/>
        </w:rPr>
      </w:pPr>
    </w:p>
    <w:p w14:paraId="1666E57D" w14:textId="047E9AA5" w:rsidR="00B248A2" w:rsidRDefault="00B248A2" w:rsidP="00B248A2">
      <w:pPr>
        <w:rPr>
          <w:rFonts w:ascii="Arial" w:hAnsi="Arial" w:cs="Arial"/>
          <w:b/>
          <w:szCs w:val="24"/>
        </w:rPr>
      </w:pPr>
      <w:r>
        <w:rPr>
          <w:rFonts w:ascii="Arial" w:hAnsi="Arial" w:cs="Arial"/>
          <w:b/>
          <w:szCs w:val="24"/>
        </w:rPr>
        <w:br w:type="page"/>
      </w:r>
    </w:p>
    <w:p w14:paraId="7313CE6C" w14:textId="4971F548" w:rsidR="00D05D60" w:rsidRPr="00562866"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59E2F926" w14:textId="77777777" w:rsidR="00562866" w:rsidRDefault="00562866" w:rsidP="004D554D">
      <w:pPr>
        <w:pStyle w:val="BodyText"/>
        <w:rPr>
          <w:rFonts w:ascii="Arial" w:hAnsi="Arial" w:cs="Arial"/>
          <w:sz w:val="22"/>
          <w:szCs w:val="24"/>
        </w:rPr>
      </w:pPr>
    </w:p>
    <w:p w14:paraId="737D00A4" w14:textId="22AA5C81" w:rsidR="00D42959" w:rsidRPr="00372048" w:rsidRDefault="00D42959" w:rsidP="004D554D">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sidR="0092096D">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372048">
        <w:rPr>
          <w:rFonts w:ascii="Arial" w:hAnsi="Arial" w:cs="Arial"/>
          <w:i w:val="0"/>
          <w:szCs w:val="24"/>
        </w:rPr>
        <w:t>taking action</w:t>
      </w:r>
      <w:proofErr w:type="gramEnd"/>
      <w:r w:rsidRPr="00372048">
        <w:rPr>
          <w:rFonts w:ascii="Arial" w:hAnsi="Arial" w:cs="Arial"/>
          <w:i w:val="0"/>
          <w:szCs w:val="24"/>
        </w:rPr>
        <w:t xml:space="preserve"> on any matter that they may have before Council.</w:t>
      </w:r>
    </w:p>
    <w:p w14:paraId="1D8E8B9E" w14:textId="77777777" w:rsidR="00D42959" w:rsidRPr="00372048" w:rsidRDefault="00D42959" w:rsidP="004D554D">
      <w:pPr>
        <w:pStyle w:val="BodyText2"/>
        <w:rPr>
          <w:rFonts w:ascii="Arial" w:hAnsi="Arial" w:cs="Arial"/>
          <w:i w:val="0"/>
          <w:szCs w:val="24"/>
        </w:rPr>
      </w:pPr>
    </w:p>
    <w:p w14:paraId="0423E691" w14:textId="79BF82D9" w:rsidR="00DB4A28" w:rsidRPr="00AB6F9F" w:rsidRDefault="00D42959" w:rsidP="004D554D">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70510C2F" w14:textId="332469EA" w:rsidR="00D05D60" w:rsidRDefault="00D05D60" w:rsidP="004D554D">
      <w:pPr>
        <w:tabs>
          <w:tab w:val="left" w:pos="720"/>
          <w:tab w:val="left" w:pos="1440"/>
          <w:tab w:val="left" w:pos="2410"/>
          <w:tab w:val="left" w:pos="2977"/>
          <w:tab w:val="right" w:pos="8335"/>
          <w:tab w:val="right" w:pos="8505"/>
        </w:tabs>
        <w:jc w:val="both"/>
        <w:rPr>
          <w:rFonts w:ascii="Arial" w:hAnsi="Arial" w:cs="Arial"/>
          <w:szCs w:val="24"/>
        </w:rPr>
      </w:pPr>
    </w:p>
    <w:p w14:paraId="17000728" w14:textId="77777777" w:rsidR="00B142B8" w:rsidRDefault="00B142B8" w:rsidP="004D554D">
      <w:pPr>
        <w:tabs>
          <w:tab w:val="left" w:pos="720"/>
          <w:tab w:val="left" w:pos="1440"/>
          <w:tab w:val="left" w:pos="2410"/>
          <w:tab w:val="left" w:pos="2977"/>
          <w:tab w:val="right" w:pos="8335"/>
          <w:tab w:val="right" w:pos="8505"/>
        </w:tabs>
        <w:jc w:val="both"/>
        <w:rPr>
          <w:rFonts w:ascii="Arial" w:hAnsi="Arial" w:cs="Arial"/>
          <w:szCs w:val="24"/>
        </w:rPr>
      </w:pPr>
    </w:p>
    <w:p w14:paraId="704D65A9" w14:textId="672F84E5" w:rsidR="00683A50" w:rsidRPr="00DB4A28" w:rsidRDefault="00562866" w:rsidP="004D554D">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 w:name="_Toc48315981"/>
      <w:r w:rsidRPr="00DB4A28">
        <w:rPr>
          <w:rFonts w:ascii="Arial" w:hAnsi="Arial" w:cs="Arial"/>
          <w:caps w:val="0"/>
          <w:sz w:val="24"/>
          <w:szCs w:val="24"/>
          <w:u w:val="none"/>
        </w:rPr>
        <w:t>Public Question Time</w:t>
      </w:r>
      <w:bookmarkEnd w:id="3"/>
    </w:p>
    <w:p w14:paraId="6441E546" w14:textId="77777777" w:rsidR="00683A50" w:rsidRPr="00180419" w:rsidRDefault="00683A50" w:rsidP="00B248A2">
      <w:pPr>
        <w:shd w:val="clear" w:color="auto" w:fill="FFFFFF" w:themeFill="background1"/>
        <w:tabs>
          <w:tab w:val="left" w:pos="720"/>
          <w:tab w:val="left" w:pos="1440"/>
          <w:tab w:val="left" w:pos="2410"/>
          <w:tab w:val="left" w:pos="2977"/>
          <w:tab w:val="right" w:pos="8505"/>
        </w:tabs>
        <w:jc w:val="both"/>
        <w:rPr>
          <w:rFonts w:ascii="Arial" w:hAnsi="Arial" w:cs="Arial"/>
          <w:szCs w:val="24"/>
        </w:rPr>
      </w:pPr>
    </w:p>
    <w:p w14:paraId="27401794" w14:textId="60EE4BFC" w:rsidR="00AB4BB3" w:rsidRDefault="00CA19C2" w:rsidP="00B248A2">
      <w:pPr>
        <w:numPr>
          <w:ilvl w:val="12"/>
          <w:numId w:val="0"/>
        </w:numPr>
        <w:shd w:val="clear" w:color="auto" w:fill="FFFFFF" w:themeFill="background1"/>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30E5EE12" w14:textId="63018F3D" w:rsidR="003D3556" w:rsidRDefault="003D3556" w:rsidP="00CA19C2">
      <w:pPr>
        <w:numPr>
          <w:ilvl w:val="12"/>
          <w:numId w:val="0"/>
        </w:numPr>
        <w:tabs>
          <w:tab w:val="left" w:pos="1440"/>
          <w:tab w:val="left" w:pos="2410"/>
          <w:tab w:val="left" w:pos="2977"/>
          <w:tab w:val="right" w:pos="8335"/>
          <w:tab w:val="right" w:pos="8505"/>
        </w:tabs>
        <w:jc w:val="both"/>
        <w:rPr>
          <w:rFonts w:ascii="Arial" w:hAnsi="Arial" w:cs="Arial"/>
          <w:szCs w:val="24"/>
        </w:rPr>
      </w:pPr>
    </w:p>
    <w:p w14:paraId="4DE0FCB0" w14:textId="77777777" w:rsidR="008F74E9" w:rsidRDefault="008F74E9" w:rsidP="00CA19C2">
      <w:pPr>
        <w:numPr>
          <w:ilvl w:val="12"/>
          <w:numId w:val="0"/>
        </w:numPr>
        <w:tabs>
          <w:tab w:val="left" w:pos="1440"/>
          <w:tab w:val="left" w:pos="2410"/>
          <w:tab w:val="left" w:pos="2977"/>
          <w:tab w:val="right" w:pos="8335"/>
          <w:tab w:val="right" w:pos="8505"/>
        </w:tabs>
        <w:jc w:val="both"/>
        <w:rPr>
          <w:rFonts w:ascii="Arial" w:hAnsi="Arial" w:cs="Arial"/>
          <w:szCs w:val="24"/>
        </w:rPr>
      </w:pPr>
    </w:p>
    <w:p w14:paraId="3A034D9B" w14:textId="77777777" w:rsidR="00683A50" w:rsidRPr="00EF2371" w:rsidRDefault="00CF3221" w:rsidP="004D554D">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48315982"/>
      <w:r>
        <w:rPr>
          <w:rFonts w:ascii="Arial" w:hAnsi="Arial" w:cs="Arial"/>
          <w:caps w:val="0"/>
          <w:sz w:val="24"/>
          <w:szCs w:val="24"/>
          <w:u w:val="none"/>
        </w:rPr>
        <w:t>Addresses b</w:t>
      </w:r>
      <w:r w:rsidR="00562866" w:rsidRPr="00180419">
        <w:rPr>
          <w:rFonts w:ascii="Arial" w:hAnsi="Arial" w:cs="Arial"/>
          <w:caps w:val="0"/>
          <w:sz w:val="24"/>
          <w:szCs w:val="24"/>
          <w:u w:val="none"/>
        </w:rPr>
        <w:t>y Members of the Public (only for items listed on the agenda)</w:t>
      </w:r>
      <w:bookmarkEnd w:id="4"/>
    </w:p>
    <w:p w14:paraId="2BC50B33" w14:textId="77777777" w:rsidR="00683A50" w:rsidRPr="00180419" w:rsidRDefault="00683A50" w:rsidP="004D554D">
      <w:pPr>
        <w:tabs>
          <w:tab w:val="left" w:pos="720"/>
          <w:tab w:val="left" w:pos="1440"/>
          <w:tab w:val="left" w:pos="2410"/>
          <w:tab w:val="left" w:pos="2977"/>
          <w:tab w:val="right" w:pos="8505"/>
        </w:tabs>
        <w:ind w:left="720"/>
        <w:jc w:val="both"/>
        <w:rPr>
          <w:rFonts w:ascii="Arial" w:hAnsi="Arial" w:cs="Arial"/>
          <w:szCs w:val="24"/>
        </w:rPr>
      </w:pPr>
    </w:p>
    <w:p w14:paraId="7A9BDC42" w14:textId="77777777" w:rsidR="0025784B" w:rsidRDefault="0025784B" w:rsidP="0025784B">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Pr>
          <w:rFonts w:ascii="Arial" w:hAnsi="Arial" w:cs="Arial"/>
          <w:szCs w:val="24"/>
        </w:rPr>
        <w:t xml:space="preserve"> is discussed by the Committee.</w:t>
      </w:r>
    </w:p>
    <w:p w14:paraId="59DF2819" w14:textId="47DDE725" w:rsidR="00AB6F9F" w:rsidRDefault="00AB6F9F" w:rsidP="00AB6F9F">
      <w:pPr>
        <w:tabs>
          <w:tab w:val="left" w:pos="720"/>
          <w:tab w:val="left" w:pos="1440"/>
          <w:tab w:val="left" w:pos="2410"/>
          <w:tab w:val="left" w:pos="2977"/>
          <w:tab w:val="right" w:pos="8335"/>
          <w:tab w:val="right" w:pos="8505"/>
        </w:tabs>
        <w:jc w:val="both"/>
        <w:rPr>
          <w:rFonts w:ascii="Arial" w:hAnsi="Arial" w:cs="Arial"/>
          <w:szCs w:val="24"/>
        </w:rPr>
      </w:pPr>
    </w:p>
    <w:p w14:paraId="26F94D49" w14:textId="3BB95996" w:rsidR="0025784B" w:rsidRDefault="008F74E9" w:rsidP="00AB6F9F">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0AE9D31" w14:textId="55D14880" w:rsidR="0060362E" w:rsidRDefault="0060362E" w:rsidP="00AB6F9F">
      <w:pPr>
        <w:tabs>
          <w:tab w:val="left" w:pos="720"/>
          <w:tab w:val="left" w:pos="1440"/>
          <w:tab w:val="left" w:pos="2410"/>
          <w:tab w:val="left" w:pos="2977"/>
          <w:tab w:val="right" w:pos="8335"/>
          <w:tab w:val="right" w:pos="8505"/>
        </w:tabs>
        <w:jc w:val="both"/>
        <w:rPr>
          <w:rFonts w:ascii="Arial" w:hAnsi="Arial" w:cs="Arial"/>
          <w:szCs w:val="24"/>
        </w:rPr>
      </w:pPr>
    </w:p>
    <w:p w14:paraId="58D73F53" w14:textId="77777777" w:rsidR="0060362E" w:rsidRPr="00180419" w:rsidRDefault="0060362E" w:rsidP="00AB6F9F">
      <w:pPr>
        <w:tabs>
          <w:tab w:val="left" w:pos="720"/>
          <w:tab w:val="left" w:pos="1440"/>
          <w:tab w:val="left" w:pos="2410"/>
          <w:tab w:val="left" w:pos="2977"/>
          <w:tab w:val="right" w:pos="8335"/>
          <w:tab w:val="right" w:pos="8505"/>
        </w:tabs>
        <w:jc w:val="both"/>
        <w:rPr>
          <w:rFonts w:ascii="Arial" w:hAnsi="Arial" w:cs="Arial"/>
          <w:szCs w:val="24"/>
        </w:rPr>
      </w:pPr>
    </w:p>
    <w:p w14:paraId="3FE87521" w14:textId="372A74CF" w:rsidR="00D05D6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5" w:name="_Toc48315983"/>
      <w:r w:rsidRPr="00180419">
        <w:rPr>
          <w:rFonts w:ascii="Arial" w:hAnsi="Arial" w:cs="Arial"/>
          <w:caps w:val="0"/>
          <w:sz w:val="24"/>
          <w:szCs w:val="24"/>
          <w:u w:val="none"/>
        </w:rPr>
        <w:t xml:space="preserve">Disclosures of Financial </w:t>
      </w:r>
      <w:r w:rsidR="00B248A2">
        <w:rPr>
          <w:rFonts w:ascii="Arial" w:hAnsi="Arial" w:cs="Arial"/>
          <w:caps w:val="0"/>
          <w:sz w:val="24"/>
          <w:szCs w:val="24"/>
          <w:u w:val="none"/>
        </w:rPr>
        <w:t xml:space="preserve">and/or Proximity </w:t>
      </w:r>
      <w:r w:rsidRPr="00180419">
        <w:rPr>
          <w:rFonts w:ascii="Arial" w:hAnsi="Arial" w:cs="Arial"/>
          <w:caps w:val="0"/>
          <w:sz w:val="24"/>
          <w:szCs w:val="24"/>
          <w:u w:val="none"/>
        </w:rPr>
        <w:t>Interest</w:t>
      </w:r>
      <w:bookmarkEnd w:id="5"/>
      <w:r w:rsidRPr="00180419">
        <w:rPr>
          <w:rFonts w:ascii="Arial" w:hAnsi="Arial" w:cs="Arial"/>
          <w:caps w:val="0"/>
          <w:sz w:val="24"/>
          <w:szCs w:val="24"/>
          <w:u w:val="none"/>
        </w:rPr>
        <w:t xml:space="preserve"> </w:t>
      </w:r>
    </w:p>
    <w:p w14:paraId="53E23DB1" w14:textId="77777777" w:rsidR="00D05D60" w:rsidRPr="00180419" w:rsidRDefault="00D05D60" w:rsidP="004D554D">
      <w:pPr>
        <w:tabs>
          <w:tab w:val="left" w:pos="720"/>
          <w:tab w:val="left" w:pos="1440"/>
          <w:tab w:val="left" w:pos="2410"/>
          <w:tab w:val="left" w:pos="2977"/>
          <w:tab w:val="right" w:pos="8335"/>
          <w:tab w:val="right" w:pos="8505"/>
        </w:tabs>
        <w:ind w:left="720"/>
        <w:jc w:val="both"/>
        <w:rPr>
          <w:rFonts w:ascii="Arial" w:hAnsi="Arial" w:cs="Arial"/>
          <w:b/>
          <w:szCs w:val="24"/>
        </w:rPr>
      </w:pPr>
    </w:p>
    <w:p w14:paraId="0178DC77" w14:textId="77777777" w:rsidR="003D3556" w:rsidRPr="003D3556" w:rsidRDefault="003D3556" w:rsidP="003D3556">
      <w:pPr>
        <w:jc w:val="both"/>
        <w:rPr>
          <w:rFonts w:ascii="Arial" w:hAnsi="Arial" w:cs="Arial"/>
          <w:szCs w:val="24"/>
        </w:rPr>
      </w:pPr>
      <w:r w:rsidRPr="003D3556">
        <w:rPr>
          <w:rFonts w:ascii="Arial" w:hAnsi="Arial" w:cs="Arial"/>
          <w:szCs w:val="24"/>
        </w:rPr>
        <w:t xml:space="preserve">The Presiding Member reminded Councillors and Staff of the requirements of Section 5.65 of the </w:t>
      </w:r>
      <w:r w:rsidRPr="003D3556">
        <w:rPr>
          <w:rFonts w:ascii="Arial" w:hAnsi="Arial" w:cs="Arial"/>
          <w:i/>
          <w:szCs w:val="24"/>
        </w:rPr>
        <w:t>Local Government Act</w:t>
      </w:r>
      <w:r w:rsidRPr="003D3556">
        <w:rPr>
          <w:rFonts w:ascii="Arial" w:hAnsi="Arial" w:cs="Arial"/>
          <w:szCs w:val="24"/>
        </w:rPr>
        <w:t xml:space="preserve"> to disclose any interest during the meeting when the matter is discussed.</w:t>
      </w:r>
    </w:p>
    <w:p w14:paraId="11AC75B9" w14:textId="77777777" w:rsidR="005031FE" w:rsidRPr="003D3556" w:rsidRDefault="005031FE" w:rsidP="003D3556">
      <w:pPr>
        <w:jc w:val="both"/>
        <w:rPr>
          <w:rFonts w:ascii="Arial" w:hAnsi="Arial" w:cs="Arial"/>
          <w:szCs w:val="24"/>
        </w:rPr>
      </w:pPr>
    </w:p>
    <w:p w14:paraId="00A3D941" w14:textId="77777777" w:rsidR="003D3556" w:rsidRPr="003D3556" w:rsidRDefault="003D3556" w:rsidP="003D3556">
      <w:pPr>
        <w:jc w:val="both"/>
        <w:rPr>
          <w:rFonts w:ascii="Arial" w:hAnsi="Arial" w:cs="Arial"/>
          <w:szCs w:val="24"/>
        </w:rPr>
      </w:pPr>
      <w:r w:rsidRPr="003D3556">
        <w:rPr>
          <w:rFonts w:ascii="Arial" w:hAnsi="Arial" w:cs="Arial"/>
          <w:szCs w:val="24"/>
        </w:rPr>
        <w:t>There were no disclosures of financial interest.</w:t>
      </w:r>
    </w:p>
    <w:p w14:paraId="231DDE39" w14:textId="6DC252FD" w:rsidR="00F16A85" w:rsidRDefault="00F16A85" w:rsidP="004D554D">
      <w:pPr>
        <w:jc w:val="both"/>
        <w:rPr>
          <w:kern w:val="28"/>
        </w:rPr>
      </w:pPr>
    </w:p>
    <w:p w14:paraId="52F6AB32" w14:textId="77777777" w:rsidR="00AB6F9F" w:rsidRDefault="00AB6F9F" w:rsidP="004D554D">
      <w:pPr>
        <w:jc w:val="both"/>
        <w:rPr>
          <w:kern w:val="28"/>
        </w:rPr>
      </w:pPr>
    </w:p>
    <w:p w14:paraId="4BE2F2DE" w14:textId="77777777" w:rsidR="00683A5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6" w:name="_Toc48315984"/>
      <w:r w:rsidRPr="00180419">
        <w:rPr>
          <w:rFonts w:ascii="Arial" w:hAnsi="Arial" w:cs="Arial"/>
          <w:caps w:val="0"/>
          <w:sz w:val="24"/>
          <w:szCs w:val="24"/>
          <w:u w:val="none"/>
        </w:rPr>
        <w:t>Disclosures of Interests Affecting Impartiality</w:t>
      </w:r>
      <w:bookmarkEnd w:id="6"/>
    </w:p>
    <w:p w14:paraId="5C8C1766" w14:textId="77777777" w:rsidR="00D05D60" w:rsidRPr="00562866" w:rsidRDefault="00D05D60" w:rsidP="004D554D">
      <w:pPr>
        <w:pStyle w:val="BodyTextIndent"/>
        <w:ind w:left="0"/>
        <w:rPr>
          <w:rFonts w:ascii="Arial" w:hAnsi="Arial" w:cs="Arial"/>
          <w:szCs w:val="24"/>
        </w:rPr>
      </w:pPr>
    </w:p>
    <w:p w14:paraId="270AE040" w14:textId="77777777" w:rsidR="003D3556" w:rsidRDefault="003D3556" w:rsidP="003D3556">
      <w:pPr>
        <w:pStyle w:val="BodyTextIndent"/>
        <w:tabs>
          <w:tab w:val="clear" w:pos="720"/>
        </w:tabs>
        <w:ind w:left="0"/>
        <w:rPr>
          <w:rFonts w:ascii="Arial" w:hAnsi="Arial" w:cs="Arial"/>
          <w:szCs w:val="24"/>
        </w:rPr>
      </w:pPr>
      <w:r w:rsidRPr="00562866">
        <w:rPr>
          <w:rFonts w:ascii="Arial" w:hAnsi="Arial" w:cs="Arial"/>
          <w:szCs w:val="24"/>
        </w:rPr>
        <w:t>The Presiding Member remind</w:t>
      </w:r>
      <w:r>
        <w:rPr>
          <w:rFonts w:ascii="Arial" w:hAnsi="Arial" w:cs="Arial"/>
          <w:szCs w:val="24"/>
        </w:rPr>
        <w:t>ed</w:t>
      </w:r>
      <w:r w:rsidRPr="00562866">
        <w:rPr>
          <w:rFonts w:ascii="Arial" w:hAnsi="Arial" w:cs="Arial"/>
          <w:szCs w:val="24"/>
        </w:rPr>
        <w:t xml:space="preserve">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749B404" w14:textId="202CE3F2" w:rsidR="003D3556" w:rsidRDefault="003D3556" w:rsidP="003D3556">
      <w:pPr>
        <w:pStyle w:val="BodyTextIndent"/>
        <w:tabs>
          <w:tab w:val="clear" w:pos="720"/>
        </w:tabs>
        <w:ind w:left="0"/>
        <w:rPr>
          <w:rFonts w:ascii="Arial" w:hAnsi="Arial" w:cs="Arial"/>
          <w:szCs w:val="24"/>
        </w:rPr>
      </w:pPr>
    </w:p>
    <w:p w14:paraId="118BE335" w14:textId="77777777" w:rsidR="003D3556" w:rsidRPr="009A127C" w:rsidRDefault="003D3556" w:rsidP="003D3556">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2D102325" w14:textId="77777777" w:rsidR="00D05D60" w:rsidRPr="00105713" w:rsidRDefault="00D05D60"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F47EAEE" w14:textId="77777777" w:rsidR="00534DC3" w:rsidRPr="00562866" w:rsidRDefault="00534DC3"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F44CD03"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7" w:name="_Toc48315985"/>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7"/>
    </w:p>
    <w:p w14:paraId="5D79AA47" w14:textId="77777777" w:rsidR="00D05D60" w:rsidRPr="00180419"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564EC3E" w14:textId="597AF5BF" w:rsidR="002F5B2D" w:rsidRPr="00180419" w:rsidRDefault="003D3556" w:rsidP="003E2093">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664B38D8"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8" w:name="_Toc48315986"/>
      <w:r w:rsidRPr="00180419">
        <w:rPr>
          <w:rFonts w:ascii="Arial" w:hAnsi="Arial" w:cs="Arial"/>
          <w:caps w:val="0"/>
          <w:sz w:val="24"/>
          <w:szCs w:val="24"/>
          <w:u w:val="none"/>
        </w:rPr>
        <w:lastRenderedPageBreak/>
        <w:t>Confirmation of Minutes</w:t>
      </w:r>
      <w:bookmarkEnd w:id="8"/>
    </w:p>
    <w:p w14:paraId="6ED09553" w14:textId="43BE5DE2" w:rsidR="00D57426" w:rsidRDefault="00D57426" w:rsidP="004D554D">
      <w:pPr>
        <w:jc w:val="both"/>
        <w:rPr>
          <w:rFonts w:ascii="Arial" w:hAnsi="Arial" w:cs="Arial"/>
          <w:b/>
          <w:kern w:val="28"/>
          <w:szCs w:val="24"/>
        </w:rPr>
      </w:pPr>
    </w:p>
    <w:p w14:paraId="52FD8FB5" w14:textId="4FE7418E" w:rsidR="00477C38" w:rsidRPr="003447C2" w:rsidRDefault="004F7740" w:rsidP="004D554D">
      <w:pPr>
        <w:pStyle w:val="Heading2"/>
        <w:numPr>
          <w:ilvl w:val="1"/>
          <w:numId w:val="1"/>
        </w:numPr>
        <w:spacing w:before="0" w:after="0"/>
        <w:ind w:left="0" w:hanging="851"/>
        <w:rPr>
          <w:rFonts w:ascii="Arial" w:hAnsi="Arial" w:cs="Arial"/>
          <w:sz w:val="24"/>
          <w:szCs w:val="24"/>
          <w:u w:val="none"/>
        </w:rPr>
      </w:pPr>
      <w:bookmarkStart w:id="9" w:name="_Toc48315987"/>
      <w:r w:rsidRPr="003447C2">
        <w:rPr>
          <w:rFonts w:ascii="Arial" w:hAnsi="Arial" w:cs="Arial"/>
          <w:sz w:val="24"/>
          <w:szCs w:val="24"/>
          <w:u w:val="none"/>
        </w:rPr>
        <w:t>Arts</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C01FC0">
        <w:rPr>
          <w:rFonts w:ascii="Arial" w:hAnsi="Arial" w:cs="Arial"/>
          <w:sz w:val="24"/>
          <w:szCs w:val="24"/>
          <w:u w:val="none"/>
        </w:rPr>
        <w:t>1</w:t>
      </w:r>
      <w:r w:rsidR="002B0684">
        <w:rPr>
          <w:rFonts w:ascii="Arial" w:hAnsi="Arial" w:cs="Arial"/>
          <w:sz w:val="24"/>
          <w:szCs w:val="24"/>
          <w:u w:val="none"/>
        </w:rPr>
        <w:t>8</w:t>
      </w:r>
      <w:r w:rsidR="0029195E">
        <w:rPr>
          <w:rFonts w:ascii="Arial" w:hAnsi="Arial" w:cs="Arial"/>
          <w:sz w:val="24"/>
          <w:szCs w:val="24"/>
          <w:u w:val="none"/>
        </w:rPr>
        <w:t xml:space="preserve"> Ma</w:t>
      </w:r>
      <w:r w:rsidR="00C01FC0">
        <w:rPr>
          <w:rFonts w:ascii="Arial" w:hAnsi="Arial" w:cs="Arial"/>
          <w:sz w:val="24"/>
          <w:szCs w:val="24"/>
          <w:u w:val="none"/>
        </w:rPr>
        <w:t>y</w:t>
      </w:r>
      <w:r w:rsidR="00493310">
        <w:rPr>
          <w:rFonts w:ascii="Arial" w:hAnsi="Arial" w:cs="Arial"/>
          <w:sz w:val="24"/>
          <w:szCs w:val="24"/>
          <w:u w:val="none"/>
        </w:rPr>
        <w:t xml:space="preserve"> 2020</w:t>
      </w:r>
      <w:bookmarkEnd w:id="9"/>
    </w:p>
    <w:p w14:paraId="647EE4A6" w14:textId="02A129AA" w:rsidR="00477C38" w:rsidRPr="008D3333" w:rsidRDefault="0046219E"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470630">
        <w:rPr>
          <w:rFonts w:ascii="Arial" w:hAnsi="Arial" w:cs="Arial"/>
          <w:b/>
          <w:noProof/>
          <w:sz w:val="28"/>
          <w:szCs w:val="28"/>
        </w:rPr>
        <mc:AlternateContent>
          <mc:Choice Requires="wps">
            <w:drawing>
              <wp:anchor distT="0" distB="0" distL="114300" distR="114300" simplePos="0" relativeHeight="251658240" behindDoc="1" locked="0" layoutInCell="1" allowOverlap="1" wp14:anchorId="75EBF8A2" wp14:editId="1AB92711">
                <wp:simplePos x="0" y="0"/>
                <wp:positionH relativeFrom="margin">
                  <wp:posOffset>-22655</wp:posOffset>
                </wp:positionH>
                <wp:positionV relativeFrom="paragraph">
                  <wp:posOffset>184580</wp:posOffset>
                </wp:positionV>
                <wp:extent cx="5349240" cy="1050427"/>
                <wp:effectExtent l="0" t="0" r="3810" b="0"/>
                <wp:wrapNone/>
                <wp:docPr id="2" name="Rectangle 2"/>
                <wp:cNvGraphicFramePr/>
                <a:graphic xmlns:a="http://schemas.openxmlformats.org/drawingml/2006/main">
                  <a:graphicData uri="http://schemas.microsoft.com/office/word/2010/wordprocessingShape">
                    <wps:wsp>
                      <wps:cNvSpPr/>
                      <wps:spPr>
                        <a:xfrm>
                          <a:off x="0" y="0"/>
                          <a:ext cx="5349240" cy="1050427"/>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DA56E92">
              <v:rect id="Rectangle 2" style="position:absolute;margin-left:-1.8pt;margin-top:14.55pt;width:421.2pt;height:8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9d9d9" stroked="f" strokeweight="2pt" w14:anchorId="25B58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">
                <w10:wrap anchorx="margin"/>
              </v:rect>
            </w:pict>
          </mc:Fallback>
        </mc:AlternateContent>
      </w:r>
    </w:p>
    <w:p w14:paraId="10979802" w14:textId="08074D94" w:rsidR="003D3556" w:rsidRPr="00D7036F" w:rsidRDefault="003D3556" w:rsidP="003D355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D7036F">
        <w:rPr>
          <w:rFonts w:ascii="Arial" w:hAnsi="Arial" w:cs="Arial"/>
          <w:szCs w:val="24"/>
        </w:rPr>
        <w:t xml:space="preserve">Moved – </w:t>
      </w:r>
      <w:r w:rsidR="00980956">
        <w:rPr>
          <w:rFonts w:ascii="Arial" w:hAnsi="Arial" w:cs="Arial"/>
          <w:szCs w:val="24"/>
        </w:rPr>
        <w:t>C</w:t>
      </w:r>
      <w:r w:rsidR="00A22FB8">
        <w:rPr>
          <w:rFonts w:ascii="Arial" w:hAnsi="Arial" w:cs="Arial"/>
          <w:szCs w:val="24"/>
        </w:rPr>
        <w:t>ouncillo</w:t>
      </w:r>
      <w:r w:rsidR="00980956">
        <w:rPr>
          <w:rFonts w:ascii="Arial" w:hAnsi="Arial" w:cs="Arial"/>
          <w:szCs w:val="24"/>
        </w:rPr>
        <w:t>r Smyth</w:t>
      </w:r>
    </w:p>
    <w:p w14:paraId="1A19CA38" w14:textId="11503F1D" w:rsidR="0029195E" w:rsidRPr="003D3556" w:rsidRDefault="003D3556" w:rsidP="0029195E">
      <w:pPr>
        <w:numPr>
          <w:ilvl w:val="12"/>
          <w:numId w:val="0"/>
        </w:numPr>
        <w:tabs>
          <w:tab w:val="left" w:pos="720"/>
          <w:tab w:val="left" w:pos="1440"/>
          <w:tab w:val="left" w:pos="2410"/>
          <w:tab w:val="left" w:pos="2977"/>
          <w:tab w:val="center" w:pos="4156"/>
        </w:tabs>
        <w:jc w:val="both"/>
        <w:rPr>
          <w:rFonts w:ascii="Arial" w:hAnsi="Arial" w:cs="Arial"/>
          <w:szCs w:val="24"/>
        </w:rPr>
      </w:pPr>
      <w:r w:rsidRPr="00D7036F">
        <w:rPr>
          <w:rFonts w:ascii="Arial" w:hAnsi="Arial" w:cs="Arial"/>
          <w:szCs w:val="24"/>
        </w:rPr>
        <w:t>Seconded –</w:t>
      </w:r>
      <w:r w:rsidR="00C82A2A">
        <w:rPr>
          <w:rFonts w:ascii="Arial" w:hAnsi="Arial" w:cs="Arial"/>
          <w:szCs w:val="24"/>
        </w:rPr>
        <w:t xml:space="preserve"> </w:t>
      </w:r>
      <w:r w:rsidR="00980956">
        <w:rPr>
          <w:rFonts w:ascii="Arial" w:hAnsi="Arial" w:cs="Arial"/>
          <w:szCs w:val="24"/>
        </w:rPr>
        <w:t xml:space="preserve">Luke </w:t>
      </w:r>
      <w:r w:rsidR="00B91E09">
        <w:rPr>
          <w:rFonts w:ascii="Arial" w:hAnsi="Arial" w:cs="Arial"/>
          <w:szCs w:val="24"/>
        </w:rPr>
        <w:t>Hollyock</w:t>
      </w:r>
    </w:p>
    <w:p w14:paraId="3919FCE6" w14:textId="6A6F7F49" w:rsidR="003D3556" w:rsidRPr="003D3556" w:rsidRDefault="00583A22" w:rsidP="0029195E">
      <w:pPr>
        <w:numPr>
          <w:ilvl w:val="12"/>
          <w:numId w:val="0"/>
        </w:numPr>
        <w:tabs>
          <w:tab w:val="left" w:pos="720"/>
          <w:tab w:val="left" w:pos="1440"/>
          <w:tab w:val="left" w:pos="2410"/>
          <w:tab w:val="left" w:pos="2977"/>
          <w:tab w:val="center" w:pos="4156"/>
        </w:tabs>
        <w:jc w:val="both"/>
        <w:rPr>
          <w:rFonts w:ascii="Arial" w:hAnsi="Arial" w:cs="Arial"/>
          <w:szCs w:val="24"/>
        </w:rPr>
      </w:pPr>
      <w:r>
        <w:rPr>
          <w:rFonts w:ascii="Arial" w:hAnsi="Arial" w:cs="Arial"/>
          <w:szCs w:val="24"/>
        </w:rPr>
        <w:t xml:space="preserve"> </w:t>
      </w:r>
    </w:p>
    <w:p w14:paraId="3507C3B2" w14:textId="5D0B4292" w:rsidR="003D3556" w:rsidRPr="003D3556" w:rsidRDefault="003D3556" w:rsidP="003D3556">
      <w:pPr>
        <w:numPr>
          <w:ilvl w:val="12"/>
          <w:numId w:val="0"/>
        </w:numPr>
        <w:tabs>
          <w:tab w:val="left" w:pos="720"/>
          <w:tab w:val="left" w:pos="1440"/>
          <w:tab w:val="left" w:pos="2410"/>
          <w:tab w:val="left" w:pos="2977"/>
          <w:tab w:val="right" w:pos="8335"/>
          <w:tab w:val="right" w:pos="8505"/>
        </w:tabs>
        <w:jc w:val="both"/>
        <w:rPr>
          <w:rFonts w:ascii="Arial" w:hAnsi="Arial" w:cs="Arial"/>
          <w:b/>
          <w:bCs/>
          <w:szCs w:val="24"/>
        </w:rPr>
      </w:pPr>
      <w:r w:rsidRPr="003D3556">
        <w:rPr>
          <w:rFonts w:ascii="Arial" w:hAnsi="Arial" w:cs="Arial"/>
          <w:b/>
          <w:bCs/>
          <w:szCs w:val="24"/>
        </w:rPr>
        <w:t xml:space="preserve">The Minutes of the </w:t>
      </w:r>
      <w:r w:rsidR="00C82A2A">
        <w:rPr>
          <w:rFonts w:ascii="Arial" w:hAnsi="Arial" w:cs="Arial"/>
          <w:b/>
          <w:bCs/>
          <w:szCs w:val="24"/>
        </w:rPr>
        <w:t xml:space="preserve">Public </w:t>
      </w:r>
      <w:r w:rsidRPr="003D3556">
        <w:rPr>
          <w:rFonts w:ascii="Arial" w:hAnsi="Arial" w:cs="Arial"/>
          <w:b/>
          <w:bCs/>
          <w:szCs w:val="24"/>
        </w:rPr>
        <w:t xml:space="preserve">Art Committee </w:t>
      </w:r>
      <w:r w:rsidR="007D1732">
        <w:rPr>
          <w:rFonts w:ascii="Arial" w:hAnsi="Arial" w:cs="Arial"/>
          <w:b/>
          <w:bCs/>
          <w:szCs w:val="24"/>
        </w:rPr>
        <w:t xml:space="preserve">18 </w:t>
      </w:r>
      <w:r w:rsidR="002B0684">
        <w:rPr>
          <w:rFonts w:ascii="Arial" w:hAnsi="Arial" w:cs="Arial"/>
          <w:b/>
          <w:bCs/>
          <w:szCs w:val="24"/>
        </w:rPr>
        <w:t>May 2020</w:t>
      </w:r>
      <w:r w:rsidRPr="003D3556">
        <w:rPr>
          <w:rFonts w:ascii="Arial" w:hAnsi="Arial" w:cs="Arial"/>
          <w:b/>
          <w:bCs/>
          <w:szCs w:val="24"/>
        </w:rPr>
        <w:t xml:space="preserve"> be accepted as a true and correct record of that meeting.</w:t>
      </w:r>
    </w:p>
    <w:p w14:paraId="2FBCBC12" w14:textId="6D8B4484" w:rsidR="00B91E09" w:rsidRPr="00A8600C" w:rsidRDefault="003D3556" w:rsidP="00465D90">
      <w:pPr>
        <w:jc w:val="right"/>
        <w:rPr>
          <w:rFonts w:ascii="Arial" w:hAnsi="Arial" w:cs="Arial"/>
          <w:b/>
          <w:szCs w:val="24"/>
        </w:rPr>
      </w:pP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Pr="003D3556">
        <w:rPr>
          <w:rFonts w:ascii="Arial" w:hAnsi="Arial" w:cs="Arial"/>
          <w:b/>
          <w:bCs/>
          <w:szCs w:val="24"/>
        </w:rPr>
        <w:tab/>
      </w:r>
      <w:r w:rsidR="00B91E09" w:rsidRPr="004C193E">
        <w:rPr>
          <w:rFonts w:ascii="Arial" w:hAnsi="Arial" w:cs="Arial"/>
          <w:b/>
          <w:szCs w:val="24"/>
        </w:rPr>
        <w:t>CARRIED UNANIMOUSLY</w:t>
      </w:r>
      <w:r w:rsidR="00B91E09">
        <w:rPr>
          <w:rFonts w:ascii="Arial" w:hAnsi="Arial" w:cs="Arial"/>
          <w:b/>
          <w:szCs w:val="24"/>
        </w:rPr>
        <w:t xml:space="preserve"> </w:t>
      </w:r>
      <w:r w:rsidR="004D47BF">
        <w:rPr>
          <w:rFonts w:ascii="Arial" w:hAnsi="Arial" w:cs="Arial"/>
          <w:b/>
          <w:szCs w:val="24"/>
        </w:rPr>
        <w:t>4</w:t>
      </w:r>
      <w:r w:rsidR="00B91E09" w:rsidRPr="004C193E">
        <w:rPr>
          <w:rFonts w:ascii="Arial" w:hAnsi="Arial" w:cs="Arial"/>
          <w:b/>
          <w:szCs w:val="24"/>
        </w:rPr>
        <w:t>/-</w:t>
      </w:r>
    </w:p>
    <w:p w14:paraId="42D59E4F" w14:textId="77777777" w:rsidR="00F13BBD" w:rsidRPr="003831D9" w:rsidRDefault="00F13BBD" w:rsidP="00F13BBD">
      <w:pPr>
        <w:rPr>
          <w:rFonts w:ascii="Arial" w:hAnsi="Arial" w:cs="Arial"/>
          <w:bCs/>
          <w:szCs w:val="24"/>
        </w:rPr>
      </w:pPr>
    </w:p>
    <w:p w14:paraId="0D7E499D" w14:textId="788F1536" w:rsidR="00557678" w:rsidRDefault="00B91E09" w:rsidP="008166B0">
      <w:pPr>
        <w:numPr>
          <w:ilvl w:val="12"/>
          <w:numId w:val="0"/>
        </w:numPr>
        <w:tabs>
          <w:tab w:val="left" w:pos="720"/>
          <w:tab w:val="left" w:pos="1440"/>
          <w:tab w:val="left" w:pos="2410"/>
          <w:tab w:val="left" w:pos="2977"/>
          <w:tab w:val="right" w:pos="8335"/>
          <w:tab w:val="right" w:pos="8505"/>
        </w:tabs>
        <w:ind w:left="-142" w:hanging="426"/>
        <w:jc w:val="both"/>
        <w:rPr>
          <w:rFonts w:ascii="Arial" w:hAnsi="Arial" w:cs="Arial"/>
          <w:bCs/>
          <w:szCs w:val="24"/>
        </w:rPr>
      </w:pPr>
      <w:r w:rsidRPr="003831D9">
        <w:rPr>
          <w:rFonts w:ascii="Arial" w:hAnsi="Arial" w:cs="Arial"/>
          <w:bCs/>
          <w:szCs w:val="24"/>
        </w:rPr>
        <w:t xml:space="preserve">Councillor Mangano </w:t>
      </w:r>
      <w:r w:rsidR="003831D9">
        <w:rPr>
          <w:rFonts w:ascii="Arial" w:hAnsi="Arial" w:cs="Arial"/>
          <w:bCs/>
          <w:szCs w:val="24"/>
        </w:rPr>
        <w:t>joined</w:t>
      </w:r>
      <w:r w:rsidRPr="003831D9">
        <w:rPr>
          <w:rFonts w:ascii="Arial" w:hAnsi="Arial" w:cs="Arial"/>
          <w:bCs/>
          <w:szCs w:val="24"/>
        </w:rPr>
        <w:t xml:space="preserve"> the meeting at 5:33</w:t>
      </w:r>
      <w:r w:rsidR="003831D9" w:rsidRPr="003831D9">
        <w:rPr>
          <w:rFonts w:ascii="Arial" w:hAnsi="Arial" w:cs="Arial"/>
          <w:bCs/>
          <w:szCs w:val="24"/>
        </w:rPr>
        <w:t>pm</w:t>
      </w:r>
      <w:r w:rsidR="00C0649A">
        <w:rPr>
          <w:rFonts w:ascii="Arial" w:hAnsi="Arial" w:cs="Arial"/>
          <w:bCs/>
          <w:szCs w:val="24"/>
        </w:rPr>
        <w:t>.</w:t>
      </w:r>
    </w:p>
    <w:p w14:paraId="31F77222" w14:textId="77777777" w:rsidR="003831D9" w:rsidRPr="003831D9" w:rsidRDefault="003831D9" w:rsidP="003831D9">
      <w:pPr>
        <w:numPr>
          <w:ilvl w:val="12"/>
          <w:numId w:val="0"/>
        </w:numPr>
        <w:tabs>
          <w:tab w:val="left" w:pos="720"/>
          <w:tab w:val="left" w:pos="1440"/>
          <w:tab w:val="left" w:pos="2410"/>
          <w:tab w:val="left" w:pos="2977"/>
          <w:tab w:val="right" w:pos="8335"/>
          <w:tab w:val="right" w:pos="8505"/>
        </w:tabs>
        <w:jc w:val="both"/>
        <w:rPr>
          <w:rFonts w:ascii="Arial" w:hAnsi="Arial" w:cs="Arial"/>
          <w:bCs/>
          <w:szCs w:val="24"/>
        </w:rPr>
      </w:pPr>
    </w:p>
    <w:p w14:paraId="7C1BB7CF" w14:textId="1784CFC8" w:rsidR="00B44421" w:rsidRDefault="00B44421" w:rsidP="004D554D">
      <w:pPr>
        <w:pStyle w:val="Heading1"/>
        <w:numPr>
          <w:ilvl w:val="0"/>
          <w:numId w:val="1"/>
        </w:numPr>
        <w:spacing w:before="0" w:after="0"/>
        <w:ind w:left="0" w:hanging="851"/>
        <w:rPr>
          <w:rFonts w:ascii="Arial" w:hAnsi="Arial" w:cs="Arial"/>
          <w:caps w:val="0"/>
          <w:sz w:val="24"/>
          <w:szCs w:val="24"/>
          <w:u w:val="none"/>
        </w:rPr>
      </w:pPr>
      <w:bookmarkStart w:id="10" w:name="_Toc48315988"/>
      <w:r>
        <w:rPr>
          <w:rFonts w:ascii="Arial" w:hAnsi="Arial" w:cs="Arial"/>
          <w:caps w:val="0"/>
          <w:sz w:val="24"/>
          <w:szCs w:val="24"/>
          <w:u w:val="none"/>
        </w:rPr>
        <w:t>Items for Discussion</w:t>
      </w:r>
      <w:bookmarkEnd w:id="10"/>
    </w:p>
    <w:p w14:paraId="5D23E008" w14:textId="77777777" w:rsidR="0034079D" w:rsidRPr="0034079D" w:rsidRDefault="0034079D" w:rsidP="0034079D"/>
    <w:p w14:paraId="6A6054EB" w14:textId="77777777" w:rsidR="0034079D" w:rsidRDefault="0034079D" w:rsidP="0034079D">
      <w:pPr>
        <w:pStyle w:val="Heading1"/>
        <w:numPr>
          <w:ilvl w:val="1"/>
          <w:numId w:val="1"/>
        </w:numPr>
        <w:tabs>
          <w:tab w:val="clear" w:pos="720"/>
          <w:tab w:val="clear" w:pos="2410"/>
          <w:tab w:val="left" w:pos="0"/>
          <w:tab w:val="num" w:pos="426"/>
        </w:tabs>
        <w:spacing w:before="0" w:after="0"/>
        <w:ind w:hanging="1571"/>
        <w:rPr>
          <w:rFonts w:ascii="Arial" w:hAnsi="Arial" w:cs="Arial"/>
          <w:caps w:val="0"/>
          <w:sz w:val="24"/>
          <w:szCs w:val="24"/>
          <w:u w:val="none"/>
        </w:rPr>
      </w:pPr>
      <w:bookmarkStart w:id="11" w:name="_Toc48315989"/>
      <w:bookmarkStart w:id="12" w:name="_Toc47510042"/>
      <w:r>
        <w:rPr>
          <w:rFonts w:ascii="Arial" w:hAnsi="Arial" w:cs="Arial"/>
          <w:caps w:val="0"/>
          <w:sz w:val="24"/>
          <w:szCs w:val="24"/>
          <w:u w:val="none"/>
        </w:rPr>
        <w:t>Public Art Guide Booklet</w:t>
      </w:r>
      <w:bookmarkEnd w:id="11"/>
      <w:r>
        <w:rPr>
          <w:rFonts w:ascii="Arial" w:hAnsi="Arial" w:cs="Arial"/>
          <w:caps w:val="0"/>
          <w:sz w:val="24"/>
          <w:szCs w:val="24"/>
          <w:u w:val="none"/>
        </w:rPr>
        <w:t xml:space="preserve"> </w:t>
      </w:r>
    </w:p>
    <w:p w14:paraId="0CA6A5D9" w14:textId="77777777" w:rsidR="0034079D" w:rsidRPr="00B518B1" w:rsidRDefault="0034079D" w:rsidP="0034079D"/>
    <w:tbl>
      <w:tblPr>
        <w:tblStyle w:val="TableGrid"/>
        <w:tblW w:w="0" w:type="auto"/>
        <w:tblInd w:w="-5" w:type="dxa"/>
        <w:tblLook w:val="04A0" w:firstRow="1" w:lastRow="0" w:firstColumn="1" w:lastColumn="0" w:noHBand="0" w:noVBand="1"/>
      </w:tblPr>
      <w:tblGrid>
        <w:gridCol w:w="2531"/>
        <w:gridCol w:w="5664"/>
      </w:tblGrid>
      <w:tr w:rsidR="0034079D" w:rsidRPr="002B36F1" w14:paraId="0DAC6D04" w14:textId="77777777" w:rsidTr="00EF26A9">
        <w:tc>
          <w:tcPr>
            <w:tcW w:w="2531" w:type="dxa"/>
          </w:tcPr>
          <w:p w14:paraId="0B9A7D93" w14:textId="3E74B7CE" w:rsidR="0034079D" w:rsidRPr="002B36F1" w:rsidRDefault="00F41F66" w:rsidP="00C20395">
            <w:pPr>
              <w:rPr>
                <w:rFonts w:ascii="Arial" w:hAnsi="Arial" w:cs="Arial"/>
                <w:b/>
                <w:szCs w:val="24"/>
              </w:rPr>
            </w:pPr>
            <w:r>
              <w:rPr>
                <w:rFonts w:ascii="Arial" w:hAnsi="Arial" w:cs="Arial"/>
                <w:b/>
                <w:szCs w:val="24"/>
              </w:rPr>
              <w:t xml:space="preserve">Public Art Committee Meeting </w:t>
            </w:r>
          </w:p>
        </w:tc>
        <w:tc>
          <w:tcPr>
            <w:tcW w:w="5664" w:type="dxa"/>
          </w:tcPr>
          <w:p w14:paraId="40D02F1E" w14:textId="10BBC1DB" w:rsidR="0034079D" w:rsidRPr="002B36F1" w:rsidRDefault="00F41F66" w:rsidP="00C20395">
            <w:pPr>
              <w:rPr>
                <w:rFonts w:ascii="Arial" w:hAnsi="Arial" w:cs="Arial"/>
                <w:szCs w:val="24"/>
              </w:rPr>
            </w:pPr>
            <w:r>
              <w:rPr>
                <w:rFonts w:ascii="ZWAdobeF" w:eastAsia="Times New Roman" w:hAnsi="ZWAdobeF" w:cs="ZWAdobeF"/>
                <w:bCs/>
                <w:sz w:val="2"/>
                <w:szCs w:val="2"/>
              </w:rPr>
              <w:t>1B</w:t>
            </w:r>
            <w:r w:rsidRPr="00B12C06">
              <w:rPr>
                <w:rFonts w:ascii="Arial" w:eastAsia="Times New Roman" w:hAnsi="Arial" w:cs="Arial"/>
                <w:bCs/>
                <w:szCs w:val="24"/>
              </w:rPr>
              <w:t>17 August 2020</w:t>
            </w:r>
          </w:p>
        </w:tc>
      </w:tr>
      <w:tr w:rsidR="00D56862" w:rsidRPr="002B36F1" w14:paraId="4939FECA" w14:textId="77777777" w:rsidTr="00EF26A9">
        <w:tc>
          <w:tcPr>
            <w:tcW w:w="2531" w:type="dxa"/>
          </w:tcPr>
          <w:p w14:paraId="090F6532" w14:textId="7B5CB13C" w:rsidR="00D56862" w:rsidRPr="002B36F1" w:rsidRDefault="00D56862" w:rsidP="00D56862">
            <w:pPr>
              <w:rPr>
                <w:rFonts w:ascii="Arial" w:hAnsi="Arial" w:cs="Arial"/>
                <w:b/>
                <w:szCs w:val="24"/>
              </w:rPr>
            </w:pPr>
            <w:r w:rsidRPr="002B36F1">
              <w:rPr>
                <w:rFonts w:ascii="Arial" w:hAnsi="Arial" w:cs="Arial"/>
                <w:b/>
                <w:szCs w:val="24"/>
              </w:rPr>
              <w:t>Applicant</w:t>
            </w:r>
          </w:p>
        </w:tc>
        <w:tc>
          <w:tcPr>
            <w:tcW w:w="5664" w:type="dxa"/>
          </w:tcPr>
          <w:p w14:paraId="2EA9F573" w14:textId="2E084921" w:rsidR="00D56862" w:rsidRDefault="00D56862" w:rsidP="00D56862">
            <w:pPr>
              <w:rPr>
                <w:rFonts w:ascii="Arial" w:hAnsi="Arial" w:cs="Arial"/>
                <w:szCs w:val="24"/>
              </w:rPr>
            </w:pPr>
            <w:r>
              <w:rPr>
                <w:rFonts w:ascii="Arial" w:hAnsi="Arial" w:cs="Arial"/>
                <w:szCs w:val="24"/>
              </w:rPr>
              <w:t>City of Nedlands</w:t>
            </w:r>
          </w:p>
        </w:tc>
      </w:tr>
      <w:tr w:rsidR="00D56862" w:rsidRPr="002B36F1" w14:paraId="2F8F51BD" w14:textId="77777777" w:rsidTr="00EF26A9">
        <w:tc>
          <w:tcPr>
            <w:tcW w:w="2531" w:type="dxa"/>
          </w:tcPr>
          <w:p w14:paraId="2ADEE123" w14:textId="77777777" w:rsidR="00D56862" w:rsidRPr="002B36F1" w:rsidRDefault="00D56862" w:rsidP="00D56862">
            <w:pPr>
              <w:rPr>
                <w:rFonts w:ascii="Arial" w:hAnsi="Arial" w:cs="Arial"/>
                <w:b/>
                <w:szCs w:val="24"/>
              </w:rPr>
            </w:pPr>
            <w:r w:rsidRPr="002B36F1">
              <w:rPr>
                <w:rFonts w:ascii="Arial" w:hAnsi="Arial" w:cs="Arial"/>
                <w:b/>
                <w:szCs w:val="24"/>
              </w:rPr>
              <w:t xml:space="preserve">Employee Disclosure under </w:t>
            </w:r>
            <w:r w:rsidRPr="002B36F1">
              <w:rPr>
                <w:rFonts w:ascii="Arial" w:hAnsi="Arial" w:cs="Arial"/>
                <w:b/>
                <w:i/>
                <w:szCs w:val="24"/>
              </w:rPr>
              <w:t>section 5.70 Local Government Act 1995</w:t>
            </w:r>
          </w:p>
        </w:tc>
        <w:tc>
          <w:tcPr>
            <w:tcW w:w="5664" w:type="dxa"/>
          </w:tcPr>
          <w:p w14:paraId="436FB569" w14:textId="77777777" w:rsidR="00D56862" w:rsidRPr="002B36F1" w:rsidRDefault="00D56862" w:rsidP="00D56862">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D56862" w:rsidRPr="002B36F1" w14:paraId="5AC4E054" w14:textId="77777777" w:rsidTr="00EF26A9">
        <w:tc>
          <w:tcPr>
            <w:tcW w:w="2531" w:type="dxa"/>
          </w:tcPr>
          <w:p w14:paraId="283F9C46" w14:textId="77777777" w:rsidR="00D56862" w:rsidRPr="002B36F1" w:rsidRDefault="00D56862" w:rsidP="00D56862">
            <w:pPr>
              <w:rPr>
                <w:rFonts w:ascii="Arial" w:hAnsi="Arial" w:cs="Arial"/>
                <w:b/>
                <w:szCs w:val="24"/>
              </w:rPr>
            </w:pPr>
            <w:r w:rsidRPr="002B36F1">
              <w:rPr>
                <w:rFonts w:ascii="Arial" w:hAnsi="Arial" w:cs="Arial"/>
                <w:b/>
                <w:szCs w:val="24"/>
              </w:rPr>
              <w:t>Director</w:t>
            </w:r>
          </w:p>
        </w:tc>
        <w:tc>
          <w:tcPr>
            <w:tcW w:w="5664" w:type="dxa"/>
          </w:tcPr>
          <w:p w14:paraId="2B5AF063" w14:textId="77777777" w:rsidR="00D56862" w:rsidRPr="002B36F1" w:rsidRDefault="00D56862" w:rsidP="00D56862">
            <w:pPr>
              <w:rPr>
                <w:rFonts w:ascii="Arial" w:hAnsi="Arial" w:cs="Arial"/>
                <w:szCs w:val="24"/>
              </w:rPr>
            </w:pPr>
            <w:r>
              <w:rPr>
                <w:rFonts w:ascii="Arial" w:hAnsi="Arial" w:cs="Arial"/>
                <w:szCs w:val="24"/>
              </w:rPr>
              <w:t>Lorraine Driscoll – Director Corporate &amp; Strategy</w:t>
            </w:r>
          </w:p>
        </w:tc>
      </w:tr>
      <w:tr w:rsidR="00D56862" w:rsidRPr="002B36F1" w14:paraId="20BEBC0C" w14:textId="77777777" w:rsidTr="00EF26A9">
        <w:trPr>
          <w:trHeight w:val="299"/>
        </w:trPr>
        <w:tc>
          <w:tcPr>
            <w:tcW w:w="2531" w:type="dxa"/>
          </w:tcPr>
          <w:p w14:paraId="4DDED29A" w14:textId="77777777" w:rsidR="00D56862" w:rsidRPr="002B36F1" w:rsidRDefault="00D56862" w:rsidP="00D56862">
            <w:pPr>
              <w:rPr>
                <w:rFonts w:ascii="Arial" w:hAnsi="Arial" w:cs="Arial"/>
                <w:b/>
                <w:szCs w:val="24"/>
              </w:rPr>
            </w:pPr>
            <w:r w:rsidRPr="002B36F1">
              <w:rPr>
                <w:rFonts w:ascii="Arial" w:hAnsi="Arial" w:cs="Arial"/>
                <w:b/>
                <w:szCs w:val="24"/>
              </w:rPr>
              <w:t>Attachments</w:t>
            </w:r>
          </w:p>
        </w:tc>
        <w:tc>
          <w:tcPr>
            <w:tcW w:w="5664" w:type="dxa"/>
          </w:tcPr>
          <w:p w14:paraId="784240D9" w14:textId="77777777" w:rsidR="00D56862" w:rsidRPr="005173CE" w:rsidRDefault="00D56862" w:rsidP="00D56862">
            <w:pPr>
              <w:pStyle w:val="ListParagraph"/>
              <w:numPr>
                <w:ilvl w:val="0"/>
                <w:numId w:val="27"/>
              </w:numPr>
              <w:ind w:left="338"/>
              <w:rPr>
                <w:rFonts w:ascii="Arial" w:hAnsi="Arial" w:cs="Arial"/>
                <w:szCs w:val="32"/>
                <w:lang w:val="en-US"/>
              </w:rPr>
            </w:pPr>
            <w:r w:rsidRPr="002A1A9A">
              <w:rPr>
                <w:rFonts w:ascii="Arial" w:hAnsi="Arial" w:cs="Arial"/>
                <w:szCs w:val="32"/>
                <w:lang w:val="en-US"/>
              </w:rPr>
              <w:t>Public Art Guide 2020 Booklet</w:t>
            </w:r>
          </w:p>
        </w:tc>
      </w:tr>
    </w:tbl>
    <w:p w14:paraId="5040CB89" w14:textId="07B9F622" w:rsidR="0034079D" w:rsidRDefault="0034079D" w:rsidP="0034079D"/>
    <w:p w14:paraId="042FCF5E" w14:textId="77777777" w:rsidR="00465D90" w:rsidRPr="006D752D" w:rsidRDefault="00465D90" w:rsidP="00465D90">
      <w:pPr>
        <w:jc w:val="both"/>
        <w:rPr>
          <w:rFonts w:ascii="Arial" w:hAnsi="Arial" w:cs="Arial"/>
          <w:b/>
          <w:szCs w:val="24"/>
        </w:rPr>
      </w:pPr>
      <w:bookmarkStart w:id="13" w:name="_Hlk48308471"/>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39330491" w14:textId="77777777" w:rsidR="00465D90" w:rsidRPr="006D752D" w:rsidRDefault="00465D90" w:rsidP="00465D90">
      <w:pPr>
        <w:jc w:val="both"/>
        <w:rPr>
          <w:rFonts w:ascii="Arial" w:hAnsi="Arial" w:cs="Arial"/>
          <w:szCs w:val="24"/>
        </w:rPr>
      </w:pPr>
    </w:p>
    <w:p w14:paraId="75430A16" w14:textId="48698566" w:rsidR="00465D90" w:rsidRPr="006D752D" w:rsidRDefault="00465D90" w:rsidP="00465D90">
      <w:pPr>
        <w:jc w:val="both"/>
        <w:rPr>
          <w:rFonts w:ascii="Arial" w:hAnsi="Arial" w:cs="Arial"/>
          <w:szCs w:val="24"/>
        </w:rPr>
      </w:pPr>
      <w:r w:rsidRPr="006D752D">
        <w:rPr>
          <w:rFonts w:ascii="Arial" w:hAnsi="Arial" w:cs="Arial"/>
          <w:szCs w:val="24"/>
        </w:rPr>
        <w:t xml:space="preserve">Moved – </w:t>
      </w:r>
      <w:r w:rsidR="003831D9">
        <w:rPr>
          <w:rFonts w:ascii="Arial" w:hAnsi="Arial" w:cs="Arial"/>
          <w:szCs w:val="24"/>
        </w:rPr>
        <w:t xml:space="preserve">Councillor Smyth </w:t>
      </w:r>
    </w:p>
    <w:p w14:paraId="27E6DEE9" w14:textId="6DD57471" w:rsidR="00465D90" w:rsidRPr="006D752D" w:rsidRDefault="00465D90" w:rsidP="00465D90">
      <w:pPr>
        <w:jc w:val="both"/>
        <w:rPr>
          <w:rFonts w:ascii="Arial" w:hAnsi="Arial" w:cs="Arial"/>
          <w:szCs w:val="24"/>
        </w:rPr>
      </w:pPr>
      <w:r w:rsidRPr="006D752D">
        <w:rPr>
          <w:rFonts w:ascii="Arial" w:hAnsi="Arial" w:cs="Arial"/>
          <w:szCs w:val="24"/>
        </w:rPr>
        <w:t xml:space="preserve">Seconded – </w:t>
      </w:r>
      <w:r w:rsidR="00463131">
        <w:rPr>
          <w:rFonts w:ascii="Arial" w:hAnsi="Arial" w:cs="Arial"/>
          <w:szCs w:val="24"/>
        </w:rPr>
        <w:t>Luke Hollyock</w:t>
      </w:r>
    </w:p>
    <w:p w14:paraId="5F02604B" w14:textId="77777777" w:rsidR="00465D90" w:rsidRPr="006D752D" w:rsidRDefault="00465D90" w:rsidP="00465D90">
      <w:pPr>
        <w:jc w:val="both"/>
        <w:rPr>
          <w:rFonts w:ascii="Arial" w:hAnsi="Arial" w:cs="Arial"/>
          <w:szCs w:val="24"/>
        </w:rPr>
      </w:pPr>
    </w:p>
    <w:p w14:paraId="7934FA4E" w14:textId="093B664C" w:rsidR="00465D90" w:rsidRPr="006D752D" w:rsidRDefault="00465D90" w:rsidP="00465D90">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w:t>
      </w:r>
      <w:r w:rsidR="00351839">
        <w:rPr>
          <w:rFonts w:ascii="Arial" w:hAnsi="Arial" w:cs="Arial"/>
          <w:b/>
          <w:szCs w:val="24"/>
        </w:rPr>
        <w:t>mmittee</w:t>
      </w:r>
      <w:r w:rsidRPr="006D752D">
        <w:rPr>
          <w:rFonts w:ascii="Arial" w:hAnsi="Arial" w:cs="Arial"/>
          <w:b/>
          <w:szCs w:val="24"/>
        </w:rPr>
        <w:t xml:space="preserve"> be adopted.</w:t>
      </w:r>
    </w:p>
    <w:p w14:paraId="0073731B" w14:textId="77777777" w:rsidR="00465D90" w:rsidRDefault="00465D90" w:rsidP="00465D90">
      <w:pPr>
        <w:jc w:val="both"/>
        <w:rPr>
          <w:rFonts w:ascii="Arial" w:hAnsi="Arial" w:cs="Arial"/>
          <w:b/>
          <w:szCs w:val="24"/>
        </w:rPr>
      </w:pPr>
      <w:r w:rsidRPr="006D752D">
        <w:rPr>
          <w:rFonts w:ascii="Arial" w:hAnsi="Arial" w:cs="Arial"/>
          <w:szCs w:val="24"/>
        </w:rPr>
        <w:t>(Printed below for ease of reference)</w:t>
      </w:r>
      <w:r w:rsidRPr="008A2347">
        <w:rPr>
          <w:rFonts w:ascii="Arial" w:hAnsi="Arial" w:cs="Arial"/>
          <w:b/>
          <w:szCs w:val="24"/>
        </w:rPr>
        <w:t xml:space="preserve"> </w:t>
      </w:r>
    </w:p>
    <w:p w14:paraId="78C948B9" w14:textId="0EBDEDD5" w:rsidR="008166B0" w:rsidRDefault="006F7805" w:rsidP="006F7805">
      <w:pPr>
        <w:jc w:val="right"/>
        <w:rPr>
          <w:rFonts w:ascii="Arial" w:hAnsi="Arial" w:cs="Arial"/>
          <w:b/>
          <w:szCs w:val="24"/>
        </w:rPr>
      </w:pPr>
      <w:r w:rsidRPr="004C193E">
        <w:rPr>
          <w:rFonts w:ascii="Arial" w:hAnsi="Arial" w:cs="Arial"/>
          <w:b/>
          <w:szCs w:val="24"/>
        </w:rPr>
        <w:t>CARRIED UNANIMOUSLY</w:t>
      </w:r>
      <w:r>
        <w:rPr>
          <w:rFonts w:ascii="Arial" w:hAnsi="Arial" w:cs="Arial"/>
          <w:b/>
          <w:szCs w:val="24"/>
        </w:rPr>
        <w:t xml:space="preserve"> 5</w:t>
      </w:r>
      <w:r w:rsidRPr="004C193E">
        <w:rPr>
          <w:rFonts w:ascii="Arial" w:hAnsi="Arial" w:cs="Arial"/>
          <w:b/>
          <w:szCs w:val="24"/>
        </w:rPr>
        <w:t>/-</w:t>
      </w:r>
    </w:p>
    <w:p w14:paraId="36B2EC75" w14:textId="77777777" w:rsidR="006F7805" w:rsidRDefault="006F7805" w:rsidP="00465D90">
      <w:pPr>
        <w:jc w:val="both"/>
        <w:rPr>
          <w:rFonts w:ascii="Arial" w:hAnsi="Arial" w:cs="Arial"/>
          <w:b/>
          <w:szCs w:val="24"/>
        </w:rPr>
      </w:pPr>
    </w:p>
    <w:p w14:paraId="605EBDAF" w14:textId="051E8D14" w:rsidR="00204275" w:rsidRPr="002B36F1" w:rsidRDefault="003A52F5" w:rsidP="00204275">
      <w:pPr>
        <w:jc w:val="both"/>
        <w:rPr>
          <w:rFonts w:ascii="Arial" w:hAnsi="Arial" w:cs="Arial"/>
          <w:b/>
          <w:sz w:val="28"/>
          <w:szCs w:val="32"/>
          <w:lang w:val="en-US"/>
        </w:rPr>
      </w:pPr>
      <w:r w:rsidRPr="00470630">
        <w:rPr>
          <w:rFonts w:ascii="Arial" w:hAnsi="Arial" w:cs="Arial"/>
          <w:b/>
          <w:noProof/>
          <w:sz w:val="28"/>
          <w:szCs w:val="28"/>
        </w:rPr>
        <mc:AlternateContent>
          <mc:Choice Requires="wps">
            <w:drawing>
              <wp:anchor distT="0" distB="0" distL="114300" distR="114300" simplePos="0" relativeHeight="251658241" behindDoc="1" locked="0" layoutInCell="1" allowOverlap="1" wp14:anchorId="22E85C7E" wp14:editId="2256A00F">
                <wp:simplePos x="0" y="0"/>
                <wp:positionH relativeFrom="margin">
                  <wp:posOffset>12097</wp:posOffset>
                </wp:positionH>
                <wp:positionV relativeFrom="paragraph">
                  <wp:posOffset>9181</wp:posOffset>
                </wp:positionV>
                <wp:extent cx="5349240" cy="734667"/>
                <wp:effectExtent l="0" t="0" r="3810" b="8890"/>
                <wp:wrapNone/>
                <wp:docPr id="3" name="Rectangle 3"/>
                <wp:cNvGraphicFramePr/>
                <a:graphic xmlns:a="http://schemas.openxmlformats.org/drawingml/2006/main">
                  <a:graphicData uri="http://schemas.microsoft.com/office/word/2010/wordprocessingShape">
                    <wps:wsp>
                      <wps:cNvSpPr/>
                      <wps:spPr>
                        <a:xfrm>
                          <a:off x="0" y="0"/>
                          <a:ext cx="5349240" cy="734667"/>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53BC6A3">
              <v:rect id="Rectangle 3" style="position:absolute;margin-left:.95pt;margin-top:.7pt;width:421.2pt;height:57.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9d9d9" stroked="f" strokeweight="2pt" w14:anchorId="469F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">
                <w10:wrap anchorx="margin"/>
              </v:rect>
            </w:pict>
          </mc:Fallback>
        </mc:AlternateContent>
      </w:r>
      <w:r w:rsidR="00204275" w:rsidRPr="002B36F1">
        <w:rPr>
          <w:rFonts w:ascii="Arial" w:hAnsi="Arial" w:cs="Arial"/>
          <w:b/>
          <w:sz w:val="28"/>
          <w:szCs w:val="32"/>
          <w:lang w:val="en-US"/>
        </w:rPr>
        <w:t>Recommendation to Committee</w:t>
      </w:r>
    </w:p>
    <w:p w14:paraId="2D9FC661" w14:textId="12F9B26D" w:rsidR="00204275" w:rsidRPr="002B36F1" w:rsidRDefault="00204275" w:rsidP="00204275">
      <w:pPr>
        <w:jc w:val="both"/>
        <w:rPr>
          <w:rFonts w:ascii="Arial" w:hAnsi="Arial" w:cs="Arial"/>
          <w:b/>
          <w:szCs w:val="32"/>
          <w:lang w:val="en-US"/>
        </w:rPr>
      </w:pPr>
    </w:p>
    <w:p w14:paraId="658A4EFA" w14:textId="0604C190" w:rsidR="00204275" w:rsidRDefault="00204275" w:rsidP="00204275">
      <w:pPr>
        <w:jc w:val="both"/>
        <w:rPr>
          <w:rFonts w:ascii="Arial" w:hAnsi="Arial" w:cs="Arial"/>
          <w:b/>
          <w:szCs w:val="32"/>
          <w:lang w:val="en-US"/>
        </w:rPr>
      </w:pPr>
      <w:r>
        <w:rPr>
          <w:rFonts w:ascii="Arial" w:hAnsi="Arial" w:cs="Arial"/>
          <w:b/>
          <w:szCs w:val="32"/>
          <w:lang w:val="en-US"/>
        </w:rPr>
        <w:t>That the Public Art Committee receives the Public Art Guide 2020 booklet.</w:t>
      </w:r>
    </w:p>
    <w:bookmarkEnd w:id="13"/>
    <w:p w14:paraId="1F25BCCB" w14:textId="77777777" w:rsidR="009B4CF6" w:rsidRDefault="009B4CF6" w:rsidP="00204275">
      <w:pPr>
        <w:jc w:val="both"/>
        <w:rPr>
          <w:rFonts w:ascii="Arial" w:hAnsi="Arial" w:cs="Arial"/>
          <w:b/>
          <w:szCs w:val="32"/>
          <w:lang w:val="en-US"/>
        </w:rPr>
      </w:pPr>
    </w:p>
    <w:p w14:paraId="092E6329" w14:textId="77777777" w:rsidR="00465D90" w:rsidRDefault="00465D90" w:rsidP="0034079D"/>
    <w:p w14:paraId="60CD22EE" w14:textId="77777777" w:rsidR="0034079D" w:rsidRPr="002B36F1" w:rsidRDefault="0034079D" w:rsidP="0034079D">
      <w:pPr>
        <w:jc w:val="both"/>
        <w:rPr>
          <w:rFonts w:ascii="Arial" w:hAnsi="Arial" w:cs="Arial"/>
          <w:b/>
          <w:sz w:val="28"/>
          <w:szCs w:val="32"/>
          <w:lang w:val="en-US"/>
        </w:rPr>
      </w:pPr>
      <w:r w:rsidRPr="002B36F1">
        <w:rPr>
          <w:rFonts w:ascii="Arial" w:hAnsi="Arial" w:cs="Arial"/>
          <w:b/>
          <w:sz w:val="28"/>
          <w:szCs w:val="32"/>
          <w:lang w:val="en-US"/>
        </w:rPr>
        <w:t>Executive Summary</w:t>
      </w:r>
    </w:p>
    <w:p w14:paraId="38C1EE56" w14:textId="77777777" w:rsidR="0034079D" w:rsidRDefault="0034079D" w:rsidP="0034079D">
      <w:pPr>
        <w:jc w:val="both"/>
        <w:rPr>
          <w:rFonts w:ascii="Arial" w:hAnsi="Arial" w:cs="Arial"/>
          <w:b/>
          <w:szCs w:val="32"/>
          <w:lang w:val="en-US"/>
        </w:rPr>
      </w:pPr>
    </w:p>
    <w:p w14:paraId="02E125F9" w14:textId="77777777" w:rsidR="0034079D" w:rsidRPr="009B0402" w:rsidRDefault="0034079D" w:rsidP="0034079D">
      <w:pPr>
        <w:jc w:val="both"/>
        <w:rPr>
          <w:rFonts w:ascii="Arial" w:hAnsi="Arial" w:cs="Arial"/>
          <w:bCs/>
          <w:szCs w:val="32"/>
          <w:lang w:val="en-US"/>
        </w:rPr>
      </w:pPr>
      <w:r>
        <w:rPr>
          <w:rFonts w:ascii="Arial" w:hAnsi="Arial" w:cs="Arial"/>
          <w:bCs/>
          <w:szCs w:val="32"/>
          <w:lang w:val="en-US"/>
        </w:rPr>
        <w:t>The purpose of this agenda item is to report back to the Public Art Committee on the completion of the Public Art Guide booklet.</w:t>
      </w:r>
    </w:p>
    <w:p w14:paraId="310B219D" w14:textId="77777777" w:rsidR="00F13BBD" w:rsidRDefault="00F13BBD" w:rsidP="0034079D">
      <w:pPr>
        <w:jc w:val="both"/>
        <w:rPr>
          <w:rFonts w:ascii="Arial" w:hAnsi="Arial" w:cs="Arial"/>
          <w:b/>
          <w:szCs w:val="32"/>
          <w:lang w:val="en-US"/>
        </w:rPr>
      </w:pPr>
    </w:p>
    <w:p w14:paraId="6902EBEE" w14:textId="3021EACB" w:rsidR="009762C8" w:rsidRDefault="009762C8" w:rsidP="0034079D">
      <w:pPr>
        <w:jc w:val="both"/>
        <w:rPr>
          <w:rFonts w:ascii="Arial" w:hAnsi="Arial" w:cs="Arial"/>
          <w:b/>
          <w:szCs w:val="32"/>
          <w:lang w:val="en-US"/>
        </w:rPr>
      </w:pPr>
    </w:p>
    <w:p w14:paraId="22F01203" w14:textId="77777777" w:rsidR="009762C8" w:rsidRDefault="009762C8" w:rsidP="0034079D">
      <w:pPr>
        <w:jc w:val="both"/>
        <w:rPr>
          <w:rFonts w:ascii="Arial" w:hAnsi="Arial" w:cs="Arial"/>
          <w:b/>
          <w:szCs w:val="32"/>
          <w:lang w:val="en-US"/>
        </w:rPr>
      </w:pPr>
    </w:p>
    <w:p w14:paraId="15C09613" w14:textId="77777777" w:rsidR="0034079D" w:rsidRPr="002B36F1" w:rsidRDefault="0034079D" w:rsidP="0034079D">
      <w:pPr>
        <w:jc w:val="both"/>
        <w:rPr>
          <w:rFonts w:ascii="Arial" w:hAnsi="Arial" w:cs="Arial"/>
          <w:b/>
          <w:sz w:val="28"/>
          <w:szCs w:val="32"/>
          <w:lang w:val="en-US"/>
        </w:rPr>
      </w:pPr>
      <w:r w:rsidRPr="002B36F1">
        <w:rPr>
          <w:rFonts w:ascii="Arial" w:hAnsi="Arial" w:cs="Arial"/>
          <w:b/>
          <w:sz w:val="28"/>
          <w:szCs w:val="32"/>
          <w:lang w:val="en-US"/>
        </w:rPr>
        <w:lastRenderedPageBreak/>
        <w:t>Discussion</w:t>
      </w:r>
    </w:p>
    <w:p w14:paraId="184A068F" w14:textId="77777777" w:rsidR="0034079D" w:rsidRDefault="0034079D" w:rsidP="0034079D">
      <w:pPr>
        <w:jc w:val="both"/>
        <w:rPr>
          <w:rFonts w:ascii="Arial" w:hAnsi="Arial" w:cs="Arial"/>
          <w:szCs w:val="32"/>
          <w:lang w:val="en-US"/>
        </w:rPr>
      </w:pPr>
    </w:p>
    <w:p w14:paraId="6AEA6381" w14:textId="77777777" w:rsidR="0034079D" w:rsidRDefault="0034079D" w:rsidP="0034079D">
      <w:pPr>
        <w:jc w:val="both"/>
        <w:rPr>
          <w:rFonts w:ascii="Arial" w:hAnsi="Arial" w:cs="Arial"/>
          <w:szCs w:val="32"/>
          <w:lang w:val="en-US"/>
        </w:rPr>
      </w:pPr>
      <w:r>
        <w:rPr>
          <w:rFonts w:ascii="Arial" w:hAnsi="Arial" w:cs="Arial"/>
          <w:szCs w:val="32"/>
          <w:lang w:val="en-US"/>
        </w:rPr>
        <w:t>The Public Art Booklet is a project initiated by the Committee and approved by Council. The aims of the project were to:</w:t>
      </w:r>
    </w:p>
    <w:p w14:paraId="3CF8379C" w14:textId="77777777" w:rsidR="0034079D" w:rsidRDefault="0034079D" w:rsidP="0034079D">
      <w:pPr>
        <w:jc w:val="both"/>
        <w:rPr>
          <w:rFonts w:ascii="Arial" w:hAnsi="Arial" w:cs="Arial"/>
          <w:szCs w:val="32"/>
          <w:lang w:val="en-US"/>
        </w:rPr>
      </w:pPr>
    </w:p>
    <w:p w14:paraId="197A3D4E" w14:textId="77777777" w:rsidR="0034079D" w:rsidRDefault="0034079D" w:rsidP="0034079D">
      <w:pPr>
        <w:pStyle w:val="ListParagraph"/>
        <w:numPr>
          <w:ilvl w:val="0"/>
          <w:numId w:val="17"/>
        </w:numPr>
        <w:ind w:left="567" w:hanging="567"/>
        <w:jc w:val="both"/>
        <w:rPr>
          <w:rFonts w:ascii="Arial" w:hAnsi="Arial" w:cs="Arial"/>
          <w:szCs w:val="32"/>
          <w:lang w:val="en-US"/>
        </w:rPr>
      </w:pPr>
      <w:r>
        <w:rPr>
          <w:rFonts w:ascii="Arial" w:hAnsi="Arial" w:cs="Arial"/>
          <w:szCs w:val="32"/>
          <w:lang w:val="en-US"/>
        </w:rPr>
        <w:t xml:space="preserve">have professional photographs taken of the City’s public </w:t>
      </w:r>
      <w:proofErr w:type="gramStart"/>
      <w:r>
        <w:rPr>
          <w:rFonts w:ascii="Arial" w:hAnsi="Arial" w:cs="Arial"/>
          <w:szCs w:val="32"/>
          <w:lang w:val="en-US"/>
        </w:rPr>
        <w:t>artworks;</w:t>
      </w:r>
      <w:proofErr w:type="gramEnd"/>
    </w:p>
    <w:p w14:paraId="018EA6D1" w14:textId="77777777" w:rsidR="0034079D" w:rsidRDefault="0034079D" w:rsidP="0034079D">
      <w:pPr>
        <w:pStyle w:val="ListParagraph"/>
        <w:numPr>
          <w:ilvl w:val="0"/>
          <w:numId w:val="17"/>
        </w:numPr>
        <w:ind w:left="567" w:hanging="567"/>
        <w:jc w:val="both"/>
        <w:rPr>
          <w:rFonts w:ascii="Arial" w:hAnsi="Arial" w:cs="Arial"/>
          <w:szCs w:val="32"/>
          <w:lang w:val="en-US"/>
        </w:rPr>
      </w:pPr>
      <w:r>
        <w:rPr>
          <w:rFonts w:ascii="Arial" w:hAnsi="Arial" w:cs="Arial"/>
          <w:szCs w:val="32"/>
          <w:lang w:val="en-US"/>
        </w:rPr>
        <w:t>make these photographs available on the City’s website; and</w:t>
      </w:r>
    </w:p>
    <w:p w14:paraId="58A24C5B" w14:textId="77777777" w:rsidR="0034079D" w:rsidRDefault="0034079D" w:rsidP="0034079D">
      <w:pPr>
        <w:pStyle w:val="ListParagraph"/>
        <w:numPr>
          <w:ilvl w:val="0"/>
          <w:numId w:val="17"/>
        </w:numPr>
        <w:ind w:left="567" w:hanging="567"/>
        <w:jc w:val="both"/>
        <w:rPr>
          <w:rFonts w:ascii="Arial" w:hAnsi="Arial" w:cs="Arial"/>
          <w:szCs w:val="32"/>
          <w:lang w:val="en-US"/>
        </w:rPr>
      </w:pPr>
      <w:r>
        <w:rPr>
          <w:rFonts w:ascii="Arial" w:hAnsi="Arial" w:cs="Arial"/>
          <w:szCs w:val="32"/>
          <w:lang w:val="en-US"/>
        </w:rPr>
        <w:t>produce a hard-copy booklet of these photographs, making it available for sale at cost.</w:t>
      </w:r>
    </w:p>
    <w:p w14:paraId="6558343F" w14:textId="77777777" w:rsidR="0034079D" w:rsidRDefault="0034079D" w:rsidP="0034079D">
      <w:pPr>
        <w:pStyle w:val="ListParagraph"/>
        <w:ind w:left="567"/>
        <w:jc w:val="both"/>
        <w:rPr>
          <w:rFonts w:ascii="Arial" w:hAnsi="Arial" w:cs="Arial"/>
          <w:szCs w:val="32"/>
          <w:lang w:val="en-US"/>
        </w:rPr>
      </w:pPr>
    </w:p>
    <w:p w14:paraId="03D93D7E" w14:textId="77777777" w:rsidR="0034079D" w:rsidRPr="005941EE" w:rsidRDefault="0034079D" w:rsidP="0034079D">
      <w:pPr>
        <w:jc w:val="both"/>
        <w:rPr>
          <w:rFonts w:ascii="Arial" w:hAnsi="Arial" w:cs="Arial"/>
          <w:szCs w:val="32"/>
          <w:lang w:val="en-US"/>
        </w:rPr>
      </w:pPr>
      <w:r>
        <w:rPr>
          <w:rFonts w:ascii="Arial" w:hAnsi="Arial" w:cs="Arial"/>
          <w:szCs w:val="32"/>
          <w:lang w:val="en-US"/>
        </w:rPr>
        <w:t>The project has now been successfully completed. Professional photographs have been taken of the City’s public artworks. These are now available on the City’s website, including a map showing the location of each work; and have been compiled into a booklet, to be made available for sale to the public, at cost. The booklet is available at Attachment 1 Public Art Guide 2020.</w:t>
      </w:r>
    </w:p>
    <w:p w14:paraId="0DCF0B60" w14:textId="77777777" w:rsidR="0034079D" w:rsidRDefault="0034079D" w:rsidP="0034079D">
      <w:pPr>
        <w:jc w:val="both"/>
        <w:rPr>
          <w:rFonts w:ascii="Arial" w:hAnsi="Arial" w:cs="Arial"/>
          <w:szCs w:val="32"/>
          <w:lang w:val="en-US"/>
        </w:rPr>
      </w:pPr>
    </w:p>
    <w:p w14:paraId="3C7DD034" w14:textId="77777777" w:rsidR="009762C8" w:rsidRDefault="009762C8" w:rsidP="0034079D">
      <w:pPr>
        <w:jc w:val="both"/>
        <w:rPr>
          <w:rFonts w:ascii="Arial" w:hAnsi="Arial" w:cs="Arial"/>
          <w:szCs w:val="32"/>
          <w:lang w:val="en-US"/>
        </w:rPr>
      </w:pPr>
    </w:p>
    <w:p w14:paraId="5AF42D2D" w14:textId="77777777" w:rsidR="0034079D" w:rsidRDefault="0034079D" w:rsidP="0034079D">
      <w:pPr>
        <w:jc w:val="both"/>
        <w:rPr>
          <w:rFonts w:ascii="Arial" w:hAnsi="Arial" w:cs="Arial"/>
          <w:b/>
          <w:sz w:val="28"/>
          <w:szCs w:val="32"/>
          <w:lang w:val="en-US"/>
        </w:rPr>
      </w:pPr>
      <w:r w:rsidRPr="002B36F1">
        <w:rPr>
          <w:rFonts w:ascii="Arial" w:hAnsi="Arial" w:cs="Arial"/>
          <w:b/>
          <w:sz w:val="28"/>
          <w:szCs w:val="32"/>
          <w:lang w:val="en-US"/>
        </w:rPr>
        <w:t>Consultation</w:t>
      </w:r>
    </w:p>
    <w:p w14:paraId="6476063D" w14:textId="77777777" w:rsidR="0034079D" w:rsidRPr="000C3A46" w:rsidRDefault="0034079D" w:rsidP="0034079D">
      <w:pPr>
        <w:jc w:val="both"/>
        <w:rPr>
          <w:rFonts w:ascii="Arial" w:hAnsi="Arial" w:cs="Arial"/>
          <w:bCs/>
          <w:lang w:val="en-US"/>
        </w:rPr>
      </w:pPr>
    </w:p>
    <w:p w14:paraId="1EDA4BC5" w14:textId="77777777" w:rsidR="0034079D" w:rsidRPr="00BD03F6" w:rsidRDefault="0034079D" w:rsidP="0034079D">
      <w:pPr>
        <w:jc w:val="both"/>
        <w:rPr>
          <w:rFonts w:ascii="Arial" w:hAnsi="Arial" w:cs="Arial"/>
          <w:bCs/>
          <w:szCs w:val="24"/>
          <w:lang w:val="en-US"/>
        </w:rPr>
      </w:pPr>
      <w:r>
        <w:rPr>
          <w:rFonts w:ascii="Arial" w:hAnsi="Arial" w:cs="Arial"/>
          <w:bCs/>
          <w:szCs w:val="24"/>
          <w:lang w:val="en-US"/>
        </w:rPr>
        <w:t xml:space="preserve">The Public Art Committee’s Terms of Reference provide for two community members, with an interest in public art, to be full voting members of the Committee, </w:t>
      </w:r>
      <w:proofErr w:type="gramStart"/>
      <w:r>
        <w:rPr>
          <w:rFonts w:ascii="Arial" w:hAnsi="Arial" w:cs="Arial"/>
          <w:bCs/>
          <w:szCs w:val="24"/>
          <w:lang w:val="en-US"/>
        </w:rPr>
        <w:t>in order to</w:t>
      </w:r>
      <w:proofErr w:type="gramEnd"/>
      <w:r>
        <w:rPr>
          <w:rFonts w:ascii="Arial" w:hAnsi="Arial" w:cs="Arial"/>
          <w:bCs/>
          <w:szCs w:val="24"/>
          <w:lang w:val="en-US"/>
        </w:rPr>
        <w:t xml:space="preserve"> ensure community input into the decisions of the Committee.</w:t>
      </w:r>
    </w:p>
    <w:p w14:paraId="379996D7" w14:textId="77777777" w:rsidR="0034079D" w:rsidRDefault="0034079D" w:rsidP="0034079D">
      <w:pPr>
        <w:jc w:val="both"/>
        <w:rPr>
          <w:rFonts w:ascii="Arial" w:hAnsi="Arial" w:cs="Arial"/>
          <w:b/>
          <w:lang w:val="en-US"/>
        </w:rPr>
      </w:pPr>
    </w:p>
    <w:p w14:paraId="1A3C7A85" w14:textId="77777777" w:rsidR="0034079D" w:rsidRPr="000C3A46" w:rsidRDefault="0034079D" w:rsidP="0034079D">
      <w:pPr>
        <w:jc w:val="both"/>
        <w:rPr>
          <w:rFonts w:ascii="Arial" w:hAnsi="Arial" w:cs="Arial"/>
          <w:b/>
          <w:lang w:val="en-US"/>
        </w:rPr>
      </w:pPr>
    </w:p>
    <w:p w14:paraId="1D34ED93" w14:textId="77777777" w:rsidR="0034079D" w:rsidRPr="002B36F1" w:rsidRDefault="0034079D" w:rsidP="0034079D">
      <w:pPr>
        <w:jc w:val="both"/>
        <w:rPr>
          <w:rFonts w:ascii="Arial" w:hAnsi="Arial" w:cs="Arial"/>
          <w:b/>
          <w:bCs/>
          <w:sz w:val="28"/>
          <w:szCs w:val="36"/>
          <w:lang w:val="en-US"/>
        </w:rPr>
      </w:pPr>
      <w:r w:rsidRPr="002B36F1">
        <w:rPr>
          <w:rFonts w:ascii="Arial" w:hAnsi="Arial" w:cs="Arial"/>
          <w:b/>
          <w:bCs/>
          <w:sz w:val="28"/>
          <w:szCs w:val="36"/>
          <w:lang w:val="en-US"/>
        </w:rPr>
        <w:t>Strategic Implications</w:t>
      </w:r>
    </w:p>
    <w:p w14:paraId="128AEF28" w14:textId="77777777" w:rsidR="0034079D" w:rsidRPr="000C3A46" w:rsidRDefault="0034079D" w:rsidP="0034079D">
      <w:pPr>
        <w:jc w:val="both"/>
        <w:rPr>
          <w:rFonts w:ascii="Arial" w:hAnsi="Arial" w:cs="Arial"/>
          <w:b/>
          <w:bCs/>
          <w:lang w:val="en-US"/>
        </w:rPr>
      </w:pPr>
    </w:p>
    <w:p w14:paraId="77058155" w14:textId="77777777" w:rsidR="0034079D" w:rsidRDefault="0034079D" w:rsidP="0034079D">
      <w:pPr>
        <w:jc w:val="both"/>
        <w:rPr>
          <w:rFonts w:ascii="Arial" w:hAnsi="Arial" w:cs="Arial"/>
          <w:b/>
          <w:bCs/>
          <w:szCs w:val="32"/>
          <w:lang w:val="en-US"/>
        </w:rPr>
      </w:pPr>
      <w:r w:rsidRPr="002B36F1">
        <w:rPr>
          <w:rFonts w:ascii="Arial" w:hAnsi="Arial" w:cs="Arial"/>
          <w:b/>
          <w:bCs/>
          <w:szCs w:val="32"/>
          <w:lang w:val="en-US"/>
        </w:rPr>
        <w:t xml:space="preserve">How well does it fit with our strategic direction? </w:t>
      </w:r>
    </w:p>
    <w:p w14:paraId="293F95BD" w14:textId="77777777" w:rsidR="0034079D" w:rsidRPr="000C3A46" w:rsidRDefault="0034079D" w:rsidP="0034079D">
      <w:pPr>
        <w:jc w:val="both"/>
        <w:rPr>
          <w:rFonts w:ascii="Arial" w:hAnsi="Arial" w:cs="Arial"/>
          <w:lang w:val="en-US"/>
        </w:rPr>
      </w:pPr>
    </w:p>
    <w:p w14:paraId="076030E1" w14:textId="77777777" w:rsidR="0034079D" w:rsidRPr="007E7325" w:rsidRDefault="0034079D" w:rsidP="0034079D">
      <w:pPr>
        <w:jc w:val="both"/>
        <w:rPr>
          <w:rFonts w:ascii="Arial" w:hAnsi="Arial" w:cs="Arial"/>
          <w:szCs w:val="32"/>
          <w:lang w:val="en-US"/>
        </w:rPr>
      </w:pPr>
      <w:r>
        <w:rPr>
          <w:rFonts w:ascii="Arial" w:hAnsi="Arial" w:cs="Arial"/>
          <w:szCs w:val="32"/>
          <w:lang w:val="en-US"/>
        </w:rPr>
        <w:t xml:space="preserve">In its vision statement, the City’s </w:t>
      </w:r>
      <w:r w:rsidRPr="007E7325">
        <w:rPr>
          <w:rFonts w:ascii="Arial" w:hAnsi="Arial" w:cs="Arial"/>
          <w:szCs w:val="32"/>
          <w:lang w:val="en-US"/>
        </w:rPr>
        <w:t>Strategic Community Plan</w:t>
      </w:r>
      <w:r>
        <w:rPr>
          <w:rFonts w:ascii="Arial" w:hAnsi="Arial" w:cs="Arial"/>
          <w:szCs w:val="32"/>
          <w:lang w:val="en-US"/>
        </w:rPr>
        <w:t xml:space="preserve"> </w:t>
      </w:r>
      <w:r w:rsidRPr="007E7325">
        <w:rPr>
          <w:rFonts w:ascii="Arial" w:hAnsi="Arial" w:cs="Arial"/>
          <w:szCs w:val="32"/>
          <w:lang w:val="en-US"/>
        </w:rPr>
        <w:t>states that “</w:t>
      </w:r>
      <w:r>
        <w:rPr>
          <w:rFonts w:ascii="Arial" w:hAnsi="Arial" w:cs="Arial"/>
          <w:szCs w:val="32"/>
          <w:lang w:val="en-US"/>
        </w:rPr>
        <w:t>w</w:t>
      </w:r>
      <w:r w:rsidRPr="007E7325">
        <w:rPr>
          <w:rFonts w:ascii="Arial" w:hAnsi="Arial" w:cs="Arial"/>
          <w:szCs w:val="32"/>
          <w:lang w:val="en-US"/>
        </w:rPr>
        <w:t xml:space="preserve">e will live in a beautiful place”. The work of the Public Art Committee contributes to this vision and therefore fits the City’s strategic direction well. </w:t>
      </w:r>
    </w:p>
    <w:p w14:paraId="103FEA94" w14:textId="77777777" w:rsidR="0034079D" w:rsidRPr="002B36F1" w:rsidRDefault="0034079D" w:rsidP="0034079D">
      <w:pPr>
        <w:jc w:val="both"/>
        <w:rPr>
          <w:rFonts w:ascii="Arial" w:hAnsi="Arial" w:cs="Arial"/>
          <w:szCs w:val="32"/>
          <w:lang w:val="en-US"/>
        </w:rPr>
      </w:pPr>
    </w:p>
    <w:p w14:paraId="7F16E423" w14:textId="77777777" w:rsidR="0034079D" w:rsidRDefault="0034079D" w:rsidP="0034079D">
      <w:pPr>
        <w:jc w:val="both"/>
        <w:rPr>
          <w:rFonts w:ascii="Arial" w:hAnsi="Arial" w:cs="Arial"/>
          <w:b/>
          <w:bCs/>
          <w:szCs w:val="32"/>
          <w:lang w:val="en-US"/>
        </w:rPr>
      </w:pPr>
      <w:r w:rsidRPr="002B36F1">
        <w:rPr>
          <w:rFonts w:ascii="Arial" w:hAnsi="Arial" w:cs="Arial"/>
          <w:b/>
          <w:bCs/>
          <w:szCs w:val="32"/>
          <w:lang w:val="en-US"/>
        </w:rPr>
        <w:t xml:space="preserve">Who benefits? </w:t>
      </w:r>
    </w:p>
    <w:p w14:paraId="2C3B11A5" w14:textId="77777777" w:rsidR="0034079D" w:rsidRPr="002B36F1" w:rsidRDefault="0034079D" w:rsidP="0034079D">
      <w:pPr>
        <w:jc w:val="both"/>
        <w:rPr>
          <w:rFonts w:ascii="Arial" w:hAnsi="Arial" w:cs="Arial"/>
          <w:b/>
          <w:bCs/>
          <w:szCs w:val="32"/>
          <w:lang w:val="en-US"/>
        </w:rPr>
      </w:pPr>
    </w:p>
    <w:p w14:paraId="7120B563" w14:textId="77777777" w:rsidR="0034079D" w:rsidRPr="007E7325" w:rsidRDefault="0034079D" w:rsidP="0034079D">
      <w:pPr>
        <w:jc w:val="both"/>
        <w:rPr>
          <w:rFonts w:ascii="Arial" w:hAnsi="Arial" w:cs="Arial"/>
          <w:b/>
          <w:bCs/>
          <w:szCs w:val="24"/>
          <w:lang w:val="en-US"/>
        </w:rPr>
      </w:pPr>
      <w:r>
        <w:rPr>
          <w:rFonts w:ascii="Arial" w:hAnsi="Arial" w:cs="Arial"/>
          <w:szCs w:val="24"/>
        </w:rPr>
        <w:t xml:space="preserve">Local community members, visitors to the City, artists and those interested in public art will benefit from this project, as it makes more accessible the significant public art collection owned by the City.  </w:t>
      </w:r>
      <w:proofErr w:type="gramStart"/>
      <w:r>
        <w:rPr>
          <w:rFonts w:ascii="Arial" w:hAnsi="Arial" w:cs="Arial"/>
          <w:szCs w:val="24"/>
        </w:rPr>
        <w:t>In particular, some</w:t>
      </w:r>
      <w:proofErr w:type="gramEnd"/>
      <w:r>
        <w:rPr>
          <w:rFonts w:ascii="Arial" w:hAnsi="Arial" w:cs="Arial"/>
          <w:szCs w:val="24"/>
        </w:rPr>
        <w:t xml:space="preserve"> of the smaller-scale and more discretely located works will now be easier to find and enjoy. By promoting the public art collection, this project adds to the amenity of area, as well as to its reputation and prestige. </w:t>
      </w:r>
    </w:p>
    <w:p w14:paraId="0EDB9DFD" w14:textId="77777777" w:rsidR="0034079D" w:rsidRPr="002B36F1" w:rsidRDefault="0034079D" w:rsidP="0034079D">
      <w:pPr>
        <w:jc w:val="both"/>
        <w:rPr>
          <w:rFonts w:ascii="Arial" w:hAnsi="Arial" w:cs="Arial"/>
          <w:szCs w:val="32"/>
          <w:lang w:val="en-US"/>
        </w:rPr>
      </w:pPr>
    </w:p>
    <w:p w14:paraId="1A48B2AD" w14:textId="77777777" w:rsidR="0034079D" w:rsidRDefault="0034079D" w:rsidP="0034079D">
      <w:pPr>
        <w:jc w:val="both"/>
        <w:rPr>
          <w:rFonts w:ascii="Arial" w:hAnsi="Arial" w:cs="Arial"/>
          <w:b/>
          <w:bCs/>
          <w:szCs w:val="32"/>
          <w:lang w:val="en-US"/>
        </w:rPr>
      </w:pPr>
      <w:r w:rsidRPr="002B36F1">
        <w:rPr>
          <w:rFonts w:ascii="Arial" w:hAnsi="Arial" w:cs="Arial"/>
          <w:b/>
          <w:bCs/>
          <w:szCs w:val="32"/>
          <w:lang w:val="en-US"/>
        </w:rPr>
        <w:t>Does it involve a tolerable risk?</w:t>
      </w:r>
    </w:p>
    <w:p w14:paraId="71FB606D" w14:textId="77777777" w:rsidR="0034079D" w:rsidRDefault="0034079D" w:rsidP="0034079D">
      <w:pPr>
        <w:jc w:val="both"/>
        <w:rPr>
          <w:rFonts w:ascii="Arial" w:hAnsi="Arial" w:cs="Arial"/>
          <w:b/>
          <w:bCs/>
          <w:szCs w:val="32"/>
          <w:lang w:val="en-US"/>
        </w:rPr>
      </w:pPr>
    </w:p>
    <w:p w14:paraId="53AF1DAC" w14:textId="77777777" w:rsidR="0034079D" w:rsidRPr="007E7325" w:rsidRDefault="0034079D" w:rsidP="0034079D">
      <w:pPr>
        <w:jc w:val="both"/>
        <w:rPr>
          <w:rFonts w:ascii="Arial" w:hAnsi="Arial" w:cs="Arial"/>
          <w:szCs w:val="32"/>
          <w:lang w:val="en-US"/>
        </w:rPr>
      </w:pPr>
      <w:r>
        <w:rPr>
          <w:rFonts w:ascii="Arial" w:hAnsi="Arial" w:cs="Arial"/>
          <w:szCs w:val="32"/>
          <w:lang w:val="en-US"/>
        </w:rPr>
        <w:t>There is low risk associated with this project, with the only risk being that the printed copies of the booklet do not sell. The risk has been managed by initially ordering only a low number of printed copies, with further copies to be ordered only when the current stock runs low. Further copies can be printed relatively quickly; and would be funded from the sale of the current copies.</w:t>
      </w:r>
    </w:p>
    <w:p w14:paraId="5582D2E8" w14:textId="77777777" w:rsidR="0034079D" w:rsidRDefault="0034079D" w:rsidP="0034079D">
      <w:pPr>
        <w:jc w:val="both"/>
        <w:rPr>
          <w:rFonts w:ascii="Arial" w:hAnsi="Arial" w:cs="Arial"/>
          <w:b/>
          <w:bCs/>
          <w:szCs w:val="32"/>
          <w:lang w:val="en-US"/>
        </w:rPr>
      </w:pPr>
      <w:r w:rsidRPr="002B36F1">
        <w:rPr>
          <w:rFonts w:ascii="Arial" w:hAnsi="Arial" w:cs="Arial"/>
          <w:b/>
          <w:bCs/>
          <w:szCs w:val="32"/>
          <w:lang w:val="en-US"/>
        </w:rPr>
        <w:lastRenderedPageBreak/>
        <w:t>Do we have the information we need?</w:t>
      </w:r>
    </w:p>
    <w:p w14:paraId="16E1F935" w14:textId="77777777" w:rsidR="0034079D" w:rsidRDefault="0034079D" w:rsidP="0034079D">
      <w:pPr>
        <w:jc w:val="both"/>
        <w:rPr>
          <w:rFonts w:ascii="Arial" w:hAnsi="Arial" w:cs="Arial"/>
          <w:b/>
          <w:bCs/>
          <w:szCs w:val="32"/>
          <w:lang w:val="en-US"/>
        </w:rPr>
      </w:pPr>
    </w:p>
    <w:p w14:paraId="76222F15" w14:textId="77777777" w:rsidR="0034079D" w:rsidRPr="007E7325" w:rsidRDefault="0034079D" w:rsidP="0034079D">
      <w:pPr>
        <w:jc w:val="both"/>
        <w:rPr>
          <w:rFonts w:ascii="Arial" w:hAnsi="Arial" w:cs="Arial"/>
          <w:szCs w:val="32"/>
          <w:lang w:val="en-US"/>
        </w:rPr>
      </w:pPr>
      <w:r>
        <w:rPr>
          <w:rFonts w:ascii="Arial" w:hAnsi="Arial" w:cs="Arial"/>
          <w:szCs w:val="32"/>
          <w:lang w:val="en-US"/>
        </w:rPr>
        <w:t>Yes, the City has retained an electronic copy of the booklet, to facilitate further print-runs.</w:t>
      </w:r>
    </w:p>
    <w:p w14:paraId="187527C0" w14:textId="77777777" w:rsidR="0034079D" w:rsidRDefault="0034079D" w:rsidP="0034079D">
      <w:pPr>
        <w:jc w:val="both"/>
        <w:rPr>
          <w:rFonts w:ascii="Arial" w:hAnsi="Arial" w:cs="Arial"/>
          <w:b/>
          <w:sz w:val="28"/>
          <w:szCs w:val="32"/>
          <w:lang w:val="en-US"/>
        </w:rPr>
      </w:pPr>
    </w:p>
    <w:p w14:paraId="6182B29C" w14:textId="77777777" w:rsidR="0034079D" w:rsidRDefault="0034079D" w:rsidP="0034079D">
      <w:pPr>
        <w:jc w:val="both"/>
        <w:rPr>
          <w:rFonts w:ascii="Arial" w:hAnsi="Arial" w:cs="Arial"/>
          <w:b/>
          <w:sz w:val="28"/>
          <w:szCs w:val="32"/>
          <w:lang w:val="en-US"/>
        </w:rPr>
      </w:pPr>
    </w:p>
    <w:p w14:paraId="6E0AFDE9" w14:textId="77777777" w:rsidR="0034079D" w:rsidRPr="002B36F1" w:rsidRDefault="0034079D" w:rsidP="0034079D">
      <w:pPr>
        <w:jc w:val="both"/>
        <w:rPr>
          <w:rFonts w:ascii="Arial" w:hAnsi="Arial" w:cs="Arial"/>
          <w:b/>
          <w:sz w:val="28"/>
          <w:szCs w:val="32"/>
          <w:lang w:val="en-US"/>
        </w:rPr>
      </w:pPr>
      <w:r w:rsidRPr="002B36F1">
        <w:rPr>
          <w:rFonts w:ascii="Arial" w:hAnsi="Arial" w:cs="Arial"/>
          <w:b/>
          <w:sz w:val="28"/>
          <w:szCs w:val="32"/>
          <w:lang w:val="en-US"/>
        </w:rPr>
        <w:t>Budget/Financial Implications</w:t>
      </w:r>
    </w:p>
    <w:p w14:paraId="36BBBB6C" w14:textId="77777777" w:rsidR="0034079D" w:rsidRPr="002B36F1" w:rsidRDefault="0034079D" w:rsidP="0034079D">
      <w:pPr>
        <w:jc w:val="both"/>
        <w:rPr>
          <w:rFonts w:ascii="Arial" w:hAnsi="Arial" w:cs="Arial"/>
          <w:b/>
          <w:szCs w:val="32"/>
          <w:lang w:val="en-US"/>
        </w:rPr>
      </w:pPr>
    </w:p>
    <w:p w14:paraId="5B11E7BD" w14:textId="77777777" w:rsidR="0034079D" w:rsidRDefault="0034079D" w:rsidP="0034079D">
      <w:pPr>
        <w:jc w:val="both"/>
        <w:rPr>
          <w:rFonts w:ascii="Arial" w:hAnsi="Arial" w:cs="Arial"/>
          <w:b/>
          <w:szCs w:val="32"/>
          <w:lang w:val="en-US"/>
        </w:rPr>
      </w:pPr>
      <w:r w:rsidRPr="002B36F1">
        <w:rPr>
          <w:rFonts w:ascii="Arial" w:hAnsi="Arial" w:cs="Arial"/>
          <w:b/>
          <w:szCs w:val="32"/>
          <w:lang w:val="en-US"/>
        </w:rPr>
        <w:t xml:space="preserve">Can we afford it? </w:t>
      </w:r>
    </w:p>
    <w:p w14:paraId="58F41EC4" w14:textId="77777777" w:rsidR="0034079D" w:rsidRDefault="0034079D" w:rsidP="0034079D">
      <w:pPr>
        <w:jc w:val="both"/>
        <w:rPr>
          <w:rFonts w:ascii="Arial" w:hAnsi="Arial" w:cs="Arial"/>
          <w:b/>
          <w:szCs w:val="32"/>
          <w:lang w:val="en-US"/>
        </w:rPr>
      </w:pPr>
    </w:p>
    <w:p w14:paraId="284D2EA1" w14:textId="77777777" w:rsidR="0034079D" w:rsidRPr="007E7325" w:rsidRDefault="0034079D" w:rsidP="0034079D">
      <w:pPr>
        <w:jc w:val="both"/>
        <w:rPr>
          <w:rFonts w:ascii="Arial" w:hAnsi="Arial" w:cs="Arial"/>
          <w:bCs/>
          <w:szCs w:val="32"/>
          <w:lang w:val="en-US"/>
        </w:rPr>
      </w:pPr>
      <w:r>
        <w:rPr>
          <w:rFonts w:ascii="Arial" w:hAnsi="Arial" w:cs="Arial"/>
          <w:bCs/>
          <w:szCs w:val="32"/>
          <w:lang w:val="en-US"/>
        </w:rPr>
        <w:t>Yes. The booklet has been funded from the 2019/20 Council budget.</w:t>
      </w:r>
    </w:p>
    <w:p w14:paraId="34029FC5" w14:textId="77777777" w:rsidR="0034079D" w:rsidRPr="002B36F1" w:rsidRDefault="0034079D" w:rsidP="0034079D">
      <w:pPr>
        <w:jc w:val="both"/>
        <w:rPr>
          <w:rFonts w:ascii="Arial" w:hAnsi="Arial" w:cs="Arial"/>
          <w:b/>
          <w:szCs w:val="32"/>
          <w:lang w:val="en-US"/>
        </w:rPr>
      </w:pPr>
    </w:p>
    <w:p w14:paraId="63B814C4" w14:textId="77777777" w:rsidR="0034079D" w:rsidRDefault="0034079D" w:rsidP="0034079D">
      <w:pPr>
        <w:jc w:val="both"/>
        <w:rPr>
          <w:rFonts w:ascii="Arial" w:hAnsi="Arial" w:cs="Arial"/>
          <w:b/>
          <w:szCs w:val="32"/>
          <w:lang w:val="en-US"/>
        </w:rPr>
      </w:pPr>
      <w:r w:rsidRPr="002B36F1">
        <w:rPr>
          <w:rFonts w:ascii="Arial" w:hAnsi="Arial" w:cs="Arial"/>
          <w:b/>
          <w:szCs w:val="32"/>
          <w:lang w:val="en-US"/>
        </w:rPr>
        <w:t>How does the option impact upon rates?</w:t>
      </w:r>
    </w:p>
    <w:p w14:paraId="280198FE" w14:textId="77777777" w:rsidR="0034079D" w:rsidRDefault="0034079D" w:rsidP="0034079D">
      <w:pPr>
        <w:jc w:val="both"/>
        <w:rPr>
          <w:rFonts w:ascii="Arial" w:hAnsi="Arial" w:cs="Arial"/>
          <w:b/>
          <w:szCs w:val="32"/>
          <w:lang w:val="en-US"/>
        </w:rPr>
      </w:pPr>
    </w:p>
    <w:p w14:paraId="6057106E" w14:textId="77777777" w:rsidR="0034079D" w:rsidRPr="007E7325" w:rsidRDefault="0034079D" w:rsidP="0034079D">
      <w:pPr>
        <w:jc w:val="both"/>
        <w:rPr>
          <w:rFonts w:ascii="Arial" w:hAnsi="Arial" w:cs="Arial"/>
          <w:bCs/>
          <w:szCs w:val="32"/>
          <w:lang w:val="en-US"/>
        </w:rPr>
      </w:pPr>
      <w:r>
        <w:rPr>
          <w:rFonts w:ascii="Arial" w:hAnsi="Arial" w:cs="Arial"/>
          <w:bCs/>
          <w:szCs w:val="32"/>
          <w:lang w:val="en-US"/>
        </w:rPr>
        <w:t>There is no further impact on rates, given that the project has already been funded.</w:t>
      </w:r>
    </w:p>
    <w:p w14:paraId="071E22BB" w14:textId="77777777" w:rsidR="0034079D" w:rsidRDefault="0034079D" w:rsidP="0034079D">
      <w:pPr>
        <w:jc w:val="both"/>
        <w:rPr>
          <w:rFonts w:ascii="Arial" w:hAnsi="Arial" w:cs="Arial"/>
          <w:szCs w:val="24"/>
        </w:rPr>
      </w:pPr>
    </w:p>
    <w:p w14:paraId="2A272073" w14:textId="77777777" w:rsidR="0034079D" w:rsidRDefault="0034079D" w:rsidP="0034079D">
      <w:pPr>
        <w:jc w:val="both"/>
        <w:rPr>
          <w:rFonts w:ascii="Arial" w:hAnsi="Arial" w:cs="Arial"/>
          <w:szCs w:val="24"/>
        </w:rPr>
      </w:pPr>
    </w:p>
    <w:p w14:paraId="3A149E50" w14:textId="77777777" w:rsidR="0034079D" w:rsidRDefault="0034079D" w:rsidP="0034079D">
      <w:pPr>
        <w:jc w:val="both"/>
        <w:rPr>
          <w:rFonts w:ascii="Arial" w:hAnsi="Arial" w:cs="Arial"/>
          <w:b/>
          <w:bCs/>
          <w:sz w:val="28"/>
          <w:szCs w:val="28"/>
        </w:rPr>
      </w:pPr>
      <w:r>
        <w:rPr>
          <w:rFonts w:ascii="Arial" w:hAnsi="Arial" w:cs="Arial"/>
          <w:b/>
          <w:bCs/>
          <w:sz w:val="28"/>
          <w:szCs w:val="28"/>
        </w:rPr>
        <w:t>Conclusion</w:t>
      </w:r>
    </w:p>
    <w:p w14:paraId="440A484A" w14:textId="77777777" w:rsidR="0034079D" w:rsidRDefault="0034079D" w:rsidP="0034079D">
      <w:pPr>
        <w:jc w:val="both"/>
        <w:rPr>
          <w:rFonts w:ascii="Arial" w:hAnsi="Arial" w:cs="Arial"/>
          <w:b/>
          <w:bCs/>
          <w:sz w:val="28"/>
          <w:szCs w:val="28"/>
        </w:rPr>
      </w:pPr>
    </w:p>
    <w:p w14:paraId="598427EE" w14:textId="77777777" w:rsidR="0034079D" w:rsidRDefault="0034079D" w:rsidP="0034079D">
      <w:pPr>
        <w:jc w:val="both"/>
        <w:rPr>
          <w:rFonts w:ascii="Arial" w:hAnsi="Arial" w:cs="Arial"/>
          <w:szCs w:val="24"/>
        </w:rPr>
      </w:pPr>
      <w:r>
        <w:rPr>
          <w:rFonts w:ascii="Arial" w:hAnsi="Arial" w:cs="Arial"/>
          <w:szCs w:val="24"/>
        </w:rPr>
        <w:t>This guide to the City’s public artworks has been a project that was initiated by this Committee and approved by Council to promote the significant body of public artworks owned by Council. The result is a hard copy booklet of high-quality photographs of this significant collection of public artworks. The booklet is a resource that will help community members and visitors to locate, explore and enjoy the works.</w:t>
      </w:r>
    </w:p>
    <w:p w14:paraId="3DFCC8A0" w14:textId="77777777" w:rsidR="0034079D" w:rsidRDefault="0034079D" w:rsidP="0034079D">
      <w:pPr>
        <w:jc w:val="both"/>
        <w:rPr>
          <w:rFonts w:ascii="Arial" w:hAnsi="Arial" w:cs="Arial"/>
          <w:szCs w:val="24"/>
        </w:rPr>
      </w:pPr>
    </w:p>
    <w:p w14:paraId="25A982EF" w14:textId="77777777" w:rsidR="0034079D" w:rsidRDefault="0034079D" w:rsidP="0034079D">
      <w:pPr>
        <w:jc w:val="both"/>
        <w:rPr>
          <w:rFonts w:ascii="Arial" w:hAnsi="Arial" w:cs="Arial"/>
          <w:szCs w:val="24"/>
        </w:rPr>
      </w:pPr>
      <w:r>
        <w:rPr>
          <w:rFonts w:ascii="Arial" w:hAnsi="Arial" w:cs="Arial"/>
          <w:szCs w:val="24"/>
        </w:rPr>
        <w:t>The Committee is to be commended for this project, which is completed and presented for the Committee to receive.</w:t>
      </w:r>
    </w:p>
    <w:bookmarkEnd w:id="12"/>
    <w:p w14:paraId="7310D85F" w14:textId="77777777" w:rsidR="0034079D" w:rsidRPr="00FC0AE6" w:rsidRDefault="0034079D" w:rsidP="0034079D">
      <w:pPr>
        <w:rPr>
          <w:rFonts w:ascii="Arial" w:hAnsi="Arial" w:cs="Arial"/>
          <w:szCs w:val="24"/>
        </w:rPr>
      </w:pPr>
      <w:r>
        <w:rPr>
          <w:rFonts w:ascii="Arial" w:hAnsi="Arial" w:cs="Arial"/>
          <w:szCs w:val="24"/>
        </w:rPr>
        <w:br w:type="page"/>
      </w:r>
    </w:p>
    <w:p w14:paraId="6849B4A3" w14:textId="77777777" w:rsidR="0034079D" w:rsidRDefault="0034079D" w:rsidP="0034079D">
      <w:pPr>
        <w:pStyle w:val="Heading1"/>
        <w:numPr>
          <w:ilvl w:val="1"/>
          <w:numId w:val="28"/>
        </w:numPr>
        <w:tabs>
          <w:tab w:val="clear" w:pos="720"/>
          <w:tab w:val="clear" w:pos="2410"/>
          <w:tab w:val="left" w:pos="0"/>
        </w:tabs>
        <w:spacing w:before="0" w:after="0"/>
        <w:ind w:left="0" w:hanging="708"/>
        <w:rPr>
          <w:rFonts w:ascii="Arial" w:hAnsi="Arial" w:cs="Arial"/>
          <w:caps w:val="0"/>
          <w:sz w:val="24"/>
          <w:szCs w:val="24"/>
          <w:u w:val="none"/>
        </w:rPr>
      </w:pPr>
      <w:bookmarkStart w:id="14" w:name="_Toc47510043"/>
      <w:bookmarkStart w:id="15" w:name="_Toc48315990"/>
      <w:r>
        <w:rPr>
          <w:rFonts w:ascii="Arial" w:hAnsi="Arial" w:cs="Arial"/>
          <w:caps w:val="0"/>
          <w:sz w:val="24"/>
          <w:szCs w:val="24"/>
          <w:u w:val="none"/>
        </w:rPr>
        <w:lastRenderedPageBreak/>
        <w:t>Public Art Committee Budget 2020 2021</w:t>
      </w:r>
      <w:bookmarkEnd w:id="14"/>
      <w:bookmarkEnd w:id="15"/>
    </w:p>
    <w:p w14:paraId="6EA3C26E" w14:textId="77777777" w:rsidR="0034079D" w:rsidRPr="00B71032" w:rsidRDefault="0034079D" w:rsidP="0034079D"/>
    <w:tbl>
      <w:tblPr>
        <w:tblStyle w:val="TableGrid"/>
        <w:tblW w:w="0" w:type="auto"/>
        <w:tblInd w:w="-5" w:type="dxa"/>
        <w:tblLook w:val="04A0" w:firstRow="1" w:lastRow="0" w:firstColumn="1" w:lastColumn="0" w:noHBand="0" w:noVBand="1"/>
      </w:tblPr>
      <w:tblGrid>
        <w:gridCol w:w="2534"/>
        <w:gridCol w:w="5661"/>
      </w:tblGrid>
      <w:tr w:rsidR="0034079D" w:rsidRPr="002B36F1" w14:paraId="069401E2" w14:textId="77777777" w:rsidTr="00EF26A9">
        <w:tc>
          <w:tcPr>
            <w:tcW w:w="2534" w:type="dxa"/>
          </w:tcPr>
          <w:p w14:paraId="1B66E169" w14:textId="77777777" w:rsidR="0034079D" w:rsidRPr="002B36F1" w:rsidRDefault="0034079D" w:rsidP="00C20395">
            <w:pPr>
              <w:rPr>
                <w:rFonts w:ascii="Arial" w:hAnsi="Arial" w:cs="Arial"/>
                <w:b/>
                <w:szCs w:val="24"/>
              </w:rPr>
            </w:pPr>
            <w:r>
              <w:rPr>
                <w:rFonts w:ascii="Arial" w:hAnsi="Arial" w:cs="Arial"/>
                <w:b/>
                <w:szCs w:val="24"/>
              </w:rPr>
              <w:t xml:space="preserve">Public Art </w:t>
            </w:r>
            <w:r w:rsidRPr="002B36F1">
              <w:rPr>
                <w:rFonts w:ascii="Arial" w:hAnsi="Arial" w:cs="Arial"/>
                <w:b/>
                <w:szCs w:val="24"/>
              </w:rPr>
              <w:t>Committee</w:t>
            </w:r>
          </w:p>
        </w:tc>
        <w:tc>
          <w:tcPr>
            <w:tcW w:w="5661" w:type="dxa"/>
          </w:tcPr>
          <w:p w14:paraId="54E23EE7" w14:textId="77777777" w:rsidR="0034079D" w:rsidRPr="002B36F1" w:rsidRDefault="0034079D" w:rsidP="00C20395">
            <w:pPr>
              <w:jc w:val="both"/>
              <w:rPr>
                <w:rFonts w:ascii="Arial" w:hAnsi="Arial" w:cs="Arial"/>
                <w:szCs w:val="24"/>
              </w:rPr>
            </w:pPr>
            <w:r>
              <w:rPr>
                <w:rFonts w:ascii="Arial" w:hAnsi="Arial" w:cs="Arial"/>
                <w:szCs w:val="24"/>
              </w:rPr>
              <w:t>17 August 2020</w:t>
            </w:r>
          </w:p>
        </w:tc>
      </w:tr>
      <w:tr w:rsidR="0034079D" w:rsidRPr="002B36F1" w14:paraId="099BFB8C" w14:textId="77777777" w:rsidTr="00EF26A9">
        <w:tc>
          <w:tcPr>
            <w:tcW w:w="2534" w:type="dxa"/>
          </w:tcPr>
          <w:p w14:paraId="7718E608" w14:textId="77777777" w:rsidR="0034079D" w:rsidRPr="002B36F1" w:rsidRDefault="0034079D" w:rsidP="00C20395">
            <w:pPr>
              <w:jc w:val="both"/>
              <w:rPr>
                <w:rFonts w:ascii="Arial" w:hAnsi="Arial" w:cs="Arial"/>
                <w:b/>
                <w:szCs w:val="24"/>
              </w:rPr>
            </w:pPr>
            <w:r w:rsidRPr="002B36F1">
              <w:rPr>
                <w:rFonts w:ascii="Arial" w:hAnsi="Arial" w:cs="Arial"/>
                <w:b/>
                <w:szCs w:val="24"/>
              </w:rPr>
              <w:t>Applicant</w:t>
            </w:r>
          </w:p>
        </w:tc>
        <w:tc>
          <w:tcPr>
            <w:tcW w:w="5661" w:type="dxa"/>
          </w:tcPr>
          <w:p w14:paraId="113DC42F" w14:textId="77777777" w:rsidR="0034079D" w:rsidRPr="002B36F1" w:rsidRDefault="0034079D" w:rsidP="00C20395">
            <w:pPr>
              <w:jc w:val="both"/>
              <w:rPr>
                <w:rFonts w:ascii="Arial" w:hAnsi="Arial" w:cs="Arial"/>
                <w:szCs w:val="24"/>
              </w:rPr>
            </w:pPr>
            <w:r>
              <w:rPr>
                <w:rFonts w:ascii="Arial" w:hAnsi="Arial" w:cs="Arial"/>
                <w:szCs w:val="24"/>
              </w:rPr>
              <w:t xml:space="preserve">City of Nedlands </w:t>
            </w:r>
          </w:p>
        </w:tc>
      </w:tr>
      <w:tr w:rsidR="0034079D" w:rsidRPr="002B36F1" w14:paraId="6DB3B8AF" w14:textId="77777777" w:rsidTr="00EF26A9">
        <w:tc>
          <w:tcPr>
            <w:tcW w:w="2534" w:type="dxa"/>
          </w:tcPr>
          <w:p w14:paraId="400DCD60" w14:textId="77777777" w:rsidR="0034079D" w:rsidRPr="002B36F1" w:rsidRDefault="0034079D" w:rsidP="00C20395">
            <w:pPr>
              <w:jc w:val="both"/>
              <w:rPr>
                <w:rFonts w:ascii="Arial" w:hAnsi="Arial" w:cs="Arial"/>
                <w:b/>
                <w:szCs w:val="24"/>
              </w:rPr>
            </w:pPr>
            <w:r w:rsidRPr="002B36F1">
              <w:rPr>
                <w:rFonts w:ascii="Arial" w:hAnsi="Arial" w:cs="Arial"/>
                <w:b/>
                <w:szCs w:val="24"/>
              </w:rPr>
              <w:t xml:space="preserve">Employee Disclosure under </w:t>
            </w:r>
            <w:r w:rsidRPr="002B36F1">
              <w:rPr>
                <w:rFonts w:ascii="Arial" w:hAnsi="Arial" w:cs="Arial"/>
                <w:b/>
                <w:i/>
                <w:szCs w:val="24"/>
              </w:rPr>
              <w:t>section 5.70 Local Government Act 1995</w:t>
            </w:r>
          </w:p>
        </w:tc>
        <w:tc>
          <w:tcPr>
            <w:tcW w:w="5661" w:type="dxa"/>
          </w:tcPr>
          <w:p w14:paraId="6C8CB975" w14:textId="77777777" w:rsidR="0034079D" w:rsidRPr="002B36F1" w:rsidRDefault="0034079D" w:rsidP="00C20395">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34079D" w:rsidRPr="002B36F1" w14:paraId="621E3A6B" w14:textId="77777777" w:rsidTr="00EF26A9">
        <w:tc>
          <w:tcPr>
            <w:tcW w:w="2534" w:type="dxa"/>
          </w:tcPr>
          <w:p w14:paraId="22C10318" w14:textId="77777777" w:rsidR="0034079D" w:rsidRPr="002B36F1" w:rsidRDefault="0034079D" w:rsidP="00C20395">
            <w:pPr>
              <w:jc w:val="both"/>
              <w:rPr>
                <w:rFonts w:ascii="Arial" w:hAnsi="Arial" w:cs="Arial"/>
                <w:b/>
                <w:szCs w:val="24"/>
              </w:rPr>
            </w:pPr>
            <w:r w:rsidRPr="002B36F1">
              <w:rPr>
                <w:rFonts w:ascii="Arial" w:hAnsi="Arial" w:cs="Arial"/>
                <w:b/>
                <w:szCs w:val="24"/>
              </w:rPr>
              <w:t>Director</w:t>
            </w:r>
          </w:p>
        </w:tc>
        <w:tc>
          <w:tcPr>
            <w:tcW w:w="5661" w:type="dxa"/>
          </w:tcPr>
          <w:p w14:paraId="61A06A63" w14:textId="77777777" w:rsidR="0034079D" w:rsidRPr="002B36F1" w:rsidRDefault="0034079D" w:rsidP="00C20395">
            <w:pPr>
              <w:jc w:val="both"/>
              <w:rPr>
                <w:rFonts w:ascii="Arial" w:hAnsi="Arial" w:cs="Arial"/>
                <w:szCs w:val="24"/>
              </w:rPr>
            </w:pPr>
            <w:r>
              <w:rPr>
                <w:rFonts w:ascii="Arial" w:hAnsi="Arial" w:cs="Arial"/>
                <w:szCs w:val="24"/>
              </w:rPr>
              <w:t>Lorraine Driscoll – Director Corporate &amp; Strategy</w:t>
            </w:r>
          </w:p>
        </w:tc>
      </w:tr>
      <w:tr w:rsidR="0034079D" w:rsidRPr="002B36F1" w14:paraId="07BF2BF2" w14:textId="77777777" w:rsidTr="00EF26A9">
        <w:tc>
          <w:tcPr>
            <w:tcW w:w="2534" w:type="dxa"/>
          </w:tcPr>
          <w:p w14:paraId="3CB40EA3" w14:textId="77777777" w:rsidR="0034079D" w:rsidRPr="002B36F1" w:rsidRDefault="0034079D" w:rsidP="00C20395">
            <w:pPr>
              <w:jc w:val="both"/>
              <w:rPr>
                <w:rFonts w:ascii="Arial" w:hAnsi="Arial" w:cs="Arial"/>
                <w:b/>
                <w:szCs w:val="24"/>
              </w:rPr>
            </w:pPr>
            <w:r w:rsidRPr="002B36F1">
              <w:rPr>
                <w:rFonts w:ascii="Arial" w:hAnsi="Arial" w:cs="Arial"/>
                <w:b/>
                <w:szCs w:val="24"/>
              </w:rPr>
              <w:t>Attachments</w:t>
            </w:r>
          </w:p>
        </w:tc>
        <w:tc>
          <w:tcPr>
            <w:tcW w:w="5661" w:type="dxa"/>
          </w:tcPr>
          <w:p w14:paraId="62A24F0A" w14:textId="77777777" w:rsidR="0034079D" w:rsidRPr="002B36F1" w:rsidRDefault="0034079D" w:rsidP="00C20395">
            <w:pPr>
              <w:jc w:val="both"/>
              <w:rPr>
                <w:rFonts w:ascii="Arial" w:hAnsi="Arial" w:cs="Arial"/>
                <w:szCs w:val="32"/>
                <w:lang w:val="en-US"/>
              </w:rPr>
            </w:pPr>
            <w:r>
              <w:rPr>
                <w:rFonts w:ascii="Arial" w:hAnsi="Arial" w:cs="Arial"/>
                <w:szCs w:val="32"/>
                <w:lang w:val="en-US"/>
              </w:rPr>
              <w:t>Nil.</w:t>
            </w:r>
          </w:p>
        </w:tc>
      </w:tr>
    </w:tbl>
    <w:p w14:paraId="4EEFB77C" w14:textId="77777777" w:rsidR="00882385" w:rsidRDefault="00882385" w:rsidP="0034079D"/>
    <w:p w14:paraId="5C024E2B" w14:textId="77777777" w:rsidR="005A119E" w:rsidRPr="006D752D" w:rsidRDefault="005A119E" w:rsidP="005A119E">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Not Applicable – Recommendation Adopted</w:t>
      </w:r>
    </w:p>
    <w:p w14:paraId="5F7D9EC3" w14:textId="77777777" w:rsidR="005A119E" w:rsidRPr="006D752D" w:rsidRDefault="005A119E" w:rsidP="005A119E">
      <w:pPr>
        <w:jc w:val="both"/>
        <w:rPr>
          <w:rFonts w:ascii="Arial" w:hAnsi="Arial" w:cs="Arial"/>
          <w:szCs w:val="24"/>
        </w:rPr>
      </w:pPr>
    </w:p>
    <w:p w14:paraId="71408231" w14:textId="50EC1A4D" w:rsidR="005A119E" w:rsidRPr="006D752D" w:rsidRDefault="005A119E" w:rsidP="005A119E">
      <w:pPr>
        <w:jc w:val="both"/>
        <w:rPr>
          <w:rFonts w:ascii="Arial" w:hAnsi="Arial" w:cs="Arial"/>
          <w:szCs w:val="24"/>
        </w:rPr>
      </w:pPr>
      <w:r w:rsidRPr="006D752D">
        <w:rPr>
          <w:rFonts w:ascii="Arial" w:hAnsi="Arial" w:cs="Arial"/>
          <w:szCs w:val="24"/>
        </w:rPr>
        <w:t xml:space="preserve">Moved – </w:t>
      </w:r>
      <w:r w:rsidR="00FB4E8A">
        <w:rPr>
          <w:rFonts w:ascii="Arial" w:hAnsi="Arial" w:cs="Arial"/>
          <w:szCs w:val="24"/>
        </w:rPr>
        <w:t>Councillor Smyth</w:t>
      </w:r>
    </w:p>
    <w:p w14:paraId="52CF8C75" w14:textId="4EBC189F" w:rsidR="005A119E" w:rsidRPr="006D752D" w:rsidRDefault="005A119E" w:rsidP="005A119E">
      <w:pPr>
        <w:jc w:val="both"/>
        <w:rPr>
          <w:rFonts w:ascii="Arial" w:hAnsi="Arial" w:cs="Arial"/>
          <w:szCs w:val="24"/>
        </w:rPr>
      </w:pPr>
      <w:r w:rsidRPr="006D752D">
        <w:rPr>
          <w:rFonts w:ascii="Arial" w:hAnsi="Arial" w:cs="Arial"/>
          <w:szCs w:val="24"/>
        </w:rPr>
        <w:t xml:space="preserve">Seconded – </w:t>
      </w:r>
      <w:r w:rsidR="00FB4E8A">
        <w:rPr>
          <w:rFonts w:ascii="Arial" w:hAnsi="Arial" w:cs="Arial"/>
          <w:szCs w:val="24"/>
        </w:rPr>
        <w:t>Luke Hollyock</w:t>
      </w:r>
    </w:p>
    <w:p w14:paraId="7F4C4BAD" w14:textId="77777777" w:rsidR="005A119E" w:rsidRPr="006D752D" w:rsidRDefault="005A119E" w:rsidP="005A119E">
      <w:pPr>
        <w:jc w:val="both"/>
        <w:rPr>
          <w:rFonts w:ascii="Arial" w:hAnsi="Arial" w:cs="Arial"/>
          <w:szCs w:val="24"/>
        </w:rPr>
      </w:pPr>
    </w:p>
    <w:p w14:paraId="2D00309F" w14:textId="61B55815" w:rsidR="005A119E" w:rsidRPr="006D752D" w:rsidRDefault="005A119E" w:rsidP="005A119E">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w:t>
      </w:r>
      <w:r w:rsidR="00901BEB">
        <w:rPr>
          <w:rFonts w:ascii="Arial" w:hAnsi="Arial" w:cs="Arial"/>
          <w:b/>
          <w:szCs w:val="24"/>
        </w:rPr>
        <w:t>mmittee</w:t>
      </w:r>
      <w:r w:rsidRPr="006D752D">
        <w:rPr>
          <w:rFonts w:ascii="Arial" w:hAnsi="Arial" w:cs="Arial"/>
          <w:b/>
          <w:szCs w:val="24"/>
        </w:rPr>
        <w:t xml:space="preserve"> be adopted.</w:t>
      </w:r>
    </w:p>
    <w:p w14:paraId="7B561881" w14:textId="55F3B3CE" w:rsidR="005A119E" w:rsidRDefault="005A119E" w:rsidP="005A119E">
      <w:pPr>
        <w:jc w:val="both"/>
        <w:rPr>
          <w:rFonts w:ascii="Arial" w:hAnsi="Arial" w:cs="Arial"/>
          <w:b/>
          <w:szCs w:val="24"/>
        </w:rPr>
      </w:pPr>
      <w:r w:rsidRPr="006D752D">
        <w:rPr>
          <w:rFonts w:ascii="Arial" w:hAnsi="Arial" w:cs="Arial"/>
          <w:szCs w:val="24"/>
        </w:rPr>
        <w:t>(Printed below for ease of reference)</w:t>
      </w:r>
      <w:r w:rsidRPr="008A2347">
        <w:rPr>
          <w:rFonts w:ascii="Arial" w:hAnsi="Arial" w:cs="Arial"/>
          <w:b/>
          <w:szCs w:val="24"/>
        </w:rPr>
        <w:t xml:space="preserve"> </w:t>
      </w:r>
    </w:p>
    <w:p w14:paraId="5FE6FBD2" w14:textId="77777777" w:rsidR="000624DA" w:rsidRDefault="000624DA" w:rsidP="000624DA">
      <w:pPr>
        <w:jc w:val="right"/>
        <w:rPr>
          <w:rFonts w:ascii="Arial" w:hAnsi="Arial" w:cs="Arial"/>
          <w:b/>
          <w:szCs w:val="24"/>
        </w:rPr>
      </w:pPr>
      <w:r>
        <w:rPr>
          <w:rFonts w:ascii="Arial" w:hAnsi="Arial" w:cs="Arial"/>
          <w:b/>
          <w:szCs w:val="24"/>
        </w:rPr>
        <w:t>CARRIED 4/1</w:t>
      </w:r>
    </w:p>
    <w:p w14:paraId="3B57A29F" w14:textId="77777777" w:rsidR="000624DA" w:rsidRDefault="000624DA" w:rsidP="000624DA">
      <w:pPr>
        <w:jc w:val="right"/>
      </w:pPr>
      <w:r>
        <w:rPr>
          <w:rFonts w:ascii="Arial" w:hAnsi="Arial" w:cs="Arial"/>
          <w:b/>
          <w:szCs w:val="24"/>
        </w:rPr>
        <w:t>(Against: Cr. Mangano)</w:t>
      </w:r>
    </w:p>
    <w:p w14:paraId="117031EA" w14:textId="77777777" w:rsidR="000624DA" w:rsidRDefault="000624DA" w:rsidP="005A119E">
      <w:pPr>
        <w:jc w:val="both"/>
        <w:rPr>
          <w:rFonts w:ascii="Arial" w:hAnsi="Arial" w:cs="Arial"/>
          <w:b/>
          <w:szCs w:val="24"/>
        </w:rPr>
      </w:pPr>
    </w:p>
    <w:p w14:paraId="4ED36043" w14:textId="1C98A57A" w:rsidR="008166B0" w:rsidRDefault="008166B0" w:rsidP="005A119E">
      <w:pPr>
        <w:jc w:val="both"/>
        <w:rPr>
          <w:rFonts w:ascii="Arial" w:hAnsi="Arial" w:cs="Arial"/>
          <w:b/>
          <w:szCs w:val="24"/>
        </w:rPr>
      </w:pPr>
      <w:r w:rsidRPr="00470630">
        <w:rPr>
          <w:rFonts w:ascii="Arial" w:hAnsi="Arial" w:cs="Arial"/>
          <w:b/>
          <w:noProof/>
          <w:sz w:val="28"/>
          <w:szCs w:val="28"/>
        </w:rPr>
        <mc:AlternateContent>
          <mc:Choice Requires="wps">
            <w:drawing>
              <wp:anchor distT="0" distB="0" distL="114300" distR="114300" simplePos="0" relativeHeight="251658242" behindDoc="1" locked="0" layoutInCell="1" allowOverlap="1" wp14:anchorId="1227BF55" wp14:editId="3F5FAD34">
                <wp:simplePos x="0" y="0"/>
                <wp:positionH relativeFrom="margin">
                  <wp:align>left</wp:align>
                </wp:positionH>
                <wp:positionV relativeFrom="paragraph">
                  <wp:posOffset>116841</wp:posOffset>
                </wp:positionV>
                <wp:extent cx="5349240" cy="1727200"/>
                <wp:effectExtent l="0" t="0" r="3810" b="6350"/>
                <wp:wrapNone/>
                <wp:docPr id="4" name="Rectangle 4"/>
                <wp:cNvGraphicFramePr/>
                <a:graphic xmlns:a="http://schemas.openxmlformats.org/drawingml/2006/main">
                  <a:graphicData uri="http://schemas.microsoft.com/office/word/2010/wordprocessingShape">
                    <wps:wsp>
                      <wps:cNvSpPr/>
                      <wps:spPr>
                        <a:xfrm>
                          <a:off x="0" y="0"/>
                          <a:ext cx="5349240" cy="172720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E094F53">
              <v:rect id="Rectangle 4" style="position:absolute;margin-left:0;margin-top:9.2pt;width:421.2pt;height:136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d9d9d9" stroked="f" strokeweight="2pt" w14:anchorId="7AF6A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">
                <w10:wrap anchorx="margin"/>
              </v:rect>
            </w:pict>
          </mc:Fallback>
        </mc:AlternateContent>
      </w:r>
    </w:p>
    <w:p w14:paraId="34878D4A" w14:textId="3DC07D6D" w:rsidR="00204275" w:rsidRPr="00EF1BD9" w:rsidRDefault="00204275" w:rsidP="00204275">
      <w:pPr>
        <w:jc w:val="both"/>
        <w:rPr>
          <w:rFonts w:ascii="Arial" w:hAnsi="Arial" w:cs="Arial"/>
          <w:b/>
          <w:sz w:val="28"/>
          <w:szCs w:val="32"/>
          <w:lang w:val="en-US"/>
        </w:rPr>
      </w:pPr>
      <w:r w:rsidRPr="00EF1BD9">
        <w:rPr>
          <w:rFonts w:ascii="Arial" w:hAnsi="Arial" w:cs="Arial"/>
          <w:b/>
          <w:sz w:val="28"/>
          <w:szCs w:val="32"/>
          <w:lang w:val="en-US"/>
        </w:rPr>
        <w:t>Recommendation to Committe</w:t>
      </w:r>
      <w:r w:rsidR="003A6E2C">
        <w:rPr>
          <w:rFonts w:ascii="Arial" w:hAnsi="Arial" w:cs="Arial"/>
          <w:b/>
          <w:sz w:val="28"/>
          <w:szCs w:val="32"/>
          <w:lang w:val="en-US"/>
        </w:rPr>
        <w:t>e</w:t>
      </w:r>
    </w:p>
    <w:p w14:paraId="4F442DD8" w14:textId="3DD5D85B" w:rsidR="00204275" w:rsidRPr="00EF1BD9" w:rsidRDefault="00204275" w:rsidP="00204275">
      <w:pPr>
        <w:jc w:val="both"/>
        <w:rPr>
          <w:rFonts w:ascii="Arial" w:hAnsi="Arial" w:cs="Arial"/>
          <w:b/>
          <w:sz w:val="28"/>
          <w:szCs w:val="32"/>
          <w:lang w:val="en-US"/>
        </w:rPr>
      </w:pPr>
    </w:p>
    <w:p w14:paraId="059F88C5" w14:textId="27198713" w:rsidR="00204275" w:rsidRPr="00EF1BD9" w:rsidRDefault="00204275" w:rsidP="00204275">
      <w:pPr>
        <w:jc w:val="both"/>
        <w:rPr>
          <w:rFonts w:ascii="Arial" w:hAnsi="Arial" w:cs="Arial"/>
          <w:b/>
          <w:szCs w:val="24"/>
          <w:lang w:val="en-US"/>
        </w:rPr>
      </w:pPr>
      <w:r w:rsidRPr="00EF1BD9">
        <w:rPr>
          <w:rFonts w:ascii="Arial" w:hAnsi="Arial" w:cs="Arial"/>
          <w:b/>
          <w:szCs w:val="24"/>
          <w:lang w:val="en-US"/>
        </w:rPr>
        <w:t>That the Public Art Committee receives the information that Council has approved:</w:t>
      </w:r>
    </w:p>
    <w:p w14:paraId="544EA41D" w14:textId="325C4AA6" w:rsidR="00204275" w:rsidRPr="00EF1BD9" w:rsidRDefault="00204275" w:rsidP="00204275">
      <w:pPr>
        <w:jc w:val="both"/>
        <w:rPr>
          <w:rFonts w:ascii="Arial" w:hAnsi="Arial" w:cs="Arial"/>
          <w:b/>
          <w:szCs w:val="24"/>
          <w:lang w:val="en-US"/>
        </w:rPr>
      </w:pPr>
    </w:p>
    <w:p w14:paraId="67FACF5D" w14:textId="01FC4F9B" w:rsidR="00204275" w:rsidRPr="00EF1BD9" w:rsidRDefault="00204275" w:rsidP="00204275">
      <w:pPr>
        <w:pStyle w:val="ListParagraph"/>
        <w:numPr>
          <w:ilvl w:val="0"/>
          <w:numId w:val="20"/>
        </w:numPr>
        <w:ind w:left="567" w:hanging="567"/>
        <w:jc w:val="both"/>
        <w:rPr>
          <w:rFonts w:ascii="Arial" w:hAnsi="Arial" w:cs="Arial"/>
          <w:b/>
          <w:szCs w:val="24"/>
          <w:lang w:val="en-US"/>
        </w:rPr>
      </w:pPr>
      <w:r w:rsidRPr="00EF1BD9">
        <w:rPr>
          <w:rFonts w:ascii="Arial" w:hAnsi="Arial" w:cs="Arial"/>
          <w:b/>
          <w:szCs w:val="24"/>
          <w:lang w:val="en-US"/>
        </w:rPr>
        <w:t>the acquisition of a public artwork that commemorates the work of health professionals during the COVID-19 pandemic; and</w:t>
      </w:r>
    </w:p>
    <w:p w14:paraId="1BF21308" w14:textId="35D5453B" w:rsidR="00204275" w:rsidRPr="00EF1BD9" w:rsidRDefault="00204275" w:rsidP="00204275">
      <w:pPr>
        <w:pStyle w:val="ListParagraph"/>
        <w:ind w:left="567" w:hanging="567"/>
        <w:jc w:val="both"/>
        <w:rPr>
          <w:rFonts w:ascii="Arial" w:hAnsi="Arial" w:cs="Arial"/>
          <w:b/>
          <w:szCs w:val="24"/>
          <w:lang w:val="en-US"/>
        </w:rPr>
      </w:pPr>
    </w:p>
    <w:p w14:paraId="30D0D121" w14:textId="77777777" w:rsidR="00204275" w:rsidRPr="00EF1BD9" w:rsidRDefault="00204275" w:rsidP="00204275">
      <w:pPr>
        <w:pStyle w:val="ListParagraph"/>
        <w:numPr>
          <w:ilvl w:val="0"/>
          <w:numId w:val="20"/>
        </w:numPr>
        <w:ind w:left="567" w:hanging="567"/>
        <w:jc w:val="both"/>
        <w:rPr>
          <w:rFonts w:ascii="Arial" w:hAnsi="Arial" w:cs="Arial"/>
          <w:b/>
          <w:szCs w:val="24"/>
          <w:lang w:val="en-US"/>
        </w:rPr>
      </w:pPr>
      <w:r w:rsidRPr="00EF1BD9">
        <w:rPr>
          <w:rFonts w:ascii="Arial" w:hAnsi="Arial" w:cs="Arial"/>
          <w:b/>
          <w:szCs w:val="24"/>
          <w:lang w:val="en-US"/>
        </w:rPr>
        <w:t>expenditure of $50,000 on public art in the 2020/21 financial year.</w:t>
      </w:r>
    </w:p>
    <w:p w14:paraId="30F6F76A" w14:textId="27F58A14" w:rsidR="005A119E" w:rsidRDefault="005A119E" w:rsidP="005A119E">
      <w:pPr>
        <w:jc w:val="both"/>
        <w:rPr>
          <w:rFonts w:ascii="Arial" w:hAnsi="Arial" w:cs="Arial"/>
          <w:b/>
          <w:szCs w:val="24"/>
        </w:rPr>
      </w:pPr>
    </w:p>
    <w:p w14:paraId="13B0BA55" w14:textId="5C86712C" w:rsidR="005A119E" w:rsidRDefault="005A119E" w:rsidP="0034079D"/>
    <w:p w14:paraId="0DD766F6" w14:textId="77777777" w:rsidR="0034079D" w:rsidRPr="00EF1BD9" w:rsidRDefault="0034079D" w:rsidP="0034079D">
      <w:pPr>
        <w:jc w:val="both"/>
        <w:rPr>
          <w:rFonts w:ascii="Arial" w:hAnsi="Arial" w:cs="Arial"/>
          <w:b/>
          <w:sz w:val="28"/>
          <w:szCs w:val="32"/>
          <w:lang w:val="en-US"/>
        </w:rPr>
      </w:pPr>
      <w:r w:rsidRPr="00EF1BD9">
        <w:rPr>
          <w:rFonts w:ascii="Arial" w:hAnsi="Arial" w:cs="Arial"/>
          <w:b/>
          <w:sz w:val="28"/>
          <w:szCs w:val="32"/>
          <w:lang w:val="en-US"/>
        </w:rPr>
        <w:t>Executive Summary</w:t>
      </w:r>
    </w:p>
    <w:p w14:paraId="1B959721" w14:textId="77777777" w:rsidR="0034079D" w:rsidRPr="00EF1BD9" w:rsidRDefault="0034079D" w:rsidP="0034079D">
      <w:pPr>
        <w:jc w:val="both"/>
        <w:rPr>
          <w:rFonts w:ascii="Arial" w:hAnsi="Arial" w:cs="Arial"/>
          <w:b/>
          <w:szCs w:val="32"/>
          <w:lang w:val="en-US"/>
        </w:rPr>
      </w:pPr>
    </w:p>
    <w:p w14:paraId="54D38376" w14:textId="77777777" w:rsidR="0034079D" w:rsidRPr="00EF1BD9" w:rsidRDefault="0034079D" w:rsidP="0034079D">
      <w:pPr>
        <w:jc w:val="both"/>
        <w:rPr>
          <w:rFonts w:ascii="Arial" w:hAnsi="Arial" w:cs="Arial"/>
          <w:bCs/>
          <w:szCs w:val="32"/>
          <w:lang w:val="en-US"/>
        </w:rPr>
      </w:pPr>
      <w:r w:rsidRPr="00EF1BD9">
        <w:rPr>
          <w:rFonts w:ascii="Arial" w:hAnsi="Arial" w:cs="Arial"/>
          <w:bCs/>
          <w:szCs w:val="32"/>
          <w:lang w:val="en-US"/>
        </w:rPr>
        <w:t>The purpose of this agenda item is to inform the Committee about Council decisions in relation to expenditure on public art in the 2020/21 financial year.</w:t>
      </w:r>
    </w:p>
    <w:p w14:paraId="7574D8E8" w14:textId="77777777" w:rsidR="00882385" w:rsidRPr="00882385" w:rsidRDefault="00882385" w:rsidP="00882385">
      <w:pPr>
        <w:jc w:val="both"/>
        <w:rPr>
          <w:rFonts w:ascii="Arial" w:hAnsi="Arial" w:cs="Arial"/>
          <w:b/>
          <w:sz w:val="28"/>
          <w:szCs w:val="32"/>
          <w:lang w:val="en-US"/>
        </w:rPr>
      </w:pPr>
    </w:p>
    <w:p w14:paraId="038B82D0" w14:textId="77777777" w:rsidR="000624DA" w:rsidRDefault="000624DA" w:rsidP="0034079D">
      <w:pPr>
        <w:jc w:val="both"/>
        <w:rPr>
          <w:rFonts w:ascii="Arial" w:hAnsi="Arial" w:cs="Arial"/>
          <w:b/>
          <w:sz w:val="28"/>
          <w:szCs w:val="32"/>
          <w:lang w:val="en-US"/>
        </w:rPr>
      </w:pPr>
    </w:p>
    <w:p w14:paraId="64235B89" w14:textId="77777777" w:rsidR="0034079D" w:rsidRPr="00EF1BD9" w:rsidRDefault="0034079D" w:rsidP="0034079D">
      <w:pPr>
        <w:jc w:val="both"/>
        <w:rPr>
          <w:rFonts w:ascii="Arial" w:hAnsi="Arial" w:cs="Arial"/>
          <w:b/>
          <w:sz w:val="28"/>
          <w:szCs w:val="32"/>
          <w:lang w:val="en-US"/>
        </w:rPr>
      </w:pPr>
      <w:r w:rsidRPr="00EF1BD9">
        <w:rPr>
          <w:rFonts w:ascii="Arial" w:hAnsi="Arial" w:cs="Arial"/>
          <w:b/>
          <w:sz w:val="28"/>
          <w:szCs w:val="32"/>
          <w:lang w:val="en-US"/>
        </w:rPr>
        <w:t>Discussion</w:t>
      </w:r>
    </w:p>
    <w:p w14:paraId="3B7B776D" w14:textId="77777777" w:rsidR="0034079D" w:rsidRPr="00EF1BD9" w:rsidRDefault="0034079D" w:rsidP="0034079D">
      <w:pPr>
        <w:jc w:val="both"/>
        <w:rPr>
          <w:rFonts w:ascii="Arial" w:hAnsi="Arial" w:cs="Arial"/>
          <w:bCs/>
          <w:szCs w:val="24"/>
          <w:lang w:val="en-US"/>
        </w:rPr>
      </w:pPr>
    </w:p>
    <w:p w14:paraId="00EBC048" w14:textId="02A69CAC" w:rsidR="00882385" w:rsidRPr="00EF1BD9" w:rsidRDefault="0034079D" w:rsidP="0034079D">
      <w:pPr>
        <w:jc w:val="both"/>
        <w:rPr>
          <w:rFonts w:ascii="Arial" w:hAnsi="Arial" w:cs="Arial"/>
          <w:bCs/>
          <w:szCs w:val="24"/>
          <w:lang w:val="en-US"/>
        </w:rPr>
      </w:pPr>
      <w:r w:rsidRPr="00EF1BD9">
        <w:rPr>
          <w:rFonts w:ascii="Arial" w:hAnsi="Arial" w:cs="Arial"/>
          <w:bCs/>
          <w:szCs w:val="24"/>
          <w:lang w:val="en-US"/>
        </w:rPr>
        <w:t>On 23 June 2020, in response to recommendation from the Public Art Committee, Council decided</w:t>
      </w:r>
      <w:r w:rsidR="00FA5921">
        <w:rPr>
          <w:rFonts w:ascii="Arial" w:hAnsi="Arial" w:cs="Arial"/>
          <w:bCs/>
          <w:szCs w:val="24"/>
          <w:lang w:val="en-US"/>
        </w:rPr>
        <w:t>:</w:t>
      </w:r>
    </w:p>
    <w:p w14:paraId="37B988CC" w14:textId="77777777" w:rsidR="000624DA" w:rsidRDefault="000624DA" w:rsidP="0034079D">
      <w:pPr>
        <w:jc w:val="both"/>
        <w:rPr>
          <w:rFonts w:ascii="Arial" w:hAnsi="Arial" w:cs="Arial"/>
          <w:bCs/>
          <w:szCs w:val="24"/>
          <w:lang w:val="en-US"/>
        </w:rPr>
      </w:pPr>
    </w:p>
    <w:p w14:paraId="256E095F" w14:textId="096A4EC4" w:rsidR="00FA5921" w:rsidRDefault="00FA5921" w:rsidP="0034079D">
      <w:pPr>
        <w:jc w:val="both"/>
        <w:rPr>
          <w:rFonts w:ascii="Arial" w:hAnsi="Arial" w:cs="Arial"/>
          <w:bCs/>
          <w:szCs w:val="24"/>
          <w:lang w:val="en-US"/>
        </w:rPr>
      </w:pPr>
    </w:p>
    <w:p w14:paraId="4E5C7318" w14:textId="4BB83AE8" w:rsidR="00FA5921" w:rsidRDefault="00FA5921" w:rsidP="0034079D">
      <w:pPr>
        <w:jc w:val="both"/>
        <w:rPr>
          <w:rFonts w:ascii="Arial" w:hAnsi="Arial" w:cs="Arial"/>
          <w:bCs/>
          <w:szCs w:val="24"/>
          <w:lang w:val="en-US"/>
        </w:rPr>
      </w:pPr>
    </w:p>
    <w:p w14:paraId="75B8B24A" w14:textId="77777777" w:rsidR="00FA5921" w:rsidRPr="00EF1BD9" w:rsidRDefault="00FA5921" w:rsidP="0034079D">
      <w:pPr>
        <w:jc w:val="both"/>
        <w:rPr>
          <w:rFonts w:ascii="Arial" w:hAnsi="Arial" w:cs="Arial"/>
          <w:bCs/>
          <w:szCs w:val="24"/>
          <w:lang w:val="en-US"/>
        </w:rPr>
      </w:pPr>
    </w:p>
    <w:p w14:paraId="3C44D119" w14:textId="77777777" w:rsidR="0034079D" w:rsidRPr="00EF1BD9" w:rsidRDefault="0034079D" w:rsidP="0034079D">
      <w:pPr>
        <w:jc w:val="both"/>
        <w:rPr>
          <w:rFonts w:ascii="Arial" w:hAnsi="Arial" w:cs="Arial"/>
          <w:bCs/>
          <w:szCs w:val="24"/>
          <w:lang w:val="en-US"/>
        </w:rPr>
      </w:pPr>
      <w:r w:rsidRPr="00EF1BD9">
        <w:rPr>
          <w:rFonts w:ascii="Arial" w:hAnsi="Arial" w:cs="Arial"/>
          <w:bCs/>
          <w:szCs w:val="24"/>
          <w:lang w:val="en-US"/>
        </w:rPr>
        <w:lastRenderedPageBreak/>
        <w:t>That Council:</w:t>
      </w:r>
    </w:p>
    <w:p w14:paraId="371690B6" w14:textId="77777777" w:rsidR="0034079D" w:rsidRPr="00EF1BD9" w:rsidRDefault="0034079D" w:rsidP="0034079D">
      <w:pPr>
        <w:jc w:val="both"/>
        <w:rPr>
          <w:rFonts w:ascii="Arial" w:hAnsi="Arial" w:cs="Arial"/>
          <w:bCs/>
          <w:szCs w:val="24"/>
          <w:lang w:val="en-US"/>
        </w:rPr>
      </w:pPr>
    </w:p>
    <w:p w14:paraId="77BA6DC8" w14:textId="77777777" w:rsidR="0034079D" w:rsidRPr="00EF1BD9" w:rsidRDefault="0034079D" w:rsidP="0034079D">
      <w:pPr>
        <w:pStyle w:val="ListParagraph"/>
        <w:numPr>
          <w:ilvl w:val="0"/>
          <w:numId w:val="18"/>
        </w:numPr>
        <w:ind w:left="567" w:hanging="567"/>
        <w:jc w:val="both"/>
        <w:rPr>
          <w:rFonts w:ascii="Arial" w:hAnsi="Arial" w:cs="Arial"/>
          <w:bCs/>
          <w:szCs w:val="24"/>
          <w:lang w:val="en-US"/>
        </w:rPr>
      </w:pPr>
      <w:r w:rsidRPr="00EF1BD9">
        <w:rPr>
          <w:rFonts w:ascii="Arial" w:hAnsi="Arial" w:cs="Arial"/>
          <w:bCs/>
          <w:szCs w:val="24"/>
          <w:lang w:val="en-US"/>
        </w:rPr>
        <w:t xml:space="preserve">includes consideration of $50,000 from the Public Art Reserve Fund in the draft 2020/21 Council budget for expenditure on public </w:t>
      </w:r>
      <w:proofErr w:type="gramStart"/>
      <w:r w:rsidRPr="00EF1BD9">
        <w:rPr>
          <w:rFonts w:ascii="Arial" w:hAnsi="Arial" w:cs="Arial"/>
          <w:bCs/>
          <w:szCs w:val="24"/>
          <w:lang w:val="en-US"/>
        </w:rPr>
        <w:t>art;</w:t>
      </w:r>
      <w:proofErr w:type="gramEnd"/>
      <w:r w:rsidRPr="00EF1BD9">
        <w:rPr>
          <w:rFonts w:ascii="Arial" w:hAnsi="Arial" w:cs="Arial"/>
          <w:bCs/>
          <w:szCs w:val="24"/>
          <w:lang w:val="en-US"/>
        </w:rPr>
        <w:t xml:space="preserve"> and</w:t>
      </w:r>
    </w:p>
    <w:p w14:paraId="46127F6D" w14:textId="77777777" w:rsidR="0034079D" w:rsidRPr="00EF1BD9" w:rsidRDefault="0034079D" w:rsidP="0034079D">
      <w:pPr>
        <w:pStyle w:val="ListParagraph"/>
        <w:jc w:val="both"/>
        <w:rPr>
          <w:rFonts w:ascii="Arial" w:hAnsi="Arial" w:cs="Arial"/>
          <w:bCs/>
          <w:szCs w:val="24"/>
          <w:lang w:val="en-US"/>
        </w:rPr>
      </w:pPr>
    </w:p>
    <w:p w14:paraId="4EAF567B" w14:textId="77777777" w:rsidR="0034079D" w:rsidRPr="00EF1BD9" w:rsidRDefault="0034079D" w:rsidP="0034079D">
      <w:pPr>
        <w:pStyle w:val="ListParagraph"/>
        <w:numPr>
          <w:ilvl w:val="0"/>
          <w:numId w:val="18"/>
        </w:numPr>
        <w:ind w:left="567" w:hanging="567"/>
        <w:jc w:val="both"/>
        <w:rPr>
          <w:rFonts w:ascii="Arial" w:hAnsi="Arial" w:cs="Arial"/>
          <w:bCs/>
          <w:szCs w:val="24"/>
          <w:lang w:val="en-US"/>
        </w:rPr>
      </w:pPr>
      <w:r w:rsidRPr="00EF1BD9">
        <w:rPr>
          <w:rFonts w:ascii="Arial" w:hAnsi="Arial" w:cs="Arial"/>
          <w:bCs/>
          <w:szCs w:val="24"/>
          <w:lang w:val="en-US"/>
        </w:rPr>
        <w:t>approves the acquisition of a public artwork that commemorates the work of people in the health-related industry during the COVID-19 pandemic, from the 2020/21 Public Art Budget</w:t>
      </w:r>
      <w:r w:rsidRPr="00EF1BD9">
        <w:rPr>
          <w:rFonts w:ascii="Arial" w:hAnsi="Arial" w:cs="Arial"/>
          <w:szCs w:val="24"/>
        </w:rPr>
        <w:t xml:space="preserve"> </w:t>
      </w:r>
      <w:r w:rsidRPr="00EF1BD9">
        <w:rPr>
          <w:rFonts w:ascii="Arial" w:hAnsi="Arial" w:cs="Arial"/>
          <w:bCs/>
          <w:szCs w:val="24"/>
          <w:lang w:val="en-US"/>
        </w:rPr>
        <w:t>allocation, with the following Advice Notes:</w:t>
      </w:r>
    </w:p>
    <w:p w14:paraId="37959D60" w14:textId="77777777" w:rsidR="0034079D" w:rsidRPr="00EF1BD9" w:rsidRDefault="0034079D" w:rsidP="0034079D">
      <w:pPr>
        <w:pStyle w:val="ListParagraph"/>
        <w:rPr>
          <w:rFonts w:ascii="Arial" w:hAnsi="Arial" w:cs="Arial"/>
          <w:bCs/>
          <w:szCs w:val="24"/>
          <w:lang w:val="en-US"/>
        </w:rPr>
      </w:pPr>
    </w:p>
    <w:p w14:paraId="01C34CE9" w14:textId="77777777" w:rsidR="0034079D" w:rsidRPr="00EF1BD9" w:rsidRDefault="0034079D" w:rsidP="0034079D">
      <w:pPr>
        <w:pStyle w:val="ListParagraph"/>
        <w:numPr>
          <w:ilvl w:val="0"/>
          <w:numId w:val="19"/>
        </w:numPr>
        <w:ind w:left="1134" w:hanging="567"/>
        <w:jc w:val="both"/>
        <w:rPr>
          <w:rFonts w:ascii="Arial" w:hAnsi="Arial" w:cs="Arial"/>
          <w:bCs/>
          <w:szCs w:val="24"/>
          <w:lang w:val="en-US"/>
        </w:rPr>
      </w:pPr>
      <w:r w:rsidRPr="00EF1BD9">
        <w:rPr>
          <w:rFonts w:ascii="Arial" w:hAnsi="Arial" w:cs="Arial"/>
          <w:bCs/>
          <w:szCs w:val="24"/>
          <w:lang w:val="en-US"/>
        </w:rPr>
        <w:t xml:space="preserve">The City will approach the Health Department, Hollywood Hospital, City of </w:t>
      </w:r>
      <w:proofErr w:type="gramStart"/>
      <w:r w:rsidRPr="00EF1BD9">
        <w:rPr>
          <w:rFonts w:ascii="Arial" w:hAnsi="Arial" w:cs="Arial"/>
          <w:bCs/>
          <w:szCs w:val="24"/>
          <w:lang w:val="en-US"/>
        </w:rPr>
        <w:t>Perth</w:t>
      </w:r>
      <w:proofErr w:type="gramEnd"/>
      <w:r w:rsidRPr="00EF1BD9">
        <w:rPr>
          <w:rFonts w:ascii="Arial" w:hAnsi="Arial" w:cs="Arial"/>
          <w:bCs/>
          <w:szCs w:val="24"/>
          <w:lang w:val="en-US"/>
        </w:rPr>
        <w:t xml:space="preserve"> and other related stakeholders for potential collaboration in the selection criteria and contribution of funds; and</w:t>
      </w:r>
    </w:p>
    <w:p w14:paraId="3C6A42BD" w14:textId="77777777" w:rsidR="0034079D" w:rsidRPr="00EF1BD9" w:rsidRDefault="0034079D" w:rsidP="0034079D">
      <w:pPr>
        <w:pStyle w:val="ListParagraph"/>
        <w:jc w:val="both"/>
        <w:rPr>
          <w:rFonts w:ascii="Arial" w:hAnsi="Arial" w:cs="Arial"/>
          <w:bCs/>
          <w:szCs w:val="24"/>
          <w:lang w:val="en-US"/>
        </w:rPr>
      </w:pPr>
    </w:p>
    <w:p w14:paraId="538F1A10" w14:textId="77777777" w:rsidR="0034079D" w:rsidRPr="00EF1BD9" w:rsidRDefault="0034079D" w:rsidP="0034079D">
      <w:pPr>
        <w:pStyle w:val="ListParagraph"/>
        <w:numPr>
          <w:ilvl w:val="0"/>
          <w:numId w:val="19"/>
        </w:numPr>
        <w:ind w:left="1134" w:hanging="567"/>
        <w:jc w:val="both"/>
        <w:rPr>
          <w:rFonts w:ascii="Arial" w:hAnsi="Arial" w:cs="Arial"/>
          <w:bCs/>
          <w:szCs w:val="24"/>
          <w:lang w:val="en-US"/>
        </w:rPr>
      </w:pPr>
      <w:r w:rsidRPr="00EF1BD9">
        <w:rPr>
          <w:rFonts w:ascii="Arial" w:hAnsi="Arial" w:cs="Arial"/>
          <w:bCs/>
          <w:szCs w:val="24"/>
          <w:lang w:val="en-US"/>
        </w:rPr>
        <w:t>The Public Art Committee will investigate suitable locations in the City’s Parks such as Leura Park, Highview Park, Karella Park.</w:t>
      </w:r>
    </w:p>
    <w:p w14:paraId="33E7BAA5" w14:textId="77777777" w:rsidR="0034079D" w:rsidRPr="00EF1BD9" w:rsidRDefault="0034079D" w:rsidP="0034079D">
      <w:pPr>
        <w:pStyle w:val="ListParagraph"/>
        <w:ind w:left="1080"/>
        <w:jc w:val="both"/>
        <w:rPr>
          <w:rFonts w:ascii="Arial" w:hAnsi="Arial" w:cs="Arial"/>
          <w:bCs/>
          <w:i/>
          <w:iCs/>
          <w:szCs w:val="24"/>
          <w:lang w:val="en-US"/>
        </w:rPr>
      </w:pPr>
    </w:p>
    <w:p w14:paraId="5BF015D2" w14:textId="77777777" w:rsidR="0034079D" w:rsidRPr="00EF1BD9" w:rsidRDefault="0034079D" w:rsidP="0034079D">
      <w:pPr>
        <w:jc w:val="both"/>
        <w:rPr>
          <w:rFonts w:ascii="Arial" w:hAnsi="Arial" w:cs="Arial"/>
          <w:bCs/>
          <w:szCs w:val="24"/>
          <w:lang w:val="en-US"/>
        </w:rPr>
      </w:pPr>
      <w:r w:rsidRPr="00EF1BD9">
        <w:rPr>
          <w:rFonts w:ascii="Arial" w:hAnsi="Arial" w:cs="Arial"/>
          <w:bCs/>
          <w:szCs w:val="24"/>
          <w:lang w:val="en-US"/>
        </w:rPr>
        <w:t xml:space="preserve">On 30 June 2020, Council adopted its 2020/21 budget, including approving </w:t>
      </w:r>
      <w:r w:rsidRPr="00EF1BD9">
        <w:rPr>
          <w:rFonts w:ascii="Arial" w:hAnsi="Arial" w:cs="Arial"/>
          <w:szCs w:val="24"/>
        </w:rPr>
        <w:t>$50,000 for expenditure on Public Art.</w:t>
      </w:r>
    </w:p>
    <w:p w14:paraId="2481F6E0" w14:textId="77777777" w:rsidR="0034079D" w:rsidRPr="00EF1BD9" w:rsidRDefault="0034079D" w:rsidP="0034079D">
      <w:pPr>
        <w:jc w:val="both"/>
        <w:rPr>
          <w:rFonts w:ascii="Arial" w:hAnsi="Arial" w:cs="Arial"/>
          <w:bCs/>
          <w:szCs w:val="24"/>
          <w:lang w:val="en-US"/>
        </w:rPr>
      </w:pPr>
    </w:p>
    <w:p w14:paraId="28E8C432" w14:textId="77777777" w:rsidR="0034079D" w:rsidRPr="00EF1BD9" w:rsidRDefault="0034079D" w:rsidP="0034079D">
      <w:pPr>
        <w:jc w:val="both"/>
        <w:rPr>
          <w:rFonts w:ascii="Arial" w:hAnsi="Arial" w:cs="Arial"/>
          <w:bCs/>
          <w:szCs w:val="24"/>
          <w:lang w:val="en-US"/>
        </w:rPr>
      </w:pPr>
      <w:r w:rsidRPr="00EF1BD9">
        <w:rPr>
          <w:rFonts w:ascii="Arial" w:hAnsi="Arial" w:cs="Arial"/>
          <w:bCs/>
          <w:szCs w:val="24"/>
          <w:lang w:val="en-US"/>
        </w:rPr>
        <w:t>Therefore, the Public Art Committee now has Council approval to spend up to $50,000 on public art in the 2020/21 financial year; and to acquire a public artwork that acknowledges the contribution of health professionals during the pandemic.</w:t>
      </w:r>
    </w:p>
    <w:p w14:paraId="04BB7D52" w14:textId="77777777" w:rsidR="0034079D" w:rsidRPr="00EF1BD9" w:rsidRDefault="0034079D" w:rsidP="0034079D">
      <w:pPr>
        <w:jc w:val="both"/>
        <w:rPr>
          <w:rFonts w:ascii="Arial" w:hAnsi="Arial" w:cs="Arial"/>
          <w:bCs/>
          <w:szCs w:val="24"/>
          <w:lang w:val="en-US"/>
        </w:rPr>
      </w:pPr>
    </w:p>
    <w:p w14:paraId="27C36D63" w14:textId="77777777" w:rsidR="0034079D" w:rsidRPr="00EF1BD9" w:rsidRDefault="0034079D" w:rsidP="0034079D">
      <w:pPr>
        <w:jc w:val="both"/>
        <w:rPr>
          <w:rFonts w:ascii="Arial" w:hAnsi="Arial" w:cs="Arial"/>
          <w:bCs/>
          <w:szCs w:val="24"/>
          <w:lang w:val="en-US"/>
        </w:rPr>
      </w:pPr>
      <w:r w:rsidRPr="00EF1BD9">
        <w:rPr>
          <w:rFonts w:ascii="Arial" w:hAnsi="Arial" w:cs="Arial"/>
          <w:bCs/>
          <w:szCs w:val="24"/>
          <w:lang w:val="en-US"/>
        </w:rPr>
        <w:t>Further information on this key public art project will be provided in the next item in this agenda.</w:t>
      </w:r>
    </w:p>
    <w:p w14:paraId="0F482418" w14:textId="77777777" w:rsidR="0034079D" w:rsidRPr="00EF1BD9" w:rsidRDefault="0034079D" w:rsidP="0034079D">
      <w:pPr>
        <w:jc w:val="both"/>
        <w:rPr>
          <w:rFonts w:ascii="Arial" w:hAnsi="Arial" w:cs="Arial"/>
          <w:szCs w:val="24"/>
          <w:lang w:val="en-US"/>
        </w:rPr>
      </w:pPr>
    </w:p>
    <w:p w14:paraId="5D9D57E0" w14:textId="77777777" w:rsidR="0034079D" w:rsidRPr="00EF1BD9" w:rsidRDefault="0034079D" w:rsidP="0034079D">
      <w:pPr>
        <w:jc w:val="both"/>
        <w:rPr>
          <w:rFonts w:ascii="Arial" w:hAnsi="Arial" w:cs="Arial"/>
          <w:b/>
          <w:szCs w:val="24"/>
          <w:lang w:val="en-US"/>
        </w:rPr>
      </w:pPr>
    </w:p>
    <w:p w14:paraId="78411E30" w14:textId="77777777" w:rsidR="0034079D" w:rsidRPr="00EF1BD9" w:rsidRDefault="0034079D" w:rsidP="0034079D">
      <w:pPr>
        <w:jc w:val="both"/>
        <w:rPr>
          <w:rFonts w:ascii="Arial" w:hAnsi="Arial" w:cs="Arial"/>
          <w:b/>
          <w:sz w:val="28"/>
          <w:szCs w:val="32"/>
          <w:lang w:val="en-US"/>
        </w:rPr>
      </w:pPr>
      <w:r w:rsidRPr="00EF1BD9">
        <w:rPr>
          <w:rFonts w:ascii="Arial" w:hAnsi="Arial" w:cs="Arial"/>
          <w:b/>
          <w:sz w:val="28"/>
          <w:szCs w:val="32"/>
          <w:lang w:val="en-US"/>
        </w:rPr>
        <w:t>Consultation</w:t>
      </w:r>
    </w:p>
    <w:p w14:paraId="75301444" w14:textId="77777777" w:rsidR="0034079D" w:rsidRPr="00EF1BD9" w:rsidRDefault="0034079D" w:rsidP="0034079D">
      <w:pPr>
        <w:jc w:val="both"/>
        <w:rPr>
          <w:rFonts w:ascii="Arial" w:hAnsi="Arial" w:cs="Arial"/>
          <w:bCs/>
          <w:szCs w:val="24"/>
          <w:lang w:val="en-US"/>
        </w:rPr>
      </w:pPr>
    </w:p>
    <w:p w14:paraId="50866638" w14:textId="77777777" w:rsidR="0034079D" w:rsidRPr="00EF1BD9" w:rsidRDefault="0034079D" w:rsidP="0034079D">
      <w:pPr>
        <w:jc w:val="both"/>
        <w:rPr>
          <w:rFonts w:ascii="Arial" w:hAnsi="Arial" w:cs="Arial"/>
          <w:bCs/>
          <w:szCs w:val="24"/>
          <w:lang w:val="en-US"/>
        </w:rPr>
      </w:pPr>
      <w:r w:rsidRPr="00EF1BD9">
        <w:rPr>
          <w:rFonts w:ascii="Arial" w:hAnsi="Arial" w:cs="Arial"/>
          <w:bCs/>
          <w:szCs w:val="24"/>
          <w:lang w:val="en-US"/>
        </w:rPr>
        <w:t>The Public Art Committee’s Terms of Reference provide for the inclusion of two community members on the Public Art Committee, as full voting members, to ensure there is community input into the Committee’s recommendations to Council.</w:t>
      </w:r>
    </w:p>
    <w:p w14:paraId="4F0C5360" w14:textId="77777777" w:rsidR="0034079D" w:rsidRPr="00EF1BD9" w:rsidRDefault="0034079D" w:rsidP="0034079D">
      <w:pPr>
        <w:jc w:val="both"/>
        <w:rPr>
          <w:rFonts w:ascii="Arial" w:hAnsi="Arial" w:cs="Arial"/>
          <w:b/>
          <w:szCs w:val="24"/>
          <w:lang w:val="en-US"/>
        </w:rPr>
      </w:pPr>
    </w:p>
    <w:p w14:paraId="26E76C55" w14:textId="77777777" w:rsidR="0034079D" w:rsidRPr="00EF1BD9" w:rsidRDefault="0034079D" w:rsidP="0034079D">
      <w:pPr>
        <w:jc w:val="both"/>
        <w:rPr>
          <w:rFonts w:ascii="Arial" w:hAnsi="Arial" w:cs="Arial"/>
          <w:b/>
          <w:bCs/>
          <w:sz w:val="28"/>
          <w:szCs w:val="36"/>
          <w:lang w:val="en-US"/>
        </w:rPr>
      </w:pPr>
    </w:p>
    <w:p w14:paraId="1733C648" w14:textId="77777777" w:rsidR="0034079D" w:rsidRPr="00EF1BD9" w:rsidRDefault="0034079D" w:rsidP="0034079D">
      <w:pPr>
        <w:jc w:val="both"/>
        <w:rPr>
          <w:rFonts w:ascii="Arial" w:hAnsi="Arial" w:cs="Arial"/>
          <w:b/>
          <w:bCs/>
          <w:sz w:val="28"/>
          <w:szCs w:val="36"/>
          <w:lang w:val="en-US"/>
        </w:rPr>
      </w:pPr>
      <w:r w:rsidRPr="00EF1BD9">
        <w:rPr>
          <w:rFonts w:ascii="Arial" w:hAnsi="Arial" w:cs="Arial"/>
          <w:b/>
          <w:bCs/>
          <w:sz w:val="28"/>
          <w:szCs w:val="36"/>
          <w:lang w:val="en-US"/>
        </w:rPr>
        <w:t>Strategic Implications</w:t>
      </w:r>
    </w:p>
    <w:p w14:paraId="384A83FC" w14:textId="77777777" w:rsidR="0034079D" w:rsidRPr="00EF1BD9" w:rsidRDefault="0034079D" w:rsidP="0034079D">
      <w:pPr>
        <w:jc w:val="both"/>
        <w:rPr>
          <w:rFonts w:ascii="Arial" w:hAnsi="Arial" w:cs="Arial"/>
          <w:szCs w:val="32"/>
          <w:lang w:val="en-US"/>
        </w:rPr>
      </w:pPr>
    </w:p>
    <w:p w14:paraId="1DB62D7F" w14:textId="77777777" w:rsidR="0034079D" w:rsidRPr="00EF1BD9" w:rsidRDefault="0034079D" w:rsidP="0034079D">
      <w:pPr>
        <w:jc w:val="both"/>
        <w:rPr>
          <w:rFonts w:ascii="Arial" w:hAnsi="Arial" w:cs="Arial"/>
          <w:b/>
          <w:bCs/>
          <w:szCs w:val="24"/>
          <w:lang w:val="en-US"/>
        </w:rPr>
      </w:pPr>
      <w:r w:rsidRPr="00EF1BD9">
        <w:rPr>
          <w:rFonts w:ascii="Arial" w:hAnsi="Arial" w:cs="Arial"/>
          <w:b/>
          <w:bCs/>
          <w:szCs w:val="24"/>
          <w:lang w:val="en-US"/>
        </w:rPr>
        <w:t xml:space="preserve">How well does it fit with our strategic direction? </w:t>
      </w:r>
    </w:p>
    <w:p w14:paraId="70FC1788" w14:textId="77777777" w:rsidR="0034079D" w:rsidRPr="00EF1BD9" w:rsidRDefault="0034079D" w:rsidP="0034079D">
      <w:pPr>
        <w:jc w:val="both"/>
        <w:rPr>
          <w:rFonts w:ascii="Arial" w:hAnsi="Arial" w:cs="Arial"/>
          <w:b/>
          <w:bCs/>
          <w:szCs w:val="24"/>
          <w:lang w:val="en-US"/>
        </w:rPr>
      </w:pPr>
    </w:p>
    <w:p w14:paraId="121FB7AB" w14:textId="77777777" w:rsidR="0034079D" w:rsidRPr="00EF1BD9" w:rsidRDefault="0034079D" w:rsidP="0034079D">
      <w:pPr>
        <w:jc w:val="both"/>
        <w:rPr>
          <w:rFonts w:ascii="Arial" w:hAnsi="Arial" w:cs="Arial"/>
          <w:szCs w:val="24"/>
          <w:lang w:val="en-US"/>
        </w:rPr>
      </w:pPr>
      <w:r w:rsidRPr="00EF1BD9">
        <w:rPr>
          <w:rFonts w:ascii="Arial" w:hAnsi="Arial" w:cs="Arial"/>
          <w:szCs w:val="24"/>
          <w:lang w:val="en-US"/>
        </w:rPr>
        <w:t>In its vision statement, the City’s Strategic Community Plan states “we will live in a beautiful place”. The work of the Public Art Committee contributes to this vision and therefore is consistent with the City’s strategic direction as stated in the Plan.</w:t>
      </w:r>
    </w:p>
    <w:p w14:paraId="65D5C6F4" w14:textId="77777777" w:rsidR="0034079D" w:rsidRPr="00EF1BD9" w:rsidRDefault="0034079D" w:rsidP="0034079D">
      <w:pPr>
        <w:jc w:val="both"/>
        <w:rPr>
          <w:rFonts w:ascii="Arial" w:hAnsi="Arial" w:cs="Arial"/>
          <w:b/>
          <w:bCs/>
          <w:szCs w:val="24"/>
          <w:lang w:val="en-US"/>
        </w:rPr>
      </w:pPr>
    </w:p>
    <w:p w14:paraId="553E6272" w14:textId="77777777" w:rsidR="0034079D" w:rsidRPr="00EF1BD9" w:rsidRDefault="0034079D" w:rsidP="0034079D">
      <w:pPr>
        <w:jc w:val="both"/>
        <w:rPr>
          <w:rFonts w:ascii="Arial" w:hAnsi="Arial" w:cs="Arial"/>
          <w:b/>
          <w:bCs/>
          <w:szCs w:val="24"/>
          <w:lang w:val="en-US"/>
        </w:rPr>
      </w:pPr>
      <w:r w:rsidRPr="00EF1BD9">
        <w:rPr>
          <w:rFonts w:ascii="Arial" w:hAnsi="Arial" w:cs="Arial"/>
          <w:b/>
          <w:bCs/>
          <w:szCs w:val="24"/>
          <w:lang w:val="en-US"/>
        </w:rPr>
        <w:t xml:space="preserve">Who benefits? </w:t>
      </w:r>
    </w:p>
    <w:p w14:paraId="55538727" w14:textId="77777777" w:rsidR="0034079D" w:rsidRPr="00EF1BD9" w:rsidRDefault="0034079D" w:rsidP="0034079D">
      <w:pPr>
        <w:jc w:val="both"/>
        <w:rPr>
          <w:rFonts w:ascii="Arial" w:hAnsi="Arial" w:cs="Arial"/>
          <w:b/>
          <w:bCs/>
          <w:szCs w:val="24"/>
          <w:lang w:val="en-US"/>
        </w:rPr>
      </w:pPr>
    </w:p>
    <w:p w14:paraId="0074D7E9" w14:textId="77777777" w:rsidR="0034079D" w:rsidRPr="00EF1BD9" w:rsidRDefault="0034079D" w:rsidP="0034079D">
      <w:pPr>
        <w:jc w:val="both"/>
        <w:rPr>
          <w:rFonts w:ascii="Arial" w:hAnsi="Arial" w:cs="Arial"/>
          <w:szCs w:val="24"/>
          <w:lang w:val="en-US"/>
        </w:rPr>
      </w:pPr>
      <w:r w:rsidRPr="00EF1BD9">
        <w:rPr>
          <w:rFonts w:ascii="Arial" w:hAnsi="Arial" w:cs="Arial"/>
          <w:szCs w:val="24"/>
          <w:lang w:val="en-US"/>
        </w:rPr>
        <w:t>The work of the Public Art Committee contributes to the amenity of the area, benefiting the community generally.</w:t>
      </w:r>
    </w:p>
    <w:p w14:paraId="0CC900F0" w14:textId="0729E704" w:rsidR="0034079D" w:rsidRDefault="0034079D" w:rsidP="0034079D">
      <w:pPr>
        <w:jc w:val="both"/>
        <w:rPr>
          <w:rFonts w:ascii="Arial" w:hAnsi="Arial" w:cs="Arial"/>
          <w:b/>
          <w:bCs/>
          <w:szCs w:val="24"/>
          <w:lang w:val="en-US"/>
        </w:rPr>
      </w:pPr>
      <w:r w:rsidRPr="00EF1BD9">
        <w:rPr>
          <w:rFonts w:ascii="Arial" w:hAnsi="Arial" w:cs="Arial"/>
          <w:b/>
          <w:bCs/>
          <w:szCs w:val="24"/>
          <w:lang w:val="en-US"/>
        </w:rPr>
        <w:lastRenderedPageBreak/>
        <w:t>Does it involve a tolerable risk?</w:t>
      </w:r>
    </w:p>
    <w:p w14:paraId="6D903A79" w14:textId="77777777" w:rsidR="00C860A1" w:rsidRPr="00EF1BD9" w:rsidRDefault="00C860A1" w:rsidP="0034079D">
      <w:pPr>
        <w:jc w:val="both"/>
        <w:rPr>
          <w:rFonts w:ascii="Arial" w:hAnsi="Arial" w:cs="Arial"/>
          <w:b/>
          <w:bCs/>
          <w:szCs w:val="24"/>
          <w:lang w:val="en-US"/>
        </w:rPr>
      </w:pPr>
    </w:p>
    <w:p w14:paraId="1635ACF4" w14:textId="77777777" w:rsidR="0034079D" w:rsidRPr="00EF1BD9" w:rsidRDefault="0034079D" w:rsidP="0034079D">
      <w:pPr>
        <w:jc w:val="both"/>
        <w:rPr>
          <w:rFonts w:ascii="Arial" w:hAnsi="Arial" w:cs="Arial"/>
          <w:szCs w:val="24"/>
          <w:lang w:val="en-US"/>
        </w:rPr>
      </w:pPr>
      <w:r w:rsidRPr="00EF1BD9">
        <w:rPr>
          <w:rFonts w:ascii="Arial" w:hAnsi="Arial" w:cs="Arial"/>
          <w:szCs w:val="24"/>
          <w:lang w:val="en-US"/>
        </w:rPr>
        <w:t>The purpose of this item is to provide information to the Committee, recommending that the Committee receives the information. There is little or no risk involved in the Committee receiving this information and accepting the recommendation.</w:t>
      </w:r>
    </w:p>
    <w:p w14:paraId="2438B97D" w14:textId="77777777" w:rsidR="0034079D" w:rsidRPr="00EF1BD9" w:rsidRDefault="0034079D" w:rsidP="0034079D">
      <w:pPr>
        <w:jc w:val="both"/>
        <w:rPr>
          <w:rFonts w:ascii="Arial" w:hAnsi="Arial" w:cs="Arial"/>
          <w:szCs w:val="24"/>
          <w:lang w:val="en-US"/>
        </w:rPr>
      </w:pPr>
    </w:p>
    <w:p w14:paraId="2F30AC04" w14:textId="77777777" w:rsidR="0034079D" w:rsidRPr="00EF1BD9" w:rsidRDefault="0034079D" w:rsidP="0034079D">
      <w:pPr>
        <w:jc w:val="both"/>
        <w:rPr>
          <w:rFonts w:ascii="Arial" w:hAnsi="Arial" w:cs="Arial"/>
          <w:b/>
          <w:bCs/>
          <w:szCs w:val="24"/>
          <w:lang w:val="en-US"/>
        </w:rPr>
      </w:pPr>
      <w:r w:rsidRPr="00EF1BD9">
        <w:rPr>
          <w:rFonts w:ascii="Arial" w:hAnsi="Arial" w:cs="Arial"/>
          <w:b/>
          <w:bCs/>
          <w:szCs w:val="24"/>
          <w:lang w:val="en-US"/>
        </w:rPr>
        <w:t>Do we have the information we need?</w:t>
      </w:r>
    </w:p>
    <w:p w14:paraId="7943EF1A" w14:textId="77777777" w:rsidR="0034079D" w:rsidRPr="00EF1BD9" w:rsidRDefault="0034079D" w:rsidP="0034079D">
      <w:pPr>
        <w:jc w:val="both"/>
        <w:rPr>
          <w:rFonts w:ascii="Arial" w:hAnsi="Arial" w:cs="Arial"/>
          <w:b/>
          <w:bCs/>
          <w:szCs w:val="24"/>
          <w:lang w:val="en-US"/>
        </w:rPr>
      </w:pPr>
    </w:p>
    <w:p w14:paraId="3E38B23E" w14:textId="77777777" w:rsidR="0034079D" w:rsidRPr="00EF1BD9" w:rsidRDefault="0034079D" w:rsidP="0034079D">
      <w:pPr>
        <w:jc w:val="both"/>
        <w:rPr>
          <w:rFonts w:ascii="Arial" w:hAnsi="Arial" w:cs="Arial"/>
          <w:szCs w:val="24"/>
          <w:lang w:val="en-US"/>
        </w:rPr>
      </w:pPr>
      <w:r w:rsidRPr="00EF1BD9">
        <w:rPr>
          <w:rFonts w:ascii="Arial" w:hAnsi="Arial" w:cs="Arial"/>
          <w:szCs w:val="24"/>
          <w:lang w:val="en-US"/>
        </w:rPr>
        <w:t>Yes, the necessary information on the relevant Council decisions is available.</w:t>
      </w:r>
    </w:p>
    <w:p w14:paraId="201AC513" w14:textId="77777777" w:rsidR="0034079D" w:rsidRPr="00EF1BD9" w:rsidRDefault="0034079D" w:rsidP="0034079D">
      <w:pPr>
        <w:jc w:val="both"/>
        <w:rPr>
          <w:rFonts w:ascii="Arial" w:hAnsi="Arial" w:cs="Arial"/>
          <w:szCs w:val="24"/>
          <w:lang w:val="en-US"/>
        </w:rPr>
      </w:pPr>
    </w:p>
    <w:p w14:paraId="3E07277E" w14:textId="77777777" w:rsidR="0034079D" w:rsidRPr="00EF1BD9" w:rsidRDefault="0034079D" w:rsidP="0034079D">
      <w:pPr>
        <w:jc w:val="both"/>
        <w:rPr>
          <w:rFonts w:ascii="Arial" w:hAnsi="Arial" w:cs="Arial"/>
          <w:szCs w:val="32"/>
          <w:lang w:val="en-US"/>
        </w:rPr>
      </w:pPr>
    </w:p>
    <w:p w14:paraId="3382F274" w14:textId="77777777" w:rsidR="0034079D" w:rsidRPr="00EF1BD9" w:rsidRDefault="0034079D" w:rsidP="0034079D">
      <w:pPr>
        <w:jc w:val="both"/>
        <w:rPr>
          <w:rFonts w:ascii="Arial" w:hAnsi="Arial" w:cs="Arial"/>
          <w:b/>
          <w:sz w:val="28"/>
          <w:szCs w:val="32"/>
          <w:lang w:val="en-US"/>
        </w:rPr>
      </w:pPr>
      <w:r w:rsidRPr="00EF1BD9">
        <w:rPr>
          <w:rFonts w:ascii="Arial" w:hAnsi="Arial" w:cs="Arial"/>
          <w:b/>
          <w:sz w:val="28"/>
          <w:szCs w:val="32"/>
          <w:lang w:val="en-US"/>
        </w:rPr>
        <w:t>Budget/Financial Implications</w:t>
      </w:r>
    </w:p>
    <w:p w14:paraId="419C1246" w14:textId="77777777" w:rsidR="0034079D" w:rsidRPr="00EF1BD9" w:rsidRDefault="0034079D" w:rsidP="0034079D">
      <w:pPr>
        <w:jc w:val="both"/>
        <w:rPr>
          <w:rFonts w:ascii="Arial" w:hAnsi="Arial" w:cs="Arial"/>
          <w:b/>
          <w:sz w:val="28"/>
          <w:szCs w:val="32"/>
          <w:lang w:val="en-US"/>
        </w:rPr>
      </w:pPr>
    </w:p>
    <w:p w14:paraId="1B75E1DF" w14:textId="77777777" w:rsidR="0034079D" w:rsidRPr="00EF1BD9" w:rsidRDefault="0034079D" w:rsidP="0034079D">
      <w:pPr>
        <w:jc w:val="both"/>
        <w:rPr>
          <w:rFonts w:ascii="Arial" w:hAnsi="Arial" w:cs="Arial"/>
          <w:b/>
          <w:szCs w:val="24"/>
          <w:lang w:val="en-US"/>
        </w:rPr>
      </w:pPr>
      <w:r w:rsidRPr="00EF1BD9">
        <w:rPr>
          <w:rFonts w:ascii="Arial" w:hAnsi="Arial" w:cs="Arial"/>
          <w:bCs/>
          <w:szCs w:val="24"/>
          <w:lang w:val="en-US"/>
        </w:rPr>
        <w:t xml:space="preserve">$50,000 has been approved by Council for expenditure on public art in the 2020/21 financial year. </w:t>
      </w:r>
    </w:p>
    <w:p w14:paraId="1466E4B5" w14:textId="77777777" w:rsidR="0034079D" w:rsidRPr="00EF1BD9" w:rsidRDefault="0034079D" w:rsidP="0034079D">
      <w:pPr>
        <w:jc w:val="both"/>
        <w:rPr>
          <w:rFonts w:ascii="Arial" w:hAnsi="Arial" w:cs="Arial"/>
          <w:b/>
          <w:szCs w:val="24"/>
          <w:lang w:val="en-US"/>
        </w:rPr>
      </w:pPr>
    </w:p>
    <w:p w14:paraId="4A60AC2D" w14:textId="77777777" w:rsidR="0034079D" w:rsidRPr="00EF1BD9" w:rsidRDefault="0034079D" w:rsidP="0034079D">
      <w:pPr>
        <w:jc w:val="both"/>
        <w:rPr>
          <w:rFonts w:ascii="Arial" w:hAnsi="Arial" w:cs="Arial"/>
          <w:b/>
          <w:szCs w:val="24"/>
          <w:lang w:val="en-US"/>
        </w:rPr>
      </w:pPr>
      <w:r w:rsidRPr="00EF1BD9">
        <w:rPr>
          <w:rFonts w:ascii="Arial" w:hAnsi="Arial" w:cs="Arial"/>
          <w:b/>
          <w:szCs w:val="24"/>
          <w:lang w:val="en-US"/>
        </w:rPr>
        <w:t xml:space="preserve">Can we afford it? </w:t>
      </w:r>
    </w:p>
    <w:p w14:paraId="79BA0B91" w14:textId="77777777" w:rsidR="0034079D" w:rsidRPr="00EF1BD9" w:rsidRDefault="0034079D" w:rsidP="0034079D">
      <w:pPr>
        <w:jc w:val="both"/>
        <w:rPr>
          <w:rFonts w:ascii="Arial" w:hAnsi="Arial" w:cs="Arial"/>
          <w:b/>
          <w:szCs w:val="24"/>
          <w:lang w:val="en-US"/>
        </w:rPr>
      </w:pPr>
    </w:p>
    <w:p w14:paraId="715AB5FB" w14:textId="77777777" w:rsidR="0034079D" w:rsidRPr="00EF1BD9" w:rsidRDefault="0034079D" w:rsidP="0034079D">
      <w:pPr>
        <w:jc w:val="both"/>
        <w:rPr>
          <w:rFonts w:ascii="Arial" w:hAnsi="Arial" w:cs="Arial"/>
          <w:bCs/>
          <w:szCs w:val="24"/>
          <w:lang w:val="en-US"/>
        </w:rPr>
      </w:pPr>
      <w:r w:rsidRPr="00EF1BD9">
        <w:rPr>
          <w:rFonts w:ascii="Arial" w:hAnsi="Arial" w:cs="Arial"/>
          <w:bCs/>
          <w:szCs w:val="24"/>
          <w:lang w:val="en-US"/>
        </w:rPr>
        <w:t>Council has considered the matter and decided that the City can afford up to $50,000 expenditure on public art in the 2020/21 financial year.</w:t>
      </w:r>
    </w:p>
    <w:p w14:paraId="40044536" w14:textId="77777777" w:rsidR="0034079D" w:rsidRPr="00EF1BD9" w:rsidRDefault="0034079D" w:rsidP="0034079D">
      <w:pPr>
        <w:jc w:val="both"/>
        <w:rPr>
          <w:rFonts w:ascii="Arial" w:hAnsi="Arial" w:cs="Arial"/>
          <w:b/>
          <w:szCs w:val="24"/>
          <w:lang w:val="en-US"/>
        </w:rPr>
      </w:pPr>
    </w:p>
    <w:p w14:paraId="7EDFF929" w14:textId="77777777" w:rsidR="0034079D" w:rsidRPr="00EF1BD9" w:rsidRDefault="0034079D" w:rsidP="0034079D">
      <w:pPr>
        <w:jc w:val="both"/>
        <w:rPr>
          <w:rFonts w:ascii="Arial" w:hAnsi="Arial" w:cs="Arial"/>
          <w:b/>
          <w:szCs w:val="24"/>
          <w:lang w:val="en-US"/>
        </w:rPr>
      </w:pPr>
      <w:r w:rsidRPr="00EF1BD9">
        <w:rPr>
          <w:rFonts w:ascii="Arial" w:hAnsi="Arial" w:cs="Arial"/>
          <w:b/>
          <w:szCs w:val="24"/>
          <w:lang w:val="en-US"/>
        </w:rPr>
        <w:t>How does the option impact upon rates?</w:t>
      </w:r>
    </w:p>
    <w:p w14:paraId="7166A436" w14:textId="77777777" w:rsidR="0034079D" w:rsidRPr="00EF1BD9" w:rsidRDefault="0034079D" w:rsidP="0034079D">
      <w:pPr>
        <w:jc w:val="both"/>
        <w:rPr>
          <w:rFonts w:ascii="Arial" w:hAnsi="Arial" w:cs="Arial"/>
          <w:b/>
          <w:szCs w:val="24"/>
          <w:lang w:val="en-US"/>
        </w:rPr>
      </w:pPr>
    </w:p>
    <w:p w14:paraId="09B69173" w14:textId="77777777" w:rsidR="0034079D" w:rsidRPr="00EF1BD9" w:rsidRDefault="0034079D" w:rsidP="0034079D">
      <w:pPr>
        <w:jc w:val="both"/>
        <w:rPr>
          <w:rFonts w:ascii="Arial" w:hAnsi="Arial" w:cs="Arial"/>
          <w:bCs/>
          <w:szCs w:val="24"/>
          <w:lang w:val="en-US"/>
        </w:rPr>
      </w:pPr>
      <w:r w:rsidRPr="00EF1BD9">
        <w:rPr>
          <w:rFonts w:ascii="Arial" w:hAnsi="Arial" w:cs="Arial"/>
          <w:bCs/>
          <w:szCs w:val="24"/>
          <w:lang w:val="en-US"/>
        </w:rPr>
        <w:t>The impact on rates has been considered within the context of the approved 2020/21 Council budget.</w:t>
      </w:r>
    </w:p>
    <w:p w14:paraId="3BF6968F" w14:textId="77777777" w:rsidR="0034079D" w:rsidRPr="00EF1BD9" w:rsidRDefault="0034079D" w:rsidP="0034079D">
      <w:pPr>
        <w:jc w:val="both"/>
        <w:rPr>
          <w:rFonts w:ascii="Arial" w:hAnsi="Arial" w:cs="Arial"/>
          <w:b/>
          <w:bCs/>
          <w:szCs w:val="24"/>
        </w:rPr>
      </w:pPr>
    </w:p>
    <w:p w14:paraId="7DFAC51C" w14:textId="77777777" w:rsidR="0034079D" w:rsidRPr="00EF1BD9" w:rsidRDefault="0034079D" w:rsidP="0034079D">
      <w:pPr>
        <w:jc w:val="both"/>
        <w:rPr>
          <w:rFonts w:ascii="Arial" w:hAnsi="Arial" w:cs="Arial"/>
          <w:b/>
          <w:bCs/>
          <w:sz w:val="28"/>
          <w:szCs w:val="28"/>
        </w:rPr>
      </w:pPr>
    </w:p>
    <w:p w14:paraId="1868C939" w14:textId="77777777" w:rsidR="0034079D" w:rsidRPr="00EF1BD9" w:rsidRDefault="0034079D" w:rsidP="0034079D">
      <w:pPr>
        <w:jc w:val="both"/>
        <w:rPr>
          <w:rFonts w:ascii="Arial" w:hAnsi="Arial" w:cs="Arial"/>
          <w:b/>
          <w:bCs/>
          <w:sz w:val="28"/>
          <w:szCs w:val="28"/>
        </w:rPr>
      </w:pPr>
      <w:r w:rsidRPr="00EF1BD9">
        <w:rPr>
          <w:rFonts w:ascii="Arial" w:hAnsi="Arial" w:cs="Arial"/>
          <w:b/>
          <w:bCs/>
          <w:sz w:val="28"/>
          <w:szCs w:val="28"/>
        </w:rPr>
        <w:t>Legislation / Policy</w:t>
      </w:r>
    </w:p>
    <w:p w14:paraId="06FC418A" w14:textId="77777777" w:rsidR="0034079D" w:rsidRPr="00EF1BD9" w:rsidRDefault="0034079D" w:rsidP="0034079D">
      <w:pPr>
        <w:jc w:val="both"/>
        <w:rPr>
          <w:rFonts w:ascii="Arial" w:hAnsi="Arial" w:cs="Arial"/>
          <w:b/>
          <w:bCs/>
          <w:sz w:val="28"/>
          <w:szCs w:val="28"/>
        </w:rPr>
      </w:pPr>
    </w:p>
    <w:p w14:paraId="166AF698" w14:textId="77777777" w:rsidR="0034079D" w:rsidRPr="00EF1BD9" w:rsidRDefault="0034079D" w:rsidP="0034079D">
      <w:pPr>
        <w:jc w:val="both"/>
        <w:rPr>
          <w:rFonts w:ascii="Arial" w:hAnsi="Arial" w:cs="Arial"/>
          <w:szCs w:val="24"/>
        </w:rPr>
      </w:pPr>
      <w:r w:rsidRPr="00EF1BD9">
        <w:rPr>
          <w:rFonts w:ascii="Arial" w:hAnsi="Arial" w:cs="Arial"/>
          <w:szCs w:val="24"/>
        </w:rPr>
        <w:t>The Public Arts Committee’s Terms of Reference determines that the Committee must have Council approval for any expenditure over $10,000.</w:t>
      </w:r>
    </w:p>
    <w:p w14:paraId="2082E62F" w14:textId="77777777" w:rsidR="0034079D" w:rsidRPr="00EF1BD9" w:rsidRDefault="0034079D" w:rsidP="0034079D">
      <w:pPr>
        <w:jc w:val="both"/>
        <w:rPr>
          <w:rFonts w:ascii="Arial" w:hAnsi="Arial" w:cs="Arial"/>
          <w:b/>
          <w:bCs/>
          <w:sz w:val="28"/>
          <w:szCs w:val="28"/>
        </w:rPr>
      </w:pPr>
    </w:p>
    <w:p w14:paraId="58C55F0E" w14:textId="77777777" w:rsidR="0034079D" w:rsidRPr="00EF1BD9" w:rsidRDefault="0034079D" w:rsidP="0034079D">
      <w:pPr>
        <w:jc w:val="both"/>
        <w:rPr>
          <w:rFonts w:ascii="Arial" w:hAnsi="Arial" w:cs="Arial"/>
          <w:b/>
          <w:bCs/>
          <w:sz w:val="28"/>
          <w:szCs w:val="28"/>
        </w:rPr>
      </w:pPr>
    </w:p>
    <w:p w14:paraId="26DC8EF4" w14:textId="77777777" w:rsidR="0034079D" w:rsidRPr="00EF1BD9" w:rsidRDefault="0034079D" w:rsidP="0034079D">
      <w:pPr>
        <w:jc w:val="both"/>
        <w:rPr>
          <w:rFonts w:ascii="Arial" w:hAnsi="Arial" w:cs="Arial"/>
          <w:b/>
          <w:bCs/>
          <w:sz w:val="28"/>
          <w:szCs w:val="28"/>
        </w:rPr>
      </w:pPr>
      <w:r w:rsidRPr="00EF1BD9">
        <w:rPr>
          <w:rFonts w:ascii="Arial" w:hAnsi="Arial" w:cs="Arial"/>
          <w:b/>
          <w:bCs/>
          <w:sz w:val="28"/>
          <w:szCs w:val="28"/>
        </w:rPr>
        <w:t>Conclusion</w:t>
      </w:r>
    </w:p>
    <w:p w14:paraId="7664EB92" w14:textId="77777777" w:rsidR="0034079D" w:rsidRPr="00EF1BD9" w:rsidRDefault="0034079D" w:rsidP="0034079D">
      <w:pPr>
        <w:jc w:val="both"/>
        <w:rPr>
          <w:rFonts w:ascii="Arial" w:hAnsi="Arial" w:cs="Arial"/>
          <w:szCs w:val="24"/>
        </w:rPr>
      </w:pPr>
    </w:p>
    <w:p w14:paraId="18AE4471" w14:textId="77777777" w:rsidR="0034079D" w:rsidRPr="00EF1BD9" w:rsidRDefault="0034079D" w:rsidP="0034079D">
      <w:pPr>
        <w:jc w:val="both"/>
        <w:rPr>
          <w:rFonts w:ascii="Arial" w:hAnsi="Arial" w:cs="Arial"/>
          <w:szCs w:val="24"/>
        </w:rPr>
      </w:pPr>
      <w:r w:rsidRPr="00EF1BD9">
        <w:rPr>
          <w:rFonts w:ascii="Arial" w:hAnsi="Arial" w:cs="Arial"/>
          <w:szCs w:val="24"/>
        </w:rPr>
        <w:t xml:space="preserve">It is recommended that the Public Art Committee receives the information that Council has approved the acquisition of a public artwork to acknowledge the contribution of health professionals to the community during the COVID-19 pandemic; and has approved expenditure of up to $50,000 on public art during the 2020/21 financial year.  This budget information will assist the Public Art Committee in its further deliberations regarding its next major project, being the public artwork to acknowledge and celebrate health professionals. </w:t>
      </w:r>
    </w:p>
    <w:p w14:paraId="70845506" w14:textId="77777777" w:rsidR="0034079D" w:rsidRPr="00EF1BD9" w:rsidRDefault="0034079D" w:rsidP="0034079D">
      <w:pPr>
        <w:rPr>
          <w:rFonts w:ascii="Arial" w:hAnsi="Arial" w:cs="Arial"/>
        </w:rPr>
      </w:pPr>
      <w:r w:rsidRPr="00EF1BD9">
        <w:rPr>
          <w:rFonts w:ascii="Arial" w:hAnsi="Arial" w:cs="Arial"/>
        </w:rPr>
        <w:br w:type="page"/>
      </w:r>
    </w:p>
    <w:p w14:paraId="1FBECD4E" w14:textId="77777777" w:rsidR="0034079D" w:rsidRDefault="0034079D" w:rsidP="0034079D">
      <w:pPr>
        <w:pStyle w:val="Heading1"/>
        <w:numPr>
          <w:ilvl w:val="1"/>
          <w:numId w:val="28"/>
        </w:numPr>
        <w:tabs>
          <w:tab w:val="clear" w:pos="720"/>
          <w:tab w:val="clear" w:pos="2410"/>
          <w:tab w:val="left" w:pos="0"/>
        </w:tabs>
        <w:spacing w:before="0" w:after="0"/>
        <w:ind w:left="0" w:hanging="708"/>
        <w:rPr>
          <w:rFonts w:ascii="Arial" w:hAnsi="Arial" w:cs="Arial"/>
          <w:caps w:val="0"/>
          <w:sz w:val="24"/>
          <w:szCs w:val="24"/>
          <w:u w:val="none"/>
        </w:rPr>
      </w:pPr>
      <w:bookmarkStart w:id="16" w:name="_Toc47510044"/>
      <w:bookmarkStart w:id="17" w:name="_Toc48315991"/>
      <w:r>
        <w:rPr>
          <w:rFonts w:ascii="Arial" w:hAnsi="Arial" w:cs="Arial"/>
          <w:caps w:val="0"/>
          <w:sz w:val="24"/>
          <w:szCs w:val="24"/>
          <w:u w:val="none"/>
        </w:rPr>
        <w:lastRenderedPageBreak/>
        <w:t>Health Professionals Recognition Artwork</w:t>
      </w:r>
      <w:bookmarkEnd w:id="16"/>
      <w:bookmarkEnd w:id="17"/>
      <w:r>
        <w:rPr>
          <w:rFonts w:ascii="Arial" w:hAnsi="Arial" w:cs="Arial"/>
          <w:caps w:val="0"/>
          <w:sz w:val="24"/>
          <w:szCs w:val="24"/>
          <w:u w:val="none"/>
        </w:rPr>
        <w:t xml:space="preserve"> </w:t>
      </w:r>
    </w:p>
    <w:p w14:paraId="75D6E234" w14:textId="77777777" w:rsidR="0034079D" w:rsidRPr="004323F3" w:rsidRDefault="0034079D" w:rsidP="0034079D"/>
    <w:tbl>
      <w:tblPr>
        <w:tblStyle w:val="TableGrid"/>
        <w:tblW w:w="0" w:type="auto"/>
        <w:tblInd w:w="-5" w:type="dxa"/>
        <w:tblLook w:val="04A0" w:firstRow="1" w:lastRow="0" w:firstColumn="1" w:lastColumn="0" w:noHBand="0" w:noVBand="1"/>
      </w:tblPr>
      <w:tblGrid>
        <w:gridCol w:w="2534"/>
        <w:gridCol w:w="5661"/>
      </w:tblGrid>
      <w:tr w:rsidR="0034079D" w:rsidRPr="002B36F1" w14:paraId="2CCE5A01" w14:textId="77777777" w:rsidTr="00EF26A9">
        <w:tc>
          <w:tcPr>
            <w:tcW w:w="2534" w:type="dxa"/>
          </w:tcPr>
          <w:p w14:paraId="4FB0DFEC" w14:textId="77777777" w:rsidR="0034079D" w:rsidRPr="002B36F1" w:rsidRDefault="0034079D" w:rsidP="00C20395">
            <w:pPr>
              <w:rPr>
                <w:rFonts w:ascii="Arial" w:hAnsi="Arial" w:cs="Arial"/>
                <w:b/>
                <w:szCs w:val="24"/>
              </w:rPr>
            </w:pPr>
            <w:r>
              <w:rPr>
                <w:rFonts w:ascii="Arial" w:hAnsi="Arial" w:cs="Arial"/>
                <w:b/>
                <w:szCs w:val="24"/>
              </w:rPr>
              <w:t xml:space="preserve">Public Art </w:t>
            </w:r>
            <w:r w:rsidRPr="002B36F1">
              <w:rPr>
                <w:rFonts w:ascii="Arial" w:hAnsi="Arial" w:cs="Arial"/>
                <w:b/>
                <w:szCs w:val="24"/>
              </w:rPr>
              <w:t>Committee</w:t>
            </w:r>
          </w:p>
        </w:tc>
        <w:tc>
          <w:tcPr>
            <w:tcW w:w="5661" w:type="dxa"/>
          </w:tcPr>
          <w:p w14:paraId="4F8B4477" w14:textId="77777777" w:rsidR="0034079D" w:rsidRPr="002B36F1" w:rsidRDefault="0034079D" w:rsidP="00C20395">
            <w:pPr>
              <w:rPr>
                <w:rFonts w:ascii="Arial" w:hAnsi="Arial" w:cs="Arial"/>
                <w:szCs w:val="24"/>
              </w:rPr>
            </w:pPr>
            <w:r>
              <w:rPr>
                <w:rFonts w:ascii="Arial" w:hAnsi="Arial" w:cs="Arial"/>
                <w:szCs w:val="24"/>
              </w:rPr>
              <w:t>17 August 2020</w:t>
            </w:r>
          </w:p>
        </w:tc>
      </w:tr>
      <w:tr w:rsidR="0034079D" w:rsidRPr="002B36F1" w14:paraId="645F526A" w14:textId="77777777" w:rsidTr="00EF26A9">
        <w:tc>
          <w:tcPr>
            <w:tcW w:w="2534" w:type="dxa"/>
          </w:tcPr>
          <w:p w14:paraId="035FAADD" w14:textId="77777777" w:rsidR="0034079D" w:rsidRPr="002B36F1" w:rsidRDefault="0034079D" w:rsidP="00C20395">
            <w:pPr>
              <w:rPr>
                <w:rFonts w:ascii="Arial" w:hAnsi="Arial" w:cs="Arial"/>
                <w:b/>
                <w:szCs w:val="24"/>
              </w:rPr>
            </w:pPr>
            <w:r w:rsidRPr="002B36F1">
              <w:rPr>
                <w:rFonts w:ascii="Arial" w:hAnsi="Arial" w:cs="Arial"/>
                <w:b/>
                <w:szCs w:val="24"/>
              </w:rPr>
              <w:t>Applicant</w:t>
            </w:r>
          </w:p>
        </w:tc>
        <w:tc>
          <w:tcPr>
            <w:tcW w:w="5661" w:type="dxa"/>
          </w:tcPr>
          <w:p w14:paraId="082A933D" w14:textId="77777777" w:rsidR="0034079D" w:rsidRPr="002B36F1" w:rsidRDefault="0034079D" w:rsidP="00C20395">
            <w:pPr>
              <w:rPr>
                <w:rFonts w:ascii="Arial" w:hAnsi="Arial" w:cs="Arial"/>
                <w:szCs w:val="24"/>
              </w:rPr>
            </w:pPr>
            <w:r>
              <w:rPr>
                <w:rFonts w:ascii="Arial" w:hAnsi="Arial" w:cs="Arial"/>
                <w:szCs w:val="24"/>
              </w:rPr>
              <w:t>City of Nedlands</w:t>
            </w:r>
          </w:p>
        </w:tc>
      </w:tr>
      <w:tr w:rsidR="0034079D" w:rsidRPr="002B36F1" w14:paraId="60048250" w14:textId="77777777" w:rsidTr="00EF26A9">
        <w:tc>
          <w:tcPr>
            <w:tcW w:w="2534" w:type="dxa"/>
          </w:tcPr>
          <w:p w14:paraId="37E9A2BF" w14:textId="77777777" w:rsidR="0034079D" w:rsidRPr="002B36F1" w:rsidRDefault="0034079D" w:rsidP="00C20395">
            <w:pPr>
              <w:rPr>
                <w:rFonts w:ascii="Arial" w:hAnsi="Arial" w:cs="Arial"/>
                <w:b/>
                <w:szCs w:val="24"/>
              </w:rPr>
            </w:pPr>
            <w:r w:rsidRPr="002B36F1">
              <w:rPr>
                <w:rFonts w:ascii="Arial" w:hAnsi="Arial" w:cs="Arial"/>
                <w:b/>
                <w:szCs w:val="24"/>
              </w:rPr>
              <w:t xml:space="preserve">Employee Disclosure under </w:t>
            </w:r>
            <w:r w:rsidRPr="002B36F1">
              <w:rPr>
                <w:rFonts w:ascii="Arial" w:hAnsi="Arial" w:cs="Arial"/>
                <w:b/>
                <w:i/>
                <w:szCs w:val="24"/>
              </w:rPr>
              <w:t>section 5.70 Local Government Act 1995</w:t>
            </w:r>
          </w:p>
        </w:tc>
        <w:tc>
          <w:tcPr>
            <w:tcW w:w="5661" w:type="dxa"/>
          </w:tcPr>
          <w:p w14:paraId="191544FE" w14:textId="77777777" w:rsidR="0034079D" w:rsidRPr="002B36F1" w:rsidRDefault="0034079D" w:rsidP="00C20395">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34079D" w:rsidRPr="002B36F1" w14:paraId="3819BEF1" w14:textId="77777777" w:rsidTr="00EF26A9">
        <w:tc>
          <w:tcPr>
            <w:tcW w:w="2534" w:type="dxa"/>
          </w:tcPr>
          <w:p w14:paraId="28082030" w14:textId="77777777" w:rsidR="0034079D" w:rsidRPr="002B36F1" w:rsidRDefault="0034079D" w:rsidP="00C20395">
            <w:pPr>
              <w:rPr>
                <w:rFonts w:ascii="Arial" w:hAnsi="Arial" w:cs="Arial"/>
                <w:b/>
                <w:szCs w:val="24"/>
              </w:rPr>
            </w:pPr>
            <w:r w:rsidRPr="002B36F1">
              <w:rPr>
                <w:rFonts w:ascii="Arial" w:hAnsi="Arial" w:cs="Arial"/>
                <w:b/>
                <w:szCs w:val="24"/>
              </w:rPr>
              <w:t>Director</w:t>
            </w:r>
          </w:p>
        </w:tc>
        <w:tc>
          <w:tcPr>
            <w:tcW w:w="5661" w:type="dxa"/>
          </w:tcPr>
          <w:p w14:paraId="5AC7A535" w14:textId="77777777" w:rsidR="0034079D" w:rsidRPr="002B36F1" w:rsidRDefault="0034079D" w:rsidP="00C20395">
            <w:pPr>
              <w:rPr>
                <w:rFonts w:ascii="Arial" w:hAnsi="Arial" w:cs="Arial"/>
                <w:szCs w:val="24"/>
              </w:rPr>
            </w:pPr>
            <w:r>
              <w:rPr>
                <w:rFonts w:ascii="Arial" w:hAnsi="Arial" w:cs="Arial"/>
                <w:szCs w:val="24"/>
              </w:rPr>
              <w:t>Lorraine Driscoll – Director Corporate &amp; Strategy</w:t>
            </w:r>
          </w:p>
        </w:tc>
      </w:tr>
      <w:tr w:rsidR="0034079D" w:rsidRPr="002B36F1" w14:paraId="2EBC8FC7" w14:textId="77777777" w:rsidTr="00EF26A9">
        <w:tc>
          <w:tcPr>
            <w:tcW w:w="2534" w:type="dxa"/>
          </w:tcPr>
          <w:p w14:paraId="4EBEF17A" w14:textId="77777777" w:rsidR="0034079D" w:rsidRPr="002B36F1" w:rsidRDefault="0034079D" w:rsidP="00C20395">
            <w:pPr>
              <w:rPr>
                <w:rFonts w:ascii="Arial" w:hAnsi="Arial" w:cs="Arial"/>
                <w:b/>
                <w:szCs w:val="24"/>
              </w:rPr>
            </w:pPr>
            <w:r w:rsidRPr="002B36F1">
              <w:rPr>
                <w:rFonts w:ascii="Arial" w:hAnsi="Arial" w:cs="Arial"/>
                <w:b/>
                <w:szCs w:val="24"/>
              </w:rPr>
              <w:t>Attachments</w:t>
            </w:r>
          </w:p>
        </w:tc>
        <w:tc>
          <w:tcPr>
            <w:tcW w:w="5661" w:type="dxa"/>
          </w:tcPr>
          <w:p w14:paraId="0E42AB91" w14:textId="77777777" w:rsidR="0034079D" w:rsidRPr="002B36F1" w:rsidRDefault="0034079D" w:rsidP="00C20395">
            <w:pPr>
              <w:rPr>
                <w:rFonts w:ascii="Arial" w:hAnsi="Arial" w:cs="Arial"/>
                <w:szCs w:val="32"/>
                <w:lang w:val="en-US"/>
              </w:rPr>
            </w:pPr>
            <w:r>
              <w:rPr>
                <w:rFonts w:ascii="Arial" w:hAnsi="Arial" w:cs="Arial"/>
                <w:szCs w:val="32"/>
                <w:lang w:val="en-US"/>
              </w:rPr>
              <w:t>Nil.</w:t>
            </w:r>
          </w:p>
        </w:tc>
      </w:tr>
    </w:tbl>
    <w:p w14:paraId="12E47E51" w14:textId="43AA9190" w:rsidR="0034079D" w:rsidRDefault="0034079D" w:rsidP="0034079D">
      <w:pPr>
        <w:jc w:val="both"/>
        <w:rPr>
          <w:rFonts w:ascii="Arial" w:hAnsi="Arial" w:cs="Arial"/>
          <w:b/>
          <w:sz w:val="28"/>
          <w:szCs w:val="32"/>
          <w:lang w:val="en-US"/>
        </w:rPr>
      </w:pPr>
    </w:p>
    <w:p w14:paraId="39F6D980" w14:textId="6B47BBCD" w:rsidR="005A119E" w:rsidRDefault="005A119E" w:rsidP="005A119E">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sidR="008B1D6D">
        <w:rPr>
          <w:rFonts w:ascii="Arial" w:hAnsi="Arial" w:cs="Arial"/>
          <w:b/>
          <w:szCs w:val="24"/>
        </w:rPr>
        <w:t xml:space="preserve">The Committee chose to defer selecting the location of the artwork until an artwork </w:t>
      </w:r>
      <w:r w:rsidR="0099012B">
        <w:rPr>
          <w:rFonts w:ascii="Arial" w:hAnsi="Arial" w:cs="Arial"/>
          <w:b/>
          <w:szCs w:val="24"/>
        </w:rPr>
        <w:t xml:space="preserve">has been </w:t>
      </w:r>
      <w:r w:rsidR="00966F52">
        <w:rPr>
          <w:rFonts w:ascii="Arial" w:hAnsi="Arial" w:cs="Arial"/>
          <w:b/>
          <w:szCs w:val="24"/>
        </w:rPr>
        <w:t>selected</w:t>
      </w:r>
      <w:r w:rsidR="00B60C99">
        <w:rPr>
          <w:rFonts w:ascii="Arial" w:hAnsi="Arial" w:cs="Arial"/>
          <w:b/>
          <w:szCs w:val="24"/>
        </w:rPr>
        <w:t>;</w:t>
      </w:r>
      <w:r w:rsidR="00966F52">
        <w:rPr>
          <w:rFonts w:ascii="Arial" w:hAnsi="Arial" w:cs="Arial"/>
          <w:b/>
          <w:szCs w:val="24"/>
        </w:rPr>
        <w:t xml:space="preserve"> and</w:t>
      </w:r>
      <w:r w:rsidR="0099012B">
        <w:rPr>
          <w:rFonts w:ascii="Arial" w:hAnsi="Arial" w:cs="Arial"/>
          <w:b/>
          <w:szCs w:val="24"/>
        </w:rPr>
        <w:t xml:space="preserve"> asked for more information </w:t>
      </w:r>
      <w:r w:rsidR="002B4267">
        <w:rPr>
          <w:rFonts w:ascii="Arial" w:hAnsi="Arial" w:cs="Arial"/>
          <w:b/>
          <w:szCs w:val="24"/>
        </w:rPr>
        <w:t>about</w:t>
      </w:r>
      <w:r w:rsidR="0099012B">
        <w:rPr>
          <w:rFonts w:ascii="Arial" w:hAnsi="Arial" w:cs="Arial"/>
          <w:b/>
          <w:szCs w:val="24"/>
        </w:rPr>
        <w:t xml:space="preserve"> purchasing an artwork. </w:t>
      </w:r>
    </w:p>
    <w:p w14:paraId="4E02C523" w14:textId="77777777" w:rsidR="005A119E" w:rsidRPr="006D752D" w:rsidRDefault="005A119E" w:rsidP="005A119E">
      <w:pPr>
        <w:jc w:val="both"/>
        <w:rPr>
          <w:rFonts w:ascii="Arial" w:hAnsi="Arial" w:cs="Arial"/>
          <w:szCs w:val="24"/>
        </w:rPr>
      </w:pPr>
    </w:p>
    <w:p w14:paraId="5B51AE0C" w14:textId="72430EAC" w:rsidR="005A119E" w:rsidRPr="006D752D" w:rsidRDefault="005A119E" w:rsidP="005A119E">
      <w:pPr>
        <w:jc w:val="both"/>
        <w:rPr>
          <w:rFonts w:ascii="Arial" w:hAnsi="Arial" w:cs="Arial"/>
          <w:szCs w:val="24"/>
        </w:rPr>
      </w:pPr>
      <w:r w:rsidRPr="006D752D">
        <w:rPr>
          <w:rFonts w:ascii="Arial" w:hAnsi="Arial" w:cs="Arial"/>
          <w:szCs w:val="24"/>
        </w:rPr>
        <w:t xml:space="preserve">Moved – </w:t>
      </w:r>
      <w:r w:rsidR="005437DC">
        <w:rPr>
          <w:rFonts w:ascii="Arial" w:hAnsi="Arial" w:cs="Arial"/>
          <w:szCs w:val="24"/>
        </w:rPr>
        <w:t>Councillor Smyth</w:t>
      </w:r>
    </w:p>
    <w:p w14:paraId="678EF67F" w14:textId="68658EF7" w:rsidR="005A119E" w:rsidRPr="006D752D" w:rsidRDefault="005A119E" w:rsidP="005A119E">
      <w:pPr>
        <w:jc w:val="both"/>
        <w:rPr>
          <w:rFonts w:ascii="Arial" w:hAnsi="Arial" w:cs="Arial"/>
          <w:szCs w:val="24"/>
        </w:rPr>
      </w:pPr>
      <w:r w:rsidRPr="006D752D">
        <w:rPr>
          <w:rFonts w:ascii="Arial" w:hAnsi="Arial" w:cs="Arial"/>
          <w:szCs w:val="24"/>
        </w:rPr>
        <w:t xml:space="preserve">Seconded – </w:t>
      </w:r>
      <w:r w:rsidR="002131B3">
        <w:rPr>
          <w:rFonts w:ascii="Arial" w:hAnsi="Arial" w:cs="Arial"/>
          <w:szCs w:val="24"/>
        </w:rPr>
        <w:t>Councillor McManus</w:t>
      </w:r>
    </w:p>
    <w:p w14:paraId="729354CE" w14:textId="1196D56C" w:rsidR="005A119E" w:rsidRDefault="005A119E" w:rsidP="005A119E">
      <w:pPr>
        <w:jc w:val="both"/>
        <w:rPr>
          <w:rFonts w:ascii="Arial" w:hAnsi="Arial" w:cs="Arial"/>
          <w:szCs w:val="24"/>
        </w:rPr>
      </w:pPr>
    </w:p>
    <w:p w14:paraId="0A34F09F" w14:textId="683E0527" w:rsidR="00316B9E" w:rsidRPr="00316B9E" w:rsidRDefault="008370C4" w:rsidP="00BD6903">
      <w:pPr>
        <w:jc w:val="both"/>
        <w:rPr>
          <w:rFonts w:ascii="Arial" w:hAnsi="Arial" w:cs="Arial"/>
          <w:bCs/>
          <w:szCs w:val="24"/>
          <w:lang w:val="en-US"/>
        </w:rPr>
      </w:pPr>
      <w:r w:rsidRPr="008370C4">
        <w:rPr>
          <w:rFonts w:ascii="Arial" w:hAnsi="Arial" w:cs="Arial"/>
          <w:szCs w:val="24"/>
          <w:lang w:val="en-US"/>
        </w:rPr>
        <w:t>The Public Art Committee recommends to Council that</w:t>
      </w:r>
      <w:r w:rsidR="008429DB">
        <w:rPr>
          <w:rFonts w:ascii="Arial" w:hAnsi="Arial" w:cs="Arial"/>
          <w:szCs w:val="24"/>
          <w:lang w:val="en-US"/>
        </w:rPr>
        <w:t xml:space="preserve"> </w:t>
      </w:r>
      <w:r w:rsidR="00316B9E" w:rsidRPr="00316B9E">
        <w:rPr>
          <w:rFonts w:ascii="Arial" w:hAnsi="Arial" w:cs="Arial"/>
          <w:bCs/>
          <w:szCs w:val="24"/>
          <w:lang w:val="en-US"/>
        </w:rPr>
        <w:t>the Health Professionals Recognition Artwork be located on</w:t>
      </w:r>
      <w:r w:rsidR="00AB24B9">
        <w:rPr>
          <w:rFonts w:ascii="Arial" w:hAnsi="Arial" w:cs="Arial"/>
          <w:bCs/>
          <w:szCs w:val="24"/>
          <w:lang w:val="en-US"/>
        </w:rPr>
        <w:t xml:space="preserve"> t</w:t>
      </w:r>
      <w:r w:rsidR="00316B9E" w:rsidRPr="00316B9E">
        <w:rPr>
          <w:rFonts w:ascii="Arial" w:hAnsi="Arial" w:cs="Arial"/>
          <w:bCs/>
          <w:szCs w:val="24"/>
          <w:lang w:val="en-US"/>
        </w:rPr>
        <w:t>he perimeter of Highview Park, adjacent to Verdun St, Nedlands</w:t>
      </w:r>
      <w:r w:rsidR="008429DB">
        <w:rPr>
          <w:rFonts w:ascii="Arial" w:hAnsi="Arial" w:cs="Arial"/>
          <w:bCs/>
          <w:szCs w:val="24"/>
          <w:lang w:val="en-US"/>
        </w:rPr>
        <w:t>.</w:t>
      </w:r>
    </w:p>
    <w:p w14:paraId="780FBF8B" w14:textId="2051FBA3" w:rsidR="00627172" w:rsidRPr="008429DB" w:rsidRDefault="00627172" w:rsidP="005178C3">
      <w:pPr>
        <w:jc w:val="right"/>
        <w:rPr>
          <w:rFonts w:ascii="Arial" w:hAnsi="Arial" w:cs="Arial"/>
          <w:szCs w:val="24"/>
        </w:rPr>
      </w:pPr>
      <w:r w:rsidRPr="000B64AE">
        <w:rPr>
          <w:rFonts w:ascii="Arial" w:hAnsi="Arial" w:cs="Arial"/>
          <w:b/>
          <w:bCs/>
          <w:szCs w:val="24"/>
        </w:rPr>
        <w:t xml:space="preserve"> </w:t>
      </w:r>
      <w:r w:rsidR="005178C3" w:rsidRPr="008429DB">
        <w:rPr>
          <w:rFonts w:ascii="Arial" w:hAnsi="Arial" w:cs="Arial"/>
          <w:szCs w:val="24"/>
        </w:rPr>
        <w:t>L</w:t>
      </w:r>
      <w:r w:rsidRPr="008429DB">
        <w:rPr>
          <w:rFonts w:ascii="Arial" w:hAnsi="Arial" w:cs="Arial"/>
          <w:szCs w:val="24"/>
        </w:rPr>
        <w:t xml:space="preserve">ost </w:t>
      </w:r>
      <w:r w:rsidR="00DA29AC">
        <w:rPr>
          <w:rFonts w:ascii="Arial" w:hAnsi="Arial" w:cs="Arial"/>
          <w:szCs w:val="24"/>
        </w:rPr>
        <w:t>-</w:t>
      </w:r>
      <w:r w:rsidR="00D6082C" w:rsidRPr="008429DB">
        <w:rPr>
          <w:rFonts w:ascii="Arial" w:hAnsi="Arial" w:cs="Arial"/>
          <w:szCs w:val="24"/>
        </w:rPr>
        <w:t>/5</w:t>
      </w:r>
    </w:p>
    <w:p w14:paraId="37FD5421" w14:textId="38F1E725" w:rsidR="008429DB" w:rsidRPr="008429DB" w:rsidRDefault="008429DB" w:rsidP="00C37C77">
      <w:pPr>
        <w:jc w:val="right"/>
        <w:rPr>
          <w:rFonts w:ascii="Arial" w:hAnsi="Arial" w:cs="Arial"/>
          <w:szCs w:val="24"/>
        </w:rPr>
      </w:pPr>
      <w:r w:rsidRPr="008429DB">
        <w:rPr>
          <w:rFonts w:ascii="Arial" w:hAnsi="Arial" w:cs="Arial"/>
          <w:szCs w:val="24"/>
        </w:rPr>
        <w:t xml:space="preserve">(Against: </w:t>
      </w:r>
      <w:r w:rsidR="00EA39C7">
        <w:rPr>
          <w:rFonts w:ascii="Arial" w:hAnsi="Arial" w:cs="Arial"/>
          <w:szCs w:val="24"/>
        </w:rPr>
        <w:t>Luke Hollyock</w:t>
      </w:r>
      <w:r w:rsidR="002A42C8">
        <w:rPr>
          <w:rFonts w:ascii="Arial" w:hAnsi="Arial" w:cs="Arial"/>
          <w:szCs w:val="24"/>
        </w:rPr>
        <w:t xml:space="preserve">, </w:t>
      </w:r>
      <w:proofErr w:type="spellStart"/>
      <w:r w:rsidRPr="008429DB">
        <w:rPr>
          <w:rFonts w:ascii="Arial" w:hAnsi="Arial" w:cs="Arial"/>
          <w:szCs w:val="24"/>
        </w:rPr>
        <w:t>Crs.</w:t>
      </w:r>
      <w:r w:rsidR="008C4F66">
        <w:rPr>
          <w:rFonts w:ascii="Arial" w:hAnsi="Arial" w:cs="Arial"/>
          <w:szCs w:val="24"/>
        </w:rPr>
        <w:t>Smyth</w:t>
      </w:r>
      <w:proofErr w:type="spellEnd"/>
      <w:r w:rsidR="008C4F66">
        <w:rPr>
          <w:rFonts w:ascii="Arial" w:hAnsi="Arial" w:cs="Arial"/>
          <w:szCs w:val="24"/>
        </w:rPr>
        <w:t xml:space="preserve"> McManus </w:t>
      </w:r>
      <w:r w:rsidR="000C1714">
        <w:rPr>
          <w:rFonts w:ascii="Arial" w:hAnsi="Arial" w:cs="Arial"/>
          <w:szCs w:val="24"/>
        </w:rPr>
        <w:t>Hodsdon</w:t>
      </w:r>
      <w:r w:rsidR="002A42C8">
        <w:rPr>
          <w:rFonts w:ascii="Arial" w:hAnsi="Arial" w:cs="Arial"/>
          <w:szCs w:val="24"/>
        </w:rPr>
        <w:t xml:space="preserve"> &amp;</w:t>
      </w:r>
      <w:r w:rsidR="000C1714">
        <w:rPr>
          <w:rFonts w:ascii="Arial" w:hAnsi="Arial" w:cs="Arial"/>
          <w:szCs w:val="24"/>
        </w:rPr>
        <w:t xml:space="preserve"> </w:t>
      </w:r>
      <w:r w:rsidR="00EA39C7">
        <w:rPr>
          <w:rFonts w:ascii="Arial" w:hAnsi="Arial" w:cs="Arial"/>
          <w:szCs w:val="24"/>
        </w:rPr>
        <w:t>Mangano</w:t>
      </w:r>
      <w:r w:rsidRPr="008429DB">
        <w:rPr>
          <w:rFonts w:ascii="Arial" w:hAnsi="Arial" w:cs="Arial"/>
          <w:szCs w:val="24"/>
        </w:rPr>
        <w:t>)</w:t>
      </w:r>
    </w:p>
    <w:p w14:paraId="2C6E8714" w14:textId="2740DF29" w:rsidR="00D6082C" w:rsidRDefault="00D6082C" w:rsidP="001E26BC">
      <w:pPr>
        <w:jc w:val="right"/>
        <w:rPr>
          <w:rFonts w:ascii="Arial" w:hAnsi="Arial" w:cs="Arial"/>
          <w:szCs w:val="24"/>
        </w:rPr>
      </w:pPr>
    </w:p>
    <w:p w14:paraId="3C1F2118" w14:textId="77777777" w:rsidR="008429DB" w:rsidRDefault="008429DB" w:rsidP="001E26BC">
      <w:pPr>
        <w:jc w:val="right"/>
        <w:rPr>
          <w:rFonts w:ascii="Arial" w:hAnsi="Arial" w:cs="Arial"/>
          <w:szCs w:val="24"/>
        </w:rPr>
      </w:pPr>
    </w:p>
    <w:p w14:paraId="1BE1AC9D" w14:textId="7C7A4A12" w:rsidR="0099012B" w:rsidRPr="0099012B" w:rsidRDefault="0099012B" w:rsidP="0099012B">
      <w:pPr>
        <w:rPr>
          <w:rFonts w:ascii="Arial" w:hAnsi="Arial" w:cs="Arial"/>
          <w:szCs w:val="24"/>
        </w:rPr>
      </w:pPr>
      <w:r w:rsidRPr="0099012B">
        <w:rPr>
          <w:rFonts w:ascii="Arial" w:hAnsi="Arial" w:cs="Arial"/>
          <w:szCs w:val="24"/>
        </w:rPr>
        <w:t>Moved</w:t>
      </w:r>
      <w:r>
        <w:rPr>
          <w:rFonts w:ascii="Arial" w:hAnsi="Arial" w:cs="Arial"/>
          <w:szCs w:val="24"/>
        </w:rPr>
        <w:t xml:space="preserve"> - </w:t>
      </w:r>
      <w:r w:rsidRPr="0099012B">
        <w:rPr>
          <w:rFonts w:ascii="Arial" w:hAnsi="Arial" w:cs="Arial"/>
          <w:szCs w:val="24"/>
        </w:rPr>
        <w:t>Councillor Hodsdon</w:t>
      </w:r>
    </w:p>
    <w:p w14:paraId="3BA7BC95" w14:textId="38FE021F" w:rsidR="0099012B" w:rsidRDefault="0099012B" w:rsidP="0099012B">
      <w:pPr>
        <w:rPr>
          <w:rFonts w:ascii="Arial" w:hAnsi="Arial" w:cs="Arial"/>
          <w:szCs w:val="24"/>
        </w:rPr>
      </w:pPr>
      <w:r w:rsidRPr="0099012B">
        <w:rPr>
          <w:rFonts w:ascii="Arial" w:hAnsi="Arial" w:cs="Arial"/>
          <w:szCs w:val="24"/>
        </w:rPr>
        <w:t>Seconded</w:t>
      </w:r>
      <w:r>
        <w:rPr>
          <w:rFonts w:ascii="Arial" w:hAnsi="Arial" w:cs="Arial"/>
          <w:szCs w:val="24"/>
        </w:rPr>
        <w:t xml:space="preserve"> - </w:t>
      </w:r>
      <w:r w:rsidRPr="0099012B">
        <w:rPr>
          <w:rFonts w:ascii="Arial" w:hAnsi="Arial" w:cs="Arial"/>
          <w:szCs w:val="24"/>
        </w:rPr>
        <w:t>Councillor Smyth</w:t>
      </w:r>
    </w:p>
    <w:p w14:paraId="1D4611E0" w14:textId="723D94F8" w:rsidR="0099012B" w:rsidRPr="0099012B" w:rsidRDefault="000D42CB" w:rsidP="0099012B">
      <w:pPr>
        <w:rPr>
          <w:rFonts w:ascii="Arial" w:hAnsi="Arial" w:cs="Arial"/>
          <w:szCs w:val="24"/>
        </w:rPr>
      </w:pPr>
      <w:r w:rsidRPr="00470630">
        <w:rPr>
          <w:rFonts w:ascii="Arial" w:hAnsi="Arial" w:cs="Arial"/>
          <w:b/>
          <w:noProof/>
          <w:sz w:val="28"/>
          <w:szCs w:val="28"/>
        </w:rPr>
        <mc:AlternateContent>
          <mc:Choice Requires="wps">
            <w:drawing>
              <wp:anchor distT="0" distB="0" distL="114300" distR="114300" simplePos="0" relativeHeight="251658243" behindDoc="1" locked="0" layoutInCell="1" allowOverlap="1" wp14:anchorId="3FAF548C" wp14:editId="607C2677">
                <wp:simplePos x="0" y="0"/>
                <wp:positionH relativeFrom="margin">
                  <wp:align>right</wp:align>
                </wp:positionH>
                <wp:positionV relativeFrom="paragraph">
                  <wp:posOffset>117052</wp:posOffset>
                </wp:positionV>
                <wp:extent cx="5274733" cy="1498600"/>
                <wp:effectExtent l="0" t="0" r="2540" b="6350"/>
                <wp:wrapNone/>
                <wp:docPr id="5" name="Rectangle 5"/>
                <wp:cNvGraphicFramePr/>
                <a:graphic xmlns:a="http://schemas.openxmlformats.org/drawingml/2006/main">
                  <a:graphicData uri="http://schemas.microsoft.com/office/word/2010/wordprocessingShape">
                    <wps:wsp>
                      <wps:cNvSpPr/>
                      <wps:spPr>
                        <a:xfrm>
                          <a:off x="0" y="0"/>
                          <a:ext cx="5274733" cy="149860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B182936">
              <v:rect id="Rectangle 5" style="position:absolute;margin-left:364.15pt;margin-top:9.2pt;width:415.35pt;height:118pt;z-index:-2516582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d9d9d9" stroked="f" strokeweight="2pt" w14:anchorId="31B2C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">
                <w10:wrap anchorx="margin"/>
              </v:rect>
            </w:pict>
          </mc:Fallback>
        </mc:AlternateContent>
      </w:r>
    </w:p>
    <w:p w14:paraId="290612D1" w14:textId="268C157A" w:rsidR="00D6082C" w:rsidRPr="00A248C8" w:rsidRDefault="00D6082C" w:rsidP="00D6082C">
      <w:pPr>
        <w:rPr>
          <w:rFonts w:ascii="Arial" w:hAnsi="Arial" w:cs="Arial"/>
          <w:b/>
          <w:bCs/>
          <w:szCs w:val="24"/>
        </w:rPr>
      </w:pPr>
      <w:r w:rsidRPr="009852D3">
        <w:rPr>
          <w:rFonts w:ascii="Arial" w:hAnsi="Arial" w:cs="Arial"/>
          <w:b/>
          <w:sz w:val="28"/>
          <w:szCs w:val="28"/>
        </w:rPr>
        <w:t>Committee Recommendation</w:t>
      </w:r>
    </w:p>
    <w:p w14:paraId="4EB4956C" w14:textId="07D8D3D7" w:rsidR="005178C3" w:rsidRPr="00A248C8" w:rsidRDefault="005847DC" w:rsidP="005847DC">
      <w:pPr>
        <w:tabs>
          <w:tab w:val="left" w:pos="5453"/>
        </w:tabs>
        <w:rPr>
          <w:rFonts w:ascii="Arial" w:hAnsi="Arial" w:cs="Arial"/>
          <w:b/>
          <w:bCs/>
          <w:szCs w:val="24"/>
        </w:rPr>
      </w:pPr>
      <w:r>
        <w:rPr>
          <w:rFonts w:ascii="Arial" w:hAnsi="Arial" w:cs="Arial"/>
          <w:b/>
          <w:bCs/>
          <w:szCs w:val="24"/>
        </w:rPr>
        <w:tab/>
      </w:r>
    </w:p>
    <w:p w14:paraId="0A0A0E64" w14:textId="12843B9C" w:rsidR="005178C3" w:rsidRPr="008370C4" w:rsidRDefault="005178C3" w:rsidP="005178C3">
      <w:pPr>
        <w:jc w:val="both"/>
        <w:rPr>
          <w:rFonts w:ascii="Arial" w:hAnsi="Arial" w:cs="Arial"/>
          <w:b/>
          <w:bCs/>
          <w:szCs w:val="24"/>
          <w:lang w:val="en-US"/>
        </w:rPr>
      </w:pPr>
      <w:r w:rsidRPr="008370C4">
        <w:rPr>
          <w:rFonts w:ascii="Arial" w:hAnsi="Arial" w:cs="Arial"/>
          <w:b/>
          <w:bCs/>
          <w:szCs w:val="24"/>
          <w:lang w:val="en-US"/>
        </w:rPr>
        <w:t>The Public Art Committee:</w:t>
      </w:r>
    </w:p>
    <w:p w14:paraId="1529C2F5" w14:textId="77777777" w:rsidR="00382844" w:rsidRPr="00A248C8" w:rsidRDefault="00382844" w:rsidP="00382844">
      <w:pPr>
        <w:pStyle w:val="ListParagraph"/>
        <w:rPr>
          <w:rFonts w:ascii="Arial" w:hAnsi="Arial" w:cs="Arial"/>
          <w:b/>
          <w:bCs/>
          <w:szCs w:val="24"/>
        </w:rPr>
      </w:pPr>
    </w:p>
    <w:p w14:paraId="0845FB73" w14:textId="6F2F0E8F" w:rsidR="00281DA6" w:rsidRPr="00A248C8" w:rsidRDefault="00582324" w:rsidP="009852D3">
      <w:pPr>
        <w:pStyle w:val="ListParagraph"/>
        <w:numPr>
          <w:ilvl w:val="0"/>
          <w:numId w:val="29"/>
        </w:numPr>
        <w:ind w:left="567" w:hanging="567"/>
        <w:rPr>
          <w:rFonts w:ascii="Arial" w:hAnsi="Arial" w:cs="Arial"/>
          <w:b/>
          <w:bCs/>
          <w:szCs w:val="24"/>
        </w:rPr>
      </w:pPr>
      <w:r w:rsidRPr="00A248C8">
        <w:rPr>
          <w:rFonts w:ascii="Arial" w:hAnsi="Arial" w:cs="Arial"/>
          <w:b/>
          <w:bCs/>
          <w:szCs w:val="24"/>
        </w:rPr>
        <w:t>d</w:t>
      </w:r>
      <w:r w:rsidR="00D6082C" w:rsidRPr="00A248C8">
        <w:rPr>
          <w:rFonts w:ascii="Arial" w:hAnsi="Arial" w:cs="Arial"/>
          <w:b/>
          <w:bCs/>
          <w:szCs w:val="24"/>
        </w:rPr>
        <w:t>efers the decision on the location until the artwork is chosen</w:t>
      </w:r>
      <w:r w:rsidR="002604F6">
        <w:rPr>
          <w:rFonts w:ascii="Arial" w:hAnsi="Arial" w:cs="Arial"/>
          <w:b/>
          <w:bCs/>
          <w:szCs w:val="24"/>
        </w:rPr>
        <w:t>; and</w:t>
      </w:r>
    </w:p>
    <w:p w14:paraId="03CEDD78" w14:textId="77777777" w:rsidR="00382844" w:rsidRPr="00A248C8" w:rsidRDefault="00382844" w:rsidP="00382844">
      <w:pPr>
        <w:ind w:left="360"/>
        <w:rPr>
          <w:rFonts w:ascii="Arial" w:hAnsi="Arial" w:cs="Arial"/>
          <w:b/>
          <w:bCs/>
          <w:szCs w:val="24"/>
        </w:rPr>
      </w:pPr>
    </w:p>
    <w:p w14:paraId="7D00E5ED" w14:textId="5B875774" w:rsidR="00D6082C" w:rsidRPr="00A248C8" w:rsidRDefault="0033553E" w:rsidP="009852D3">
      <w:pPr>
        <w:pStyle w:val="ListParagraph"/>
        <w:numPr>
          <w:ilvl w:val="0"/>
          <w:numId w:val="29"/>
        </w:numPr>
        <w:ind w:left="567" w:hanging="567"/>
        <w:rPr>
          <w:rFonts w:ascii="Arial" w:hAnsi="Arial" w:cs="Arial"/>
          <w:b/>
          <w:bCs/>
          <w:szCs w:val="24"/>
        </w:rPr>
      </w:pPr>
      <w:r>
        <w:rPr>
          <w:rFonts w:ascii="Arial" w:hAnsi="Arial" w:cs="Arial"/>
          <w:b/>
          <w:bCs/>
          <w:szCs w:val="24"/>
        </w:rPr>
        <w:t xml:space="preserve">requests </w:t>
      </w:r>
      <w:r w:rsidR="002604F6">
        <w:rPr>
          <w:rFonts w:ascii="Arial" w:hAnsi="Arial" w:cs="Arial"/>
          <w:b/>
          <w:bCs/>
          <w:szCs w:val="24"/>
        </w:rPr>
        <w:t>a</w:t>
      </w:r>
      <w:r w:rsidR="00281DA6" w:rsidRPr="00A248C8">
        <w:rPr>
          <w:rFonts w:ascii="Arial" w:hAnsi="Arial" w:cs="Arial"/>
          <w:b/>
          <w:bCs/>
          <w:szCs w:val="24"/>
        </w:rPr>
        <w:t xml:space="preserve">dministration supplies information on </w:t>
      </w:r>
      <w:r w:rsidR="00200967">
        <w:rPr>
          <w:rFonts w:ascii="Arial" w:hAnsi="Arial" w:cs="Arial"/>
          <w:b/>
          <w:bCs/>
          <w:szCs w:val="24"/>
        </w:rPr>
        <w:t xml:space="preserve">artworks available for </w:t>
      </w:r>
      <w:r w:rsidR="00281DA6" w:rsidRPr="00A248C8">
        <w:rPr>
          <w:rFonts w:ascii="Arial" w:hAnsi="Arial" w:cs="Arial"/>
          <w:b/>
          <w:bCs/>
          <w:szCs w:val="24"/>
        </w:rPr>
        <w:t>purchas</w:t>
      </w:r>
      <w:r w:rsidR="00200967">
        <w:rPr>
          <w:rFonts w:ascii="Arial" w:hAnsi="Arial" w:cs="Arial"/>
          <w:b/>
          <w:bCs/>
          <w:szCs w:val="24"/>
        </w:rPr>
        <w:t>e</w:t>
      </w:r>
      <w:r w:rsidR="007D022E" w:rsidRPr="00A248C8">
        <w:rPr>
          <w:rFonts w:ascii="Arial" w:hAnsi="Arial" w:cs="Arial"/>
          <w:b/>
          <w:bCs/>
          <w:szCs w:val="24"/>
        </w:rPr>
        <w:t xml:space="preserve">. </w:t>
      </w:r>
    </w:p>
    <w:p w14:paraId="27447212" w14:textId="77777777" w:rsidR="007D022E" w:rsidRPr="00A248C8" w:rsidRDefault="007D022E" w:rsidP="007D022E">
      <w:pPr>
        <w:pStyle w:val="ListParagraph"/>
        <w:jc w:val="right"/>
        <w:rPr>
          <w:rFonts w:ascii="Arial" w:hAnsi="Arial" w:cs="Arial"/>
          <w:b/>
          <w:bCs/>
          <w:szCs w:val="24"/>
        </w:rPr>
      </w:pPr>
    </w:p>
    <w:p w14:paraId="75A35937" w14:textId="42CF56DF" w:rsidR="00A248C8" w:rsidRPr="00A248C8" w:rsidRDefault="007D022E" w:rsidP="007D022E">
      <w:pPr>
        <w:pStyle w:val="ListParagraph"/>
        <w:jc w:val="right"/>
        <w:rPr>
          <w:rFonts w:ascii="Arial" w:hAnsi="Arial" w:cs="Arial"/>
          <w:b/>
          <w:bCs/>
          <w:szCs w:val="24"/>
        </w:rPr>
      </w:pPr>
      <w:r w:rsidRPr="00A248C8">
        <w:rPr>
          <w:rFonts w:ascii="Arial" w:hAnsi="Arial" w:cs="Arial"/>
          <w:b/>
          <w:bCs/>
          <w:szCs w:val="24"/>
        </w:rPr>
        <w:t xml:space="preserve">CARRIED UNANIMOUSLY </w:t>
      </w:r>
      <w:r w:rsidR="00A248C8">
        <w:rPr>
          <w:rFonts w:ascii="Arial" w:hAnsi="Arial" w:cs="Arial"/>
          <w:b/>
          <w:bCs/>
          <w:szCs w:val="24"/>
        </w:rPr>
        <w:t>5/-</w:t>
      </w:r>
    </w:p>
    <w:p w14:paraId="3C46B57B" w14:textId="77777777" w:rsidR="005A119E" w:rsidRDefault="005A119E" w:rsidP="005A119E">
      <w:pPr>
        <w:jc w:val="both"/>
        <w:rPr>
          <w:rFonts w:ascii="Arial" w:hAnsi="Arial" w:cs="Arial"/>
          <w:szCs w:val="24"/>
          <w:lang w:val="en-US"/>
        </w:rPr>
      </w:pPr>
    </w:p>
    <w:p w14:paraId="555302E2" w14:textId="233B7D68" w:rsidR="009B3A4D" w:rsidRPr="00A248C8" w:rsidRDefault="009B3A4D" w:rsidP="009B3A4D">
      <w:pPr>
        <w:jc w:val="both"/>
        <w:rPr>
          <w:rFonts w:ascii="Arial" w:hAnsi="Arial" w:cs="Arial"/>
          <w:bCs/>
          <w:szCs w:val="24"/>
          <w:lang w:val="en-US"/>
        </w:rPr>
      </w:pPr>
      <w:r w:rsidRPr="00A248C8">
        <w:rPr>
          <w:rFonts w:ascii="Arial" w:hAnsi="Arial" w:cs="Arial"/>
          <w:bCs/>
          <w:szCs w:val="24"/>
          <w:lang w:val="en-US"/>
        </w:rPr>
        <w:t>Recommendation to Committee</w:t>
      </w:r>
    </w:p>
    <w:p w14:paraId="6CA2753C" w14:textId="77777777" w:rsidR="009B3A4D" w:rsidRPr="009B3A4D" w:rsidRDefault="009B3A4D" w:rsidP="009B3A4D">
      <w:pPr>
        <w:jc w:val="both"/>
        <w:rPr>
          <w:rFonts w:ascii="Arial" w:hAnsi="Arial" w:cs="Arial"/>
          <w:b/>
          <w:szCs w:val="24"/>
          <w:lang w:val="en-US"/>
        </w:rPr>
      </w:pPr>
    </w:p>
    <w:p w14:paraId="2F787689" w14:textId="77777777" w:rsidR="009B3A4D" w:rsidRPr="008370C4" w:rsidRDefault="009B3A4D" w:rsidP="009B3A4D">
      <w:pPr>
        <w:jc w:val="both"/>
        <w:rPr>
          <w:rFonts w:ascii="Arial" w:hAnsi="Arial" w:cs="Arial"/>
          <w:bCs/>
          <w:szCs w:val="24"/>
          <w:lang w:val="en-US"/>
        </w:rPr>
      </w:pPr>
      <w:r w:rsidRPr="008370C4">
        <w:rPr>
          <w:rFonts w:ascii="Arial" w:hAnsi="Arial" w:cs="Arial"/>
          <w:bCs/>
          <w:szCs w:val="24"/>
          <w:lang w:val="en-US"/>
        </w:rPr>
        <w:t>The Public Art Committee recommends to Council that:</w:t>
      </w:r>
    </w:p>
    <w:p w14:paraId="3B682370" w14:textId="77777777" w:rsidR="009B3A4D" w:rsidRPr="008370C4" w:rsidRDefault="009B3A4D" w:rsidP="009B3A4D">
      <w:pPr>
        <w:jc w:val="both"/>
        <w:rPr>
          <w:rFonts w:ascii="Arial" w:hAnsi="Arial" w:cs="Arial"/>
          <w:bCs/>
          <w:szCs w:val="24"/>
          <w:lang w:val="en-US"/>
        </w:rPr>
      </w:pPr>
    </w:p>
    <w:p w14:paraId="252445F9" w14:textId="77777777" w:rsidR="009B3A4D" w:rsidRPr="008370C4" w:rsidRDefault="009B3A4D" w:rsidP="009B3A4D">
      <w:pPr>
        <w:numPr>
          <w:ilvl w:val="0"/>
          <w:numId w:val="21"/>
        </w:numPr>
        <w:jc w:val="both"/>
        <w:rPr>
          <w:rFonts w:ascii="Arial" w:hAnsi="Arial" w:cs="Arial"/>
          <w:bCs/>
          <w:szCs w:val="24"/>
          <w:lang w:val="en-US"/>
        </w:rPr>
      </w:pPr>
      <w:r w:rsidRPr="008370C4">
        <w:rPr>
          <w:rFonts w:ascii="Arial" w:hAnsi="Arial" w:cs="Arial"/>
          <w:bCs/>
          <w:szCs w:val="24"/>
          <w:lang w:val="en-US"/>
        </w:rPr>
        <w:t>the Health Professionals Recognition Artwork be located on either:</w:t>
      </w:r>
      <w:r w:rsidRPr="008370C4">
        <w:rPr>
          <w:rFonts w:ascii="Arial" w:hAnsi="Arial" w:cs="Arial"/>
          <w:bCs/>
          <w:szCs w:val="24"/>
          <w:lang w:val="en-US"/>
        </w:rPr>
        <w:tab/>
      </w:r>
    </w:p>
    <w:p w14:paraId="7B9D2377" w14:textId="77777777" w:rsidR="009B3A4D" w:rsidRPr="008370C4" w:rsidRDefault="009B3A4D" w:rsidP="009B3A4D">
      <w:pPr>
        <w:numPr>
          <w:ilvl w:val="1"/>
          <w:numId w:val="21"/>
        </w:numPr>
        <w:jc w:val="both"/>
        <w:rPr>
          <w:rFonts w:ascii="Arial" w:hAnsi="Arial" w:cs="Arial"/>
          <w:bCs/>
          <w:szCs w:val="24"/>
          <w:lang w:val="en-US"/>
        </w:rPr>
      </w:pPr>
      <w:r w:rsidRPr="008370C4">
        <w:rPr>
          <w:rFonts w:ascii="Arial" w:hAnsi="Arial" w:cs="Arial"/>
          <w:bCs/>
          <w:szCs w:val="24"/>
          <w:lang w:val="en-US"/>
        </w:rPr>
        <w:t xml:space="preserve">the perimeter of Highview Park, adjacent to Verdun St, </w:t>
      </w:r>
      <w:proofErr w:type="gramStart"/>
      <w:r w:rsidRPr="008370C4">
        <w:rPr>
          <w:rFonts w:ascii="Arial" w:hAnsi="Arial" w:cs="Arial"/>
          <w:bCs/>
          <w:szCs w:val="24"/>
          <w:lang w:val="en-US"/>
        </w:rPr>
        <w:t>Nedlands;</w:t>
      </w:r>
      <w:proofErr w:type="gramEnd"/>
    </w:p>
    <w:p w14:paraId="56668D68" w14:textId="77777777" w:rsidR="009B3A4D" w:rsidRPr="008370C4" w:rsidRDefault="009B3A4D" w:rsidP="009B3A4D">
      <w:pPr>
        <w:jc w:val="both"/>
        <w:rPr>
          <w:rFonts w:ascii="Arial" w:hAnsi="Arial" w:cs="Arial"/>
          <w:bCs/>
          <w:szCs w:val="24"/>
          <w:lang w:val="en-US"/>
        </w:rPr>
      </w:pPr>
      <w:r w:rsidRPr="008370C4">
        <w:rPr>
          <w:rFonts w:ascii="Arial" w:hAnsi="Arial" w:cs="Arial"/>
          <w:bCs/>
          <w:szCs w:val="24"/>
          <w:lang w:val="en-US"/>
        </w:rPr>
        <w:t>OR</w:t>
      </w:r>
    </w:p>
    <w:p w14:paraId="374BAE51" w14:textId="77777777" w:rsidR="009B3A4D" w:rsidRPr="008370C4" w:rsidRDefault="009B3A4D" w:rsidP="009B3A4D">
      <w:pPr>
        <w:jc w:val="both"/>
        <w:rPr>
          <w:rFonts w:ascii="Arial" w:hAnsi="Arial" w:cs="Arial"/>
          <w:bCs/>
          <w:szCs w:val="24"/>
          <w:u w:val="single"/>
          <w:lang w:val="en-US"/>
        </w:rPr>
      </w:pPr>
    </w:p>
    <w:p w14:paraId="6D6B239A" w14:textId="77777777" w:rsidR="009B3A4D" w:rsidRPr="008370C4" w:rsidRDefault="009B3A4D" w:rsidP="009B3A4D">
      <w:pPr>
        <w:numPr>
          <w:ilvl w:val="1"/>
          <w:numId w:val="21"/>
        </w:numPr>
        <w:jc w:val="both"/>
        <w:rPr>
          <w:rFonts w:ascii="Arial" w:hAnsi="Arial" w:cs="Arial"/>
          <w:bCs/>
          <w:szCs w:val="24"/>
          <w:lang w:val="en-US"/>
        </w:rPr>
      </w:pPr>
      <w:r w:rsidRPr="008370C4">
        <w:rPr>
          <w:rFonts w:ascii="Arial" w:hAnsi="Arial" w:cs="Arial"/>
          <w:bCs/>
          <w:szCs w:val="24"/>
          <w:lang w:val="en-US"/>
        </w:rPr>
        <w:lastRenderedPageBreak/>
        <w:t>the perimeter of Dot Bennett Reserve, adjacent to Aberdare Road, Nedlands.</w:t>
      </w:r>
    </w:p>
    <w:p w14:paraId="4241C467" w14:textId="77777777" w:rsidR="009B3A4D" w:rsidRPr="009B3A4D" w:rsidRDefault="009B3A4D" w:rsidP="009B3A4D">
      <w:pPr>
        <w:jc w:val="both"/>
        <w:rPr>
          <w:rFonts w:ascii="Arial" w:hAnsi="Arial" w:cs="Arial"/>
          <w:b/>
          <w:szCs w:val="24"/>
          <w:lang w:val="en-US"/>
        </w:rPr>
      </w:pPr>
    </w:p>
    <w:p w14:paraId="70188E30" w14:textId="77777777" w:rsidR="009B3A4D" w:rsidRPr="00A248C8" w:rsidRDefault="009B3A4D" w:rsidP="009B3A4D">
      <w:pPr>
        <w:numPr>
          <w:ilvl w:val="0"/>
          <w:numId w:val="21"/>
        </w:numPr>
        <w:jc w:val="both"/>
        <w:rPr>
          <w:rFonts w:ascii="Arial" w:hAnsi="Arial" w:cs="Arial"/>
          <w:bCs/>
          <w:szCs w:val="24"/>
          <w:lang w:val="en-US"/>
        </w:rPr>
      </w:pPr>
      <w:r w:rsidRPr="00A248C8">
        <w:rPr>
          <w:rFonts w:ascii="Arial" w:hAnsi="Arial" w:cs="Arial"/>
          <w:bCs/>
          <w:szCs w:val="24"/>
          <w:lang w:val="en-US"/>
        </w:rPr>
        <w:t>the Public Art Committee’s preferred method of acquiring an artwork for the site is by either:</w:t>
      </w:r>
    </w:p>
    <w:p w14:paraId="7913C16B" w14:textId="77777777" w:rsidR="009B3A4D" w:rsidRPr="00A248C8" w:rsidRDefault="009B3A4D" w:rsidP="009B3A4D">
      <w:pPr>
        <w:jc w:val="both"/>
        <w:rPr>
          <w:rFonts w:ascii="Arial" w:hAnsi="Arial" w:cs="Arial"/>
          <w:bCs/>
          <w:szCs w:val="24"/>
          <w:lang w:val="en-US"/>
        </w:rPr>
      </w:pPr>
    </w:p>
    <w:p w14:paraId="05F01AFD" w14:textId="77777777" w:rsidR="009B3A4D" w:rsidRPr="00A248C8" w:rsidRDefault="009B3A4D" w:rsidP="009B3A4D">
      <w:pPr>
        <w:numPr>
          <w:ilvl w:val="1"/>
          <w:numId w:val="21"/>
        </w:numPr>
        <w:jc w:val="both"/>
        <w:rPr>
          <w:rFonts w:ascii="Arial" w:hAnsi="Arial" w:cs="Arial"/>
          <w:bCs/>
          <w:szCs w:val="24"/>
          <w:lang w:val="en-US"/>
        </w:rPr>
      </w:pPr>
      <w:r w:rsidRPr="00A248C8">
        <w:rPr>
          <w:rFonts w:ascii="Arial" w:hAnsi="Arial" w:cs="Arial"/>
          <w:bCs/>
          <w:szCs w:val="24"/>
          <w:lang w:val="en-US"/>
        </w:rPr>
        <w:t xml:space="preserve">purchasing an artwork appropriate to the purpose and </w:t>
      </w:r>
      <w:proofErr w:type="gramStart"/>
      <w:r w:rsidRPr="00A248C8">
        <w:rPr>
          <w:rFonts w:ascii="Arial" w:hAnsi="Arial" w:cs="Arial"/>
          <w:bCs/>
          <w:szCs w:val="24"/>
          <w:lang w:val="en-US"/>
        </w:rPr>
        <w:t>site;</w:t>
      </w:r>
      <w:proofErr w:type="gramEnd"/>
    </w:p>
    <w:p w14:paraId="67480BCA" w14:textId="77777777" w:rsidR="009B3A4D" w:rsidRPr="00A248C8" w:rsidRDefault="009B3A4D" w:rsidP="009B3A4D">
      <w:pPr>
        <w:jc w:val="both"/>
        <w:rPr>
          <w:rFonts w:ascii="Arial" w:hAnsi="Arial" w:cs="Arial"/>
          <w:bCs/>
          <w:szCs w:val="24"/>
          <w:u w:val="single"/>
          <w:lang w:val="en-US"/>
        </w:rPr>
      </w:pPr>
    </w:p>
    <w:p w14:paraId="51F920D8" w14:textId="77777777" w:rsidR="009B3A4D" w:rsidRPr="00A248C8" w:rsidRDefault="009B3A4D" w:rsidP="009B3A4D">
      <w:pPr>
        <w:jc w:val="both"/>
        <w:rPr>
          <w:rFonts w:ascii="Arial" w:hAnsi="Arial" w:cs="Arial"/>
          <w:bCs/>
          <w:szCs w:val="24"/>
          <w:lang w:val="en-US"/>
        </w:rPr>
      </w:pPr>
      <w:r w:rsidRPr="00A248C8">
        <w:rPr>
          <w:rFonts w:ascii="Arial" w:hAnsi="Arial" w:cs="Arial"/>
          <w:bCs/>
          <w:szCs w:val="24"/>
          <w:lang w:val="en-US"/>
        </w:rPr>
        <w:t>OR</w:t>
      </w:r>
    </w:p>
    <w:p w14:paraId="5D6DDDDA" w14:textId="77777777" w:rsidR="009B3A4D" w:rsidRPr="00A248C8" w:rsidRDefault="009B3A4D" w:rsidP="009B3A4D">
      <w:pPr>
        <w:jc w:val="both"/>
        <w:rPr>
          <w:rFonts w:ascii="Arial" w:hAnsi="Arial" w:cs="Arial"/>
          <w:bCs/>
          <w:szCs w:val="24"/>
          <w:u w:val="single"/>
          <w:lang w:val="en-US"/>
        </w:rPr>
      </w:pPr>
    </w:p>
    <w:p w14:paraId="5AE4D6CD" w14:textId="77777777" w:rsidR="009B3A4D" w:rsidRPr="00A248C8" w:rsidRDefault="009B3A4D" w:rsidP="009B3A4D">
      <w:pPr>
        <w:numPr>
          <w:ilvl w:val="1"/>
          <w:numId w:val="21"/>
        </w:numPr>
        <w:jc w:val="both"/>
        <w:rPr>
          <w:rFonts w:ascii="Arial" w:hAnsi="Arial" w:cs="Arial"/>
          <w:bCs/>
          <w:szCs w:val="24"/>
          <w:lang w:val="en-US"/>
        </w:rPr>
      </w:pPr>
      <w:r w:rsidRPr="00A248C8">
        <w:rPr>
          <w:rFonts w:ascii="Arial" w:hAnsi="Arial" w:cs="Arial"/>
          <w:bCs/>
          <w:szCs w:val="24"/>
          <w:lang w:val="en-US"/>
        </w:rPr>
        <w:t>commissioning an artwork appropriate to the purpose and site.</w:t>
      </w:r>
    </w:p>
    <w:p w14:paraId="7E4FC55A" w14:textId="77777777" w:rsidR="009B3A4D" w:rsidRDefault="009B3A4D" w:rsidP="005A119E">
      <w:pPr>
        <w:jc w:val="both"/>
        <w:rPr>
          <w:rFonts w:ascii="Arial" w:hAnsi="Arial" w:cs="Arial"/>
          <w:b/>
          <w:szCs w:val="24"/>
        </w:rPr>
      </w:pPr>
    </w:p>
    <w:p w14:paraId="7E089172" w14:textId="77777777" w:rsidR="00901BEB" w:rsidRDefault="00901BEB" w:rsidP="0034079D">
      <w:pPr>
        <w:jc w:val="both"/>
        <w:rPr>
          <w:rFonts w:ascii="Arial" w:hAnsi="Arial" w:cs="Arial"/>
          <w:b/>
          <w:sz w:val="28"/>
          <w:szCs w:val="32"/>
          <w:lang w:val="en-US"/>
        </w:rPr>
      </w:pPr>
    </w:p>
    <w:p w14:paraId="62CEA5AB" w14:textId="5109BF9C" w:rsidR="0034079D" w:rsidRDefault="0034079D" w:rsidP="0034079D">
      <w:pPr>
        <w:jc w:val="both"/>
        <w:rPr>
          <w:rFonts w:ascii="Arial" w:hAnsi="Arial" w:cs="Arial"/>
          <w:b/>
          <w:sz w:val="28"/>
          <w:szCs w:val="32"/>
          <w:lang w:val="en-US"/>
        </w:rPr>
      </w:pPr>
      <w:r w:rsidRPr="002B36F1">
        <w:rPr>
          <w:rFonts w:ascii="Arial" w:hAnsi="Arial" w:cs="Arial"/>
          <w:b/>
          <w:sz w:val="28"/>
          <w:szCs w:val="32"/>
          <w:lang w:val="en-US"/>
        </w:rPr>
        <w:t>Executive Summary</w:t>
      </w:r>
    </w:p>
    <w:p w14:paraId="2CB66C76" w14:textId="77777777" w:rsidR="0034079D" w:rsidRPr="00A243C7" w:rsidRDefault="0034079D" w:rsidP="0034079D">
      <w:pPr>
        <w:jc w:val="both"/>
        <w:rPr>
          <w:rFonts w:ascii="Arial" w:hAnsi="Arial" w:cs="Arial"/>
          <w:bCs/>
          <w:szCs w:val="24"/>
          <w:lang w:val="en-US"/>
        </w:rPr>
      </w:pPr>
    </w:p>
    <w:p w14:paraId="6D6BAE73" w14:textId="77777777" w:rsidR="0034079D" w:rsidRPr="00A243C7" w:rsidRDefault="0034079D" w:rsidP="0034079D">
      <w:pPr>
        <w:jc w:val="both"/>
        <w:rPr>
          <w:rFonts w:ascii="Arial" w:hAnsi="Arial" w:cs="Arial"/>
          <w:bCs/>
          <w:szCs w:val="32"/>
          <w:lang w:val="en-US"/>
        </w:rPr>
      </w:pPr>
      <w:r w:rsidRPr="00A243C7">
        <w:rPr>
          <w:rFonts w:ascii="Arial" w:hAnsi="Arial" w:cs="Arial"/>
          <w:bCs/>
          <w:szCs w:val="32"/>
          <w:lang w:val="en-US"/>
        </w:rPr>
        <w:t>The purpose</w:t>
      </w:r>
      <w:r>
        <w:rPr>
          <w:rFonts w:ascii="Arial" w:hAnsi="Arial" w:cs="Arial"/>
          <w:bCs/>
          <w:szCs w:val="32"/>
          <w:lang w:val="en-US"/>
        </w:rPr>
        <w:t xml:space="preserve"> of this report is for the Public Art Committee to make key recommendations on its next major project, being the work that will celebrate the contribution to the community by health professionals during the COVID-19 pandemic. </w:t>
      </w:r>
    </w:p>
    <w:p w14:paraId="12A2F5BA" w14:textId="6B641662" w:rsidR="0034079D" w:rsidRDefault="0034079D" w:rsidP="0034079D">
      <w:pPr>
        <w:jc w:val="both"/>
        <w:rPr>
          <w:rFonts w:ascii="Arial" w:hAnsi="Arial" w:cs="Arial"/>
          <w:b/>
          <w:szCs w:val="28"/>
          <w:lang w:val="en-US"/>
        </w:rPr>
      </w:pPr>
    </w:p>
    <w:p w14:paraId="79BB9320" w14:textId="77777777" w:rsidR="0034079D" w:rsidRPr="005847DC" w:rsidRDefault="0034079D" w:rsidP="0034079D">
      <w:pPr>
        <w:jc w:val="both"/>
        <w:rPr>
          <w:rFonts w:ascii="Arial" w:hAnsi="Arial" w:cs="Arial"/>
          <w:b/>
          <w:szCs w:val="28"/>
          <w:lang w:val="en-US"/>
        </w:rPr>
      </w:pPr>
    </w:p>
    <w:p w14:paraId="3B5FF74C" w14:textId="77777777" w:rsidR="0034079D" w:rsidRDefault="0034079D" w:rsidP="0034079D">
      <w:pPr>
        <w:jc w:val="both"/>
        <w:rPr>
          <w:rFonts w:ascii="Arial" w:hAnsi="Arial" w:cs="Arial"/>
          <w:b/>
          <w:sz w:val="28"/>
          <w:szCs w:val="32"/>
          <w:lang w:val="en-US"/>
        </w:rPr>
      </w:pPr>
      <w:r w:rsidRPr="002B36F1">
        <w:rPr>
          <w:rFonts w:ascii="Arial" w:hAnsi="Arial" w:cs="Arial"/>
          <w:b/>
          <w:sz w:val="28"/>
          <w:szCs w:val="32"/>
          <w:lang w:val="en-US"/>
        </w:rPr>
        <w:t>Discussion</w:t>
      </w:r>
    </w:p>
    <w:p w14:paraId="6B9EFB38" w14:textId="77777777" w:rsidR="0034079D" w:rsidRDefault="0034079D" w:rsidP="0034079D">
      <w:pPr>
        <w:jc w:val="both"/>
        <w:rPr>
          <w:rFonts w:ascii="Arial" w:hAnsi="Arial" w:cs="Arial"/>
          <w:b/>
          <w:szCs w:val="24"/>
          <w:lang w:val="en-US"/>
        </w:rPr>
      </w:pPr>
    </w:p>
    <w:p w14:paraId="4D1880AA" w14:textId="77777777" w:rsidR="0034079D" w:rsidRDefault="0034079D" w:rsidP="0034079D">
      <w:pPr>
        <w:jc w:val="both"/>
        <w:rPr>
          <w:rFonts w:ascii="Arial" w:hAnsi="Arial" w:cs="Arial"/>
          <w:bCs/>
          <w:szCs w:val="24"/>
          <w:lang w:val="en-US"/>
        </w:rPr>
      </w:pPr>
      <w:r>
        <w:rPr>
          <w:rFonts w:ascii="Arial" w:hAnsi="Arial" w:cs="Arial"/>
          <w:bCs/>
          <w:szCs w:val="24"/>
          <w:lang w:val="en-US"/>
        </w:rPr>
        <w:t xml:space="preserve">This project has been proposed </w:t>
      </w:r>
      <w:proofErr w:type="gramStart"/>
      <w:r>
        <w:rPr>
          <w:rFonts w:ascii="Arial" w:hAnsi="Arial" w:cs="Arial"/>
          <w:bCs/>
          <w:szCs w:val="24"/>
          <w:lang w:val="en-US"/>
        </w:rPr>
        <w:t>in order to</w:t>
      </w:r>
      <w:proofErr w:type="gramEnd"/>
      <w:r>
        <w:rPr>
          <w:rFonts w:ascii="Arial" w:hAnsi="Arial" w:cs="Arial"/>
          <w:bCs/>
          <w:szCs w:val="24"/>
          <w:lang w:val="en-US"/>
        </w:rPr>
        <w:t xml:space="preserve"> express public recognition and appreciation of the work done by health professional during the current COVID-19 pandemic. The idea was initiated by the Public Art Committee and has now been approved by Council.  </w:t>
      </w:r>
    </w:p>
    <w:p w14:paraId="400CD432" w14:textId="77777777" w:rsidR="0034079D" w:rsidRPr="00ED69D2" w:rsidRDefault="0034079D" w:rsidP="0034079D">
      <w:pPr>
        <w:jc w:val="both"/>
        <w:rPr>
          <w:rFonts w:ascii="Arial" w:hAnsi="Arial" w:cs="Arial"/>
          <w:bCs/>
          <w:szCs w:val="24"/>
          <w:lang w:val="en-US"/>
        </w:rPr>
      </w:pPr>
    </w:p>
    <w:p w14:paraId="47356538" w14:textId="77777777" w:rsidR="0034079D" w:rsidRDefault="0034079D" w:rsidP="0034079D">
      <w:pPr>
        <w:jc w:val="both"/>
        <w:rPr>
          <w:rFonts w:ascii="Arial" w:hAnsi="Arial" w:cs="Arial"/>
          <w:b/>
          <w:szCs w:val="24"/>
          <w:lang w:val="en-US"/>
        </w:rPr>
      </w:pPr>
      <w:r>
        <w:rPr>
          <w:rFonts w:ascii="Arial" w:hAnsi="Arial" w:cs="Arial"/>
          <w:b/>
          <w:szCs w:val="24"/>
          <w:lang w:val="en-US"/>
        </w:rPr>
        <w:t>Background and Purpose</w:t>
      </w:r>
    </w:p>
    <w:p w14:paraId="6678F420" w14:textId="77777777" w:rsidR="0034079D" w:rsidRDefault="0034079D" w:rsidP="0034079D">
      <w:pPr>
        <w:jc w:val="both"/>
        <w:rPr>
          <w:rFonts w:ascii="Arial" w:hAnsi="Arial" w:cs="Arial"/>
          <w:b/>
          <w:szCs w:val="24"/>
          <w:lang w:val="en-US"/>
        </w:rPr>
      </w:pPr>
    </w:p>
    <w:p w14:paraId="493A6736" w14:textId="77777777" w:rsidR="0034079D" w:rsidRPr="00FB624D" w:rsidRDefault="0034079D" w:rsidP="0034079D">
      <w:pPr>
        <w:jc w:val="both"/>
        <w:rPr>
          <w:rFonts w:ascii="Arial" w:hAnsi="Arial" w:cs="Arial"/>
          <w:bCs/>
          <w:szCs w:val="24"/>
          <w:lang w:val="en-US"/>
        </w:rPr>
      </w:pPr>
      <w:r>
        <w:rPr>
          <w:rFonts w:ascii="Arial" w:hAnsi="Arial" w:cs="Arial"/>
          <w:bCs/>
          <w:szCs w:val="24"/>
          <w:lang w:val="en-US"/>
        </w:rPr>
        <w:t>The concept is consistent with the wide-spread community sentiment of appreciation for health workers, that has been expressed in communities throughout the world during the pandemic. Globally, nationally and in our own local communities, we have seen the rainbow campaign and many instances of spontaneous applause for front-line health workers. We have become deeply familiar with the previously faceless health advisors who are providing guidance to our governments at all levels. The concept is an inspiring one.</w:t>
      </w:r>
    </w:p>
    <w:p w14:paraId="6096588F" w14:textId="77777777" w:rsidR="0034079D" w:rsidRDefault="0034079D" w:rsidP="0034079D">
      <w:pPr>
        <w:jc w:val="both"/>
        <w:rPr>
          <w:rFonts w:ascii="Arial" w:hAnsi="Arial" w:cs="Arial"/>
          <w:szCs w:val="32"/>
          <w:lang w:val="en-US"/>
        </w:rPr>
      </w:pPr>
    </w:p>
    <w:p w14:paraId="02D04CE8" w14:textId="77777777" w:rsidR="0034079D" w:rsidRDefault="0034079D" w:rsidP="0034079D">
      <w:pPr>
        <w:jc w:val="both"/>
        <w:rPr>
          <w:rFonts w:ascii="Arial" w:hAnsi="Arial" w:cs="Arial"/>
          <w:szCs w:val="32"/>
          <w:lang w:val="en-US"/>
        </w:rPr>
      </w:pPr>
      <w:r>
        <w:rPr>
          <w:rFonts w:ascii="Arial" w:hAnsi="Arial" w:cs="Arial"/>
          <w:szCs w:val="32"/>
          <w:lang w:val="en-US"/>
        </w:rPr>
        <w:t>Given that Council has now approved the broad idea of a public artwork that recognises the work of health professionals during the pandemic, as well as a budget of $50,000 for public artwork in 2020/21, the Public Art Committee is now able to deliberate on key aspects of undertaking this project.</w:t>
      </w:r>
    </w:p>
    <w:p w14:paraId="0C23036D" w14:textId="77777777" w:rsidR="0034079D" w:rsidRDefault="0034079D" w:rsidP="0034079D">
      <w:pPr>
        <w:jc w:val="both"/>
        <w:rPr>
          <w:rFonts w:ascii="Arial" w:hAnsi="Arial" w:cs="Arial"/>
          <w:szCs w:val="32"/>
          <w:lang w:val="en-US"/>
        </w:rPr>
      </w:pPr>
    </w:p>
    <w:p w14:paraId="36472758" w14:textId="77777777" w:rsidR="0034079D" w:rsidRDefault="0034079D" w:rsidP="0034079D">
      <w:pPr>
        <w:jc w:val="both"/>
        <w:rPr>
          <w:rFonts w:ascii="Arial" w:hAnsi="Arial" w:cs="Arial"/>
          <w:szCs w:val="32"/>
          <w:lang w:val="en-US"/>
        </w:rPr>
      </w:pPr>
      <w:r>
        <w:rPr>
          <w:rFonts w:ascii="Arial" w:hAnsi="Arial" w:cs="Arial"/>
          <w:szCs w:val="32"/>
          <w:lang w:val="en-US"/>
        </w:rPr>
        <w:t>Two key aspects of project must be determined before it can proceed.  These are:</w:t>
      </w:r>
    </w:p>
    <w:p w14:paraId="62BD3505" w14:textId="77777777" w:rsidR="0034079D" w:rsidRDefault="0034079D" w:rsidP="0034079D">
      <w:pPr>
        <w:jc w:val="both"/>
        <w:rPr>
          <w:rFonts w:ascii="Arial" w:hAnsi="Arial" w:cs="Arial"/>
          <w:szCs w:val="32"/>
          <w:lang w:val="en-US"/>
        </w:rPr>
      </w:pPr>
    </w:p>
    <w:p w14:paraId="0FA7FE79" w14:textId="77777777" w:rsidR="0034079D" w:rsidRDefault="0034079D" w:rsidP="0034079D">
      <w:pPr>
        <w:pStyle w:val="ListParagraph"/>
        <w:numPr>
          <w:ilvl w:val="0"/>
          <w:numId w:val="22"/>
        </w:numPr>
        <w:ind w:left="567" w:hanging="567"/>
        <w:jc w:val="both"/>
        <w:rPr>
          <w:rFonts w:ascii="Arial" w:hAnsi="Arial" w:cs="Arial"/>
          <w:szCs w:val="32"/>
          <w:lang w:val="en-US"/>
        </w:rPr>
      </w:pPr>
      <w:r>
        <w:rPr>
          <w:rFonts w:ascii="Arial" w:hAnsi="Arial" w:cs="Arial"/>
          <w:szCs w:val="32"/>
          <w:lang w:val="en-US"/>
        </w:rPr>
        <w:t>Site and</w:t>
      </w:r>
    </w:p>
    <w:p w14:paraId="3ADA32E3" w14:textId="77777777" w:rsidR="0034079D" w:rsidRPr="000C0BE4" w:rsidRDefault="0034079D" w:rsidP="0034079D">
      <w:pPr>
        <w:pStyle w:val="ListParagraph"/>
        <w:numPr>
          <w:ilvl w:val="0"/>
          <w:numId w:val="22"/>
        </w:numPr>
        <w:ind w:left="567" w:hanging="567"/>
        <w:jc w:val="both"/>
        <w:rPr>
          <w:rFonts w:ascii="Arial" w:hAnsi="Arial" w:cs="Arial"/>
          <w:szCs w:val="32"/>
          <w:lang w:val="en-US"/>
        </w:rPr>
      </w:pPr>
      <w:r>
        <w:rPr>
          <w:rFonts w:ascii="Arial" w:hAnsi="Arial" w:cs="Arial"/>
          <w:szCs w:val="32"/>
          <w:lang w:val="en-US"/>
        </w:rPr>
        <w:t>Whether to commission or purchase the artwork.</w:t>
      </w:r>
    </w:p>
    <w:p w14:paraId="5FDEFA84" w14:textId="77777777" w:rsidR="0034079D" w:rsidRDefault="0034079D" w:rsidP="0034079D">
      <w:pPr>
        <w:jc w:val="both"/>
        <w:rPr>
          <w:rFonts w:ascii="Arial" w:hAnsi="Arial" w:cs="Arial"/>
          <w:b/>
          <w:bCs/>
          <w:szCs w:val="32"/>
          <w:lang w:val="en-US"/>
        </w:rPr>
      </w:pPr>
    </w:p>
    <w:p w14:paraId="083D81CF" w14:textId="77777777" w:rsidR="0034079D" w:rsidRDefault="0034079D" w:rsidP="0034079D">
      <w:pPr>
        <w:jc w:val="both"/>
        <w:rPr>
          <w:rFonts w:ascii="Arial" w:hAnsi="Arial" w:cs="Arial"/>
          <w:b/>
          <w:bCs/>
          <w:szCs w:val="32"/>
          <w:lang w:val="en-US"/>
        </w:rPr>
      </w:pPr>
      <w:r>
        <w:rPr>
          <w:rFonts w:ascii="Arial" w:hAnsi="Arial" w:cs="Arial"/>
          <w:b/>
          <w:bCs/>
          <w:szCs w:val="32"/>
          <w:lang w:val="en-US"/>
        </w:rPr>
        <w:lastRenderedPageBreak/>
        <w:t>Site</w:t>
      </w:r>
    </w:p>
    <w:p w14:paraId="3AA98C3C" w14:textId="77777777" w:rsidR="0034079D" w:rsidRDefault="0034079D" w:rsidP="0034079D">
      <w:pPr>
        <w:jc w:val="both"/>
        <w:rPr>
          <w:rFonts w:ascii="Arial" w:hAnsi="Arial" w:cs="Arial"/>
          <w:b/>
          <w:bCs/>
          <w:szCs w:val="32"/>
          <w:lang w:val="en-US"/>
        </w:rPr>
      </w:pPr>
    </w:p>
    <w:p w14:paraId="1575AFD1" w14:textId="77777777" w:rsidR="0034079D" w:rsidRDefault="0034079D" w:rsidP="0034079D">
      <w:pPr>
        <w:jc w:val="both"/>
        <w:rPr>
          <w:rFonts w:ascii="Arial" w:hAnsi="Arial" w:cs="Arial"/>
          <w:szCs w:val="32"/>
          <w:lang w:val="en-US"/>
        </w:rPr>
      </w:pPr>
      <w:r>
        <w:rPr>
          <w:rFonts w:ascii="Arial" w:hAnsi="Arial" w:cs="Arial"/>
          <w:szCs w:val="32"/>
          <w:lang w:val="en-US"/>
        </w:rPr>
        <w:t xml:space="preserve">Site is the first decision to be made for any public artwork, as the site will impact many aspects of the project. All successful public artworks have a strong and integral relationship with their location, with </w:t>
      </w:r>
      <w:proofErr w:type="gramStart"/>
      <w:r>
        <w:rPr>
          <w:rFonts w:ascii="Arial" w:hAnsi="Arial" w:cs="Arial"/>
          <w:szCs w:val="32"/>
          <w:lang w:val="en-US"/>
        </w:rPr>
        <w:t>the end result</w:t>
      </w:r>
      <w:proofErr w:type="gramEnd"/>
      <w:r>
        <w:rPr>
          <w:rFonts w:ascii="Arial" w:hAnsi="Arial" w:cs="Arial"/>
          <w:szCs w:val="32"/>
          <w:lang w:val="en-US"/>
        </w:rPr>
        <w:t xml:space="preserve"> being a work that expresses and augments the site. Therefore, until there is a direction on the location, no further work can proceed.  </w:t>
      </w:r>
    </w:p>
    <w:p w14:paraId="5EE6AC7B" w14:textId="77777777" w:rsidR="0034079D" w:rsidRDefault="0034079D" w:rsidP="0034079D">
      <w:pPr>
        <w:jc w:val="both"/>
        <w:rPr>
          <w:rFonts w:ascii="Arial" w:hAnsi="Arial" w:cs="Arial"/>
          <w:szCs w:val="32"/>
          <w:lang w:val="en-US"/>
        </w:rPr>
      </w:pPr>
    </w:p>
    <w:p w14:paraId="5273D66E" w14:textId="77777777" w:rsidR="0034079D" w:rsidRDefault="0034079D" w:rsidP="0034079D">
      <w:pPr>
        <w:jc w:val="both"/>
        <w:rPr>
          <w:rFonts w:ascii="Arial" w:hAnsi="Arial" w:cs="Arial"/>
          <w:szCs w:val="32"/>
          <w:lang w:val="en-US"/>
        </w:rPr>
      </w:pPr>
      <w:r>
        <w:rPr>
          <w:rFonts w:ascii="Arial" w:hAnsi="Arial" w:cs="Arial"/>
          <w:szCs w:val="32"/>
          <w:lang w:val="en-US"/>
        </w:rPr>
        <w:t>In selecting a suitable site, Committee members will wish to consider:</w:t>
      </w:r>
    </w:p>
    <w:p w14:paraId="40F61B71" w14:textId="77777777" w:rsidR="0034079D" w:rsidRDefault="0034079D" w:rsidP="0034079D">
      <w:pPr>
        <w:jc w:val="both"/>
        <w:rPr>
          <w:rFonts w:ascii="Arial" w:hAnsi="Arial" w:cs="Arial"/>
          <w:szCs w:val="32"/>
          <w:lang w:val="en-US"/>
        </w:rPr>
      </w:pPr>
    </w:p>
    <w:p w14:paraId="3C87A3F4" w14:textId="77777777" w:rsidR="0034079D" w:rsidRDefault="0034079D" w:rsidP="0034079D">
      <w:pPr>
        <w:pStyle w:val="ListParagraph"/>
        <w:numPr>
          <w:ilvl w:val="0"/>
          <w:numId w:val="23"/>
        </w:numPr>
        <w:ind w:left="567" w:hanging="567"/>
        <w:jc w:val="both"/>
        <w:rPr>
          <w:rFonts w:ascii="Arial" w:hAnsi="Arial" w:cs="Arial"/>
          <w:szCs w:val="32"/>
          <w:lang w:val="en-US"/>
        </w:rPr>
      </w:pPr>
      <w:r>
        <w:rPr>
          <w:rFonts w:ascii="Arial" w:hAnsi="Arial" w:cs="Arial"/>
          <w:szCs w:val="32"/>
          <w:lang w:val="en-US"/>
        </w:rPr>
        <w:t>Proximity to health services and</w:t>
      </w:r>
    </w:p>
    <w:p w14:paraId="3AA9A2AE" w14:textId="77777777" w:rsidR="0034079D" w:rsidRDefault="0034079D" w:rsidP="0034079D">
      <w:pPr>
        <w:pStyle w:val="ListParagraph"/>
        <w:numPr>
          <w:ilvl w:val="0"/>
          <w:numId w:val="23"/>
        </w:numPr>
        <w:ind w:left="567" w:hanging="567"/>
        <w:jc w:val="both"/>
        <w:rPr>
          <w:rFonts w:ascii="Arial" w:hAnsi="Arial" w:cs="Arial"/>
          <w:szCs w:val="32"/>
          <w:lang w:val="en-US"/>
        </w:rPr>
      </w:pPr>
      <w:r>
        <w:rPr>
          <w:rFonts w:ascii="Arial" w:hAnsi="Arial" w:cs="Arial"/>
          <w:szCs w:val="32"/>
          <w:lang w:val="en-US"/>
        </w:rPr>
        <w:t>Prominence.</w:t>
      </w:r>
    </w:p>
    <w:p w14:paraId="18D2BB4A" w14:textId="77777777" w:rsidR="0034079D" w:rsidRDefault="0034079D" w:rsidP="0034079D">
      <w:pPr>
        <w:jc w:val="both"/>
        <w:rPr>
          <w:rFonts w:ascii="Arial" w:hAnsi="Arial" w:cs="Arial"/>
          <w:szCs w:val="32"/>
          <w:lang w:val="en-US"/>
        </w:rPr>
      </w:pPr>
    </w:p>
    <w:p w14:paraId="6767C3B2" w14:textId="77777777" w:rsidR="0034079D" w:rsidRPr="00972CB4" w:rsidRDefault="0034079D" w:rsidP="0034079D">
      <w:pPr>
        <w:jc w:val="both"/>
        <w:rPr>
          <w:rFonts w:ascii="Arial" w:hAnsi="Arial" w:cs="Arial"/>
          <w:szCs w:val="32"/>
          <w:lang w:val="en-US"/>
        </w:rPr>
      </w:pPr>
      <w:r w:rsidRPr="00972CB4">
        <w:rPr>
          <w:rFonts w:ascii="Arial" w:hAnsi="Arial" w:cs="Arial"/>
          <w:szCs w:val="32"/>
          <w:lang w:val="en-US"/>
        </w:rPr>
        <w:t>Proximity to Health Services</w:t>
      </w:r>
    </w:p>
    <w:p w14:paraId="12CB7E40" w14:textId="77777777" w:rsidR="0034079D" w:rsidRPr="00972CB4" w:rsidRDefault="0034079D" w:rsidP="0034079D">
      <w:pPr>
        <w:jc w:val="both"/>
        <w:rPr>
          <w:rFonts w:ascii="Arial" w:hAnsi="Arial" w:cs="Arial"/>
          <w:szCs w:val="32"/>
          <w:lang w:val="en-US"/>
        </w:rPr>
      </w:pPr>
    </w:p>
    <w:p w14:paraId="23B71706" w14:textId="77777777" w:rsidR="0034079D" w:rsidRDefault="0034079D" w:rsidP="0034079D">
      <w:pPr>
        <w:jc w:val="both"/>
        <w:rPr>
          <w:rFonts w:ascii="Arial" w:hAnsi="Arial" w:cs="Arial"/>
          <w:szCs w:val="32"/>
          <w:lang w:val="en-US"/>
        </w:rPr>
      </w:pPr>
      <w:r>
        <w:rPr>
          <w:rFonts w:ascii="Arial" w:hAnsi="Arial" w:cs="Arial"/>
          <w:szCs w:val="32"/>
          <w:lang w:val="en-US"/>
        </w:rPr>
        <w:t>The City of Nedlands includes, or is close to, significant hospitals and other health services. Therefore, an ideal location for this artwork would be somewhere in the vicinity of these health services.</w:t>
      </w:r>
    </w:p>
    <w:p w14:paraId="018A778D" w14:textId="77777777" w:rsidR="0034079D" w:rsidRDefault="0034079D" w:rsidP="0034079D">
      <w:pPr>
        <w:jc w:val="both"/>
        <w:rPr>
          <w:rFonts w:ascii="Arial" w:hAnsi="Arial" w:cs="Arial"/>
          <w:szCs w:val="32"/>
          <w:lang w:val="en-US"/>
        </w:rPr>
      </w:pPr>
    </w:p>
    <w:p w14:paraId="3818FD57" w14:textId="77777777" w:rsidR="0034079D" w:rsidRPr="00972CB4" w:rsidRDefault="0034079D" w:rsidP="0034079D">
      <w:pPr>
        <w:jc w:val="both"/>
        <w:rPr>
          <w:rFonts w:ascii="Arial" w:hAnsi="Arial" w:cs="Arial"/>
          <w:szCs w:val="32"/>
          <w:lang w:val="en-US"/>
        </w:rPr>
      </w:pPr>
      <w:r w:rsidRPr="00972CB4">
        <w:rPr>
          <w:rFonts w:ascii="Arial" w:hAnsi="Arial" w:cs="Arial"/>
          <w:szCs w:val="32"/>
          <w:lang w:val="en-US"/>
        </w:rPr>
        <w:t>Prominence</w:t>
      </w:r>
    </w:p>
    <w:p w14:paraId="31BBD763" w14:textId="77777777" w:rsidR="0034079D" w:rsidRDefault="0034079D" w:rsidP="0034079D">
      <w:pPr>
        <w:jc w:val="both"/>
        <w:rPr>
          <w:rFonts w:ascii="Arial" w:hAnsi="Arial" w:cs="Arial"/>
          <w:i/>
          <w:iCs/>
          <w:szCs w:val="32"/>
          <w:lang w:val="en-US"/>
        </w:rPr>
      </w:pPr>
    </w:p>
    <w:p w14:paraId="0E42BBAC" w14:textId="77777777" w:rsidR="0034079D" w:rsidRDefault="0034079D" w:rsidP="0034079D">
      <w:pPr>
        <w:jc w:val="both"/>
        <w:rPr>
          <w:rFonts w:ascii="Arial" w:hAnsi="Arial" w:cs="Arial"/>
          <w:bCs/>
          <w:szCs w:val="32"/>
          <w:lang w:val="en-US"/>
        </w:rPr>
      </w:pPr>
      <w:r>
        <w:rPr>
          <w:rFonts w:ascii="Arial" w:hAnsi="Arial" w:cs="Arial"/>
          <w:szCs w:val="32"/>
          <w:lang w:val="en-US"/>
        </w:rPr>
        <w:t xml:space="preserve">The nature of this project is one of public recognition and tribute. Therefore, the location needs to be one of prominence and visibility.  This is not a project where a human-scale or relatively subtle artwork is designed to blend in with the surroundings, such as is the case with Susan Flavell’s </w:t>
      </w:r>
      <w:r>
        <w:rPr>
          <w:rFonts w:ascii="Arial" w:hAnsi="Arial" w:cs="Arial"/>
          <w:i/>
          <w:iCs/>
          <w:szCs w:val="32"/>
          <w:lang w:val="en-US"/>
        </w:rPr>
        <w:t xml:space="preserve">The Odd Couple </w:t>
      </w:r>
      <w:r>
        <w:rPr>
          <w:rFonts w:ascii="Arial" w:hAnsi="Arial" w:cs="Arial"/>
          <w:szCs w:val="32"/>
          <w:lang w:val="en-US"/>
        </w:rPr>
        <w:t xml:space="preserve">in College Park or </w:t>
      </w:r>
      <w:r>
        <w:rPr>
          <w:rFonts w:ascii="Arial" w:hAnsi="Arial" w:cs="Arial"/>
          <w:i/>
          <w:iCs/>
          <w:szCs w:val="32"/>
          <w:lang w:val="en-US"/>
        </w:rPr>
        <w:t xml:space="preserve">Snapshots of Lupin Hill </w:t>
      </w:r>
      <w:r>
        <w:rPr>
          <w:rFonts w:ascii="Arial" w:hAnsi="Arial" w:cs="Arial"/>
          <w:szCs w:val="32"/>
          <w:lang w:val="en-US"/>
        </w:rPr>
        <w:t xml:space="preserve">by Judith Forrest, both of which are designed to be appreciated close up. </w:t>
      </w:r>
      <w:r>
        <w:rPr>
          <w:rFonts w:ascii="Arial" w:hAnsi="Arial" w:cs="Arial"/>
          <w:bCs/>
          <w:szCs w:val="32"/>
          <w:lang w:val="en-US"/>
        </w:rPr>
        <w:t>Because of the very public aim of this project, the location and scale of the work should achieve public visibility.</w:t>
      </w:r>
    </w:p>
    <w:p w14:paraId="31266CA2" w14:textId="77777777" w:rsidR="0034079D" w:rsidRDefault="0034079D" w:rsidP="0034079D">
      <w:pPr>
        <w:jc w:val="both"/>
        <w:rPr>
          <w:rFonts w:ascii="Arial" w:hAnsi="Arial" w:cs="Arial"/>
          <w:bCs/>
          <w:szCs w:val="32"/>
          <w:lang w:val="en-US"/>
        </w:rPr>
      </w:pPr>
    </w:p>
    <w:p w14:paraId="2A2250B4" w14:textId="77777777" w:rsidR="0034079D" w:rsidRPr="00972CB4" w:rsidRDefault="0034079D" w:rsidP="0034079D">
      <w:pPr>
        <w:jc w:val="both"/>
        <w:rPr>
          <w:rFonts w:ascii="Arial" w:hAnsi="Arial" w:cs="Arial"/>
          <w:bCs/>
          <w:szCs w:val="32"/>
          <w:lang w:val="en-US"/>
        </w:rPr>
      </w:pPr>
      <w:r w:rsidRPr="00972CB4">
        <w:rPr>
          <w:rFonts w:ascii="Arial" w:hAnsi="Arial" w:cs="Arial"/>
          <w:bCs/>
          <w:szCs w:val="32"/>
          <w:lang w:val="en-US"/>
        </w:rPr>
        <w:t>Site Options</w:t>
      </w:r>
    </w:p>
    <w:p w14:paraId="017ED8AB" w14:textId="77777777" w:rsidR="0034079D" w:rsidRDefault="0034079D" w:rsidP="0034079D">
      <w:pPr>
        <w:jc w:val="both"/>
        <w:rPr>
          <w:rFonts w:ascii="Arial" w:hAnsi="Arial" w:cs="Arial"/>
          <w:bCs/>
          <w:i/>
          <w:iCs/>
          <w:szCs w:val="32"/>
          <w:lang w:val="en-US"/>
        </w:rPr>
      </w:pPr>
    </w:p>
    <w:p w14:paraId="7A4AD256" w14:textId="77777777" w:rsidR="0034079D" w:rsidRDefault="0034079D" w:rsidP="0034079D">
      <w:pPr>
        <w:jc w:val="both"/>
        <w:rPr>
          <w:rFonts w:ascii="Arial" w:hAnsi="Arial" w:cs="Arial"/>
          <w:bCs/>
          <w:szCs w:val="32"/>
          <w:lang w:val="en-US"/>
        </w:rPr>
      </w:pPr>
      <w:r>
        <w:rPr>
          <w:rFonts w:ascii="Arial" w:hAnsi="Arial" w:cs="Arial"/>
          <w:bCs/>
          <w:szCs w:val="32"/>
          <w:lang w:val="en-US"/>
        </w:rPr>
        <w:t xml:space="preserve">Highview Park and Dot Bennett Reserve are two locations close to </w:t>
      </w:r>
      <w:proofErr w:type="gramStart"/>
      <w:r>
        <w:rPr>
          <w:rFonts w:ascii="Arial" w:hAnsi="Arial" w:cs="Arial"/>
          <w:bCs/>
          <w:szCs w:val="32"/>
          <w:lang w:val="en-US"/>
        </w:rPr>
        <w:t>a number of</w:t>
      </w:r>
      <w:proofErr w:type="gramEnd"/>
      <w:r>
        <w:rPr>
          <w:rFonts w:ascii="Arial" w:hAnsi="Arial" w:cs="Arial"/>
          <w:bCs/>
          <w:szCs w:val="32"/>
          <w:lang w:val="en-US"/>
        </w:rPr>
        <w:t xml:space="preserve"> major hospitals, including Hollywood Private Hospital, Sir Charles Gairdner Hospital and the Perth Children’s Hospital, as well as to other health services such as pathology and specialist clinics. Both reserves are adjoined by relatively busy roads, and location near those roads would also increase visibility of the artwork. A table comparing these two reserves as location options is provided below.</w:t>
      </w:r>
    </w:p>
    <w:p w14:paraId="42F62619" w14:textId="4A6EFC86" w:rsidR="0034079D" w:rsidRDefault="00637240" w:rsidP="00DA4248">
      <w:pPr>
        <w:rPr>
          <w:rFonts w:ascii="Arial" w:hAnsi="Arial" w:cs="Arial"/>
          <w:bCs/>
          <w:lang w:val="en-US"/>
        </w:rPr>
      </w:pPr>
      <w:r>
        <w:rPr>
          <w:rFonts w:ascii="Arial" w:hAnsi="Arial" w:cs="Arial"/>
          <w:bCs/>
          <w:lang w:val="en-US"/>
        </w:rPr>
        <w:br w:type="page"/>
      </w:r>
    </w:p>
    <w:p w14:paraId="3BC6A2B4" w14:textId="1C1B701C" w:rsidR="0034079D" w:rsidRPr="00972CB4" w:rsidRDefault="0034079D" w:rsidP="0034079D">
      <w:pPr>
        <w:jc w:val="center"/>
        <w:rPr>
          <w:rFonts w:ascii="Arial" w:hAnsi="Arial" w:cs="Arial"/>
          <w:bCs/>
          <w:lang w:val="en-US"/>
        </w:rPr>
      </w:pPr>
      <w:r w:rsidRPr="00972CB4">
        <w:rPr>
          <w:rFonts w:ascii="Arial" w:hAnsi="Arial" w:cs="Arial"/>
          <w:bCs/>
          <w:lang w:val="en-US"/>
        </w:rPr>
        <w:lastRenderedPageBreak/>
        <w:t>Table 1: Comparison of Site Options</w:t>
      </w:r>
    </w:p>
    <w:p w14:paraId="4E5C9BEC" w14:textId="77777777" w:rsidR="0034079D" w:rsidRDefault="0034079D" w:rsidP="0034079D">
      <w:pPr>
        <w:jc w:val="both"/>
        <w:rPr>
          <w:rFonts w:ascii="Arial" w:hAnsi="Arial" w:cs="Arial"/>
          <w:bCs/>
          <w:szCs w:val="32"/>
          <w:lang w:val="en-US"/>
        </w:rPr>
      </w:pPr>
    </w:p>
    <w:tbl>
      <w:tblPr>
        <w:tblStyle w:val="TableGrid"/>
        <w:tblW w:w="0" w:type="auto"/>
        <w:tblInd w:w="0" w:type="dxa"/>
        <w:tblLook w:val="04A0" w:firstRow="1" w:lastRow="0" w:firstColumn="1" w:lastColumn="0" w:noHBand="0" w:noVBand="1"/>
      </w:tblPr>
      <w:tblGrid>
        <w:gridCol w:w="4139"/>
        <w:gridCol w:w="4164"/>
      </w:tblGrid>
      <w:tr w:rsidR="0034079D" w:rsidRPr="00BB5BEA" w14:paraId="571756EA" w14:textId="77777777" w:rsidTr="00C20395">
        <w:tc>
          <w:tcPr>
            <w:tcW w:w="4508" w:type="dxa"/>
          </w:tcPr>
          <w:p w14:paraId="51D67FFB" w14:textId="77777777" w:rsidR="0034079D" w:rsidRPr="00BB5BEA" w:rsidRDefault="0034079D" w:rsidP="00C20395">
            <w:pPr>
              <w:jc w:val="center"/>
              <w:rPr>
                <w:rFonts w:ascii="Arial" w:hAnsi="Arial" w:cs="Arial"/>
                <w:b/>
                <w:sz w:val="22"/>
                <w:lang w:val="en-US"/>
              </w:rPr>
            </w:pPr>
            <w:r w:rsidRPr="00BB5BEA">
              <w:rPr>
                <w:rFonts w:ascii="Arial" w:hAnsi="Arial" w:cs="Arial"/>
                <w:b/>
                <w:sz w:val="22"/>
                <w:lang w:val="en-US"/>
              </w:rPr>
              <w:t>Highview Park</w:t>
            </w:r>
          </w:p>
        </w:tc>
        <w:tc>
          <w:tcPr>
            <w:tcW w:w="4508" w:type="dxa"/>
          </w:tcPr>
          <w:p w14:paraId="2CF89275" w14:textId="77777777" w:rsidR="0034079D" w:rsidRPr="00BB5BEA" w:rsidRDefault="0034079D" w:rsidP="00C20395">
            <w:pPr>
              <w:jc w:val="center"/>
              <w:rPr>
                <w:rFonts w:ascii="Arial" w:hAnsi="Arial" w:cs="Arial"/>
                <w:b/>
                <w:sz w:val="22"/>
                <w:lang w:val="en-US"/>
              </w:rPr>
            </w:pPr>
            <w:r w:rsidRPr="00BB5BEA">
              <w:rPr>
                <w:rFonts w:ascii="Arial" w:hAnsi="Arial" w:cs="Arial"/>
                <w:b/>
                <w:sz w:val="22"/>
                <w:lang w:val="en-US"/>
              </w:rPr>
              <w:t>Dot Bennett Reserve</w:t>
            </w:r>
          </w:p>
        </w:tc>
      </w:tr>
      <w:tr w:rsidR="0034079D" w:rsidRPr="00BB5BEA" w14:paraId="5D33493D" w14:textId="77777777" w:rsidTr="00C20395">
        <w:tc>
          <w:tcPr>
            <w:tcW w:w="9016" w:type="dxa"/>
            <w:gridSpan w:val="2"/>
          </w:tcPr>
          <w:p w14:paraId="356E22A1" w14:textId="77777777" w:rsidR="0034079D" w:rsidRPr="00EF1BD9" w:rsidRDefault="0034079D" w:rsidP="00C20395">
            <w:pPr>
              <w:jc w:val="center"/>
              <w:rPr>
                <w:rFonts w:ascii="Arial" w:hAnsi="Arial" w:cs="Arial"/>
                <w:bCs/>
                <w:sz w:val="22"/>
                <w:lang w:val="en-US"/>
              </w:rPr>
            </w:pPr>
            <w:r w:rsidRPr="00EF1BD9">
              <w:rPr>
                <w:rFonts w:ascii="Arial" w:hAnsi="Arial" w:cs="Arial"/>
                <w:bCs/>
                <w:sz w:val="22"/>
                <w:lang w:val="en-US"/>
              </w:rPr>
              <w:t>Advantages</w:t>
            </w:r>
          </w:p>
        </w:tc>
      </w:tr>
      <w:tr w:rsidR="0034079D" w:rsidRPr="00BB5BEA" w14:paraId="7C32FC89" w14:textId="77777777" w:rsidTr="00C20395">
        <w:tc>
          <w:tcPr>
            <w:tcW w:w="4508" w:type="dxa"/>
          </w:tcPr>
          <w:p w14:paraId="138D7F55" w14:textId="77777777" w:rsidR="0034079D" w:rsidRPr="00BB5BEA" w:rsidRDefault="0034079D" w:rsidP="0034079D">
            <w:pPr>
              <w:pStyle w:val="ListParagraph"/>
              <w:numPr>
                <w:ilvl w:val="0"/>
                <w:numId w:val="24"/>
              </w:numPr>
              <w:rPr>
                <w:rFonts w:ascii="Arial" w:hAnsi="Arial" w:cs="Arial"/>
                <w:bCs/>
                <w:sz w:val="22"/>
                <w:lang w:val="en-US"/>
              </w:rPr>
            </w:pPr>
            <w:r w:rsidRPr="00BB5BEA">
              <w:rPr>
                <w:rFonts w:ascii="Arial" w:hAnsi="Arial" w:cs="Arial"/>
                <w:bCs/>
                <w:sz w:val="22"/>
                <w:lang w:val="en-US"/>
              </w:rPr>
              <w:t>Located in area close to major hospitals</w:t>
            </w:r>
          </w:p>
          <w:p w14:paraId="365A8F02" w14:textId="77777777" w:rsidR="0034079D" w:rsidRPr="00BB5BEA" w:rsidRDefault="0034079D" w:rsidP="0034079D">
            <w:pPr>
              <w:pStyle w:val="ListParagraph"/>
              <w:numPr>
                <w:ilvl w:val="0"/>
                <w:numId w:val="24"/>
              </w:numPr>
              <w:rPr>
                <w:rFonts w:ascii="Arial" w:hAnsi="Arial" w:cs="Arial"/>
                <w:bCs/>
                <w:sz w:val="22"/>
                <w:lang w:val="en-US"/>
              </w:rPr>
            </w:pPr>
            <w:r w:rsidRPr="00BB5BEA">
              <w:rPr>
                <w:rFonts w:ascii="Arial" w:hAnsi="Arial" w:cs="Arial"/>
                <w:bCs/>
                <w:sz w:val="22"/>
                <w:lang w:val="en-US"/>
              </w:rPr>
              <w:t>Bordered by at least one major road</w:t>
            </w:r>
          </w:p>
          <w:p w14:paraId="4B2D233B" w14:textId="77777777" w:rsidR="0034079D" w:rsidRPr="00BB5BEA" w:rsidRDefault="0034079D" w:rsidP="0034079D">
            <w:pPr>
              <w:pStyle w:val="ListParagraph"/>
              <w:numPr>
                <w:ilvl w:val="0"/>
                <w:numId w:val="24"/>
              </w:numPr>
              <w:rPr>
                <w:rFonts w:ascii="Arial" w:hAnsi="Arial" w:cs="Arial"/>
                <w:bCs/>
                <w:sz w:val="22"/>
                <w:lang w:val="en-US"/>
              </w:rPr>
            </w:pPr>
            <w:r w:rsidRPr="00BB5BEA">
              <w:rPr>
                <w:rFonts w:ascii="Arial" w:hAnsi="Arial" w:cs="Arial"/>
                <w:bCs/>
                <w:sz w:val="22"/>
                <w:lang w:val="en-US"/>
              </w:rPr>
              <w:t>Managed by City – no Main Roads approval required</w:t>
            </w:r>
          </w:p>
          <w:p w14:paraId="1DAD70AB" w14:textId="77777777" w:rsidR="0034079D" w:rsidRPr="00BB5BEA" w:rsidRDefault="0034079D" w:rsidP="0034079D">
            <w:pPr>
              <w:pStyle w:val="ListParagraph"/>
              <w:numPr>
                <w:ilvl w:val="0"/>
                <w:numId w:val="24"/>
              </w:numPr>
              <w:rPr>
                <w:rFonts w:ascii="Arial" w:hAnsi="Arial" w:cs="Arial"/>
                <w:bCs/>
                <w:sz w:val="22"/>
                <w:lang w:val="en-US"/>
              </w:rPr>
            </w:pPr>
            <w:r w:rsidRPr="00BB5BEA">
              <w:rPr>
                <w:rFonts w:ascii="Arial" w:hAnsi="Arial" w:cs="Arial"/>
                <w:bCs/>
                <w:sz w:val="22"/>
                <w:lang w:val="en-US"/>
              </w:rPr>
              <w:t>Large site with multiple community usages adding to visibility</w:t>
            </w:r>
          </w:p>
          <w:p w14:paraId="21C8089F" w14:textId="77777777" w:rsidR="0034079D" w:rsidRPr="00BB5BEA" w:rsidRDefault="0034079D" w:rsidP="0034079D">
            <w:pPr>
              <w:pStyle w:val="ListParagraph"/>
              <w:numPr>
                <w:ilvl w:val="0"/>
                <w:numId w:val="24"/>
              </w:numPr>
              <w:rPr>
                <w:rFonts w:ascii="Arial" w:hAnsi="Arial" w:cs="Arial"/>
                <w:bCs/>
                <w:sz w:val="22"/>
                <w:lang w:val="en-US"/>
              </w:rPr>
            </w:pPr>
            <w:r w:rsidRPr="00BB5BEA">
              <w:rPr>
                <w:rFonts w:ascii="Arial" w:hAnsi="Arial" w:cs="Arial"/>
                <w:bCs/>
                <w:sz w:val="22"/>
                <w:lang w:val="en-US"/>
              </w:rPr>
              <w:t>Potential for opening event – sufficient space available</w:t>
            </w:r>
          </w:p>
        </w:tc>
        <w:tc>
          <w:tcPr>
            <w:tcW w:w="4508" w:type="dxa"/>
          </w:tcPr>
          <w:p w14:paraId="11FF6D98" w14:textId="77777777" w:rsidR="0034079D" w:rsidRPr="00BB5BEA" w:rsidRDefault="0034079D" w:rsidP="0034079D">
            <w:pPr>
              <w:pStyle w:val="ListParagraph"/>
              <w:numPr>
                <w:ilvl w:val="0"/>
                <w:numId w:val="24"/>
              </w:numPr>
              <w:rPr>
                <w:rFonts w:ascii="Arial" w:hAnsi="Arial" w:cs="Arial"/>
                <w:bCs/>
                <w:sz w:val="22"/>
                <w:lang w:val="en-US"/>
              </w:rPr>
            </w:pPr>
            <w:r w:rsidRPr="00BB5BEA">
              <w:rPr>
                <w:rFonts w:ascii="Arial" w:hAnsi="Arial" w:cs="Arial"/>
                <w:bCs/>
                <w:sz w:val="22"/>
                <w:lang w:val="en-US"/>
              </w:rPr>
              <w:t>Located in area close to major hospitals</w:t>
            </w:r>
          </w:p>
          <w:p w14:paraId="0F1C0BAE" w14:textId="77777777" w:rsidR="0034079D" w:rsidRPr="00BB5BEA" w:rsidRDefault="0034079D" w:rsidP="0034079D">
            <w:pPr>
              <w:pStyle w:val="ListParagraph"/>
              <w:numPr>
                <w:ilvl w:val="0"/>
                <w:numId w:val="24"/>
              </w:numPr>
              <w:rPr>
                <w:rFonts w:ascii="Arial" w:hAnsi="Arial" w:cs="Arial"/>
                <w:bCs/>
                <w:sz w:val="22"/>
                <w:lang w:val="en-US"/>
              </w:rPr>
            </w:pPr>
            <w:r w:rsidRPr="00BB5BEA">
              <w:rPr>
                <w:rFonts w:ascii="Arial" w:hAnsi="Arial" w:cs="Arial"/>
                <w:bCs/>
                <w:sz w:val="22"/>
                <w:lang w:val="en-US"/>
              </w:rPr>
              <w:t>Bordered by 2 major roads</w:t>
            </w:r>
          </w:p>
          <w:p w14:paraId="41F8D32D" w14:textId="77777777" w:rsidR="0034079D" w:rsidRPr="00BB5BEA" w:rsidRDefault="0034079D" w:rsidP="0034079D">
            <w:pPr>
              <w:pStyle w:val="ListParagraph"/>
              <w:numPr>
                <w:ilvl w:val="0"/>
                <w:numId w:val="24"/>
              </w:numPr>
              <w:rPr>
                <w:rFonts w:ascii="Arial" w:hAnsi="Arial" w:cs="Arial"/>
                <w:bCs/>
                <w:sz w:val="22"/>
                <w:lang w:val="en-US"/>
              </w:rPr>
            </w:pPr>
            <w:r w:rsidRPr="00BB5BEA">
              <w:rPr>
                <w:rFonts w:ascii="Arial" w:hAnsi="Arial" w:cs="Arial"/>
                <w:bCs/>
                <w:sz w:val="22"/>
                <w:lang w:val="en-US"/>
              </w:rPr>
              <w:t>Managed by City – no Main Roads approval required</w:t>
            </w:r>
          </w:p>
          <w:p w14:paraId="01CA2B56" w14:textId="77777777" w:rsidR="0034079D" w:rsidRPr="00BB5BEA" w:rsidRDefault="0034079D" w:rsidP="0034079D">
            <w:pPr>
              <w:pStyle w:val="ListParagraph"/>
              <w:numPr>
                <w:ilvl w:val="0"/>
                <w:numId w:val="24"/>
              </w:numPr>
              <w:rPr>
                <w:rFonts w:ascii="Arial" w:hAnsi="Arial" w:cs="Arial"/>
                <w:bCs/>
                <w:sz w:val="22"/>
                <w:lang w:val="en-US"/>
              </w:rPr>
            </w:pPr>
            <w:r w:rsidRPr="00BB5BEA">
              <w:rPr>
                <w:rFonts w:ascii="Arial" w:hAnsi="Arial" w:cs="Arial"/>
                <w:bCs/>
                <w:sz w:val="22"/>
                <w:lang w:val="en-US"/>
              </w:rPr>
              <w:t>Smaller site, but the public open space that is available is not compromised by sporting usage</w:t>
            </w:r>
          </w:p>
          <w:p w14:paraId="43ED2861" w14:textId="77777777" w:rsidR="0034079D" w:rsidRPr="00BB5BEA" w:rsidRDefault="0034079D" w:rsidP="0034079D">
            <w:pPr>
              <w:pStyle w:val="ListParagraph"/>
              <w:numPr>
                <w:ilvl w:val="0"/>
                <w:numId w:val="24"/>
              </w:numPr>
              <w:rPr>
                <w:rFonts w:ascii="Arial" w:hAnsi="Arial" w:cs="Arial"/>
                <w:bCs/>
                <w:sz w:val="22"/>
                <w:lang w:val="en-US"/>
              </w:rPr>
            </w:pPr>
            <w:r w:rsidRPr="00BB5BEA">
              <w:rPr>
                <w:rFonts w:ascii="Arial" w:hAnsi="Arial" w:cs="Arial"/>
                <w:bCs/>
                <w:sz w:val="22"/>
                <w:lang w:val="en-US"/>
              </w:rPr>
              <w:t>Potential for opening event – sufficient space available; and already an attractive site.</w:t>
            </w:r>
          </w:p>
        </w:tc>
      </w:tr>
      <w:tr w:rsidR="0034079D" w:rsidRPr="00BB5BEA" w14:paraId="1AD1BC8D" w14:textId="77777777" w:rsidTr="00C20395">
        <w:tc>
          <w:tcPr>
            <w:tcW w:w="9016" w:type="dxa"/>
            <w:gridSpan w:val="2"/>
          </w:tcPr>
          <w:p w14:paraId="4B0F08CF" w14:textId="77777777" w:rsidR="0034079D" w:rsidRPr="00BB5BEA" w:rsidRDefault="0034079D" w:rsidP="00C20395">
            <w:pPr>
              <w:jc w:val="center"/>
              <w:rPr>
                <w:rFonts w:ascii="Arial" w:hAnsi="Arial" w:cs="Arial"/>
                <w:bCs/>
                <w:i/>
                <w:iCs/>
                <w:sz w:val="22"/>
                <w:lang w:val="en-US"/>
              </w:rPr>
            </w:pPr>
            <w:r w:rsidRPr="00BB5BEA">
              <w:rPr>
                <w:rFonts w:ascii="Arial" w:hAnsi="Arial" w:cs="Arial"/>
                <w:bCs/>
                <w:i/>
                <w:iCs/>
                <w:sz w:val="22"/>
                <w:lang w:val="en-US"/>
              </w:rPr>
              <w:t>Disadvantages</w:t>
            </w:r>
          </w:p>
        </w:tc>
      </w:tr>
      <w:tr w:rsidR="0034079D" w:rsidRPr="00BB5BEA" w14:paraId="7748127B" w14:textId="77777777" w:rsidTr="00C20395">
        <w:tc>
          <w:tcPr>
            <w:tcW w:w="4508" w:type="dxa"/>
          </w:tcPr>
          <w:p w14:paraId="7B3B2E68" w14:textId="77777777" w:rsidR="0034079D" w:rsidRPr="00BB5BEA" w:rsidRDefault="0034079D" w:rsidP="0034079D">
            <w:pPr>
              <w:pStyle w:val="ListParagraph"/>
              <w:numPr>
                <w:ilvl w:val="0"/>
                <w:numId w:val="25"/>
              </w:numPr>
              <w:jc w:val="both"/>
              <w:rPr>
                <w:rFonts w:ascii="Arial" w:hAnsi="Arial" w:cs="Arial"/>
                <w:bCs/>
                <w:sz w:val="22"/>
                <w:lang w:val="en-US"/>
              </w:rPr>
            </w:pPr>
            <w:r w:rsidRPr="00BB5BEA">
              <w:rPr>
                <w:rFonts w:ascii="Arial" w:hAnsi="Arial" w:cs="Arial"/>
                <w:bCs/>
                <w:sz w:val="22"/>
                <w:lang w:val="en-US"/>
              </w:rPr>
              <w:t xml:space="preserve">Master Plan of reserve yet to be undertaken.  </w:t>
            </w:r>
          </w:p>
        </w:tc>
        <w:tc>
          <w:tcPr>
            <w:tcW w:w="4508" w:type="dxa"/>
          </w:tcPr>
          <w:p w14:paraId="28704D09" w14:textId="77777777" w:rsidR="0034079D" w:rsidRPr="00BB5BEA" w:rsidRDefault="0034079D" w:rsidP="00C20395">
            <w:pPr>
              <w:jc w:val="both"/>
              <w:rPr>
                <w:rFonts w:ascii="Arial" w:hAnsi="Arial" w:cs="Arial"/>
                <w:bCs/>
                <w:sz w:val="22"/>
                <w:lang w:val="en-US"/>
              </w:rPr>
            </w:pPr>
          </w:p>
        </w:tc>
      </w:tr>
    </w:tbl>
    <w:p w14:paraId="22F9EC13" w14:textId="77777777" w:rsidR="0034079D" w:rsidRDefault="0034079D" w:rsidP="0034079D">
      <w:pPr>
        <w:jc w:val="both"/>
        <w:rPr>
          <w:rFonts w:ascii="Arial" w:hAnsi="Arial" w:cs="Arial"/>
          <w:bCs/>
          <w:szCs w:val="32"/>
          <w:lang w:val="en-US"/>
        </w:rPr>
      </w:pPr>
    </w:p>
    <w:p w14:paraId="629FDD5C" w14:textId="44908DDA" w:rsidR="0034079D" w:rsidRDefault="0034079D" w:rsidP="0034079D">
      <w:pPr>
        <w:jc w:val="both"/>
        <w:rPr>
          <w:rFonts w:ascii="Arial" w:hAnsi="Arial" w:cs="Arial"/>
          <w:bCs/>
          <w:szCs w:val="32"/>
          <w:lang w:val="en-US"/>
        </w:rPr>
      </w:pPr>
      <w:r>
        <w:rPr>
          <w:rFonts w:ascii="Arial" w:hAnsi="Arial" w:cs="Arial"/>
          <w:bCs/>
          <w:szCs w:val="32"/>
          <w:lang w:val="en-US"/>
        </w:rPr>
        <w:t>In summary, both Highview Park and Dot Bennett Reserve are realistic possibilities for location of this artwork.  They both meet the proximity to health services criteria; and could both provide high visibility sites for a prominent work. It should be noted that Highview Park is scheduled for Master Planning in the current financial year and any resulting re-configuration of the reserve uses could impact this project. However, locating the artwork on the perimeter of the reserve should avoid problems, since no sporting or building uses are likely to be located on the perimeter.</w:t>
      </w:r>
    </w:p>
    <w:p w14:paraId="29FBF8ED" w14:textId="77777777" w:rsidR="0034079D" w:rsidRDefault="0034079D" w:rsidP="0034079D">
      <w:pPr>
        <w:jc w:val="both"/>
        <w:rPr>
          <w:rFonts w:ascii="Arial" w:hAnsi="Arial" w:cs="Arial"/>
          <w:bCs/>
          <w:szCs w:val="32"/>
          <w:lang w:val="en-US"/>
        </w:rPr>
      </w:pPr>
    </w:p>
    <w:p w14:paraId="42896228" w14:textId="77777777" w:rsidR="0034079D" w:rsidRDefault="0034079D" w:rsidP="0034079D">
      <w:pPr>
        <w:jc w:val="both"/>
        <w:rPr>
          <w:rFonts w:ascii="Arial" w:hAnsi="Arial" w:cs="Arial"/>
          <w:bCs/>
          <w:szCs w:val="32"/>
          <w:lang w:val="en-US"/>
        </w:rPr>
      </w:pPr>
      <w:r>
        <w:rPr>
          <w:rFonts w:ascii="Arial" w:hAnsi="Arial" w:cs="Arial"/>
          <w:bCs/>
          <w:szCs w:val="32"/>
          <w:lang w:val="en-US"/>
        </w:rPr>
        <w:t xml:space="preserve">The main difference between the two sites is that Dot Bennett Reserve is finalized and already an attractive location that would immediately provide a suitable backdrop for the artwork, without further work;  whereas Highview Park would likely achieve this in the longer term, once it is re-developed, but this would be some years away.  </w:t>
      </w:r>
    </w:p>
    <w:p w14:paraId="2B876C01" w14:textId="77777777" w:rsidR="0034079D" w:rsidRDefault="0034079D" w:rsidP="00694AC6">
      <w:pPr>
        <w:rPr>
          <w:rFonts w:ascii="Arial" w:hAnsi="Arial" w:cs="Arial"/>
          <w:bCs/>
          <w:szCs w:val="32"/>
          <w:lang w:val="en-US"/>
        </w:rPr>
      </w:pPr>
    </w:p>
    <w:p w14:paraId="0547232E" w14:textId="77777777" w:rsidR="0034079D" w:rsidRDefault="0034079D" w:rsidP="0034079D">
      <w:pPr>
        <w:jc w:val="both"/>
        <w:rPr>
          <w:rFonts w:ascii="Arial" w:hAnsi="Arial" w:cs="Arial"/>
          <w:b/>
          <w:szCs w:val="32"/>
          <w:lang w:val="en-US"/>
        </w:rPr>
      </w:pPr>
      <w:r>
        <w:rPr>
          <w:rFonts w:ascii="Arial" w:hAnsi="Arial" w:cs="Arial"/>
          <w:b/>
          <w:szCs w:val="32"/>
          <w:lang w:val="en-US"/>
        </w:rPr>
        <w:t>To Commission or Purchase?</w:t>
      </w:r>
    </w:p>
    <w:p w14:paraId="151D53C3" w14:textId="77777777" w:rsidR="0034079D" w:rsidRDefault="0034079D" w:rsidP="0034079D">
      <w:pPr>
        <w:jc w:val="both"/>
        <w:rPr>
          <w:rFonts w:ascii="Arial" w:hAnsi="Arial" w:cs="Arial"/>
          <w:b/>
          <w:szCs w:val="32"/>
          <w:lang w:val="en-US"/>
        </w:rPr>
      </w:pPr>
    </w:p>
    <w:p w14:paraId="21230E39" w14:textId="77777777" w:rsidR="0034079D" w:rsidRDefault="0034079D" w:rsidP="0034079D">
      <w:pPr>
        <w:jc w:val="both"/>
        <w:rPr>
          <w:rFonts w:ascii="Arial" w:hAnsi="Arial" w:cs="Arial"/>
          <w:bCs/>
          <w:szCs w:val="32"/>
          <w:lang w:val="en-US"/>
        </w:rPr>
      </w:pPr>
      <w:r>
        <w:rPr>
          <w:rFonts w:ascii="Arial" w:hAnsi="Arial" w:cs="Arial"/>
          <w:bCs/>
          <w:szCs w:val="32"/>
          <w:lang w:val="en-US"/>
        </w:rPr>
        <w:t>Once the Committee has arrived at a preference in terms of the site, then the next question is whether to commission a work or to buy an existing artwork.</w:t>
      </w:r>
    </w:p>
    <w:p w14:paraId="58E564E4" w14:textId="77777777" w:rsidR="0034079D" w:rsidRDefault="0034079D" w:rsidP="0034079D">
      <w:pPr>
        <w:jc w:val="both"/>
        <w:rPr>
          <w:rFonts w:ascii="Arial" w:hAnsi="Arial" w:cs="Arial"/>
          <w:bCs/>
          <w:szCs w:val="32"/>
          <w:lang w:val="en-US"/>
        </w:rPr>
      </w:pPr>
    </w:p>
    <w:p w14:paraId="735C63E7" w14:textId="77777777" w:rsidR="0034079D" w:rsidRDefault="0034079D" w:rsidP="0034079D">
      <w:pPr>
        <w:jc w:val="both"/>
        <w:rPr>
          <w:rFonts w:ascii="Arial" w:hAnsi="Arial" w:cs="Arial"/>
          <w:bCs/>
          <w:szCs w:val="32"/>
          <w:lang w:val="en-US"/>
        </w:rPr>
      </w:pPr>
      <w:r>
        <w:rPr>
          <w:rFonts w:ascii="Arial" w:hAnsi="Arial" w:cs="Arial"/>
          <w:bCs/>
          <w:szCs w:val="32"/>
          <w:lang w:val="en-US"/>
        </w:rPr>
        <w:t>There are advantages to commissioning a work (such as achieving a very specific outcome – for example, a statue of an historical figure); and different advantages to purchasing an existing work (such as being able to see exactly what you are getting). A summary of the advantages and disadvantage is shown in below.</w:t>
      </w:r>
    </w:p>
    <w:p w14:paraId="44937380" w14:textId="67C2C286" w:rsidR="00694AC6" w:rsidRDefault="00694AC6" w:rsidP="0034079D">
      <w:pPr>
        <w:jc w:val="both"/>
        <w:rPr>
          <w:rFonts w:ascii="Arial" w:hAnsi="Arial" w:cs="Arial"/>
          <w:bCs/>
          <w:szCs w:val="32"/>
          <w:lang w:val="en-US"/>
        </w:rPr>
      </w:pPr>
    </w:p>
    <w:p w14:paraId="35AD8465" w14:textId="5CBCD7E1" w:rsidR="00694AC6" w:rsidRDefault="00694AC6" w:rsidP="0034079D">
      <w:pPr>
        <w:jc w:val="both"/>
        <w:rPr>
          <w:rFonts w:ascii="Arial" w:hAnsi="Arial" w:cs="Arial"/>
          <w:bCs/>
          <w:szCs w:val="32"/>
          <w:lang w:val="en-US"/>
        </w:rPr>
      </w:pPr>
    </w:p>
    <w:p w14:paraId="53B2ADA0" w14:textId="08BBB9A1" w:rsidR="00694AC6" w:rsidRDefault="00694AC6" w:rsidP="0034079D">
      <w:pPr>
        <w:jc w:val="both"/>
        <w:rPr>
          <w:rFonts w:ascii="Arial" w:hAnsi="Arial" w:cs="Arial"/>
          <w:bCs/>
          <w:szCs w:val="32"/>
          <w:lang w:val="en-US"/>
        </w:rPr>
      </w:pPr>
    </w:p>
    <w:p w14:paraId="24CD1B8C" w14:textId="6BA69D54" w:rsidR="00694AC6" w:rsidRDefault="00694AC6" w:rsidP="0034079D">
      <w:pPr>
        <w:jc w:val="both"/>
        <w:rPr>
          <w:rFonts w:ascii="Arial" w:hAnsi="Arial" w:cs="Arial"/>
          <w:bCs/>
          <w:szCs w:val="32"/>
          <w:lang w:val="en-US"/>
        </w:rPr>
      </w:pPr>
    </w:p>
    <w:p w14:paraId="71EE86B0" w14:textId="63A899D7" w:rsidR="00694AC6" w:rsidRDefault="00694AC6" w:rsidP="0034079D">
      <w:pPr>
        <w:jc w:val="both"/>
        <w:rPr>
          <w:rFonts w:ascii="Arial" w:hAnsi="Arial" w:cs="Arial"/>
          <w:bCs/>
          <w:szCs w:val="32"/>
          <w:lang w:val="en-US"/>
        </w:rPr>
      </w:pPr>
    </w:p>
    <w:p w14:paraId="5622CBBC" w14:textId="77777777" w:rsidR="0007627A" w:rsidRDefault="0007627A" w:rsidP="0034079D">
      <w:pPr>
        <w:jc w:val="both"/>
        <w:rPr>
          <w:rFonts w:ascii="Arial" w:hAnsi="Arial" w:cs="Arial"/>
          <w:bCs/>
          <w:szCs w:val="32"/>
          <w:lang w:val="en-US"/>
        </w:rPr>
      </w:pPr>
    </w:p>
    <w:p w14:paraId="588784CE" w14:textId="77777777" w:rsidR="00694AC6" w:rsidRDefault="00694AC6" w:rsidP="0034079D">
      <w:pPr>
        <w:jc w:val="both"/>
        <w:rPr>
          <w:rFonts w:ascii="Arial" w:hAnsi="Arial" w:cs="Arial"/>
          <w:bCs/>
          <w:szCs w:val="32"/>
          <w:lang w:val="en-US"/>
        </w:rPr>
      </w:pPr>
    </w:p>
    <w:p w14:paraId="3A719665" w14:textId="77777777" w:rsidR="0034079D" w:rsidRPr="00EF1BD9" w:rsidRDefault="0034079D" w:rsidP="0034079D">
      <w:pPr>
        <w:jc w:val="center"/>
        <w:rPr>
          <w:rFonts w:ascii="Arial" w:hAnsi="Arial" w:cs="Arial"/>
          <w:bCs/>
          <w:lang w:val="en-US"/>
        </w:rPr>
      </w:pPr>
      <w:r w:rsidRPr="00EF1BD9">
        <w:rPr>
          <w:rFonts w:ascii="Arial" w:hAnsi="Arial" w:cs="Arial"/>
          <w:bCs/>
          <w:lang w:val="en-US"/>
        </w:rPr>
        <w:lastRenderedPageBreak/>
        <w:t>Table 2:  To Commission or Buy?</w:t>
      </w:r>
    </w:p>
    <w:p w14:paraId="32A375BC" w14:textId="77777777" w:rsidR="0034079D" w:rsidRDefault="0034079D" w:rsidP="0034079D">
      <w:pPr>
        <w:jc w:val="both"/>
        <w:rPr>
          <w:rFonts w:ascii="Arial" w:hAnsi="Arial" w:cs="Arial"/>
          <w:bCs/>
          <w:szCs w:val="32"/>
          <w:lang w:val="en-US"/>
        </w:rPr>
      </w:pPr>
    </w:p>
    <w:tbl>
      <w:tblPr>
        <w:tblStyle w:val="TableGrid"/>
        <w:tblW w:w="0" w:type="auto"/>
        <w:tblInd w:w="0" w:type="dxa"/>
        <w:tblLook w:val="04A0" w:firstRow="1" w:lastRow="0" w:firstColumn="1" w:lastColumn="0" w:noHBand="0" w:noVBand="1"/>
      </w:tblPr>
      <w:tblGrid>
        <w:gridCol w:w="4146"/>
        <w:gridCol w:w="4157"/>
      </w:tblGrid>
      <w:tr w:rsidR="0034079D" w:rsidRPr="00663748" w14:paraId="161CD348" w14:textId="77777777" w:rsidTr="00C20395">
        <w:tc>
          <w:tcPr>
            <w:tcW w:w="4508" w:type="dxa"/>
          </w:tcPr>
          <w:p w14:paraId="43E88D5B" w14:textId="77777777" w:rsidR="0034079D" w:rsidRPr="00DE181C" w:rsidRDefault="0034079D" w:rsidP="00C20395">
            <w:pPr>
              <w:jc w:val="center"/>
              <w:rPr>
                <w:rFonts w:ascii="Arial" w:hAnsi="Arial" w:cs="Arial"/>
                <w:b/>
                <w:sz w:val="22"/>
                <w:lang w:val="en-US"/>
              </w:rPr>
            </w:pPr>
            <w:r w:rsidRPr="00DE181C">
              <w:rPr>
                <w:rFonts w:ascii="Arial" w:hAnsi="Arial" w:cs="Arial"/>
                <w:b/>
                <w:sz w:val="22"/>
                <w:lang w:val="en-US"/>
              </w:rPr>
              <w:t>Commissioning</w:t>
            </w:r>
          </w:p>
        </w:tc>
        <w:tc>
          <w:tcPr>
            <w:tcW w:w="4508" w:type="dxa"/>
          </w:tcPr>
          <w:p w14:paraId="4B83B0A7" w14:textId="77777777" w:rsidR="0034079D" w:rsidRPr="00DE181C" w:rsidRDefault="0034079D" w:rsidP="00C20395">
            <w:pPr>
              <w:jc w:val="center"/>
              <w:rPr>
                <w:rFonts w:ascii="Arial" w:hAnsi="Arial" w:cs="Arial"/>
                <w:b/>
                <w:sz w:val="22"/>
                <w:lang w:val="en-US"/>
              </w:rPr>
            </w:pPr>
            <w:r w:rsidRPr="00DE181C">
              <w:rPr>
                <w:rFonts w:ascii="Arial" w:hAnsi="Arial" w:cs="Arial"/>
                <w:b/>
                <w:sz w:val="22"/>
                <w:lang w:val="en-US"/>
              </w:rPr>
              <w:t>Buying an Existing Artwork</w:t>
            </w:r>
          </w:p>
        </w:tc>
      </w:tr>
      <w:tr w:rsidR="0034079D" w14:paraId="038F8AE7" w14:textId="77777777" w:rsidTr="00C20395">
        <w:tc>
          <w:tcPr>
            <w:tcW w:w="9016" w:type="dxa"/>
            <w:gridSpan w:val="2"/>
          </w:tcPr>
          <w:p w14:paraId="6AE2381C" w14:textId="77777777" w:rsidR="0034079D" w:rsidRPr="00EF1BD9" w:rsidRDefault="0034079D" w:rsidP="00C20395">
            <w:pPr>
              <w:jc w:val="center"/>
              <w:rPr>
                <w:rFonts w:ascii="Arial" w:hAnsi="Arial" w:cs="Arial"/>
                <w:bCs/>
                <w:sz w:val="22"/>
                <w:lang w:val="en-US"/>
              </w:rPr>
            </w:pPr>
            <w:r w:rsidRPr="00EF1BD9">
              <w:rPr>
                <w:rFonts w:ascii="Arial" w:hAnsi="Arial" w:cs="Arial"/>
                <w:bCs/>
                <w:sz w:val="22"/>
                <w:lang w:val="en-US"/>
              </w:rPr>
              <w:t>Advantages</w:t>
            </w:r>
          </w:p>
        </w:tc>
      </w:tr>
      <w:tr w:rsidR="0034079D" w14:paraId="040441ED" w14:textId="77777777" w:rsidTr="00C20395">
        <w:tc>
          <w:tcPr>
            <w:tcW w:w="4508" w:type="dxa"/>
          </w:tcPr>
          <w:p w14:paraId="34D075CB" w14:textId="77777777" w:rsidR="0034079D" w:rsidRPr="00DE181C" w:rsidRDefault="0034079D" w:rsidP="0034079D">
            <w:pPr>
              <w:pStyle w:val="ListParagraph"/>
              <w:numPr>
                <w:ilvl w:val="0"/>
                <w:numId w:val="24"/>
              </w:numPr>
              <w:rPr>
                <w:rFonts w:ascii="Arial" w:hAnsi="Arial" w:cs="Arial"/>
                <w:bCs/>
                <w:sz w:val="22"/>
                <w:lang w:val="en-US"/>
              </w:rPr>
            </w:pPr>
            <w:r w:rsidRPr="00DE181C">
              <w:rPr>
                <w:rFonts w:ascii="Arial" w:hAnsi="Arial" w:cs="Arial"/>
                <w:bCs/>
                <w:sz w:val="22"/>
                <w:lang w:val="en-US"/>
              </w:rPr>
              <w:t>Can tailor the brief to specific requirements – especially important in relation to an historic figure or theme.</w:t>
            </w:r>
          </w:p>
          <w:p w14:paraId="3C43B73A" w14:textId="77777777" w:rsidR="0034079D" w:rsidRPr="00DE181C" w:rsidRDefault="0034079D" w:rsidP="0034079D">
            <w:pPr>
              <w:pStyle w:val="ListParagraph"/>
              <w:numPr>
                <w:ilvl w:val="0"/>
                <w:numId w:val="24"/>
              </w:numPr>
              <w:rPr>
                <w:rFonts w:ascii="Arial" w:hAnsi="Arial" w:cs="Arial"/>
                <w:bCs/>
                <w:sz w:val="22"/>
                <w:lang w:val="en-US"/>
              </w:rPr>
            </w:pPr>
            <w:r w:rsidRPr="00DE181C">
              <w:rPr>
                <w:rFonts w:ascii="Arial" w:hAnsi="Arial" w:cs="Arial"/>
                <w:bCs/>
                <w:sz w:val="22"/>
                <w:lang w:val="en-US"/>
              </w:rPr>
              <w:t>Involves on on-going relationship with the artist, developed over the period of the commission.</w:t>
            </w:r>
          </w:p>
        </w:tc>
        <w:tc>
          <w:tcPr>
            <w:tcW w:w="4508" w:type="dxa"/>
          </w:tcPr>
          <w:p w14:paraId="0CD8F4AE" w14:textId="77777777" w:rsidR="0034079D" w:rsidRPr="00DE181C" w:rsidRDefault="0034079D" w:rsidP="0034079D">
            <w:pPr>
              <w:pStyle w:val="ListParagraph"/>
              <w:numPr>
                <w:ilvl w:val="0"/>
                <w:numId w:val="24"/>
              </w:numPr>
              <w:rPr>
                <w:rFonts w:ascii="Arial" w:hAnsi="Arial" w:cs="Arial"/>
                <w:bCs/>
                <w:sz w:val="22"/>
                <w:lang w:val="en-US"/>
              </w:rPr>
            </w:pPr>
            <w:r w:rsidRPr="00DE181C">
              <w:rPr>
                <w:rFonts w:ascii="Arial" w:hAnsi="Arial" w:cs="Arial"/>
                <w:bCs/>
                <w:sz w:val="22"/>
                <w:lang w:val="en-US"/>
              </w:rPr>
              <w:t>What you see is what you get – certainty of outcome.</w:t>
            </w:r>
          </w:p>
          <w:p w14:paraId="7A2F6B0F" w14:textId="77777777" w:rsidR="0034079D" w:rsidRPr="00DE181C" w:rsidRDefault="0034079D" w:rsidP="0034079D">
            <w:pPr>
              <w:pStyle w:val="ListParagraph"/>
              <w:numPr>
                <w:ilvl w:val="0"/>
                <w:numId w:val="24"/>
              </w:numPr>
              <w:rPr>
                <w:rFonts w:ascii="Arial" w:hAnsi="Arial" w:cs="Arial"/>
                <w:bCs/>
                <w:sz w:val="22"/>
                <w:lang w:val="en-US"/>
              </w:rPr>
            </w:pPr>
            <w:r w:rsidRPr="00DE181C">
              <w:rPr>
                <w:rFonts w:ascii="Arial" w:hAnsi="Arial" w:cs="Arial"/>
                <w:bCs/>
                <w:sz w:val="22"/>
                <w:lang w:val="en-US"/>
              </w:rPr>
              <w:t>Generally</w:t>
            </w:r>
            <w:r>
              <w:rPr>
                <w:rFonts w:ascii="Arial" w:hAnsi="Arial" w:cs="Arial"/>
                <w:bCs/>
                <w:sz w:val="22"/>
                <w:lang w:val="en-US"/>
              </w:rPr>
              <w:t>,</w:t>
            </w:r>
            <w:r w:rsidRPr="00DE181C">
              <w:rPr>
                <w:rFonts w:ascii="Arial" w:hAnsi="Arial" w:cs="Arial"/>
                <w:bCs/>
                <w:sz w:val="22"/>
                <w:lang w:val="en-US"/>
              </w:rPr>
              <w:t xml:space="preserve"> more cost-effective than commissioning.</w:t>
            </w:r>
          </w:p>
          <w:p w14:paraId="082B12F7" w14:textId="77777777" w:rsidR="0034079D" w:rsidRPr="00DE181C" w:rsidRDefault="0034079D" w:rsidP="0034079D">
            <w:pPr>
              <w:pStyle w:val="ListParagraph"/>
              <w:numPr>
                <w:ilvl w:val="0"/>
                <w:numId w:val="24"/>
              </w:numPr>
              <w:rPr>
                <w:rFonts w:ascii="Arial" w:hAnsi="Arial" w:cs="Arial"/>
                <w:bCs/>
                <w:sz w:val="22"/>
                <w:lang w:val="en-US"/>
              </w:rPr>
            </w:pPr>
            <w:r w:rsidRPr="00DE181C">
              <w:rPr>
                <w:rFonts w:ascii="Arial" w:hAnsi="Arial" w:cs="Arial"/>
                <w:bCs/>
                <w:sz w:val="22"/>
                <w:lang w:val="en-US"/>
              </w:rPr>
              <w:t>Option of many choices to consider, whereas commissioned work is restricted to the one artist or group of artists.</w:t>
            </w:r>
          </w:p>
          <w:p w14:paraId="77835296" w14:textId="77777777" w:rsidR="0034079D" w:rsidRPr="00DE181C" w:rsidRDefault="0034079D" w:rsidP="0034079D">
            <w:pPr>
              <w:pStyle w:val="ListParagraph"/>
              <w:numPr>
                <w:ilvl w:val="0"/>
                <w:numId w:val="24"/>
              </w:numPr>
              <w:rPr>
                <w:rFonts w:ascii="Arial" w:hAnsi="Arial" w:cs="Arial"/>
                <w:bCs/>
                <w:sz w:val="22"/>
                <w:lang w:val="en-US"/>
              </w:rPr>
            </w:pPr>
            <w:r w:rsidRPr="00DE181C">
              <w:rPr>
                <w:rFonts w:ascii="Arial" w:hAnsi="Arial" w:cs="Arial"/>
                <w:bCs/>
                <w:sz w:val="22"/>
                <w:lang w:val="en-US"/>
              </w:rPr>
              <w:t>A quicker process than commissioning</w:t>
            </w:r>
            <w:r>
              <w:rPr>
                <w:rFonts w:ascii="Arial" w:hAnsi="Arial" w:cs="Arial"/>
                <w:bCs/>
                <w:sz w:val="22"/>
                <w:lang w:val="en-US"/>
              </w:rPr>
              <w:t>. Eliminates stages of developing Brief, advertising, calling for Expressions of Interest, short-listing, presentations to Committee.  Goes straight to purchase.</w:t>
            </w:r>
          </w:p>
        </w:tc>
      </w:tr>
      <w:tr w:rsidR="0034079D" w14:paraId="6E8C586A" w14:textId="77777777" w:rsidTr="00C20395">
        <w:tc>
          <w:tcPr>
            <w:tcW w:w="9016" w:type="dxa"/>
            <w:gridSpan w:val="2"/>
          </w:tcPr>
          <w:p w14:paraId="3261D746" w14:textId="77777777" w:rsidR="0034079D" w:rsidRPr="00DE181C" w:rsidRDefault="0034079D" w:rsidP="00C20395">
            <w:pPr>
              <w:jc w:val="center"/>
              <w:rPr>
                <w:rFonts w:ascii="Arial" w:hAnsi="Arial" w:cs="Arial"/>
                <w:bCs/>
                <w:i/>
                <w:iCs/>
                <w:sz w:val="22"/>
                <w:lang w:val="en-US"/>
              </w:rPr>
            </w:pPr>
            <w:r w:rsidRPr="00DE181C">
              <w:rPr>
                <w:rFonts w:ascii="Arial" w:hAnsi="Arial" w:cs="Arial"/>
                <w:bCs/>
                <w:i/>
                <w:iCs/>
                <w:sz w:val="22"/>
                <w:lang w:val="en-US"/>
              </w:rPr>
              <w:t>Disadvantages</w:t>
            </w:r>
          </w:p>
        </w:tc>
      </w:tr>
      <w:tr w:rsidR="0034079D" w14:paraId="127F1094" w14:textId="77777777" w:rsidTr="00C20395">
        <w:tc>
          <w:tcPr>
            <w:tcW w:w="4508" w:type="dxa"/>
          </w:tcPr>
          <w:p w14:paraId="1928DF5C" w14:textId="77777777" w:rsidR="0034079D" w:rsidRPr="00DE181C" w:rsidRDefault="0034079D" w:rsidP="0034079D">
            <w:pPr>
              <w:pStyle w:val="ListParagraph"/>
              <w:numPr>
                <w:ilvl w:val="0"/>
                <w:numId w:val="25"/>
              </w:numPr>
              <w:rPr>
                <w:rFonts w:ascii="Arial" w:hAnsi="Arial" w:cs="Arial"/>
                <w:bCs/>
                <w:sz w:val="22"/>
                <w:lang w:val="en-US"/>
              </w:rPr>
            </w:pPr>
            <w:r w:rsidRPr="00DE181C">
              <w:rPr>
                <w:rFonts w:ascii="Arial" w:hAnsi="Arial" w:cs="Arial"/>
                <w:bCs/>
                <w:sz w:val="22"/>
                <w:lang w:val="en-US"/>
              </w:rPr>
              <w:t>Risk of final work not fully meeting desired outcomes / being different to what was imaged by those commissioning the work</w:t>
            </w:r>
          </w:p>
          <w:p w14:paraId="500D81D8" w14:textId="77777777" w:rsidR="0034079D" w:rsidRPr="00DE181C" w:rsidRDefault="0034079D" w:rsidP="0034079D">
            <w:pPr>
              <w:pStyle w:val="ListParagraph"/>
              <w:numPr>
                <w:ilvl w:val="0"/>
                <w:numId w:val="25"/>
              </w:numPr>
              <w:rPr>
                <w:rFonts w:ascii="Arial" w:hAnsi="Arial" w:cs="Arial"/>
                <w:bCs/>
                <w:sz w:val="22"/>
                <w:lang w:val="en-US"/>
              </w:rPr>
            </w:pPr>
            <w:r w:rsidRPr="00DE181C">
              <w:rPr>
                <w:rFonts w:ascii="Arial" w:hAnsi="Arial" w:cs="Arial"/>
                <w:bCs/>
                <w:sz w:val="22"/>
                <w:lang w:val="en-US"/>
              </w:rPr>
              <w:t>Generally</w:t>
            </w:r>
            <w:r>
              <w:rPr>
                <w:rFonts w:ascii="Arial" w:hAnsi="Arial" w:cs="Arial"/>
                <w:bCs/>
                <w:sz w:val="22"/>
                <w:lang w:val="en-US"/>
              </w:rPr>
              <w:t>,</w:t>
            </w:r>
            <w:r w:rsidRPr="00DE181C">
              <w:rPr>
                <w:rFonts w:ascii="Arial" w:hAnsi="Arial" w:cs="Arial"/>
                <w:bCs/>
                <w:sz w:val="22"/>
                <w:lang w:val="en-US"/>
              </w:rPr>
              <w:t xml:space="preserve"> a more expensive option than purchasing an existing work.</w:t>
            </w:r>
          </w:p>
          <w:p w14:paraId="313B28DE" w14:textId="77777777" w:rsidR="0034079D" w:rsidRPr="00DE181C" w:rsidRDefault="0034079D" w:rsidP="0034079D">
            <w:pPr>
              <w:pStyle w:val="ListParagraph"/>
              <w:numPr>
                <w:ilvl w:val="0"/>
                <w:numId w:val="25"/>
              </w:numPr>
              <w:rPr>
                <w:rFonts w:ascii="Arial" w:hAnsi="Arial" w:cs="Arial"/>
                <w:bCs/>
                <w:sz w:val="22"/>
                <w:lang w:val="en-US"/>
              </w:rPr>
            </w:pPr>
            <w:r w:rsidRPr="00DE181C">
              <w:rPr>
                <w:rFonts w:ascii="Arial" w:hAnsi="Arial" w:cs="Arial"/>
                <w:bCs/>
                <w:sz w:val="22"/>
                <w:lang w:val="en-US"/>
              </w:rPr>
              <w:t>Takes more time than purchasing an existing work</w:t>
            </w:r>
          </w:p>
        </w:tc>
        <w:tc>
          <w:tcPr>
            <w:tcW w:w="4508" w:type="dxa"/>
          </w:tcPr>
          <w:p w14:paraId="459B879E" w14:textId="77777777" w:rsidR="0034079D" w:rsidRPr="00DE181C" w:rsidRDefault="0034079D" w:rsidP="0034079D">
            <w:pPr>
              <w:pStyle w:val="ListParagraph"/>
              <w:numPr>
                <w:ilvl w:val="0"/>
                <w:numId w:val="25"/>
              </w:numPr>
              <w:rPr>
                <w:rFonts w:ascii="Arial" w:hAnsi="Arial" w:cs="Arial"/>
                <w:bCs/>
                <w:sz w:val="22"/>
                <w:lang w:val="en-US"/>
              </w:rPr>
            </w:pPr>
            <w:r w:rsidRPr="00DE181C">
              <w:rPr>
                <w:rFonts w:ascii="Arial" w:hAnsi="Arial" w:cs="Arial"/>
                <w:bCs/>
                <w:sz w:val="22"/>
                <w:lang w:val="en-US"/>
              </w:rPr>
              <w:t>May not be as satisfying a process for the commissioning body</w:t>
            </w:r>
          </w:p>
          <w:p w14:paraId="7AAE905C" w14:textId="77777777" w:rsidR="0034079D" w:rsidRPr="00DE181C" w:rsidRDefault="0034079D" w:rsidP="0034079D">
            <w:pPr>
              <w:pStyle w:val="ListParagraph"/>
              <w:numPr>
                <w:ilvl w:val="0"/>
                <w:numId w:val="25"/>
              </w:numPr>
              <w:rPr>
                <w:rFonts w:ascii="Arial" w:hAnsi="Arial" w:cs="Arial"/>
                <w:bCs/>
                <w:sz w:val="22"/>
                <w:lang w:val="en-US"/>
              </w:rPr>
            </w:pPr>
            <w:r w:rsidRPr="00DE181C">
              <w:rPr>
                <w:rFonts w:ascii="Arial" w:hAnsi="Arial" w:cs="Arial"/>
                <w:bCs/>
                <w:sz w:val="22"/>
                <w:lang w:val="en-US"/>
              </w:rPr>
              <w:t>Does not involve an on-going relationship with the artist over time, as does commissioning</w:t>
            </w:r>
          </w:p>
          <w:p w14:paraId="15E52311" w14:textId="77777777" w:rsidR="0034079D" w:rsidRPr="00DE181C" w:rsidRDefault="0034079D" w:rsidP="00C20395">
            <w:pPr>
              <w:pStyle w:val="ListParagraph"/>
              <w:rPr>
                <w:rFonts w:ascii="Arial" w:hAnsi="Arial" w:cs="Arial"/>
                <w:bCs/>
                <w:sz w:val="22"/>
                <w:lang w:val="en-US"/>
              </w:rPr>
            </w:pPr>
          </w:p>
        </w:tc>
      </w:tr>
    </w:tbl>
    <w:p w14:paraId="6C619F29" w14:textId="77777777" w:rsidR="0034079D" w:rsidRDefault="0034079D" w:rsidP="0034079D">
      <w:pPr>
        <w:jc w:val="both"/>
        <w:rPr>
          <w:rFonts w:ascii="Arial" w:hAnsi="Arial" w:cs="Arial"/>
          <w:bCs/>
          <w:szCs w:val="32"/>
          <w:lang w:val="en-US"/>
        </w:rPr>
      </w:pPr>
    </w:p>
    <w:p w14:paraId="7823EB04" w14:textId="77777777" w:rsidR="0034079D" w:rsidRDefault="0034079D" w:rsidP="0034079D">
      <w:pPr>
        <w:jc w:val="both"/>
        <w:rPr>
          <w:rFonts w:ascii="Arial" w:hAnsi="Arial" w:cs="Arial"/>
          <w:bCs/>
          <w:szCs w:val="32"/>
          <w:lang w:val="en-US"/>
        </w:rPr>
      </w:pPr>
    </w:p>
    <w:p w14:paraId="14FBF3DD" w14:textId="77777777" w:rsidR="0034079D" w:rsidRDefault="0034079D" w:rsidP="0034079D">
      <w:pPr>
        <w:jc w:val="both"/>
        <w:rPr>
          <w:rFonts w:ascii="Arial" w:hAnsi="Arial" w:cs="Arial"/>
          <w:bCs/>
          <w:szCs w:val="32"/>
          <w:lang w:val="en-US"/>
        </w:rPr>
      </w:pPr>
      <w:r>
        <w:rPr>
          <w:rFonts w:ascii="Arial" w:hAnsi="Arial" w:cs="Arial"/>
          <w:bCs/>
          <w:szCs w:val="32"/>
          <w:lang w:val="en-US"/>
        </w:rPr>
        <w:t xml:space="preserve">The Committee may wish to consider either commissioning a specific work for the selected site; or purchasing an existing artwork that expresses the ideas embodied in the inspiration behind this project. There are many existing artworks available for sale, beyond just those available through Sculptures by the Sea; and should the Committee elect to consider purchasing an existing artwork, Administration would then bring to the next meeting images of a wide variety of available artworks.  </w:t>
      </w:r>
    </w:p>
    <w:p w14:paraId="20C71F0F" w14:textId="77777777" w:rsidR="0034079D" w:rsidRDefault="0034079D" w:rsidP="0034079D">
      <w:pPr>
        <w:jc w:val="both"/>
        <w:rPr>
          <w:rFonts w:ascii="Arial" w:hAnsi="Arial" w:cs="Arial"/>
          <w:bCs/>
          <w:szCs w:val="32"/>
          <w:lang w:val="en-US"/>
        </w:rPr>
      </w:pPr>
    </w:p>
    <w:p w14:paraId="11FF37A7" w14:textId="77777777" w:rsidR="0034079D" w:rsidRDefault="0034079D" w:rsidP="0034079D">
      <w:pPr>
        <w:jc w:val="both"/>
        <w:rPr>
          <w:rFonts w:ascii="Arial" w:hAnsi="Arial" w:cs="Arial"/>
          <w:bCs/>
          <w:szCs w:val="32"/>
          <w:lang w:val="en-US"/>
        </w:rPr>
      </w:pPr>
      <w:r>
        <w:rPr>
          <w:rFonts w:ascii="Arial" w:hAnsi="Arial" w:cs="Arial"/>
          <w:bCs/>
          <w:szCs w:val="32"/>
          <w:lang w:val="en-US"/>
        </w:rPr>
        <w:t xml:space="preserve">A positive factor about this project is that the ideas behind it lend themselves well to being expressed conceptually. Some of the qualities we value in the work of health professionals are generosity, </w:t>
      </w:r>
      <w:proofErr w:type="gramStart"/>
      <w:r>
        <w:rPr>
          <w:rFonts w:ascii="Arial" w:hAnsi="Arial" w:cs="Arial"/>
          <w:bCs/>
          <w:szCs w:val="32"/>
          <w:lang w:val="en-US"/>
        </w:rPr>
        <w:t>commitment</w:t>
      </w:r>
      <w:proofErr w:type="gramEnd"/>
      <w:r>
        <w:rPr>
          <w:rFonts w:ascii="Arial" w:hAnsi="Arial" w:cs="Arial"/>
          <w:bCs/>
          <w:szCs w:val="32"/>
          <w:lang w:val="en-US"/>
        </w:rPr>
        <w:t xml:space="preserve"> and care for others.  These are qualities that can be represented conceptually, for example in embracing and stable shapes. This is not an instance where the purpose is to recognise and represent an individual health worker, or even just an individual category of health workers such as doctors, nurses, paramedics</w:t>
      </w:r>
      <w:r w:rsidRPr="00742BB7">
        <w:rPr>
          <w:rFonts w:ascii="Arial" w:hAnsi="Arial" w:cs="Arial"/>
          <w:bCs/>
          <w:color w:val="000000" w:themeColor="text1"/>
          <w:szCs w:val="32"/>
          <w:lang w:val="en-US"/>
        </w:rPr>
        <w:t xml:space="preserve">, </w:t>
      </w:r>
      <w:r w:rsidRPr="00742BB7">
        <w:rPr>
          <w:rFonts w:ascii="Arial" w:hAnsi="Arial" w:cs="Arial"/>
          <w:color w:val="000000" w:themeColor="text1"/>
          <w:sz w:val="26"/>
          <w:szCs w:val="26"/>
        </w:rPr>
        <w:t>phlebotomists</w:t>
      </w:r>
      <w:r>
        <w:rPr>
          <w:rFonts w:ascii="Arial" w:hAnsi="Arial" w:cs="Arial"/>
          <w:color w:val="000000" w:themeColor="text1"/>
          <w:sz w:val="26"/>
          <w:szCs w:val="26"/>
        </w:rPr>
        <w:t>, carers</w:t>
      </w:r>
      <w:r w:rsidRPr="00742BB7">
        <w:rPr>
          <w:rFonts w:ascii="Arial" w:hAnsi="Arial" w:cs="Arial"/>
          <w:i/>
          <w:iCs/>
          <w:color w:val="000000" w:themeColor="text1"/>
          <w:sz w:val="26"/>
          <w:szCs w:val="26"/>
        </w:rPr>
        <w:t xml:space="preserve"> </w:t>
      </w:r>
      <w:r>
        <w:rPr>
          <w:rFonts w:ascii="Arial" w:hAnsi="Arial" w:cs="Arial"/>
          <w:bCs/>
          <w:szCs w:val="32"/>
          <w:lang w:val="en-US"/>
        </w:rPr>
        <w:t>etc. Therefore, in this instance, a conceptual artwork could fulfill the brief and express the intention of the project. Equally, a commissioned work could also do that.</w:t>
      </w:r>
    </w:p>
    <w:p w14:paraId="272C6071" w14:textId="77777777" w:rsidR="0034079D" w:rsidRDefault="0034079D" w:rsidP="0034079D">
      <w:pPr>
        <w:jc w:val="both"/>
        <w:rPr>
          <w:rFonts w:ascii="Arial" w:hAnsi="Arial" w:cs="Arial"/>
          <w:b/>
          <w:szCs w:val="32"/>
          <w:lang w:val="en-US"/>
        </w:rPr>
      </w:pPr>
      <w:r>
        <w:rPr>
          <w:rFonts w:ascii="Arial" w:hAnsi="Arial" w:cs="Arial"/>
          <w:b/>
          <w:szCs w:val="32"/>
          <w:lang w:val="en-US"/>
        </w:rPr>
        <w:lastRenderedPageBreak/>
        <w:t>Timing</w:t>
      </w:r>
    </w:p>
    <w:p w14:paraId="6C7CA5E4" w14:textId="77777777" w:rsidR="0034079D" w:rsidRDefault="0034079D" w:rsidP="0034079D">
      <w:pPr>
        <w:jc w:val="both"/>
        <w:rPr>
          <w:rFonts w:ascii="Arial" w:hAnsi="Arial" w:cs="Arial"/>
          <w:b/>
          <w:szCs w:val="32"/>
          <w:lang w:val="en-US"/>
        </w:rPr>
      </w:pPr>
    </w:p>
    <w:p w14:paraId="04F509AD" w14:textId="77777777" w:rsidR="0034079D" w:rsidRDefault="0034079D" w:rsidP="0034079D">
      <w:pPr>
        <w:jc w:val="both"/>
        <w:rPr>
          <w:rFonts w:ascii="Arial" w:hAnsi="Arial" w:cs="Arial"/>
          <w:bCs/>
          <w:szCs w:val="32"/>
          <w:lang w:val="en-US"/>
        </w:rPr>
      </w:pPr>
      <w:r>
        <w:rPr>
          <w:rFonts w:ascii="Arial" w:hAnsi="Arial" w:cs="Arial"/>
          <w:bCs/>
          <w:szCs w:val="32"/>
          <w:lang w:val="en-US"/>
        </w:rPr>
        <w:t xml:space="preserve">The Committee is to be congratulated on the timeliness of this project. It is a project of its time, and timing is of its essence.  </w:t>
      </w:r>
    </w:p>
    <w:p w14:paraId="4780F06A" w14:textId="77777777" w:rsidR="0034079D" w:rsidRDefault="0034079D" w:rsidP="0034079D">
      <w:pPr>
        <w:jc w:val="both"/>
        <w:rPr>
          <w:rFonts w:ascii="Arial" w:hAnsi="Arial" w:cs="Arial"/>
          <w:bCs/>
          <w:szCs w:val="32"/>
          <w:lang w:val="en-US"/>
        </w:rPr>
      </w:pPr>
    </w:p>
    <w:p w14:paraId="3893DFAF" w14:textId="77777777" w:rsidR="0034079D" w:rsidRDefault="0034079D" w:rsidP="0034079D">
      <w:pPr>
        <w:jc w:val="both"/>
        <w:rPr>
          <w:rFonts w:ascii="Arial" w:hAnsi="Arial" w:cs="Arial"/>
          <w:bCs/>
          <w:szCs w:val="32"/>
          <w:lang w:val="en-US"/>
        </w:rPr>
      </w:pPr>
      <w:r>
        <w:rPr>
          <w:rFonts w:ascii="Arial" w:hAnsi="Arial" w:cs="Arial"/>
          <w:bCs/>
          <w:szCs w:val="32"/>
          <w:lang w:val="en-US"/>
        </w:rPr>
        <w:t xml:space="preserve">At this stage, Administration is not aware of any other LGA’s or other bodies planning such an artwork. However, it is likely that others may do so, if they are not already doing, given the widespread appreciation of health professionals that the pandemic has inspired. Therefore, completing this project and launching it in a timely way will maximize its impact. Purchasing an artwork “off the shelf” will </w:t>
      </w:r>
      <w:proofErr w:type="gramStart"/>
      <w:r>
        <w:rPr>
          <w:rFonts w:ascii="Arial" w:hAnsi="Arial" w:cs="Arial"/>
          <w:bCs/>
          <w:szCs w:val="32"/>
          <w:lang w:val="en-US"/>
        </w:rPr>
        <w:t>definitely be</w:t>
      </w:r>
      <w:proofErr w:type="gramEnd"/>
      <w:r>
        <w:rPr>
          <w:rFonts w:ascii="Arial" w:hAnsi="Arial" w:cs="Arial"/>
          <w:bCs/>
          <w:szCs w:val="32"/>
          <w:lang w:val="en-US"/>
        </w:rPr>
        <w:t xml:space="preserve"> a quicker option than commissioning, although that option is certainly available should the Committee prefer it.</w:t>
      </w:r>
    </w:p>
    <w:p w14:paraId="1BF919DD" w14:textId="77777777" w:rsidR="0034079D" w:rsidRDefault="0034079D" w:rsidP="0034079D">
      <w:pPr>
        <w:jc w:val="both"/>
        <w:rPr>
          <w:rFonts w:ascii="Arial" w:hAnsi="Arial" w:cs="Arial"/>
          <w:bCs/>
          <w:szCs w:val="32"/>
          <w:lang w:val="en-US"/>
        </w:rPr>
      </w:pPr>
    </w:p>
    <w:p w14:paraId="3E61EC3B" w14:textId="77777777" w:rsidR="0034079D" w:rsidRDefault="0034079D" w:rsidP="0034079D">
      <w:pPr>
        <w:jc w:val="both"/>
        <w:rPr>
          <w:rFonts w:ascii="Arial" w:hAnsi="Arial" w:cs="Arial"/>
          <w:b/>
          <w:szCs w:val="32"/>
          <w:lang w:val="en-US"/>
        </w:rPr>
      </w:pPr>
      <w:r>
        <w:rPr>
          <w:rFonts w:ascii="Arial" w:hAnsi="Arial" w:cs="Arial"/>
          <w:b/>
          <w:szCs w:val="32"/>
          <w:lang w:val="en-US"/>
        </w:rPr>
        <w:t>Cost-effectiveness</w:t>
      </w:r>
    </w:p>
    <w:p w14:paraId="4DB06F12" w14:textId="77777777" w:rsidR="0034079D" w:rsidRDefault="0034079D" w:rsidP="0034079D">
      <w:pPr>
        <w:jc w:val="both"/>
        <w:rPr>
          <w:rFonts w:ascii="Arial" w:hAnsi="Arial" w:cs="Arial"/>
          <w:b/>
          <w:szCs w:val="32"/>
          <w:lang w:val="en-US"/>
        </w:rPr>
      </w:pPr>
    </w:p>
    <w:p w14:paraId="04A1E500" w14:textId="77777777" w:rsidR="0034079D" w:rsidRDefault="0034079D" w:rsidP="0034079D">
      <w:pPr>
        <w:jc w:val="both"/>
        <w:rPr>
          <w:rFonts w:ascii="Arial" w:hAnsi="Arial" w:cs="Arial"/>
          <w:bCs/>
          <w:szCs w:val="32"/>
          <w:lang w:val="en-US"/>
        </w:rPr>
      </w:pPr>
      <w:r>
        <w:rPr>
          <w:rFonts w:ascii="Arial" w:hAnsi="Arial" w:cs="Arial"/>
          <w:bCs/>
          <w:szCs w:val="32"/>
          <w:lang w:val="en-US"/>
        </w:rPr>
        <w:t xml:space="preserve">Whether the Committee prefers to commission or to purchase ready-made will depend partly on whether it wishes to commit its entire available budget for this financial year to this one project or retain some funds for another project. As purchasing is likely to be the most cost-effective option, this option will also </w:t>
      </w:r>
      <w:proofErr w:type="spellStart"/>
      <w:r>
        <w:rPr>
          <w:rFonts w:ascii="Arial" w:hAnsi="Arial" w:cs="Arial"/>
          <w:bCs/>
          <w:szCs w:val="32"/>
          <w:lang w:val="en-US"/>
        </w:rPr>
        <w:t>maximise</w:t>
      </w:r>
      <w:proofErr w:type="spellEnd"/>
      <w:r>
        <w:rPr>
          <w:rFonts w:ascii="Arial" w:hAnsi="Arial" w:cs="Arial"/>
          <w:bCs/>
          <w:szCs w:val="32"/>
          <w:lang w:val="en-US"/>
        </w:rPr>
        <w:t xml:space="preserve"> the change of having some funds remaining in the budget of $50,000 for the financial year, to possibly undertaken another project.</w:t>
      </w:r>
    </w:p>
    <w:p w14:paraId="51DAF436" w14:textId="77777777" w:rsidR="0034079D" w:rsidRDefault="0034079D" w:rsidP="0034079D">
      <w:pPr>
        <w:jc w:val="both"/>
        <w:rPr>
          <w:rFonts w:ascii="Arial" w:hAnsi="Arial" w:cs="Arial"/>
          <w:bCs/>
          <w:szCs w:val="32"/>
          <w:lang w:val="en-US"/>
        </w:rPr>
      </w:pPr>
    </w:p>
    <w:p w14:paraId="57D792D5" w14:textId="77777777" w:rsidR="0034079D" w:rsidRDefault="0034079D" w:rsidP="0034079D">
      <w:pPr>
        <w:jc w:val="both"/>
        <w:rPr>
          <w:rFonts w:ascii="Arial" w:hAnsi="Arial" w:cs="Arial"/>
          <w:b/>
          <w:szCs w:val="32"/>
          <w:lang w:val="en-US"/>
        </w:rPr>
      </w:pPr>
      <w:r>
        <w:rPr>
          <w:rFonts w:ascii="Arial" w:hAnsi="Arial" w:cs="Arial"/>
          <w:b/>
          <w:szCs w:val="32"/>
          <w:lang w:val="en-US"/>
        </w:rPr>
        <w:t>Where to from here?</w:t>
      </w:r>
    </w:p>
    <w:p w14:paraId="0428DFB5" w14:textId="77777777" w:rsidR="0034079D" w:rsidRDefault="0034079D" w:rsidP="0034079D">
      <w:pPr>
        <w:jc w:val="both"/>
        <w:rPr>
          <w:rFonts w:ascii="Arial" w:hAnsi="Arial" w:cs="Arial"/>
          <w:b/>
          <w:szCs w:val="32"/>
          <w:lang w:val="en-US"/>
        </w:rPr>
      </w:pPr>
    </w:p>
    <w:p w14:paraId="2F1ACC91" w14:textId="77777777" w:rsidR="0034079D" w:rsidRDefault="0034079D" w:rsidP="0034079D">
      <w:pPr>
        <w:jc w:val="both"/>
        <w:rPr>
          <w:rFonts w:ascii="Arial" w:hAnsi="Arial" w:cs="Arial"/>
          <w:bCs/>
          <w:szCs w:val="32"/>
          <w:lang w:val="en-US"/>
        </w:rPr>
      </w:pPr>
      <w:r>
        <w:rPr>
          <w:rFonts w:ascii="Arial" w:hAnsi="Arial" w:cs="Arial"/>
          <w:bCs/>
          <w:szCs w:val="32"/>
          <w:lang w:val="en-US"/>
        </w:rPr>
        <w:t>Once the Committee has expressed a preference for the site, and on whether to commission or purchase a work that fits that site, Administration will then proceed to the next step and present that to the next meeting.  Depending on whether the Committee’s decision is to commission or buy, the next step will be:</w:t>
      </w:r>
    </w:p>
    <w:p w14:paraId="322697CA" w14:textId="77777777" w:rsidR="0034079D" w:rsidRDefault="0034079D" w:rsidP="0034079D">
      <w:pPr>
        <w:jc w:val="both"/>
        <w:rPr>
          <w:rFonts w:ascii="Arial" w:hAnsi="Arial" w:cs="Arial"/>
          <w:bCs/>
          <w:szCs w:val="32"/>
          <w:lang w:val="en-US"/>
        </w:rPr>
      </w:pPr>
    </w:p>
    <w:p w14:paraId="0D99F44E" w14:textId="77777777" w:rsidR="0034079D" w:rsidRDefault="0034079D" w:rsidP="0034079D">
      <w:pPr>
        <w:pStyle w:val="ListParagraph"/>
        <w:numPr>
          <w:ilvl w:val="0"/>
          <w:numId w:val="26"/>
        </w:numPr>
        <w:jc w:val="both"/>
        <w:rPr>
          <w:rFonts w:ascii="Arial" w:hAnsi="Arial" w:cs="Arial"/>
          <w:bCs/>
          <w:szCs w:val="32"/>
          <w:lang w:val="en-US"/>
        </w:rPr>
      </w:pPr>
      <w:r w:rsidRPr="004A15A5">
        <w:rPr>
          <w:rFonts w:ascii="Arial" w:hAnsi="Arial" w:cs="Arial"/>
          <w:bCs/>
          <w:szCs w:val="32"/>
          <w:lang w:val="en-US"/>
        </w:rPr>
        <w:t xml:space="preserve">If the Committee elects to </w:t>
      </w:r>
      <w:r w:rsidRPr="004A15A5">
        <w:rPr>
          <w:rFonts w:ascii="Arial" w:hAnsi="Arial" w:cs="Arial"/>
          <w:bCs/>
          <w:i/>
          <w:iCs/>
          <w:szCs w:val="32"/>
          <w:lang w:val="en-US"/>
        </w:rPr>
        <w:t>commission</w:t>
      </w:r>
      <w:r w:rsidRPr="004A15A5">
        <w:rPr>
          <w:rFonts w:ascii="Arial" w:hAnsi="Arial" w:cs="Arial"/>
          <w:bCs/>
          <w:szCs w:val="32"/>
          <w:lang w:val="en-US"/>
        </w:rPr>
        <w:t xml:space="preserve"> a work, Administration will develop a draft brief for calling for Expressions of Interest from artists to create the </w:t>
      </w:r>
      <w:r>
        <w:rPr>
          <w:rFonts w:ascii="Arial" w:hAnsi="Arial" w:cs="Arial"/>
          <w:bCs/>
          <w:szCs w:val="32"/>
          <w:lang w:val="en-US"/>
        </w:rPr>
        <w:t xml:space="preserve">commissioned </w:t>
      </w:r>
      <w:r w:rsidRPr="004A15A5">
        <w:rPr>
          <w:rFonts w:ascii="Arial" w:hAnsi="Arial" w:cs="Arial"/>
          <w:bCs/>
          <w:szCs w:val="32"/>
          <w:lang w:val="en-US"/>
        </w:rPr>
        <w:t>artwork.</w:t>
      </w:r>
    </w:p>
    <w:p w14:paraId="663E1898" w14:textId="77777777" w:rsidR="0034079D" w:rsidRDefault="0034079D" w:rsidP="0034079D">
      <w:pPr>
        <w:pStyle w:val="ListParagraph"/>
        <w:numPr>
          <w:ilvl w:val="0"/>
          <w:numId w:val="26"/>
        </w:numPr>
        <w:jc w:val="both"/>
        <w:rPr>
          <w:rFonts w:ascii="Arial" w:hAnsi="Arial" w:cs="Arial"/>
          <w:bCs/>
          <w:szCs w:val="32"/>
          <w:lang w:val="en-US"/>
        </w:rPr>
      </w:pPr>
      <w:r>
        <w:rPr>
          <w:rFonts w:ascii="Arial" w:hAnsi="Arial" w:cs="Arial"/>
          <w:bCs/>
          <w:szCs w:val="32"/>
          <w:lang w:val="en-US"/>
        </w:rPr>
        <w:t xml:space="preserve">If the Committee elects to </w:t>
      </w:r>
      <w:r>
        <w:rPr>
          <w:rFonts w:ascii="Arial" w:hAnsi="Arial" w:cs="Arial"/>
          <w:bCs/>
          <w:i/>
          <w:iCs/>
          <w:szCs w:val="32"/>
          <w:lang w:val="en-US"/>
        </w:rPr>
        <w:t xml:space="preserve">purchase </w:t>
      </w:r>
      <w:r>
        <w:rPr>
          <w:rFonts w:ascii="Arial" w:hAnsi="Arial" w:cs="Arial"/>
          <w:bCs/>
          <w:szCs w:val="32"/>
          <w:lang w:val="en-US"/>
        </w:rPr>
        <w:t>a work, Administration will research suitable artworks available for sale and present images of these to the Committee at its next meeting.</w:t>
      </w:r>
    </w:p>
    <w:p w14:paraId="77426B43" w14:textId="77777777" w:rsidR="0034079D" w:rsidRPr="008A5698" w:rsidRDefault="0034079D" w:rsidP="0034079D">
      <w:pPr>
        <w:jc w:val="both"/>
        <w:rPr>
          <w:rFonts w:ascii="Arial" w:hAnsi="Arial" w:cs="Arial"/>
          <w:bCs/>
          <w:szCs w:val="32"/>
          <w:lang w:val="en-US"/>
        </w:rPr>
      </w:pPr>
    </w:p>
    <w:p w14:paraId="4A19E6B2" w14:textId="77777777" w:rsidR="0034079D" w:rsidRDefault="0034079D" w:rsidP="0034079D">
      <w:pPr>
        <w:jc w:val="both"/>
        <w:rPr>
          <w:rFonts w:ascii="Arial" w:hAnsi="Arial" w:cs="Arial"/>
          <w:bCs/>
          <w:szCs w:val="32"/>
          <w:lang w:val="en-US"/>
        </w:rPr>
      </w:pPr>
    </w:p>
    <w:p w14:paraId="5EB41028" w14:textId="77777777" w:rsidR="0034079D" w:rsidRDefault="0034079D" w:rsidP="0034079D">
      <w:pPr>
        <w:jc w:val="both"/>
        <w:rPr>
          <w:rFonts w:ascii="Arial" w:hAnsi="Arial" w:cs="Arial"/>
          <w:b/>
          <w:sz w:val="28"/>
          <w:szCs w:val="32"/>
          <w:lang w:val="en-US"/>
        </w:rPr>
      </w:pPr>
      <w:r w:rsidRPr="002B36F1">
        <w:rPr>
          <w:rFonts w:ascii="Arial" w:hAnsi="Arial" w:cs="Arial"/>
          <w:b/>
          <w:sz w:val="28"/>
          <w:szCs w:val="32"/>
          <w:lang w:val="en-US"/>
        </w:rPr>
        <w:t>Consultation</w:t>
      </w:r>
    </w:p>
    <w:p w14:paraId="3CDCB209" w14:textId="77777777" w:rsidR="0034079D" w:rsidRDefault="0034079D" w:rsidP="0034079D">
      <w:pPr>
        <w:jc w:val="both"/>
        <w:rPr>
          <w:rFonts w:ascii="Arial" w:hAnsi="Arial" w:cs="Arial"/>
          <w:bCs/>
          <w:szCs w:val="24"/>
          <w:lang w:val="en-US"/>
        </w:rPr>
      </w:pPr>
    </w:p>
    <w:p w14:paraId="79A6E57F" w14:textId="77777777" w:rsidR="0034079D" w:rsidRDefault="0034079D" w:rsidP="0034079D">
      <w:pPr>
        <w:jc w:val="both"/>
        <w:rPr>
          <w:rFonts w:ascii="Arial" w:hAnsi="Arial" w:cs="Arial"/>
          <w:bCs/>
          <w:szCs w:val="24"/>
          <w:lang w:val="en-US"/>
        </w:rPr>
      </w:pPr>
      <w:r>
        <w:rPr>
          <w:rFonts w:ascii="Arial" w:hAnsi="Arial" w:cs="Arial"/>
          <w:bCs/>
          <w:szCs w:val="24"/>
          <w:lang w:val="en-US"/>
        </w:rPr>
        <w:t xml:space="preserve">The Public Art Committee includes two community members who are full, voting members of the Committee, </w:t>
      </w:r>
      <w:proofErr w:type="gramStart"/>
      <w:r>
        <w:rPr>
          <w:rFonts w:ascii="Arial" w:hAnsi="Arial" w:cs="Arial"/>
          <w:bCs/>
          <w:szCs w:val="24"/>
          <w:lang w:val="en-US"/>
        </w:rPr>
        <w:t>in order to</w:t>
      </w:r>
      <w:proofErr w:type="gramEnd"/>
      <w:r>
        <w:rPr>
          <w:rFonts w:ascii="Arial" w:hAnsi="Arial" w:cs="Arial"/>
          <w:bCs/>
          <w:szCs w:val="24"/>
          <w:lang w:val="en-US"/>
        </w:rPr>
        <w:t xml:space="preserve"> ensure community input into the selection of public artwork that is recommended by the Committee to Council.</w:t>
      </w:r>
    </w:p>
    <w:p w14:paraId="4DC827C3" w14:textId="77777777" w:rsidR="0034079D" w:rsidRDefault="0034079D" w:rsidP="0034079D">
      <w:pPr>
        <w:jc w:val="both"/>
        <w:rPr>
          <w:rFonts w:ascii="Arial" w:hAnsi="Arial" w:cs="Arial"/>
          <w:bCs/>
          <w:szCs w:val="24"/>
          <w:lang w:val="en-US"/>
        </w:rPr>
      </w:pPr>
    </w:p>
    <w:p w14:paraId="7F7C9696" w14:textId="69A9F133" w:rsidR="00694AC6" w:rsidRDefault="00694AC6" w:rsidP="0034079D">
      <w:pPr>
        <w:jc w:val="both"/>
        <w:rPr>
          <w:rFonts w:ascii="Arial" w:hAnsi="Arial" w:cs="Arial"/>
          <w:bCs/>
          <w:szCs w:val="24"/>
          <w:lang w:val="en-US"/>
        </w:rPr>
      </w:pPr>
    </w:p>
    <w:p w14:paraId="37972358" w14:textId="3C33BD70" w:rsidR="00694AC6" w:rsidRDefault="00694AC6" w:rsidP="0034079D">
      <w:pPr>
        <w:jc w:val="both"/>
        <w:rPr>
          <w:rFonts w:ascii="Arial" w:hAnsi="Arial" w:cs="Arial"/>
          <w:bCs/>
          <w:szCs w:val="24"/>
          <w:lang w:val="en-US"/>
        </w:rPr>
      </w:pPr>
    </w:p>
    <w:p w14:paraId="27F73CB1" w14:textId="52E02552" w:rsidR="00694AC6" w:rsidRDefault="00694AC6" w:rsidP="0034079D">
      <w:pPr>
        <w:jc w:val="both"/>
        <w:rPr>
          <w:rFonts w:ascii="Arial" w:hAnsi="Arial" w:cs="Arial"/>
          <w:bCs/>
          <w:szCs w:val="24"/>
          <w:lang w:val="en-US"/>
        </w:rPr>
      </w:pPr>
    </w:p>
    <w:p w14:paraId="7C049E84" w14:textId="58422517" w:rsidR="00694AC6" w:rsidRDefault="00694AC6" w:rsidP="0034079D">
      <w:pPr>
        <w:jc w:val="both"/>
        <w:rPr>
          <w:rFonts w:ascii="Arial" w:hAnsi="Arial" w:cs="Arial"/>
          <w:bCs/>
          <w:szCs w:val="24"/>
          <w:lang w:val="en-US"/>
        </w:rPr>
      </w:pPr>
    </w:p>
    <w:p w14:paraId="7C95B5FF" w14:textId="16740541" w:rsidR="00694AC6" w:rsidRDefault="00694AC6" w:rsidP="0034079D">
      <w:pPr>
        <w:jc w:val="both"/>
        <w:rPr>
          <w:rFonts w:ascii="Arial" w:hAnsi="Arial" w:cs="Arial"/>
          <w:bCs/>
          <w:szCs w:val="24"/>
          <w:lang w:val="en-US"/>
        </w:rPr>
      </w:pPr>
    </w:p>
    <w:p w14:paraId="04B7D7E1" w14:textId="77777777" w:rsidR="00A777F0" w:rsidRDefault="00A777F0" w:rsidP="0034079D">
      <w:pPr>
        <w:jc w:val="both"/>
        <w:rPr>
          <w:rFonts w:ascii="Arial" w:hAnsi="Arial" w:cs="Arial"/>
          <w:bCs/>
          <w:szCs w:val="24"/>
          <w:lang w:val="en-US"/>
        </w:rPr>
      </w:pPr>
    </w:p>
    <w:p w14:paraId="12AA439A" w14:textId="11D71E73" w:rsidR="0034079D" w:rsidRDefault="0034079D" w:rsidP="0034079D">
      <w:pPr>
        <w:jc w:val="both"/>
        <w:rPr>
          <w:rFonts w:ascii="Arial" w:hAnsi="Arial" w:cs="Arial"/>
          <w:b/>
          <w:bCs/>
          <w:sz w:val="28"/>
          <w:szCs w:val="36"/>
          <w:lang w:val="en-US"/>
        </w:rPr>
      </w:pPr>
      <w:r w:rsidRPr="002B36F1">
        <w:rPr>
          <w:rFonts w:ascii="Arial" w:hAnsi="Arial" w:cs="Arial"/>
          <w:b/>
          <w:bCs/>
          <w:sz w:val="28"/>
          <w:szCs w:val="36"/>
          <w:lang w:val="en-US"/>
        </w:rPr>
        <w:lastRenderedPageBreak/>
        <w:t>Strategic Implications</w:t>
      </w:r>
    </w:p>
    <w:p w14:paraId="28F023AB" w14:textId="77777777" w:rsidR="0034079D" w:rsidRPr="00461666" w:rsidRDefault="0034079D" w:rsidP="0034079D">
      <w:pPr>
        <w:jc w:val="both"/>
        <w:rPr>
          <w:rFonts w:ascii="Arial" w:hAnsi="Arial" w:cs="Arial"/>
          <w:b/>
          <w:bCs/>
          <w:sz w:val="28"/>
          <w:szCs w:val="36"/>
          <w:lang w:val="en-US"/>
        </w:rPr>
      </w:pPr>
    </w:p>
    <w:p w14:paraId="1F951DDB" w14:textId="77777777" w:rsidR="0034079D" w:rsidRPr="002B36F1" w:rsidRDefault="0034079D" w:rsidP="0034079D">
      <w:pPr>
        <w:jc w:val="both"/>
        <w:rPr>
          <w:rFonts w:ascii="Arial" w:hAnsi="Arial" w:cs="Arial"/>
          <w:b/>
          <w:bCs/>
          <w:szCs w:val="32"/>
          <w:lang w:val="en-US"/>
        </w:rPr>
      </w:pPr>
      <w:r w:rsidRPr="002B36F1">
        <w:rPr>
          <w:rFonts w:ascii="Arial" w:hAnsi="Arial" w:cs="Arial"/>
          <w:b/>
          <w:bCs/>
          <w:szCs w:val="32"/>
          <w:lang w:val="en-US"/>
        </w:rPr>
        <w:t xml:space="preserve">How well does it fit with our strategic direction? </w:t>
      </w:r>
    </w:p>
    <w:p w14:paraId="36A72005" w14:textId="77777777" w:rsidR="0034079D" w:rsidRDefault="0034079D" w:rsidP="0034079D">
      <w:pPr>
        <w:jc w:val="both"/>
        <w:rPr>
          <w:rFonts w:ascii="Arial" w:hAnsi="Arial" w:cs="Arial"/>
          <w:szCs w:val="32"/>
          <w:lang w:val="en-US"/>
        </w:rPr>
      </w:pPr>
    </w:p>
    <w:p w14:paraId="448421E7" w14:textId="77777777" w:rsidR="0034079D" w:rsidRDefault="0034079D" w:rsidP="0034079D">
      <w:pPr>
        <w:jc w:val="both"/>
        <w:rPr>
          <w:rFonts w:ascii="Arial" w:hAnsi="Arial" w:cs="Arial"/>
          <w:szCs w:val="32"/>
          <w:lang w:val="en-US"/>
        </w:rPr>
      </w:pPr>
      <w:r>
        <w:rPr>
          <w:rFonts w:ascii="Arial" w:hAnsi="Arial" w:cs="Arial"/>
          <w:szCs w:val="32"/>
          <w:lang w:val="en-US"/>
        </w:rPr>
        <w:t xml:space="preserve">In its vision statement, the City’s Strategic Community Plan states that </w:t>
      </w:r>
      <w:r w:rsidRPr="00FD127C">
        <w:rPr>
          <w:rFonts w:ascii="Arial" w:hAnsi="Arial" w:cs="Arial"/>
          <w:szCs w:val="32"/>
          <w:lang w:val="en-US"/>
        </w:rPr>
        <w:t>“we will live in a beautiful place”.</w:t>
      </w:r>
      <w:r>
        <w:rPr>
          <w:rFonts w:ascii="Arial" w:hAnsi="Arial" w:cs="Arial"/>
          <w:szCs w:val="32"/>
          <w:lang w:val="en-US"/>
        </w:rPr>
        <w:t xml:space="preserve"> The work of the Public Art Committee contributes to this vision and therefore is consistent with the City’s strategic direction as stated in the Plan.</w:t>
      </w:r>
    </w:p>
    <w:p w14:paraId="1C157CB4" w14:textId="77777777" w:rsidR="0034079D" w:rsidRDefault="0034079D" w:rsidP="0034079D">
      <w:pPr>
        <w:jc w:val="both"/>
        <w:rPr>
          <w:rFonts w:ascii="Arial" w:hAnsi="Arial" w:cs="Arial"/>
          <w:b/>
          <w:bCs/>
          <w:szCs w:val="32"/>
          <w:lang w:val="en-US"/>
        </w:rPr>
      </w:pPr>
    </w:p>
    <w:p w14:paraId="7F5DBA70" w14:textId="77777777" w:rsidR="0034079D" w:rsidRPr="002B36F1" w:rsidRDefault="0034079D" w:rsidP="0034079D">
      <w:pPr>
        <w:jc w:val="both"/>
        <w:rPr>
          <w:rFonts w:ascii="Arial" w:hAnsi="Arial" w:cs="Arial"/>
          <w:b/>
          <w:bCs/>
          <w:szCs w:val="32"/>
          <w:lang w:val="en-US"/>
        </w:rPr>
      </w:pPr>
      <w:r w:rsidRPr="002B36F1">
        <w:rPr>
          <w:rFonts w:ascii="Arial" w:hAnsi="Arial" w:cs="Arial"/>
          <w:b/>
          <w:bCs/>
          <w:szCs w:val="32"/>
          <w:lang w:val="en-US"/>
        </w:rPr>
        <w:t xml:space="preserve">Who benefits? </w:t>
      </w:r>
    </w:p>
    <w:p w14:paraId="49C64B9B" w14:textId="77777777" w:rsidR="0034079D" w:rsidRDefault="0034079D" w:rsidP="0034079D">
      <w:pPr>
        <w:jc w:val="both"/>
        <w:rPr>
          <w:rFonts w:ascii="Arial" w:hAnsi="Arial" w:cs="Arial"/>
          <w:szCs w:val="32"/>
          <w:lang w:val="en-US"/>
        </w:rPr>
      </w:pPr>
    </w:p>
    <w:p w14:paraId="574F48F5" w14:textId="77777777" w:rsidR="0034079D" w:rsidRDefault="0034079D" w:rsidP="0034079D">
      <w:pPr>
        <w:jc w:val="both"/>
        <w:rPr>
          <w:rFonts w:ascii="Arial" w:hAnsi="Arial" w:cs="Arial"/>
          <w:szCs w:val="32"/>
          <w:lang w:val="en-US"/>
        </w:rPr>
      </w:pPr>
      <w:r>
        <w:rPr>
          <w:rFonts w:ascii="Arial" w:hAnsi="Arial" w:cs="Arial"/>
          <w:szCs w:val="32"/>
          <w:lang w:val="en-US"/>
        </w:rPr>
        <w:t>The work of the Public Art Committee contributes to the amenity of the area, benefiting the community generally.</w:t>
      </w:r>
    </w:p>
    <w:p w14:paraId="17AEBC11" w14:textId="77777777" w:rsidR="0034079D" w:rsidRPr="002B36F1" w:rsidRDefault="0034079D" w:rsidP="0034079D">
      <w:pPr>
        <w:jc w:val="both"/>
        <w:rPr>
          <w:rFonts w:ascii="Arial" w:hAnsi="Arial" w:cs="Arial"/>
          <w:szCs w:val="32"/>
          <w:lang w:val="en-US"/>
        </w:rPr>
      </w:pPr>
    </w:p>
    <w:p w14:paraId="2571A295" w14:textId="77777777" w:rsidR="0034079D" w:rsidRDefault="0034079D" w:rsidP="0034079D">
      <w:pPr>
        <w:jc w:val="both"/>
        <w:rPr>
          <w:rFonts w:ascii="Arial" w:hAnsi="Arial" w:cs="Arial"/>
          <w:b/>
          <w:bCs/>
          <w:szCs w:val="32"/>
          <w:lang w:val="en-US"/>
        </w:rPr>
      </w:pPr>
      <w:r w:rsidRPr="002B36F1">
        <w:rPr>
          <w:rFonts w:ascii="Arial" w:hAnsi="Arial" w:cs="Arial"/>
          <w:b/>
          <w:bCs/>
          <w:szCs w:val="32"/>
          <w:lang w:val="en-US"/>
        </w:rPr>
        <w:t>Does it involve a tolerable risk?</w:t>
      </w:r>
    </w:p>
    <w:p w14:paraId="1376EFC5" w14:textId="77777777" w:rsidR="0034079D" w:rsidRDefault="0034079D" w:rsidP="0034079D">
      <w:pPr>
        <w:jc w:val="both"/>
        <w:rPr>
          <w:rFonts w:ascii="Arial" w:hAnsi="Arial" w:cs="Arial"/>
          <w:b/>
          <w:bCs/>
          <w:szCs w:val="32"/>
          <w:lang w:val="en-US"/>
        </w:rPr>
      </w:pPr>
    </w:p>
    <w:p w14:paraId="54D91089" w14:textId="77777777" w:rsidR="0034079D" w:rsidRDefault="0034079D" w:rsidP="0034079D">
      <w:pPr>
        <w:jc w:val="both"/>
        <w:rPr>
          <w:rFonts w:ascii="Arial" w:hAnsi="Arial" w:cs="Arial"/>
          <w:szCs w:val="32"/>
          <w:lang w:val="en-US"/>
        </w:rPr>
      </w:pPr>
      <w:r>
        <w:rPr>
          <w:rFonts w:ascii="Arial" w:hAnsi="Arial" w:cs="Arial"/>
          <w:szCs w:val="32"/>
          <w:lang w:val="en-US"/>
        </w:rPr>
        <w:t>The key risk in commissioning an artwork is that the finalized work does not fully reflect what was envisaged by all members of the commissioning group. While this risk is managed through a brief, a contract and an on-going relationship with the commissioned artist, the process is still, by its nature, an iterative one and the final outcome is not one that can be entirely specified in words.</w:t>
      </w:r>
    </w:p>
    <w:p w14:paraId="265C4BE9" w14:textId="77777777" w:rsidR="0034079D" w:rsidRDefault="0034079D" w:rsidP="0034079D">
      <w:pPr>
        <w:jc w:val="both"/>
        <w:rPr>
          <w:rFonts w:ascii="Arial" w:hAnsi="Arial" w:cs="Arial"/>
          <w:szCs w:val="32"/>
          <w:lang w:val="en-US"/>
        </w:rPr>
      </w:pPr>
    </w:p>
    <w:p w14:paraId="3DD8F1F3" w14:textId="77777777" w:rsidR="0034079D" w:rsidRPr="00F350CF" w:rsidRDefault="0034079D" w:rsidP="0034079D">
      <w:pPr>
        <w:jc w:val="both"/>
        <w:rPr>
          <w:rFonts w:ascii="Arial" w:hAnsi="Arial" w:cs="Arial"/>
          <w:szCs w:val="32"/>
          <w:lang w:val="en-US"/>
        </w:rPr>
      </w:pPr>
      <w:r>
        <w:rPr>
          <w:rFonts w:ascii="Arial" w:hAnsi="Arial" w:cs="Arial"/>
          <w:szCs w:val="32"/>
          <w:lang w:val="en-US"/>
        </w:rPr>
        <w:t>The key risk in purchasing an existing work is one of not being able to find a work that reflects the required purpose. This is managed by ensuring a broad range of works are presented to the selection panel for consideration.</w:t>
      </w:r>
    </w:p>
    <w:p w14:paraId="46C6DBFB" w14:textId="77777777" w:rsidR="0034079D" w:rsidRPr="002B36F1" w:rsidRDefault="0034079D" w:rsidP="0034079D">
      <w:pPr>
        <w:jc w:val="both"/>
        <w:rPr>
          <w:rFonts w:ascii="Arial" w:hAnsi="Arial" w:cs="Arial"/>
          <w:szCs w:val="32"/>
          <w:lang w:val="en-US"/>
        </w:rPr>
      </w:pPr>
    </w:p>
    <w:p w14:paraId="55F20AD1" w14:textId="77777777" w:rsidR="0034079D" w:rsidRDefault="0034079D" w:rsidP="0034079D">
      <w:pPr>
        <w:jc w:val="both"/>
        <w:rPr>
          <w:rFonts w:ascii="Arial" w:hAnsi="Arial" w:cs="Arial"/>
          <w:b/>
          <w:bCs/>
          <w:szCs w:val="32"/>
          <w:lang w:val="en-US"/>
        </w:rPr>
      </w:pPr>
      <w:r w:rsidRPr="002B36F1">
        <w:rPr>
          <w:rFonts w:ascii="Arial" w:hAnsi="Arial" w:cs="Arial"/>
          <w:b/>
          <w:bCs/>
          <w:szCs w:val="32"/>
          <w:lang w:val="en-US"/>
        </w:rPr>
        <w:t>Do we have the information we need?</w:t>
      </w:r>
    </w:p>
    <w:p w14:paraId="4195DD93" w14:textId="77777777" w:rsidR="0034079D" w:rsidRDefault="0034079D" w:rsidP="0034079D">
      <w:pPr>
        <w:jc w:val="both"/>
        <w:rPr>
          <w:rFonts w:ascii="Arial" w:hAnsi="Arial" w:cs="Arial"/>
          <w:b/>
          <w:bCs/>
          <w:szCs w:val="32"/>
          <w:lang w:val="en-US"/>
        </w:rPr>
      </w:pPr>
    </w:p>
    <w:p w14:paraId="2D622E97" w14:textId="77777777" w:rsidR="0034079D" w:rsidRPr="00F350CF" w:rsidRDefault="0034079D" w:rsidP="0034079D">
      <w:pPr>
        <w:jc w:val="both"/>
        <w:rPr>
          <w:rFonts w:ascii="Arial" w:hAnsi="Arial" w:cs="Arial"/>
          <w:szCs w:val="32"/>
          <w:lang w:val="en-US"/>
        </w:rPr>
      </w:pPr>
      <w:r>
        <w:rPr>
          <w:rFonts w:ascii="Arial" w:hAnsi="Arial" w:cs="Arial"/>
          <w:szCs w:val="32"/>
          <w:lang w:val="en-US"/>
        </w:rPr>
        <w:t>Yes, Administration will be able to access images of artworks from a wide range of outlets, which include but are not limited to Sculptures by the Sea.</w:t>
      </w:r>
    </w:p>
    <w:p w14:paraId="627CAA92" w14:textId="6B9D22EF" w:rsidR="0034079D" w:rsidRDefault="0034079D" w:rsidP="0034079D">
      <w:pPr>
        <w:jc w:val="both"/>
        <w:rPr>
          <w:rFonts w:ascii="Arial" w:hAnsi="Arial" w:cs="Arial"/>
          <w:b/>
          <w:sz w:val="28"/>
          <w:szCs w:val="32"/>
          <w:lang w:val="en-US"/>
        </w:rPr>
      </w:pPr>
    </w:p>
    <w:p w14:paraId="0652184C" w14:textId="77777777" w:rsidR="00795051" w:rsidRPr="002B36F1" w:rsidRDefault="00795051" w:rsidP="0034079D">
      <w:pPr>
        <w:jc w:val="both"/>
        <w:rPr>
          <w:rFonts w:ascii="Arial" w:hAnsi="Arial" w:cs="Arial"/>
          <w:b/>
          <w:sz w:val="28"/>
          <w:szCs w:val="32"/>
          <w:lang w:val="en-US"/>
        </w:rPr>
      </w:pPr>
    </w:p>
    <w:p w14:paraId="63A888B7" w14:textId="77777777" w:rsidR="0034079D" w:rsidRDefault="0034079D" w:rsidP="0034079D">
      <w:pPr>
        <w:jc w:val="both"/>
        <w:rPr>
          <w:rFonts w:ascii="Arial" w:hAnsi="Arial" w:cs="Arial"/>
          <w:b/>
          <w:sz w:val="28"/>
          <w:szCs w:val="32"/>
          <w:lang w:val="en-US"/>
        </w:rPr>
      </w:pPr>
      <w:r w:rsidRPr="002B36F1">
        <w:rPr>
          <w:rFonts w:ascii="Arial" w:hAnsi="Arial" w:cs="Arial"/>
          <w:b/>
          <w:sz w:val="28"/>
          <w:szCs w:val="32"/>
          <w:lang w:val="en-US"/>
        </w:rPr>
        <w:t>Budget/Financial Implications</w:t>
      </w:r>
    </w:p>
    <w:p w14:paraId="5391C0FA" w14:textId="77777777" w:rsidR="0034079D" w:rsidRDefault="0034079D" w:rsidP="0034079D">
      <w:pPr>
        <w:jc w:val="both"/>
        <w:rPr>
          <w:rFonts w:ascii="Arial" w:hAnsi="Arial" w:cs="Arial"/>
          <w:bCs/>
          <w:szCs w:val="24"/>
          <w:lang w:val="en-US"/>
        </w:rPr>
      </w:pPr>
    </w:p>
    <w:p w14:paraId="19A51143" w14:textId="77777777" w:rsidR="0034079D" w:rsidRPr="00631CE8" w:rsidRDefault="0034079D" w:rsidP="0034079D">
      <w:pPr>
        <w:jc w:val="both"/>
        <w:rPr>
          <w:rFonts w:ascii="Arial" w:hAnsi="Arial" w:cs="Arial"/>
          <w:bCs/>
          <w:szCs w:val="24"/>
          <w:lang w:val="en-US"/>
        </w:rPr>
      </w:pPr>
      <w:r>
        <w:rPr>
          <w:rFonts w:ascii="Arial" w:hAnsi="Arial" w:cs="Arial"/>
          <w:bCs/>
          <w:szCs w:val="24"/>
          <w:lang w:val="en-US"/>
        </w:rPr>
        <w:t>Council has approved $50,000 in the current financial year’s budget for expenditure on public art. While the purchase of an existing artwork is likely to be more cost-effective, commissioning a work within the $50,000 budget limit can still be achieved.</w:t>
      </w:r>
    </w:p>
    <w:p w14:paraId="6C93F408" w14:textId="77777777" w:rsidR="0034079D" w:rsidRPr="002B36F1" w:rsidRDefault="0034079D" w:rsidP="0034079D">
      <w:pPr>
        <w:jc w:val="both"/>
        <w:rPr>
          <w:rFonts w:ascii="Arial" w:hAnsi="Arial" w:cs="Arial"/>
          <w:b/>
          <w:szCs w:val="32"/>
          <w:lang w:val="en-US"/>
        </w:rPr>
      </w:pPr>
    </w:p>
    <w:p w14:paraId="0305B5B2" w14:textId="77777777" w:rsidR="0034079D" w:rsidRDefault="0034079D" w:rsidP="0034079D">
      <w:pPr>
        <w:jc w:val="both"/>
        <w:rPr>
          <w:rFonts w:ascii="Arial" w:hAnsi="Arial" w:cs="Arial"/>
          <w:b/>
          <w:szCs w:val="32"/>
          <w:lang w:val="en-US"/>
        </w:rPr>
      </w:pPr>
      <w:r w:rsidRPr="002B36F1">
        <w:rPr>
          <w:rFonts w:ascii="Arial" w:hAnsi="Arial" w:cs="Arial"/>
          <w:b/>
          <w:szCs w:val="32"/>
          <w:lang w:val="en-US"/>
        </w:rPr>
        <w:t>Can we afford it?</w:t>
      </w:r>
    </w:p>
    <w:p w14:paraId="0D18189A" w14:textId="77777777" w:rsidR="0034079D" w:rsidRDefault="0034079D" w:rsidP="0034079D">
      <w:pPr>
        <w:jc w:val="both"/>
        <w:rPr>
          <w:rFonts w:ascii="Arial" w:hAnsi="Arial" w:cs="Arial"/>
          <w:b/>
          <w:szCs w:val="32"/>
          <w:lang w:val="en-US"/>
        </w:rPr>
      </w:pPr>
    </w:p>
    <w:p w14:paraId="7074827E" w14:textId="77777777" w:rsidR="0034079D" w:rsidRDefault="0034079D" w:rsidP="0034079D">
      <w:pPr>
        <w:jc w:val="both"/>
        <w:rPr>
          <w:rFonts w:ascii="Arial" w:hAnsi="Arial" w:cs="Arial"/>
          <w:b/>
          <w:szCs w:val="32"/>
          <w:lang w:val="en-US"/>
        </w:rPr>
      </w:pPr>
      <w:r>
        <w:rPr>
          <w:rFonts w:ascii="Arial" w:hAnsi="Arial" w:cs="Arial"/>
          <w:bCs/>
          <w:szCs w:val="32"/>
          <w:lang w:val="en-US"/>
        </w:rPr>
        <w:t>Council has determined that $50,000 on public art in the current financial year is affordable.</w:t>
      </w:r>
      <w:r w:rsidRPr="002B36F1">
        <w:rPr>
          <w:rFonts w:ascii="Arial" w:hAnsi="Arial" w:cs="Arial"/>
          <w:b/>
          <w:szCs w:val="32"/>
          <w:lang w:val="en-US"/>
        </w:rPr>
        <w:t xml:space="preserve"> </w:t>
      </w:r>
    </w:p>
    <w:p w14:paraId="40BF1599" w14:textId="77777777" w:rsidR="0034079D" w:rsidRDefault="0034079D" w:rsidP="0034079D">
      <w:pPr>
        <w:jc w:val="both"/>
        <w:rPr>
          <w:rFonts w:ascii="Arial" w:hAnsi="Arial" w:cs="Arial"/>
          <w:b/>
          <w:szCs w:val="32"/>
          <w:lang w:val="en-US"/>
        </w:rPr>
      </w:pPr>
    </w:p>
    <w:p w14:paraId="7DAC669F" w14:textId="77777777" w:rsidR="0034079D" w:rsidRDefault="0034079D" w:rsidP="0034079D">
      <w:pPr>
        <w:jc w:val="both"/>
        <w:rPr>
          <w:rFonts w:ascii="Arial" w:hAnsi="Arial" w:cs="Arial"/>
          <w:b/>
          <w:szCs w:val="32"/>
          <w:lang w:val="en-US"/>
        </w:rPr>
      </w:pPr>
      <w:r w:rsidRPr="002B36F1">
        <w:rPr>
          <w:rFonts w:ascii="Arial" w:hAnsi="Arial" w:cs="Arial"/>
          <w:b/>
          <w:szCs w:val="32"/>
          <w:lang w:val="en-US"/>
        </w:rPr>
        <w:t>How does the option impact upon rates?</w:t>
      </w:r>
    </w:p>
    <w:p w14:paraId="59E9CC02" w14:textId="77777777" w:rsidR="0034079D" w:rsidRDefault="0034079D" w:rsidP="0034079D">
      <w:pPr>
        <w:jc w:val="both"/>
        <w:rPr>
          <w:rFonts w:ascii="Arial" w:hAnsi="Arial" w:cs="Arial"/>
          <w:b/>
          <w:szCs w:val="32"/>
          <w:lang w:val="en-US"/>
        </w:rPr>
      </w:pPr>
    </w:p>
    <w:p w14:paraId="336C7C73" w14:textId="48B6981C" w:rsidR="005A119E" w:rsidRPr="000C0BE4" w:rsidRDefault="0034079D" w:rsidP="0034079D">
      <w:pPr>
        <w:jc w:val="both"/>
        <w:rPr>
          <w:rFonts w:ascii="Arial" w:hAnsi="Arial" w:cs="Arial"/>
          <w:bCs/>
          <w:szCs w:val="32"/>
          <w:lang w:val="en-US"/>
        </w:rPr>
      </w:pPr>
      <w:r>
        <w:rPr>
          <w:rFonts w:ascii="Arial" w:hAnsi="Arial" w:cs="Arial"/>
          <w:bCs/>
          <w:szCs w:val="32"/>
          <w:lang w:val="en-US"/>
        </w:rPr>
        <w:t>Council has assessed the impact on rates in the current financial year as acceptable.</w:t>
      </w:r>
    </w:p>
    <w:p w14:paraId="4E01E095" w14:textId="77777777" w:rsidR="0034079D" w:rsidRDefault="0034079D" w:rsidP="0034079D">
      <w:pPr>
        <w:jc w:val="both"/>
        <w:rPr>
          <w:rFonts w:ascii="Arial" w:hAnsi="Arial" w:cs="Arial"/>
          <w:b/>
          <w:bCs/>
          <w:sz w:val="28"/>
          <w:szCs w:val="28"/>
        </w:rPr>
      </w:pPr>
      <w:r>
        <w:rPr>
          <w:rFonts w:ascii="Arial" w:hAnsi="Arial" w:cs="Arial"/>
          <w:b/>
          <w:bCs/>
          <w:sz w:val="28"/>
          <w:szCs w:val="28"/>
        </w:rPr>
        <w:lastRenderedPageBreak/>
        <w:t>Legislation / Policy</w:t>
      </w:r>
    </w:p>
    <w:p w14:paraId="3911A5F2" w14:textId="77777777" w:rsidR="0034079D" w:rsidRDefault="0034079D" w:rsidP="0034079D">
      <w:pPr>
        <w:jc w:val="both"/>
        <w:rPr>
          <w:rFonts w:ascii="Arial" w:hAnsi="Arial" w:cs="Arial"/>
          <w:b/>
          <w:bCs/>
          <w:sz w:val="28"/>
          <w:szCs w:val="28"/>
        </w:rPr>
      </w:pPr>
    </w:p>
    <w:p w14:paraId="75180B61" w14:textId="77777777" w:rsidR="0034079D" w:rsidRDefault="0034079D" w:rsidP="0034079D">
      <w:pPr>
        <w:jc w:val="both"/>
        <w:rPr>
          <w:rFonts w:ascii="Arial" w:hAnsi="Arial" w:cs="Arial"/>
          <w:szCs w:val="24"/>
        </w:rPr>
      </w:pPr>
      <w:r>
        <w:rPr>
          <w:rFonts w:ascii="Arial" w:hAnsi="Arial" w:cs="Arial"/>
          <w:szCs w:val="24"/>
        </w:rPr>
        <w:t>The Public Arts Committee’s Terms of Reference determines that the Committee must have Council approval for any expenditure over $10,000.</w:t>
      </w:r>
    </w:p>
    <w:p w14:paraId="3679799B" w14:textId="77777777" w:rsidR="0034079D" w:rsidRDefault="0034079D" w:rsidP="0034079D">
      <w:pPr>
        <w:jc w:val="both"/>
        <w:rPr>
          <w:rFonts w:ascii="Arial" w:hAnsi="Arial" w:cs="Arial"/>
          <w:b/>
          <w:bCs/>
          <w:szCs w:val="24"/>
        </w:rPr>
      </w:pPr>
    </w:p>
    <w:p w14:paraId="6D3B0267" w14:textId="77777777" w:rsidR="0034079D" w:rsidRPr="00631CE8" w:rsidRDefault="0034079D" w:rsidP="0034079D">
      <w:pPr>
        <w:jc w:val="both"/>
        <w:rPr>
          <w:rFonts w:ascii="Arial" w:hAnsi="Arial" w:cs="Arial"/>
          <w:b/>
          <w:bCs/>
          <w:szCs w:val="24"/>
        </w:rPr>
      </w:pPr>
    </w:p>
    <w:p w14:paraId="0BD8141F" w14:textId="77777777" w:rsidR="0034079D" w:rsidRDefault="0034079D" w:rsidP="0034079D">
      <w:pPr>
        <w:jc w:val="both"/>
        <w:rPr>
          <w:rFonts w:ascii="Arial" w:hAnsi="Arial" w:cs="Arial"/>
          <w:b/>
          <w:bCs/>
          <w:sz w:val="28"/>
          <w:szCs w:val="28"/>
        </w:rPr>
      </w:pPr>
      <w:r>
        <w:rPr>
          <w:rFonts w:ascii="Arial" w:hAnsi="Arial" w:cs="Arial"/>
          <w:b/>
          <w:bCs/>
          <w:sz w:val="28"/>
          <w:szCs w:val="28"/>
        </w:rPr>
        <w:t>Conclusion</w:t>
      </w:r>
    </w:p>
    <w:p w14:paraId="7B888F8C" w14:textId="77777777" w:rsidR="0034079D" w:rsidRDefault="0034079D" w:rsidP="0034079D">
      <w:pPr>
        <w:jc w:val="both"/>
        <w:rPr>
          <w:rFonts w:ascii="Arial" w:hAnsi="Arial" w:cs="Arial"/>
          <w:szCs w:val="24"/>
        </w:rPr>
      </w:pPr>
    </w:p>
    <w:p w14:paraId="40F7E718" w14:textId="77777777" w:rsidR="0034079D" w:rsidRDefault="0034079D" w:rsidP="0034079D">
      <w:pPr>
        <w:jc w:val="both"/>
        <w:rPr>
          <w:rFonts w:ascii="Arial" w:hAnsi="Arial" w:cs="Arial"/>
          <w:szCs w:val="24"/>
        </w:rPr>
      </w:pPr>
      <w:r>
        <w:rPr>
          <w:rFonts w:ascii="Arial" w:hAnsi="Arial" w:cs="Arial"/>
          <w:szCs w:val="24"/>
        </w:rPr>
        <w:t>It is recommended that the Committee selects a preferred site for this artwork that is prominent and close to the major health services. Either Highview Park or Dot Bennett Reserve would be suitable, although Dot Bennett Reserve has the advantage of providing a more attractive setting for the work and for a dignified launch. It is anticipated that prominent medical and public health officials would be invited to the launch.</w:t>
      </w:r>
    </w:p>
    <w:p w14:paraId="016959AA" w14:textId="77777777" w:rsidR="0034079D" w:rsidRDefault="0034079D" w:rsidP="0034079D">
      <w:pPr>
        <w:jc w:val="both"/>
        <w:rPr>
          <w:rFonts w:ascii="Arial" w:hAnsi="Arial" w:cs="Arial"/>
          <w:szCs w:val="24"/>
        </w:rPr>
      </w:pPr>
    </w:p>
    <w:p w14:paraId="41A18F59" w14:textId="77777777" w:rsidR="0034079D" w:rsidRPr="002455F0" w:rsidRDefault="0034079D" w:rsidP="0034079D">
      <w:pPr>
        <w:jc w:val="both"/>
        <w:rPr>
          <w:rFonts w:ascii="Arial" w:hAnsi="Arial" w:cs="Arial"/>
          <w:szCs w:val="24"/>
        </w:rPr>
      </w:pPr>
      <w:r>
        <w:rPr>
          <w:rFonts w:ascii="Arial" w:hAnsi="Arial" w:cs="Arial"/>
          <w:szCs w:val="24"/>
        </w:rPr>
        <w:t>It is also recommended that the Committee expresses a preference for either commissioning or purchase an existing artwork. Either option is workable, but the project cannot be progressed until one option is selected. The option of purchasing an existing artwork will certainly progress the project more quickly. This will give the Committee the best chance of purchasing and installing the artwork in a timely way, then bringing the community together at the launch.</w:t>
      </w:r>
    </w:p>
    <w:p w14:paraId="6E0512D6" w14:textId="77777777" w:rsidR="0034079D" w:rsidRDefault="0034079D" w:rsidP="0034079D">
      <w:pPr>
        <w:jc w:val="both"/>
        <w:rPr>
          <w:rFonts w:ascii="Arial" w:hAnsi="Arial" w:cs="Arial"/>
          <w:szCs w:val="24"/>
        </w:rPr>
      </w:pPr>
    </w:p>
    <w:p w14:paraId="5BB72662" w14:textId="2C5FFB50" w:rsidR="0034079D" w:rsidRPr="00BB1236" w:rsidRDefault="00E004D3" w:rsidP="00BC4A67">
      <w:pPr>
        <w:rPr>
          <w:rFonts w:ascii="Arial" w:hAnsi="Arial" w:cs="Arial"/>
          <w:b/>
          <w:sz w:val="28"/>
          <w:szCs w:val="32"/>
          <w:lang w:val="en-US"/>
        </w:rPr>
      </w:pPr>
      <w:r>
        <w:rPr>
          <w:rFonts w:ascii="Arial" w:hAnsi="Arial" w:cs="Arial"/>
          <w:b/>
          <w:sz w:val="28"/>
          <w:szCs w:val="32"/>
          <w:lang w:val="en-US"/>
        </w:rPr>
        <w:br w:type="page"/>
      </w:r>
    </w:p>
    <w:p w14:paraId="78652858" w14:textId="4691A127" w:rsidR="003F05D4" w:rsidRPr="00EF2371" w:rsidRDefault="004F17B1" w:rsidP="004F17B1">
      <w:pPr>
        <w:pStyle w:val="Heading1"/>
        <w:tabs>
          <w:tab w:val="clear" w:pos="720"/>
          <w:tab w:val="clear" w:pos="2410"/>
          <w:tab w:val="left" w:pos="0"/>
        </w:tabs>
        <w:spacing w:before="0" w:after="0"/>
        <w:ind w:left="-851"/>
        <w:rPr>
          <w:rFonts w:ascii="Arial" w:hAnsi="Arial" w:cs="Arial"/>
          <w:caps w:val="0"/>
          <w:sz w:val="24"/>
          <w:szCs w:val="24"/>
          <w:u w:val="none"/>
        </w:rPr>
      </w:pPr>
      <w:bookmarkStart w:id="18" w:name="_Toc48315992"/>
      <w:r>
        <w:rPr>
          <w:rFonts w:ascii="Arial" w:hAnsi="Arial" w:cs="Arial"/>
          <w:caps w:val="0"/>
          <w:sz w:val="24"/>
          <w:szCs w:val="24"/>
          <w:u w:val="none"/>
        </w:rPr>
        <w:lastRenderedPageBreak/>
        <w:t>8.</w:t>
      </w:r>
      <w:r>
        <w:rPr>
          <w:rFonts w:ascii="Arial" w:hAnsi="Arial" w:cs="Arial"/>
          <w:caps w:val="0"/>
          <w:sz w:val="24"/>
          <w:szCs w:val="24"/>
          <w:u w:val="none"/>
        </w:rPr>
        <w:tab/>
      </w:r>
      <w:r w:rsidR="001366E6">
        <w:rPr>
          <w:rFonts w:ascii="Arial" w:hAnsi="Arial" w:cs="Arial"/>
          <w:caps w:val="0"/>
          <w:sz w:val="24"/>
          <w:szCs w:val="22"/>
          <w:u w:val="none"/>
        </w:rPr>
        <w:t>Date of Next Meeting</w:t>
      </w:r>
      <w:bookmarkEnd w:id="18"/>
    </w:p>
    <w:p w14:paraId="5BC9B5EC" w14:textId="77777777" w:rsidR="003F05D4" w:rsidRPr="00180419" w:rsidRDefault="003F05D4" w:rsidP="00CD374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CDEB4B9" w14:textId="47F7DB32" w:rsidR="0029195E" w:rsidRPr="00EF2371" w:rsidRDefault="0029195E" w:rsidP="0029195E">
      <w:pPr>
        <w:pStyle w:val="CouncilHeading"/>
      </w:pPr>
      <w:r w:rsidRPr="006E718E">
        <w:t xml:space="preserve">The next meeting of the </w:t>
      </w:r>
      <w:r>
        <w:t xml:space="preserve">Public </w:t>
      </w:r>
      <w:r w:rsidRPr="006E718E">
        <w:t xml:space="preserve">Art Committee will be held on Monday </w:t>
      </w:r>
      <w:r>
        <w:t>1</w:t>
      </w:r>
      <w:r w:rsidR="00E004D3">
        <w:t>2</w:t>
      </w:r>
      <w:r>
        <w:t xml:space="preserve"> </w:t>
      </w:r>
      <w:r w:rsidR="00E004D3">
        <w:t>October</w:t>
      </w:r>
      <w:r>
        <w:t xml:space="preserve"> 2020. </w:t>
      </w:r>
    </w:p>
    <w:p w14:paraId="631DB122" w14:textId="4ACF4DAE" w:rsidR="00372981" w:rsidRDefault="00372981" w:rsidP="00CD3743">
      <w:pPr>
        <w:pStyle w:val="CouncilHeading"/>
      </w:pPr>
    </w:p>
    <w:p w14:paraId="0DE3DB90" w14:textId="77777777" w:rsidR="000455FB" w:rsidRDefault="000455FB" w:rsidP="00CD3743">
      <w:pPr>
        <w:pStyle w:val="CouncilHeading"/>
      </w:pPr>
    </w:p>
    <w:p w14:paraId="311071C1" w14:textId="2573B7B6" w:rsidR="003F05D4" w:rsidRPr="00180419" w:rsidRDefault="003F05D4" w:rsidP="00CD3743">
      <w:pPr>
        <w:pStyle w:val="Heading1"/>
        <w:tabs>
          <w:tab w:val="clear" w:pos="720"/>
        </w:tabs>
        <w:spacing w:before="0" w:after="0"/>
        <w:ind w:left="-851"/>
        <w:rPr>
          <w:rFonts w:ascii="Arial" w:hAnsi="Arial" w:cs="Arial"/>
          <w:sz w:val="24"/>
          <w:szCs w:val="24"/>
          <w:u w:val="none"/>
        </w:rPr>
      </w:pPr>
      <w:bookmarkStart w:id="19" w:name="_Toc48315993"/>
      <w:r w:rsidRPr="00180419">
        <w:rPr>
          <w:rFonts w:ascii="Arial" w:hAnsi="Arial" w:cs="Arial"/>
          <w:caps w:val="0"/>
          <w:sz w:val="24"/>
          <w:szCs w:val="24"/>
          <w:u w:val="none"/>
        </w:rPr>
        <w:t>Declaration of Closure</w:t>
      </w:r>
      <w:bookmarkEnd w:id="19"/>
    </w:p>
    <w:p w14:paraId="2E4627A7" w14:textId="77777777" w:rsidR="00873BAE" w:rsidRDefault="00873BAE" w:rsidP="00CD3743">
      <w:pPr>
        <w:jc w:val="both"/>
        <w:rPr>
          <w:rFonts w:ascii="Arial" w:hAnsi="Arial" w:cs="Arial"/>
          <w:szCs w:val="24"/>
        </w:rPr>
      </w:pPr>
    </w:p>
    <w:p w14:paraId="35B46B67" w14:textId="189F1251" w:rsidR="007A3FC3" w:rsidRPr="00180419" w:rsidRDefault="003F05D4" w:rsidP="00AB6F9F">
      <w:pPr>
        <w:ind w:left="-851"/>
        <w:jc w:val="both"/>
        <w:rPr>
          <w:rFonts w:ascii="Arial" w:hAnsi="Arial" w:cs="Arial"/>
          <w:szCs w:val="24"/>
        </w:rPr>
      </w:pPr>
      <w:r w:rsidRPr="00180419">
        <w:rPr>
          <w:rFonts w:ascii="Arial" w:hAnsi="Arial" w:cs="Arial"/>
          <w:szCs w:val="24"/>
        </w:rPr>
        <w:t>There being no further business, the Presiding Member</w:t>
      </w:r>
      <w:r w:rsidR="003D3556">
        <w:rPr>
          <w:rFonts w:ascii="Arial" w:hAnsi="Arial" w:cs="Arial"/>
          <w:szCs w:val="24"/>
        </w:rPr>
        <w:t xml:space="preserve"> </w:t>
      </w:r>
      <w:r w:rsidRPr="00180419">
        <w:rPr>
          <w:rFonts w:ascii="Arial" w:hAnsi="Arial" w:cs="Arial"/>
          <w:szCs w:val="24"/>
        </w:rPr>
        <w:t>declare</w:t>
      </w:r>
      <w:r w:rsidR="003D3556">
        <w:rPr>
          <w:rFonts w:ascii="Arial" w:hAnsi="Arial" w:cs="Arial"/>
          <w:szCs w:val="24"/>
        </w:rPr>
        <w:t>d</w:t>
      </w:r>
      <w:r w:rsidRPr="00180419">
        <w:rPr>
          <w:rFonts w:ascii="Arial" w:hAnsi="Arial" w:cs="Arial"/>
          <w:szCs w:val="24"/>
        </w:rPr>
        <w:t xml:space="preserve"> the meeting closed</w:t>
      </w:r>
      <w:r w:rsidR="003D3556">
        <w:rPr>
          <w:rFonts w:ascii="Arial" w:hAnsi="Arial" w:cs="Arial"/>
          <w:szCs w:val="24"/>
        </w:rPr>
        <w:t xml:space="preserve"> at </w:t>
      </w:r>
      <w:r w:rsidR="000B64AE">
        <w:rPr>
          <w:rFonts w:ascii="Arial" w:hAnsi="Arial" w:cs="Arial"/>
          <w:szCs w:val="24"/>
        </w:rPr>
        <w:t>6.30</w:t>
      </w:r>
      <w:r w:rsidR="00557678">
        <w:rPr>
          <w:rFonts w:ascii="Arial" w:hAnsi="Arial" w:cs="Arial"/>
          <w:szCs w:val="24"/>
        </w:rPr>
        <w:t>pm.</w:t>
      </w:r>
    </w:p>
    <w:sectPr w:rsidR="007A3FC3" w:rsidRPr="00180419" w:rsidSect="00281565">
      <w:type w:val="continuous"/>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EDA52" w14:textId="77777777" w:rsidR="00120DCB" w:rsidRDefault="00120DCB" w:rsidP="00D05D60">
      <w:pPr>
        <w:pStyle w:val="TOC3"/>
      </w:pPr>
      <w:r>
        <w:separator/>
      </w:r>
    </w:p>
  </w:endnote>
  <w:endnote w:type="continuationSeparator" w:id="0">
    <w:p w14:paraId="7C1DA797" w14:textId="77777777" w:rsidR="00120DCB" w:rsidRDefault="00120DCB" w:rsidP="00D05D60">
      <w:pPr>
        <w:pStyle w:val="TOC3"/>
      </w:pPr>
      <w:r>
        <w:continuationSeparator/>
      </w:r>
    </w:p>
  </w:endnote>
  <w:endnote w:type="continuationNotice" w:id="1">
    <w:p w14:paraId="31402FC9" w14:textId="77777777" w:rsidR="00120DCB" w:rsidRDefault="00120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E969B" w14:textId="7C7ECF97" w:rsidR="0029195E" w:rsidRDefault="00291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29195E" w:rsidRDefault="002919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B7E9E" w14:textId="3477407C" w:rsidR="0029195E" w:rsidRDefault="0029195E">
    <w:pPr>
      <w:pStyle w:val="Footer"/>
      <w:jc w:val="right"/>
    </w:pPr>
  </w:p>
  <w:p w14:paraId="70A51DDC" w14:textId="3470D581" w:rsidR="0029195E" w:rsidRPr="00180419" w:rsidRDefault="0029195E">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85F44" w14:textId="03F37BCF" w:rsidR="0029195E" w:rsidRPr="00180419" w:rsidRDefault="0029195E">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CA322" w14:textId="0FD15AA2" w:rsidR="0029195E" w:rsidRDefault="00291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29195E" w:rsidRDefault="002919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FBA14" w14:textId="77777777" w:rsidR="0029195E" w:rsidRPr="00180419" w:rsidRDefault="0029195E">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29195E" w:rsidRPr="00180419" w:rsidRDefault="0029195E">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28AB5" w14:textId="77777777" w:rsidR="0029195E" w:rsidRPr="00180419" w:rsidRDefault="0029195E">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29195E" w:rsidRPr="00180419" w:rsidRDefault="0029195E">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9E5C4" w14:textId="77777777" w:rsidR="00120DCB" w:rsidRDefault="00120DCB" w:rsidP="00D05D60">
      <w:pPr>
        <w:pStyle w:val="TOC3"/>
      </w:pPr>
      <w:r>
        <w:separator/>
      </w:r>
    </w:p>
  </w:footnote>
  <w:footnote w:type="continuationSeparator" w:id="0">
    <w:p w14:paraId="039CB538" w14:textId="77777777" w:rsidR="00120DCB" w:rsidRDefault="00120DCB" w:rsidP="00D05D60">
      <w:pPr>
        <w:pStyle w:val="TOC3"/>
      </w:pPr>
      <w:r>
        <w:continuationSeparator/>
      </w:r>
    </w:p>
  </w:footnote>
  <w:footnote w:type="continuationNotice" w:id="1">
    <w:p w14:paraId="252D0A80" w14:textId="77777777" w:rsidR="00120DCB" w:rsidRDefault="00120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EA01D" w14:textId="19852159" w:rsidR="0029195E" w:rsidRPr="00D57426" w:rsidRDefault="0029195E" w:rsidP="00921214">
    <w:pPr>
      <w:pStyle w:val="Header"/>
      <w:jc w:val="right"/>
      <w:rPr>
        <w:rFonts w:ascii="Arial" w:hAnsi="Arial"/>
        <w:sz w:val="22"/>
      </w:rPr>
    </w:pPr>
  </w:p>
  <w:p w14:paraId="30E9F4D6" w14:textId="77777777" w:rsidR="0029195E" w:rsidRDefault="00291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F424D" w14:textId="2DF774A9" w:rsidR="0029195E" w:rsidRPr="0025784B" w:rsidRDefault="005D17E9" w:rsidP="00281565">
    <w:pPr>
      <w:pStyle w:val="Header"/>
      <w:jc w:val="right"/>
      <w:rPr>
        <w:rFonts w:ascii="Arial" w:hAnsi="Arial" w:cs="Arial"/>
        <w:sz w:val="22"/>
        <w:szCs w:val="18"/>
      </w:rPr>
    </w:pPr>
    <w:r>
      <w:rPr>
        <w:rFonts w:ascii="Arial" w:hAnsi="Arial" w:cs="Arial"/>
        <w:sz w:val="22"/>
        <w:szCs w:val="18"/>
      </w:rPr>
      <w:t xml:space="preserve">Public </w:t>
    </w:r>
    <w:r w:rsidR="0029195E" w:rsidRPr="0025784B">
      <w:rPr>
        <w:rFonts w:ascii="Arial" w:hAnsi="Arial" w:cs="Arial"/>
        <w:sz w:val="22"/>
        <w:szCs w:val="18"/>
      </w:rPr>
      <w:t xml:space="preserve">Art Committee </w:t>
    </w:r>
    <w:r w:rsidR="0029195E">
      <w:rPr>
        <w:rFonts w:ascii="Arial" w:hAnsi="Arial" w:cs="Arial"/>
        <w:sz w:val="22"/>
        <w:szCs w:val="18"/>
      </w:rPr>
      <w:t>Minutes 1</w:t>
    </w:r>
    <w:r w:rsidR="00C71CEB">
      <w:rPr>
        <w:rFonts w:ascii="Arial" w:hAnsi="Arial" w:cs="Arial"/>
        <w:sz w:val="22"/>
        <w:szCs w:val="18"/>
      </w:rPr>
      <w:t>7</w:t>
    </w:r>
    <w:r w:rsidR="0029195E">
      <w:rPr>
        <w:rFonts w:ascii="Arial" w:hAnsi="Arial" w:cs="Arial"/>
        <w:sz w:val="22"/>
        <w:szCs w:val="18"/>
      </w:rPr>
      <w:t xml:space="preserve"> </w:t>
    </w:r>
    <w:r w:rsidR="00C434B6">
      <w:rPr>
        <w:rFonts w:ascii="Arial" w:hAnsi="Arial" w:cs="Arial"/>
        <w:sz w:val="22"/>
        <w:szCs w:val="18"/>
      </w:rPr>
      <w:t>August</w:t>
    </w:r>
    <w:r w:rsidR="0029195E">
      <w:rPr>
        <w:rFonts w:ascii="Arial" w:hAnsi="Arial" w:cs="Arial"/>
        <w:sz w:val="22"/>
        <w:szCs w:val="18"/>
      </w:rPr>
      <w:t xml:space="preserve"> </w:t>
    </w:r>
    <w:r w:rsidR="0029195E" w:rsidRPr="0025784B">
      <w:rPr>
        <w:rFonts w:ascii="Arial" w:hAnsi="Arial" w:cs="Arial"/>
        <w:sz w:val="22"/>
        <w:szCs w:val="18"/>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5614"/>
    <w:multiLevelType w:val="hybridMultilevel"/>
    <w:tmpl w:val="ED522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E1A2FD2"/>
    <w:multiLevelType w:val="hybridMultilevel"/>
    <w:tmpl w:val="F58473B0"/>
    <w:lvl w:ilvl="0" w:tplc="0C09000F">
      <w:start w:val="1"/>
      <w:numFmt w:val="decimal"/>
      <w:lvlText w:val="%1."/>
      <w:lvlJc w:val="left"/>
      <w:pPr>
        <w:ind w:left="720" w:hanging="360"/>
      </w:pPr>
      <w:rPr>
        <w:rFonts w:hint="default"/>
      </w:rPr>
    </w:lvl>
    <w:lvl w:ilvl="1" w:tplc="0C090019">
      <w:start w:val="1"/>
      <w:numFmt w:val="lowerLetter"/>
      <w:lvlText w:val="%2."/>
      <w:lvlJc w:val="left"/>
      <w:pPr>
        <w:ind w:left="1353"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8F4232"/>
    <w:multiLevelType w:val="hybridMultilevel"/>
    <w:tmpl w:val="9BA20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524790"/>
    <w:multiLevelType w:val="hybridMultilevel"/>
    <w:tmpl w:val="42CAD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C546F5"/>
    <w:multiLevelType w:val="hybridMultilevel"/>
    <w:tmpl w:val="6242D8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B70601"/>
    <w:multiLevelType w:val="hybridMultilevel"/>
    <w:tmpl w:val="ECB43C9C"/>
    <w:lvl w:ilvl="0" w:tplc="29724A3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212898"/>
    <w:multiLevelType w:val="hybridMultilevel"/>
    <w:tmpl w:val="D5B4D5C8"/>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CAD12A2"/>
    <w:multiLevelType w:val="hybridMultilevel"/>
    <w:tmpl w:val="FDFEC30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8" w15:restartNumberingAfterBreak="0">
    <w:nsid w:val="31222F39"/>
    <w:multiLevelType w:val="hybridMultilevel"/>
    <w:tmpl w:val="67B4D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15:restartNumberingAfterBreak="0">
    <w:nsid w:val="3BF139A7"/>
    <w:multiLevelType w:val="hybridMultilevel"/>
    <w:tmpl w:val="EF2E3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C81577"/>
    <w:multiLevelType w:val="hybridMultilevel"/>
    <w:tmpl w:val="3C088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1910FBD"/>
    <w:multiLevelType w:val="hybridMultilevel"/>
    <w:tmpl w:val="0212B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FB68CD"/>
    <w:multiLevelType w:val="hybridMultilevel"/>
    <w:tmpl w:val="1A48AF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51DA6E33"/>
    <w:multiLevelType w:val="hybridMultilevel"/>
    <w:tmpl w:val="A9EC46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BF6C43"/>
    <w:multiLevelType w:val="hybridMultilevel"/>
    <w:tmpl w:val="40FA2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1555552"/>
    <w:multiLevelType w:val="hybridMultilevel"/>
    <w:tmpl w:val="E042C1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B55DA7"/>
    <w:multiLevelType w:val="hybridMultilevel"/>
    <w:tmpl w:val="59741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033739"/>
    <w:multiLevelType w:val="hybridMultilevel"/>
    <w:tmpl w:val="98C2EC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C4F649F"/>
    <w:multiLevelType w:val="hybridMultilevel"/>
    <w:tmpl w:val="B8A66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FAF687A"/>
    <w:multiLevelType w:val="hybridMultilevel"/>
    <w:tmpl w:val="C0004E7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D314E0"/>
    <w:multiLevelType w:val="hybridMultilevel"/>
    <w:tmpl w:val="21B8D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380F01"/>
    <w:multiLevelType w:val="hybridMultilevel"/>
    <w:tmpl w:val="F0A697BA"/>
    <w:lvl w:ilvl="0" w:tplc="07360B9E">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75673811"/>
    <w:multiLevelType w:val="hybridMultilevel"/>
    <w:tmpl w:val="9D72BD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2F68E9"/>
    <w:multiLevelType w:val="hybridMultilevel"/>
    <w:tmpl w:val="075CC2B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97425C1"/>
    <w:multiLevelType w:val="hybridMultilevel"/>
    <w:tmpl w:val="373206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D310A47"/>
    <w:multiLevelType w:val="multilevel"/>
    <w:tmpl w:val="E7EA790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9"/>
  </w:num>
  <w:num w:numId="3">
    <w:abstractNumId w:val="21"/>
  </w:num>
  <w:num w:numId="4">
    <w:abstractNumId w:val="7"/>
  </w:num>
  <w:num w:numId="5">
    <w:abstractNumId w:val="27"/>
  </w:num>
  <w:num w:numId="6">
    <w:abstractNumId w:val="1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1"/>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5"/>
  </w:num>
  <w:num w:numId="13">
    <w:abstractNumId w:val="2"/>
  </w:num>
  <w:num w:numId="14">
    <w:abstractNumId w:val="18"/>
  </w:num>
  <w:num w:numId="15">
    <w:abstractNumId w:val="15"/>
  </w:num>
  <w:num w:numId="16">
    <w:abstractNumId w:val="5"/>
  </w:num>
  <w:num w:numId="17">
    <w:abstractNumId w:val="26"/>
  </w:num>
  <w:num w:numId="18">
    <w:abstractNumId w:val="4"/>
  </w:num>
  <w:num w:numId="19">
    <w:abstractNumId w:val="6"/>
  </w:num>
  <w:num w:numId="20">
    <w:abstractNumId w:val="17"/>
  </w:num>
  <w:num w:numId="21">
    <w:abstractNumId w:val="1"/>
  </w:num>
  <w:num w:numId="22">
    <w:abstractNumId w:val="3"/>
  </w:num>
  <w:num w:numId="23">
    <w:abstractNumId w:val="23"/>
  </w:num>
  <w:num w:numId="24">
    <w:abstractNumId w:val="20"/>
  </w:num>
  <w:num w:numId="25">
    <w:abstractNumId w:val="10"/>
  </w:num>
  <w:num w:numId="26">
    <w:abstractNumId w:val="12"/>
  </w:num>
  <w:num w:numId="27">
    <w:abstractNumId w:val="22"/>
  </w:num>
  <w:num w:numId="28">
    <w:abstractNumId w:val="28"/>
  </w:num>
  <w:num w:numId="2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mngMEX7itx4WMivzwBCUenvv7dLNckSxRmXL+O7+pwO2AfgQOcbv1tPOijdashQ6vf2ekYC2EYvWD/BzwlfeA==" w:salt="e/B13+KBdj0SumSg5LjgW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0C74"/>
    <w:rsid w:val="00000F39"/>
    <w:rsid w:val="000050DE"/>
    <w:rsid w:val="00007BCA"/>
    <w:rsid w:val="00010AA3"/>
    <w:rsid w:val="000116EE"/>
    <w:rsid w:val="00011C2B"/>
    <w:rsid w:val="00013F59"/>
    <w:rsid w:val="000144E0"/>
    <w:rsid w:val="00015027"/>
    <w:rsid w:val="00015432"/>
    <w:rsid w:val="00016B3C"/>
    <w:rsid w:val="000172BD"/>
    <w:rsid w:val="00017359"/>
    <w:rsid w:val="00020EA2"/>
    <w:rsid w:val="0002101F"/>
    <w:rsid w:val="000239AB"/>
    <w:rsid w:val="00025F36"/>
    <w:rsid w:val="00027DD7"/>
    <w:rsid w:val="00030A4F"/>
    <w:rsid w:val="000323F9"/>
    <w:rsid w:val="00032D7B"/>
    <w:rsid w:val="00033650"/>
    <w:rsid w:val="00034F97"/>
    <w:rsid w:val="00036409"/>
    <w:rsid w:val="00041117"/>
    <w:rsid w:val="0004319A"/>
    <w:rsid w:val="000455FB"/>
    <w:rsid w:val="00047D1A"/>
    <w:rsid w:val="000507ED"/>
    <w:rsid w:val="00050D31"/>
    <w:rsid w:val="00051C1A"/>
    <w:rsid w:val="00054475"/>
    <w:rsid w:val="00054967"/>
    <w:rsid w:val="00054D50"/>
    <w:rsid w:val="00054E51"/>
    <w:rsid w:val="00060DD3"/>
    <w:rsid w:val="000624DA"/>
    <w:rsid w:val="00062719"/>
    <w:rsid w:val="00063265"/>
    <w:rsid w:val="00063EAA"/>
    <w:rsid w:val="0006604D"/>
    <w:rsid w:val="0006676E"/>
    <w:rsid w:val="00066F44"/>
    <w:rsid w:val="000679AE"/>
    <w:rsid w:val="0007330D"/>
    <w:rsid w:val="0007627A"/>
    <w:rsid w:val="000766F6"/>
    <w:rsid w:val="00082E0D"/>
    <w:rsid w:val="00083E43"/>
    <w:rsid w:val="000842FD"/>
    <w:rsid w:val="00085B7F"/>
    <w:rsid w:val="00090656"/>
    <w:rsid w:val="00090ED4"/>
    <w:rsid w:val="000930C9"/>
    <w:rsid w:val="00095EAA"/>
    <w:rsid w:val="0009762D"/>
    <w:rsid w:val="000976CF"/>
    <w:rsid w:val="000A300C"/>
    <w:rsid w:val="000A6643"/>
    <w:rsid w:val="000A67C6"/>
    <w:rsid w:val="000A7A12"/>
    <w:rsid w:val="000B1FF9"/>
    <w:rsid w:val="000B3F1B"/>
    <w:rsid w:val="000B64AE"/>
    <w:rsid w:val="000B7816"/>
    <w:rsid w:val="000C1714"/>
    <w:rsid w:val="000C5843"/>
    <w:rsid w:val="000D42CB"/>
    <w:rsid w:val="000D4381"/>
    <w:rsid w:val="000D6524"/>
    <w:rsid w:val="000D6DCB"/>
    <w:rsid w:val="000D7A02"/>
    <w:rsid w:val="000E0501"/>
    <w:rsid w:val="000E0C27"/>
    <w:rsid w:val="000E7D5A"/>
    <w:rsid w:val="000F08E2"/>
    <w:rsid w:val="000F0AEC"/>
    <w:rsid w:val="000F2336"/>
    <w:rsid w:val="000F47CC"/>
    <w:rsid w:val="000F5793"/>
    <w:rsid w:val="000F6449"/>
    <w:rsid w:val="000F69E5"/>
    <w:rsid w:val="001006B9"/>
    <w:rsid w:val="0010152E"/>
    <w:rsid w:val="001019CF"/>
    <w:rsid w:val="0010252E"/>
    <w:rsid w:val="00102878"/>
    <w:rsid w:val="00103706"/>
    <w:rsid w:val="0010547D"/>
    <w:rsid w:val="00105600"/>
    <w:rsid w:val="00105713"/>
    <w:rsid w:val="00106A5F"/>
    <w:rsid w:val="00110C2F"/>
    <w:rsid w:val="00111CA6"/>
    <w:rsid w:val="001126B8"/>
    <w:rsid w:val="00112DDC"/>
    <w:rsid w:val="00113BB5"/>
    <w:rsid w:val="0011522A"/>
    <w:rsid w:val="00115FAC"/>
    <w:rsid w:val="00116D06"/>
    <w:rsid w:val="00120DCB"/>
    <w:rsid w:val="00120E81"/>
    <w:rsid w:val="001226D8"/>
    <w:rsid w:val="00122905"/>
    <w:rsid w:val="00124B02"/>
    <w:rsid w:val="0012695E"/>
    <w:rsid w:val="00126DB4"/>
    <w:rsid w:val="00127044"/>
    <w:rsid w:val="0012762A"/>
    <w:rsid w:val="00130989"/>
    <w:rsid w:val="0013163B"/>
    <w:rsid w:val="00136119"/>
    <w:rsid w:val="001366E6"/>
    <w:rsid w:val="00137B3C"/>
    <w:rsid w:val="0014018B"/>
    <w:rsid w:val="001403BC"/>
    <w:rsid w:val="001412DD"/>
    <w:rsid w:val="001414D9"/>
    <w:rsid w:val="00144190"/>
    <w:rsid w:val="0014435C"/>
    <w:rsid w:val="00151C35"/>
    <w:rsid w:val="00151E80"/>
    <w:rsid w:val="001534FB"/>
    <w:rsid w:val="001540E6"/>
    <w:rsid w:val="00154D5C"/>
    <w:rsid w:val="001551A9"/>
    <w:rsid w:val="0015711E"/>
    <w:rsid w:val="00162D10"/>
    <w:rsid w:val="00163A83"/>
    <w:rsid w:val="00164370"/>
    <w:rsid w:val="00165A6F"/>
    <w:rsid w:val="00170605"/>
    <w:rsid w:val="00173754"/>
    <w:rsid w:val="001745DA"/>
    <w:rsid w:val="001774F2"/>
    <w:rsid w:val="00180419"/>
    <w:rsid w:val="001819AE"/>
    <w:rsid w:val="001819F4"/>
    <w:rsid w:val="00183AF7"/>
    <w:rsid w:val="0018496E"/>
    <w:rsid w:val="0018604E"/>
    <w:rsid w:val="0018630B"/>
    <w:rsid w:val="001940AC"/>
    <w:rsid w:val="001943B8"/>
    <w:rsid w:val="001A03B0"/>
    <w:rsid w:val="001A24B8"/>
    <w:rsid w:val="001A34AE"/>
    <w:rsid w:val="001A3615"/>
    <w:rsid w:val="001A5490"/>
    <w:rsid w:val="001B0C54"/>
    <w:rsid w:val="001B0D42"/>
    <w:rsid w:val="001B1347"/>
    <w:rsid w:val="001B57C4"/>
    <w:rsid w:val="001B6226"/>
    <w:rsid w:val="001C7EC2"/>
    <w:rsid w:val="001D1749"/>
    <w:rsid w:val="001D2D52"/>
    <w:rsid w:val="001D3108"/>
    <w:rsid w:val="001D5083"/>
    <w:rsid w:val="001D56B8"/>
    <w:rsid w:val="001E24F3"/>
    <w:rsid w:val="001E26BC"/>
    <w:rsid w:val="001E270E"/>
    <w:rsid w:val="001E47E9"/>
    <w:rsid w:val="001E4EC7"/>
    <w:rsid w:val="001E6EEB"/>
    <w:rsid w:val="001F1CC2"/>
    <w:rsid w:val="001F318C"/>
    <w:rsid w:val="001F65B7"/>
    <w:rsid w:val="0020081B"/>
    <w:rsid w:val="00200967"/>
    <w:rsid w:val="00204275"/>
    <w:rsid w:val="00211160"/>
    <w:rsid w:val="00211562"/>
    <w:rsid w:val="002131B3"/>
    <w:rsid w:val="00213216"/>
    <w:rsid w:val="00213B24"/>
    <w:rsid w:val="00217348"/>
    <w:rsid w:val="00220478"/>
    <w:rsid w:val="00223ED0"/>
    <w:rsid w:val="0022470F"/>
    <w:rsid w:val="0022573D"/>
    <w:rsid w:val="00226356"/>
    <w:rsid w:val="00226A79"/>
    <w:rsid w:val="00226BB2"/>
    <w:rsid w:val="00231684"/>
    <w:rsid w:val="0023480C"/>
    <w:rsid w:val="002349B5"/>
    <w:rsid w:val="00241885"/>
    <w:rsid w:val="00243D8B"/>
    <w:rsid w:val="00244530"/>
    <w:rsid w:val="00245401"/>
    <w:rsid w:val="0024703A"/>
    <w:rsid w:val="00247E0A"/>
    <w:rsid w:val="0025673A"/>
    <w:rsid w:val="0025784B"/>
    <w:rsid w:val="00257F09"/>
    <w:rsid w:val="002604F6"/>
    <w:rsid w:val="00262538"/>
    <w:rsid w:val="002627E2"/>
    <w:rsid w:val="00262A9D"/>
    <w:rsid w:val="00262CBB"/>
    <w:rsid w:val="00263B2A"/>
    <w:rsid w:val="00265C98"/>
    <w:rsid w:val="00266074"/>
    <w:rsid w:val="00266C8B"/>
    <w:rsid w:val="00266C96"/>
    <w:rsid w:val="002706F9"/>
    <w:rsid w:val="002728F2"/>
    <w:rsid w:val="00272A75"/>
    <w:rsid w:val="002742AF"/>
    <w:rsid w:val="00275471"/>
    <w:rsid w:val="002774D6"/>
    <w:rsid w:val="00280EEB"/>
    <w:rsid w:val="00281565"/>
    <w:rsid w:val="00281DA6"/>
    <w:rsid w:val="00282550"/>
    <w:rsid w:val="002856CF"/>
    <w:rsid w:val="002857E6"/>
    <w:rsid w:val="00286470"/>
    <w:rsid w:val="0028708D"/>
    <w:rsid w:val="0029134F"/>
    <w:rsid w:val="00291830"/>
    <w:rsid w:val="0029195E"/>
    <w:rsid w:val="00297E0D"/>
    <w:rsid w:val="002A2140"/>
    <w:rsid w:val="002A2B8A"/>
    <w:rsid w:val="002A42C8"/>
    <w:rsid w:val="002B0684"/>
    <w:rsid w:val="002B2438"/>
    <w:rsid w:val="002B2F7F"/>
    <w:rsid w:val="002B4267"/>
    <w:rsid w:val="002B637F"/>
    <w:rsid w:val="002B78AB"/>
    <w:rsid w:val="002B7BCF"/>
    <w:rsid w:val="002C012A"/>
    <w:rsid w:val="002C2E36"/>
    <w:rsid w:val="002C51BD"/>
    <w:rsid w:val="002D0038"/>
    <w:rsid w:val="002D1171"/>
    <w:rsid w:val="002D2F91"/>
    <w:rsid w:val="002D7BBD"/>
    <w:rsid w:val="002E0ACC"/>
    <w:rsid w:val="002E1CE6"/>
    <w:rsid w:val="002E2E44"/>
    <w:rsid w:val="002E47B8"/>
    <w:rsid w:val="002E51A0"/>
    <w:rsid w:val="002E5328"/>
    <w:rsid w:val="002E79B1"/>
    <w:rsid w:val="002F57ED"/>
    <w:rsid w:val="002F5B2D"/>
    <w:rsid w:val="002F5CCB"/>
    <w:rsid w:val="002F784E"/>
    <w:rsid w:val="00301E2A"/>
    <w:rsid w:val="00301FBA"/>
    <w:rsid w:val="00303918"/>
    <w:rsid w:val="00304C9E"/>
    <w:rsid w:val="00314AB1"/>
    <w:rsid w:val="00314C5C"/>
    <w:rsid w:val="00316B9E"/>
    <w:rsid w:val="00316D0C"/>
    <w:rsid w:val="00316D49"/>
    <w:rsid w:val="00317468"/>
    <w:rsid w:val="00320736"/>
    <w:rsid w:val="003226AB"/>
    <w:rsid w:val="00322858"/>
    <w:rsid w:val="00324C22"/>
    <w:rsid w:val="003311C9"/>
    <w:rsid w:val="0033553E"/>
    <w:rsid w:val="003358A6"/>
    <w:rsid w:val="00335A4F"/>
    <w:rsid w:val="00335DEB"/>
    <w:rsid w:val="00337E40"/>
    <w:rsid w:val="003406A1"/>
    <w:rsid w:val="0034079D"/>
    <w:rsid w:val="00341045"/>
    <w:rsid w:val="0034197D"/>
    <w:rsid w:val="00343FCB"/>
    <w:rsid w:val="003447C2"/>
    <w:rsid w:val="00346711"/>
    <w:rsid w:val="0034737C"/>
    <w:rsid w:val="0035023D"/>
    <w:rsid w:val="00350671"/>
    <w:rsid w:val="00351480"/>
    <w:rsid w:val="00351669"/>
    <w:rsid w:val="00351839"/>
    <w:rsid w:val="00351F12"/>
    <w:rsid w:val="00352E63"/>
    <w:rsid w:val="0035536F"/>
    <w:rsid w:val="003553CF"/>
    <w:rsid w:val="00355604"/>
    <w:rsid w:val="003556DF"/>
    <w:rsid w:val="00357386"/>
    <w:rsid w:val="00360236"/>
    <w:rsid w:val="003633F9"/>
    <w:rsid w:val="0037076D"/>
    <w:rsid w:val="00370F47"/>
    <w:rsid w:val="00371033"/>
    <w:rsid w:val="00371DC7"/>
    <w:rsid w:val="00372048"/>
    <w:rsid w:val="00372981"/>
    <w:rsid w:val="003738A1"/>
    <w:rsid w:val="0037469D"/>
    <w:rsid w:val="003762A9"/>
    <w:rsid w:val="00377D35"/>
    <w:rsid w:val="00382844"/>
    <w:rsid w:val="003831D9"/>
    <w:rsid w:val="00383B40"/>
    <w:rsid w:val="00385E73"/>
    <w:rsid w:val="00387E88"/>
    <w:rsid w:val="00390DA0"/>
    <w:rsid w:val="00392941"/>
    <w:rsid w:val="003A03C2"/>
    <w:rsid w:val="003A4444"/>
    <w:rsid w:val="003A52F5"/>
    <w:rsid w:val="003A6918"/>
    <w:rsid w:val="003A6E2C"/>
    <w:rsid w:val="003B279C"/>
    <w:rsid w:val="003B6D7D"/>
    <w:rsid w:val="003C1C2D"/>
    <w:rsid w:val="003C2398"/>
    <w:rsid w:val="003C46D3"/>
    <w:rsid w:val="003C48E9"/>
    <w:rsid w:val="003C4DB5"/>
    <w:rsid w:val="003C69C0"/>
    <w:rsid w:val="003C6BED"/>
    <w:rsid w:val="003D1F21"/>
    <w:rsid w:val="003D2742"/>
    <w:rsid w:val="003D3556"/>
    <w:rsid w:val="003D6D2B"/>
    <w:rsid w:val="003E1050"/>
    <w:rsid w:val="003E2093"/>
    <w:rsid w:val="003F05D4"/>
    <w:rsid w:val="003F3913"/>
    <w:rsid w:val="003F398C"/>
    <w:rsid w:val="003F4126"/>
    <w:rsid w:val="00402A24"/>
    <w:rsid w:val="00402C32"/>
    <w:rsid w:val="00404119"/>
    <w:rsid w:val="00412A7D"/>
    <w:rsid w:val="00412D0B"/>
    <w:rsid w:val="00412EE8"/>
    <w:rsid w:val="00414CEC"/>
    <w:rsid w:val="00415E4A"/>
    <w:rsid w:val="00416CC4"/>
    <w:rsid w:val="00424497"/>
    <w:rsid w:val="004244BE"/>
    <w:rsid w:val="004245AD"/>
    <w:rsid w:val="00427105"/>
    <w:rsid w:val="00427AA9"/>
    <w:rsid w:val="00427DE5"/>
    <w:rsid w:val="00431EB0"/>
    <w:rsid w:val="004328E9"/>
    <w:rsid w:val="004376C0"/>
    <w:rsid w:val="00437F08"/>
    <w:rsid w:val="00442256"/>
    <w:rsid w:val="00444BDD"/>
    <w:rsid w:val="0044631B"/>
    <w:rsid w:val="0044714C"/>
    <w:rsid w:val="00447D56"/>
    <w:rsid w:val="0045134C"/>
    <w:rsid w:val="00451AAA"/>
    <w:rsid w:val="004527E4"/>
    <w:rsid w:val="00453943"/>
    <w:rsid w:val="004548C1"/>
    <w:rsid w:val="00455CE8"/>
    <w:rsid w:val="0046219E"/>
    <w:rsid w:val="00463131"/>
    <w:rsid w:val="004656BE"/>
    <w:rsid w:val="004658B7"/>
    <w:rsid w:val="0046593B"/>
    <w:rsid w:val="00465A04"/>
    <w:rsid w:val="00465D90"/>
    <w:rsid w:val="004663A6"/>
    <w:rsid w:val="00472210"/>
    <w:rsid w:val="0047427D"/>
    <w:rsid w:val="00477C38"/>
    <w:rsid w:val="00481065"/>
    <w:rsid w:val="004811BC"/>
    <w:rsid w:val="00485B61"/>
    <w:rsid w:val="0048631A"/>
    <w:rsid w:val="00491975"/>
    <w:rsid w:val="00493310"/>
    <w:rsid w:val="00493AE4"/>
    <w:rsid w:val="00494749"/>
    <w:rsid w:val="004947EC"/>
    <w:rsid w:val="00495070"/>
    <w:rsid w:val="004A2A63"/>
    <w:rsid w:val="004A5DB0"/>
    <w:rsid w:val="004A635C"/>
    <w:rsid w:val="004A6C3D"/>
    <w:rsid w:val="004A7DDA"/>
    <w:rsid w:val="004B3A84"/>
    <w:rsid w:val="004B582C"/>
    <w:rsid w:val="004B698A"/>
    <w:rsid w:val="004B7803"/>
    <w:rsid w:val="004C0E90"/>
    <w:rsid w:val="004C1C01"/>
    <w:rsid w:val="004C4863"/>
    <w:rsid w:val="004C5F20"/>
    <w:rsid w:val="004C68A7"/>
    <w:rsid w:val="004C697F"/>
    <w:rsid w:val="004D0107"/>
    <w:rsid w:val="004D0693"/>
    <w:rsid w:val="004D190C"/>
    <w:rsid w:val="004D396C"/>
    <w:rsid w:val="004D4709"/>
    <w:rsid w:val="004D47BF"/>
    <w:rsid w:val="004D554D"/>
    <w:rsid w:val="004E00FD"/>
    <w:rsid w:val="004E3468"/>
    <w:rsid w:val="004E39B2"/>
    <w:rsid w:val="004E5D18"/>
    <w:rsid w:val="004F17B1"/>
    <w:rsid w:val="004F23EE"/>
    <w:rsid w:val="004F24D9"/>
    <w:rsid w:val="004F45F2"/>
    <w:rsid w:val="004F6B4B"/>
    <w:rsid w:val="004F7740"/>
    <w:rsid w:val="005031FE"/>
    <w:rsid w:val="00504A13"/>
    <w:rsid w:val="00510FD2"/>
    <w:rsid w:val="005118BD"/>
    <w:rsid w:val="00512C88"/>
    <w:rsid w:val="00515332"/>
    <w:rsid w:val="00516423"/>
    <w:rsid w:val="005169A6"/>
    <w:rsid w:val="00516A8D"/>
    <w:rsid w:val="005178C3"/>
    <w:rsid w:val="00517A9A"/>
    <w:rsid w:val="00517B09"/>
    <w:rsid w:val="005200A3"/>
    <w:rsid w:val="00520819"/>
    <w:rsid w:val="005219F2"/>
    <w:rsid w:val="005235D3"/>
    <w:rsid w:val="005240A1"/>
    <w:rsid w:val="005276AD"/>
    <w:rsid w:val="0053053C"/>
    <w:rsid w:val="00530E60"/>
    <w:rsid w:val="00531160"/>
    <w:rsid w:val="00533CB3"/>
    <w:rsid w:val="00534DC3"/>
    <w:rsid w:val="00535EBE"/>
    <w:rsid w:val="0053679E"/>
    <w:rsid w:val="00537DC3"/>
    <w:rsid w:val="005437DC"/>
    <w:rsid w:val="005441A5"/>
    <w:rsid w:val="00546BC9"/>
    <w:rsid w:val="005505C1"/>
    <w:rsid w:val="005508D0"/>
    <w:rsid w:val="00550A22"/>
    <w:rsid w:val="00550D59"/>
    <w:rsid w:val="00551112"/>
    <w:rsid w:val="00551D9D"/>
    <w:rsid w:val="0055284A"/>
    <w:rsid w:val="005528F6"/>
    <w:rsid w:val="00553652"/>
    <w:rsid w:val="00553F86"/>
    <w:rsid w:val="00554576"/>
    <w:rsid w:val="00557678"/>
    <w:rsid w:val="00560235"/>
    <w:rsid w:val="0056082A"/>
    <w:rsid w:val="00562866"/>
    <w:rsid w:val="0056502B"/>
    <w:rsid w:val="005704D0"/>
    <w:rsid w:val="00571903"/>
    <w:rsid w:val="00571D59"/>
    <w:rsid w:val="00573889"/>
    <w:rsid w:val="00573D86"/>
    <w:rsid w:val="00574984"/>
    <w:rsid w:val="00575FB3"/>
    <w:rsid w:val="00576FD7"/>
    <w:rsid w:val="00580BFF"/>
    <w:rsid w:val="00582324"/>
    <w:rsid w:val="00583A22"/>
    <w:rsid w:val="005847DC"/>
    <w:rsid w:val="0058576F"/>
    <w:rsid w:val="00586375"/>
    <w:rsid w:val="005904C7"/>
    <w:rsid w:val="0059087E"/>
    <w:rsid w:val="00594820"/>
    <w:rsid w:val="005A074F"/>
    <w:rsid w:val="005A119E"/>
    <w:rsid w:val="005A12BA"/>
    <w:rsid w:val="005A1DE0"/>
    <w:rsid w:val="005A286F"/>
    <w:rsid w:val="005A3034"/>
    <w:rsid w:val="005A3425"/>
    <w:rsid w:val="005A4B7B"/>
    <w:rsid w:val="005A5A5D"/>
    <w:rsid w:val="005B0CB1"/>
    <w:rsid w:val="005B233B"/>
    <w:rsid w:val="005B418A"/>
    <w:rsid w:val="005B6BE0"/>
    <w:rsid w:val="005C39E3"/>
    <w:rsid w:val="005C43D1"/>
    <w:rsid w:val="005D17E9"/>
    <w:rsid w:val="005D4C0B"/>
    <w:rsid w:val="005D69DD"/>
    <w:rsid w:val="005E2F08"/>
    <w:rsid w:val="005E4D3B"/>
    <w:rsid w:val="005E6963"/>
    <w:rsid w:val="005E7D63"/>
    <w:rsid w:val="005F2316"/>
    <w:rsid w:val="005F24FF"/>
    <w:rsid w:val="005F2F09"/>
    <w:rsid w:val="005F5A77"/>
    <w:rsid w:val="005F6BB0"/>
    <w:rsid w:val="006033CA"/>
    <w:rsid w:val="0060362E"/>
    <w:rsid w:val="00605BC0"/>
    <w:rsid w:val="00610377"/>
    <w:rsid w:val="00610CDB"/>
    <w:rsid w:val="00610FC4"/>
    <w:rsid w:val="00612F4E"/>
    <w:rsid w:val="006139C3"/>
    <w:rsid w:val="00613DAA"/>
    <w:rsid w:val="00614467"/>
    <w:rsid w:val="006176FF"/>
    <w:rsid w:val="006206E4"/>
    <w:rsid w:val="0062228B"/>
    <w:rsid w:val="006254C3"/>
    <w:rsid w:val="00625AA2"/>
    <w:rsid w:val="00627167"/>
    <w:rsid w:val="00627172"/>
    <w:rsid w:val="006339EA"/>
    <w:rsid w:val="0063530E"/>
    <w:rsid w:val="00636E1B"/>
    <w:rsid w:val="00637240"/>
    <w:rsid w:val="006412F7"/>
    <w:rsid w:val="0064228C"/>
    <w:rsid w:val="00643B38"/>
    <w:rsid w:val="006454B3"/>
    <w:rsid w:val="00650982"/>
    <w:rsid w:val="00655BF7"/>
    <w:rsid w:val="00657ECF"/>
    <w:rsid w:val="00662302"/>
    <w:rsid w:val="00666710"/>
    <w:rsid w:val="00666E78"/>
    <w:rsid w:val="00667017"/>
    <w:rsid w:val="00671FE0"/>
    <w:rsid w:val="00683A50"/>
    <w:rsid w:val="006861BF"/>
    <w:rsid w:val="00687DF0"/>
    <w:rsid w:val="0069311E"/>
    <w:rsid w:val="0069434F"/>
    <w:rsid w:val="00694AC6"/>
    <w:rsid w:val="00694C2E"/>
    <w:rsid w:val="0069549A"/>
    <w:rsid w:val="0069679E"/>
    <w:rsid w:val="006967E1"/>
    <w:rsid w:val="0069756D"/>
    <w:rsid w:val="006A30A4"/>
    <w:rsid w:val="006A5D9D"/>
    <w:rsid w:val="006B046B"/>
    <w:rsid w:val="006B2CFA"/>
    <w:rsid w:val="006B3D48"/>
    <w:rsid w:val="006B3EA2"/>
    <w:rsid w:val="006B4CA4"/>
    <w:rsid w:val="006B5BFD"/>
    <w:rsid w:val="006B5FBB"/>
    <w:rsid w:val="006B766A"/>
    <w:rsid w:val="006C6185"/>
    <w:rsid w:val="006D28A4"/>
    <w:rsid w:val="006D5093"/>
    <w:rsid w:val="006D7691"/>
    <w:rsid w:val="006E482B"/>
    <w:rsid w:val="006E718E"/>
    <w:rsid w:val="006F123F"/>
    <w:rsid w:val="006F2052"/>
    <w:rsid w:val="006F29CF"/>
    <w:rsid w:val="006F3275"/>
    <w:rsid w:val="006F4E4F"/>
    <w:rsid w:val="006F58B7"/>
    <w:rsid w:val="006F632A"/>
    <w:rsid w:val="006F7805"/>
    <w:rsid w:val="0070284F"/>
    <w:rsid w:val="00703D68"/>
    <w:rsid w:val="0070410F"/>
    <w:rsid w:val="0070522F"/>
    <w:rsid w:val="0070572C"/>
    <w:rsid w:val="00712119"/>
    <w:rsid w:val="0071295F"/>
    <w:rsid w:val="0071406B"/>
    <w:rsid w:val="00715BAC"/>
    <w:rsid w:val="00725F36"/>
    <w:rsid w:val="0072776C"/>
    <w:rsid w:val="0073259D"/>
    <w:rsid w:val="00732870"/>
    <w:rsid w:val="00733EAA"/>
    <w:rsid w:val="007405FB"/>
    <w:rsid w:val="00740682"/>
    <w:rsid w:val="00740F97"/>
    <w:rsid w:val="007432BD"/>
    <w:rsid w:val="0074368E"/>
    <w:rsid w:val="007501E3"/>
    <w:rsid w:val="00751290"/>
    <w:rsid w:val="00751A14"/>
    <w:rsid w:val="007532A1"/>
    <w:rsid w:val="00754534"/>
    <w:rsid w:val="00755E72"/>
    <w:rsid w:val="00762506"/>
    <w:rsid w:val="00765E9D"/>
    <w:rsid w:val="00767881"/>
    <w:rsid w:val="00770C9B"/>
    <w:rsid w:val="00771DE5"/>
    <w:rsid w:val="00773476"/>
    <w:rsid w:val="007741BF"/>
    <w:rsid w:val="00780404"/>
    <w:rsid w:val="00787BD5"/>
    <w:rsid w:val="00790C18"/>
    <w:rsid w:val="0079136B"/>
    <w:rsid w:val="00791779"/>
    <w:rsid w:val="00791EE6"/>
    <w:rsid w:val="00795051"/>
    <w:rsid w:val="00795741"/>
    <w:rsid w:val="00795D91"/>
    <w:rsid w:val="00795E3E"/>
    <w:rsid w:val="00796F7B"/>
    <w:rsid w:val="007A005E"/>
    <w:rsid w:val="007A3FC3"/>
    <w:rsid w:val="007A4062"/>
    <w:rsid w:val="007B0175"/>
    <w:rsid w:val="007B29CA"/>
    <w:rsid w:val="007B2AD2"/>
    <w:rsid w:val="007B4784"/>
    <w:rsid w:val="007B5562"/>
    <w:rsid w:val="007B7705"/>
    <w:rsid w:val="007C1357"/>
    <w:rsid w:val="007D022E"/>
    <w:rsid w:val="007D162E"/>
    <w:rsid w:val="007D1732"/>
    <w:rsid w:val="007D1794"/>
    <w:rsid w:val="007D552A"/>
    <w:rsid w:val="007D573E"/>
    <w:rsid w:val="007D5CBA"/>
    <w:rsid w:val="007E40F6"/>
    <w:rsid w:val="007F64BA"/>
    <w:rsid w:val="00801C12"/>
    <w:rsid w:val="00806BD9"/>
    <w:rsid w:val="008076AA"/>
    <w:rsid w:val="00807B97"/>
    <w:rsid w:val="00812014"/>
    <w:rsid w:val="00812F9F"/>
    <w:rsid w:val="00813CF0"/>
    <w:rsid w:val="008166B0"/>
    <w:rsid w:val="00817D01"/>
    <w:rsid w:val="00820C16"/>
    <w:rsid w:val="00821AA6"/>
    <w:rsid w:val="00821E63"/>
    <w:rsid w:val="0082462E"/>
    <w:rsid w:val="0082491E"/>
    <w:rsid w:val="00825589"/>
    <w:rsid w:val="0083067E"/>
    <w:rsid w:val="008313F0"/>
    <w:rsid w:val="00831FF5"/>
    <w:rsid w:val="008326C6"/>
    <w:rsid w:val="00832975"/>
    <w:rsid w:val="008347B6"/>
    <w:rsid w:val="00834E9C"/>
    <w:rsid w:val="00836D32"/>
    <w:rsid w:val="008370C4"/>
    <w:rsid w:val="00841B96"/>
    <w:rsid w:val="008429DB"/>
    <w:rsid w:val="00843339"/>
    <w:rsid w:val="00844EF0"/>
    <w:rsid w:val="008458AB"/>
    <w:rsid w:val="008464C8"/>
    <w:rsid w:val="00850C1D"/>
    <w:rsid w:val="00850CD6"/>
    <w:rsid w:val="00851F8E"/>
    <w:rsid w:val="00852B11"/>
    <w:rsid w:val="00854366"/>
    <w:rsid w:val="00860E22"/>
    <w:rsid w:val="00862090"/>
    <w:rsid w:val="0086268C"/>
    <w:rsid w:val="00862966"/>
    <w:rsid w:val="00862D1C"/>
    <w:rsid w:val="00863970"/>
    <w:rsid w:val="00866F3A"/>
    <w:rsid w:val="0087158F"/>
    <w:rsid w:val="008737AF"/>
    <w:rsid w:val="00873BAE"/>
    <w:rsid w:val="00873CFD"/>
    <w:rsid w:val="00873D92"/>
    <w:rsid w:val="00875375"/>
    <w:rsid w:val="008766D4"/>
    <w:rsid w:val="00881433"/>
    <w:rsid w:val="00882385"/>
    <w:rsid w:val="008826B1"/>
    <w:rsid w:val="00884978"/>
    <w:rsid w:val="00885DCF"/>
    <w:rsid w:val="0088632C"/>
    <w:rsid w:val="00892043"/>
    <w:rsid w:val="00896045"/>
    <w:rsid w:val="008973D3"/>
    <w:rsid w:val="008A059A"/>
    <w:rsid w:val="008A2347"/>
    <w:rsid w:val="008A4AC8"/>
    <w:rsid w:val="008B053F"/>
    <w:rsid w:val="008B1D6D"/>
    <w:rsid w:val="008B217D"/>
    <w:rsid w:val="008B32B1"/>
    <w:rsid w:val="008B4ECC"/>
    <w:rsid w:val="008B6786"/>
    <w:rsid w:val="008B6C42"/>
    <w:rsid w:val="008B79EB"/>
    <w:rsid w:val="008C0B29"/>
    <w:rsid w:val="008C103C"/>
    <w:rsid w:val="008C191D"/>
    <w:rsid w:val="008C1A0F"/>
    <w:rsid w:val="008C48F4"/>
    <w:rsid w:val="008C4F66"/>
    <w:rsid w:val="008C711B"/>
    <w:rsid w:val="008C7876"/>
    <w:rsid w:val="008C7B9A"/>
    <w:rsid w:val="008D0B09"/>
    <w:rsid w:val="008D26EA"/>
    <w:rsid w:val="008D3333"/>
    <w:rsid w:val="008D5B76"/>
    <w:rsid w:val="008D5FA2"/>
    <w:rsid w:val="008D6E23"/>
    <w:rsid w:val="008D712A"/>
    <w:rsid w:val="008E2C6A"/>
    <w:rsid w:val="008E5A62"/>
    <w:rsid w:val="008E6C82"/>
    <w:rsid w:val="008F0E9F"/>
    <w:rsid w:val="008F1672"/>
    <w:rsid w:val="008F292B"/>
    <w:rsid w:val="008F2A0F"/>
    <w:rsid w:val="008F74E9"/>
    <w:rsid w:val="009009E8"/>
    <w:rsid w:val="00901BEB"/>
    <w:rsid w:val="00904F00"/>
    <w:rsid w:val="00907B6D"/>
    <w:rsid w:val="00910429"/>
    <w:rsid w:val="009110F8"/>
    <w:rsid w:val="00911F9C"/>
    <w:rsid w:val="00912652"/>
    <w:rsid w:val="0091324E"/>
    <w:rsid w:val="009135C8"/>
    <w:rsid w:val="00917F6F"/>
    <w:rsid w:val="0092096D"/>
    <w:rsid w:val="00921214"/>
    <w:rsid w:val="00921D06"/>
    <w:rsid w:val="00923509"/>
    <w:rsid w:val="0092437A"/>
    <w:rsid w:val="00925CE3"/>
    <w:rsid w:val="00926E88"/>
    <w:rsid w:val="009274B2"/>
    <w:rsid w:val="00927A88"/>
    <w:rsid w:val="00930FF5"/>
    <w:rsid w:val="00932C7E"/>
    <w:rsid w:val="009347A3"/>
    <w:rsid w:val="009368F4"/>
    <w:rsid w:val="0093760B"/>
    <w:rsid w:val="009404C1"/>
    <w:rsid w:val="0094059E"/>
    <w:rsid w:val="00945D44"/>
    <w:rsid w:val="0095033D"/>
    <w:rsid w:val="009507BB"/>
    <w:rsid w:val="00952E09"/>
    <w:rsid w:val="009530E0"/>
    <w:rsid w:val="0095640C"/>
    <w:rsid w:val="009573FD"/>
    <w:rsid w:val="009602F8"/>
    <w:rsid w:val="00963C34"/>
    <w:rsid w:val="009643AF"/>
    <w:rsid w:val="009664DF"/>
    <w:rsid w:val="00966F52"/>
    <w:rsid w:val="009762C8"/>
    <w:rsid w:val="00976650"/>
    <w:rsid w:val="00977CB0"/>
    <w:rsid w:val="00977FCC"/>
    <w:rsid w:val="00980917"/>
    <w:rsid w:val="00980956"/>
    <w:rsid w:val="0098117F"/>
    <w:rsid w:val="0098368E"/>
    <w:rsid w:val="00983C08"/>
    <w:rsid w:val="009852D3"/>
    <w:rsid w:val="00986BE3"/>
    <w:rsid w:val="00986D6C"/>
    <w:rsid w:val="0099012B"/>
    <w:rsid w:val="00990A8F"/>
    <w:rsid w:val="00991595"/>
    <w:rsid w:val="00991AA3"/>
    <w:rsid w:val="009932E3"/>
    <w:rsid w:val="00997018"/>
    <w:rsid w:val="009970CC"/>
    <w:rsid w:val="009A1424"/>
    <w:rsid w:val="009A261E"/>
    <w:rsid w:val="009A3C46"/>
    <w:rsid w:val="009A4476"/>
    <w:rsid w:val="009A511D"/>
    <w:rsid w:val="009A62C1"/>
    <w:rsid w:val="009B1ACF"/>
    <w:rsid w:val="009B279A"/>
    <w:rsid w:val="009B29C3"/>
    <w:rsid w:val="009B3622"/>
    <w:rsid w:val="009B3A4D"/>
    <w:rsid w:val="009B483D"/>
    <w:rsid w:val="009B4CF6"/>
    <w:rsid w:val="009B546A"/>
    <w:rsid w:val="009B7249"/>
    <w:rsid w:val="009C05B5"/>
    <w:rsid w:val="009C6DC1"/>
    <w:rsid w:val="009C7530"/>
    <w:rsid w:val="009D21FC"/>
    <w:rsid w:val="009D3FF6"/>
    <w:rsid w:val="009D4FF2"/>
    <w:rsid w:val="009D53AC"/>
    <w:rsid w:val="009D594D"/>
    <w:rsid w:val="009D5CD4"/>
    <w:rsid w:val="009D6E0F"/>
    <w:rsid w:val="009E3BEB"/>
    <w:rsid w:val="009F05B8"/>
    <w:rsid w:val="009F56FF"/>
    <w:rsid w:val="00A03DD8"/>
    <w:rsid w:val="00A1055E"/>
    <w:rsid w:val="00A10869"/>
    <w:rsid w:val="00A11F4D"/>
    <w:rsid w:val="00A12470"/>
    <w:rsid w:val="00A13F91"/>
    <w:rsid w:val="00A14A67"/>
    <w:rsid w:val="00A165A7"/>
    <w:rsid w:val="00A20167"/>
    <w:rsid w:val="00A21DE5"/>
    <w:rsid w:val="00A22788"/>
    <w:rsid w:val="00A22B7D"/>
    <w:rsid w:val="00A22FB8"/>
    <w:rsid w:val="00A23467"/>
    <w:rsid w:val="00A23795"/>
    <w:rsid w:val="00A248C8"/>
    <w:rsid w:val="00A25B29"/>
    <w:rsid w:val="00A30F65"/>
    <w:rsid w:val="00A311E9"/>
    <w:rsid w:val="00A3384C"/>
    <w:rsid w:val="00A342B9"/>
    <w:rsid w:val="00A35212"/>
    <w:rsid w:val="00A40C30"/>
    <w:rsid w:val="00A419E1"/>
    <w:rsid w:val="00A41EFF"/>
    <w:rsid w:val="00A431F4"/>
    <w:rsid w:val="00A51A17"/>
    <w:rsid w:val="00A53261"/>
    <w:rsid w:val="00A53BD3"/>
    <w:rsid w:val="00A53E28"/>
    <w:rsid w:val="00A61FB9"/>
    <w:rsid w:val="00A63A8D"/>
    <w:rsid w:val="00A664D7"/>
    <w:rsid w:val="00A67134"/>
    <w:rsid w:val="00A72F87"/>
    <w:rsid w:val="00A73C46"/>
    <w:rsid w:val="00A73C5C"/>
    <w:rsid w:val="00A77314"/>
    <w:rsid w:val="00A777F0"/>
    <w:rsid w:val="00A81050"/>
    <w:rsid w:val="00A81D8E"/>
    <w:rsid w:val="00A821FB"/>
    <w:rsid w:val="00A82B30"/>
    <w:rsid w:val="00A8600C"/>
    <w:rsid w:val="00A87F03"/>
    <w:rsid w:val="00A928EC"/>
    <w:rsid w:val="00A929FB"/>
    <w:rsid w:val="00A94D04"/>
    <w:rsid w:val="00A97728"/>
    <w:rsid w:val="00AA240B"/>
    <w:rsid w:val="00AA636B"/>
    <w:rsid w:val="00AA77DA"/>
    <w:rsid w:val="00AB1769"/>
    <w:rsid w:val="00AB20E9"/>
    <w:rsid w:val="00AB24B9"/>
    <w:rsid w:val="00AB2724"/>
    <w:rsid w:val="00AB4BB3"/>
    <w:rsid w:val="00AB58EF"/>
    <w:rsid w:val="00AB5B52"/>
    <w:rsid w:val="00AB6468"/>
    <w:rsid w:val="00AB6AE6"/>
    <w:rsid w:val="00AB6F9F"/>
    <w:rsid w:val="00AC197A"/>
    <w:rsid w:val="00AC317A"/>
    <w:rsid w:val="00AC38A8"/>
    <w:rsid w:val="00AC400D"/>
    <w:rsid w:val="00AC512F"/>
    <w:rsid w:val="00AD1A48"/>
    <w:rsid w:val="00AD41D5"/>
    <w:rsid w:val="00AD7B94"/>
    <w:rsid w:val="00AE4443"/>
    <w:rsid w:val="00AE59BD"/>
    <w:rsid w:val="00AE61F1"/>
    <w:rsid w:val="00AF021F"/>
    <w:rsid w:val="00AF1EC9"/>
    <w:rsid w:val="00AF45DD"/>
    <w:rsid w:val="00B0011B"/>
    <w:rsid w:val="00B01042"/>
    <w:rsid w:val="00B01E1C"/>
    <w:rsid w:val="00B02581"/>
    <w:rsid w:val="00B069BC"/>
    <w:rsid w:val="00B07DFF"/>
    <w:rsid w:val="00B1257B"/>
    <w:rsid w:val="00B142B8"/>
    <w:rsid w:val="00B20718"/>
    <w:rsid w:val="00B207D7"/>
    <w:rsid w:val="00B220BF"/>
    <w:rsid w:val="00B22D85"/>
    <w:rsid w:val="00B22DB3"/>
    <w:rsid w:val="00B248A2"/>
    <w:rsid w:val="00B24A93"/>
    <w:rsid w:val="00B25DCC"/>
    <w:rsid w:val="00B30868"/>
    <w:rsid w:val="00B320DD"/>
    <w:rsid w:val="00B32302"/>
    <w:rsid w:val="00B32C30"/>
    <w:rsid w:val="00B40087"/>
    <w:rsid w:val="00B40617"/>
    <w:rsid w:val="00B4065C"/>
    <w:rsid w:val="00B41408"/>
    <w:rsid w:val="00B44421"/>
    <w:rsid w:val="00B46860"/>
    <w:rsid w:val="00B47A50"/>
    <w:rsid w:val="00B518B4"/>
    <w:rsid w:val="00B56F65"/>
    <w:rsid w:val="00B6071C"/>
    <w:rsid w:val="00B60C99"/>
    <w:rsid w:val="00B60CB0"/>
    <w:rsid w:val="00B612FA"/>
    <w:rsid w:val="00B65CE2"/>
    <w:rsid w:val="00B67A12"/>
    <w:rsid w:val="00B71238"/>
    <w:rsid w:val="00B71305"/>
    <w:rsid w:val="00B71D2A"/>
    <w:rsid w:val="00B72426"/>
    <w:rsid w:val="00B7293F"/>
    <w:rsid w:val="00B73FCD"/>
    <w:rsid w:val="00B777BD"/>
    <w:rsid w:val="00B779B0"/>
    <w:rsid w:val="00B80402"/>
    <w:rsid w:val="00B80D22"/>
    <w:rsid w:val="00B81900"/>
    <w:rsid w:val="00B86AC2"/>
    <w:rsid w:val="00B877DB"/>
    <w:rsid w:val="00B9033D"/>
    <w:rsid w:val="00B91084"/>
    <w:rsid w:val="00B9143F"/>
    <w:rsid w:val="00B91E09"/>
    <w:rsid w:val="00B95A37"/>
    <w:rsid w:val="00BA5389"/>
    <w:rsid w:val="00BB0780"/>
    <w:rsid w:val="00BB0791"/>
    <w:rsid w:val="00BB1F3A"/>
    <w:rsid w:val="00BB229E"/>
    <w:rsid w:val="00BB2400"/>
    <w:rsid w:val="00BB2C19"/>
    <w:rsid w:val="00BB4638"/>
    <w:rsid w:val="00BB620B"/>
    <w:rsid w:val="00BB6B4A"/>
    <w:rsid w:val="00BC1CB8"/>
    <w:rsid w:val="00BC3940"/>
    <w:rsid w:val="00BC4A67"/>
    <w:rsid w:val="00BC5ABB"/>
    <w:rsid w:val="00BD13B5"/>
    <w:rsid w:val="00BD2FD8"/>
    <w:rsid w:val="00BD3148"/>
    <w:rsid w:val="00BD4D54"/>
    <w:rsid w:val="00BD6903"/>
    <w:rsid w:val="00BE0479"/>
    <w:rsid w:val="00BE167E"/>
    <w:rsid w:val="00BE757E"/>
    <w:rsid w:val="00BF00A5"/>
    <w:rsid w:val="00C01FC0"/>
    <w:rsid w:val="00C02DC8"/>
    <w:rsid w:val="00C03185"/>
    <w:rsid w:val="00C06047"/>
    <w:rsid w:val="00C0649A"/>
    <w:rsid w:val="00C0717F"/>
    <w:rsid w:val="00C1055E"/>
    <w:rsid w:val="00C147C6"/>
    <w:rsid w:val="00C1710C"/>
    <w:rsid w:val="00C20281"/>
    <w:rsid w:val="00C20FF3"/>
    <w:rsid w:val="00C210F0"/>
    <w:rsid w:val="00C22294"/>
    <w:rsid w:val="00C2295D"/>
    <w:rsid w:val="00C22FDF"/>
    <w:rsid w:val="00C2759F"/>
    <w:rsid w:val="00C3019D"/>
    <w:rsid w:val="00C302FD"/>
    <w:rsid w:val="00C32B98"/>
    <w:rsid w:val="00C34826"/>
    <w:rsid w:val="00C35CC9"/>
    <w:rsid w:val="00C37C77"/>
    <w:rsid w:val="00C411F7"/>
    <w:rsid w:val="00C434B6"/>
    <w:rsid w:val="00C44242"/>
    <w:rsid w:val="00C448E8"/>
    <w:rsid w:val="00C456C2"/>
    <w:rsid w:val="00C47044"/>
    <w:rsid w:val="00C52DE8"/>
    <w:rsid w:val="00C53127"/>
    <w:rsid w:val="00C54BA6"/>
    <w:rsid w:val="00C55D42"/>
    <w:rsid w:val="00C56AB3"/>
    <w:rsid w:val="00C6315F"/>
    <w:rsid w:val="00C63EE3"/>
    <w:rsid w:val="00C6474C"/>
    <w:rsid w:val="00C65819"/>
    <w:rsid w:val="00C66095"/>
    <w:rsid w:val="00C66BB9"/>
    <w:rsid w:val="00C66F43"/>
    <w:rsid w:val="00C715FE"/>
    <w:rsid w:val="00C71CEB"/>
    <w:rsid w:val="00C730AA"/>
    <w:rsid w:val="00C7367D"/>
    <w:rsid w:val="00C74DD3"/>
    <w:rsid w:val="00C752B0"/>
    <w:rsid w:val="00C80466"/>
    <w:rsid w:val="00C81EA7"/>
    <w:rsid w:val="00C82A2A"/>
    <w:rsid w:val="00C860A1"/>
    <w:rsid w:val="00C914A5"/>
    <w:rsid w:val="00C96426"/>
    <w:rsid w:val="00C96ADB"/>
    <w:rsid w:val="00C96EB8"/>
    <w:rsid w:val="00CA03A6"/>
    <w:rsid w:val="00CA19C2"/>
    <w:rsid w:val="00CA2407"/>
    <w:rsid w:val="00CA2818"/>
    <w:rsid w:val="00CA33E2"/>
    <w:rsid w:val="00CA3744"/>
    <w:rsid w:val="00CA79F1"/>
    <w:rsid w:val="00CB0CBC"/>
    <w:rsid w:val="00CB24E8"/>
    <w:rsid w:val="00CB6547"/>
    <w:rsid w:val="00CC23C7"/>
    <w:rsid w:val="00CC3804"/>
    <w:rsid w:val="00CC3970"/>
    <w:rsid w:val="00CD04E3"/>
    <w:rsid w:val="00CD1538"/>
    <w:rsid w:val="00CD1A8E"/>
    <w:rsid w:val="00CD3743"/>
    <w:rsid w:val="00CD7832"/>
    <w:rsid w:val="00CD79FF"/>
    <w:rsid w:val="00CE23AE"/>
    <w:rsid w:val="00CE2E59"/>
    <w:rsid w:val="00CE3465"/>
    <w:rsid w:val="00CE3DE1"/>
    <w:rsid w:val="00CE4F49"/>
    <w:rsid w:val="00CE5CEB"/>
    <w:rsid w:val="00CE6589"/>
    <w:rsid w:val="00CE76CD"/>
    <w:rsid w:val="00CE7DDC"/>
    <w:rsid w:val="00CF2F8A"/>
    <w:rsid w:val="00CF3221"/>
    <w:rsid w:val="00CF5136"/>
    <w:rsid w:val="00D01D2B"/>
    <w:rsid w:val="00D031FC"/>
    <w:rsid w:val="00D05442"/>
    <w:rsid w:val="00D05D60"/>
    <w:rsid w:val="00D05EDE"/>
    <w:rsid w:val="00D062C5"/>
    <w:rsid w:val="00D07E1E"/>
    <w:rsid w:val="00D11109"/>
    <w:rsid w:val="00D12EB4"/>
    <w:rsid w:val="00D13F02"/>
    <w:rsid w:val="00D14AD4"/>
    <w:rsid w:val="00D20F77"/>
    <w:rsid w:val="00D221E7"/>
    <w:rsid w:val="00D2307B"/>
    <w:rsid w:val="00D24010"/>
    <w:rsid w:val="00D24BA6"/>
    <w:rsid w:val="00D267A2"/>
    <w:rsid w:val="00D26D53"/>
    <w:rsid w:val="00D31F11"/>
    <w:rsid w:val="00D34390"/>
    <w:rsid w:val="00D37D8F"/>
    <w:rsid w:val="00D428AB"/>
    <w:rsid w:val="00D42959"/>
    <w:rsid w:val="00D43583"/>
    <w:rsid w:val="00D47714"/>
    <w:rsid w:val="00D5310B"/>
    <w:rsid w:val="00D56862"/>
    <w:rsid w:val="00D57426"/>
    <w:rsid w:val="00D6082C"/>
    <w:rsid w:val="00D60A7D"/>
    <w:rsid w:val="00D61463"/>
    <w:rsid w:val="00D64004"/>
    <w:rsid w:val="00D64FFA"/>
    <w:rsid w:val="00D668A6"/>
    <w:rsid w:val="00D669F5"/>
    <w:rsid w:val="00D7036F"/>
    <w:rsid w:val="00D70390"/>
    <w:rsid w:val="00D7120B"/>
    <w:rsid w:val="00D71883"/>
    <w:rsid w:val="00D72A27"/>
    <w:rsid w:val="00D74749"/>
    <w:rsid w:val="00D74E0D"/>
    <w:rsid w:val="00D76E26"/>
    <w:rsid w:val="00D81B6F"/>
    <w:rsid w:val="00D81C02"/>
    <w:rsid w:val="00D849D0"/>
    <w:rsid w:val="00D92A11"/>
    <w:rsid w:val="00D93A22"/>
    <w:rsid w:val="00D96981"/>
    <w:rsid w:val="00DA29AC"/>
    <w:rsid w:val="00DA2AF7"/>
    <w:rsid w:val="00DA4248"/>
    <w:rsid w:val="00DB0A63"/>
    <w:rsid w:val="00DB26DD"/>
    <w:rsid w:val="00DB42ED"/>
    <w:rsid w:val="00DB4A28"/>
    <w:rsid w:val="00DB5E21"/>
    <w:rsid w:val="00DB679D"/>
    <w:rsid w:val="00DC017A"/>
    <w:rsid w:val="00DC4B5F"/>
    <w:rsid w:val="00DC7AFC"/>
    <w:rsid w:val="00DC7FFD"/>
    <w:rsid w:val="00DD24AE"/>
    <w:rsid w:val="00DD3600"/>
    <w:rsid w:val="00DD78B8"/>
    <w:rsid w:val="00DE489D"/>
    <w:rsid w:val="00DF1B7C"/>
    <w:rsid w:val="00DF2EBB"/>
    <w:rsid w:val="00DF3163"/>
    <w:rsid w:val="00DF4B22"/>
    <w:rsid w:val="00DF7A18"/>
    <w:rsid w:val="00DF7B73"/>
    <w:rsid w:val="00E004D3"/>
    <w:rsid w:val="00E00EB9"/>
    <w:rsid w:val="00E014BE"/>
    <w:rsid w:val="00E02BB0"/>
    <w:rsid w:val="00E06086"/>
    <w:rsid w:val="00E06DD3"/>
    <w:rsid w:val="00E07A70"/>
    <w:rsid w:val="00E11BA0"/>
    <w:rsid w:val="00E12508"/>
    <w:rsid w:val="00E13CB3"/>
    <w:rsid w:val="00E14C08"/>
    <w:rsid w:val="00E15568"/>
    <w:rsid w:val="00E15D12"/>
    <w:rsid w:val="00E2328E"/>
    <w:rsid w:val="00E260C9"/>
    <w:rsid w:val="00E26AB0"/>
    <w:rsid w:val="00E26AF3"/>
    <w:rsid w:val="00E26D38"/>
    <w:rsid w:val="00E340D2"/>
    <w:rsid w:val="00E349DA"/>
    <w:rsid w:val="00E37D05"/>
    <w:rsid w:val="00E40ABC"/>
    <w:rsid w:val="00E43E89"/>
    <w:rsid w:val="00E45FBF"/>
    <w:rsid w:val="00E46E24"/>
    <w:rsid w:val="00E47C20"/>
    <w:rsid w:val="00E47D2F"/>
    <w:rsid w:val="00E529AA"/>
    <w:rsid w:val="00E54EC2"/>
    <w:rsid w:val="00E557DE"/>
    <w:rsid w:val="00E56E7A"/>
    <w:rsid w:val="00E62672"/>
    <w:rsid w:val="00E639C0"/>
    <w:rsid w:val="00E6426B"/>
    <w:rsid w:val="00E64B17"/>
    <w:rsid w:val="00E64D01"/>
    <w:rsid w:val="00E67105"/>
    <w:rsid w:val="00E67349"/>
    <w:rsid w:val="00E70D56"/>
    <w:rsid w:val="00E71BD5"/>
    <w:rsid w:val="00E736A1"/>
    <w:rsid w:val="00E745C8"/>
    <w:rsid w:val="00E77B8E"/>
    <w:rsid w:val="00E84C73"/>
    <w:rsid w:val="00E904E9"/>
    <w:rsid w:val="00E90DA7"/>
    <w:rsid w:val="00E91B2F"/>
    <w:rsid w:val="00E9360C"/>
    <w:rsid w:val="00E96715"/>
    <w:rsid w:val="00EA0C94"/>
    <w:rsid w:val="00EA13CC"/>
    <w:rsid w:val="00EA39C7"/>
    <w:rsid w:val="00EA441A"/>
    <w:rsid w:val="00EB0E16"/>
    <w:rsid w:val="00EB6441"/>
    <w:rsid w:val="00EC10DA"/>
    <w:rsid w:val="00EC14A9"/>
    <w:rsid w:val="00EC2028"/>
    <w:rsid w:val="00EC3ABF"/>
    <w:rsid w:val="00EC5D8F"/>
    <w:rsid w:val="00ED1CAB"/>
    <w:rsid w:val="00ED553E"/>
    <w:rsid w:val="00EE010D"/>
    <w:rsid w:val="00EE1551"/>
    <w:rsid w:val="00EE5FB9"/>
    <w:rsid w:val="00EE781C"/>
    <w:rsid w:val="00EF0B66"/>
    <w:rsid w:val="00EF12D0"/>
    <w:rsid w:val="00EF2371"/>
    <w:rsid w:val="00EF26A9"/>
    <w:rsid w:val="00EF2942"/>
    <w:rsid w:val="00EF4536"/>
    <w:rsid w:val="00EF644F"/>
    <w:rsid w:val="00EF6871"/>
    <w:rsid w:val="00EF79F7"/>
    <w:rsid w:val="00F013B3"/>
    <w:rsid w:val="00F033E6"/>
    <w:rsid w:val="00F041EE"/>
    <w:rsid w:val="00F07E45"/>
    <w:rsid w:val="00F100D8"/>
    <w:rsid w:val="00F104C3"/>
    <w:rsid w:val="00F1094B"/>
    <w:rsid w:val="00F1136B"/>
    <w:rsid w:val="00F11664"/>
    <w:rsid w:val="00F1221B"/>
    <w:rsid w:val="00F13BBD"/>
    <w:rsid w:val="00F15723"/>
    <w:rsid w:val="00F1630B"/>
    <w:rsid w:val="00F16A85"/>
    <w:rsid w:val="00F213B8"/>
    <w:rsid w:val="00F23D9A"/>
    <w:rsid w:val="00F24B9D"/>
    <w:rsid w:val="00F26536"/>
    <w:rsid w:val="00F26829"/>
    <w:rsid w:val="00F30229"/>
    <w:rsid w:val="00F31C6E"/>
    <w:rsid w:val="00F3643B"/>
    <w:rsid w:val="00F37611"/>
    <w:rsid w:val="00F37667"/>
    <w:rsid w:val="00F37BD6"/>
    <w:rsid w:val="00F406B2"/>
    <w:rsid w:val="00F41F66"/>
    <w:rsid w:val="00F41FDE"/>
    <w:rsid w:val="00F42C6E"/>
    <w:rsid w:val="00F438CB"/>
    <w:rsid w:val="00F47226"/>
    <w:rsid w:val="00F547FF"/>
    <w:rsid w:val="00F5492C"/>
    <w:rsid w:val="00F55B80"/>
    <w:rsid w:val="00F56F9D"/>
    <w:rsid w:val="00F5700F"/>
    <w:rsid w:val="00F60910"/>
    <w:rsid w:val="00F63BC1"/>
    <w:rsid w:val="00F751F8"/>
    <w:rsid w:val="00F81A62"/>
    <w:rsid w:val="00F820A2"/>
    <w:rsid w:val="00F844FE"/>
    <w:rsid w:val="00F851F6"/>
    <w:rsid w:val="00F86CBD"/>
    <w:rsid w:val="00F86DAE"/>
    <w:rsid w:val="00F874B7"/>
    <w:rsid w:val="00F90ED0"/>
    <w:rsid w:val="00F92292"/>
    <w:rsid w:val="00FA0364"/>
    <w:rsid w:val="00FA1562"/>
    <w:rsid w:val="00FA4347"/>
    <w:rsid w:val="00FA5921"/>
    <w:rsid w:val="00FA5C93"/>
    <w:rsid w:val="00FB249A"/>
    <w:rsid w:val="00FB4E8A"/>
    <w:rsid w:val="00FB59F6"/>
    <w:rsid w:val="00FB6F7D"/>
    <w:rsid w:val="00FB73B6"/>
    <w:rsid w:val="00FB7DAD"/>
    <w:rsid w:val="00FC04E0"/>
    <w:rsid w:val="00FC0507"/>
    <w:rsid w:val="00FC07A9"/>
    <w:rsid w:val="00FC1545"/>
    <w:rsid w:val="00FC512B"/>
    <w:rsid w:val="00FC5BE2"/>
    <w:rsid w:val="00FC6A40"/>
    <w:rsid w:val="00FC6FAC"/>
    <w:rsid w:val="00FD2713"/>
    <w:rsid w:val="00FD3B3D"/>
    <w:rsid w:val="00FD5B2E"/>
    <w:rsid w:val="00FD6A88"/>
    <w:rsid w:val="00FD7BE2"/>
    <w:rsid w:val="00FE0565"/>
    <w:rsid w:val="00FE3341"/>
    <w:rsid w:val="00FE4C70"/>
    <w:rsid w:val="00FE5471"/>
    <w:rsid w:val="00FE750C"/>
    <w:rsid w:val="00FF0B98"/>
    <w:rsid w:val="00FF4494"/>
    <w:rsid w:val="00FF6DDE"/>
    <w:rsid w:val="00FF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B501C8"/>
  <w15:docId w15:val="{6D103964-BBDD-4035-971E-E03BC28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4F2"/>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B29CA"/>
    <w:rPr>
      <w:sz w:val="20"/>
    </w:rPr>
  </w:style>
  <w:style w:type="character" w:customStyle="1" w:styleId="CommentTextChar">
    <w:name w:val="Comment Text Char"/>
    <w:basedOn w:val="DefaultParagraphFont"/>
    <w:link w:val="CommentText"/>
    <w:semiHidden/>
    <w:rsid w:val="007B29CA"/>
    <w:rPr>
      <w:lang w:eastAsia="en-US"/>
    </w:rPr>
  </w:style>
  <w:style w:type="paragraph" w:styleId="CommentSubject">
    <w:name w:val="annotation subject"/>
    <w:basedOn w:val="CommentText"/>
    <w:next w:val="CommentText"/>
    <w:link w:val="CommentSubjectChar"/>
    <w:semiHidden/>
    <w:unhideWhenUsed/>
    <w:rsid w:val="007B29CA"/>
    <w:rPr>
      <w:b/>
      <w:bCs/>
    </w:rPr>
  </w:style>
  <w:style w:type="character" w:customStyle="1" w:styleId="CommentSubjectChar">
    <w:name w:val="Comment Subject Char"/>
    <w:basedOn w:val="CommentTextChar"/>
    <w:link w:val="CommentSubject"/>
    <w:semiHidden/>
    <w:rsid w:val="007B29CA"/>
    <w:rPr>
      <w:b/>
      <w:bCs/>
      <w:lang w:eastAsia="en-US"/>
    </w:rPr>
  </w:style>
  <w:style w:type="table" w:customStyle="1" w:styleId="TableGrid8">
    <w:name w:val="Table Grid8"/>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010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B046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3D3556"/>
    <w:rPr>
      <w:sz w:val="24"/>
      <w:lang w:eastAsia="en-US"/>
    </w:rPr>
  </w:style>
  <w:style w:type="paragraph" w:customStyle="1" w:styleId="Subsection">
    <w:name w:val="Subsection"/>
    <w:rsid w:val="0029195E"/>
    <w:pPr>
      <w:tabs>
        <w:tab w:val="right" w:pos="595"/>
        <w:tab w:val="left" w:pos="879"/>
      </w:tabs>
      <w:spacing w:before="160" w:line="260" w:lineRule="atLeast"/>
      <w:ind w:left="879" w:hanging="879"/>
    </w:pPr>
    <w:rPr>
      <w:sz w:val="24"/>
    </w:rPr>
  </w:style>
  <w:style w:type="table" w:customStyle="1" w:styleId="TableGrid14">
    <w:name w:val="Table Grid14"/>
    <w:basedOn w:val="TableNormal"/>
    <w:next w:val="TableGrid"/>
    <w:uiPriority w:val="59"/>
    <w:rsid w:val="0029195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8292">
      <w:bodyDiv w:val="1"/>
      <w:marLeft w:val="0"/>
      <w:marRight w:val="0"/>
      <w:marTop w:val="0"/>
      <w:marBottom w:val="0"/>
      <w:divBdr>
        <w:top w:val="none" w:sz="0" w:space="0" w:color="auto"/>
        <w:left w:val="none" w:sz="0" w:space="0" w:color="auto"/>
        <w:bottom w:val="none" w:sz="0" w:space="0" w:color="auto"/>
        <w:right w:val="none" w:sz="0" w:space="0" w:color="auto"/>
      </w:divBdr>
    </w:div>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283777699">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831529563">
      <w:bodyDiv w:val="1"/>
      <w:marLeft w:val="0"/>
      <w:marRight w:val="0"/>
      <w:marTop w:val="0"/>
      <w:marBottom w:val="0"/>
      <w:divBdr>
        <w:top w:val="none" w:sz="0" w:space="0" w:color="auto"/>
        <w:left w:val="none" w:sz="0" w:space="0" w:color="auto"/>
        <w:bottom w:val="none" w:sz="0" w:space="0" w:color="auto"/>
        <w:right w:val="none" w:sz="0" w:space="0" w:color="auto"/>
      </w:divBdr>
    </w:div>
    <w:div w:id="1042751879">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573851936">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753161773">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ORGN-895686482-1328</_dlc_DocId>
    <_dlc_DocIdUrl xmlns="02b462e0-950b-4d18-8f56-efe6ec8fd98e">
      <Url>https://nedlands365.sharepoint.com/sites/organisation/council/_layouts/15/DocIdRedir.aspx?ID=ORGN-895686482-1328</Url>
      <Description>ORGN-895686482-1328</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77</Value>
      <Value>4</Value>
      <Value>76</Value>
      <Value>154</Value>
    </TaxCatchAll>
    <Additional_x0020_Info xmlns="7dce4f99-cff1-4fd8-801c-290f26aab7b1" xsi:nil="true"/>
    <V3Comments xmlns="http://schemas.microsoft.com/sharepoint/v3" xsi:nil="true"/>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14" ma:contentTypeDescription="" ma:contentTypeScope="" ma:versionID="34103603fb3d2bbb34680365e5a898c1">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69e19898b86c4ad33b6bfee23aa9c7d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5E868-D0E2-43D8-AE6A-A15D8CF256B4}">
  <ds:schemaRefs>
    <ds:schemaRef ds:uri="http://schemas.openxmlformats.org/officeDocument/2006/bibliography"/>
  </ds:schemaRefs>
</ds:datastoreItem>
</file>

<file path=customXml/itemProps2.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3.xml><?xml version="1.0" encoding="utf-8"?>
<ds:datastoreItem xmlns:ds="http://schemas.openxmlformats.org/officeDocument/2006/customXml" ds:itemID="{E795ECCE-0D42-40A3-9388-22349B4CB946}">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s>
</ds:datastoreItem>
</file>

<file path=customXml/itemProps4.xml><?xml version="1.0" encoding="utf-8"?>
<ds:datastoreItem xmlns:ds="http://schemas.openxmlformats.org/officeDocument/2006/customXml" ds:itemID="{C2A8EF18-7A92-491D-ABBA-88E3C5183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53417C-72AB-4602-9788-935F53A75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19</Pages>
  <Words>4227</Words>
  <Characters>23726</Characters>
  <Application>Microsoft Office Word</Application>
  <DocSecurity>8</DocSecurity>
  <Lines>197</Lines>
  <Paragraphs>55</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27898</CharactersWithSpaces>
  <SharedDoc>false</SharedDoc>
  <HLinks>
    <vt:vector size="90" baseType="variant">
      <vt:variant>
        <vt:i4>1310779</vt:i4>
      </vt:variant>
      <vt:variant>
        <vt:i4>86</vt:i4>
      </vt:variant>
      <vt:variant>
        <vt:i4>0</vt:i4>
      </vt:variant>
      <vt:variant>
        <vt:i4>5</vt:i4>
      </vt:variant>
      <vt:variant>
        <vt:lpwstr/>
      </vt:variant>
      <vt:variant>
        <vt:lpwstr>_Toc48315993</vt:lpwstr>
      </vt:variant>
      <vt:variant>
        <vt:i4>1376315</vt:i4>
      </vt:variant>
      <vt:variant>
        <vt:i4>80</vt:i4>
      </vt:variant>
      <vt:variant>
        <vt:i4>0</vt:i4>
      </vt:variant>
      <vt:variant>
        <vt:i4>5</vt:i4>
      </vt:variant>
      <vt:variant>
        <vt:lpwstr/>
      </vt:variant>
      <vt:variant>
        <vt:lpwstr>_Toc48315992</vt:lpwstr>
      </vt:variant>
      <vt:variant>
        <vt:i4>1441851</vt:i4>
      </vt:variant>
      <vt:variant>
        <vt:i4>74</vt:i4>
      </vt:variant>
      <vt:variant>
        <vt:i4>0</vt:i4>
      </vt:variant>
      <vt:variant>
        <vt:i4>5</vt:i4>
      </vt:variant>
      <vt:variant>
        <vt:lpwstr/>
      </vt:variant>
      <vt:variant>
        <vt:lpwstr>_Toc48315991</vt:lpwstr>
      </vt:variant>
      <vt:variant>
        <vt:i4>1507387</vt:i4>
      </vt:variant>
      <vt:variant>
        <vt:i4>68</vt:i4>
      </vt:variant>
      <vt:variant>
        <vt:i4>0</vt:i4>
      </vt:variant>
      <vt:variant>
        <vt:i4>5</vt:i4>
      </vt:variant>
      <vt:variant>
        <vt:lpwstr/>
      </vt:variant>
      <vt:variant>
        <vt:lpwstr>_Toc48315990</vt:lpwstr>
      </vt:variant>
      <vt:variant>
        <vt:i4>1966138</vt:i4>
      </vt:variant>
      <vt:variant>
        <vt:i4>62</vt:i4>
      </vt:variant>
      <vt:variant>
        <vt:i4>0</vt:i4>
      </vt:variant>
      <vt:variant>
        <vt:i4>5</vt:i4>
      </vt:variant>
      <vt:variant>
        <vt:lpwstr/>
      </vt:variant>
      <vt:variant>
        <vt:lpwstr>_Toc48315989</vt:lpwstr>
      </vt:variant>
      <vt:variant>
        <vt:i4>2031674</vt:i4>
      </vt:variant>
      <vt:variant>
        <vt:i4>56</vt:i4>
      </vt:variant>
      <vt:variant>
        <vt:i4>0</vt:i4>
      </vt:variant>
      <vt:variant>
        <vt:i4>5</vt:i4>
      </vt:variant>
      <vt:variant>
        <vt:lpwstr/>
      </vt:variant>
      <vt:variant>
        <vt:lpwstr>_Toc48315988</vt:lpwstr>
      </vt:variant>
      <vt:variant>
        <vt:i4>1048634</vt:i4>
      </vt:variant>
      <vt:variant>
        <vt:i4>50</vt:i4>
      </vt:variant>
      <vt:variant>
        <vt:i4>0</vt:i4>
      </vt:variant>
      <vt:variant>
        <vt:i4>5</vt:i4>
      </vt:variant>
      <vt:variant>
        <vt:lpwstr/>
      </vt:variant>
      <vt:variant>
        <vt:lpwstr>_Toc48315987</vt:lpwstr>
      </vt:variant>
      <vt:variant>
        <vt:i4>1114170</vt:i4>
      </vt:variant>
      <vt:variant>
        <vt:i4>44</vt:i4>
      </vt:variant>
      <vt:variant>
        <vt:i4>0</vt:i4>
      </vt:variant>
      <vt:variant>
        <vt:i4>5</vt:i4>
      </vt:variant>
      <vt:variant>
        <vt:lpwstr/>
      </vt:variant>
      <vt:variant>
        <vt:lpwstr>_Toc48315986</vt:lpwstr>
      </vt:variant>
      <vt:variant>
        <vt:i4>1179706</vt:i4>
      </vt:variant>
      <vt:variant>
        <vt:i4>38</vt:i4>
      </vt:variant>
      <vt:variant>
        <vt:i4>0</vt:i4>
      </vt:variant>
      <vt:variant>
        <vt:i4>5</vt:i4>
      </vt:variant>
      <vt:variant>
        <vt:lpwstr/>
      </vt:variant>
      <vt:variant>
        <vt:lpwstr>_Toc48315985</vt:lpwstr>
      </vt:variant>
      <vt:variant>
        <vt:i4>1245242</vt:i4>
      </vt:variant>
      <vt:variant>
        <vt:i4>32</vt:i4>
      </vt:variant>
      <vt:variant>
        <vt:i4>0</vt:i4>
      </vt:variant>
      <vt:variant>
        <vt:i4>5</vt:i4>
      </vt:variant>
      <vt:variant>
        <vt:lpwstr/>
      </vt:variant>
      <vt:variant>
        <vt:lpwstr>_Toc48315984</vt:lpwstr>
      </vt:variant>
      <vt:variant>
        <vt:i4>1310778</vt:i4>
      </vt:variant>
      <vt:variant>
        <vt:i4>26</vt:i4>
      </vt:variant>
      <vt:variant>
        <vt:i4>0</vt:i4>
      </vt:variant>
      <vt:variant>
        <vt:i4>5</vt:i4>
      </vt:variant>
      <vt:variant>
        <vt:lpwstr/>
      </vt:variant>
      <vt:variant>
        <vt:lpwstr>_Toc48315983</vt:lpwstr>
      </vt:variant>
      <vt:variant>
        <vt:i4>1376314</vt:i4>
      </vt:variant>
      <vt:variant>
        <vt:i4>20</vt:i4>
      </vt:variant>
      <vt:variant>
        <vt:i4>0</vt:i4>
      </vt:variant>
      <vt:variant>
        <vt:i4>5</vt:i4>
      </vt:variant>
      <vt:variant>
        <vt:lpwstr/>
      </vt:variant>
      <vt:variant>
        <vt:lpwstr>_Toc48315982</vt:lpwstr>
      </vt:variant>
      <vt:variant>
        <vt:i4>1441850</vt:i4>
      </vt:variant>
      <vt:variant>
        <vt:i4>14</vt:i4>
      </vt:variant>
      <vt:variant>
        <vt:i4>0</vt:i4>
      </vt:variant>
      <vt:variant>
        <vt:i4>5</vt:i4>
      </vt:variant>
      <vt:variant>
        <vt:lpwstr/>
      </vt:variant>
      <vt:variant>
        <vt:lpwstr>_Toc48315981</vt:lpwstr>
      </vt:variant>
      <vt:variant>
        <vt:i4>1507386</vt:i4>
      </vt:variant>
      <vt:variant>
        <vt:i4>8</vt:i4>
      </vt:variant>
      <vt:variant>
        <vt:i4>0</vt:i4>
      </vt:variant>
      <vt:variant>
        <vt:i4>5</vt:i4>
      </vt:variant>
      <vt:variant>
        <vt:lpwstr/>
      </vt:variant>
      <vt:variant>
        <vt:lpwstr>_Toc48315980</vt:lpwstr>
      </vt:variant>
      <vt:variant>
        <vt:i4>1966133</vt:i4>
      </vt:variant>
      <vt:variant>
        <vt:i4>2</vt:i4>
      </vt:variant>
      <vt:variant>
        <vt:i4>0</vt:i4>
      </vt:variant>
      <vt:variant>
        <vt:i4>5</vt:i4>
      </vt:variant>
      <vt:variant>
        <vt:lpwstr/>
      </vt:variant>
      <vt:variant>
        <vt:lpwstr>_Toc48315979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Rose Stewart</cp:lastModifiedBy>
  <cp:revision>390</cp:revision>
  <cp:lastPrinted>2020-02-13T00:16:00Z</cp:lastPrinted>
  <dcterms:created xsi:type="dcterms:W3CDTF">2020-02-13T02:11:00Z</dcterms:created>
  <dcterms:modified xsi:type="dcterms:W3CDTF">2020-08-20T02:11:00Z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0x010100DBE2AFA49EAD6847BCAE523F8D149C8E00F69279D46EAA0B45B11A2D4E0D1C1062</vt:lpwstr>
  </property>
  <property fmtid="{D5CDD505-2E9C-101B-9397-08002B2CF9AE}" pid="3" name="_dlc_DocIdItemGuid">
    <vt:lpwstr>dd5565e7-94d6-484a-8891-4da4efad793e</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76;#Committees|6c80bbf0-8fe0-4148-bec9-fc9c44958d82</vt:lpwstr>
  </property>
  <property fmtid="{D5CDD505-2E9C-101B-9397-08002B2CF9AE}" pid="9" name="Subject Matter">
    <vt:lpwstr>77;#Committee|6f0e8b0d-f528-4137-b238-dfc3fcbc7858</vt:lpwstr>
  </property>
  <property fmtid="{D5CDD505-2E9C-101B-9397-08002B2CF9AE}" pid="10" name="eDMS Site">
    <vt:lpwstr>154;#Council|aa216eff-3449-4bd9-a57e-8ddebac59c1d</vt:lpwstr>
  </property>
  <property fmtid="{D5CDD505-2E9C-101B-9397-08002B2CF9AE}" pid="11" name="Document Set Status">
    <vt:lpwstr>Active</vt:lpwstr>
  </property>
</Properties>
</file>