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11A4D91F" w:rsidR="00180419" w:rsidRPr="000A64DA" w:rsidRDefault="00BF457F"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w:t>
      </w:r>
      <w:r w:rsidR="00D70F7B">
        <w:rPr>
          <w:rFonts w:ascii="Arial" w:hAnsi="Arial" w:cs="Arial"/>
          <w:b/>
          <w:i/>
          <w:iCs/>
          <w:color w:val="003876"/>
          <w:sz w:val="56"/>
          <w:szCs w:val="160"/>
          <w:lang w:val="en-GB" w:eastAsia="en-GB"/>
        </w:rPr>
        <w:t xml:space="preserve"> July</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77777777" w:rsidR="0011365C" w:rsidRP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3835EBD8" w14:textId="2C4A0CAA"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r w:rsidRPr="0011365C">
        <w:rPr>
          <w:rFonts w:ascii="Arial" w:hAnsi="Arial" w:cs="Arial"/>
          <w:sz w:val="22"/>
          <w:szCs w:val="18"/>
        </w:rPr>
        <w:t>Dear Council member</w:t>
      </w:r>
    </w:p>
    <w:p w14:paraId="07A590CB" w14:textId="77777777"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p>
    <w:p w14:paraId="75B06E9F" w14:textId="6B2FF4EB"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22"/>
        </w:rPr>
      </w:pPr>
      <w:r w:rsidRPr="0011365C">
        <w:rPr>
          <w:rFonts w:ascii="Arial" w:hAnsi="Arial" w:cs="Arial"/>
          <w:sz w:val="22"/>
          <w:szCs w:val="18"/>
        </w:rPr>
        <w:t xml:space="preserve">A Special Meeting of the City of Nedlands is to be held on </w:t>
      </w:r>
      <w:r w:rsidR="00D70F7B">
        <w:rPr>
          <w:rFonts w:ascii="Arial" w:hAnsi="Arial"/>
          <w:sz w:val="22"/>
          <w:szCs w:val="18"/>
        </w:rPr>
        <w:t xml:space="preserve">Thursday </w:t>
      </w:r>
      <w:r w:rsidR="00B23B1D">
        <w:rPr>
          <w:rFonts w:ascii="Arial" w:hAnsi="Arial"/>
          <w:sz w:val="22"/>
          <w:szCs w:val="18"/>
        </w:rPr>
        <w:t>1</w:t>
      </w:r>
      <w:r w:rsidR="00D70F7B">
        <w:rPr>
          <w:rFonts w:ascii="Arial" w:hAnsi="Arial"/>
          <w:sz w:val="22"/>
          <w:szCs w:val="18"/>
        </w:rPr>
        <w:t xml:space="preserve"> July</w:t>
      </w:r>
      <w:r w:rsidR="00CF3E65" w:rsidRPr="0011365C">
        <w:rPr>
          <w:rFonts w:ascii="Arial" w:hAnsi="Arial"/>
          <w:sz w:val="22"/>
          <w:szCs w:val="18"/>
        </w:rPr>
        <w:t xml:space="preserve"> 2021 </w:t>
      </w:r>
      <w:r w:rsidRPr="0011365C">
        <w:rPr>
          <w:rFonts w:ascii="Arial" w:hAnsi="Arial" w:cs="Arial"/>
          <w:sz w:val="22"/>
          <w:szCs w:val="18"/>
        </w:rPr>
        <w:t xml:space="preserve">in the </w:t>
      </w:r>
      <w:r w:rsidR="007B66B1">
        <w:rPr>
          <w:rFonts w:ascii="Arial" w:hAnsi="Arial" w:cs="Arial"/>
          <w:sz w:val="22"/>
          <w:szCs w:val="18"/>
        </w:rPr>
        <w:t>Council Chamber, 71 Stirling Highway</w:t>
      </w:r>
      <w:r w:rsidRPr="0011365C">
        <w:rPr>
          <w:rFonts w:ascii="Arial" w:hAnsi="Arial" w:cs="Arial"/>
          <w:sz w:val="22"/>
          <w:szCs w:val="18"/>
        </w:rPr>
        <w:t xml:space="preserve">, </w:t>
      </w:r>
      <w:r w:rsidR="007B66B1">
        <w:rPr>
          <w:rFonts w:ascii="Arial" w:hAnsi="Arial" w:cs="Arial"/>
          <w:sz w:val="22"/>
          <w:szCs w:val="18"/>
        </w:rPr>
        <w:t>Nedlands</w:t>
      </w:r>
      <w:r w:rsidRPr="0011365C">
        <w:rPr>
          <w:rFonts w:ascii="Arial" w:hAnsi="Arial" w:cs="Arial"/>
          <w:sz w:val="22"/>
          <w:szCs w:val="18"/>
        </w:rPr>
        <w:t xml:space="preserve"> commencing at </w:t>
      </w:r>
      <w:r w:rsidR="00B8517E">
        <w:rPr>
          <w:rFonts w:ascii="Arial" w:hAnsi="Arial" w:cs="Arial"/>
          <w:sz w:val="22"/>
          <w:szCs w:val="18"/>
        </w:rPr>
        <w:t>5.30</w:t>
      </w:r>
      <w:r w:rsidRPr="0011365C">
        <w:rPr>
          <w:rFonts w:ascii="Arial" w:hAnsi="Arial" w:cs="Arial"/>
          <w:sz w:val="22"/>
          <w:szCs w:val="18"/>
        </w:rPr>
        <w:t xml:space="preserve">pm for the purpose of </w:t>
      </w:r>
      <w:r w:rsidRPr="0011365C">
        <w:rPr>
          <w:rFonts w:ascii="Arial" w:hAnsi="Arial" w:cs="Arial"/>
          <w:sz w:val="22"/>
          <w:szCs w:val="22"/>
        </w:rPr>
        <w:t xml:space="preserve">considering </w:t>
      </w:r>
      <w:r w:rsidR="00130874" w:rsidRPr="0011365C">
        <w:rPr>
          <w:rFonts w:ascii="Arial" w:hAnsi="Arial" w:cs="Arial"/>
          <w:sz w:val="22"/>
          <w:szCs w:val="22"/>
        </w:rPr>
        <w:t>the following items:</w:t>
      </w:r>
    </w:p>
    <w:p w14:paraId="01276BAC" w14:textId="77777777" w:rsidR="00130874" w:rsidRPr="0011365C" w:rsidRDefault="00130874" w:rsidP="001814FC">
      <w:pPr>
        <w:tabs>
          <w:tab w:val="left" w:pos="720"/>
          <w:tab w:val="left" w:pos="1440"/>
          <w:tab w:val="left" w:pos="2410"/>
          <w:tab w:val="left" w:pos="2977"/>
          <w:tab w:val="right" w:pos="8335"/>
          <w:tab w:val="right" w:pos="8505"/>
        </w:tabs>
        <w:jc w:val="both"/>
        <w:rPr>
          <w:rFonts w:ascii="Arial" w:hAnsi="Arial" w:cs="Arial"/>
          <w:sz w:val="22"/>
          <w:szCs w:val="22"/>
        </w:rPr>
      </w:pPr>
    </w:p>
    <w:p w14:paraId="62AE6EB3" w14:textId="77777777" w:rsidR="0038055C" w:rsidRDefault="0038055C" w:rsidP="00110D11">
      <w:pPr>
        <w:pStyle w:val="ListParagraph"/>
        <w:numPr>
          <w:ilvl w:val="0"/>
          <w:numId w:val="4"/>
        </w:numPr>
        <w:ind w:left="567" w:hanging="567"/>
        <w:jc w:val="both"/>
        <w:rPr>
          <w:rFonts w:ascii="Arial" w:hAnsi="Arial" w:cs="Arial"/>
        </w:rPr>
      </w:pPr>
      <w:r w:rsidRPr="0038055C">
        <w:rPr>
          <w:rFonts w:ascii="Arial" w:hAnsi="Arial" w:cs="Arial"/>
        </w:rPr>
        <w:t xml:space="preserve">Consideration of Responsible Authority Report for a 19 Multiple Dwellings &amp; Office at 105 Broadway, Nedlands </w:t>
      </w:r>
    </w:p>
    <w:p w14:paraId="6CCE2D54" w14:textId="77777777" w:rsidR="00B8517E" w:rsidRPr="00B8517E" w:rsidRDefault="00B8517E" w:rsidP="00B8517E">
      <w:pPr>
        <w:pStyle w:val="ListParagraph"/>
        <w:numPr>
          <w:ilvl w:val="0"/>
          <w:numId w:val="4"/>
        </w:numPr>
        <w:ind w:left="567" w:hanging="567"/>
        <w:jc w:val="both"/>
        <w:rPr>
          <w:rFonts w:ascii="Arial" w:hAnsi="Arial" w:cs="Arial"/>
        </w:rPr>
      </w:pPr>
      <w:r w:rsidRPr="00B8517E">
        <w:rPr>
          <w:rFonts w:ascii="Arial" w:hAnsi="Arial" w:cs="Arial"/>
        </w:rPr>
        <w:t>Development Assessment Panels – City of Nedlands Nomination of Replacement Alternate Members</w:t>
      </w:r>
    </w:p>
    <w:p w14:paraId="6DA690EA" w14:textId="77777777" w:rsidR="00130874" w:rsidRPr="0011365C" w:rsidRDefault="00130874"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25CCA6A7" w14:textId="49813D06"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r w:rsidRPr="0011365C">
        <w:rPr>
          <w:rFonts w:ascii="Arial" w:hAnsi="Arial" w:cs="Arial"/>
          <w:sz w:val="22"/>
          <w:szCs w:val="18"/>
        </w:rPr>
        <w:t>Please be aware COVID-19 2m² restrictions with 1.5m social distancing rules apply</w:t>
      </w:r>
      <w:r w:rsidR="00D70F7B">
        <w:rPr>
          <w:rFonts w:ascii="Arial" w:hAnsi="Arial" w:cs="Arial"/>
          <w:sz w:val="22"/>
          <w:szCs w:val="18"/>
        </w:rPr>
        <w:t xml:space="preserve"> and mask are mandatory</w:t>
      </w:r>
      <w:r w:rsidRPr="0011365C">
        <w:rPr>
          <w:rFonts w:ascii="Arial" w:hAnsi="Arial" w:cs="Arial"/>
          <w:sz w:val="22"/>
          <w:szCs w:val="18"/>
        </w:rPr>
        <w:t xml:space="preserve">. Once the venue is at capacity no further admission into the room will be permitted.  Prior to entry, attendees will be required to register using the </w:t>
      </w:r>
      <w:proofErr w:type="spellStart"/>
      <w:r w:rsidRPr="0011365C">
        <w:rPr>
          <w:rFonts w:ascii="Arial" w:hAnsi="Arial" w:cs="Arial"/>
          <w:sz w:val="22"/>
          <w:szCs w:val="18"/>
        </w:rPr>
        <w:t>SafeWA</w:t>
      </w:r>
      <w:proofErr w:type="spellEnd"/>
      <w:r w:rsidRPr="0011365C">
        <w:rPr>
          <w:rFonts w:ascii="Arial" w:hAnsi="Arial" w:cs="Arial"/>
          <w:sz w:val="22"/>
          <w:szCs w:val="18"/>
        </w:rPr>
        <w:t xml:space="preserve"> App or by completing the manual contact register prior to entry - as stipulated by Department of Health mandatory requirements.</w:t>
      </w:r>
    </w:p>
    <w:p w14:paraId="37222DD5" w14:textId="77777777"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35452410" w14:textId="77777777" w:rsidR="001814FC" w:rsidRPr="0011365C" w:rsidRDefault="001814FC" w:rsidP="001814FC">
      <w:pPr>
        <w:jc w:val="both"/>
        <w:rPr>
          <w:rStyle w:val="eop"/>
          <w:rFonts w:ascii="Arial" w:hAnsi="Arial" w:cs="Arial"/>
          <w:sz w:val="22"/>
          <w:szCs w:val="22"/>
        </w:rPr>
      </w:pPr>
      <w:r w:rsidRPr="0011365C">
        <w:rPr>
          <w:rStyle w:val="normaltextrun"/>
          <w:rFonts w:ascii="Arial" w:hAnsi="Arial" w:cs="Arial"/>
          <w:color w:val="000000"/>
          <w:sz w:val="22"/>
          <w:szCs w:val="22"/>
        </w:rPr>
        <w:t>The public can continue to participate by submitting questions and addresses via the required online submission forms at:  </w:t>
      </w:r>
      <w:r w:rsidRPr="0011365C">
        <w:rPr>
          <w:rStyle w:val="eop"/>
          <w:rFonts w:ascii="Arial" w:hAnsi="Arial" w:cs="Arial"/>
          <w:sz w:val="22"/>
          <w:szCs w:val="22"/>
        </w:rPr>
        <w:t> </w:t>
      </w:r>
    </w:p>
    <w:p w14:paraId="388551EE" w14:textId="77777777" w:rsidR="001814FC" w:rsidRPr="0011365C" w:rsidRDefault="001814FC" w:rsidP="001814FC">
      <w:pPr>
        <w:pStyle w:val="paragraph"/>
        <w:spacing w:before="0" w:beforeAutospacing="0" w:after="0" w:afterAutospacing="0"/>
        <w:jc w:val="both"/>
        <w:textAlignment w:val="baseline"/>
        <w:rPr>
          <w:rFonts w:ascii="Segoe UI" w:hAnsi="Segoe UI" w:cs="Segoe UI"/>
          <w:sz w:val="22"/>
          <w:szCs w:val="22"/>
        </w:rPr>
      </w:pPr>
    </w:p>
    <w:p w14:paraId="6DA4E250" w14:textId="77777777" w:rsidR="001814FC" w:rsidRPr="0011365C" w:rsidRDefault="00611C29" w:rsidP="001814FC">
      <w:pPr>
        <w:pStyle w:val="paragraph"/>
        <w:spacing w:before="0" w:beforeAutospacing="0" w:after="0" w:afterAutospacing="0"/>
        <w:jc w:val="both"/>
        <w:textAlignment w:val="baseline"/>
        <w:rPr>
          <w:rFonts w:ascii="Arial" w:hAnsi="Arial" w:cs="Arial"/>
          <w:sz w:val="22"/>
          <w:szCs w:val="22"/>
        </w:rPr>
      </w:pPr>
      <w:hyperlink r:id="rId13" w:history="1">
        <w:r w:rsidR="001814FC" w:rsidRPr="0011365C">
          <w:rPr>
            <w:rStyle w:val="Hyperlink"/>
            <w:rFonts w:ascii="Arial" w:hAnsi="Arial" w:cs="Arial"/>
            <w:sz w:val="22"/>
            <w:szCs w:val="22"/>
          </w:rPr>
          <w:t>http://www.nedlands.wa.gov.au/intention-address-council-or-council-committee-form</w:t>
        </w:r>
      </w:hyperlink>
      <w:r w:rsidR="001814FC" w:rsidRPr="0011365C">
        <w:rPr>
          <w:rStyle w:val="normaltextrun"/>
          <w:rFonts w:ascii="Arial" w:hAnsi="Arial" w:cs="Arial"/>
          <w:color w:val="000000"/>
          <w:sz w:val="22"/>
          <w:szCs w:val="22"/>
        </w:rPr>
        <w:t> </w:t>
      </w:r>
      <w:r w:rsidR="001814FC" w:rsidRPr="0011365C">
        <w:rPr>
          <w:rStyle w:val="eop"/>
          <w:rFonts w:ascii="Arial" w:hAnsi="Arial" w:cs="Arial"/>
          <w:sz w:val="22"/>
          <w:szCs w:val="22"/>
        </w:rPr>
        <w:t> </w:t>
      </w:r>
    </w:p>
    <w:p w14:paraId="14EC215A" w14:textId="77777777" w:rsidR="001814FC" w:rsidRPr="0011365C" w:rsidRDefault="00611C29" w:rsidP="001814FC">
      <w:pPr>
        <w:tabs>
          <w:tab w:val="left" w:pos="720"/>
          <w:tab w:val="left" w:pos="1440"/>
          <w:tab w:val="left" w:pos="2410"/>
          <w:tab w:val="left" w:pos="2977"/>
          <w:tab w:val="right" w:pos="8335"/>
          <w:tab w:val="right" w:pos="8505"/>
        </w:tabs>
        <w:rPr>
          <w:rFonts w:ascii="Arial" w:hAnsi="Arial" w:cs="Arial"/>
          <w:sz w:val="22"/>
          <w:szCs w:val="18"/>
        </w:rPr>
      </w:pPr>
      <w:hyperlink r:id="rId14" w:history="1">
        <w:r w:rsidR="001814FC" w:rsidRPr="0011365C">
          <w:rPr>
            <w:rStyle w:val="Hyperlink"/>
            <w:rFonts w:ascii="Arial" w:hAnsi="Arial" w:cs="Arial"/>
            <w:sz w:val="22"/>
            <w:szCs w:val="18"/>
          </w:rPr>
          <w:t>http://www.nedlands.wa.gov.au/public-question-time</w:t>
        </w:r>
      </w:hyperlink>
    </w:p>
    <w:p w14:paraId="020751EE" w14:textId="7228C76C" w:rsidR="003D212F" w:rsidRDefault="004A465E" w:rsidP="001814FC">
      <w:pPr>
        <w:tabs>
          <w:tab w:val="left" w:pos="720"/>
          <w:tab w:val="left" w:pos="1440"/>
          <w:tab w:val="left" w:pos="2410"/>
          <w:tab w:val="left" w:pos="2977"/>
          <w:tab w:val="right" w:pos="8335"/>
          <w:tab w:val="right" w:pos="8505"/>
        </w:tabs>
        <w:jc w:val="both"/>
        <w:rPr>
          <w:rFonts w:ascii="Arial" w:hAnsi="Arial" w:cs="Arial"/>
          <w:sz w:val="22"/>
          <w:szCs w:val="18"/>
        </w:rPr>
      </w:pPr>
      <w:r>
        <w:rPr>
          <w:noProof/>
        </w:rPr>
        <w:drawing>
          <wp:inline distT="0" distB="0" distL="0" distR="0" wp14:anchorId="21776BE7" wp14:editId="36D02296">
            <wp:extent cx="849630" cy="795918"/>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811" cy="797961"/>
                    </a:xfrm>
                    <a:prstGeom prst="rect">
                      <a:avLst/>
                    </a:prstGeom>
                    <a:noFill/>
                    <a:ln>
                      <a:noFill/>
                    </a:ln>
                  </pic:spPr>
                </pic:pic>
              </a:graphicData>
            </a:graphic>
          </wp:inline>
        </w:drawing>
      </w:r>
    </w:p>
    <w:p w14:paraId="3817DB8B" w14:textId="0948FEB8" w:rsidR="001814FC" w:rsidRPr="0011365C" w:rsidRDefault="00D70F7B"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Ed Herne</w:t>
      </w:r>
    </w:p>
    <w:p w14:paraId="064E4069" w14:textId="254116E7" w:rsidR="001814FC" w:rsidRPr="0011365C" w:rsidRDefault="00157A99"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 xml:space="preserve">Acting </w:t>
      </w:r>
      <w:r w:rsidR="001814FC" w:rsidRPr="0011365C">
        <w:rPr>
          <w:rFonts w:ascii="Arial" w:hAnsi="Arial" w:cs="Arial"/>
          <w:sz w:val="22"/>
          <w:szCs w:val="18"/>
        </w:rPr>
        <w:t>Chief Executive Officer</w:t>
      </w:r>
    </w:p>
    <w:p w14:paraId="0E5DD8B7" w14:textId="7CA3958A" w:rsidR="0038047E" w:rsidRPr="0038047E" w:rsidRDefault="00D70F7B" w:rsidP="0011365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28 June 2021</w:t>
      </w:r>
    </w:p>
    <w:p w14:paraId="26B9D55C" w14:textId="5278472C"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69CF3075" w14:textId="12CE7303" w:rsidR="005B5B1A" w:rsidRPr="005B5B1A" w:rsidRDefault="0013301B" w:rsidP="005B5B1A">
      <w:pPr>
        <w:pStyle w:val="TOC2"/>
        <w:rPr>
          <w:rFonts w:ascii="Arial" w:eastAsiaTheme="minorEastAsia" w:hAnsi="Arial" w:cs="Arial"/>
          <w:sz w:val="22"/>
          <w:szCs w:val="22"/>
          <w:lang w:eastAsia="en-AU"/>
        </w:rPr>
      </w:pPr>
      <w:r w:rsidRPr="0013301B">
        <w:fldChar w:fldCharType="begin"/>
      </w:r>
      <w:r w:rsidRPr="0013301B">
        <w:instrText xml:space="preserve"> TOC \o "1-3" \h \z \u </w:instrText>
      </w:r>
      <w:r w:rsidRPr="0013301B">
        <w:fldChar w:fldCharType="separate"/>
      </w:r>
      <w:hyperlink w:anchor="_Toc75780813" w:history="1">
        <w:r w:rsidR="005B5B1A" w:rsidRPr="005B5B1A">
          <w:rPr>
            <w:rStyle w:val="Hyperlink"/>
            <w:rFonts w:ascii="Arial" w:hAnsi="Arial" w:cs="Arial"/>
          </w:rPr>
          <w:t>Declaration of Opening</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_Toc75780813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3</w:t>
        </w:r>
        <w:r w:rsidR="005B5B1A" w:rsidRPr="005B5B1A">
          <w:rPr>
            <w:rFonts w:ascii="Arial" w:hAnsi="Arial" w:cs="Arial"/>
            <w:webHidden/>
          </w:rPr>
          <w:fldChar w:fldCharType="end"/>
        </w:r>
      </w:hyperlink>
    </w:p>
    <w:p w14:paraId="4C82F9C1" w14:textId="36E484E3" w:rsidR="005B5B1A" w:rsidRPr="005B5B1A" w:rsidRDefault="00611C29" w:rsidP="005B5B1A">
      <w:pPr>
        <w:pStyle w:val="TOC2"/>
        <w:rPr>
          <w:rFonts w:ascii="Arial" w:eastAsiaTheme="minorEastAsia" w:hAnsi="Arial" w:cs="Arial"/>
          <w:sz w:val="22"/>
          <w:szCs w:val="22"/>
          <w:lang w:eastAsia="en-AU"/>
        </w:rPr>
      </w:pPr>
      <w:hyperlink w:anchor="_Toc75780814" w:history="1">
        <w:r w:rsidR="005B5B1A" w:rsidRPr="005B5B1A">
          <w:rPr>
            <w:rStyle w:val="Hyperlink"/>
            <w:rFonts w:ascii="Arial" w:hAnsi="Arial" w:cs="Arial"/>
          </w:rPr>
          <w:t>Present and Apologies and Leave of Absence (Previously Approved)</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_Toc75780814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3</w:t>
        </w:r>
        <w:r w:rsidR="005B5B1A" w:rsidRPr="005B5B1A">
          <w:rPr>
            <w:rFonts w:ascii="Arial" w:hAnsi="Arial" w:cs="Arial"/>
            <w:webHidden/>
          </w:rPr>
          <w:fldChar w:fldCharType="end"/>
        </w:r>
      </w:hyperlink>
    </w:p>
    <w:p w14:paraId="57B4479D" w14:textId="64E8A6FD" w:rsidR="005B5B1A" w:rsidRPr="005B5B1A" w:rsidRDefault="00611C29" w:rsidP="005B5B1A">
      <w:pPr>
        <w:pStyle w:val="TOC2"/>
        <w:rPr>
          <w:rFonts w:ascii="Arial" w:eastAsiaTheme="minorEastAsia" w:hAnsi="Arial" w:cs="Arial"/>
          <w:sz w:val="22"/>
          <w:szCs w:val="22"/>
          <w:lang w:eastAsia="en-AU"/>
        </w:rPr>
      </w:pPr>
      <w:hyperlink w:anchor="_Toc75780815" w:history="1">
        <w:r w:rsidR="005B5B1A" w:rsidRPr="005B5B1A">
          <w:rPr>
            <w:rStyle w:val="Hyperlink"/>
            <w:rFonts w:ascii="Arial" w:hAnsi="Arial" w:cs="Arial"/>
          </w:rPr>
          <w:t>1.</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Public Question Time</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_Toc75780815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3</w:t>
        </w:r>
        <w:r w:rsidR="005B5B1A" w:rsidRPr="005B5B1A">
          <w:rPr>
            <w:rFonts w:ascii="Arial" w:hAnsi="Arial" w:cs="Arial"/>
            <w:webHidden/>
          </w:rPr>
          <w:fldChar w:fldCharType="end"/>
        </w:r>
      </w:hyperlink>
    </w:p>
    <w:p w14:paraId="3A2C3E75" w14:textId="29638F4F" w:rsidR="005B5B1A" w:rsidRPr="005B5B1A" w:rsidRDefault="00611C29" w:rsidP="005B5B1A">
      <w:pPr>
        <w:pStyle w:val="TOC2"/>
        <w:rPr>
          <w:rFonts w:ascii="Arial" w:eastAsiaTheme="minorEastAsia" w:hAnsi="Arial" w:cs="Arial"/>
          <w:sz w:val="22"/>
          <w:szCs w:val="22"/>
          <w:lang w:eastAsia="en-AU"/>
        </w:rPr>
      </w:pPr>
      <w:hyperlink w:anchor="_Toc75780816" w:history="1">
        <w:r w:rsidR="005B5B1A" w:rsidRPr="005B5B1A">
          <w:rPr>
            <w:rStyle w:val="Hyperlink"/>
            <w:rFonts w:ascii="Arial" w:hAnsi="Arial" w:cs="Arial"/>
          </w:rPr>
          <w:t>2.</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Addresses by Members of the Public</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_Toc75780816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4</w:t>
        </w:r>
        <w:r w:rsidR="005B5B1A" w:rsidRPr="005B5B1A">
          <w:rPr>
            <w:rFonts w:ascii="Arial" w:hAnsi="Arial" w:cs="Arial"/>
            <w:webHidden/>
          </w:rPr>
          <w:fldChar w:fldCharType="end"/>
        </w:r>
      </w:hyperlink>
    </w:p>
    <w:p w14:paraId="4E64E1F9" w14:textId="6A8987BC" w:rsidR="005B5B1A" w:rsidRPr="005B5B1A" w:rsidRDefault="00611C29" w:rsidP="005B5B1A">
      <w:pPr>
        <w:pStyle w:val="TOC2"/>
        <w:rPr>
          <w:rFonts w:ascii="Arial" w:eastAsiaTheme="minorEastAsia" w:hAnsi="Arial" w:cs="Arial"/>
          <w:sz w:val="22"/>
          <w:szCs w:val="22"/>
          <w:lang w:eastAsia="en-AU"/>
        </w:rPr>
      </w:pPr>
      <w:hyperlink w:anchor="_Toc75780817" w:history="1">
        <w:r w:rsidR="005B5B1A" w:rsidRPr="005B5B1A">
          <w:rPr>
            <w:rStyle w:val="Hyperlink"/>
            <w:rFonts w:ascii="Arial" w:hAnsi="Arial" w:cs="Arial"/>
          </w:rPr>
          <w:t>3.</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Disclosures of Financial Interest</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_Toc75780817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4</w:t>
        </w:r>
        <w:r w:rsidR="005B5B1A" w:rsidRPr="005B5B1A">
          <w:rPr>
            <w:rFonts w:ascii="Arial" w:hAnsi="Arial" w:cs="Arial"/>
            <w:webHidden/>
          </w:rPr>
          <w:fldChar w:fldCharType="end"/>
        </w:r>
      </w:hyperlink>
    </w:p>
    <w:p w14:paraId="0F3DF4A3" w14:textId="16141E82" w:rsidR="005B5B1A" w:rsidRPr="005B5B1A" w:rsidRDefault="00611C29" w:rsidP="005B5B1A">
      <w:pPr>
        <w:pStyle w:val="TOC2"/>
        <w:rPr>
          <w:rFonts w:ascii="Arial" w:eastAsiaTheme="minorEastAsia" w:hAnsi="Arial" w:cs="Arial"/>
          <w:sz w:val="22"/>
          <w:szCs w:val="22"/>
          <w:lang w:eastAsia="en-AU"/>
        </w:rPr>
      </w:pPr>
      <w:hyperlink w:anchor="_Toc75780818" w:history="1">
        <w:r w:rsidR="005B5B1A" w:rsidRPr="005B5B1A">
          <w:rPr>
            <w:rStyle w:val="Hyperlink"/>
            <w:rFonts w:ascii="Arial" w:hAnsi="Arial" w:cs="Arial"/>
          </w:rPr>
          <w:t>4.</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Disclosures of Interests Affecting Impartiality</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_Toc75780818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4</w:t>
        </w:r>
        <w:r w:rsidR="005B5B1A" w:rsidRPr="005B5B1A">
          <w:rPr>
            <w:rFonts w:ascii="Arial" w:hAnsi="Arial" w:cs="Arial"/>
            <w:webHidden/>
          </w:rPr>
          <w:fldChar w:fldCharType="end"/>
        </w:r>
      </w:hyperlink>
    </w:p>
    <w:p w14:paraId="56DEC943" w14:textId="6D1F13CF" w:rsidR="005B5B1A" w:rsidRPr="005B5B1A" w:rsidRDefault="00611C29" w:rsidP="005B5B1A">
      <w:pPr>
        <w:pStyle w:val="TOC2"/>
        <w:rPr>
          <w:rFonts w:ascii="Arial" w:eastAsiaTheme="minorEastAsia" w:hAnsi="Arial" w:cs="Arial"/>
          <w:sz w:val="22"/>
          <w:szCs w:val="22"/>
          <w:lang w:eastAsia="en-AU"/>
        </w:rPr>
      </w:pPr>
      <w:hyperlink w:anchor="_Toc75780819" w:history="1">
        <w:r w:rsidR="005B5B1A" w:rsidRPr="005B5B1A">
          <w:rPr>
            <w:rStyle w:val="Hyperlink"/>
            <w:rFonts w:ascii="Arial" w:hAnsi="Arial" w:cs="Arial"/>
          </w:rPr>
          <w:t>5.</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Declarations by Council Members That They Have Not Given Due Consideration to Papers</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_Toc75780819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5</w:t>
        </w:r>
        <w:r w:rsidR="005B5B1A" w:rsidRPr="005B5B1A">
          <w:rPr>
            <w:rFonts w:ascii="Arial" w:hAnsi="Arial" w:cs="Arial"/>
            <w:webHidden/>
          </w:rPr>
          <w:fldChar w:fldCharType="end"/>
        </w:r>
      </w:hyperlink>
    </w:p>
    <w:p w14:paraId="3BDBE416" w14:textId="562A9728" w:rsidR="005B5B1A" w:rsidRPr="005B5B1A" w:rsidRDefault="00611C29" w:rsidP="005B5B1A">
      <w:pPr>
        <w:pStyle w:val="TOC2"/>
        <w:rPr>
          <w:rFonts w:ascii="Arial" w:eastAsiaTheme="minorEastAsia" w:hAnsi="Arial" w:cs="Arial"/>
          <w:sz w:val="22"/>
          <w:szCs w:val="22"/>
          <w:lang w:eastAsia="en-AU"/>
        </w:rPr>
      </w:pPr>
      <w:hyperlink w:anchor="_Toc75780820" w:history="1">
        <w:r w:rsidR="005B5B1A" w:rsidRPr="005B5B1A">
          <w:rPr>
            <w:rStyle w:val="Hyperlink"/>
            <w:rFonts w:ascii="Arial" w:hAnsi="Arial" w:cs="Arial"/>
          </w:rPr>
          <w:t>6.</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Consideration of Responsible Authority Report for 19 Multiple Dwellings &amp; Office at 105 Broadway, Nedlands</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_Toc75780820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6</w:t>
        </w:r>
        <w:r w:rsidR="005B5B1A" w:rsidRPr="005B5B1A">
          <w:rPr>
            <w:rFonts w:ascii="Arial" w:hAnsi="Arial" w:cs="Arial"/>
            <w:webHidden/>
          </w:rPr>
          <w:fldChar w:fldCharType="end"/>
        </w:r>
      </w:hyperlink>
    </w:p>
    <w:p w14:paraId="7DC9E42C" w14:textId="7A259750" w:rsidR="005B5B1A" w:rsidRPr="005B5B1A" w:rsidRDefault="00611C29" w:rsidP="005B5B1A">
      <w:pPr>
        <w:pStyle w:val="TOC2"/>
        <w:rPr>
          <w:rFonts w:ascii="Arial" w:eastAsiaTheme="minorEastAsia" w:hAnsi="Arial" w:cs="Arial"/>
          <w:sz w:val="22"/>
          <w:szCs w:val="22"/>
          <w:lang w:eastAsia="en-AU"/>
        </w:rPr>
      </w:pPr>
      <w:hyperlink w:anchor="_Toc75780821" w:history="1">
        <w:r w:rsidR="005B5B1A" w:rsidRPr="005B5B1A">
          <w:rPr>
            <w:rStyle w:val="Hyperlink"/>
            <w:rFonts w:ascii="Arial" w:hAnsi="Arial" w:cs="Arial"/>
          </w:rPr>
          <w:t>7.</w:t>
        </w:r>
        <w:r w:rsidR="005B5B1A" w:rsidRPr="005B5B1A">
          <w:rPr>
            <w:rFonts w:ascii="Arial" w:eastAsiaTheme="minorEastAsia" w:hAnsi="Arial" w:cs="Arial"/>
            <w:sz w:val="22"/>
            <w:szCs w:val="22"/>
            <w:lang w:eastAsia="en-AU"/>
          </w:rPr>
          <w:tab/>
        </w:r>
        <w:r w:rsidR="005B5B1A" w:rsidRPr="005B5B1A">
          <w:rPr>
            <w:rStyle w:val="Hyperlink"/>
            <w:rFonts w:ascii="Arial" w:hAnsi="Arial" w:cs="Arial"/>
          </w:rPr>
          <w:t>Development Assessment Panels – City of Nedlands Nomination of Replacement Alternate Members</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_Toc75780821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18</w:t>
        </w:r>
        <w:r w:rsidR="005B5B1A" w:rsidRPr="005B5B1A">
          <w:rPr>
            <w:rFonts w:ascii="Arial" w:hAnsi="Arial" w:cs="Arial"/>
            <w:webHidden/>
          </w:rPr>
          <w:fldChar w:fldCharType="end"/>
        </w:r>
      </w:hyperlink>
    </w:p>
    <w:p w14:paraId="4543776D" w14:textId="04F8AAE3" w:rsidR="005B5B1A" w:rsidRPr="005B5B1A" w:rsidRDefault="00611C29" w:rsidP="005B5B1A">
      <w:pPr>
        <w:pStyle w:val="TOC2"/>
        <w:rPr>
          <w:rFonts w:ascii="Arial" w:eastAsiaTheme="minorEastAsia" w:hAnsi="Arial" w:cs="Arial"/>
          <w:sz w:val="22"/>
          <w:szCs w:val="22"/>
          <w:lang w:eastAsia="en-AU"/>
        </w:rPr>
      </w:pPr>
      <w:hyperlink w:anchor="_Toc75780822" w:history="1">
        <w:r w:rsidR="005B5B1A" w:rsidRPr="005B5B1A">
          <w:rPr>
            <w:rStyle w:val="Hyperlink"/>
            <w:rFonts w:ascii="Arial" w:hAnsi="Arial" w:cs="Arial"/>
          </w:rPr>
          <w:t>Declaration of Closure</w:t>
        </w:r>
        <w:r w:rsidR="005B5B1A" w:rsidRPr="005B5B1A">
          <w:rPr>
            <w:rFonts w:ascii="Arial" w:hAnsi="Arial" w:cs="Arial"/>
            <w:webHidden/>
          </w:rPr>
          <w:tab/>
        </w:r>
        <w:r w:rsidR="005B5B1A" w:rsidRPr="005B5B1A">
          <w:rPr>
            <w:rFonts w:ascii="Arial" w:hAnsi="Arial" w:cs="Arial"/>
            <w:webHidden/>
          </w:rPr>
          <w:fldChar w:fldCharType="begin"/>
        </w:r>
        <w:r w:rsidR="005B5B1A" w:rsidRPr="005B5B1A">
          <w:rPr>
            <w:rFonts w:ascii="Arial" w:hAnsi="Arial" w:cs="Arial"/>
            <w:webHidden/>
          </w:rPr>
          <w:instrText xml:space="preserve"> PAGEREF _Toc75780822 \h </w:instrText>
        </w:r>
        <w:r w:rsidR="005B5B1A" w:rsidRPr="005B5B1A">
          <w:rPr>
            <w:rFonts w:ascii="Arial" w:hAnsi="Arial" w:cs="Arial"/>
            <w:webHidden/>
          </w:rPr>
        </w:r>
        <w:r w:rsidR="005B5B1A" w:rsidRPr="005B5B1A">
          <w:rPr>
            <w:rFonts w:ascii="Arial" w:hAnsi="Arial" w:cs="Arial"/>
            <w:webHidden/>
          </w:rPr>
          <w:fldChar w:fldCharType="separate"/>
        </w:r>
        <w:r w:rsidR="005B5B1A" w:rsidRPr="005B5B1A">
          <w:rPr>
            <w:rFonts w:ascii="Arial" w:hAnsi="Arial" w:cs="Arial"/>
            <w:webHidden/>
          </w:rPr>
          <w:t>21</w:t>
        </w:r>
        <w:r w:rsidR="005B5B1A" w:rsidRPr="005B5B1A">
          <w:rPr>
            <w:rFonts w:ascii="Arial" w:hAnsi="Arial" w:cs="Arial"/>
            <w:webHidden/>
          </w:rPr>
          <w:fldChar w:fldCharType="end"/>
        </w:r>
      </w:hyperlink>
    </w:p>
    <w:p w14:paraId="423AF367" w14:textId="48496BC9" w:rsidR="0013301B" w:rsidRDefault="0013301B" w:rsidP="0013301B">
      <w:pPr>
        <w:pStyle w:val="TOC2"/>
      </w:pPr>
      <w:r w:rsidRPr="0013301B">
        <w:rPr>
          <w:rFonts w:ascii="Arial" w:hAnsi="Arial" w:cs="Arial"/>
          <w:b/>
          <w:bCs/>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5555D16" w14:textId="3DAFDE30" w:rsidR="00687037"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w:t>
      </w:r>
      <w:r w:rsidR="007B66B1">
        <w:rPr>
          <w:rFonts w:ascii="Arial" w:hAnsi="Arial" w:cs="Arial"/>
          <w:b/>
          <w:szCs w:val="24"/>
        </w:rPr>
        <w:t>Council Chamber, 71 Stirling Highway, Nedlands</w:t>
      </w:r>
      <w:r w:rsidRPr="00180419">
        <w:rPr>
          <w:rFonts w:ascii="Arial" w:hAnsi="Arial" w:cs="Arial"/>
          <w:b/>
          <w:szCs w:val="24"/>
        </w:rPr>
        <w:t xml:space="preserve"> on </w:t>
      </w:r>
      <w:r w:rsidR="00687037">
        <w:rPr>
          <w:rFonts w:ascii="Arial" w:hAnsi="Arial" w:cs="Arial"/>
          <w:b/>
          <w:szCs w:val="24"/>
        </w:rPr>
        <w:t>T</w:t>
      </w:r>
      <w:r w:rsidR="00B8517E">
        <w:rPr>
          <w:rFonts w:ascii="Arial" w:hAnsi="Arial" w:cs="Arial"/>
          <w:b/>
          <w:szCs w:val="24"/>
        </w:rPr>
        <w:t xml:space="preserve">hursday </w:t>
      </w:r>
      <w:r w:rsidR="00B23B1D">
        <w:rPr>
          <w:rFonts w:ascii="Arial" w:hAnsi="Arial" w:cs="Arial"/>
          <w:b/>
          <w:szCs w:val="24"/>
        </w:rPr>
        <w:t>1</w:t>
      </w:r>
      <w:r w:rsidR="00B8517E">
        <w:rPr>
          <w:rFonts w:ascii="Arial" w:hAnsi="Arial" w:cs="Arial"/>
          <w:b/>
          <w:szCs w:val="24"/>
        </w:rPr>
        <w:t xml:space="preserve"> July</w:t>
      </w:r>
      <w:r w:rsidR="001A7E6F">
        <w:rPr>
          <w:rFonts w:ascii="Arial" w:hAnsi="Arial" w:cs="Arial"/>
          <w:b/>
          <w:szCs w:val="24"/>
        </w:rPr>
        <w:t xml:space="preserve"> 2021</w:t>
      </w:r>
      <w:r w:rsidR="004C5F20" w:rsidRPr="00180419">
        <w:rPr>
          <w:rFonts w:ascii="Arial" w:hAnsi="Arial" w:cs="Arial"/>
          <w:b/>
          <w:szCs w:val="24"/>
        </w:rPr>
        <w:t xml:space="preserve"> </w:t>
      </w:r>
      <w:r w:rsidRPr="00180419">
        <w:rPr>
          <w:rFonts w:ascii="Arial" w:hAnsi="Arial" w:cs="Arial"/>
          <w:b/>
          <w:szCs w:val="24"/>
        </w:rPr>
        <w:t xml:space="preserve">at </w:t>
      </w:r>
      <w:r w:rsidR="00B8517E">
        <w:rPr>
          <w:rFonts w:ascii="Arial" w:hAnsi="Arial" w:cs="Arial"/>
          <w:b/>
          <w:szCs w:val="24"/>
        </w:rPr>
        <w:t>5.30</w:t>
      </w:r>
      <w:r w:rsidR="00687037">
        <w:rPr>
          <w:rFonts w:ascii="Arial" w:hAnsi="Arial" w:cs="Arial"/>
          <w:b/>
          <w:szCs w:val="24"/>
        </w:rPr>
        <w:t xml:space="preserve"> pm</w:t>
      </w:r>
      <w:r w:rsidR="003D10A2">
        <w:rPr>
          <w:rFonts w:ascii="Arial" w:hAnsi="Arial" w:cs="Arial"/>
          <w:b/>
          <w:szCs w:val="24"/>
        </w:rPr>
        <w:t xml:space="preserve"> for the purpose of </w:t>
      </w:r>
      <w:r w:rsidR="00687037">
        <w:rPr>
          <w:rFonts w:ascii="Arial" w:hAnsi="Arial" w:cs="Arial"/>
          <w:b/>
          <w:szCs w:val="24"/>
        </w:rPr>
        <w:t>considering the following items:</w:t>
      </w:r>
    </w:p>
    <w:p w14:paraId="25982D0F" w14:textId="77777777" w:rsidR="00687037" w:rsidRPr="00687037" w:rsidRDefault="00687037" w:rsidP="00687037">
      <w:pPr>
        <w:tabs>
          <w:tab w:val="left" w:pos="720"/>
          <w:tab w:val="left" w:pos="1440"/>
          <w:tab w:val="left" w:pos="2410"/>
          <w:tab w:val="left" w:pos="2977"/>
          <w:tab w:val="right" w:pos="8335"/>
          <w:tab w:val="right" w:pos="8505"/>
        </w:tabs>
        <w:jc w:val="both"/>
        <w:rPr>
          <w:rFonts w:ascii="Arial" w:hAnsi="Arial" w:cs="Arial"/>
          <w:b/>
          <w:szCs w:val="24"/>
        </w:rPr>
      </w:pPr>
    </w:p>
    <w:p w14:paraId="5F18722D" w14:textId="77777777" w:rsidR="00B8517E" w:rsidRPr="00B8517E" w:rsidRDefault="00B8517E" w:rsidP="009A265B">
      <w:pPr>
        <w:pStyle w:val="ListParagraph"/>
        <w:numPr>
          <w:ilvl w:val="0"/>
          <w:numId w:val="18"/>
        </w:numPr>
        <w:tabs>
          <w:tab w:val="left" w:pos="1440"/>
          <w:tab w:val="left" w:pos="2410"/>
          <w:tab w:val="left" w:pos="2977"/>
          <w:tab w:val="right" w:pos="8335"/>
          <w:tab w:val="right" w:pos="8505"/>
        </w:tabs>
        <w:ind w:left="567" w:hanging="567"/>
        <w:jc w:val="both"/>
        <w:rPr>
          <w:rFonts w:ascii="Arial" w:hAnsi="Arial" w:cs="Arial"/>
          <w:b/>
          <w:bCs/>
          <w:sz w:val="24"/>
          <w:szCs w:val="24"/>
        </w:rPr>
      </w:pPr>
      <w:r w:rsidRPr="00B8517E">
        <w:rPr>
          <w:rFonts w:ascii="Arial" w:hAnsi="Arial" w:cs="Arial"/>
          <w:b/>
          <w:bCs/>
          <w:sz w:val="24"/>
          <w:szCs w:val="24"/>
        </w:rPr>
        <w:t xml:space="preserve">Consideration of Responsible Authority Report for a 19 Multiple Dwellings &amp; Office at 105 Broadway, Nedlands </w:t>
      </w:r>
    </w:p>
    <w:p w14:paraId="47E10BA1" w14:textId="77777777" w:rsidR="00B8517E" w:rsidRPr="00B8517E" w:rsidRDefault="00B8517E" w:rsidP="009A265B">
      <w:pPr>
        <w:pStyle w:val="ListParagraph"/>
        <w:numPr>
          <w:ilvl w:val="0"/>
          <w:numId w:val="18"/>
        </w:numPr>
        <w:tabs>
          <w:tab w:val="left" w:pos="1440"/>
          <w:tab w:val="left" w:pos="2410"/>
          <w:tab w:val="left" w:pos="2977"/>
          <w:tab w:val="right" w:pos="8335"/>
          <w:tab w:val="right" w:pos="8505"/>
        </w:tabs>
        <w:ind w:left="567" w:hanging="567"/>
        <w:jc w:val="both"/>
        <w:rPr>
          <w:rFonts w:ascii="Arial" w:hAnsi="Arial" w:cs="Arial"/>
          <w:b/>
          <w:bCs/>
          <w:sz w:val="24"/>
          <w:szCs w:val="24"/>
        </w:rPr>
      </w:pPr>
      <w:r w:rsidRPr="00B8517E">
        <w:rPr>
          <w:rFonts w:ascii="Arial" w:hAnsi="Arial" w:cs="Arial"/>
          <w:b/>
          <w:bCs/>
          <w:sz w:val="24"/>
          <w:szCs w:val="24"/>
        </w:rPr>
        <w:t>Development Assessment Panels – City of Nedlands Nomination of Replacement Alternate Members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578081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5B15D64"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1A7E6F">
        <w:rPr>
          <w:rFonts w:ascii="Arial" w:hAnsi="Arial" w:cs="Arial"/>
          <w:szCs w:val="24"/>
        </w:rPr>
        <w:t>8</w:t>
      </w:r>
      <w:r w:rsidR="006877E6">
        <w:rPr>
          <w:rFonts w:ascii="Arial" w:hAnsi="Arial" w:cs="Arial"/>
          <w:szCs w:val="24"/>
        </w:rPr>
        <w:t>.00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578081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3847AABF"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625B98" w:rsidRPr="00362915">
        <w:rPr>
          <w:rFonts w:ascii="Arial" w:hAnsi="Arial" w:cs="Arial"/>
          <w:szCs w:val="24"/>
        </w:rPr>
        <w:t>Councillor R A Coghlan</w:t>
      </w:r>
      <w:r w:rsidR="00625B98" w:rsidRPr="00362915">
        <w:rPr>
          <w:rFonts w:ascii="Arial" w:hAnsi="Arial" w:cs="Arial"/>
          <w:szCs w:val="24"/>
        </w:rPr>
        <w:tab/>
      </w:r>
      <w:proofErr w:type="spellStart"/>
      <w:r w:rsidR="00625B98" w:rsidRPr="00362915">
        <w:rPr>
          <w:rFonts w:ascii="Arial" w:hAnsi="Arial" w:cs="Arial"/>
          <w:szCs w:val="24"/>
        </w:rPr>
        <w:t>Melvista</w:t>
      </w:r>
      <w:proofErr w:type="spellEnd"/>
      <w:r w:rsidR="00625B98" w:rsidRPr="00362915">
        <w:rPr>
          <w:rFonts w:ascii="Arial" w:hAnsi="Arial" w:cs="Arial"/>
          <w:szCs w:val="24"/>
        </w:rPr>
        <w:t xml:space="preserve"> Ward</w:t>
      </w:r>
    </w:p>
    <w:p w14:paraId="49C7649B" w14:textId="453A2889"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r w:rsidR="00E13407">
        <w:rPr>
          <w:rFonts w:ascii="Arial" w:hAnsi="Arial" w:cs="Arial"/>
          <w:b/>
          <w:sz w:val="22"/>
        </w:rPr>
        <w:tab/>
      </w:r>
      <w:r w:rsidR="00E13407">
        <w:rPr>
          <w:rFonts w:ascii="Arial" w:hAnsi="Arial" w:cs="Arial"/>
          <w:b/>
          <w:sz w:val="22"/>
        </w:rPr>
        <w:tab/>
      </w:r>
      <w:r w:rsidR="00E13407" w:rsidRPr="00362915">
        <w:rPr>
          <w:rFonts w:ascii="Arial" w:hAnsi="Arial" w:cs="Arial"/>
          <w:szCs w:val="24"/>
        </w:rPr>
        <w:t>Councillor J D Wetherall</w:t>
      </w:r>
      <w:r w:rsidR="00E13407" w:rsidRPr="00362915">
        <w:rPr>
          <w:rFonts w:ascii="Arial" w:hAnsi="Arial" w:cs="Arial"/>
          <w:szCs w:val="24"/>
        </w:rPr>
        <w:tab/>
        <w:t>Hollywood Ward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7FE20B9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6877E6">
        <w:rPr>
          <w:rFonts w:ascii="Arial" w:hAnsi="Arial" w:cs="Arial"/>
          <w:noProof/>
        </w:rPr>
        <w:t>N</w:t>
      </w:r>
      <w:r w:rsidRPr="00C6108C">
        <w:rPr>
          <w:rFonts w:ascii="Arial" w:hAnsi="Arial" w:cs="Arial"/>
        </w:rPr>
        <w:t>one as at distribution of this agenda</w:t>
      </w:r>
      <w:r w:rsidR="006877E6">
        <w:rPr>
          <w:rFonts w:ascii="Arial" w:hAnsi="Arial" w:cs="Arial"/>
          <w:noProof/>
        </w:rPr>
        <w:t>.</w:t>
      </w:r>
    </w:p>
    <w:p w14:paraId="49C7649E" w14:textId="29E7EF8A"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EE459FC" w14:textId="77777777" w:rsidR="006877E6" w:rsidRPr="00C6108C" w:rsidRDefault="006877E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7D898FCB"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75780815"/>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536252D4"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107B49" w14:textId="77777777" w:rsidR="001A7E6F" w:rsidRPr="00180419" w:rsidRDefault="001A7E6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7578081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75780817"/>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4D975BF5" w:rsidR="00D05D60" w:rsidRPr="00180419" w:rsidRDefault="00D05D60" w:rsidP="0067167D">
      <w:pPr>
        <w:pStyle w:val="BodyTextIndent"/>
        <w:tabs>
          <w:tab w:val="clear" w:pos="720"/>
        </w:tabs>
        <w:ind w:left="0"/>
        <w:rPr>
          <w:rFonts w:ascii="Arial" w:hAnsi="Arial" w:cs="Arial"/>
          <w:szCs w:val="24"/>
        </w:rPr>
      </w:pPr>
      <w:r w:rsidRPr="00180419">
        <w:rPr>
          <w:rFonts w:ascii="Arial" w:hAnsi="Arial" w:cs="Arial"/>
          <w:szCs w:val="24"/>
        </w:rPr>
        <w:t>The Presiding Member to remind Council</w:t>
      </w:r>
      <w:r w:rsidR="00E13407">
        <w:rPr>
          <w:rFonts w:ascii="Arial" w:hAnsi="Arial" w:cs="Arial"/>
          <w:szCs w:val="24"/>
        </w:rPr>
        <w:t xml:space="preserve"> Members</w:t>
      </w:r>
      <w:r w:rsidR="00BD6D13">
        <w:rPr>
          <w:rFonts w:ascii="Arial" w:hAnsi="Arial" w:cs="Arial"/>
          <w:szCs w:val="24"/>
        </w:rPr>
        <w:t xml:space="preserve"> </w:t>
      </w:r>
      <w:r w:rsidR="00562866">
        <w:rPr>
          <w:rFonts w:ascii="Arial" w:hAnsi="Arial" w:cs="Arial"/>
          <w:szCs w:val="24"/>
        </w:rPr>
        <w:t xml:space="preserve">and </w:t>
      </w:r>
      <w:r w:rsidR="00E13407">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67167D">
      <w:pPr>
        <w:pStyle w:val="BodyTextIndent"/>
        <w:tabs>
          <w:tab w:val="clear" w:pos="720"/>
        </w:tabs>
        <w:ind w:left="0"/>
        <w:rPr>
          <w:rFonts w:ascii="Arial" w:hAnsi="Arial" w:cs="Arial"/>
          <w:szCs w:val="24"/>
        </w:rPr>
      </w:pPr>
    </w:p>
    <w:p w14:paraId="49C764B7" w14:textId="7B07026C" w:rsidR="00AE4443" w:rsidRPr="00562866" w:rsidRDefault="00AE4443" w:rsidP="0067167D">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6877E6">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6877E6"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67167D">
      <w:pPr>
        <w:pStyle w:val="BodyTextIndent"/>
        <w:tabs>
          <w:tab w:val="clear" w:pos="720"/>
        </w:tabs>
        <w:ind w:left="0"/>
        <w:rPr>
          <w:rFonts w:ascii="Arial" w:hAnsi="Arial" w:cs="Arial"/>
          <w:sz w:val="22"/>
          <w:szCs w:val="24"/>
        </w:rPr>
      </w:pPr>
    </w:p>
    <w:p w14:paraId="49C764B9" w14:textId="77777777" w:rsidR="00562866" w:rsidRDefault="00AE4443" w:rsidP="0067167D">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75780818"/>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58876E3E"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Presiding Member to remind Council</w:t>
      </w:r>
      <w:r w:rsidR="00A83E12">
        <w:rPr>
          <w:rFonts w:ascii="Arial" w:hAnsi="Arial" w:cs="Arial"/>
          <w:szCs w:val="24"/>
        </w:rPr>
        <w:t xml:space="preserve"> Members </w:t>
      </w:r>
      <w:r w:rsidRPr="003757D2">
        <w:rPr>
          <w:rFonts w:ascii="Arial" w:hAnsi="Arial" w:cs="Arial"/>
          <w:szCs w:val="24"/>
        </w:rPr>
        <w:t xml:space="preserve">and </w:t>
      </w:r>
      <w:r w:rsidR="00A83E12">
        <w:rPr>
          <w:rFonts w:ascii="Arial" w:hAnsi="Arial" w:cs="Arial"/>
          <w:szCs w:val="24"/>
        </w:rPr>
        <w:t>Employees</w:t>
      </w:r>
      <w:r w:rsidRPr="003757D2">
        <w:rPr>
          <w:rFonts w:ascii="Arial" w:hAnsi="Arial" w:cs="Arial"/>
          <w:szCs w:val="24"/>
        </w:rPr>
        <w:t xml:space="preserve">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67167D">
      <w:pPr>
        <w:pStyle w:val="BodyTextIndent"/>
        <w:tabs>
          <w:tab w:val="clear" w:pos="720"/>
        </w:tabs>
        <w:ind w:left="0"/>
        <w:rPr>
          <w:rFonts w:ascii="Arial" w:hAnsi="Arial" w:cs="Arial"/>
          <w:szCs w:val="24"/>
        </w:rPr>
      </w:pPr>
    </w:p>
    <w:p w14:paraId="78EE92C7" w14:textId="6F2D2D60"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Council</w:t>
      </w:r>
      <w:r w:rsidR="00A83E12">
        <w:rPr>
          <w:rFonts w:ascii="Arial" w:hAnsi="Arial" w:cs="Arial"/>
          <w:szCs w:val="24"/>
        </w:rPr>
        <w:t xml:space="preserve"> Members</w:t>
      </w:r>
      <w:r w:rsidRPr="003757D2">
        <w:rPr>
          <w:rFonts w:ascii="Arial" w:hAnsi="Arial" w:cs="Arial"/>
          <w:szCs w:val="24"/>
        </w:rPr>
        <w:t xml:space="preserve"> and </w:t>
      </w:r>
      <w:r w:rsidR="00A83E12">
        <w:rPr>
          <w:rFonts w:ascii="Arial" w:hAnsi="Arial" w:cs="Arial"/>
          <w:szCs w:val="24"/>
        </w:rPr>
        <w:t>employees</w:t>
      </w:r>
      <w:r w:rsidRPr="003757D2">
        <w:rPr>
          <w:rFonts w:ascii="Arial" w:hAnsi="Arial" w:cs="Arial"/>
          <w:szCs w:val="24"/>
        </w:rPr>
        <w:t xml:space="preserve">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67167D">
      <w:pPr>
        <w:pStyle w:val="BodyTextIndent"/>
        <w:tabs>
          <w:tab w:val="clear" w:pos="720"/>
        </w:tabs>
        <w:ind w:left="0"/>
        <w:rPr>
          <w:rFonts w:ascii="Arial" w:hAnsi="Arial" w:cs="Arial"/>
          <w:szCs w:val="24"/>
        </w:rPr>
      </w:pPr>
    </w:p>
    <w:p w14:paraId="56C133A5"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3757D2">
      <w:pPr>
        <w:pStyle w:val="BodyTextIndent"/>
        <w:rPr>
          <w:rFonts w:ascii="Arial" w:hAnsi="Arial" w:cs="Arial"/>
          <w:szCs w:val="24"/>
        </w:rPr>
      </w:pPr>
    </w:p>
    <w:p w14:paraId="5BC41C41"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67167D">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67167D">
      <w:pPr>
        <w:pStyle w:val="BodyTextIndent"/>
        <w:tabs>
          <w:tab w:val="clear" w:pos="720"/>
        </w:tabs>
        <w:ind w:left="0"/>
        <w:rPr>
          <w:rFonts w:ascii="Arial" w:hAnsi="Arial" w:cs="Arial"/>
          <w:szCs w:val="24"/>
        </w:rPr>
      </w:pPr>
    </w:p>
    <w:p w14:paraId="65FB70F5" w14:textId="77777777" w:rsidR="003757D2" w:rsidRPr="003757D2" w:rsidRDefault="003757D2" w:rsidP="0067167D">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6F4F3DA" w:rsidR="00D05D60" w:rsidRDefault="00D05D60" w:rsidP="00765E9D">
      <w:pPr>
        <w:pStyle w:val="BodyTextIndent"/>
        <w:rPr>
          <w:rFonts w:ascii="Arial" w:hAnsi="Arial" w:cs="Arial"/>
          <w:sz w:val="22"/>
          <w:szCs w:val="24"/>
        </w:rPr>
      </w:pPr>
    </w:p>
    <w:p w14:paraId="0E3BCD89" w14:textId="77777777" w:rsidR="006877E6" w:rsidRPr="00562866" w:rsidRDefault="006877E6" w:rsidP="00765E9D">
      <w:pPr>
        <w:pStyle w:val="BodyTextIndent"/>
        <w:rPr>
          <w:rFonts w:ascii="Arial" w:hAnsi="Arial" w:cs="Arial"/>
          <w:sz w:val="22"/>
          <w:szCs w:val="24"/>
        </w:rPr>
      </w:pPr>
    </w:p>
    <w:p w14:paraId="49C764C9" w14:textId="553F455F"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75780819"/>
      <w:r w:rsidRPr="00180419">
        <w:rPr>
          <w:rFonts w:ascii="Arial" w:hAnsi="Arial" w:cs="Arial"/>
          <w:caps w:val="0"/>
          <w:sz w:val="24"/>
          <w:szCs w:val="24"/>
          <w:u w:val="none"/>
        </w:rPr>
        <w:t xml:space="preserve">Declarations by </w:t>
      </w:r>
      <w:r w:rsidR="00A83E12">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6C62C514" w:rsidR="00D05D60" w:rsidRDefault="00A83E12" w:rsidP="0067167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1558FB44" w14:textId="517AF158" w:rsidR="001A7E6F" w:rsidRDefault="001A7E6F" w:rsidP="0067167D">
      <w:pPr>
        <w:numPr>
          <w:ilvl w:val="12"/>
          <w:numId w:val="0"/>
        </w:numPr>
        <w:tabs>
          <w:tab w:val="left" w:pos="1440"/>
          <w:tab w:val="left" w:pos="2410"/>
          <w:tab w:val="left" w:pos="2977"/>
          <w:tab w:val="right" w:pos="8335"/>
          <w:tab w:val="right" w:pos="8505"/>
        </w:tabs>
        <w:jc w:val="both"/>
        <w:rPr>
          <w:rFonts w:ascii="Arial" w:hAnsi="Arial" w:cs="Arial"/>
          <w:szCs w:val="24"/>
        </w:rPr>
      </w:pPr>
    </w:p>
    <w:p w14:paraId="3F7E739B" w14:textId="77777777" w:rsidR="00AE4B2A" w:rsidRDefault="00AE4B2A">
      <w:pPr>
        <w:rPr>
          <w:rFonts w:ascii="Arial" w:hAnsi="Arial" w:cs="Arial"/>
          <w:b/>
          <w:kern w:val="28"/>
          <w:szCs w:val="24"/>
        </w:rPr>
      </w:pPr>
      <w:r>
        <w:rPr>
          <w:rFonts w:ascii="Arial" w:hAnsi="Arial" w:cs="Arial"/>
          <w:caps/>
          <w:szCs w:val="24"/>
        </w:rPr>
        <w:br w:type="page"/>
      </w:r>
    </w:p>
    <w:p w14:paraId="28798104" w14:textId="3D5C4C7F" w:rsidR="00B86FAE" w:rsidRPr="0067167D" w:rsidRDefault="00496828"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bookmarkStart w:id="8" w:name="_Toc75780820"/>
      <w:r>
        <w:rPr>
          <w:rFonts w:ascii="Arial" w:hAnsi="Arial" w:cs="Arial"/>
          <w:caps w:val="0"/>
          <w:sz w:val="24"/>
          <w:szCs w:val="24"/>
          <w:u w:val="none"/>
        </w:rPr>
        <w:lastRenderedPageBreak/>
        <w:t>Consideration of Responsible Authority Report for</w:t>
      </w:r>
      <w:r w:rsidR="00AF2962">
        <w:rPr>
          <w:rFonts w:ascii="Arial" w:hAnsi="Arial" w:cs="Arial"/>
          <w:caps w:val="0"/>
          <w:sz w:val="24"/>
          <w:szCs w:val="24"/>
          <w:u w:val="none"/>
        </w:rPr>
        <w:t xml:space="preserve"> </w:t>
      </w:r>
      <w:r>
        <w:rPr>
          <w:rFonts w:ascii="Arial" w:hAnsi="Arial" w:cs="Arial"/>
          <w:caps w:val="0"/>
          <w:sz w:val="24"/>
          <w:szCs w:val="24"/>
          <w:u w:val="none"/>
        </w:rPr>
        <w:t>19 Multiple Dwellings &amp; Office</w:t>
      </w:r>
      <w:r w:rsidR="00AF2962">
        <w:rPr>
          <w:rFonts w:ascii="Arial" w:hAnsi="Arial" w:cs="Arial"/>
          <w:caps w:val="0"/>
          <w:sz w:val="24"/>
          <w:szCs w:val="24"/>
          <w:u w:val="none"/>
        </w:rPr>
        <w:t xml:space="preserve"> at 105 Broadway, Nedlands</w:t>
      </w:r>
      <w:bookmarkEnd w:id="8"/>
    </w:p>
    <w:p w14:paraId="58573EFC" w14:textId="77777777" w:rsidR="00B86FAE" w:rsidRPr="00180419" w:rsidRDefault="00B86FAE" w:rsidP="00B86FAE">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108" w:type="dxa"/>
        <w:tblLook w:val="04A0" w:firstRow="1" w:lastRow="0" w:firstColumn="1" w:lastColumn="0" w:noHBand="0" w:noVBand="1"/>
      </w:tblPr>
      <w:tblGrid>
        <w:gridCol w:w="2504"/>
        <w:gridCol w:w="5691"/>
      </w:tblGrid>
      <w:tr w:rsidR="00D47D79" w:rsidRPr="002C2DBB" w14:paraId="75E20087" w14:textId="77777777" w:rsidTr="005D27CF">
        <w:tc>
          <w:tcPr>
            <w:tcW w:w="2652" w:type="dxa"/>
          </w:tcPr>
          <w:p w14:paraId="3398A4E2" w14:textId="77777777" w:rsidR="00D47D79" w:rsidRPr="002C2DBB" w:rsidRDefault="00D47D79" w:rsidP="005D27CF">
            <w:pPr>
              <w:jc w:val="both"/>
              <w:rPr>
                <w:rFonts w:ascii="Arial" w:hAnsi="Arial" w:cs="Arial"/>
                <w:b/>
                <w:szCs w:val="24"/>
              </w:rPr>
            </w:pPr>
            <w:r w:rsidRPr="002C2DBB">
              <w:rPr>
                <w:rFonts w:ascii="Arial" w:hAnsi="Arial" w:cs="Arial"/>
                <w:b/>
                <w:szCs w:val="24"/>
              </w:rPr>
              <w:t>Council</w:t>
            </w:r>
          </w:p>
        </w:tc>
        <w:tc>
          <w:tcPr>
            <w:tcW w:w="6256" w:type="dxa"/>
          </w:tcPr>
          <w:p w14:paraId="01FA2ECC" w14:textId="77777777" w:rsidR="00D47D79" w:rsidRPr="002C2DBB" w:rsidRDefault="00D47D79" w:rsidP="005D27CF">
            <w:pPr>
              <w:jc w:val="both"/>
              <w:rPr>
                <w:rFonts w:ascii="Arial" w:hAnsi="Arial" w:cs="Arial"/>
                <w:szCs w:val="24"/>
              </w:rPr>
            </w:pPr>
            <w:r>
              <w:rPr>
                <w:rFonts w:ascii="Arial" w:hAnsi="Arial" w:cs="Arial"/>
                <w:szCs w:val="24"/>
              </w:rPr>
              <w:t>1 July 2021 – Special Council Meeting</w:t>
            </w:r>
          </w:p>
        </w:tc>
      </w:tr>
      <w:tr w:rsidR="00D47D79" w:rsidRPr="002C2DBB" w14:paraId="71E85B27" w14:textId="77777777" w:rsidTr="005D27CF">
        <w:tc>
          <w:tcPr>
            <w:tcW w:w="2652" w:type="dxa"/>
          </w:tcPr>
          <w:p w14:paraId="7A3B32A1" w14:textId="77777777" w:rsidR="00D47D79" w:rsidRPr="002C2DBB" w:rsidRDefault="00D47D79" w:rsidP="005D27CF">
            <w:pPr>
              <w:jc w:val="both"/>
              <w:rPr>
                <w:rFonts w:ascii="Arial" w:hAnsi="Arial" w:cs="Arial"/>
                <w:b/>
                <w:szCs w:val="24"/>
              </w:rPr>
            </w:pPr>
            <w:r w:rsidRPr="002C2DBB">
              <w:rPr>
                <w:rFonts w:ascii="Arial" w:hAnsi="Arial" w:cs="Arial"/>
                <w:b/>
                <w:szCs w:val="24"/>
              </w:rPr>
              <w:t>Applicant</w:t>
            </w:r>
          </w:p>
        </w:tc>
        <w:tc>
          <w:tcPr>
            <w:tcW w:w="6256" w:type="dxa"/>
          </w:tcPr>
          <w:p w14:paraId="4C123782" w14:textId="77777777" w:rsidR="00D47D79" w:rsidRPr="002C2DBB" w:rsidRDefault="00D47D79" w:rsidP="005D27CF">
            <w:pPr>
              <w:jc w:val="both"/>
              <w:rPr>
                <w:rFonts w:ascii="Arial" w:hAnsi="Arial" w:cs="Arial"/>
                <w:szCs w:val="24"/>
              </w:rPr>
            </w:pPr>
            <w:r w:rsidRPr="002C2DBB">
              <w:rPr>
                <w:rFonts w:ascii="Arial" w:hAnsi="Arial" w:cs="Arial"/>
                <w:szCs w:val="24"/>
              </w:rPr>
              <w:t>Planning Solutions</w:t>
            </w:r>
          </w:p>
        </w:tc>
      </w:tr>
      <w:tr w:rsidR="00D47D79" w:rsidRPr="002C2DBB" w14:paraId="406B31C2" w14:textId="77777777" w:rsidTr="005D27CF">
        <w:tc>
          <w:tcPr>
            <w:tcW w:w="2652" w:type="dxa"/>
          </w:tcPr>
          <w:p w14:paraId="79FDDAB4" w14:textId="77777777" w:rsidR="00D47D79" w:rsidRPr="002C2DBB" w:rsidRDefault="00D47D79" w:rsidP="005D27CF">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6256" w:type="dxa"/>
          </w:tcPr>
          <w:p w14:paraId="1ABC2F31" w14:textId="77777777" w:rsidR="00D47D79" w:rsidRPr="0004735D" w:rsidRDefault="00D47D79" w:rsidP="005D27CF">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D47D79" w:rsidRPr="002C2DBB" w14:paraId="69F2BFC7" w14:textId="77777777" w:rsidTr="005D27CF">
        <w:tc>
          <w:tcPr>
            <w:tcW w:w="2652" w:type="dxa"/>
          </w:tcPr>
          <w:p w14:paraId="6B60B9D6" w14:textId="77777777" w:rsidR="00D47D79" w:rsidRPr="002C2DBB" w:rsidRDefault="00D47D79" w:rsidP="005D27CF">
            <w:pPr>
              <w:jc w:val="both"/>
              <w:rPr>
                <w:rFonts w:ascii="Arial" w:hAnsi="Arial" w:cs="Arial"/>
                <w:b/>
                <w:szCs w:val="24"/>
              </w:rPr>
            </w:pPr>
            <w:r w:rsidRPr="002C2DBB">
              <w:rPr>
                <w:rFonts w:ascii="Arial" w:hAnsi="Arial" w:cs="Arial"/>
                <w:b/>
                <w:szCs w:val="24"/>
              </w:rPr>
              <w:t>Director</w:t>
            </w:r>
          </w:p>
        </w:tc>
        <w:tc>
          <w:tcPr>
            <w:tcW w:w="6256" w:type="dxa"/>
          </w:tcPr>
          <w:p w14:paraId="78C64930" w14:textId="77777777" w:rsidR="00D47D79" w:rsidRPr="002C2DBB" w:rsidRDefault="00D47D79" w:rsidP="005D27CF">
            <w:pPr>
              <w:jc w:val="both"/>
              <w:rPr>
                <w:rFonts w:ascii="Arial" w:hAnsi="Arial" w:cs="Arial"/>
                <w:szCs w:val="24"/>
              </w:rPr>
            </w:pPr>
            <w:r w:rsidRPr="002C2DBB">
              <w:rPr>
                <w:rFonts w:ascii="Arial" w:hAnsi="Arial" w:cs="Arial"/>
                <w:szCs w:val="24"/>
              </w:rPr>
              <w:t>Tony Free</w:t>
            </w:r>
            <w:r>
              <w:rPr>
                <w:rFonts w:ascii="Arial" w:hAnsi="Arial" w:cs="Arial"/>
                <w:szCs w:val="24"/>
              </w:rPr>
              <w:t xml:space="preserve"> </w:t>
            </w:r>
          </w:p>
        </w:tc>
      </w:tr>
      <w:tr w:rsidR="00D47D79" w:rsidRPr="002C2DBB" w14:paraId="406B8F6F" w14:textId="77777777" w:rsidTr="005D27CF">
        <w:tc>
          <w:tcPr>
            <w:tcW w:w="2652" w:type="dxa"/>
          </w:tcPr>
          <w:p w14:paraId="20B4338D" w14:textId="77777777" w:rsidR="00D47D79" w:rsidRPr="002C2DBB" w:rsidRDefault="00D47D79" w:rsidP="005D27CF">
            <w:pPr>
              <w:jc w:val="both"/>
              <w:rPr>
                <w:rFonts w:ascii="Arial" w:hAnsi="Arial" w:cs="Arial"/>
                <w:b/>
                <w:szCs w:val="24"/>
              </w:rPr>
            </w:pPr>
            <w:r w:rsidRPr="002C2DBB">
              <w:rPr>
                <w:rFonts w:ascii="Arial" w:hAnsi="Arial" w:cs="Arial"/>
                <w:b/>
                <w:szCs w:val="24"/>
              </w:rPr>
              <w:t>Acting CEO</w:t>
            </w:r>
          </w:p>
        </w:tc>
        <w:tc>
          <w:tcPr>
            <w:tcW w:w="6256" w:type="dxa"/>
          </w:tcPr>
          <w:p w14:paraId="3C2A5E2C" w14:textId="77777777" w:rsidR="00D47D79" w:rsidRPr="002C2DBB" w:rsidRDefault="00D47D79" w:rsidP="005D27CF">
            <w:pPr>
              <w:jc w:val="both"/>
              <w:rPr>
                <w:rFonts w:ascii="Arial" w:hAnsi="Arial" w:cs="Arial"/>
                <w:szCs w:val="24"/>
              </w:rPr>
            </w:pPr>
            <w:r>
              <w:rPr>
                <w:rFonts w:ascii="Arial" w:hAnsi="Arial" w:cs="Arial"/>
                <w:szCs w:val="24"/>
              </w:rPr>
              <w:t xml:space="preserve">Ed Herne </w:t>
            </w:r>
          </w:p>
        </w:tc>
      </w:tr>
      <w:tr w:rsidR="00D47D79" w:rsidRPr="002C2DBB" w14:paraId="47C5CD81" w14:textId="77777777" w:rsidTr="005D27CF">
        <w:tc>
          <w:tcPr>
            <w:tcW w:w="2652" w:type="dxa"/>
          </w:tcPr>
          <w:p w14:paraId="796A59CE" w14:textId="77777777" w:rsidR="00D47D79" w:rsidRPr="002C2DBB" w:rsidRDefault="00D47D79" w:rsidP="005D27CF">
            <w:pPr>
              <w:jc w:val="both"/>
              <w:rPr>
                <w:rFonts w:ascii="Arial" w:hAnsi="Arial" w:cs="Arial"/>
                <w:b/>
                <w:szCs w:val="24"/>
              </w:rPr>
            </w:pPr>
            <w:r w:rsidRPr="002C2DBB">
              <w:rPr>
                <w:rFonts w:ascii="Arial" w:hAnsi="Arial" w:cs="Arial"/>
                <w:b/>
                <w:szCs w:val="24"/>
              </w:rPr>
              <w:t>Attachments</w:t>
            </w:r>
          </w:p>
        </w:tc>
        <w:tc>
          <w:tcPr>
            <w:tcW w:w="6256" w:type="dxa"/>
          </w:tcPr>
          <w:p w14:paraId="000434CB" w14:textId="77777777" w:rsidR="00D47D79" w:rsidRDefault="00D47D79" w:rsidP="00D47D79">
            <w:pPr>
              <w:numPr>
                <w:ilvl w:val="0"/>
                <w:numId w:val="6"/>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p w14:paraId="3C69F416" w14:textId="77777777" w:rsidR="00D47D79" w:rsidRPr="002C2DBB" w:rsidRDefault="00D47D79" w:rsidP="00D47D79">
            <w:pPr>
              <w:numPr>
                <w:ilvl w:val="0"/>
                <w:numId w:val="6"/>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0A69A994" w14:textId="77777777" w:rsidR="00D47D79" w:rsidRPr="002C2DBB" w:rsidRDefault="00D47D79" w:rsidP="00D47D79">
      <w:pPr>
        <w:jc w:val="both"/>
        <w:rPr>
          <w:rFonts w:ascii="Arial" w:hAnsi="Arial" w:cs="Arial"/>
          <w:b/>
          <w:szCs w:val="32"/>
          <w:lang w:val="en-US"/>
        </w:rPr>
      </w:pPr>
    </w:p>
    <w:p w14:paraId="129B52D5"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6BC57477" w14:textId="77777777" w:rsidR="00D47D79" w:rsidRDefault="00D47D79" w:rsidP="00D47D79">
      <w:pPr>
        <w:jc w:val="both"/>
        <w:rPr>
          <w:rFonts w:ascii="Arial" w:hAnsi="Arial" w:cs="Arial"/>
          <w:szCs w:val="24"/>
        </w:rPr>
      </w:pPr>
    </w:p>
    <w:p w14:paraId="1111F730" w14:textId="77777777" w:rsidR="00D47D79" w:rsidRDefault="00D47D79" w:rsidP="00D47D79">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Mixed-Use development comprising </w:t>
      </w:r>
      <w:r>
        <w:rPr>
          <w:rFonts w:ascii="Arial" w:hAnsi="Arial" w:cs="Arial"/>
          <w:szCs w:val="24"/>
        </w:rPr>
        <w:t xml:space="preserve">of </w:t>
      </w:r>
      <w:r w:rsidRPr="00E677AD">
        <w:rPr>
          <w:rFonts w:ascii="Arial" w:hAnsi="Arial" w:cs="Arial"/>
          <w:szCs w:val="24"/>
        </w:rPr>
        <w:t xml:space="preserve">19 Multiple Dwellings and Office at 105 Broadway, Nedlands and 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and lodged with the DAP Secretariat on 5 July 2021.</w:t>
      </w:r>
    </w:p>
    <w:p w14:paraId="7944ACF3" w14:textId="77777777" w:rsidR="00D47D79" w:rsidRDefault="00D47D79" w:rsidP="00D47D79">
      <w:pPr>
        <w:jc w:val="both"/>
        <w:rPr>
          <w:rFonts w:ascii="Arial" w:hAnsi="Arial" w:cs="Arial"/>
          <w:szCs w:val="24"/>
        </w:rPr>
      </w:pPr>
    </w:p>
    <w:p w14:paraId="5AABCF2D" w14:textId="77777777" w:rsidR="00D47D79" w:rsidRPr="00AA0E75" w:rsidRDefault="00D47D79" w:rsidP="00D47D79">
      <w:pPr>
        <w:shd w:val="clear" w:color="auto" w:fill="FFFFFF"/>
        <w:jc w:val="both"/>
        <w:textAlignment w:val="baseline"/>
        <w:rPr>
          <w:rFonts w:ascii="Arial" w:hAnsi="Arial" w:cs="Arial"/>
          <w:szCs w:val="24"/>
        </w:rPr>
      </w:pPr>
      <w:r w:rsidRPr="00AA0E75">
        <w:rPr>
          <w:rFonts w:ascii="Arial" w:hAnsi="Arial" w:cs="Arial"/>
          <w:szCs w:val="24"/>
        </w:rPr>
        <w:t>This application was previously determined by the JDAP on 17 March 2021. The JDAP resolved to defer the application to allow the applicant to consider and address the design of the development focusing on:</w:t>
      </w:r>
    </w:p>
    <w:p w14:paraId="0C37D694" w14:textId="77777777" w:rsidR="00D47D79" w:rsidRPr="00AA0E75" w:rsidRDefault="00D47D79" w:rsidP="009A265B">
      <w:pPr>
        <w:pStyle w:val="ListParagraph"/>
        <w:numPr>
          <w:ilvl w:val="0"/>
          <w:numId w:val="19"/>
        </w:numPr>
        <w:shd w:val="clear" w:color="auto" w:fill="FFFFFF"/>
        <w:contextualSpacing/>
        <w:jc w:val="both"/>
        <w:textAlignment w:val="baseline"/>
        <w:rPr>
          <w:rFonts w:ascii="Arial" w:hAnsi="Arial" w:cs="Arial"/>
          <w:sz w:val="24"/>
          <w:szCs w:val="24"/>
        </w:rPr>
      </w:pPr>
      <w:r w:rsidRPr="00AA0E75">
        <w:rPr>
          <w:rFonts w:ascii="Arial" w:hAnsi="Arial" w:cs="Arial"/>
          <w:sz w:val="24"/>
          <w:szCs w:val="24"/>
        </w:rPr>
        <w:t xml:space="preserve">Plot ratio and interface to the lower zoned property to the </w:t>
      </w:r>
      <w:proofErr w:type="gramStart"/>
      <w:r>
        <w:rPr>
          <w:rFonts w:ascii="Arial" w:hAnsi="Arial" w:cs="Arial"/>
          <w:sz w:val="24"/>
          <w:szCs w:val="24"/>
        </w:rPr>
        <w:t>w</w:t>
      </w:r>
      <w:r w:rsidRPr="00AA0E75">
        <w:rPr>
          <w:rFonts w:ascii="Arial" w:hAnsi="Arial" w:cs="Arial"/>
          <w:sz w:val="24"/>
          <w:szCs w:val="24"/>
        </w:rPr>
        <w:t>est</w:t>
      </w:r>
      <w:r>
        <w:rPr>
          <w:rFonts w:ascii="Arial" w:hAnsi="Arial" w:cs="Arial"/>
          <w:sz w:val="24"/>
          <w:szCs w:val="24"/>
        </w:rPr>
        <w:t>;</w:t>
      </w:r>
      <w:proofErr w:type="gramEnd"/>
    </w:p>
    <w:p w14:paraId="552FAE73" w14:textId="77777777" w:rsidR="00D47D79" w:rsidRPr="00AA0E75" w:rsidRDefault="00D47D79" w:rsidP="009A265B">
      <w:pPr>
        <w:pStyle w:val="ListParagraph"/>
        <w:numPr>
          <w:ilvl w:val="0"/>
          <w:numId w:val="19"/>
        </w:numPr>
        <w:shd w:val="clear" w:color="auto" w:fill="FFFFFF"/>
        <w:contextualSpacing/>
        <w:jc w:val="both"/>
        <w:textAlignment w:val="baseline"/>
        <w:rPr>
          <w:rFonts w:ascii="Arial" w:hAnsi="Arial" w:cs="Arial"/>
          <w:sz w:val="24"/>
          <w:szCs w:val="24"/>
        </w:rPr>
      </w:pPr>
      <w:r w:rsidRPr="00AA0E75">
        <w:rPr>
          <w:rFonts w:ascii="Arial" w:hAnsi="Arial" w:cs="Arial"/>
          <w:sz w:val="24"/>
          <w:szCs w:val="24"/>
        </w:rPr>
        <w:t xml:space="preserve">Interface and design of the proposal to Broadway; and </w:t>
      </w:r>
    </w:p>
    <w:p w14:paraId="214464F2" w14:textId="77777777" w:rsidR="00D47D79" w:rsidRPr="00AA0E75" w:rsidRDefault="00D47D79" w:rsidP="009A265B">
      <w:pPr>
        <w:pStyle w:val="ListParagraph"/>
        <w:numPr>
          <w:ilvl w:val="0"/>
          <w:numId w:val="19"/>
        </w:numPr>
        <w:shd w:val="clear" w:color="auto" w:fill="FFFFFF"/>
        <w:contextualSpacing/>
        <w:jc w:val="both"/>
        <w:textAlignment w:val="baseline"/>
        <w:rPr>
          <w:rFonts w:ascii="Arial" w:hAnsi="Arial" w:cs="Arial"/>
          <w:sz w:val="24"/>
          <w:szCs w:val="24"/>
        </w:rPr>
      </w:pPr>
      <w:r w:rsidRPr="00AA0E75">
        <w:rPr>
          <w:rFonts w:ascii="Arial" w:hAnsi="Arial" w:cs="Arial"/>
          <w:sz w:val="24"/>
          <w:szCs w:val="24"/>
        </w:rPr>
        <w:t>To consider universal access to the lift lobby</w:t>
      </w:r>
    </w:p>
    <w:p w14:paraId="57E1525B" w14:textId="77777777" w:rsidR="00D47D79" w:rsidRPr="00AA0E75" w:rsidRDefault="00D47D79" w:rsidP="00D47D79">
      <w:pPr>
        <w:jc w:val="both"/>
        <w:rPr>
          <w:rFonts w:ascii="Arial" w:hAnsi="Arial" w:cs="Arial"/>
          <w:szCs w:val="24"/>
        </w:rPr>
      </w:pPr>
    </w:p>
    <w:p w14:paraId="7A2160F8" w14:textId="77777777" w:rsidR="00D47D79" w:rsidRPr="00AA0E75" w:rsidRDefault="00D47D79" w:rsidP="00D47D79">
      <w:pPr>
        <w:jc w:val="both"/>
        <w:rPr>
          <w:rFonts w:ascii="Arial" w:hAnsi="Arial" w:cs="Arial"/>
          <w:szCs w:val="24"/>
        </w:rPr>
      </w:pPr>
      <w:r w:rsidRPr="00AA0E75">
        <w:rPr>
          <w:rFonts w:ascii="Arial" w:hAnsi="Arial" w:cs="Arial"/>
          <w:szCs w:val="24"/>
        </w:rPr>
        <w:t xml:space="preserve">Despite several improvements, there remains deficient design elements that </w:t>
      </w:r>
      <w:r>
        <w:rPr>
          <w:rFonts w:ascii="Arial" w:hAnsi="Arial" w:cs="Arial"/>
          <w:szCs w:val="24"/>
        </w:rPr>
        <w:t>Administration considers will</w:t>
      </w:r>
      <w:r w:rsidRPr="00AA0E75">
        <w:rPr>
          <w:rFonts w:ascii="Arial" w:hAnsi="Arial" w:cs="Arial"/>
          <w:szCs w:val="24"/>
        </w:rPr>
        <w:t xml:space="preserve"> negatively impact the streetscape and locality. The recommendation of this report is for refusal.  </w:t>
      </w:r>
    </w:p>
    <w:p w14:paraId="6D920A38" w14:textId="77777777" w:rsidR="00D47D79" w:rsidRPr="002C2DBB" w:rsidRDefault="00D47D79" w:rsidP="00D47D79">
      <w:pPr>
        <w:jc w:val="both"/>
        <w:rPr>
          <w:rFonts w:ascii="Arial" w:hAnsi="Arial" w:cs="Arial"/>
          <w:b/>
          <w:szCs w:val="32"/>
          <w:lang w:val="en-US"/>
        </w:rPr>
      </w:pPr>
    </w:p>
    <w:p w14:paraId="169EF790" w14:textId="77777777" w:rsidR="00D47D79" w:rsidRPr="002C2DBB" w:rsidRDefault="00D47D79" w:rsidP="00D47D79">
      <w:pPr>
        <w:jc w:val="both"/>
        <w:rPr>
          <w:rFonts w:ascii="Arial" w:hAnsi="Arial" w:cs="Arial"/>
          <w:b/>
          <w:szCs w:val="28"/>
          <w:lang w:val="en-US"/>
        </w:rPr>
      </w:pPr>
      <w:r w:rsidRPr="002C2DBB">
        <w:rPr>
          <w:rFonts w:ascii="Arial" w:hAnsi="Arial" w:cs="Arial"/>
          <w:b/>
          <w:sz w:val="28"/>
          <w:szCs w:val="32"/>
          <w:lang w:val="en-US"/>
        </w:rPr>
        <w:t>Recommendation to Council</w:t>
      </w:r>
    </w:p>
    <w:p w14:paraId="6B8C1478" w14:textId="77777777" w:rsidR="00D47D79" w:rsidRPr="002C2DBB" w:rsidRDefault="00D47D79" w:rsidP="00D47D79">
      <w:pPr>
        <w:jc w:val="both"/>
        <w:rPr>
          <w:rFonts w:ascii="Arial" w:hAnsi="Arial" w:cs="Arial"/>
          <w:b/>
          <w:szCs w:val="32"/>
          <w:lang w:val="en-US"/>
        </w:rPr>
      </w:pPr>
    </w:p>
    <w:p w14:paraId="77FA3288" w14:textId="77777777" w:rsidR="00D47D79" w:rsidRPr="0041034D" w:rsidRDefault="00D47D79" w:rsidP="00D47D79">
      <w:pPr>
        <w:jc w:val="both"/>
        <w:rPr>
          <w:rFonts w:ascii="Arial" w:hAnsi="Arial" w:cs="Arial"/>
          <w:b/>
          <w:szCs w:val="32"/>
          <w:lang w:val="en-US"/>
        </w:rPr>
      </w:pPr>
      <w:r w:rsidRPr="0041034D">
        <w:rPr>
          <w:rFonts w:ascii="Arial" w:hAnsi="Arial" w:cs="Arial"/>
          <w:b/>
          <w:szCs w:val="32"/>
          <w:lang w:val="en-US"/>
        </w:rPr>
        <w:t>Council:</w:t>
      </w:r>
    </w:p>
    <w:p w14:paraId="54717DD2" w14:textId="77777777" w:rsidR="00D47D79" w:rsidRDefault="00D47D79" w:rsidP="00D47D79">
      <w:pPr>
        <w:pStyle w:val="paragraph"/>
        <w:spacing w:before="0" w:beforeAutospacing="0" w:after="0" w:afterAutospacing="0"/>
        <w:jc w:val="both"/>
        <w:textAlignment w:val="baseline"/>
        <w:rPr>
          <w:rFonts w:ascii="Arial" w:hAnsi="Arial" w:cs="Arial"/>
          <w:b/>
          <w:bCs/>
        </w:rPr>
      </w:pPr>
    </w:p>
    <w:p w14:paraId="20F4C938" w14:textId="77777777" w:rsidR="00D47D79" w:rsidRDefault="00D47D79" w:rsidP="009A265B">
      <w:pPr>
        <w:pStyle w:val="paragraph"/>
        <w:numPr>
          <w:ilvl w:val="0"/>
          <w:numId w:val="17"/>
        </w:numPr>
        <w:spacing w:before="0" w:beforeAutospacing="0" w:after="0" w:afterAutospacing="0"/>
        <w:jc w:val="both"/>
        <w:textAlignment w:val="baseline"/>
        <w:rPr>
          <w:rFonts w:ascii="Arial" w:hAnsi="Arial" w:cs="Arial"/>
          <w:b/>
          <w:bCs/>
        </w:rPr>
      </w:pPr>
      <w:r w:rsidRPr="00547007">
        <w:rPr>
          <w:rFonts w:ascii="Arial" w:hAnsi="Arial" w:cs="Arial"/>
          <w:b/>
          <w:bCs/>
        </w:rPr>
        <w:t xml:space="preserve">Adopts as the Responsible Authority the Officer Recommendation contained in the Responsible Authority Report for the development of </w:t>
      </w:r>
      <w:r>
        <w:rPr>
          <w:rFonts w:ascii="Arial" w:hAnsi="Arial" w:cs="Arial"/>
          <w:b/>
          <w:bCs/>
        </w:rPr>
        <w:t>19</w:t>
      </w:r>
      <w:r w:rsidRPr="00547007">
        <w:rPr>
          <w:rFonts w:ascii="Arial" w:hAnsi="Arial" w:cs="Arial"/>
          <w:b/>
          <w:bCs/>
        </w:rPr>
        <w:t xml:space="preserve"> </w:t>
      </w:r>
      <w:r>
        <w:rPr>
          <w:rFonts w:ascii="Arial" w:hAnsi="Arial" w:cs="Arial"/>
          <w:b/>
          <w:bCs/>
        </w:rPr>
        <w:t xml:space="preserve">Multiple Dwellings &amp; Office at 105 Broadway, Nedlands </w:t>
      </w:r>
      <w:r w:rsidRPr="00547007">
        <w:rPr>
          <w:rFonts w:ascii="Arial" w:hAnsi="Arial" w:cs="Arial"/>
          <w:b/>
          <w:bCs/>
        </w:rPr>
        <w:t xml:space="preserve">included at Attachment </w:t>
      </w:r>
      <w:proofErr w:type="gramStart"/>
      <w:r w:rsidRPr="00547007">
        <w:rPr>
          <w:rFonts w:ascii="Arial" w:hAnsi="Arial" w:cs="Arial"/>
          <w:b/>
          <w:bCs/>
        </w:rPr>
        <w:t>1</w:t>
      </w:r>
      <w:r>
        <w:rPr>
          <w:rFonts w:ascii="Arial" w:hAnsi="Arial" w:cs="Arial"/>
          <w:b/>
          <w:bCs/>
        </w:rPr>
        <w:t>;</w:t>
      </w:r>
      <w:proofErr w:type="gramEnd"/>
    </w:p>
    <w:p w14:paraId="69D81A58" w14:textId="77777777" w:rsidR="00D47D79" w:rsidRPr="0041034D" w:rsidRDefault="00D47D79" w:rsidP="00D47D79">
      <w:pPr>
        <w:pStyle w:val="paragraph"/>
        <w:spacing w:before="0" w:beforeAutospacing="0" w:after="0" w:afterAutospacing="0"/>
        <w:ind w:left="720"/>
        <w:jc w:val="both"/>
        <w:textAlignment w:val="baseline"/>
        <w:rPr>
          <w:rFonts w:ascii="Arial" w:hAnsi="Arial" w:cs="Arial"/>
        </w:rPr>
      </w:pPr>
    </w:p>
    <w:p w14:paraId="22779A3B" w14:textId="77777777" w:rsidR="00D47D79" w:rsidRPr="00564399" w:rsidRDefault="00D47D79" w:rsidP="009A265B">
      <w:pPr>
        <w:pStyle w:val="paragraph"/>
        <w:numPr>
          <w:ilvl w:val="0"/>
          <w:numId w:val="17"/>
        </w:numPr>
        <w:spacing w:before="0" w:beforeAutospacing="0" w:after="0" w:afterAutospacing="0"/>
        <w:jc w:val="both"/>
        <w:textAlignment w:val="baseline"/>
        <w:rPr>
          <w:rFonts w:ascii="Arial" w:hAnsi="Arial" w:cs="Arial"/>
        </w:rPr>
      </w:pPr>
      <w:r w:rsidRPr="00547007">
        <w:rPr>
          <w:rFonts w:ascii="Arial" w:hAnsi="Arial" w:cs="Arial"/>
          <w:b/>
          <w:bCs/>
        </w:rPr>
        <w:t xml:space="preserve">Instructs the CEO to incorporate Council’s Responsible Authority recommendation into the Responsible Authority Report for the development of </w:t>
      </w:r>
      <w:r>
        <w:rPr>
          <w:rFonts w:ascii="Arial" w:hAnsi="Arial" w:cs="Arial"/>
          <w:b/>
          <w:bCs/>
        </w:rPr>
        <w:t>19</w:t>
      </w:r>
      <w:r w:rsidRPr="00547007">
        <w:rPr>
          <w:rFonts w:ascii="Arial" w:hAnsi="Arial" w:cs="Arial"/>
          <w:b/>
          <w:bCs/>
        </w:rPr>
        <w:t xml:space="preserve"> </w:t>
      </w:r>
      <w:r>
        <w:rPr>
          <w:rFonts w:ascii="Arial" w:hAnsi="Arial" w:cs="Arial"/>
          <w:b/>
          <w:bCs/>
        </w:rPr>
        <w:t xml:space="preserve">Multiple Dwellings &amp; Office at 105 Broadway, </w:t>
      </w:r>
      <w:proofErr w:type="gramStart"/>
      <w:r>
        <w:rPr>
          <w:rFonts w:ascii="Arial" w:hAnsi="Arial" w:cs="Arial"/>
          <w:b/>
          <w:bCs/>
        </w:rPr>
        <w:t>Nedlands</w:t>
      </w:r>
      <w:r w:rsidRPr="00547007">
        <w:rPr>
          <w:rFonts w:ascii="Arial" w:hAnsi="Arial" w:cs="Arial"/>
          <w:b/>
          <w:bCs/>
        </w:rPr>
        <w:t>;</w:t>
      </w:r>
      <w:proofErr w:type="gramEnd"/>
      <w:r w:rsidRPr="00547007">
        <w:rPr>
          <w:rFonts w:ascii="Arial" w:hAnsi="Arial" w:cs="Arial"/>
          <w:b/>
          <w:bCs/>
        </w:rPr>
        <w:t xml:space="preserve"> </w:t>
      </w:r>
      <w:r w:rsidRPr="00564399">
        <w:rPr>
          <w:rFonts w:ascii="Arial" w:hAnsi="Arial" w:cs="Arial"/>
          <w:b/>
          <w:bCs/>
        </w:rPr>
        <w:t>and</w:t>
      </w:r>
    </w:p>
    <w:p w14:paraId="6164915D" w14:textId="77777777" w:rsidR="00D47D79" w:rsidRDefault="00D47D79" w:rsidP="00D47D79">
      <w:pPr>
        <w:pStyle w:val="paragraph"/>
        <w:spacing w:before="0" w:beforeAutospacing="0" w:after="0" w:afterAutospacing="0"/>
        <w:jc w:val="both"/>
        <w:textAlignment w:val="baseline"/>
        <w:rPr>
          <w:rFonts w:ascii="Arial" w:hAnsi="Arial" w:cs="Arial"/>
        </w:rPr>
      </w:pPr>
    </w:p>
    <w:p w14:paraId="6A298502" w14:textId="77777777" w:rsidR="00D47D79" w:rsidRDefault="00D47D79" w:rsidP="009A265B">
      <w:pPr>
        <w:pStyle w:val="ListParagraph"/>
        <w:numPr>
          <w:ilvl w:val="0"/>
          <w:numId w:val="17"/>
        </w:numPr>
        <w:contextualSpacing/>
        <w:jc w:val="both"/>
        <w:rPr>
          <w:rFonts w:ascii="Arial" w:eastAsia="Times New Roman" w:hAnsi="Arial" w:cs="Arial"/>
          <w:b/>
          <w:bCs/>
          <w:sz w:val="24"/>
          <w:szCs w:val="24"/>
        </w:rPr>
      </w:pPr>
      <w:r w:rsidRPr="00547007">
        <w:rPr>
          <w:rFonts w:ascii="Arial" w:eastAsia="Times New Roman" w:hAnsi="Arial" w:cs="Arial"/>
          <w:b/>
          <w:bCs/>
          <w:sz w:val="24"/>
          <w:szCs w:val="24"/>
        </w:rPr>
        <w:t xml:space="preserve">Appoints Councillor (insert name) and Councillor (insert name) to coordinate Council’s submission and presentation to the Metro Inner-North JDAP for the development of </w:t>
      </w:r>
      <w:r>
        <w:rPr>
          <w:rFonts w:ascii="Arial" w:eastAsia="Times New Roman" w:hAnsi="Arial" w:cs="Arial"/>
          <w:b/>
          <w:bCs/>
          <w:sz w:val="24"/>
          <w:szCs w:val="24"/>
        </w:rPr>
        <w:t>19</w:t>
      </w:r>
      <w:r w:rsidRPr="00547007">
        <w:rPr>
          <w:rFonts w:ascii="Arial" w:eastAsia="Times New Roman" w:hAnsi="Arial" w:cs="Arial"/>
          <w:b/>
          <w:bCs/>
          <w:sz w:val="24"/>
          <w:szCs w:val="24"/>
        </w:rPr>
        <w:t xml:space="preserve"> </w:t>
      </w:r>
      <w:r>
        <w:rPr>
          <w:rFonts w:ascii="Arial" w:eastAsia="Times New Roman" w:hAnsi="Arial" w:cs="Arial"/>
          <w:b/>
          <w:bCs/>
          <w:sz w:val="24"/>
          <w:szCs w:val="24"/>
        </w:rPr>
        <w:t>Multiple Dwellings &amp; Office at 105 Broadway, Nedlands.</w:t>
      </w:r>
    </w:p>
    <w:p w14:paraId="55E090F7" w14:textId="77777777" w:rsidR="00D47D79" w:rsidRDefault="00D47D79" w:rsidP="00D47D79">
      <w:pPr>
        <w:jc w:val="both"/>
        <w:rPr>
          <w:rFonts w:ascii="Arial" w:hAnsi="Arial" w:cs="Arial"/>
          <w:b/>
          <w:bCs/>
          <w:szCs w:val="24"/>
        </w:rPr>
      </w:pPr>
    </w:p>
    <w:p w14:paraId="23263B82"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2.0 Background </w:t>
      </w:r>
    </w:p>
    <w:p w14:paraId="0CC5B3A9" w14:textId="77777777" w:rsidR="00D47D79" w:rsidRPr="00096777" w:rsidRDefault="00D47D79" w:rsidP="00D47D79">
      <w:pPr>
        <w:jc w:val="both"/>
        <w:rPr>
          <w:rFonts w:ascii="Arial" w:hAnsi="Arial" w:cs="Arial"/>
          <w:b/>
          <w:szCs w:val="28"/>
          <w:lang w:val="en-US"/>
        </w:rPr>
      </w:pPr>
    </w:p>
    <w:p w14:paraId="178A0E2C" w14:textId="77777777" w:rsidR="00D47D79" w:rsidRPr="00AA0E75" w:rsidRDefault="00D47D79" w:rsidP="00D47D79">
      <w:pPr>
        <w:jc w:val="both"/>
        <w:rPr>
          <w:rFonts w:ascii="Arial" w:eastAsia="Arial" w:hAnsi="Arial" w:cs="Arial"/>
          <w:b/>
          <w:szCs w:val="24"/>
          <w:shd w:val="clear" w:color="auto" w:fill="FFFFFF"/>
        </w:rPr>
      </w:pPr>
      <w:r w:rsidRPr="00AA0E75">
        <w:rPr>
          <w:rFonts w:ascii="Arial" w:eastAsia="Arial" w:hAnsi="Arial" w:cs="Arial"/>
          <w:szCs w:val="24"/>
          <w:shd w:val="clear" w:color="auto" w:fill="FFFFFF"/>
        </w:rPr>
        <w:t xml:space="preserve">On 17 March 2021 the </w:t>
      </w:r>
      <w:r>
        <w:rPr>
          <w:rFonts w:ascii="Arial" w:eastAsia="Arial" w:hAnsi="Arial" w:cs="Arial"/>
          <w:szCs w:val="24"/>
          <w:shd w:val="clear" w:color="auto" w:fill="FFFFFF"/>
        </w:rPr>
        <w:t xml:space="preserve">Metro Inner-North </w:t>
      </w:r>
      <w:r w:rsidRPr="00AA0E75">
        <w:rPr>
          <w:rFonts w:ascii="Arial" w:eastAsia="Arial" w:hAnsi="Arial" w:cs="Arial"/>
          <w:szCs w:val="24"/>
          <w:shd w:val="clear" w:color="auto" w:fill="FFFFFF"/>
        </w:rPr>
        <w:t>JDAP</w:t>
      </w:r>
      <w:r>
        <w:rPr>
          <w:rFonts w:ascii="Arial" w:eastAsia="Arial" w:hAnsi="Arial" w:cs="Arial"/>
          <w:szCs w:val="24"/>
          <w:shd w:val="clear" w:color="auto" w:fill="FFFFFF"/>
        </w:rPr>
        <w:t xml:space="preserve"> </w:t>
      </w:r>
      <w:r w:rsidRPr="00AA0E75">
        <w:rPr>
          <w:rFonts w:ascii="Arial" w:eastAsia="Arial" w:hAnsi="Arial" w:cs="Arial"/>
          <w:szCs w:val="24"/>
          <w:shd w:val="clear" w:color="auto" w:fill="FFFFFF"/>
        </w:rPr>
        <w:t xml:space="preserve">considered a 6 storey </w:t>
      </w:r>
      <w:r>
        <w:rPr>
          <w:rFonts w:ascii="Arial" w:eastAsia="Arial" w:hAnsi="Arial" w:cs="Arial"/>
          <w:szCs w:val="24"/>
          <w:shd w:val="clear" w:color="auto" w:fill="FFFFFF"/>
        </w:rPr>
        <w:t>M</w:t>
      </w:r>
      <w:r w:rsidRPr="00AA0E75">
        <w:rPr>
          <w:rFonts w:ascii="Arial" w:eastAsia="Arial" w:hAnsi="Arial" w:cs="Arial"/>
          <w:szCs w:val="24"/>
          <w:shd w:val="clear" w:color="auto" w:fill="FFFFFF"/>
        </w:rPr>
        <w:t xml:space="preserve">ixed </w:t>
      </w:r>
      <w:r>
        <w:rPr>
          <w:rFonts w:ascii="Arial" w:eastAsia="Arial" w:hAnsi="Arial" w:cs="Arial"/>
          <w:szCs w:val="24"/>
          <w:shd w:val="clear" w:color="auto" w:fill="FFFFFF"/>
        </w:rPr>
        <w:t>U</w:t>
      </w:r>
      <w:r w:rsidRPr="00AA0E75">
        <w:rPr>
          <w:rFonts w:ascii="Arial" w:eastAsia="Arial" w:hAnsi="Arial" w:cs="Arial"/>
          <w:szCs w:val="24"/>
          <w:shd w:val="clear" w:color="auto" w:fill="FFFFFF"/>
        </w:rPr>
        <w:t xml:space="preserve">se development comprising of 22 Multiple Dwellings and Office tenancy located </w:t>
      </w:r>
      <w:r>
        <w:rPr>
          <w:rFonts w:ascii="Arial" w:eastAsia="Arial" w:hAnsi="Arial" w:cs="Arial"/>
          <w:szCs w:val="24"/>
          <w:shd w:val="clear" w:color="auto" w:fill="FFFFFF"/>
        </w:rPr>
        <w:t>on the site.</w:t>
      </w:r>
    </w:p>
    <w:p w14:paraId="264E752B"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 xml:space="preserve">The City recommended that JDAP refuse the application for the following key reasons: </w:t>
      </w:r>
    </w:p>
    <w:p w14:paraId="2AF1BB87" w14:textId="77777777" w:rsidR="00D47D79" w:rsidRPr="0093271F" w:rsidRDefault="00D47D79" w:rsidP="00D47D79">
      <w:pPr>
        <w:jc w:val="both"/>
        <w:rPr>
          <w:rFonts w:ascii="Arial" w:eastAsia="Arial" w:hAnsi="Arial" w:cs="Arial"/>
          <w:szCs w:val="24"/>
        </w:rPr>
      </w:pPr>
    </w:p>
    <w:p w14:paraId="16B3F9C5"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height did not respond appropriately to the changes in topography, as it presented with a five-storey interface to the adjoining R60 lot to the </w:t>
      </w:r>
      <w:proofErr w:type="gramStart"/>
      <w:r w:rsidRPr="0093271F">
        <w:rPr>
          <w:rFonts w:ascii="Arial" w:eastAsia="Arial" w:hAnsi="Arial" w:cs="Arial"/>
          <w:szCs w:val="24"/>
        </w:rPr>
        <w:t>west;</w:t>
      </w:r>
      <w:proofErr w:type="gramEnd"/>
    </w:p>
    <w:p w14:paraId="1181B83C" w14:textId="77777777" w:rsidR="00D47D79" w:rsidRPr="0093271F" w:rsidRDefault="00D47D79" w:rsidP="00D47D79">
      <w:pPr>
        <w:jc w:val="both"/>
        <w:rPr>
          <w:rFonts w:ascii="Arial" w:eastAsia="Arial" w:hAnsi="Arial" w:cs="Arial"/>
          <w:szCs w:val="24"/>
        </w:rPr>
      </w:pPr>
    </w:p>
    <w:p w14:paraId="38859C15"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reduced street setbacks were inconsistent with expectations under the R-AC3 code and did not mitigate perceived bulk and scale. This is further exacerbated by the absence of landscaping that is visible from the public realm and that is consistent with the area that would enhance the </w:t>
      </w:r>
      <w:proofErr w:type="gramStart"/>
      <w:r w:rsidRPr="0093271F">
        <w:rPr>
          <w:rFonts w:ascii="Arial" w:eastAsia="Arial" w:hAnsi="Arial" w:cs="Arial"/>
          <w:szCs w:val="24"/>
        </w:rPr>
        <w:t>streetscape;</w:t>
      </w:r>
      <w:proofErr w:type="gramEnd"/>
      <w:r w:rsidRPr="0093271F">
        <w:rPr>
          <w:rFonts w:ascii="Arial" w:eastAsia="Arial" w:hAnsi="Arial" w:cs="Arial"/>
          <w:szCs w:val="24"/>
        </w:rPr>
        <w:t xml:space="preserve"> </w:t>
      </w:r>
    </w:p>
    <w:p w14:paraId="78C193A3" w14:textId="77777777" w:rsidR="00D47D79" w:rsidRPr="0093271F" w:rsidRDefault="00D47D79" w:rsidP="00D47D79">
      <w:pPr>
        <w:jc w:val="both"/>
        <w:rPr>
          <w:rFonts w:ascii="Arial" w:eastAsia="Arial" w:hAnsi="Arial" w:cs="Arial"/>
          <w:szCs w:val="24"/>
        </w:rPr>
      </w:pPr>
    </w:p>
    <w:p w14:paraId="3549D564"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proposed plot ratio of 2.6 did not reflect the expectation for an R-AC3 ‘Mid-rise urban centre’ which has a default plot ratio of 2.0. The development was more representative of a R-AC2 or R-AC1 ‘High density urban centre’ which has a default plot ratio of 2.5 and 3.0 </w:t>
      </w:r>
      <w:proofErr w:type="gramStart"/>
      <w:r w:rsidRPr="0093271F">
        <w:rPr>
          <w:rFonts w:ascii="Arial" w:eastAsia="Arial" w:hAnsi="Arial" w:cs="Arial"/>
          <w:szCs w:val="24"/>
        </w:rPr>
        <w:t>respectively;</w:t>
      </w:r>
      <w:proofErr w:type="gramEnd"/>
      <w:r w:rsidRPr="0093271F">
        <w:rPr>
          <w:rFonts w:ascii="Arial" w:eastAsia="Arial" w:hAnsi="Arial" w:cs="Arial"/>
          <w:szCs w:val="24"/>
        </w:rPr>
        <w:t xml:space="preserve"> </w:t>
      </w:r>
    </w:p>
    <w:p w14:paraId="6C8C3CDC" w14:textId="77777777" w:rsidR="00D47D79" w:rsidRPr="0093271F" w:rsidRDefault="00D47D79" w:rsidP="00D47D79">
      <w:pPr>
        <w:jc w:val="both"/>
        <w:rPr>
          <w:rFonts w:ascii="Arial" w:eastAsia="Arial" w:hAnsi="Arial" w:cs="Arial"/>
          <w:szCs w:val="24"/>
        </w:rPr>
      </w:pPr>
    </w:p>
    <w:p w14:paraId="5B07B476"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reduced building separation from Levels 4 &amp; 5 did not provide for adequate separation between the site and neighbouring properties. The reduced setbacks exacerbated building bulk as viewed from all boundaries and compromised extent of shadow cast and internal and external </w:t>
      </w:r>
      <w:proofErr w:type="gramStart"/>
      <w:r w:rsidRPr="0093271F">
        <w:rPr>
          <w:rFonts w:ascii="Arial" w:eastAsia="Arial" w:hAnsi="Arial" w:cs="Arial"/>
          <w:szCs w:val="24"/>
        </w:rPr>
        <w:t>amenity;</w:t>
      </w:r>
      <w:proofErr w:type="gramEnd"/>
    </w:p>
    <w:p w14:paraId="51A30C7A" w14:textId="77777777" w:rsidR="00D47D79" w:rsidRPr="0093271F" w:rsidRDefault="00D47D79" w:rsidP="00D47D79">
      <w:pPr>
        <w:jc w:val="both"/>
        <w:rPr>
          <w:rFonts w:ascii="Arial" w:eastAsia="Arial" w:hAnsi="Arial" w:cs="Arial"/>
          <w:szCs w:val="24"/>
        </w:rPr>
      </w:pPr>
    </w:p>
    <w:p w14:paraId="77227697"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façade design did not address Broadway and the parking design from Elizabeth Street was considered to negatively impact the </w:t>
      </w:r>
      <w:proofErr w:type="gramStart"/>
      <w:r w:rsidRPr="0093271F">
        <w:rPr>
          <w:rFonts w:ascii="Arial" w:eastAsia="Arial" w:hAnsi="Arial" w:cs="Arial"/>
          <w:szCs w:val="24"/>
        </w:rPr>
        <w:t>streetscape;</w:t>
      </w:r>
      <w:proofErr w:type="gramEnd"/>
    </w:p>
    <w:p w14:paraId="002C69A2" w14:textId="77777777" w:rsidR="00D47D79" w:rsidRPr="0093271F" w:rsidRDefault="00D47D79" w:rsidP="00D47D79">
      <w:pPr>
        <w:jc w:val="both"/>
        <w:rPr>
          <w:rFonts w:ascii="Arial" w:eastAsia="Arial" w:hAnsi="Arial" w:cs="Arial"/>
          <w:szCs w:val="24"/>
        </w:rPr>
      </w:pPr>
    </w:p>
    <w:p w14:paraId="42DD192F"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composition of colours and materials were not considered to resonate with the character of the </w:t>
      </w:r>
      <w:proofErr w:type="gramStart"/>
      <w:r w:rsidRPr="0093271F">
        <w:rPr>
          <w:rFonts w:ascii="Arial" w:eastAsia="Arial" w:hAnsi="Arial" w:cs="Arial"/>
          <w:szCs w:val="24"/>
        </w:rPr>
        <w:t>locality;</w:t>
      </w:r>
      <w:proofErr w:type="gramEnd"/>
      <w:r w:rsidRPr="0093271F">
        <w:rPr>
          <w:rFonts w:ascii="Arial" w:eastAsia="Arial" w:hAnsi="Arial" w:cs="Arial"/>
          <w:szCs w:val="24"/>
        </w:rPr>
        <w:t xml:space="preserve"> </w:t>
      </w:r>
    </w:p>
    <w:p w14:paraId="371BF5CB" w14:textId="77777777" w:rsidR="00D47D79" w:rsidRPr="0093271F" w:rsidRDefault="00D47D79" w:rsidP="00D47D79">
      <w:pPr>
        <w:jc w:val="both"/>
        <w:rPr>
          <w:rFonts w:ascii="Arial" w:eastAsia="Arial" w:hAnsi="Arial" w:cs="Arial"/>
          <w:szCs w:val="24"/>
        </w:rPr>
      </w:pPr>
    </w:p>
    <w:p w14:paraId="46B14D2E"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The absence of landscaping that was visible to the </w:t>
      </w:r>
      <w:proofErr w:type="gramStart"/>
      <w:r w:rsidRPr="0093271F">
        <w:rPr>
          <w:rFonts w:ascii="Arial" w:eastAsia="Arial" w:hAnsi="Arial" w:cs="Arial"/>
          <w:szCs w:val="24"/>
        </w:rPr>
        <w:t>streetscape;</w:t>
      </w:r>
      <w:proofErr w:type="gramEnd"/>
    </w:p>
    <w:p w14:paraId="1AEAAEC9" w14:textId="77777777" w:rsidR="00D47D79" w:rsidRPr="0093271F" w:rsidRDefault="00D47D79" w:rsidP="00D47D79">
      <w:pPr>
        <w:jc w:val="both"/>
        <w:rPr>
          <w:rFonts w:ascii="Arial" w:eastAsia="Arial" w:hAnsi="Arial" w:cs="Arial"/>
          <w:szCs w:val="24"/>
        </w:rPr>
      </w:pPr>
    </w:p>
    <w:p w14:paraId="38401D07"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lastRenderedPageBreak/>
        <w:t xml:space="preserve">The design of the office at ground level was not considered to enhance the streetscape or appropriately activate the street; and </w:t>
      </w:r>
    </w:p>
    <w:p w14:paraId="0EA65E60" w14:textId="77777777" w:rsidR="00D47D79" w:rsidRPr="0093271F" w:rsidRDefault="00D47D79" w:rsidP="00D47D79">
      <w:pPr>
        <w:jc w:val="both"/>
        <w:rPr>
          <w:rFonts w:ascii="Arial" w:eastAsia="Arial" w:hAnsi="Arial" w:cs="Arial"/>
          <w:szCs w:val="24"/>
        </w:rPr>
      </w:pPr>
    </w:p>
    <w:p w14:paraId="1F7F51A2" w14:textId="77777777" w:rsidR="00D47D79" w:rsidRPr="0093271F" w:rsidRDefault="00D47D79" w:rsidP="009A265B">
      <w:pPr>
        <w:numPr>
          <w:ilvl w:val="0"/>
          <w:numId w:val="20"/>
        </w:numPr>
        <w:jc w:val="both"/>
        <w:rPr>
          <w:rFonts w:ascii="Arial" w:eastAsia="Arial" w:hAnsi="Arial" w:cs="Arial"/>
          <w:szCs w:val="24"/>
        </w:rPr>
      </w:pPr>
      <w:r w:rsidRPr="0093271F">
        <w:rPr>
          <w:rFonts w:ascii="Arial" w:eastAsia="Arial" w:hAnsi="Arial" w:cs="Arial"/>
          <w:szCs w:val="24"/>
        </w:rPr>
        <w:t xml:space="preserve">Window openings from the units to open access walkways and communal open space would cause unreasonable internal amenity impacts. </w:t>
      </w:r>
    </w:p>
    <w:p w14:paraId="726B75A3" w14:textId="77777777" w:rsidR="00D47D79" w:rsidRPr="0093271F" w:rsidRDefault="00D47D79" w:rsidP="00D47D79">
      <w:pPr>
        <w:jc w:val="both"/>
        <w:rPr>
          <w:rFonts w:ascii="Arial" w:eastAsia="Arial" w:hAnsi="Arial" w:cs="Arial"/>
          <w:szCs w:val="24"/>
        </w:rPr>
      </w:pPr>
    </w:p>
    <w:p w14:paraId="1F8CDA7D"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The JDAP determined to defer the application for a period of 120 days to allow the applicant to consider and address the design of the development focusing on:</w:t>
      </w:r>
    </w:p>
    <w:p w14:paraId="79A6B304" w14:textId="77777777" w:rsidR="00D47D79" w:rsidRPr="0093271F" w:rsidRDefault="00D47D79" w:rsidP="00D47D79">
      <w:pPr>
        <w:jc w:val="both"/>
        <w:rPr>
          <w:rFonts w:ascii="Arial" w:eastAsia="Arial" w:hAnsi="Arial" w:cs="Arial"/>
          <w:szCs w:val="24"/>
        </w:rPr>
      </w:pPr>
    </w:p>
    <w:p w14:paraId="0B2E96D8" w14:textId="77777777" w:rsidR="00D47D79" w:rsidRPr="0093271F" w:rsidRDefault="00D47D79" w:rsidP="009A265B">
      <w:pPr>
        <w:numPr>
          <w:ilvl w:val="0"/>
          <w:numId w:val="29"/>
        </w:numPr>
        <w:jc w:val="both"/>
        <w:rPr>
          <w:rFonts w:ascii="Arial" w:eastAsia="Arial" w:hAnsi="Arial" w:cs="Arial"/>
          <w:szCs w:val="24"/>
        </w:rPr>
      </w:pPr>
      <w:r w:rsidRPr="0093271F">
        <w:rPr>
          <w:rFonts w:ascii="Arial" w:eastAsia="Arial" w:hAnsi="Arial" w:cs="Arial"/>
          <w:szCs w:val="24"/>
        </w:rPr>
        <w:t xml:space="preserve">Plot ratio and interface to the lower zoned property to the </w:t>
      </w:r>
      <w:proofErr w:type="gramStart"/>
      <w:r w:rsidRPr="0093271F">
        <w:rPr>
          <w:rFonts w:ascii="Arial" w:eastAsia="Arial" w:hAnsi="Arial" w:cs="Arial"/>
          <w:szCs w:val="24"/>
        </w:rPr>
        <w:t>west;</w:t>
      </w:r>
      <w:proofErr w:type="gramEnd"/>
    </w:p>
    <w:p w14:paraId="155D8FA6" w14:textId="77777777" w:rsidR="00D47D79" w:rsidRPr="0093271F" w:rsidRDefault="00D47D79" w:rsidP="009A265B">
      <w:pPr>
        <w:numPr>
          <w:ilvl w:val="0"/>
          <w:numId w:val="29"/>
        </w:numPr>
        <w:jc w:val="both"/>
        <w:rPr>
          <w:rFonts w:ascii="Arial" w:eastAsia="Arial" w:hAnsi="Arial" w:cs="Arial"/>
          <w:szCs w:val="24"/>
        </w:rPr>
      </w:pPr>
      <w:r w:rsidRPr="0093271F">
        <w:rPr>
          <w:rFonts w:ascii="Arial" w:eastAsia="Arial" w:hAnsi="Arial" w:cs="Arial"/>
          <w:szCs w:val="24"/>
        </w:rPr>
        <w:t xml:space="preserve">Interface and design of the proposal to Broadway; and </w:t>
      </w:r>
    </w:p>
    <w:p w14:paraId="415C891A" w14:textId="77777777" w:rsidR="00D47D79" w:rsidRPr="0093271F" w:rsidRDefault="00D47D79" w:rsidP="009A265B">
      <w:pPr>
        <w:numPr>
          <w:ilvl w:val="0"/>
          <w:numId w:val="29"/>
        </w:numPr>
        <w:jc w:val="both"/>
        <w:rPr>
          <w:rFonts w:ascii="Arial" w:eastAsia="Arial" w:hAnsi="Arial" w:cs="Arial"/>
          <w:szCs w:val="24"/>
        </w:rPr>
      </w:pPr>
      <w:r w:rsidRPr="0093271F">
        <w:rPr>
          <w:rFonts w:ascii="Arial" w:eastAsia="Arial" w:hAnsi="Arial" w:cs="Arial"/>
          <w:szCs w:val="24"/>
        </w:rPr>
        <w:t>To consider universal access to the lift lobby</w:t>
      </w:r>
    </w:p>
    <w:p w14:paraId="16049452" w14:textId="77777777" w:rsidR="00D47D79" w:rsidRPr="0093271F" w:rsidRDefault="00D47D79" w:rsidP="00D47D79">
      <w:pPr>
        <w:jc w:val="both"/>
        <w:rPr>
          <w:rFonts w:ascii="Arial" w:eastAsia="Arial" w:hAnsi="Arial" w:cs="Arial"/>
          <w:szCs w:val="24"/>
        </w:rPr>
      </w:pPr>
    </w:p>
    <w:p w14:paraId="48BADA84" w14:textId="77777777" w:rsidR="00D47D79" w:rsidRPr="0093271F" w:rsidRDefault="00D47D79" w:rsidP="00D47D79">
      <w:pPr>
        <w:jc w:val="both"/>
        <w:rPr>
          <w:rFonts w:ascii="Arial" w:eastAsia="Arial" w:hAnsi="Arial" w:cs="Arial"/>
          <w:szCs w:val="24"/>
        </w:rPr>
      </w:pPr>
      <w:r w:rsidRPr="0093271F">
        <w:rPr>
          <w:rFonts w:ascii="Arial" w:eastAsia="Arial" w:hAnsi="Arial" w:cs="Arial"/>
          <w:szCs w:val="24"/>
        </w:rPr>
        <w:t xml:space="preserve">Amended plans and technical reports were submitted to the City on 19 May 2021, 26 May </w:t>
      </w:r>
      <w:proofErr w:type="gramStart"/>
      <w:r w:rsidRPr="0093271F">
        <w:rPr>
          <w:rFonts w:ascii="Arial" w:eastAsia="Arial" w:hAnsi="Arial" w:cs="Arial"/>
          <w:szCs w:val="24"/>
        </w:rPr>
        <w:t>2021</w:t>
      </w:r>
      <w:proofErr w:type="gramEnd"/>
      <w:r w:rsidRPr="0093271F">
        <w:rPr>
          <w:rFonts w:ascii="Arial" w:eastAsia="Arial" w:hAnsi="Arial" w:cs="Arial"/>
          <w:szCs w:val="24"/>
        </w:rPr>
        <w:t> and 18 June 2021. A summary of the revised changes include:</w:t>
      </w:r>
    </w:p>
    <w:p w14:paraId="435DD3CB" w14:textId="77777777" w:rsidR="00D47D79" w:rsidRPr="0093271F" w:rsidRDefault="00D47D79" w:rsidP="00D47D79">
      <w:pPr>
        <w:jc w:val="both"/>
        <w:rPr>
          <w:rFonts w:ascii="Arial" w:eastAsia="Arial" w:hAnsi="Arial" w:cs="Arial"/>
          <w:szCs w:val="24"/>
        </w:rPr>
      </w:pPr>
    </w:p>
    <w:p w14:paraId="0192E46C"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The number of storeys has reduced from 6 to </w:t>
      </w:r>
      <w:proofErr w:type="gramStart"/>
      <w:r w:rsidRPr="0093271F">
        <w:rPr>
          <w:rFonts w:ascii="Arial" w:eastAsia="Arial" w:hAnsi="Arial" w:cs="Arial"/>
          <w:szCs w:val="24"/>
        </w:rPr>
        <w:t>5;</w:t>
      </w:r>
      <w:proofErr w:type="gramEnd"/>
      <w:r w:rsidRPr="0093271F">
        <w:rPr>
          <w:rFonts w:ascii="Arial" w:eastAsia="Arial" w:hAnsi="Arial" w:cs="Arial"/>
          <w:szCs w:val="24"/>
        </w:rPr>
        <w:t xml:space="preserve"> </w:t>
      </w:r>
    </w:p>
    <w:p w14:paraId="7B51B642"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Increased setbacks to the western </w:t>
      </w:r>
      <w:proofErr w:type="gramStart"/>
      <w:r w:rsidRPr="0093271F">
        <w:rPr>
          <w:rFonts w:ascii="Arial" w:eastAsia="Arial" w:hAnsi="Arial" w:cs="Arial"/>
          <w:szCs w:val="24"/>
        </w:rPr>
        <w:t>interface;</w:t>
      </w:r>
      <w:proofErr w:type="gramEnd"/>
    </w:p>
    <w:p w14:paraId="08C9F692"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The number of apartments has reduced from 22 to </w:t>
      </w:r>
      <w:proofErr w:type="gramStart"/>
      <w:r w:rsidRPr="0093271F">
        <w:rPr>
          <w:rFonts w:ascii="Arial" w:eastAsia="Arial" w:hAnsi="Arial" w:cs="Arial"/>
          <w:szCs w:val="24"/>
        </w:rPr>
        <w:t>19;</w:t>
      </w:r>
      <w:proofErr w:type="gramEnd"/>
    </w:p>
    <w:p w14:paraId="4704EFF8"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Plot ratio has reduced from 2.6 to </w:t>
      </w:r>
      <w:proofErr w:type="gramStart"/>
      <w:r w:rsidRPr="0093271F">
        <w:rPr>
          <w:rFonts w:ascii="Arial" w:eastAsia="Arial" w:hAnsi="Arial" w:cs="Arial"/>
          <w:szCs w:val="24"/>
        </w:rPr>
        <w:t>2.0;</w:t>
      </w:r>
      <w:proofErr w:type="gramEnd"/>
    </w:p>
    <w:p w14:paraId="2376C806"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A ground floor office area only at </w:t>
      </w:r>
      <w:proofErr w:type="gramStart"/>
      <w:r w:rsidRPr="0093271F">
        <w:rPr>
          <w:rFonts w:ascii="Arial" w:eastAsia="Arial" w:hAnsi="Arial" w:cs="Arial"/>
          <w:szCs w:val="24"/>
        </w:rPr>
        <w:t>63m2;</w:t>
      </w:r>
      <w:proofErr w:type="gramEnd"/>
    </w:p>
    <w:p w14:paraId="1EE45A3C"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Increase in landscaping from 173m2 to </w:t>
      </w:r>
      <w:proofErr w:type="gramStart"/>
      <w:r w:rsidRPr="0093271F">
        <w:rPr>
          <w:rFonts w:ascii="Arial" w:eastAsia="Arial" w:hAnsi="Arial" w:cs="Arial"/>
          <w:szCs w:val="24"/>
        </w:rPr>
        <w:t>232m2;</w:t>
      </w:r>
      <w:proofErr w:type="gramEnd"/>
    </w:p>
    <w:p w14:paraId="39667149"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 xml:space="preserve">The balconies to Units 3, 8 13 &amp; 17 have increased in area and now wrap around the corner of the building, addressing both Elizabeth Street and Broadway; and </w:t>
      </w:r>
    </w:p>
    <w:p w14:paraId="2A14CDEB" w14:textId="77777777" w:rsidR="00D47D79" w:rsidRPr="0093271F" w:rsidRDefault="00D47D79" w:rsidP="009A265B">
      <w:pPr>
        <w:numPr>
          <w:ilvl w:val="0"/>
          <w:numId w:val="28"/>
        </w:numPr>
        <w:jc w:val="both"/>
        <w:rPr>
          <w:rFonts w:ascii="Arial" w:eastAsia="Arial" w:hAnsi="Arial" w:cs="Arial"/>
          <w:szCs w:val="24"/>
        </w:rPr>
      </w:pPr>
      <w:r w:rsidRPr="0093271F">
        <w:rPr>
          <w:rFonts w:ascii="Arial" w:eastAsia="Arial" w:hAnsi="Arial" w:cs="Arial"/>
          <w:szCs w:val="24"/>
        </w:rPr>
        <w:t>The reduction of resident car parking bays from 30 to 28 bays. The basement area has been expanded to accommodate resident parking. The 2 on-site resident visitor bays and 4 commercial bays are unchanged.</w:t>
      </w:r>
    </w:p>
    <w:p w14:paraId="7B2C8663" w14:textId="77777777" w:rsidR="00D47D79" w:rsidRPr="0093271F" w:rsidRDefault="00D47D79" w:rsidP="00D47D79">
      <w:pPr>
        <w:jc w:val="both"/>
        <w:rPr>
          <w:rFonts w:ascii="Arial" w:eastAsia="Arial" w:hAnsi="Arial" w:cs="Arial"/>
          <w:szCs w:val="24"/>
        </w:rPr>
      </w:pPr>
    </w:p>
    <w:p w14:paraId="762C71E2" w14:textId="77777777" w:rsidR="00D47D79" w:rsidRPr="0093271F" w:rsidRDefault="00D47D79" w:rsidP="00D47D79">
      <w:pPr>
        <w:jc w:val="both"/>
        <w:rPr>
          <w:rFonts w:ascii="Arial" w:eastAsia="Arial" w:hAnsi="Arial" w:cs="Arial"/>
          <w:szCs w:val="24"/>
          <w:lang w:val="en-US"/>
        </w:rPr>
      </w:pPr>
      <w:r w:rsidRPr="0093271F">
        <w:rPr>
          <w:rFonts w:ascii="Arial" w:eastAsia="Arial" w:hAnsi="Arial" w:cs="Arial"/>
          <w:szCs w:val="24"/>
        </w:rPr>
        <w:t>An overview of the amended application against the JDAP deferral reasons and the City’s original refusal recommendation is tabled below. The City’s assessment is summarised in these sections.</w:t>
      </w:r>
    </w:p>
    <w:p w14:paraId="2219D6ED" w14:textId="77777777" w:rsidR="00D47D79" w:rsidRDefault="00D47D79" w:rsidP="00D47D79">
      <w:pPr>
        <w:jc w:val="both"/>
        <w:rPr>
          <w:rFonts w:ascii="Arial" w:hAnsi="Arial" w:cs="Arial"/>
          <w:b/>
          <w:bCs/>
          <w:szCs w:val="24"/>
        </w:rPr>
      </w:pPr>
    </w:p>
    <w:p w14:paraId="54570442"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3.0 Application Details </w:t>
      </w:r>
    </w:p>
    <w:p w14:paraId="294B40BA" w14:textId="77777777" w:rsidR="00D47D79" w:rsidRDefault="00D47D79" w:rsidP="00D47D79">
      <w:pPr>
        <w:jc w:val="both"/>
        <w:rPr>
          <w:rFonts w:ascii="Arial" w:hAnsi="Arial" w:cs="Arial"/>
          <w:b/>
          <w:sz w:val="28"/>
          <w:szCs w:val="32"/>
          <w:lang w:val="en-US"/>
        </w:rPr>
      </w:pPr>
    </w:p>
    <w:p w14:paraId="46FEF6DD" w14:textId="77777777" w:rsidR="00D47D79" w:rsidRDefault="00D47D79" w:rsidP="00D47D79">
      <w:pPr>
        <w:shd w:val="clear" w:color="auto" w:fill="FFFFFF"/>
        <w:jc w:val="both"/>
        <w:textAlignment w:val="baseline"/>
        <w:rPr>
          <w:rFonts w:ascii="Arial" w:hAnsi="Arial" w:cs="Arial"/>
          <w:szCs w:val="24"/>
        </w:rPr>
      </w:pPr>
      <w:r w:rsidRPr="00AA0E75">
        <w:rPr>
          <w:rFonts w:ascii="Arial" w:hAnsi="Arial" w:cs="Arial"/>
          <w:szCs w:val="24"/>
        </w:rPr>
        <w:t xml:space="preserve">An overview of the amended application against the JDAP deferral reasons and the City’s original refusal recommendation is tabled below. </w:t>
      </w:r>
      <w:r>
        <w:rPr>
          <w:rFonts w:ascii="Arial" w:hAnsi="Arial" w:cs="Arial"/>
          <w:szCs w:val="24"/>
        </w:rPr>
        <w:t>Administration’s</w:t>
      </w:r>
      <w:r w:rsidRPr="00AA0E75">
        <w:rPr>
          <w:rFonts w:ascii="Arial" w:hAnsi="Arial" w:cs="Arial"/>
          <w:szCs w:val="24"/>
        </w:rPr>
        <w:t xml:space="preserve"> assessment is summarised in these sections.</w:t>
      </w:r>
    </w:p>
    <w:p w14:paraId="3E514737" w14:textId="77777777" w:rsidR="00D47D79" w:rsidRPr="00AA0E75" w:rsidRDefault="00D47D79" w:rsidP="00D47D79">
      <w:pPr>
        <w:shd w:val="clear" w:color="auto" w:fill="FFFFFF"/>
        <w:jc w:val="both"/>
        <w:textAlignment w:val="baseline"/>
        <w:rPr>
          <w:rFonts w:ascii="Arial" w:hAnsi="Arial" w:cs="Arial"/>
          <w:szCs w:val="24"/>
          <w:lang w:val="en-US"/>
        </w:rPr>
      </w:pPr>
    </w:p>
    <w:p w14:paraId="4F25D508" w14:textId="77777777" w:rsidR="00D47D79" w:rsidRPr="006A3E63" w:rsidRDefault="00D47D79" w:rsidP="00D47D79">
      <w:pPr>
        <w:jc w:val="both"/>
        <w:rPr>
          <w:rFonts w:ascii="Arial" w:eastAsia="Arial" w:hAnsi="Arial" w:cs="Arial"/>
          <w:sz w:val="23"/>
          <w:szCs w:val="24"/>
          <w:u w:val="single"/>
          <w:shd w:val="clear" w:color="auto" w:fill="FFFFFF"/>
          <w:lang w:eastAsia="en-AU"/>
        </w:rPr>
      </w:pPr>
      <w:r w:rsidRPr="006A3E63">
        <w:rPr>
          <w:rFonts w:ascii="Arial" w:eastAsia="Arial" w:hAnsi="Arial" w:cs="Arial"/>
          <w:sz w:val="23"/>
          <w:szCs w:val="24"/>
          <w:u w:val="single"/>
          <w:shd w:val="clear" w:color="auto" w:fill="FFFFFF"/>
          <w:lang w:eastAsia="en-AU"/>
        </w:rPr>
        <w:t xml:space="preserve">JDAP’s Reason for Deferral </w:t>
      </w:r>
    </w:p>
    <w:p w14:paraId="796A7BC1" w14:textId="77777777" w:rsidR="00D47D79" w:rsidRPr="006A3E63" w:rsidRDefault="00D47D79" w:rsidP="00D47D79">
      <w:pPr>
        <w:jc w:val="both"/>
        <w:rPr>
          <w:rFonts w:ascii="Arial" w:eastAsia="Arial" w:hAnsi="Arial" w:cs="Arial"/>
          <w:sz w:val="23"/>
          <w:szCs w:val="24"/>
          <w:shd w:val="clear" w:color="auto" w:fill="FFFFFF"/>
          <w:lang w:eastAsia="en-AU"/>
        </w:rPr>
      </w:pPr>
    </w:p>
    <w:tbl>
      <w:tblPr>
        <w:tblW w:w="8228" w:type="dxa"/>
        <w:tblInd w:w="108" w:type="dxa"/>
        <w:tblCellMar>
          <w:left w:w="10" w:type="dxa"/>
          <w:right w:w="10" w:type="dxa"/>
        </w:tblCellMar>
        <w:tblLook w:val="04A0" w:firstRow="1" w:lastRow="0" w:firstColumn="1" w:lastColumn="0" w:noHBand="0" w:noVBand="1"/>
      </w:tblPr>
      <w:tblGrid>
        <w:gridCol w:w="2297"/>
        <w:gridCol w:w="4536"/>
        <w:gridCol w:w="1395"/>
      </w:tblGrid>
      <w:tr w:rsidR="00D47D79" w:rsidRPr="006A3E63" w14:paraId="57837C86" w14:textId="77777777" w:rsidTr="005D27CF">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1A91E1" w14:textId="77777777" w:rsidR="00D47D79" w:rsidRPr="006A3E63" w:rsidRDefault="00D47D79" w:rsidP="005D27CF">
            <w:pPr>
              <w:jc w:val="center"/>
              <w:rPr>
                <w:rFonts w:ascii="Arial" w:hAnsi="Arial"/>
                <w:sz w:val="23"/>
                <w:szCs w:val="24"/>
                <w:lang w:eastAsia="en-AU"/>
              </w:rPr>
            </w:pPr>
            <w:r w:rsidRPr="006A3E63">
              <w:rPr>
                <w:rFonts w:ascii="Arial" w:eastAsia="Arial" w:hAnsi="Arial" w:cs="Arial"/>
                <w:b/>
                <w:sz w:val="20"/>
                <w:szCs w:val="24"/>
                <w:lang w:eastAsia="en-AU"/>
              </w:rPr>
              <w:t>Deferral Reason</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75B1477" w14:textId="77777777" w:rsidR="00D47D79" w:rsidRPr="006A3E63" w:rsidRDefault="00D47D79" w:rsidP="005D27CF">
            <w:pPr>
              <w:jc w:val="center"/>
              <w:rPr>
                <w:rFonts w:ascii="Arial" w:hAnsi="Arial"/>
                <w:sz w:val="23"/>
                <w:szCs w:val="24"/>
                <w:lang w:eastAsia="en-AU"/>
              </w:rPr>
            </w:pPr>
            <w:r w:rsidRPr="006A3E63">
              <w:rPr>
                <w:rFonts w:ascii="Arial" w:eastAsia="Arial" w:hAnsi="Arial" w:cs="Arial"/>
                <w:b/>
                <w:sz w:val="20"/>
                <w:szCs w:val="24"/>
                <w:lang w:eastAsia="en-AU"/>
              </w:rPr>
              <w:t>Modification Made</w:t>
            </w:r>
          </w:p>
        </w:tc>
        <w:tc>
          <w:tcPr>
            <w:tcW w:w="13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C2D0E1F" w14:textId="77777777" w:rsidR="00D47D79" w:rsidRPr="006A3E63" w:rsidRDefault="00D47D79" w:rsidP="005D27CF">
            <w:pPr>
              <w:jc w:val="center"/>
              <w:rPr>
                <w:rFonts w:ascii="Arial" w:hAnsi="Arial"/>
                <w:sz w:val="23"/>
                <w:szCs w:val="24"/>
                <w:lang w:eastAsia="en-AU"/>
              </w:rPr>
            </w:pPr>
            <w:r w:rsidRPr="006A3E63">
              <w:rPr>
                <w:rFonts w:ascii="Arial" w:eastAsia="Arial" w:hAnsi="Arial" w:cs="Arial"/>
                <w:b/>
                <w:sz w:val="20"/>
                <w:szCs w:val="24"/>
                <w:lang w:eastAsia="en-AU"/>
              </w:rPr>
              <w:t>Assessment Status</w:t>
            </w:r>
          </w:p>
        </w:tc>
      </w:tr>
      <w:tr w:rsidR="00D47D79" w:rsidRPr="006A3E63" w14:paraId="0BC9167D" w14:textId="77777777" w:rsidTr="005D27CF">
        <w:trPr>
          <w:trHeight w:val="1"/>
        </w:trPr>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D0289" w14:textId="77777777" w:rsidR="00D47D79" w:rsidRPr="006A3E63" w:rsidRDefault="00D47D79" w:rsidP="009A265B">
            <w:pPr>
              <w:numPr>
                <w:ilvl w:val="0"/>
                <w:numId w:val="22"/>
              </w:numPr>
              <w:shd w:val="clear" w:color="auto" w:fill="FFFFFF"/>
              <w:contextualSpacing/>
              <w:jc w:val="both"/>
              <w:textAlignment w:val="baseline"/>
              <w:rPr>
                <w:rFonts w:ascii="Arial" w:hAnsi="Arial" w:cs="Arial"/>
                <w:i/>
                <w:iCs/>
                <w:sz w:val="20"/>
                <w:lang w:eastAsia="en-AU"/>
              </w:rPr>
            </w:pPr>
            <w:r w:rsidRPr="006A3E63">
              <w:rPr>
                <w:rFonts w:ascii="Arial" w:hAnsi="Arial"/>
                <w:i/>
                <w:iCs/>
                <w:sz w:val="20"/>
                <w:lang w:eastAsia="en-AU"/>
              </w:rPr>
              <w:t xml:space="preserve">Plot ratio and interface to the lower zoned </w:t>
            </w:r>
            <w:r w:rsidRPr="006A3E63">
              <w:rPr>
                <w:rFonts w:ascii="Arial" w:hAnsi="Arial"/>
                <w:i/>
                <w:iCs/>
                <w:sz w:val="20"/>
                <w:lang w:eastAsia="en-AU"/>
              </w:rPr>
              <w:lastRenderedPageBreak/>
              <w:t>property to the West</w:t>
            </w:r>
          </w:p>
          <w:p w14:paraId="27672427" w14:textId="77777777" w:rsidR="00D47D79" w:rsidRPr="006A3E63" w:rsidRDefault="00D47D79" w:rsidP="005D27CF">
            <w:pPr>
              <w:jc w:val="both"/>
              <w:rPr>
                <w:rFonts w:ascii="Arial" w:hAnsi="Arial"/>
                <w:i/>
                <w:iCs/>
                <w:sz w:val="20"/>
                <w:lang w:eastAsia="en-A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2B29A" w14:textId="77777777" w:rsidR="00D47D79" w:rsidRPr="006A3E63" w:rsidRDefault="00D47D79" w:rsidP="005D27CF">
            <w:pPr>
              <w:jc w:val="both"/>
              <w:rPr>
                <w:rFonts w:ascii="Arial" w:eastAsia="Arial" w:hAnsi="Arial" w:cs="Arial"/>
                <w:sz w:val="20"/>
                <w:szCs w:val="24"/>
                <w:lang w:eastAsia="en-AU"/>
              </w:rPr>
            </w:pPr>
            <w:r w:rsidRPr="006A3E63">
              <w:rPr>
                <w:rFonts w:ascii="Arial" w:eastAsia="Arial" w:hAnsi="Arial" w:cs="Arial"/>
                <w:sz w:val="20"/>
                <w:szCs w:val="24"/>
                <w:lang w:eastAsia="en-AU"/>
              </w:rPr>
              <w:lastRenderedPageBreak/>
              <w:t xml:space="preserve">The number of apartments has been reduced from 22 to 19 and the plot ratio decreased from </w:t>
            </w:r>
            <w:r w:rsidRPr="006A3E63">
              <w:rPr>
                <w:rFonts w:ascii="Arial" w:eastAsia="Arial" w:hAnsi="Arial" w:cs="Arial"/>
                <w:sz w:val="20"/>
                <w:szCs w:val="24"/>
                <w:lang w:eastAsia="en-AU"/>
              </w:rPr>
              <w:lastRenderedPageBreak/>
              <w:t>2.6 (2,328m2) to 2.0 (1,777m2). This is now in line with the 2.0 plot ratio for R-AC3.</w:t>
            </w:r>
          </w:p>
          <w:p w14:paraId="25EA8DE5" w14:textId="77777777" w:rsidR="00D47D79" w:rsidRPr="006A3E63" w:rsidRDefault="00D47D79" w:rsidP="005D27CF">
            <w:pPr>
              <w:jc w:val="both"/>
              <w:rPr>
                <w:rFonts w:ascii="Arial" w:eastAsia="Arial" w:hAnsi="Arial" w:cs="Arial"/>
                <w:sz w:val="20"/>
                <w:szCs w:val="24"/>
                <w:lang w:eastAsia="en-AU"/>
              </w:rPr>
            </w:pPr>
          </w:p>
          <w:p w14:paraId="32525CC3" w14:textId="77777777" w:rsidR="00D47D79" w:rsidRPr="006A3E63" w:rsidRDefault="00D47D79" w:rsidP="005D27CF">
            <w:pPr>
              <w:jc w:val="both"/>
              <w:rPr>
                <w:rFonts w:ascii="Arial" w:eastAsia="Arial" w:hAnsi="Arial" w:cs="Arial"/>
                <w:sz w:val="20"/>
                <w:szCs w:val="24"/>
                <w:lang w:eastAsia="en-AU"/>
              </w:rPr>
            </w:pPr>
            <w:r w:rsidRPr="006A3E63">
              <w:rPr>
                <w:rFonts w:ascii="Arial" w:eastAsia="Arial" w:hAnsi="Arial" w:cs="Arial"/>
                <w:sz w:val="20"/>
                <w:szCs w:val="24"/>
                <w:lang w:eastAsia="en-AU"/>
              </w:rPr>
              <w:t xml:space="preserve">The design has been reduced by a storey to have a maximum of </w:t>
            </w:r>
            <w:proofErr w:type="gramStart"/>
            <w:r w:rsidRPr="006A3E63">
              <w:rPr>
                <w:rFonts w:ascii="Arial" w:eastAsia="Arial" w:hAnsi="Arial" w:cs="Arial"/>
                <w:sz w:val="20"/>
                <w:szCs w:val="24"/>
                <w:lang w:eastAsia="en-AU"/>
              </w:rPr>
              <w:t>5-storeys by definition, where</w:t>
            </w:r>
            <w:proofErr w:type="gramEnd"/>
            <w:r w:rsidRPr="006A3E63">
              <w:rPr>
                <w:rFonts w:ascii="Arial" w:eastAsia="Arial" w:hAnsi="Arial" w:cs="Arial"/>
                <w:sz w:val="20"/>
                <w:szCs w:val="24"/>
                <w:lang w:eastAsia="en-AU"/>
              </w:rPr>
              <w:t xml:space="preserve"> up to 6 storeys could be considered by R-AC3. The development is now viewed as a 3-4 storey interface to the adjoining R60 coded lot to the west and presents as 5-6 storeys to Broadway and Elizabeth Street. This has been achieved by reducing the number of storeys, removing the second storey </w:t>
            </w:r>
            <w:proofErr w:type="gramStart"/>
            <w:r w:rsidRPr="006A3E63">
              <w:rPr>
                <w:rFonts w:ascii="Arial" w:eastAsia="Arial" w:hAnsi="Arial" w:cs="Arial"/>
                <w:sz w:val="20"/>
                <w:szCs w:val="24"/>
                <w:lang w:eastAsia="en-AU"/>
              </w:rPr>
              <w:t>office</w:t>
            </w:r>
            <w:proofErr w:type="gramEnd"/>
            <w:r w:rsidRPr="006A3E63">
              <w:rPr>
                <w:rFonts w:ascii="Arial" w:eastAsia="Arial" w:hAnsi="Arial" w:cs="Arial"/>
                <w:sz w:val="20"/>
                <w:szCs w:val="24"/>
                <w:lang w:eastAsia="en-AU"/>
              </w:rPr>
              <w:t xml:space="preserve"> and increasing the setbacks to the west.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D8520" w14:textId="77777777" w:rsidR="00D47D79" w:rsidRPr="006A3E63" w:rsidRDefault="00D47D79" w:rsidP="005D27CF">
            <w:pPr>
              <w:jc w:val="center"/>
              <w:rPr>
                <w:rFonts w:ascii="Arial" w:hAnsi="Arial"/>
                <w:sz w:val="28"/>
                <w:szCs w:val="28"/>
                <w:lang w:eastAsia="en-AU"/>
              </w:rPr>
            </w:pPr>
          </w:p>
          <w:p w14:paraId="2DA8DFC3" w14:textId="77777777" w:rsidR="00D47D79" w:rsidRPr="006A3E63" w:rsidRDefault="00D47D79" w:rsidP="005D27CF">
            <w:pPr>
              <w:jc w:val="center"/>
              <w:rPr>
                <w:rFonts w:ascii="Arial" w:hAnsi="Arial"/>
                <w:sz w:val="28"/>
                <w:szCs w:val="28"/>
                <w:lang w:eastAsia="en-AU"/>
              </w:rPr>
            </w:pPr>
          </w:p>
          <w:p w14:paraId="429D0C17" w14:textId="77777777" w:rsidR="00D47D79" w:rsidRPr="006A3E63" w:rsidRDefault="00D47D79" w:rsidP="005D27CF">
            <w:pPr>
              <w:jc w:val="center"/>
              <w:rPr>
                <w:rFonts w:ascii="Arial" w:hAnsi="Arial"/>
                <w:sz w:val="28"/>
                <w:szCs w:val="28"/>
                <w:lang w:eastAsia="en-AU"/>
              </w:rPr>
            </w:pPr>
          </w:p>
          <w:p w14:paraId="1DE59670" w14:textId="77777777" w:rsidR="00D47D79" w:rsidRPr="006A3E63" w:rsidRDefault="00D47D79" w:rsidP="005D27CF">
            <w:pPr>
              <w:jc w:val="center"/>
              <w:rPr>
                <w:rFonts w:ascii="Arial" w:hAnsi="Arial"/>
                <w:sz w:val="28"/>
                <w:szCs w:val="28"/>
                <w:lang w:eastAsia="en-AU"/>
              </w:rPr>
            </w:pPr>
            <w:r w:rsidRPr="006A3E63">
              <w:rPr>
                <w:rFonts w:ascii="Arial" w:hAnsi="Arial"/>
                <w:sz w:val="28"/>
                <w:szCs w:val="28"/>
                <w:lang w:eastAsia="en-AU"/>
              </w:rPr>
              <w:sym w:font="Wingdings" w:char="F0FC"/>
            </w:r>
          </w:p>
        </w:tc>
      </w:tr>
      <w:tr w:rsidR="00D47D79" w:rsidRPr="006A3E63" w14:paraId="5DE9C0EE" w14:textId="77777777" w:rsidTr="005D27CF">
        <w:trPr>
          <w:trHeight w:val="1"/>
        </w:trPr>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07E0C" w14:textId="77777777" w:rsidR="00D47D79" w:rsidRPr="006A3E63" w:rsidRDefault="00D47D79" w:rsidP="009A265B">
            <w:pPr>
              <w:numPr>
                <w:ilvl w:val="0"/>
                <w:numId w:val="22"/>
              </w:numPr>
              <w:contextualSpacing/>
              <w:jc w:val="both"/>
              <w:rPr>
                <w:rFonts w:ascii="Arial" w:hAnsi="Arial"/>
                <w:i/>
                <w:iCs/>
                <w:sz w:val="20"/>
                <w:lang w:eastAsia="en-AU"/>
              </w:rPr>
            </w:pPr>
            <w:r w:rsidRPr="006A3E63">
              <w:rPr>
                <w:rFonts w:ascii="Arial" w:hAnsi="Arial"/>
                <w:i/>
                <w:iCs/>
                <w:sz w:val="20"/>
                <w:lang w:eastAsia="en-AU"/>
              </w:rPr>
              <w:lastRenderedPageBreak/>
              <w:t>Interface and design of the proposal to Broadway</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05485" w14:textId="77777777" w:rsidR="00D47D79" w:rsidRPr="006A3E63" w:rsidRDefault="00D47D79" w:rsidP="005D27CF">
            <w:pPr>
              <w:spacing w:before="60" w:after="60"/>
              <w:jc w:val="both"/>
              <w:rPr>
                <w:rFonts w:ascii="Arial" w:eastAsia="Arial" w:hAnsi="Arial" w:cs="Arial"/>
                <w:sz w:val="20"/>
                <w:lang w:eastAsia="en-AU"/>
              </w:rPr>
            </w:pPr>
            <w:r w:rsidRPr="006A3E63">
              <w:rPr>
                <w:rFonts w:ascii="Arial" w:eastAsia="Arial" w:hAnsi="Arial" w:cs="Arial"/>
                <w:sz w:val="20"/>
                <w:lang w:eastAsia="en-AU"/>
              </w:rPr>
              <w:t xml:space="preserve">The balconies to Units 3, 8 13 &amp; 17 have increased in area and now wrap around the corner of the building, addressing both Elizabeth Street and Broadway. </w:t>
            </w:r>
          </w:p>
          <w:p w14:paraId="1BD75B12" w14:textId="77777777" w:rsidR="00D47D79" w:rsidRPr="006A3E63" w:rsidRDefault="00D47D79" w:rsidP="005D27CF">
            <w:pPr>
              <w:spacing w:before="60" w:after="60"/>
              <w:jc w:val="both"/>
              <w:rPr>
                <w:rFonts w:ascii="Arial" w:eastAsia="Arial" w:hAnsi="Arial" w:cs="Arial"/>
                <w:sz w:val="20"/>
                <w:lang w:eastAsia="en-AU"/>
              </w:rPr>
            </w:pPr>
          </w:p>
          <w:p w14:paraId="2FCD7278" w14:textId="77777777" w:rsidR="00D47D79" w:rsidRPr="006A3E63" w:rsidRDefault="00D47D79" w:rsidP="005D27CF">
            <w:pPr>
              <w:spacing w:before="60" w:after="60"/>
              <w:jc w:val="both"/>
              <w:rPr>
                <w:rFonts w:ascii="Arial" w:eastAsia="Arial" w:hAnsi="Arial" w:cs="Arial"/>
                <w:sz w:val="20"/>
                <w:lang w:eastAsia="en-AU"/>
              </w:rPr>
            </w:pPr>
            <w:r w:rsidRPr="006A3E63">
              <w:rPr>
                <w:rFonts w:ascii="Arial" w:eastAsia="Arial" w:hAnsi="Arial" w:cs="Arial"/>
                <w:sz w:val="20"/>
                <w:lang w:eastAsia="en-AU"/>
              </w:rPr>
              <w:t>The revised design has reduced the area of the office from 126m2 to 63m2 and to ground floor only. This now addresses the interface with Broadway. This aspect is supported by the City.</w:t>
            </w:r>
          </w:p>
          <w:p w14:paraId="77AD3085" w14:textId="77777777" w:rsidR="00D47D79" w:rsidRPr="006A3E63" w:rsidRDefault="00D47D79" w:rsidP="005D27CF">
            <w:pPr>
              <w:spacing w:before="60" w:after="60"/>
              <w:rPr>
                <w:rFonts w:ascii="Arial" w:hAnsi="Arial" w:cs="Arial"/>
                <w:sz w:val="20"/>
                <w:lang w:eastAsia="en-AU"/>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B50BB" w14:textId="77777777" w:rsidR="00D47D79" w:rsidRPr="006A3E63" w:rsidRDefault="00D47D79" w:rsidP="005D27CF">
            <w:pPr>
              <w:jc w:val="center"/>
              <w:rPr>
                <w:rFonts w:ascii="Arial" w:hAnsi="Arial"/>
                <w:sz w:val="23"/>
                <w:szCs w:val="24"/>
                <w:lang w:eastAsia="en-AU"/>
              </w:rPr>
            </w:pPr>
          </w:p>
          <w:p w14:paraId="7AC4FDDB" w14:textId="77777777" w:rsidR="00D47D79" w:rsidRPr="006A3E63" w:rsidRDefault="00D47D79" w:rsidP="005D27CF">
            <w:pPr>
              <w:jc w:val="center"/>
              <w:rPr>
                <w:rFonts w:ascii="Arial" w:hAnsi="Arial"/>
                <w:b/>
                <w:bCs/>
                <w:sz w:val="28"/>
                <w:szCs w:val="28"/>
                <w:lang w:eastAsia="en-AU"/>
              </w:rPr>
            </w:pPr>
          </w:p>
          <w:p w14:paraId="724BB849" w14:textId="77777777" w:rsidR="00D47D79" w:rsidRPr="006A3E63" w:rsidRDefault="00D47D79" w:rsidP="005D27CF">
            <w:pPr>
              <w:jc w:val="center"/>
              <w:rPr>
                <w:rFonts w:ascii="Arial" w:hAnsi="Arial"/>
                <w:b/>
                <w:bCs/>
                <w:sz w:val="23"/>
                <w:szCs w:val="24"/>
                <w:lang w:eastAsia="en-AU"/>
              </w:rPr>
            </w:pPr>
            <w:r w:rsidRPr="006A3E63">
              <w:rPr>
                <w:rFonts w:ascii="Arial" w:hAnsi="Arial"/>
                <w:sz w:val="28"/>
                <w:szCs w:val="28"/>
                <w:lang w:eastAsia="en-AU"/>
              </w:rPr>
              <w:sym w:font="Wingdings" w:char="F0FC"/>
            </w:r>
          </w:p>
        </w:tc>
      </w:tr>
      <w:tr w:rsidR="00D47D79" w:rsidRPr="006A3E63" w14:paraId="34ADD3E0" w14:textId="77777777" w:rsidTr="005D27CF">
        <w:trPr>
          <w:trHeight w:val="1"/>
        </w:trPr>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B4067" w14:textId="77777777" w:rsidR="00D47D79" w:rsidRPr="006A3E63" w:rsidRDefault="00D47D79" w:rsidP="009A265B">
            <w:pPr>
              <w:numPr>
                <w:ilvl w:val="0"/>
                <w:numId w:val="22"/>
              </w:numPr>
              <w:shd w:val="clear" w:color="auto" w:fill="FFFFFF"/>
              <w:contextualSpacing/>
              <w:jc w:val="both"/>
              <w:textAlignment w:val="baseline"/>
              <w:rPr>
                <w:rFonts w:ascii="Arial" w:hAnsi="Arial" w:cs="Arial"/>
                <w:i/>
                <w:iCs/>
                <w:sz w:val="20"/>
                <w:lang w:eastAsia="en-AU"/>
              </w:rPr>
            </w:pPr>
            <w:r w:rsidRPr="006A3E63">
              <w:rPr>
                <w:rFonts w:ascii="Arial" w:hAnsi="Arial"/>
                <w:i/>
                <w:iCs/>
                <w:sz w:val="20"/>
                <w:lang w:eastAsia="en-AU"/>
              </w:rPr>
              <w:t>To consider universal access to the lift lobby</w:t>
            </w:r>
          </w:p>
          <w:p w14:paraId="3E02965F" w14:textId="77777777" w:rsidR="00D47D79" w:rsidRPr="006A3E63" w:rsidRDefault="00D47D79" w:rsidP="005D27CF">
            <w:pPr>
              <w:jc w:val="both"/>
              <w:rPr>
                <w:rFonts w:ascii="Arial" w:eastAsia="Arial" w:hAnsi="Arial" w:cs="Arial"/>
                <w:sz w:val="20"/>
                <w:szCs w:val="24"/>
                <w:lang w:eastAsia="en-AU"/>
              </w:rPr>
            </w:pPr>
          </w:p>
          <w:p w14:paraId="044F842C" w14:textId="77777777" w:rsidR="00D47D79" w:rsidRPr="006A3E63" w:rsidRDefault="00D47D79" w:rsidP="005D27CF">
            <w:pPr>
              <w:jc w:val="both"/>
              <w:rPr>
                <w:rFonts w:ascii="Arial" w:eastAsia="Arial" w:hAnsi="Arial" w:cs="Arial"/>
                <w:sz w:val="20"/>
                <w:szCs w:val="24"/>
                <w:lang w:eastAsia="en-A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E2E4C" w14:textId="77777777" w:rsidR="00D47D79" w:rsidRPr="006A3E63" w:rsidRDefault="00D47D79" w:rsidP="005D27CF">
            <w:pPr>
              <w:jc w:val="both"/>
              <w:rPr>
                <w:rFonts w:ascii="Arial" w:eastAsia="Arial" w:hAnsi="Arial" w:cs="Arial"/>
                <w:sz w:val="20"/>
                <w:szCs w:val="24"/>
                <w:lang w:eastAsia="en-AU"/>
              </w:rPr>
            </w:pPr>
            <w:r w:rsidRPr="006A3E63">
              <w:rPr>
                <w:rFonts w:ascii="Arial" w:eastAsia="Arial" w:hAnsi="Arial" w:cs="Arial"/>
                <w:sz w:val="20"/>
                <w:szCs w:val="24"/>
                <w:lang w:eastAsia="en-AU"/>
              </w:rPr>
              <w:t xml:space="preserve">The parking areas have been modified to provide for universal access to the site for residents, </w:t>
            </w:r>
            <w:proofErr w:type="gramStart"/>
            <w:r w:rsidRPr="006A3E63">
              <w:rPr>
                <w:rFonts w:ascii="Arial" w:eastAsia="Arial" w:hAnsi="Arial" w:cs="Arial"/>
                <w:sz w:val="20"/>
                <w:szCs w:val="24"/>
                <w:lang w:eastAsia="en-AU"/>
              </w:rPr>
              <w:t>visitors</w:t>
            </w:r>
            <w:proofErr w:type="gramEnd"/>
            <w:r w:rsidRPr="006A3E63">
              <w:rPr>
                <w:rFonts w:ascii="Arial" w:eastAsia="Arial" w:hAnsi="Arial" w:cs="Arial"/>
                <w:sz w:val="20"/>
                <w:szCs w:val="24"/>
                <w:lang w:eastAsia="en-AU"/>
              </w:rPr>
              <w:t xml:space="preserve"> and commercial staff/visitors. At lower ground level, these include an increase of the corridor width from 1.2m to 1.3m and the entry of the lift has been reorientated from north to west. On the upper ground floor, the stairs have been replaced with a ramp to the internal accessways and a lift has been included at the southern side of the building. This aspect is supported by the City.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32127" w14:textId="77777777" w:rsidR="00D47D79" w:rsidRPr="006A3E63" w:rsidRDefault="00D47D79" w:rsidP="005D27CF">
            <w:pPr>
              <w:jc w:val="center"/>
              <w:rPr>
                <w:rFonts w:ascii="Arial" w:hAnsi="Arial"/>
                <w:sz w:val="28"/>
                <w:szCs w:val="28"/>
                <w:lang w:eastAsia="en-AU"/>
              </w:rPr>
            </w:pPr>
          </w:p>
          <w:p w14:paraId="4D6BC5A3" w14:textId="77777777" w:rsidR="00D47D79" w:rsidRPr="006A3E63" w:rsidRDefault="00D47D79" w:rsidP="005D27CF">
            <w:pPr>
              <w:jc w:val="center"/>
              <w:rPr>
                <w:rFonts w:ascii="Arial" w:hAnsi="Arial"/>
                <w:sz w:val="28"/>
                <w:szCs w:val="28"/>
                <w:lang w:eastAsia="en-AU"/>
              </w:rPr>
            </w:pPr>
          </w:p>
          <w:p w14:paraId="3A89CA58" w14:textId="77777777" w:rsidR="00D47D79" w:rsidRPr="006A3E63" w:rsidRDefault="00D47D79" w:rsidP="005D27CF">
            <w:pPr>
              <w:jc w:val="center"/>
              <w:rPr>
                <w:rFonts w:ascii="Arial" w:hAnsi="Arial"/>
                <w:sz w:val="28"/>
                <w:szCs w:val="28"/>
                <w:lang w:eastAsia="en-AU"/>
              </w:rPr>
            </w:pPr>
          </w:p>
          <w:p w14:paraId="53245A6C" w14:textId="77777777" w:rsidR="00D47D79" w:rsidRPr="006A3E63" w:rsidRDefault="00D47D79" w:rsidP="005D27CF">
            <w:pPr>
              <w:jc w:val="center"/>
              <w:rPr>
                <w:rFonts w:ascii="Arial" w:hAnsi="Arial"/>
                <w:b/>
                <w:bCs/>
                <w:sz w:val="32"/>
                <w:szCs w:val="32"/>
                <w:lang w:eastAsia="en-AU"/>
              </w:rPr>
            </w:pPr>
            <w:r w:rsidRPr="006A3E63">
              <w:rPr>
                <w:rFonts w:ascii="Arial" w:hAnsi="Arial"/>
                <w:sz w:val="28"/>
                <w:szCs w:val="28"/>
                <w:lang w:eastAsia="en-AU"/>
              </w:rPr>
              <w:sym w:font="Wingdings" w:char="F0FC"/>
            </w:r>
          </w:p>
        </w:tc>
      </w:tr>
    </w:tbl>
    <w:p w14:paraId="0BA60EC5" w14:textId="77777777" w:rsidR="00D47D79" w:rsidRPr="00894398" w:rsidRDefault="00D47D79" w:rsidP="00D47D79">
      <w:pPr>
        <w:jc w:val="both"/>
        <w:rPr>
          <w:rFonts w:ascii="Arial" w:eastAsia="Arial" w:hAnsi="Arial" w:cs="Arial"/>
          <w:shd w:val="clear" w:color="auto" w:fill="FFFFFF"/>
        </w:rPr>
      </w:pPr>
    </w:p>
    <w:p w14:paraId="7C915F99" w14:textId="77777777" w:rsidR="00D47D79" w:rsidRPr="00D43B37" w:rsidRDefault="00D47D79" w:rsidP="00D47D79">
      <w:pPr>
        <w:jc w:val="both"/>
        <w:rPr>
          <w:rFonts w:ascii="Arial" w:eastAsia="Arial" w:hAnsi="Arial" w:cs="Arial"/>
          <w:sz w:val="23"/>
          <w:szCs w:val="24"/>
          <w:u w:val="single"/>
          <w:shd w:val="clear" w:color="auto" w:fill="FFFFFF"/>
          <w:lang w:eastAsia="en-AU"/>
        </w:rPr>
      </w:pPr>
      <w:r w:rsidRPr="00D43B37">
        <w:rPr>
          <w:rFonts w:ascii="Arial" w:eastAsia="Arial" w:hAnsi="Arial" w:cs="Arial"/>
          <w:sz w:val="23"/>
          <w:szCs w:val="24"/>
          <w:u w:val="single"/>
          <w:shd w:val="clear" w:color="auto" w:fill="FFFFFF"/>
          <w:lang w:eastAsia="en-AU"/>
        </w:rPr>
        <w:t xml:space="preserve">City’s Reason for Refusal </w:t>
      </w:r>
    </w:p>
    <w:p w14:paraId="700D6E16" w14:textId="77777777" w:rsidR="00D47D79" w:rsidRPr="00D43B37" w:rsidRDefault="00D47D79" w:rsidP="00D47D79">
      <w:pPr>
        <w:jc w:val="both"/>
        <w:rPr>
          <w:rFonts w:ascii="Arial" w:eastAsia="Arial" w:hAnsi="Arial" w:cs="Arial"/>
          <w:sz w:val="23"/>
          <w:szCs w:val="24"/>
          <w:u w:val="single"/>
          <w:shd w:val="clear" w:color="auto" w:fill="FFFFFF"/>
          <w:lang w:eastAsia="en-AU"/>
        </w:rPr>
      </w:pPr>
    </w:p>
    <w:tbl>
      <w:tblPr>
        <w:tblW w:w="8251" w:type="dxa"/>
        <w:tblInd w:w="108" w:type="dxa"/>
        <w:tblCellMar>
          <w:left w:w="10" w:type="dxa"/>
          <w:right w:w="10" w:type="dxa"/>
        </w:tblCellMar>
        <w:tblLook w:val="04A0" w:firstRow="1" w:lastRow="0" w:firstColumn="1" w:lastColumn="0" w:noHBand="0" w:noVBand="1"/>
      </w:tblPr>
      <w:tblGrid>
        <w:gridCol w:w="2290"/>
        <w:gridCol w:w="4503"/>
        <w:gridCol w:w="1458"/>
      </w:tblGrid>
      <w:tr w:rsidR="00D47D79" w:rsidRPr="00D43B37" w14:paraId="5C42B29B"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E45256C" w14:textId="77777777" w:rsidR="00D47D79" w:rsidRPr="00D43B37" w:rsidRDefault="00D47D79" w:rsidP="005D27CF">
            <w:pPr>
              <w:jc w:val="center"/>
              <w:rPr>
                <w:rFonts w:ascii="Arial" w:hAnsi="Arial"/>
                <w:sz w:val="23"/>
                <w:szCs w:val="24"/>
                <w:lang w:eastAsia="en-AU"/>
              </w:rPr>
            </w:pPr>
            <w:r w:rsidRPr="00D43B37">
              <w:rPr>
                <w:rFonts w:ascii="Arial" w:eastAsia="Arial" w:hAnsi="Arial" w:cs="Arial"/>
                <w:b/>
                <w:sz w:val="20"/>
                <w:szCs w:val="24"/>
                <w:lang w:eastAsia="en-AU"/>
              </w:rPr>
              <w:t>Refusal Reason</w:t>
            </w:r>
          </w:p>
        </w:tc>
        <w:tc>
          <w:tcPr>
            <w:tcW w:w="45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DB97B92" w14:textId="77777777" w:rsidR="00D47D79" w:rsidRPr="00D43B37" w:rsidRDefault="00D47D79" w:rsidP="005D27CF">
            <w:pPr>
              <w:jc w:val="center"/>
              <w:rPr>
                <w:rFonts w:ascii="Arial" w:hAnsi="Arial"/>
                <w:sz w:val="23"/>
                <w:szCs w:val="24"/>
                <w:lang w:eastAsia="en-AU"/>
              </w:rPr>
            </w:pPr>
            <w:r w:rsidRPr="00D43B37">
              <w:rPr>
                <w:rFonts w:ascii="Arial" w:eastAsia="Arial" w:hAnsi="Arial" w:cs="Arial"/>
                <w:b/>
                <w:sz w:val="20"/>
                <w:szCs w:val="24"/>
                <w:lang w:eastAsia="en-AU"/>
              </w:rPr>
              <w:t>Modification Made</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C679FC" w14:textId="77777777" w:rsidR="00D47D79" w:rsidRPr="00D43B37" w:rsidRDefault="00D47D79" w:rsidP="005D27CF">
            <w:pPr>
              <w:jc w:val="center"/>
              <w:rPr>
                <w:rFonts w:ascii="Arial" w:hAnsi="Arial"/>
                <w:b/>
                <w:bCs/>
                <w:sz w:val="23"/>
                <w:szCs w:val="24"/>
                <w:lang w:eastAsia="en-AU"/>
              </w:rPr>
            </w:pPr>
            <w:r w:rsidRPr="00D43B37">
              <w:rPr>
                <w:rFonts w:ascii="Arial" w:eastAsia="Arial" w:hAnsi="Arial" w:cs="Arial"/>
                <w:b/>
                <w:sz w:val="20"/>
                <w:szCs w:val="24"/>
                <w:lang w:eastAsia="en-AU"/>
              </w:rPr>
              <w:t>Assessment Status</w:t>
            </w:r>
          </w:p>
        </w:tc>
      </w:tr>
      <w:tr w:rsidR="00D47D79" w:rsidRPr="00D43B37" w14:paraId="23997C08"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BA08" w14:textId="77777777" w:rsidR="00D47D79" w:rsidRPr="00D43B37" w:rsidRDefault="00D47D79" w:rsidP="005D27CF">
            <w:pPr>
              <w:jc w:val="both"/>
              <w:rPr>
                <w:rFonts w:ascii="Arial" w:eastAsia="Arial" w:hAnsi="Arial" w:cs="Arial"/>
                <w:sz w:val="20"/>
                <w:szCs w:val="24"/>
                <w:lang w:eastAsia="en-AU"/>
              </w:rPr>
            </w:pPr>
            <w:r w:rsidRPr="00D43B37">
              <w:rPr>
                <w:rFonts w:ascii="Arial" w:eastAsia="Arial" w:hAnsi="Arial" w:cs="Arial"/>
                <w:sz w:val="20"/>
                <w:szCs w:val="24"/>
                <w:lang w:eastAsia="en-AU"/>
              </w:rPr>
              <w:t xml:space="preserve">2.2 – Building Height </w:t>
            </w:r>
          </w:p>
          <w:p w14:paraId="4D4F7097" w14:textId="77777777" w:rsidR="00D47D79" w:rsidRPr="00D43B37" w:rsidRDefault="00D47D79" w:rsidP="005D27CF">
            <w:pPr>
              <w:jc w:val="both"/>
              <w:rPr>
                <w:rFonts w:ascii="Arial" w:eastAsia="Arial" w:hAnsi="Arial" w:cs="Arial"/>
                <w:sz w:val="23"/>
                <w:szCs w:val="24"/>
                <w:lang w:eastAsia="en-AU"/>
              </w:rPr>
            </w:pPr>
          </w:p>
          <w:p w14:paraId="7B9F26B8" w14:textId="77777777" w:rsidR="00D47D79" w:rsidRPr="00D43B37" w:rsidRDefault="00D47D79" w:rsidP="005D27CF">
            <w:pPr>
              <w:jc w:val="both"/>
              <w:rPr>
                <w:rFonts w:ascii="Arial" w:hAnsi="Arial"/>
                <w:i/>
                <w:iCs/>
                <w:sz w:val="20"/>
                <w:lang w:eastAsia="en-AU"/>
              </w:rPr>
            </w:pPr>
            <w:r w:rsidRPr="00D43B37">
              <w:rPr>
                <w:rFonts w:ascii="Arial" w:eastAsia="Arial" w:hAnsi="Arial" w:cs="Arial"/>
                <w:i/>
                <w:iCs/>
                <w:sz w:val="20"/>
                <w:lang w:eastAsia="en-AU"/>
              </w:rPr>
              <w:t xml:space="preserve">The building height creates a bulk and scale that adversely affects the amenity of the property to the west and south </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D6731" w14:textId="77777777" w:rsidR="00D47D79" w:rsidRPr="00D43B37" w:rsidRDefault="00D47D79" w:rsidP="005D27CF">
            <w:pPr>
              <w:jc w:val="both"/>
              <w:rPr>
                <w:rFonts w:ascii="Arial" w:eastAsia="Arial" w:hAnsi="Arial" w:cs="Arial"/>
                <w:sz w:val="20"/>
                <w:szCs w:val="24"/>
                <w:lang w:eastAsia="en-AU"/>
              </w:rPr>
            </w:pPr>
            <w:r w:rsidRPr="00D43B37">
              <w:rPr>
                <w:rFonts w:ascii="Arial" w:eastAsia="Arial" w:hAnsi="Arial" w:cs="Arial"/>
                <w:sz w:val="20"/>
                <w:szCs w:val="24"/>
                <w:lang w:eastAsia="en-AU"/>
              </w:rPr>
              <w:t xml:space="preserve">The design has been reduced by a storey to have </w:t>
            </w:r>
            <w:proofErr w:type="gramStart"/>
            <w:r w:rsidRPr="00D43B37">
              <w:rPr>
                <w:rFonts w:ascii="Arial" w:eastAsia="Arial" w:hAnsi="Arial" w:cs="Arial"/>
                <w:sz w:val="20"/>
                <w:szCs w:val="24"/>
                <w:lang w:eastAsia="en-AU"/>
              </w:rPr>
              <w:t>a  maximum</w:t>
            </w:r>
            <w:proofErr w:type="gramEnd"/>
            <w:r w:rsidRPr="00D43B37">
              <w:rPr>
                <w:rFonts w:ascii="Arial" w:eastAsia="Arial" w:hAnsi="Arial" w:cs="Arial"/>
                <w:sz w:val="20"/>
                <w:szCs w:val="24"/>
                <w:lang w:eastAsia="en-AU"/>
              </w:rPr>
              <w:t xml:space="preserve"> of 5-storeys. The development is viewed as a 3-4 storey interface to the adjoining R60 coded lot. The bulk and scale </w:t>
            </w:r>
            <w:proofErr w:type="gramStart"/>
            <w:r w:rsidRPr="00D43B37">
              <w:rPr>
                <w:rFonts w:ascii="Arial" w:eastAsia="Arial" w:hAnsi="Arial" w:cs="Arial"/>
                <w:sz w:val="20"/>
                <w:szCs w:val="24"/>
                <w:lang w:eastAsia="en-AU"/>
              </w:rPr>
              <w:t>is</w:t>
            </w:r>
            <w:proofErr w:type="gramEnd"/>
            <w:r w:rsidRPr="00D43B37">
              <w:rPr>
                <w:rFonts w:ascii="Arial" w:eastAsia="Arial" w:hAnsi="Arial" w:cs="Arial"/>
                <w:sz w:val="20"/>
                <w:szCs w:val="24"/>
                <w:lang w:eastAsia="en-AU"/>
              </w:rPr>
              <w:t xml:space="preserve"> now considered to appropriately transition to the adjoining lower coding interface to the west. With the removal of the 6th storey, the development is now viewed as 4-5 storeys to the south.  </w:t>
            </w:r>
          </w:p>
          <w:p w14:paraId="688C9080" w14:textId="77777777" w:rsidR="00D47D79" w:rsidRPr="00D43B37" w:rsidRDefault="00D47D79" w:rsidP="005D27CF">
            <w:pPr>
              <w:jc w:val="both"/>
              <w:rPr>
                <w:rFonts w:ascii="Arial" w:hAnsi="Arial"/>
                <w:sz w:val="23"/>
                <w:szCs w:val="24"/>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06633" w14:textId="77777777" w:rsidR="00D47D79" w:rsidRPr="00D43B37" w:rsidRDefault="00D47D79" w:rsidP="005D27CF">
            <w:pPr>
              <w:jc w:val="center"/>
              <w:rPr>
                <w:rFonts w:ascii="Arial" w:eastAsia="Arial" w:hAnsi="Arial" w:cs="Arial"/>
                <w:sz w:val="28"/>
                <w:szCs w:val="28"/>
                <w:lang w:eastAsia="en-AU"/>
              </w:rPr>
            </w:pPr>
          </w:p>
          <w:p w14:paraId="05AD9B5B" w14:textId="77777777" w:rsidR="00D47D79" w:rsidRPr="00D43B37" w:rsidRDefault="00D47D79" w:rsidP="005D27CF">
            <w:pPr>
              <w:jc w:val="center"/>
              <w:rPr>
                <w:rFonts w:ascii="Arial" w:hAnsi="Arial"/>
                <w:sz w:val="28"/>
                <w:szCs w:val="28"/>
                <w:lang w:eastAsia="en-AU"/>
              </w:rPr>
            </w:pPr>
          </w:p>
          <w:p w14:paraId="702DAA07" w14:textId="77777777" w:rsidR="00D47D79" w:rsidRPr="00D43B37" w:rsidRDefault="00D47D79" w:rsidP="005D27CF">
            <w:pPr>
              <w:jc w:val="center"/>
              <w:rPr>
                <w:rFonts w:ascii="Arial" w:hAnsi="Arial"/>
                <w:sz w:val="28"/>
                <w:szCs w:val="28"/>
                <w:lang w:eastAsia="en-AU"/>
              </w:rPr>
            </w:pPr>
          </w:p>
          <w:p w14:paraId="22E0C2AF"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r w:rsidR="00D47D79" w:rsidRPr="00D43B37" w14:paraId="4136E98B" w14:textId="77777777" w:rsidTr="005D27CF">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80B2F" w14:textId="77777777" w:rsidR="00D47D79" w:rsidRPr="00D43B37" w:rsidRDefault="00D47D79" w:rsidP="009A265B">
            <w:pPr>
              <w:numPr>
                <w:ilvl w:val="1"/>
                <w:numId w:val="21"/>
              </w:numPr>
              <w:contextualSpacing/>
              <w:jc w:val="both"/>
              <w:rPr>
                <w:rFonts w:ascii="Arial" w:eastAsia="Arial" w:hAnsi="Arial" w:cs="Arial"/>
                <w:sz w:val="20"/>
                <w:lang w:eastAsia="en-AU"/>
              </w:rPr>
            </w:pPr>
            <w:r w:rsidRPr="00D43B37">
              <w:rPr>
                <w:rFonts w:ascii="Arial" w:eastAsia="Arial" w:hAnsi="Arial" w:cs="Arial"/>
                <w:sz w:val="20"/>
                <w:lang w:eastAsia="en-AU"/>
              </w:rPr>
              <w:t xml:space="preserve">– Street Setbacks </w:t>
            </w:r>
          </w:p>
          <w:p w14:paraId="4B11E077" w14:textId="77777777" w:rsidR="00D47D79" w:rsidRPr="00D43B37" w:rsidRDefault="00D47D79" w:rsidP="005D27CF">
            <w:pPr>
              <w:jc w:val="both"/>
              <w:rPr>
                <w:rFonts w:ascii="Arial" w:eastAsia="Arial" w:hAnsi="Arial" w:cs="Arial"/>
                <w:sz w:val="20"/>
                <w:lang w:eastAsia="en-AU"/>
              </w:rPr>
            </w:pPr>
          </w:p>
          <w:p w14:paraId="07DD1FA2" w14:textId="77777777" w:rsidR="00D47D79" w:rsidRPr="00D43B37" w:rsidRDefault="00D47D79" w:rsidP="005D27CF">
            <w:pPr>
              <w:jc w:val="both"/>
              <w:rPr>
                <w:rFonts w:ascii="Arial" w:eastAsia="Arial" w:hAnsi="Arial" w:cs="Arial"/>
                <w:i/>
                <w:iCs/>
                <w:sz w:val="20"/>
                <w:lang w:eastAsia="en-AU"/>
              </w:rPr>
            </w:pPr>
            <w:r w:rsidRPr="00D43B37">
              <w:rPr>
                <w:rFonts w:ascii="Arial" w:hAnsi="Arial"/>
                <w:i/>
                <w:iCs/>
                <w:sz w:val="20"/>
                <w:lang w:eastAsia="en-AU"/>
              </w:rPr>
              <w:t>The building is not consistent with the landscape character of Broadway</w:t>
            </w:r>
          </w:p>
          <w:p w14:paraId="49133AA1" w14:textId="77777777" w:rsidR="00D47D79" w:rsidRPr="00D43B37" w:rsidRDefault="00D47D79" w:rsidP="005D27CF">
            <w:pPr>
              <w:ind w:left="720"/>
              <w:contextualSpacing/>
              <w:jc w:val="both"/>
              <w:rPr>
                <w:rFonts w:ascii="Arial" w:hAnsi="Arial"/>
                <w:sz w:val="20"/>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D15D9" w14:textId="77777777" w:rsidR="00D47D79" w:rsidRPr="00D43B37" w:rsidRDefault="00D47D79" w:rsidP="005D27CF">
            <w:pPr>
              <w:jc w:val="both"/>
              <w:rPr>
                <w:rFonts w:ascii="Arial" w:eastAsia="Arial" w:hAnsi="Arial" w:cs="Arial"/>
                <w:sz w:val="20"/>
                <w:lang w:eastAsia="en-AU"/>
              </w:rPr>
            </w:pPr>
            <w:r w:rsidRPr="00D43B37">
              <w:rPr>
                <w:rFonts w:ascii="Arial" w:eastAsia="Arial" w:hAnsi="Arial" w:cs="Arial"/>
                <w:sz w:val="20"/>
                <w:lang w:eastAsia="en-AU"/>
              </w:rPr>
              <w:t>Minor modifications have been made to the design which now removes the 6m2 deep soil area facing Elizabeth Street. The landscape design is now completely reliant on planting on structure.</w:t>
            </w:r>
          </w:p>
          <w:p w14:paraId="4DFBD3C3" w14:textId="77777777" w:rsidR="00D47D79" w:rsidRPr="00D43B37" w:rsidRDefault="00D47D79" w:rsidP="005D27CF">
            <w:pPr>
              <w:jc w:val="both"/>
              <w:rPr>
                <w:rFonts w:ascii="Arial" w:eastAsia="Arial" w:hAnsi="Arial" w:cs="Arial"/>
                <w:sz w:val="20"/>
                <w:lang w:eastAsia="en-AU"/>
              </w:rPr>
            </w:pPr>
          </w:p>
          <w:p w14:paraId="50F7C6F1" w14:textId="77777777" w:rsidR="00D47D79" w:rsidRPr="00D43B37" w:rsidRDefault="00D47D79" w:rsidP="005D27CF">
            <w:pPr>
              <w:jc w:val="both"/>
              <w:rPr>
                <w:rFonts w:ascii="Arial" w:eastAsia="Arial" w:hAnsi="Arial" w:cs="Arial"/>
                <w:sz w:val="20"/>
                <w:lang w:eastAsia="en-AU"/>
              </w:rPr>
            </w:pPr>
            <w:r>
              <w:rPr>
                <w:rFonts w:ascii="Arial" w:eastAsia="Arial" w:hAnsi="Arial" w:cs="Arial"/>
                <w:sz w:val="20"/>
                <w:lang w:eastAsia="en-AU"/>
              </w:rPr>
              <w:t>Administration</w:t>
            </w:r>
            <w:r w:rsidRPr="00D43B37">
              <w:rPr>
                <w:rFonts w:ascii="Arial" w:eastAsia="Arial" w:hAnsi="Arial" w:cs="Arial"/>
                <w:sz w:val="20"/>
                <w:lang w:eastAsia="en-AU"/>
              </w:rPr>
              <w:t xml:space="preserve"> considers additional modifications are required to ensure the landscape character of Broadway is maintained. The landscaping </w:t>
            </w:r>
            <w:r w:rsidRPr="00D43B37">
              <w:rPr>
                <w:rFonts w:ascii="Arial" w:eastAsia="Arial" w:hAnsi="Arial" w:cs="Arial"/>
                <w:sz w:val="20"/>
                <w:lang w:eastAsia="en-AU"/>
              </w:rPr>
              <w:lastRenderedPageBreak/>
              <w:t xml:space="preserve">provided at ground level is minimal and most planter areas are not wide enough to provide meaningful planting and may struggle to survive. The only deep soil area has removed the ability to provide for a larger tree at the corner of Elizabeth Street and Broadway. Overall, it is considered the pedestrian amenity is not improved. </w:t>
            </w:r>
          </w:p>
          <w:p w14:paraId="4C97F9FF" w14:textId="77777777" w:rsidR="00D47D79" w:rsidRPr="00D43B37" w:rsidRDefault="00D47D79" w:rsidP="005D27CF">
            <w:pPr>
              <w:jc w:val="both"/>
              <w:rPr>
                <w:rFonts w:ascii="Arial" w:eastAsia="Arial" w:hAnsi="Arial" w:cs="Arial"/>
                <w:sz w:val="20"/>
                <w:lang w:eastAsia="en-AU"/>
              </w:rPr>
            </w:pPr>
          </w:p>
          <w:p w14:paraId="7D5E7B6F" w14:textId="77777777" w:rsidR="00D47D79" w:rsidRPr="00D43B37" w:rsidRDefault="00D47D79" w:rsidP="005D27CF">
            <w:pPr>
              <w:jc w:val="both"/>
              <w:rPr>
                <w:rFonts w:ascii="Arial" w:eastAsia="Arial" w:hAnsi="Arial" w:cs="Arial"/>
                <w:sz w:val="20"/>
                <w:lang w:eastAsia="en-AU"/>
              </w:rPr>
            </w:pPr>
            <w:r w:rsidRPr="00D43B37">
              <w:rPr>
                <w:rFonts w:ascii="Arial" w:eastAsia="Arial" w:hAnsi="Arial" w:cs="Arial"/>
                <w:sz w:val="20"/>
                <w:lang w:eastAsia="en-AU"/>
              </w:rPr>
              <w:t>Although additional landscaping has been proposed in the revised design, it is not visible from the public realm and has generally been limited to communal areas. The modification to the balconies to Units 3, 8, 13 &amp; 17 provide opportunity for additional planting on structure at the edges to enhance outlook and further connect to the context and character of Broadway.</w:t>
            </w:r>
          </w:p>
          <w:p w14:paraId="2CB23C53" w14:textId="77777777" w:rsidR="00D47D79" w:rsidRPr="00D43B37" w:rsidRDefault="00D47D79" w:rsidP="005D27CF">
            <w:pPr>
              <w:jc w:val="both"/>
              <w:rPr>
                <w:rFonts w:ascii="Arial" w:eastAsia="Arial" w:hAnsi="Arial" w:cs="Arial"/>
                <w:sz w:val="20"/>
                <w:szCs w:val="24"/>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0FE50" w14:textId="77777777" w:rsidR="00D47D79" w:rsidRDefault="00D47D79" w:rsidP="005D27CF">
            <w:pPr>
              <w:jc w:val="center"/>
              <w:rPr>
                <w:rFonts w:ascii="Arial" w:hAnsi="Arial"/>
                <w:b/>
                <w:bCs/>
                <w:sz w:val="28"/>
                <w:szCs w:val="28"/>
                <w:lang w:eastAsia="en-AU"/>
              </w:rPr>
            </w:pPr>
          </w:p>
          <w:p w14:paraId="22E92BD0" w14:textId="77777777" w:rsidR="00D47D79" w:rsidRDefault="00D47D79" w:rsidP="005D27CF">
            <w:pPr>
              <w:jc w:val="center"/>
              <w:rPr>
                <w:rFonts w:ascii="Arial" w:hAnsi="Arial"/>
                <w:b/>
                <w:bCs/>
                <w:sz w:val="28"/>
                <w:szCs w:val="28"/>
                <w:lang w:eastAsia="en-AU"/>
              </w:rPr>
            </w:pPr>
          </w:p>
          <w:p w14:paraId="6642A1DA" w14:textId="77777777" w:rsidR="00D47D79" w:rsidRDefault="00D47D79" w:rsidP="005D27CF">
            <w:pPr>
              <w:jc w:val="center"/>
              <w:rPr>
                <w:rFonts w:ascii="Arial" w:hAnsi="Arial"/>
                <w:b/>
                <w:bCs/>
                <w:sz w:val="28"/>
                <w:szCs w:val="28"/>
                <w:lang w:eastAsia="en-AU"/>
              </w:rPr>
            </w:pPr>
          </w:p>
          <w:p w14:paraId="2548197D" w14:textId="77777777" w:rsidR="00D47D79" w:rsidRDefault="00D47D79" w:rsidP="005D27CF">
            <w:pPr>
              <w:jc w:val="center"/>
              <w:rPr>
                <w:rFonts w:ascii="Arial" w:hAnsi="Arial"/>
                <w:b/>
                <w:bCs/>
                <w:sz w:val="28"/>
                <w:szCs w:val="28"/>
                <w:lang w:eastAsia="en-AU"/>
              </w:rPr>
            </w:pPr>
          </w:p>
          <w:p w14:paraId="5A069C76" w14:textId="77777777" w:rsidR="00D47D79" w:rsidRDefault="00D47D79" w:rsidP="005D27CF">
            <w:pPr>
              <w:jc w:val="center"/>
              <w:rPr>
                <w:rFonts w:ascii="Arial" w:hAnsi="Arial"/>
                <w:b/>
                <w:bCs/>
                <w:sz w:val="28"/>
                <w:szCs w:val="28"/>
                <w:lang w:eastAsia="en-AU"/>
              </w:rPr>
            </w:pPr>
          </w:p>
          <w:p w14:paraId="4AAD42B8" w14:textId="77777777" w:rsidR="00D47D79" w:rsidRPr="00D43B37" w:rsidRDefault="00D47D79" w:rsidP="005D27CF">
            <w:pPr>
              <w:jc w:val="center"/>
              <w:rPr>
                <w:rFonts w:ascii="Arial" w:hAnsi="Arial"/>
                <w:b/>
                <w:bCs/>
                <w:sz w:val="28"/>
                <w:szCs w:val="28"/>
                <w:lang w:eastAsia="en-AU"/>
              </w:rPr>
            </w:pPr>
          </w:p>
          <w:p w14:paraId="73E55D3D" w14:textId="77777777" w:rsidR="00D47D79" w:rsidRPr="00D43B37" w:rsidRDefault="00D47D79" w:rsidP="005D27CF">
            <w:pPr>
              <w:jc w:val="center"/>
              <w:rPr>
                <w:rFonts w:ascii="Arial" w:hAnsi="Arial"/>
                <w:b/>
                <w:bCs/>
                <w:sz w:val="23"/>
                <w:szCs w:val="24"/>
                <w:lang w:eastAsia="en-AU"/>
              </w:rPr>
            </w:pPr>
            <w:r w:rsidRPr="00D43B37">
              <w:rPr>
                <w:rFonts w:ascii="Arial" w:hAnsi="Arial"/>
                <w:b/>
                <w:bCs/>
                <w:sz w:val="28"/>
                <w:szCs w:val="28"/>
                <w:lang w:eastAsia="en-AU"/>
              </w:rPr>
              <w:lastRenderedPageBreak/>
              <w:t>x</w:t>
            </w:r>
          </w:p>
        </w:tc>
      </w:tr>
      <w:tr w:rsidR="00D47D79" w:rsidRPr="00D43B37" w14:paraId="20B74EED" w14:textId="77777777" w:rsidTr="005D27CF">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A410D" w14:textId="77777777" w:rsidR="00D47D79" w:rsidRPr="00D43B37" w:rsidRDefault="00D47D79" w:rsidP="005D27CF">
            <w:pPr>
              <w:jc w:val="both"/>
              <w:rPr>
                <w:rFonts w:ascii="Arial" w:hAnsi="Arial"/>
                <w:sz w:val="20"/>
                <w:lang w:eastAsia="en-AU"/>
              </w:rPr>
            </w:pPr>
            <w:r w:rsidRPr="00D43B37">
              <w:rPr>
                <w:rFonts w:ascii="Arial" w:hAnsi="Arial"/>
                <w:sz w:val="20"/>
                <w:lang w:eastAsia="en-AU"/>
              </w:rPr>
              <w:lastRenderedPageBreak/>
              <w:t xml:space="preserve">2.4 – Side &amp; Rear Setbacks </w:t>
            </w:r>
          </w:p>
          <w:p w14:paraId="088E7B79" w14:textId="77777777" w:rsidR="00D47D79" w:rsidRPr="00D43B37" w:rsidRDefault="00D47D79" w:rsidP="005D27CF">
            <w:pPr>
              <w:jc w:val="both"/>
              <w:rPr>
                <w:rFonts w:ascii="Arial" w:eastAsia="Arial" w:hAnsi="Arial" w:cs="Arial"/>
                <w:sz w:val="23"/>
                <w:szCs w:val="24"/>
                <w:lang w:eastAsia="en-AU"/>
              </w:rPr>
            </w:pPr>
          </w:p>
          <w:p w14:paraId="5D238C39" w14:textId="77777777" w:rsidR="00D47D79" w:rsidRPr="00D43B37" w:rsidRDefault="00D47D79" w:rsidP="005D27CF">
            <w:pPr>
              <w:jc w:val="both"/>
              <w:rPr>
                <w:rFonts w:ascii="Arial" w:eastAsia="Arial" w:hAnsi="Arial" w:cs="Arial"/>
                <w:i/>
                <w:iCs/>
                <w:sz w:val="20"/>
                <w:lang w:eastAsia="en-AU"/>
              </w:rPr>
            </w:pPr>
            <w:r w:rsidRPr="00D43B37">
              <w:rPr>
                <w:rFonts w:ascii="Arial" w:eastAsia="Arial" w:hAnsi="Arial" w:cs="Arial"/>
                <w:i/>
                <w:iCs/>
                <w:sz w:val="20"/>
                <w:lang w:eastAsia="en-AU"/>
              </w:rPr>
              <w:t>Insufficient side boundary setbacks to the south and western boundaries at the 4</w:t>
            </w:r>
            <w:r w:rsidRPr="00D43B37">
              <w:rPr>
                <w:rFonts w:ascii="Arial" w:eastAsia="Arial" w:hAnsi="Arial" w:cs="Arial"/>
                <w:i/>
                <w:iCs/>
                <w:sz w:val="20"/>
                <w:vertAlign w:val="superscript"/>
                <w:lang w:eastAsia="en-AU"/>
              </w:rPr>
              <w:t>th</w:t>
            </w:r>
            <w:r w:rsidRPr="00D43B37">
              <w:rPr>
                <w:rFonts w:ascii="Arial" w:eastAsia="Arial" w:hAnsi="Arial" w:cs="Arial"/>
                <w:i/>
                <w:iCs/>
                <w:sz w:val="20"/>
                <w:lang w:eastAsia="en-AU"/>
              </w:rPr>
              <w:t xml:space="preserve"> and 5</w:t>
            </w:r>
            <w:r w:rsidRPr="00D43B37">
              <w:rPr>
                <w:rFonts w:ascii="Arial" w:eastAsia="Arial" w:hAnsi="Arial" w:cs="Arial"/>
                <w:i/>
                <w:iCs/>
                <w:sz w:val="20"/>
                <w:vertAlign w:val="superscript"/>
                <w:lang w:eastAsia="en-AU"/>
              </w:rPr>
              <w:t>th</w:t>
            </w:r>
            <w:r w:rsidRPr="00D43B37">
              <w:rPr>
                <w:rFonts w:ascii="Arial" w:eastAsia="Arial" w:hAnsi="Arial" w:cs="Arial"/>
                <w:i/>
                <w:iCs/>
                <w:sz w:val="20"/>
                <w:lang w:eastAsia="en-AU"/>
              </w:rPr>
              <w:t xml:space="preserve"> floor. The insufficient side and rear boundary setbacks are not supported given they do not provide for adequate separation or transition between the site and neighbouring properties which are affected by different density codes and development intensity.</w:t>
            </w:r>
          </w:p>
          <w:p w14:paraId="37C75A8C" w14:textId="77777777" w:rsidR="00D47D79" w:rsidRPr="00D43B37" w:rsidRDefault="00D47D79" w:rsidP="005D27CF">
            <w:pPr>
              <w:jc w:val="both"/>
              <w:rPr>
                <w:rFonts w:ascii="Arial" w:eastAsia="Arial" w:hAnsi="Arial" w:cs="Arial"/>
                <w:i/>
                <w:iCs/>
                <w:sz w:val="20"/>
                <w:szCs w:val="24"/>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97FA7" w14:textId="77777777" w:rsidR="00D47D79" w:rsidRPr="00D43B37" w:rsidRDefault="00D47D79" w:rsidP="005D27CF">
            <w:pPr>
              <w:jc w:val="both"/>
              <w:rPr>
                <w:rFonts w:ascii="Arial" w:hAnsi="Arial" w:cs="Arial"/>
                <w:sz w:val="20"/>
                <w:lang w:eastAsia="en-AU"/>
              </w:rPr>
            </w:pPr>
            <w:r w:rsidRPr="00D43B37">
              <w:rPr>
                <w:rFonts w:ascii="Arial" w:hAnsi="Arial" w:cs="Arial"/>
                <w:sz w:val="20"/>
                <w:lang w:eastAsia="en-AU"/>
              </w:rPr>
              <w:t>The revised plans have removed Level 5 (6th storey).</w:t>
            </w:r>
          </w:p>
          <w:p w14:paraId="19D31EDC" w14:textId="77777777" w:rsidR="00D47D79" w:rsidRPr="00D43B37" w:rsidRDefault="00D47D79" w:rsidP="005D27CF">
            <w:pPr>
              <w:jc w:val="both"/>
              <w:rPr>
                <w:rFonts w:ascii="Arial" w:hAnsi="Arial" w:cs="Arial"/>
                <w:sz w:val="20"/>
                <w:lang w:eastAsia="en-AU"/>
              </w:rPr>
            </w:pPr>
          </w:p>
          <w:p w14:paraId="535394B2" w14:textId="77777777" w:rsidR="00D47D79" w:rsidRPr="00D43B37" w:rsidRDefault="00D47D79" w:rsidP="005D27CF">
            <w:pPr>
              <w:jc w:val="both"/>
              <w:rPr>
                <w:rFonts w:ascii="Arial" w:hAnsi="Arial" w:cs="Arial"/>
                <w:sz w:val="20"/>
                <w:lang w:eastAsia="en-AU"/>
              </w:rPr>
            </w:pPr>
            <w:r w:rsidRPr="00D43B37">
              <w:rPr>
                <w:rFonts w:ascii="Arial" w:hAnsi="Arial" w:cs="Arial"/>
                <w:sz w:val="20"/>
                <w:lang w:eastAsia="en-AU"/>
              </w:rPr>
              <w:t xml:space="preserve">The revised plans have also provided for an increased setback to the top storey to the western elevation. It now proposes an increase to the setback from 5.1m to 8.8m. These setbacks are supported by </w:t>
            </w:r>
            <w:r>
              <w:rPr>
                <w:rFonts w:ascii="Arial" w:hAnsi="Arial" w:cs="Arial"/>
                <w:sz w:val="20"/>
                <w:lang w:eastAsia="en-AU"/>
              </w:rPr>
              <w:t>Administration</w:t>
            </w:r>
            <w:r w:rsidRPr="00D43B37">
              <w:rPr>
                <w:rFonts w:ascii="Arial" w:hAnsi="Arial" w:cs="Arial"/>
                <w:sz w:val="20"/>
                <w:lang w:eastAsia="en-AU"/>
              </w:rPr>
              <w:t xml:space="preserve"> as it provides an adequate transition between the site and the neighbouring R60 property located to the west. </w:t>
            </w:r>
          </w:p>
          <w:p w14:paraId="487C4209" w14:textId="77777777" w:rsidR="00D47D79" w:rsidRPr="00D43B37" w:rsidRDefault="00D47D79" w:rsidP="005D27CF">
            <w:pPr>
              <w:jc w:val="both"/>
              <w:rPr>
                <w:rFonts w:ascii="Arial" w:hAnsi="Arial" w:cs="Arial"/>
                <w:sz w:val="20"/>
                <w:lang w:eastAsia="en-AU"/>
              </w:rPr>
            </w:pPr>
          </w:p>
          <w:p w14:paraId="61FE3726" w14:textId="77777777" w:rsidR="00D47D79" w:rsidRPr="00D43B37" w:rsidRDefault="00D47D79" w:rsidP="005D27CF">
            <w:pPr>
              <w:jc w:val="both"/>
              <w:rPr>
                <w:rFonts w:ascii="Arial" w:hAnsi="Arial" w:cs="Arial"/>
                <w:sz w:val="20"/>
                <w:lang w:eastAsia="en-AU"/>
              </w:rPr>
            </w:pPr>
            <w:r w:rsidRPr="00D43B37">
              <w:rPr>
                <w:rFonts w:ascii="Arial" w:hAnsi="Arial" w:cs="Arial"/>
                <w:sz w:val="20"/>
                <w:lang w:eastAsia="en-AU"/>
              </w:rPr>
              <w:t xml:space="preserve">Minor modifications are proposed to the southern elevation. Bedroom 3 has been removed in the previous Unit 20 (now Unit 18) and has been replaced with a planter box. This is accepted by </w:t>
            </w:r>
            <w:r>
              <w:rPr>
                <w:rFonts w:ascii="Arial" w:hAnsi="Arial" w:cs="Arial"/>
                <w:sz w:val="20"/>
                <w:lang w:eastAsia="en-AU"/>
              </w:rPr>
              <w:t>Administration</w:t>
            </w:r>
            <w:r w:rsidRPr="00D43B37">
              <w:rPr>
                <w:rFonts w:ascii="Arial" w:hAnsi="Arial" w:cs="Arial"/>
                <w:sz w:val="20"/>
                <w:lang w:eastAsia="en-AU"/>
              </w:rPr>
              <w:t xml:space="preserve">, noting the removal of the 6th storey has further reduced the bulk and enabled an appropriate transition. </w:t>
            </w:r>
          </w:p>
          <w:p w14:paraId="70968B83" w14:textId="77777777" w:rsidR="00D47D79" w:rsidRPr="00D43B37" w:rsidRDefault="00D47D79" w:rsidP="005D27CF">
            <w:pPr>
              <w:jc w:val="both"/>
              <w:rPr>
                <w:rFonts w:ascii="Arial" w:eastAsia="Arial" w:hAnsi="Arial" w:cs="Arial"/>
                <w:sz w:val="20"/>
                <w:szCs w:val="24"/>
                <w:u w:val="single"/>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31135" w14:textId="77777777" w:rsidR="00D47D79" w:rsidRPr="00D43B37" w:rsidRDefault="00D47D79" w:rsidP="005D27CF">
            <w:pPr>
              <w:jc w:val="center"/>
              <w:rPr>
                <w:rFonts w:ascii="Arial" w:eastAsia="Arial" w:hAnsi="Arial" w:cs="Arial"/>
                <w:sz w:val="28"/>
                <w:szCs w:val="28"/>
                <w:lang w:eastAsia="en-AU"/>
              </w:rPr>
            </w:pPr>
          </w:p>
          <w:p w14:paraId="0B67F865" w14:textId="77777777" w:rsidR="00D47D79" w:rsidRPr="00D43B37" w:rsidRDefault="00D47D79" w:rsidP="005D27CF">
            <w:pPr>
              <w:jc w:val="center"/>
              <w:rPr>
                <w:rFonts w:ascii="Arial" w:eastAsia="Arial" w:hAnsi="Arial" w:cs="Arial"/>
                <w:sz w:val="28"/>
                <w:szCs w:val="28"/>
                <w:lang w:eastAsia="en-AU"/>
              </w:rPr>
            </w:pPr>
          </w:p>
          <w:p w14:paraId="2EB101E0" w14:textId="77777777" w:rsidR="00D47D79" w:rsidRPr="00D43B37" w:rsidRDefault="00D47D79" w:rsidP="005D27CF">
            <w:pPr>
              <w:jc w:val="center"/>
              <w:rPr>
                <w:rFonts w:ascii="Arial" w:eastAsia="Arial" w:hAnsi="Arial" w:cs="Arial"/>
                <w:sz w:val="28"/>
                <w:szCs w:val="28"/>
                <w:lang w:eastAsia="en-AU"/>
              </w:rPr>
            </w:pPr>
          </w:p>
          <w:p w14:paraId="57A1B747" w14:textId="77777777" w:rsidR="00D47D79" w:rsidRPr="00D43B37" w:rsidRDefault="00D47D79" w:rsidP="005D27CF">
            <w:pPr>
              <w:jc w:val="center"/>
              <w:rPr>
                <w:rFonts w:ascii="Arial" w:eastAsia="Arial" w:hAnsi="Arial" w:cs="Arial"/>
                <w:sz w:val="28"/>
                <w:szCs w:val="28"/>
                <w:lang w:eastAsia="en-AU"/>
              </w:rPr>
            </w:pPr>
          </w:p>
          <w:p w14:paraId="720114E1" w14:textId="77777777" w:rsidR="00D47D79" w:rsidRPr="00D43B37" w:rsidRDefault="00D47D79" w:rsidP="005D27CF">
            <w:pPr>
              <w:jc w:val="center"/>
              <w:rPr>
                <w:rFonts w:ascii="Arial" w:eastAsia="Arial" w:hAnsi="Arial" w:cs="Arial"/>
                <w:sz w:val="28"/>
                <w:szCs w:val="28"/>
                <w:lang w:eastAsia="en-AU"/>
              </w:rPr>
            </w:pPr>
          </w:p>
          <w:p w14:paraId="2E8ADFC5" w14:textId="77777777" w:rsidR="00D47D79" w:rsidRPr="00D43B37" w:rsidRDefault="00D47D79" w:rsidP="005D27CF">
            <w:pPr>
              <w:jc w:val="center"/>
              <w:rPr>
                <w:rFonts w:ascii="Arial" w:eastAsia="Arial" w:hAnsi="Arial" w:cs="Arial"/>
                <w:sz w:val="28"/>
                <w:szCs w:val="28"/>
                <w:lang w:eastAsia="en-AU"/>
              </w:rPr>
            </w:pPr>
            <w:r w:rsidRPr="00D43B37">
              <w:rPr>
                <w:rFonts w:ascii="Arial" w:hAnsi="Arial"/>
                <w:sz w:val="28"/>
                <w:szCs w:val="28"/>
                <w:lang w:eastAsia="en-AU"/>
              </w:rPr>
              <w:sym w:font="Wingdings" w:char="F0FC"/>
            </w:r>
          </w:p>
        </w:tc>
      </w:tr>
      <w:tr w:rsidR="00D47D79" w:rsidRPr="00D43B37" w14:paraId="6B6BADE4" w14:textId="77777777" w:rsidTr="005D27CF">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314" w14:textId="77777777" w:rsidR="00D47D79" w:rsidRPr="00D43B37" w:rsidRDefault="00D47D79" w:rsidP="005D27CF">
            <w:pPr>
              <w:jc w:val="both"/>
              <w:rPr>
                <w:rFonts w:ascii="Arial" w:hAnsi="Arial"/>
                <w:sz w:val="20"/>
                <w:lang w:eastAsia="en-AU"/>
              </w:rPr>
            </w:pPr>
            <w:r w:rsidRPr="00D43B37">
              <w:rPr>
                <w:rFonts w:ascii="Arial" w:hAnsi="Arial"/>
                <w:sz w:val="20"/>
                <w:lang w:eastAsia="en-AU"/>
              </w:rPr>
              <w:t>2.5 Plot Ratio</w:t>
            </w:r>
          </w:p>
          <w:p w14:paraId="5D8C0CF5" w14:textId="77777777" w:rsidR="00D47D79" w:rsidRPr="00D43B37" w:rsidRDefault="00D47D79" w:rsidP="005D27CF">
            <w:pPr>
              <w:jc w:val="both"/>
              <w:rPr>
                <w:rFonts w:ascii="Arial" w:hAnsi="Arial"/>
                <w:sz w:val="20"/>
                <w:lang w:eastAsia="en-AU"/>
              </w:rPr>
            </w:pPr>
          </w:p>
          <w:p w14:paraId="60D9F2E9"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plot ratio exceeds the bulk and scale of a building coded R-AC3 and its massing will unreasonably impact the Residential (R60) single house to the west (No. 36 (Lot 571) Kingsway) and the grouped dwelling development to the south (No. 109 Broadway)</w:t>
            </w:r>
          </w:p>
          <w:p w14:paraId="2448C1AB" w14:textId="77777777" w:rsidR="00D47D79" w:rsidRPr="00D43B37" w:rsidRDefault="00D47D79" w:rsidP="005D27CF">
            <w:pPr>
              <w:jc w:val="both"/>
              <w:rPr>
                <w:rFonts w:ascii="Arial" w:hAnsi="Arial"/>
                <w:sz w:val="23"/>
                <w:szCs w:val="24"/>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A7B9D" w14:textId="77777777" w:rsidR="00D47D79" w:rsidRPr="00D43B37" w:rsidRDefault="00D47D79" w:rsidP="005D27CF">
            <w:pPr>
              <w:jc w:val="both"/>
              <w:rPr>
                <w:rFonts w:ascii="Arial" w:eastAsia="Arial" w:hAnsi="Arial" w:cs="Arial"/>
                <w:sz w:val="20"/>
                <w:lang w:eastAsia="en-AU"/>
              </w:rPr>
            </w:pPr>
            <w:r w:rsidRPr="00D43B37">
              <w:rPr>
                <w:rFonts w:ascii="Arial" w:eastAsia="Arial" w:hAnsi="Arial" w:cs="Arial"/>
                <w:sz w:val="20"/>
                <w:lang w:eastAsia="en-AU"/>
              </w:rPr>
              <w:t xml:space="preserve">The number of apartments </w:t>
            </w:r>
            <w:proofErr w:type="gramStart"/>
            <w:r w:rsidRPr="00D43B37">
              <w:rPr>
                <w:rFonts w:ascii="Arial" w:eastAsia="Arial" w:hAnsi="Arial" w:cs="Arial"/>
                <w:sz w:val="20"/>
                <w:lang w:eastAsia="en-AU"/>
              </w:rPr>
              <w:t>have</w:t>
            </w:r>
            <w:proofErr w:type="gramEnd"/>
            <w:r w:rsidRPr="00D43B37">
              <w:rPr>
                <w:rFonts w:ascii="Arial" w:eastAsia="Arial" w:hAnsi="Arial" w:cs="Arial"/>
                <w:sz w:val="20"/>
                <w:lang w:eastAsia="en-AU"/>
              </w:rPr>
              <w:t xml:space="preserve"> been reduced from 22 to 19 and the plot ratio decreased from 2.64 (2,328m2) to 2.02 (1,777m2). This is in line with the 2.0 plot ratio for R-AC3 and intended built form. The overall massing is considered to </w:t>
            </w:r>
            <w:proofErr w:type="gramStart"/>
            <w:r w:rsidRPr="00D43B37">
              <w:rPr>
                <w:rFonts w:ascii="Arial" w:eastAsia="Arial" w:hAnsi="Arial" w:cs="Arial"/>
                <w:sz w:val="20"/>
                <w:lang w:eastAsia="en-AU"/>
              </w:rPr>
              <w:t>now appropriately address the adjoining properties</w:t>
            </w:r>
            <w:proofErr w:type="gramEnd"/>
            <w:r w:rsidRPr="00D43B37">
              <w:rPr>
                <w:rFonts w:ascii="Arial" w:eastAsia="Arial" w:hAnsi="Arial" w:cs="Arial"/>
                <w:sz w:val="20"/>
                <w:lang w:eastAsia="en-AU"/>
              </w:rPr>
              <w:t xml:space="preserve"> as outlined in Elements 2.2 &amp; 2.4 of the R-Codes. The interface design is now consistent with previous approvals on Broadway.</w:t>
            </w:r>
          </w:p>
          <w:p w14:paraId="5CA4FC3E" w14:textId="77777777" w:rsidR="00D47D79" w:rsidRPr="00D43B37" w:rsidRDefault="00D47D79" w:rsidP="005D27CF">
            <w:pPr>
              <w:jc w:val="both"/>
              <w:rPr>
                <w:rFonts w:ascii="Arial" w:eastAsia="Arial" w:hAnsi="Arial" w:cs="Arial"/>
                <w:sz w:val="20"/>
                <w:szCs w:val="24"/>
                <w:u w:val="single"/>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B7EE" w14:textId="77777777" w:rsidR="00D47D79" w:rsidRPr="00D43B37" w:rsidRDefault="00D47D79" w:rsidP="005D27CF">
            <w:pPr>
              <w:jc w:val="center"/>
              <w:rPr>
                <w:rFonts w:ascii="Arial" w:eastAsia="Arial" w:hAnsi="Arial" w:cs="Arial"/>
                <w:sz w:val="28"/>
                <w:szCs w:val="28"/>
                <w:lang w:eastAsia="en-AU"/>
              </w:rPr>
            </w:pPr>
          </w:p>
          <w:p w14:paraId="4C360465" w14:textId="77777777" w:rsidR="00D47D79" w:rsidRDefault="00D47D79" w:rsidP="005D27CF">
            <w:pPr>
              <w:jc w:val="center"/>
              <w:rPr>
                <w:rFonts w:ascii="Arial" w:eastAsia="Arial" w:hAnsi="Arial" w:cs="Arial"/>
                <w:sz w:val="28"/>
                <w:szCs w:val="28"/>
                <w:lang w:eastAsia="en-AU"/>
              </w:rPr>
            </w:pPr>
          </w:p>
          <w:p w14:paraId="4F5375DA" w14:textId="77777777" w:rsidR="00D47D79" w:rsidRPr="00D43B37" w:rsidRDefault="00D47D79" w:rsidP="005D27CF">
            <w:pPr>
              <w:jc w:val="center"/>
              <w:rPr>
                <w:rFonts w:ascii="Arial" w:eastAsia="Arial" w:hAnsi="Arial" w:cs="Arial"/>
                <w:sz w:val="28"/>
                <w:szCs w:val="28"/>
                <w:lang w:eastAsia="en-AU"/>
              </w:rPr>
            </w:pPr>
          </w:p>
          <w:p w14:paraId="4FDCF9E5" w14:textId="77777777" w:rsidR="00D47D79" w:rsidRPr="00D43B37" w:rsidRDefault="00D47D79" w:rsidP="005D27CF">
            <w:pPr>
              <w:jc w:val="center"/>
              <w:rPr>
                <w:rFonts w:ascii="Arial" w:eastAsia="Arial" w:hAnsi="Arial" w:cs="Arial"/>
                <w:sz w:val="28"/>
                <w:szCs w:val="28"/>
                <w:lang w:eastAsia="en-AU"/>
              </w:rPr>
            </w:pPr>
            <w:r w:rsidRPr="00D43B37">
              <w:rPr>
                <w:rFonts w:ascii="Arial" w:hAnsi="Arial"/>
                <w:sz w:val="28"/>
                <w:szCs w:val="28"/>
                <w:lang w:eastAsia="en-AU"/>
              </w:rPr>
              <w:sym w:font="Wingdings" w:char="F0FC"/>
            </w:r>
          </w:p>
        </w:tc>
      </w:tr>
      <w:tr w:rsidR="00D47D79" w:rsidRPr="00D43B37" w14:paraId="4E356B52" w14:textId="77777777" w:rsidTr="005D27CF">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AECA8" w14:textId="77777777" w:rsidR="00D47D79" w:rsidRPr="00D43B37" w:rsidRDefault="00D47D79" w:rsidP="005D27CF">
            <w:pPr>
              <w:rPr>
                <w:rFonts w:ascii="Arial" w:hAnsi="Arial"/>
                <w:sz w:val="20"/>
                <w:lang w:eastAsia="en-AU"/>
              </w:rPr>
            </w:pPr>
            <w:r w:rsidRPr="00D43B37">
              <w:rPr>
                <w:rFonts w:ascii="Arial" w:hAnsi="Arial"/>
                <w:sz w:val="20"/>
                <w:lang w:eastAsia="en-AU"/>
              </w:rPr>
              <w:t>2.7 - Building Separation</w:t>
            </w:r>
          </w:p>
          <w:p w14:paraId="6155A100" w14:textId="77777777" w:rsidR="00D47D79" w:rsidRPr="00D43B37" w:rsidRDefault="00D47D79" w:rsidP="005D27CF">
            <w:pPr>
              <w:jc w:val="both"/>
              <w:rPr>
                <w:rFonts w:ascii="Arial" w:hAnsi="Arial"/>
                <w:sz w:val="20"/>
                <w:lang w:eastAsia="en-AU"/>
              </w:rPr>
            </w:pPr>
          </w:p>
          <w:p w14:paraId="2D0E7124" w14:textId="77777777" w:rsidR="00D47D79" w:rsidRPr="00D43B37" w:rsidRDefault="00D47D79" w:rsidP="005D27CF">
            <w:pPr>
              <w:jc w:val="both"/>
              <w:rPr>
                <w:rFonts w:ascii="Arial" w:hAnsi="Arial"/>
                <w:sz w:val="20"/>
                <w:lang w:eastAsia="en-AU"/>
              </w:rPr>
            </w:pPr>
            <w:r w:rsidRPr="00D43B37">
              <w:rPr>
                <w:rFonts w:ascii="Arial" w:hAnsi="Arial"/>
                <w:i/>
                <w:iCs/>
                <w:sz w:val="20"/>
                <w:lang w:eastAsia="en-AU"/>
              </w:rPr>
              <w:t xml:space="preserve">There is insufficient separation at the 4th </w:t>
            </w:r>
            <w:r w:rsidRPr="00D43B37">
              <w:rPr>
                <w:rFonts w:ascii="Arial" w:hAnsi="Arial"/>
                <w:i/>
                <w:iCs/>
                <w:sz w:val="20"/>
                <w:lang w:eastAsia="en-AU"/>
              </w:rPr>
              <w:lastRenderedPageBreak/>
              <w:t>and 5th floor, to provide for reasonable internal external residential amenity. The number of dwellings and form has resulted in design deficiencies that will negatively impact internal amenity</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73A63" w14:textId="77777777" w:rsidR="00D47D79" w:rsidRPr="00D43B37" w:rsidRDefault="00D47D79" w:rsidP="005D27CF">
            <w:pPr>
              <w:jc w:val="both"/>
              <w:rPr>
                <w:rFonts w:ascii="Arial" w:hAnsi="Arial" w:cs="Arial"/>
                <w:sz w:val="20"/>
                <w:lang w:eastAsia="en-AU"/>
              </w:rPr>
            </w:pPr>
            <w:r w:rsidRPr="00D43B37">
              <w:rPr>
                <w:rFonts w:ascii="Arial" w:hAnsi="Arial" w:cs="Arial"/>
                <w:sz w:val="20"/>
                <w:lang w:eastAsia="en-AU"/>
              </w:rPr>
              <w:lastRenderedPageBreak/>
              <w:t xml:space="preserve">The building is predominately proportionate to its height and focuses on reducing bulk to the western R60 coded lots. This aspect is supported by </w:t>
            </w:r>
            <w:r>
              <w:rPr>
                <w:rFonts w:ascii="Arial" w:hAnsi="Arial" w:cs="Arial"/>
                <w:sz w:val="20"/>
                <w:lang w:eastAsia="en-AU"/>
              </w:rPr>
              <w:t xml:space="preserve">Administration. </w:t>
            </w:r>
          </w:p>
          <w:p w14:paraId="7C27A64D" w14:textId="77777777" w:rsidR="00D47D79" w:rsidRPr="00D43B37" w:rsidRDefault="00D47D79" w:rsidP="005D27CF">
            <w:pPr>
              <w:jc w:val="both"/>
              <w:rPr>
                <w:rFonts w:ascii="Arial" w:hAnsi="Arial" w:cs="Arial"/>
                <w:sz w:val="20"/>
                <w:lang w:eastAsia="en-AU"/>
              </w:rPr>
            </w:pPr>
          </w:p>
          <w:p w14:paraId="1823DCF9" w14:textId="77777777" w:rsidR="00D47D79" w:rsidRPr="00D43B37" w:rsidRDefault="00D47D79" w:rsidP="005D27CF">
            <w:pPr>
              <w:jc w:val="both"/>
              <w:rPr>
                <w:rFonts w:ascii="Arial" w:eastAsia="Arial" w:hAnsi="Arial" w:cs="Arial"/>
                <w:sz w:val="20"/>
                <w:szCs w:val="24"/>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0FFD2" w14:textId="77777777" w:rsidR="00D47D79" w:rsidRPr="00D43B37" w:rsidRDefault="00D47D79" w:rsidP="005D27CF">
            <w:pPr>
              <w:jc w:val="center"/>
              <w:rPr>
                <w:rFonts w:ascii="Arial" w:eastAsia="Arial" w:hAnsi="Arial" w:cs="Arial"/>
                <w:sz w:val="28"/>
                <w:szCs w:val="28"/>
                <w:lang w:eastAsia="en-AU"/>
              </w:rPr>
            </w:pPr>
          </w:p>
          <w:p w14:paraId="7CC2DA13" w14:textId="77777777" w:rsidR="00D47D79" w:rsidRPr="00D43B37" w:rsidRDefault="00D47D79" w:rsidP="005D27CF">
            <w:pPr>
              <w:jc w:val="center"/>
              <w:rPr>
                <w:rFonts w:ascii="Arial" w:eastAsia="Arial" w:hAnsi="Arial" w:cs="Arial"/>
                <w:sz w:val="28"/>
                <w:szCs w:val="28"/>
                <w:lang w:eastAsia="en-AU"/>
              </w:rPr>
            </w:pPr>
          </w:p>
          <w:p w14:paraId="5A351358" w14:textId="77777777" w:rsidR="00D47D79" w:rsidRPr="00D43B37" w:rsidRDefault="00D47D79" w:rsidP="005D27CF">
            <w:pPr>
              <w:jc w:val="center"/>
              <w:rPr>
                <w:rFonts w:ascii="Arial" w:eastAsia="Arial" w:hAnsi="Arial" w:cs="Arial"/>
                <w:sz w:val="28"/>
                <w:szCs w:val="28"/>
                <w:lang w:eastAsia="en-AU"/>
              </w:rPr>
            </w:pPr>
          </w:p>
          <w:p w14:paraId="41340E54" w14:textId="77777777" w:rsidR="00D47D79" w:rsidRPr="00D43B37" w:rsidRDefault="00D47D79" w:rsidP="005D27CF">
            <w:pPr>
              <w:jc w:val="center"/>
              <w:rPr>
                <w:rFonts w:ascii="Arial" w:eastAsia="Arial" w:hAnsi="Arial" w:cs="Arial"/>
                <w:sz w:val="28"/>
                <w:szCs w:val="28"/>
                <w:lang w:eastAsia="en-AU"/>
              </w:rPr>
            </w:pPr>
          </w:p>
          <w:p w14:paraId="051693EC" w14:textId="77777777" w:rsidR="00D47D79" w:rsidRPr="00D43B37" w:rsidRDefault="00D47D79" w:rsidP="005D27CF">
            <w:pPr>
              <w:jc w:val="center"/>
              <w:rPr>
                <w:rFonts w:ascii="Arial" w:eastAsia="Arial" w:hAnsi="Arial" w:cs="Arial"/>
                <w:sz w:val="28"/>
                <w:szCs w:val="28"/>
                <w:lang w:eastAsia="en-AU"/>
              </w:rPr>
            </w:pPr>
            <w:r w:rsidRPr="00D43B37">
              <w:rPr>
                <w:rFonts w:ascii="Arial" w:hAnsi="Arial"/>
                <w:sz w:val="28"/>
                <w:szCs w:val="28"/>
                <w:lang w:eastAsia="en-AU"/>
              </w:rPr>
              <w:sym w:font="Wingdings" w:char="F0FC"/>
            </w:r>
          </w:p>
        </w:tc>
      </w:tr>
      <w:tr w:rsidR="00D47D79" w:rsidRPr="00D43B37" w14:paraId="59D3756D"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1788" w14:textId="77777777" w:rsidR="00D47D79" w:rsidRPr="00D43B37" w:rsidRDefault="00D47D79" w:rsidP="005D27CF">
            <w:pPr>
              <w:rPr>
                <w:rFonts w:ascii="Arial" w:hAnsi="Arial"/>
                <w:sz w:val="20"/>
                <w:lang w:eastAsia="en-AU"/>
              </w:rPr>
            </w:pPr>
            <w:r w:rsidRPr="00D43B37">
              <w:rPr>
                <w:rFonts w:ascii="Arial" w:hAnsi="Arial"/>
                <w:sz w:val="20"/>
                <w:lang w:eastAsia="en-AU"/>
              </w:rPr>
              <w:lastRenderedPageBreak/>
              <w:t xml:space="preserve">3.2 - Orientation </w:t>
            </w:r>
          </w:p>
          <w:p w14:paraId="5E8AA814" w14:textId="77777777" w:rsidR="00D47D79" w:rsidRPr="00D43B37" w:rsidRDefault="00D47D79" w:rsidP="005D27CF">
            <w:pPr>
              <w:ind w:left="600"/>
              <w:contextualSpacing/>
              <w:jc w:val="both"/>
              <w:rPr>
                <w:rFonts w:ascii="Arial" w:hAnsi="Arial"/>
                <w:sz w:val="23"/>
                <w:szCs w:val="24"/>
                <w:lang w:eastAsia="en-AU"/>
              </w:rPr>
            </w:pPr>
          </w:p>
          <w:p w14:paraId="085EE1DC"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Insufficient evidence that the building form minimises shadow impacts on the adjoining property (No. 109 Broadway) in mid-winter</w:t>
            </w:r>
          </w:p>
          <w:p w14:paraId="3B0B5930" w14:textId="77777777" w:rsidR="00D47D79" w:rsidRPr="00D43B37" w:rsidRDefault="00D47D79" w:rsidP="005D27CF">
            <w:pPr>
              <w:jc w:val="both"/>
              <w:rPr>
                <w:rFonts w:ascii="Arial" w:hAnsi="Arial"/>
                <w:i/>
                <w:iCs/>
                <w:sz w:val="23"/>
                <w:szCs w:val="24"/>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95CFB" w14:textId="77777777" w:rsidR="00D47D79" w:rsidRPr="00D43B37" w:rsidRDefault="00D47D79" w:rsidP="005D27CF">
            <w:pPr>
              <w:jc w:val="both"/>
              <w:rPr>
                <w:rFonts w:ascii="Arial" w:hAnsi="Arial"/>
                <w:sz w:val="23"/>
                <w:szCs w:val="24"/>
                <w:lang w:eastAsia="en-AU"/>
              </w:rPr>
            </w:pPr>
            <w:r w:rsidRPr="00D43B37">
              <w:rPr>
                <w:rFonts w:ascii="Arial" w:hAnsi="Arial" w:cs="Arial"/>
                <w:sz w:val="20"/>
                <w:lang w:eastAsia="en-AU"/>
              </w:rPr>
              <w:t>The extent of overshadowing at 12pm winter solstice directly adjoining southern landowner at No.103 Broadway (at 33%). This meets the acceptable outcomes.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0DB29" w14:textId="77777777" w:rsidR="00D47D79" w:rsidRPr="00D43B37" w:rsidRDefault="00D47D79" w:rsidP="005D27CF">
            <w:pPr>
              <w:jc w:val="center"/>
              <w:rPr>
                <w:rFonts w:ascii="Arial" w:hAnsi="Arial"/>
                <w:sz w:val="28"/>
                <w:szCs w:val="28"/>
                <w:lang w:eastAsia="en-AU"/>
              </w:rPr>
            </w:pPr>
          </w:p>
          <w:p w14:paraId="1D845C6F" w14:textId="77777777" w:rsidR="00D47D79" w:rsidRPr="00D43B37" w:rsidRDefault="00D47D79" w:rsidP="005D27CF">
            <w:pPr>
              <w:jc w:val="center"/>
              <w:rPr>
                <w:rFonts w:ascii="Arial" w:hAnsi="Arial"/>
                <w:sz w:val="28"/>
                <w:szCs w:val="28"/>
                <w:lang w:eastAsia="en-AU"/>
              </w:rPr>
            </w:pPr>
          </w:p>
          <w:p w14:paraId="79DACC10"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r w:rsidR="00D47D79" w:rsidRPr="00D43B37" w14:paraId="7156CDEB"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BAEE" w14:textId="77777777" w:rsidR="00D47D79" w:rsidRPr="00D43B37" w:rsidRDefault="00D47D79" w:rsidP="005D27CF">
            <w:pPr>
              <w:jc w:val="both"/>
              <w:rPr>
                <w:rFonts w:ascii="Arial" w:hAnsi="Arial"/>
                <w:sz w:val="20"/>
                <w:lang w:eastAsia="en-AU"/>
              </w:rPr>
            </w:pPr>
            <w:r w:rsidRPr="00D43B37">
              <w:rPr>
                <w:rFonts w:ascii="Arial" w:hAnsi="Arial"/>
                <w:sz w:val="20"/>
                <w:lang w:eastAsia="en-AU"/>
              </w:rPr>
              <w:t>3.6 - Public domain interface</w:t>
            </w:r>
          </w:p>
          <w:p w14:paraId="3AABF841" w14:textId="77777777" w:rsidR="00D47D79" w:rsidRPr="00D43B37" w:rsidRDefault="00D47D79" w:rsidP="005D27CF">
            <w:pPr>
              <w:jc w:val="both"/>
              <w:rPr>
                <w:rFonts w:ascii="Arial" w:hAnsi="Arial"/>
                <w:sz w:val="20"/>
                <w:lang w:eastAsia="en-AU"/>
              </w:rPr>
            </w:pPr>
          </w:p>
          <w:p w14:paraId="725FAD80" w14:textId="77777777" w:rsidR="00D47D79" w:rsidRPr="00D43B37" w:rsidRDefault="00D47D79" w:rsidP="005D27CF">
            <w:pPr>
              <w:jc w:val="both"/>
              <w:rPr>
                <w:rFonts w:ascii="Arial" w:hAnsi="Arial"/>
                <w:i/>
                <w:iCs/>
                <w:sz w:val="23"/>
                <w:szCs w:val="24"/>
                <w:lang w:eastAsia="en-AU"/>
              </w:rPr>
            </w:pPr>
            <w:r w:rsidRPr="00D43B37">
              <w:rPr>
                <w:rFonts w:ascii="Arial" w:hAnsi="Arial"/>
                <w:i/>
                <w:iCs/>
                <w:sz w:val="20"/>
                <w:lang w:eastAsia="en-AU"/>
              </w:rPr>
              <w:t>The Broadway frontage is not appropriately activated and has a poor landscape response.</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00A2C" w14:textId="77777777" w:rsidR="00D47D79" w:rsidRDefault="00D47D79" w:rsidP="005D27CF">
            <w:pPr>
              <w:jc w:val="both"/>
              <w:rPr>
                <w:rFonts w:ascii="Arial" w:eastAsia="Arial" w:hAnsi="Arial" w:cs="Arial"/>
                <w:sz w:val="20"/>
                <w:szCs w:val="24"/>
                <w:lang w:eastAsia="en-AU"/>
              </w:rPr>
            </w:pPr>
            <w:r>
              <w:rPr>
                <w:rFonts w:ascii="Arial" w:eastAsia="Arial" w:hAnsi="Arial" w:cs="Arial"/>
                <w:sz w:val="20"/>
                <w:szCs w:val="24"/>
                <w:lang w:eastAsia="en-AU"/>
              </w:rPr>
              <w:t>Administration</w:t>
            </w:r>
            <w:r w:rsidRPr="00D43B37">
              <w:rPr>
                <w:rFonts w:ascii="Arial" w:eastAsia="Arial" w:hAnsi="Arial" w:cs="Arial"/>
                <w:sz w:val="20"/>
                <w:szCs w:val="24"/>
                <w:lang w:eastAsia="en-AU"/>
              </w:rPr>
              <w:t xml:space="preserve"> considers that there is still a lack of landscaping addressing the public realm which could otherwise provide a green presence and address the context and character of Broadway. There is no longer any true deep soil area (previously 6m2) along Elizabeth Street and further, there are no mature plant species proposed at ground level. The new wrap around balconies do not contain any additional landscaping. </w:t>
            </w:r>
          </w:p>
          <w:p w14:paraId="3FE331CC" w14:textId="77777777" w:rsidR="00D47D79" w:rsidRPr="00D43B37" w:rsidRDefault="00D47D79" w:rsidP="005D27CF">
            <w:pPr>
              <w:jc w:val="both"/>
              <w:rPr>
                <w:rFonts w:ascii="Arial" w:hAnsi="Arial"/>
                <w:sz w:val="23"/>
                <w:szCs w:val="24"/>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A2399" w14:textId="77777777" w:rsidR="00D47D79" w:rsidRPr="00D43B37" w:rsidRDefault="00D47D79" w:rsidP="005D27CF">
            <w:pPr>
              <w:jc w:val="center"/>
              <w:rPr>
                <w:rFonts w:ascii="Arial" w:hAnsi="Arial"/>
                <w:b/>
                <w:bCs/>
                <w:sz w:val="23"/>
                <w:szCs w:val="24"/>
                <w:lang w:eastAsia="en-AU"/>
              </w:rPr>
            </w:pPr>
          </w:p>
          <w:p w14:paraId="5C3458CE" w14:textId="77777777" w:rsidR="00D47D79" w:rsidRPr="00D43B37" w:rsidRDefault="00D47D79" w:rsidP="005D27CF">
            <w:pPr>
              <w:jc w:val="center"/>
              <w:rPr>
                <w:rFonts w:ascii="Arial" w:hAnsi="Arial"/>
                <w:b/>
                <w:bCs/>
                <w:sz w:val="23"/>
                <w:szCs w:val="24"/>
                <w:lang w:eastAsia="en-AU"/>
              </w:rPr>
            </w:pPr>
          </w:p>
          <w:p w14:paraId="5F3FC7D4" w14:textId="77777777" w:rsidR="00D47D79" w:rsidRPr="00D43B37" w:rsidRDefault="00D47D79" w:rsidP="005D27CF">
            <w:pPr>
              <w:jc w:val="center"/>
              <w:rPr>
                <w:rFonts w:ascii="Arial" w:hAnsi="Arial"/>
                <w:b/>
                <w:bCs/>
                <w:sz w:val="23"/>
                <w:szCs w:val="24"/>
                <w:lang w:eastAsia="en-AU"/>
              </w:rPr>
            </w:pPr>
          </w:p>
          <w:p w14:paraId="2CE1E68F" w14:textId="77777777" w:rsidR="00D47D79" w:rsidRPr="00D43B37" w:rsidRDefault="00D47D79" w:rsidP="005D27CF">
            <w:pPr>
              <w:jc w:val="center"/>
              <w:rPr>
                <w:rFonts w:ascii="Arial" w:hAnsi="Arial"/>
                <w:sz w:val="23"/>
                <w:szCs w:val="24"/>
                <w:lang w:eastAsia="en-AU"/>
              </w:rPr>
            </w:pPr>
            <w:r w:rsidRPr="00D43B37">
              <w:rPr>
                <w:rFonts w:ascii="Arial" w:hAnsi="Arial" w:cs="Arial"/>
                <w:b/>
                <w:bCs/>
                <w:sz w:val="23"/>
                <w:szCs w:val="24"/>
                <w:lang w:eastAsia="en-AU"/>
              </w:rPr>
              <w:t>X</w:t>
            </w:r>
          </w:p>
        </w:tc>
      </w:tr>
      <w:tr w:rsidR="00D47D79" w:rsidRPr="00D43B37" w14:paraId="23B96D0C" w14:textId="77777777" w:rsidTr="005D27CF">
        <w:trPr>
          <w:trHeight w:val="1835"/>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A5A3" w14:textId="77777777" w:rsidR="00D47D79" w:rsidRPr="00D43B37" w:rsidRDefault="00D47D79" w:rsidP="005D27CF">
            <w:pPr>
              <w:jc w:val="both"/>
              <w:rPr>
                <w:rFonts w:ascii="Arial" w:hAnsi="Arial"/>
                <w:sz w:val="20"/>
                <w:lang w:eastAsia="en-AU"/>
              </w:rPr>
            </w:pPr>
            <w:r w:rsidRPr="00D43B37">
              <w:rPr>
                <w:rFonts w:ascii="Arial" w:hAnsi="Arial"/>
                <w:sz w:val="20"/>
                <w:lang w:eastAsia="en-AU"/>
              </w:rPr>
              <w:t>3.7 - Pedestrian access and entries</w:t>
            </w:r>
          </w:p>
          <w:p w14:paraId="27AD1C08" w14:textId="77777777" w:rsidR="00D47D79" w:rsidRPr="00D43B37" w:rsidRDefault="00D47D79" w:rsidP="005D27CF">
            <w:pPr>
              <w:jc w:val="both"/>
              <w:rPr>
                <w:rFonts w:ascii="Arial" w:hAnsi="Arial"/>
                <w:sz w:val="20"/>
                <w:lang w:eastAsia="en-AU"/>
              </w:rPr>
            </w:pPr>
          </w:p>
          <w:p w14:paraId="37193320"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internal layout of the ground floor office results that does not adequately address the public domain.</w:t>
            </w:r>
          </w:p>
          <w:p w14:paraId="5CCB32C2" w14:textId="77777777" w:rsidR="00D47D79" w:rsidRPr="00D43B37" w:rsidRDefault="00D47D79" w:rsidP="005D27CF">
            <w:pPr>
              <w:jc w:val="both"/>
              <w:rPr>
                <w:rFonts w:ascii="Arial" w:hAnsi="Arial"/>
                <w:i/>
                <w:iCs/>
                <w:sz w:val="23"/>
                <w:szCs w:val="24"/>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71809" w14:textId="77777777" w:rsidR="00D47D79" w:rsidRPr="00D43B37" w:rsidRDefault="00D47D79" w:rsidP="005D27CF">
            <w:pPr>
              <w:jc w:val="both"/>
              <w:rPr>
                <w:rFonts w:ascii="Arial" w:eastAsia="Arial" w:hAnsi="Arial" w:cs="Arial"/>
                <w:sz w:val="20"/>
                <w:lang w:eastAsia="en-AU"/>
              </w:rPr>
            </w:pPr>
            <w:r w:rsidRPr="00D43B37">
              <w:rPr>
                <w:rFonts w:ascii="Arial" w:eastAsia="Arial" w:hAnsi="Arial" w:cs="Arial"/>
                <w:sz w:val="20"/>
                <w:lang w:eastAsia="en-AU"/>
              </w:rPr>
              <w:t>The removal of the 1</w:t>
            </w:r>
            <w:r w:rsidRPr="00D43B37">
              <w:rPr>
                <w:rFonts w:ascii="Arial" w:eastAsia="Arial" w:hAnsi="Arial" w:cs="Arial"/>
                <w:sz w:val="20"/>
                <w:vertAlign w:val="superscript"/>
                <w:lang w:eastAsia="en-AU"/>
              </w:rPr>
              <w:t>st</w:t>
            </w:r>
            <w:r w:rsidRPr="00D43B37">
              <w:rPr>
                <w:rFonts w:ascii="Arial" w:eastAsia="Arial" w:hAnsi="Arial" w:cs="Arial"/>
                <w:sz w:val="20"/>
                <w:lang w:eastAsia="en-AU"/>
              </w:rPr>
              <w:t xml:space="preserve"> floor office is an improvement and will deliver a more useful commercial space. The layout of the office can accommodate a wide range of future uses and has a minimum depth of 10m. </w:t>
            </w:r>
          </w:p>
          <w:p w14:paraId="6012101F" w14:textId="77777777" w:rsidR="00D47D79" w:rsidRPr="00D43B37" w:rsidRDefault="00D47D79" w:rsidP="005D27CF">
            <w:pPr>
              <w:jc w:val="both"/>
              <w:rPr>
                <w:rFonts w:ascii="Arial" w:hAnsi="Arial"/>
                <w:sz w:val="20"/>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16308" w14:textId="77777777" w:rsidR="00D47D79" w:rsidRPr="00D43B37" w:rsidRDefault="00D47D79" w:rsidP="005D27CF">
            <w:pPr>
              <w:jc w:val="center"/>
              <w:rPr>
                <w:rFonts w:ascii="Arial" w:hAnsi="Arial"/>
                <w:sz w:val="28"/>
                <w:szCs w:val="28"/>
                <w:lang w:eastAsia="en-AU"/>
              </w:rPr>
            </w:pPr>
          </w:p>
          <w:p w14:paraId="404107B7" w14:textId="77777777" w:rsidR="00D47D79" w:rsidRPr="00D43B37" w:rsidRDefault="00D47D79" w:rsidP="005D27CF">
            <w:pPr>
              <w:jc w:val="center"/>
              <w:rPr>
                <w:rFonts w:ascii="Arial" w:hAnsi="Arial"/>
                <w:sz w:val="28"/>
                <w:szCs w:val="28"/>
                <w:lang w:eastAsia="en-AU"/>
              </w:rPr>
            </w:pPr>
          </w:p>
          <w:p w14:paraId="19D1E135"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r w:rsidR="00D47D79" w:rsidRPr="00D43B37" w14:paraId="4EC26176"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2114"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3.9 - Car and bicycle parking </w:t>
            </w:r>
          </w:p>
          <w:p w14:paraId="5C96CD30" w14:textId="77777777" w:rsidR="00D47D79" w:rsidRPr="00D43B37" w:rsidRDefault="00D47D79" w:rsidP="005D27CF">
            <w:pPr>
              <w:jc w:val="both"/>
              <w:rPr>
                <w:rFonts w:ascii="Arial" w:hAnsi="Arial"/>
                <w:sz w:val="23"/>
                <w:szCs w:val="24"/>
                <w:lang w:eastAsia="en-AU"/>
              </w:rPr>
            </w:pPr>
          </w:p>
          <w:p w14:paraId="204A8ADF"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oversupply of car parking at levels 1 and 2 diminishes the development’s opportunity to provide an appropriate pedestrian-scale, activated streetscape interface and results in negative visual amenity and streetscape impacts</w:t>
            </w:r>
          </w:p>
          <w:p w14:paraId="66BE5E15" w14:textId="77777777" w:rsidR="00D47D79" w:rsidRPr="00D43B37" w:rsidRDefault="00D47D79" w:rsidP="005D27CF">
            <w:pPr>
              <w:jc w:val="both"/>
              <w:rPr>
                <w:rFonts w:ascii="Arial" w:hAnsi="Arial"/>
                <w:i/>
                <w:iCs/>
                <w:sz w:val="20"/>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C3A00" w14:textId="77777777" w:rsidR="00D47D79" w:rsidRPr="00D43B37" w:rsidRDefault="00D47D79" w:rsidP="005D27CF">
            <w:pPr>
              <w:jc w:val="both"/>
              <w:rPr>
                <w:rFonts w:ascii="Arial" w:hAnsi="Arial"/>
                <w:sz w:val="23"/>
                <w:szCs w:val="24"/>
                <w:lang w:eastAsia="en-AU"/>
              </w:rPr>
            </w:pPr>
            <w:r w:rsidRPr="00D43B37">
              <w:rPr>
                <w:rFonts w:ascii="Arial" w:hAnsi="Arial"/>
                <w:sz w:val="20"/>
                <w:lang w:eastAsia="en-AU"/>
              </w:rPr>
              <w:t xml:space="preserve">10 car parking bays have been relocated to the basement level. However, no change has been made to the car parking design, as viewed from Elizabeth Street. The </w:t>
            </w:r>
            <w:proofErr w:type="spellStart"/>
            <w:r w:rsidRPr="00D43B37">
              <w:rPr>
                <w:rFonts w:ascii="Arial" w:hAnsi="Arial"/>
                <w:sz w:val="20"/>
                <w:lang w:eastAsia="en-AU"/>
              </w:rPr>
              <w:t>unsleeved</w:t>
            </w:r>
            <w:proofErr w:type="spellEnd"/>
            <w:r w:rsidRPr="00D43B37">
              <w:rPr>
                <w:rFonts w:ascii="Arial" w:hAnsi="Arial"/>
                <w:sz w:val="20"/>
                <w:lang w:eastAsia="en-AU"/>
              </w:rPr>
              <w:t xml:space="preserve"> parking maintains a negative interface with the street. </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9DAD5" w14:textId="77777777" w:rsidR="00D47D79" w:rsidRDefault="00D47D79" w:rsidP="005D27CF">
            <w:pPr>
              <w:rPr>
                <w:rFonts w:ascii="Arial" w:hAnsi="Arial"/>
                <w:sz w:val="23"/>
                <w:szCs w:val="24"/>
                <w:lang w:eastAsia="en-AU"/>
              </w:rPr>
            </w:pPr>
          </w:p>
          <w:p w14:paraId="140CE623" w14:textId="77777777" w:rsidR="00D47D79" w:rsidRPr="00D43B37" w:rsidRDefault="00D47D79" w:rsidP="005D27CF">
            <w:pPr>
              <w:rPr>
                <w:rFonts w:ascii="Arial" w:hAnsi="Arial"/>
                <w:sz w:val="23"/>
                <w:szCs w:val="24"/>
                <w:lang w:eastAsia="en-AU"/>
              </w:rPr>
            </w:pPr>
          </w:p>
          <w:p w14:paraId="4DE58E80" w14:textId="77777777" w:rsidR="00D47D79" w:rsidRPr="00D43B37" w:rsidRDefault="00D47D79" w:rsidP="005D27CF">
            <w:pPr>
              <w:rPr>
                <w:rFonts w:ascii="Arial" w:hAnsi="Arial"/>
                <w:sz w:val="23"/>
                <w:szCs w:val="24"/>
                <w:lang w:eastAsia="en-AU"/>
              </w:rPr>
            </w:pPr>
          </w:p>
          <w:p w14:paraId="7A98B0C5" w14:textId="77777777" w:rsidR="00D47D79" w:rsidRPr="00D43B37" w:rsidRDefault="00D47D79" w:rsidP="005D27CF">
            <w:pPr>
              <w:jc w:val="center"/>
              <w:rPr>
                <w:rFonts w:ascii="Arial" w:hAnsi="Arial"/>
                <w:sz w:val="23"/>
                <w:szCs w:val="24"/>
                <w:lang w:eastAsia="en-AU"/>
              </w:rPr>
            </w:pPr>
            <w:r w:rsidRPr="00D43B37">
              <w:rPr>
                <w:rFonts w:ascii="Arial" w:hAnsi="Arial" w:cs="Arial"/>
                <w:b/>
                <w:bCs/>
                <w:sz w:val="23"/>
                <w:szCs w:val="24"/>
                <w:lang w:eastAsia="en-AU"/>
              </w:rPr>
              <w:t>X</w:t>
            </w:r>
          </w:p>
        </w:tc>
      </w:tr>
      <w:tr w:rsidR="00D47D79" w:rsidRPr="00D43B37" w14:paraId="2FE88118"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1DB4A"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4.5 - Circulation and common spaces </w:t>
            </w:r>
          </w:p>
          <w:p w14:paraId="37E65D2E" w14:textId="77777777" w:rsidR="00D47D79" w:rsidRPr="00D43B37" w:rsidRDefault="00D47D79" w:rsidP="005D27CF">
            <w:pPr>
              <w:jc w:val="both"/>
              <w:rPr>
                <w:rFonts w:ascii="Arial" w:hAnsi="Arial"/>
                <w:sz w:val="20"/>
                <w:lang w:eastAsia="en-AU"/>
              </w:rPr>
            </w:pPr>
          </w:p>
          <w:p w14:paraId="1B918980"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lastRenderedPageBreak/>
              <w:t>The open access walkways will cause unreasonable internal and external amenity impacts</w:t>
            </w:r>
          </w:p>
          <w:p w14:paraId="3954BA88" w14:textId="77777777" w:rsidR="00D47D79" w:rsidRPr="00D43B37" w:rsidRDefault="00D47D79" w:rsidP="005D27CF">
            <w:pPr>
              <w:jc w:val="both"/>
              <w:rPr>
                <w:rFonts w:ascii="Arial" w:hAnsi="Arial"/>
                <w:i/>
                <w:iCs/>
                <w:sz w:val="23"/>
                <w:szCs w:val="24"/>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D4BE" w14:textId="77777777" w:rsidR="00D47D79" w:rsidRPr="00D43B37" w:rsidRDefault="00D47D79" w:rsidP="005D27CF">
            <w:pPr>
              <w:jc w:val="both"/>
              <w:rPr>
                <w:rFonts w:ascii="Arial" w:hAnsi="Arial"/>
                <w:sz w:val="20"/>
                <w:lang w:eastAsia="en-AU"/>
              </w:rPr>
            </w:pPr>
            <w:r w:rsidRPr="00D43B37">
              <w:rPr>
                <w:rFonts w:ascii="Arial" w:hAnsi="Arial"/>
                <w:sz w:val="20"/>
                <w:lang w:eastAsia="en-AU"/>
              </w:rPr>
              <w:lastRenderedPageBreak/>
              <w:t xml:space="preserve">Additional internal landscaping has been proposed to address previous internal amenity concerns. The design continues to have windows fronting the internal walkways which remains a </w:t>
            </w:r>
            <w:r w:rsidRPr="00D43B37">
              <w:rPr>
                <w:rFonts w:ascii="Arial" w:hAnsi="Arial"/>
                <w:sz w:val="20"/>
                <w:lang w:eastAsia="en-AU"/>
              </w:rPr>
              <w:lastRenderedPageBreak/>
              <w:t>suboptimal design due to the associated nuisance with light, noise, and natural ventilation. A condition could via a revised acoustic report and lighting plan.</w:t>
            </w:r>
          </w:p>
          <w:p w14:paraId="3CE22EA0" w14:textId="77777777" w:rsidR="00D47D79" w:rsidRPr="00D43B37" w:rsidRDefault="00D47D79" w:rsidP="005D27CF">
            <w:pPr>
              <w:jc w:val="both"/>
              <w:rPr>
                <w:rFonts w:ascii="Arial" w:hAnsi="Arial"/>
                <w:vanish/>
                <w:sz w:val="20"/>
                <w:lang w:eastAsia="en-AU"/>
              </w:rPr>
            </w:pPr>
          </w:p>
          <w:p w14:paraId="4C239368" w14:textId="77777777" w:rsidR="00D47D79" w:rsidRPr="00D43B37" w:rsidRDefault="00D47D79" w:rsidP="005D27CF">
            <w:pPr>
              <w:jc w:val="both"/>
              <w:rPr>
                <w:rFonts w:ascii="Arial" w:hAnsi="Arial"/>
                <w:sz w:val="20"/>
                <w:highlight w:val="yellow"/>
                <w:lang w:eastAsia="en-AU"/>
              </w:rPr>
            </w:pPr>
            <w:r w:rsidRPr="00D43B37">
              <w:rPr>
                <w:rFonts w:ascii="Arial" w:hAnsi="Arial"/>
                <w:sz w:val="20"/>
                <w:lang w:eastAsia="en-AU"/>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AE11D" w14:textId="77777777" w:rsidR="00D47D79" w:rsidRPr="00D43B37" w:rsidRDefault="00D47D79" w:rsidP="005D27CF">
            <w:pPr>
              <w:jc w:val="center"/>
              <w:rPr>
                <w:rFonts w:ascii="Arial" w:hAnsi="Arial"/>
                <w:b/>
                <w:bCs/>
                <w:sz w:val="23"/>
                <w:szCs w:val="24"/>
                <w:lang w:eastAsia="en-AU"/>
              </w:rPr>
            </w:pPr>
          </w:p>
          <w:p w14:paraId="66FAD153" w14:textId="77777777" w:rsidR="00D47D79" w:rsidRPr="00D43B37" w:rsidRDefault="00D47D79" w:rsidP="005D27CF">
            <w:pPr>
              <w:jc w:val="center"/>
              <w:rPr>
                <w:rFonts w:ascii="Arial" w:hAnsi="Arial"/>
                <w:b/>
                <w:bCs/>
                <w:sz w:val="23"/>
                <w:szCs w:val="24"/>
                <w:lang w:eastAsia="en-AU"/>
              </w:rPr>
            </w:pPr>
          </w:p>
          <w:p w14:paraId="3F3D5B68"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r w:rsidR="00D47D79" w:rsidRPr="00D43B37" w14:paraId="03F46C7D"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D472B" w14:textId="77777777" w:rsidR="00D47D79" w:rsidRPr="00D43B37" w:rsidRDefault="00D47D79" w:rsidP="005D27CF">
            <w:pPr>
              <w:jc w:val="both"/>
              <w:rPr>
                <w:rFonts w:ascii="Arial" w:hAnsi="Arial"/>
                <w:sz w:val="20"/>
                <w:lang w:eastAsia="en-AU"/>
              </w:rPr>
            </w:pPr>
            <w:r w:rsidRPr="00D43B37">
              <w:rPr>
                <w:rFonts w:ascii="Arial" w:hAnsi="Arial"/>
                <w:sz w:val="20"/>
                <w:lang w:eastAsia="en-AU"/>
              </w:rPr>
              <w:t>4.10 - Façade design</w:t>
            </w:r>
          </w:p>
          <w:p w14:paraId="6390011B" w14:textId="77777777" w:rsidR="00D47D79" w:rsidRPr="00D43B37" w:rsidRDefault="00D47D79" w:rsidP="005D27CF">
            <w:pPr>
              <w:jc w:val="both"/>
              <w:rPr>
                <w:rFonts w:ascii="Arial" w:hAnsi="Arial"/>
                <w:i/>
                <w:iCs/>
                <w:sz w:val="20"/>
                <w:lang w:eastAsia="en-AU"/>
              </w:rPr>
            </w:pPr>
          </w:p>
          <w:p w14:paraId="26874366"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development does not provide a resolved façade treatment that aesthetically aligns with the quality and character of the area. It does not incorporate a sophisticated composition of materials and finishes to define the ‘top’ of the building, articulate the side facades or reduce the dominance of the upper levels.</w:t>
            </w:r>
          </w:p>
          <w:p w14:paraId="2E316AAF" w14:textId="77777777" w:rsidR="00D47D79" w:rsidRPr="00D43B37" w:rsidRDefault="00D47D79" w:rsidP="005D27CF">
            <w:pPr>
              <w:jc w:val="both"/>
              <w:rPr>
                <w:rFonts w:ascii="Arial" w:hAnsi="Arial"/>
                <w:sz w:val="20"/>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6921E"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The reduction in height has helped create a better aesthetic outcome. This has been further enhanced by the removal of the second level of commercial offices. The increase in setbacks have enabled a clear ‘base, middle &amp; top’. This aspect is supported. </w:t>
            </w:r>
          </w:p>
          <w:p w14:paraId="1AB05ADF" w14:textId="77777777" w:rsidR="00D47D79" w:rsidRPr="00D43B37" w:rsidRDefault="00D47D79" w:rsidP="005D27CF">
            <w:pPr>
              <w:jc w:val="both"/>
              <w:rPr>
                <w:rFonts w:ascii="Arial" w:hAnsi="Arial"/>
                <w:sz w:val="20"/>
                <w:lang w:eastAsia="en-AU"/>
              </w:rPr>
            </w:pPr>
          </w:p>
          <w:p w14:paraId="7A9AEBE8"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The overall façade design with open walkways to the south, the materials, </w:t>
            </w:r>
            <w:proofErr w:type="gramStart"/>
            <w:r w:rsidRPr="00D43B37">
              <w:rPr>
                <w:rFonts w:ascii="Arial" w:hAnsi="Arial"/>
                <w:sz w:val="20"/>
                <w:lang w:eastAsia="en-AU"/>
              </w:rPr>
              <w:t>openings</w:t>
            </w:r>
            <w:proofErr w:type="gramEnd"/>
            <w:r w:rsidRPr="00D43B37">
              <w:rPr>
                <w:rFonts w:ascii="Arial" w:hAnsi="Arial"/>
                <w:sz w:val="20"/>
                <w:lang w:eastAsia="en-AU"/>
              </w:rPr>
              <w:t xml:space="preserve"> and colours have not been addressed. Administration considers that the overall design does not aesthetically align with the quality and context of the area. There has been no clear demonstration of the context and place that would enhance the distinctive character of the area.</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92DC0" w14:textId="77777777" w:rsidR="00D47D79" w:rsidRPr="00D43B37" w:rsidRDefault="00D47D79" w:rsidP="005D27CF">
            <w:pPr>
              <w:jc w:val="center"/>
              <w:rPr>
                <w:rFonts w:ascii="Arial" w:hAnsi="Arial"/>
                <w:b/>
                <w:bCs/>
                <w:sz w:val="23"/>
                <w:szCs w:val="24"/>
                <w:lang w:eastAsia="en-AU"/>
              </w:rPr>
            </w:pPr>
          </w:p>
          <w:p w14:paraId="0C3CEC01" w14:textId="77777777" w:rsidR="00D47D79" w:rsidRPr="00D43B37" w:rsidRDefault="00D47D79" w:rsidP="005D27CF">
            <w:pPr>
              <w:jc w:val="center"/>
              <w:rPr>
                <w:rFonts w:ascii="Arial" w:hAnsi="Arial"/>
                <w:b/>
                <w:bCs/>
                <w:sz w:val="23"/>
                <w:szCs w:val="24"/>
                <w:lang w:eastAsia="en-AU"/>
              </w:rPr>
            </w:pPr>
          </w:p>
          <w:p w14:paraId="1836A042" w14:textId="77777777" w:rsidR="00D47D79" w:rsidRPr="00D43B37" w:rsidRDefault="00D47D79" w:rsidP="005D27CF">
            <w:pPr>
              <w:jc w:val="center"/>
              <w:rPr>
                <w:rFonts w:ascii="Arial" w:hAnsi="Arial"/>
                <w:b/>
                <w:bCs/>
                <w:sz w:val="23"/>
                <w:szCs w:val="24"/>
                <w:lang w:eastAsia="en-AU"/>
              </w:rPr>
            </w:pPr>
          </w:p>
          <w:p w14:paraId="02AEB8CE" w14:textId="77777777" w:rsidR="00D47D79" w:rsidRPr="00D43B37" w:rsidRDefault="00D47D79" w:rsidP="005D27CF">
            <w:pPr>
              <w:jc w:val="center"/>
              <w:rPr>
                <w:rFonts w:ascii="Arial" w:hAnsi="Arial"/>
                <w:sz w:val="23"/>
                <w:szCs w:val="24"/>
                <w:lang w:eastAsia="en-AU"/>
              </w:rPr>
            </w:pPr>
            <w:r w:rsidRPr="00D43B37">
              <w:rPr>
                <w:rFonts w:ascii="Arial" w:hAnsi="Arial" w:cs="Arial"/>
                <w:b/>
                <w:bCs/>
                <w:sz w:val="23"/>
                <w:szCs w:val="24"/>
                <w:lang w:eastAsia="en-AU"/>
              </w:rPr>
              <w:t>X</w:t>
            </w:r>
          </w:p>
        </w:tc>
      </w:tr>
      <w:tr w:rsidR="00D47D79" w:rsidRPr="00D43B37" w14:paraId="5C24A72E"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2ACFC"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4.11 - Roof design </w:t>
            </w:r>
          </w:p>
          <w:p w14:paraId="42E32B82" w14:textId="77777777" w:rsidR="00D47D79" w:rsidRPr="00D43B37" w:rsidRDefault="00D47D79" w:rsidP="005D27CF">
            <w:pPr>
              <w:jc w:val="both"/>
              <w:rPr>
                <w:rFonts w:ascii="Arial" w:hAnsi="Arial"/>
                <w:sz w:val="20"/>
                <w:lang w:eastAsia="en-AU"/>
              </w:rPr>
            </w:pPr>
            <w:r w:rsidRPr="00D43B37">
              <w:rPr>
                <w:rFonts w:ascii="Arial" w:hAnsi="Arial"/>
                <w:i/>
                <w:iCs/>
                <w:sz w:val="20"/>
                <w:lang w:eastAsia="en-AU"/>
              </w:rPr>
              <w:t>The roof form has not been appropriately defined to reduce perceived bulk and scale and does not therefore positively to the street.</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0155" w14:textId="77777777" w:rsidR="00D47D79" w:rsidRPr="00D43B37" w:rsidRDefault="00D47D79" w:rsidP="005D27CF">
            <w:pPr>
              <w:jc w:val="both"/>
              <w:rPr>
                <w:rFonts w:ascii="Arial" w:hAnsi="Arial"/>
                <w:sz w:val="20"/>
                <w:lang w:eastAsia="en-AU"/>
              </w:rPr>
            </w:pPr>
          </w:p>
          <w:p w14:paraId="1484CAF6" w14:textId="77777777" w:rsidR="00D47D79" w:rsidRPr="00D43B37" w:rsidRDefault="00D47D79" w:rsidP="005D27CF">
            <w:pPr>
              <w:jc w:val="both"/>
              <w:rPr>
                <w:rFonts w:ascii="Arial" w:hAnsi="Arial"/>
                <w:sz w:val="20"/>
                <w:lang w:eastAsia="en-AU"/>
              </w:rPr>
            </w:pPr>
            <w:r w:rsidRPr="00D43B37">
              <w:rPr>
                <w:rFonts w:ascii="Arial" w:hAnsi="Arial"/>
                <w:sz w:val="20"/>
                <w:lang w:eastAsia="en-AU"/>
              </w:rPr>
              <w:t>The design of the building has reduced and minor modifications to the roof design have been made. With the removal of the 6th storey, it now appropriately responds to R-AC3.</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AF1DE" w14:textId="77777777" w:rsidR="00D47D79" w:rsidRPr="00D43B37" w:rsidRDefault="00D47D79" w:rsidP="005D27CF">
            <w:pPr>
              <w:jc w:val="center"/>
              <w:rPr>
                <w:rFonts w:ascii="Arial" w:hAnsi="Arial"/>
                <w:sz w:val="28"/>
                <w:szCs w:val="28"/>
                <w:lang w:eastAsia="en-AU"/>
              </w:rPr>
            </w:pPr>
          </w:p>
          <w:p w14:paraId="32CDBBD3" w14:textId="77777777" w:rsidR="00D47D79" w:rsidRPr="00D43B37" w:rsidRDefault="00D47D79" w:rsidP="005D27CF">
            <w:pPr>
              <w:jc w:val="center"/>
              <w:rPr>
                <w:rFonts w:ascii="Arial" w:hAnsi="Arial"/>
                <w:sz w:val="28"/>
                <w:szCs w:val="28"/>
                <w:lang w:eastAsia="en-AU"/>
              </w:rPr>
            </w:pPr>
          </w:p>
          <w:p w14:paraId="19AB4FE4"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r w:rsidR="00D47D79" w:rsidRPr="00D43B37" w14:paraId="65620015"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E8940"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4.12 – Landscaping </w:t>
            </w:r>
          </w:p>
          <w:p w14:paraId="65540130" w14:textId="77777777" w:rsidR="00D47D79" w:rsidRPr="00D43B37" w:rsidRDefault="00D47D79" w:rsidP="005D27CF">
            <w:pPr>
              <w:jc w:val="both"/>
              <w:rPr>
                <w:rFonts w:ascii="Arial" w:hAnsi="Arial"/>
                <w:sz w:val="20"/>
                <w:lang w:eastAsia="en-AU"/>
              </w:rPr>
            </w:pPr>
          </w:p>
          <w:p w14:paraId="62BE7D54"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development has failed to provide landscaping that integrated into the overall design.</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F920" w14:textId="77777777" w:rsidR="00D47D79" w:rsidRPr="00D43B37" w:rsidRDefault="00D47D79" w:rsidP="005D27CF">
            <w:pPr>
              <w:spacing w:before="60" w:after="60"/>
              <w:jc w:val="both"/>
              <w:rPr>
                <w:rFonts w:ascii="Arial" w:hAnsi="Arial" w:cs="Arial"/>
                <w:sz w:val="20"/>
                <w:lang w:eastAsia="en-AU"/>
              </w:rPr>
            </w:pPr>
            <w:r w:rsidRPr="00D43B37">
              <w:rPr>
                <w:rFonts w:ascii="Arial" w:hAnsi="Arial" w:cs="Arial"/>
                <w:sz w:val="20"/>
                <w:lang w:eastAsia="en-AU"/>
              </w:rPr>
              <w:t xml:space="preserve">Although additional landscaping has been provided, it has not addressed the City &amp; Design Reviewers previous comments and concerns as identified in the original design. </w:t>
            </w:r>
          </w:p>
          <w:p w14:paraId="2B9412E6" w14:textId="77777777" w:rsidR="00D47D79" w:rsidRPr="00D43B37" w:rsidRDefault="00D47D79" w:rsidP="005D27CF">
            <w:pPr>
              <w:spacing w:before="60" w:after="60"/>
              <w:jc w:val="both"/>
              <w:rPr>
                <w:rFonts w:ascii="Arial" w:hAnsi="Arial" w:cs="Arial"/>
                <w:sz w:val="20"/>
                <w:lang w:eastAsia="en-AU"/>
              </w:rPr>
            </w:pPr>
          </w:p>
          <w:p w14:paraId="6AA5C5F6" w14:textId="77777777" w:rsidR="00D47D79" w:rsidRPr="00D43B37" w:rsidRDefault="00D47D79" w:rsidP="005D27CF">
            <w:pPr>
              <w:spacing w:before="60" w:after="60"/>
              <w:jc w:val="both"/>
              <w:rPr>
                <w:rFonts w:ascii="Arial" w:hAnsi="Arial" w:cs="Arial"/>
                <w:sz w:val="20"/>
                <w:lang w:eastAsia="en-AU"/>
              </w:rPr>
            </w:pPr>
            <w:r w:rsidRPr="00D43B37">
              <w:rPr>
                <w:rFonts w:ascii="Arial" w:hAnsi="Arial" w:cs="Arial"/>
                <w:sz w:val="20"/>
                <w:lang w:eastAsia="en-AU"/>
              </w:rPr>
              <w:t>Landscaping is generally limited to communal areas. There is limited landscaping provided at balcony edges facing Elizabeth Street or Broadway. There is still an absence of at grade landscaping along Elizabeth Street which would contribute to the existing character of Broadway. This is particularly due to the removal of the existing trees at 4m height which contribute to the leafy green character of the street.</w:t>
            </w:r>
          </w:p>
          <w:p w14:paraId="74A86859" w14:textId="77777777" w:rsidR="00D47D79" w:rsidRPr="00D43B37" w:rsidRDefault="00D47D79" w:rsidP="005D27CF">
            <w:pPr>
              <w:spacing w:before="60" w:after="60"/>
              <w:jc w:val="both"/>
              <w:rPr>
                <w:rFonts w:ascii="Arial" w:hAnsi="Arial" w:cs="Arial"/>
                <w:sz w:val="20"/>
                <w:lang w:eastAsia="en-A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81371" w14:textId="77777777" w:rsidR="00D47D79" w:rsidRPr="00D43B37" w:rsidRDefault="00D47D79" w:rsidP="005D27CF">
            <w:pPr>
              <w:rPr>
                <w:rFonts w:ascii="Arial" w:hAnsi="Arial"/>
                <w:sz w:val="23"/>
                <w:szCs w:val="24"/>
                <w:lang w:eastAsia="en-AU"/>
              </w:rPr>
            </w:pPr>
          </w:p>
          <w:p w14:paraId="5FCED2A8" w14:textId="77777777" w:rsidR="00D47D79" w:rsidRPr="00D43B37" w:rsidRDefault="00D47D79" w:rsidP="005D27CF">
            <w:pPr>
              <w:rPr>
                <w:rFonts w:ascii="Arial" w:hAnsi="Arial"/>
                <w:sz w:val="23"/>
                <w:szCs w:val="24"/>
                <w:lang w:eastAsia="en-AU"/>
              </w:rPr>
            </w:pPr>
          </w:p>
          <w:p w14:paraId="1C745392" w14:textId="77777777" w:rsidR="00D47D79" w:rsidRPr="00D43B37" w:rsidRDefault="00D47D79" w:rsidP="005D27CF">
            <w:pPr>
              <w:rPr>
                <w:rFonts w:ascii="Arial" w:hAnsi="Arial"/>
                <w:sz w:val="23"/>
                <w:szCs w:val="24"/>
                <w:lang w:eastAsia="en-AU"/>
              </w:rPr>
            </w:pPr>
          </w:p>
          <w:p w14:paraId="35B6C807" w14:textId="77777777" w:rsidR="00D47D79" w:rsidRPr="00D43B37" w:rsidRDefault="00D47D79" w:rsidP="005D27CF">
            <w:pPr>
              <w:rPr>
                <w:rFonts w:ascii="Arial" w:hAnsi="Arial"/>
                <w:sz w:val="23"/>
                <w:szCs w:val="24"/>
                <w:lang w:eastAsia="en-AU"/>
              </w:rPr>
            </w:pPr>
          </w:p>
          <w:p w14:paraId="40249307" w14:textId="77777777" w:rsidR="00D47D79" w:rsidRPr="00D43B37" w:rsidRDefault="00D47D79" w:rsidP="005D27CF">
            <w:pPr>
              <w:rPr>
                <w:rFonts w:ascii="Arial" w:hAnsi="Arial"/>
                <w:sz w:val="23"/>
                <w:szCs w:val="24"/>
                <w:lang w:eastAsia="en-AU"/>
              </w:rPr>
            </w:pPr>
          </w:p>
          <w:p w14:paraId="56294F41" w14:textId="77777777" w:rsidR="00D47D79" w:rsidRPr="00D43B37" w:rsidRDefault="00D47D79" w:rsidP="005D27CF">
            <w:pPr>
              <w:rPr>
                <w:rFonts w:ascii="Arial" w:hAnsi="Arial"/>
                <w:sz w:val="23"/>
                <w:szCs w:val="24"/>
                <w:lang w:eastAsia="en-AU"/>
              </w:rPr>
            </w:pPr>
          </w:p>
          <w:p w14:paraId="09D2570B" w14:textId="77777777" w:rsidR="00D47D79" w:rsidRPr="00D43B37" w:rsidRDefault="00D47D79" w:rsidP="005D27CF">
            <w:pPr>
              <w:jc w:val="center"/>
              <w:rPr>
                <w:rFonts w:ascii="Arial" w:hAnsi="Arial"/>
                <w:sz w:val="23"/>
                <w:szCs w:val="24"/>
                <w:lang w:eastAsia="en-AU"/>
              </w:rPr>
            </w:pPr>
            <w:r w:rsidRPr="00D43B37">
              <w:rPr>
                <w:rFonts w:ascii="Arial" w:hAnsi="Arial" w:cs="Arial"/>
                <w:b/>
                <w:bCs/>
                <w:sz w:val="23"/>
                <w:szCs w:val="24"/>
                <w:lang w:eastAsia="en-AU"/>
              </w:rPr>
              <w:t>X</w:t>
            </w:r>
          </w:p>
        </w:tc>
      </w:tr>
      <w:tr w:rsidR="00D47D79" w:rsidRPr="00D43B37" w14:paraId="7AACBB9E" w14:textId="77777777" w:rsidTr="005D27CF">
        <w:trPr>
          <w:trHeight w:val="1"/>
        </w:trPr>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A2394" w14:textId="77777777" w:rsidR="00D47D79" w:rsidRPr="00D43B37" w:rsidRDefault="00D47D79" w:rsidP="005D27CF">
            <w:pPr>
              <w:jc w:val="both"/>
              <w:rPr>
                <w:rFonts w:ascii="Arial" w:hAnsi="Arial"/>
                <w:sz w:val="20"/>
                <w:lang w:eastAsia="en-AU"/>
              </w:rPr>
            </w:pPr>
            <w:r w:rsidRPr="00D43B37">
              <w:rPr>
                <w:rFonts w:ascii="Arial" w:hAnsi="Arial"/>
                <w:sz w:val="20"/>
                <w:lang w:eastAsia="en-AU"/>
              </w:rPr>
              <w:t xml:space="preserve">4.14 - Mixed use </w:t>
            </w:r>
          </w:p>
          <w:p w14:paraId="4923F1EE" w14:textId="77777777" w:rsidR="00D47D79" w:rsidRPr="00D43B37" w:rsidRDefault="00D47D79" w:rsidP="005D27CF">
            <w:pPr>
              <w:jc w:val="both"/>
              <w:rPr>
                <w:rFonts w:ascii="Arial" w:hAnsi="Arial"/>
                <w:sz w:val="20"/>
                <w:lang w:eastAsia="en-AU"/>
              </w:rPr>
            </w:pPr>
          </w:p>
          <w:p w14:paraId="03051965" w14:textId="77777777" w:rsidR="00D47D79" w:rsidRPr="00D43B37" w:rsidRDefault="00D47D79" w:rsidP="005D27CF">
            <w:pPr>
              <w:jc w:val="both"/>
              <w:rPr>
                <w:rFonts w:ascii="Arial" w:hAnsi="Arial"/>
                <w:i/>
                <w:iCs/>
                <w:sz w:val="20"/>
                <w:lang w:eastAsia="en-AU"/>
              </w:rPr>
            </w:pPr>
            <w:r w:rsidRPr="00D43B37">
              <w:rPr>
                <w:rFonts w:ascii="Arial" w:hAnsi="Arial"/>
                <w:i/>
                <w:iCs/>
                <w:sz w:val="20"/>
                <w:lang w:eastAsia="en-AU"/>
              </w:rPr>
              <w:t>The ground floor office does not enhance the streetscape or appropriately activate the street.</w:t>
            </w:r>
          </w:p>
          <w:p w14:paraId="75ABFAAD" w14:textId="77777777" w:rsidR="00D47D79" w:rsidRPr="00D43B37" w:rsidRDefault="00D47D79" w:rsidP="005D27CF">
            <w:pPr>
              <w:jc w:val="both"/>
              <w:rPr>
                <w:rFonts w:ascii="Arial" w:hAnsi="Arial"/>
                <w:i/>
                <w:iCs/>
                <w:sz w:val="20"/>
                <w:lang w:eastAsia="en-AU"/>
              </w:rPr>
            </w:pP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CA786" w14:textId="77777777" w:rsidR="00D47D79" w:rsidRPr="00D43B37" w:rsidRDefault="00D47D79" w:rsidP="005D27CF">
            <w:pPr>
              <w:jc w:val="both"/>
              <w:rPr>
                <w:rFonts w:ascii="Arial" w:hAnsi="Arial"/>
                <w:sz w:val="20"/>
                <w:lang w:eastAsia="en-AU"/>
              </w:rPr>
            </w:pPr>
            <w:r w:rsidRPr="00D43B37">
              <w:rPr>
                <w:rFonts w:ascii="Arial" w:hAnsi="Arial" w:cs="Arial"/>
                <w:sz w:val="20"/>
                <w:lang w:eastAsia="en-AU"/>
              </w:rPr>
              <w:t>The revised design has reduced the area of office area from 126m2 to 63m2 and to the ground level only. The area is now considered adaptable for future uses as it located on ground level only and provides a 10m depth.</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A702" w14:textId="77777777" w:rsidR="00D47D79" w:rsidRPr="00D43B37" w:rsidRDefault="00D47D79" w:rsidP="005D27CF">
            <w:pPr>
              <w:jc w:val="center"/>
              <w:rPr>
                <w:rFonts w:ascii="Arial" w:hAnsi="Arial"/>
                <w:sz w:val="28"/>
                <w:szCs w:val="28"/>
                <w:lang w:eastAsia="en-AU"/>
              </w:rPr>
            </w:pPr>
          </w:p>
          <w:p w14:paraId="78DABDB5" w14:textId="77777777" w:rsidR="00D47D79" w:rsidRPr="00D43B37" w:rsidRDefault="00D47D79" w:rsidP="005D27CF">
            <w:pPr>
              <w:jc w:val="center"/>
              <w:rPr>
                <w:rFonts w:ascii="Arial" w:hAnsi="Arial"/>
                <w:sz w:val="23"/>
                <w:szCs w:val="24"/>
                <w:lang w:eastAsia="en-AU"/>
              </w:rPr>
            </w:pPr>
            <w:r w:rsidRPr="00D43B37">
              <w:rPr>
                <w:rFonts w:ascii="Arial" w:hAnsi="Arial"/>
                <w:sz w:val="28"/>
                <w:szCs w:val="28"/>
                <w:lang w:eastAsia="en-AU"/>
              </w:rPr>
              <w:sym w:font="Wingdings" w:char="F0FC"/>
            </w:r>
          </w:p>
        </w:tc>
      </w:tr>
    </w:tbl>
    <w:p w14:paraId="4FA687C5" w14:textId="77777777" w:rsidR="00D47D79" w:rsidRDefault="00D47D79" w:rsidP="00D47D79">
      <w:pPr>
        <w:jc w:val="both"/>
        <w:rPr>
          <w:rFonts w:ascii="Arial" w:hAnsi="Arial" w:cs="Arial"/>
          <w:b/>
          <w:sz w:val="28"/>
          <w:szCs w:val="32"/>
          <w:lang w:val="en-US"/>
        </w:rPr>
      </w:pPr>
    </w:p>
    <w:p w14:paraId="42B375A5"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4.0 </w:t>
      </w:r>
      <w:r w:rsidRPr="002C2DBB">
        <w:rPr>
          <w:rFonts w:ascii="Arial" w:hAnsi="Arial" w:cs="Arial"/>
          <w:b/>
          <w:sz w:val="28"/>
          <w:szCs w:val="32"/>
          <w:lang w:val="en-US"/>
        </w:rPr>
        <w:t>Consultation</w:t>
      </w:r>
    </w:p>
    <w:p w14:paraId="79B5160D" w14:textId="77777777" w:rsidR="00D47D79" w:rsidRDefault="00D47D79" w:rsidP="00D47D79">
      <w:pPr>
        <w:jc w:val="both"/>
        <w:rPr>
          <w:rFonts w:ascii="Arial" w:hAnsi="Arial" w:cs="Arial"/>
          <w:b/>
          <w:szCs w:val="24"/>
          <w:lang w:val="en-US"/>
        </w:rPr>
      </w:pPr>
    </w:p>
    <w:p w14:paraId="331BEC21" w14:textId="77777777" w:rsidR="00D47D79" w:rsidRDefault="00D47D79" w:rsidP="00D47D79">
      <w:pPr>
        <w:jc w:val="both"/>
        <w:rPr>
          <w:rFonts w:ascii="Arial" w:hAnsi="Arial" w:cs="Arial"/>
          <w:bCs/>
          <w:szCs w:val="24"/>
          <w:u w:val="single"/>
          <w:lang w:val="en-US"/>
        </w:rPr>
      </w:pPr>
      <w:r>
        <w:rPr>
          <w:rFonts w:ascii="Arial" w:hAnsi="Arial" w:cs="Arial"/>
          <w:bCs/>
          <w:szCs w:val="24"/>
          <w:u w:val="single"/>
          <w:lang w:val="en-US"/>
        </w:rPr>
        <w:t>Original</w:t>
      </w:r>
    </w:p>
    <w:p w14:paraId="513E8E1F" w14:textId="77777777" w:rsidR="00D47D79" w:rsidRPr="006501D5" w:rsidRDefault="00D47D79" w:rsidP="00D47D79">
      <w:pPr>
        <w:jc w:val="both"/>
        <w:rPr>
          <w:rFonts w:ascii="Arial" w:hAnsi="Arial" w:cs="Arial"/>
          <w:bCs/>
          <w:szCs w:val="24"/>
          <w:u w:val="single"/>
          <w:lang w:val="en-US"/>
        </w:rPr>
      </w:pPr>
    </w:p>
    <w:p w14:paraId="67DF16D2" w14:textId="77777777" w:rsidR="00D47D79" w:rsidRPr="005A0D78" w:rsidRDefault="00D47D79" w:rsidP="00D47D79">
      <w:pPr>
        <w:jc w:val="both"/>
        <w:rPr>
          <w:rFonts w:ascii="Arial" w:hAnsi="Arial" w:cs="Arial"/>
          <w:szCs w:val="24"/>
        </w:rPr>
      </w:pPr>
      <w:r w:rsidRPr="005A0D78">
        <w:rPr>
          <w:rFonts w:ascii="Arial" w:hAnsi="Arial" w:cs="Arial"/>
          <w:szCs w:val="24"/>
        </w:rPr>
        <w:t xml:space="preserve">In accordance with the City’s Local Planning Policy – </w:t>
      </w:r>
      <w:r w:rsidRPr="0093681C">
        <w:rPr>
          <w:rFonts w:ascii="Arial" w:hAnsi="Arial" w:cs="Arial"/>
          <w:szCs w:val="24"/>
        </w:rPr>
        <w:t>Consultation of Planning Proposals</w:t>
      </w:r>
      <w:r w:rsidRPr="005A0D78">
        <w:rPr>
          <w:rFonts w:ascii="Arial" w:hAnsi="Arial" w:cs="Arial"/>
          <w:szCs w:val="24"/>
        </w:rPr>
        <w:t xml:space="preserve">, the development was advertised for a period of 21 days, </w:t>
      </w:r>
      <w:r>
        <w:rPr>
          <w:rFonts w:ascii="Arial" w:hAnsi="Arial" w:cs="Arial"/>
          <w:szCs w:val="24"/>
        </w:rPr>
        <w:t>commencing</w:t>
      </w:r>
      <w:r w:rsidRPr="005A0D78">
        <w:rPr>
          <w:rFonts w:ascii="Arial" w:hAnsi="Arial" w:cs="Arial"/>
          <w:szCs w:val="24"/>
        </w:rPr>
        <w:t xml:space="preserve"> 31 October </w:t>
      </w:r>
      <w:proofErr w:type="gramStart"/>
      <w:r w:rsidRPr="005A0D78">
        <w:rPr>
          <w:rFonts w:ascii="Arial" w:hAnsi="Arial" w:cs="Arial"/>
          <w:szCs w:val="24"/>
        </w:rPr>
        <w:t>2020</w:t>
      </w:r>
      <w:proofErr w:type="gramEnd"/>
      <w:r w:rsidRPr="005A0D78">
        <w:rPr>
          <w:rFonts w:ascii="Arial" w:hAnsi="Arial" w:cs="Arial"/>
          <w:szCs w:val="24"/>
        </w:rPr>
        <w:t xml:space="preserve"> </w:t>
      </w:r>
      <w:r>
        <w:rPr>
          <w:rFonts w:ascii="Arial" w:hAnsi="Arial" w:cs="Arial"/>
          <w:szCs w:val="24"/>
        </w:rPr>
        <w:t xml:space="preserve">and concluding </w:t>
      </w:r>
      <w:r w:rsidRPr="005A0D78">
        <w:rPr>
          <w:rFonts w:ascii="Arial" w:hAnsi="Arial" w:cs="Arial"/>
          <w:szCs w:val="24"/>
        </w:rPr>
        <w:t>21 November 2020. Public consultation consisted of:</w:t>
      </w:r>
    </w:p>
    <w:p w14:paraId="747B7524" w14:textId="77777777" w:rsidR="00D47D79" w:rsidRPr="005A0D78" w:rsidRDefault="00D47D79" w:rsidP="00D47D79">
      <w:pPr>
        <w:jc w:val="both"/>
        <w:rPr>
          <w:rFonts w:ascii="Arial" w:hAnsi="Arial" w:cs="Arial"/>
          <w:szCs w:val="24"/>
        </w:rPr>
      </w:pPr>
    </w:p>
    <w:p w14:paraId="3F49D3C6"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Letters sent to all City of Nedlands and City of Perth landowners and occupiers within a 200m radius of the site (letters</w:t>
      </w:r>
      <w:proofErr w:type="gramStart"/>
      <w:r w:rsidRPr="005A0D78">
        <w:rPr>
          <w:rFonts w:ascii="Arial" w:hAnsi="Arial" w:cs="Arial"/>
          <w:szCs w:val="24"/>
        </w:rPr>
        <w:t>);</w:t>
      </w:r>
      <w:proofErr w:type="gramEnd"/>
      <w:r w:rsidRPr="005A0D78">
        <w:rPr>
          <w:rFonts w:ascii="Arial" w:hAnsi="Arial" w:cs="Arial"/>
          <w:szCs w:val="24"/>
        </w:rPr>
        <w:t xml:space="preserve"> </w:t>
      </w:r>
    </w:p>
    <w:p w14:paraId="0E4E29C6"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 sign on site was installed at the site’s frontage for the duration of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67A55869"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An advertisement was published on the City’s website with all documents relevant to the application made available for viewing during the advertising </w:t>
      </w:r>
      <w:proofErr w:type="gramStart"/>
      <w:r w:rsidRPr="005A0D78">
        <w:rPr>
          <w:rFonts w:ascii="Arial" w:hAnsi="Arial" w:cs="Arial"/>
          <w:szCs w:val="24"/>
        </w:rPr>
        <w:t>period;</w:t>
      </w:r>
      <w:proofErr w:type="gramEnd"/>
      <w:r w:rsidRPr="005A0D78">
        <w:rPr>
          <w:rFonts w:ascii="Arial" w:hAnsi="Arial" w:cs="Arial"/>
          <w:szCs w:val="24"/>
        </w:rPr>
        <w:t xml:space="preserve"> </w:t>
      </w:r>
    </w:p>
    <w:p w14:paraId="4D3D98EC"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An advertisement was placed in The Post newspaper published on 31 October </w:t>
      </w:r>
      <w:proofErr w:type="gramStart"/>
      <w:r w:rsidRPr="005A0D78">
        <w:rPr>
          <w:rFonts w:ascii="Arial" w:hAnsi="Arial" w:cs="Arial"/>
          <w:szCs w:val="24"/>
        </w:rPr>
        <w:t>2020;</w:t>
      </w:r>
      <w:proofErr w:type="gramEnd"/>
      <w:r w:rsidRPr="005A0D78">
        <w:rPr>
          <w:rFonts w:ascii="Arial" w:hAnsi="Arial" w:cs="Arial"/>
          <w:szCs w:val="24"/>
        </w:rPr>
        <w:t xml:space="preserve"> </w:t>
      </w:r>
    </w:p>
    <w:p w14:paraId="4F207B56"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 Social media post was made on one of the City’s Social Media </w:t>
      </w:r>
      <w:proofErr w:type="gramStart"/>
      <w:r w:rsidRPr="005A0D78">
        <w:rPr>
          <w:rFonts w:ascii="Arial" w:hAnsi="Arial" w:cs="Arial"/>
          <w:szCs w:val="24"/>
        </w:rPr>
        <w:t>platforms;</w:t>
      </w:r>
      <w:proofErr w:type="gramEnd"/>
      <w:r w:rsidRPr="005A0D78">
        <w:rPr>
          <w:rFonts w:ascii="Arial" w:hAnsi="Arial" w:cs="Arial"/>
          <w:szCs w:val="24"/>
        </w:rPr>
        <w:t xml:space="preserve"> </w:t>
      </w:r>
    </w:p>
    <w:p w14:paraId="2C2877C6"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 notice was affixed to the City’s Noticeboard at the City’s Administration Offices; </w:t>
      </w:r>
      <w:r>
        <w:rPr>
          <w:rFonts w:ascii="Arial" w:hAnsi="Arial" w:cs="Arial"/>
          <w:szCs w:val="24"/>
        </w:rPr>
        <w:t>and</w:t>
      </w:r>
    </w:p>
    <w:p w14:paraId="27879F21" w14:textId="77777777" w:rsidR="00D47D79" w:rsidRPr="005A0D78" w:rsidRDefault="00D47D79" w:rsidP="009A265B">
      <w:pPr>
        <w:numPr>
          <w:ilvl w:val="0"/>
          <w:numId w:val="16"/>
        </w:numPr>
        <w:jc w:val="both"/>
        <w:rPr>
          <w:rFonts w:ascii="Arial" w:hAnsi="Arial" w:cs="Arial"/>
          <w:szCs w:val="24"/>
        </w:rPr>
      </w:pPr>
      <w:r w:rsidRPr="005A0D78">
        <w:rPr>
          <w:rFonts w:ascii="Arial" w:hAnsi="Arial" w:cs="Arial"/>
          <w:szCs w:val="24"/>
        </w:rPr>
        <w:t xml:space="preserve">A community information session was held by City Officers on 11 November 2020, where approximately 30 residents and elected members were present. </w:t>
      </w:r>
    </w:p>
    <w:p w14:paraId="18F0714F" w14:textId="77777777" w:rsidR="00D47D79" w:rsidRPr="005A0D78" w:rsidRDefault="00D47D79" w:rsidP="00D47D79">
      <w:pPr>
        <w:jc w:val="both"/>
        <w:rPr>
          <w:rFonts w:ascii="Arial" w:hAnsi="Arial" w:cs="Arial"/>
          <w:szCs w:val="24"/>
        </w:rPr>
      </w:pPr>
    </w:p>
    <w:p w14:paraId="5B379FA4" w14:textId="77777777" w:rsidR="00D47D79" w:rsidRPr="005A0D78" w:rsidRDefault="00D47D79" w:rsidP="00D47D79">
      <w:pPr>
        <w:jc w:val="both"/>
        <w:rPr>
          <w:rFonts w:ascii="Arial" w:hAnsi="Arial" w:cs="Arial"/>
          <w:szCs w:val="24"/>
        </w:rPr>
      </w:pPr>
      <w:r>
        <w:rPr>
          <w:rFonts w:ascii="Arial" w:hAnsi="Arial" w:cs="Arial"/>
          <w:szCs w:val="24"/>
        </w:rPr>
        <w:t>At the close of the advertising period, the City</w:t>
      </w:r>
      <w:r w:rsidRPr="005A0D78">
        <w:rPr>
          <w:rFonts w:ascii="Arial" w:hAnsi="Arial" w:cs="Arial"/>
          <w:szCs w:val="24"/>
        </w:rPr>
        <w:t xml:space="preserve"> received a total of 103 submissions, of which 2 submissions were in support of the application, and the remaining 101 submissions objected to the proposal. A summary of the key issues raised in public consultation are tabled below.</w:t>
      </w:r>
    </w:p>
    <w:p w14:paraId="7FF43C67" w14:textId="77777777" w:rsidR="00D47D79" w:rsidRPr="00C2671F" w:rsidRDefault="00D47D79" w:rsidP="00D47D79">
      <w:pPr>
        <w:jc w:val="both"/>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37"/>
        <w:gridCol w:w="1275"/>
      </w:tblGrid>
      <w:tr w:rsidR="00D47D79" w:rsidRPr="00193003" w14:paraId="221E51E0" w14:textId="77777777" w:rsidTr="005D27CF">
        <w:trPr>
          <w:tblHeader/>
        </w:trPr>
        <w:tc>
          <w:tcPr>
            <w:tcW w:w="1555" w:type="dxa"/>
            <w:tcBorders>
              <w:top w:val="single" w:sz="4" w:space="0" w:color="auto"/>
              <w:left w:val="single" w:sz="4" w:space="0" w:color="auto"/>
              <w:bottom w:val="single" w:sz="4" w:space="0" w:color="auto"/>
              <w:right w:val="single" w:sz="4" w:space="0" w:color="auto"/>
            </w:tcBorders>
            <w:vAlign w:val="center"/>
            <w:hideMark/>
          </w:tcPr>
          <w:p w14:paraId="57BE35DA"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Issue Raised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724BE8B"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Officer comments</w:t>
            </w:r>
          </w:p>
        </w:tc>
        <w:tc>
          <w:tcPr>
            <w:tcW w:w="1275" w:type="dxa"/>
            <w:tcBorders>
              <w:top w:val="single" w:sz="4" w:space="0" w:color="auto"/>
              <w:left w:val="single" w:sz="4" w:space="0" w:color="auto"/>
              <w:bottom w:val="single" w:sz="4" w:space="0" w:color="auto"/>
              <w:right w:val="single" w:sz="4" w:space="0" w:color="auto"/>
            </w:tcBorders>
          </w:tcPr>
          <w:p w14:paraId="17AEA5E0" w14:textId="77777777" w:rsidR="00D47D79" w:rsidRPr="00193003" w:rsidRDefault="00D47D79" w:rsidP="005D27CF">
            <w:pPr>
              <w:shd w:val="clear" w:color="auto" w:fill="FFFFFF"/>
              <w:jc w:val="center"/>
              <w:rPr>
                <w:rFonts w:ascii="Arial" w:hAnsi="Arial" w:cs="Arial"/>
                <w:b/>
                <w:lang w:eastAsia="en-AU"/>
              </w:rPr>
            </w:pPr>
            <w:r w:rsidRPr="00193003">
              <w:rPr>
                <w:rFonts w:ascii="Arial" w:hAnsi="Arial" w:cs="Arial"/>
                <w:b/>
                <w:lang w:eastAsia="en-AU"/>
              </w:rPr>
              <w:t>Satisfied</w:t>
            </w:r>
          </w:p>
        </w:tc>
      </w:tr>
      <w:tr w:rsidR="00D47D79" w:rsidRPr="00193003" w14:paraId="0F9DD1C4" w14:textId="77777777" w:rsidTr="005D27CF">
        <w:trPr>
          <w:trHeight w:val="439"/>
        </w:trPr>
        <w:tc>
          <w:tcPr>
            <w:tcW w:w="1555" w:type="dxa"/>
            <w:tcBorders>
              <w:top w:val="single" w:sz="4" w:space="0" w:color="auto"/>
              <w:left w:val="single" w:sz="4" w:space="0" w:color="auto"/>
              <w:bottom w:val="single" w:sz="4" w:space="0" w:color="auto"/>
              <w:right w:val="single" w:sz="4" w:space="0" w:color="auto"/>
            </w:tcBorders>
            <w:vAlign w:val="center"/>
          </w:tcPr>
          <w:p w14:paraId="0037CD81" w14:textId="77777777" w:rsidR="00D47D79" w:rsidRPr="002164B0" w:rsidRDefault="00D47D79" w:rsidP="005D27CF">
            <w:pPr>
              <w:shd w:val="clear" w:color="auto" w:fill="FFFFFF"/>
              <w:jc w:val="center"/>
              <w:rPr>
                <w:rFonts w:ascii="Arial" w:hAnsi="Arial" w:cs="Arial"/>
                <w:b/>
                <w:bCs/>
                <w:iCs/>
                <w:sz w:val="20"/>
                <w:lang w:eastAsia="en-AU"/>
              </w:rPr>
            </w:pPr>
            <w:r w:rsidRPr="002164B0">
              <w:rPr>
                <w:rFonts w:ascii="Arial" w:hAnsi="Arial"/>
                <w:b/>
                <w:bCs/>
                <w:iCs/>
                <w:sz w:val="20"/>
                <w:lang w:eastAsia="en-AU"/>
              </w:rPr>
              <w:t>Building Height</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7D37A25" w14:textId="77777777" w:rsidR="00D47D79" w:rsidRPr="00193003" w:rsidRDefault="00D47D79" w:rsidP="005D27CF">
            <w:pPr>
              <w:shd w:val="clear" w:color="auto" w:fill="FFFFFF"/>
              <w:jc w:val="both"/>
              <w:rPr>
                <w:rFonts w:ascii="Arial" w:hAnsi="Arial" w:cs="Arial"/>
                <w:lang w:eastAsia="en-AU"/>
              </w:rPr>
            </w:pPr>
          </w:p>
          <w:p w14:paraId="0701C4B3" w14:textId="77777777" w:rsidR="00D47D79" w:rsidRPr="00193003" w:rsidRDefault="00D47D79" w:rsidP="005D27CF">
            <w:pPr>
              <w:jc w:val="both"/>
              <w:rPr>
                <w:rFonts w:ascii="Arial" w:eastAsia="Arial" w:hAnsi="Arial" w:cs="Arial"/>
                <w:lang w:eastAsia="en-AU"/>
              </w:rPr>
            </w:pPr>
            <w:r w:rsidRPr="00193003">
              <w:rPr>
                <w:rFonts w:ascii="Arial" w:eastAsia="Arial" w:hAnsi="Arial" w:cs="Arial"/>
                <w:lang w:eastAsia="en-AU"/>
              </w:rPr>
              <w:t xml:space="preserve">The design has been reduced by a storey to have maximum height of </w:t>
            </w:r>
            <w:proofErr w:type="gramStart"/>
            <w:r w:rsidRPr="00193003">
              <w:rPr>
                <w:rFonts w:ascii="Arial" w:eastAsia="Arial" w:hAnsi="Arial" w:cs="Arial"/>
                <w:lang w:eastAsia="en-AU"/>
              </w:rPr>
              <w:t>5-storeys by definition, where</w:t>
            </w:r>
            <w:proofErr w:type="gramEnd"/>
            <w:r w:rsidRPr="00193003">
              <w:rPr>
                <w:rFonts w:ascii="Arial" w:eastAsia="Arial" w:hAnsi="Arial" w:cs="Arial"/>
                <w:lang w:eastAsia="en-AU"/>
              </w:rPr>
              <w:t xml:space="preserve"> up to 6 storeys could be considered by R-AC3. The development is now viewed as a 3-4 storey interface to the adjoining R60 coded lot to the west and presents as 5-6 storeys to Broadway and Elizabeth Street.</w:t>
            </w:r>
          </w:p>
          <w:p w14:paraId="69E3AE10" w14:textId="77777777" w:rsidR="00D47D79" w:rsidRPr="00193003" w:rsidRDefault="00D47D79" w:rsidP="005D27CF">
            <w:pPr>
              <w:shd w:val="clear" w:color="auto" w:fill="FFFFFF"/>
              <w:jc w:val="both"/>
              <w:rPr>
                <w:rFonts w:ascii="Arial" w:hAnsi="Arial" w:cs="Arial"/>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998E00"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43E98F4F"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722BA675"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0A73D9D7" w14:textId="77777777" w:rsidTr="005D27CF">
        <w:trPr>
          <w:trHeight w:val="1171"/>
        </w:trPr>
        <w:tc>
          <w:tcPr>
            <w:tcW w:w="1555" w:type="dxa"/>
            <w:tcBorders>
              <w:top w:val="single" w:sz="4" w:space="0" w:color="auto"/>
              <w:left w:val="single" w:sz="4" w:space="0" w:color="auto"/>
              <w:bottom w:val="single" w:sz="4" w:space="0" w:color="auto"/>
              <w:right w:val="single" w:sz="4" w:space="0" w:color="auto"/>
            </w:tcBorders>
            <w:vAlign w:val="center"/>
          </w:tcPr>
          <w:p w14:paraId="3484F80A"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 xml:space="preserve">Plot ratio, </w:t>
            </w:r>
            <w:proofErr w:type="gramStart"/>
            <w:r w:rsidRPr="002164B0">
              <w:rPr>
                <w:rFonts w:ascii="Arial" w:hAnsi="Arial"/>
                <w:b/>
                <w:bCs/>
                <w:iCs/>
                <w:sz w:val="20"/>
                <w:lang w:eastAsia="en-AU"/>
              </w:rPr>
              <w:t>bulk</w:t>
            </w:r>
            <w:proofErr w:type="gramEnd"/>
            <w:r w:rsidRPr="002164B0">
              <w:rPr>
                <w:rFonts w:ascii="Arial" w:hAnsi="Arial"/>
                <w:b/>
                <w:bCs/>
                <w:iCs/>
                <w:sz w:val="20"/>
                <w:lang w:eastAsia="en-AU"/>
              </w:rPr>
              <w:t xml:space="preserve"> and scale</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C2C5512" w14:textId="77777777" w:rsidR="00D47D79" w:rsidRPr="00193003" w:rsidRDefault="00D47D79" w:rsidP="005D27CF">
            <w:pPr>
              <w:shd w:val="clear" w:color="auto" w:fill="FFFFFF"/>
              <w:jc w:val="both"/>
              <w:rPr>
                <w:rFonts w:ascii="Arial" w:hAnsi="Arial" w:cs="Arial"/>
                <w:lang w:eastAsia="en-AU"/>
              </w:rPr>
            </w:pPr>
          </w:p>
          <w:p w14:paraId="7BC891A4" w14:textId="77777777" w:rsidR="00D47D79" w:rsidRPr="00193003" w:rsidRDefault="00D47D79" w:rsidP="005D27CF">
            <w:pPr>
              <w:jc w:val="both"/>
              <w:rPr>
                <w:rFonts w:ascii="Arial" w:eastAsia="Arial" w:hAnsi="Arial" w:cs="Arial"/>
                <w:lang w:eastAsia="en-AU"/>
              </w:rPr>
            </w:pPr>
            <w:r w:rsidRPr="00193003">
              <w:rPr>
                <w:rFonts w:ascii="Arial" w:eastAsia="Arial" w:hAnsi="Arial" w:cs="Arial"/>
                <w:lang w:eastAsia="en-AU"/>
              </w:rPr>
              <w:t>The number of apartments has been reduced from 22 to 19 and the plot ratio decreased from 2.64 (2,328m2) to 2.02 (1,777m2). This is in line with the 2.0 plot ratio for R-AC3.</w:t>
            </w:r>
          </w:p>
          <w:p w14:paraId="58883564" w14:textId="77777777" w:rsidR="00D47D79" w:rsidRPr="00193003" w:rsidRDefault="00D47D79" w:rsidP="005D27CF">
            <w:pPr>
              <w:shd w:val="clear" w:color="auto" w:fill="FFFFFF"/>
              <w:jc w:val="both"/>
              <w:rPr>
                <w:rFonts w:ascii="Arial" w:hAnsi="Arial" w:cs="Arial"/>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751E0F"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340F1265" w14:textId="77777777" w:rsidR="00D47D79" w:rsidRPr="00193003" w:rsidRDefault="00D47D79" w:rsidP="005D27CF">
            <w:pPr>
              <w:shd w:val="clear" w:color="auto" w:fill="FFFFFF"/>
              <w:jc w:val="center"/>
              <w:rPr>
                <w:rFonts w:ascii="Arial" w:hAnsi="Arial"/>
                <w:sz w:val="28"/>
                <w:szCs w:val="28"/>
                <w:lang w:eastAsia="en-AU"/>
              </w:rPr>
            </w:pPr>
          </w:p>
          <w:p w14:paraId="41418AB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64420241" w14:textId="77777777" w:rsidTr="005D27CF">
        <w:trPr>
          <w:trHeight w:val="1171"/>
        </w:trPr>
        <w:tc>
          <w:tcPr>
            <w:tcW w:w="1555" w:type="dxa"/>
            <w:tcBorders>
              <w:top w:val="single" w:sz="4" w:space="0" w:color="auto"/>
              <w:left w:val="single" w:sz="4" w:space="0" w:color="auto"/>
              <w:bottom w:val="single" w:sz="4" w:space="0" w:color="auto"/>
              <w:right w:val="single" w:sz="4" w:space="0" w:color="auto"/>
            </w:tcBorders>
            <w:vAlign w:val="center"/>
          </w:tcPr>
          <w:p w14:paraId="1978BF89"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lastRenderedPageBreak/>
              <w:t>Side/rear setback</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858A79C" w14:textId="77777777" w:rsidR="00D47D79" w:rsidRPr="00193003" w:rsidRDefault="00D47D79" w:rsidP="005D27CF">
            <w:pPr>
              <w:shd w:val="clear" w:color="auto" w:fill="FFFFFF"/>
              <w:jc w:val="both"/>
              <w:rPr>
                <w:rFonts w:ascii="Arial" w:hAnsi="Arial" w:cs="Arial"/>
                <w:lang w:eastAsia="en-AU"/>
              </w:rPr>
            </w:pPr>
          </w:p>
          <w:p w14:paraId="0C22F865"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color w:val="000000"/>
                <w:lang w:eastAsia="en-AU"/>
              </w:rPr>
              <w:t>The proposed setbacks are now considered acceptable due to the building articulation provided along the respective elevations and increased setbacks</w:t>
            </w:r>
            <w:r>
              <w:rPr>
                <w:rFonts w:ascii="Arial" w:hAnsi="Arial" w:cs="Arial"/>
                <w:color w:val="000000"/>
                <w:lang w:eastAsia="en-A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003AC"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79B9B42C"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5A67943C"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535D64A2" w14:textId="77777777" w:rsidR="00D47D79" w:rsidRPr="002164B0" w:rsidRDefault="00D47D79" w:rsidP="005D27CF">
            <w:pPr>
              <w:shd w:val="clear" w:color="auto" w:fill="FFFFFF"/>
              <w:jc w:val="center"/>
              <w:rPr>
                <w:rFonts w:ascii="Arial" w:hAnsi="Arial" w:cs="Arial"/>
                <w:b/>
                <w:bCs/>
                <w:iCs/>
                <w:color w:val="000000"/>
                <w:sz w:val="20"/>
                <w:shd w:val="clear" w:color="auto" w:fill="FFFFFF"/>
                <w:lang w:eastAsia="en-AU"/>
              </w:rPr>
            </w:pPr>
            <w:r w:rsidRPr="002164B0">
              <w:rPr>
                <w:rFonts w:ascii="Arial" w:hAnsi="Arial"/>
                <w:b/>
                <w:bCs/>
                <w:iCs/>
                <w:sz w:val="20"/>
                <w:lang w:eastAsia="en-AU"/>
              </w:rPr>
              <w:t>Overshadowing</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0EA7FB5" w14:textId="77777777" w:rsidR="00D47D79" w:rsidRPr="00193003" w:rsidRDefault="00D47D79" w:rsidP="005D27CF">
            <w:pPr>
              <w:shd w:val="clear" w:color="auto" w:fill="FFFFFF"/>
              <w:jc w:val="both"/>
              <w:rPr>
                <w:rFonts w:ascii="Arial" w:hAnsi="Arial" w:cs="Arial"/>
                <w:lang w:eastAsia="en-AU"/>
              </w:rPr>
            </w:pPr>
          </w:p>
          <w:p w14:paraId="7F3208F5" w14:textId="77777777" w:rsidR="00D47D79" w:rsidRPr="00193003" w:rsidRDefault="00D47D79" w:rsidP="005D27CF">
            <w:pPr>
              <w:spacing w:before="60" w:after="60"/>
              <w:jc w:val="both"/>
              <w:rPr>
                <w:rFonts w:ascii="Arial" w:hAnsi="Arial" w:cs="Arial"/>
                <w:lang w:eastAsia="en-AU"/>
              </w:rPr>
            </w:pPr>
            <w:r w:rsidRPr="00193003">
              <w:rPr>
                <w:rFonts w:ascii="Arial" w:hAnsi="Arial" w:cs="Arial"/>
                <w:lang w:eastAsia="en-AU"/>
              </w:rPr>
              <w:t xml:space="preserve">The extent of overshadowing is at 12pm winter solstice has been </w:t>
            </w:r>
            <w:r>
              <w:rPr>
                <w:rFonts w:ascii="Arial" w:hAnsi="Arial" w:cs="Arial"/>
                <w:lang w:eastAsia="en-AU"/>
              </w:rPr>
              <w:t>is at</w:t>
            </w:r>
            <w:r w:rsidRPr="00193003">
              <w:rPr>
                <w:rFonts w:ascii="Arial" w:hAnsi="Arial" w:cs="Arial"/>
                <w:lang w:eastAsia="en-AU"/>
              </w:rPr>
              <w:t xml:space="preserve"> 33% to the directly adjoining southern landowner at No.103 Broadway. </w:t>
            </w:r>
          </w:p>
          <w:p w14:paraId="3D8EA6C6" w14:textId="77777777" w:rsidR="00D47D79" w:rsidRPr="00193003" w:rsidRDefault="00D47D79" w:rsidP="005D27CF">
            <w:pPr>
              <w:shd w:val="clear" w:color="auto" w:fill="FFFFFF"/>
              <w:jc w:val="both"/>
              <w:rPr>
                <w:rFonts w:ascii="Arial" w:hAnsi="Arial" w:cs="Arial"/>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A0D8DE"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49AC7572"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7822641D"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1D083593"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52AEAA9F"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Visual Privacy</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11D47406"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The development features appropriate screening / setback to mitigate visual privacy impacts. Minor modifications are needed to the 1</w:t>
            </w:r>
            <w:r w:rsidRPr="00193003">
              <w:rPr>
                <w:rFonts w:ascii="Arial" w:hAnsi="Arial" w:cs="Arial"/>
                <w:vertAlign w:val="superscript"/>
                <w:lang w:eastAsia="en-AU"/>
              </w:rPr>
              <w:t>st</w:t>
            </w:r>
            <w:r w:rsidRPr="00193003">
              <w:rPr>
                <w:rFonts w:ascii="Arial" w:hAnsi="Arial" w:cs="Arial"/>
                <w:lang w:eastAsia="en-AU"/>
              </w:rPr>
              <w:t xml:space="preserve"> floor open access walkway.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E73D0FD" w14:textId="77777777" w:rsidR="00D47D79" w:rsidRDefault="00D47D79" w:rsidP="005D27CF">
            <w:pPr>
              <w:shd w:val="clear" w:color="auto" w:fill="FFFFFF"/>
              <w:jc w:val="center"/>
              <w:rPr>
                <w:rFonts w:ascii="Arial" w:hAnsi="Arial"/>
                <w:sz w:val="28"/>
                <w:szCs w:val="28"/>
                <w:lang w:eastAsia="en-AU"/>
              </w:rPr>
            </w:pPr>
          </w:p>
          <w:p w14:paraId="5C254656"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34F9C270"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5EFC0432"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Vehicle access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539CA0F" w14:textId="77777777" w:rsidR="00D47D79" w:rsidRPr="00193003" w:rsidRDefault="00D47D79" w:rsidP="005D27CF">
            <w:pPr>
              <w:shd w:val="clear" w:color="auto" w:fill="FFFFFF"/>
              <w:jc w:val="both"/>
              <w:rPr>
                <w:rFonts w:ascii="Arial" w:hAnsi="Arial" w:cs="Arial"/>
                <w:lang w:eastAsia="en-AU"/>
              </w:rPr>
            </w:pPr>
          </w:p>
          <w:p w14:paraId="15095767"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Elizabeth Street </w:t>
            </w:r>
            <w:r>
              <w:rPr>
                <w:rFonts w:ascii="Arial" w:hAnsi="Arial" w:cs="Arial"/>
                <w:lang w:eastAsia="en-AU"/>
              </w:rPr>
              <w:t xml:space="preserve">&amp; Broadway is supported as it provides a safe access and egress point for vehicles. </w:t>
            </w:r>
          </w:p>
          <w:p w14:paraId="226AB581" w14:textId="77777777" w:rsidR="00D47D79" w:rsidRPr="00193003" w:rsidRDefault="00D47D79" w:rsidP="005D27CF">
            <w:pPr>
              <w:shd w:val="clear" w:color="auto" w:fill="FFFFFF"/>
              <w:jc w:val="both"/>
              <w:rPr>
                <w:rFonts w:ascii="Arial" w:hAnsi="Arial" w:cs="Arial"/>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C1DA58" w14:textId="77777777" w:rsidR="00D47D79" w:rsidRPr="00193003" w:rsidRDefault="00D47D79" w:rsidP="005D27CF">
            <w:pPr>
              <w:shd w:val="clear" w:color="auto" w:fill="FFFFFF"/>
              <w:jc w:val="center"/>
              <w:rPr>
                <w:rFonts w:ascii="Arial" w:hAnsi="Arial" w:cs="Arial"/>
                <w:b/>
                <w:bCs/>
                <w:sz w:val="28"/>
                <w:szCs w:val="28"/>
                <w:highlight w:val="yellow"/>
                <w:lang w:eastAsia="en-AU"/>
              </w:rPr>
            </w:pPr>
          </w:p>
          <w:p w14:paraId="11E262EC"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710A8CE2"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6CA52032"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Traffic</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5D11261"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The Applicant’s Transport Impact Statement concludes that the development does not adversely affect the surrounding road network capacity and the findings are supported.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BAE297" w14:textId="77777777" w:rsidR="00D47D79" w:rsidRPr="00193003" w:rsidRDefault="00D47D79" w:rsidP="005D27CF">
            <w:pPr>
              <w:shd w:val="clear" w:color="auto" w:fill="FFFFFF"/>
              <w:jc w:val="both"/>
              <w:rPr>
                <w:rFonts w:ascii="Arial" w:hAnsi="Arial" w:cs="Arial"/>
                <w:b/>
                <w:bCs/>
                <w:sz w:val="28"/>
                <w:szCs w:val="28"/>
                <w:highlight w:val="yellow"/>
                <w:lang w:eastAsia="en-AU"/>
              </w:rPr>
            </w:pPr>
          </w:p>
          <w:p w14:paraId="6C937C0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7050E7AF" w14:textId="77777777" w:rsidTr="005D27CF">
        <w:trPr>
          <w:trHeight w:val="1091"/>
        </w:trPr>
        <w:tc>
          <w:tcPr>
            <w:tcW w:w="1555" w:type="dxa"/>
            <w:tcBorders>
              <w:top w:val="single" w:sz="4" w:space="0" w:color="auto"/>
              <w:left w:val="single" w:sz="4" w:space="0" w:color="auto"/>
              <w:bottom w:val="single" w:sz="4" w:space="0" w:color="auto"/>
              <w:right w:val="single" w:sz="4" w:space="0" w:color="auto"/>
            </w:tcBorders>
            <w:vAlign w:val="center"/>
          </w:tcPr>
          <w:p w14:paraId="3CCBA0AE"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Parking</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AE0004F" w14:textId="77777777" w:rsidR="00D47D79" w:rsidRPr="00193003" w:rsidRDefault="00D47D79" w:rsidP="005D27CF">
            <w:pPr>
              <w:shd w:val="clear" w:color="auto" w:fill="FFFFFF"/>
              <w:jc w:val="both"/>
              <w:rPr>
                <w:rFonts w:ascii="Arial" w:hAnsi="Arial" w:cs="Arial"/>
                <w:lang w:eastAsia="en-AU"/>
              </w:rPr>
            </w:pPr>
          </w:p>
          <w:p w14:paraId="2E78D362"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minimum number of parking bays have now been provided </w:t>
            </w:r>
            <w:proofErr w:type="gramStart"/>
            <w:r w:rsidRPr="00193003">
              <w:rPr>
                <w:rFonts w:ascii="Arial" w:hAnsi="Arial" w:cs="Arial"/>
                <w:lang w:eastAsia="en-AU"/>
              </w:rPr>
              <w:t>as a result of</w:t>
            </w:r>
            <w:proofErr w:type="gramEnd"/>
            <w:r w:rsidRPr="00193003">
              <w:rPr>
                <w:rFonts w:ascii="Arial" w:hAnsi="Arial" w:cs="Arial"/>
                <w:lang w:eastAsia="en-AU"/>
              </w:rPr>
              <w:t xml:space="preserve"> the reduced floor area of the office. </w:t>
            </w:r>
          </w:p>
          <w:p w14:paraId="6C5213AA" w14:textId="77777777" w:rsidR="00D47D79" w:rsidRPr="00193003" w:rsidRDefault="00D47D79" w:rsidP="005D27CF">
            <w:pPr>
              <w:shd w:val="clear" w:color="auto" w:fill="FFFFFF"/>
              <w:jc w:val="both"/>
              <w:rPr>
                <w:rFonts w:ascii="Arial" w:hAnsi="Arial" w:cs="Arial"/>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C96263" w14:textId="77777777" w:rsidR="00D47D79" w:rsidRDefault="00D47D79" w:rsidP="005D27CF">
            <w:pPr>
              <w:shd w:val="clear" w:color="auto" w:fill="FFFFFF"/>
              <w:jc w:val="center"/>
              <w:rPr>
                <w:rFonts w:ascii="Arial" w:hAnsi="Arial"/>
                <w:sz w:val="28"/>
                <w:szCs w:val="28"/>
                <w:lang w:eastAsia="en-AU"/>
              </w:rPr>
            </w:pPr>
          </w:p>
          <w:p w14:paraId="7FD02CBA"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5688CA44"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6AD51830"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Amenity</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C0DCDC5"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proposal’s character &amp; design has remained largely unchanged as is considered to adversely affect the amenity of the adjoining properties and streetscape.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89BBA70" w14:textId="77777777" w:rsidR="00D47D79" w:rsidRDefault="00D47D79" w:rsidP="005D27CF">
            <w:pPr>
              <w:shd w:val="clear" w:color="auto" w:fill="FFFFFF"/>
              <w:jc w:val="center"/>
              <w:rPr>
                <w:rFonts w:ascii="Arial" w:hAnsi="Arial" w:cs="Arial"/>
                <w:b/>
                <w:bCs/>
                <w:szCs w:val="24"/>
                <w:lang w:eastAsia="en-AU"/>
              </w:rPr>
            </w:pPr>
          </w:p>
          <w:p w14:paraId="594C132F" w14:textId="77777777" w:rsidR="00D47D79" w:rsidRPr="009814CE" w:rsidRDefault="00D47D79" w:rsidP="005D27CF">
            <w:pPr>
              <w:shd w:val="clear" w:color="auto" w:fill="FFFFFF"/>
              <w:jc w:val="center"/>
              <w:rPr>
                <w:rFonts w:ascii="Arial" w:hAnsi="Arial" w:cs="Arial"/>
                <w:b/>
                <w:bCs/>
                <w:szCs w:val="24"/>
                <w:lang w:eastAsia="en-AU"/>
              </w:rPr>
            </w:pPr>
            <w:r w:rsidRPr="009814CE">
              <w:rPr>
                <w:rFonts w:ascii="Arial" w:hAnsi="Arial" w:cs="Arial"/>
                <w:b/>
                <w:bCs/>
                <w:szCs w:val="24"/>
                <w:lang w:eastAsia="en-AU"/>
              </w:rPr>
              <w:t>X</w:t>
            </w:r>
          </w:p>
        </w:tc>
      </w:tr>
      <w:tr w:rsidR="00D47D79" w:rsidRPr="00193003" w14:paraId="1B5FCADA"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58C46486"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Design</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1515003" w14:textId="77777777" w:rsidR="00D47D79" w:rsidRPr="00193003" w:rsidRDefault="00D47D79" w:rsidP="005D27CF">
            <w:pPr>
              <w:shd w:val="clear" w:color="auto" w:fill="FFFFFF"/>
              <w:jc w:val="both"/>
              <w:rPr>
                <w:rFonts w:ascii="Arial" w:hAnsi="Arial" w:cs="Arial"/>
                <w:lang w:eastAsia="en-AU"/>
              </w:rPr>
            </w:pPr>
          </w:p>
          <w:p w14:paraId="277722B6"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The design review has not addressed the City’s previous concerns.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07B6C9F" w14:textId="77777777" w:rsidR="00D47D79" w:rsidRPr="009814CE" w:rsidRDefault="00D47D79" w:rsidP="005D27CF">
            <w:pPr>
              <w:shd w:val="clear" w:color="auto" w:fill="FFFFFF"/>
              <w:jc w:val="center"/>
              <w:rPr>
                <w:rFonts w:ascii="Arial" w:hAnsi="Arial" w:cs="Arial"/>
                <w:b/>
                <w:bCs/>
                <w:lang w:eastAsia="en-AU"/>
              </w:rPr>
            </w:pPr>
          </w:p>
          <w:p w14:paraId="3A02E033" w14:textId="77777777" w:rsidR="00D47D79" w:rsidRPr="009814CE" w:rsidRDefault="00D47D79" w:rsidP="005D27CF">
            <w:pPr>
              <w:shd w:val="clear" w:color="auto" w:fill="FFFFFF"/>
              <w:jc w:val="center"/>
              <w:rPr>
                <w:rFonts w:ascii="Arial" w:hAnsi="Arial" w:cs="Arial"/>
                <w:b/>
                <w:bCs/>
                <w:lang w:eastAsia="en-AU"/>
              </w:rPr>
            </w:pPr>
            <w:r w:rsidRPr="009814CE">
              <w:rPr>
                <w:rFonts w:ascii="Arial" w:hAnsi="Arial" w:cs="Arial"/>
                <w:b/>
                <w:bCs/>
                <w:lang w:eastAsia="en-AU"/>
              </w:rPr>
              <w:t>X</w:t>
            </w:r>
          </w:p>
        </w:tc>
      </w:tr>
      <w:tr w:rsidR="00D47D79" w:rsidRPr="00193003" w14:paraId="078356CE" w14:textId="77777777" w:rsidTr="005D27CF">
        <w:tc>
          <w:tcPr>
            <w:tcW w:w="1555" w:type="dxa"/>
            <w:tcBorders>
              <w:top w:val="single" w:sz="4" w:space="0" w:color="auto"/>
              <w:left w:val="single" w:sz="4" w:space="0" w:color="auto"/>
              <w:bottom w:val="single" w:sz="4" w:space="0" w:color="auto"/>
              <w:right w:val="single" w:sz="4" w:space="0" w:color="auto"/>
            </w:tcBorders>
            <w:vAlign w:val="center"/>
          </w:tcPr>
          <w:p w14:paraId="44F5BF8C"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Land use</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2C23A19" w14:textId="77777777" w:rsidR="00D47D79" w:rsidRPr="00193003" w:rsidRDefault="00D47D79" w:rsidP="005D27CF">
            <w:pPr>
              <w:shd w:val="clear" w:color="auto" w:fill="FFFFFF"/>
              <w:jc w:val="both"/>
              <w:rPr>
                <w:rFonts w:ascii="Arial" w:hAnsi="Arial" w:cs="Arial"/>
                <w:lang w:eastAsia="en-AU"/>
              </w:rPr>
            </w:pPr>
          </w:p>
          <w:p w14:paraId="103B9B90" w14:textId="77777777" w:rsidR="00D47D79" w:rsidRPr="00193003" w:rsidRDefault="00D47D79" w:rsidP="005D27CF">
            <w:pPr>
              <w:shd w:val="clear" w:color="auto" w:fill="FFFFFF"/>
              <w:jc w:val="both"/>
              <w:rPr>
                <w:rFonts w:ascii="Arial" w:hAnsi="Arial" w:cs="Arial"/>
                <w:lang w:eastAsia="en-AU"/>
              </w:rPr>
            </w:pPr>
            <w:r>
              <w:rPr>
                <w:rFonts w:ascii="Arial" w:hAnsi="Arial" w:cs="Arial"/>
                <w:lang w:eastAsia="en-AU"/>
              </w:rPr>
              <w:t xml:space="preserve">The modified office layout addresses this issue. </w:t>
            </w:r>
          </w:p>
          <w:p w14:paraId="59CBABEB" w14:textId="77777777" w:rsidR="00D47D79" w:rsidRPr="00193003" w:rsidRDefault="00D47D79" w:rsidP="005D27CF">
            <w:pPr>
              <w:shd w:val="clear" w:color="auto" w:fill="FFFFFF"/>
              <w:jc w:val="both"/>
              <w:rPr>
                <w:rFonts w:ascii="Arial" w:hAnsi="Arial" w:cs="Arial"/>
                <w:color w:val="FF0000"/>
                <w:lang w:eastAsia="en-AU"/>
              </w:rPr>
            </w:pPr>
            <w:r w:rsidRPr="00193003">
              <w:rPr>
                <w:rFonts w:ascii="Arial" w:hAnsi="Arial" w:cs="Arial"/>
                <w:lang w:eastAsia="en-A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58F3095" w14:textId="77777777" w:rsidR="00D47D79" w:rsidRPr="009814CE" w:rsidRDefault="00D47D79" w:rsidP="005D27CF">
            <w:pPr>
              <w:shd w:val="clear" w:color="auto" w:fill="FFFFFF"/>
              <w:jc w:val="both"/>
              <w:rPr>
                <w:rFonts w:ascii="Arial" w:hAnsi="Arial" w:cs="Arial"/>
                <w:b/>
                <w:bCs/>
                <w:lang w:eastAsia="en-AU"/>
              </w:rPr>
            </w:pPr>
          </w:p>
          <w:p w14:paraId="1147B8A5" w14:textId="77777777" w:rsidR="00D47D79" w:rsidRPr="009814CE" w:rsidRDefault="00D47D79" w:rsidP="005D27CF">
            <w:pPr>
              <w:shd w:val="clear" w:color="auto" w:fill="FFFFFF"/>
              <w:jc w:val="center"/>
              <w:rPr>
                <w:rFonts w:ascii="Arial" w:hAnsi="Arial" w:cs="Arial"/>
                <w:b/>
                <w:bCs/>
                <w:lang w:eastAsia="en-AU"/>
              </w:rPr>
            </w:pPr>
            <w:r w:rsidRPr="00193003">
              <w:rPr>
                <w:rFonts w:ascii="Arial" w:hAnsi="Arial"/>
                <w:sz w:val="28"/>
                <w:szCs w:val="28"/>
                <w:lang w:eastAsia="en-AU"/>
              </w:rPr>
              <w:sym w:font="Wingdings" w:char="F0FC"/>
            </w:r>
          </w:p>
        </w:tc>
      </w:tr>
      <w:tr w:rsidR="00D47D79" w:rsidRPr="00193003" w14:paraId="179A1E6E" w14:textId="77777777" w:rsidTr="005D27CF">
        <w:tc>
          <w:tcPr>
            <w:tcW w:w="1555" w:type="dxa"/>
            <w:tcBorders>
              <w:top w:val="single" w:sz="4" w:space="0" w:color="auto"/>
              <w:left w:val="single" w:sz="4" w:space="0" w:color="auto"/>
              <w:bottom w:val="single" w:sz="4" w:space="0" w:color="auto"/>
              <w:right w:val="single" w:sz="4" w:space="0" w:color="auto"/>
            </w:tcBorders>
            <w:vAlign w:val="center"/>
            <w:hideMark/>
          </w:tcPr>
          <w:p w14:paraId="54A5CD8A"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t>Development bonus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7CB0384" w14:textId="77777777" w:rsidR="00D47D79" w:rsidRPr="00193003" w:rsidRDefault="00D47D79" w:rsidP="005D27CF">
            <w:pPr>
              <w:shd w:val="clear" w:color="auto" w:fill="FFFFFF"/>
              <w:jc w:val="both"/>
              <w:rPr>
                <w:rFonts w:ascii="Arial" w:hAnsi="Arial" w:cs="Arial"/>
                <w:lang w:eastAsia="en-AU"/>
              </w:rPr>
            </w:pPr>
          </w:p>
          <w:p w14:paraId="4252DDBB" w14:textId="77777777" w:rsidR="00D47D79" w:rsidRPr="00193003" w:rsidRDefault="00D47D79" w:rsidP="005D27CF">
            <w:pPr>
              <w:shd w:val="clear" w:color="auto" w:fill="FFFFFF"/>
              <w:jc w:val="both"/>
              <w:rPr>
                <w:rFonts w:ascii="Arial" w:hAnsi="Arial" w:cs="Arial"/>
                <w:lang w:eastAsia="en-AU"/>
              </w:rPr>
            </w:pPr>
            <w:r w:rsidRPr="00193003">
              <w:rPr>
                <w:rFonts w:ascii="Arial" w:hAnsi="Arial" w:cs="Arial"/>
                <w:lang w:eastAsia="en-AU"/>
              </w:rPr>
              <w:t xml:space="preserve">A common objection raised by residents related to the application of the Acceptable Outcomes. The basis of the objection was that neither City nor the decision-maker should allow any development to exceed the Acceptable Outcome as there is no planning instrument that sets out the desired metrics for development bonus. While the City acknowledges there is no such adopted policy, the R-Codes Vol. 2 is a performance-based policy, the intent of which is to promote good design over rigid development controls.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1135AA" w14:textId="77777777" w:rsidR="00D47D79" w:rsidRPr="00193003" w:rsidRDefault="00D47D79" w:rsidP="005D27CF">
            <w:pPr>
              <w:shd w:val="clear" w:color="auto" w:fill="FFFFFF"/>
              <w:jc w:val="center"/>
              <w:rPr>
                <w:rFonts w:ascii="Arial" w:hAnsi="Arial"/>
                <w:sz w:val="28"/>
                <w:szCs w:val="28"/>
                <w:lang w:eastAsia="en-AU"/>
              </w:rPr>
            </w:pPr>
          </w:p>
          <w:p w14:paraId="2F446F5C" w14:textId="77777777" w:rsidR="00D47D79" w:rsidRPr="00193003" w:rsidRDefault="00D47D79" w:rsidP="005D27CF">
            <w:pPr>
              <w:shd w:val="clear" w:color="auto" w:fill="FFFFFF"/>
              <w:jc w:val="center"/>
              <w:rPr>
                <w:rFonts w:ascii="Arial" w:hAnsi="Arial"/>
                <w:sz w:val="28"/>
                <w:szCs w:val="28"/>
                <w:lang w:eastAsia="en-AU"/>
              </w:rPr>
            </w:pPr>
          </w:p>
          <w:p w14:paraId="6F70E387" w14:textId="77777777" w:rsidR="00D47D79" w:rsidRPr="00193003" w:rsidRDefault="00D47D79" w:rsidP="005D27CF">
            <w:pPr>
              <w:shd w:val="clear" w:color="auto" w:fill="FFFFFF"/>
              <w:jc w:val="center"/>
              <w:rPr>
                <w:rFonts w:ascii="Arial" w:hAnsi="Arial"/>
                <w:sz w:val="28"/>
                <w:szCs w:val="28"/>
                <w:lang w:eastAsia="en-AU"/>
              </w:rPr>
            </w:pPr>
          </w:p>
          <w:p w14:paraId="58D5A7FB" w14:textId="77777777" w:rsidR="00D47D79" w:rsidRPr="00193003" w:rsidRDefault="00D47D79" w:rsidP="005D27CF">
            <w:pPr>
              <w:shd w:val="clear" w:color="auto" w:fill="FFFFFF"/>
              <w:jc w:val="center"/>
              <w:rPr>
                <w:rFonts w:ascii="Arial" w:hAnsi="Arial" w:cs="Arial"/>
                <w:b/>
                <w:bCs/>
                <w:sz w:val="28"/>
                <w:szCs w:val="28"/>
                <w:highlight w:val="yellow"/>
                <w:lang w:eastAsia="en-AU"/>
              </w:rPr>
            </w:pPr>
            <w:r w:rsidRPr="00193003">
              <w:rPr>
                <w:rFonts w:ascii="Arial" w:hAnsi="Arial"/>
                <w:sz w:val="28"/>
                <w:szCs w:val="28"/>
                <w:lang w:eastAsia="en-AU"/>
              </w:rPr>
              <w:sym w:font="Wingdings" w:char="F0FC"/>
            </w:r>
          </w:p>
        </w:tc>
      </w:tr>
      <w:tr w:rsidR="00D47D79" w:rsidRPr="00193003" w14:paraId="2E6DAF6D" w14:textId="77777777" w:rsidTr="005D27CF">
        <w:tc>
          <w:tcPr>
            <w:tcW w:w="1555" w:type="dxa"/>
            <w:tcBorders>
              <w:top w:val="single" w:sz="4" w:space="0" w:color="auto"/>
              <w:left w:val="single" w:sz="4" w:space="0" w:color="auto"/>
              <w:bottom w:val="single" w:sz="4" w:space="0" w:color="auto"/>
              <w:right w:val="single" w:sz="4" w:space="0" w:color="auto"/>
            </w:tcBorders>
            <w:vAlign w:val="center"/>
            <w:hideMark/>
          </w:tcPr>
          <w:p w14:paraId="0E8E1810" w14:textId="77777777" w:rsidR="00D47D79" w:rsidRPr="002164B0" w:rsidRDefault="00D47D79" w:rsidP="005D27CF">
            <w:pPr>
              <w:shd w:val="clear" w:color="auto" w:fill="FFFFFF"/>
              <w:jc w:val="center"/>
              <w:rPr>
                <w:rFonts w:ascii="Arial" w:hAnsi="Arial"/>
                <w:b/>
                <w:bCs/>
                <w:iCs/>
                <w:sz w:val="20"/>
                <w:lang w:eastAsia="en-AU"/>
              </w:rPr>
            </w:pPr>
            <w:r w:rsidRPr="002164B0">
              <w:rPr>
                <w:rFonts w:ascii="Arial" w:hAnsi="Arial"/>
                <w:b/>
                <w:bCs/>
                <w:iCs/>
                <w:sz w:val="20"/>
                <w:lang w:eastAsia="en-AU"/>
              </w:rPr>
              <w:lastRenderedPageBreak/>
              <w:t>Tree canopy / Deep Soil / Landscaping</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C3DD6D4" w14:textId="77777777" w:rsidR="00D47D79" w:rsidRPr="00193003" w:rsidRDefault="00D47D79" w:rsidP="005D27CF">
            <w:pPr>
              <w:jc w:val="both"/>
              <w:rPr>
                <w:rFonts w:ascii="Arial" w:hAnsi="Arial" w:cs="Arial"/>
                <w:lang w:eastAsia="en-AU"/>
              </w:rPr>
            </w:pPr>
          </w:p>
          <w:p w14:paraId="6B678BFB" w14:textId="77777777" w:rsidR="00D47D79" w:rsidRPr="00193003" w:rsidRDefault="00D47D79" w:rsidP="005D27CF">
            <w:pPr>
              <w:jc w:val="both"/>
              <w:rPr>
                <w:rFonts w:ascii="Arial" w:hAnsi="Arial" w:cs="Arial"/>
                <w:lang w:eastAsia="en-AU"/>
              </w:rPr>
            </w:pPr>
            <w:r w:rsidRPr="00193003">
              <w:rPr>
                <w:rFonts w:ascii="Arial" w:hAnsi="Arial" w:cs="Arial"/>
                <w:lang w:eastAsia="en-AU"/>
              </w:rPr>
              <w:t>The proposal does not currently meet Element 4.12 – Landscaping. Although some objectives (impact on neighbouring trees) could be achieved through conditions, there are fundamental concerns with the landscape response. Further discussion of Design Elements 3.3 and 4.12 of the R-Codes Vo. 2 are provided in the Officer Comments of the RAR.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721DE2" w14:textId="77777777" w:rsidR="00D47D79" w:rsidRPr="00193003" w:rsidRDefault="00D47D79" w:rsidP="005D27CF">
            <w:pPr>
              <w:jc w:val="both"/>
              <w:rPr>
                <w:rFonts w:ascii="Arial" w:hAnsi="Arial" w:cs="Arial"/>
                <w:b/>
                <w:bCs/>
                <w:sz w:val="28"/>
                <w:szCs w:val="28"/>
                <w:highlight w:val="yellow"/>
                <w:lang w:eastAsia="en-AU"/>
              </w:rPr>
            </w:pPr>
          </w:p>
          <w:p w14:paraId="7AF1511F" w14:textId="77777777" w:rsidR="00D47D79" w:rsidRPr="00193003" w:rsidRDefault="00D47D79" w:rsidP="005D27CF">
            <w:pPr>
              <w:jc w:val="both"/>
              <w:rPr>
                <w:rFonts w:ascii="Arial" w:hAnsi="Arial" w:cs="Arial"/>
                <w:b/>
                <w:bCs/>
                <w:sz w:val="28"/>
                <w:szCs w:val="28"/>
                <w:highlight w:val="yellow"/>
                <w:lang w:eastAsia="en-AU"/>
              </w:rPr>
            </w:pPr>
          </w:p>
          <w:p w14:paraId="16C2135E" w14:textId="77777777" w:rsidR="00D47D79" w:rsidRPr="009814CE" w:rsidRDefault="00D47D79" w:rsidP="005D27CF">
            <w:pPr>
              <w:jc w:val="center"/>
              <w:rPr>
                <w:rFonts w:ascii="Arial" w:hAnsi="Arial" w:cs="Arial"/>
                <w:b/>
                <w:bCs/>
                <w:highlight w:val="yellow"/>
                <w:lang w:eastAsia="en-AU"/>
              </w:rPr>
            </w:pPr>
            <w:r w:rsidRPr="009814CE">
              <w:rPr>
                <w:rFonts w:ascii="Arial" w:hAnsi="Arial" w:cs="Arial"/>
                <w:b/>
                <w:bCs/>
                <w:lang w:eastAsia="en-AU"/>
              </w:rPr>
              <w:t>X</w:t>
            </w:r>
          </w:p>
        </w:tc>
      </w:tr>
    </w:tbl>
    <w:p w14:paraId="40EFBDDE" w14:textId="77777777" w:rsidR="00D47D79" w:rsidRPr="002C2DBB" w:rsidRDefault="00D47D79" w:rsidP="00D47D79">
      <w:pPr>
        <w:jc w:val="both"/>
        <w:rPr>
          <w:rFonts w:ascii="Arial" w:hAnsi="Arial" w:cs="Arial"/>
          <w:szCs w:val="32"/>
          <w:lang w:val="en-US"/>
        </w:rPr>
      </w:pPr>
    </w:p>
    <w:p w14:paraId="4853BC3F" w14:textId="77777777" w:rsidR="00D47D79" w:rsidRPr="00A325B9" w:rsidRDefault="00D47D79" w:rsidP="00D47D79">
      <w:pPr>
        <w:jc w:val="both"/>
        <w:rPr>
          <w:rFonts w:ascii="Arial" w:eastAsia="Arial" w:hAnsi="Arial" w:cs="Arial"/>
          <w:iCs/>
          <w:szCs w:val="24"/>
          <w:u w:val="single"/>
          <w:shd w:val="clear" w:color="auto" w:fill="FFFFFF"/>
        </w:rPr>
      </w:pPr>
      <w:r w:rsidRPr="00A325B9">
        <w:rPr>
          <w:rFonts w:ascii="Arial" w:eastAsia="Arial" w:hAnsi="Arial" w:cs="Arial"/>
          <w:iCs/>
          <w:szCs w:val="24"/>
          <w:u w:val="single"/>
          <w:shd w:val="clear" w:color="auto" w:fill="FFFFFF"/>
        </w:rPr>
        <w:t xml:space="preserve">Amended Application </w:t>
      </w:r>
    </w:p>
    <w:p w14:paraId="4F69AB7B" w14:textId="77777777" w:rsidR="00D47D79" w:rsidRPr="00A325B9" w:rsidRDefault="00D47D79" w:rsidP="00D47D79">
      <w:pPr>
        <w:jc w:val="both"/>
        <w:rPr>
          <w:rFonts w:ascii="Arial" w:eastAsia="Arial" w:hAnsi="Arial" w:cs="Arial"/>
          <w:iCs/>
          <w:szCs w:val="24"/>
          <w:u w:val="single"/>
          <w:shd w:val="clear" w:color="auto" w:fill="FFFFFF"/>
        </w:rPr>
      </w:pPr>
    </w:p>
    <w:p w14:paraId="23E46B6C" w14:textId="77777777" w:rsidR="00D47D79" w:rsidRDefault="00D47D79" w:rsidP="00D47D79">
      <w:pPr>
        <w:shd w:val="clear" w:color="auto" w:fill="FFFFFF" w:themeFill="background1"/>
        <w:jc w:val="both"/>
        <w:rPr>
          <w:rFonts w:ascii="Arial" w:eastAsia="Arial" w:hAnsi="Arial" w:cs="Arial"/>
          <w:szCs w:val="24"/>
          <w:shd w:val="clear" w:color="auto" w:fill="FFFFFF"/>
        </w:rPr>
      </w:pPr>
      <w:r w:rsidRPr="00A325B9">
        <w:rPr>
          <w:rFonts w:ascii="Arial" w:eastAsia="Arial" w:hAnsi="Arial" w:cs="Arial"/>
          <w:szCs w:val="24"/>
          <w:shd w:val="clear" w:color="auto" w:fill="FFFFFF"/>
        </w:rPr>
        <w:t>Due to the timing of the amended plans being received, the City was unable to undertake formal advertising for a minimum period of 28 days. The amended plans were made available for public inspection on the City’s Your Voice website with a summary of changes proposed and email notification to all previous submitters</w:t>
      </w:r>
      <w:r>
        <w:rPr>
          <w:rFonts w:ascii="Arial" w:eastAsia="Arial" w:hAnsi="Arial" w:cs="Arial"/>
          <w:szCs w:val="24"/>
          <w:shd w:val="clear" w:color="auto" w:fill="FFFFFF"/>
        </w:rPr>
        <w:t xml:space="preserve">. </w:t>
      </w:r>
    </w:p>
    <w:p w14:paraId="0CF9CAA1" w14:textId="77777777" w:rsidR="00D47D79" w:rsidRPr="00A325B9" w:rsidRDefault="00D47D79" w:rsidP="00D47D79">
      <w:pPr>
        <w:shd w:val="clear" w:color="auto" w:fill="FFFFFF" w:themeFill="background1"/>
        <w:jc w:val="both"/>
        <w:rPr>
          <w:rFonts w:ascii="Arial" w:eastAsia="Arial" w:hAnsi="Arial" w:cs="Arial"/>
          <w:szCs w:val="24"/>
          <w:shd w:val="clear" w:color="auto" w:fill="FFFFFF"/>
        </w:rPr>
      </w:pPr>
      <w:r w:rsidRPr="00A325B9">
        <w:rPr>
          <w:rFonts w:ascii="Arial" w:eastAsia="Arial" w:hAnsi="Arial" w:cs="Arial"/>
          <w:szCs w:val="24"/>
          <w:shd w:val="clear" w:color="auto" w:fill="FFFFFF"/>
        </w:rPr>
        <w:t xml:space="preserve">  </w:t>
      </w:r>
    </w:p>
    <w:p w14:paraId="65DF4566" w14:textId="77777777" w:rsidR="00D47D79" w:rsidRDefault="00D47D79" w:rsidP="00D47D79">
      <w:pPr>
        <w:shd w:val="clear" w:color="auto" w:fill="FFFFFF" w:themeFill="background1"/>
        <w:jc w:val="both"/>
        <w:rPr>
          <w:rFonts w:ascii="Arial" w:hAnsi="Arial" w:cs="Arial"/>
          <w:i/>
          <w:iCs/>
          <w:szCs w:val="24"/>
        </w:rPr>
      </w:pPr>
      <w:r w:rsidRPr="00A325B9">
        <w:rPr>
          <w:rFonts w:ascii="Arial" w:eastAsia="Arial" w:hAnsi="Arial" w:cs="Arial"/>
          <w:szCs w:val="24"/>
          <w:shd w:val="clear" w:color="auto" w:fill="FFFFFF"/>
        </w:rPr>
        <w:t xml:space="preserve">Overall, </w:t>
      </w:r>
      <w:r>
        <w:rPr>
          <w:rFonts w:ascii="Arial" w:eastAsia="Arial" w:hAnsi="Arial" w:cs="Arial"/>
          <w:szCs w:val="24"/>
          <w:shd w:val="clear" w:color="auto" w:fill="FFFFFF"/>
        </w:rPr>
        <w:t>Administration consider that the</w:t>
      </w:r>
      <w:r w:rsidRPr="00A325B9">
        <w:rPr>
          <w:rFonts w:ascii="Arial" w:eastAsia="Arial" w:hAnsi="Arial" w:cs="Arial"/>
          <w:szCs w:val="24"/>
          <w:shd w:val="clear" w:color="auto" w:fill="FFFFFF"/>
        </w:rPr>
        <w:t xml:space="preserve"> amendment seeks to reduce the height, plot ratio, number of dwellings and</w:t>
      </w:r>
      <w:r>
        <w:rPr>
          <w:rFonts w:ascii="Arial" w:eastAsia="Arial" w:hAnsi="Arial" w:cs="Arial"/>
          <w:szCs w:val="24"/>
          <w:shd w:val="clear" w:color="auto" w:fill="FFFFFF"/>
        </w:rPr>
        <w:t xml:space="preserve"> increase setbacks to the west</w:t>
      </w:r>
      <w:r w:rsidRPr="00A325B9">
        <w:rPr>
          <w:rFonts w:ascii="Arial" w:eastAsia="Arial" w:hAnsi="Arial" w:cs="Arial"/>
          <w:szCs w:val="24"/>
          <w:shd w:val="clear" w:color="auto" w:fill="FFFFFF"/>
        </w:rPr>
        <w:t xml:space="preserve">. It is considered the revised plans have largely reduced the impact of the development on neighbouring properties when compared to the original proposal considered. All previous submissions on this proposal have been given due regard in this assessment in accordance with clause </w:t>
      </w:r>
      <w:r w:rsidRPr="00A325B9">
        <w:rPr>
          <w:rFonts w:ascii="Arial" w:hAnsi="Arial" w:cs="Arial"/>
          <w:szCs w:val="24"/>
        </w:rPr>
        <w:t xml:space="preserve">67(y) of </w:t>
      </w:r>
      <w:r w:rsidRPr="00A325B9">
        <w:rPr>
          <w:rFonts w:ascii="Arial" w:hAnsi="Arial" w:cs="Arial"/>
          <w:i/>
          <w:iCs/>
          <w:szCs w:val="24"/>
        </w:rPr>
        <w:t>Planning and Development (Local Planning Schemes) Regulations 2015.</w:t>
      </w:r>
    </w:p>
    <w:p w14:paraId="41763BC3" w14:textId="77777777" w:rsidR="00D47D79" w:rsidRDefault="00D47D79" w:rsidP="00D47D79">
      <w:pPr>
        <w:shd w:val="clear" w:color="auto" w:fill="FFFFFF" w:themeFill="background1"/>
        <w:jc w:val="both"/>
        <w:rPr>
          <w:rFonts w:ascii="Arial" w:hAnsi="Arial" w:cs="Arial"/>
          <w:i/>
          <w:iCs/>
          <w:szCs w:val="24"/>
        </w:rPr>
      </w:pPr>
    </w:p>
    <w:p w14:paraId="6FDF7C48" w14:textId="77777777" w:rsidR="00D47D79" w:rsidRDefault="00D47D79" w:rsidP="00D47D79">
      <w:pPr>
        <w:jc w:val="both"/>
        <w:rPr>
          <w:rFonts w:ascii="Arial" w:hAnsi="Arial" w:cs="Arial"/>
          <w:b/>
          <w:sz w:val="28"/>
          <w:szCs w:val="32"/>
          <w:lang w:val="en-US"/>
        </w:rPr>
      </w:pPr>
      <w:r>
        <w:rPr>
          <w:rFonts w:ascii="Arial" w:hAnsi="Arial" w:cs="Arial"/>
          <w:b/>
          <w:sz w:val="28"/>
          <w:szCs w:val="32"/>
          <w:lang w:val="en-US"/>
        </w:rPr>
        <w:t xml:space="preserve">5.0 Design Review </w:t>
      </w:r>
    </w:p>
    <w:p w14:paraId="6BAFCB31" w14:textId="77777777" w:rsidR="00D47D79" w:rsidRDefault="00D47D79" w:rsidP="00D47D79">
      <w:pPr>
        <w:jc w:val="both"/>
        <w:rPr>
          <w:rFonts w:ascii="Arial" w:hAnsi="Arial" w:cs="Arial"/>
          <w:b/>
          <w:sz w:val="28"/>
          <w:szCs w:val="32"/>
          <w:lang w:val="en-US"/>
        </w:rPr>
      </w:pPr>
    </w:p>
    <w:p w14:paraId="52130C83" w14:textId="77777777" w:rsidR="00D47D79" w:rsidRPr="009814CE" w:rsidRDefault="00D47D79" w:rsidP="00D47D79">
      <w:pPr>
        <w:jc w:val="both"/>
        <w:rPr>
          <w:rFonts w:ascii="Arial" w:hAnsi="Arial" w:cs="Arial"/>
          <w:szCs w:val="24"/>
        </w:rPr>
      </w:pPr>
      <w:r w:rsidRPr="009814CE">
        <w:rPr>
          <w:rFonts w:ascii="Arial" w:hAnsi="Arial" w:cs="Arial"/>
          <w:szCs w:val="24"/>
        </w:rPr>
        <w:t xml:space="preserve">The application was </w:t>
      </w:r>
      <w:proofErr w:type="gramStart"/>
      <w:r w:rsidRPr="009814CE">
        <w:rPr>
          <w:rFonts w:ascii="Arial" w:hAnsi="Arial" w:cs="Arial"/>
          <w:szCs w:val="24"/>
        </w:rPr>
        <w:t>referred back</w:t>
      </w:r>
      <w:proofErr w:type="gramEnd"/>
      <w:r w:rsidRPr="009814CE">
        <w:rPr>
          <w:rFonts w:ascii="Arial" w:hAnsi="Arial" w:cs="Arial"/>
          <w:szCs w:val="24"/>
        </w:rPr>
        <w:t xml:space="preserve"> to the original Architect and Landscape Architect. Below is a table which shows how the development has progressed during design review. It is noted that a key positive aspect of the development was the reduction in height that has made a considerable positive change in such a high-profile location.  </w:t>
      </w:r>
    </w:p>
    <w:p w14:paraId="3FD3E537" w14:textId="77777777" w:rsidR="00D47D79" w:rsidRDefault="00D47D79" w:rsidP="00D47D79">
      <w:pPr>
        <w:jc w:val="both"/>
        <w:rPr>
          <w:rFonts w:ascii="Arial" w:hAnsi="Arial" w:cs="Arial"/>
          <w:szCs w:val="24"/>
        </w:rPr>
      </w:pPr>
    </w:p>
    <w:p w14:paraId="3F0D50D6" w14:textId="77777777" w:rsidR="00D47D79" w:rsidRPr="00EB3D2E" w:rsidRDefault="00D47D79" w:rsidP="00D47D79">
      <w:pPr>
        <w:jc w:val="both"/>
        <w:rPr>
          <w:rFonts w:ascii="Arial" w:hAnsi="Arial" w:cs="Arial"/>
          <w:szCs w:val="24"/>
        </w:rPr>
      </w:pPr>
    </w:p>
    <w:tbl>
      <w:tblPr>
        <w:tblW w:w="0" w:type="auto"/>
        <w:tblInd w:w="108" w:type="dxa"/>
        <w:tblCellMar>
          <w:left w:w="10" w:type="dxa"/>
          <w:right w:w="10" w:type="dxa"/>
        </w:tblCellMar>
        <w:tblLook w:val="04A0" w:firstRow="1" w:lastRow="0" w:firstColumn="1" w:lastColumn="0" w:noHBand="0" w:noVBand="1"/>
      </w:tblPr>
      <w:tblGrid>
        <w:gridCol w:w="445"/>
        <w:gridCol w:w="2417"/>
        <w:gridCol w:w="1457"/>
        <w:gridCol w:w="2146"/>
        <w:gridCol w:w="1730"/>
      </w:tblGrid>
      <w:tr w:rsidR="00D47D79" w:rsidRPr="001510D5" w14:paraId="304F3D66"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CE3041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3</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2060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Supported</w:t>
            </w:r>
          </w:p>
        </w:tc>
      </w:tr>
      <w:tr w:rsidR="00D47D79" w:rsidRPr="001510D5" w14:paraId="3E10155B"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AF344A0"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2</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C8E69"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 xml:space="preserve">Supported with conditions </w:t>
            </w:r>
            <w:r>
              <w:rPr>
                <w:rFonts w:ascii="Arial" w:eastAsia="Arial" w:hAnsi="Arial" w:cs="Arial"/>
                <w:i/>
                <w:sz w:val="20"/>
                <w:szCs w:val="24"/>
                <w:lang w:eastAsia="en-AU"/>
              </w:rPr>
              <w:t>/ Further Information required</w:t>
            </w:r>
          </w:p>
        </w:tc>
      </w:tr>
      <w:tr w:rsidR="00D47D79" w:rsidRPr="001510D5" w14:paraId="5B885A49" w14:textId="77777777" w:rsidTr="005D27CF">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0A101B47"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1</w:t>
            </w:r>
          </w:p>
        </w:tc>
        <w:tc>
          <w:tcPr>
            <w:tcW w:w="83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336C1" w14:textId="77777777" w:rsidR="00D47D79" w:rsidRPr="001510D5" w:rsidRDefault="00D47D79" w:rsidP="005D27CF">
            <w:pPr>
              <w:jc w:val="both"/>
              <w:rPr>
                <w:rFonts w:ascii="Arial" w:hAnsi="Arial"/>
                <w:sz w:val="23"/>
                <w:szCs w:val="24"/>
                <w:lang w:eastAsia="en-AU"/>
              </w:rPr>
            </w:pPr>
            <w:r w:rsidRPr="001510D5">
              <w:rPr>
                <w:rFonts w:ascii="Arial" w:eastAsia="Arial" w:hAnsi="Arial" w:cs="Arial"/>
                <w:i/>
                <w:sz w:val="20"/>
                <w:szCs w:val="24"/>
                <w:lang w:eastAsia="en-AU"/>
              </w:rPr>
              <w:t xml:space="preserve">Not supported </w:t>
            </w:r>
          </w:p>
        </w:tc>
      </w:tr>
      <w:tr w:rsidR="00D47D79" w:rsidRPr="001510D5" w14:paraId="5FC9F97D"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C8A00" w14:textId="77777777" w:rsidR="00D47D79" w:rsidRPr="001510D5" w:rsidRDefault="00D47D79" w:rsidP="005D27CF">
            <w:pPr>
              <w:jc w:val="both"/>
              <w:rPr>
                <w:rFonts w:ascii="Calibri" w:eastAsia="Calibri" w:hAnsi="Calibri" w:cs="Calibri"/>
                <w:sz w:val="23"/>
                <w:szCs w:val="24"/>
                <w:lang w:eastAsia="en-AU"/>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6CF8F"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 xml:space="preserve">Original Plans </w:t>
            </w:r>
          </w:p>
          <w:p w14:paraId="56956535" w14:textId="77777777" w:rsidR="00D47D79" w:rsidRPr="001510D5" w:rsidRDefault="00D47D79" w:rsidP="005D27CF">
            <w:pPr>
              <w:jc w:val="both"/>
              <w:rPr>
                <w:rFonts w:ascii="Arial" w:eastAsia="Arial" w:hAnsi="Arial" w:cs="Arial"/>
                <w:sz w:val="20"/>
                <w:szCs w:val="24"/>
                <w:lang w:eastAsia="en-AU"/>
              </w:rPr>
            </w:pPr>
            <w:r w:rsidRPr="001510D5">
              <w:rPr>
                <w:rFonts w:ascii="Arial" w:eastAsia="Arial" w:hAnsi="Arial" w:cs="Arial"/>
                <w:sz w:val="20"/>
                <w:szCs w:val="24"/>
                <w:lang w:eastAsia="en-AU"/>
              </w:rPr>
              <w:t>14 October 2020</w:t>
            </w:r>
          </w:p>
          <w:p w14:paraId="3C588E4D" w14:textId="77777777" w:rsidR="00D47D79" w:rsidRPr="001510D5" w:rsidRDefault="00D47D79" w:rsidP="005D27CF">
            <w:pPr>
              <w:jc w:val="both"/>
              <w:rPr>
                <w:rFonts w:ascii="Arial" w:hAnsi="Arial"/>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7F6F7"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 xml:space="preserve">Plans previously considered by JDAP </w:t>
            </w:r>
          </w:p>
          <w:p w14:paraId="45AA372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27 November 2020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28958" w14:textId="77777777" w:rsidR="00D47D79" w:rsidRPr="001510D5" w:rsidRDefault="00D47D79" w:rsidP="005D27CF">
            <w:pPr>
              <w:jc w:val="both"/>
              <w:rPr>
                <w:rFonts w:ascii="Arial" w:eastAsia="Arial" w:hAnsi="Arial" w:cs="Arial"/>
                <w:sz w:val="20"/>
                <w:szCs w:val="24"/>
                <w:u w:val="single"/>
                <w:lang w:eastAsia="en-AU"/>
              </w:rPr>
            </w:pPr>
            <w:r w:rsidRPr="001510D5">
              <w:rPr>
                <w:rFonts w:ascii="Arial" w:eastAsia="Arial" w:hAnsi="Arial" w:cs="Arial"/>
                <w:sz w:val="20"/>
                <w:szCs w:val="24"/>
                <w:u w:val="single"/>
                <w:lang w:eastAsia="en-AU"/>
              </w:rPr>
              <w:t>Amended Plans</w:t>
            </w:r>
          </w:p>
          <w:p w14:paraId="182BB4F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19 May 2021</w:t>
            </w:r>
            <w:r>
              <w:rPr>
                <w:rFonts w:ascii="Arial" w:eastAsia="Arial" w:hAnsi="Arial" w:cs="Arial"/>
                <w:sz w:val="20"/>
                <w:szCs w:val="24"/>
                <w:lang w:eastAsia="en-AU"/>
              </w:rPr>
              <w:t xml:space="preserve"> &amp; 18 June 2021</w:t>
            </w:r>
          </w:p>
        </w:tc>
      </w:tr>
      <w:tr w:rsidR="00D47D79" w:rsidRPr="001510D5" w14:paraId="26B6752D"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50C1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1 – Context &amp; Character</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F5EE7B0"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6EB3064"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77AC43EB"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20914DD0"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9FAEA"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2 – Landscape Quality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9DBCC5C"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03BA7BC"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B9EA79F"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5BDA3D42"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2F03F"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3 – Built Form &amp; Scale</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4BA73F88"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A3D2969"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76A80C1"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634F96BF"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D0250"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4 – Functionality &amp; Built Quality </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16FEA223"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19EE1D8"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74B001A" w14:textId="77777777" w:rsidR="00D47D79" w:rsidRPr="001510D5" w:rsidRDefault="00D47D79" w:rsidP="005D27CF">
            <w:pPr>
              <w:jc w:val="center"/>
              <w:rPr>
                <w:rFonts w:ascii="Calibri" w:eastAsia="Calibri" w:hAnsi="Calibri" w:cs="Calibri"/>
                <w:sz w:val="23"/>
                <w:szCs w:val="24"/>
                <w:lang w:eastAsia="en-AU"/>
              </w:rPr>
            </w:pPr>
          </w:p>
        </w:tc>
      </w:tr>
      <w:tr w:rsidR="00D47D79" w:rsidRPr="001510D5" w14:paraId="6B2C4333"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570B27"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5 - Sustainability</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4953DB57"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1128255"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E1EB5AC"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35BFF275"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AF2D1"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lastRenderedPageBreak/>
              <w:t xml:space="preserve">Principle 6 – Amenity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0E1F5FF"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07A708B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E05F620"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01E21A49"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53B43"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Principle 7 - Legibility</w:t>
            </w:r>
          </w:p>
        </w:tc>
        <w:tc>
          <w:tcPr>
            <w:tcW w:w="1548"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6C7F3B20"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680C26E5"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53D0B2A"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42547BD7"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715B2"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8 – Safety </w:t>
            </w:r>
          </w:p>
        </w:tc>
        <w:tc>
          <w:tcPr>
            <w:tcW w:w="154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2A829D4"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859848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D3E1911"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0D05A7AF"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FB8B4"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9 – Community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1FDA3CF"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A8234E8"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50349A06" w14:textId="77777777" w:rsidR="00D47D79" w:rsidRPr="001510D5" w:rsidRDefault="00D47D79" w:rsidP="005D27CF">
            <w:pPr>
              <w:jc w:val="both"/>
              <w:rPr>
                <w:rFonts w:ascii="Calibri" w:eastAsia="Calibri" w:hAnsi="Calibri" w:cs="Calibri"/>
                <w:sz w:val="23"/>
                <w:szCs w:val="24"/>
                <w:lang w:eastAsia="en-AU"/>
              </w:rPr>
            </w:pPr>
          </w:p>
        </w:tc>
      </w:tr>
      <w:tr w:rsidR="00D47D79" w:rsidRPr="001510D5" w14:paraId="57A35E8B" w14:textId="77777777" w:rsidTr="005D27CF">
        <w:trPr>
          <w:trHeight w:val="1"/>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E8D56" w14:textId="77777777" w:rsidR="00D47D79" w:rsidRPr="001510D5" w:rsidRDefault="00D47D79" w:rsidP="005D27CF">
            <w:pPr>
              <w:jc w:val="both"/>
              <w:rPr>
                <w:rFonts w:ascii="Arial" w:hAnsi="Arial"/>
                <w:sz w:val="23"/>
                <w:szCs w:val="24"/>
                <w:lang w:eastAsia="en-AU"/>
              </w:rPr>
            </w:pPr>
            <w:r w:rsidRPr="001510D5">
              <w:rPr>
                <w:rFonts w:ascii="Arial" w:eastAsia="Arial" w:hAnsi="Arial" w:cs="Arial"/>
                <w:sz w:val="20"/>
                <w:szCs w:val="24"/>
                <w:lang w:eastAsia="en-AU"/>
              </w:rPr>
              <w:t xml:space="preserve">Principle 10 – Aesthetics </w:t>
            </w:r>
          </w:p>
        </w:tc>
        <w:tc>
          <w:tcPr>
            <w:tcW w:w="1548"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C80EEE3" w14:textId="77777777" w:rsidR="00D47D79" w:rsidRPr="001510D5" w:rsidRDefault="00D47D79" w:rsidP="005D27CF">
            <w:pPr>
              <w:jc w:val="both"/>
              <w:rPr>
                <w:rFonts w:ascii="Calibri" w:eastAsia="Calibri" w:hAnsi="Calibri" w:cs="Calibri"/>
                <w:sz w:val="23"/>
                <w:szCs w:val="24"/>
                <w:lang w:eastAsia="en-AU"/>
              </w:rPr>
            </w:pPr>
          </w:p>
        </w:tc>
        <w:tc>
          <w:tcPr>
            <w:tcW w:w="2310"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395961B7" w14:textId="77777777" w:rsidR="00D47D79" w:rsidRPr="001510D5" w:rsidRDefault="00D47D79" w:rsidP="005D27CF">
            <w:pPr>
              <w:jc w:val="both"/>
              <w:rPr>
                <w:rFonts w:ascii="Calibri" w:eastAsia="Calibri" w:hAnsi="Calibri" w:cs="Calibri"/>
                <w:sz w:val="23"/>
                <w:szCs w:val="24"/>
                <w:lang w:eastAsia="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14:paraId="35068EDC" w14:textId="77777777" w:rsidR="00D47D79" w:rsidRPr="001510D5" w:rsidRDefault="00D47D79" w:rsidP="005D27CF">
            <w:pPr>
              <w:jc w:val="both"/>
              <w:rPr>
                <w:rFonts w:ascii="Calibri" w:eastAsia="Calibri" w:hAnsi="Calibri" w:cs="Calibri"/>
                <w:sz w:val="23"/>
                <w:szCs w:val="24"/>
                <w:lang w:eastAsia="en-AU"/>
              </w:rPr>
            </w:pPr>
          </w:p>
        </w:tc>
      </w:tr>
    </w:tbl>
    <w:p w14:paraId="316EE56C" w14:textId="77777777" w:rsidR="00D47D79" w:rsidRDefault="00D47D79" w:rsidP="00D47D79">
      <w:pPr>
        <w:jc w:val="both"/>
        <w:rPr>
          <w:rFonts w:ascii="Arial" w:hAnsi="Arial" w:cs="Arial"/>
          <w:szCs w:val="24"/>
        </w:rPr>
      </w:pPr>
    </w:p>
    <w:p w14:paraId="06641B6E" w14:textId="77777777" w:rsidR="00D47D79" w:rsidRDefault="00D47D79" w:rsidP="00D47D79">
      <w:pPr>
        <w:jc w:val="both"/>
        <w:rPr>
          <w:rFonts w:ascii="Arial" w:hAnsi="Arial" w:cs="Arial"/>
          <w:szCs w:val="24"/>
        </w:rPr>
      </w:pPr>
      <w:r>
        <w:rPr>
          <w:rFonts w:ascii="Arial" w:hAnsi="Arial" w:cs="Arial"/>
          <w:szCs w:val="24"/>
        </w:rPr>
        <w:t xml:space="preserve">In </w:t>
      </w:r>
      <w:r w:rsidRPr="001510D5">
        <w:rPr>
          <w:rFonts w:ascii="Arial" w:hAnsi="Arial" w:cs="Arial"/>
          <w:szCs w:val="24"/>
        </w:rPr>
        <w:t xml:space="preserve">summary, the main concerns </w:t>
      </w:r>
      <w:r>
        <w:rPr>
          <w:rFonts w:ascii="Arial" w:hAnsi="Arial" w:cs="Arial"/>
          <w:szCs w:val="24"/>
        </w:rPr>
        <w:t xml:space="preserve">continue to be </w:t>
      </w:r>
      <w:r w:rsidRPr="001510D5">
        <w:rPr>
          <w:rFonts w:ascii="Arial" w:hAnsi="Arial" w:cs="Arial"/>
          <w:szCs w:val="24"/>
        </w:rPr>
        <w:t>re-iterated</w:t>
      </w:r>
      <w:r>
        <w:rPr>
          <w:rFonts w:ascii="Arial" w:hAnsi="Arial" w:cs="Arial"/>
          <w:szCs w:val="24"/>
        </w:rPr>
        <w:t xml:space="preserve"> which include:</w:t>
      </w:r>
    </w:p>
    <w:p w14:paraId="497D1178" w14:textId="77777777" w:rsidR="00D47D79" w:rsidRDefault="00D47D79" w:rsidP="00D47D79">
      <w:pPr>
        <w:jc w:val="both"/>
        <w:rPr>
          <w:rFonts w:ascii="Arial" w:hAnsi="Arial" w:cs="Arial"/>
          <w:szCs w:val="24"/>
        </w:rPr>
      </w:pPr>
    </w:p>
    <w:p w14:paraId="5E13FF82" w14:textId="77777777" w:rsidR="00D47D79" w:rsidRDefault="00D47D79" w:rsidP="009A265B">
      <w:pPr>
        <w:pStyle w:val="ListParagraph"/>
        <w:numPr>
          <w:ilvl w:val="0"/>
          <w:numId w:val="23"/>
        </w:numPr>
        <w:contextualSpacing/>
        <w:jc w:val="both"/>
        <w:rPr>
          <w:rFonts w:ascii="Arial" w:hAnsi="Arial" w:cs="Arial"/>
          <w:sz w:val="24"/>
          <w:szCs w:val="24"/>
        </w:rPr>
      </w:pPr>
      <w:r w:rsidRPr="00C40B19">
        <w:rPr>
          <w:rFonts w:ascii="Arial" w:hAnsi="Arial" w:cs="Arial"/>
          <w:sz w:val="24"/>
          <w:szCs w:val="24"/>
        </w:rPr>
        <w:t>No additional information was provided that helped demonstrate a clear interpretation of context and place that would enhance the distinctive character of the area</w:t>
      </w:r>
      <w:r>
        <w:rPr>
          <w:rFonts w:ascii="Arial" w:hAnsi="Arial" w:cs="Arial"/>
          <w:sz w:val="24"/>
          <w:szCs w:val="24"/>
        </w:rPr>
        <w:t xml:space="preserve">; and </w:t>
      </w:r>
    </w:p>
    <w:p w14:paraId="403E130A" w14:textId="77777777" w:rsidR="00D47D79" w:rsidRPr="00673D4B" w:rsidRDefault="00D47D79" w:rsidP="00D47D79">
      <w:pPr>
        <w:ind w:left="360"/>
        <w:jc w:val="both"/>
        <w:rPr>
          <w:rFonts w:ascii="Arial" w:hAnsi="Arial" w:cs="Arial"/>
          <w:szCs w:val="24"/>
        </w:rPr>
      </w:pPr>
    </w:p>
    <w:p w14:paraId="286D474B" w14:textId="77777777" w:rsidR="00D47D79" w:rsidRPr="00C40B19" w:rsidRDefault="00D47D79" w:rsidP="009A265B">
      <w:pPr>
        <w:pStyle w:val="ListParagraph"/>
        <w:numPr>
          <w:ilvl w:val="0"/>
          <w:numId w:val="23"/>
        </w:numPr>
        <w:contextualSpacing/>
        <w:jc w:val="both"/>
        <w:rPr>
          <w:rFonts w:ascii="Arial" w:hAnsi="Arial" w:cs="Arial"/>
          <w:sz w:val="24"/>
          <w:szCs w:val="24"/>
        </w:rPr>
      </w:pPr>
      <w:r w:rsidRPr="00C40B19">
        <w:rPr>
          <w:rFonts w:ascii="Arial" w:hAnsi="Arial" w:cs="Arial"/>
          <w:sz w:val="24"/>
          <w:szCs w:val="24"/>
        </w:rPr>
        <w:t xml:space="preserve">Limited landscaping provided that addresses the street. More landscaping elements to address the corner. Greater setbacks will offer more deep soil that could also be utilised for a more generous interface with the street and provision of elements for community </w:t>
      </w:r>
      <w:proofErr w:type="gramStart"/>
      <w:r w:rsidRPr="00C40B19">
        <w:rPr>
          <w:rFonts w:ascii="Arial" w:hAnsi="Arial" w:cs="Arial"/>
          <w:sz w:val="24"/>
          <w:szCs w:val="24"/>
        </w:rPr>
        <w:t>benefit</w:t>
      </w:r>
      <w:r>
        <w:rPr>
          <w:rFonts w:ascii="Arial" w:hAnsi="Arial" w:cs="Arial"/>
          <w:sz w:val="24"/>
          <w:szCs w:val="24"/>
        </w:rPr>
        <w:t>;</w:t>
      </w:r>
      <w:proofErr w:type="gramEnd"/>
    </w:p>
    <w:p w14:paraId="0354C7DD" w14:textId="77777777" w:rsidR="00D47D79" w:rsidRPr="002C2DBB" w:rsidRDefault="00D47D79" w:rsidP="00D47D79">
      <w:pPr>
        <w:jc w:val="both"/>
        <w:rPr>
          <w:rFonts w:ascii="Arial" w:hAnsi="Arial" w:cs="Arial"/>
          <w:szCs w:val="24"/>
        </w:rPr>
      </w:pPr>
    </w:p>
    <w:p w14:paraId="668424ED" w14:textId="77777777" w:rsidR="00D47D79" w:rsidRDefault="00D47D79" w:rsidP="00D47D79">
      <w:pPr>
        <w:jc w:val="both"/>
        <w:rPr>
          <w:rFonts w:ascii="Arial" w:hAnsi="Arial" w:cs="Arial"/>
          <w:b/>
          <w:sz w:val="28"/>
          <w:szCs w:val="32"/>
          <w:lang w:val="en-US"/>
        </w:rPr>
      </w:pPr>
      <w:r>
        <w:rPr>
          <w:rFonts w:ascii="Arial" w:hAnsi="Arial" w:cs="Arial"/>
          <w:b/>
          <w:sz w:val="28"/>
          <w:szCs w:val="32"/>
          <w:lang w:val="en-US"/>
        </w:rPr>
        <w:t>6.0 Recommendation to JDAP</w:t>
      </w:r>
    </w:p>
    <w:p w14:paraId="7689886A" w14:textId="77777777" w:rsidR="00D47D79" w:rsidRDefault="00D47D79" w:rsidP="00D47D79">
      <w:pPr>
        <w:jc w:val="both"/>
        <w:rPr>
          <w:rFonts w:ascii="Arial" w:hAnsi="Arial" w:cs="Arial"/>
          <w:bCs/>
          <w:sz w:val="28"/>
          <w:szCs w:val="32"/>
          <w:lang w:val="en-US"/>
        </w:rPr>
      </w:pPr>
    </w:p>
    <w:p w14:paraId="15434611" w14:textId="77777777" w:rsidR="00D47D79" w:rsidRPr="002164B0" w:rsidRDefault="00D47D79" w:rsidP="00D47D79">
      <w:pPr>
        <w:jc w:val="both"/>
        <w:rPr>
          <w:rFonts w:ascii="Arial" w:hAnsi="Arial" w:cs="Arial"/>
          <w:szCs w:val="24"/>
        </w:rPr>
      </w:pPr>
      <w:r w:rsidRPr="002164B0">
        <w:rPr>
          <w:rFonts w:ascii="Arial" w:hAnsi="Arial" w:cs="Arial"/>
          <w:szCs w:val="24"/>
        </w:rPr>
        <w:t xml:space="preserve">Despite several improvements, particularly to bulk and scale, there remains deficient design elements that Administration considers will negatively impact the streetscape and locality. </w:t>
      </w:r>
    </w:p>
    <w:p w14:paraId="50E3C1E2" w14:textId="77777777" w:rsidR="00D47D79" w:rsidRPr="002164B0" w:rsidRDefault="00D47D79" w:rsidP="00D47D79">
      <w:pPr>
        <w:jc w:val="both"/>
        <w:rPr>
          <w:rFonts w:ascii="Arial" w:hAnsi="Arial" w:cs="Arial"/>
          <w:szCs w:val="24"/>
        </w:rPr>
      </w:pPr>
    </w:p>
    <w:p w14:paraId="4C91CE6C" w14:textId="77777777" w:rsidR="00D47D79" w:rsidRPr="002164B0" w:rsidRDefault="00D47D79" w:rsidP="00D47D79">
      <w:pPr>
        <w:shd w:val="clear" w:color="auto" w:fill="FFFFFF"/>
        <w:rPr>
          <w:rFonts w:ascii="Arial" w:hAnsi="Arial" w:cs="Arial"/>
          <w:szCs w:val="24"/>
          <w:lang w:eastAsia="en-AU"/>
        </w:rPr>
      </w:pPr>
      <w:r w:rsidRPr="002164B0">
        <w:rPr>
          <w:rFonts w:ascii="Arial" w:hAnsi="Arial" w:cs="Arial"/>
          <w:szCs w:val="24"/>
          <w:lang w:eastAsia="en-AU"/>
        </w:rPr>
        <w:t xml:space="preserve">It is recommended that the </w:t>
      </w:r>
      <w:r w:rsidRPr="002164B0">
        <w:rPr>
          <w:rFonts w:ascii="Arial" w:hAnsi="Arial" w:cs="Arial"/>
          <w:szCs w:val="24"/>
          <w:shd w:val="clear" w:color="auto" w:fill="FFFFFF"/>
          <w:lang w:eastAsia="en-AU"/>
        </w:rPr>
        <w:t xml:space="preserve">Metro Inner-North Joint Development Assessment Panel </w:t>
      </w:r>
      <w:r w:rsidRPr="002164B0">
        <w:rPr>
          <w:rFonts w:ascii="Arial" w:hAnsi="Arial" w:cs="Arial"/>
          <w:szCs w:val="24"/>
          <w:lang w:eastAsia="en-AU"/>
        </w:rPr>
        <w:t xml:space="preserve"> </w:t>
      </w:r>
      <w:r w:rsidRPr="002164B0">
        <w:rPr>
          <w:rFonts w:ascii="Arial" w:hAnsi="Arial" w:cs="Arial"/>
          <w:szCs w:val="24"/>
          <w:lang w:eastAsia="en-AU"/>
        </w:rPr>
        <w:fldChar w:fldCharType="begin"/>
      </w:r>
      <w:r w:rsidRPr="002164B0">
        <w:rPr>
          <w:rFonts w:ascii="Arial" w:hAnsi="Arial" w:cs="Arial"/>
          <w:szCs w:val="24"/>
          <w:lang w:eastAsia="en-AU"/>
        </w:rPr>
        <w:instrText xml:space="preserve"> LINK Word.Document.12 "C:\\Users\\fsze\\Desktop\\Template 1 - Form 1 RAR - New Applications FOR FINAL APPROVAL FS.DOCX" "_Hlk24468880" \a \h  \* MERGEFORMAT </w:instrText>
      </w:r>
      <w:r w:rsidRPr="002164B0">
        <w:rPr>
          <w:rFonts w:ascii="Arial" w:hAnsi="Arial" w:cs="Arial"/>
          <w:szCs w:val="24"/>
          <w:lang w:eastAsia="en-AU"/>
        </w:rPr>
        <w:fldChar w:fldCharType="end"/>
      </w:r>
      <w:r w:rsidRPr="002164B0">
        <w:rPr>
          <w:rFonts w:ascii="Arial" w:hAnsi="Arial" w:cs="Arial"/>
          <w:szCs w:val="24"/>
          <w:lang w:eastAsia="en-AU"/>
        </w:rPr>
        <w:t>resolves to:</w:t>
      </w:r>
    </w:p>
    <w:p w14:paraId="10A8DE7A" w14:textId="77777777" w:rsidR="00D47D79" w:rsidRPr="002164B0" w:rsidRDefault="00D47D79" w:rsidP="00D47D79">
      <w:pPr>
        <w:shd w:val="clear" w:color="auto" w:fill="FFFFFF"/>
        <w:rPr>
          <w:rFonts w:ascii="Arial" w:hAnsi="Arial" w:cs="Arial"/>
          <w:szCs w:val="24"/>
          <w:lang w:eastAsia="en-AU"/>
        </w:rPr>
      </w:pPr>
    </w:p>
    <w:p w14:paraId="396BAE9C" w14:textId="77777777" w:rsidR="00D47D79" w:rsidRPr="002164B0" w:rsidRDefault="00D47D79" w:rsidP="009A265B">
      <w:pPr>
        <w:numPr>
          <w:ilvl w:val="0"/>
          <w:numId w:val="27"/>
        </w:numPr>
        <w:contextualSpacing/>
        <w:jc w:val="both"/>
        <w:rPr>
          <w:rFonts w:ascii="Arial" w:hAnsi="Arial" w:cs="Arial"/>
          <w:color w:val="000000"/>
          <w:szCs w:val="24"/>
          <w:lang w:eastAsia="en-AU"/>
        </w:rPr>
      </w:pPr>
      <w:r w:rsidRPr="002164B0">
        <w:rPr>
          <w:rFonts w:ascii="Arial" w:hAnsi="Arial" w:cs="Arial"/>
          <w:b/>
          <w:bCs/>
          <w:color w:val="000000"/>
          <w:szCs w:val="24"/>
          <w:lang w:eastAsia="en-AU"/>
        </w:rPr>
        <w:t>Refuse</w:t>
      </w:r>
      <w:r w:rsidRPr="002164B0">
        <w:rPr>
          <w:rFonts w:ascii="Arial" w:hAnsi="Arial" w:cs="Arial"/>
          <w:color w:val="000000"/>
          <w:szCs w:val="24"/>
          <w:lang w:eastAsia="en-AU"/>
        </w:rPr>
        <w:t xml:space="preserve"> DAP Application reference DAP/</w:t>
      </w:r>
      <w:r w:rsidRPr="002164B0">
        <w:rPr>
          <w:rFonts w:ascii="Arial" w:eastAsia="Calibri" w:hAnsi="Arial" w:cs="Arial"/>
          <w:iCs/>
          <w:color w:val="000000"/>
          <w:szCs w:val="24"/>
          <w:lang w:eastAsia="en-AU"/>
        </w:rPr>
        <w:t xml:space="preserve">20/01871 </w:t>
      </w:r>
      <w:r w:rsidRPr="002164B0">
        <w:rPr>
          <w:rFonts w:ascii="Arial" w:hAnsi="Arial" w:cs="Arial"/>
          <w:color w:val="000000"/>
          <w:szCs w:val="24"/>
          <w:lang w:eastAsia="en-AU"/>
        </w:rPr>
        <w:t xml:space="preserve">and accompanying plans (Attachment 1) in accordance with Clause 68 of Schedule 2 (Deemed Provisions) of the </w:t>
      </w:r>
      <w:r w:rsidRPr="002164B0">
        <w:rPr>
          <w:rFonts w:ascii="Arial" w:hAnsi="Arial" w:cs="Arial"/>
          <w:i/>
          <w:iCs/>
          <w:color w:val="000000"/>
          <w:szCs w:val="24"/>
          <w:lang w:eastAsia="en-AU"/>
        </w:rPr>
        <w:t>Planning and Development (Local Planning Schemes) Regulations 2015</w:t>
      </w:r>
      <w:r w:rsidRPr="002164B0">
        <w:rPr>
          <w:rFonts w:ascii="Arial" w:hAnsi="Arial" w:cs="Arial"/>
          <w:color w:val="000000"/>
          <w:szCs w:val="24"/>
          <w:lang w:eastAsia="en-AU"/>
        </w:rPr>
        <w:t>, and the provisions of the City of Nedlands Local Planning Scheme No. 3, subject to the following reasons:</w:t>
      </w:r>
    </w:p>
    <w:p w14:paraId="73166AAA" w14:textId="77777777" w:rsidR="00D47D79" w:rsidRPr="002164B0" w:rsidRDefault="00D47D79" w:rsidP="009A265B">
      <w:pPr>
        <w:numPr>
          <w:ilvl w:val="0"/>
          <w:numId w:val="24"/>
        </w:numPr>
        <w:shd w:val="clear" w:color="auto" w:fill="FFFFFF"/>
        <w:contextualSpacing/>
        <w:jc w:val="both"/>
        <w:rPr>
          <w:rFonts w:ascii="Arial" w:hAnsi="Arial" w:cs="Arial"/>
          <w:szCs w:val="24"/>
          <w:lang w:eastAsia="en-AU"/>
        </w:rPr>
      </w:pPr>
      <w:r w:rsidRPr="002164B0">
        <w:rPr>
          <w:rFonts w:ascii="Arial" w:hAnsi="Arial" w:cs="Arial"/>
          <w:szCs w:val="24"/>
          <w:lang w:eastAsia="en-AU"/>
        </w:rPr>
        <w:t xml:space="preserve">The development is inconsistent with the existing and emerging character. The façade design, </w:t>
      </w:r>
      <w:proofErr w:type="gramStart"/>
      <w:r w:rsidRPr="002164B0">
        <w:rPr>
          <w:rFonts w:ascii="Arial" w:hAnsi="Arial" w:cs="Arial"/>
          <w:szCs w:val="24"/>
          <w:lang w:eastAsia="en-AU"/>
        </w:rPr>
        <w:t>landscaping</w:t>
      </w:r>
      <w:proofErr w:type="gramEnd"/>
      <w:r w:rsidRPr="002164B0">
        <w:rPr>
          <w:rFonts w:ascii="Arial" w:hAnsi="Arial" w:cs="Arial"/>
          <w:szCs w:val="24"/>
          <w:lang w:eastAsia="en-AU"/>
        </w:rPr>
        <w:t xml:space="preserve"> and location of circulation areas along the south boundary and does not accord with the following:</w:t>
      </w:r>
    </w:p>
    <w:p w14:paraId="3E06ED59" w14:textId="77777777" w:rsidR="00D47D79" w:rsidRPr="002164B0" w:rsidRDefault="00D47D79" w:rsidP="00D47D79">
      <w:pPr>
        <w:shd w:val="clear" w:color="auto" w:fill="FFFFFF"/>
        <w:ind w:left="1080"/>
        <w:contextualSpacing/>
        <w:jc w:val="both"/>
        <w:rPr>
          <w:rFonts w:ascii="Arial" w:hAnsi="Arial" w:cs="Arial"/>
          <w:szCs w:val="24"/>
          <w:lang w:eastAsia="en-AU"/>
        </w:rPr>
      </w:pPr>
    </w:p>
    <w:p w14:paraId="2ACC5742"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 xml:space="preserve">Clause 67(2)(a)(b)(m)(p) of the </w:t>
      </w:r>
      <w:r w:rsidRPr="002164B0">
        <w:rPr>
          <w:rFonts w:ascii="Arial" w:hAnsi="Arial" w:cs="Arial"/>
          <w:i/>
          <w:iCs/>
          <w:szCs w:val="24"/>
          <w:lang w:eastAsia="en-AU"/>
        </w:rPr>
        <w:t xml:space="preserve">Planning and Development (Local Planning Scheme) Regulations 2015; </w:t>
      </w:r>
      <w:r w:rsidRPr="002164B0">
        <w:rPr>
          <w:rFonts w:ascii="Arial" w:hAnsi="Arial" w:cs="Arial"/>
          <w:szCs w:val="24"/>
          <w:lang w:eastAsia="en-AU"/>
        </w:rPr>
        <w:t xml:space="preserve">and </w:t>
      </w:r>
    </w:p>
    <w:p w14:paraId="7C3C5657" w14:textId="77777777" w:rsidR="00D47D79" w:rsidRPr="002164B0" w:rsidRDefault="00D47D79" w:rsidP="00D47D79">
      <w:pPr>
        <w:shd w:val="clear" w:color="auto" w:fill="FFFFFF"/>
        <w:ind w:left="1440"/>
        <w:contextualSpacing/>
        <w:jc w:val="both"/>
        <w:rPr>
          <w:rFonts w:ascii="Arial" w:hAnsi="Arial" w:cs="Arial"/>
          <w:szCs w:val="24"/>
          <w:lang w:eastAsia="en-AU"/>
        </w:rPr>
      </w:pPr>
    </w:p>
    <w:p w14:paraId="31C93FDE"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Aims of the Scheme under Clause 9(a) of the City of Nedlands Local Planning Scheme No.3.</w:t>
      </w:r>
    </w:p>
    <w:p w14:paraId="10A3EFA8" w14:textId="77777777" w:rsidR="00D47D79" w:rsidRPr="002164B0" w:rsidRDefault="00D47D79" w:rsidP="00D47D79">
      <w:pPr>
        <w:ind w:left="720"/>
        <w:contextualSpacing/>
        <w:rPr>
          <w:rFonts w:ascii="Arial" w:hAnsi="Arial" w:cs="Arial"/>
          <w:szCs w:val="24"/>
          <w:lang w:eastAsia="en-AU"/>
        </w:rPr>
      </w:pPr>
    </w:p>
    <w:p w14:paraId="7C2DC8DC" w14:textId="77777777" w:rsidR="00D47D79" w:rsidRPr="002164B0" w:rsidRDefault="00D47D79" w:rsidP="009A265B">
      <w:pPr>
        <w:numPr>
          <w:ilvl w:val="0"/>
          <w:numId w:val="26"/>
        </w:numPr>
        <w:shd w:val="clear" w:color="auto" w:fill="FFFFFF"/>
        <w:contextualSpacing/>
        <w:jc w:val="both"/>
        <w:rPr>
          <w:rFonts w:ascii="Arial" w:hAnsi="Arial" w:cs="Arial"/>
          <w:szCs w:val="24"/>
          <w:lang w:eastAsia="en-AU"/>
        </w:rPr>
      </w:pPr>
      <w:r w:rsidRPr="002164B0">
        <w:rPr>
          <w:rFonts w:ascii="Arial" w:hAnsi="Arial" w:cs="Arial"/>
          <w:szCs w:val="24"/>
          <w:lang w:eastAsia="en-AU"/>
        </w:rPr>
        <w:t>State Planning Policy 7.0 (Principle 1 – Context &amp; Character, Principle 2 – Landscape Quality, Principle 9 – Community &amp; Principle 10 - Aesthetics)</w:t>
      </w:r>
    </w:p>
    <w:p w14:paraId="037F8F0B" w14:textId="77777777" w:rsidR="00D47D79" w:rsidRPr="002164B0" w:rsidRDefault="00D47D79" w:rsidP="00D47D79">
      <w:pPr>
        <w:jc w:val="both"/>
        <w:rPr>
          <w:rFonts w:ascii="Arial" w:hAnsi="Arial" w:cs="Arial"/>
          <w:color w:val="000000"/>
          <w:szCs w:val="24"/>
          <w:lang w:eastAsia="en-AU"/>
        </w:rPr>
      </w:pPr>
    </w:p>
    <w:p w14:paraId="4F9F5ADC" w14:textId="77777777" w:rsidR="00D47D79" w:rsidRPr="002164B0" w:rsidRDefault="00D47D79" w:rsidP="009A265B">
      <w:pPr>
        <w:numPr>
          <w:ilvl w:val="0"/>
          <w:numId w:val="24"/>
        </w:numPr>
        <w:shd w:val="clear" w:color="auto" w:fill="FFFFFF"/>
        <w:contextualSpacing/>
        <w:jc w:val="both"/>
        <w:rPr>
          <w:rFonts w:ascii="Arial" w:hAnsi="Arial" w:cs="Arial"/>
          <w:szCs w:val="24"/>
          <w:lang w:eastAsia="en-AU"/>
        </w:rPr>
      </w:pPr>
      <w:r w:rsidRPr="002164B0">
        <w:rPr>
          <w:rFonts w:ascii="Arial" w:hAnsi="Arial" w:cs="Arial"/>
          <w:szCs w:val="24"/>
          <w:lang w:eastAsia="en-AU"/>
        </w:rPr>
        <w:t xml:space="preserve">Having regard to State Planning Policy 7.3 Residential Design Codes Volume 2 – Apartments, the façade design and landscape response of the proposed development is inappropriate to the context and local </w:t>
      </w:r>
      <w:r w:rsidRPr="002164B0">
        <w:rPr>
          <w:rFonts w:ascii="Arial" w:hAnsi="Arial" w:cs="Arial"/>
          <w:szCs w:val="24"/>
          <w:lang w:eastAsia="en-AU"/>
        </w:rPr>
        <w:lastRenderedPageBreak/>
        <w:t xml:space="preserve">character and will result in unreasonable adverse external amenity impacts given that: </w:t>
      </w:r>
    </w:p>
    <w:p w14:paraId="2F6D76CD" w14:textId="77777777" w:rsidR="00D47D79" w:rsidRPr="002164B0" w:rsidRDefault="00D47D79" w:rsidP="00D47D79">
      <w:pPr>
        <w:shd w:val="clear" w:color="auto" w:fill="FFFFFF"/>
        <w:ind w:left="1080"/>
        <w:contextualSpacing/>
        <w:jc w:val="both"/>
        <w:rPr>
          <w:rFonts w:ascii="Arial" w:hAnsi="Arial" w:cs="Arial"/>
          <w:szCs w:val="24"/>
          <w:lang w:eastAsia="en-AU"/>
        </w:rPr>
      </w:pPr>
    </w:p>
    <w:p w14:paraId="157357E3" w14:textId="77777777" w:rsidR="00D47D79" w:rsidRPr="002164B0" w:rsidRDefault="00D47D79" w:rsidP="009A265B">
      <w:pPr>
        <w:numPr>
          <w:ilvl w:val="0"/>
          <w:numId w:val="25"/>
        </w:numPr>
        <w:shd w:val="clear" w:color="auto" w:fill="FFFFFF"/>
        <w:ind w:left="1434" w:hanging="357"/>
        <w:contextualSpacing/>
        <w:jc w:val="both"/>
        <w:rPr>
          <w:rFonts w:ascii="Calibri" w:hAnsi="Calibri"/>
          <w:szCs w:val="24"/>
          <w:lang w:eastAsia="en-AU"/>
        </w:rPr>
      </w:pPr>
      <w:r w:rsidRPr="002164B0">
        <w:rPr>
          <w:rFonts w:ascii="Arial" w:hAnsi="Arial" w:cs="Arial"/>
          <w:szCs w:val="24"/>
          <w:lang w:eastAsia="en-AU"/>
        </w:rPr>
        <w:t xml:space="preserve">Elements 2.3 (Street Setbacks), 3.6 (Public Domain Interface) &amp; 3.9 (Car Parking) - The reduced street setbacks from Elizabeth Street and the design of the car parking as viewed from Elizabeth Street diminishes the development’s opportunity to provide an appropriate pedestrian-scale, landscape interface that is consistent with the ‘leafy green’ character of the </w:t>
      </w:r>
      <w:proofErr w:type="gramStart"/>
      <w:r w:rsidRPr="002164B0">
        <w:rPr>
          <w:rFonts w:ascii="Arial" w:hAnsi="Arial" w:cs="Arial"/>
          <w:szCs w:val="24"/>
          <w:lang w:eastAsia="en-AU"/>
        </w:rPr>
        <w:t>locality;</w:t>
      </w:r>
      <w:proofErr w:type="gramEnd"/>
      <w:r w:rsidRPr="002164B0">
        <w:rPr>
          <w:rFonts w:ascii="Arial" w:hAnsi="Arial" w:cs="Arial"/>
          <w:szCs w:val="24"/>
          <w:lang w:eastAsia="en-AU"/>
        </w:rPr>
        <w:t xml:space="preserve"> </w:t>
      </w:r>
    </w:p>
    <w:p w14:paraId="04FF68E6" w14:textId="77777777" w:rsidR="00D47D79" w:rsidRPr="002164B0" w:rsidRDefault="00D47D79" w:rsidP="00D47D79">
      <w:pPr>
        <w:shd w:val="clear" w:color="auto" w:fill="FFFFFF"/>
        <w:ind w:left="1434"/>
        <w:contextualSpacing/>
        <w:jc w:val="both"/>
        <w:rPr>
          <w:rFonts w:ascii="Calibri" w:hAnsi="Calibri"/>
          <w:szCs w:val="24"/>
          <w:lang w:eastAsia="en-AU"/>
        </w:rPr>
      </w:pPr>
    </w:p>
    <w:p w14:paraId="5567F354" w14:textId="77777777" w:rsidR="00D47D79" w:rsidRPr="002164B0" w:rsidRDefault="00D47D79" w:rsidP="009A265B">
      <w:pPr>
        <w:numPr>
          <w:ilvl w:val="0"/>
          <w:numId w:val="25"/>
        </w:numPr>
        <w:shd w:val="clear" w:color="auto" w:fill="FFFFFF"/>
        <w:ind w:left="1434" w:hanging="357"/>
        <w:contextualSpacing/>
        <w:jc w:val="both"/>
        <w:rPr>
          <w:rFonts w:ascii="Arial" w:hAnsi="Arial" w:cs="Arial"/>
          <w:szCs w:val="24"/>
          <w:lang w:eastAsia="en-AU"/>
        </w:rPr>
      </w:pPr>
      <w:r w:rsidRPr="002164B0">
        <w:rPr>
          <w:rFonts w:ascii="Arial" w:hAnsi="Arial" w:cs="Arial"/>
          <w:szCs w:val="24"/>
          <w:lang w:eastAsia="en-AU"/>
        </w:rPr>
        <w:t xml:space="preserve">Element 4.10 (Façade Design) - The façade design on all elevations (windows, </w:t>
      </w:r>
      <w:proofErr w:type="gramStart"/>
      <w:r w:rsidRPr="002164B0">
        <w:rPr>
          <w:rFonts w:ascii="Arial" w:hAnsi="Arial" w:cs="Arial"/>
          <w:szCs w:val="24"/>
          <w:lang w:eastAsia="en-AU"/>
        </w:rPr>
        <w:t>materials</w:t>
      </w:r>
      <w:proofErr w:type="gramEnd"/>
      <w:r w:rsidRPr="002164B0">
        <w:rPr>
          <w:rFonts w:ascii="Arial" w:hAnsi="Arial" w:cs="Arial"/>
          <w:szCs w:val="24"/>
          <w:lang w:eastAsia="en-AU"/>
        </w:rPr>
        <w:t xml:space="preserve"> and colours) and in particular, the location of circulation areas (open-access walkways on the southern elevation) does not align with the quality and character of the area; and</w:t>
      </w:r>
    </w:p>
    <w:p w14:paraId="0FEECB10" w14:textId="77777777" w:rsidR="00D47D79" w:rsidRPr="002164B0" w:rsidRDefault="00D47D79" w:rsidP="00D47D79">
      <w:pPr>
        <w:shd w:val="clear" w:color="auto" w:fill="FFFFFF"/>
        <w:ind w:left="1077"/>
        <w:jc w:val="both"/>
        <w:rPr>
          <w:rFonts w:ascii="Arial" w:hAnsi="Arial"/>
          <w:szCs w:val="24"/>
          <w:lang w:eastAsia="en-AU"/>
        </w:rPr>
      </w:pPr>
    </w:p>
    <w:p w14:paraId="56F0EDB7" w14:textId="77777777" w:rsidR="00D47D79" w:rsidRPr="002164B0" w:rsidRDefault="00D47D79" w:rsidP="009A265B">
      <w:pPr>
        <w:numPr>
          <w:ilvl w:val="0"/>
          <w:numId w:val="25"/>
        </w:numPr>
        <w:shd w:val="clear" w:color="auto" w:fill="FFFFFF"/>
        <w:ind w:left="1434" w:hanging="357"/>
        <w:contextualSpacing/>
        <w:jc w:val="both"/>
        <w:rPr>
          <w:rFonts w:ascii="Arial" w:hAnsi="Arial" w:cs="Arial"/>
          <w:szCs w:val="24"/>
          <w:lang w:eastAsia="en-AU"/>
        </w:rPr>
      </w:pPr>
      <w:r w:rsidRPr="002164B0">
        <w:rPr>
          <w:rFonts w:ascii="Arial" w:hAnsi="Arial" w:cs="Arial"/>
          <w:szCs w:val="24"/>
          <w:lang w:eastAsia="en-AU"/>
        </w:rPr>
        <w:t>Element 4.12 (Landscape Design) - The development does not provide landscaping that is integrated into the overall design across all levels, that is visible from the public realm (Elizabeth Street and Broadway) that is consistent with the landscape character of the locality.</w:t>
      </w:r>
    </w:p>
    <w:p w14:paraId="73DC7B91" w14:textId="77777777" w:rsidR="00D47D79" w:rsidRPr="00324A69" w:rsidRDefault="00D47D79" w:rsidP="00D47D79">
      <w:pPr>
        <w:jc w:val="both"/>
        <w:rPr>
          <w:rFonts w:ascii="Arial" w:hAnsi="Arial" w:cs="Arial"/>
          <w:szCs w:val="24"/>
        </w:rPr>
      </w:pPr>
    </w:p>
    <w:p w14:paraId="6C7D4DB4" w14:textId="77777777" w:rsidR="00D47D79" w:rsidRDefault="00D47D79" w:rsidP="00D47D79">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and lodged with the DAP Secretariat on 5 July 2021.</w:t>
      </w:r>
      <w:r>
        <w:rPr>
          <w:rFonts w:ascii="Arial" w:hAnsi="Arial" w:cs="Arial"/>
          <w:szCs w:val="24"/>
        </w:rPr>
        <w:t xml:space="preserve"> In the event the JDAP approve this application, Administration have prepared an alternate recommendation for approval, with conditions. This is contained in </w:t>
      </w:r>
      <w:r w:rsidRPr="00D55D33">
        <w:rPr>
          <w:rFonts w:ascii="Arial" w:hAnsi="Arial" w:cs="Arial"/>
          <w:b/>
          <w:bCs/>
          <w:szCs w:val="24"/>
        </w:rPr>
        <w:t>Attachment 2.</w:t>
      </w:r>
      <w:r>
        <w:rPr>
          <w:rFonts w:ascii="Arial" w:hAnsi="Arial" w:cs="Arial"/>
          <w:szCs w:val="24"/>
        </w:rPr>
        <w:t xml:space="preserve"> </w:t>
      </w:r>
    </w:p>
    <w:p w14:paraId="1E1ADF1D" w14:textId="77777777" w:rsidR="00D47D79" w:rsidRDefault="00D47D79" w:rsidP="00D47D79">
      <w:pPr>
        <w:jc w:val="both"/>
        <w:rPr>
          <w:rFonts w:ascii="Arial" w:hAnsi="Arial" w:cs="Arial"/>
          <w:b/>
          <w:sz w:val="28"/>
          <w:szCs w:val="32"/>
          <w:lang w:val="en-US"/>
        </w:rPr>
      </w:pPr>
    </w:p>
    <w:p w14:paraId="07EE2498" w14:textId="77777777" w:rsidR="00D47D79" w:rsidRPr="002C2DBB" w:rsidRDefault="00D47D79" w:rsidP="00D47D79">
      <w:pPr>
        <w:jc w:val="both"/>
        <w:rPr>
          <w:rFonts w:ascii="Arial" w:hAnsi="Arial" w:cs="Arial"/>
          <w:b/>
          <w:sz w:val="28"/>
          <w:szCs w:val="32"/>
          <w:lang w:val="en-US"/>
        </w:rPr>
      </w:pPr>
      <w:r>
        <w:rPr>
          <w:rFonts w:ascii="Arial" w:hAnsi="Arial" w:cs="Arial"/>
          <w:b/>
          <w:sz w:val="28"/>
          <w:szCs w:val="32"/>
          <w:lang w:val="en-US"/>
        </w:rPr>
        <w:t xml:space="preserve">7.0 </w:t>
      </w:r>
      <w:r w:rsidRPr="002C2DBB">
        <w:rPr>
          <w:rFonts w:ascii="Arial" w:hAnsi="Arial" w:cs="Arial"/>
          <w:b/>
          <w:sz w:val="28"/>
          <w:szCs w:val="32"/>
          <w:lang w:val="en-US"/>
        </w:rPr>
        <w:t>Conclusion</w:t>
      </w:r>
    </w:p>
    <w:p w14:paraId="55FE9284" w14:textId="77777777" w:rsidR="00D47D79" w:rsidRDefault="00D47D79" w:rsidP="00D47D79">
      <w:pPr>
        <w:jc w:val="both"/>
        <w:rPr>
          <w:rFonts w:ascii="Arial" w:hAnsi="Arial" w:cs="Arial"/>
          <w:szCs w:val="24"/>
        </w:rPr>
      </w:pPr>
    </w:p>
    <w:p w14:paraId="2247ADBE" w14:textId="77777777" w:rsidR="00D47D79" w:rsidRPr="00B07669" w:rsidRDefault="00D47D79" w:rsidP="00D47D79">
      <w:pPr>
        <w:jc w:val="both"/>
        <w:rPr>
          <w:rFonts w:ascii="Arial" w:hAnsi="Arial" w:cs="Arial"/>
          <w:szCs w:val="24"/>
        </w:rPr>
      </w:pPr>
      <w:r>
        <w:rPr>
          <w:rFonts w:ascii="Arial" w:hAnsi="Arial" w:cs="Arial"/>
          <w:szCs w:val="24"/>
        </w:rPr>
        <w:t>Administration</w:t>
      </w:r>
      <w:r w:rsidRPr="00B07669">
        <w:rPr>
          <w:rFonts w:ascii="Arial" w:hAnsi="Arial" w:cs="Arial"/>
          <w:szCs w:val="24"/>
        </w:rPr>
        <w:t xml:space="preserve"> acknowledges the modifications made by the applicant in response to two preliminary reviews, the architectural and landscape architect reviews, and the City’s assessment as part of the application. However, the changes made </w:t>
      </w:r>
      <w:r>
        <w:rPr>
          <w:rFonts w:ascii="Arial" w:hAnsi="Arial" w:cs="Arial"/>
          <w:szCs w:val="24"/>
        </w:rPr>
        <w:t>continue not to</w:t>
      </w:r>
      <w:r w:rsidRPr="00B07669">
        <w:rPr>
          <w:rFonts w:ascii="Arial" w:hAnsi="Arial" w:cs="Arial"/>
          <w:szCs w:val="24"/>
        </w:rPr>
        <w:t xml:space="preserve"> materially address the concerns</w:t>
      </w:r>
      <w:r>
        <w:rPr>
          <w:rFonts w:ascii="Arial" w:hAnsi="Arial" w:cs="Arial"/>
          <w:szCs w:val="24"/>
        </w:rPr>
        <w:t xml:space="preserve"> relating to façade design &amp; landscaping</w:t>
      </w:r>
      <w:r w:rsidRPr="00B07669">
        <w:rPr>
          <w:rFonts w:ascii="Arial" w:hAnsi="Arial" w:cs="Arial"/>
          <w:szCs w:val="24"/>
        </w:rPr>
        <w:t>, all of which have an impact on the character of the locality</w:t>
      </w:r>
      <w:r>
        <w:rPr>
          <w:rFonts w:ascii="Arial" w:hAnsi="Arial" w:cs="Arial"/>
          <w:szCs w:val="24"/>
        </w:rPr>
        <w:t xml:space="preserve"> and streetscape. </w:t>
      </w:r>
      <w:r w:rsidRPr="00B07669">
        <w:rPr>
          <w:rFonts w:ascii="Arial" w:hAnsi="Arial" w:cs="Arial"/>
          <w:szCs w:val="24"/>
        </w:rPr>
        <w:t xml:space="preserve">For the reasons cited </w:t>
      </w:r>
      <w:r>
        <w:rPr>
          <w:rFonts w:ascii="Arial" w:hAnsi="Arial" w:cs="Arial"/>
          <w:szCs w:val="24"/>
        </w:rPr>
        <w:t xml:space="preserve">in the report </w:t>
      </w:r>
      <w:r w:rsidRPr="000232D8">
        <w:rPr>
          <w:rFonts w:ascii="Arial" w:hAnsi="Arial" w:cs="Arial"/>
          <w:szCs w:val="24"/>
        </w:rPr>
        <w:t xml:space="preserve">and Attachment 1, </w:t>
      </w:r>
      <w:r>
        <w:rPr>
          <w:rFonts w:ascii="Arial" w:hAnsi="Arial" w:cs="Arial"/>
          <w:szCs w:val="24"/>
        </w:rPr>
        <w:t>Administration</w:t>
      </w:r>
      <w:r w:rsidRPr="000232D8">
        <w:rPr>
          <w:rFonts w:ascii="Arial" w:hAnsi="Arial" w:cs="Arial"/>
          <w:szCs w:val="24"/>
        </w:rPr>
        <w:t xml:space="preserve"> recommends the application be refused.</w:t>
      </w:r>
    </w:p>
    <w:p w14:paraId="36A9C10A" w14:textId="77777777" w:rsidR="005D733E" w:rsidRDefault="005D733E">
      <w:pPr>
        <w:rPr>
          <w:rFonts w:ascii="Arial" w:hAnsi="Arial" w:cs="Arial"/>
          <w:caps/>
          <w:szCs w:val="24"/>
        </w:rPr>
      </w:pPr>
    </w:p>
    <w:p w14:paraId="4E53B180" w14:textId="77777777" w:rsidR="005D733E" w:rsidRDefault="005D733E">
      <w:pPr>
        <w:rPr>
          <w:rFonts w:ascii="Arial" w:hAnsi="Arial" w:cs="Arial"/>
          <w:caps/>
          <w:szCs w:val="24"/>
        </w:rPr>
      </w:pPr>
    </w:p>
    <w:p w14:paraId="3A2F8DED" w14:textId="77777777" w:rsidR="005D733E" w:rsidRDefault="005D733E">
      <w:pPr>
        <w:rPr>
          <w:rFonts w:ascii="Arial" w:hAnsi="Arial" w:cs="Arial"/>
          <w:b/>
          <w:kern w:val="28"/>
          <w:szCs w:val="24"/>
        </w:rPr>
      </w:pPr>
      <w:r>
        <w:rPr>
          <w:rFonts w:ascii="Arial" w:hAnsi="Arial" w:cs="Arial"/>
          <w:caps/>
          <w:szCs w:val="24"/>
        </w:rPr>
        <w:br w:type="page"/>
      </w:r>
    </w:p>
    <w:p w14:paraId="494BF42C" w14:textId="0AA27FCE" w:rsidR="00241129" w:rsidRPr="00D25F72" w:rsidRDefault="00241129" w:rsidP="00241129">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2"/>
          <w:u w:val="none"/>
        </w:rPr>
      </w:pPr>
      <w:bookmarkStart w:id="9" w:name="_Toc24370566"/>
      <w:bookmarkStart w:id="10" w:name="_Toc75780821"/>
      <w:r w:rsidRPr="00D25F72">
        <w:rPr>
          <w:rFonts w:ascii="Arial" w:hAnsi="Arial" w:cs="Arial"/>
          <w:caps w:val="0"/>
          <w:sz w:val="24"/>
          <w:szCs w:val="22"/>
          <w:u w:val="none"/>
        </w:rPr>
        <w:lastRenderedPageBreak/>
        <w:t xml:space="preserve">Development Assessment Panels – City </w:t>
      </w:r>
      <w:r>
        <w:rPr>
          <w:rFonts w:ascii="Arial" w:hAnsi="Arial" w:cs="Arial"/>
          <w:caps w:val="0"/>
          <w:sz w:val="24"/>
          <w:szCs w:val="22"/>
          <w:u w:val="none"/>
        </w:rPr>
        <w:t>o</w:t>
      </w:r>
      <w:r w:rsidRPr="00D25F72">
        <w:rPr>
          <w:rFonts w:ascii="Arial" w:hAnsi="Arial" w:cs="Arial"/>
          <w:caps w:val="0"/>
          <w:sz w:val="24"/>
          <w:szCs w:val="22"/>
          <w:u w:val="none"/>
        </w:rPr>
        <w:t xml:space="preserve">f Nedlands Nomination </w:t>
      </w:r>
      <w:r>
        <w:rPr>
          <w:rFonts w:ascii="Arial" w:hAnsi="Arial" w:cs="Arial"/>
          <w:caps w:val="0"/>
          <w:sz w:val="24"/>
          <w:szCs w:val="22"/>
          <w:u w:val="none"/>
        </w:rPr>
        <w:t>o</w:t>
      </w:r>
      <w:r w:rsidRPr="00D25F72">
        <w:rPr>
          <w:rFonts w:ascii="Arial" w:hAnsi="Arial" w:cs="Arial"/>
          <w:caps w:val="0"/>
          <w:sz w:val="24"/>
          <w:szCs w:val="22"/>
          <w:u w:val="none"/>
        </w:rPr>
        <w:t xml:space="preserve">f </w:t>
      </w:r>
      <w:r>
        <w:rPr>
          <w:rFonts w:ascii="Arial" w:hAnsi="Arial" w:cs="Arial"/>
          <w:caps w:val="0"/>
          <w:sz w:val="24"/>
          <w:szCs w:val="22"/>
          <w:u w:val="none"/>
        </w:rPr>
        <w:t xml:space="preserve">Replacement Alternate </w:t>
      </w:r>
      <w:r w:rsidRPr="00D25F72">
        <w:rPr>
          <w:rFonts w:ascii="Arial" w:hAnsi="Arial" w:cs="Arial"/>
          <w:caps w:val="0"/>
          <w:sz w:val="24"/>
          <w:szCs w:val="22"/>
          <w:u w:val="none"/>
        </w:rPr>
        <w:t>Members</w:t>
      </w:r>
      <w:bookmarkEnd w:id="9"/>
      <w:bookmarkEnd w:id="10"/>
    </w:p>
    <w:p w14:paraId="23B6F57B" w14:textId="77777777" w:rsidR="009A265B" w:rsidRDefault="009A265B">
      <w:pPr>
        <w:rPr>
          <w:rFonts w:ascii="Arial" w:hAnsi="Arial" w:cs="Arial"/>
          <w:caps/>
          <w:szCs w:val="24"/>
        </w:rPr>
      </w:pPr>
    </w:p>
    <w:tbl>
      <w:tblPr>
        <w:tblStyle w:val="TableGrid6"/>
        <w:tblW w:w="8364" w:type="dxa"/>
        <w:tblInd w:w="-5" w:type="dxa"/>
        <w:tblLook w:val="04A0" w:firstRow="1" w:lastRow="0" w:firstColumn="1" w:lastColumn="0" w:noHBand="0" w:noVBand="1"/>
      </w:tblPr>
      <w:tblGrid>
        <w:gridCol w:w="2277"/>
        <w:gridCol w:w="6087"/>
      </w:tblGrid>
      <w:tr w:rsidR="009A265B" w:rsidRPr="00252486" w14:paraId="272B2BE2" w14:textId="77777777" w:rsidTr="009A265B">
        <w:tc>
          <w:tcPr>
            <w:tcW w:w="2277" w:type="dxa"/>
          </w:tcPr>
          <w:p w14:paraId="3CF42974" w14:textId="77777777" w:rsidR="009A265B" w:rsidRPr="00252486" w:rsidRDefault="009A265B" w:rsidP="005D27CF">
            <w:pPr>
              <w:jc w:val="both"/>
              <w:rPr>
                <w:rFonts w:ascii="Arial" w:hAnsi="Arial" w:cs="Arial"/>
                <w:b/>
                <w:szCs w:val="28"/>
              </w:rPr>
            </w:pPr>
            <w:r w:rsidRPr="00252486">
              <w:rPr>
                <w:rFonts w:ascii="Arial" w:hAnsi="Arial" w:cs="Arial"/>
                <w:b/>
                <w:szCs w:val="28"/>
              </w:rPr>
              <w:t>Council</w:t>
            </w:r>
          </w:p>
        </w:tc>
        <w:tc>
          <w:tcPr>
            <w:tcW w:w="6087" w:type="dxa"/>
          </w:tcPr>
          <w:p w14:paraId="7DE722B3" w14:textId="77777777" w:rsidR="009A265B" w:rsidRPr="00252486" w:rsidRDefault="009A265B" w:rsidP="005D27CF">
            <w:pPr>
              <w:jc w:val="both"/>
              <w:rPr>
                <w:rFonts w:ascii="Arial" w:hAnsi="Arial" w:cs="Arial"/>
                <w:szCs w:val="28"/>
              </w:rPr>
            </w:pPr>
            <w:r>
              <w:rPr>
                <w:rFonts w:ascii="Arial" w:hAnsi="Arial" w:cs="Arial"/>
                <w:szCs w:val="28"/>
              </w:rPr>
              <w:t>1 July 2021</w:t>
            </w:r>
          </w:p>
        </w:tc>
      </w:tr>
      <w:tr w:rsidR="009A265B" w:rsidRPr="00252486" w14:paraId="13E4FBFF" w14:textId="77777777" w:rsidTr="009A265B">
        <w:tc>
          <w:tcPr>
            <w:tcW w:w="2277" w:type="dxa"/>
          </w:tcPr>
          <w:p w14:paraId="3E3F4482" w14:textId="77777777" w:rsidR="009A265B" w:rsidRPr="00252486" w:rsidRDefault="009A265B" w:rsidP="005D27CF">
            <w:pPr>
              <w:jc w:val="both"/>
              <w:rPr>
                <w:rFonts w:ascii="Arial" w:hAnsi="Arial" w:cs="Arial"/>
                <w:b/>
                <w:szCs w:val="28"/>
              </w:rPr>
            </w:pPr>
            <w:r w:rsidRPr="00252486">
              <w:rPr>
                <w:rFonts w:ascii="Arial" w:hAnsi="Arial" w:cs="Arial"/>
                <w:b/>
                <w:szCs w:val="28"/>
              </w:rPr>
              <w:t>Applicant</w:t>
            </w:r>
          </w:p>
        </w:tc>
        <w:tc>
          <w:tcPr>
            <w:tcW w:w="6087" w:type="dxa"/>
          </w:tcPr>
          <w:p w14:paraId="1C340D0A" w14:textId="77777777" w:rsidR="009A265B" w:rsidRPr="00252486" w:rsidRDefault="009A265B" w:rsidP="005D27CF">
            <w:pPr>
              <w:jc w:val="both"/>
              <w:rPr>
                <w:rFonts w:ascii="Arial" w:hAnsi="Arial" w:cs="Arial"/>
                <w:szCs w:val="28"/>
              </w:rPr>
            </w:pPr>
            <w:r w:rsidRPr="00252486">
              <w:rPr>
                <w:rFonts w:ascii="Arial" w:hAnsi="Arial" w:cs="Arial"/>
                <w:szCs w:val="28"/>
              </w:rPr>
              <w:t xml:space="preserve">City of Nedlands </w:t>
            </w:r>
          </w:p>
        </w:tc>
      </w:tr>
      <w:tr w:rsidR="009A265B" w:rsidRPr="00252486" w14:paraId="38622322" w14:textId="77777777" w:rsidTr="009A265B">
        <w:tc>
          <w:tcPr>
            <w:tcW w:w="2277" w:type="dxa"/>
          </w:tcPr>
          <w:p w14:paraId="52A4246D" w14:textId="77777777" w:rsidR="009A265B" w:rsidRPr="00252486" w:rsidRDefault="009A265B" w:rsidP="005D27CF">
            <w:pPr>
              <w:jc w:val="both"/>
              <w:rPr>
                <w:rFonts w:ascii="Arial" w:hAnsi="Arial" w:cs="Arial"/>
                <w:b/>
                <w:szCs w:val="28"/>
              </w:rPr>
            </w:pPr>
            <w:r w:rsidRPr="00252486">
              <w:rPr>
                <w:rFonts w:ascii="Arial" w:hAnsi="Arial" w:cs="Arial"/>
                <w:b/>
                <w:szCs w:val="28"/>
              </w:rPr>
              <w:t xml:space="preserve">Employee Disclosure under </w:t>
            </w:r>
            <w:r w:rsidRPr="00252486">
              <w:rPr>
                <w:rFonts w:ascii="Arial" w:hAnsi="Arial" w:cs="Arial"/>
                <w:b/>
                <w:i/>
                <w:szCs w:val="28"/>
              </w:rPr>
              <w:t>section 5.70 Local Government Act 1995</w:t>
            </w:r>
          </w:p>
        </w:tc>
        <w:tc>
          <w:tcPr>
            <w:tcW w:w="6087" w:type="dxa"/>
          </w:tcPr>
          <w:p w14:paraId="7E164BAD" w14:textId="77777777" w:rsidR="009A265B" w:rsidRPr="00252486" w:rsidRDefault="009A265B" w:rsidP="005D27CF">
            <w:pPr>
              <w:jc w:val="both"/>
              <w:rPr>
                <w:rFonts w:ascii="Arial" w:hAnsi="Arial" w:cs="Arial"/>
                <w:szCs w:val="28"/>
              </w:rPr>
            </w:pPr>
            <w:r w:rsidRPr="00252486">
              <w:rPr>
                <w:rFonts w:ascii="Arial" w:hAnsi="Arial" w:cs="Arial"/>
                <w:szCs w:val="28"/>
              </w:rPr>
              <w:t>Nil.</w:t>
            </w:r>
          </w:p>
        </w:tc>
      </w:tr>
      <w:tr w:rsidR="009A265B" w:rsidRPr="00252486" w14:paraId="04BFF7BB" w14:textId="77777777" w:rsidTr="009A265B">
        <w:tc>
          <w:tcPr>
            <w:tcW w:w="2277" w:type="dxa"/>
          </w:tcPr>
          <w:p w14:paraId="27EAAFC9" w14:textId="77777777" w:rsidR="009A265B" w:rsidRPr="00252486" w:rsidRDefault="009A265B" w:rsidP="005D27CF">
            <w:pPr>
              <w:jc w:val="both"/>
              <w:rPr>
                <w:rFonts w:ascii="Arial" w:hAnsi="Arial" w:cs="Arial"/>
                <w:b/>
                <w:szCs w:val="28"/>
              </w:rPr>
            </w:pPr>
            <w:r>
              <w:rPr>
                <w:rFonts w:ascii="Arial" w:hAnsi="Arial" w:cs="Arial"/>
                <w:b/>
                <w:szCs w:val="28"/>
              </w:rPr>
              <w:t>Officer</w:t>
            </w:r>
          </w:p>
        </w:tc>
        <w:tc>
          <w:tcPr>
            <w:tcW w:w="6087" w:type="dxa"/>
          </w:tcPr>
          <w:p w14:paraId="71668317" w14:textId="77777777" w:rsidR="009A265B" w:rsidRDefault="009A265B" w:rsidP="005D27CF">
            <w:pPr>
              <w:jc w:val="both"/>
              <w:rPr>
                <w:rFonts w:ascii="Arial" w:hAnsi="Arial" w:cs="Arial"/>
                <w:szCs w:val="28"/>
              </w:rPr>
            </w:pPr>
            <w:r>
              <w:rPr>
                <w:rFonts w:ascii="Arial" w:hAnsi="Arial" w:cs="Arial"/>
                <w:szCs w:val="28"/>
              </w:rPr>
              <w:t>Nicole Ceric, Executive Officer</w:t>
            </w:r>
          </w:p>
        </w:tc>
      </w:tr>
      <w:tr w:rsidR="009A265B" w:rsidRPr="00252486" w14:paraId="6795FD06" w14:textId="77777777" w:rsidTr="009A265B">
        <w:tc>
          <w:tcPr>
            <w:tcW w:w="2277" w:type="dxa"/>
          </w:tcPr>
          <w:p w14:paraId="538F637A" w14:textId="77777777" w:rsidR="009A265B" w:rsidRPr="00252486" w:rsidRDefault="009A265B" w:rsidP="005D27CF">
            <w:pPr>
              <w:jc w:val="both"/>
              <w:rPr>
                <w:rFonts w:ascii="Arial" w:hAnsi="Arial" w:cs="Arial"/>
                <w:b/>
                <w:szCs w:val="28"/>
              </w:rPr>
            </w:pPr>
            <w:r w:rsidRPr="00252486">
              <w:rPr>
                <w:rFonts w:ascii="Arial" w:hAnsi="Arial" w:cs="Arial"/>
                <w:b/>
                <w:szCs w:val="28"/>
              </w:rPr>
              <w:t>CEO</w:t>
            </w:r>
          </w:p>
        </w:tc>
        <w:tc>
          <w:tcPr>
            <w:tcW w:w="6087" w:type="dxa"/>
          </w:tcPr>
          <w:p w14:paraId="3EE80F0B" w14:textId="77777777" w:rsidR="009A265B" w:rsidRPr="00252486" w:rsidRDefault="009A265B" w:rsidP="005D27CF">
            <w:pPr>
              <w:jc w:val="both"/>
              <w:rPr>
                <w:rFonts w:ascii="Arial" w:hAnsi="Arial" w:cs="Arial"/>
                <w:szCs w:val="28"/>
              </w:rPr>
            </w:pPr>
            <w:r>
              <w:rPr>
                <w:rFonts w:ascii="Arial" w:hAnsi="Arial" w:cs="Arial"/>
                <w:szCs w:val="28"/>
              </w:rPr>
              <w:t>Ed Herne – Acting Chief Executive Officer</w:t>
            </w:r>
          </w:p>
        </w:tc>
      </w:tr>
      <w:tr w:rsidR="009A265B" w:rsidRPr="00252486" w14:paraId="70BEC55B" w14:textId="77777777" w:rsidTr="009A265B">
        <w:tc>
          <w:tcPr>
            <w:tcW w:w="2277" w:type="dxa"/>
          </w:tcPr>
          <w:p w14:paraId="0018BBD4" w14:textId="77777777" w:rsidR="009A265B" w:rsidRPr="00252486" w:rsidRDefault="009A265B" w:rsidP="005D27CF">
            <w:pPr>
              <w:jc w:val="both"/>
              <w:rPr>
                <w:rFonts w:ascii="Arial" w:hAnsi="Arial" w:cs="Arial"/>
                <w:b/>
                <w:szCs w:val="28"/>
              </w:rPr>
            </w:pPr>
            <w:r w:rsidRPr="00252486">
              <w:rPr>
                <w:rFonts w:ascii="Arial" w:hAnsi="Arial" w:cs="Arial"/>
                <w:b/>
                <w:szCs w:val="28"/>
              </w:rPr>
              <w:t>Attachments</w:t>
            </w:r>
          </w:p>
        </w:tc>
        <w:tc>
          <w:tcPr>
            <w:tcW w:w="6087" w:type="dxa"/>
          </w:tcPr>
          <w:p w14:paraId="4FEA7607" w14:textId="77777777" w:rsidR="009A265B" w:rsidRPr="00252486" w:rsidRDefault="009A265B" w:rsidP="005D27CF">
            <w:pPr>
              <w:jc w:val="both"/>
              <w:rPr>
                <w:rFonts w:ascii="Arial" w:hAnsi="Arial" w:cs="Arial"/>
                <w:szCs w:val="28"/>
                <w:lang w:val="en-US"/>
              </w:rPr>
            </w:pPr>
            <w:r w:rsidRPr="00252486">
              <w:rPr>
                <w:rFonts w:ascii="Arial" w:hAnsi="Arial" w:cs="Arial"/>
                <w:szCs w:val="28"/>
                <w:lang w:val="en-US"/>
              </w:rPr>
              <w:t>Nil.</w:t>
            </w:r>
          </w:p>
        </w:tc>
      </w:tr>
      <w:tr w:rsidR="009A265B" w:rsidRPr="00252486" w14:paraId="190BDC20" w14:textId="77777777" w:rsidTr="009A265B">
        <w:tc>
          <w:tcPr>
            <w:tcW w:w="2277" w:type="dxa"/>
          </w:tcPr>
          <w:p w14:paraId="61A6213A" w14:textId="77777777" w:rsidR="009A265B" w:rsidRPr="00252486" w:rsidRDefault="009A265B" w:rsidP="005D27CF">
            <w:pPr>
              <w:jc w:val="both"/>
              <w:rPr>
                <w:rFonts w:ascii="Arial" w:hAnsi="Arial" w:cs="Arial"/>
                <w:b/>
                <w:szCs w:val="28"/>
              </w:rPr>
            </w:pPr>
            <w:r>
              <w:rPr>
                <w:rFonts w:ascii="Arial" w:hAnsi="Arial" w:cs="Arial"/>
                <w:b/>
                <w:szCs w:val="28"/>
              </w:rPr>
              <w:t>Confidential Attachments</w:t>
            </w:r>
          </w:p>
        </w:tc>
        <w:tc>
          <w:tcPr>
            <w:tcW w:w="6087" w:type="dxa"/>
          </w:tcPr>
          <w:p w14:paraId="3D55A0F0" w14:textId="77777777" w:rsidR="009A265B" w:rsidRPr="00252486" w:rsidRDefault="009A265B" w:rsidP="005D27CF">
            <w:pPr>
              <w:jc w:val="both"/>
              <w:rPr>
                <w:rFonts w:ascii="Arial" w:hAnsi="Arial" w:cs="Arial"/>
                <w:szCs w:val="28"/>
                <w:lang w:val="en-US"/>
              </w:rPr>
            </w:pPr>
            <w:r>
              <w:rPr>
                <w:rFonts w:ascii="Arial" w:hAnsi="Arial" w:cs="Arial"/>
                <w:szCs w:val="28"/>
                <w:lang w:val="en-US"/>
              </w:rPr>
              <w:t>Nil.</w:t>
            </w:r>
          </w:p>
        </w:tc>
      </w:tr>
    </w:tbl>
    <w:p w14:paraId="77086F4B" w14:textId="77777777" w:rsidR="009A265B" w:rsidRDefault="009A265B" w:rsidP="009A265B">
      <w:pPr>
        <w:jc w:val="both"/>
        <w:rPr>
          <w:rFonts w:ascii="Arial" w:hAnsi="Arial" w:cs="Arial"/>
          <w:b/>
          <w:szCs w:val="32"/>
          <w:lang w:val="en-US"/>
        </w:rPr>
      </w:pPr>
    </w:p>
    <w:p w14:paraId="19A28EE1"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Executive Summary</w:t>
      </w:r>
    </w:p>
    <w:p w14:paraId="0C500052" w14:textId="77777777" w:rsidR="009A265B" w:rsidRPr="00252486" w:rsidRDefault="009A265B" w:rsidP="009A265B">
      <w:pPr>
        <w:jc w:val="both"/>
        <w:rPr>
          <w:rFonts w:ascii="Arial" w:hAnsi="Arial" w:cs="Arial"/>
          <w:iCs/>
          <w:szCs w:val="32"/>
          <w:lang w:val="en-US"/>
        </w:rPr>
      </w:pPr>
    </w:p>
    <w:p w14:paraId="7428EE34" w14:textId="77777777" w:rsidR="009A265B" w:rsidRPr="00252486" w:rsidRDefault="009A265B" w:rsidP="009A265B">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6147255E" w14:textId="77777777" w:rsidR="009A265B" w:rsidRPr="00252486" w:rsidRDefault="009A265B" w:rsidP="009A265B">
      <w:pPr>
        <w:jc w:val="both"/>
        <w:rPr>
          <w:rFonts w:ascii="Arial" w:hAnsi="Arial" w:cs="Arial"/>
          <w:szCs w:val="32"/>
          <w:lang w:val="en-US"/>
        </w:rPr>
      </w:pPr>
    </w:p>
    <w:p w14:paraId="0171775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The purpose of this report is for Council to nominate </w:t>
      </w:r>
      <w:r>
        <w:rPr>
          <w:rFonts w:ascii="Arial" w:hAnsi="Arial" w:cs="Arial"/>
          <w:szCs w:val="32"/>
          <w:lang w:val="en-US"/>
        </w:rPr>
        <w:t xml:space="preserve">a </w:t>
      </w:r>
      <w:r w:rsidRPr="00252486">
        <w:rPr>
          <w:rFonts w:ascii="Arial" w:hAnsi="Arial" w:cs="Arial"/>
          <w:szCs w:val="32"/>
          <w:lang w:val="en-US"/>
        </w:rPr>
        <w:t xml:space="preserve">replacement </w:t>
      </w:r>
      <w:r>
        <w:rPr>
          <w:rFonts w:ascii="Arial" w:hAnsi="Arial" w:cs="Arial"/>
          <w:szCs w:val="32"/>
          <w:lang w:val="en-US"/>
        </w:rPr>
        <w:t xml:space="preserve">alternate </w:t>
      </w:r>
      <w:r w:rsidRPr="00252486">
        <w:rPr>
          <w:rFonts w:ascii="Arial" w:hAnsi="Arial" w:cs="Arial"/>
          <w:szCs w:val="32"/>
          <w:lang w:val="en-US"/>
        </w:rPr>
        <w:t xml:space="preserve">nominee </w:t>
      </w:r>
      <w:r>
        <w:rPr>
          <w:rFonts w:ascii="Arial" w:hAnsi="Arial" w:cs="Arial"/>
          <w:szCs w:val="32"/>
          <w:lang w:val="en-US"/>
        </w:rPr>
        <w:t>following the resignation of Councillor Paul Poliwka.</w:t>
      </w:r>
      <w:r w:rsidRPr="00252486">
        <w:rPr>
          <w:rFonts w:ascii="Arial" w:hAnsi="Arial" w:cs="Arial"/>
          <w:szCs w:val="32"/>
          <w:lang w:val="en-US"/>
        </w:rPr>
        <w:t xml:space="preserve"> The replacement nominees are required to be submitted to the Department of Planning, Lands and Heritage</w:t>
      </w:r>
      <w:r>
        <w:rPr>
          <w:rFonts w:ascii="Arial" w:hAnsi="Arial" w:cs="Arial"/>
          <w:szCs w:val="32"/>
          <w:lang w:val="en-US"/>
        </w:rPr>
        <w:t xml:space="preserve"> for approval.</w:t>
      </w:r>
    </w:p>
    <w:p w14:paraId="78FB350A" w14:textId="77777777" w:rsidR="009A265B" w:rsidRPr="00252486" w:rsidRDefault="009A265B" w:rsidP="009A265B">
      <w:pPr>
        <w:jc w:val="both"/>
        <w:rPr>
          <w:rFonts w:ascii="Arial" w:hAnsi="Arial" w:cs="Arial"/>
          <w:szCs w:val="32"/>
          <w:lang w:val="en-US"/>
        </w:rPr>
      </w:pPr>
    </w:p>
    <w:p w14:paraId="582EBFF0" w14:textId="77777777" w:rsidR="009A265B" w:rsidRDefault="009A265B" w:rsidP="009A265B">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Pr>
          <w:rFonts w:ascii="Arial" w:hAnsi="Arial" w:cs="Arial"/>
          <w:szCs w:val="32"/>
          <w:lang w:val="en-US"/>
        </w:rPr>
        <w:t>2</w:t>
      </w:r>
      <w:r w:rsidRPr="00252486">
        <w:rPr>
          <w:rFonts w:ascii="Arial" w:hAnsi="Arial" w:cs="Arial"/>
          <w:szCs w:val="32"/>
          <w:lang w:val="en-US"/>
        </w:rPr>
        <w:t xml:space="preserve">. </w:t>
      </w:r>
    </w:p>
    <w:p w14:paraId="14863095" w14:textId="77777777" w:rsidR="009A265B" w:rsidRDefault="009A265B" w:rsidP="009A265B">
      <w:pPr>
        <w:jc w:val="both"/>
        <w:rPr>
          <w:rFonts w:ascii="Arial" w:hAnsi="Arial" w:cs="Arial"/>
          <w:b/>
          <w:szCs w:val="32"/>
          <w:lang w:val="en-US"/>
        </w:rPr>
      </w:pPr>
    </w:p>
    <w:p w14:paraId="7B028829" w14:textId="77777777" w:rsidR="009A265B" w:rsidRPr="00252486" w:rsidRDefault="009A265B" w:rsidP="009A265B">
      <w:pPr>
        <w:jc w:val="both"/>
        <w:rPr>
          <w:rFonts w:ascii="Arial" w:hAnsi="Arial" w:cs="Arial"/>
          <w:b/>
          <w:szCs w:val="32"/>
          <w:lang w:val="en-US"/>
        </w:rPr>
      </w:pPr>
    </w:p>
    <w:p w14:paraId="2B2E8A67"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Recommendation to Council</w:t>
      </w:r>
    </w:p>
    <w:p w14:paraId="33804E7C" w14:textId="77777777" w:rsidR="009A265B" w:rsidRPr="00252486" w:rsidRDefault="009A265B" w:rsidP="009A265B">
      <w:pPr>
        <w:jc w:val="both"/>
        <w:rPr>
          <w:rFonts w:ascii="Arial" w:hAnsi="Arial" w:cs="Arial"/>
          <w:b/>
          <w:szCs w:val="32"/>
          <w:lang w:val="en-US"/>
        </w:rPr>
      </w:pPr>
    </w:p>
    <w:p w14:paraId="5C4FC64F" w14:textId="77777777" w:rsidR="009A265B" w:rsidRPr="00675087" w:rsidRDefault="009A265B" w:rsidP="009A265B">
      <w:pPr>
        <w:jc w:val="both"/>
        <w:rPr>
          <w:rFonts w:ascii="Arial" w:hAnsi="Arial" w:cs="Arial"/>
          <w:b/>
          <w:szCs w:val="32"/>
          <w:lang w:val="en-US"/>
        </w:rPr>
      </w:pPr>
      <w:r w:rsidRPr="00675087">
        <w:rPr>
          <w:rFonts w:ascii="Arial" w:hAnsi="Arial" w:cs="Arial"/>
          <w:b/>
          <w:szCs w:val="32"/>
          <w:lang w:val="en-US"/>
        </w:rPr>
        <w:t>Council:</w:t>
      </w:r>
    </w:p>
    <w:p w14:paraId="7B77A7AD" w14:textId="77777777" w:rsidR="009A265B" w:rsidRPr="00675087" w:rsidRDefault="009A265B" w:rsidP="009A265B">
      <w:pPr>
        <w:jc w:val="both"/>
        <w:rPr>
          <w:rFonts w:ascii="Arial" w:hAnsi="Arial" w:cs="Arial"/>
          <w:b/>
          <w:szCs w:val="32"/>
          <w:lang w:val="en-US"/>
        </w:rPr>
      </w:pPr>
    </w:p>
    <w:p w14:paraId="38689607" w14:textId="514A0349" w:rsidR="009A265B" w:rsidRPr="00675087" w:rsidRDefault="009A265B" w:rsidP="009A265B">
      <w:pPr>
        <w:numPr>
          <w:ilvl w:val="0"/>
          <w:numId w:val="31"/>
        </w:numPr>
        <w:ind w:left="567" w:hanging="567"/>
        <w:contextualSpacing/>
        <w:jc w:val="both"/>
        <w:rPr>
          <w:rFonts w:ascii="Arial" w:eastAsia="Calibri" w:hAnsi="Arial" w:cs="Arial"/>
          <w:b/>
          <w:szCs w:val="32"/>
          <w:lang w:val="en-US" w:eastAsia="en-AU"/>
        </w:rPr>
      </w:pPr>
      <w:r>
        <w:rPr>
          <w:rFonts w:ascii="Arial" w:eastAsia="Calibri" w:hAnsi="Arial" w:cs="Arial"/>
          <w:b/>
          <w:szCs w:val="32"/>
          <w:lang w:val="en-US" w:eastAsia="en-AU"/>
        </w:rPr>
        <w:t>p</w:t>
      </w:r>
      <w:r w:rsidRPr="00675087">
        <w:rPr>
          <w:rFonts w:ascii="Arial" w:eastAsia="Calibri" w:hAnsi="Arial" w:cs="Arial"/>
          <w:b/>
          <w:szCs w:val="32"/>
          <w:lang w:val="en-US" w:eastAsia="en-AU"/>
        </w:rPr>
        <w:t>ursuant to Regulation 26 of the Planning and Development (Development Assessment Panels) Regulations 2011, nominates</w:t>
      </w:r>
      <w:r w:rsidR="00CE4A75">
        <w:rPr>
          <w:rFonts w:ascii="Arial" w:eastAsia="Calibri" w:hAnsi="Arial" w:cs="Arial"/>
          <w:b/>
          <w:szCs w:val="32"/>
          <w:lang w:val="en-US" w:eastAsia="en-AU"/>
        </w:rPr>
        <w:t xml:space="preserve"> </w:t>
      </w:r>
      <w:r>
        <w:rPr>
          <w:rFonts w:ascii="Arial" w:eastAsia="Calibri" w:hAnsi="Arial" w:cs="Arial"/>
          <w:b/>
          <w:szCs w:val="32"/>
          <w:lang w:val="en-US" w:eastAsia="en-AU"/>
        </w:rPr>
        <w:t>Council</w:t>
      </w:r>
      <w:r w:rsidR="004A129B">
        <w:rPr>
          <w:rFonts w:ascii="Arial" w:eastAsia="Calibri" w:hAnsi="Arial" w:cs="Arial"/>
          <w:b/>
          <w:szCs w:val="32"/>
          <w:lang w:val="en-US" w:eastAsia="en-AU"/>
        </w:rPr>
        <w:t>lor</w:t>
      </w:r>
      <w:r>
        <w:rPr>
          <w:rFonts w:ascii="Arial" w:eastAsia="Calibri" w:hAnsi="Arial" w:cs="Arial"/>
          <w:b/>
          <w:szCs w:val="32"/>
          <w:lang w:val="en-US" w:eastAsia="en-AU"/>
        </w:rPr>
        <w:t xml:space="preserve"> </w:t>
      </w:r>
      <w:r w:rsidRPr="00675087">
        <w:rPr>
          <w:rFonts w:ascii="Arial" w:eastAsia="Calibri" w:hAnsi="Arial" w:cs="Arial"/>
          <w:b/>
          <w:szCs w:val="32"/>
          <w:lang w:val="en-US" w:eastAsia="en-AU"/>
        </w:rPr>
        <w:t>(insert name) as the Alternate local members to sit on the City of Nedlands Development Assessment Panel</w:t>
      </w:r>
      <w:r>
        <w:rPr>
          <w:rFonts w:ascii="Arial" w:eastAsia="Calibri" w:hAnsi="Arial" w:cs="Arial"/>
          <w:b/>
          <w:szCs w:val="32"/>
          <w:lang w:val="en-US" w:eastAsia="en-AU"/>
        </w:rPr>
        <w:t>; and</w:t>
      </w:r>
    </w:p>
    <w:p w14:paraId="1F505FE3" w14:textId="77777777" w:rsidR="009A265B" w:rsidRPr="00675087" w:rsidRDefault="009A265B" w:rsidP="009A265B">
      <w:pPr>
        <w:ind w:left="1134"/>
        <w:contextualSpacing/>
        <w:jc w:val="both"/>
        <w:rPr>
          <w:rFonts w:ascii="Arial" w:eastAsia="Calibri" w:hAnsi="Arial" w:cs="Arial"/>
          <w:b/>
          <w:szCs w:val="32"/>
          <w:lang w:val="en-US" w:eastAsia="en-AU"/>
        </w:rPr>
      </w:pPr>
    </w:p>
    <w:p w14:paraId="697B5D08" w14:textId="77777777" w:rsidR="009A265B" w:rsidRPr="00675087" w:rsidRDefault="009A265B" w:rsidP="009A265B">
      <w:pPr>
        <w:numPr>
          <w:ilvl w:val="0"/>
          <w:numId w:val="31"/>
        </w:numPr>
        <w:ind w:left="567" w:hanging="567"/>
        <w:contextualSpacing/>
        <w:jc w:val="both"/>
        <w:rPr>
          <w:rFonts w:ascii="Arial" w:eastAsia="Calibri" w:hAnsi="Arial" w:cs="Arial"/>
          <w:b/>
          <w:szCs w:val="32"/>
          <w:lang w:val="en-US" w:eastAsia="en-AU"/>
        </w:rPr>
      </w:pPr>
      <w:r w:rsidRPr="00675087">
        <w:rPr>
          <w:rFonts w:ascii="Arial" w:eastAsia="Calibri" w:hAnsi="Arial" w:cs="Arial"/>
          <w:b/>
          <w:szCs w:val="32"/>
          <w:lang w:val="en-US" w:eastAsia="en-AU"/>
        </w:rPr>
        <w:t>approves this nomination to be submitted to the Department of Planning.</w:t>
      </w:r>
    </w:p>
    <w:p w14:paraId="3CACE661" w14:textId="77777777" w:rsidR="009A265B" w:rsidRDefault="009A265B" w:rsidP="009A265B">
      <w:pPr>
        <w:jc w:val="both"/>
        <w:rPr>
          <w:rFonts w:ascii="Arial" w:hAnsi="Arial" w:cs="Arial"/>
          <w:b/>
          <w:szCs w:val="32"/>
          <w:lang w:val="en-US"/>
        </w:rPr>
      </w:pPr>
    </w:p>
    <w:p w14:paraId="500EF559" w14:textId="77777777" w:rsidR="009A265B" w:rsidRDefault="009A265B" w:rsidP="009A265B">
      <w:pPr>
        <w:jc w:val="both"/>
        <w:rPr>
          <w:rFonts w:ascii="Arial" w:hAnsi="Arial" w:cs="Arial"/>
          <w:b/>
          <w:szCs w:val="32"/>
          <w:lang w:val="en-US"/>
        </w:rPr>
      </w:pPr>
    </w:p>
    <w:p w14:paraId="68E73690" w14:textId="77777777" w:rsidR="009A265B" w:rsidRDefault="009A265B" w:rsidP="009A265B">
      <w:pPr>
        <w:jc w:val="both"/>
        <w:rPr>
          <w:rFonts w:ascii="Arial" w:hAnsi="Arial" w:cs="Arial"/>
          <w:b/>
          <w:szCs w:val="32"/>
          <w:lang w:val="en-US"/>
        </w:rPr>
      </w:pPr>
      <w:r>
        <w:rPr>
          <w:rFonts w:ascii="Arial" w:hAnsi="Arial" w:cs="Arial"/>
          <w:b/>
          <w:szCs w:val="32"/>
          <w:lang w:val="en-US"/>
        </w:rPr>
        <w:t>Voting Requirement.</w:t>
      </w:r>
    </w:p>
    <w:p w14:paraId="09252D59" w14:textId="77777777" w:rsidR="009A265B" w:rsidRDefault="009A265B" w:rsidP="009A265B">
      <w:pPr>
        <w:jc w:val="both"/>
        <w:rPr>
          <w:rFonts w:ascii="Arial" w:hAnsi="Arial" w:cs="Arial"/>
          <w:b/>
          <w:szCs w:val="32"/>
          <w:lang w:val="en-US"/>
        </w:rPr>
      </w:pPr>
    </w:p>
    <w:p w14:paraId="72496C8C" w14:textId="77777777" w:rsidR="009A265B" w:rsidRPr="00675087" w:rsidRDefault="009A265B" w:rsidP="009A265B">
      <w:pPr>
        <w:jc w:val="both"/>
        <w:rPr>
          <w:rFonts w:ascii="Arial" w:hAnsi="Arial" w:cs="Arial"/>
          <w:bCs/>
          <w:szCs w:val="32"/>
          <w:lang w:val="en-US"/>
        </w:rPr>
      </w:pPr>
      <w:r w:rsidRPr="00675087">
        <w:rPr>
          <w:rFonts w:ascii="Arial" w:hAnsi="Arial" w:cs="Arial"/>
          <w:bCs/>
          <w:szCs w:val="32"/>
          <w:lang w:val="en-US"/>
        </w:rPr>
        <w:t>Simple Majority.</w:t>
      </w:r>
    </w:p>
    <w:p w14:paraId="05D62010" w14:textId="77777777" w:rsidR="009A265B" w:rsidRDefault="009A265B" w:rsidP="009A265B">
      <w:pPr>
        <w:jc w:val="both"/>
        <w:rPr>
          <w:rFonts w:ascii="Arial" w:hAnsi="Arial" w:cs="Arial"/>
          <w:b/>
          <w:szCs w:val="32"/>
          <w:lang w:val="en-US"/>
        </w:rPr>
      </w:pPr>
    </w:p>
    <w:p w14:paraId="6ED56EC1" w14:textId="60C11586"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lastRenderedPageBreak/>
        <w:t>Discussion</w:t>
      </w:r>
      <w:r>
        <w:rPr>
          <w:rFonts w:ascii="Arial" w:hAnsi="Arial" w:cs="Arial"/>
          <w:b/>
          <w:sz w:val="28"/>
          <w:szCs w:val="32"/>
          <w:lang w:val="en-US"/>
        </w:rPr>
        <w:t xml:space="preserve"> / Overview</w:t>
      </w:r>
    </w:p>
    <w:p w14:paraId="0D06D26F" w14:textId="06087C36" w:rsidR="009A265B" w:rsidRDefault="009A265B" w:rsidP="009A265B">
      <w:pPr>
        <w:jc w:val="both"/>
        <w:rPr>
          <w:rFonts w:ascii="Arial" w:hAnsi="Arial" w:cs="Arial"/>
          <w:szCs w:val="32"/>
          <w:lang w:val="en-US"/>
        </w:rPr>
      </w:pPr>
    </w:p>
    <w:p w14:paraId="0E91D167" w14:textId="4E2B9117" w:rsidR="009A265B" w:rsidRPr="009A265B" w:rsidRDefault="009A265B" w:rsidP="009A265B">
      <w:pPr>
        <w:jc w:val="both"/>
        <w:rPr>
          <w:rFonts w:ascii="Arial" w:hAnsi="Arial" w:cs="Arial"/>
          <w:b/>
          <w:bCs/>
          <w:szCs w:val="32"/>
          <w:lang w:val="en-US"/>
        </w:rPr>
      </w:pPr>
      <w:r w:rsidRPr="009A265B">
        <w:rPr>
          <w:rFonts w:ascii="Arial" w:hAnsi="Arial" w:cs="Arial"/>
          <w:b/>
          <w:bCs/>
          <w:szCs w:val="32"/>
          <w:lang w:val="en-US"/>
        </w:rPr>
        <w:t>Background</w:t>
      </w:r>
    </w:p>
    <w:p w14:paraId="786A0913" w14:textId="77777777" w:rsidR="009A265B" w:rsidRPr="00252486" w:rsidRDefault="009A265B" w:rsidP="009A265B">
      <w:pPr>
        <w:jc w:val="both"/>
        <w:rPr>
          <w:rFonts w:ascii="Arial" w:hAnsi="Arial" w:cs="Arial"/>
          <w:szCs w:val="32"/>
          <w:lang w:val="en-US"/>
        </w:rPr>
      </w:pPr>
    </w:p>
    <w:p w14:paraId="59C3AA9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42743A86" w14:textId="77777777" w:rsidR="009A265B" w:rsidRPr="00252486" w:rsidRDefault="009A265B" w:rsidP="009A265B">
      <w:pPr>
        <w:jc w:val="both"/>
        <w:rPr>
          <w:rFonts w:ascii="Arial" w:hAnsi="Arial" w:cs="Arial"/>
          <w:szCs w:val="32"/>
          <w:lang w:val="en-US"/>
        </w:rPr>
      </w:pPr>
    </w:p>
    <w:p w14:paraId="7FF5EE15"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18BB9FCE" w14:textId="77777777" w:rsidR="009A265B" w:rsidRPr="00252486" w:rsidRDefault="009A265B" w:rsidP="009A265B">
      <w:pPr>
        <w:jc w:val="both"/>
        <w:rPr>
          <w:rFonts w:ascii="Arial" w:hAnsi="Arial" w:cs="Arial"/>
          <w:szCs w:val="32"/>
          <w:lang w:val="en-US"/>
        </w:rPr>
      </w:pPr>
    </w:p>
    <w:p w14:paraId="70EE653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Appointment of the City’s current DAP members, (</w:t>
      </w:r>
      <w:r>
        <w:rPr>
          <w:rFonts w:ascii="Arial" w:hAnsi="Arial" w:cs="Arial"/>
          <w:szCs w:val="32"/>
          <w:lang w:val="en-US"/>
        </w:rPr>
        <w:t>Councillor Bennett</w:t>
      </w:r>
      <w:r w:rsidRPr="00252486">
        <w:rPr>
          <w:rFonts w:ascii="Arial" w:hAnsi="Arial" w:cs="Arial"/>
          <w:szCs w:val="32"/>
          <w:lang w:val="en-US"/>
        </w:rPr>
        <w:t xml:space="preserve"> and Councillor </w:t>
      </w:r>
      <w:r>
        <w:rPr>
          <w:rFonts w:ascii="Arial" w:hAnsi="Arial" w:cs="Arial"/>
          <w:szCs w:val="32"/>
          <w:lang w:val="en-US"/>
        </w:rPr>
        <w:t xml:space="preserve">Smyth </w:t>
      </w:r>
      <w:r w:rsidRPr="00252486">
        <w:rPr>
          <w:rFonts w:ascii="Arial" w:hAnsi="Arial" w:cs="Arial"/>
          <w:szCs w:val="32"/>
          <w:lang w:val="en-US"/>
        </w:rPr>
        <w:t xml:space="preserve">as local members, and Councillor </w:t>
      </w:r>
      <w:r>
        <w:rPr>
          <w:rFonts w:ascii="Arial" w:hAnsi="Arial" w:cs="Arial"/>
          <w:szCs w:val="32"/>
          <w:lang w:val="en-US"/>
        </w:rPr>
        <w:t>Poliwka</w:t>
      </w:r>
      <w:r w:rsidRPr="00252486">
        <w:rPr>
          <w:rFonts w:ascii="Arial" w:hAnsi="Arial" w:cs="Arial"/>
          <w:szCs w:val="32"/>
          <w:lang w:val="en-US"/>
        </w:rPr>
        <w:t xml:space="preserve"> and Councillor </w:t>
      </w:r>
      <w:r>
        <w:rPr>
          <w:rFonts w:ascii="Arial" w:hAnsi="Arial" w:cs="Arial"/>
          <w:szCs w:val="32"/>
          <w:lang w:val="en-US"/>
        </w:rPr>
        <w:t>Coghlan</w:t>
      </w:r>
      <w:r w:rsidRPr="00252486">
        <w:rPr>
          <w:rFonts w:ascii="Arial" w:hAnsi="Arial" w:cs="Arial"/>
          <w:szCs w:val="32"/>
          <w:lang w:val="en-US"/>
        </w:rPr>
        <w:t xml:space="preserve"> as alternate local members), expires on 26 January 202</w:t>
      </w:r>
      <w:r>
        <w:rPr>
          <w:rFonts w:ascii="Arial" w:hAnsi="Arial" w:cs="Arial"/>
          <w:szCs w:val="32"/>
          <w:lang w:val="en-US"/>
        </w:rPr>
        <w:t>2</w:t>
      </w:r>
      <w:r w:rsidRPr="00252486">
        <w:rPr>
          <w:rFonts w:ascii="Arial" w:hAnsi="Arial" w:cs="Arial"/>
          <w:szCs w:val="32"/>
          <w:lang w:val="en-US"/>
        </w:rPr>
        <w:t xml:space="preserve">. </w:t>
      </w:r>
    </w:p>
    <w:p w14:paraId="04AD1452" w14:textId="77777777" w:rsidR="009A265B" w:rsidRPr="00252486" w:rsidRDefault="009A265B" w:rsidP="009A265B">
      <w:pPr>
        <w:jc w:val="both"/>
        <w:rPr>
          <w:rFonts w:ascii="Arial" w:hAnsi="Arial" w:cs="Arial"/>
          <w:szCs w:val="32"/>
          <w:lang w:val="en-US"/>
        </w:rPr>
      </w:pPr>
    </w:p>
    <w:p w14:paraId="7EF149A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The Council is being requested to nominate </w:t>
      </w:r>
      <w:r>
        <w:rPr>
          <w:rFonts w:ascii="Arial" w:hAnsi="Arial" w:cs="Arial"/>
          <w:szCs w:val="32"/>
          <w:lang w:val="en-US"/>
        </w:rPr>
        <w:t xml:space="preserve">a </w:t>
      </w:r>
      <w:r w:rsidRPr="00252486">
        <w:rPr>
          <w:rFonts w:ascii="Arial" w:hAnsi="Arial" w:cs="Arial"/>
          <w:szCs w:val="32"/>
          <w:lang w:val="en-US"/>
        </w:rPr>
        <w:t xml:space="preserve">replacement alternate nominee </w:t>
      </w:r>
      <w:r>
        <w:rPr>
          <w:rFonts w:ascii="Arial" w:hAnsi="Arial" w:cs="Arial"/>
          <w:szCs w:val="32"/>
          <w:lang w:val="en-US"/>
        </w:rPr>
        <w:t xml:space="preserve">due to Councillor </w:t>
      </w:r>
      <w:proofErr w:type="spellStart"/>
      <w:r>
        <w:rPr>
          <w:rFonts w:ascii="Arial" w:hAnsi="Arial" w:cs="Arial"/>
          <w:szCs w:val="32"/>
          <w:lang w:val="en-US"/>
        </w:rPr>
        <w:t>Poliwka’s</w:t>
      </w:r>
      <w:proofErr w:type="spellEnd"/>
      <w:r>
        <w:rPr>
          <w:rFonts w:ascii="Arial" w:hAnsi="Arial" w:cs="Arial"/>
          <w:szCs w:val="32"/>
          <w:lang w:val="en-US"/>
        </w:rPr>
        <w:t xml:space="preserve"> resignation.</w:t>
      </w:r>
      <w:r w:rsidRPr="00252486">
        <w:rPr>
          <w:rFonts w:ascii="Arial" w:hAnsi="Arial" w:cs="Arial"/>
          <w:szCs w:val="32"/>
          <w:lang w:val="en-US"/>
        </w:rPr>
        <w:t xml:space="preserve"> </w:t>
      </w:r>
    </w:p>
    <w:p w14:paraId="09A390E5" w14:textId="77777777" w:rsidR="009A265B" w:rsidRPr="00252486" w:rsidRDefault="009A265B" w:rsidP="009A265B">
      <w:pPr>
        <w:jc w:val="both"/>
        <w:rPr>
          <w:rFonts w:ascii="Arial" w:hAnsi="Arial" w:cs="Arial"/>
          <w:szCs w:val="32"/>
          <w:lang w:val="en-US"/>
        </w:rPr>
      </w:pPr>
    </w:p>
    <w:p w14:paraId="62FA532B"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38557861" w14:textId="77777777" w:rsidR="009A265B" w:rsidRPr="00252486" w:rsidRDefault="009A265B" w:rsidP="009A265B">
      <w:pPr>
        <w:jc w:val="both"/>
        <w:rPr>
          <w:rFonts w:ascii="Arial" w:hAnsi="Arial" w:cs="Arial"/>
          <w:szCs w:val="32"/>
          <w:lang w:val="en-US"/>
        </w:rPr>
      </w:pPr>
    </w:p>
    <w:p w14:paraId="41F80053"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If Council nominates new</w:t>
      </w:r>
      <w:r>
        <w:rPr>
          <w:rFonts w:ascii="Arial" w:hAnsi="Arial" w:cs="Arial"/>
          <w:szCs w:val="32"/>
          <w:lang w:val="en-US"/>
        </w:rPr>
        <w:t xml:space="preserve"> </w:t>
      </w:r>
      <w:r w:rsidRPr="00252486">
        <w:rPr>
          <w:rFonts w:ascii="Arial" w:hAnsi="Arial" w:cs="Arial"/>
          <w:szCs w:val="32"/>
          <w:lang w:val="en-US"/>
        </w:rPr>
        <w:t xml:space="preserve">alternate members, the nominee will be submitted to the Department of Planning and the Minister of Planning will consider and appoint the </w:t>
      </w:r>
      <w:r>
        <w:rPr>
          <w:rFonts w:ascii="Arial" w:hAnsi="Arial" w:cs="Arial"/>
          <w:szCs w:val="32"/>
          <w:lang w:val="en-US"/>
        </w:rPr>
        <w:t xml:space="preserve">new alternate </w:t>
      </w:r>
      <w:r w:rsidRPr="00252486">
        <w:rPr>
          <w:rFonts w:ascii="Arial" w:hAnsi="Arial" w:cs="Arial"/>
          <w:szCs w:val="32"/>
          <w:lang w:val="en-US"/>
        </w:rPr>
        <w:t>nominee for the remainder of the term ending</w:t>
      </w:r>
      <w:r>
        <w:rPr>
          <w:rFonts w:ascii="Arial" w:hAnsi="Arial" w:cs="Arial"/>
          <w:szCs w:val="32"/>
          <w:lang w:val="en-US"/>
        </w:rPr>
        <w:t xml:space="preserve"> </w:t>
      </w:r>
      <w:r w:rsidRPr="00252486">
        <w:rPr>
          <w:rFonts w:ascii="Arial" w:hAnsi="Arial" w:cs="Arial"/>
          <w:szCs w:val="32"/>
          <w:lang w:val="en-US"/>
        </w:rPr>
        <w:t>26 January 202</w:t>
      </w:r>
      <w:r>
        <w:rPr>
          <w:rFonts w:ascii="Arial" w:hAnsi="Arial" w:cs="Arial"/>
          <w:szCs w:val="32"/>
          <w:lang w:val="en-US"/>
        </w:rPr>
        <w:t xml:space="preserve">2. </w:t>
      </w:r>
      <w:r w:rsidRPr="00252486">
        <w:rPr>
          <w:rFonts w:ascii="Arial" w:hAnsi="Arial" w:cs="Arial"/>
          <w:szCs w:val="32"/>
          <w:lang w:val="en-US"/>
        </w:rPr>
        <w:t>All appointed members will be placed on the local government member register and advised of DAP training dates and times. Training is only required for those who have not had training already.</w:t>
      </w:r>
    </w:p>
    <w:p w14:paraId="18D4400A" w14:textId="77777777" w:rsidR="009A265B" w:rsidRDefault="009A265B" w:rsidP="009A265B">
      <w:pPr>
        <w:jc w:val="both"/>
        <w:rPr>
          <w:rFonts w:ascii="Arial" w:hAnsi="Arial" w:cs="Arial"/>
          <w:b/>
          <w:sz w:val="28"/>
          <w:szCs w:val="32"/>
          <w:lang w:val="en-US"/>
        </w:rPr>
      </w:pPr>
    </w:p>
    <w:p w14:paraId="0B7C837C" w14:textId="5B45AB71" w:rsidR="009A265B" w:rsidRDefault="009A265B" w:rsidP="009A265B">
      <w:pPr>
        <w:tabs>
          <w:tab w:val="left" w:pos="5829"/>
        </w:tabs>
        <w:jc w:val="both"/>
        <w:rPr>
          <w:rFonts w:ascii="Arial" w:hAnsi="Arial" w:cs="Arial"/>
          <w:b/>
          <w:szCs w:val="32"/>
          <w:lang w:val="en-US"/>
        </w:rPr>
      </w:pPr>
      <w:r w:rsidRPr="00252486">
        <w:rPr>
          <w:rFonts w:ascii="Arial" w:hAnsi="Arial" w:cs="Arial"/>
          <w:b/>
          <w:szCs w:val="32"/>
          <w:lang w:val="en-US"/>
        </w:rPr>
        <w:t>Key Relevant Previous Council Decisions:</w:t>
      </w:r>
      <w:r>
        <w:rPr>
          <w:rFonts w:ascii="Arial" w:hAnsi="Arial" w:cs="Arial"/>
          <w:b/>
          <w:szCs w:val="32"/>
          <w:lang w:val="en-US"/>
        </w:rPr>
        <w:tab/>
      </w:r>
    </w:p>
    <w:p w14:paraId="1ACEE618" w14:textId="77777777" w:rsidR="009A265B" w:rsidRPr="00252486" w:rsidRDefault="009A265B" w:rsidP="009A265B">
      <w:pPr>
        <w:tabs>
          <w:tab w:val="left" w:pos="5829"/>
        </w:tabs>
        <w:jc w:val="both"/>
        <w:rPr>
          <w:rFonts w:ascii="Arial" w:hAnsi="Arial" w:cs="Arial"/>
          <w:b/>
          <w:szCs w:val="32"/>
          <w:lang w:val="en-US"/>
        </w:rPr>
      </w:pPr>
    </w:p>
    <w:p w14:paraId="2750820A" w14:textId="358AD9E9" w:rsidR="009A265B" w:rsidRDefault="009A265B" w:rsidP="009A265B">
      <w:pPr>
        <w:jc w:val="both"/>
        <w:rPr>
          <w:rFonts w:ascii="Arial" w:hAnsi="Arial" w:cs="Arial"/>
          <w:szCs w:val="32"/>
          <w:lang w:val="en-US"/>
        </w:rPr>
      </w:pPr>
      <w:r>
        <w:rPr>
          <w:rFonts w:ascii="Arial" w:hAnsi="Arial" w:cs="Arial"/>
          <w:szCs w:val="32"/>
          <w:lang w:val="en-US"/>
        </w:rPr>
        <w:t>In 2020, Council nominated Councillor Bennett as local member and Councillor Wetherall as 1</w:t>
      </w:r>
      <w:r w:rsidRPr="008A69F0">
        <w:rPr>
          <w:rFonts w:ascii="Arial" w:hAnsi="Arial" w:cs="Arial"/>
          <w:szCs w:val="32"/>
          <w:vertAlign w:val="superscript"/>
          <w:lang w:val="en-US"/>
        </w:rPr>
        <w:t>st</w:t>
      </w:r>
      <w:r>
        <w:rPr>
          <w:rFonts w:ascii="Arial" w:hAnsi="Arial" w:cs="Arial"/>
          <w:szCs w:val="32"/>
          <w:lang w:val="en-US"/>
        </w:rPr>
        <w:t xml:space="preserve"> alternate and Councillor Poliwka as 2</w:t>
      </w:r>
      <w:r w:rsidRPr="008A69F0">
        <w:rPr>
          <w:rFonts w:ascii="Arial" w:hAnsi="Arial" w:cs="Arial"/>
          <w:szCs w:val="32"/>
          <w:vertAlign w:val="superscript"/>
          <w:lang w:val="en-US"/>
        </w:rPr>
        <w:t>nd</w:t>
      </w:r>
      <w:r>
        <w:rPr>
          <w:rFonts w:ascii="Arial" w:hAnsi="Arial" w:cs="Arial"/>
          <w:szCs w:val="32"/>
          <w:lang w:val="en-US"/>
        </w:rPr>
        <w:t xml:space="preserve"> alternate member and noting that Councillor Smyth was the existing and continuing JDAP local government member 2.</w:t>
      </w:r>
    </w:p>
    <w:p w14:paraId="2AD6A134" w14:textId="77777777" w:rsidR="009A265B" w:rsidRPr="00252486" w:rsidRDefault="009A265B" w:rsidP="009A265B">
      <w:pPr>
        <w:jc w:val="both"/>
        <w:rPr>
          <w:rFonts w:ascii="Arial" w:hAnsi="Arial" w:cs="Arial"/>
          <w:szCs w:val="32"/>
          <w:lang w:val="en-US"/>
        </w:rPr>
      </w:pPr>
    </w:p>
    <w:p w14:paraId="25332122" w14:textId="18988A10" w:rsidR="009A265B" w:rsidRDefault="009A265B" w:rsidP="009A265B">
      <w:pPr>
        <w:jc w:val="both"/>
        <w:rPr>
          <w:rFonts w:ascii="Arial" w:hAnsi="Arial" w:cs="Arial"/>
          <w:szCs w:val="32"/>
          <w:lang w:val="en-US"/>
        </w:rPr>
      </w:pPr>
      <w:r>
        <w:rPr>
          <w:rFonts w:ascii="Arial" w:hAnsi="Arial" w:cs="Arial"/>
          <w:szCs w:val="32"/>
          <w:lang w:val="en-US"/>
        </w:rPr>
        <w:t>In 2019, Council nominated Mayor de Lacy and Councillor Smyth as local members and Councillor Bennett and Councillor Wetherall as alternate members.</w:t>
      </w:r>
    </w:p>
    <w:p w14:paraId="2EF553B7" w14:textId="77777777" w:rsidR="009A265B" w:rsidRDefault="009A265B" w:rsidP="009A265B">
      <w:pPr>
        <w:jc w:val="both"/>
        <w:rPr>
          <w:rFonts w:ascii="Arial" w:hAnsi="Arial" w:cs="Arial"/>
          <w:szCs w:val="32"/>
          <w:lang w:val="en-US"/>
        </w:rPr>
      </w:pPr>
    </w:p>
    <w:p w14:paraId="074C63AD" w14:textId="62AC91DD" w:rsidR="009A265B" w:rsidRDefault="009A265B" w:rsidP="009A265B">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alternate members.</w:t>
      </w:r>
    </w:p>
    <w:p w14:paraId="1164C4AC" w14:textId="77777777" w:rsidR="009A265B" w:rsidRDefault="009A265B" w:rsidP="009A265B">
      <w:pPr>
        <w:jc w:val="both"/>
        <w:rPr>
          <w:rFonts w:ascii="Arial" w:hAnsi="Arial" w:cs="Arial"/>
          <w:szCs w:val="32"/>
          <w:lang w:val="en-US"/>
        </w:rPr>
      </w:pPr>
    </w:p>
    <w:p w14:paraId="69D31A80" w14:textId="695DC2B6" w:rsidR="009A265B" w:rsidRDefault="009A265B" w:rsidP="009A265B">
      <w:pPr>
        <w:jc w:val="both"/>
        <w:rPr>
          <w:rFonts w:ascii="Arial" w:hAnsi="Arial" w:cs="Arial"/>
          <w:szCs w:val="32"/>
          <w:lang w:val="en-US"/>
        </w:rPr>
      </w:pPr>
      <w:r w:rsidRPr="00252486">
        <w:rPr>
          <w:rFonts w:ascii="Arial" w:hAnsi="Arial" w:cs="Arial"/>
          <w:szCs w:val="32"/>
          <w:lang w:val="en-US"/>
        </w:rPr>
        <w:t>In 2015, Council nominated Mayor Hipkins and Councillor Shaw as local members and Councillor Hassell and Councillor Smyth as alternate members.</w:t>
      </w:r>
    </w:p>
    <w:p w14:paraId="4D03B754" w14:textId="77777777" w:rsidR="009A265B" w:rsidRPr="00252486" w:rsidRDefault="009A265B" w:rsidP="009A265B">
      <w:pPr>
        <w:jc w:val="both"/>
        <w:rPr>
          <w:rFonts w:ascii="Arial" w:hAnsi="Arial" w:cs="Arial"/>
          <w:szCs w:val="32"/>
          <w:lang w:val="en-US"/>
        </w:rPr>
      </w:pPr>
    </w:p>
    <w:p w14:paraId="168AE41C"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alternate members.</w:t>
      </w:r>
    </w:p>
    <w:p w14:paraId="42CCEAE9" w14:textId="77777777" w:rsidR="009A265B" w:rsidRPr="00252486" w:rsidRDefault="009A265B" w:rsidP="009A265B">
      <w:pPr>
        <w:jc w:val="both"/>
        <w:rPr>
          <w:rFonts w:ascii="Arial" w:hAnsi="Arial" w:cs="Arial"/>
          <w:szCs w:val="32"/>
          <w:lang w:val="en-US"/>
        </w:rPr>
      </w:pPr>
    </w:p>
    <w:p w14:paraId="4A5CD5B2"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lastRenderedPageBreak/>
        <w:t xml:space="preserve">In 2011, Council nominated </w:t>
      </w:r>
      <w:proofErr w:type="spellStart"/>
      <w:r w:rsidRPr="00252486">
        <w:rPr>
          <w:rFonts w:ascii="Arial" w:hAnsi="Arial" w:cs="Arial"/>
          <w:szCs w:val="32"/>
          <w:lang w:val="en-US"/>
        </w:rPr>
        <w:t>Councillors</w:t>
      </w:r>
      <w:proofErr w:type="spellEnd"/>
      <w:r w:rsidRPr="00252486">
        <w:rPr>
          <w:rFonts w:ascii="Arial" w:hAnsi="Arial" w:cs="Arial"/>
          <w:szCs w:val="32"/>
          <w:lang w:val="en-US"/>
        </w:rPr>
        <w:t xml:space="preserve"> Tan and Negus as local members and Mayor </w:t>
      </w:r>
      <w:proofErr w:type="spellStart"/>
      <w:r w:rsidRPr="00252486">
        <w:rPr>
          <w:rFonts w:ascii="Arial" w:hAnsi="Arial" w:cs="Arial"/>
          <w:szCs w:val="32"/>
          <w:lang w:val="en-US"/>
        </w:rPr>
        <w:t>Frose</w:t>
      </w:r>
      <w:proofErr w:type="spellEnd"/>
      <w:r w:rsidRPr="00252486">
        <w:rPr>
          <w:rFonts w:ascii="Arial" w:hAnsi="Arial" w:cs="Arial"/>
          <w:szCs w:val="32"/>
          <w:lang w:val="en-US"/>
        </w:rPr>
        <w:t xml:space="preserve"> and Cr Hods</w:t>
      </w:r>
      <w:r>
        <w:rPr>
          <w:rFonts w:ascii="Arial" w:hAnsi="Arial" w:cs="Arial"/>
          <w:szCs w:val="32"/>
          <w:lang w:val="en-US"/>
        </w:rPr>
        <w:t>d</w:t>
      </w:r>
      <w:r w:rsidRPr="00252486">
        <w:rPr>
          <w:rFonts w:ascii="Arial" w:hAnsi="Arial" w:cs="Arial"/>
          <w:szCs w:val="32"/>
          <w:lang w:val="en-US"/>
        </w:rPr>
        <w:t>on as alternate members.</w:t>
      </w:r>
    </w:p>
    <w:p w14:paraId="667EDA77" w14:textId="77777777" w:rsidR="009A265B" w:rsidRPr="00252486" w:rsidRDefault="009A265B" w:rsidP="009A265B">
      <w:pPr>
        <w:jc w:val="both"/>
        <w:rPr>
          <w:rFonts w:ascii="Arial" w:hAnsi="Arial" w:cs="Arial"/>
          <w:szCs w:val="32"/>
          <w:lang w:val="en-US"/>
        </w:rPr>
      </w:pPr>
    </w:p>
    <w:p w14:paraId="632132AE" w14:textId="77777777" w:rsidR="009A265B" w:rsidRPr="00252486" w:rsidRDefault="009A265B" w:rsidP="009A265B">
      <w:pPr>
        <w:jc w:val="both"/>
        <w:rPr>
          <w:rFonts w:ascii="Arial" w:hAnsi="Arial" w:cs="Arial"/>
          <w:szCs w:val="32"/>
          <w:lang w:val="en-US"/>
        </w:rPr>
      </w:pPr>
    </w:p>
    <w:p w14:paraId="0BA21DCB"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Consultation</w:t>
      </w:r>
    </w:p>
    <w:p w14:paraId="655D9A49" w14:textId="77777777" w:rsidR="009A265B" w:rsidRPr="00252486" w:rsidRDefault="009A265B" w:rsidP="009A265B">
      <w:pPr>
        <w:jc w:val="both"/>
        <w:rPr>
          <w:rFonts w:ascii="Arial" w:hAnsi="Arial" w:cs="Arial"/>
          <w:b/>
          <w:szCs w:val="32"/>
          <w:lang w:val="en-US"/>
        </w:rPr>
      </w:pPr>
    </w:p>
    <w:p w14:paraId="52F4BC6F"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11" w:name="Check1"/>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rPr>
        <w:fldChar w:fldCharType="end"/>
      </w:r>
      <w:bookmarkEnd w:id="11"/>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lang w:val="en-US"/>
        </w:rPr>
        <w:fldChar w:fldCharType="end"/>
      </w:r>
    </w:p>
    <w:p w14:paraId="11EDC6F8"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lang w:val="en-US"/>
        </w:rPr>
        <w:fldChar w:fldCharType="end"/>
      </w:r>
    </w:p>
    <w:p w14:paraId="69F6C6FF" w14:textId="772213BD" w:rsidR="009A265B" w:rsidRDefault="009A265B" w:rsidP="009A265B">
      <w:pPr>
        <w:jc w:val="both"/>
        <w:rPr>
          <w:rFonts w:ascii="Arial" w:hAnsi="Arial" w:cs="Arial"/>
          <w:szCs w:val="32"/>
          <w:lang w:val="en-US"/>
        </w:rPr>
      </w:pPr>
    </w:p>
    <w:p w14:paraId="715C299A" w14:textId="77777777" w:rsidR="009A265B" w:rsidRPr="00252486" w:rsidRDefault="009A265B" w:rsidP="009A265B">
      <w:pPr>
        <w:jc w:val="both"/>
        <w:rPr>
          <w:rFonts w:ascii="Arial" w:hAnsi="Arial" w:cs="Arial"/>
          <w:szCs w:val="32"/>
          <w:lang w:val="en-US"/>
        </w:rPr>
      </w:pPr>
    </w:p>
    <w:p w14:paraId="3B3D199A"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Legislation / Policy</w:t>
      </w:r>
    </w:p>
    <w:p w14:paraId="320BF12D" w14:textId="77777777" w:rsidR="009A265B" w:rsidRPr="00252486" w:rsidRDefault="009A265B" w:rsidP="009A265B">
      <w:pPr>
        <w:jc w:val="both"/>
        <w:rPr>
          <w:rFonts w:ascii="Arial" w:hAnsi="Arial" w:cs="Arial"/>
          <w:b/>
          <w:szCs w:val="32"/>
          <w:lang w:val="en-US"/>
        </w:rPr>
      </w:pPr>
    </w:p>
    <w:p w14:paraId="0F302916" w14:textId="77777777" w:rsidR="009A265B" w:rsidRPr="00252486" w:rsidRDefault="009A265B" w:rsidP="009A265B">
      <w:pPr>
        <w:numPr>
          <w:ilvl w:val="0"/>
          <w:numId w:val="30"/>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45A4ED62" w14:textId="77777777" w:rsidR="009A265B" w:rsidRPr="00252486" w:rsidRDefault="009A265B" w:rsidP="009A265B">
      <w:pPr>
        <w:numPr>
          <w:ilvl w:val="0"/>
          <w:numId w:val="30"/>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6333B1E0" w14:textId="3835BCA5" w:rsidR="009A265B" w:rsidRDefault="009A265B" w:rsidP="009A265B">
      <w:pPr>
        <w:jc w:val="both"/>
        <w:rPr>
          <w:rFonts w:ascii="Arial" w:hAnsi="Arial" w:cs="Arial"/>
          <w:szCs w:val="32"/>
          <w:lang w:val="en-US"/>
        </w:rPr>
      </w:pPr>
    </w:p>
    <w:p w14:paraId="0092D24C" w14:textId="77777777" w:rsidR="009A265B" w:rsidRPr="00252486" w:rsidRDefault="009A265B" w:rsidP="009A265B">
      <w:pPr>
        <w:jc w:val="both"/>
        <w:rPr>
          <w:rFonts w:ascii="Arial" w:hAnsi="Arial" w:cs="Arial"/>
          <w:szCs w:val="32"/>
          <w:lang w:val="en-US"/>
        </w:rPr>
      </w:pPr>
    </w:p>
    <w:p w14:paraId="513BC015"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7C44BA12" w14:textId="77777777" w:rsidR="009A265B" w:rsidRPr="00252486" w:rsidRDefault="009A265B" w:rsidP="009A265B">
      <w:pPr>
        <w:jc w:val="both"/>
        <w:rPr>
          <w:rFonts w:ascii="Arial" w:hAnsi="Arial" w:cs="Arial"/>
          <w:b/>
          <w:szCs w:val="32"/>
          <w:lang w:val="en-US"/>
        </w:rPr>
      </w:pPr>
    </w:p>
    <w:p w14:paraId="73A33993"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rPr>
        <w:fldChar w:fldCharType="end"/>
      </w:r>
    </w:p>
    <w:p w14:paraId="57E4B21D"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611C29">
        <w:rPr>
          <w:rFonts w:ascii="Arial" w:hAnsi="Arial" w:cs="Arial"/>
          <w:szCs w:val="32"/>
          <w:lang w:val="en-US"/>
        </w:rPr>
      </w:r>
      <w:r w:rsidR="00611C29">
        <w:rPr>
          <w:rFonts w:ascii="Arial" w:hAnsi="Arial" w:cs="Arial"/>
          <w:szCs w:val="32"/>
          <w:lang w:val="en-US"/>
        </w:rPr>
        <w:fldChar w:fldCharType="separate"/>
      </w:r>
      <w:r w:rsidRPr="00252486">
        <w:rPr>
          <w:rFonts w:ascii="Arial" w:hAnsi="Arial" w:cs="Arial"/>
          <w:szCs w:val="32"/>
          <w:lang w:val="en-US"/>
        </w:rPr>
        <w:fldChar w:fldCharType="end"/>
      </w:r>
    </w:p>
    <w:p w14:paraId="7B91EA28" w14:textId="1B9A649C" w:rsidR="009A265B" w:rsidRDefault="009A265B" w:rsidP="009A265B">
      <w:pPr>
        <w:jc w:val="both"/>
        <w:rPr>
          <w:rFonts w:ascii="Arial" w:hAnsi="Arial" w:cs="Arial"/>
          <w:szCs w:val="32"/>
          <w:lang w:val="en-US"/>
        </w:rPr>
      </w:pPr>
    </w:p>
    <w:p w14:paraId="0D127497" w14:textId="180F8183" w:rsidR="009A265B" w:rsidRDefault="009A265B" w:rsidP="009A265B">
      <w:pPr>
        <w:jc w:val="both"/>
        <w:rPr>
          <w:rFonts w:ascii="Arial" w:hAnsi="Arial" w:cs="Arial"/>
          <w:szCs w:val="32"/>
          <w:lang w:val="en-US"/>
        </w:rPr>
      </w:pPr>
    </w:p>
    <w:p w14:paraId="25E846B6" w14:textId="77777777" w:rsidR="009A265B" w:rsidRPr="00252486" w:rsidRDefault="009A265B" w:rsidP="009A265B">
      <w:pPr>
        <w:jc w:val="both"/>
        <w:rPr>
          <w:rFonts w:ascii="Arial" w:hAnsi="Arial" w:cs="Arial"/>
          <w:szCs w:val="32"/>
          <w:lang w:val="en-US"/>
        </w:rPr>
      </w:pPr>
    </w:p>
    <w:p w14:paraId="27D108C1"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Risk Management</w:t>
      </w:r>
    </w:p>
    <w:p w14:paraId="19499049" w14:textId="77777777" w:rsidR="009A265B" w:rsidRPr="00252486" w:rsidRDefault="009A265B" w:rsidP="009A265B">
      <w:pPr>
        <w:jc w:val="both"/>
        <w:rPr>
          <w:rFonts w:ascii="Arial" w:hAnsi="Arial" w:cs="Arial"/>
          <w:b/>
          <w:szCs w:val="32"/>
          <w:lang w:val="en-US"/>
        </w:rPr>
      </w:pPr>
    </w:p>
    <w:p w14:paraId="3630EE87"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w:t>
      </w:r>
      <w:proofErr w:type="spellStart"/>
      <w:r w:rsidRPr="00252486">
        <w:rPr>
          <w:rFonts w:ascii="Arial" w:hAnsi="Arial" w:cs="Arial"/>
          <w:szCs w:val="32"/>
          <w:lang w:val="en-US"/>
        </w:rPr>
        <w:t>councillors</w:t>
      </w:r>
      <w:proofErr w:type="spellEnd"/>
      <w:r w:rsidRPr="00252486">
        <w:rPr>
          <w:rFonts w:ascii="Arial" w:hAnsi="Arial" w:cs="Arial"/>
          <w:szCs w:val="32"/>
          <w:lang w:val="en-US"/>
        </w:rPr>
        <w:t xml:space="preserve"> from the community.</w:t>
      </w:r>
    </w:p>
    <w:p w14:paraId="2AF0CD7A" w14:textId="77777777" w:rsidR="009A265B" w:rsidRPr="00252486" w:rsidRDefault="009A265B" w:rsidP="009A265B">
      <w:pPr>
        <w:jc w:val="both"/>
        <w:rPr>
          <w:rFonts w:ascii="Arial" w:hAnsi="Arial" w:cs="Arial"/>
          <w:szCs w:val="32"/>
          <w:lang w:val="en-US"/>
        </w:rPr>
      </w:pPr>
    </w:p>
    <w:p w14:paraId="73077D43" w14:textId="77777777" w:rsidR="009A265B" w:rsidRPr="00252486" w:rsidRDefault="009A265B" w:rsidP="009A265B">
      <w:pPr>
        <w:jc w:val="both"/>
        <w:rPr>
          <w:rFonts w:ascii="Arial" w:hAnsi="Arial" w:cs="Arial"/>
          <w:b/>
          <w:szCs w:val="32"/>
          <w:lang w:val="en-US"/>
        </w:rPr>
      </w:pPr>
    </w:p>
    <w:p w14:paraId="015D592C" w14:textId="77777777" w:rsidR="009A265B" w:rsidRPr="00252486" w:rsidRDefault="009A265B" w:rsidP="009A265B">
      <w:pPr>
        <w:jc w:val="both"/>
        <w:rPr>
          <w:rFonts w:ascii="Arial" w:hAnsi="Arial" w:cs="Arial"/>
          <w:b/>
          <w:sz w:val="28"/>
          <w:szCs w:val="32"/>
          <w:lang w:val="en-US"/>
        </w:rPr>
      </w:pPr>
      <w:r w:rsidRPr="00252486">
        <w:rPr>
          <w:rFonts w:ascii="Arial" w:hAnsi="Arial" w:cs="Arial"/>
          <w:b/>
          <w:sz w:val="28"/>
          <w:szCs w:val="32"/>
          <w:lang w:val="en-US"/>
        </w:rPr>
        <w:t>Conclusion</w:t>
      </w:r>
    </w:p>
    <w:p w14:paraId="75329AC3" w14:textId="77777777" w:rsidR="009A265B" w:rsidRPr="00252486" w:rsidRDefault="009A265B" w:rsidP="009A265B">
      <w:pPr>
        <w:jc w:val="both"/>
        <w:rPr>
          <w:rFonts w:ascii="Arial" w:hAnsi="Arial" w:cs="Arial"/>
          <w:b/>
          <w:szCs w:val="32"/>
          <w:lang w:val="en-US"/>
        </w:rPr>
      </w:pPr>
    </w:p>
    <w:p w14:paraId="31682A5F" w14:textId="77777777" w:rsidR="009A265B" w:rsidRPr="00252486" w:rsidRDefault="009A265B" w:rsidP="009A265B">
      <w:pPr>
        <w:jc w:val="both"/>
        <w:rPr>
          <w:rFonts w:ascii="Arial" w:hAnsi="Arial" w:cs="Arial"/>
          <w:szCs w:val="32"/>
          <w:lang w:val="en-US"/>
        </w:rPr>
      </w:pPr>
      <w:r w:rsidRPr="00252486">
        <w:rPr>
          <w:rFonts w:ascii="Arial" w:hAnsi="Arial" w:cs="Arial"/>
          <w:szCs w:val="32"/>
          <w:lang w:val="en-US"/>
        </w:rPr>
        <w:t xml:space="preserve">It is recommended that, as requested, Council nominate </w:t>
      </w:r>
      <w:r>
        <w:rPr>
          <w:rFonts w:ascii="Arial" w:hAnsi="Arial" w:cs="Arial"/>
          <w:szCs w:val="32"/>
          <w:lang w:val="en-US"/>
        </w:rPr>
        <w:t xml:space="preserve">a </w:t>
      </w:r>
      <w:r w:rsidRPr="00252486">
        <w:rPr>
          <w:rFonts w:ascii="Arial" w:hAnsi="Arial" w:cs="Arial"/>
          <w:szCs w:val="32"/>
          <w:lang w:val="en-US"/>
        </w:rPr>
        <w:t>replacement alternate DAP member for the consideration of the Minister.</w:t>
      </w:r>
    </w:p>
    <w:p w14:paraId="042E4360" w14:textId="77777777" w:rsidR="009A265B" w:rsidRDefault="009A265B" w:rsidP="009A265B"/>
    <w:p w14:paraId="54FD7D43" w14:textId="4A89CE2A" w:rsidR="005D733E" w:rsidRDefault="005D733E">
      <w:pPr>
        <w:rPr>
          <w:rFonts w:ascii="Arial" w:hAnsi="Arial" w:cs="Arial"/>
          <w:b/>
          <w:kern w:val="28"/>
          <w:szCs w:val="24"/>
        </w:rPr>
      </w:pPr>
      <w:r>
        <w:rPr>
          <w:rFonts w:ascii="Arial" w:hAnsi="Arial" w:cs="Arial"/>
          <w:caps/>
          <w:szCs w:val="24"/>
        </w:rPr>
        <w:br w:type="page"/>
      </w:r>
    </w:p>
    <w:p w14:paraId="49C764D8" w14:textId="7EE291BA" w:rsidR="00D05D60" w:rsidRPr="00180419" w:rsidRDefault="00A53BD3" w:rsidP="00765E9D">
      <w:pPr>
        <w:pStyle w:val="Heading1"/>
        <w:numPr>
          <w:ilvl w:val="0"/>
          <w:numId w:val="0"/>
        </w:numPr>
        <w:spacing w:before="0" w:after="0"/>
        <w:rPr>
          <w:rFonts w:ascii="Arial" w:hAnsi="Arial" w:cs="Arial"/>
          <w:sz w:val="24"/>
          <w:szCs w:val="24"/>
          <w:u w:val="none"/>
        </w:rPr>
      </w:pPr>
      <w:bookmarkStart w:id="12" w:name="_Toc75780822"/>
      <w:r w:rsidRPr="00180419">
        <w:rPr>
          <w:rFonts w:ascii="Arial" w:hAnsi="Arial" w:cs="Arial"/>
          <w:caps w:val="0"/>
          <w:sz w:val="24"/>
          <w:szCs w:val="24"/>
          <w:u w:val="none"/>
        </w:rPr>
        <w:lastRenderedPageBreak/>
        <w:t>Declaration of Closure</w:t>
      </w:r>
      <w:bookmarkEnd w:id="12"/>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A68" w14:textId="77777777" w:rsidR="008C112C" w:rsidRDefault="008C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31E" w14:textId="77777777" w:rsidR="008C112C" w:rsidRDefault="008C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F18C" w14:textId="77777777" w:rsidR="008C112C" w:rsidRDefault="008C1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699E8BDF"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9A265B">
      <w:rPr>
        <w:rFonts w:ascii="Arial" w:hAnsi="Arial"/>
        <w:sz w:val="22"/>
      </w:rPr>
      <w:t>1 July</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08D036E3"/>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FF5F81"/>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E8416F"/>
    <w:multiLevelType w:val="multilevel"/>
    <w:tmpl w:val="8AA43CC6"/>
    <w:lvl w:ilvl="0">
      <w:start w:val="1"/>
      <w:numFmt w:val="decimal"/>
      <w:lvlText w:val="%1."/>
      <w:lvlJc w:val="left"/>
      <w:pPr>
        <w:ind w:left="72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C073F9"/>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ED2FAE"/>
    <w:multiLevelType w:val="hybridMultilevel"/>
    <w:tmpl w:val="C1CA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A23DB"/>
    <w:multiLevelType w:val="hybridMultilevel"/>
    <w:tmpl w:val="C5F6F304"/>
    <w:lvl w:ilvl="0" w:tplc="19705F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77C0492"/>
    <w:multiLevelType w:val="hybridMultilevel"/>
    <w:tmpl w:val="1F8C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6FB70EB"/>
    <w:multiLevelType w:val="hybridMultilevel"/>
    <w:tmpl w:val="2E24A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426227"/>
    <w:multiLevelType w:val="multilevel"/>
    <w:tmpl w:val="3B686658"/>
    <w:lvl w:ilvl="0">
      <w:start w:val="1"/>
      <w:numFmt w:val="decimal"/>
      <w:lvlText w:val="%1."/>
      <w:lvlJc w:val="left"/>
      <w:pPr>
        <w:ind w:left="72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4E19C2"/>
    <w:multiLevelType w:val="hybridMultilevel"/>
    <w:tmpl w:val="B940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60100BB2"/>
    <w:multiLevelType w:val="hybridMultilevel"/>
    <w:tmpl w:val="CC06B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4C379E"/>
    <w:multiLevelType w:val="multilevel"/>
    <w:tmpl w:val="3B686658"/>
    <w:lvl w:ilvl="0">
      <w:start w:val="1"/>
      <w:numFmt w:val="decimal"/>
      <w:lvlText w:val="%1."/>
      <w:lvlJc w:val="left"/>
      <w:pPr>
        <w:ind w:left="72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0618D7"/>
    <w:multiLevelType w:val="hybridMultilevel"/>
    <w:tmpl w:val="08D41FB8"/>
    <w:lvl w:ilvl="0" w:tplc="2EEC85B2">
      <w:start w:val="1"/>
      <w:numFmt w:val="lowerLetter"/>
      <w:lvlText w:val="%1."/>
      <w:lvlJc w:val="left"/>
      <w:pPr>
        <w:ind w:left="1080" w:hanging="360"/>
      </w:pPr>
      <w:rPr>
        <w:rFonts w:ascii="Arial" w:hAnsi="Arial" w:cs="Arial"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A862DF1"/>
    <w:multiLevelType w:val="multilevel"/>
    <w:tmpl w:val="3B686658"/>
    <w:lvl w:ilvl="0">
      <w:start w:val="1"/>
      <w:numFmt w:val="decimal"/>
      <w:lvlText w:val="%1."/>
      <w:lvlJc w:val="left"/>
      <w:pPr>
        <w:ind w:left="360" w:hanging="360"/>
      </w:pPr>
      <w:rPr>
        <w:rFonts w:hint="default"/>
      </w:rPr>
    </w:lvl>
    <w:lvl w:ilvl="1">
      <w:start w:val="2"/>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C1F1753"/>
    <w:multiLevelType w:val="hybridMultilevel"/>
    <w:tmpl w:val="8512AD1A"/>
    <w:lvl w:ilvl="0" w:tplc="288E3C0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766482"/>
    <w:multiLevelType w:val="hybridMultilevel"/>
    <w:tmpl w:val="7E7E0F5E"/>
    <w:lvl w:ilvl="0" w:tplc="D2221F4C">
      <w:start w:val="1"/>
      <w:numFmt w:val="lowerLetter"/>
      <w:lvlText w:val="%1."/>
      <w:lvlJc w:val="left"/>
      <w:pPr>
        <w:ind w:left="1440" w:hanging="360"/>
      </w:pPr>
      <w:rPr>
        <w:rFonts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8"/>
  </w:num>
  <w:num w:numId="18">
    <w:abstractNumId w:val="21"/>
  </w:num>
  <w:num w:numId="19">
    <w:abstractNumId w:val="24"/>
  </w:num>
  <w:num w:numId="20">
    <w:abstractNumId w:val="19"/>
  </w:num>
  <w:num w:numId="21">
    <w:abstractNumId w:val="11"/>
  </w:num>
  <w:num w:numId="22">
    <w:abstractNumId w:val="27"/>
  </w:num>
  <w:num w:numId="23">
    <w:abstractNumId w:val="13"/>
  </w:num>
  <w:num w:numId="24">
    <w:abstractNumId w:val="14"/>
  </w:num>
  <w:num w:numId="25">
    <w:abstractNumId w:val="25"/>
  </w:num>
  <w:num w:numId="26">
    <w:abstractNumId w:val="29"/>
  </w:num>
  <w:num w:numId="27">
    <w:abstractNumId w:val="12"/>
  </w:num>
  <w:num w:numId="28">
    <w:abstractNumId w:val="15"/>
  </w:num>
  <w:num w:numId="29">
    <w:abstractNumId w:val="18"/>
  </w:num>
  <w:num w:numId="30">
    <w:abstractNumId w:val="3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9+lmJoZzH5B/37UpNvme9DVoh7g7pQ7eAxq4Au/fqQyjqzMyMdrwE+YJz6Z/IQLYZs9++J9bhtjhDNfei7Xmsw==" w:salt="DKkcFKW6dH1NE8swhJ1au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A64DA"/>
    <w:rsid w:val="000B309E"/>
    <w:rsid w:val="000E0501"/>
    <w:rsid w:val="000E6876"/>
    <w:rsid w:val="00110D11"/>
    <w:rsid w:val="001126B8"/>
    <w:rsid w:val="0011365C"/>
    <w:rsid w:val="00124B02"/>
    <w:rsid w:val="00130874"/>
    <w:rsid w:val="0013301B"/>
    <w:rsid w:val="00135FA3"/>
    <w:rsid w:val="00146D00"/>
    <w:rsid w:val="00157A99"/>
    <w:rsid w:val="00180419"/>
    <w:rsid w:val="001814FC"/>
    <w:rsid w:val="00182CC1"/>
    <w:rsid w:val="001A6BA9"/>
    <w:rsid w:val="001A7E6F"/>
    <w:rsid w:val="001B0C54"/>
    <w:rsid w:val="001D0415"/>
    <w:rsid w:val="002333A9"/>
    <w:rsid w:val="0023480C"/>
    <w:rsid w:val="00241129"/>
    <w:rsid w:val="00247C56"/>
    <w:rsid w:val="002549E3"/>
    <w:rsid w:val="00257F09"/>
    <w:rsid w:val="00272A75"/>
    <w:rsid w:val="00286790"/>
    <w:rsid w:val="003311C9"/>
    <w:rsid w:val="003514FB"/>
    <w:rsid w:val="00355804"/>
    <w:rsid w:val="003573CF"/>
    <w:rsid w:val="003757D2"/>
    <w:rsid w:val="0038047E"/>
    <w:rsid w:val="0038055C"/>
    <w:rsid w:val="003B65B2"/>
    <w:rsid w:val="003D10A2"/>
    <w:rsid w:val="003D212F"/>
    <w:rsid w:val="003E516E"/>
    <w:rsid w:val="003F4684"/>
    <w:rsid w:val="003F70CC"/>
    <w:rsid w:val="00414CEC"/>
    <w:rsid w:val="004249B4"/>
    <w:rsid w:val="0044714C"/>
    <w:rsid w:val="004527E4"/>
    <w:rsid w:val="00465A04"/>
    <w:rsid w:val="00473D32"/>
    <w:rsid w:val="00477C38"/>
    <w:rsid w:val="00491C95"/>
    <w:rsid w:val="00496828"/>
    <w:rsid w:val="004A129B"/>
    <w:rsid w:val="004A39E6"/>
    <w:rsid w:val="004A465E"/>
    <w:rsid w:val="004C5F20"/>
    <w:rsid w:val="004D4709"/>
    <w:rsid w:val="004F10FB"/>
    <w:rsid w:val="00506AA0"/>
    <w:rsid w:val="00516372"/>
    <w:rsid w:val="00516A8D"/>
    <w:rsid w:val="00550A22"/>
    <w:rsid w:val="00551112"/>
    <w:rsid w:val="00562866"/>
    <w:rsid w:val="005709F8"/>
    <w:rsid w:val="0058576F"/>
    <w:rsid w:val="00585F84"/>
    <w:rsid w:val="005B5B1A"/>
    <w:rsid w:val="005B6BE0"/>
    <w:rsid w:val="005D733E"/>
    <w:rsid w:val="00611444"/>
    <w:rsid w:val="00611C29"/>
    <w:rsid w:val="006173A2"/>
    <w:rsid w:val="006176FF"/>
    <w:rsid w:val="006230C9"/>
    <w:rsid w:val="00625B98"/>
    <w:rsid w:val="00646EBF"/>
    <w:rsid w:val="006570C7"/>
    <w:rsid w:val="0067167D"/>
    <w:rsid w:val="00672A4A"/>
    <w:rsid w:val="00683A50"/>
    <w:rsid w:val="00687037"/>
    <w:rsid w:val="006877E6"/>
    <w:rsid w:val="0069679E"/>
    <w:rsid w:val="0070410F"/>
    <w:rsid w:val="007125B7"/>
    <w:rsid w:val="0071406B"/>
    <w:rsid w:val="0071434A"/>
    <w:rsid w:val="00714DCA"/>
    <w:rsid w:val="007501E3"/>
    <w:rsid w:val="00751290"/>
    <w:rsid w:val="00765E9D"/>
    <w:rsid w:val="00767031"/>
    <w:rsid w:val="007801D3"/>
    <w:rsid w:val="007B2AD2"/>
    <w:rsid w:val="007B66B1"/>
    <w:rsid w:val="007B734B"/>
    <w:rsid w:val="007D162E"/>
    <w:rsid w:val="008152DB"/>
    <w:rsid w:val="00817271"/>
    <w:rsid w:val="008313F0"/>
    <w:rsid w:val="008326C6"/>
    <w:rsid w:val="00843678"/>
    <w:rsid w:val="0086268C"/>
    <w:rsid w:val="008766D4"/>
    <w:rsid w:val="0088138D"/>
    <w:rsid w:val="008831C3"/>
    <w:rsid w:val="008C112C"/>
    <w:rsid w:val="008D5B76"/>
    <w:rsid w:val="008E5A62"/>
    <w:rsid w:val="0091192F"/>
    <w:rsid w:val="00927A88"/>
    <w:rsid w:val="009368F4"/>
    <w:rsid w:val="0095033D"/>
    <w:rsid w:val="009507BB"/>
    <w:rsid w:val="00956811"/>
    <w:rsid w:val="00957575"/>
    <w:rsid w:val="00977FCC"/>
    <w:rsid w:val="00980917"/>
    <w:rsid w:val="0098368E"/>
    <w:rsid w:val="009A265B"/>
    <w:rsid w:val="009C6A79"/>
    <w:rsid w:val="009E2251"/>
    <w:rsid w:val="009E2D4C"/>
    <w:rsid w:val="009E436A"/>
    <w:rsid w:val="009E4B74"/>
    <w:rsid w:val="009F05B8"/>
    <w:rsid w:val="00A0499C"/>
    <w:rsid w:val="00A4474A"/>
    <w:rsid w:val="00A53261"/>
    <w:rsid w:val="00A53BD3"/>
    <w:rsid w:val="00A7616E"/>
    <w:rsid w:val="00A773D3"/>
    <w:rsid w:val="00A83E12"/>
    <w:rsid w:val="00AB43FD"/>
    <w:rsid w:val="00AD1A48"/>
    <w:rsid w:val="00AE4443"/>
    <w:rsid w:val="00AE4B2A"/>
    <w:rsid w:val="00AE4E86"/>
    <w:rsid w:val="00AE59BD"/>
    <w:rsid w:val="00AF2962"/>
    <w:rsid w:val="00B1257B"/>
    <w:rsid w:val="00B17860"/>
    <w:rsid w:val="00B23B1D"/>
    <w:rsid w:val="00B417B3"/>
    <w:rsid w:val="00B57276"/>
    <w:rsid w:val="00B60CB0"/>
    <w:rsid w:val="00B64932"/>
    <w:rsid w:val="00B73461"/>
    <w:rsid w:val="00B81CCC"/>
    <w:rsid w:val="00B82A6C"/>
    <w:rsid w:val="00B8517E"/>
    <w:rsid w:val="00B86FAE"/>
    <w:rsid w:val="00BA6873"/>
    <w:rsid w:val="00BB7A76"/>
    <w:rsid w:val="00BD6D13"/>
    <w:rsid w:val="00BE23E9"/>
    <w:rsid w:val="00BF457F"/>
    <w:rsid w:val="00BF7E45"/>
    <w:rsid w:val="00C06047"/>
    <w:rsid w:val="00C20A74"/>
    <w:rsid w:val="00C31FFF"/>
    <w:rsid w:val="00C53827"/>
    <w:rsid w:val="00C60F0F"/>
    <w:rsid w:val="00C6315F"/>
    <w:rsid w:val="00C66BB9"/>
    <w:rsid w:val="00C7367D"/>
    <w:rsid w:val="00CE4A75"/>
    <w:rsid w:val="00CE76CD"/>
    <w:rsid w:val="00CF3E65"/>
    <w:rsid w:val="00D05D60"/>
    <w:rsid w:val="00D21314"/>
    <w:rsid w:val="00D47D79"/>
    <w:rsid w:val="00D70F7B"/>
    <w:rsid w:val="00D74FBA"/>
    <w:rsid w:val="00DA33AE"/>
    <w:rsid w:val="00DA7860"/>
    <w:rsid w:val="00E00642"/>
    <w:rsid w:val="00E13407"/>
    <w:rsid w:val="00E42197"/>
    <w:rsid w:val="00E51E5D"/>
    <w:rsid w:val="00E77B8E"/>
    <w:rsid w:val="00E9360C"/>
    <w:rsid w:val="00EC74E5"/>
    <w:rsid w:val="00F03255"/>
    <w:rsid w:val="00F100D8"/>
    <w:rsid w:val="00F24CE3"/>
    <w:rsid w:val="00F47226"/>
    <w:rsid w:val="00F547FF"/>
    <w:rsid w:val="00F844FE"/>
    <w:rsid w:val="00F90ED0"/>
    <w:rsid w:val="00F97D21"/>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7"/>
      </w:numPr>
      <w:contextualSpacing/>
    </w:pPr>
  </w:style>
  <w:style w:type="paragraph" w:styleId="ListBullet3">
    <w:name w:val="List Bullet 3"/>
    <w:basedOn w:val="Normal"/>
    <w:semiHidden/>
    <w:unhideWhenUsed/>
    <w:rsid w:val="00F97D21"/>
    <w:pPr>
      <w:numPr>
        <w:numId w:val="8"/>
      </w:numPr>
      <w:contextualSpacing/>
    </w:pPr>
  </w:style>
  <w:style w:type="paragraph" w:styleId="ListBullet4">
    <w:name w:val="List Bullet 4"/>
    <w:basedOn w:val="Normal"/>
    <w:semiHidden/>
    <w:unhideWhenUsed/>
    <w:rsid w:val="00F97D21"/>
    <w:pPr>
      <w:numPr>
        <w:numId w:val="9"/>
      </w:numPr>
      <w:contextualSpacing/>
    </w:pPr>
  </w:style>
  <w:style w:type="paragraph" w:styleId="ListBullet5">
    <w:name w:val="List Bullet 5"/>
    <w:basedOn w:val="Normal"/>
    <w:semiHidden/>
    <w:unhideWhenUsed/>
    <w:rsid w:val="00F97D21"/>
    <w:pPr>
      <w:numPr>
        <w:numId w:val="10"/>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11"/>
      </w:numPr>
      <w:contextualSpacing/>
    </w:pPr>
  </w:style>
  <w:style w:type="paragraph" w:styleId="ListNumber2">
    <w:name w:val="List Number 2"/>
    <w:basedOn w:val="Normal"/>
    <w:semiHidden/>
    <w:unhideWhenUsed/>
    <w:rsid w:val="00F97D21"/>
    <w:pPr>
      <w:numPr>
        <w:numId w:val="12"/>
      </w:numPr>
      <w:contextualSpacing/>
    </w:pPr>
  </w:style>
  <w:style w:type="paragraph" w:styleId="ListNumber3">
    <w:name w:val="List Number 3"/>
    <w:basedOn w:val="Normal"/>
    <w:semiHidden/>
    <w:unhideWhenUsed/>
    <w:rsid w:val="00F97D21"/>
    <w:pPr>
      <w:numPr>
        <w:numId w:val="13"/>
      </w:numPr>
      <w:contextualSpacing/>
    </w:pPr>
  </w:style>
  <w:style w:type="paragraph" w:styleId="ListNumber4">
    <w:name w:val="List Number 4"/>
    <w:basedOn w:val="Normal"/>
    <w:semiHidden/>
    <w:unhideWhenUsed/>
    <w:rsid w:val="00F97D21"/>
    <w:pPr>
      <w:numPr>
        <w:numId w:val="14"/>
      </w:numPr>
      <w:contextualSpacing/>
    </w:pPr>
  </w:style>
  <w:style w:type="paragraph" w:styleId="ListNumber5">
    <w:name w:val="List Number 5"/>
    <w:basedOn w:val="Normal"/>
    <w:semiHidden/>
    <w:unhideWhenUsed/>
    <w:rsid w:val="00F97D21"/>
    <w:pPr>
      <w:numPr>
        <w:numId w:val="15"/>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 w:type="table" w:customStyle="1" w:styleId="TableGrid6">
    <w:name w:val="Table Grid6"/>
    <w:basedOn w:val="TableNormal"/>
    <w:next w:val="TableGrid"/>
    <w:uiPriority w:val="59"/>
    <w:rsid w:val="009A26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ORGN-317801165-8934</_dlc_DocId>
    <_dlc_DocIdUrl xmlns="02b462e0-950b-4d18-8f56-efe6ec8fd98e">
      <Url>https://nedlands365.sharepoint.com/sites/organisation/council/_layouts/15/DocIdRedir.aspx?ID=ORGN-317801165-8934</Url>
      <Description>ORGN-317801165-8934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6C23A3C0-10B7-4721-AB15-9813D7C71C59}">
  <ds:schemaRefs>
    <ds:schemaRef ds:uri="http://purl.org/dc/terms/"/>
    <ds:schemaRef ds:uri="http://schemas.microsoft.com/sharepoint/v3"/>
    <ds:schemaRef ds:uri="02b462e0-950b-4d18-8f56-efe6ec8fd98e"/>
    <ds:schemaRef ds:uri="http://www.w3.org/XML/1998/namespace"/>
    <ds:schemaRef ds:uri="http://schemas.microsoft.com/office/2006/documentManagement/types"/>
    <ds:schemaRef ds:uri="7dce4f99-cff1-4fd8-801c-290f26aab7b1"/>
    <ds:schemaRef ds:uri="http://schemas.microsoft.com/office/infopath/2007/PartnerControls"/>
    <ds:schemaRef ds:uri="http://purl.org/dc/dcmitype/"/>
    <ds:schemaRef ds:uri="http://schemas.openxmlformats.org/package/2006/metadata/core-properties"/>
    <ds:schemaRef ds:uri="99f90307-c380-4349-a4d3-52955e408d9d"/>
    <ds:schemaRef ds:uri="82dc8473-40ba-4f11-b935-f34260e482de"/>
    <ds:schemaRef ds:uri="http://purl.org/dc/elements/1.1/"/>
    <ds:schemaRef ds:uri="b3dba301-5620-44c7-a8fe-21bd50c42e00"/>
    <ds:schemaRef ds:uri="a4569545-3f5c-4d76-b5ef-e21c01e673e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5648</Words>
  <Characters>31928</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4</cp:revision>
  <cp:lastPrinted>2021-02-26T18:18:00Z</cp:lastPrinted>
  <dcterms:created xsi:type="dcterms:W3CDTF">2021-07-01T02:35:00Z</dcterms:created>
  <dcterms:modified xsi:type="dcterms:W3CDTF">2021-07-01T02:37:00Z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aa07fe45-03d2-444c-ab72-241010a8e90a</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True</vt:lpwstr>
  </property>
</Properties>
</file>