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7646A" w14:textId="21B7C7E4" w:rsidR="00180419" w:rsidRDefault="00A474A7"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49C764E2" wp14:editId="2C5DB364">
            <wp:extent cx="5154295" cy="1902460"/>
            <wp:effectExtent l="0" t="0" r="0" b="0"/>
            <wp:docPr id="1" name="Picture 1"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4295" cy="1902460"/>
                    </a:xfrm>
                    <a:prstGeom prst="rect">
                      <a:avLst/>
                    </a:prstGeom>
                    <a:noFill/>
                    <a:ln>
                      <a:noFill/>
                    </a:ln>
                  </pic:spPr>
                </pic:pic>
              </a:graphicData>
            </a:graphic>
          </wp:inline>
        </w:drawing>
      </w:r>
    </w:p>
    <w:p w14:paraId="49C7646D" w14:textId="77777777" w:rsidR="00180419" w:rsidRPr="000A64DA" w:rsidRDefault="00180419" w:rsidP="00562866">
      <w:pPr>
        <w:rPr>
          <w:rFonts w:ascii="Arial" w:hAnsi="Arial" w:cs="Arial"/>
          <w:b/>
          <w:i/>
          <w:iCs/>
          <w:color w:val="003876"/>
          <w:sz w:val="72"/>
          <w:szCs w:val="160"/>
          <w:lang w:val="en-GB" w:eastAsia="en-GB"/>
        </w:rPr>
      </w:pPr>
      <w:r w:rsidRPr="000A64DA">
        <w:rPr>
          <w:rFonts w:ascii="Arial" w:hAnsi="Arial" w:cs="Arial"/>
          <w:b/>
          <w:i/>
          <w:iCs/>
          <w:color w:val="003876"/>
          <w:sz w:val="72"/>
          <w:szCs w:val="160"/>
          <w:lang w:val="en-GB" w:eastAsia="en-GB"/>
        </w:rPr>
        <w:t>Agenda</w:t>
      </w:r>
    </w:p>
    <w:p w14:paraId="065623BC" w14:textId="77777777" w:rsidR="00130874" w:rsidRPr="0011365C" w:rsidRDefault="00130874" w:rsidP="00562866">
      <w:pPr>
        <w:tabs>
          <w:tab w:val="left" w:pos="720"/>
          <w:tab w:val="left" w:pos="1440"/>
          <w:tab w:val="left" w:pos="2410"/>
          <w:tab w:val="left" w:pos="2977"/>
          <w:tab w:val="right" w:pos="8335"/>
          <w:tab w:val="right" w:pos="8505"/>
        </w:tabs>
        <w:rPr>
          <w:rFonts w:ascii="Arial" w:hAnsi="Arial" w:cs="Arial"/>
          <w:b/>
          <w:i/>
          <w:iCs/>
          <w:color w:val="003876"/>
          <w:sz w:val="36"/>
          <w:szCs w:val="52"/>
          <w:lang w:val="en-GB" w:eastAsia="en-GB"/>
        </w:rPr>
      </w:pPr>
    </w:p>
    <w:p w14:paraId="49C7646F" w14:textId="565E9A66" w:rsidR="00180419" w:rsidRPr="000A64DA" w:rsidRDefault="003D10A2"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r w:rsidRPr="000A64DA">
        <w:rPr>
          <w:rFonts w:ascii="Arial" w:hAnsi="Arial" w:cs="Arial"/>
          <w:b/>
          <w:i/>
          <w:iCs/>
          <w:color w:val="003876"/>
          <w:sz w:val="56"/>
          <w:szCs w:val="160"/>
          <w:lang w:val="en-GB" w:eastAsia="en-GB"/>
        </w:rPr>
        <w:t xml:space="preserve">Special </w:t>
      </w:r>
      <w:r w:rsidR="00180419" w:rsidRPr="000A64DA">
        <w:rPr>
          <w:rFonts w:ascii="Arial" w:hAnsi="Arial" w:cs="Arial"/>
          <w:b/>
          <w:i/>
          <w:iCs/>
          <w:color w:val="003876"/>
          <w:sz w:val="56"/>
          <w:szCs w:val="160"/>
          <w:lang w:val="en-GB" w:eastAsia="en-GB"/>
        </w:rPr>
        <w:t>Council Meeting</w:t>
      </w:r>
    </w:p>
    <w:p w14:paraId="49C76471" w14:textId="5AA85AF8" w:rsidR="00180419" w:rsidRPr="000A64DA" w:rsidRDefault="00A0499C"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r>
        <w:rPr>
          <w:rFonts w:ascii="Arial" w:hAnsi="Arial" w:cs="Arial"/>
          <w:b/>
          <w:i/>
          <w:iCs/>
          <w:color w:val="003876"/>
          <w:sz w:val="56"/>
          <w:szCs w:val="160"/>
          <w:lang w:val="en-GB" w:eastAsia="en-GB"/>
        </w:rPr>
        <w:t>2 February 2021</w:t>
      </w:r>
    </w:p>
    <w:p w14:paraId="49C76472" w14:textId="77777777" w:rsidR="00180419" w:rsidRPr="0011365C" w:rsidRDefault="00180419"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2FD49F6A" w14:textId="77777777" w:rsidR="0011365C" w:rsidRPr="0011365C" w:rsidRDefault="0011365C" w:rsidP="001814FC">
      <w:pPr>
        <w:tabs>
          <w:tab w:val="left" w:pos="720"/>
          <w:tab w:val="left" w:pos="1440"/>
          <w:tab w:val="left" w:pos="2410"/>
          <w:tab w:val="left" w:pos="2977"/>
          <w:tab w:val="right" w:pos="8335"/>
          <w:tab w:val="right" w:pos="8505"/>
        </w:tabs>
        <w:rPr>
          <w:rFonts w:ascii="Arial" w:hAnsi="Arial" w:cs="Arial"/>
          <w:sz w:val="16"/>
          <w:szCs w:val="12"/>
        </w:rPr>
      </w:pPr>
    </w:p>
    <w:p w14:paraId="3835EBD8" w14:textId="2C4A0CAA" w:rsidR="001814FC" w:rsidRPr="0011365C" w:rsidRDefault="001814FC" w:rsidP="001814FC">
      <w:pPr>
        <w:tabs>
          <w:tab w:val="left" w:pos="720"/>
          <w:tab w:val="left" w:pos="1440"/>
          <w:tab w:val="left" w:pos="2410"/>
          <w:tab w:val="left" w:pos="2977"/>
          <w:tab w:val="right" w:pos="8335"/>
          <w:tab w:val="right" w:pos="8505"/>
        </w:tabs>
        <w:rPr>
          <w:rFonts w:ascii="Arial" w:hAnsi="Arial" w:cs="Arial"/>
          <w:sz w:val="22"/>
          <w:szCs w:val="18"/>
        </w:rPr>
      </w:pPr>
      <w:r w:rsidRPr="0011365C">
        <w:rPr>
          <w:rFonts w:ascii="Arial" w:hAnsi="Arial" w:cs="Arial"/>
          <w:sz w:val="22"/>
          <w:szCs w:val="18"/>
        </w:rPr>
        <w:t>Dear Council member</w:t>
      </w:r>
    </w:p>
    <w:p w14:paraId="07A590CB" w14:textId="77777777" w:rsidR="001814FC" w:rsidRPr="0011365C" w:rsidRDefault="001814FC" w:rsidP="001814FC">
      <w:pPr>
        <w:tabs>
          <w:tab w:val="left" w:pos="720"/>
          <w:tab w:val="left" w:pos="1440"/>
          <w:tab w:val="left" w:pos="2410"/>
          <w:tab w:val="left" w:pos="2977"/>
          <w:tab w:val="right" w:pos="8335"/>
          <w:tab w:val="right" w:pos="8505"/>
        </w:tabs>
        <w:rPr>
          <w:rFonts w:ascii="Arial" w:hAnsi="Arial" w:cs="Arial"/>
          <w:sz w:val="22"/>
          <w:szCs w:val="18"/>
        </w:rPr>
      </w:pPr>
    </w:p>
    <w:p w14:paraId="75B06E9F" w14:textId="2F19859C" w:rsidR="001814FC" w:rsidRPr="0011365C" w:rsidRDefault="001814FC" w:rsidP="001814FC">
      <w:pPr>
        <w:tabs>
          <w:tab w:val="left" w:pos="720"/>
          <w:tab w:val="left" w:pos="1440"/>
          <w:tab w:val="left" w:pos="2410"/>
          <w:tab w:val="left" w:pos="2977"/>
          <w:tab w:val="right" w:pos="8335"/>
          <w:tab w:val="right" w:pos="8505"/>
        </w:tabs>
        <w:jc w:val="both"/>
        <w:rPr>
          <w:rFonts w:ascii="Arial" w:hAnsi="Arial" w:cs="Arial"/>
          <w:sz w:val="22"/>
          <w:szCs w:val="22"/>
        </w:rPr>
      </w:pPr>
      <w:r w:rsidRPr="0011365C">
        <w:rPr>
          <w:rFonts w:ascii="Arial" w:hAnsi="Arial" w:cs="Arial"/>
          <w:sz w:val="22"/>
          <w:szCs w:val="18"/>
        </w:rPr>
        <w:t xml:space="preserve">A Special Meeting of the City of Nedlands is to be held on </w:t>
      </w:r>
      <w:r w:rsidR="00CF3E65" w:rsidRPr="0011365C">
        <w:rPr>
          <w:rFonts w:ascii="Arial" w:hAnsi="Arial"/>
          <w:sz w:val="22"/>
          <w:szCs w:val="18"/>
        </w:rPr>
        <w:t xml:space="preserve">Tuesday 2 February 2021 </w:t>
      </w:r>
      <w:r w:rsidRPr="0011365C">
        <w:rPr>
          <w:rFonts w:ascii="Arial" w:hAnsi="Arial" w:cs="Arial"/>
          <w:sz w:val="22"/>
          <w:szCs w:val="18"/>
        </w:rPr>
        <w:t xml:space="preserve">in the Adam Armstrong Pavilion, Beatrice Road, Dalkeith commencing at 7.00 pm for the purpose of </w:t>
      </w:r>
      <w:r w:rsidRPr="0011365C">
        <w:rPr>
          <w:rFonts w:ascii="Arial" w:hAnsi="Arial" w:cs="Arial"/>
          <w:sz w:val="22"/>
          <w:szCs w:val="22"/>
        </w:rPr>
        <w:t xml:space="preserve">considering </w:t>
      </w:r>
      <w:r w:rsidR="00130874" w:rsidRPr="0011365C">
        <w:rPr>
          <w:rFonts w:ascii="Arial" w:hAnsi="Arial" w:cs="Arial"/>
          <w:sz w:val="22"/>
          <w:szCs w:val="22"/>
        </w:rPr>
        <w:t>the following items:</w:t>
      </w:r>
    </w:p>
    <w:p w14:paraId="01276BAC" w14:textId="77777777" w:rsidR="00130874" w:rsidRPr="0011365C" w:rsidRDefault="00130874" w:rsidP="001814FC">
      <w:pPr>
        <w:tabs>
          <w:tab w:val="left" w:pos="720"/>
          <w:tab w:val="left" w:pos="1440"/>
          <w:tab w:val="left" w:pos="2410"/>
          <w:tab w:val="left" w:pos="2977"/>
          <w:tab w:val="right" w:pos="8335"/>
          <w:tab w:val="right" w:pos="8505"/>
        </w:tabs>
        <w:jc w:val="both"/>
        <w:rPr>
          <w:rFonts w:ascii="Arial" w:hAnsi="Arial" w:cs="Arial"/>
          <w:sz w:val="22"/>
          <w:szCs w:val="22"/>
        </w:rPr>
      </w:pPr>
    </w:p>
    <w:p w14:paraId="2A125E4A" w14:textId="77777777" w:rsidR="00130874" w:rsidRPr="0011365C" w:rsidRDefault="00130874" w:rsidP="000360CF">
      <w:pPr>
        <w:pStyle w:val="ListParagraph"/>
        <w:numPr>
          <w:ilvl w:val="0"/>
          <w:numId w:val="4"/>
        </w:numPr>
        <w:ind w:left="567" w:hanging="567"/>
        <w:jc w:val="both"/>
        <w:rPr>
          <w:rFonts w:ascii="Arial" w:hAnsi="Arial" w:cs="Arial"/>
        </w:rPr>
      </w:pPr>
      <w:r w:rsidRPr="0011365C">
        <w:rPr>
          <w:rFonts w:ascii="Arial" w:hAnsi="Arial" w:cs="Arial"/>
        </w:rPr>
        <w:t>Development Application - 31 Wavell Road Dalkeith</w:t>
      </w:r>
    </w:p>
    <w:p w14:paraId="1DB80B56" w14:textId="77777777" w:rsidR="00130874" w:rsidRPr="0011365C" w:rsidRDefault="00130874" w:rsidP="000360CF">
      <w:pPr>
        <w:pStyle w:val="ListParagraph"/>
        <w:numPr>
          <w:ilvl w:val="0"/>
          <w:numId w:val="4"/>
        </w:numPr>
        <w:ind w:left="567" w:hanging="567"/>
        <w:jc w:val="both"/>
        <w:rPr>
          <w:rFonts w:ascii="Arial" w:hAnsi="Arial" w:cs="Arial"/>
        </w:rPr>
      </w:pPr>
      <w:r w:rsidRPr="0011365C">
        <w:rPr>
          <w:rFonts w:ascii="Arial" w:hAnsi="Arial" w:cs="Arial"/>
        </w:rPr>
        <w:t>Development Application - 28 Beatrice Road</w:t>
      </w:r>
    </w:p>
    <w:p w14:paraId="38979C8A" w14:textId="77777777" w:rsidR="00130874" w:rsidRPr="0011365C" w:rsidRDefault="00130874" w:rsidP="000360CF">
      <w:pPr>
        <w:pStyle w:val="ListParagraph"/>
        <w:numPr>
          <w:ilvl w:val="0"/>
          <w:numId w:val="4"/>
        </w:numPr>
        <w:ind w:left="567" w:hanging="567"/>
        <w:jc w:val="both"/>
        <w:rPr>
          <w:rFonts w:ascii="Arial" w:hAnsi="Arial" w:cs="Arial"/>
        </w:rPr>
      </w:pPr>
      <w:r w:rsidRPr="0011365C">
        <w:rPr>
          <w:rFonts w:ascii="Arial" w:hAnsi="Arial" w:cs="Arial"/>
        </w:rPr>
        <w:t>Responsible Authority Report – 97 Smyth Road</w:t>
      </w:r>
    </w:p>
    <w:p w14:paraId="2B5D19C0" w14:textId="77777777" w:rsidR="00130874" w:rsidRPr="0011365C" w:rsidRDefault="00130874" w:rsidP="000360CF">
      <w:pPr>
        <w:pStyle w:val="ListParagraph"/>
        <w:numPr>
          <w:ilvl w:val="0"/>
          <w:numId w:val="4"/>
        </w:numPr>
        <w:ind w:left="567" w:hanging="567"/>
        <w:jc w:val="both"/>
        <w:rPr>
          <w:rFonts w:ascii="Arial" w:hAnsi="Arial" w:cs="Arial"/>
        </w:rPr>
      </w:pPr>
      <w:r w:rsidRPr="0011365C">
        <w:rPr>
          <w:rFonts w:ascii="Arial" w:hAnsi="Arial" w:cs="Arial"/>
        </w:rPr>
        <w:t>Scheme Amendment 10</w:t>
      </w:r>
    </w:p>
    <w:p w14:paraId="10E36AA6" w14:textId="77777777" w:rsidR="00130874" w:rsidRPr="0011365C" w:rsidRDefault="00130874" w:rsidP="000360CF">
      <w:pPr>
        <w:pStyle w:val="ListParagraph"/>
        <w:numPr>
          <w:ilvl w:val="0"/>
          <w:numId w:val="4"/>
        </w:numPr>
        <w:ind w:left="567" w:hanging="567"/>
        <w:jc w:val="both"/>
        <w:rPr>
          <w:rFonts w:ascii="Arial" w:hAnsi="Arial" w:cs="Arial"/>
        </w:rPr>
      </w:pPr>
      <w:r w:rsidRPr="0011365C">
        <w:rPr>
          <w:rFonts w:ascii="Arial" w:hAnsi="Arial" w:cs="Arial"/>
        </w:rPr>
        <w:t>CEO Recruitment and Selection Committee Recommendations</w:t>
      </w:r>
    </w:p>
    <w:p w14:paraId="7F7F207E" w14:textId="77777777" w:rsidR="00130874" w:rsidRPr="0011365C" w:rsidRDefault="00130874" w:rsidP="000360CF">
      <w:pPr>
        <w:pStyle w:val="ListParagraph"/>
        <w:numPr>
          <w:ilvl w:val="0"/>
          <w:numId w:val="4"/>
        </w:numPr>
        <w:ind w:left="567" w:hanging="567"/>
        <w:jc w:val="both"/>
        <w:rPr>
          <w:rFonts w:ascii="Arial" w:hAnsi="Arial" w:cs="Arial"/>
        </w:rPr>
      </w:pPr>
      <w:r w:rsidRPr="0011365C">
        <w:rPr>
          <w:rFonts w:ascii="Arial" w:hAnsi="Arial" w:cs="Arial"/>
        </w:rPr>
        <w:t>Any Available Responsible Authority Reports</w:t>
      </w:r>
    </w:p>
    <w:p w14:paraId="6DA690EA" w14:textId="77777777" w:rsidR="00130874" w:rsidRPr="0011365C" w:rsidRDefault="00130874" w:rsidP="001814FC">
      <w:pPr>
        <w:tabs>
          <w:tab w:val="left" w:pos="720"/>
          <w:tab w:val="left" w:pos="1440"/>
          <w:tab w:val="left" w:pos="2410"/>
          <w:tab w:val="left" w:pos="2977"/>
          <w:tab w:val="right" w:pos="8335"/>
          <w:tab w:val="right" w:pos="8505"/>
        </w:tabs>
        <w:jc w:val="both"/>
        <w:rPr>
          <w:rFonts w:ascii="Arial" w:hAnsi="Arial" w:cs="Arial"/>
          <w:sz w:val="22"/>
          <w:szCs w:val="18"/>
        </w:rPr>
      </w:pPr>
    </w:p>
    <w:p w14:paraId="25CCA6A7" w14:textId="77777777" w:rsidR="001814FC" w:rsidRPr="0011365C" w:rsidRDefault="001814FC" w:rsidP="001814FC">
      <w:pPr>
        <w:tabs>
          <w:tab w:val="left" w:pos="720"/>
          <w:tab w:val="left" w:pos="1440"/>
          <w:tab w:val="left" w:pos="2410"/>
          <w:tab w:val="left" w:pos="2977"/>
          <w:tab w:val="right" w:pos="8335"/>
          <w:tab w:val="right" w:pos="8505"/>
        </w:tabs>
        <w:jc w:val="both"/>
        <w:rPr>
          <w:rFonts w:ascii="Arial" w:hAnsi="Arial" w:cs="Arial"/>
          <w:sz w:val="22"/>
          <w:szCs w:val="18"/>
        </w:rPr>
      </w:pPr>
      <w:r w:rsidRPr="0011365C">
        <w:rPr>
          <w:rFonts w:ascii="Arial" w:hAnsi="Arial" w:cs="Arial"/>
          <w:sz w:val="22"/>
          <w:szCs w:val="18"/>
        </w:rPr>
        <w:t>Please be aware COVID-19 2m² restrictions with 1.5m social distancing rules apply. Once the venue is at capacity no further admission into the room will be permitted.  Prior to entry, attendees will be required to register using the SafeWA App or by completing the manual contact register prior to entry - as stipulated by Department of Health mandatory requirements.</w:t>
      </w:r>
    </w:p>
    <w:p w14:paraId="37222DD5" w14:textId="77777777" w:rsidR="001814FC" w:rsidRPr="0011365C" w:rsidRDefault="001814FC" w:rsidP="001814FC">
      <w:pPr>
        <w:tabs>
          <w:tab w:val="left" w:pos="720"/>
          <w:tab w:val="left" w:pos="1440"/>
          <w:tab w:val="left" w:pos="2410"/>
          <w:tab w:val="left" w:pos="2977"/>
          <w:tab w:val="right" w:pos="8335"/>
          <w:tab w:val="right" w:pos="8505"/>
        </w:tabs>
        <w:jc w:val="both"/>
        <w:rPr>
          <w:rFonts w:ascii="Arial" w:hAnsi="Arial" w:cs="Arial"/>
          <w:sz w:val="22"/>
          <w:szCs w:val="18"/>
        </w:rPr>
      </w:pPr>
    </w:p>
    <w:p w14:paraId="35452410" w14:textId="77777777" w:rsidR="001814FC" w:rsidRPr="0011365C" w:rsidRDefault="001814FC" w:rsidP="001814FC">
      <w:pPr>
        <w:jc w:val="both"/>
        <w:rPr>
          <w:rStyle w:val="eop"/>
          <w:rFonts w:ascii="Arial" w:hAnsi="Arial" w:cs="Arial"/>
          <w:sz w:val="22"/>
          <w:szCs w:val="22"/>
        </w:rPr>
      </w:pPr>
      <w:r w:rsidRPr="0011365C">
        <w:rPr>
          <w:rStyle w:val="normaltextrun"/>
          <w:rFonts w:ascii="Arial" w:hAnsi="Arial" w:cs="Arial"/>
          <w:color w:val="000000"/>
          <w:sz w:val="22"/>
          <w:szCs w:val="22"/>
        </w:rPr>
        <w:t>The public can continue to participate by submitting questions and addresses via the required online submission forms at:  </w:t>
      </w:r>
      <w:r w:rsidRPr="0011365C">
        <w:rPr>
          <w:rStyle w:val="eop"/>
          <w:rFonts w:ascii="Arial" w:hAnsi="Arial" w:cs="Arial"/>
          <w:sz w:val="22"/>
          <w:szCs w:val="22"/>
        </w:rPr>
        <w:t> </w:t>
      </w:r>
    </w:p>
    <w:p w14:paraId="388551EE" w14:textId="77777777" w:rsidR="001814FC" w:rsidRPr="0011365C" w:rsidRDefault="001814FC" w:rsidP="001814FC">
      <w:pPr>
        <w:pStyle w:val="paragraph"/>
        <w:spacing w:before="0" w:beforeAutospacing="0" w:after="0" w:afterAutospacing="0"/>
        <w:jc w:val="both"/>
        <w:textAlignment w:val="baseline"/>
        <w:rPr>
          <w:rFonts w:ascii="Segoe UI" w:hAnsi="Segoe UI" w:cs="Segoe UI"/>
          <w:sz w:val="22"/>
          <w:szCs w:val="22"/>
        </w:rPr>
      </w:pPr>
    </w:p>
    <w:p w14:paraId="6DA4E250" w14:textId="77777777" w:rsidR="001814FC" w:rsidRPr="0011365C" w:rsidRDefault="005509DD" w:rsidP="001814FC">
      <w:pPr>
        <w:pStyle w:val="paragraph"/>
        <w:spacing w:before="0" w:beforeAutospacing="0" w:after="0" w:afterAutospacing="0"/>
        <w:jc w:val="both"/>
        <w:textAlignment w:val="baseline"/>
        <w:rPr>
          <w:rFonts w:ascii="Arial" w:hAnsi="Arial" w:cs="Arial"/>
          <w:sz w:val="22"/>
          <w:szCs w:val="22"/>
        </w:rPr>
      </w:pPr>
      <w:hyperlink r:id="rId13" w:history="1">
        <w:r w:rsidR="001814FC" w:rsidRPr="0011365C">
          <w:rPr>
            <w:rStyle w:val="Hyperlink"/>
            <w:rFonts w:ascii="Arial" w:hAnsi="Arial" w:cs="Arial"/>
            <w:sz w:val="22"/>
            <w:szCs w:val="22"/>
          </w:rPr>
          <w:t>http://www.nedlands.wa.gov.au/intention-address-council-or-council-committee-form</w:t>
        </w:r>
      </w:hyperlink>
      <w:r w:rsidR="001814FC" w:rsidRPr="0011365C">
        <w:rPr>
          <w:rStyle w:val="normaltextrun"/>
          <w:rFonts w:ascii="Arial" w:hAnsi="Arial" w:cs="Arial"/>
          <w:color w:val="000000"/>
          <w:sz w:val="22"/>
          <w:szCs w:val="22"/>
        </w:rPr>
        <w:t> </w:t>
      </w:r>
      <w:r w:rsidR="001814FC" w:rsidRPr="0011365C">
        <w:rPr>
          <w:rStyle w:val="eop"/>
          <w:rFonts w:ascii="Arial" w:hAnsi="Arial" w:cs="Arial"/>
          <w:sz w:val="22"/>
          <w:szCs w:val="22"/>
        </w:rPr>
        <w:t> </w:t>
      </w:r>
    </w:p>
    <w:p w14:paraId="698B0282" w14:textId="77777777" w:rsidR="001814FC" w:rsidRPr="0011365C" w:rsidRDefault="001814FC" w:rsidP="001814FC">
      <w:pPr>
        <w:tabs>
          <w:tab w:val="left" w:pos="720"/>
          <w:tab w:val="left" w:pos="1440"/>
          <w:tab w:val="left" w:pos="2410"/>
          <w:tab w:val="left" w:pos="2977"/>
          <w:tab w:val="right" w:pos="8335"/>
          <w:tab w:val="right" w:pos="8505"/>
        </w:tabs>
        <w:rPr>
          <w:sz w:val="22"/>
          <w:szCs w:val="18"/>
        </w:rPr>
      </w:pPr>
    </w:p>
    <w:p w14:paraId="14EC215A" w14:textId="77777777" w:rsidR="001814FC" w:rsidRPr="0011365C" w:rsidRDefault="005509DD" w:rsidP="001814FC">
      <w:pPr>
        <w:tabs>
          <w:tab w:val="left" w:pos="720"/>
          <w:tab w:val="left" w:pos="1440"/>
          <w:tab w:val="left" w:pos="2410"/>
          <w:tab w:val="left" w:pos="2977"/>
          <w:tab w:val="right" w:pos="8335"/>
          <w:tab w:val="right" w:pos="8505"/>
        </w:tabs>
        <w:rPr>
          <w:rFonts w:ascii="Arial" w:hAnsi="Arial" w:cs="Arial"/>
          <w:sz w:val="22"/>
          <w:szCs w:val="18"/>
        </w:rPr>
      </w:pPr>
      <w:hyperlink r:id="rId14" w:history="1">
        <w:r w:rsidR="001814FC" w:rsidRPr="0011365C">
          <w:rPr>
            <w:rStyle w:val="Hyperlink"/>
            <w:rFonts w:ascii="Arial" w:hAnsi="Arial" w:cs="Arial"/>
            <w:sz w:val="22"/>
            <w:szCs w:val="18"/>
          </w:rPr>
          <w:t>http://www.nedlands.wa.gov.au/public-question-time</w:t>
        </w:r>
      </w:hyperlink>
    </w:p>
    <w:p w14:paraId="41C8314B" w14:textId="300922AE" w:rsidR="001814FC" w:rsidRPr="0011365C" w:rsidRDefault="00A474A7" w:rsidP="001814FC">
      <w:pPr>
        <w:tabs>
          <w:tab w:val="left" w:pos="720"/>
          <w:tab w:val="left" w:pos="1440"/>
          <w:tab w:val="left" w:pos="2410"/>
          <w:tab w:val="left" w:pos="2977"/>
          <w:tab w:val="right" w:pos="8335"/>
          <w:tab w:val="right" w:pos="8505"/>
        </w:tabs>
        <w:jc w:val="both"/>
        <w:rPr>
          <w:rFonts w:ascii="Arial" w:hAnsi="Arial" w:cs="Arial"/>
          <w:sz w:val="22"/>
          <w:szCs w:val="18"/>
        </w:rPr>
      </w:pPr>
      <w:bookmarkStart w:id="0" w:name="_Hlk39056729"/>
      <w:r>
        <w:rPr>
          <w:noProof/>
          <w:sz w:val="22"/>
          <w:szCs w:val="18"/>
        </w:rPr>
        <w:drawing>
          <wp:inline distT="0" distB="0" distL="0" distR="0" wp14:anchorId="0854CC7F" wp14:editId="5F5A8E12">
            <wp:extent cx="538480" cy="575310"/>
            <wp:effectExtent l="0" t="0" r="0" b="0"/>
            <wp:docPr id="2" name="Picture 2" descr="P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6#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80" cy="575310"/>
                    </a:xfrm>
                    <a:prstGeom prst="rect">
                      <a:avLst/>
                    </a:prstGeom>
                    <a:noFill/>
                    <a:ln>
                      <a:noFill/>
                    </a:ln>
                  </pic:spPr>
                </pic:pic>
              </a:graphicData>
            </a:graphic>
          </wp:inline>
        </w:drawing>
      </w:r>
      <w:bookmarkEnd w:id="0"/>
    </w:p>
    <w:p w14:paraId="3817DB8B" w14:textId="77777777" w:rsidR="001814FC" w:rsidRPr="0011365C" w:rsidRDefault="001814FC" w:rsidP="001814FC">
      <w:pPr>
        <w:tabs>
          <w:tab w:val="left" w:pos="720"/>
          <w:tab w:val="left" w:pos="1440"/>
          <w:tab w:val="left" w:pos="2410"/>
          <w:tab w:val="left" w:pos="2977"/>
          <w:tab w:val="right" w:pos="8335"/>
          <w:tab w:val="right" w:pos="8505"/>
        </w:tabs>
        <w:jc w:val="both"/>
        <w:rPr>
          <w:rFonts w:ascii="Arial" w:hAnsi="Arial" w:cs="Arial"/>
          <w:sz w:val="22"/>
          <w:szCs w:val="18"/>
        </w:rPr>
      </w:pPr>
      <w:r w:rsidRPr="0011365C">
        <w:rPr>
          <w:rFonts w:ascii="Arial" w:hAnsi="Arial" w:cs="Arial"/>
          <w:sz w:val="22"/>
          <w:szCs w:val="18"/>
        </w:rPr>
        <w:t>Mark Goodlet</w:t>
      </w:r>
    </w:p>
    <w:p w14:paraId="064E4069" w14:textId="77777777" w:rsidR="001814FC" w:rsidRPr="0011365C" w:rsidRDefault="001814FC" w:rsidP="001814FC">
      <w:pPr>
        <w:tabs>
          <w:tab w:val="left" w:pos="720"/>
          <w:tab w:val="left" w:pos="1440"/>
          <w:tab w:val="left" w:pos="2410"/>
          <w:tab w:val="left" w:pos="2977"/>
          <w:tab w:val="right" w:pos="8335"/>
          <w:tab w:val="right" w:pos="8505"/>
        </w:tabs>
        <w:jc w:val="both"/>
        <w:rPr>
          <w:rFonts w:ascii="Arial" w:hAnsi="Arial" w:cs="Arial"/>
          <w:sz w:val="22"/>
          <w:szCs w:val="18"/>
        </w:rPr>
      </w:pPr>
      <w:r w:rsidRPr="0011365C">
        <w:rPr>
          <w:rFonts w:ascii="Arial" w:hAnsi="Arial" w:cs="Arial"/>
          <w:sz w:val="22"/>
          <w:szCs w:val="18"/>
        </w:rPr>
        <w:t>Chief Executive Officer</w:t>
      </w:r>
    </w:p>
    <w:p w14:paraId="49C76480" w14:textId="130461B6" w:rsidR="00180419" w:rsidRPr="004950A5" w:rsidRDefault="001814FC" w:rsidP="0011365C">
      <w:pPr>
        <w:tabs>
          <w:tab w:val="left" w:pos="720"/>
          <w:tab w:val="left" w:pos="1440"/>
          <w:tab w:val="left" w:pos="2410"/>
          <w:tab w:val="left" w:pos="2977"/>
          <w:tab w:val="right" w:pos="8335"/>
          <w:tab w:val="right" w:pos="8505"/>
        </w:tabs>
        <w:jc w:val="both"/>
        <w:rPr>
          <w:rFonts w:ascii="Arial" w:hAnsi="Arial" w:cs="Arial"/>
          <w:b/>
          <w:u w:val="single"/>
        </w:rPr>
      </w:pPr>
      <w:r w:rsidRPr="0011365C">
        <w:rPr>
          <w:rFonts w:ascii="Arial" w:hAnsi="Arial" w:cs="Arial"/>
          <w:sz w:val="22"/>
          <w:szCs w:val="18"/>
        </w:rPr>
        <w:t>2</w:t>
      </w:r>
      <w:r w:rsidR="0011365C" w:rsidRPr="0011365C">
        <w:rPr>
          <w:rFonts w:ascii="Arial" w:hAnsi="Arial" w:cs="Arial"/>
          <w:sz w:val="22"/>
          <w:szCs w:val="18"/>
        </w:rPr>
        <w:t>9</w:t>
      </w:r>
      <w:r w:rsidRPr="0011365C">
        <w:rPr>
          <w:rFonts w:ascii="Arial" w:hAnsi="Arial" w:cs="Arial"/>
          <w:sz w:val="22"/>
          <w:szCs w:val="18"/>
        </w:rPr>
        <w:t xml:space="preserve"> January 2021</w:t>
      </w:r>
    </w:p>
    <w:p w14:paraId="26B9D55C" w14:textId="5278472C" w:rsidR="0013301B" w:rsidRDefault="00180419" w:rsidP="0013301B">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p w14:paraId="6B4F5420" w14:textId="77777777" w:rsidR="0013301B" w:rsidRPr="0013301B" w:rsidRDefault="0013301B" w:rsidP="0013301B">
      <w:pPr>
        <w:tabs>
          <w:tab w:val="left" w:pos="720"/>
          <w:tab w:val="left" w:pos="1440"/>
          <w:tab w:val="left" w:pos="2410"/>
          <w:tab w:val="left" w:pos="2977"/>
          <w:tab w:val="right" w:pos="8335"/>
          <w:tab w:val="right" w:pos="8505"/>
        </w:tabs>
        <w:jc w:val="center"/>
        <w:rPr>
          <w:rFonts w:ascii="Arial" w:hAnsi="Arial" w:cs="Arial"/>
          <w:b/>
        </w:rPr>
      </w:pPr>
    </w:p>
    <w:p w14:paraId="30DC6CA2" w14:textId="15E3E500" w:rsidR="0013301B" w:rsidRPr="0013301B" w:rsidRDefault="0013301B" w:rsidP="0013301B">
      <w:pPr>
        <w:pStyle w:val="TOC2"/>
        <w:rPr>
          <w:rFonts w:ascii="Arial" w:hAnsi="Arial" w:cs="Arial"/>
          <w:sz w:val="22"/>
          <w:szCs w:val="22"/>
          <w:lang w:eastAsia="en-AU"/>
        </w:rPr>
      </w:pPr>
      <w:r w:rsidRPr="0013301B">
        <w:rPr>
          <w:rFonts w:ascii="Arial" w:hAnsi="Arial" w:cs="Arial"/>
        </w:rPr>
        <w:fldChar w:fldCharType="begin"/>
      </w:r>
      <w:r w:rsidRPr="0013301B">
        <w:rPr>
          <w:rFonts w:ascii="Arial" w:hAnsi="Arial" w:cs="Arial"/>
        </w:rPr>
        <w:instrText xml:space="preserve"> TOC \o "1-3" \h \z \u </w:instrText>
      </w:r>
      <w:r w:rsidRPr="0013301B">
        <w:rPr>
          <w:rFonts w:ascii="Arial" w:hAnsi="Arial" w:cs="Arial"/>
        </w:rPr>
        <w:fldChar w:fldCharType="separate"/>
      </w:r>
      <w:hyperlink w:anchor="_Toc62905395" w:history="1">
        <w:r w:rsidRPr="0013301B">
          <w:rPr>
            <w:rStyle w:val="Hyperlink"/>
            <w:rFonts w:ascii="Arial" w:hAnsi="Arial" w:cs="Arial"/>
          </w:rPr>
          <w:t>Declaration of Opening</w:t>
        </w:r>
        <w:r w:rsidRPr="0013301B">
          <w:rPr>
            <w:rFonts w:ascii="Arial" w:hAnsi="Arial" w:cs="Arial"/>
            <w:webHidden/>
          </w:rPr>
          <w:tab/>
        </w:r>
        <w:r w:rsidRPr="0013301B">
          <w:rPr>
            <w:rFonts w:ascii="Arial" w:hAnsi="Arial" w:cs="Arial"/>
            <w:webHidden/>
          </w:rPr>
          <w:fldChar w:fldCharType="begin"/>
        </w:r>
        <w:r w:rsidRPr="0013301B">
          <w:rPr>
            <w:rFonts w:ascii="Arial" w:hAnsi="Arial" w:cs="Arial"/>
            <w:webHidden/>
          </w:rPr>
          <w:instrText xml:space="preserve"> PAGEREF _Toc62905395 \h </w:instrText>
        </w:r>
        <w:r w:rsidRPr="0013301B">
          <w:rPr>
            <w:rFonts w:ascii="Arial" w:hAnsi="Arial" w:cs="Arial"/>
            <w:webHidden/>
          </w:rPr>
        </w:r>
        <w:r w:rsidRPr="0013301B">
          <w:rPr>
            <w:rFonts w:ascii="Arial" w:hAnsi="Arial" w:cs="Arial"/>
            <w:webHidden/>
          </w:rPr>
          <w:fldChar w:fldCharType="separate"/>
        </w:r>
        <w:r w:rsidR="00F97D21">
          <w:rPr>
            <w:rFonts w:ascii="Arial" w:hAnsi="Arial" w:cs="Arial"/>
            <w:webHidden/>
          </w:rPr>
          <w:t>3</w:t>
        </w:r>
        <w:r w:rsidRPr="0013301B">
          <w:rPr>
            <w:rFonts w:ascii="Arial" w:hAnsi="Arial" w:cs="Arial"/>
            <w:webHidden/>
          </w:rPr>
          <w:fldChar w:fldCharType="end"/>
        </w:r>
      </w:hyperlink>
    </w:p>
    <w:p w14:paraId="134052F4" w14:textId="1EC64663" w:rsidR="0013301B" w:rsidRPr="0013301B" w:rsidRDefault="005509DD" w:rsidP="0013301B">
      <w:pPr>
        <w:pStyle w:val="TOC2"/>
        <w:rPr>
          <w:rFonts w:ascii="Arial" w:hAnsi="Arial" w:cs="Arial"/>
          <w:sz w:val="22"/>
          <w:szCs w:val="22"/>
          <w:lang w:eastAsia="en-AU"/>
        </w:rPr>
      </w:pPr>
      <w:hyperlink w:anchor="_Toc62905396" w:history="1">
        <w:r w:rsidR="0013301B" w:rsidRPr="0013301B">
          <w:rPr>
            <w:rStyle w:val="Hyperlink"/>
            <w:rFonts w:ascii="Arial" w:hAnsi="Arial" w:cs="Arial"/>
          </w:rPr>
          <w:t>Present and Apologies and Leave of Absence (Previously Approved)</w:t>
        </w:r>
        <w:r w:rsidR="0013301B" w:rsidRPr="0013301B">
          <w:rPr>
            <w:rFonts w:ascii="Arial" w:hAnsi="Arial" w:cs="Arial"/>
            <w:webHidden/>
          </w:rPr>
          <w:tab/>
        </w:r>
        <w:r w:rsidR="0013301B" w:rsidRPr="0013301B">
          <w:rPr>
            <w:rFonts w:ascii="Arial" w:hAnsi="Arial" w:cs="Arial"/>
            <w:webHidden/>
          </w:rPr>
          <w:fldChar w:fldCharType="begin"/>
        </w:r>
        <w:r w:rsidR="0013301B" w:rsidRPr="0013301B">
          <w:rPr>
            <w:rFonts w:ascii="Arial" w:hAnsi="Arial" w:cs="Arial"/>
            <w:webHidden/>
          </w:rPr>
          <w:instrText xml:space="preserve"> PAGEREF _Toc62905396 \h </w:instrText>
        </w:r>
        <w:r w:rsidR="0013301B" w:rsidRPr="0013301B">
          <w:rPr>
            <w:rFonts w:ascii="Arial" w:hAnsi="Arial" w:cs="Arial"/>
            <w:webHidden/>
          </w:rPr>
        </w:r>
        <w:r w:rsidR="0013301B" w:rsidRPr="0013301B">
          <w:rPr>
            <w:rFonts w:ascii="Arial" w:hAnsi="Arial" w:cs="Arial"/>
            <w:webHidden/>
          </w:rPr>
          <w:fldChar w:fldCharType="separate"/>
        </w:r>
        <w:r w:rsidR="00F97D21">
          <w:rPr>
            <w:rFonts w:ascii="Arial" w:hAnsi="Arial" w:cs="Arial"/>
            <w:webHidden/>
          </w:rPr>
          <w:t>3</w:t>
        </w:r>
        <w:r w:rsidR="0013301B" w:rsidRPr="0013301B">
          <w:rPr>
            <w:rFonts w:ascii="Arial" w:hAnsi="Arial" w:cs="Arial"/>
            <w:webHidden/>
          </w:rPr>
          <w:fldChar w:fldCharType="end"/>
        </w:r>
      </w:hyperlink>
    </w:p>
    <w:p w14:paraId="25BB14C9" w14:textId="4F51016A" w:rsidR="0013301B" w:rsidRPr="0013301B" w:rsidRDefault="005509DD" w:rsidP="0013301B">
      <w:pPr>
        <w:pStyle w:val="TOC2"/>
        <w:rPr>
          <w:rFonts w:ascii="Arial" w:hAnsi="Arial" w:cs="Arial"/>
          <w:sz w:val="22"/>
          <w:szCs w:val="22"/>
          <w:lang w:eastAsia="en-AU"/>
        </w:rPr>
      </w:pPr>
      <w:hyperlink w:anchor="_Toc62905397" w:history="1">
        <w:r w:rsidR="0013301B" w:rsidRPr="0013301B">
          <w:rPr>
            <w:rStyle w:val="Hyperlink"/>
            <w:rFonts w:ascii="Arial" w:hAnsi="Arial" w:cs="Arial"/>
          </w:rPr>
          <w:t>1.</w:t>
        </w:r>
        <w:r w:rsidR="0013301B" w:rsidRPr="0013301B">
          <w:rPr>
            <w:rFonts w:ascii="Arial" w:hAnsi="Arial" w:cs="Arial"/>
            <w:sz w:val="22"/>
            <w:szCs w:val="22"/>
            <w:lang w:eastAsia="en-AU"/>
          </w:rPr>
          <w:tab/>
        </w:r>
        <w:r w:rsidR="0013301B" w:rsidRPr="0013301B">
          <w:rPr>
            <w:rStyle w:val="Hyperlink"/>
            <w:rFonts w:ascii="Arial" w:hAnsi="Arial" w:cs="Arial"/>
          </w:rPr>
          <w:t>Public Question Time</w:t>
        </w:r>
        <w:r w:rsidR="0013301B" w:rsidRPr="0013301B">
          <w:rPr>
            <w:rFonts w:ascii="Arial" w:hAnsi="Arial" w:cs="Arial"/>
            <w:webHidden/>
          </w:rPr>
          <w:tab/>
        </w:r>
        <w:r w:rsidR="0013301B" w:rsidRPr="0013301B">
          <w:rPr>
            <w:rFonts w:ascii="Arial" w:hAnsi="Arial" w:cs="Arial"/>
            <w:webHidden/>
          </w:rPr>
          <w:fldChar w:fldCharType="begin"/>
        </w:r>
        <w:r w:rsidR="0013301B" w:rsidRPr="0013301B">
          <w:rPr>
            <w:rFonts w:ascii="Arial" w:hAnsi="Arial" w:cs="Arial"/>
            <w:webHidden/>
          </w:rPr>
          <w:instrText xml:space="preserve"> PAGEREF _Toc62905397 \h </w:instrText>
        </w:r>
        <w:r w:rsidR="0013301B" w:rsidRPr="0013301B">
          <w:rPr>
            <w:rFonts w:ascii="Arial" w:hAnsi="Arial" w:cs="Arial"/>
            <w:webHidden/>
          </w:rPr>
        </w:r>
        <w:r w:rsidR="0013301B" w:rsidRPr="0013301B">
          <w:rPr>
            <w:rFonts w:ascii="Arial" w:hAnsi="Arial" w:cs="Arial"/>
            <w:webHidden/>
          </w:rPr>
          <w:fldChar w:fldCharType="separate"/>
        </w:r>
        <w:r w:rsidR="00F97D21">
          <w:rPr>
            <w:rFonts w:ascii="Arial" w:hAnsi="Arial" w:cs="Arial"/>
            <w:webHidden/>
          </w:rPr>
          <w:t>4</w:t>
        </w:r>
        <w:r w:rsidR="0013301B" w:rsidRPr="0013301B">
          <w:rPr>
            <w:rFonts w:ascii="Arial" w:hAnsi="Arial" w:cs="Arial"/>
            <w:webHidden/>
          </w:rPr>
          <w:fldChar w:fldCharType="end"/>
        </w:r>
      </w:hyperlink>
    </w:p>
    <w:p w14:paraId="15193B10" w14:textId="0A258FE4" w:rsidR="0013301B" w:rsidRPr="0013301B" w:rsidRDefault="005509DD" w:rsidP="0013301B">
      <w:pPr>
        <w:pStyle w:val="TOC2"/>
        <w:rPr>
          <w:rFonts w:ascii="Arial" w:hAnsi="Arial" w:cs="Arial"/>
          <w:sz w:val="22"/>
          <w:szCs w:val="22"/>
          <w:lang w:eastAsia="en-AU"/>
        </w:rPr>
      </w:pPr>
      <w:hyperlink w:anchor="_Toc62905398" w:history="1">
        <w:r w:rsidR="0013301B" w:rsidRPr="0013301B">
          <w:rPr>
            <w:rStyle w:val="Hyperlink"/>
            <w:rFonts w:ascii="Arial" w:hAnsi="Arial" w:cs="Arial"/>
          </w:rPr>
          <w:t>2.</w:t>
        </w:r>
        <w:r w:rsidR="0013301B" w:rsidRPr="0013301B">
          <w:rPr>
            <w:rFonts w:ascii="Arial" w:hAnsi="Arial" w:cs="Arial"/>
            <w:sz w:val="22"/>
            <w:szCs w:val="22"/>
            <w:lang w:eastAsia="en-AU"/>
          </w:rPr>
          <w:tab/>
        </w:r>
        <w:r w:rsidR="0013301B" w:rsidRPr="0013301B">
          <w:rPr>
            <w:rStyle w:val="Hyperlink"/>
            <w:rFonts w:ascii="Arial" w:hAnsi="Arial" w:cs="Arial"/>
          </w:rPr>
          <w:t>Addresses by Members of the Public</w:t>
        </w:r>
        <w:r w:rsidR="0013301B" w:rsidRPr="0013301B">
          <w:rPr>
            <w:rFonts w:ascii="Arial" w:hAnsi="Arial" w:cs="Arial"/>
            <w:webHidden/>
          </w:rPr>
          <w:tab/>
        </w:r>
        <w:r w:rsidR="0013301B" w:rsidRPr="0013301B">
          <w:rPr>
            <w:rFonts w:ascii="Arial" w:hAnsi="Arial" w:cs="Arial"/>
            <w:webHidden/>
          </w:rPr>
          <w:fldChar w:fldCharType="begin"/>
        </w:r>
        <w:r w:rsidR="0013301B" w:rsidRPr="0013301B">
          <w:rPr>
            <w:rFonts w:ascii="Arial" w:hAnsi="Arial" w:cs="Arial"/>
            <w:webHidden/>
          </w:rPr>
          <w:instrText xml:space="preserve"> PAGEREF _Toc62905398 \h </w:instrText>
        </w:r>
        <w:r w:rsidR="0013301B" w:rsidRPr="0013301B">
          <w:rPr>
            <w:rFonts w:ascii="Arial" w:hAnsi="Arial" w:cs="Arial"/>
            <w:webHidden/>
          </w:rPr>
        </w:r>
        <w:r w:rsidR="0013301B" w:rsidRPr="0013301B">
          <w:rPr>
            <w:rFonts w:ascii="Arial" w:hAnsi="Arial" w:cs="Arial"/>
            <w:webHidden/>
          </w:rPr>
          <w:fldChar w:fldCharType="separate"/>
        </w:r>
        <w:r w:rsidR="00F97D21">
          <w:rPr>
            <w:rFonts w:ascii="Arial" w:hAnsi="Arial" w:cs="Arial"/>
            <w:webHidden/>
          </w:rPr>
          <w:t>4</w:t>
        </w:r>
        <w:r w:rsidR="0013301B" w:rsidRPr="0013301B">
          <w:rPr>
            <w:rFonts w:ascii="Arial" w:hAnsi="Arial" w:cs="Arial"/>
            <w:webHidden/>
          </w:rPr>
          <w:fldChar w:fldCharType="end"/>
        </w:r>
      </w:hyperlink>
    </w:p>
    <w:p w14:paraId="03FB98B4" w14:textId="514084BC" w:rsidR="0013301B" w:rsidRPr="0013301B" w:rsidRDefault="005509DD" w:rsidP="0013301B">
      <w:pPr>
        <w:pStyle w:val="TOC2"/>
        <w:rPr>
          <w:rFonts w:ascii="Arial" w:hAnsi="Arial" w:cs="Arial"/>
          <w:sz w:val="22"/>
          <w:szCs w:val="22"/>
          <w:lang w:eastAsia="en-AU"/>
        </w:rPr>
      </w:pPr>
      <w:hyperlink w:anchor="_Toc62905399" w:history="1">
        <w:r w:rsidR="0013301B" w:rsidRPr="0013301B">
          <w:rPr>
            <w:rStyle w:val="Hyperlink"/>
            <w:rFonts w:ascii="Arial" w:hAnsi="Arial" w:cs="Arial"/>
          </w:rPr>
          <w:t>3.</w:t>
        </w:r>
        <w:r w:rsidR="0013301B" w:rsidRPr="0013301B">
          <w:rPr>
            <w:rFonts w:ascii="Arial" w:hAnsi="Arial" w:cs="Arial"/>
            <w:sz w:val="22"/>
            <w:szCs w:val="22"/>
            <w:lang w:eastAsia="en-AU"/>
          </w:rPr>
          <w:tab/>
        </w:r>
        <w:r w:rsidR="0013301B" w:rsidRPr="0013301B">
          <w:rPr>
            <w:rStyle w:val="Hyperlink"/>
            <w:rFonts w:ascii="Arial" w:hAnsi="Arial" w:cs="Arial"/>
          </w:rPr>
          <w:t>Disclosures of Financial Interest</w:t>
        </w:r>
        <w:r w:rsidR="0013301B" w:rsidRPr="0013301B">
          <w:rPr>
            <w:rFonts w:ascii="Arial" w:hAnsi="Arial" w:cs="Arial"/>
            <w:webHidden/>
          </w:rPr>
          <w:tab/>
        </w:r>
        <w:r w:rsidR="0013301B" w:rsidRPr="0013301B">
          <w:rPr>
            <w:rFonts w:ascii="Arial" w:hAnsi="Arial" w:cs="Arial"/>
            <w:webHidden/>
          </w:rPr>
          <w:fldChar w:fldCharType="begin"/>
        </w:r>
        <w:r w:rsidR="0013301B" w:rsidRPr="0013301B">
          <w:rPr>
            <w:rFonts w:ascii="Arial" w:hAnsi="Arial" w:cs="Arial"/>
            <w:webHidden/>
          </w:rPr>
          <w:instrText xml:space="preserve"> PAGEREF _Toc62905399 \h </w:instrText>
        </w:r>
        <w:r w:rsidR="0013301B" w:rsidRPr="0013301B">
          <w:rPr>
            <w:rFonts w:ascii="Arial" w:hAnsi="Arial" w:cs="Arial"/>
            <w:webHidden/>
          </w:rPr>
        </w:r>
        <w:r w:rsidR="0013301B" w:rsidRPr="0013301B">
          <w:rPr>
            <w:rFonts w:ascii="Arial" w:hAnsi="Arial" w:cs="Arial"/>
            <w:webHidden/>
          </w:rPr>
          <w:fldChar w:fldCharType="separate"/>
        </w:r>
        <w:r w:rsidR="00F97D21">
          <w:rPr>
            <w:rFonts w:ascii="Arial" w:hAnsi="Arial" w:cs="Arial"/>
            <w:webHidden/>
          </w:rPr>
          <w:t>4</w:t>
        </w:r>
        <w:r w:rsidR="0013301B" w:rsidRPr="0013301B">
          <w:rPr>
            <w:rFonts w:ascii="Arial" w:hAnsi="Arial" w:cs="Arial"/>
            <w:webHidden/>
          </w:rPr>
          <w:fldChar w:fldCharType="end"/>
        </w:r>
      </w:hyperlink>
    </w:p>
    <w:p w14:paraId="661DD43B" w14:textId="792CA00E" w:rsidR="0013301B" w:rsidRPr="0013301B" w:rsidRDefault="005509DD" w:rsidP="0013301B">
      <w:pPr>
        <w:pStyle w:val="TOC2"/>
        <w:rPr>
          <w:rFonts w:ascii="Arial" w:hAnsi="Arial" w:cs="Arial"/>
          <w:sz w:val="22"/>
          <w:szCs w:val="22"/>
          <w:lang w:eastAsia="en-AU"/>
        </w:rPr>
      </w:pPr>
      <w:hyperlink w:anchor="_Toc62905400" w:history="1">
        <w:r w:rsidR="0013301B" w:rsidRPr="0013301B">
          <w:rPr>
            <w:rStyle w:val="Hyperlink"/>
            <w:rFonts w:ascii="Arial" w:hAnsi="Arial" w:cs="Arial"/>
          </w:rPr>
          <w:t>4.</w:t>
        </w:r>
        <w:r w:rsidR="0013301B" w:rsidRPr="0013301B">
          <w:rPr>
            <w:rFonts w:ascii="Arial" w:hAnsi="Arial" w:cs="Arial"/>
            <w:sz w:val="22"/>
            <w:szCs w:val="22"/>
            <w:lang w:eastAsia="en-AU"/>
          </w:rPr>
          <w:tab/>
        </w:r>
        <w:r w:rsidR="0013301B" w:rsidRPr="0013301B">
          <w:rPr>
            <w:rStyle w:val="Hyperlink"/>
            <w:rFonts w:ascii="Arial" w:hAnsi="Arial" w:cs="Arial"/>
          </w:rPr>
          <w:t>Disclosures of Interests Affecting Impartiality</w:t>
        </w:r>
        <w:r w:rsidR="0013301B" w:rsidRPr="0013301B">
          <w:rPr>
            <w:rFonts w:ascii="Arial" w:hAnsi="Arial" w:cs="Arial"/>
            <w:webHidden/>
          </w:rPr>
          <w:tab/>
        </w:r>
        <w:r w:rsidR="0013301B" w:rsidRPr="0013301B">
          <w:rPr>
            <w:rFonts w:ascii="Arial" w:hAnsi="Arial" w:cs="Arial"/>
            <w:webHidden/>
          </w:rPr>
          <w:fldChar w:fldCharType="begin"/>
        </w:r>
        <w:r w:rsidR="0013301B" w:rsidRPr="0013301B">
          <w:rPr>
            <w:rFonts w:ascii="Arial" w:hAnsi="Arial" w:cs="Arial"/>
            <w:webHidden/>
          </w:rPr>
          <w:instrText xml:space="preserve"> PAGEREF _Toc62905400 \h </w:instrText>
        </w:r>
        <w:r w:rsidR="0013301B" w:rsidRPr="0013301B">
          <w:rPr>
            <w:rFonts w:ascii="Arial" w:hAnsi="Arial" w:cs="Arial"/>
            <w:webHidden/>
          </w:rPr>
        </w:r>
        <w:r w:rsidR="0013301B" w:rsidRPr="0013301B">
          <w:rPr>
            <w:rFonts w:ascii="Arial" w:hAnsi="Arial" w:cs="Arial"/>
            <w:webHidden/>
          </w:rPr>
          <w:fldChar w:fldCharType="separate"/>
        </w:r>
        <w:r w:rsidR="00F97D21">
          <w:rPr>
            <w:rFonts w:ascii="Arial" w:hAnsi="Arial" w:cs="Arial"/>
            <w:webHidden/>
          </w:rPr>
          <w:t>4</w:t>
        </w:r>
        <w:r w:rsidR="0013301B" w:rsidRPr="0013301B">
          <w:rPr>
            <w:rFonts w:ascii="Arial" w:hAnsi="Arial" w:cs="Arial"/>
            <w:webHidden/>
          </w:rPr>
          <w:fldChar w:fldCharType="end"/>
        </w:r>
      </w:hyperlink>
    </w:p>
    <w:p w14:paraId="2163C708" w14:textId="23C41A03" w:rsidR="0013301B" w:rsidRPr="0013301B" w:rsidRDefault="005509DD" w:rsidP="0013301B">
      <w:pPr>
        <w:pStyle w:val="TOC2"/>
        <w:rPr>
          <w:rFonts w:ascii="Arial" w:hAnsi="Arial" w:cs="Arial"/>
          <w:sz w:val="22"/>
          <w:szCs w:val="22"/>
          <w:lang w:eastAsia="en-AU"/>
        </w:rPr>
      </w:pPr>
      <w:hyperlink w:anchor="_Toc62905401" w:history="1">
        <w:r w:rsidR="0013301B" w:rsidRPr="0013301B">
          <w:rPr>
            <w:rStyle w:val="Hyperlink"/>
            <w:rFonts w:ascii="Arial" w:hAnsi="Arial" w:cs="Arial"/>
          </w:rPr>
          <w:t>5.</w:t>
        </w:r>
        <w:r w:rsidR="0013301B" w:rsidRPr="0013301B">
          <w:rPr>
            <w:rFonts w:ascii="Arial" w:hAnsi="Arial" w:cs="Arial"/>
            <w:sz w:val="22"/>
            <w:szCs w:val="22"/>
            <w:lang w:eastAsia="en-AU"/>
          </w:rPr>
          <w:tab/>
        </w:r>
        <w:r w:rsidR="0013301B" w:rsidRPr="0013301B">
          <w:rPr>
            <w:rStyle w:val="Hyperlink"/>
            <w:rFonts w:ascii="Arial" w:hAnsi="Arial" w:cs="Arial"/>
          </w:rPr>
          <w:t>Declarations by Members That They Have Not Given Due Consideration to Papers</w:t>
        </w:r>
        <w:r w:rsidR="0013301B" w:rsidRPr="0013301B">
          <w:rPr>
            <w:rFonts w:ascii="Arial" w:hAnsi="Arial" w:cs="Arial"/>
            <w:webHidden/>
          </w:rPr>
          <w:tab/>
        </w:r>
        <w:r w:rsidR="0013301B" w:rsidRPr="0013301B">
          <w:rPr>
            <w:rFonts w:ascii="Arial" w:hAnsi="Arial" w:cs="Arial"/>
            <w:webHidden/>
          </w:rPr>
          <w:fldChar w:fldCharType="begin"/>
        </w:r>
        <w:r w:rsidR="0013301B" w:rsidRPr="0013301B">
          <w:rPr>
            <w:rFonts w:ascii="Arial" w:hAnsi="Arial" w:cs="Arial"/>
            <w:webHidden/>
          </w:rPr>
          <w:instrText xml:space="preserve"> PAGEREF _Toc62905401 \h </w:instrText>
        </w:r>
        <w:r w:rsidR="0013301B" w:rsidRPr="0013301B">
          <w:rPr>
            <w:rFonts w:ascii="Arial" w:hAnsi="Arial" w:cs="Arial"/>
            <w:webHidden/>
          </w:rPr>
        </w:r>
        <w:r w:rsidR="0013301B" w:rsidRPr="0013301B">
          <w:rPr>
            <w:rFonts w:ascii="Arial" w:hAnsi="Arial" w:cs="Arial"/>
            <w:webHidden/>
          </w:rPr>
          <w:fldChar w:fldCharType="separate"/>
        </w:r>
        <w:r w:rsidR="00F97D21">
          <w:rPr>
            <w:rFonts w:ascii="Arial" w:hAnsi="Arial" w:cs="Arial"/>
            <w:webHidden/>
          </w:rPr>
          <w:t>5</w:t>
        </w:r>
        <w:r w:rsidR="0013301B" w:rsidRPr="0013301B">
          <w:rPr>
            <w:rFonts w:ascii="Arial" w:hAnsi="Arial" w:cs="Arial"/>
            <w:webHidden/>
          </w:rPr>
          <w:fldChar w:fldCharType="end"/>
        </w:r>
      </w:hyperlink>
    </w:p>
    <w:p w14:paraId="0BD75174" w14:textId="25A6599E" w:rsidR="0013301B" w:rsidRPr="0013301B" w:rsidRDefault="005509DD" w:rsidP="0013301B">
      <w:pPr>
        <w:pStyle w:val="TOC2"/>
        <w:rPr>
          <w:rFonts w:ascii="Arial" w:hAnsi="Arial" w:cs="Arial"/>
          <w:sz w:val="22"/>
          <w:szCs w:val="22"/>
          <w:lang w:eastAsia="en-AU"/>
        </w:rPr>
      </w:pPr>
      <w:hyperlink w:anchor="_Toc62905402" w:history="1">
        <w:r w:rsidR="0013301B" w:rsidRPr="0013301B">
          <w:rPr>
            <w:rStyle w:val="Hyperlink"/>
            <w:rFonts w:ascii="Arial" w:hAnsi="Arial" w:cs="Arial"/>
          </w:rPr>
          <w:t>6.</w:t>
        </w:r>
        <w:r w:rsidR="0013301B" w:rsidRPr="0013301B">
          <w:rPr>
            <w:rFonts w:ascii="Arial" w:hAnsi="Arial" w:cs="Arial"/>
            <w:sz w:val="22"/>
            <w:szCs w:val="22"/>
            <w:lang w:eastAsia="en-AU"/>
          </w:rPr>
          <w:tab/>
        </w:r>
        <w:r w:rsidR="0013301B" w:rsidRPr="0013301B">
          <w:rPr>
            <w:rStyle w:val="Hyperlink"/>
            <w:rFonts w:ascii="Arial" w:hAnsi="Arial" w:cs="Arial"/>
          </w:rPr>
          <w:t>No. 31 Wavell Road, Dalkeith – Residential – Ground Floor Alterations and Upper Floor Addition to Single House</w:t>
        </w:r>
        <w:r w:rsidR="0013301B" w:rsidRPr="0013301B">
          <w:rPr>
            <w:rFonts w:ascii="Arial" w:hAnsi="Arial" w:cs="Arial"/>
            <w:webHidden/>
          </w:rPr>
          <w:tab/>
        </w:r>
        <w:r w:rsidR="0013301B" w:rsidRPr="0013301B">
          <w:rPr>
            <w:rFonts w:ascii="Arial" w:hAnsi="Arial" w:cs="Arial"/>
            <w:webHidden/>
          </w:rPr>
          <w:fldChar w:fldCharType="begin"/>
        </w:r>
        <w:r w:rsidR="0013301B" w:rsidRPr="0013301B">
          <w:rPr>
            <w:rFonts w:ascii="Arial" w:hAnsi="Arial" w:cs="Arial"/>
            <w:webHidden/>
          </w:rPr>
          <w:instrText xml:space="preserve"> PAGEREF _Toc62905402 \h </w:instrText>
        </w:r>
        <w:r w:rsidR="0013301B" w:rsidRPr="0013301B">
          <w:rPr>
            <w:rFonts w:ascii="Arial" w:hAnsi="Arial" w:cs="Arial"/>
            <w:webHidden/>
          </w:rPr>
        </w:r>
        <w:r w:rsidR="0013301B" w:rsidRPr="0013301B">
          <w:rPr>
            <w:rFonts w:ascii="Arial" w:hAnsi="Arial" w:cs="Arial"/>
            <w:webHidden/>
          </w:rPr>
          <w:fldChar w:fldCharType="separate"/>
        </w:r>
        <w:r w:rsidR="00F97D21">
          <w:rPr>
            <w:rFonts w:ascii="Arial" w:hAnsi="Arial" w:cs="Arial"/>
            <w:webHidden/>
          </w:rPr>
          <w:t>6</w:t>
        </w:r>
        <w:r w:rsidR="0013301B" w:rsidRPr="0013301B">
          <w:rPr>
            <w:rFonts w:ascii="Arial" w:hAnsi="Arial" w:cs="Arial"/>
            <w:webHidden/>
          </w:rPr>
          <w:fldChar w:fldCharType="end"/>
        </w:r>
      </w:hyperlink>
    </w:p>
    <w:p w14:paraId="5E5C96EC" w14:textId="24607F44" w:rsidR="0013301B" w:rsidRPr="0013301B" w:rsidRDefault="005509DD" w:rsidP="0013301B">
      <w:pPr>
        <w:pStyle w:val="TOC2"/>
        <w:rPr>
          <w:rFonts w:ascii="Arial" w:hAnsi="Arial" w:cs="Arial"/>
          <w:sz w:val="22"/>
          <w:szCs w:val="22"/>
          <w:lang w:eastAsia="en-AU"/>
        </w:rPr>
      </w:pPr>
      <w:hyperlink w:anchor="_Toc62905403" w:history="1">
        <w:r w:rsidR="0013301B" w:rsidRPr="0013301B">
          <w:rPr>
            <w:rStyle w:val="Hyperlink"/>
            <w:rFonts w:ascii="Arial" w:hAnsi="Arial" w:cs="Arial"/>
          </w:rPr>
          <w:t>7.</w:t>
        </w:r>
        <w:r w:rsidR="0013301B" w:rsidRPr="0013301B">
          <w:rPr>
            <w:rFonts w:ascii="Arial" w:hAnsi="Arial" w:cs="Arial"/>
            <w:sz w:val="22"/>
            <w:szCs w:val="22"/>
            <w:lang w:eastAsia="en-AU"/>
          </w:rPr>
          <w:tab/>
        </w:r>
        <w:r w:rsidR="0013301B" w:rsidRPr="0013301B">
          <w:rPr>
            <w:rStyle w:val="Hyperlink"/>
            <w:rFonts w:ascii="Arial" w:hAnsi="Arial" w:cs="Arial"/>
          </w:rPr>
          <w:t>No. 28 Beatrice Road, Dalkeith – Retrospective Amendments to DA19/41051 – Studio Extension, Feature Walls and Primary Street Fencing</w:t>
        </w:r>
        <w:r w:rsidR="0013301B" w:rsidRPr="0013301B">
          <w:rPr>
            <w:rFonts w:ascii="Arial" w:hAnsi="Arial" w:cs="Arial"/>
            <w:webHidden/>
          </w:rPr>
          <w:tab/>
        </w:r>
        <w:r w:rsidR="0013301B" w:rsidRPr="0013301B">
          <w:rPr>
            <w:rFonts w:ascii="Arial" w:hAnsi="Arial" w:cs="Arial"/>
            <w:webHidden/>
          </w:rPr>
          <w:fldChar w:fldCharType="begin"/>
        </w:r>
        <w:r w:rsidR="0013301B" w:rsidRPr="0013301B">
          <w:rPr>
            <w:rFonts w:ascii="Arial" w:hAnsi="Arial" w:cs="Arial"/>
            <w:webHidden/>
          </w:rPr>
          <w:instrText xml:space="preserve"> PAGEREF _Toc62905403 \h </w:instrText>
        </w:r>
        <w:r w:rsidR="0013301B" w:rsidRPr="0013301B">
          <w:rPr>
            <w:rFonts w:ascii="Arial" w:hAnsi="Arial" w:cs="Arial"/>
            <w:webHidden/>
          </w:rPr>
        </w:r>
        <w:r w:rsidR="0013301B" w:rsidRPr="0013301B">
          <w:rPr>
            <w:rFonts w:ascii="Arial" w:hAnsi="Arial" w:cs="Arial"/>
            <w:webHidden/>
          </w:rPr>
          <w:fldChar w:fldCharType="separate"/>
        </w:r>
        <w:r w:rsidR="00F97D21">
          <w:rPr>
            <w:rFonts w:ascii="Arial" w:hAnsi="Arial" w:cs="Arial"/>
            <w:webHidden/>
          </w:rPr>
          <w:t>18</w:t>
        </w:r>
        <w:r w:rsidR="0013301B" w:rsidRPr="0013301B">
          <w:rPr>
            <w:rFonts w:ascii="Arial" w:hAnsi="Arial" w:cs="Arial"/>
            <w:webHidden/>
          </w:rPr>
          <w:fldChar w:fldCharType="end"/>
        </w:r>
      </w:hyperlink>
    </w:p>
    <w:p w14:paraId="2116B606" w14:textId="66DA4059" w:rsidR="0013301B" w:rsidRPr="0013301B" w:rsidRDefault="005509DD" w:rsidP="0013301B">
      <w:pPr>
        <w:pStyle w:val="TOC2"/>
        <w:rPr>
          <w:rFonts w:ascii="Arial" w:hAnsi="Arial" w:cs="Arial"/>
          <w:sz w:val="22"/>
          <w:szCs w:val="22"/>
          <w:lang w:eastAsia="en-AU"/>
        </w:rPr>
      </w:pPr>
      <w:hyperlink w:anchor="_Toc62905404" w:history="1">
        <w:r w:rsidR="0013301B" w:rsidRPr="0013301B">
          <w:rPr>
            <w:rStyle w:val="Hyperlink"/>
            <w:rFonts w:ascii="Arial" w:hAnsi="Arial" w:cs="Arial"/>
          </w:rPr>
          <w:t>8.</w:t>
        </w:r>
        <w:r w:rsidR="0013301B" w:rsidRPr="0013301B">
          <w:rPr>
            <w:rFonts w:ascii="Arial" w:hAnsi="Arial" w:cs="Arial"/>
            <w:sz w:val="22"/>
            <w:szCs w:val="22"/>
            <w:lang w:eastAsia="en-AU"/>
          </w:rPr>
          <w:tab/>
        </w:r>
        <w:r w:rsidR="0013301B" w:rsidRPr="0013301B">
          <w:rPr>
            <w:rStyle w:val="Hyperlink"/>
            <w:rFonts w:ascii="Arial" w:hAnsi="Arial" w:cs="Arial"/>
          </w:rPr>
          <w:t>Consideration of Responsible Authority Report for 12 Multiple Dwellings at 97 Smyth Road, Nedlands</w:t>
        </w:r>
        <w:r w:rsidR="0013301B" w:rsidRPr="0013301B">
          <w:rPr>
            <w:rFonts w:ascii="Arial" w:hAnsi="Arial" w:cs="Arial"/>
            <w:webHidden/>
          </w:rPr>
          <w:tab/>
        </w:r>
        <w:r w:rsidR="0013301B" w:rsidRPr="0013301B">
          <w:rPr>
            <w:rFonts w:ascii="Arial" w:hAnsi="Arial" w:cs="Arial"/>
            <w:webHidden/>
          </w:rPr>
          <w:fldChar w:fldCharType="begin"/>
        </w:r>
        <w:r w:rsidR="0013301B" w:rsidRPr="0013301B">
          <w:rPr>
            <w:rFonts w:ascii="Arial" w:hAnsi="Arial" w:cs="Arial"/>
            <w:webHidden/>
          </w:rPr>
          <w:instrText xml:space="preserve"> PAGEREF _Toc62905404 \h </w:instrText>
        </w:r>
        <w:r w:rsidR="0013301B" w:rsidRPr="0013301B">
          <w:rPr>
            <w:rFonts w:ascii="Arial" w:hAnsi="Arial" w:cs="Arial"/>
            <w:webHidden/>
          </w:rPr>
        </w:r>
        <w:r w:rsidR="0013301B" w:rsidRPr="0013301B">
          <w:rPr>
            <w:rFonts w:ascii="Arial" w:hAnsi="Arial" w:cs="Arial"/>
            <w:webHidden/>
          </w:rPr>
          <w:fldChar w:fldCharType="separate"/>
        </w:r>
        <w:r w:rsidR="00F97D21">
          <w:rPr>
            <w:rFonts w:ascii="Arial" w:hAnsi="Arial" w:cs="Arial"/>
            <w:webHidden/>
          </w:rPr>
          <w:t>30</w:t>
        </w:r>
        <w:r w:rsidR="0013301B" w:rsidRPr="0013301B">
          <w:rPr>
            <w:rFonts w:ascii="Arial" w:hAnsi="Arial" w:cs="Arial"/>
            <w:webHidden/>
          </w:rPr>
          <w:fldChar w:fldCharType="end"/>
        </w:r>
      </w:hyperlink>
    </w:p>
    <w:p w14:paraId="7F51D94B" w14:textId="7A10D11E" w:rsidR="0013301B" w:rsidRPr="0013301B" w:rsidRDefault="005509DD" w:rsidP="0013301B">
      <w:pPr>
        <w:pStyle w:val="TOC2"/>
        <w:rPr>
          <w:rFonts w:ascii="Arial" w:hAnsi="Arial" w:cs="Arial"/>
          <w:sz w:val="22"/>
          <w:szCs w:val="22"/>
          <w:lang w:eastAsia="en-AU"/>
        </w:rPr>
      </w:pPr>
      <w:hyperlink w:anchor="_Toc62905405" w:history="1">
        <w:r w:rsidR="0013301B" w:rsidRPr="0013301B">
          <w:rPr>
            <w:rStyle w:val="Hyperlink"/>
            <w:rFonts w:ascii="Arial" w:hAnsi="Arial" w:cs="Arial"/>
          </w:rPr>
          <w:t>9.</w:t>
        </w:r>
        <w:r w:rsidR="0013301B" w:rsidRPr="0013301B">
          <w:rPr>
            <w:rFonts w:ascii="Arial" w:hAnsi="Arial" w:cs="Arial"/>
            <w:sz w:val="22"/>
            <w:szCs w:val="22"/>
            <w:lang w:eastAsia="en-AU"/>
          </w:rPr>
          <w:tab/>
        </w:r>
        <w:r w:rsidR="0013301B" w:rsidRPr="0013301B">
          <w:rPr>
            <w:rStyle w:val="Hyperlink"/>
            <w:rFonts w:ascii="Arial" w:hAnsi="Arial" w:cs="Arial"/>
          </w:rPr>
          <w:t>Clarification of Council Resolution – Scheme Amendment No. 10</w:t>
        </w:r>
        <w:r w:rsidR="0013301B" w:rsidRPr="0013301B">
          <w:rPr>
            <w:rFonts w:ascii="Arial" w:hAnsi="Arial" w:cs="Arial"/>
            <w:webHidden/>
          </w:rPr>
          <w:tab/>
        </w:r>
        <w:r w:rsidR="0013301B" w:rsidRPr="0013301B">
          <w:rPr>
            <w:rFonts w:ascii="Arial" w:hAnsi="Arial" w:cs="Arial"/>
            <w:webHidden/>
          </w:rPr>
          <w:fldChar w:fldCharType="begin"/>
        </w:r>
        <w:r w:rsidR="0013301B" w:rsidRPr="0013301B">
          <w:rPr>
            <w:rFonts w:ascii="Arial" w:hAnsi="Arial" w:cs="Arial"/>
            <w:webHidden/>
          </w:rPr>
          <w:instrText xml:space="preserve"> PAGEREF _Toc62905405 \h </w:instrText>
        </w:r>
        <w:r w:rsidR="0013301B" w:rsidRPr="0013301B">
          <w:rPr>
            <w:rFonts w:ascii="Arial" w:hAnsi="Arial" w:cs="Arial"/>
            <w:webHidden/>
          </w:rPr>
        </w:r>
        <w:r w:rsidR="0013301B" w:rsidRPr="0013301B">
          <w:rPr>
            <w:rFonts w:ascii="Arial" w:hAnsi="Arial" w:cs="Arial"/>
            <w:webHidden/>
          </w:rPr>
          <w:fldChar w:fldCharType="separate"/>
        </w:r>
        <w:r w:rsidR="00F97D21">
          <w:rPr>
            <w:rFonts w:ascii="Arial" w:hAnsi="Arial" w:cs="Arial"/>
            <w:webHidden/>
          </w:rPr>
          <w:t>35</w:t>
        </w:r>
        <w:r w:rsidR="0013301B" w:rsidRPr="0013301B">
          <w:rPr>
            <w:rFonts w:ascii="Arial" w:hAnsi="Arial" w:cs="Arial"/>
            <w:webHidden/>
          </w:rPr>
          <w:fldChar w:fldCharType="end"/>
        </w:r>
      </w:hyperlink>
    </w:p>
    <w:p w14:paraId="020A1FA4" w14:textId="393179EB" w:rsidR="0013301B" w:rsidRPr="0013301B" w:rsidRDefault="005509DD" w:rsidP="0013301B">
      <w:pPr>
        <w:pStyle w:val="TOC2"/>
        <w:rPr>
          <w:rFonts w:ascii="Arial" w:hAnsi="Arial" w:cs="Arial"/>
          <w:sz w:val="22"/>
          <w:szCs w:val="22"/>
          <w:lang w:eastAsia="en-AU"/>
        </w:rPr>
      </w:pPr>
      <w:hyperlink w:anchor="_Toc62905406" w:history="1">
        <w:r w:rsidR="0013301B" w:rsidRPr="0013301B">
          <w:rPr>
            <w:rStyle w:val="Hyperlink"/>
            <w:rFonts w:ascii="Arial" w:hAnsi="Arial" w:cs="Arial"/>
          </w:rPr>
          <w:t>10.</w:t>
        </w:r>
        <w:r w:rsidR="0013301B" w:rsidRPr="0013301B">
          <w:rPr>
            <w:rFonts w:ascii="Arial" w:hAnsi="Arial" w:cs="Arial"/>
            <w:sz w:val="22"/>
            <w:szCs w:val="22"/>
            <w:lang w:eastAsia="en-AU"/>
          </w:rPr>
          <w:tab/>
        </w:r>
        <w:r w:rsidR="0013301B" w:rsidRPr="0013301B">
          <w:rPr>
            <w:rStyle w:val="Hyperlink"/>
            <w:rFonts w:ascii="Arial" w:hAnsi="Arial" w:cs="Arial"/>
          </w:rPr>
          <w:t>Chief Executive Officer Recruitment</w:t>
        </w:r>
        <w:r w:rsidR="0013301B" w:rsidRPr="0013301B">
          <w:rPr>
            <w:rFonts w:ascii="Arial" w:hAnsi="Arial" w:cs="Arial"/>
            <w:webHidden/>
          </w:rPr>
          <w:tab/>
        </w:r>
        <w:r w:rsidR="0013301B" w:rsidRPr="0013301B">
          <w:rPr>
            <w:rFonts w:ascii="Arial" w:hAnsi="Arial" w:cs="Arial"/>
            <w:webHidden/>
          </w:rPr>
          <w:fldChar w:fldCharType="begin"/>
        </w:r>
        <w:r w:rsidR="0013301B" w:rsidRPr="0013301B">
          <w:rPr>
            <w:rFonts w:ascii="Arial" w:hAnsi="Arial" w:cs="Arial"/>
            <w:webHidden/>
          </w:rPr>
          <w:instrText xml:space="preserve"> PAGEREF _Toc62905406 \h </w:instrText>
        </w:r>
        <w:r w:rsidR="0013301B" w:rsidRPr="0013301B">
          <w:rPr>
            <w:rFonts w:ascii="Arial" w:hAnsi="Arial" w:cs="Arial"/>
            <w:webHidden/>
          </w:rPr>
        </w:r>
        <w:r w:rsidR="0013301B" w:rsidRPr="0013301B">
          <w:rPr>
            <w:rFonts w:ascii="Arial" w:hAnsi="Arial" w:cs="Arial"/>
            <w:webHidden/>
          </w:rPr>
          <w:fldChar w:fldCharType="separate"/>
        </w:r>
        <w:r w:rsidR="00F97D21">
          <w:rPr>
            <w:rFonts w:ascii="Arial" w:hAnsi="Arial" w:cs="Arial"/>
            <w:webHidden/>
          </w:rPr>
          <w:t>40</w:t>
        </w:r>
        <w:r w:rsidR="0013301B" w:rsidRPr="0013301B">
          <w:rPr>
            <w:rFonts w:ascii="Arial" w:hAnsi="Arial" w:cs="Arial"/>
            <w:webHidden/>
          </w:rPr>
          <w:fldChar w:fldCharType="end"/>
        </w:r>
      </w:hyperlink>
    </w:p>
    <w:p w14:paraId="596C80C3" w14:textId="51D9A753" w:rsidR="0013301B" w:rsidRPr="0013301B" w:rsidRDefault="005509DD" w:rsidP="0013301B">
      <w:pPr>
        <w:pStyle w:val="TOC2"/>
        <w:rPr>
          <w:rFonts w:ascii="Arial" w:hAnsi="Arial" w:cs="Arial"/>
          <w:sz w:val="22"/>
          <w:szCs w:val="22"/>
          <w:lang w:eastAsia="en-AU"/>
        </w:rPr>
      </w:pPr>
      <w:hyperlink w:anchor="_Toc62905407" w:history="1">
        <w:r w:rsidR="0013301B" w:rsidRPr="0013301B">
          <w:rPr>
            <w:rStyle w:val="Hyperlink"/>
            <w:rFonts w:ascii="Arial" w:hAnsi="Arial" w:cs="Arial"/>
          </w:rPr>
          <w:t>Declaration of Closure</w:t>
        </w:r>
        <w:r w:rsidR="0013301B" w:rsidRPr="0013301B">
          <w:rPr>
            <w:rFonts w:ascii="Arial" w:hAnsi="Arial" w:cs="Arial"/>
            <w:webHidden/>
          </w:rPr>
          <w:tab/>
        </w:r>
        <w:r w:rsidR="0013301B" w:rsidRPr="0013301B">
          <w:rPr>
            <w:rFonts w:ascii="Arial" w:hAnsi="Arial" w:cs="Arial"/>
            <w:webHidden/>
          </w:rPr>
          <w:fldChar w:fldCharType="begin"/>
        </w:r>
        <w:r w:rsidR="0013301B" w:rsidRPr="0013301B">
          <w:rPr>
            <w:rFonts w:ascii="Arial" w:hAnsi="Arial" w:cs="Arial"/>
            <w:webHidden/>
          </w:rPr>
          <w:instrText xml:space="preserve"> PAGEREF _Toc62905407 \h </w:instrText>
        </w:r>
        <w:r w:rsidR="0013301B" w:rsidRPr="0013301B">
          <w:rPr>
            <w:rFonts w:ascii="Arial" w:hAnsi="Arial" w:cs="Arial"/>
            <w:webHidden/>
          </w:rPr>
        </w:r>
        <w:r w:rsidR="0013301B" w:rsidRPr="0013301B">
          <w:rPr>
            <w:rFonts w:ascii="Arial" w:hAnsi="Arial" w:cs="Arial"/>
            <w:webHidden/>
          </w:rPr>
          <w:fldChar w:fldCharType="separate"/>
        </w:r>
        <w:r w:rsidR="00F97D21">
          <w:rPr>
            <w:rFonts w:ascii="Arial" w:hAnsi="Arial" w:cs="Arial"/>
            <w:webHidden/>
          </w:rPr>
          <w:t>45</w:t>
        </w:r>
        <w:r w:rsidR="0013301B" w:rsidRPr="0013301B">
          <w:rPr>
            <w:rFonts w:ascii="Arial" w:hAnsi="Arial" w:cs="Arial"/>
            <w:webHidden/>
          </w:rPr>
          <w:fldChar w:fldCharType="end"/>
        </w:r>
      </w:hyperlink>
    </w:p>
    <w:p w14:paraId="423AF367" w14:textId="32949CCC" w:rsidR="0013301B" w:rsidRDefault="0013301B" w:rsidP="0013301B">
      <w:pPr>
        <w:pStyle w:val="TOC2"/>
      </w:pPr>
      <w:r w:rsidRPr="0013301B">
        <w:rPr>
          <w:rFonts w:ascii="Arial" w:hAnsi="Arial" w:cs="Arial"/>
          <w:b/>
          <w:bCs/>
        </w:rPr>
        <w:fldChar w:fldCharType="end"/>
      </w:r>
    </w:p>
    <w:p w14:paraId="49C76483" w14:textId="41925B00" w:rsidR="00180419" w:rsidRPr="00180419" w:rsidRDefault="00180419" w:rsidP="00562866">
      <w:pPr>
        <w:tabs>
          <w:tab w:val="left" w:pos="720"/>
          <w:tab w:val="left" w:pos="1440"/>
          <w:tab w:val="left" w:pos="2410"/>
          <w:tab w:val="left" w:pos="2977"/>
          <w:tab w:val="right" w:pos="8335"/>
          <w:tab w:val="right" w:pos="8505"/>
        </w:tabs>
        <w:rPr>
          <w:rFonts w:ascii="Arial" w:hAnsi="Arial" w:cs="Arial"/>
        </w:rPr>
      </w:pPr>
    </w:p>
    <w:p w14:paraId="49C76484"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49C76485" w14:textId="77777777" w:rsidR="00180419" w:rsidRPr="004950A5" w:rsidRDefault="00180419" w:rsidP="00562866">
      <w:pPr>
        <w:pStyle w:val="TOC2"/>
        <w:ind w:left="0" w:firstLine="0"/>
        <w:rPr>
          <w:rFonts w:ascii="Arial" w:hAnsi="Arial" w:cs="Arial"/>
        </w:rPr>
      </w:pPr>
    </w:p>
    <w:p w14:paraId="49C7648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49C7648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49C7648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49C76489"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footerReference w:type="even" r:id="rId16"/>
          <w:footerReference w:type="default" r:id="rId17"/>
          <w:footerReference w:type="first" r:id="rId18"/>
          <w:pgSz w:w="11907" w:h="16840" w:code="9"/>
          <w:pgMar w:top="1440" w:right="1797" w:bottom="1440" w:left="1797" w:header="709" w:footer="720" w:gutter="0"/>
          <w:cols w:space="720"/>
          <w:titlePg/>
          <w:docGrid w:linePitch="326"/>
        </w:sectPr>
      </w:pPr>
    </w:p>
    <w:p w14:paraId="49C7648A"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49C7648B"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75555D16" w14:textId="2230BB9E" w:rsidR="00687037" w:rsidRDefault="00180419" w:rsidP="00562866">
      <w:pPr>
        <w:tabs>
          <w:tab w:val="left" w:pos="720"/>
          <w:tab w:val="left" w:pos="1440"/>
          <w:tab w:val="left" w:pos="2410"/>
          <w:tab w:val="left" w:pos="2977"/>
          <w:tab w:val="right" w:pos="8335"/>
          <w:tab w:val="right" w:pos="8505"/>
        </w:tabs>
        <w:jc w:val="both"/>
        <w:rPr>
          <w:rFonts w:ascii="Arial" w:hAnsi="Arial" w:cs="Arial"/>
          <w:b/>
          <w:szCs w:val="24"/>
        </w:rPr>
      </w:pPr>
      <w:r w:rsidRPr="00180419">
        <w:rPr>
          <w:rFonts w:ascii="Arial" w:hAnsi="Arial" w:cs="Arial"/>
          <w:b/>
          <w:szCs w:val="24"/>
        </w:rPr>
        <w:t>Notice of a</w:t>
      </w:r>
      <w:r w:rsidR="003D10A2">
        <w:rPr>
          <w:rFonts w:ascii="Arial" w:hAnsi="Arial" w:cs="Arial"/>
          <w:b/>
          <w:szCs w:val="24"/>
        </w:rPr>
        <w:t xml:space="preserve"> special </w:t>
      </w:r>
      <w:r w:rsidRPr="00180419">
        <w:rPr>
          <w:rFonts w:ascii="Arial" w:hAnsi="Arial" w:cs="Arial"/>
          <w:b/>
          <w:szCs w:val="24"/>
        </w:rPr>
        <w:t xml:space="preserve">meeting of Council to be held in </w:t>
      </w:r>
      <w:r w:rsidR="006877E6">
        <w:rPr>
          <w:rFonts w:ascii="Arial" w:hAnsi="Arial" w:cs="Arial"/>
          <w:b/>
          <w:szCs w:val="24"/>
        </w:rPr>
        <w:t>Adam Armstrong Pavilion, Beatrice Road, Dalkeith</w:t>
      </w:r>
      <w:r w:rsidRPr="00180419">
        <w:rPr>
          <w:rFonts w:ascii="Arial" w:hAnsi="Arial" w:cs="Arial"/>
          <w:b/>
          <w:szCs w:val="24"/>
        </w:rPr>
        <w:t xml:space="preserve"> on </w:t>
      </w:r>
      <w:r w:rsidR="00687037">
        <w:rPr>
          <w:rFonts w:ascii="Arial" w:hAnsi="Arial" w:cs="Arial"/>
          <w:b/>
          <w:szCs w:val="24"/>
        </w:rPr>
        <w:t>Tuesday 2 February 2021</w:t>
      </w:r>
      <w:r w:rsidR="004C5F20" w:rsidRPr="00180419">
        <w:rPr>
          <w:rFonts w:ascii="Arial" w:hAnsi="Arial" w:cs="Arial"/>
          <w:b/>
          <w:szCs w:val="24"/>
        </w:rPr>
        <w:t xml:space="preserve"> </w:t>
      </w:r>
      <w:r w:rsidRPr="00180419">
        <w:rPr>
          <w:rFonts w:ascii="Arial" w:hAnsi="Arial" w:cs="Arial"/>
          <w:b/>
          <w:szCs w:val="24"/>
        </w:rPr>
        <w:t xml:space="preserve">at </w:t>
      </w:r>
      <w:r w:rsidR="00687037">
        <w:rPr>
          <w:rFonts w:ascii="Arial" w:hAnsi="Arial" w:cs="Arial"/>
          <w:b/>
          <w:szCs w:val="24"/>
        </w:rPr>
        <w:t>7.00 pm</w:t>
      </w:r>
      <w:r w:rsidR="003D10A2">
        <w:rPr>
          <w:rFonts w:ascii="Arial" w:hAnsi="Arial" w:cs="Arial"/>
          <w:b/>
          <w:szCs w:val="24"/>
        </w:rPr>
        <w:t xml:space="preserve"> for the purpose of </w:t>
      </w:r>
      <w:r w:rsidR="00687037">
        <w:rPr>
          <w:rFonts w:ascii="Arial" w:hAnsi="Arial" w:cs="Arial"/>
          <w:b/>
          <w:szCs w:val="24"/>
        </w:rPr>
        <w:t>considering the following items:</w:t>
      </w:r>
    </w:p>
    <w:p w14:paraId="25982D0F" w14:textId="77777777" w:rsidR="00687037" w:rsidRPr="00687037" w:rsidRDefault="00687037" w:rsidP="00687037">
      <w:pPr>
        <w:tabs>
          <w:tab w:val="left" w:pos="720"/>
          <w:tab w:val="left" w:pos="1440"/>
          <w:tab w:val="left" w:pos="2410"/>
          <w:tab w:val="left" w:pos="2977"/>
          <w:tab w:val="right" w:pos="8335"/>
          <w:tab w:val="right" w:pos="8505"/>
        </w:tabs>
        <w:jc w:val="both"/>
        <w:rPr>
          <w:rFonts w:ascii="Arial" w:hAnsi="Arial" w:cs="Arial"/>
          <w:b/>
          <w:szCs w:val="24"/>
        </w:rPr>
      </w:pPr>
    </w:p>
    <w:p w14:paraId="5A0552F8" w14:textId="77777777" w:rsidR="00687037" w:rsidRPr="00687037" w:rsidRDefault="00687037" w:rsidP="00687037">
      <w:pPr>
        <w:tabs>
          <w:tab w:val="left" w:pos="720"/>
          <w:tab w:val="left" w:pos="1440"/>
          <w:tab w:val="left" w:pos="2410"/>
          <w:tab w:val="left" w:pos="2977"/>
          <w:tab w:val="right" w:pos="8335"/>
          <w:tab w:val="right" w:pos="8505"/>
        </w:tabs>
        <w:jc w:val="both"/>
        <w:rPr>
          <w:rFonts w:ascii="Arial" w:hAnsi="Arial" w:cs="Arial"/>
          <w:b/>
          <w:szCs w:val="24"/>
        </w:rPr>
      </w:pPr>
      <w:r w:rsidRPr="00687037">
        <w:rPr>
          <w:rFonts w:ascii="Arial" w:hAnsi="Arial" w:cs="Arial"/>
          <w:b/>
          <w:szCs w:val="24"/>
        </w:rPr>
        <w:t>1.</w:t>
      </w:r>
      <w:r w:rsidRPr="00687037">
        <w:rPr>
          <w:rFonts w:ascii="Arial" w:hAnsi="Arial" w:cs="Arial"/>
          <w:b/>
          <w:szCs w:val="24"/>
        </w:rPr>
        <w:tab/>
        <w:t>Development Application - 31 Wavell Road Dalkeith</w:t>
      </w:r>
    </w:p>
    <w:p w14:paraId="194CC89E" w14:textId="77777777" w:rsidR="00687037" w:rsidRPr="00687037" w:rsidRDefault="00687037" w:rsidP="00687037">
      <w:pPr>
        <w:tabs>
          <w:tab w:val="left" w:pos="720"/>
          <w:tab w:val="left" w:pos="1440"/>
          <w:tab w:val="left" w:pos="2410"/>
          <w:tab w:val="left" w:pos="2977"/>
          <w:tab w:val="right" w:pos="8335"/>
          <w:tab w:val="right" w:pos="8505"/>
        </w:tabs>
        <w:jc w:val="both"/>
        <w:rPr>
          <w:rFonts w:ascii="Arial" w:hAnsi="Arial" w:cs="Arial"/>
          <w:b/>
          <w:szCs w:val="24"/>
        </w:rPr>
      </w:pPr>
      <w:r w:rsidRPr="00687037">
        <w:rPr>
          <w:rFonts w:ascii="Arial" w:hAnsi="Arial" w:cs="Arial"/>
          <w:b/>
          <w:szCs w:val="24"/>
        </w:rPr>
        <w:t>2.</w:t>
      </w:r>
      <w:r w:rsidRPr="00687037">
        <w:rPr>
          <w:rFonts w:ascii="Arial" w:hAnsi="Arial" w:cs="Arial"/>
          <w:b/>
          <w:szCs w:val="24"/>
        </w:rPr>
        <w:tab/>
        <w:t>Development Application - 28 Beatrice Road</w:t>
      </w:r>
    </w:p>
    <w:p w14:paraId="31B904AE" w14:textId="77777777" w:rsidR="00687037" w:rsidRPr="00687037" w:rsidRDefault="00687037" w:rsidP="00687037">
      <w:pPr>
        <w:tabs>
          <w:tab w:val="left" w:pos="720"/>
          <w:tab w:val="left" w:pos="1440"/>
          <w:tab w:val="left" w:pos="2410"/>
          <w:tab w:val="left" w:pos="2977"/>
          <w:tab w:val="right" w:pos="8335"/>
          <w:tab w:val="right" w:pos="8505"/>
        </w:tabs>
        <w:jc w:val="both"/>
        <w:rPr>
          <w:rFonts w:ascii="Arial" w:hAnsi="Arial" w:cs="Arial"/>
          <w:b/>
          <w:szCs w:val="24"/>
        </w:rPr>
      </w:pPr>
      <w:r w:rsidRPr="00687037">
        <w:rPr>
          <w:rFonts w:ascii="Arial" w:hAnsi="Arial" w:cs="Arial"/>
          <w:b/>
          <w:szCs w:val="24"/>
        </w:rPr>
        <w:t>3.</w:t>
      </w:r>
      <w:r w:rsidRPr="00687037">
        <w:rPr>
          <w:rFonts w:ascii="Arial" w:hAnsi="Arial" w:cs="Arial"/>
          <w:b/>
          <w:szCs w:val="24"/>
        </w:rPr>
        <w:tab/>
        <w:t>Responsible Authority Report – 97 Smyth Road</w:t>
      </w:r>
    </w:p>
    <w:p w14:paraId="21F5524B" w14:textId="77777777" w:rsidR="00687037" w:rsidRPr="00687037" w:rsidRDefault="00687037" w:rsidP="00687037">
      <w:pPr>
        <w:tabs>
          <w:tab w:val="left" w:pos="720"/>
          <w:tab w:val="left" w:pos="1440"/>
          <w:tab w:val="left" w:pos="2410"/>
          <w:tab w:val="left" w:pos="2977"/>
          <w:tab w:val="right" w:pos="8335"/>
          <w:tab w:val="right" w:pos="8505"/>
        </w:tabs>
        <w:jc w:val="both"/>
        <w:rPr>
          <w:rFonts w:ascii="Arial" w:hAnsi="Arial" w:cs="Arial"/>
          <w:b/>
          <w:szCs w:val="24"/>
        </w:rPr>
      </w:pPr>
      <w:r w:rsidRPr="00687037">
        <w:rPr>
          <w:rFonts w:ascii="Arial" w:hAnsi="Arial" w:cs="Arial"/>
          <w:b/>
          <w:szCs w:val="24"/>
        </w:rPr>
        <w:t>4.</w:t>
      </w:r>
      <w:r w:rsidRPr="00687037">
        <w:rPr>
          <w:rFonts w:ascii="Arial" w:hAnsi="Arial" w:cs="Arial"/>
          <w:b/>
          <w:szCs w:val="24"/>
        </w:rPr>
        <w:tab/>
        <w:t>Scheme Amendment 10</w:t>
      </w:r>
    </w:p>
    <w:p w14:paraId="5B62BADF" w14:textId="77777777" w:rsidR="00687037" w:rsidRPr="00687037" w:rsidRDefault="00687037" w:rsidP="00687037">
      <w:pPr>
        <w:tabs>
          <w:tab w:val="left" w:pos="720"/>
          <w:tab w:val="left" w:pos="1440"/>
          <w:tab w:val="left" w:pos="2410"/>
          <w:tab w:val="left" w:pos="2977"/>
          <w:tab w:val="right" w:pos="8335"/>
          <w:tab w:val="right" w:pos="8505"/>
        </w:tabs>
        <w:jc w:val="both"/>
        <w:rPr>
          <w:rFonts w:ascii="Arial" w:hAnsi="Arial" w:cs="Arial"/>
          <w:b/>
          <w:szCs w:val="24"/>
        </w:rPr>
      </w:pPr>
      <w:r w:rsidRPr="00687037">
        <w:rPr>
          <w:rFonts w:ascii="Arial" w:hAnsi="Arial" w:cs="Arial"/>
          <w:b/>
          <w:szCs w:val="24"/>
        </w:rPr>
        <w:t>5.</w:t>
      </w:r>
      <w:r w:rsidRPr="00687037">
        <w:rPr>
          <w:rFonts w:ascii="Arial" w:hAnsi="Arial" w:cs="Arial"/>
          <w:b/>
          <w:szCs w:val="24"/>
        </w:rPr>
        <w:tab/>
        <w:t>CEO Recruitment and Selection Committee Recommendations</w:t>
      </w:r>
    </w:p>
    <w:p w14:paraId="49C7648C" w14:textId="75A7DC9E" w:rsidR="00D05D60" w:rsidRPr="00180419" w:rsidRDefault="00687037" w:rsidP="00687037">
      <w:pPr>
        <w:tabs>
          <w:tab w:val="left" w:pos="720"/>
          <w:tab w:val="left" w:pos="1440"/>
          <w:tab w:val="left" w:pos="2410"/>
          <w:tab w:val="left" w:pos="2977"/>
          <w:tab w:val="right" w:pos="8335"/>
          <w:tab w:val="right" w:pos="8505"/>
        </w:tabs>
        <w:jc w:val="both"/>
        <w:rPr>
          <w:rFonts w:ascii="Arial" w:hAnsi="Arial" w:cs="Arial"/>
          <w:b/>
          <w:szCs w:val="24"/>
        </w:rPr>
      </w:pPr>
      <w:r w:rsidRPr="00687037">
        <w:rPr>
          <w:rFonts w:ascii="Arial" w:hAnsi="Arial" w:cs="Arial"/>
          <w:b/>
          <w:szCs w:val="24"/>
        </w:rPr>
        <w:t>6.</w:t>
      </w:r>
      <w:r w:rsidRPr="00687037">
        <w:rPr>
          <w:rFonts w:ascii="Arial" w:hAnsi="Arial" w:cs="Arial"/>
          <w:b/>
          <w:szCs w:val="24"/>
        </w:rPr>
        <w:tab/>
        <w:t>Any Available Responsible Authority Reports</w:t>
      </w:r>
      <w:r w:rsidR="003D10A2">
        <w:rPr>
          <w:rFonts w:ascii="Arial" w:hAnsi="Arial" w:cs="Arial"/>
          <w:b/>
          <w:szCs w:val="24"/>
        </w:rPr>
        <w:t>.</w:t>
      </w:r>
    </w:p>
    <w:p w14:paraId="49C7648D"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49C7648E"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49C7648F" w14:textId="77777777" w:rsidR="00D05D60" w:rsidRPr="00180419" w:rsidRDefault="003D10A2" w:rsidP="00562866">
      <w:pPr>
        <w:pStyle w:val="Heading6"/>
        <w:rPr>
          <w:rFonts w:ascii="Arial" w:hAnsi="Arial" w:cs="Arial"/>
          <w:sz w:val="24"/>
          <w:szCs w:val="24"/>
          <w:u w:val="none"/>
        </w:rPr>
      </w:pPr>
      <w:r>
        <w:rPr>
          <w:rFonts w:ascii="Arial" w:hAnsi="Arial" w:cs="Arial"/>
          <w:sz w:val="24"/>
          <w:szCs w:val="24"/>
          <w:u w:val="none"/>
        </w:rPr>
        <w:t xml:space="preserve">Special </w:t>
      </w:r>
      <w:r w:rsidR="00180419" w:rsidRPr="00180419">
        <w:rPr>
          <w:rFonts w:ascii="Arial" w:hAnsi="Arial" w:cs="Arial"/>
          <w:sz w:val="24"/>
          <w:szCs w:val="24"/>
          <w:u w:val="none"/>
        </w:rPr>
        <w:t>Council Agenda</w:t>
      </w:r>
    </w:p>
    <w:p w14:paraId="49C76490" w14:textId="77777777" w:rsidR="00562866" w:rsidRDefault="00562866" w:rsidP="00562866">
      <w:pPr>
        <w:pStyle w:val="Heading1"/>
        <w:numPr>
          <w:ilvl w:val="0"/>
          <w:numId w:val="0"/>
        </w:numPr>
        <w:spacing w:before="0" w:after="0"/>
        <w:rPr>
          <w:rFonts w:ascii="Arial" w:hAnsi="Arial" w:cs="Arial"/>
          <w:caps w:val="0"/>
          <w:sz w:val="24"/>
          <w:szCs w:val="24"/>
          <w:u w:val="none"/>
        </w:rPr>
      </w:pPr>
    </w:p>
    <w:p w14:paraId="49C76492"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1" w:name="_Toc62905395"/>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1"/>
    </w:p>
    <w:p w14:paraId="49C76493"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49C76494" w14:textId="2C96BE37"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will declare the meeting open</w:t>
      </w:r>
      <w:r w:rsidR="003F4684">
        <w:rPr>
          <w:rFonts w:ascii="Arial" w:hAnsi="Arial" w:cs="Arial"/>
          <w:szCs w:val="24"/>
        </w:rPr>
        <w:t xml:space="preserve"> at </w:t>
      </w:r>
      <w:r w:rsidR="006877E6">
        <w:rPr>
          <w:rFonts w:ascii="Arial" w:hAnsi="Arial" w:cs="Arial"/>
          <w:szCs w:val="24"/>
        </w:rPr>
        <w:t>7.00 pm</w:t>
      </w:r>
      <w:r w:rsidR="003F4684">
        <w:rPr>
          <w:rFonts w:ascii="Arial" w:hAnsi="Arial" w:cs="Arial"/>
          <w:szCs w:val="24"/>
        </w:rPr>
        <w:t xml:space="preserve"> </w:t>
      </w:r>
      <w:r w:rsidRPr="00180419">
        <w:rPr>
          <w:rFonts w:ascii="Arial" w:hAnsi="Arial" w:cs="Arial"/>
          <w:szCs w:val="24"/>
        </w:rPr>
        <w:t xml:space="preserve">and will draw attention to the </w:t>
      </w:r>
      <w:r w:rsidR="00927A88" w:rsidRPr="00180419">
        <w:rPr>
          <w:rFonts w:ascii="Arial" w:hAnsi="Arial" w:cs="Arial"/>
          <w:szCs w:val="24"/>
        </w:rPr>
        <w:t>disclaimer below.</w:t>
      </w:r>
    </w:p>
    <w:p w14:paraId="49C76495"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49C76498" w14:textId="1F5FE6CE" w:rsidR="00D05D60" w:rsidRPr="00180419" w:rsidRDefault="00562866" w:rsidP="00765E9D">
      <w:pPr>
        <w:pStyle w:val="Heading1"/>
        <w:numPr>
          <w:ilvl w:val="0"/>
          <w:numId w:val="0"/>
        </w:numPr>
        <w:spacing w:before="0" w:after="0"/>
        <w:rPr>
          <w:rFonts w:ascii="Arial" w:hAnsi="Arial" w:cs="Arial"/>
          <w:sz w:val="24"/>
          <w:szCs w:val="24"/>
          <w:u w:val="none"/>
        </w:rPr>
      </w:pPr>
      <w:bookmarkStart w:id="2" w:name="_Toc62905396"/>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6877E6">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2"/>
    </w:p>
    <w:p w14:paraId="49C76499"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9A" w14:textId="0EA3A518"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6877E6">
        <w:rPr>
          <w:rFonts w:ascii="Arial" w:hAnsi="Arial" w:cs="Arial"/>
        </w:rPr>
        <w:t>None.</w:t>
      </w:r>
    </w:p>
    <w:p w14:paraId="49C7649B" w14:textId="77777777"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r w:rsidRPr="00180419">
        <w:rPr>
          <w:rFonts w:ascii="Arial" w:hAnsi="Arial" w:cs="Arial"/>
          <w:b/>
          <w:sz w:val="22"/>
        </w:rPr>
        <w:t>(Previously Approved)</w:t>
      </w:r>
    </w:p>
    <w:p w14:paraId="49C7649C" w14:textId="77777777"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i/>
        </w:rPr>
      </w:pPr>
    </w:p>
    <w:p w14:paraId="49C7649D" w14:textId="7FE20B94"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Apologies</w:t>
      </w:r>
      <w:r>
        <w:rPr>
          <w:rFonts w:ascii="Arial" w:hAnsi="Arial" w:cs="Arial"/>
        </w:rPr>
        <w:tab/>
      </w:r>
      <w:r>
        <w:rPr>
          <w:rFonts w:ascii="Arial" w:hAnsi="Arial" w:cs="Arial"/>
        </w:rPr>
        <w:tab/>
      </w:r>
      <w:r w:rsidR="006877E6">
        <w:rPr>
          <w:rFonts w:ascii="Arial" w:hAnsi="Arial" w:cs="Arial"/>
          <w:noProof/>
        </w:rPr>
        <w:t>N</w:t>
      </w:r>
      <w:r w:rsidRPr="00C6108C">
        <w:rPr>
          <w:rFonts w:ascii="Arial" w:hAnsi="Arial" w:cs="Arial"/>
        </w:rPr>
        <w:t>one as at distribution of this agenda</w:t>
      </w:r>
      <w:r w:rsidR="006877E6">
        <w:rPr>
          <w:rFonts w:ascii="Arial" w:hAnsi="Arial" w:cs="Arial"/>
          <w:noProof/>
        </w:rPr>
        <w:t>.</w:t>
      </w:r>
    </w:p>
    <w:p w14:paraId="49C7649E" w14:textId="3F287A30" w:rsidR="00180419"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0EE459FC" w14:textId="77777777" w:rsidR="006877E6" w:rsidRPr="00C6108C" w:rsidRDefault="006877E6"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49C764A0"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49C764A1" w14:textId="77777777" w:rsidR="00562866" w:rsidRDefault="00562866" w:rsidP="00765E9D">
      <w:pPr>
        <w:pStyle w:val="BodyText"/>
        <w:rPr>
          <w:rFonts w:ascii="Arial" w:hAnsi="Arial" w:cs="Arial"/>
          <w:sz w:val="22"/>
          <w:szCs w:val="24"/>
        </w:rPr>
      </w:pPr>
    </w:p>
    <w:p w14:paraId="49C764A2" w14:textId="77777777" w:rsidR="003B65B2" w:rsidRDefault="003B65B2" w:rsidP="003B65B2">
      <w:pPr>
        <w:pStyle w:val="BodyText2"/>
        <w:rPr>
          <w:rFonts w:ascii="Arial" w:hAnsi="Arial" w:cs="Arial"/>
          <w:i w:val="0"/>
          <w:sz w:val="22"/>
          <w:szCs w:val="24"/>
        </w:rPr>
      </w:pPr>
      <w:r>
        <w:rPr>
          <w:rFonts w:ascii="Arial" w:hAnsi="Arial" w:cs="Arial"/>
          <w:i w:val="0"/>
          <w:sz w:val="22"/>
          <w:szCs w:val="24"/>
        </w:rPr>
        <w:t>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49C764A3" w14:textId="77777777" w:rsidR="003B65B2" w:rsidRDefault="003B65B2" w:rsidP="003B65B2">
      <w:pPr>
        <w:pStyle w:val="BodyText2"/>
        <w:rPr>
          <w:rFonts w:ascii="Arial" w:hAnsi="Arial" w:cs="Arial"/>
          <w:i w:val="0"/>
          <w:sz w:val="22"/>
          <w:szCs w:val="24"/>
        </w:rPr>
      </w:pPr>
    </w:p>
    <w:p w14:paraId="49C764A4" w14:textId="77777777" w:rsidR="003B65B2" w:rsidRDefault="003B65B2" w:rsidP="003B65B2">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49C764A5" w14:textId="77777777" w:rsidR="00562866" w:rsidRPr="00562866" w:rsidRDefault="00562866" w:rsidP="00765E9D">
      <w:pPr>
        <w:pStyle w:val="BodyText2"/>
        <w:rPr>
          <w:rFonts w:ascii="Arial" w:hAnsi="Arial" w:cs="Arial"/>
          <w:i w:val="0"/>
          <w:sz w:val="22"/>
          <w:szCs w:val="24"/>
        </w:rPr>
      </w:pPr>
    </w:p>
    <w:p w14:paraId="49C764A6"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49C764A7" w14:textId="695CC427" w:rsidR="00683A50" w:rsidRPr="00180419" w:rsidRDefault="006877E6" w:rsidP="000360CF">
      <w:pPr>
        <w:pStyle w:val="Heading1"/>
        <w:numPr>
          <w:ilvl w:val="0"/>
          <w:numId w:val="5"/>
        </w:numPr>
        <w:tabs>
          <w:tab w:val="clear" w:pos="720"/>
          <w:tab w:val="clear" w:pos="2410"/>
          <w:tab w:val="clear" w:pos="2977"/>
          <w:tab w:val="clear" w:pos="8335"/>
          <w:tab w:val="clear" w:pos="8505"/>
        </w:tabs>
        <w:spacing w:before="0" w:after="0"/>
        <w:ind w:left="0" w:hanging="567"/>
        <w:rPr>
          <w:rFonts w:ascii="Arial" w:hAnsi="Arial" w:cs="Arial"/>
          <w:sz w:val="24"/>
          <w:szCs w:val="24"/>
          <w:u w:val="none"/>
        </w:rPr>
      </w:pPr>
      <w:r>
        <w:rPr>
          <w:rFonts w:ascii="Arial" w:hAnsi="Arial" w:cs="Arial"/>
          <w:caps w:val="0"/>
          <w:sz w:val="24"/>
          <w:szCs w:val="24"/>
          <w:u w:val="none"/>
        </w:rPr>
        <w:br w:type="page"/>
      </w:r>
      <w:bookmarkStart w:id="3" w:name="_Toc62905397"/>
      <w:r w:rsidR="00562866" w:rsidRPr="00180419">
        <w:rPr>
          <w:rFonts w:ascii="Arial" w:hAnsi="Arial" w:cs="Arial"/>
          <w:caps w:val="0"/>
          <w:sz w:val="24"/>
          <w:szCs w:val="24"/>
          <w:u w:val="none"/>
        </w:rPr>
        <w:lastRenderedPageBreak/>
        <w:t>Public Question Time</w:t>
      </w:r>
      <w:bookmarkEnd w:id="3"/>
    </w:p>
    <w:p w14:paraId="49C764A8"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49C764A9" w14:textId="77777777" w:rsidR="00683A50" w:rsidRPr="00765E9D" w:rsidRDefault="00683A50" w:rsidP="00956811">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 xml:space="preserve">A member of the public wishing to ask a question should register that interest by notification in writing to the CEO in advance, setting out the text or substance of the question.  </w:t>
      </w:r>
    </w:p>
    <w:p w14:paraId="49C764AA" w14:textId="77777777" w:rsidR="00683A50" w:rsidRPr="00765E9D" w:rsidRDefault="00683A50" w:rsidP="00956811">
      <w:pPr>
        <w:numPr>
          <w:ilvl w:val="12"/>
          <w:numId w:val="0"/>
        </w:numPr>
        <w:tabs>
          <w:tab w:val="left" w:pos="1440"/>
          <w:tab w:val="left" w:pos="2410"/>
          <w:tab w:val="left" w:pos="2977"/>
          <w:tab w:val="right" w:pos="8335"/>
          <w:tab w:val="right" w:pos="8505"/>
        </w:tabs>
        <w:jc w:val="both"/>
        <w:rPr>
          <w:rFonts w:ascii="Arial" w:hAnsi="Arial" w:cs="Arial"/>
          <w:szCs w:val="24"/>
        </w:rPr>
      </w:pPr>
    </w:p>
    <w:p w14:paraId="49C764AB" w14:textId="77777777" w:rsidR="00683A50" w:rsidRPr="00765E9D" w:rsidRDefault="00683A50" w:rsidP="00956811">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r w:rsidR="00562866" w:rsidRPr="00765E9D">
        <w:rPr>
          <w:rFonts w:ascii="Arial" w:hAnsi="Arial" w:cs="Arial"/>
          <w:szCs w:val="24"/>
        </w:rPr>
        <w:t xml:space="preserve"> </w:t>
      </w:r>
    </w:p>
    <w:p w14:paraId="49C764AC"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A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AE" w14:textId="77777777" w:rsidR="00683A50" w:rsidRPr="00180419" w:rsidRDefault="00562866" w:rsidP="000360CF">
      <w:pPr>
        <w:pStyle w:val="Heading1"/>
        <w:numPr>
          <w:ilvl w:val="0"/>
          <w:numId w:val="5"/>
        </w:numPr>
        <w:tabs>
          <w:tab w:val="clear" w:pos="720"/>
          <w:tab w:val="clear" w:pos="2410"/>
          <w:tab w:val="clear" w:pos="2977"/>
          <w:tab w:val="clear" w:pos="8335"/>
          <w:tab w:val="clear" w:pos="8505"/>
        </w:tabs>
        <w:spacing w:before="0" w:after="0"/>
        <w:ind w:left="0" w:hanging="567"/>
        <w:rPr>
          <w:rFonts w:ascii="Arial" w:hAnsi="Arial" w:cs="Arial"/>
          <w:sz w:val="24"/>
          <w:szCs w:val="24"/>
          <w:u w:val="none"/>
        </w:rPr>
      </w:pPr>
      <w:bookmarkStart w:id="4" w:name="_Toc62905398"/>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4"/>
      <w:r w:rsidRPr="00180419">
        <w:rPr>
          <w:rFonts w:ascii="Arial" w:hAnsi="Arial" w:cs="Arial"/>
          <w:caps w:val="0"/>
          <w:sz w:val="24"/>
          <w:szCs w:val="24"/>
          <w:u w:val="none"/>
        </w:rPr>
        <w:t xml:space="preserve"> </w:t>
      </w:r>
    </w:p>
    <w:p w14:paraId="49C764AF"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49C764B0" w14:textId="77777777" w:rsidR="00355804" w:rsidRPr="00F510A9" w:rsidRDefault="00355804" w:rsidP="0067167D">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Forms to be made at this point. </w:t>
      </w:r>
    </w:p>
    <w:p w14:paraId="49C764B1" w14:textId="77777777" w:rsid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9C764B2" w14:textId="77777777" w:rsidR="00355804" w:rsidRPr="00180419" w:rsidRDefault="003558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49C764B3" w14:textId="77777777" w:rsidR="00D05D60" w:rsidRPr="00180419" w:rsidRDefault="00562866" w:rsidP="000360CF">
      <w:pPr>
        <w:pStyle w:val="Heading1"/>
        <w:numPr>
          <w:ilvl w:val="0"/>
          <w:numId w:val="5"/>
        </w:numPr>
        <w:tabs>
          <w:tab w:val="clear" w:pos="720"/>
          <w:tab w:val="clear" w:pos="2410"/>
          <w:tab w:val="clear" w:pos="2977"/>
          <w:tab w:val="clear" w:pos="8335"/>
          <w:tab w:val="clear" w:pos="8505"/>
        </w:tabs>
        <w:spacing w:before="0" w:after="0"/>
        <w:ind w:left="0" w:hanging="567"/>
        <w:rPr>
          <w:rFonts w:ascii="Arial" w:hAnsi="Arial" w:cs="Arial"/>
          <w:sz w:val="24"/>
          <w:szCs w:val="24"/>
          <w:u w:val="none"/>
        </w:rPr>
      </w:pPr>
      <w:bookmarkStart w:id="5" w:name="_Toc62905399"/>
      <w:r w:rsidRPr="00180419">
        <w:rPr>
          <w:rFonts w:ascii="Arial" w:hAnsi="Arial" w:cs="Arial"/>
          <w:caps w:val="0"/>
          <w:sz w:val="24"/>
          <w:szCs w:val="24"/>
          <w:u w:val="none"/>
        </w:rPr>
        <w:t>Disclosures of Financial Interest</w:t>
      </w:r>
      <w:bookmarkEnd w:id="5"/>
      <w:r w:rsidRPr="00180419">
        <w:rPr>
          <w:rFonts w:ascii="Arial" w:hAnsi="Arial" w:cs="Arial"/>
          <w:caps w:val="0"/>
          <w:sz w:val="24"/>
          <w:szCs w:val="24"/>
          <w:u w:val="none"/>
        </w:rPr>
        <w:t xml:space="preserve"> </w:t>
      </w:r>
    </w:p>
    <w:p w14:paraId="49C764B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49C764B5" w14:textId="77777777" w:rsidR="00D05D60" w:rsidRPr="00180419" w:rsidRDefault="00D05D60" w:rsidP="0067167D">
      <w:pPr>
        <w:pStyle w:val="BodyTextIndent"/>
        <w:tabs>
          <w:tab w:val="clear" w:pos="720"/>
        </w:tabs>
        <w:ind w:left="0"/>
        <w:rPr>
          <w:rFonts w:ascii="Arial" w:hAnsi="Arial" w:cs="Arial"/>
          <w:szCs w:val="24"/>
        </w:rPr>
      </w:pPr>
      <w:r w:rsidRPr="00180419">
        <w:rPr>
          <w:rFonts w:ascii="Arial" w:hAnsi="Arial" w:cs="Arial"/>
          <w:szCs w:val="24"/>
        </w:rPr>
        <w:t>The Presiding Member to remind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49C764B6" w14:textId="77777777" w:rsidR="00D05D60" w:rsidRPr="00180419" w:rsidRDefault="00D05D60" w:rsidP="0067167D">
      <w:pPr>
        <w:pStyle w:val="BodyTextIndent"/>
        <w:tabs>
          <w:tab w:val="clear" w:pos="720"/>
        </w:tabs>
        <w:ind w:left="0"/>
        <w:rPr>
          <w:rFonts w:ascii="Arial" w:hAnsi="Arial" w:cs="Arial"/>
          <w:szCs w:val="24"/>
        </w:rPr>
      </w:pPr>
    </w:p>
    <w:p w14:paraId="49C764B7" w14:textId="7B07026C" w:rsidR="00AE4443" w:rsidRPr="00562866" w:rsidRDefault="00AE4443" w:rsidP="0067167D">
      <w:pPr>
        <w:pStyle w:val="BodyTextIndent"/>
        <w:tabs>
          <w:tab w:val="clear" w:pos="720"/>
        </w:tabs>
        <w:ind w:left="0"/>
        <w:rPr>
          <w:rFonts w:ascii="Arial" w:hAnsi="Arial" w:cs="Arial"/>
          <w:sz w:val="22"/>
          <w:szCs w:val="24"/>
        </w:rPr>
      </w:pPr>
      <w:r w:rsidRPr="00562866">
        <w:rPr>
          <w:rFonts w:ascii="Arial" w:hAnsi="Arial" w:cs="Arial"/>
          <w:sz w:val="22"/>
          <w:szCs w:val="24"/>
        </w:rPr>
        <w:t>A declaration under this section requires that the nature of the interest must be disclosed.  Consequently</w:t>
      </w:r>
      <w:r w:rsidR="006877E6">
        <w:rPr>
          <w:rFonts w:ascii="Arial" w:hAnsi="Arial" w:cs="Arial"/>
          <w:sz w:val="22"/>
          <w:szCs w:val="24"/>
        </w:rPr>
        <w:t>,</w:t>
      </w:r>
      <w:r w:rsidRPr="00562866">
        <w:rPr>
          <w:rFonts w:ascii="Arial" w:hAnsi="Arial" w:cs="Arial"/>
          <w:sz w:val="22"/>
          <w:szCs w:val="24"/>
        </w:rPr>
        <w:t xml:space="preserve"> a member who has made a declaration must not preside, participate in, or be present during any discussion or </w:t>
      </w:r>
      <w:r w:rsidR="006877E6" w:rsidRPr="00562866">
        <w:rPr>
          <w:rFonts w:ascii="Arial" w:hAnsi="Arial" w:cs="Arial"/>
          <w:sz w:val="22"/>
          <w:szCs w:val="24"/>
        </w:rPr>
        <w:t>decision-making</w:t>
      </w:r>
      <w:r w:rsidRPr="00562866">
        <w:rPr>
          <w:rFonts w:ascii="Arial" w:hAnsi="Arial" w:cs="Arial"/>
          <w:sz w:val="22"/>
          <w:szCs w:val="24"/>
        </w:rPr>
        <w:t xml:space="preserve"> procedure relating to the matter the subject of the declaration.</w:t>
      </w:r>
    </w:p>
    <w:p w14:paraId="49C764B8" w14:textId="77777777" w:rsidR="00AE4443" w:rsidRPr="00562866" w:rsidRDefault="00AE4443" w:rsidP="0067167D">
      <w:pPr>
        <w:pStyle w:val="BodyTextIndent"/>
        <w:tabs>
          <w:tab w:val="clear" w:pos="720"/>
        </w:tabs>
        <w:ind w:left="0"/>
        <w:rPr>
          <w:rFonts w:ascii="Arial" w:hAnsi="Arial" w:cs="Arial"/>
          <w:sz w:val="22"/>
          <w:szCs w:val="24"/>
        </w:rPr>
      </w:pPr>
    </w:p>
    <w:p w14:paraId="49C764B9" w14:textId="77777777" w:rsidR="00562866" w:rsidRDefault="00AE4443" w:rsidP="0067167D">
      <w:pPr>
        <w:pStyle w:val="BodyTextIndent"/>
        <w:tabs>
          <w:tab w:val="clear" w:pos="720"/>
        </w:tabs>
        <w:ind w:left="0"/>
        <w:rPr>
          <w:rFonts w:ascii="Arial" w:hAnsi="Arial" w:cs="Arial"/>
          <w:sz w:val="22"/>
          <w:szCs w:val="24"/>
        </w:rPr>
      </w:pPr>
      <w:r w:rsidRPr="00562866">
        <w:rPr>
          <w:rFonts w:ascii="Arial" w:hAnsi="Arial" w:cs="Arial"/>
          <w:sz w:val="22"/>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49C764BA" w14:textId="77777777" w:rsidR="003D10A2" w:rsidRDefault="003D10A2" w:rsidP="00765E9D">
      <w:pPr>
        <w:pStyle w:val="BodyTextIndent"/>
        <w:rPr>
          <w:rFonts w:ascii="Arial" w:hAnsi="Arial" w:cs="Arial"/>
          <w:szCs w:val="24"/>
        </w:rPr>
      </w:pPr>
    </w:p>
    <w:p w14:paraId="49C764BB" w14:textId="77777777" w:rsidR="003D10A2" w:rsidRPr="003D10A2" w:rsidRDefault="003D10A2" w:rsidP="00765E9D">
      <w:pPr>
        <w:pStyle w:val="BodyTextIndent"/>
        <w:rPr>
          <w:rFonts w:ascii="Arial" w:hAnsi="Arial" w:cs="Arial"/>
          <w:b/>
          <w:i/>
          <w:szCs w:val="24"/>
        </w:rPr>
      </w:pPr>
    </w:p>
    <w:p w14:paraId="49C764BC" w14:textId="77777777" w:rsidR="00683A50" w:rsidRPr="00180419" w:rsidRDefault="00562866" w:rsidP="000360CF">
      <w:pPr>
        <w:pStyle w:val="Heading1"/>
        <w:numPr>
          <w:ilvl w:val="0"/>
          <w:numId w:val="5"/>
        </w:numPr>
        <w:tabs>
          <w:tab w:val="clear" w:pos="720"/>
          <w:tab w:val="clear" w:pos="2410"/>
          <w:tab w:val="clear" w:pos="2977"/>
          <w:tab w:val="clear" w:pos="8335"/>
          <w:tab w:val="clear" w:pos="8505"/>
        </w:tabs>
        <w:spacing w:before="0" w:after="0"/>
        <w:ind w:left="0" w:hanging="567"/>
        <w:rPr>
          <w:rFonts w:ascii="Arial" w:hAnsi="Arial" w:cs="Arial"/>
          <w:sz w:val="24"/>
          <w:szCs w:val="24"/>
          <w:u w:val="none"/>
        </w:rPr>
      </w:pPr>
      <w:bookmarkStart w:id="6" w:name="_Toc62905400"/>
      <w:r w:rsidRPr="00180419">
        <w:rPr>
          <w:rFonts w:ascii="Arial" w:hAnsi="Arial" w:cs="Arial"/>
          <w:caps w:val="0"/>
          <w:sz w:val="24"/>
          <w:szCs w:val="24"/>
          <w:u w:val="none"/>
        </w:rPr>
        <w:t>Disclosures of Interests Affecting Impartiality</w:t>
      </w:r>
      <w:bookmarkEnd w:id="6"/>
    </w:p>
    <w:p w14:paraId="49C764BD" w14:textId="77777777" w:rsidR="00D05D60" w:rsidRPr="00562866" w:rsidRDefault="00D05D60" w:rsidP="00765E9D">
      <w:pPr>
        <w:pStyle w:val="BodyTextIndent"/>
        <w:rPr>
          <w:rFonts w:ascii="Arial" w:hAnsi="Arial" w:cs="Arial"/>
          <w:szCs w:val="24"/>
        </w:rPr>
      </w:pPr>
    </w:p>
    <w:p w14:paraId="18F930D4" w14:textId="77777777" w:rsidR="003757D2" w:rsidRPr="003757D2" w:rsidRDefault="003757D2" w:rsidP="0067167D">
      <w:pPr>
        <w:pStyle w:val="BodyTextIndent"/>
        <w:tabs>
          <w:tab w:val="clear" w:pos="720"/>
        </w:tabs>
        <w:ind w:left="0"/>
        <w:rPr>
          <w:rFonts w:ascii="Arial" w:hAnsi="Arial" w:cs="Arial"/>
          <w:szCs w:val="24"/>
        </w:rPr>
      </w:pPr>
      <w:r w:rsidRPr="003757D2">
        <w:rPr>
          <w:rFonts w:ascii="Arial" w:hAnsi="Arial" w:cs="Arial"/>
          <w:szCs w:val="24"/>
        </w:rPr>
        <w:t xml:space="preserve">The Presiding Member to remind Councillors and Staff of the requirements of Council’s Code of Conduct in accordance with Section 5.103 of the </w:t>
      </w:r>
      <w:r w:rsidRPr="003757D2">
        <w:rPr>
          <w:rFonts w:ascii="Arial" w:hAnsi="Arial" w:cs="Arial"/>
          <w:i/>
          <w:szCs w:val="24"/>
        </w:rPr>
        <w:t>Local Government Act</w:t>
      </w:r>
      <w:r w:rsidRPr="003757D2">
        <w:rPr>
          <w:rFonts w:ascii="Arial" w:hAnsi="Arial" w:cs="Arial"/>
          <w:szCs w:val="24"/>
        </w:rPr>
        <w:t>.</w:t>
      </w:r>
    </w:p>
    <w:p w14:paraId="2AD2ED83" w14:textId="77777777" w:rsidR="003757D2" w:rsidRPr="003757D2" w:rsidRDefault="003757D2" w:rsidP="0067167D">
      <w:pPr>
        <w:pStyle w:val="BodyTextIndent"/>
        <w:tabs>
          <w:tab w:val="clear" w:pos="720"/>
        </w:tabs>
        <w:ind w:left="0"/>
        <w:rPr>
          <w:rFonts w:ascii="Arial" w:hAnsi="Arial" w:cs="Arial"/>
          <w:szCs w:val="24"/>
        </w:rPr>
      </w:pPr>
    </w:p>
    <w:p w14:paraId="78EE92C7" w14:textId="77777777" w:rsidR="003757D2" w:rsidRPr="003757D2" w:rsidRDefault="003757D2" w:rsidP="0067167D">
      <w:pPr>
        <w:pStyle w:val="BodyTextIndent"/>
        <w:tabs>
          <w:tab w:val="clear" w:pos="720"/>
        </w:tabs>
        <w:ind w:left="0"/>
        <w:rPr>
          <w:rFonts w:ascii="Arial" w:hAnsi="Arial" w:cs="Arial"/>
          <w:szCs w:val="24"/>
        </w:rPr>
      </w:pPr>
      <w:r w:rsidRPr="003757D2">
        <w:rPr>
          <w:rFonts w:ascii="Arial" w:hAnsi="Arial" w:cs="Arial"/>
          <w:szCs w:val="24"/>
        </w:rPr>
        <w:t>Councillors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3757D2" w:rsidRDefault="003757D2" w:rsidP="0067167D">
      <w:pPr>
        <w:pStyle w:val="BodyTextIndent"/>
        <w:tabs>
          <w:tab w:val="clear" w:pos="720"/>
        </w:tabs>
        <w:ind w:left="0"/>
        <w:rPr>
          <w:rFonts w:ascii="Arial" w:hAnsi="Arial" w:cs="Arial"/>
          <w:szCs w:val="24"/>
        </w:rPr>
      </w:pPr>
    </w:p>
    <w:p w14:paraId="56C133A5" w14:textId="77777777" w:rsidR="003757D2" w:rsidRPr="003757D2" w:rsidRDefault="003757D2" w:rsidP="0067167D">
      <w:pPr>
        <w:pStyle w:val="BodyTextIndent"/>
        <w:tabs>
          <w:tab w:val="clear" w:pos="720"/>
        </w:tabs>
        <w:ind w:left="0"/>
        <w:rPr>
          <w:rFonts w:ascii="Arial" w:hAnsi="Arial" w:cs="Arial"/>
          <w:szCs w:val="24"/>
        </w:rPr>
      </w:pPr>
      <w:r w:rsidRPr="003757D2">
        <w:rPr>
          <w:rFonts w:ascii="Arial" w:hAnsi="Arial" w:cs="Arial"/>
          <w:szCs w:val="24"/>
        </w:rPr>
        <w:t>The following pro forma declaration is provided to assist in making the disclosure.</w:t>
      </w:r>
    </w:p>
    <w:p w14:paraId="4CE72D5D" w14:textId="77777777" w:rsidR="003757D2" w:rsidRPr="003757D2" w:rsidRDefault="003757D2" w:rsidP="003757D2">
      <w:pPr>
        <w:pStyle w:val="BodyTextIndent"/>
        <w:rPr>
          <w:rFonts w:ascii="Arial" w:hAnsi="Arial" w:cs="Arial"/>
          <w:szCs w:val="24"/>
        </w:rPr>
      </w:pPr>
    </w:p>
    <w:p w14:paraId="5BC41C41" w14:textId="77777777" w:rsidR="003757D2" w:rsidRPr="003757D2" w:rsidRDefault="003757D2" w:rsidP="0067167D">
      <w:pPr>
        <w:pStyle w:val="BodyTextIndent"/>
        <w:tabs>
          <w:tab w:val="clear" w:pos="720"/>
        </w:tabs>
        <w:ind w:left="0"/>
        <w:rPr>
          <w:rFonts w:ascii="Arial" w:hAnsi="Arial" w:cs="Arial"/>
          <w:szCs w:val="24"/>
        </w:rPr>
      </w:pPr>
      <w:r w:rsidRPr="003757D2">
        <w:rPr>
          <w:rFonts w:ascii="Arial" w:hAnsi="Arial" w:cs="Arial"/>
          <w:szCs w:val="24"/>
        </w:rPr>
        <w:lastRenderedPageBreak/>
        <w:t>"With regard to the matter in item x ….. I disclose that I have an association with the applicant (or person seeking a decision). This association is ….. (nature of the interest).</w:t>
      </w:r>
    </w:p>
    <w:p w14:paraId="0D7CD0CB" w14:textId="77777777" w:rsidR="003757D2" w:rsidRPr="003757D2" w:rsidRDefault="003757D2" w:rsidP="0067167D">
      <w:pPr>
        <w:pStyle w:val="BodyTextIndent"/>
        <w:tabs>
          <w:tab w:val="clear" w:pos="720"/>
        </w:tabs>
        <w:ind w:left="0"/>
        <w:rPr>
          <w:rFonts w:ascii="Arial" w:hAnsi="Arial" w:cs="Arial"/>
          <w:szCs w:val="24"/>
        </w:rPr>
      </w:pPr>
      <w:r w:rsidRPr="003757D2">
        <w:rPr>
          <w:rFonts w:ascii="Arial" w:hAnsi="Arial" w:cs="Arial"/>
          <w:szCs w:val="24"/>
        </w:rPr>
        <w:t xml:space="preserve"> </w:t>
      </w:r>
    </w:p>
    <w:p w14:paraId="0862B3CC" w14:textId="77777777" w:rsidR="003757D2" w:rsidRPr="003757D2" w:rsidRDefault="003757D2" w:rsidP="0067167D">
      <w:pPr>
        <w:pStyle w:val="BodyTextIndent"/>
        <w:tabs>
          <w:tab w:val="clear" w:pos="720"/>
        </w:tabs>
        <w:ind w:left="0"/>
        <w:rPr>
          <w:rFonts w:ascii="Arial" w:hAnsi="Arial" w:cs="Arial"/>
          <w:szCs w:val="24"/>
        </w:rPr>
      </w:pPr>
      <w:r w:rsidRPr="003757D2">
        <w:rPr>
          <w:rFonts w:ascii="Arial" w:hAnsi="Arial" w:cs="Arial"/>
          <w:szCs w:val="24"/>
        </w:rPr>
        <w:t>As a consequence, there may be a perception that my impartiality on the matter may be affected. I declare that I will consider this matter on its merits and vote accordingly."</w:t>
      </w:r>
    </w:p>
    <w:p w14:paraId="4D98477D" w14:textId="77777777" w:rsidR="003757D2" w:rsidRPr="003757D2" w:rsidRDefault="003757D2" w:rsidP="0067167D">
      <w:pPr>
        <w:pStyle w:val="BodyTextIndent"/>
        <w:tabs>
          <w:tab w:val="clear" w:pos="720"/>
        </w:tabs>
        <w:ind w:left="0"/>
        <w:rPr>
          <w:rFonts w:ascii="Arial" w:hAnsi="Arial" w:cs="Arial"/>
          <w:szCs w:val="24"/>
        </w:rPr>
      </w:pPr>
    </w:p>
    <w:p w14:paraId="65FB70F5" w14:textId="77777777" w:rsidR="003757D2" w:rsidRPr="003757D2" w:rsidRDefault="003757D2" w:rsidP="0067167D">
      <w:pPr>
        <w:pStyle w:val="BodyTextIndent"/>
        <w:tabs>
          <w:tab w:val="clear" w:pos="720"/>
        </w:tabs>
        <w:ind w:left="0"/>
        <w:rPr>
          <w:rFonts w:ascii="Arial" w:hAnsi="Arial" w:cs="Arial"/>
          <w:szCs w:val="24"/>
        </w:rPr>
      </w:pPr>
      <w:r w:rsidRPr="003757D2">
        <w:rPr>
          <w:rFonts w:ascii="Arial" w:hAnsi="Arial" w:cs="Arial"/>
          <w:szCs w:val="24"/>
        </w:rPr>
        <w:t>The member or employee is encouraged to disclose the nature of the association.</w:t>
      </w:r>
    </w:p>
    <w:p w14:paraId="49C764C6" w14:textId="56F4F3DA" w:rsidR="00D05D60" w:rsidRDefault="00D05D60" w:rsidP="00765E9D">
      <w:pPr>
        <w:pStyle w:val="BodyTextIndent"/>
        <w:rPr>
          <w:rFonts w:ascii="Arial" w:hAnsi="Arial" w:cs="Arial"/>
          <w:sz w:val="22"/>
          <w:szCs w:val="24"/>
        </w:rPr>
      </w:pPr>
    </w:p>
    <w:p w14:paraId="0E3BCD89" w14:textId="77777777" w:rsidR="006877E6" w:rsidRPr="00562866" w:rsidRDefault="006877E6" w:rsidP="00765E9D">
      <w:pPr>
        <w:pStyle w:val="BodyTextIndent"/>
        <w:rPr>
          <w:rFonts w:ascii="Arial" w:hAnsi="Arial" w:cs="Arial"/>
          <w:sz w:val="22"/>
          <w:szCs w:val="24"/>
        </w:rPr>
      </w:pPr>
    </w:p>
    <w:p w14:paraId="49C764C9" w14:textId="77777777" w:rsidR="00D05D60" w:rsidRPr="00180419" w:rsidRDefault="00562866" w:rsidP="000360CF">
      <w:pPr>
        <w:pStyle w:val="Heading1"/>
        <w:numPr>
          <w:ilvl w:val="0"/>
          <w:numId w:val="5"/>
        </w:numPr>
        <w:tabs>
          <w:tab w:val="clear" w:pos="720"/>
          <w:tab w:val="clear" w:pos="2410"/>
          <w:tab w:val="clear" w:pos="2977"/>
          <w:tab w:val="clear" w:pos="8335"/>
          <w:tab w:val="clear" w:pos="8505"/>
        </w:tabs>
        <w:spacing w:before="0" w:after="0"/>
        <w:ind w:left="0" w:hanging="567"/>
        <w:rPr>
          <w:rFonts w:ascii="Arial" w:hAnsi="Arial" w:cs="Arial"/>
          <w:sz w:val="24"/>
          <w:szCs w:val="24"/>
          <w:u w:val="none"/>
        </w:rPr>
      </w:pPr>
      <w:bookmarkStart w:id="7" w:name="_Toc62905401"/>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Given Due Consideration to Papers</w:t>
      </w:r>
      <w:bookmarkEnd w:id="7"/>
    </w:p>
    <w:p w14:paraId="49C764C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49C764CB" w14:textId="77777777" w:rsidR="00D05D60" w:rsidRPr="00180419" w:rsidRDefault="009368F4" w:rsidP="0067167D">
      <w:pPr>
        <w:numPr>
          <w:ilvl w:val="12"/>
          <w:numId w:val="0"/>
        </w:numPr>
        <w:tabs>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 xml:space="preserve">Members </w:t>
      </w:r>
      <w:r w:rsidR="00D05D60" w:rsidRPr="00180419">
        <w:rPr>
          <w:rFonts w:ascii="Arial" w:hAnsi="Arial" w:cs="Arial"/>
          <w:szCs w:val="24"/>
        </w:rPr>
        <w:t>who have not read the business papers to make declaration</w:t>
      </w:r>
      <w:r w:rsidR="00257F09" w:rsidRPr="00180419">
        <w:rPr>
          <w:rFonts w:ascii="Arial" w:hAnsi="Arial" w:cs="Arial"/>
          <w:szCs w:val="24"/>
        </w:rPr>
        <w:t>s</w:t>
      </w:r>
      <w:r w:rsidR="00D05D60" w:rsidRPr="00180419">
        <w:rPr>
          <w:rFonts w:ascii="Arial" w:hAnsi="Arial" w:cs="Arial"/>
          <w:szCs w:val="24"/>
        </w:rPr>
        <w:t xml:space="preserve"> at this point.</w:t>
      </w:r>
    </w:p>
    <w:p w14:paraId="49C764C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9C764CD" w14:textId="77777777" w:rsidR="00D05D60" w:rsidRPr="00180419" w:rsidRDefault="00A53BD3" w:rsidP="00765E9D">
      <w:pPr>
        <w:numPr>
          <w:ilvl w:val="12"/>
          <w:numId w:val="0"/>
        </w:numPr>
        <w:tabs>
          <w:tab w:val="left" w:pos="720"/>
          <w:tab w:val="left" w:pos="1440"/>
          <w:tab w:val="left" w:pos="2410"/>
          <w:tab w:val="left" w:pos="2977"/>
          <w:tab w:val="left" w:pos="3255"/>
          <w:tab w:val="right" w:pos="8335"/>
          <w:tab w:val="right" w:pos="8505"/>
        </w:tabs>
        <w:ind w:left="720"/>
        <w:jc w:val="both"/>
        <w:rPr>
          <w:rFonts w:ascii="Arial" w:hAnsi="Arial" w:cs="Arial"/>
          <w:szCs w:val="24"/>
        </w:rPr>
      </w:pPr>
      <w:r>
        <w:rPr>
          <w:rFonts w:ascii="Arial" w:hAnsi="Arial" w:cs="Arial"/>
          <w:b/>
          <w:szCs w:val="24"/>
        </w:rPr>
        <w:tab/>
      </w:r>
    </w:p>
    <w:p w14:paraId="49C764CE" w14:textId="38440A0A" w:rsidR="00D05D60" w:rsidRPr="00180419" w:rsidRDefault="0091192F" w:rsidP="000360CF">
      <w:pPr>
        <w:pStyle w:val="Heading1"/>
        <w:numPr>
          <w:ilvl w:val="0"/>
          <w:numId w:val="5"/>
        </w:numPr>
        <w:tabs>
          <w:tab w:val="clear" w:pos="720"/>
          <w:tab w:val="clear" w:pos="2410"/>
          <w:tab w:val="clear" w:pos="2977"/>
          <w:tab w:val="clear" w:pos="8335"/>
          <w:tab w:val="clear" w:pos="8505"/>
        </w:tabs>
        <w:spacing w:before="0" w:after="0"/>
        <w:ind w:left="0" w:hanging="567"/>
        <w:rPr>
          <w:rFonts w:ascii="Arial" w:hAnsi="Arial" w:cs="Arial"/>
          <w:sz w:val="24"/>
          <w:szCs w:val="24"/>
          <w:u w:val="none"/>
        </w:rPr>
      </w:pPr>
      <w:r>
        <w:rPr>
          <w:rFonts w:ascii="Arial" w:hAnsi="Arial" w:cs="Arial"/>
          <w:caps w:val="0"/>
          <w:sz w:val="24"/>
          <w:szCs w:val="24"/>
          <w:u w:val="none"/>
        </w:rPr>
        <w:br w:type="page"/>
      </w:r>
      <w:bookmarkStart w:id="8" w:name="_Toc62905402"/>
      <w:r w:rsidR="0067167D">
        <w:rPr>
          <w:rFonts w:ascii="Arial" w:hAnsi="Arial" w:cs="Arial"/>
          <w:caps w:val="0"/>
          <w:sz w:val="24"/>
          <w:szCs w:val="24"/>
          <w:u w:val="none"/>
        </w:rPr>
        <w:lastRenderedPageBreak/>
        <w:t>No. 31 Wavell Road, Dalkeith – Residential – Ground Floor Alterations and Upper Floor Addition to Single House</w:t>
      </w:r>
      <w:bookmarkEnd w:id="8"/>
    </w:p>
    <w:p w14:paraId="49C764CF" w14:textId="77777777" w:rsidR="00D05D60" w:rsidRPr="00180419" w:rsidRDefault="00D05D60"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6563"/>
      </w:tblGrid>
      <w:tr w:rsidR="00D74FBA" w:rsidRPr="00C321E7" w14:paraId="76910155" w14:textId="77777777" w:rsidTr="00C16574">
        <w:tc>
          <w:tcPr>
            <w:tcW w:w="2085" w:type="dxa"/>
            <w:shd w:val="clear" w:color="auto" w:fill="auto"/>
          </w:tcPr>
          <w:p w14:paraId="12A4590C" w14:textId="77777777" w:rsidR="00D74FBA" w:rsidRPr="00D74FBA" w:rsidRDefault="00D74FBA" w:rsidP="00C16574">
            <w:pPr>
              <w:jc w:val="both"/>
              <w:rPr>
                <w:rFonts w:ascii="Arial" w:eastAsia="Calibri" w:hAnsi="Arial" w:cs="Arial"/>
                <w:b/>
                <w:color w:val="000000"/>
                <w:szCs w:val="24"/>
              </w:rPr>
            </w:pPr>
            <w:r w:rsidRPr="00D74FBA">
              <w:rPr>
                <w:rFonts w:ascii="Arial" w:eastAsia="Calibri" w:hAnsi="Arial" w:cs="Arial"/>
                <w:b/>
                <w:color w:val="000000"/>
                <w:szCs w:val="24"/>
              </w:rPr>
              <w:t>Council</w:t>
            </w:r>
          </w:p>
        </w:tc>
        <w:tc>
          <w:tcPr>
            <w:tcW w:w="6563" w:type="dxa"/>
            <w:shd w:val="clear" w:color="auto" w:fill="auto"/>
          </w:tcPr>
          <w:p w14:paraId="45F8D85B" w14:textId="40A97C22" w:rsidR="00D74FBA" w:rsidRPr="00D74FBA" w:rsidRDefault="00D74FBA" w:rsidP="00C16574">
            <w:pPr>
              <w:jc w:val="both"/>
              <w:rPr>
                <w:rFonts w:ascii="Arial" w:eastAsia="Calibri" w:hAnsi="Arial" w:cs="Arial"/>
                <w:iCs/>
                <w:color w:val="000000"/>
                <w:szCs w:val="24"/>
              </w:rPr>
            </w:pPr>
            <w:r w:rsidRPr="00D74FBA">
              <w:rPr>
                <w:rFonts w:ascii="Arial" w:eastAsia="Calibri" w:hAnsi="Arial" w:cs="Arial"/>
                <w:iCs/>
                <w:color w:val="000000"/>
                <w:szCs w:val="24"/>
              </w:rPr>
              <w:t>2 February 2021</w:t>
            </w:r>
          </w:p>
        </w:tc>
      </w:tr>
      <w:tr w:rsidR="00D74FBA" w:rsidRPr="00C321E7" w14:paraId="2B63B5C1" w14:textId="77777777" w:rsidTr="00C16574">
        <w:tc>
          <w:tcPr>
            <w:tcW w:w="2085" w:type="dxa"/>
            <w:shd w:val="clear" w:color="auto" w:fill="auto"/>
          </w:tcPr>
          <w:p w14:paraId="33ED17C2" w14:textId="77777777" w:rsidR="00D74FBA" w:rsidRPr="00D74FBA" w:rsidRDefault="00D74FBA" w:rsidP="00C16574">
            <w:pPr>
              <w:jc w:val="both"/>
              <w:rPr>
                <w:rFonts w:ascii="Arial" w:eastAsia="Calibri" w:hAnsi="Arial" w:cs="Arial"/>
                <w:b/>
                <w:color w:val="000000"/>
                <w:szCs w:val="24"/>
              </w:rPr>
            </w:pPr>
            <w:r w:rsidRPr="00D74FBA">
              <w:rPr>
                <w:rFonts w:ascii="Arial" w:eastAsia="Calibri" w:hAnsi="Arial" w:cs="Arial"/>
                <w:b/>
                <w:color w:val="000000"/>
                <w:szCs w:val="24"/>
              </w:rPr>
              <w:t>Applicant</w:t>
            </w:r>
          </w:p>
        </w:tc>
        <w:tc>
          <w:tcPr>
            <w:tcW w:w="6563" w:type="dxa"/>
            <w:shd w:val="clear" w:color="auto" w:fill="auto"/>
          </w:tcPr>
          <w:p w14:paraId="29B54D50" w14:textId="77777777" w:rsidR="00D74FBA" w:rsidRPr="00D74FBA" w:rsidRDefault="00D74FBA" w:rsidP="00C16574">
            <w:pPr>
              <w:jc w:val="both"/>
              <w:rPr>
                <w:rFonts w:ascii="Arial" w:eastAsia="Calibri" w:hAnsi="Arial" w:cs="Arial"/>
                <w:iCs/>
                <w:color w:val="000000"/>
                <w:szCs w:val="24"/>
              </w:rPr>
            </w:pPr>
            <w:r w:rsidRPr="00D74FBA">
              <w:rPr>
                <w:rFonts w:ascii="Arial" w:eastAsia="Calibri" w:hAnsi="Arial" w:cs="Arial"/>
                <w:iCs/>
                <w:color w:val="000000"/>
                <w:szCs w:val="24"/>
              </w:rPr>
              <w:t>National Estate Builders (WA) Pty Ltd</w:t>
            </w:r>
          </w:p>
        </w:tc>
      </w:tr>
      <w:tr w:rsidR="00D74FBA" w:rsidRPr="00C321E7" w14:paraId="59E86C58" w14:textId="77777777" w:rsidTr="00C16574">
        <w:tc>
          <w:tcPr>
            <w:tcW w:w="2085" w:type="dxa"/>
            <w:shd w:val="clear" w:color="auto" w:fill="auto"/>
          </w:tcPr>
          <w:p w14:paraId="2B406FBA" w14:textId="77777777" w:rsidR="00D74FBA" w:rsidRPr="00D74FBA" w:rsidRDefault="00D74FBA" w:rsidP="00C16574">
            <w:pPr>
              <w:jc w:val="both"/>
              <w:rPr>
                <w:rFonts w:ascii="Arial" w:eastAsia="Calibri" w:hAnsi="Arial" w:cs="Arial"/>
                <w:b/>
                <w:color w:val="000000"/>
                <w:szCs w:val="24"/>
              </w:rPr>
            </w:pPr>
            <w:r w:rsidRPr="00D74FBA">
              <w:rPr>
                <w:rFonts w:ascii="Arial" w:eastAsia="Calibri" w:hAnsi="Arial" w:cs="Arial"/>
                <w:b/>
                <w:color w:val="000000"/>
                <w:szCs w:val="24"/>
              </w:rPr>
              <w:t>Landowner</w:t>
            </w:r>
          </w:p>
        </w:tc>
        <w:tc>
          <w:tcPr>
            <w:tcW w:w="6563" w:type="dxa"/>
            <w:shd w:val="clear" w:color="auto" w:fill="auto"/>
          </w:tcPr>
          <w:p w14:paraId="620AF867" w14:textId="77777777" w:rsidR="00D74FBA" w:rsidRPr="00D74FBA" w:rsidRDefault="00D74FBA" w:rsidP="00C16574">
            <w:pPr>
              <w:jc w:val="both"/>
              <w:rPr>
                <w:rFonts w:ascii="Arial" w:eastAsia="Calibri" w:hAnsi="Arial" w:cs="Arial"/>
                <w:color w:val="000000"/>
                <w:szCs w:val="24"/>
              </w:rPr>
            </w:pPr>
            <w:r w:rsidRPr="00D74FBA">
              <w:rPr>
                <w:rFonts w:ascii="Arial" w:hAnsi="Arial" w:cs="Arial"/>
                <w:color w:val="000000"/>
                <w:szCs w:val="24"/>
              </w:rPr>
              <w:t>Sharon Wright</w:t>
            </w:r>
          </w:p>
        </w:tc>
      </w:tr>
      <w:tr w:rsidR="00D74FBA" w:rsidRPr="00C321E7" w14:paraId="4D370FE6" w14:textId="77777777" w:rsidTr="00C16574">
        <w:tc>
          <w:tcPr>
            <w:tcW w:w="2085" w:type="dxa"/>
            <w:shd w:val="clear" w:color="auto" w:fill="auto"/>
          </w:tcPr>
          <w:p w14:paraId="44915F82" w14:textId="77777777" w:rsidR="00D74FBA" w:rsidRPr="00D74FBA" w:rsidRDefault="00D74FBA" w:rsidP="00C16574">
            <w:pPr>
              <w:jc w:val="both"/>
              <w:rPr>
                <w:rFonts w:ascii="Arial" w:eastAsia="Calibri" w:hAnsi="Arial" w:cs="Arial"/>
                <w:b/>
                <w:color w:val="000000"/>
                <w:szCs w:val="24"/>
              </w:rPr>
            </w:pPr>
            <w:r w:rsidRPr="00D74FBA">
              <w:rPr>
                <w:rFonts w:ascii="Arial" w:eastAsia="Calibri" w:hAnsi="Arial" w:cs="Arial"/>
                <w:b/>
                <w:color w:val="000000"/>
                <w:szCs w:val="24"/>
              </w:rPr>
              <w:t>Director</w:t>
            </w:r>
          </w:p>
        </w:tc>
        <w:tc>
          <w:tcPr>
            <w:tcW w:w="6563" w:type="dxa"/>
            <w:shd w:val="clear" w:color="auto" w:fill="auto"/>
            <w:vAlign w:val="center"/>
          </w:tcPr>
          <w:p w14:paraId="1809DB84" w14:textId="77777777" w:rsidR="00D74FBA" w:rsidRPr="00D74FBA" w:rsidRDefault="00D74FBA" w:rsidP="00C16574">
            <w:pPr>
              <w:jc w:val="both"/>
              <w:rPr>
                <w:rFonts w:ascii="Arial" w:eastAsia="Calibri" w:hAnsi="Arial" w:cs="Arial"/>
                <w:color w:val="000000"/>
                <w:szCs w:val="24"/>
              </w:rPr>
            </w:pPr>
            <w:r w:rsidRPr="00D74FBA">
              <w:rPr>
                <w:rFonts w:ascii="Arial" w:eastAsia="Calibri" w:hAnsi="Arial" w:cs="Arial"/>
                <w:color w:val="000000"/>
                <w:szCs w:val="24"/>
              </w:rPr>
              <w:t xml:space="preserve">Peter Mickleson – Director Planning &amp; Development </w:t>
            </w:r>
          </w:p>
        </w:tc>
      </w:tr>
      <w:tr w:rsidR="00D74FBA" w:rsidRPr="00C321E7" w14:paraId="6B709A17" w14:textId="77777777" w:rsidTr="00C16574">
        <w:tc>
          <w:tcPr>
            <w:tcW w:w="2085" w:type="dxa"/>
            <w:shd w:val="clear" w:color="auto" w:fill="auto"/>
          </w:tcPr>
          <w:p w14:paraId="5469C631" w14:textId="410C0802" w:rsidR="00D74FBA" w:rsidRPr="00D74FBA" w:rsidRDefault="00D74FBA" w:rsidP="00C16574">
            <w:pPr>
              <w:rPr>
                <w:rStyle w:val="eop"/>
                <w:rFonts w:ascii="Arial" w:eastAsia="Arial" w:hAnsi="Arial" w:cs="Arial"/>
                <w:color w:val="000000"/>
                <w:szCs w:val="24"/>
              </w:rPr>
            </w:pPr>
            <w:r w:rsidRPr="00D74FBA">
              <w:rPr>
                <w:rFonts w:ascii="Arial" w:eastAsia="Arial" w:hAnsi="Arial" w:cs="Arial"/>
                <w:b/>
                <w:bCs/>
                <w:color w:val="000000"/>
                <w:szCs w:val="24"/>
              </w:rPr>
              <w:t>Employee Disclosure under section 5.70 Local Government Act 1995 and section 10 of the City of Nedlands Code of Conduct for Impartiality.</w:t>
            </w:r>
          </w:p>
        </w:tc>
        <w:tc>
          <w:tcPr>
            <w:tcW w:w="6563" w:type="dxa"/>
            <w:shd w:val="clear" w:color="auto" w:fill="auto"/>
            <w:vAlign w:val="center"/>
          </w:tcPr>
          <w:p w14:paraId="78E52542" w14:textId="77777777" w:rsidR="00D74FBA" w:rsidRPr="00D74FBA" w:rsidRDefault="00D74FBA" w:rsidP="00C16574">
            <w:pPr>
              <w:jc w:val="both"/>
              <w:rPr>
                <w:rFonts w:ascii="Arial" w:eastAsia="Calibri" w:hAnsi="Arial" w:cs="Arial"/>
                <w:color w:val="000000"/>
                <w:szCs w:val="24"/>
              </w:rPr>
            </w:pPr>
            <w:r w:rsidRPr="00D74FBA">
              <w:rPr>
                <w:rFonts w:ascii="Arial" w:eastAsia="Calibri" w:hAnsi="Arial" w:cs="Arial"/>
                <w:color w:val="000000"/>
                <w:szCs w:val="24"/>
              </w:rPr>
              <w:t xml:space="preserve">The author, reviewers and authoriser of this report declare they have no financial or impartiality interest with this matter. </w:t>
            </w:r>
          </w:p>
          <w:p w14:paraId="09D33E8E" w14:textId="77777777" w:rsidR="00D74FBA" w:rsidRPr="00D74FBA" w:rsidRDefault="00D74FBA" w:rsidP="00C16574">
            <w:pPr>
              <w:jc w:val="both"/>
              <w:rPr>
                <w:rFonts w:ascii="Arial" w:eastAsia="Calibri" w:hAnsi="Arial" w:cs="Arial"/>
                <w:color w:val="000000"/>
                <w:szCs w:val="24"/>
              </w:rPr>
            </w:pPr>
          </w:p>
          <w:p w14:paraId="08137E85" w14:textId="77777777" w:rsidR="00D74FBA" w:rsidRPr="00D74FBA" w:rsidRDefault="00D74FBA" w:rsidP="00C16574">
            <w:pPr>
              <w:jc w:val="both"/>
              <w:rPr>
                <w:rFonts w:ascii="Arial" w:eastAsia="Calibri" w:hAnsi="Arial" w:cs="Arial"/>
                <w:color w:val="000000"/>
                <w:szCs w:val="24"/>
              </w:rPr>
            </w:pPr>
            <w:r w:rsidRPr="00D74FBA">
              <w:rPr>
                <w:rFonts w:ascii="Arial" w:eastAsia="Calibri" w:hAnsi="Arial" w:cs="Arial"/>
                <w:color w:val="000000"/>
                <w:szCs w:val="24"/>
              </w:rPr>
              <w:t xml:space="preserve">There is no financial or personal relationship between City staff and the proponents or their consultants. </w:t>
            </w:r>
          </w:p>
          <w:p w14:paraId="6EE958E1" w14:textId="77777777" w:rsidR="00D74FBA" w:rsidRPr="00D74FBA" w:rsidRDefault="00D74FBA" w:rsidP="00C16574">
            <w:pPr>
              <w:jc w:val="both"/>
              <w:rPr>
                <w:rFonts w:ascii="Arial" w:eastAsia="Calibri" w:hAnsi="Arial" w:cs="Arial"/>
                <w:color w:val="000000"/>
                <w:szCs w:val="24"/>
              </w:rPr>
            </w:pPr>
          </w:p>
          <w:p w14:paraId="0903A228" w14:textId="77777777" w:rsidR="00D74FBA" w:rsidRPr="00D74FBA" w:rsidRDefault="00D74FBA" w:rsidP="00C16574">
            <w:pPr>
              <w:jc w:val="both"/>
              <w:rPr>
                <w:rFonts w:ascii="Arial" w:eastAsia="Calibri" w:hAnsi="Arial" w:cs="Arial"/>
                <w:color w:val="000000"/>
                <w:szCs w:val="24"/>
              </w:rPr>
            </w:pPr>
            <w:r w:rsidRPr="00D74FBA">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 the Planning Institute of Australia.</w:t>
            </w:r>
          </w:p>
        </w:tc>
      </w:tr>
      <w:tr w:rsidR="00D74FBA" w:rsidRPr="00C321E7" w14:paraId="611B2037" w14:textId="77777777" w:rsidTr="00C16574">
        <w:trPr>
          <w:trHeight w:val="1598"/>
        </w:trPr>
        <w:tc>
          <w:tcPr>
            <w:tcW w:w="2085" w:type="dxa"/>
            <w:shd w:val="clear" w:color="auto" w:fill="auto"/>
          </w:tcPr>
          <w:p w14:paraId="59D46215" w14:textId="77777777" w:rsidR="00D74FBA" w:rsidRPr="00D74FBA" w:rsidRDefault="00D74FBA" w:rsidP="00C16574">
            <w:pPr>
              <w:jc w:val="both"/>
              <w:rPr>
                <w:rFonts w:ascii="Arial" w:eastAsia="Calibri" w:hAnsi="Arial" w:cs="Arial"/>
                <w:b/>
                <w:color w:val="000000"/>
                <w:szCs w:val="24"/>
              </w:rPr>
            </w:pPr>
            <w:r w:rsidRPr="00D74FBA">
              <w:rPr>
                <w:rFonts w:ascii="Arial" w:eastAsia="Calibri" w:hAnsi="Arial" w:cs="Arial"/>
                <w:b/>
                <w:color w:val="000000"/>
                <w:szCs w:val="24"/>
              </w:rPr>
              <w:t>Report Type</w:t>
            </w:r>
          </w:p>
          <w:p w14:paraId="43C3B80A" w14:textId="77777777" w:rsidR="00D74FBA" w:rsidRPr="00D74FBA" w:rsidRDefault="00D74FBA" w:rsidP="00C16574">
            <w:pPr>
              <w:jc w:val="both"/>
              <w:rPr>
                <w:rFonts w:ascii="Arial" w:eastAsia="Calibri" w:hAnsi="Arial" w:cs="Arial"/>
                <w:b/>
                <w:color w:val="000000"/>
                <w:szCs w:val="24"/>
              </w:rPr>
            </w:pPr>
          </w:p>
          <w:p w14:paraId="46782D80" w14:textId="77777777" w:rsidR="00D74FBA" w:rsidRPr="00D74FBA" w:rsidRDefault="00D74FBA" w:rsidP="00C16574">
            <w:pPr>
              <w:jc w:val="both"/>
              <w:rPr>
                <w:rFonts w:ascii="Arial" w:eastAsia="Calibri" w:hAnsi="Arial" w:cs="Arial"/>
                <w:b/>
                <w:color w:val="000000"/>
                <w:szCs w:val="24"/>
              </w:rPr>
            </w:pPr>
          </w:p>
          <w:p w14:paraId="0B76677D" w14:textId="77777777" w:rsidR="00D74FBA" w:rsidRPr="00D74FBA" w:rsidRDefault="00D74FBA" w:rsidP="00C16574">
            <w:pPr>
              <w:jc w:val="both"/>
              <w:rPr>
                <w:rFonts w:ascii="Arial" w:hAnsi="Arial" w:cs="Arial"/>
                <w:color w:val="000000"/>
                <w:szCs w:val="24"/>
              </w:rPr>
            </w:pPr>
            <w:r w:rsidRPr="00D74FBA">
              <w:rPr>
                <w:rFonts w:ascii="Arial" w:hAnsi="Arial" w:cs="Arial"/>
                <w:color w:val="000000"/>
                <w:szCs w:val="24"/>
              </w:rPr>
              <w:t>Quasi-Judicial</w:t>
            </w:r>
          </w:p>
        </w:tc>
        <w:tc>
          <w:tcPr>
            <w:tcW w:w="6563" w:type="dxa"/>
            <w:shd w:val="clear" w:color="auto" w:fill="auto"/>
            <w:vAlign w:val="center"/>
          </w:tcPr>
          <w:p w14:paraId="586CCDAC" w14:textId="77777777" w:rsidR="00D74FBA" w:rsidRPr="00D74FBA" w:rsidRDefault="00D74FBA" w:rsidP="00C16574">
            <w:pPr>
              <w:autoSpaceDE w:val="0"/>
              <w:autoSpaceDN w:val="0"/>
              <w:adjustRightInd w:val="0"/>
              <w:jc w:val="both"/>
              <w:rPr>
                <w:rFonts w:ascii="Arial" w:hAnsi="Arial" w:cs="Arial"/>
                <w:iCs/>
                <w:color w:val="000000"/>
                <w:szCs w:val="24"/>
              </w:rPr>
            </w:pPr>
            <w:r w:rsidRPr="00D74FBA">
              <w:rPr>
                <w:rFonts w:ascii="Arial"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D74FBA" w:rsidRPr="00C321E7" w14:paraId="5A5364E0" w14:textId="77777777" w:rsidTr="00C16574">
        <w:tc>
          <w:tcPr>
            <w:tcW w:w="2085" w:type="dxa"/>
            <w:shd w:val="clear" w:color="auto" w:fill="auto"/>
          </w:tcPr>
          <w:p w14:paraId="68AFCAED" w14:textId="77777777" w:rsidR="00D74FBA" w:rsidRPr="00D74FBA" w:rsidRDefault="00D74FBA" w:rsidP="00C16574">
            <w:pPr>
              <w:jc w:val="both"/>
              <w:rPr>
                <w:rFonts w:ascii="Arial" w:eastAsia="Calibri" w:hAnsi="Arial" w:cs="Arial"/>
                <w:b/>
                <w:color w:val="000000"/>
                <w:szCs w:val="24"/>
              </w:rPr>
            </w:pPr>
            <w:r w:rsidRPr="00D74FBA">
              <w:rPr>
                <w:rFonts w:ascii="Arial" w:eastAsia="Calibri" w:hAnsi="Arial" w:cs="Arial"/>
                <w:b/>
                <w:color w:val="000000"/>
                <w:szCs w:val="24"/>
              </w:rPr>
              <w:t>Reference</w:t>
            </w:r>
          </w:p>
        </w:tc>
        <w:tc>
          <w:tcPr>
            <w:tcW w:w="6563" w:type="dxa"/>
            <w:shd w:val="clear" w:color="auto" w:fill="auto"/>
          </w:tcPr>
          <w:p w14:paraId="3B08C3FC" w14:textId="77777777" w:rsidR="00D74FBA" w:rsidRPr="00D74FBA" w:rsidRDefault="00D74FBA" w:rsidP="00C16574">
            <w:pPr>
              <w:jc w:val="both"/>
              <w:rPr>
                <w:rFonts w:ascii="Arial" w:eastAsia="Calibri" w:hAnsi="Arial" w:cs="Arial"/>
                <w:iCs/>
                <w:color w:val="000000"/>
                <w:szCs w:val="24"/>
              </w:rPr>
            </w:pPr>
            <w:r w:rsidRPr="00D74FBA">
              <w:rPr>
                <w:rFonts w:ascii="Arial" w:eastAsia="Calibri" w:hAnsi="Arial" w:cs="Arial"/>
                <w:iCs/>
                <w:color w:val="000000"/>
                <w:szCs w:val="24"/>
              </w:rPr>
              <w:t>DA20/54755</w:t>
            </w:r>
          </w:p>
        </w:tc>
      </w:tr>
      <w:tr w:rsidR="00D74FBA" w:rsidRPr="00C321E7" w14:paraId="339FFF90" w14:textId="77777777" w:rsidTr="00C16574">
        <w:tc>
          <w:tcPr>
            <w:tcW w:w="2085" w:type="dxa"/>
            <w:tcBorders>
              <w:bottom w:val="single" w:sz="4" w:space="0" w:color="auto"/>
            </w:tcBorders>
            <w:shd w:val="clear" w:color="auto" w:fill="auto"/>
          </w:tcPr>
          <w:p w14:paraId="4C51C668" w14:textId="77777777" w:rsidR="00D74FBA" w:rsidRPr="00D74FBA" w:rsidRDefault="00D74FBA" w:rsidP="00C16574">
            <w:pPr>
              <w:jc w:val="both"/>
              <w:rPr>
                <w:rFonts w:ascii="Arial" w:eastAsia="Calibri" w:hAnsi="Arial" w:cs="Arial"/>
                <w:b/>
                <w:color w:val="000000"/>
                <w:szCs w:val="24"/>
              </w:rPr>
            </w:pPr>
            <w:r w:rsidRPr="00D74FBA">
              <w:rPr>
                <w:rFonts w:ascii="Arial" w:eastAsia="Calibri" w:hAnsi="Arial" w:cs="Arial"/>
                <w:b/>
                <w:color w:val="000000"/>
                <w:szCs w:val="24"/>
              </w:rPr>
              <w:t>Previous Item</w:t>
            </w:r>
          </w:p>
        </w:tc>
        <w:tc>
          <w:tcPr>
            <w:tcW w:w="6563" w:type="dxa"/>
            <w:tcBorders>
              <w:bottom w:val="single" w:sz="4" w:space="0" w:color="auto"/>
            </w:tcBorders>
            <w:shd w:val="clear" w:color="auto" w:fill="auto"/>
          </w:tcPr>
          <w:p w14:paraId="7835663C" w14:textId="77777777" w:rsidR="00D74FBA" w:rsidRPr="00D74FBA" w:rsidRDefault="00D74FBA" w:rsidP="00C16574">
            <w:pPr>
              <w:jc w:val="both"/>
              <w:rPr>
                <w:rFonts w:ascii="Arial" w:eastAsia="Calibri" w:hAnsi="Arial" w:cs="Arial"/>
                <w:iCs/>
                <w:color w:val="000000"/>
                <w:szCs w:val="24"/>
              </w:rPr>
            </w:pPr>
            <w:r w:rsidRPr="00D74FBA">
              <w:rPr>
                <w:rFonts w:ascii="Arial" w:hAnsi="Arial" w:cs="Arial"/>
                <w:iCs/>
                <w:color w:val="000000"/>
                <w:szCs w:val="24"/>
              </w:rPr>
              <w:t>Nil</w:t>
            </w:r>
          </w:p>
        </w:tc>
      </w:tr>
      <w:tr w:rsidR="00D74FBA" w:rsidRPr="00C321E7" w14:paraId="1077DFD6" w14:textId="77777777" w:rsidTr="00C16574">
        <w:tc>
          <w:tcPr>
            <w:tcW w:w="2085" w:type="dxa"/>
            <w:tcBorders>
              <w:bottom w:val="single" w:sz="4" w:space="0" w:color="auto"/>
            </w:tcBorders>
            <w:shd w:val="clear" w:color="auto" w:fill="auto"/>
          </w:tcPr>
          <w:p w14:paraId="1C1C0338" w14:textId="77777777" w:rsidR="00D74FBA" w:rsidRPr="00D74FBA" w:rsidRDefault="00D74FBA" w:rsidP="00C16574">
            <w:pPr>
              <w:jc w:val="both"/>
              <w:rPr>
                <w:rFonts w:ascii="Arial" w:eastAsia="Calibri" w:hAnsi="Arial" w:cs="Arial"/>
                <w:b/>
                <w:color w:val="000000"/>
                <w:szCs w:val="24"/>
              </w:rPr>
            </w:pPr>
            <w:r w:rsidRPr="00D74FBA">
              <w:rPr>
                <w:rFonts w:ascii="Arial" w:eastAsia="Calibri" w:hAnsi="Arial" w:cs="Arial"/>
                <w:b/>
                <w:color w:val="000000"/>
                <w:szCs w:val="24"/>
              </w:rPr>
              <w:t>Delegation</w:t>
            </w:r>
          </w:p>
        </w:tc>
        <w:tc>
          <w:tcPr>
            <w:tcW w:w="6563" w:type="dxa"/>
            <w:tcBorders>
              <w:bottom w:val="single" w:sz="4" w:space="0" w:color="auto"/>
            </w:tcBorders>
            <w:shd w:val="clear" w:color="auto" w:fill="auto"/>
          </w:tcPr>
          <w:p w14:paraId="79B42EE4" w14:textId="77777777" w:rsidR="00D74FBA" w:rsidRPr="00D74FBA" w:rsidRDefault="00D74FBA" w:rsidP="00C16574">
            <w:pPr>
              <w:jc w:val="both"/>
              <w:rPr>
                <w:rFonts w:ascii="Arial" w:hAnsi="Arial" w:cs="Arial"/>
                <w:iCs/>
                <w:color w:val="000000"/>
                <w:szCs w:val="24"/>
              </w:rPr>
            </w:pPr>
            <w:r w:rsidRPr="00D74FBA">
              <w:rPr>
                <w:rFonts w:ascii="Arial" w:hAnsi="Arial" w:cs="Arial"/>
                <w:iCs/>
                <w:color w:val="000000"/>
                <w:szCs w:val="24"/>
              </w:rPr>
              <w:t>In accordance with the City’s Instrument of Delegation, Council is required to determine the application due to objections being received [amend accordingly]</w:t>
            </w:r>
          </w:p>
        </w:tc>
      </w:tr>
      <w:tr w:rsidR="00D74FBA" w:rsidRPr="00C321E7" w14:paraId="636C4767" w14:textId="77777777" w:rsidTr="00C16574">
        <w:tc>
          <w:tcPr>
            <w:tcW w:w="2085" w:type="dxa"/>
            <w:shd w:val="clear" w:color="auto" w:fill="auto"/>
            <w:vAlign w:val="center"/>
          </w:tcPr>
          <w:p w14:paraId="61D2C3B8" w14:textId="77777777" w:rsidR="00D74FBA" w:rsidRPr="00D74FBA" w:rsidRDefault="00D74FBA" w:rsidP="00C16574">
            <w:pPr>
              <w:rPr>
                <w:rFonts w:ascii="Arial" w:eastAsia="Calibri" w:hAnsi="Arial" w:cs="Arial"/>
                <w:b/>
                <w:color w:val="000000"/>
                <w:szCs w:val="24"/>
              </w:rPr>
            </w:pPr>
            <w:r w:rsidRPr="00D74FBA">
              <w:rPr>
                <w:rFonts w:ascii="Arial" w:eastAsia="Calibri" w:hAnsi="Arial" w:cs="Arial"/>
                <w:b/>
                <w:color w:val="000000"/>
                <w:szCs w:val="24"/>
              </w:rPr>
              <w:t>Attachments</w:t>
            </w:r>
          </w:p>
        </w:tc>
        <w:tc>
          <w:tcPr>
            <w:tcW w:w="6563" w:type="dxa"/>
            <w:shd w:val="clear" w:color="auto" w:fill="auto"/>
            <w:vAlign w:val="center"/>
          </w:tcPr>
          <w:p w14:paraId="6DAB65C6" w14:textId="77777777" w:rsidR="00D74FBA" w:rsidRPr="00D74FBA" w:rsidRDefault="00D74FBA" w:rsidP="00D74FBA">
            <w:pPr>
              <w:numPr>
                <w:ilvl w:val="0"/>
                <w:numId w:val="16"/>
              </w:numPr>
              <w:ind w:left="464" w:hanging="464"/>
              <w:contextualSpacing/>
              <w:rPr>
                <w:rFonts w:ascii="Arial" w:eastAsia="Calibri" w:hAnsi="Arial" w:cs="Arial"/>
                <w:color w:val="000000"/>
                <w:szCs w:val="24"/>
              </w:rPr>
            </w:pPr>
            <w:r w:rsidRPr="00D74FBA">
              <w:rPr>
                <w:rFonts w:ascii="Arial" w:eastAsia="Calibri" w:hAnsi="Arial" w:cs="Arial"/>
                <w:color w:val="000000"/>
                <w:szCs w:val="24"/>
              </w:rPr>
              <w:t>Applicant’s Justification Report</w:t>
            </w:r>
          </w:p>
        </w:tc>
      </w:tr>
      <w:tr w:rsidR="00D74FBA" w:rsidRPr="00C321E7" w14:paraId="6EF83221" w14:textId="77777777" w:rsidTr="00C16574">
        <w:tc>
          <w:tcPr>
            <w:tcW w:w="2085" w:type="dxa"/>
            <w:tcBorders>
              <w:bottom w:val="single" w:sz="4" w:space="0" w:color="auto"/>
            </w:tcBorders>
            <w:shd w:val="clear" w:color="auto" w:fill="auto"/>
            <w:vAlign w:val="center"/>
          </w:tcPr>
          <w:p w14:paraId="4BFC189A" w14:textId="77777777" w:rsidR="00D74FBA" w:rsidRPr="00D74FBA" w:rsidRDefault="00D74FBA" w:rsidP="00C16574">
            <w:pPr>
              <w:rPr>
                <w:rFonts w:ascii="Arial" w:eastAsia="Calibri" w:hAnsi="Arial" w:cs="Arial"/>
                <w:b/>
                <w:color w:val="000000"/>
                <w:szCs w:val="24"/>
              </w:rPr>
            </w:pPr>
            <w:r w:rsidRPr="00D74FBA">
              <w:rPr>
                <w:rFonts w:ascii="Arial" w:eastAsia="Calibri" w:hAnsi="Arial" w:cs="Arial"/>
                <w:b/>
                <w:color w:val="000000"/>
                <w:szCs w:val="24"/>
              </w:rPr>
              <w:t>Confidential Attachments</w:t>
            </w:r>
          </w:p>
        </w:tc>
        <w:tc>
          <w:tcPr>
            <w:tcW w:w="6563" w:type="dxa"/>
            <w:tcBorders>
              <w:bottom w:val="single" w:sz="4" w:space="0" w:color="auto"/>
            </w:tcBorders>
            <w:shd w:val="clear" w:color="auto" w:fill="auto"/>
            <w:vAlign w:val="center"/>
          </w:tcPr>
          <w:p w14:paraId="2148B226" w14:textId="77777777" w:rsidR="00D74FBA" w:rsidRPr="00D74FBA" w:rsidRDefault="00D74FBA" w:rsidP="00D74FBA">
            <w:pPr>
              <w:numPr>
                <w:ilvl w:val="0"/>
                <w:numId w:val="18"/>
              </w:numPr>
              <w:ind w:left="464" w:hanging="464"/>
              <w:contextualSpacing/>
              <w:rPr>
                <w:rFonts w:ascii="Arial" w:eastAsia="Calibri" w:hAnsi="Arial" w:cs="Arial"/>
                <w:color w:val="000000"/>
                <w:szCs w:val="24"/>
              </w:rPr>
            </w:pPr>
            <w:r w:rsidRPr="00D74FBA">
              <w:rPr>
                <w:rFonts w:ascii="Arial" w:eastAsia="Calibri" w:hAnsi="Arial" w:cs="Arial"/>
                <w:color w:val="000000"/>
                <w:szCs w:val="24"/>
              </w:rPr>
              <w:t xml:space="preserve">Plans </w:t>
            </w:r>
          </w:p>
          <w:p w14:paraId="7CE72C59" w14:textId="77777777" w:rsidR="00D74FBA" w:rsidRPr="00D74FBA" w:rsidRDefault="00D74FBA" w:rsidP="00D74FBA">
            <w:pPr>
              <w:numPr>
                <w:ilvl w:val="0"/>
                <w:numId w:val="18"/>
              </w:numPr>
              <w:ind w:left="464" w:hanging="464"/>
              <w:contextualSpacing/>
              <w:rPr>
                <w:rFonts w:ascii="Arial" w:eastAsia="Calibri" w:hAnsi="Arial" w:cs="Arial"/>
                <w:color w:val="000000"/>
                <w:szCs w:val="24"/>
              </w:rPr>
            </w:pPr>
            <w:r w:rsidRPr="00D74FBA">
              <w:rPr>
                <w:rFonts w:ascii="Arial" w:eastAsia="Calibri" w:hAnsi="Arial" w:cs="Arial"/>
                <w:color w:val="000000"/>
                <w:szCs w:val="24"/>
              </w:rPr>
              <w:t>Submissions</w:t>
            </w:r>
          </w:p>
          <w:p w14:paraId="4B9D5CA6" w14:textId="77777777" w:rsidR="00D74FBA" w:rsidRPr="00D74FBA" w:rsidRDefault="00D74FBA" w:rsidP="00D74FBA">
            <w:pPr>
              <w:numPr>
                <w:ilvl w:val="0"/>
                <w:numId w:val="18"/>
              </w:numPr>
              <w:ind w:left="464" w:hanging="464"/>
              <w:contextualSpacing/>
              <w:rPr>
                <w:rFonts w:ascii="Arial" w:eastAsia="Calibri" w:hAnsi="Arial" w:cs="Arial"/>
                <w:color w:val="000000"/>
                <w:szCs w:val="24"/>
              </w:rPr>
            </w:pPr>
            <w:r w:rsidRPr="00D74FBA">
              <w:rPr>
                <w:rFonts w:ascii="Arial" w:eastAsia="Calibri" w:hAnsi="Arial" w:cs="Arial"/>
                <w:color w:val="000000"/>
                <w:szCs w:val="24"/>
              </w:rPr>
              <w:t>Assessment</w:t>
            </w:r>
          </w:p>
        </w:tc>
      </w:tr>
    </w:tbl>
    <w:p w14:paraId="42A8166C" w14:textId="77777777" w:rsidR="00D74FBA" w:rsidRPr="00D74FBA" w:rsidRDefault="00D74FBA" w:rsidP="00D74FBA">
      <w:pPr>
        <w:jc w:val="both"/>
        <w:rPr>
          <w:rFonts w:ascii="Arial" w:hAnsi="Arial" w:cs="Arial"/>
          <w:iCs/>
          <w:color w:val="000000"/>
          <w:szCs w:val="32"/>
        </w:rPr>
      </w:pPr>
    </w:p>
    <w:p w14:paraId="4570FF95" w14:textId="77777777" w:rsidR="00D74FBA" w:rsidRPr="00D74FBA" w:rsidRDefault="00D74FBA" w:rsidP="00D74FBA">
      <w:pPr>
        <w:pStyle w:val="ListParagraph"/>
        <w:numPr>
          <w:ilvl w:val="0"/>
          <w:numId w:val="17"/>
        </w:numPr>
        <w:ind w:left="709" w:hanging="709"/>
        <w:contextualSpacing/>
        <w:jc w:val="both"/>
        <w:rPr>
          <w:rFonts w:ascii="Arial" w:hAnsi="Arial" w:cs="Arial"/>
          <w:b/>
          <w:color w:val="000000"/>
          <w:sz w:val="28"/>
          <w:szCs w:val="28"/>
        </w:rPr>
      </w:pPr>
      <w:r w:rsidRPr="00D74FBA">
        <w:rPr>
          <w:rFonts w:ascii="Arial" w:hAnsi="Arial" w:cs="Arial"/>
          <w:b/>
          <w:color w:val="000000"/>
          <w:sz w:val="28"/>
          <w:szCs w:val="28"/>
        </w:rPr>
        <w:t>Executive Summary</w:t>
      </w:r>
    </w:p>
    <w:p w14:paraId="1B09C282" w14:textId="77777777" w:rsidR="00D74FBA" w:rsidRPr="00D74FBA" w:rsidRDefault="00D74FBA" w:rsidP="00D74FBA">
      <w:pPr>
        <w:jc w:val="both"/>
        <w:rPr>
          <w:rFonts w:ascii="Arial" w:hAnsi="Arial" w:cs="Arial"/>
          <w:color w:val="000000"/>
          <w:szCs w:val="32"/>
        </w:rPr>
      </w:pPr>
    </w:p>
    <w:p w14:paraId="6077C4B9" w14:textId="77777777" w:rsidR="00D74FBA" w:rsidRPr="00D74FBA" w:rsidRDefault="00D74FBA" w:rsidP="00D74FBA">
      <w:pPr>
        <w:jc w:val="both"/>
        <w:rPr>
          <w:rFonts w:ascii="Arial" w:hAnsi="Arial" w:cs="Arial"/>
          <w:iCs/>
          <w:color w:val="000000"/>
          <w:szCs w:val="24"/>
        </w:rPr>
      </w:pPr>
      <w:r w:rsidRPr="00D74FBA">
        <w:rPr>
          <w:rFonts w:ascii="Arial" w:hAnsi="Arial" w:cs="Arial"/>
          <w:iCs/>
          <w:color w:val="000000"/>
          <w:szCs w:val="24"/>
        </w:rPr>
        <w:t>The purpose of this report is for Council to determine a Development Application received by the City of Nedlands on 29 September 2020, for ground floor alterations and an upper floor addition at No. 31 Wavell Road, Dalkeith (the subject site).</w:t>
      </w:r>
    </w:p>
    <w:p w14:paraId="6DC2E2B1" w14:textId="77777777" w:rsidR="00D74FBA" w:rsidRPr="00D74FBA" w:rsidRDefault="00D74FBA" w:rsidP="00D74FBA">
      <w:pPr>
        <w:jc w:val="both"/>
        <w:rPr>
          <w:rFonts w:ascii="Arial" w:hAnsi="Arial" w:cs="Arial"/>
          <w:iCs/>
          <w:color w:val="000000"/>
          <w:szCs w:val="24"/>
        </w:rPr>
      </w:pPr>
    </w:p>
    <w:p w14:paraId="687F994F" w14:textId="77777777" w:rsidR="00D74FBA" w:rsidRPr="00D74FBA" w:rsidRDefault="00D74FBA" w:rsidP="00D74FBA">
      <w:pPr>
        <w:jc w:val="both"/>
        <w:rPr>
          <w:rFonts w:ascii="Arial" w:hAnsi="Arial" w:cs="Arial"/>
          <w:iCs/>
          <w:color w:val="000000"/>
          <w:szCs w:val="24"/>
        </w:rPr>
      </w:pPr>
      <w:r w:rsidRPr="00D74FBA">
        <w:rPr>
          <w:rFonts w:ascii="Arial" w:hAnsi="Arial" w:cs="Arial"/>
          <w:iCs/>
          <w:color w:val="000000"/>
          <w:szCs w:val="24"/>
        </w:rPr>
        <w:t>The application was advertised to adjoining landowners and occupiers in accordance with the City of Nedlands Local Planning Policy (LPP) – Consultation of Planning Proposals. During the consultation period, objections were received from one adjoining property. As objections have been received, this application is presented to Council for determination.</w:t>
      </w:r>
    </w:p>
    <w:p w14:paraId="02295308" w14:textId="77777777" w:rsidR="00D74FBA" w:rsidRPr="00D74FBA" w:rsidRDefault="00D74FBA" w:rsidP="00D74FBA">
      <w:pPr>
        <w:jc w:val="both"/>
        <w:rPr>
          <w:rFonts w:ascii="Arial" w:hAnsi="Arial" w:cs="Arial"/>
          <w:iCs/>
          <w:color w:val="000000"/>
          <w:szCs w:val="24"/>
        </w:rPr>
      </w:pPr>
    </w:p>
    <w:p w14:paraId="0662F988" w14:textId="279CD033" w:rsidR="00D74FBA" w:rsidRDefault="00D74FBA" w:rsidP="00D74FBA">
      <w:pPr>
        <w:jc w:val="both"/>
        <w:rPr>
          <w:rFonts w:ascii="Arial" w:hAnsi="Arial" w:cs="Arial"/>
          <w:color w:val="000000"/>
          <w:szCs w:val="24"/>
        </w:rPr>
      </w:pPr>
      <w:r w:rsidRPr="00D74FBA">
        <w:rPr>
          <w:rFonts w:ascii="Arial" w:hAnsi="Arial" w:cs="Arial"/>
          <w:color w:val="000000"/>
          <w:szCs w:val="24"/>
        </w:rPr>
        <w:t>It is recommended that the application be approved by Council as it is considered to satisfy the design principles of the Residential Design Codes (R-</w:t>
      </w:r>
      <w:r w:rsidRPr="00D74FBA">
        <w:rPr>
          <w:rFonts w:ascii="Arial" w:hAnsi="Arial" w:cs="Arial"/>
          <w:color w:val="000000"/>
          <w:szCs w:val="24"/>
        </w:rPr>
        <w:lastRenderedPageBreak/>
        <w:t>Codes) Volume 1 and is unlikely to have a significant adverse impact on the local amenity and character.</w:t>
      </w:r>
    </w:p>
    <w:p w14:paraId="45EBF93D" w14:textId="32D0B3D4" w:rsidR="00C31FFF" w:rsidRDefault="00C31FFF" w:rsidP="00D74FBA">
      <w:pPr>
        <w:jc w:val="both"/>
        <w:rPr>
          <w:rFonts w:ascii="Arial" w:hAnsi="Arial" w:cs="Arial"/>
          <w:color w:val="000000"/>
          <w:szCs w:val="24"/>
        </w:rPr>
      </w:pPr>
    </w:p>
    <w:p w14:paraId="0B8F9693" w14:textId="77777777" w:rsidR="00C31FFF" w:rsidRDefault="00C31FFF" w:rsidP="00D74FBA">
      <w:pPr>
        <w:jc w:val="both"/>
        <w:rPr>
          <w:rFonts w:ascii="Arial" w:hAnsi="Arial" w:cs="Arial"/>
          <w:color w:val="000000"/>
          <w:szCs w:val="24"/>
        </w:rPr>
      </w:pPr>
    </w:p>
    <w:p w14:paraId="39B5E2CA" w14:textId="1B265B61" w:rsidR="00D74FBA" w:rsidRPr="00D74FBA" w:rsidRDefault="00D74FBA" w:rsidP="00C31FFF">
      <w:pPr>
        <w:pStyle w:val="ListParagraph"/>
        <w:ind w:left="0"/>
        <w:contextualSpacing/>
        <w:jc w:val="both"/>
        <w:rPr>
          <w:rFonts w:ascii="Arial" w:hAnsi="Arial" w:cs="Arial"/>
          <w:b/>
          <w:color w:val="000000"/>
          <w:sz w:val="28"/>
          <w:szCs w:val="28"/>
        </w:rPr>
      </w:pPr>
      <w:r w:rsidRPr="00D74FBA">
        <w:rPr>
          <w:rFonts w:ascii="Arial" w:hAnsi="Arial" w:cs="Arial"/>
          <w:b/>
          <w:color w:val="000000"/>
          <w:sz w:val="28"/>
          <w:szCs w:val="28"/>
        </w:rPr>
        <w:t>Recommendation to Co</w:t>
      </w:r>
      <w:r w:rsidR="00C31FFF">
        <w:rPr>
          <w:rFonts w:ascii="Arial" w:hAnsi="Arial" w:cs="Arial"/>
          <w:b/>
          <w:color w:val="000000"/>
          <w:sz w:val="28"/>
          <w:szCs w:val="28"/>
        </w:rPr>
        <w:t>uncil</w:t>
      </w:r>
    </w:p>
    <w:p w14:paraId="11CA251B" w14:textId="77777777" w:rsidR="00D74FBA" w:rsidRPr="00D74FBA" w:rsidRDefault="00D74FBA" w:rsidP="00D74FBA">
      <w:pPr>
        <w:jc w:val="both"/>
        <w:rPr>
          <w:rFonts w:ascii="Arial" w:hAnsi="Arial" w:cs="Arial"/>
          <w:b/>
          <w:color w:val="000000"/>
          <w:szCs w:val="24"/>
        </w:rPr>
      </w:pPr>
    </w:p>
    <w:p w14:paraId="12FE4425" w14:textId="77777777" w:rsidR="00D74FBA" w:rsidRPr="00C31FFF" w:rsidRDefault="00D74FBA" w:rsidP="00D74FBA">
      <w:pPr>
        <w:jc w:val="both"/>
        <w:rPr>
          <w:rFonts w:ascii="Arial" w:hAnsi="Arial" w:cs="Arial"/>
          <w:b/>
          <w:bCs/>
          <w:color w:val="000000"/>
          <w:szCs w:val="24"/>
        </w:rPr>
      </w:pPr>
      <w:r w:rsidRPr="00C31FFF">
        <w:rPr>
          <w:rFonts w:ascii="Arial" w:hAnsi="Arial" w:cs="Arial"/>
          <w:b/>
          <w:bCs/>
          <w:color w:val="000000"/>
          <w:szCs w:val="24"/>
        </w:rPr>
        <w:t xml:space="preserve">Council approves the development application received on 29 September 2020 with plans date stamped 29 September 2020 for ground floor alterations and an upper floor addition to a Residential (Single House) at Lot 820 (No. 31) Wavell Road, Dalkeith, subject to the following conditions and advice notes: </w:t>
      </w:r>
    </w:p>
    <w:p w14:paraId="3F88EFEC" w14:textId="77777777" w:rsidR="00D74FBA" w:rsidRPr="00C31FFF" w:rsidRDefault="00D74FBA" w:rsidP="00D74FBA">
      <w:pPr>
        <w:jc w:val="both"/>
        <w:rPr>
          <w:rFonts w:ascii="Arial" w:hAnsi="Arial" w:cs="Arial"/>
          <w:color w:val="000000"/>
          <w:szCs w:val="24"/>
        </w:rPr>
      </w:pPr>
    </w:p>
    <w:p w14:paraId="0368F838" w14:textId="77777777" w:rsidR="00D74FBA" w:rsidRPr="00C31FFF" w:rsidRDefault="00D74FBA" w:rsidP="00F97D21">
      <w:pPr>
        <w:pStyle w:val="paragraph"/>
        <w:numPr>
          <w:ilvl w:val="0"/>
          <w:numId w:val="42"/>
        </w:numPr>
        <w:spacing w:before="0" w:beforeAutospacing="0" w:after="0" w:afterAutospacing="0"/>
        <w:ind w:left="567" w:hanging="567"/>
        <w:jc w:val="both"/>
        <w:textAlignment w:val="baseline"/>
        <w:rPr>
          <w:rFonts w:ascii="Arial" w:hAnsi="Arial" w:cs="Arial"/>
          <w:b/>
          <w:bCs/>
        </w:rPr>
      </w:pPr>
      <w:r w:rsidRPr="00C31FFF">
        <w:rPr>
          <w:rStyle w:val="normaltextrun"/>
          <w:rFonts w:ascii="Arial" w:hAnsi="Arial" w:cs="Arial"/>
          <w:b/>
          <w:bCs/>
        </w:rPr>
        <w:t>The development shall </w:t>
      </w:r>
      <w:r w:rsidRPr="00C31FFF">
        <w:rPr>
          <w:rStyle w:val="advancedproofingissue"/>
          <w:rFonts w:ascii="Arial" w:hAnsi="Arial" w:cs="Arial"/>
          <w:b/>
          <w:bCs/>
        </w:rPr>
        <w:t>at all times</w:t>
      </w:r>
      <w:r w:rsidRPr="00C31FFF">
        <w:rPr>
          <w:rStyle w:val="normaltextrun"/>
          <w:rFonts w:ascii="Arial" w:hAnsi="Arial" w:cs="Arial"/>
          <w:b/>
          <w:bCs/>
        </w:rPr>
        <w:t> comply with the application and the approved plans, subject to any modifications required as a consequence of any condition(s) of this approval. </w:t>
      </w:r>
    </w:p>
    <w:p w14:paraId="6D073AC2" w14:textId="77777777" w:rsidR="00D74FBA" w:rsidRPr="00C31FFF" w:rsidRDefault="00D74FBA" w:rsidP="00D74FBA">
      <w:pPr>
        <w:pStyle w:val="paragraph"/>
        <w:spacing w:before="0" w:beforeAutospacing="0" w:after="0" w:afterAutospacing="0"/>
        <w:ind w:left="567" w:hanging="567"/>
        <w:jc w:val="both"/>
        <w:textAlignment w:val="baseline"/>
        <w:rPr>
          <w:rFonts w:ascii="Arial" w:hAnsi="Arial" w:cs="Arial"/>
          <w:b/>
          <w:bCs/>
        </w:rPr>
      </w:pPr>
      <w:r w:rsidRPr="00C31FFF">
        <w:rPr>
          <w:rStyle w:val="normaltextrun"/>
          <w:rFonts w:ascii="Arial" w:hAnsi="Arial" w:cs="Arial"/>
          <w:b/>
          <w:bCs/>
        </w:rPr>
        <w:t> </w:t>
      </w:r>
    </w:p>
    <w:p w14:paraId="49660A14" w14:textId="77777777" w:rsidR="00D74FBA" w:rsidRPr="00C31FFF" w:rsidRDefault="00D74FBA" w:rsidP="00F97D21">
      <w:pPr>
        <w:pStyle w:val="paragraph"/>
        <w:numPr>
          <w:ilvl w:val="0"/>
          <w:numId w:val="42"/>
        </w:numPr>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This development approval only pertains to a Residential – alterations and upper floor addition to a Single house as indicated on the determination plans.  </w:t>
      </w:r>
    </w:p>
    <w:p w14:paraId="6A9D86CB" w14:textId="77777777" w:rsidR="00D74FBA" w:rsidRPr="00C31FFF" w:rsidRDefault="00D74FBA" w:rsidP="00D74FBA">
      <w:pPr>
        <w:pStyle w:val="paragraph"/>
        <w:spacing w:before="0" w:beforeAutospacing="0" w:after="0" w:afterAutospacing="0"/>
        <w:ind w:left="567"/>
        <w:jc w:val="both"/>
        <w:textAlignment w:val="baseline"/>
        <w:rPr>
          <w:rStyle w:val="normaltextrun"/>
          <w:rFonts w:ascii="Arial" w:hAnsi="Arial" w:cs="Arial"/>
          <w:b/>
          <w:bCs/>
        </w:rPr>
      </w:pPr>
    </w:p>
    <w:p w14:paraId="3848F84E" w14:textId="77777777" w:rsidR="00D74FBA" w:rsidRPr="00C31FFF" w:rsidRDefault="00D74FBA" w:rsidP="00F97D21">
      <w:pPr>
        <w:pStyle w:val="paragraph"/>
        <w:numPr>
          <w:ilvl w:val="0"/>
          <w:numId w:val="42"/>
        </w:numPr>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All footings and structures to retaining walls, fences and parapet walls, shall be constructed wholly inside the site boundaries of the property’s Certificate of Title. </w:t>
      </w:r>
    </w:p>
    <w:p w14:paraId="626AAB04" w14:textId="77777777" w:rsidR="00D74FBA" w:rsidRPr="00C31FFF" w:rsidRDefault="00D74FBA" w:rsidP="00D74FBA">
      <w:pPr>
        <w:pStyle w:val="paragraph"/>
        <w:spacing w:before="0" w:beforeAutospacing="0" w:after="0" w:afterAutospacing="0"/>
        <w:ind w:left="567"/>
        <w:jc w:val="both"/>
        <w:textAlignment w:val="baseline"/>
        <w:rPr>
          <w:rStyle w:val="normaltextrun"/>
          <w:rFonts w:ascii="Arial" w:hAnsi="Arial" w:cs="Arial"/>
          <w:b/>
          <w:bCs/>
        </w:rPr>
      </w:pPr>
    </w:p>
    <w:p w14:paraId="312F9AC3" w14:textId="77777777" w:rsidR="00D74FBA" w:rsidRPr="00C31FFF" w:rsidRDefault="00D74FBA" w:rsidP="00F97D21">
      <w:pPr>
        <w:pStyle w:val="paragraph"/>
        <w:numPr>
          <w:ilvl w:val="0"/>
          <w:numId w:val="42"/>
        </w:numPr>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All stormwater from the development, which includes permeable and non-permeable areas shall be contained onsite.</w:t>
      </w:r>
    </w:p>
    <w:p w14:paraId="0A50EA4F" w14:textId="77777777" w:rsidR="00D74FBA" w:rsidRPr="00C31FFF" w:rsidRDefault="00D74FBA" w:rsidP="00D74FBA">
      <w:pPr>
        <w:pStyle w:val="paragraph"/>
        <w:spacing w:before="0" w:beforeAutospacing="0" w:after="0" w:afterAutospacing="0"/>
        <w:ind w:left="567"/>
        <w:jc w:val="both"/>
        <w:textAlignment w:val="baseline"/>
        <w:rPr>
          <w:rStyle w:val="normaltextrun"/>
          <w:rFonts w:ascii="Arial" w:hAnsi="Arial" w:cs="Arial"/>
          <w:b/>
          <w:bCs/>
        </w:rPr>
      </w:pPr>
    </w:p>
    <w:p w14:paraId="5D398667" w14:textId="77777777" w:rsidR="00D74FBA" w:rsidRPr="00C31FFF" w:rsidRDefault="00D74FBA" w:rsidP="00F97D21">
      <w:pPr>
        <w:pStyle w:val="paragraph"/>
        <w:numPr>
          <w:ilvl w:val="0"/>
          <w:numId w:val="42"/>
        </w:numPr>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Prior to occupation of the development, all external fixtures including, but not limited to TV and radio antennae, satellite dishes, plumbing vents and pipes, solar panels, air conditioners and hot water systems shall be integrated into the design of the building and not be visible from the primary street, secondary street to the satisfaction of the City of Nedlands. </w:t>
      </w:r>
    </w:p>
    <w:p w14:paraId="02E615FB" w14:textId="77777777" w:rsidR="00D74FBA" w:rsidRPr="00C31FFF" w:rsidRDefault="00D74FBA" w:rsidP="00D74FBA">
      <w:pPr>
        <w:pStyle w:val="paragraph"/>
        <w:spacing w:before="0" w:beforeAutospacing="0" w:after="0" w:afterAutospacing="0"/>
        <w:ind w:left="567"/>
        <w:jc w:val="both"/>
        <w:textAlignment w:val="baseline"/>
        <w:rPr>
          <w:rStyle w:val="normaltextrun"/>
          <w:rFonts w:ascii="Arial" w:hAnsi="Arial" w:cs="Arial"/>
          <w:b/>
          <w:bCs/>
        </w:rPr>
      </w:pPr>
    </w:p>
    <w:p w14:paraId="4FE5FBA0" w14:textId="77777777" w:rsidR="00D74FBA" w:rsidRPr="00C31FFF" w:rsidRDefault="00D74FBA" w:rsidP="00F97D21">
      <w:pPr>
        <w:pStyle w:val="paragraph"/>
        <w:numPr>
          <w:ilvl w:val="0"/>
          <w:numId w:val="42"/>
        </w:numPr>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Prior to occupation of the development, all air-conditioning plant, satellite dishes, antennae and any other plant and equipment to the roof of the building shall be located or screened so as not to be highly visible from beyond the boundaries of the development site to the satisfaction of the City of Nedlands.</w:t>
      </w:r>
    </w:p>
    <w:p w14:paraId="44F300DE" w14:textId="77777777" w:rsidR="00D74FBA" w:rsidRPr="00C31FFF" w:rsidRDefault="00D74FBA" w:rsidP="00D74FBA">
      <w:pPr>
        <w:pStyle w:val="paragraph"/>
        <w:spacing w:before="0" w:beforeAutospacing="0" w:after="0" w:afterAutospacing="0"/>
        <w:ind w:left="567"/>
        <w:jc w:val="both"/>
        <w:textAlignment w:val="baseline"/>
        <w:rPr>
          <w:rStyle w:val="normaltextrun"/>
          <w:rFonts w:ascii="Arial" w:hAnsi="Arial" w:cs="Arial"/>
          <w:b/>
          <w:bCs/>
        </w:rPr>
      </w:pPr>
    </w:p>
    <w:p w14:paraId="39752A07" w14:textId="77777777" w:rsidR="00D74FBA" w:rsidRPr="00C31FFF" w:rsidRDefault="00D74FBA" w:rsidP="00F97D21">
      <w:pPr>
        <w:pStyle w:val="paragraph"/>
        <w:numPr>
          <w:ilvl w:val="0"/>
          <w:numId w:val="42"/>
        </w:numPr>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This approval does not relate to any site works, decking or retaining walls 500mm or greater above the ground levels.</w:t>
      </w:r>
    </w:p>
    <w:p w14:paraId="5EDA1F2A" w14:textId="77777777" w:rsidR="00D74FBA" w:rsidRPr="00C31FFF" w:rsidRDefault="00D74FBA" w:rsidP="00D74FBA">
      <w:pPr>
        <w:jc w:val="both"/>
        <w:rPr>
          <w:rFonts w:ascii="Arial" w:hAnsi="Arial" w:cs="Arial"/>
          <w:b/>
          <w:bCs/>
          <w:color w:val="000000"/>
          <w:szCs w:val="24"/>
        </w:rPr>
      </w:pPr>
    </w:p>
    <w:p w14:paraId="70EA792E" w14:textId="77777777" w:rsidR="00D74FBA" w:rsidRPr="00C31FFF" w:rsidRDefault="00D74FBA" w:rsidP="00D74FBA">
      <w:pPr>
        <w:jc w:val="both"/>
        <w:rPr>
          <w:rFonts w:ascii="Arial" w:hAnsi="Arial" w:cs="Arial"/>
          <w:b/>
          <w:bCs/>
          <w:color w:val="000000"/>
          <w:szCs w:val="24"/>
        </w:rPr>
      </w:pPr>
      <w:r w:rsidRPr="00C31FFF">
        <w:rPr>
          <w:rFonts w:ascii="Arial" w:hAnsi="Arial" w:cs="Arial"/>
          <w:b/>
          <w:bCs/>
          <w:color w:val="000000"/>
          <w:szCs w:val="24"/>
        </w:rPr>
        <w:t>Advice Notes specific to this proposal:</w:t>
      </w:r>
    </w:p>
    <w:p w14:paraId="6E37BB44" w14:textId="77777777" w:rsidR="00D74FBA" w:rsidRPr="00C31FFF" w:rsidRDefault="00D74FBA" w:rsidP="00D74FBA">
      <w:pPr>
        <w:pStyle w:val="paragraph"/>
        <w:spacing w:before="0" w:beforeAutospacing="0" w:after="0" w:afterAutospacing="0"/>
        <w:textAlignment w:val="baseline"/>
        <w:rPr>
          <w:rFonts w:ascii="Arial" w:hAnsi="Arial" w:cs="Arial"/>
          <w:b/>
          <w:bCs/>
        </w:rPr>
      </w:pPr>
    </w:p>
    <w:p w14:paraId="6B180CB9" w14:textId="77777777" w:rsidR="00D74FBA" w:rsidRPr="00C31FFF" w:rsidRDefault="00D74FBA" w:rsidP="00F97D21">
      <w:pPr>
        <w:pStyle w:val="paragraph"/>
        <w:numPr>
          <w:ilvl w:val="0"/>
          <w:numId w:val="20"/>
        </w:numPr>
        <w:tabs>
          <w:tab w:val="clear" w:pos="720"/>
        </w:tabs>
        <w:spacing w:before="0" w:beforeAutospacing="0" w:after="0" w:afterAutospacing="0"/>
        <w:ind w:left="567" w:hanging="567"/>
        <w:jc w:val="both"/>
        <w:textAlignment w:val="baseline"/>
        <w:rPr>
          <w:rFonts w:ascii="Arial" w:hAnsi="Arial" w:cs="Arial"/>
          <w:b/>
          <w:bCs/>
        </w:rPr>
      </w:pPr>
      <w:r w:rsidRPr="00C31FFF">
        <w:rPr>
          <w:rStyle w:val="normaltextrun"/>
          <w:rFonts w:ascii="Arial" w:hAnsi="Arial" w:cs="Arial"/>
          <w:b/>
          <w:bCs/>
        </w:rPr>
        <w:t>All street tree assets in the nature-strip (verge) shall not be removed.  Any approved street tree removals shall be undertaken by the City of Nedlands and paid for by the owner of the property where the development is proposed, unless otherwise approved under the Nature Strip Development approval. </w:t>
      </w:r>
    </w:p>
    <w:p w14:paraId="4B04DDF7" w14:textId="2E69C746" w:rsidR="00D74FBA" w:rsidRPr="00C31FFF" w:rsidRDefault="00D74FBA" w:rsidP="00F97D21">
      <w:pPr>
        <w:pStyle w:val="paragraph"/>
        <w:numPr>
          <w:ilvl w:val="0"/>
          <w:numId w:val="20"/>
        </w:numPr>
        <w:tabs>
          <w:tab w:val="clear" w:pos="720"/>
        </w:tabs>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lastRenderedPageBreak/>
        <w:t>An exterior fixture associated with any air-conditioning unit or hot water system is considered an appropriate location where it is positioned: </w:t>
      </w:r>
    </w:p>
    <w:p w14:paraId="6A600F27" w14:textId="77777777" w:rsidR="00C31FFF" w:rsidRPr="00C31FFF" w:rsidRDefault="00C31FFF" w:rsidP="00C31FFF">
      <w:pPr>
        <w:pStyle w:val="ListParagraph"/>
        <w:rPr>
          <w:rFonts w:ascii="Arial" w:hAnsi="Arial" w:cs="Arial"/>
          <w:b/>
          <w:bCs/>
          <w:sz w:val="24"/>
          <w:szCs w:val="24"/>
        </w:rPr>
      </w:pPr>
    </w:p>
    <w:p w14:paraId="14C430FD" w14:textId="77777777" w:rsidR="00D74FBA" w:rsidRPr="00C31FFF" w:rsidRDefault="00D74FBA" w:rsidP="00F97D21">
      <w:pPr>
        <w:pStyle w:val="paragraph"/>
        <w:numPr>
          <w:ilvl w:val="0"/>
          <w:numId w:val="43"/>
        </w:numPr>
        <w:tabs>
          <w:tab w:val="left" w:pos="1134"/>
        </w:tabs>
        <w:spacing w:before="0" w:beforeAutospacing="0" w:after="0" w:afterAutospacing="0"/>
        <w:ind w:left="1134" w:hanging="567"/>
        <w:jc w:val="both"/>
        <w:textAlignment w:val="baseline"/>
        <w:rPr>
          <w:rFonts w:ascii="Arial" w:hAnsi="Arial" w:cs="Arial"/>
          <w:b/>
          <w:bCs/>
        </w:rPr>
      </w:pPr>
      <w:r w:rsidRPr="00C31FFF">
        <w:rPr>
          <w:rStyle w:val="normaltextrun"/>
          <w:rFonts w:ascii="Arial" w:hAnsi="Arial" w:cs="Arial"/>
          <w:b/>
          <w:bCs/>
        </w:rPr>
        <w:t>outside of balcony/</w:t>
      </w:r>
      <w:r w:rsidRPr="00C31FFF">
        <w:rPr>
          <w:rStyle w:val="spellingerror"/>
          <w:rFonts w:ascii="Arial" w:hAnsi="Arial" w:cs="Arial"/>
          <w:b/>
          <w:bCs/>
        </w:rPr>
        <w:t>verandah</w:t>
      </w:r>
      <w:r w:rsidRPr="00C31FFF">
        <w:rPr>
          <w:rStyle w:val="normaltextrun"/>
          <w:rFonts w:ascii="Arial" w:hAnsi="Arial" w:cs="Arial"/>
          <w:b/>
          <w:bCs/>
        </w:rPr>
        <w:t> areas (if applicable) and below the height of a standard dividing fence within a side or rear setback area; or within a screened rooftop plant area or nook. </w:t>
      </w:r>
      <w:r w:rsidRPr="00C31FFF">
        <w:rPr>
          <w:rStyle w:val="eop"/>
          <w:rFonts w:ascii="Arial" w:hAnsi="Arial" w:cs="Arial"/>
          <w:b/>
          <w:bCs/>
        </w:rPr>
        <w:t> </w:t>
      </w:r>
    </w:p>
    <w:p w14:paraId="45980EBC" w14:textId="77777777" w:rsidR="00D74FBA" w:rsidRPr="00C31FFF" w:rsidRDefault="00D74FBA" w:rsidP="00D74FBA">
      <w:pPr>
        <w:pStyle w:val="paragraph"/>
        <w:tabs>
          <w:tab w:val="num" w:pos="567"/>
        </w:tabs>
        <w:spacing w:before="0" w:beforeAutospacing="0" w:after="0" w:afterAutospacing="0"/>
        <w:ind w:left="567" w:hanging="567"/>
        <w:jc w:val="both"/>
        <w:textAlignment w:val="baseline"/>
        <w:rPr>
          <w:rFonts w:ascii="Arial" w:hAnsi="Arial" w:cs="Arial"/>
          <w:b/>
          <w:bCs/>
        </w:rPr>
      </w:pPr>
    </w:p>
    <w:p w14:paraId="757A1E4E" w14:textId="77777777" w:rsidR="00D74FBA" w:rsidRPr="00C31FFF" w:rsidRDefault="00D74FBA" w:rsidP="00F97D21">
      <w:pPr>
        <w:pStyle w:val="paragraph"/>
        <w:numPr>
          <w:ilvl w:val="0"/>
          <w:numId w:val="20"/>
        </w:numPr>
        <w:tabs>
          <w:tab w:val="clear" w:pos="720"/>
        </w:tabs>
        <w:spacing w:before="0" w:beforeAutospacing="0" w:after="0" w:afterAutospacing="0"/>
        <w:ind w:left="567" w:hanging="567"/>
        <w:jc w:val="both"/>
        <w:textAlignment w:val="baseline"/>
        <w:rPr>
          <w:rStyle w:val="eop"/>
          <w:rFonts w:ascii="Arial" w:hAnsi="Arial" w:cs="Arial"/>
          <w:b/>
          <w:bCs/>
        </w:rPr>
      </w:pPr>
      <w:r w:rsidRPr="00C31FFF">
        <w:rPr>
          <w:rStyle w:val="normaltextrun"/>
          <w:rFonts w:ascii="Arial" w:hAnsi="Arial" w:cs="Arial"/>
          <w:b/>
          <w:bCs/>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w:t>
      </w:r>
      <w:r w:rsidRPr="00C31FFF">
        <w:rPr>
          <w:rStyle w:val="contextualspellingandgrammarerror"/>
          <w:rFonts w:ascii="Arial" w:hAnsi="Arial" w:cs="Arial"/>
          <w:b/>
          <w:bCs/>
        </w:rPr>
        <w:t>20 year</w:t>
      </w:r>
      <w:r w:rsidRPr="00C31FFF">
        <w:rPr>
          <w:rStyle w:val="normaltextrun"/>
          <w:rFonts w:ascii="Arial" w:hAnsi="Arial" w:cs="Arial"/>
          <w:b/>
          <w:bCs/>
        </w:rPr>
        <w:t> recurrent storm event. Soak-wells shall be a minimum capacity of 1.0m</w:t>
      </w:r>
      <w:r w:rsidRPr="00C31FFF">
        <w:rPr>
          <w:rStyle w:val="normaltextrun"/>
          <w:rFonts w:ascii="Arial" w:hAnsi="Arial" w:cs="Arial"/>
          <w:b/>
          <w:bCs/>
          <w:vertAlign w:val="superscript"/>
        </w:rPr>
        <w:t>3</w:t>
      </w:r>
      <w:r w:rsidRPr="00C31FFF">
        <w:rPr>
          <w:rStyle w:val="normaltextrun"/>
          <w:rFonts w:ascii="Arial" w:hAnsi="Arial" w:cs="Arial"/>
          <w:b/>
          <w:bCs/>
        </w:rPr>
        <w:t> for every 80m</w:t>
      </w:r>
      <w:r w:rsidRPr="00C31FFF">
        <w:rPr>
          <w:rStyle w:val="normaltextrun"/>
          <w:rFonts w:ascii="Arial" w:hAnsi="Arial" w:cs="Arial"/>
          <w:b/>
          <w:bCs/>
          <w:vertAlign w:val="superscript"/>
        </w:rPr>
        <w:t>2</w:t>
      </w:r>
      <w:r w:rsidRPr="00C31FFF">
        <w:rPr>
          <w:rStyle w:val="normaltextrun"/>
          <w:rFonts w:ascii="Arial" w:hAnsi="Arial" w:cs="Arial"/>
          <w:b/>
          <w:bCs/>
        </w:rPr>
        <w:t> of calculated surface area of the development. </w:t>
      </w:r>
    </w:p>
    <w:p w14:paraId="68E998A2" w14:textId="77777777" w:rsidR="00D74FBA" w:rsidRPr="00C31FFF" w:rsidRDefault="00D74FBA" w:rsidP="00D74FBA">
      <w:pPr>
        <w:pStyle w:val="paragraph"/>
        <w:tabs>
          <w:tab w:val="num" w:pos="567"/>
        </w:tabs>
        <w:spacing w:before="0" w:beforeAutospacing="0" w:after="0" w:afterAutospacing="0"/>
        <w:ind w:left="567" w:hanging="567"/>
        <w:textAlignment w:val="baseline"/>
        <w:rPr>
          <w:rFonts w:ascii="Arial" w:hAnsi="Arial" w:cs="Arial"/>
          <w:b/>
          <w:bCs/>
        </w:rPr>
      </w:pPr>
    </w:p>
    <w:p w14:paraId="64917A42" w14:textId="77777777" w:rsidR="00D74FBA" w:rsidRPr="00C31FFF" w:rsidRDefault="00D74FBA" w:rsidP="00F97D21">
      <w:pPr>
        <w:pStyle w:val="paragraph"/>
        <w:numPr>
          <w:ilvl w:val="0"/>
          <w:numId w:val="20"/>
        </w:numPr>
        <w:tabs>
          <w:tab w:val="clear" w:pos="720"/>
        </w:tabs>
        <w:spacing w:before="0" w:beforeAutospacing="0" w:after="0" w:afterAutospacing="0"/>
        <w:ind w:left="567" w:hanging="567"/>
        <w:jc w:val="both"/>
        <w:textAlignment w:val="baseline"/>
        <w:rPr>
          <w:rFonts w:ascii="Arial" w:hAnsi="Arial" w:cs="Arial"/>
          <w:b/>
          <w:bCs/>
        </w:rPr>
      </w:pPr>
      <w:r w:rsidRPr="00C31FFF">
        <w:rPr>
          <w:rStyle w:val="normaltextrun"/>
          <w:rFonts w:ascii="Arial" w:hAnsi="Arial" w:cs="Arial"/>
          <w:b/>
          <w:bCs/>
        </w:rPr>
        <w:t>All internal water closets and </w:t>
      </w:r>
      <w:r w:rsidRPr="00C31FFF">
        <w:rPr>
          <w:rStyle w:val="spellingerror"/>
          <w:rFonts w:ascii="Arial" w:hAnsi="Arial" w:cs="Arial"/>
          <w:b/>
          <w:bCs/>
        </w:rPr>
        <w:t>ensuites</w:t>
      </w:r>
      <w:r w:rsidRPr="00C31FFF">
        <w:rPr>
          <w:rStyle w:val="normaltextrun"/>
          <w:rFonts w:ascii="Arial" w:hAnsi="Arial" w:cs="Arial"/>
          <w:b/>
          <w:bCs/>
        </w:rPr>
        <w:t> without fixed or permanent window access to outside air or which open onto a hall, passage, hobby or staircase, shall be serviced by a mechanical ventilation exhaust system which is ducted to outside air, with a minimum rate of air change equal to or greater than 25 litres / second. </w:t>
      </w:r>
    </w:p>
    <w:p w14:paraId="3C0C1609" w14:textId="77777777" w:rsidR="00D74FBA" w:rsidRPr="00C31FFF" w:rsidRDefault="00D74FBA" w:rsidP="00D74FBA">
      <w:pPr>
        <w:pStyle w:val="paragraph"/>
        <w:tabs>
          <w:tab w:val="num" w:pos="567"/>
        </w:tabs>
        <w:spacing w:before="0" w:beforeAutospacing="0" w:after="0" w:afterAutospacing="0"/>
        <w:ind w:left="567" w:hanging="567"/>
        <w:textAlignment w:val="baseline"/>
        <w:rPr>
          <w:rFonts w:ascii="Arial" w:hAnsi="Arial" w:cs="Arial"/>
          <w:b/>
          <w:bCs/>
        </w:rPr>
      </w:pPr>
    </w:p>
    <w:p w14:paraId="36B62BDD" w14:textId="77777777" w:rsidR="00D74FBA" w:rsidRPr="00C31FFF" w:rsidRDefault="00D74FBA" w:rsidP="00F97D21">
      <w:pPr>
        <w:pStyle w:val="paragraph"/>
        <w:numPr>
          <w:ilvl w:val="0"/>
          <w:numId w:val="20"/>
        </w:numPr>
        <w:tabs>
          <w:tab w:val="clear" w:pos="720"/>
        </w:tabs>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Where the existing structures are to be demolished, a demolition permit is required to be obtained for the proposed demolition work. The demolition permit must be issued prior to the removal of any structures on site All works are required to comply with relevant statutory provisions. </w:t>
      </w:r>
    </w:p>
    <w:p w14:paraId="05BD99E7" w14:textId="77777777" w:rsidR="00D74FBA" w:rsidRPr="00C31FFF" w:rsidRDefault="00D74FBA" w:rsidP="00D74FBA">
      <w:pPr>
        <w:pStyle w:val="paragraph"/>
        <w:tabs>
          <w:tab w:val="num" w:pos="567"/>
        </w:tabs>
        <w:spacing w:before="0" w:beforeAutospacing="0" w:after="0" w:afterAutospacing="0"/>
        <w:ind w:left="567" w:hanging="567"/>
        <w:jc w:val="both"/>
        <w:textAlignment w:val="baseline"/>
        <w:rPr>
          <w:rStyle w:val="normaltextrun"/>
          <w:rFonts w:ascii="Arial" w:hAnsi="Arial" w:cs="Arial"/>
          <w:b/>
          <w:bCs/>
        </w:rPr>
      </w:pPr>
    </w:p>
    <w:p w14:paraId="55C5D383" w14:textId="77777777" w:rsidR="00D74FBA" w:rsidRPr="00C31FFF" w:rsidRDefault="00D74FBA" w:rsidP="00F97D21">
      <w:pPr>
        <w:pStyle w:val="paragraph"/>
        <w:numPr>
          <w:ilvl w:val="0"/>
          <w:numId w:val="20"/>
        </w:numPr>
        <w:tabs>
          <w:tab w:val="clear" w:pos="720"/>
        </w:tabs>
        <w:spacing w:before="0" w:beforeAutospacing="0" w:after="0" w:afterAutospacing="0"/>
        <w:ind w:left="567" w:hanging="567"/>
        <w:jc w:val="both"/>
        <w:textAlignment w:val="baseline"/>
        <w:rPr>
          <w:rFonts w:ascii="Arial" w:hAnsi="Arial" w:cs="Arial"/>
          <w:b/>
          <w:bCs/>
        </w:rPr>
      </w:pPr>
      <w:r w:rsidRPr="00C31FFF">
        <w:rPr>
          <w:rStyle w:val="normaltextrun"/>
          <w:rFonts w:ascii="Arial" w:hAnsi="Arial" w:cs="Arial"/>
          <w:b/>
          <w:bCs/>
        </w:rPr>
        <w:t xml:space="preserve">Prior to the commencement of any demolition works, any Asbestos Containing Material (ACM) in the structure to be demolished, shall be identified, safely removed and conveyed to an appropriate landfill which accepts ACM. </w:t>
      </w:r>
      <w:r w:rsidRPr="00C31FFF">
        <w:rPr>
          <w:rStyle w:val="normaltextrun"/>
          <w:rFonts w:ascii="Arial" w:hAnsi="Arial" w:cs="Arial"/>
          <w:b/>
          <w:bCs/>
          <w:lang w:val="en-US"/>
        </w:rPr>
        <w:t>Removal and disposal of ACM shall be in accordance with </w:t>
      </w:r>
      <w:r w:rsidRPr="00C31FFF">
        <w:rPr>
          <w:rStyle w:val="normaltextrun"/>
          <w:rFonts w:ascii="Arial" w:hAnsi="Arial" w:cs="Arial"/>
          <w:b/>
          <w:bCs/>
          <w:i/>
          <w:iCs/>
          <w:lang w:val="en-US"/>
        </w:rPr>
        <w:t>Health (Asbestos) Regulations 1992</w:t>
      </w:r>
      <w:r w:rsidRPr="00C31FFF">
        <w:rPr>
          <w:rStyle w:val="normaltextrun"/>
          <w:rFonts w:ascii="Arial" w:hAnsi="Arial" w:cs="Arial"/>
          <w:b/>
          <w:bCs/>
          <w:lang w:val="en-US"/>
        </w:rPr>
        <w:t>, Regulations 5.43 - 5.53 of the </w:t>
      </w:r>
      <w:r w:rsidRPr="00C31FFF">
        <w:rPr>
          <w:rStyle w:val="normaltextrun"/>
          <w:rFonts w:ascii="Arial" w:hAnsi="Arial" w:cs="Arial"/>
          <w:b/>
          <w:bCs/>
          <w:i/>
          <w:iCs/>
          <w:lang w:val="en-US"/>
        </w:rPr>
        <w:t>Occupational Safety and Health Regulations 1996</w:t>
      </w:r>
      <w:r w:rsidRPr="00C31FFF">
        <w:rPr>
          <w:rStyle w:val="normaltextrun"/>
          <w:rFonts w:ascii="Arial" w:hAnsi="Arial" w:cs="Arial"/>
          <w:b/>
          <w:bCs/>
          <w:lang w:val="en-US"/>
        </w:rPr>
        <w:t>, </w:t>
      </w:r>
      <w:r w:rsidRPr="00C31FFF">
        <w:rPr>
          <w:rStyle w:val="normaltextrun"/>
          <w:rFonts w:ascii="Arial" w:hAnsi="Arial" w:cs="Arial"/>
          <w:b/>
          <w:bCs/>
          <w:i/>
          <w:iCs/>
          <w:lang w:val="en-US"/>
        </w:rPr>
        <w:t>Code of Practice for the Safe Removal of Asbestos 2</w:t>
      </w:r>
      <w:r w:rsidRPr="00C31FFF">
        <w:rPr>
          <w:rStyle w:val="normaltextrun"/>
          <w:rFonts w:ascii="Arial" w:hAnsi="Arial" w:cs="Arial"/>
          <w:b/>
          <w:bCs/>
          <w:i/>
          <w:iCs/>
          <w:vertAlign w:val="superscript"/>
          <w:lang w:val="en-US"/>
        </w:rPr>
        <w:t>nd</w:t>
      </w:r>
      <w:r w:rsidRPr="00C31FFF">
        <w:rPr>
          <w:rStyle w:val="normaltextrun"/>
          <w:rFonts w:ascii="Arial" w:hAnsi="Arial" w:cs="Arial"/>
          <w:b/>
          <w:bCs/>
          <w:i/>
          <w:iCs/>
          <w:lang w:val="en-US"/>
        </w:rPr>
        <w:t> Edition</w:t>
      </w:r>
      <w:r w:rsidRPr="00C31FFF">
        <w:rPr>
          <w:rStyle w:val="normaltextrun"/>
          <w:rFonts w:ascii="Arial" w:hAnsi="Arial" w:cs="Arial"/>
          <w:b/>
          <w:bCs/>
          <w:lang w:val="en-US"/>
        </w:rPr>
        <w:t>, </w:t>
      </w:r>
      <w:r w:rsidRPr="00C31FFF">
        <w:rPr>
          <w:rStyle w:val="normaltextrun"/>
          <w:rFonts w:ascii="Arial" w:hAnsi="Arial" w:cs="Arial"/>
          <w:b/>
          <w:bCs/>
          <w:i/>
          <w:iCs/>
          <w:lang w:val="en-US"/>
        </w:rPr>
        <w:t>Code of Practice for the Management and Control of Asbestos in a </w:t>
      </w:r>
      <w:r w:rsidRPr="00C31FFF">
        <w:rPr>
          <w:rStyle w:val="normaltextrun"/>
          <w:rFonts w:ascii="Arial" w:hAnsi="Arial" w:cs="Arial"/>
          <w:b/>
          <w:bCs/>
          <w:lang w:val="en-US"/>
        </w:rPr>
        <w:t>Workplace, and any Department of Commerce </w:t>
      </w:r>
      <w:r w:rsidRPr="00C31FFF">
        <w:rPr>
          <w:rStyle w:val="normaltextrun"/>
          <w:rFonts w:ascii="Arial" w:hAnsi="Arial" w:cs="Arial"/>
          <w:b/>
          <w:bCs/>
        </w:rPr>
        <w:t>Worksafe</w:t>
      </w:r>
      <w:r w:rsidRPr="00C31FFF">
        <w:rPr>
          <w:rStyle w:val="normaltextrun"/>
          <w:rFonts w:ascii="Arial" w:hAnsi="Arial" w:cs="Arial"/>
          <w:b/>
          <w:bCs/>
          <w:lang w:val="en-US"/>
        </w:rPr>
        <w:t> requirements.</w:t>
      </w:r>
      <w:r w:rsidRPr="00C31FFF">
        <w:rPr>
          <w:rStyle w:val="normaltextrun"/>
          <w:rFonts w:ascii="Arial" w:hAnsi="Arial" w:cs="Arial"/>
          <w:b/>
          <w:bCs/>
        </w:rPr>
        <w:t> </w:t>
      </w:r>
      <w:r w:rsidRPr="00C31FFF">
        <w:rPr>
          <w:rStyle w:val="eop"/>
          <w:rFonts w:ascii="Arial" w:hAnsi="Arial" w:cs="Arial"/>
          <w:b/>
          <w:bCs/>
        </w:rPr>
        <w:t xml:space="preserve"> </w:t>
      </w:r>
      <w:r w:rsidRPr="00C31FFF">
        <w:rPr>
          <w:rStyle w:val="normaltextrun"/>
          <w:rFonts w:ascii="Arial" w:hAnsi="Arial" w:cs="Arial"/>
          <w:b/>
          <w:bCs/>
          <w:lang w:val="en-US"/>
        </w:rPr>
        <w:t>Where there is over 10m</w:t>
      </w:r>
      <w:r w:rsidRPr="00C31FFF">
        <w:rPr>
          <w:rStyle w:val="normaltextrun"/>
          <w:rFonts w:ascii="Arial" w:hAnsi="Arial" w:cs="Arial"/>
          <w:b/>
          <w:bCs/>
          <w:vertAlign w:val="superscript"/>
          <w:lang w:val="en-US"/>
        </w:rPr>
        <w:t>2</w:t>
      </w:r>
      <w:r w:rsidRPr="00C31FFF">
        <w:rPr>
          <w:rStyle w:val="normaltextrun"/>
          <w:rFonts w:ascii="Arial" w:hAnsi="Arial" w:cs="Arial"/>
          <w:b/>
          <w:bCs/>
          <w:lang w:val="en-US"/>
        </w:rPr>
        <w:t> of ACM or any amount of friable ACM to be removed, it shall be removed by a </w:t>
      </w:r>
      <w:r w:rsidRPr="00C31FFF">
        <w:rPr>
          <w:rStyle w:val="normaltextrun"/>
          <w:rFonts w:ascii="Arial" w:hAnsi="Arial" w:cs="Arial"/>
          <w:b/>
          <w:bCs/>
        </w:rPr>
        <w:t>Worksafe</w:t>
      </w:r>
      <w:r w:rsidRPr="00C31FFF">
        <w:rPr>
          <w:rStyle w:val="normaltextrun"/>
          <w:rFonts w:ascii="Arial" w:hAnsi="Arial" w:cs="Arial"/>
          <w:b/>
          <w:bCs/>
          <w:lang w:val="en-US"/>
        </w:rPr>
        <w:t> licensed and trained individual or business.</w:t>
      </w:r>
      <w:r w:rsidRPr="00C31FFF">
        <w:rPr>
          <w:rStyle w:val="normaltextrun"/>
          <w:rFonts w:ascii="Arial" w:hAnsi="Arial" w:cs="Arial"/>
          <w:b/>
          <w:bCs/>
        </w:rPr>
        <w:t> </w:t>
      </w:r>
    </w:p>
    <w:p w14:paraId="215022F5" w14:textId="77777777" w:rsidR="00D74FBA" w:rsidRPr="00C31FFF" w:rsidRDefault="00D74FBA" w:rsidP="00D74FBA">
      <w:pPr>
        <w:pStyle w:val="paragraph"/>
        <w:tabs>
          <w:tab w:val="num" w:pos="567"/>
        </w:tabs>
        <w:spacing w:before="0" w:beforeAutospacing="0" w:after="0" w:afterAutospacing="0"/>
        <w:ind w:left="567" w:hanging="567"/>
        <w:textAlignment w:val="baseline"/>
        <w:rPr>
          <w:rFonts w:ascii="Arial" w:hAnsi="Arial" w:cs="Arial"/>
          <w:b/>
          <w:bCs/>
        </w:rPr>
      </w:pPr>
    </w:p>
    <w:p w14:paraId="1A59C6BB" w14:textId="77777777" w:rsidR="00D74FBA" w:rsidRPr="00C31FFF" w:rsidRDefault="00D74FBA" w:rsidP="00F97D21">
      <w:pPr>
        <w:pStyle w:val="paragraph"/>
        <w:numPr>
          <w:ilvl w:val="0"/>
          <w:numId w:val="20"/>
        </w:numPr>
        <w:tabs>
          <w:tab w:val="clear" w:pos="720"/>
        </w:tabs>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lang w:val="en-US"/>
        </w:rPr>
        <w:t>Where building works are proposed to the building, a building permit shall be applied for prior to works commencing.</w:t>
      </w:r>
    </w:p>
    <w:p w14:paraId="0129B07B" w14:textId="77777777" w:rsidR="00D74FBA" w:rsidRPr="00C31FFF" w:rsidRDefault="00D74FBA" w:rsidP="00D74FBA">
      <w:pPr>
        <w:pStyle w:val="paragraph"/>
        <w:tabs>
          <w:tab w:val="num" w:pos="567"/>
        </w:tabs>
        <w:spacing w:before="0" w:beforeAutospacing="0" w:after="0" w:afterAutospacing="0"/>
        <w:ind w:left="567" w:hanging="567"/>
        <w:jc w:val="both"/>
        <w:textAlignment w:val="baseline"/>
        <w:rPr>
          <w:rFonts w:ascii="Arial" w:hAnsi="Arial" w:cs="Arial"/>
          <w:b/>
          <w:bCs/>
        </w:rPr>
      </w:pPr>
    </w:p>
    <w:p w14:paraId="3764092B" w14:textId="77777777" w:rsidR="00D74FBA" w:rsidRPr="00C31FFF" w:rsidRDefault="00D74FBA" w:rsidP="00F97D21">
      <w:pPr>
        <w:pStyle w:val="paragraph"/>
        <w:numPr>
          <w:ilvl w:val="0"/>
          <w:numId w:val="20"/>
        </w:numPr>
        <w:tabs>
          <w:tab w:val="clear" w:pos="720"/>
        </w:tabs>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color w:val="000000"/>
          <w:shd w:val="clear" w:color="auto" w:fill="FFFFFF"/>
        </w:rPr>
        <w:t xml:space="preserve">The landowner is advised that all mechanical equipment (e.g. air-conditioner, swimming pool or spa) is required to comply with the </w:t>
      </w:r>
      <w:r w:rsidRPr="00C31FFF">
        <w:rPr>
          <w:rStyle w:val="normaltextrun"/>
          <w:rFonts w:ascii="Arial" w:hAnsi="Arial" w:cs="Arial"/>
          <w:b/>
          <w:bCs/>
          <w:i/>
          <w:iCs/>
          <w:color w:val="000000"/>
          <w:shd w:val="clear" w:color="auto" w:fill="FFFFFF"/>
        </w:rPr>
        <w:t>Environmental Protection (Noise) Regulations 1997</w:t>
      </w:r>
      <w:r w:rsidRPr="00C31FFF">
        <w:rPr>
          <w:rStyle w:val="normaltextrun"/>
          <w:rFonts w:ascii="Arial" w:hAnsi="Arial" w:cs="Arial"/>
          <w:b/>
          <w:bCs/>
          <w:color w:val="000000"/>
          <w:shd w:val="clear" w:color="auto" w:fill="FFFFFF"/>
        </w:rPr>
        <w:t>, in relation to noise.</w:t>
      </w:r>
    </w:p>
    <w:p w14:paraId="5D647CA6" w14:textId="77777777" w:rsidR="00D74FBA" w:rsidRPr="00C31FFF" w:rsidRDefault="00D74FBA" w:rsidP="00F97D21">
      <w:pPr>
        <w:pStyle w:val="paragraph"/>
        <w:numPr>
          <w:ilvl w:val="0"/>
          <w:numId w:val="20"/>
        </w:numPr>
        <w:tabs>
          <w:tab w:val="clear" w:pos="720"/>
        </w:tabs>
        <w:spacing w:before="0" w:beforeAutospacing="0" w:after="0" w:afterAutospacing="0"/>
        <w:ind w:left="567" w:hanging="567"/>
        <w:jc w:val="both"/>
        <w:textAlignment w:val="baseline"/>
        <w:rPr>
          <w:rStyle w:val="normaltextrun"/>
          <w:rFonts w:ascii="Arial" w:hAnsi="Arial" w:cs="Arial"/>
          <w:b/>
          <w:bCs/>
        </w:rPr>
      </w:pPr>
      <w:r w:rsidRPr="00C31FFF">
        <w:rPr>
          <w:rFonts w:ascii="Arial" w:eastAsia="Calibri" w:hAnsi="Arial" w:cs="Arial"/>
          <w:b/>
          <w:bCs/>
          <w:lang w:eastAsia="en-US"/>
        </w:rPr>
        <w:t xml:space="preserve">All swimming pools, whether retained, partially constructed or finished, shall be kept dry during the construction period. </w:t>
      </w:r>
      <w:r w:rsidRPr="00C31FFF">
        <w:rPr>
          <w:rFonts w:ascii="Arial" w:eastAsia="Calibri" w:hAnsi="Arial" w:cs="Arial"/>
          <w:b/>
          <w:bCs/>
          <w:lang w:eastAsia="en-US"/>
        </w:rPr>
        <w:lastRenderedPageBreak/>
        <w:t>Alternatively, the water shall be maintained to a quality which prevents mosquitoes from breeding.</w:t>
      </w:r>
    </w:p>
    <w:p w14:paraId="730ED248" w14:textId="77777777" w:rsidR="00D74FBA" w:rsidRPr="00C31FFF" w:rsidRDefault="00D74FBA" w:rsidP="00D74FBA">
      <w:pPr>
        <w:pStyle w:val="paragraph"/>
        <w:tabs>
          <w:tab w:val="num" w:pos="567"/>
        </w:tabs>
        <w:spacing w:before="0" w:beforeAutospacing="0" w:after="0" w:afterAutospacing="0"/>
        <w:ind w:left="567" w:hanging="567"/>
        <w:jc w:val="both"/>
        <w:textAlignment w:val="baseline"/>
        <w:rPr>
          <w:rStyle w:val="normaltextrun"/>
          <w:rFonts w:ascii="Arial" w:hAnsi="Arial" w:cs="Arial"/>
          <w:b/>
          <w:bCs/>
        </w:rPr>
      </w:pPr>
    </w:p>
    <w:p w14:paraId="1AA5F62A" w14:textId="77777777" w:rsidR="00D74FBA" w:rsidRPr="00C31FFF" w:rsidRDefault="00D74FBA" w:rsidP="00F97D21">
      <w:pPr>
        <w:pStyle w:val="paragraph"/>
        <w:numPr>
          <w:ilvl w:val="0"/>
          <w:numId w:val="20"/>
        </w:numPr>
        <w:tabs>
          <w:tab w:val="clear" w:pos="720"/>
        </w:tabs>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lang w:val="en-US"/>
        </w:rPr>
        <w:t>The applicant is advised to consult the City’s Acoustic Advisory Information in relation to locating any mechanical equipment (e.g. air-conditioner, swimming pool or spa) such that noise, vibration impacts on </w:t>
      </w:r>
      <w:r w:rsidRPr="00C31FFF">
        <w:rPr>
          <w:rStyle w:val="spellingerror"/>
          <w:rFonts w:ascii="Arial" w:hAnsi="Arial" w:cs="Arial"/>
          <w:b/>
          <w:bCs/>
        </w:rPr>
        <w:t>neighbours</w:t>
      </w:r>
      <w:r w:rsidRPr="00C31FFF">
        <w:rPr>
          <w:rStyle w:val="normaltextrun"/>
          <w:rFonts w:ascii="Arial" w:hAnsi="Arial" w:cs="Arial"/>
          <w:b/>
          <w:bCs/>
          <w:lang w:val="en-US"/>
        </w:rPr>
        <w:t> are mitigated. The City does not recommend installing any equipment near a property boundary where it is likely that noise will intrude upon </w:t>
      </w:r>
      <w:r w:rsidRPr="00C31FFF">
        <w:rPr>
          <w:rStyle w:val="spellingerror"/>
          <w:rFonts w:ascii="Arial" w:hAnsi="Arial" w:cs="Arial"/>
          <w:b/>
          <w:bCs/>
        </w:rPr>
        <w:t>neighbours</w:t>
      </w:r>
      <w:r w:rsidRPr="00C31FFF">
        <w:rPr>
          <w:rStyle w:val="normaltextrun"/>
          <w:rFonts w:ascii="Arial" w:hAnsi="Arial" w:cs="Arial"/>
          <w:b/>
          <w:bCs/>
          <w:lang w:val="en-US"/>
        </w:rPr>
        <w:t>. Prior to selecting a location for an air-conditioner, the applicant the applicant is advised to consult the online </w:t>
      </w:r>
      <w:r w:rsidRPr="00C31FFF">
        <w:rPr>
          <w:rStyle w:val="spellingerror"/>
          <w:rFonts w:ascii="Arial" w:hAnsi="Arial" w:cs="Arial"/>
          <w:b/>
          <w:bCs/>
        </w:rPr>
        <w:t>fairair</w:t>
      </w:r>
      <w:r w:rsidRPr="00C31FFF">
        <w:rPr>
          <w:rStyle w:val="normaltextrun"/>
          <w:rFonts w:ascii="Arial" w:hAnsi="Arial" w:cs="Arial"/>
          <w:b/>
          <w:bCs/>
          <w:lang w:val="en-US"/>
        </w:rPr>
        <w:t> noise calculator at </w:t>
      </w:r>
      <w:hyperlink r:id="rId19" w:tgtFrame="_blank" w:history="1">
        <w:r w:rsidRPr="00C31FFF">
          <w:rPr>
            <w:rStyle w:val="normaltextrun"/>
            <w:rFonts w:ascii="Arial" w:hAnsi="Arial" w:cs="Arial"/>
            <w:b/>
            <w:bCs/>
            <w:color w:val="0563C1"/>
            <w:u w:val="single"/>
          </w:rPr>
          <w:t>www.fairair.com.au</w:t>
        </w:r>
      </w:hyperlink>
      <w:r w:rsidRPr="00C31FFF">
        <w:rPr>
          <w:rStyle w:val="normaltextrun"/>
          <w:rFonts w:ascii="Arial" w:hAnsi="Arial" w:cs="Arial"/>
          <w:b/>
          <w:bCs/>
          <w:lang w:val="en-US"/>
        </w:rPr>
        <w:t> and use this as a guide to prevent noise affecting </w:t>
      </w:r>
      <w:r w:rsidRPr="00C31FFF">
        <w:rPr>
          <w:rStyle w:val="spellingerror"/>
          <w:rFonts w:ascii="Arial" w:hAnsi="Arial" w:cs="Arial"/>
          <w:b/>
          <w:bCs/>
        </w:rPr>
        <w:t>neighbouring</w:t>
      </w:r>
      <w:r w:rsidRPr="00C31FFF">
        <w:rPr>
          <w:rStyle w:val="normaltextrun"/>
          <w:rFonts w:ascii="Arial" w:hAnsi="Arial" w:cs="Arial"/>
          <w:b/>
          <w:bCs/>
          <w:lang w:val="en-US"/>
        </w:rPr>
        <w:t> properties</w:t>
      </w:r>
      <w:r w:rsidRPr="00C31FFF">
        <w:rPr>
          <w:rStyle w:val="normaltextrun"/>
          <w:rFonts w:ascii="Arial" w:hAnsi="Arial" w:cs="Arial"/>
          <w:b/>
          <w:bCs/>
        </w:rPr>
        <w:t>.</w:t>
      </w:r>
    </w:p>
    <w:p w14:paraId="6BE17336" w14:textId="77777777" w:rsidR="00D74FBA" w:rsidRPr="00C31FFF" w:rsidRDefault="00D74FBA" w:rsidP="00D74FBA">
      <w:pPr>
        <w:pStyle w:val="paragraph"/>
        <w:spacing w:before="0" w:beforeAutospacing="0" w:after="0" w:afterAutospacing="0"/>
        <w:jc w:val="both"/>
        <w:textAlignment w:val="baseline"/>
        <w:rPr>
          <w:rStyle w:val="normaltextrun"/>
          <w:rFonts w:ascii="Arial" w:hAnsi="Arial" w:cs="Arial"/>
          <w:b/>
          <w:bCs/>
        </w:rPr>
      </w:pPr>
    </w:p>
    <w:p w14:paraId="430DC32C" w14:textId="77777777" w:rsidR="00D74FBA" w:rsidRPr="00C31FFF" w:rsidRDefault="00D74FBA" w:rsidP="00F97D21">
      <w:pPr>
        <w:pStyle w:val="paragraph"/>
        <w:numPr>
          <w:ilvl w:val="0"/>
          <w:numId w:val="20"/>
        </w:numPr>
        <w:tabs>
          <w:tab w:val="clear" w:pos="720"/>
        </w:tabs>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A sewage treatment and effluent disposal system or greywater reuse or treatment system shall not be installed unless an Approval to Construct or Install an Apparatus for the Treatment of Sewage has been issued by the City beforehand.</w:t>
      </w:r>
    </w:p>
    <w:p w14:paraId="02053FD6" w14:textId="77777777" w:rsidR="00D74FBA" w:rsidRPr="00C31FFF" w:rsidRDefault="00D74FBA" w:rsidP="00D74FBA">
      <w:pPr>
        <w:pStyle w:val="paragraph"/>
        <w:tabs>
          <w:tab w:val="num" w:pos="567"/>
        </w:tabs>
        <w:spacing w:before="0" w:beforeAutospacing="0" w:after="0" w:afterAutospacing="0"/>
        <w:ind w:left="567" w:hanging="567"/>
        <w:jc w:val="both"/>
        <w:textAlignment w:val="baseline"/>
        <w:rPr>
          <w:rStyle w:val="normaltextrun"/>
          <w:rFonts w:ascii="Arial" w:hAnsi="Arial" w:cs="Arial"/>
          <w:b/>
          <w:bCs/>
        </w:rPr>
      </w:pPr>
    </w:p>
    <w:p w14:paraId="1E6EA7D8" w14:textId="77777777" w:rsidR="00D74FBA" w:rsidRPr="00C31FFF" w:rsidRDefault="00D74FBA" w:rsidP="00F97D21">
      <w:pPr>
        <w:pStyle w:val="paragraph"/>
        <w:numPr>
          <w:ilvl w:val="0"/>
          <w:numId w:val="20"/>
        </w:numPr>
        <w:tabs>
          <w:tab w:val="clear" w:pos="720"/>
        </w:tabs>
        <w:spacing w:before="0" w:beforeAutospacing="0" w:after="0" w:afterAutospacing="0"/>
        <w:ind w:left="567" w:hanging="567"/>
        <w:jc w:val="both"/>
        <w:textAlignment w:val="baseline"/>
        <w:rPr>
          <w:rStyle w:val="eop"/>
          <w:rFonts w:ascii="Arial" w:hAnsi="Arial" w:cs="Arial"/>
          <w:b/>
          <w:bCs/>
        </w:rPr>
      </w:pPr>
      <w:r w:rsidRPr="00C31FFF">
        <w:rPr>
          <w:rStyle w:val="normaltextrun"/>
          <w:rFonts w:ascii="Arial" w:hAnsi="Arial" w:cs="Arial"/>
          <w:b/>
          <w:bCs/>
        </w:rPr>
        <w:t>This decision constitutes planning approval only and is valid for a period of four years from the date of approval. If the subject development is not substantially commenced within the four-year period, the approval shall lapse and be of no further effect.</w:t>
      </w:r>
    </w:p>
    <w:p w14:paraId="1629DEAB" w14:textId="77777777" w:rsidR="00D74FBA" w:rsidRPr="00C31FFF" w:rsidRDefault="00D74FBA" w:rsidP="00D74FBA">
      <w:pPr>
        <w:pStyle w:val="paragraph"/>
        <w:tabs>
          <w:tab w:val="num" w:pos="567"/>
        </w:tabs>
        <w:spacing w:before="0" w:beforeAutospacing="0" w:after="0" w:afterAutospacing="0"/>
        <w:ind w:left="567" w:hanging="567"/>
        <w:jc w:val="both"/>
        <w:textAlignment w:val="baseline"/>
        <w:rPr>
          <w:rFonts w:ascii="Arial" w:hAnsi="Arial" w:cs="Arial"/>
          <w:b/>
          <w:bCs/>
        </w:rPr>
      </w:pPr>
    </w:p>
    <w:p w14:paraId="5F4FFE64" w14:textId="77777777" w:rsidR="00D74FBA" w:rsidRPr="00C31FFF" w:rsidRDefault="00D74FBA" w:rsidP="00F97D21">
      <w:pPr>
        <w:pStyle w:val="paragraph"/>
        <w:numPr>
          <w:ilvl w:val="0"/>
          <w:numId w:val="20"/>
        </w:numPr>
        <w:tabs>
          <w:tab w:val="clear" w:pos="720"/>
        </w:tabs>
        <w:spacing w:before="0" w:beforeAutospacing="0" w:after="0" w:afterAutospacing="0"/>
        <w:ind w:left="567" w:hanging="567"/>
        <w:jc w:val="both"/>
        <w:textAlignment w:val="baseline"/>
        <w:rPr>
          <w:rFonts w:ascii="Arial" w:hAnsi="Arial" w:cs="Arial"/>
          <w:b/>
          <w:bCs/>
        </w:rPr>
      </w:pPr>
      <w:r w:rsidRPr="00C31FFF">
        <w:rPr>
          <w:rStyle w:val="normaltextrun"/>
          <w:rFonts w:ascii="Arial" w:hAnsi="Arial" w:cs="Arial"/>
          <w:b/>
          <w:bCs/>
        </w:rPr>
        <w:t xml:space="preserve">The applicant is advised that all development </w:t>
      </w:r>
      <w:r w:rsidRPr="00C31FFF">
        <w:rPr>
          <w:rStyle w:val="advancedproofingissue"/>
          <w:rFonts w:ascii="Arial" w:hAnsi="Arial" w:cs="Arial"/>
          <w:b/>
          <w:bCs/>
        </w:rPr>
        <w:t>must comply with this planning approval and approved plans at all times</w:t>
      </w:r>
      <w:r w:rsidRPr="00C31FFF">
        <w:rPr>
          <w:rStyle w:val="normaltextrun"/>
          <w:rFonts w:ascii="Arial" w:hAnsi="Arial" w:cs="Arial"/>
          <w:b/>
          <w:bCs/>
        </w:rPr>
        <w:t>. Any development, whether it be a structure or building, that is not in accordance with the planning approval, including any condition of approval, may be subject to further planning approval by the City.</w:t>
      </w:r>
    </w:p>
    <w:p w14:paraId="1ADF2BFB" w14:textId="77777777" w:rsidR="00D74FBA" w:rsidRPr="00C31FFF" w:rsidRDefault="00D74FBA" w:rsidP="00D74FBA">
      <w:pPr>
        <w:pStyle w:val="paragraph"/>
        <w:tabs>
          <w:tab w:val="num" w:pos="567"/>
        </w:tabs>
        <w:spacing w:before="0" w:beforeAutospacing="0" w:after="0" w:afterAutospacing="0"/>
        <w:ind w:left="567" w:hanging="567"/>
        <w:textAlignment w:val="baseline"/>
        <w:rPr>
          <w:rFonts w:ascii="Arial" w:hAnsi="Arial" w:cs="Arial"/>
          <w:b/>
          <w:bCs/>
        </w:rPr>
      </w:pPr>
    </w:p>
    <w:p w14:paraId="7EA6F400" w14:textId="77777777" w:rsidR="00D74FBA" w:rsidRPr="00C31FFF" w:rsidRDefault="00D74FBA" w:rsidP="00F97D21">
      <w:pPr>
        <w:pStyle w:val="paragraph"/>
        <w:numPr>
          <w:ilvl w:val="0"/>
          <w:numId w:val="20"/>
        </w:numPr>
        <w:tabs>
          <w:tab w:val="clear" w:pos="720"/>
        </w:tabs>
        <w:spacing w:before="0" w:beforeAutospacing="0" w:after="0" w:afterAutospacing="0"/>
        <w:ind w:left="567" w:hanging="567"/>
        <w:jc w:val="both"/>
        <w:textAlignment w:val="baseline"/>
        <w:rPr>
          <w:rStyle w:val="eop"/>
          <w:rFonts w:ascii="Arial" w:hAnsi="Arial" w:cs="Arial"/>
          <w:b/>
          <w:bCs/>
        </w:rPr>
      </w:pPr>
      <w:r w:rsidRPr="00C31FFF">
        <w:rPr>
          <w:rStyle w:val="normaltextrun"/>
          <w:rFonts w:ascii="Arial" w:hAnsi="Arial" w:cs="Arial"/>
          <w:b/>
          <w:bCs/>
        </w:rPr>
        <w:t xml:space="preserve">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w:t>
      </w:r>
      <w:r w:rsidRPr="00C31FFF">
        <w:rPr>
          <w:rStyle w:val="advancedproofingissue"/>
          <w:rFonts w:ascii="Arial" w:hAnsi="Arial" w:cs="Arial"/>
          <w:b/>
          <w:bCs/>
        </w:rPr>
        <w:t>is in compliance with</w:t>
      </w:r>
      <w:r w:rsidRPr="00C31FFF">
        <w:rPr>
          <w:rStyle w:val="normaltextrun"/>
          <w:rFonts w:ascii="Arial" w:hAnsi="Arial" w:cs="Arial"/>
          <w:b/>
          <w:bCs/>
        </w:rPr>
        <w:t xml:space="preserve">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65EBB090" w14:textId="77777777" w:rsidR="00D74FBA" w:rsidRPr="00C31FFF" w:rsidRDefault="00D74FBA" w:rsidP="00D74FBA">
      <w:pPr>
        <w:pStyle w:val="paragraph"/>
        <w:tabs>
          <w:tab w:val="num" w:pos="567"/>
        </w:tabs>
        <w:spacing w:before="0" w:beforeAutospacing="0" w:after="0" w:afterAutospacing="0"/>
        <w:ind w:left="567" w:hanging="567"/>
        <w:jc w:val="both"/>
        <w:textAlignment w:val="baseline"/>
        <w:rPr>
          <w:rFonts w:ascii="Arial" w:hAnsi="Arial" w:cs="Arial"/>
          <w:b/>
          <w:bCs/>
        </w:rPr>
      </w:pPr>
    </w:p>
    <w:p w14:paraId="1DE17B3A" w14:textId="77777777" w:rsidR="00D74FBA" w:rsidRPr="00C31FFF" w:rsidRDefault="00D74FBA" w:rsidP="00F97D21">
      <w:pPr>
        <w:pStyle w:val="paragraph"/>
        <w:numPr>
          <w:ilvl w:val="0"/>
          <w:numId w:val="20"/>
        </w:numPr>
        <w:tabs>
          <w:tab w:val="clear" w:pos="720"/>
        </w:tabs>
        <w:spacing w:before="0" w:beforeAutospacing="0" w:after="0" w:afterAutospacing="0"/>
        <w:ind w:left="567" w:hanging="567"/>
        <w:jc w:val="both"/>
        <w:textAlignment w:val="baseline"/>
        <w:rPr>
          <w:rFonts w:ascii="Arial" w:hAnsi="Arial" w:cs="Arial"/>
          <w:b/>
          <w:bCs/>
        </w:rPr>
      </w:pPr>
      <w:r w:rsidRPr="00C31FFF">
        <w:rPr>
          <w:rStyle w:val="normaltextrun"/>
          <w:rFonts w:ascii="Arial" w:hAnsi="Arial" w:cs="Arial"/>
          <w:b/>
          <w:bCs/>
          <w:color w:val="000000"/>
          <w:shd w:val="clear" w:color="auto" w:fill="FFFFFF"/>
        </w:rPr>
        <w:t xml:space="preserve">This planning decision is confined to the authority of the </w:t>
      </w:r>
      <w:r w:rsidRPr="00C31FFF">
        <w:rPr>
          <w:rStyle w:val="normaltextrun"/>
          <w:rFonts w:ascii="Arial" w:hAnsi="Arial" w:cs="Arial"/>
          <w:b/>
          <w:bCs/>
          <w:i/>
          <w:iCs/>
          <w:color w:val="000000"/>
          <w:shd w:val="clear" w:color="auto" w:fill="FFFFFF"/>
        </w:rPr>
        <w:t>Planning and Development Act 2005</w:t>
      </w:r>
      <w:r w:rsidRPr="00C31FFF">
        <w:rPr>
          <w:rStyle w:val="normaltextrun"/>
          <w:rFonts w:ascii="Arial" w:hAnsi="Arial" w:cs="Arial"/>
          <w:b/>
          <w:bCs/>
          <w:color w:val="000000"/>
          <w:shd w:val="clear" w:color="auto" w:fill="FFFFFF"/>
        </w:rPr>
        <w:t>,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6E411DA9" w14:textId="298C5036" w:rsidR="00D74FBA" w:rsidRDefault="00D74FBA" w:rsidP="00D74FBA">
      <w:pPr>
        <w:jc w:val="both"/>
        <w:rPr>
          <w:rFonts w:ascii="Arial" w:hAnsi="Arial" w:cs="Arial"/>
          <w:b/>
          <w:color w:val="000000"/>
          <w:szCs w:val="24"/>
        </w:rPr>
      </w:pPr>
    </w:p>
    <w:p w14:paraId="06EDF566" w14:textId="77777777" w:rsidR="00C31FFF" w:rsidRPr="00C31FFF" w:rsidRDefault="00C31FFF" w:rsidP="00D74FBA">
      <w:pPr>
        <w:jc w:val="both"/>
        <w:rPr>
          <w:rFonts w:ascii="Arial" w:hAnsi="Arial" w:cs="Arial"/>
          <w:b/>
          <w:color w:val="000000"/>
          <w:szCs w:val="24"/>
        </w:rPr>
      </w:pPr>
    </w:p>
    <w:p w14:paraId="531BC212" w14:textId="77777777" w:rsidR="00D74FBA" w:rsidRPr="00D74FBA" w:rsidRDefault="00D74FBA" w:rsidP="00D74FBA">
      <w:pPr>
        <w:pStyle w:val="ListParagraph"/>
        <w:numPr>
          <w:ilvl w:val="0"/>
          <w:numId w:val="17"/>
        </w:numPr>
        <w:ind w:left="709" w:hanging="709"/>
        <w:contextualSpacing/>
        <w:jc w:val="both"/>
        <w:rPr>
          <w:rFonts w:ascii="Arial" w:hAnsi="Arial" w:cs="Arial"/>
          <w:b/>
          <w:color w:val="000000"/>
          <w:sz w:val="28"/>
          <w:szCs w:val="28"/>
        </w:rPr>
      </w:pPr>
      <w:r w:rsidRPr="00D74FBA">
        <w:rPr>
          <w:rFonts w:ascii="Arial" w:hAnsi="Arial" w:cs="Arial"/>
          <w:b/>
          <w:color w:val="000000"/>
          <w:sz w:val="28"/>
          <w:szCs w:val="28"/>
        </w:rPr>
        <w:t>Background</w:t>
      </w:r>
    </w:p>
    <w:p w14:paraId="6AF1191C" w14:textId="77777777" w:rsidR="00D74FBA" w:rsidRPr="00D74FBA" w:rsidRDefault="00D74FBA" w:rsidP="00D74FBA">
      <w:pPr>
        <w:jc w:val="both"/>
        <w:rPr>
          <w:rFonts w:ascii="Arial" w:hAnsi="Arial" w:cs="Arial"/>
          <w:color w:val="000000"/>
        </w:rPr>
      </w:pPr>
    </w:p>
    <w:p w14:paraId="3E5D2894" w14:textId="02C97A58" w:rsidR="00D74FBA" w:rsidRPr="00D74FBA" w:rsidRDefault="00C31FFF" w:rsidP="00D74FBA">
      <w:pPr>
        <w:ind w:left="567" w:hanging="567"/>
        <w:jc w:val="both"/>
        <w:rPr>
          <w:rFonts w:ascii="Arial" w:hAnsi="Arial" w:cs="Arial"/>
          <w:b/>
          <w:color w:val="000000"/>
        </w:rPr>
      </w:pPr>
      <w:r>
        <w:rPr>
          <w:rFonts w:ascii="Arial" w:hAnsi="Arial" w:cs="Arial"/>
          <w:b/>
          <w:color w:val="000000"/>
        </w:rPr>
        <w:t>2</w:t>
      </w:r>
      <w:r w:rsidR="00D74FBA" w:rsidRPr="00D74FBA">
        <w:rPr>
          <w:rFonts w:ascii="Arial" w:hAnsi="Arial" w:cs="Arial"/>
          <w:b/>
          <w:color w:val="000000"/>
        </w:rPr>
        <w:t>.1</w:t>
      </w:r>
      <w:r w:rsidR="00D74FBA" w:rsidRPr="00D74FBA">
        <w:rPr>
          <w:rFonts w:ascii="Arial" w:hAnsi="Arial" w:cs="Arial"/>
          <w:b/>
          <w:color w:val="000000"/>
        </w:rPr>
        <w:tab/>
        <w:t>Land Details</w:t>
      </w:r>
    </w:p>
    <w:p w14:paraId="16EA94B4" w14:textId="77777777" w:rsidR="00D74FBA" w:rsidRPr="00D74FBA" w:rsidRDefault="00D74FBA" w:rsidP="00D74FBA">
      <w:pPr>
        <w:jc w:val="both"/>
        <w:rPr>
          <w:rFonts w:ascii="Arial" w:hAnsi="Arial"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3981"/>
      </w:tblGrid>
      <w:tr w:rsidR="0013301B" w:rsidRPr="00C321E7" w14:paraId="09F96F6B" w14:textId="77777777" w:rsidTr="0013301B">
        <w:tc>
          <w:tcPr>
            <w:tcW w:w="4565" w:type="dxa"/>
            <w:shd w:val="clear" w:color="auto" w:fill="auto"/>
            <w:vAlign w:val="center"/>
          </w:tcPr>
          <w:p w14:paraId="40577630" w14:textId="77777777" w:rsidR="00D74FBA" w:rsidRPr="0013301B" w:rsidRDefault="00D74FBA" w:rsidP="0013301B">
            <w:pPr>
              <w:spacing w:line="276" w:lineRule="auto"/>
              <w:rPr>
                <w:rFonts w:ascii="Arial" w:eastAsia="Calibri" w:hAnsi="Arial" w:cs="Arial"/>
                <w:b/>
                <w:color w:val="000000"/>
                <w:sz w:val="23"/>
                <w:szCs w:val="23"/>
              </w:rPr>
            </w:pPr>
            <w:r w:rsidRPr="0013301B">
              <w:rPr>
                <w:rFonts w:ascii="Arial" w:eastAsia="Calibri" w:hAnsi="Arial" w:cs="Arial"/>
                <w:b/>
                <w:color w:val="000000"/>
                <w:sz w:val="23"/>
                <w:szCs w:val="23"/>
              </w:rPr>
              <w:t>Metropolitan Region Scheme Zone</w:t>
            </w:r>
          </w:p>
        </w:tc>
        <w:tc>
          <w:tcPr>
            <w:tcW w:w="4343" w:type="dxa"/>
            <w:shd w:val="clear" w:color="auto" w:fill="auto"/>
            <w:vAlign w:val="center"/>
          </w:tcPr>
          <w:p w14:paraId="765DDD23" w14:textId="77777777" w:rsidR="00D74FBA" w:rsidRPr="0013301B" w:rsidRDefault="00D74FBA" w:rsidP="0013301B">
            <w:pPr>
              <w:spacing w:line="276" w:lineRule="auto"/>
              <w:rPr>
                <w:rFonts w:ascii="Arial" w:eastAsia="Calibri" w:hAnsi="Arial" w:cs="Arial"/>
                <w:color w:val="000000"/>
                <w:sz w:val="23"/>
                <w:szCs w:val="23"/>
              </w:rPr>
            </w:pPr>
            <w:r w:rsidRPr="0013301B">
              <w:rPr>
                <w:rFonts w:ascii="Arial" w:eastAsia="Calibri" w:hAnsi="Arial" w:cs="Arial"/>
                <w:color w:val="000000"/>
                <w:sz w:val="23"/>
                <w:szCs w:val="23"/>
              </w:rPr>
              <w:t>Urban</w:t>
            </w:r>
          </w:p>
        </w:tc>
      </w:tr>
      <w:tr w:rsidR="0013301B" w:rsidRPr="00C321E7" w14:paraId="4E7308E3" w14:textId="77777777" w:rsidTr="0013301B">
        <w:tc>
          <w:tcPr>
            <w:tcW w:w="4565" w:type="dxa"/>
            <w:shd w:val="clear" w:color="auto" w:fill="auto"/>
            <w:vAlign w:val="center"/>
          </w:tcPr>
          <w:p w14:paraId="41341E55" w14:textId="77777777" w:rsidR="00D74FBA" w:rsidRPr="0013301B" w:rsidRDefault="00D74FBA" w:rsidP="00C16574">
            <w:pPr>
              <w:rPr>
                <w:rFonts w:ascii="Arial" w:eastAsia="Calibri" w:hAnsi="Arial" w:cs="Arial"/>
                <w:b/>
                <w:color w:val="000000"/>
                <w:sz w:val="23"/>
                <w:szCs w:val="23"/>
              </w:rPr>
            </w:pPr>
            <w:r w:rsidRPr="0013301B">
              <w:rPr>
                <w:rFonts w:ascii="Arial" w:eastAsia="Calibri" w:hAnsi="Arial" w:cs="Arial"/>
                <w:b/>
                <w:color w:val="000000"/>
                <w:sz w:val="23"/>
                <w:szCs w:val="23"/>
              </w:rPr>
              <w:t>Local Planning Scheme Zone</w:t>
            </w:r>
          </w:p>
        </w:tc>
        <w:tc>
          <w:tcPr>
            <w:tcW w:w="4343" w:type="dxa"/>
            <w:shd w:val="clear" w:color="auto" w:fill="auto"/>
            <w:vAlign w:val="center"/>
          </w:tcPr>
          <w:p w14:paraId="077C8124" w14:textId="77777777" w:rsidR="00D74FBA" w:rsidRPr="0013301B" w:rsidRDefault="00D74FBA" w:rsidP="00C16574">
            <w:pPr>
              <w:rPr>
                <w:rFonts w:ascii="Arial" w:eastAsia="Calibri" w:hAnsi="Arial" w:cs="Arial"/>
                <w:color w:val="000000"/>
                <w:sz w:val="23"/>
                <w:szCs w:val="23"/>
              </w:rPr>
            </w:pPr>
            <w:r w:rsidRPr="0013301B">
              <w:rPr>
                <w:rFonts w:ascii="Arial" w:eastAsia="Calibri" w:hAnsi="Arial" w:cs="Arial"/>
                <w:color w:val="000000"/>
                <w:sz w:val="23"/>
                <w:szCs w:val="23"/>
              </w:rPr>
              <w:t xml:space="preserve">Residential </w:t>
            </w:r>
          </w:p>
        </w:tc>
      </w:tr>
      <w:tr w:rsidR="0013301B" w:rsidRPr="00C321E7" w14:paraId="0D35CBB1" w14:textId="77777777" w:rsidTr="0013301B">
        <w:tc>
          <w:tcPr>
            <w:tcW w:w="4565" w:type="dxa"/>
            <w:shd w:val="clear" w:color="auto" w:fill="auto"/>
            <w:vAlign w:val="center"/>
          </w:tcPr>
          <w:p w14:paraId="2E28B8E5" w14:textId="77777777" w:rsidR="00D74FBA" w:rsidRPr="0013301B" w:rsidRDefault="00D74FBA" w:rsidP="00C16574">
            <w:pPr>
              <w:rPr>
                <w:rFonts w:ascii="Arial" w:eastAsia="Calibri" w:hAnsi="Arial" w:cs="Arial"/>
                <w:b/>
                <w:color w:val="000000"/>
                <w:sz w:val="23"/>
                <w:szCs w:val="23"/>
              </w:rPr>
            </w:pPr>
            <w:r w:rsidRPr="0013301B">
              <w:rPr>
                <w:rFonts w:ascii="Arial" w:eastAsia="Calibri" w:hAnsi="Arial" w:cs="Arial"/>
                <w:b/>
                <w:color w:val="000000"/>
                <w:sz w:val="23"/>
                <w:szCs w:val="23"/>
              </w:rPr>
              <w:t>R-Code</w:t>
            </w:r>
          </w:p>
        </w:tc>
        <w:tc>
          <w:tcPr>
            <w:tcW w:w="4343" w:type="dxa"/>
            <w:shd w:val="clear" w:color="auto" w:fill="auto"/>
            <w:vAlign w:val="center"/>
          </w:tcPr>
          <w:p w14:paraId="6B49E728" w14:textId="77777777" w:rsidR="00D74FBA" w:rsidRPr="0013301B" w:rsidRDefault="00D74FBA" w:rsidP="00C16574">
            <w:pPr>
              <w:rPr>
                <w:rFonts w:ascii="Arial" w:eastAsia="Calibri" w:hAnsi="Arial" w:cs="Arial"/>
                <w:color w:val="000000"/>
                <w:sz w:val="23"/>
                <w:szCs w:val="23"/>
              </w:rPr>
            </w:pPr>
            <w:r w:rsidRPr="0013301B">
              <w:rPr>
                <w:rFonts w:ascii="Arial" w:eastAsia="Calibri" w:hAnsi="Arial" w:cs="Arial"/>
                <w:color w:val="000000"/>
                <w:sz w:val="23"/>
                <w:szCs w:val="23"/>
              </w:rPr>
              <w:t>R10</w:t>
            </w:r>
          </w:p>
        </w:tc>
      </w:tr>
      <w:tr w:rsidR="0013301B" w:rsidRPr="00C321E7" w14:paraId="5ECCDEBE" w14:textId="77777777" w:rsidTr="0013301B">
        <w:tc>
          <w:tcPr>
            <w:tcW w:w="4565" w:type="dxa"/>
            <w:shd w:val="clear" w:color="auto" w:fill="auto"/>
            <w:vAlign w:val="center"/>
          </w:tcPr>
          <w:p w14:paraId="63D3F6FA" w14:textId="77777777" w:rsidR="00D74FBA" w:rsidRPr="0013301B" w:rsidRDefault="00D74FBA" w:rsidP="0013301B">
            <w:pPr>
              <w:spacing w:line="276" w:lineRule="auto"/>
              <w:rPr>
                <w:rFonts w:ascii="Arial" w:eastAsia="Calibri" w:hAnsi="Arial" w:cs="Arial"/>
                <w:b/>
                <w:color w:val="000000"/>
                <w:sz w:val="23"/>
                <w:szCs w:val="23"/>
              </w:rPr>
            </w:pPr>
            <w:r w:rsidRPr="0013301B">
              <w:rPr>
                <w:rFonts w:ascii="Arial" w:eastAsia="Calibri" w:hAnsi="Arial" w:cs="Arial"/>
                <w:b/>
                <w:color w:val="000000"/>
                <w:sz w:val="23"/>
                <w:szCs w:val="23"/>
              </w:rPr>
              <w:t>Land area</w:t>
            </w:r>
          </w:p>
        </w:tc>
        <w:tc>
          <w:tcPr>
            <w:tcW w:w="4343" w:type="dxa"/>
            <w:shd w:val="clear" w:color="auto" w:fill="auto"/>
            <w:vAlign w:val="center"/>
          </w:tcPr>
          <w:p w14:paraId="55B6BF11" w14:textId="77777777" w:rsidR="00D74FBA" w:rsidRPr="0013301B" w:rsidRDefault="00D74FBA" w:rsidP="0013301B">
            <w:pPr>
              <w:spacing w:line="276" w:lineRule="auto"/>
              <w:rPr>
                <w:rFonts w:ascii="Arial" w:eastAsia="Calibri" w:hAnsi="Arial" w:cs="Arial"/>
                <w:color w:val="000000"/>
                <w:sz w:val="23"/>
                <w:szCs w:val="23"/>
              </w:rPr>
            </w:pPr>
            <w:r w:rsidRPr="0013301B">
              <w:rPr>
                <w:rFonts w:ascii="Arial" w:eastAsia="Calibri" w:hAnsi="Arial" w:cs="Arial"/>
                <w:color w:val="000000"/>
                <w:sz w:val="23"/>
                <w:szCs w:val="23"/>
              </w:rPr>
              <w:t>1409m</w:t>
            </w:r>
            <w:r w:rsidRPr="0013301B">
              <w:rPr>
                <w:rFonts w:ascii="Arial" w:eastAsia="Calibri" w:hAnsi="Arial" w:cs="Arial"/>
                <w:color w:val="000000"/>
                <w:sz w:val="23"/>
                <w:szCs w:val="23"/>
                <w:vertAlign w:val="superscript"/>
              </w:rPr>
              <w:t>2</w:t>
            </w:r>
          </w:p>
        </w:tc>
      </w:tr>
      <w:tr w:rsidR="0013301B" w:rsidRPr="00C321E7" w14:paraId="47F7238E" w14:textId="77777777" w:rsidTr="0013301B">
        <w:tc>
          <w:tcPr>
            <w:tcW w:w="4565" w:type="dxa"/>
            <w:shd w:val="clear" w:color="auto" w:fill="auto"/>
            <w:vAlign w:val="center"/>
          </w:tcPr>
          <w:p w14:paraId="748A0A9E" w14:textId="77777777" w:rsidR="00D74FBA" w:rsidRPr="0013301B" w:rsidRDefault="00D74FBA" w:rsidP="00C16574">
            <w:pPr>
              <w:rPr>
                <w:rFonts w:ascii="Arial" w:eastAsia="Calibri" w:hAnsi="Arial" w:cs="Arial"/>
                <w:b/>
                <w:color w:val="000000"/>
                <w:sz w:val="23"/>
                <w:szCs w:val="23"/>
              </w:rPr>
            </w:pPr>
            <w:r w:rsidRPr="0013301B">
              <w:rPr>
                <w:rFonts w:ascii="Arial" w:eastAsia="Calibri" w:hAnsi="Arial" w:cs="Arial"/>
                <w:b/>
                <w:color w:val="000000"/>
                <w:sz w:val="23"/>
                <w:szCs w:val="23"/>
              </w:rPr>
              <w:t>Additional Use</w:t>
            </w:r>
          </w:p>
        </w:tc>
        <w:tc>
          <w:tcPr>
            <w:tcW w:w="4343" w:type="dxa"/>
            <w:shd w:val="clear" w:color="auto" w:fill="auto"/>
            <w:vAlign w:val="center"/>
          </w:tcPr>
          <w:p w14:paraId="6EC6494E" w14:textId="77777777" w:rsidR="00D74FBA" w:rsidRPr="0013301B" w:rsidRDefault="00D74FBA" w:rsidP="00C16574">
            <w:pPr>
              <w:rPr>
                <w:rFonts w:ascii="Arial" w:eastAsia="Calibri" w:hAnsi="Arial" w:cs="Arial"/>
                <w:color w:val="000000"/>
                <w:sz w:val="23"/>
                <w:szCs w:val="23"/>
              </w:rPr>
            </w:pPr>
            <w:r w:rsidRPr="0013301B">
              <w:rPr>
                <w:rFonts w:ascii="Arial" w:eastAsia="Calibri" w:hAnsi="Arial" w:cs="Arial"/>
                <w:color w:val="000000"/>
                <w:sz w:val="23"/>
                <w:szCs w:val="23"/>
              </w:rPr>
              <w:t>No</w:t>
            </w:r>
          </w:p>
        </w:tc>
      </w:tr>
      <w:tr w:rsidR="0013301B" w:rsidRPr="00C321E7" w14:paraId="4F4E50AC" w14:textId="77777777" w:rsidTr="0013301B">
        <w:tc>
          <w:tcPr>
            <w:tcW w:w="4565" w:type="dxa"/>
            <w:shd w:val="clear" w:color="auto" w:fill="auto"/>
            <w:vAlign w:val="center"/>
          </w:tcPr>
          <w:p w14:paraId="6F1BDFEA" w14:textId="77777777" w:rsidR="00D74FBA" w:rsidRPr="0013301B" w:rsidRDefault="00D74FBA" w:rsidP="00C16574">
            <w:pPr>
              <w:rPr>
                <w:rFonts w:ascii="Arial" w:eastAsia="Calibri" w:hAnsi="Arial" w:cs="Arial"/>
                <w:b/>
                <w:color w:val="000000"/>
                <w:sz w:val="23"/>
                <w:szCs w:val="23"/>
              </w:rPr>
            </w:pPr>
            <w:r w:rsidRPr="0013301B">
              <w:rPr>
                <w:rFonts w:ascii="Arial" w:eastAsia="Calibri" w:hAnsi="Arial" w:cs="Arial"/>
                <w:b/>
                <w:color w:val="000000"/>
                <w:sz w:val="23"/>
                <w:szCs w:val="23"/>
              </w:rPr>
              <w:t>Special Use</w:t>
            </w:r>
          </w:p>
        </w:tc>
        <w:tc>
          <w:tcPr>
            <w:tcW w:w="4343" w:type="dxa"/>
            <w:shd w:val="clear" w:color="auto" w:fill="auto"/>
            <w:vAlign w:val="center"/>
          </w:tcPr>
          <w:p w14:paraId="1B6A1257" w14:textId="77777777" w:rsidR="00D74FBA" w:rsidRPr="0013301B" w:rsidRDefault="00D74FBA" w:rsidP="00C16574">
            <w:pPr>
              <w:rPr>
                <w:rFonts w:ascii="Arial" w:eastAsia="Calibri" w:hAnsi="Arial" w:cs="Arial"/>
                <w:color w:val="000000"/>
                <w:sz w:val="23"/>
                <w:szCs w:val="23"/>
              </w:rPr>
            </w:pPr>
            <w:r w:rsidRPr="0013301B">
              <w:rPr>
                <w:rFonts w:ascii="Arial" w:eastAsia="Calibri" w:hAnsi="Arial" w:cs="Arial"/>
                <w:color w:val="000000"/>
                <w:sz w:val="23"/>
                <w:szCs w:val="23"/>
              </w:rPr>
              <w:t>No</w:t>
            </w:r>
          </w:p>
        </w:tc>
      </w:tr>
      <w:tr w:rsidR="0013301B" w:rsidRPr="00C321E7" w14:paraId="42B420F7" w14:textId="77777777" w:rsidTr="0013301B">
        <w:tc>
          <w:tcPr>
            <w:tcW w:w="4565" w:type="dxa"/>
            <w:shd w:val="clear" w:color="auto" w:fill="auto"/>
            <w:vAlign w:val="center"/>
          </w:tcPr>
          <w:p w14:paraId="0A79B1C0" w14:textId="77777777" w:rsidR="00D74FBA" w:rsidRPr="0013301B" w:rsidRDefault="00D74FBA" w:rsidP="00C16574">
            <w:pPr>
              <w:rPr>
                <w:rFonts w:ascii="Arial" w:eastAsia="Calibri" w:hAnsi="Arial" w:cs="Arial"/>
                <w:b/>
                <w:color w:val="000000"/>
                <w:sz w:val="23"/>
                <w:szCs w:val="23"/>
              </w:rPr>
            </w:pPr>
            <w:r w:rsidRPr="0013301B">
              <w:rPr>
                <w:rFonts w:ascii="Arial" w:eastAsia="Calibri" w:hAnsi="Arial" w:cs="Arial"/>
                <w:b/>
                <w:color w:val="000000"/>
                <w:sz w:val="23"/>
                <w:szCs w:val="23"/>
              </w:rPr>
              <w:t>Local Development Plan</w:t>
            </w:r>
          </w:p>
        </w:tc>
        <w:tc>
          <w:tcPr>
            <w:tcW w:w="4343" w:type="dxa"/>
            <w:shd w:val="clear" w:color="auto" w:fill="auto"/>
            <w:vAlign w:val="center"/>
          </w:tcPr>
          <w:p w14:paraId="79A4CF5D" w14:textId="77777777" w:rsidR="00D74FBA" w:rsidRPr="0013301B" w:rsidRDefault="00D74FBA" w:rsidP="00C16574">
            <w:pPr>
              <w:rPr>
                <w:rFonts w:ascii="Arial" w:eastAsia="Calibri" w:hAnsi="Arial" w:cs="Arial"/>
                <w:color w:val="000000"/>
                <w:sz w:val="23"/>
                <w:szCs w:val="23"/>
              </w:rPr>
            </w:pPr>
            <w:r w:rsidRPr="0013301B">
              <w:rPr>
                <w:rFonts w:ascii="Arial" w:eastAsia="Calibri" w:hAnsi="Arial" w:cs="Arial"/>
                <w:color w:val="000000"/>
                <w:sz w:val="23"/>
                <w:szCs w:val="23"/>
              </w:rPr>
              <w:t>No</w:t>
            </w:r>
          </w:p>
        </w:tc>
      </w:tr>
      <w:tr w:rsidR="0013301B" w:rsidRPr="00C321E7" w14:paraId="38821D11" w14:textId="77777777" w:rsidTr="0013301B">
        <w:tc>
          <w:tcPr>
            <w:tcW w:w="4565" w:type="dxa"/>
            <w:shd w:val="clear" w:color="auto" w:fill="auto"/>
            <w:vAlign w:val="center"/>
          </w:tcPr>
          <w:p w14:paraId="13617914" w14:textId="77777777" w:rsidR="00D74FBA" w:rsidRPr="0013301B" w:rsidRDefault="00D74FBA" w:rsidP="00C16574">
            <w:pPr>
              <w:rPr>
                <w:rFonts w:ascii="Arial" w:eastAsia="Calibri" w:hAnsi="Arial" w:cs="Arial"/>
                <w:b/>
                <w:color w:val="000000"/>
                <w:sz w:val="23"/>
                <w:szCs w:val="23"/>
              </w:rPr>
            </w:pPr>
            <w:r w:rsidRPr="0013301B">
              <w:rPr>
                <w:rFonts w:ascii="Arial" w:eastAsia="Calibri" w:hAnsi="Arial" w:cs="Arial"/>
                <w:b/>
                <w:color w:val="000000"/>
                <w:sz w:val="23"/>
                <w:szCs w:val="23"/>
              </w:rPr>
              <w:t>Structure Plan</w:t>
            </w:r>
          </w:p>
        </w:tc>
        <w:tc>
          <w:tcPr>
            <w:tcW w:w="4343" w:type="dxa"/>
            <w:shd w:val="clear" w:color="auto" w:fill="auto"/>
            <w:vAlign w:val="center"/>
          </w:tcPr>
          <w:p w14:paraId="1D6EA379" w14:textId="77777777" w:rsidR="00D74FBA" w:rsidRPr="0013301B" w:rsidRDefault="00D74FBA" w:rsidP="00C16574">
            <w:pPr>
              <w:rPr>
                <w:rFonts w:ascii="Arial" w:eastAsia="Calibri" w:hAnsi="Arial" w:cs="Arial"/>
                <w:color w:val="000000"/>
                <w:sz w:val="23"/>
                <w:szCs w:val="23"/>
              </w:rPr>
            </w:pPr>
            <w:r w:rsidRPr="0013301B">
              <w:rPr>
                <w:rFonts w:ascii="Arial" w:eastAsia="Calibri" w:hAnsi="Arial" w:cs="Arial"/>
                <w:color w:val="000000"/>
                <w:sz w:val="23"/>
                <w:szCs w:val="23"/>
              </w:rPr>
              <w:t>No</w:t>
            </w:r>
          </w:p>
        </w:tc>
      </w:tr>
      <w:tr w:rsidR="0013301B" w:rsidRPr="00C321E7" w14:paraId="025EC21C" w14:textId="77777777" w:rsidTr="0013301B">
        <w:tc>
          <w:tcPr>
            <w:tcW w:w="4565" w:type="dxa"/>
            <w:shd w:val="clear" w:color="auto" w:fill="auto"/>
            <w:vAlign w:val="center"/>
          </w:tcPr>
          <w:p w14:paraId="72A1F348" w14:textId="77777777" w:rsidR="00D74FBA" w:rsidRPr="0013301B" w:rsidRDefault="00D74FBA" w:rsidP="00C16574">
            <w:pPr>
              <w:rPr>
                <w:rFonts w:ascii="Arial" w:eastAsia="Calibri" w:hAnsi="Arial" w:cs="Arial"/>
                <w:b/>
                <w:color w:val="000000"/>
                <w:sz w:val="23"/>
                <w:szCs w:val="23"/>
              </w:rPr>
            </w:pPr>
            <w:r w:rsidRPr="0013301B">
              <w:rPr>
                <w:rFonts w:ascii="Arial" w:eastAsia="Calibri" w:hAnsi="Arial" w:cs="Arial"/>
                <w:b/>
                <w:color w:val="000000"/>
                <w:sz w:val="23"/>
                <w:szCs w:val="23"/>
              </w:rPr>
              <w:t>Land Use</w:t>
            </w:r>
          </w:p>
        </w:tc>
        <w:tc>
          <w:tcPr>
            <w:tcW w:w="4343" w:type="dxa"/>
            <w:shd w:val="clear" w:color="auto" w:fill="auto"/>
            <w:vAlign w:val="center"/>
          </w:tcPr>
          <w:p w14:paraId="49FF16C1" w14:textId="77777777" w:rsidR="00D74FBA" w:rsidRPr="0013301B" w:rsidRDefault="00D74FBA" w:rsidP="00C16574">
            <w:pPr>
              <w:rPr>
                <w:rFonts w:ascii="Arial" w:eastAsia="Calibri" w:hAnsi="Arial" w:cs="Arial"/>
                <w:color w:val="000000"/>
                <w:sz w:val="23"/>
                <w:szCs w:val="23"/>
              </w:rPr>
            </w:pPr>
            <w:r w:rsidRPr="0013301B">
              <w:rPr>
                <w:rFonts w:ascii="Arial" w:eastAsia="Calibri" w:hAnsi="Arial" w:cs="Arial"/>
                <w:color w:val="000000"/>
                <w:sz w:val="23"/>
                <w:szCs w:val="23"/>
              </w:rPr>
              <w:t>Existing – Residential use for a Single House</w:t>
            </w:r>
          </w:p>
          <w:p w14:paraId="5A18BEDB" w14:textId="77777777" w:rsidR="00D74FBA" w:rsidRPr="0013301B" w:rsidRDefault="00D74FBA" w:rsidP="00C16574">
            <w:pPr>
              <w:rPr>
                <w:rFonts w:ascii="Arial" w:eastAsia="Calibri" w:hAnsi="Arial" w:cs="Arial"/>
                <w:color w:val="000000"/>
                <w:sz w:val="23"/>
                <w:szCs w:val="23"/>
              </w:rPr>
            </w:pPr>
            <w:r w:rsidRPr="0013301B">
              <w:rPr>
                <w:rFonts w:ascii="Arial" w:eastAsia="Calibri" w:hAnsi="Arial" w:cs="Arial"/>
                <w:color w:val="000000"/>
                <w:sz w:val="23"/>
                <w:szCs w:val="23"/>
              </w:rPr>
              <w:t>Proposed – Residential use for a Single House</w:t>
            </w:r>
          </w:p>
        </w:tc>
      </w:tr>
      <w:tr w:rsidR="0013301B" w:rsidRPr="00C321E7" w14:paraId="3B2A56CE" w14:textId="77777777" w:rsidTr="0013301B">
        <w:tc>
          <w:tcPr>
            <w:tcW w:w="4565" w:type="dxa"/>
            <w:shd w:val="clear" w:color="auto" w:fill="auto"/>
            <w:vAlign w:val="center"/>
          </w:tcPr>
          <w:p w14:paraId="08496AE4" w14:textId="77777777" w:rsidR="00D74FBA" w:rsidRPr="0013301B" w:rsidRDefault="00D74FBA" w:rsidP="00C16574">
            <w:pPr>
              <w:rPr>
                <w:rFonts w:ascii="Arial" w:eastAsia="Calibri" w:hAnsi="Arial" w:cs="Arial"/>
                <w:b/>
                <w:color w:val="000000"/>
                <w:sz w:val="23"/>
                <w:szCs w:val="23"/>
              </w:rPr>
            </w:pPr>
            <w:r w:rsidRPr="0013301B">
              <w:rPr>
                <w:rFonts w:ascii="Arial" w:eastAsia="Calibri" w:hAnsi="Arial" w:cs="Arial"/>
                <w:b/>
                <w:color w:val="000000"/>
                <w:sz w:val="23"/>
                <w:szCs w:val="23"/>
              </w:rPr>
              <w:t>Use Class</w:t>
            </w:r>
          </w:p>
        </w:tc>
        <w:tc>
          <w:tcPr>
            <w:tcW w:w="4343" w:type="dxa"/>
            <w:shd w:val="clear" w:color="auto" w:fill="auto"/>
            <w:vAlign w:val="center"/>
          </w:tcPr>
          <w:p w14:paraId="03966196" w14:textId="77777777" w:rsidR="00D74FBA" w:rsidRPr="0013301B" w:rsidRDefault="00D74FBA" w:rsidP="00C16574">
            <w:pPr>
              <w:rPr>
                <w:rFonts w:ascii="Arial" w:eastAsia="Calibri" w:hAnsi="Arial" w:cs="Arial"/>
                <w:color w:val="000000"/>
                <w:sz w:val="23"/>
                <w:szCs w:val="23"/>
                <w:highlight w:val="yellow"/>
              </w:rPr>
            </w:pPr>
            <w:r w:rsidRPr="0013301B">
              <w:rPr>
                <w:rFonts w:ascii="Arial" w:eastAsia="Calibri" w:hAnsi="Arial" w:cs="Arial"/>
                <w:color w:val="000000"/>
                <w:sz w:val="23"/>
                <w:szCs w:val="23"/>
              </w:rPr>
              <w:t>Permitted (P)</w:t>
            </w:r>
          </w:p>
        </w:tc>
      </w:tr>
    </w:tbl>
    <w:p w14:paraId="536E8017" w14:textId="77777777" w:rsidR="00C31FFF" w:rsidRDefault="00C31FFF" w:rsidP="00D74FBA">
      <w:pPr>
        <w:ind w:left="567" w:hanging="567"/>
        <w:jc w:val="both"/>
        <w:rPr>
          <w:rFonts w:ascii="Arial" w:hAnsi="Arial" w:cs="Arial"/>
          <w:b/>
          <w:color w:val="000000"/>
          <w:szCs w:val="28"/>
        </w:rPr>
      </w:pPr>
    </w:p>
    <w:p w14:paraId="6250E492" w14:textId="3AFB3D61" w:rsidR="00D74FBA" w:rsidRPr="00D74FBA" w:rsidRDefault="00C31FFF" w:rsidP="00D74FBA">
      <w:pPr>
        <w:ind w:left="567" w:hanging="567"/>
        <w:jc w:val="both"/>
        <w:rPr>
          <w:rFonts w:ascii="Arial" w:hAnsi="Arial" w:cs="Arial"/>
          <w:b/>
          <w:color w:val="000000"/>
          <w:szCs w:val="28"/>
        </w:rPr>
      </w:pPr>
      <w:r>
        <w:rPr>
          <w:rFonts w:ascii="Arial" w:hAnsi="Arial" w:cs="Arial"/>
          <w:b/>
          <w:color w:val="000000"/>
          <w:szCs w:val="28"/>
        </w:rPr>
        <w:t>2</w:t>
      </w:r>
      <w:r w:rsidR="00D74FBA" w:rsidRPr="00D74FBA">
        <w:rPr>
          <w:rFonts w:ascii="Arial" w:hAnsi="Arial" w:cs="Arial"/>
          <w:b/>
          <w:color w:val="000000"/>
          <w:szCs w:val="28"/>
        </w:rPr>
        <w:t>.2</w:t>
      </w:r>
      <w:r w:rsidR="00D74FBA" w:rsidRPr="00D74FBA">
        <w:rPr>
          <w:rFonts w:ascii="Arial" w:hAnsi="Arial" w:cs="Arial"/>
          <w:b/>
          <w:color w:val="000000"/>
          <w:szCs w:val="28"/>
        </w:rPr>
        <w:tab/>
        <w:t>Locality Plan</w:t>
      </w:r>
    </w:p>
    <w:p w14:paraId="545D8FC7" w14:textId="77777777" w:rsidR="00D74FBA" w:rsidRPr="00D74FBA" w:rsidRDefault="00D74FBA" w:rsidP="00D74FBA">
      <w:pPr>
        <w:jc w:val="both"/>
        <w:rPr>
          <w:rFonts w:ascii="Arial" w:hAnsi="Arial" w:cs="Arial"/>
          <w:color w:val="000000"/>
          <w:szCs w:val="28"/>
        </w:rPr>
      </w:pPr>
    </w:p>
    <w:p w14:paraId="24619DDC"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The subject property is located in Dalkeith, within the City of Nedlands. As shown in the map below, the subject property is coded R10.</w:t>
      </w:r>
    </w:p>
    <w:p w14:paraId="4FF1CF39" w14:textId="77777777" w:rsidR="00D74FBA" w:rsidRPr="00D74FBA" w:rsidRDefault="00D74FBA" w:rsidP="00D74FBA">
      <w:pPr>
        <w:jc w:val="both"/>
        <w:rPr>
          <w:rFonts w:ascii="Arial" w:hAnsi="Arial" w:cs="Arial"/>
          <w:color w:val="000000"/>
          <w:szCs w:val="28"/>
        </w:rPr>
      </w:pPr>
    </w:p>
    <w:p w14:paraId="0AA7906E" w14:textId="02D944DE" w:rsidR="00D74FBA" w:rsidRPr="00D74FBA" w:rsidRDefault="00A474A7" w:rsidP="00D74FBA">
      <w:pPr>
        <w:jc w:val="both"/>
        <w:rPr>
          <w:rFonts w:ascii="Arial" w:hAnsi="Arial" w:cs="Arial"/>
          <w:color w:val="000000"/>
          <w:szCs w:val="28"/>
        </w:rPr>
      </w:pPr>
      <w:r>
        <w:rPr>
          <w:noProof/>
        </w:rPr>
        <w:drawing>
          <wp:inline distT="0" distB="0" distL="0" distR="0" wp14:anchorId="1003C072" wp14:editId="4A3F8B8C">
            <wp:extent cx="5316855" cy="3237230"/>
            <wp:effectExtent l="0" t="0" r="0" b="0"/>
            <wp:docPr id="3" name="Picture 1" descr="P2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72#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6855" cy="3237230"/>
                    </a:xfrm>
                    <a:prstGeom prst="rect">
                      <a:avLst/>
                    </a:prstGeom>
                    <a:noFill/>
                    <a:ln>
                      <a:noFill/>
                    </a:ln>
                  </pic:spPr>
                </pic:pic>
              </a:graphicData>
            </a:graphic>
          </wp:inline>
        </w:drawing>
      </w:r>
    </w:p>
    <w:p w14:paraId="595C93D1" w14:textId="77777777" w:rsidR="00D74FBA" w:rsidRPr="00D74FBA" w:rsidRDefault="00D74FBA" w:rsidP="00D74FBA">
      <w:pPr>
        <w:jc w:val="both"/>
        <w:rPr>
          <w:rFonts w:ascii="Arial" w:hAnsi="Arial" w:cs="Arial"/>
          <w:color w:val="000000"/>
          <w:szCs w:val="28"/>
        </w:rPr>
      </w:pPr>
    </w:p>
    <w:p w14:paraId="4F9F9A2F" w14:textId="77777777" w:rsidR="00D74FBA" w:rsidRPr="00D74FBA" w:rsidRDefault="00D74FBA" w:rsidP="00D74FBA">
      <w:pPr>
        <w:jc w:val="both"/>
        <w:rPr>
          <w:rFonts w:ascii="Arial" w:hAnsi="Arial" w:cs="Arial"/>
          <w:color w:val="000000"/>
          <w:szCs w:val="28"/>
        </w:rPr>
      </w:pPr>
      <w:r w:rsidRPr="00D74FBA">
        <w:rPr>
          <w:rFonts w:ascii="Arial" w:hAnsi="Arial" w:cs="Arial"/>
          <w:color w:val="000000"/>
          <w:szCs w:val="28"/>
        </w:rPr>
        <w:t>The property is an irregular lot with a triangular shape. To the north-west is Cygnet Crescent and to the east is Wavell Road.</w:t>
      </w:r>
    </w:p>
    <w:p w14:paraId="38EACE13" w14:textId="77777777" w:rsidR="00D74FBA" w:rsidRPr="00D74FBA" w:rsidRDefault="00D74FBA" w:rsidP="00D74FBA">
      <w:pPr>
        <w:jc w:val="both"/>
        <w:rPr>
          <w:rFonts w:ascii="Arial" w:hAnsi="Arial" w:cs="Arial"/>
          <w:color w:val="000000"/>
          <w:szCs w:val="28"/>
        </w:rPr>
      </w:pPr>
    </w:p>
    <w:p w14:paraId="22F06FF1" w14:textId="77777777" w:rsidR="00D74FBA" w:rsidRPr="00D74FBA" w:rsidRDefault="00D74FBA" w:rsidP="00D74FBA">
      <w:pPr>
        <w:jc w:val="both"/>
        <w:rPr>
          <w:rFonts w:ascii="Arial" w:hAnsi="Arial" w:cs="Arial"/>
          <w:color w:val="000000"/>
          <w:szCs w:val="28"/>
        </w:rPr>
      </w:pPr>
      <w:r w:rsidRPr="00D74FBA">
        <w:rPr>
          <w:rFonts w:ascii="Arial" w:hAnsi="Arial" w:cs="Arial"/>
          <w:color w:val="000000"/>
          <w:szCs w:val="28"/>
        </w:rPr>
        <w:t>All adjoining properties in the vicinity are coded R10.</w:t>
      </w:r>
    </w:p>
    <w:p w14:paraId="7D033D80" w14:textId="77777777" w:rsidR="00D74FBA" w:rsidRPr="00D74FBA" w:rsidRDefault="00D74FBA" w:rsidP="00D74FBA">
      <w:pPr>
        <w:jc w:val="both"/>
        <w:rPr>
          <w:rFonts w:ascii="Arial" w:hAnsi="Arial" w:cs="Arial"/>
          <w:color w:val="000000"/>
          <w:szCs w:val="28"/>
        </w:rPr>
      </w:pPr>
    </w:p>
    <w:p w14:paraId="005B4640" w14:textId="77777777" w:rsidR="00D74FBA" w:rsidRPr="00D74FBA" w:rsidRDefault="00D74FBA" w:rsidP="00D74FBA">
      <w:pPr>
        <w:jc w:val="both"/>
        <w:rPr>
          <w:rFonts w:ascii="Arial" w:hAnsi="Arial" w:cs="Arial"/>
          <w:color w:val="000000"/>
          <w:szCs w:val="28"/>
        </w:rPr>
      </w:pPr>
      <w:r w:rsidRPr="00D74FBA">
        <w:rPr>
          <w:rFonts w:ascii="Arial" w:hAnsi="Arial" w:cs="Arial"/>
          <w:color w:val="000000"/>
          <w:szCs w:val="28"/>
        </w:rPr>
        <w:lastRenderedPageBreak/>
        <w:t xml:space="preserve">The subject site slopes down approximately 1 metre from east to west, with the eastern portion of the lot being situated higher than the western portion of the lot. </w:t>
      </w:r>
    </w:p>
    <w:p w14:paraId="48A2A458" w14:textId="77777777" w:rsidR="00D74FBA" w:rsidRPr="00D74FBA" w:rsidRDefault="00D74FBA" w:rsidP="00D74FBA">
      <w:pPr>
        <w:jc w:val="both"/>
        <w:rPr>
          <w:rFonts w:ascii="Arial" w:hAnsi="Arial" w:cs="Arial"/>
          <w:color w:val="000000"/>
          <w:szCs w:val="28"/>
        </w:rPr>
      </w:pPr>
    </w:p>
    <w:p w14:paraId="2287AC6C"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The western adjoining lot is at a lower ground level than the subject property due to the natural contours of the vicinity.</w:t>
      </w:r>
    </w:p>
    <w:p w14:paraId="49EE750A" w14:textId="77777777" w:rsidR="00D74FBA" w:rsidRPr="00D74FBA" w:rsidRDefault="00D74FBA" w:rsidP="00D74FBA">
      <w:pPr>
        <w:jc w:val="both"/>
        <w:rPr>
          <w:rFonts w:ascii="Arial" w:hAnsi="Arial" w:cs="Arial"/>
          <w:color w:val="000000"/>
          <w:szCs w:val="28"/>
        </w:rPr>
      </w:pPr>
    </w:p>
    <w:p w14:paraId="5C0CD740"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The subject site currently has a single storey Single House on the lot. There is a tennis court at the front of the property abutting Cygnet Crescent.</w:t>
      </w:r>
    </w:p>
    <w:p w14:paraId="73AA8B30" w14:textId="14CB3751" w:rsidR="00D74FBA" w:rsidRPr="00D74FBA" w:rsidRDefault="00A474A7" w:rsidP="00D74FBA">
      <w:pPr>
        <w:jc w:val="center"/>
        <w:rPr>
          <w:rFonts w:ascii="Arial" w:hAnsi="Arial" w:cs="Arial"/>
          <w:color w:val="000000"/>
          <w:szCs w:val="28"/>
        </w:rPr>
      </w:pPr>
      <w:r>
        <w:rPr>
          <w:noProof/>
        </w:rPr>
        <w:drawing>
          <wp:inline distT="0" distB="0" distL="0" distR="0" wp14:anchorId="307E4D11" wp14:editId="299A0554">
            <wp:extent cx="2780030" cy="3827145"/>
            <wp:effectExtent l="0" t="0" r="0" b="0"/>
            <wp:docPr id="4" name="Picture 2" descr="P2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83#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0030" cy="3827145"/>
                    </a:xfrm>
                    <a:prstGeom prst="rect">
                      <a:avLst/>
                    </a:prstGeom>
                    <a:noFill/>
                    <a:ln>
                      <a:noFill/>
                    </a:ln>
                  </pic:spPr>
                </pic:pic>
              </a:graphicData>
            </a:graphic>
          </wp:inline>
        </w:drawing>
      </w:r>
    </w:p>
    <w:p w14:paraId="70AAA194" w14:textId="77777777" w:rsidR="00D74FBA" w:rsidRPr="00D74FBA" w:rsidRDefault="00D74FBA" w:rsidP="00D74FBA">
      <w:pPr>
        <w:jc w:val="both"/>
        <w:rPr>
          <w:rFonts w:ascii="Arial" w:hAnsi="Arial" w:cs="Arial"/>
          <w:b/>
          <w:iCs/>
          <w:color w:val="000000"/>
          <w:szCs w:val="28"/>
        </w:rPr>
      </w:pPr>
    </w:p>
    <w:p w14:paraId="5D058F65" w14:textId="77777777" w:rsidR="00D74FBA" w:rsidRPr="00D74FBA" w:rsidRDefault="00D74FBA" w:rsidP="00D74FBA">
      <w:pPr>
        <w:pStyle w:val="ListParagraph"/>
        <w:numPr>
          <w:ilvl w:val="0"/>
          <w:numId w:val="17"/>
        </w:numPr>
        <w:ind w:left="709" w:hanging="709"/>
        <w:contextualSpacing/>
        <w:jc w:val="both"/>
        <w:rPr>
          <w:rFonts w:ascii="Arial" w:hAnsi="Arial" w:cs="Arial"/>
          <w:b/>
          <w:iCs/>
          <w:color w:val="000000"/>
          <w:sz w:val="24"/>
          <w:szCs w:val="24"/>
        </w:rPr>
      </w:pPr>
      <w:r w:rsidRPr="00D74FBA">
        <w:rPr>
          <w:rFonts w:ascii="Arial" w:hAnsi="Arial" w:cs="Arial"/>
          <w:b/>
          <w:iCs/>
          <w:color w:val="000000"/>
          <w:sz w:val="28"/>
          <w:szCs w:val="32"/>
        </w:rPr>
        <w:t>Application Details</w:t>
      </w:r>
    </w:p>
    <w:p w14:paraId="395AED6F" w14:textId="77777777" w:rsidR="00D74FBA" w:rsidRPr="00D74FBA" w:rsidRDefault="00D74FBA" w:rsidP="00D74FBA">
      <w:pPr>
        <w:jc w:val="both"/>
        <w:rPr>
          <w:rFonts w:ascii="Arial" w:hAnsi="Arial" w:cs="Arial"/>
          <w:iCs/>
          <w:color w:val="000000"/>
          <w:szCs w:val="24"/>
        </w:rPr>
      </w:pPr>
    </w:p>
    <w:p w14:paraId="705389B2" w14:textId="77777777" w:rsidR="00D74FBA" w:rsidRPr="00D74FBA" w:rsidRDefault="00D74FBA" w:rsidP="00D74FBA">
      <w:pPr>
        <w:jc w:val="both"/>
        <w:rPr>
          <w:rFonts w:ascii="Arial" w:hAnsi="Arial" w:cs="Arial"/>
          <w:iCs/>
          <w:color w:val="000000"/>
          <w:szCs w:val="24"/>
        </w:rPr>
      </w:pPr>
      <w:r w:rsidRPr="00D74FBA">
        <w:rPr>
          <w:rFonts w:ascii="Arial" w:hAnsi="Arial" w:cs="Arial"/>
          <w:iCs/>
          <w:color w:val="000000"/>
          <w:szCs w:val="24"/>
        </w:rPr>
        <w:t xml:space="preserve">The applicant seeks development approval for alterations to the existing dwelling, including the addition of an upper floor. </w:t>
      </w:r>
    </w:p>
    <w:p w14:paraId="4FD671B7" w14:textId="77777777" w:rsidR="00D74FBA" w:rsidRPr="00D74FBA" w:rsidRDefault="00D74FBA" w:rsidP="00D74FBA">
      <w:pPr>
        <w:jc w:val="both"/>
        <w:rPr>
          <w:rFonts w:ascii="Arial" w:hAnsi="Arial" w:cs="Arial"/>
          <w:iCs/>
          <w:color w:val="000000"/>
          <w:szCs w:val="24"/>
        </w:rPr>
      </w:pPr>
    </w:p>
    <w:p w14:paraId="70D563A7" w14:textId="5340827D" w:rsidR="00D74FBA" w:rsidRDefault="00D74FBA" w:rsidP="00D74FBA">
      <w:pPr>
        <w:jc w:val="both"/>
        <w:rPr>
          <w:rFonts w:ascii="Arial" w:hAnsi="Arial" w:cs="Arial"/>
          <w:iCs/>
          <w:color w:val="000000"/>
          <w:szCs w:val="24"/>
        </w:rPr>
      </w:pPr>
      <w:r w:rsidRPr="00D74FBA">
        <w:rPr>
          <w:rFonts w:ascii="Arial" w:hAnsi="Arial" w:cs="Arial"/>
          <w:iCs/>
          <w:color w:val="000000"/>
          <w:szCs w:val="24"/>
        </w:rPr>
        <w:t>The ground floor alterations include:</w:t>
      </w:r>
    </w:p>
    <w:p w14:paraId="6CDADDA2" w14:textId="77777777" w:rsidR="00C31FFF" w:rsidRPr="00D74FBA" w:rsidRDefault="00C31FFF" w:rsidP="00D74FBA">
      <w:pPr>
        <w:jc w:val="both"/>
        <w:rPr>
          <w:rFonts w:ascii="Arial" w:hAnsi="Arial" w:cs="Arial"/>
          <w:iCs/>
          <w:color w:val="000000"/>
          <w:szCs w:val="24"/>
        </w:rPr>
      </w:pPr>
    </w:p>
    <w:p w14:paraId="455CE645" w14:textId="77777777" w:rsidR="00D74FBA" w:rsidRPr="00D74FBA" w:rsidRDefault="00D74FBA" w:rsidP="00F97D21">
      <w:pPr>
        <w:pStyle w:val="ListParagraph"/>
        <w:numPr>
          <w:ilvl w:val="0"/>
          <w:numId w:val="21"/>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Removal of internal doors and walls</w:t>
      </w:r>
    </w:p>
    <w:p w14:paraId="17FAAE6D" w14:textId="77777777" w:rsidR="00D74FBA" w:rsidRPr="00D74FBA" w:rsidRDefault="00D74FBA" w:rsidP="00F97D21">
      <w:pPr>
        <w:pStyle w:val="ListParagraph"/>
        <w:numPr>
          <w:ilvl w:val="0"/>
          <w:numId w:val="21"/>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Remove existing windows and French doors and works to brick up the walls</w:t>
      </w:r>
    </w:p>
    <w:p w14:paraId="07023869" w14:textId="77777777" w:rsidR="00D74FBA" w:rsidRPr="00D74FBA" w:rsidRDefault="00D74FBA" w:rsidP="00F97D21">
      <w:pPr>
        <w:pStyle w:val="ListParagraph"/>
        <w:numPr>
          <w:ilvl w:val="0"/>
          <w:numId w:val="21"/>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Installation of staircase</w:t>
      </w:r>
    </w:p>
    <w:p w14:paraId="7B3AB915" w14:textId="77777777" w:rsidR="00D74FBA" w:rsidRPr="00D74FBA" w:rsidRDefault="00D74FBA" w:rsidP="00D74FBA">
      <w:pPr>
        <w:jc w:val="both"/>
        <w:rPr>
          <w:rFonts w:ascii="Arial" w:hAnsi="Arial" w:cs="Arial"/>
          <w:iCs/>
          <w:color w:val="000000"/>
          <w:szCs w:val="28"/>
        </w:rPr>
      </w:pPr>
    </w:p>
    <w:p w14:paraId="16DB4987" w14:textId="23758318" w:rsidR="00D74FBA" w:rsidRDefault="00D74FBA" w:rsidP="00D74FBA">
      <w:pPr>
        <w:jc w:val="both"/>
        <w:rPr>
          <w:rFonts w:ascii="Arial" w:hAnsi="Arial" w:cs="Arial"/>
          <w:iCs/>
          <w:color w:val="000000"/>
          <w:szCs w:val="28"/>
        </w:rPr>
      </w:pPr>
      <w:r w:rsidRPr="00D74FBA">
        <w:rPr>
          <w:rFonts w:ascii="Arial" w:hAnsi="Arial" w:cs="Arial"/>
          <w:iCs/>
          <w:color w:val="000000"/>
          <w:szCs w:val="28"/>
        </w:rPr>
        <w:t>The upper floor addition includes:</w:t>
      </w:r>
    </w:p>
    <w:p w14:paraId="6E32F147" w14:textId="77777777" w:rsidR="00C31FFF" w:rsidRPr="00D74FBA" w:rsidRDefault="00C31FFF" w:rsidP="00D74FBA">
      <w:pPr>
        <w:jc w:val="both"/>
        <w:rPr>
          <w:rFonts w:ascii="Arial" w:hAnsi="Arial" w:cs="Arial"/>
          <w:iCs/>
          <w:color w:val="000000"/>
          <w:szCs w:val="28"/>
        </w:rPr>
      </w:pPr>
    </w:p>
    <w:p w14:paraId="75A06CEC" w14:textId="77777777" w:rsidR="00D74FBA" w:rsidRPr="00D74FBA" w:rsidRDefault="00D74FBA" w:rsidP="00F97D21">
      <w:pPr>
        <w:pStyle w:val="ListParagraph"/>
        <w:numPr>
          <w:ilvl w:val="0"/>
          <w:numId w:val="21"/>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Two bedrooms</w:t>
      </w:r>
    </w:p>
    <w:p w14:paraId="267F925F" w14:textId="77777777" w:rsidR="00D74FBA" w:rsidRPr="00D74FBA" w:rsidRDefault="00D74FBA" w:rsidP="00F97D21">
      <w:pPr>
        <w:pStyle w:val="ListParagraph"/>
        <w:numPr>
          <w:ilvl w:val="0"/>
          <w:numId w:val="21"/>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Two bathrooms</w:t>
      </w:r>
    </w:p>
    <w:p w14:paraId="071F0B13" w14:textId="77777777" w:rsidR="00D74FBA" w:rsidRPr="00D74FBA" w:rsidRDefault="00D74FBA" w:rsidP="00F97D21">
      <w:pPr>
        <w:pStyle w:val="ListParagraph"/>
        <w:numPr>
          <w:ilvl w:val="0"/>
          <w:numId w:val="21"/>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Two walk in robes</w:t>
      </w:r>
    </w:p>
    <w:p w14:paraId="4CF89318" w14:textId="77777777" w:rsidR="00D74FBA" w:rsidRPr="00D74FBA" w:rsidRDefault="00D74FBA" w:rsidP="00F97D21">
      <w:pPr>
        <w:pStyle w:val="ListParagraph"/>
        <w:numPr>
          <w:ilvl w:val="0"/>
          <w:numId w:val="21"/>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Activity room</w:t>
      </w:r>
    </w:p>
    <w:p w14:paraId="772FEC96" w14:textId="77777777" w:rsidR="00D74FBA" w:rsidRPr="00D74FBA" w:rsidRDefault="00D74FBA" w:rsidP="00F97D21">
      <w:pPr>
        <w:pStyle w:val="ListParagraph"/>
        <w:numPr>
          <w:ilvl w:val="0"/>
          <w:numId w:val="21"/>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lastRenderedPageBreak/>
        <w:t>Staircase</w:t>
      </w:r>
    </w:p>
    <w:p w14:paraId="049433C7" w14:textId="77777777" w:rsidR="00D74FBA" w:rsidRPr="00D74FBA" w:rsidRDefault="00D74FBA" w:rsidP="00F97D21">
      <w:pPr>
        <w:pStyle w:val="ListParagraph"/>
        <w:numPr>
          <w:ilvl w:val="0"/>
          <w:numId w:val="21"/>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 xml:space="preserve">Balcony </w:t>
      </w:r>
    </w:p>
    <w:p w14:paraId="44930161" w14:textId="77777777" w:rsidR="00D74FBA" w:rsidRPr="00D74FBA" w:rsidRDefault="00D74FBA" w:rsidP="00D74FBA">
      <w:pPr>
        <w:pStyle w:val="ListParagraph"/>
        <w:jc w:val="both"/>
        <w:rPr>
          <w:rFonts w:ascii="Arial" w:hAnsi="Arial" w:cs="Arial"/>
          <w:iCs/>
          <w:color w:val="000000"/>
          <w:sz w:val="24"/>
          <w:szCs w:val="28"/>
        </w:rPr>
      </w:pPr>
    </w:p>
    <w:p w14:paraId="56A8C6E5" w14:textId="77777777" w:rsidR="00D74FBA" w:rsidRPr="00D74FBA" w:rsidRDefault="00D74FBA" w:rsidP="00D74FBA">
      <w:pPr>
        <w:jc w:val="both"/>
        <w:rPr>
          <w:rFonts w:ascii="Arial" w:hAnsi="Arial" w:cs="Arial"/>
          <w:color w:val="000000"/>
          <w:szCs w:val="28"/>
        </w:rPr>
      </w:pPr>
      <w:r w:rsidRPr="00D74FBA">
        <w:rPr>
          <w:rFonts w:ascii="Arial" w:hAnsi="Arial" w:cs="Arial"/>
          <w:color w:val="000000"/>
          <w:szCs w:val="28"/>
        </w:rPr>
        <w:t>In support of the development application the applicant has provided a Justification Report, which is provided as Attachment 1.</w:t>
      </w:r>
    </w:p>
    <w:p w14:paraId="23E3252C" w14:textId="48F13D08" w:rsidR="00D74FBA" w:rsidRDefault="00D74FBA" w:rsidP="00D74FBA">
      <w:pPr>
        <w:jc w:val="both"/>
        <w:rPr>
          <w:rFonts w:ascii="Arial" w:hAnsi="Arial" w:cs="Arial"/>
          <w:color w:val="000000"/>
          <w:szCs w:val="28"/>
        </w:rPr>
      </w:pPr>
    </w:p>
    <w:p w14:paraId="5C15C4A0" w14:textId="77777777" w:rsidR="00D74FBA" w:rsidRPr="00D74FBA" w:rsidRDefault="00D74FBA" w:rsidP="00D74FBA">
      <w:pPr>
        <w:pStyle w:val="ListParagraph"/>
        <w:numPr>
          <w:ilvl w:val="0"/>
          <w:numId w:val="17"/>
        </w:numPr>
        <w:ind w:left="709" w:hanging="709"/>
        <w:jc w:val="both"/>
        <w:rPr>
          <w:rFonts w:ascii="Arial" w:hAnsi="Arial" w:cs="Arial"/>
          <w:b/>
          <w:color w:val="000000"/>
          <w:sz w:val="28"/>
          <w:szCs w:val="28"/>
        </w:rPr>
      </w:pPr>
      <w:r w:rsidRPr="00D74FBA">
        <w:rPr>
          <w:rFonts w:ascii="Arial" w:hAnsi="Arial" w:cs="Arial"/>
          <w:b/>
          <w:color w:val="000000"/>
          <w:sz w:val="28"/>
          <w:szCs w:val="32"/>
        </w:rPr>
        <w:t>Consultation</w:t>
      </w:r>
    </w:p>
    <w:p w14:paraId="4A251E71" w14:textId="77777777" w:rsidR="00D74FBA" w:rsidRPr="00D74FBA" w:rsidRDefault="00D74FBA" w:rsidP="00D74FBA">
      <w:pPr>
        <w:jc w:val="both"/>
        <w:rPr>
          <w:rFonts w:ascii="Arial" w:hAnsi="Arial" w:cs="Arial"/>
          <w:color w:val="000000"/>
          <w:szCs w:val="24"/>
        </w:rPr>
      </w:pPr>
    </w:p>
    <w:p w14:paraId="0D0DB99C"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 xml:space="preserve">The development meets all relevant deemed-to-comply provisions of the Residential Design Codes (R-Codes) with the exception of Clause 5.1.2 – Street Setbacks and Clause 5.1.3 – Lot Boundary Setbacks. These elements have been assessed against the relevant Design Principles as outlined in Section 6.2.1 of this report. </w:t>
      </w:r>
    </w:p>
    <w:p w14:paraId="62964001" w14:textId="77777777" w:rsidR="00D74FBA" w:rsidRPr="00D74FBA" w:rsidRDefault="00D74FBA" w:rsidP="00D74FBA">
      <w:pPr>
        <w:jc w:val="both"/>
        <w:rPr>
          <w:rFonts w:ascii="Arial" w:hAnsi="Arial" w:cs="Arial"/>
          <w:color w:val="000000"/>
          <w:szCs w:val="24"/>
        </w:rPr>
      </w:pPr>
    </w:p>
    <w:p w14:paraId="39225841"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The application was advertised in accordance with the City’s Local Planning Policy - Consultation of Planning Proposals to three adjoining owners and occupiers. During the advertising period, three objections were received for the proposal. All three objections were received from one adjoining property.</w:t>
      </w:r>
    </w:p>
    <w:p w14:paraId="75A0930C" w14:textId="77777777" w:rsidR="00D74FBA" w:rsidRPr="00D74FBA" w:rsidRDefault="00D74FBA" w:rsidP="00D74FBA">
      <w:pPr>
        <w:jc w:val="both"/>
        <w:rPr>
          <w:rFonts w:ascii="Arial" w:hAnsi="Arial" w:cs="Arial"/>
          <w:color w:val="000000"/>
          <w:szCs w:val="24"/>
        </w:rPr>
      </w:pPr>
    </w:p>
    <w:p w14:paraId="2C36209B"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 xml:space="preserve">The following table is a summary of the concerns/comments raised and the City’s response and action taken in relation to each issue: </w:t>
      </w:r>
    </w:p>
    <w:p w14:paraId="338DADDB" w14:textId="77777777" w:rsidR="00D74FBA" w:rsidRPr="00D74FBA" w:rsidRDefault="00D74FBA" w:rsidP="00D74FBA">
      <w:pPr>
        <w:jc w:val="both"/>
        <w:rPr>
          <w:rFonts w:ascii="Arial" w:hAnsi="Arial" w:cs="Arial"/>
          <w:color w:val="000000"/>
          <w:szCs w:val="24"/>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969"/>
        <w:gridCol w:w="2098"/>
      </w:tblGrid>
      <w:tr w:rsidR="00C31FFF" w:rsidRPr="00AB14C7" w14:paraId="357900BA" w14:textId="77777777" w:rsidTr="0013301B">
        <w:tc>
          <w:tcPr>
            <w:tcW w:w="2297" w:type="dxa"/>
            <w:shd w:val="clear" w:color="auto" w:fill="D9D9D9"/>
          </w:tcPr>
          <w:p w14:paraId="5D537257" w14:textId="77777777" w:rsidR="00D74FBA" w:rsidRPr="0013301B" w:rsidRDefault="00D74FBA" w:rsidP="0013301B">
            <w:pPr>
              <w:jc w:val="center"/>
              <w:rPr>
                <w:rFonts w:ascii="Arial" w:eastAsia="Calibri" w:hAnsi="Arial" w:cs="Arial"/>
                <w:b/>
                <w:color w:val="000000"/>
                <w:sz w:val="22"/>
                <w:szCs w:val="22"/>
              </w:rPr>
            </w:pPr>
            <w:r w:rsidRPr="0013301B">
              <w:rPr>
                <w:rFonts w:ascii="Arial" w:eastAsia="Calibri" w:hAnsi="Arial" w:cs="Arial"/>
                <w:b/>
                <w:color w:val="000000"/>
                <w:sz w:val="22"/>
                <w:szCs w:val="22"/>
              </w:rPr>
              <w:t>Submission</w:t>
            </w:r>
          </w:p>
        </w:tc>
        <w:tc>
          <w:tcPr>
            <w:tcW w:w="3969" w:type="dxa"/>
            <w:shd w:val="clear" w:color="auto" w:fill="D9D9D9"/>
          </w:tcPr>
          <w:p w14:paraId="65564DE4" w14:textId="77777777" w:rsidR="00D74FBA" w:rsidRPr="0013301B" w:rsidRDefault="00D74FBA" w:rsidP="0013301B">
            <w:pPr>
              <w:jc w:val="center"/>
              <w:rPr>
                <w:rFonts w:ascii="Arial" w:eastAsia="Calibri" w:hAnsi="Arial" w:cs="Arial"/>
                <w:b/>
                <w:color w:val="000000"/>
                <w:sz w:val="22"/>
                <w:szCs w:val="22"/>
              </w:rPr>
            </w:pPr>
            <w:r w:rsidRPr="0013301B">
              <w:rPr>
                <w:rFonts w:ascii="Arial" w:eastAsia="Calibri" w:hAnsi="Arial" w:cs="Arial"/>
                <w:b/>
                <w:color w:val="000000"/>
                <w:sz w:val="22"/>
                <w:szCs w:val="22"/>
              </w:rPr>
              <w:t>Officer Response</w:t>
            </w:r>
          </w:p>
        </w:tc>
        <w:tc>
          <w:tcPr>
            <w:tcW w:w="2098" w:type="dxa"/>
            <w:shd w:val="clear" w:color="auto" w:fill="D9D9D9"/>
          </w:tcPr>
          <w:p w14:paraId="3AF71F50" w14:textId="77777777" w:rsidR="00D74FBA" w:rsidRPr="0013301B" w:rsidRDefault="00D74FBA" w:rsidP="0013301B">
            <w:pPr>
              <w:jc w:val="center"/>
              <w:rPr>
                <w:rFonts w:ascii="Arial" w:eastAsia="Calibri" w:hAnsi="Arial" w:cs="Arial"/>
                <w:b/>
                <w:color w:val="000000"/>
                <w:sz w:val="22"/>
                <w:szCs w:val="22"/>
              </w:rPr>
            </w:pPr>
            <w:r w:rsidRPr="0013301B">
              <w:rPr>
                <w:rFonts w:ascii="Arial" w:eastAsia="Calibri" w:hAnsi="Arial" w:cs="Arial"/>
                <w:b/>
                <w:color w:val="000000"/>
                <w:sz w:val="22"/>
                <w:szCs w:val="22"/>
              </w:rPr>
              <w:t>Action Taken</w:t>
            </w:r>
          </w:p>
        </w:tc>
      </w:tr>
      <w:tr w:rsidR="0013301B" w:rsidRPr="00AB14C7" w14:paraId="778F2D2F" w14:textId="77777777" w:rsidTr="0013301B">
        <w:tc>
          <w:tcPr>
            <w:tcW w:w="2297" w:type="dxa"/>
            <w:shd w:val="clear" w:color="auto" w:fill="auto"/>
          </w:tcPr>
          <w:p w14:paraId="7E1DB00A" w14:textId="77777777" w:rsidR="00D74FBA" w:rsidRPr="0013301B"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Objection to a lot boundary setback variation which does not comply, resulting in building bulk, visual privacy impacts and resultant loss of privacy.</w:t>
            </w:r>
          </w:p>
        </w:tc>
        <w:tc>
          <w:tcPr>
            <w:tcW w:w="3969" w:type="dxa"/>
            <w:shd w:val="clear" w:color="auto" w:fill="auto"/>
          </w:tcPr>
          <w:p w14:paraId="53F772FB" w14:textId="63293F37" w:rsidR="00D74FBA" w:rsidRPr="0013301B" w:rsidRDefault="00D74FBA" w:rsidP="0013301B">
            <w:pPr>
              <w:jc w:val="both"/>
              <w:rPr>
                <w:rFonts w:ascii="Arial" w:eastAsia="Calibri" w:hAnsi="Arial" w:cs="Arial"/>
                <w:color w:val="000000"/>
                <w:sz w:val="22"/>
                <w:szCs w:val="22"/>
              </w:rPr>
            </w:pPr>
            <w:r w:rsidRPr="0013301B">
              <w:rPr>
                <w:rStyle w:val="normaltextrun"/>
                <w:rFonts w:ascii="Arial" w:eastAsia="Calibri" w:hAnsi="Arial" w:cs="Arial"/>
                <w:color w:val="000000"/>
                <w:sz w:val="22"/>
                <w:szCs w:val="22"/>
                <w:shd w:val="clear" w:color="auto" w:fill="FFFFFF"/>
              </w:rPr>
              <w:t xml:space="preserve">A detailed Design </w:t>
            </w:r>
            <w:r w:rsidR="00C31FFF" w:rsidRPr="0013301B">
              <w:rPr>
                <w:rStyle w:val="normaltextrun"/>
                <w:rFonts w:ascii="Arial" w:eastAsia="Calibri" w:hAnsi="Arial" w:cs="Arial"/>
                <w:color w:val="000000"/>
                <w:sz w:val="22"/>
                <w:szCs w:val="22"/>
                <w:shd w:val="clear" w:color="auto" w:fill="FFFFFF"/>
              </w:rPr>
              <w:t>Princip</w:t>
            </w:r>
            <w:r w:rsidR="00646EBF" w:rsidRPr="0013301B">
              <w:rPr>
                <w:rStyle w:val="normaltextrun"/>
                <w:rFonts w:ascii="Arial" w:eastAsia="Calibri" w:hAnsi="Arial" w:cs="Arial"/>
                <w:color w:val="000000"/>
                <w:sz w:val="22"/>
                <w:szCs w:val="22"/>
                <w:shd w:val="clear" w:color="auto" w:fill="FFFFFF"/>
              </w:rPr>
              <w:t>le</w:t>
            </w:r>
            <w:r w:rsidRPr="0013301B">
              <w:rPr>
                <w:rStyle w:val="normaltextrun"/>
                <w:rFonts w:ascii="Arial" w:eastAsia="Calibri" w:hAnsi="Arial" w:cs="Arial"/>
                <w:color w:val="000000"/>
                <w:sz w:val="22"/>
                <w:szCs w:val="22"/>
                <w:shd w:val="clear" w:color="auto" w:fill="FFFFFF"/>
              </w:rPr>
              <w:t xml:space="preserve"> assessment for Clause 5.1.3 – Lot Boundary Setbacks is provided under Section 6.3.2 of this Council Report.</w:t>
            </w:r>
          </w:p>
        </w:tc>
        <w:tc>
          <w:tcPr>
            <w:tcW w:w="2098" w:type="dxa"/>
            <w:shd w:val="clear" w:color="auto" w:fill="auto"/>
          </w:tcPr>
          <w:p w14:paraId="5702F10E" w14:textId="77777777" w:rsidR="00D74FBA" w:rsidRPr="0013301B" w:rsidRDefault="00D74FBA" w:rsidP="0013301B">
            <w:pPr>
              <w:jc w:val="both"/>
              <w:rPr>
                <w:rStyle w:val="eop"/>
                <w:rFonts w:ascii="Arial" w:eastAsia="Calibri" w:hAnsi="Arial" w:cs="Arial"/>
                <w:color w:val="000000"/>
                <w:sz w:val="22"/>
                <w:szCs w:val="22"/>
                <w:shd w:val="clear" w:color="auto" w:fill="FFFFFF"/>
              </w:rPr>
            </w:pPr>
            <w:r w:rsidRPr="0013301B">
              <w:rPr>
                <w:rStyle w:val="normaltextrun"/>
                <w:rFonts w:ascii="Arial" w:eastAsia="Calibri" w:hAnsi="Arial" w:cs="Arial"/>
                <w:color w:val="000000"/>
                <w:sz w:val="22"/>
                <w:szCs w:val="22"/>
                <w:shd w:val="clear" w:color="auto" w:fill="FFFFFF"/>
              </w:rPr>
              <w:t>Design Principle assessment provided under Section 6.2.1 of the report for Lot Boundary Setbacks</w:t>
            </w:r>
            <w:r w:rsidRPr="0013301B">
              <w:rPr>
                <w:rStyle w:val="eop"/>
                <w:rFonts w:ascii="Arial" w:eastAsia="Calibri" w:hAnsi="Arial" w:cs="Arial"/>
                <w:color w:val="000000"/>
                <w:sz w:val="22"/>
                <w:szCs w:val="22"/>
                <w:shd w:val="clear" w:color="auto" w:fill="FFFFFF"/>
              </w:rPr>
              <w:t> </w:t>
            </w:r>
          </w:p>
          <w:p w14:paraId="26E6992D" w14:textId="77777777" w:rsidR="00D74FBA" w:rsidRPr="0013301B" w:rsidRDefault="00D74FBA" w:rsidP="0013301B">
            <w:pPr>
              <w:jc w:val="both"/>
              <w:rPr>
                <w:rFonts w:ascii="Arial" w:eastAsia="Calibri" w:hAnsi="Arial" w:cs="Arial"/>
                <w:color w:val="000000"/>
                <w:sz w:val="22"/>
                <w:szCs w:val="22"/>
              </w:rPr>
            </w:pPr>
          </w:p>
        </w:tc>
      </w:tr>
      <w:tr w:rsidR="0013301B" w:rsidRPr="00AB14C7" w14:paraId="2D10FEB4" w14:textId="77777777" w:rsidTr="0013301B">
        <w:tc>
          <w:tcPr>
            <w:tcW w:w="2297" w:type="dxa"/>
            <w:shd w:val="clear" w:color="auto" w:fill="auto"/>
          </w:tcPr>
          <w:p w14:paraId="4AC55C1C" w14:textId="77777777" w:rsidR="00D74FBA" w:rsidRPr="0013301B"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Difference of approx. 1.4m in ground height between subject property and adjoining property. The cumulative height of the development will be excessive from the adjoining property.</w:t>
            </w:r>
          </w:p>
          <w:p w14:paraId="106B77B7" w14:textId="77777777" w:rsidR="00D74FBA" w:rsidRPr="0013301B" w:rsidRDefault="00D74FBA" w:rsidP="0013301B">
            <w:pPr>
              <w:jc w:val="both"/>
              <w:rPr>
                <w:rFonts w:ascii="Arial" w:eastAsia="Calibri" w:hAnsi="Arial" w:cs="Arial"/>
                <w:color w:val="000000"/>
                <w:sz w:val="22"/>
                <w:szCs w:val="22"/>
              </w:rPr>
            </w:pPr>
          </w:p>
        </w:tc>
        <w:tc>
          <w:tcPr>
            <w:tcW w:w="3969" w:type="dxa"/>
            <w:shd w:val="clear" w:color="auto" w:fill="auto"/>
          </w:tcPr>
          <w:p w14:paraId="05DC5D48" w14:textId="77777777" w:rsidR="00D74FBA" w:rsidRPr="0013301B"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The site slopes downwards from an east to west direction. The City acknowledges that the adjoining lot to the west is at a lower ground level than the subject property due to the natural contours of the vicinity.</w:t>
            </w:r>
          </w:p>
          <w:p w14:paraId="71F356AA" w14:textId="77777777" w:rsidR="00D74FBA" w:rsidRPr="0013301B" w:rsidRDefault="00D74FBA" w:rsidP="0013301B">
            <w:pPr>
              <w:jc w:val="both"/>
              <w:rPr>
                <w:rFonts w:ascii="Arial" w:eastAsia="Calibri" w:hAnsi="Arial" w:cs="Arial"/>
                <w:color w:val="000000"/>
                <w:sz w:val="22"/>
                <w:szCs w:val="22"/>
              </w:rPr>
            </w:pPr>
          </w:p>
          <w:p w14:paraId="1F50AADA" w14:textId="77777777" w:rsidR="00D74FBA" w:rsidRPr="0013301B"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For the assessment of building height, the height is taken from the underside of the eave to the natural ground level directly at that point of where the wall intersects with the ground. The wall height and building height for this proposal are compliant.</w:t>
            </w:r>
          </w:p>
        </w:tc>
        <w:tc>
          <w:tcPr>
            <w:tcW w:w="2098" w:type="dxa"/>
            <w:shd w:val="clear" w:color="auto" w:fill="auto"/>
          </w:tcPr>
          <w:p w14:paraId="74B720AB" w14:textId="77777777" w:rsidR="00D74FBA" w:rsidRPr="0013301B"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No action required as building height is compliant.</w:t>
            </w:r>
          </w:p>
          <w:p w14:paraId="306D3828" w14:textId="77777777" w:rsidR="00D74FBA" w:rsidRPr="0013301B" w:rsidRDefault="00D74FBA" w:rsidP="0013301B">
            <w:pPr>
              <w:jc w:val="both"/>
              <w:rPr>
                <w:rFonts w:ascii="Arial" w:eastAsia="Calibri" w:hAnsi="Arial" w:cs="Arial"/>
                <w:color w:val="000000"/>
                <w:sz w:val="22"/>
                <w:szCs w:val="22"/>
              </w:rPr>
            </w:pPr>
          </w:p>
          <w:p w14:paraId="69103012" w14:textId="77777777" w:rsidR="00D74FBA" w:rsidRPr="0013301B" w:rsidRDefault="00D74FBA" w:rsidP="0013301B">
            <w:pPr>
              <w:jc w:val="both"/>
              <w:textAlignment w:val="baseline"/>
              <w:rPr>
                <w:rFonts w:ascii="Arial" w:hAnsi="Arial" w:cs="Arial"/>
                <w:sz w:val="22"/>
                <w:szCs w:val="22"/>
                <w:lang w:eastAsia="en-AU"/>
              </w:rPr>
            </w:pPr>
            <w:r w:rsidRPr="0013301B">
              <w:rPr>
                <w:rFonts w:ascii="Arial" w:hAnsi="Arial" w:cs="Arial"/>
                <w:color w:val="000000"/>
                <w:sz w:val="22"/>
                <w:szCs w:val="22"/>
                <w:lang w:eastAsia="en-AU"/>
              </w:rPr>
              <w:t>As per Clause 2.5.4 of the R-Codes (Volume 1), the decision maker shall not refuse to grant approval to an application where the application satisfies the deemed-to-comply provisions of the R-Codes Volume 1. </w:t>
            </w:r>
          </w:p>
        </w:tc>
      </w:tr>
      <w:tr w:rsidR="0013301B" w:rsidRPr="004E4F65" w14:paraId="260573A4" w14:textId="77777777" w:rsidTr="0013301B">
        <w:tc>
          <w:tcPr>
            <w:tcW w:w="2297" w:type="dxa"/>
            <w:shd w:val="clear" w:color="auto" w:fill="auto"/>
          </w:tcPr>
          <w:p w14:paraId="000802E8" w14:textId="77777777" w:rsidR="00D74FBA" w:rsidRPr="0013301B"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Concern regarding overlooking from the upper storey </w:t>
            </w:r>
            <w:r w:rsidRPr="0013301B">
              <w:rPr>
                <w:rFonts w:ascii="Arial" w:eastAsia="Calibri" w:hAnsi="Arial" w:cs="Arial"/>
                <w:color w:val="000000"/>
                <w:sz w:val="22"/>
                <w:szCs w:val="22"/>
              </w:rPr>
              <w:lastRenderedPageBreak/>
              <w:t>additions to adjoining property.</w:t>
            </w:r>
          </w:p>
        </w:tc>
        <w:tc>
          <w:tcPr>
            <w:tcW w:w="3969" w:type="dxa"/>
            <w:shd w:val="clear" w:color="auto" w:fill="auto"/>
          </w:tcPr>
          <w:p w14:paraId="4E6424A5"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lastRenderedPageBreak/>
              <w:t>The development achieves all the prescribed visual privacy setback provisions for a site coded R10.</w:t>
            </w:r>
          </w:p>
          <w:p w14:paraId="72DEA7C7" w14:textId="77777777" w:rsidR="00D74FBA" w:rsidRPr="0013301B" w:rsidRDefault="00D74FBA" w:rsidP="0013301B">
            <w:pPr>
              <w:jc w:val="both"/>
              <w:textAlignment w:val="baseline"/>
              <w:rPr>
                <w:rFonts w:ascii="Arial" w:hAnsi="Arial" w:cs="Arial"/>
                <w:color w:val="000000"/>
                <w:sz w:val="22"/>
                <w:szCs w:val="22"/>
                <w:lang w:eastAsia="en-AU"/>
              </w:rPr>
            </w:pPr>
          </w:p>
          <w:p w14:paraId="62D782F7"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Facing the western adjoining lot, there are three windows on the western elevation of the proposal. Two windows are to a staircase and its landing. Staircases are not considered major openings to “habitable rooms” as defined in the R-Codes and therefore are not subject to visual privacy requirements.</w:t>
            </w:r>
          </w:p>
          <w:p w14:paraId="00C8195F" w14:textId="77777777" w:rsidR="00D74FBA" w:rsidRPr="0013301B" w:rsidRDefault="00D74FBA" w:rsidP="0013301B">
            <w:pPr>
              <w:jc w:val="both"/>
              <w:textAlignment w:val="baseline"/>
              <w:rPr>
                <w:rFonts w:ascii="Arial" w:hAnsi="Arial" w:cs="Arial"/>
                <w:color w:val="000000"/>
                <w:sz w:val="22"/>
                <w:szCs w:val="22"/>
                <w:lang w:eastAsia="en-AU"/>
              </w:rPr>
            </w:pPr>
          </w:p>
          <w:p w14:paraId="17820A9C"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 xml:space="preserve">The other window is to a Bedroom which requires a 4.5m setback in the cone of vision and compliant setback of 7.5m is provided. </w:t>
            </w:r>
          </w:p>
          <w:p w14:paraId="72DDC5E2" w14:textId="77777777" w:rsidR="00D74FBA" w:rsidRPr="0013301B" w:rsidRDefault="00D74FBA" w:rsidP="0013301B">
            <w:pPr>
              <w:jc w:val="both"/>
              <w:textAlignment w:val="baseline"/>
              <w:rPr>
                <w:rFonts w:ascii="Arial" w:hAnsi="Arial" w:cs="Arial"/>
                <w:color w:val="000000"/>
                <w:sz w:val="22"/>
                <w:szCs w:val="22"/>
                <w:lang w:eastAsia="en-AU"/>
              </w:rPr>
            </w:pPr>
          </w:p>
          <w:p w14:paraId="40FD51D2"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 xml:space="preserve">On the southern elevation, a bedroom window diagonally faces the western lot. The bedroom requires a 4.5m setback in the cone of vision and compliant setback of 5.5m is provided to the west. This same window also provides a compliant setback of 11.7m to the south. </w:t>
            </w:r>
          </w:p>
          <w:p w14:paraId="5138B7EF" w14:textId="77777777" w:rsidR="00D74FBA" w:rsidRPr="0013301B" w:rsidRDefault="00D74FBA" w:rsidP="0013301B">
            <w:pPr>
              <w:jc w:val="both"/>
              <w:textAlignment w:val="baseline"/>
              <w:rPr>
                <w:rFonts w:ascii="Arial" w:hAnsi="Arial" w:cs="Arial"/>
                <w:sz w:val="22"/>
                <w:szCs w:val="22"/>
                <w:lang w:eastAsia="en-AU"/>
              </w:rPr>
            </w:pPr>
          </w:p>
          <w:p w14:paraId="07F53314"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All windows facing east look onto a secondary street – Wavell Road, which are not subject to visual privacy requirements as the overlooking would fall on the street.</w:t>
            </w:r>
          </w:p>
        </w:tc>
        <w:tc>
          <w:tcPr>
            <w:tcW w:w="2098" w:type="dxa"/>
            <w:shd w:val="clear" w:color="auto" w:fill="auto"/>
          </w:tcPr>
          <w:p w14:paraId="64B54547" w14:textId="77777777" w:rsidR="00D74FBA" w:rsidRPr="0013301B" w:rsidRDefault="00D74FBA" w:rsidP="0013301B">
            <w:pPr>
              <w:jc w:val="both"/>
              <w:textAlignment w:val="baseline"/>
              <w:rPr>
                <w:rFonts w:ascii="Arial" w:hAnsi="Arial" w:cs="Arial"/>
                <w:sz w:val="22"/>
                <w:szCs w:val="22"/>
                <w:lang w:eastAsia="en-AU"/>
              </w:rPr>
            </w:pPr>
            <w:r w:rsidRPr="0013301B">
              <w:rPr>
                <w:rFonts w:ascii="Arial" w:hAnsi="Arial" w:cs="Arial"/>
                <w:color w:val="000000"/>
                <w:sz w:val="22"/>
                <w:szCs w:val="22"/>
                <w:lang w:eastAsia="en-AU"/>
              </w:rPr>
              <w:lastRenderedPageBreak/>
              <w:t>No action required.</w:t>
            </w:r>
          </w:p>
          <w:p w14:paraId="192FABC8" w14:textId="77777777" w:rsidR="00D74FBA" w:rsidRPr="0013301B" w:rsidRDefault="00D74FBA" w:rsidP="0013301B">
            <w:pPr>
              <w:jc w:val="both"/>
              <w:textAlignment w:val="baseline"/>
              <w:rPr>
                <w:rFonts w:ascii="Arial" w:hAnsi="Arial" w:cs="Arial"/>
                <w:sz w:val="22"/>
                <w:szCs w:val="22"/>
                <w:lang w:eastAsia="en-AU"/>
              </w:rPr>
            </w:pPr>
          </w:p>
          <w:p w14:paraId="54DDDC37" w14:textId="77777777" w:rsidR="00D74FBA" w:rsidRPr="0013301B" w:rsidRDefault="00D74FBA" w:rsidP="0013301B">
            <w:pPr>
              <w:jc w:val="both"/>
              <w:textAlignment w:val="baseline"/>
              <w:rPr>
                <w:rFonts w:ascii="Arial" w:hAnsi="Arial" w:cs="Arial"/>
                <w:sz w:val="22"/>
                <w:szCs w:val="22"/>
                <w:lang w:eastAsia="en-AU"/>
              </w:rPr>
            </w:pPr>
            <w:r w:rsidRPr="0013301B">
              <w:rPr>
                <w:rFonts w:ascii="Arial" w:hAnsi="Arial" w:cs="Arial"/>
                <w:color w:val="000000"/>
                <w:sz w:val="22"/>
                <w:szCs w:val="22"/>
                <w:lang w:eastAsia="en-AU"/>
              </w:rPr>
              <w:t>As per Clause 2.5.4 of the R-</w:t>
            </w:r>
            <w:r w:rsidRPr="0013301B">
              <w:rPr>
                <w:rFonts w:ascii="Arial" w:hAnsi="Arial" w:cs="Arial"/>
                <w:color w:val="000000"/>
                <w:sz w:val="22"/>
                <w:szCs w:val="22"/>
                <w:lang w:eastAsia="en-AU"/>
              </w:rPr>
              <w:lastRenderedPageBreak/>
              <w:t>Codes (Volume 1), the decision maker shall not refuse to grant approval to an application where the application satisfies the deemed-to-comply provisions of the R-Codes Volume 1.  </w:t>
            </w:r>
          </w:p>
          <w:p w14:paraId="5E560B89" w14:textId="77777777" w:rsidR="00D74FBA" w:rsidRPr="0013301B" w:rsidRDefault="00D74FBA" w:rsidP="0013301B">
            <w:pPr>
              <w:jc w:val="both"/>
              <w:rPr>
                <w:rFonts w:ascii="Arial" w:eastAsia="Calibri" w:hAnsi="Arial" w:cs="Arial"/>
                <w:color w:val="000000"/>
                <w:sz w:val="22"/>
                <w:szCs w:val="22"/>
              </w:rPr>
            </w:pPr>
          </w:p>
        </w:tc>
      </w:tr>
    </w:tbl>
    <w:p w14:paraId="3A32317F" w14:textId="77777777" w:rsidR="00D74FBA" w:rsidRPr="00D74FBA" w:rsidRDefault="00D74FBA" w:rsidP="00D74FBA">
      <w:pPr>
        <w:jc w:val="both"/>
        <w:rPr>
          <w:rFonts w:ascii="Arial" w:hAnsi="Arial" w:cs="Arial"/>
          <w:color w:val="000000"/>
          <w:szCs w:val="24"/>
        </w:rPr>
      </w:pPr>
    </w:p>
    <w:p w14:paraId="32A1A396" w14:textId="77777777" w:rsidR="00D74FBA" w:rsidRPr="00D74FBA" w:rsidRDefault="00D74FBA" w:rsidP="00D74FBA">
      <w:pPr>
        <w:jc w:val="both"/>
        <w:rPr>
          <w:rFonts w:ascii="Arial" w:hAnsi="Arial" w:cs="Arial"/>
          <w:color w:val="000000"/>
          <w:szCs w:val="24"/>
        </w:rPr>
      </w:pPr>
      <w:r w:rsidRPr="00D74FBA">
        <w:rPr>
          <w:rFonts w:ascii="Arial" w:hAnsi="Arial" w:cs="Arial"/>
          <w:i/>
          <w:color w:val="000000"/>
          <w:szCs w:val="24"/>
        </w:rPr>
        <w:t>Note: A full copy of all relevant consultation feedback received by the City has been given to the Councillors prior to the Council meeting</w:t>
      </w:r>
    </w:p>
    <w:p w14:paraId="7E0D9225" w14:textId="77777777" w:rsidR="00D74FBA" w:rsidRPr="00D74FBA" w:rsidRDefault="00D74FBA" w:rsidP="00D74FBA">
      <w:pPr>
        <w:jc w:val="both"/>
        <w:rPr>
          <w:rFonts w:ascii="Arial" w:hAnsi="Arial" w:cs="Arial"/>
          <w:color w:val="000000"/>
          <w:szCs w:val="24"/>
        </w:rPr>
      </w:pPr>
    </w:p>
    <w:p w14:paraId="69ACA1C8" w14:textId="77777777" w:rsidR="00D74FBA" w:rsidRPr="00D74FBA" w:rsidRDefault="00D74FBA" w:rsidP="00D74FBA">
      <w:pPr>
        <w:pStyle w:val="ListParagraph"/>
        <w:numPr>
          <w:ilvl w:val="0"/>
          <w:numId w:val="17"/>
        </w:numPr>
        <w:ind w:left="709" w:hanging="709"/>
        <w:contextualSpacing/>
        <w:jc w:val="both"/>
        <w:rPr>
          <w:rFonts w:ascii="Arial" w:hAnsi="Arial" w:cs="Arial"/>
          <w:b/>
          <w:color w:val="000000"/>
          <w:sz w:val="28"/>
          <w:szCs w:val="28"/>
        </w:rPr>
      </w:pPr>
      <w:r w:rsidRPr="00D74FBA">
        <w:rPr>
          <w:rFonts w:ascii="Arial" w:hAnsi="Arial" w:cs="Arial"/>
          <w:b/>
          <w:color w:val="000000"/>
          <w:sz w:val="28"/>
          <w:szCs w:val="28"/>
        </w:rPr>
        <w:t>Assessment of Statutory Provisions</w:t>
      </w:r>
    </w:p>
    <w:p w14:paraId="1EC757BD" w14:textId="77777777" w:rsidR="00D74FBA" w:rsidRPr="00D74FBA" w:rsidRDefault="00D74FBA" w:rsidP="00D74FBA">
      <w:pPr>
        <w:jc w:val="both"/>
        <w:rPr>
          <w:rFonts w:ascii="Arial" w:hAnsi="Arial" w:cs="Arial"/>
          <w:color w:val="000000"/>
          <w:szCs w:val="24"/>
        </w:rPr>
      </w:pPr>
    </w:p>
    <w:p w14:paraId="607DBE95" w14:textId="6FD03B82" w:rsidR="00D74FBA" w:rsidRPr="00D74FBA" w:rsidRDefault="00646EBF" w:rsidP="00D74FBA">
      <w:pPr>
        <w:ind w:left="567" w:hanging="567"/>
        <w:jc w:val="both"/>
        <w:rPr>
          <w:rFonts w:ascii="Arial" w:hAnsi="Arial" w:cs="Arial"/>
          <w:b/>
          <w:color w:val="000000"/>
          <w:szCs w:val="24"/>
          <w:lang w:eastAsia="en-AU"/>
        </w:rPr>
      </w:pPr>
      <w:r>
        <w:rPr>
          <w:rFonts w:ascii="Arial" w:hAnsi="Arial" w:cs="Arial"/>
          <w:b/>
          <w:color w:val="000000"/>
          <w:szCs w:val="24"/>
          <w:lang w:eastAsia="en-AU"/>
        </w:rPr>
        <w:t>5</w:t>
      </w:r>
      <w:r w:rsidR="00D74FBA" w:rsidRPr="00D74FBA">
        <w:rPr>
          <w:rFonts w:ascii="Arial" w:hAnsi="Arial" w:cs="Arial"/>
          <w:b/>
          <w:color w:val="000000"/>
          <w:szCs w:val="24"/>
          <w:lang w:eastAsia="en-AU"/>
        </w:rPr>
        <w:t>.1</w:t>
      </w:r>
      <w:r w:rsidR="00D74FBA" w:rsidRPr="00D74FBA">
        <w:rPr>
          <w:rFonts w:ascii="Arial" w:hAnsi="Arial" w:cs="Arial"/>
          <w:b/>
          <w:color w:val="000000"/>
          <w:szCs w:val="24"/>
          <w:lang w:eastAsia="en-AU"/>
        </w:rPr>
        <w:tab/>
        <w:t>Planning and Development (Local Planning Schemes) Regulations 2015</w:t>
      </w:r>
    </w:p>
    <w:p w14:paraId="53053A90" w14:textId="77777777" w:rsidR="00D74FBA" w:rsidRPr="00D74FBA" w:rsidRDefault="00D74FBA" w:rsidP="00D74FBA">
      <w:pPr>
        <w:contextualSpacing/>
        <w:jc w:val="both"/>
        <w:rPr>
          <w:rFonts w:ascii="Arial" w:hAnsi="Arial" w:cs="Arial"/>
          <w:b/>
          <w:color w:val="000000"/>
          <w:szCs w:val="24"/>
        </w:rPr>
      </w:pPr>
    </w:p>
    <w:p w14:paraId="0AA47763"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Clause 67 of the Deemed Provisions stipulates those matters that are required to be given due regard to the extent relevant to the application. Where relevant, these matters are discussed in the following sections.</w:t>
      </w:r>
    </w:p>
    <w:p w14:paraId="6284D8F8" w14:textId="77777777" w:rsidR="00D74FBA" w:rsidRPr="00D74FBA" w:rsidRDefault="00D74FBA" w:rsidP="00D74FBA">
      <w:pPr>
        <w:jc w:val="both"/>
        <w:rPr>
          <w:rFonts w:ascii="Arial" w:hAnsi="Arial" w:cs="Arial"/>
          <w:color w:val="000000"/>
          <w:szCs w:val="24"/>
        </w:rPr>
      </w:pPr>
    </w:p>
    <w:p w14:paraId="1D84914A"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In accordance with provisions (m) and (n) of the Regulations clause 67, due regard is to be given to the likely effect of the proposed development’s height, scale, bulk and appearance, and the potential impact it will have on the amenity of the locality.</w:t>
      </w:r>
    </w:p>
    <w:p w14:paraId="01C68CA4" w14:textId="116E67BD" w:rsidR="00D74FBA" w:rsidRDefault="00D74FBA" w:rsidP="00D74FBA">
      <w:pPr>
        <w:jc w:val="both"/>
        <w:rPr>
          <w:rFonts w:ascii="Arial" w:hAnsi="Arial" w:cs="Arial"/>
          <w:color w:val="000000"/>
          <w:szCs w:val="24"/>
        </w:rPr>
      </w:pPr>
    </w:p>
    <w:p w14:paraId="538E76D4" w14:textId="77777777" w:rsidR="00A7616E" w:rsidRPr="00D74FBA" w:rsidRDefault="00A7616E" w:rsidP="00D74FBA">
      <w:pPr>
        <w:jc w:val="both"/>
        <w:rPr>
          <w:rFonts w:ascii="Arial" w:hAnsi="Arial" w:cs="Arial"/>
          <w:color w:val="000000"/>
          <w:szCs w:val="24"/>
        </w:rPr>
      </w:pPr>
    </w:p>
    <w:p w14:paraId="390E315E" w14:textId="4EBB8370" w:rsidR="00D74FBA" w:rsidRPr="00D74FBA" w:rsidRDefault="00646EBF" w:rsidP="00D74FBA">
      <w:pPr>
        <w:ind w:left="567" w:hanging="567"/>
        <w:jc w:val="both"/>
        <w:rPr>
          <w:rFonts w:ascii="Arial" w:hAnsi="Arial" w:cs="Arial"/>
          <w:b/>
          <w:color w:val="000000"/>
          <w:szCs w:val="24"/>
        </w:rPr>
      </w:pPr>
      <w:r>
        <w:rPr>
          <w:rFonts w:ascii="Arial" w:hAnsi="Arial" w:cs="Arial"/>
          <w:b/>
          <w:color w:val="000000"/>
          <w:szCs w:val="24"/>
        </w:rPr>
        <w:t>5</w:t>
      </w:r>
      <w:r w:rsidR="00D74FBA" w:rsidRPr="00D74FBA">
        <w:rPr>
          <w:rFonts w:ascii="Arial" w:hAnsi="Arial" w:cs="Arial"/>
          <w:b/>
          <w:color w:val="000000"/>
          <w:szCs w:val="24"/>
        </w:rPr>
        <w:t>.2</w:t>
      </w:r>
      <w:r w:rsidR="00D74FBA" w:rsidRPr="00D74FBA">
        <w:rPr>
          <w:rFonts w:ascii="Arial" w:hAnsi="Arial" w:cs="Arial"/>
          <w:b/>
          <w:color w:val="000000"/>
          <w:szCs w:val="24"/>
        </w:rPr>
        <w:tab/>
        <w:t>Policy/Local Development Plan Consideration</w:t>
      </w:r>
    </w:p>
    <w:p w14:paraId="7088A90E" w14:textId="77777777" w:rsidR="00D74FBA" w:rsidRPr="00D74FBA" w:rsidRDefault="00D74FBA" w:rsidP="00D74FBA">
      <w:pPr>
        <w:jc w:val="both"/>
        <w:rPr>
          <w:rFonts w:ascii="Arial" w:hAnsi="Arial" w:cs="Arial"/>
          <w:b/>
          <w:color w:val="000000"/>
          <w:szCs w:val="24"/>
        </w:rPr>
      </w:pPr>
    </w:p>
    <w:p w14:paraId="45CA80FC" w14:textId="548CDBFD" w:rsidR="00D74FBA" w:rsidRPr="00D74FBA" w:rsidRDefault="00B81CCC" w:rsidP="00D74FBA">
      <w:pPr>
        <w:jc w:val="both"/>
        <w:rPr>
          <w:rFonts w:ascii="Arial" w:hAnsi="Arial" w:cs="Arial"/>
          <w:b/>
          <w:color w:val="000000"/>
          <w:szCs w:val="24"/>
        </w:rPr>
      </w:pPr>
      <w:r>
        <w:rPr>
          <w:rFonts w:ascii="Arial" w:hAnsi="Arial" w:cs="Arial"/>
          <w:b/>
          <w:color w:val="000000"/>
          <w:szCs w:val="24"/>
        </w:rPr>
        <w:t>5</w:t>
      </w:r>
      <w:r w:rsidR="00D74FBA" w:rsidRPr="00D74FBA">
        <w:rPr>
          <w:rFonts w:ascii="Arial" w:hAnsi="Arial" w:cs="Arial"/>
          <w:b/>
          <w:color w:val="000000"/>
          <w:szCs w:val="24"/>
        </w:rPr>
        <w:t>.2.1</w:t>
      </w:r>
      <w:r w:rsidR="00D74FBA" w:rsidRPr="00D74FBA">
        <w:rPr>
          <w:rFonts w:ascii="Arial" w:hAnsi="Arial" w:cs="Arial"/>
          <w:b/>
          <w:color w:val="000000"/>
          <w:szCs w:val="24"/>
        </w:rPr>
        <w:tab/>
        <w:t>Residential Design Codes – Volume 1 (State Planning Policy 7.3)</w:t>
      </w:r>
    </w:p>
    <w:p w14:paraId="04C329FA" w14:textId="77777777" w:rsidR="00D74FBA" w:rsidRPr="00D74FBA" w:rsidRDefault="00D74FBA" w:rsidP="00D74FBA">
      <w:pPr>
        <w:jc w:val="both"/>
        <w:rPr>
          <w:rFonts w:ascii="Arial" w:hAnsi="Arial" w:cs="Arial"/>
          <w:color w:val="000000"/>
          <w:szCs w:val="24"/>
        </w:rPr>
      </w:pPr>
    </w:p>
    <w:p w14:paraId="4E2E1AE9"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 xml:space="preserve">Volume 1 of the R-Codes apply to single and grouped dwellings. The document provides a comprehensive basis for control of residential development. </w:t>
      </w:r>
    </w:p>
    <w:p w14:paraId="59CB343C" w14:textId="77777777" w:rsidR="00D74FBA" w:rsidRPr="00D74FBA" w:rsidRDefault="00D74FBA" w:rsidP="00D74FBA">
      <w:pPr>
        <w:jc w:val="both"/>
        <w:rPr>
          <w:rFonts w:ascii="Arial" w:hAnsi="Arial" w:cs="Arial"/>
          <w:color w:val="000000"/>
          <w:szCs w:val="24"/>
        </w:rPr>
      </w:pPr>
    </w:p>
    <w:p w14:paraId="639FC899"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When assessing applications for development the City must have regard to the following policy objectives:</w:t>
      </w:r>
    </w:p>
    <w:p w14:paraId="03DF7784" w14:textId="77777777" w:rsidR="00D74FBA" w:rsidRPr="00D74FBA" w:rsidRDefault="00D74FBA" w:rsidP="00D74FBA">
      <w:pPr>
        <w:jc w:val="both"/>
        <w:rPr>
          <w:rFonts w:ascii="Arial" w:hAnsi="Arial" w:cs="Arial"/>
          <w:color w:val="000000"/>
          <w:szCs w:val="24"/>
        </w:rPr>
      </w:pPr>
    </w:p>
    <w:p w14:paraId="2EF8C5F1" w14:textId="77777777" w:rsidR="00D74FBA" w:rsidRPr="00D74FBA" w:rsidRDefault="00D74FBA" w:rsidP="00F97D21">
      <w:pPr>
        <w:pStyle w:val="ListParagraph"/>
        <w:numPr>
          <w:ilvl w:val="0"/>
          <w:numId w:val="22"/>
        </w:numPr>
        <w:ind w:left="567" w:hanging="567"/>
        <w:contextualSpacing/>
        <w:jc w:val="both"/>
        <w:rPr>
          <w:rFonts w:ascii="Arial" w:hAnsi="Arial" w:cs="Arial"/>
          <w:color w:val="000000"/>
          <w:sz w:val="24"/>
          <w:szCs w:val="24"/>
        </w:rPr>
      </w:pPr>
      <w:r w:rsidRPr="00D74FBA">
        <w:rPr>
          <w:rFonts w:ascii="Arial" w:hAnsi="Arial" w:cs="Arial"/>
          <w:color w:val="000000"/>
          <w:sz w:val="24"/>
          <w:szCs w:val="24"/>
        </w:rPr>
        <w:t>to provide residential development of an appropriate design for the intended residential purpose, density, context of place and scheme objectives;</w:t>
      </w:r>
    </w:p>
    <w:p w14:paraId="18CE70DD" w14:textId="77777777" w:rsidR="00D74FBA" w:rsidRPr="00D74FBA" w:rsidRDefault="00D74FBA" w:rsidP="00F97D21">
      <w:pPr>
        <w:pStyle w:val="ListParagraph"/>
        <w:numPr>
          <w:ilvl w:val="0"/>
          <w:numId w:val="22"/>
        </w:numPr>
        <w:ind w:left="567" w:hanging="567"/>
        <w:contextualSpacing/>
        <w:jc w:val="both"/>
        <w:rPr>
          <w:rFonts w:ascii="Arial" w:hAnsi="Arial" w:cs="Arial"/>
          <w:color w:val="000000"/>
          <w:sz w:val="24"/>
          <w:szCs w:val="24"/>
        </w:rPr>
      </w:pPr>
      <w:r w:rsidRPr="00D74FBA">
        <w:rPr>
          <w:rFonts w:ascii="Arial" w:hAnsi="Arial" w:cs="Arial"/>
          <w:color w:val="000000"/>
          <w:sz w:val="24"/>
          <w:szCs w:val="24"/>
        </w:rPr>
        <w:t>to encourage design consideration of the social, environmental and economic opportunities possible from new housing, and an appropriate response to local amenity and place;</w:t>
      </w:r>
    </w:p>
    <w:p w14:paraId="42CC9E9C" w14:textId="77777777" w:rsidR="00D74FBA" w:rsidRPr="00D74FBA" w:rsidRDefault="00D74FBA" w:rsidP="00F97D21">
      <w:pPr>
        <w:pStyle w:val="ListParagraph"/>
        <w:numPr>
          <w:ilvl w:val="0"/>
          <w:numId w:val="22"/>
        </w:numPr>
        <w:ind w:left="567" w:hanging="567"/>
        <w:contextualSpacing/>
        <w:jc w:val="both"/>
        <w:rPr>
          <w:rFonts w:ascii="Arial" w:hAnsi="Arial" w:cs="Arial"/>
          <w:color w:val="000000"/>
          <w:sz w:val="24"/>
          <w:szCs w:val="24"/>
        </w:rPr>
      </w:pPr>
      <w:r w:rsidRPr="00D74FBA">
        <w:rPr>
          <w:rFonts w:ascii="Arial" w:hAnsi="Arial" w:cs="Arial"/>
          <w:color w:val="000000"/>
          <w:sz w:val="24"/>
          <w:szCs w:val="24"/>
        </w:rPr>
        <w:t>to encourage design that considers and respects heritage and local culture; and</w:t>
      </w:r>
    </w:p>
    <w:p w14:paraId="3EED95B9" w14:textId="77777777" w:rsidR="00D74FBA" w:rsidRPr="00D74FBA" w:rsidRDefault="00D74FBA" w:rsidP="00F97D21">
      <w:pPr>
        <w:pStyle w:val="ListParagraph"/>
        <w:numPr>
          <w:ilvl w:val="0"/>
          <w:numId w:val="22"/>
        </w:numPr>
        <w:ind w:left="567" w:hanging="567"/>
        <w:contextualSpacing/>
        <w:jc w:val="both"/>
        <w:rPr>
          <w:rFonts w:ascii="Arial" w:hAnsi="Arial" w:cs="Arial"/>
          <w:color w:val="000000"/>
          <w:sz w:val="24"/>
          <w:szCs w:val="24"/>
        </w:rPr>
      </w:pPr>
      <w:r w:rsidRPr="00D74FBA">
        <w:rPr>
          <w:rFonts w:ascii="Arial" w:hAnsi="Arial" w:cs="Arial"/>
          <w:color w:val="000000"/>
          <w:sz w:val="24"/>
          <w:szCs w:val="24"/>
        </w:rPr>
        <w:t>to facilitate residential development that offers future residents the opportunities for better living choices and affordability</w:t>
      </w:r>
    </w:p>
    <w:p w14:paraId="3B95A5E3" w14:textId="77777777" w:rsidR="00D74FBA" w:rsidRPr="00D74FBA" w:rsidRDefault="00D74FBA" w:rsidP="00D74FBA">
      <w:pPr>
        <w:jc w:val="both"/>
        <w:rPr>
          <w:rFonts w:ascii="Arial" w:hAnsi="Arial" w:cs="Arial"/>
          <w:color w:val="000000"/>
          <w:szCs w:val="24"/>
        </w:rPr>
      </w:pPr>
    </w:p>
    <w:p w14:paraId="7709BA79" w14:textId="5F5A86ED" w:rsidR="00D74FBA" w:rsidRDefault="00D74FBA" w:rsidP="00D74FBA">
      <w:pPr>
        <w:jc w:val="both"/>
        <w:rPr>
          <w:rFonts w:ascii="Arial" w:hAnsi="Arial" w:cs="Arial"/>
          <w:color w:val="000000"/>
          <w:szCs w:val="24"/>
        </w:rPr>
      </w:pPr>
      <w:r w:rsidRPr="00D74FBA">
        <w:rPr>
          <w:rFonts w:ascii="Arial" w:hAnsi="Arial" w:cs="Arial"/>
          <w:color w:val="000000"/>
          <w:szCs w:val="24"/>
        </w:rPr>
        <w:t>The applicant is seeking assessment under the Design Principles of the R-Codes for Clause 5.1.2 – Street Setbacks and Clause 5.1.3 – Lot Boundary Setbacks as addressed in the below tables:</w:t>
      </w:r>
    </w:p>
    <w:p w14:paraId="7B4FE982" w14:textId="0690B508" w:rsidR="00D74FBA" w:rsidRPr="00D74FBA" w:rsidRDefault="00D74FBA" w:rsidP="00D74FBA">
      <w:pPr>
        <w:rPr>
          <w:rFonts w:ascii="Arial" w:hAnsi="Arial" w:cs="Arial"/>
          <w:b/>
          <w:bCs/>
          <w:color w:val="000000"/>
          <w:szCs w:val="24"/>
        </w:rPr>
      </w:pPr>
    </w:p>
    <w:p w14:paraId="43BE1FC1" w14:textId="77777777" w:rsidR="00D74FBA" w:rsidRPr="00D74FBA" w:rsidRDefault="00D74FBA" w:rsidP="00D74FBA">
      <w:pPr>
        <w:jc w:val="both"/>
        <w:rPr>
          <w:rFonts w:ascii="Arial" w:hAnsi="Arial" w:cs="Arial"/>
          <w:b/>
          <w:bCs/>
          <w:color w:val="000000"/>
          <w:szCs w:val="24"/>
        </w:rPr>
      </w:pPr>
      <w:r w:rsidRPr="00D74FBA">
        <w:rPr>
          <w:rFonts w:ascii="Arial" w:hAnsi="Arial" w:cs="Arial"/>
          <w:b/>
          <w:bCs/>
          <w:color w:val="000000"/>
          <w:szCs w:val="24"/>
        </w:rPr>
        <w:t xml:space="preserve">Clause 5.1.2 – Street Setbacks </w:t>
      </w:r>
    </w:p>
    <w:p w14:paraId="6FD50EF2" w14:textId="77777777" w:rsidR="00D74FBA" w:rsidRPr="00D74FBA" w:rsidRDefault="00D74FBA" w:rsidP="00D74FBA">
      <w:pPr>
        <w:jc w:val="both"/>
        <w:rPr>
          <w:rFonts w:ascii="Arial" w:hAnsi="Arial" w:cs="Arial"/>
          <w:b/>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3"/>
      </w:tblGrid>
      <w:tr w:rsidR="0013301B" w:rsidRPr="00112BDA" w14:paraId="53C1CFDB" w14:textId="77777777" w:rsidTr="0013301B">
        <w:tc>
          <w:tcPr>
            <w:tcW w:w="9016" w:type="dxa"/>
            <w:shd w:val="clear" w:color="auto" w:fill="D9D9D9"/>
          </w:tcPr>
          <w:p w14:paraId="5BAB3FF7" w14:textId="77777777" w:rsidR="00D74FBA" w:rsidRPr="0013301B" w:rsidRDefault="00D74FBA"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Design Principles</w:t>
            </w:r>
          </w:p>
        </w:tc>
      </w:tr>
      <w:tr w:rsidR="0013301B" w:rsidRPr="00112BDA" w14:paraId="1ADB8FD7" w14:textId="77777777" w:rsidTr="0013301B">
        <w:tc>
          <w:tcPr>
            <w:tcW w:w="9016" w:type="dxa"/>
            <w:shd w:val="clear" w:color="auto" w:fill="auto"/>
          </w:tcPr>
          <w:p w14:paraId="4D4FD854" w14:textId="77777777" w:rsidR="00D74FBA" w:rsidRPr="0013301B"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The application seeks assessment under the design principles which are as follows: </w:t>
            </w:r>
          </w:p>
          <w:p w14:paraId="0B2AEB35"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088DF7D2" w14:textId="77777777" w:rsidR="00D74FBA" w:rsidRPr="0013301B" w:rsidRDefault="00D74FBA" w:rsidP="0013301B">
            <w:pPr>
              <w:autoSpaceDE w:val="0"/>
              <w:autoSpaceDN w:val="0"/>
              <w:adjustRightInd w:val="0"/>
              <w:jc w:val="both"/>
              <w:rPr>
                <w:rFonts w:ascii="Arial" w:eastAsia="Calibri" w:hAnsi="Arial" w:cs="Arial"/>
                <w:i/>
                <w:color w:val="000000"/>
                <w:sz w:val="22"/>
                <w:szCs w:val="22"/>
                <w:lang w:eastAsia="en-AU"/>
              </w:rPr>
            </w:pPr>
            <w:r w:rsidRPr="0013301B">
              <w:rPr>
                <w:rFonts w:ascii="Arial" w:eastAsia="Calibri" w:hAnsi="Arial" w:cs="Arial"/>
                <w:i/>
                <w:color w:val="000000"/>
                <w:sz w:val="22"/>
                <w:szCs w:val="22"/>
                <w:lang w:eastAsia="en-AU"/>
              </w:rPr>
              <w:t>“P2.1 Buildings set back from street boundaries an appropriate distance to ensure they:</w:t>
            </w:r>
          </w:p>
          <w:p w14:paraId="4968E32B" w14:textId="77777777" w:rsidR="00D74FBA" w:rsidRPr="0013301B" w:rsidRDefault="00D74FBA" w:rsidP="00F97D21">
            <w:pPr>
              <w:pStyle w:val="ListParagraph"/>
              <w:numPr>
                <w:ilvl w:val="0"/>
                <w:numId w:val="23"/>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contribute to, and are consistent with, an established streetscape;</w:t>
            </w:r>
          </w:p>
          <w:p w14:paraId="57DFC515" w14:textId="77777777" w:rsidR="00D74FBA" w:rsidRPr="0013301B" w:rsidRDefault="00D74FBA" w:rsidP="00F97D21">
            <w:pPr>
              <w:pStyle w:val="ListParagraph"/>
              <w:numPr>
                <w:ilvl w:val="0"/>
                <w:numId w:val="23"/>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provide adequate privacy and open space for dwellings;</w:t>
            </w:r>
          </w:p>
          <w:p w14:paraId="3E989603" w14:textId="77777777" w:rsidR="00D74FBA" w:rsidRPr="0013301B" w:rsidRDefault="00D74FBA" w:rsidP="00F97D21">
            <w:pPr>
              <w:pStyle w:val="ListParagraph"/>
              <w:numPr>
                <w:ilvl w:val="0"/>
                <w:numId w:val="23"/>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accommodate site planning requirements such as parking, landscape and utilities; and</w:t>
            </w:r>
          </w:p>
          <w:p w14:paraId="7EBFD3B1" w14:textId="77777777" w:rsidR="00D74FBA" w:rsidRPr="0013301B" w:rsidRDefault="00D74FBA" w:rsidP="00F97D21">
            <w:pPr>
              <w:pStyle w:val="ListParagraph"/>
              <w:numPr>
                <w:ilvl w:val="0"/>
                <w:numId w:val="23"/>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allow safety clearances for easements for essential service corridors.</w:t>
            </w:r>
          </w:p>
          <w:p w14:paraId="20292F01" w14:textId="77777777" w:rsidR="00D74FBA" w:rsidRPr="0013301B" w:rsidRDefault="00D74FBA" w:rsidP="0013301B">
            <w:pPr>
              <w:autoSpaceDE w:val="0"/>
              <w:autoSpaceDN w:val="0"/>
              <w:adjustRightInd w:val="0"/>
              <w:jc w:val="both"/>
              <w:rPr>
                <w:rFonts w:ascii="Arial" w:eastAsia="Calibri" w:hAnsi="Arial" w:cs="Arial"/>
                <w:i/>
                <w:color w:val="000000"/>
                <w:sz w:val="22"/>
                <w:szCs w:val="22"/>
                <w:lang w:eastAsia="en-AU"/>
              </w:rPr>
            </w:pPr>
          </w:p>
          <w:p w14:paraId="66FCFD05" w14:textId="77777777" w:rsidR="00D74FBA" w:rsidRPr="0013301B" w:rsidRDefault="00D74FBA" w:rsidP="0013301B">
            <w:pPr>
              <w:autoSpaceDE w:val="0"/>
              <w:autoSpaceDN w:val="0"/>
              <w:adjustRightInd w:val="0"/>
              <w:jc w:val="both"/>
              <w:rPr>
                <w:rFonts w:ascii="Arial" w:eastAsia="Calibri" w:hAnsi="Arial" w:cs="Arial"/>
                <w:i/>
                <w:color w:val="000000"/>
                <w:sz w:val="22"/>
                <w:szCs w:val="22"/>
                <w:lang w:eastAsia="en-AU"/>
              </w:rPr>
            </w:pPr>
            <w:r w:rsidRPr="0013301B">
              <w:rPr>
                <w:rFonts w:ascii="Arial" w:eastAsia="Calibri" w:hAnsi="Arial" w:cs="Arial"/>
                <w:i/>
                <w:color w:val="000000"/>
                <w:sz w:val="22"/>
                <w:szCs w:val="22"/>
                <w:lang w:eastAsia="en-AU"/>
              </w:rPr>
              <w:t>P2.2 Buildings mass and form that:</w:t>
            </w:r>
          </w:p>
          <w:p w14:paraId="1283A9D9" w14:textId="77777777" w:rsidR="00D74FBA" w:rsidRPr="0013301B" w:rsidRDefault="00D74FBA" w:rsidP="00F97D21">
            <w:pPr>
              <w:pStyle w:val="ListParagraph"/>
              <w:numPr>
                <w:ilvl w:val="0"/>
                <w:numId w:val="23"/>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uses design features to affect the size and scale of the building;</w:t>
            </w:r>
          </w:p>
          <w:p w14:paraId="60179510" w14:textId="77777777" w:rsidR="00D74FBA" w:rsidRPr="0013301B" w:rsidRDefault="00D74FBA" w:rsidP="00F97D21">
            <w:pPr>
              <w:pStyle w:val="ListParagraph"/>
              <w:numPr>
                <w:ilvl w:val="0"/>
                <w:numId w:val="23"/>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uses appropriate minor projections that do not detract from the character of the streetscape;</w:t>
            </w:r>
          </w:p>
          <w:p w14:paraId="03BE7F9A" w14:textId="77777777" w:rsidR="00D74FBA" w:rsidRPr="0013301B" w:rsidRDefault="00D74FBA" w:rsidP="00F97D21">
            <w:pPr>
              <w:pStyle w:val="ListParagraph"/>
              <w:numPr>
                <w:ilvl w:val="0"/>
                <w:numId w:val="23"/>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minimises the proportion of the façade at ground level taken up by building services, vehicle entries and parking supply, blank walls, servicing infrastructure access and meters and the like; and</w:t>
            </w:r>
          </w:p>
          <w:p w14:paraId="3E31E2EE" w14:textId="77777777" w:rsidR="00D74FBA" w:rsidRPr="0013301B" w:rsidRDefault="00D74FBA" w:rsidP="00F97D21">
            <w:pPr>
              <w:pStyle w:val="ListParagraph"/>
              <w:numPr>
                <w:ilvl w:val="0"/>
                <w:numId w:val="23"/>
              </w:numPr>
              <w:autoSpaceDE w:val="0"/>
              <w:autoSpaceDN w:val="0"/>
              <w:adjustRightInd w:val="0"/>
              <w:contextualSpacing/>
              <w:jc w:val="both"/>
              <w:rPr>
                <w:rFonts w:ascii="Arial" w:hAnsi="Arial" w:cs="Arial"/>
                <w:color w:val="000000"/>
                <w:lang w:eastAsia="en-AU"/>
              </w:rPr>
            </w:pPr>
            <w:r w:rsidRPr="0013301B">
              <w:rPr>
                <w:rFonts w:ascii="Arial" w:hAnsi="Arial" w:cs="Arial"/>
                <w:i/>
                <w:color w:val="000000"/>
                <w:lang w:eastAsia="en-AU"/>
              </w:rPr>
              <w:t>positively contributes to the prevailing or future development context and streetscape as outlined in the local planning framework.”</w:t>
            </w:r>
          </w:p>
        </w:tc>
      </w:tr>
      <w:tr w:rsidR="0013301B" w:rsidRPr="00112BDA" w14:paraId="097FDB70" w14:textId="77777777" w:rsidTr="0013301B">
        <w:tc>
          <w:tcPr>
            <w:tcW w:w="9016" w:type="dxa"/>
            <w:shd w:val="clear" w:color="auto" w:fill="D9D9D9"/>
          </w:tcPr>
          <w:p w14:paraId="7429FA9A" w14:textId="77777777" w:rsidR="00D74FBA" w:rsidRPr="0013301B" w:rsidRDefault="00D74FBA"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Deemed-to-Comply Requirement</w:t>
            </w:r>
          </w:p>
        </w:tc>
      </w:tr>
      <w:tr w:rsidR="0013301B" w:rsidRPr="00112BDA" w14:paraId="132F2859" w14:textId="77777777" w:rsidTr="0013301B">
        <w:trPr>
          <w:trHeight w:val="353"/>
        </w:trPr>
        <w:tc>
          <w:tcPr>
            <w:tcW w:w="9016" w:type="dxa"/>
            <w:shd w:val="clear" w:color="auto" w:fill="auto"/>
          </w:tcPr>
          <w:p w14:paraId="4B6E9A70"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deemed to comply setback to the Secondary Street – Wavell Road is 3.0m.</w:t>
            </w:r>
          </w:p>
          <w:p w14:paraId="091203F9" w14:textId="3AE056CC" w:rsidR="00B81CCC" w:rsidRPr="0013301B" w:rsidRDefault="00B81CCC" w:rsidP="0013301B">
            <w:pPr>
              <w:autoSpaceDE w:val="0"/>
              <w:autoSpaceDN w:val="0"/>
              <w:adjustRightInd w:val="0"/>
              <w:jc w:val="both"/>
              <w:rPr>
                <w:rFonts w:ascii="Arial" w:eastAsia="Calibri" w:hAnsi="Arial" w:cs="Arial"/>
                <w:color w:val="000000"/>
                <w:sz w:val="22"/>
                <w:szCs w:val="22"/>
                <w:lang w:eastAsia="en-AU"/>
              </w:rPr>
            </w:pPr>
          </w:p>
        </w:tc>
      </w:tr>
      <w:tr w:rsidR="0013301B" w:rsidRPr="00112BDA" w14:paraId="0B402FF5" w14:textId="77777777" w:rsidTr="0013301B">
        <w:trPr>
          <w:trHeight w:val="70"/>
        </w:trPr>
        <w:tc>
          <w:tcPr>
            <w:tcW w:w="9016" w:type="dxa"/>
            <w:shd w:val="clear" w:color="auto" w:fill="D9D9D9"/>
          </w:tcPr>
          <w:p w14:paraId="132B9D5A" w14:textId="77777777" w:rsidR="00D74FBA" w:rsidRPr="0013301B" w:rsidRDefault="00D74FBA" w:rsidP="0013301B">
            <w:pPr>
              <w:jc w:val="center"/>
              <w:rPr>
                <w:rFonts w:ascii="Arial" w:eastAsia="Calibri" w:hAnsi="Arial" w:cs="Arial"/>
                <w:i/>
                <w:color w:val="000000"/>
                <w:sz w:val="22"/>
                <w:szCs w:val="22"/>
                <w:highlight w:val="yellow"/>
              </w:rPr>
            </w:pPr>
            <w:r w:rsidRPr="0013301B">
              <w:rPr>
                <w:rFonts w:ascii="Arial" w:eastAsia="Calibri" w:hAnsi="Arial" w:cs="Arial"/>
                <w:b/>
                <w:color w:val="000000"/>
                <w:sz w:val="22"/>
                <w:szCs w:val="22"/>
                <w:lang w:eastAsia="en-AU"/>
              </w:rPr>
              <w:t>Proposed</w:t>
            </w:r>
          </w:p>
        </w:tc>
      </w:tr>
      <w:tr w:rsidR="0013301B" w:rsidRPr="00112BDA" w14:paraId="1D760BDF" w14:textId="77777777" w:rsidTr="0013301B">
        <w:trPr>
          <w:trHeight w:val="293"/>
        </w:trPr>
        <w:tc>
          <w:tcPr>
            <w:tcW w:w="9016" w:type="dxa"/>
            <w:shd w:val="clear" w:color="auto" w:fill="auto"/>
          </w:tcPr>
          <w:p w14:paraId="387C8E90"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A 1.6m setback is proposed to the Secondary Street – Wavell Road.</w:t>
            </w:r>
          </w:p>
        </w:tc>
      </w:tr>
      <w:tr w:rsidR="0013301B" w:rsidRPr="00112BDA" w14:paraId="52FC353B" w14:textId="77777777" w:rsidTr="0013301B">
        <w:tc>
          <w:tcPr>
            <w:tcW w:w="9016" w:type="dxa"/>
            <w:shd w:val="clear" w:color="auto" w:fill="D9D9D9"/>
          </w:tcPr>
          <w:p w14:paraId="54B23085" w14:textId="77777777" w:rsidR="00D74FBA" w:rsidRPr="0013301B" w:rsidRDefault="00D74FBA"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Administration Assessment</w:t>
            </w:r>
          </w:p>
        </w:tc>
      </w:tr>
      <w:tr w:rsidR="0013301B" w:rsidRPr="00112BDA" w14:paraId="24AB6945" w14:textId="77777777" w:rsidTr="0013301B">
        <w:tc>
          <w:tcPr>
            <w:tcW w:w="9016" w:type="dxa"/>
            <w:shd w:val="clear" w:color="auto" w:fill="auto"/>
          </w:tcPr>
          <w:p w14:paraId="30930D40"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application meets the Design Principles for the reasons outlined below.</w:t>
            </w:r>
          </w:p>
          <w:p w14:paraId="14700A8C"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29515C7A"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lastRenderedPageBreak/>
              <w:t xml:space="preserve">The entire upper floor for this development application is situated over the existing ground floor footprint of the house. The ground floor is setback 1.0m from the secondary street – Wavell Road and the upper floor is setback 1.6m. The development is consistent with an established streetscape as the proposal does not encroach further into the secondary street setback area than what is currently existing on the site. </w:t>
            </w:r>
          </w:p>
          <w:p w14:paraId="31556FF7"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35B520B0"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portion of the development seeking discretion for the secondary street setback is a total length of 19.2m. The total length of the eastern portion of the lot abutting the secondary street is 88.5m. Therefore, discretion is sought for 22% of the lot length, which is considered minor in nature.</w:t>
            </w:r>
          </w:p>
          <w:p w14:paraId="00B3BE22"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0A91C8B1"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upper floor addition setback 1.6m from the secondary street does not result in any negative impacts upon privacy to the dwelling as the rooms proposed are on the upper floor. The impacts upon privacy are considered negligible. The bedrooms proposed will have an outlook onto Wavell Road.</w:t>
            </w:r>
          </w:p>
          <w:p w14:paraId="15CCD378"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6DD9652A"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proposal of the upper floor does not reduce any open space provision for the dwelling, especially in considering that the entire upper floor is situated over the existing footprint of the ground floor. A development in the R10 density requires 60% open space and the application proposes 65% open space.</w:t>
            </w:r>
          </w:p>
          <w:p w14:paraId="480AF827"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67DEC403"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Although the setback to the secondary street seeks discretion, the site is still able to accommodate parking, landscaping, utilities and the site allows safety clearances for easements for essential service corridors.</w:t>
            </w:r>
          </w:p>
          <w:p w14:paraId="68128ABE"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2A618B31"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development incorporates design features to reduce the impact of the size and scale of the building. These features include timber cladding, stone work, rendered walls and large windows. These design features also assist in creating a more aesthetic appearance of the dwelling from the streetscape.</w:t>
            </w:r>
          </w:p>
          <w:p w14:paraId="7B25AD6A"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6F7ABACF"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development also proposes articulated walls, with varying setbacks of 1.6m and 2.2m proposed to Wavell Road. These articulations assist in breaking up the wall so that the building does not detract from the character of the streetscape.</w:t>
            </w:r>
          </w:p>
          <w:p w14:paraId="525D886A"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69473607"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As the proposal is for upper floor additions, the development does not propose building services, vehicle entries, parking supplies of servicing infrastructure access. </w:t>
            </w:r>
          </w:p>
          <w:p w14:paraId="6BF09D7B"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08D669F4"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In light of the above, the development positively contributes to the prevailing or future development context and streetscape as outlined in the local planning framework. The application is considered to successfully meet the Design Principles for Clause 5.1.2 – Street Setbacks. </w:t>
            </w:r>
          </w:p>
        </w:tc>
      </w:tr>
    </w:tbl>
    <w:p w14:paraId="5EF2354F" w14:textId="77777777" w:rsidR="00D74FBA" w:rsidRPr="00D74FBA" w:rsidRDefault="00D74FBA" w:rsidP="00D74FBA">
      <w:pPr>
        <w:jc w:val="both"/>
        <w:rPr>
          <w:rFonts w:ascii="Arial" w:hAnsi="Arial" w:cs="Arial"/>
          <w:color w:val="000000"/>
          <w:szCs w:val="24"/>
        </w:rPr>
      </w:pPr>
    </w:p>
    <w:p w14:paraId="0CF40F37" w14:textId="6D279BB8" w:rsidR="00D74FBA" w:rsidRPr="00D74FBA" w:rsidRDefault="00B81CCC" w:rsidP="00D74FBA">
      <w:pPr>
        <w:jc w:val="both"/>
        <w:rPr>
          <w:rFonts w:ascii="Arial" w:hAnsi="Arial" w:cs="Arial"/>
          <w:b/>
          <w:bCs/>
          <w:color w:val="000000"/>
          <w:szCs w:val="24"/>
        </w:rPr>
      </w:pPr>
      <w:r>
        <w:rPr>
          <w:rFonts w:ascii="Arial" w:hAnsi="Arial" w:cs="Arial"/>
          <w:b/>
          <w:bCs/>
          <w:color w:val="000000"/>
          <w:szCs w:val="24"/>
        </w:rPr>
        <w:br w:type="page"/>
      </w:r>
      <w:r w:rsidR="00D74FBA" w:rsidRPr="00D74FBA">
        <w:rPr>
          <w:rFonts w:ascii="Arial" w:hAnsi="Arial" w:cs="Arial"/>
          <w:b/>
          <w:bCs/>
          <w:color w:val="000000"/>
          <w:szCs w:val="24"/>
        </w:rPr>
        <w:lastRenderedPageBreak/>
        <w:t>Clause 5.1.3 – Lot Boundary Setbacks</w:t>
      </w:r>
    </w:p>
    <w:p w14:paraId="09F85998" w14:textId="77777777" w:rsidR="00D74FBA" w:rsidRPr="00D74FBA" w:rsidRDefault="00D74FBA" w:rsidP="00D74FBA">
      <w:pPr>
        <w:jc w:val="both"/>
        <w:rPr>
          <w:rFonts w:ascii="Arial" w:hAnsi="Arial" w:cs="Arial"/>
          <w:color w:val="00000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5"/>
      </w:tblGrid>
      <w:tr w:rsidR="0013301B" w:rsidRPr="00112BDA" w14:paraId="526ED397" w14:textId="77777777" w:rsidTr="0013301B">
        <w:tc>
          <w:tcPr>
            <w:tcW w:w="8421" w:type="dxa"/>
            <w:shd w:val="clear" w:color="auto" w:fill="D9D9D9"/>
          </w:tcPr>
          <w:p w14:paraId="1791E0EE" w14:textId="77777777" w:rsidR="00D74FBA" w:rsidRPr="0013301B" w:rsidRDefault="00D74FBA"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Design Principles</w:t>
            </w:r>
          </w:p>
        </w:tc>
      </w:tr>
      <w:tr w:rsidR="0013301B" w:rsidRPr="00112BDA" w14:paraId="5FBA54F0" w14:textId="77777777" w:rsidTr="0013301B">
        <w:tc>
          <w:tcPr>
            <w:tcW w:w="8421" w:type="dxa"/>
            <w:shd w:val="clear" w:color="auto" w:fill="auto"/>
          </w:tcPr>
          <w:p w14:paraId="00B82C7D" w14:textId="77777777" w:rsidR="00D74FBA" w:rsidRPr="0013301B"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The application seeks assessment under the design principles which are as follows: </w:t>
            </w:r>
          </w:p>
          <w:p w14:paraId="348F68B7"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7CB0FBE3" w14:textId="77777777" w:rsidR="00D74FBA" w:rsidRPr="0013301B" w:rsidRDefault="00D74FBA" w:rsidP="0013301B">
            <w:pPr>
              <w:autoSpaceDE w:val="0"/>
              <w:autoSpaceDN w:val="0"/>
              <w:adjustRightInd w:val="0"/>
              <w:jc w:val="both"/>
              <w:rPr>
                <w:rFonts w:ascii="Arial" w:eastAsia="Calibri" w:hAnsi="Arial" w:cs="Arial"/>
                <w:i/>
                <w:color w:val="000000"/>
                <w:sz w:val="22"/>
                <w:szCs w:val="22"/>
                <w:lang w:eastAsia="en-AU"/>
              </w:rPr>
            </w:pPr>
            <w:r w:rsidRPr="0013301B">
              <w:rPr>
                <w:rFonts w:ascii="Arial" w:eastAsia="Calibri" w:hAnsi="Arial" w:cs="Arial"/>
                <w:i/>
                <w:color w:val="000000"/>
                <w:sz w:val="22"/>
                <w:szCs w:val="22"/>
                <w:lang w:eastAsia="en-AU"/>
              </w:rPr>
              <w:t>“P3.1 Buildings set back from lot boundaries or adjacent buildings on the same lot so as to:</w:t>
            </w:r>
          </w:p>
          <w:p w14:paraId="2CBC1CC7" w14:textId="77777777" w:rsidR="00D74FBA" w:rsidRPr="0013301B" w:rsidRDefault="00D74FBA" w:rsidP="00F97D21">
            <w:pPr>
              <w:pStyle w:val="ListParagraph"/>
              <w:numPr>
                <w:ilvl w:val="0"/>
                <w:numId w:val="23"/>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reduce impacts of building bulk on adjoining properties;</w:t>
            </w:r>
          </w:p>
          <w:p w14:paraId="47A8D057" w14:textId="77777777" w:rsidR="00D74FBA" w:rsidRPr="0013301B" w:rsidRDefault="00D74FBA" w:rsidP="00F97D21">
            <w:pPr>
              <w:pStyle w:val="ListParagraph"/>
              <w:numPr>
                <w:ilvl w:val="0"/>
                <w:numId w:val="23"/>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provide adequate direct sun and ventilation to the building and open spaces on the site and adjoining properties; and</w:t>
            </w:r>
          </w:p>
          <w:p w14:paraId="324D6F79" w14:textId="77777777" w:rsidR="00D74FBA" w:rsidRPr="0013301B" w:rsidRDefault="00D74FBA" w:rsidP="00F97D21">
            <w:pPr>
              <w:pStyle w:val="ListParagraph"/>
              <w:numPr>
                <w:ilvl w:val="0"/>
                <w:numId w:val="23"/>
              </w:numPr>
              <w:autoSpaceDE w:val="0"/>
              <w:autoSpaceDN w:val="0"/>
              <w:adjustRightInd w:val="0"/>
              <w:contextualSpacing/>
              <w:jc w:val="both"/>
              <w:rPr>
                <w:rFonts w:ascii="Arial" w:hAnsi="Arial" w:cs="Arial"/>
                <w:color w:val="000000"/>
                <w:lang w:eastAsia="en-AU"/>
              </w:rPr>
            </w:pPr>
            <w:r w:rsidRPr="0013301B">
              <w:rPr>
                <w:rFonts w:ascii="Arial" w:hAnsi="Arial" w:cs="Arial"/>
                <w:i/>
                <w:color w:val="000000"/>
                <w:lang w:eastAsia="en-AU"/>
              </w:rPr>
              <w:t>minimise the extent of overlooking and resultant loss of privacy on adjoining properties.”</w:t>
            </w:r>
          </w:p>
        </w:tc>
      </w:tr>
      <w:tr w:rsidR="0013301B" w:rsidRPr="00112BDA" w14:paraId="240AF215" w14:textId="77777777" w:rsidTr="0013301B">
        <w:tc>
          <w:tcPr>
            <w:tcW w:w="8421" w:type="dxa"/>
            <w:shd w:val="clear" w:color="auto" w:fill="D9D9D9"/>
          </w:tcPr>
          <w:p w14:paraId="0A596F2E" w14:textId="77777777" w:rsidR="00D74FBA" w:rsidRPr="0013301B" w:rsidRDefault="00D74FBA"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Deemed-to-Comply Requirement</w:t>
            </w:r>
          </w:p>
        </w:tc>
      </w:tr>
      <w:tr w:rsidR="0013301B" w:rsidRPr="00112BDA" w14:paraId="3C27B381" w14:textId="77777777" w:rsidTr="0013301B">
        <w:trPr>
          <w:trHeight w:val="568"/>
        </w:trPr>
        <w:tc>
          <w:tcPr>
            <w:tcW w:w="8421" w:type="dxa"/>
            <w:shd w:val="clear" w:color="auto" w:fill="auto"/>
          </w:tcPr>
          <w:p w14:paraId="52F5D636"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deemed to comply setback after the articulation of the walk in robe on the western upper floor is 2.3m to the western lot boundary.</w:t>
            </w:r>
          </w:p>
        </w:tc>
      </w:tr>
      <w:tr w:rsidR="0013301B" w:rsidRPr="00112BDA" w14:paraId="51AC06D5" w14:textId="77777777" w:rsidTr="0013301B">
        <w:trPr>
          <w:trHeight w:val="70"/>
        </w:trPr>
        <w:tc>
          <w:tcPr>
            <w:tcW w:w="8421" w:type="dxa"/>
            <w:shd w:val="clear" w:color="auto" w:fill="D9D9D9"/>
          </w:tcPr>
          <w:p w14:paraId="5A1E2631" w14:textId="77777777" w:rsidR="00D74FBA" w:rsidRPr="0013301B" w:rsidRDefault="00D74FBA" w:rsidP="0013301B">
            <w:pPr>
              <w:jc w:val="center"/>
              <w:rPr>
                <w:rFonts w:ascii="Arial" w:eastAsia="Calibri" w:hAnsi="Arial" w:cs="Arial"/>
                <w:i/>
                <w:color w:val="000000"/>
                <w:sz w:val="22"/>
                <w:szCs w:val="22"/>
                <w:highlight w:val="yellow"/>
              </w:rPr>
            </w:pPr>
            <w:r w:rsidRPr="0013301B">
              <w:rPr>
                <w:rFonts w:ascii="Arial" w:eastAsia="Calibri" w:hAnsi="Arial" w:cs="Arial"/>
                <w:b/>
                <w:color w:val="000000"/>
                <w:sz w:val="22"/>
                <w:szCs w:val="22"/>
                <w:lang w:eastAsia="en-AU"/>
              </w:rPr>
              <w:t>Proposed</w:t>
            </w:r>
          </w:p>
        </w:tc>
      </w:tr>
      <w:tr w:rsidR="0013301B" w:rsidRPr="00112BDA" w14:paraId="3B600E25" w14:textId="77777777" w:rsidTr="0013301B">
        <w:trPr>
          <w:trHeight w:val="567"/>
        </w:trPr>
        <w:tc>
          <w:tcPr>
            <w:tcW w:w="8421" w:type="dxa"/>
            <w:shd w:val="clear" w:color="auto" w:fill="auto"/>
          </w:tcPr>
          <w:p w14:paraId="4F8EFBD6"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After the articulation of the walk in robe on the western upper floor, the setback proposed to the western lot boundary is 1.8m.</w:t>
            </w:r>
          </w:p>
        </w:tc>
      </w:tr>
      <w:tr w:rsidR="0013301B" w:rsidRPr="00112BDA" w14:paraId="246BC304" w14:textId="77777777" w:rsidTr="0013301B">
        <w:tc>
          <w:tcPr>
            <w:tcW w:w="8421" w:type="dxa"/>
            <w:shd w:val="clear" w:color="auto" w:fill="D9D9D9"/>
          </w:tcPr>
          <w:p w14:paraId="6F0B6D44" w14:textId="77777777" w:rsidR="00D74FBA" w:rsidRPr="0013301B" w:rsidRDefault="00D74FBA"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Administration Assessment</w:t>
            </w:r>
          </w:p>
        </w:tc>
      </w:tr>
      <w:tr w:rsidR="0013301B" w:rsidRPr="00112BDA" w14:paraId="0D550639" w14:textId="77777777" w:rsidTr="0013301B">
        <w:tc>
          <w:tcPr>
            <w:tcW w:w="8421" w:type="dxa"/>
            <w:shd w:val="clear" w:color="auto" w:fill="auto"/>
          </w:tcPr>
          <w:p w14:paraId="552526ED"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application meets the Design Principles for the reasons outlined below.</w:t>
            </w:r>
          </w:p>
          <w:p w14:paraId="0D532DF7"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4B17045E"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The proposal is seeking discretion for 0.5m of the deemed to comply setback to the western adjoining lot. The western elevation of the upper floor wall is articulated with four separate wall articulations which will assist in reducing the impact of building bulk on the adjoining lot. </w:t>
            </w:r>
          </w:p>
          <w:p w14:paraId="4D0F675C"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62FD0CC3"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In relation to the setback assessment, using Figure series 4b of the R-Codes, the setback proposed for the walk in robe is compliant with 1.2m provided. The portion of the wall seeking discretion is the wall for Bed 5 which is setback 1.9m and the wall for the staircase and void which is setback at 1.8m. The deemed to comply setback is 2.3m. As the lot boundary is at an angle as shown in the plans, the setbacks stated above are the minimum setbacks. With the articulations of the wall and angle of the lot boundary, the setbacks vary and increase along the upper floor.</w:t>
            </w:r>
          </w:p>
          <w:p w14:paraId="20DF749A"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Considering the above, the wall to Bed 5 is seeking discretion for a setback for a total length of 1.2m. The wall to the staircase and the landing is seeking discretion to the setback for a total length of 1.4m. The cumulative length seeking discretion is therefore 2.6m in length. Along the entire western lot length of 66.2m, the 2.6m portion seeking discretion which represents only 3.9% is considered very minor in nature and unlikely to contribute to building bulk to the adjoining lot.</w:t>
            </w:r>
          </w:p>
          <w:p w14:paraId="3788F0AB"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1B8596DB"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design of the dwelling will ensure that there is direct sun and ventilation to the building itself and the open space areas. The proposal does not contribute to any site cover on the ground floor and does not reduce any open space provision to the subject site. The design of the dwelling, with four separate wall articulations will also ensure there is sufficient ventilation to the adjoining building and open space to the adjoining site. Due to the north – south orientation of the lot, the development does not result in any non-compliant overshadowing which would impact on sun exposure to the adjoining site.</w:t>
            </w:r>
          </w:p>
          <w:p w14:paraId="6EF91504"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64A822E7" w14:textId="77777777" w:rsidR="00D74FBA" w:rsidRPr="0013301B" w:rsidRDefault="00D74FBA" w:rsidP="0013301B">
            <w:pPr>
              <w:autoSpaceDE w:val="0"/>
              <w:autoSpaceDN w:val="0"/>
              <w:adjustRightInd w:val="0"/>
              <w:jc w:val="both"/>
              <w:rPr>
                <w:rFonts w:ascii="Arial" w:hAnsi="Arial" w:cs="Arial"/>
                <w:color w:val="000000"/>
                <w:sz w:val="22"/>
                <w:szCs w:val="22"/>
                <w:lang w:eastAsia="en-AU"/>
              </w:rPr>
            </w:pPr>
            <w:r w:rsidRPr="0013301B">
              <w:rPr>
                <w:rFonts w:ascii="Arial" w:eastAsia="Calibri" w:hAnsi="Arial" w:cs="Arial"/>
                <w:color w:val="000000"/>
                <w:sz w:val="22"/>
                <w:szCs w:val="22"/>
                <w:lang w:eastAsia="en-AU"/>
              </w:rPr>
              <w:t>As discussed previously, the development does not result in any overlooking impacts and resultant loss of privacy on the adjoining properties. A</w:t>
            </w:r>
            <w:r w:rsidRPr="0013301B">
              <w:rPr>
                <w:rFonts w:ascii="Arial" w:hAnsi="Arial" w:cs="Arial"/>
                <w:color w:val="000000"/>
                <w:sz w:val="22"/>
                <w:szCs w:val="22"/>
                <w:lang w:eastAsia="en-AU"/>
              </w:rPr>
              <w:t>ll the prescribed visual privacy setback provisions for a site coded R10 have been achieved.</w:t>
            </w:r>
          </w:p>
          <w:p w14:paraId="214FD9DA" w14:textId="77777777" w:rsidR="00D74FBA" w:rsidRPr="0013301B" w:rsidRDefault="00D74FBA" w:rsidP="0013301B">
            <w:pPr>
              <w:jc w:val="both"/>
              <w:textAlignment w:val="baseline"/>
              <w:rPr>
                <w:rFonts w:ascii="Arial" w:hAnsi="Arial" w:cs="Arial"/>
                <w:color w:val="000000"/>
                <w:sz w:val="22"/>
                <w:szCs w:val="22"/>
                <w:lang w:eastAsia="en-AU"/>
              </w:rPr>
            </w:pPr>
          </w:p>
          <w:p w14:paraId="0F65432F"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lastRenderedPageBreak/>
              <w:t>Facing the western adjoining lot, there are three windows on the western elevation of the proposal. Two windows are to a staircase and its landing. Staircases are not considered major openings to “habitable rooms” as defined in the R-Codes and therefore are not subject to visual privacy requirements.</w:t>
            </w:r>
          </w:p>
          <w:p w14:paraId="3ACF2463" w14:textId="77777777" w:rsidR="00D74FBA" w:rsidRPr="0013301B" w:rsidRDefault="00D74FBA" w:rsidP="0013301B">
            <w:pPr>
              <w:jc w:val="both"/>
              <w:textAlignment w:val="baseline"/>
              <w:rPr>
                <w:rFonts w:ascii="Arial" w:hAnsi="Arial" w:cs="Arial"/>
                <w:color w:val="000000"/>
                <w:sz w:val="22"/>
                <w:szCs w:val="22"/>
                <w:lang w:eastAsia="en-AU"/>
              </w:rPr>
            </w:pPr>
          </w:p>
          <w:p w14:paraId="37B3BA4A"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 xml:space="preserve">The other window is to a Bedroom which requires a 4.5m setback in the cone of vision. A compliant setback of 7.5m is provided. </w:t>
            </w:r>
          </w:p>
          <w:p w14:paraId="04FE77F0" w14:textId="77777777" w:rsidR="00D74FBA" w:rsidRPr="0013301B" w:rsidRDefault="00D74FBA" w:rsidP="0013301B">
            <w:pPr>
              <w:jc w:val="both"/>
              <w:textAlignment w:val="baseline"/>
              <w:rPr>
                <w:rFonts w:ascii="Arial" w:hAnsi="Arial" w:cs="Arial"/>
                <w:color w:val="000000"/>
                <w:sz w:val="22"/>
                <w:szCs w:val="22"/>
                <w:lang w:eastAsia="en-AU"/>
              </w:rPr>
            </w:pPr>
          </w:p>
          <w:p w14:paraId="314BD781"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 xml:space="preserve">On the southern elevation, a bedroom window diagonally faces the western lot. The bedroom requires a 4.5m setback in the cone of vision. A compliant setback of 5.5m is provided to the west. This same window also provides a compliant setback of 11.7m to the south. </w:t>
            </w:r>
          </w:p>
          <w:p w14:paraId="459734DF" w14:textId="77777777" w:rsidR="00D74FBA" w:rsidRPr="0013301B" w:rsidRDefault="00D74FBA" w:rsidP="0013301B">
            <w:pPr>
              <w:jc w:val="both"/>
              <w:textAlignment w:val="baseline"/>
              <w:rPr>
                <w:rFonts w:ascii="Arial" w:hAnsi="Arial" w:cs="Arial"/>
                <w:sz w:val="22"/>
                <w:szCs w:val="22"/>
                <w:lang w:eastAsia="en-AU"/>
              </w:rPr>
            </w:pPr>
          </w:p>
          <w:p w14:paraId="54D43404"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hAnsi="Arial" w:cs="Arial"/>
                <w:color w:val="000000"/>
                <w:sz w:val="22"/>
                <w:szCs w:val="22"/>
                <w:lang w:eastAsia="en-AU"/>
              </w:rPr>
              <w:t>All windows facing east look onto a secondary street – Wavell Road, which are not subject to visual privacy requirements as the overlooking would fall on the street.</w:t>
            </w:r>
          </w:p>
          <w:p w14:paraId="6BDC5198"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 </w:t>
            </w:r>
          </w:p>
          <w:p w14:paraId="7E3333BE" w14:textId="77777777" w:rsidR="00D74FBA" w:rsidRPr="0013301B" w:rsidRDefault="00D74FBA" w:rsidP="0013301B">
            <w:pPr>
              <w:autoSpaceDE w:val="0"/>
              <w:autoSpaceDN w:val="0"/>
              <w:adjustRightInd w:val="0"/>
              <w:jc w:val="both"/>
              <w:rPr>
                <w:rFonts w:ascii="Arial" w:eastAsia="Calibri" w:hAnsi="Arial" w:cs="Arial"/>
                <w:iCs/>
                <w:color w:val="000000"/>
                <w:sz w:val="22"/>
                <w:szCs w:val="22"/>
                <w:lang w:eastAsia="en-AU"/>
              </w:rPr>
            </w:pPr>
            <w:r w:rsidRPr="0013301B">
              <w:rPr>
                <w:rFonts w:ascii="Arial" w:eastAsia="Calibri" w:hAnsi="Arial" w:cs="Arial"/>
                <w:iCs/>
                <w:color w:val="000000"/>
                <w:sz w:val="22"/>
                <w:szCs w:val="22"/>
                <w:lang w:eastAsia="en-AU"/>
              </w:rPr>
              <w:t xml:space="preserve">In light of the above, the application is considered to successfully meet the </w:t>
            </w:r>
            <w:r w:rsidRPr="0013301B">
              <w:rPr>
                <w:rFonts w:ascii="Arial" w:eastAsia="Calibri" w:hAnsi="Arial" w:cs="Arial"/>
                <w:color w:val="000000"/>
                <w:sz w:val="22"/>
                <w:szCs w:val="22"/>
                <w:lang w:eastAsia="en-AU"/>
              </w:rPr>
              <w:t>Design</w:t>
            </w:r>
            <w:r w:rsidRPr="0013301B">
              <w:rPr>
                <w:rFonts w:ascii="Arial" w:eastAsia="Calibri" w:hAnsi="Arial" w:cs="Arial"/>
                <w:iCs/>
                <w:color w:val="000000"/>
                <w:sz w:val="22"/>
                <w:szCs w:val="22"/>
                <w:lang w:eastAsia="en-AU"/>
              </w:rPr>
              <w:t xml:space="preserve"> Principles for Clause 5.1.3 – Lot Boundary Setbacks. </w:t>
            </w:r>
          </w:p>
        </w:tc>
      </w:tr>
    </w:tbl>
    <w:p w14:paraId="11DC7879" w14:textId="1E3263EA" w:rsidR="00D74FBA" w:rsidRDefault="00D74FBA" w:rsidP="00D74FBA">
      <w:pPr>
        <w:jc w:val="both"/>
        <w:rPr>
          <w:rFonts w:ascii="Arial" w:hAnsi="Arial" w:cs="Arial"/>
          <w:color w:val="000000"/>
          <w:szCs w:val="24"/>
        </w:rPr>
      </w:pPr>
    </w:p>
    <w:p w14:paraId="0E2FC261" w14:textId="77777777" w:rsidR="00B81CCC" w:rsidRPr="00D74FBA" w:rsidRDefault="00B81CCC" w:rsidP="00D74FBA">
      <w:pPr>
        <w:jc w:val="both"/>
        <w:rPr>
          <w:rFonts w:ascii="Arial" w:hAnsi="Arial" w:cs="Arial"/>
          <w:color w:val="000000"/>
          <w:szCs w:val="24"/>
        </w:rPr>
      </w:pPr>
    </w:p>
    <w:p w14:paraId="52068389" w14:textId="77777777" w:rsidR="00D74FBA" w:rsidRPr="00D74FBA" w:rsidRDefault="00D74FBA" w:rsidP="00D74FBA">
      <w:pPr>
        <w:pStyle w:val="ListParagraph"/>
        <w:numPr>
          <w:ilvl w:val="0"/>
          <w:numId w:val="17"/>
        </w:numPr>
        <w:ind w:left="709" w:hanging="709"/>
        <w:contextualSpacing/>
        <w:jc w:val="both"/>
        <w:rPr>
          <w:rFonts w:ascii="Arial" w:hAnsi="Arial" w:cs="Arial"/>
          <w:b/>
          <w:color w:val="000000"/>
          <w:sz w:val="28"/>
          <w:szCs w:val="28"/>
        </w:rPr>
      </w:pPr>
      <w:r w:rsidRPr="00D74FBA">
        <w:rPr>
          <w:rFonts w:ascii="Arial" w:hAnsi="Arial" w:cs="Arial"/>
          <w:b/>
          <w:color w:val="000000"/>
          <w:sz w:val="28"/>
          <w:szCs w:val="28"/>
        </w:rPr>
        <w:t>Conclusion</w:t>
      </w:r>
    </w:p>
    <w:p w14:paraId="5EF106D8" w14:textId="77777777" w:rsidR="00D74FBA" w:rsidRPr="00D74FBA" w:rsidRDefault="00D74FBA" w:rsidP="00D74FBA">
      <w:pPr>
        <w:jc w:val="both"/>
        <w:rPr>
          <w:rFonts w:ascii="Arial" w:hAnsi="Arial" w:cs="Arial"/>
          <w:b/>
          <w:color w:val="000000"/>
          <w:szCs w:val="28"/>
        </w:rPr>
      </w:pPr>
    </w:p>
    <w:p w14:paraId="5FA071C5" w14:textId="77777777" w:rsidR="00D74FBA" w:rsidRPr="00D74FBA" w:rsidRDefault="00D74FBA" w:rsidP="00D74FBA">
      <w:pPr>
        <w:jc w:val="both"/>
        <w:rPr>
          <w:rFonts w:ascii="Arial" w:hAnsi="Arial" w:cs="Arial"/>
          <w:color w:val="000000"/>
          <w:szCs w:val="24"/>
        </w:rPr>
      </w:pPr>
      <w:r w:rsidRPr="6FF1A1ED">
        <w:rPr>
          <w:rFonts w:ascii="Arial" w:hAnsi="Arial" w:cs="Arial"/>
          <w:szCs w:val="24"/>
        </w:rPr>
        <w:t xml:space="preserve">The application for additions to the existing single house at No. 31 Wavell Road, Dalkeith has been submitted for Council consideration as objections have been received. The objections raise concerns </w:t>
      </w:r>
      <w:r>
        <w:rPr>
          <w:rFonts w:ascii="Arial" w:hAnsi="Arial" w:cs="Arial"/>
          <w:szCs w:val="24"/>
        </w:rPr>
        <w:t xml:space="preserve">with </w:t>
      </w:r>
      <w:r w:rsidRPr="6FF1A1ED">
        <w:rPr>
          <w:rFonts w:ascii="Arial" w:hAnsi="Arial" w:cs="Arial"/>
          <w:szCs w:val="24"/>
        </w:rPr>
        <w:t xml:space="preserve">the lot boundary setback, building bulk and visual privacy. The proposal is fully compliant with the deemed-to-comply provisions of the R-Codes with the exception of a street setback and a lot boundary setback. These departures to the R-Codes have been assessed against the relevant design principles for street setbacks and lot boundary setbacks. The proposal demonstrates compliance with these design principles. </w:t>
      </w:r>
    </w:p>
    <w:p w14:paraId="29398296" w14:textId="77777777" w:rsidR="00D74FBA" w:rsidRDefault="00D74FBA" w:rsidP="00D74FBA">
      <w:pPr>
        <w:jc w:val="both"/>
        <w:rPr>
          <w:rFonts w:ascii="Arial" w:hAnsi="Arial" w:cs="Arial"/>
          <w:szCs w:val="24"/>
        </w:rPr>
      </w:pPr>
    </w:p>
    <w:p w14:paraId="1E537D2D" w14:textId="77777777" w:rsidR="00D74FBA" w:rsidRPr="00D74FBA" w:rsidRDefault="00D74FBA" w:rsidP="00D74FBA">
      <w:pPr>
        <w:jc w:val="both"/>
        <w:rPr>
          <w:rFonts w:ascii="Arial" w:hAnsi="Arial" w:cs="Arial"/>
          <w:iCs/>
          <w:color w:val="000000"/>
          <w:sz w:val="28"/>
          <w:szCs w:val="28"/>
        </w:rPr>
      </w:pPr>
      <w:r w:rsidRPr="00864415">
        <w:rPr>
          <w:rFonts w:ascii="Arial" w:hAnsi="Arial" w:cs="Arial"/>
          <w:szCs w:val="24"/>
        </w:rPr>
        <w:t>Accordingly, it is recommended that the application be approved by Council</w:t>
      </w:r>
      <w:r>
        <w:rPr>
          <w:rFonts w:ascii="Arial" w:hAnsi="Arial" w:cs="Arial"/>
          <w:szCs w:val="24"/>
        </w:rPr>
        <w:t>, subject to Conditions and Advice Notes.</w:t>
      </w:r>
    </w:p>
    <w:p w14:paraId="49C764D3" w14:textId="262017F6" w:rsidR="003D10A2" w:rsidRPr="0067167D" w:rsidRDefault="0091192F" w:rsidP="000360CF">
      <w:pPr>
        <w:pStyle w:val="Heading1"/>
        <w:numPr>
          <w:ilvl w:val="0"/>
          <w:numId w:val="5"/>
        </w:numPr>
        <w:tabs>
          <w:tab w:val="clear" w:pos="720"/>
          <w:tab w:val="clear" w:pos="2410"/>
          <w:tab w:val="clear" w:pos="2977"/>
          <w:tab w:val="clear" w:pos="8335"/>
          <w:tab w:val="clear" w:pos="8505"/>
        </w:tabs>
        <w:spacing w:before="0" w:after="0"/>
        <w:ind w:left="0" w:hanging="567"/>
        <w:rPr>
          <w:rFonts w:ascii="Arial" w:hAnsi="Arial" w:cs="Arial"/>
          <w:caps w:val="0"/>
          <w:sz w:val="24"/>
          <w:szCs w:val="24"/>
          <w:u w:val="none"/>
        </w:rPr>
      </w:pPr>
      <w:r>
        <w:rPr>
          <w:rFonts w:ascii="Arial" w:hAnsi="Arial" w:cs="Arial"/>
          <w:caps w:val="0"/>
          <w:sz w:val="24"/>
          <w:szCs w:val="24"/>
          <w:u w:val="none"/>
        </w:rPr>
        <w:br w:type="page"/>
      </w:r>
      <w:bookmarkStart w:id="9" w:name="_Toc62905403"/>
      <w:r w:rsidRPr="0091192F">
        <w:rPr>
          <w:rFonts w:ascii="Arial" w:hAnsi="Arial" w:cs="Arial"/>
          <w:caps w:val="0"/>
          <w:sz w:val="24"/>
          <w:szCs w:val="24"/>
          <w:u w:val="none"/>
        </w:rPr>
        <w:lastRenderedPageBreak/>
        <w:t>No. 28 Beatrice Road, Dalkeith – Retrospective Amendments to DA19/41051 – Studio Extension, Feature Walls and Primary Street Fencing</w:t>
      </w:r>
      <w:bookmarkEnd w:id="9"/>
    </w:p>
    <w:p w14:paraId="49C764D4" w14:textId="77777777" w:rsidR="003D10A2" w:rsidRPr="00180419" w:rsidRDefault="003D10A2" w:rsidP="003D10A2">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6563"/>
      </w:tblGrid>
      <w:tr w:rsidR="00AB43FD" w:rsidRPr="00C321E7" w14:paraId="277B652C" w14:textId="77777777" w:rsidTr="00C16574">
        <w:tc>
          <w:tcPr>
            <w:tcW w:w="2085" w:type="dxa"/>
            <w:shd w:val="clear" w:color="auto" w:fill="auto"/>
          </w:tcPr>
          <w:p w14:paraId="59971E43" w14:textId="77777777" w:rsidR="00AB43FD" w:rsidRPr="00AB43FD" w:rsidRDefault="00AB43FD" w:rsidP="00C16574">
            <w:pPr>
              <w:jc w:val="both"/>
              <w:rPr>
                <w:rFonts w:ascii="Arial" w:eastAsia="Calibri" w:hAnsi="Arial" w:cs="Arial"/>
                <w:b/>
                <w:color w:val="000000"/>
                <w:szCs w:val="24"/>
              </w:rPr>
            </w:pPr>
            <w:r w:rsidRPr="00AB43FD">
              <w:rPr>
                <w:rFonts w:ascii="Arial" w:eastAsia="Calibri" w:hAnsi="Arial" w:cs="Arial"/>
                <w:b/>
                <w:color w:val="000000"/>
                <w:szCs w:val="24"/>
              </w:rPr>
              <w:t>Council</w:t>
            </w:r>
          </w:p>
        </w:tc>
        <w:tc>
          <w:tcPr>
            <w:tcW w:w="6563" w:type="dxa"/>
            <w:shd w:val="clear" w:color="auto" w:fill="auto"/>
          </w:tcPr>
          <w:p w14:paraId="1570E7DA" w14:textId="195F23F3" w:rsidR="00AB43FD" w:rsidRPr="00AB43FD" w:rsidRDefault="00AB43FD" w:rsidP="00C16574">
            <w:pPr>
              <w:jc w:val="both"/>
              <w:rPr>
                <w:rFonts w:ascii="Arial" w:eastAsia="Calibri" w:hAnsi="Arial" w:cs="Arial"/>
                <w:iCs/>
                <w:color w:val="000000"/>
                <w:szCs w:val="24"/>
              </w:rPr>
            </w:pPr>
            <w:r w:rsidRPr="00AB43FD">
              <w:rPr>
                <w:rFonts w:ascii="Arial" w:eastAsia="Calibri" w:hAnsi="Arial" w:cs="Arial"/>
                <w:iCs/>
                <w:color w:val="000000"/>
                <w:szCs w:val="24"/>
              </w:rPr>
              <w:t>2 February 2021</w:t>
            </w:r>
          </w:p>
        </w:tc>
      </w:tr>
      <w:tr w:rsidR="00AB43FD" w:rsidRPr="00C321E7" w14:paraId="704F065F" w14:textId="77777777" w:rsidTr="00C16574">
        <w:tc>
          <w:tcPr>
            <w:tcW w:w="2085" w:type="dxa"/>
            <w:shd w:val="clear" w:color="auto" w:fill="auto"/>
          </w:tcPr>
          <w:p w14:paraId="43E50DB2" w14:textId="77777777" w:rsidR="00AB43FD" w:rsidRPr="00AB43FD" w:rsidRDefault="00AB43FD" w:rsidP="00C16574">
            <w:pPr>
              <w:jc w:val="both"/>
              <w:rPr>
                <w:rFonts w:ascii="Arial" w:eastAsia="Calibri" w:hAnsi="Arial" w:cs="Arial"/>
                <w:b/>
                <w:color w:val="000000"/>
                <w:szCs w:val="24"/>
              </w:rPr>
            </w:pPr>
            <w:r w:rsidRPr="00AB43FD">
              <w:rPr>
                <w:rFonts w:ascii="Arial" w:eastAsia="Calibri" w:hAnsi="Arial" w:cs="Arial"/>
                <w:b/>
                <w:color w:val="000000"/>
                <w:szCs w:val="24"/>
              </w:rPr>
              <w:t>Applicant</w:t>
            </w:r>
          </w:p>
        </w:tc>
        <w:tc>
          <w:tcPr>
            <w:tcW w:w="6563" w:type="dxa"/>
            <w:shd w:val="clear" w:color="auto" w:fill="auto"/>
          </w:tcPr>
          <w:p w14:paraId="454B2ECB" w14:textId="77777777" w:rsidR="00AB43FD" w:rsidRPr="00AB43FD" w:rsidRDefault="00AB43FD" w:rsidP="00C16574">
            <w:pPr>
              <w:jc w:val="both"/>
              <w:rPr>
                <w:rFonts w:ascii="Arial" w:eastAsia="Calibri" w:hAnsi="Arial" w:cs="Arial"/>
                <w:iCs/>
                <w:color w:val="000000"/>
                <w:szCs w:val="24"/>
              </w:rPr>
            </w:pPr>
            <w:r w:rsidRPr="00AB43FD">
              <w:rPr>
                <w:rFonts w:ascii="Arial" w:eastAsia="Calibri" w:hAnsi="Arial" w:cs="Arial"/>
                <w:iCs/>
                <w:color w:val="000000"/>
                <w:szCs w:val="24"/>
              </w:rPr>
              <w:t>Coastview Australia Pty Ltd</w:t>
            </w:r>
          </w:p>
        </w:tc>
      </w:tr>
      <w:tr w:rsidR="00AB43FD" w:rsidRPr="00C321E7" w14:paraId="7BDA3277" w14:textId="77777777" w:rsidTr="00C16574">
        <w:tc>
          <w:tcPr>
            <w:tcW w:w="2085" w:type="dxa"/>
            <w:shd w:val="clear" w:color="auto" w:fill="auto"/>
          </w:tcPr>
          <w:p w14:paraId="22B4688B" w14:textId="77777777" w:rsidR="00AB43FD" w:rsidRPr="00AB43FD" w:rsidRDefault="00AB43FD" w:rsidP="00C16574">
            <w:pPr>
              <w:jc w:val="both"/>
              <w:rPr>
                <w:rFonts w:ascii="Arial" w:eastAsia="Calibri" w:hAnsi="Arial" w:cs="Arial"/>
                <w:b/>
                <w:color w:val="000000"/>
                <w:szCs w:val="24"/>
              </w:rPr>
            </w:pPr>
            <w:r w:rsidRPr="00AB43FD">
              <w:rPr>
                <w:rFonts w:ascii="Arial" w:eastAsia="Calibri" w:hAnsi="Arial" w:cs="Arial"/>
                <w:b/>
                <w:color w:val="000000"/>
                <w:szCs w:val="24"/>
              </w:rPr>
              <w:t>Landowner</w:t>
            </w:r>
          </w:p>
        </w:tc>
        <w:tc>
          <w:tcPr>
            <w:tcW w:w="6563" w:type="dxa"/>
            <w:shd w:val="clear" w:color="auto" w:fill="auto"/>
          </w:tcPr>
          <w:p w14:paraId="7E1B640D" w14:textId="77777777" w:rsidR="00AB43FD" w:rsidRPr="00AB43FD" w:rsidRDefault="00AB43FD" w:rsidP="00C16574">
            <w:pPr>
              <w:jc w:val="both"/>
              <w:rPr>
                <w:rFonts w:ascii="Arial" w:eastAsia="Calibri" w:hAnsi="Arial" w:cs="Arial"/>
                <w:color w:val="000000"/>
                <w:szCs w:val="24"/>
              </w:rPr>
            </w:pPr>
            <w:r w:rsidRPr="00AB43FD">
              <w:rPr>
                <w:rFonts w:ascii="Arial" w:hAnsi="Arial" w:cs="Arial"/>
                <w:color w:val="000000"/>
                <w:szCs w:val="24"/>
              </w:rPr>
              <w:t>Kenneth Young Campbell &amp; Qian Li</w:t>
            </w:r>
          </w:p>
        </w:tc>
      </w:tr>
      <w:tr w:rsidR="00AB43FD" w:rsidRPr="00C321E7" w14:paraId="325EF29A" w14:textId="77777777" w:rsidTr="00C16574">
        <w:tc>
          <w:tcPr>
            <w:tcW w:w="2085" w:type="dxa"/>
            <w:shd w:val="clear" w:color="auto" w:fill="auto"/>
          </w:tcPr>
          <w:p w14:paraId="7CCF0739" w14:textId="77777777" w:rsidR="00AB43FD" w:rsidRPr="00AB43FD" w:rsidRDefault="00AB43FD" w:rsidP="00C16574">
            <w:pPr>
              <w:jc w:val="both"/>
              <w:rPr>
                <w:rFonts w:ascii="Arial" w:eastAsia="Calibri" w:hAnsi="Arial" w:cs="Arial"/>
                <w:b/>
                <w:color w:val="000000"/>
                <w:szCs w:val="24"/>
              </w:rPr>
            </w:pPr>
            <w:r w:rsidRPr="00AB43FD">
              <w:rPr>
                <w:rFonts w:ascii="Arial" w:eastAsia="Calibri" w:hAnsi="Arial" w:cs="Arial"/>
                <w:b/>
                <w:color w:val="000000"/>
                <w:szCs w:val="24"/>
              </w:rPr>
              <w:t>Director</w:t>
            </w:r>
          </w:p>
        </w:tc>
        <w:tc>
          <w:tcPr>
            <w:tcW w:w="6563" w:type="dxa"/>
            <w:shd w:val="clear" w:color="auto" w:fill="auto"/>
            <w:vAlign w:val="center"/>
          </w:tcPr>
          <w:p w14:paraId="2D55099F" w14:textId="77777777" w:rsidR="00AB43FD" w:rsidRPr="00AB43FD" w:rsidRDefault="00AB43FD" w:rsidP="00C16574">
            <w:pPr>
              <w:jc w:val="both"/>
              <w:rPr>
                <w:rFonts w:ascii="Arial" w:eastAsia="Calibri" w:hAnsi="Arial" w:cs="Arial"/>
                <w:color w:val="000000"/>
                <w:szCs w:val="24"/>
              </w:rPr>
            </w:pPr>
            <w:r w:rsidRPr="00AB43FD">
              <w:rPr>
                <w:rFonts w:ascii="Arial" w:eastAsia="Calibri" w:hAnsi="Arial" w:cs="Arial"/>
                <w:color w:val="000000"/>
                <w:szCs w:val="24"/>
              </w:rPr>
              <w:t xml:space="preserve">Tony Free – Director Planning &amp; Development </w:t>
            </w:r>
          </w:p>
        </w:tc>
      </w:tr>
      <w:tr w:rsidR="00AB43FD" w:rsidRPr="00C321E7" w14:paraId="4984C19C" w14:textId="77777777" w:rsidTr="00C16574">
        <w:tc>
          <w:tcPr>
            <w:tcW w:w="2085" w:type="dxa"/>
            <w:shd w:val="clear" w:color="auto" w:fill="auto"/>
          </w:tcPr>
          <w:p w14:paraId="7F8DCF9D" w14:textId="71F2D6B3" w:rsidR="00AB43FD" w:rsidRPr="00AB43FD" w:rsidRDefault="00AB43FD" w:rsidP="00C16574">
            <w:pPr>
              <w:rPr>
                <w:rStyle w:val="eop"/>
                <w:rFonts w:ascii="Arial" w:eastAsia="Arial" w:hAnsi="Arial" w:cs="Arial"/>
                <w:color w:val="000000"/>
                <w:szCs w:val="24"/>
              </w:rPr>
            </w:pPr>
            <w:r w:rsidRPr="00AB43FD">
              <w:rPr>
                <w:rFonts w:ascii="Arial" w:eastAsia="Arial" w:hAnsi="Arial" w:cs="Arial"/>
                <w:b/>
                <w:bCs/>
                <w:color w:val="000000"/>
                <w:szCs w:val="24"/>
              </w:rPr>
              <w:t>Employee Disclosure under section 5.70 Local Government Act 1995 and section 10 of the City of Nedlands Code of Conduct for Impartiality.</w:t>
            </w:r>
          </w:p>
        </w:tc>
        <w:tc>
          <w:tcPr>
            <w:tcW w:w="6563" w:type="dxa"/>
            <w:shd w:val="clear" w:color="auto" w:fill="auto"/>
            <w:vAlign w:val="center"/>
          </w:tcPr>
          <w:p w14:paraId="7E62B9C9" w14:textId="77777777" w:rsidR="00AB43FD" w:rsidRPr="00AB43FD" w:rsidRDefault="00AB43FD" w:rsidP="00C16574">
            <w:pPr>
              <w:jc w:val="both"/>
              <w:rPr>
                <w:rFonts w:ascii="Arial" w:eastAsia="Calibri" w:hAnsi="Arial" w:cs="Arial"/>
                <w:color w:val="000000"/>
                <w:szCs w:val="24"/>
              </w:rPr>
            </w:pPr>
            <w:r w:rsidRPr="00AB43FD">
              <w:rPr>
                <w:rFonts w:ascii="Arial" w:eastAsia="Calibri" w:hAnsi="Arial" w:cs="Arial"/>
                <w:color w:val="000000"/>
                <w:szCs w:val="24"/>
              </w:rPr>
              <w:t xml:space="preserve">The author, reviewers and authoriser of this report declare they have no financial or impartiality interest with this matter. </w:t>
            </w:r>
          </w:p>
          <w:p w14:paraId="2C7E48AF" w14:textId="77777777" w:rsidR="00AB43FD" w:rsidRPr="00AB43FD" w:rsidRDefault="00AB43FD" w:rsidP="00C16574">
            <w:pPr>
              <w:jc w:val="both"/>
              <w:rPr>
                <w:rFonts w:ascii="Arial" w:eastAsia="Calibri" w:hAnsi="Arial" w:cs="Arial"/>
                <w:color w:val="000000"/>
                <w:szCs w:val="24"/>
              </w:rPr>
            </w:pPr>
          </w:p>
          <w:p w14:paraId="03B73460" w14:textId="77777777" w:rsidR="00AB43FD" w:rsidRPr="00AB43FD" w:rsidRDefault="00AB43FD" w:rsidP="00C16574">
            <w:pPr>
              <w:jc w:val="both"/>
              <w:rPr>
                <w:rFonts w:ascii="Arial" w:eastAsia="Calibri" w:hAnsi="Arial" w:cs="Arial"/>
                <w:color w:val="000000"/>
                <w:szCs w:val="24"/>
              </w:rPr>
            </w:pPr>
            <w:r w:rsidRPr="00AB43FD">
              <w:rPr>
                <w:rFonts w:ascii="Arial" w:eastAsia="Calibri" w:hAnsi="Arial" w:cs="Arial"/>
                <w:color w:val="000000"/>
                <w:szCs w:val="24"/>
              </w:rPr>
              <w:t xml:space="preserve">There is no financial or personal relationship between City staff and the proponents or their consultants. </w:t>
            </w:r>
          </w:p>
          <w:p w14:paraId="2660EF57" w14:textId="77777777" w:rsidR="00AB43FD" w:rsidRPr="00AB43FD" w:rsidRDefault="00AB43FD" w:rsidP="00C16574">
            <w:pPr>
              <w:jc w:val="both"/>
              <w:rPr>
                <w:rFonts w:ascii="Arial" w:eastAsia="Calibri" w:hAnsi="Arial" w:cs="Arial"/>
                <w:color w:val="000000"/>
                <w:szCs w:val="24"/>
              </w:rPr>
            </w:pPr>
          </w:p>
          <w:p w14:paraId="6FCA9360" w14:textId="77777777" w:rsidR="00AB43FD" w:rsidRPr="00AB43FD" w:rsidRDefault="00AB43FD" w:rsidP="00C16574">
            <w:pPr>
              <w:jc w:val="both"/>
              <w:rPr>
                <w:rFonts w:ascii="Arial" w:eastAsia="Calibri" w:hAnsi="Arial" w:cs="Arial"/>
                <w:color w:val="000000"/>
                <w:szCs w:val="24"/>
              </w:rPr>
            </w:pPr>
            <w:r w:rsidRPr="00AB43FD">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 the Planning Institute of Australia.</w:t>
            </w:r>
          </w:p>
        </w:tc>
      </w:tr>
      <w:tr w:rsidR="00AB43FD" w:rsidRPr="00C321E7" w14:paraId="6702B88E" w14:textId="77777777" w:rsidTr="00C16574">
        <w:trPr>
          <w:trHeight w:val="1598"/>
        </w:trPr>
        <w:tc>
          <w:tcPr>
            <w:tcW w:w="2085" w:type="dxa"/>
            <w:shd w:val="clear" w:color="auto" w:fill="auto"/>
          </w:tcPr>
          <w:p w14:paraId="050461B4" w14:textId="77777777" w:rsidR="00AB43FD" w:rsidRPr="00AB43FD" w:rsidRDefault="00AB43FD" w:rsidP="00C16574">
            <w:pPr>
              <w:jc w:val="both"/>
              <w:rPr>
                <w:rFonts w:ascii="Arial" w:eastAsia="Calibri" w:hAnsi="Arial" w:cs="Arial"/>
                <w:b/>
                <w:color w:val="000000"/>
                <w:szCs w:val="24"/>
              </w:rPr>
            </w:pPr>
            <w:r w:rsidRPr="00AB43FD">
              <w:rPr>
                <w:rFonts w:ascii="Arial" w:eastAsia="Calibri" w:hAnsi="Arial" w:cs="Arial"/>
                <w:b/>
                <w:color w:val="000000"/>
                <w:szCs w:val="24"/>
              </w:rPr>
              <w:t>Report Type</w:t>
            </w:r>
          </w:p>
          <w:p w14:paraId="1424FCAD" w14:textId="77777777" w:rsidR="00AB43FD" w:rsidRPr="00AB43FD" w:rsidRDefault="00AB43FD" w:rsidP="00C16574">
            <w:pPr>
              <w:jc w:val="both"/>
              <w:rPr>
                <w:rFonts w:ascii="Arial" w:eastAsia="Calibri" w:hAnsi="Arial" w:cs="Arial"/>
                <w:b/>
                <w:color w:val="000000"/>
                <w:szCs w:val="24"/>
              </w:rPr>
            </w:pPr>
          </w:p>
          <w:p w14:paraId="69FE3ADB" w14:textId="77777777" w:rsidR="00AB43FD" w:rsidRPr="00AB43FD" w:rsidRDefault="00AB43FD" w:rsidP="00C16574">
            <w:pPr>
              <w:jc w:val="both"/>
              <w:rPr>
                <w:rFonts w:ascii="Arial" w:eastAsia="Calibri" w:hAnsi="Arial" w:cs="Arial"/>
                <w:b/>
                <w:color w:val="000000"/>
                <w:szCs w:val="24"/>
              </w:rPr>
            </w:pPr>
          </w:p>
          <w:p w14:paraId="5924E4BC" w14:textId="77777777" w:rsidR="00AB43FD" w:rsidRPr="00AB43FD" w:rsidRDefault="00AB43FD" w:rsidP="00C16574">
            <w:pPr>
              <w:jc w:val="both"/>
              <w:rPr>
                <w:rFonts w:ascii="Arial" w:hAnsi="Arial" w:cs="Arial"/>
                <w:color w:val="000000"/>
                <w:szCs w:val="24"/>
              </w:rPr>
            </w:pPr>
            <w:r w:rsidRPr="00AB43FD">
              <w:rPr>
                <w:rFonts w:ascii="Arial" w:hAnsi="Arial" w:cs="Arial"/>
                <w:color w:val="000000"/>
                <w:szCs w:val="24"/>
              </w:rPr>
              <w:t>Quasi-Judicial</w:t>
            </w:r>
          </w:p>
        </w:tc>
        <w:tc>
          <w:tcPr>
            <w:tcW w:w="6563" w:type="dxa"/>
            <w:shd w:val="clear" w:color="auto" w:fill="auto"/>
            <w:vAlign w:val="center"/>
          </w:tcPr>
          <w:p w14:paraId="7767DFD4" w14:textId="77777777" w:rsidR="00AB43FD" w:rsidRPr="00AB43FD" w:rsidRDefault="00AB43FD" w:rsidP="00C16574">
            <w:pPr>
              <w:autoSpaceDE w:val="0"/>
              <w:autoSpaceDN w:val="0"/>
              <w:adjustRightInd w:val="0"/>
              <w:jc w:val="both"/>
              <w:rPr>
                <w:rFonts w:ascii="Arial" w:hAnsi="Arial" w:cs="Arial"/>
                <w:iCs/>
                <w:color w:val="000000"/>
                <w:szCs w:val="24"/>
              </w:rPr>
            </w:pPr>
            <w:r w:rsidRPr="00AB43FD">
              <w:rPr>
                <w:rFonts w:ascii="Arial"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AB43FD" w:rsidRPr="00C321E7" w14:paraId="570E3E3F" w14:textId="77777777" w:rsidTr="00C16574">
        <w:tc>
          <w:tcPr>
            <w:tcW w:w="2085" w:type="dxa"/>
            <w:shd w:val="clear" w:color="auto" w:fill="auto"/>
          </w:tcPr>
          <w:p w14:paraId="6E6F1931" w14:textId="77777777" w:rsidR="00AB43FD" w:rsidRPr="00AB43FD" w:rsidRDefault="00AB43FD" w:rsidP="00C16574">
            <w:pPr>
              <w:jc w:val="both"/>
              <w:rPr>
                <w:rFonts w:ascii="Arial" w:eastAsia="Calibri" w:hAnsi="Arial" w:cs="Arial"/>
                <w:b/>
                <w:color w:val="000000"/>
                <w:szCs w:val="24"/>
              </w:rPr>
            </w:pPr>
            <w:r w:rsidRPr="00AB43FD">
              <w:rPr>
                <w:rFonts w:ascii="Arial" w:eastAsia="Calibri" w:hAnsi="Arial" w:cs="Arial"/>
                <w:b/>
                <w:color w:val="000000"/>
                <w:szCs w:val="24"/>
              </w:rPr>
              <w:t>Reference</w:t>
            </w:r>
          </w:p>
        </w:tc>
        <w:tc>
          <w:tcPr>
            <w:tcW w:w="6563" w:type="dxa"/>
            <w:shd w:val="clear" w:color="auto" w:fill="auto"/>
          </w:tcPr>
          <w:p w14:paraId="37266570" w14:textId="77777777" w:rsidR="00AB43FD" w:rsidRPr="00AB43FD" w:rsidRDefault="00AB43FD" w:rsidP="00C16574">
            <w:pPr>
              <w:jc w:val="both"/>
              <w:rPr>
                <w:rFonts w:ascii="Arial" w:eastAsia="Calibri" w:hAnsi="Arial" w:cs="Arial"/>
                <w:iCs/>
                <w:color w:val="000000"/>
                <w:szCs w:val="24"/>
              </w:rPr>
            </w:pPr>
            <w:r w:rsidRPr="00AB43FD">
              <w:rPr>
                <w:rFonts w:ascii="Arial" w:eastAsia="Calibri" w:hAnsi="Arial" w:cs="Arial"/>
                <w:iCs/>
                <w:color w:val="000000"/>
                <w:szCs w:val="24"/>
              </w:rPr>
              <w:t>DA20/54186</w:t>
            </w:r>
          </w:p>
        </w:tc>
      </w:tr>
      <w:tr w:rsidR="00AB43FD" w:rsidRPr="00C321E7" w14:paraId="3E525BA7" w14:textId="77777777" w:rsidTr="00C16574">
        <w:tc>
          <w:tcPr>
            <w:tcW w:w="2085" w:type="dxa"/>
            <w:tcBorders>
              <w:bottom w:val="single" w:sz="4" w:space="0" w:color="auto"/>
            </w:tcBorders>
            <w:shd w:val="clear" w:color="auto" w:fill="auto"/>
          </w:tcPr>
          <w:p w14:paraId="5876D871" w14:textId="77777777" w:rsidR="00AB43FD" w:rsidRPr="00AB43FD" w:rsidRDefault="00AB43FD" w:rsidP="00C16574">
            <w:pPr>
              <w:jc w:val="both"/>
              <w:rPr>
                <w:rFonts w:ascii="Arial" w:eastAsia="Calibri" w:hAnsi="Arial" w:cs="Arial"/>
                <w:b/>
                <w:color w:val="000000"/>
                <w:szCs w:val="24"/>
              </w:rPr>
            </w:pPr>
            <w:r w:rsidRPr="00AB43FD">
              <w:rPr>
                <w:rFonts w:ascii="Arial" w:eastAsia="Calibri" w:hAnsi="Arial" w:cs="Arial"/>
                <w:b/>
                <w:color w:val="000000"/>
                <w:szCs w:val="24"/>
              </w:rPr>
              <w:t>Previous Item</w:t>
            </w:r>
          </w:p>
        </w:tc>
        <w:tc>
          <w:tcPr>
            <w:tcW w:w="6563" w:type="dxa"/>
            <w:tcBorders>
              <w:bottom w:val="single" w:sz="4" w:space="0" w:color="auto"/>
            </w:tcBorders>
            <w:shd w:val="clear" w:color="auto" w:fill="auto"/>
          </w:tcPr>
          <w:p w14:paraId="625A53EB" w14:textId="77777777" w:rsidR="00AB43FD" w:rsidRPr="00AB43FD" w:rsidRDefault="00AB43FD" w:rsidP="00C16574">
            <w:pPr>
              <w:jc w:val="both"/>
              <w:rPr>
                <w:rFonts w:ascii="Arial" w:eastAsia="Calibri" w:hAnsi="Arial" w:cs="Arial"/>
                <w:iCs/>
                <w:color w:val="000000"/>
                <w:szCs w:val="24"/>
              </w:rPr>
            </w:pPr>
            <w:r w:rsidRPr="00AB43FD">
              <w:rPr>
                <w:rFonts w:ascii="Arial" w:eastAsia="Calibri" w:hAnsi="Arial" w:cs="Arial"/>
                <w:iCs/>
                <w:color w:val="000000"/>
                <w:szCs w:val="24"/>
              </w:rPr>
              <w:t>DA19/41051</w:t>
            </w:r>
          </w:p>
        </w:tc>
      </w:tr>
      <w:tr w:rsidR="00AB43FD" w:rsidRPr="00C321E7" w14:paraId="3E34B4B7" w14:textId="77777777" w:rsidTr="00C16574">
        <w:tc>
          <w:tcPr>
            <w:tcW w:w="2085" w:type="dxa"/>
            <w:tcBorders>
              <w:bottom w:val="single" w:sz="4" w:space="0" w:color="auto"/>
            </w:tcBorders>
            <w:shd w:val="clear" w:color="auto" w:fill="auto"/>
          </w:tcPr>
          <w:p w14:paraId="7892E41D" w14:textId="77777777" w:rsidR="00AB43FD" w:rsidRPr="00AB43FD" w:rsidRDefault="00AB43FD" w:rsidP="00C16574">
            <w:pPr>
              <w:jc w:val="both"/>
              <w:rPr>
                <w:rFonts w:ascii="Arial" w:eastAsia="Calibri" w:hAnsi="Arial" w:cs="Arial"/>
                <w:b/>
                <w:color w:val="000000"/>
                <w:szCs w:val="24"/>
              </w:rPr>
            </w:pPr>
            <w:r w:rsidRPr="00AB43FD">
              <w:rPr>
                <w:rFonts w:ascii="Arial" w:eastAsia="Calibri" w:hAnsi="Arial" w:cs="Arial"/>
                <w:b/>
                <w:color w:val="000000"/>
                <w:szCs w:val="24"/>
              </w:rPr>
              <w:t>Delegation</w:t>
            </w:r>
          </w:p>
        </w:tc>
        <w:tc>
          <w:tcPr>
            <w:tcW w:w="6563" w:type="dxa"/>
            <w:tcBorders>
              <w:bottom w:val="single" w:sz="4" w:space="0" w:color="auto"/>
            </w:tcBorders>
            <w:shd w:val="clear" w:color="auto" w:fill="auto"/>
          </w:tcPr>
          <w:p w14:paraId="3646338F" w14:textId="77777777" w:rsidR="00AB43FD" w:rsidRPr="00AB43FD" w:rsidRDefault="00AB43FD" w:rsidP="00C16574">
            <w:pPr>
              <w:jc w:val="both"/>
              <w:rPr>
                <w:rFonts w:ascii="Arial" w:hAnsi="Arial" w:cs="Arial"/>
                <w:iCs/>
                <w:color w:val="000000"/>
                <w:szCs w:val="24"/>
              </w:rPr>
            </w:pPr>
            <w:r w:rsidRPr="00AB43FD">
              <w:rPr>
                <w:rFonts w:ascii="Arial" w:hAnsi="Arial" w:cs="Arial"/>
                <w:iCs/>
                <w:color w:val="000000"/>
                <w:szCs w:val="24"/>
              </w:rPr>
              <w:t>In accordance with the City’s Instrument of Delegation, Council is required to determine the application due to objections being received [amend accordingly]</w:t>
            </w:r>
          </w:p>
        </w:tc>
      </w:tr>
      <w:tr w:rsidR="00AB43FD" w:rsidRPr="00C321E7" w14:paraId="3B840EFC" w14:textId="77777777" w:rsidTr="00C16574">
        <w:tc>
          <w:tcPr>
            <w:tcW w:w="2085" w:type="dxa"/>
            <w:shd w:val="clear" w:color="auto" w:fill="auto"/>
            <w:vAlign w:val="center"/>
          </w:tcPr>
          <w:p w14:paraId="07059A10" w14:textId="77777777" w:rsidR="00AB43FD" w:rsidRPr="00AB43FD" w:rsidRDefault="00AB43FD" w:rsidP="00C16574">
            <w:pPr>
              <w:rPr>
                <w:rFonts w:ascii="Arial" w:eastAsia="Calibri" w:hAnsi="Arial" w:cs="Arial"/>
                <w:b/>
                <w:color w:val="000000"/>
                <w:szCs w:val="24"/>
              </w:rPr>
            </w:pPr>
            <w:r w:rsidRPr="00AB43FD">
              <w:rPr>
                <w:rFonts w:ascii="Arial" w:eastAsia="Calibri" w:hAnsi="Arial" w:cs="Arial"/>
                <w:b/>
                <w:color w:val="000000"/>
                <w:szCs w:val="24"/>
              </w:rPr>
              <w:t>Attachments</w:t>
            </w:r>
          </w:p>
        </w:tc>
        <w:tc>
          <w:tcPr>
            <w:tcW w:w="6563" w:type="dxa"/>
            <w:shd w:val="clear" w:color="auto" w:fill="auto"/>
            <w:vAlign w:val="center"/>
          </w:tcPr>
          <w:p w14:paraId="7CF41985" w14:textId="77777777" w:rsidR="00AB43FD" w:rsidRPr="00AB43FD" w:rsidRDefault="00AB43FD" w:rsidP="00F97D21">
            <w:pPr>
              <w:numPr>
                <w:ilvl w:val="0"/>
                <w:numId w:val="47"/>
              </w:numPr>
              <w:ind w:left="356" w:hanging="356"/>
              <w:contextualSpacing/>
              <w:rPr>
                <w:rFonts w:ascii="Arial" w:eastAsia="Calibri" w:hAnsi="Arial" w:cs="Arial"/>
                <w:color w:val="000000"/>
                <w:szCs w:val="24"/>
              </w:rPr>
            </w:pPr>
            <w:r w:rsidRPr="00AB43FD">
              <w:rPr>
                <w:rFonts w:ascii="Arial" w:eastAsia="Calibri" w:hAnsi="Arial" w:cs="Arial"/>
                <w:color w:val="000000"/>
                <w:szCs w:val="24"/>
              </w:rPr>
              <w:t>Applicant’s Justification Report</w:t>
            </w:r>
          </w:p>
        </w:tc>
      </w:tr>
      <w:tr w:rsidR="00AB43FD" w:rsidRPr="00C321E7" w14:paraId="57ACDFD1" w14:textId="77777777" w:rsidTr="00C16574">
        <w:tc>
          <w:tcPr>
            <w:tcW w:w="2085" w:type="dxa"/>
            <w:tcBorders>
              <w:bottom w:val="single" w:sz="4" w:space="0" w:color="auto"/>
            </w:tcBorders>
            <w:shd w:val="clear" w:color="auto" w:fill="auto"/>
            <w:vAlign w:val="center"/>
          </w:tcPr>
          <w:p w14:paraId="543FA333" w14:textId="77777777" w:rsidR="00AB43FD" w:rsidRPr="00AB43FD" w:rsidRDefault="00AB43FD" w:rsidP="00C16574">
            <w:pPr>
              <w:rPr>
                <w:rFonts w:ascii="Arial" w:eastAsia="Calibri" w:hAnsi="Arial" w:cs="Arial"/>
                <w:b/>
                <w:color w:val="000000"/>
                <w:szCs w:val="24"/>
              </w:rPr>
            </w:pPr>
            <w:r w:rsidRPr="00AB43FD">
              <w:rPr>
                <w:rFonts w:ascii="Arial" w:eastAsia="Calibri" w:hAnsi="Arial" w:cs="Arial"/>
                <w:b/>
                <w:color w:val="000000"/>
                <w:szCs w:val="24"/>
              </w:rPr>
              <w:t>Confidential Attachments</w:t>
            </w:r>
          </w:p>
        </w:tc>
        <w:tc>
          <w:tcPr>
            <w:tcW w:w="6563" w:type="dxa"/>
            <w:tcBorders>
              <w:bottom w:val="single" w:sz="4" w:space="0" w:color="auto"/>
            </w:tcBorders>
            <w:shd w:val="clear" w:color="auto" w:fill="auto"/>
            <w:vAlign w:val="center"/>
          </w:tcPr>
          <w:p w14:paraId="2864CA93" w14:textId="77777777" w:rsidR="00AB43FD" w:rsidRPr="00AB43FD" w:rsidRDefault="00AB43FD" w:rsidP="00F97D21">
            <w:pPr>
              <w:numPr>
                <w:ilvl w:val="0"/>
                <w:numId w:val="48"/>
              </w:numPr>
              <w:ind w:left="356" w:hanging="356"/>
              <w:contextualSpacing/>
              <w:rPr>
                <w:rFonts w:ascii="Arial" w:eastAsia="Calibri" w:hAnsi="Arial" w:cs="Arial"/>
                <w:color w:val="000000"/>
                <w:szCs w:val="24"/>
              </w:rPr>
            </w:pPr>
            <w:r w:rsidRPr="00AB43FD">
              <w:rPr>
                <w:rFonts w:ascii="Arial" w:eastAsia="Calibri" w:hAnsi="Arial" w:cs="Arial"/>
                <w:color w:val="000000"/>
                <w:szCs w:val="24"/>
              </w:rPr>
              <w:t xml:space="preserve">Plans </w:t>
            </w:r>
          </w:p>
          <w:p w14:paraId="3DBC2439" w14:textId="77777777" w:rsidR="00AB43FD" w:rsidRPr="00AB43FD" w:rsidRDefault="00AB43FD" w:rsidP="00F97D21">
            <w:pPr>
              <w:numPr>
                <w:ilvl w:val="0"/>
                <w:numId w:val="48"/>
              </w:numPr>
              <w:ind w:left="356" w:hanging="356"/>
              <w:contextualSpacing/>
              <w:rPr>
                <w:rFonts w:ascii="Arial" w:eastAsia="Calibri" w:hAnsi="Arial" w:cs="Arial"/>
                <w:color w:val="000000"/>
                <w:szCs w:val="24"/>
              </w:rPr>
            </w:pPr>
            <w:r w:rsidRPr="00AB43FD">
              <w:rPr>
                <w:rFonts w:ascii="Arial" w:eastAsia="Calibri" w:hAnsi="Arial" w:cs="Arial"/>
                <w:color w:val="000000"/>
                <w:szCs w:val="24"/>
              </w:rPr>
              <w:t>Submissions</w:t>
            </w:r>
          </w:p>
          <w:p w14:paraId="75C668BC" w14:textId="77777777" w:rsidR="00AB43FD" w:rsidRPr="00AB43FD" w:rsidRDefault="00AB43FD" w:rsidP="00F97D21">
            <w:pPr>
              <w:numPr>
                <w:ilvl w:val="0"/>
                <w:numId w:val="48"/>
              </w:numPr>
              <w:ind w:left="356" w:hanging="356"/>
              <w:contextualSpacing/>
              <w:rPr>
                <w:rFonts w:ascii="Arial" w:eastAsia="Calibri" w:hAnsi="Arial" w:cs="Arial"/>
                <w:color w:val="000000"/>
                <w:szCs w:val="24"/>
              </w:rPr>
            </w:pPr>
            <w:r w:rsidRPr="00AB43FD">
              <w:rPr>
                <w:rFonts w:ascii="Arial" w:eastAsia="Calibri" w:hAnsi="Arial" w:cs="Arial"/>
                <w:color w:val="000000"/>
                <w:szCs w:val="24"/>
              </w:rPr>
              <w:t>Assessment</w:t>
            </w:r>
          </w:p>
        </w:tc>
      </w:tr>
    </w:tbl>
    <w:p w14:paraId="1E1347F1" w14:textId="77777777" w:rsidR="00AB43FD" w:rsidRPr="00AB43FD" w:rsidRDefault="00AB43FD" w:rsidP="00AB43FD">
      <w:pPr>
        <w:jc w:val="both"/>
        <w:rPr>
          <w:rFonts w:ascii="Arial" w:hAnsi="Arial" w:cs="Arial"/>
          <w:iCs/>
          <w:color w:val="000000"/>
          <w:szCs w:val="32"/>
        </w:rPr>
      </w:pPr>
    </w:p>
    <w:p w14:paraId="64BBBB6B" w14:textId="77777777" w:rsidR="00AB43FD" w:rsidRPr="00AB43FD" w:rsidRDefault="00AB43FD" w:rsidP="00F97D21">
      <w:pPr>
        <w:pStyle w:val="ListParagraph"/>
        <w:numPr>
          <w:ilvl w:val="0"/>
          <w:numId w:val="44"/>
        </w:numPr>
        <w:ind w:left="567" w:hanging="567"/>
        <w:contextualSpacing/>
        <w:jc w:val="both"/>
        <w:rPr>
          <w:rFonts w:ascii="Arial" w:hAnsi="Arial" w:cs="Arial"/>
          <w:b/>
          <w:color w:val="000000"/>
          <w:sz w:val="28"/>
          <w:szCs w:val="28"/>
        </w:rPr>
      </w:pPr>
      <w:r w:rsidRPr="00AB43FD">
        <w:rPr>
          <w:rFonts w:ascii="Arial" w:hAnsi="Arial" w:cs="Arial"/>
          <w:b/>
          <w:color w:val="000000"/>
          <w:sz w:val="28"/>
          <w:szCs w:val="28"/>
        </w:rPr>
        <w:t>Executive Summary</w:t>
      </w:r>
    </w:p>
    <w:p w14:paraId="1111F408" w14:textId="77777777" w:rsidR="00AB43FD" w:rsidRPr="00AB43FD" w:rsidRDefault="00AB43FD" w:rsidP="00AB43FD">
      <w:pPr>
        <w:jc w:val="both"/>
        <w:rPr>
          <w:rFonts w:ascii="Arial" w:hAnsi="Arial" w:cs="Arial"/>
          <w:color w:val="000000"/>
          <w:szCs w:val="32"/>
        </w:rPr>
      </w:pPr>
    </w:p>
    <w:p w14:paraId="78CB898E" w14:textId="77777777" w:rsidR="00AB43FD" w:rsidRPr="00AB43FD" w:rsidRDefault="00AB43FD" w:rsidP="00AB43FD">
      <w:pPr>
        <w:jc w:val="both"/>
        <w:rPr>
          <w:rFonts w:ascii="Arial" w:hAnsi="Arial" w:cs="Arial"/>
          <w:iCs/>
          <w:color w:val="000000"/>
          <w:szCs w:val="24"/>
        </w:rPr>
      </w:pPr>
      <w:r w:rsidRPr="00AB43FD">
        <w:rPr>
          <w:rFonts w:ascii="Arial" w:hAnsi="Arial" w:cs="Arial"/>
          <w:iCs/>
          <w:color w:val="000000"/>
          <w:szCs w:val="24"/>
        </w:rPr>
        <w:t xml:space="preserve">The purpose of this report is for Council to determine a Development Application received by the City of Nedlands on 15 September 2020, for a Retrospective amendment to DA19/41051. The original application was approved in February 2020 for a two storey Single House, studio, primary street fencing and site works at No. 28 Beatrice Road, Dalkeith (the subject site). </w:t>
      </w:r>
    </w:p>
    <w:p w14:paraId="336904B2" w14:textId="77777777" w:rsidR="00AB43FD" w:rsidRPr="00AB43FD" w:rsidRDefault="00AB43FD" w:rsidP="00AB43FD">
      <w:pPr>
        <w:jc w:val="both"/>
        <w:rPr>
          <w:rFonts w:ascii="Arial" w:hAnsi="Arial" w:cs="Arial"/>
          <w:iCs/>
          <w:color w:val="000000"/>
          <w:szCs w:val="24"/>
        </w:rPr>
      </w:pPr>
    </w:p>
    <w:p w14:paraId="5EE60118" w14:textId="77777777" w:rsidR="00AB43FD" w:rsidRPr="00AB43FD" w:rsidRDefault="00AB43FD" w:rsidP="00AB43FD">
      <w:pPr>
        <w:jc w:val="both"/>
        <w:rPr>
          <w:rFonts w:ascii="Arial" w:hAnsi="Arial" w:cs="Arial"/>
          <w:iCs/>
          <w:color w:val="000000"/>
          <w:szCs w:val="24"/>
        </w:rPr>
      </w:pPr>
      <w:r w:rsidRPr="00AB43FD">
        <w:rPr>
          <w:rFonts w:ascii="Arial" w:hAnsi="Arial" w:cs="Arial"/>
          <w:iCs/>
          <w:color w:val="000000"/>
          <w:szCs w:val="24"/>
        </w:rPr>
        <w:t xml:space="preserve">This application is seeking an amendment to the previous approval for an extension of the approved studio into the rear setback area, the addition of feature walls in the rear setback area and amendments to the primary street fencing to Beatrice Road. </w:t>
      </w:r>
    </w:p>
    <w:p w14:paraId="38C4ED28" w14:textId="77777777" w:rsidR="00AB43FD" w:rsidRPr="00AB43FD" w:rsidRDefault="00AB43FD" w:rsidP="00AB43FD">
      <w:pPr>
        <w:jc w:val="both"/>
        <w:rPr>
          <w:rFonts w:ascii="Arial" w:hAnsi="Arial" w:cs="Arial"/>
          <w:iCs/>
          <w:color w:val="000000"/>
          <w:szCs w:val="24"/>
        </w:rPr>
      </w:pPr>
    </w:p>
    <w:p w14:paraId="75CADF89" w14:textId="77777777" w:rsidR="00AB43FD" w:rsidRPr="00AB43FD" w:rsidRDefault="00AB43FD" w:rsidP="00AB43FD">
      <w:pPr>
        <w:jc w:val="both"/>
        <w:rPr>
          <w:rFonts w:ascii="Arial" w:hAnsi="Arial" w:cs="Arial"/>
          <w:iCs/>
          <w:color w:val="000000"/>
          <w:szCs w:val="24"/>
        </w:rPr>
      </w:pPr>
      <w:r w:rsidRPr="00AB43FD">
        <w:rPr>
          <w:rFonts w:ascii="Arial" w:hAnsi="Arial" w:cs="Arial"/>
          <w:iCs/>
          <w:color w:val="000000"/>
          <w:szCs w:val="24"/>
        </w:rPr>
        <w:t xml:space="preserve">The application was advertised to adjoining landowners and occupiers in accordance with the City of Nedlands Local Planning Policy (LPP) – </w:t>
      </w:r>
      <w:r w:rsidRPr="00AB43FD">
        <w:rPr>
          <w:rFonts w:ascii="Arial" w:hAnsi="Arial" w:cs="Arial"/>
          <w:iCs/>
          <w:color w:val="000000"/>
          <w:szCs w:val="24"/>
        </w:rPr>
        <w:lastRenderedPageBreak/>
        <w:t>Consultation of Planning Proposals. During the consultation period, one objection was received from an adjoining property. As an objection has been received, this application is presented to Council for determination.</w:t>
      </w:r>
    </w:p>
    <w:p w14:paraId="02EE79F8" w14:textId="77777777" w:rsidR="00AB43FD" w:rsidRPr="00AB43FD" w:rsidRDefault="00AB43FD" w:rsidP="00AB43FD">
      <w:pPr>
        <w:jc w:val="both"/>
        <w:rPr>
          <w:rFonts w:ascii="Arial" w:hAnsi="Arial" w:cs="Arial"/>
          <w:iCs/>
          <w:color w:val="000000"/>
          <w:szCs w:val="24"/>
        </w:rPr>
      </w:pPr>
    </w:p>
    <w:p w14:paraId="11C9C17D" w14:textId="77777777" w:rsidR="00AB43FD" w:rsidRPr="00AB43FD" w:rsidRDefault="00AB43FD" w:rsidP="00AB43FD">
      <w:pPr>
        <w:jc w:val="both"/>
        <w:rPr>
          <w:rFonts w:ascii="Arial" w:hAnsi="Arial" w:cs="Arial"/>
          <w:iCs/>
          <w:color w:val="000000"/>
          <w:szCs w:val="24"/>
          <w:highlight w:val="yellow"/>
        </w:rPr>
      </w:pPr>
      <w:r w:rsidRPr="00AB43FD">
        <w:rPr>
          <w:rFonts w:ascii="Arial" w:hAnsi="Arial" w:cs="Arial"/>
          <w:iCs/>
          <w:color w:val="000000"/>
          <w:szCs w:val="24"/>
        </w:rPr>
        <w:t>It is recommended that the application be approved by Council as it is considered to satisfy the design principles of the Residential Design Codes (R-Codes) Volume 1 and is unlikely to have a significant adverse impact on the local amenity and character.</w:t>
      </w:r>
    </w:p>
    <w:p w14:paraId="04109A34" w14:textId="04BE4496" w:rsidR="00AB43FD" w:rsidRDefault="00AB43FD" w:rsidP="00AB43FD">
      <w:pPr>
        <w:jc w:val="both"/>
        <w:rPr>
          <w:rFonts w:ascii="Arial" w:hAnsi="Arial" w:cs="Arial"/>
          <w:b/>
          <w:bCs/>
          <w:color w:val="000000"/>
          <w:szCs w:val="24"/>
        </w:rPr>
      </w:pPr>
    </w:p>
    <w:p w14:paraId="1259E3D8" w14:textId="77777777" w:rsidR="004249B4" w:rsidRPr="00AB43FD" w:rsidRDefault="004249B4" w:rsidP="00AB43FD">
      <w:pPr>
        <w:jc w:val="both"/>
        <w:rPr>
          <w:rFonts w:ascii="Arial" w:hAnsi="Arial" w:cs="Arial"/>
          <w:b/>
          <w:bCs/>
          <w:color w:val="000000"/>
          <w:szCs w:val="24"/>
        </w:rPr>
      </w:pPr>
    </w:p>
    <w:p w14:paraId="0BF87371" w14:textId="7DFF5771" w:rsidR="00AB43FD" w:rsidRPr="00AB43FD" w:rsidRDefault="00AB43FD" w:rsidP="004249B4">
      <w:pPr>
        <w:pStyle w:val="ListParagraph"/>
        <w:ind w:left="0"/>
        <w:contextualSpacing/>
        <w:jc w:val="both"/>
        <w:rPr>
          <w:rFonts w:ascii="Arial" w:hAnsi="Arial" w:cs="Arial"/>
          <w:b/>
          <w:bCs/>
          <w:color w:val="000000"/>
          <w:sz w:val="28"/>
          <w:szCs w:val="28"/>
        </w:rPr>
      </w:pPr>
      <w:r w:rsidRPr="00AB43FD">
        <w:rPr>
          <w:rFonts w:ascii="Arial" w:hAnsi="Arial" w:cs="Arial"/>
          <w:b/>
          <w:bCs/>
          <w:color w:val="000000"/>
          <w:sz w:val="28"/>
          <w:szCs w:val="28"/>
        </w:rPr>
        <w:t>Recommendation to Co</w:t>
      </w:r>
      <w:r w:rsidR="004249B4">
        <w:rPr>
          <w:rFonts w:ascii="Arial" w:hAnsi="Arial" w:cs="Arial"/>
          <w:b/>
          <w:bCs/>
          <w:color w:val="000000"/>
          <w:sz w:val="28"/>
          <w:szCs w:val="28"/>
        </w:rPr>
        <w:t>uncil</w:t>
      </w:r>
    </w:p>
    <w:p w14:paraId="55717284" w14:textId="77777777" w:rsidR="00AB43FD" w:rsidRPr="00AB43FD" w:rsidRDefault="00AB43FD" w:rsidP="00AB43FD">
      <w:pPr>
        <w:jc w:val="both"/>
        <w:rPr>
          <w:rFonts w:ascii="Arial" w:hAnsi="Arial" w:cs="Arial"/>
          <w:b/>
          <w:bCs/>
          <w:color w:val="000000"/>
          <w:szCs w:val="24"/>
        </w:rPr>
      </w:pPr>
    </w:p>
    <w:p w14:paraId="7C432231" w14:textId="77777777" w:rsidR="00AB43FD" w:rsidRPr="00AB43FD" w:rsidRDefault="00AB43FD" w:rsidP="00AB43FD">
      <w:pPr>
        <w:jc w:val="both"/>
        <w:rPr>
          <w:rFonts w:ascii="Arial" w:hAnsi="Arial" w:cs="Arial"/>
          <w:b/>
          <w:bCs/>
          <w:color w:val="000000"/>
          <w:szCs w:val="24"/>
        </w:rPr>
      </w:pPr>
      <w:r w:rsidRPr="00AB43FD">
        <w:rPr>
          <w:rFonts w:ascii="Arial" w:hAnsi="Arial" w:cs="Arial"/>
          <w:b/>
          <w:bCs/>
          <w:color w:val="000000"/>
          <w:szCs w:val="24"/>
        </w:rPr>
        <w:t xml:space="preserve">Council approves the development application received on 15 September 2020 with plans date stamped 9 December 2020 for the amendments to DA19/41051 – Studio Extension, Feature Walls and Primary Street Fencing at Lot 50 (No. 28) Beatrice Road, Dalkeith, subject to the following conditions and advice notes: </w:t>
      </w:r>
    </w:p>
    <w:p w14:paraId="3683B5C0" w14:textId="77777777" w:rsidR="00AB43FD" w:rsidRPr="00AB43FD" w:rsidRDefault="00AB43FD" w:rsidP="00AB43FD">
      <w:pPr>
        <w:jc w:val="both"/>
        <w:rPr>
          <w:rFonts w:ascii="Arial" w:hAnsi="Arial" w:cs="Arial"/>
          <w:b/>
          <w:bCs/>
          <w:color w:val="000000"/>
          <w:szCs w:val="24"/>
        </w:rPr>
      </w:pPr>
    </w:p>
    <w:p w14:paraId="75E05BA4" w14:textId="77777777" w:rsidR="00AB43FD" w:rsidRPr="005B4582" w:rsidRDefault="00AB43FD" w:rsidP="004249B4">
      <w:pPr>
        <w:pStyle w:val="paragraph"/>
        <w:numPr>
          <w:ilvl w:val="0"/>
          <w:numId w:val="19"/>
        </w:numPr>
        <w:tabs>
          <w:tab w:val="clear" w:pos="720"/>
        </w:tabs>
        <w:spacing w:before="0" w:beforeAutospacing="0" w:after="0" w:afterAutospacing="0"/>
        <w:ind w:left="567" w:hanging="567"/>
        <w:jc w:val="both"/>
        <w:textAlignment w:val="baseline"/>
        <w:rPr>
          <w:rFonts w:ascii="Arial" w:hAnsi="Arial" w:cs="Arial"/>
          <w:b/>
          <w:bCs/>
        </w:rPr>
      </w:pPr>
      <w:r w:rsidRPr="005B4582">
        <w:rPr>
          <w:rStyle w:val="normaltextrun"/>
          <w:rFonts w:ascii="Arial" w:hAnsi="Arial" w:cs="Arial"/>
          <w:b/>
          <w:bCs/>
        </w:rPr>
        <w:t>The development shall </w:t>
      </w:r>
      <w:r w:rsidRPr="005B4582">
        <w:rPr>
          <w:rStyle w:val="advancedproofingissue"/>
          <w:rFonts w:ascii="Arial" w:hAnsi="Arial" w:cs="Arial"/>
          <w:b/>
          <w:bCs/>
        </w:rPr>
        <w:t>at all times</w:t>
      </w:r>
      <w:r w:rsidRPr="005B4582">
        <w:rPr>
          <w:rStyle w:val="normaltextrun"/>
          <w:rFonts w:ascii="Arial" w:hAnsi="Arial" w:cs="Arial"/>
          <w:b/>
          <w:bCs/>
        </w:rPr>
        <w:t> comply with the application and the approved plans, subject to any modifications required as a consequence of any condition(s) of this approval. </w:t>
      </w:r>
    </w:p>
    <w:p w14:paraId="3B289B10" w14:textId="77777777" w:rsidR="00AB43FD" w:rsidRPr="005B4582" w:rsidRDefault="00AB43FD" w:rsidP="00AB43FD">
      <w:pPr>
        <w:pStyle w:val="paragraph"/>
        <w:spacing w:before="0" w:beforeAutospacing="0" w:after="0" w:afterAutospacing="0"/>
        <w:ind w:left="567" w:hanging="567"/>
        <w:jc w:val="both"/>
        <w:textAlignment w:val="baseline"/>
        <w:rPr>
          <w:rFonts w:ascii="Arial" w:hAnsi="Arial" w:cs="Arial"/>
          <w:b/>
          <w:bCs/>
        </w:rPr>
      </w:pPr>
      <w:r w:rsidRPr="005B4582">
        <w:rPr>
          <w:rStyle w:val="normaltextrun"/>
          <w:rFonts w:ascii="Arial" w:hAnsi="Arial" w:cs="Arial"/>
          <w:b/>
          <w:bCs/>
        </w:rPr>
        <w:t> </w:t>
      </w:r>
    </w:p>
    <w:p w14:paraId="1FD191A7" w14:textId="15D05232" w:rsidR="00AB43FD" w:rsidRDefault="00AB43FD" w:rsidP="004249B4">
      <w:pPr>
        <w:pStyle w:val="paragraph"/>
        <w:numPr>
          <w:ilvl w:val="0"/>
          <w:numId w:val="19"/>
        </w:numPr>
        <w:tabs>
          <w:tab w:val="clear" w:pos="720"/>
        </w:tabs>
        <w:spacing w:before="0" w:beforeAutospacing="0" w:after="0" w:afterAutospacing="0"/>
        <w:ind w:left="567" w:hanging="567"/>
        <w:jc w:val="both"/>
        <w:textAlignment w:val="baseline"/>
        <w:rPr>
          <w:rStyle w:val="eop"/>
          <w:rFonts w:ascii="Arial" w:hAnsi="Arial" w:cs="Arial"/>
          <w:b/>
          <w:bCs/>
        </w:rPr>
      </w:pPr>
      <w:r w:rsidRPr="005B4582">
        <w:rPr>
          <w:rStyle w:val="normaltextrun"/>
          <w:rFonts w:ascii="Arial" w:hAnsi="Arial" w:cs="Arial"/>
          <w:b/>
          <w:bCs/>
        </w:rPr>
        <w:t>This</w:t>
      </w:r>
      <w:r w:rsidR="004249B4">
        <w:rPr>
          <w:rStyle w:val="normaltextrun"/>
          <w:rFonts w:ascii="Arial" w:hAnsi="Arial" w:cs="Arial"/>
          <w:b/>
          <w:bCs/>
        </w:rPr>
        <w:t xml:space="preserve"> </w:t>
      </w:r>
      <w:r w:rsidRPr="005B4582">
        <w:rPr>
          <w:rStyle w:val="normaltextrun"/>
          <w:rFonts w:ascii="Arial" w:hAnsi="Arial" w:cs="Arial"/>
          <w:b/>
          <w:bCs/>
        </w:rPr>
        <w:t>development approval </w:t>
      </w:r>
      <w:r w:rsidRPr="005B4582">
        <w:rPr>
          <w:rStyle w:val="normaltextrun"/>
          <w:rFonts w:ascii="Arial" w:hAnsi="Arial" w:cs="Arial"/>
          <w:b/>
          <w:bCs/>
          <w:color w:val="000000"/>
        </w:rPr>
        <w:t xml:space="preserve">only pertains to amendments to </w:t>
      </w:r>
      <w:r w:rsidRPr="004249B4">
        <w:rPr>
          <w:rStyle w:val="normaltextrun"/>
          <w:rFonts w:ascii="Arial" w:hAnsi="Arial" w:cs="Arial"/>
          <w:b/>
          <w:bCs/>
        </w:rPr>
        <w:t>DA19</w:t>
      </w:r>
      <w:r w:rsidRPr="005B4582">
        <w:rPr>
          <w:rStyle w:val="normaltextrun"/>
          <w:rFonts w:ascii="Arial" w:hAnsi="Arial" w:cs="Arial"/>
          <w:b/>
          <w:bCs/>
          <w:color w:val="000000"/>
        </w:rPr>
        <w:t>/41051 – Studio Extension, Feature Walls and Primary Street Fencing as indicated on the determination plans. </w:t>
      </w:r>
      <w:r w:rsidRPr="005B4582">
        <w:rPr>
          <w:rStyle w:val="normaltextrun"/>
          <w:rFonts w:ascii="Arial" w:hAnsi="Arial" w:cs="Arial"/>
          <w:b/>
          <w:bCs/>
        </w:rPr>
        <w:t> </w:t>
      </w:r>
      <w:r w:rsidRPr="005B4582">
        <w:rPr>
          <w:rStyle w:val="eop"/>
          <w:rFonts w:ascii="Arial" w:hAnsi="Arial" w:cs="Arial"/>
          <w:b/>
          <w:bCs/>
        </w:rPr>
        <w:t> </w:t>
      </w:r>
    </w:p>
    <w:p w14:paraId="45CD692B" w14:textId="77777777" w:rsidR="00AB43FD" w:rsidRDefault="00AB43FD" w:rsidP="00AB43FD">
      <w:pPr>
        <w:pStyle w:val="paragraph"/>
        <w:spacing w:before="0" w:beforeAutospacing="0" w:after="0" w:afterAutospacing="0"/>
        <w:ind w:left="567"/>
        <w:jc w:val="both"/>
        <w:textAlignment w:val="baseline"/>
        <w:rPr>
          <w:rStyle w:val="eop"/>
          <w:rFonts w:ascii="Arial" w:hAnsi="Arial" w:cs="Arial"/>
          <w:b/>
          <w:bCs/>
        </w:rPr>
      </w:pPr>
    </w:p>
    <w:p w14:paraId="7448649E" w14:textId="77777777" w:rsidR="00AB43FD" w:rsidRPr="004249B4" w:rsidRDefault="00AB43FD" w:rsidP="004249B4">
      <w:pPr>
        <w:pStyle w:val="paragraph"/>
        <w:numPr>
          <w:ilvl w:val="0"/>
          <w:numId w:val="19"/>
        </w:numPr>
        <w:tabs>
          <w:tab w:val="clear" w:pos="720"/>
        </w:tabs>
        <w:spacing w:before="0" w:beforeAutospacing="0" w:after="0" w:afterAutospacing="0"/>
        <w:ind w:left="567" w:hanging="567"/>
        <w:jc w:val="both"/>
        <w:textAlignment w:val="baseline"/>
        <w:rPr>
          <w:rFonts w:ascii="Arial" w:hAnsi="Arial" w:cs="Arial"/>
          <w:b/>
          <w:bCs/>
        </w:rPr>
      </w:pPr>
      <w:r w:rsidRPr="004249B4">
        <w:rPr>
          <w:rFonts w:ascii="Arial" w:hAnsi="Arial" w:cs="Arial"/>
          <w:b/>
          <w:bCs/>
        </w:rPr>
        <w:t xml:space="preserve">The Studio is not to be used for Ancillary Accommodation without further Development Approval being obtained from the City of </w:t>
      </w:r>
      <w:r w:rsidRPr="004249B4">
        <w:rPr>
          <w:rStyle w:val="normaltextrun"/>
          <w:rFonts w:ascii="Arial" w:hAnsi="Arial" w:cs="Arial"/>
          <w:b/>
          <w:bCs/>
        </w:rPr>
        <w:t>Nedlands</w:t>
      </w:r>
      <w:r w:rsidRPr="004249B4">
        <w:rPr>
          <w:rFonts w:ascii="Arial" w:hAnsi="Arial" w:cs="Arial"/>
          <w:b/>
          <w:bCs/>
        </w:rPr>
        <w:t>.</w:t>
      </w:r>
    </w:p>
    <w:p w14:paraId="184904FA" w14:textId="77777777" w:rsidR="00AB43FD" w:rsidRPr="005B4582" w:rsidRDefault="00AB43FD" w:rsidP="00AB43FD">
      <w:pPr>
        <w:pStyle w:val="paragraph"/>
        <w:spacing w:before="0" w:beforeAutospacing="0" w:after="0" w:afterAutospacing="0"/>
        <w:ind w:left="567" w:hanging="567"/>
        <w:jc w:val="both"/>
        <w:textAlignment w:val="baseline"/>
        <w:rPr>
          <w:rFonts w:ascii="Arial" w:hAnsi="Arial" w:cs="Arial"/>
          <w:b/>
          <w:bCs/>
        </w:rPr>
      </w:pPr>
      <w:r w:rsidRPr="005B4582">
        <w:rPr>
          <w:rStyle w:val="normaltextrun"/>
          <w:rFonts w:ascii="Arial" w:hAnsi="Arial" w:cs="Arial"/>
          <w:b/>
          <w:bCs/>
        </w:rPr>
        <w:t> </w:t>
      </w:r>
      <w:r w:rsidRPr="005B4582">
        <w:rPr>
          <w:rStyle w:val="eop"/>
          <w:rFonts w:ascii="Arial" w:hAnsi="Arial" w:cs="Arial"/>
          <w:b/>
          <w:bCs/>
        </w:rPr>
        <w:t> </w:t>
      </w:r>
    </w:p>
    <w:p w14:paraId="44509CCC" w14:textId="77777777" w:rsidR="00AB43FD" w:rsidRPr="005B4582" w:rsidRDefault="00AB43FD" w:rsidP="004249B4">
      <w:pPr>
        <w:pStyle w:val="paragraph"/>
        <w:numPr>
          <w:ilvl w:val="0"/>
          <w:numId w:val="19"/>
        </w:numPr>
        <w:tabs>
          <w:tab w:val="clear" w:pos="720"/>
          <w:tab w:val="num" w:pos="567"/>
        </w:tabs>
        <w:spacing w:before="0" w:beforeAutospacing="0" w:after="0" w:afterAutospacing="0"/>
        <w:ind w:left="567" w:hanging="567"/>
        <w:jc w:val="both"/>
        <w:textAlignment w:val="baseline"/>
        <w:rPr>
          <w:rStyle w:val="normaltextrun"/>
          <w:rFonts w:ascii="Arial" w:hAnsi="Arial" w:cs="Arial"/>
          <w:b/>
          <w:bCs/>
        </w:rPr>
      </w:pPr>
      <w:r w:rsidRPr="005B4582">
        <w:rPr>
          <w:rStyle w:val="normaltextrun"/>
          <w:rFonts w:ascii="Arial" w:hAnsi="Arial" w:cs="Arial"/>
          <w:b/>
          <w:bCs/>
        </w:rPr>
        <w:t>All footings and structures to retaining walls, fences and parapet walls, shall be constructed wholly inside the site boundaries of the property’s Certificate of Title. </w:t>
      </w:r>
    </w:p>
    <w:p w14:paraId="639C1DDE" w14:textId="77777777" w:rsidR="00AB43FD" w:rsidRPr="005B4582" w:rsidRDefault="00AB43FD" w:rsidP="00AB43FD">
      <w:pPr>
        <w:pStyle w:val="paragraph"/>
        <w:spacing w:before="0" w:beforeAutospacing="0" w:after="0" w:afterAutospacing="0"/>
        <w:jc w:val="both"/>
        <w:textAlignment w:val="baseline"/>
        <w:rPr>
          <w:rStyle w:val="eop"/>
          <w:rFonts w:ascii="Arial" w:hAnsi="Arial" w:cs="Arial"/>
          <w:b/>
          <w:bCs/>
          <w:highlight w:val="green"/>
        </w:rPr>
      </w:pPr>
    </w:p>
    <w:p w14:paraId="7732ACBB" w14:textId="77777777" w:rsidR="00AB43FD" w:rsidRPr="005B4582" w:rsidRDefault="00AB43FD" w:rsidP="004249B4">
      <w:pPr>
        <w:pStyle w:val="paragraph"/>
        <w:numPr>
          <w:ilvl w:val="0"/>
          <w:numId w:val="19"/>
        </w:numPr>
        <w:tabs>
          <w:tab w:val="clear" w:pos="720"/>
          <w:tab w:val="num" w:pos="567"/>
        </w:tabs>
        <w:spacing w:before="0" w:beforeAutospacing="0" w:after="0" w:afterAutospacing="0"/>
        <w:ind w:left="567" w:hanging="567"/>
        <w:jc w:val="both"/>
        <w:textAlignment w:val="baseline"/>
        <w:rPr>
          <w:rStyle w:val="normaltextrun"/>
          <w:rFonts w:ascii="Arial" w:hAnsi="Arial" w:cs="Arial"/>
          <w:b/>
          <w:bCs/>
        </w:rPr>
      </w:pPr>
      <w:r w:rsidRPr="005B4582">
        <w:rPr>
          <w:rStyle w:val="normaltextrun"/>
          <w:rFonts w:ascii="Arial" w:hAnsi="Arial" w:cs="Arial"/>
          <w:b/>
          <w:bCs/>
        </w:rPr>
        <w:t xml:space="preserve">All stormwater from the development, which includes permeable and non-permeable areas shall be contained onsite. </w:t>
      </w:r>
    </w:p>
    <w:p w14:paraId="6E196F07" w14:textId="77777777" w:rsidR="00AB43FD" w:rsidRPr="005B4582" w:rsidRDefault="00AB43FD" w:rsidP="00AB43FD">
      <w:pPr>
        <w:pStyle w:val="paragraph"/>
        <w:spacing w:before="0" w:beforeAutospacing="0" w:after="0" w:afterAutospacing="0"/>
        <w:ind w:left="567"/>
        <w:jc w:val="both"/>
        <w:textAlignment w:val="baseline"/>
        <w:rPr>
          <w:rStyle w:val="normaltextrun"/>
          <w:rFonts w:ascii="Arial" w:hAnsi="Arial" w:cs="Arial"/>
          <w:b/>
          <w:bCs/>
        </w:rPr>
      </w:pPr>
    </w:p>
    <w:p w14:paraId="60C54B5D" w14:textId="77777777" w:rsidR="00AB43FD" w:rsidRPr="005B4582" w:rsidRDefault="00AB43FD" w:rsidP="004249B4">
      <w:pPr>
        <w:pStyle w:val="paragraph"/>
        <w:numPr>
          <w:ilvl w:val="0"/>
          <w:numId w:val="19"/>
        </w:numPr>
        <w:tabs>
          <w:tab w:val="clear" w:pos="720"/>
        </w:tabs>
        <w:spacing w:before="0" w:beforeAutospacing="0" w:after="0" w:afterAutospacing="0"/>
        <w:ind w:left="567" w:hanging="567"/>
        <w:jc w:val="both"/>
        <w:textAlignment w:val="baseline"/>
        <w:rPr>
          <w:rStyle w:val="normaltextrun"/>
          <w:rFonts w:ascii="Arial" w:hAnsi="Arial" w:cs="Arial"/>
          <w:b/>
          <w:bCs/>
        </w:rPr>
      </w:pPr>
      <w:r w:rsidRPr="005B4582">
        <w:rPr>
          <w:rStyle w:val="normaltextrun"/>
          <w:rFonts w:ascii="Arial" w:hAnsi="Arial" w:cs="Arial"/>
          <w:b/>
          <w:bCs/>
        </w:rPr>
        <w:t>Prior to occupation of the development, all external fixtures including, but not limited to TV and radio antennae, satellite dishes, plumbing vents and pipes, solar panels, air conditioners and hot water systems shall be integrated into the design of the building and not be visible from the primary street, secondary street to the satisfaction of the City of Nedlands. </w:t>
      </w:r>
    </w:p>
    <w:p w14:paraId="0BE91750" w14:textId="73EDFF75" w:rsidR="00AB43FD" w:rsidRDefault="00AB43FD" w:rsidP="00AB43FD">
      <w:pPr>
        <w:pStyle w:val="paragraph"/>
        <w:spacing w:before="0" w:beforeAutospacing="0" w:after="0" w:afterAutospacing="0"/>
        <w:jc w:val="both"/>
        <w:textAlignment w:val="baseline"/>
        <w:rPr>
          <w:rStyle w:val="normaltextrun"/>
          <w:rFonts w:ascii="Arial" w:hAnsi="Arial" w:cs="Arial"/>
          <w:b/>
          <w:bCs/>
        </w:rPr>
      </w:pPr>
    </w:p>
    <w:p w14:paraId="0C6E2DA8" w14:textId="79DA4D23" w:rsidR="004249B4" w:rsidRDefault="004249B4" w:rsidP="00AB43FD">
      <w:pPr>
        <w:pStyle w:val="paragraph"/>
        <w:spacing w:before="0" w:beforeAutospacing="0" w:after="0" w:afterAutospacing="0"/>
        <w:jc w:val="both"/>
        <w:textAlignment w:val="baseline"/>
        <w:rPr>
          <w:rStyle w:val="normaltextrun"/>
          <w:rFonts w:ascii="Arial" w:hAnsi="Arial" w:cs="Arial"/>
          <w:b/>
          <w:bCs/>
        </w:rPr>
      </w:pPr>
    </w:p>
    <w:p w14:paraId="46CE2004" w14:textId="6CAF0D4C" w:rsidR="004249B4" w:rsidRDefault="004249B4" w:rsidP="00AB43FD">
      <w:pPr>
        <w:pStyle w:val="paragraph"/>
        <w:spacing w:before="0" w:beforeAutospacing="0" w:after="0" w:afterAutospacing="0"/>
        <w:jc w:val="both"/>
        <w:textAlignment w:val="baseline"/>
        <w:rPr>
          <w:rStyle w:val="normaltextrun"/>
          <w:rFonts w:ascii="Arial" w:hAnsi="Arial" w:cs="Arial"/>
          <w:b/>
          <w:bCs/>
        </w:rPr>
      </w:pPr>
    </w:p>
    <w:p w14:paraId="129E0044" w14:textId="77777777" w:rsidR="004249B4" w:rsidRPr="005B4582" w:rsidRDefault="004249B4" w:rsidP="00AB43FD">
      <w:pPr>
        <w:pStyle w:val="paragraph"/>
        <w:spacing w:before="0" w:beforeAutospacing="0" w:after="0" w:afterAutospacing="0"/>
        <w:jc w:val="both"/>
        <w:textAlignment w:val="baseline"/>
        <w:rPr>
          <w:rStyle w:val="normaltextrun"/>
          <w:rFonts w:ascii="Arial" w:hAnsi="Arial" w:cs="Arial"/>
          <w:b/>
          <w:bCs/>
        </w:rPr>
      </w:pPr>
    </w:p>
    <w:p w14:paraId="08301A74" w14:textId="77777777" w:rsidR="00AB43FD" w:rsidRPr="005B4582" w:rsidRDefault="00AB43FD" w:rsidP="004249B4">
      <w:pPr>
        <w:pStyle w:val="paragraph"/>
        <w:numPr>
          <w:ilvl w:val="0"/>
          <w:numId w:val="19"/>
        </w:numPr>
        <w:tabs>
          <w:tab w:val="clear" w:pos="720"/>
        </w:tabs>
        <w:spacing w:before="0" w:beforeAutospacing="0" w:after="0" w:afterAutospacing="0"/>
        <w:ind w:left="567" w:hanging="567"/>
        <w:jc w:val="both"/>
        <w:textAlignment w:val="baseline"/>
        <w:rPr>
          <w:rStyle w:val="normaltextrun"/>
          <w:rFonts w:ascii="Arial" w:hAnsi="Arial" w:cs="Arial"/>
          <w:b/>
          <w:bCs/>
        </w:rPr>
      </w:pPr>
      <w:r w:rsidRPr="005B4582">
        <w:rPr>
          <w:rStyle w:val="normaltextrun"/>
          <w:rFonts w:ascii="Arial" w:hAnsi="Arial" w:cs="Arial"/>
          <w:b/>
          <w:bCs/>
        </w:rPr>
        <w:t xml:space="preserve">Prior to occupation of the development, all air-conditioning plant, satellite dishes, antennae and any other plant and equipment to the roof of the building shall be located or screened so as not to be </w:t>
      </w:r>
      <w:r w:rsidRPr="005B4582">
        <w:rPr>
          <w:rStyle w:val="normaltextrun"/>
          <w:rFonts w:ascii="Arial" w:hAnsi="Arial" w:cs="Arial"/>
          <w:b/>
          <w:bCs/>
        </w:rPr>
        <w:lastRenderedPageBreak/>
        <w:t>highly visible from beyond the boundaries of the development site to the satisfaction of the City of Nedlands. </w:t>
      </w:r>
    </w:p>
    <w:p w14:paraId="38738512" w14:textId="77777777" w:rsidR="00AB43FD" w:rsidRPr="005B4582" w:rsidRDefault="00AB43FD" w:rsidP="00AB43FD">
      <w:pPr>
        <w:pStyle w:val="paragraph"/>
        <w:spacing w:before="0" w:beforeAutospacing="0" w:after="0" w:afterAutospacing="0"/>
        <w:jc w:val="both"/>
        <w:textAlignment w:val="baseline"/>
        <w:rPr>
          <w:rFonts w:ascii="Arial" w:hAnsi="Arial" w:cs="Arial"/>
          <w:b/>
          <w:bCs/>
        </w:rPr>
      </w:pPr>
    </w:p>
    <w:p w14:paraId="42C4CE78" w14:textId="77777777" w:rsidR="00AB43FD" w:rsidRPr="004249B4" w:rsidRDefault="00AB43FD" w:rsidP="004249B4">
      <w:pPr>
        <w:pStyle w:val="paragraph"/>
        <w:numPr>
          <w:ilvl w:val="0"/>
          <w:numId w:val="19"/>
        </w:numPr>
        <w:tabs>
          <w:tab w:val="clear" w:pos="720"/>
        </w:tabs>
        <w:spacing w:before="0" w:beforeAutospacing="0" w:after="0" w:afterAutospacing="0"/>
        <w:ind w:left="567" w:hanging="567"/>
        <w:jc w:val="both"/>
        <w:textAlignment w:val="baseline"/>
        <w:rPr>
          <w:rFonts w:ascii="Arial" w:hAnsi="Arial" w:cs="Arial"/>
          <w:b/>
          <w:bCs/>
        </w:rPr>
      </w:pPr>
      <w:r w:rsidRPr="004249B4">
        <w:rPr>
          <w:rFonts w:ascii="Arial" w:hAnsi="Arial" w:cs="Arial"/>
          <w:b/>
          <w:bCs/>
          <w:lang w:val="en-US"/>
        </w:rPr>
        <w:t xml:space="preserve">Retaining walls, fences or other structures are to be truncated or </w:t>
      </w:r>
      <w:r w:rsidRPr="004249B4">
        <w:rPr>
          <w:rStyle w:val="normaltextrun"/>
          <w:rFonts w:ascii="Arial" w:hAnsi="Arial" w:cs="Arial"/>
          <w:b/>
          <w:bCs/>
        </w:rPr>
        <w:t>reduced</w:t>
      </w:r>
      <w:r w:rsidRPr="004249B4">
        <w:rPr>
          <w:rFonts w:ascii="Arial" w:hAnsi="Arial" w:cs="Arial"/>
          <w:b/>
          <w:bCs/>
          <w:lang w:val="en-US"/>
        </w:rPr>
        <w:t xml:space="preserve"> to no higher than 0.75m within 1.5m of where the wall, fences, other structures adjoining vehicle access points where a driveway meets a public street to the satisfaction of the City of Nedlands. </w:t>
      </w:r>
    </w:p>
    <w:p w14:paraId="13319DA6" w14:textId="77777777" w:rsidR="00AB43FD" w:rsidRPr="004249B4" w:rsidRDefault="00AB43FD" w:rsidP="00AB43FD">
      <w:pPr>
        <w:pStyle w:val="ListParagraph"/>
        <w:rPr>
          <w:rFonts w:ascii="Arial" w:hAnsi="Arial" w:cs="Arial"/>
          <w:b/>
          <w:bCs/>
          <w:sz w:val="24"/>
          <w:szCs w:val="24"/>
        </w:rPr>
      </w:pPr>
    </w:p>
    <w:p w14:paraId="7179AACA" w14:textId="77777777" w:rsidR="00AB43FD" w:rsidRPr="004249B4" w:rsidRDefault="00AB43FD" w:rsidP="004249B4">
      <w:pPr>
        <w:pStyle w:val="paragraph"/>
        <w:numPr>
          <w:ilvl w:val="0"/>
          <w:numId w:val="19"/>
        </w:numPr>
        <w:tabs>
          <w:tab w:val="clear" w:pos="720"/>
        </w:tabs>
        <w:spacing w:before="0" w:beforeAutospacing="0" w:after="0" w:afterAutospacing="0"/>
        <w:ind w:left="567" w:hanging="567"/>
        <w:jc w:val="both"/>
        <w:textAlignment w:val="baseline"/>
        <w:rPr>
          <w:rFonts w:ascii="Arial" w:hAnsi="Arial" w:cs="Arial"/>
          <w:b/>
          <w:bCs/>
        </w:rPr>
      </w:pPr>
      <w:r w:rsidRPr="004249B4">
        <w:rPr>
          <w:rFonts w:ascii="Arial" w:hAnsi="Arial" w:cs="Arial"/>
          <w:b/>
          <w:bCs/>
          <w:lang w:val="en-GB"/>
        </w:rPr>
        <w:t xml:space="preserve">The proposed fencing within the primary street setback area shall not exceed 1.8m in height from natural ground level and is to be </w:t>
      </w:r>
      <w:r w:rsidRPr="004249B4">
        <w:rPr>
          <w:rStyle w:val="normaltextrun"/>
          <w:rFonts w:ascii="Arial" w:hAnsi="Arial" w:cs="Arial"/>
          <w:b/>
          <w:bCs/>
        </w:rPr>
        <w:t>visually</w:t>
      </w:r>
      <w:r w:rsidRPr="004249B4">
        <w:rPr>
          <w:rFonts w:ascii="Arial" w:hAnsi="Arial" w:cs="Arial"/>
          <w:b/>
          <w:bCs/>
          <w:lang w:val="en-GB"/>
        </w:rPr>
        <w:t xml:space="preserve"> permeable in accordance with the Residential Design Codes (v1, 2019) above 1.2m in height from natural ground level (refer to advice note b).</w:t>
      </w:r>
      <w:r w:rsidRPr="004249B4">
        <w:rPr>
          <w:rFonts w:ascii="Arial" w:hAnsi="Arial" w:cs="Arial"/>
          <w:b/>
          <w:bCs/>
        </w:rPr>
        <w:t> </w:t>
      </w:r>
    </w:p>
    <w:p w14:paraId="6399FE24" w14:textId="77777777" w:rsidR="00AB43FD" w:rsidRPr="005B4582" w:rsidRDefault="00AB43FD" w:rsidP="00AB43FD">
      <w:pPr>
        <w:pStyle w:val="paragraph"/>
        <w:spacing w:before="0" w:beforeAutospacing="0" w:after="0" w:afterAutospacing="0"/>
        <w:jc w:val="both"/>
        <w:textAlignment w:val="baseline"/>
        <w:rPr>
          <w:rStyle w:val="eop"/>
          <w:rFonts w:ascii="Arial" w:hAnsi="Arial" w:cs="Arial"/>
          <w:b/>
          <w:bCs/>
        </w:rPr>
      </w:pPr>
    </w:p>
    <w:p w14:paraId="11A3014C" w14:textId="77777777" w:rsidR="00AB43FD" w:rsidRPr="005B4582" w:rsidRDefault="00AB43FD" w:rsidP="00AB43FD">
      <w:pPr>
        <w:pStyle w:val="paragraph"/>
        <w:spacing w:before="0" w:beforeAutospacing="0" w:after="0" w:afterAutospacing="0"/>
        <w:ind w:left="540" w:hanging="540"/>
        <w:jc w:val="both"/>
        <w:textAlignment w:val="baseline"/>
        <w:rPr>
          <w:rStyle w:val="eop"/>
          <w:rFonts w:ascii="Arial" w:hAnsi="Arial" w:cs="Arial"/>
          <w:b/>
          <w:bCs/>
        </w:rPr>
      </w:pPr>
      <w:r w:rsidRPr="005B4582">
        <w:rPr>
          <w:rStyle w:val="normaltextrun"/>
          <w:rFonts w:ascii="Arial" w:hAnsi="Arial" w:cs="Arial"/>
          <w:b/>
          <w:bCs/>
        </w:rPr>
        <w:t>Advice Notes specific to this approval:</w:t>
      </w:r>
      <w:r w:rsidRPr="005B4582">
        <w:rPr>
          <w:rStyle w:val="eop"/>
          <w:rFonts w:ascii="Arial" w:hAnsi="Arial" w:cs="Arial"/>
          <w:b/>
          <w:bCs/>
        </w:rPr>
        <w:t> </w:t>
      </w:r>
    </w:p>
    <w:p w14:paraId="357581DF" w14:textId="77777777" w:rsidR="00AB43FD" w:rsidRPr="005B4582" w:rsidRDefault="00AB43FD" w:rsidP="00AB43FD">
      <w:pPr>
        <w:pStyle w:val="paragraph"/>
        <w:spacing w:before="0" w:beforeAutospacing="0" w:after="0" w:afterAutospacing="0"/>
        <w:jc w:val="both"/>
        <w:textAlignment w:val="baseline"/>
        <w:rPr>
          <w:rFonts w:ascii="Arial" w:hAnsi="Arial" w:cs="Arial"/>
          <w:b/>
          <w:bCs/>
          <w:u w:val="single"/>
        </w:rPr>
      </w:pPr>
    </w:p>
    <w:p w14:paraId="780429DD" w14:textId="77777777" w:rsidR="00AB43FD" w:rsidRPr="00E00642" w:rsidRDefault="00AB43FD" w:rsidP="00AB43FD">
      <w:pPr>
        <w:pStyle w:val="paragraph"/>
        <w:spacing w:before="0" w:beforeAutospacing="0" w:after="0" w:afterAutospacing="0"/>
        <w:ind w:left="540" w:hanging="540"/>
        <w:jc w:val="both"/>
        <w:textAlignment w:val="baseline"/>
        <w:rPr>
          <w:rFonts w:ascii="Arial" w:hAnsi="Arial" w:cs="Arial"/>
          <w:b/>
          <w:bCs/>
        </w:rPr>
      </w:pPr>
      <w:r w:rsidRPr="00E00642">
        <w:rPr>
          <w:rFonts w:ascii="Arial" w:hAnsi="Arial" w:cs="Arial"/>
          <w:b/>
          <w:bCs/>
        </w:rPr>
        <w:t>Planning</w:t>
      </w:r>
    </w:p>
    <w:p w14:paraId="52C70C07" w14:textId="77777777" w:rsidR="00AB43FD" w:rsidRPr="005B4582" w:rsidRDefault="00AB43FD" w:rsidP="00AB43FD">
      <w:pPr>
        <w:pStyle w:val="paragraph"/>
        <w:tabs>
          <w:tab w:val="num" w:pos="851"/>
        </w:tabs>
        <w:spacing w:before="0" w:beforeAutospacing="0" w:after="0" w:afterAutospacing="0"/>
        <w:jc w:val="both"/>
        <w:textAlignment w:val="baseline"/>
        <w:rPr>
          <w:rStyle w:val="normaltextrun"/>
          <w:rFonts w:ascii="Arial" w:hAnsi="Arial" w:cs="Arial"/>
          <w:b/>
          <w:bCs/>
        </w:rPr>
      </w:pPr>
    </w:p>
    <w:p w14:paraId="3925556A" w14:textId="1637FE3C" w:rsidR="00AB43FD" w:rsidRDefault="00AB43FD" w:rsidP="00F97D21">
      <w:pPr>
        <w:pStyle w:val="paragraph"/>
        <w:numPr>
          <w:ilvl w:val="0"/>
          <w:numId w:val="45"/>
        </w:numPr>
        <w:tabs>
          <w:tab w:val="clear" w:pos="720"/>
        </w:tabs>
        <w:spacing w:before="0" w:beforeAutospacing="0" w:after="0" w:afterAutospacing="0"/>
        <w:ind w:left="567" w:hanging="567"/>
        <w:jc w:val="both"/>
        <w:textAlignment w:val="baseline"/>
        <w:rPr>
          <w:rStyle w:val="eop"/>
          <w:rFonts w:ascii="Arial" w:hAnsi="Arial" w:cs="Arial"/>
          <w:b/>
          <w:bCs/>
        </w:rPr>
      </w:pPr>
      <w:r w:rsidRPr="005B4582">
        <w:rPr>
          <w:rStyle w:val="normaltextrun"/>
          <w:rFonts w:ascii="Arial" w:hAnsi="Arial" w:cs="Arial"/>
          <w:b/>
          <w:bCs/>
          <w:lang w:val="en-GB"/>
        </w:rPr>
        <w:t xml:space="preserve">In relation to Condition 9, "Visually Permeable" </w:t>
      </w:r>
      <w:r>
        <w:rPr>
          <w:rStyle w:val="normaltextrun"/>
          <w:rFonts w:ascii="Arial" w:hAnsi="Arial" w:cs="Arial"/>
          <w:b/>
          <w:bCs/>
          <w:lang w:val="en-GB"/>
        </w:rPr>
        <w:t xml:space="preserve"> as defined in the Residential Design Codes (v1, 2019) means the </w:t>
      </w:r>
      <w:r w:rsidRPr="005B4582">
        <w:rPr>
          <w:rStyle w:val="normaltextrun"/>
          <w:rFonts w:ascii="Arial" w:hAnsi="Arial" w:cs="Arial"/>
          <w:b/>
          <w:bCs/>
          <w:lang w:val="en-GB"/>
        </w:rPr>
        <w:t>vertical surface has: </w:t>
      </w:r>
      <w:r w:rsidRPr="005B4582">
        <w:rPr>
          <w:rStyle w:val="normaltextrun"/>
          <w:rFonts w:ascii="Arial" w:hAnsi="Arial" w:cs="Arial"/>
          <w:b/>
          <w:bCs/>
        </w:rPr>
        <w:t>  </w:t>
      </w:r>
      <w:r w:rsidRPr="005B4582">
        <w:rPr>
          <w:rStyle w:val="eop"/>
          <w:rFonts w:ascii="Arial" w:hAnsi="Arial" w:cs="Arial"/>
          <w:b/>
          <w:bCs/>
        </w:rPr>
        <w:t> </w:t>
      </w:r>
    </w:p>
    <w:p w14:paraId="7D20F9AB" w14:textId="77777777" w:rsidR="00E00642" w:rsidRPr="005B4582" w:rsidRDefault="00E00642" w:rsidP="00E00642">
      <w:pPr>
        <w:pStyle w:val="paragraph"/>
        <w:spacing w:before="0" w:beforeAutospacing="0" w:after="0" w:afterAutospacing="0"/>
        <w:ind w:left="567"/>
        <w:jc w:val="both"/>
        <w:textAlignment w:val="baseline"/>
        <w:rPr>
          <w:rFonts w:ascii="Arial" w:hAnsi="Arial" w:cs="Arial"/>
          <w:b/>
          <w:bCs/>
        </w:rPr>
      </w:pPr>
    </w:p>
    <w:p w14:paraId="684A9A6C" w14:textId="77777777" w:rsidR="00AB43FD" w:rsidRPr="005B4582" w:rsidRDefault="00AB43FD" w:rsidP="00F97D21">
      <w:pPr>
        <w:pStyle w:val="paragraph"/>
        <w:numPr>
          <w:ilvl w:val="0"/>
          <w:numId w:val="25"/>
        </w:numPr>
        <w:tabs>
          <w:tab w:val="num" w:pos="1134"/>
        </w:tabs>
        <w:spacing w:before="0" w:beforeAutospacing="0" w:after="0" w:afterAutospacing="0"/>
        <w:ind w:left="1134" w:hanging="567"/>
        <w:jc w:val="both"/>
        <w:textAlignment w:val="baseline"/>
        <w:rPr>
          <w:rFonts w:ascii="Arial" w:hAnsi="Arial" w:cs="Arial"/>
          <w:b/>
          <w:bCs/>
        </w:rPr>
      </w:pPr>
      <w:r w:rsidRPr="005B4582">
        <w:rPr>
          <w:rStyle w:val="normaltextrun"/>
          <w:rFonts w:ascii="Arial" w:hAnsi="Arial" w:cs="Arial"/>
          <w:b/>
          <w:bCs/>
          <w:lang w:val="en-GB"/>
        </w:rPr>
        <w:t>Continuous vertical gaps of 50mm or greater width occupying not less than one third of the total surface area; </w:t>
      </w:r>
      <w:r w:rsidRPr="005B4582">
        <w:rPr>
          <w:rStyle w:val="normaltextrun"/>
          <w:rFonts w:ascii="Arial" w:hAnsi="Arial" w:cs="Arial"/>
          <w:b/>
          <w:bCs/>
        </w:rPr>
        <w:t>  </w:t>
      </w:r>
      <w:r w:rsidRPr="005B4582">
        <w:rPr>
          <w:rStyle w:val="eop"/>
          <w:rFonts w:ascii="Arial" w:hAnsi="Arial" w:cs="Arial"/>
          <w:b/>
          <w:bCs/>
        </w:rPr>
        <w:t> </w:t>
      </w:r>
    </w:p>
    <w:p w14:paraId="1113160D" w14:textId="77777777" w:rsidR="00AB43FD" w:rsidRPr="005B4582" w:rsidRDefault="00AB43FD" w:rsidP="00F97D21">
      <w:pPr>
        <w:pStyle w:val="paragraph"/>
        <w:numPr>
          <w:ilvl w:val="0"/>
          <w:numId w:val="25"/>
        </w:numPr>
        <w:tabs>
          <w:tab w:val="num" w:pos="1134"/>
        </w:tabs>
        <w:spacing w:before="0" w:beforeAutospacing="0" w:after="0" w:afterAutospacing="0"/>
        <w:ind w:left="1134" w:hanging="567"/>
        <w:jc w:val="both"/>
        <w:textAlignment w:val="baseline"/>
        <w:rPr>
          <w:rFonts w:ascii="Arial" w:hAnsi="Arial" w:cs="Arial"/>
          <w:b/>
          <w:bCs/>
        </w:rPr>
      </w:pPr>
      <w:r w:rsidRPr="005B4582">
        <w:rPr>
          <w:rStyle w:val="normaltextrun"/>
          <w:rFonts w:ascii="Arial" w:hAnsi="Arial" w:cs="Arial"/>
          <w:b/>
          <w:bCs/>
          <w:lang w:val="en-GB"/>
        </w:rPr>
        <w:t>Continuous vertical or horizontal gaps less than 50mm in width, occupying at least one half of the total surface area in aggregate; or </w:t>
      </w:r>
      <w:r w:rsidRPr="005B4582">
        <w:rPr>
          <w:rStyle w:val="normaltextrun"/>
          <w:rFonts w:ascii="Arial" w:hAnsi="Arial" w:cs="Arial"/>
          <w:b/>
          <w:bCs/>
        </w:rPr>
        <w:t>  </w:t>
      </w:r>
      <w:r w:rsidRPr="005B4582">
        <w:rPr>
          <w:rStyle w:val="eop"/>
          <w:rFonts w:ascii="Arial" w:hAnsi="Arial" w:cs="Arial"/>
          <w:b/>
          <w:bCs/>
        </w:rPr>
        <w:t> </w:t>
      </w:r>
    </w:p>
    <w:p w14:paraId="2441AB05" w14:textId="77777777" w:rsidR="00AB43FD" w:rsidRPr="005B4582" w:rsidRDefault="00AB43FD" w:rsidP="00F97D21">
      <w:pPr>
        <w:pStyle w:val="paragraph"/>
        <w:numPr>
          <w:ilvl w:val="0"/>
          <w:numId w:val="25"/>
        </w:numPr>
        <w:tabs>
          <w:tab w:val="num" w:pos="1134"/>
        </w:tabs>
        <w:spacing w:before="0" w:beforeAutospacing="0" w:after="0" w:afterAutospacing="0"/>
        <w:ind w:left="1134" w:hanging="567"/>
        <w:jc w:val="both"/>
        <w:textAlignment w:val="baseline"/>
        <w:rPr>
          <w:rStyle w:val="eop"/>
          <w:rFonts w:ascii="Arial" w:hAnsi="Arial" w:cs="Arial"/>
          <w:b/>
          <w:bCs/>
        </w:rPr>
      </w:pPr>
      <w:r w:rsidRPr="005B4582">
        <w:rPr>
          <w:rStyle w:val="normaltextrun"/>
          <w:rFonts w:ascii="Arial" w:hAnsi="Arial" w:cs="Arial"/>
          <w:b/>
          <w:bCs/>
          <w:lang w:val="en-GB"/>
        </w:rPr>
        <w:t>A surface offering equal or lesser obstruction to view as viewed directly from the street.</w:t>
      </w:r>
      <w:r w:rsidRPr="005B4582">
        <w:rPr>
          <w:rStyle w:val="normaltextrun"/>
          <w:rFonts w:ascii="Arial" w:hAnsi="Arial" w:cs="Arial"/>
          <w:b/>
          <w:bCs/>
        </w:rPr>
        <w:t>  </w:t>
      </w:r>
      <w:r w:rsidRPr="005B4582">
        <w:rPr>
          <w:rStyle w:val="eop"/>
          <w:rFonts w:ascii="Arial" w:hAnsi="Arial" w:cs="Arial"/>
          <w:b/>
          <w:bCs/>
        </w:rPr>
        <w:t> </w:t>
      </w:r>
    </w:p>
    <w:p w14:paraId="064A9E6F" w14:textId="77777777" w:rsidR="00AB43FD" w:rsidRPr="005B4582" w:rsidRDefault="00AB43FD" w:rsidP="00AB43FD">
      <w:pPr>
        <w:pStyle w:val="paragraph"/>
        <w:spacing w:before="0" w:beforeAutospacing="0" w:after="0" w:afterAutospacing="0"/>
        <w:jc w:val="both"/>
        <w:textAlignment w:val="baseline"/>
        <w:rPr>
          <w:rFonts w:ascii="Arial" w:hAnsi="Arial" w:cs="Arial"/>
          <w:b/>
          <w:bCs/>
        </w:rPr>
      </w:pPr>
      <w:r w:rsidRPr="005B4582">
        <w:rPr>
          <w:rStyle w:val="normaltextrun"/>
          <w:rFonts w:ascii="Arial" w:hAnsi="Arial" w:cs="Arial"/>
          <w:b/>
          <w:bCs/>
        </w:rPr>
        <w:t> </w:t>
      </w:r>
      <w:r w:rsidRPr="005B4582">
        <w:rPr>
          <w:rStyle w:val="eop"/>
          <w:rFonts w:ascii="Arial" w:hAnsi="Arial" w:cs="Arial"/>
          <w:b/>
          <w:bCs/>
        </w:rPr>
        <w:t> </w:t>
      </w:r>
    </w:p>
    <w:p w14:paraId="77ACC3F7" w14:textId="77777777" w:rsidR="00AB43FD" w:rsidRPr="00E00642" w:rsidRDefault="00AB43FD" w:rsidP="00AB43FD">
      <w:pPr>
        <w:pStyle w:val="paragraph"/>
        <w:spacing w:before="0" w:beforeAutospacing="0" w:after="0" w:afterAutospacing="0"/>
        <w:ind w:left="567" w:hanging="567"/>
        <w:jc w:val="both"/>
        <w:textAlignment w:val="baseline"/>
        <w:rPr>
          <w:rFonts w:ascii="Arial" w:hAnsi="Arial" w:cs="Arial"/>
          <w:b/>
          <w:bCs/>
        </w:rPr>
      </w:pPr>
      <w:r w:rsidRPr="00E00642">
        <w:rPr>
          <w:rFonts w:ascii="Arial" w:hAnsi="Arial" w:cs="Arial"/>
          <w:b/>
          <w:bCs/>
        </w:rPr>
        <w:t>Services</w:t>
      </w:r>
    </w:p>
    <w:p w14:paraId="39E6CB0C" w14:textId="77777777" w:rsidR="00AB43FD" w:rsidRPr="005B4582" w:rsidRDefault="00AB43FD" w:rsidP="00AB43FD">
      <w:pPr>
        <w:pStyle w:val="paragraph"/>
        <w:spacing w:before="0" w:beforeAutospacing="0" w:after="0" w:afterAutospacing="0"/>
        <w:ind w:left="567" w:hanging="567"/>
        <w:jc w:val="both"/>
        <w:textAlignment w:val="baseline"/>
        <w:rPr>
          <w:rFonts w:ascii="Arial" w:hAnsi="Arial" w:cs="Arial"/>
          <w:b/>
          <w:bCs/>
          <w:u w:val="single"/>
        </w:rPr>
      </w:pPr>
    </w:p>
    <w:p w14:paraId="66086FFC" w14:textId="32B70979" w:rsidR="00AB43FD" w:rsidRDefault="00AB43FD" w:rsidP="00F97D21">
      <w:pPr>
        <w:pStyle w:val="paragraph"/>
        <w:numPr>
          <w:ilvl w:val="0"/>
          <w:numId w:val="45"/>
        </w:numPr>
        <w:tabs>
          <w:tab w:val="clear" w:pos="720"/>
        </w:tabs>
        <w:spacing w:before="0" w:beforeAutospacing="0" w:after="0" w:afterAutospacing="0"/>
        <w:ind w:left="567" w:hanging="567"/>
        <w:jc w:val="both"/>
        <w:textAlignment w:val="baseline"/>
        <w:rPr>
          <w:rStyle w:val="eop"/>
          <w:rFonts w:ascii="Arial" w:hAnsi="Arial" w:cs="Arial"/>
          <w:b/>
          <w:bCs/>
        </w:rPr>
      </w:pPr>
      <w:r w:rsidRPr="005B4582">
        <w:rPr>
          <w:rStyle w:val="normaltextrun"/>
          <w:rFonts w:ascii="Arial" w:hAnsi="Arial" w:cs="Arial"/>
          <w:b/>
          <w:bCs/>
        </w:rPr>
        <w:t>An exterior fixture associated with any air-conditioning unit or hot water system is considered an appropriate location where it is positioned: </w:t>
      </w:r>
      <w:r w:rsidRPr="005B4582">
        <w:rPr>
          <w:rStyle w:val="eop"/>
          <w:rFonts w:ascii="Arial" w:hAnsi="Arial" w:cs="Arial"/>
          <w:b/>
          <w:bCs/>
        </w:rPr>
        <w:t> </w:t>
      </w:r>
    </w:p>
    <w:p w14:paraId="32F348AA" w14:textId="77777777" w:rsidR="00E00642" w:rsidRPr="005B4582" w:rsidRDefault="00E00642" w:rsidP="00E00642">
      <w:pPr>
        <w:pStyle w:val="paragraph"/>
        <w:spacing w:before="0" w:beforeAutospacing="0" w:after="0" w:afterAutospacing="0"/>
        <w:ind w:left="720"/>
        <w:jc w:val="both"/>
        <w:textAlignment w:val="baseline"/>
        <w:rPr>
          <w:rFonts w:ascii="Arial" w:hAnsi="Arial" w:cs="Arial"/>
          <w:b/>
          <w:bCs/>
        </w:rPr>
      </w:pPr>
    </w:p>
    <w:p w14:paraId="6CBD1493" w14:textId="77777777" w:rsidR="00AB43FD" w:rsidRPr="00E00642" w:rsidRDefault="00AB43FD" w:rsidP="00F97D21">
      <w:pPr>
        <w:pStyle w:val="paragraph"/>
        <w:numPr>
          <w:ilvl w:val="0"/>
          <w:numId w:val="25"/>
        </w:numPr>
        <w:tabs>
          <w:tab w:val="num" w:pos="1134"/>
          <w:tab w:val="num" w:pos="4122"/>
        </w:tabs>
        <w:spacing w:before="0" w:beforeAutospacing="0" w:after="0" w:afterAutospacing="0"/>
        <w:ind w:left="1134" w:hanging="567"/>
        <w:jc w:val="both"/>
        <w:textAlignment w:val="baseline"/>
        <w:rPr>
          <w:rStyle w:val="normaltextrun"/>
          <w:lang w:val="en-GB"/>
        </w:rPr>
      </w:pPr>
      <w:r w:rsidRPr="00E00642">
        <w:rPr>
          <w:rStyle w:val="normaltextrun"/>
          <w:rFonts w:ascii="Arial" w:hAnsi="Arial" w:cs="Arial"/>
          <w:b/>
          <w:bCs/>
          <w:lang w:val="en-GB"/>
        </w:rPr>
        <w:t>outside of balcony/verandah areas (if applicable) and below the height of a standard dividing fence within a side or rear setback area; or within a screened rooftop plant area or nook. </w:t>
      </w:r>
      <w:r w:rsidRPr="00E00642">
        <w:rPr>
          <w:rStyle w:val="normaltextrun"/>
          <w:lang w:val="en-GB"/>
        </w:rPr>
        <w:t> </w:t>
      </w:r>
    </w:p>
    <w:p w14:paraId="2CCB392C" w14:textId="77777777" w:rsidR="00AB43FD" w:rsidRPr="005B4582" w:rsidRDefault="00AB43FD" w:rsidP="00AB43FD">
      <w:pPr>
        <w:pStyle w:val="paragraph"/>
        <w:spacing w:before="0" w:beforeAutospacing="0" w:after="0" w:afterAutospacing="0"/>
        <w:ind w:left="567" w:hanging="567"/>
        <w:jc w:val="both"/>
        <w:textAlignment w:val="baseline"/>
        <w:rPr>
          <w:rFonts w:ascii="Arial" w:hAnsi="Arial" w:cs="Arial"/>
          <w:b/>
          <w:bCs/>
        </w:rPr>
      </w:pPr>
    </w:p>
    <w:p w14:paraId="0B5D2AE0" w14:textId="77777777" w:rsidR="00AB43FD" w:rsidRDefault="00AB43FD" w:rsidP="00F97D21">
      <w:pPr>
        <w:pStyle w:val="paragraph"/>
        <w:numPr>
          <w:ilvl w:val="0"/>
          <w:numId w:val="45"/>
        </w:numPr>
        <w:tabs>
          <w:tab w:val="clear" w:pos="720"/>
        </w:tabs>
        <w:spacing w:before="0" w:beforeAutospacing="0" w:after="0" w:afterAutospacing="0"/>
        <w:ind w:left="567" w:hanging="567"/>
        <w:jc w:val="both"/>
        <w:textAlignment w:val="baseline"/>
        <w:rPr>
          <w:rStyle w:val="eop"/>
          <w:rFonts w:ascii="Arial" w:hAnsi="Arial" w:cs="Arial"/>
          <w:b/>
          <w:bCs/>
        </w:rPr>
      </w:pPr>
      <w:r w:rsidRPr="005B4582">
        <w:rPr>
          <w:rStyle w:val="normaltextrun"/>
          <w:rFonts w:ascii="Arial" w:hAnsi="Arial" w:cs="Arial"/>
          <w:b/>
          <w:bCs/>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w:t>
      </w:r>
      <w:r w:rsidRPr="005B4582">
        <w:rPr>
          <w:rStyle w:val="contextualspellingandgrammarerror"/>
          <w:rFonts w:ascii="Arial" w:hAnsi="Arial" w:cs="Arial"/>
          <w:b/>
          <w:bCs/>
        </w:rPr>
        <w:t>20 year</w:t>
      </w:r>
      <w:r w:rsidRPr="005B4582">
        <w:rPr>
          <w:rStyle w:val="normaltextrun"/>
          <w:rFonts w:ascii="Arial" w:hAnsi="Arial" w:cs="Arial"/>
          <w:b/>
          <w:bCs/>
        </w:rPr>
        <w:t> recurrent storm event. Soak-wells shall be a minimum capacity of 1.0m</w:t>
      </w:r>
      <w:r w:rsidRPr="005B4582">
        <w:rPr>
          <w:rStyle w:val="normaltextrun"/>
          <w:rFonts w:ascii="Arial" w:hAnsi="Arial" w:cs="Arial"/>
          <w:b/>
          <w:bCs/>
          <w:sz w:val="15"/>
          <w:szCs w:val="15"/>
          <w:vertAlign w:val="superscript"/>
        </w:rPr>
        <w:t>3</w:t>
      </w:r>
      <w:r w:rsidRPr="005B4582">
        <w:rPr>
          <w:rStyle w:val="normaltextrun"/>
          <w:rFonts w:ascii="Arial" w:hAnsi="Arial" w:cs="Arial"/>
          <w:b/>
          <w:bCs/>
        </w:rPr>
        <w:t> for every 80m</w:t>
      </w:r>
      <w:r w:rsidRPr="005B4582">
        <w:rPr>
          <w:rStyle w:val="normaltextrun"/>
          <w:rFonts w:ascii="Arial" w:hAnsi="Arial" w:cs="Arial"/>
          <w:b/>
          <w:bCs/>
          <w:sz w:val="15"/>
          <w:szCs w:val="15"/>
          <w:vertAlign w:val="superscript"/>
        </w:rPr>
        <w:t>2</w:t>
      </w:r>
      <w:r w:rsidRPr="005B4582">
        <w:rPr>
          <w:rStyle w:val="normaltextrun"/>
          <w:rFonts w:ascii="Arial" w:hAnsi="Arial" w:cs="Arial"/>
          <w:b/>
          <w:bCs/>
        </w:rPr>
        <w:t> of calculated surface area of the development. </w:t>
      </w:r>
      <w:r w:rsidRPr="005B4582">
        <w:rPr>
          <w:rStyle w:val="eop"/>
          <w:rFonts w:ascii="Arial" w:hAnsi="Arial" w:cs="Arial"/>
          <w:b/>
          <w:bCs/>
        </w:rPr>
        <w:t> </w:t>
      </w:r>
    </w:p>
    <w:p w14:paraId="10427758" w14:textId="77777777" w:rsidR="00AB43FD" w:rsidRDefault="00AB43FD" w:rsidP="00AB43FD">
      <w:pPr>
        <w:pStyle w:val="paragraph"/>
        <w:spacing w:before="0" w:beforeAutospacing="0" w:after="0" w:afterAutospacing="0"/>
        <w:ind w:left="720"/>
        <w:jc w:val="both"/>
        <w:textAlignment w:val="baseline"/>
        <w:rPr>
          <w:rStyle w:val="eop"/>
          <w:rFonts w:ascii="Arial" w:hAnsi="Arial" w:cs="Arial"/>
          <w:b/>
          <w:bCs/>
        </w:rPr>
      </w:pPr>
    </w:p>
    <w:p w14:paraId="60E925A3" w14:textId="77777777" w:rsidR="00AB43FD" w:rsidRPr="004873C3" w:rsidRDefault="00AB43FD" w:rsidP="00F97D21">
      <w:pPr>
        <w:pStyle w:val="paragraph"/>
        <w:numPr>
          <w:ilvl w:val="0"/>
          <w:numId w:val="45"/>
        </w:numPr>
        <w:tabs>
          <w:tab w:val="clear" w:pos="720"/>
        </w:tabs>
        <w:spacing w:before="0" w:beforeAutospacing="0" w:after="0" w:afterAutospacing="0"/>
        <w:ind w:left="567" w:hanging="567"/>
        <w:jc w:val="both"/>
        <w:textAlignment w:val="baseline"/>
        <w:rPr>
          <w:rFonts w:ascii="Arial" w:hAnsi="Arial" w:cs="Arial"/>
          <w:b/>
          <w:bCs/>
        </w:rPr>
      </w:pPr>
      <w:r w:rsidRPr="00FB6FF6">
        <w:rPr>
          <w:rFonts w:ascii="Arial" w:hAnsi="Arial" w:cs="Arial"/>
          <w:b/>
          <w:bCs/>
          <w:lang w:val="en-GB"/>
        </w:rPr>
        <w:lastRenderedPageBreak/>
        <w:t>The location of any bin stores shall be behind the street alignment so as not to be visible from a street or public place and constructed in accordance with the City’s Health Local Law 1997</w:t>
      </w:r>
    </w:p>
    <w:p w14:paraId="6B55C0AB" w14:textId="77777777" w:rsidR="00AB43FD" w:rsidRPr="005B4582" w:rsidRDefault="00AB43FD" w:rsidP="00AB43FD">
      <w:pPr>
        <w:pStyle w:val="paragraph"/>
        <w:spacing w:before="0" w:beforeAutospacing="0" w:after="0" w:afterAutospacing="0"/>
        <w:ind w:left="567" w:hanging="567"/>
        <w:textAlignment w:val="baseline"/>
        <w:rPr>
          <w:rFonts w:ascii="Arial" w:hAnsi="Arial" w:cs="Arial"/>
          <w:b/>
          <w:bCs/>
          <w:u w:val="single"/>
        </w:rPr>
      </w:pPr>
    </w:p>
    <w:p w14:paraId="53CD53E2" w14:textId="77777777" w:rsidR="00AB43FD" w:rsidRPr="00E00642" w:rsidRDefault="00AB43FD" w:rsidP="00AB43FD">
      <w:pPr>
        <w:pStyle w:val="paragraph"/>
        <w:spacing w:before="0" w:beforeAutospacing="0" w:after="0" w:afterAutospacing="0"/>
        <w:ind w:left="567" w:hanging="567"/>
        <w:textAlignment w:val="baseline"/>
        <w:rPr>
          <w:rFonts w:ascii="Arial" w:hAnsi="Arial" w:cs="Arial"/>
          <w:b/>
          <w:bCs/>
        </w:rPr>
      </w:pPr>
      <w:r w:rsidRPr="00E00642">
        <w:rPr>
          <w:rFonts w:ascii="Arial" w:hAnsi="Arial" w:cs="Arial"/>
          <w:b/>
          <w:bCs/>
        </w:rPr>
        <w:t>Demolition</w:t>
      </w:r>
    </w:p>
    <w:p w14:paraId="0717F75F" w14:textId="77777777" w:rsidR="00AB43FD" w:rsidRPr="005B4582" w:rsidRDefault="00AB43FD" w:rsidP="00AB43FD">
      <w:pPr>
        <w:pStyle w:val="paragraph"/>
        <w:spacing w:before="0" w:beforeAutospacing="0" w:after="0" w:afterAutospacing="0"/>
        <w:ind w:left="567" w:hanging="567"/>
        <w:textAlignment w:val="baseline"/>
        <w:rPr>
          <w:rFonts w:ascii="Arial" w:hAnsi="Arial" w:cs="Arial"/>
          <w:b/>
          <w:bCs/>
        </w:rPr>
      </w:pPr>
    </w:p>
    <w:p w14:paraId="3D79AB10" w14:textId="77777777" w:rsidR="00AB43FD" w:rsidRPr="005B4582" w:rsidRDefault="00AB43FD" w:rsidP="00F97D21">
      <w:pPr>
        <w:pStyle w:val="paragraph"/>
        <w:numPr>
          <w:ilvl w:val="0"/>
          <w:numId w:val="45"/>
        </w:numPr>
        <w:tabs>
          <w:tab w:val="clear" w:pos="720"/>
        </w:tabs>
        <w:spacing w:before="0" w:beforeAutospacing="0" w:after="0" w:afterAutospacing="0"/>
        <w:ind w:left="567" w:hanging="567"/>
        <w:jc w:val="both"/>
        <w:textAlignment w:val="baseline"/>
        <w:rPr>
          <w:rStyle w:val="normaltextrun"/>
          <w:rFonts w:ascii="Arial" w:hAnsi="Arial" w:cs="Arial"/>
          <w:b/>
          <w:bCs/>
        </w:rPr>
      </w:pPr>
      <w:r w:rsidRPr="005B4582">
        <w:rPr>
          <w:rStyle w:val="normaltextrun"/>
          <w:rFonts w:ascii="Arial" w:hAnsi="Arial" w:cs="Arial"/>
          <w:b/>
          <w:bCs/>
        </w:rPr>
        <w:t>Where the existing dwelling/building and structures are to be demolished, a demolition permit is required </w:t>
      </w:r>
      <w:r w:rsidRPr="005B4582">
        <w:rPr>
          <w:rStyle w:val="normaltextrun"/>
          <w:rFonts w:ascii="Arial" w:hAnsi="Arial" w:cs="Arial"/>
          <w:b/>
          <w:bCs/>
          <w:u w:val="single"/>
        </w:rPr>
        <w:t>prior</w:t>
      </w:r>
      <w:r w:rsidRPr="005B4582">
        <w:rPr>
          <w:rStyle w:val="normaltextrun"/>
          <w:rFonts w:ascii="Arial" w:hAnsi="Arial" w:cs="Arial"/>
          <w:b/>
          <w:bCs/>
        </w:rPr>
        <w:t xml:space="preserve"> to demolition works occurring. </w:t>
      </w:r>
    </w:p>
    <w:p w14:paraId="7FA45D73" w14:textId="77777777" w:rsidR="00AB43FD" w:rsidRPr="005B4582" w:rsidRDefault="00AB43FD" w:rsidP="00AB43FD">
      <w:pPr>
        <w:pStyle w:val="paragraph"/>
        <w:spacing w:before="0" w:beforeAutospacing="0" w:after="0" w:afterAutospacing="0"/>
        <w:ind w:left="720"/>
        <w:jc w:val="both"/>
        <w:textAlignment w:val="baseline"/>
        <w:rPr>
          <w:rStyle w:val="normaltextrun"/>
          <w:rFonts w:ascii="Arial" w:hAnsi="Arial" w:cs="Arial"/>
          <w:b/>
          <w:bCs/>
        </w:rPr>
      </w:pPr>
    </w:p>
    <w:p w14:paraId="5FA20068" w14:textId="77777777" w:rsidR="00AB43FD" w:rsidRPr="005B4582" w:rsidRDefault="00AB43FD" w:rsidP="00F97D21">
      <w:pPr>
        <w:pStyle w:val="paragraph"/>
        <w:numPr>
          <w:ilvl w:val="0"/>
          <w:numId w:val="45"/>
        </w:numPr>
        <w:tabs>
          <w:tab w:val="clear" w:pos="720"/>
        </w:tabs>
        <w:spacing w:before="0" w:beforeAutospacing="0" w:after="0" w:afterAutospacing="0"/>
        <w:ind w:left="567" w:hanging="567"/>
        <w:jc w:val="both"/>
        <w:textAlignment w:val="baseline"/>
        <w:rPr>
          <w:rFonts w:ascii="Arial" w:hAnsi="Arial" w:cs="Arial"/>
          <w:b/>
          <w:bCs/>
        </w:rPr>
      </w:pPr>
      <w:r w:rsidRPr="005B4582">
        <w:rPr>
          <w:rStyle w:val="normaltextrun"/>
          <w:rFonts w:ascii="Arial" w:hAnsi="Arial" w:cs="Arial"/>
          <w:b/>
          <w:bCs/>
        </w:rPr>
        <w:t>All works are required to comply with relevant statutory provisions. Prior to the commencement of any demolition works, any Asbestos Containing Material (ACM) in the structure to be demolished, shall be identified, safely removed and conveyed to an appropriate landfill which accepts ACM. </w:t>
      </w:r>
      <w:r w:rsidRPr="005B4582">
        <w:rPr>
          <w:rStyle w:val="eop"/>
          <w:rFonts w:ascii="Arial" w:hAnsi="Arial" w:cs="Arial"/>
          <w:b/>
          <w:bCs/>
        </w:rPr>
        <w:t> </w:t>
      </w:r>
      <w:r w:rsidRPr="005B4582">
        <w:rPr>
          <w:rStyle w:val="normaltextrun"/>
          <w:rFonts w:ascii="Arial" w:hAnsi="Arial" w:cs="Arial"/>
          <w:b/>
          <w:bCs/>
          <w:lang w:val="en-US"/>
        </w:rPr>
        <w:t>Removal and disposal of ACM shall be in accordance with </w:t>
      </w:r>
      <w:r w:rsidRPr="005B4582">
        <w:rPr>
          <w:rStyle w:val="normaltextrun"/>
          <w:rFonts w:ascii="Arial" w:hAnsi="Arial" w:cs="Arial"/>
          <w:b/>
          <w:bCs/>
          <w:i/>
          <w:iCs/>
          <w:lang w:val="en-US"/>
        </w:rPr>
        <w:t>Health (Asbestos) Regulations 1992</w:t>
      </w:r>
      <w:r w:rsidRPr="005B4582">
        <w:rPr>
          <w:rStyle w:val="normaltextrun"/>
          <w:rFonts w:ascii="Arial" w:hAnsi="Arial" w:cs="Arial"/>
          <w:b/>
          <w:bCs/>
          <w:lang w:val="en-US"/>
        </w:rPr>
        <w:t>, Regulations 5.43 - 5.53 of the </w:t>
      </w:r>
      <w:r w:rsidRPr="005B4582">
        <w:rPr>
          <w:rStyle w:val="normaltextrun"/>
          <w:rFonts w:ascii="Arial" w:hAnsi="Arial" w:cs="Arial"/>
          <w:b/>
          <w:bCs/>
          <w:i/>
          <w:iCs/>
          <w:lang w:val="en-US"/>
        </w:rPr>
        <w:t>Occupational Safety and Health Regulations 1996</w:t>
      </w:r>
      <w:r w:rsidRPr="005B4582">
        <w:rPr>
          <w:rStyle w:val="normaltextrun"/>
          <w:rFonts w:ascii="Arial" w:hAnsi="Arial" w:cs="Arial"/>
          <w:b/>
          <w:bCs/>
          <w:lang w:val="en-US"/>
        </w:rPr>
        <w:t>, </w:t>
      </w:r>
      <w:r w:rsidRPr="005B4582">
        <w:rPr>
          <w:rStyle w:val="normaltextrun"/>
          <w:rFonts w:ascii="Arial" w:hAnsi="Arial" w:cs="Arial"/>
          <w:b/>
          <w:bCs/>
          <w:i/>
          <w:iCs/>
          <w:lang w:val="en-US"/>
        </w:rPr>
        <w:t>Code of Practice for the Safe Removal of Asbestos 2</w:t>
      </w:r>
      <w:r w:rsidRPr="005B4582">
        <w:rPr>
          <w:rStyle w:val="normaltextrun"/>
          <w:rFonts w:ascii="Arial" w:hAnsi="Arial" w:cs="Arial"/>
          <w:b/>
          <w:bCs/>
          <w:i/>
          <w:iCs/>
          <w:sz w:val="15"/>
          <w:szCs w:val="15"/>
          <w:vertAlign w:val="superscript"/>
          <w:lang w:val="en-US"/>
        </w:rPr>
        <w:t>nd</w:t>
      </w:r>
      <w:r w:rsidRPr="005B4582">
        <w:rPr>
          <w:rStyle w:val="normaltextrun"/>
          <w:rFonts w:ascii="Arial" w:hAnsi="Arial" w:cs="Arial"/>
          <w:b/>
          <w:bCs/>
          <w:i/>
          <w:iCs/>
          <w:lang w:val="en-US"/>
        </w:rPr>
        <w:t> Edition</w:t>
      </w:r>
      <w:r w:rsidRPr="005B4582">
        <w:rPr>
          <w:rStyle w:val="normaltextrun"/>
          <w:rFonts w:ascii="Arial" w:hAnsi="Arial" w:cs="Arial"/>
          <w:b/>
          <w:bCs/>
          <w:lang w:val="en-US"/>
        </w:rPr>
        <w:t>, </w:t>
      </w:r>
      <w:r w:rsidRPr="005B4582">
        <w:rPr>
          <w:rStyle w:val="normaltextrun"/>
          <w:rFonts w:ascii="Arial" w:hAnsi="Arial" w:cs="Arial"/>
          <w:b/>
          <w:bCs/>
          <w:i/>
          <w:iCs/>
          <w:lang w:val="en-US"/>
        </w:rPr>
        <w:t>Code of Practice for the Management and Control of Asbestos in a </w:t>
      </w:r>
      <w:r w:rsidRPr="005B4582">
        <w:rPr>
          <w:rStyle w:val="normaltextrun"/>
          <w:rFonts w:ascii="Arial" w:hAnsi="Arial" w:cs="Arial"/>
          <w:b/>
          <w:bCs/>
          <w:lang w:val="en-US"/>
        </w:rPr>
        <w:t>Workplace, and any Department of Commerce </w:t>
      </w:r>
      <w:r w:rsidRPr="005B4582">
        <w:rPr>
          <w:rStyle w:val="normaltextrun"/>
          <w:rFonts w:ascii="Arial" w:hAnsi="Arial" w:cs="Arial"/>
          <w:b/>
          <w:bCs/>
        </w:rPr>
        <w:t>Worksafe</w:t>
      </w:r>
      <w:r w:rsidRPr="005B4582">
        <w:rPr>
          <w:rStyle w:val="normaltextrun"/>
          <w:rFonts w:ascii="Arial" w:hAnsi="Arial" w:cs="Arial"/>
          <w:b/>
          <w:bCs/>
          <w:lang w:val="en-US"/>
        </w:rPr>
        <w:t> requirements.</w:t>
      </w:r>
      <w:r w:rsidRPr="005B4582">
        <w:rPr>
          <w:rStyle w:val="normaltextrun"/>
          <w:rFonts w:ascii="Arial" w:hAnsi="Arial" w:cs="Arial"/>
          <w:b/>
          <w:bCs/>
        </w:rPr>
        <w:t> </w:t>
      </w:r>
      <w:r w:rsidRPr="005B4582">
        <w:rPr>
          <w:rStyle w:val="eop"/>
          <w:rFonts w:ascii="Arial" w:hAnsi="Arial" w:cs="Arial"/>
          <w:b/>
          <w:bCs/>
        </w:rPr>
        <w:t> </w:t>
      </w:r>
      <w:r w:rsidRPr="005B4582">
        <w:rPr>
          <w:rStyle w:val="normaltextrun"/>
          <w:rFonts w:ascii="Arial" w:hAnsi="Arial" w:cs="Arial"/>
          <w:b/>
          <w:bCs/>
          <w:lang w:val="en-US"/>
        </w:rPr>
        <w:t>Where there is over 10m</w:t>
      </w:r>
      <w:r w:rsidRPr="005B4582">
        <w:rPr>
          <w:rStyle w:val="normaltextrun"/>
          <w:rFonts w:ascii="Arial" w:hAnsi="Arial" w:cs="Arial"/>
          <w:b/>
          <w:bCs/>
          <w:sz w:val="15"/>
          <w:szCs w:val="15"/>
          <w:vertAlign w:val="superscript"/>
          <w:lang w:val="en-US"/>
        </w:rPr>
        <w:t>2</w:t>
      </w:r>
      <w:r w:rsidRPr="005B4582">
        <w:rPr>
          <w:rStyle w:val="normaltextrun"/>
          <w:rFonts w:ascii="Arial" w:hAnsi="Arial" w:cs="Arial"/>
          <w:b/>
          <w:bCs/>
          <w:lang w:val="en-US"/>
        </w:rPr>
        <w:t> of ACM or any amount of friable ACM to be removed, it shall be removed by a </w:t>
      </w:r>
      <w:r w:rsidRPr="005B4582">
        <w:rPr>
          <w:rStyle w:val="normaltextrun"/>
          <w:rFonts w:ascii="Arial" w:hAnsi="Arial" w:cs="Arial"/>
          <w:b/>
          <w:bCs/>
        </w:rPr>
        <w:t>Worksafe</w:t>
      </w:r>
      <w:r w:rsidRPr="005B4582">
        <w:rPr>
          <w:rStyle w:val="normaltextrun"/>
          <w:rFonts w:ascii="Arial" w:hAnsi="Arial" w:cs="Arial"/>
          <w:b/>
          <w:bCs/>
          <w:lang w:val="en-US"/>
        </w:rPr>
        <w:t> licensed and trained individual or business.</w:t>
      </w:r>
      <w:r w:rsidRPr="005B4582">
        <w:rPr>
          <w:rStyle w:val="normaltextrun"/>
          <w:rFonts w:ascii="Arial" w:hAnsi="Arial" w:cs="Arial"/>
          <w:b/>
          <w:bCs/>
        </w:rPr>
        <w:t> </w:t>
      </w:r>
      <w:r w:rsidRPr="005B4582">
        <w:rPr>
          <w:rStyle w:val="eop"/>
          <w:rFonts w:ascii="Arial" w:hAnsi="Arial" w:cs="Arial"/>
          <w:b/>
          <w:bCs/>
        </w:rPr>
        <w:t> </w:t>
      </w:r>
    </w:p>
    <w:p w14:paraId="64F68AE4" w14:textId="77777777" w:rsidR="00AB43FD" w:rsidRPr="005B4582" w:rsidRDefault="00AB43FD" w:rsidP="00AB43FD">
      <w:pPr>
        <w:pStyle w:val="paragraph"/>
        <w:spacing w:before="0" w:beforeAutospacing="0" w:after="0" w:afterAutospacing="0"/>
        <w:textAlignment w:val="baseline"/>
        <w:rPr>
          <w:rFonts w:ascii="Arial" w:hAnsi="Arial" w:cs="Arial"/>
          <w:b/>
          <w:bCs/>
        </w:rPr>
      </w:pPr>
    </w:p>
    <w:p w14:paraId="3A7A23EA" w14:textId="77777777" w:rsidR="00AB43FD" w:rsidRPr="00E00642" w:rsidRDefault="00AB43FD" w:rsidP="00AB43FD">
      <w:pPr>
        <w:pStyle w:val="paragraph"/>
        <w:spacing w:before="0" w:beforeAutospacing="0" w:after="0" w:afterAutospacing="0"/>
        <w:ind w:left="567" w:hanging="567"/>
        <w:jc w:val="both"/>
        <w:textAlignment w:val="baseline"/>
        <w:rPr>
          <w:rFonts w:ascii="Arial" w:hAnsi="Arial" w:cs="Arial"/>
          <w:b/>
          <w:bCs/>
        </w:rPr>
      </w:pPr>
      <w:r w:rsidRPr="00E00642">
        <w:rPr>
          <w:rFonts w:ascii="Arial" w:hAnsi="Arial" w:cs="Arial"/>
          <w:b/>
          <w:bCs/>
        </w:rPr>
        <w:t>Building Permit</w:t>
      </w:r>
    </w:p>
    <w:p w14:paraId="7AC0AB82" w14:textId="77777777" w:rsidR="00AB43FD" w:rsidRPr="005B4582" w:rsidRDefault="00AB43FD" w:rsidP="00AB43FD">
      <w:pPr>
        <w:pStyle w:val="paragraph"/>
        <w:spacing w:before="0" w:beforeAutospacing="0" w:after="0" w:afterAutospacing="0"/>
        <w:ind w:left="567"/>
        <w:textAlignment w:val="baseline"/>
        <w:rPr>
          <w:rFonts w:ascii="Arial" w:hAnsi="Arial" w:cs="Arial"/>
          <w:b/>
          <w:bCs/>
        </w:rPr>
      </w:pPr>
    </w:p>
    <w:p w14:paraId="4C80A2D2" w14:textId="77777777" w:rsidR="00AB43FD" w:rsidRPr="005B4582" w:rsidRDefault="00AB43FD" w:rsidP="00F97D21">
      <w:pPr>
        <w:pStyle w:val="paragraph"/>
        <w:numPr>
          <w:ilvl w:val="0"/>
          <w:numId w:val="45"/>
        </w:numPr>
        <w:tabs>
          <w:tab w:val="clear" w:pos="720"/>
        </w:tabs>
        <w:spacing w:before="0" w:beforeAutospacing="0" w:after="0" w:afterAutospacing="0"/>
        <w:ind w:left="567" w:hanging="567"/>
        <w:jc w:val="both"/>
        <w:textAlignment w:val="baseline"/>
        <w:rPr>
          <w:rStyle w:val="normaltextrun"/>
          <w:rFonts w:ascii="Arial" w:hAnsi="Arial" w:cs="Arial"/>
          <w:b/>
          <w:bCs/>
        </w:rPr>
      </w:pPr>
      <w:r w:rsidRPr="005B4582">
        <w:rPr>
          <w:rStyle w:val="normaltextrun"/>
          <w:rFonts w:ascii="Arial" w:hAnsi="Arial" w:cs="Arial"/>
          <w:b/>
          <w:bCs/>
          <w:lang w:val="en-US"/>
        </w:rPr>
        <w:t>Where building works are proposed to the building, a building permit shall be applied for prior to works commencing.</w:t>
      </w:r>
    </w:p>
    <w:p w14:paraId="7DF33138" w14:textId="77777777" w:rsidR="00AB43FD" w:rsidRPr="005B4582" w:rsidRDefault="00AB43FD" w:rsidP="00AB43FD">
      <w:pPr>
        <w:pStyle w:val="paragraph"/>
        <w:spacing w:before="0" w:beforeAutospacing="0" w:after="0" w:afterAutospacing="0"/>
        <w:jc w:val="both"/>
        <w:textAlignment w:val="baseline"/>
        <w:rPr>
          <w:rStyle w:val="normaltextrun"/>
          <w:rFonts w:ascii="Arial" w:hAnsi="Arial" w:cs="Arial"/>
          <w:b/>
          <w:bCs/>
        </w:rPr>
      </w:pPr>
    </w:p>
    <w:p w14:paraId="75B436DD" w14:textId="77777777" w:rsidR="00AB43FD" w:rsidRPr="00E00642" w:rsidRDefault="00AB43FD" w:rsidP="00F97D21">
      <w:pPr>
        <w:pStyle w:val="paragraph"/>
        <w:numPr>
          <w:ilvl w:val="0"/>
          <w:numId w:val="45"/>
        </w:numPr>
        <w:tabs>
          <w:tab w:val="clear" w:pos="720"/>
        </w:tabs>
        <w:spacing w:before="0" w:beforeAutospacing="0" w:after="0" w:afterAutospacing="0"/>
        <w:ind w:left="567" w:hanging="567"/>
        <w:jc w:val="both"/>
        <w:textAlignment w:val="baseline"/>
        <w:rPr>
          <w:rFonts w:ascii="Arial" w:eastAsia="Arial" w:hAnsi="Arial" w:cs="Arial"/>
          <w:b/>
          <w:bCs/>
          <w:color w:val="000000"/>
        </w:rPr>
      </w:pPr>
      <w:r w:rsidRPr="00E00642">
        <w:rPr>
          <w:rFonts w:ascii="Arial" w:eastAsia="Arial" w:hAnsi="Arial" w:cs="Arial"/>
          <w:b/>
          <w:bCs/>
          <w:color w:val="000000"/>
        </w:rPr>
        <w:t xml:space="preserve">Where building works proposes a “notifiable event” or are likely to </w:t>
      </w:r>
      <w:r w:rsidRPr="00E00642">
        <w:rPr>
          <w:rStyle w:val="normaltextrun"/>
          <w:rFonts w:ascii="Arial" w:hAnsi="Arial" w:cs="Arial"/>
          <w:b/>
          <w:bCs/>
        </w:rPr>
        <w:t>affect</w:t>
      </w:r>
      <w:r w:rsidRPr="00E00642">
        <w:rPr>
          <w:rFonts w:ascii="Arial" w:eastAsia="Arial" w:hAnsi="Arial" w:cs="Arial"/>
          <w:b/>
          <w:bCs/>
          <w:color w:val="000000"/>
        </w:rPr>
        <w:t xml:space="preserve"> neighbouring land or property, then the ‘Work affecting other land’ provisions of the </w:t>
      </w:r>
      <w:r w:rsidRPr="00E00642">
        <w:rPr>
          <w:rFonts w:ascii="Arial" w:eastAsia="Arial" w:hAnsi="Arial" w:cs="Arial"/>
          <w:b/>
          <w:bCs/>
          <w:i/>
          <w:iCs/>
          <w:color w:val="000000"/>
        </w:rPr>
        <w:t>Building Act 2011</w:t>
      </w:r>
      <w:r w:rsidRPr="00E00642">
        <w:rPr>
          <w:rFonts w:ascii="Arial" w:eastAsia="Arial" w:hAnsi="Arial" w:cs="Arial"/>
          <w:b/>
          <w:bCs/>
          <w:color w:val="000000"/>
        </w:rPr>
        <w:t xml:space="preserve"> will apply. This information sets out the requirements for managing building work on or close to a boundary. This process is used to confirm agreement with the work and with the effects it may have on neighbouring land or property.</w:t>
      </w:r>
    </w:p>
    <w:p w14:paraId="1DA9B080" w14:textId="77777777" w:rsidR="00AB43FD" w:rsidRPr="005B4582" w:rsidRDefault="00AB43FD" w:rsidP="00AB43FD">
      <w:pPr>
        <w:pStyle w:val="paragraph"/>
        <w:spacing w:before="0" w:beforeAutospacing="0" w:after="0" w:afterAutospacing="0"/>
        <w:ind w:left="567" w:hanging="567"/>
        <w:jc w:val="both"/>
        <w:textAlignment w:val="baseline"/>
        <w:rPr>
          <w:rFonts w:ascii="Arial" w:hAnsi="Arial" w:cs="Arial"/>
          <w:b/>
          <w:bCs/>
        </w:rPr>
      </w:pPr>
    </w:p>
    <w:p w14:paraId="11E4EDDA" w14:textId="77777777" w:rsidR="00AB43FD" w:rsidRPr="00E00642" w:rsidRDefault="00AB43FD" w:rsidP="00AB43FD">
      <w:pPr>
        <w:pStyle w:val="paragraph"/>
        <w:spacing w:before="0" w:beforeAutospacing="0" w:after="0" w:afterAutospacing="0"/>
        <w:ind w:left="567" w:hanging="567"/>
        <w:jc w:val="both"/>
        <w:textAlignment w:val="baseline"/>
        <w:rPr>
          <w:rFonts w:ascii="Arial" w:hAnsi="Arial" w:cs="Arial"/>
          <w:b/>
          <w:bCs/>
        </w:rPr>
      </w:pPr>
      <w:r w:rsidRPr="00E00642">
        <w:rPr>
          <w:rFonts w:ascii="Arial" w:hAnsi="Arial" w:cs="Arial"/>
          <w:b/>
          <w:bCs/>
        </w:rPr>
        <w:t>Noise</w:t>
      </w:r>
    </w:p>
    <w:p w14:paraId="16858563" w14:textId="77777777" w:rsidR="00AB43FD" w:rsidRPr="005B4582" w:rsidRDefault="00AB43FD" w:rsidP="00AB43FD">
      <w:pPr>
        <w:pStyle w:val="paragraph"/>
        <w:spacing w:before="0" w:beforeAutospacing="0" w:after="0" w:afterAutospacing="0"/>
        <w:ind w:left="567" w:hanging="567"/>
        <w:jc w:val="both"/>
        <w:textAlignment w:val="baseline"/>
        <w:rPr>
          <w:rFonts w:ascii="Arial" w:hAnsi="Arial" w:cs="Arial"/>
          <w:b/>
          <w:bCs/>
        </w:rPr>
      </w:pPr>
    </w:p>
    <w:p w14:paraId="1B5ADB7E" w14:textId="77777777" w:rsidR="00AB43FD" w:rsidRPr="005B4582" w:rsidRDefault="00AB43FD" w:rsidP="00F97D21">
      <w:pPr>
        <w:pStyle w:val="paragraph"/>
        <w:numPr>
          <w:ilvl w:val="0"/>
          <w:numId w:val="45"/>
        </w:numPr>
        <w:tabs>
          <w:tab w:val="clear" w:pos="720"/>
        </w:tabs>
        <w:spacing w:before="0" w:beforeAutospacing="0" w:after="0" w:afterAutospacing="0"/>
        <w:ind w:left="567" w:hanging="567"/>
        <w:jc w:val="both"/>
        <w:textAlignment w:val="baseline"/>
        <w:rPr>
          <w:rStyle w:val="normaltextrun"/>
          <w:rFonts w:ascii="Arial" w:hAnsi="Arial" w:cs="Arial"/>
          <w:b/>
          <w:bCs/>
          <w:sz w:val="28"/>
          <w:szCs w:val="28"/>
        </w:rPr>
      </w:pPr>
      <w:r w:rsidRPr="005B4582">
        <w:rPr>
          <w:rStyle w:val="normaltextrun"/>
          <w:rFonts w:ascii="Arial" w:hAnsi="Arial" w:cs="Arial"/>
          <w:b/>
          <w:bCs/>
          <w:color w:val="000000"/>
          <w:shd w:val="clear" w:color="auto" w:fill="FFFFFF"/>
        </w:rPr>
        <w:t>The landowner is advised that all mechanical equipment (e.g. air-conditioner, swimming pool or spa) is required to comply with the </w:t>
      </w:r>
      <w:r w:rsidRPr="00E00642">
        <w:rPr>
          <w:rStyle w:val="normaltextrun"/>
          <w:rFonts w:ascii="Arial" w:hAnsi="Arial" w:cs="Arial"/>
          <w:b/>
          <w:bCs/>
        </w:rPr>
        <w:t>Environmental</w:t>
      </w:r>
      <w:r w:rsidRPr="005B4582">
        <w:rPr>
          <w:rStyle w:val="normaltextrun"/>
          <w:rFonts w:ascii="Arial" w:hAnsi="Arial" w:cs="Arial"/>
          <w:b/>
          <w:bCs/>
          <w:i/>
          <w:iCs/>
          <w:color w:val="000000"/>
          <w:shd w:val="clear" w:color="auto" w:fill="FFFFFF"/>
        </w:rPr>
        <w:t xml:space="preserve"> Protection (Noise) Regulations 1997</w:t>
      </w:r>
      <w:r w:rsidRPr="005B4582">
        <w:rPr>
          <w:rStyle w:val="normaltextrun"/>
          <w:rFonts w:ascii="Arial" w:hAnsi="Arial" w:cs="Arial"/>
          <w:b/>
          <w:bCs/>
          <w:color w:val="000000"/>
          <w:shd w:val="clear" w:color="auto" w:fill="FFFFFF"/>
        </w:rPr>
        <w:t>, in relation to noise.</w:t>
      </w:r>
    </w:p>
    <w:p w14:paraId="07A330EA" w14:textId="5E7AF304" w:rsidR="00AB43FD" w:rsidRDefault="00AB43FD" w:rsidP="00AB43FD">
      <w:pPr>
        <w:pStyle w:val="ListParagraph"/>
        <w:ind w:left="567" w:hanging="567"/>
        <w:rPr>
          <w:rStyle w:val="normaltextrun"/>
          <w:rFonts w:ascii="Arial" w:hAnsi="Arial" w:cs="Arial"/>
          <w:b/>
          <w:bCs/>
        </w:rPr>
      </w:pPr>
    </w:p>
    <w:p w14:paraId="2DC9D6FE" w14:textId="77777777" w:rsidR="00E00642" w:rsidRPr="005B4582" w:rsidRDefault="00E00642" w:rsidP="00AB43FD">
      <w:pPr>
        <w:pStyle w:val="ListParagraph"/>
        <w:ind w:left="567" w:hanging="567"/>
        <w:rPr>
          <w:rStyle w:val="normaltextrun"/>
          <w:rFonts w:ascii="Arial" w:hAnsi="Arial" w:cs="Arial"/>
          <w:b/>
          <w:bCs/>
        </w:rPr>
      </w:pPr>
    </w:p>
    <w:p w14:paraId="1A984712" w14:textId="77777777" w:rsidR="00AB43FD" w:rsidRPr="005B4582" w:rsidRDefault="00AB43FD" w:rsidP="00F97D21">
      <w:pPr>
        <w:pStyle w:val="paragraph"/>
        <w:numPr>
          <w:ilvl w:val="0"/>
          <w:numId w:val="45"/>
        </w:numPr>
        <w:tabs>
          <w:tab w:val="clear" w:pos="720"/>
        </w:tabs>
        <w:spacing w:before="0" w:beforeAutospacing="0" w:after="0" w:afterAutospacing="0"/>
        <w:ind w:left="567" w:hanging="567"/>
        <w:jc w:val="both"/>
        <w:textAlignment w:val="baseline"/>
        <w:rPr>
          <w:rStyle w:val="normaltextrun"/>
          <w:rFonts w:ascii="Arial" w:hAnsi="Arial" w:cs="Arial"/>
          <w:b/>
          <w:bCs/>
        </w:rPr>
      </w:pPr>
      <w:r w:rsidRPr="005B4582">
        <w:rPr>
          <w:rStyle w:val="normaltextrun"/>
          <w:rFonts w:ascii="Arial" w:hAnsi="Arial" w:cs="Arial"/>
          <w:b/>
          <w:bCs/>
          <w:lang w:val="en-US"/>
        </w:rPr>
        <w:t>The applicant is advised to consult the City’s </w:t>
      </w:r>
      <w:r w:rsidRPr="005B4582">
        <w:rPr>
          <w:rStyle w:val="normaltextrun"/>
          <w:rFonts w:ascii="Arial" w:hAnsi="Arial" w:cs="Arial"/>
          <w:b/>
          <w:bCs/>
          <w:i/>
          <w:iCs/>
          <w:lang w:val="en-US"/>
        </w:rPr>
        <w:t>Acoustic Advisory Information </w:t>
      </w:r>
      <w:r w:rsidRPr="005B4582">
        <w:rPr>
          <w:rStyle w:val="normaltextrun"/>
          <w:rFonts w:ascii="Arial" w:hAnsi="Arial" w:cs="Arial"/>
          <w:b/>
          <w:bCs/>
          <w:lang w:val="en-US"/>
        </w:rPr>
        <w:t>in relation to locating any mechanical equipment (e.g. air-conditioner, swimming pool or spa) such that noise, vibration impacts on </w:t>
      </w:r>
      <w:r w:rsidRPr="005B4582">
        <w:rPr>
          <w:rStyle w:val="spellingerror"/>
          <w:rFonts w:ascii="Arial" w:hAnsi="Arial" w:cs="Arial"/>
          <w:b/>
          <w:bCs/>
        </w:rPr>
        <w:t>neighbours</w:t>
      </w:r>
      <w:r w:rsidRPr="005B4582">
        <w:rPr>
          <w:rStyle w:val="normaltextrun"/>
          <w:rFonts w:ascii="Arial" w:hAnsi="Arial" w:cs="Arial"/>
          <w:b/>
          <w:bCs/>
          <w:lang w:val="en-US"/>
        </w:rPr>
        <w:t xml:space="preserve"> are mitigated. The City does not recommend installing any equipment near a property boundary where </w:t>
      </w:r>
      <w:r w:rsidRPr="00E00642">
        <w:rPr>
          <w:rStyle w:val="normaltextrun"/>
          <w:rFonts w:ascii="Arial" w:hAnsi="Arial" w:cs="Arial"/>
          <w:b/>
          <w:bCs/>
        </w:rPr>
        <w:t>it</w:t>
      </w:r>
      <w:r w:rsidRPr="005B4582">
        <w:rPr>
          <w:rStyle w:val="normaltextrun"/>
          <w:rFonts w:ascii="Arial" w:hAnsi="Arial" w:cs="Arial"/>
          <w:b/>
          <w:bCs/>
          <w:lang w:val="en-US"/>
        </w:rPr>
        <w:t xml:space="preserve"> is likely that noise will intrude upon </w:t>
      </w:r>
      <w:r w:rsidRPr="005B4582">
        <w:rPr>
          <w:rStyle w:val="spellingerror"/>
          <w:rFonts w:ascii="Arial" w:hAnsi="Arial" w:cs="Arial"/>
          <w:b/>
          <w:bCs/>
        </w:rPr>
        <w:t>neighbours</w:t>
      </w:r>
      <w:r w:rsidRPr="005B4582">
        <w:rPr>
          <w:rStyle w:val="normaltextrun"/>
          <w:rFonts w:ascii="Arial" w:hAnsi="Arial" w:cs="Arial"/>
          <w:b/>
          <w:bCs/>
          <w:lang w:val="en-US"/>
        </w:rPr>
        <w:t xml:space="preserve">. Prior to selecting a location </w:t>
      </w:r>
      <w:r w:rsidRPr="005B4582">
        <w:rPr>
          <w:rStyle w:val="normaltextrun"/>
          <w:rFonts w:ascii="Arial" w:hAnsi="Arial" w:cs="Arial"/>
          <w:b/>
          <w:bCs/>
          <w:lang w:val="en-US"/>
        </w:rPr>
        <w:lastRenderedPageBreak/>
        <w:t>for an air-conditioner, the applicant the applicant is advised to consult the online </w:t>
      </w:r>
      <w:r w:rsidRPr="005B4582">
        <w:rPr>
          <w:rStyle w:val="spellingerror"/>
          <w:rFonts w:ascii="Arial" w:hAnsi="Arial" w:cs="Arial"/>
          <w:b/>
          <w:bCs/>
        </w:rPr>
        <w:t>fairair</w:t>
      </w:r>
      <w:r w:rsidRPr="005B4582">
        <w:rPr>
          <w:rStyle w:val="normaltextrun"/>
          <w:rFonts w:ascii="Arial" w:hAnsi="Arial" w:cs="Arial"/>
          <w:b/>
          <w:bCs/>
          <w:lang w:val="en-US"/>
        </w:rPr>
        <w:t> noise calculator at </w:t>
      </w:r>
      <w:hyperlink r:id="rId22" w:tgtFrame="_blank" w:history="1">
        <w:r w:rsidRPr="005B4582">
          <w:rPr>
            <w:rStyle w:val="normaltextrun"/>
            <w:rFonts w:ascii="Arial" w:hAnsi="Arial" w:cs="Arial"/>
            <w:b/>
            <w:bCs/>
            <w:color w:val="0563C1"/>
            <w:u w:val="single"/>
          </w:rPr>
          <w:t>www.fairair.com.au</w:t>
        </w:r>
      </w:hyperlink>
      <w:r w:rsidRPr="005B4582">
        <w:rPr>
          <w:rStyle w:val="normaltextrun"/>
          <w:rFonts w:ascii="Arial" w:hAnsi="Arial" w:cs="Arial"/>
          <w:b/>
          <w:bCs/>
          <w:lang w:val="en-US"/>
        </w:rPr>
        <w:t> and use this as a guide to prevent noise affecting </w:t>
      </w:r>
      <w:r w:rsidRPr="005B4582">
        <w:rPr>
          <w:rStyle w:val="spellingerror"/>
          <w:rFonts w:ascii="Arial" w:hAnsi="Arial" w:cs="Arial"/>
          <w:b/>
          <w:bCs/>
        </w:rPr>
        <w:t>neighbouring</w:t>
      </w:r>
      <w:r w:rsidRPr="005B4582">
        <w:rPr>
          <w:rStyle w:val="normaltextrun"/>
          <w:rFonts w:ascii="Arial" w:hAnsi="Arial" w:cs="Arial"/>
          <w:b/>
          <w:bCs/>
          <w:lang w:val="en-US"/>
        </w:rPr>
        <w:t> properties</w:t>
      </w:r>
      <w:r w:rsidRPr="005B4582">
        <w:rPr>
          <w:rStyle w:val="normaltextrun"/>
          <w:rFonts w:ascii="Arial" w:hAnsi="Arial" w:cs="Arial"/>
          <w:b/>
          <w:bCs/>
        </w:rPr>
        <w:t>.</w:t>
      </w:r>
    </w:p>
    <w:p w14:paraId="5EEB2AA5" w14:textId="77777777" w:rsidR="00AB43FD" w:rsidRPr="005B4582" w:rsidRDefault="00AB43FD" w:rsidP="00AB43FD">
      <w:pPr>
        <w:pStyle w:val="paragraph"/>
        <w:spacing w:before="0" w:beforeAutospacing="0" w:after="0" w:afterAutospacing="0"/>
        <w:textAlignment w:val="baseline"/>
        <w:rPr>
          <w:rFonts w:ascii="Arial" w:hAnsi="Arial" w:cs="Arial"/>
          <w:b/>
          <w:bCs/>
          <w:u w:val="single"/>
        </w:rPr>
      </w:pPr>
    </w:p>
    <w:p w14:paraId="7ECFE31D" w14:textId="77777777" w:rsidR="00AB43FD" w:rsidRPr="00E00642" w:rsidRDefault="00AB43FD" w:rsidP="00AB43FD">
      <w:pPr>
        <w:pStyle w:val="paragraph"/>
        <w:spacing w:before="0" w:beforeAutospacing="0" w:after="0" w:afterAutospacing="0"/>
        <w:ind w:left="567" w:hanging="567"/>
        <w:textAlignment w:val="baseline"/>
        <w:rPr>
          <w:rFonts w:ascii="Arial" w:hAnsi="Arial" w:cs="Arial"/>
          <w:b/>
          <w:bCs/>
        </w:rPr>
      </w:pPr>
      <w:r w:rsidRPr="00E00642">
        <w:rPr>
          <w:rFonts w:ascii="Arial" w:hAnsi="Arial" w:cs="Arial"/>
          <w:b/>
          <w:bCs/>
        </w:rPr>
        <w:t>General Advice</w:t>
      </w:r>
    </w:p>
    <w:p w14:paraId="0848D450" w14:textId="77777777" w:rsidR="00AB43FD" w:rsidRPr="005B4582" w:rsidRDefault="00AB43FD" w:rsidP="00AB43FD">
      <w:pPr>
        <w:pStyle w:val="paragraph"/>
        <w:spacing w:before="0" w:beforeAutospacing="0" w:after="0" w:afterAutospacing="0"/>
        <w:jc w:val="both"/>
        <w:textAlignment w:val="baseline"/>
        <w:rPr>
          <w:rStyle w:val="normaltextrun"/>
          <w:rFonts w:ascii="Arial" w:hAnsi="Arial" w:cs="Arial"/>
          <w:b/>
          <w:bCs/>
        </w:rPr>
      </w:pPr>
    </w:p>
    <w:p w14:paraId="6D05AF71" w14:textId="77777777" w:rsidR="00AB43FD" w:rsidRDefault="00AB43FD" w:rsidP="00F97D21">
      <w:pPr>
        <w:pStyle w:val="paragraph"/>
        <w:numPr>
          <w:ilvl w:val="0"/>
          <w:numId w:val="45"/>
        </w:numPr>
        <w:tabs>
          <w:tab w:val="clear" w:pos="720"/>
        </w:tabs>
        <w:spacing w:before="0" w:beforeAutospacing="0" w:after="0" w:afterAutospacing="0"/>
        <w:ind w:left="567" w:hanging="567"/>
        <w:jc w:val="both"/>
        <w:textAlignment w:val="baseline"/>
        <w:rPr>
          <w:rStyle w:val="eop"/>
          <w:rFonts w:ascii="Arial" w:hAnsi="Arial" w:cs="Arial"/>
          <w:b/>
          <w:bCs/>
        </w:rPr>
      </w:pPr>
      <w:r w:rsidRPr="005B4582">
        <w:rPr>
          <w:rStyle w:val="normaltextrun"/>
          <w:rFonts w:ascii="Arial" w:hAnsi="Arial" w:cs="Arial"/>
          <w:b/>
          <w:bCs/>
        </w:rPr>
        <w:t>This decision constitutes planning approval only and is valid for a period of four years from the date of approval. If the subject development is not substantially commenced within the four-year period, the approval shall lapse and be of no further effect.</w:t>
      </w:r>
      <w:r w:rsidRPr="005B4582">
        <w:rPr>
          <w:rStyle w:val="eop"/>
          <w:rFonts w:ascii="Arial" w:hAnsi="Arial" w:cs="Arial"/>
          <w:b/>
          <w:bCs/>
        </w:rPr>
        <w:t> </w:t>
      </w:r>
    </w:p>
    <w:p w14:paraId="0E286C9A" w14:textId="77777777" w:rsidR="00AB43FD" w:rsidRPr="002A7E55" w:rsidRDefault="00AB43FD" w:rsidP="00AB43FD">
      <w:pPr>
        <w:pStyle w:val="paragraph"/>
        <w:spacing w:before="0" w:beforeAutospacing="0" w:after="0" w:afterAutospacing="0"/>
        <w:ind w:left="720"/>
        <w:jc w:val="both"/>
        <w:textAlignment w:val="baseline"/>
        <w:rPr>
          <w:rFonts w:ascii="Arial" w:hAnsi="Arial" w:cs="Arial"/>
          <w:b/>
          <w:bCs/>
        </w:rPr>
      </w:pPr>
    </w:p>
    <w:p w14:paraId="3FDB0ECF" w14:textId="77777777" w:rsidR="00AB43FD" w:rsidRDefault="00AB43FD" w:rsidP="00F97D21">
      <w:pPr>
        <w:pStyle w:val="paragraph"/>
        <w:numPr>
          <w:ilvl w:val="0"/>
          <w:numId w:val="45"/>
        </w:numPr>
        <w:tabs>
          <w:tab w:val="clear" w:pos="720"/>
        </w:tabs>
        <w:spacing w:before="0" w:beforeAutospacing="0" w:after="0" w:afterAutospacing="0"/>
        <w:ind w:left="567" w:hanging="567"/>
        <w:jc w:val="both"/>
        <w:textAlignment w:val="baseline"/>
        <w:rPr>
          <w:rStyle w:val="normaltextrun"/>
          <w:rFonts w:ascii="Arial" w:hAnsi="Arial" w:cs="Arial"/>
          <w:b/>
          <w:bCs/>
        </w:rPr>
      </w:pPr>
      <w:r w:rsidRPr="005B4582">
        <w:rPr>
          <w:rStyle w:val="normaltextrun"/>
          <w:rFonts w:ascii="Arial" w:hAnsi="Arial" w:cs="Arial"/>
          <w:b/>
          <w:bCs/>
        </w:rPr>
        <w:t>The applicant is advised that all development </w:t>
      </w:r>
      <w:r w:rsidRPr="005B4582">
        <w:rPr>
          <w:rStyle w:val="advancedproofingissue"/>
          <w:rFonts w:ascii="Arial" w:hAnsi="Arial" w:cs="Arial"/>
          <w:b/>
          <w:bCs/>
        </w:rPr>
        <w:t xml:space="preserve">must comply with </w:t>
      </w:r>
      <w:r w:rsidRPr="00E00642">
        <w:rPr>
          <w:rStyle w:val="normaltextrun"/>
        </w:rPr>
        <w:t>this</w:t>
      </w:r>
      <w:r w:rsidRPr="005B4582">
        <w:rPr>
          <w:rStyle w:val="advancedproofingissue"/>
          <w:rFonts w:ascii="Arial" w:hAnsi="Arial" w:cs="Arial"/>
          <w:b/>
          <w:bCs/>
        </w:rPr>
        <w:t xml:space="preserve"> planning approval and approved plans at all times</w:t>
      </w:r>
      <w:r w:rsidRPr="005B4582">
        <w:rPr>
          <w:rStyle w:val="normaltextrun"/>
          <w:rFonts w:ascii="Arial" w:hAnsi="Arial" w:cs="Arial"/>
          <w:b/>
          <w:bCs/>
        </w:rPr>
        <w:t xml:space="preserve">. </w:t>
      </w:r>
    </w:p>
    <w:p w14:paraId="51D4043F" w14:textId="77777777" w:rsidR="00AB43FD" w:rsidRDefault="00AB43FD" w:rsidP="00AB43FD">
      <w:pPr>
        <w:pStyle w:val="ListParagraph"/>
        <w:rPr>
          <w:rStyle w:val="normaltextrun"/>
          <w:rFonts w:ascii="Arial" w:hAnsi="Arial" w:cs="Arial"/>
          <w:b/>
          <w:bCs/>
        </w:rPr>
      </w:pPr>
    </w:p>
    <w:p w14:paraId="4DB3D80D" w14:textId="77777777" w:rsidR="00AB43FD" w:rsidRPr="005B4582" w:rsidRDefault="00AB43FD" w:rsidP="00F97D21">
      <w:pPr>
        <w:pStyle w:val="paragraph"/>
        <w:numPr>
          <w:ilvl w:val="0"/>
          <w:numId w:val="45"/>
        </w:numPr>
        <w:tabs>
          <w:tab w:val="clear" w:pos="720"/>
        </w:tabs>
        <w:spacing w:before="0" w:beforeAutospacing="0" w:after="0" w:afterAutospacing="0"/>
        <w:ind w:left="567" w:hanging="567"/>
        <w:jc w:val="both"/>
        <w:textAlignment w:val="baseline"/>
        <w:rPr>
          <w:rFonts w:ascii="Arial" w:hAnsi="Arial" w:cs="Arial"/>
          <w:b/>
          <w:bCs/>
        </w:rPr>
      </w:pPr>
      <w:r w:rsidRPr="005B4582">
        <w:rPr>
          <w:rStyle w:val="normaltextrun"/>
          <w:rFonts w:ascii="Arial" w:hAnsi="Arial" w:cs="Arial"/>
          <w:b/>
          <w:bCs/>
        </w:rPr>
        <w:t>Any development, whether it be a structure or building, that is not in accordance with the planning approval, including any condition of approval, may be subject to further planning approval by the City. </w:t>
      </w:r>
      <w:r w:rsidRPr="005B4582">
        <w:rPr>
          <w:rStyle w:val="eop"/>
          <w:rFonts w:ascii="Arial" w:hAnsi="Arial" w:cs="Arial"/>
          <w:b/>
          <w:bCs/>
        </w:rPr>
        <w:t> </w:t>
      </w:r>
    </w:p>
    <w:p w14:paraId="07744B89" w14:textId="77777777" w:rsidR="00AB43FD" w:rsidRPr="005B4582" w:rsidRDefault="00AB43FD" w:rsidP="00AB43FD">
      <w:pPr>
        <w:pStyle w:val="paragraph"/>
        <w:tabs>
          <w:tab w:val="num" w:pos="567"/>
        </w:tabs>
        <w:spacing w:before="0" w:beforeAutospacing="0" w:after="0" w:afterAutospacing="0"/>
        <w:ind w:left="567" w:hanging="567"/>
        <w:textAlignment w:val="baseline"/>
        <w:rPr>
          <w:rFonts w:ascii="Arial" w:hAnsi="Arial" w:cs="Arial"/>
          <w:b/>
          <w:bCs/>
        </w:rPr>
      </w:pPr>
    </w:p>
    <w:p w14:paraId="13826DF6" w14:textId="77777777" w:rsidR="00AB43FD" w:rsidRDefault="00AB43FD" w:rsidP="00F97D21">
      <w:pPr>
        <w:pStyle w:val="paragraph"/>
        <w:numPr>
          <w:ilvl w:val="0"/>
          <w:numId w:val="45"/>
        </w:numPr>
        <w:tabs>
          <w:tab w:val="clear" w:pos="720"/>
        </w:tabs>
        <w:spacing w:before="0" w:beforeAutospacing="0" w:after="0" w:afterAutospacing="0"/>
        <w:ind w:left="567" w:hanging="567"/>
        <w:jc w:val="both"/>
        <w:textAlignment w:val="baseline"/>
        <w:rPr>
          <w:rStyle w:val="normaltextrun"/>
          <w:rFonts w:ascii="Arial" w:hAnsi="Arial" w:cs="Arial"/>
          <w:b/>
          <w:bCs/>
        </w:rPr>
      </w:pPr>
      <w:r w:rsidRPr="005B4582">
        <w:rPr>
          <w:rStyle w:val="normaltextrun"/>
          <w:rFonts w:ascii="Arial" w:hAnsi="Arial" w:cs="Arial"/>
          <w:b/>
          <w:bCs/>
        </w:rPr>
        <w:t>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w:t>
      </w:r>
      <w:r w:rsidRPr="005B4582">
        <w:rPr>
          <w:rStyle w:val="advancedproofingissue"/>
          <w:rFonts w:ascii="Arial" w:hAnsi="Arial" w:cs="Arial"/>
          <w:b/>
          <w:bCs/>
        </w:rPr>
        <w:t>is in compliance with</w:t>
      </w:r>
      <w:r w:rsidRPr="005B4582">
        <w:rPr>
          <w:rStyle w:val="normaltextrun"/>
          <w:rFonts w:ascii="Arial" w:hAnsi="Arial" w:cs="Arial"/>
          <w:b/>
          <w:bCs/>
        </w:rPr>
        <w:t xml:space="preserve"> this planning approval, including all conditions and approved plans. </w:t>
      </w:r>
    </w:p>
    <w:p w14:paraId="0DC129C5" w14:textId="77777777" w:rsidR="00AB43FD" w:rsidRDefault="00AB43FD" w:rsidP="00AB43FD">
      <w:pPr>
        <w:pStyle w:val="ListParagraph"/>
        <w:rPr>
          <w:rStyle w:val="normaltextrun"/>
          <w:rFonts w:ascii="Arial" w:hAnsi="Arial" w:cs="Arial"/>
          <w:b/>
          <w:bCs/>
        </w:rPr>
      </w:pPr>
    </w:p>
    <w:p w14:paraId="466C3545" w14:textId="77777777" w:rsidR="00AB43FD" w:rsidRDefault="00AB43FD" w:rsidP="00F97D21">
      <w:pPr>
        <w:pStyle w:val="paragraph"/>
        <w:numPr>
          <w:ilvl w:val="0"/>
          <w:numId w:val="45"/>
        </w:numPr>
        <w:tabs>
          <w:tab w:val="clear" w:pos="720"/>
        </w:tabs>
        <w:spacing w:before="0" w:beforeAutospacing="0" w:after="0" w:afterAutospacing="0"/>
        <w:ind w:left="567" w:hanging="567"/>
        <w:jc w:val="both"/>
        <w:textAlignment w:val="baseline"/>
        <w:rPr>
          <w:rStyle w:val="eop"/>
          <w:rFonts w:ascii="Arial" w:hAnsi="Arial" w:cs="Arial"/>
          <w:b/>
          <w:bCs/>
        </w:rPr>
      </w:pPr>
      <w:r w:rsidRPr="005B4582">
        <w:rPr>
          <w:rStyle w:val="normaltextrun"/>
          <w:rFonts w:ascii="Arial" w:hAnsi="Arial" w:cs="Arial"/>
          <w:b/>
          <w:bCs/>
        </w:rPr>
        <w:t>Where Building Permit applications are not in accordance with the planning approval, a schedule of changes is to be submitted and early liaison with the City’s Planning Department is encouraged prior to lodgement.</w:t>
      </w:r>
      <w:r w:rsidRPr="005B4582">
        <w:rPr>
          <w:rStyle w:val="eop"/>
          <w:rFonts w:ascii="Arial" w:hAnsi="Arial" w:cs="Arial"/>
          <w:b/>
          <w:bCs/>
        </w:rPr>
        <w:t> </w:t>
      </w:r>
    </w:p>
    <w:p w14:paraId="40447594" w14:textId="77777777" w:rsidR="00AB43FD" w:rsidRPr="002A7E55" w:rsidRDefault="00AB43FD" w:rsidP="00AB43FD">
      <w:pPr>
        <w:pStyle w:val="paragraph"/>
        <w:spacing w:before="0" w:beforeAutospacing="0" w:after="0" w:afterAutospacing="0"/>
        <w:jc w:val="both"/>
        <w:textAlignment w:val="baseline"/>
        <w:rPr>
          <w:rFonts w:ascii="Arial" w:hAnsi="Arial" w:cs="Arial"/>
          <w:b/>
          <w:bCs/>
        </w:rPr>
      </w:pPr>
    </w:p>
    <w:p w14:paraId="1D5F7C9E" w14:textId="77777777" w:rsidR="00AB43FD" w:rsidRPr="005B4582" w:rsidRDefault="00AB43FD" w:rsidP="00F97D21">
      <w:pPr>
        <w:pStyle w:val="paragraph"/>
        <w:numPr>
          <w:ilvl w:val="0"/>
          <w:numId w:val="45"/>
        </w:numPr>
        <w:tabs>
          <w:tab w:val="clear" w:pos="720"/>
        </w:tabs>
        <w:spacing w:before="0" w:beforeAutospacing="0" w:after="0" w:afterAutospacing="0"/>
        <w:ind w:left="567" w:hanging="567"/>
        <w:jc w:val="both"/>
        <w:textAlignment w:val="baseline"/>
        <w:rPr>
          <w:rFonts w:ascii="Arial" w:hAnsi="Arial" w:cs="Arial"/>
          <w:b/>
          <w:bCs/>
        </w:rPr>
      </w:pPr>
      <w:r w:rsidRPr="005B4582">
        <w:rPr>
          <w:rStyle w:val="normaltextrun"/>
          <w:rFonts w:ascii="Arial" w:hAnsi="Arial" w:cs="Arial"/>
          <w:b/>
          <w:bCs/>
          <w:color w:val="000000"/>
          <w:shd w:val="clear" w:color="auto" w:fill="FFFFFF"/>
        </w:rPr>
        <w:t>This planning decision is confined to the authority of the </w:t>
      </w:r>
      <w:r w:rsidRPr="005B4582">
        <w:rPr>
          <w:rStyle w:val="normaltextrun"/>
          <w:rFonts w:ascii="Arial" w:hAnsi="Arial" w:cs="Arial"/>
          <w:b/>
          <w:bCs/>
          <w:i/>
          <w:iCs/>
          <w:color w:val="000000"/>
          <w:shd w:val="clear" w:color="auto" w:fill="FFFFFF"/>
        </w:rPr>
        <w:t>Planning and Development Act 2005</w:t>
      </w:r>
      <w:r w:rsidRPr="005B4582">
        <w:rPr>
          <w:rStyle w:val="normaltextrun"/>
          <w:rFonts w:ascii="Arial" w:hAnsi="Arial" w:cs="Arial"/>
          <w:b/>
          <w:bCs/>
          <w:color w:val="000000"/>
          <w:shd w:val="clear" w:color="auto" w:fill="FFFFFF"/>
        </w:rPr>
        <w:t xml:space="preserve">, the City of Nedlands’ Local Planning Scheme No. 3 and all subsidiary legislation.  This decision does not </w:t>
      </w:r>
      <w:r w:rsidRPr="00E00642">
        <w:rPr>
          <w:rStyle w:val="normaltextrun"/>
          <w:rFonts w:ascii="Arial" w:hAnsi="Arial" w:cs="Arial"/>
          <w:b/>
          <w:bCs/>
        </w:rPr>
        <w:t>remove</w:t>
      </w:r>
      <w:r w:rsidRPr="005B4582">
        <w:rPr>
          <w:rStyle w:val="normaltextrun"/>
          <w:rFonts w:ascii="Arial" w:hAnsi="Arial" w:cs="Arial"/>
          <w:b/>
          <w:bCs/>
          <w:color w:val="000000"/>
          <w:shd w:val="clear" w:color="auto" w:fill="FFFFFF"/>
        </w:rPr>
        <w:t xml:space="preserve"> the obligation of the applicant and/or property owner to ensure that all other required local government approvals are first obtained, all other applicable state and federal legislation is complied with, and any restrictions, easements, or encumbrances are adhered to.</w:t>
      </w:r>
      <w:r w:rsidRPr="005B4582">
        <w:rPr>
          <w:rStyle w:val="eop"/>
          <w:rFonts w:ascii="Arial" w:hAnsi="Arial" w:cs="Arial"/>
          <w:b/>
          <w:bCs/>
          <w:color w:val="000000"/>
          <w:shd w:val="clear" w:color="auto" w:fill="FFFFFF"/>
        </w:rPr>
        <w:t> </w:t>
      </w:r>
    </w:p>
    <w:p w14:paraId="733C88AB" w14:textId="77777777" w:rsidR="00AB43FD" w:rsidRPr="00AB43FD" w:rsidRDefault="00AB43FD" w:rsidP="00AB43FD">
      <w:pPr>
        <w:jc w:val="both"/>
        <w:rPr>
          <w:rFonts w:ascii="Arial" w:hAnsi="Arial" w:cs="Arial"/>
          <w:b/>
          <w:color w:val="000000"/>
          <w:szCs w:val="24"/>
        </w:rPr>
      </w:pPr>
    </w:p>
    <w:p w14:paraId="74540F10" w14:textId="4C26C7DF" w:rsidR="00AB43FD" w:rsidRDefault="00AB43FD" w:rsidP="00AB43FD">
      <w:pPr>
        <w:jc w:val="both"/>
        <w:rPr>
          <w:rFonts w:ascii="Arial" w:hAnsi="Arial" w:cs="Arial"/>
          <w:color w:val="000000"/>
          <w:szCs w:val="24"/>
        </w:rPr>
      </w:pPr>
    </w:p>
    <w:p w14:paraId="00AAEAEB" w14:textId="77777777" w:rsidR="00E00642" w:rsidRPr="00AB43FD" w:rsidRDefault="00E00642" w:rsidP="00AB43FD">
      <w:pPr>
        <w:jc w:val="both"/>
        <w:rPr>
          <w:rFonts w:ascii="Arial" w:hAnsi="Arial" w:cs="Arial"/>
          <w:color w:val="000000"/>
          <w:szCs w:val="24"/>
        </w:rPr>
      </w:pPr>
    </w:p>
    <w:p w14:paraId="57D2DE42" w14:textId="77777777" w:rsidR="00AB43FD" w:rsidRPr="00AB43FD" w:rsidRDefault="00AB43FD" w:rsidP="00F97D21">
      <w:pPr>
        <w:pStyle w:val="ListParagraph"/>
        <w:numPr>
          <w:ilvl w:val="0"/>
          <w:numId w:val="44"/>
        </w:numPr>
        <w:ind w:left="709" w:hanging="709"/>
        <w:contextualSpacing/>
        <w:jc w:val="both"/>
        <w:rPr>
          <w:rFonts w:ascii="Arial" w:hAnsi="Arial" w:cs="Arial"/>
          <w:b/>
          <w:color w:val="000000"/>
          <w:sz w:val="28"/>
          <w:szCs w:val="28"/>
        </w:rPr>
      </w:pPr>
      <w:r w:rsidRPr="00AB43FD">
        <w:rPr>
          <w:rFonts w:ascii="Arial" w:hAnsi="Arial" w:cs="Arial"/>
          <w:b/>
          <w:color w:val="000000"/>
          <w:sz w:val="28"/>
          <w:szCs w:val="28"/>
        </w:rPr>
        <w:t>Background</w:t>
      </w:r>
    </w:p>
    <w:p w14:paraId="4FA57725" w14:textId="77777777" w:rsidR="00AB43FD" w:rsidRPr="00AB43FD" w:rsidRDefault="00AB43FD" w:rsidP="00AB43FD">
      <w:pPr>
        <w:jc w:val="both"/>
        <w:rPr>
          <w:rFonts w:ascii="Arial" w:hAnsi="Arial" w:cs="Arial"/>
          <w:color w:val="000000"/>
        </w:rPr>
      </w:pPr>
    </w:p>
    <w:p w14:paraId="19D8B93C" w14:textId="0F58782A" w:rsidR="00AB43FD" w:rsidRPr="00AB43FD" w:rsidRDefault="00767031" w:rsidP="00AB43FD">
      <w:pPr>
        <w:ind w:left="567" w:hanging="567"/>
        <w:jc w:val="both"/>
        <w:rPr>
          <w:rFonts w:ascii="Arial" w:hAnsi="Arial" w:cs="Arial"/>
          <w:b/>
          <w:color w:val="000000"/>
        </w:rPr>
      </w:pPr>
      <w:r>
        <w:rPr>
          <w:rFonts w:ascii="Arial" w:hAnsi="Arial" w:cs="Arial"/>
          <w:b/>
          <w:color w:val="000000"/>
        </w:rPr>
        <w:t>2</w:t>
      </w:r>
      <w:r w:rsidR="00AB43FD" w:rsidRPr="00AB43FD">
        <w:rPr>
          <w:rFonts w:ascii="Arial" w:hAnsi="Arial" w:cs="Arial"/>
          <w:b/>
          <w:color w:val="000000"/>
        </w:rPr>
        <w:t>.1</w:t>
      </w:r>
      <w:r w:rsidR="00AB43FD" w:rsidRPr="00AB43FD">
        <w:rPr>
          <w:rFonts w:ascii="Arial" w:hAnsi="Arial" w:cs="Arial"/>
          <w:b/>
          <w:color w:val="000000"/>
        </w:rPr>
        <w:tab/>
        <w:t>Land Details</w:t>
      </w:r>
    </w:p>
    <w:p w14:paraId="2A46F0C4" w14:textId="77777777" w:rsidR="00AB43FD" w:rsidRPr="00AB43FD" w:rsidRDefault="00AB43FD" w:rsidP="00AB43FD">
      <w:pPr>
        <w:jc w:val="both"/>
        <w:rPr>
          <w:rFonts w:ascii="Arial" w:hAnsi="Arial"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2986"/>
      </w:tblGrid>
      <w:tr w:rsidR="0013301B" w:rsidRPr="00C321E7" w14:paraId="6EE4476D" w14:textId="77777777" w:rsidTr="0013301B">
        <w:tc>
          <w:tcPr>
            <w:tcW w:w="5699" w:type="dxa"/>
            <w:shd w:val="clear" w:color="auto" w:fill="auto"/>
            <w:vAlign w:val="center"/>
          </w:tcPr>
          <w:p w14:paraId="7E8F4AFE" w14:textId="77777777" w:rsidR="00AB43FD" w:rsidRPr="0013301B" w:rsidRDefault="00AB43FD" w:rsidP="0013301B">
            <w:pPr>
              <w:spacing w:line="276" w:lineRule="auto"/>
              <w:rPr>
                <w:rFonts w:ascii="Arial" w:eastAsia="Calibri" w:hAnsi="Arial" w:cs="Arial"/>
                <w:b/>
                <w:color w:val="000000"/>
                <w:szCs w:val="24"/>
              </w:rPr>
            </w:pPr>
            <w:r w:rsidRPr="0013301B">
              <w:rPr>
                <w:rFonts w:ascii="Arial" w:eastAsia="Calibri" w:hAnsi="Arial" w:cs="Arial"/>
                <w:b/>
                <w:color w:val="000000"/>
                <w:szCs w:val="24"/>
              </w:rPr>
              <w:t>Metropolitan Region Scheme Zone</w:t>
            </w:r>
          </w:p>
        </w:tc>
        <w:tc>
          <w:tcPr>
            <w:tcW w:w="3209" w:type="dxa"/>
            <w:shd w:val="clear" w:color="auto" w:fill="auto"/>
            <w:vAlign w:val="center"/>
          </w:tcPr>
          <w:p w14:paraId="5A3CF087" w14:textId="77777777" w:rsidR="00AB43FD" w:rsidRPr="0013301B" w:rsidRDefault="00AB43FD" w:rsidP="0013301B">
            <w:pPr>
              <w:spacing w:line="276" w:lineRule="auto"/>
              <w:rPr>
                <w:rFonts w:ascii="Arial" w:eastAsia="Calibri" w:hAnsi="Arial" w:cs="Arial"/>
                <w:color w:val="000000"/>
                <w:szCs w:val="24"/>
              </w:rPr>
            </w:pPr>
            <w:r w:rsidRPr="0013301B">
              <w:rPr>
                <w:rFonts w:ascii="Arial" w:eastAsia="Calibri" w:hAnsi="Arial" w:cs="Arial"/>
                <w:color w:val="000000"/>
                <w:szCs w:val="24"/>
              </w:rPr>
              <w:t>Urban</w:t>
            </w:r>
          </w:p>
        </w:tc>
      </w:tr>
      <w:tr w:rsidR="0013301B" w:rsidRPr="00C321E7" w14:paraId="24DBCAE9" w14:textId="77777777" w:rsidTr="0013301B">
        <w:tc>
          <w:tcPr>
            <w:tcW w:w="5699" w:type="dxa"/>
            <w:shd w:val="clear" w:color="auto" w:fill="auto"/>
            <w:vAlign w:val="center"/>
          </w:tcPr>
          <w:p w14:paraId="46951F60" w14:textId="77777777" w:rsidR="00AB43FD" w:rsidRPr="0013301B" w:rsidRDefault="00AB43FD" w:rsidP="00C16574">
            <w:pPr>
              <w:rPr>
                <w:rFonts w:ascii="Arial" w:eastAsia="Calibri" w:hAnsi="Arial" w:cs="Arial"/>
                <w:b/>
                <w:color w:val="000000"/>
                <w:szCs w:val="24"/>
              </w:rPr>
            </w:pPr>
            <w:r w:rsidRPr="0013301B">
              <w:rPr>
                <w:rFonts w:ascii="Arial" w:eastAsia="Calibri" w:hAnsi="Arial" w:cs="Arial"/>
                <w:b/>
                <w:color w:val="000000"/>
                <w:szCs w:val="24"/>
              </w:rPr>
              <w:t>Local Planning Scheme Zone</w:t>
            </w:r>
          </w:p>
        </w:tc>
        <w:tc>
          <w:tcPr>
            <w:tcW w:w="3209" w:type="dxa"/>
            <w:shd w:val="clear" w:color="auto" w:fill="auto"/>
            <w:vAlign w:val="center"/>
          </w:tcPr>
          <w:p w14:paraId="61E18C9A" w14:textId="77777777" w:rsidR="00AB43FD" w:rsidRPr="0013301B" w:rsidRDefault="00AB43FD" w:rsidP="00C16574">
            <w:pPr>
              <w:rPr>
                <w:rFonts w:ascii="Arial" w:eastAsia="Calibri" w:hAnsi="Arial" w:cs="Arial"/>
                <w:color w:val="000000"/>
                <w:szCs w:val="24"/>
              </w:rPr>
            </w:pPr>
            <w:r w:rsidRPr="0013301B">
              <w:rPr>
                <w:rFonts w:ascii="Arial" w:eastAsia="Calibri" w:hAnsi="Arial" w:cs="Arial"/>
                <w:color w:val="000000"/>
                <w:szCs w:val="24"/>
              </w:rPr>
              <w:t xml:space="preserve">Residential </w:t>
            </w:r>
          </w:p>
        </w:tc>
      </w:tr>
      <w:tr w:rsidR="0013301B" w:rsidRPr="00C321E7" w14:paraId="3240E792" w14:textId="77777777" w:rsidTr="0013301B">
        <w:tc>
          <w:tcPr>
            <w:tcW w:w="5699" w:type="dxa"/>
            <w:shd w:val="clear" w:color="auto" w:fill="auto"/>
            <w:vAlign w:val="center"/>
          </w:tcPr>
          <w:p w14:paraId="1F0413C1" w14:textId="77777777" w:rsidR="00AB43FD" w:rsidRPr="0013301B" w:rsidRDefault="00AB43FD" w:rsidP="00C16574">
            <w:pPr>
              <w:rPr>
                <w:rFonts w:ascii="Arial" w:eastAsia="Calibri" w:hAnsi="Arial" w:cs="Arial"/>
                <w:b/>
                <w:color w:val="000000"/>
                <w:szCs w:val="24"/>
              </w:rPr>
            </w:pPr>
            <w:r w:rsidRPr="0013301B">
              <w:rPr>
                <w:rFonts w:ascii="Arial" w:eastAsia="Calibri" w:hAnsi="Arial" w:cs="Arial"/>
                <w:b/>
                <w:color w:val="000000"/>
                <w:szCs w:val="24"/>
              </w:rPr>
              <w:t>R-Code</w:t>
            </w:r>
          </w:p>
        </w:tc>
        <w:tc>
          <w:tcPr>
            <w:tcW w:w="3209" w:type="dxa"/>
            <w:shd w:val="clear" w:color="auto" w:fill="auto"/>
            <w:vAlign w:val="center"/>
          </w:tcPr>
          <w:p w14:paraId="7A76950C" w14:textId="77777777" w:rsidR="00AB43FD" w:rsidRPr="0013301B" w:rsidRDefault="00AB43FD" w:rsidP="00C16574">
            <w:pPr>
              <w:rPr>
                <w:rFonts w:ascii="Arial" w:eastAsia="Calibri" w:hAnsi="Arial" w:cs="Arial"/>
                <w:color w:val="000000"/>
                <w:szCs w:val="24"/>
              </w:rPr>
            </w:pPr>
            <w:r w:rsidRPr="0013301B">
              <w:rPr>
                <w:rFonts w:ascii="Arial" w:eastAsia="Calibri" w:hAnsi="Arial" w:cs="Arial"/>
                <w:color w:val="000000"/>
                <w:szCs w:val="24"/>
              </w:rPr>
              <w:t>R10</w:t>
            </w:r>
          </w:p>
        </w:tc>
      </w:tr>
      <w:tr w:rsidR="0013301B" w:rsidRPr="00C321E7" w14:paraId="7F27B93A" w14:textId="77777777" w:rsidTr="0013301B">
        <w:tc>
          <w:tcPr>
            <w:tcW w:w="5699" w:type="dxa"/>
            <w:shd w:val="clear" w:color="auto" w:fill="auto"/>
            <w:vAlign w:val="center"/>
          </w:tcPr>
          <w:p w14:paraId="7F008967" w14:textId="77777777" w:rsidR="00AB43FD" w:rsidRPr="0013301B" w:rsidRDefault="00AB43FD" w:rsidP="0013301B">
            <w:pPr>
              <w:spacing w:line="276" w:lineRule="auto"/>
              <w:rPr>
                <w:rFonts w:ascii="Arial" w:eastAsia="Calibri" w:hAnsi="Arial" w:cs="Arial"/>
                <w:b/>
                <w:color w:val="000000"/>
                <w:szCs w:val="24"/>
              </w:rPr>
            </w:pPr>
            <w:r w:rsidRPr="0013301B">
              <w:rPr>
                <w:rFonts w:ascii="Arial" w:eastAsia="Calibri" w:hAnsi="Arial" w:cs="Arial"/>
                <w:b/>
                <w:color w:val="000000"/>
                <w:szCs w:val="24"/>
              </w:rPr>
              <w:lastRenderedPageBreak/>
              <w:t>Land area</w:t>
            </w:r>
          </w:p>
        </w:tc>
        <w:tc>
          <w:tcPr>
            <w:tcW w:w="3209" w:type="dxa"/>
            <w:shd w:val="clear" w:color="auto" w:fill="auto"/>
            <w:vAlign w:val="center"/>
          </w:tcPr>
          <w:p w14:paraId="52A42B8E" w14:textId="77777777" w:rsidR="00AB43FD" w:rsidRPr="0013301B" w:rsidRDefault="00AB43FD" w:rsidP="0013301B">
            <w:pPr>
              <w:spacing w:line="276" w:lineRule="auto"/>
              <w:rPr>
                <w:rFonts w:ascii="Arial" w:eastAsia="Calibri" w:hAnsi="Arial" w:cs="Arial"/>
                <w:color w:val="000000"/>
                <w:szCs w:val="24"/>
              </w:rPr>
            </w:pPr>
            <w:r w:rsidRPr="0013301B">
              <w:rPr>
                <w:rFonts w:ascii="Arial" w:eastAsia="Calibri" w:hAnsi="Arial" w:cs="Arial"/>
                <w:color w:val="000000"/>
                <w:szCs w:val="24"/>
              </w:rPr>
              <w:t>870m</w:t>
            </w:r>
            <w:r w:rsidRPr="0013301B">
              <w:rPr>
                <w:rFonts w:ascii="Arial" w:eastAsia="Calibri" w:hAnsi="Arial" w:cs="Arial"/>
                <w:color w:val="000000"/>
                <w:szCs w:val="24"/>
                <w:vertAlign w:val="superscript"/>
              </w:rPr>
              <w:t>2</w:t>
            </w:r>
          </w:p>
        </w:tc>
      </w:tr>
      <w:tr w:rsidR="0013301B" w:rsidRPr="00C321E7" w14:paraId="5987D201" w14:textId="77777777" w:rsidTr="0013301B">
        <w:tc>
          <w:tcPr>
            <w:tcW w:w="5699" w:type="dxa"/>
            <w:shd w:val="clear" w:color="auto" w:fill="auto"/>
            <w:vAlign w:val="center"/>
          </w:tcPr>
          <w:p w14:paraId="31F9F3B0" w14:textId="77777777" w:rsidR="00AB43FD" w:rsidRPr="0013301B" w:rsidRDefault="00AB43FD" w:rsidP="00C16574">
            <w:pPr>
              <w:rPr>
                <w:rFonts w:ascii="Arial" w:eastAsia="Calibri" w:hAnsi="Arial" w:cs="Arial"/>
                <w:b/>
                <w:color w:val="000000"/>
                <w:szCs w:val="24"/>
              </w:rPr>
            </w:pPr>
            <w:r w:rsidRPr="0013301B">
              <w:rPr>
                <w:rFonts w:ascii="Arial" w:eastAsia="Calibri" w:hAnsi="Arial" w:cs="Arial"/>
                <w:b/>
                <w:color w:val="000000"/>
                <w:szCs w:val="24"/>
              </w:rPr>
              <w:t>Additional Use</w:t>
            </w:r>
          </w:p>
        </w:tc>
        <w:tc>
          <w:tcPr>
            <w:tcW w:w="3209" w:type="dxa"/>
            <w:shd w:val="clear" w:color="auto" w:fill="auto"/>
            <w:vAlign w:val="center"/>
          </w:tcPr>
          <w:p w14:paraId="5D06661A" w14:textId="77777777" w:rsidR="00AB43FD" w:rsidRPr="0013301B" w:rsidRDefault="00AB43FD" w:rsidP="00C16574">
            <w:pPr>
              <w:rPr>
                <w:rFonts w:ascii="Arial" w:eastAsia="Calibri" w:hAnsi="Arial" w:cs="Arial"/>
                <w:color w:val="000000"/>
                <w:szCs w:val="24"/>
              </w:rPr>
            </w:pPr>
            <w:r w:rsidRPr="0013301B">
              <w:rPr>
                <w:rFonts w:ascii="Arial" w:eastAsia="Calibri" w:hAnsi="Arial" w:cs="Arial"/>
                <w:color w:val="000000"/>
                <w:szCs w:val="24"/>
              </w:rPr>
              <w:t>No</w:t>
            </w:r>
          </w:p>
        </w:tc>
      </w:tr>
      <w:tr w:rsidR="0013301B" w:rsidRPr="00C321E7" w14:paraId="1D2802CD" w14:textId="77777777" w:rsidTr="0013301B">
        <w:tc>
          <w:tcPr>
            <w:tcW w:w="5699" w:type="dxa"/>
            <w:shd w:val="clear" w:color="auto" w:fill="auto"/>
            <w:vAlign w:val="center"/>
          </w:tcPr>
          <w:p w14:paraId="4A90530B" w14:textId="77777777" w:rsidR="00AB43FD" w:rsidRPr="0013301B" w:rsidRDefault="00AB43FD" w:rsidP="00C16574">
            <w:pPr>
              <w:rPr>
                <w:rFonts w:ascii="Arial" w:eastAsia="Calibri" w:hAnsi="Arial" w:cs="Arial"/>
                <w:b/>
                <w:color w:val="000000"/>
                <w:szCs w:val="24"/>
              </w:rPr>
            </w:pPr>
            <w:r w:rsidRPr="0013301B">
              <w:rPr>
                <w:rFonts w:ascii="Arial" w:eastAsia="Calibri" w:hAnsi="Arial" w:cs="Arial"/>
                <w:b/>
                <w:color w:val="000000"/>
                <w:szCs w:val="24"/>
              </w:rPr>
              <w:t>Special Use</w:t>
            </w:r>
          </w:p>
        </w:tc>
        <w:tc>
          <w:tcPr>
            <w:tcW w:w="3209" w:type="dxa"/>
            <w:shd w:val="clear" w:color="auto" w:fill="auto"/>
            <w:vAlign w:val="center"/>
          </w:tcPr>
          <w:p w14:paraId="1DCEAF4E" w14:textId="77777777" w:rsidR="00AB43FD" w:rsidRPr="0013301B" w:rsidRDefault="00AB43FD" w:rsidP="00C16574">
            <w:pPr>
              <w:rPr>
                <w:rFonts w:ascii="Arial" w:eastAsia="Calibri" w:hAnsi="Arial" w:cs="Arial"/>
                <w:color w:val="000000"/>
                <w:szCs w:val="24"/>
              </w:rPr>
            </w:pPr>
            <w:r w:rsidRPr="0013301B">
              <w:rPr>
                <w:rFonts w:ascii="Arial" w:eastAsia="Calibri" w:hAnsi="Arial" w:cs="Arial"/>
                <w:color w:val="000000"/>
                <w:szCs w:val="24"/>
              </w:rPr>
              <w:t>No</w:t>
            </w:r>
          </w:p>
        </w:tc>
      </w:tr>
      <w:tr w:rsidR="0013301B" w:rsidRPr="00C321E7" w14:paraId="5DE9AE1B" w14:textId="77777777" w:rsidTr="0013301B">
        <w:tc>
          <w:tcPr>
            <w:tcW w:w="5699" w:type="dxa"/>
            <w:shd w:val="clear" w:color="auto" w:fill="auto"/>
            <w:vAlign w:val="center"/>
          </w:tcPr>
          <w:p w14:paraId="2300468B" w14:textId="77777777" w:rsidR="00AB43FD" w:rsidRPr="0013301B" w:rsidRDefault="00AB43FD" w:rsidP="00C16574">
            <w:pPr>
              <w:rPr>
                <w:rFonts w:ascii="Arial" w:eastAsia="Calibri" w:hAnsi="Arial" w:cs="Arial"/>
                <w:b/>
                <w:color w:val="000000"/>
                <w:szCs w:val="24"/>
              </w:rPr>
            </w:pPr>
            <w:r w:rsidRPr="0013301B">
              <w:rPr>
                <w:rFonts w:ascii="Arial" w:eastAsia="Calibri" w:hAnsi="Arial" w:cs="Arial"/>
                <w:b/>
                <w:color w:val="000000"/>
                <w:szCs w:val="24"/>
              </w:rPr>
              <w:t>Local Development Plan</w:t>
            </w:r>
          </w:p>
        </w:tc>
        <w:tc>
          <w:tcPr>
            <w:tcW w:w="3209" w:type="dxa"/>
            <w:shd w:val="clear" w:color="auto" w:fill="auto"/>
            <w:vAlign w:val="center"/>
          </w:tcPr>
          <w:p w14:paraId="5C9F14B1" w14:textId="77777777" w:rsidR="00AB43FD" w:rsidRPr="0013301B" w:rsidRDefault="00AB43FD" w:rsidP="00C16574">
            <w:pPr>
              <w:rPr>
                <w:rFonts w:ascii="Arial" w:eastAsia="Calibri" w:hAnsi="Arial" w:cs="Arial"/>
                <w:color w:val="000000"/>
                <w:szCs w:val="24"/>
              </w:rPr>
            </w:pPr>
            <w:r w:rsidRPr="0013301B">
              <w:rPr>
                <w:rFonts w:ascii="Arial" w:eastAsia="Calibri" w:hAnsi="Arial" w:cs="Arial"/>
                <w:color w:val="000000"/>
                <w:szCs w:val="24"/>
              </w:rPr>
              <w:t>No</w:t>
            </w:r>
          </w:p>
        </w:tc>
      </w:tr>
      <w:tr w:rsidR="0013301B" w:rsidRPr="00C321E7" w14:paraId="644B3B45" w14:textId="77777777" w:rsidTr="0013301B">
        <w:tc>
          <w:tcPr>
            <w:tcW w:w="5699" w:type="dxa"/>
            <w:shd w:val="clear" w:color="auto" w:fill="auto"/>
            <w:vAlign w:val="center"/>
          </w:tcPr>
          <w:p w14:paraId="68C9198C" w14:textId="77777777" w:rsidR="00AB43FD" w:rsidRPr="0013301B" w:rsidRDefault="00AB43FD" w:rsidP="00C16574">
            <w:pPr>
              <w:rPr>
                <w:rFonts w:ascii="Arial" w:eastAsia="Calibri" w:hAnsi="Arial" w:cs="Arial"/>
                <w:b/>
                <w:color w:val="000000"/>
                <w:szCs w:val="24"/>
              </w:rPr>
            </w:pPr>
            <w:r w:rsidRPr="0013301B">
              <w:rPr>
                <w:rFonts w:ascii="Arial" w:eastAsia="Calibri" w:hAnsi="Arial" w:cs="Arial"/>
                <w:b/>
                <w:color w:val="000000"/>
                <w:szCs w:val="24"/>
              </w:rPr>
              <w:t>Structure Plan</w:t>
            </w:r>
          </w:p>
        </w:tc>
        <w:tc>
          <w:tcPr>
            <w:tcW w:w="3209" w:type="dxa"/>
            <w:shd w:val="clear" w:color="auto" w:fill="auto"/>
            <w:vAlign w:val="center"/>
          </w:tcPr>
          <w:p w14:paraId="05E6049A" w14:textId="77777777" w:rsidR="00AB43FD" w:rsidRPr="0013301B" w:rsidRDefault="00AB43FD" w:rsidP="00C16574">
            <w:pPr>
              <w:rPr>
                <w:rFonts w:ascii="Arial" w:eastAsia="Calibri" w:hAnsi="Arial" w:cs="Arial"/>
                <w:color w:val="000000"/>
                <w:szCs w:val="24"/>
              </w:rPr>
            </w:pPr>
            <w:r w:rsidRPr="0013301B">
              <w:rPr>
                <w:rFonts w:ascii="Arial" w:eastAsia="Calibri" w:hAnsi="Arial" w:cs="Arial"/>
                <w:color w:val="000000"/>
                <w:szCs w:val="24"/>
              </w:rPr>
              <w:t>No</w:t>
            </w:r>
          </w:p>
        </w:tc>
      </w:tr>
      <w:tr w:rsidR="0013301B" w:rsidRPr="00C321E7" w14:paraId="7CE69721" w14:textId="77777777" w:rsidTr="0013301B">
        <w:tc>
          <w:tcPr>
            <w:tcW w:w="5699" w:type="dxa"/>
            <w:shd w:val="clear" w:color="auto" w:fill="auto"/>
            <w:vAlign w:val="center"/>
          </w:tcPr>
          <w:p w14:paraId="352DB02A" w14:textId="77777777" w:rsidR="00AB43FD" w:rsidRPr="0013301B" w:rsidRDefault="00AB43FD" w:rsidP="00C16574">
            <w:pPr>
              <w:rPr>
                <w:rFonts w:ascii="Arial" w:eastAsia="Calibri" w:hAnsi="Arial" w:cs="Arial"/>
                <w:b/>
                <w:color w:val="000000"/>
                <w:szCs w:val="24"/>
              </w:rPr>
            </w:pPr>
            <w:r w:rsidRPr="0013301B">
              <w:rPr>
                <w:rFonts w:ascii="Arial" w:eastAsia="Calibri" w:hAnsi="Arial" w:cs="Arial"/>
                <w:b/>
                <w:color w:val="000000"/>
                <w:szCs w:val="24"/>
              </w:rPr>
              <w:t>Land Use</w:t>
            </w:r>
          </w:p>
        </w:tc>
        <w:tc>
          <w:tcPr>
            <w:tcW w:w="3209" w:type="dxa"/>
            <w:shd w:val="clear" w:color="auto" w:fill="auto"/>
            <w:vAlign w:val="center"/>
          </w:tcPr>
          <w:p w14:paraId="34CC1CE4" w14:textId="77777777" w:rsidR="00AB43FD" w:rsidRPr="0013301B" w:rsidRDefault="00AB43FD" w:rsidP="00C16574">
            <w:pPr>
              <w:rPr>
                <w:rFonts w:ascii="Arial" w:eastAsia="Calibri" w:hAnsi="Arial" w:cs="Arial"/>
                <w:color w:val="000000"/>
                <w:szCs w:val="24"/>
              </w:rPr>
            </w:pPr>
            <w:r w:rsidRPr="0013301B">
              <w:rPr>
                <w:rFonts w:ascii="Arial" w:eastAsia="Calibri" w:hAnsi="Arial" w:cs="Arial"/>
                <w:color w:val="000000"/>
                <w:szCs w:val="24"/>
              </w:rPr>
              <w:t>Existing – Residential use for a Single House</w:t>
            </w:r>
          </w:p>
          <w:p w14:paraId="157D244F" w14:textId="77777777" w:rsidR="00AB43FD" w:rsidRPr="0013301B" w:rsidRDefault="00AB43FD" w:rsidP="00C16574">
            <w:pPr>
              <w:rPr>
                <w:rFonts w:ascii="Arial" w:eastAsia="Calibri" w:hAnsi="Arial" w:cs="Arial"/>
                <w:color w:val="000000"/>
                <w:szCs w:val="24"/>
              </w:rPr>
            </w:pPr>
            <w:r w:rsidRPr="0013301B">
              <w:rPr>
                <w:rFonts w:ascii="Arial" w:eastAsia="Calibri" w:hAnsi="Arial" w:cs="Arial"/>
                <w:color w:val="000000"/>
                <w:szCs w:val="24"/>
              </w:rPr>
              <w:t>Proposed – Residential use for a Single House</w:t>
            </w:r>
          </w:p>
        </w:tc>
      </w:tr>
      <w:tr w:rsidR="0013301B" w:rsidRPr="00C321E7" w14:paraId="3753076B" w14:textId="77777777" w:rsidTr="0013301B">
        <w:tc>
          <w:tcPr>
            <w:tcW w:w="5699" w:type="dxa"/>
            <w:shd w:val="clear" w:color="auto" w:fill="auto"/>
            <w:vAlign w:val="center"/>
          </w:tcPr>
          <w:p w14:paraId="3540C22D" w14:textId="77777777" w:rsidR="00AB43FD" w:rsidRPr="0013301B" w:rsidRDefault="00AB43FD" w:rsidP="00C16574">
            <w:pPr>
              <w:rPr>
                <w:rFonts w:ascii="Arial" w:eastAsia="Calibri" w:hAnsi="Arial" w:cs="Arial"/>
                <w:b/>
                <w:color w:val="000000"/>
                <w:szCs w:val="24"/>
              </w:rPr>
            </w:pPr>
            <w:r w:rsidRPr="0013301B">
              <w:rPr>
                <w:rFonts w:ascii="Arial" w:eastAsia="Calibri" w:hAnsi="Arial" w:cs="Arial"/>
                <w:b/>
                <w:color w:val="000000"/>
                <w:szCs w:val="24"/>
              </w:rPr>
              <w:t>Use Class</w:t>
            </w:r>
          </w:p>
        </w:tc>
        <w:tc>
          <w:tcPr>
            <w:tcW w:w="3209" w:type="dxa"/>
            <w:shd w:val="clear" w:color="auto" w:fill="auto"/>
            <w:vAlign w:val="center"/>
          </w:tcPr>
          <w:p w14:paraId="1066157D" w14:textId="77777777" w:rsidR="00AB43FD" w:rsidRPr="0013301B" w:rsidRDefault="00AB43FD" w:rsidP="00C16574">
            <w:pPr>
              <w:rPr>
                <w:rFonts w:ascii="Arial" w:eastAsia="Calibri" w:hAnsi="Arial" w:cs="Arial"/>
                <w:color w:val="000000"/>
                <w:szCs w:val="24"/>
                <w:highlight w:val="yellow"/>
              </w:rPr>
            </w:pPr>
            <w:r w:rsidRPr="0013301B">
              <w:rPr>
                <w:rFonts w:ascii="Arial" w:eastAsia="Calibri" w:hAnsi="Arial" w:cs="Arial"/>
                <w:color w:val="000000"/>
                <w:szCs w:val="24"/>
              </w:rPr>
              <w:t>Permitted (P)</w:t>
            </w:r>
          </w:p>
        </w:tc>
      </w:tr>
    </w:tbl>
    <w:p w14:paraId="075077C1" w14:textId="77777777" w:rsidR="00AB43FD" w:rsidRPr="00AB43FD" w:rsidRDefault="00AB43FD" w:rsidP="00AB43FD">
      <w:pPr>
        <w:jc w:val="both"/>
        <w:rPr>
          <w:rFonts w:ascii="Arial" w:hAnsi="Arial" w:cs="Arial"/>
          <w:color w:val="000000"/>
          <w:szCs w:val="28"/>
        </w:rPr>
      </w:pPr>
    </w:p>
    <w:p w14:paraId="350EDF76" w14:textId="77777777" w:rsidR="00AB43FD" w:rsidRPr="00AB43FD" w:rsidRDefault="00AB43FD" w:rsidP="00AB43FD">
      <w:pPr>
        <w:jc w:val="both"/>
        <w:rPr>
          <w:rFonts w:ascii="Arial" w:hAnsi="Arial" w:cs="Arial"/>
          <w:color w:val="000000"/>
          <w:szCs w:val="28"/>
        </w:rPr>
      </w:pPr>
    </w:p>
    <w:p w14:paraId="169F7C20" w14:textId="2619AFC2" w:rsidR="00AB43FD" w:rsidRPr="00AB43FD" w:rsidRDefault="00767031" w:rsidP="00AB43FD">
      <w:pPr>
        <w:ind w:left="567" w:hanging="567"/>
        <w:jc w:val="both"/>
        <w:rPr>
          <w:rFonts w:ascii="Arial" w:hAnsi="Arial" w:cs="Arial"/>
          <w:b/>
          <w:color w:val="000000"/>
          <w:szCs w:val="28"/>
        </w:rPr>
      </w:pPr>
      <w:r>
        <w:rPr>
          <w:rFonts w:ascii="Arial" w:hAnsi="Arial" w:cs="Arial"/>
          <w:b/>
          <w:color w:val="000000"/>
          <w:szCs w:val="28"/>
        </w:rPr>
        <w:t>2</w:t>
      </w:r>
      <w:r w:rsidR="00AB43FD" w:rsidRPr="00AB43FD">
        <w:rPr>
          <w:rFonts w:ascii="Arial" w:hAnsi="Arial" w:cs="Arial"/>
          <w:b/>
          <w:color w:val="000000"/>
          <w:szCs w:val="28"/>
        </w:rPr>
        <w:t>.2</w:t>
      </w:r>
      <w:r w:rsidR="00AB43FD" w:rsidRPr="00AB43FD">
        <w:rPr>
          <w:rFonts w:ascii="Arial" w:hAnsi="Arial" w:cs="Arial"/>
          <w:b/>
          <w:color w:val="000000"/>
          <w:szCs w:val="28"/>
        </w:rPr>
        <w:tab/>
        <w:t>Locality Plan</w:t>
      </w:r>
    </w:p>
    <w:p w14:paraId="7F698B52" w14:textId="77777777" w:rsidR="00AB43FD" w:rsidRPr="00AB43FD" w:rsidRDefault="00AB43FD" w:rsidP="00AB43FD">
      <w:pPr>
        <w:jc w:val="both"/>
        <w:rPr>
          <w:rFonts w:ascii="Arial" w:hAnsi="Arial" w:cs="Arial"/>
          <w:color w:val="000000"/>
          <w:szCs w:val="28"/>
        </w:rPr>
      </w:pPr>
    </w:p>
    <w:p w14:paraId="0F12D5BC"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The subject property is located in Dalkeith, within the City of Nedlands. As shown in the map below, the subject property is coded R10.</w:t>
      </w:r>
    </w:p>
    <w:p w14:paraId="609E3408" w14:textId="77777777" w:rsidR="00AB43FD" w:rsidRPr="00AB43FD" w:rsidRDefault="00AB43FD" w:rsidP="00AB43FD">
      <w:pPr>
        <w:jc w:val="both"/>
        <w:rPr>
          <w:rFonts w:ascii="Arial" w:hAnsi="Arial" w:cs="Arial"/>
          <w:color w:val="000000"/>
          <w:szCs w:val="28"/>
        </w:rPr>
      </w:pPr>
    </w:p>
    <w:p w14:paraId="303F1397" w14:textId="06D69F7C" w:rsidR="00AB43FD" w:rsidRPr="00AB43FD" w:rsidRDefault="00A474A7" w:rsidP="00AB43FD">
      <w:pPr>
        <w:jc w:val="both"/>
        <w:rPr>
          <w:rFonts w:ascii="Arial" w:hAnsi="Arial" w:cs="Arial"/>
          <w:color w:val="000000"/>
          <w:szCs w:val="28"/>
        </w:rPr>
      </w:pPr>
      <w:r>
        <w:rPr>
          <w:noProof/>
        </w:rPr>
        <w:drawing>
          <wp:inline distT="0" distB="0" distL="0" distR="0" wp14:anchorId="506A43FD" wp14:editId="44297E14">
            <wp:extent cx="5737225" cy="3060065"/>
            <wp:effectExtent l="0" t="0" r="0" b="0"/>
            <wp:docPr id="5" name="Picture 5" descr="P6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650#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7225" cy="3060065"/>
                    </a:xfrm>
                    <a:prstGeom prst="rect">
                      <a:avLst/>
                    </a:prstGeom>
                    <a:noFill/>
                    <a:ln>
                      <a:noFill/>
                    </a:ln>
                  </pic:spPr>
                </pic:pic>
              </a:graphicData>
            </a:graphic>
          </wp:inline>
        </w:drawing>
      </w:r>
    </w:p>
    <w:p w14:paraId="7EDF44EB" w14:textId="77777777" w:rsidR="00AB43FD" w:rsidRPr="00AB43FD" w:rsidRDefault="00AB43FD" w:rsidP="00AB43FD">
      <w:pPr>
        <w:jc w:val="both"/>
        <w:rPr>
          <w:rFonts w:ascii="Arial" w:hAnsi="Arial" w:cs="Arial"/>
          <w:color w:val="000000"/>
          <w:szCs w:val="28"/>
        </w:rPr>
      </w:pPr>
    </w:p>
    <w:p w14:paraId="5663ECFF" w14:textId="77777777" w:rsidR="00AB43FD" w:rsidRPr="00AB43FD" w:rsidRDefault="00AB43FD" w:rsidP="00AB43FD">
      <w:pPr>
        <w:jc w:val="both"/>
        <w:rPr>
          <w:rFonts w:ascii="Arial" w:hAnsi="Arial" w:cs="Arial"/>
          <w:color w:val="000000"/>
          <w:szCs w:val="28"/>
        </w:rPr>
      </w:pPr>
      <w:r w:rsidRPr="00AB43FD">
        <w:rPr>
          <w:rFonts w:ascii="Arial" w:hAnsi="Arial" w:cs="Arial"/>
          <w:color w:val="000000"/>
          <w:szCs w:val="28"/>
        </w:rPr>
        <w:t>The property is regular shaped lot. To the north is the Primary Street – Beatrice Road. The subject property is bounded by adjoining residential lots to the east, west and south. All adjoining properties in the vicinity are coded R10.</w:t>
      </w:r>
    </w:p>
    <w:p w14:paraId="5287D5C4" w14:textId="77777777" w:rsidR="00AB43FD" w:rsidRPr="00AB43FD" w:rsidRDefault="00AB43FD" w:rsidP="00AB43FD">
      <w:pPr>
        <w:jc w:val="both"/>
        <w:rPr>
          <w:rFonts w:ascii="Arial" w:hAnsi="Arial" w:cs="Arial"/>
          <w:color w:val="000000"/>
          <w:szCs w:val="28"/>
        </w:rPr>
      </w:pPr>
    </w:p>
    <w:p w14:paraId="4020A5F5" w14:textId="77777777" w:rsidR="00AB43FD" w:rsidRPr="00AB43FD" w:rsidRDefault="00AB43FD" w:rsidP="00AB43FD">
      <w:pPr>
        <w:jc w:val="both"/>
        <w:rPr>
          <w:rFonts w:ascii="Arial" w:hAnsi="Arial" w:cs="Arial"/>
          <w:color w:val="000000"/>
          <w:szCs w:val="28"/>
        </w:rPr>
      </w:pPr>
      <w:r w:rsidRPr="00AB43FD">
        <w:rPr>
          <w:rFonts w:ascii="Arial" w:hAnsi="Arial" w:cs="Arial"/>
          <w:color w:val="000000"/>
          <w:szCs w:val="28"/>
        </w:rPr>
        <w:t>The subject site slopes down approximately 3 metres from the highest point in the south western corner to the lowest point in the north eastern corner of the lot.</w:t>
      </w:r>
    </w:p>
    <w:p w14:paraId="64186320"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The southern adjoining lot at 1 Haig Road is at a higher contour level than the subject property.</w:t>
      </w:r>
    </w:p>
    <w:p w14:paraId="169FA60F" w14:textId="77777777" w:rsidR="00AB43FD" w:rsidRPr="00AB43FD" w:rsidRDefault="00AB43FD" w:rsidP="00AB43FD">
      <w:pPr>
        <w:jc w:val="both"/>
        <w:rPr>
          <w:rFonts w:ascii="Arial" w:hAnsi="Arial" w:cs="Arial"/>
          <w:color w:val="000000"/>
          <w:szCs w:val="28"/>
        </w:rPr>
      </w:pPr>
    </w:p>
    <w:p w14:paraId="05B2425A"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The subject site is currently under construction as seen in the aerial image below for the development of approval obtained under DA19/41051 in February 2020.</w:t>
      </w:r>
    </w:p>
    <w:p w14:paraId="22A83350" w14:textId="77777777" w:rsidR="00AB43FD" w:rsidRDefault="00AB43FD" w:rsidP="00AB43FD">
      <w:pPr>
        <w:jc w:val="both"/>
        <w:rPr>
          <w:noProof/>
        </w:rPr>
      </w:pPr>
    </w:p>
    <w:p w14:paraId="29C55BE1" w14:textId="74A01536" w:rsidR="00AB43FD" w:rsidRPr="00AB43FD" w:rsidRDefault="00A474A7" w:rsidP="00AB43FD">
      <w:pPr>
        <w:jc w:val="both"/>
        <w:rPr>
          <w:rFonts w:ascii="Arial" w:hAnsi="Arial" w:cs="Arial"/>
          <w:color w:val="000000"/>
          <w:szCs w:val="28"/>
        </w:rPr>
      </w:pPr>
      <w:r>
        <w:rPr>
          <w:noProof/>
        </w:rPr>
        <w:lastRenderedPageBreak/>
        <w:drawing>
          <wp:inline distT="0" distB="0" distL="0" distR="0" wp14:anchorId="581E6DE4" wp14:editId="6DEE9391">
            <wp:extent cx="2647315" cy="3679825"/>
            <wp:effectExtent l="0" t="0" r="0" b="0"/>
            <wp:docPr id="6" name="Picture 3" descr="P6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659#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315" cy="3679825"/>
                    </a:xfrm>
                    <a:prstGeom prst="rect">
                      <a:avLst/>
                    </a:prstGeom>
                    <a:noFill/>
                    <a:ln>
                      <a:noFill/>
                    </a:ln>
                  </pic:spPr>
                </pic:pic>
              </a:graphicData>
            </a:graphic>
          </wp:inline>
        </w:drawing>
      </w:r>
    </w:p>
    <w:p w14:paraId="13629C16" w14:textId="77777777" w:rsidR="00AB43FD" w:rsidRPr="00AB43FD" w:rsidRDefault="00AB43FD" w:rsidP="00AB43FD">
      <w:pPr>
        <w:jc w:val="both"/>
        <w:rPr>
          <w:rFonts w:ascii="Arial" w:hAnsi="Arial" w:cs="Arial"/>
          <w:b/>
          <w:iCs/>
          <w:color w:val="000000"/>
          <w:szCs w:val="28"/>
        </w:rPr>
      </w:pPr>
    </w:p>
    <w:p w14:paraId="490AA732" w14:textId="77777777" w:rsidR="00AB43FD" w:rsidRPr="00AB43FD" w:rsidRDefault="00AB43FD" w:rsidP="00F97D21">
      <w:pPr>
        <w:pStyle w:val="ListParagraph"/>
        <w:numPr>
          <w:ilvl w:val="0"/>
          <w:numId w:val="44"/>
        </w:numPr>
        <w:ind w:left="709" w:hanging="709"/>
        <w:contextualSpacing/>
        <w:jc w:val="both"/>
        <w:rPr>
          <w:rFonts w:ascii="Arial" w:hAnsi="Arial" w:cs="Arial"/>
          <w:b/>
          <w:iCs/>
          <w:color w:val="000000"/>
          <w:sz w:val="24"/>
          <w:szCs w:val="24"/>
        </w:rPr>
      </w:pPr>
      <w:r w:rsidRPr="00AB43FD">
        <w:rPr>
          <w:rFonts w:ascii="Arial" w:hAnsi="Arial" w:cs="Arial"/>
          <w:b/>
          <w:iCs/>
          <w:color w:val="000000"/>
          <w:sz w:val="28"/>
          <w:szCs w:val="32"/>
        </w:rPr>
        <w:t>Application Details</w:t>
      </w:r>
    </w:p>
    <w:p w14:paraId="38BD13A3" w14:textId="77777777" w:rsidR="00AB43FD" w:rsidRPr="00AB43FD" w:rsidRDefault="00AB43FD" w:rsidP="00AB43FD">
      <w:pPr>
        <w:jc w:val="both"/>
        <w:rPr>
          <w:rFonts w:ascii="Arial" w:hAnsi="Arial" w:cs="Arial"/>
          <w:iCs/>
          <w:color w:val="000000"/>
          <w:szCs w:val="24"/>
        </w:rPr>
      </w:pPr>
    </w:p>
    <w:p w14:paraId="48A73253" w14:textId="77777777" w:rsidR="00AB43FD" w:rsidRPr="00AB43FD" w:rsidRDefault="00AB43FD" w:rsidP="00AB43FD">
      <w:pPr>
        <w:jc w:val="both"/>
        <w:rPr>
          <w:rFonts w:ascii="Arial" w:hAnsi="Arial" w:cs="Arial"/>
          <w:iCs/>
          <w:color w:val="000000"/>
          <w:szCs w:val="24"/>
        </w:rPr>
      </w:pPr>
      <w:r w:rsidRPr="00AB43FD">
        <w:rPr>
          <w:rFonts w:ascii="Arial" w:hAnsi="Arial" w:cs="Arial"/>
          <w:iCs/>
          <w:color w:val="000000"/>
          <w:szCs w:val="24"/>
        </w:rPr>
        <w:t xml:space="preserve">The applicant seeks development approval for amendments to the previous Approval - </w:t>
      </w:r>
      <w:r w:rsidRPr="00AB43FD">
        <w:rPr>
          <w:rFonts w:ascii="Arial" w:hAnsi="Arial" w:cs="Arial"/>
          <w:color w:val="000000"/>
          <w:szCs w:val="24"/>
        </w:rPr>
        <w:t>DA19/41051</w:t>
      </w:r>
    </w:p>
    <w:p w14:paraId="51427963" w14:textId="77777777" w:rsidR="00AB43FD" w:rsidRPr="00AB43FD" w:rsidRDefault="00AB43FD" w:rsidP="00AB43FD">
      <w:pPr>
        <w:jc w:val="both"/>
        <w:rPr>
          <w:rFonts w:ascii="Arial" w:hAnsi="Arial" w:cs="Arial"/>
          <w:iCs/>
          <w:color w:val="000000"/>
          <w:szCs w:val="24"/>
        </w:rPr>
      </w:pPr>
    </w:p>
    <w:p w14:paraId="7E379FA1" w14:textId="77777777" w:rsidR="00AB43FD" w:rsidRPr="00AB43FD" w:rsidRDefault="00AB43FD" w:rsidP="00F97D21">
      <w:pPr>
        <w:pStyle w:val="ListParagraph"/>
        <w:numPr>
          <w:ilvl w:val="0"/>
          <w:numId w:val="24"/>
        </w:numPr>
        <w:ind w:left="567" w:hanging="567"/>
        <w:contextualSpacing/>
        <w:jc w:val="both"/>
        <w:rPr>
          <w:rFonts w:ascii="Arial" w:hAnsi="Arial" w:cs="Arial"/>
          <w:color w:val="000000"/>
          <w:sz w:val="24"/>
          <w:szCs w:val="24"/>
        </w:rPr>
      </w:pPr>
      <w:r w:rsidRPr="00AB43FD">
        <w:rPr>
          <w:rFonts w:ascii="Arial" w:hAnsi="Arial" w:cs="Arial"/>
          <w:color w:val="000000"/>
          <w:sz w:val="24"/>
          <w:szCs w:val="24"/>
        </w:rPr>
        <w:t xml:space="preserve">Extension of the studio into the rear setback area. The previous approval of the studio proposed a 6m setback to the rear lot boundary. This application proposes the addition of a bathroom and a storeroom to the studio, which now proposes a 4m setback to the rear lot boundary.  </w:t>
      </w:r>
    </w:p>
    <w:p w14:paraId="36F3ED6F" w14:textId="77777777" w:rsidR="00AB43FD" w:rsidRPr="00AB43FD" w:rsidRDefault="00AB43FD" w:rsidP="00F97D21">
      <w:pPr>
        <w:pStyle w:val="ListParagraph"/>
        <w:numPr>
          <w:ilvl w:val="0"/>
          <w:numId w:val="24"/>
        </w:numPr>
        <w:ind w:left="567" w:hanging="567"/>
        <w:contextualSpacing/>
        <w:jc w:val="both"/>
        <w:rPr>
          <w:rFonts w:ascii="Arial" w:hAnsi="Arial" w:cs="Arial"/>
          <w:color w:val="000000"/>
          <w:sz w:val="24"/>
          <w:szCs w:val="28"/>
        </w:rPr>
      </w:pPr>
      <w:r w:rsidRPr="00AB43FD">
        <w:rPr>
          <w:rFonts w:ascii="Arial" w:hAnsi="Arial" w:cs="Arial"/>
          <w:color w:val="000000"/>
          <w:sz w:val="24"/>
          <w:szCs w:val="28"/>
        </w:rPr>
        <w:t>Addition of feature walls in the rear setback area</w:t>
      </w:r>
    </w:p>
    <w:p w14:paraId="46E87E3C" w14:textId="77777777" w:rsidR="00AB43FD" w:rsidRPr="00AB43FD" w:rsidRDefault="00AB43FD" w:rsidP="00F97D21">
      <w:pPr>
        <w:pStyle w:val="ListParagraph"/>
        <w:numPr>
          <w:ilvl w:val="0"/>
          <w:numId w:val="24"/>
        </w:numPr>
        <w:ind w:left="567" w:hanging="567"/>
        <w:contextualSpacing/>
        <w:jc w:val="both"/>
        <w:rPr>
          <w:rFonts w:ascii="Arial" w:hAnsi="Arial" w:cs="Arial"/>
          <w:color w:val="000000"/>
          <w:sz w:val="24"/>
          <w:szCs w:val="28"/>
        </w:rPr>
      </w:pPr>
      <w:r w:rsidRPr="00AB43FD">
        <w:rPr>
          <w:rFonts w:ascii="Arial" w:hAnsi="Arial" w:cs="Arial"/>
          <w:color w:val="000000"/>
          <w:sz w:val="24"/>
          <w:szCs w:val="28"/>
        </w:rPr>
        <w:t xml:space="preserve">Amendments to the primary street fencing addressing the Primary Street – Beatrice Road to the north. </w:t>
      </w:r>
    </w:p>
    <w:p w14:paraId="603FA580" w14:textId="77777777" w:rsidR="00AB43FD" w:rsidRPr="00AB43FD" w:rsidRDefault="00AB43FD" w:rsidP="00F97D21">
      <w:pPr>
        <w:pStyle w:val="ListParagraph"/>
        <w:numPr>
          <w:ilvl w:val="0"/>
          <w:numId w:val="24"/>
        </w:numPr>
        <w:ind w:left="567" w:hanging="567"/>
        <w:contextualSpacing/>
        <w:jc w:val="both"/>
        <w:rPr>
          <w:rFonts w:ascii="Arial" w:hAnsi="Arial" w:cs="Arial"/>
          <w:color w:val="000000"/>
          <w:sz w:val="24"/>
          <w:szCs w:val="28"/>
        </w:rPr>
      </w:pPr>
      <w:r w:rsidRPr="00AB43FD">
        <w:rPr>
          <w:rFonts w:ascii="Arial" w:hAnsi="Arial" w:cs="Arial"/>
          <w:color w:val="000000"/>
          <w:sz w:val="24"/>
          <w:szCs w:val="28"/>
        </w:rPr>
        <w:t>Addition of a garden bed to the western lot boundary.</w:t>
      </w:r>
    </w:p>
    <w:p w14:paraId="04BD1A50" w14:textId="77777777" w:rsidR="00AB43FD" w:rsidRPr="00AB43FD" w:rsidRDefault="00AB43FD" w:rsidP="00AB43FD">
      <w:pPr>
        <w:pStyle w:val="ListParagraph"/>
        <w:jc w:val="both"/>
        <w:rPr>
          <w:rFonts w:ascii="Arial" w:hAnsi="Arial" w:cs="Arial"/>
          <w:color w:val="000000"/>
          <w:sz w:val="24"/>
          <w:szCs w:val="28"/>
        </w:rPr>
      </w:pPr>
    </w:p>
    <w:p w14:paraId="65A7175F" w14:textId="77777777" w:rsidR="00AB43FD" w:rsidRPr="00AB43FD" w:rsidRDefault="00AB43FD" w:rsidP="00AB43FD">
      <w:pPr>
        <w:jc w:val="both"/>
        <w:rPr>
          <w:rFonts w:ascii="Arial" w:hAnsi="Arial" w:cs="Arial"/>
          <w:color w:val="000000"/>
          <w:szCs w:val="28"/>
        </w:rPr>
      </w:pPr>
      <w:r w:rsidRPr="00AB43FD">
        <w:rPr>
          <w:rFonts w:ascii="Arial" w:hAnsi="Arial" w:cs="Arial"/>
          <w:color w:val="000000"/>
          <w:szCs w:val="28"/>
        </w:rPr>
        <w:t>By way of justification in support of the development application the applicant has provided a Justification Report, which is included as Attachment 1 to this report.</w:t>
      </w:r>
    </w:p>
    <w:p w14:paraId="56388D13" w14:textId="77777777" w:rsidR="00AB43FD" w:rsidRPr="00AB43FD" w:rsidRDefault="00AB43FD" w:rsidP="00AB43FD">
      <w:pPr>
        <w:jc w:val="both"/>
        <w:rPr>
          <w:rFonts w:ascii="Arial" w:hAnsi="Arial" w:cs="Arial"/>
          <w:iCs/>
          <w:color w:val="000000"/>
          <w:szCs w:val="24"/>
        </w:rPr>
      </w:pPr>
    </w:p>
    <w:p w14:paraId="5288EB84" w14:textId="7BBA4AB9" w:rsidR="00AB43FD" w:rsidRDefault="00AB43FD" w:rsidP="00AB43FD">
      <w:pPr>
        <w:jc w:val="both"/>
        <w:rPr>
          <w:rFonts w:ascii="Arial" w:hAnsi="Arial" w:cs="Arial"/>
          <w:color w:val="000000"/>
          <w:szCs w:val="28"/>
        </w:rPr>
      </w:pPr>
    </w:p>
    <w:p w14:paraId="34D1945E" w14:textId="2ECBE142" w:rsidR="00767031" w:rsidRDefault="00767031" w:rsidP="00AB43FD">
      <w:pPr>
        <w:jc w:val="both"/>
        <w:rPr>
          <w:rFonts w:ascii="Arial" w:hAnsi="Arial" w:cs="Arial"/>
          <w:color w:val="000000"/>
          <w:szCs w:val="28"/>
        </w:rPr>
      </w:pPr>
    </w:p>
    <w:p w14:paraId="5E8D7724" w14:textId="77777777" w:rsidR="00767031" w:rsidRPr="00AB43FD" w:rsidRDefault="00767031" w:rsidP="00AB43FD">
      <w:pPr>
        <w:jc w:val="both"/>
        <w:rPr>
          <w:rFonts w:ascii="Arial" w:hAnsi="Arial" w:cs="Arial"/>
          <w:color w:val="000000"/>
          <w:szCs w:val="28"/>
        </w:rPr>
      </w:pPr>
    </w:p>
    <w:p w14:paraId="69C00A15" w14:textId="77777777" w:rsidR="00AB43FD" w:rsidRPr="00AB43FD" w:rsidRDefault="00AB43FD" w:rsidP="00F97D21">
      <w:pPr>
        <w:pStyle w:val="ListParagraph"/>
        <w:numPr>
          <w:ilvl w:val="0"/>
          <w:numId w:val="44"/>
        </w:numPr>
        <w:ind w:left="709" w:hanging="709"/>
        <w:contextualSpacing/>
        <w:jc w:val="both"/>
        <w:rPr>
          <w:rFonts w:ascii="Arial" w:hAnsi="Arial" w:cs="Arial"/>
          <w:b/>
          <w:color w:val="000000"/>
          <w:sz w:val="28"/>
          <w:szCs w:val="28"/>
        </w:rPr>
      </w:pPr>
      <w:r w:rsidRPr="00AB43FD">
        <w:rPr>
          <w:rFonts w:ascii="Arial" w:hAnsi="Arial" w:cs="Arial"/>
          <w:b/>
          <w:color w:val="000000"/>
          <w:sz w:val="28"/>
          <w:szCs w:val="32"/>
        </w:rPr>
        <w:t>Consultation</w:t>
      </w:r>
    </w:p>
    <w:p w14:paraId="074FAD63" w14:textId="77777777" w:rsidR="00AB43FD" w:rsidRPr="00AB43FD" w:rsidRDefault="00AB43FD" w:rsidP="00AB43FD">
      <w:pPr>
        <w:jc w:val="both"/>
        <w:rPr>
          <w:rFonts w:ascii="Arial" w:hAnsi="Arial" w:cs="Arial"/>
          <w:color w:val="000000"/>
          <w:szCs w:val="24"/>
        </w:rPr>
      </w:pPr>
    </w:p>
    <w:p w14:paraId="16BB55B5"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 xml:space="preserve">The development meets all relevant deemed-to-comply provisions of the Residential Design Codes (R-Codes) with the exception of Clause 5.1.3 – Lot Boundary Setbacks. These elements have been assessed against the relevant Design Principles as outlined at Section 6.2.1 of this report. </w:t>
      </w:r>
    </w:p>
    <w:p w14:paraId="2BD3B0B6" w14:textId="77777777" w:rsidR="00AB43FD" w:rsidRPr="00AB43FD" w:rsidRDefault="00AB43FD" w:rsidP="00AB43FD">
      <w:pPr>
        <w:jc w:val="both"/>
        <w:rPr>
          <w:rFonts w:ascii="Arial" w:hAnsi="Arial" w:cs="Arial"/>
          <w:color w:val="000000"/>
          <w:szCs w:val="24"/>
        </w:rPr>
      </w:pPr>
    </w:p>
    <w:p w14:paraId="732EF32E"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lastRenderedPageBreak/>
        <w:t xml:space="preserve">The application was advertised in accordance with the City’s Local Planning Policy - Consultation of Planning Proposals to four adjoining owners and occupiers. During the advertising period, one objection was received for the proposal. </w:t>
      </w:r>
    </w:p>
    <w:p w14:paraId="6B342D56" w14:textId="77777777" w:rsidR="00AB43FD" w:rsidRPr="00AB43FD" w:rsidRDefault="00AB43FD" w:rsidP="00AB43FD">
      <w:pPr>
        <w:jc w:val="both"/>
        <w:rPr>
          <w:rFonts w:ascii="Arial" w:hAnsi="Arial" w:cs="Arial"/>
          <w:color w:val="000000"/>
          <w:szCs w:val="24"/>
        </w:rPr>
      </w:pPr>
    </w:p>
    <w:p w14:paraId="4BBC1F5F"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 xml:space="preserve">During the advertising period, the City was made aware that the applicant had started construction works on the portion of the studio and feature works in the rear setback area which are subject of this development application. </w:t>
      </w:r>
    </w:p>
    <w:p w14:paraId="0B0C6558" w14:textId="77777777" w:rsidR="00AB43FD" w:rsidRPr="00AB43FD" w:rsidRDefault="00AB43FD" w:rsidP="00AB43FD">
      <w:pPr>
        <w:jc w:val="both"/>
        <w:rPr>
          <w:rFonts w:ascii="Arial" w:hAnsi="Arial" w:cs="Arial"/>
          <w:color w:val="000000"/>
          <w:szCs w:val="24"/>
        </w:rPr>
      </w:pPr>
    </w:p>
    <w:p w14:paraId="75988EAC"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The City undertook a site visit and noted that works subject to this application had begun. The City met with the Applicant and advised the Applicant in person and in writing that the construction works for the development which are subject to this application are to cease until a determination has been made on the planning application. The Applicant has also been advised by the Building Department that works on the unauthorised parts shall not recommence until a building permit has been granted.</w:t>
      </w:r>
    </w:p>
    <w:p w14:paraId="78A6550A" w14:textId="77777777" w:rsidR="00AB43FD" w:rsidRPr="00AB43FD" w:rsidRDefault="00AB43FD" w:rsidP="00AB43FD">
      <w:pPr>
        <w:jc w:val="both"/>
        <w:rPr>
          <w:rFonts w:ascii="Arial" w:hAnsi="Arial" w:cs="Arial"/>
          <w:color w:val="000000"/>
          <w:szCs w:val="24"/>
        </w:rPr>
      </w:pPr>
    </w:p>
    <w:p w14:paraId="20196AE1"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Consequently, the City also requested a ‘Retrospective Development Application Fee’ to be paid to the City for works without an Approval. The Applicant paid the outstanding relevant Retrospective Fees as per the City of Nedlands Fees and Charges Schedule.</w:t>
      </w:r>
    </w:p>
    <w:p w14:paraId="0A25F22A" w14:textId="77777777" w:rsidR="00AB43FD" w:rsidRPr="00AB43FD" w:rsidRDefault="00AB43FD" w:rsidP="00AB43FD">
      <w:pPr>
        <w:jc w:val="both"/>
        <w:rPr>
          <w:rFonts w:ascii="Arial" w:hAnsi="Arial" w:cs="Arial"/>
          <w:color w:val="000000"/>
          <w:szCs w:val="24"/>
        </w:rPr>
      </w:pPr>
    </w:p>
    <w:p w14:paraId="6CC7E01D"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The City advised the Applicant that any development approved under DA19/41051 can continue as approval has been obtained for those works.</w:t>
      </w:r>
    </w:p>
    <w:p w14:paraId="4AEDB4D7" w14:textId="77777777" w:rsidR="00AB43FD" w:rsidRPr="00AB43FD" w:rsidRDefault="00AB43FD" w:rsidP="00AB43FD">
      <w:pPr>
        <w:jc w:val="both"/>
        <w:rPr>
          <w:rFonts w:ascii="Arial" w:hAnsi="Arial" w:cs="Arial"/>
          <w:color w:val="000000"/>
          <w:szCs w:val="24"/>
        </w:rPr>
      </w:pPr>
    </w:p>
    <w:p w14:paraId="1C3F8322"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 xml:space="preserve">The following table is a summary of the concerns/comments raised and the City’s response and action taken in relation to each issue: </w:t>
      </w:r>
    </w:p>
    <w:p w14:paraId="4B967FD3" w14:textId="77777777" w:rsidR="00AB43FD" w:rsidRPr="00AB43FD" w:rsidRDefault="00AB43FD" w:rsidP="00AB43FD">
      <w:pPr>
        <w:jc w:val="both"/>
        <w:rPr>
          <w:rFonts w:ascii="Arial" w:hAnsi="Arial" w:cs="Arial"/>
          <w:color w:val="000000"/>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260"/>
        <w:gridCol w:w="2240"/>
      </w:tblGrid>
      <w:tr w:rsidR="00767031" w:rsidRPr="00AB14C7" w14:paraId="0183DD95" w14:textId="77777777" w:rsidTr="0013301B">
        <w:tc>
          <w:tcPr>
            <w:tcW w:w="2972" w:type="dxa"/>
            <w:shd w:val="clear" w:color="auto" w:fill="D9D9D9"/>
          </w:tcPr>
          <w:p w14:paraId="67B29EA3" w14:textId="77777777" w:rsidR="00AB43FD" w:rsidRPr="0013301B" w:rsidRDefault="00AB43FD" w:rsidP="0013301B">
            <w:pPr>
              <w:jc w:val="center"/>
              <w:rPr>
                <w:rFonts w:ascii="Arial" w:eastAsia="Calibri" w:hAnsi="Arial" w:cs="Arial"/>
                <w:b/>
                <w:color w:val="000000"/>
                <w:sz w:val="22"/>
                <w:szCs w:val="22"/>
              </w:rPr>
            </w:pPr>
            <w:r w:rsidRPr="0013301B">
              <w:rPr>
                <w:rFonts w:ascii="Arial" w:eastAsia="Calibri" w:hAnsi="Arial" w:cs="Arial"/>
                <w:b/>
                <w:color w:val="000000"/>
                <w:sz w:val="22"/>
                <w:szCs w:val="22"/>
              </w:rPr>
              <w:t>Submission</w:t>
            </w:r>
          </w:p>
        </w:tc>
        <w:tc>
          <w:tcPr>
            <w:tcW w:w="3260" w:type="dxa"/>
            <w:shd w:val="clear" w:color="auto" w:fill="D9D9D9"/>
          </w:tcPr>
          <w:p w14:paraId="4A7CBD03" w14:textId="77777777" w:rsidR="00AB43FD" w:rsidRPr="0013301B" w:rsidRDefault="00AB43FD" w:rsidP="0013301B">
            <w:pPr>
              <w:jc w:val="center"/>
              <w:rPr>
                <w:rFonts w:ascii="Arial" w:eastAsia="Calibri" w:hAnsi="Arial" w:cs="Arial"/>
                <w:b/>
                <w:color w:val="000000"/>
                <w:sz w:val="22"/>
                <w:szCs w:val="22"/>
              </w:rPr>
            </w:pPr>
            <w:r w:rsidRPr="0013301B">
              <w:rPr>
                <w:rFonts w:ascii="Arial" w:eastAsia="Calibri" w:hAnsi="Arial" w:cs="Arial"/>
                <w:b/>
                <w:color w:val="000000"/>
                <w:sz w:val="22"/>
                <w:szCs w:val="22"/>
              </w:rPr>
              <w:t>Officer Response</w:t>
            </w:r>
          </w:p>
        </w:tc>
        <w:tc>
          <w:tcPr>
            <w:tcW w:w="2240" w:type="dxa"/>
            <w:shd w:val="clear" w:color="auto" w:fill="D9D9D9"/>
          </w:tcPr>
          <w:p w14:paraId="2E6C0836" w14:textId="77777777" w:rsidR="00AB43FD" w:rsidRPr="0013301B" w:rsidRDefault="00AB43FD" w:rsidP="0013301B">
            <w:pPr>
              <w:jc w:val="center"/>
              <w:rPr>
                <w:rFonts w:ascii="Arial" w:eastAsia="Calibri" w:hAnsi="Arial" w:cs="Arial"/>
                <w:b/>
                <w:color w:val="000000"/>
                <w:sz w:val="22"/>
                <w:szCs w:val="22"/>
              </w:rPr>
            </w:pPr>
            <w:r w:rsidRPr="0013301B">
              <w:rPr>
                <w:rFonts w:ascii="Arial" w:eastAsia="Calibri" w:hAnsi="Arial" w:cs="Arial"/>
                <w:b/>
                <w:color w:val="000000"/>
                <w:sz w:val="22"/>
                <w:szCs w:val="22"/>
              </w:rPr>
              <w:t>Action Taken</w:t>
            </w:r>
          </w:p>
        </w:tc>
      </w:tr>
      <w:tr w:rsidR="00AB43FD" w:rsidRPr="00AB14C7" w14:paraId="2B7FDA15" w14:textId="77777777" w:rsidTr="0013301B">
        <w:tc>
          <w:tcPr>
            <w:tcW w:w="2972" w:type="dxa"/>
            <w:shd w:val="clear" w:color="auto" w:fill="auto"/>
          </w:tcPr>
          <w:p w14:paraId="3AD84810"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Concern regarding the location of the air-conditioning unit located on the roof of the studio which will result in visual and noise pollution.</w:t>
            </w:r>
          </w:p>
          <w:p w14:paraId="16516ABA" w14:textId="77777777" w:rsidR="00AB43FD" w:rsidRPr="0013301B" w:rsidRDefault="00AB43FD" w:rsidP="0013301B">
            <w:pPr>
              <w:jc w:val="both"/>
              <w:rPr>
                <w:rFonts w:ascii="Arial" w:eastAsia="Calibri" w:hAnsi="Arial" w:cs="Arial"/>
                <w:color w:val="000000"/>
                <w:sz w:val="22"/>
                <w:szCs w:val="22"/>
              </w:rPr>
            </w:pPr>
          </w:p>
          <w:p w14:paraId="4C782980"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The air-conditioner on roof will impact upon the peaceful enjoyment of adjoining property and adversely impact on property value.</w:t>
            </w:r>
          </w:p>
          <w:p w14:paraId="38DCFBBA" w14:textId="77777777" w:rsidR="00AB43FD" w:rsidRPr="0013301B" w:rsidRDefault="00AB43FD" w:rsidP="0013301B">
            <w:pPr>
              <w:jc w:val="both"/>
              <w:rPr>
                <w:rFonts w:ascii="Arial" w:eastAsia="Calibri" w:hAnsi="Arial" w:cs="Arial"/>
                <w:color w:val="000000"/>
                <w:sz w:val="22"/>
                <w:szCs w:val="22"/>
              </w:rPr>
            </w:pPr>
          </w:p>
          <w:p w14:paraId="10B1DB73"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Suggested to move unit to the north wall at ground level.</w:t>
            </w:r>
          </w:p>
        </w:tc>
        <w:tc>
          <w:tcPr>
            <w:tcW w:w="3260" w:type="dxa"/>
            <w:shd w:val="clear" w:color="auto" w:fill="auto"/>
          </w:tcPr>
          <w:p w14:paraId="123C8C31"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The applicant sent amended plans to the City of Nedlands on 9 December 2020 to remove the air-conditioner unit from the roof of the studio.</w:t>
            </w:r>
          </w:p>
          <w:p w14:paraId="37DAFD3B" w14:textId="77777777" w:rsidR="00AB43FD" w:rsidRPr="0013301B" w:rsidRDefault="00AB43FD" w:rsidP="0013301B">
            <w:pPr>
              <w:jc w:val="both"/>
              <w:rPr>
                <w:rFonts w:ascii="Arial" w:eastAsia="Calibri" w:hAnsi="Arial" w:cs="Arial"/>
                <w:color w:val="000000"/>
                <w:sz w:val="22"/>
                <w:szCs w:val="22"/>
              </w:rPr>
            </w:pPr>
          </w:p>
          <w:p w14:paraId="67319A92"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The air-conditioner is now located on the roof along the western elevation of the studio.</w:t>
            </w:r>
          </w:p>
          <w:p w14:paraId="7503C095" w14:textId="77777777" w:rsidR="00AB43FD" w:rsidRPr="0013301B" w:rsidRDefault="00AB43FD" w:rsidP="0013301B">
            <w:pPr>
              <w:jc w:val="both"/>
              <w:rPr>
                <w:rFonts w:ascii="Arial" w:eastAsia="Calibri" w:hAnsi="Arial" w:cs="Arial"/>
                <w:color w:val="000000"/>
                <w:sz w:val="22"/>
                <w:szCs w:val="22"/>
              </w:rPr>
            </w:pPr>
          </w:p>
          <w:p w14:paraId="2C000366"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The City is satisfied with the location of the air-conditioning unit which shows compliance with Clause 5.4.4 – External Fixtures of the R-Codes as the unit:</w:t>
            </w:r>
          </w:p>
          <w:p w14:paraId="178F2FDB" w14:textId="77777777" w:rsidR="00AB43FD" w:rsidRPr="0013301B" w:rsidRDefault="00AB43FD" w:rsidP="00F97D21">
            <w:pPr>
              <w:pStyle w:val="ListParagraph"/>
              <w:numPr>
                <w:ilvl w:val="0"/>
                <w:numId w:val="24"/>
              </w:numPr>
              <w:contextualSpacing/>
              <w:jc w:val="both"/>
              <w:rPr>
                <w:rFonts w:ascii="Arial" w:hAnsi="Arial" w:cs="Arial"/>
                <w:color w:val="000000"/>
              </w:rPr>
            </w:pPr>
            <w:r w:rsidRPr="0013301B">
              <w:rPr>
                <w:rFonts w:ascii="Arial" w:hAnsi="Arial" w:cs="Arial"/>
                <w:color w:val="000000"/>
              </w:rPr>
              <w:t>Is not visible from the primary street;</w:t>
            </w:r>
          </w:p>
          <w:p w14:paraId="6B2BA931" w14:textId="77777777" w:rsidR="00AB43FD" w:rsidRPr="0013301B" w:rsidRDefault="00AB43FD" w:rsidP="00F97D21">
            <w:pPr>
              <w:pStyle w:val="ListParagraph"/>
              <w:numPr>
                <w:ilvl w:val="0"/>
                <w:numId w:val="24"/>
              </w:numPr>
              <w:contextualSpacing/>
              <w:jc w:val="both"/>
              <w:rPr>
                <w:rFonts w:ascii="Arial" w:hAnsi="Arial" w:cs="Arial"/>
                <w:color w:val="000000"/>
              </w:rPr>
            </w:pPr>
            <w:r w:rsidRPr="0013301B">
              <w:rPr>
                <w:rFonts w:ascii="Arial" w:hAnsi="Arial" w:cs="Arial"/>
                <w:color w:val="000000"/>
              </w:rPr>
              <w:t>Is designed to integrate with the building;</w:t>
            </w:r>
          </w:p>
          <w:p w14:paraId="0506A554" w14:textId="77777777" w:rsidR="00AB43FD" w:rsidRPr="0013301B" w:rsidRDefault="00AB43FD" w:rsidP="00F97D21">
            <w:pPr>
              <w:pStyle w:val="ListParagraph"/>
              <w:numPr>
                <w:ilvl w:val="0"/>
                <w:numId w:val="24"/>
              </w:numPr>
              <w:contextualSpacing/>
              <w:jc w:val="both"/>
              <w:rPr>
                <w:rFonts w:ascii="Arial" w:hAnsi="Arial" w:cs="Arial"/>
                <w:color w:val="000000"/>
              </w:rPr>
            </w:pPr>
            <w:r w:rsidRPr="0013301B">
              <w:rPr>
                <w:rFonts w:ascii="Arial" w:hAnsi="Arial" w:cs="Arial"/>
                <w:color w:val="000000"/>
              </w:rPr>
              <w:t xml:space="preserve">Is located not to be visually obtrusive (it is now located on the </w:t>
            </w:r>
            <w:r w:rsidRPr="0013301B">
              <w:rPr>
                <w:rFonts w:ascii="Arial" w:hAnsi="Arial" w:cs="Arial"/>
                <w:color w:val="000000"/>
              </w:rPr>
              <w:lastRenderedPageBreak/>
              <w:t>ground and will be screened by dividing fencing).</w:t>
            </w:r>
          </w:p>
        </w:tc>
        <w:tc>
          <w:tcPr>
            <w:tcW w:w="2240" w:type="dxa"/>
            <w:shd w:val="clear" w:color="auto" w:fill="auto"/>
          </w:tcPr>
          <w:p w14:paraId="6B0149FA" w14:textId="77777777" w:rsidR="00AB43FD" w:rsidRPr="0013301B" w:rsidRDefault="00AB43FD" w:rsidP="0013301B">
            <w:pPr>
              <w:jc w:val="both"/>
              <w:rPr>
                <w:rFonts w:ascii="Arial" w:eastAsia="Calibri" w:hAnsi="Arial" w:cs="Arial"/>
                <w:color w:val="000000"/>
                <w:sz w:val="22"/>
                <w:szCs w:val="22"/>
              </w:rPr>
            </w:pPr>
            <w:r w:rsidRPr="0013301B">
              <w:rPr>
                <w:rFonts w:ascii="Arial" w:hAnsi="Arial" w:cs="Arial"/>
                <w:color w:val="000000"/>
                <w:sz w:val="22"/>
                <w:szCs w:val="22"/>
                <w:lang w:eastAsia="en-AU"/>
              </w:rPr>
              <w:lastRenderedPageBreak/>
              <w:t>No further action required.</w:t>
            </w:r>
          </w:p>
        </w:tc>
      </w:tr>
      <w:tr w:rsidR="00AB43FD" w:rsidRPr="00AB14C7" w14:paraId="775F62DE" w14:textId="77777777" w:rsidTr="0013301B">
        <w:tc>
          <w:tcPr>
            <w:tcW w:w="2972" w:type="dxa"/>
            <w:shd w:val="clear" w:color="auto" w:fill="auto"/>
          </w:tcPr>
          <w:p w14:paraId="62DE1E96"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The proximity of the studio wall to the rear boundary will impede upon enjoyment of submitters’ outdoor area and view.</w:t>
            </w:r>
          </w:p>
          <w:p w14:paraId="7E483ADA" w14:textId="77777777" w:rsidR="00AB43FD" w:rsidRPr="0013301B" w:rsidRDefault="00AB43FD" w:rsidP="0013301B">
            <w:pPr>
              <w:jc w:val="both"/>
              <w:rPr>
                <w:rFonts w:ascii="Arial" w:eastAsia="Calibri" w:hAnsi="Arial" w:cs="Arial"/>
                <w:color w:val="000000"/>
                <w:sz w:val="22"/>
                <w:szCs w:val="22"/>
              </w:rPr>
            </w:pPr>
          </w:p>
          <w:p w14:paraId="3406BFA6"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The studio will have an adverse impact on enjoyment of adjoining property and property value.  </w:t>
            </w:r>
          </w:p>
        </w:tc>
        <w:tc>
          <w:tcPr>
            <w:tcW w:w="3260" w:type="dxa"/>
            <w:shd w:val="clear" w:color="auto" w:fill="auto"/>
          </w:tcPr>
          <w:p w14:paraId="01F2FFED" w14:textId="77777777" w:rsidR="00AB43FD" w:rsidRPr="0013301B" w:rsidRDefault="00AB43FD" w:rsidP="0013301B">
            <w:pPr>
              <w:jc w:val="both"/>
              <w:rPr>
                <w:rFonts w:ascii="Arial" w:eastAsia="Calibri" w:hAnsi="Arial" w:cs="Arial"/>
                <w:color w:val="000000"/>
                <w:sz w:val="22"/>
                <w:szCs w:val="22"/>
              </w:rPr>
            </w:pPr>
            <w:r w:rsidRPr="0013301B">
              <w:rPr>
                <w:rStyle w:val="normaltextrun"/>
                <w:rFonts w:ascii="Arial" w:eastAsia="Calibri" w:hAnsi="Arial" w:cs="Arial"/>
                <w:color w:val="000000"/>
                <w:sz w:val="22"/>
                <w:szCs w:val="22"/>
                <w:shd w:val="clear" w:color="auto" w:fill="FFFFFF"/>
              </w:rPr>
              <w:t>A detailed Design Principle assessment for Clause 5.1.3 – Lot Boundary Setbacks is provided under Section 6.3.2 of this Council Report.</w:t>
            </w:r>
          </w:p>
          <w:p w14:paraId="6250D88C" w14:textId="77777777" w:rsidR="00AB43FD" w:rsidRPr="0013301B" w:rsidRDefault="00AB43FD" w:rsidP="0013301B">
            <w:pPr>
              <w:jc w:val="both"/>
              <w:rPr>
                <w:rFonts w:ascii="Arial" w:eastAsia="Calibri" w:hAnsi="Arial" w:cs="Arial"/>
                <w:color w:val="000000"/>
                <w:sz w:val="22"/>
                <w:szCs w:val="22"/>
              </w:rPr>
            </w:pPr>
          </w:p>
          <w:p w14:paraId="52906E91" w14:textId="77777777" w:rsidR="00AB43FD" w:rsidRPr="0013301B" w:rsidRDefault="00AB43FD" w:rsidP="0013301B">
            <w:pPr>
              <w:jc w:val="both"/>
              <w:rPr>
                <w:rFonts w:ascii="Arial" w:eastAsia="Calibri" w:hAnsi="Arial" w:cs="Arial"/>
                <w:color w:val="000000"/>
                <w:sz w:val="22"/>
                <w:szCs w:val="22"/>
              </w:rPr>
            </w:pPr>
          </w:p>
        </w:tc>
        <w:tc>
          <w:tcPr>
            <w:tcW w:w="2240" w:type="dxa"/>
            <w:shd w:val="clear" w:color="auto" w:fill="auto"/>
          </w:tcPr>
          <w:p w14:paraId="09EE9D40" w14:textId="77777777" w:rsidR="00AB43FD" w:rsidRPr="0013301B" w:rsidRDefault="00AB43FD" w:rsidP="0013301B">
            <w:pPr>
              <w:jc w:val="both"/>
              <w:textAlignment w:val="baseline"/>
              <w:rPr>
                <w:rFonts w:ascii="Segoe UI" w:hAnsi="Segoe UI" w:cs="Segoe UI"/>
                <w:sz w:val="18"/>
                <w:szCs w:val="18"/>
                <w:lang w:eastAsia="en-AU"/>
              </w:rPr>
            </w:pPr>
            <w:r w:rsidRPr="0013301B">
              <w:rPr>
                <w:rFonts w:ascii="Arial" w:hAnsi="Arial" w:cs="Arial"/>
                <w:color w:val="000000"/>
                <w:sz w:val="22"/>
                <w:szCs w:val="22"/>
                <w:shd w:val="clear" w:color="auto" w:fill="FFFFFF"/>
                <w:lang w:eastAsia="en-AU"/>
              </w:rPr>
              <w:t>Design Principle assessment provided under Section 6.2.1 of the report for Lot Boundary Setbacks.</w:t>
            </w:r>
            <w:r w:rsidRPr="0013301B">
              <w:rPr>
                <w:rFonts w:ascii="Arial" w:hAnsi="Arial" w:cs="Arial"/>
                <w:color w:val="000000"/>
                <w:sz w:val="22"/>
                <w:szCs w:val="22"/>
                <w:lang w:eastAsia="en-AU"/>
              </w:rPr>
              <w:t> </w:t>
            </w:r>
          </w:p>
          <w:p w14:paraId="22135B4C" w14:textId="77777777" w:rsidR="00AB43FD" w:rsidRPr="0013301B" w:rsidRDefault="00AB43FD" w:rsidP="0013301B">
            <w:pPr>
              <w:jc w:val="both"/>
              <w:textAlignment w:val="baseline"/>
              <w:rPr>
                <w:rFonts w:ascii="Segoe UI" w:hAnsi="Segoe UI" w:cs="Segoe UI"/>
                <w:sz w:val="18"/>
                <w:szCs w:val="18"/>
                <w:lang w:eastAsia="en-AU"/>
              </w:rPr>
            </w:pPr>
            <w:r w:rsidRPr="0013301B">
              <w:rPr>
                <w:rFonts w:ascii="Arial" w:hAnsi="Arial" w:cs="Arial"/>
                <w:color w:val="000000"/>
                <w:sz w:val="22"/>
                <w:szCs w:val="22"/>
                <w:lang w:eastAsia="en-AU"/>
              </w:rPr>
              <w:t> </w:t>
            </w:r>
          </w:p>
          <w:p w14:paraId="5BA22B2E" w14:textId="77777777" w:rsidR="00AB43FD" w:rsidRPr="0013301B" w:rsidRDefault="00AB43FD" w:rsidP="0013301B">
            <w:pPr>
              <w:jc w:val="both"/>
              <w:textAlignment w:val="baseline"/>
              <w:rPr>
                <w:rFonts w:ascii="Arial" w:eastAsia="Calibri" w:hAnsi="Arial" w:cs="Arial"/>
                <w:color w:val="000000"/>
                <w:sz w:val="22"/>
                <w:szCs w:val="22"/>
              </w:rPr>
            </w:pPr>
          </w:p>
        </w:tc>
      </w:tr>
      <w:tr w:rsidR="00AB43FD" w:rsidRPr="004E4F65" w14:paraId="521B8C70" w14:textId="77777777" w:rsidTr="0013301B">
        <w:tc>
          <w:tcPr>
            <w:tcW w:w="2972" w:type="dxa"/>
            <w:shd w:val="clear" w:color="auto" w:fill="auto"/>
          </w:tcPr>
          <w:p w14:paraId="2160D2B7"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Proximity and height of feature wall to the rear lot boundary will be an  </w:t>
            </w:r>
          </w:p>
          <w:p w14:paraId="1A8077E5"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imposing structure and cause a significant visual aesthetic impact </w:t>
            </w:r>
          </w:p>
          <w:p w14:paraId="4D84559F"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Feature walls will create a feeling of being overcrowded. </w:t>
            </w:r>
          </w:p>
          <w:p w14:paraId="68D58EE6" w14:textId="77777777" w:rsidR="00AB43FD" w:rsidRPr="0013301B" w:rsidRDefault="00AB43FD" w:rsidP="0013301B">
            <w:pPr>
              <w:jc w:val="both"/>
              <w:rPr>
                <w:rFonts w:ascii="Arial" w:eastAsia="Calibri" w:hAnsi="Arial" w:cs="Arial"/>
                <w:color w:val="000000"/>
                <w:sz w:val="22"/>
                <w:szCs w:val="22"/>
              </w:rPr>
            </w:pPr>
          </w:p>
          <w:p w14:paraId="63D7FB19"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The feature walls will have an adverse impact on our enjoyment of the submitters’ property and property value.  </w:t>
            </w:r>
          </w:p>
          <w:p w14:paraId="6FC8DD59"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 </w:t>
            </w:r>
          </w:p>
          <w:p w14:paraId="07E0956C" w14:textId="77777777" w:rsidR="00AB43FD" w:rsidRPr="0013301B" w:rsidRDefault="00AB43FD" w:rsidP="0013301B">
            <w:pPr>
              <w:jc w:val="both"/>
              <w:rPr>
                <w:rFonts w:ascii="Arial" w:eastAsia="Calibri" w:hAnsi="Arial" w:cs="Arial"/>
                <w:color w:val="000000"/>
                <w:sz w:val="22"/>
                <w:szCs w:val="22"/>
              </w:rPr>
            </w:pPr>
          </w:p>
        </w:tc>
        <w:tc>
          <w:tcPr>
            <w:tcW w:w="3260" w:type="dxa"/>
            <w:shd w:val="clear" w:color="auto" w:fill="auto"/>
          </w:tcPr>
          <w:p w14:paraId="4DD10DE6" w14:textId="77777777" w:rsidR="00AB43FD" w:rsidRPr="0013301B" w:rsidRDefault="00AB43FD" w:rsidP="0013301B">
            <w:pPr>
              <w:jc w:val="both"/>
              <w:rPr>
                <w:rStyle w:val="normaltextrun"/>
                <w:rFonts w:ascii="Arial" w:eastAsia="Calibri" w:hAnsi="Arial" w:cs="Arial"/>
                <w:color w:val="000000"/>
                <w:sz w:val="22"/>
                <w:szCs w:val="22"/>
                <w:shd w:val="clear" w:color="auto" w:fill="FFFFFF"/>
              </w:rPr>
            </w:pPr>
            <w:r w:rsidRPr="0013301B">
              <w:rPr>
                <w:rStyle w:val="normaltextrun"/>
                <w:rFonts w:ascii="Arial" w:eastAsia="Calibri" w:hAnsi="Arial" w:cs="Arial"/>
                <w:color w:val="000000"/>
                <w:sz w:val="22"/>
                <w:szCs w:val="22"/>
                <w:shd w:val="clear" w:color="auto" w:fill="FFFFFF"/>
              </w:rPr>
              <w:t>A detailed Design Principle assessment for Clause 5.1.3 – Lot Boundary Setbacks is provided under Section 6.3.2 of this Council Report.</w:t>
            </w:r>
          </w:p>
          <w:p w14:paraId="680F1D33"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The height of the feature walls is also considered in the Design Principles assessment for Clause 5.1.3. </w:t>
            </w:r>
          </w:p>
          <w:p w14:paraId="26E015E8" w14:textId="77777777" w:rsidR="00AB43FD" w:rsidRPr="0013301B" w:rsidRDefault="00AB43FD" w:rsidP="0013301B">
            <w:pPr>
              <w:jc w:val="both"/>
              <w:rPr>
                <w:rFonts w:ascii="Arial" w:eastAsia="Calibri" w:hAnsi="Arial" w:cs="Arial"/>
                <w:color w:val="000000"/>
                <w:sz w:val="22"/>
                <w:szCs w:val="22"/>
              </w:rPr>
            </w:pPr>
          </w:p>
          <w:p w14:paraId="189D97DA" w14:textId="703E07DA"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In relation to a building height and wall height assessment, the feature walls are compliant with Clause 5.1.6 – Building Height and City of Nedlands Residential Development Local Planning Policy height provisions. </w:t>
            </w:r>
          </w:p>
        </w:tc>
        <w:tc>
          <w:tcPr>
            <w:tcW w:w="2240" w:type="dxa"/>
            <w:shd w:val="clear" w:color="auto" w:fill="auto"/>
          </w:tcPr>
          <w:p w14:paraId="70D739E5" w14:textId="77777777" w:rsidR="00AB43FD" w:rsidRPr="0013301B" w:rsidRDefault="00AB43FD" w:rsidP="0013301B">
            <w:pPr>
              <w:jc w:val="both"/>
              <w:textAlignment w:val="baseline"/>
              <w:rPr>
                <w:rFonts w:ascii="Segoe UI" w:hAnsi="Segoe UI" w:cs="Segoe UI"/>
                <w:sz w:val="18"/>
                <w:szCs w:val="18"/>
                <w:lang w:eastAsia="en-AU"/>
              </w:rPr>
            </w:pPr>
            <w:r w:rsidRPr="0013301B">
              <w:rPr>
                <w:rFonts w:ascii="Arial" w:hAnsi="Arial" w:cs="Arial"/>
                <w:color w:val="000000"/>
                <w:sz w:val="22"/>
                <w:szCs w:val="22"/>
                <w:shd w:val="clear" w:color="auto" w:fill="FFFFFF"/>
                <w:lang w:eastAsia="en-AU"/>
              </w:rPr>
              <w:t>Design Principle assessment provided under Section 6.2.1 of the report for Lot Boundary Setbacks.</w:t>
            </w:r>
          </w:p>
          <w:p w14:paraId="0BD4ECC6" w14:textId="77777777" w:rsidR="00AB43FD" w:rsidRPr="0013301B" w:rsidRDefault="00AB43FD" w:rsidP="0013301B">
            <w:pPr>
              <w:jc w:val="both"/>
              <w:textAlignment w:val="baseline"/>
              <w:rPr>
                <w:rFonts w:ascii="Segoe UI" w:hAnsi="Segoe UI" w:cs="Segoe UI"/>
                <w:sz w:val="18"/>
                <w:szCs w:val="18"/>
                <w:lang w:eastAsia="en-AU"/>
              </w:rPr>
            </w:pPr>
            <w:r w:rsidRPr="0013301B">
              <w:rPr>
                <w:rFonts w:ascii="Arial" w:hAnsi="Arial" w:cs="Arial"/>
                <w:color w:val="000000"/>
                <w:sz w:val="22"/>
                <w:szCs w:val="22"/>
                <w:lang w:eastAsia="en-AU"/>
              </w:rPr>
              <w:t> </w:t>
            </w:r>
          </w:p>
          <w:p w14:paraId="028C0EAC" w14:textId="77777777" w:rsidR="00AB43FD" w:rsidRPr="0013301B" w:rsidRDefault="00AB43FD" w:rsidP="0013301B">
            <w:pPr>
              <w:jc w:val="both"/>
              <w:rPr>
                <w:rFonts w:ascii="Arial" w:eastAsia="Calibri" w:hAnsi="Arial" w:cs="Arial"/>
                <w:color w:val="000000"/>
                <w:sz w:val="22"/>
                <w:szCs w:val="22"/>
              </w:rPr>
            </w:pPr>
          </w:p>
        </w:tc>
      </w:tr>
      <w:tr w:rsidR="00AB43FD" w:rsidRPr="004E4F65" w14:paraId="0CA21562" w14:textId="77777777" w:rsidTr="0013301B">
        <w:tc>
          <w:tcPr>
            <w:tcW w:w="2972" w:type="dxa"/>
            <w:shd w:val="clear" w:color="auto" w:fill="auto"/>
          </w:tcPr>
          <w:p w14:paraId="05E78820"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Submitter expressed concern that works appear to have already commenced on the planned structures and the development will be allowed to proceed.</w:t>
            </w:r>
          </w:p>
          <w:p w14:paraId="1E5DD92B" w14:textId="77777777" w:rsidR="00AB43FD" w:rsidRPr="0013301B" w:rsidRDefault="00AB43FD" w:rsidP="0013301B">
            <w:pPr>
              <w:jc w:val="both"/>
              <w:rPr>
                <w:rFonts w:ascii="Arial" w:eastAsia="Calibri" w:hAnsi="Arial" w:cs="Arial"/>
                <w:color w:val="000000"/>
                <w:sz w:val="22"/>
                <w:szCs w:val="22"/>
              </w:rPr>
            </w:pPr>
          </w:p>
        </w:tc>
        <w:tc>
          <w:tcPr>
            <w:tcW w:w="3260" w:type="dxa"/>
            <w:shd w:val="clear" w:color="auto" w:fill="auto"/>
          </w:tcPr>
          <w:p w14:paraId="1160FA2D"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As mentioned above, the City met with the Applicant and advised the Applicant in person and in writing that the construction works for the development which are subject to this application are to cease until a determination has been made on the planning application and a building permit has been approved. </w:t>
            </w:r>
          </w:p>
          <w:p w14:paraId="506A42A0" w14:textId="77777777" w:rsidR="00AB43FD" w:rsidRPr="0013301B" w:rsidRDefault="00AB43FD" w:rsidP="0013301B">
            <w:pPr>
              <w:jc w:val="both"/>
              <w:rPr>
                <w:rFonts w:ascii="Arial" w:eastAsia="Calibri" w:hAnsi="Arial" w:cs="Arial"/>
                <w:color w:val="000000"/>
                <w:sz w:val="22"/>
                <w:szCs w:val="22"/>
              </w:rPr>
            </w:pPr>
          </w:p>
          <w:p w14:paraId="178AC965"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A ‘Retrospective Development Application Fee’ has been paid to the City for works without an Approval. </w:t>
            </w:r>
          </w:p>
          <w:p w14:paraId="425CF64B" w14:textId="77777777" w:rsidR="00AB43FD" w:rsidRPr="0013301B" w:rsidRDefault="00AB43FD" w:rsidP="0013301B">
            <w:pPr>
              <w:jc w:val="both"/>
              <w:rPr>
                <w:rFonts w:ascii="Arial" w:eastAsia="Calibri" w:hAnsi="Arial" w:cs="Arial"/>
                <w:color w:val="000000"/>
                <w:sz w:val="22"/>
                <w:szCs w:val="22"/>
              </w:rPr>
            </w:pPr>
          </w:p>
          <w:p w14:paraId="4A321D0E" w14:textId="7FEAB203"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The City advised the Applicant that any development approved under DA19/41051 can continue as approval has been obtained for those works.</w:t>
            </w:r>
          </w:p>
        </w:tc>
        <w:tc>
          <w:tcPr>
            <w:tcW w:w="2240" w:type="dxa"/>
            <w:shd w:val="clear" w:color="auto" w:fill="auto"/>
          </w:tcPr>
          <w:p w14:paraId="7F9184D6" w14:textId="77777777" w:rsidR="00AB43FD" w:rsidRPr="0013301B" w:rsidRDefault="00AB43FD"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No further action required.</w:t>
            </w:r>
          </w:p>
        </w:tc>
      </w:tr>
    </w:tbl>
    <w:p w14:paraId="411B0C05" w14:textId="77777777" w:rsidR="00AB43FD" w:rsidRPr="00AB43FD" w:rsidRDefault="00AB43FD" w:rsidP="00AB43FD">
      <w:pPr>
        <w:jc w:val="both"/>
        <w:rPr>
          <w:rFonts w:ascii="Arial" w:hAnsi="Arial" w:cs="Arial"/>
          <w:color w:val="000000"/>
          <w:szCs w:val="24"/>
        </w:rPr>
      </w:pPr>
    </w:p>
    <w:p w14:paraId="45A8F73B" w14:textId="77777777" w:rsidR="00AB43FD" w:rsidRPr="00767031" w:rsidRDefault="00AB43FD" w:rsidP="00AB43FD">
      <w:pPr>
        <w:jc w:val="both"/>
        <w:rPr>
          <w:rFonts w:ascii="Arial" w:hAnsi="Arial" w:cs="Arial"/>
          <w:iCs/>
          <w:color w:val="000000"/>
          <w:szCs w:val="24"/>
        </w:rPr>
      </w:pPr>
      <w:r w:rsidRPr="00767031">
        <w:rPr>
          <w:rFonts w:ascii="Arial" w:hAnsi="Arial" w:cs="Arial"/>
          <w:iCs/>
          <w:color w:val="000000"/>
          <w:szCs w:val="24"/>
        </w:rPr>
        <w:lastRenderedPageBreak/>
        <w:t>Note: A full copy of all relevant consultation feedback received by the City has been given to the Councillors prior to the Council meeting</w:t>
      </w:r>
    </w:p>
    <w:p w14:paraId="7E215CFC" w14:textId="77777777" w:rsidR="00AB43FD" w:rsidRPr="00AB43FD" w:rsidRDefault="00AB43FD" w:rsidP="00AB43FD">
      <w:pPr>
        <w:jc w:val="both"/>
        <w:rPr>
          <w:rFonts w:ascii="Arial" w:hAnsi="Arial" w:cs="Arial"/>
          <w:color w:val="000000"/>
          <w:szCs w:val="24"/>
        </w:rPr>
      </w:pPr>
    </w:p>
    <w:p w14:paraId="60F9257B" w14:textId="77777777" w:rsidR="00AB43FD" w:rsidRPr="00AB43FD" w:rsidRDefault="00AB43FD" w:rsidP="00AB43FD">
      <w:pPr>
        <w:jc w:val="both"/>
        <w:rPr>
          <w:rFonts w:ascii="Arial" w:hAnsi="Arial" w:cs="Arial"/>
          <w:color w:val="000000"/>
          <w:szCs w:val="24"/>
        </w:rPr>
      </w:pPr>
    </w:p>
    <w:p w14:paraId="511FDC4A" w14:textId="77777777" w:rsidR="00AB43FD" w:rsidRPr="00AB43FD" w:rsidRDefault="00AB43FD" w:rsidP="00F97D21">
      <w:pPr>
        <w:pStyle w:val="ListParagraph"/>
        <w:numPr>
          <w:ilvl w:val="0"/>
          <w:numId w:val="44"/>
        </w:numPr>
        <w:ind w:left="709" w:hanging="709"/>
        <w:contextualSpacing/>
        <w:jc w:val="both"/>
        <w:rPr>
          <w:rFonts w:ascii="Arial" w:hAnsi="Arial" w:cs="Arial"/>
          <w:b/>
          <w:color w:val="000000"/>
          <w:sz w:val="28"/>
          <w:szCs w:val="28"/>
        </w:rPr>
      </w:pPr>
      <w:r w:rsidRPr="00AB43FD">
        <w:rPr>
          <w:rFonts w:ascii="Arial" w:hAnsi="Arial" w:cs="Arial"/>
          <w:b/>
          <w:color w:val="000000"/>
          <w:sz w:val="28"/>
          <w:szCs w:val="28"/>
        </w:rPr>
        <w:t>Assessment of Statutory Provisions</w:t>
      </w:r>
    </w:p>
    <w:p w14:paraId="4E52DF58" w14:textId="77777777" w:rsidR="00AB43FD" w:rsidRPr="00AB43FD" w:rsidRDefault="00AB43FD" w:rsidP="00AB43FD">
      <w:pPr>
        <w:jc w:val="both"/>
        <w:rPr>
          <w:rFonts w:ascii="Arial" w:hAnsi="Arial" w:cs="Arial"/>
          <w:color w:val="000000"/>
          <w:szCs w:val="24"/>
        </w:rPr>
      </w:pPr>
    </w:p>
    <w:p w14:paraId="5C4F125A" w14:textId="6F696740" w:rsidR="00AB43FD" w:rsidRPr="00AB43FD" w:rsidRDefault="00767031" w:rsidP="00AB43FD">
      <w:pPr>
        <w:ind w:left="567" w:hanging="567"/>
        <w:jc w:val="both"/>
        <w:rPr>
          <w:rFonts w:ascii="Arial" w:hAnsi="Arial" w:cs="Arial"/>
          <w:b/>
          <w:color w:val="000000"/>
          <w:szCs w:val="24"/>
          <w:lang w:eastAsia="en-AU"/>
        </w:rPr>
      </w:pPr>
      <w:r>
        <w:rPr>
          <w:rFonts w:ascii="Arial" w:hAnsi="Arial" w:cs="Arial"/>
          <w:b/>
          <w:color w:val="000000"/>
          <w:szCs w:val="24"/>
          <w:lang w:eastAsia="en-AU"/>
        </w:rPr>
        <w:t>5</w:t>
      </w:r>
      <w:r w:rsidR="00AB43FD" w:rsidRPr="00AB43FD">
        <w:rPr>
          <w:rFonts w:ascii="Arial" w:hAnsi="Arial" w:cs="Arial"/>
          <w:b/>
          <w:color w:val="000000"/>
          <w:szCs w:val="24"/>
          <w:lang w:eastAsia="en-AU"/>
        </w:rPr>
        <w:t>.1</w:t>
      </w:r>
      <w:r w:rsidR="00AB43FD" w:rsidRPr="00AB43FD">
        <w:rPr>
          <w:rFonts w:ascii="Arial" w:hAnsi="Arial" w:cs="Arial"/>
          <w:b/>
          <w:color w:val="000000"/>
          <w:szCs w:val="24"/>
          <w:lang w:eastAsia="en-AU"/>
        </w:rPr>
        <w:tab/>
        <w:t>Planning and Development (Local Planning Schemes) Regulations 2015</w:t>
      </w:r>
    </w:p>
    <w:p w14:paraId="607FE94D" w14:textId="77777777" w:rsidR="00AB43FD" w:rsidRPr="00AB43FD" w:rsidRDefault="00AB43FD" w:rsidP="00AB43FD">
      <w:pPr>
        <w:contextualSpacing/>
        <w:jc w:val="both"/>
        <w:rPr>
          <w:rFonts w:ascii="Arial" w:hAnsi="Arial" w:cs="Arial"/>
          <w:b/>
          <w:color w:val="000000"/>
          <w:szCs w:val="24"/>
        </w:rPr>
      </w:pPr>
    </w:p>
    <w:p w14:paraId="26260A50"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Clause 67 of the Deemed Provisions stipulates those matters that are required to be given due regard to the extent relevant to the application. Where relevant, these matters are discussed in the following sections.</w:t>
      </w:r>
    </w:p>
    <w:p w14:paraId="1C6662A6" w14:textId="77777777" w:rsidR="00AB43FD" w:rsidRPr="00AB43FD" w:rsidRDefault="00AB43FD" w:rsidP="00AB43FD">
      <w:pPr>
        <w:jc w:val="both"/>
        <w:rPr>
          <w:rFonts w:ascii="Arial" w:hAnsi="Arial" w:cs="Arial"/>
          <w:color w:val="000000"/>
          <w:szCs w:val="24"/>
        </w:rPr>
      </w:pPr>
    </w:p>
    <w:p w14:paraId="1EE34E00"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In accordance with provisions (m) and (n) of the Regulations clause 67, due regard is to be given to the likely effect of the proposed development’s height, scale, bulk and appearance, and the potential impact it will have on the amenity of the locality.</w:t>
      </w:r>
    </w:p>
    <w:p w14:paraId="11342BB9" w14:textId="77777777" w:rsidR="00AB43FD" w:rsidRPr="00AB43FD" w:rsidRDefault="00AB43FD" w:rsidP="00AB43FD">
      <w:pPr>
        <w:jc w:val="both"/>
        <w:rPr>
          <w:rFonts w:ascii="Arial" w:hAnsi="Arial" w:cs="Arial"/>
          <w:color w:val="000000"/>
          <w:szCs w:val="24"/>
        </w:rPr>
      </w:pPr>
    </w:p>
    <w:p w14:paraId="197E03E5" w14:textId="7CCD5D1B" w:rsidR="00AB43FD" w:rsidRPr="00AB43FD" w:rsidRDefault="00C20A74" w:rsidP="00AB43FD">
      <w:pPr>
        <w:ind w:left="567" w:hanging="567"/>
        <w:jc w:val="both"/>
        <w:rPr>
          <w:rFonts w:ascii="Arial" w:hAnsi="Arial" w:cs="Arial"/>
          <w:b/>
          <w:color w:val="000000"/>
          <w:szCs w:val="24"/>
        </w:rPr>
      </w:pPr>
      <w:r>
        <w:rPr>
          <w:rFonts w:ascii="Arial" w:hAnsi="Arial" w:cs="Arial"/>
          <w:b/>
          <w:color w:val="000000"/>
          <w:szCs w:val="24"/>
        </w:rPr>
        <w:t>5</w:t>
      </w:r>
      <w:r w:rsidR="00AB43FD" w:rsidRPr="00AB43FD">
        <w:rPr>
          <w:rFonts w:ascii="Arial" w:hAnsi="Arial" w:cs="Arial"/>
          <w:b/>
          <w:color w:val="000000"/>
          <w:szCs w:val="24"/>
        </w:rPr>
        <w:t>.2</w:t>
      </w:r>
      <w:r w:rsidR="00AB43FD" w:rsidRPr="00AB43FD">
        <w:rPr>
          <w:rFonts w:ascii="Arial" w:hAnsi="Arial" w:cs="Arial"/>
          <w:b/>
          <w:color w:val="000000"/>
          <w:szCs w:val="24"/>
        </w:rPr>
        <w:tab/>
        <w:t>Policy/Local Development Plan Consideration</w:t>
      </w:r>
    </w:p>
    <w:p w14:paraId="126817B3" w14:textId="77777777" w:rsidR="00AB43FD" w:rsidRPr="00AB43FD" w:rsidRDefault="00AB43FD" w:rsidP="00AB43FD">
      <w:pPr>
        <w:jc w:val="both"/>
        <w:rPr>
          <w:rFonts w:ascii="Arial" w:hAnsi="Arial" w:cs="Arial"/>
          <w:b/>
          <w:color w:val="000000"/>
          <w:szCs w:val="24"/>
        </w:rPr>
      </w:pPr>
    </w:p>
    <w:p w14:paraId="3E61E7A6" w14:textId="76A87D5A" w:rsidR="00AB43FD" w:rsidRPr="00AB43FD" w:rsidRDefault="00C20A74" w:rsidP="00AB43FD">
      <w:pPr>
        <w:jc w:val="both"/>
        <w:rPr>
          <w:rFonts w:ascii="Arial" w:hAnsi="Arial" w:cs="Arial"/>
          <w:b/>
          <w:color w:val="000000"/>
          <w:szCs w:val="24"/>
        </w:rPr>
      </w:pPr>
      <w:r>
        <w:rPr>
          <w:rFonts w:ascii="Arial" w:hAnsi="Arial" w:cs="Arial"/>
          <w:b/>
          <w:color w:val="000000"/>
          <w:szCs w:val="24"/>
        </w:rPr>
        <w:t>5</w:t>
      </w:r>
      <w:r w:rsidR="00AB43FD" w:rsidRPr="00AB43FD">
        <w:rPr>
          <w:rFonts w:ascii="Arial" w:hAnsi="Arial" w:cs="Arial"/>
          <w:b/>
          <w:color w:val="000000"/>
          <w:szCs w:val="24"/>
        </w:rPr>
        <w:t>.2.1</w:t>
      </w:r>
      <w:r w:rsidR="00AB43FD" w:rsidRPr="00AB43FD">
        <w:rPr>
          <w:rFonts w:ascii="Arial" w:hAnsi="Arial" w:cs="Arial"/>
          <w:b/>
          <w:color w:val="000000"/>
          <w:szCs w:val="24"/>
        </w:rPr>
        <w:tab/>
        <w:t>Residential Design Codes – Volume 1 (State Planning Policy 7.3)</w:t>
      </w:r>
    </w:p>
    <w:p w14:paraId="4D0098EE" w14:textId="77777777" w:rsidR="00AB43FD" w:rsidRPr="00AB43FD" w:rsidRDefault="00AB43FD" w:rsidP="00AB43FD">
      <w:pPr>
        <w:jc w:val="both"/>
        <w:rPr>
          <w:rFonts w:ascii="Arial" w:hAnsi="Arial" w:cs="Arial"/>
          <w:color w:val="000000"/>
          <w:szCs w:val="24"/>
        </w:rPr>
      </w:pPr>
    </w:p>
    <w:p w14:paraId="2AF7C332"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 xml:space="preserve">Volume 1 of the R-Codes apply to single and grouped dwellings. The document provides a comprehensive basis for control of residential development. </w:t>
      </w:r>
    </w:p>
    <w:p w14:paraId="7E081BBE" w14:textId="77777777" w:rsidR="00AB43FD" w:rsidRPr="00AB43FD" w:rsidRDefault="00AB43FD" w:rsidP="00AB43FD">
      <w:pPr>
        <w:jc w:val="both"/>
        <w:rPr>
          <w:rFonts w:ascii="Arial" w:hAnsi="Arial" w:cs="Arial"/>
          <w:color w:val="000000"/>
          <w:szCs w:val="24"/>
        </w:rPr>
      </w:pPr>
    </w:p>
    <w:p w14:paraId="181D4C46"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When assessing applications for development the City must have regard to the following policy objectives:</w:t>
      </w:r>
    </w:p>
    <w:p w14:paraId="3703E3D6" w14:textId="77777777" w:rsidR="00AB43FD" w:rsidRPr="00AB43FD" w:rsidRDefault="00AB43FD" w:rsidP="00AB43FD">
      <w:pPr>
        <w:jc w:val="both"/>
        <w:rPr>
          <w:rFonts w:ascii="Arial" w:hAnsi="Arial" w:cs="Arial"/>
          <w:color w:val="000000"/>
          <w:szCs w:val="24"/>
        </w:rPr>
      </w:pPr>
    </w:p>
    <w:p w14:paraId="2B484A62" w14:textId="77777777" w:rsidR="00AB43FD" w:rsidRPr="00AB43FD" w:rsidRDefault="00AB43FD" w:rsidP="00F97D21">
      <w:pPr>
        <w:pStyle w:val="ListParagraph"/>
        <w:numPr>
          <w:ilvl w:val="0"/>
          <w:numId w:val="22"/>
        </w:numPr>
        <w:ind w:left="567" w:hanging="567"/>
        <w:contextualSpacing/>
        <w:jc w:val="both"/>
        <w:rPr>
          <w:rFonts w:ascii="Arial" w:hAnsi="Arial" w:cs="Arial"/>
          <w:color w:val="000000"/>
          <w:sz w:val="24"/>
          <w:szCs w:val="24"/>
        </w:rPr>
      </w:pPr>
      <w:r w:rsidRPr="00AB43FD">
        <w:rPr>
          <w:rFonts w:ascii="Arial" w:hAnsi="Arial" w:cs="Arial"/>
          <w:color w:val="000000"/>
          <w:sz w:val="24"/>
          <w:szCs w:val="24"/>
        </w:rPr>
        <w:t>to provide residential development of an appropriate design for the intended residential purpose, density, context of place and scheme objectives;</w:t>
      </w:r>
    </w:p>
    <w:p w14:paraId="0F5A4994" w14:textId="77777777" w:rsidR="00AB43FD" w:rsidRPr="00AB43FD" w:rsidRDefault="00AB43FD" w:rsidP="00F97D21">
      <w:pPr>
        <w:pStyle w:val="ListParagraph"/>
        <w:numPr>
          <w:ilvl w:val="0"/>
          <w:numId w:val="22"/>
        </w:numPr>
        <w:ind w:left="567" w:hanging="567"/>
        <w:contextualSpacing/>
        <w:jc w:val="both"/>
        <w:rPr>
          <w:rFonts w:ascii="Arial" w:hAnsi="Arial" w:cs="Arial"/>
          <w:color w:val="000000"/>
          <w:sz w:val="24"/>
          <w:szCs w:val="24"/>
        </w:rPr>
      </w:pPr>
      <w:r w:rsidRPr="00AB43FD">
        <w:rPr>
          <w:rFonts w:ascii="Arial" w:hAnsi="Arial" w:cs="Arial"/>
          <w:color w:val="000000"/>
          <w:sz w:val="24"/>
          <w:szCs w:val="24"/>
        </w:rPr>
        <w:t>to encourage design consideration of the social, environmental and economic opportunities possible from new housing, and an appropriate response to local amenity and place;</w:t>
      </w:r>
    </w:p>
    <w:p w14:paraId="15C55A2E" w14:textId="77777777" w:rsidR="00AB43FD" w:rsidRPr="00AB43FD" w:rsidRDefault="00AB43FD" w:rsidP="00F97D21">
      <w:pPr>
        <w:pStyle w:val="ListParagraph"/>
        <w:numPr>
          <w:ilvl w:val="0"/>
          <w:numId w:val="22"/>
        </w:numPr>
        <w:ind w:left="567" w:hanging="567"/>
        <w:contextualSpacing/>
        <w:jc w:val="both"/>
        <w:rPr>
          <w:rFonts w:ascii="Arial" w:hAnsi="Arial" w:cs="Arial"/>
          <w:color w:val="000000"/>
          <w:sz w:val="24"/>
          <w:szCs w:val="24"/>
        </w:rPr>
      </w:pPr>
      <w:r w:rsidRPr="00AB43FD">
        <w:rPr>
          <w:rFonts w:ascii="Arial" w:hAnsi="Arial" w:cs="Arial"/>
          <w:color w:val="000000"/>
          <w:sz w:val="24"/>
          <w:szCs w:val="24"/>
        </w:rPr>
        <w:t>to encourage design that considers and respects heritage and local culture; and</w:t>
      </w:r>
    </w:p>
    <w:p w14:paraId="4F215F04" w14:textId="77777777" w:rsidR="00AB43FD" w:rsidRPr="00AB43FD" w:rsidRDefault="00AB43FD" w:rsidP="00F97D21">
      <w:pPr>
        <w:pStyle w:val="ListParagraph"/>
        <w:numPr>
          <w:ilvl w:val="0"/>
          <w:numId w:val="22"/>
        </w:numPr>
        <w:ind w:left="567" w:hanging="567"/>
        <w:contextualSpacing/>
        <w:jc w:val="both"/>
        <w:rPr>
          <w:rFonts w:ascii="Arial" w:hAnsi="Arial" w:cs="Arial"/>
          <w:color w:val="000000"/>
          <w:sz w:val="24"/>
          <w:szCs w:val="24"/>
        </w:rPr>
      </w:pPr>
      <w:r w:rsidRPr="00AB43FD">
        <w:rPr>
          <w:rFonts w:ascii="Arial" w:hAnsi="Arial" w:cs="Arial"/>
          <w:color w:val="000000"/>
          <w:sz w:val="24"/>
          <w:szCs w:val="24"/>
        </w:rPr>
        <w:t>to facilitate residential development that offers future residents the opportunities for better living choices and affordability</w:t>
      </w:r>
    </w:p>
    <w:p w14:paraId="4E470128" w14:textId="77777777" w:rsidR="00AB43FD" w:rsidRPr="00AB43FD" w:rsidRDefault="00AB43FD" w:rsidP="00AB43FD">
      <w:pPr>
        <w:jc w:val="both"/>
        <w:rPr>
          <w:rFonts w:ascii="Arial" w:hAnsi="Arial" w:cs="Arial"/>
          <w:color w:val="000000"/>
          <w:szCs w:val="24"/>
        </w:rPr>
      </w:pPr>
    </w:p>
    <w:p w14:paraId="15043A2B"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The applicant is seeking assessment under the Design Principles of the R-Codes for Clause 5.1.3 – Lot Boundary Setbacks as addressed in the below table:</w:t>
      </w:r>
    </w:p>
    <w:p w14:paraId="5E3846E8" w14:textId="77777777" w:rsidR="00AB43FD" w:rsidRPr="00AB43FD" w:rsidRDefault="00AB43FD" w:rsidP="00AB43FD">
      <w:pPr>
        <w:jc w:val="both"/>
        <w:rPr>
          <w:rFonts w:ascii="Arial" w:hAnsi="Arial" w:cs="Arial"/>
          <w:color w:val="000000"/>
          <w:szCs w:val="24"/>
        </w:rPr>
      </w:pPr>
    </w:p>
    <w:p w14:paraId="30051078" w14:textId="77777777" w:rsidR="00AB43FD" w:rsidRPr="00AB43FD" w:rsidRDefault="00AB43FD" w:rsidP="00AB43FD">
      <w:pPr>
        <w:jc w:val="both"/>
        <w:rPr>
          <w:rFonts w:ascii="Arial" w:hAnsi="Arial" w:cs="Arial"/>
          <w:b/>
          <w:bCs/>
          <w:color w:val="000000"/>
          <w:szCs w:val="24"/>
        </w:rPr>
      </w:pPr>
      <w:r w:rsidRPr="00AB43FD">
        <w:rPr>
          <w:rFonts w:ascii="Arial" w:hAnsi="Arial" w:cs="Arial"/>
          <w:b/>
          <w:bCs/>
          <w:color w:val="000000"/>
          <w:szCs w:val="24"/>
        </w:rPr>
        <w:t>Clause 5.1.3 – Lot Boundary Setbacks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5"/>
      </w:tblGrid>
      <w:tr w:rsidR="0013301B" w:rsidRPr="00112BDA" w14:paraId="65D2F1DF" w14:textId="77777777" w:rsidTr="0013301B">
        <w:tc>
          <w:tcPr>
            <w:tcW w:w="8421" w:type="dxa"/>
            <w:shd w:val="clear" w:color="auto" w:fill="D9D9D9"/>
          </w:tcPr>
          <w:p w14:paraId="4D558B6F" w14:textId="77777777" w:rsidR="00AB43FD" w:rsidRPr="0013301B" w:rsidRDefault="00AB43FD"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Design Principles</w:t>
            </w:r>
          </w:p>
        </w:tc>
      </w:tr>
      <w:tr w:rsidR="0013301B" w:rsidRPr="00112BDA" w14:paraId="4328FB63" w14:textId="77777777" w:rsidTr="0013301B">
        <w:tc>
          <w:tcPr>
            <w:tcW w:w="8421" w:type="dxa"/>
            <w:shd w:val="clear" w:color="auto" w:fill="auto"/>
          </w:tcPr>
          <w:p w14:paraId="6895DBF7"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The application seeks assessment under the design principles which are as follows: </w:t>
            </w:r>
          </w:p>
          <w:p w14:paraId="58247868"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0A2C1A48"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“P3.1 Buildings set back from lot boundaries or adjacent buildings on the same lot so as to:</w:t>
            </w:r>
          </w:p>
          <w:p w14:paraId="58F8F03B" w14:textId="77777777" w:rsidR="00AB43FD" w:rsidRPr="0013301B" w:rsidRDefault="00AB43FD" w:rsidP="00F97D21">
            <w:pPr>
              <w:pStyle w:val="ListParagraph"/>
              <w:numPr>
                <w:ilvl w:val="0"/>
                <w:numId w:val="23"/>
              </w:numPr>
              <w:autoSpaceDE w:val="0"/>
              <w:autoSpaceDN w:val="0"/>
              <w:adjustRightInd w:val="0"/>
              <w:contextualSpacing/>
              <w:jc w:val="both"/>
              <w:rPr>
                <w:rFonts w:ascii="Arial" w:hAnsi="Arial" w:cs="Arial"/>
                <w:color w:val="000000"/>
                <w:lang w:eastAsia="en-AU"/>
              </w:rPr>
            </w:pPr>
            <w:r w:rsidRPr="0013301B">
              <w:rPr>
                <w:rFonts w:ascii="Arial" w:hAnsi="Arial" w:cs="Arial"/>
                <w:color w:val="000000"/>
                <w:lang w:eastAsia="en-AU"/>
              </w:rPr>
              <w:t>reduce impacts of building bulk on adjoining properties;</w:t>
            </w:r>
          </w:p>
          <w:p w14:paraId="6124EA7D" w14:textId="77777777" w:rsidR="00AB43FD" w:rsidRPr="0013301B" w:rsidRDefault="00AB43FD" w:rsidP="00F97D21">
            <w:pPr>
              <w:pStyle w:val="ListParagraph"/>
              <w:numPr>
                <w:ilvl w:val="0"/>
                <w:numId w:val="23"/>
              </w:numPr>
              <w:autoSpaceDE w:val="0"/>
              <w:autoSpaceDN w:val="0"/>
              <w:adjustRightInd w:val="0"/>
              <w:contextualSpacing/>
              <w:jc w:val="both"/>
              <w:rPr>
                <w:rFonts w:ascii="Arial" w:hAnsi="Arial" w:cs="Arial"/>
                <w:color w:val="000000"/>
                <w:lang w:eastAsia="en-AU"/>
              </w:rPr>
            </w:pPr>
            <w:r w:rsidRPr="0013301B">
              <w:rPr>
                <w:rFonts w:ascii="Arial" w:hAnsi="Arial" w:cs="Arial"/>
                <w:color w:val="000000"/>
                <w:lang w:eastAsia="en-AU"/>
              </w:rPr>
              <w:lastRenderedPageBreak/>
              <w:t>provide adequate direct sun and ventilation to the building and open spaces on the site and adjoining properties; and</w:t>
            </w:r>
          </w:p>
          <w:p w14:paraId="60449C31" w14:textId="77777777" w:rsidR="00AB43FD" w:rsidRPr="0013301B" w:rsidRDefault="00AB43FD" w:rsidP="00F97D21">
            <w:pPr>
              <w:pStyle w:val="ListParagraph"/>
              <w:numPr>
                <w:ilvl w:val="0"/>
                <w:numId w:val="23"/>
              </w:numPr>
              <w:autoSpaceDE w:val="0"/>
              <w:autoSpaceDN w:val="0"/>
              <w:adjustRightInd w:val="0"/>
              <w:contextualSpacing/>
              <w:jc w:val="both"/>
              <w:rPr>
                <w:rFonts w:ascii="Arial" w:hAnsi="Arial" w:cs="Arial"/>
                <w:color w:val="000000"/>
                <w:lang w:eastAsia="en-AU"/>
              </w:rPr>
            </w:pPr>
            <w:r w:rsidRPr="0013301B">
              <w:rPr>
                <w:rFonts w:ascii="Arial" w:hAnsi="Arial" w:cs="Arial"/>
                <w:color w:val="000000"/>
                <w:lang w:eastAsia="en-AU"/>
              </w:rPr>
              <w:t>minimise the extent of overlooking and resultant loss of privacy on adjoining properties.”</w:t>
            </w:r>
          </w:p>
        </w:tc>
      </w:tr>
      <w:tr w:rsidR="0013301B" w:rsidRPr="00112BDA" w14:paraId="511ADD3B" w14:textId="77777777" w:rsidTr="0013301B">
        <w:tc>
          <w:tcPr>
            <w:tcW w:w="8421" w:type="dxa"/>
            <w:shd w:val="clear" w:color="auto" w:fill="D9D9D9"/>
          </w:tcPr>
          <w:p w14:paraId="1640DAE9" w14:textId="77777777" w:rsidR="00AB43FD" w:rsidRPr="0013301B" w:rsidRDefault="00AB43FD"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lastRenderedPageBreak/>
              <w:t>Deemed-to-Comply Requirement</w:t>
            </w:r>
          </w:p>
        </w:tc>
      </w:tr>
      <w:tr w:rsidR="0013301B" w:rsidRPr="00112BDA" w14:paraId="13CC3B15" w14:textId="77777777" w:rsidTr="0013301B">
        <w:trPr>
          <w:trHeight w:val="606"/>
        </w:trPr>
        <w:tc>
          <w:tcPr>
            <w:tcW w:w="8421" w:type="dxa"/>
            <w:shd w:val="clear" w:color="auto" w:fill="auto"/>
          </w:tcPr>
          <w:p w14:paraId="0EA6104E"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rPr>
              <w:t>The deemed to comply setback to the southern rear lot boundary is 6.0m</w:t>
            </w:r>
            <w:r w:rsidRPr="0013301B">
              <w:rPr>
                <w:rFonts w:ascii="Arial" w:eastAsia="Calibri" w:hAnsi="Arial" w:cs="Arial"/>
                <w:color w:val="000000"/>
                <w:sz w:val="22"/>
                <w:szCs w:val="22"/>
                <w:lang w:eastAsia="en-AU"/>
              </w:rPr>
              <w:t>.</w:t>
            </w:r>
          </w:p>
        </w:tc>
      </w:tr>
      <w:tr w:rsidR="0013301B" w:rsidRPr="00112BDA" w14:paraId="2447EA95" w14:textId="77777777" w:rsidTr="0013301B">
        <w:trPr>
          <w:trHeight w:val="70"/>
        </w:trPr>
        <w:tc>
          <w:tcPr>
            <w:tcW w:w="8421" w:type="dxa"/>
            <w:shd w:val="clear" w:color="auto" w:fill="D9D9D9"/>
          </w:tcPr>
          <w:p w14:paraId="1D0357B1" w14:textId="77777777" w:rsidR="00AB43FD" w:rsidRPr="0013301B" w:rsidRDefault="00AB43FD" w:rsidP="0013301B">
            <w:pPr>
              <w:jc w:val="center"/>
              <w:rPr>
                <w:rFonts w:ascii="Arial" w:eastAsia="Calibri" w:hAnsi="Arial" w:cs="Arial"/>
                <w:color w:val="000000"/>
                <w:sz w:val="22"/>
                <w:szCs w:val="22"/>
                <w:highlight w:val="yellow"/>
              </w:rPr>
            </w:pPr>
            <w:r w:rsidRPr="0013301B">
              <w:rPr>
                <w:rFonts w:ascii="Arial" w:eastAsia="Calibri" w:hAnsi="Arial" w:cs="Arial"/>
                <w:b/>
                <w:color w:val="000000"/>
                <w:sz w:val="22"/>
                <w:szCs w:val="22"/>
                <w:lang w:eastAsia="en-AU"/>
              </w:rPr>
              <w:t>Proposed</w:t>
            </w:r>
          </w:p>
        </w:tc>
      </w:tr>
      <w:tr w:rsidR="0013301B" w:rsidRPr="00112BDA" w14:paraId="269E2303" w14:textId="77777777" w:rsidTr="0013301B">
        <w:trPr>
          <w:trHeight w:val="731"/>
        </w:trPr>
        <w:tc>
          <w:tcPr>
            <w:tcW w:w="8421" w:type="dxa"/>
            <w:shd w:val="clear" w:color="auto" w:fill="auto"/>
          </w:tcPr>
          <w:p w14:paraId="75FF2254"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studio proposes a 4.0m setback to the southern rear lot boundary.</w:t>
            </w:r>
          </w:p>
          <w:p w14:paraId="57D4E64D"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1D94067F"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feature walls propose a 2.4m setback to the southern rear lot boundary.</w:t>
            </w:r>
          </w:p>
          <w:p w14:paraId="52C9E68A"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tc>
      </w:tr>
      <w:tr w:rsidR="0013301B" w:rsidRPr="00112BDA" w14:paraId="13CF9B5B" w14:textId="77777777" w:rsidTr="0013301B">
        <w:tc>
          <w:tcPr>
            <w:tcW w:w="8421" w:type="dxa"/>
            <w:shd w:val="clear" w:color="auto" w:fill="D9D9D9"/>
          </w:tcPr>
          <w:p w14:paraId="1BB1ECA1" w14:textId="77777777" w:rsidR="00AB43FD" w:rsidRPr="0013301B" w:rsidRDefault="00AB43FD"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Administration Assessment</w:t>
            </w:r>
          </w:p>
        </w:tc>
      </w:tr>
      <w:tr w:rsidR="0013301B" w:rsidRPr="00112BDA" w14:paraId="6B7614AF" w14:textId="77777777" w:rsidTr="0013301B">
        <w:tc>
          <w:tcPr>
            <w:tcW w:w="8421" w:type="dxa"/>
            <w:shd w:val="clear" w:color="auto" w:fill="auto"/>
          </w:tcPr>
          <w:p w14:paraId="1E87B4BF"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application meets the Design Principles for the reasons outlined below.</w:t>
            </w:r>
          </w:p>
          <w:p w14:paraId="572DD030"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1398A23F"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studio is a single storey structure which is proposed to be setback 4m from the rear lot boundary. The studio is a total length of 7.4m.</w:t>
            </w:r>
          </w:p>
          <w:p w14:paraId="61951870"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2FD75A74"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The feature walls are setback 2.4m from the rear lot boundary and are proposed to be curved architectural features of the garden. </w:t>
            </w:r>
          </w:p>
          <w:p w14:paraId="73B5DED7"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2332E1FB"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studio has a maximum height of 3.9m and feature walls have a maximum height of 4.4m.</w:t>
            </w:r>
          </w:p>
          <w:p w14:paraId="72142808"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0A50B08C"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The City takes into consideration that the adjoining southern properties at 1 Haig Road, Dalkeith and 5 Iris Road, Dalkeith are situated on a higher portion of land than the subject property by approximately 1m. </w:t>
            </w:r>
          </w:p>
          <w:p w14:paraId="5491A53A"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727C8F03" w14:textId="2546C2D8"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Given that the adjoining properties to the south are situated higher, the studio is a single storey </w:t>
            </w:r>
            <w:r w:rsidR="00C20A74" w:rsidRPr="0013301B">
              <w:rPr>
                <w:rFonts w:ascii="Arial" w:eastAsia="Calibri" w:hAnsi="Arial" w:cs="Arial"/>
                <w:color w:val="000000"/>
                <w:sz w:val="22"/>
                <w:szCs w:val="22"/>
                <w:lang w:eastAsia="en-AU"/>
              </w:rPr>
              <w:t>structure,</w:t>
            </w:r>
            <w:r w:rsidRPr="0013301B">
              <w:rPr>
                <w:rFonts w:ascii="Arial" w:eastAsia="Calibri" w:hAnsi="Arial" w:cs="Arial"/>
                <w:color w:val="000000"/>
                <w:sz w:val="22"/>
                <w:szCs w:val="22"/>
                <w:lang w:eastAsia="en-AU"/>
              </w:rPr>
              <w:t xml:space="preserve"> and the feature walls are architectural features in the garden with arched openings, the proposals are not considered to negatively impact on the adjoining properties through building bulk.</w:t>
            </w:r>
          </w:p>
          <w:p w14:paraId="2F876A57"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79075602"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It is also noted that the western adjoining property and eastern adjoining property both have existing development which is located closer than 4m to the rear lot boundary to the south. Therefore, there is existing precedence for development within the rear setback area in the vicinity. </w:t>
            </w:r>
          </w:p>
          <w:p w14:paraId="297B72BB"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7FED27E7"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development in the rear setback area does not impede upon the sun and ventilation to the remainder of the development and does not reduce the amount of open space provision to the site as per the deemed to comply open space requirements of the R-Codes.</w:t>
            </w:r>
          </w:p>
          <w:p w14:paraId="2B01B0E8"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development also does not result in any non-compliant overshadowing of the adjoining southern sites and therefore will not negatively impact on the sun and ventilation or open space to the adjoining properties.</w:t>
            </w:r>
          </w:p>
          <w:p w14:paraId="7AEC808E"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5E0CC457"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As mentioned above, the studio is situated approximately 1m lower than the adjoining southern sites and the studio is not raised more than 0.5m above Natural Ground Level. On the rear elevation of the studio facing south, there is a bathroom and a storeroom which are not major openings of “habitable rooms” as defined in the R-Codes and are therefore not subject to overlooking requirements. </w:t>
            </w:r>
          </w:p>
          <w:p w14:paraId="2AD52815"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4E6F6560"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To the west, the studio does not propose any windows which does not result in any overlooking or resultant loss of privacy on the adjoining property.</w:t>
            </w:r>
          </w:p>
          <w:p w14:paraId="2290F31C"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2DCB4DD8" w14:textId="77777777" w:rsidR="00AB43FD" w:rsidRPr="0013301B" w:rsidRDefault="00AB43FD" w:rsidP="0013301B">
            <w:pPr>
              <w:autoSpaceDE w:val="0"/>
              <w:autoSpaceDN w:val="0"/>
              <w:adjustRightInd w:val="0"/>
              <w:jc w:val="both"/>
              <w:rPr>
                <w:rFonts w:ascii="Arial" w:eastAsia="Calibri" w:hAnsi="Arial" w:cs="Arial"/>
                <w:iCs/>
                <w:color w:val="000000"/>
                <w:sz w:val="22"/>
                <w:szCs w:val="22"/>
                <w:lang w:eastAsia="en-AU"/>
              </w:rPr>
            </w:pPr>
            <w:r w:rsidRPr="0013301B">
              <w:rPr>
                <w:rFonts w:ascii="Arial" w:eastAsia="Calibri" w:hAnsi="Arial" w:cs="Arial"/>
                <w:iCs/>
                <w:color w:val="000000"/>
                <w:sz w:val="22"/>
                <w:szCs w:val="22"/>
                <w:lang w:eastAsia="en-AU"/>
              </w:rPr>
              <w:t xml:space="preserve">In light of the above, the application is considered to successfully meet the </w:t>
            </w:r>
            <w:r w:rsidRPr="0013301B">
              <w:rPr>
                <w:rFonts w:ascii="Arial" w:eastAsia="Calibri" w:hAnsi="Arial" w:cs="Arial"/>
                <w:color w:val="000000"/>
                <w:sz w:val="22"/>
                <w:szCs w:val="22"/>
                <w:lang w:eastAsia="en-AU"/>
              </w:rPr>
              <w:t>Design</w:t>
            </w:r>
            <w:r w:rsidRPr="0013301B">
              <w:rPr>
                <w:rFonts w:ascii="Arial" w:eastAsia="Calibri" w:hAnsi="Arial" w:cs="Arial"/>
                <w:iCs/>
                <w:color w:val="000000"/>
                <w:sz w:val="22"/>
                <w:szCs w:val="22"/>
                <w:lang w:eastAsia="en-AU"/>
              </w:rPr>
              <w:t xml:space="preserve"> Principles for Clause 5.1.3 – Lot Boundary Setbacks. </w:t>
            </w:r>
          </w:p>
        </w:tc>
      </w:tr>
    </w:tbl>
    <w:p w14:paraId="2C0466C6" w14:textId="77777777" w:rsidR="00AB43FD" w:rsidRPr="00AB43FD" w:rsidRDefault="00AB43FD" w:rsidP="00AB43FD">
      <w:pPr>
        <w:jc w:val="both"/>
        <w:rPr>
          <w:rFonts w:ascii="Arial" w:hAnsi="Arial" w:cs="Arial"/>
          <w:color w:val="000000"/>
          <w:szCs w:val="24"/>
        </w:rPr>
      </w:pPr>
    </w:p>
    <w:p w14:paraId="3FE794AB" w14:textId="77777777" w:rsidR="00AB43FD" w:rsidRPr="00AB43FD" w:rsidRDefault="00AB43FD" w:rsidP="00AB43FD">
      <w:pPr>
        <w:jc w:val="both"/>
        <w:rPr>
          <w:rFonts w:ascii="Arial" w:hAnsi="Arial" w:cs="Arial"/>
          <w:color w:val="000000"/>
          <w:szCs w:val="24"/>
        </w:rPr>
      </w:pPr>
    </w:p>
    <w:p w14:paraId="323F3CB0" w14:textId="77777777" w:rsidR="00AB43FD" w:rsidRPr="00AB43FD" w:rsidRDefault="00AB43FD" w:rsidP="00F97D21">
      <w:pPr>
        <w:pStyle w:val="ListParagraph"/>
        <w:numPr>
          <w:ilvl w:val="0"/>
          <w:numId w:val="44"/>
        </w:numPr>
        <w:ind w:left="709" w:hanging="709"/>
        <w:contextualSpacing/>
        <w:jc w:val="both"/>
        <w:rPr>
          <w:rFonts w:ascii="Arial" w:hAnsi="Arial" w:cs="Arial"/>
          <w:b/>
          <w:color w:val="000000"/>
          <w:sz w:val="28"/>
          <w:szCs w:val="28"/>
        </w:rPr>
      </w:pPr>
      <w:r w:rsidRPr="00AB43FD">
        <w:rPr>
          <w:rFonts w:ascii="Arial" w:hAnsi="Arial" w:cs="Arial"/>
          <w:b/>
          <w:color w:val="000000"/>
          <w:sz w:val="28"/>
          <w:szCs w:val="28"/>
        </w:rPr>
        <w:t>Conclusion</w:t>
      </w:r>
    </w:p>
    <w:p w14:paraId="3F07FA3D" w14:textId="77777777" w:rsidR="00AB43FD" w:rsidRPr="00AB43FD" w:rsidRDefault="00AB43FD" w:rsidP="00AB43FD">
      <w:pPr>
        <w:jc w:val="both"/>
        <w:rPr>
          <w:rFonts w:ascii="Arial" w:hAnsi="Arial" w:cs="Arial"/>
          <w:b/>
          <w:color w:val="000000"/>
          <w:szCs w:val="28"/>
        </w:rPr>
      </w:pPr>
    </w:p>
    <w:p w14:paraId="3017C8E2" w14:textId="77777777" w:rsidR="00AB43FD" w:rsidRDefault="00AB43FD" w:rsidP="00AB43FD">
      <w:pPr>
        <w:jc w:val="both"/>
        <w:rPr>
          <w:rFonts w:ascii="Arial" w:hAnsi="Arial" w:cs="Arial"/>
          <w:szCs w:val="24"/>
        </w:rPr>
      </w:pPr>
      <w:r w:rsidRPr="6FF1A1ED">
        <w:rPr>
          <w:rFonts w:ascii="Arial" w:hAnsi="Arial" w:cs="Arial"/>
          <w:szCs w:val="24"/>
        </w:rPr>
        <w:t xml:space="preserve">The application for </w:t>
      </w:r>
      <w:r>
        <w:rPr>
          <w:rFonts w:ascii="Arial" w:hAnsi="Arial" w:cs="Arial"/>
          <w:szCs w:val="24"/>
        </w:rPr>
        <w:t>a</w:t>
      </w:r>
      <w:r w:rsidRPr="00AB43FD">
        <w:rPr>
          <w:rFonts w:ascii="Arial" w:hAnsi="Arial" w:cs="Arial"/>
          <w:iCs/>
          <w:color w:val="000000"/>
          <w:szCs w:val="24"/>
        </w:rPr>
        <w:t xml:space="preserve"> Retrospective amendment to DA19/41051 which was approved in February 2020 for a two storey Single House, studio, primary street fencing and site works No. 28 Beatrice Road, Dalkeith</w:t>
      </w:r>
      <w:r w:rsidRPr="6FF1A1ED">
        <w:rPr>
          <w:rFonts w:ascii="Arial" w:hAnsi="Arial" w:cs="Arial"/>
          <w:szCs w:val="24"/>
        </w:rPr>
        <w:t xml:space="preserve"> has been submitted for Council consideration as </w:t>
      </w:r>
      <w:r>
        <w:rPr>
          <w:rFonts w:ascii="Arial" w:hAnsi="Arial" w:cs="Arial"/>
          <w:szCs w:val="24"/>
        </w:rPr>
        <w:t>an objection has</w:t>
      </w:r>
      <w:r w:rsidRPr="6FF1A1ED">
        <w:rPr>
          <w:rFonts w:ascii="Arial" w:hAnsi="Arial" w:cs="Arial"/>
          <w:szCs w:val="24"/>
        </w:rPr>
        <w:t xml:space="preserve"> been received. </w:t>
      </w:r>
    </w:p>
    <w:p w14:paraId="1B824DF6" w14:textId="77777777" w:rsidR="00AB43FD" w:rsidRDefault="00AB43FD" w:rsidP="00AB43FD">
      <w:pPr>
        <w:jc w:val="both"/>
        <w:rPr>
          <w:rFonts w:ascii="Arial" w:hAnsi="Arial" w:cs="Arial"/>
          <w:szCs w:val="24"/>
        </w:rPr>
      </w:pPr>
    </w:p>
    <w:p w14:paraId="70F59142" w14:textId="77777777" w:rsidR="00AB43FD" w:rsidRPr="00AB43FD" w:rsidRDefault="00AB43FD" w:rsidP="00AB43FD">
      <w:pPr>
        <w:jc w:val="both"/>
        <w:rPr>
          <w:rFonts w:ascii="Arial" w:hAnsi="Arial" w:cs="Arial"/>
          <w:iCs/>
          <w:color w:val="000000"/>
          <w:szCs w:val="24"/>
        </w:rPr>
      </w:pPr>
      <w:r w:rsidRPr="00AB43FD">
        <w:rPr>
          <w:rFonts w:ascii="Arial" w:hAnsi="Arial" w:cs="Arial"/>
          <w:iCs/>
          <w:color w:val="000000"/>
          <w:szCs w:val="24"/>
        </w:rPr>
        <w:t>The amendment is for an extension of the approved studio into the rear setback area, the addition of feature walls in the rear setback area and amendments to the primary street fencing to Beatrice Road.</w:t>
      </w:r>
    </w:p>
    <w:p w14:paraId="17D28857" w14:textId="77777777" w:rsidR="00AB43FD" w:rsidRDefault="00AB43FD" w:rsidP="00AB43FD">
      <w:pPr>
        <w:jc w:val="both"/>
        <w:rPr>
          <w:rFonts w:ascii="Arial" w:hAnsi="Arial" w:cs="Arial"/>
          <w:szCs w:val="24"/>
        </w:rPr>
      </w:pPr>
    </w:p>
    <w:p w14:paraId="02C532B9" w14:textId="77777777" w:rsidR="00AB43FD" w:rsidRPr="00AB43FD" w:rsidRDefault="00AB43FD" w:rsidP="00AB43FD">
      <w:pPr>
        <w:jc w:val="both"/>
        <w:rPr>
          <w:rFonts w:ascii="Arial" w:hAnsi="Arial" w:cs="Arial"/>
          <w:color w:val="000000"/>
          <w:szCs w:val="24"/>
        </w:rPr>
      </w:pPr>
      <w:r w:rsidRPr="6FF1A1ED">
        <w:rPr>
          <w:rFonts w:ascii="Arial" w:hAnsi="Arial" w:cs="Arial"/>
          <w:szCs w:val="24"/>
        </w:rPr>
        <w:t>The proposal is fully compliant with the deemed-to-comply provisions of the R-Codes with the exception of lot boundary setback</w:t>
      </w:r>
      <w:r>
        <w:rPr>
          <w:rFonts w:ascii="Arial" w:hAnsi="Arial" w:cs="Arial"/>
          <w:szCs w:val="24"/>
        </w:rPr>
        <w:t>s</w:t>
      </w:r>
      <w:r w:rsidRPr="6FF1A1ED">
        <w:rPr>
          <w:rFonts w:ascii="Arial" w:hAnsi="Arial" w:cs="Arial"/>
          <w:szCs w:val="24"/>
        </w:rPr>
        <w:t xml:space="preserve">. These departures to the R-Codes have been assessed against the relevant design principles </w:t>
      </w:r>
      <w:r>
        <w:rPr>
          <w:rFonts w:ascii="Arial" w:hAnsi="Arial" w:cs="Arial"/>
          <w:szCs w:val="24"/>
        </w:rPr>
        <w:t xml:space="preserve">and the </w:t>
      </w:r>
      <w:r w:rsidRPr="6FF1A1ED">
        <w:rPr>
          <w:rFonts w:ascii="Arial" w:hAnsi="Arial" w:cs="Arial"/>
          <w:szCs w:val="24"/>
        </w:rPr>
        <w:t xml:space="preserve">proposal demonstrates compliance with these design principles. </w:t>
      </w:r>
    </w:p>
    <w:p w14:paraId="623790C3" w14:textId="77777777" w:rsidR="00AB43FD" w:rsidRDefault="00AB43FD" w:rsidP="00AB43FD">
      <w:pPr>
        <w:jc w:val="both"/>
        <w:rPr>
          <w:rFonts w:ascii="Arial" w:hAnsi="Arial" w:cs="Arial"/>
          <w:szCs w:val="24"/>
        </w:rPr>
      </w:pPr>
    </w:p>
    <w:p w14:paraId="08B97378" w14:textId="77777777" w:rsidR="00AB43FD" w:rsidRPr="00AB43FD" w:rsidRDefault="00AB43FD" w:rsidP="00AB43FD">
      <w:pPr>
        <w:jc w:val="both"/>
        <w:rPr>
          <w:rFonts w:ascii="Arial" w:hAnsi="Arial" w:cs="Arial"/>
          <w:color w:val="000000"/>
          <w:sz w:val="28"/>
          <w:szCs w:val="28"/>
        </w:rPr>
      </w:pPr>
      <w:r w:rsidRPr="54DECDB1">
        <w:rPr>
          <w:rFonts w:ascii="Arial" w:hAnsi="Arial" w:cs="Arial"/>
          <w:szCs w:val="24"/>
        </w:rPr>
        <w:t xml:space="preserve">Accordingly, it is recommended that the application be approved by Council, subject to Conditions and Advice Notes. </w:t>
      </w:r>
    </w:p>
    <w:p w14:paraId="49C764D5" w14:textId="5C517547" w:rsidR="003D10A2" w:rsidRPr="00012C59" w:rsidRDefault="003D10A2" w:rsidP="0067167D">
      <w:pPr>
        <w:jc w:val="both"/>
        <w:rPr>
          <w:rFonts w:ascii="Arial" w:hAnsi="Arial" w:cs="Arial"/>
        </w:rPr>
      </w:pPr>
    </w:p>
    <w:p w14:paraId="49C764D6" w14:textId="77777777" w:rsidR="003D10A2" w:rsidRDefault="003D10A2" w:rsidP="00765E9D">
      <w:pPr>
        <w:pStyle w:val="CouncilHeading"/>
        <w:ind w:left="720"/>
        <w:rPr>
          <w:rFonts w:ascii="Arial" w:hAnsi="Arial" w:cs="Arial"/>
          <w:szCs w:val="24"/>
          <w:u w:val="none"/>
        </w:rPr>
      </w:pPr>
    </w:p>
    <w:p w14:paraId="49C764D7" w14:textId="2B2295EA" w:rsidR="00465A04" w:rsidRDefault="00465A04" w:rsidP="00765E9D">
      <w:pPr>
        <w:pStyle w:val="CouncilHeading"/>
        <w:ind w:left="720"/>
        <w:rPr>
          <w:rFonts w:ascii="Arial" w:hAnsi="Arial" w:cs="Arial"/>
          <w:szCs w:val="24"/>
          <w:u w:val="none"/>
        </w:rPr>
      </w:pPr>
    </w:p>
    <w:p w14:paraId="28798104" w14:textId="2EBF6F1F" w:rsidR="00B86FAE" w:rsidRPr="0067167D" w:rsidRDefault="00611444" w:rsidP="000360CF">
      <w:pPr>
        <w:pStyle w:val="Heading1"/>
        <w:numPr>
          <w:ilvl w:val="0"/>
          <w:numId w:val="5"/>
        </w:numPr>
        <w:tabs>
          <w:tab w:val="clear" w:pos="720"/>
          <w:tab w:val="clear" w:pos="2410"/>
          <w:tab w:val="clear" w:pos="2977"/>
          <w:tab w:val="clear" w:pos="8335"/>
          <w:tab w:val="clear" w:pos="8505"/>
        </w:tabs>
        <w:spacing w:before="0" w:after="0"/>
        <w:ind w:left="0" w:hanging="567"/>
        <w:rPr>
          <w:rFonts w:ascii="Arial" w:hAnsi="Arial" w:cs="Arial"/>
          <w:caps w:val="0"/>
          <w:sz w:val="24"/>
          <w:szCs w:val="24"/>
          <w:u w:val="none"/>
        </w:rPr>
      </w:pPr>
      <w:r>
        <w:rPr>
          <w:rFonts w:ascii="Arial" w:hAnsi="Arial" w:cs="Arial"/>
          <w:caps w:val="0"/>
          <w:sz w:val="24"/>
          <w:szCs w:val="24"/>
          <w:u w:val="none"/>
        </w:rPr>
        <w:br w:type="page"/>
      </w:r>
      <w:bookmarkStart w:id="10" w:name="_Toc62905404"/>
      <w:r w:rsidRPr="00611444">
        <w:rPr>
          <w:rFonts w:ascii="Arial" w:hAnsi="Arial" w:cs="Arial"/>
          <w:caps w:val="0"/>
          <w:sz w:val="24"/>
          <w:szCs w:val="24"/>
          <w:u w:val="none"/>
        </w:rPr>
        <w:lastRenderedPageBreak/>
        <w:t>Consideration of Responsible Authority Report for 12 Multiple Dwellings at 97 Smyth Road, Nedlands</w:t>
      </w:r>
      <w:bookmarkEnd w:id="10"/>
    </w:p>
    <w:p w14:paraId="58573EFC" w14:textId="77777777" w:rsidR="00B86FAE" w:rsidRPr="00180419" w:rsidRDefault="00B86FAE" w:rsidP="00B86FAE">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6341"/>
      </w:tblGrid>
      <w:tr w:rsidR="00DA7860" w:rsidRPr="00B61955" w14:paraId="666DA153" w14:textId="77777777" w:rsidTr="00C16574">
        <w:tc>
          <w:tcPr>
            <w:tcW w:w="1872" w:type="dxa"/>
            <w:shd w:val="clear" w:color="auto" w:fill="auto"/>
          </w:tcPr>
          <w:p w14:paraId="47FE1601" w14:textId="77777777" w:rsidR="00DA7860" w:rsidRPr="00DA7860" w:rsidRDefault="00DA7860" w:rsidP="00C16574">
            <w:pPr>
              <w:jc w:val="both"/>
              <w:rPr>
                <w:rFonts w:ascii="Arial" w:eastAsia="Calibri" w:hAnsi="Arial" w:cs="Arial"/>
                <w:b/>
                <w:color w:val="000000"/>
              </w:rPr>
            </w:pPr>
            <w:r w:rsidRPr="00DA7860">
              <w:rPr>
                <w:rFonts w:ascii="Arial" w:eastAsia="Calibri" w:hAnsi="Arial" w:cs="Arial"/>
                <w:b/>
                <w:color w:val="000000"/>
              </w:rPr>
              <w:t>Council</w:t>
            </w:r>
          </w:p>
        </w:tc>
        <w:tc>
          <w:tcPr>
            <w:tcW w:w="6776" w:type="dxa"/>
            <w:shd w:val="clear" w:color="auto" w:fill="auto"/>
          </w:tcPr>
          <w:p w14:paraId="799F1175" w14:textId="6324C363" w:rsidR="00DA7860" w:rsidRPr="00DA7860" w:rsidRDefault="00DA7860" w:rsidP="00C16574">
            <w:pPr>
              <w:jc w:val="both"/>
              <w:rPr>
                <w:rFonts w:ascii="Arial" w:eastAsia="Calibri" w:hAnsi="Arial" w:cs="Arial"/>
                <w:color w:val="000000"/>
              </w:rPr>
            </w:pPr>
            <w:r w:rsidRPr="00DA7860">
              <w:rPr>
                <w:rFonts w:ascii="Arial" w:eastAsia="Calibri" w:hAnsi="Arial" w:cs="Arial"/>
                <w:color w:val="000000"/>
              </w:rPr>
              <w:t>2 February 2021</w:t>
            </w:r>
          </w:p>
        </w:tc>
      </w:tr>
      <w:tr w:rsidR="00DA7860" w:rsidRPr="00B61955" w14:paraId="39A762E0" w14:textId="77777777" w:rsidTr="00C16574">
        <w:tc>
          <w:tcPr>
            <w:tcW w:w="1872" w:type="dxa"/>
            <w:shd w:val="clear" w:color="auto" w:fill="auto"/>
          </w:tcPr>
          <w:p w14:paraId="16D2D5AE" w14:textId="77777777" w:rsidR="00DA7860" w:rsidRPr="00DA7860" w:rsidRDefault="00DA7860" w:rsidP="00C16574">
            <w:pPr>
              <w:jc w:val="both"/>
              <w:rPr>
                <w:rFonts w:ascii="Arial" w:eastAsia="Calibri" w:hAnsi="Arial" w:cs="Arial"/>
                <w:b/>
                <w:color w:val="000000"/>
              </w:rPr>
            </w:pPr>
            <w:r w:rsidRPr="00DA7860">
              <w:rPr>
                <w:rFonts w:ascii="Arial" w:eastAsia="Calibri" w:hAnsi="Arial" w:cs="Arial"/>
                <w:b/>
                <w:color w:val="000000"/>
              </w:rPr>
              <w:t>Applicant</w:t>
            </w:r>
          </w:p>
        </w:tc>
        <w:tc>
          <w:tcPr>
            <w:tcW w:w="6776" w:type="dxa"/>
            <w:shd w:val="clear" w:color="auto" w:fill="auto"/>
          </w:tcPr>
          <w:p w14:paraId="315C3699" w14:textId="77777777" w:rsidR="00DA7860" w:rsidRPr="00DA7860" w:rsidRDefault="00DA7860" w:rsidP="00C16574">
            <w:pPr>
              <w:jc w:val="both"/>
              <w:rPr>
                <w:rFonts w:ascii="Arial" w:eastAsia="Calibri" w:hAnsi="Arial" w:cs="Arial"/>
                <w:color w:val="000000"/>
                <w:highlight w:val="yellow"/>
              </w:rPr>
            </w:pPr>
            <w:r w:rsidRPr="00DA7860">
              <w:rPr>
                <w:rFonts w:ascii="Arial" w:eastAsia="Calibri" w:hAnsi="Arial" w:cs="Arial"/>
                <w:color w:val="000000"/>
              </w:rPr>
              <w:t>AoYo Real Estate Pty Ltd</w:t>
            </w:r>
          </w:p>
        </w:tc>
      </w:tr>
      <w:tr w:rsidR="00DA7860" w:rsidRPr="00B61955" w14:paraId="758FEFD0" w14:textId="77777777" w:rsidTr="00C16574">
        <w:tc>
          <w:tcPr>
            <w:tcW w:w="1872" w:type="dxa"/>
            <w:shd w:val="clear" w:color="auto" w:fill="auto"/>
          </w:tcPr>
          <w:p w14:paraId="6588F64D" w14:textId="77777777" w:rsidR="00DA7860" w:rsidRPr="00DA7860" w:rsidRDefault="00DA7860" w:rsidP="00C16574">
            <w:pPr>
              <w:jc w:val="both"/>
              <w:rPr>
                <w:rFonts w:ascii="Arial" w:eastAsia="Calibri" w:hAnsi="Arial" w:cs="Arial"/>
                <w:b/>
                <w:color w:val="000000"/>
              </w:rPr>
            </w:pPr>
            <w:r w:rsidRPr="00DA7860">
              <w:rPr>
                <w:rFonts w:ascii="Arial" w:eastAsia="Calibri" w:hAnsi="Arial" w:cs="Arial"/>
                <w:b/>
                <w:color w:val="000000"/>
              </w:rPr>
              <w:t>Landowner</w:t>
            </w:r>
          </w:p>
        </w:tc>
        <w:tc>
          <w:tcPr>
            <w:tcW w:w="6776" w:type="dxa"/>
            <w:shd w:val="clear" w:color="auto" w:fill="auto"/>
          </w:tcPr>
          <w:p w14:paraId="525DDA63" w14:textId="77777777" w:rsidR="00DA7860" w:rsidRPr="00DA7860" w:rsidRDefault="00DA7860" w:rsidP="00C16574">
            <w:pPr>
              <w:jc w:val="both"/>
              <w:rPr>
                <w:rFonts w:ascii="Arial" w:eastAsia="Calibri" w:hAnsi="Arial" w:cs="Arial"/>
                <w:color w:val="000000"/>
              </w:rPr>
            </w:pPr>
            <w:r w:rsidRPr="00DA7860">
              <w:rPr>
                <w:rFonts w:ascii="Arial" w:eastAsia="Calibri" w:hAnsi="Arial" w:cs="Arial"/>
                <w:color w:val="000000"/>
              </w:rPr>
              <w:t>AoYo Real Estate Ptd Ltd</w:t>
            </w:r>
          </w:p>
        </w:tc>
      </w:tr>
      <w:tr w:rsidR="00DA7860" w:rsidRPr="00B61955" w14:paraId="37F10A6A" w14:textId="77777777" w:rsidTr="00C16574">
        <w:tc>
          <w:tcPr>
            <w:tcW w:w="1872" w:type="dxa"/>
            <w:shd w:val="clear" w:color="auto" w:fill="auto"/>
          </w:tcPr>
          <w:p w14:paraId="2DEFF553" w14:textId="77777777" w:rsidR="00DA7860" w:rsidRPr="00DA7860" w:rsidRDefault="00DA7860" w:rsidP="00C16574">
            <w:pPr>
              <w:jc w:val="both"/>
              <w:rPr>
                <w:rFonts w:ascii="Arial" w:eastAsia="Calibri" w:hAnsi="Arial" w:cs="Arial"/>
                <w:b/>
                <w:color w:val="000000"/>
              </w:rPr>
            </w:pPr>
            <w:r w:rsidRPr="00DA7860">
              <w:rPr>
                <w:rFonts w:ascii="Arial" w:eastAsia="Calibri" w:hAnsi="Arial" w:cs="Arial"/>
                <w:b/>
                <w:color w:val="000000"/>
              </w:rPr>
              <w:t>Director</w:t>
            </w:r>
          </w:p>
        </w:tc>
        <w:tc>
          <w:tcPr>
            <w:tcW w:w="6776" w:type="dxa"/>
            <w:shd w:val="clear" w:color="auto" w:fill="auto"/>
            <w:vAlign w:val="center"/>
          </w:tcPr>
          <w:p w14:paraId="69A3473E" w14:textId="77777777" w:rsidR="00DA7860" w:rsidRPr="00DA7860" w:rsidRDefault="00DA7860" w:rsidP="00C16574">
            <w:pPr>
              <w:jc w:val="both"/>
              <w:rPr>
                <w:rFonts w:ascii="Arial" w:eastAsia="Calibri" w:hAnsi="Arial" w:cs="Arial"/>
                <w:color w:val="000000"/>
              </w:rPr>
            </w:pPr>
            <w:r w:rsidRPr="00DA7860">
              <w:rPr>
                <w:rFonts w:ascii="Arial" w:eastAsia="Calibri" w:hAnsi="Arial" w:cs="Arial"/>
                <w:color w:val="000000"/>
              </w:rPr>
              <w:t xml:space="preserve">Tony Free – Director Planning &amp; Development </w:t>
            </w:r>
          </w:p>
        </w:tc>
      </w:tr>
      <w:tr w:rsidR="00DA7860" w:rsidRPr="00B61955" w14:paraId="7526A99D" w14:textId="77777777" w:rsidTr="00C16574">
        <w:tc>
          <w:tcPr>
            <w:tcW w:w="1872" w:type="dxa"/>
            <w:shd w:val="clear" w:color="auto" w:fill="auto"/>
          </w:tcPr>
          <w:p w14:paraId="352945C5" w14:textId="77777777" w:rsidR="00DA7860" w:rsidRPr="00DA7860" w:rsidRDefault="00DA7860" w:rsidP="00C16574">
            <w:pPr>
              <w:jc w:val="both"/>
              <w:rPr>
                <w:rFonts w:ascii="Arial" w:eastAsia="Calibri" w:hAnsi="Arial" w:cs="Arial"/>
                <w:b/>
                <w:color w:val="000000"/>
              </w:rPr>
            </w:pPr>
            <w:r w:rsidRPr="008C69A2">
              <w:rPr>
                <w:rStyle w:val="normaltextrun1"/>
                <w:rFonts w:ascii="Arial" w:hAnsi="Arial" w:cs="Arial"/>
                <w:b/>
              </w:rPr>
              <w:t xml:space="preserve">Employee Disclosure under </w:t>
            </w:r>
            <w:r w:rsidRPr="008C69A2">
              <w:rPr>
                <w:rStyle w:val="normaltextrun1"/>
                <w:rFonts w:ascii="Arial" w:hAnsi="Arial" w:cs="Arial"/>
                <w:b/>
                <w:i/>
              </w:rPr>
              <w:t>section 5.70 Local Government Act 1995</w:t>
            </w:r>
            <w:r w:rsidRPr="008C69A2">
              <w:rPr>
                <w:rStyle w:val="eop"/>
                <w:rFonts w:ascii="Arial" w:hAnsi="Arial" w:cs="Arial"/>
              </w:rPr>
              <w:t> </w:t>
            </w:r>
          </w:p>
        </w:tc>
        <w:tc>
          <w:tcPr>
            <w:tcW w:w="6776" w:type="dxa"/>
            <w:shd w:val="clear" w:color="auto" w:fill="auto"/>
            <w:vAlign w:val="center"/>
          </w:tcPr>
          <w:p w14:paraId="0B66786D" w14:textId="77777777" w:rsidR="00DA7860" w:rsidRPr="00DA7860" w:rsidRDefault="00DA7860" w:rsidP="00C16574">
            <w:pPr>
              <w:jc w:val="both"/>
              <w:rPr>
                <w:rFonts w:ascii="Arial" w:eastAsia="Calibri" w:hAnsi="Arial" w:cs="Arial"/>
                <w:color w:val="000000"/>
              </w:rPr>
            </w:pPr>
            <w:r w:rsidRPr="008C69A2">
              <w:rPr>
                <w:rFonts w:ascii="Arial" w:eastAsia="Calibri" w:hAnsi="Arial" w:cs="Arial"/>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r w:rsidRPr="008C69A2">
              <w:rPr>
                <w:rFonts w:ascii="Arial" w:eastAsia="Calibri" w:hAnsi="Arial" w:cs="Arial"/>
                <w:i/>
                <w:iCs/>
              </w:rPr>
              <w:t>.</w:t>
            </w:r>
          </w:p>
        </w:tc>
      </w:tr>
      <w:tr w:rsidR="00DA7860" w:rsidRPr="00B61955" w14:paraId="7E24785C" w14:textId="77777777" w:rsidTr="00C16574">
        <w:tc>
          <w:tcPr>
            <w:tcW w:w="1872" w:type="dxa"/>
            <w:shd w:val="clear" w:color="auto" w:fill="auto"/>
          </w:tcPr>
          <w:p w14:paraId="6745D8D4" w14:textId="77777777" w:rsidR="00DA7860" w:rsidRPr="00DA7860" w:rsidRDefault="00DA7860" w:rsidP="00C16574">
            <w:pPr>
              <w:jc w:val="both"/>
              <w:rPr>
                <w:rFonts w:ascii="Arial" w:eastAsia="Calibri" w:hAnsi="Arial" w:cs="Arial"/>
                <w:b/>
                <w:color w:val="000000"/>
              </w:rPr>
            </w:pPr>
            <w:r w:rsidRPr="00DA7860">
              <w:rPr>
                <w:rFonts w:ascii="Arial" w:eastAsia="Calibri" w:hAnsi="Arial" w:cs="Arial"/>
                <w:b/>
                <w:color w:val="000000"/>
              </w:rPr>
              <w:t>Report Type</w:t>
            </w:r>
          </w:p>
          <w:p w14:paraId="7D9C3353" w14:textId="77777777" w:rsidR="00DA7860" w:rsidRPr="00DA7860" w:rsidRDefault="00DA7860" w:rsidP="00C16574">
            <w:pPr>
              <w:jc w:val="both"/>
              <w:rPr>
                <w:rFonts w:ascii="Arial" w:eastAsia="Calibri" w:hAnsi="Arial" w:cs="Arial"/>
                <w:b/>
                <w:color w:val="000000"/>
              </w:rPr>
            </w:pPr>
          </w:p>
          <w:p w14:paraId="6C69F016" w14:textId="77777777" w:rsidR="00DA7860" w:rsidRPr="00DA7860" w:rsidRDefault="00DA7860" w:rsidP="00C16574">
            <w:pPr>
              <w:jc w:val="both"/>
              <w:rPr>
                <w:rFonts w:ascii="Arial" w:hAnsi="Arial" w:cs="Arial"/>
                <w:color w:val="000000"/>
              </w:rPr>
            </w:pPr>
            <w:r w:rsidRPr="00DA7860">
              <w:rPr>
                <w:rFonts w:ascii="Arial" w:hAnsi="Arial" w:cs="Arial"/>
                <w:color w:val="000000"/>
              </w:rPr>
              <w:t>Information Purposes</w:t>
            </w:r>
          </w:p>
        </w:tc>
        <w:tc>
          <w:tcPr>
            <w:tcW w:w="6776" w:type="dxa"/>
            <w:shd w:val="clear" w:color="auto" w:fill="auto"/>
            <w:vAlign w:val="center"/>
          </w:tcPr>
          <w:p w14:paraId="372C5C6D" w14:textId="77777777" w:rsidR="00DA7860" w:rsidRPr="00DA7860" w:rsidRDefault="00DA7860" w:rsidP="00C16574">
            <w:pPr>
              <w:autoSpaceDE w:val="0"/>
              <w:autoSpaceDN w:val="0"/>
              <w:adjustRightInd w:val="0"/>
              <w:jc w:val="both"/>
              <w:rPr>
                <w:rFonts w:ascii="Arial" w:hAnsi="Arial" w:cs="Arial"/>
                <w:color w:val="000000"/>
              </w:rPr>
            </w:pPr>
          </w:p>
          <w:p w14:paraId="3BE292BF" w14:textId="77777777" w:rsidR="00DA7860" w:rsidRPr="00DA7860" w:rsidRDefault="00DA7860" w:rsidP="00C16574">
            <w:pPr>
              <w:autoSpaceDE w:val="0"/>
              <w:autoSpaceDN w:val="0"/>
              <w:adjustRightInd w:val="0"/>
              <w:jc w:val="both"/>
              <w:rPr>
                <w:rFonts w:ascii="Arial" w:hAnsi="Arial" w:cs="Arial"/>
                <w:color w:val="000000"/>
              </w:rPr>
            </w:pPr>
            <w:r w:rsidRPr="00DA7860">
              <w:rPr>
                <w:rFonts w:ascii="Arial" w:hAnsi="Arial" w:cs="Arial"/>
                <w:color w:val="000000"/>
              </w:rPr>
              <w:t>Item provided to Council for information purposes.</w:t>
            </w:r>
          </w:p>
        </w:tc>
      </w:tr>
      <w:tr w:rsidR="00DA7860" w:rsidRPr="00B61955" w14:paraId="56008E34" w14:textId="77777777" w:rsidTr="00C16574">
        <w:tc>
          <w:tcPr>
            <w:tcW w:w="1872" w:type="dxa"/>
            <w:shd w:val="clear" w:color="auto" w:fill="auto"/>
          </w:tcPr>
          <w:p w14:paraId="582A4C7E" w14:textId="77777777" w:rsidR="00DA7860" w:rsidRPr="00DA7860" w:rsidRDefault="00DA7860" w:rsidP="00C16574">
            <w:pPr>
              <w:jc w:val="both"/>
              <w:rPr>
                <w:rFonts w:ascii="Arial" w:eastAsia="Calibri" w:hAnsi="Arial" w:cs="Arial"/>
                <w:b/>
                <w:color w:val="000000"/>
              </w:rPr>
            </w:pPr>
            <w:r w:rsidRPr="00DA7860">
              <w:rPr>
                <w:rFonts w:ascii="Arial" w:eastAsia="Calibri" w:hAnsi="Arial" w:cs="Arial"/>
                <w:b/>
                <w:color w:val="000000"/>
              </w:rPr>
              <w:t>Reference</w:t>
            </w:r>
          </w:p>
        </w:tc>
        <w:tc>
          <w:tcPr>
            <w:tcW w:w="6776" w:type="dxa"/>
            <w:shd w:val="clear" w:color="auto" w:fill="auto"/>
          </w:tcPr>
          <w:p w14:paraId="69C56D57" w14:textId="77777777" w:rsidR="00DA7860" w:rsidRPr="00DA7860" w:rsidRDefault="00DA7860" w:rsidP="00C16574">
            <w:pPr>
              <w:jc w:val="both"/>
              <w:rPr>
                <w:rFonts w:ascii="Arial" w:hAnsi="Arial" w:cs="Arial"/>
                <w:color w:val="000000"/>
              </w:rPr>
            </w:pPr>
            <w:r w:rsidRPr="00DA7860">
              <w:rPr>
                <w:rFonts w:ascii="Arial" w:hAnsi="Arial" w:cs="Arial"/>
                <w:color w:val="000000"/>
              </w:rPr>
              <w:t>DA20-52231 (DAP/20/01834)</w:t>
            </w:r>
          </w:p>
        </w:tc>
      </w:tr>
      <w:tr w:rsidR="00DA7860" w:rsidRPr="00B61955" w14:paraId="5D04FA08" w14:textId="77777777" w:rsidTr="00C16574">
        <w:tc>
          <w:tcPr>
            <w:tcW w:w="1872" w:type="dxa"/>
            <w:tcBorders>
              <w:bottom w:val="single" w:sz="4" w:space="0" w:color="auto"/>
            </w:tcBorders>
            <w:shd w:val="clear" w:color="auto" w:fill="auto"/>
          </w:tcPr>
          <w:p w14:paraId="6E5C346F" w14:textId="77777777" w:rsidR="00DA7860" w:rsidRPr="00DA7860" w:rsidRDefault="00DA7860" w:rsidP="00C16574">
            <w:pPr>
              <w:jc w:val="both"/>
              <w:rPr>
                <w:rFonts w:ascii="Arial" w:eastAsia="Calibri" w:hAnsi="Arial" w:cs="Arial"/>
                <w:b/>
                <w:color w:val="000000"/>
              </w:rPr>
            </w:pPr>
            <w:r w:rsidRPr="00DA7860">
              <w:rPr>
                <w:rFonts w:ascii="Arial" w:eastAsia="Calibri" w:hAnsi="Arial" w:cs="Arial"/>
                <w:b/>
                <w:color w:val="000000"/>
              </w:rPr>
              <w:t>Previous Item</w:t>
            </w:r>
          </w:p>
        </w:tc>
        <w:tc>
          <w:tcPr>
            <w:tcW w:w="6776" w:type="dxa"/>
            <w:tcBorders>
              <w:bottom w:val="single" w:sz="4" w:space="0" w:color="auto"/>
            </w:tcBorders>
            <w:shd w:val="clear" w:color="auto" w:fill="auto"/>
          </w:tcPr>
          <w:p w14:paraId="62547478" w14:textId="77777777" w:rsidR="00DA7860" w:rsidRPr="00DA7860" w:rsidRDefault="00DA7860" w:rsidP="00C16574">
            <w:pPr>
              <w:jc w:val="both"/>
              <w:rPr>
                <w:rFonts w:ascii="Arial" w:eastAsia="Calibri" w:hAnsi="Arial" w:cs="Arial"/>
                <w:color w:val="000000"/>
              </w:rPr>
            </w:pPr>
            <w:r w:rsidRPr="00DA7860">
              <w:rPr>
                <w:rFonts w:ascii="Arial" w:eastAsia="Calibri" w:hAnsi="Arial" w:cs="Arial"/>
                <w:color w:val="000000"/>
              </w:rPr>
              <w:t>Item 9.1 of Committee Meeting held 1 December 2020</w:t>
            </w:r>
          </w:p>
        </w:tc>
      </w:tr>
      <w:tr w:rsidR="00DA7860" w:rsidRPr="00B61955" w14:paraId="6F045463" w14:textId="77777777" w:rsidTr="00C16574">
        <w:tc>
          <w:tcPr>
            <w:tcW w:w="1872" w:type="dxa"/>
            <w:tcBorders>
              <w:bottom w:val="single" w:sz="4" w:space="0" w:color="auto"/>
            </w:tcBorders>
            <w:shd w:val="clear" w:color="auto" w:fill="auto"/>
          </w:tcPr>
          <w:p w14:paraId="22F8E7F7" w14:textId="77777777" w:rsidR="00DA7860" w:rsidRPr="00DA7860" w:rsidRDefault="00DA7860" w:rsidP="00C16574">
            <w:pPr>
              <w:jc w:val="both"/>
              <w:rPr>
                <w:rFonts w:ascii="Arial" w:eastAsia="Calibri" w:hAnsi="Arial" w:cs="Arial"/>
                <w:b/>
                <w:color w:val="000000"/>
              </w:rPr>
            </w:pPr>
            <w:r w:rsidRPr="00DA7860">
              <w:rPr>
                <w:rFonts w:ascii="Arial" w:eastAsia="Calibri" w:hAnsi="Arial" w:cs="Arial"/>
                <w:b/>
                <w:color w:val="000000"/>
              </w:rPr>
              <w:t>Delegation</w:t>
            </w:r>
          </w:p>
        </w:tc>
        <w:tc>
          <w:tcPr>
            <w:tcW w:w="6776" w:type="dxa"/>
            <w:tcBorders>
              <w:bottom w:val="single" w:sz="4" w:space="0" w:color="auto"/>
            </w:tcBorders>
            <w:shd w:val="clear" w:color="auto" w:fill="auto"/>
          </w:tcPr>
          <w:p w14:paraId="41E7A727" w14:textId="77777777" w:rsidR="00DA7860" w:rsidRPr="00DA7860" w:rsidRDefault="00DA7860" w:rsidP="00C16574">
            <w:pPr>
              <w:jc w:val="both"/>
              <w:rPr>
                <w:rFonts w:ascii="Arial" w:hAnsi="Arial" w:cs="Arial"/>
                <w:color w:val="000000"/>
              </w:rPr>
            </w:pPr>
            <w:r w:rsidRPr="00DA7860">
              <w:rPr>
                <w:rFonts w:ascii="Arial" w:hAnsi="Arial" w:cs="Arial"/>
                <w:color w:val="000000"/>
              </w:rPr>
              <w:t>Not applicable – Joint Development Assessment Panel application.</w:t>
            </w:r>
          </w:p>
        </w:tc>
      </w:tr>
      <w:tr w:rsidR="00DA7860" w:rsidRPr="00B61955" w14:paraId="4995B5C9" w14:textId="77777777" w:rsidTr="00C16574">
        <w:tc>
          <w:tcPr>
            <w:tcW w:w="1872" w:type="dxa"/>
            <w:tcBorders>
              <w:bottom w:val="single" w:sz="4" w:space="0" w:color="auto"/>
            </w:tcBorders>
            <w:shd w:val="clear" w:color="auto" w:fill="auto"/>
            <w:vAlign w:val="center"/>
          </w:tcPr>
          <w:p w14:paraId="14265646" w14:textId="77777777" w:rsidR="00DA7860" w:rsidRPr="00DA7860" w:rsidRDefault="00DA7860" w:rsidP="00C16574">
            <w:pPr>
              <w:rPr>
                <w:rFonts w:ascii="Arial" w:eastAsia="Calibri" w:hAnsi="Arial" w:cs="Arial"/>
                <w:b/>
                <w:color w:val="000000"/>
              </w:rPr>
            </w:pPr>
            <w:r w:rsidRPr="00DA7860">
              <w:rPr>
                <w:rFonts w:ascii="Arial" w:eastAsia="Calibri" w:hAnsi="Arial" w:cs="Arial"/>
                <w:b/>
                <w:color w:val="000000"/>
              </w:rPr>
              <w:t>Attachments</w:t>
            </w:r>
          </w:p>
        </w:tc>
        <w:tc>
          <w:tcPr>
            <w:tcW w:w="6776" w:type="dxa"/>
            <w:tcBorders>
              <w:bottom w:val="single" w:sz="4" w:space="0" w:color="auto"/>
            </w:tcBorders>
            <w:shd w:val="clear" w:color="auto" w:fill="auto"/>
            <w:vAlign w:val="center"/>
          </w:tcPr>
          <w:p w14:paraId="2F4D7531" w14:textId="72F4122F" w:rsidR="00DA7860" w:rsidRPr="009C6A79" w:rsidRDefault="00DA7860" w:rsidP="00F97D21">
            <w:pPr>
              <w:numPr>
                <w:ilvl w:val="0"/>
                <w:numId w:val="46"/>
              </w:numPr>
              <w:ind w:left="445" w:hanging="425"/>
              <w:contextualSpacing/>
              <w:rPr>
                <w:rFonts w:ascii="Arial" w:eastAsia="Calibri" w:hAnsi="Arial" w:cs="Arial"/>
                <w:color w:val="000000"/>
              </w:rPr>
            </w:pPr>
            <w:r w:rsidRPr="00DA7860">
              <w:rPr>
                <w:rFonts w:ascii="Arial" w:eastAsia="Calibri" w:hAnsi="Arial" w:cs="Arial"/>
                <w:color w:val="000000"/>
              </w:rPr>
              <w:t>Responsible Authority Report (RAR)</w:t>
            </w:r>
            <w:r w:rsidR="002549E3">
              <w:rPr>
                <w:rFonts w:ascii="Arial" w:eastAsia="Calibri" w:hAnsi="Arial" w:cs="Arial"/>
                <w:color w:val="000000"/>
              </w:rPr>
              <w:t xml:space="preserve"> </w:t>
            </w:r>
            <w:r w:rsidR="009C6A79">
              <w:rPr>
                <w:rFonts w:ascii="Arial" w:eastAsia="Calibri" w:hAnsi="Arial" w:cs="Arial"/>
                <w:color w:val="000000"/>
              </w:rPr>
              <w:t>including attachments</w:t>
            </w:r>
          </w:p>
        </w:tc>
      </w:tr>
    </w:tbl>
    <w:p w14:paraId="0F6BC9D2" w14:textId="77777777" w:rsidR="00DA7860" w:rsidRPr="00DA7860" w:rsidRDefault="00DA7860" w:rsidP="00DA7860">
      <w:pPr>
        <w:jc w:val="both"/>
        <w:rPr>
          <w:rFonts w:ascii="Arial" w:hAnsi="Arial" w:cs="Arial"/>
          <w:color w:val="000000"/>
          <w:szCs w:val="32"/>
        </w:rPr>
      </w:pPr>
    </w:p>
    <w:p w14:paraId="315B0152" w14:textId="77777777" w:rsidR="00DA7860" w:rsidRPr="00DA7860" w:rsidRDefault="00DA7860" w:rsidP="00DA7860">
      <w:pPr>
        <w:jc w:val="both"/>
        <w:rPr>
          <w:rFonts w:ascii="Arial" w:hAnsi="Arial" w:cs="Arial"/>
          <w:b/>
          <w:color w:val="000000"/>
          <w:sz w:val="28"/>
          <w:szCs w:val="28"/>
        </w:rPr>
      </w:pPr>
      <w:r w:rsidRPr="00DA7860">
        <w:rPr>
          <w:rFonts w:ascii="Arial" w:hAnsi="Arial" w:cs="Arial"/>
          <w:b/>
          <w:color w:val="000000"/>
          <w:sz w:val="28"/>
          <w:szCs w:val="28"/>
        </w:rPr>
        <w:t>Executive Summary</w:t>
      </w:r>
    </w:p>
    <w:p w14:paraId="0B4E7817" w14:textId="77777777" w:rsidR="00DA7860" w:rsidRPr="00DA7860" w:rsidRDefault="00DA7860" w:rsidP="00DA7860">
      <w:pPr>
        <w:jc w:val="both"/>
        <w:rPr>
          <w:rFonts w:ascii="Arial" w:hAnsi="Arial" w:cs="Arial"/>
          <w:i/>
          <w:color w:val="000000"/>
          <w:highlight w:val="yellow"/>
        </w:rPr>
      </w:pPr>
    </w:p>
    <w:p w14:paraId="5C61C0E7" w14:textId="76957AA2" w:rsidR="00DA7860" w:rsidRDefault="00DA7860" w:rsidP="00DA7860">
      <w:pPr>
        <w:jc w:val="both"/>
        <w:rPr>
          <w:rFonts w:ascii="Arial" w:hAnsi="Arial" w:cs="Arial"/>
        </w:rPr>
      </w:pPr>
      <w:r>
        <w:rPr>
          <w:rFonts w:ascii="Arial" w:hAnsi="Arial" w:cs="Arial"/>
        </w:rPr>
        <w:t xml:space="preserve">An application for the development of 12 multiple dwellings in a </w:t>
      </w:r>
      <w:r w:rsidR="009C6A79">
        <w:rPr>
          <w:rFonts w:ascii="Arial" w:hAnsi="Arial" w:cs="Arial"/>
        </w:rPr>
        <w:t>three-storey</w:t>
      </w:r>
      <w:r>
        <w:rPr>
          <w:rFonts w:ascii="Arial" w:hAnsi="Arial" w:cs="Arial"/>
        </w:rPr>
        <w:t xml:space="preserve"> building at No. 97 Smyth Road, Nedlands was received on 11 August 2020. A Responsible Authority Report (RAR) was considered by Council on 1 December 2020, at which it resolved to support the City’s recommendation to approve the development. The proposal was considered by the Metro Inner-North Joint Development Assessment Panel on 3 December 2020 at which it resolved to defer determination pending additional information. The additional information required is:</w:t>
      </w:r>
    </w:p>
    <w:p w14:paraId="2D3240C0" w14:textId="77777777" w:rsidR="00DA7860" w:rsidRDefault="00DA7860" w:rsidP="00DA7860">
      <w:pPr>
        <w:jc w:val="both"/>
        <w:rPr>
          <w:rFonts w:ascii="Arial" w:hAnsi="Arial" w:cs="Arial"/>
        </w:rPr>
      </w:pPr>
    </w:p>
    <w:p w14:paraId="7BEACFA0" w14:textId="77777777" w:rsidR="00DA7860" w:rsidRPr="007442BD" w:rsidRDefault="00DA7860" w:rsidP="00F97D21">
      <w:pPr>
        <w:pStyle w:val="ListParagraph"/>
        <w:numPr>
          <w:ilvl w:val="0"/>
          <w:numId w:val="29"/>
        </w:numPr>
        <w:ind w:left="567" w:hanging="567"/>
        <w:contextualSpacing/>
        <w:jc w:val="both"/>
        <w:rPr>
          <w:rFonts w:ascii="Arial" w:hAnsi="Arial" w:cs="Arial"/>
          <w:sz w:val="24"/>
          <w:szCs w:val="24"/>
        </w:rPr>
      </w:pPr>
      <w:r w:rsidRPr="007442BD">
        <w:rPr>
          <w:rFonts w:ascii="Arial" w:hAnsi="Arial" w:cs="Arial"/>
          <w:sz w:val="24"/>
          <w:szCs w:val="24"/>
        </w:rPr>
        <w:t>To address all issues raised architectural peer assessment;</w:t>
      </w:r>
    </w:p>
    <w:p w14:paraId="7A2C3112" w14:textId="77777777" w:rsidR="00DA7860" w:rsidRPr="007442BD" w:rsidRDefault="00DA7860" w:rsidP="00F97D21">
      <w:pPr>
        <w:pStyle w:val="ListParagraph"/>
        <w:numPr>
          <w:ilvl w:val="0"/>
          <w:numId w:val="29"/>
        </w:numPr>
        <w:ind w:left="567" w:hanging="567"/>
        <w:contextualSpacing/>
        <w:jc w:val="both"/>
        <w:rPr>
          <w:rFonts w:ascii="Arial" w:hAnsi="Arial" w:cs="Arial"/>
          <w:sz w:val="24"/>
          <w:szCs w:val="24"/>
        </w:rPr>
      </w:pPr>
      <w:r w:rsidRPr="007442BD">
        <w:rPr>
          <w:rFonts w:ascii="Arial" w:hAnsi="Arial" w:cs="Arial"/>
          <w:sz w:val="24"/>
          <w:szCs w:val="24"/>
        </w:rPr>
        <w:t>Improve the impact on character and streetscape; and</w:t>
      </w:r>
    </w:p>
    <w:p w14:paraId="0C637ACD" w14:textId="77777777" w:rsidR="00DA7860" w:rsidRPr="007442BD" w:rsidRDefault="00DA7860" w:rsidP="00F97D21">
      <w:pPr>
        <w:pStyle w:val="ListParagraph"/>
        <w:numPr>
          <w:ilvl w:val="0"/>
          <w:numId w:val="29"/>
        </w:numPr>
        <w:ind w:left="567" w:hanging="567"/>
        <w:contextualSpacing/>
        <w:jc w:val="both"/>
        <w:rPr>
          <w:rFonts w:ascii="Arial" w:hAnsi="Arial" w:cs="Arial"/>
          <w:sz w:val="24"/>
          <w:szCs w:val="24"/>
        </w:rPr>
      </w:pPr>
      <w:r w:rsidRPr="007442BD">
        <w:rPr>
          <w:rFonts w:ascii="Arial" w:hAnsi="Arial" w:cs="Arial"/>
          <w:sz w:val="24"/>
          <w:szCs w:val="24"/>
        </w:rPr>
        <w:t>To address size and layout and circulation.</w:t>
      </w:r>
    </w:p>
    <w:p w14:paraId="5F6AB64E" w14:textId="77777777" w:rsidR="00DA7860" w:rsidRDefault="00DA7860" w:rsidP="00DA7860">
      <w:pPr>
        <w:jc w:val="both"/>
        <w:rPr>
          <w:rFonts w:ascii="Arial" w:hAnsi="Arial" w:cs="Arial"/>
        </w:rPr>
      </w:pPr>
    </w:p>
    <w:p w14:paraId="1BE0B225" w14:textId="77777777" w:rsidR="00DA7860" w:rsidRDefault="00DA7860" w:rsidP="00DA7860">
      <w:pPr>
        <w:jc w:val="both"/>
        <w:rPr>
          <w:rFonts w:ascii="Arial" w:hAnsi="Arial" w:cs="Arial"/>
        </w:rPr>
      </w:pPr>
      <w:r>
        <w:rPr>
          <w:rFonts w:ascii="Arial" w:hAnsi="Arial" w:cs="Arial"/>
        </w:rPr>
        <w:t>The Applicant has prepared revised plans that have been reconsidered by the reviewing architect. The application is considered to have addressed the information required and has now been returned to the JDAP for determination.</w:t>
      </w:r>
    </w:p>
    <w:p w14:paraId="161EE6D2" w14:textId="77777777" w:rsidR="00DA7860" w:rsidRDefault="00DA7860" w:rsidP="00DA7860">
      <w:pPr>
        <w:jc w:val="both"/>
        <w:rPr>
          <w:rFonts w:ascii="Arial" w:hAnsi="Arial" w:cs="Arial"/>
        </w:rPr>
      </w:pPr>
    </w:p>
    <w:p w14:paraId="3A89D4AA" w14:textId="77777777" w:rsidR="00DA7860" w:rsidRPr="00E06C59" w:rsidRDefault="00DA7860" w:rsidP="00DA7860">
      <w:pPr>
        <w:jc w:val="both"/>
        <w:rPr>
          <w:rFonts w:ascii="Arial" w:hAnsi="Arial" w:cs="Arial"/>
        </w:rPr>
      </w:pPr>
      <w:r w:rsidRPr="00E06C59">
        <w:rPr>
          <w:rFonts w:ascii="Arial" w:hAnsi="Arial" w:cs="Arial"/>
        </w:rPr>
        <w:t xml:space="preserve">The purpose of this report is to </w:t>
      </w:r>
      <w:r>
        <w:rPr>
          <w:rFonts w:ascii="Arial" w:hAnsi="Arial" w:cs="Arial"/>
        </w:rPr>
        <w:t xml:space="preserve">provide Council the RAR as lodged with the JDAP on 1 February 2021 and to allow Council to consider making a submission to the JDAP. </w:t>
      </w:r>
    </w:p>
    <w:p w14:paraId="0C179A84" w14:textId="5532476F" w:rsidR="00DA7860" w:rsidRPr="00DA7860" w:rsidRDefault="00DA7860" w:rsidP="009C6A79">
      <w:pPr>
        <w:jc w:val="both"/>
        <w:rPr>
          <w:rFonts w:ascii="Arial" w:hAnsi="Arial" w:cs="Arial"/>
          <w:b/>
          <w:color w:val="000000"/>
          <w:sz w:val="28"/>
          <w:szCs w:val="28"/>
        </w:rPr>
      </w:pPr>
      <w:r>
        <w:rPr>
          <w:rFonts w:ascii="Arial" w:hAnsi="Arial" w:cs="Arial"/>
        </w:rPr>
        <w:br w:type="page"/>
      </w:r>
      <w:r w:rsidR="009C6A79" w:rsidRPr="009C6A79">
        <w:rPr>
          <w:rFonts w:ascii="Arial" w:hAnsi="Arial" w:cs="Arial"/>
          <w:b/>
          <w:bCs/>
          <w:sz w:val="28"/>
          <w:szCs w:val="28"/>
        </w:rPr>
        <w:lastRenderedPageBreak/>
        <w:t>R</w:t>
      </w:r>
      <w:r w:rsidRPr="009C6A79">
        <w:rPr>
          <w:rFonts w:ascii="Arial" w:hAnsi="Arial" w:cs="Arial"/>
          <w:b/>
          <w:bCs/>
          <w:color w:val="000000"/>
          <w:sz w:val="28"/>
          <w:szCs w:val="28"/>
        </w:rPr>
        <w:t>e</w:t>
      </w:r>
      <w:r w:rsidRPr="00DA7860">
        <w:rPr>
          <w:rFonts w:ascii="Arial" w:hAnsi="Arial" w:cs="Arial"/>
          <w:b/>
          <w:color w:val="000000"/>
          <w:sz w:val="28"/>
          <w:szCs w:val="28"/>
        </w:rPr>
        <w:t>commendation to Council</w:t>
      </w:r>
    </w:p>
    <w:p w14:paraId="008F753A" w14:textId="77777777" w:rsidR="00DA7860" w:rsidRPr="001A64C1" w:rsidRDefault="00DA7860" w:rsidP="009C6A79">
      <w:pPr>
        <w:pStyle w:val="paragraph"/>
        <w:spacing w:before="0" w:beforeAutospacing="0" w:after="0" w:afterAutospacing="0"/>
        <w:jc w:val="both"/>
        <w:textAlignment w:val="baseline"/>
        <w:rPr>
          <w:rFonts w:ascii="Arial" w:hAnsi="Arial" w:cs="Arial"/>
          <w:lang w:val="en-US"/>
        </w:rPr>
      </w:pPr>
    </w:p>
    <w:p w14:paraId="1A90D92F" w14:textId="77777777" w:rsidR="00DA7860" w:rsidRPr="00DA7860" w:rsidRDefault="00DA7860" w:rsidP="009C6A79">
      <w:pPr>
        <w:pStyle w:val="paragraph"/>
        <w:spacing w:before="0" w:beforeAutospacing="0" w:after="0" w:afterAutospacing="0"/>
        <w:jc w:val="both"/>
        <w:textAlignment w:val="baseline"/>
        <w:rPr>
          <w:rStyle w:val="normaltextrun1"/>
          <w:rFonts w:ascii="Arial" w:hAnsi="Arial" w:cs="Arial"/>
          <w:b/>
          <w:bCs/>
        </w:rPr>
      </w:pPr>
      <w:r w:rsidRPr="00DA7860">
        <w:rPr>
          <w:rStyle w:val="normaltextrun1"/>
          <w:rFonts w:ascii="Arial" w:hAnsi="Arial" w:cs="Arial"/>
          <w:b/>
          <w:bCs/>
        </w:rPr>
        <w:t>That Council:</w:t>
      </w:r>
    </w:p>
    <w:p w14:paraId="41E8B2DF" w14:textId="77777777" w:rsidR="00DA7860" w:rsidRPr="00DA7860" w:rsidRDefault="00DA7860" w:rsidP="009C6A79">
      <w:pPr>
        <w:pStyle w:val="paragraph"/>
        <w:spacing w:before="0" w:beforeAutospacing="0" w:after="0" w:afterAutospacing="0"/>
        <w:jc w:val="both"/>
        <w:textAlignment w:val="baseline"/>
        <w:rPr>
          <w:rStyle w:val="normaltextrun1"/>
          <w:rFonts w:ascii="Arial" w:hAnsi="Arial" w:cs="Arial"/>
          <w:b/>
          <w:bCs/>
        </w:rPr>
      </w:pPr>
    </w:p>
    <w:p w14:paraId="1722EF57" w14:textId="37FA97B9" w:rsidR="00DA7860" w:rsidRPr="00861F9F" w:rsidRDefault="00DA7860" w:rsidP="00F97D21">
      <w:pPr>
        <w:pStyle w:val="paragraph"/>
        <w:numPr>
          <w:ilvl w:val="1"/>
          <w:numId w:val="26"/>
        </w:numPr>
        <w:spacing w:before="0" w:beforeAutospacing="0" w:after="0" w:afterAutospacing="0"/>
        <w:ind w:left="567" w:hanging="567"/>
        <w:jc w:val="both"/>
        <w:textAlignment w:val="baseline"/>
        <w:rPr>
          <w:rStyle w:val="normaltextrun1"/>
          <w:rFonts w:ascii="Arial" w:hAnsi="Arial" w:cs="Arial"/>
          <w:b/>
          <w:szCs w:val="32"/>
        </w:rPr>
      </w:pPr>
      <w:r w:rsidRPr="00DA7860">
        <w:rPr>
          <w:rStyle w:val="normaltextrun1"/>
          <w:rFonts w:ascii="Arial" w:hAnsi="Arial" w:cs="Arial"/>
          <w:b/>
          <w:bCs/>
        </w:rPr>
        <w:t>notes the revised Responsible Authority Report for the proposed 12 Multiple Dwelling development at 97 Smyth Road, Nedlands</w:t>
      </w:r>
      <w:r w:rsidR="009C6A79">
        <w:rPr>
          <w:rStyle w:val="normaltextrun1"/>
          <w:rFonts w:ascii="Arial" w:hAnsi="Arial" w:cs="Arial"/>
          <w:b/>
          <w:bCs/>
        </w:rPr>
        <w:t>;</w:t>
      </w:r>
    </w:p>
    <w:p w14:paraId="3244A1FD" w14:textId="77777777" w:rsidR="00DA7860" w:rsidRPr="0076571D" w:rsidRDefault="00DA7860" w:rsidP="009C6A79">
      <w:pPr>
        <w:pStyle w:val="paragraph"/>
        <w:spacing w:before="0" w:beforeAutospacing="0" w:after="0" w:afterAutospacing="0"/>
        <w:ind w:left="567"/>
        <w:jc w:val="both"/>
        <w:textAlignment w:val="baseline"/>
        <w:rPr>
          <w:rStyle w:val="normaltextrun1"/>
          <w:rFonts w:ascii="Arial" w:hAnsi="Arial" w:cs="Arial"/>
          <w:b/>
          <w:szCs w:val="32"/>
        </w:rPr>
      </w:pPr>
    </w:p>
    <w:p w14:paraId="0E074865" w14:textId="18C3431C" w:rsidR="00DA7860" w:rsidRPr="00B561EE" w:rsidRDefault="00DA7860" w:rsidP="00F97D21">
      <w:pPr>
        <w:pStyle w:val="paragraph"/>
        <w:numPr>
          <w:ilvl w:val="1"/>
          <w:numId w:val="26"/>
        </w:numPr>
        <w:spacing w:before="0" w:beforeAutospacing="0" w:after="0" w:afterAutospacing="0"/>
        <w:ind w:left="567" w:hanging="567"/>
        <w:jc w:val="both"/>
        <w:textAlignment w:val="baseline"/>
        <w:rPr>
          <w:rFonts w:ascii="Arial" w:hAnsi="Arial" w:cs="Arial"/>
          <w:b/>
          <w:bCs/>
        </w:rPr>
      </w:pPr>
      <w:r w:rsidRPr="37A1EF89">
        <w:rPr>
          <w:rFonts w:ascii="Arial" w:hAnsi="Arial" w:cs="Arial"/>
          <w:b/>
          <w:bCs/>
        </w:rPr>
        <w:t>agrees to appoint Councillor</w:t>
      </w:r>
      <w:r w:rsidR="009C6A79">
        <w:rPr>
          <w:rFonts w:ascii="Arial" w:hAnsi="Arial" w:cs="Arial"/>
          <w:b/>
          <w:bCs/>
        </w:rPr>
        <w:t xml:space="preserve"> (insert name) </w:t>
      </w:r>
      <w:r w:rsidRPr="37A1EF89">
        <w:rPr>
          <w:rFonts w:ascii="Arial" w:hAnsi="Arial" w:cs="Arial"/>
          <w:b/>
          <w:bCs/>
        </w:rPr>
        <w:t>and Councillor</w:t>
      </w:r>
      <w:r w:rsidR="009C6A79">
        <w:rPr>
          <w:rFonts w:ascii="Arial" w:hAnsi="Arial" w:cs="Arial"/>
          <w:b/>
          <w:bCs/>
        </w:rPr>
        <w:t xml:space="preserve"> (insert name) </w:t>
      </w:r>
      <w:r w:rsidRPr="37A1EF89">
        <w:rPr>
          <w:rFonts w:ascii="Arial" w:hAnsi="Arial" w:cs="Arial"/>
          <w:b/>
          <w:bCs/>
        </w:rPr>
        <w:t>to co-ordinate the Council’s submission and presentation to the Metro Inner-North JDAP</w:t>
      </w:r>
      <w:r w:rsidR="009C6A79">
        <w:rPr>
          <w:rFonts w:ascii="Arial" w:hAnsi="Arial" w:cs="Arial"/>
          <w:b/>
          <w:bCs/>
        </w:rPr>
        <w:t>;</w:t>
      </w:r>
    </w:p>
    <w:p w14:paraId="48710A3B" w14:textId="77777777" w:rsidR="00DA7860" w:rsidRPr="00B561EE" w:rsidRDefault="00DA7860" w:rsidP="009C6A79">
      <w:pPr>
        <w:pStyle w:val="paragraph"/>
        <w:spacing w:before="0" w:beforeAutospacing="0" w:after="0" w:afterAutospacing="0"/>
        <w:ind w:left="-567" w:firstLine="567"/>
        <w:jc w:val="both"/>
        <w:textAlignment w:val="baseline"/>
        <w:rPr>
          <w:rFonts w:ascii="Arial" w:hAnsi="Arial" w:cs="Arial"/>
          <w:b/>
          <w:bCs/>
        </w:rPr>
      </w:pPr>
    </w:p>
    <w:p w14:paraId="33A25479" w14:textId="77777777" w:rsidR="00DA7860" w:rsidRPr="00B561EE" w:rsidRDefault="00DA7860" w:rsidP="00F97D21">
      <w:pPr>
        <w:pStyle w:val="paragraph"/>
        <w:numPr>
          <w:ilvl w:val="1"/>
          <w:numId w:val="26"/>
        </w:numPr>
        <w:spacing w:before="0" w:beforeAutospacing="0" w:after="0" w:afterAutospacing="0"/>
        <w:ind w:left="567" w:hanging="567"/>
        <w:jc w:val="both"/>
        <w:textAlignment w:val="baseline"/>
        <w:rPr>
          <w:b/>
          <w:bCs/>
        </w:rPr>
      </w:pPr>
      <w:r>
        <w:rPr>
          <w:rFonts w:ascii="Arial" w:hAnsi="Arial" w:cs="Arial"/>
          <w:b/>
          <w:bCs/>
        </w:rPr>
        <w:t>d</w:t>
      </w:r>
      <w:r w:rsidRPr="37A1EF89">
        <w:rPr>
          <w:rFonts w:ascii="Arial" w:hAnsi="Arial" w:cs="Arial"/>
          <w:b/>
          <w:bCs/>
        </w:rPr>
        <w:t>oes/does not (remove one) support approval of the development; and</w:t>
      </w:r>
    </w:p>
    <w:p w14:paraId="758F7408" w14:textId="77777777" w:rsidR="00DA7860" w:rsidRPr="00B561EE" w:rsidRDefault="00DA7860" w:rsidP="009C6A79">
      <w:pPr>
        <w:pStyle w:val="paragraph"/>
        <w:spacing w:before="0" w:beforeAutospacing="0" w:after="0" w:afterAutospacing="0"/>
        <w:ind w:left="-567" w:firstLine="567"/>
        <w:jc w:val="both"/>
        <w:textAlignment w:val="baseline"/>
        <w:rPr>
          <w:rFonts w:ascii="Arial" w:hAnsi="Arial" w:cs="Arial"/>
          <w:b/>
          <w:bCs/>
        </w:rPr>
      </w:pPr>
    </w:p>
    <w:p w14:paraId="1B633B17" w14:textId="77777777" w:rsidR="00DA7860" w:rsidRPr="00B561EE" w:rsidRDefault="00DA7860" w:rsidP="00F97D21">
      <w:pPr>
        <w:pStyle w:val="paragraph"/>
        <w:numPr>
          <w:ilvl w:val="1"/>
          <w:numId w:val="26"/>
        </w:numPr>
        <w:spacing w:before="0" w:beforeAutospacing="0" w:after="0" w:afterAutospacing="0"/>
        <w:ind w:left="567" w:hanging="567"/>
        <w:jc w:val="both"/>
        <w:textAlignment w:val="baseline"/>
        <w:rPr>
          <w:b/>
          <w:bCs/>
        </w:rPr>
      </w:pPr>
      <w:r>
        <w:rPr>
          <w:rFonts w:ascii="Arial" w:hAnsi="Arial" w:cs="Arial"/>
          <w:b/>
          <w:bCs/>
        </w:rPr>
        <w:t>p</w:t>
      </w:r>
      <w:r w:rsidRPr="37A1EF89">
        <w:rPr>
          <w:rFonts w:ascii="Arial" w:hAnsi="Arial" w:cs="Arial"/>
          <w:b/>
          <w:bCs/>
        </w:rPr>
        <w:t>rovides the following reasons for the Council’s position on the application</w:t>
      </w:r>
    </w:p>
    <w:p w14:paraId="48DE8F49" w14:textId="77777777" w:rsidR="00DA7860" w:rsidRPr="00B561EE" w:rsidRDefault="00DA7860" w:rsidP="009C6A79">
      <w:pPr>
        <w:jc w:val="both"/>
        <w:rPr>
          <w:rFonts w:ascii="Arial" w:hAnsi="Arial" w:cs="Arial"/>
          <w:b/>
        </w:rPr>
      </w:pPr>
    </w:p>
    <w:p w14:paraId="1D2BCAA0" w14:textId="77777777" w:rsidR="00DA7860" w:rsidRPr="00B561EE" w:rsidRDefault="00DA7860" w:rsidP="00F97D21">
      <w:pPr>
        <w:pStyle w:val="ListParagraph"/>
        <w:numPr>
          <w:ilvl w:val="0"/>
          <w:numId w:val="27"/>
        </w:numPr>
        <w:ind w:left="1134" w:hanging="567"/>
        <w:jc w:val="both"/>
        <w:rPr>
          <w:rFonts w:ascii="Arial" w:hAnsi="Arial" w:cs="Arial"/>
          <w:b/>
          <w:bCs/>
          <w:sz w:val="24"/>
          <w:szCs w:val="24"/>
        </w:rPr>
      </w:pPr>
      <w:r w:rsidRPr="37A1EF89">
        <w:rPr>
          <w:rFonts w:ascii="Arial" w:hAnsi="Arial" w:cs="Arial"/>
          <w:b/>
          <w:bCs/>
          <w:sz w:val="24"/>
          <w:szCs w:val="24"/>
        </w:rPr>
        <w:t>...</w:t>
      </w:r>
    </w:p>
    <w:p w14:paraId="34090D34" w14:textId="77777777" w:rsidR="00DA7860" w:rsidRDefault="00DA7860" w:rsidP="00F97D21">
      <w:pPr>
        <w:pStyle w:val="ListParagraph"/>
        <w:numPr>
          <w:ilvl w:val="0"/>
          <w:numId w:val="27"/>
        </w:numPr>
        <w:ind w:left="1134" w:hanging="567"/>
        <w:jc w:val="both"/>
        <w:rPr>
          <w:rFonts w:ascii="Arial" w:hAnsi="Arial" w:cs="Arial"/>
          <w:b/>
          <w:bCs/>
          <w:sz w:val="24"/>
          <w:szCs w:val="24"/>
        </w:rPr>
      </w:pPr>
    </w:p>
    <w:p w14:paraId="5A4C5CC1" w14:textId="77777777" w:rsidR="00DA7860" w:rsidRPr="00B61955" w:rsidRDefault="00DA7860" w:rsidP="009C6A79">
      <w:pPr>
        <w:jc w:val="both"/>
        <w:rPr>
          <w:rFonts w:ascii="Arial" w:hAnsi="Arial" w:cs="Arial"/>
          <w:b/>
          <w:szCs w:val="32"/>
        </w:rPr>
      </w:pPr>
    </w:p>
    <w:p w14:paraId="3E8F4249" w14:textId="77777777" w:rsidR="00DA7860" w:rsidRPr="00DA7860" w:rsidRDefault="00DA7860" w:rsidP="009C6A79">
      <w:pPr>
        <w:jc w:val="both"/>
        <w:rPr>
          <w:rFonts w:ascii="Arial" w:hAnsi="Arial" w:cs="Arial"/>
          <w:color w:val="000000"/>
        </w:rPr>
      </w:pPr>
    </w:p>
    <w:p w14:paraId="18EED31F" w14:textId="77777777" w:rsidR="00DA7860" w:rsidRPr="00DA7860" w:rsidRDefault="00DA7860" w:rsidP="00DA7860">
      <w:pPr>
        <w:jc w:val="both"/>
        <w:rPr>
          <w:rFonts w:ascii="Arial" w:hAnsi="Arial" w:cs="Arial"/>
          <w:b/>
          <w:color w:val="000000"/>
          <w:sz w:val="28"/>
          <w:szCs w:val="28"/>
        </w:rPr>
      </w:pPr>
      <w:r w:rsidRPr="00DA7860">
        <w:rPr>
          <w:rFonts w:ascii="Arial" w:hAnsi="Arial" w:cs="Arial"/>
          <w:b/>
          <w:color w:val="000000"/>
          <w:sz w:val="28"/>
          <w:szCs w:val="28"/>
        </w:rPr>
        <w:t>Background</w:t>
      </w:r>
    </w:p>
    <w:p w14:paraId="1D26159E" w14:textId="77777777" w:rsidR="00DA7860" w:rsidRDefault="00DA7860" w:rsidP="00DA7860">
      <w:pPr>
        <w:shd w:val="clear" w:color="auto" w:fill="FFFFFF"/>
        <w:jc w:val="both"/>
        <w:rPr>
          <w:rFonts w:ascii="Arial" w:hAnsi="Arial" w:cs="Arial"/>
        </w:rPr>
      </w:pPr>
    </w:p>
    <w:p w14:paraId="59182191" w14:textId="77777777" w:rsidR="00DA7860" w:rsidRPr="00E06C59" w:rsidRDefault="00DA7860" w:rsidP="00DA7860">
      <w:pPr>
        <w:shd w:val="clear" w:color="auto" w:fill="FFFFFF"/>
        <w:jc w:val="both"/>
        <w:rPr>
          <w:rFonts w:ascii="Arial" w:hAnsi="Arial" w:cs="Arial"/>
        </w:rPr>
      </w:pPr>
      <w:r w:rsidRPr="37A1EF89">
        <w:rPr>
          <w:rFonts w:ascii="Arial" w:hAnsi="Arial" w:cs="Arial"/>
        </w:rPr>
        <w:t xml:space="preserve">The City originally received the JDAP application for </w:t>
      </w:r>
      <w:r>
        <w:rPr>
          <w:rFonts w:ascii="Arial" w:hAnsi="Arial" w:cs="Arial"/>
        </w:rPr>
        <w:t>No. 97 Smyth Road</w:t>
      </w:r>
      <w:r w:rsidRPr="37A1EF89">
        <w:rPr>
          <w:rFonts w:ascii="Arial" w:hAnsi="Arial" w:cs="Arial"/>
        </w:rPr>
        <w:t xml:space="preserve">, Nedlands </w:t>
      </w:r>
      <w:r>
        <w:rPr>
          <w:rFonts w:ascii="Arial" w:hAnsi="Arial" w:cs="Arial"/>
        </w:rPr>
        <w:t xml:space="preserve">(the subject site) </w:t>
      </w:r>
      <w:r w:rsidRPr="37A1EF89">
        <w:rPr>
          <w:rFonts w:ascii="Arial" w:hAnsi="Arial" w:cs="Arial"/>
        </w:rPr>
        <w:t xml:space="preserve">on </w:t>
      </w:r>
      <w:r>
        <w:rPr>
          <w:rFonts w:ascii="Arial" w:hAnsi="Arial" w:cs="Arial"/>
        </w:rPr>
        <w:t>11 August</w:t>
      </w:r>
      <w:r w:rsidRPr="37A1EF89">
        <w:rPr>
          <w:rFonts w:ascii="Arial" w:hAnsi="Arial" w:cs="Arial"/>
        </w:rPr>
        <w:t xml:space="preserve"> 2020.</w:t>
      </w:r>
      <w:r w:rsidRPr="37A1EF89">
        <w:rPr>
          <w:rFonts w:ascii="Arial" w:hAnsi="Arial" w:cs="Arial"/>
          <w:lang w:eastAsia="en-AU"/>
        </w:rPr>
        <w:t xml:space="preserve"> The </w:t>
      </w:r>
      <w:r>
        <w:rPr>
          <w:rFonts w:ascii="Arial" w:hAnsi="Arial" w:cs="Arial"/>
          <w:lang w:eastAsia="en-AU"/>
        </w:rPr>
        <w:t>3-</w:t>
      </w:r>
      <w:r w:rsidRPr="37A1EF89">
        <w:rPr>
          <w:rFonts w:ascii="Arial" w:hAnsi="Arial" w:cs="Arial"/>
          <w:lang w:eastAsia="en-AU"/>
        </w:rPr>
        <w:t>storey building will comprise 1</w:t>
      </w:r>
      <w:r>
        <w:rPr>
          <w:rFonts w:ascii="Arial" w:hAnsi="Arial" w:cs="Arial"/>
          <w:lang w:eastAsia="en-AU"/>
        </w:rPr>
        <w:t>2</w:t>
      </w:r>
      <w:r w:rsidRPr="37A1EF89">
        <w:rPr>
          <w:rFonts w:ascii="Arial" w:hAnsi="Arial" w:cs="Arial"/>
          <w:lang w:eastAsia="en-AU"/>
        </w:rPr>
        <w:t xml:space="preserve"> multiple dwellings (apartments) of 1-2 bedrooms. The site is zoned Residential with a density code of R60. </w:t>
      </w:r>
      <w:r>
        <w:rPr>
          <w:rFonts w:ascii="Arial" w:hAnsi="Arial" w:cs="Arial"/>
          <w:lang w:eastAsia="en-AU"/>
        </w:rPr>
        <w:t>Surrounding</w:t>
      </w:r>
      <w:r w:rsidRPr="37A1EF89">
        <w:rPr>
          <w:rFonts w:ascii="Arial" w:hAnsi="Arial" w:cs="Arial"/>
          <w:lang w:eastAsia="en-AU"/>
        </w:rPr>
        <w:t xml:space="preserve"> properties</w:t>
      </w:r>
      <w:r>
        <w:rPr>
          <w:rFonts w:ascii="Arial" w:hAnsi="Arial" w:cs="Arial"/>
          <w:lang w:eastAsia="en-AU"/>
        </w:rPr>
        <w:t xml:space="preserve"> to the north and west</w:t>
      </w:r>
      <w:r w:rsidRPr="37A1EF89">
        <w:rPr>
          <w:rFonts w:ascii="Arial" w:hAnsi="Arial" w:cs="Arial"/>
          <w:lang w:eastAsia="en-AU"/>
        </w:rPr>
        <w:t xml:space="preserve"> are coded R60.</w:t>
      </w:r>
      <w:r>
        <w:rPr>
          <w:rFonts w:ascii="Arial" w:hAnsi="Arial" w:cs="Arial"/>
          <w:lang w:eastAsia="en-AU"/>
        </w:rPr>
        <w:t xml:space="preserve"> The property immediately to the south is coded R160.</w:t>
      </w:r>
    </w:p>
    <w:p w14:paraId="0DCCA958" w14:textId="77777777" w:rsidR="00DA7860" w:rsidRDefault="00DA7860" w:rsidP="00DA7860">
      <w:pPr>
        <w:shd w:val="clear" w:color="auto" w:fill="FFFFFF"/>
        <w:jc w:val="both"/>
        <w:rPr>
          <w:rFonts w:ascii="Arial" w:hAnsi="Arial" w:cs="Arial"/>
        </w:rPr>
      </w:pPr>
    </w:p>
    <w:p w14:paraId="7F895D7F" w14:textId="77777777" w:rsidR="00DA7860" w:rsidRDefault="00DA7860" w:rsidP="00DA7860">
      <w:pPr>
        <w:shd w:val="clear" w:color="auto" w:fill="FFFFFF"/>
        <w:jc w:val="both"/>
        <w:rPr>
          <w:rFonts w:ascii="Arial" w:hAnsi="Arial" w:cs="Arial"/>
        </w:rPr>
      </w:pPr>
      <w:r>
        <w:rPr>
          <w:rFonts w:ascii="Arial" w:hAnsi="Arial" w:cs="Arial"/>
        </w:rPr>
        <w:t xml:space="preserve">The application was advertised for public comment from 19 September to 16 October 2020. </w:t>
      </w:r>
    </w:p>
    <w:p w14:paraId="53D4CABF" w14:textId="77777777" w:rsidR="00DA7860" w:rsidRDefault="00DA7860" w:rsidP="00DA7860">
      <w:pPr>
        <w:shd w:val="clear" w:color="auto" w:fill="FFFFFF"/>
        <w:jc w:val="both"/>
        <w:rPr>
          <w:rFonts w:ascii="Arial" w:hAnsi="Arial" w:cs="Arial"/>
        </w:rPr>
      </w:pPr>
    </w:p>
    <w:p w14:paraId="2572D3BC" w14:textId="77777777" w:rsidR="00DA7860" w:rsidRDefault="00DA7860" w:rsidP="00DA7860">
      <w:pPr>
        <w:shd w:val="clear" w:color="auto" w:fill="FFFFFF"/>
        <w:jc w:val="both"/>
        <w:rPr>
          <w:rFonts w:ascii="Arial" w:hAnsi="Arial" w:cs="Arial"/>
        </w:rPr>
      </w:pPr>
      <w:r>
        <w:rPr>
          <w:rFonts w:ascii="Arial" w:hAnsi="Arial" w:cs="Arial"/>
        </w:rPr>
        <w:t>Council considered the RAR at its Committee Meeting held on 1 December 2020, at which it resolved as follows:</w:t>
      </w:r>
    </w:p>
    <w:p w14:paraId="41319EAD" w14:textId="77777777" w:rsidR="00DA7860" w:rsidRPr="00F22FD5" w:rsidRDefault="00DA7860" w:rsidP="00DA7860">
      <w:pPr>
        <w:shd w:val="clear" w:color="auto" w:fill="FFFFFF"/>
        <w:jc w:val="both"/>
        <w:rPr>
          <w:rFonts w:ascii="Arial" w:hAnsi="Arial" w:cs="Arial"/>
          <w:bCs/>
        </w:rPr>
      </w:pPr>
    </w:p>
    <w:p w14:paraId="27A12259" w14:textId="77777777" w:rsidR="00DA7860" w:rsidRPr="00F22FD5" w:rsidRDefault="00DA7860" w:rsidP="006570C7">
      <w:pPr>
        <w:ind w:left="567" w:hanging="567"/>
        <w:jc w:val="both"/>
        <w:textAlignment w:val="baseline"/>
        <w:rPr>
          <w:rFonts w:ascii="Arial" w:eastAsia="MS Gothic" w:hAnsi="Arial" w:cs="Arial"/>
          <w:bCs/>
          <w:lang w:eastAsia="en-AU"/>
        </w:rPr>
      </w:pPr>
      <w:r>
        <w:rPr>
          <w:rFonts w:ascii="Arial" w:eastAsia="MS Gothic" w:hAnsi="Arial" w:cs="Arial"/>
          <w:bCs/>
          <w:lang w:eastAsia="en-AU"/>
        </w:rPr>
        <w:t>“</w:t>
      </w:r>
      <w:r w:rsidRPr="00F22FD5">
        <w:rPr>
          <w:rFonts w:ascii="Arial" w:eastAsia="MS Gothic" w:hAnsi="Arial" w:cs="Arial"/>
          <w:bCs/>
          <w:lang w:eastAsia="en-AU"/>
        </w:rPr>
        <w:t>That Council:</w:t>
      </w:r>
    </w:p>
    <w:p w14:paraId="6BAF7F74" w14:textId="77777777" w:rsidR="00DA7860" w:rsidRPr="00F22FD5" w:rsidRDefault="00DA7860" w:rsidP="00DA7860">
      <w:pPr>
        <w:ind w:left="993" w:hanging="426"/>
        <w:jc w:val="both"/>
        <w:textAlignment w:val="baseline"/>
        <w:rPr>
          <w:rFonts w:ascii="Arial" w:eastAsia="MS Gothic" w:hAnsi="Arial" w:cs="Arial"/>
          <w:bCs/>
          <w:lang w:eastAsia="en-AU"/>
        </w:rPr>
      </w:pPr>
    </w:p>
    <w:p w14:paraId="46B97E26" w14:textId="77777777" w:rsidR="00DA7860" w:rsidRPr="00F22FD5" w:rsidRDefault="00DA7860" w:rsidP="00F97D21">
      <w:pPr>
        <w:numPr>
          <w:ilvl w:val="1"/>
          <w:numId w:val="30"/>
        </w:numPr>
        <w:ind w:left="567" w:hanging="567"/>
        <w:jc w:val="both"/>
        <w:textAlignment w:val="baseline"/>
        <w:rPr>
          <w:rFonts w:ascii="Arial" w:hAnsi="Arial" w:cs="Arial"/>
          <w:bCs/>
          <w:lang w:eastAsia="en-AU"/>
        </w:rPr>
      </w:pPr>
      <w:r w:rsidRPr="00F22FD5">
        <w:rPr>
          <w:rFonts w:ascii="Arial" w:eastAsia="MS Gothic" w:hAnsi="Arial" w:cs="Arial"/>
          <w:bCs/>
          <w:lang w:eastAsia="en-AU"/>
        </w:rPr>
        <w:t>notes the Responsible Authority Report for the proposed 12 Multiple Dwelling development at 97 Smyth Road, Nedlands.</w:t>
      </w:r>
    </w:p>
    <w:p w14:paraId="55295F21" w14:textId="77777777" w:rsidR="00DA7860" w:rsidRPr="00F22FD5" w:rsidRDefault="00DA7860" w:rsidP="006570C7">
      <w:pPr>
        <w:ind w:left="567" w:hanging="567"/>
        <w:jc w:val="both"/>
        <w:textAlignment w:val="baseline"/>
        <w:rPr>
          <w:rFonts w:ascii="Arial" w:hAnsi="Arial" w:cs="Arial"/>
          <w:bCs/>
          <w:lang w:eastAsia="en-AU"/>
        </w:rPr>
      </w:pPr>
    </w:p>
    <w:p w14:paraId="2F336156" w14:textId="77777777" w:rsidR="00DA7860" w:rsidRPr="00F22FD5" w:rsidRDefault="00DA7860" w:rsidP="00F97D21">
      <w:pPr>
        <w:numPr>
          <w:ilvl w:val="1"/>
          <w:numId w:val="30"/>
        </w:numPr>
        <w:ind w:left="567" w:hanging="567"/>
        <w:jc w:val="both"/>
        <w:textAlignment w:val="baseline"/>
        <w:rPr>
          <w:rFonts w:ascii="Arial" w:hAnsi="Arial" w:cs="Arial"/>
          <w:bCs/>
          <w:lang w:eastAsia="en-AU"/>
        </w:rPr>
      </w:pPr>
      <w:r w:rsidRPr="00F22FD5">
        <w:rPr>
          <w:rFonts w:ascii="Arial" w:hAnsi="Arial" w:cs="Arial"/>
          <w:bCs/>
          <w:lang w:eastAsia="en-AU"/>
        </w:rPr>
        <w:t>agrees to appoint Councillor Hodsdon to co-ordinate the Council’s submission and presentation to the Metro Inner-North JDAP.</w:t>
      </w:r>
    </w:p>
    <w:p w14:paraId="6129ECBE" w14:textId="77777777" w:rsidR="00DA7860" w:rsidRPr="00F22FD5" w:rsidRDefault="00DA7860" w:rsidP="006570C7">
      <w:pPr>
        <w:ind w:left="567" w:hanging="567"/>
        <w:jc w:val="both"/>
        <w:textAlignment w:val="baseline"/>
        <w:rPr>
          <w:rFonts w:ascii="Arial" w:hAnsi="Arial" w:cs="Arial"/>
          <w:bCs/>
          <w:lang w:eastAsia="en-AU"/>
        </w:rPr>
      </w:pPr>
    </w:p>
    <w:p w14:paraId="206C2053" w14:textId="77777777" w:rsidR="00DA7860" w:rsidRPr="00F22FD5" w:rsidRDefault="00DA7860" w:rsidP="00F97D21">
      <w:pPr>
        <w:numPr>
          <w:ilvl w:val="1"/>
          <w:numId w:val="30"/>
        </w:numPr>
        <w:ind w:left="567" w:hanging="567"/>
        <w:jc w:val="both"/>
        <w:textAlignment w:val="baseline"/>
        <w:rPr>
          <w:bCs/>
          <w:lang w:eastAsia="en-AU"/>
        </w:rPr>
      </w:pPr>
      <w:r w:rsidRPr="00F22FD5">
        <w:rPr>
          <w:rFonts w:ascii="Arial" w:hAnsi="Arial" w:cs="Arial"/>
          <w:bCs/>
          <w:lang w:eastAsia="en-AU"/>
        </w:rPr>
        <w:t>supports approval of the development; and</w:t>
      </w:r>
    </w:p>
    <w:p w14:paraId="6F20C7D2" w14:textId="77777777" w:rsidR="00DA7860" w:rsidRPr="00F22FD5" w:rsidRDefault="00DA7860" w:rsidP="006570C7">
      <w:pPr>
        <w:ind w:left="567" w:hanging="567"/>
        <w:rPr>
          <w:rFonts w:ascii="Arial" w:hAnsi="Arial" w:cs="Arial"/>
          <w:bCs/>
        </w:rPr>
      </w:pPr>
    </w:p>
    <w:p w14:paraId="579EC1EB" w14:textId="77777777" w:rsidR="00DA7860" w:rsidRPr="00F22FD5" w:rsidRDefault="00DA7860" w:rsidP="00F97D21">
      <w:pPr>
        <w:pStyle w:val="ListParagraph"/>
        <w:numPr>
          <w:ilvl w:val="1"/>
          <w:numId w:val="30"/>
        </w:numPr>
        <w:ind w:left="567" w:hanging="567"/>
        <w:contextualSpacing/>
        <w:jc w:val="both"/>
        <w:rPr>
          <w:rFonts w:ascii="Arial" w:hAnsi="Arial" w:cs="Arial"/>
          <w:bCs/>
          <w:sz w:val="24"/>
          <w:szCs w:val="24"/>
        </w:rPr>
      </w:pPr>
      <w:r w:rsidRPr="00F22FD5">
        <w:rPr>
          <w:rFonts w:ascii="Arial" w:hAnsi="Arial" w:cs="Arial"/>
          <w:bCs/>
          <w:sz w:val="24"/>
          <w:szCs w:val="24"/>
        </w:rPr>
        <w:t>should the JDAP approve this development application condition 23 d) be replaced with the following:</w:t>
      </w:r>
    </w:p>
    <w:p w14:paraId="00822D51" w14:textId="77777777" w:rsidR="00DA7860" w:rsidRPr="00F22FD5" w:rsidRDefault="00DA7860" w:rsidP="00DA7860">
      <w:pPr>
        <w:pStyle w:val="ListParagraph"/>
        <w:ind w:left="993" w:hanging="426"/>
        <w:jc w:val="both"/>
        <w:rPr>
          <w:rFonts w:ascii="Arial" w:hAnsi="Arial" w:cs="Arial"/>
          <w:bCs/>
          <w:sz w:val="24"/>
          <w:szCs w:val="24"/>
        </w:rPr>
      </w:pPr>
    </w:p>
    <w:p w14:paraId="1D1120D8" w14:textId="77777777" w:rsidR="00DA7860" w:rsidRPr="00F22FD5" w:rsidRDefault="00DA7860" w:rsidP="006570C7">
      <w:pPr>
        <w:pStyle w:val="ListParagraph"/>
        <w:ind w:left="1134" w:hanging="567"/>
        <w:jc w:val="both"/>
        <w:rPr>
          <w:rFonts w:ascii="Arial" w:hAnsi="Arial" w:cs="Arial"/>
          <w:bCs/>
          <w:sz w:val="24"/>
          <w:szCs w:val="24"/>
        </w:rPr>
      </w:pPr>
      <w:r w:rsidRPr="00F22FD5">
        <w:rPr>
          <w:rFonts w:ascii="Arial" w:hAnsi="Arial" w:cs="Arial"/>
          <w:bCs/>
          <w:sz w:val="24"/>
          <w:szCs w:val="24"/>
        </w:rPr>
        <w:lastRenderedPageBreak/>
        <w:t>23d)</w:t>
      </w:r>
      <w:r>
        <w:rPr>
          <w:rFonts w:ascii="Arial" w:hAnsi="Arial" w:cs="Arial"/>
          <w:bCs/>
          <w:sz w:val="24"/>
          <w:szCs w:val="24"/>
        </w:rPr>
        <w:tab/>
      </w:r>
      <w:r w:rsidRPr="00F22FD5">
        <w:rPr>
          <w:rFonts w:ascii="Arial" w:hAnsi="Arial" w:cs="Arial"/>
          <w:bCs/>
          <w:sz w:val="24"/>
          <w:szCs w:val="24"/>
        </w:rPr>
        <w:t>Prior to occupation, the solid vertical fin screening on the approved plans is to be installed to prevent sidewards views into the adjoining properties; and</w:t>
      </w:r>
    </w:p>
    <w:p w14:paraId="3525BC96" w14:textId="77777777" w:rsidR="00DA7860" w:rsidRPr="00F22FD5" w:rsidRDefault="00DA7860" w:rsidP="006570C7">
      <w:pPr>
        <w:pStyle w:val="ListParagraph"/>
        <w:ind w:left="1134" w:hanging="567"/>
        <w:jc w:val="both"/>
        <w:rPr>
          <w:rFonts w:ascii="Arial" w:hAnsi="Arial" w:cs="Arial"/>
          <w:bCs/>
          <w:color w:val="000000"/>
          <w:sz w:val="24"/>
          <w:szCs w:val="24"/>
          <w:lang w:eastAsia="en-AU"/>
        </w:rPr>
      </w:pPr>
      <w:r w:rsidRPr="00F22FD5">
        <w:rPr>
          <w:rFonts w:ascii="Arial" w:hAnsi="Arial" w:cs="Arial"/>
          <w:bCs/>
          <w:color w:val="000000"/>
          <w:sz w:val="24"/>
          <w:szCs w:val="24"/>
        </w:rPr>
        <w:t xml:space="preserve">14 </w:t>
      </w:r>
      <w:r>
        <w:rPr>
          <w:rFonts w:ascii="Arial" w:hAnsi="Arial" w:cs="Arial"/>
          <w:bCs/>
          <w:color w:val="000000"/>
          <w:sz w:val="24"/>
          <w:szCs w:val="24"/>
        </w:rPr>
        <w:tab/>
      </w:r>
      <w:r w:rsidRPr="00F22FD5">
        <w:rPr>
          <w:rFonts w:ascii="Arial" w:hAnsi="Arial" w:cs="Arial"/>
          <w:bCs/>
          <w:color w:val="000000"/>
          <w:sz w:val="24"/>
          <w:szCs w:val="24"/>
        </w:rPr>
        <w:t>becomes 14a and the following conditions of approval be added:</w:t>
      </w:r>
    </w:p>
    <w:p w14:paraId="03C09BBA" w14:textId="77777777" w:rsidR="00DA7860" w:rsidRPr="00F22FD5" w:rsidRDefault="00DA7860" w:rsidP="006570C7">
      <w:pPr>
        <w:ind w:left="1134" w:hanging="567"/>
        <w:jc w:val="both"/>
        <w:rPr>
          <w:rFonts w:ascii="Arial" w:hAnsi="Arial" w:cs="Arial"/>
          <w:bCs/>
          <w:color w:val="000000"/>
        </w:rPr>
      </w:pPr>
      <w:r w:rsidRPr="00F22FD5">
        <w:rPr>
          <w:rFonts w:ascii="Arial" w:hAnsi="Arial" w:cs="Arial"/>
          <w:bCs/>
          <w:color w:val="000000"/>
        </w:rPr>
        <w:t>14b)</w:t>
      </w:r>
      <w:r w:rsidRPr="00F22FD5">
        <w:rPr>
          <w:rFonts w:ascii="Arial" w:hAnsi="Arial" w:cs="Arial"/>
          <w:bCs/>
          <w:color w:val="000000"/>
        </w:rPr>
        <w:tab/>
        <w:t xml:space="preserve">Dilapidation Reports shall be conducted prior to demolition and/or excavation works for all adjoining property owners at the cost of the </w:t>
      </w:r>
      <w:r>
        <w:rPr>
          <w:rFonts w:ascii="Arial" w:hAnsi="Arial" w:cs="Arial"/>
          <w:bCs/>
          <w:color w:val="000000"/>
        </w:rPr>
        <w:t>d</w:t>
      </w:r>
      <w:r w:rsidRPr="00F22FD5">
        <w:rPr>
          <w:rFonts w:ascii="Arial" w:hAnsi="Arial" w:cs="Arial"/>
          <w:bCs/>
          <w:color w:val="000000"/>
        </w:rPr>
        <w:t>evelopment applicant.</w:t>
      </w:r>
    </w:p>
    <w:p w14:paraId="0F22E682" w14:textId="77777777" w:rsidR="00DA7860" w:rsidRPr="00F22FD5" w:rsidRDefault="00DA7860" w:rsidP="006570C7">
      <w:pPr>
        <w:ind w:left="1134" w:hanging="567"/>
        <w:jc w:val="both"/>
        <w:rPr>
          <w:rFonts w:ascii="Arial" w:hAnsi="Arial" w:cs="Arial"/>
          <w:bCs/>
          <w:color w:val="000000"/>
        </w:rPr>
      </w:pPr>
      <w:r w:rsidRPr="00F22FD5">
        <w:rPr>
          <w:rFonts w:ascii="Arial" w:hAnsi="Arial" w:cs="Arial"/>
          <w:bCs/>
          <w:color w:val="000000"/>
        </w:rPr>
        <w:t>14c)</w:t>
      </w:r>
      <w:r>
        <w:rPr>
          <w:rFonts w:ascii="Arial" w:hAnsi="Arial" w:cs="Arial"/>
          <w:bCs/>
          <w:color w:val="000000"/>
        </w:rPr>
        <w:tab/>
      </w:r>
      <w:r w:rsidRPr="00F22FD5">
        <w:rPr>
          <w:rFonts w:ascii="Arial" w:hAnsi="Arial" w:cs="Arial"/>
          <w:bCs/>
          <w:color w:val="000000"/>
        </w:rPr>
        <w:t>All adjoining property owners, as listed in 14b, will be notified in writing at least 14 days prior to the commencement of demolition and/or excavation works.</w:t>
      </w:r>
      <w:r>
        <w:rPr>
          <w:rFonts w:ascii="Arial" w:hAnsi="Arial" w:cs="Arial"/>
          <w:bCs/>
          <w:color w:val="000000"/>
        </w:rPr>
        <w:t>”</w:t>
      </w:r>
    </w:p>
    <w:p w14:paraId="48F1C056" w14:textId="77777777" w:rsidR="00DA7860" w:rsidRDefault="00DA7860" w:rsidP="00DA7860">
      <w:pPr>
        <w:shd w:val="clear" w:color="auto" w:fill="FFFFFF"/>
        <w:jc w:val="both"/>
        <w:rPr>
          <w:rFonts w:ascii="Arial" w:hAnsi="Arial" w:cs="Arial"/>
        </w:rPr>
      </w:pPr>
    </w:p>
    <w:p w14:paraId="7D6C80C9" w14:textId="77777777" w:rsidR="00DA7860" w:rsidRDefault="00DA7860" w:rsidP="00DA7860">
      <w:pPr>
        <w:shd w:val="clear" w:color="auto" w:fill="FFFFFF"/>
        <w:jc w:val="both"/>
        <w:rPr>
          <w:rFonts w:ascii="Arial" w:hAnsi="Arial" w:cs="Arial"/>
        </w:rPr>
      </w:pPr>
      <w:r>
        <w:rPr>
          <w:rFonts w:ascii="Arial" w:hAnsi="Arial" w:cs="Arial"/>
        </w:rPr>
        <w:t>The Metro Inner-North Joint Development Assessment Panel considered the application on 3 December 2020. It resolved to defer the application for 60 days to allow the applicant to address the following:</w:t>
      </w:r>
    </w:p>
    <w:p w14:paraId="4695A9F0" w14:textId="77777777" w:rsidR="00DA7860" w:rsidRDefault="00DA7860" w:rsidP="00DA7860">
      <w:pPr>
        <w:shd w:val="clear" w:color="auto" w:fill="FFFFFF"/>
        <w:jc w:val="both"/>
        <w:rPr>
          <w:rFonts w:ascii="Arial" w:hAnsi="Arial" w:cs="Arial"/>
        </w:rPr>
      </w:pPr>
    </w:p>
    <w:p w14:paraId="76A52D08" w14:textId="77777777" w:rsidR="00DA7860" w:rsidRPr="007442BD" w:rsidRDefault="00DA7860" w:rsidP="00F97D21">
      <w:pPr>
        <w:pStyle w:val="ListParagraph"/>
        <w:numPr>
          <w:ilvl w:val="0"/>
          <w:numId w:val="29"/>
        </w:numPr>
        <w:ind w:left="567" w:hanging="567"/>
        <w:contextualSpacing/>
        <w:jc w:val="both"/>
        <w:rPr>
          <w:rFonts w:ascii="Arial" w:hAnsi="Arial" w:cs="Arial"/>
          <w:sz w:val="24"/>
          <w:szCs w:val="24"/>
        </w:rPr>
      </w:pPr>
      <w:r w:rsidRPr="007442BD">
        <w:rPr>
          <w:rFonts w:ascii="Arial" w:hAnsi="Arial" w:cs="Arial"/>
          <w:sz w:val="24"/>
          <w:szCs w:val="24"/>
        </w:rPr>
        <w:t>To address all issues raised architectural peer assessment;</w:t>
      </w:r>
    </w:p>
    <w:p w14:paraId="39BD8BBC" w14:textId="77777777" w:rsidR="00DA7860" w:rsidRPr="007442BD" w:rsidRDefault="00DA7860" w:rsidP="00F97D21">
      <w:pPr>
        <w:pStyle w:val="ListParagraph"/>
        <w:numPr>
          <w:ilvl w:val="0"/>
          <w:numId w:val="29"/>
        </w:numPr>
        <w:ind w:left="567" w:hanging="567"/>
        <w:contextualSpacing/>
        <w:jc w:val="both"/>
        <w:rPr>
          <w:rFonts w:ascii="Arial" w:hAnsi="Arial" w:cs="Arial"/>
          <w:sz w:val="24"/>
          <w:szCs w:val="24"/>
        </w:rPr>
      </w:pPr>
      <w:r w:rsidRPr="007442BD">
        <w:rPr>
          <w:rFonts w:ascii="Arial" w:hAnsi="Arial" w:cs="Arial"/>
          <w:sz w:val="24"/>
          <w:szCs w:val="24"/>
        </w:rPr>
        <w:t>Improve the impact on character and streetscape; and</w:t>
      </w:r>
    </w:p>
    <w:p w14:paraId="37A680A4" w14:textId="77777777" w:rsidR="00DA7860" w:rsidRPr="007442BD" w:rsidRDefault="00DA7860" w:rsidP="00F97D21">
      <w:pPr>
        <w:pStyle w:val="ListParagraph"/>
        <w:numPr>
          <w:ilvl w:val="0"/>
          <w:numId w:val="29"/>
        </w:numPr>
        <w:ind w:left="567" w:hanging="567"/>
        <w:contextualSpacing/>
        <w:jc w:val="both"/>
        <w:rPr>
          <w:rFonts w:ascii="Arial" w:hAnsi="Arial" w:cs="Arial"/>
          <w:sz w:val="24"/>
          <w:szCs w:val="24"/>
        </w:rPr>
      </w:pPr>
      <w:r w:rsidRPr="007442BD">
        <w:rPr>
          <w:rFonts w:ascii="Arial" w:hAnsi="Arial" w:cs="Arial"/>
          <w:sz w:val="24"/>
          <w:szCs w:val="24"/>
        </w:rPr>
        <w:t>To address size and layout and circulation.</w:t>
      </w:r>
    </w:p>
    <w:p w14:paraId="09A1E926" w14:textId="77777777" w:rsidR="00DA7860" w:rsidRDefault="00DA7860" w:rsidP="00DA7860">
      <w:pPr>
        <w:shd w:val="clear" w:color="auto" w:fill="FFFFFF"/>
        <w:jc w:val="both"/>
        <w:rPr>
          <w:rFonts w:ascii="Arial" w:hAnsi="Arial" w:cs="Arial"/>
        </w:rPr>
      </w:pPr>
    </w:p>
    <w:p w14:paraId="237A1AEB" w14:textId="77777777" w:rsidR="00DA7860" w:rsidRDefault="00DA7860" w:rsidP="00DA7860">
      <w:pPr>
        <w:shd w:val="clear" w:color="auto" w:fill="FFFFFF"/>
        <w:jc w:val="both"/>
        <w:rPr>
          <w:rFonts w:ascii="Arial" w:hAnsi="Arial" w:cs="Arial"/>
        </w:rPr>
      </w:pPr>
      <w:r>
        <w:rPr>
          <w:rFonts w:ascii="Arial" w:hAnsi="Arial" w:cs="Arial"/>
        </w:rPr>
        <w:t>The revised plans are included in the attached RAR. The design review conclusions for the initial plans and the revised plans are outlined in the table below.</w:t>
      </w:r>
    </w:p>
    <w:p w14:paraId="1E67611F" w14:textId="77777777" w:rsidR="00DA7860" w:rsidRDefault="00DA7860" w:rsidP="00DA7860">
      <w:pPr>
        <w:shd w:val="clear" w:color="auto" w:fill="FFFFFF"/>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428"/>
        <w:gridCol w:w="1668"/>
        <w:gridCol w:w="1664"/>
      </w:tblGrid>
      <w:tr w:rsidR="00DA7860" w:rsidRPr="00623507" w14:paraId="2F50F190" w14:textId="77777777" w:rsidTr="00E42197">
        <w:tc>
          <w:tcPr>
            <w:tcW w:w="435" w:type="dxa"/>
            <w:shd w:val="clear" w:color="auto" w:fill="92D050"/>
          </w:tcPr>
          <w:p w14:paraId="7F059B21" w14:textId="77777777" w:rsidR="00DA7860" w:rsidRPr="00623507" w:rsidRDefault="00DA7860" w:rsidP="00C16574">
            <w:pPr>
              <w:jc w:val="both"/>
              <w:rPr>
                <w:rFonts w:ascii="Arial" w:hAnsi="Arial" w:cs="Arial"/>
                <w:sz w:val="22"/>
                <w:szCs w:val="22"/>
              </w:rPr>
            </w:pPr>
            <w:r w:rsidRPr="00623507">
              <w:rPr>
                <w:rFonts w:ascii="Arial" w:hAnsi="Arial" w:cs="Arial"/>
                <w:sz w:val="22"/>
                <w:szCs w:val="22"/>
              </w:rPr>
              <w:br w:type="page"/>
            </w:r>
            <w:r>
              <w:rPr>
                <w:rFonts w:ascii="Arial" w:hAnsi="Arial" w:cs="Arial"/>
                <w:sz w:val="22"/>
                <w:szCs w:val="22"/>
              </w:rPr>
              <w:t>3</w:t>
            </w:r>
          </w:p>
        </w:tc>
        <w:tc>
          <w:tcPr>
            <w:tcW w:w="7986" w:type="dxa"/>
            <w:gridSpan w:val="3"/>
            <w:vMerge w:val="restart"/>
            <w:shd w:val="clear" w:color="auto" w:fill="auto"/>
          </w:tcPr>
          <w:p w14:paraId="151D3C06" w14:textId="77777777" w:rsidR="00DA7860" w:rsidRPr="00623507" w:rsidRDefault="00DA7860" w:rsidP="00C16574">
            <w:pPr>
              <w:jc w:val="both"/>
              <w:rPr>
                <w:rFonts w:ascii="Arial" w:hAnsi="Arial" w:cs="Arial"/>
                <w:i/>
                <w:iCs/>
                <w:sz w:val="22"/>
                <w:szCs w:val="22"/>
              </w:rPr>
            </w:pPr>
            <w:r w:rsidRPr="00623507">
              <w:rPr>
                <w:rFonts w:ascii="Arial" w:hAnsi="Arial" w:cs="Arial"/>
                <w:i/>
                <w:iCs/>
                <w:sz w:val="22"/>
                <w:szCs w:val="22"/>
              </w:rPr>
              <w:t>Supported</w:t>
            </w:r>
          </w:p>
          <w:p w14:paraId="1D946F8C" w14:textId="77777777" w:rsidR="00DA7860" w:rsidRDefault="00DA7860" w:rsidP="00C16574">
            <w:pPr>
              <w:jc w:val="both"/>
              <w:rPr>
                <w:rFonts w:ascii="Arial" w:hAnsi="Arial" w:cs="Arial"/>
                <w:i/>
                <w:iCs/>
                <w:sz w:val="22"/>
                <w:szCs w:val="22"/>
              </w:rPr>
            </w:pPr>
            <w:r>
              <w:rPr>
                <w:rFonts w:ascii="Arial" w:hAnsi="Arial" w:cs="Arial"/>
                <w:i/>
                <w:iCs/>
                <w:sz w:val="22"/>
                <w:szCs w:val="22"/>
              </w:rPr>
              <w:t>Supported with conditions</w:t>
            </w:r>
          </w:p>
          <w:p w14:paraId="62881EA1" w14:textId="77777777" w:rsidR="00DA7860" w:rsidRPr="00623507" w:rsidRDefault="00DA7860" w:rsidP="00C16574">
            <w:pPr>
              <w:jc w:val="both"/>
              <w:rPr>
                <w:rFonts w:ascii="Arial" w:hAnsi="Arial" w:cs="Arial"/>
                <w:i/>
                <w:iCs/>
                <w:sz w:val="22"/>
                <w:szCs w:val="22"/>
              </w:rPr>
            </w:pPr>
            <w:r w:rsidRPr="00623507">
              <w:rPr>
                <w:rFonts w:ascii="Arial" w:hAnsi="Arial" w:cs="Arial"/>
                <w:i/>
                <w:iCs/>
                <w:sz w:val="22"/>
                <w:szCs w:val="22"/>
              </w:rPr>
              <w:t>Pending further attention</w:t>
            </w:r>
          </w:p>
          <w:p w14:paraId="1B0BFF5A" w14:textId="77777777" w:rsidR="00DA7860" w:rsidRPr="00623507" w:rsidRDefault="00DA7860" w:rsidP="00C16574">
            <w:pPr>
              <w:jc w:val="both"/>
              <w:rPr>
                <w:rFonts w:ascii="Arial" w:hAnsi="Arial" w:cs="Arial"/>
                <w:i/>
                <w:iCs/>
                <w:sz w:val="22"/>
                <w:szCs w:val="22"/>
              </w:rPr>
            </w:pPr>
            <w:r w:rsidRPr="00623507">
              <w:rPr>
                <w:rFonts w:ascii="Arial" w:hAnsi="Arial" w:cs="Arial"/>
                <w:i/>
                <w:iCs/>
                <w:sz w:val="22"/>
                <w:szCs w:val="22"/>
              </w:rPr>
              <w:t xml:space="preserve">Not yet supported </w:t>
            </w:r>
          </w:p>
          <w:p w14:paraId="364FD2A6" w14:textId="77777777" w:rsidR="00DA7860" w:rsidRPr="00623507" w:rsidRDefault="00DA7860" w:rsidP="00C16574">
            <w:pPr>
              <w:jc w:val="both"/>
              <w:rPr>
                <w:rFonts w:ascii="Arial" w:hAnsi="Arial" w:cs="Arial"/>
                <w:i/>
                <w:iCs/>
                <w:sz w:val="22"/>
                <w:szCs w:val="22"/>
              </w:rPr>
            </w:pPr>
            <w:r w:rsidRPr="00623507">
              <w:rPr>
                <w:rFonts w:ascii="Arial" w:hAnsi="Arial" w:cs="Arial"/>
                <w:i/>
                <w:iCs/>
                <w:sz w:val="22"/>
                <w:szCs w:val="22"/>
              </w:rPr>
              <w:t>Yet to be addressed</w:t>
            </w:r>
          </w:p>
        </w:tc>
      </w:tr>
      <w:tr w:rsidR="00DA7860" w:rsidRPr="00623507" w14:paraId="0290860A" w14:textId="77777777" w:rsidTr="00E42197">
        <w:tc>
          <w:tcPr>
            <w:tcW w:w="435" w:type="dxa"/>
            <w:shd w:val="clear" w:color="auto" w:fill="EAF1DD"/>
          </w:tcPr>
          <w:p w14:paraId="4F4FF12F" w14:textId="77777777" w:rsidR="00DA7860" w:rsidRPr="00137D84" w:rsidRDefault="00DA7860" w:rsidP="00C16574">
            <w:pPr>
              <w:jc w:val="both"/>
              <w:rPr>
                <w:rFonts w:ascii="Arial" w:hAnsi="Arial" w:cs="Arial"/>
                <w:sz w:val="22"/>
                <w:szCs w:val="22"/>
              </w:rPr>
            </w:pPr>
            <w:r>
              <w:rPr>
                <w:rFonts w:ascii="Arial" w:hAnsi="Arial" w:cs="Arial"/>
                <w:sz w:val="22"/>
                <w:szCs w:val="22"/>
              </w:rPr>
              <w:t>2</w:t>
            </w:r>
          </w:p>
        </w:tc>
        <w:tc>
          <w:tcPr>
            <w:tcW w:w="7986" w:type="dxa"/>
            <w:gridSpan w:val="3"/>
            <w:vMerge/>
            <w:shd w:val="clear" w:color="auto" w:fill="auto"/>
          </w:tcPr>
          <w:p w14:paraId="48E48A0A" w14:textId="77777777" w:rsidR="00DA7860" w:rsidRPr="00623507" w:rsidRDefault="00DA7860" w:rsidP="00C16574">
            <w:pPr>
              <w:jc w:val="both"/>
              <w:rPr>
                <w:rFonts w:ascii="Arial" w:hAnsi="Arial" w:cs="Arial"/>
                <w:i/>
                <w:iCs/>
                <w:sz w:val="22"/>
                <w:szCs w:val="22"/>
              </w:rPr>
            </w:pPr>
          </w:p>
        </w:tc>
      </w:tr>
      <w:tr w:rsidR="00DA7860" w:rsidRPr="00623507" w14:paraId="053970A3" w14:textId="77777777" w:rsidTr="00E42197">
        <w:tc>
          <w:tcPr>
            <w:tcW w:w="435" w:type="dxa"/>
            <w:shd w:val="clear" w:color="auto" w:fill="F79646"/>
          </w:tcPr>
          <w:p w14:paraId="7D72F064" w14:textId="77777777" w:rsidR="00DA7860" w:rsidRPr="00623507" w:rsidRDefault="00DA7860" w:rsidP="00C16574">
            <w:pPr>
              <w:jc w:val="both"/>
              <w:rPr>
                <w:rFonts w:ascii="Arial" w:hAnsi="Arial" w:cs="Arial"/>
                <w:sz w:val="22"/>
                <w:szCs w:val="22"/>
              </w:rPr>
            </w:pPr>
            <w:r>
              <w:rPr>
                <w:rFonts w:ascii="Arial" w:hAnsi="Arial" w:cs="Arial"/>
                <w:sz w:val="22"/>
                <w:szCs w:val="22"/>
              </w:rPr>
              <w:t>1</w:t>
            </w:r>
          </w:p>
        </w:tc>
        <w:tc>
          <w:tcPr>
            <w:tcW w:w="7986" w:type="dxa"/>
            <w:gridSpan w:val="3"/>
            <w:vMerge/>
            <w:shd w:val="clear" w:color="auto" w:fill="auto"/>
          </w:tcPr>
          <w:p w14:paraId="3D7D2677" w14:textId="77777777" w:rsidR="00DA7860" w:rsidRPr="00623507" w:rsidRDefault="00DA7860" w:rsidP="00C16574">
            <w:pPr>
              <w:jc w:val="both"/>
              <w:rPr>
                <w:rFonts w:ascii="Arial" w:hAnsi="Arial" w:cs="Arial"/>
                <w:i/>
                <w:iCs/>
                <w:sz w:val="22"/>
                <w:szCs w:val="22"/>
              </w:rPr>
            </w:pPr>
          </w:p>
        </w:tc>
      </w:tr>
      <w:tr w:rsidR="00DA7860" w:rsidRPr="00623507" w14:paraId="245CBB4B" w14:textId="77777777" w:rsidTr="00E42197">
        <w:tc>
          <w:tcPr>
            <w:tcW w:w="435" w:type="dxa"/>
            <w:shd w:val="clear" w:color="auto" w:fill="FF0000"/>
          </w:tcPr>
          <w:p w14:paraId="07A2C2AF" w14:textId="77777777" w:rsidR="00DA7860" w:rsidRPr="00623507" w:rsidRDefault="00DA7860" w:rsidP="00C16574">
            <w:pPr>
              <w:jc w:val="both"/>
              <w:rPr>
                <w:rFonts w:ascii="Arial" w:hAnsi="Arial" w:cs="Arial"/>
                <w:sz w:val="22"/>
                <w:szCs w:val="22"/>
              </w:rPr>
            </w:pPr>
            <w:r>
              <w:rPr>
                <w:rFonts w:ascii="Arial" w:hAnsi="Arial" w:cs="Arial"/>
                <w:sz w:val="22"/>
                <w:szCs w:val="22"/>
              </w:rPr>
              <w:t>0</w:t>
            </w:r>
          </w:p>
        </w:tc>
        <w:tc>
          <w:tcPr>
            <w:tcW w:w="7986" w:type="dxa"/>
            <w:gridSpan w:val="3"/>
            <w:vMerge/>
            <w:shd w:val="clear" w:color="auto" w:fill="auto"/>
          </w:tcPr>
          <w:p w14:paraId="0A136029" w14:textId="77777777" w:rsidR="00DA7860" w:rsidRPr="00623507" w:rsidRDefault="00DA7860" w:rsidP="00C16574">
            <w:pPr>
              <w:jc w:val="both"/>
              <w:rPr>
                <w:rFonts w:ascii="Arial" w:hAnsi="Arial" w:cs="Arial"/>
                <w:i/>
                <w:iCs/>
                <w:sz w:val="22"/>
                <w:szCs w:val="22"/>
              </w:rPr>
            </w:pPr>
          </w:p>
        </w:tc>
      </w:tr>
      <w:tr w:rsidR="00DA7860" w:rsidRPr="00623507" w14:paraId="66F4455D" w14:textId="77777777" w:rsidTr="00E42197">
        <w:tc>
          <w:tcPr>
            <w:tcW w:w="435" w:type="dxa"/>
            <w:shd w:val="clear" w:color="auto" w:fill="auto"/>
          </w:tcPr>
          <w:p w14:paraId="148A0125" w14:textId="77777777" w:rsidR="00DA7860" w:rsidRPr="00623507" w:rsidRDefault="00DA7860" w:rsidP="00C16574">
            <w:pPr>
              <w:jc w:val="both"/>
              <w:rPr>
                <w:rFonts w:ascii="Arial" w:hAnsi="Arial" w:cs="Arial"/>
                <w:sz w:val="22"/>
                <w:szCs w:val="22"/>
              </w:rPr>
            </w:pPr>
          </w:p>
        </w:tc>
        <w:tc>
          <w:tcPr>
            <w:tcW w:w="7986" w:type="dxa"/>
            <w:gridSpan w:val="3"/>
            <w:vMerge/>
            <w:shd w:val="clear" w:color="auto" w:fill="auto"/>
          </w:tcPr>
          <w:p w14:paraId="0D5A9434" w14:textId="77777777" w:rsidR="00DA7860" w:rsidRPr="00623507" w:rsidRDefault="00DA7860" w:rsidP="00C16574">
            <w:pPr>
              <w:jc w:val="both"/>
              <w:rPr>
                <w:rFonts w:ascii="Arial" w:hAnsi="Arial" w:cs="Arial"/>
                <w:i/>
                <w:iCs/>
                <w:sz w:val="22"/>
                <w:szCs w:val="22"/>
              </w:rPr>
            </w:pPr>
          </w:p>
        </w:tc>
      </w:tr>
      <w:tr w:rsidR="00DA7860" w:rsidRPr="00623507" w14:paraId="4853F633" w14:textId="77777777" w:rsidTr="00E42197">
        <w:tc>
          <w:tcPr>
            <w:tcW w:w="5017" w:type="dxa"/>
            <w:gridSpan w:val="2"/>
            <w:shd w:val="clear" w:color="auto" w:fill="auto"/>
          </w:tcPr>
          <w:p w14:paraId="4415DCA6" w14:textId="77777777" w:rsidR="00DA7860" w:rsidRPr="00623507" w:rsidRDefault="00DA7860" w:rsidP="00C16574">
            <w:pPr>
              <w:jc w:val="both"/>
              <w:rPr>
                <w:rFonts w:ascii="Arial" w:hAnsi="Arial" w:cs="Arial"/>
                <w:sz w:val="22"/>
                <w:szCs w:val="22"/>
              </w:rPr>
            </w:pPr>
          </w:p>
        </w:tc>
        <w:tc>
          <w:tcPr>
            <w:tcW w:w="1710" w:type="dxa"/>
          </w:tcPr>
          <w:p w14:paraId="15BE9A4F" w14:textId="77777777" w:rsidR="00DA7860" w:rsidRPr="00623507" w:rsidRDefault="00DA7860" w:rsidP="00C16574">
            <w:pPr>
              <w:jc w:val="center"/>
              <w:rPr>
                <w:rFonts w:ascii="Arial" w:hAnsi="Arial" w:cs="Arial"/>
                <w:sz w:val="22"/>
                <w:szCs w:val="22"/>
              </w:rPr>
            </w:pPr>
            <w:r>
              <w:rPr>
                <w:rFonts w:ascii="Arial" w:hAnsi="Arial" w:cs="Arial"/>
                <w:sz w:val="22"/>
                <w:szCs w:val="22"/>
              </w:rPr>
              <w:t>Initial Plans</w:t>
            </w:r>
          </w:p>
        </w:tc>
        <w:tc>
          <w:tcPr>
            <w:tcW w:w="1694" w:type="dxa"/>
          </w:tcPr>
          <w:p w14:paraId="4C327F8C" w14:textId="77777777" w:rsidR="00DA7860" w:rsidRPr="00623507" w:rsidRDefault="00DA7860" w:rsidP="00C16574">
            <w:pPr>
              <w:jc w:val="center"/>
              <w:rPr>
                <w:rFonts w:ascii="Arial" w:hAnsi="Arial" w:cs="Arial"/>
                <w:sz w:val="22"/>
                <w:szCs w:val="22"/>
              </w:rPr>
            </w:pPr>
            <w:r>
              <w:rPr>
                <w:rFonts w:ascii="Arial" w:hAnsi="Arial" w:cs="Arial"/>
                <w:sz w:val="22"/>
                <w:szCs w:val="22"/>
              </w:rPr>
              <w:t>Revised Plans</w:t>
            </w:r>
          </w:p>
        </w:tc>
      </w:tr>
      <w:tr w:rsidR="00DA7860" w:rsidRPr="00623507" w14:paraId="08D9B975" w14:textId="77777777" w:rsidTr="00E42197">
        <w:tc>
          <w:tcPr>
            <w:tcW w:w="5017" w:type="dxa"/>
            <w:gridSpan w:val="2"/>
            <w:shd w:val="clear" w:color="auto" w:fill="auto"/>
          </w:tcPr>
          <w:p w14:paraId="5818E249" w14:textId="77777777" w:rsidR="00DA7860" w:rsidRPr="00623507" w:rsidRDefault="00DA7860" w:rsidP="00C16574">
            <w:pPr>
              <w:jc w:val="both"/>
              <w:rPr>
                <w:rFonts w:ascii="Arial" w:hAnsi="Arial" w:cs="Arial"/>
                <w:sz w:val="22"/>
                <w:szCs w:val="22"/>
              </w:rPr>
            </w:pPr>
            <w:r w:rsidRPr="00623507">
              <w:rPr>
                <w:rFonts w:ascii="Arial" w:hAnsi="Arial" w:cs="Arial"/>
                <w:sz w:val="22"/>
                <w:szCs w:val="22"/>
              </w:rPr>
              <w:t>Principle 1 – Context &amp; Character</w:t>
            </w:r>
          </w:p>
        </w:tc>
        <w:tc>
          <w:tcPr>
            <w:tcW w:w="1710" w:type="dxa"/>
            <w:shd w:val="clear" w:color="auto" w:fill="FF0000"/>
          </w:tcPr>
          <w:p w14:paraId="4DADE99A" w14:textId="77777777" w:rsidR="00DA7860" w:rsidRPr="00381C1D" w:rsidRDefault="00DA7860" w:rsidP="00C16574">
            <w:pPr>
              <w:jc w:val="center"/>
              <w:rPr>
                <w:rFonts w:ascii="Arial" w:hAnsi="Arial" w:cs="Arial"/>
                <w:sz w:val="22"/>
                <w:szCs w:val="22"/>
              </w:rPr>
            </w:pPr>
            <w:r>
              <w:rPr>
                <w:rFonts w:ascii="Arial" w:hAnsi="Arial" w:cs="Arial"/>
                <w:sz w:val="22"/>
                <w:szCs w:val="22"/>
              </w:rPr>
              <w:t>0</w:t>
            </w:r>
          </w:p>
        </w:tc>
        <w:tc>
          <w:tcPr>
            <w:tcW w:w="1694" w:type="dxa"/>
            <w:shd w:val="clear" w:color="auto" w:fill="EAF1DD"/>
          </w:tcPr>
          <w:p w14:paraId="23E7A60B" w14:textId="77777777" w:rsidR="00DA7860" w:rsidRPr="00381C1D" w:rsidRDefault="00DA7860" w:rsidP="00C16574">
            <w:pPr>
              <w:jc w:val="center"/>
              <w:rPr>
                <w:rFonts w:ascii="Arial" w:hAnsi="Arial" w:cs="Arial"/>
                <w:sz w:val="22"/>
                <w:szCs w:val="22"/>
              </w:rPr>
            </w:pPr>
            <w:r w:rsidRPr="00381C1D">
              <w:rPr>
                <w:rFonts w:ascii="Arial" w:hAnsi="Arial" w:cs="Arial"/>
                <w:sz w:val="22"/>
                <w:szCs w:val="22"/>
              </w:rPr>
              <w:t>2</w:t>
            </w:r>
          </w:p>
        </w:tc>
      </w:tr>
      <w:tr w:rsidR="00DA7860" w:rsidRPr="00623507" w14:paraId="26D1A00B" w14:textId="77777777" w:rsidTr="00E42197">
        <w:tc>
          <w:tcPr>
            <w:tcW w:w="5017" w:type="dxa"/>
            <w:gridSpan w:val="2"/>
            <w:shd w:val="clear" w:color="auto" w:fill="auto"/>
          </w:tcPr>
          <w:p w14:paraId="23AC7F98" w14:textId="77777777" w:rsidR="00DA7860" w:rsidRPr="00623507" w:rsidRDefault="00DA7860" w:rsidP="00C16574">
            <w:pPr>
              <w:jc w:val="both"/>
              <w:rPr>
                <w:rFonts w:ascii="Arial" w:hAnsi="Arial" w:cs="Arial"/>
                <w:sz w:val="22"/>
                <w:szCs w:val="22"/>
              </w:rPr>
            </w:pPr>
            <w:r w:rsidRPr="00623507">
              <w:rPr>
                <w:rFonts w:ascii="Arial" w:hAnsi="Arial" w:cs="Arial"/>
                <w:sz w:val="22"/>
                <w:szCs w:val="22"/>
              </w:rPr>
              <w:t xml:space="preserve">Principle 2 – Landscape Quality </w:t>
            </w:r>
          </w:p>
        </w:tc>
        <w:tc>
          <w:tcPr>
            <w:tcW w:w="1710" w:type="dxa"/>
            <w:shd w:val="clear" w:color="auto" w:fill="FF0000"/>
          </w:tcPr>
          <w:p w14:paraId="2BA7A5A3" w14:textId="77777777" w:rsidR="00DA7860" w:rsidRPr="00623507" w:rsidRDefault="00DA7860" w:rsidP="00C16574">
            <w:pPr>
              <w:jc w:val="center"/>
              <w:rPr>
                <w:rFonts w:ascii="Arial" w:hAnsi="Arial" w:cs="Arial"/>
                <w:sz w:val="22"/>
                <w:szCs w:val="22"/>
              </w:rPr>
            </w:pPr>
            <w:r>
              <w:rPr>
                <w:rFonts w:ascii="Arial" w:hAnsi="Arial" w:cs="Arial"/>
                <w:sz w:val="22"/>
                <w:szCs w:val="22"/>
              </w:rPr>
              <w:t>0</w:t>
            </w:r>
          </w:p>
        </w:tc>
        <w:tc>
          <w:tcPr>
            <w:tcW w:w="1694" w:type="dxa"/>
            <w:shd w:val="clear" w:color="auto" w:fill="EAF1DD"/>
          </w:tcPr>
          <w:p w14:paraId="598A39A0" w14:textId="77777777" w:rsidR="00DA7860" w:rsidRPr="00623507" w:rsidRDefault="00DA7860" w:rsidP="00C16574">
            <w:pPr>
              <w:jc w:val="center"/>
              <w:rPr>
                <w:rFonts w:ascii="Arial" w:hAnsi="Arial" w:cs="Arial"/>
                <w:sz w:val="22"/>
                <w:szCs w:val="22"/>
              </w:rPr>
            </w:pPr>
            <w:r>
              <w:rPr>
                <w:rFonts w:ascii="Arial" w:hAnsi="Arial" w:cs="Arial"/>
                <w:sz w:val="22"/>
                <w:szCs w:val="22"/>
              </w:rPr>
              <w:t>2</w:t>
            </w:r>
          </w:p>
        </w:tc>
      </w:tr>
      <w:tr w:rsidR="00DA7860" w:rsidRPr="00623507" w14:paraId="5B639F00" w14:textId="77777777" w:rsidTr="00E42197">
        <w:tc>
          <w:tcPr>
            <w:tcW w:w="5017" w:type="dxa"/>
            <w:gridSpan w:val="2"/>
            <w:shd w:val="clear" w:color="auto" w:fill="auto"/>
          </w:tcPr>
          <w:p w14:paraId="52F59592" w14:textId="77777777" w:rsidR="00DA7860" w:rsidRPr="00623507" w:rsidRDefault="00DA7860" w:rsidP="00C16574">
            <w:pPr>
              <w:jc w:val="both"/>
              <w:rPr>
                <w:rFonts w:ascii="Arial" w:hAnsi="Arial" w:cs="Arial"/>
                <w:sz w:val="22"/>
                <w:szCs w:val="22"/>
              </w:rPr>
            </w:pPr>
            <w:r w:rsidRPr="00623507">
              <w:rPr>
                <w:rFonts w:ascii="Arial" w:hAnsi="Arial" w:cs="Arial"/>
                <w:sz w:val="22"/>
                <w:szCs w:val="22"/>
              </w:rPr>
              <w:t>Principle 3 – Built Form &amp; Scale</w:t>
            </w:r>
          </w:p>
        </w:tc>
        <w:tc>
          <w:tcPr>
            <w:tcW w:w="1710" w:type="dxa"/>
            <w:shd w:val="clear" w:color="auto" w:fill="EAF1DD"/>
          </w:tcPr>
          <w:p w14:paraId="3277D822" w14:textId="77777777" w:rsidR="00DA7860" w:rsidRPr="00623507" w:rsidRDefault="00DA7860" w:rsidP="00C16574">
            <w:pPr>
              <w:jc w:val="center"/>
              <w:rPr>
                <w:rFonts w:ascii="Arial" w:hAnsi="Arial" w:cs="Arial"/>
                <w:sz w:val="22"/>
                <w:szCs w:val="22"/>
              </w:rPr>
            </w:pPr>
            <w:r>
              <w:rPr>
                <w:rFonts w:ascii="Arial" w:hAnsi="Arial" w:cs="Arial"/>
                <w:sz w:val="22"/>
                <w:szCs w:val="22"/>
              </w:rPr>
              <w:t>2</w:t>
            </w:r>
          </w:p>
        </w:tc>
        <w:tc>
          <w:tcPr>
            <w:tcW w:w="1694" w:type="dxa"/>
            <w:shd w:val="clear" w:color="auto" w:fill="92D050"/>
          </w:tcPr>
          <w:p w14:paraId="3AAB5EE1" w14:textId="77777777" w:rsidR="00DA7860" w:rsidRPr="00623507" w:rsidRDefault="00DA7860" w:rsidP="00C16574">
            <w:pPr>
              <w:jc w:val="center"/>
              <w:rPr>
                <w:rFonts w:ascii="Arial" w:hAnsi="Arial" w:cs="Arial"/>
                <w:sz w:val="22"/>
                <w:szCs w:val="22"/>
              </w:rPr>
            </w:pPr>
            <w:r>
              <w:rPr>
                <w:rFonts w:ascii="Arial" w:hAnsi="Arial" w:cs="Arial"/>
                <w:sz w:val="22"/>
                <w:szCs w:val="22"/>
              </w:rPr>
              <w:t>3</w:t>
            </w:r>
          </w:p>
        </w:tc>
      </w:tr>
      <w:tr w:rsidR="00DA7860" w:rsidRPr="00623507" w14:paraId="7A05C97E" w14:textId="77777777" w:rsidTr="00E42197">
        <w:tc>
          <w:tcPr>
            <w:tcW w:w="5017" w:type="dxa"/>
            <w:gridSpan w:val="2"/>
            <w:shd w:val="clear" w:color="auto" w:fill="auto"/>
          </w:tcPr>
          <w:p w14:paraId="17D7A4DC" w14:textId="77777777" w:rsidR="00DA7860" w:rsidRPr="00623507" w:rsidRDefault="00DA7860" w:rsidP="00C16574">
            <w:pPr>
              <w:jc w:val="both"/>
              <w:rPr>
                <w:rFonts w:ascii="Arial" w:hAnsi="Arial" w:cs="Arial"/>
                <w:sz w:val="22"/>
                <w:szCs w:val="22"/>
              </w:rPr>
            </w:pPr>
            <w:r w:rsidRPr="00623507">
              <w:rPr>
                <w:rFonts w:ascii="Arial" w:hAnsi="Arial" w:cs="Arial"/>
                <w:sz w:val="22"/>
                <w:szCs w:val="22"/>
              </w:rPr>
              <w:t xml:space="preserve">Principle 4 – Functionality &amp; Built Quality </w:t>
            </w:r>
          </w:p>
        </w:tc>
        <w:tc>
          <w:tcPr>
            <w:tcW w:w="1710" w:type="dxa"/>
            <w:shd w:val="clear" w:color="auto" w:fill="F79646"/>
          </w:tcPr>
          <w:p w14:paraId="46DC47F0" w14:textId="77777777" w:rsidR="00DA7860" w:rsidRPr="00623507" w:rsidRDefault="00DA7860" w:rsidP="00C16574">
            <w:pPr>
              <w:jc w:val="center"/>
              <w:rPr>
                <w:rFonts w:ascii="Arial" w:hAnsi="Arial" w:cs="Arial"/>
                <w:sz w:val="22"/>
                <w:szCs w:val="22"/>
              </w:rPr>
            </w:pPr>
            <w:r>
              <w:rPr>
                <w:rFonts w:ascii="Arial" w:hAnsi="Arial" w:cs="Arial"/>
                <w:sz w:val="22"/>
                <w:szCs w:val="22"/>
              </w:rPr>
              <w:t>1</w:t>
            </w:r>
          </w:p>
        </w:tc>
        <w:tc>
          <w:tcPr>
            <w:tcW w:w="1694" w:type="dxa"/>
            <w:shd w:val="clear" w:color="auto" w:fill="92D050"/>
          </w:tcPr>
          <w:p w14:paraId="0BC0AEFD" w14:textId="77777777" w:rsidR="00DA7860" w:rsidRPr="00623507" w:rsidRDefault="00DA7860" w:rsidP="00C16574">
            <w:pPr>
              <w:jc w:val="center"/>
              <w:rPr>
                <w:rFonts w:ascii="Arial" w:hAnsi="Arial" w:cs="Arial"/>
                <w:sz w:val="22"/>
                <w:szCs w:val="22"/>
              </w:rPr>
            </w:pPr>
            <w:r>
              <w:rPr>
                <w:rFonts w:ascii="Arial" w:hAnsi="Arial" w:cs="Arial"/>
                <w:sz w:val="22"/>
                <w:szCs w:val="22"/>
              </w:rPr>
              <w:t>3</w:t>
            </w:r>
          </w:p>
        </w:tc>
      </w:tr>
      <w:tr w:rsidR="00DA7860" w:rsidRPr="00623507" w14:paraId="6EA07E98" w14:textId="77777777" w:rsidTr="00E42197">
        <w:tc>
          <w:tcPr>
            <w:tcW w:w="5017" w:type="dxa"/>
            <w:gridSpan w:val="2"/>
            <w:shd w:val="clear" w:color="auto" w:fill="auto"/>
          </w:tcPr>
          <w:p w14:paraId="4B0FDFB5" w14:textId="77777777" w:rsidR="00DA7860" w:rsidRPr="00623507" w:rsidRDefault="00DA7860" w:rsidP="00C16574">
            <w:pPr>
              <w:jc w:val="both"/>
              <w:rPr>
                <w:rFonts w:ascii="Arial" w:hAnsi="Arial" w:cs="Arial"/>
                <w:sz w:val="22"/>
                <w:szCs w:val="22"/>
              </w:rPr>
            </w:pPr>
            <w:r w:rsidRPr="00623507">
              <w:rPr>
                <w:rFonts w:ascii="Arial" w:hAnsi="Arial" w:cs="Arial"/>
                <w:sz w:val="22"/>
                <w:szCs w:val="22"/>
              </w:rPr>
              <w:t>Principle 5 – Sustainability</w:t>
            </w:r>
          </w:p>
        </w:tc>
        <w:tc>
          <w:tcPr>
            <w:tcW w:w="1710" w:type="dxa"/>
            <w:shd w:val="clear" w:color="auto" w:fill="FF0000"/>
          </w:tcPr>
          <w:p w14:paraId="3B060330" w14:textId="77777777" w:rsidR="00DA7860" w:rsidRPr="00623507" w:rsidRDefault="00DA7860" w:rsidP="00C16574">
            <w:pPr>
              <w:jc w:val="center"/>
              <w:rPr>
                <w:rFonts w:ascii="Arial" w:hAnsi="Arial" w:cs="Arial"/>
                <w:sz w:val="22"/>
                <w:szCs w:val="22"/>
              </w:rPr>
            </w:pPr>
            <w:r>
              <w:rPr>
                <w:rFonts w:ascii="Arial" w:hAnsi="Arial" w:cs="Arial"/>
                <w:sz w:val="22"/>
                <w:szCs w:val="22"/>
              </w:rPr>
              <w:t>0</w:t>
            </w:r>
          </w:p>
        </w:tc>
        <w:tc>
          <w:tcPr>
            <w:tcW w:w="1694" w:type="dxa"/>
            <w:shd w:val="clear" w:color="auto" w:fill="F79646"/>
          </w:tcPr>
          <w:p w14:paraId="70B51982" w14:textId="77777777" w:rsidR="00DA7860" w:rsidRPr="00623507" w:rsidRDefault="00DA7860" w:rsidP="00C16574">
            <w:pPr>
              <w:jc w:val="center"/>
              <w:rPr>
                <w:rFonts w:ascii="Arial" w:hAnsi="Arial" w:cs="Arial"/>
                <w:sz w:val="22"/>
                <w:szCs w:val="22"/>
              </w:rPr>
            </w:pPr>
            <w:r>
              <w:rPr>
                <w:rFonts w:ascii="Arial" w:hAnsi="Arial" w:cs="Arial"/>
                <w:sz w:val="22"/>
                <w:szCs w:val="22"/>
              </w:rPr>
              <w:t>1</w:t>
            </w:r>
          </w:p>
        </w:tc>
      </w:tr>
      <w:tr w:rsidR="00DA7860" w:rsidRPr="00623507" w14:paraId="6850FAC6" w14:textId="77777777" w:rsidTr="00E42197">
        <w:tc>
          <w:tcPr>
            <w:tcW w:w="5017" w:type="dxa"/>
            <w:gridSpan w:val="2"/>
            <w:shd w:val="clear" w:color="auto" w:fill="auto"/>
          </w:tcPr>
          <w:p w14:paraId="1E257C7D" w14:textId="77777777" w:rsidR="00DA7860" w:rsidRPr="00623507" w:rsidRDefault="00DA7860" w:rsidP="00C16574">
            <w:pPr>
              <w:jc w:val="both"/>
              <w:rPr>
                <w:rFonts w:ascii="Arial" w:hAnsi="Arial" w:cs="Arial"/>
                <w:sz w:val="22"/>
                <w:szCs w:val="22"/>
              </w:rPr>
            </w:pPr>
            <w:r w:rsidRPr="00623507">
              <w:rPr>
                <w:rFonts w:ascii="Arial" w:hAnsi="Arial" w:cs="Arial"/>
                <w:sz w:val="22"/>
                <w:szCs w:val="22"/>
              </w:rPr>
              <w:t xml:space="preserve">Principle 6 – Amenity </w:t>
            </w:r>
          </w:p>
        </w:tc>
        <w:tc>
          <w:tcPr>
            <w:tcW w:w="1710" w:type="dxa"/>
            <w:shd w:val="clear" w:color="auto" w:fill="FF0000"/>
          </w:tcPr>
          <w:p w14:paraId="1F259736" w14:textId="77777777" w:rsidR="00DA7860" w:rsidRPr="00623507" w:rsidRDefault="00DA7860" w:rsidP="00C16574">
            <w:pPr>
              <w:jc w:val="center"/>
              <w:rPr>
                <w:rFonts w:ascii="Arial" w:hAnsi="Arial" w:cs="Arial"/>
                <w:sz w:val="22"/>
                <w:szCs w:val="22"/>
              </w:rPr>
            </w:pPr>
            <w:r>
              <w:rPr>
                <w:rFonts w:ascii="Arial" w:hAnsi="Arial" w:cs="Arial"/>
                <w:sz w:val="22"/>
                <w:szCs w:val="22"/>
              </w:rPr>
              <w:t>0</w:t>
            </w:r>
          </w:p>
        </w:tc>
        <w:tc>
          <w:tcPr>
            <w:tcW w:w="1694" w:type="dxa"/>
            <w:shd w:val="clear" w:color="auto" w:fill="92D050"/>
          </w:tcPr>
          <w:p w14:paraId="0026B741" w14:textId="77777777" w:rsidR="00DA7860" w:rsidRPr="00623507" w:rsidRDefault="00DA7860" w:rsidP="00C16574">
            <w:pPr>
              <w:jc w:val="center"/>
              <w:rPr>
                <w:rFonts w:ascii="Arial" w:hAnsi="Arial" w:cs="Arial"/>
                <w:sz w:val="22"/>
                <w:szCs w:val="22"/>
              </w:rPr>
            </w:pPr>
            <w:r>
              <w:rPr>
                <w:rFonts w:ascii="Arial" w:hAnsi="Arial" w:cs="Arial"/>
                <w:sz w:val="22"/>
                <w:szCs w:val="22"/>
              </w:rPr>
              <w:t>3</w:t>
            </w:r>
          </w:p>
        </w:tc>
      </w:tr>
      <w:tr w:rsidR="00DA7860" w:rsidRPr="00623507" w14:paraId="57B69DCF" w14:textId="77777777" w:rsidTr="00E42197">
        <w:tc>
          <w:tcPr>
            <w:tcW w:w="5017" w:type="dxa"/>
            <w:gridSpan w:val="2"/>
            <w:shd w:val="clear" w:color="auto" w:fill="auto"/>
          </w:tcPr>
          <w:p w14:paraId="05B166AF" w14:textId="77777777" w:rsidR="00DA7860" w:rsidRPr="00623507" w:rsidRDefault="00DA7860" w:rsidP="00C16574">
            <w:pPr>
              <w:jc w:val="both"/>
              <w:rPr>
                <w:rFonts w:ascii="Arial" w:hAnsi="Arial" w:cs="Arial"/>
                <w:sz w:val="22"/>
                <w:szCs w:val="22"/>
              </w:rPr>
            </w:pPr>
            <w:r w:rsidRPr="00623507">
              <w:rPr>
                <w:rFonts w:ascii="Arial" w:hAnsi="Arial" w:cs="Arial"/>
                <w:sz w:val="22"/>
                <w:szCs w:val="22"/>
              </w:rPr>
              <w:t>Principle 7 – Legibility</w:t>
            </w:r>
          </w:p>
        </w:tc>
        <w:tc>
          <w:tcPr>
            <w:tcW w:w="1710" w:type="dxa"/>
            <w:shd w:val="clear" w:color="auto" w:fill="EAF1DD"/>
          </w:tcPr>
          <w:p w14:paraId="01BD06E5" w14:textId="77777777" w:rsidR="00DA7860" w:rsidRPr="00623507" w:rsidRDefault="00DA7860" w:rsidP="00C16574">
            <w:pPr>
              <w:jc w:val="center"/>
              <w:rPr>
                <w:rFonts w:ascii="Arial" w:hAnsi="Arial" w:cs="Arial"/>
                <w:sz w:val="22"/>
                <w:szCs w:val="22"/>
              </w:rPr>
            </w:pPr>
            <w:r>
              <w:rPr>
                <w:rFonts w:ascii="Arial" w:hAnsi="Arial" w:cs="Arial"/>
                <w:sz w:val="22"/>
                <w:szCs w:val="22"/>
              </w:rPr>
              <w:t>2</w:t>
            </w:r>
          </w:p>
        </w:tc>
        <w:tc>
          <w:tcPr>
            <w:tcW w:w="1694" w:type="dxa"/>
            <w:shd w:val="clear" w:color="auto" w:fill="92D050"/>
          </w:tcPr>
          <w:p w14:paraId="4BBE1EF6" w14:textId="77777777" w:rsidR="00DA7860" w:rsidRPr="00623507" w:rsidRDefault="00DA7860" w:rsidP="00C16574">
            <w:pPr>
              <w:jc w:val="center"/>
              <w:rPr>
                <w:rFonts w:ascii="Arial" w:hAnsi="Arial" w:cs="Arial"/>
                <w:sz w:val="22"/>
                <w:szCs w:val="22"/>
              </w:rPr>
            </w:pPr>
            <w:r>
              <w:rPr>
                <w:rFonts w:ascii="Arial" w:hAnsi="Arial" w:cs="Arial"/>
                <w:sz w:val="22"/>
                <w:szCs w:val="22"/>
              </w:rPr>
              <w:t>3</w:t>
            </w:r>
          </w:p>
        </w:tc>
      </w:tr>
      <w:tr w:rsidR="00DA7860" w:rsidRPr="00623507" w14:paraId="1855E32C" w14:textId="77777777" w:rsidTr="00E42197">
        <w:tc>
          <w:tcPr>
            <w:tcW w:w="5017" w:type="dxa"/>
            <w:gridSpan w:val="2"/>
            <w:shd w:val="clear" w:color="auto" w:fill="auto"/>
          </w:tcPr>
          <w:p w14:paraId="13D0E1E6" w14:textId="77777777" w:rsidR="00DA7860" w:rsidRPr="00623507" w:rsidRDefault="00DA7860" w:rsidP="00C16574">
            <w:pPr>
              <w:jc w:val="both"/>
              <w:rPr>
                <w:rFonts w:ascii="Arial" w:hAnsi="Arial" w:cs="Arial"/>
                <w:sz w:val="22"/>
                <w:szCs w:val="22"/>
              </w:rPr>
            </w:pPr>
            <w:r w:rsidRPr="00623507">
              <w:rPr>
                <w:rFonts w:ascii="Arial" w:hAnsi="Arial" w:cs="Arial"/>
                <w:sz w:val="22"/>
                <w:szCs w:val="22"/>
              </w:rPr>
              <w:t xml:space="preserve">Principle 8 – Safety </w:t>
            </w:r>
          </w:p>
        </w:tc>
        <w:tc>
          <w:tcPr>
            <w:tcW w:w="1710" w:type="dxa"/>
            <w:shd w:val="clear" w:color="auto" w:fill="EAF1DD"/>
          </w:tcPr>
          <w:p w14:paraId="4F76E3E9" w14:textId="77777777" w:rsidR="00DA7860" w:rsidRPr="00623507" w:rsidRDefault="00DA7860" w:rsidP="00C16574">
            <w:pPr>
              <w:jc w:val="center"/>
              <w:rPr>
                <w:rFonts w:ascii="Arial" w:hAnsi="Arial" w:cs="Arial"/>
                <w:sz w:val="22"/>
                <w:szCs w:val="22"/>
              </w:rPr>
            </w:pPr>
            <w:r>
              <w:rPr>
                <w:rFonts w:ascii="Arial" w:hAnsi="Arial" w:cs="Arial"/>
                <w:sz w:val="22"/>
                <w:szCs w:val="22"/>
              </w:rPr>
              <w:t>2</w:t>
            </w:r>
          </w:p>
        </w:tc>
        <w:tc>
          <w:tcPr>
            <w:tcW w:w="1694" w:type="dxa"/>
            <w:shd w:val="clear" w:color="auto" w:fill="92D050"/>
          </w:tcPr>
          <w:p w14:paraId="1F1233B1" w14:textId="77777777" w:rsidR="00DA7860" w:rsidRPr="00623507" w:rsidRDefault="00DA7860" w:rsidP="00C16574">
            <w:pPr>
              <w:jc w:val="center"/>
              <w:rPr>
                <w:rFonts w:ascii="Arial" w:hAnsi="Arial" w:cs="Arial"/>
                <w:sz w:val="22"/>
                <w:szCs w:val="22"/>
              </w:rPr>
            </w:pPr>
            <w:r>
              <w:rPr>
                <w:rFonts w:ascii="Arial" w:hAnsi="Arial" w:cs="Arial"/>
                <w:sz w:val="22"/>
                <w:szCs w:val="22"/>
              </w:rPr>
              <w:t>3</w:t>
            </w:r>
          </w:p>
        </w:tc>
      </w:tr>
      <w:tr w:rsidR="00DA7860" w:rsidRPr="00623507" w14:paraId="05A8E889" w14:textId="77777777" w:rsidTr="00E42197">
        <w:tc>
          <w:tcPr>
            <w:tcW w:w="5017" w:type="dxa"/>
            <w:gridSpan w:val="2"/>
            <w:shd w:val="clear" w:color="auto" w:fill="auto"/>
          </w:tcPr>
          <w:p w14:paraId="31F8C89B" w14:textId="77777777" w:rsidR="00DA7860" w:rsidRPr="00623507" w:rsidRDefault="00DA7860" w:rsidP="00C16574">
            <w:pPr>
              <w:jc w:val="both"/>
              <w:rPr>
                <w:rFonts w:ascii="Arial" w:hAnsi="Arial" w:cs="Arial"/>
                <w:sz w:val="22"/>
                <w:szCs w:val="22"/>
              </w:rPr>
            </w:pPr>
            <w:r w:rsidRPr="00623507">
              <w:rPr>
                <w:rFonts w:ascii="Arial" w:hAnsi="Arial" w:cs="Arial"/>
                <w:sz w:val="22"/>
                <w:szCs w:val="22"/>
              </w:rPr>
              <w:t xml:space="preserve">Principle 9 – Community </w:t>
            </w:r>
          </w:p>
        </w:tc>
        <w:tc>
          <w:tcPr>
            <w:tcW w:w="1710" w:type="dxa"/>
            <w:shd w:val="clear" w:color="auto" w:fill="FF0000"/>
          </w:tcPr>
          <w:p w14:paraId="3034AFF0" w14:textId="77777777" w:rsidR="00DA7860" w:rsidRPr="00623507" w:rsidRDefault="00DA7860" w:rsidP="00C16574">
            <w:pPr>
              <w:jc w:val="center"/>
              <w:rPr>
                <w:rFonts w:ascii="Arial" w:hAnsi="Arial" w:cs="Arial"/>
                <w:sz w:val="22"/>
                <w:szCs w:val="22"/>
              </w:rPr>
            </w:pPr>
            <w:r>
              <w:rPr>
                <w:rFonts w:ascii="Arial" w:hAnsi="Arial" w:cs="Arial"/>
                <w:sz w:val="22"/>
                <w:szCs w:val="22"/>
              </w:rPr>
              <w:t>0</w:t>
            </w:r>
          </w:p>
        </w:tc>
        <w:tc>
          <w:tcPr>
            <w:tcW w:w="1694" w:type="dxa"/>
            <w:shd w:val="clear" w:color="auto" w:fill="EAF1DD"/>
          </w:tcPr>
          <w:p w14:paraId="704E448E" w14:textId="77777777" w:rsidR="00DA7860" w:rsidRPr="00623507" w:rsidRDefault="00DA7860" w:rsidP="00C16574">
            <w:pPr>
              <w:jc w:val="center"/>
              <w:rPr>
                <w:rFonts w:ascii="Arial" w:hAnsi="Arial" w:cs="Arial"/>
                <w:sz w:val="22"/>
                <w:szCs w:val="22"/>
              </w:rPr>
            </w:pPr>
            <w:r>
              <w:rPr>
                <w:rFonts w:ascii="Arial" w:hAnsi="Arial" w:cs="Arial"/>
                <w:sz w:val="22"/>
                <w:szCs w:val="22"/>
              </w:rPr>
              <w:t>2</w:t>
            </w:r>
          </w:p>
        </w:tc>
      </w:tr>
      <w:tr w:rsidR="00DA7860" w:rsidRPr="00623507" w14:paraId="69F88F2F" w14:textId="77777777" w:rsidTr="00E42197">
        <w:tc>
          <w:tcPr>
            <w:tcW w:w="5017" w:type="dxa"/>
            <w:gridSpan w:val="2"/>
            <w:shd w:val="clear" w:color="auto" w:fill="auto"/>
          </w:tcPr>
          <w:p w14:paraId="3BED8771" w14:textId="77777777" w:rsidR="00DA7860" w:rsidRPr="00623507" w:rsidRDefault="00DA7860" w:rsidP="00C16574">
            <w:pPr>
              <w:jc w:val="both"/>
              <w:rPr>
                <w:rFonts w:ascii="Arial" w:hAnsi="Arial" w:cs="Arial"/>
                <w:sz w:val="22"/>
                <w:szCs w:val="22"/>
              </w:rPr>
            </w:pPr>
            <w:r w:rsidRPr="00623507">
              <w:rPr>
                <w:rFonts w:ascii="Arial" w:hAnsi="Arial" w:cs="Arial"/>
                <w:sz w:val="22"/>
                <w:szCs w:val="22"/>
              </w:rPr>
              <w:t xml:space="preserve">Principle 10 – Aesthetics </w:t>
            </w:r>
          </w:p>
        </w:tc>
        <w:tc>
          <w:tcPr>
            <w:tcW w:w="1710" w:type="dxa"/>
            <w:shd w:val="clear" w:color="auto" w:fill="FF0000"/>
          </w:tcPr>
          <w:p w14:paraId="2271D252" w14:textId="77777777" w:rsidR="00DA7860" w:rsidRPr="00623507" w:rsidRDefault="00DA7860" w:rsidP="00C16574">
            <w:pPr>
              <w:jc w:val="center"/>
              <w:rPr>
                <w:rFonts w:ascii="Arial" w:hAnsi="Arial" w:cs="Arial"/>
                <w:sz w:val="22"/>
                <w:szCs w:val="22"/>
              </w:rPr>
            </w:pPr>
            <w:r>
              <w:rPr>
                <w:rFonts w:ascii="Arial" w:hAnsi="Arial" w:cs="Arial"/>
                <w:sz w:val="22"/>
                <w:szCs w:val="22"/>
              </w:rPr>
              <w:t>0</w:t>
            </w:r>
          </w:p>
        </w:tc>
        <w:tc>
          <w:tcPr>
            <w:tcW w:w="1694" w:type="dxa"/>
            <w:shd w:val="clear" w:color="auto" w:fill="EAF1DD"/>
          </w:tcPr>
          <w:p w14:paraId="039E4638" w14:textId="77777777" w:rsidR="00DA7860" w:rsidRPr="00623507" w:rsidRDefault="00DA7860" w:rsidP="00C16574">
            <w:pPr>
              <w:jc w:val="center"/>
              <w:rPr>
                <w:rFonts w:ascii="Arial" w:hAnsi="Arial" w:cs="Arial"/>
                <w:sz w:val="22"/>
                <w:szCs w:val="22"/>
              </w:rPr>
            </w:pPr>
            <w:r>
              <w:rPr>
                <w:rFonts w:ascii="Arial" w:hAnsi="Arial" w:cs="Arial"/>
                <w:sz w:val="22"/>
                <w:szCs w:val="22"/>
              </w:rPr>
              <w:t>2</w:t>
            </w:r>
          </w:p>
        </w:tc>
      </w:tr>
    </w:tbl>
    <w:p w14:paraId="7F99EACB" w14:textId="77777777" w:rsidR="00DA7860" w:rsidRDefault="00DA7860" w:rsidP="00DA7860">
      <w:pPr>
        <w:shd w:val="clear" w:color="auto" w:fill="FFFFFF"/>
        <w:jc w:val="both"/>
        <w:rPr>
          <w:rFonts w:ascii="Arial" w:hAnsi="Arial" w:cs="Arial"/>
        </w:rPr>
      </w:pPr>
    </w:p>
    <w:p w14:paraId="4ED15D17" w14:textId="77777777" w:rsidR="00DA7860" w:rsidRDefault="00DA7860" w:rsidP="00DA7860">
      <w:pPr>
        <w:shd w:val="clear" w:color="auto" w:fill="FFFFFF"/>
        <w:jc w:val="both"/>
        <w:rPr>
          <w:rFonts w:ascii="Arial" w:hAnsi="Arial" w:cs="Arial"/>
        </w:rPr>
      </w:pPr>
      <w:r>
        <w:rPr>
          <w:rFonts w:ascii="Arial" w:hAnsi="Arial" w:cs="Arial"/>
        </w:rPr>
        <w:t>It is noted that all principles have been supported or are supported with conditions with the exception of sustainability. However, as Element 4.15 of the R-Codes addresses energy efficiency, it is considered that sustainability can be addressed.</w:t>
      </w:r>
    </w:p>
    <w:p w14:paraId="50ED1232" w14:textId="77777777" w:rsidR="00DA7860" w:rsidRDefault="00DA7860" w:rsidP="00DA7860">
      <w:pPr>
        <w:shd w:val="clear" w:color="auto" w:fill="FFFFFF"/>
        <w:jc w:val="both"/>
        <w:rPr>
          <w:rFonts w:ascii="Arial" w:hAnsi="Arial" w:cs="Arial"/>
        </w:rPr>
      </w:pPr>
    </w:p>
    <w:p w14:paraId="31DFF603" w14:textId="77777777" w:rsidR="00DA7860" w:rsidRDefault="00DA7860" w:rsidP="00DA7860">
      <w:pPr>
        <w:shd w:val="clear" w:color="auto" w:fill="FFFFFF"/>
        <w:jc w:val="both"/>
        <w:rPr>
          <w:rFonts w:ascii="Arial" w:hAnsi="Arial" w:cs="Arial"/>
        </w:rPr>
      </w:pPr>
      <w:r>
        <w:rPr>
          <w:rFonts w:ascii="Arial" w:hAnsi="Arial" w:cs="Arial"/>
        </w:rPr>
        <w:t xml:space="preserve">Character and streetscape have been addressed in the revised plans. Principle 1 Context and Character is now assessed as supported with conditions. The revised landscape plan seeks to address context and character further. This plan was not available at the time of preparing this report. However, the landscape architect preparing the plan has liaised with the reviewing architect </w:t>
      </w:r>
      <w:r>
        <w:rPr>
          <w:rFonts w:ascii="Arial" w:hAnsi="Arial" w:cs="Arial"/>
        </w:rPr>
        <w:lastRenderedPageBreak/>
        <w:t>to ensure context and character is addressed. The final landscaping plan will be forwarded to Council once received from the Applicant on 29 January 2021.</w:t>
      </w:r>
    </w:p>
    <w:p w14:paraId="77ED8F81" w14:textId="77777777" w:rsidR="00DA7860" w:rsidRDefault="00DA7860" w:rsidP="00DA7860">
      <w:pPr>
        <w:shd w:val="clear" w:color="auto" w:fill="FFFFFF"/>
        <w:jc w:val="both"/>
        <w:rPr>
          <w:rFonts w:ascii="Arial" w:hAnsi="Arial" w:cs="Arial"/>
        </w:rPr>
      </w:pPr>
    </w:p>
    <w:p w14:paraId="6FA72D77" w14:textId="77777777" w:rsidR="00DA7860" w:rsidRDefault="00DA7860" w:rsidP="00DA7860">
      <w:pPr>
        <w:shd w:val="clear" w:color="auto" w:fill="FFFFFF"/>
        <w:jc w:val="both"/>
        <w:rPr>
          <w:rFonts w:ascii="Arial" w:hAnsi="Arial" w:cs="Arial"/>
        </w:rPr>
      </w:pPr>
      <w:r>
        <w:rPr>
          <w:rFonts w:ascii="Arial" w:hAnsi="Arial" w:cs="Arial"/>
        </w:rPr>
        <w:t>The size and layout of all habitable rooms now meet acceptable outcomes. The common circulation corridors are now provided with a minimum 1.5m width as recommended by acceptable outcomes.</w:t>
      </w:r>
    </w:p>
    <w:p w14:paraId="7B8813C1" w14:textId="77777777" w:rsidR="00DA7860" w:rsidRDefault="00DA7860" w:rsidP="00DA7860">
      <w:pPr>
        <w:shd w:val="clear" w:color="auto" w:fill="FFFFFF"/>
        <w:jc w:val="both"/>
        <w:rPr>
          <w:rFonts w:ascii="Arial" w:hAnsi="Arial" w:cs="Arial"/>
        </w:rPr>
      </w:pPr>
    </w:p>
    <w:p w14:paraId="2E6AD81D" w14:textId="2290B790" w:rsidR="00DA7860" w:rsidRDefault="00DA7860" w:rsidP="00DA7860">
      <w:pPr>
        <w:shd w:val="clear" w:color="auto" w:fill="FFFFFF"/>
        <w:jc w:val="both"/>
        <w:rPr>
          <w:rFonts w:ascii="Arial" w:hAnsi="Arial" w:cs="Arial"/>
        </w:rPr>
      </w:pPr>
      <w:r>
        <w:rPr>
          <w:rFonts w:ascii="Arial" w:hAnsi="Arial" w:cs="Arial"/>
        </w:rPr>
        <w:t xml:space="preserve">There have been no changes to minimum setbacks, building height or plot ratio. There have also been no changes to window or balcony locations that affect the visual privacy settings for the development. Windows on the ground floor apartments have been adjusted to reflect modified apartment layouts in order to address the design principles. However, these changes do not trigger overlooking. </w:t>
      </w:r>
    </w:p>
    <w:p w14:paraId="24DED73F" w14:textId="77777777" w:rsidR="00E42197" w:rsidRPr="00DA7860" w:rsidRDefault="00E42197" w:rsidP="00DA7860">
      <w:pPr>
        <w:shd w:val="clear" w:color="auto" w:fill="FFFFFF"/>
        <w:jc w:val="both"/>
        <w:rPr>
          <w:rFonts w:ascii="Arial" w:hAnsi="Arial" w:cs="Arial"/>
          <w:b/>
          <w:color w:val="000000"/>
          <w:sz w:val="28"/>
          <w:szCs w:val="28"/>
        </w:rPr>
      </w:pPr>
    </w:p>
    <w:p w14:paraId="53F193E5" w14:textId="77777777" w:rsidR="00DA7860" w:rsidRPr="00DA7860" w:rsidRDefault="00DA7860" w:rsidP="00DA7860">
      <w:pPr>
        <w:jc w:val="both"/>
        <w:rPr>
          <w:rFonts w:ascii="Arial" w:hAnsi="Arial" w:cs="Arial"/>
          <w:b/>
          <w:color w:val="000000"/>
          <w:sz w:val="28"/>
          <w:szCs w:val="28"/>
        </w:rPr>
      </w:pPr>
      <w:r w:rsidRPr="00DA7860">
        <w:rPr>
          <w:rFonts w:ascii="Arial" w:hAnsi="Arial" w:cs="Arial"/>
          <w:b/>
          <w:color w:val="000000"/>
          <w:sz w:val="28"/>
          <w:szCs w:val="28"/>
        </w:rPr>
        <w:t>Application Details</w:t>
      </w:r>
    </w:p>
    <w:p w14:paraId="75C39D57" w14:textId="77777777" w:rsidR="00DA7860" w:rsidRPr="00DA7860" w:rsidRDefault="00DA7860" w:rsidP="00DA7860">
      <w:pPr>
        <w:jc w:val="both"/>
        <w:rPr>
          <w:rFonts w:ascii="Arial" w:hAnsi="Arial" w:cs="Arial"/>
          <w:color w:val="000000"/>
        </w:rPr>
      </w:pPr>
    </w:p>
    <w:p w14:paraId="6C781B0C" w14:textId="13F44DC0" w:rsidR="00DA7860" w:rsidRDefault="00DA7860" w:rsidP="00DA7860">
      <w:pPr>
        <w:jc w:val="both"/>
        <w:rPr>
          <w:rFonts w:ascii="Arial" w:hAnsi="Arial" w:cs="Arial"/>
          <w:color w:val="000000"/>
        </w:rPr>
      </w:pPr>
      <w:r w:rsidRPr="00DA7860">
        <w:rPr>
          <w:rFonts w:ascii="Arial" w:hAnsi="Arial" w:cs="Arial"/>
          <w:color w:val="000000"/>
        </w:rPr>
        <w:t>The applicant seeks development approval for a residential development comprising 12 multiple dwellings over 3 storeys, with ground level parking. The building is proposed as follows:</w:t>
      </w:r>
    </w:p>
    <w:p w14:paraId="1E578BA1" w14:textId="77777777" w:rsidR="00E42197" w:rsidRPr="00DA7860" w:rsidRDefault="00E42197" w:rsidP="00DA7860">
      <w:pPr>
        <w:jc w:val="both"/>
        <w:rPr>
          <w:rFonts w:ascii="Arial" w:hAnsi="Arial" w:cs="Arial"/>
          <w:color w:val="000000"/>
        </w:rPr>
      </w:pPr>
    </w:p>
    <w:p w14:paraId="56B292B8" w14:textId="77777777" w:rsidR="00DA7860" w:rsidRPr="00991E54" w:rsidRDefault="00DA7860" w:rsidP="00F97D21">
      <w:pPr>
        <w:pStyle w:val="ListParagraph"/>
        <w:numPr>
          <w:ilvl w:val="0"/>
          <w:numId w:val="28"/>
        </w:numPr>
        <w:shd w:val="clear" w:color="auto" w:fill="FFFFFF"/>
        <w:ind w:left="567" w:hanging="567"/>
        <w:contextualSpacing/>
        <w:jc w:val="both"/>
        <w:rPr>
          <w:rFonts w:ascii="Arial" w:hAnsi="Arial" w:cs="Arial"/>
          <w:sz w:val="24"/>
          <w:szCs w:val="24"/>
        </w:rPr>
      </w:pPr>
      <w:r w:rsidRPr="00991E54">
        <w:rPr>
          <w:rFonts w:ascii="Arial" w:hAnsi="Arial" w:cs="Arial"/>
          <w:sz w:val="24"/>
          <w:szCs w:val="24"/>
        </w:rPr>
        <w:t>A ground floor comprising one 1</w:t>
      </w:r>
      <w:r>
        <w:rPr>
          <w:rFonts w:ascii="Arial" w:hAnsi="Arial" w:cs="Arial"/>
          <w:sz w:val="24"/>
          <w:szCs w:val="24"/>
        </w:rPr>
        <w:t>-</w:t>
      </w:r>
      <w:r w:rsidRPr="00991E54">
        <w:rPr>
          <w:rFonts w:ascii="Arial" w:hAnsi="Arial" w:cs="Arial"/>
          <w:sz w:val="24"/>
          <w:szCs w:val="24"/>
        </w:rPr>
        <w:t xml:space="preserve">bedroom 1-bathroom apartment and one 2-bedroom 2-bathroom apartment. </w:t>
      </w:r>
      <w:r>
        <w:rPr>
          <w:rFonts w:ascii="Arial" w:hAnsi="Arial" w:cs="Arial"/>
          <w:sz w:val="24"/>
          <w:szCs w:val="24"/>
        </w:rPr>
        <w:t>The layouts for these apartments have changed.</w:t>
      </w:r>
    </w:p>
    <w:p w14:paraId="1BB38452" w14:textId="77777777" w:rsidR="00DA7860" w:rsidRPr="00991E54" w:rsidRDefault="00DA7860" w:rsidP="00F97D21">
      <w:pPr>
        <w:pStyle w:val="ListParagraph"/>
        <w:numPr>
          <w:ilvl w:val="0"/>
          <w:numId w:val="28"/>
        </w:numPr>
        <w:shd w:val="clear" w:color="auto" w:fill="FFFFFF"/>
        <w:ind w:left="567" w:hanging="567"/>
        <w:contextualSpacing/>
        <w:jc w:val="both"/>
        <w:rPr>
          <w:rFonts w:ascii="Arial" w:hAnsi="Arial" w:cs="Arial"/>
          <w:sz w:val="24"/>
          <w:szCs w:val="24"/>
        </w:rPr>
      </w:pPr>
      <w:r w:rsidRPr="00991E54">
        <w:rPr>
          <w:rFonts w:ascii="Arial" w:hAnsi="Arial" w:cs="Arial"/>
          <w:sz w:val="24"/>
          <w:szCs w:val="24"/>
        </w:rPr>
        <w:t>Two upper floors will each comprise two 1</w:t>
      </w:r>
      <w:r>
        <w:rPr>
          <w:rFonts w:ascii="Arial" w:hAnsi="Arial" w:cs="Arial"/>
          <w:sz w:val="24"/>
          <w:szCs w:val="24"/>
        </w:rPr>
        <w:t>-</w:t>
      </w:r>
      <w:r w:rsidRPr="00991E54">
        <w:rPr>
          <w:rFonts w:ascii="Arial" w:hAnsi="Arial" w:cs="Arial"/>
          <w:sz w:val="24"/>
          <w:szCs w:val="24"/>
        </w:rPr>
        <w:t>bedroom 1-bathroom studio apartments and three 2-bedroom 2-bathroom apartments.</w:t>
      </w:r>
    </w:p>
    <w:p w14:paraId="50E811B5" w14:textId="77777777" w:rsidR="00DA7860" w:rsidRPr="00991E54" w:rsidRDefault="00DA7860" w:rsidP="00F97D21">
      <w:pPr>
        <w:pStyle w:val="ListParagraph"/>
        <w:numPr>
          <w:ilvl w:val="0"/>
          <w:numId w:val="28"/>
        </w:numPr>
        <w:shd w:val="clear" w:color="auto" w:fill="FFFFFF"/>
        <w:ind w:left="567" w:hanging="567"/>
        <w:contextualSpacing/>
        <w:jc w:val="both"/>
        <w:rPr>
          <w:rFonts w:ascii="Arial" w:hAnsi="Arial" w:cs="Arial"/>
          <w:sz w:val="24"/>
          <w:szCs w:val="24"/>
        </w:rPr>
      </w:pPr>
      <w:r w:rsidRPr="00991E54">
        <w:rPr>
          <w:rFonts w:ascii="Arial" w:hAnsi="Arial" w:cs="Arial"/>
          <w:sz w:val="24"/>
          <w:szCs w:val="24"/>
        </w:rPr>
        <w:t>Communal facilities comprising open space, alfresco with BBQ and indoor communal area.</w:t>
      </w:r>
    </w:p>
    <w:p w14:paraId="71FC3760" w14:textId="77777777" w:rsidR="00DA7860" w:rsidRPr="00991E54" w:rsidRDefault="00DA7860" w:rsidP="00F97D21">
      <w:pPr>
        <w:pStyle w:val="ListParagraph"/>
        <w:numPr>
          <w:ilvl w:val="0"/>
          <w:numId w:val="28"/>
        </w:numPr>
        <w:shd w:val="clear" w:color="auto" w:fill="FFFFFF"/>
        <w:ind w:left="567" w:hanging="567"/>
        <w:contextualSpacing/>
        <w:jc w:val="both"/>
        <w:rPr>
          <w:rFonts w:ascii="Arial" w:hAnsi="Arial" w:cs="Arial"/>
          <w:sz w:val="24"/>
          <w:szCs w:val="24"/>
        </w:rPr>
      </w:pPr>
      <w:r w:rsidRPr="00991E54">
        <w:rPr>
          <w:rFonts w:ascii="Arial" w:hAnsi="Arial" w:cs="Arial"/>
          <w:sz w:val="24"/>
          <w:szCs w:val="24"/>
        </w:rPr>
        <w:t>A total of 1</w:t>
      </w:r>
      <w:r>
        <w:rPr>
          <w:rFonts w:ascii="Arial" w:hAnsi="Arial" w:cs="Arial"/>
          <w:sz w:val="24"/>
          <w:szCs w:val="24"/>
        </w:rPr>
        <w:t>4</w:t>
      </w:r>
      <w:r w:rsidRPr="00991E54">
        <w:rPr>
          <w:rFonts w:ascii="Arial" w:hAnsi="Arial" w:cs="Arial"/>
          <w:sz w:val="24"/>
          <w:szCs w:val="24"/>
        </w:rPr>
        <w:t xml:space="preserve"> resident car parking spaces will be provided at ground level. Three visitor car parking spaces are to be provided.</w:t>
      </w:r>
      <w:r>
        <w:rPr>
          <w:rFonts w:ascii="Arial" w:hAnsi="Arial" w:cs="Arial"/>
          <w:sz w:val="24"/>
          <w:szCs w:val="24"/>
        </w:rPr>
        <w:t xml:space="preserve"> This is a reduction of one resident space. This is required to allow for the provision of two universal access spaces. Car parking continues to exceed acceptable outcomes.</w:t>
      </w:r>
    </w:p>
    <w:p w14:paraId="73E549EB" w14:textId="77777777" w:rsidR="00DA7860" w:rsidRPr="00DA7860" w:rsidRDefault="00DA7860" w:rsidP="00DA7860">
      <w:pPr>
        <w:jc w:val="both"/>
        <w:rPr>
          <w:rFonts w:ascii="Arial" w:hAnsi="Arial" w:cs="Arial"/>
          <w:color w:val="000000"/>
        </w:rPr>
      </w:pPr>
    </w:p>
    <w:p w14:paraId="3E51B9E0" w14:textId="77777777" w:rsidR="00DA7860" w:rsidRPr="00DA7860" w:rsidRDefault="00DA7860" w:rsidP="00DA7860">
      <w:pPr>
        <w:jc w:val="both"/>
        <w:rPr>
          <w:rFonts w:ascii="Arial" w:hAnsi="Arial" w:cs="Arial"/>
          <w:b/>
          <w:color w:val="000000"/>
          <w:sz w:val="28"/>
          <w:szCs w:val="28"/>
        </w:rPr>
      </w:pPr>
      <w:r w:rsidRPr="00DA7860">
        <w:rPr>
          <w:rFonts w:ascii="Arial" w:hAnsi="Arial" w:cs="Arial"/>
          <w:b/>
          <w:color w:val="000000"/>
          <w:sz w:val="28"/>
          <w:szCs w:val="32"/>
        </w:rPr>
        <w:t>Consultation</w:t>
      </w:r>
    </w:p>
    <w:p w14:paraId="6054A9CE" w14:textId="77777777" w:rsidR="00DA7860" w:rsidRPr="00DA7860" w:rsidRDefault="00DA7860" w:rsidP="00DA7860">
      <w:pPr>
        <w:jc w:val="both"/>
        <w:rPr>
          <w:rFonts w:ascii="Arial" w:hAnsi="Arial" w:cs="Arial"/>
          <w:b/>
          <w:color w:val="000000"/>
        </w:rPr>
      </w:pPr>
    </w:p>
    <w:p w14:paraId="2B031F1A" w14:textId="77777777" w:rsidR="00DA7860" w:rsidRPr="006B1C4D" w:rsidRDefault="00DA7860" w:rsidP="00DA7860">
      <w:pPr>
        <w:jc w:val="both"/>
        <w:rPr>
          <w:rFonts w:ascii="Arial" w:hAnsi="Arial" w:cs="Arial"/>
        </w:rPr>
      </w:pPr>
      <w:r w:rsidRPr="006B1C4D">
        <w:rPr>
          <w:rFonts w:ascii="Arial" w:hAnsi="Arial" w:cs="Arial"/>
        </w:rPr>
        <w:t xml:space="preserve">In accordance with the City’s Local Planning Policy – Consultation of Planning Proposals, the development proposal is considered a Complex Application. The application was advertised for </w:t>
      </w:r>
      <w:r>
        <w:rPr>
          <w:rFonts w:ascii="Arial" w:hAnsi="Arial" w:cs="Arial"/>
        </w:rPr>
        <w:t xml:space="preserve">over </w:t>
      </w:r>
      <w:r w:rsidRPr="006B1C4D">
        <w:rPr>
          <w:rFonts w:ascii="Arial" w:hAnsi="Arial" w:cs="Arial"/>
        </w:rPr>
        <w:t xml:space="preserve">three weeks, commencing on 19 </w:t>
      </w:r>
      <w:r>
        <w:rPr>
          <w:rFonts w:ascii="Arial" w:hAnsi="Arial" w:cs="Arial"/>
        </w:rPr>
        <w:t>September</w:t>
      </w:r>
      <w:r w:rsidRPr="006B1C4D">
        <w:rPr>
          <w:rFonts w:ascii="Arial" w:hAnsi="Arial" w:cs="Arial"/>
        </w:rPr>
        <w:t xml:space="preserve"> 2020 and concluding on </w:t>
      </w:r>
      <w:r>
        <w:rPr>
          <w:rFonts w:ascii="Arial" w:hAnsi="Arial" w:cs="Arial"/>
        </w:rPr>
        <w:t>16 October</w:t>
      </w:r>
      <w:r w:rsidRPr="006B1C4D">
        <w:rPr>
          <w:rFonts w:ascii="Arial" w:hAnsi="Arial" w:cs="Arial"/>
        </w:rPr>
        <w:t xml:space="preserve"> 2020</w:t>
      </w:r>
      <w:r>
        <w:rPr>
          <w:rFonts w:ascii="Arial" w:hAnsi="Arial" w:cs="Arial"/>
        </w:rPr>
        <w:t>.</w:t>
      </w:r>
    </w:p>
    <w:p w14:paraId="31CCE510" w14:textId="77777777" w:rsidR="00DA7860" w:rsidRPr="006B1C4D" w:rsidRDefault="00DA7860" w:rsidP="00DA7860">
      <w:pPr>
        <w:jc w:val="both"/>
        <w:rPr>
          <w:rFonts w:ascii="Arial" w:hAnsi="Arial" w:cs="Arial"/>
        </w:rPr>
      </w:pPr>
    </w:p>
    <w:p w14:paraId="1C7C6EA2" w14:textId="77777777" w:rsidR="00DA7860" w:rsidRPr="006B1C4D" w:rsidRDefault="00DA7860" w:rsidP="00DA7860">
      <w:pPr>
        <w:jc w:val="both"/>
        <w:rPr>
          <w:rFonts w:ascii="Arial" w:hAnsi="Arial" w:cs="Arial"/>
        </w:rPr>
      </w:pPr>
      <w:r w:rsidRPr="37A1EF89">
        <w:rPr>
          <w:rFonts w:ascii="Arial" w:hAnsi="Arial" w:cs="Arial"/>
        </w:rPr>
        <w:t xml:space="preserve">Administration received a total of 12 submissions during the public consultation period, of </w:t>
      </w:r>
      <w:r>
        <w:rPr>
          <w:rFonts w:ascii="Arial" w:hAnsi="Arial" w:cs="Arial"/>
        </w:rPr>
        <w:t>which 10 objected, 1 supported and 1 provided neither support nor objection to the development.</w:t>
      </w:r>
    </w:p>
    <w:p w14:paraId="6CACEBD4" w14:textId="655DC817" w:rsidR="00DA7860" w:rsidRDefault="00DA7860" w:rsidP="00DA7860">
      <w:pPr>
        <w:jc w:val="both"/>
        <w:rPr>
          <w:rFonts w:ascii="Arial" w:hAnsi="Arial" w:cs="Arial"/>
        </w:rPr>
      </w:pPr>
    </w:p>
    <w:p w14:paraId="59D20534" w14:textId="27EF2E9B" w:rsidR="00E42197" w:rsidRDefault="00E42197" w:rsidP="00DA7860">
      <w:pPr>
        <w:jc w:val="both"/>
        <w:rPr>
          <w:rFonts w:ascii="Arial" w:hAnsi="Arial" w:cs="Arial"/>
        </w:rPr>
      </w:pPr>
    </w:p>
    <w:p w14:paraId="1DDBC248" w14:textId="12B9130F" w:rsidR="00E42197" w:rsidRDefault="00E42197" w:rsidP="00DA7860">
      <w:pPr>
        <w:jc w:val="both"/>
        <w:rPr>
          <w:rFonts w:ascii="Arial" w:hAnsi="Arial" w:cs="Arial"/>
        </w:rPr>
      </w:pPr>
    </w:p>
    <w:p w14:paraId="611CE430" w14:textId="2C6AF90E" w:rsidR="00E42197" w:rsidRDefault="00E42197" w:rsidP="00DA7860">
      <w:pPr>
        <w:jc w:val="both"/>
        <w:rPr>
          <w:rFonts w:ascii="Arial" w:hAnsi="Arial" w:cs="Arial"/>
        </w:rPr>
      </w:pPr>
    </w:p>
    <w:p w14:paraId="1EE14BFB" w14:textId="442C9102" w:rsidR="00E42197" w:rsidRDefault="00E42197" w:rsidP="00DA7860">
      <w:pPr>
        <w:jc w:val="both"/>
        <w:rPr>
          <w:rFonts w:ascii="Arial" w:hAnsi="Arial" w:cs="Arial"/>
        </w:rPr>
      </w:pPr>
    </w:p>
    <w:p w14:paraId="7CC3D5BC" w14:textId="77777777" w:rsidR="00E42197" w:rsidRDefault="00E42197" w:rsidP="00DA7860">
      <w:pPr>
        <w:jc w:val="both"/>
        <w:rPr>
          <w:rFonts w:ascii="Arial" w:hAnsi="Arial" w:cs="Arial"/>
        </w:rPr>
      </w:pPr>
    </w:p>
    <w:p w14:paraId="40E01FF3" w14:textId="77777777" w:rsidR="00DA7860" w:rsidRPr="00DA7860" w:rsidRDefault="00DA7860" w:rsidP="00DA7860">
      <w:pPr>
        <w:jc w:val="both"/>
        <w:rPr>
          <w:rFonts w:ascii="Arial" w:hAnsi="Arial" w:cs="Arial"/>
          <w:b/>
          <w:color w:val="000000"/>
          <w:sz w:val="28"/>
          <w:szCs w:val="32"/>
        </w:rPr>
      </w:pPr>
      <w:r w:rsidRPr="00DA7860">
        <w:rPr>
          <w:rFonts w:ascii="Arial" w:hAnsi="Arial" w:cs="Arial"/>
          <w:b/>
          <w:color w:val="000000"/>
          <w:sz w:val="28"/>
          <w:szCs w:val="32"/>
        </w:rPr>
        <w:lastRenderedPageBreak/>
        <w:t>Recommendation to JDAP</w:t>
      </w:r>
    </w:p>
    <w:p w14:paraId="71367189" w14:textId="77777777" w:rsidR="00DA7860" w:rsidRDefault="00DA7860" w:rsidP="00DA7860">
      <w:pPr>
        <w:shd w:val="clear" w:color="auto" w:fill="FFFFFF"/>
        <w:jc w:val="both"/>
        <w:rPr>
          <w:rFonts w:ascii="Arial" w:hAnsi="Arial" w:cs="Arial"/>
          <w:sz w:val="22"/>
          <w:szCs w:val="22"/>
        </w:rPr>
      </w:pPr>
    </w:p>
    <w:p w14:paraId="50AE80D1" w14:textId="77777777" w:rsidR="00DA7860" w:rsidRDefault="00DA7860" w:rsidP="00DA7860">
      <w:pPr>
        <w:shd w:val="clear" w:color="auto" w:fill="FFFFFF"/>
        <w:jc w:val="both"/>
        <w:rPr>
          <w:rFonts w:ascii="Arial" w:hAnsi="Arial" w:cs="Arial"/>
        </w:rPr>
      </w:pPr>
      <w:r>
        <w:rPr>
          <w:rFonts w:ascii="Arial" w:hAnsi="Arial" w:cs="Arial"/>
        </w:rPr>
        <w:t xml:space="preserve">The proposal was assessed against the element objectives of the Residential Design Codes Volume 2. This found that the development is compliant with the element objectives. Although generally consistent with the acceptable outcomes for visual privacy, a number of conditions are recommended to address the concerns of neighbouring properties. The conditions have been updated to include the changes to Conditions 14 and 23 required by Council in its 1 December 2020 decision. </w:t>
      </w:r>
    </w:p>
    <w:p w14:paraId="5190A911" w14:textId="77777777" w:rsidR="00DA7860" w:rsidRDefault="00DA7860" w:rsidP="00DA7860">
      <w:pPr>
        <w:shd w:val="clear" w:color="auto" w:fill="FFFFFF"/>
        <w:jc w:val="both"/>
        <w:rPr>
          <w:rFonts w:ascii="Arial" w:hAnsi="Arial" w:cs="Arial"/>
        </w:rPr>
      </w:pPr>
    </w:p>
    <w:p w14:paraId="35B2D488" w14:textId="77777777" w:rsidR="00DA7860" w:rsidRDefault="00DA7860" w:rsidP="00DA7860">
      <w:pPr>
        <w:shd w:val="clear" w:color="auto" w:fill="FFFFFF"/>
        <w:jc w:val="both"/>
        <w:rPr>
          <w:rFonts w:ascii="Arial" w:hAnsi="Arial" w:cs="Arial"/>
        </w:rPr>
      </w:pPr>
      <w:r>
        <w:rPr>
          <w:rFonts w:ascii="Arial" w:hAnsi="Arial" w:cs="Arial"/>
        </w:rPr>
        <w:t>Given the compliance with the element objectives of the R-Codes and the aims and objectives of the Scheme, Administration is recommending the application be approved with conditions.</w:t>
      </w:r>
    </w:p>
    <w:p w14:paraId="289039B4" w14:textId="7FEB8F98" w:rsidR="00DA7860" w:rsidRDefault="00DA7860" w:rsidP="00DA7860">
      <w:pPr>
        <w:jc w:val="both"/>
        <w:rPr>
          <w:rFonts w:ascii="Arial" w:hAnsi="Arial" w:cs="Arial"/>
          <w:b/>
          <w:color w:val="000000"/>
        </w:rPr>
      </w:pPr>
    </w:p>
    <w:p w14:paraId="0AF0B5A1" w14:textId="77777777" w:rsidR="00E42197" w:rsidRPr="00DA7860" w:rsidRDefault="00E42197" w:rsidP="00DA7860">
      <w:pPr>
        <w:jc w:val="both"/>
        <w:rPr>
          <w:rFonts w:ascii="Arial" w:hAnsi="Arial" w:cs="Arial"/>
          <w:b/>
          <w:color w:val="000000"/>
        </w:rPr>
      </w:pPr>
    </w:p>
    <w:p w14:paraId="40026F21" w14:textId="77777777" w:rsidR="00DA7860" w:rsidRPr="00DA7860" w:rsidRDefault="00DA7860" w:rsidP="00DA7860">
      <w:pPr>
        <w:jc w:val="both"/>
        <w:rPr>
          <w:rFonts w:ascii="Arial" w:hAnsi="Arial" w:cs="Arial"/>
          <w:b/>
          <w:color w:val="000000"/>
          <w:sz w:val="28"/>
          <w:szCs w:val="32"/>
        </w:rPr>
      </w:pPr>
      <w:r w:rsidRPr="00DA7860">
        <w:rPr>
          <w:rFonts w:ascii="Arial" w:hAnsi="Arial" w:cs="Arial"/>
          <w:b/>
          <w:color w:val="000000"/>
          <w:sz w:val="28"/>
          <w:szCs w:val="32"/>
        </w:rPr>
        <w:t>Conclusion</w:t>
      </w:r>
    </w:p>
    <w:p w14:paraId="386E1C6E" w14:textId="77777777" w:rsidR="00DA7860" w:rsidRPr="00DA7860" w:rsidRDefault="00DA7860" w:rsidP="00DA7860">
      <w:pPr>
        <w:jc w:val="both"/>
        <w:rPr>
          <w:rFonts w:ascii="Arial" w:hAnsi="Arial" w:cs="Arial"/>
          <w:b/>
          <w:color w:val="000000"/>
          <w:szCs w:val="28"/>
        </w:rPr>
      </w:pPr>
    </w:p>
    <w:p w14:paraId="734580D3" w14:textId="77777777" w:rsidR="00DA7860" w:rsidRDefault="00DA7860" w:rsidP="00DA7860">
      <w:pPr>
        <w:jc w:val="both"/>
        <w:rPr>
          <w:rFonts w:ascii="Arial" w:hAnsi="Arial" w:cs="Arial"/>
          <w:lang w:eastAsia="en-AU"/>
        </w:rPr>
      </w:pPr>
      <w:r>
        <w:rPr>
          <w:rFonts w:ascii="Arial" w:hAnsi="Arial" w:cs="Arial"/>
          <w:lang w:eastAsia="en-AU"/>
        </w:rPr>
        <w:t>Administration has prepared a Responsible Authority Report to the Metro Inner-North Joint Development Assessment Panel recommending conditional approval for the development of 12 multiple dwellings at 97 Smyth Road, Nedlands. Council may wish to make a submission to the Panel on the application. This submission will be presented to the Panel for consideration at its meeting on 15 February 2021.</w:t>
      </w:r>
    </w:p>
    <w:p w14:paraId="68DE052D" w14:textId="06156A05" w:rsidR="00B86FAE" w:rsidRDefault="00B86FAE" w:rsidP="00765E9D">
      <w:pPr>
        <w:pStyle w:val="CouncilHeading"/>
        <w:ind w:left="720"/>
        <w:rPr>
          <w:rFonts w:ascii="Arial" w:hAnsi="Arial" w:cs="Arial"/>
          <w:szCs w:val="24"/>
          <w:u w:val="none"/>
        </w:rPr>
      </w:pPr>
    </w:p>
    <w:p w14:paraId="7E910639" w14:textId="1CA8B2B1" w:rsidR="00B86FAE" w:rsidRDefault="00B86FAE" w:rsidP="00765E9D">
      <w:pPr>
        <w:pStyle w:val="CouncilHeading"/>
        <w:ind w:left="720"/>
        <w:rPr>
          <w:rFonts w:ascii="Arial" w:hAnsi="Arial" w:cs="Arial"/>
          <w:szCs w:val="24"/>
          <w:u w:val="none"/>
        </w:rPr>
      </w:pPr>
    </w:p>
    <w:p w14:paraId="28D46BE4" w14:textId="0116C538" w:rsidR="00B86FAE" w:rsidRPr="0067167D" w:rsidRDefault="00611444" w:rsidP="000360CF">
      <w:pPr>
        <w:pStyle w:val="Heading1"/>
        <w:numPr>
          <w:ilvl w:val="0"/>
          <w:numId w:val="5"/>
        </w:numPr>
        <w:tabs>
          <w:tab w:val="clear" w:pos="720"/>
          <w:tab w:val="clear" w:pos="2410"/>
          <w:tab w:val="clear" w:pos="2977"/>
          <w:tab w:val="clear" w:pos="8335"/>
          <w:tab w:val="clear" w:pos="8505"/>
        </w:tabs>
        <w:spacing w:before="0" w:after="0"/>
        <w:ind w:left="0" w:hanging="567"/>
        <w:rPr>
          <w:rFonts w:ascii="Arial" w:hAnsi="Arial" w:cs="Arial"/>
          <w:caps w:val="0"/>
          <w:sz w:val="24"/>
          <w:szCs w:val="24"/>
          <w:u w:val="none"/>
        </w:rPr>
      </w:pPr>
      <w:r>
        <w:rPr>
          <w:rFonts w:ascii="Arial" w:hAnsi="Arial" w:cs="Arial"/>
          <w:caps w:val="0"/>
          <w:sz w:val="24"/>
          <w:szCs w:val="24"/>
          <w:u w:val="none"/>
        </w:rPr>
        <w:br w:type="page"/>
      </w:r>
      <w:bookmarkStart w:id="11" w:name="_Toc62905405"/>
      <w:r w:rsidR="009E436A" w:rsidRPr="009E436A">
        <w:rPr>
          <w:rFonts w:ascii="Arial" w:hAnsi="Arial" w:cs="Arial"/>
          <w:caps w:val="0"/>
          <w:sz w:val="24"/>
          <w:szCs w:val="24"/>
          <w:u w:val="none"/>
        </w:rPr>
        <w:lastRenderedPageBreak/>
        <w:t>Clarification of Council Resolution – Scheme Amendment No</w:t>
      </w:r>
      <w:r w:rsidR="009E436A">
        <w:rPr>
          <w:rFonts w:ascii="Arial" w:hAnsi="Arial" w:cs="Arial"/>
          <w:caps w:val="0"/>
          <w:sz w:val="24"/>
          <w:szCs w:val="24"/>
          <w:u w:val="none"/>
        </w:rPr>
        <w:t>.</w:t>
      </w:r>
      <w:r w:rsidR="009E436A" w:rsidRPr="009E436A">
        <w:rPr>
          <w:rFonts w:ascii="Arial" w:hAnsi="Arial" w:cs="Arial"/>
          <w:caps w:val="0"/>
          <w:sz w:val="24"/>
          <w:szCs w:val="24"/>
          <w:u w:val="none"/>
        </w:rPr>
        <w:t xml:space="preserve"> 10</w:t>
      </w:r>
      <w:bookmarkEnd w:id="11"/>
    </w:p>
    <w:p w14:paraId="783BDF51" w14:textId="77777777" w:rsidR="00B86FAE" w:rsidRPr="00180419" w:rsidRDefault="00B86FAE" w:rsidP="00B86FAE">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5675"/>
      </w:tblGrid>
      <w:tr w:rsidR="0013301B" w:rsidRPr="008A1B93" w14:paraId="5BBF72F6" w14:textId="77777777" w:rsidTr="0013301B">
        <w:tc>
          <w:tcPr>
            <w:tcW w:w="2652" w:type="dxa"/>
            <w:shd w:val="clear" w:color="auto" w:fill="auto"/>
          </w:tcPr>
          <w:p w14:paraId="63895EAA" w14:textId="77777777" w:rsidR="00286790" w:rsidRPr="0013301B" w:rsidRDefault="00286790" w:rsidP="0013301B">
            <w:pPr>
              <w:jc w:val="both"/>
              <w:rPr>
                <w:rFonts w:ascii="Arial" w:eastAsia="Calibri" w:hAnsi="Arial" w:cs="Arial"/>
                <w:b/>
                <w:szCs w:val="24"/>
              </w:rPr>
            </w:pPr>
            <w:r w:rsidRPr="0013301B">
              <w:rPr>
                <w:rFonts w:ascii="Arial" w:eastAsia="Calibri" w:hAnsi="Arial" w:cs="Arial"/>
                <w:b/>
                <w:szCs w:val="24"/>
              </w:rPr>
              <w:t>Council</w:t>
            </w:r>
          </w:p>
        </w:tc>
        <w:tc>
          <w:tcPr>
            <w:tcW w:w="6256" w:type="dxa"/>
            <w:shd w:val="clear" w:color="auto" w:fill="auto"/>
          </w:tcPr>
          <w:p w14:paraId="28017A59" w14:textId="0E5AA09A" w:rsidR="00286790" w:rsidRPr="0013301B" w:rsidRDefault="00286790" w:rsidP="0013301B">
            <w:pPr>
              <w:jc w:val="both"/>
              <w:rPr>
                <w:rFonts w:ascii="Arial" w:eastAsia="Calibri" w:hAnsi="Arial" w:cs="Arial"/>
                <w:szCs w:val="24"/>
              </w:rPr>
            </w:pPr>
            <w:r w:rsidRPr="0013301B">
              <w:rPr>
                <w:rFonts w:ascii="Arial" w:eastAsia="Calibri" w:hAnsi="Arial" w:cs="Arial"/>
                <w:szCs w:val="24"/>
              </w:rPr>
              <w:t>2 February 2021</w:t>
            </w:r>
          </w:p>
        </w:tc>
      </w:tr>
      <w:tr w:rsidR="0013301B" w:rsidRPr="008A1B93" w14:paraId="7B5D8D4B" w14:textId="77777777" w:rsidTr="0013301B">
        <w:tc>
          <w:tcPr>
            <w:tcW w:w="2652" w:type="dxa"/>
            <w:shd w:val="clear" w:color="auto" w:fill="auto"/>
          </w:tcPr>
          <w:p w14:paraId="5AAA1DE8" w14:textId="77777777" w:rsidR="00286790" w:rsidRPr="0013301B" w:rsidRDefault="00286790" w:rsidP="0013301B">
            <w:pPr>
              <w:jc w:val="both"/>
              <w:rPr>
                <w:rFonts w:ascii="Arial" w:eastAsia="Calibri" w:hAnsi="Arial" w:cs="Arial"/>
                <w:b/>
                <w:szCs w:val="24"/>
              </w:rPr>
            </w:pPr>
            <w:r w:rsidRPr="0013301B">
              <w:rPr>
                <w:rFonts w:ascii="Arial" w:eastAsia="Calibri" w:hAnsi="Arial" w:cs="Arial"/>
                <w:b/>
                <w:szCs w:val="24"/>
              </w:rPr>
              <w:t>Applicant</w:t>
            </w:r>
          </w:p>
        </w:tc>
        <w:tc>
          <w:tcPr>
            <w:tcW w:w="6256" w:type="dxa"/>
            <w:shd w:val="clear" w:color="auto" w:fill="auto"/>
          </w:tcPr>
          <w:p w14:paraId="4B4A459E" w14:textId="77777777" w:rsidR="00286790" w:rsidRPr="0013301B" w:rsidRDefault="00286790" w:rsidP="0013301B">
            <w:pPr>
              <w:jc w:val="both"/>
              <w:rPr>
                <w:rFonts w:ascii="Arial" w:eastAsia="Calibri" w:hAnsi="Arial" w:cs="Arial"/>
                <w:szCs w:val="24"/>
              </w:rPr>
            </w:pPr>
            <w:r w:rsidRPr="0013301B">
              <w:rPr>
                <w:rFonts w:ascii="Arial" w:eastAsia="Calibri" w:hAnsi="Arial" w:cs="Arial"/>
                <w:szCs w:val="24"/>
              </w:rPr>
              <w:t>City of Nedlands</w:t>
            </w:r>
          </w:p>
        </w:tc>
      </w:tr>
      <w:tr w:rsidR="0013301B" w:rsidRPr="008A1B93" w14:paraId="7AF28922" w14:textId="77777777" w:rsidTr="0013301B">
        <w:tc>
          <w:tcPr>
            <w:tcW w:w="2652" w:type="dxa"/>
            <w:shd w:val="clear" w:color="auto" w:fill="auto"/>
          </w:tcPr>
          <w:p w14:paraId="4F0280B7" w14:textId="77777777" w:rsidR="00286790" w:rsidRPr="0013301B" w:rsidRDefault="00286790" w:rsidP="0013301B">
            <w:pPr>
              <w:spacing w:line="276" w:lineRule="auto"/>
              <w:jc w:val="both"/>
              <w:rPr>
                <w:rFonts w:ascii="Arial" w:eastAsia="Arial" w:hAnsi="Arial" w:cs="Arial"/>
                <w:color w:val="000000"/>
                <w:szCs w:val="24"/>
              </w:rPr>
            </w:pPr>
            <w:r w:rsidRPr="0013301B">
              <w:rPr>
                <w:rFonts w:ascii="Arial" w:eastAsia="Arial" w:hAnsi="Arial" w:cs="Arial"/>
                <w:b/>
                <w:bCs/>
                <w:color w:val="000000"/>
                <w:szCs w:val="24"/>
              </w:rPr>
              <w:t>Employee Disclosure under section 5.70 of the Local Government Act 1995 and section 10 of the City of Nedlands Code of Conduct for Impartiality.</w:t>
            </w:r>
          </w:p>
        </w:tc>
        <w:tc>
          <w:tcPr>
            <w:tcW w:w="6256" w:type="dxa"/>
            <w:shd w:val="clear" w:color="auto" w:fill="auto"/>
          </w:tcPr>
          <w:p w14:paraId="2E10B9BC" w14:textId="77777777" w:rsidR="00286790" w:rsidRPr="0013301B" w:rsidRDefault="00286790" w:rsidP="0013301B">
            <w:pPr>
              <w:jc w:val="both"/>
              <w:rPr>
                <w:rFonts w:ascii="Arial" w:eastAsia="Calibri" w:hAnsi="Arial" w:cs="Arial"/>
                <w:szCs w:val="24"/>
              </w:rPr>
            </w:pPr>
            <w:r w:rsidRPr="0013301B">
              <w:rPr>
                <w:rFonts w:ascii="Arial" w:eastAsia="Calibri" w:hAnsi="Arial" w:cs="Arial"/>
                <w:szCs w:val="24"/>
              </w:rPr>
              <w:t>Nil.</w:t>
            </w:r>
          </w:p>
          <w:p w14:paraId="52B21F30" w14:textId="77777777" w:rsidR="00286790" w:rsidRPr="0013301B" w:rsidRDefault="00286790" w:rsidP="0013301B">
            <w:pPr>
              <w:jc w:val="both"/>
              <w:rPr>
                <w:rFonts w:ascii="Arial" w:eastAsia="Calibri" w:hAnsi="Arial" w:cs="Arial"/>
                <w:szCs w:val="24"/>
              </w:rPr>
            </w:pPr>
          </w:p>
          <w:p w14:paraId="16634FA1" w14:textId="77777777" w:rsidR="00286790" w:rsidRPr="0013301B" w:rsidRDefault="00286790" w:rsidP="0013301B">
            <w:pPr>
              <w:jc w:val="both"/>
              <w:rPr>
                <w:rFonts w:ascii="Arial" w:eastAsia="Calibri" w:hAnsi="Arial" w:cs="Arial"/>
                <w:szCs w:val="24"/>
              </w:rPr>
            </w:pPr>
            <w:r w:rsidRPr="0013301B">
              <w:rPr>
                <w:rFonts w:ascii="Arial" w:eastAsia="Calibri" w:hAnsi="Arial" w:cs="Arial"/>
                <w:szCs w:val="24"/>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p>
        </w:tc>
      </w:tr>
      <w:tr w:rsidR="0013301B" w:rsidRPr="008A1B93" w14:paraId="6797CC2C" w14:textId="77777777" w:rsidTr="0013301B">
        <w:tc>
          <w:tcPr>
            <w:tcW w:w="2652" w:type="dxa"/>
            <w:shd w:val="clear" w:color="auto" w:fill="auto"/>
          </w:tcPr>
          <w:p w14:paraId="4583DFA7" w14:textId="77777777" w:rsidR="00286790" w:rsidRPr="0013301B" w:rsidRDefault="00286790" w:rsidP="0013301B">
            <w:pPr>
              <w:jc w:val="both"/>
              <w:rPr>
                <w:rFonts w:ascii="Arial" w:eastAsia="Calibri" w:hAnsi="Arial" w:cs="Arial"/>
                <w:b/>
                <w:szCs w:val="24"/>
              </w:rPr>
            </w:pPr>
            <w:r w:rsidRPr="0013301B">
              <w:rPr>
                <w:rFonts w:ascii="Arial" w:eastAsia="Calibri" w:hAnsi="Arial" w:cs="Arial"/>
                <w:b/>
                <w:szCs w:val="24"/>
              </w:rPr>
              <w:t>Director</w:t>
            </w:r>
          </w:p>
        </w:tc>
        <w:tc>
          <w:tcPr>
            <w:tcW w:w="6256" w:type="dxa"/>
            <w:shd w:val="clear" w:color="auto" w:fill="auto"/>
          </w:tcPr>
          <w:p w14:paraId="6F27DEB6" w14:textId="77777777" w:rsidR="00286790" w:rsidRPr="0013301B" w:rsidRDefault="00286790" w:rsidP="0013301B">
            <w:pPr>
              <w:jc w:val="both"/>
              <w:rPr>
                <w:rFonts w:ascii="Arial" w:eastAsia="Calibri" w:hAnsi="Arial" w:cs="Arial"/>
                <w:szCs w:val="24"/>
              </w:rPr>
            </w:pPr>
            <w:r w:rsidRPr="0013301B">
              <w:rPr>
                <w:rFonts w:ascii="Arial" w:eastAsia="Calibri" w:hAnsi="Arial" w:cs="Arial"/>
                <w:szCs w:val="24"/>
              </w:rPr>
              <w:t>Tony Free – Director Planning and Development</w:t>
            </w:r>
          </w:p>
        </w:tc>
      </w:tr>
      <w:tr w:rsidR="0013301B" w:rsidRPr="008A1B93" w14:paraId="02055600" w14:textId="77777777" w:rsidTr="0013301B">
        <w:tc>
          <w:tcPr>
            <w:tcW w:w="2652" w:type="dxa"/>
            <w:shd w:val="clear" w:color="auto" w:fill="auto"/>
          </w:tcPr>
          <w:p w14:paraId="4580AF17" w14:textId="77777777" w:rsidR="00286790" w:rsidRPr="0013301B" w:rsidRDefault="00286790" w:rsidP="0013301B">
            <w:pPr>
              <w:jc w:val="both"/>
              <w:rPr>
                <w:rFonts w:ascii="Arial" w:eastAsia="Calibri" w:hAnsi="Arial" w:cs="Arial"/>
                <w:b/>
                <w:szCs w:val="24"/>
              </w:rPr>
            </w:pPr>
            <w:r w:rsidRPr="0013301B">
              <w:rPr>
                <w:rFonts w:ascii="Arial" w:eastAsia="Calibri" w:hAnsi="Arial" w:cs="Arial"/>
                <w:b/>
                <w:szCs w:val="24"/>
              </w:rPr>
              <w:t>Attachments</w:t>
            </w:r>
          </w:p>
        </w:tc>
        <w:tc>
          <w:tcPr>
            <w:tcW w:w="6256" w:type="dxa"/>
            <w:shd w:val="clear" w:color="auto" w:fill="auto"/>
          </w:tcPr>
          <w:p w14:paraId="74C9EFE7" w14:textId="55F9B487" w:rsidR="00286790" w:rsidRPr="0013301B" w:rsidRDefault="00286790" w:rsidP="00F97D21">
            <w:pPr>
              <w:pStyle w:val="ListParagraph"/>
              <w:numPr>
                <w:ilvl w:val="0"/>
                <w:numId w:val="38"/>
              </w:numPr>
              <w:contextualSpacing/>
              <w:jc w:val="both"/>
              <w:rPr>
                <w:rFonts w:ascii="Arial" w:hAnsi="Arial" w:cs="Arial"/>
                <w:sz w:val="24"/>
                <w:szCs w:val="32"/>
                <w:lang w:val="en-US"/>
              </w:rPr>
            </w:pPr>
            <w:r w:rsidRPr="0013301B">
              <w:rPr>
                <w:rFonts w:ascii="Arial" w:hAnsi="Arial" w:cs="Arial"/>
                <w:sz w:val="24"/>
                <w:szCs w:val="32"/>
                <w:lang w:val="en-US"/>
              </w:rPr>
              <w:t>OCM Report – Scheme Amendment No</w:t>
            </w:r>
            <w:r w:rsidR="00BA6873" w:rsidRPr="0013301B">
              <w:rPr>
                <w:rFonts w:ascii="Arial" w:hAnsi="Arial" w:cs="Arial"/>
                <w:sz w:val="24"/>
                <w:szCs w:val="32"/>
                <w:lang w:val="en-US"/>
              </w:rPr>
              <w:t>.</w:t>
            </w:r>
            <w:r w:rsidRPr="0013301B">
              <w:rPr>
                <w:rFonts w:ascii="Arial" w:hAnsi="Arial" w:cs="Arial"/>
                <w:sz w:val="24"/>
                <w:szCs w:val="32"/>
                <w:lang w:val="en-US"/>
              </w:rPr>
              <w:t xml:space="preserve"> 10 and Attachments</w:t>
            </w:r>
            <w:r w:rsidR="00BA6873" w:rsidRPr="0013301B">
              <w:rPr>
                <w:rFonts w:ascii="Arial" w:hAnsi="Arial" w:cs="Arial"/>
                <w:sz w:val="24"/>
                <w:szCs w:val="32"/>
                <w:lang w:val="en-US"/>
              </w:rPr>
              <w:t xml:space="preserve"> - 15 December 2020</w:t>
            </w:r>
          </w:p>
        </w:tc>
      </w:tr>
      <w:tr w:rsidR="0013301B" w:rsidRPr="008A1B93" w14:paraId="1592C0B3" w14:textId="77777777" w:rsidTr="0013301B">
        <w:tc>
          <w:tcPr>
            <w:tcW w:w="2652" w:type="dxa"/>
            <w:shd w:val="clear" w:color="auto" w:fill="auto"/>
          </w:tcPr>
          <w:p w14:paraId="21C0F2D4" w14:textId="77777777" w:rsidR="00286790" w:rsidRPr="0013301B" w:rsidRDefault="00286790" w:rsidP="0013301B">
            <w:pPr>
              <w:jc w:val="both"/>
              <w:rPr>
                <w:rFonts w:ascii="Arial" w:eastAsia="Calibri" w:hAnsi="Arial" w:cs="Arial"/>
                <w:b/>
                <w:szCs w:val="24"/>
              </w:rPr>
            </w:pPr>
            <w:r w:rsidRPr="0013301B">
              <w:rPr>
                <w:rFonts w:ascii="Arial" w:eastAsia="Calibri" w:hAnsi="Arial" w:cs="Arial"/>
                <w:b/>
                <w:szCs w:val="24"/>
              </w:rPr>
              <w:t>Confidential Attachments</w:t>
            </w:r>
          </w:p>
        </w:tc>
        <w:tc>
          <w:tcPr>
            <w:tcW w:w="6256" w:type="dxa"/>
            <w:shd w:val="clear" w:color="auto" w:fill="auto"/>
          </w:tcPr>
          <w:p w14:paraId="023064AC" w14:textId="77777777" w:rsidR="00286790" w:rsidRPr="0013301B" w:rsidRDefault="00286790" w:rsidP="00F97D21">
            <w:pPr>
              <w:pStyle w:val="ListParagraph"/>
              <w:numPr>
                <w:ilvl w:val="0"/>
                <w:numId w:val="39"/>
              </w:numPr>
              <w:contextualSpacing/>
              <w:jc w:val="both"/>
              <w:rPr>
                <w:rFonts w:ascii="Arial" w:hAnsi="Arial" w:cs="Arial"/>
                <w:sz w:val="24"/>
                <w:szCs w:val="32"/>
                <w:lang w:val="en-US"/>
              </w:rPr>
            </w:pPr>
            <w:r w:rsidRPr="0013301B">
              <w:rPr>
                <w:rFonts w:ascii="Arial" w:hAnsi="Arial" w:cs="Arial"/>
                <w:sz w:val="24"/>
                <w:szCs w:val="32"/>
                <w:lang w:val="en-US"/>
              </w:rPr>
              <w:t>Community Consultation – Full Submissions</w:t>
            </w:r>
          </w:p>
        </w:tc>
      </w:tr>
    </w:tbl>
    <w:p w14:paraId="39F75EEF" w14:textId="77777777" w:rsidR="00286790" w:rsidRDefault="00286790" w:rsidP="00286790">
      <w:pPr>
        <w:jc w:val="both"/>
        <w:rPr>
          <w:rFonts w:ascii="Arial" w:hAnsi="Arial" w:cs="Arial"/>
          <w:b/>
          <w:szCs w:val="32"/>
          <w:lang w:val="en-US"/>
        </w:rPr>
      </w:pPr>
    </w:p>
    <w:p w14:paraId="6201C160" w14:textId="77777777" w:rsidR="00286790" w:rsidRPr="00AD73CC" w:rsidRDefault="00286790" w:rsidP="00286790">
      <w:pPr>
        <w:jc w:val="both"/>
        <w:rPr>
          <w:rFonts w:ascii="Arial" w:hAnsi="Arial" w:cs="Arial"/>
          <w:b/>
          <w:sz w:val="28"/>
          <w:szCs w:val="32"/>
          <w:lang w:val="en-US"/>
        </w:rPr>
      </w:pPr>
      <w:r w:rsidRPr="00AD73CC">
        <w:rPr>
          <w:rFonts w:ascii="Arial" w:hAnsi="Arial" w:cs="Arial"/>
          <w:b/>
          <w:sz w:val="28"/>
          <w:szCs w:val="32"/>
          <w:lang w:val="en-US"/>
        </w:rPr>
        <w:t>Executive Summary</w:t>
      </w:r>
    </w:p>
    <w:p w14:paraId="786475CF" w14:textId="77777777" w:rsidR="00286790" w:rsidRPr="00AD73CC" w:rsidRDefault="00286790" w:rsidP="00286790">
      <w:pPr>
        <w:jc w:val="both"/>
        <w:rPr>
          <w:rFonts w:ascii="Arial" w:hAnsi="Arial" w:cs="Arial"/>
          <w:b/>
          <w:szCs w:val="32"/>
          <w:lang w:val="en-US"/>
        </w:rPr>
      </w:pPr>
    </w:p>
    <w:p w14:paraId="410882A8" w14:textId="77777777" w:rsidR="00286790" w:rsidRDefault="00286790" w:rsidP="00286790">
      <w:pPr>
        <w:jc w:val="both"/>
        <w:rPr>
          <w:rFonts w:ascii="Arial" w:hAnsi="Arial" w:cs="Arial"/>
          <w:szCs w:val="32"/>
          <w:lang w:val="en-US"/>
        </w:rPr>
      </w:pPr>
      <w:r>
        <w:rPr>
          <w:rFonts w:ascii="Arial" w:hAnsi="Arial" w:cs="Arial"/>
          <w:szCs w:val="32"/>
          <w:lang w:val="en-US"/>
        </w:rPr>
        <w:t>This report is being presented to Council to confirm their intent with regards to Scheme Amendment No. 10. Points from within the Resolution made at the Ordinary Council Meeting on the 15 December 2020 contradict each other and are not considered to accurately reflect the discussion had by Council at the meeting.</w:t>
      </w:r>
    </w:p>
    <w:p w14:paraId="7E8935A1" w14:textId="77777777" w:rsidR="00286790" w:rsidRDefault="00286790" w:rsidP="00286790">
      <w:pPr>
        <w:jc w:val="both"/>
        <w:rPr>
          <w:rFonts w:ascii="Arial" w:hAnsi="Arial" w:cs="Arial"/>
          <w:szCs w:val="32"/>
          <w:lang w:val="en-US"/>
        </w:rPr>
      </w:pPr>
    </w:p>
    <w:p w14:paraId="70DB5014" w14:textId="77777777" w:rsidR="00286790" w:rsidRDefault="00286790" w:rsidP="00286790">
      <w:pPr>
        <w:jc w:val="both"/>
        <w:rPr>
          <w:rFonts w:ascii="Arial" w:hAnsi="Arial" w:cs="Arial"/>
          <w:szCs w:val="32"/>
          <w:lang w:val="en-US"/>
        </w:rPr>
      </w:pPr>
      <w:r>
        <w:rPr>
          <w:rFonts w:ascii="Arial" w:hAnsi="Arial" w:cs="Arial"/>
          <w:szCs w:val="32"/>
          <w:lang w:val="en-US"/>
        </w:rPr>
        <w:t>The points from the Resolution at the Ordinary Council Meeting on the 15 December 2020 that require clarification are:</w:t>
      </w:r>
    </w:p>
    <w:p w14:paraId="289C135E" w14:textId="77777777" w:rsidR="00286790" w:rsidRDefault="00286790" w:rsidP="00286790">
      <w:pPr>
        <w:jc w:val="both"/>
        <w:rPr>
          <w:rFonts w:ascii="Arial" w:hAnsi="Arial" w:cs="Arial"/>
          <w:szCs w:val="32"/>
          <w:lang w:val="en-US"/>
        </w:rPr>
      </w:pPr>
    </w:p>
    <w:p w14:paraId="069FB99F" w14:textId="77777777" w:rsidR="00286790" w:rsidRDefault="00286790" w:rsidP="00F97D21">
      <w:pPr>
        <w:pStyle w:val="ListParagraph"/>
        <w:numPr>
          <w:ilvl w:val="0"/>
          <w:numId w:val="40"/>
        </w:numPr>
        <w:ind w:left="567" w:hanging="567"/>
        <w:contextualSpacing/>
        <w:jc w:val="both"/>
        <w:rPr>
          <w:rFonts w:ascii="Arial" w:hAnsi="Arial" w:cs="Arial"/>
          <w:sz w:val="24"/>
          <w:szCs w:val="32"/>
          <w:lang w:val="en-US"/>
        </w:rPr>
      </w:pPr>
      <w:r>
        <w:rPr>
          <w:rFonts w:ascii="Arial" w:hAnsi="Arial" w:cs="Arial"/>
          <w:sz w:val="24"/>
          <w:szCs w:val="32"/>
          <w:lang w:val="en-US"/>
        </w:rPr>
        <w:t xml:space="preserve">Point 1 and Point 6 of the Resolution: Point 1 requires the removal of the built form provisions proposed. Point 6 seeks to re-include the built form provisions, with a 9m street setback. </w:t>
      </w:r>
    </w:p>
    <w:p w14:paraId="38A0AC47" w14:textId="77777777" w:rsidR="00286790" w:rsidRDefault="00286790" w:rsidP="00286790">
      <w:pPr>
        <w:pStyle w:val="ListParagraph"/>
        <w:jc w:val="both"/>
        <w:rPr>
          <w:rFonts w:ascii="Arial" w:hAnsi="Arial" w:cs="Arial"/>
          <w:sz w:val="24"/>
          <w:szCs w:val="32"/>
          <w:lang w:val="en-US"/>
        </w:rPr>
      </w:pPr>
    </w:p>
    <w:p w14:paraId="06FDFD62" w14:textId="77777777" w:rsidR="00286790" w:rsidRDefault="00286790" w:rsidP="00BA6873">
      <w:pPr>
        <w:pStyle w:val="ListParagraph"/>
        <w:ind w:left="567"/>
        <w:jc w:val="both"/>
        <w:rPr>
          <w:rFonts w:ascii="Arial" w:hAnsi="Arial" w:cs="Arial"/>
          <w:sz w:val="24"/>
          <w:szCs w:val="32"/>
          <w:lang w:val="en-US"/>
        </w:rPr>
      </w:pPr>
      <w:r>
        <w:rPr>
          <w:rFonts w:ascii="Arial" w:hAnsi="Arial" w:cs="Arial"/>
          <w:sz w:val="24"/>
          <w:szCs w:val="32"/>
          <w:lang w:val="en-US"/>
        </w:rPr>
        <w:t>Council is requested to provide clarification as to whether the built form provisions are to be removed or retained so the Resolution is absolutely clear.</w:t>
      </w:r>
    </w:p>
    <w:p w14:paraId="58EE470E" w14:textId="77777777" w:rsidR="00286790" w:rsidRDefault="00286790" w:rsidP="00286790">
      <w:pPr>
        <w:jc w:val="both"/>
        <w:rPr>
          <w:rFonts w:ascii="Arial" w:hAnsi="Arial" w:cs="Arial"/>
          <w:szCs w:val="32"/>
          <w:lang w:val="en-US"/>
        </w:rPr>
      </w:pPr>
    </w:p>
    <w:p w14:paraId="4828D59A" w14:textId="77777777" w:rsidR="00286790" w:rsidRDefault="00286790" w:rsidP="00F97D21">
      <w:pPr>
        <w:pStyle w:val="ListParagraph"/>
        <w:numPr>
          <w:ilvl w:val="0"/>
          <w:numId w:val="40"/>
        </w:numPr>
        <w:ind w:left="567" w:hanging="567"/>
        <w:contextualSpacing/>
        <w:jc w:val="both"/>
        <w:rPr>
          <w:rFonts w:ascii="Arial" w:hAnsi="Arial" w:cs="Arial"/>
          <w:sz w:val="24"/>
          <w:szCs w:val="32"/>
          <w:lang w:val="en-US"/>
        </w:rPr>
      </w:pPr>
      <w:r>
        <w:rPr>
          <w:rFonts w:ascii="Arial" w:hAnsi="Arial" w:cs="Arial"/>
          <w:sz w:val="24"/>
          <w:szCs w:val="32"/>
          <w:lang w:val="en-US"/>
        </w:rPr>
        <w:t xml:space="preserve">Point 2 and Point 7 of the Resolution: Point 2 states that the Amendment should be re-advertised to the Community. However, Point 7 states that the changes to the Amendment are not considered significant (and therefore are not required to be advertised as per the </w:t>
      </w:r>
      <w:r w:rsidRPr="00C37395">
        <w:rPr>
          <w:rFonts w:ascii="Arial" w:hAnsi="Arial" w:cs="Arial"/>
          <w:i/>
          <w:iCs/>
          <w:sz w:val="24"/>
          <w:szCs w:val="32"/>
          <w:lang w:val="en-US"/>
        </w:rPr>
        <w:t>Planning and Development (Local Planning Schemes) Regulations 2015</w:t>
      </w:r>
      <w:r>
        <w:rPr>
          <w:rFonts w:ascii="Arial" w:hAnsi="Arial" w:cs="Arial"/>
          <w:sz w:val="24"/>
          <w:szCs w:val="32"/>
          <w:lang w:val="en-US"/>
        </w:rPr>
        <w:t>. Council is requested to provide clarification as to whether advertising should be undertaken for any proposed changes resolved to the Amendment.</w:t>
      </w:r>
    </w:p>
    <w:p w14:paraId="619755E7" w14:textId="77777777" w:rsidR="00286790" w:rsidRPr="006C4BD9" w:rsidRDefault="00286790" w:rsidP="00286790">
      <w:pPr>
        <w:jc w:val="both"/>
        <w:rPr>
          <w:rFonts w:ascii="Arial" w:hAnsi="Arial" w:cs="Arial"/>
          <w:szCs w:val="32"/>
          <w:lang w:val="en-US"/>
        </w:rPr>
      </w:pPr>
    </w:p>
    <w:p w14:paraId="05C75A69" w14:textId="77777777" w:rsidR="00286790" w:rsidRDefault="00286790" w:rsidP="00286790">
      <w:pPr>
        <w:jc w:val="both"/>
        <w:rPr>
          <w:rFonts w:ascii="Arial" w:hAnsi="Arial" w:cs="Arial"/>
          <w:b/>
          <w:szCs w:val="32"/>
          <w:lang w:val="en-US"/>
        </w:rPr>
      </w:pPr>
    </w:p>
    <w:p w14:paraId="4BE4194E" w14:textId="77777777" w:rsidR="00286790" w:rsidRDefault="00286790" w:rsidP="00286790">
      <w:pPr>
        <w:jc w:val="both"/>
        <w:rPr>
          <w:rFonts w:ascii="Arial" w:hAnsi="Arial" w:cs="Arial"/>
          <w:b/>
          <w:szCs w:val="32"/>
          <w:lang w:val="en-US"/>
        </w:rPr>
      </w:pPr>
    </w:p>
    <w:p w14:paraId="47DC5533" w14:textId="60B98CFD" w:rsidR="00286790" w:rsidRPr="00AD73CC" w:rsidRDefault="00286790" w:rsidP="00286790">
      <w:pPr>
        <w:jc w:val="both"/>
        <w:rPr>
          <w:rFonts w:ascii="Arial" w:hAnsi="Arial" w:cs="Arial"/>
          <w:b/>
          <w:sz w:val="28"/>
          <w:szCs w:val="32"/>
          <w:lang w:val="en-US"/>
        </w:rPr>
      </w:pPr>
      <w:r w:rsidRPr="00AD73CC">
        <w:rPr>
          <w:rFonts w:ascii="Arial" w:hAnsi="Arial" w:cs="Arial"/>
          <w:b/>
          <w:sz w:val="28"/>
          <w:szCs w:val="32"/>
          <w:lang w:val="en-US"/>
        </w:rPr>
        <w:lastRenderedPageBreak/>
        <w:t>Recommendation to Co</w:t>
      </w:r>
      <w:r>
        <w:rPr>
          <w:rFonts w:ascii="Arial" w:hAnsi="Arial" w:cs="Arial"/>
          <w:b/>
          <w:sz w:val="28"/>
          <w:szCs w:val="32"/>
          <w:lang w:val="en-US"/>
        </w:rPr>
        <w:t>uncil</w:t>
      </w:r>
    </w:p>
    <w:p w14:paraId="6ABD588C" w14:textId="77777777" w:rsidR="00286790" w:rsidRDefault="00286790" w:rsidP="00286790">
      <w:pPr>
        <w:jc w:val="both"/>
        <w:rPr>
          <w:rFonts w:ascii="Arial" w:hAnsi="Arial" w:cs="Arial"/>
          <w:b/>
          <w:szCs w:val="32"/>
          <w:lang w:val="en-US"/>
        </w:rPr>
      </w:pPr>
    </w:p>
    <w:p w14:paraId="7CFAD696" w14:textId="77777777" w:rsidR="00286790" w:rsidRPr="000529F1" w:rsidRDefault="00286790" w:rsidP="00286790">
      <w:pPr>
        <w:jc w:val="both"/>
        <w:rPr>
          <w:rFonts w:ascii="Arial" w:hAnsi="Arial" w:cs="Arial"/>
          <w:bCs/>
          <w:szCs w:val="24"/>
          <w:lang w:val="en-US"/>
        </w:rPr>
      </w:pPr>
      <w:r w:rsidRPr="000529F1">
        <w:rPr>
          <w:rFonts w:ascii="Arial" w:hAnsi="Arial" w:cs="Arial"/>
          <w:bCs/>
          <w:szCs w:val="24"/>
          <w:lang w:val="en-US"/>
        </w:rPr>
        <w:t>As per Administration’s report to Council at the 15 December Council Meeting, it is recommended that Council resolve as follows regarding Scheme Amendment No 10:</w:t>
      </w:r>
    </w:p>
    <w:p w14:paraId="3E072FA1" w14:textId="77777777" w:rsidR="00286790" w:rsidRPr="00AD73CC" w:rsidRDefault="00286790" w:rsidP="00286790">
      <w:pPr>
        <w:jc w:val="both"/>
        <w:rPr>
          <w:rFonts w:ascii="Arial" w:hAnsi="Arial" w:cs="Arial"/>
          <w:b/>
          <w:szCs w:val="32"/>
          <w:lang w:val="en-US"/>
        </w:rPr>
      </w:pPr>
    </w:p>
    <w:p w14:paraId="34BB0623" w14:textId="77777777" w:rsidR="00286790" w:rsidRDefault="00286790" w:rsidP="00286790">
      <w:pPr>
        <w:jc w:val="both"/>
        <w:rPr>
          <w:rFonts w:ascii="Arial" w:hAnsi="Arial" w:cs="Arial"/>
          <w:b/>
          <w:szCs w:val="32"/>
          <w:lang w:val="en-US"/>
        </w:rPr>
      </w:pPr>
      <w:r w:rsidRPr="008A3760">
        <w:rPr>
          <w:rFonts w:ascii="Arial" w:hAnsi="Arial" w:cs="Arial"/>
          <w:b/>
          <w:szCs w:val="32"/>
          <w:lang w:val="en-US"/>
        </w:rPr>
        <w:t>Council:</w:t>
      </w:r>
    </w:p>
    <w:p w14:paraId="05E72D9B" w14:textId="77777777" w:rsidR="00286790" w:rsidRPr="00AD73CC" w:rsidRDefault="00286790" w:rsidP="00286790">
      <w:pPr>
        <w:jc w:val="both"/>
        <w:rPr>
          <w:rFonts w:ascii="Arial" w:hAnsi="Arial" w:cs="Arial"/>
          <w:b/>
          <w:szCs w:val="32"/>
          <w:lang w:val="en-US"/>
        </w:rPr>
      </w:pPr>
    </w:p>
    <w:p w14:paraId="10CD5254" w14:textId="5666D77A" w:rsidR="00286790" w:rsidRDefault="00957575" w:rsidP="00F97D21">
      <w:pPr>
        <w:pStyle w:val="ListParagraph"/>
        <w:numPr>
          <w:ilvl w:val="0"/>
          <w:numId w:val="31"/>
        </w:numPr>
        <w:ind w:left="567" w:hanging="567"/>
        <w:contextualSpacing/>
        <w:jc w:val="both"/>
        <w:rPr>
          <w:rFonts w:ascii="Arial" w:hAnsi="Arial" w:cs="Arial"/>
          <w:b/>
          <w:sz w:val="24"/>
          <w:szCs w:val="24"/>
        </w:rPr>
      </w:pPr>
      <w:r>
        <w:rPr>
          <w:rFonts w:ascii="Arial" w:hAnsi="Arial" w:cs="Arial"/>
          <w:b/>
          <w:sz w:val="24"/>
          <w:szCs w:val="24"/>
        </w:rPr>
        <w:t>i</w:t>
      </w:r>
      <w:r w:rsidR="00286790" w:rsidRPr="00FE7B43">
        <w:rPr>
          <w:rFonts w:ascii="Arial" w:hAnsi="Arial" w:cs="Arial"/>
          <w:b/>
          <w:sz w:val="24"/>
          <w:szCs w:val="24"/>
        </w:rPr>
        <w:t xml:space="preserve">n accordance with </w:t>
      </w:r>
      <w:r w:rsidR="00286790">
        <w:rPr>
          <w:rFonts w:ascii="Arial" w:hAnsi="Arial" w:cs="Arial"/>
          <w:b/>
          <w:sz w:val="24"/>
          <w:szCs w:val="24"/>
        </w:rPr>
        <w:t xml:space="preserve">Regulation </w:t>
      </w:r>
      <w:r w:rsidR="00286790" w:rsidRPr="00FE7B43">
        <w:rPr>
          <w:rFonts w:ascii="Arial" w:hAnsi="Arial" w:cs="Arial"/>
          <w:b/>
          <w:sz w:val="24"/>
          <w:szCs w:val="24"/>
        </w:rPr>
        <w:t>50(3</w:t>
      </w:r>
      <w:r w:rsidR="00286790">
        <w:rPr>
          <w:rFonts w:ascii="Arial" w:hAnsi="Arial" w:cs="Arial"/>
          <w:b/>
          <w:sz w:val="24"/>
          <w:szCs w:val="24"/>
        </w:rPr>
        <w:t>)</w:t>
      </w:r>
      <w:r w:rsidR="00286790" w:rsidRPr="00FE7B43">
        <w:rPr>
          <w:rFonts w:ascii="Arial" w:hAnsi="Arial" w:cs="Arial"/>
          <w:b/>
          <w:sz w:val="24"/>
          <w:szCs w:val="24"/>
        </w:rPr>
        <w:t xml:space="preserve"> of the </w:t>
      </w:r>
      <w:r w:rsidR="00286790" w:rsidRPr="00FE7B43">
        <w:rPr>
          <w:rFonts w:ascii="Arial" w:hAnsi="Arial" w:cs="Arial"/>
          <w:b/>
          <w:i/>
          <w:iCs/>
          <w:sz w:val="24"/>
          <w:szCs w:val="24"/>
        </w:rPr>
        <w:t>Planning and Development (Local Planning Schemes) Regulations 2015</w:t>
      </w:r>
      <w:r w:rsidR="00286790">
        <w:rPr>
          <w:rFonts w:ascii="Arial" w:hAnsi="Arial" w:cs="Arial"/>
          <w:b/>
          <w:i/>
          <w:iCs/>
          <w:sz w:val="24"/>
          <w:szCs w:val="24"/>
        </w:rPr>
        <w:t xml:space="preserve">, </w:t>
      </w:r>
      <w:r w:rsidR="00286790" w:rsidRPr="003B701C">
        <w:rPr>
          <w:rFonts w:ascii="Arial" w:hAnsi="Arial" w:cs="Arial"/>
          <w:b/>
          <w:sz w:val="24"/>
          <w:szCs w:val="24"/>
        </w:rPr>
        <w:t>proposes the following modifications to Schem</w:t>
      </w:r>
      <w:r w:rsidR="00286790">
        <w:rPr>
          <w:rFonts w:ascii="Arial" w:hAnsi="Arial" w:cs="Arial"/>
          <w:b/>
          <w:sz w:val="24"/>
          <w:szCs w:val="24"/>
        </w:rPr>
        <w:t>e Amendment No. 10:</w:t>
      </w:r>
    </w:p>
    <w:p w14:paraId="2FDC0AC7" w14:textId="77777777" w:rsidR="00286790" w:rsidRDefault="00286790" w:rsidP="00286790">
      <w:pPr>
        <w:pStyle w:val="ListParagraph"/>
        <w:jc w:val="both"/>
        <w:rPr>
          <w:rFonts w:ascii="Arial" w:hAnsi="Arial" w:cs="Arial"/>
          <w:b/>
          <w:sz w:val="24"/>
          <w:szCs w:val="24"/>
        </w:rPr>
      </w:pPr>
    </w:p>
    <w:p w14:paraId="279638DB" w14:textId="409F3AD9" w:rsidR="00286790" w:rsidRDefault="00286790" w:rsidP="00F97D21">
      <w:pPr>
        <w:pStyle w:val="ListParagraph"/>
        <w:numPr>
          <w:ilvl w:val="0"/>
          <w:numId w:val="32"/>
        </w:numPr>
        <w:ind w:left="1134" w:hanging="567"/>
        <w:contextualSpacing/>
        <w:jc w:val="both"/>
        <w:rPr>
          <w:rFonts w:ascii="Arial" w:hAnsi="Arial" w:cs="Arial"/>
          <w:b/>
          <w:sz w:val="24"/>
          <w:szCs w:val="24"/>
        </w:rPr>
      </w:pPr>
      <w:r>
        <w:rPr>
          <w:rFonts w:ascii="Arial" w:hAnsi="Arial" w:cs="Arial"/>
          <w:b/>
          <w:sz w:val="24"/>
          <w:szCs w:val="24"/>
        </w:rPr>
        <w:t>Removal of Part 3(a)-(b) of Scheme Amendment No. 10</w:t>
      </w:r>
      <w:r w:rsidR="00506AA0">
        <w:rPr>
          <w:rFonts w:ascii="Arial" w:hAnsi="Arial" w:cs="Arial"/>
          <w:b/>
          <w:sz w:val="24"/>
          <w:szCs w:val="24"/>
        </w:rPr>
        <w:t>;</w:t>
      </w:r>
    </w:p>
    <w:p w14:paraId="490FE4C0" w14:textId="77777777" w:rsidR="00286790" w:rsidRPr="00ED072E" w:rsidRDefault="00286790" w:rsidP="00286790">
      <w:pPr>
        <w:jc w:val="both"/>
        <w:rPr>
          <w:rFonts w:ascii="Arial" w:hAnsi="Arial" w:cs="Arial"/>
          <w:b/>
          <w:bCs/>
          <w:szCs w:val="24"/>
          <w:lang w:eastAsia="en-AU"/>
        </w:rPr>
      </w:pPr>
    </w:p>
    <w:p w14:paraId="01C786A0" w14:textId="45408D84" w:rsidR="00286790" w:rsidRPr="00ED072E" w:rsidRDefault="00957575" w:rsidP="00F97D21">
      <w:pPr>
        <w:pStyle w:val="ListParagraph"/>
        <w:numPr>
          <w:ilvl w:val="0"/>
          <w:numId w:val="31"/>
        </w:numPr>
        <w:ind w:left="567" w:hanging="567"/>
        <w:contextualSpacing/>
        <w:jc w:val="both"/>
        <w:rPr>
          <w:rFonts w:ascii="Arial" w:eastAsia="Times New Roman" w:hAnsi="Arial" w:cs="Arial"/>
          <w:b/>
          <w:bCs/>
          <w:sz w:val="24"/>
          <w:szCs w:val="24"/>
          <w:lang w:eastAsia="en-AU"/>
        </w:rPr>
      </w:pPr>
      <w:r>
        <w:rPr>
          <w:rFonts w:ascii="Arial" w:eastAsia="Times New Roman" w:hAnsi="Arial" w:cs="Arial"/>
          <w:b/>
          <w:bCs/>
          <w:sz w:val="24"/>
          <w:szCs w:val="24"/>
          <w:lang w:eastAsia="en-AU"/>
        </w:rPr>
        <w:t>p</w:t>
      </w:r>
      <w:r w:rsidR="00286790" w:rsidRPr="00ED072E">
        <w:rPr>
          <w:rFonts w:ascii="Arial" w:eastAsia="Times New Roman" w:hAnsi="Arial" w:cs="Arial"/>
          <w:b/>
          <w:bCs/>
          <w:sz w:val="24"/>
          <w:szCs w:val="24"/>
          <w:lang w:eastAsia="en-AU"/>
        </w:rPr>
        <w:t xml:space="preserve">ursuant to section 75 of the Planning and Development Act 2005 and in accordance with Regulation 51(1) of the </w:t>
      </w:r>
      <w:r w:rsidR="00286790" w:rsidRPr="00ED072E">
        <w:rPr>
          <w:rFonts w:ascii="Arial" w:eastAsia="Times New Roman" w:hAnsi="Arial" w:cs="Arial"/>
          <w:b/>
          <w:bCs/>
          <w:i/>
          <w:iCs/>
          <w:sz w:val="24"/>
          <w:szCs w:val="24"/>
          <w:lang w:eastAsia="en-AU"/>
        </w:rPr>
        <w:t xml:space="preserve">Planning and Development (Local Planning Schemes) Regulations 2015 </w:t>
      </w:r>
      <w:r w:rsidR="00286790" w:rsidRPr="00ED072E">
        <w:rPr>
          <w:rFonts w:ascii="Arial" w:eastAsia="Times New Roman" w:hAnsi="Arial" w:cs="Arial"/>
          <w:b/>
          <w:bCs/>
          <w:sz w:val="24"/>
          <w:szCs w:val="24"/>
          <w:lang w:eastAsia="en-AU"/>
        </w:rPr>
        <w:t>resolves to advertise proposed modifications to Scheme Amendment No. 10 to amend Local Planning Scheme No. 3 for 21 days as follows:</w:t>
      </w:r>
    </w:p>
    <w:p w14:paraId="5E8458AD" w14:textId="77777777" w:rsidR="00286790" w:rsidRPr="00ED072E" w:rsidRDefault="00286790" w:rsidP="00286790">
      <w:pPr>
        <w:pStyle w:val="ListParagraph"/>
        <w:ind w:left="1080"/>
        <w:jc w:val="both"/>
        <w:rPr>
          <w:rFonts w:ascii="Arial" w:eastAsia="Times New Roman" w:hAnsi="Arial" w:cs="Arial"/>
          <w:b/>
          <w:bCs/>
          <w:sz w:val="24"/>
          <w:szCs w:val="24"/>
          <w:lang w:eastAsia="en-AU"/>
        </w:rPr>
      </w:pPr>
    </w:p>
    <w:p w14:paraId="164AD9AB" w14:textId="53705BA5" w:rsidR="00286790" w:rsidRPr="003209B8" w:rsidRDefault="00286790" w:rsidP="00F97D21">
      <w:pPr>
        <w:pStyle w:val="ListParagraph"/>
        <w:numPr>
          <w:ilvl w:val="0"/>
          <w:numId w:val="33"/>
        </w:numPr>
        <w:ind w:left="993" w:hanging="426"/>
        <w:contextualSpacing/>
        <w:jc w:val="both"/>
        <w:rPr>
          <w:rFonts w:ascii="Arial" w:hAnsi="Arial" w:cs="Arial"/>
          <w:b/>
          <w:sz w:val="24"/>
          <w:szCs w:val="24"/>
        </w:rPr>
      </w:pPr>
      <w:r>
        <w:rPr>
          <w:rFonts w:ascii="Arial" w:hAnsi="Arial" w:cs="Arial"/>
          <w:b/>
          <w:sz w:val="24"/>
          <w:szCs w:val="24"/>
        </w:rPr>
        <w:t>A</w:t>
      </w:r>
      <w:r w:rsidRPr="003209B8">
        <w:rPr>
          <w:rFonts w:ascii="Arial" w:hAnsi="Arial" w:cs="Arial"/>
          <w:b/>
          <w:sz w:val="24"/>
          <w:szCs w:val="24"/>
        </w:rPr>
        <w:t>s detailed in Attachment 2 – Scheme Amendment No. 10 Justification Report (with modifications)</w:t>
      </w:r>
      <w:r w:rsidR="00957575">
        <w:rPr>
          <w:rFonts w:ascii="Arial" w:hAnsi="Arial" w:cs="Arial"/>
          <w:b/>
          <w:sz w:val="24"/>
          <w:szCs w:val="24"/>
        </w:rPr>
        <w:t>;</w:t>
      </w:r>
    </w:p>
    <w:p w14:paraId="508D200E" w14:textId="77777777" w:rsidR="00286790" w:rsidRDefault="00286790" w:rsidP="00286790">
      <w:pPr>
        <w:jc w:val="both"/>
        <w:rPr>
          <w:rFonts w:ascii="Arial" w:hAnsi="Arial" w:cs="Arial"/>
          <w:b/>
          <w:szCs w:val="24"/>
        </w:rPr>
      </w:pPr>
    </w:p>
    <w:p w14:paraId="511395FF" w14:textId="5FB60AAD" w:rsidR="00286790" w:rsidRDefault="00957575" w:rsidP="00F97D21">
      <w:pPr>
        <w:pStyle w:val="ListParagraph"/>
        <w:numPr>
          <w:ilvl w:val="0"/>
          <w:numId w:val="31"/>
        </w:numPr>
        <w:ind w:left="567" w:hanging="567"/>
        <w:contextualSpacing/>
        <w:jc w:val="both"/>
        <w:rPr>
          <w:rFonts w:ascii="Arial" w:hAnsi="Arial" w:cs="Arial"/>
          <w:b/>
          <w:sz w:val="24"/>
          <w:szCs w:val="24"/>
        </w:rPr>
      </w:pPr>
      <w:r>
        <w:rPr>
          <w:rFonts w:ascii="Arial" w:hAnsi="Arial" w:cs="Arial"/>
          <w:b/>
          <w:sz w:val="24"/>
          <w:szCs w:val="24"/>
        </w:rPr>
        <w:t>i</w:t>
      </w:r>
      <w:r w:rsidR="00286790" w:rsidRPr="0082223E">
        <w:rPr>
          <w:rFonts w:ascii="Arial" w:hAnsi="Arial" w:cs="Arial"/>
          <w:b/>
          <w:sz w:val="24"/>
          <w:szCs w:val="24"/>
        </w:rPr>
        <w:t>nstructs the CEO to undertake required research and processes to initiate a separate Scheme Amendment process to provide Lot 25 (69) Melvista Avenue, Nedlands,</w:t>
      </w:r>
      <w:r w:rsidR="00286790">
        <w:rPr>
          <w:rFonts w:ascii="Arial" w:hAnsi="Arial" w:cs="Arial"/>
          <w:b/>
          <w:sz w:val="24"/>
          <w:szCs w:val="24"/>
        </w:rPr>
        <w:t xml:space="preserve"> </w:t>
      </w:r>
      <w:r w:rsidR="00286790" w:rsidRPr="0082223E">
        <w:rPr>
          <w:rFonts w:ascii="Arial" w:hAnsi="Arial" w:cs="Arial"/>
          <w:b/>
          <w:sz w:val="24"/>
          <w:szCs w:val="24"/>
        </w:rPr>
        <w:t>Lots 10 (16) and 11 (18) Betty Street, Nedlands</w:t>
      </w:r>
      <w:r w:rsidR="00286790">
        <w:rPr>
          <w:rFonts w:ascii="Arial" w:hAnsi="Arial" w:cs="Arial"/>
          <w:b/>
          <w:sz w:val="24"/>
          <w:szCs w:val="24"/>
        </w:rPr>
        <w:t xml:space="preserve"> </w:t>
      </w:r>
      <w:r w:rsidR="00286790" w:rsidRPr="0082223E">
        <w:rPr>
          <w:rFonts w:ascii="Arial" w:hAnsi="Arial" w:cs="Arial"/>
          <w:b/>
          <w:sz w:val="24"/>
          <w:szCs w:val="24"/>
        </w:rPr>
        <w:t>and</w:t>
      </w:r>
      <w:r w:rsidR="00286790">
        <w:rPr>
          <w:rFonts w:ascii="Arial" w:hAnsi="Arial" w:cs="Arial"/>
          <w:b/>
          <w:sz w:val="24"/>
          <w:szCs w:val="24"/>
        </w:rPr>
        <w:t xml:space="preserve"> </w:t>
      </w:r>
      <w:r w:rsidR="00286790" w:rsidRPr="0082223E">
        <w:rPr>
          <w:rFonts w:ascii="Arial" w:hAnsi="Arial" w:cs="Arial"/>
          <w:b/>
          <w:sz w:val="24"/>
          <w:szCs w:val="24"/>
        </w:rPr>
        <w:t>Lots 19 (73) and 18 (75) Doonan Road, Nedlands with a Residential Density Code of R12.5</w:t>
      </w:r>
      <w:r>
        <w:rPr>
          <w:rFonts w:ascii="Arial" w:hAnsi="Arial" w:cs="Arial"/>
          <w:b/>
          <w:sz w:val="24"/>
          <w:szCs w:val="24"/>
        </w:rPr>
        <w:t>; and</w:t>
      </w:r>
    </w:p>
    <w:p w14:paraId="776E3A77" w14:textId="77777777" w:rsidR="00286790" w:rsidRDefault="00286790" w:rsidP="00286790">
      <w:pPr>
        <w:pStyle w:val="ListParagraph"/>
        <w:ind w:left="567"/>
        <w:jc w:val="both"/>
        <w:rPr>
          <w:rFonts w:ascii="Arial" w:hAnsi="Arial" w:cs="Arial"/>
          <w:b/>
          <w:sz w:val="24"/>
          <w:szCs w:val="24"/>
        </w:rPr>
      </w:pPr>
    </w:p>
    <w:p w14:paraId="5AC5D779" w14:textId="28504203" w:rsidR="00286790" w:rsidRPr="008A3760" w:rsidRDefault="00957575" w:rsidP="00F97D21">
      <w:pPr>
        <w:pStyle w:val="ListParagraph"/>
        <w:numPr>
          <w:ilvl w:val="0"/>
          <w:numId w:val="31"/>
        </w:numPr>
        <w:ind w:left="567" w:hanging="567"/>
        <w:contextualSpacing/>
        <w:jc w:val="both"/>
        <w:rPr>
          <w:rFonts w:ascii="Arial" w:hAnsi="Arial" w:cs="Arial"/>
          <w:b/>
          <w:sz w:val="24"/>
          <w:szCs w:val="24"/>
        </w:rPr>
      </w:pPr>
      <w:r>
        <w:rPr>
          <w:rFonts w:ascii="Arial" w:hAnsi="Arial" w:cs="Arial"/>
          <w:b/>
          <w:bCs/>
          <w:sz w:val="24"/>
          <w:szCs w:val="32"/>
        </w:rPr>
        <w:t>i</w:t>
      </w:r>
      <w:r w:rsidR="00286790" w:rsidRPr="008A3760">
        <w:rPr>
          <w:rFonts w:ascii="Arial" w:hAnsi="Arial" w:cs="Arial"/>
          <w:b/>
          <w:bCs/>
          <w:sz w:val="24"/>
          <w:szCs w:val="32"/>
        </w:rPr>
        <w:t>nstructs the CEO to undertake a review of the Local Planning Policy Residential Aged Care Facilities to ensure consistency with proposed Scheme Amendment No. 10 and that the policy provisions support the optimal development of a Residential Aged Care Facility. The findings and recommendations of the review are to be presented to Council for approval.</w:t>
      </w:r>
    </w:p>
    <w:p w14:paraId="72E81AB1" w14:textId="3536B704" w:rsidR="00286790" w:rsidRDefault="00286790" w:rsidP="00286790">
      <w:pPr>
        <w:jc w:val="both"/>
        <w:rPr>
          <w:rFonts w:ascii="Arial" w:hAnsi="Arial" w:cs="Arial"/>
          <w:b/>
          <w:szCs w:val="32"/>
          <w:lang w:val="en-US"/>
        </w:rPr>
      </w:pPr>
    </w:p>
    <w:p w14:paraId="0F17E860" w14:textId="77777777" w:rsidR="00506AA0" w:rsidRPr="00AD73CC" w:rsidRDefault="00506AA0" w:rsidP="00286790">
      <w:pPr>
        <w:jc w:val="both"/>
        <w:rPr>
          <w:rFonts w:ascii="Arial" w:hAnsi="Arial" w:cs="Arial"/>
          <w:b/>
          <w:szCs w:val="32"/>
          <w:lang w:val="en-US"/>
        </w:rPr>
      </w:pPr>
    </w:p>
    <w:p w14:paraId="4D54DB0E" w14:textId="77777777" w:rsidR="00286790" w:rsidRPr="00C059ED" w:rsidRDefault="00286790" w:rsidP="00286790">
      <w:pPr>
        <w:jc w:val="both"/>
        <w:rPr>
          <w:rFonts w:ascii="Arial" w:hAnsi="Arial" w:cs="Arial"/>
          <w:b/>
          <w:sz w:val="28"/>
          <w:szCs w:val="32"/>
          <w:lang w:val="en-US"/>
        </w:rPr>
      </w:pPr>
      <w:r>
        <w:rPr>
          <w:rFonts w:ascii="Arial" w:hAnsi="Arial" w:cs="Arial"/>
          <w:b/>
          <w:sz w:val="28"/>
          <w:szCs w:val="32"/>
          <w:lang w:val="en-US"/>
        </w:rPr>
        <w:t>Discussion/Overview</w:t>
      </w:r>
    </w:p>
    <w:p w14:paraId="4B649182" w14:textId="77777777" w:rsidR="00286790" w:rsidRDefault="00286790" w:rsidP="00286790">
      <w:pPr>
        <w:jc w:val="both"/>
        <w:rPr>
          <w:rFonts w:ascii="Arial" w:hAnsi="Arial" w:cs="Arial"/>
          <w:szCs w:val="32"/>
          <w:lang w:val="en-US"/>
        </w:rPr>
      </w:pPr>
    </w:p>
    <w:p w14:paraId="6C2F17DE" w14:textId="77777777" w:rsidR="00286790" w:rsidRDefault="00286790" w:rsidP="00286790">
      <w:pPr>
        <w:jc w:val="both"/>
        <w:rPr>
          <w:rFonts w:ascii="Arial" w:hAnsi="Arial" w:cs="Arial"/>
          <w:b/>
          <w:szCs w:val="32"/>
          <w:lang w:val="en-US"/>
        </w:rPr>
      </w:pPr>
      <w:r w:rsidRPr="00AD73CC">
        <w:rPr>
          <w:rFonts w:ascii="Arial" w:hAnsi="Arial" w:cs="Arial"/>
          <w:b/>
          <w:szCs w:val="32"/>
          <w:lang w:val="en-US"/>
        </w:rPr>
        <w:t>Key Relevant Previous Council Decisions:</w:t>
      </w:r>
    </w:p>
    <w:p w14:paraId="65B39236" w14:textId="77777777" w:rsidR="00286790" w:rsidRDefault="00286790" w:rsidP="00286790">
      <w:pPr>
        <w:jc w:val="both"/>
        <w:rPr>
          <w:rFonts w:ascii="Arial" w:hAnsi="Arial" w:cs="Arial"/>
          <w:b/>
          <w:szCs w:val="32"/>
          <w:lang w:val="en-US"/>
        </w:rPr>
      </w:pPr>
    </w:p>
    <w:p w14:paraId="34FD177B" w14:textId="77777777" w:rsidR="00286790" w:rsidRPr="00C059ED" w:rsidRDefault="00286790" w:rsidP="00286790">
      <w:pPr>
        <w:jc w:val="both"/>
        <w:rPr>
          <w:rFonts w:ascii="Arial" w:hAnsi="Arial" w:cs="Arial"/>
          <w:szCs w:val="32"/>
          <w:lang w:val="en-US"/>
        </w:rPr>
      </w:pPr>
      <w:r w:rsidRPr="00C059ED">
        <w:rPr>
          <w:rFonts w:ascii="Arial" w:hAnsi="Arial" w:cs="Arial"/>
          <w:szCs w:val="32"/>
          <w:lang w:val="en-US"/>
        </w:rPr>
        <w:t xml:space="preserve">Scheme Amendment No. 10 was presented to Council for their final consideration at the </w:t>
      </w:r>
      <w:r>
        <w:rPr>
          <w:rFonts w:ascii="Arial" w:hAnsi="Arial" w:cs="Arial"/>
          <w:szCs w:val="32"/>
          <w:lang w:val="en-US"/>
        </w:rPr>
        <w:t>15 December 2020 Ordinary Council Meeting. Council resolved as follows:</w:t>
      </w:r>
    </w:p>
    <w:p w14:paraId="6C7A98CE" w14:textId="015C007A" w:rsidR="00286790" w:rsidRDefault="00286790" w:rsidP="00286790">
      <w:pPr>
        <w:jc w:val="both"/>
        <w:rPr>
          <w:rFonts w:ascii="Arial" w:hAnsi="Arial" w:cs="Arial"/>
          <w:b/>
          <w:bCs/>
          <w:szCs w:val="24"/>
          <w:lang w:eastAsia="en-AU"/>
        </w:rPr>
      </w:pPr>
    </w:p>
    <w:p w14:paraId="418AFD25" w14:textId="0C1E5075" w:rsidR="00672A4A" w:rsidRDefault="00672A4A" w:rsidP="00286790">
      <w:pPr>
        <w:jc w:val="both"/>
        <w:rPr>
          <w:rFonts w:ascii="Arial" w:hAnsi="Arial" w:cs="Arial"/>
          <w:b/>
          <w:bCs/>
          <w:szCs w:val="24"/>
          <w:lang w:eastAsia="en-AU"/>
        </w:rPr>
      </w:pPr>
    </w:p>
    <w:p w14:paraId="0201598C" w14:textId="08D4F673" w:rsidR="00672A4A" w:rsidRDefault="00672A4A" w:rsidP="00286790">
      <w:pPr>
        <w:jc w:val="both"/>
        <w:rPr>
          <w:rFonts w:ascii="Arial" w:hAnsi="Arial" w:cs="Arial"/>
          <w:b/>
          <w:bCs/>
          <w:szCs w:val="24"/>
          <w:lang w:eastAsia="en-AU"/>
        </w:rPr>
      </w:pPr>
    </w:p>
    <w:p w14:paraId="6CFF6228" w14:textId="1C659B33" w:rsidR="00672A4A" w:rsidRDefault="00672A4A" w:rsidP="00286790">
      <w:pPr>
        <w:jc w:val="both"/>
        <w:rPr>
          <w:rFonts w:ascii="Arial" w:hAnsi="Arial" w:cs="Arial"/>
          <w:b/>
          <w:bCs/>
          <w:szCs w:val="24"/>
          <w:lang w:eastAsia="en-AU"/>
        </w:rPr>
      </w:pPr>
    </w:p>
    <w:p w14:paraId="00FFB5D8" w14:textId="77777777" w:rsidR="00672A4A" w:rsidRPr="00DA5B04" w:rsidRDefault="00672A4A" w:rsidP="00286790">
      <w:pPr>
        <w:jc w:val="both"/>
        <w:rPr>
          <w:rFonts w:ascii="Arial" w:hAnsi="Arial" w:cs="Arial"/>
          <w:b/>
          <w:bCs/>
          <w:szCs w:val="24"/>
          <w:lang w:eastAsia="en-AU"/>
        </w:rPr>
      </w:pPr>
    </w:p>
    <w:p w14:paraId="36450FD9" w14:textId="77777777" w:rsidR="00286790" w:rsidRDefault="00286790" w:rsidP="00585F84">
      <w:pPr>
        <w:ind w:left="567" w:hanging="567"/>
        <w:jc w:val="both"/>
        <w:rPr>
          <w:rFonts w:ascii="Arial" w:hAnsi="Arial" w:cs="Arial"/>
          <w:szCs w:val="24"/>
          <w:lang w:eastAsia="en-AU"/>
        </w:rPr>
      </w:pPr>
      <w:r>
        <w:rPr>
          <w:rFonts w:ascii="Arial" w:hAnsi="Arial" w:cs="Arial"/>
          <w:szCs w:val="24"/>
          <w:lang w:eastAsia="en-AU"/>
        </w:rPr>
        <w:t>“</w:t>
      </w:r>
      <w:r w:rsidRPr="00EB6A7A">
        <w:rPr>
          <w:rFonts w:ascii="Arial" w:hAnsi="Arial" w:cs="Arial"/>
          <w:szCs w:val="24"/>
          <w:lang w:eastAsia="en-AU"/>
        </w:rPr>
        <w:t>Council:</w:t>
      </w:r>
    </w:p>
    <w:p w14:paraId="127DB8CC" w14:textId="77777777" w:rsidR="00286790" w:rsidRPr="00EB6A7A" w:rsidRDefault="00286790" w:rsidP="00286790">
      <w:pPr>
        <w:ind w:left="993" w:hanging="567"/>
        <w:jc w:val="both"/>
        <w:rPr>
          <w:rFonts w:ascii="Arial" w:hAnsi="Arial" w:cs="Arial"/>
          <w:szCs w:val="24"/>
          <w:lang w:eastAsia="en-AU"/>
        </w:rPr>
      </w:pPr>
    </w:p>
    <w:p w14:paraId="7C273017" w14:textId="77777777" w:rsidR="00286790" w:rsidRPr="00EB6A7A" w:rsidRDefault="00286790" w:rsidP="00F97D21">
      <w:pPr>
        <w:numPr>
          <w:ilvl w:val="0"/>
          <w:numId w:val="34"/>
        </w:numPr>
        <w:ind w:left="567" w:hanging="567"/>
        <w:contextualSpacing/>
        <w:jc w:val="both"/>
        <w:rPr>
          <w:rFonts w:ascii="Arial" w:hAnsi="Arial" w:cs="Arial"/>
          <w:szCs w:val="24"/>
          <w:lang w:eastAsia="en-AU"/>
        </w:rPr>
      </w:pPr>
      <w:r w:rsidRPr="00EB6A7A">
        <w:rPr>
          <w:rFonts w:ascii="Arial" w:hAnsi="Arial" w:cs="Arial"/>
          <w:szCs w:val="24"/>
          <w:lang w:eastAsia="en-AU"/>
        </w:rPr>
        <w:t>in accordance with Regulation 50(3) of the Planning and Development (Local Planning Schemes) Regulations 2015, proposes the following modifications to Scheme Amendment No. 10:</w:t>
      </w:r>
    </w:p>
    <w:p w14:paraId="066CD539" w14:textId="77777777" w:rsidR="00286790" w:rsidRPr="00EB6A7A" w:rsidRDefault="00286790" w:rsidP="00286790">
      <w:pPr>
        <w:ind w:left="993" w:hanging="567"/>
        <w:contextualSpacing/>
        <w:jc w:val="both"/>
        <w:rPr>
          <w:rFonts w:ascii="Arial" w:hAnsi="Arial" w:cs="Arial"/>
          <w:szCs w:val="24"/>
          <w:lang w:eastAsia="en-AU"/>
        </w:rPr>
      </w:pPr>
    </w:p>
    <w:p w14:paraId="183CB0B8" w14:textId="77777777" w:rsidR="00286790" w:rsidRPr="00EB6A7A" w:rsidRDefault="00286790" w:rsidP="00F97D21">
      <w:pPr>
        <w:numPr>
          <w:ilvl w:val="0"/>
          <w:numId w:val="35"/>
        </w:numPr>
        <w:ind w:left="1134" w:hanging="567"/>
        <w:contextualSpacing/>
        <w:jc w:val="both"/>
        <w:rPr>
          <w:rFonts w:ascii="Arial" w:hAnsi="Arial" w:cs="Arial"/>
          <w:szCs w:val="24"/>
          <w:lang w:eastAsia="en-AU"/>
        </w:rPr>
      </w:pPr>
      <w:r w:rsidRPr="00EB6A7A">
        <w:rPr>
          <w:rFonts w:ascii="Arial" w:hAnsi="Arial" w:cs="Arial"/>
          <w:szCs w:val="24"/>
          <w:lang w:eastAsia="en-AU"/>
        </w:rPr>
        <w:t>Removal of Part 3(a)-(b) of Scheme Amendment No. 10.</w:t>
      </w:r>
      <w:r w:rsidRPr="00EB6A7A">
        <w:rPr>
          <w:rFonts w:ascii="Arial" w:hAnsi="Arial" w:cs="Arial"/>
          <w:szCs w:val="24"/>
          <w:lang w:eastAsia="en-AU"/>
        </w:rPr>
        <w:br/>
      </w:r>
    </w:p>
    <w:p w14:paraId="6B54417B" w14:textId="77777777" w:rsidR="00286790" w:rsidRPr="00EB6A7A" w:rsidRDefault="00286790" w:rsidP="00F97D21">
      <w:pPr>
        <w:numPr>
          <w:ilvl w:val="0"/>
          <w:numId w:val="34"/>
        </w:numPr>
        <w:ind w:left="567" w:hanging="567"/>
        <w:contextualSpacing/>
        <w:jc w:val="both"/>
        <w:rPr>
          <w:rFonts w:ascii="Arial" w:hAnsi="Arial" w:cs="Arial"/>
          <w:szCs w:val="24"/>
          <w:lang w:eastAsia="en-AU"/>
        </w:rPr>
      </w:pPr>
      <w:r w:rsidRPr="00EB6A7A">
        <w:rPr>
          <w:rFonts w:ascii="Arial" w:hAnsi="Arial" w:cs="Arial"/>
          <w:szCs w:val="24"/>
          <w:lang w:eastAsia="en-AU"/>
        </w:rPr>
        <w:t>pursuant to section 75 of the Planning and Development Act 2005 and in accordance with Regulation 51(1) of the Planning and Development (Local Planning Schemes) Regulations 2015 resolves to advertise proposed modifications to Scheme Amendment No. 10 to amend Local Planning Scheme No. 3 for 21 days as follows:</w:t>
      </w:r>
    </w:p>
    <w:p w14:paraId="1A610632" w14:textId="77777777" w:rsidR="00286790" w:rsidRPr="00EB6A7A" w:rsidRDefault="00286790" w:rsidP="00286790">
      <w:pPr>
        <w:ind w:left="993" w:hanging="567"/>
        <w:contextualSpacing/>
        <w:rPr>
          <w:rFonts w:ascii="Arial" w:hAnsi="Arial" w:cs="Arial"/>
          <w:szCs w:val="24"/>
          <w:lang w:eastAsia="en-AU"/>
        </w:rPr>
      </w:pPr>
    </w:p>
    <w:p w14:paraId="17375F0B" w14:textId="77777777" w:rsidR="00286790" w:rsidRPr="00EB6A7A" w:rsidRDefault="00286790" w:rsidP="00F97D21">
      <w:pPr>
        <w:numPr>
          <w:ilvl w:val="0"/>
          <w:numId w:val="36"/>
        </w:numPr>
        <w:ind w:left="1134" w:hanging="567"/>
        <w:contextualSpacing/>
        <w:rPr>
          <w:rFonts w:ascii="Arial" w:hAnsi="Arial" w:cs="Arial"/>
          <w:szCs w:val="24"/>
          <w:lang w:eastAsia="en-AU"/>
        </w:rPr>
      </w:pPr>
      <w:r w:rsidRPr="00EB6A7A">
        <w:rPr>
          <w:rFonts w:ascii="Arial" w:hAnsi="Arial" w:cs="Arial"/>
          <w:szCs w:val="24"/>
          <w:lang w:eastAsia="en-AU"/>
        </w:rPr>
        <w:t>As detailed in Attachment 2 – Scheme Amendment No. 10 Justification Report (with modifications).</w:t>
      </w:r>
      <w:r w:rsidRPr="00EB6A7A">
        <w:rPr>
          <w:rFonts w:ascii="Arial" w:hAnsi="Arial" w:cs="Arial"/>
          <w:szCs w:val="24"/>
          <w:lang w:eastAsia="en-AU"/>
        </w:rPr>
        <w:br/>
      </w:r>
    </w:p>
    <w:p w14:paraId="4245E949" w14:textId="77777777" w:rsidR="00286790" w:rsidRPr="00EB6A7A" w:rsidRDefault="00286790" w:rsidP="00F97D21">
      <w:pPr>
        <w:numPr>
          <w:ilvl w:val="0"/>
          <w:numId w:val="34"/>
        </w:numPr>
        <w:ind w:left="567" w:hanging="567"/>
        <w:contextualSpacing/>
        <w:jc w:val="both"/>
        <w:rPr>
          <w:rFonts w:ascii="Arial" w:hAnsi="Arial" w:cs="Arial"/>
          <w:szCs w:val="24"/>
          <w:lang w:eastAsia="en-AU"/>
        </w:rPr>
      </w:pPr>
      <w:r w:rsidRPr="00EB6A7A">
        <w:rPr>
          <w:rFonts w:ascii="Arial" w:hAnsi="Arial" w:cs="Arial"/>
          <w:szCs w:val="24"/>
          <w:lang w:eastAsia="en-AU"/>
        </w:rPr>
        <w:t>instructs the CEO to undertake required research and processes to initiate a separate Scheme Amendment process to provide Lot 25 (69) Melvista Avenue, Nedlands, Lots 10 (16) and 11 (18) Betty Street, Nedlands and Lots 19 (73) and 18 (75) Doonan Road, Nedlands with a Residential Density Code of R12.5.</w:t>
      </w:r>
      <w:r w:rsidRPr="00EB6A7A">
        <w:rPr>
          <w:rFonts w:ascii="Arial" w:hAnsi="Arial" w:cs="Arial"/>
          <w:szCs w:val="24"/>
          <w:lang w:eastAsia="en-AU"/>
        </w:rPr>
        <w:br/>
      </w:r>
      <w:r w:rsidRPr="00EB6A7A">
        <w:rPr>
          <w:rFonts w:ascii="Arial" w:hAnsi="Arial" w:cs="Arial"/>
          <w:szCs w:val="24"/>
          <w:lang w:eastAsia="en-AU"/>
        </w:rPr>
        <w:tab/>
      </w:r>
      <w:r w:rsidRPr="00EB6A7A">
        <w:rPr>
          <w:rFonts w:ascii="Arial" w:hAnsi="Arial" w:cs="Arial"/>
          <w:szCs w:val="24"/>
          <w:lang w:eastAsia="en-AU"/>
        </w:rPr>
        <w:tab/>
      </w:r>
    </w:p>
    <w:p w14:paraId="0F136984" w14:textId="77777777" w:rsidR="00286790" w:rsidRPr="00EB6A7A" w:rsidRDefault="00286790" w:rsidP="00F97D21">
      <w:pPr>
        <w:numPr>
          <w:ilvl w:val="0"/>
          <w:numId w:val="34"/>
        </w:numPr>
        <w:ind w:left="567" w:hanging="567"/>
        <w:contextualSpacing/>
        <w:jc w:val="both"/>
        <w:rPr>
          <w:rFonts w:ascii="Arial" w:hAnsi="Arial" w:cs="Arial"/>
          <w:szCs w:val="24"/>
          <w:lang w:eastAsia="en-AU"/>
        </w:rPr>
      </w:pPr>
      <w:r w:rsidRPr="00EB6A7A">
        <w:rPr>
          <w:rFonts w:ascii="Arial" w:hAnsi="Arial" w:cs="Arial"/>
          <w:szCs w:val="24"/>
          <w:lang w:eastAsia="en-AU"/>
        </w:rPr>
        <w:t>instructs the CEO to undertake a review of the Local Planning Policy Residential Aged Care Facilities to ensure consistency with proposed Scheme Amendment No. 10 and that the policy provisions support the optimal development of a Residential Aged Care Facility. The findings and recommendations of the review are to be presented to Council for approval.</w:t>
      </w:r>
    </w:p>
    <w:p w14:paraId="76C3B82E" w14:textId="77777777" w:rsidR="00286790" w:rsidRPr="00EB6A7A" w:rsidRDefault="00286790" w:rsidP="00286790">
      <w:pPr>
        <w:ind w:left="993" w:hanging="567"/>
        <w:jc w:val="both"/>
        <w:rPr>
          <w:rFonts w:ascii="Arial" w:hAnsi="Arial" w:cs="Arial"/>
          <w:szCs w:val="24"/>
          <w:lang w:eastAsia="en-AU"/>
        </w:rPr>
      </w:pPr>
      <w:r w:rsidRPr="00EB6A7A">
        <w:rPr>
          <w:rFonts w:ascii="Arial" w:hAnsi="Arial" w:cs="Arial"/>
          <w:szCs w:val="24"/>
          <w:lang w:eastAsia="en-AU"/>
        </w:rPr>
        <w:t>  </w:t>
      </w:r>
      <w:r w:rsidRPr="00EB6A7A">
        <w:rPr>
          <w:rFonts w:ascii="Arial" w:hAnsi="Arial" w:cs="Arial"/>
          <w:szCs w:val="24"/>
          <w:lang w:eastAsia="en-AU"/>
        </w:rPr>
        <w:tab/>
      </w:r>
    </w:p>
    <w:p w14:paraId="4D7DA4A3" w14:textId="77777777" w:rsidR="00286790" w:rsidRPr="00EB6A7A" w:rsidRDefault="00286790" w:rsidP="00F97D21">
      <w:pPr>
        <w:numPr>
          <w:ilvl w:val="0"/>
          <w:numId w:val="34"/>
        </w:numPr>
        <w:ind w:left="567" w:hanging="567"/>
        <w:contextualSpacing/>
        <w:jc w:val="both"/>
        <w:rPr>
          <w:rFonts w:ascii="Arial" w:hAnsi="Arial" w:cs="Arial"/>
          <w:szCs w:val="24"/>
          <w:lang w:eastAsia="en-AU"/>
        </w:rPr>
      </w:pPr>
      <w:r w:rsidRPr="00EB6A7A">
        <w:rPr>
          <w:rFonts w:ascii="Arial" w:hAnsi="Arial" w:cs="Arial"/>
          <w:szCs w:val="24"/>
          <w:lang w:eastAsia="en-AU"/>
        </w:rPr>
        <w:t>Modify the Scheme Map to include the A9 area within the R12.5 density coding; and </w:t>
      </w:r>
    </w:p>
    <w:p w14:paraId="6821D8A7" w14:textId="77777777" w:rsidR="00286790" w:rsidRPr="00EB6A7A" w:rsidRDefault="00286790" w:rsidP="00286790">
      <w:pPr>
        <w:ind w:left="993" w:hanging="567"/>
        <w:jc w:val="both"/>
        <w:rPr>
          <w:rFonts w:ascii="Arial" w:hAnsi="Arial" w:cs="Arial"/>
          <w:szCs w:val="24"/>
          <w:lang w:eastAsia="en-AU"/>
        </w:rPr>
      </w:pPr>
      <w:r w:rsidRPr="00EB6A7A">
        <w:rPr>
          <w:rFonts w:ascii="Arial" w:hAnsi="Arial" w:cs="Arial"/>
          <w:szCs w:val="24"/>
          <w:lang w:eastAsia="en-AU"/>
        </w:rPr>
        <w:t>  </w:t>
      </w:r>
      <w:r w:rsidRPr="00EB6A7A">
        <w:rPr>
          <w:rFonts w:ascii="Arial" w:hAnsi="Arial" w:cs="Arial"/>
          <w:szCs w:val="24"/>
          <w:lang w:eastAsia="en-AU"/>
        </w:rPr>
        <w:tab/>
      </w:r>
      <w:r w:rsidRPr="00EB6A7A">
        <w:rPr>
          <w:rFonts w:ascii="Arial" w:hAnsi="Arial" w:cs="Arial"/>
          <w:szCs w:val="24"/>
          <w:lang w:eastAsia="en-AU"/>
        </w:rPr>
        <w:tab/>
      </w:r>
    </w:p>
    <w:p w14:paraId="75817DE5" w14:textId="77777777" w:rsidR="00286790" w:rsidRPr="00EB6A7A" w:rsidRDefault="00286790" w:rsidP="00F97D21">
      <w:pPr>
        <w:numPr>
          <w:ilvl w:val="0"/>
          <w:numId w:val="34"/>
        </w:numPr>
        <w:ind w:left="567" w:hanging="567"/>
        <w:contextualSpacing/>
        <w:jc w:val="both"/>
        <w:rPr>
          <w:rFonts w:ascii="Arial" w:hAnsi="Arial" w:cs="Arial"/>
          <w:szCs w:val="24"/>
          <w:lang w:eastAsia="en-AU"/>
        </w:rPr>
      </w:pPr>
      <w:r w:rsidRPr="00EB6A7A">
        <w:rPr>
          <w:rFonts w:ascii="Arial" w:hAnsi="Arial" w:cs="Arial"/>
          <w:szCs w:val="24"/>
          <w:lang w:eastAsia="en-AU"/>
        </w:rPr>
        <w:t>Replace 3b with 3 (noting 3a has been deleted) to read as follows:   </w:t>
      </w:r>
    </w:p>
    <w:p w14:paraId="03C7A45E" w14:textId="77777777" w:rsidR="00286790" w:rsidRPr="00EB6A7A" w:rsidRDefault="00286790" w:rsidP="00286790">
      <w:pPr>
        <w:ind w:left="993" w:hanging="567"/>
        <w:jc w:val="both"/>
        <w:rPr>
          <w:rFonts w:ascii="Arial" w:hAnsi="Arial" w:cs="Arial"/>
          <w:szCs w:val="24"/>
          <w:lang w:eastAsia="en-AU"/>
        </w:rPr>
      </w:pPr>
    </w:p>
    <w:p w14:paraId="1CF96C76" w14:textId="77777777" w:rsidR="00286790" w:rsidRPr="00EB6A7A" w:rsidRDefault="00286790" w:rsidP="00585F84">
      <w:pPr>
        <w:ind w:left="567"/>
        <w:jc w:val="both"/>
        <w:rPr>
          <w:rFonts w:ascii="Arial" w:hAnsi="Arial" w:cs="Arial"/>
          <w:szCs w:val="24"/>
          <w:lang w:eastAsia="en-AU"/>
        </w:rPr>
      </w:pPr>
      <w:r w:rsidRPr="00EB6A7A">
        <w:rPr>
          <w:rFonts w:ascii="Arial" w:hAnsi="Arial" w:cs="Arial"/>
          <w:szCs w:val="24"/>
          <w:lang w:eastAsia="en-AU"/>
        </w:rPr>
        <w:t>Where there is no approved local development plan, structure plan, and/or activity centre plan, the following development standards apply: </w:t>
      </w:r>
    </w:p>
    <w:p w14:paraId="27C2BB31" w14:textId="77777777" w:rsidR="00286790" w:rsidRPr="00EB6A7A" w:rsidRDefault="00286790" w:rsidP="00286790">
      <w:pPr>
        <w:ind w:left="993" w:hanging="567"/>
        <w:jc w:val="both"/>
        <w:rPr>
          <w:rFonts w:ascii="Arial" w:hAnsi="Arial" w:cs="Arial"/>
          <w:szCs w:val="24"/>
          <w:lang w:eastAsia="en-AU"/>
        </w:rPr>
      </w:pPr>
    </w:p>
    <w:p w14:paraId="749415D9" w14:textId="77777777" w:rsidR="00286790" w:rsidRPr="00EB6A7A" w:rsidRDefault="00286790" w:rsidP="00F97D21">
      <w:pPr>
        <w:pStyle w:val="ListParagraph"/>
        <w:numPr>
          <w:ilvl w:val="0"/>
          <w:numId w:val="37"/>
        </w:numPr>
        <w:tabs>
          <w:tab w:val="left" w:pos="1134"/>
        </w:tabs>
        <w:ind w:left="1134" w:hanging="567"/>
        <w:contextualSpacing/>
        <w:jc w:val="both"/>
        <w:rPr>
          <w:rFonts w:ascii="Arial" w:eastAsia="Times New Roman" w:hAnsi="Arial" w:cs="Arial"/>
          <w:sz w:val="24"/>
          <w:szCs w:val="24"/>
          <w:lang w:eastAsia="en-AU"/>
        </w:rPr>
      </w:pPr>
      <w:r w:rsidRPr="00EB6A7A">
        <w:rPr>
          <w:rFonts w:ascii="Arial" w:eastAsia="Times New Roman" w:hAnsi="Arial" w:cs="Arial"/>
          <w:sz w:val="24"/>
          <w:szCs w:val="24"/>
          <w:lang w:eastAsia="en-AU"/>
        </w:rPr>
        <w:t>A minimum 9m street setback; </w:t>
      </w:r>
    </w:p>
    <w:p w14:paraId="701717DF" w14:textId="77777777" w:rsidR="00286790" w:rsidRPr="00EB6A7A" w:rsidRDefault="00286790" w:rsidP="00F97D21">
      <w:pPr>
        <w:pStyle w:val="ListParagraph"/>
        <w:numPr>
          <w:ilvl w:val="0"/>
          <w:numId w:val="37"/>
        </w:numPr>
        <w:tabs>
          <w:tab w:val="left" w:pos="1134"/>
        </w:tabs>
        <w:ind w:left="1134" w:hanging="567"/>
        <w:contextualSpacing/>
        <w:jc w:val="both"/>
        <w:rPr>
          <w:rFonts w:ascii="Arial" w:eastAsia="Times New Roman" w:hAnsi="Arial" w:cs="Arial"/>
          <w:sz w:val="24"/>
          <w:szCs w:val="24"/>
          <w:lang w:eastAsia="en-AU"/>
        </w:rPr>
      </w:pPr>
      <w:r w:rsidRPr="00EB6A7A">
        <w:rPr>
          <w:rFonts w:ascii="Arial" w:eastAsia="Times New Roman" w:hAnsi="Arial" w:cs="Arial"/>
          <w:sz w:val="24"/>
          <w:szCs w:val="24"/>
          <w:lang w:eastAsia="en-AU"/>
        </w:rPr>
        <w:t>A minimum 6m side and rear boundary setback; </w:t>
      </w:r>
    </w:p>
    <w:p w14:paraId="40FBB189" w14:textId="77777777" w:rsidR="00286790" w:rsidRPr="00EB6A7A" w:rsidRDefault="00286790" w:rsidP="00F97D21">
      <w:pPr>
        <w:pStyle w:val="ListParagraph"/>
        <w:numPr>
          <w:ilvl w:val="0"/>
          <w:numId w:val="37"/>
        </w:numPr>
        <w:tabs>
          <w:tab w:val="left" w:pos="1134"/>
        </w:tabs>
        <w:ind w:left="1134" w:hanging="567"/>
        <w:contextualSpacing/>
        <w:jc w:val="both"/>
        <w:rPr>
          <w:rFonts w:ascii="Arial" w:eastAsia="Times New Roman" w:hAnsi="Arial" w:cs="Arial"/>
          <w:sz w:val="24"/>
          <w:szCs w:val="24"/>
          <w:lang w:eastAsia="en-AU"/>
        </w:rPr>
      </w:pPr>
      <w:r w:rsidRPr="00EB6A7A">
        <w:rPr>
          <w:rFonts w:ascii="Arial" w:eastAsia="Times New Roman" w:hAnsi="Arial" w:cs="Arial"/>
          <w:sz w:val="24"/>
          <w:szCs w:val="24"/>
          <w:lang w:eastAsia="en-AU"/>
        </w:rPr>
        <w:t>A maximum building height of two storeys with an external wall height of 8.5m and maximum overall height of 10m applies, as measured from NGL. A storey is defined in accordance with Residential Design Codes; and </w:t>
      </w:r>
    </w:p>
    <w:p w14:paraId="12D6A16D" w14:textId="77777777" w:rsidR="00286790" w:rsidRPr="00EB6A7A" w:rsidRDefault="00286790" w:rsidP="00F97D21">
      <w:pPr>
        <w:pStyle w:val="ListParagraph"/>
        <w:numPr>
          <w:ilvl w:val="0"/>
          <w:numId w:val="37"/>
        </w:numPr>
        <w:tabs>
          <w:tab w:val="left" w:pos="1134"/>
        </w:tabs>
        <w:ind w:left="1134" w:hanging="567"/>
        <w:contextualSpacing/>
        <w:jc w:val="both"/>
        <w:rPr>
          <w:rFonts w:ascii="Arial" w:eastAsia="Times New Roman" w:hAnsi="Arial" w:cs="Arial"/>
          <w:sz w:val="24"/>
          <w:szCs w:val="24"/>
          <w:lang w:eastAsia="en-AU"/>
        </w:rPr>
      </w:pPr>
      <w:r w:rsidRPr="00EB6A7A">
        <w:rPr>
          <w:rFonts w:ascii="Arial" w:eastAsia="Times New Roman" w:hAnsi="Arial" w:cs="Arial"/>
          <w:sz w:val="24"/>
          <w:szCs w:val="24"/>
          <w:lang w:eastAsia="en-AU"/>
        </w:rPr>
        <w:t>A maximum plot ratio of 1.0.</w:t>
      </w:r>
      <w:r>
        <w:rPr>
          <w:rFonts w:ascii="Arial" w:eastAsia="Times New Roman" w:hAnsi="Arial" w:cs="Arial"/>
          <w:sz w:val="24"/>
          <w:szCs w:val="24"/>
          <w:lang w:eastAsia="en-AU"/>
        </w:rPr>
        <w:t>”</w:t>
      </w:r>
    </w:p>
    <w:p w14:paraId="4EFB7F1B" w14:textId="77777777" w:rsidR="00286790" w:rsidRPr="006C4BD9" w:rsidRDefault="00286790" w:rsidP="00286790">
      <w:pPr>
        <w:jc w:val="both"/>
        <w:rPr>
          <w:rFonts w:ascii="Arial" w:hAnsi="Arial" w:cs="Arial"/>
          <w:szCs w:val="24"/>
          <w:lang w:eastAsia="en-AU"/>
        </w:rPr>
      </w:pPr>
    </w:p>
    <w:p w14:paraId="2148049B" w14:textId="77777777" w:rsidR="00286790" w:rsidRPr="006C4BD9" w:rsidRDefault="00286790" w:rsidP="00F97D21">
      <w:pPr>
        <w:numPr>
          <w:ilvl w:val="0"/>
          <w:numId w:val="34"/>
        </w:numPr>
        <w:ind w:left="567" w:hanging="567"/>
        <w:contextualSpacing/>
        <w:jc w:val="both"/>
        <w:rPr>
          <w:rFonts w:ascii="Arial" w:hAnsi="Arial" w:cs="Arial"/>
          <w:szCs w:val="24"/>
          <w:lang w:eastAsia="en-AU"/>
        </w:rPr>
      </w:pPr>
      <w:r w:rsidRPr="006C4BD9">
        <w:rPr>
          <w:rFonts w:ascii="Arial" w:hAnsi="Arial" w:cs="Arial"/>
          <w:szCs w:val="24"/>
          <w:lang w:eastAsia="en-AU"/>
        </w:rPr>
        <w:t>Council resolves that these amendments are not significant.</w:t>
      </w:r>
    </w:p>
    <w:p w14:paraId="62E560F5" w14:textId="1283A46E" w:rsidR="00286790" w:rsidRDefault="00286790" w:rsidP="00286790">
      <w:pPr>
        <w:jc w:val="both"/>
        <w:rPr>
          <w:rFonts w:ascii="Arial" w:hAnsi="Arial" w:cs="Arial"/>
          <w:szCs w:val="32"/>
          <w:lang w:val="en-US"/>
        </w:rPr>
      </w:pPr>
    </w:p>
    <w:p w14:paraId="5F47B8DF" w14:textId="478B6033" w:rsidR="00585F84" w:rsidRDefault="00585F84" w:rsidP="00286790">
      <w:pPr>
        <w:jc w:val="both"/>
        <w:rPr>
          <w:rFonts w:ascii="Arial" w:hAnsi="Arial" w:cs="Arial"/>
          <w:szCs w:val="32"/>
          <w:lang w:val="en-US"/>
        </w:rPr>
      </w:pPr>
    </w:p>
    <w:p w14:paraId="48F64E1B" w14:textId="2C1F49E3" w:rsidR="00585F84" w:rsidRDefault="00585F84" w:rsidP="00286790">
      <w:pPr>
        <w:jc w:val="both"/>
        <w:rPr>
          <w:rFonts w:ascii="Arial" w:hAnsi="Arial" w:cs="Arial"/>
          <w:szCs w:val="32"/>
          <w:lang w:val="en-US"/>
        </w:rPr>
      </w:pPr>
    </w:p>
    <w:p w14:paraId="14C58F1E" w14:textId="77777777" w:rsidR="00286790" w:rsidRPr="006C4BD9" w:rsidRDefault="00286790" w:rsidP="00286790">
      <w:pPr>
        <w:jc w:val="both"/>
        <w:rPr>
          <w:rFonts w:ascii="Arial" w:hAnsi="Arial" w:cs="Arial"/>
          <w:b/>
          <w:bCs/>
          <w:szCs w:val="32"/>
          <w:lang w:val="en-US"/>
        </w:rPr>
      </w:pPr>
      <w:r w:rsidRPr="006C4BD9">
        <w:rPr>
          <w:rFonts w:ascii="Arial" w:hAnsi="Arial" w:cs="Arial"/>
          <w:b/>
          <w:bCs/>
          <w:szCs w:val="32"/>
          <w:lang w:val="en-US"/>
        </w:rPr>
        <w:lastRenderedPageBreak/>
        <w:t>Administration Requests Clarification on the Resolution</w:t>
      </w:r>
      <w:r>
        <w:rPr>
          <w:rFonts w:ascii="Arial" w:hAnsi="Arial" w:cs="Arial"/>
          <w:b/>
          <w:bCs/>
          <w:szCs w:val="32"/>
          <w:lang w:val="en-US"/>
        </w:rPr>
        <w:t xml:space="preserve"> from 15 December OCM</w:t>
      </w:r>
    </w:p>
    <w:p w14:paraId="7A102BE4" w14:textId="77777777" w:rsidR="00286790" w:rsidRDefault="00286790" w:rsidP="00286790">
      <w:pPr>
        <w:jc w:val="both"/>
        <w:rPr>
          <w:rFonts w:ascii="Arial" w:hAnsi="Arial" w:cs="Arial"/>
          <w:szCs w:val="32"/>
          <w:lang w:val="en-US"/>
        </w:rPr>
      </w:pPr>
    </w:p>
    <w:p w14:paraId="5970BA4B" w14:textId="77777777" w:rsidR="00286790" w:rsidRDefault="00286790" w:rsidP="00F97D21">
      <w:pPr>
        <w:pStyle w:val="ListParagraph"/>
        <w:numPr>
          <w:ilvl w:val="0"/>
          <w:numId w:val="41"/>
        </w:numPr>
        <w:ind w:left="567" w:hanging="567"/>
        <w:contextualSpacing/>
        <w:jc w:val="both"/>
        <w:rPr>
          <w:rFonts w:ascii="Arial" w:hAnsi="Arial" w:cs="Arial"/>
          <w:sz w:val="24"/>
          <w:szCs w:val="32"/>
          <w:lang w:val="en-US"/>
        </w:rPr>
      </w:pPr>
      <w:r>
        <w:rPr>
          <w:rFonts w:ascii="Arial" w:hAnsi="Arial" w:cs="Arial"/>
          <w:sz w:val="24"/>
          <w:szCs w:val="32"/>
          <w:lang w:val="en-US"/>
        </w:rPr>
        <w:t xml:space="preserve">Point 1 and Point 6 of the Resolution: Point 1 requires the removal of the built form provisions proposed. Point 6 seeks to re-include the built form provisions, with a 9m street setback. </w:t>
      </w:r>
    </w:p>
    <w:p w14:paraId="54A7C1CF" w14:textId="77777777" w:rsidR="00286790" w:rsidRDefault="00286790" w:rsidP="00286790">
      <w:pPr>
        <w:pStyle w:val="ListParagraph"/>
        <w:jc w:val="both"/>
        <w:rPr>
          <w:rFonts w:ascii="Arial" w:hAnsi="Arial" w:cs="Arial"/>
          <w:sz w:val="24"/>
          <w:szCs w:val="32"/>
          <w:lang w:val="en-US"/>
        </w:rPr>
      </w:pPr>
    </w:p>
    <w:p w14:paraId="42C317FD" w14:textId="77777777" w:rsidR="00286790" w:rsidRDefault="00286790" w:rsidP="00585F84">
      <w:pPr>
        <w:pStyle w:val="ListParagraph"/>
        <w:ind w:left="567"/>
        <w:jc w:val="both"/>
        <w:rPr>
          <w:rFonts w:ascii="Arial" w:hAnsi="Arial" w:cs="Arial"/>
          <w:sz w:val="24"/>
          <w:szCs w:val="32"/>
          <w:lang w:val="en-US"/>
        </w:rPr>
      </w:pPr>
      <w:r>
        <w:rPr>
          <w:rFonts w:ascii="Arial" w:hAnsi="Arial" w:cs="Arial"/>
          <w:sz w:val="24"/>
          <w:szCs w:val="32"/>
          <w:lang w:val="en-US"/>
        </w:rPr>
        <w:t>Council is requested to provide clarification as to whether the built form provisions are to be removed or retained so the Resolution is absolutely clear.</w:t>
      </w:r>
    </w:p>
    <w:p w14:paraId="517C0D11" w14:textId="77777777" w:rsidR="00286790" w:rsidRDefault="00286790" w:rsidP="00286790">
      <w:pPr>
        <w:jc w:val="both"/>
        <w:rPr>
          <w:rFonts w:ascii="Arial" w:hAnsi="Arial" w:cs="Arial"/>
          <w:szCs w:val="32"/>
          <w:lang w:val="en-US"/>
        </w:rPr>
      </w:pPr>
    </w:p>
    <w:p w14:paraId="1F0E1BF2" w14:textId="77777777" w:rsidR="00286790" w:rsidRDefault="00286790" w:rsidP="00F97D21">
      <w:pPr>
        <w:pStyle w:val="ListParagraph"/>
        <w:numPr>
          <w:ilvl w:val="0"/>
          <w:numId w:val="41"/>
        </w:numPr>
        <w:ind w:left="567" w:hanging="567"/>
        <w:contextualSpacing/>
        <w:jc w:val="both"/>
        <w:rPr>
          <w:rFonts w:ascii="Arial" w:hAnsi="Arial" w:cs="Arial"/>
          <w:sz w:val="24"/>
          <w:szCs w:val="32"/>
          <w:lang w:val="en-US"/>
        </w:rPr>
      </w:pPr>
      <w:r>
        <w:rPr>
          <w:rFonts w:ascii="Arial" w:hAnsi="Arial" w:cs="Arial"/>
          <w:sz w:val="24"/>
          <w:szCs w:val="32"/>
          <w:lang w:val="en-US"/>
        </w:rPr>
        <w:t xml:space="preserve">Point 2 and Point 7 of the Resolution: Point 2 states that the Amendment should be re-advertised to the Community. However, Point 7 states that the changes to the Amendment are not considered significant (and therefore are not required to be advertised as per the </w:t>
      </w:r>
      <w:r w:rsidRPr="00C37395">
        <w:rPr>
          <w:rFonts w:ascii="Arial" w:hAnsi="Arial" w:cs="Arial"/>
          <w:i/>
          <w:iCs/>
          <w:sz w:val="24"/>
          <w:szCs w:val="32"/>
          <w:lang w:val="en-US"/>
        </w:rPr>
        <w:t>Planning and Development (Local Planning Schemes) Regulations 2015</w:t>
      </w:r>
      <w:r>
        <w:rPr>
          <w:rFonts w:ascii="Arial" w:hAnsi="Arial" w:cs="Arial"/>
          <w:sz w:val="24"/>
          <w:szCs w:val="32"/>
          <w:lang w:val="en-US"/>
        </w:rPr>
        <w:t>. Council is requested to provide clarification as to whether or not they wish advertising to be undertaken for any proposed changes Resolved to the Amendment.</w:t>
      </w:r>
    </w:p>
    <w:p w14:paraId="7B52D36D" w14:textId="77777777" w:rsidR="00286790" w:rsidRDefault="00286790" w:rsidP="00286790">
      <w:pPr>
        <w:jc w:val="both"/>
        <w:rPr>
          <w:rFonts w:ascii="Arial" w:hAnsi="Arial" w:cs="Arial"/>
          <w:szCs w:val="32"/>
          <w:lang w:val="en-US"/>
        </w:rPr>
      </w:pPr>
    </w:p>
    <w:p w14:paraId="3385E580" w14:textId="77777777" w:rsidR="00286790" w:rsidRPr="00AD73CC" w:rsidRDefault="00286790" w:rsidP="00286790">
      <w:pPr>
        <w:jc w:val="both"/>
        <w:rPr>
          <w:rFonts w:ascii="Arial" w:hAnsi="Arial" w:cs="Arial"/>
          <w:szCs w:val="32"/>
          <w:lang w:val="en-US"/>
        </w:rPr>
      </w:pPr>
    </w:p>
    <w:p w14:paraId="32C21E5E" w14:textId="77777777" w:rsidR="00286790" w:rsidRPr="00AD73CC" w:rsidRDefault="00286790" w:rsidP="00286790">
      <w:pPr>
        <w:jc w:val="both"/>
        <w:rPr>
          <w:rFonts w:ascii="Arial" w:hAnsi="Arial" w:cs="Arial"/>
          <w:b/>
          <w:sz w:val="28"/>
          <w:szCs w:val="32"/>
          <w:lang w:val="en-US"/>
        </w:rPr>
      </w:pPr>
      <w:r w:rsidRPr="00AD73CC">
        <w:rPr>
          <w:rFonts w:ascii="Arial" w:hAnsi="Arial" w:cs="Arial"/>
          <w:b/>
          <w:sz w:val="28"/>
          <w:szCs w:val="32"/>
          <w:lang w:val="en-US"/>
        </w:rPr>
        <w:t>Consultation</w:t>
      </w:r>
    </w:p>
    <w:p w14:paraId="5C13BED5" w14:textId="77777777" w:rsidR="00286790" w:rsidRPr="00AD73CC" w:rsidRDefault="00286790" w:rsidP="00286790">
      <w:pPr>
        <w:jc w:val="both"/>
        <w:rPr>
          <w:rFonts w:ascii="Arial" w:hAnsi="Arial" w:cs="Arial"/>
          <w:b/>
          <w:szCs w:val="32"/>
          <w:lang w:val="en-US"/>
        </w:rPr>
      </w:pPr>
    </w:p>
    <w:p w14:paraId="7C8CE48A" w14:textId="77777777" w:rsidR="00286790" w:rsidRPr="00AD73CC" w:rsidRDefault="00286790" w:rsidP="00286790">
      <w:pPr>
        <w:jc w:val="both"/>
        <w:rPr>
          <w:rFonts w:ascii="Arial" w:hAnsi="Arial" w:cs="Arial"/>
          <w:szCs w:val="32"/>
          <w:lang w:val="en-US"/>
        </w:rPr>
      </w:pPr>
      <w:r>
        <w:rPr>
          <w:rFonts w:ascii="Arial" w:hAnsi="Arial" w:cs="Arial"/>
          <w:szCs w:val="32"/>
          <w:lang w:val="en-US"/>
        </w:rPr>
        <w:t>No new consultation has been undertaken since this item was presented at the 15 December 2020 Ordinary Council Meeting.</w:t>
      </w:r>
    </w:p>
    <w:p w14:paraId="4428894E" w14:textId="77903522" w:rsidR="00286790" w:rsidRDefault="00286790" w:rsidP="00286790">
      <w:pPr>
        <w:jc w:val="both"/>
        <w:rPr>
          <w:rFonts w:ascii="Arial" w:hAnsi="Arial" w:cs="Arial"/>
          <w:szCs w:val="32"/>
          <w:lang w:val="en-US"/>
        </w:rPr>
      </w:pPr>
    </w:p>
    <w:p w14:paraId="72535A9A" w14:textId="77777777" w:rsidR="00585F84" w:rsidRDefault="00585F84" w:rsidP="00286790">
      <w:pPr>
        <w:jc w:val="both"/>
        <w:rPr>
          <w:rFonts w:ascii="Arial" w:hAnsi="Arial" w:cs="Arial"/>
          <w:szCs w:val="32"/>
          <w:lang w:val="en-US"/>
        </w:rPr>
      </w:pPr>
    </w:p>
    <w:p w14:paraId="622842E3" w14:textId="77777777" w:rsidR="00286790" w:rsidRPr="004E7363" w:rsidRDefault="00286790" w:rsidP="00286790">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3D9AD83B" w14:textId="77777777" w:rsidR="00286790" w:rsidRPr="00A92B37" w:rsidRDefault="00286790" w:rsidP="00286790">
      <w:pPr>
        <w:jc w:val="both"/>
        <w:rPr>
          <w:rFonts w:ascii="Arial" w:hAnsi="Arial" w:cs="Arial"/>
          <w:szCs w:val="32"/>
          <w:highlight w:val="red"/>
          <w:lang w:val="en-US"/>
        </w:rPr>
      </w:pPr>
    </w:p>
    <w:p w14:paraId="78661A22" w14:textId="77777777" w:rsidR="00286790" w:rsidRPr="000C0F73" w:rsidRDefault="00286790" w:rsidP="00286790">
      <w:pPr>
        <w:jc w:val="both"/>
        <w:rPr>
          <w:rFonts w:ascii="Arial" w:hAnsi="Arial" w:cs="Arial"/>
          <w:b/>
          <w:bCs/>
          <w:szCs w:val="32"/>
          <w:lang w:val="en-US"/>
        </w:rPr>
      </w:pPr>
      <w:r w:rsidRPr="000C0F73">
        <w:rPr>
          <w:rFonts w:ascii="Arial" w:hAnsi="Arial" w:cs="Arial"/>
          <w:b/>
          <w:bCs/>
          <w:szCs w:val="32"/>
          <w:lang w:val="en-US"/>
        </w:rPr>
        <w:t xml:space="preserve">How well does it fit with our strategic direction? </w:t>
      </w:r>
    </w:p>
    <w:p w14:paraId="00058E3B" w14:textId="77777777" w:rsidR="00286790" w:rsidRPr="00C23A8B" w:rsidRDefault="00286790" w:rsidP="00286790">
      <w:pPr>
        <w:pStyle w:val="paragraph"/>
        <w:spacing w:before="0" w:beforeAutospacing="0" w:after="0" w:afterAutospacing="0"/>
        <w:jc w:val="both"/>
        <w:textAlignment w:val="baseline"/>
        <w:rPr>
          <w:rFonts w:ascii="Arial" w:hAnsi="Arial" w:cs="Arial"/>
        </w:rPr>
      </w:pPr>
      <w:r w:rsidRPr="00B8121D">
        <w:rPr>
          <w:rFonts w:ascii="Arial" w:hAnsi="Arial" w:cs="Arial"/>
        </w:rPr>
        <w:t>The City’s Local Planning Scheme identifies the area surrounding the sites specified in A9 as</w:t>
      </w:r>
      <w:r w:rsidRPr="00C23A8B">
        <w:rPr>
          <w:rFonts w:ascii="Arial" w:hAnsi="Arial" w:cs="Arial"/>
        </w:rPr>
        <w:t xml:space="preserve"> </w:t>
      </w:r>
      <w:r w:rsidRPr="00B8121D">
        <w:rPr>
          <w:rFonts w:ascii="Arial" w:hAnsi="Arial" w:cs="Arial"/>
        </w:rPr>
        <w:t>low</w:t>
      </w:r>
      <w:r w:rsidRPr="00C23A8B">
        <w:rPr>
          <w:rFonts w:ascii="Arial" w:hAnsi="Arial" w:cs="Arial"/>
        </w:rPr>
        <w:t>-</w:t>
      </w:r>
      <w:r w:rsidRPr="00B8121D">
        <w:rPr>
          <w:rFonts w:ascii="Arial" w:hAnsi="Arial" w:cs="Arial"/>
        </w:rPr>
        <w:t>density residential lots. This Scheme Amendment</w:t>
      </w:r>
      <w:r w:rsidRPr="00C23A8B">
        <w:rPr>
          <w:rFonts w:ascii="Arial" w:hAnsi="Arial" w:cs="Arial"/>
        </w:rPr>
        <w:t xml:space="preserve"> </w:t>
      </w:r>
      <w:r w:rsidRPr="00B8121D">
        <w:rPr>
          <w:rFonts w:ascii="Arial" w:hAnsi="Arial" w:cs="Arial"/>
        </w:rPr>
        <w:t>seeks to apply built form provisions that are in keeping with this low</w:t>
      </w:r>
      <w:r w:rsidRPr="00C23A8B">
        <w:rPr>
          <w:rFonts w:ascii="Arial" w:hAnsi="Arial" w:cs="Arial"/>
        </w:rPr>
        <w:t>-</w:t>
      </w:r>
      <w:r w:rsidRPr="00B8121D">
        <w:rPr>
          <w:rFonts w:ascii="Arial" w:hAnsi="Arial" w:cs="Arial"/>
        </w:rPr>
        <w:t>density style of development.</w:t>
      </w:r>
    </w:p>
    <w:p w14:paraId="702E14EB" w14:textId="77777777" w:rsidR="00286790" w:rsidRPr="00C23A8B" w:rsidRDefault="00286790" w:rsidP="00286790">
      <w:pPr>
        <w:jc w:val="both"/>
        <w:textAlignment w:val="baseline"/>
        <w:rPr>
          <w:rFonts w:ascii="Arial" w:hAnsi="Arial" w:cs="Arial"/>
          <w:szCs w:val="24"/>
          <w:lang w:eastAsia="en-AU"/>
        </w:rPr>
      </w:pPr>
    </w:p>
    <w:p w14:paraId="32E57103" w14:textId="77777777" w:rsidR="00286790" w:rsidRDefault="00286790" w:rsidP="00286790">
      <w:pPr>
        <w:jc w:val="both"/>
        <w:textAlignment w:val="baseline"/>
        <w:rPr>
          <w:rFonts w:ascii="Arial" w:hAnsi="Arial" w:cs="Arial"/>
          <w:szCs w:val="24"/>
          <w:lang w:eastAsia="en-AU"/>
        </w:rPr>
      </w:pPr>
      <w:r w:rsidRPr="00886915">
        <w:rPr>
          <w:rFonts w:ascii="Arial" w:hAnsi="Arial" w:cs="Arial"/>
          <w:b/>
          <w:bCs/>
          <w:szCs w:val="24"/>
          <w:lang w:val="en-US" w:eastAsia="en-AU"/>
        </w:rPr>
        <w:t>Who benefits?</w:t>
      </w:r>
    </w:p>
    <w:p w14:paraId="272D483F" w14:textId="77777777" w:rsidR="00286790" w:rsidRPr="00886915" w:rsidRDefault="00286790" w:rsidP="00286790">
      <w:pPr>
        <w:jc w:val="both"/>
        <w:textAlignment w:val="baseline"/>
        <w:rPr>
          <w:rFonts w:ascii="Arial" w:hAnsi="Arial" w:cs="Arial"/>
          <w:szCs w:val="24"/>
          <w:lang w:eastAsia="en-AU"/>
        </w:rPr>
      </w:pPr>
      <w:r w:rsidRPr="00D56BD3">
        <w:rPr>
          <w:rFonts w:ascii="Arial" w:hAnsi="Arial" w:cs="Arial"/>
          <w:szCs w:val="24"/>
          <w:lang w:eastAsia="en-AU"/>
        </w:rPr>
        <w:t xml:space="preserve">The community benefits from this Scheme Amendment, as it controls the potential for commercial development to impact upon the residential amenity of their </w:t>
      </w:r>
      <w:r>
        <w:rPr>
          <w:rFonts w:ascii="Arial" w:hAnsi="Arial" w:cs="Arial"/>
          <w:szCs w:val="24"/>
          <w:lang w:eastAsia="en-AU"/>
        </w:rPr>
        <w:t xml:space="preserve">local </w:t>
      </w:r>
      <w:r w:rsidRPr="00D56BD3">
        <w:rPr>
          <w:rFonts w:ascii="Arial" w:hAnsi="Arial" w:cs="Arial"/>
          <w:szCs w:val="24"/>
          <w:lang w:eastAsia="en-AU"/>
        </w:rPr>
        <w:t>area.</w:t>
      </w:r>
    </w:p>
    <w:p w14:paraId="0F396FA8" w14:textId="77777777" w:rsidR="00286790" w:rsidRPr="00886915" w:rsidRDefault="00286790" w:rsidP="00286790">
      <w:pPr>
        <w:jc w:val="both"/>
        <w:textAlignment w:val="baseline"/>
        <w:rPr>
          <w:rFonts w:ascii="Arial" w:hAnsi="Arial" w:cs="Arial"/>
          <w:szCs w:val="24"/>
          <w:lang w:eastAsia="en-AU"/>
        </w:rPr>
      </w:pPr>
    </w:p>
    <w:p w14:paraId="297D408C" w14:textId="77777777" w:rsidR="00286790" w:rsidRDefault="00286790" w:rsidP="00286790">
      <w:pPr>
        <w:jc w:val="both"/>
        <w:textAlignment w:val="baseline"/>
        <w:rPr>
          <w:rFonts w:ascii="Arial" w:hAnsi="Arial" w:cs="Arial"/>
          <w:szCs w:val="24"/>
          <w:lang w:eastAsia="en-AU"/>
        </w:rPr>
      </w:pPr>
      <w:r w:rsidRPr="00886915">
        <w:rPr>
          <w:rFonts w:ascii="Arial" w:hAnsi="Arial" w:cs="Arial"/>
          <w:b/>
          <w:bCs/>
          <w:szCs w:val="24"/>
          <w:lang w:val="en-US" w:eastAsia="en-AU"/>
        </w:rPr>
        <w:t>Does it involve a tolerable risk?</w:t>
      </w:r>
    </w:p>
    <w:p w14:paraId="4521FD65" w14:textId="77777777" w:rsidR="00286790" w:rsidRDefault="00286790" w:rsidP="00286790">
      <w:pPr>
        <w:jc w:val="both"/>
        <w:textAlignment w:val="baseline"/>
        <w:rPr>
          <w:rFonts w:ascii="Arial" w:hAnsi="Arial" w:cs="Arial"/>
          <w:szCs w:val="24"/>
          <w:lang w:eastAsia="en-AU"/>
        </w:rPr>
      </w:pPr>
      <w:r w:rsidRPr="00BB0AAF">
        <w:rPr>
          <w:rFonts w:ascii="Arial" w:hAnsi="Arial" w:cs="Arial"/>
          <w:szCs w:val="24"/>
          <w:lang w:eastAsia="en-AU"/>
        </w:rPr>
        <w:t>This Scheme Amendment is not considered to pose a strategic risk to the City.</w:t>
      </w:r>
    </w:p>
    <w:p w14:paraId="4402F0EB" w14:textId="77777777" w:rsidR="00286790" w:rsidRDefault="00286790" w:rsidP="00286790">
      <w:pPr>
        <w:jc w:val="both"/>
        <w:textAlignment w:val="baseline"/>
        <w:rPr>
          <w:rFonts w:ascii="Arial" w:hAnsi="Arial" w:cs="Arial"/>
          <w:b/>
          <w:bCs/>
          <w:szCs w:val="24"/>
          <w:lang w:val="en-US" w:eastAsia="en-AU"/>
        </w:rPr>
      </w:pPr>
    </w:p>
    <w:p w14:paraId="3FE1506C" w14:textId="77777777" w:rsidR="00286790" w:rsidRPr="00C23A8B" w:rsidRDefault="00286790" w:rsidP="00286790">
      <w:pPr>
        <w:jc w:val="both"/>
        <w:textAlignment w:val="baseline"/>
        <w:rPr>
          <w:rFonts w:ascii="Segoe UI" w:hAnsi="Segoe UI" w:cs="Segoe UI"/>
          <w:sz w:val="18"/>
          <w:szCs w:val="18"/>
          <w:lang w:eastAsia="en-AU"/>
        </w:rPr>
      </w:pPr>
      <w:r w:rsidRPr="00886915">
        <w:rPr>
          <w:rFonts w:ascii="Arial" w:hAnsi="Arial" w:cs="Arial"/>
          <w:b/>
          <w:bCs/>
          <w:szCs w:val="24"/>
          <w:lang w:val="en-US" w:eastAsia="en-AU"/>
        </w:rPr>
        <w:t>Do we have the information we need?</w:t>
      </w:r>
    </w:p>
    <w:p w14:paraId="41D70C09" w14:textId="77777777" w:rsidR="00286790" w:rsidRDefault="00286790" w:rsidP="00286790">
      <w:pPr>
        <w:jc w:val="both"/>
        <w:textAlignment w:val="baseline"/>
        <w:rPr>
          <w:rFonts w:ascii="Arial" w:hAnsi="Arial" w:cs="Arial"/>
          <w:szCs w:val="24"/>
          <w:lang w:eastAsia="en-AU"/>
        </w:rPr>
      </w:pPr>
      <w:r>
        <w:rPr>
          <w:rFonts w:ascii="Arial" w:hAnsi="Arial" w:cs="Arial"/>
          <w:szCs w:val="24"/>
          <w:lang w:eastAsia="en-AU"/>
        </w:rPr>
        <w:t>Yes.</w:t>
      </w:r>
    </w:p>
    <w:p w14:paraId="71F59613" w14:textId="547D5A61" w:rsidR="00286790" w:rsidRDefault="00286790" w:rsidP="00286790">
      <w:pPr>
        <w:jc w:val="both"/>
        <w:textAlignment w:val="baseline"/>
        <w:rPr>
          <w:rFonts w:ascii="Arial" w:hAnsi="Arial" w:cs="Arial"/>
          <w:b/>
          <w:sz w:val="28"/>
          <w:szCs w:val="32"/>
          <w:lang w:val="en-US"/>
        </w:rPr>
      </w:pPr>
    </w:p>
    <w:p w14:paraId="68012C87" w14:textId="10162976" w:rsidR="00672A4A" w:rsidRDefault="00672A4A" w:rsidP="00286790">
      <w:pPr>
        <w:jc w:val="both"/>
        <w:textAlignment w:val="baseline"/>
        <w:rPr>
          <w:rFonts w:ascii="Arial" w:hAnsi="Arial" w:cs="Arial"/>
          <w:b/>
          <w:sz w:val="28"/>
          <w:szCs w:val="32"/>
          <w:lang w:val="en-US"/>
        </w:rPr>
      </w:pPr>
    </w:p>
    <w:p w14:paraId="3D41555B" w14:textId="77777777" w:rsidR="00672A4A" w:rsidRDefault="00672A4A" w:rsidP="00286790">
      <w:pPr>
        <w:jc w:val="both"/>
        <w:textAlignment w:val="baseline"/>
        <w:rPr>
          <w:rFonts w:ascii="Arial" w:hAnsi="Arial" w:cs="Arial"/>
          <w:b/>
          <w:sz w:val="28"/>
          <w:szCs w:val="32"/>
          <w:lang w:val="en-US"/>
        </w:rPr>
      </w:pPr>
    </w:p>
    <w:p w14:paraId="758B4AD0" w14:textId="77777777" w:rsidR="00286790" w:rsidRPr="00AD73CC" w:rsidRDefault="00286790" w:rsidP="00286790">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7BC20DC3" w14:textId="77777777" w:rsidR="00286790" w:rsidRPr="00A92B37" w:rsidRDefault="00286790" w:rsidP="00286790">
      <w:pPr>
        <w:jc w:val="both"/>
        <w:rPr>
          <w:rFonts w:ascii="Arial" w:hAnsi="Arial" w:cs="Arial"/>
          <w:b/>
          <w:szCs w:val="32"/>
          <w:highlight w:val="yellow"/>
          <w:lang w:val="en-US"/>
        </w:rPr>
      </w:pPr>
    </w:p>
    <w:p w14:paraId="5E96E9F3" w14:textId="77777777" w:rsidR="00286790" w:rsidRPr="00335B99" w:rsidRDefault="00286790" w:rsidP="00286790">
      <w:pPr>
        <w:jc w:val="both"/>
        <w:rPr>
          <w:rFonts w:ascii="Arial" w:hAnsi="Arial" w:cs="Arial"/>
          <w:b/>
          <w:szCs w:val="32"/>
          <w:lang w:val="en-US"/>
        </w:rPr>
      </w:pPr>
      <w:r w:rsidRPr="00335B99">
        <w:rPr>
          <w:rFonts w:ascii="Arial" w:hAnsi="Arial" w:cs="Arial"/>
          <w:b/>
          <w:szCs w:val="32"/>
          <w:lang w:val="en-US"/>
        </w:rPr>
        <w:t xml:space="preserve">Can we afford it? </w:t>
      </w:r>
    </w:p>
    <w:p w14:paraId="5E99EFB5" w14:textId="77777777" w:rsidR="00286790" w:rsidRPr="00BB0AAF" w:rsidRDefault="00286790" w:rsidP="00286790">
      <w:pPr>
        <w:jc w:val="both"/>
        <w:textAlignment w:val="baseline"/>
        <w:rPr>
          <w:rFonts w:ascii="Arial" w:hAnsi="Arial" w:cs="Arial"/>
          <w:szCs w:val="24"/>
          <w:lang w:eastAsia="en-AU"/>
        </w:rPr>
      </w:pPr>
      <w:r w:rsidRPr="00C23A8B">
        <w:rPr>
          <w:rFonts w:ascii="Arial" w:hAnsi="Arial" w:cs="Arial"/>
          <w:szCs w:val="24"/>
          <w:lang w:eastAsia="en-AU"/>
        </w:rPr>
        <w:t xml:space="preserve">The </w:t>
      </w:r>
      <w:r w:rsidRPr="00BB0AAF">
        <w:rPr>
          <w:rFonts w:ascii="Arial" w:hAnsi="Arial" w:cs="Arial"/>
          <w:szCs w:val="24"/>
          <w:lang w:eastAsia="en-AU"/>
        </w:rPr>
        <w:t>costs associated with this Local Planning Policy are only in relation to advertising. </w:t>
      </w:r>
    </w:p>
    <w:p w14:paraId="528DEA30" w14:textId="77777777" w:rsidR="00286790" w:rsidRPr="00C23A8B" w:rsidRDefault="00286790" w:rsidP="00286790">
      <w:pPr>
        <w:jc w:val="both"/>
        <w:textAlignment w:val="baseline"/>
        <w:rPr>
          <w:rFonts w:ascii="Arial" w:hAnsi="Arial" w:cs="Arial"/>
          <w:szCs w:val="24"/>
          <w:lang w:eastAsia="en-AU"/>
        </w:rPr>
      </w:pPr>
    </w:p>
    <w:p w14:paraId="295E21CF" w14:textId="77777777" w:rsidR="00286790" w:rsidRPr="00C23A8B" w:rsidRDefault="00286790" w:rsidP="00286790">
      <w:pPr>
        <w:jc w:val="both"/>
        <w:textAlignment w:val="baseline"/>
        <w:rPr>
          <w:rFonts w:ascii="Arial" w:hAnsi="Arial" w:cs="Arial"/>
          <w:szCs w:val="24"/>
          <w:lang w:eastAsia="en-AU"/>
        </w:rPr>
      </w:pPr>
      <w:r w:rsidRPr="00886915">
        <w:rPr>
          <w:rFonts w:ascii="Arial" w:hAnsi="Arial" w:cs="Arial"/>
          <w:b/>
          <w:bCs/>
          <w:szCs w:val="24"/>
          <w:lang w:val="en-US" w:eastAsia="en-AU"/>
        </w:rPr>
        <w:t>How does the option impact upon rates?</w:t>
      </w:r>
    </w:p>
    <w:p w14:paraId="1B43CB08" w14:textId="77777777" w:rsidR="00286790" w:rsidRPr="00335B99" w:rsidRDefault="00286790" w:rsidP="00286790">
      <w:pPr>
        <w:jc w:val="both"/>
        <w:textAlignment w:val="baseline"/>
        <w:rPr>
          <w:rFonts w:ascii="Arial" w:hAnsi="Arial" w:cs="Arial"/>
          <w:szCs w:val="24"/>
          <w:lang w:eastAsia="en-AU"/>
        </w:rPr>
      </w:pPr>
      <w:r w:rsidRPr="007738CC">
        <w:rPr>
          <w:rFonts w:ascii="Arial" w:hAnsi="Arial" w:cs="Arial"/>
          <w:szCs w:val="24"/>
          <w:lang w:eastAsia="en-AU"/>
        </w:rPr>
        <w:t>As above.  </w:t>
      </w:r>
    </w:p>
    <w:p w14:paraId="12D0BAAA" w14:textId="77777777" w:rsidR="00286790" w:rsidRDefault="00286790" w:rsidP="00286790">
      <w:pPr>
        <w:jc w:val="both"/>
        <w:rPr>
          <w:rFonts w:ascii="Arial" w:hAnsi="Arial" w:cs="Arial"/>
          <w:szCs w:val="24"/>
        </w:rPr>
      </w:pPr>
    </w:p>
    <w:p w14:paraId="6C95CD8B" w14:textId="77777777" w:rsidR="00286790" w:rsidRDefault="00286790" w:rsidP="00286790">
      <w:pPr>
        <w:jc w:val="both"/>
        <w:rPr>
          <w:rFonts w:ascii="Arial" w:hAnsi="Arial" w:cs="Arial"/>
          <w:b/>
          <w:sz w:val="28"/>
          <w:szCs w:val="32"/>
          <w:lang w:val="en-US"/>
        </w:rPr>
      </w:pPr>
      <w:r>
        <w:rPr>
          <w:rFonts w:ascii="Arial" w:hAnsi="Arial" w:cs="Arial"/>
          <w:b/>
          <w:sz w:val="28"/>
          <w:szCs w:val="32"/>
          <w:lang w:val="en-US"/>
        </w:rPr>
        <w:t>Conclusion</w:t>
      </w:r>
    </w:p>
    <w:p w14:paraId="49FB39C4" w14:textId="77777777" w:rsidR="00286790" w:rsidRPr="0060477B" w:rsidRDefault="00286790" w:rsidP="00286790">
      <w:pPr>
        <w:jc w:val="both"/>
        <w:rPr>
          <w:rFonts w:ascii="Arial" w:hAnsi="Arial" w:cs="Arial"/>
          <w:bCs/>
          <w:szCs w:val="28"/>
          <w:lang w:val="en-US"/>
        </w:rPr>
      </w:pPr>
    </w:p>
    <w:p w14:paraId="45E4002D" w14:textId="77777777" w:rsidR="00286790" w:rsidRDefault="00286790" w:rsidP="00286790">
      <w:pPr>
        <w:jc w:val="both"/>
        <w:rPr>
          <w:rFonts w:ascii="Arial" w:hAnsi="Arial" w:cs="Arial"/>
          <w:bCs/>
          <w:szCs w:val="24"/>
        </w:rPr>
      </w:pPr>
      <w:r>
        <w:rPr>
          <w:rFonts w:ascii="Arial" w:hAnsi="Arial" w:cs="Arial"/>
          <w:bCs/>
          <w:szCs w:val="24"/>
        </w:rPr>
        <w:t>Administration seeks clarification from Council on their Resolution made at the 15 December 2020 Ordinary Council</w:t>
      </w:r>
      <w:r w:rsidRPr="002D7366">
        <w:rPr>
          <w:rFonts w:ascii="Arial" w:hAnsi="Arial" w:cs="Arial"/>
          <w:bCs/>
          <w:szCs w:val="24"/>
        </w:rPr>
        <w:t xml:space="preserve"> </w:t>
      </w:r>
      <w:r>
        <w:rPr>
          <w:rFonts w:ascii="Arial" w:hAnsi="Arial" w:cs="Arial"/>
          <w:bCs/>
          <w:szCs w:val="24"/>
        </w:rPr>
        <w:t>Meeting.</w:t>
      </w:r>
    </w:p>
    <w:p w14:paraId="56E78E5F" w14:textId="77777777" w:rsidR="00286790" w:rsidRDefault="00286790" w:rsidP="00286790">
      <w:pPr>
        <w:jc w:val="both"/>
        <w:rPr>
          <w:rFonts w:ascii="Arial" w:hAnsi="Arial" w:cs="Arial"/>
          <w:bCs/>
          <w:szCs w:val="24"/>
        </w:rPr>
      </w:pPr>
    </w:p>
    <w:p w14:paraId="0C4DAC0E" w14:textId="77777777" w:rsidR="00286790" w:rsidRDefault="00286790" w:rsidP="00286790">
      <w:pPr>
        <w:jc w:val="both"/>
        <w:rPr>
          <w:rFonts w:ascii="Arial" w:hAnsi="Arial" w:cs="Arial"/>
          <w:szCs w:val="24"/>
        </w:rPr>
      </w:pPr>
      <w:r>
        <w:rPr>
          <w:rFonts w:ascii="Arial" w:hAnsi="Arial" w:cs="Arial"/>
          <w:bCs/>
          <w:szCs w:val="24"/>
        </w:rPr>
        <w:t>Specifically, Council is asked to clarify their intent in regard to the inclusion or exclusion of the built form provisions, and also in regard to the advertising of any changes made to Scheme Amendment No. 10.</w:t>
      </w:r>
    </w:p>
    <w:p w14:paraId="1ACE4AE3" w14:textId="77777777" w:rsidR="00286790" w:rsidRPr="001F4659" w:rsidRDefault="00286790" w:rsidP="00286790"/>
    <w:p w14:paraId="0EDBFF0E" w14:textId="2B908F7B" w:rsidR="00B86FAE" w:rsidRDefault="00B86FAE" w:rsidP="00765E9D">
      <w:pPr>
        <w:pStyle w:val="CouncilHeading"/>
        <w:ind w:left="720"/>
        <w:rPr>
          <w:rFonts w:ascii="Arial" w:hAnsi="Arial" w:cs="Arial"/>
          <w:szCs w:val="24"/>
          <w:u w:val="none"/>
        </w:rPr>
      </w:pPr>
    </w:p>
    <w:p w14:paraId="63DD1A2D" w14:textId="34422EE7" w:rsidR="00B86FAE" w:rsidRDefault="00B86FAE" w:rsidP="00765E9D">
      <w:pPr>
        <w:pStyle w:val="CouncilHeading"/>
        <w:ind w:left="720"/>
        <w:rPr>
          <w:rFonts w:ascii="Arial" w:hAnsi="Arial" w:cs="Arial"/>
          <w:szCs w:val="24"/>
          <w:u w:val="none"/>
        </w:rPr>
      </w:pPr>
    </w:p>
    <w:p w14:paraId="3BCAAAFD" w14:textId="6D8BFD89" w:rsidR="00B86FAE" w:rsidRPr="0067167D" w:rsidRDefault="005709F8" w:rsidP="000360CF">
      <w:pPr>
        <w:pStyle w:val="Heading1"/>
        <w:numPr>
          <w:ilvl w:val="0"/>
          <w:numId w:val="5"/>
        </w:numPr>
        <w:tabs>
          <w:tab w:val="clear" w:pos="720"/>
          <w:tab w:val="clear" w:pos="2410"/>
          <w:tab w:val="clear" w:pos="2977"/>
          <w:tab w:val="clear" w:pos="8335"/>
          <w:tab w:val="clear" w:pos="8505"/>
        </w:tabs>
        <w:spacing w:before="0" w:after="0"/>
        <w:ind w:left="0" w:hanging="567"/>
        <w:rPr>
          <w:rFonts w:ascii="Arial" w:hAnsi="Arial" w:cs="Arial"/>
          <w:caps w:val="0"/>
          <w:sz w:val="24"/>
          <w:szCs w:val="24"/>
          <w:u w:val="none"/>
        </w:rPr>
      </w:pPr>
      <w:r>
        <w:rPr>
          <w:rFonts w:ascii="Arial" w:hAnsi="Arial" w:cs="Arial"/>
          <w:caps w:val="0"/>
          <w:sz w:val="24"/>
          <w:szCs w:val="24"/>
          <w:u w:val="none"/>
        </w:rPr>
        <w:br w:type="page"/>
      </w:r>
      <w:bookmarkStart w:id="12" w:name="_Toc62905406"/>
      <w:r w:rsidR="004F10FB">
        <w:rPr>
          <w:rFonts w:ascii="Arial" w:hAnsi="Arial" w:cs="Arial"/>
          <w:caps w:val="0"/>
          <w:sz w:val="24"/>
          <w:szCs w:val="24"/>
          <w:u w:val="none"/>
        </w:rPr>
        <w:lastRenderedPageBreak/>
        <w:t>Chief Executive Officer Recruitment</w:t>
      </w:r>
      <w:bookmarkEnd w:id="12"/>
    </w:p>
    <w:p w14:paraId="690E71E4" w14:textId="77777777" w:rsidR="00B86FAE" w:rsidRPr="00180419" w:rsidRDefault="00B86FAE" w:rsidP="00B86FAE">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5675"/>
      </w:tblGrid>
      <w:tr w:rsidR="00B57276" w:rsidRPr="008A1B93" w14:paraId="0035488A" w14:textId="77777777" w:rsidTr="0013301B">
        <w:tc>
          <w:tcPr>
            <w:tcW w:w="2652" w:type="dxa"/>
            <w:shd w:val="clear" w:color="auto" w:fill="auto"/>
          </w:tcPr>
          <w:p w14:paraId="7A2A2159" w14:textId="77777777" w:rsidR="00B57276" w:rsidRPr="0013301B" w:rsidRDefault="00B57276" w:rsidP="0013301B">
            <w:pPr>
              <w:jc w:val="both"/>
              <w:rPr>
                <w:rFonts w:ascii="Arial" w:eastAsia="Calibri" w:hAnsi="Arial" w:cs="Arial"/>
                <w:b/>
                <w:szCs w:val="24"/>
              </w:rPr>
            </w:pPr>
            <w:r w:rsidRPr="0013301B">
              <w:rPr>
                <w:rFonts w:ascii="Arial" w:eastAsia="Calibri" w:hAnsi="Arial" w:cs="Arial"/>
                <w:b/>
                <w:szCs w:val="24"/>
              </w:rPr>
              <w:t>Council</w:t>
            </w:r>
          </w:p>
        </w:tc>
        <w:tc>
          <w:tcPr>
            <w:tcW w:w="6256" w:type="dxa"/>
            <w:shd w:val="clear" w:color="auto" w:fill="auto"/>
          </w:tcPr>
          <w:p w14:paraId="3D4E4EE4" w14:textId="77777777" w:rsidR="00B57276" w:rsidRPr="0013301B" w:rsidRDefault="00B57276" w:rsidP="0013301B">
            <w:pPr>
              <w:jc w:val="both"/>
              <w:rPr>
                <w:rFonts w:ascii="Arial" w:eastAsia="Calibri" w:hAnsi="Arial" w:cs="Arial"/>
                <w:szCs w:val="24"/>
              </w:rPr>
            </w:pPr>
            <w:r w:rsidRPr="0013301B">
              <w:rPr>
                <w:rFonts w:ascii="Arial" w:eastAsia="Calibri" w:hAnsi="Arial" w:cs="Arial"/>
                <w:szCs w:val="24"/>
              </w:rPr>
              <w:t xml:space="preserve">2 February 2021 </w:t>
            </w:r>
          </w:p>
        </w:tc>
      </w:tr>
      <w:tr w:rsidR="00B57276" w:rsidRPr="008A1B93" w14:paraId="26DAD63D" w14:textId="77777777" w:rsidTr="0013301B">
        <w:tc>
          <w:tcPr>
            <w:tcW w:w="2652" w:type="dxa"/>
            <w:shd w:val="clear" w:color="auto" w:fill="auto"/>
          </w:tcPr>
          <w:p w14:paraId="172C8318" w14:textId="77777777" w:rsidR="00B57276" w:rsidRPr="0013301B" w:rsidRDefault="00B57276" w:rsidP="0013301B">
            <w:pPr>
              <w:jc w:val="both"/>
              <w:rPr>
                <w:rFonts w:ascii="Arial" w:eastAsia="Calibri" w:hAnsi="Arial" w:cs="Arial"/>
                <w:b/>
                <w:szCs w:val="24"/>
              </w:rPr>
            </w:pPr>
            <w:r w:rsidRPr="0013301B">
              <w:rPr>
                <w:rFonts w:ascii="Arial" w:eastAsia="Calibri" w:hAnsi="Arial" w:cs="Arial"/>
                <w:b/>
                <w:szCs w:val="24"/>
              </w:rPr>
              <w:t>Applicant</w:t>
            </w:r>
          </w:p>
        </w:tc>
        <w:tc>
          <w:tcPr>
            <w:tcW w:w="6256" w:type="dxa"/>
            <w:shd w:val="clear" w:color="auto" w:fill="auto"/>
          </w:tcPr>
          <w:p w14:paraId="21ADE299" w14:textId="77777777" w:rsidR="00B57276" w:rsidRPr="0013301B" w:rsidRDefault="00B57276" w:rsidP="0013301B">
            <w:pPr>
              <w:jc w:val="both"/>
              <w:rPr>
                <w:rFonts w:ascii="Arial" w:eastAsia="Calibri" w:hAnsi="Arial" w:cs="Arial"/>
                <w:szCs w:val="24"/>
              </w:rPr>
            </w:pPr>
            <w:r w:rsidRPr="0013301B">
              <w:rPr>
                <w:rFonts w:ascii="Arial" w:eastAsia="Calibri" w:hAnsi="Arial" w:cs="Arial"/>
                <w:szCs w:val="24"/>
              </w:rPr>
              <w:t>City of Nedlands (unless otherwise)</w:t>
            </w:r>
          </w:p>
        </w:tc>
      </w:tr>
      <w:tr w:rsidR="00B57276" w:rsidRPr="008A1B93" w14:paraId="70C65018" w14:textId="77777777" w:rsidTr="0013301B">
        <w:tc>
          <w:tcPr>
            <w:tcW w:w="2652" w:type="dxa"/>
            <w:shd w:val="clear" w:color="auto" w:fill="auto"/>
          </w:tcPr>
          <w:p w14:paraId="3459B93A" w14:textId="77777777" w:rsidR="00B57276" w:rsidRPr="0013301B" w:rsidRDefault="00B57276" w:rsidP="00FE5205">
            <w:pPr>
              <w:rPr>
                <w:rFonts w:ascii="Arial" w:eastAsia="Calibri" w:hAnsi="Arial" w:cs="Arial"/>
                <w:b/>
                <w:bCs/>
                <w:szCs w:val="24"/>
              </w:rPr>
            </w:pPr>
            <w:r w:rsidRPr="0013301B">
              <w:rPr>
                <w:rFonts w:ascii="Arial" w:eastAsia="Calibri" w:hAnsi="Arial" w:cs="Arial"/>
                <w:b/>
                <w:bCs/>
                <w:szCs w:val="24"/>
              </w:rPr>
              <w:t>Employee Disclosure under section 5.70 Local Government Act 1995 and section 10 of the City of Nedlands Code of Conduct for Impartiality.</w:t>
            </w:r>
          </w:p>
        </w:tc>
        <w:tc>
          <w:tcPr>
            <w:tcW w:w="6256" w:type="dxa"/>
            <w:shd w:val="clear" w:color="auto" w:fill="auto"/>
          </w:tcPr>
          <w:p w14:paraId="7123C274" w14:textId="77777777" w:rsidR="00B57276" w:rsidRPr="0013301B" w:rsidRDefault="00B57276" w:rsidP="0013301B">
            <w:pPr>
              <w:jc w:val="both"/>
              <w:rPr>
                <w:rFonts w:ascii="Arial" w:eastAsia="Calibri" w:hAnsi="Arial" w:cs="Arial"/>
                <w:sz w:val="22"/>
                <w:szCs w:val="24"/>
              </w:rPr>
            </w:pPr>
            <w:r w:rsidRPr="0013301B">
              <w:rPr>
                <w:rFonts w:ascii="Arial" w:eastAsia="Calibri" w:hAnsi="Arial" w:cs="Arial"/>
                <w:szCs w:val="24"/>
              </w:rPr>
              <w:t xml:space="preserve">Nil </w:t>
            </w:r>
          </w:p>
          <w:p w14:paraId="03E7DAEC" w14:textId="77777777" w:rsidR="00B57276" w:rsidRPr="0013301B" w:rsidRDefault="00B57276" w:rsidP="0013301B">
            <w:pPr>
              <w:pStyle w:val="Subsection"/>
              <w:tabs>
                <w:tab w:val="clear" w:pos="595"/>
                <w:tab w:val="clear" w:pos="879"/>
              </w:tabs>
              <w:spacing w:before="120"/>
              <w:ind w:left="0" w:firstLine="0"/>
              <w:rPr>
                <w:rFonts w:ascii="Arial" w:eastAsia="Calibri" w:hAnsi="Arial" w:cs="Arial"/>
                <w:szCs w:val="24"/>
              </w:rPr>
            </w:pPr>
          </w:p>
        </w:tc>
      </w:tr>
      <w:tr w:rsidR="00B57276" w:rsidRPr="008A1B93" w14:paraId="135C5E47" w14:textId="77777777" w:rsidTr="0013301B">
        <w:tc>
          <w:tcPr>
            <w:tcW w:w="2652" w:type="dxa"/>
            <w:shd w:val="clear" w:color="auto" w:fill="auto"/>
          </w:tcPr>
          <w:p w14:paraId="02FBAA0D" w14:textId="77777777" w:rsidR="00B57276" w:rsidRPr="0013301B" w:rsidRDefault="00B57276" w:rsidP="0013301B">
            <w:pPr>
              <w:jc w:val="both"/>
              <w:rPr>
                <w:rFonts w:ascii="Arial" w:eastAsia="Calibri" w:hAnsi="Arial" w:cs="Arial"/>
                <w:b/>
                <w:szCs w:val="24"/>
              </w:rPr>
            </w:pPr>
            <w:r w:rsidRPr="0013301B">
              <w:rPr>
                <w:rFonts w:ascii="Arial" w:eastAsia="Calibri" w:hAnsi="Arial" w:cs="Arial"/>
                <w:b/>
                <w:szCs w:val="24"/>
              </w:rPr>
              <w:t>CEO</w:t>
            </w:r>
          </w:p>
        </w:tc>
        <w:tc>
          <w:tcPr>
            <w:tcW w:w="6256" w:type="dxa"/>
            <w:shd w:val="clear" w:color="auto" w:fill="auto"/>
          </w:tcPr>
          <w:p w14:paraId="0BB7559F" w14:textId="77777777" w:rsidR="00B57276" w:rsidRPr="0013301B" w:rsidRDefault="00B57276" w:rsidP="0013301B">
            <w:pPr>
              <w:jc w:val="both"/>
              <w:rPr>
                <w:rFonts w:ascii="Arial" w:eastAsia="Calibri" w:hAnsi="Arial" w:cs="Arial"/>
                <w:szCs w:val="24"/>
              </w:rPr>
            </w:pPr>
            <w:r w:rsidRPr="0013301B">
              <w:rPr>
                <w:rFonts w:ascii="Arial" w:eastAsia="Calibri" w:hAnsi="Arial" w:cs="Arial"/>
                <w:szCs w:val="24"/>
              </w:rPr>
              <w:t xml:space="preserve">Mark Goodlet </w:t>
            </w:r>
          </w:p>
        </w:tc>
      </w:tr>
      <w:tr w:rsidR="00B57276" w:rsidRPr="008A1B93" w14:paraId="0B1EFF5D" w14:textId="77777777" w:rsidTr="0013301B">
        <w:tc>
          <w:tcPr>
            <w:tcW w:w="2652" w:type="dxa"/>
            <w:shd w:val="clear" w:color="auto" w:fill="auto"/>
          </w:tcPr>
          <w:p w14:paraId="59998606" w14:textId="77777777" w:rsidR="00B57276" w:rsidRPr="0013301B" w:rsidRDefault="00B57276" w:rsidP="0013301B">
            <w:pPr>
              <w:jc w:val="both"/>
              <w:rPr>
                <w:rFonts w:ascii="Arial" w:eastAsia="Calibri" w:hAnsi="Arial" w:cs="Arial"/>
                <w:b/>
                <w:szCs w:val="24"/>
              </w:rPr>
            </w:pPr>
            <w:r w:rsidRPr="0013301B">
              <w:rPr>
                <w:rFonts w:ascii="Arial" w:eastAsia="Calibri" w:hAnsi="Arial" w:cs="Arial"/>
                <w:b/>
                <w:szCs w:val="24"/>
              </w:rPr>
              <w:t>Attachments</w:t>
            </w:r>
          </w:p>
        </w:tc>
        <w:tc>
          <w:tcPr>
            <w:tcW w:w="6256" w:type="dxa"/>
            <w:shd w:val="clear" w:color="auto" w:fill="auto"/>
          </w:tcPr>
          <w:p w14:paraId="71B786A1" w14:textId="77777777" w:rsidR="00B57276" w:rsidRPr="0013301B" w:rsidRDefault="00B57276" w:rsidP="0013301B">
            <w:pPr>
              <w:pStyle w:val="ListParagraph"/>
              <w:numPr>
                <w:ilvl w:val="0"/>
                <w:numId w:val="6"/>
              </w:numPr>
              <w:ind w:left="393"/>
              <w:contextualSpacing/>
              <w:jc w:val="both"/>
              <w:rPr>
                <w:rFonts w:ascii="Arial" w:hAnsi="Arial" w:cs="Arial"/>
                <w:sz w:val="24"/>
                <w:szCs w:val="24"/>
                <w:lang w:val="en-US"/>
              </w:rPr>
            </w:pPr>
            <w:bookmarkStart w:id="13" w:name="_Hlk61615340"/>
            <w:r w:rsidRPr="0013301B">
              <w:rPr>
                <w:rFonts w:ascii="Arial" w:hAnsi="Arial" w:cs="Arial"/>
                <w:sz w:val="24"/>
                <w:szCs w:val="24"/>
                <w:lang w:val="en-US"/>
              </w:rPr>
              <w:t xml:space="preserve">Local Government Operational Guidelines – Appointing a CEO (updated April 2019). </w:t>
            </w:r>
          </w:p>
          <w:bookmarkEnd w:id="13"/>
          <w:p w14:paraId="28B4CCF8" w14:textId="77777777" w:rsidR="00B57276" w:rsidRPr="0013301B" w:rsidRDefault="00B57276" w:rsidP="0013301B">
            <w:pPr>
              <w:pStyle w:val="ListParagraph"/>
              <w:numPr>
                <w:ilvl w:val="0"/>
                <w:numId w:val="6"/>
              </w:numPr>
              <w:ind w:left="393"/>
              <w:contextualSpacing/>
              <w:jc w:val="both"/>
              <w:rPr>
                <w:rFonts w:ascii="Arial" w:hAnsi="Arial" w:cs="Arial"/>
                <w:sz w:val="24"/>
                <w:szCs w:val="24"/>
                <w:lang w:val="en-US"/>
              </w:rPr>
            </w:pPr>
            <w:r w:rsidRPr="0013301B">
              <w:rPr>
                <w:rFonts w:ascii="Arial" w:hAnsi="Arial" w:cs="Arial"/>
                <w:sz w:val="24"/>
                <w:szCs w:val="24"/>
                <w:lang w:val="en-US"/>
              </w:rPr>
              <w:t xml:space="preserve">CEO Recruitment &amp; Selection Committee Terms of Reference. </w:t>
            </w:r>
          </w:p>
          <w:p w14:paraId="3B2810F3" w14:textId="77777777" w:rsidR="00B57276" w:rsidRPr="0013301B" w:rsidRDefault="00B57276" w:rsidP="0013301B">
            <w:pPr>
              <w:pStyle w:val="ListParagraph"/>
              <w:numPr>
                <w:ilvl w:val="0"/>
                <w:numId w:val="6"/>
              </w:numPr>
              <w:ind w:left="393"/>
              <w:contextualSpacing/>
              <w:jc w:val="both"/>
              <w:rPr>
                <w:rFonts w:ascii="Arial" w:hAnsi="Arial" w:cs="Arial"/>
                <w:sz w:val="24"/>
                <w:szCs w:val="32"/>
                <w:lang w:val="en-US"/>
              </w:rPr>
            </w:pPr>
            <w:r w:rsidRPr="0013301B">
              <w:rPr>
                <w:rFonts w:ascii="Arial" w:hAnsi="Arial" w:cs="Arial"/>
                <w:sz w:val="24"/>
                <w:szCs w:val="24"/>
                <w:lang w:val="en-US"/>
              </w:rPr>
              <w:t xml:space="preserve">Timeline for recruitment process </w:t>
            </w:r>
          </w:p>
        </w:tc>
      </w:tr>
      <w:tr w:rsidR="00B57276" w:rsidRPr="008A1B93" w14:paraId="30567478" w14:textId="77777777" w:rsidTr="0013301B">
        <w:tc>
          <w:tcPr>
            <w:tcW w:w="2652" w:type="dxa"/>
            <w:shd w:val="clear" w:color="auto" w:fill="auto"/>
          </w:tcPr>
          <w:p w14:paraId="3F375865" w14:textId="77777777" w:rsidR="00B57276" w:rsidRPr="0013301B" w:rsidRDefault="00B57276" w:rsidP="0013301B">
            <w:pPr>
              <w:jc w:val="both"/>
              <w:rPr>
                <w:rFonts w:ascii="Arial" w:eastAsia="Calibri" w:hAnsi="Arial" w:cs="Arial"/>
                <w:b/>
                <w:szCs w:val="24"/>
              </w:rPr>
            </w:pPr>
            <w:r w:rsidRPr="0013301B">
              <w:rPr>
                <w:rFonts w:ascii="Arial" w:eastAsia="Calibri" w:hAnsi="Arial" w:cs="Arial"/>
                <w:b/>
                <w:szCs w:val="24"/>
              </w:rPr>
              <w:t>Confidential Attachments</w:t>
            </w:r>
          </w:p>
        </w:tc>
        <w:tc>
          <w:tcPr>
            <w:tcW w:w="6256" w:type="dxa"/>
            <w:shd w:val="clear" w:color="auto" w:fill="auto"/>
          </w:tcPr>
          <w:p w14:paraId="4946EAB7" w14:textId="77777777" w:rsidR="00B57276" w:rsidRPr="0013301B" w:rsidRDefault="00B57276" w:rsidP="0013301B">
            <w:pPr>
              <w:pStyle w:val="ListParagraph"/>
              <w:numPr>
                <w:ilvl w:val="0"/>
                <w:numId w:val="15"/>
              </w:numPr>
              <w:ind w:left="393"/>
              <w:contextualSpacing/>
              <w:jc w:val="both"/>
              <w:rPr>
                <w:rFonts w:ascii="Arial" w:hAnsi="Arial" w:cs="Arial"/>
                <w:sz w:val="24"/>
                <w:szCs w:val="24"/>
                <w:lang w:val="en-US"/>
              </w:rPr>
            </w:pPr>
            <w:r w:rsidRPr="0013301B">
              <w:rPr>
                <w:rFonts w:ascii="Arial" w:hAnsi="Arial" w:cs="Arial"/>
                <w:sz w:val="24"/>
                <w:szCs w:val="24"/>
                <w:lang w:val="en-US"/>
              </w:rPr>
              <w:t>Executive Recruitment Quote – Beilby Downing Teal</w:t>
            </w:r>
          </w:p>
          <w:p w14:paraId="40A74805" w14:textId="77777777" w:rsidR="00B57276" w:rsidRPr="0013301B" w:rsidRDefault="00B57276" w:rsidP="0013301B">
            <w:pPr>
              <w:pStyle w:val="ListParagraph"/>
              <w:numPr>
                <w:ilvl w:val="0"/>
                <w:numId w:val="15"/>
              </w:numPr>
              <w:ind w:left="393"/>
              <w:contextualSpacing/>
              <w:jc w:val="both"/>
              <w:rPr>
                <w:rFonts w:ascii="Arial" w:hAnsi="Arial" w:cs="Arial"/>
                <w:sz w:val="24"/>
                <w:szCs w:val="24"/>
                <w:lang w:val="en-US"/>
              </w:rPr>
            </w:pPr>
            <w:r w:rsidRPr="0013301B">
              <w:rPr>
                <w:rFonts w:ascii="Arial" w:hAnsi="Arial" w:cs="Arial"/>
                <w:sz w:val="24"/>
                <w:szCs w:val="24"/>
                <w:lang w:val="en-US"/>
              </w:rPr>
              <w:t xml:space="preserve">Executive Recruitment Quote – Hunter Executive </w:t>
            </w:r>
          </w:p>
          <w:p w14:paraId="6C82C3FA" w14:textId="77777777" w:rsidR="00B57276" w:rsidRPr="0013301B" w:rsidRDefault="00B57276" w:rsidP="0013301B">
            <w:pPr>
              <w:pStyle w:val="ListParagraph"/>
              <w:numPr>
                <w:ilvl w:val="0"/>
                <w:numId w:val="15"/>
              </w:numPr>
              <w:ind w:left="393"/>
              <w:contextualSpacing/>
              <w:jc w:val="both"/>
              <w:rPr>
                <w:rFonts w:ascii="Arial" w:hAnsi="Arial" w:cs="Arial"/>
                <w:sz w:val="24"/>
                <w:szCs w:val="24"/>
                <w:lang w:val="en-US"/>
              </w:rPr>
            </w:pPr>
            <w:r w:rsidRPr="0013301B">
              <w:rPr>
                <w:rFonts w:ascii="Arial" w:hAnsi="Arial" w:cs="Arial"/>
                <w:sz w:val="24"/>
                <w:szCs w:val="24"/>
                <w:lang w:val="en-US"/>
              </w:rPr>
              <w:t xml:space="preserve">Executive Recruitment Quote – Lester Blades </w:t>
            </w:r>
          </w:p>
          <w:p w14:paraId="6FA537B1" w14:textId="77777777" w:rsidR="00B57276" w:rsidRPr="0013301B" w:rsidRDefault="00B57276" w:rsidP="0013301B">
            <w:pPr>
              <w:pStyle w:val="ListParagraph"/>
              <w:numPr>
                <w:ilvl w:val="0"/>
                <w:numId w:val="15"/>
              </w:numPr>
              <w:ind w:left="393"/>
              <w:contextualSpacing/>
              <w:jc w:val="both"/>
              <w:rPr>
                <w:rFonts w:ascii="Arial" w:hAnsi="Arial" w:cs="Arial"/>
                <w:sz w:val="24"/>
                <w:szCs w:val="24"/>
                <w:lang w:val="en-US"/>
              </w:rPr>
            </w:pPr>
            <w:r w:rsidRPr="0013301B">
              <w:rPr>
                <w:rFonts w:ascii="Arial" w:hAnsi="Arial" w:cs="Arial"/>
                <w:sz w:val="24"/>
                <w:szCs w:val="24"/>
                <w:lang w:val="en-US"/>
              </w:rPr>
              <w:t xml:space="preserve">Executive Recruitment – comparison table </w:t>
            </w:r>
          </w:p>
        </w:tc>
      </w:tr>
    </w:tbl>
    <w:p w14:paraId="7FBEDA1C" w14:textId="77777777" w:rsidR="00B57276" w:rsidRDefault="00B57276" w:rsidP="00B57276">
      <w:pPr>
        <w:jc w:val="both"/>
        <w:rPr>
          <w:rFonts w:ascii="Arial" w:hAnsi="Arial" w:cs="Arial"/>
          <w:b/>
          <w:szCs w:val="32"/>
          <w:lang w:val="en-US"/>
        </w:rPr>
      </w:pPr>
    </w:p>
    <w:p w14:paraId="56C571BA" w14:textId="77777777" w:rsidR="00B57276" w:rsidRPr="00AD73CC" w:rsidRDefault="00B57276" w:rsidP="00B57276">
      <w:pPr>
        <w:jc w:val="both"/>
        <w:rPr>
          <w:rFonts w:ascii="Arial" w:hAnsi="Arial" w:cs="Arial"/>
          <w:b/>
          <w:sz w:val="28"/>
          <w:szCs w:val="32"/>
          <w:lang w:val="en-US"/>
        </w:rPr>
      </w:pPr>
      <w:r w:rsidRPr="00AD73CC">
        <w:rPr>
          <w:rFonts w:ascii="Arial" w:hAnsi="Arial" w:cs="Arial"/>
          <w:b/>
          <w:sz w:val="28"/>
          <w:szCs w:val="32"/>
          <w:lang w:val="en-US"/>
        </w:rPr>
        <w:t>Executive Summary</w:t>
      </w:r>
    </w:p>
    <w:p w14:paraId="6FA8DE02" w14:textId="77777777" w:rsidR="00B57276" w:rsidRPr="00AD73CC" w:rsidRDefault="00B57276" w:rsidP="00B57276">
      <w:pPr>
        <w:jc w:val="both"/>
        <w:rPr>
          <w:rFonts w:ascii="Arial" w:hAnsi="Arial" w:cs="Arial"/>
          <w:b/>
          <w:szCs w:val="32"/>
          <w:lang w:val="en-US"/>
        </w:rPr>
      </w:pPr>
    </w:p>
    <w:p w14:paraId="3C59F314" w14:textId="77777777" w:rsidR="00B57276" w:rsidRPr="00984591" w:rsidRDefault="00B57276" w:rsidP="00B57276">
      <w:pPr>
        <w:jc w:val="both"/>
        <w:rPr>
          <w:rFonts w:ascii="Arial" w:hAnsi="Arial" w:cs="Arial"/>
          <w:szCs w:val="32"/>
          <w:lang w:val="en-US"/>
        </w:rPr>
      </w:pPr>
      <w:r w:rsidRPr="00984591">
        <w:rPr>
          <w:rFonts w:ascii="Arial" w:hAnsi="Arial" w:cs="Arial"/>
          <w:szCs w:val="32"/>
          <w:lang w:val="en-US"/>
        </w:rPr>
        <w:t xml:space="preserve">Chief Executive Officer (CEO) Mark Goodlet has resigned his position at the City of Nedlands and his last day of work will be 24 February 2021. </w:t>
      </w:r>
    </w:p>
    <w:p w14:paraId="61CF25F3" w14:textId="77777777" w:rsidR="00B57276" w:rsidRDefault="00B57276" w:rsidP="00B57276">
      <w:pPr>
        <w:jc w:val="both"/>
        <w:rPr>
          <w:rFonts w:ascii="Arial" w:hAnsi="Arial" w:cs="Arial"/>
          <w:szCs w:val="32"/>
          <w:highlight w:val="yellow"/>
          <w:lang w:val="en-US"/>
        </w:rPr>
      </w:pPr>
    </w:p>
    <w:p w14:paraId="62EFB364" w14:textId="77777777" w:rsidR="00B57276" w:rsidRDefault="00B57276" w:rsidP="00B57276">
      <w:pPr>
        <w:jc w:val="both"/>
        <w:rPr>
          <w:rFonts w:ascii="Arial" w:hAnsi="Arial" w:cs="Arial"/>
          <w:szCs w:val="32"/>
          <w:lang w:val="en-US"/>
        </w:rPr>
      </w:pPr>
      <w:r w:rsidRPr="00984591">
        <w:rPr>
          <w:rFonts w:ascii="Arial" w:hAnsi="Arial" w:cs="Arial"/>
          <w:szCs w:val="32"/>
          <w:lang w:val="en-US"/>
        </w:rPr>
        <w:t>At Council Meeting 15 December 2020, Council formed a CEO Recruitment and Selection Committee in order to coordinate the process of organising the engagement of bot</w:t>
      </w:r>
      <w:r>
        <w:rPr>
          <w:rFonts w:ascii="Arial" w:hAnsi="Arial" w:cs="Arial"/>
          <w:szCs w:val="32"/>
          <w:lang w:val="en-US"/>
        </w:rPr>
        <w:t>h an I</w:t>
      </w:r>
      <w:r w:rsidRPr="00984591">
        <w:rPr>
          <w:rFonts w:ascii="Arial" w:hAnsi="Arial" w:cs="Arial"/>
          <w:szCs w:val="32"/>
          <w:lang w:val="en-US"/>
        </w:rPr>
        <w:t xml:space="preserve">nterim CEO and </w:t>
      </w:r>
      <w:r>
        <w:rPr>
          <w:rFonts w:ascii="Arial" w:hAnsi="Arial" w:cs="Arial"/>
          <w:szCs w:val="32"/>
          <w:lang w:val="en-US"/>
        </w:rPr>
        <w:t xml:space="preserve">a Long-term CEO. Council requested the appointment of an Executive Recruitment agency to assist with the recruitment processes. </w:t>
      </w:r>
    </w:p>
    <w:p w14:paraId="20C1F48C" w14:textId="77777777" w:rsidR="00B57276" w:rsidRDefault="00B57276" w:rsidP="00B57276">
      <w:pPr>
        <w:jc w:val="both"/>
        <w:rPr>
          <w:rFonts w:ascii="Arial" w:hAnsi="Arial" w:cs="Arial"/>
          <w:szCs w:val="32"/>
          <w:lang w:val="en-US"/>
        </w:rPr>
      </w:pPr>
    </w:p>
    <w:p w14:paraId="4BCF63F1" w14:textId="77777777" w:rsidR="00B57276" w:rsidRDefault="00B57276" w:rsidP="00B57276">
      <w:pPr>
        <w:jc w:val="both"/>
        <w:rPr>
          <w:rFonts w:ascii="Arial" w:hAnsi="Arial" w:cs="Arial"/>
          <w:bCs/>
          <w:szCs w:val="32"/>
          <w:lang w:val="en-US"/>
        </w:rPr>
      </w:pPr>
      <w:r>
        <w:rPr>
          <w:rFonts w:ascii="Arial" w:hAnsi="Arial" w:cs="Arial"/>
          <w:bCs/>
          <w:szCs w:val="32"/>
          <w:lang w:val="en-US"/>
        </w:rPr>
        <w:t>The City arranged a quotation process through in</w:t>
      </w:r>
      <w:r w:rsidRPr="00984591">
        <w:rPr>
          <w:rFonts w:ascii="Arial" w:hAnsi="Arial" w:cs="Arial"/>
          <w:bCs/>
          <w:szCs w:val="32"/>
          <w:lang w:val="en-US"/>
        </w:rPr>
        <w:t xml:space="preserve">vitations to </w:t>
      </w:r>
      <w:r>
        <w:rPr>
          <w:rFonts w:ascii="Arial" w:hAnsi="Arial" w:cs="Arial"/>
          <w:bCs/>
          <w:szCs w:val="32"/>
          <w:lang w:val="en-US"/>
        </w:rPr>
        <w:t>quote by e</w:t>
      </w:r>
      <w:r w:rsidRPr="00984591">
        <w:rPr>
          <w:rFonts w:ascii="Arial" w:hAnsi="Arial" w:cs="Arial"/>
          <w:bCs/>
          <w:szCs w:val="32"/>
          <w:lang w:val="en-US"/>
        </w:rPr>
        <w:t xml:space="preserve">xecutive </w:t>
      </w:r>
      <w:r>
        <w:rPr>
          <w:rFonts w:ascii="Arial" w:hAnsi="Arial" w:cs="Arial"/>
          <w:bCs/>
          <w:szCs w:val="32"/>
          <w:lang w:val="en-US"/>
        </w:rPr>
        <w:t>r</w:t>
      </w:r>
      <w:r w:rsidRPr="00984591">
        <w:rPr>
          <w:rFonts w:ascii="Arial" w:hAnsi="Arial" w:cs="Arial"/>
          <w:bCs/>
          <w:szCs w:val="32"/>
          <w:lang w:val="en-US"/>
        </w:rPr>
        <w:t xml:space="preserve">ecruitment agencies </w:t>
      </w:r>
      <w:r>
        <w:rPr>
          <w:rFonts w:ascii="Arial" w:hAnsi="Arial" w:cs="Arial"/>
          <w:bCs/>
          <w:szCs w:val="32"/>
          <w:lang w:val="en-US"/>
        </w:rPr>
        <w:t xml:space="preserve">with the brief to assist Council with the engagement of the CEO roles. </w:t>
      </w:r>
    </w:p>
    <w:p w14:paraId="6E3A0085" w14:textId="77777777" w:rsidR="00B57276" w:rsidRDefault="00B57276" w:rsidP="00B57276">
      <w:pPr>
        <w:jc w:val="both"/>
        <w:rPr>
          <w:rFonts w:ascii="Arial" w:hAnsi="Arial" w:cs="Arial"/>
          <w:bCs/>
          <w:szCs w:val="32"/>
          <w:lang w:val="en-US"/>
        </w:rPr>
      </w:pPr>
    </w:p>
    <w:p w14:paraId="4232E4B4" w14:textId="77777777" w:rsidR="00B57276" w:rsidRDefault="00B57276" w:rsidP="00B57276">
      <w:pPr>
        <w:jc w:val="both"/>
        <w:rPr>
          <w:rFonts w:ascii="Arial" w:hAnsi="Arial" w:cs="Arial"/>
          <w:bCs/>
          <w:szCs w:val="32"/>
          <w:lang w:val="en-US"/>
        </w:rPr>
      </w:pPr>
      <w:r>
        <w:rPr>
          <w:rFonts w:ascii="Arial" w:hAnsi="Arial" w:cs="Arial"/>
          <w:bCs/>
          <w:szCs w:val="32"/>
          <w:lang w:val="en-US"/>
        </w:rPr>
        <w:t>The CEO Recruitment and Selection Committee met on 19 January 2021. The Committee 1. Reviewed the Committee’s Terms of Reference and 2. Received and reviewed responses from the executive recruitment companies to assist.</w:t>
      </w:r>
    </w:p>
    <w:p w14:paraId="357CA6EE" w14:textId="77777777" w:rsidR="00B57276" w:rsidRDefault="00B57276" w:rsidP="00B57276">
      <w:pPr>
        <w:jc w:val="both"/>
        <w:rPr>
          <w:rFonts w:ascii="Arial" w:hAnsi="Arial" w:cs="Arial"/>
          <w:bCs/>
          <w:szCs w:val="32"/>
          <w:lang w:val="en-US"/>
        </w:rPr>
      </w:pPr>
    </w:p>
    <w:p w14:paraId="0A1CD4A0" w14:textId="77777777" w:rsidR="00B57276" w:rsidRDefault="00B57276" w:rsidP="00B57276">
      <w:pPr>
        <w:jc w:val="both"/>
        <w:rPr>
          <w:rFonts w:ascii="Arial" w:hAnsi="Arial" w:cs="Arial"/>
          <w:bCs/>
          <w:szCs w:val="32"/>
          <w:lang w:val="en-US"/>
        </w:rPr>
      </w:pPr>
      <w:r>
        <w:rPr>
          <w:rFonts w:ascii="Arial" w:hAnsi="Arial" w:cs="Arial"/>
          <w:bCs/>
          <w:szCs w:val="32"/>
          <w:lang w:val="en-US"/>
        </w:rPr>
        <w:t>The Committee recommended:</w:t>
      </w:r>
    </w:p>
    <w:p w14:paraId="0F15C1A4" w14:textId="77777777" w:rsidR="00B57276" w:rsidRDefault="00B57276" w:rsidP="00B57276">
      <w:pPr>
        <w:jc w:val="both"/>
        <w:rPr>
          <w:rFonts w:ascii="Arial" w:hAnsi="Arial" w:cs="Arial"/>
          <w:bCs/>
          <w:szCs w:val="32"/>
          <w:lang w:val="en-US"/>
        </w:rPr>
      </w:pPr>
    </w:p>
    <w:p w14:paraId="50B256F1" w14:textId="77777777" w:rsidR="00B57276" w:rsidRDefault="00B57276" w:rsidP="000360CF">
      <w:pPr>
        <w:pStyle w:val="ListParagraph"/>
        <w:numPr>
          <w:ilvl w:val="0"/>
          <w:numId w:val="7"/>
        </w:numPr>
        <w:ind w:left="567" w:hanging="567"/>
        <w:contextualSpacing/>
        <w:jc w:val="both"/>
        <w:rPr>
          <w:rFonts w:ascii="Arial" w:hAnsi="Arial" w:cs="Arial"/>
          <w:bCs/>
          <w:sz w:val="24"/>
          <w:szCs w:val="32"/>
          <w:lang w:val="en-US"/>
        </w:rPr>
      </w:pPr>
      <w:r>
        <w:rPr>
          <w:rFonts w:ascii="Arial" w:hAnsi="Arial" w:cs="Arial"/>
          <w:bCs/>
          <w:sz w:val="24"/>
          <w:szCs w:val="32"/>
          <w:lang w:val="en-US"/>
        </w:rPr>
        <w:t xml:space="preserve">Changes to the Terms of Reference (as below); </w:t>
      </w:r>
    </w:p>
    <w:p w14:paraId="64BE3563" w14:textId="77777777" w:rsidR="00B57276" w:rsidRDefault="00B57276" w:rsidP="000360CF">
      <w:pPr>
        <w:pStyle w:val="ListParagraph"/>
        <w:numPr>
          <w:ilvl w:val="0"/>
          <w:numId w:val="7"/>
        </w:numPr>
        <w:ind w:left="567" w:hanging="567"/>
        <w:contextualSpacing/>
        <w:jc w:val="both"/>
        <w:rPr>
          <w:rFonts w:ascii="Arial" w:hAnsi="Arial" w:cs="Arial"/>
          <w:bCs/>
          <w:sz w:val="24"/>
          <w:szCs w:val="32"/>
          <w:lang w:val="en-US"/>
        </w:rPr>
      </w:pPr>
      <w:r>
        <w:rPr>
          <w:rFonts w:ascii="Arial" w:hAnsi="Arial" w:cs="Arial"/>
          <w:bCs/>
          <w:sz w:val="24"/>
          <w:szCs w:val="32"/>
          <w:lang w:val="en-US"/>
        </w:rPr>
        <w:t xml:space="preserve">Lester Blades to assist with the engagement an Interim CEO; and </w:t>
      </w:r>
    </w:p>
    <w:p w14:paraId="70130EFF" w14:textId="77777777" w:rsidR="00B57276" w:rsidRPr="00984591" w:rsidRDefault="00B57276" w:rsidP="000360CF">
      <w:pPr>
        <w:pStyle w:val="ListParagraph"/>
        <w:numPr>
          <w:ilvl w:val="0"/>
          <w:numId w:val="7"/>
        </w:numPr>
        <w:ind w:left="567" w:hanging="567"/>
        <w:contextualSpacing/>
        <w:jc w:val="both"/>
        <w:rPr>
          <w:rFonts w:ascii="Arial" w:hAnsi="Arial" w:cs="Arial"/>
          <w:bCs/>
          <w:sz w:val="24"/>
          <w:szCs w:val="32"/>
          <w:lang w:val="en-US"/>
        </w:rPr>
      </w:pPr>
      <w:r>
        <w:rPr>
          <w:rFonts w:ascii="Arial" w:hAnsi="Arial" w:cs="Arial"/>
          <w:bCs/>
          <w:sz w:val="24"/>
          <w:szCs w:val="32"/>
          <w:lang w:val="en-US"/>
        </w:rPr>
        <w:t xml:space="preserve">Hunter Executive to assist with the engagement of a Long-term CEO. </w:t>
      </w:r>
    </w:p>
    <w:p w14:paraId="190666A2" w14:textId="77777777" w:rsidR="00B57276" w:rsidRDefault="00B57276" w:rsidP="00B57276">
      <w:pPr>
        <w:jc w:val="both"/>
        <w:rPr>
          <w:rFonts w:ascii="Arial" w:hAnsi="Arial" w:cs="Arial"/>
          <w:bCs/>
          <w:szCs w:val="32"/>
          <w:lang w:val="en-US"/>
        </w:rPr>
      </w:pPr>
      <w:r>
        <w:rPr>
          <w:rFonts w:ascii="Arial" w:hAnsi="Arial" w:cs="Arial"/>
          <w:bCs/>
          <w:szCs w:val="32"/>
          <w:lang w:val="en-US"/>
        </w:rPr>
        <w:lastRenderedPageBreak/>
        <w:t xml:space="preserve">The recommendations of the </w:t>
      </w:r>
      <w:r w:rsidRPr="00967AAE">
        <w:rPr>
          <w:rFonts w:ascii="Arial" w:hAnsi="Arial" w:cs="Arial"/>
          <w:bCs/>
          <w:szCs w:val="32"/>
          <w:lang w:val="en-US"/>
        </w:rPr>
        <w:t>CEO Recruitment &amp; Selection Committee are presented in the recommendation to Council below.</w:t>
      </w:r>
    </w:p>
    <w:p w14:paraId="259C0136" w14:textId="11DC2A43" w:rsidR="00B57276" w:rsidRDefault="00B57276" w:rsidP="00B57276">
      <w:pPr>
        <w:jc w:val="both"/>
        <w:rPr>
          <w:rFonts w:ascii="Arial" w:hAnsi="Arial" w:cs="Arial"/>
          <w:bCs/>
          <w:szCs w:val="32"/>
          <w:lang w:val="en-US"/>
        </w:rPr>
      </w:pPr>
    </w:p>
    <w:p w14:paraId="464E05A9" w14:textId="77777777" w:rsidR="001A6BA9" w:rsidRDefault="001A6BA9" w:rsidP="00B57276">
      <w:pPr>
        <w:jc w:val="both"/>
        <w:rPr>
          <w:rFonts w:ascii="Arial" w:hAnsi="Arial" w:cs="Arial"/>
          <w:bCs/>
          <w:szCs w:val="32"/>
          <w:lang w:val="en-US"/>
        </w:rPr>
      </w:pPr>
    </w:p>
    <w:p w14:paraId="6CE73C79" w14:textId="77777777" w:rsidR="00B57276" w:rsidRPr="00233A69" w:rsidRDefault="00B57276" w:rsidP="00B57276">
      <w:pPr>
        <w:jc w:val="both"/>
        <w:rPr>
          <w:rFonts w:ascii="Arial" w:hAnsi="Arial" w:cs="Arial"/>
          <w:b/>
          <w:sz w:val="28"/>
          <w:szCs w:val="32"/>
          <w:lang w:val="en-US"/>
        </w:rPr>
      </w:pPr>
      <w:r w:rsidRPr="00233A69">
        <w:rPr>
          <w:rFonts w:ascii="Arial" w:hAnsi="Arial" w:cs="Arial"/>
          <w:b/>
          <w:sz w:val="28"/>
          <w:szCs w:val="32"/>
          <w:lang w:val="en-US"/>
        </w:rPr>
        <w:t xml:space="preserve">Recommendation to Council </w:t>
      </w:r>
    </w:p>
    <w:p w14:paraId="7E07CF36" w14:textId="77777777" w:rsidR="00B57276" w:rsidRPr="003514FB" w:rsidRDefault="00B57276" w:rsidP="00B57276">
      <w:pPr>
        <w:jc w:val="both"/>
        <w:rPr>
          <w:rFonts w:ascii="Arial" w:hAnsi="Arial" w:cs="Arial"/>
          <w:b/>
          <w:szCs w:val="32"/>
          <w:lang w:val="en-US"/>
        </w:rPr>
      </w:pPr>
    </w:p>
    <w:p w14:paraId="0CA54222" w14:textId="2A52F872" w:rsidR="00B57276" w:rsidRPr="003514FB" w:rsidRDefault="00B57276" w:rsidP="00B57276">
      <w:pPr>
        <w:jc w:val="both"/>
        <w:rPr>
          <w:rFonts w:ascii="Arial" w:hAnsi="Arial" w:cs="Arial"/>
          <w:b/>
          <w:szCs w:val="32"/>
          <w:lang w:val="en-US"/>
        </w:rPr>
      </w:pPr>
      <w:r w:rsidRPr="003514FB">
        <w:rPr>
          <w:rFonts w:ascii="Arial" w:hAnsi="Arial" w:cs="Arial"/>
          <w:b/>
          <w:szCs w:val="32"/>
          <w:lang w:val="en-US"/>
        </w:rPr>
        <w:t>Council</w:t>
      </w:r>
      <w:r w:rsidR="001A6BA9" w:rsidRPr="003514FB">
        <w:rPr>
          <w:rFonts w:ascii="Arial" w:hAnsi="Arial" w:cs="Arial"/>
          <w:b/>
          <w:szCs w:val="32"/>
          <w:lang w:val="en-US"/>
        </w:rPr>
        <w:t>:</w:t>
      </w:r>
    </w:p>
    <w:p w14:paraId="3AE6BB0A" w14:textId="77777777" w:rsidR="00B57276" w:rsidRPr="003514FB" w:rsidRDefault="00B57276" w:rsidP="00B57276">
      <w:pPr>
        <w:jc w:val="both"/>
        <w:rPr>
          <w:rFonts w:ascii="Arial" w:hAnsi="Arial" w:cs="Arial"/>
          <w:b/>
          <w:szCs w:val="32"/>
          <w:lang w:val="en-US"/>
        </w:rPr>
      </w:pPr>
    </w:p>
    <w:p w14:paraId="40A23A50" w14:textId="49362A61" w:rsidR="00B57276" w:rsidRPr="003514FB" w:rsidRDefault="00B57276" w:rsidP="000360CF">
      <w:pPr>
        <w:pStyle w:val="ListParagraph"/>
        <w:numPr>
          <w:ilvl w:val="0"/>
          <w:numId w:val="14"/>
        </w:numPr>
        <w:ind w:left="567" w:hanging="567"/>
        <w:contextualSpacing/>
        <w:jc w:val="both"/>
        <w:rPr>
          <w:rFonts w:ascii="Arial" w:eastAsia="Times New Roman" w:hAnsi="Arial" w:cs="Arial"/>
          <w:b/>
          <w:sz w:val="24"/>
          <w:szCs w:val="24"/>
        </w:rPr>
      </w:pPr>
      <w:r w:rsidRPr="003514FB">
        <w:rPr>
          <w:rFonts w:ascii="Arial" w:eastAsia="Times New Roman" w:hAnsi="Arial" w:cs="Arial"/>
          <w:b/>
          <w:sz w:val="24"/>
          <w:szCs w:val="24"/>
        </w:rPr>
        <w:t>adopts the CEO Recruitment &amp; Selection Committee (Committee) Terms of Reference (TOR) outlined below, with the Committee’s changes shown in bold below</w:t>
      </w:r>
      <w:r w:rsidR="007B734B" w:rsidRPr="003514FB">
        <w:rPr>
          <w:rFonts w:ascii="Arial" w:eastAsia="Times New Roman" w:hAnsi="Arial" w:cs="Arial"/>
          <w:b/>
          <w:sz w:val="24"/>
          <w:szCs w:val="24"/>
        </w:rPr>
        <w:t>:</w:t>
      </w:r>
      <w:r w:rsidRPr="003514FB">
        <w:rPr>
          <w:rFonts w:ascii="Arial" w:eastAsia="Times New Roman" w:hAnsi="Arial" w:cs="Arial"/>
          <w:b/>
          <w:sz w:val="24"/>
          <w:szCs w:val="24"/>
        </w:rPr>
        <w:t xml:space="preserve"> </w:t>
      </w:r>
    </w:p>
    <w:p w14:paraId="2AA3D413" w14:textId="77777777" w:rsidR="00B57276" w:rsidRPr="003514FB" w:rsidRDefault="00B57276" w:rsidP="00B57276">
      <w:pPr>
        <w:jc w:val="both"/>
        <w:rPr>
          <w:rFonts w:ascii="Arial" w:hAnsi="Arial" w:cs="Arial"/>
          <w:b/>
          <w:bCs/>
          <w:szCs w:val="24"/>
        </w:rPr>
      </w:pPr>
    </w:p>
    <w:p w14:paraId="6A0B9B8A" w14:textId="77777777" w:rsidR="00B57276" w:rsidRPr="003514FB" w:rsidRDefault="00B57276" w:rsidP="007B734B">
      <w:pPr>
        <w:ind w:left="567"/>
        <w:jc w:val="both"/>
        <w:rPr>
          <w:rFonts w:ascii="Arial" w:hAnsi="Arial" w:cs="Arial"/>
          <w:b/>
          <w:bCs/>
          <w:szCs w:val="24"/>
        </w:rPr>
      </w:pPr>
      <w:r w:rsidRPr="003514FB">
        <w:rPr>
          <w:rFonts w:ascii="Arial" w:hAnsi="Arial" w:cs="Arial"/>
          <w:b/>
          <w:bCs/>
          <w:szCs w:val="24"/>
        </w:rPr>
        <w:t>CEO Recruitment and Selection Committee (2020/2021)</w:t>
      </w:r>
    </w:p>
    <w:p w14:paraId="5A5AF7A4" w14:textId="77777777" w:rsidR="00B57276" w:rsidRPr="003514FB" w:rsidRDefault="00B57276" w:rsidP="00B57276">
      <w:pPr>
        <w:jc w:val="both"/>
        <w:rPr>
          <w:rFonts w:ascii="Arial" w:hAnsi="Arial" w:cs="Arial"/>
          <w:b/>
          <w:bCs/>
          <w:szCs w:val="24"/>
        </w:rPr>
      </w:pPr>
    </w:p>
    <w:p w14:paraId="6EDB27BE" w14:textId="77777777" w:rsidR="00B57276" w:rsidRPr="003514FB" w:rsidRDefault="00B57276" w:rsidP="000360CF">
      <w:pPr>
        <w:numPr>
          <w:ilvl w:val="0"/>
          <w:numId w:val="8"/>
        </w:numPr>
        <w:ind w:left="1134" w:hanging="567"/>
        <w:contextualSpacing/>
        <w:jc w:val="both"/>
        <w:rPr>
          <w:rFonts w:ascii="Arial" w:eastAsia="Calibri" w:hAnsi="Arial" w:cs="Arial"/>
          <w:b/>
          <w:bCs/>
          <w:szCs w:val="24"/>
        </w:rPr>
      </w:pPr>
      <w:r w:rsidRPr="003514FB">
        <w:rPr>
          <w:rFonts w:ascii="Arial" w:eastAsia="Calibri" w:hAnsi="Arial" w:cs="Arial"/>
          <w:b/>
          <w:bCs/>
          <w:szCs w:val="24"/>
        </w:rPr>
        <w:t xml:space="preserve">The CEO Recruitment and Selection Committee is to be an interim Committee for the life of the CEO recruitment and selection processes.  </w:t>
      </w:r>
    </w:p>
    <w:p w14:paraId="689083B4" w14:textId="77777777" w:rsidR="00B57276" w:rsidRPr="003514FB" w:rsidRDefault="00B57276" w:rsidP="000360CF">
      <w:pPr>
        <w:numPr>
          <w:ilvl w:val="0"/>
          <w:numId w:val="8"/>
        </w:numPr>
        <w:ind w:left="1134" w:hanging="567"/>
        <w:contextualSpacing/>
        <w:jc w:val="both"/>
        <w:rPr>
          <w:rFonts w:ascii="Arial" w:eastAsia="Calibri" w:hAnsi="Arial" w:cs="Arial"/>
          <w:b/>
          <w:bCs/>
          <w:szCs w:val="24"/>
        </w:rPr>
      </w:pPr>
      <w:r w:rsidRPr="003514FB">
        <w:rPr>
          <w:rFonts w:ascii="Arial" w:eastAsia="Calibri" w:hAnsi="Arial" w:cs="Arial"/>
          <w:b/>
          <w:bCs/>
          <w:szCs w:val="24"/>
        </w:rPr>
        <w:t>In accordance with Local Government Operational Guidelines Number 10 – Appointing a CEO (updated April 2019) and in the interests of professionalism for all parties and the reputation of the City, matters discussed and information relating to executive search companies that are commercial in confidence or relating to applicants and their details will be treated in the strictest confidence. All Councillors and staff dealing with the CEO recruitment and selection processes are to sign a confidentiality agreement.</w:t>
      </w:r>
    </w:p>
    <w:p w14:paraId="0B198EF3" w14:textId="77777777" w:rsidR="00B57276" w:rsidRPr="003514FB" w:rsidRDefault="00B57276" w:rsidP="000360CF">
      <w:pPr>
        <w:numPr>
          <w:ilvl w:val="0"/>
          <w:numId w:val="8"/>
        </w:numPr>
        <w:ind w:left="1134" w:hanging="567"/>
        <w:contextualSpacing/>
        <w:jc w:val="both"/>
        <w:rPr>
          <w:rFonts w:ascii="Arial" w:eastAsia="Calibri" w:hAnsi="Arial" w:cs="Arial"/>
          <w:b/>
          <w:bCs/>
          <w:szCs w:val="24"/>
        </w:rPr>
      </w:pPr>
      <w:r w:rsidRPr="003514FB">
        <w:rPr>
          <w:rFonts w:ascii="Arial" w:eastAsia="Calibri" w:hAnsi="Arial" w:cs="Arial"/>
          <w:b/>
          <w:bCs/>
          <w:szCs w:val="24"/>
        </w:rPr>
        <w:t xml:space="preserve">The role of respective members of the Committee are to be clarified and confirmed – that is, the roles of the Mayor and Committee members and the roles of alternate Committee members, including whether the alternate Committee members are to act as proxies. </w:t>
      </w:r>
    </w:p>
    <w:p w14:paraId="6E8DABBC" w14:textId="77777777" w:rsidR="00B57276" w:rsidRPr="003514FB" w:rsidRDefault="00B57276" w:rsidP="000360CF">
      <w:pPr>
        <w:numPr>
          <w:ilvl w:val="0"/>
          <w:numId w:val="8"/>
        </w:numPr>
        <w:ind w:left="1134" w:hanging="567"/>
        <w:contextualSpacing/>
        <w:jc w:val="both"/>
        <w:rPr>
          <w:rFonts w:ascii="Arial" w:eastAsia="Calibri" w:hAnsi="Arial" w:cs="Arial"/>
          <w:b/>
          <w:bCs/>
          <w:szCs w:val="24"/>
        </w:rPr>
      </w:pPr>
      <w:r w:rsidRPr="003514FB">
        <w:rPr>
          <w:rFonts w:ascii="Arial" w:eastAsia="Calibri" w:hAnsi="Arial" w:cs="Arial"/>
          <w:b/>
          <w:bCs/>
          <w:szCs w:val="24"/>
        </w:rPr>
        <w:t xml:space="preserve">The CEO Recruitment and Selection Committee with the assistance of the HR Manager as required will refine the requirements for the selection of the CEO and will assist with coordination of the process. </w:t>
      </w:r>
    </w:p>
    <w:p w14:paraId="4C02329F" w14:textId="77777777" w:rsidR="00B57276" w:rsidRPr="003514FB" w:rsidRDefault="00B57276" w:rsidP="000360CF">
      <w:pPr>
        <w:numPr>
          <w:ilvl w:val="0"/>
          <w:numId w:val="8"/>
        </w:numPr>
        <w:ind w:left="1134" w:hanging="567"/>
        <w:contextualSpacing/>
        <w:jc w:val="both"/>
        <w:rPr>
          <w:rFonts w:ascii="Arial" w:eastAsia="Calibri" w:hAnsi="Arial" w:cs="Arial"/>
          <w:b/>
          <w:bCs/>
          <w:szCs w:val="24"/>
        </w:rPr>
      </w:pPr>
      <w:r w:rsidRPr="003514FB">
        <w:rPr>
          <w:rFonts w:ascii="Arial" w:eastAsia="Calibri" w:hAnsi="Arial" w:cs="Arial"/>
          <w:b/>
          <w:bCs/>
          <w:szCs w:val="24"/>
        </w:rPr>
        <w:t xml:space="preserve">The CEO Recruitment and Selection Committee will coordinate the end-to-end recruitment process, including working with an Executive Search consultancy as required to advertise for and search and select appropriate candidates. </w:t>
      </w:r>
    </w:p>
    <w:p w14:paraId="0B5CEA30" w14:textId="77777777" w:rsidR="00B57276" w:rsidRPr="003514FB" w:rsidRDefault="00B57276" w:rsidP="000360CF">
      <w:pPr>
        <w:numPr>
          <w:ilvl w:val="0"/>
          <w:numId w:val="8"/>
        </w:numPr>
        <w:ind w:left="1134" w:hanging="567"/>
        <w:contextualSpacing/>
        <w:jc w:val="both"/>
        <w:rPr>
          <w:rFonts w:ascii="Arial" w:eastAsia="Calibri" w:hAnsi="Arial" w:cs="Arial"/>
          <w:b/>
          <w:bCs/>
          <w:szCs w:val="24"/>
        </w:rPr>
      </w:pPr>
      <w:r w:rsidRPr="003514FB">
        <w:rPr>
          <w:rFonts w:ascii="Arial" w:eastAsia="Calibri" w:hAnsi="Arial" w:cs="Arial"/>
          <w:b/>
          <w:bCs/>
          <w:szCs w:val="24"/>
        </w:rPr>
        <w:t>The CEO Recruitment and Selection Committee will report back to Council at important points in the process as approved by Council and enable Council to make the final decision regarding selection and appointment of the interim CEO and the long-Term CEO.</w:t>
      </w:r>
    </w:p>
    <w:p w14:paraId="0690E08C" w14:textId="77777777" w:rsidR="00B57276" w:rsidRPr="003514FB" w:rsidRDefault="00B57276" w:rsidP="00B57276">
      <w:pPr>
        <w:contextualSpacing/>
        <w:jc w:val="both"/>
        <w:rPr>
          <w:rFonts w:ascii="Arial" w:eastAsia="Calibri" w:hAnsi="Arial" w:cs="Arial"/>
          <w:b/>
          <w:bCs/>
          <w:szCs w:val="24"/>
        </w:rPr>
      </w:pPr>
    </w:p>
    <w:p w14:paraId="7F031BAB" w14:textId="76A56013" w:rsidR="00B57276" w:rsidRPr="003514FB" w:rsidRDefault="007B734B" w:rsidP="000360CF">
      <w:pPr>
        <w:pStyle w:val="ListParagraph"/>
        <w:numPr>
          <w:ilvl w:val="0"/>
          <w:numId w:val="14"/>
        </w:numPr>
        <w:ind w:left="567" w:hanging="567"/>
        <w:contextualSpacing/>
        <w:jc w:val="both"/>
        <w:rPr>
          <w:rFonts w:ascii="Arial" w:eastAsia="Times New Roman" w:hAnsi="Arial" w:cs="Arial"/>
          <w:b/>
          <w:bCs/>
          <w:sz w:val="24"/>
          <w:szCs w:val="24"/>
        </w:rPr>
      </w:pPr>
      <w:r w:rsidRPr="003514FB">
        <w:rPr>
          <w:rFonts w:ascii="Arial" w:eastAsia="Times New Roman" w:hAnsi="Arial" w:cs="Arial"/>
          <w:b/>
          <w:bCs/>
          <w:sz w:val="24"/>
          <w:szCs w:val="24"/>
        </w:rPr>
        <w:t>a</w:t>
      </w:r>
      <w:r w:rsidR="00B57276" w:rsidRPr="003514FB">
        <w:rPr>
          <w:rFonts w:ascii="Arial" w:eastAsia="Times New Roman" w:hAnsi="Arial" w:cs="Arial"/>
          <w:b/>
          <w:bCs/>
          <w:sz w:val="24"/>
          <w:szCs w:val="24"/>
        </w:rPr>
        <w:t xml:space="preserve">pproves the appointment of Lester Blades to assist with the engagement an Interim CEO; and </w:t>
      </w:r>
    </w:p>
    <w:p w14:paraId="354973E5" w14:textId="77777777" w:rsidR="00B57276" w:rsidRPr="003514FB" w:rsidRDefault="00B57276" w:rsidP="00B57276">
      <w:pPr>
        <w:jc w:val="both"/>
        <w:rPr>
          <w:rFonts w:ascii="Arial" w:hAnsi="Arial" w:cs="Arial"/>
          <w:b/>
          <w:bCs/>
          <w:szCs w:val="24"/>
        </w:rPr>
      </w:pPr>
    </w:p>
    <w:p w14:paraId="5DEFECEF" w14:textId="297375F9" w:rsidR="00B57276" w:rsidRPr="003514FB" w:rsidRDefault="007B734B" w:rsidP="000360CF">
      <w:pPr>
        <w:pStyle w:val="ListParagraph"/>
        <w:numPr>
          <w:ilvl w:val="0"/>
          <w:numId w:val="14"/>
        </w:numPr>
        <w:ind w:left="567" w:hanging="567"/>
        <w:contextualSpacing/>
        <w:jc w:val="both"/>
        <w:rPr>
          <w:rFonts w:ascii="Arial" w:eastAsia="Times New Roman" w:hAnsi="Arial" w:cs="Arial"/>
          <w:b/>
          <w:bCs/>
          <w:sz w:val="24"/>
          <w:szCs w:val="24"/>
        </w:rPr>
      </w:pPr>
      <w:r w:rsidRPr="003514FB">
        <w:rPr>
          <w:rFonts w:ascii="Arial" w:eastAsia="Times New Roman" w:hAnsi="Arial" w:cs="Arial"/>
          <w:b/>
          <w:bCs/>
          <w:sz w:val="24"/>
          <w:szCs w:val="24"/>
        </w:rPr>
        <w:t>a</w:t>
      </w:r>
      <w:r w:rsidR="00B57276" w:rsidRPr="003514FB">
        <w:rPr>
          <w:rFonts w:ascii="Arial" w:eastAsia="Times New Roman" w:hAnsi="Arial" w:cs="Arial"/>
          <w:b/>
          <w:bCs/>
          <w:sz w:val="24"/>
          <w:szCs w:val="24"/>
        </w:rPr>
        <w:t>pproves the appointment of Hunter Executive to assist with the engagement of a Long-term CEO.</w:t>
      </w:r>
    </w:p>
    <w:p w14:paraId="31F1F255" w14:textId="77777777" w:rsidR="00B57276" w:rsidRPr="00AD73CC" w:rsidRDefault="00B57276" w:rsidP="00B57276">
      <w:pPr>
        <w:jc w:val="both"/>
        <w:rPr>
          <w:rFonts w:ascii="Arial" w:hAnsi="Arial" w:cs="Arial"/>
          <w:b/>
          <w:sz w:val="28"/>
          <w:szCs w:val="32"/>
          <w:lang w:val="en-US"/>
        </w:rPr>
      </w:pPr>
      <w:r>
        <w:rPr>
          <w:rFonts w:ascii="Arial" w:hAnsi="Arial" w:cs="Arial"/>
          <w:b/>
          <w:sz w:val="28"/>
          <w:szCs w:val="32"/>
          <w:lang w:val="en-US"/>
        </w:rPr>
        <w:lastRenderedPageBreak/>
        <w:t>Discussion/Overview</w:t>
      </w:r>
    </w:p>
    <w:p w14:paraId="29EA6393" w14:textId="77777777" w:rsidR="00B57276" w:rsidRPr="00AD73CC" w:rsidRDefault="00B57276" w:rsidP="00B57276">
      <w:pPr>
        <w:jc w:val="both"/>
        <w:rPr>
          <w:rFonts w:ascii="Arial" w:hAnsi="Arial" w:cs="Arial"/>
          <w:szCs w:val="32"/>
          <w:lang w:val="en-US"/>
        </w:rPr>
      </w:pPr>
    </w:p>
    <w:p w14:paraId="1FFAB6D3"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 xml:space="preserve">City of Nedlands Chief Executive Officer, Mark Goodlet has resigned and his last day of work will be 24 February 2021. </w:t>
      </w:r>
    </w:p>
    <w:p w14:paraId="70448DDF" w14:textId="77777777" w:rsidR="00B57276" w:rsidRPr="007E2F20" w:rsidRDefault="00B57276" w:rsidP="00B57276">
      <w:pPr>
        <w:jc w:val="both"/>
        <w:rPr>
          <w:rFonts w:ascii="Arial" w:hAnsi="Arial" w:cs="Arial"/>
          <w:szCs w:val="24"/>
          <w:lang w:val="en-US"/>
        </w:rPr>
      </w:pPr>
    </w:p>
    <w:p w14:paraId="1103A052"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At the Ordinary Council Meeting of the 15 December 2020, Council resolved the following:</w:t>
      </w:r>
    </w:p>
    <w:p w14:paraId="532A2A74" w14:textId="77777777" w:rsidR="00B57276" w:rsidRPr="007E2F20" w:rsidRDefault="00B57276" w:rsidP="00B57276">
      <w:pPr>
        <w:jc w:val="both"/>
        <w:rPr>
          <w:rFonts w:ascii="Arial" w:hAnsi="Arial" w:cs="Arial"/>
          <w:szCs w:val="24"/>
          <w:lang w:val="en-US"/>
        </w:rPr>
      </w:pPr>
    </w:p>
    <w:p w14:paraId="33A58806"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That Council:</w:t>
      </w:r>
    </w:p>
    <w:p w14:paraId="7060119D" w14:textId="77777777" w:rsidR="00B57276" w:rsidRPr="007E2F20" w:rsidRDefault="00B57276" w:rsidP="00B57276">
      <w:pPr>
        <w:jc w:val="both"/>
        <w:rPr>
          <w:rFonts w:ascii="Arial" w:hAnsi="Arial" w:cs="Arial"/>
          <w:szCs w:val="24"/>
          <w:lang w:val="en-US"/>
        </w:rPr>
      </w:pPr>
    </w:p>
    <w:p w14:paraId="3090A028" w14:textId="77777777" w:rsidR="00B57276" w:rsidRPr="007E2F20" w:rsidRDefault="00B57276" w:rsidP="000360CF">
      <w:pPr>
        <w:numPr>
          <w:ilvl w:val="0"/>
          <w:numId w:val="9"/>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forms a CEO Recruitment &amp; Selection Committee comprising the Mayor and four Councillors, being one Councillor from each ward:</w:t>
      </w:r>
    </w:p>
    <w:p w14:paraId="375CFC91" w14:textId="77777777" w:rsidR="00B57276" w:rsidRPr="007E2F20" w:rsidRDefault="00B57276" w:rsidP="00C53827">
      <w:pPr>
        <w:ind w:left="567"/>
        <w:contextualSpacing/>
        <w:jc w:val="both"/>
        <w:rPr>
          <w:rFonts w:ascii="Arial" w:eastAsia="Calibri" w:hAnsi="Arial" w:cs="Arial"/>
          <w:szCs w:val="24"/>
          <w:lang w:val="en-US"/>
        </w:rPr>
      </w:pPr>
    </w:p>
    <w:p w14:paraId="05521EF2" w14:textId="77777777" w:rsidR="00B57276" w:rsidRPr="007E2F20" w:rsidRDefault="00B57276" w:rsidP="000360CF">
      <w:pPr>
        <w:numPr>
          <w:ilvl w:val="0"/>
          <w:numId w:val="9"/>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appoints the members of this Committee:</w:t>
      </w:r>
    </w:p>
    <w:p w14:paraId="3A79DC57" w14:textId="77777777" w:rsidR="00B57276" w:rsidRPr="007E2F20" w:rsidRDefault="00B57276" w:rsidP="00C53827">
      <w:pPr>
        <w:ind w:left="720"/>
        <w:contextualSpacing/>
        <w:jc w:val="both"/>
        <w:rPr>
          <w:rFonts w:ascii="Arial" w:eastAsia="Calibri" w:hAnsi="Arial" w:cs="Arial"/>
          <w:szCs w:val="24"/>
          <w:lang w:val="en-US"/>
        </w:rPr>
      </w:pPr>
    </w:p>
    <w:p w14:paraId="7006D8CF" w14:textId="77777777" w:rsidR="00B57276" w:rsidRPr="007E2F20" w:rsidRDefault="00B57276" w:rsidP="000360CF">
      <w:pPr>
        <w:numPr>
          <w:ilvl w:val="0"/>
          <w:numId w:val="10"/>
        </w:numPr>
        <w:ind w:left="1134" w:hanging="567"/>
        <w:contextualSpacing/>
        <w:jc w:val="both"/>
        <w:rPr>
          <w:rFonts w:ascii="Arial" w:eastAsia="Calibri" w:hAnsi="Arial" w:cs="Arial"/>
          <w:szCs w:val="24"/>
          <w:lang w:val="en-US"/>
        </w:rPr>
      </w:pPr>
      <w:r w:rsidRPr="007E2F20">
        <w:rPr>
          <w:rFonts w:ascii="Arial" w:eastAsia="Calibri" w:hAnsi="Arial" w:cs="Arial"/>
          <w:szCs w:val="24"/>
          <w:lang w:val="en-US"/>
        </w:rPr>
        <w:t>Mayor de Lacy with alternate Deputy Mayor McManus.</w:t>
      </w:r>
    </w:p>
    <w:p w14:paraId="51B869EB" w14:textId="77777777" w:rsidR="00B57276" w:rsidRPr="007E2F20" w:rsidRDefault="00B57276" w:rsidP="000360CF">
      <w:pPr>
        <w:numPr>
          <w:ilvl w:val="0"/>
          <w:numId w:val="10"/>
        </w:numPr>
        <w:ind w:left="1134" w:hanging="567"/>
        <w:contextualSpacing/>
        <w:jc w:val="both"/>
        <w:rPr>
          <w:rFonts w:ascii="Arial" w:eastAsia="Calibri" w:hAnsi="Arial" w:cs="Arial"/>
          <w:szCs w:val="24"/>
          <w:lang w:val="en-US"/>
        </w:rPr>
      </w:pPr>
      <w:r w:rsidRPr="007E2F20">
        <w:rPr>
          <w:rFonts w:ascii="Arial" w:eastAsia="Calibri" w:hAnsi="Arial" w:cs="Arial"/>
          <w:szCs w:val="24"/>
          <w:lang w:val="en-US"/>
        </w:rPr>
        <w:t>Coastal Ward Councillor Smyth with alternate Councillor Horley.</w:t>
      </w:r>
    </w:p>
    <w:p w14:paraId="2AC44BCB" w14:textId="77777777" w:rsidR="00B57276" w:rsidRPr="007E2F20" w:rsidRDefault="00B57276" w:rsidP="000360CF">
      <w:pPr>
        <w:numPr>
          <w:ilvl w:val="0"/>
          <w:numId w:val="10"/>
        </w:numPr>
        <w:ind w:left="1134" w:hanging="567"/>
        <w:contextualSpacing/>
        <w:jc w:val="both"/>
        <w:rPr>
          <w:rFonts w:ascii="Arial" w:eastAsia="Calibri" w:hAnsi="Arial" w:cs="Arial"/>
          <w:szCs w:val="24"/>
          <w:lang w:val="en-US"/>
        </w:rPr>
      </w:pPr>
      <w:r w:rsidRPr="007E2F20">
        <w:rPr>
          <w:rFonts w:ascii="Arial" w:eastAsia="Calibri" w:hAnsi="Arial" w:cs="Arial"/>
          <w:szCs w:val="24"/>
          <w:lang w:val="en-US"/>
        </w:rPr>
        <w:t>Hollywood Ward Councillor Wetherall with alternate Councillor Poliwka.</w:t>
      </w:r>
    </w:p>
    <w:p w14:paraId="479C620B" w14:textId="77777777" w:rsidR="00B57276" w:rsidRPr="007E2F20" w:rsidRDefault="00B57276" w:rsidP="000360CF">
      <w:pPr>
        <w:numPr>
          <w:ilvl w:val="0"/>
          <w:numId w:val="10"/>
        </w:numPr>
        <w:ind w:left="1134"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Melvista Ward Councillor Coghlan with alternate Councillor Senathirajah. </w:t>
      </w:r>
    </w:p>
    <w:p w14:paraId="556A1BC8" w14:textId="77777777" w:rsidR="00B57276" w:rsidRPr="007E2F20" w:rsidRDefault="00B57276" w:rsidP="000360CF">
      <w:pPr>
        <w:numPr>
          <w:ilvl w:val="0"/>
          <w:numId w:val="10"/>
        </w:numPr>
        <w:ind w:left="1134" w:hanging="567"/>
        <w:contextualSpacing/>
        <w:jc w:val="both"/>
        <w:rPr>
          <w:rFonts w:ascii="Arial" w:eastAsia="Calibri" w:hAnsi="Arial" w:cs="Arial"/>
          <w:szCs w:val="24"/>
          <w:lang w:val="en-US"/>
        </w:rPr>
      </w:pPr>
      <w:r w:rsidRPr="007E2F20">
        <w:rPr>
          <w:rFonts w:ascii="Arial" w:eastAsia="Calibri" w:hAnsi="Arial" w:cs="Arial"/>
          <w:szCs w:val="24"/>
          <w:lang w:val="en-US"/>
        </w:rPr>
        <w:t>Dalkeith Ward Councillor Mangano with alternate Councillor Youngman.</w:t>
      </w:r>
    </w:p>
    <w:p w14:paraId="62B8B50D" w14:textId="2A80980E" w:rsidR="00B57276" w:rsidRPr="007E2F20" w:rsidRDefault="006173A2" w:rsidP="000360CF">
      <w:pPr>
        <w:numPr>
          <w:ilvl w:val="0"/>
          <w:numId w:val="10"/>
        </w:numPr>
        <w:tabs>
          <w:tab w:val="left" w:pos="1134"/>
        </w:tabs>
        <w:ind w:left="1134" w:hanging="567"/>
        <w:contextualSpacing/>
        <w:jc w:val="both"/>
        <w:rPr>
          <w:rFonts w:ascii="Arial" w:eastAsia="Calibri" w:hAnsi="Arial" w:cs="Arial"/>
          <w:szCs w:val="24"/>
          <w:lang w:val="en-US"/>
        </w:rPr>
      </w:pPr>
      <w:r>
        <w:rPr>
          <w:rFonts w:ascii="Arial" w:eastAsia="Calibri" w:hAnsi="Arial" w:cs="Arial"/>
          <w:szCs w:val="24"/>
          <w:lang w:val="en-US"/>
        </w:rPr>
        <w:t>a</w:t>
      </w:r>
      <w:r w:rsidR="00B57276" w:rsidRPr="007E2F20">
        <w:rPr>
          <w:rFonts w:ascii="Arial" w:eastAsia="Calibri" w:hAnsi="Arial" w:cs="Arial"/>
          <w:szCs w:val="24"/>
          <w:lang w:val="en-US"/>
        </w:rPr>
        <w:t xml:space="preserve">ppoints the Mayor as Chair of the Committee. </w:t>
      </w:r>
    </w:p>
    <w:p w14:paraId="6306950D" w14:textId="77777777" w:rsidR="00B57276" w:rsidRPr="007E2F20" w:rsidRDefault="00B57276" w:rsidP="00B57276">
      <w:pPr>
        <w:jc w:val="both"/>
        <w:rPr>
          <w:rFonts w:ascii="Arial" w:hAnsi="Arial" w:cs="Arial"/>
          <w:szCs w:val="24"/>
          <w:lang w:val="en-US"/>
        </w:rPr>
      </w:pPr>
    </w:p>
    <w:p w14:paraId="0E91120E" w14:textId="77777777" w:rsidR="00B57276" w:rsidRPr="007E2F20" w:rsidRDefault="00B57276" w:rsidP="000360CF">
      <w:pPr>
        <w:numPr>
          <w:ilvl w:val="0"/>
          <w:numId w:val="9"/>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instructs the CEO Recruitment &amp; Selection Committee to review and confirm the Terms of Reference at their first meeting and recommend to Council for adoption; and </w:t>
      </w:r>
    </w:p>
    <w:p w14:paraId="6E6E6000" w14:textId="77777777" w:rsidR="00B57276" w:rsidRPr="007E2F20" w:rsidRDefault="00B57276" w:rsidP="00B57276">
      <w:pPr>
        <w:ind w:left="720"/>
        <w:contextualSpacing/>
        <w:jc w:val="both"/>
        <w:rPr>
          <w:rFonts w:ascii="Arial" w:eastAsia="Calibri" w:hAnsi="Arial" w:cs="Arial"/>
          <w:szCs w:val="24"/>
          <w:lang w:val="en-US"/>
        </w:rPr>
      </w:pPr>
    </w:p>
    <w:p w14:paraId="1B65D3B1" w14:textId="77777777" w:rsidR="00B57276" w:rsidRPr="007E2F20" w:rsidRDefault="00B57276" w:rsidP="000360CF">
      <w:pPr>
        <w:numPr>
          <w:ilvl w:val="0"/>
          <w:numId w:val="9"/>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requests the CEO to immediately procure the services of a recruitment agency for the purpose of recruiting an interim CEO. The recruitment agency is to support the CEO Recruitment &amp; Selection Committee. </w:t>
      </w:r>
    </w:p>
    <w:p w14:paraId="2C76F229" w14:textId="77777777" w:rsidR="00B57276" w:rsidRPr="007E2F20" w:rsidRDefault="00B57276" w:rsidP="00B57276">
      <w:pPr>
        <w:jc w:val="both"/>
        <w:rPr>
          <w:rFonts w:ascii="Arial" w:hAnsi="Arial" w:cs="Arial"/>
          <w:b/>
          <w:bCs/>
          <w:szCs w:val="24"/>
          <w:lang w:val="en-US"/>
        </w:rPr>
      </w:pPr>
    </w:p>
    <w:p w14:paraId="6A34E5F5" w14:textId="77777777" w:rsidR="00B57276" w:rsidRPr="007E2F20" w:rsidRDefault="00B57276" w:rsidP="00B57276">
      <w:pPr>
        <w:jc w:val="both"/>
        <w:rPr>
          <w:rFonts w:ascii="Arial" w:hAnsi="Arial" w:cs="Arial"/>
          <w:b/>
          <w:bCs/>
          <w:szCs w:val="24"/>
          <w:lang w:val="en-US"/>
        </w:rPr>
      </w:pPr>
      <w:r w:rsidRPr="007E2F20">
        <w:rPr>
          <w:rFonts w:ascii="Arial" w:hAnsi="Arial" w:cs="Arial"/>
          <w:b/>
          <w:bCs/>
          <w:szCs w:val="24"/>
          <w:lang w:val="en-US"/>
        </w:rPr>
        <w:t xml:space="preserve">Selecting and Appointing a CEO </w:t>
      </w:r>
    </w:p>
    <w:p w14:paraId="0A66EAC2" w14:textId="77777777" w:rsidR="00B57276" w:rsidRPr="007E2F20" w:rsidRDefault="00B57276" w:rsidP="00B57276">
      <w:pPr>
        <w:jc w:val="both"/>
        <w:rPr>
          <w:rFonts w:ascii="Arial" w:hAnsi="Arial" w:cs="Arial"/>
          <w:b/>
          <w:bCs/>
          <w:szCs w:val="24"/>
          <w:lang w:val="en-US"/>
        </w:rPr>
      </w:pPr>
    </w:p>
    <w:p w14:paraId="2948C688"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 xml:space="preserve">Although there has been a review of the of the WA Local Government Act including the introduction of draft mandatory minimum standards for CEO recruitment and selection and these were distributed for further comment in December 2020, they are not yet passed into law. </w:t>
      </w:r>
    </w:p>
    <w:p w14:paraId="67F50FC4" w14:textId="77777777" w:rsidR="00B57276" w:rsidRPr="007E2F20" w:rsidRDefault="00B57276" w:rsidP="00B57276">
      <w:pPr>
        <w:jc w:val="both"/>
        <w:rPr>
          <w:rFonts w:ascii="Arial" w:hAnsi="Arial" w:cs="Arial"/>
          <w:szCs w:val="24"/>
          <w:lang w:val="en-US"/>
        </w:rPr>
      </w:pPr>
    </w:p>
    <w:p w14:paraId="3F6AD388"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Local Government Operational Guidelines – Appointing a CEO (updated April 2019) continues to apply (</w:t>
      </w:r>
      <w:r w:rsidRPr="007E2F20">
        <w:rPr>
          <w:rFonts w:ascii="Arial" w:hAnsi="Arial" w:cs="Arial"/>
          <w:b/>
          <w:bCs/>
          <w:szCs w:val="24"/>
          <w:lang w:val="en-US"/>
        </w:rPr>
        <w:t>Attachment 1</w:t>
      </w:r>
      <w:r w:rsidRPr="007E2F20">
        <w:rPr>
          <w:rFonts w:ascii="Arial" w:hAnsi="Arial" w:cs="Arial"/>
          <w:szCs w:val="24"/>
          <w:lang w:val="en-US"/>
        </w:rPr>
        <w:t>)</w:t>
      </w:r>
      <w:r>
        <w:rPr>
          <w:rFonts w:ascii="Arial" w:hAnsi="Arial" w:cs="Arial"/>
          <w:szCs w:val="24"/>
          <w:lang w:val="en-US"/>
        </w:rPr>
        <w:t xml:space="preserve"> as guidance to Councils</w:t>
      </w:r>
      <w:r w:rsidRPr="007E2F20">
        <w:rPr>
          <w:rFonts w:ascii="Arial" w:hAnsi="Arial" w:cs="Arial"/>
          <w:szCs w:val="24"/>
          <w:lang w:val="en-US"/>
        </w:rPr>
        <w:t xml:space="preserve">. </w:t>
      </w:r>
    </w:p>
    <w:p w14:paraId="0041CF84" w14:textId="77777777" w:rsidR="00B57276" w:rsidRPr="007E2F20" w:rsidRDefault="00B57276" w:rsidP="00B57276">
      <w:pPr>
        <w:jc w:val="both"/>
        <w:rPr>
          <w:rFonts w:ascii="Arial" w:hAnsi="Arial" w:cs="Arial"/>
          <w:szCs w:val="24"/>
          <w:lang w:val="en-US"/>
        </w:rPr>
      </w:pPr>
    </w:p>
    <w:p w14:paraId="77C2BCE3"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The Guidelines outline the following:</w:t>
      </w:r>
    </w:p>
    <w:p w14:paraId="04D54AAE" w14:textId="77777777" w:rsidR="00B57276" w:rsidRPr="007E2F20" w:rsidRDefault="00B57276" w:rsidP="00B57276">
      <w:pPr>
        <w:jc w:val="both"/>
        <w:rPr>
          <w:rFonts w:ascii="Arial" w:hAnsi="Arial" w:cs="Arial"/>
          <w:szCs w:val="24"/>
          <w:lang w:val="en-US"/>
        </w:rPr>
      </w:pPr>
    </w:p>
    <w:p w14:paraId="059E9A9B" w14:textId="77777777" w:rsidR="00B57276" w:rsidRPr="007E2F20" w:rsidRDefault="00B57276" w:rsidP="000360CF">
      <w:pPr>
        <w:numPr>
          <w:ilvl w:val="0"/>
          <w:numId w:val="11"/>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outsourcing the recruitment process</w:t>
      </w:r>
    </w:p>
    <w:p w14:paraId="309DD1ED" w14:textId="77777777" w:rsidR="00B57276" w:rsidRPr="007E2F20" w:rsidRDefault="00B57276" w:rsidP="000360CF">
      <w:pPr>
        <w:numPr>
          <w:ilvl w:val="0"/>
          <w:numId w:val="11"/>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reviewing the documentation – job description form</w:t>
      </w:r>
    </w:p>
    <w:p w14:paraId="318B2B9E" w14:textId="77777777" w:rsidR="00B57276" w:rsidRPr="007E2F20" w:rsidRDefault="00B57276" w:rsidP="000360CF">
      <w:pPr>
        <w:numPr>
          <w:ilvl w:val="0"/>
          <w:numId w:val="11"/>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identifying the performance criteria</w:t>
      </w:r>
    </w:p>
    <w:p w14:paraId="431520EB" w14:textId="77777777" w:rsidR="00B57276" w:rsidRPr="007E2F20" w:rsidRDefault="00B57276" w:rsidP="000360CF">
      <w:pPr>
        <w:numPr>
          <w:ilvl w:val="0"/>
          <w:numId w:val="11"/>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formulating the employment contract (with advice)</w:t>
      </w:r>
    </w:p>
    <w:p w14:paraId="1C9CAD04" w14:textId="77777777" w:rsidR="00B57276" w:rsidRPr="007E2F20" w:rsidRDefault="00B57276" w:rsidP="000360CF">
      <w:pPr>
        <w:numPr>
          <w:ilvl w:val="0"/>
          <w:numId w:val="11"/>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including the remuneration as set by the Salaries and Allowances Tribunal</w:t>
      </w:r>
    </w:p>
    <w:p w14:paraId="41A63D88" w14:textId="77777777" w:rsidR="00B57276" w:rsidRPr="007E2F20" w:rsidRDefault="00B57276" w:rsidP="000360CF">
      <w:pPr>
        <w:numPr>
          <w:ilvl w:val="0"/>
          <w:numId w:val="11"/>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lastRenderedPageBreak/>
        <w:t>advertising the vacancy</w:t>
      </w:r>
    </w:p>
    <w:p w14:paraId="21936466" w14:textId="77777777" w:rsidR="00B57276" w:rsidRPr="007E2F20" w:rsidRDefault="00B57276" w:rsidP="000360CF">
      <w:pPr>
        <w:numPr>
          <w:ilvl w:val="0"/>
          <w:numId w:val="11"/>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managing the selection and appointment process</w:t>
      </w:r>
    </w:p>
    <w:p w14:paraId="2E7F564D" w14:textId="77777777" w:rsidR="00B57276" w:rsidRPr="007E2F20" w:rsidRDefault="00B57276" w:rsidP="000360CF">
      <w:pPr>
        <w:numPr>
          <w:ilvl w:val="0"/>
          <w:numId w:val="11"/>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conducting the interview </w:t>
      </w:r>
    </w:p>
    <w:p w14:paraId="661E991E" w14:textId="77777777" w:rsidR="00B57276" w:rsidRPr="007E2F20" w:rsidRDefault="00B57276" w:rsidP="000360CF">
      <w:pPr>
        <w:numPr>
          <w:ilvl w:val="0"/>
          <w:numId w:val="11"/>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making the decision based on all the information </w:t>
      </w:r>
    </w:p>
    <w:p w14:paraId="3EE5093D" w14:textId="77777777" w:rsidR="00B57276" w:rsidRPr="007E2F20" w:rsidRDefault="00B57276" w:rsidP="000360CF">
      <w:pPr>
        <w:numPr>
          <w:ilvl w:val="0"/>
          <w:numId w:val="11"/>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finalising the appointment </w:t>
      </w:r>
    </w:p>
    <w:p w14:paraId="73A02DDE" w14:textId="77777777" w:rsidR="00B57276" w:rsidRPr="007E2F20" w:rsidRDefault="00B57276" w:rsidP="00B57276">
      <w:pPr>
        <w:jc w:val="both"/>
        <w:rPr>
          <w:rFonts w:ascii="Arial" w:hAnsi="Arial" w:cs="Arial"/>
          <w:b/>
          <w:bCs/>
          <w:szCs w:val="24"/>
          <w:lang w:val="en-US"/>
        </w:rPr>
      </w:pPr>
    </w:p>
    <w:p w14:paraId="630C8D24" w14:textId="77777777" w:rsidR="00B57276" w:rsidRPr="007E2F20" w:rsidRDefault="00B57276" w:rsidP="00B57276">
      <w:pPr>
        <w:jc w:val="both"/>
        <w:rPr>
          <w:rFonts w:ascii="Arial" w:hAnsi="Arial" w:cs="Arial"/>
          <w:b/>
          <w:bCs/>
          <w:szCs w:val="24"/>
          <w:lang w:val="en-US"/>
        </w:rPr>
      </w:pPr>
      <w:r w:rsidRPr="007E2F20">
        <w:rPr>
          <w:rFonts w:ascii="Arial" w:hAnsi="Arial" w:cs="Arial"/>
          <w:b/>
          <w:bCs/>
          <w:szCs w:val="24"/>
          <w:lang w:val="en-US"/>
        </w:rPr>
        <w:t xml:space="preserve">Terms of Reference </w:t>
      </w:r>
    </w:p>
    <w:p w14:paraId="738F82B4" w14:textId="77777777" w:rsidR="00B57276" w:rsidRPr="007E2F20" w:rsidRDefault="00B57276" w:rsidP="00B57276">
      <w:pPr>
        <w:jc w:val="both"/>
        <w:rPr>
          <w:rFonts w:ascii="Arial" w:hAnsi="Arial" w:cs="Arial"/>
          <w:szCs w:val="24"/>
          <w:lang w:val="en-US"/>
        </w:rPr>
      </w:pPr>
    </w:p>
    <w:p w14:paraId="6396316B"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Terms of Reference are attached for review as per the Council’s Resolution of 15 December 2020.  (</w:t>
      </w:r>
      <w:r w:rsidRPr="007E2F20">
        <w:rPr>
          <w:rFonts w:ascii="Arial" w:hAnsi="Arial" w:cs="Arial"/>
          <w:b/>
          <w:bCs/>
          <w:szCs w:val="24"/>
          <w:lang w:val="en-US"/>
        </w:rPr>
        <w:t>Attachment 2</w:t>
      </w:r>
      <w:r w:rsidRPr="007E2F20">
        <w:rPr>
          <w:rFonts w:ascii="Arial" w:hAnsi="Arial" w:cs="Arial"/>
          <w:szCs w:val="24"/>
          <w:lang w:val="en-US"/>
        </w:rPr>
        <w:t xml:space="preserve">). </w:t>
      </w:r>
    </w:p>
    <w:p w14:paraId="13F2C3CB" w14:textId="77777777" w:rsidR="00B57276" w:rsidRPr="007E2F20" w:rsidRDefault="00B57276" w:rsidP="00B57276">
      <w:pPr>
        <w:jc w:val="both"/>
        <w:rPr>
          <w:rFonts w:ascii="Arial" w:hAnsi="Arial" w:cs="Arial"/>
          <w:szCs w:val="24"/>
          <w:lang w:val="en-US"/>
        </w:rPr>
      </w:pPr>
    </w:p>
    <w:p w14:paraId="634E0821" w14:textId="77777777" w:rsidR="00B57276" w:rsidRPr="007E2F20" w:rsidRDefault="00B57276" w:rsidP="00B57276">
      <w:pPr>
        <w:jc w:val="both"/>
        <w:rPr>
          <w:rFonts w:ascii="Arial" w:hAnsi="Arial" w:cs="Arial"/>
          <w:b/>
          <w:bCs/>
          <w:szCs w:val="24"/>
          <w:lang w:val="en-US"/>
        </w:rPr>
      </w:pPr>
      <w:r w:rsidRPr="007E2F20">
        <w:rPr>
          <w:rFonts w:ascii="Arial" w:hAnsi="Arial" w:cs="Arial"/>
          <w:b/>
          <w:bCs/>
          <w:szCs w:val="24"/>
          <w:lang w:val="en-US"/>
        </w:rPr>
        <w:t xml:space="preserve">Executive Search and Recruitment </w:t>
      </w:r>
    </w:p>
    <w:p w14:paraId="439ABB78" w14:textId="77777777" w:rsidR="00B57276" w:rsidRPr="007E2F20" w:rsidRDefault="00B57276" w:rsidP="00B57276">
      <w:pPr>
        <w:jc w:val="both"/>
        <w:rPr>
          <w:rFonts w:ascii="Arial" w:hAnsi="Arial" w:cs="Arial"/>
          <w:b/>
          <w:bCs/>
          <w:szCs w:val="24"/>
          <w:lang w:val="en-US"/>
        </w:rPr>
      </w:pPr>
    </w:p>
    <w:p w14:paraId="2216D080" w14:textId="77777777" w:rsidR="00B57276" w:rsidRPr="007E2F20" w:rsidRDefault="00B57276" w:rsidP="00B57276">
      <w:pPr>
        <w:jc w:val="both"/>
        <w:rPr>
          <w:rFonts w:ascii="Arial" w:hAnsi="Arial" w:cs="Arial"/>
          <w:szCs w:val="24"/>
          <w:lang w:val="en-US"/>
        </w:rPr>
      </w:pPr>
      <w:r>
        <w:rPr>
          <w:rFonts w:ascii="Arial" w:hAnsi="Arial" w:cs="Arial"/>
          <w:szCs w:val="24"/>
          <w:lang w:val="en-US"/>
        </w:rPr>
        <w:t>While a broad range of recruitment agencies were considered, i</w:t>
      </w:r>
      <w:r w:rsidRPr="007E2F20">
        <w:rPr>
          <w:rFonts w:ascii="Arial" w:hAnsi="Arial" w:cs="Arial"/>
          <w:szCs w:val="24"/>
          <w:lang w:val="en-US"/>
        </w:rPr>
        <w:t xml:space="preserve">nvitations to quote to assist the City to source an Interim CEO and a substantive CEO were invited from four </w:t>
      </w:r>
      <w:r>
        <w:rPr>
          <w:rFonts w:ascii="Arial" w:hAnsi="Arial" w:cs="Arial"/>
          <w:szCs w:val="24"/>
          <w:lang w:val="en-US"/>
        </w:rPr>
        <w:t>suitable e</w:t>
      </w:r>
      <w:r w:rsidRPr="007E2F20">
        <w:rPr>
          <w:rFonts w:ascii="Arial" w:hAnsi="Arial" w:cs="Arial"/>
          <w:szCs w:val="24"/>
          <w:lang w:val="en-US"/>
        </w:rPr>
        <w:t xml:space="preserve">xecutive </w:t>
      </w:r>
      <w:r>
        <w:rPr>
          <w:rFonts w:ascii="Arial" w:hAnsi="Arial" w:cs="Arial"/>
          <w:szCs w:val="24"/>
          <w:lang w:val="en-US"/>
        </w:rPr>
        <w:t>s</w:t>
      </w:r>
      <w:r w:rsidRPr="007E2F20">
        <w:rPr>
          <w:rFonts w:ascii="Arial" w:hAnsi="Arial" w:cs="Arial"/>
          <w:szCs w:val="24"/>
          <w:lang w:val="en-US"/>
        </w:rPr>
        <w:t xml:space="preserve">earch and </w:t>
      </w:r>
      <w:r>
        <w:rPr>
          <w:rFonts w:ascii="Arial" w:hAnsi="Arial" w:cs="Arial"/>
          <w:szCs w:val="24"/>
          <w:lang w:val="en-US"/>
        </w:rPr>
        <w:t>r</w:t>
      </w:r>
      <w:r w:rsidRPr="007E2F20">
        <w:rPr>
          <w:rFonts w:ascii="Arial" w:hAnsi="Arial" w:cs="Arial"/>
          <w:szCs w:val="24"/>
          <w:lang w:val="en-US"/>
        </w:rPr>
        <w:t>ecruitment companies, being:</w:t>
      </w:r>
    </w:p>
    <w:p w14:paraId="6049732C" w14:textId="77777777" w:rsidR="00B57276" w:rsidRPr="007E2F20" w:rsidRDefault="00B57276" w:rsidP="00B57276">
      <w:pPr>
        <w:jc w:val="both"/>
        <w:rPr>
          <w:rFonts w:ascii="Arial" w:hAnsi="Arial" w:cs="Arial"/>
          <w:szCs w:val="24"/>
          <w:lang w:val="en-US"/>
        </w:rPr>
      </w:pPr>
    </w:p>
    <w:p w14:paraId="7CD4536B" w14:textId="77777777" w:rsidR="00B57276" w:rsidRPr="007E2F20" w:rsidRDefault="00B57276" w:rsidP="000360CF">
      <w:pPr>
        <w:numPr>
          <w:ilvl w:val="0"/>
          <w:numId w:val="12"/>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Beilby Downing Teal;</w:t>
      </w:r>
    </w:p>
    <w:p w14:paraId="78913A69" w14:textId="77777777" w:rsidR="00B57276" w:rsidRPr="007E2F20" w:rsidRDefault="00B57276" w:rsidP="000360CF">
      <w:pPr>
        <w:numPr>
          <w:ilvl w:val="0"/>
          <w:numId w:val="12"/>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Hunter Executive;</w:t>
      </w:r>
    </w:p>
    <w:p w14:paraId="767AC8CD" w14:textId="77777777" w:rsidR="00B57276" w:rsidRPr="007E2F20" w:rsidRDefault="00B57276" w:rsidP="000360CF">
      <w:pPr>
        <w:numPr>
          <w:ilvl w:val="0"/>
          <w:numId w:val="12"/>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Lester Blades; and </w:t>
      </w:r>
    </w:p>
    <w:p w14:paraId="5F7647A6" w14:textId="77777777" w:rsidR="00B57276" w:rsidRPr="007E2F20" w:rsidRDefault="00B57276" w:rsidP="000360CF">
      <w:pPr>
        <w:numPr>
          <w:ilvl w:val="0"/>
          <w:numId w:val="12"/>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Derwent Search</w:t>
      </w:r>
    </w:p>
    <w:p w14:paraId="57A789CA" w14:textId="77777777" w:rsidR="00B57276" w:rsidRPr="007E2F20" w:rsidRDefault="00B57276" w:rsidP="00B57276">
      <w:pPr>
        <w:ind w:left="567"/>
        <w:contextualSpacing/>
        <w:jc w:val="both"/>
        <w:rPr>
          <w:rFonts w:ascii="Arial" w:eastAsia="Calibri" w:hAnsi="Arial" w:cs="Arial"/>
          <w:szCs w:val="24"/>
          <w:lang w:val="en-US"/>
        </w:rPr>
      </w:pPr>
    </w:p>
    <w:p w14:paraId="515DE618"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Beilby Downing Teal, Hunter Executive and Lester Blades submitted quotes to perform the work (</w:t>
      </w:r>
      <w:r w:rsidRPr="007E2F20">
        <w:rPr>
          <w:rFonts w:ascii="Arial" w:hAnsi="Arial" w:cs="Arial"/>
          <w:b/>
          <w:bCs/>
          <w:szCs w:val="24"/>
          <w:lang w:val="en-US"/>
        </w:rPr>
        <w:t xml:space="preserve">Attachments </w:t>
      </w:r>
      <w:r>
        <w:rPr>
          <w:rFonts w:ascii="Arial" w:hAnsi="Arial" w:cs="Arial"/>
          <w:b/>
          <w:bCs/>
          <w:szCs w:val="24"/>
          <w:lang w:val="en-US"/>
        </w:rPr>
        <w:t>4</w:t>
      </w:r>
      <w:r w:rsidRPr="007E2F20">
        <w:rPr>
          <w:rFonts w:ascii="Arial" w:hAnsi="Arial" w:cs="Arial"/>
          <w:b/>
          <w:bCs/>
          <w:szCs w:val="24"/>
          <w:lang w:val="en-US"/>
        </w:rPr>
        <w:t xml:space="preserve">, </w:t>
      </w:r>
      <w:r>
        <w:rPr>
          <w:rFonts w:ascii="Arial" w:hAnsi="Arial" w:cs="Arial"/>
          <w:b/>
          <w:bCs/>
          <w:szCs w:val="24"/>
          <w:lang w:val="en-US"/>
        </w:rPr>
        <w:t>5</w:t>
      </w:r>
      <w:r w:rsidRPr="007E2F20">
        <w:rPr>
          <w:rFonts w:ascii="Arial" w:hAnsi="Arial" w:cs="Arial"/>
          <w:b/>
          <w:bCs/>
          <w:szCs w:val="24"/>
          <w:lang w:val="en-US"/>
        </w:rPr>
        <w:t xml:space="preserve"> and </w:t>
      </w:r>
      <w:r>
        <w:rPr>
          <w:rFonts w:ascii="Arial" w:hAnsi="Arial" w:cs="Arial"/>
          <w:b/>
          <w:bCs/>
          <w:szCs w:val="24"/>
          <w:lang w:val="en-US"/>
        </w:rPr>
        <w:t>6</w:t>
      </w:r>
      <w:r w:rsidRPr="007E2F20">
        <w:rPr>
          <w:rFonts w:ascii="Arial" w:hAnsi="Arial" w:cs="Arial"/>
          <w:szCs w:val="24"/>
          <w:lang w:val="en-US"/>
        </w:rPr>
        <w:t xml:space="preserve">). Derwent Search declined to quote. </w:t>
      </w:r>
    </w:p>
    <w:p w14:paraId="1A510D26" w14:textId="77777777" w:rsidR="00B57276" w:rsidRPr="007E2F20" w:rsidRDefault="00B57276" w:rsidP="00B57276">
      <w:pPr>
        <w:jc w:val="both"/>
        <w:rPr>
          <w:rFonts w:ascii="Arial" w:hAnsi="Arial" w:cs="Arial"/>
          <w:szCs w:val="24"/>
          <w:lang w:val="en-US"/>
        </w:rPr>
      </w:pPr>
    </w:p>
    <w:p w14:paraId="327229E5" w14:textId="2607D561" w:rsidR="00B57276" w:rsidRDefault="00B57276" w:rsidP="00B57276">
      <w:pPr>
        <w:jc w:val="both"/>
        <w:rPr>
          <w:rFonts w:ascii="Arial" w:hAnsi="Arial" w:cs="Arial"/>
          <w:szCs w:val="24"/>
          <w:lang w:val="en-US"/>
        </w:rPr>
      </w:pPr>
      <w:r w:rsidRPr="007E2F20">
        <w:rPr>
          <w:rFonts w:ascii="Arial" w:hAnsi="Arial" w:cs="Arial"/>
          <w:szCs w:val="24"/>
          <w:lang w:val="en-US"/>
        </w:rPr>
        <w:t>For ease of reference, a basic comparison table of the three Executive Search &amp; Recruitment companies who are available to assist is attached (</w:t>
      </w:r>
      <w:r w:rsidRPr="007E2F20">
        <w:rPr>
          <w:rFonts w:ascii="Arial" w:hAnsi="Arial" w:cs="Arial"/>
          <w:b/>
          <w:bCs/>
          <w:szCs w:val="24"/>
          <w:lang w:val="en-US"/>
        </w:rPr>
        <w:t xml:space="preserve">Attachment </w:t>
      </w:r>
      <w:r>
        <w:rPr>
          <w:rFonts w:ascii="Arial" w:hAnsi="Arial" w:cs="Arial"/>
          <w:b/>
          <w:bCs/>
          <w:szCs w:val="24"/>
          <w:lang w:val="en-US"/>
        </w:rPr>
        <w:t>7</w:t>
      </w:r>
      <w:r w:rsidRPr="007E2F20">
        <w:rPr>
          <w:rFonts w:ascii="Arial" w:hAnsi="Arial" w:cs="Arial"/>
          <w:szCs w:val="24"/>
          <w:lang w:val="en-US"/>
        </w:rPr>
        <w:t xml:space="preserve">). </w:t>
      </w:r>
    </w:p>
    <w:p w14:paraId="1591B2D9" w14:textId="77777777" w:rsidR="000360CF" w:rsidRPr="007E2F20" w:rsidRDefault="000360CF" w:rsidP="00B57276">
      <w:pPr>
        <w:jc w:val="both"/>
        <w:rPr>
          <w:rFonts w:ascii="Arial" w:hAnsi="Arial" w:cs="Arial"/>
          <w:szCs w:val="24"/>
          <w:lang w:val="en-US"/>
        </w:rPr>
      </w:pPr>
    </w:p>
    <w:p w14:paraId="60BE0DC8" w14:textId="77777777" w:rsidR="00B57276" w:rsidRPr="007E2F20" w:rsidRDefault="00B57276" w:rsidP="00B57276">
      <w:pPr>
        <w:jc w:val="both"/>
        <w:rPr>
          <w:rFonts w:ascii="Arial" w:hAnsi="Arial" w:cs="Arial"/>
          <w:szCs w:val="24"/>
          <w:lang w:val="en-US"/>
        </w:rPr>
      </w:pPr>
      <w:r w:rsidRPr="007E2F20">
        <w:rPr>
          <w:rFonts w:ascii="Arial" w:hAnsi="Arial" w:cs="Arial"/>
          <w:i/>
          <w:iCs/>
          <w:szCs w:val="24"/>
          <w:lang w:val="en-US"/>
        </w:rPr>
        <w:t>Beilby Downing Teal</w:t>
      </w:r>
      <w:r w:rsidRPr="007E2F20">
        <w:rPr>
          <w:rFonts w:ascii="Arial" w:hAnsi="Arial" w:cs="Arial"/>
          <w:szCs w:val="24"/>
          <w:lang w:val="en-US"/>
        </w:rPr>
        <w:t xml:space="preserve"> expressed interest in assisting with the long-term CEO recruitment process but declined to assist with the interim CEO recruitment process.</w:t>
      </w:r>
    </w:p>
    <w:p w14:paraId="76239874" w14:textId="77777777" w:rsidR="00B57276" w:rsidRPr="007E2F20" w:rsidRDefault="00B57276" w:rsidP="00B57276">
      <w:pPr>
        <w:jc w:val="both"/>
        <w:rPr>
          <w:rFonts w:ascii="Arial" w:hAnsi="Arial" w:cs="Arial"/>
          <w:szCs w:val="24"/>
          <w:lang w:val="en-US"/>
        </w:rPr>
      </w:pPr>
    </w:p>
    <w:p w14:paraId="4E9CA26F"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 xml:space="preserve">Both </w:t>
      </w:r>
      <w:r w:rsidRPr="007E2F20">
        <w:rPr>
          <w:rFonts w:ascii="Arial" w:hAnsi="Arial" w:cs="Arial"/>
          <w:i/>
          <w:iCs/>
          <w:szCs w:val="24"/>
          <w:lang w:val="en-US"/>
        </w:rPr>
        <w:t>Hunter Executive</w:t>
      </w:r>
      <w:r w:rsidRPr="007E2F20">
        <w:rPr>
          <w:rFonts w:ascii="Arial" w:hAnsi="Arial" w:cs="Arial"/>
          <w:szCs w:val="24"/>
          <w:lang w:val="en-US"/>
        </w:rPr>
        <w:t xml:space="preserve"> and </w:t>
      </w:r>
      <w:r w:rsidRPr="007E2F20">
        <w:rPr>
          <w:rFonts w:ascii="Arial" w:hAnsi="Arial" w:cs="Arial"/>
          <w:i/>
          <w:iCs/>
          <w:szCs w:val="24"/>
          <w:lang w:val="en-US"/>
        </w:rPr>
        <w:t>Lester Blades</w:t>
      </w:r>
      <w:r w:rsidRPr="007E2F20">
        <w:rPr>
          <w:rFonts w:ascii="Arial" w:hAnsi="Arial" w:cs="Arial"/>
          <w:szCs w:val="24"/>
          <w:lang w:val="en-US"/>
        </w:rPr>
        <w:t xml:space="preserve"> responded with interest in assisting with both the interim CEO recruitment and long-term CEO recruitment and selection processes.</w:t>
      </w:r>
    </w:p>
    <w:p w14:paraId="6A1065BF" w14:textId="77777777" w:rsidR="00B57276" w:rsidRPr="007E2F20" w:rsidRDefault="00B57276" w:rsidP="00B57276">
      <w:pPr>
        <w:jc w:val="both"/>
        <w:rPr>
          <w:rFonts w:ascii="Arial" w:hAnsi="Arial" w:cs="Arial"/>
          <w:szCs w:val="24"/>
          <w:lang w:val="en-US"/>
        </w:rPr>
      </w:pPr>
    </w:p>
    <w:p w14:paraId="121C4008"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Following discussion by the Committee about the quoted pricing and the qualitative characteristics presented by the respective executive search and recruitment companies, the Committee proposed the following:</w:t>
      </w:r>
    </w:p>
    <w:p w14:paraId="60D13F1B" w14:textId="77777777" w:rsidR="00B57276" w:rsidRPr="007E2F20" w:rsidRDefault="00B57276" w:rsidP="00B57276">
      <w:pPr>
        <w:jc w:val="both"/>
        <w:rPr>
          <w:rFonts w:ascii="Arial" w:hAnsi="Arial" w:cs="Arial"/>
          <w:szCs w:val="24"/>
          <w:lang w:val="en-US"/>
        </w:rPr>
      </w:pPr>
    </w:p>
    <w:p w14:paraId="566EE498" w14:textId="77777777" w:rsidR="00B57276" w:rsidRPr="007E2F20" w:rsidRDefault="00B57276" w:rsidP="000360CF">
      <w:pPr>
        <w:numPr>
          <w:ilvl w:val="0"/>
          <w:numId w:val="13"/>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Lester Blades is the preferred company to assist Council with the recruitment and selection process for the interim CEO position; and </w:t>
      </w:r>
    </w:p>
    <w:p w14:paraId="774489BC" w14:textId="77777777" w:rsidR="00B57276" w:rsidRPr="007E2F20" w:rsidRDefault="00B57276" w:rsidP="000360CF">
      <w:pPr>
        <w:numPr>
          <w:ilvl w:val="0"/>
          <w:numId w:val="13"/>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Hunter Executive is the preferred company to assist Council with the recruitment and selection of the long-term CEO position.  </w:t>
      </w:r>
    </w:p>
    <w:p w14:paraId="0A1BB2A1" w14:textId="77777777" w:rsidR="00B57276" w:rsidRPr="007E2F20" w:rsidRDefault="00B57276" w:rsidP="00B57276">
      <w:pPr>
        <w:jc w:val="both"/>
        <w:rPr>
          <w:rFonts w:ascii="Arial" w:hAnsi="Arial" w:cs="Arial"/>
          <w:b/>
          <w:bCs/>
          <w:szCs w:val="24"/>
          <w:lang w:val="en-US"/>
        </w:rPr>
      </w:pPr>
      <w:r w:rsidRPr="007E2F20">
        <w:rPr>
          <w:rFonts w:ascii="Arial" w:hAnsi="Arial" w:cs="Arial"/>
          <w:b/>
          <w:bCs/>
          <w:szCs w:val="24"/>
          <w:lang w:val="en-US"/>
        </w:rPr>
        <w:t xml:space="preserve">Indicative Timeline for Recruitment of Interim CEO and Long-term CEO </w:t>
      </w:r>
    </w:p>
    <w:p w14:paraId="63A07499" w14:textId="77777777" w:rsidR="00B57276" w:rsidRPr="007E2F20" w:rsidRDefault="00B57276" w:rsidP="00B57276">
      <w:pPr>
        <w:jc w:val="both"/>
        <w:rPr>
          <w:rFonts w:ascii="Arial" w:hAnsi="Arial" w:cs="Arial"/>
          <w:szCs w:val="24"/>
          <w:lang w:val="en-US"/>
        </w:rPr>
      </w:pPr>
    </w:p>
    <w:p w14:paraId="1DA5EE92" w14:textId="77777777" w:rsidR="00B57276" w:rsidRDefault="00B57276" w:rsidP="00B57276">
      <w:pPr>
        <w:jc w:val="both"/>
        <w:rPr>
          <w:rFonts w:ascii="Arial" w:hAnsi="Arial" w:cs="Arial"/>
          <w:szCs w:val="24"/>
          <w:lang w:val="en-US"/>
        </w:rPr>
      </w:pPr>
      <w:r w:rsidRPr="007E2F20">
        <w:rPr>
          <w:rFonts w:ascii="Arial" w:hAnsi="Arial" w:cs="Arial"/>
          <w:szCs w:val="24"/>
          <w:lang w:val="en-US"/>
        </w:rPr>
        <w:t>An indicative timeline for the recruitment of an Interim CEO and a long-term CEO is attached (</w:t>
      </w:r>
      <w:r w:rsidRPr="007E2F20">
        <w:rPr>
          <w:rFonts w:ascii="Arial" w:hAnsi="Arial" w:cs="Arial"/>
          <w:b/>
          <w:bCs/>
          <w:szCs w:val="24"/>
          <w:lang w:val="en-US"/>
        </w:rPr>
        <w:t xml:space="preserve">Attachment </w:t>
      </w:r>
      <w:r>
        <w:rPr>
          <w:rFonts w:ascii="Arial" w:hAnsi="Arial" w:cs="Arial"/>
          <w:b/>
          <w:bCs/>
          <w:szCs w:val="24"/>
          <w:lang w:val="en-US"/>
        </w:rPr>
        <w:t>3</w:t>
      </w:r>
      <w:r w:rsidRPr="007E2F20">
        <w:rPr>
          <w:rFonts w:ascii="Arial" w:hAnsi="Arial" w:cs="Arial"/>
          <w:szCs w:val="24"/>
          <w:lang w:val="en-US"/>
        </w:rPr>
        <w:t xml:space="preserve">). </w:t>
      </w:r>
    </w:p>
    <w:p w14:paraId="01BE1A7B" w14:textId="77777777" w:rsidR="00B57276" w:rsidRDefault="00B57276" w:rsidP="00B57276">
      <w:pPr>
        <w:jc w:val="both"/>
        <w:rPr>
          <w:rFonts w:ascii="Arial" w:hAnsi="Arial" w:cs="Arial"/>
          <w:szCs w:val="24"/>
          <w:lang w:val="en-US"/>
        </w:rPr>
      </w:pPr>
    </w:p>
    <w:p w14:paraId="750A8013" w14:textId="77777777" w:rsidR="00B57276" w:rsidRPr="007E2F20" w:rsidRDefault="00B57276" w:rsidP="00B57276">
      <w:pPr>
        <w:jc w:val="both"/>
        <w:rPr>
          <w:rFonts w:ascii="Arial" w:hAnsi="Arial" w:cs="Arial"/>
          <w:szCs w:val="24"/>
          <w:lang w:val="en-US"/>
        </w:rPr>
      </w:pPr>
      <w:r>
        <w:rPr>
          <w:rFonts w:ascii="Arial" w:hAnsi="Arial" w:cs="Arial"/>
          <w:szCs w:val="24"/>
          <w:lang w:val="en-US"/>
        </w:rPr>
        <w:lastRenderedPageBreak/>
        <w:t>It is to be noted that even with an expedited timeline for recruitment of an interim CEO it is very likely that a higher duties Acting CEO position will be needed for a short time.  If this eventuates the current CEO will determine the person to be Acting CEO until the interim CEO is onboard.  A report will be presented to Council’s February Ordinary Meeting should this occur.</w:t>
      </w:r>
    </w:p>
    <w:p w14:paraId="2EE05D3B" w14:textId="77777777" w:rsidR="00B57276" w:rsidRPr="007E2F20" w:rsidRDefault="00B57276" w:rsidP="00B57276">
      <w:pPr>
        <w:jc w:val="both"/>
        <w:rPr>
          <w:rFonts w:ascii="Arial" w:hAnsi="Arial" w:cs="Arial"/>
          <w:szCs w:val="24"/>
          <w:lang w:val="en-US"/>
        </w:rPr>
      </w:pPr>
    </w:p>
    <w:p w14:paraId="70656271" w14:textId="77777777" w:rsidR="00B57276" w:rsidRPr="00AD73CC" w:rsidRDefault="00B57276" w:rsidP="00B57276">
      <w:pPr>
        <w:jc w:val="both"/>
        <w:rPr>
          <w:rFonts w:ascii="Arial" w:hAnsi="Arial" w:cs="Arial"/>
          <w:szCs w:val="32"/>
          <w:lang w:val="en-US"/>
        </w:rPr>
      </w:pPr>
    </w:p>
    <w:p w14:paraId="7C7E8A39" w14:textId="77777777" w:rsidR="00B57276" w:rsidRPr="004E7363" w:rsidRDefault="00B57276" w:rsidP="00B57276">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1D89B29B" w14:textId="77777777" w:rsidR="00B57276" w:rsidRDefault="00B57276" w:rsidP="00B57276">
      <w:pPr>
        <w:jc w:val="both"/>
        <w:rPr>
          <w:rFonts w:ascii="Arial" w:hAnsi="Arial" w:cs="Arial"/>
          <w:szCs w:val="32"/>
          <w:lang w:val="en-US"/>
        </w:rPr>
      </w:pPr>
    </w:p>
    <w:p w14:paraId="4695AE90" w14:textId="77777777" w:rsidR="00B57276" w:rsidRDefault="00B57276" w:rsidP="00B57276">
      <w:pPr>
        <w:jc w:val="both"/>
        <w:rPr>
          <w:rFonts w:ascii="Arial" w:hAnsi="Arial" w:cs="Arial"/>
          <w:bCs/>
          <w:szCs w:val="28"/>
          <w:lang w:val="en-US"/>
        </w:rPr>
      </w:pPr>
      <w:r>
        <w:rPr>
          <w:rFonts w:ascii="Arial" w:hAnsi="Arial" w:cs="Arial"/>
          <w:bCs/>
          <w:szCs w:val="28"/>
          <w:lang w:val="en-US"/>
        </w:rPr>
        <w:t xml:space="preserve">Good governance. </w:t>
      </w:r>
    </w:p>
    <w:p w14:paraId="7756A460" w14:textId="190A1A33" w:rsidR="00B57276" w:rsidRDefault="00B57276" w:rsidP="00B57276">
      <w:pPr>
        <w:jc w:val="both"/>
        <w:rPr>
          <w:rFonts w:ascii="Arial" w:hAnsi="Arial" w:cs="Arial"/>
          <w:bCs/>
          <w:szCs w:val="28"/>
          <w:lang w:val="en-US"/>
        </w:rPr>
      </w:pPr>
    </w:p>
    <w:p w14:paraId="339BE56E" w14:textId="77777777" w:rsidR="000360CF" w:rsidRDefault="000360CF" w:rsidP="00B57276">
      <w:pPr>
        <w:jc w:val="both"/>
        <w:rPr>
          <w:rFonts w:ascii="Arial" w:hAnsi="Arial" w:cs="Arial"/>
          <w:bCs/>
          <w:szCs w:val="28"/>
          <w:lang w:val="en-US"/>
        </w:rPr>
      </w:pPr>
    </w:p>
    <w:p w14:paraId="51ECDD73" w14:textId="77777777" w:rsidR="00B57276" w:rsidRPr="00AD73CC" w:rsidRDefault="00B57276" w:rsidP="00B57276">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06F8783F" w14:textId="77777777" w:rsidR="00B57276" w:rsidRPr="00AD73CC" w:rsidRDefault="00B57276" w:rsidP="00B57276">
      <w:pPr>
        <w:jc w:val="both"/>
        <w:rPr>
          <w:rFonts w:ascii="Arial" w:hAnsi="Arial" w:cs="Arial"/>
          <w:b/>
          <w:szCs w:val="32"/>
          <w:lang w:val="en-US"/>
        </w:rPr>
      </w:pPr>
    </w:p>
    <w:p w14:paraId="0529B8D8" w14:textId="77777777" w:rsidR="00B57276" w:rsidRPr="007E2F20" w:rsidRDefault="00B57276" w:rsidP="00B57276">
      <w:pPr>
        <w:jc w:val="both"/>
        <w:rPr>
          <w:rFonts w:ascii="Arial" w:hAnsi="Arial" w:cs="Arial"/>
          <w:szCs w:val="32"/>
          <w:lang w:val="en-US"/>
        </w:rPr>
      </w:pPr>
      <w:r w:rsidRPr="007E2F20">
        <w:rPr>
          <w:rFonts w:ascii="Arial" w:hAnsi="Arial" w:cs="Arial"/>
          <w:szCs w:val="32"/>
          <w:lang w:val="en-US"/>
        </w:rPr>
        <w:t xml:space="preserve">CEO </w:t>
      </w:r>
      <w:r>
        <w:rPr>
          <w:rFonts w:ascii="Arial" w:hAnsi="Arial" w:cs="Arial"/>
          <w:szCs w:val="32"/>
          <w:lang w:val="en-US"/>
        </w:rPr>
        <w:t>s</w:t>
      </w:r>
      <w:r w:rsidRPr="007E2F20">
        <w:rPr>
          <w:rFonts w:ascii="Arial" w:hAnsi="Arial" w:cs="Arial"/>
          <w:szCs w:val="32"/>
          <w:lang w:val="en-US"/>
        </w:rPr>
        <w:t>alary within existing budget.</w:t>
      </w:r>
    </w:p>
    <w:p w14:paraId="2CA4F389" w14:textId="77777777" w:rsidR="00B57276" w:rsidRPr="007E2F20" w:rsidRDefault="00B57276" w:rsidP="00B57276">
      <w:pPr>
        <w:jc w:val="both"/>
        <w:rPr>
          <w:rFonts w:ascii="Arial" w:hAnsi="Arial" w:cs="Arial"/>
          <w:szCs w:val="32"/>
          <w:lang w:val="en-US"/>
        </w:rPr>
      </w:pPr>
    </w:p>
    <w:p w14:paraId="4F1FAA08" w14:textId="77777777" w:rsidR="00B57276" w:rsidRPr="007E2F20" w:rsidRDefault="00B57276" w:rsidP="00B57276">
      <w:pPr>
        <w:jc w:val="both"/>
        <w:rPr>
          <w:rFonts w:ascii="Arial" w:hAnsi="Arial" w:cs="Arial"/>
          <w:szCs w:val="32"/>
          <w:lang w:val="en-US"/>
        </w:rPr>
      </w:pPr>
      <w:r w:rsidRPr="007E2F20">
        <w:rPr>
          <w:rFonts w:ascii="Arial" w:hAnsi="Arial" w:cs="Arial"/>
          <w:szCs w:val="32"/>
          <w:lang w:val="en-US"/>
        </w:rPr>
        <w:t xml:space="preserve">Additional funds </w:t>
      </w:r>
      <w:r>
        <w:rPr>
          <w:rFonts w:ascii="Arial" w:hAnsi="Arial" w:cs="Arial"/>
          <w:szCs w:val="32"/>
          <w:lang w:val="en-US"/>
        </w:rPr>
        <w:t xml:space="preserve">of $30,000 for engagement costs have been identified </w:t>
      </w:r>
      <w:r w:rsidRPr="007E2F20">
        <w:rPr>
          <w:rFonts w:ascii="Arial" w:hAnsi="Arial" w:cs="Arial"/>
          <w:szCs w:val="32"/>
          <w:lang w:val="en-US"/>
        </w:rPr>
        <w:t>in the City’s Mid-Year Budget Review</w:t>
      </w:r>
      <w:r>
        <w:rPr>
          <w:rFonts w:ascii="Arial" w:hAnsi="Arial" w:cs="Arial"/>
          <w:szCs w:val="32"/>
          <w:lang w:val="en-US"/>
        </w:rPr>
        <w:t xml:space="preserve"> and a further $30,000 to be included in the 2021/22 budget for progress payments for engagement costs. </w:t>
      </w:r>
      <w:r w:rsidRPr="007E2F20">
        <w:rPr>
          <w:rFonts w:ascii="Arial" w:hAnsi="Arial" w:cs="Arial"/>
          <w:szCs w:val="32"/>
          <w:lang w:val="en-US"/>
        </w:rPr>
        <w:t xml:space="preserve"> </w:t>
      </w:r>
    </w:p>
    <w:p w14:paraId="0CCAD7E4" w14:textId="633D5E91" w:rsidR="00B57276" w:rsidRDefault="00B57276" w:rsidP="00B57276">
      <w:pPr>
        <w:jc w:val="both"/>
        <w:rPr>
          <w:rFonts w:ascii="Arial" w:hAnsi="Arial" w:cs="Arial"/>
          <w:b/>
          <w:szCs w:val="32"/>
          <w:lang w:val="en-US"/>
        </w:rPr>
      </w:pPr>
    </w:p>
    <w:p w14:paraId="4461D304" w14:textId="77777777" w:rsidR="003514FB" w:rsidRPr="00AD73CC" w:rsidRDefault="003514FB" w:rsidP="00B57276">
      <w:pPr>
        <w:jc w:val="both"/>
        <w:rPr>
          <w:rFonts w:ascii="Arial" w:hAnsi="Arial" w:cs="Arial"/>
          <w:b/>
          <w:szCs w:val="32"/>
          <w:lang w:val="en-US"/>
        </w:rPr>
      </w:pPr>
    </w:p>
    <w:p w14:paraId="5CC8F748" w14:textId="77777777" w:rsidR="00B57276" w:rsidRDefault="00B57276" w:rsidP="00B57276">
      <w:pPr>
        <w:jc w:val="both"/>
        <w:rPr>
          <w:rFonts w:ascii="Arial" w:hAnsi="Arial" w:cs="Arial"/>
          <w:b/>
          <w:sz w:val="28"/>
          <w:szCs w:val="32"/>
          <w:lang w:val="en-US"/>
        </w:rPr>
      </w:pPr>
      <w:r>
        <w:rPr>
          <w:rFonts w:ascii="Arial" w:hAnsi="Arial" w:cs="Arial"/>
          <w:b/>
          <w:sz w:val="28"/>
          <w:szCs w:val="32"/>
          <w:lang w:val="en-US"/>
        </w:rPr>
        <w:t>Conclusion</w:t>
      </w:r>
    </w:p>
    <w:p w14:paraId="24C35A80" w14:textId="77777777" w:rsidR="00B57276" w:rsidRDefault="00B57276" w:rsidP="00B57276">
      <w:pPr>
        <w:jc w:val="both"/>
        <w:rPr>
          <w:rFonts w:ascii="Arial" w:hAnsi="Arial" w:cs="Arial"/>
          <w:b/>
          <w:sz w:val="28"/>
          <w:szCs w:val="32"/>
          <w:lang w:val="en-US"/>
        </w:rPr>
      </w:pPr>
    </w:p>
    <w:p w14:paraId="7573B611" w14:textId="77777777" w:rsidR="00B57276" w:rsidRPr="0093503E" w:rsidRDefault="00B57276" w:rsidP="00B57276">
      <w:pPr>
        <w:jc w:val="both"/>
        <w:rPr>
          <w:rFonts w:ascii="Arial" w:hAnsi="Arial" w:cs="Arial"/>
          <w:bCs/>
          <w:szCs w:val="24"/>
          <w:lang w:val="en-US"/>
        </w:rPr>
      </w:pPr>
      <w:r w:rsidRPr="0093503E">
        <w:rPr>
          <w:rFonts w:ascii="Arial" w:hAnsi="Arial" w:cs="Arial"/>
          <w:bCs/>
          <w:szCs w:val="24"/>
          <w:lang w:val="en-US"/>
        </w:rPr>
        <w:t xml:space="preserve">It is </w:t>
      </w:r>
      <w:r>
        <w:rPr>
          <w:rFonts w:ascii="Arial" w:hAnsi="Arial" w:cs="Arial"/>
          <w:bCs/>
          <w:szCs w:val="24"/>
          <w:lang w:val="en-US"/>
        </w:rPr>
        <w:t xml:space="preserve">critical for the ongoing functioning of the City’s administration that the CEO role is backfilled by an appropriate person/s in a timely manner, both for an interim period and for a longer-term contract. </w:t>
      </w:r>
    </w:p>
    <w:p w14:paraId="731C94A5" w14:textId="77777777" w:rsidR="00B57276" w:rsidRDefault="00B57276" w:rsidP="00B57276">
      <w:pPr>
        <w:jc w:val="both"/>
        <w:rPr>
          <w:rFonts w:ascii="Arial" w:hAnsi="Arial" w:cs="Arial"/>
          <w:bCs/>
          <w:szCs w:val="28"/>
          <w:lang w:val="en-US"/>
        </w:rPr>
      </w:pPr>
    </w:p>
    <w:p w14:paraId="2A7F827E" w14:textId="77777777" w:rsidR="00B57276" w:rsidRDefault="00B57276" w:rsidP="00B57276">
      <w:pPr>
        <w:jc w:val="both"/>
        <w:rPr>
          <w:rFonts w:ascii="Arial" w:hAnsi="Arial" w:cs="Arial"/>
          <w:bCs/>
          <w:szCs w:val="28"/>
          <w:lang w:val="en-US"/>
        </w:rPr>
      </w:pPr>
      <w:r>
        <w:rPr>
          <w:rFonts w:ascii="Arial" w:hAnsi="Arial" w:cs="Arial"/>
          <w:bCs/>
          <w:szCs w:val="28"/>
          <w:lang w:val="en-US"/>
        </w:rPr>
        <w:t>The revised CEO Recruitment and Selection Committee Terms of Reference are submitted for approval.</w:t>
      </w:r>
    </w:p>
    <w:p w14:paraId="78BDDBAF" w14:textId="77777777" w:rsidR="00B57276" w:rsidRDefault="00B57276" w:rsidP="00B57276">
      <w:pPr>
        <w:jc w:val="both"/>
        <w:rPr>
          <w:rFonts w:ascii="Arial" w:hAnsi="Arial" w:cs="Arial"/>
          <w:bCs/>
          <w:szCs w:val="28"/>
          <w:lang w:val="en-US"/>
        </w:rPr>
      </w:pPr>
    </w:p>
    <w:p w14:paraId="26A1C675" w14:textId="77777777" w:rsidR="00B57276" w:rsidRPr="0060477B" w:rsidRDefault="00B57276" w:rsidP="00B57276">
      <w:pPr>
        <w:jc w:val="both"/>
        <w:rPr>
          <w:rFonts w:ascii="Arial" w:hAnsi="Arial" w:cs="Arial"/>
          <w:bCs/>
          <w:szCs w:val="28"/>
          <w:lang w:val="en-US"/>
        </w:rPr>
      </w:pPr>
      <w:r>
        <w:rPr>
          <w:rFonts w:ascii="Arial" w:hAnsi="Arial" w:cs="Arial"/>
          <w:bCs/>
          <w:szCs w:val="28"/>
          <w:lang w:val="en-US"/>
        </w:rPr>
        <w:t xml:space="preserve">It is recommended that the appointment of an executive search and selection company for the recruitment for the role of interim CEO (Lester Blades) and executive search and recruitment for the longer-term CEO (Hunter Executive) is expedited. </w:t>
      </w:r>
    </w:p>
    <w:p w14:paraId="6A0E25BD" w14:textId="77777777" w:rsidR="00B86FAE" w:rsidRPr="00180419" w:rsidRDefault="00B86FAE" w:rsidP="00765E9D">
      <w:pPr>
        <w:pStyle w:val="CouncilHeading"/>
        <w:ind w:left="720"/>
        <w:rPr>
          <w:rFonts w:ascii="Arial" w:hAnsi="Arial" w:cs="Arial"/>
          <w:szCs w:val="24"/>
          <w:u w:val="none"/>
        </w:rPr>
      </w:pPr>
    </w:p>
    <w:p w14:paraId="49C764D8" w14:textId="2748C45B" w:rsidR="00D05D60" w:rsidRPr="00180419" w:rsidRDefault="006877E6" w:rsidP="00765E9D">
      <w:pPr>
        <w:pStyle w:val="Heading1"/>
        <w:numPr>
          <w:ilvl w:val="0"/>
          <w:numId w:val="0"/>
        </w:numPr>
        <w:spacing w:before="0" w:after="0"/>
        <w:rPr>
          <w:rFonts w:ascii="Arial" w:hAnsi="Arial" w:cs="Arial"/>
          <w:sz w:val="24"/>
          <w:szCs w:val="24"/>
          <w:u w:val="none"/>
        </w:rPr>
      </w:pPr>
      <w:r>
        <w:rPr>
          <w:rFonts w:ascii="Arial" w:hAnsi="Arial" w:cs="Arial"/>
          <w:caps w:val="0"/>
          <w:sz w:val="24"/>
          <w:szCs w:val="24"/>
          <w:u w:val="none"/>
        </w:rPr>
        <w:br w:type="page"/>
      </w:r>
      <w:bookmarkStart w:id="14" w:name="_Toc62905407"/>
      <w:r w:rsidR="00A53BD3" w:rsidRPr="00180419">
        <w:rPr>
          <w:rFonts w:ascii="Arial" w:hAnsi="Arial" w:cs="Arial"/>
          <w:caps w:val="0"/>
          <w:sz w:val="24"/>
          <w:szCs w:val="24"/>
          <w:u w:val="none"/>
        </w:rPr>
        <w:lastRenderedPageBreak/>
        <w:t>Declaration of Closure</w:t>
      </w:r>
      <w:bookmarkEnd w:id="14"/>
    </w:p>
    <w:p w14:paraId="49C764D9" w14:textId="77777777" w:rsidR="00D05D60" w:rsidRPr="00180419" w:rsidRDefault="00D05D60" w:rsidP="00765E9D">
      <w:pPr>
        <w:jc w:val="both"/>
        <w:rPr>
          <w:rFonts w:ascii="Arial" w:hAnsi="Arial" w:cs="Arial"/>
          <w:szCs w:val="24"/>
        </w:rPr>
      </w:pPr>
    </w:p>
    <w:p w14:paraId="49C764DA" w14:textId="77777777" w:rsidR="00D05D60" w:rsidRPr="00180419" w:rsidRDefault="00D05D60" w:rsidP="00765E9D">
      <w:pPr>
        <w:jc w:val="both"/>
        <w:rPr>
          <w:rFonts w:ascii="Arial" w:hAnsi="Arial" w:cs="Arial"/>
          <w:szCs w:val="24"/>
        </w:rPr>
      </w:pPr>
      <w:r w:rsidRPr="00180419">
        <w:rPr>
          <w:rFonts w:ascii="Arial" w:hAnsi="Arial" w:cs="Arial"/>
          <w:szCs w:val="24"/>
        </w:rPr>
        <w:t>There being no further business, the Presiding Member will declare the meeting closed.</w:t>
      </w:r>
    </w:p>
    <w:p w14:paraId="49C764DB"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49C764E1" w14:textId="77777777" w:rsidR="00B60CB0" w:rsidRPr="00180419" w:rsidRDefault="00B60CB0" w:rsidP="00AE4E86">
      <w:pPr>
        <w:tabs>
          <w:tab w:val="left" w:pos="720"/>
          <w:tab w:val="left" w:pos="1440"/>
          <w:tab w:val="left" w:pos="2410"/>
          <w:tab w:val="left" w:pos="2977"/>
          <w:tab w:val="right" w:pos="8335"/>
          <w:tab w:val="right" w:pos="8505"/>
        </w:tabs>
        <w:jc w:val="both"/>
        <w:rPr>
          <w:rFonts w:ascii="Arial" w:hAnsi="Arial" w:cs="Arial"/>
          <w:szCs w:val="24"/>
        </w:rPr>
      </w:pPr>
    </w:p>
    <w:sectPr w:rsidR="00B60CB0" w:rsidRPr="00180419" w:rsidSect="00F47226">
      <w:headerReference w:type="default" r:id="rId25"/>
      <w:footerReference w:type="even" r:id="rId26"/>
      <w:footerReference w:type="default" r:id="rId27"/>
      <w:footerReference w:type="first" r:id="rId28"/>
      <w:pgSz w:w="11907" w:h="16840" w:code="9"/>
      <w:pgMar w:top="1440" w:right="1797" w:bottom="1440" w:left="1797" w:header="72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C764E5" w14:textId="77777777" w:rsidR="00714DCA" w:rsidRDefault="00714DCA" w:rsidP="00D05D60">
      <w:pPr>
        <w:pStyle w:val="TOC3"/>
      </w:pPr>
      <w:r>
        <w:separator/>
      </w:r>
    </w:p>
  </w:endnote>
  <w:endnote w:type="continuationSeparator" w:id="0">
    <w:p w14:paraId="49C764E6" w14:textId="77777777" w:rsidR="00714DCA" w:rsidRDefault="00714DCA" w:rsidP="00D05D60">
      <w:pPr>
        <w:pStyle w:val="TOC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7" w14:textId="7777777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F" w14:textId="7777777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F1" w14:textId="10751CD0"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5</w:t>
    </w:r>
    <w:r w:rsidRPr="00180419">
      <w:rPr>
        <w:rStyle w:val="PageNumber"/>
        <w:rFonts w:ascii="Arial" w:hAnsi="Arial" w:cs="Arial"/>
        <w:sz w:val="22"/>
        <w:szCs w:val="22"/>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764E3" w14:textId="77777777" w:rsidR="00714DCA" w:rsidRDefault="00714DCA" w:rsidP="00D05D60">
      <w:pPr>
        <w:pStyle w:val="TOC3"/>
      </w:pPr>
      <w:r>
        <w:separator/>
      </w:r>
    </w:p>
  </w:footnote>
  <w:footnote w:type="continuationSeparator" w:id="0">
    <w:p w14:paraId="49C764E4" w14:textId="77777777" w:rsidR="00714DCA" w:rsidRDefault="00714DCA" w:rsidP="00D05D60">
      <w:pPr>
        <w:pStyle w:val="TOC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D" w14:textId="6BFA8488" w:rsidR="00714DCA" w:rsidRPr="00180419" w:rsidRDefault="003D10A2" w:rsidP="00180419">
    <w:pPr>
      <w:pStyle w:val="Header"/>
      <w:jc w:val="right"/>
      <w:rPr>
        <w:rFonts w:ascii="Arial" w:hAnsi="Arial"/>
        <w:sz w:val="22"/>
      </w:rPr>
    </w:pPr>
    <w:r>
      <w:rPr>
        <w:rFonts w:ascii="Arial" w:hAnsi="Arial"/>
        <w:sz w:val="22"/>
      </w:rPr>
      <w:t xml:space="preserve">Special </w:t>
    </w:r>
    <w:r w:rsidR="00714DCA" w:rsidRPr="00180419">
      <w:rPr>
        <w:rFonts w:ascii="Arial" w:hAnsi="Arial"/>
        <w:sz w:val="22"/>
      </w:rPr>
      <w:t>Council Agenda</w:t>
    </w:r>
    <w:r w:rsidR="00714DCA">
      <w:rPr>
        <w:rFonts w:ascii="Arial" w:hAnsi="Arial"/>
        <w:sz w:val="22"/>
      </w:rPr>
      <w:t xml:space="preserve"> </w:t>
    </w:r>
    <w:r w:rsidR="006877E6">
      <w:rPr>
        <w:rFonts w:ascii="Arial" w:hAnsi="Arial"/>
        <w:sz w:val="22"/>
      </w:rPr>
      <w:t>2 February 2021</w:t>
    </w:r>
  </w:p>
  <w:p w14:paraId="49C764EE" w14:textId="77777777" w:rsidR="00714DCA" w:rsidRDefault="00714D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60AE5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8AFF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AEAD0A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90C28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F2C39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CB1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DA3E4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6CA5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B2C52E"/>
    <w:lvl w:ilvl="0">
      <w:start w:val="1"/>
      <w:numFmt w:val="decimal"/>
      <w:pStyle w:val="ListNumber"/>
      <w:lvlText w:val="%1."/>
      <w:lvlJc w:val="left"/>
      <w:pPr>
        <w:tabs>
          <w:tab w:val="num" w:pos="360"/>
        </w:tabs>
        <w:ind w:left="360" w:hanging="360"/>
      </w:pPr>
    </w:lvl>
  </w:abstractNum>
  <w:abstractNum w:abstractNumId="9" w15:restartNumberingAfterBreak="0">
    <w:nsid w:val="08FF5F81"/>
    <w:multiLevelType w:val="hybridMultilevel"/>
    <w:tmpl w:val="32B0E8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2348B5"/>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521E9E"/>
    <w:multiLevelType w:val="hybridMultilevel"/>
    <w:tmpl w:val="26A83D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F916612"/>
    <w:multiLevelType w:val="hybridMultilevel"/>
    <w:tmpl w:val="805E02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AA307D"/>
    <w:multiLevelType w:val="hybridMultilevel"/>
    <w:tmpl w:val="46686C4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3D50CF"/>
    <w:multiLevelType w:val="hybridMultilevel"/>
    <w:tmpl w:val="CE24B2EA"/>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C580E3F"/>
    <w:multiLevelType w:val="multilevel"/>
    <w:tmpl w:val="FB4C599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ascii="Arial" w:eastAsia="Times New Roman" w:hAnsi="Arial" w:cs="Aria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C785C9C"/>
    <w:multiLevelType w:val="hybridMultilevel"/>
    <w:tmpl w:val="0B04EB6E"/>
    <w:lvl w:ilvl="0" w:tplc="9A70581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1F27481C"/>
    <w:multiLevelType w:val="hybridMultilevel"/>
    <w:tmpl w:val="1F9C2A1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1F720F2A"/>
    <w:multiLevelType w:val="hybridMultilevel"/>
    <w:tmpl w:val="3B50EFC8"/>
    <w:lvl w:ilvl="0" w:tplc="304C34DC">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1FC200AF"/>
    <w:multiLevelType w:val="hybridMultilevel"/>
    <w:tmpl w:val="2D8816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5F1A56"/>
    <w:multiLevelType w:val="hybridMultilevel"/>
    <w:tmpl w:val="002C05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7D70DE"/>
    <w:multiLevelType w:val="hybridMultilevel"/>
    <w:tmpl w:val="7C9CD01A"/>
    <w:lvl w:ilvl="0" w:tplc="6180F340">
      <w:start w:val="3"/>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EB5A70"/>
    <w:multiLevelType w:val="hybridMultilevel"/>
    <w:tmpl w:val="7C94D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7159B9"/>
    <w:multiLevelType w:val="hybridMultilevel"/>
    <w:tmpl w:val="EC46F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EB3A46"/>
    <w:multiLevelType w:val="hybridMultilevel"/>
    <w:tmpl w:val="401AB8B6"/>
    <w:lvl w:ilvl="0" w:tplc="D41CF1E2">
      <w:start w:val="1"/>
      <w:numFmt w:val="decimal"/>
      <w:lvlText w:val="%1."/>
      <w:lvlJc w:val="left"/>
      <w:pPr>
        <w:tabs>
          <w:tab w:val="num" w:pos="720"/>
        </w:tabs>
        <w:ind w:left="720" w:hanging="360"/>
      </w:pPr>
      <w:rPr>
        <w:rFonts w:ascii="Arial" w:hAnsi="Arial" w:cs="Arial" w:hint="default"/>
        <w:b/>
        <w:bCs/>
      </w:rPr>
    </w:lvl>
    <w:lvl w:ilvl="1" w:tplc="13BA3504" w:tentative="1">
      <w:start w:val="1"/>
      <w:numFmt w:val="decimal"/>
      <w:lvlText w:val="%2."/>
      <w:lvlJc w:val="left"/>
      <w:pPr>
        <w:tabs>
          <w:tab w:val="num" w:pos="1440"/>
        </w:tabs>
        <w:ind w:left="1440" w:hanging="360"/>
      </w:pPr>
    </w:lvl>
    <w:lvl w:ilvl="2" w:tplc="633C6468" w:tentative="1">
      <w:start w:val="1"/>
      <w:numFmt w:val="decimal"/>
      <w:lvlText w:val="%3."/>
      <w:lvlJc w:val="left"/>
      <w:pPr>
        <w:tabs>
          <w:tab w:val="num" w:pos="2160"/>
        </w:tabs>
        <w:ind w:left="2160" w:hanging="360"/>
      </w:pPr>
    </w:lvl>
    <w:lvl w:ilvl="3" w:tplc="7516647E" w:tentative="1">
      <w:start w:val="1"/>
      <w:numFmt w:val="decimal"/>
      <w:lvlText w:val="%4."/>
      <w:lvlJc w:val="left"/>
      <w:pPr>
        <w:tabs>
          <w:tab w:val="num" w:pos="2880"/>
        </w:tabs>
        <w:ind w:left="2880" w:hanging="360"/>
      </w:pPr>
    </w:lvl>
    <w:lvl w:ilvl="4" w:tplc="8FB0E4FC" w:tentative="1">
      <w:start w:val="1"/>
      <w:numFmt w:val="decimal"/>
      <w:lvlText w:val="%5."/>
      <w:lvlJc w:val="left"/>
      <w:pPr>
        <w:tabs>
          <w:tab w:val="num" w:pos="3600"/>
        </w:tabs>
        <w:ind w:left="3600" w:hanging="360"/>
      </w:pPr>
    </w:lvl>
    <w:lvl w:ilvl="5" w:tplc="20A6E6DE" w:tentative="1">
      <w:start w:val="1"/>
      <w:numFmt w:val="decimal"/>
      <w:lvlText w:val="%6."/>
      <w:lvlJc w:val="left"/>
      <w:pPr>
        <w:tabs>
          <w:tab w:val="num" w:pos="4320"/>
        </w:tabs>
        <w:ind w:left="4320" w:hanging="360"/>
      </w:pPr>
    </w:lvl>
    <w:lvl w:ilvl="6" w:tplc="92BCB232" w:tentative="1">
      <w:start w:val="1"/>
      <w:numFmt w:val="decimal"/>
      <w:lvlText w:val="%7."/>
      <w:lvlJc w:val="left"/>
      <w:pPr>
        <w:tabs>
          <w:tab w:val="num" w:pos="5040"/>
        </w:tabs>
        <w:ind w:left="5040" w:hanging="360"/>
      </w:pPr>
    </w:lvl>
    <w:lvl w:ilvl="7" w:tplc="A26A6890" w:tentative="1">
      <w:start w:val="1"/>
      <w:numFmt w:val="decimal"/>
      <w:lvlText w:val="%8."/>
      <w:lvlJc w:val="left"/>
      <w:pPr>
        <w:tabs>
          <w:tab w:val="num" w:pos="5760"/>
        </w:tabs>
        <w:ind w:left="5760" w:hanging="360"/>
      </w:pPr>
    </w:lvl>
    <w:lvl w:ilvl="8" w:tplc="F08E2DA2" w:tentative="1">
      <w:start w:val="1"/>
      <w:numFmt w:val="decimal"/>
      <w:lvlText w:val="%9."/>
      <w:lvlJc w:val="left"/>
      <w:pPr>
        <w:tabs>
          <w:tab w:val="num" w:pos="6480"/>
        </w:tabs>
        <w:ind w:left="6480" w:hanging="360"/>
      </w:pPr>
    </w:lvl>
  </w:abstractNum>
  <w:abstractNum w:abstractNumId="25" w15:restartNumberingAfterBreak="0">
    <w:nsid w:val="3149075B"/>
    <w:multiLevelType w:val="hybridMultilevel"/>
    <w:tmpl w:val="983833D2"/>
    <w:lvl w:ilvl="0" w:tplc="6180F340">
      <w:start w:val="3"/>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7" w15:restartNumberingAfterBreak="0">
    <w:nsid w:val="36440860"/>
    <w:multiLevelType w:val="hybridMultilevel"/>
    <w:tmpl w:val="EC842700"/>
    <w:lvl w:ilvl="0" w:tplc="0C090019">
      <w:start w:val="1"/>
      <w:numFmt w:val="lowerLetter"/>
      <w:lvlText w:val="%1."/>
      <w:lvlJc w:val="left"/>
      <w:pPr>
        <w:tabs>
          <w:tab w:val="num" w:pos="720"/>
        </w:tabs>
        <w:ind w:left="720" w:hanging="360"/>
      </w:pPr>
      <w:rPr>
        <w:sz w:val="24"/>
        <w:szCs w:val="24"/>
      </w:rPr>
    </w:lvl>
    <w:lvl w:ilvl="1" w:tplc="0C090001">
      <w:start w:val="1"/>
      <w:numFmt w:val="bullet"/>
      <w:lvlText w:val=""/>
      <w:lvlJc w:val="left"/>
      <w:pPr>
        <w:tabs>
          <w:tab w:val="num" w:pos="1440"/>
        </w:tabs>
        <w:ind w:left="1440" w:hanging="360"/>
      </w:pPr>
      <w:rPr>
        <w:rFonts w:ascii="Symbol" w:hAnsi="Symbol" w:hint="default"/>
      </w:rPr>
    </w:lvl>
    <w:lvl w:ilvl="2" w:tplc="5EC2BE68" w:tentative="1">
      <w:start w:val="1"/>
      <w:numFmt w:val="lowerLetter"/>
      <w:lvlText w:val="%3."/>
      <w:lvlJc w:val="left"/>
      <w:pPr>
        <w:tabs>
          <w:tab w:val="num" w:pos="2160"/>
        </w:tabs>
        <w:ind w:left="2160" w:hanging="360"/>
      </w:pPr>
    </w:lvl>
    <w:lvl w:ilvl="3" w:tplc="4F26DD9E" w:tentative="1">
      <w:start w:val="1"/>
      <w:numFmt w:val="lowerLetter"/>
      <w:lvlText w:val="%4."/>
      <w:lvlJc w:val="left"/>
      <w:pPr>
        <w:tabs>
          <w:tab w:val="num" w:pos="2880"/>
        </w:tabs>
        <w:ind w:left="2880" w:hanging="360"/>
      </w:pPr>
    </w:lvl>
    <w:lvl w:ilvl="4" w:tplc="AE30EDD0" w:tentative="1">
      <w:start w:val="1"/>
      <w:numFmt w:val="lowerLetter"/>
      <w:lvlText w:val="%5."/>
      <w:lvlJc w:val="left"/>
      <w:pPr>
        <w:tabs>
          <w:tab w:val="num" w:pos="3600"/>
        </w:tabs>
        <w:ind w:left="3600" w:hanging="360"/>
      </w:pPr>
    </w:lvl>
    <w:lvl w:ilvl="5" w:tplc="CA106F0E" w:tentative="1">
      <w:start w:val="1"/>
      <w:numFmt w:val="lowerLetter"/>
      <w:lvlText w:val="%6."/>
      <w:lvlJc w:val="left"/>
      <w:pPr>
        <w:tabs>
          <w:tab w:val="num" w:pos="4320"/>
        </w:tabs>
        <w:ind w:left="4320" w:hanging="360"/>
      </w:pPr>
    </w:lvl>
    <w:lvl w:ilvl="6" w:tplc="D4381AF8" w:tentative="1">
      <w:start w:val="1"/>
      <w:numFmt w:val="lowerLetter"/>
      <w:lvlText w:val="%7."/>
      <w:lvlJc w:val="left"/>
      <w:pPr>
        <w:tabs>
          <w:tab w:val="num" w:pos="5040"/>
        </w:tabs>
        <w:ind w:left="5040" w:hanging="360"/>
      </w:pPr>
    </w:lvl>
    <w:lvl w:ilvl="7" w:tplc="DEAAC48E" w:tentative="1">
      <w:start w:val="1"/>
      <w:numFmt w:val="lowerLetter"/>
      <w:lvlText w:val="%8."/>
      <w:lvlJc w:val="left"/>
      <w:pPr>
        <w:tabs>
          <w:tab w:val="num" w:pos="5760"/>
        </w:tabs>
        <w:ind w:left="5760" w:hanging="360"/>
      </w:pPr>
    </w:lvl>
    <w:lvl w:ilvl="8" w:tplc="EFC26F22" w:tentative="1">
      <w:start w:val="1"/>
      <w:numFmt w:val="lowerLetter"/>
      <w:lvlText w:val="%9."/>
      <w:lvlJc w:val="left"/>
      <w:pPr>
        <w:tabs>
          <w:tab w:val="num" w:pos="6480"/>
        </w:tabs>
        <w:ind w:left="6480" w:hanging="360"/>
      </w:pPr>
    </w:lvl>
  </w:abstractNum>
  <w:abstractNum w:abstractNumId="28" w15:restartNumberingAfterBreak="0">
    <w:nsid w:val="36FB70EB"/>
    <w:multiLevelType w:val="hybridMultilevel"/>
    <w:tmpl w:val="2E24A3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E56950"/>
    <w:multiLevelType w:val="hybridMultilevel"/>
    <w:tmpl w:val="90AEFB7E"/>
    <w:lvl w:ilvl="0" w:tplc="E4D432F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90128BD"/>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9FF2F37"/>
    <w:multiLevelType w:val="hybridMultilevel"/>
    <w:tmpl w:val="0EDA3E8E"/>
    <w:lvl w:ilvl="0" w:tplc="6EECBE82">
      <w:start w:val="1"/>
      <w:numFmt w:val="bullet"/>
      <w:lvlText w:val=""/>
      <w:lvlJc w:val="left"/>
      <w:pPr>
        <w:tabs>
          <w:tab w:val="num" w:pos="3303"/>
        </w:tabs>
        <w:ind w:left="3303" w:hanging="360"/>
      </w:pPr>
      <w:rPr>
        <w:rFonts w:ascii="Symbol" w:hAnsi="Symbol" w:hint="default"/>
        <w:sz w:val="20"/>
      </w:rPr>
    </w:lvl>
    <w:lvl w:ilvl="1" w:tplc="2FA66C34" w:tentative="1">
      <w:start w:val="1"/>
      <w:numFmt w:val="bullet"/>
      <w:lvlText w:val=""/>
      <w:lvlJc w:val="left"/>
      <w:pPr>
        <w:tabs>
          <w:tab w:val="num" w:pos="4023"/>
        </w:tabs>
        <w:ind w:left="4023" w:hanging="360"/>
      </w:pPr>
      <w:rPr>
        <w:rFonts w:ascii="Symbol" w:hAnsi="Symbol" w:hint="default"/>
        <w:sz w:val="20"/>
      </w:rPr>
    </w:lvl>
    <w:lvl w:ilvl="2" w:tplc="7AD84D18" w:tentative="1">
      <w:start w:val="1"/>
      <w:numFmt w:val="bullet"/>
      <w:lvlText w:val=""/>
      <w:lvlJc w:val="left"/>
      <w:pPr>
        <w:tabs>
          <w:tab w:val="num" w:pos="4743"/>
        </w:tabs>
        <w:ind w:left="4743" w:hanging="360"/>
      </w:pPr>
      <w:rPr>
        <w:rFonts w:ascii="Symbol" w:hAnsi="Symbol" w:hint="default"/>
        <w:sz w:val="20"/>
      </w:rPr>
    </w:lvl>
    <w:lvl w:ilvl="3" w:tplc="1C5426AA" w:tentative="1">
      <w:start w:val="1"/>
      <w:numFmt w:val="bullet"/>
      <w:lvlText w:val=""/>
      <w:lvlJc w:val="left"/>
      <w:pPr>
        <w:tabs>
          <w:tab w:val="num" w:pos="5463"/>
        </w:tabs>
        <w:ind w:left="5463" w:hanging="360"/>
      </w:pPr>
      <w:rPr>
        <w:rFonts w:ascii="Symbol" w:hAnsi="Symbol" w:hint="default"/>
        <w:sz w:val="20"/>
      </w:rPr>
    </w:lvl>
    <w:lvl w:ilvl="4" w:tplc="B64AC730" w:tentative="1">
      <w:start w:val="1"/>
      <w:numFmt w:val="bullet"/>
      <w:lvlText w:val=""/>
      <w:lvlJc w:val="left"/>
      <w:pPr>
        <w:tabs>
          <w:tab w:val="num" w:pos="6183"/>
        </w:tabs>
        <w:ind w:left="6183" w:hanging="360"/>
      </w:pPr>
      <w:rPr>
        <w:rFonts w:ascii="Symbol" w:hAnsi="Symbol" w:hint="default"/>
        <w:sz w:val="20"/>
      </w:rPr>
    </w:lvl>
    <w:lvl w:ilvl="5" w:tplc="32FEC8B4" w:tentative="1">
      <w:start w:val="1"/>
      <w:numFmt w:val="bullet"/>
      <w:lvlText w:val=""/>
      <w:lvlJc w:val="left"/>
      <w:pPr>
        <w:tabs>
          <w:tab w:val="num" w:pos="6903"/>
        </w:tabs>
        <w:ind w:left="6903" w:hanging="360"/>
      </w:pPr>
      <w:rPr>
        <w:rFonts w:ascii="Symbol" w:hAnsi="Symbol" w:hint="default"/>
        <w:sz w:val="20"/>
      </w:rPr>
    </w:lvl>
    <w:lvl w:ilvl="6" w:tplc="4F3AF58E" w:tentative="1">
      <w:start w:val="1"/>
      <w:numFmt w:val="bullet"/>
      <w:lvlText w:val=""/>
      <w:lvlJc w:val="left"/>
      <w:pPr>
        <w:tabs>
          <w:tab w:val="num" w:pos="7623"/>
        </w:tabs>
        <w:ind w:left="7623" w:hanging="360"/>
      </w:pPr>
      <w:rPr>
        <w:rFonts w:ascii="Symbol" w:hAnsi="Symbol" w:hint="default"/>
        <w:sz w:val="20"/>
      </w:rPr>
    </w:lvl>
    <w:lvl w:ilvl="7" w:tplc="EE24721A" w:tentative="1">
      <w:start w:val="1"/>
      <w:numFmt w:val="bullet"/>
      <w:lvlText w:val=""/>
      <w:lvlJc w:val="left"/>
      <w:pPr>
        <w:tabs>
          <w:tab w:val="num" w:pos="8343"/>
        </w:tabs>
        <w:ind w:left="8343" w:hanging="360"/>
      </w:pPr>
      <w:rPr>
        <w:rFonts w:ascii="Symbol" w:hAnsi="Symbol" w:hint="default"/>
        <w:sz w:val="20"/>
      </w:rPr>
    </w:lvl>
    <w:lvl w:ilvl="8" w:tplc="B6267E7E" w:tentative="1">
      <w:start w:val="1"/>
      <w:numFmt w:val="bullet"/>
      <w:lvlText w:val=""/>
      <w:lvlJc w:val="left"/>
      <w:pPr>
        <w:tabs>
          <w:tab w:val="num" w:pos="9063"/>
        </w:tabs>
        <w:ind w:left="9063" w:hanging="360"/>
      </w:pPr>
      <w:rPr>
        <w:rFonts w:ascii="Symbol" w:hAnsi="Symbol" w:hint="default"/>
        <w:sz w:val="20"/>
      </w:rPr>
    </w:lvl>
  </w:abstractNum>
  <w:abstractNum w:abstractNumId="32" w15:restartNumberingAfterBreak="0">
    <w:nsid w:val="3B057113"/>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A9F782D"/>
    <w:multiLevelType w:val="multilevel"/>
    <w:tmpl w:val="8D2A222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ascii="Arial" w:eastAsia="Times New Roman" w:hAnsi="Arial" w:cs="Arial" w:hint="default"/>
        <w:sz w:val="24"/>
        <w:szCs w:val="24"/>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C354AEA"/>
    <w:multiLevelType w:val="hybridMultilevel"/>
    <w:tmpl w:val="048823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32C0BCE"/>
    <w:multiLevelType w:val="hybridMultilevel"/>
    <w:tmpl w:val="DC5E7CD4"/>
    <w:lvl w:ilvl="0" w:tplc="D256A6DC">
      <w:start w:val="87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AA72C8"/>
    <w:multiLevelType w:val="hybridMultilevel"/>
    <w:tmpl w:val="4E186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39" w15:restartNumberingAfterBreak="0">
    <w:nsid w:val="571332A7"/>
    <w:multiLevelType w:val="hybridMultilevel"/>
    <w:tmpl w:val="BB24E626"/>
    <w:lvl w:ilvl="0" w:tplc="CB10B38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E61716B"/>
    <w:multiLevelType w:val="hybridMultilevel"/>
    <w:tmpl w:val="EC842700"/>
    <w:lvl w:ilvl="0" w:tplc="0C090019">
      <w:start w:val="1"/>
      <w:numFmt w:val="lowerLetter"/>
      <w:lvlText w:val="%1."/>
      <w:lvlJc w:val="left"/>
      <w:pPr>
        <w:tabs>
          <w:tab w:val="num" w:pos="720"/>
        </w:tabs>
        <w:ind w:left="720" w:hanging="360"/>
      </w:pPr>
      <w:rPr>
        <w:sz w:val="24"/>
        <w:szCs w:val="24"/>
      </w:rPr>
    </w:lvl>
    <w:lvl w:ilvl="1" w:tplc="0C090001">
      <w:start w:val="1"/>
      <w:numFmt w:val="bullet"/>
      <w:lvlText w:val=""/>
      <w:lvlJc w:val="left"/>
      <w:pPr>
        <w:tabs>
          <w:tab w:val="num" w:pos="1440"/>
        </w:tabs>
        <w:ind w:left="1440" w:hanging="360"/>
      </w:pPr>
      <w:rPr>
        <w:rFonts w:ascii="Symbol" w:hAnsi="Symbol" w:hint="default"/>
      </w:rPr>
    </w:lvl>
    <w:lvl w:ilvl="2" w:tplc="5EC2BE68" w:tentative="1">
      <w:start w:val="1"/>
      <w:numFmt w:val="lowerLetter"/>
      <w:lvlText w:val="%3."/>
      <w:lvlJc w:val="left"/>
      <w:pPr>
        <w:tabs>
          <w:tab w:val="num" w:pos="2160"/>
        </w:tabs>
        <w:ind w:left="2160" w:hanging="360"/>
      </w:pPr>
    </w:lvl>
    <w:lvl w:ilvl="3" w:tplc="4F26DD9E" w:tentative="1">
      <w:start w:val="1"/>
      <w:numFmt w:val="lowerLetter"/>
      <w:lvlText w:val="%4."/>
      <w:lvlJc w:val="left"/>
      <w:pPr>
        <w:tabs>
          <w:tab w:val="num" w:pos="2880"/>
        </w:tabs>
        <w:ind w:left="2880" w:hanging="360"/>
      </w:pPr>
    </w:lvl>
    <w:lvl w:ilvl="4" w:tplc="AE30EDD0" w:tentative="1">
      <w:start w:val="1"/>
      <w:numFmt w:val="lowerLetter"/>
      <w:lvlText w:val="%5."/>
      <w:lvlJc w:val="left"/>
      <w:pPr>
        <w:tabs>
          <w:tab w:val="num" w:pos="3600"/>
        </w:tabs>
        <w:ind w:left="3600" w:hanging="360"/>
      </w:pPr>
    </w:lvl>
    <w:lvl w:ilvl="5" w:tplc="CA106F0E" w:tentative="1">
      <w:start w:val="1"/>
      <w:numFmt w:val="lowerLetter"/>
      <w:lvlText w:val="%6."/>
      <w:lvlJc w:val="left"/>
      <w:pPr>
        <w:tabs>
          <w:tab w:val="num" w:pos="4320"/>
        </w:tabs>
        <w:ind w:left="4320" w:hanging="360"/>
      </w:pPr>
    </w:lvl>
    <w:lvl w:ilvl="6" w:tplc="D4381AF8" w:tentative="1">
      <w:start w:val="1"/>
      <w:numFmt w:val="lowerLetter"/>
      <w:lvlText w:val="%7."/>
      <w:lvlJc w:val="left"/>
      <w:pPr>
        <w:tabs>
          <w:tab w:val="num" w:pos="5040"/>
        </w:tabs>
        <w:ind w:left="5040" w:hanging="360"/>
      </w:pPr>
    </w:lvl>
    <w:lvl w:ilvl="7" w:tplc="DEAAC48E" w:tentative="1">
      <w:start w:val="1"/>
      <w:numFmt w:val="lowerLetter"/>
      <w:lvlText w:val="%8."/>
      <w:lvlJc w:val="left"/>
      <w:pPr>
        <w:tabs>
          <w:tab w:val="num" w:pos="5760"/>
        </w:tabs>
        <w:ind w:left="5760" w:hanging="360"/>
      </w:pPr>
    </w:lvl>
    <w:lvl w:ilvl="8" w:tplc="EFC26F22" w:tentative="1">
      <w:start w:val="1"/>
      <w:numFmt w:val="lowerLetter"/>
      <w:lvlText w:val="%9."/>
      <w:lvlJc w:val="left"/>
      <w:pPr>
        <w:tabs>
          <w:tab w:val="num" w:pos="6480"/>
        </w:tabs>
        <w:ind w:left="6480" w:hanging="360"/>
      </w:pPr>
    </w:lvl>
  </w:abstractNum>
  <w:abstractNum w:abstractNumId="41"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12A61F2"/>
    <w:multiLevelType w:val="hybridMultilevel"/>
    <w:tmpl w:val="ACA247C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4" w15:restartNumberingAfterBreak="0">
    <w:nsid w:val="631A1F24"/>
    <w:multiLevelType w:val="hybridMultilevel"/>
    <w:tmpl w:val="47A013C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76717AF"/>
    <w:multiLevelType w:val="hybridMultilevel"/>
    <w:tmpl w:val="8982E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83E523A"/>
    <w:multiLevelType w:val="hybridMultilevel"/>
    <w:tmpl w:val="CE24B2EA"/>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8EC756C"/>
    <w:multiLevelType w:val="hybridMultilevel"/>
    <w:tmpl w:val="14CC318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8" w15:restartNumberingAfterBreak="0">
    <w:nsid w:val="692A3007"/>
    <w:multiLevelType w:val="hybridMultilevel"/>
    <w:tmpl w:val="AE581C4A"/>
    <w:lvl w:ilvl="0" w:tplc="875410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72E928B2"/>
    <w:multiLevelType w:val="hybridMultilevel"/>
    <w:tmpl w:val="F5BAA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32B7C9C"/>
    <w:multiLevelType w:val="hybridMultilevel"/>
    <w:tmpl w:val="048823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772A5E52"/>
    <w:multiLevelType w:val="hybridMultilevel"/>
    <w:tmpl w:val="ADF872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BB070F6"/>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8"/>
  </w:num>
  <w:num w:numId="2">
    <w:abstractNumId w:val="26"/>
  </w:num>
  <w:num w:numId="3">
    <w:abstractNumId w:val="4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46"/>
  </w:num>
  <w:num w:numId="7">
    <w:abstractNumId w:val="12"/>
  </w:num>
  <w:num w:numId="8">
    <w:abstractNumId w:val="39"/>
  </w:num>
  <w:num w:numId="9">
    <w:abstractNumId w:val="52"/>
  </w:num>
  <w:num w:numId="10">
    <w:abstractNumId w:val="18"/>
  </w:num>
  <w:num w:numId="11">
    <w:abstractNumId w:val="50"/>
  </w:num>
  <w:num w:numId="12">
    <w:abstractNumId w:val="37"/>
  </w:num>
  <w:num w:numId="13">
    <w:abstractNumId w:val="29"/>
  </w:num>
  <w:num w:numId="14">
    <w:abstractNumId w:val="11"/>
  </w:num>
  <w:num w:numId="15">
    <w:abstractNumId w:val="14"/>
  </w:num>
  <w:num w:numId="16">
    <w:abstractNumId w:val="42"/>
  </w:num>
  <w:num w:numId="17">
    <w:abstractNumId w:val="41"/>
  </w:num>
  <w:num w:numId="18">
    <w:abstractNumId w:val="35"/>
  </w:num>
  <w:num w:numId="19">
    <w:abstractNumId w:val="24"/>
  </w:num>
  <w:num w:numId="20">
    <w:abstractNumId w:val="27"/>
  </w:num>
  <w:num w:numId="21">
    <w:abstractNumId w:val="25"/>
  </w:num>
  <w:num w:numId="22">
    <w:abstractNumId w:val="21"/>
  </w:num>
  <w:num w:numId="23">
    <w:abstractNumId w:val="23"/>
  </w:num>
  <w:num w:numId="24">
    <w:abstractNumId w:val="36"/>
  </w:num>
  <w:num w:numId="25">
    <w:abstractNumId w:val="31"/>
  </w:num>
  <w:num w:numId="26">
    <w:abstractNumId w:val="15"/>
  </w:num>
  <w:num w:numId="27">
    <w:abstractNumId w:val="17"/>
  </w:num>
  <w:num w:numId="28">
    <w:abstractNumId w:val="22"/>
  </w:num>
  <w:num w:numId="29">
    <w:abstractNumId w:val="45"/>
  </w:num>
  <w:num w:numId="30">
    <w:abstractNumId w:val="33"/>
  </w:num>
  <w:num w:numId="31">
    <w:abstractNumId w:val="48"/>
  </w:num>
  <w:num w:numId="32">
    <w:abstractNumId w:val="44"/>
  </w:num>
  <w:num w:numId="33">
    <w:abstractNumId w:val="13"/>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51"/>
  </w:num>
  <w:num w:numId="39">
    <w:abstractNumId w:val="34"/>
  </w:num>
  <w:num w:numId="40">
    <w:abstractNumId w:val="20"/>
  </w:num>
  <w:num w:numId="41">
    <w:abstractNumId w:val="19"/>
  </w:num>
  <w:num w:numId="42">
    <w:abstractNumId w:val="47"/>
  </w:num>
  <w:num w:numId="43">
    <w:abstractNumId w:val="43"/>
  </w:num>
  <w:num w:numId="44">
    <w:abstractNumId w:val="10"/>
  </w:num>
  <w:num w:numId="45">
    <w:abstractNumId w:val="40"/>
  </w:num>
  <w:num w:numId="46">
    <w:abstractNumId w:val="32"/>
  </w:num>
  <w:num w:numId="47">
    <w:abstractNumId w:val="53"/>
  </w:num>
  <w:num w:numId="48">
    <w:abstractNumId w:val="30"/>
  </w:num>
  <w:num w:numId="49">
    <w:abstractNumId w:val="7"/>
  </w:num>
  <w:num w:numId="50">
    <w:abstractNumId w:val="6"/>
  </w:num>
  <w:num w:numId="51">
    <w:abstractNumId w:val="5"/>
  </w:num>
  <w:num w:numId="52">
    <w:abstractNumId w:val="4"/>
  </w:num>
  <w:num w:numId="53">
    <w:abstractNumId w:val="8"/>
  </w:num>
  <w:num w:numId="54">
    <w:abstractNumId w:val="3"/>
  </w:num>
  <w:num w:numId="55">
    <w:abstractNumId w:val="2"/>
  </w:num>
  <w:num w:numId="56">
    <w:abstractNumId w:val="1"/>
  </w:num>
  <w:num w:numId="57">
    <w:abstractNumId w:val="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hE8sAXCutZYE0RxqVvkQhKbhKRJ+9sYHvlrQfcpl8/6cpIy+y2wtBp44SC33TucraPFm+gXuS522PlY7yKaaEQ==" w:salt="kGNncgjz7VH4M3g+5nmblg=="/>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2C59"/>
    <w:rsid w:val="00013F59"/>
    <w:rsid w:val="000360CF"/>
    <w:rsid w:val="000529F1"/>
    <w:rsid w:val="00085B7F"/>
    <w:rsid w:val="000A64DA"/>
    <w:rsid w:val="000B309E"/>
    <w:rsid w:val="000E0501"/>
    <w:rsid w:val="000E6876"/>
    <w:rsid w:val="001126B8"/>
    <w:rsid w:val="0011365C"/>
    <w:rsid w:val="00124B02"/>
    <w:rsid w:val="00130874"/>
    <w:rsid w:val="0013301B"/>
    <w:rsid w:val="00146D00"/>
    <w:rsid w:val="00180419"/>
    <w:rsid w:val="001814FC"/>
    <w:rsid w:val="00182CC1"/>
    <w:rsid w:val="001A6BA9"/>
    <w:rsid w:val="001B0C54"/>
    <w:rsid w:val="0023480C"/>
    <w:rsid w:val="00247C56"/>
    <w:rsid w:val="002549E3"/>
    <w:rsid w:val="00257F09"/>
    <w:rsid w:val="00272A75"/>
    <w:rsid w:val="00286790"/>
    <w:rsid w:val="003311C9"/>
    <w:rsid w:val="003514FB"/>
    <w:rsid w:val="00355804"/>
    <w:rsid w:val="003573CF"/>
    <w:rsid w:val="003757D2"/>
    <w:rsid w:val="003B65B2"/>
    <w:rsid w:val="003D10A2"/>
    <w:rsid w:val="003E516E"/>
    <w:rsid w:val="003F4684"/>
    <w:rsid w:val="003F70CC"/>
    <w:rsid w:val="00414CEC"/>
    <w:rsid w:val="004249B4"/>
    <w:rsid w:val="0044714C"/>
    <w:rsid w:val="004527E4"/>
    <w:rsid w:val="00465A04"/>
    <w:rsid w:val="00473D32"/>
    <w:rsid w:val="00477C38"/>
    <w:rsid w:val="004A39E6"/>
    <w:rsid w:val="004C5F20"/>
    <w:rsid w:val="004D4709"/>
    <w:rsid w:val="004F10FB"/>
    <w:rsid w:val="00506AA0"/>
    <w:rsid w:val="00516372"/>
    <w:rsid w:val="00516A8D"/>
    <w:rsid w:val="005509DD"/>
    <w:rsid w:val="00550A22"/>
    <w:rsid w:val="00551112"/>
    <w:rsid w:val="00562866"/>
    <w:rsid w:val="005709F8"/>
    <w:rsid w:val="0058576F"/>
    <w:rsid w:val="00585F84"/>
    <w:rsid w:val="005B6BE0"/>
    <w:rsid w:val="00611444"/>
    <w:rsid w:val="006173A2"/>
    <w:rsid w:val="006176FF"/>
    <w:rsid w:val="006230C9"/>
    <w:rsid w:val="00646EBF"/>
    <w:rsid w:val="006570C7"/>
    <w:rsid w:val="0067167D"/>
    <w:rsid w:val="00672A4A"/>
    <w:rsid w:val="00683A50"/>
    <w:rsid w:val="00687037"/>
    <w:rsid w:val="006877E6"/>
    <w:rsid w:val="0069679E"/>
    <w:rsid w:val="0070410F"/>
    <w:rsid w:val="0071406B"/>
    <w:rsid w:val="00714DCA"/>
    <w:rsid w:val="007501E3"/>
    <w:rsid w:val="00751290"/>
    <w:rsid w:val="00765E9D"/>
    <w:rsid w:val="00767031"/>
    <w:rsid w:val="007B2AD2"/>
    <w:rsid w:val="007B734B"/>
    <w:rsid w:val="007D162E"/>
    <w:rsid w:val="008152DB"/>
    <w:rsid w:val="008313F0"/>
    <w:rsid w:val="008326C6"/>
    <w:rsid w:val="0086268C"/>
    <w:rsid w:val="008766D4"/>
    <w:rsid w:val="008831C3"/>
    <w:rsid w:val="008D5B76"/>
    <w:rsid w:val="008E5A62"/>
    <w:rsid w:val="0091192F"/>
    <w:rsid w:val="00927A88"/>
    <w:rsid w:val="009368F4"/>
    <w:rsid w:val="0095033D"/>
    <w:rsid w:val="009507BB"/>
    <w:rsid w:val="00956811"/>
    <w:rsid w:val="00957575"/>
    <w:rsid w:val="00977FCC"/>
    <w:rsid w:val="00980917"/>
    <w:rsid w:val="0098368E"/>
    <w:rsid w:val="009C6A79"/>
    <w:rsid w:val="009E2251"/>
    <w:rsid w:val="009E2D4C"/>
    <w:rsid w:val="009E436A"/>
    <w:rsid w:val="009F05B8"/>
    <w:rsid w:val="00A0499C"/>
    <w:rsid w:val="00A4474A"/>
    <w:rsid w:val="00A474A7"/>
    <w:rsid w:val="00A53261"/>
    <w:rsid w:val="00A53BD3"/>
    <w:rsid w:val="00A7616E"/>
    <w:rsid w:val="00A773D3"/>
    <w:rsid w:val="00AB43FD"/>
    <w:rsid w:val="00AD1A48"/>
    <w:rsid w:val="00AE4443"/>
    <w:rsid w:val="00AE4E86"/>
    <w:rsid w:val="00AE59BD"/>
    <w:rsid w:val="00B1257B"/>
    <w:rsid w:val="00B17860"/>
    <w:rsid w:val="00B57276"/>
    <w:rsid w:val="00B60CB0"/>
    <w:rsid w:val="00B73461"/>
    <w:rsid w:val="00B81CCC"/>
    <w:rsid w:val="00B82A6C"/>
    <w:rsid w:val="00B86FAE"/>
    <w:rsid w:val="00BA6873"/>
    <w:rsid w:val="00BB7A76"/>
    <w:rsid w:val="00C06047"/>
    <w:rsid w:val="00C20A74"/>
    <w:rsid w:val="00C31FFF"/>
    <w:rsid w:val="00C53827"/>
    <w:rsid w:val="00C60F0F"/>
    <w:rsid w:val="00C6315F"/>
    <w:rsid w:val="00C66BB9"/>
    <w:rsid w:val="00C7367D"/>
    <w:rsid w:val="00CE76CD"/>
    <w:rsid w:val="00CF3E65"/>
    <w:rsid w:val="00D05D60"/>
    <w:rsid w:val="00D21314"/>
    <w:rsid w:val="00D74FBA"/>
    <w:rsid w:val="00DA33AE"/>
    <w:rsid w:val="00DA7860"/>
    <w:rsid w:val="00E00642"/>
    <w:rsid w:val="00E42197"/>
    <w:rsid w:val="00E77B8E"/>
    <w:rsid w:val="00E9360C"/>
    <w:rsid w:val="00F03255"/>
    <w:rsid w:val="00F100D8"/>
    <w:rsid w:val="00F24CE3"/>
    <w:rsid w:val="00F47226"/>
    <w:rsid w:val="00F547FF"/>
    <w:rsid w:val="00F844FE"/>
    <w:rsid w:val="00F90ED0"/>
    <w:rsid w:val="00F97D21"/>
    <w:rsid w:val="00FE5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C7646A"/>
  <w15:docId w15:val="{C3CA0775-0F60-4624-BB95-79683D66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1"/>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2"/>
      </w:numPr>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F97D21"/>
    <w:pPr>
      <w:spacing w:before="240" w:after="60"/>
      <w:outlineLvl w:val="6"/>
    </w:pPr>
    <w:rPr>
      <w:rFonts w:asciiTheme="minorHAnsi" w:eastAsiaTheme="minorEastAsia" w:hAnsiTheme="minorHAnsi" w:cstheme="minorBidi"/>
      <w:szCs w:val="24"/>
    </w:rPr>
  </w:style>
  <w:style w:type="paragraph" w:styleId="Heading8">
    <w:name w:val="heading 8"/>
    <w:basedOn w:val="Normal"/>
    <w:next w:val="Normal"/>
    <w:link w:val="Heading8Char"/>
    <w:semiHidden/>
    <w:unhideWhenUsed/>
    <w:qFormat/>
    <w:rsid w:val="00F97D21"/>
    <w:pPr>
      <w:spacing w:before="240" w:after="6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semiHidden/>
    <w:unhideWhenUsed/>
    <w:qFormat/>
    <w:rsid w:val="00F97D21"/>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3"/>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paragraph" w:customStyle="1" w:styleId="paragraph">
    <w:name w:val="paragraph"/>
    <w:basedOn w:val="Normal"/>
    <w:rsid w:val="001814FC"/>
    <w:pPr>
      <w:spacing w:before="100" w:beforeAutospacing="1" w:after="100" w:afterAutospacing="1"/>
    </w:pPr>
    <w:rPr>
      <w:szCs w:val="24"/>
      <w:lang w:eastAsia="en-AU"/>
    </w:rPr>
  </w:style>
  <w:style w:type="character" w:customStyle="1" w:styleId="normaltextrun">
    <w:name w:val="normaltextrun"/>
    <w:rsid w:val="001814FC"/>
  </w:style>
  <w:style w:type="character" w:customStyle="1" w:styleId="eop">
    <w:name w:val="eop"/>
    <w:rsid w:val="001814FC"/>
  </w:style>
  <w:style w:type="paragraph" w:styleId="ListParagraph">
    <w:name w:val="List Paragraph"/>
    <w:aliases w:val="Bulleted List,Body Bullets 1,Bullet point,CV text,Content descriptions,Dot pt,F5 List Paragraph,L,List Bullet 1,List Paragraph Number,List Paragraph1,List Paragraph11,List Paragraph111,Medium Grid 1 - Accent,Recommendation,Table text"/>
    <w:basedOn w:val="Normal"/>
    <w:link w:val="ListParagraphChar"/>
    <w:uiPriority w:val="34"/>
    <w:qFormat/>
    <w:rsid w:val="00130874"/>
    <w:pPr>
      <w:ind w:left="720"/>
    </w:pPr>
    <w:rPr>
      <w:rFonts w:ascii="Calibri" w:eastAsia="Calibri" w:hAnsi="Calibri" w:cs="Calibri"/>
      <w:sz w:val="22"/>
      <w:szCs w:val="22"/>
    </w:rPr>
  </w:style>
  <w:style w:type="table" w:styleId="TableGrid">
    <w:name w:val="Table Grid"/>
    <w:basedOn w:val="TableNormal"/>
    <w:uiPriority w:val="59"/>
    <w:rsid w:val="00B572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B57276"/>
    <w:pPr>
      <w:tabs>
        <w:tab w:val="right" w:pos="595"/>
        <w:tab w:val="left" w:pos="879"/>
      </w:tabs>
      <w:spacing w:before="160" w:line="260" w:lineRule="atLeast"/>
      <w:ind w:left="879" w:hanging="879"/>
    </w:pPr>
    <w:rPr>
      <w:sz w:val="24"/>
    </w:rPr>
  </w:style>
  <w:style w:type="character" w:customStyle="1" w:styleId="ListParagraphChar">
    <w:name w:val="List Paragraph Char"/>
    <w:aliases w:val="Bulleted List Char,Body Bullets 1 Char,Bullet point Char,CV text Char,Content descriptions Char,Dot pt Char,F5 List Paragraph Char,L Char,List Bullet 1 Char,List Paragraph Number Char,List Paragraph1 Char,List Paragraph11 Char"/>
    <w:link w:val="ListParagraph"/>
    <w:uiPriority w:val="34"/>
    <w:locked/>
    <w:rsid w:val="00B57276"/>
    <w:rPr>
      <w:rFonts w:ascii="Calibri" w:eastAsia="Calibri" w:hAnsi="Calibri" w:cs="Calibri"/>
      <w:sz w:val="22"/>
      <w:szCs w:val="22"/>
      <w:lang w:val="en-AU" w:eastAsia="en-US"/>
    </w:rPr>
  </w:style>
  <w:style w:type="character" w:customStyle="1" w:styleId="advancedproofingissue">
    <w:name w:val="advancedproofingissue"/>
    <w:basedOn w:val="DefaultParagraphFont"/>
    <w:rsid w:val="00D74FBA"/>
  </w:style>
  <w:style w:type="character" w:customStyle="1" w:styleId="spellingerror">
    <w:name w:val="spellingerror"/>
    <w:basedOn w:val="DefaultParagraphFont"/>
    <w:rsid w:val="00D74FBA"/>
  </w:style>
  <w:style w:type="character" w:customStyle="1" w:styleId="contextualspellingandgrammarerror">
    <w:name w:val="contextualspellingandgrammarerror"/>
    <w:basedOn w:val="DefaultParagraphFont"/>
    <w:rsid w:val="00D74FBA"/>
  </w:style>
  <w:style w:type="paragraph" w:styleId="CommentText">
    <w:name w:val="annotation text"/>
    <w:basedOn w:val="Normal"/>
    <w:link w:val="CommentTextChar"/>
    <w:uiPriority w:val="99"/>
    <w:semiHidden/>
    <w:unhideWhenUsed/>
    <w:rsid w:val="00AB43FD"/>
    <w:pPr>
      <w:spacing w:after="200"/>
    </w:pPr>
    <w:rPr>
      <w:rFonts w:ascii="Calibri" w:eastAsia="Calibri" w:hAnsi="Calibri"/>
      <w:sz w:val="20"/>
      <w:lang w:val="en-GB"/>
    </w:rPr>
  </w:style>
  <w:style w:type="character" w:customStyle="1" w:styleId="CommentTextChar">
    <w:name w:val="Comment Text Char"/>
    <w:link w:val="CommentText"/>
    <w:uiPriority w:val="99"/>
    <w:semiHidden/>
    <w:rsid w:val="00AB43FD"/>
    <w:rPr>
      <w:rFonts w:ascii="Calibri" w:eastAsia="Calibri" w:hAnsi="Calibri"/>
      <w:lang w:eastAsia="en-US"/>
    </w:rPr>
  </w:style>
  <w:style w:type="character" w:customStyle="1" w:styleId="normaltextrun1">
    <w:name w:val="normaltextrun1"/>
    <w:basedOn w:val="DefaultParagraphFont"/>
    <w:rsid w:val="00DA7860"/>
  </w:style>
  <w:style w:type="paragraph" w:styleId="TOCHeading">
    <w:name w:val="TOC Heading"/>
    <w:basedOn w:val="Heading1"/>
    <w:next w:val="Normal"/>
    <w:uiPriority w:val="39"/>
    <w:unhideWhenUsed/>
    <w:qFormat/>
    <w:rsid w:val="0013301B"/>
    <w:pPr>
      <w:keepLines/>
      <w:numPr>
        <w:numId w:val="0"/>
      </w:numPr>
      <w:tabs>
        <w:tab w:val="clear" w:pos="720"/>
        <w:tab w:val="clear" w:pos="2410"/>
        <w:tab w:val="clear" w:pos="2977"/>
        <w:tab w:val="clear" w:pos="8335"/>
        <w:tab w:val="clear" w:pos="8505"/>
      </w:tabs>
      <w:spacing w:after="0" w:line="259" w:lineRule="auto"/>
      <w:jc w:val="left"/>
      <w:outlineLvl w:val="9"/>
    </w:pPr>
    <w:rPr>
      <w:rFonts w:ascii="Calibri Light" w:hAnsi="Calibri Light"/>
      <w:b w:val="0"/>
      <w:caps w:val="0"/>
      <w:color w:val="2F5496"/>
      <w:kern w:val="0"/>
      <w:sz w:val="32"/>
      <w:szCs w:val="32"/>
      <w:u w:val="none"/>
      <w:lang w:val="en-US"/>
    </w:rPr>
  </w:style>
  <w:style w:type="paragraph" w:styleId="BalloonText">
    <w:name w:val="Balloon Text"/>
    <w:basedOn w:val="Normal"/>
    <w:link w:val="BalloonTextChar"/>
    <w:semiHidden/>
    <w:unhideWhenUsed/>
    <w:rsid w:val="00F97D21"/>
    <w:rPr>
      <w:rFonts w:ascii="Segoe UI" w:hAnsi="Segoe UI" w:cs="Segoe UI"/>
      <w:sz w:val="18"/>
      <w:szCs w:val="18"/>
    </w:rPr>
  </w:style>
  <w:style w:type="character" w:customStyle="1" w:styleId="BalloonTextChar">
    <w:name w:val="Balloon Text Char"/>
    <w:basedOn w:val="DefaultParagraphFont"/>
    <w:link w:val="BalloonText"/>
    <w:semiHidden/>
    <w:rsid w:val="00F97D21"/>
    <w:rPr>
      <w:rFonts w:ascii="Segoe UI" w:hAnsi="Segoe UI" w:cs="Segoe UI"/>
      <w:sz w:val="18"/>
      <w:szCs w:val="18"/>
      <w:lang w:eastAsia="en-US"/>
    </w:rPr>
  </w:style>
  <w:style w:type="paragraph" w:styleId="Bibliography">
    <w:name w:val="Bibliography"/>
    <w:basedOn w:val="Normal"/>
    <w:next w:val="Normal"/>
    <w:uiPriority w:val="37"/>
    <w:semiHidden/>
    <w:unhideWhenUsed/>
    <w:rsid w:val="00F97D21"/>
  </w:style>
  <w:style w:type="paragraph" w:styleId="BlockText">
    <w:name w:val="Block Text"/>
    <w:basedOn w:val="Normal"/>
    <w:semiHidden/>
    <w:unhideWhenUsed/>
    <w:rsid w:val="00F97D21"/>
    <w:pPr>
      <w:spacing w:after="120"/>
      <w:ind w:left="1440" w:right="1440"/>
    </w:pPr>
  </w:style>
  <w:style w:type="paragraph" w:styleId="BodyText3">
    <w:name w:val="Body Text 3"/>
    <w:basedOn w:val="Normal"/>
    <w:link w:val="BodyText3Char"/>
    <w:semiHidden/>
    <w:unhideWhenUsed/>
    <w:rsid w:val="00F97D21"/>
    <w:pPr>
      <w:spacing w:after="120"/>
    </w:pPr>
    <w:rPr>
      <w:sz w:val="16"/>
      <w:szCs w:val="16"/>
    </w:rPr>
  </w:style>
  <w:style w:type="character" w:customStyle="1" w:styleId="BodyText3Char">
    <w:name w:val="Body Text 3 Char"/>
    <w:basedOn w:val="DefaultParagraphFont"/>
    <w:link w:val="BodyText3"/>
    <w:semiHidden/>
    <w:rsid w:val="00F97D21"/>
    <w:rPr>
      <w:sz w:val="16"/>
      <w:szCs w:val="16"/>
      <w:lang w:eastAsia="en-US"/>
    </w:rPr>
  </w:style>
  <w:style w:type="paragraph" w:styleId="BodyTextFirstIndent">
    <w:name w:val="Body Text First Indent"/>
    <w:basedOn w:val="BodyText"/>
    <w:link w:val="BodyTextFirstIndentChar"/>
    <w:rsid w:val="00F97D21"/>
    <w:pPr>
      <w:numPr>
        <w:ilvl w:val="0"/>
      </w:numPr>
      <w:tabs>
        <w:tab w:val="clear" w:pos="720"/>
        <w:tab w:val="clear" w:pos="1440"/>
        <w:tab w:val="clear" w:pos="2410"/>
        <w:tab w:val="clear" w:pos="2977"/>
        <w:tab w:val="clear" w:pos="8335"/>
        <w:tab w:val="clear" w:pos="8505"/>
      </w:tabs>
      <w:spacing w:after="120"/>
      <w:ind w:firstLine="210"/>
      <w:jc w:val="left"/>
    </w:pPr>
  </w:style>
  <w:style w:type="character" w:customStyle="1" w:styleId="BodyTextChar">
    <w:name w:val="Body Text Char"/>
    <w:basedOn w:val="DefaultParagraphFont"/>
    <w:link w:val="BodyText"/>
    <w:rsid w:val="00F97D21"/>
    <w:rPr>
      <w:sz w:val="24"/>
      <w:lang w:eastAsia="en-US"/>
    </w:rPr>
  </w:style>
  <w:style w:type="character" w:customStyle="1" w:styleId="BodyTextFirstIndentChar">
    <w:name w:val="Body Text First Indent Char"/>
    <w:basedOn w:val="BodyTextChar"/>
    <w:link w:val="BodyTextFirstIndent"/>
    <w:rsid w:val="00F97D21"/>
    <w:rPr>
      <w:sz w:val="24"/>
      <w:lang w:eastAsia="en-US"/>
    </w:rPr>
  </w:style>
  <w:style w:type="paragraph" w:styleId="BodyTextFirstIndent2">
    <w:name w:val="Body Text First Indent 2"/>
    <w:basedOn w:val="BodyTextIndent"/>
    <w:link w:val="BodyTextFirstIndent2Char"/>
    <w:semiHidden/>
    <w:unhideWhenUsed/>
    <w:rsid w:val="00F97D21"/>
    <w:pPr>
      <w:numPr>
        <w:ilvl w:val="0"/>
      </w:numPr>
      <w:tabs>
        <w:tab w:val="clear" w:pos="720"/>
        <w:tab w:val="clear" w:pos="1440"/>
        <w:tab w:val="clear" w:pos="2410"/>
        <w:tab w:val="clear" w:pos="2977"/>
        <w:tab w:val="clear" w:pos="8335"/>
        <w:tab w:val="clear" w:pos="8505"/>
      </w:tabs>
      <w:spacing w:after="120"/>
      <w:ind w:left="283" w:firstLine="210"/>
      <w:jc w:val="left"/>
    </w:pPr>
  </w:style>
  <w:style w:type="character" w:customStyle="1" w:styleId="BodyTextFirstIndent2Char">
    <w:name w:val="Body Text First Indent 2 Char"/>
    <w:basedOn w:val="BodyTextIndentChar"/>
    <w:link w:val="BodyTextFirstIndent2"/>
    <w:semiHidden/>
    <w:rsid w:val="00F97D21"/>
    <w:rPr>
      <w:sz w:val="24"/>
      <w:lang w:val="en-AU" w:eastAsia="en-US"/>
    </w:rPr>
  </w:style>
  <w:style w:type="paragraph" w:styleId="Caption">
    <w:name w:val="caption"/>
    <w:basedOn w:val="Normal"/>
    <w:next w:val="Normal"/>
    <w:semiHidden/>
    <w:unhideWhenUsed/>
    <w:qFormat/>
    <w:rsid w:val="00F97D21"/>
    <w:rPr>
      <w:b/>
      <w:bCs/>
      <w:sz w:val="20"/>
    </w:rPr>
  </w:style>
  <w:style w:type="paragraph" w:styleId="Closing">
    <w:name w:val="Closing"/>
    <w:basedOn w:val="Normal"/>
    <w:link w:val="ClosingChar"/>
    <w:semiHidden/>
    <w:unhideWhenUsed/>
    <w:rsid w:val="00F97D21"/>
    <w:pPr>
      <w:ind w:left="4252"/>
    </w:pPr>
  </w:style>
  <w:style w:type="character" w:customStyle="1" w:styleId="ClosingChar">
    <w:name w:val="Closing Char"/>
    <w:basedOn w:val="DefaultParagraphFont"/>
    <w:link w:val="Closing"/>
    <w:semiHidden/>
    <w:rsid w:val="00F97D21"/>
    <w:rPr>
      <w:sz w:val="24"/>
      <w:lang w:eastAsia="en-US"/>
    </w:rPr>
  </w:style>
  <w:style w:type="paragraph" w:styleId="CommentSubject">
    <w:name w:val="annotation subject"/>
    <w:basedOn w:val="CommentText"/>
    <w:next w:val="CommentText"/>
    <w:link w:val="CommentSubjectChar"/>
    <w:semiHidden/>
    <w:unhideWhenUsed/>
    <w:rsid w:val="00F97D21"/>
    <w:pPr>
      <w:spacing w:after="0"/>
    </w:pPr>
    <w:rPr>
      <w:rFonts w:ascii="Times New Roman" w:eastAsia="Times New Roman" w:hAnsi="Times New Roman"/>
      <w:b/>
      <w:bCs/>
      <w:lang w:val="en-AU"/>
    </w:rPr>
  </w:style>
  <w:style w:type="character" w:customStyle="1" w:styleId="CommentSubjectChar">
    <w:name w:val="Comment Subject Char"/>
    <w:basedOn w:val="CommentTextChar"/>
    <w:link w:val="CommentSubject"/>
    <w:semiHidden/>
    <w:rsid w:val="00F97D21"/>
    <w:rPr>
      <w:rFonts w:ascii="Calibri" w:eastAsia="Calibri" w:hAnsi="Calibri"/>
      <w:b/>
      <w:bCs/>
      <w:lang w:eastAsia="en-US"/>
    </w:rPr>
  </w:style>
  <w:style w:type="paragraph" w:styleId="Date">
    <w:name w:val="Date"/>
    <w:basedOn w:val="Normal"/>
    <w:next w:val="Normal"/>
    <w:link w:val="DateChar"/>
    <w:rsid w:val="00F97D21"/>
  </w:style>
  <w:style w:type="character" w:customStyle="1" w:styleId="DateChar">
    <w:name w:val="Date Char"/>
    <w:basedOn w:val="DefaultParagraphFont"/>
    <w:link w:val="Date"/>
    <w:rsid w:val="00F97D21"/>
    <w:rPr>
      <w:sz w:val="24"/>
      <w:lang w:eastAsia="en-US"/>
    </w:rPr>
  </w:style>
  <w:style w:type="paragraph" w:styleId="DocumentMap">
    <w:name w:val="Document Map"/>
    <w:basedOn w:val="Normal"/>
    <w:link w:val="DocumentMapChar"/>
    <w:semiHidden/>
    <w:unhideWhenUsed/>
    <w:rsid w:val="00F97D21"/>
    <w:rPr>
      <w:rFonts w:ascii="Segoe UI" w:hAnsi="Segoe UI" w:cs="Segoe UI"/>
      <w:sz w:val="16"/>
      <w:szCs w:val="16"/>
    </w:rPr>
  </w:style>
  <w:style w:type="character" w:customStyle="1" w:styleId="DocumentMapChar">
    <w:name w:val="Document Map Char"/>
    <w:basedOn w:val="DefaultParagraphFont"/>
    <w:link w:val="DocumentMap"/>
    <w:semiHidden/>
    <w:rsid w:val="00F97D21"/>
    <w:rPr>
      <w:rFonts w:ascii="Segoe UI" w:hAnsi="Segoe UI" w:cs="Segoe UI"/>
      <w:sz w:val="16"/>
      <w:szCs w:val="16"/>
      <w:lang w:eastAsia="en-US"/>
    </w:rPr>
  </w:style>
  <w:style w:type="paragraph" w:styleId="E-mailSignature">
    <w:name w:val="E-mail Signature"/>
    <w:basedOn w:val="Normal"/>
    <w:link w:val="E-mailSignatureChar"/>
    <w:semiHidden/>
    <w:unhideWhenUsed/>
    <w:rsid w:val="00F97D21"/>
  </w:style>
  <w:style w:type="character" w:customStyle="1" w:styleId="E-mailSignatureChar">
    <w:name w:val="E-mail Signature Char"/>
    <w:basedOn w:val="DefaultParagraphFont"/>
    <w:link w:val="E-mailSignature"/>
    <w:semiHidden/>
    <w:rsid w:val="00F97D21"/>
    <w:rPr>
      <w:sz w:val="24"/>
      <w:lang w:eastAsia="en-US"/>
    </w:rPr>
  </w:style>
  <w:style w:type="paragraph" w:styleId="EndnoteText">
    <w:name w:val="endnote text"/>
    <w:basedOn w:val="Normal"/>
    <w:link w:val="EndnoteTextChar"/>
    <w:semiHidden/>
    <w:unhideWhenUsed/>
    <w:rsid w:val="00F97D21"/>
    <w:rPr>
      <w:sz w:val="20"/>
    </w:rPr>
  </w:style>
  <w:style w:type="character" w:customStyle="1" w:styleId="EndnoteTextChar">
    <w:name w:val="Endnote Text Char"/>
    <w:basedOn w:val="DefaultParagraphFont"/>
    <w:link w:val="EndnoteText"/>
    <w:semiHidden/>
    <w:rsid w:val="00F97D21"/>
    <w:rPr>
      <w:lang w:eastAsia="en-US"/>
    </w:rPr>
  </w:style>
  <w:style w:type="paragraph" w:styleId="EnvelopeAddress">
    <w:name w:val="envelope address"/>
    <w:basedOn w:val="Normal"/>
    <w:semiHidden/>
    <w:unhideWhenUsed/>
    <w:rsid w:val="00F97D2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F97D21"/>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F97D21"/>
    <w:rPr>
      <w:sz w:val="20"/>
    </w:rPr>
  </w:style>
  <w:style w:type="character" w:customStyle="1" w:styleId="FootnoteTextChar">
    <w:name w:val="Footnote Text Char"/>
    <w:basedOn w:val="DefaultParagraphFont"/>
    <w:link w:val="FootnoteText"/>
    <w:semiHidden/>
    <w:rsid w:val="00F97D21"/>
    <w:rPr>
      <w:lang w:eastAsia="en-US"/>
    </w:rPr>
  </w:style>
  <w:style w:type="character" w:customStyle="1" w:styleId="Heading7Char">
    <w:name w:val="Heading 7 Char"/>
    <w:basedOn w:val="DefaultParagraphFont"/>
    <w:link w:val="Heading7"/>
    <w:semiHidden/>
    <w:rsid w:val="00F97D21"/>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semiHidden/>
    <w:rsid w:val="00F97D21"/>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semiHidden/>
    <w:rsid w:val="00F97D21"/>
    <w:rPr>
      <w:rFonts w:asciiTheme="majorHAnsi" w:eastAsiaTheme="majorEastAsia" w:hAnsiTheme="majorHAnsi" w:cstheme="majorBidi"/>
      <w:sz w:val="22"/>
      <w:szCs w:val="22"/>
      <w:lang w:eastAsia="en-US"/>
    </w:rPr>
  </w:style>
  <w:style w:type="paragraph" w:styleId="HTMLAddress">
    <w:name w:val="HTML Address"/>
    <w:basedOn w:val="Normal"/>
    <w:link w:val="HTMLAddressChar"/>
    <w:semiHidden/>
    <w:unhideWhenUsed/>
    <w:rsid w:val="00F97D21"/>
    <w:rPr>
      <w:i/>
      <w:iCs/>
    </w:rPr>
  </w:style>
  <w:style w:type="character" w:customStyle="1" w:styleId="HTMLAddressChar">
    <w:name w:val="HTML Address Char"/>
    <w:basedOn w:val="DefaultParagraphFont"/>
    <w:link w:val="HTMLAddress"/>
    <w:semiHidden/>
    <w:rsid w:val="00F97D21"/>
    <w:rPr>
      <w:i/>
      <w:iCs/>
      <w:sz w:val="24"/>
      <w:lang w:eastAsia="en-US"/>
    </w:rPr>
  </w:style>
  <w:style w:type="paragraph" w:styleId="HTMLPreformatted">
    <w:name w:val="HTML Preformatted"/>
    <w:basedOn w:val="Normal"/>
    <w:link w:val="HTMLPreformattedChar"/>
    <w:semiHidden/>
    <w:unhideWhenUsed/>
    <w:rsid w:val="00F97D21"/>
    <w:rPr>
      <w:rFonts w:ascii="Courier New" w:hAnsi="Courier New" w:cs="Courier New"/>
      <w:sz w:val="20"/>
    </w:rPr>
  </w:style>
  <w:style w:type="character" w:customStyle="1" w:styleId="HTMLPreformattedChar">
    <w:name w:val="HTML Preformatted Char"/>
    <w:basedOn w:val="DefaultParagraphFont"/>
    <w:link w:val="HTMLPreformatted"/>
    <w:semiHidden/>
    <w:rsid w:val="00F97D21"/>
    <w:rPr>
      <w:rFonts w:ascii="Courier New" w:hAnsi="Courier New" w:cs="Courier New"/>
      <w:lang w:eastAsia="en-US"/>
    </w:rPr>
  </w:style>
  <w:style w:type="paragraph" w:styleId="Index1">
    <w:name w:val="index 1"/>
    <w:basedOn w:val="Normal"/>
    <w:next w:val="Normal"/>
    <w:autoRedefine/>
    <w:semiHidden/>
    <w:unhideWhenUsed/>
    <w:rsid w:val="00F97D21"/>
    <w:pPr>
      <w:ind w:left="240" w:hanging="240"/>
    </w:pPr>
  </w:style>
  <w:style w:type="paragraph" w:styleId="Index2">
    <w:name w:val="index 2"/>
    <w:basedOn w:val="Normal"/>
    <w:next w:val="Normal"/>
    <w:autoRedefine/>
    <w:semiHidden/>
    <w:unhideWhenUsed/>
    <w:rsid w:val="00F97D21"/>
    <w:pPr>
      <w:ind w:left="480" w:hanging="240"/>
    </w:pPr>
  </w:style>
  <w:style w:type="paragraph" w:styleId="Index3">
    <w:name w:val="index 3"/>
    <w:basedOn w:val="Normal"/>
    <w:next w:val="Normal"/>
    <w:autoRedefine/>
    <w:semiHidden/>
    <w:unhideWhenUsed/>
    <w:rsid w:val="00F97D21"/>
    <w:pPr>
      <w:ind w:left="720" w:hanging="240"/>
    </w:pPr>
  </w:style>
  <w:style w:type="paragraph" w:styleId="Index4">
    <w:name w:val="index 4"/>
    <w:basedOn w:val="Normal"/>
    <w:next w:val="Normal"/>
    <w:autoRedefine/>
    <w:semiHidden/>
    <w:unhideWhenUsed/>
    <w:rsid w:val="00F97D21"/>
    <w:pPr>
      <w:ind w:left="960" w:hanging="240"/>
    </w:pPr>
  </w:style>
  <w:style w:type="paragraph" w:styleId="Index5">
    <w:name w:val="index 5"/>
    <w:basedOn w:val="Normal"/>
    <w:next w:val="Normal"/>
    <w:autoRedefine/>
    <w:semiHidden/>
    <w:unhideWhenUsed/>
    <w:rsid w:val="00F97D21"/>
    <w:pPr>
      <w:ind w:left="1200" w:hanging="240"/>
    </w:pPr>
  </w:style>
  <w:style w:type="paragraph" w:styleId="Index6">
    <w:name w:val="index 6"/>
    <w:basedOn w:val="Normal"/>
    <w:next w:val="Normal"/>
    <w:autoRedefine/>
    <w:semiHidden/>
    <w:unhideWhenUsed/>
    <w:rsid w:val="00F97D21"/>
    <w:pPr>
      <w:ind w:left="1440" w:hanging="240"/>
    </w:pPr>
  </w:style>
  <w:style w:type="paragraph" w:styleId="Index7">
    <w:name w:val="index 7"/>
    <w:basedOn w:val="Normal"/>
    <w:next w:val="Normal"/>
    <w:autoRedefine/>
    <w:semiHidden/>
    <w:unhideWhenUsed/>
    <w:rsid w:val="00F97D21"/>
    <w:pPr>
      <w:ind w:left="1680" w:hanging="240"/>
    </w:pPr>
  </w:style>
  <w:style w:type="paragraph" w:styleId="Index8">
    <w:name w:val="index 8"/>
    <w:basedOn w:val="Normal"/>
    <w:next w:val="Normal"/>
    <w:autoRedefine/>
    <w:semiHidden/>
    <w:unhideWhenUsed/>
    <w:rsid w:val="00F97D21"/>
    <w:pPr>
      <w:ind w:left="1920" w:hanging="240"/>
    </w:pPr>
  </w:style>
  <w:style w:type="paragraph" w:styleId="Index9">
    <w:name w:val="index 9"/>
    <w:basedOn w:val="Normal"/>
    <w:next w:val="Normal"/>
    <w:autoRedefine/>
    <w:semiHidden/>
    <w:unhideWhenUsed/>
    <w:rsid w:val="00F97D21"/>
    <w:pPr>
      <w:ind w:left="2160" w:hanging="240"/>
    </w:pPr>
  </w:style>
  <w:style w:type="paragraph" w:styleId="IndexHeading">
    <w:name w:val="index heading"/>
    <w:basedOn w:val="Normal"/>
    <w:next w:val="Index1"/>
    <w:semiHidden/>
    <w:unhideWhenUsed/>
    <w:rsid w:val="00F97D2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97D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97D21"/>
    <w:rPr>
      <w:i/>
      <w:iCs/>
      <w:color w:val="4F81BD" w:themeColor="accent1"/>
      <w:sz w:val="24"/>
      <w:lang w:eastAsia="en-US"/>
    </w:rPr>
  </w:style>
  <w:style w:type="paragraph" w:styleId="List">
    <w:name w:val="List"/>
    <w:basedOn w:val="Normal"/>
    <w:semiHidden/>
    <w:unhideWhenUsed/>
    <w:rsid w:val="00F97D21"/>
    <w:pPr>
      <w:ind w:left="283" w:hanging="283"/>
      <w:contextualSpacing/>
    </w:pPr>
  </w:style>
  <w:style w:type="paragraph" w:styleId="List2">
    <w:name w:val="List 2"/>
    <w:basedOn w:val="Normal"/>
    <w:semiHidden/>
    <w:unhideWhenUsed/>
    <w:rsid w:val="00F97D21"/>
    <w:pPr>
      <w:ind w:left="566" w:hanging="283"/>
      <w:contextualSpacing/>
    </w:pPr>
  </w:style>
  <w:style w:type="paragraph" w:styleId="List3">
    <w:name w:val="List 3"/>
    <w:basedOn w:val="Normal"/>
    <w:semiHidden/>
    <w:unhideWhenUsed/>
    <w:rsid w:val="00F97D21"/>
    <w:pPr>
      <w:ind w:left="849" w:hanging="283"/>
      <w:contextualSpacing/>
    </w:pPr>
  </w:style>
  <w:style w:type="paragraph" w:styleId="List4">
    <w:name w:val="List 4"/>
    <w:basedOn w:val="Normal"/>
    <w:rsid w:val="00F97D21"/>
    <w:pPr>
      <w:ind w:left="1132" w:hanging="283"/>
      <w:contextualSpacing/>
    </w:pPr>
  </w:style>
  <w:style w:type="paragraph" w:styleId="List5">
    <w:name w:val="List 5"/>
    <w:basedOn w:val="Normal"/>
    <w:rsid w:val="00F97D21"/>
    <w:pPr>
      <w:ind w:left="1415" w:hanging="283"/>
      <w:contextualSpacing/>
    </w:pPr>
  </w:style>
  <w:style w:type="paragraph" w:styleId="ListBullet2">
    <w:name w:val="List Bullet 2"/>
    <w:basedOn w:val="Normal"/>
    <w:semiHidden/>
    <w:unhideWhenUsed/>
    <w:rsid w:val="00F97D21"/>
    <w:pPr>
      <w:numPr>
        <w:numId w:val="49"/>
      </w:numPr>
      <w:contextualSpacing/>
    </w:pPr>
  </w:style>
  <w:style w:type="paragraph" w:styleId="ListBullet3">
    <w:name w:val="List Bullet 3"/>
    <w:basedOn w:val="Normal"/>
    <w:semiHidden/>
    <w:unhideWhenUsed/>
    <w:rsid w:val="00F97D21"/>
    <w:pPr>
      <w:numPr>
        <w:numId w:val="50"/>
      </w:numPr>
      <w:contextualSpacing/>
    </w:pPr>
  </w:style>
  <w:style w:type="paragraph" w:styleId="ListBullet4">
    <w:name w:val="List Bullet 4"/>
    <w:basedOn w:val="Normal"/>
    <w:semiHidden/>
    <w:unhideWhenUsed/>
    <w:rsid w:val="00F97D21"/>
    <w:pPr>
      <w:numPr>
        <w:numId w:val="51"/>
      </w:numPr>
      <w:contextualSpacing/>
    </w:pPr>
  </w:style>
  <w:style w:type="paragraph" w:styleId="ListBullet5">
    <w:name w:val="List Bullet 5"/>
    <w:basedOn w:val="Normal"/>
    <w:semiHidden/>
    <w:unhideWhenUsed/>
    <w:rsid w:val="00F97D21"/>
    <w:pPr>
      <w:numPr>
        <w:numId w:val="52"/>
      </w:numPr>
      <w:contextualSpacing/>
    </w:pPr>
  </w:style>
  <w:style w:type="paragraph" w:styleId="ListContinue">
    <w:name w:val="List Continue"/>
    <w:basedOn w:val="Normal"/>
    <w:semiHidden/>
    <w:unhideWhenUsed/>
    <w:rsid w:val="00F97D21"/>
    <w:pPr>
      <w:spacing w:after="120"/>
      <w:ind w:left="283"/>
      <w:contextualSpacing/>
    </w:pPr>
  </w:style>
  <w:style w:type="paragraph" w:styleId="ListContinue2">
    <w:name w:val="List Continue 2"/>
    <w:basedOn w:val="Normal"/>
    <w:semiHidden/>
    <w:unhideWhenUsed/>
    <w:rsid w:val="00F97D21"/>
    <w:pPr>
      <w:spacing w:after="120"/>
      <w:ind w:left="566"/>
      <w:contextualSpacing/>
    </w:pPr>
  </w:style>
  <w:style w:type="paragraph" w:styleId="ListContinue3">
    <w:name w:val="List Continue 3"/>
    <w:basedOn w:val="Normal"/>
    <w:semiHidden/>
    <w:unhideWhenUsed/>
    <w:rsid w:val="00F97D21"/>
    <w:pPr>
      <w:spacing w:after="120"/>
      <w:ind w:left="849"/>
      <w:contextualSpacing/>
    </w:pPr>
  </w:style>
  <w:style w:type="paragraph" w:styleId="ListContinue4">
    <w:name w:val="List Continue 4"/>
    <w:basedOn w:val="Normal"/>
    <w:semiHidden/>
    <w:unhideWhenUsed/>
    <w:rsid w:val="00F97D21"/>
    <w:pPr>
      <w:spacing w:after="120"/>
      <w:ind w:left="1132"/>
      <w:contextualSpacing/>
    </w:pPr>
  </w:style>
  <w:style w:type="paragraph" w:styleId="ListContinue5">
    <w:name w:val="List Continue 5"/>
    <w:basedOn w:val="Normal"/>
    <w:semiHidden/>
    <w:unhideWhenUsed/>
    <w:rsid w:val="00F97D21"/>
    <w:pPr>
      <w:spacing w:after="120"/>
      <w:ind w:left="1415"/>
      <w:contextualSpacing/>
    </w:pPr>
  </w:style>
  <w:style w:type="paragraph" w:styleId="ListNumber">
    <w:name w:val="List Number"/>
    <w:basedOn w:val="Normal"/>
    <w:rsid w:val="00F97D21"/>
    <w:pPr>
      <w:numPr>
        <w:numId w:val="53"/>
      </w:numPr>
      <w:contextualSpacing/>
    </w:pPr>
  </w:style>
  <w:style w:type="paragraph" w:styleId="ListNumber2">
    <w:name w:val="List Number 2"/>
    <w:basedOn w:val="Normal"/>
    <w:semiHidden/>
    <w:unhideWhenUsed/>
    <w:rsid w:val="00F97D21"/>
    <w:pPr>
      <w:numPr>
        <w:numId w:val="54"/>
      </w:numPr>
      <w:contextualSpacing/>
    </w:pPr>
  </w:style>
  <w:style w:type="paragraph" w:styleId="ListNumber3">
    <w:name w:val="List Number 3"/>
    <w:basedOn w:val="Normal"/>
    <w:semiHidden/>
    <w:unhideWhenUsed/>
    <w:rsid w:val="00F97D21"/>
    <w:pPr>
      <w:numPr>
        <w:numId w:val="55"/>
      </w:numPr>
      <w:contextualSpacing/>
    </w:pPr>
  </w:style>
  <w:style w:type="paragraph" w:styleId="ListNumber4">
    <w:name w:val="List Number 4"/>
    <w:basedOn w:val="Normal"/>
    <w:semiHidden/>
    <w:unhideWhenUsed/>
    <w:rsid w:val="00F97D21"/>
    <w:pPr>
      <w:numPr>
        <w:numId w:val="56"/>
      </w:numPr>
      <w:contextualSpacing/>
    </w:pPr>
  </w:style>
  <w:style w:type="paragraph" w:styleId="ListNumber5">
    <w:name w:val="List Number 5"/>
    <w:basedOn w:val="Normal"/>
    <w:semiHidden/>
    <w:unhideWhenUsed/>
    <w:rsid w:val="00F97D21"/>
    <w:pPr>
      <w:numPr>
        <w:numId w:val="57"/>
      </w:numPr>
      <w:contextualSpacing/>
    </w:pPr>
  </w:style>
  <w:style w:type="paragraph" w:styleId="MacroText">
    <w:name w:val="macro"/>
    <w:link w:val="MacroTextChar"/>
    <w:semiHidden/>
    <w:unhideWhenUsed/>
    <w:rsid w:val="00F97D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F97D21"/>
    <w:rPr>
      <w:rFonts w:ascii="Courier New" w:hAnsi="Courier New" w:cs="Courier New"/>
      <w:lang w:eastAsia="en-US"/>
    </w:rPr>
  </w:style>
  <w:style w:type="paragraph" w:styleId="MessageHeader">
    <w:name w:val="Message Header"/>
    <w:basedOn w:val="Normal"/>
    <w:link w:val="MessageHeaderChar"/>
    <w:semiHidden/>
    <w:unhideWhenUsed/>
    <w:rsid w:val="00F97D2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F97D21"/>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97D21"/>
    <w:rPr>
      <w:sz w:val="24"/>
      <w:lang w:eastAsia="en-US"/>
    </w:rPr>
  </w:style>
  <w:style w:type="paragraph" w:styleId="NormalWeb">
    <w:name w:val="Normal (Web)"/>
    <w:basedOn w:val="Normal"/>
    <w:semiHidden/>
    <w:unhideWhenUsed/>
    <w:rsid w:val="00F97D21"/>
    <w:rPr>
      <w:szCs w:val="24"/>
    </w:rPr>
  </w:style>
  <w:style w:type="paragraph" w:styleId="NormalIndent">
    <w:name w:val="Normal Indent"/>
    <w:basedOn w:val="Normal"/>
    <w:semiHidden/>
    <w:unhideWhenUsed/>
    <w:rsid w:val="00F97D21"/>
    <w:pPr>
      <w:ind w:left="720"/>
    </w:pPr>
  </w:style>
  <w:style w:type="paragraph" w:styleId="NoteHeading">
    <w:name w:val="Note Heading"/>
    <w:basedOn w:val="Normal"/>
    <w:next w:val="Normal"/>
    <w:link w:val="NoteHeadingChar"/>
    <w:semiHidden/>
    <w:unhideWhenUsed/>
    <w:rsid w:val="00F97D21"/>
  </w:style>
  <w:style w:type="character" w:customStyle="1" w:styleId="NoteHeadingChar">
    <w:name w:val="Note Heading Char"/>
    <w:basedOn w:val="DefaultParagraphFont"/>
    <w:link w:val="NoteHeading"/>
    <w:semiHidden/>
    <w:rsid w:val="00F97D21"/>
    <w:rPr>
      <w:sz w:val="24"/>
      <w:lang w:eastAsia="en-US"/>
    </w:rPr>
  </w:style>
  <w:style w:type="paragraph" w:styleId="PlainText">
    <w:name w:val="Plain Text"/>
    <w:basedOn w:val="Normal"/>
    <w:link w:val="PlainTextChar"/>
    <w:semiHidden/>
    <w:unhideWhenUsed/>
    <w:rsid w:val="00F97D21"/>
    <w:rPr>
      <w:rFonts w:ascii="Courier New" w:hAnsi="Courier New" w:cs="Courier New"/>
      <w:sz w:val="20"/>
    </w:rPr>
  </w:style>
  <w:style w:type="character" w:customStyle="1" w:styleId="PlainTextChar">
    <w:name w:val="Plain Text Char"/>
    <w:basedOn w:val="DefaultParagraphFont"/>
    <w:link w:val="PlainText"/>
    <w:semiHidden/>
    <w:rsid w:val="00F97D21"/>
    <w:rPr>
      <w:rFonts w:ascii="Courier New" w:hAnsi="Courier New" w:cs="Courier New"/>
      <w:lang w:eastAsia="en-US"/>
    </w:rPr>
  </w:style>
  <w:style w:type="paragraph" w:styleId="Quote">
    <w:name w:val="Quote"/>
    <w:basedOn w:val="Normal"/>
    <w:next w:val="Normal"/>
    <w:link w:val="QuoteChar"/>
    <w:uiPriority w:val="29"/>
    <w:qFormat/>
    <w:rsid w:val="00F97D2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97D21"/>
    <w:rPr>
      <w:i/>
      <w:iCs/>
      <w:color w:val="404040" w:themeColor="text1" w:themeTint="BF"/>
      <w:sz w:val="24"/>
      <w:lang w:eastAsia="en-US"/>
    </w:rPr>
  </w:style>
  <w:style w:type="paragraph" w:styleId="Salutation">
    <w:name w:val="Salutation"/>
    <w:basedOn w:val="Normal"/>
    <w:next w:val="Normal"/>
    <w:link w:val="SalutationChar"/>
    <w:rsid w:val="00F97D21"/>
  </w:style>
  <w:style w:type="character" w:customStyle="1" w:styleId="SalutationChar">
    <w:name w:val="Salutation Char"/>
    <w:basedOn w:val="DefaultParagraphFont"/>
    <w:link w:val="Salutation"/>
    <w:rsid w:val="00F97D21"/>
    <w:rPr>
      <w:sz w:val="24"/>
      <w:lang w:eastAsia="en-US"/>
    </w:rPr>
  </w:style>
  <w:style w:type="paragraph" w:styleId="Signature">
    <w:name w:val="Signature"/>
    <w:basedOn w:val="Normal"/>
    <w:link w:val="SignatureChar"/>
    <w:semiHidden/>
    <w:unhideWhenUsed/>
    <w:rsid w:val="00F97D21"/>
    <w:pPr>
      <w:ind w:left="4252"/>
    </w:pPr>
  </w:style>
  <w:style w:type="character" w:customStyle="1" w:styleId="SignatureChar">
    <w:name w:val="Signature Char"/>
    <w:basedOn w:val="DefaultParagraphFont"/>
    <w:link w:val="Signature"/>
    <w:semiHidden/>
    <w:rsid w:val="00F97D21"/>
    <w:rPr>
      <w:sz w:val="24"/>
      <w:lang w:eastAsia="en-US"/>
    </w:rPr>
  </w:style>
  <w:style w:type="paragraph" w:styleId="Subtitle">
    <w:name w:val="Subtitle"/>
    <w:basedOn w:val="Normal"/>
    <w:next w:val="Normal"/>
    <w:link w:val="SubtitleChar"/>
    <w:qFormat/>
    <w:rsid w:val="00F97D21"/>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rsid w:val="00F97D21"/>
    <w:rPr>
      <w:rFonts w:asciiTheme="majorHAnsi" w:eastAsiaTheme="majorEastAsia" w:hAnsiTheme="majorHAnsi" w:cstheme="majorBidi"/>
      <w:sz w:val="24"/>
      <w:szCs w:val="24"/>
      <w:lang w:eastAsia="en-US"/>
    </w:rPr>
  </w:style>
  <w:style w:type="paragraph" w:styleId="TableofAuthorities">
    <w:name w:val="table of authorities"/>
    <w:basedOn w:val="Normal"/>
    <w:next w:val="Normal"/>
    <w:semiHidden/>
    <w:unhideWhenUsed/>
    <w:rsid w:val="00F97D21"/>
    <w:pPr>
      <w:ind w:left="240" w:hanging="240"/>
    </w:pPr>
  </w:style>
  <w:style w:type="paragraph" w:styleId="TableofFigures">
    <w:name w:val="table of figures"/>
    <w:basedOn w:val="Normal"/>
    <w:next w:val="Normal"/>
    <w:semiHidden/>
    <w:unhideWhenUsed/>
    <w:rsid w:val="00F97D21"/>
  </w:style>
  <w:style w:type="paragraph" w:styleId="TOAHeading">
    <w:name w:val="toa heading"/>
    <w:basedOn w:val="Normal"/>
    <w:next w:val="Normal"/>
    <w:semiHidden/>
    <w:unhideWhenUsed/>
    <w:rsid w:val="00F97D21"/>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F97D21"/>
    <w:pPr>
      <w:ind w:left="720"/>
    </w:pPr>
  </w:style>
  <w:style w:type="paragraph" w:styleId="TOC5">
    <w:name w:val="toc 5"/>
    <w:basedOn w:val="Normal"/>
    <w:next w:val="Normal"/>
    <w:autoRedefine/>
    <w:semiHidden/>
    <w:unhideWhenUsed/>
    <w:rsid w:val="00F97D21"/>
    <w:pPr>
      <w:ind w:left="960"/>
    </w:pPr>
  </w:style>
  <w:style w:type="paragraph" w:styleId="TOC6">
    <w:name w:val="toc 6"/>
    <w:basedOn w:val="Normal"/>
    <w:next w:val="Normal"/>
    <w:autoRedefine/>
    <w:semiHidden/>
    <w:unhideWhenUsed/>
    <w:rsid w:val="00F97D21"/>
    <w:pPr>
      <w:ind w:left="1200"/>
    </w:pPr>
  </w:style>
  <w:style w:type="paragraph" w:styleId="TOC7">
    <w:name w:val="toc 7"/>
    <w:basedOn w:val="Normal"/>
    <w:next w:val="Normal"/>
    <w:autoRedefine/>
    <w:semiHidden/>
    <w:unhideWhenUsed/>
    <w:rsid w:val="00F97D21"/>
    <w:pPr>
      <w:ind w:left="1440"/>
    </w:pPr>
  </w:style>
  <w:style w:type="paragraph" w:styleId="TOC8">
    <w:name w:val="toc 8"/>
    <w:basedOn w:val="Normal"/>
    <w:next w:val="Normal"/>
    <w:autoRedefine/>
    <w:semiHidden/>
    <w:unhideWhenUsed/>
    <w:rsid w:val="00F97D21"/>
    <w:pPr>
      <w:ind w:left="1680"/>
    </w:pPr>
  </w:style>
  <w:style w:type="paragraph" w:styleId="TOC9">
    <w:name w:val="toc 9"/>
    <w:basedOn w:val="Normal"/>
    <w:next w:val="Normal"/>
    <w:autoRedefine/>
    <w:semiHidden/>
    <w:unhideWhenUsed/>
    <w:rsid w:val="00F97D21"/>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edlands.wa.gov.au/intention-address-council-or-council-committee-form" TargetMode="Externa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http://www.fairair.com.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edlands.wa.gov.au/public-question-time" TargetMode="External"/><Relationship Id="rId22" Type="http://schemas.openxmlformats.org/officeDocument/2006/relationships/hyperlink" Target="http://www.fairair.com.au/" TargetMode="Externa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ORGN-317801165-8193</_dlc_DocId>
    <_dlc_DocIdUrl xmlns="02b462e0-950b-4d18-8f56-efe6ec8fd98e">
      <Url>https://nedlands365.sharepoint.com/sites/organisation/council/_layouts/15/DocIdRedir.aspx?ID=ORGN-317801165-8193</Url>
      <Description>ORGN-317801165-8193</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3.xml><?xml version="1.0" encoding="utf-8"?>
<ds:datastoreItem xmlns:ds="http://schemas.openxmlformats.org/officeDocument/2006/customXml" ds:itemID="{6C23A3C0-10B7-4721-AB15-9813D7C71C59}">
  <ds:schemaRefs>
    <ds:schemaRef ds:uri="http://schemas.microsoft.com/office/2006/documentManagement/types"/>
    <ds:schemaRef ds:uri="a4569545-3f5c-4d76-b5ef-e21c01e673e6"/>
    <ds:schemaRef ds:uri="http://schemas.microsoft.com/sharepoint/v3"/>
    <ds:schemaRef ds:uri="02b462e0-950b-4d18-8f56-efe6ec8fd98e"/>
    <ds:schemaRef ds:uri="http://schemas.microsoft.com/office/2006/metadata/properties"/>
    <ds:schemaRef ds:uri="http://purl.org/dc/terms/"/>
    <ds:schemaRef ds:uri="http://purl.org/dc/dcmitype/"/>
    <ds:schemaRef ds:uri="7dce4f99-cff1-4fd8-801c-290f26aab7b1"/>
    <ds:schemaRef ds:uri="http://schemas.microsoft.com/office/infopath/2007/PartnerControls"/>
    <ds:schemaRef ds:uri="http://www.w3.org/XML/1998/namespace"/>
    <ds:schemaRef ds:uri="http://schemas.openxmlformats.org/package/2006/metadata/core-properties"/>
    <ds:schemaRef ds:uri="99f90307-c380-4349-a4d3-52955e408d9d"/>
    <ds:schemaRef ds:uri="b3dba301-5620-44c7-a8fe-21bd50c42e00"/>
    <ds:schemaRef ds:uri="82dc8473-40ba-4f11-b935-f34260e482de"/>
    <ds:schemaRef ds:uri="http://purl.org/dc/elements/1.1/"/>
  </ds:schemaRefs>
</ds:datastoreItem>
</file>

<file path=customXml/itemProps4.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5.xml><?xml version="1.0" encoding="utf-8"?>
<ds:datastoreItem xmlns:ds="http://schemas.openxmlformats.org/officeDocument/2006/customXml" ds:itemID="{330CCF1E-E3FD-4114-95B9-35B09778E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12576</Words>
  <Characters>70127</Characters>
  <Application>Microsoft Office Word</Application>
  <DocSecurity>8</DocSecurity>
  <Lines>2337</Lines>
  <Paragraphs>879</Paragraphs>
  <ScaleCrop>false</ScaleCrop>
  <HeadingPairs>
    <vt:vector size="2" baseType="variant">
      <vt:variant>
        <vt:lpstr>Title</vt:lpstr>
      </vt:variant>
      <vt:variant>
        <vt:i4>1</vt:i4>
      </vt:variant>
    </vt:vector>
  </HeadingPairs>
  <TitlesOfParts>
    <vt:vector size="1" baseType="lpstr">
      <vt:lpstr>CITY OF NEDLANDS</vt:lpstr>
    </vt:vector>
  </TitlesOfParts>
  <Company>City of Nedlands</Company>
  <LinksUpToDate>false</LinksUpToDate>
  <CharactersWithSpaces>81824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slove</dc:creator>
  <cp:keywords/>
  <dc:description/>
  <cp:lastModifiedBy>Nicole Ceric</cp:lastModifiedBy>
  <cp:revision>3</cp:revision>
  <cp:lastPrinted>2021-01-30T06:37:00Z</cp:lastPrinted>
  <dcterms:created xsi:type="dcterms:W3CDTF">2021-01-30T06:38:00Z</dcterms:created>
  <dcterms:modified xsi:type="dcterms:W3CDTF">2021-01-30T06:39:00Z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45012d78-0621-4be8-970d-04dc582f611e</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ies>
</file>