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A" w14:textId="7A909792" w:rsidR="00180419" w:rsidRDefault="008979C9"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5B482A6E">
            <wp:extent cx="514858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580" cy="1905000"/>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1E66037A" w:rsidR="00180419" w:rsidRPr="000A64DA" w:rsidRDefault="00D759A0"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2 November</w:t>
      </w:r>
      <w:r w:rsidR="00216E2B">
        <w:rPr>
          <w:rFonts w:ascii="Arial" w:hAnsi="Arial" w:cs="Arial"/>
          <w:b/>
          <w:i/>
          <w:iCs/>
          <w:color w:val="003876"/>
          <w:sz w:val="56"/>
          <w:szCs w:val="160"/>
          <w:lang w:val="en-GB" w:eastAsia="en-GB"/>
        </w:rPr>
        <w:t xml:space="preserve"> 2021</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49C76477"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360C107A" w14:textId="22DDE083" w:rsidR="00A55439" w:rsidRDefault="003D10A2" w:rsidP="003E516E">
      <w:pPr>
        <w:tabs>
          <w:tab w:val="left" w:pos="720"/>
          <w:tab w:val="left" w:pos="1440"/>
          <w:tab w:val="left" w:pos="2410"/>
          <w:tab w:val="left" w:pos="2977"/>
          <w:tab w:val="right" w:pos="8335"/>
          <w:tab w:val="right" w:pos="8505"/>
        </w:tabs>
        <w:jc w:val="both"/>
        <w:rPr>
          <w:rFonts w:ascii="Arial" w:hAnsi="Arial" w:cs="Arial"/>
        </w:rPr>
      </w:pPr>
      <w:r w:rsidRPr="000F77C1">
        <w:rPr>
          <w:rFonts w:ascii="Arial" w:hAnsi="Arial" w:cs="Arial"/>
        </w:rPr>
        <w:t xml:space="preserve">A Special Meeting of the City of Nedlands is to be held </w:t>
      </w:r>
      <w:r w:rsidR="003E516E" w:rsidRPr="003E516E">
        <w:rPr>
          <w:rFonts w:ascii="Arial" w:hAnsi="Arial" w:cs="Arial"/>
        </w:rPr>
        <w:t>on</w:t>
      </w:r>
      <w:r w:rsidR="003E516E">
        <w:rPr>
          <w:rFonts w:ascii="Arial" w:hAnsi="Arial" w:cs="Arial"/>
        </w:rPr>
        <w:t xml:space="preserve"> </w:t>
      </w:r>
      <w:r w:rsidR="005175E2">
        <w:rPr>
          <w:rFonts w:ascii="Arial" w:hAnsi="Arial"/>
        </w:rPr>
        <w:t xml:space="preserve">Tuesday </w:t>
      </w:r>
      <w:r w:rsidR="00115F94">
        <w:rPr>
          <w:rFonts w:ascii="Arial" w:hAnsi="Arial"/>
        </w:rPr>
        <w:t xml:space="preserve">2 November </w:t>
      </w:r>
      <w:r w:rsidR="005175E2">
        <w:rPr>
          <w:rFonts w:ascii="Arial" w:hAnsi="Arial"/>
        </w:rPr>
        <w:t>2021</w:t>
      </w:r>
      <w:r w:rsidR="003E516E">
        <w:rPr>
          <w:rFonts w:ascii="Arial" w:hAnsi="Arial"/>
        </w:rPr>
        <w:t xml:space="preserve"> </w:t>
      </w:r>
      <w:r w:rsidR="003E516E">
        <w:rPr>
          <w:rFonts w:ascii="Arial" w:hAnsi="Arial" w:cs="Arial"/>
        </w:rPr>
        <w:t>in the Council 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 xml:space="preserve">Nedlands commencing at </w:t>
      </w:r>
      <w:r w:rsidR="00115F94">
        <w:rPr>
          <w:rFonts w:ascii="Arial" w:hAnsi="Arial" w:cs="Arial"/>
        </w:rPr>
        <w:t>5</w:t>
      </w:r>
      <w:r w:rsidR="005175E2">
        <w:rPr>
          <w:rFonts w:ascii="Arial" w:hAnsi="Arial" w:cs="Arial"/>
        </w:rPr>
        <w:t>pm</w:t>
      </w:r>
      <w:r w:rsidR="003E516E">
        <w:rPr>
          <w:rFonts w:ascii="Arial" w:hAnsi="Arial" w:cs="Arial"/>
        </w:rPr>
        <w:t xml:space="preserve"> </w:t>
      </w:r>
      <w:r>
        <w:rPr>
          <w:rFonts w:ascii="Arial" w:hAnsi="Arial" w:cs="Arial"/>
        </w:rPr>
        <w:t>for the purpose of</w:t>
      </w:r>
      <w:r w:rsidR="00A55439">
        <w:rPr>
          <w:rFonts w:ascii="Arial" w:hAnsi="Arial" w:cs="Arial"/>
        </w:rPr>
        <w:t>:</w:t>
      </w:r>
    </w:p>
    <w:p w14:paraId="5921BE4F" w14:textId="77777777" w:rsidR="00A55439" w:rsidRDefault="00A55439" w:rsidP="003E516E">
      <w:pPr>
        <w:tabs>
          <w:tab w:val="left" w:pos="720"/>
          <w:tab w:val="left" w:pos="1440"/>
          <w:tab w:val="left" w:pos="2410"/>
          <w:tab w:val="left" w:pos="2977"/>
          <w:tab w:val="right" w:pos="8335"/>
          <w:tab w:val="right" w:pos="8505"/>
        </w:tabs>
        <w:jc w:val="both"/>
        <w:rPr>
          <w:rFonts w:ascii="Arial" w:hAnsi="Arial" w:cs="Arial"/>
        </w:rPr>
      </w:pPr>
    </w:p>
    <w:p w14:paraId="0C512F8A" w14:textId="77777777" w:rsidR="00D759A0" w:rsidRDefault="00D759A0" w:rsidP="00D759A0">
      <w:pPr>
        <w:pStyle w:val="ListParagraph"/>
        <w:numPr>
          <w:ilvl w:val="0"/>
          <w:numId w:val="5"/>
        </w:numPr>
        <w:ind w:left="567" w:hanging="567"/>
        <w:jc w:val="both"/>
        <w:rPr>
          <w:rFonts w:ascii="Arial" w:hAnsi="Arial" w:cs="Arial"/>
          <w:sz w:val="24"/>
          <w:szCs w:val="24"/>
        </w:rPr>
      </w:pPr>
      <w:r>
        <w:rPr>
          <w:rFonts w:ascii="Arial" w:hAnsi="Arial" w:cs="Arial"/>
          <w:sz w:val="24"/>
          <w:szCs w:val="24"/>
        </w:rPr>
        <w:t>Appointment of Delegates &amp; Deputy Delegates to WALGA Central Metropolitan Zone</w:t>
      </w:r>
    </w:p>
    <w:p w14:paraId="21998BB0" w14:textId="77777777" w:rsidR="00D759A0" w:rsidRPr="0053577D" w:rsidRDefault="00D759A0" w:rsidP="00D759A0">
      <w:pPr>
        <w:pStyle w:val="ListParagraph"/>
        <w:numPr>
          <w:ilvl w:val="0"/>
          <w:numId w:val="5"/>
        </w:numPr>
        <w:ind w:left="567" w:hanging="567"/>
        <w:jc w:val="both"/>
        <w:rPr>
          <w:rFonts w:ascii="Arial" w:hAnsi="Arial" w:cs="Arial"/>
          <w:sz w:val="24"/>
          <w:szCs w:val="24"/>
        </w:rPr>
      </w:pPr>
      <w:r>
        <w:rPr>
          <w:rFonts w:ascii="Arial" w:hAnsi="Arial" w:cs="Arial"/>
          <w:sz w:val="24"/>
          <w:szCs w:val="24"/>
        </w:rPr>
        <w:t>Appointment of Delegates &amp; Deputy Delegates to Metropolitan Regional Road Group – Western Subgroup</w:t>
      </w:r>
    </w:p>
    <w:p w14:paraId="1A90AE84" w14:textId="77777777" w:rsidR="00D759A0" w:rsidRDefault="00D759A0" w:rsidP="00D759A0">
      <w:pPr>
        <w:pStyle w:val="ListParagraph"/>
        <w:numPr>
          <w:ilvl w:val="0"/>
          <w:numId w:val="5"/>
        </w:numPr>
        <w:ind w:left="567" w:hanging="567"/>
        <w:jc w:val="both"/>
        <w:rPr>
          <w:rFonts w:ascii="Arial" w:hAnsi="Arial" w:cs="Arial"/>
          <w:sz w:val="24"/>
          <w:szCs w:val="24"/>
        </w:rPr>
      </w:pPr>
      <w:r>
        <w:rPr>
          <w:rFonts w:ascii="Arial" w:hAnsi="Arial" w:cs="Arial"/>
          <w:sz w:val="24"/>
          <w:szCs w:val="24"/>
        </w:rPr>
        <w:t>Consideration of tender:</w:t>
      </w:r>
      <w:r w:rsidRPr="00810AE9">
        <w:rPr>
          <w:rFonts w:ascii="Arial" w:hAnsi="Arial" w:cs="Arial"/>
          <w:sz w:val="24"/>
          <w:szCs w:val="24"/>
        </w:rPr>
        <w:t xml:space="preserve"> </w:t>
      </w:r>
      <w:proofErr w:type="spellStart"/>
      <w:r w:rsidRPr="00810AE9">
        <w:rPr>
          <w:rFonts w:ascii="Arial" w:hAnsi="Arial" w:cs="Arial"/>
          <w:sz w:val="24"/>
          <w:szCs w:val="24"/>
        </w:rPr>
        <w:t>Mooro</w:t>
      </w:r>
      <w:proofErr w:type="spellEnd"/>
      <w:r w:rsidRPr="00810AE9">
        <w:rPr>
          <w:rFonts w:ascii="Arial" w:hAnsi="Arial" w:cs="Arial"/>
          <w:sz w:val="24"/>
          <w:szCs w:val="24"/>
        </w:rPr>
        <w:t xml:space="preserve"> Drive – Norfolk to C</w:t>
      </w:r>
      <w:r w:rsidRPr="00D34EA7">
        <w:rPr>
          <w:rFonts w:ascii="Arial" w:hAnsi="Arial" w:cs="Arial"/>
          <w:sz w:val="24"/>
          <w:szCs w:val="24"/>
        </w:rPr>
        <w:t>amelia</w:t>
      </w:r>
    </w:p>
    <w:p w14:paraId="3B83ADAF" w14:textId="77777777" w:rsidR="00D759A0" w:rsidRDefault="00D759A0" w:rsidP="00D759A0">
      <w:pPr>
        <w:pStyle w:val="ListParagraph"/>
        <w:numPr>
          <w:ilvl w:val="0"/>
          <w:numId w:val="5"/>
        </w:numPr>
        <w:ind w:left="567" w:hanging="567"/>
        <w:jc w:val="both"/>
        <w:rPr>
          <w:rFonts w:ascii="Arial" w:hAnsi="Arial" w:cs="Arial"/>
          <w:sz w:val="24"/>
          <w:szCs w:val="24"/>
        </w:rPr>
      </w:pPr>
      <w:r w:rsidRPr="0053577D">
        <w:rPr>
          <w:rFonts w:ascii="Arial" w:hAnsi="Arial" w:cs="Arial"/>
          <w:sz w:val="24"/>
          <w:szCs w:val="24"/>
        </w:rPr>
        <w:t>Consideration of Responsible Authority Report for Mixed Use Development at 119 Broadway, Nedlands</w:t>
      </w:r>
    </w:p>
    <w:p w14:paraId="45AAE119" w14:textId="77777777" w:rsidR="00D759A0" w:rsidRDefault="00D759A0" w:rsidP="00D759A0">
      <w:pPr>
        <w:pStyle w:val="ListParagraph"/>
        <w:numPr>
          <w:ilvl w:val="0"/>
          <w:numId w:val="5"/>
        </w:numPr>
        <w:ind w:left="567" w:hanging="567"/>
        <w:jc w:val="both"/>
        <w:rPr>
          <w:rFonts w:ascii="Arial" w:hAnsi="Arial" w:cs="Arial"/>
          <w:sz w:val="24"/>
          <w:szCs w:val="24"/>
        </w:rPr>
      </w:pPr>
      <w:r w:rsidRPr="00A37CE0">
        <w:rPr>
          <w:rFonts w:ascii="Arial" w:hAnsi="Arial" w:cs="Arial"/>
          <w:sz w:val="24"/>
          <w:szCs w:val="24"/>
        </w:rPr>
        <w:t>Consideration of Responsible Authority Report for Amendments to Approved Multiple Dwelling Development at 20 Cooper Street, Nedlands</w:t>
      </w:r>
    </w:p>
    <w:p w14:paraId="49C7647A" w14:textId="3BD58F9F" w:rsidR="00180419" w:rsidRDefault="00FF54D5" w:rsidP="00FF54D5">
      <w:pPr>
        <w:tabs>
          <w:tab w:val="left" w:pos="720"/>
          <w:tab w:val="left" w:pos="1440"/>
          <w:tab w:val="left" w:pos="2410"/>
          <w:tab w:val="left" w:pos="2977"/>
          <w:tab w:val="right" w:pos="8335"/>
          <w:tab w:val="right" w:pos="8505"/>
        </w:tabs>
        <w:ind w:left="-709"/>
        <w:jc w:val="both"/>
        <w:rPr>
          <w:rFonts w:ascii="Arial" w:hAnsi="Arial" w:cs="Arial"/>
        </w:rPr>
      </w:pPr>
      <w:r>
        <w:rPr>
          <w:noProof/>
        </w:rPr>
        <w:drawing>
          <wp:inline distT="0" distB="0" distL="0" distR="0" wp14:anchorId="0AF3955D" wp14:editId="3DB5D904">
            <wp:extent cx="1574298" cy="723669"/>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6781" cy="729407"/>
                    </a:xfrm>
                    <a:prstGeom prst="rect">
                      <a:avLst/>
                    </a:prstGeom>
                  </pic:spPr>
                </pic:pic>
              </a:graphicData>
            </a:graphic>
          </wp:inline>
        </w:drawing>
      </w:r>
    </w:p>
    <w:p w14:paraId="49C7647D" w14:textId="3C5BDF92" w:rsidR="00180419" w:rsidRPr="004950A5" w:rsidRDefault="00A55439"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Bill Parker</w:t>
      </w:r>
    </w:p>
    <w:p w14:paraId="49C7647E"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49C7647F" w14:textId="73035B1C" w:rsidR="00180419" w:rsidRPr="004950A5" w:rsidRDefault="00115F94"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29</w:t>
      </w:r>
      <w:r w:rsidR="00B65315">
        <w:rPr>
          <w:rFonts w:ascii="Arial" w:hAnsi="Arial" w:cs="Arial"/>
        </w:rPr>
        <w:t xml:space="preserve"> October 2021</w:t>
      </w:r>
    </w:p>
    <w:p w14:paraId="49C76481"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49C76482"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noProof/>
          <w:color w:val="auto"/>
          <w:sz w:val="24"/>
          <w:szCs w:val="20"/>
          <w:lang w:val="en-AU"/>
        </w:rPr>
        <w:id w:val="1417133977"/>
        <w:docPartObj>
          <w:docPartGallery w:val="Table of Contents"/>
          <w:docPartUnique/>
        </w:docPartObj>
      </w:sdtPr>
      <w:sdtEndPr>
        <w:rPr>
          <w:b/>
          <w:bCs/>
        </w:rPr>
      </w:sdtEndPr>
      <w:sdtContent>
        <w:p w14:paraId="5E110363" w14:textId="2B9FCB5E" w:rsidR="003027DA" w:rsidRDefault="003027DA">
          <w:pPr>
            <w:pStyle w:val="TOCHeading"/>
          </w:pPr>
        </w:p>
        <w:p w14:paraId="62AEB88E" w14:textId="760B65D5" w:rsidR="00BC32C5" w:rsidRPr="00BC32C5" w:rsidRDefault="003027DA" w:rsidP="00BC32C5">
          <w:pPr>
            <w:pStyle w:val="TOC2"/>
            <w:jc w:val="both"/>
            <w:rPr>
              <w:rFonts w:ascii="Arial" w:eastAsiaTheme="minorEastAsia" w:hAnsi="Arial" w:cs="Arial"/>
              <w:sz w:val="22"/>
              <w:szCs w:val="22"/>
              <w:lang w:eastAsia="en-AU"/>
            </w:rPr>
          </w:pPr>
          <w:r w:rsidRPr="00BC32C5">
            <w:rPr>
              <w:rFonts w:ascii="Arial" w:hAnsi="Arial" w:cs="Arial"/>
            </w:rPr>
            <w:fldChar w:fldCharType="begin"/>
          </w:r>
          <w:r w:rsidRPr="00BC32C5">
            <w:rPr>
              <w:rFonts w:ascii="Arial" w:hAnsi="Arial" w:cs="Arial"/>
            </w:rPr>
            <w:instrText xml:space="preserve"> TOC \o "1-3" \h \z \u </w:instrText>
          </w:r>
          <w:r w:rsidRPr="00BC32C5">
            <w:rPr>
              <w:rFonts w:ascii="Arial" w:hAnsi="Arial" w:cs="Arial"/>
            </w:rPr>
            <w:fldChar w:fldCharType="separate"/>
          </w:r>
          <w:hyperlink w:anchor="_Toc86573095" w:history="1">
            <w:r w:rsidR="00BC32C5" w:rsidRPr="00BC32C5">
              <w:rPr>
                <w:rStyle w:val="Hyperlink"/>
                <w:rFonts w:ascii="Arial" w:hAnsi="Arial" w:cs="Arial"/>
              </w:rPr>
              <w:t>Declaration of Opening</w:t>
            </w:r>
            <w:r w:rsidR="00BC32C5" w:rsidRPr="00BC32C5">
              <w:rPr>
                <w:rFonts w:ascii="Arial" w:hAnsi="Arial" w:cs="Arial"/>
                <w:webHidden/>
              </w:rPr>
              <w:tab/>
            </w:r>
            <w:r w:rsidR="00BC32C5" w:rsidRPr="00BC32C5">
              <w:rPr>
                <w:rFonts w:ascii="Arial" w:hAnsi="Arial" w:cs="Arial"/>
                <w:webHidden/>
              </w:rPr>
              <w:fldChar w:fldCharType="begin"/>
            </w:r>
            <w:r w:rsidR="00BC32C5" w:rsidRPr="00BC32C5">
              <w:rPr>
                <w:rFonts w:ascii="Arial" w:hAnsi="Arial" w:cs="Arial"/>
                <w:webHidden/>
              </w:rPr>
              <w:instrText xml:space="preserve"> PAGEREF _Toc86573095 \h </w:instrText>
            </w:r>
            <w:r w:rsidR="00BC32C5" w:rsidRPr="00BC32C5">
              <w:rPr>
                <w:rFonts w:ascii="Arial" w:hAnsi="Arial" w:cs="Arial"/>
                <w:webHidden/>
              </w:rPr>
            </w:r>
            <w:r w:rsidR="00BC32C5" w:rsidRPr="00BC32C5">
              <w:rPr>
                <w:rFonts w:ascii="Arial" w:hAnsi="Arial" w:cs="Arial"/>
                <w:webHidden/>
              </w:rPr>
              <w:fldChar w:fldCharType="separate"/>
            </w:r>
            <w:r w:rsidR="00BC32C5" w:rsidRPr="00BC32C5">
              <w:rPr>
                <w:rFonts w:ascii="Arial" w:hAnsi="Arial" w:cs="Arial"/>
                <w:webHidden/>
              </w:rPr>
              <w:t>3</w:t>
            </w:r>
            <w:r w:rsidR="00BC32C5" w:rsidRPr="00BC32C5">
              <w:rPr>
                <w:rFonts w:ascii="Arial" w:hAnsi="Arial" w:cs="Arial"/>
                <w:webHidden/>
              </w:rPr>
              <w:fldChar w:fldCharType="end"/>
            </w:r>
          </w:hyperlink>
        </w:p>
        <w:p w14:paraId="63EB0975" w14:textId="3D8496FF" w:rsidR="00BC32C5" w:rsidRPr="00BC32C5" w:rsidRDefault="00BC32C5" w:rsidP="00BC32C5">
          <w:pPr>
            <w:pStyle w:val="TOC2"/>
            <w:jc w:val="both"/>
            <w:rPr>
              <w:rFonts w:ascii="Arial" w:eastAsiaTheme="minorEastAsia" w:hAnsi="Arial" w:cs="Arial"/>
              <w:sz w:val="22"/>
              <w:szCs w:val="22"/>
              <w:lang w:eastAsia="en-AU"/>
            </w:rPr>
          </w:pPr>
          <w:hyperlink w:anchor="_Toc86573096" w:history="1">
            <w:r w:rsidRPr="00BC32C5">
              <w:rPr>
                <w:rStyle w:val="Hyperlink"/>
                <w:rFonts w:ascii="Arial" w:hAnsi="Arial" w:cs="Arial"/>
              </w:rPr>
              <w:t>Present and Apologies and Leave of Absence (Previously Approved)</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_Toc86573096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3</w:t>
            </w:r>
            <w:r w:rsidRPr="00BC32C5">
              <w:rPr>
                <w:rFonts w:ascii="Arial" w:hAnsi="Arial" w:cs="Arial"/>
                <w:webHidden/>
              </w:rPr>
              <w:fldChar w:fldCharType="end"/>
            </w:r>
          </w:hyperlink>
        </w:p>
        <w:p w14:paraId="4AD6C098" w14:textId="1972A9D7" w:rsidR="00BC32C5" w:rsidRPr="00BC32C5" w:rsidRDefault="00BC32C5" w:rsidP="00BC32C5">
          <w:pPr>
            <w:pStyle w:val="TOC2"/>
            <w:jc w:val="both"/>
            <w:rPr>
              <w:rFonts w:ascii="Arial" w:eastAsiaTheme="minorEastAsia" w:hAnsi="Arial" w:cs="Arial"/>
              <w:sz w:val="22"/>
              <w:szCs w:val="22"/>
              <w:lang w:eastAsia="en-AU"/>
            </w:rPr>
          </w:pPr>
          <w:hyperlink w:anchor="_Toc86573097" w:history="1">
            <w:r w:rsidRPr="00BC32C5">
              <w:rPr>
                <w:rStyle w:val="Hyperlink"/>
                <w:rFonts w:ascii="Arial" w:hAnsi="Arial" w:cs="Arial"/>
              </w:rPr>
              <w:t>1.</w:t>
            </w:r>
            <w:r w:rsidRPr="00BC32C5">
              <w:rPr>
                <w:rFonts w:ascii="Arial" w:eastAsiaTheme="minorEastAsia" w:hAnsi="Arial" w:cs="Arial"/>
                <w:sz w:val="22"/>
                <w:szCs w:val="22"/>
                <w:lang w:eastAsia="en-AU"/>
              </w:rPr>
              <w:tab/>
            </w:r>
            <w:r w:rsidRPr="00BC32C5">
              <w:rPr>
                <w:rStyle w:val="Hyperlink"/>
                <w:rFonts w:ascii="Arial" w:hAnsi="Arial" w:cs="Arial"/>
              </w:rPr>
              <w:t>Public Question Time</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_Toc86573097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4</w:t>
            </w:r>
            <w:r w:rsidRPr="00BC32C5">
              <w:rPr>
                <w:rFonts w:ascii="Arial" w:hAnsi="Arial" w:cs="Arial"/>
                <w:webHidden/>
              </w:rPr>
              <w:fldChar w:fldCharType="end"/>
            </w:r>
          </w:hyperlink>
        </w:p>
        <w:p w14:paraId="2BA7610F" w14:textId="0B5AE82F" w:rsidR="00BC32C5" w:rsidRPr="00BC32C5" w:rsidRDefault="00BC32C5" w:rsidP="00BC32C5">
          <w:pPr>
            <w:pStyle w:val="TOC2"/>
            <w:jc w:val="both"/>
            <w:rPr>
              <w:rFonts w:ascii="Arial" w:eastAsiaTheme="minorEastAsia" w:hAnsi="Arial" w:cs="Arial"/>
              <w:sz w:val="22"/>
              <w:szCs w:val="22"/>
              <w:lang w:eastAsia="en-AU"/>
            </w:rPr>
          </w:pPr>
          <w:hyperlink w:anchor="_Toc86573098" w:history="1">
            <w:r w:rsidRPr="00BC32C5">
              <w:rPr>
                <w:rStyle w:val="Hyperlink"/>
                <w:rFonts w:ascii="Arial" w:hAnsi="Arial" w:cs="Arial"/>
              </w:rPr>
              <w:t>2.</w:t>
            </w:r>
            <w:r w:rsidRPr="00BC32C5">
              <w:rPr>
                <w:rFonts w:ascii="Arial" w:eastAsiaTheme="minorEastAsia" w:hAnsi="Arial" w:cs="Arial"/>
                <w:sz w:val="22"/>
                <w:szCs w:val="22"/>
                <w:lang w:eastAsia="en-AU"/>
              </w:rPr>
              <w:tab/>
            </w:r>
            <w:r w:rsidRPr="00BC32C5">
              <w:rPr>
                <w:rStyle w:val="Hyperlink"/>
                <w:rFonts w:ascii="Arial" w:hAnsi="Arial" w:cs="Arial"/>
              </w:rPr>
              <w:t>Addresses by Members of the Public</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_Toc86573098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4</w:t>
            </w:r>
            <w:r w:rsidRPr="00BC32C5">
              <w:rPr>
                <w:rFonts w:ascii="Arial" w:hAnsi="Arial" w:cs="Arial"/>
                <w:webHidden/>
              </w:rPr>
              <w:fldChar w:fldCharType="end"/>
            </w:r>
          </w:hyperlink>
        </w:p>
        <w:p w14:paraId="4F434E1F" w14:textId="269EBC15" w:rsidR="00BC32C5" w:rsidRPr="00BC32C5" w:rsidRDefault="00BC32C5" w:rsidP="00BC32C5">
          <w:pPr>
            <w:pStyle w:val="TOC2"/>
            <w:jc w:val="both"/>
            <w:rPr>
              <w:rFonts w:ascii="Arial" w:eastAsiaTheme="minorEastAsia" w:hAnsi="Arial" w:cs="Arial"/>
              <w:sz w:val="22"/>
              <w:szCs w:val="22"/>
              <w:lang w:eastAsia="en-AU"/>
            </w:rPr>
          </w:pPr>
          <w:hyperlink w:anchor="_Toc86573099" w:history="1">
            <w:r w:rsidRPr="00BC32C5">
              <w:rPr>
                <w:rStyle w:val="Hyperlink"/>
                <w:rFonts w:ascii="Arial" w:hAnsi="Arial" w:cs="Arial"/>
              </w:rPr>
              <w:t>3.</w:t>
            </w:r>
            <w:r w:rsidRPr="00BC32C5">
              <w:rPr>
                <w:rFonts w:ascii="Arial" w:eastAsiaTheme="minorEastAsia" w:hAnsi="Arial" w:cs="Arial"/>
                <w:sz w:val="22"/>
                <w:szCs w:val="22"/>
                <w:lang w:eastAsia="en-AU"/>
              </w:rPr>
              <w:tab/>
            </w:r>
            <w:r w:rsidRPr="00BC32C5">
              <w:rPr>
                <w:rStyle w:val="Hyperlink"/>
                <w:rFonts w:ascii="Arial" w:hAnsi="Arial" w:cs="Arial"/>
              </w:rPr>
              <w:t>Disclosures of Financial Interest</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_Toc86573099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4</w:t>
            </w:r>
            <w:r w:rsidRPr="00BC32C5">
              <w:rPr>
                <w:rFonts w:ascii="Arial" w:hAnsi="Arial" w:cs="Arial"/>
                <w:webHidden/>
              </w:rPr>
              <w:fldChar w:fldCharType="end"/>
            </w:r>
          </w:hyperlink>
        </w:p>
        <w:p w14:paraId="6418D4A6" w14:textId="424E95A5" w:rsidR="00BC32C5" w:rsidRPr="00BC32C5" w:rsidRDefault="00BC32C5" w:rsidP="00BC32C5">
          <w:pPr>
            <w:pStyle w:val="TOC2"/>
            <w:jc w:val="both"/>
            <w:rPr>
              <w:rFonts w:ascii="Arial" w:eastAsiaTheme="minorEastAsia" w:hAnsi="Arial" w:cs="Arial"/>
              <w:sz w:val="22"/>
              <w:szCs w:val="22"/>
              <w:lang w:eastAsia="en-AU"/>
            </w:rPr>
          </w:pPr>
          <w:hyperlink w:anchor="_Toc86573100" w:history="1">
            <w:r w:rsidRPr="00BC32C5">
              <w:rPr>
                <w:rStyle w:val="Hyperlink"/>
                <w:rFonts w:ascii="Arial" w:hAnsi="Arial" w:cs="Arial"/>
              </w:rPr>
              <w:t>4.</w:t>
            </w:r>
            <w:r w:rsidRPr="00BC32C5">
              <w:rPr>
                <w:rFonts w:ascii="Arial" w:eastAsiaTheme="minorEastAsia" w:hAnsi="Arial" w:cs="Arial"/>
                <w:sz w:val="22"/>
                <w:szCs w:val="22"/>
                <w:lang w:eastAsia="en-AU"/>
              </w:rPr>
              <w:tab/>
            </w:r>
            <w:r w:rsidRPr="00BC32C5">
              <w:rPr>
                <w:rStyle w:val="Hyperlink"/>
                <w:rFonts w:ascii="Arial" w:hAnsi="Arial" w:cs="Arial"/>
              </w:rPr>
              <w:t>Disclosures of Interests Affecting Impartiality</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_Toc86573100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4</w:t>
            </w:r>
            <w:r w:rsidRPr="00BC32C5">
              <w:rPr>
                <w:rFonts w:ascii="Arial" w:hAnsi="Arial" w:cs="Arial"/>
                <w:webHidden/>
              </w:rPr>
              <w:fldChar w:fldCharType="end"/>
            </w:r>
          </w:hyperlink>
        </w:p>
        <w:p w14:paraId="27A2D8E5" w14:textId="661D7710" w:rsidR="00BC32C5" w:rsidRPr="00BC32C5" w:rsidRDefault="00BC32C5" w:rsidP="00BC32C5">
          <w:pPr>
            <w:pStyle w:val="TOC2"/>
            <w:jc w:val="both"/>
            <w:rPr>
              <w:rFonts w:ascii="Arial" w:eastAsiaTheme="minorEastAsia" w:hAnsi="Arial" w:cs="Arial"/>
              <w:sz w:val="22"/>
              <w:szCs w:val="22"/>
              <w:lang w:eastAsia="en-AU"/>
            </w:rPr>
          </w:pPr>
          <w:hyperlink w:anchor="_Toc86573101" w:history="1">
            <w:r w:rsidRPr="00BC32C5">
              <w:rPr>
                <w:rStyle w:val="Hyperlink"/>
                <w:rFonts w:ascii="Arial" w:hAnsi="Arial" w:cs="Arial"/>
              </w:rPr>
              <w:t>5.</w:t>
            </w:r>
            <w:r w:rsidRPr="00BC32C5">
              <w:rPr>
                <w:rFonts w:ascii="Arial" w:eastAsiaTheme="minorEastAsia" w:hAnsi="Arial" w:cs="Arial"/>
                <w:sz w:val="22"/>
                <w:szCs w:val="22"/>
                <w:lang w:eastAsia="en-AU"/>
              </w:rPr>
              <w:tab/>
            </w:r>
            <w:r w:rsidRPr="00BC32C5">
              <w:rPr>
                <w:rStyle w:val="Hyperlink"/>
                <w:rFonts w:ascii="Arial" w:hAnsi="Arial" w:cs="Arial"/>
              </w:rPr>
              <w:t>Declarations by Members That They Have Not Given Due Consideration to Papers</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_Toc86573101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5</w:t>
            </w:r>
            <w:r w:rsidRPr="00BC32C5">
              <w:rPr>
                <w:rFonts w:ascii="Arial" w:hAnsi="Arial" w:cs="Arial"/>
                <w:webHidden/>
              </w:rPr>
              <w:fldChar w:fldCharType="end"/>
            </w:r>
          </w:hyperlink>
        </w:p>
        <w:p w14:paraId="2D6794F2" w14:textId="7628D864" w:rsidR="00BC32C5" w:rsidRPr="00BC32C5" w:rsidRDefault="00BC32C5" w:rsidP="00BC32C5">
          <w:pPr>
            <w:pStyle w:val="TOC2"/>
            <w:jc w:val="both"/>
            <w:rPr>
              <w:rFonts w:ascii="Arial" w:eastAsiaTheme="minorEastAsia" w:hAnsi="Arial" w:cs="Arial"/>
              <w:sz w:val="22"/>
              <w:szCs w:val="22"/>
              <w:lang w:eastAsia="en-AU"/>
            </w:rPr>
          </w:pPr>
          <w:hyperlink w:anchor="_Toc86573102" w:history="1">
            <w:r w:rsidRPr="00BC32C5">
              <w:rPr>
                <w:rStyle w:val="Hyperlink"/>
                <w:rFonts w:ascii="Arial" w:hAnsi="Arial" w:cs="Arial"/>
              </w:rPr>
              <w:t>6.</w:t>
            </w:r>
            <w:r w:rsidRPr="00BC32C5">
              <w:rPr>
                <w:rFonts w:ascii="Arial" w:eastAsiaTheme="minorEastAsia" w:hAnsi="Arial" w:cs="Arial"/>
                <w:sz w:val="22"/>
                <w:szCs w:val="22"/>
                <w:lang w:eastAsia="en-AU"/>
              </w:rPr>
              <w:tab/>
            </w:r>
            <w:r w:rsidRPr="00BC32C5">
              <w:rPr>
                <w:rStyle w:val="Hyperlink"/>
                <w:rFonts w:ascii="Arial" w:hAnsi="Arial" w:cs="Arial"/>
              </w:rPr>
              <w:t>Appointment of Delegates &amp; Deputy Delegates to WALGA Central Metropolitan Zone</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_Toc86573102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5</w:t>
            </w:r>
            <w:r w:rsidRPr="00BC32C5">
              <w:rPr>
                <w:rFonts w:ascii="Arial" w:hAnsi="Arial" w:cs="Arial"/>
                <w:webHidden/>
              </w:rPr>
              <w:fldChar w:fldCharType="end"/>
            </w:r>
          </w:hyperlink>
        </w:p>
        <w:p w14:paraId="79C9D3E3" w14:textId="56E2F315" w:rsidR="00BC32C5" w:rsidRPr="00BC32C5" w:rsidRDefault="00BC32C5" w:rsidP="00BC32C5">
          <w:pPr>
            <w:pStyle w:val="TOC2"/>
            <w:jc w:val="both"/>
            <w:rPr>
              <w:rFonts w:ascii="Arial" w:eastAsiaTheme="minorEastAsia" w:hAnsi="Arial" w:cs="Arial"/>
              <w:sz w:val="22"/>
              <w:szCs w:val="22"/>
              <w:lang w:eastAsia="en-AU"/>
            </w:rPr>
          </w:pPr>
          <w:hyperlink w:anchor="_Toc86573103" w:history="1">
            <w:r w:rsidRPr="00BC32C5">
              <w:rPr>
                <w:rStyle w:val="Hyperlink"/>
                <w:rFonts w:ascii="Arial" w:hAnsi="Arial" w:cs="Arial"/>
              </w:rPr>
              <w:t>7.</w:t>
            </w:r>
            <w:r w:rsidRPr="00BC32C5">
              <w:rPr>
                <w:rFonts w:ascii="Arial" w:eastAsiaTheme="minorEastAsia" w:hAnsi="Arial" w:cs="Arial"/>
                <w:sz w:val="22"/>
                <w:szCs w:val="22"/>
                <w:lang w:eastAsia="en-AU"/>
              </w:rPr>
              <w:tab/>
            </w:r>
            <w:r w:rsidRPr="00BC32C5">
              <w:rPr>
                <w:rStyle w:val="Hyperlink"/>
                <w:rFonts w:ascii="Arial" w:hAnsi="Arial" w:cs="Arial"/>
              </w:rPr>
              <w:t>Appointment of Delegates &amp; Deputy Delegates to Metropolitan Regional Road Group – West Sub Group</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_Toc86573103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10</w:t>
            </w:r>
            <w:r w:rsidRPr="00BC32C5">
              <w:rPr>
                <w:rFonts w:ascii="Arial" w:hAnsi="Arial" w:cs="Arial"/>
                <w:webHidden/>
              </w:rPr>
              <w:fldChar w:fldCharType="end"/>
            </w:r>
          </w:hyperlink>
        </w:p>
        <w:p w14:paraId="4ED2B2B6" w14:textId="3FDD859A" w:rsidR="00BC32C5" w:rsidRPr="00BC32C5" w:rsidRDefault="00BC32C5" w:rsidP="00BC32C5">
          <w:pPr>
            <w:pStyle w:val="TOC2"/>
            <w:jc w:val="both"/>
            <w:rPr>
              <w:rFonts w:ascii="Arial" w:eastAsiaTheme="minorEastAsia" w:hAnsi="Arial" w:cs="Arial"/>
              <w:sz w:val="22"/>
              <w:szCs w:val="22"/>
              <w:lang w:eastAsia="en-AU"/>
            </w:rPr>
          </w:pPr>
          <w:hyperlink w:anchor="_Toc86573104" w:history="1">
            <w:r w:rsidRPr="00BC32C5">
              <w:rPr>
                <w:rStyle w:val="Hyperlink"/>
                <w:rFonts w:ascii="Arial" w:hAnsi="Arial" w:cs="Arial"/>
              </w:rPr>
              <w:t>8.</w:t>
            </w:r>
            <w:r w:rsidRPr="00BC32C5">
              <w:rPr>
                <w:rFonts w:ascii="Arial" w:eastAsiaTheme="minorEastAsia" w:hAnsi="Arial" w:cs="Arial"/>
                <w:sz w:val="22"/>
                <w:szCs w:val="22"/>
                <w:lang w:eastAsia="en-AU"/>
              </w:rPr>
              <w:tab/>
            </w:r>
            <w:r w:rsidRPr="00BC32C5">
              <w:rPr>
                <w:rStyle w:val="Hyperlink"/>
                <w:rFonts w:ascii="Arial" w:hAnsi="Arial" w:cs="Arial"/>
              </w:rPr>
              <w:t>Consideration of tender: RFT21NB05 – Rehabilitation of Mooro Drive, Mount Claremont</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_Toc86573104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14</w:t>
            </w:r>
            <w:r w:rsidRPr="00BC32C5">
              <w:rPr>
                <w:rFonts w:ascii="Arial" w:hAnsi="Arial" w:cs="Arial"/>
                <w:webHidden/>
              </w:rPr>
              <w:fldChar w:fldCharType="end"/>
            </w:r>
          </w:hyperlink>
        </w:p>
        <w:p w14:paraId="041EC4B7" w14:textId="37DEC0E3" w:rsidR="00BC32C5" w:rsidRPr="00BC32C5" w:rsidRDefault="00BC32C5" w:rsidP="00BC32C5">
          <w:pPr>
            <w:pStyle w:val="TOC2"/>
            <w:jc w:val="both"/>
            <w:rPr>
              <w:rFonts w:ascii="Arial" w:eastAsiaTheme="minorEastAsia" w:hAnsi="Arial" w:cs="Arial"/>
              <w:sz w:val="22"/>
              <w:szCs w:val="22"/>
              <w:lang w:eastAsia="en-AU"/>
            </w:rPr>
          </w:pPr>
          <w:hyperlink w:anchor="_Toc86573105" w:history="1">
            <w:r w:rsidRPr="00BC32C5">
              <w:rPr>
                <w:rStyle w:val="Hyperlink"/>
                <w:rFonts w:ascii="Arial" w:hAnsi="Arial" w:cs="Arial"/>
              </w:rPr>
              <w:t>9.</w:t>
            </w:r>
            <w:r w:rsidRPr="00BC32C5">
              <w:rPr>
                <w:rFonts w:ascii="Arial" w:eastAsiaTheme="minorEastAsia" w:hAnsi="Arial" w:cs="Arial"/>
                <w:sz w:val="22"/>
                <w:szCs w:val="22"/>
                <w:lang w:eastAsia="en-AU"/>
              </w:rPr>
              <w:tab/>
            </w:r>
            <w:r w:rsidRPr="00BC32C5">
              <w:rPr>
                <w:rStyle w:val="Hyperlink"/>
                <w:rFonts w:ascii="Arial" w:hAnsi="Arial" w:cs="Arial"/>
              </w:rPr>
              <w:t>Consideration of Responsible Authority Report for 14 Multiple Dwellings, Office and Consulting Room at 119 Broadway, Nedlands</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_Toc86573105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18</w:t>
            </w:r>
            <w:r w:rsidRPr="00BC32C5">
              <w:rPr>
                <w:rFonts w:ascii="Arial" w:hAnsi="Arial" w:cs="Arial"/>
                <w:webHidden/>
              </w:rPr>
              <w:fldChar w:fldCharType="end"/>
            </w:r>
          </w:hyperlink>
        </w:p>
        <w:p w14:paraId="2B6D56BB" w14:textId="1E342517" w:rsidR="00BC32C5" w:rsidRPr="00BC32C5" w:rsidRDefault="00BC32C5" w:rsidP="00BC32C5">
          <w:pPr>
            <w:pStyle w:val="TOC2"/>
            <w:jc w:val="both"/>
            <w:rPr>
              <w:rFonts w:ascii="Arial" w:eastAsiaTheme="minorEastAsia" w:hAnsi="Arial" w:cs="Arial"/>
              <w:sz w:val="22"/>
              <w:szCs w:val="22"/>
              <w:lang w:eastAsia="en-AU"/>
            </w:rPr>
          </w:pPr>
          <w:hyperlink w:anchor="_Toc86573106" w:history="1">
            <w:r w:rsidRPr="00BC32C5">
              <w:rPr>
                <w:rStyle w:val="Hyperlink"/>
                <w:rFonts w:ascii="Arial" w:hAnsi="Arial" w:cs="Arial"/>
              </w:rPr>
              <w:t>10.</w:t>
            </w:r>
            <w:r w:rsidRPr="00BC32C5">
              <w:rPr>
                <w:rFonts w:ascii="Arial" w:eastAsiaTheme="minorEastAsia" w:hAnsi="Arial" w:cs="Arial"/>
                <w:sz w:val="22"/>
                <w:szCs w:val="22"/>
                <w:lang w:eastAsia="en-AU"/>
              </w:rPr>
              <w:tab/>
            </w:r>
            <w:r w:rsidRPr="00BC32C5">
              <w:rPr>
                <w:rStyle w:val="Hyperlink"/>
                <w:rFonts w:ascii="Arial" w:hAnsi="Arial" w:cs="Arial"/>
              </w:rPr>
              <w:t>Consideration of Responsible Authority Report for Amendments to Approved Multiple Dwelling Development at 20 Cooper Street, Nedlands</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_Toc86573106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27</w:t>
            </w:r>
            <w:r w:rsidRPr="00BC32C5">
              <w:rPr>
                <w:rFonts w:ascii="Arial" w:hAnsi="Arial" w:cs="Arial"/>
                <w:webHidden/>
              </w:rPr>
              <w:fldChar w:fldCharType="end"/>
            </w:r>
          </w:hyperlink>
        </w:p>
        <w:p w14:paraId="1CA50AE5" w14:textId="04EA9046" w:rsidR="00BC32C5" w:rsidRPr="00BC32C5" w:rsidRDefault="00BC32C5" w:rsidP="00BC32C5">
          <w:pPr>
            <w:pStyle w:val="TOC2"/>
            <w:jc w:val="both"/>
            <w:rPr>
              <w:rFonts w:ascii="Arial" w:eastAsiaTheme="minorEastAsia" w:hAnsi="Arial" w:cs="Arial"/>
              <w:sz w:val="22"/>
              <w:szCs w:val="22"/>
              <w:lang w:eastAsia="en-AU"/>
            </w:rPr>
          </w:pPr>
          <w:hyperlink w:anchor="_Toc86573107" w:history="1">
            <w:r w:rsidRPr="00BC32C5">
              <w:rPr>
                <w:rStyle w:val="Hyperlink"/>
                <w:rFonts w:ascii="Arial" w:hAnsi="Arial" w:cs="Arial"/>
              </w:rPr>
              <w:t>Declaration of Closure</w:t>
            </w:r>
            <w:r w:rsidRPr="00BC32C5">
              <w:rPr>
                <w:rFonts w:ascii="Arial" w:hAnsi="Arial" w:cs="Arial"/>
                <w:webHidden/>
              </w:rPr>
              <w:tab/>
            </w:r>
            <w:r w:rsidRPr="00BC32C5">
              <w:rPr>
                <w:rFonts w:ascii="Arial" w:hAnsi="Arial" w:cs="Arial"/>
                <w:webHidden/>
              </w:rPr>
              <w:fldChar w:fldCharType="begin"/>
            </w:r>
            <w:r w:rsidRPr="00BC32C5">
              <w:rPr>
                <w:rFonts w:ascii="Arial" w:hAnsi="Arial" w:cs="Arial"/>
                <w:webHidden/>
              </w:rPr>
              <w:instrText xml:space="preserve"> PAGEREF _Toc86573107 \h </w:instrText>
            </w:r>
            <w:r w:rsidRPr="00BC32C5">
              <w:rPr>
                <w:rFonts w:ascii="Arial" w:hAnsi="Arial" w:cs="Arial"/>
                <w:webHidden/>
              </w:rPr>
            </w:r>
            <w:r w:rsidRPr="00BC32C5">
              <w:rPr>
                <w:rFonts w:ascii="Arial" w:hAnsi="Arial" w:cs="Arial"/>
                <w:webHidden/>
              </w:rPr>
              <w:fldChar w:fldCharType="separate"/>
            </w:r>
            <w:r w:rsidRPr="00BC32C5">
              <w:rPr>
                <w:rFonts w:ascii="Arial" w:hAnsi="Arial" w:cs="Arial"/>
                <w:webHidden/>
              </w:rPr>
              <w:t>31</w:t>
            </w:r>
            <w:r w:rsidRPr="00BC32C5">
              <w:rPr>
                <w:rFonts w:ascii="Arial" w:hAnsi="Arial" w:cs="Arial"/>
                <w:webHidden/>
              </w:rPr>
              <w:fldChar w:fldCharType="end"/>
            </w:r>
          </w:hyperlink>
        </w:p>
        <w:p w14:paraId="4DBBC647" w14:textId="029FA732" w:rsidR="003027DA" w:rsidRDefault="003027DA" w:rsidP="00BC32C5">
          <w:pPr>
            <w:pStyle w:val="TOC2"/>
            <w:jc w:val="both"/>
          </w:pPr>
          <w:r w:rsidRPr="00BC32C5">
            <w:rPr>
              <w:rFonts w:ascii="Arial" w:hAnsi="Arial" w:cs="Arial"/>
              <w:b/>
              <w:bCs/>
            </w:rPr>
            <w:fldChar w:fldCharType="end"/>
          </w:r>
        </w:p>
      </w:sdtContent>
    </w:sdt>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22E229E5" w:rsidR="00D05D60"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in the Council </w:t>
      </w:r>
      <w:r w:rsidR="00562866">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65315">
        <w:rPr>
          <w:rFonts w:ascii="Arial" w:hAnsi="Arial" w:cs="Arial"/>
          <w:b/>
          <w:szCs w:val="24"/>
        </w:rPr>
        <w:t xml:space="preserve">Tuesday </w:t>
      </w:r>
      <w:r w:rsidR="00115F94">
        <w:rPr>
          <w:rFonts w:ascii="Arial" w:hAnsi="Arial" w:cs="Arial"/>
          <w:b/>
          <w:szCs w:val="24"/>
        </w:rPr>
        <w:t>2 November</w:t>
      </w:r>
      <w:r w:rsidR="00B65315">
        <w:rPr>
          <w:rFonts w:ascii="Arial" w:hAnsi="Arial" w:cs="Arial"/>
          <w:b/>
          <w:szCs w:val="24"/>
        </w:rPr>
        <w:t xml:space="preserve"> 2021</w:t>
      </w:r>
      <w:r w:rsidR="004C5F20" w:rsidRPr="00180419">
        <w:rPr>
          <w:rFonts w:ascii="Arial" w:hAnsi="Arial" w:cs="Arial"/>
          <w:b/>
          <w:szCs w:val="24"/>
        </w:rPr>
        <w:t xml:space="preserve"> </w:t>
      </w:r>
      <w:r w:rsidRPr="00180419">
        <w:rPr>
          <w:rFonts w:ascii="Arial" w:hAnsi="Arial" w:cs="Arial"/>
          <w:b/>
          <w:szCs w:val="24"/>
        </w:rPr>
        <w:t xml:space="preserve">at </w:t>
      </w:r>
      <w:r w:rsidR="00115F94">
        <w:rPr>
          <w:rFonts w:ascii="Arial" w:hAnsi="Arial" w:cs="Arial"/>
          <w:b/>
          <w:szCs w:val="24"/>
        </w:rPr>
        <w:t>5</w:t>
      </w:r>
      <w:r w:rsidR="00B65315">
        <w:rPr>
          <w:rFonts w:ascii="Arial" w:hAnsi="Arial" w:cs="Arial"/>
          <w:b/>
          <w:szCs w:val="24"/>
        </w:rPr>
        <w:t>pm</w:t>
      </w:r>
      <w:r w:rsidR="003D10A2">
        <w:rPr>
          <w:rFonts w:ascii="Arial" w:hAnsi="Arial" w:cs="Arial"/>
          <w:b/>
          <w:szCs w:val="24"/>
        </w:rPr>
        <w:t xml:space="preserve"> for the purpose of</w:t>
      </w:r>
      <w:r w:rsidR="00B65315">
        <w:rPr>
          <w:rFonts w:ascii="Arial" w:hAnsi="Arial" w:cs="Arial"/>
          <w:b/>
          <w:szCs w:val="24"/>
        </w:rPr>
        <w:t>:</w:t>
      </w:r>
    </w:p>
    <w:p w14:paraId="2AE60CC3" w14:textId="77777777" w:rsidR="00B65315" w:rsidRDefault="00B65315" w:rsidP="00562866">
      <w:pPr>
        <w:tabs>
          <w:tab w:val="left" w:pos="720"/>
          <w:tab w:val="left" w:pos="1440"/>
          <w:tab w:val="left" w:pos="2410"/>
          <w:tab w:val="left" w:pos="2977"/>
          <w:tab w:val="right" w:pos="8335"/>
          <w:tab w:val="right" w:pos="8505"/>
        </w:tabs>
        <w:jc w:val="both"/>
        <w:rPr>
          <w:rFonts w:ascii="Arial" w:hAnsi="Arial" w:cs="Arial"/>
          <w:b/>
          <w:szCs w:val="24"/>
        </w:rPr>
      </w:pPr>
    </w:p>
    <w:p w14:paraId="34FABAD6"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Appointment of Delegates &amp; Deputy Delegates to WALGA Central Metropolitan Zone</w:t>
      </w:r>
    </w:p>
    <w:p w14:paraId="11DE74E5"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Appointment of Delegates &amp; Deputy Delegates to Metropolitan Regional Road Group – Western Subgroup</w:t>
      </w:r>
    </w:p>
    <w:p w14:paraId="1E371DCE"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 xml:space="preserve">Consideration of tender: </w:t>
      </w:r>
      <w:proofErr w:type="spellStart"/>
      <w:r w:rsidRPr="00115F94">
        <w:rPr>
          <w:rFonts w:ascii="Arial" w:hAnsi="Arial" w:cs="Arial"/>
          <w:b/>
          <w:bCs/>
          <w:sz w:val="24"/>
          <w:szCs w:val="24"/>
        </w:rPr>
        <w:t>Mooro</w:t>
      </w:r>
      <w:proofErr w:type="spellEnd"/>
      <w:r w:rsidRPr="00115F94">
        <w:rPr>
          <w:rFonts w:ascii="Arial" w:hAnsi="Arial" w:cs="Arial"/>
          <w:b/>
          <w:bCs/>
          <w:sz w:val="24"/>
          <w:szCs w:val="24"/>
        </w:rPr>
        <w:t xml:space="preserve"> Drive – Norfolk to Camelia</w:t>
      </w:r>
    </w:p>
    <w:p w14:paraId="437F2C8C"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Consideration of Responsible Authority Report for Mixed Use Development at 119 Broadway, Nedlands</w:t>
      </w:r>
    </w:p>
    <w:p w14:paraId="00DCBFFE"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Consideration of Responsible Authority Report for Amendments to Approved Multiple Dwelling Development at 20 Cooper Street, Nedlands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562866">
      <w:pPr>
        <w:pStyle w:val="Heading1"/>
        <w:numPr>
          <w:ilvl w:val="0"/>
          <w:numId w:val="0"/>
        </w:numPr>
        <w:spacing w:before="0" w:after="0"/>
        <w:rPr>
          <w:rFonts w:ascii="Arial" w:hAnsi="Arial" w:cs="Arial"/>
          <w:caps w:val="0"/>
          <w:sz w:val="24"/>
          <w:szCs w:val="24"/>
          <w:u w:val="none"/>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8657309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692B70F9"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115F94">
        <w:rPr>
          <w:rFonts w:ascii="Arial" w:hAnsi="Arial" w:cs="Arial"/>
          <w:szCs w:val="24"/>
        </w:rPr>
        <w:t>5</w:t>
      </w:r>
      <w:r w:rsidR="00B65315">
        <w:rPr>
          <w:rFonts w:ascii="Arial" w:hAnsi="Arial" w:cs="Arial"/>
          <w:szCs w:val="24"/>
        </w:rPr>
        <w:t>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6C0695E3"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86573096"/>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58256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19E041BC"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B65315">
        <w:rPr>
          <w:rFonts w:ascii="Arial" w:hAnsi="Arial" w:cs="Arial"/>
        </w:rPr>
        <w:t>None</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9C7649D" w14:textId="5CA10A30"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B65315">
        <w:rPr>
          <w:rFonts w:ascii="Arial" w:hAnsi="Arial" w:cs="Arial"/>
          <w:noProof/>
        </w:rPr>
        <w:t>.</w:t>
      </w:r>
    </w:p>
    <w:p w14:paraId="49C7649E"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E24F6A">
      <w:pPr>
        <w:numPr>
          <w:ilvl w:val="12"/>
          <w:numId w:val="0"/>
        </w:numPr>
        <w:tabs>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4333229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24F6A">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5BF7EF11" w14:textId="5B28C95E" w:rsidR="00CC5F0C" w:rsidRDefault="00CC5F0C" w:rsidP="00765E9D">
      <w:pPr>
        <w:tabs>
          <w:tab w:val="left" w:pos="720"/>
          <w:tab w:val="left" w:pos="1440"/>
          <w:tab w:val="left" w:pos="2410"/>
          <w:tab w:val="left" w:pos="2977"/>
          <w:tab w:val="right" w:pos="8335"/>
          <w:tab w:val="right" w:pos="8505"/>
        </w:tabs>
        <w:jc w:val="both"/>
        <w:rPr>
          <w:rFonts w:ascii="Arial" w:hAnsi="Arial" w:cs="Arial"/>
          <w:szCs w:val="24"/>
        </w:rPr>
      </w:pPr>
    </w:p>
    <w:p w14:paraId="46C20865" w14:textId="77777777" w:rsidR="000A4F74" w:rsidRDefault="000A4F74" w:rsidP="00765E9D">
      <w:pPr>
        <w:tabs>
          <w:tab w:val="left" w:pos="720"/>
          <w:tab w:val="left" w:pos="1440"/>
          <w:tab w:val="left" w:pos="2410"/>
          <w:tab w:val="left" w:pos="2977"/>
          <w:tab w:val="right" w:pos="8335"/>
          <w:tab w:val="right" w:pos="8505"/>
        </w:tabs>
        <w:jc w:val="both"/>
        <w:rPr>
          <w:rFonts w:ascii="Arial" w:hAnsi="Arial" w:cs="Arial"/>
          <w:szCs w:val="24"/>
        </w:rPr>
      </w:pPr>
    </w:p>
    <w:p w14:paraId="243B7D11" w14:textId="77777777" w:rsidR="00115F94" w:rsidRDefault="00115F94">
      <w:pPr>
        <w:rPr>
          <w:rFonts w:ascii="Arial" w:hAnsi="Arial" w:cs="Arial"/>
          <w:b/>
          <w:kern w:val="28"/>
          <w:szCs w:val="24"/>
        </w:rPr>
      </w:pPr>
      <w:r>
        <w:rPr>
          <w:rFonts w:ascii="Arial" w:hAnsi="Arial" w:cs="Arial"/>
          <w:caps/>
          <w:szCs w:val="24"/>
        </w:rPr>
        <w:br w:type="page"/>
      </w:r>
    </w:p>
    <w:p w14:paraId="4892C61B" w14:textId="4299E03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2" w:name="_Toc86573097"/>
      <w:r w:rsidRPr="00180419">
        <w:rPr>
          <w:rFonts w:ascii="Arial" w:hAnsi="Arial" w:cs="Arial"/>
          <w:caps w:val="0"/>
          <w:sz w:val="24"/>
          <w:szCs w:val="24"/>
          <w:u w:val="none"/>
        </w:rPr>
        <w:t>Public Question Time</w:t>
      </w:r>
      <w:bookmarkEnd w:id="2"/>
    </w:p>
    <w:p w14:paraId="41C6C5B6" w14:textId="77777777" w:rsidR="00CC5F0C" w:rsidRPr="00180419" w:rsidRDefault="00CC5F0C" w:rsidP="00CC5F0C">
      <w:pPr>
        <w:tabs>
          <w:tab w:val="left" w:pos="1440"/>
          <w:tab w:val="left" w:pos="2410"/>
          <w:tab w:val="left" w:pos="2977"/>
          <w:tab w:val="right" w:pos="8505"/>
        </w:tabs>
        <w:jc w:val="both"/>
        <w:rPr>
          <w:rFonts w:ascii="Arial" w:hAnsi="Arial" w:cs="Arial"/>
          <w:szCs w:val="24"/>
        </w:rPr>
      </w:pPr>
    </w:p>
    <w:p w14:paraId="48C8C821" w14:textId="35158900" w:rsidR="00CC5F0C" w:rsidRPr="00765E9D" w:rsidRDefault="00CC5F0C" w:rsidP="00CC5F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 or substance of the question.</w:t>
      </w:r>
      <w:r w:rsidR="000C2033">
        <w:rPr>
          <w:rFonts w:ascii="Arial" w:hAnsi="Arial" w:cs="Arial"/>
          <w:szCs w:val="24"/>
        </w:rPr>
        <w:t xml:space="preserve"> </w:t>
      </w: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 xml:space="preserve">Questions must relate to a matter affecting the City of Nedlands. </w:t>
      </w:r>
    </w:p>
    <w:p w14:paraId="59B2740D" w14:textId="77777777" w:rsidR="00CC5F0C" w:rsidRDefault="00CC5F0C" w:rsidP="00CC5F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743FFF"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3" w:name="_Toc86573098"/>
      <w:r w:rsidRPr="00180419">
        <w:rPr>
          <w:rFonts w:ascii="Arial" w:hAnsi="Arial" w:cs="Arial"/>
          <w:caps w:val="0"/>
          <w:sz w:val="24"/>
          <w:szCs w:val="24"/>
          <w:u w:val="none"/>
        </w:rPr>
        <w:t>Add</w:t>
      </w:r>
      <w:r>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72C80F59" w14:textId="77777777" w:rsidR="00CC5F0C" w:rsidRPr="00180419" w:rsidRDefault="00CC5F0C" w:rsidP="00CC5F0C">
      <w:pPr>
        <w:tabs>
          <w:tab w:val="left" w:pos="720"/>
          <w:tab w:val="left" w:pos="1440"/>
          <w:tab w:val="left" w:pos="2410"/>
          <w:tab w:val="left" w:pos="2977"/>
          <w:tab w:val="right" w:pos="8505"/>
        </w:tabs>
        <w:ind w:left="720"/>
        <w:jc w:val="both"/>
        <w:rPr>
          <w:rFonts w:ascii="Arial" w:hAnsi="Arial" w:cs="Arial"/>
          <w:szCs w:val="24"/>
        </w:rPr>
      </w:pPr>
    </w:p>
    <w:p w14:paraId="0001B0E3" w14:textId="77777777" w:rsidR="00CC5F0C" w:rsidRPr="00F510A9" w:rsidRDefault="00CC5F0C" w:rsidP="00CC5F0C">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7AC49827" w14:textId="5E18D10E" w:rsidR="00CC5F0C" w:rsidRDefault="00CC5F0C" w:rsidP="00CC5F0C">
      <w:pPr>
        <w:tabs>
          <w:tab w:val="left" w:pos="720"/>
          <w:tab w:val="left" w:pos="1440"/>
          <w:tab w:val="left" w:pos="2410"/>
          <w:tab w:val="left" w:pos="2977"/>
          <w:tab w:val="right" w:pos="8335"/>
          <w:tab w:val="right" w:pos="8505"/>
        </w:tabs>
        <w:ind w:left="720"/>
        <w:jc w:val="both"/>
        <w:rPr>
          <w:rFonts w:ascii="Arial" w:hAnsi="Arial" w:cs="Arial"/>
          <w:szCs w:val="24"/>
        </w:rPr>
      </w:pPr>
    </w:p>
    <w:p w14:paraId="630E0235"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4" w:name="_Toc86573099"/>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14:paraId="2B7796C7" w14:textId="77777777" w:rsidR="00CC5F0C" w:rsidRPr="00180419" w:rsidRDefault="00CC5F0C" w:rsidP="00CC5F0C">
      <w:pPr>
        <w:tabs>
          <w:tab w:val="left" w:pos="720"/>
          <w:tab w:val="left" w:pos="1440"/>
          <w:tab w:val="left" w:pos="2410"/>
          <w:tab w:val="left" w:pos="2977"/>
          <w:tab w:val="right" w:pos="8335"/>
          <w:tab w:val="right" w:pos="8505"/>
        </w:tabs>
        <w:ind w:left="720"/>
        <w:jc w:val="both"/>
        <w:rPr>
          <w:rFonts w:ascii="Arial" w:hAnsi="Arial" w:cs="Arial"/>
          <w:b/>
          <w:szCs w:val="24"/>
        </w:rPr>
      </w:pPr>
    </w:p>
    <w:p w14:paraId="25E01CDF" w14:textId="77777777" w:rsidR="00CC5F0C" w:rsidRPr="00180419" w:rsidRDefault="00CC5F0C" w:rsidP="00CC5F0C">
      <w:pPr>
        <w:jc w:val="both"/>
        <w:rPr>
          <w:rFonts w:ascii="Arial" w:hAnsi="Arial" w:cs="Arial"/>
          <w:szCs w:val="24"/>
        </w:rPr>
      </w:pPr>
      <w:r w:rsidRPr="00180419">
        <w:rPr>
          <w:rFonts w:ascii="Arial" w:hAnsi="Arial" w:cs="Arial"/>
          <w:szCs w:val="24"/>
        </w:rPr>
        <w:t xml:space="preserve">The </w:t>
      </w:r>
      <w:r w:rsidRPr="00E24F6A">
        <w:rPr>
          <w:rFonts w:ascii="Arial" w:hAnsi="Arial" w:cs="Arial"/>
          <w:noProof/>
        </w:rPr>
        <w:t>Presiding</w:t>
      </w:r>
      <w:r w:rsidRPr="00180419">
        <w:rPr>
          <w:rFonts w:ascii="Arial" w:hAnsi="Arial" w:cs="Arial"/>
          <w:szCs w:val="24"/>
        </w:rPr>
        <w:t xml:space="preserve"> Member to remind Council</w:t>
      </w:r>
      <w:r>
        <w:rPr>
          <w:rFonts w:ascii="Arial" w:hAnsi="Arial" w:cs="Arial"/>
          <w:szCs w:val="24"/>
        </w:rPr>
        <w:t xml:space="preserve"> Members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1C062EB" w14:textId="77777777" w:rsidR="00CC5F0C" w:rsidRPr="00180419" w:rsidRDefault="00CC5F0C" w:rsidP="00CC5F0C">
      <w:pPr>
        <w:pStyle w:val="BodyTextIndent"/>
        <w:rPr>
          <w:rFonts w:ascii="Arial" w:hAnsi="Arial" w:cs="Arial"/>
          <w:szCs w:val="24"/>
        </w:rPr>
      </w:pPr>
    </w:p>
    <w:p w14:paraId="6C9F84EB" w14:textId="77777777" w:rsidR="00CC5F0C" w:rsidRPr="00E24F6A" w:rsidRDefault="00CC5F0C" w:rsidP="00CC5F0C">
      <w:pPr>
        <w:jc w:val="both"/>
        <w:rPr>
          <w:rFonts w:ascii="Arial" w:hAnsi="Arial" w:cs="Arial"/>
          <w:sz w:val="22"/>
          <w:szCs w:val="22"/>
        </w:rPr>
      </w:pPr>
      <w:r w:rsidRPr="00E24F6A">
        <w:rPr>
          <w:rFonts w:ascii="Arial" w:hAnsi="Arial" w:cs="Arial"/>
          <w:sz w:val="22"/>
          <w:szCs w:val="22"/>
        </w:rPr>
        <w:t xml:space="preserve">A </w:t>
      </w:r>
      <w:r w:rsidRPr="00E24F6A">
        <w:rPr>
          <w:rFonts w:ascii="Arial" w:hAnsi="Arial" w:cs="Arial"/>
          <w:noProof/>
          <w:sz w:val="22"/>
          <w:szCs w:val="22"/>
        </w:rPr>
        <w:t>declaration</w:t>
      </w:r>
      <w:r w:rsidRPr="00E24F6A">
        <w:rPr>
          <w:rFonts w:ascii="Arial" w:hAnsi="Arial" w:cs="Arial"/>
          <w:sz w:val="22"/>
          <w:szCs w:val="22"/>
        </w:rPr>
        <w:t xml:space="preserve"> under this section requires that the nature of the interest must be disclosed.  Consequently, a member who has made a declaration must not preside, participate in, or be present during any discussion or decision-making procedure relating to the matter the subject of the declaration.</w:t>
      </w:r>
    </w:p>
    <w:p w14:paraId="3EBB2A60" w14:textId="77777777" w:rsidR="00CC5F0C" w:rsidRPr="00E24F6A" w:rsidRDefault="00CC5F0C" w:rsidP="00CC5F0C">
      <w:pPr>
        <w:pStyle w:val="BodyTextIndent"/>
        <w:rPr>
          <w:rFonts w:ascii="Arial" w:hAnsi="Arial" w:cs="Arial"/>
          <w:sz w:val="22"/>
          <w:szCs w:val="22"/>
        </w:rPr>
      </w:pPr>
    </w:p>
    <w:p w14:paraId="2D557A38" w14:textId="77777777" w:rsidR="00CC5F0C" w:rsidRPr="00E24F6A" w:rsidRDefault="00CC5F0C" w:rsidP="00CC5F0C">
      <w:pPr>
        <w:jc w:val="both"/>
        <w:rPr>
          <w:rFonts w:ascii="Arial" w:hAnsi="Arial" w:cs="Arial"/>
          <w:sz w:val="22"/>
          <w:szCs w:val="22"/>
        </w:rPr>
      </w:pPr>
      <w:r w:rsidRPr="00E24F6A">
        <w:rPr>
          <w:rFonts w:ascii="Arial" w:hAnsi="Arial" w:cs="Arial"/>
          <w:noProof/>
          <w:sz w:val="22"/>
          <w:szCs w:val="22"/>
        </w:rPr>
        <w:t>However</w:t>
      </w:r>
      <w:r w:rsidRPr="00E24F6A">
        <w:rPr>
          <w:rFonts w:ascii="Arial" w:hAnsi="Arial" w:cs="Arial"/>
          <w:sz w:val="22"/>
          <w:szCs w:val="22"/>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1540ED09" w14:textId="77777777" w:rsidR="000A4F74" w:rsidRPr="003D10A2" w:rsidRDefault="000A4F74" w:rsidP="00CC5F0C">
      <w:pPr>
        <w:pStyle w:val="BodyTextIndent"/>
        <w:rPr>
          <w:rFonts w:ascii="Arial" w:hAnsi="Arial" w:cs="Arial"/>
          <w:b/>
          <w:i/>
          <w:szCs w:val="24"/>
        </w:rPr>
      </w:pPr>
    </w:p>
    <w:p w14:paraId="42C9E102"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5" w:name="_Toc86573100"/>
      <w:r w:rsidRPr="00180419">
        <w:rPr>
          <w:rFonts w:ascii="Arial" w:hAnsi="Arial" w:cs="Arial"/>
          <w:caps w:val="0"/>
          <w:sz w:val="24"/>
          <w:szCs w:val="24"/>
          <w:u w:val="none"/>
        </w:rPr>
        <w:t>Disclosures of Interests Affecting Impartiality</w:t>
      </w:r>
      <w:bookmarkEnd w:id="5"/>
    </w:p>
    <w:p w14:paraId="55C9E8F6" w14:textId="77777777" w:rsidR="00CC5F0C" w:rsidRPr="00562866" w:rsidRDefault="00CC5F0C" w:rsidP="00CC5F0C">
      <w:pPr>
        <w:pStyle w:val="BodyTextIndent"/>
        <w:rPr>
          <w:rFonts w:ascii="Arial" w:hAnsi="Arial" w:cs="Arial"/>
          <w:szCs w:val="24"/>
        </w:rPr>
      </w:pPr>
    </w:p>
    <w:p w14:paraId="3DFAFA09" w14:textId="77777777" w:rsidR="00CC5F0C" w:rsidRPr="003757D2" w:rsidRDefault="00CC5F0C" w:rsidP="00CC5F0C">
      <w:pPr>
        <w:jc w:val="both"/>
        <w:rPr>
          <w:rFonts w:ascii="Arial" w:hAnsi="Arial" w:cs="Arial"/>
          <w:szCs w:val="24"/>
        </w:rPr>
      </w:pPr>
      <w:r w:rsidRPr="00E24F6A">
        <w:rPr>
          <w:rFonts w:ascii="Arial" w:hAnsi="Arial" w:cs="Arial"/>
          <w:noProof/>
        </w:rPr>
        <w:t>The</w:t>
      </w:r>
      <w:r w:rsidRPr="003757D2">
        <w:rPr>
          <w:rFonts w:ascii="Arial" w:hAnsi="Arial" w:cs="Arial"/>
          <w:szCs w:val="24"/>
        </w:rPr>
        <w:t xml:space="preserve"> Presiding Member to remind Counci</w:t>
      </w:r>
      <w:r>
        <w:rPr>
          <w:rFonts w:ascii="Arial" w:hAnsi="Arial" w:cs="Arial"/>
          <w:szCs w:val="24"/>
        </w:rPr>
        <w:t>l Members</w:t>
      </w:r>
      <w:r w:rsidRPr="003757D2">
        <w:rPr>
          <w:rFonts w:ascii="Arial" w:hAnsi="Arial" w:cs="Arial"/>
          <w:szCs w:val="24"/>
        </w:rPr>
        <w:t xml:space="preserve">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60570ED9" w14:textId="77777777" w:rsidR="00CC5F0C" w:rsidRPr="00E24F6A" w:rsidRDefault="00CC5F0C" w:rsidP="00CC5F0C">
      <w:pPr>
        <w:pStyle w:val="BodyTextIndent"/>
        <w:rPr>
          <w:rFonts w:ascii="Arial" w:hAnsi="Arial" w:cs="Arial"/>
          <w:sz w:val="20"/>
        </w:rPr>
      </w:pPr>
    </w:p>
    <w:p w14:paraId="06E18409" w14:textId="77777777" w:rsidR="00CC5F0C" w:rsidRPr="002F18C7" w:rsidRDefault="00CC5F0C" w:rsidP="00CC5F0C">
      <w:pPr>
        <w:jc w:val="both"/>
        <w:rPr>
          <w:rFonts w:ascii="Arial" w:hAnsi="Arial" w:cs="Arial"/>
          <w:sz w:val="22"/>
          <w:szCs w:val="22"/>
        </w:rPr>
      </w:pPr>
      <w:r w:rsidRPr="002F18C7">
        <w:rPr>
          <w:rFonts w:ascii="Arial" w:hAnsi="Arial" w:cs="Arial"/>
          <w:noProof/>
          <w:sz w:val="22"/>
          <w:szCs w:val="22"/>
        </w:rPr>
        <w:t>Council Members and staff are required, in addition to declaring any financial</w:t>
      </w:r>
      <w:r w:rsidRPr="002F18C7">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149301A6" w14:textId="77777777" w:rsidR="00CC5F0C" w:rsidRPr="002F18C7" w:rsidRDefault="00CC5F0C" w:rsidP="00CC5F0C">
      <w:pPr>
        <w:pStyle w:val="BodyTextIndent"/>
        <w:rPr>
          <w:rFonts w:ascii="Arial" w:hAnsi="Arial" w:cs="Arial"/>
          <w:sz w:val="22"/>
          <w:szCs w:val="22"/>
        </w:rPr>
      </w:pPr>
    </w:p>
    <w:p w14:paraId="66B2EF81" w14:textId="77777777" w:rsidR="00CC5F0C" w:rsidRPr="002F18C7" w:rsidRDefault="00CC5F0C" w:rsidP="00CC5F0C">
      <w:pPr>
        <w:jc w:val="both"/>
        <w:rPr>
          <w:rFonts w:ascii="Arial" w:hAnsi="Arial" w:cs="Arial"/>
          <w:sz w:val="22"/>
          <w:szCs w:val="22"/>
        </w:rPr>
      </w:pPr>
      <w:r w:rsidRPr="002F18C7">
        <w:rPr>
          <w:rFonts w:ascii="Arial" w:hAnsi="Arial" w:cs="Arial"/>
          <w:sz w:val="22"/>
          <w:szCs w:val="22"/>
        </w:rPr>
        <w:t>The following pro forma declaration is provided to assist in making the disclosure.</w:t>
      </w:r>
    </w:p>
    <w:p w14:paraId="799B1C86" w14:textId="77777777" w:rsidR="00CC5F0C" w:rsidRPr="002F18C7" w:rsidRDefault="00CC5F0C" w:rsidP="00CC5F0C">
      <w:pPr>
        <w:pStyle w:val="BodyTextIndent"/>
        <w:rPr>
          <w:rFonts w:ascii="Arial" w:hAnsi="Arial" w:cs="Arial"/>
          <w:sz w:val="22"/>
          <w:szCs w:val="22"/>
        </w:rPr>
      </w:pPr>
    </w:p>
    <w:p w14:paraId="4EA239C3" w14:textId="77777777" w:rsidR="00CC5F0C" w:rsidRPr="002F18C7" w:rsidRDefault="00CC5F0C" w:rsidP="00CC5F0C">
      <w:pPr>
        <w:jc w:val="both"/>
        <w:rPr>
          <w:rFonts w:ascii="Arial" w:hAnsi="Arial" w:cs="Arial"/>
          <w:sz w:val="22"/>
          <w:szCs w:val="22"/>
        </w:rPr>
      </w:pPr>
      <w:r w:rsidRPr="002F18C7">
        <w:rPr>
          <w:rFonts w:ascii="Arial" w:hAnsi="Arial" w:cs="Arial"/>
          <w:sz w:val="22"/>
          <w:szCs w:val="22"/>
        </w:rPr>
        <w:t xml:space="preserve">"With regard to the matter in item x </w:t>
      </w:r>
      <w:proofErr w:type="gramStart"/>
      <w:r w:rsidRPr="002F18C7">
        <w:rPr>
          <w:rFonts w:ascii="Arial" w:hAnsi="Arial" w:cs="Arial"/>
          <w:sz w:val="22"/>
          <w:szCs w:val="22"/>
        </w:rPr>
        <w:t>…..</w:t>
      </w:r>
      <w:proofErr w:type="gramEnd"/>
      <w:r w:rsidRPr="002F18C7">
        <w:rPr>
          <w:rFonts w:ascii="Arial" w:hAnsi="Arial" w:cs="Arial"/>
          <w:sz w:val="22"/>
          <w:szCs w:val="22"/>
        </w:rPr>
        <w:t xml:space="preserve"> I disclose that I have an association with the applicant (or person seeking a decision). This association is </w:t>
      </w:r>
      <w:proofErr w:type="gramStart"/>
      <w:r w:rsidRPr="002F18C7">
        <w:rPr>
          <w:rFonts w:ascii="Arial" w:hAnsi="Arial" w:cs="Arial"/>
          <w:sz w:val="22"/>
          <w:szCs w:val="22"/>
        </w:rPr>
        <w:t>…..</w:t>
      </w:r>
      <w:proofErr w:type="gramEnd"/>
      <w:r w:rsidRPr="002F18C7">
        <w:rPr>
          <w:rFonts w:ascii="Arial" w:hAnsi="Arial" w:cs="Arial"/>
          <w:sz w:val="22"/>
          <w:szCs w:val="22"/>
        </w:rPr>
        <w:t xml:space="preserve"> (</w:t>
      </w:r>
      <w:proofErr w:type="gramStart"/>
      <w:r w:rsidRPr="002F18C7">
        <w:rPr>
          <w:rFonts w:ascii="Arial" w:hAnsi="Arial" w:cs="Arial"/>
          <w:sz w:val="22"/>
          <w:szCs w:val="22"/>
        </w:rPr>
        <w:t>nature</w:t>
      </w:r>
      <w:proofErr w:type="gramEnd"/>
      <w:r w:rsidRPr="002F18C7">
        <w:rPr>
          <w:rFonts w:ascii="Arial" w:hAnsi="Arial" w:cs="Arial"/>
          <w:sz w:val="22"/>
          <w:szCs w:val="22"/>
        </w:rPr>
        <w:t xml:space="preserve"> of the interest).</w:t>
      </w:r>
    </w:p>
    <w:p w14:paraId="408EDC0F" w14:textId="77777777" w:rsidR="00CC5F0C" w:rsidRPr="002F18C7" w:rsidRDefault="00CC5F0C" w:rsidP="00CC5F0C">
      <w:pPr>
        <w:pStyle w:val="BodyTextIndent"/>
        <w:rPr>
          <w:rFonts w:ascii="Arial" w:hAnsi="Arial" w:cs="Arial"/>
          <w:sz w:val="22"/>
          <w:szCs w:val="22"/>
        </w:rPr>
      </w:pPr>
      <w:r w:rsidRPr="002F18C7">
        <w:rPr>
          <w:rFonts w:ascii="Arial" w:hAnsi="Arial" w:cs="Arial"/>
          <w:sz w:val="22"/>
          <w:szCs w:val="22"/>
        </w:rPr>
        <w:t xml:space="preserve"> </w:t>
      </w:r>
    </w:p>
    <w:p w14:paraId="439D0CB5" w14:textId="77777777" w:rsidR="00CC5F0C" w:rsidRPr="002F18C7" w:rsidRDefault="00CC5F0C" w:rsidP="00CC5F0C">
      <w:pPr>
        <w:jc w:val="both"/>
        <w:rPr>
          <w:rFonts w:ascii="Arial" w:hAnsi="Arial" w:cs="Arial"/>
          <w:sz w:val="22"/>
          <w:szCs w:val="22"/>
        </w:rPr>
      </w:pPr>
      <w:r w:rsidRPr="002F18C7">
        <w:rPr>
          <w:rFonts w:ascii="Arial" w:hAnsi="Arial" w:cs="Arial"/>
          <w:noProof/>
          <w:sz w:val="22"/>
          <w:szCs w:val="22"/>
        </w:rPr>
        <w:t>As a consequence, there may be a perception that my impartiality on</w:t>
      </w:r>
      <w:r w:rsidRPr="002F18C7">
        <w:rPr>
          <w:rFonts w:ascii="Arial" w:hAnsi="Arial" w:cs="Arial"/>
          <w:sz w:val="22"/>
          <w:szCs w:val="22"/>
        </w:rPr>
        <w:t xml:space="preserve"> the matter may be affected. I declare that I will consider this matter on its merits and vote accordingly."</w:t>
      </w:r>
    </w:p>
    <w:p w14:paraId="7AFD4CC0" w14:textId="77777777" w:rsidR="00CC5F0C" w:rsidRPr="002F18C7" w:rsidRDefault="00CC5F0C" w:rsidP="00CC5F0C">
      <w:pPr>
        <w:pStyle w:val="BodyTextIndent"/>
        <w:rPr>
          <w:rFonts w:ascii="Arial" w:hAnsi="Arial" w:cs="Arial"/>
          <w:sz w:val="22"/>
          <w:szCs w:val="22"/>
        </w:rPr>
      </w:pPr>
    </w:p>
    <w:p w14:paraId="62764926" w14:textId="76D22C1C" w:rsidR="00CC5F0C" w:rsidRDefault="00CC5F0C" w:rsidP="00CC5F0C">
      <w:pPr>
        <w:jc w:val="both"/>
        <w:rPr>
          <w:rFonts w:ascii="Arial" w:hAnsi="Arial" w:cs="Arial"/>
          <w:sz w:val="22"/>
          <w:szCs w:val="22"/>
        </w:rPr>
      </w:pPr>
      <w:r w:rsidRPr="002F18C7">
        <w:rPr>
          <w:rFonts w:ascii="Arial" w:hAnsi="Arial" w:cs="Arial"/>
          <w:sz w:val="22"/>
          <w:szCs w:val="22"/>
        </w:rPr>
        <w:t>The member or employee is encouraged to disclose the nature of the association.</w:t>
      </w:r>
    </w:p>
    <w:p w14:paraId="77F33710" w14:textId="48945B9F" w:rsidR="000A4F74" w:rsidRDefault="000A4F74" w:rsidP="00CC5F0C">
      <w:pPr>
        <w:jc w:val="both"/>
        <w:rPr>
          <w:rFonts w:ascii="Arial" w:hAnsi="Arial" w:cs="Arial"/>
          <w:sz w:val="22"/>
          <w:szCs w:val="22"/>
        </w:rPr>
      </w:pPr>
    </w:p>
    <w:p w14:paraId="7E8BB182" w14:textId="77777777" w:rsidR="000A4F74" w:rsidRPr="002F18C7" w:rsidRDefault="000A4F74" w:rsidP="00CC5F0C">
      <w:pPr>
        <w:jc w:val="both"/>
        <w:rPr>
          <w:rFonts w:ascii="Arial" w:hAnsi="Arial" w:cs="Arial"/>
          <w:sz w:val="22"/>
          <w:szCs w:val="22"/>
        </w:rPr>
      </w:pPr>
    </w:p>
    <w:p w14:paraId="27741267"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6" w:name="_Toc86573101"/>
      <w:r w:rsidRPr="00180419">
        <w:rPr>
          <w:rFonts w:ascii="Arial" w:hAnsi="Arial" w:cs="Arial"/>
          <w:caps w:val="0"/>
          <w:sz w:val="24"/>
          <w:szCs w:val="24"/>
          <w:u w:val="none"/>
        </w:rPr>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6"/>
    </w:p>
    <w:p w14:paraId="2AF2BB82" w14:textId="77777777" w:rsidR="00CC5F0C" w:rsidRPr="00180419" w:rsidRDefault="00CC5F0C" w:rsidP="00CC5F0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D1025A5" w14:textId="77777777" w:rsidR="00CC5F0C" w:rsidRPr="00180419" w:rsidRDefault="00CC5F0C" w:rsidP="00CC5F0C">
      <w:pPr>
        <w:jc w:val="both"/>
        <w:rPr>
          <w:rFonts w:ascii="Arial" w:hAnsi="Arial" w:cs="Arial"/>
          <w:szCs w:val="24"/>
        </w:rPr>
      </w:pPr>
      <w:r w:rsidRPr="00180419">
        <w:rPr>
          <w:rFonts w:ascii="Arial" w:hAnsi="Arial" w:cs="Arial"/>
          <w:szCs w:val="24"/>
        </w:rPr>
        <w:t>Members who have not read the business papers to make declarations at this point.</w:t>
      </w:r>
    </w:p>
    <w:p w14:paraId="0B81AA72" w14:textId="08748BF1" w:rsidR="00D151FF" w:rsidRDefault="00D151FF" w:rsidP="00765E9D">
      <w:pPr>
        <w:tabs>
          <w:tab w:val="left" w:pos="720"/>
          <w:tab w:val="left" w:pos="1440"/>
          <w:tab w:val="left" w:pos="2410"/>
          <w:tab w:val="left" w:pos="2977"/>
          <w:tab w:val="right" w:pos="8335"/>
          <w:tab w:val="right" w:pos="8505"/>
        </w:tabs>
        <w:jc w:val="both"/>
        <w:rPr>
          <w:rFonts w:ascii="Arial" w:hAnsi="Arial" w:cs="Arial"/>
          <w:szCs w:val="24"/>
        </w:rPr>
      </w:pPr>
    </w:p>
    <w:p w14:paraId="56EA9F1A" w14:textId="0186B965" w:rsidR="00115F94" w:rsidRDefault="00115F94">
      <w:pPr>
        <w:rPr>
          <w:rFonts w:ascii="Arial" w:hAnsi="Arial" w:cs="Arial"/>
          <w:b/>
          <w:kern w:val="28"/>
          <w:szCs w:val="22"/>
        </w:rPr>
      </w:pPr>
      <w:bookmarkStart w:id="7" w:name="_Toc22222444"/>
    </w:p>
    <w:p w14:paraId="1FD5B85C" w14:textId="06B75F7D" w:rsidR="00D151FF" w:rsidRPr="00BC32C5" w:rsidRDefault="00115F94" w:rsidP="00BC32C5">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b w:val="0"/>
          <w:sz w:val="24"/>
          <w:u w:val="none"/>
        </w:rPr>
      </w:pPr>
      <w:bookmarkStart w:id="8" w:name="_Toc86573102"/>
      <w:bookmarkEnd w:id="7"/>
      <w:r w:rsidRPr="00BC32C5">
        <w:rPr>
          <w:rFonts w:ascii="Arial" w:hAnsi="Arial" w:cs="Arial"/>
          <w:caps w:val="0"/>
          <w:sz w:val="24"/>
          <w:szCs w:val="24"/>
          <w:u w:val="none"/>
        </w:rPr>
        <w:t>Appointment</w:t>
      </w:r>
      <w:r w:rsidR="00BC32C5">
        <w:rPr>
          <w:rFonts w:ascii="Arial" w:hAnsi="Arial" w:cs="Arial"/>
          <w:caps w:val="0"/>
          <w:sz w:val="24"/>
          <w:szCs w:val="24"/>
          <w:u w:val="none"/>
        </w:rPr>
        <w:t xml:space="preserve"> of Delegates &amp; Deputy Delegates to WALGA Central Metropolitan Zone</w:t>
      </w:r>
      <w:bookmarkEnd w:id="8"/>
    </w:p>
    <w:p w14:paraId="650E74F7" w14:textId="77777777" w:rsidR="00D151FF" w:rsidRDefault="00D151FF" w:rsidP="00D151F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1"/>
        <w:tblW w:w="8364" w:type="dxa"/>
        <w:tblInd w:w="-5" w:type="dxa"/>
        <w:tblLook w:val="04A0" w:firstRow="1" w:lastRow="0" w:firstColumn="1" w:lastColumn="0" w:noHBand="0" w:noVBand="1"/>
      </w:tblPr>
      <w:tblGrid>
        <w:gridCol w:w="2277"/>
        <w:gridCol w:w="6087"/>
      </w:tblGrid>
      <w:tr w:rsidR="0077032A" w:rsidRPr="0077032A" w14:paraId="0DD19508" w14:textId="77777777" w:rsidTr="00F9645D">
        <w:tc>
          <w:tcPr>
            <w:tcW w:w="2277" w:type="dxa"/>
          </w:tcPr>
          <w:p w14:paraId="6F823BC8"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Council</w:t>
            </w:r>
          </w:p>
        </w:tc>
        <w:tc>
          <w:tcPr>
            <w:tcW w:w="6087" w:type="dxa"/>
          </w:tcPr>
          <w:p w14:paraId="723C4936"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2 November 2021</w:t>
            </w:r>
          </w:p>
        </w:tc>
      </w:tr>
      <w:tr w:rsidR="0077032A" w:rsidRPr="0077032A" w14:paraId="0E253082" w14:textId="77777777" w:rsidTr="00F9645D">
        <w:tc>
          <w:tcPr>
            <w:tcW w:w="2277" w:type="dxa"/>
          </w:tcPr>
          <w:p w14:paraId="3C4F037C"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Applicant</w:t>
            </w:r>
          </w:p>
        </w:tc>
        <w:tc>
          <w:tcPr>
            <w:tcW w:w="6087" w:type="dxa"/>
          </w:tcPr>
          <w:p w14:paraId="3E459300"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 xml:space="preserve">City of Nedlands </w:t>
            </w:r>
          </w:p>
        </w:tc>
      </w:tr>
      <w:tr w:rsidR="0077032A" w:rsidRPr="0077032A" w14:paraId="6DC82B98" w14:textId="77777777" w:rsidTr="00F9645D">
        <w:tc>
          <w:tcPr>
            <w:tcW w:w="2277" w:type="dxa"/>
          </w:tcPr>
          <w:p w14:paraId="43C2A5F8"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 xml:space="preserve">Employee Disclosure under </w:t>
            </w:r>
            <w:r w:rsidRPr="0077032A">
              <w:rPr>
                <w:rFonts w:ascii="Arial" w:hAnsi="Arial" w:cs="Arial"/>
                <w:b/>
                <w:i/>
                <w:szCs w:val="24"/>
                <w:lang w:eastAsia="en-AU"/>
              </w:rPr>
              <w:t>section 5.70 Local Government Act 1995</w:t>
            </w:r>
          </w:p>
        </w:tc>
        <w:tc>
          <w:tcPr>
            <w:tcW w:w="6087" w:type="dxa"/>
          </w:tcPr>
          <w:p w14:paraId="1D660485"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Nil.</w:t>
            </w:r>
          </w:p>
        </w:tc>
      </w:tr>
      <w:tr w:rsidR="0077032A" w:rsidRPr="0077032A" w14:paraId="062F4B72" w14:textId="77777777" w:rsidTr="00F9645D">
        <w:tc>
          <w:tcPr>
            <w:tcW w:w="2277" w:type="dxa"/>
          </w:tcPr>
          <w:p w14:paraId="333D58C9"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Officer</w:t>
            </w:r>
          </w:p>
        </w:tc>
        <w:tc>
          <w:tcPr>
            <w:tcW w:w="6087" w:type="dxa"/>
          </w:tcPr>
          <w:p w14:paraId="5383E685"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Nicole Ceric – Executive Officer</w:t>
            </w:r>
          </w:p>
        </w:tc>
      </w:tr>
      <w:tr w:rsidR="0077032A" w:rsidRPr="0077032A" w14:paraId="7BC05D62" w14:textId="77777777" w:rsidTr="00F9645D">
        <w:tc>
          <w:tcPr>
            <w:tcW w:w="2277" w:type="dxa"/>
          </w:tcPr>
          <w:p w14:paraId="5F6E00B2"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CEO</w:t>
            </w:r>
          </w:p>
        </w:tc>
        <w:tc>
          <w:tcPr>
            <w:tcW w:w="6087" w:type="dxa"/>
          </w:tcPr>
          <w:p w14:paraId="1A1D93EB"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Bill Parker</w:t>
            </w:r>
          </w:p>
        </w:tc>
      </w:tr>
      <w:tr w:rsidR="0077032A" w:rsidRPr="0077032A" w14:paraId="1EA39C11" w14:textId="77777777" w:rsidTr="00F9645D">
        <w:tc>
          <w:tcPr>
            <w:tcW w:w="2277" w:type="dxa"/>
          </w:tcPr>
          <w:p w14:paraId="1DCB6F97"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Attachments</w:t>
            </w:r>
          </w:p>
        </w:tc>
        <w:tc>
          <w:tcPr>
            <w:tcW w:w="6087" w:type="dxa"/>
          </w:tcPr>
          <w:p w14:paraId="2084B86B" w14:textId="77777777" w:rsidR="0077032A" w:rsidRPr="0077032A" w:rsidRDefault="0077032A" w:rsidP="0077032A">
            <w:pPr>
              <w:jc w:val="both"/>
              <w:rPr>
                <w:rFonts w:ascii="Arial" w:hAnsi="Arial" w:cs="Arial"/>
                <w:szCs w:val="32"/>
                <w:lang w:val="en-US" w:eastAsia="en-AU"/>
              </w:rPr>
            </w:pPr>
            <w:r w:rsidRPr="0077032A">
              <w:rPr>
                <w:rFonts w:ascii="Arial" w:hAnsi="Arial" w:cs="Arial"/>
                <w:szCs w:val="32"/>
                <w:lang w:val="en-US" w:eastAsia="en-AU"/>
              </w:rPr>
              <w:t>1. WALGA Elected Member Prospectus – Becoming a Zone Delegate or State Councillor</w:t>
            </w:r>
          </w:p>
        </w:tc>
      </w:tr>
    </w:tbl>
    <w:p w14:paraId="05A6FEB0" w14:textId="77777777" w:rsidR="0077032A" w:rsidRPr="0077032A" w:rsidRDefault="0077032A" w:rsidP="0077032A">
      <w:pPr>
        <w:jc w:val="both"/>
        <w:rPr>
          <w:rFonts w:ascii="Arial" w:hAnsi="Arial" w:cs="Arial"/>
          <w:b/>
          <w:szCs w:val="32"/>
          <w:lang w:val="en-US"/>
        </w:rPr>
      </w:pPr>
    </w:p>
    <w:p w14:paraId="7285567D"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Executive Summary</w:t>
      </w:r>
    </w:p>
    <w:p w14:paraId="0053EE3A" w14:textId="77777777" w:rsidR="0077032A" w:rsidRPr="0077032A" w:rsidRDefault="0077032A" w:rsidP="0077032A">
      <w:pPr>
        <w:jc w:val="both"/>
        <w:rPr>
          <w:rFonts w:ascii="Arial" w:hAnsi="Arial" w:cs="Arial"/>
          <w:iCs/>
          <w:szCs w:val="32"/>
          <w:lang w:val="en-US"/>
        </w:rPr>
      </w:pPr>
    </w:p>
    <w:p w14:paraId="2EE6E171" w14:textId="77777777" w:rsidR="0077032A" w:rsidRPr="0077032A" w:rsidRDefault="0077032A" w:rsidP="0077032A">
      <w:pPr>
        <w:jc w:val="both"/>
        <w:rPr>
          <w:rFonts w:ascii="Arial" w:hAnsi="Arial" w:cs="Arial"/>
          <w:szCs w:val="32"/>
          <w:lang w:val="en-US"/>
        </w:rPr>
      </w:pPr>
      <w:r w:rsidRPr="0077032A">
        <w:rPr>
          <w:rFonts w:ascii="Arial" w:hAnsi="Arial" w:cs="Arial"/>
          <w:iCs/>
          <w:szCs w:val="32"/>
          <w:lang w:val="en-US"/>
        </w:rPr>
        <w:t>The purpose of this report is for Council to appoint two delegates and two deputy delegates to the WALGA Central Metropolitan Zone to represent the City of Nedlands. The City of Nedlands is a member of the Central Metropolitan Zone of the W.A. Local Government Association (WALGA</w:t>
      </w:r>
      <w:proofErr w:type="gramStart"/>
      <w:r w:rsidRPr="0077032A">
        <w:rPr>
          <w:rFonts w:ascii="Arial" w:hAnsi="Arial" w:cs="Arial"/>
          <w:iCs/>
          <w:szCs w:val="32"/>
          <w:lang w:val="en-US"/>
        </w:rPr>
        <w:t>)</w:t>
      </w:r>
      <w:proofErr w:type="gramEnd"/>
      <w:r w:rsidRPr="0077032A">
        <w:rPr>
          <w:rFonts w:ascii="Arial" w:hAnsi="Arial" w:cs="Arial"/>
          <w:iCs/>
          <w:szCs w:val="32"/>
          <w:lang w:val="en-US"/>
        </w:rPr>
        <w:t xml:space="preserve"> and meetings are held on the last Thursday of every second month at 6.00 p.m. on a rotational basis at the offices of member Councils. Meetings are convened by WALGA.</w:t>
      </w:r>
      <w:r w:rsidRPr="0077032A">
        <w:rPr>
          <w:rFonts w:ascii="Arial" w:hAnsi="Arial" w:cs="Arial"/>
          <w:szCs w:val="32"/>
          <w:lang w:val="en-US"/>
        </w:rPr>
        <w:t xml:space="preserve"> </w:t>
      </w:r>
    </w:p>
    <w:p w14:paraId="6A6372A2" w14:textId="77777777" w:rsidR="0077032A" w:rsidRPr="0077032A" w:rsidRDefault="0077032A" w:rsidP="0077032A">
      <w:pPr>
        <w:jc w:val="both"/>
        <w:rPr>
          <w:rFonts w:ascii="Arial" w:hAnsi="Arial" w:cs="Arial"/>
          <w:b/>
          <w:szCs w:val="32"/>
          <w:lang w:val="en-US"/>
        </w:rPr>
      </w:pPr>
    </w:p>
    <w:p w14:paraId="04319D20"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Recommendation to Council</w:t>
      </w:r>
    </w:p>
    <w:p w14:paraId="7E659A28" w14:textId="77777777" w:rsidR="0077032A" w:rsidRPr="0077032A" w:rsidRDefault="0077032A" w:rsidP="0077032A">
      <w:pPr>
        <w:jc w:val="both"/>
        <w:rPr>
          <w:rFonts w:ascii="Arial" w:hAnsi="Arial" w:cs="Arial"/>
          <w:b/>
          <w:szCs w:val="32"/>
          <w:lang w:val="en-US"/>
        </w:rPr>
      </w:pPr>
    </w:p>
    <w:p w14:paraId="1AD7DFF4" w14:textId="77777777" w:rsidR="0077032A" w:rsidRPr="0077032A" w:rsidRDefault="0077032A" w:rsidP="0077032A">
      <w:pPr>
        <w:jc w:val="both"/>
        <w:rPr>
          <w:rFonts w:ascii="Arial" w:hAnsi="Arial" w:cs="Arial"/>
          <w:b/>
          <w:szCs w:val="32"/>
          <w:lang w:val="en-US"/>
        </w:rPr>
      </w:pPr>
      <w:r w:rsidRPr="0077032A">
        <w:rPr>
          <w:rFonts w:ascii="Arial" w:hAnsi="Arial" w:cs="Arial"/>
          <w:b/>
          <w:szCs w:val="32"/>
          <w:lang w:val="en-US"/>
        </w:rPr>
        <w:t>That Council:</w:t>
      </w:r>
    </w:p>
    <w:p w14:paraId="66B74B03" w14:textId="77777777" w:rsidR="0077032A" w:rsidRPr="0077032A" w:rsidRDefault="0077032A" w:rsidP="0077032A">
      <w:pPr>
        <w:jc w:val="both"/>
        <w:rPr>
          <w:rFonts w:ascii="Arial" w:hAnsi="Arial" w:cs="Arial"/>
          <w:b/>
          <w:bCs/>
          <w:szCs w:val="24"/>
        </w:rPr>
      </w:pPr>
    </w:p>
    <w:p w14:paraId="20C594D9" w14:textId="77777777" w:rsidR="0077032A" w:rsidRPr="0077032A" w:rsidRDefault="0077032A" w:rsidP="00E3456D">
      <w:pPr>
        <w:numPr>
          <w:ilvl w:val="0"/>
          <w:numId w:val="11"/>
        </w:numPr>
        <w:ind w:left="567" w:hanging="567"/>
        <w:contextualSpacing/>
        <w:jc w:val="both"/>
        <w:rPr>
          <w:rFonts w:ascii="Arial" w:eastAsia="Calibri" w:hAnsi="Arial" w:cs="Arial"/>
          <w:b/>
          <w:bCs/>
          <w:szCs w:val="24"/>
          <w:lang w:val="en-GB"/>
        </w:rPr>
      </w:pPr>
      <w:r w:rsidRPr="0077032A">
        <w:rPr>
          <w:rFonts w:ascii="Arial" w:eastAsia="Calibri" w:hAnsi="Arial" w:cs="Arial"/>
          <w:b/>
          <w:bCs/>
          <w:szCs w:val="24"/>
          <w:lang w:val="en-GB"/>
        </w:rPr>
        <w:t>appoints (insert name) as Council’s 1</w:t>
      </w:r>
      <w:r w:rsidRPr="0077032A">
        <w:rPr>
          <w:rFonts w:ascii="Arial" w:eastAsia="Calibri" w:hAnsi="Arial" w:cs="Arial"/>
          <w:b/>
          <w:bCs/>
          <w:szCs w:val="24"/>
          <w:vertAlign w:val="superscript"/>
          <w:lang w:val="en-GB"/>
        </w:rPr>
        <w:t>st</w:t>
      </w:r>
      <w:r w:rsidRPr="0077032A">
        <w:rPr>
          <w:rFonts w:ascii="Arial" w:eastAsia="Calibri" w:hAnsi="Arial" w:cs="Arial"/>
          <w:b/>
          <w:bCs/>
          <w:szCs w:val="24"/>
          <w:lang w:val="en-GB"/>
        </w:rPr>
        <w:t xml:space="preserve"> Delegate and (insert name) as Council’s 2</w:t>
      </w:r>
      <w:r w:rsidRPr="0077032A">
        <w:rPr>
          <w:rFonts w:ascii="Arial" w:eastAsia="Calibri" w:hAnsi="Arial" w:cs="Arial"/>
          <w:b/>
          <w:bCs/>
          <w:szCs w:val="24"/>
          <w:vertAlign w:val="superscript"/>
          <w:lang w:val="en-GB"/>
        </w:rPr>
        <w:t>nd</w:t>
      </w:r>
      <w:r w:rsidRPr="0077032A">
        <w:rPr>
          <w:rFonts w:ascii="Arial" w:eastAsia="Calibri" w:hAnsi="Arial" w:cs="Arial"/>
          <w:b/>
          <w:bCs/>
          <w:szCs w:val="24"/>
          <w:lang w:val="en-GB"/>
        </w:rPr>
        <w:t xml:space="preserve"> Delegate to the Central Metropolitan Zone of the Local Government Association for the period ending immediately prior to the next Local Government Elections in 2023; and</w:t>
      </w:r>
    </w:p>
    <w:p w14:paraId="56EC0BBE" w14:textId="77777777" w:rsidR="0077032A" w:rsidRPr="0077032A" w:rsidRDefault="0077032A" w:rsidP="0077032A">
      <w:pPr>
        <w:spacing w:after="200" w:line="276" w:lineRule="auto"/>
        <w:ind w:left="567"/>
        <w:contextualSpacing/>
        <w:jc w:val="both"/>
        <w:rPr>
          <w:rFonts w:ascii="Arial" w:eastAsia="Calibri" w:hAnsi="Arial" w:cs="Arial"/>
          <w:b/>
          <w:bCs/>
          <w:szCs w:val="24"/>
          <w:lang w:val="en-GB"/>
        </w:rPr>
      </w:pPr>
    </w:p>
    <w:p w14:paraId="388B59BB" w14:textId="77777777" w:rsidR="0077032A" w:rsidRPr="0077032A" w:rsidRDefault="0077032A" w:rsidP="00E3456D">
      <w:pPr>
        <w:numPr>
          <w:ilvl w:val="0"/>
          <w:numId w:val="11"/>
        </w:numPr>
        <w:ind w:left="567" w:hanging="567"/>
        <w:contextualSpacing/>
        <w:jc w:val="both"/>
        <w:rPr>
          <w:rFonts w:ascii="Arial" w:eastAsia="Calibri" w:hAnsi="Arial" w:cs="Arial"/>
          <w:b/>
          <w:bCs/>
          <w:szCs w:val="24"/>
          <w:lang w:val="en-GB"/>
        </w:rPr>
      </w:pPr>
      <w:r w:rsidRPr="0077032A">
        <w:rPr>
          <w:rFonts w:ascii="Arial" w:eastAsia="Calibri" w:hAnsi="Arial" w:cs="Arial"/>
          <w:b/>
          <w:bCs/>
          <w:szCs w:val="24"/>
          <w:lang w:val="en-GB"/>
        </w:rPr>
        <w:t>appoints (insert name) as 1</w:t>
      </w:r>
      <w:r w:rsidRPr="0077032A">
        <w:rPr>
          <w:rFonts w:ascii="Arial" w:eastAsia="Calibri" w:hAnsi="Arial" w:cs="Arial"/>
          <w:b/>
          <w:bCs/>
          <w:szCs w:val="24"/>
          <w:vertAlign w:val="superscript"/>
          <w:lang w:val="en-GB"/>
        </w:rPr>
        <w:t>st</w:t>
      </w:r>
      <w:r w:rsidRPr="0077032A">
        <w:rPr>
          <w:rFonts w:ascii="Arial" w:eastAsia="Calibri" w:hAnsi="Arial" w:cs="Arial"/>
          <w:b/>
          <w:bCs/>
          <w:szCs w:val="24"/>
          <w:lang w:val="en-GB"/>
        </w:rPr>
        <w:t xml:space="preserve"> Deputy Delegate and (insert name) as 2</w:t>
      </w:r>
      <w:r w:rsidRPr="0077032A">
        <w:rPr>
          <w:rFonts w:ascii="Arial" w:eastAsia="Calibri" w:hAnsi="Arial" w:cs="Arial"/>
          <w:b/>
          <w:bCs/>
          <w:szCs w:val="24"/>
          <w:vertAlign w:val="superscript"/>
          <w:lang w:val="en-GB"/>
        </w:rPr>
        <w:t>nd</w:t>
      </w:r>
      <w:r w:rsidRPr="0077032A">
        <w:rPr>
          <w:rFonts w:ascii="Arial" w:eastAsia="Calibri" w:hAnsi="Arial" w:cs="Arial"/>
          <w:b/>
          <w:bCs/>
          <w:szCs w:val="24"/>
          <w:lang w:val="en-GB"/>
        </w:rPr>
        <w:t xml:space="preserve"> Deputy Delegate to the Central Metropolitan Zone of the Local Government Association for the period ending immediately prior to the next Local Government Elections in 2023, and to vote on behalf of the absent Delegate.</w:t>
      </w:r>
    </w:p>
    <w:p w14:paraId="54FE2F60" w14:textId="77777777" w:rsidR="0077032A" w:rsidRPr="0077032A" w:rsidRDefault="0077032A" w:rsidP="0077032A">
      <w:pPr>
        <w:jc w:val="right"/>
        <w:rPr>
          <w:rFonts w:ascii="Arial" w:hAnsi="Arial" w:cs="Arial"/>
          <w:b/>
          <w:bCs/>
          <w:szCs w:val="24"/>
        </w:rPr>
      </w:pPr>
    </w:p>
    <w:p w14:paraId="366C6AEA" w14:textId="77777777" w:rsidR="0077032A" w:rsidRPr="0077032A" w:rsidRDefault="0077032A" w:rsidP="0077032A">
      <w:pPr>
        <w:jc w:val="right"/>
        <w:rPr>
          <w:rFonts w:ascii="Arial" w:hAnsi="Arial" w:cs="Arial"/>
          <w:b/>
          <w:bCs/>
          <w:szCs w:val="24"/>
        </w:rPr>
      </w:pPr>
      <w:r w:rsidRPr="0077032A">
        <w:rPr>
          <w:rFonts w:ascii="Arial" w:hAnsi="Arial" w:cs="Arial"/>
          <w:b/>
          <w:bCs/>
          <w:szCs w:val="24"/>
        </w:rPr>
        <w:t>ABSOLUTE MAJORITY VOTE REQUIRED</w:t>
      </w:r>
    </w:p>
    <w:p w14:paraId="784E6234" w14:textId="77777777" w:rsidR="0077032A" w:rsidRPr="0077032A" w:rsidRDefault="0077032A" w:rsidP="0077032A">
      <w:pPr>
        <w:jc w:val="both"/>
        <w:rPr>
          <w:rFonts w:ascii="Arial" w:hAnsi="Arial" w:cs="Arial"/>
          <w:b/>
          <w:szCs w:val="32"/>
          <w:lang w:val="en-US"/>
        </w:rPr>
      </w:pPr>
    </w:p>
    <w:p w14:paraId="721A64DE" w14:textId="77777777" w:rsidR="0077032A" w:rsidRPr="0077032A" w:rsidRDefault="0077032A" w:rsidP="0077032A">
      <w:pPr>
        <w:jc w:val="both"/>
        <w:rPr>
          <w:rFonts w:ascii="Arial" w:hAnsi="Arial" w:cs="Arial"/>
          <w:b/>
          <w:szCs w:val="32"/>
          <w:lang w:val="en-US"/>
        </w:rPr>
      </w:pPr>
    </w:p>
    <w:p w14:paraId="799C7BC6" w14:textId="77777777" w:rsidR="0077032A" w:rsidRPr="0077032A" w:rsidRDefault="0077032A" w:rsidP="0077032A">
      <w:pPr>
        <w:jc w:val="both"/>
        <w:rPr>
          <w:rFonts w:ascii="Arial" w:hAnsi="Arial" w:cs="Arial"/>
          <w:b/>
          <w:sz w:val="28"/>
          <w:szCs w:val="36"/>
          <w:lang w:val="en-US"/>
        </w:rPr>
      </w:pPr>
      <w:r w:rsidRPr="0077032A">
        <w:rPr>
          <w:rFonts w:ascii="Arial" w:hAnsi="Arial" w:cs="Arial"/>
          <w:b/>
          <w:sz w:val="28"/>
          <w:szCs w:val="36"/>
          <w:lang w:val="en-US"/>
        </w:rPr>
        <w:t>Voting Requirements</w:t>
      </w:r>
    </w:p>
    <w:p w14:paraId="03456720" w14:textId="77777777" w:rsidR="0077032A" w:rsidRPr="0077032A" w:rsidRDefault="0077032A" w:rsidP="0077032A">
      <w:pPr>
        <w:jc w:val="both"/>
        <w:rPr>
          <w:rFonts w:ascii="Arial" w:hAnsi="Arial" w:cs="Arial"/>
          <w:b/>
          <w:szCs w:val="32"/>
          <w:lang w:val="en-US"/>
        </w:rPr>
      </w:pPr>
    </w:p>
    <w:p w14:paraId="1891E469" w14:textId="77777777" w:rsidR="0077032A" w:rsidRPr="0077032A" w:rsidRDefault="0077032A" w:rsidP="0077032A">
      <w:pPr>
        <w:jc w:val="both"/>
        <w:rPr>
          <w:rFonts w:ascii="Arial" w:hAnsi="Arial" w:cs="Arial"/>
          <w:bCs/>
          <w:szCs w:val="32"/>
          <w:lang w:val="en-US"/>
        </w:rPr>
      </w:pPr>
      <w:r w:rsidRPr="0077032A">
        <w:rPr>
          <w:rFonts w:ascii="Arial" w:hAnsi="Arial" w:cs="Arial"/>
          <w:bCs/>
          <w:szCs w:val="32"/>
          <w:lang w:val="en-US"/>
        </w:rPr>
        <w:t>Absolute Majority Required.</w:t>
      </w:r>
    </w:p>
    <w:p w14:paraId="2FF442F3" w14:textId="77777777" w:rsidR="0077032A" w:rsidRPr="0077032A" w:rsidRDefault="0077032A" w:rsidP="0077032A">
      <w:pPr>
        <w:jc w:val="both"/>
        <w:rPr>
          <w:rFonts w:ascii="Arial" w:hAnsi="Arial" w:cs="Arial"/>
          <w:b/>
          <w:szCs w:val="32"/>
          <w:lang w:val="en-US"/>
        </w:rPr>
      </w:pPr>
    </w:p>
    <w:p w14:paraId="600F824A" w14:textId="77777777" w:rsidR="009262AC" w:rsidRDefault="009262AC" w:rsidP="0077032A">
      <w:pPr>
        <w:jc w:val="both"/>
        <w:rPr>
          <w:rFonts w:ascii="Arial" w:hAnsi="Arial" w:cs="Arial"/>
          <w:b/>
          <w:sz w:val="28"/>
          <w:szCs w:val="32"/>
          <w:lang w:val="en-US"/>
        </w:rPr>
      </w:pPr>
    </w:p>
    <w:p w14:paraId="60833F67" w14:textId="5E077B3C"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Background</w:t>
      </w:r>
    </w:p>
    <w:p w14:paraId="26242D9C" w14:textId="77777777" w:rsidR="0077032A" w:rsidRPr="0077032A" w:rsidRDefault="0077032A" w:rsidP="0077032A">
      <w:pPr>
        <w:jc w:val="both"/>
        <w:rPr>
          <w:rFonts w:ascii="Arial" w:hAnsi="Arial" w:cs="Arial"/>
          <w:szCs w:val="32"/>
          <w:lang w:val="en-US"/>
        </w:rPr>
      </w:pPr>
    </w:p>
    <w:p w14:paraId="54F66F52" w14:textId="77777777" w:rsidR="0077032A" w:rsidRPr="0077032A" w:rsidRDefault="0077032A" w:rsidP="0077032A">
      <w:pPr>
        <w:jc w:val="both"/>
        <w:rPr>
          <w:rFonts w:ascii="Arial" w:hAnsi="Arial" w:cs="Arial"/>
          <w:szCs w:val="24"/>
        </w:rPr>
      </w:pPr>
      <w:r w:rsidRPr="0077032A">
        <w:rPr>
          <w:rFonts w:ascii="Arial" w:hAnsi="Arial" w:cs="Arial"/>
          <w:szCs w:val="24"/>
        </w:rPr>
        <w:t xml:space="preserve">The relationship between State Council and the Zones within the Western Australian Local Government Association is a critical one in the political representation of Local Government at the State and Federal levels. Zones have an integral role in shaping the political and strategic direction of Local Government as a sphere of government. Not only are Zones responsible for bringing relevant local and regional issues to the State decision making table, </w:t>
      </w:r>
      <w:proofErr w:type="gramStart"/>
      <w:r w:rsidRPr="0077032A">
        <w:rPr>
          <w:rFonts w:ascii="Arial" w:hAnsi="Arial" w:cs="Arial"/>
          <w:szCs w:val="24"/>
        </w:rPr>
        <w:t>they are</w:t>
      </w:r>
      <w:proofErr w:type="gramEnd"/>
      <w:r w:rsidRPr="0077032A">
        <w:rPr>
          <w:rFonts w:ascii="Arial" w:hAnsi="Arial" w:cs="Arial"/>
          <w:szCs w:val="24"/>
        </w:rPr>
        <w:t xml:space="preserve"> a key player in developing policy and legislative initiatives for Local Government. Zones have a direct relationship with the State Council of the Association, Policy Teams and Policy Forums and the Secretariat of the Association.</w:t>
      </w:r>
    </w:p>
    <w:p w14:paraId="0D1978BB" w14:textId="77777777" w:rsidR="0077032A" w:rsidRPr="0077032A" w:rsidRDefault="0077032A" w:rsidP="0077032A">
      <w:pPr>
        <w:jc w:val="both"/>
        <w:rPr>
          <w:rFonts w:ascii="Arial" w:hAnsi="Arial" w:cs="Arial"/>
          <w:szCs w:val="24"/>
        </w:rPr>
      </w:pPr>
    </w:p>
    <w:p w14:paraId="25394C8A" w14:textId="77777777" w:rsidR="0077032A" w:rsidRPr="0077032A" w:rsidRDefault="0077032A" w:rsidP="0077032A">
      <w:pPr>
        <w:jc w:val="both"/>
        <w:rPr>
          <w:rFonts w:ascii="Arial" w:hAnsi="Arial" w:cs="Arial"/>
          <w:szCs w:val="24"/>
        </w:rPr>
      </w:pPr>
      <w:r w:rsidRPr="0077032A">
        <w:rPr>
          <w:rFonts w:ascii="Arial" w:hAnsi="Arial" w:cs="Arial"/>
          <w:szCs w:val="24"/>
        </w:rPr>
        <w:t xml:space="preserve">There are 12 Country Zones and 5 Metropolitan Zones. These </w:t>
      </w:r>
      <w:proofErr w:type="gramStart"/>
      <w:r w:rsidRPr="0077032A">
        <w:rPr>
          <w:rFonts w:ascii="Arial" w:hAnsi="Arial" w:cs="Arial"/>
          <w:szCs w:val="24"/>
        </w:rPr>
        <w:t>include:</w:t>
      </w:r>
      <w:proofErr w:type="gramEnd"/>
      <w:r w:rsidRPr="0077032A">
        <w:rPr>
          <w:rFonts w:ascii="Arial" w:hAnsi="Arial" w:cs="Arial"/>
          <w:szCs w:val="24"/>
        </w:rPr>
        <w:t xml:space="preserve"> Avon-Midland Country Zone, Central Country Zone, Central Metropolitan Zone, East Metropolitan Zone, Esperance-Eastern Goldfields Country Zone, Gascoyne Country Zone, Great Eastern Country Zone, Great Southern Country Zone, Kimberley Country Zone, Murchison Country Zone, North Metropolitan Zone, Northern Country Zone, Peel Country Zone, Pilbara Country Zone, South Metropolitan Zone, South East Metropolitan Zone, South West Country Zone.</w:t>
      </w:r>
    </w:p>
    <w:p w14:paraId="223A233A" w14:textId="77777777" w:rsidR="0077032A" w:rsidRPr="0077032A" w:rsidRDefault="0077032A" w:rsidP="0077032A">
      <w:pPr>
        <w:jc w:val="both"/>
        <w:rPr>
          <w:rFonts w:ascii="Arial" w:hAnsi="Arial" w:cs="Arial"/>
          <w:szCs w:val="24"/>
        </w:rPr>
      </w:pPr>
    </w:p>
    <w:p w14:paraId="2B661A6C" w14:textId="77777777" w:rsidR="0077032A" w:rsidRPr="0077032A" w:rsidRDefault="0077032A" w:rsidP="0077032A">
      <w:pPr>
        <w:jc w:val="both"/>
        <w:rPr>
          <w:rFonts w:ascii="Arial" w:hAnsi="Arial" w:cs="Arial"/>
          <w:szCs w:val="24"/>
        </w:rPr>
      </w:pPr>
      <w:r w:rsidRPr="0077032A">
        <w:rPr>
          <w:rFonts w:ascii="Arial" w:hAnsi="Arial" w:cs="Arial"/>
          <w:szCs w:val="24"/>
        </w:rPr>
        <w:t xml:space="preserve">The primary role of Zones </w:t>
      </w:r>
      <w:proofErr w:type="gramStart"/>
      <w:r w:rsidRPr="0077032A">
        <w:rPr>
          <w:rFonts w:ascii="Arial" w:hAnsi="Arial" w:cs="Arial"/>
          <w:szCs w:val="24"/>
        </w:rPr>
        <w:t>are</w:t>
      </w:r>
      <w:proofErr w:type="gramEnd"/>
      <w:r w:rsidRPr="0077032A">
        <w:rPr>
          <w:rFonts w:ascii="Arial" w:hAnsi="Arial" w:cs="Arial"/>
          <w:szCs w:val="24"/>
        </w:rPr>
        <w:t xml:space="preserve"> to elect a State Council representative; consider the State Council agenda; and provide direction/feedback to their State Councillor. The role/functions of a Zone may </w:t>
      </w:r>
      <w:proofErr w:type="gramStart"/>
      <w:r w:rsidRPr="0077032A">
        <w:rPr>
          <w:rFonts w:ascii="Arial" w:hAnsi="Arial" w:cs="Arial"/>
          <w:szCs w:val="24"/>
        </w:rPr>
        <w:t>include:</w:t>
      </w:r>
      <w:proofErr w:type="gramEnd"/>
      <w:r w:rsidRPr="0077032A">
        <w:rPr>
          <w:rFonts w:ascii="Arial" w:hAnsi="Arial" w:cs="Arial"/>
          <w:szCs w:val="24"/>
        </w:rPr>
        <w:t xml:space="preserve"> developing/advocating positions on regional issues affecting Local Government; progressing regional Local Government initiatives; identifying relevant issues for action by WALGA; networking and sharing information; and contributing to policy development through Policy Teams and Policy Forums.</w:t>
      </w:r>
    </w:p>
    <w:p w14:paraId="07107D7A" w14:textId="77777777" w:rsidR="0077032A" w:rsidRPr="0077032A" w:rsidRDefault="0077032A" w:rsidP="0077032A">
      <w:pPr>
        <w:jc w:val="both"/>
        <w:rPr>
          <w:rFonts w:ascii="Arial" w:hAnsi="Arial" w:cs="Arial"/>
          <w:szCs w:val="24"/>
        </w:rPr>
      </w:pPr>
    </w:p>
    <w:p w14:paraId="1EAA5570" w14:textId="77777777" w:rsidR="0077032A" w:rsidRPr="0077032A" w:rsidRDefault="0077032A" w:rsidP="0077032A">
      <w:pPr>
        <w:jc w:val="both"/>
        <w:rPr>
          <w:rFonts w:ascii="Arial" w:hAnsi="Arial" w:cs="Arial"/>
          <w:szCs w:val="24"/>
        </w:rPr>
      </w:pPr>
      <w:r w:rsidRPr="0077032A">
        <w:rPr>
          <w:rFonts w:ascii="Arial" w:hAnsi="Arial" w:cs="Arial"/>
          <w:szCs w:val="24"/>
        </w:rPr>
        <w:t>Under the representational framework of the Association, Member Local Governments have the capacity to be directly involved in the development of policy for Local Government. Member Local Government can access the Association through the State Council, Secretariat, Policy Teams and Policy Forums, or alternatively can access the Association through their respective Zones.</w:t>
      </w:r>
    </w:p>
    <w:p w14:paraId="079C724C" w14:textId="77777777" w:rsidR="0077032A" w:rsidRPr="0077032A" w:rsidRDefault="0077032A" w:rsidP="0077032A">
      <w:pPr>
        <w:jc w:val="both"/>
        <w:rPr>
          <w:rFonts w:ascii="Arial" w:hAnsi="Arial" w:cs="Arial"/>
          <w:szCs w:val="24"/>
        </w:rPr>
      </w:pPr>
    </w:p>
    <w:p w14:paraId="17D98176" w14:textId="77777777" w:rsidR="0077032A" w:rsidRPr="0077032A" w:rsidRDefault="0077032A" w:rsidP="0077032A">
      <w:pPr>
        <w:jc w:val="both"/>
        <w:rPr>
          <w:rFonts w:ascii="Arial" w:hAnsi="Arial" w:cs="Arial"/>
          <w:szCs w:val="24"/>
        </w:rPr>
      </w:pPr>
      <w:r w:rsidRPr="0077032A">
        <w:rPr>
          <w:rFonts w:ascii="Arial" w:hAnsi="Arial" w:cs="Arial"/>
          <w:szCs w:val="24"/>
        </w:rPr>
        <w:t xml:space="preserve">Zones provide critical input into the business which is considered by State Council. </w:t>
      </w:r>
    </w:p>
    <w:p w14:paraId="0E485A05" w14:textId="77777777" w:rsidR="0077032A" w:rsidRPr="0077032A" w:rsidRDefault="0077032A" w:rsidP="0077032A">
      <w:pPr>
        <w:rPr>
          <w:rFonts w:ascii="Arial" w:hAnsi="Arial" w:cs="Arial"/>
          <w:szCs w:val="24"/>
        </w:rPr>
      </w:pPr>
    </w:p>
    <w:p w14:paraId="08B2369B" w14:textId="77777777" w:rsidR="0077032A" w:rsidRPr="0077032A" w:rsidRDefault="0077032A" w:rsidP="0077032A">
      <w:pPr>
        <w:rPr>
          <w:rFonts w:ascii="Arial" w:hAnsi="Arial" w:cs="Arial"/>
          <w:szCs w:val="24"/>
        </w:rPr>
      </w:pPr>
      <w:r w:rsidRPr="0077032A">
        <w:rPr>
          <w:rFonts w:ascii="Arial" w:hAnsi="Arial" w:cs="Arial"/>
          <w:szCs w:val="24"/>
        </w:rPr>
        <w:t>This input occurs in two ways:</w:t>
      </w:r>
    </w:p>
    <w:p w14:paraId="37E5820B" w14:textId="77777777" w:rsidR="0077032A" w:rsidRPr="0077032A" w:rsidRDefault="0077032A" w:rsidP="0077032A">
      <w:pPr>
        <w:rPr>
          <w:rFonts w:ascii="Arial" w:hAnsi="Arial" w:cs="Arial"/>
          <w:szCs w:val="24"/>
        </w:rPr>
      </w:pPr>
    </w:p>
    <w:p w14:paraId="7ABAC080" w14:textId="77777777" w:rsidR="0077032A" w:rsidRPr="0077032A" w:rsidRDefault="0077032A" w:rsidP="00E3456D">
      <w:pPr>
        <w:numPr>
          <w:ilvl w:val="0"/>
          <w:numId w:val="12"/>
        </w:numPr>
        <w:spacing w:line="259" w:lineRule="auto"/>
        <w:ind w:left="567" w:hanging="567"/>
        <w:contextualSpacing/>
        <w:rPr>
          <w:rFonts w:ascii="Arial" w:eastAsia="Calibri" w:hAnsi="Arial" w:cs="Arial"/>
          <w:szCs w:val="24"/>
          <w:lang w:val="en-GB"/>
        </w:rPr>
      </w:pPr>
      <w:r w:rsidRPr="0077032A">
        <w:rPr>
          <w:rFonts w:ascii="Arial" w:eastAsia="Calibri" w:hAnsi="Arial" w:cs="Arial"/>
          <w:szCs w:val="24"/>
          <w:lang w:val="en-GB"/>
        </w:rPr>
        <w:t>Passing resolutions on items contained on the State Council agenda, which are then included in a “Summary Resolution Document” and distributed to all State Councillors; and</w:t>
      </w:r>
    </w:p>
    <w:p w14:paraId="6977ECE7" w14:textId="77777777" w:rsidR="0077032A" w:rsidRPr="0077032A" w:rsidRDefault="0077032A" w:rsidP="00E3456D">
      <w:pPr>
        <w:numPr>
          <w:ilvl w:val="0"/>
          <w:numId w:val="12"/>
        </w:numPr>
        <w:spacing w:line="259" w:lineRule="auto"/>
        <w:ind w:left="567" w:hanging="567"/>
        <w:contextualSpacing/>
        <w:rPr>
          <w:rFonts w:ascii="Arial" w:eastAsia="Calibri" w:hAnsi="Arial" w:cs="Arial"/>
          <w:szCs w:val="24"/>
          <w:lang w:val="en-GB"/>
        </w:rPr>
      </w:pPr>
      <w:r w:rsidRPr="0077032A">
        <w:rPr>
          <w:rFonts w:ascii="Arial" w:eastAsia="Calibri" w:hAnsi="Arial" w:cs="Arial"/>
          <w:szCs w:val="24"/>
          <w:lang w:val="en-GB"/>
        </w:rPr>
        <w:t>Generating new agenda items for consideration by State Council. Resolutions on the State Council Agenda.</w:t>
      </w:r>
    </w:p>
    <w:p w14:paraId="38C8443E" w14:textId="77777777" w:rsidR="0077032A" w:rsidRPr="0077032A" w:rsidRDefault="0077032A" w:rsidP="0077032A">
      <w:pPr>
        <w:jc w:val="both"/>
        <w:rPr>
          <w:rFonts w:ascii="Arial" w:hAnsi="Arial" w:cs="Arial"/>
          <w:szCs w:val="24"/>
        </w:rPr>
      </w:pPr>
    </w:p>
    <w:p w14:paraId="75EECEB2" w14:textId="77777777" w:rsidR="0077032A" w:rsidRPr="0077032A" w:rsidRDefault="0077032A" w:rsidP="0077032A">
      <w:pPr>
        <w:jc w:val="both"/>
        <w:rPr>
          <w:rFonts w:ascii="Arial" w:hAnsi="Arial" w:cs="Arial"/>
          <w:szCs w:val="24"/>
        </w:rPr>
      </w:pPr>
      <w:r w:rsidRPr="0077032A">
        <w:rPr>
          <w:rFonts w:ascii="Arial" w:hAnsi="Arial" w:cs="Arial"/>
          <w:szCs w:val="24"/>
        </w:rPr>
        <w:t xml:space="preserve">Prior to State Council meetings, Zones are required to meet to consider the items contained on the agenda. For Zones to have an input into the decision making of State Council on a particular item, it must pass an advisory resolution. This resolution will either: support the recommendation contained within the agenda item, oppose the </w:t>
      </w:r>
      <w:proofErr w:type="gramStart"/>
      <w:r w:rsidRPr="0077032A">
        <w:rPr>
          <w:rFonts w:ascii="Arial" w:hAnsi="Arial" w:cs="Arial"/>
          <w:szCs w:val="24"/>
        </w:rPr>
        <w:t>recommendation</w:t>
      </w:r>
      <w:proofErr w:type="gramEnd"/>
      <w:r w:rsidRPr="0077032A">
        <w:rPr>
          <w:rFonts w:ascii="Arial" w:hAnsi="Arial" w:cs="Arial"/>
          <w:szCs w:val="24"/>
        </w:rPr>
        <w:t xml:space="preserve"> or propose an amendment to the recommendation.</w:t>
      </w:r>
    </w:p>
    <w:p w14:paraId="657C6A23" w14:textId="77777777" w:rsidR="0077032A" w:rsidRPr="0077032A" w:rsidRDefault="0077032A" w:rsidP="0077032A">
      <w:pPr>
        <w:jc w:val="both"/>
        <w:rPr>
          <w:rFonts w:ascii="Arial" w:hAnsi="Arial" w:cs="Arial"/>
          <w:szCs w:val="24"/>
        </w:rPr>
      </w:pPr>
    </w:p>
    <w:p w14:paraId="7100BB12" w14:textId="77777777" w:rsidR="0077032A" w:rsidRPr="0077032A" w:rsidRDefault="0077032A" w:rsidP="0077032A">
      <w:pPr>
        <w:jc w:val="both"/>
        <w:rPr>
          <w:rFonts w:ascii="Arial" w:hAnsi="Arial" w:cs="Arial"/>
          <w:szCs w:val="24"/>
        </w:rPr>
      </w:pPr>
      <w:r w:rsidRPr="0077032A">
        <w:rPr>
          <w:rFonts w:ascii="Arial" w:hAnsi="Arial" w:cs="Arial"/>
          <w:szCs w:val="24"/>
        </w:rPr>
        <w:t>Advisory resolutions from Zones are an important component of the State Council decision making process.</w:t>
      </w:r>
    </w:p>
    <w:p w14:paraId="44159321" w14:textId="77777777" w:rsidR="0077032A" w:rsidRPr="0077032A" w:rsidRDefault="0077032A" w:rsidP="0077032A">
      <w:pPr>
        <w:jc w:val="both"/>
        <w:rPr>
          <w:rFonts w:ascii="Arial" w:hAnsi="Arial" w:cs="Arial"/>
          <w:szCs w:val="24"/>
        </w:rPr>
      </w:pPr>
    </w:p>
    <w:p w14:paraId="0ABA40EB" w14:textId="77777777" w:rsidR="0077032A" w:rsidRPr="0077032A" w:rsidRDefault="0077032A" w:rsidP="0077032A">
      <w:pPr>
        <w:jc w:val="both"/>
        <w:rPr>
          <w:rFonts w:ascii="Arial" w:hAnsi="Arial" w:cs="Arial"/>
          <w:szCs w:val="24"/>
        </w:rPr>
      </w:pPr>
      <w:r w:rsidRPr="0077032A">
        <w:rPr>
          <w:rFonts w:ascii="Arial" w:hAnsi="Arial" w:cs="Arial"/>
          <w:szCs w:val="24"/>
        </w:rPr>
        <w:t xml:space="preserve">The outputs from Zones are a significant component of the political advocacy activities of the Association. Zones are the key bodies within their regional areas for developing policy which has local and regional significance to Local Government. They will also often identify important issues which are relevant to all other Local Governments and should be put on the state agenda. Zones resolutions can be referred to the Association for </w:t>
      </w:r>
      <w:proofErr w:type="gramStart"/>
      <w:r w:rsidRPr="0077032A">
        <w:rPr>
          <w:rFonts w:ascii="Arial" w:hAnsi="Arial" w:cs="Arial"/>
          <w:szCs w:val="24"/>
        </w:rPr>
        <w:t>a number of</w:t>
      </w:r>
      <w:proofErr w:type="gramEnd"/>
      <w:r w:rsidRPr="0077032A">
        <w:rPr>
          <w:rFonts w:ascii="Arial" w:hAnsi="Arial" w:cs="Arial"/>
          <w:szCs w:val="24"/>
        </w:rPr>
        <w:t xml:space="preserve"> actions. These </w:t>
      </w:r>
      <w:proofErr w:type="gramStart"/>
      <w:r w:rsidRPr="0077032A">
        <w:rPr>
          <w:rFonts w:ascii="Arial" w:hAnsi="Arial" w:cs="Arial"/>
          <w:szCs w:val="24"/>
        </w:rPr>
        <w:t>include:</w:t>
      </w:r>
      <w:proofErr w:type="gramEnd"/>
      <w:r w:rsidRPr="0077032A">
        <w:rPr>
          <w:rFonts w:ascii="Arial" w:hAnsi="Arial" w:cs="Arial"/>
          <w:szCs w:val="24"/>
        </w:rPr>
        <w:t xml:space="preserve"> Inclusion as a business item on the next State Council agenda; Referral to a relevant Policy Team for consideration; and Referral to the Secretariat for action.</w:t>
      </w:r>
    </w:p>
    <w:p w14:paraId="26592860" w14:textId="77777777" w:rsidR="0077032A" w:rsidRPr="0077032A" w:rsidRDefault="0077032A" w:rsidP="0077032A">
      <w:pPr>
        <w:jc w:val="both"/>
        <w:rPr>
          <w:rFonts w:ascii="Arial" w:hAnsi="Arial" w:cs="Arial"/>
          <w:szCs w:val="24"/>
        </w:rPr>
      </w:pPr>
    </w:p>
    <w:p w14:paraId="456EBCC6" w14:textId="77777777" w:rsidR="0077032A" w:rsidRPr="0077032A" w:rsidRDefault="0077032A" w:rsidP="0077032A">
      <w:pPr>
        <w:jc w:val="both"/>
        <w:rPr>
          <w:rFonts w:ascii="Arial" w:hAnsi="Arial" w:cs="Arial"/>
          <w:szCs w:val="24"/>
        </w:rPr>
      </w:pPr>
      <w:r w:rsidRPr="0077032A">
        <w:rPr>
          <w:rFonts w:ascii="Arial" w:hAnsi="Arial" w:cs="Arial"/>
          <w:szCs w:val="24"/>
        </w:rPr>
        <w:t>Both individual Member Local Governments and Zones can request that a matter be referred to State Council for consideration. Matters to be submitted to State Council should generally have state-wide relevance to Local Government or be relevant to a significant majority of Local Governments.</w:t>
      </w:r>
    </w:p>
    <w:p w14:paraId="444CBFDC" w14:textId="77777777" w:rsidR="0077032A" w:rsidRPr="0077032A" w:rsidRDefault="0077032A" w:rsidP="0077032A">
      <w:pPr>
        <w:jc w:val="both"/>
        <w:rPr>
          <w:rFonts w:ascii="Arial" w:hAnsi="Arial" w:cs="Arial"/>
          <w:szCs w:val="24"/>
        </w:rPr>
      </w:pPr>
    </w:p>
    <w:p w14:paraId="4F694326" w14:textId="77777777" w:rsidR="0077032A" w:rsidRPr="0077032A" w:rsidRDefault="0077032A" w:rsidP="0077032A">
      <w:pPr>
        <w:jc w:val="both"/>
        <w:rPr>
          <w:rFonts w:ascii="Arial" w:hAnsi="Arial" w:cs="Arial"/>
          <w:szCs w:val="24"/>
        </w:rPr>
      </w:pPr>
      <w:r w:rsidRPr="0077032A">
        <w:rPr>
          <w:rFonts w:ascii="Arial" w:hAnsi="Arial" w:cs="Arial"/>
          <w:szCs w:val="24"/>
        </w:rPr>
        <w:t>Where a matter is referred from a Member Local Government or Zone to State Council, it will normally be listed for consideration at the next meeting of State Council. The Secretariat will undertake all necessary research on the issue, prepare a report and make a recommendation. Recommendations may be in favour or opposed to the issue or may propose that the matter be referred to a Policy Team or Policy Forum for more detailed research and consideration. The item will then be listed in the State Council agenda and distributed to all Local Governments for consideration at Zone meetings.</w:t>
      </w:r>
    </w:p>
    <w:p w14:paraId="1441D5AF" w14:textId="77777777" w:rsidR="0077032A" w:rsidRPr="0077032A" w:rsidRDefault="0077032A" w:rsidP="0077032A">
      <w:pPr>
        <w:jc w:val="both"/>
        <w:rPr>
          <w:rFonts w:ascii="Arial" w:hAnsi="Arial" w:cs="Arial"/>
          <w:szCs w:val="24"/>
        </w:rPr>
      </w:pPr>
    </w:p>
    <w:p w14:paraId="3CAF5BFD" w14:textId="77777777" w:rsidR="0077032A" w:rsidRPr="0077032A" w:rsidRDefault="0077032A" w:rsidP="0077032A">
      <w:pPr>
        <w:jc w:val="both"/>
        <w:rPr>
          <w:rFonts w:ascii="Arial" w:hAnsi="Arial" w:cs="Arial"/>
          <w:szCs w:val="24"/>
        </w:rPr>
      </w:pPr>
      <w:r w:rsidRPr="0077032A">
        <w:rPr>
          <w:rFonts w:ascii="Arial" w:hAnsi="Arial" w:cs="Arial"/>
          <w:szCs w:val="24"/>
        </w:rPr>
        <w:t>Advisory resolutions arising from Zones will be included in the deliberations undertaken by State Council on the issue prior to an Association resolution. Where State Council resolves to support a position on an issue put forward by a Member Local Government or Zone, this becomes the official position of the Association and will be progressed in accordance with advocacy or representational processes.</w:t>
      </w:r>
    </w:p>
    <w:p w14:paraId="2E68C257" w14:textId="77777777" w:rsidR="0077032A" w:rsidRPr="0077032A" w:rsidRDefault="0077032A" w:rsidP="0077032A">
      <w:pPr>
        <w:jc w:val="both"/>
        <w:rPr>
          <w:rFonts w:ascii="Arial" w:hAnsi="Arial" w:cs="Arial"/>
          <w:szCs w:val="24"/>
        </w:rPr>
      </w:pPr>
    </w:p>
    <w:p w14:paraId="03F45DC0" w14:textId="77777777" w:rsidR="0077032A" w:rsidRPr="0077032A" w:rsidRDefault="0077032A" w:rsidP="0077032A">
      <w:pPr>
        <w:jc w:val="both"/>
        <w:rPr>
          <w:rFonts w:ascii="Arial" w:hAnsi="Arial" w:cs="Arial"/>
          <w:szCs w:val="24"/>
        </w:rPr>
      </w:pPr>
      <w:proofErr w:type="gramStart"/>
      <w:r w:rsidRPr="0077032A">
        <w:rPr>
          <w:rFonts w:ascii="Arial" w:hAnsi="Arial" w:cs="Arial"/>
          <w:szCs w:val="24"/>
        </w:rPr>
        <w:t>In the event that</w:t>
      </w:r>
      <w:proofErr w:type="gramEnd"/>
      <w:r w:rsidRPr="0077032A">
        <w:rPr>
          <w:rFonts w:ascii="Arial" w:hAnsi="Arial" w:cs="Arial"/>
          <w:szCs w:val="24"/>
        </w:rPr>
        <w:t xml:space="preserve"> a Zone identifies an issue which requires urgent consideration by State Council, the State Council agenda has been structured to allow individual State Councillors to raise these issues from the floor of the meeting. An „emerging issues‟ section has been incorporated at the beginning of each meeting which permits urgent business or emerging issues to be discussed prior to the commencement of the formal agenda. This allows all State Councillors to be informed of significant matters which are emerging and may have a direct impact on Local Government. Generally, motions are not forthcoming from the emerging issues discussion unless the matter is deemed significant enough to warrant immediate action and State Council considers itself sufficiently informed to resolve on a course of action.</w:t>
      </w:r>
    </w:p>
    <w:p w14:paraId="50BD2F91" w14:textId="77777777" w:rsidR="0077032A" w:rsidRPr="0077032A" w:rsidRDefault="0077032A" w:rsidP="0077032A">
      <w:pPr>
        <w:jc w:val="both"/>
        <w:rPr>
          <w:rFonts w:ascii="Arial" w:hAnsi="Arial" w:cs="Arial"/>
          <w:szCs w:val="24"/>
        </w:rPr>
      </w:pPr>
    </w:p>
    <w:p w14:paraId="04D6BCF3" w14:textId="77777777" w:rsidR="0077032A" w:rsidRPr="0077032A" w:rsidRDefault="0077032A" w:rsidP="0077032A">
      <w:pPr>
        <w:jc w:val="both"/>
        <w:rPr>
          <w:rFonts w:ascii="Arial" w:hAnsi="Arial" w:cs="Arial"/>
          <w:szCs w:val="24"/>
        </w:rPr>
      </w:pPr>
      <w:r w:rsidRPr="0077032A">
        <w:rPr>
          <w:rFonts w:ascii="Arial" w:hAnsi="Arial" w:cs="Arial"/>
          <w:szCs w:val="24"/>
        </w:rPr>
        <w:t xml:space="preserve">The WA Local Government Association is committed to supporting the country and metropolitan Zones in achieving their regional and state objectives. A recent policy adopted by the Association seeks to ensure that senior Secretariat officers </w:t>
      </w:r>
      <w:proofErr w:type="gramStart"/>
      <w:r w:rsidRPr="0077032A">
        <w:rPr>
          <w:rFonts w:ascii="Arial" w:hAnsi="Arial" w:cs="Arial"/>
          <w:szCs w:val="24"/>
        </w:rPr>
        <w:t>are in attendance at</w:t>
      </w:r>
      <w:proofErr w:type="gramEnd"/>
      <w:r w:rsidRPr="0077032A">
        <w:rPr>
          <w:rFonts w:ascii="Arial" w:hAnsi="Arial" w:cs="Arial"/>
          <w:szCs w:val="24"/>
        </w:rPr>
        <w:t xml:space="preserve"> all Zone meetings (where possible), whether these are convened on an in-person basis, or via teleconference or videoconference.</w:t>
      </w:r>
    </w:p>
    <w:p w14:paraId="3D1B5FA3" w14:textId="77777777" w:rsidR="0077032A" w:rsidRPr="0077032A" w:rsidRDefault="0077032A" w:rsidP="0077032A">
      <w:pPr>
        <w:jc w:val="both"/>
        <w:rPr>
          <w:rFonts w:ascii="Arial" w:hAnsi="Arial" w:cs="Arial"/>
          <w:szCs w:val="24"/>
        </w:rPr>
      </w:pPr>
    </w:p>
    <w:p w14:paraId="5E30D43E" w14:textId="77777777" w:rsidR="0077032A" w:rsidRPr="0077032A" w:rsidRDefault="0077032A" w:rsidP="0077032A">
      <w:pPr>
        <w:jc w:val="both"/>
        <w:rPr>
          <w:rFonts w:ascii="Arial" w:hAnsi="Arial" w:cs="Arial"/>
          <w:szCs w:val="24"/>
        </w:rPr>
      </w:pPr>
      <w:r w:rsidRPr="0077032A">
        <w:rPr>
          <w:rFonts w:ascii="Arial" w:hAnsi="Arial" w:cs="Arial"/>
          <w:szCs w:val="24"/>
        </w:rPr>
        <w:t xml:space="preserve">In addition, there is a specific officer who has been appointed to act as a conduit between Zones and the Association. The Liaison Officer is the point-of-contact for Zone Secretaries and is responsible for progressing the resolutions arising from each Zone within the Association and State Council. This includes directing issues to the relevant business area of the Association, </w:t>
      </w:r>
      <w:proofErr w:type="gramStart"/>
      <w:r w:rsidRPr="0077032A">
        <w:rPr>
          <w:rFonts w:ascii="Arial" w:hAnsi="Arial" w:cs="Arial"/>
          <w:szCs w:val="24"/>
        </w:rPr>
        <w:t>tracking</w:t>
      </w:r>
      <w:proofErr w:type="gramEnd"/>
      <w:r w:rsidRPr="0077032A">
        <w:rPr>
          <w:rFonts w:ascii="Arial" w:hAnsi="Arial" w:cs="Arial"/>
          <w:szCs w:val="24"/>
        </w:rPr>
        <w:t xml:space="preserve"> and reporting to the Zone on actions being taken, and ensuring that all matters are appropriately handled and completed within agreed timeframes.</w:t>
      </w:r>
    </w:p>
    <w:p w14:paraId="124B3B2C" w14:textId="77777777" w:rsidR="0077032A" w:rsidRPr="0077032A" w:rsidRDefault="0077032A" w:rsidP="0077032A">
      <w:pPr>
        <w:jc w:val="both"/>
        <w:rPr>
          <w:rFonts w:ascii="Arial" w:hAnsi="Arial" w:cs="Arial"/>
          <w:szCs w:val="32"/>
          <w:lang w:val="en-US"/>
        </w:rPr>
      </w:pPr>
    </w:p>
    <w:p w14:paraId="6B29C8FE" w14:textId="77777777" w:rsidR="0077032A" w:rsidRPr="0077032A" w:rsidRDefault="0077032A" w:rsidP="0077032A">
      <w:pPr>
        <w:jc w:val="both"/>
        <w:rPr>
          <w:rFonts w:ascii="Arial" w:hAnsi="Arial" w:cs="Arial"/>
          <w:b/>
          <w:szCs w:val="32"/>
          <w:lang w:val="en-US"/>
        </w:rPr>
      </w:pPr>
      <w:r w:rsidRPr="0077032A">
        <w:rPr>
          <w:rFonts w:ascii="Arial" w:hAnsi="Arial" w:cs="Arial"/>
          <w:b/>
          <w:szCs w:val="32"/>
          <w:lang w:val="en-US"/>
        </w:rPr>
        <w:t>Key Relevant Previous Council Decisions:</w:t>
      </w:r>
    </w:p>
    <w:p w14:paraId="3D10B973" w14:textId="77777777" w:rsidR="0077032A" w:rsidRPr="0077032A" w:rsidRDefault="0077032A" w:rsidP="0077032A">
      <w:pPr>
        <w:jc w:val="both"/>
        <w:rPr>
          <w:rFonts w:ascii="Arial" w:hAnsi="Arial" w:cs="Arial"/>
          <w:szCs w:val="32"/>
          <w:lang w:val="en-US"/>
        </w:rPr>
      </w:pPr>
    </w:p>
    <w:p w14:paraId="45A75050" w14:textId="7A2F8835" w:rsidR="0077032A" w:rsidRDefault="00A46B85" w:rsidP="0077032A">
      <w:pPr>
        <w:jc w:val="both"/>
        <w:rPr>
          <w:rFonts w:ascii="Arial" w:hAnsi="Arial" w:cs="Arial"/>
          <w:szCs w:val="32"/>
          <w:lang w:val="en-US"/>
        </w:rPr>
      </w:pPr>
      <w:r>
        <w:rPr>
          <w:rFonts w:ascii="Arial" w:hAnsi="Arial" w:cs="Arial"/>
          <w:szCs w:val="32"/>
          <w:lang w:val="en-US"/>
        </w:rPr>
        <w:t>Council Meeting – 22 September 2021</w:t>
      </w:r>
    </w:p>
    <w:p w14:paraId="0C895903" w14:textId="0C287008" w:rsidR="00A46B85" w:rsidRDefault="00A46B85" w:rsidP="0077032A">
      <w:pPr>
        <w:jc w:val="both"/>
        <w:rPr>
          <w:rFonts w:ascii="Arial" w:hAnsi="Arial" w:cs="Arial"/>
          <w:szCs w:val="32"/>
          <w:lang w:val="en-US"/>
        </w:rPr>
      </w:pPr>
    </w:p>
    <w:p w14:paraId="065E8F45" w14:textId="74B6E64B" w:rsidR="00A46B85" w:rsidRDefault="002A32F5" w:rsidP="0077032A">
      <w:pPr>
        <w:jc w:val="both"/>
        <w:rPr>
          <w:rFonts w:ascii="Arial" w:hAnsi="Arial" w:cs="Arial"/>
          <w:szCs w:val="32"/>
          <w:lang w:val="en-US"/>
        </w:rPr>
      </w:pPr>
      <w:r>
        <w:rPr>
          <w:rFonts w:ascii="Arial" w:hAnsi="Arial" w:cs="Arial"/>
          <w:szCs w:val="32"/>
          <w:lang w:val="en-US"/>
        </w:rPr>
        <w:t>“</w:t>
      </w:r>
      <w:r w:rsidR="00A46B85">
        <w:rPr>
          <w:rFonts w:ascii="Arial" w:hAnsi="Arial" w:cs="Arial"/>
          <w:szCs w:val="32"/>
          <w:lang w:val="en-US"/>
        </w:rPr>
        <w:t>Council Resolution</w:t>
      </w:r>
      <w:r w:rsidR="001F3DB4">
        <w:rPr>
          <w:rFonts w:ascii="Arial" w:hAnsi="Arial" w:cs="Arial"/>
          <w:szCs w:val="32"/>
          <w:lang w:val="en-US"/>
        </w:rPr>
        <w:t xml:space="preserve"> / Recommendation to Council </w:t>
      </w:r>
    </w:p>
    <w:p w14:paraId="70E6288E" w14:textId="48AEB484" w:rsidR="001F3DB4" w:rsidRDefault="001F3DB4" w:rsidP="0077032A">
      <w:pPr>
        <w:jc w:val="both"/>
        <w:rPr>
          <w:rFonts w:ascii="Arial" w:hAnsi="Arial" w:cs="Arial"/>
          <w:szCs w:val="32"/>
          <w:lang w:val="en-US"/>
        </w:rPr>
      </w:pPr>
    </w:p>
    <w:p w14:paraId="18E5EE13" w14:textId="77777777" w:rsidR="002A32F5" w:rsidRPr="002A32F5" w:rsidRDefault="002A32F5" w:rsidP="002A32F5">
      <w:pPr>
        <w:jc w:val="both"/>
        <w:rPr>
          <w:rFonts w:ascii="Arial" w:hAnsi="Arial" w:cs="Arial"/>
          <w:bCs/>
          <w:szCs w:val="32"/>
          <w:lang w:val="en-US"/>
        </w:rPr>
      </w:pPr>
      <w:r w:rsidRPr="002A32F5">
        <w:rPr>
          <w:rFonts w:ascii="Arial" w:hAnsi="Arial" w:cs="Arial"/>
          <w:bCs/>
          <w:szCs w:val="32"/>
          <w:lang w:val="en-US"/>
        </w:rPr>
        <w:t>That Council:</w:t>
      </w:r>
    </w:p>
    <w:p w14:paraId="47EB1C01" w14:textId="77777777" w:rsidR="002A32F5" w:rsidRPr="002A32F5" w:rsidRDefault="002A32F5" w:rsidP="002A32F5">
      <w:pPr>
        <w:jc w:val="both"/>
        <w:rPr>
          <w:rFonts w:ascii="Arial" w:hAnsi="Arial" w:cs="Arial"/>
          <w:bCs/>
          <w:szCs w:val="24"/>
        </w:rPr>
      </w:pPr>
    </w:p>
    <w:p w14:paraId="219E28AF" w14:textId="77777777" w:rsidR="002A32F5" w:rsidRPr="002A32F5" w:rsidRDefault="002A32F5" w:rsidP="00E3456D">
      <w:pPr>
        <w:pStyle w:val="ListParagraph"/>
        <w:numPr>
          <w:ilvl w:val="0"/>
          <w:numId w:val="13"/>
        </w:numPr>
        <w:ind w:left="567" w:hanging="567"/>
        <w:contextualSpacing/>
        <w:jc w:val="both"/>
        <w:rPr>
          <w:rFonts w:ascii="Arial" w:hAnsi="Arial" w:cs="Arial"/>
          <w:bCs/>
          <w:sz w:val="24"/>
          <w:szCs w:val="24"/>
        </w:rPr>
      </w:pPr>
      <w:r w:rsidRPr="002A32F5">
        <w:rPr>
          <w:rFonts w:ascii="Arial" w:hAnsi="Arial" w:cs="Arial"/>
          <w:bCs/>
          <w:sz w:val="24"/>
          <w:szCs w:val="24"/>
        </w:rPr>
        <w:t>appoints Mayor as Council’s 1</w:t>
      </w:r>
      <w:r w:rsidRPr="002A32F5">
        <w:rPr>
          <w:rFonts w:ascii="Arial" w:hAnsi="Arial" w:cs="Arial"/>
          <w:bCs/>
          <w:sz w:val="24"/>
          <w:szCs w:val="24"/>
          <w:vertAlign w:val="superscript"/>
        </w:rPr>
        <w:t>st</w:t>
      </w:r>
      <w:r w:rsidRPr="002A32F5">
        <w:rPr>
          <w:rFonts w:ascii="Arial" w:hAnsi="Arial" w:cs="Arial"/>
          <w:bCs/>
          <w:sz w:val="24"/>
          <w:szCs w:val="24"/>
        </w:rPr>
        <w:t xml:space="preserve"> Delegate and Councillor Smyth as Council’s 2</w:t>
      </w:r>
      <w:r w:rsidRPr="002A32F5">
        <w:rPr>
          <w:rFonts w:ascii="Arial" w:hAnsi="Arial" w:cs="Arial"/>
          <w:bCs/>
          <w:sz w:val="24"/>
          <w:szCs w:val="24"/>
          <w:vertAlign w:val="superscript"/>
        </w:rPr>
        <w:t>nd</w:t>
      </w:r>
      <w:r w:rsidRPr="002A32F5">
        <w:rPr>
          <w:rFonts w:ascii="Arial" w:hAnsi="Arial" w:cs="Arial"/>
          <w:bCs/>
          <w:sz w:val="24"/>
          <w:szCs w:val="24"/>
        </w:rPr>
        <w:t xml:space="preserve"> Delegate to the Central Metropolitan Zone of the Local Government Association for the period ending immediately prior to the next Local Government Elections in 2021; and</w:t>
      </w:r>
    </w:p>
    <w:p w14:paraId="4B8B7EA4" w14:textId="77777777" w:rsidR="002A32F5" w:rsidRPr="002A32F5" w:rsidRDefault="002A32F5" w:rsidP="002A32F5">
      <w:pPr>
        <w:pStyle w:val="ListParagraph"/>
        <w:ind w:left="567"/>
        <w:jc w:val="both"/>
        <w:rPr>
          <w:rFonts w:ascii="Arial" w:hAnsi="Arial" w:cs="Arial"/>
          <w:bCs/>
          <w:sz w:val="24"/>
          <w:szCs w:val="24"/>
        </w:rPr>
      </w:pPr>
    </w:p>
    <w:p w14:paraId="418634D7" w14:textId="67C7948D" w:rsidR="002A32F5" w:rsidRPr="002A32F5" w:rsidRDefault="002A32F5" w:rsidP="00E3456D">
      <w:pPr>
        <w:pStyle w:val="ListParagraph"/>
        <w:numPr>
          <w:ilvl w:val="0"/>
          <w:numId w:val="13"/>
        </w:numPr>
        <w:ind w:left="567" w:hanging="567"/>
        <w:contextualSpacing/>
        <w:jc w:val="both"/>
        <w:rPr>
          <w:rFonts w:ascii="Arial" w:hAnsi="Arial" w:cs="Arial"/>
          <w:bCs/>
          <w:sz w:val="24"/>
          <w:szCs w:val="24"/>
        </w:rPr>
      </w:pPr>
      <w:r w:rsidRPr="002A32F5">
        <w:rPr>
          <w:rFonts w:ascii="Arial" w:hAnsi="Arial" w:cs="Arial"/>
          <w:bCs/>
          <w:sz w:val="24"/>
          <w:szCs w:val="24"/>
        </w:rPr>
        <w:t>appoints Councillor Coghlan as 1</w:t>
      </w:r>
      <w:r w:rsidRPr="002A32F5">
        <w:rPr>
          <w:rFonts w:ascii="Arial" w:hAnsi="Arial" w:cs="Arial"/>
          <w:bCs/>
          <w:sz w:val="24"/>
          <w:szCs w:val="24"/>
          <w:vertAlign w:val="superscript"/>
        </w:rPr>
        <w:t>st</w:t>
      </w:r>
      <w:r w:rsidRPr="002A32F5">
        <w:rPr>
          <w:rFonts w:ascii="Arial" w:hAnsi="Arial" w:cs="Arial"/>
          <w:bCs/>
          <w:sz w:val="24"/>
          <w:szCs w:val="24"/>
        </w:rPr>
        <w:t xml:space="preserve"> Deputy Delegate and Councillor Bennett as 2</w:t>
      </w:r>
      <w:r w:rsidRPr="002A32F5">
        <w:rPr>
          <w:rFonts w:ascii="Arial" w:hAnsi="Arial" w:cs="Arial"/>
          <w:bCs/>
          <w:sz w:val="24"/>
          <w:szCs w:val="24"/>
          <w:vertAlign w:val="superscript"/>
        </w:rPr>
        <w:t>nd</w:t>
      </w:r>
      <w:r w:rsidRPr="002A32F5">
        <w:rPr>
          <w:rFonts w:ascii="Arial" w:hAnsi="Arial" w:cs="Arial"/>
          <w:bCs/>
          <w:sz w:val="24"/>
          <w:szCs w:val="24"/>
        </w:rPr>
        <w:t xml:space="preserve"> Deputy Delegate to the Central Metropolitan Zone of the Local Government Association for the period ending immediately prior to the next Local Government Elections in 2021, and to vote on behalf of the absent Delegate.</w:t>
      </w:r>
      <w:r>
        <w:rPr>
          <w:rFonts w:ascii="Arial" w:hAnsi="Arial" w:cs="Arial"/>
          <w:bCs/>
          <w:sz w:val="24"/>
          <w:szCs w:val="24"/>
        </w:rPr>
        <w:t>”</w:t>
      </w:r>
    </w:p>
    <w:p w14:paraId="714FF934" w14:textId="77777777" w:rsidR="001F3DB4" w:rsidRDefault="001F3DB4" w:rsidP="0077032A">
      <w:pPr>
        <w:jc w:val="both"/>
        <w:rPr>
          <w:rFonts w:ascii="Arial" w:hAnsi="Arial" w:cs="Arial"/>
          <w:szCs w:val="32"/>
          <w:lang w:val="en-US"/>
        </w:rPr>
      </w:pPr>
    </w:p>
    <w:p w14:paraId="545C44DD" w14:textId="72CAAAC6" w:rsidR="00A46B85" w:rsidRDefault="00A46B85" w:rsidP="0077032A">
      <w:pPr>
        <w:jc w:val="both"/>
        <w:rPr>
          <w:rFonts w:ascii="Arial" w:hAnsi="Arial" w:cs="Arial"/>
          <w:szCs w:val="32"/>
          <w:lang w:val="en-US"/>
        </w:rPr>
      </w:pPr>
    </w:p>
    <w:p w14:paraId="3EC0D73E"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Consultation</w:t>
      </w:r>
    </w:p>
    <w:p w14:paraId="070E389F" w14:textId="77777777" w:rsidR="0077032A" w:rsidRPr="0077032A" w:rsidRDefault="0077032A" w:rsidP="0077032A">
      <w:pPr>
        <w:jc w:val="both"/>
        <w:rPr>
          <w:rFonts w:ascii="Arial" w:hAnsi="Arial" w:cs="Arial"/>
          <w:b/>
          <w:szCs w:val="32"/>
          <w:lang w:val="en-US"/>
        </w:rPr>
      </w:pPr>
    </w:p>
    <w:p w14:paraId="479EF019"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Required by legislation:</w:t>
      </w:r>
      <w:r w:rsidRPr="0077032A">
        <w:rPr>
          <w:rFonts w:ascii="Arial" w:hAnsi="Arial" w:cs="Arial"/>
          <w:szCs w:val="32"/>
          <w:lang w:val="en-US"/>
        </w:rPr>
        <w:tab/>
      </w:r>
      <w:r w:rsidRPr="0077032A">
        <w:rPr>
          <w:rFonts w:ascii="Arial" w:hAnsi="Arial" w:cs="Arial"/>
          <w:szCs w:val="32"/>
          <w:lang w:val="en-US"/>
        </w:rPr>
        <w:tab/>
      </w:r>
      <w:r w:rsidRPr="0077032A">
        <w:rPr>
          <w:rFonts w:ascii="Arial" w:hAnsi="Arial" w:cs="Arial"/>
          <w:szCs w:val="32"/>
          <w:lang w:val="en-US"/>
        </w:rPr>
        <w:tab/>
      </w:r>
      <w:r w:rsidRPr="0077032A">
        <w:rPr>
          <w:rFonts w:ascii="Arial" w:hAnsi="Arial" w:cs="Arial"/>
          <w:szCs w:val="32"/>
          <w:lang w:val="en-US"/>
        </w:rPr>
        <w:tab/>
        <w:t xml:space="preserve">Yes </w:t>
      </w:r>
      <w:r w:rsidRPr="0077032A">
        <w:rPr>
          <w:rFonts w:ascii="Arial" w:hAnsi="Arial" w:cs="Arial"/>
          <w:szCs w:val="32"/>
          <w:lang w:val="en-US"/>
        </w:rPr>
        <w:fldChar w:fldCharType="begin">
          <w:ffData>
            <w:name w:val="Check1"/>
            <w:enabled/>
            <w:calcOnExit w:val="0"/>
            <w:checkBox>
              <w:sizeAuto/>
              <w:default w:val="0"/>
            </w:checkBox>
          </w:ffData>
        </w:fldChar>
      </w:r>
      <w:bookmarkStart w:id="9" w:name="Check1"/>
      <w:r w:rsidRPr="0077032A">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sidRPr="0077032A">
        <w:rPr>
          <w:rFonts w:ascii="Arial" w:hAnsi="Arial" w:cs="Arial"/>
          <w:szCs w:val="32"/>
        </w:rPr>
        <w:fldChar w:fldCharType="end"/>
      </w:r>
      <w:bookmarkEnd w:id="9"/>
      <w:r w:rsidRPr="0077032A">
        <w:rPr>
          <w:rFonts w:ascii="Arial" w:hAnsi="Arial" w:cs="Arial"/>
          <w:szCs w:val="32"/>
          <w:lang w:val="en-US"/>
        </w:rPr>
        <w:tab/>
        <w:t xml:space="preserve">No </w:t>
      </w:r>
      <w:r w:rsidRPr="0077032A">
        <w:rPr>
          <w:rFonts w:ascii="Arial" w:hAnsi="Arial" w:cs="Arial"/>
          <w:szCs w:val="32"/>
          <w:lang w:val="en-US"/>
        </w:rPr>
        <w:fldChar w:fldCharType="begin">
          <w:ffData>
            <w:name w:val=""/>
            <w:enabled/>
            <w:calcOnExit w:val="0"/>
            <w:checkBox>
              <w:sizeAuto/>
              <w:default w:val="1"/>
            </w:checkBox>
          </w:ffData>
        </w:fldChar>
      </w:r>
      <w:r w:rsidRPr="0077032A">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sidRPr="0077032A">
        <w:rPr>
          <w:rFonts w:ascii="Arial" w:hAnsi="Arial" w:cs="Arial"/>
          <w:szCs w:val="32"/>
          <w:lang w:val="en-US"/>
        </w:rPr>
        <w:fldChar w:fldCharType="end"/>
      </w:r>
    </w:p>
    <w:p w14:paraId="376DBBBC"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 xml:space="preserve">Required by City of Nedlands policy: </w:t>
      </w:r>
      <w:r w:rsidRPr="0077032A">
        <w:rPr>
          <w:rFonts w:ascii="Arial" w:hAnsi="Arial" w:cs="Arial"/>
          <w:szCs w:val="32"/>
          <w:lang w:val="en-US"/>
        </w:rPr>
        <w:tab/>
      </w:r>
      <w:r w:rsidRPr="0077032A">
        <w:rPr>
          <w:rFonts w:ascii="Arial" w:hAnsi="Arial" w:cs="Arial"/>
          <w:szCs w:val="32"/>
          <w:lang w:val="en-US"/>
        </w:rPr>
        <w:tab/>
        <w:t xml:space="preserve">Yes </w:t>
      </w:r>
      <w:r w:rsidRPr="0077032A">
        <w:rPr>
          <w:rFonts w:ascii="Arial" w:hAnsi="Arial" w:cs="Arial"/>
          <w:szCs w:val="32"/>
          <w:lang w:val="en-US"/>
        </w:rPr>
        <w:fldChar w:fldCharType="begin">
          <w:ffData>
            <w:name w:val="Check1"/>
            <w:enabled/>
            <w:calcOnExit w:val="0"/>
            <w:checkBox>
              <w:sizeAuto/>
              <w:default w:val="0"/>
            </w:checkBox>
          </w:ffData>
        </w:fldChar>
      </w:r>
      <w:r w:rsidRPr="0077032A">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sidRPr="0077032A">
        <w:rPr>
          <w:rFonts w:ascii="Arial" w:hAnsi="Arial" w:cs="Arial"/>
          <w:szCs w:val="32"/>
        </w:rPr>
        <w:fldChar w:fldCharType="end"/>
      </w:r>
      <w:r w:rsidRPr="0077032A">
        <w:rPr>
          <w:rFonts w:ascii="Arial" w:hAnsi="Arial" w:cs="Arial"/>
          <w:szCs w:val="32"/>
          <w:lang w:val="en-US"/>
        </w:rPr>
        <w:tab/>
        <w:t xml:space="preserve">No </w:t>
      </w:r>
      <w:r w:rsidRPr="0077032A">
        <w:rPr>
          <w:rFonts w:ascii="Arial" w:hAnsi="Arial" w:cs="Arial"/>
          <w:szCs w:val="32"/>
          <w:lang w:val="en-US"/>
        </w:rPr>
        <w:fldChar w:fldCharType="begin">
          <w:ffData>
            <w:name w:val=""/>
            <w:enabled/>
            <w:calcOnExit w:val="0"/>
            <w:checkBox>
              <w:sizeAuto/>
              <w:default w:val="1"/>
            </w:checkBox>
          </w:ffData>
        </w:fldChar>
      </w:r>
      <w:r w:rsidRPr="0077032A">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sidRPr="0077032A">
        <w:rPr>
          <w:rFonts w:ascii="Arial" w:hAnsi="Arial" w:cs="Arial"/>
          <w:szCs w:val="32"/>
          <w:lang w:val="en-US"/>
        </w:rPr>
        <w:fldChar w:fldCharType="end"/>
      </w:r>
    </w:p>
    <w:p w14:paraId="07C7EE2C" w14:textId="77777777" w:rsidR="0077032A" w:rsidRPr="0077032A" w:rsidRDefault="0077032A" w:rsidP="0077032A">
      <w:pPr>
        <w:jc w:val="both"/>
        <w:rPr>
          <w:rFonts w:ascii="Arial" w:hAnsi="Arial" w:cs="Arial"/>
          <w:szCs w:val="32"/>
          <w:lang w:val="en-US"/>
        </w:rPr>
      </w:pPr>
    </w:p>
    <w:p w14:paraId="1C08BD6B"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Legislation / Policy</w:t>
      </w:r>
    </w:p>
    <w:p w14:paraId="16576487" w14:textId="77777777" w:rsidR="0077032A" w:rsidRPr="0077032A" w:rsidRDefault="0077032A" w:rsidP="0077032A">
      <w:pPr>
        <w:jc w:val="both"/>
        <w:rPr>
          <w:rFonts w:ascii="Arial" w:hAnsi="Arial" w:cs="Arial"/>
          <w:b/>
          <w:szCs w:val="32"/>
          <w:lang w:val="en-US"/>
        </w:rPr>
      </w:pPr>
    </w:p>
    <w:p w14:paraId="31B83A6D"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WALGA Central Metropolitan Zone Standing Orders</w:t>
      </w:r>
    </w:p>
    <w:p w14:paraId="03A647F6" w14:textId="77777777" w:rsidR="0077032A" w:rsidRPr="0077032A" w:rsidRDefault="0077032A" w:rsidP="0077032A">
      <w:pPr>
        <w:jc w:val="both"/>
        <w:rPr>
          <w:rFonts w:ascii="Arial" w:hAnsi="Arial" w:cs="Arial"/>
          <w:szCs w:val="32"/>
          <w:lang w:val="en-US"/>
        </w:rPr>
      </w:pPr>
    </w:p>
    <w:p w14:paraId="1D234C1C" w14:textId="77777777" w:rsidR="0077032A" w:rsidRPr="0077032A" w:rsidRDefault="0077032A" w:rsidP="0077032A">
      <w:pPr>
        <w:jc w:val="both"/>
        <w:rPr>
          <w:rFonts w:ascii="Arial" w:hAnsi="Arial" w:cs="Arial"/>
          <w:szCs w:val="32"/>
          <w:lang w:val="en-US"/>
        </w:rPr>
      </w:pPr>
    </w:p>
    <w:p w14:paraId="6E2B9A4C"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Budget/Financial Implications</w:t>
      </w:r>
    </w:p>
    <w:p w14:paraId="19CB446E" w14:textId="77777777" w:rsidR="0077032A" w:rsidRPr="0077032A" w:rsidRDefault="0077032A" w:rsidP="0077032A">
      <w:pPr>
        <w:jc w:val="both"/>
        <w:rPr>
          <w:rFonts w:ascii="Arial" w:hAnsi="Arial" w:cs="Arial"/>
          <w:b/>
          <w:szCs w:val="32"/>
          <w:lang w:val="en-US"/>
        </w:rPr>
      </w:pPr>
    </w:p>
    <w:p w14:paraId="260CFC51"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Within current approved budget:</w:t>
      </w:r>
      <w:r w:rsidRPr="0077032A">
        <w:rPr>
          <w:rFonts w:ascii="Arial" w:hAnsi="Arial" w:cs="Arial"/>
          <w:szCs w:val="32"/>
          <w:lang w:val="en-US"/>
        </w:rPr>
        <w:tab/>
      </w:r>
      <w:r w:rsidRPr="0077032A">
        <w:rPr>
          <w:rFonts w:ascii="Arial" w:hAnsi="Arial" w:cs="Arial"/>
          <w:szCs w:val="32"/>
          <w:lang w:val="en-US"/>
        </w:rPr>
        <w:tab/>
      </w:r>
      <w:r w:rsidRPr="0077032A">
        <w:rPr>
          <w:rFonts w:ascii="Arial" w:hAnsi="Arial" w:cs="Arial"/>
          <w:szCs w:val="32"/>
          <w:lang w:val="en-US"/>
        </w:rPr>
        <w:tab/>
        <w:t xml:space="preserve">Yes </w:t>
      </w:r>
      <w:r w:rsidRPr="0077032A">
        <w:rPr>
          <w:rFonts w:ascii="Arial" w:hAnsi="Arial" w:cs="Arial"/>
          <w:szCs w:val="32"/>
          <w:lang w:val="en-US"/>
        </w:rPr>
        <w:fldChar w:fldCharType="begin">
          <w:ffData>
            <w:name w:val="Check1"/>
            <w:enabled/>
            <w:calcOnExit w:val="0"/>
            <w:checkBox>
              <w:sizeAuto/>
              <w:default w:val="0"/>
            </w:checkBox>
          </w:ffData>
        </w:fldChar>
      </w:r>
      <w:r w:rsidRPr="0077032A">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sidRPr="0077032A">
        <w:rPr>
          <w:rFonts w:ascii="Arial" w:hAnsi="Arial" w:cs="Arial"/>
          <w:szCs w:val="32"/>
        </w:rPr>
        <w:fldChar w:fldCharType="end"/>
      </w:r>
      <w:r w:rsidRPr="0077032A">
        <w:rPr>
          <w:rFonts w:ascii="Arial" w:hAnsi="Arial" w:cs="Arial"/>
          <w:szCs w:val="32"/>
          <w:lang w:val="en-US"/>
        </w:rPr>
        <w:tab/>
        <w:t xml:space="preserve">No </w:t>
      </w:r>
      <w:r w:rsidRPr="0077032A">
        <w:rPr>
          <w:rFonts w:ascii="Arial" w:hAnsi="Arial" w:cs="Arial"/>
          <w:szCs w:val="32"/>
          <w:lang w:val="en-US"/>
        </w:rPr>
        <w:fldChar w:fldCharType="begin">
          <w:ffData>
            <w:name w:val=""/>
            <w:enabled/>
            <w:calcOnExit w:val="0"/>
            <w:checkBox>
              <w:sizeAuto/>
              <w:default w:val="1"/>
            </w:checkBox>
          </w:ffData>
        </w:fldChar>
      </w:r>
      <w:r w:rsidRPr="0077032A">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sidRPr="0077032A">
        <w:rPr>
          <w:rFonts w:ascii="Arial" w:hAnsi="Arial" w:cs="Arial"/>
          <w:szCs w:val="32"/>
          <w:lang w:val="en-US"/>
        </w:rPr>
        <w:fldChar w:fldCharType="end"/>
      </w:r>
    </w:p>
    <w:p w14:paraId="5B38666C"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 xml:space="preserve">Requires further budget consideration: </w:t>
      </w:r>
      <w:r w:rsidRPr="0077032A">
        <w:rPr>
          <w:rFonts w:ascii="Arial" w:hAnsi="Arial" w:cs="Arial"/>
          <w:szCs w:val="32"/>
          <w:lang w:val="en-US"/>
        </w:rPr>
        <w:tab/>
      </w:r>
      <w:r w:rsidRPr="0077032A">
        <w:rPr>
          <w:rFonts w:ascii="Arial" w:hAnsi="Arial" w:cs="Arial"/>
          <w:szCs w:val="32"/>
          <w:lang w:val="en-US"/>
        </w:rPr>
        <w:tab/>
        <w:t xml:space="preserve">Yes </w:t>
      </w:r>
      <w:r w:rsidRPr="0077032A">
        <w:rPr>
          <w:rFonts w:ascii="Arial" w:hAnsi="Arial" w:cs="Arial"/>
          <w:szCs w:val="32"/>
          <w:lang w:val="en-US"/>
        </w:rPr>
        <w:fldChar w:fldCharType="begin">
          <w:ffData>
            <w:name w:val="Check1"/>
            <w:enabled/>
            <w:calcOnExit w:val="0"/>
            <w:checkBox>
              <w:sizeAuto/>
              <w:default w:val="0"/>
            </w:checkBox>
          </w:ffData>
        </w:fldChar>
      </w:r>
      <w:r w:rsidRPr="0077032A">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sidRPr="0077032A">
        <w:rPr>
          <w:rFonts w:ascii="Arial" w:hAnsi="Arial" w:cs="Arial"/>
          <w:szCs w:val="32"/>
        </w:rPr>
        <w:fldChar w:fldCharType="end"/>
      </w:r>
      <w:r w:rsidRPr="0077032A">
        <w:rPr>
          <w:rFonts w:ascii="Arial" w:hAnsi="Arial" w:cs="Arial"/>
          <w:szCs w:val="32"/>
          <w:lang w:val="en-US"/>
        </w:rPr>
        <w:tab/>
        <w:t xml:space="preserve">No </w:t>
      </w:r>
      <w:r w:rsidRPr="0077032A">
        <w:rPr>
          <w:rFonts w:ascii="Arial" w:hAnsi="Arial" w:cs="Arial"/>
          <w:szCs w:val="32"/>
          <w:lang w:val="en-US"/>
        </w:rPr>
        <w:fldChar w:fldCharType="begin">
          <w:ffData>
            <w:name w:val=""/>
            <w:enabled/>
            <w:calcOnExit w:val="0"/>
            <w:checkBox>
              <w:sizeAuto/>
              <w:default w:val="1"/>
            </w:checkBox>
          </w:ffData>
        </w:fldChar>
      </w:r>
      <w:r w:rsidRPr="0077032A">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sidRPr="0077032A">
        <w:rPr>
          <w:rFonts w:ascii="Arial" w:hAnsi="Arial" w:cs="Arial"/>
          <w:szCs w:val="32"/>
          <w:lang w:val="en-US"/>
        </w:rPr>
        <w:fldChar w:fldCharType="end"/>
      </w:r>
    </w:p>
    <w:p w14:paraId="1DBE2384" w14:textId="77777777" w:rsidR="0077032A" w:rsidRPr="0077032A" w:rsidRDefault="0077032A" w:rsidP="0077032A">
      <w:pPr>
        <w:jc w:val="both"/>
        <w:rPr>
          <w:rFonts w:ascii="Arial" w:hAnsi="Arial" w:cs="Arial"/>
          <w:szCs w:val="32"/>
          <w:lang w:val="en-US"/>
        </w:rPr>
      </w:pPr>
    </w:p>
    <w:p w14:paraId="2265301C" w14:textId="77777777" w:rsidR="0077032A" w:rsidRPr="0077032A" w:rsidRDefault="0077032A" w:rsidP="0077032A">
      <w:pPr>
        <w:jc w:val="both"/>
        <w:rPr>
          <w:rFonts w:ascii="Arial" w:hAnsi="Arial" w:cs="Arial"/>
          <w:szCs w:val="32"/>
          <w:lang w:val="en-US"/>
        </w:rPr>
      </w:pPr>
    </w:p>
    <w:p w14:paraId="1EF35BA5"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Risk Management</w:t>
      </w:r>
    </w:p>
    <w:p w14:paraId="790F88A1" w14:textId="77777777" w:rsidR="0077032A" w:rsidRPr="0077032A" w:rsidRDefault="0077032A" w:rsidP="0077032A">
      <w:pPr>
        <w:jc w:val="both"/>
        <w:rPr>
          <w:rFonts w:ascii="Arial" w:hAnsi="Arial" w:cs="Arial"/>
          <w:b/>
          <w:szCs w:val="32"/>
          <w:lang w:val="en-US"/>
        </w:rPr>
      </w:pPr>
    </w:p>
    <w:p w14:paraId="63F97176" w14:textId="77777777" w:rsidR="0077032A" w:rsidRPr="0077032A" w:rsidRDefault="0077032A" w:rsidP="0077032A">
      <w:pPr>
        <w:jc w:val="both"/>
        <w:rPr>
          <w:rFonts w:ascii="Arial" w:hAnsi="Arial" w:cs="Arial"/>
          <w:szCs w:val="32"/>
          <w:lang w:val="en-US"/>
        </w:rPr>
      </w:pPr>
      <w:r w:rsidRPr="0077032A">
        <w:rPr>
          <w:rFonts w:ascii="Arial" w:hAnsi="Arial" w:cs="Arial"/>
          <w:szCs w:val="24"/>
          <w:lang w:val="en-US"/>
        </w:rPr>
        <w:t>Nil.</w:t>
      </w:r>
    </w:p>
    <w:p w14:paraId="7382A823" w14:textId="77777777" w:rsidR="0077032A" w:rsidRPr="0077032A" w:rsidRDefault="0077032A" w:rsidP="0077032A">
      <w:pPr>
        <w:jc w:val="both"/>
        <w:rPr>
          <w:rFonts w:ascii="Arial" w:hAnsi="Arial" w:cs="Arial"/>
          <w:b/>
          <w:szCs w:val="32"/>
          <w:lang w:val="en-US"/>
        </w:rPr>
      </w:pPr>
    </w:p>
    <w:p w14:paraId="7679329C"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Discussion</w:t>
      </w:r>
    </w:p>
    <w:p w14:paraId="22977A18" w14:textId="77777777" w:rsidR="0077032A" w:rsidRPr="0077032A" w:rsidRDefault="0077032A" w:rsidP="0077032A">
      <w:pPr>
        <w:jc w:val="both"/>
        <w:rPr>
          <w:rFonts w:ascii="Arial" w:hAnsi="Arial" w:cs="Arial"/>
          <w:szCs w:val="32"/>
          <w:lang w:val="en-US"/>
        </w:rPr>
      </w:pPr>
    </w:p>
    <w:p w14:paraId="2833A218" w14:textId="77777777" w:rsidR="0077032A" w:rsidRPr="0077032A" w:rsidRDefault="0077032A" w:rsidP="0077032A">
      <w:pPr>
        <w:jc w:val="both"/>
        <w:rPr>
          <w:rFonts w:ascii="Arial" w:hAnsi="Arial" w:cs="Arial"/>
          <w:bCs/>
          <w:szCs w:val="32"/>
          <w:lang w:val="en-US"/>
        </w:rPr>
      </w:pPr>
      <w:r w:rsidRPr="0077032A">
        <w:rPr>
          <w:rFonts w:ascii="Arial" w:hAnsi="Arial" w:cs="Arial"/>
          <w:bCs/>
          <w:szCs w:val="24"/>
          <w:lang w:val="en-US"/>
        </w:rPr>
        <w:t>Council resolved to rejoin WALGA. Therefore, this report enables Council to participate in WALGA’s decision making.</w:t>
      </w:r>
    </w:p>
    <w:p w14:paraId="5FDE2F1C" w14:textId="77777777" w:rsidR="0077032A" w:rsidRPr="0077032A" w:rsidRDefault="0077032A" w:rsidP="0077032A">
      <w:pPr>
        <w:jc w:val="both"/>
        <w:rPr>
          <w:rFonts w:ascii="Arial" w:hAnsi="Arial" w:cs="Arial"/>
          <w:b/>
          <w:szCs w:val="32"/>
          <w:lang w:val="en-US"/>
        </w:rPr>
      </w:pPr>
    </w:p>
    <w:p w14:paraId="69C22E72" w14:textId="77777777" w:rsidR="0077032A" w:rsidRPr="0077032A" w:rsidRDefault="0077032A" w:rsidP="0077032A">
      <w:pPr>
        <w:jc w:val="both"/>
        <w:rPr>
          <w:rFonts w:ascii="Arial" w:hAnsi="Arial" w:cs="Arial"/>
          <w:b/>
          <w:szCs w:val="32"/>
          <w:lang w:val="en-US"/>
        </w:rPr>
      </w:pPr>
    </w:p>
    <w:p w14:paraId="597CAD1F"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Conclusion</w:t>
      </w:r>
    </w:p>
    <w:p w14:paraId="1F0A52B5" w14:textId="77777777" w:rsidR="0077032A" w:rsidRPr="0077032A" w:rsidRDefault="0077032A" w:rsidP="0077032A">
      <w:pPr>
        <w:jc w:val="both"/>
        <w:rPr>
          <w:rFonts w:ascii="Arial" w:hAnsi="Arial" w:cs="Arial"/>
          <w:b/>
          <w:szCs w:val="32"/>
          <w:lang w:val="en-US"/>
        </w:rPr>
      </w:pPr>
    </w:p>
    <w:p w14:paraId="6A13B86D"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Therefore, it is recommended that Council appoint the required delegates and deputy delegates to the WALGA Central Metropolitan Zone.</w:t>
      </w:r>
    </w:p>
    <w:p w14:paraId="52DCF3ED" w14:textId="77777777" w:rsidR="005A0A17" w:rsidRDefault="005A0A17">
      <w:pPr>
        <w:rPr>
          <w:rFonts w:ascii="Arial" w:hAnsi="Arial" w:cs="Arial"/>
          <w:b/>
          <w:kern w:val="28"/>
          <w:szCs w:val="24"/>
        </w:rPr>
      </w:pPr>
      <w:r>
        <w:rPr>
          <w:rFonts w:ascii="Arial" w:hAnsi="Arial" w:cs="Arial"/>
          <w:b/>
          <w:kern w:val="28"/>
          <w:szCs w:val="24"/>
        </w:rPr>
        <w:br w:type="page"/>
      </w:r>
    </w:p>
    <w:p w14:paraId="49C764CE" w14:textId="6D6AD600" w:rsidR="00D05D60" w:rsidRPr="00BC32C5" w:rsidRDefault="00115F94" w:rsidP="00BC32C5">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0" w:name="_Toc86573103"/>
      <w:r w:rsidRPr="00BC32C5">
        <w:rPr>
          <w:rFonts w:ascii="Arial" w:hAnsi="Arial" w:cs="Arial"/>
          <w:caps w:val="0"/>
          <w:sz w:val="24"/>
          <w:szCs w:val="24"/>
          <w:u w:val="none"/>
        </w:rPr>
        <w:t xml:space="preserve">Appointment of Delegates &amp; Deputy Delegates to Metropolitan Regional Road Group – West </w:t>
      </w:r>
      <w:proofErr w:type="gramStart"/>
      <w:r w:rsidRPr="00BC32C5">
        <w:rPr>
          <w:rFonts w:ascii="Arial" w:hAnsi="Arial" w:cs="Arial"/>
          <w:caps w:val="0"/>
          <w:sz w:val="24"/>
          <w:szCs w:val="24"/>
          <w:u w:val="none"/>
        </w:rPr>
        <w:t>Sub Group</w:t>
      </w:r>
      <w:bookmarkEnd w:id="10"/>
      <w:proofErr w:type="gramEnd"/>
    </w:p>
    <w:p w14:paraId="2ABAED7D" w14:textId="36A0AEFE" w:rsidR="009B3A1C" w:rsidRDefault="009B3A1C" w:rsidP="009B3A1C">
      <w:pPr>
        <w:jc w:val="both"/>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213"/>
        <w:gridCol w:w="6095"/>
      </w:tblGrid>
      <w:tr w:rsidR="00572903" w14:paraId="6D346490" w14:textId="77777777" w:rsidTr="00F9645D">
        <w:tc>
          <w:tcPr>
            <w:tcW w:w="2277" w:type="dxa"/>
            <w:tcBorders>
              <w:top w:val="single" w:sz="4" w:space="0" w:color="auto"/>
              <w:left w:val="single" w:sz="4" w:space="0" w:color="auto"/>
              <w:bottom w:val="single" w:sz="4" w:space="0" w:color="auto"/>
              <w:right w:val="single" w:sz="4" w:space="0" w:color="auto"/>
            </w:tcBorders>
            <w:hideMark/>
          </w:tcPr>
          <w:p w14:paraId="76742F0A" w14:textId="77777777" w:rsidR="00572903" w:rsidRDefault="00572903" w:rsidP="00F9645D">
            <w:pPr>
              <w:jc w:val="both"/>
              <w:rPr>
                <w:rFonts w:ascii="Arial" w:hAnsi="Arial" w:cs="Arial"/>
                <w:b/>
                <w:szCs w:val="24"/>
              </w:rPr>
            </w:pPr>
            <w:r>
              <w:rPr>
                <w:rFonts w:ascii="Arial" w:hAnsi="Arial" w:cs="Arial"/>
                <w:b/>
                <w:szCs w:val="24"/>
              </w:rPr>
              <w:t>Council</w:t>
            </w:r>
          </w:p>
        </w:tc>
        <w:tc>
          <w:tcPr>
            <w:tcW w:w="6654" w:type="dxa"/>
            <w:tcBorders>
              <w:top w:val="single" w:sz="4" w:space="0" w:color="auto"/>
              <w:left w:val="single" w:sz="4" w:space="0" w:color="auto"/>
              <w:bottom w:val="single" w:sz="4" w:space="0" w:color="auto"/>
              <w:right w:val="single" w:sz="4" w:space="0" w:color="auto"/>
            </w:tcBorders>
            <w:hideMark/>
          </w:tcPr>
          <w:p w14:paraId="623D856C" w14:textId="77777777" w:rsidR="00572903" w:rsidRDefault="00572903" w:rsidP="00F9645D">
            <w:pPr>
              <w:jc w:val="both"/>
              <w:rPr>
                <w:rFonts w:ascii="Arial" w:hAnsi="Arial" w:cs="Arial"/>
                <w:szCs w:val="24"/>
              </w:rPr>
            </w:pPr>
            <w:r>
              <w:rPr>
                <w:rFonts w:ascii="Arial" w:hAnsi="Arial" w:cs="Arial"/>
                <w:szCs w:val="24"/>
              </w:rPr>
              <w:t>2 November 2021</w:t>
            </w:r>
          </w:p>
        </w:tc>
      </w:tr>
      <w:tr w:rsidR="00572903" w14:paraId="4DFC7219" w14:textId="77777777" w:rsidTr="00F9645D">
        <w:tc>
          <w:tcPr>
            <w:tcW w:w="2277" w:type="dxa"/>
            <w:tcBorders>
              <w:top w:val="single" w:sz="4" w:space="0" w:color="auto"/>
              <w:left w:val="single" w:sz="4" w:space="0" w:color="auto"/>
              <w:bottom w:val="single" w:sz="4" w:space="0" w:color="auto"/>
              <w:right w:val="single" w:sz="4" w:space="0" w:color="auto"/>
            </w:tcBorders>
            <w:hideMark/>
          </w:tcPr>
          <w:p w14:paraId="0E02CA79" w14:textId="77777777" w:rsidR="00572903" w:rsidRDefault="00572903" w:rsidP="00F9645D">
            <w:pPr>
              <w:jc w:val="both"/>
              <w:rPr>
                <w:rFonts w:ascii="Arial" w:hAnsi="Arial" w:cs="Arial"/>
                <w:b/>
                <w:szCs w:val="24"/>
              </w:rPr>
            </w:pPr>
            <w:r>
              <w:rPr>
                <w:rFonts w:ascii="Arial" w:hAnsi="Arial" w:cs="Arial"/>
                <w:b/>
                <w:szCs w:val="24"/>
              </w:rPr>
              <w:t>Applicant</w:t>
            </w:r>
          </w:p>
        </w:tc>
        <w:tc>
          <w:tcPr>
            <w:tcW w:w="6654" w:type="dxa"/>
            <w:tcBorders>
              <w:top w:val="single" w:sz="4" w:space="0" w:color="auto"/>
              <w:left w:val="single" w:sz="4" w:space="0" w:color="auto"/>
              <w:bottom w:val="single" w:sz="4" w:space="0" w:color="auto"/>
              <w:right w:val="single" w:sz="4" w:space="0" w:color="auto"/>
            </w:tcBorders>
            <w:hideMark/>
          </w:tcPr>
          <w:p w14:paraId="1C1E35A3" w14:textId="77777777" w:rsidR="00572903" w:rsidRDefault="00572903" w:rsidP="00F9645D">
            <w:pPr>
              <w:jc w:val="both"/>
              <w:rPr>
                <w:rFonts w:ascii="Arial" w:hAnsi="Arial" w:cs="Arial"/>
                <w:szCs w:val="24"/>
              </w:rPr>
            </w:pPr>
            <w:r>
              <w:rPr>
                <w:rFonts w:ascii="Arial" w:hAnsi="Arial" w:cs="Arial"/>
                <w:szCs w:val="24"/>
              </w:rPr>
              <w:t xml:space="preserve">City of Nedlands </w:t>
            </w:r>
          </w:p>
        </w:tc>
      </w:tr>
      <w:tr w:rsidR="00572903" w14:paraId="2B990877" w14:textId="77777777" w:rsidTr="00F9645D">
        <w:tc>
          <w:tcPr>
            <w:tcW w:w="2277" w:type="dxa"/>
            <w:tcBorders>
              <w:top w:val="single" w:sz="4" w:space="0" w:color="auto"/>
              <w:left w:val="single" w:sz="4" w:space="0" w:color="auto"/>
              <w:bottom w:val="single" w:sz="4" w:space="0" w:color="auto"/>
              <w:right w:val="single" w:sz="4" w:space="0" w:color="auto"/>
            </w:tcBorders>
            <w:hideMark/>
          </w:tcPr>
          <w:p w14:paraId="68B218A6" w14:textId="77777777" w:rsidR="00572903" w:rsidRDefault="00572903" w:rsidP="00F9645D">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6654" w:type="dxa"/>
            <w:tcBorders>
              <w:top w:val="single" w:sz="4" w:space="0" w:color="auto"/>
              <w:left w:val="single" w:sz="4" w:space="0" w:color="auto"/>
              <w:bottom w:val="single" w:sz="4" w:space="0" w:color="auto"/>
              <w:right w:val="single" w:sz="4" w:space="0" w:color="auto"/>
            </w:tcBorders>
            <w:hideMark/>
          </w:tcPr>
          <w:p w14:paraId="136883E8" w14:textId="77777777" w:rsidR="00572903" w:rsidRDefault="00572903" w:rsidP="00F9645D">
            <w:pPr>
              <w:jc w:val="both"/>
              <w:rPr>
                <w:rFonts w:ascii="Arial" w:hAnsi="Arial" w:cs="Arial"/>
                <w:szCs w:val="24"/>
              </w:rPr>
            </w:pPr>
            <w:r>
              <w:rPr>
                <w:rFonts w:ascii="Arial" w:hAnsi="Arial" w:cs="Arial"/>
                <w:szCs w:val="24"/>
              </w:rPr>
              <w:t xml:space="preserve"> Nil.</w:t>
            </w:r>
          </w:p>
        </w:tc>
      </w:tr>
      <w:tr w:rsidR="00572903" w14:paraId="708DC45B" w14:textId="77777777" w:rsidTr="00F9645D">
        <w:tc>
          <w:tcPr>
            <w:tcW w:w="2277" w:type="dxa"/>
            <w:tcBorders>
              <w:top w:val="single" w:sz="4" w:space="0" w:color="auto"/>
              <w:left w:val="single" w:sz="4" w:space="0" w:color="auto"/>
              <w:bottom w:val="single" w:sz="4" w:space="0" w:color="auto"/>
              <w:right w:val="single" w:sz="4" w:space="0" w:color="auto"/>
            </w:tcBorders>
          </w:tcPr>
          <w:p w14:paraId="28E68503" w14:textId="77777777" w:rsidR="00572903" w:rsidRDefault="00572903" w:rsidP="00F9645D">
            <w:pPr>
              <w:jc w:val="both"/>
              <w:rPr>
                <w:rFonts w:ascii="Arial" w:hAnsi="Arial" w:cs="Arial"/>
                <w:b/>
                <w:szCs w:val="24"/>
              </w:rPr>
            </w:pPr>
            <w:r>
              <w:rPr>
                <w:rFonts w:ascii="Arial" w:hAnsi="Arial" w:cs="Arial"/>
                <w:b/>
                <w:szCs w:val="24"/>
              </w:rPr>
              <w:t>Officer</w:t>
            </w:r>
          </w:p>
        </w:tc>
        <w:tc>
          <w:tcPr>
            <w:tcW w:w="6654" w:type="dxa"/>
            <w:tcBorders>
              <w:top w:val="single" w:sz="4" w:space="0" w:color="auto"/>
              <w:left w:val="single" w:sz="4" w:space="0" w:color="auto"/>
              <w:bottom w:val="single" w:sz="4" w:space="0" w:color="auto"/>
              <w:right w:val="single" w:sz="4" w:space="0" w:color="auto"/>
            </w:tcBorders>
          </w:tcPr>
          <w:p w14:paraId="2E899E61" w14:textId="77777777" w:rsidR="00572903" w:rsidRDefault="00572903" w:rsidP="00F9645D">
            <w:pPr>
              <w:jc w:val="both"/>
              <w:rPr>
                <w:rFonts w:ascii="Arial" w:hAnsi="Arial" w:cs="Arial"/>
                <w:szCs w:val="24"/>
              </w:rPr>
            </w:pPr>
            <w:r>
              <w:rPr>
                <w:rFonts w:ascii="Arial" w:hAnsi="Arial" w:cs="Arial"/>
                <w:szCs w:val="24"/>
              </w:rPr>
              <w:t>Nicole Ceric – Executive Officer</w:t>
            </w:r>
          </w:p>
        </w:tc>
      </w:tr>
      <w:tr w:rsidR="00572903" w14:paraId="29C0EC17" w14:textId="77777777" w:rsidTr="00F9645D">
        <w:tc>
          <w:tcPr>
            <w:tcW w:w="2277" w:type="dxa"/>
            <w:tcBorders>
              <w:top w:val="single" w:sz="4" w:space="0" w:color="auto"/>
              <w:left w:val="single" w:sz="4" w:space="0" w:color="auto"/>
              <w:bottom w:val="single" w:sz="4" w:space="0" w:color="auto"/>
              <w:right w:val="single" w:sz="4" w:space="0" w:color="auto"/>
            </w:tcBorders>
          </w:tcPr>
          <w:p w14:paraId="09B2BE17" w14:textId="77777777" w:rsidR="00572903" w:rsidRDefault="00572903" w:rsidP="00F9645D">
            <w:pPr>
              <w:jc w:val="both"/>
              <w:rPr>
                <w:rFonts w:ascii="Arial" w:hAnsi="Arial" w:cs="Arial"/>
                <w:b/>
                <w:szCs w:val="24"/>
              </w:rPr>
            </w:pPr>
            <w:r>
              <w:rPr>
                <w:rFonts w:ascii="Arial" w:hAnsi="Arial" w:cs="Arial"/>
                <w:b/>
                <w:szCs w:val="24"/>
              </w:rPr>
              <w:t>CEO</w:t>
            </w:r>
          </w:p>
        </w:tc>
        <w:tc>
          <w:tcPr>
            <w:tcW w:w="6654" w:type="dxa"/>
            <w:tcBorders>
              <w:top w:val="single" w:sz="4" w:space="0" w:color="auto"/>
              <w:left w:val="single" w:sz="4" w:space="0" w:color="auto"/>
              <w:bottom w:val="single" w:sz="4" w:space="0" w:color="auto"/>
              <w:right w:val="single" w:sz="4" w:space="0" w:color="auto"/>
            </w:tcBorders>
          </w:tcPr>
          <w:p w14:paraId="2933228B" w14:textId="77777777" w:rsidR="00572903" w:rsidRDefault="00572903" w:rsidP="00F9645D">
            <w:pPr>
              <w:jc w:val="both"/>
              <w:rPr>
                <w:rFonts w:ascii="Arial" w:hAnsi="Arial" w:cs="Arial"/>
                <w:szCs w:val="24"/>
              </w:rPr>
            </w:pPr>
            <w:r>
              <w:rPr>
                <w:rFonts w:ascii="Arial" w:hAnsi="Arial" w:cs="Arial"/>
                <w:szCs w:val="24"/>
              </w:rPr>
              <w:t>Bill Parker</w:t>
            </w:r>
          </w:p>
        </w:tc>
      </w:tr>
      <w:tr w:rsidR="00572903" w14:paraId="00F578D7" w14:textId="77777777" w:rsidTr="00F9645D">
        <w:tc>
          <w:tcPr>
            <w:tcW w:w="2277" w:type="dxa"/>
            <w:tcBorders>
              <w:top w:val="single" w:sz="4" w:space="0" w:color="auto"/>
              <w:left w:val="single" w:sz="4" w:space="0" w:color="auto"/>
              <w:bottom w:val="single" w:sz="4" w:space="0" w:color="auto"/>
              <w:right w:val="single" w:sz="4" w:space="0" w:color="auto"/>
            </w:tcBorders>
            <w:hideMark/>
          </w:tcPr>
          <w:p w14:paraId="692DEDAB" w14:textId="77777777" w:rsidR="00572903" w:rsidRDefault="00572903" w:rsidP="00F9645D">
            <w:pPr>
              <w:jc w:val="both"/>
              <w:rPr>
                <w:rFonts w:ascii="Arial" w:hAnsi="Arial" w:cs="Arial"/>
                <w:b/>
                <w:szCs w:val="24"/>
              </w:rPr>
            </w:pPr>
            <w:r>
              <w:rPr>
                <w:rFonts w:ascii="Arial" w:hAnsi="Arial" w:cs="Arial"/>
                <w:b/>
                <w:szCs w:val="24"/>
              </w:rPr>
              <w:t>Attachments</w:t>
            </w:r>
          </w:p>
        </w:tc>
        <w:tc>
          <w:tcPr>
            <w:tcW w:w="6654" w:type="dxa"/>
            <w:tcBorders>
              <w:top w:val="single" w:sz="4" w:space="0" w:color="auto"/>
              <w:left w:val="single" w:sz="4" w:space="0" w:color="auto"/>
              <w:bottom w:val="single" w:sz="4" w:space="0" w:color="auto"/>
              <w:right w:val="single" w:sz="4" w:space="0" w:color="auto"/>
            </w:tcBorders>
            <w:hideMark/>
          </w:tcPr>
          <w:p w14:paraId="2203A59F" w14:textId="77777777" w:rsidR="00572903" w:rsidRDefault="00572903" w:rsidP="00F9645D">
            <w:pPr>
              <w:jc w:val="both"/>
              <w:rPr>
                <w:rFonts w:ascii="Arial" w:hAnsi="Arial" w:cs="Arial"/>
                <w:szCs w:val="32"/>
                <w:lang w:val="en-US"/>
              </w:rPr>
            </w:pPr>
            <w:r>
              <w:rPr>
                <w:rFonts w:ascii="Arial" w:hAnsi="Arial" w:cs="Arial"/>
                <w:szCs w:val="32"/>
                <w:lang w:val="en-US"/>
              </w:rPr>
              <w:t>Nil.</w:t>
            </w:r>
          </w:p>
        </w:tc>
      </w:tr>
    </w:tbl>
    <w:p w14:paraId="64298CCC" w14:textId="77777777" w:rsidR="00572903" w:rsidRDefault="00572903" w:rsidP="00572903">
      <w:pPr>
        <w:jc w:val="both"/>
        <w:rPr>
          <w:rFonts w:ascii="Arial" w:hAnsi="Arial" w:cs="Arial"/>
          <w:b/>
          <w:szCs w:val="32"/>
          <w:lang w:val="en-US"/>
        </w:rPr>
      </w:pPr>
    </w:p>
    <w:p w14:paraId="290B4CE6"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Executive Summary</w:t>
      </w:r>
    </w:p>
    <w:p w14:paraId="3191C9E1" w14:textId="77777777" w:rsidR="00572903" w:rsidRDefault="00572903" w:rsidP="00572903">
      <w:pPr>
        <w:jc w:val="both"/>
        <w:rPr>
          <w:rFonts w:ascii="Arial" w:hAnsi="Arial" w:cs="Arial"/>
          <w:iCs/>
          <w:szCs w:val="32"/>
          <w:lang w:val="en-US"/>
        </w:rPr>
      </w:pPr>
    </w:p>
    <w:p w14:paraId="40FA8AAA" w14:textId="77777777" w:rsidR="00572903" w:rsidRDefault="00572903" w:rsidP="00572903">
      <w:pPr>
        <w:jc w:val="both"/>
        <w:rPr>
          <w:rFonts w:ascii="Arial" w:hAnsi="Arial" w:cs="Arial"/>
          <w:szCs w:val="32"/>
          <w:lang w:val="en-US"/>
        </w:rPr>
      </w:pPr>
      <w:r>
        <w:rPr>
          <w:rFonts w:ascii="Arial" w:hAnsi="Arial" w:cs="Arial"/>
          <w:iCs/>
          <w:szCs w:val="32"/>
          <w:lang w:val="en-US"/>
        </w:rPr>
        <w:t xml:space="preserve">The Metropolitan Regional Road Group (MRRG) – West Sub-Group requires one Elected Member and one Technical Officer Representative from each Local Government. </w:t>
      </w:r>
      <w:r>
        <w:rPr>
          <w:rFonts w:ascii="Arial" w:hAnsi="Arial" w:cs="Arial"/>
          <w:szCs w:val="32"/>
          <w:lang w:val="en-US"/>
        </w:rPr>
        <w:t>The purpose of this report is for Council to nominate an Elected Member to replace Councillor Hodsdon as the representative for the City of Nedlands.</w:t>
      </w:r>
    </w:p>
    <w:p w14:paraId="66A67200" w14:textId="77777777" w:rsidR="00572903" w:rsidRDefault="00572903" w:rsidP="00572903">
      <w:pPr>
        <w:jc w:val="both"/>
        <w:rPr>
          <w:rFonts w:ascii="Arial" w:hAnsi="Arial" w:cs="Arial"/>
          <w:b/>
          <w:szCs w:val="32"/>
          <w:lang w:val="en-US"/>
        </w:rPr>
      </w:pPr>
    </w:p>
    <w:p w14:paraId="1A704677" w14:textId="77777777" w:rsidR="00572903" w:rsidRDefault="00572903" w:rsidP="00572903">
      <w:pPr>
        <w:jc w:val="both"/>
        <w:rPr>
          <w:rFonts w:ascii="Arial" w:hAnsi="Arial" w:cs="Arial"/>
          <w:b/>
          <w:szCs w:val="32"/>
          <w:lang w:val="en-US"/>
        </w:rPr>
      </w:pPr>
    </w:p>
    <w:p w14:paraId="604BFC40"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Recommendation to Council</w:t>
      </w:r>
    </w:p>
    <w:p w14:paraId="5E1905DB" w14:textId="77777777" w:rsidR="00572903" w:rsidRDefault="00572903" w:rsidP="00572903">
      <w:pPr>
        <w:jc w:val="both"/>
        <w:rPr>
          <w:rFonts w:ascii="Arial" w:hAnsi="Arial" w:cs="Arial"/>
          <w:b/>
          <w:szCs w:val="32"/>
          <w:lang w:val="en-US"/>
        </w:rPr>
      </w:pPr>
    </w:p>
    <w:p w14:paraId="01027DE6" w14:textId="5F4C0198" w:rsidR="00572903" w:rsidRDefault="00572903" w:rsidP="00572903">
      <w:pPr>
        <w:jc w:val="both"/>
        <w:rPr>
          <w:rFonts w:ascii="Arial" w:hAnsi="Arial" w:cs="Arial"/>
          <w:b/>
          <w:szCs w:val="32"/>
          <w:lang w:val="en-US"/>
        </w:rPr>
      </w:pPr>
      <w:r>
        <w:rPr>
          <w:rFonts w:ascii="Arial" w:hAnsi="Arial" w:cs="Arial"/>
          <w:b/>
          <w:szCs w:val="32"/>
          <w:lang w:val="en-US"/>
        </w:rPr>
        <w:t>Council approves Councillor (insert name) to be the appointed Council</w:t>
      </w:r>
      <w:r w:rsidR="00F1504A">
        <w:rPr>
          <w:rFonts w:ascii="Arial" w:hAnsi="Arial" w:cs="Arial"/>
          <w:b/>
          <w:szCs w:val="32"/>
          <w:lang w:val="en-US"/>
        </w:rPr>
        <w:t xml:space="preserve"> Member</w:t>
      </w:r>
      <w:r>
        <w:rPr>
          <w:rFonts w:ascii="Arial" w:hAnsi="Arial" w:cs="Arial"/>
          <w:b/>
          <w:szCs w:val="32"/>
          <w:lang w:val="en-US"/>
        </w:rPr>
        <w:t xml:space="preserve"> representative and Councillor (insert name) to be the deputy Council </w:t>
      </w:r>
      <w:r w:rsidR="00F1504A">
        <w:rPr>
          <w:rFonts w:ascii="Arial" w:hAnsi="Arial" w:cs="Arial"/>
          <w:b/>
          <w:szCs w:val="32"/>
          <w:lang w:val="en-US"/>
        </w:rPr>
        <w:t xml:space="preserve">Member </w:t>
      </w:r>
      <w:r>
        <w:rPr>
          <w:rFonts w:ascii="Arial" w:hAnsi="Arial" w:cs="Arial"/>
          <w:b/>
          <w:szCs w:val="32"/>
          <w:lang w:val="en-US"/>
        </w:rPr>
        <w:t>representative to the Metropolitan Regional Road Group West Sub-Group.</w:t>
      </w:r>
    </w:p>
    <w:p w14:paraId="57A4A424" w14:textId="77777777" w:rsidR="00572903" w:rsidRDefault="00572903" w:rsidP="00572903">
      <w:pPr>
        <w:jc w:val="both"/>
        <w:rPr>
          <w:rFonts w:ascii="Arial" w:hAnsi="Arial" w:cs="Arial"/>
          <w:b/>
          <w:szCs w:val="32"/>
          <w:lang w:val="en-US"/>
        </w:rPr>
      </w:pPr>
    </w:p>
    <w:p w14:paraId="6239CCC6" w14:textId="77777777" w:rsidR="00572903" w:rsidRDefault="00572903" w:rsidP="00572903">
      <w:pPr>
        <w:jc w:val="both"/>
        <w:rPr>
          <w:rFonts w:ascii="Arial" w:hAnsi="Arial" w:cs="Arial"/>
          <w:b/>
          <w:szCs w:val="32"/>
          <w:lang w:val="en-US"/>
        </w:rPr>
      </w:pPr>
    </w:p>
    <w:p w14:paraId="5E71A91C" w14:textId="77777777" w:rsidR="00572903" w:rsidRDefault="00572903" w:rsidP="00572903">
      <w:pPr>
        <w:jc w:val="both"/>
        <w:rPr>
          <w:rFonts w:ascii="Arial" w:hAnsi="Arial" w:cs="Arial"/>
          <w:b/>
          <w:szCs w:val="32"/>
          <w:lang w:val="en-US"/>
        </w:rPr>
      </w:pPr>
      <w:r>
        <w:rPr>
          <w:rFonts w:ascii="Arial" w:hAnsi="Arial" w:cs="Arial"/>
          <w:b/>
          <w:szCs w:val="32"/>
          <w:lang w:val="en-US"/>
        </w:rPr>
        <w:t>Voting Requirement</w:t>
      </w:r>
    </w:p>
    <w:p w14:paraId="49718790" w14:textId="77777777" w:rsidR="00572903" w:rsidRDefault="00572903" w:rsidP="00572903">
      <w:pPr>
        <w:jc w:val="both"/>
        <w:rPr>
          <w:rFonts w:ascii="Arial" w:hAnsi="Arial" w:cs="Arial"/>
          <w:b/>
          <w:szCs w:val="32"/>
          <w:lang w:val="en-US"/>
        </w:rPr>
      </w:pPr>
    </w:p>
    <w:p w14:paraId="236A8AD6" w14:textId="77777777" w:rsidR="00572903" w:rsidRPr="005C7C13" w:rsidRDefault="00572903" w:rsidP="00572903">
      <w:pPr>
        <w:jc w:val="both"/>
        <w:rPr>
          <w:rFonts w:ascii="Arial" w:hAnsi="Arial" w:cs="Arial"/>
          <w:bCs/>
          <w:szCs w:val="32"/>
          <w:lang w:val="en-US"/>
        </w:rPr>
      </w:pPr>
      <w:r w:rsidRPr="005C7C13">
        <w:rPr>
          <w:rFonts w:ascii="Arial" w:hAnsi="Arial" w:cs="Arial"/>
          <w:bCs/>
          <w:szCs w:val="32"/>
          <w:lang w:val="en-US"/>
        </w:rPr>
        <w:t>Simple Majority.</w:t>
      </w:r>
    </w:p>
    <w:p w14:paraId="495D0052" w14:textId="77777777" w:rsidR="00572903" w:rsidRDefault="00572903" w:rsidP="00572903">
      <w:pPr>
        <w:jc w:val="both"/>
        <w:rPr>
          <w:rFonts w:ascii="Arial" w:hAnsi="Arial" w:cs="Arial"/>
          <w:b/>
          <w:szCs w:val="32"/>
          <w:lang w:val="en-US"/>
        </w:rPr>
      </w:pPr>
    </w:p>
    <w:p w14:paraId="0FE215B2" w14:textId="77777777" w:rsidR="00572903" w:rsidRDefault="00572903" w:rsidP="00572903">
      <w:pPr>
        <w:jc w:val="both"/>
        <w:rPr>
          <w:rFonts w:ascii="Arial" w:hAnsi="Arial" w:cs="Arial"/>
          <w:b/>
          <w:szCs w:val="32"/>
          <w:lang w:val="en-US"/>
        </w:rPr>
      </w:pPr>
    </w:p>
    <w:p w14:paraId="6F670136" w14:textId="77777777" w:rsidR="00572903" w:rsidRDefault="00572903" w:rsidP="00572903">
      <w:pPr>
        <w:jc w:val="both"/>
        <w:rPr>
          <w:rFonts w:ascii="Arial" w:hAnsi="Arial" w:cs="Arial"/>
          <w:b/>
          <w:bCs/>
          <w:sz w:val="28"/>
          <w:szCs w:val="28"/>
          <w:lang w:val="en-US"/>
        </w:rPr>
      </w:pPr>
      <w:r>
        <w:rPr>
          <w:rFonts w:ascii="Arial" w:hAnsi="Arial" w:cs="Arial"/>
          <w:b/>
          <w:bCs/>
          <w:sz w:val="28"/>
          <w:szCs w:val="28"/>
          <w:lang w:val="en-US"/>
        </w:rPr>
        <w:t>Discussion</w:t>
      </w:r>
    </w:p>
    <w:p w14:paraId="5DA6739F" w14:textId="77777777" w:rsidR="00572903" w:rsidRDefault="00572903" w:rsidP="00572903">
      <w:pPr>
        <w:jc w:val="both"/>
        <w:rPr>
          <w:rFonts w:ascii="Arial" w:hAnsi="Arial" w:cs="Arial"/>
          <w:szCs w:val="32"/>
          <w:lang w:val="en-US"/>
        </w:rPr>
      </w:pPr>
    </w:p>
    <w:p w14:paraId="55AE701B" w14:textId="77777777" w:rsidR="00572903" w:rsidRDefault="00572903" w:rsidP="00572903">
      <w:pPr>
        <w:jc w:val="both"/>
        <w:rPr>
          <w:rFonts w:ascii="Arial" w:hAnsi="Arial" w:cs="Arial"/>
          <w:b/>
          <w:bCs/>
          <w:szCs w:val="32"/>
          <w:lang w:val="en-US"/>
        </w:rPr>
      </w:pPr>
      <w:r>
        <w:rPr>
          <w:rFonts w:ascii="Arial" w:hAnsi="Arial" w:cs="Arial"/>
          <w:b/>
          <w:bCs/>
          <w:szCs w:val="32"/>
          <w:lang w:val="en-US"/>
        </w:rPr>
        <w:t>State Road Funds to Local Government Agreement</w:t>
      </w:r>
    </w:p>
    <w:p w14:paraId="200F9161" w14:textId="77777777" w:rsidR="00572903" w:rsidRDefault="00572903" w:rsidP="00572903">
      <w:pPr>
        <w:jc w:val="both"/>
        <w:rPr>
          <w:rFonts w:ascii="Arial" w:hAnsi="Arial" w:cs="Arial"/>
          <w:szCs w:val="32"/>
          <w:lang w:val="en-US"/>
        </w:rPr>
      </w:pPr>
    </w:p>
    <w:p w14:paraId="1048FA5A" w14:textId="77777777" w:rsidR="00572903" w:rsidRDefault="00572903" w:rsidP="00572903">
      <w:pPr>
        <w:jc w:val="both"/>
        <w:rPr>
          <w:rFonts w:ascii="Arial" w:hAnsi="Arial" w:cs="Arial"/>
          <w:szCs w:val="32"/>
          <w:lang w:val="en-US"/>
        </w:rPr>
      </w:pPr>
      <w:r>
        <w:rPr>
          <w:rFonts w:ascii="Arial" w:hAnsi="Arial" w:cs="Arial"/>
          <w:szCs w:val="32"/>
          <w:lang w:val="en-US"/>
        </w:rPr>
        <w:t xml:space="preserve">The State Road Funds to Local Government Agreement 2018/19 to 2022/23 provides the framework for distribution of State funds available from State Government for local roads. The State Road Funds to Local Government Advisory Committee (SAC) oversees, </w:t>
      </w:r>
      <w:proofErr w:type="gramStart"/>
      <w:r>
        <w:rPr>
          <w:rFonts w:ascii="Arial" w:hAnsi="Arial" w:cs="Arial"/>
          <w:szCs w:val="32"/>
          <w:lang w:val="en-US"/>
        </w:rPr>
        <w:t>monitors</w:t>
      </w:r>
      <w:proofErr w:type="gramEnd"/>
      <w:r>
        <w:rPr>
          <w:rFonts w:ascii="Arial" w:hAnsi="Arial" w:cs="Arial"/>
          <w:szCs w:val="32"/>
          <w:lang w:val="en-US"/>
        </w:rPr>
        <w:t xml:space="preserve"> and recommends to the Minister for Transport the distribution of State funds under the Agreement. </w:t>
      </w:r>
    </w:p>
    <w:p w14:paraId="5AB90671" w14:textId="77777777" w:rsidR="00572903" w:rsidRDefault="00572903" w:rsidP="00572903">
      <w:pPr>
        <w:jc w:val="both"/>
        <w:rPr>
          <w:rFonts w:ascii="Arial" w:hAnsi="Arial" w:cs="Arial"/>
          <w:szCs w:val="32"/>
          <w:lang w:val="en-US"/>
        </w:rPr>
      </w:pPr>
    </w:p>
    <w:p w14:paraId="0738FC4A" w14:textId="77777777" w:rsidR="00572903" w:rsidRDefault="00572903" w:rsidP="00572903">
      <w:pPr>
        <w:jc w:val="both"/>
        <w:rPr>
          <w:rFonts w:ascii="Arial" w:hAnsi="Arial" w:cs="Arial"/>
          <w:szCs w:val="32"/>
          <w:lang w:val="en-US"/>
        </w:rPr>
      </w:pPr>
      <w:r>
        <w:rPr>
          <w:rFonts w:ascii="Arial" w:hAnsi="Arial" w:cs="Arial"/>
          <w:szCs w:val="32"/>
          <w:lang w:val="en-US"/>
        </w:rPr>
        <w:t>Regional Road Groups, under the Agreement, are responsible for developing regional specific policies and procedures within the overarching framework to suit local circumstances. Membership of Regional Road Groups is to comprise elected Local Government representatives (Councillors and Commissioners as appointed under the Local Government Act) with all local governments being represented.</w:t>
      </w:r>
    </w:p>
    <w:p w14:paraId="30335131" w14:textId="77777777" w:rsidR="00572903" w:rsidRDefault="00572903" w:rsidP="00572903">
      <w:pPr>
        <w:jc w:val="both"/>
        <w:rPr>
          <w:rFonts w:ascii="Arial" w:hAnsi="Arial" w:cs="Arial"/>
          <w:szCs w:val="32"/>
          <w:lang w:val="en-US"/>
        </w:rPr>
      </w:pPr>
    </w:p>
    <w:p w14:paraId="3BBE8205" w14:textId="77777777" w:rsidR="00572903" w:rsidRDefault="00572903" w:rsidP="00572903">
      <w:pPr>
        <w:jc w:val="both"/>
        <w:rPr>
          <w:rFonts w:ascii="Arial" w:hAnsi="Arial" w:cs="Arial"/>
          <w:szCs w:val="32"/>
          <w:lang w:val="en-US"/>
        </w:rPr>
      </w:pPr>
      <w:r>
        <w:rPr>
          <w:rFonts w:ascii="Arial" w:hAnsi="Arial" w:cs="Arial"/>
          <w:szCs w:val="32"/>
          <w:lang w:val="en-US"/>
        </w:rPr>
        <w:t xml:space="preserve">In some Regions it is necessary for logistical reasons to form Sub-Groups. These Sub-Groups will also be made up of Local Government elected representatives and will provide delegates to represent the Sub-Groups at the Regional Road Groups. </w:t>
      </w:r>
    </w:p>
    <w:p w14:paraId="168EBCA8" w14:textId="77777777" w:rsidR="00572903" w:rsidRDefault="00572903" w:rsidP="00572903">
      <w:pPr>
        <w:jc w:val="both"/>
        <w:rPr>
          <w:rFonts w:ascii="Arial" w:hAnsi="Arial" w:cs="Arial"/>
          <w:szCs w:val="32"/>
          <w:lang w:val="en-US"/>
        </w:rPr>
      </w:pPr>
    </w:p>
    <w:p w14:paraId="7CE82D67" w14:textId="77777777" w:rsidR="00572903" w:rsidRDefault="00572903" w:rsidP="00572903">
      <w:pPr>
        <w:jc w:val="both"/>
        <w:rPr>
          <w:rFonts w:ascii="Arial" w:hAnsi="Arial" w:cs="Arial"/>
          <w:szCs w:val="32"/>
          <w:lang w:val="en-US"/>
        </w:rPr>
      </w:pPr>
      <w:r>
        <w:rPr>
          <w:rFonts w:ascii="Arial" w:hAnsi="Arial" w:cs="Arial"/>
          <w:szCs w:val="32"/>
          <w:lang w:val="en-US"/>
        </w:rPr>
        <w:t>The Regional Road Groups will make recommendations to SAC in relation to the Annual Local Government Roads Program for their region. This may include advice in relation to State and Federal Black Spot Programs, amendments to Roads 2030 Strategy or its updated equivalent document, the Functional Road Hierarchy and three-year work projections.</w:t>
      </w:r>
    </w:p>
    <w:p w14:paraId="7222C758" w14:textId="77777777" w:rsidR="00572903" w:rsidRPr="00EB5677" w:rsidRDefault="00572903" w:rsidP="00572903">
      <w:pPr>
        <w:jc w:val="both"/>
        <w:rPr>
          <w:rFonts w:ascii="Arial" w:hAnsi="Arial" w:cs="Arial"/>
          <w:szCs w:val="24"/>
          <w:lang w:val="en-US"/>
        </w:rPr>
      </w:pPr>
    </w:p>
    <w:p w14:paraId="3B466FC8" w14:textId="77777777" w:rsidR="00572903" w:rsidRPr="00EB5677" w:rsidRDefault="00572903" w:rsidP="00572903">
      <w:pPr>
        <w:jc w:val="both"/>
        <w:rPr>
          <w:rFonts w:ascii="Arial" w:hAnsi="Arial" w:cs="Arial"/>
          <w:b/>
          <w:bCs/>
          <w:szCs w:val="24"/>
          <w:lang w:val="en-US"/>
        </w:rPr>
      </w:pPr>
      <w:r w:rsidRPr="00EB5677">
        <w:rPr>
          <w:rFonts w:ascii="Arial" w:hAnsi="Arial" w:cs="Arial"/>
          <w:b/>
          <w:bCs/>
          <w:szCs w:val="24"/>
          <w:lang w:val="en-US"/>
        </w:rPr>
        <w:t>Local Government Managed Programs</w:t>
      </w:r>
    </w:p>
    <w:p w14:paraId="183B2C64" w14:textId="77777777" w:rsidR="00572903" w:rsidRPr="00EB5677" w:rsidRDefault="00572903" w:rsidP="00572903">
      <w:pPr>
        <w:jc w:val="both"/>
        <w:rPr>
          <w:rFonts w:ascii="Arial" w:hAnsi="Arial" w:cs="Arial"/>
          <w:szCs w:val="24"/>
          <w:lang w:val="en-US"/>
        </w:rPr>
      </w:pPr>
    </w:p>
    <w:p w14:paraId="3122BEE9"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Local Government Managed Programs comprise the following:</w:t>
      </w:r>
    </w:p>
    <w:p w14:paraId="1D02CE88" w14:textId="77777777" w:rsidR="00572903" w:rsidRPr="00EB5677" w:rsidRDefault="00572903" w:rsidP="00572903">
      <w:pPr>
        <w:jc w:val="both"/>
        <w:rPr>
          <w:rFonts w:ascii="Arial" w:hAnsi="Arial" w:cs="Arial"/>
          <w:szCs w:val="24"/>
          <w:lang w:val="en-US"/>
        </w:rPr>
      </w:pPr>
    </w:p>
    <w:p w14:paraId="0FBA01BD"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 xml:space="preserve">Direct Grants </w:t>
      </w:r>
    </w:p>
    <w:p w14:paraId="6DE16A54"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Road Project Grants</w:t>
      </w:r>
    </w:p>
    <w:p w14:paraId="7BB8FAF8"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 xml:space="preserve">State and Federal Black Spot </w:t>
      </w:r>
    </w:p>
    <w:p w14:paraId="0280F003"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Strategic and Technical Support</w:t>
      </w:r>
    </w:p>
    <w:p w14:paraId="27845691" w14:textId="77777777" w:rsidR="00572903" w:rsidRPr="00EB5677" w:rsidRDefault="00572903" w:rsidP="00572903">
      <w:pPr>
        <w:jc w:val="both"/>
        <w:rPr>
          <w:rFonts w:ascii="Arial" w:hAnsi="Arial" w:cs="Arial"/>
          <w:szCs w:val="24"/>
          <w:lang w:val="en-US"/>
        </w:rPr>
      </w:pPr>
    </w:p>
    <w:p w14:paraId="1AF9CA5A" w14:textId="77777777" w:rsidR="00572903" w:rsidRPr="00EB5677" w:rsidRDefault="00572903" w:rsidP="00572903">
      <w:pPr>
        <w:jc w:val="both"/>
        <w:rPr>
          <w:rFonts w:ascii="Arial" w:hAnsi="Arial" w:cs="Arial"/>
          <w:b/>
          <w:bCs/>
          <w:szCs w:val="24"/>
          <w:lang w:val="en-US"/>
        </w:rPr>
      </w:pPr>
      <w:r w:rsidRPr="00EB5677">
        <w:rPr>
          <w:rFonts w:ascii="Arial" w:hAnsi="Arial" w:cs="Arial"/>
          <w:b/>
          <w:bCs/>
          <w:szCs w:val="24"/>
          <w:lang w:val="en-US"/>
        </w:rPr>
        <w:t>Sub-Groups</w:t>
      </w:r>
    </w:p>
    <w:p w14:paraId="7BD4A8B9" w14:textId="77777777" w:rsidR="00572903" w:rsidRPr="00EB5677" w:rsidRDefault="00572903" w:rsidP="00572903">
      <w:pPr>
        <w:jc w:val="both"/>
        <w:rPr>
          <w:rFonts w:ascii="Arial" w:hAnsi="Arial" w:cs="Arial"/>
          <w:szCs w:val="24"/>
          <w:lang w:val="en-US"/>
        </w:rPr>
      </w:pPr>
    </w:p>
    <w:p w14:paraId="2859ACBB"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Metropolitan Regional Road Group Policies and Practices provides information on the structure of Sub-Groups. The Metropolitan Local Governments are divided into 6 Sub-Groups comprising:</w:t>
      </w:r>
    </w:p>
    <w:p w14:paraId="13444E97" w14:textId="77777777" w:rsidR="00572903" w:rsidRPr="00EB5677" w:rsidRDefault="00572903" w:rsidP="00572903">
      <w:pPr>
        <w:jc w:val="both"/>
        <w:rPr>
          <w:rFonts w:ascii="Arial" w:hAnsi="Arial" w:cs="Arial"/>
          <w:szCs w:val="24"/>
          <w:lang w:val="en-US"/>
        </w:rPr>
      </w:pPr>
    </w:p>
    <w:p w14:paraId="3E87A35D"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proofErr w:type="gramStart"/>
      <w:r w:rsidRPr="00EB5677">
        <w:rPr>
          <w:rFonts w:ascii="Arial" w:hAnsi="Arial" w:cs="Arial"/>
          <w:sz w:val="24"/>
          <w:szCs w:val="24"/>
          <w:lang w:val="en-US"/>
        </w:rPr>
        <w:t>North West</w:t>
      </w:r>
      <w:proofErr w:type="gramEnd"/>
    </w:p>
    <w:p w14:paraId="7492FC93"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West</w:t>
      </w:r>
    </w:p>
    <w:p w14:paraId="45F092C8"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Central</w:t>
      </w:r>
    </w:p>
    <w:p w14:paraId="393BD467"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East</w:t>
      </w:r>
    </w:p>
    <w:p w14:paraId="475053C7"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proofErr w:type="gramStart"/>
      <w:r w:rsidRPr="00EB5677">
        <w:rPr>
          <w:rFonts w:ascii="Arial" w:hAnsi="Arial" w:cs="Arial"/>
          <w:sz w:val="24"/>
          <w:szCs w:val="24"/>
          <w:lang w:val="en-US"/>
        </w:rPr>
        <w:t>South East</w:t>
      </w:r>
      <w:proofErr w:type="gramEnd"/>
      <w:r w:rsidRPr="00EB5677">
        <w:rPr>
          <w:rFonts w:ascii="Arial" w:hAnsi="Arial" w:cs="Arial"/>
          <w:sz w:val="24"/>
          <w:szCs w:val="24"/>
          <w:lang w:val="en-US"/>
        </w:rPr>
        <w:t xml:space="preserve"> and</w:t>
      </w:r>
    </w:p>
    <w:p w14:paraId="6FAAC365"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proofErr w:type="gramStart"/>
      <w:r w:rsidRPr="00EB5677">
        <w:rPr>
          <w:rFonts w:ascii="Arial" w:hAnsi="Arial" w:cs="Arial"/>
          <w:sz w:val="24"/>
          <w:szCs w:val="24"/>
          <w:lang w:val="en-US"/>
        </w:rPr>
        <w:t>South West</w:t>
      </w:r>
      <w:proofErr w:type="gramEnd"/>
    </w:p>
    <w:p w14:paraId="0516EC30" w14:textId="77777777" w:rsidR="00572903" w:rsidRPr="00EB5677" w:rsidRDefault="00572903" w:rsidP="00572903">
      <w:pPr>
        <w:jc w:val="both"/>
        <w:rPr>
          <w:rFonts w:ascii="Arial" w:hAnsi="Arial" w:cs="Arial"/>
          <w:szCs w:val="24"/>
          <w:lang w:val="en-US"/>
        </w:rPr>
      </w:pPr>
    </w:p>
    <w:p w14:paraId="5B6F8F87"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City of Nedlands is included in the West Sub-Group which also comprises:</w:t>
      </w:r>
    </w:p>
    <w:p w14:paraId="61E220AE" w14:textId="77777777" w:rsidR="00572903" w:rsidRPr="00EB5677" w:rsidRDefault="00572903" w:rsidP="00572903">
      <w:pPr>
        <w:jc w:val="both"/>
        <w:rPr>
          <w:rFonts w:ascii="Arial" w:hAnsi="Arial" w:cs="Arial"/>
          <w:szCs w:val="24"/>
          <w:lang w:val="en-US"/>
        </w:rPr>
      </w:pPr>
    </w:p>
    <w:p w14:paraId="3B0CAFF8"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Town of Cambridge</w:t>
      </w:r>
    </w:p>
    <w:p w14:paraId="70C78120"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Town of Claremont</w:t>
      </w:r>
    </w:p>
    <w:p w14:paraId="30B1A622"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Town of Cottesloe</w:t>
      </w:r>
    </w:p>
    <w:p w14:paraId="2A3F236B"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 xml:space="preserve">Town of </w:t>
      </w:r>
      <w:proofErr w:type="spellStart"/>
      <w:r w:rsidRPr="00EB5677">
        <w:rPr>
          <w:rFonts w:ascii="Arial" w:hAnsi="Arial" w:cs="Arial"/>
          <w:sz w:val="24"/>
          <w:szCs w:val="24"/>
          <w:lang w:val="en-US"/>
        </w:rPr>
        <w:t>Mosman</w:t>
      </w:r>
      <w:proofErr w:type="spellEnd"/>
      <w:r w:rsidRPr="00EB5677">
        <w:rPr>
          <w:rFonts w:ascii="Arial" w:hAnsi="Arial" w:cs="Arial"/>
          <w:sz w:val="24"/>
          <w:szCs w:val="24"/>
          <w:lang w:val="en-US"/>
        </w:rPr>
        <w:t xml:space="preserve"> Park and</w:t>
      </w:r>
    </w:p>
    <w:p w14:paraId="533E9B22"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Shire of Peppermint Grove</w:t>
      </w:r>
    </w:p>
    <w:p w14:paraId="23D24A55" w14:textId="77777777" w:rsidR="00572903" w:rsidRPr="00EB5677" w:rsidRDefault="00572903" w:rsidP="00572903">
      <w:pPr>
        <w:jc w:val="both"/>
        <w:rPr>
          <w:rFonts w:ascii="Arial" w:hAnsi="Arial" w:cs="Arial"/>
          <w:szCs w:val="24"/>
          <w:lang w:val="en-US"/>
        </w:rPr>
      </w:pPr>
    </w:p>
    <w:p w14:paraId="557A76B2"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Each Sub-Group shall consist of an Elected Member and Technical Officer Representative from each attending Local Government.</w:t>
      </w:r>
    </w:p>
    <w:p w14:paraId="56286002" w14:textId="77777777" w:rsidR="00572903" w:rsidRPr="00EB5677" w:rsidRDefault="00572903" w:rsidP="00572903">
      <w:pPr>
        <w:jc w:val="both"/>
        <w:rPr>
          <w:rFonts w:ascii="Arial" w:hAnsi="Arial" w:cs="Arial"/>
          <w:szCs w:val="24"/>
          <w:lang w:val="en-US"/>
        </w:rPr>
      </w:pPr>
    </w:p>
    <w:p w14:paraId="65F8024B"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Sub-Groups shall meet regularly and at least twice yearly. The Agenda should include an item to review all current funded projects. Quarterly Expenditure Reports are distributed by MRWA to each Local Government and the respective Sub-Group Technical Representatives to assist with the review. Local Governments shall provide an update on projects and report any projects that are at risk.</w:t>
      </w:r>
    </w:p>
    <w:p w14:paraId="12ABC8E1" w14:textId="77777777" w:rsidR="00572903" w:rsidRPr="00EB5677" w:rsidRDefault="00572903" w:rsidP="00572903">
      <w:pPr>
        <w:jc w:val="both"/>
        <w:rPr>
          <w:rFonts w:ascii="Arial" w:hAnsi="Arial" w:cs="Arial"/>
          <w:szCs w:val="24"/>
          <w:lang w:val="en-US"/>
        </w:rPr>
      </w:pPr>
    </w:p>
    <w:p w14:paraId="63460E0B" w14:textId="77777777" w:rsidR="00572903" w:rsidRPr="00EB5677" w:rsidRDefault="00572903" w:rsidP="00572903">
      <w:pPr>
        <w:jc w:val="both"/>
        <w:rPr>
          <w:rFonts w:ascii="Arial" w:hAnsi="Arial" w:cs="Arial"/>
          <w:b/>
          <w:bCs/>
          <w:szCs w:val="24"/>
          <w:lang w:val="en-US"/>
        </w:rPr>
      </w:pPr>
      <w:r w:rsidRPr="00EB5677">
        <w:rPr>
          <w:rFonts w:ascii="Arial" w:hAnsi="Arial" w:cs="Arial"/>
          <w:b/>
          <w:bCs/>
          <w:szCs w:val="24"/>
          <w:lang w:val="en-US"/>
        </w:rPr>
        <w:t>Technical Group</w:t>
      </w:r>
    </w:p>
    <w:p w14:paraId="11959F94" w14:textId="77777777" w:rsidR="00572903" w:rsidRPr="00EB5677" w:rsidRDefault="00572903" w:rsidP="00572903">
      <w:pPr>
        <w:jc w:val="both"/>
        <w:rPr>
          <w:rFonts w:ascii="Arial" w:hAnsi="Arial" w:cs="Arial"/>
          <w:b/>
          <w:bCs/>
          <w:szCs w:val="24"/>
          <w:lang w:val="en-US"/>
        </w:rPr>
      </w:pPr>
    </w:p>
    <w:p w14:paraId="3417B39A"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Technical Group is made up of nominated Local Government Technical Officers appointed by each of the Metropolitan Sub-Groups.</w:t>
      </w:r>
    </w:p>
    <w:p w14:paraId="0C51F5B0" w14:textId="77777777" w:rsidR="00572903" w:rsidRPr="00EB5677" w:rsidRDefault="00572903" w:rsidP="00572903">
      <w:pPr>
        <w:jc w:val="both"/>
        <w:rPr>
          <w:rFonts w:ascii="Arial" w:hAnsi="Arial" w:cs="Arial"/>
          <w:szCs w:val="24"/>
          <w:lang w:val="en-US"/>
        </w:rPr>
      </w:pPr>
    </w:p>
    <w:p w14:paraId="3F4B1324"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role of the Technical Group is to review the annual rate of expenditure; assist in the development and review of future year Programs prior to endorsement by the Elected Members; review the MRRG Policies and Practices document and the Improvement and Rehabilitation Road Project Submission Guidelines; and provide advice to Sub-Group members on MRRG matters.</w:t>
      </w:r>
    </w:p>
    <w:p w14:paraId="3E2A1A61" w14:textId="77777777" w:rsidR="00572903" w:rsidRDefault="00572903" w:rsidP="00572903">
      <w:pPr>
        <w:jc w:val="both"/>
        <w:rPr>
          <w:rFonts w:ascii="Arial" w:hAnsi="Arial" w:cs="Arial"/>
          <w:szCs w:val="32"/>
          <w:lang w:val="en-US"/>
        </w:rPr>
      </w:pPr>
    </w:p>
    <w:p w14:paraId="7042CDF5" w14:textId="77777777" w:rsidR="00572903" w:rsidRPr="00EB5677" w:rsidRDefault="00572903" w:rsidP="00572903">
      <w:pPr>
        <w:jc w:val="both"/>
        <w:rPr>
          <w:rFonts w:ascii="Arial" w:hAnsi="Arial" w:cs="Arial"/>
          <w:sz w:val="22"/>
          <w:szCs w:val="22"/>
          <w:lang w:val="en-US"/>
        </w:rPr>
      </w:pPr>
      <w:r>
        <w:rPr>
          <w:rFonts w:ascii="Arial" w:hAnsi="Arial" w:cs="Arial"/>
          <w:szCs w:val="32"/>
          <w:lang w:val="en-US"/>
        </w:rPr>
        <w:t>T</w:t>
      </w:r>
      <w:r w:rsidRPr="00EB5677">
        <w:rPr>
          <w:rFonts w:ascii="Arial" w:hAnsi="Arial" w:cs="Arial"/>
          <w:sz w:val="22"/>
          <w:szCs w:val="22"/>
          <w:lang w:val="en-US"/>
        </w:rPr>
        <w:t>he Group shall meet prior to the elected member meetings.</w:t>
      </w:r>
    </w:p>
    <w:p w14:paraId="4DE41E39" w14:textId="77777777" w:rsidR="00572903" w:rsidRPr="00EB5677" w:rsidRDefault="00572903" w:rsidP="00572903">
      <w:pPr>
        <w:jc w:val="both"/>
        <w:rPr>
          <w:rFonts w:ascii="Arial" w:hAnsi="Arial" w:cs="Arial"/>
          <w:sz w:val="22"/>
          <w:szCs w:val="22"/>
          <w:lang w:val="en-US"/>
        </w:rPr>
      </w:pPr>
    </w:p>
    <w:p w14:paraId="4368520A" w14:textId="77777777" w:rsidR="00572903" w:rsidRPr="00EB5677" w:rsidRDefault="00572903" w:rsidP="00572903">
      <w:pPr>
        <w:jc w:val="both"/>
        <w:rPr>
          <w:rFonts w:ascii="Arial" w:hAnsi="Arial" w:cs="Arial"/>
          <w:sz w:val="22"/>
          <w:szCs w:val="22"/>
          <w:lang w:val="en-US"/>
        </w:rPr>
      </w:pPr>
      <w:r w:rsidRPr="00EB5677">
        <w:rPr>
          <w:rFonts w:ascii="Arial" w:hAnsi="Arial" w:cs="Arial"/>
          <w:sz w:val="22"/>
          <w:szCs w:val="22"/>
          <w:lang w:val="en-US"/>
        </w:rPr>
        <w:t>The Chair and Deputy Chair are elected for a two-year term in line with Local Government Elections.</w:t>
      </w:r>
    </w:p>
    <w:p w14:paraId="1420219A" w14:textId="77777777" w:rsidR="00572903" w:rsidRPr="00EB5677" w:rsidRDefault="00572903" w:rsidP="00572903">
      <w:pPr>
        <w:jc w:val="both"/>
        <w:rPr>
          <w:rFonts w:ascii="Arial" w:hAnsi="Arial" w:cs="Arial"/>
          <w:sz w:val="22"/>
          <w:szCs w:val="22"/>
          <w:lang w:val="en-US"/>
        </w:rPr>
      </w:pPr>
    </w:p>
    <w:p w14:paraId="2FB5CDDD" w14:textId="77777777" w:rsidR="00572903" w:rsidRPr="00EB5677" w:rsidRDefault="00572903" w:rsidP="00572903">
      <w:pPr>
        <w:jc w:val="both"/>
        <w:rPr>
          <w:rFonts w:ascii="Arial" w:hAnsi="Arial" w:cs="Arial"/>
          <w:b/>
          <w:bCs/>
          <w:sz w:val="22"/>
          <w:szCs w:val="22"/>
          <w:lang w:val="en-US"/>
        </w:rPr>
      </w:pPr>
      <w:r w:rsidRPr="00EB5677">
        <w:rPr>
          <w:rFonts w:ascii="Arial" w:hAnsi="Arial" w:cs="Arial"/>
          <w:b/>
          <w:bCs/>
          <w:sz w:val="22"/>
          <w:szCs w:val="22"/>
          <w:lang w:val="en-US"/>
        </w:rPr>
        <w:t>Elected Members</w:t>
      </w:r>
    </w:p>
    <w:p w14:paraId="6CA7649C" w14:textId="77777777" w:rsidR="00572903" w:rsidRPr="00EB5677" w:rsidRDefault="00572903" w:rsidP="00572903">
      <w:pPr>
        <w:jc w:val="both"/>
        <w:rPr>
          <w:rFonts w:ascii="Arial" w:hAnsi="Arial" w:cs="Arial"/>
          <w:sz w:val="22"/>
          <w:szCs w:val="22"/>
          <w:lang w:val="en-US"/>
        </w:rPr>
      </w:pPr>
    </w:p>
    <w:p w14:paraId="6CCB9FE4" w14:textId="77777777" w:rsidR="00572903" w:rsidRPr="00EB5677" w:rsidRDefault="00572903" w:rsidP="00572903">
      <w:pPr>
        <w:jc w:val="both"/>
        <w:rPr>
          <w:rFonts w:ascii="Arial" w:hAnsi="Arial" w:cs="Arial"/>
          <w:sz w:val="22"/>
          <w:szCs w:val="22"/>
          <w:lang w:val="en-US"/>
        </w:rPr>
      </w:pPr>
      <w:r w:rsidRPr="00EB5677">
        <w:rPr>
          <w:rFonts w:ascii="Arial" w:hAnsi="Arial" w:cs="Arial"/>
          <w:sz w:val="22"/>
          <w:szCs w:val="22"/>
          <w:lang w:val="en-US"/>
        </w:rPr>
        <w:t>Elected members are the decision-making body for the MRRG. Elected Member representatives are appointed by each of the Sub-Groups to attend the Elected Member meeting.</w:t>
      </w:r>
    </w:p>
    <w:p w14:paraId="5AC1EB55" w14:textId="77777777" w:rsidR="00572903" w:rsidRPr="00EB5677" w:rsidRDefault="00572903" w:rsidP="00572903">
      <w:pPr>
        <w:jc w:val="both"/>
        <w:rPr>
          <w:rFonts w:ascii="Arial" w:hAnsi="Arial" w:cs="Arial"/>
          <w:sz w:val="22"/>
          <w:szCs w:val="22"/>
          <w:lang w:val="en-US"/>
        </w:rPr>
      </w:pPr>
    </w:p>
    <w:p w14:paraId="5C6DFF4F" w14:textId="77777777" w:rsidR="00572903" w:rsidRPr="00EB5677" w:rsidRDefault="00572903" w:rsidP="00572903">
      <w:pPr>
        <w:jc w:val="both"/>
        <w:rPr>
          <w:rFonts w:ascii="Arial" w:hAnsi="Arial" w:cs="Arial"/>
          <w:sz w:val="22"/>
          <w:szCs w:val="22"/>
          <w:lang w:val="en-US"/>
        </w:rPr>
      </w:pPr>
      <w:r w:rsidRPr="00EB5677">
        <w:rPr>
          <w:rFonts w:ascii="Arial" w:hAnsi="Arial" w:cs="Arial"/>
          <w:sz w:val="22"/>
          <w:szCs w:val="22"/>
          <w:lang w:val="en-US"/>
        </w:rPr>
        <w:t>The MRRG Elected Members shall meet at least twice yearly, with Technical Representatives also attending. Only the Elected Members have voting rights.</w:t>
      </w:r>
    </w:p>
    <w:p w14:paraId="02E854F7" w14:textId="77777777" w:rsidR="00572903" w:rsidRPr="00EB5677" w:rsidRDefault="00572903" w:rsidP="00572903">
      <w:pPr>
        <w:jc w:val="both"/>
        <w:rPr>
          <w:rFonts w:ascii="Arial" w:hAnsi="Arial" w:cs="Arial"/>
          <w:sz w:val="22"/>
          <w:szCs w:val="22"/>
          <w:lang w:val="en-US"/>
        </w:rPr>
      </w:pPr>
    </w:p>
    <w:p w14:paraId="26104459" w14:textId="77777777" w:rsidR="00572903" w:rsidRPr="00EB5677" w:rsidRDefault="00572903" w:rsidP="00572903">
      <w:pPr>
        <w:jc w:val="both"/>
        <w:rPr>
          <w:rFonts w:ascii="Arial" w:hAnsi="Arial" w:cs="Arial"/>
          <w:sz w:val="22"/>
          <w:szCs w:val="22"/>
          <w:lang w:val="en-US"/>
        </w:rPr>
      </w:pPr>
      <w:r w:rsidRPr="00EB5677">
        <w:rPr>
          <w:rFonts w:ascii="Arial" w:hAnsi="Arial" w:cs="Arial"/>
          <w:sz w:val="22"/>
          <w:szCs w:val="22"/>
          <w:lang w:val="en-US"/>
        </w:rPr>
        <w:t>The Chair and Deputy Chair are elected for a two-year term in line with Local Government Elections.</w:t>
      </w:r>
    </w:p>
    <w:p w14:paraId="591AE226" w14:textId="77777777" w:rsidR="00572903" w:rsidRPr="00EB5677" w:rsidRDefault="00572903" w:rsidP="00572903">
      <w:pPr>
        <w:jc w:val="both"/>
        <w:rPr>
          <w:rFonts w:ascii="Arial" w:hAnsi="Arial" w:cs="Arial"/>
          <w:sz w:val="22"/>
          <w:szCs w:val="22"/>
          <w:lang w:val="en-US"/>
        </w:rPr>
      </w:pPr>
    </w:p>
    <w:p w14:paraId="7762B826" w14:textId="77777777" w:rsidR="00572903" w:rsidRPr="00EB5677" w:rsidRDefault="00572903" w:rsidP="00572903">
      <w:pPr>
        <w:jc w:val="both"/>
        <w:rPr>
          <w:rFonts w:ascii="Arial" w:hAnsi="Arial" w:cs="Arial"/>
          <w:b/>
          <w:bCs/>
          <w:sz w:val="22"/>
          <w:szCs w:val="22"/>
          <w:lang w:val="en-US"/>
        </w:rPr>
      </w:pPr>
      <w:r w:rsidRPr="00EB5677">
        <w:rPr>
          <w:rFonts w:ascii="Arial" w:hAnsi="Arial" w:cs="Arial"/>
          <w:b/>
          <w:bCs/>
          <w:sz w:val="22"/>
          <w:szCs w:val="22"/>
          <w:lang w:val="en-US"/>
        </w:rPr>
        <w:t>Meetings</w:t>
      </w:r>
    </w:p>
    <w:p w14:paraId="213F7CAC" w14:textId="77777777" w:rsidR="00572903" w:rsidRPr="00EB5677" w:rsidRDefault="00572903" w:rsidP="00572903">
      <w:pPr>
        <w:jc w:val="both"/>
        <w:rPr>
          <w:rFonts w:ascii="Arial" w:hAnsi="Arial" w:cs="Arial"/>
          <w:sz w:val="22"/>
          <w:szCs w:val="22"/>
          <w:lang w:val="en-US"/>
        </w:rPr>
      </w:pPr>
    </w:p>
    <w:p w14:paraId="1B9E977F" w14:textId="77777777" w:rsidR="00572903" w:rsidRPr="00EB5677" w:rsidRDefault="00572903" w:rsidP="00572903">
      <w:pPr>
        <w:jc w:val="both"/>
        <w:rPr>
          <w:rFonts w:ascii="Arial" w:hAnsi="Arial" w:cs="Arial"/>
          <w:sz w:val="22"/>
          <w:szCs w:val="22"/>
          <w:lang w:val="en-US"/>
        </w:rPr>
      </w:pPr>
      <w:r w:rsidRPr="00EB5677">
        <w:rPr>
          <w:rFonts w:ascii="Arial" w:hAnsi="Arial" w:cs="Arial"/>
          <w:sz w:val="22"/>
          <w:szCs w:val="22"/>
          <w:lang w:val="en-US"/>
        </w:rPr>
        <w:t>The Technical Committee and Elected Members meetings shall meet at least twice yearly, generally in March/ April and October/November.</w:t>
      </w:r>
    </w:p>
    <w:p w14:paraId="2E26A1C7" w14:textId="77777777" w:rsidR="00572903" w:rsidRPr="00EB5677" w:rsidRDefault="00572903" w:rsidP="00572903">
      <w:pPr>
        <w:jc w:val="both"/>
        <w:rPr>
          <w:rFonts w:ascii="Arial" w:hAnsi="Arial" w:cs="Arial"/>
          <w:sz w:val="22"/>
          <w:szCs w:val="22"/>
          <w:lang w:val="en-US"/>
        </w:rPr>
      </w:pPr>
    </w:p>
    <w:p w14:paraId="1B192371" w14:textId="77777777" w:rsidR="00572903" w:rsidRPr="00EB5677" w:rsidRDefault="00572903" w:rsidP="00572903">
      <w:pPr>
        <w:jc w:val="both"/>
        <w:rPr>
          <w:rFonts w:ascii="Arial" w:hAnsi="Arial" w:cs="Arial"/>
          <w:sz w:val="22"/>
          <w:szCs w:val="22"/>
          <w:lang w:val="en-US"/>
        </w:rPr>
      </w:pPr>
      <w:r w:rsidRPr="00EB5677">
        <w:rPr>
          <w:rFonts w:ascii="Arial" w:hAnsi="Arial" w:cs="Arial"/>
          <w:sz w:val="22"/>
          <w:szCs w:val="22"/>
          <w:lang w:val="en-US"/>
        </w:rPr>
        <w:t>Sub-Group meetings are held prior to the Technical and Elected Members Meetings with Minutes forwarded to MRWA for inclusion in the Agenda Papers for the Technical and Elected Members meetings.</w:t>
      </w:r>
    </w:p>
    <w:p w14:paraId="2E7158DB" w14:textId="77777777" w:rsidR="00572903" w:rsidRPr="00EB5677" w:rsidRDefault="00572903" w:rsidP="00572903">
      <w:pPr>
        <w:jc w:val="both"/>
        <w:rPr>
          <w:rFonts w:ascii="Arial" w:hAnsi="Arial" w:cs="Arial"/>
          <w:sz w:val="22"/>
          <w:szCs w:val="22"/>
          <w:lang w:val="en-US"/>
        </w:rPr>
      </w:pPr>
    </w:p>
    <w:p w14:paraId="30C140B6" w14:textId="77777777" w:rsidR="003423C4" w:rsidRDefault="003423C4">
      <w:pPr>
        <w:rPr>
          <w:rFonts w:ascii="Arial" w:hAnsi="Arial" w:cs="Arial"/>
          <w:b/>
          <w:sz w:val="22"/>
          <w:szCs w:val="22"/>
          <w:lang w:val="en-US"/>
        </w:rPr>
      </w:pPr>
      <w:r>
        <w:rPr>
          <w:rFonts w:ascii="Arial" w:hAnsi="Arial" w:cs="Arial"/>
          <w:b/>
          <w:sz w:val="22"/>
          <w:szCs w:val="22"/>
          <w:lang w:val="en-US"/>
        </w:rPr>
        <w:br w:type="page"/>
      </w:r>
    </w:p>
    <w:p w14:paraId="0A2BC9DC" w14:textId="40524F84" w:rsidR="00572903" w:rsidRPr="00EB5677" w:rsidRDefault="00572903" w:rsidP="00572903">
      <w:pPr>
        <w:jc w:val="both"/>
        <w:rPr>
          <w:rFonts w:ascii="Arial" w:hAnsi="Arial" w:cs="Arial"/>
          <w:b/>
          <w:sz w:val="22"/>
          <w:szCs w:val="22"/>
          <w:lang w:val="en-US"/>
        </w:rPr>
      </w:pPr>
      <w:r w:rsidRPr="00EB5677">
        <w:rPr>
          <w:rFonts w:ascii="Arial" w:hAnsi="Arial" w:cs="Arial"/>
          <w:b/>
          <w:sz w:val="22"/>
          <w:szCs w:val="22"/>
          <w:lang w:val="en-US"/>
        </w:rPr>
        <w:t>Background</w:t>
      </w:r>
    </w:p>
    <w:p w14:paraId="4CEBA169" w14:textId="77777777" w:rsidR="00572903" w:rsidRPr="00EB5677" w:rsidRDefault="00572903" w:rsidP="00572903">
      <w:pPr>
        <w:jc w:val="both"/>
        <w:rPr>
          <w:rFonts w:ascii="Arial" w:hAnsi="Arial" w:cs="Arial"/>
          <w:sz w:val="22"/>
          <w:szCs w:val="22"/>
          <w:lang w:val="en-US"/>
        </w:rPr>
      </w:pPr>
    </w:p>
    <w:p w14:paraId="069C2498" w14:textId="77777777" w:rsidR="00572903" w:rsidRPr="00EB5677" w:rsidRDefault="00572903" w:rsidP="00572903">
      <w:pPr>
        <w:jc w:val="both"/>
        <w:rPr>
          <w:rFonts w:ascii="Arial" w:hAnsi="Arial" w:cs="Arial"/>
          <w:b/>
          <w:sz w:val="22"/>
          <w:szCs w:val="22"/>
          <w:lang w:val="en-US"/>
        </w:rPr>
      </w:pPr>
      <w:r w:rsidRPr="00EB5677">
        <w:rPr>
          <w:rFonts w:ascii="Arial" w:hAnsi="Arial" w:cs="Arial"/>
          <w:b/>
          <w:sz w:val="22"/>
          <w:szCs w:val="22"/>
          <w:lang w:val="en-US"/>
        </w:rPr>
        <w:t>Key Relevant Previous Council Decisions:</w:t>
      </w:r>
    </w:p>
    <w:p w14:paraId="2F34A0D4" w14:textId="0448FC00" w:rsidR="00572903" w:rsidRPr="00EB5677" w:rsidRDefault="00572903" w:rsidP="00572903">
      <w:pPr>
        <w:jc w:val="both"/>
        <w:rPr>
          <w:rFonts w:ascii="Arial" w:hAnsi="Arial" w:cs="Arial"/>
          <w:sz w:val="22"/>
          <w:szCs w:val="22"/>
          <w:lang w:val="en-US"/>
        </w:rPr>
      </w:pPr>
    </w:p>
    <w:p w14:paraId="7EF83CA0" w14:textId="409BC476" w:rsidR="008756B4" w:rsidRDefault="007F7B59" w:rsidP="00572903">
      <w:pPr>
        <w:jc w:val="both"/>
        <w:rPr>
          <w:rFonts w:ascii="Arial" w:hAnsi="Arial" w:cs="Arial"/>
          <w:szCs w:val="32"/>
          <w:lang w:val="en-US"/>
        </w:rPr>
      </w:pPr>
      <w:r>
        <w:rPr>
          <w:rFonts w:ascii="Arial" w:hAnsi="Arial" w:cs="Arial"/>
          <w:szCs w:val="32"/>
          <w:lang w:val="en-US"/>
        </w:rPr>
        <w:t>Special Council Meeting – 5 November 2019</w:t>
      </w:r>
    </w:p>
    <w:p w14:paraId="32CCC94C" w14:textId="77777777" w:rsidR="007F7B59" w:rsidRDefault="007F7B59" w:rsidP="00572903">
      <w:pPr>
        <w:jc w:val="both"/>
        <w:rPr>
          <w:rFonts w:ascii="Arial" w:hAnsi="Arial" w:cs="Arial"/>
          <w:szCs w:val="32"/>
          <w:lang w:val="en-US"/>
        </w:rPr>
      </w:pPr>
    </w:p>
    <w:p w14:paraId="22CB3D76" w14:textId="63CFF0D6" w:rsidR="008756B4" w:rsidRPr="008756B4" w:rsidRDefault="00F1504A" w:rsidP="008756B4">
      <w:pPr>
        <w:jc w:val="both"/>
        <w:rPr>
          <w:rFonts w:ascii="Arial" w:hAnsi="Arial" w:cs="Arial"/>
          <w:sz w:val="28"/>
          <w:szCs w:val="28"/>
        </w:rPr>
      </w:pPr>
      <w:r>
        <w:rPr>
          <w:rFonts w:ascii="Arial" w:hAnsi="Arial" w:cs="Arial"/>
          <w:sz w:val="28"/>
          <w:szCs w:val="28"/>
        </w:rPr>
        <w:t>“</w:t>
      </w:r>
      <w:r w:rsidR="008756B4" w:rsidRPr="008756B4">
        <w:rPr>
          <w:rFonts w:ascii="Arial" w:hAnsi="Arial" w:cs="Arial"/>
          <w:sz w:val="28"/>
          <w:szCs w:val="28"/>
        </w:rPr>
        <w:t xml:space="preserve">Council Resolution </w:t>
      </w:r>
    </w:p>
    <w:p w14:paraId="6A01A99D" w14:textId="77777777" w:rsidR="008756B4" w:rsidRPr="008756B4" w:rsidRDefault="008756B4" w:rsidP="008756B4">
      <w:pPr>
        <w:jc w:val="both"/>
        <w:rPr>
          <w:rFonts w:ascii="Arial" w:hAnsi="Arial" w:cs="Arial"/>
          <w:szCs w:val="24"/>
        </w:rPr>
      </w:pPr>
    </w:p>
    <w:p w14:paraId="5CD4CC64" w14:textId="15935B01" w:rsidR="008756B4" w:rsidRPr="008756B4" w:rsidRDefault="008756B4" w:rsidP="008756B4">
      <w:pPr>
        <w:jc w:val="both"/>
        <w:rPr>
          <w:rFonts w:ascii="Arial" w:hAnsi="Arial" w:cs="Arial"/>
          <w:szCs w:val="32"/>
          <w:lang w:val="en-US"/>
        </w:rPr>
      </w:pPr>
      <w:r w:rsidRPr="008756B4">
        <w:rPr>
          <w:rFonts w:ascii="Arial" w:hAnsi="Arial" w:cs="Arial"/>
          <w:szCs w:val="32"/>
          <w:lang w:val="en-US"/>
        </w:rPr>
        <w:t xml:space="preserve">Council approves Councillor </w:t>
      </w:r>
      <w:r w:rsidRPr="008756B4">
        <w:rPr>
          <w:rFonts w:ascii="Arial" w:hAnsi="Arial" w:cs="Arial"/>
          <w:szCs w:val="24"/>
          <w:lang w:val="en-US"/>
        </w:rPr>
        <w:t xml:space="preserve">Hodsdon </w:t>
      </w:r>
      <w:r w:rsidRPr="008756B4">
        <w:rPr>
          <w:rFonts w:ascii="Arial" w:hAnsi="Arial" w:cs="Arial"/>
          <w:szCs w:val="32"/>
          <w:lang w:val="en-US"/>
        </w:rPr>
        <w:t>to be the appointed Council representative to the Metropolitan Regional Road Group West Sub-Group.</w:t>
      </w:r>
      <w:r w:rsidR="00F1504A">
        <w:rPr>
          <w:rFonts w:ascii="Arial" w:hAnsi="Arial" w:cs="Arial"/>
          <w:szCs w:val="32"/>
          <w:lang w:val="en-US"/>
        </w:rPr>
        <w:t>”</w:t>
      </w:r>
    </w:p>
    <w:p w14:paraId="62D01A2C" w14:textId="232B712F" w:rsidR="00572903" w:rsidRDefault="00572903" w:rsidP="00572903">
      <w:pPr>
        <w:jc w:val="both"/>
        <w:rPr>
          <w:rFonts w:ascii="Arial" w:hAnsi="Arial" w:cs="Arial"/>
          <w:szCs w:val="32"/>
          <w:lang w:val="en-US"/>
        </w:rPr>
      </w:pPr>
    </w:p>
    <w:p w14:paraId="54A1E759" w14:textId="77777777" w:rsidR="00CB6257" w:rsidRDefault="00CB6257" w:rsidP="00572903">
      <w:pPr>
        <w:jc w:val="both"/>
        <w:rPr>
          <w:rFonts w:ascii="Arial" w:hAnsi="Arial" w:cs="Arial"/>
          <w:szCs w:val="32"/>
          <w:lang w:val="en-US"/>
        </w:rPr>
      </w:pPr>
    </w:p>
    <w:p w14:paraId="6488E625"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Consultation</w:t>
      </w:r>
    </w:p>
    <w:p w14:paraId="72F20350" w14:textId="77777777" w:rsidR="00572903" w:rsidRDefault="00572903" w:rsidP="00572903">
      <w:pPr>
        <w:jc w:val="both"/>
        <w:rPr>
          <w:rFonts w:ascii="Arial" w:hAnsi="Arial" w:cs="Arial"/>
          <w:b/>
          <w:szCs w:val="32"/>
          <w:lang w:val="en-US"/>
        </w:rPr>
      </w:pPr>
    </w:p>
    <w:p w14:paraId="49760727" w14:textId="77777777" w:rsidR="00572903" w:rsidRDefault="00572903" w:rsidP="00572903">
      <w:pPr>
        <w:jc w:val="both"/>
        <w:rPr>
          <w:rFonts w:ascii="Arial" w:hAnsi="Arial" w:cs="Arial"/>
          <w:szCs w:val="32"/>
          <w:lang w:val="en-US"/>
        </w:rPr>
      </w:pPr>
      <w:r>
        <w:rPr>
          <w:rFonts w:ascii="Arial" w:hAnsi="Arial" w:cs="Arial"/>
          <w:szCs w:val="32"/>
          <w:lang w:val="en-US"/>
        </w:rPr>
        <w:t>Required by legislation:</w:t>
      </w:r>
      <w:r>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Pr>
          <w:rFonts w:ascii="Arial" w:hAnsi="Arial" w:cs="Arial"/>
          <w:szCs w:val="32"/>
          <w:lang w:val="en-US"/>
        </w:rPr>
        <w:fldChar w:fldCharType="end"/>
      </w:r>
    </w:p>
    <w:p w14:paraId="4FFD3D02" w14:textId="77777777" w:rsidR="00572903" w:rsidRDefault="00572903" w:rsidP="00572903">
      <w:pPr>
        <w:jc w:val="both"/>
        <w:rPr>
          <w:rFonts w:ascii="Arial" w:hAnsi="Arial" w:cs="Arial"/>
          <w:szCs w:val="32"/>
          <w:lang w:val="en-US"/>
        </w:rPr>
      </w:pPr>
      <w:r>
        <w:rPr>
          <w:rFonts w:ascii="Arial" w:hAnsi="Arial" w:cs="Arial"/>
          <w:szCs w:val="32"/>
          <w:lang w:val="en-US"/>
        </w:rPr>
        <w:t xml:space="preserve">Required by City of Nedlands policy: </w:t>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Pr>
          <w:rFonts w:ascii="Arial" w:hAnsi="Arial" w:cs="Arial"/>
          <w:szCs w:val="32"/>
          <w:lang w:val="en-US"/>
        </w:rPr>
        <w:fldChar w:fldCharType="end"/>
      </w:r>
    </w:p>
    <w:p w14:paraId="411A4766" w14:textId="77777777" w:rsidR="00572903" w:rsidRDefault="00572903" w:rsidP="00572903">
      <w:pPr>
        <w:jc w:val="both"/>
        <w:rPr>
          <w:rFonts w:ascii="Arial" w:hAnsi="Arial" w:cs="Arial"/>
          <w:szCs w:val="32"/>
          <w:lang w:val="en-US"/>
        </w:rPr>
      </w:pPr>
    </w:p>
    <w:p w14:paraId="2831ED72" w14:textId="77777777" w:rsidR="00572903" w:rsidRDefault="00572903" w:rsidP="00572903">
      <w:pPr>
        <w:jc w:val="both"/>
        <w:rPr>
          <w:rFonts w:ascii="Arial" w:hAnsi="Arial" w:cs="Arial"/>
          <w:szCs w:val="32"/>
          <w:lang w:val="en-US"/>
        </w:rPr>
      </w:pPr>
    </w:p>
    <w:p w14:paraId="1E6EFCA4"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Legislation / Policy</w:t>
      </w:r>
    </w:p>
    <w:p w14:paraId="22DEEB55" w14:textId="77777777" w:rsidR="00572903" w:rsidRDefault="00572903" w:rsidP="00572903">
      <w:pPr>
        <w:jc w:val="both"/>
        <w:rPr>
          <w:rFonts w:ascii="Arial" w:hAnsi="Arial" w:cs="Arial"/>
          <w:b/>
          <w:szCs w:val="32"/>
          <w:lang w:val="en-US"/>
        </w:rPr>
      </w:pPr>
    </w:p>
    <w:p w14:paraId="5CF6E7DB" w14:textId="77777777" w:rsidR="00572903" w:rsidRDefault="00572903" w:rsidP="00E3456D">
      <w:pPr>
        <w:pStyle w:val="ListParagraph"/>
        <w:numPr>
          <w:ilvl w:val="0"/>
          <w:numId w:val="15"/>
        </w:numPr>
        <w:ind w:left="426" w:hanging="426"/>
        <w:contextualSpacing/>
        <w:jc w:val="both"/>
        <w:rPr>
          <w:rFonts w:ascii="Arial" w:hAnsi="Arial" w:cs="Arial"/>
          <w:sz w:val="24"/>
          <w:szCs w:val="32"/>
          <w:lang w:val="en-US"/>
        </w:rPr>
      </w:pPr>
      <w:r>
        <w:rPr>
          <w:rFonts w:ascii="Arial" w:hAnsi="Arial" w:cs="Arial"/>
          <w:sz w:val="24"/>
          <w:szCs w:val="32"/>
          <w:lang w:val="en-US"/>
        </w:rPr>
        <w:t>State Road Funds to Local Government Agreement 2018/19 to 2022/23</w:t>
      </w:r>
    </w:p>
    <w:p w14:paraId="07299D72" w14:textId="77777777" w:rsidR="00572903" w:rsidRDefault="00572903" w:rsidP="00E3456D">
      <w:pPr>
        <w:pStyle w:val="ListParagraph"/>
        <w:numPr>
          <w:ilvl w:val="0"/>
          <w:numId w:val="15"/>
        </w:numPr>
        <w:ind w:left="426" w:hanging="426"/>
        <w:contextualSpacing/>
        <w:jc w:val="both"/>
        <w:rPr>
          <w:rFonts w:ascii="Arial" w:hAnsi="Arial" w:cs="Arial"/>
          <w:sz w:val="24"/>
          <w:szCs w:val="32"/>
          <w:lang w:val="en-US"/>
        </w:rPr>
      </w:pPr>
      <w:r>
        <w:rPr>
          <w:rFonts w:ascii="Arial" w:hAnsi="Arial" w:cs="Arial"/>
          <w:sz w:val="24"/>
          <w:szCs w:val="32"/>
          <w:lang w:val="en-US"/>
        </w:rPr>
        <w:t>Metropolitan Regional Road Group Policies and Practices</w:t>
      </w:r>
    </w:p>
    <w:p w14:paraId="6289CC91" w14:textId="77777777" w:rsidR="00572903" w:rsidRDefault="00572903" w:rsidP="00572903">
      <w:pPr>
        <w:jc w:val="both"/>
        <w:rPr>
          <w:rFonts w:ascii="Arial" w:hAnsi="Arial" w:cs="Arial"/>
          <w:szCs w:val="32"/>
          <w:lang w:val="en-US"/>
        </w:rPr>
      </w:pPr>
    </w:p>
    <w:p w14:paraId="5B79D2AE"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Budget/Financial Implications</w:t>
      </w:r>
    </w:p>
    <w:p w14:paraId="6B944EA6" w14:textId="77777777" w:rsidR="00572903" w:rsidRDefault="00572903" w:rsidP="00572903">
      <w:pPr>
        <w:jc w:val="both"/>
        <w:rPr>
          <w:rFonts w:ascii="Arial" w:hAnsi="Arial" w:cs="Arial"/>
          <w:b/>
          <w:szCs w:val="32"/>
          <w:lang w:val="en-US"/>
        </w:rPr>
      </w:pPr>
    </w:p>
    <w:p w14:paraId="339A36A8" w14:textId="77777777" w:rsidR="00572903" w:rsidRDefault="00572903" w:rsidP="00572903">
      <w:pPr>
        <w:jc w:val="both"/>
        <w:rPr>
          <w:rFonts w:ascii="Arial" w:hAnsi="Arial" w:cs="Arial"/>
          <w:szCs w:val="32"/>
          <w:lang w:val="en-US"/>
        </w:rPr>
      </w:pPr>
      <w:r>
        <w:rPr>
          <w:rFonts w:ascii="Arial" w:hAnsi="Arial" w:cs="Arial"/>
          <w:szCs w:val="32"/>
          <w:lang w:val="en-US"/>
        </w:rPr>
        <w:t>Within current approved budget:</w:t>
      </w:r>
      <w:r>
        <w:rPr>
          <w:rFonts w:ascii="Arial" w:hAnsi="Arial" w:cs="Arial"/>
          <w:szCs w:val="32"/>
          <w:lang w:val="en-US"/>
        </w:rPr>
        <w:tab/>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Pr>
          <w:rFonts w:ascii="Arial" w:hAnsi="Arial" w:cs="Arial"/>
          <w:szCs w:val="32"/>
          <w:lang w:val="en-US"/>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0"/>
            </w:checkBox>
          </w:ffData>
        </w:fldChar>
      </w:r>
      <w:r>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Pr>
          <w:rFonts w:ascii="Arial" w:hAnsi="Arial" w:cs="Arial"/>
          <w:szCs w:val="32"/>
        </w:rPr>
        <w:fldChar w:fldCharType="end"/>
      </w:r>
    </w:p>
    <w:p w14:paraId="3E2FAAB7" w14:textId="77777777" w:rsidR="00572903" w:rsidRDefault="00572903" w:rsidP="00572903">
      <w:pPr>
        <w:jc w:val="both"/>
        <w:rPr>
          <w:rFonts w:ascii="Arial" w:hAnsi="Arial" w:cs="Arial"/>
          <w:szCs w:val="32"/>
          <w:lang w:val="en-US"/>
        </w:rPr>
      </w:pPr>
      <w:r>
        <w:rPr>
          <w:rFonts w:ascii="Arial" w:hAnsi="Arial" w:cs="Arial"/>
          <w:szCs w:val="32"/>
          <w:lang w:val="en-US"/>
        </w:rPr>
        <w:t xml:space="preserve">Requires further budget consideration: </w:t>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035CB1">
        <w:rPr>
          <w:rFonts w:ascii="Arial" w:hAnsi="Arial" w:cs="Arial"/>
          <w:szCs w:val="32"/>
          <w:lang w:val="en-US"/>
        </w:rPr>
      </w:r>
      <w:r w:rsidR="00035CB1">
        <w:rPr>
          <w:rFonts w:ascii="Arial" w:hAnsi="Arial" w:cs="Arial"/>
          <w:szCs w:val="32"/>
          <w:lang w:val="en-US"/>
        </w:rPr>
        <w:fldChar w:fldCharType="separate"/>
      </w:r>
      <w:r>
        <w:rPr>
          <w:rFonts w:ascii="Arial" w:hAnsi="Arial" w:cs="Arial"/>
          <w:szCs w:val="32"/>
          <w:lang w:val="en-US"/>
        </w:rPr>
        <w:fldChar w:fldCharType="end"/>
      </w:r>
    </w:p>
    <w:p w14:paraId="45B50699" w14:textId="77777777" w:rsidR="00572903" w:rsidRDefault="00572903" w:rsidP="00572903">
      <w:pPr>
        <w:jc w:val="both"/>
        <w:rPr>
          <w:rFonts w:ascii="Arial" w:hAnsi="Arial" w:cs="Arial"/>
          <w:szCs w:val="32"/>
          <w:lang w:val="en-US"/>
        </w:rPr>
      </w:pPr>
    </w:p>
    <w:p w14:paraId="4CCAE66F" w14:textId="77777777" w:rsidR="00572903" w:rsidRDefault="00572903" w:rsidP="00572903">
      <w:pPr>
        <w:jc w:val="both"/>
        <w:rPr>
          <w:rFonts w:ascii="Arial" w:hAnsi="Arial" w:cs="Arial"/>
          <w:szCs w:val="32"/>
          <w:lang w:val="en-US"/>
        </w:rPr>
      </w:pPr>
    </w:p>
    <w:p w14:paraId="1EF71BC6"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Risk Management</w:t>
      </w:r>
    </w:p>
    <w:p w14:paraId="08F1408B" w14:textId="77777777" w:rsidR="00572903" w:rsidRDefault="00572903" w:rsidP="00572903">
      <w:pPr>
        <w:jc w:val="both"/>
        <w:rPr>
          <w:rFonts w:ascii="Arial" w:hAnsi="Arial" w:cs="Arial"/>
          <w:b/>
          <w:szCs w:val="32"/>
          <w:lang w:val="en-US"/>
        </w:rPr>
      </w:pPr>
    </w:p>
    <w:p w14:paraId="2A45BE28" w14:textId="77777777" w:rsidR="00572903" w:rsidRDefault="00572903" w:rsidP="00572903">
      <w:pPr>
        <w:jc w:val="both"/>
        <w:rPr>
          <w:rFonts w:ascii="Arial" w:hAnsi="Arial" w:cs="Arial"/>
          <w:szCs w:val="32"/>
          <w:lang w:val="en-US"/>
        </w:rPr>
      </w:pPr>
      <w:r>
        <w:rPr>
          <w:rFonts w:ascii="Arial" w:hAnsi="Arial" w:cs="Arial"/>
          <w:szCs w:val="32"/>
          <w:lang w:val="en-US"/>
        </w:rPr>
        <w:t xml:space="preserve">If the Council fails to nominate an Elected </w:t>
      </w:r>
      <w:proofErr w:type="gramStart"/>
      <w:r>
        <w:rPr>
          <w:rFonts w:ascii="Arial" w:hAnsi="Arial" w:cs="Arial"/>
          <w:szCs w:val="32"/>
          <w:lang w:val="en-US"/>
        </w:rPr>
        <w:t>Member</w:t>
      </w:r>
      <w:proofErr w:type="gramEnd"/>
      <w:r>
        <w:rPr>
          <w:rFonts w:ascii="Arial" w:hAnsi="Arial" w:cs="Arial"/>
          <w:szCs w:val="32"/>
          <w:lang w:val="en-US"/>
        </w:rPr>
        <w:t xml:space="preserve"> the City of Nedlands will be not be sufficiently represented in the assessment of MRRG funding applications.</w:t>
      </w:r>
    </w:p>
    <w:p w14:paraId="509CDE12" w14:textId="77777777" w:rsidR="00572903" w:rsidRDefault="00572903" w:rsidP="00572903">
      <w:pPr>
        <w:jc w:val="both"/>
        <w:rPr>
          <w:rFonts w:ascii="Arial" w:hAnsi="Arial" w:cs="Arial"/>
          <w:b/>
          <w:szCs w:val="32"/>
          <w:lang w:val="en-US"/>
        </w:rPr>
      </w:pPr>
    </w:p>
    <w:p w14:paraId="2D0034B4" w14:textId="77777777" w:rsidR="00572903" w:rsidRDefault="00572903" w:rsidP="00572903">
      <w:pPr>
        <w:jc w:val="both"/>
        <w:rPr>
          <w:rFonts w:ascii="Arial" w:hAnsi="Arial" w:cs="Arial"/>
          <w:szCs w:val="32"/>
          <w:lang w:val="en-US"/>
        </w:rPr>
      </w:pPr>
    </w:p>
    <w:p w14:paraId="7BF2A0E6" w14:textId="77777777" w:rsidR="00572903" w:rsidRDefault="00572903" w:rsidP="00572903">
      <w:pPr>
        <w:spacing w:after="160" w:line="256" w:lineRule="auto"/>
        <w:rPr>
          <w:rFonts w:ascii="Arial" w:hAnsi="Arial" w:cs="Arial"/>
          <w:szCs w:val="32"/>
          <w:lang w:val="en-US"/>
        </w:rPr>
      </w:pPr>
    </w:p>
    <w:p w14:paraId="4D661CD1" w14:textId="77777777" w:rsidR="00001DBE" w:rsidRPr="002B6884" w:rsidRDefault="00001DBE" w:rsidP="009B3A1C">
      <w:pPr>
        <w:jc w:val="both"/>
        <w:rPr>
          <w:rFonts w:ascii="Arial" w:hAnsi="Arial" w:cs="Arial"/>
          <w:b/>
          <w:szCs w:val="32"/>
          <w:lang w:val="en-US"/>
        </w:rPr>
      </w:pPr>
    </w:p>
    <w:p w14:paraId="362AF282" w14:textId="77777777" w:rsidR="00F24CA6" w:rsidRDefault="00F24CA6" w:rsidP="00765E9D">
      <w:pPr>
        <w:pStyle w:val="CouncilHeading"/>
        <w:ind w:left="720"/>
        <w:rPr>
          <w:rFonts w:ascii="Arial" w:hAnsi="Arial" w:cs="Arial"/>
          <w:szCs w:val="24"/>
          <w:u w:val="none"/>
        </w:rPr>
      </w:pPr>
    </w:p>
    <w:p w14:paraId="699581FC" w14:textId="77777777" w:rsidR="00FA6B00" w:rsidRDefault="00FA6B00">
      <w:pPr>
        <w:rPr>
          <w:rFonts w:ascii="Arial" w:hAnsi="Arial" w:cs="Arial"/>
          <w:b/>
          <w:kern w:val="28"/>
          <w:szCs w:val="24"/>
        </w:rPr>
      </w:pPr>
      <w:r>
        <w:rPr>
          <w:rFonts w:ascii="Arial" w:hAnsi="Arial" w:cs="Arial"/>
          <w:caps/>
          <w:szCs w:val="24"/>
        </w:rPr>
        <w:br w:type="page"/>
      </w:r>
    </w:p>
    <w:p w14:paraId="397C62AF" w14:textId="358347B4" w:rsidR="00E71933" w:rsidRPr="00E24F6A" w:rsidRDefault="00115F94"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1" w:name="_Toc86573104"/>
      <w:r w:rsidRPr="00115F94">
        <w:rPr>
          <w:rFonts w:ascii="Arial" w:hAnsi="Arial" w:cs="Arial"/>
          <w:caps w:val="0"/>
          <w:sz w:val="24"/>
          <w:szCs w:val="24"/>
          <w:u w:val="none"/>
        </w:rPr>
        <w:t xml:space="preserve">Consideration of tender: </w:t>
      </w:r>
      <w:r w:rsidR="00850A30">
        <w:rPr>
          <w:rFonts w:ascii="Arial" w:hAnsi="Arial" w:cs="Arial"/>
          <w:caps w:val="0"/>
          <w:sz w:val="24"/>
          <w:szCs w:val="24"/>
          <w:u w:val="none"/>
        </w:rPr>
        <w:t xml:space="preserve">RFT21NB05 – Rehabilitation of </w:t>
      </w:r>
      <w:proofErr w:type="spellStart"/>
      <w:r w:rsidR="00850A30">
        <w:rPr>
          <w:rFonts w:ascii="Arial" w:hAnsi="Arial" w:cs="Arial"/>
          <w:caps w:val="0"/>
          <w:sz w:val="24"/>
          <w:szCs w:val="24"/>
          <w:u w:val="none"/>
        </w:rPr>
        <w:t>Mooro</w:t>
      </w:r>
      <w:proofErr w:type="spellEnd"/>
      <w:r w:rsidR="00850A30">
        <w:rPr>
          <w:rFonts w:ascii="Arial" w:hAnsi="Arial" w:cs="Arial"/>
          <w:caps w:val="0"/>
          <w:sz w:val="24"/>
          <w:szCs w:val="24"/>
          <w:u w:val="none"/>
        </w:rPr>
        <w:t xml:space="preserve"> Drive, Mount Claremon</w:t>
      </w:r>
      <w:r w:rsidR="0014183D">
        <w:rPr>
          <w:rFonts w:ascii="Arial" w:hAnsi="Arial" w:cs="Arial"/>
          <w:caps w:val="0"/>
          <w:sz w:val="24"/>
          <w:szCs w:val="24"/>
          <w:u w:val="none"/>
        </w:rPr>
        <w:t>t</w:t>
      </w:r>
      <w:bookmarkEnd w:id="11"/>
    </w:p>
    <w:p w14:paraId="49C764D4" w14:textId="77777777" w:rsidR="003D10A2" w:rsidRPr="00180419" w:rsidRDefault="003D10A2" w:rsidP="003D10A2">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599"/>
        <w:gridCol w:w="5709"/>
      </w:tblGrid>
      <w:tr w:rsidR="0014183D" w14:paraId="55AE729A"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4CFD9E13" w14:textId="77777777" w:rsidR="0014183D" w:rsidRDefault="0014183D">
            <w:pPr>
              <w:jc w:val="both"/>
              <w:rPr>
                <w:rFonts w:ascii="Arial" w:hAnsi="Arial" w:cs="Arial"/>
                <w:b/>
                <w:szCs w:val="24"/>
              </w:rPr>
            </w:pPr>
            <w:r>
              <w:rPr>
                <w:rFonts w:ascii="Arial" w:hAnsi="Arial" w:cs="Arial"/>
                <w:b/>
                <w:szCs w:val="24"/>
              </w:rPr>
              <w:t>Council</w:t>
            </w:r>
          </w:p>
        </w:tc>
        <w:tc>
          <w:tcPr>
            <w:tcW w:w="6262" w:type="dxa"/>
            <w:tcBorders>
              <w:top w:val="single" w:sz="4" w:space="0" w:color="auto"/>
              <w:left w:val="single" w:sz="4" w:space="0" w:color="auto"/>
              <w:bottom w:val="single" w:sz="4" w:space="0" w:color="auto"/>
              <w:right w:val="single" w:sz="4" w:space="0" w:color="auto"/>
            </w:tcBorders>
            <w:hideMark/>
          </w:tcPr>
          <w:p w14:paraId="38A60F87" w14:textId="77777777" w:rsidR="0014183D" w:rsidRDefault="0014183D">
            <w:pPr>
              <w:jc w:val="both"/>
              <w:rPr>
                <w:rFonts w:ascii="Arial" w:hAnsi="Arial" w:cs="Arial"/>
                <w:szCs w:val="24"/>
              </w:rPr>
            </w:pPr>
            <w:r>
              <w:rPr>
                <w:rFonts w:ascii="Arial" w:hAnsi="Arial" w:cs="Arial"/>
                <w:szCs w:val="24"/>
              </w:rPr>
              <w:t>2 November 2021</w:t>
            </w:r>
          </w:p>
        </w:tc>
      </w:tr>
      <w:tr w:rsidR="0014183D" w14:paraId="4B5B796E"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206F5F81" w14:textId="77777777" w:rsidR="0014183D" w:rsidRDefault="0014183D">
            <w:pPr>
              <w:jc w:val="both"/>
              <w:rPr>
                <w:rFonts w:ascii="Arial" w:hAnsi="Arial" w:cs="Arial"/>
                <w:b/>
                <w:szCs w:val="24"/>
              </w:rPr>
            </w:pPr>
            <w:r>
              <w:rPr>
                <w:rFonts w:ascii="Arial" w:hAnsi="Arial" w:cs="Arial"/>
                <w:b/>
                <w:szCs w:val="24"/>
              </w:rPr>
              <w:t>Applicant</w:t>
            </w:r>
          </w:p>
        </w:tc>
        <w:tc>
          <w:tcPr>
            <w:tcW w:w="6262" w:type="dxa"/>
            <w:tcBorders>
              <w:top w:val="single" w:sz="4" w:space="0" w:color="auto"/>
              <w:left w:val="single" w:sz="4" w:space="0" w:color="auto"/>
              <w:bottom w:val="single" w:sz="4" w:space="0" w:color="auto"/>
              <w:right w:val="single" w:sz="4" w:space="0" w:color="auto"/>
            </w:tcBorders>
            <w:hideMark/>
          </w:tcPr>
          <w:p w14:paraId="6BAF9E5E" w14:textId="77777777" w:rsidR="0014183D" w:rsidRDefault="0014183D">
            <w:pPr>
              <w:jc w:val="both"/>
              <w:rPr>
                <w:rFonts w:ascii="Arial" w:hAnsi="Arial" w:cs="Arial"/>
                <w:szCs w:val="24"/>
              </w:rPr>
            </w:pPr>
            <w:r>
              <w:rPr>
                <w:rFonts w:ascii="Arial" w:hAnsi="Arial" w:cs="Arial"/>
                <w:szCs w:val="24"/>
              </w:rPr>
              <w:t xml:space="preserve">City of Nedlands </w:t>
            </w:r>
          </w:p>
        </w:tc>
      </w:tr>
      <w:tr w:rsidR="0014183D" w14:paraId="1ACC3AC9"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0F4E3F6A" w14:textId="77777777" w:rsidR="0014183D" w:rsidRDefault="0014183D">
            <w:pPr>
              <w:rPr>
                <w:rFonts w:ascii="Arial" w:hAnsi="Arial" w:cs="Arial"/>
                <w:b/>
                <w:bCs/>
                <w:szCs w:val="24"/>
              </w:rPr>
            </w:pPr>
            <w:r>
              <w:rPr>
                <w:rFonts w:ascii="Arial" w:hAnsi="Arial" w:cs="Arial"/>
                <w:b/>
                <w:bCs/>
                <w:szCs w:val="24"/>
              </w:rPr>
              <w:t xml:space="preserve">Employee Disclosure under section 5.70 Local Government Act 1995 </w:t>
            </w:r>
          </w:p>
        </w:tc>
        <w:tc>
          <w:tcPr>
            <w:tcW w:w="6262" w:type="dxa"/>
            <w:tcBorders>
              <w:top w:val="single" w:sz="4" w:space="0" w:color="auto"/>
              <w:left w:val="single" w:sz="4" w:space="0" w:color="auto"/>
              <w:bottom w:val="single" w:sz="4" w:space="0" w:color="auto"/>
              <w:right w:val="single" w:sz="4" w:space="0" w:color="auto"/>
            </w:tcBorders>
          </w:tcPr>
          <w:p w14:paraId="47E37FCD" w14:textId="77777777" w:rsidR="0014183D" w:rsidRDefault="0014183D">
            <w:pPr>
              <w:jc w:val="both"/>
              <w:rPr>
                <w:rFonts w:ascii="Arial" w:hAnsi="Arial" w:cs="Arial"/>
                <w:szCs w:val="28"/>
                <w:lang w:val="en-GB"/>
              </w:rPr>
            </w:pPr>
            <w:r>
              <w:rPr>
                <w:rFonts w:ascii="Arial" w:hAnsi="Arial" w:cs="Arial"/>
                <w:szCs w:val="28"/>
              </w:rPr>
              <w:t>Nil.</w:t>
            </w:r>
          </w:p>
          <w:p w14:paraId="7DAAC172" w14:textId="77777777" w:rsidR="0014183D" w:rsidRDefault="0014183D">
            <w:pPr>
              <w:pStyle w:val="Subsection"/>
              <w:tabs>
                <w:tab w:val="clear" w:pos="595"/>
                <w:tab w:val="left" w:pos="720"/>
              </w:tabs>
              <w:spacing w:before="120"/>
              <w:ind w:left="0" w:firstLine="0"/>
              <w:rPr>
                <w:rFonts w:ascii="Arial" w:hAnsi="Arial" w:cs="Arial"/>
                <w:szCs w:val="24"/>
                <w:lang w:val="en-GB" w:eastAsia="en-US"/>
              </w:rPr>
            </w:pPr>
          </w:p>
        </w:tc>
      </w:tr>
      <w:tr w:rsidR="0014183D" w14:paraId="6B6DCEC9"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27F7FAFA" w14:textId="77777777" w:rsidR="0014183D" w:rsidRDefault="0014183D">
            <w:pPr>
              <w:jc w:val="both"/>
              <w:rPr>
                <w:rFonts w:ascii="Arial" w:hAnsi="Arial" w:cs="Arial"/>
                <w:b/>
                <w:szCs w:val="24"/>
              </w:rPr>
            </w:pPr>
            <w:r>
              <w:rPr>
                <w:rFonts w:ascii="Arial" w:hAnsi="Arial" w:cs="Arial"/>
                <w:b/>
                <w:szCs w:val="24"/>
              </w:rPr>
              <w:t>Director</w:t>
            </w:r>
          </w:p>
        </w:tc>
        <w:tc>
          <w:tcPr>
            <w:tcW w:w="6262" w:type="dxa"/>
            <w:tcBorders>
              <w:top w:val="single" w:sz="4" w:space="0" w:color="auto"/>
              <w:left w:val="single" w:sz="4" w:space="0" w:color="auto"/>
              <w:bottom w:val="single" w:sz="4" w:space="0" w:color="auto"/>
              <w:right w:val="single" w:sz="4" w:space="0" w:color="auto"/>
            </w:tcBorders>
            <w:hideMark/>
          </w:tcPr>
          <w:p w14:paraId="6F640702" w14:textId="77777777" w:rsidR="0014183D" w:rsidRDefault="0014183D">
            <w:pPr>
              <w:jc w:val="both"/>
              <w:rPr>
                <w:rFonts w:ascii="Arial" w:hAnsi="Arial" w:cs="Arial"/>
                <w:szCs w:val="24"/>
              </w:rPr>
            </w:pPr>
            <w:r>
              <w:rPr>
                <w:rFonts w:ascii="Arial" w:hAnsi="Arial" w:cs="Arial"/>
                <w:szCs w:val="24"/>
              </w:rPr>
              <w:t>Andrew Melville - Acting Technical Services</w:t>
            </w:r>
          </w:p>
        </w:tc>
      </w:tr>
      <w:tr w:rsidR="0014183D" w14:paraId="3D197459"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6EA2E6FC" w14:textId="77777777" w:rsidR="0014183D" w:rsidRDefault="0014183D">
            <w:pPr>
              <w:jc w:val="both"/>
              <w:rPr>
                <w:rFonts w:ascii="Arial" w:hAnsi="Arial" w:cs="Arial"/>
                <w:b/>
                <w:szCs w:val="24"/>
              </w:rPr>
            </w:pPr>
            <w:r>
              <w:rPr>
                <w:rFonts w:ascii="Arial" w:hAnsi="Arial" w:cs="Arial"/>
                <w:b/>
                <w:szCs w:val="24"/>
              </w:rPr>
              <w:t>CEO</w:t>
            </w:r>
          </w:p>
        </w:tc>
        <w:tc>
          <w:tcPr>
            <w:tcW w:w="6262" w:type="dxa"/>
            <w:tcBorders>
              <w:top w:val="single" w:sz="4" w:space="0" w:color="auto"/>
              <w:left w:val="single" w:sz="4" w:space="0" w:color="auto"/>
              <w:bottom w:val="single" w:sz="4" w:space="0" w:color="auto"/>
              <w:right w:val="single" w:sz="4" w:space="0" w:color="auto"/>
            </w:tcBorders>
            <w:hideMark/>
          </w:tcPr>
          <w:p w14:paraId="7A843606" w14:textId="77777777" w:rsidR="0014183D" w:rsidRDefault="0014183D">
            <w:pPr>
              <w:jc w:val="both"/>
              <w:rPr>
                <w:rFonts w:ascii="Arial" w:hAnsi="Arial" w:cs="Arial"/>
                <w:szCs w:val="24"/>
              </w:rPr>
            </w:pPr>
            <w:r>
              <w:rPr>
                <w:rFonts w:ascii="Arial" w:hAnsi="Arial" w:cs="Arial"/>
                <w:szCs w:val="24"/>
              </w:rPr>
              <w:t xml:space="preserve">Bill Parker </w:t>
            </w:r>
          </w:p>
        </w:tc>
      </w:tr>
      <w:tr w:rsidR="0014183D" w14:paraId="585AC003"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14915107" w14:textId="77777777" w:rsidR="0014183D" w:rsidRDefault="0014183D">
            <w:pPr>
              <w:jc w:val="both"/>
              <w:rPr>
                <w:rFonts w:ascii="Arial" w:hAnsi="Arial" w:cs="Arial"/>
                <w:b/>
                <w:szCs w:val="24"/>
              </w:rPr>
            </w:pPr>
            <w:r>
              <w:rPr>
                <w:rFonts w:ascii="Arial" w:hAnsi="Arial" w:cs="Arial"/>
                <w:b/>
                <w:szCs w:val="24"/>
              </w:rPr>
              <w:t>Attachments</w:t>
            </w:r>
          </w:p>
        </w:tc>
        <w:tc>
          <w:tcPr>
            <w:tcW w:w="6262" w:type="dxa"/>
            <w:tcBorders>
              <w:top w:val="single" w:sz="4" w:space="0" w:color="auto"/>
              <w:left w:val="single" w:sz="4" w:space="0" w:color="auto"/>
              <w:bottom w:val="single" w:sz="4" w:space="0" w:color="auto"/>
              <w:right w:val="single" w:sz="4" w:space="0" w:color="auto"/>
            </w:tcBorders>
            <w:hideMark/>
          </w:tcPr>
          <w:p w14:paraId="25DE3317" w14:textId="77777777" w:rsidR="0014183D" w:rsidRDefault="0014183D">
            <w:pPr>
              <w:jc w:val="both"/>
              <w:rPr>
                <w:rFonts w:ascii="Arial" w:hAnsi="Arial" w:cs="Arial"/>
                <w:szCs w:val="32"/>
                <w:lang w:val="en-US"/>
              </w:rPr>
            </w:pPr>
            <w:r>
              <w:rPr>
                <w:rFonts w:ascii="Arial" w:hAnsi="Arial" w:cs="Arial"/>
                <w:szCs w:val="32"/>
                <w:lang w:val="en-US"/>
              </w:rPr>
              <w:t>Nil.</w:t>
            </w:r>
          </w:p>
        </w:tc>
      </w:tr>
      <w:tr w:rsidR="0014183D" w14:paraId="22D837AC"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2C8517F2" w14:textId="77777777" w:rsidR="0014183D" w:rsidRDefault="0014183D">
            <w:pPr>
              <w:jc w:val="both"/>
              <w:rPr>
                <w:rFonts w:ascii="Arial" w:hAnsi="Arial" w:cs="Arial"/>
                <w:b/>
                <w:szCs w:val="24"/>
              </w:rPr>
            </w:pPr>
            <w:r>
              <w:rPr>
                <w:rFonts w:ascii="Arial" w:hAnsi="Arial" w:cs="Arial"/>
                <w:b/>
                <w:szCs w:val="24"/>
              </w:rPr>
              <w:t>Confidential Attachments</w:t>
            </w:r>
          </w:p>
        </w:tc>
        <w:tc>
          <w:tcPr>
            <w:tcW w:w="6262" w:type="dxa"/>
            <w:tcBorders>
              <w:top w:val="single" w:sz="4" w:space="0" w:color="auto"/>
              <w:left w:val="single" w:sz="4" w:space="0" w:color="auto"/>
              <w:bottom w:val="single" w:sz="4" w:space="0" w:color="auto"/>
              <w:right w:val="single" w:sz="4" w:space="0" w:color="auto"/>
            </w:tcBorders>
            <w:hideMark/>
          </w:tcPr>
          <w:p w14:paraId="08F46520" w14:textId="77777777" w:rsidR="0014183D" w:rsidRDefault="0014183D" w:rsidP="00E3456D">
            <w:pPr>
              <w:pStyle w:val="ListParagraph"/>
              <w:numPr>
                <w:ilvl w:val="0"/>
                <w:numId w:val="16"/>
              </w:numPr>
              <w:ind w:left="392"/>
              <w:contextualSpacing/>
              <w:jc w:val="both"/>
              <w:rPr>
                <w:rFonts w:ascii="Arial" w:hAnsi="Arial" w:cs="Arial"/>
                <w:sz w:val="24"/>
                <w:szCs w:val="32"/>
                <w:lang w:val="en-US"/>
              </w:rPr>
            </w:pPr>
            <w:r>
              <w:rPr>
                <w:rFonts w:ascii="Arial" w:hAnsi="Arial" w:cs="Arial"/>
                <w:sz w:val="24"/>
                <w:szCs w:val="32"/>
                <w:lang w:val="en-US"/>
              </w:rPr>
              <w:t xml:space="preserve">RFT21NB05 Evaluation and Recommendation Report </w:t>
            </w:r>
            <w:proofErr w:type="spellStart"/>
            <w:r>
              <w:rPr>
                <w:rFonts w:ascii="Arial" w:hAnsi="Arial" w:cs="Arial"/>
                <w:sz w:val="24"/>
                <w:szCs w:val="32"/>
                <w:lang w:val="en-US"/>
              </w:rPr>
              <w:t>Mooro</w:t>
            </w:r>
            <w:proofErr w:type="spellEnd"/>
            <w:r>
              <w:rPr>
                <w:rFonts w:ascii="Arial" w:hAnsi="Arial" w:cs="Arial"/>
                <w:sz w:val="24"/>
                <w:szCs w:val="32"/>
                <w:lang w:val="en-US"/>
              </w:rPr>
              <w:t xml:space="preserve"> Drive</w:t>
            </w:r>
          </w:p>
        </w:tc>
      </w:tr>
    </w:tbl>
    <w:p w14:paraId="5BDC7A0E" w14:textId="77777777" w:rsidR="0014183D" w:rsidRDefault="0014183D" w:rsidP="0014183D">
      <w:pPr>
        <w:jc w:val="both"/>
        <w:rPr>
          <w:rFonts w:ascii="Arial" w:hAnsi="Arial" w:cs="Arial"/>
          <w:b/>
          <w:szCs w:val="32"/>
          <w:lang w:val="en-US"/>
        </w:rPr>
      </w:pPr>
    </w:p>
    <w:p w14:paraId="34434A3F"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Executive Summary</w:t>
      </w:r>
    </w:p>
    <w:p w14:paraId="14842097" w14:textId="77777777" w:rsidR="0014183D" w:rsidRDefault="0014183D" w:rsidP="0014183D">
      <w:pPr>
        <w:jc w:val="both"/>
        <w:rPr>
          <w:rFonts w:ascii="Arial" w:hAnsi="Arial" w:cs="Arial"/>
          <w:b/>
          <w:szCs w:val="32"/>
          <w:lang w:val="en-US"/>
        </w:rPr>
      </w:pPr>
    </w:p>
    <w:p w14:paraId="2BE30232" w14:textId="77777777" w:rsidR="0014183D" w:rsidRDefault="0014183D" w:rsidP="0014183D">
      <w:pPr>
        <w:jc w:val="both"/>
        <w:rPr>
          <w:rFonts w:ascii="Arial" w:hAnsi="Arial" w:cs="Arial"/>
          <w:szCs w:val="24"/>
          <w:lang w:val="en-US"/>
        </w:rPr>
      </w:pPr>
      <w:r>
        <w:rPr>
          <w:rFonts w:ascii="Arial" w:hAnsi="Arial" w:cs="Arial"/>
          <w:szCs w:val="24"/>
          <w:lang w:val="en-US"/>
        </w:rPr>
        <w:t xml:space="preserve">The City commenced a tender process to test the market and publicly invited bids from suitably qualified and experienced contractors to provide civil construction services for the rehabilitation of </w:t>
      </w:r>
      <w:proofErr w:type="spellStart"/>
      <w:r>
        <w:rPr>
          <w:rFonts w:ascii="Arial" w:hAnsi="Arial" w:cs="Arial"/>
          <w:szCs w:val="24"/>
          <w:lang w:val="en-US"/>
        </w:rPr>
        <w:t>Mooro</w:t>
      </w:r>
      <w:proofErr w:type="spellEnd"/>
      <w:r>
        <w:rPr>
          <w:rFonts w:ascii="Arial" w:hAnsi="Arial" w:cs="Arial"/>
          <w:szCs w:val="24"/>
          <w:lang w:val="en-US"/>
        </w:rPr>
        <w:t xml:space="preserve"> Drive. </w:t>
      </w:r>
      <w:proofErr w:type="spellStart"/>
      <w:r>
        <w:rPr>
          <w:rFonts w:ascii="Arial" w:hAnsi="Arial" w:cs="Arial"/>
          <w:szCs w:val="24"/>
          <w:lang w:val="en-US"/>
        </w:rPr>
        <w:t>Mooro</w:t>
      </w:r>
      <w:proofErr w:type="spellEnd"/>
      <w:r>
        <w:rPr>
          <w:rFonts w:ascii="Arial" w:hAnsi="Arial" w:cs="Arial"/>
          <w:szCs w:val="24"/>
          <w:lang w:val="en-US"/>
        </w:rPr>
        <w:t xml:space="preserve"> Drive rehabilitation forms part of the Capital Works Program for renewal in 21/22. </w:t>
      </w:r>
    </w:p>
    <w:p w14:paraId="3ED7FAA0" w14:textId="77777777" w:rsidR="0014183D" w:rsidRDefault="0014183D" w:rsidP="0014183D">
      <w:pPr>
        <w:jc w:val="both"/>
        <w:rPr>
          <w:rFonts w:ascii="Arial" w:hAnsi="Arial" w:cs="Arial"/>
          <w:szCs w:val="24"/>
          <w:lang w:val="en-US"/>
        </w:rPr>
      </w:pPr>
    </w:p>
    <w:p w14:paraId="7EB6AA62" w14:textId="77777777" w:rsidR="0014183D" w:rsidRDefault="0014183D" w:rsidP="0014183D">
      <w:pPr>
        <w:jc w:val="both"/>
        <w:rPr>
          <w:rFonts w:ascii="Arial" w:hAnsi="Arial" w:cs="Arial"/>
          <w:szCs w:val="24"/>
          <w:lang w:val="en-US"/>
        </w:rPr>
      </w:pPr>
      <w:r>
        <w:rPr>
          <w:rFonts w:ascii="Arial" w:eastAsia="Arial" w:hAnsi="Arial" w:cs="Arial"/>
          <w:szCs w:val="24"/>
        </w:rPr>
        <w:t>Two submissions were received by the closing date of Monday 4</w:t>
      </w:r>
      <w:r>
        <w:rPr>
          <w:rFonts w:ascii="Arial" w:eastAsia="Arial" w:hAnsi="Arial" w:cs="Arial"/>
          <w:szCs w:val="24"/>
          <w:vertAlign w:val="superscript"/>
        </w:rPr>
        <w:t>th</w:t>
      </w:r>
      <w:r>
        <w:rPr>
          <w:rFonts w:ascii="Arial" w:eastAsia="Arial" w:hAnsi="Arial" w:cs="Arial"/>
          <w:szCs w:val="24"/>
        </w:rPr>
        <w:t xml:space="preserve"> October 2021 from 10 requests.</w:t>
      </w:r>
    </w:p>
    <w:p w14:paraId="40B35EC6" w14:textId="77777777" w:rsidR="0014183D" w:rsidRDefault="0014183D" w:rsidP="0014183D">
      <w:pPr>
        <w:jc w:val="both"/>
        <w:rPr>
          <w:rFonts w:ascii="Arial" w:hAnsi="Arial" w:cs="Arial"/>
          <w:szCs w:val="24"/>
          <w:lang w:val="en-US"/>
        </w:rPr>
      </w:pPr>
    </w:p>
    <w:p w14:paraId="3C479E6F" w14:textId="77777777" w:rsidR="0014183D" w:rsidRDefault="0014183D" w:rsidP="0014183D">
      <w:pPr>
        <w:jc w:val="both"/>
        <w:rPr>
          <w:rFonts w:ascii="Arial" w:hAnsi="Arial" w:cs="Arial"/>
          <w:szCs w:val="24"/>
          <w:lang w:val="en-US"/>
        </w:rPr>
      </w:pPr>
      <w:r>
        <w:rPr>
          <w:rFonts w:ascii="Arial" w:hAnsi="Arial" w:cs="Arial"/>
          <w:szCs w:val="24"/>
          <w:lang w:val="en-US"/>
        </w:rPr>
        <w:t xml:space="preserve">This tender process has now been </w:t>
      </w:r>
      <w:r>
        <w:rPr>
          <w:rFonts w:ascii="Arial" w:hAnsi="Arial" w:cs="Arial"/>
          <w:szCs w:val="24"/>
        </w:rPr>
        <w:t>finalised</w:t>
      </w:r>
      <w:r>
        <w:rPr>
          <w:rFonts w:ascii="Arial" w:hAnsi="Arial" w:cs="Arial"/>
          <w:szCs w:val="24"/>
          <w:lang w:val="en-US"/>
        </w:rPr>
        <w:t xml:space="preserve"> and Council is requested to accept the evaluation and recommendation for award of the new contract to West Coast Profilers Civil PTY. LTD. The attached RFT21NB05 Tender Evaluation and Recommendation Report is provided to assist you in your decision.</w:t>
      </w:r>
    </w:p>
    <w:p w14:paraId="2295CD43" w14:textId="77777777" w:rsidR="0014183D" w:rsidRDefault="0014183D" w:rsidP="0014183D">
      <w:pPr>
        <w:jc w:val="both"/>
        <w:rPr>
          <w:rFonts w:ascii="Arial" w:hAnsi="Arial" w:cs="Arial"/>
          <w:b/>
          <w:szCs w:val="32"/>
          <w:lang w:val="en-US"/>
        </w:rPr>
      </w:pPr>
    </w:p>
    <w:p w14:paraId="67F03B02" w14:textId="77777777" w:rsidR="0014183D" w:rsidRDefault="0014183D" w:rsidP="0014183D">
      <w:pPr>
        <w:jc w:val="both"/>
        <w:rPr>
          <w:rFonts w:ascii="Arial" w:hAnsi="Arial" w:cs="Arial"/>
          <w:b/>
          <w:szCs w:val="32"/>
          <w:lang w:val="en-US"/>
        </w:rPr>
      </w:pPr>
    </w:p>
    <w:p w14:paraId="0614BA5C" w14:textId="77777777" w:rsidR="0014183D" w:rsidRDefault="0014183D" w:rsidP="0014183D">
      <w:pPr>
        <w:jc w:val="both"/>
        <w:rPr>
          <w:rFonts w:ascii="Arial" w:hAnsi="Arial" w:cs="Arial"/>
          <w:b/>
          <w:szCs w:val="28"/>
          <w:lang w:val="en-US"/>
        </w:rPr>
      </w:pPr>
      <w:r>
        <w:rPr>
          <w:rFonts w:ascii="Arial" w:hAnsi="Arial" w:cs="Arial"/>
          <w:b/>
          <w:sz w:val="28"/>
          <w:szCs w:val="32"/>
          <w:lang w:val="en-US"/>
        </w:rPr>
        <w:t xml:space="preserve">Recommendation to Council </w:t>
      </w:r>
      <w:r>
        <w:rPr>
          <w:rFonts w:ascii="Arial" w:hAnsi="Arial" w:cs="Arial"/>
          <w:bCs/>
          <w:szCs w:val="28"/>
          <w:lang w:val="en-US"/>
        </w:rPr>
        <w:t xml:space="preserve"> </w:t>
      </w:r>
    </w:p>
    <w:p w14:paraId="643E0DD9" w14:textId="77777777" w:rsidR="0014183D" w:rsidRDefault="0014183D" w:rsidP="0014183D">
      <w:pPr>
        <w:jc w:val="both"/>
        <w:rPr>
          <w:rFonts w:ascii="Arial" w:hAnsi="Arial" w:cs="Arial"/>
          <w:b/>
          <w:szCs w:val="32"/>
          <w:lang w:val="en-US"/>
        </w:rPr>
      </w:pPr>
    </w:p>
    <w:p w14:paraId="3BA6210A" w14:textId="77777777" w:rsidR="0014183D" w:rsidRDefault="0014183D" w:rsidP="0014183D">
      <w:pPr>
        <w:jc w:val="both"/>
        <w:rPr>
          <w:rFonts w:ascii="Arial" w:hAnsi="Arial" w:cs="Arial"/>
          <w:b/>
          <w:szCs w:val="32"/>
          <w:lang w:val="en-US"/>
        </w:rPr>
      </w:pPr>
      <w:r>
        <w:rPr>
          <w:rFonts w:ascii="Arial" w:hAnsi="Arial" w:cs="Arial"/>
          <w:b/>
          <w:szCs w:val="32"/>
          <w:lang w:val="en-US"/>
        </w:rPr>
        <w:t>Council:</w:t>
      </w:r>
    </w:p>
    <w:p w14:paraId="6F4E42FD" w14:textId="77777777" w:rsidR="0014183D" w:rsidRDefault="0014183D" w:rsidP="0014183D">
      <w:pPr>
        <w:jc w:val="both"/>
        <w:rPr>
          <w:rFonts w:ascii="Arial" w:hAnsi="Arial" w:cs="Arial"/>
          <w:b/>
          <w:szCs w:val="32"/>
          <w:lang w:val="en-US"/>
        </w:rPr>
      </w:pPr>
    </w:p>
    <w:p w14:paraId="286CD341" w14:textId="77777777" w:rsidR="0014183D" w:rsidRDefault="0014183D" w:rsidP="00E3456D">
      <w:pPr>
        <w:pStyle w:val="ListParagraph"/>
        <w:numPr>
          <w:ilvl w:val="0"/>
          <w:numId w:val="17"/>
        </w:numPr>
        <w:ind w:left="567" w:hanging="567"/>
        <w:contextualSpacing/>
        <w:jc w:val="both"/>
        <w:rPr>
          <w:rFonts w:ascii="Arial" w:hAnsi="Arial" w:cs="Arial"/>
          <w:b/>
          <w:bCs/>
          <w:sz w:val="24"/>
          <w:szCs w:val="24"/>
          <w:lang w:val="en-GB"/>
        </w:rPr>
      </w:pPr>
      <w:r>
        <w:rPr>
          <w:rFonts w:ascii="Arial" w:hAnsi="Arial" w:cs="Arial"/>
          <w:b/>
          <w:bCs/>
          <w:sz w:val="24"/>
          <w:szCs w:val="24"/>
        </w:rPr>
        <w:t xml:space="preserve">approves the award of the contract for Rehabilitation of </w:t>
      </w:r>
      <w:proofErr w:type="spellStart"/>
      <w:r>
        <w:rPr>
          <w:rFonts w:ascii="Arial" w:hAnsi="Arial" w:cs="Arial"/>
          <w:b/>
          <w:bCs/>
          <w:sz w:val="24"/>
          <w:szCs w:val="24"/>
        </w:rPr>
        <w:t>Mooro</w:t>
      </w:r>
      <w:proofErr w:type="spellEnd"/>
      <w:r>
        <w:rPr>
          <w:rFonts w:ascii="Arial" w:hAnsi="Arial" w:cs="Arial"/>
          <w:b/>
          <w:bCs/>
          <w:sz w:val="24"/>
          <w:szCs w:val="24"/>
        </w:rPr>
        <w:t xml:space="preserve"> Drive Mount Claremont, to West Coast Profilers Civil, in accordance with the City’s Request for Tender number RFT21NB05 and comprising of that request, the City’s Conditions of Contract, the West Coast Profilers Civil tender submissions inclusive of the Schedule of Rates, and all post tender clarifications and </w:t>
      </w:r>
      <w:proofErr w:type="gramStart"/>
      <w:r>
        <w:rPr>
          <w:rFonts w:ascii="Arial" w:hAnsi="Arial" w:cs="Arial"/>
          <w:b/>
          <w:bCs/>
          <w:sz w:val="24"/>
          <w:szCs w:val="24"/>
        </w:rPr>
        <w:t>negotiations;</w:t>
      </w:r>
      <w:proofErr w:type="gramEnd"/>
      <w:r>
        <w:rPr>
          <w:rFonts w:ascii="Arial" w:hAnsi="Arial" w:cs="Arial"/>
          <w:b/>
          <w:bCs/>
          <w:sz w:val="24"/>
          <w:szCs w:val="24"/>
        </w:rPr>
        <w:t xml:space="preserve"> </w:t>
      </w:r>
    </w:p>
    <w:p w14:paraId="71F13B74" w14:textId="77777777" w:rsidR="0014183D" w:rsidRDefault="0014183D" w:rsidP="0014183D">
      <w:pPr>
        <w:ind w:left="567" w:hanging="567"/>
        <w:jc w:val="both"/>
        <w:rPr>
          <w:rFonts w:ascii="Arial" w:hAnsi="Arial" w:cs="Arial"/>
          <w:b/>
          <w:szCs w:val="24"/>
        </w:rPr>
      </w:pPr>
    </w:p>
    <w:p w14:paraId="4E82BEFC" w14:textId="77777777" w:rsidR="0014183D" w:rsidRDefault="0014183D" w:rsidP="00E3456D">
      <w:pPr>
        <w:pStyle w:val="ListParagraph"/>
        <w:numPr>
          <w:ilvl w:val="0"/>
          <w:numId w:val="17"/>
        </w:numPr>
        <w:ind w:left="567" w:hanging="567"/>
        <w:contextualSpacing/>
        <w:jc w:val="both"/>
        <w:rPr>
          <w:rFonts w:ascii="Arial" w:hAnsi="Arial" w:cs="Arial"/>
          <w:b/>
          <w:sz w:val="24"/>
          <w:szCs w:val="24"/>
        </w:rPr>
      </w:pPr>
      <w:r>
        <w:rPr>
          <w:rFonts w:ascii="Arial" w:hAnsi="Arial" w:cs="Arial"/>
          <w:b/>
          <w:sz w:val="24"/>
          <w:szCs w:val="24"/>
        </w:rPr>
        <w:t>instructs the CEO to arrange for a Letter of Acceptance and a Contract document to be sent to West Coast Profilers Civil PTY. LTD to be executed; and</w:t>
      </w:r>
    </w:p>
    <w:p w14:paraId="08E5AE7B" w14:textId="77777777" w:rsidR="0014183D" w:rsidRDefault="0014183D" w:rsidP="0014183D">
      <w:pPr>
        <w:ind w:left="567" w:hanging="567"/>
        <w:jc w:val="both"/>
        <w:rPr>
          <w:rFonts w:ascii="Arial" w:hAnsi="Arial" w:cs="Arial"/>
          <w:b/>
          <w:szCs w:val="24"/>
        </w:rPr>
      </w:pPr>
    </w:p>
    <w:p w14:paraId="6E634B7E" w14:textId="77777777" w:rsidR="0014183D" w:rsidRDefault="0014183D" w:rsidP="00E3456D">
      <w:pPr>
        <w:pStyle w:val="ListParagraph"/>
        <w:numPr>
          <w:ilvl w:val="0"/>
          <w:numId w:val="17"/>
        </w:numPr>
        <w:ind w:left="567" w:hanging="567"/>
        <w:contextualSpacing/>
        <w:jc w:val="both"/>
        <w:rPr>
          <w:rFonts w:ascii="Arial" w:hAnsi="Arial" w:cs="Arial"/>
          <w:b/>
          <w:sz w:val="24"/>
          <w:szCs w:val="24"/>
        </w:rPr>
      </w:pPr>
      <w:r>
        <w:rPr>
          <w:rFonts w:ascii="Arial" w:hAnsi="Arial" w:cs="Arial"/>
          <w:b/>
          <w:sz w:val="24"/>
          <w:szCs w:val="24"/>
        </w:rPr>
        <w:t xml:space="preserve">instructs the CEO to arrange for all other tender respondents to be advised of the tender outcome. </w:t>
      </w:r>
    </w:p>
    <w:p w14:paraId="036AEA15" w14:textId="77777777" w:rsidR="0014183D" w:rsidRDefault="0014183D" w:rsidP="0014183D">
      <w:pPr>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37A2E393" w14:textId="77777777" w:rsidR="0014183D" w:rsidRDefault="0014183D" w:rsidP="0014183D">
      <w:pPr>
        <w:jc w:val="both"/>
        <w:rPr>
          <w:rFonts w:ascii="Arial" w:hAnsi="Arial" w:cs="Arial"/>
          <w:b/>
          <w:bCs/>
          <w:color w:val="000000" w:themeColor="text1"/>
          <w:sz w:val="28"/>
          <w:szCs w:val="28"/>
        </w:rPr>
      </w:pPr>
    </w:p>
    <w:p w14:paraId="6DAF41B7" w14:textId="511D6EF7" w:rsidR="0014183D" w:rsidRDefault="0014183D" w:rsidP="0014183D">
      <w:pPr>
        <w:jc w:val="both"/>
        <w:rPr>
          <w:rFonts w:ascii="Arial" w:hAnsi="Arial" w:cs="Arial"/>
          <w:color w:val="000000" w:themeColor="text1"/>
          <w:szCs w:val="24"/>
        </w:rPr>
      </w:pPr>
      <w:r>
        <w:rPr>
          <w:rFonts w:ascii="Arial" w:hAnsi="Arial" w:cs="Arial"/>
          <w:color w:val="000000" w:themeColor="text1"/>
          <w:szCs w:val="24"/>
        </w:rPr>
        <w:t>Simple Majority</w:t>
      </w:r>
      <w:r w:rsidR="004E3BCA">
        <w:rPr>
          <w:rFonts w:ascii="Arial" w:hAnsi="Arial" w:cs="Arial"/>
          <w:color w:val="000000" w:themeColor="text1"/>
          <w:szCs w:val="24"/>
        </w:rPr>
        <w:t>.</w:t>
      </w:r>
    </w:p>
    <w:p w14:paraId="7136CC13" w14:textId="77777777" w:rsidR="004E3BCA" w:rsidRDefault="004E3BCA" w:rsidP="0014183D">
      <w:pPr>
        <w:jc w:val="both"/>
        <w:rPr>
          <w:rFonts w:ascii="Arial" w:hAnsi="Arial" w:cs="Arial"/>
          <w:color w:val="000000" w:themeColor="text1"/>
          <w:szCs w:val="24"/>
        </w:rPr>
      </w:pPr>
    </w:p>
    <w:p w14:paraId="77790230" w14:textId="77777777" w:rsidR="0014183D" w:rsidRDefault="0014183D" w:rsidP="0014183D">
      <w:pPr>
        <w:jc w:val="both"/>
        <w:rPr>
          <w:rFonts w:ascii="Arial" w:hAnsi="Arial" w:cs="Arial"/>
          <w:b/>
          <w:sz w:val="28"/>
          <w:szCs w:val="32"/>
          <w:lang w:val="en-US"/>
        </w:rPr>
      </w:pPr>
    </w:p>
    <w:p w14:paraId="7855DD40"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Discussion/Overview</w:t>
      </w:r>
    </w:p>
    <w:p w14:paraId="1115DD29" w14:textId="77777777" w:rsidR="0014183D" w:rsidRDefault="0014183D" w:rsidP="0014183D">
      <w:pPr>
        <w:jc w:val="both"/>
        <w:rPr>
          <w:rFonts w:ascii="Arial" w:hAnsi="Arial" w:cs="Arial"/>
          <w:szCs w:val="32"/>
          <w:lang w:val="en-US"/>
        </w:rPr>
      </w:pPr>
    </w:p>
    <w:p w14:paraId="0ED21995" w14:textId="77777777" w:rsidR="0014183D" w:rsidRDefault="0014183D" w:rsidP="0014183D">
      <w:pPr>
        <w:jc w:val="both"/>
        <w:rPr>
          <w:rFonts w:ascii="Arial" w:hAnsi="Arial" w:cs="Arial"/>
          <w:szCs w:val="24"/>
          <w:lang w:val="en-US"/>
        </w:rPr>
      </w:pPr>
      <w:r>
        <w:rPr>
          <w:rFonts w:ascii="Arial" w:hAnsi="Arial" w:cs="Arial"/>
          <w:szCs w:val="24"/>
          <w:lang w:val="en-US"/>
        </w:rPr>
        <w:t>The request for tender was advertised in the WALGA e-quotes system during the period 13 September to 4 October 2021. The City approached 10 companies and received a total of 2 submissions. The submissions were rated against the following criteria, Relevant experience (30%), Key personnel skills and experience (30%) and Project Methodology (40%).</w:t>
      </w:r>
    </w:p>
    <w:p w14:paraId="2D2C18A3" w14:textId="77777777" w:rsidR="0014183D" w:rsidRDefault="0014183D" w:rsidP="0014183D">
      <w:pPr>
        <w:jc w:val="both"/>
        <w:rPr>
          <w:rFonts w:ascii="Arial" w:hAnsi="Arial" w:cs="Arial"/>
          <w:szCs w:val="32"/>
          <w:lang w:val="en-US"/>
        </w:rPr>
      </w:pPr>
    </w:p>
    <w:p w14:paraId="0FB9DED7" w14:textId="77777777" w:rsidR="0014183D" w:rsidRDefault="0014183D" w:rsidP="0014183D">
      <w:pPr>
        <w:jc w:val="both"/>
        <w:rPr>
          <w:rFonts w:ascii="Arial" w:hAnsi="Arial" w:cs="Arial"/>
          <w:szCs w:val="24"/>
          <w:lang w:val="en-US"/>
        </w:rPr>
      </w:pPr>
      <w:proofErr w:type="gramStart"/>
      <w:r>
        <w:rPr>
          <w:rFonts w:ascii="Arial" w:hAnsi="Arial" w:cs="Arial"/>
          <w:szCs w:val="24"/>
          <w:lang w:val="en-US"/>
        </w:rPr>
        <w:t>Subsequent to</w:t>
      </w:r>
      <w:proofErr w:type="gramEnd"/>
      <w:r>
        <w:rPr>
          <w:rFonts w:ascii="Arial" w:hAnsi="Arial" w:cs="Arial"/>
          <w:szCs w:val="24"/>
          <w:lang w:val="en-US"/>
        </w:rPr>
        <w:t xml:space="preserve"> the closure of the tender period, the evaluation panel completed the analysis and evaluation of the submissions.  At the conclusion of the process West Coast Profilers Civil was nominated as the preferred supplier for this package of works.  </w:t>
      </w:r>
    </w:p>
    <w:p w14:paraId="68A6855E" w14:textId="77777777" w:rsidR="0014183D" w:rsidRDefault="0014183D" w:rsidP="0014183D">
      <w:pPr>
        <w:jc w:val="both"/>
        <w:rPr>
          <w:rFonts w:ascii="Arial" w:hAnsi="Arial" w:cs="Arial"/>
          <w:szCs w:val="24"/>
          <w:lang w:val="en-US"/>
        </w:rPr>
      </w:pPr>
    </w:p>
    <w:p w14:paraId="575747E1" w14:textId="77777777" w:rsidR="0014183D" w:rsidRDefault="0014183D" w:rsidP="0014183D">
      <w:pPr>
        <w:jc w:val="both"/>
        <w:rPr>
          <w:rFonts w:ascii="Arial" w:hAnsi="Arial" w:cs="Arial"/>
          <w:szCs w:val="24"/>
          <w:lang w:val="en-US"/>
        </w:rPr>
      </w:pPr>
      <w:r>
        <w:rPr>
          <w:rFonts w:ascii="Arial" w:hAnsi="Arial" w:cs="Arial"/>
          <w:szCs w:val="24"/>
          <w:lang w:val="en-US"/>
        </w:rPr>
        <w:t>West Coast Profilers Civil demonstrated a good capacity to deliver the proposed works and have completed similar local government projects. West Coast Profilers Civil have experienced and qualified personnel, giving confidence that they can complete the works safety and to an appropriate standard.</w:t>
      </w:r>
    </w:p>
    <w:p w14:paraId="4A6D6FAF" w14:textId="77777777" w:rsidR="0014183D" w:rsidRDefault="0014183D" w:rsidP="0014183D">
      <w:pPr>
        <w:jc w:val="both"/>
        <w:rPr>
          <w:rFonts w:ascii="Arial" w:hAnsi="Arial" w:cs="Arial"/>
          <w:szCs w:val="32"/>
          <w:lang w:val="en-US"/>
        </w:rPr>
      </w:pPr>
    </w:p>
    <w:p w14:paraId="63626A75" w14:textId="77777777" w:rsidR="0014183D" w:rsidRDefault="0014183D" w:rsidP="0014183D">
      <w:pPr>
        <w:jc w:val="both"/>
        <w:rPr>
          <w:rFonts w:ascii="Arial" w:hAnsi="Arial" w:cs="Arial"/>
          <w:szCs w:val="24"/>
          <w:lang w:val="en-US"/>
        </w:rPr>
      </w:pPr>
      <w:r>
        <w:rPr>
          <w:rFonts w:ascii="Arial" w:hAnsi="Arial" w:cs="Arial"/>
          <w:szCs w:val="24"/>
          <w:lang w:val="en-US"/>
        </w:rPr>
        <w:t xml:space="preserve">Officers identified that there was significant cost overrun with the original submission from the tenderer. There is currently a high demand for civil contractors within the market, and this is reflected in the lack of submissions for the works and higher than estimated tendered prices.   </w:t>
      </w:r>
    </w:p>
    <w:p w14:paraId="519AFB32" w14:textId="77777777" w:rsidR="0014183D" w:rsidRDefault="0014183D" w:rsidP="0014183D">
      <w:pPr>
        <w:jc w:val="both"/>
        <w:rPr>
          <w:rFonts w:ascii="Arial" w:hAnsi="Arial" w:cs="Arial"/>
          <w:szCs w:val="32"/>
          <w:lang w:val="en-US"/>
        </w:rPr>
      </w:pPr>
    </w:p>
    <w:p w14:paraId="41A38E32" w14:textId="77777777" w:rsidR="0014183D" w:rsidRDefault="0014183D" w:rsidP="0014183D">
      <w:pPr>
        <w:jc w:val="both"/>
        <w:rPr>
          <w:rFonts w:ascii="Arial" w:hAnsi="Arial" w:cs="Arial"/>
          <w:szCs w:val="24"/>
          <w:lang w:val="en-US"/>
        </w:rPr>
      </w:pPr>
      <w:r>
        <w:rPr>
          <w:rFonts w:ascii="Arial" w:hAnsi="Arial" w:cs="Arial"/>
          <w:szCs w:val="24"/>
          <w:lang w:val="en-US"/>
        </w:rPr>
        <w:t xml:space="preserve">Negotiations with the tenderer were completed following their submission, and negotiations under Local Government Act requirements were completed to revise the scope of works and costs to enable the delivery of a portion the works within the allocated budget. </w:t>
      </w:r>
    </w:p>
    <w:p w14:paraId="3A92F69F" w14:textId="77777777" w:rsidR="0014183D" w:rsidRDefault="0014183D" w:rsidP="0014183D">
      <w:pPr>
        <w:jc w:val="both"/>
        <w:rPr>
          <w:rFonts w:ascii="Arial" w:hAnsi="Arial" w:cs="Arial"/>
          <w:szCs w:val="24"/>
          <w:lang w:val="en-US"/>
        </w:rPr>
      </w:pPr>
    </w:p>
    <w:p w14:paraId="330BFF2A" w14:textId="77777777" w:rsidR="0014183D" w:rsidRDefault="0014183D" w:rsidP="0014183D">
      <w:pPr>
        <w:jc w:val="both"/>
        <w:rPr>
          <w:rFonts w:ascii="Arial" w:hAnsi="Arial" w:cs="Arial"/>
          <w:szCs w:val="24"/>
          <w:lang w:val="en-US"/>
        </w:rPr>
      </w:pPr>
      <w:r>
        <w:rPr>
          <w:rFonts w:ascii="Arial" w:hAnsi="Arial" w:cs="Arial"/>
          <w:szCs w:val="24"/>
          <w:lang w:val="en-US"/>
        </w:rPr>
        <w:t>West Coast Profilers Civil submitted a modified program and scope to deliver the works between John 23</w:t>
      </w:r>
      <w:r>
        <w:rPr>
          <w:rFonts w:ascii="Arial" w:hAnsi="Arial" w:cs="Arial"/>
          <w:szCs w:val="24"/>
          <w:vertAlign w:val="superscript"/>
          <w:lang w:val="en-US"/>
        </w:rPr>
        <w:t>rd</w:t>
      </w:r>
      <w:r>
        <w:rPr>
          <w:rFonts w:ascii="Arial" w:hAnsi="Arial" w:cs="Arial"/>
          <w:szCs w:val="24"/>
          <w:lang w:val="en-US"/>
        </w:rPr>
        <w:t xml:space="preserve"> Ave and Norfolk Rise. By reducing the scope, the works can be completed within the allowable timeframes and closer to the allocated budget. </w:t>
      </w:r>
    </w:p>
    <w:p w14:paraId="6E48BA15" w14:textId="77777777" w:rsidR="0014183D" w:rsidRDefault="0014183D" w:rsidP="0014183D">
      <w:pPr>
        <w:jc w:val="both"/>
        <w:rPr>
          <w:rFonts w:ascii="Arial" w:hAnsi="Arial" w:cs="Arial"/>
          <w:szCs w:val="32"/>
          <w:lang w:val="en-US"/>
        </w:rPr>
      </w:pPr>
    </w:p>
    <w:p w14:paraId="7717B0EF" w14:textId="77777777" w:rsidR="0014183D" w:rsidRDefault="0014183D" w:rsidP="0014183D">
      <w:pPr>
        <w:jc w:val="both"/>
        <w:rPr>
          <w:rFonts w:ascii="Arial" w:hAnsi="Arial" w:cs="Arial"/>
          <w:szCs w:val="24"/>
          <w:lang w:val="en-US"/>
        </w:rPr>
      </w:pPr>
      <w:r>
        <w:rPr>
          <w:rFonts w:ascii="Arial" w:hAnsi="Arial" w:cs="Arial"/>
          <w:szCs w:val="24"/>
          <w:lang w:val="en-US"/>
        </w:rPr>
        <w:t>Works are expected to start by 20 December 2021 and completed by 4 February 2022. The tenderer provided a detailed program of works that complied with the required project completion date.</w:t>
      </w:r>
    </w:p>
    <w:p w14:paraId="62EBC406" w14:textId="77777777" w:rsidR="0014183D" w:rsidRDefault="0014183D" w:rsidP="0014183D">
      <w:pPr>
        <w:jc w:val="both"/>
        <w:rPr>
          <w:rFonts w:ascii="Arial" w:hAnsi="Arial" w:cs="Arial"/>
          <w:szCs w:val="32"/>
          <w:lang w:val="en-US"/>
        </w:rPr>
      </w:pPr>
    </w:p>
    <w:p w14:paraId="09CBF61F" w14:textId="77777777" w:rsidR="0014183D" w:rsidRDefault="0014183D" w:rsidP="0014183D">
      <w:pPr>
        <w:jc w:val="both"/>
        <w:rPr>
          <w:rFonts w:ascii="Arial" w:hAnsi="Arial" w:cs="Arial"/>
          <w:szCs w:val="24"/>
          <w:lang w:val="en-US"/>
        </w:rPr>
      </w:pPr>
      <w:r>
        <w:rPr>
          <w:rFonts w:ascii="Arial" w:hAnsi="Arial" w:cs="Arial"/>
          <w:szCs w:val="24"/>
          <w:lang w:val="en-US"/>
        </w:rPr>
        <w:t xml:space="preserve">References provided by the City of Albany and City of Joondalup both recommended West Coast Profilers Civil services, and both have engaged this Contractor for similar works. </w:t>
      </w:r>
    </w:p>
    <w:p w14:paraId="70ADB1DD" w14:textId="5E3FE6A4" w:rsidR="0014183D" w:rsidRDefault="0014183D" w:rsidP="0014183D">
      <w:pPr>
        <w:jc w:val="both"/>
        <w:rPr>
          <w:rFonts w:ascii="Arial" w:hAnsi="Arial" w:cs="Arial"/>
          <w:szCs w:val="32"/>
          <w:lang w:val="en-US"/>
        </w:rPr>
      </w:pPr>
    </w:p>
    <w:p w14:paraId="54801797" w14:textId="77777777" w:rsidR="004E3BCA" w:rsidRDefault="004E3BCA" w:rsidP="0014183D">
      <w:pPr>
        <w:jc w:val="both"/>
        <w:rPr>
          <w:rFonts w:ascii="Arial" w:hAnsi="Arial" w:cs="Arial"/>
          <w:szCs w:val="32"/>
          <w:lang w:val="en-US"/>
        </w:rPr>
      </w:pPr>
    </w:p>
    <w:p w14:paraId="528D6ABD" w14:textId="77777777" w:rsidR="0014183D" w:rsidRDefault="0014183D" w:rsidP="0014183D">
      <w:pPr>
        <w:jc w:val="both"/>
        <w:rPr>
          <w:rFonts w:ascii="Arial" w:hAnsi="Arial" w:cs="Arial"/>
          <w:szCs w:val="24"/>
          <w:lang w:val="en-US"/>
        </w:rPr>
      </w:pPr>
      <w:r>
        <w:rPr>
          <w:rFonts w:ascii="Arial" w:hAnsi="Arial" w:cs="Arial"/>
          <w:szCs w:val="24"/>
          <w:lang w:val="en-US"/>
        </w:rPr>
        <w:t xml:space="preserve">Following the due diligence processes that the City has undertaken, the City is confident that West Coast Profilers Civil </w:t>
      </w:r>
      <w:proofErr w:type="gramStart"/>
      <w:r>
        <w:rPr>
          <w:rFonts w:ascii="Arial" w:hAnsi="Arial" w:cs="Arial"/>
          <w:szCs w:val="24"/>
          <w:lang w:val="en-US"/>
        </w:rPr>
        <w:t>are capable of completing</w:t>
      </w:r>
      <w:proofErr w:type="gramEnd"/>
      <w:r>
        <w:rPr>
          <w:rFonts w:ascii="Arial" w:hAnsi="Arial" w:cs="Arial"/>
          <w:szCs w:val="24"/>
          <w:lang w:val="en-US"/>
        </w:rPr>
        <w:t xml:space="preserve"> the scope of work to the required standards, and their offer represents good value for money to the City within the market. </w:t>
      </w:r>
    </w:p>
    <w:p w14:paraId="1644AD74" w14:textId="77777777" w:rsidR="0014183D" w:rsidRDefault="0014183D" w:rsidP="0014183D">
      <w:pPr>
        <w:jc w:val="both"/>
        <w:rPr>
          <w:rFonts w:ascii="Arial" w:hAnsi="Arial" w:cs="Arial"/>
          <w:szCs w:val="32"/>
          <w:lang w:val="en-US"/>
        </w:rPr>
      </w:pPr>
    </w:p>
    <w:p w14:paraId="132C4144" w14:textId="77777777" w:rsidR="0014183D" w:rsidRDefault="0014183D" w:rsidP="0014183D">
      <w:pPr>
        <w:jc w:val="both"/>
        <w:rPr>
          <w:rFonts w:ascii="Arial" w:hAnsi="Arial" w:cs="Arial"/>
          <w:b/>
          <w:szCs w:val="32"/>
          <w:lang w:val="en-US"/>
        </w:rPr>
      </w:pPr>
      <w:r>
        <w:rPr>
          <w:rFonts w:ascii="Arial" w:hAnsi="Arial" w:cs="Arial"/>
          <w:b/>
          <w:szCs w:val="32"/>
          <w:lang w:val="en-US"/>
        </w:rPr>
        <w:t>Key Relevant Previous Council Decisions:</w:t>
      </w:r>
    </w:p>
    <w:p w14:paraId="23D07E09" w14:textId="77777777" w:rsidR="0014183D" w:rsidRDefault="0014183D" w:rsidP="0014183D">
      <w:pPr>
        <w:jc w:val="both"/>
        <w:rPr>
          <w:rFonts w:ascii="Arial" w:hAnsi="Arial" w:cs="Arial"/>
          <w:szCs w:val="32"/>
          <w:lang w:val="en-US"/>
        </w:rPr>
      </w:pPr>
    </w:p>
    <w:p w14:paraId="107FD8D1" w14:textId="77777777" w:rsidR="0014183D" w:rsidRDefault="0014183D" w:rsidP="0014183D">
      <w:pPr>
        <w:jc w:val="both"/>
        <w:rPr>
          <w:rFonts w:ascii="Arial" w:hAnsi="Arial" w:cs="Arial"/>
          <w:szCs w:val="32"/>
          <w:lang w:val="en-US"/>
        </w:rPr>
      </w:pPr>
      <w:r>
        <w:rPr>
          <w:rFonts w:ascii="Arial" w:hAnsi="Arial" w:cs="Arial"/>
          <w:szCs w:val="32"/>
          <w:lang w:val="en-US"/>
        </w:rPr>
        <w:t>Nil.</w:t>
      </w:r>
    </w:p>
    <w:p w14:paraId="13AD9096" w14:textId="78668FE2" w:rsidR="0014183D" w:rsidRDefault="0014183D" w:rsidP="0014183D">
      <w:pPr>
        <w:jc w:val="both"/>
        <w:rPr>
          <w:rFonts w:ascii="Arial" w:hAnsi="Arial" w:cs="Arial"/>
          <w:szCs w:val="32"/>
          <w:lang w:val="en-US"/>
        </w:rPr>
      </w:pPr>
    </w:p>
    <w:p w14:paraId="11AABFC7" w14:textId="77777777" w:rsidR="004E3BCA" w:rsidRDefault="004E3BCA" w:rsidP="0014183D">
      <w:pPr>
        <w:jc w:val="both"/>
        <w:rPr>
          <w:rFonts w:ascii="Arial" w:hAnsi="Arial" w:cs="Arial"/>
          <w:szCs w:val="32"/>
          <w:lang w:val="en-US"/>
        </w:rPr>
      </w:pPr>
    </w:p>
    <w:p w14:paraId="049088FD"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Consultation</w:t>
      </w:r>
    </w:p>
    <w:p w14:paraId="37E3F1C1" w14:textId="77777777" w:rsidR="0014183D" w:rsidRDefault="0014183D" w:rsidP="0014183D">
      <w:pPr>
        <w:jc w:val="both"/>
        <w:rPr>
          <w:rFonts w:ascii="Arial" w:hAnsi="Arial" w:cs="Arial"/>
          <w:b/>
          <w:szCs w:val="32"/>
          <w:lang w:val="en-US"/>
        </w:rPr>
      </w:pPr>
    </w:p>
    <w:p w14:paraId="3EBE5A85" w14:textId="77777777" w:rsidR="0014183D" w:rsidRDefault="0014183D" w:rsidP="0014183D">
      <w:pPr>
        <w:jc w:val="both"/>
        <w:rPr>
          <w:rFonts w:ascii="Arial" w:hAnsi="Arial" w:cs="Arial"/>
          <w:szCs w:val="32"/>
          <w:lang w:val="en-US"/>
        </w:rPr>
      </w:pPr>
      <w:r>
        <w:rPr>
          <w:rFonts w:ascii="Arial" w:hAnsi="Arial" w:cs="Arial"/>
          <w:szCs w:val="32"/>
          <w:lang w:val="en-US"/>
        </w:rPr>
        <w:t xml:space="preserve">No consultation is required as part of these works. Notification will be provided to all affected residents, schools and businesses prior to the works starting. </w:t>
      </w:r>
    </w:p>
    <w:p w14:paraId="27A37F41" w14:textId="5E8BE445" w:rsidR="0014183D" w:rsidRDefault="0014183D" w:rsidP="0014183D">
      <w:pPr>
        <w:jc w:val="both"/>
        <w:rPr>
          <w:rFonts w:ascii="Arial" w:hAnsi="Arial" w:cs="Arial"/>
          <w:szCs w:val="32"/>
          <w:lang w:val="en-US"/>
        </w:rPr>
      </w:pPr>
    </w:p>
    <w:p w14:paraId="37C12700" w14:textId="77777777" w:rsidR="004E3BCA" w:rsidRDefault="004E3BCA" w:rsidP="0014183D">
      <w:pPr>
        <w:jc w:val="both"/>
        <w:rPr>
          <w:rFonts w:ascii="Arial" w:hAnsi="Arial" w:cs="Arial"/>
          <w:szCs w:val="32"/>
          <w:lang w:val="en-US"/>
        </w:rPr>
      </w:pPr>
    </w:p>
    <w:p w14:paraId="46559969" w14:textId="77777777" w:rsidR="0014183D" w:rsidRDefault="0014183D" w:rsidP="0014183D">
      <w:pPr>
        <w:jc w:val="both"/>
        <w:rPr>
          <w:rFonts w:ascii="Arial" w:hAnsi="Arial" w:cs="Arial"/>
          <w:b/>
          <w:bCs/>
          <w:sz w:val="28"/>
          <w:szCs w:val="36"/>
          <w:lang w:val="en-US"/>
        </w:rPr>
      </w:pPr>
      <w:r>
        <w:rPr>
          <w:rFonts w:ascii="Arial" w:hAnsi="Arial" w:cs="Arial"/>
          <w:b/>
          <w:bCs/>
          <w:sz w:val="28"/>
          <w:szCs w:val="36"/>
          <w:lang w:val="en-US"/>
        </w:rPr>
        <w:t>Strategic Implications</w:t>
      </w:r>
    </w:p>
    <w:p w14:paraId="5CEB1ED8" w14:textId="77777777" w:rsidR="0014183D" w:rsidRDefault="0014183D" w:rsidP="0014183D">
      <w:pPr>
        <w:jc w:val="both"/>
        <w:rPr>
          <w:rFonts w:ascii="Arial" w:hAnsi="Arial" w:cs="Arial"/>
          <w:b/>
          <w:bCs/>
          <w:sz w:val="28"/>
          <w:szCs w:val="36"/>
          <w:lang w:val="en-US"/>
        </w:rPr>
      </w:pPr>
    </w:p>
    <w:p w14:paraId="430B2C2B" w14:textId="77777777" w:rsidR="0014183D" w:rsidRDefault="0014183D" w:rsidP="0014183D">
      <w:pPr>
        <w:jc w:val="both"/>
        <w:rPr>
          <w:rFonts w:ascii="Arial" w:hAnsi="Arial" w:cs="Arial"/>
          <w:b/>
          <w:bCs/>
          <w:szCs w:val="32"/>
          <w:lang w:val="en-US"/>
        </w:rPr>
      </w:pPr>
      <w:r>
        <w:rPr>
          <w:rFonts w:ascii="Arial" w:hAnsi="Arial" w:cs="Arial"/>
          <w:b/>
          <w:bCs/>
          <w:szCs w:val="32"/>
          <w:lang w:val="en-US"/>
        </w:rPr>
        <w:t xml:space="preserve">How well does it fit with our strategic direction? </w:t>
      </w:r>
    </w:p>
    <w:p w14:paraId="1EAA5673" w14:textId="77777777" w:rsidR="0014183D" w:rsidRDefault="0014183D" w:rsidP="0014183D">
      <w:pPr>
        <w:jc w:val="both"/>
        <w:rPr>
          <w:rFonts w:ascii="Arial" w:hAnsi="Arial" w:cs="Arial"/>
          <w:szCs w:val="32"/>
          <w:lang w:val="en-US"/>
        </w:rPr>
      </w:pPr>
      <w:r>
        <w:rPr>
          <w:rFonts w:ascii="Arial" w:hAnsi="Arial" w:cs="Arial"/>
          <w:szCs w:val="32"/>
          <w:lang w:val="en-US"/>
        </w:rPr>
        <w:t>These works are listed within the endorsed Capital Works Program for 2021/22.</w:t>
      </w:r>
    </w:p>
    <w:p w14:paraId="07C331AD" w14:textId="77777777" w:rsidR="0014183D" w:rsidRDefault="0014183D" w:rsidP="0014183D">
      <w:pPr>
        <w:jc w:val="both"/>
        <w:rPr>
          <w:rFonts w:ascii="Arial" w:hAnsi="Arial" w:cs="Arial"/>
          <w:szCs w:val="32"/>
          <w:lang w:val="en-US"/>
        </w:rPr>
      </w:pPr>
    </w:p>
    <w:p w14:paraId="665580A7" w14:textId="77777777" w:rsidR="0014183D" w:rsidRDefault="0014183D" w:rsidP="0014183D">
      <w:pPr>
        <w:jc w:val="both"/>
        <w:rPr>
          <w:rFonts w:ascii="Arial" w:hAnsi="Arial" w:cs="Arial"/>
          <w:b/>
          <w:bCs/>
          <w:szCs w:val="32"/>
          <w:lang w:val="en-US"/>
        </w:rPr>
      </w:pPr>
      <w:r>
        <w:rPr>
          <w:rFonts w:ascii="Arial" w:hAnsi="Arial" w:cs="Arial"/>
          <w:b/>
          <w:bCs/>
          <w:szCs w:val="32"/>
          <w:lang w:val="en-US"/>
        </w:rPr>
        <w:t xml:space="preserve">Who benefits? </w:t>
      </w:r>
    </w:p>
    <w:p w14:paraId="79357974" w14:textId="77777777" w:rsidR="0014183D" w:rsidRDefault="0014183D" w:rsidP="0014183D">
      <w:pPr>
        <w:jc w:val="both"/>
        <w:rPr>
          <w:rFonts w:ascii="Arial" w:hAnsi="Arial" w:cs="Arial"/>
          <w:szCs w:val="32"/>
          <w:lang w:val="en-US"/>
        </w:rPr>
      </w:pPr>
      <w:r>
        <w:rPr>
          <w:rFonts w:ascii="Arial" w:hAnsi="Arial" w:cs="Arial"/>
          <w:szCs w:val="32"/>
          <w:lang w:val="en-US"/>
        </w:rPr>
        <w:t xml:space="preserve">Road users, </w:t>
      </w:r>
      <w:proofErr w:type="gramStart"/>
      <w:r>
        <w:rPr>
          <w:rFonts w:ascii="Arial" w:hAnsi="Arial" w:cs="Arial"/>
          <w:szCs w:val="32"/>
          <w:lang w:val="en-US"/>
        </w:rPr>
        <w:t>pedestrians</w:t>
      </w:r>
      <w:proofErr w:type="gramEnd"/>
      <w:r>
        <w:rPr>
          <w:rFonts w:ascii="Arial" w:hAnsi="Arial" w:cs="Arial"/>
          <w:szCs w:val="32"/>
          <w:lang w:val="en-US"/>
        </w:rPr>
        <w:t xml:space="preserve"> and homeowners in the area benefit from the award of this contract, as it will ensure the City’s roads, pathways, driveway aprons and drainage are well maintained and perform to a high standard.</w:t>
      </w:r>
    </w:p>
    <w:p w14:paraId="138161D6" w14:textId="77777777" w:rsidR="0014183D" w:rsidRDefault="0014183D" w:rsidP="0014183D">
      <w:pPr>
        <w:jc w:val="both"/>
        <w:rPr>
          <w:rFonts w:ascii="Arial" w:hAnsi="Arial" w:cs="Arial"/>
          <w:szCs w:val="32"/>
          <w:lang w:val="en-US"/>
        </w:rPr>
      </w:pPr>
    </w:p>
    <w:p w14:paraId="65930A9C" w14:textId="77777777" w:rsidR="0014183D" w:rsidRDefault="0014183D" w:rsidP="0014183D">
      <w:pPr>
        <w:jc w:val="both"/>
        <w:rPr>
          <w:rFonts w:ascii="Arial" w:hAnsi="Arial" w:cs="Arial"/>
          <w:b/>
          <w:bCs/>
          <w:szCs w:val="32"/>
          <w:lang w:val="en-US"/>
        </w:rPr>
      </w:pPr>
      <w:r>
        <w:rPr>
          <w:rFonts w:ascii="Arial" w:hAnsi="Arial" w:cs="Arial"/>
          <w:b/>
          <w:bCs/>
          <w:szCs w:val="32"/>
          <w:lang w:val="en-US"/>
        </w:rPr>
        <w:t>Does it involve a tolerable risk?</w:t>
      </w:r>
    </w:p>
    <w:p w14:paraId="550AE188" w14:textId="77777777" w:rsidR="0014183D" w:rsidRDefault="0014183D" w:rsidP="0014183D">
      <w:pPr>
        <w:jc w:val="both"/>
        <w:rPr>
          <w:rFonts w:ascii="Arial" w:hAnsi="Arial" w:cs="Arial"/>
          <w:szCs w:val="24"/>
          <w:lang w:val="en-US"/>
        </w:rPr>
      </w:pPr>
      <w:r>
        <w:rPr>
          <w:rFonts w:ascii="Arial" w:hAnsi="Arial" w:cs="Arial"/>
          <w:szCs w:val="24"/>
          <w:lang w:val="en-US"/>
        </w:rPr>
        <w:t xml:space="preserve">The RFT and Minor Works Contract Conditions are set up to ensure the contractor is accountable for the delivery of the program. The Contractor has submitted risks and mitigation strategies to minimise risk to the project and ensure delivery by the required completion date. The risks have been reviewed and </w:t>
      </w:r>
      <w:proofErr w:type="gramStart"/>
      <w:r>
        <w:rPr>
          <w:rFonts w:ascii="Arial" w:hAnsi="Arial" w:cs="Arial"/>
          <w:szCs w:val="24"/>
          <w:lang w:val="en-US"/>
        </w:rPr>
        <w:t>are considered to be</w:t>
      </w:r>
      <w:proofErr w:type="gramEnd"/>
      <w:r>
        <w:rPr>
          <w:rFonts w:ascii="Arial" w:hAnsi="Arial" w:cs="Arial"/>
          <w:szCs w:val="24"/>
          <w:lang w:val="en-US"/>
        </w:rPr>
        <w:t xml:space="preserve"> acceptable. </w:t>
      </w:r>
    </w:p>
    <w:p w14:paraId="1D7AF699" w14:textId="77777777" w:rsidR="0014183D" w:rsidRDefault="0014183D" w:rsidP="0014183D">
      <w:pPr>
        <w:jc w:val="both"/>
        <w:rPr>
          <w:rFonts w:ascii="Arial" w:hAnsi="Arial" w:cs="Arial"/>
          <w:szCs w:val="32"/>
          <w:lang w:val="en-US"/>
        </w:rPr>
      </w:pPr>
    </w:p>
    <w:p w14:paraId="11531D68" w14:textId="77777777" w:rsidR="0014183D" w:rsidRDefault="0014183D" w:rsidP="0014183D">
      <w:pPr>
        <w:jc w:val="both"/>
        <w:rPr>
          <w:rFonts w:ascii="Arial" w:hAnsi="Arial" w:cs="Arial"/>
          <w:b/>
          <w:bCs/>
          <w:szCs w:val="32"/>
          <w:lang w:val="en-US"/>
        </w:rPr>
      </w:pPr>
      <w:r>
        <w:rPr>
          <w:rFonts w:ascii="Arial" w:hAnsi="Arial" w:cs="Arial"/>
          <w:b/>
          <w:bCs/>
          <w:szCs w:val="32"/>
          <w:lang w:val="en-US"/>
        </w:rPr>
        <w:t>Do we have the information we need?</w:t>
      </w:r>
    </w:p>
    <w:p w14:paraId="3C9BDFBF" w14:textId="77777777" w:rsidR="0014183D" w:rsidRDefault="0014183D" w:rsidP="0014183D">
      <w:pPr>
        <w:jc w:val="both"/>
        <w:rPr>
          <w:rFonts w:ascii="Arial" w:hAnsi="Arial" w:cs="Arial"/>
          <w:szCs w:val="24"/>
          <w:lang w:val="en-US"/>
        </w:rPr>
      </w:pPr>
      <w:r>
        <w:rPr>
          <w:rFonts w:ascii="Arial" w:hAnsi="Arial" w:cs="Arial"/>
          <w:szCs w:val="24"/>
          <w:lang w:val="en-US"/>
        </w:rPr>
        <w:t>Specialist City officers have the necessary skills to expertly advise Council on the best contractor to supply the services at best value to the City.  The scope of works has been modified to meet budget expectations and the tender submission manages risk elements of this work.</w:t>
      </w:r>
    </w:p>
    <w:p w14:paraId="42E3685F" w14:textId="77777777" w:rsidR="0014183D" w:rsidRDefault="0014183D" w:rsidP="0014183D">
      <w:pPr>
        <w:jc w:val="both"/>
        <w:rPr>
          <w:rFonts w:ascii="Arial" w:hAnsi="Arial" w:cs="Arial"/>
          <w:szCs w:val="32"/>
          <w:lang w:val="en-US"/>
        </w:rPr>
      </w:pPr>
    </w:p>
    <w:p w14:paraId="2927D104" w14:textId="77777777" w:rsidR="0014183D" w:rsidRDefault="0014183D" w:rsidP="0014183D">
      <w:pPr>
        <w:jc w:val="both"/>
        <w:rPr>
          <w:rFonts w:ascii="Arial" w:hAnsi="Arial" w:cs="Arial"/>
          <w:b/>
          <w:szCs w:val="28"/>
          <w:lang w:val="en-US"/>
        </w:rPr>
      </w:pPr>
      <w:r>
        <w:rPr>
          <w:rFonts w:ascii="Arial" w:hAnsi="Arial" w:cs="Arial"/>
          <w:b/>
          <w:szCs w:val="28"/>
          <w:lang w:val="en-US"/>
        </w:rPr>
        <w:t>Does this affect any CEO Key Result Areas?</w:t>
      </w:r>
    </w:p>
    <w:p w14:paraId="778A4B62" w14:textId="77777777" w:rsidR="0014183D" w:rsidRDefault="0014183D" w:rsidP="0014183D">
      <w:pPr>
        <w:jc w:val="both"/>
        <w:rPr>
          <w:rFonts w:ascii="Arial" w:hAnsi="Arial" w:cs="Arial"/>
          <w:bCs/>
          <w:szCs w:val="28"/>
          <w:lang w:val="en-US"/>
        </w:rPr>
      </w:pPr>
      <w:r>
        <w:rPr>
          <w:rFonts w:ascii="Arial" w:hAnsi="Arial" w:cs="Arial"/>
          <w:bCs/>
          <w:szCs w:val="28"/>
          <w:lang w:val="en-US"/>
        </w:rPr>
        <w:t>No.</w:t>
      </w:r>
    </w:p>
    <w:p w14:paraId="0F7AF301" w14:textId="77777777" w:rsidR="0014183D" w:rsidRDefault="0014183D" w:rsidP="0014183D">
      <w:pPr>
        <w:jc w:val="both"/>
        <w:rPr>
          <w:rFonts w:ascii="Arial" w:hAnsi="Arial" w:cs="Arial"/>
          <w:bCs/>
          <w:szCs w:val="28"/>
          <w:lang w:val="en-US"/>
        </w:rPr>
      </w:pPr>
    </w:p>
    <w:p w14:paraId="7AC91F56" w14:textId="77777777" w:rsidR="0014183D" w:rsidRDefault="0014183D" w:rsidP="0014183D">
      <w:pPr>
        <w:jc w:val="both"/>
        <w:rPr>
          <w:rFonts w:ascii="Arial" w:hAnsi="Arial" w:cs="Arial"/>
          <w:bCs/>
          <w:szCs w:val="28"/>
          <w:lang w:val="en-US"/>
        </w:rPr>
      </w:pPr>
    </w:p>
    <w:p w14:paraId="10C42C5E"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Budget/Financial Implications</w:t>
      </w:r>
    </w:p>
    <w:p w14:paraId="50E6CB05" w14:textId="77777777" w:rsidR="0014183D" w:rsidRDefault="0014183D" w:rsidP="0014183D">
      <w:pPr>
        <w:jc w:val="both"/>
        <w:rPr>
          <w:rFonts w:ascii="Arial" w:hAnsi="Arial" w:cs="Arial"/>
          <w:b/>
          <w:szCs w:val="32"/>
          <w:lang w:val="en-US"/>
        </w:rPr>
      </w:pPr>
    </w:p>
    <w:p w14:paraId="4107537C" w14:textId="77777777" w:rsidR="0014183D" w:rsidRDefault="0014183D" w:rsidP="0014183D">
      <w:pPr>
        <w:jc w:val="both"/>
        <w:rPr>
          <w:rFonts w:ascii="Arial" w:hAnsi="Arial" w:cs="Arial"/>
          <w:b/>
          <w:szCs w:val="32"/>
          <w:lang w:val="en-US"/>
        </w:rPr>
      </w:pPr>
      <w:r>
        <w:rPr>
          <w:rFonts w:ascii="Arial" w:hAnsi="Arial" w:cs="Arial"/>
          <w:b/>
          <w:szCs w:val="32"/>
          <w:lang w:val="en-US"/>
        </w:rPr>
        <w:t xml:space="preserve">Can we afford it? </w:t>
      </w:r>
    </w:p>
    <w:p w14:paraId="511A9FA0" w14:textId="77777777" w:rsidR="0014183D" w:rsidRDefault="0014183D" w:rsidP="0014183D">
      <w:pPr>
        <w:jc w:val="both"/>
        <w:rPr>
          <w:rFonts w:ascii="Arial" w:hAnsi="Arial" w:cs="Arial"/>
          <w:szCs w:val="24"/>
          <w:lang w:val="en-US"/>
        </w:rPr>
      </w:pPr>
      <w:r>
        <w:rPr>
          <w:rFonts w:ascii="Arial" w:hAnsi="Arial" w:cs="Arial"/>
          <w:szCs w:val="24"/>
          <w:lang w:val="en-US"/>
        </w:rPr>
        <w:t xml:space="preserve">The Budget allocated for these works is $455,868. The Tendered price is higher than the estimate, due to the high demand for civil works contractors and inadequate initial budget estimate methodologies which now under review. </w:t>
      </w:r>
    </w:p>
    <w:p w14:paraId="677B98E3" w14:textId="4283D54B" w:rsidR="0014183D" w:rsidRDefault="0014183D" w:rsidP="0014183D">
      <w:pPr>
        <w:jc w:val="both"/>
        <w:rPr>
          <w:rFonts w:ascii="Arial" w:hAnsi="Arial" w:cs="Arial"/>
          <w:szCs w:val="24"/>
          <w:lang w:val="en-US"/>
        </w:rPr>
      </w:pPr>
      <w:r>
        <w:rPr>
          <w:rFonts w:ascii="Arial" w:hAnsi="Arial" w:cs="Arial"/>
          <w:szCs w:val="24"/>
          <w:lang w:val="en-US"/>
        </w:rPr>
        <w:t xml:space="preserve">Additional funds will be sought at the mid-year budget review to source the additional funding for the project </w:t>
      </w:r>
      <w:r w:rsidR="004E3BCA">
        <w:rPr>
          <w:rFonts w:ascii="Arial" w:hAnsi="Arial" w:cs="Arial"/>
          <w:szCs w:val="24"/>
          <w:lang w:val="en-US"/>
        </w:rPr>
        <w:t>totaling</w:t>
      </w:r>
      <w:r>
        <w:rPr>
          <w:rFonts w:ascii="Arial" w:hAnsi="Arial" w:cs="Arial"/>
          <w:szCs w:val="24"/>
          <w:lang w:val="en-US"/>
        </w:rPr>
        <w:t xml:space="preserve"> $15,442.10.</w:t>
      </w:r>
    </w:p>
    <w:p w14:paraId="5CE45FFD" w14:textId="77777777" w:rsidR="0014183D" w:rsidRDefault="0014183D" w:rsidP="00BA3747">
      <w:pPr>
        <w:jc w:val="both"/>
        <w:rPr>
          <w:rFonts w:ascii="Arial" w:hAnsi="Arial" w:cs="Arial"/>
          <w:bCs/>
          <w:szCs w:val="32"/>
          <w:lang w:val="en-US"/>
        </w:rPr>
      </w:pPr>
    </w:p>
    <w:tbl>
      <w:tblPr>
        <w:tblpPr w:leftFromText="180" w:rightFromText="180" w:bottomFromText="200" w:vertAnchor="text" w:horzAnchor="margin" w:tblpY="139"/>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701"/>
        <w:gridCol w:w="1984"/>
        <w:gridCol w:w="1560"/>
        <w:gridCol w:w="1842"/>
      </w:tblGrid>
      <w:tr w:rsidR="0014183D" w14:paraId="65394485" w14:textId="77777777" w:rsidTr="00BA3747">
        <w:trPr>
          <w:trHeight w:val="728"/>
        </w:trPr>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4365FF" w14:textId="77777777" w:rsidR="0014183D" w:rsidRPr="0014183D" w:rsidRDefault="0014183D" w:rsidP="00BA3747">
            <w:pPr>
              <w:jc w:val="center"/>
              <w:rPr>
                <w:rFonts w:ascii="Arial" w:hAnsi="Arial" w:cs="Arial"/>
                <w:b/>
                <w:szCs w:val="24"/>
                <w:lang w:val="en-GB"/>
              </w:rPr>
            </w:pPr>
            <w:r w:rsidRPr="0014183D">
              <w:rPr>
                <w:rFonts w:ascii="Arial" w:hAnsi="Arial" w:cs="Arial"/>
                <w:b/>
                <w:szCs w:val="24"/>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CAF7D" w14:textId="77777777" w:rsidR="0014183D" w:rsidRPr="0014183D" w:rsidRDefault="0014183D" w:rsidP="00BA3747">
            <w:pPr>
              <w:jc w:val="center"/>
              <w:rPr>
                <w:rFonts w:ascii="Arial" w:hAnsi="Arial" w:cs="Arial"/>
                <w:b/>
                <w:szCs w:val="24"/>
              </w:rPr>
            </w:pPr>
            <w:r w:rsidRPr="0014183D">
              <w:rPr>
                <w:rFonts w:ascii="Arial" w:hAnsi="Arial" w:cs="Arial"/>
                <w:b/>
                <w:szCs w:val="24"/>
              </w:rPr>
              <w:t>Tender Price (ex GST)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D55608" w14:textId="77777777" w:rsidR="0014183D" w:rsidRPr="0014183D" w:rsidRDefault="0014183D" w:rsidP="00BA3747">
            <w:pPr>
              <w:jc w:val="center"/>
              <w:rPr>
                <w:rFonts w:ascii="Arial" w:hAnsi="Arial" w:cs="Arial"/>
                <w:b/>
                <w:szCs w:val="24"/>
              </w:rPr>
            </w:pPr>
            <w:r w:rsidRPr="0014183D">
              <w:rPr>
                <w:rFonts w:ascii="Arial" w:hAnsi="Arial" w:cs="Arial"/>
                <w:b/>
                <w:szCs w:val="24"/>
              </w:rPr>
              <w:t>Negotiated Price (ex GST)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52420D" w14:textId="77777777" w:rsidR="0014183D" w:rsidRPr="0014183D" w:rsidRDefault="0014183D" w:rsidP="00BA3747">
            <w:pPr>
              <w:jc w:val="center"/>
              <w:rPr>
                <w:rFonts w:ascii="Arial" w:hAnsi="Arial" w:cs="Arial"/>
                <w:b/>
                <w:szCs w:val="24"/>
              </w:rPr>
            </w:pPr>
            <w:r w:rsidRPr="0014183D">
              <w:rPr>
                <w:rFonts w:ascii="Arial" w:hAnsi="Arial" w:cs="Arial"/>
                <w:b/>
                <w:szCs w:val="24"/>
              </w:rPr>
              <w:t>Budget</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BCE210" w14:textId="77777777" w:rsidR="0014183D" w:rsidRPr="0014183D" w:rsidRDefault="0014183D" w:rsidP="00BA3747">
            <w:pPr>
              <w:jc w:val="center"/>
              <w:rPr>
                <w:rFonts w:ascii="Arial" w:hAnsi="Arial" w:cs="Arial"/>
                <w:b/>
                <w:szCs w:val="24"/>
              </w:rPr>
            </w:pPr>
            <w:r w:rsidRPr="0014183D">
              <w:rPr>
                <w:rFonts w:ascii="Arial" w:hAnsi="Arial" w:cs="Arial"/>
                <w:b/>
                <w:szCs w:val="24"/>
              </w:rPr>
              <w:t>Difference</w:t>
            </w:r>
          </w:p>
        </w:tc>
      </w:tr>
      <w:tr w:rsidR="0014183D" w14:paraId="3A2BCDFF" w14:textId="77777777" w:rsidTr="00BA3747">
        <w:trPr>
          <w:trHeight w:val="1436"/>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610691CF" w14:textId="77777777" w:rsidR="0014183D" w:rsidRPr="0014183D" w:rsidRDefault="0014183D" w:rsidP="00BA3747">
            <w:pPr>
              <w:jc w:val="center"/>
              <w:rPr>
                <w:rFonts w:ascii="Arial" w:hAnsi="Arial" w:cs="Arial"/>
                <w:szCs w:val="24"/>
              </w:rPr>
            </w:pPr>
            <w:r w:rsidRPr="0014183D">
              <w:rPr>
                <w:rFonts w:ascii="Arial" w:hAnsi="Arial" w:cs="Arial"/>
                <w:szCs w:val="24"/>
              </w:rPr>
              <w:t>West Coast Profilers Civil PTY. LTD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1496D4" w14:textId="77777777" w:rsidR="0014183D" w:rsidRPr="0014183D" w:rsidRDefault="0014183D" w:rsidP="00BA3747">
            <w:pPr>
              <w:jc w:val="center"/>
              <w:rPr>
                <w:rFonts w:ascii="Arial" w:hAnsi="Arial" w:cs="Arial"/>
                <w:szCs w:val="24"/>
              </w:rPr>
            </w:pPr>
            <w:r w:rsidRPr="0014183D">
              <w:rPr>
                <w:rFonts w:ascii="Arial" w:hAnsi="Arial" w:cs="Arial"/>
                <w:szCs w:val="24"/>
              </w:rPr>
              <w:t>$862,469.10</w:t>
            </w:r>
            <w:r w:rsidRPr="0014183D">
              <w:rPr>
                <w:rFonts w:ascii="Arial" w:hAnsi="Arial" w:cs="Arial"/>
                <w:bCs/>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4EB1AAF" w14:textId="77777777" w:rsidR="0014183D" w:rsidRPr="0014183D" w:rsidRDefault="0014183D" w:rsidP="00BA3747">
            <w:pPr>
              <w:jc w:val="center"/>
              <w:rPr>
                <w:rFonts w:ascii="Arial" w:hAnsi="Arial" w:cs="Arial"/>
                <w:szCs w:val="24"/>
              </w:rPr>
            </w:pPr>
            <w:r w:rsidRPr="0014183D">
              <w:rPr>
                <w:rFonts w:ascii="Arial" w:hAnsi="Arial" w:cs="Arial"/>
                <w:szCs w:val="24"/>
              </w:rPr>
              <w:t>$471,310.10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A6B72FB" w14:textId="77777777" w:rsidR="0014183D" w:rsidRPr="0014183D" w:rsidRDefault="0014183D" w:rsidP="00BA3747">
            <w:pPr>
              <w:jc w:val="center"/>
              <w:rPr>
                <w:rFonts w:ascii="Arial" w:hAnsi="Arial" w:cs="Arial"/>
                <w:szCs w:val="24"/>
              </w:rPr>
            </w:pPr>
            <w:r w:rsidRPr="0014183D">
              <w:rPr>
                <w:rFonts w:ascii="Arial" w:hAnsi="Arial" w:cs="Arial"/>
                <w:szCs w:val="24"/>
                <w:lang w:val="en-US"/>
              </w:rPr>
              <w:t>$455,868.00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726E4FE" w14:textId="77777777" w:rsidR="0014183D" w:rsidRPr="0014183D" w:rsidRDefault="0014183D" w:rsidP="00BA3747">
            <w:pPr>
              <w:jc w:val="center"/>
              <w:rPr>
                <w:rFonts w:ascii="Arial" w:hAnsi="Arial" w:cs="Arial"/>
                <w:szCs w:val="24"/>
                <w:lang w:val="en-US"/>
              </w:rPr>
            </w:pPr>
            <w:r w:rsidRPr="0014183D">
              <w:rPr>
                <w:rFonts w:ascii="Arial" w:hAnsi="Arial" w:cs="Arial"/>
                <w:szCs w:val="24"/>
                <w:lang w:val="en-US"/>
              </w:rPr>
              <w:t>-$15,442.10</w:t>
            </w:r>
          </w:p>
        </w:tc>
      </w:tr>
    </w:tbl>
    <w:p w14:paraId="087AEB78" w14:textId="77777777" w:rsidR="0014183D" w:rsidRDefault="0014183D" w:rsidP="0014183D">
      <w:pPr>
        <w:jc w:val="both"/>
        <w:rPr>
          <w:rFonts w:ascii="Arial" w:hAnsi="Arial" w:cs="Arial"/>
          <w:b/>
          <w:szCs w:val="32"/>
          <w:lang w:val="en-US"/>
        </w:rPr>
      </w:pPr>
      <w:r>
        <w:rPr>
          <w:rFonts w:ascii="Arial" w:hAnsi="Arial" w:cs="Arial"/>
          <w:b/>
          <w:szCs w:val="32"/>
          <w:lang w:val="en-US"/>
        </w:rPr>
        <w:t>How does the option impact upon rates?</w:t>
      </w:r>
    </w:p>
    <w:p w14:paraId="6EA80527" w14:textId="77777777" w:rsidR="0014183D" w:rsidRDefault="0014183D" w:rsidP="0014183D">
      <w:pPr>
        <w:rPr>
          <w:rFonts w:ascii="Arial" w:hAnsi="Arial" w:cs="Arial"/>
          <w:szCs w:val="24"/>
        </w:rPr>
      </w:pPr>
      <w:r>
        <w:rPr>
          <w:rFonts w:ascii="Arial" w:hAnsi="Arial" w:cs="Arial"/>
          <w:bCs/>
          <w:szCs w:val="32"/>
          <w:lang w:val="en-US"/>
        </w:rPr>
        <w:t>Nil.</w:t>
      </w:r>
    </w:p>
    <w:p w14:paraId="3EDA899A" w14:textId="77777777" w:rsidR="0014183D" w:rsidRDefault="0014183D" w:rsidP="0014183D">
      <w:pPr>
        <w:jc w:val="both"/>
        <w:rPr>
          <w:rFonts w:ascii="Arial" w:hAnsi="Arial" w:cs="Arial"/>
          <w:szCs w:val="24"/>
        </w:rPr>
      </w:pPr>
    </w:p>
    <w:p w14:paraId="60DDAA17"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Conclusion</w:t>
      </w:r>
    </w:p>
    <w:p w14:paraId="32D329B2" w14:textId="77777777" w:rsidR="0014183D" w:rsidRDefault="0014183D" w:rsidP="0014183D">
      <w:pPr>
        <w:jc w:val="both"/>
        <w:rPr>
          <w:rFonts w:ascii="Arial" w:hAnsi="Arial" w:cs="Arial"/>
          <w:bCs/>
          <w:szCs w:val="28"/>
          <w:lang w:val="en-US"/>
        </w:rPr>
      </w:pPr>
    </w:p>
    <w:p w14:paraId="69F3565F" w14:textId="77777777" w:rsidR="0014183D" w:rsidRDefault="0014183D" w:rsidP="0014183D">
      <w:pPr>
        <w:jc w:val="both"/>
        <w:rPr>
          <w:rFonts w:ascii="Arial" w:hAnsi="Arial" w:cs="Arial"/>
          <w:szCs w:val="24"/>
        </w:rPr>
      </w:pPr>
      <w:r>
        <w:rPr>
          <w:rFonts w:ascii="Arial" w:eastAsia="Arial" w:hAnsi="Arial" w:cs="Arial"/>
          <w:color w:val="000000" w:themeColor="text1"/>
          <w:szCs w:val="24"/>
        </w:rPr>
        <w:t>West Coast Profilers Civil</w:t>
      </w:r>
      <w:r>
        <w:rPr>
          <w:rFonts w:ascii="Arial" w:hAnsi="Arial" w:cs="Arial"/>
          <w:szCs w:val="24"/>
        </w:rPr>
        <w:t xml:space="preserve"> have completed road rehabilitation and civil services for other metropolitan local governments, have the required skills and experience necessary to complete the works, and are therefore the recommended tenderer for this package of works.   </w:t>
      </w:r>
    </w:p>
    <w:p w14:paraId="37456A02" w14:textId="77777777" w:rsidR="0014183D" w:rsidRDefault="0014183D" w:rsidP="0014183D">
      <w:pPr>
        <w:jc w:val="both"/>
        <w:rPr>
          <w:rFonts w:ascii="Arial" w:hAnsi="Arial" w:cs="Arial"/>
          <w:bCs/>
          <w:szCs w:val="24"/>
        </w:rPr>
      </w:pPr>
    </w:p>
    <w:p w14:paraId="7D008CFD" w14:textId="77777777" w:rsidR="0014183D" w:rsidRDefault="0014183D" w:rsidP="0014183D">
      <w:pPr>
        <w:jc w:val="both"/>
        <w:rPr>
          <w:rFonts w:ascii="Arial" w:hAnsi="Arial" w:cs="Arial"/>
          <w:sz w:val="22"/>
          <w:szCs w:val="22"/>
        </w:rPr>
      </w:pPr>
      <w:r>
        <w:rPr>
          <w:rFonts w:ascii="Arial" w:eastAsia="Arial" w:hAnsi="Arial" w:cs="Arial"/>
          <w:color w:val="000000" w:themeColor="text1"/>
          <w:szCs w:val="24"/>
        </w:rPr>
        <w:t>West Coast Profilers Civil</w:t>
      </w:r>
      <w:r>
        <w:rPr>
          <w:rFonts w:ascii="Arial" w:hAnsi="Arial" w:cs="Arial"/>
          <w:szCs w:val="24"/>
        </w:rPr>
        <w:t xml:space="preserve"> will provide an as new road pavement, pathways, kerbing, driveway aprons, drainage, and a roundabout. </w:t>
      </w:r>
    </w:p>
    <w:p w14:paraId="192DC3F1" w14:textId="77777777" w:rsidR="0014183D" w:rsidRDefault="0014183D" w:rsidP="0014183D">
      <w:pPr>
        <w:jc w:val="both"/>
        <w:rPr>
          <w:rFonts w:ascii="Arial" w:hAnsi="Arial" w:cs="Arial"/>
          <w:szCs w:val="24"/>
        </w:rPr>
      </w:pPr>
    </w:p>
    <w:p w14:paraId="0BC2BC1C" w14:textId="77777777" w:rsidR="0014183D" w:rsidRDefault="0014183D" w:rsidP="0014183D">
      <w:pPr>
        <w:jc w:val="both"/>
        <w:rPr>
          <w:rFonts w:ascii="Arial" w:hAnsi="Arial" w:cs="Arial"/>
          <w:sz w:val="22"/>
          <w:szCs w:val="22"/>
        </w:rPr>
      </w:pPr>
      <w:proofErr w:type="gramStart"/>
      <w:r>
        <w:rPr>
          <w:rFonts w:ascii="Arial" w:hAnsi="Arial" w:cs="Arial"/>
          <w:szCs w:val="24"/>
        </w:rPr>
        <w:t>In order to</w:t>
      </w:r>
      <w:proofErr w:type="gramEnd"/>
      <w:r>
        <w:rPr>
          <w:rFonts w:ascii="Arial" w:hAnsi="Arial" w:cs="Arial"/>
          <w:szCs w:val="24"/>
        </w:rPr>
        <w:t xml:space="preserve"> continue to provide effective ongoing maintenance, to preserving the safety and condition of the road pavement and associated infrastructure, it is recommended that Council award this RFT to </w:t>
      </w:r>
      <w:r>
        <w:rPr>
          <w:rFonts w:ascii="Arial" w:eastAsia="Arial" w:hAnsi="Arial" w:cs="Arial"/>
          <w:color w:val="000000" w:themeColor="text1"/>
          <w:szCs w:val="24"/>
        </w:rPr>
        <w:t>West Coast Profilers Civil</w:t>
      </w:r>
      <w:r>
        <w:rPr>
          <w:rFonts w:ascii="Arial" w:hAnsi="Arial" w:cs="Arial"/>
          <w:szCs w:val="24"/>
          <w:lang w:val="en-US"/>
        </w:rPr>
        <w:t>.</w:t>
      </w:r>
      <w:r>
        <w:rPr>
          <w:rFonts w:ascii="Arial" w:hAnsi="Arial" w:cs="Arial"/>
          <w:b/>
          <w:bCs/>
          <w:szCs w:val="24"/>
        </w:rPr>
        <w:t xml:space="preserve"> </w:t>
      </w:r>
    </w:p>
    <w:p w14:paraId="78E8DF47" w14:textId="75B5E4B9" w:rsidR="00BC510A" w:rsidRDefault="00BC510A">
      <w:pPr>
        <w:rPr>
          <w:rFonts w:ascii="Arial" w:hAnsi="Arial" w:cs="Arial"/>
          <w:b/>
          <w:kern w:val="28"/>
          <w:szCs w:val="24"/>
        </w:rPr>
      </w:pPr>
    </w:p>
    <w:p w14:paraId="05E1D457" w14:textId="77777777" w:rsidR="00FA6B00" w:rsidRDefault="00FA6B00">
      <w:pPr>
        <w:rPr>
          <w:rFonts w:ascii="Arial" w:hAnsi="Arial" w:cs="Arial"/>
          <w:b/>
          <w:kern w:val="28"/>
          <w:szCs w:val="24"/>
        </w:rPr>
      </w:pPr>
      <w:r>
        <w:rPr>
          <w:rFonts w:ascii="Arial" w:hAnsi="Arial" w:cs="Arial"/>
          <w:caps/>
          <w:szCs w:val="24"/>
        </w:rPr>
        <w:br w:type="page"/>
      </w:r>
    </w:p>
    <w:p w14:paraId="7A6AE187" w14:textId="5AFB207D" w:rsidR="00E71933" w:rsidRDefault="004C3AAB"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2" w:name="_Toc86573105"/>
      <w:r w:rsidRPr="004C3AAB">
        <w:rPr>
          <w:rFonts w:ascii="Arial" w:hAnsi="Arial" w:cs="Arial"/>
          <w:caps w:val="0"/>
          <w:sz w:val="24"/>
          <w:szCs w:val="24"/>
          <w:u w:val="none"/>
        </w:rPr>
        <w:t xml:space="preserve">Consideration of Responsible Authority Report for 14 Multiple Dwellings, </w:t>
      </w:r>
      <w:proofErr w:type="gramStart"/>
      <w:r w:rsidRPr="004C3AAB">
        <w:rPr>
          <w:rFonts w:ascii="Arial" w:hAnsi="Arial" w:cs="Arial"/>
          <w:caps w:val="0"/>
          <w:sz w:val="24"/>
          <w:szCs w:val="24"/>
          <w:u w:val="none"/>
        </w:rPr>
        <w:t>Office</w:t>
      </w:r>
      <w:proofErr w:type="gramEnd"/>
      <w:r w:rsidRPr="004C3AAB">
        <w:rPr>
          <w:rFonts w:ascii="Arial" w:hAnsi="Arial" w:cs="Arial"/>
          <w:caps w:val="0"/>
          <w:sz w:val="24"/>
          <w:szCs w:val="24"/>
          <w:u w:val="none"/>
        </w:rPr>
        <w:t xml:space="preserve"> and Consulting Room at 119 Broadway, Nedlands</w:t>
      </w:r>
      <w:bookmarkEnd w:id="12"/>
    </w:p>
    <w:p w14:paraId="6F1A42F5" w14:textId="5D87B241" w:rsidR="004C3AAB" w:rsidRDefault="004C3AAB" w:rsidP="004C3AAB"/>
    <w:tbl>
      <w:tblPr>
        <w:tblStyle w:val="TableGrid"/>
        <w:tblW w:w="0" w:type="auto"/>
        <w:tblInd w:w="-5" w:type="dxa"/>
        <w:tblLook w:val="04A0" w:firstRow="1" w:lastRow="0" w:firstColumn="1" w:lastColumn="0" w:noHBand="0" w:noVBand="1"/>
      </w:tblPr>
      <w:tblGrid>
        <w:gridCol w:w="2632"/>
        <w:gridCol w:w="5676"/>
      </w:tblGrid>
      <w:tr w:rsidR="00512FD8" w:rsidRPr="002C2DBB" w14:paraId="25DF5DF6" w14:textId="77777777" w:rsidTr="00BA3747">
        <w:tc>
          <w:tcPr>
            <w:tcW w:w="2632" w:type="dxa"/>
          </w:tcPr>
          <w:p w14:paraId="6F9979E3" w14:textId="77777777" w:rsidR="00512FD8" w:rsidRPr="002C2DBB" w:rsidRDefault="00512FD8" w:rsidP="00F9645D">
            <w:pPr>
              <w:jc w:val="both"/>
              <w:rPr>
                <w:rFonts w:ascii="Arial" w:hAnsi="Arial" w:cs="Arial"/>
                <w:b/>
                <w:szCs w:val="24"/>
              </w:rPr>
            </w:pPr>
            <w:r w:rsidRPr="002C2DBB">
              <w:rPr>
                <w:rFonts w:ascii="Arial" w:hAnsi="Arial" w:cs="Arial"/>
                <w:b/>
                <w:szCs w:val="24"/>
              </w:rPr>
              <w:t>Council</w:t>
            </w:r>
          </w:p>
        </w:tc>
        <w:tc>
          <w:tcPr>
            <w:tcW w:w="5676" w:type="dxa"/>
          </w:tcPr>
          <w:p w14:paraId="6DE5D9BF" w14:textId="77777777" w:rsidR="00512FD8" w:rsidRPr="002C2DBB" w:rsidRDefault="00512FD8" w:rsidP="00F9645D">
            <w:pPr>
              <w:jc w:val="both"/>
              <w:rPr>
                <w:rFonts w:ascii="Arial" w:hAnsi="Arial" w:cs="Arial"/>
                <w:szCs w:val="24"/>
              </w:rPr>
            </w:pPr>
            <w:r>
              <w:rPr>
                <w:rFonts w:ascii="Arial" w:hAnsi="Arial" w:cs="Arial"/>
                <w:szCs w:val="24"/>
              </w:rPr>
              <w:t>2 November 2021 – Special Council Meeting</w:t>
            </w:r>
          </w:p>
        </w:tc>
      </w:tr>
      <w:tr w:rsidR="00512FD8" w:rsidRPr="002C2DBB" w14:paraId="5D554734" w14:textId="77777777" w:rsidTr="00BA3747">
        <w:tc>
          <w:tcPr>
            <w:tcW w:w="2632" w:type="dxa"/>
          </w:tcPr>
          <w:p w14:paraId="05247DAA" w14:textId="77777777" w:rsidR="00512FD8" w:rsidRPr="002C2DBB" w:rsidRDefault="00512FD8" w:rsidP="00F9645D">
            <w:pPr>
              <w:jc w:val="both"/>
              <w:rPr>
                <w:rFonts w:ascii="Arial" w:hAnsi="Arial" w:cs="Arial"/>
                <w:b/>
                <w:szCs w:val="24"/>
              </w:rPr>
            </w:pPr>
            <w:r w:rsidRPr="002C2DBB">
              <w:rPr>
                <w:rFonts w:ascii="Arial" w:hAnsi="Arial" w:cs="Arial"/>
                <w:b/>
                <w:szCs w:val="24"/>
              </w:rPr>
              <w:t>Applicant</w:t>
            </w:r>
          </w:p>
        </w:tc>
        <w:tc>
          <w:tcPr>
            <w:tcW w:w="5676" w:type="dxa"/>
          </w:tcPr>
          <w:p w14:paraId="63F58752" w14:textId="77777777" w:rsidR="00512FD8" w:rsidRPr="002C2DBB" w:rsidRDefault="00512FD8" w:rsidP="00F9645D">
            <w:pPr>
              <w:jc w:val="both"/>
              <w:rPr>
                <w:rFonts w:ascii="Arial" w:hAnsi="Arial" w:cs="Arial"/>
                <w:szCs w:val="24"/>
              </w:rPr>
            </w:pPr>
            <w:r>
              <w:rPr>
                <w:rFonts w:ascii="Arial" w:hAnsi="Arial" w:cs="Arial"/>
                <w:szCs w:val="24"/>
              </w:rPr>
              <w:t>Agave Developments</w:t>
            </w:r>
          </w:p>
        </w:tc>
      </w:tr>
      <w:tr w:rsidR="00512FD8" w:rsidRPr="002C2DBB" w14:paraId="69BEAF40" w14:textId="77777777" w:rsidTr="00BA3747">
        <w:tc>
          <w:tcPr>
            <w:tcW w:w="2632" w:type="dxa"/>
          </w:tcPr>
          <w:p w14:paraId="2B997DBE" w14:textId="6E66BEA2" w:rsidR="00512FD8" w:rsidRPr="002C2DBB" w:rsidRDefault="00512FD8" w:rsidP="00F9645D">
            <w:pPr>
              <w:rPr>
                <w:rFonts w:ascii="Arial" w:hAnsi="Arial" w:cs="Arial"/>
                <w:b/>
                <w:bCs/>
                <w:szCs w:val="24"/>
              </w:rPr>
            </w:pPr>
            <w:r w:rsidRPr="002C2DBB">
              <w:rPr>
                <w:rFonts w:ascii="Arial" w:hAnsi="Arial" w:cs="Arial"/>
                <w:b/>
                <w:bCs/>
                <w:szCs w:val="24"/>
              </w:rPr>
              <w:t>Employee Disclosure under section 5.70 Local Government Act 1995</w:t>
            </w:r>
          </w:p>
        </w:tc>
        <w:tc>
          <w:tcPr>
            <w:tcW w:w="5676" w:type="dxa"/>
          </w:tcPr>
          <w:p w14:paraId="3A79B26C" w14:textId="77777777" w:rsidR="00512FD8" w:rsidRPr="0004735D" w:rsidRDefault="00512FD8" w:rsidP="00F9645D">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512FD8" w:rsidRPr="002C2DBB" w14:paraId="374298A2" w14:textId="77777777" w:rsidTr="00BA3747">
        <w:tc>
          <w:tcPr>
            <w:tcW w:w="2632" w:type="dxa"/>
          </w:tcPr>
          <w:p w14:paraId="5356182B" w14:textId="77777777" w:rsidR="00512FD8" w:rsidRPr="002C2DBB" w:rsidRDefault="00512FD8" w:rsidP="00F9645D">
            <w:pPr>
              <w:jc w:val="both"/>
              <w:rPr>
                <w:rFonts w:ascii="Arial" w:hAnsi="Arial" w:cs="Arial"/>
                <w:b/>
                <w:szCs w:val="24"/>
              </w:rPr>
            </w:pPr>
            <w:r w:rsidRPr="002C2DBB">
              <w:rPr>
                <w:rFonts w:ascii="Arial" w:hAnsi="Arial" w:cs="Arial"/>
                <w:b/>
                <w:szCs w:val="24"/>
              </w:rPr>
              <w:t>Director</w:t>
            </w:r>
          </w:p>
        </w:tc>
        <w:tc>
          <w:tcPr>
            <w:tcW w:w="5676" w:type="dxa"/>
          </w:tcPr>
          <w:p w14:paraId="28EA155F" w14:textId="77777777" w:rsidR="00512FD8" w:rsidRPr="002C2DBB" w:rsidRDefault="00512FD8" w:rsidP="00F9645D">
            <w:pPr>
              <w:jc w:val="both"/>
              <w:rPr>
                <w:rFonts w:ascii="Arial" w:hAnsi="Arial" w:cs="Arial"/>
                <w:szCs w:val="24"/>
              </w:rPr>
            </w:pPr>
            <w:r w:rsidRPr="002C2DBB">
              <w:rPr>
                <w:rFonts w:ascii="Arial" w:hAnsi="Arial" w:cs="Arial"/>
                <w:szCs w:val="24"/>
              </w:rPr>
              <w:t>Tony Free</w:t>
            </w:r>
            <w:r>
              <w:rPr>
                <w:rFonts w:ascii="Arial" w:hAnsi="Arial" w:cs="Arial"/>
                <w:szCs w:val="24"/>
              </w:rPr>
              <w:t>, Director Planning &amp; Development</w:t>
            </w:r>
          </w:p>
        </w:tc>
      </w:tr>
      <w:tr w:rsidR="00512FD8" w:rsidRPr="002C2DBB" w14:paraId="18AEAD3A" w14:textId="77777777" w:rsidTr="00BA3747">
        <w:tc>
          <w:tcPr>
            <w:tcW w:w="2632" w:type="dxa"/>
          </w:tcPr>
          <w:p w14:paraId="10E63E65" w14:textId="77777777" w:rsidR="00512FD8" w:rsidRPr="002C2DBB" w:rsidRDefault="00512FD8" w:rsidP="00F9645D">
            <w:pPr>
              <w:jc w:val="both"/>
              <w:rPr>
                <w:rFonts w:ascii="Arial" w:hAnsi="Arial" w:cs="Arial"/>
                <w:b/>
                <w:szCs w:val="24"/>
              </w:rPr>
            </w:pPr>
            <w:r w:rsidRPr="002C2DBB">
              <w:rPr>
                <w:rFonts w:ascii="Arial" w:hAnsi="Arial" w:cs="Arial"/>
                <w:b/>
                <w:szCs w:val="24"/>
              </w:rPr>
              <w:t>Attachments</w:t>
            </w:r>
          </w:p>
        </w:tc>
        <w:tc>
          <w:tcPr>
            <w:tcW w:w="5676" w:type="dxa"/>
          </w:tcPr>
          <w:p w14:paraId="6BF45D5D" w14:textId="77777777" w:rsidR="00512FD8" w:rsidRPr="00295729" w:rsidRDefault="00512FD8" w:rsidP="00E3456D">
            <w:pPr>
              <w:numPr>
                <w:ilvl w:val="0"/>
                <w:numId w:val="7"/>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tc>
      </w:tr>
    </w:tbl>
    <w:p w14:paraId="0038480A" w14:textId="77777777" w:rsidR="00512FD8" w:rsidRPr="002C2DBB" w:rsidRDefault="00512FD8" w:rsidP="00512FD8">
      <w:pPr>
        <w:jc w:val="both"/>
        <w:rPr>
          <w:rFonts w:ascii="Arial" w:hAnsi="Arial" w:cs="Arial"/>
          <w:b/>
          <w:szCs w:val="32"/>
          <w:lang w:val="en-US"/>
        </w:rPr>
      </w:pPr>
    </w:p>
    <w:p w14:paraId="0A30636E" w14:textId="77777777" w:rsidR="00512FD8" w:rsidRPr="002C2DBB" w:rsidRDefault="00512FD8" w:rsidP="00512FD8">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7D63247D" w14:textId="77777777" w:rsidR="00512FD8" w:rsidRDefault="00512FD8" w:rsidP="00512FD8">
      <w:pPr>
        <w:jc w:val="both"/>
        <w:rPr>
          <w:rFonts w:ascii="Arial" w:hAnsi="Arial" w:cs="Arial"/>
          <w:szCs w:val="24"/>
        </w:rPr>
      </w:pPr>
    </w:p>
    <w:p w14:paraId="5F7BBA19" w14:textId="77777777" w:rsidR="00512FD8" w:rsidRDefault="00512FD8" w:rsidP="00512FD8">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a </w:t>
      </w:r>
      <w:r>
        <w:rPr>
          <w:rFonts w:ascii="Arial" w:hAnsi="Arial" w:cs="Arial"/>
          <w:szCs w:val="24"/>
        </w:rPr>
        <w:t>m</w:t>
      </w:r>
      <w:r w:rsidRPr="00E677AD">
        <w:rPr>
          <w:rFonts w:ascii="Arial" w:hAnsi="Arial" w:cs="Arial"/>
          <w:szCs w:val="24"/>
        </w:rPr>
        <w:t>ixed-</w:t>
      </w:r>
      <w:r>
        <w:rPr>
          <w:rFonts w:ascii="Arial" w:hAnsi="Arial" w:cs="Arial"/>
          <w:szCs w:val="24"/>
        </w:rPr>
        <w:t>u</w:t>
      </w:r>
      <w:r w:rsidRPr="00E677AD">
        <w:rPr>
          <w:rFonts w:ascii="Arial" w:hAnsi="Arial" w:cs="Arial"/>
          <w:szCs w:val="24"/>
        </w:rPr>
        <w:t xml:space="preserve">se development comprising </w:t>
      </w:r>
      <w:r>
        <w:rPr>
          <w:rFonts w:ascii="Arial" w:hAnsi="Arial" w:cs="Arial"/>
          <w:szCs w:val="24"/>
        </w:rPr>
        <w:t>of 14</w:t>
      </w:r>
      <w:r w:rsidRPr="00E677AD">
        <w:rPr>
          <w:rFonts w:ascii="Arial" w:hAnsi="Arial" w:cs="Arial"/>
          <w:szCs w:val="24"/>
        </w:rPr>
        <w:t xml:space="preserve"> multiple dwellings</w:t>
      </w:r>
      <w:r>
        <w:rPr>
          <w:rFonts w:ascii="Arial" w:hAnsi="Arial" w:cs="Arial"/>
          <w:szCs w:val="24"/>
        </w:rPr>
        <w:t xml:space="preserve">, </w:t>
      </w:r>
      <w:proofErr w:type="gramStart"/>
      <w:r w:rsidRPr="00E677AD">
        <w:rPr>
          <w:rFonts w:ascii="Arial" w:hAnsi="Arial" w:cs="Arial"/>
          <w:szCs w:val="24"/>
        </w:rPr>
        <w:t>office</w:t>
      </w:r>
      <w:proofErr w:type="gramEnd"/>
      <w:r w:rsidRPr="00E677AD">
        <w:rPr>
          <w:rFonts w:ascii="Arial" w:hAnsi="Arial" w:cs="Arial"/>
          <w:szCs w:val="24"/>
        </w:rPr>
        <w:t xml:space="preserve"> </w:t>
      </w:r>
      <w:r>
        <w:rPr>
          <w:rFonts w:ascii="Arial" w:hAnsi="Arial" w:cs="Arial"/>
          <w:szCs w:val="24"/>
        </w:rPr>
        <w:t xml:space="preserve">and consulting room </w:t>
      </w:r>
      <w:r w:rsidRPr="00E677AD">
        <w:rPr>
          <w:rFonts w:ascii="Arial" w:hAnsi="Arial" w:cs="Arial"/>
          <w:szCs w:val="24"/>
        </w:rPr>
        <w:t>at 1</w:t>
      </w:r>
      <w:r>
        <w:rPr>
          <w:rFonts w:ascii="Arial" w:hAnsi="Arial" w:cs="Arial"/>
          <w:szCs w:val="24"/>
        </w:rPr>
        <w:t>19</w:t>
      </w:r>
      <w:r w:rsidRPr="00E677AD">
        <w:rPr>
          <w:rFonts w:ascii="Arial" w:hAnsi="Arial" w:cs="Arial"/>
          <w:szCs w:val="24"/>
        </w:rPr>
        <w:t xml:space="preserve"> Broadway, Nedlands</w:t>
      </w:r>
      <w:r>
        <w:rPr>
          <w:rFonts w:ascii="Arial" w:hAnsi="Arial" w:cs="Arial"/>
          <w:szCs w:val="24"/>
        </w:rPr>
        <w:t xml:space="preserve">. Council is requested to </w:t>
      </w:r>
      <w:r w:rsidRPr="00E677AD">
        <w:rPr>
          <w:rFonts w:ascii="Arial" w:hAnsi="Arial" w:cs="Arial"/>
          <w:szCs w:val="24"/>
        </w:rPr>
        <w:t xml:space="preserve">make its recommendation to the Joint Development Assessment Panel (JDAP) as the Responsible Authority. 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3 November</w:t>
      </w:r>
      <w:r w:rsidRPr="00E677AD">
        <w:rPr>
          <w:rFonts w:ascii="Arial" w:hAnsi="Arial" w:cs="Arial"/>
          <w:szCs w:val="24"/>
        </w:rPr>
        <w:t xml:space="preserve"> 2021.</w:t>
      </w:r>
      <w:r>
        <w:rPr>
          <w:rFonts w:ascii="Arial" w:hAnsi="Arial" w:cs="Arial"/>
          <w:szCs w:val="24"/>
        </w:rPr>
        <w:t xml:space="preserve"> The application is scheduled to be considered by the JDAP on 16 November 2021.</w:t>
      </w:r>
    </w:p>
    <w:p w14:paraId="289F34F7" w14:textId="77777777" w:rsidR="00512FD8" w:rsidRDefault="00512FD8" w:rsidP="00512FD8">
      <w:pPr>
        <w:jc w:val="both"/>
        <w:rPr>
          <w:rFonts w:ascii="Arial" w:hAnsi="Arial" w:cs="Arial"/>
          <w:szCs w:val="24"/>
        </w:rPr>
      </w:pPr>
    </w:p>
    <w:p w14:paraId="7EBFA013" w14:textId="77777777" w:rsidR="00512FD8" w:rsidRDefault="00512FD8" w:rsidP="00512FD8">
      <w:pPr>
        <w:shd w:val="clear" w:color="auto" w:fill="FFFFFF"/>
        <w:jc w:val="both"/>
        <w:textAlignment w:val="baseline"/>
        <w:rPr>
          <w:rFonts w:ascii="Arial" w:hAnsi="Arial" w:cs="Arial"/>
          <w:szCs w:val="24"/>
        </w:rPr>
      </w:pPr>
      <w:r>
        <w:rPr>
          <w:rFonts w:ascii="Arial" w:hAnsi="Arial" w:cs="Arial"/>
          <w:szCs w:val="24"/>
        </w:rPr>
        <w:t xml:space="preserve">This application seeks to construct housing suitable for the National Disability Insurance Scheme (NDIS). All apartments will meet NDIS requirements in relation to form and function to accommodate occupants with varying degrees of disability. The development includes a specialised occupational therapy space for people with disabilities that is defined by the City’s local planning scheme as ‘Consulting Rooms’. </w:t>
      </w:r>
    </w:p>
    <w:p w14:paraId="186CE986" w14:textId="76AC4ABA" w:rsidR="00512FD8" w:rsidRDefault="00512FD8" w:rsidP="00512FD8">
      <w:pPr>
        <w:shd w:val="clear" w:color="auto" w:fill="FFFFFF"/>
        <w:jc w:val="both"/>
        <w:textAlignment w:val="baseline"/>
        <w:rPr>
          <w:rFonts w:ascii="Arial" w:hAnsi="Arial" w:cs="Arial"/>
          <w:szCs w:val="24"/>
        </w:rPr>
      </w:pPr>
      <w:r>
        <w:rPr>
          <w:rFonts w:ascii="Arial" w:hAnsi="Arial" w:cs="Arial"/>
          <w:szCs w:val="24"/>
        </w:rPr>
        <w:t>The application was considered by Council on 10 August 2021. Council resolved to recommend the JDAP defer the application to allow for the following matters to be addressed:</w:t>
      </w:r>
    </w:p>
    <w:p w14:paraId="4ABBC7C4" w14:textId="77777777" w:rsidR="00B355FF" w:rsidRDefault="00B355FF" w:rsidP="00512FD8">
      <w:pPr>
        <w:shd w:val="clear" w:color="auto" w:fill="FFFFFF"/>
        <w:jc w:val="both"/>
        <w:textAlignment w:val="baseline"/>
        <w:rPr>
          <w:rFonts w:ascii="Arial" w:hAnsi="Arial" w:cs="Arial"/>
          <w:szCs w:val="24"/>
        </w:rPr>
      </w:pPr>
    </w:p>
    <w:p w14:paraId="25476D75" w14:textId="77777777" w:rsidR="00512FD8" w:rsidRDefault="00512FD8" w:rsidP="00B355FF">
      <w:pPr>
        <w:pStyle w:val="ListParagraph"/>
        <w:numPr>
          <w:ilvl w:val="0"/>
          <w:numId w:val="20"/>
        </w:numPr>
        <w:ind w:left="567" w:hanging="567"/>
        <w:contextualSpacing/>
        <w:jc w:val="both"/>
        <w:rPr>
          <w:rFonts w:ascii="Arial" w:hAnsi="Arial" w:cs="Arial"/>
          <w:sz w:val="24"/>
          <w:szCs w:val="24"/>
        </w:rPr>
      </w:pPr>
      <w:r w:rsidRPr="00144CE6">
        <w:rPr>
          <w:rFonts w:ascii="Arial" w:hAnsi="Arial" w:cs="Arial"/>
          <w:sz w:val="24"/>
          <w:szCs w:val="24"/>
        </w:rPr>
        <w:t xml:space="preserve">Reduction in plot ratio to allow for a greater articulation and separation from upper levels for the western elevation of the building to the rear boundary of the </w:t>
      </w:r>
      <w:proofErr w:type="gramStart"/>
      <w:r w:rsidRPr="00144CE6">
        <w:rPr>
          <w:rFonts w:ascii="Arial" w:hAnsi="Arial" w:cs="Arial"/>
          <w:sz w:val="24"/>
          <w:szCs w:val="24"/>
        </w:rPr>
        <w:t>property;</w:t>
      </w:r>
      <w:proofErr w:type="gramEnd"/>
    </w:p>
    <w:p w14:paraId="403EE8B0" w14:textId="77777777" w:rsidR="00512FD8" w:rsidRPr="00144CE6" w:rsidRDefault="00512FD8" w:rsidP="00B355FF">
      <w:pPr>
        <w:pStyle w:val="ListParagraph"/>
        <w:ind w:left="567" w:hanging="567"/>
        <w:jc w:val="both"/>
        <w:rPr>
          <w:rFonts w:ascii="Arial" w:hAnsi="Arial" w:cs="Arial"/>
          <w:sz w:val="24"/>
          <w:szCs w:val="24"/>
        </w:rPr>
      </w:pPr>
    </w:p>
    <w:p w14:paraId="487170D8" w14:textId="77777777" w:rsidR="00512FD8" w:rsidRDefault="00512FD8" w:rsidP="00B355FF">
      <w:pPr>
        <w:pStyle w:val="ListParagraph"/>
        <w:numPr>
          <w:ilvl w:val="0"/>
          <w:numId w:val="20"/>
        </w:numPr>
        <w:ind w:left="567" w:hanging="567"/>
        <w:contextualSpacing/>
        <w:jc w:val="both"/>
        <w:rPr>
          <w:rFonts w:ascii="Arial" w:hAnsi="Arial" w:cs="Arial"/>
          <w:sz w:val="24"/>
          <w:szCs w:val="24"/>
        </w:rPr>
      </w:pPr>
      <w:r>
        <w:rPr>
          <w:rFonts w:ascii="Arial" w:hAnsi="Arial" w:cs="Arial"/>
          <w:sz w:val="24"/>
          <w:szCs w:val="24"/>
        </w:rPr>
        <w:t>Addressing of visual privacy on the western elevation</w:t>
      </w:r>
      <w:r w:rsidRPr="00144CE6">
        <w:rPr>
          <w:rFonts w:ascii="Arial" w:hAnsi="Arial" w:cs="Arial"/>
          <w:sz w:val="24"/>
          <w:szCs w:val="24"/>
        </w:rPr>
        <w:t>; and</w:t>
      </w:r>
    </w:p>
    <w:p w14:paraId="4302DE31" w14:textId="77777777" w:rsidR="00512FD8" w:rsidRPr="00144CE6" w:rsidRDefault="00512FD8" w:rsidP="00B355FF">
      <w:pPr>
        <w:pStyle w:val="ListParagraph"/>
        <w:ind w:left="567" w:hanging="567"/>
        <w:jc w:val="both"/>
        <w:rPr>
          <w:rFonts w:ascii="Arial" w:hAnsi="Arial" w:cs="Arial"/>
          <w:sz w:val="24"/>
          <w:szCs w:val="24"/>
        </w:rPr>
      </w:pPr>
    </w:p>
    <w:p w14:paraId="6012E1D4" w14:textId="77777777" w:rsidR="00512FD8" w:rsidRPr="00144CE6" w:rsidRDefault="00512FD8" w:rsidP="00B355FF">
      <w:pPr>
        <w:pStyle w:val="ListParagraph"/>
        <w:numPr>
          <w:ilvl w:val="0"/>
          <w:numId w:val="20"/>
        </w:numPr>
        <w:ind w:left="567" w:hanging="567"/>
        <w:contextualSpacing/>
        <w:jc w:val="both"/>
        <w:rPr>
          <w:rFonts w:ascii="Arial" w:hAnsi="Arial" w:cs="Arial"/>
          <w:sz w:val="24"/>
          <w:szCs w:val="24"/>
        </w:rPr>
      </w:pPr>
      <w:r>
        <w:rPr>
          <w:rFonts w:ascii="Arial" w:hAnsi="Arial" w:cs="Arial"/>
          <w:sz w:val="24"/>
          <w:szCs w:val="24"/>
        </w:rPr>
        <w:t xml:space="preserve">Addressing of </w:t>
      </w:r>
      <w:r w:rsidRPr="00144CE6">
        <w:rPr>
          <w:rFonts w:ascii="Arial" w:hAnsi="Arial" w:cs="Arial"/>
          <w:sz w:val="24"/>
          <w:szCs w:val="24"/>
        </w:rPr>
        <w:t xml:space="preserve">Deep Soil Area </w:t>
      </w:r>
      <w:proofErr w:type="gramStart"/>
      <w:r>
        <w:rPr>
          <w:rFonts w:ascii="Arial" w:hAnsi="Arial" w:cs="Arial"/>
          <w:sz w:val="24"/>
          <w:szCs w:val="24"/>
        </w:rPr>
        <w:t>in order to</w:t>
      </w:r>
      <w:proofErr w:type="gramEnd"/>
      <w:r>
        <w:rPr>
          <w:rFonts w:ascii="Arial" w:hAnsi="Arial" w:cs="Arial"/>
          <w:sz w:val="24"/>
          <w:szCs w:val="24"/>
        </w:rPr>
        <w:t xml:space="preserve"> demonstrate </w:t>
      </w:r>
      <w:r w:rsidRPr="00144CE6">
        <w:rPr>
          <w:rFonts w:ascii="Arial" w:hAnsi="Arial" w:cs="Arial"/>
          <w:sz w:val="24"/>
          <w:szCs w:val="24"/>
        </w:rPr>
        <w:t>healthy tree growth</w:t>
      </w:r>
      <w:r>
        <w:rPr>
          <w:rFonts w:ascii="Arial" w:hAnsi="Arial" w:cs="Arial"/>
          <w:sz w:val="24"/>
          <w:szCs w:val="24"/>
        </w:rPr>
        <w:t>.</w:t>
      </w:r>
    </w:p>
    <w:p w14:paraId="4F6E6EA9" w14:textId="77777777" w:rsidR="00512FD8" w:rsidRDefault="00512FD8" w:rsidP="00512FD8">
      <w:pPr>
        <w:shd w:val="clear" w:color="auto" w:fill="FFFFFF"/>
        <w:jc w:val="both"/>
        <w:textAlignment w:val="baseline"/>
        <w:rPr>
          <w:rFonts w:ascii="Arial" w:hAnsi="Arial" w:cs="Arial"/>
          <w:szCs w:val="24"/>
        </w:rPr>
      </w:pPr>
    </w:p>
    <w:p w14:paraId="5A9831C5" w14:textId="77777777" w:rsidR="00512FD8" w:rsidRDefault="00512FD8" w:rsidP="00512FD8">
      <w:pPr>
        <w:shd w:val="clear" w:color="auto" w:fill="FFFFFF"/>
        <w:jc w:val="both"/>
        <w:textAlignment w:val="baseline"/>
        <w:rPr>
          <w:rFonts w:ascii="Arial" w:hAnsi="Arial" w:cs="Arial"/>
          <w:szCs w:val="24"/>
        </w:rPr>
      </w:pPr>
      <w:r>
        <w:rPr>
          <w:rFonts w:ascii="Arial" w:hAnsi="Arial" w:cs="Arial"/>
          <w:szCs w:val="24"/>
        </w:rPr>
        <w:t>JDAP subsequently deferred the application for 90 days at its meeting of 20 August 2021 to allow the above matters to be addressed.</w:t>
      </w:r>
    </w:p>
    <w:p w14:paraId="1BBA2D62" w14:textId="4F41FF59" w:rsidR="00512FD8" w:rsidRDefault="00512FD8" w:rsidP="00512FD8">
      <w:pPr>
        <w:shd w:val="clear" w:color="auto" w:fill="FFFFFF"/>
        <w:jc w:val="both"/>
        <w:textAlignment w:val="baseline"/>
        <w:rPr>
          <w:rFonts w:ascii="Arial" w:hAnsi="Arial" w:cs="Arial"/>
          <w:szCs w:val="24"/>
        </w:rPr>
      </w:pPr>
      <w:r>
        <w:rPr>
          <w:rFonts w:ascii="Arial" w:hAnsi="Arial" w:cs="Arial"/>
          <w:szCs w:val="24"/>
        </w:rPr>
        <w:t xml:space="preserve">Revised plans have now been lodged that address concerns with the western interface. Administration recommends that the application be </w:t>
      </w:r>
      <w:r w:rsidRPr="002945C9">
        <w:rPr>
          <w:rFonts w:ascii="Arial" w:hAnsi="Arial" w:cs="Arial"/>
          <w:szCs w:val="24"/>
        </w:rPr>
        <w:t>approved with conditions</w:t>
      </w:r>
      <w:r>
        <w:rPr>
          <w:rFonts w:ascii="Arial" w:hAnsi="Arial" w:cs="Arial"/>
          <w:szCs w:val="24"/>
        </w:rPr>
        <w:t xml:space="preserve">. </w:t>
      </w:r>
    </w:p>
    <w:p w14:paraId="31EDCC81" w14:textId="0ACB3C2B" w:rsidR="00B355FF" w:rsidRDefault="00B355FF" w:rsidP="00512FD8">
      <w:pPr>
        <w:shd w:val="clear" w:color="auto" w:fill="FFFFFF"/>
        <w:jc w:val="both"/>
        <w:textAlignment w:val="baseline"/>
        <w:rPr>
          <w:rFonts w:ascii="Arial" w:hAnsi="Arial" w:cs="Arial"/>
          <w:szCs w:val="24"/>
        </w:rPr>
      </w:pPr>
    </w:p>
    <w:p w14:paraId="31D00627" w14:textId="77777777" w:rsidR="00B355FF" w:rsidRPr="00AA0E75" w:rsidRDefault="00B355FF" w:rsidP="00512FD8">
      <w:pPr>
        <w:shd w:val="clear" w:color="auto" w:fill="FFFFFF"/>
        <w:jc w:val="both"/>
        <w:textAlignment w:val="baseline"/>
        <w:rPr>
          <w:rFonts w:ascii="Arial" w:hAnsi="Arial" w:cs="Arial"/>
          <w:szCs w:val="24"/>
        </w:rPr>
      </w:pPr>
    </w:p>
    <w:p w14:paraId="506BC1C5" w14:textId="77777777" w:rsidR="00512FD8" w:rsidRPr="002C2DBB" w:rsidRDefault="00512FD8" w:rsidP="00512FD8">
      <w:pPr>
        <w:jc w:val="both"/>
        <w:rPr>
          <w:rFonts w:ascii="Arial" w:hAnsi="Arial" w:cs="Arial"/>
          <w:b/>
          <w:szCs w:val="28"/>
          <w:lang w:val="en-US"/>
        </w:rPr>
      </w:pPr>
      <w:r w:rsidRPr="002C2DBB">
        <w:rPr>
          <w:rFonts w:ascii="Arial" w:hAnsi="Arial" w:cs="Arial"/>
          <w:b/>
          <w:sz w:val="28"/>
          <w:szCs w:val="32"/>
          <w:lang w:val="en-US"/>
        </w:rPr>
        <w:t>Recommendation to Council</w:t>
      </w:r>
    </w:p>
    <w:p w14:paraId="50F5931C" w14:textId="77777777" w:rsidR="00512FD8" w:rsidRPr="002C2DBB" w:rsidRDefault="00512FD8" w:rsidP="00512FD8">
      <w:pPr>
        <w:jc w:val="both"/>
        <w:rPr>
          <w:rFonts w:ascii="Arial" w:hAnsi="Arial" w:cs="Arial"/>
          <w:b/>
          <w:szCs w:val="32"/>
          <w:lang w:val="en-US"/>
        </w:rPr>
      </w:pPr>
    </w:p>
    <w:p w14:paraId="78196C44" w14:textId="77777777" w:rsidR="00512FD8" w:rsidRPr="0041034D" w:rsidRDefault="00512FD8" w:rsidP="00512FD8">
      <w:pPr>
        <w:jc w:val="both"/>
        <w:rPr>
          <w:rFonts w:ascii="Arial" w:hAnsi="Arial" w:cs="Arial"/>
          <w:b/>
          <w:szCs w:val="32"/>
          <w:lang w:val="en-US"/>
        </w:rPr>
      </w:pPr>
      <w:r w:rsidRPr="0041034D">
        <w:rPr>
          <w:rFonts w:ascii="Arial" w:hAnsi="Arial" w:cs="Arial"/>
          <w:b/>
          <w:szCs w:val="32"/>
          <w:lang w:val="en-US"/>
        </w:rPr>
        <w:t>Council:</w:t>
      </w:r>
    </w:p>
    <w:p w14:paraId="025B5768" w14:textId="77777777" w:rsidR="00512FD8" w:rsidRDefault="00512FD8" w:rsidP="00512FD8">
      <w:pPr>
        <w:pStyle w:val="paragraph"/>
        <w:spacing w:before="0" w:beforeAutospacing="0" w:after="0" w:afterAutospacing="0"/>
        <w:jc w:val="both"/>
        <w:textAlignment w:val="baseline"/>
        <w:rPr>
          <w:rFonts w:ascii="Arial" w:eastAsia="Times New Roman" w:hAnsi="Arial" w:cs="Arial"/>
          <w:b/>
          <w:bCs/>
          <w:sz w:val="24"/>
          <w:szCs w:val="24"/>
        </w:rPr>
      </w:pPr>
    </w:p>
    <w:p w14:paraId="0534D713" w14:textId="2E1531A2" w:rsidR="00512FD8" w:rsidRDefault="00B355FF" w:rsidP="00B355FF">
      <w:pPr>
        <w:pStyle w:val="paragraph"/>
        <w:numPr>
          <w:ilvl w:val="0"/>
          <w:numId w:val="6"/>
        </w:numPr>
        <w:spacing w:before="0" w:beforeAutospacing="0" w:after="0" w:afterAutospacing="0"/>
        <w:ind w:left="567" w:hanging="567"/>
        <w:jc w:val="both"/>
        <w:textAlignment w:val="baseline"/>
        <w:rPr>
          <w:rFonts w:ascii="Arial" w:eastAsia="Times New Roman" w:hAnsi="Arial" w:cs="Arial"/>
          <w:b/>
          <w:bCs/>
          <w:sz w:val="24"/>
          <w:szCs w:val="24"/>
        </w:rPr>
      </w:pPr>
      <w:r>
        <w:rPr>
          <w:rFonts w:ascii="Arial" w:eastAsia="Times New Roman" w:hAnsi="Arial" w:cs="Arial"/>
          <w:b/>
          <w:bCs/>
          <w:sz w:val="24"/>
          <w:szCs w:val="24"/>
        </w:rPr>
        <w:t>a</w:t>
      </w:r>
      <w:r w:rsidR="00512FD8" w:rsidRPr="00547007">
        <w:rPr>
          <w:rFonts w:ascii="Arial" w:eastAsia="Times New Roman" w:hAnsi="Arial" w:cs="Arial"/>
          <w:b/>
          <w:bCs/>
          <w:sz w:val="24"/>
          <w:szCs w:val="24"/>
        </w:rPr>
        <w:t xml:space="preserve">dopts as the Responsible Authority the Officer Recommendation contained in the Responsible Authority Report for the development of </w:t>
      </w:r>
      <w:r w:rsidR="00512FD8">
        <w:rPr>
          <w:rFonts w:ascii="Arial" w:eastAsia="Times New Roman" w:hAnsi="Arial" w:cs="Arial"/>
          <w:b/>
          <w:bCs/>
          <w:sz w:val="24"/>
          <w:szCs w:val="24"/>
        </w:rPr>
        <w:t>14</w:t>
      </w:r>
      <w:r w:rsidR="00512FD8" w:rsidRPr="00547007">
        <w:rPr>
          <w:rFonts w:ascii="Arial" w:eastAsia="Times New Roman" w:hAnsi="Arial" w:cs="Arial"/>
          <w:b/>
          <w:bCs/>
          <w:sz w:val="24"/>
          <w:szCs w:val="24"/>
        </w:rPr>
        <w:t xml:space="preserve"> </w:t>
      </w:r>
      <w:r w:rsidR="00512FD8">
        <w:rPr>
          <w:rFonts w:ascii="Arial" w:eastAsia="Times New Roman" w:hAnsi="Arial" w:cs="Arial"/>
          <w:b/>
          <w:bCs/>
          <w:sz w:val="24"/>
          <w:szCs w:val="24"/>
        </w:rPr>
        <w:t xml:space="preserve">Multiple Dwellings, Office and Consulting Rooms at 119 Broadway, Nedlands </w:t>
      </w:r>
      <w:r w:rsidR="00512FD8" w:rsidRPr="00547007">
        <w:rPr>
          <w:rFonts w:ascii="Arial" w:eastAsia="Times New Roman" w:hAnsi="Arial" w:cs="Arial"/>
          <w:b/>
          <w:bCs/>
          <w:sz w:val="24"/>
          <w:szCs w:val="24"/>
        </w:rPr>
        <w:t xml:space="preserve">included at Attachment </w:t>
      </w:r>
      <w:proofErr w:type="gramStart"/>
      <w:r w:rsidR="00512FD8" w:rsidRPr="00547007">
        <w:rPr>
          <w:rFonts w:ascii="Arial" w:eastAsia="Times New Roman" w:hAnsi="Arial" w:cs="Arial"/>
          <w:b/>
          <w:bCs/>
          <w:sz w:val="24"/>
          <w:szCs w:val="24"/>
        </w:rPr>
        <w:t>1</w:t>
      </w:r>
      <w:r w:rsidR="00512FD8">
        <w:rPr>
          <w:rFonts w:ascii="Arial" w:eastAsia="Times New Roman" w:hAnsi="Arial" w:cs="Arial"/>
          <w:b/>
          <w:bCs/>
          <w:sz w:val="24"/>
          <w:szCs w:val="24"/>
        </w:rPr>
        <w:t>;</w:t>
      </w:r>
      <w:proofErr w:type="gramEnd"/>
      <w:r w:rsidR="00512FD8">
        <w:rPr>
          <w:rFonts w:ascii="Arial" w:eastAsia="Times New Roman" w:hAnsi="Arial" w:cs="Arial"/>
          <w:b/>
          <w:bCs/>
          <w:sz w:val="24"/>
          <w:szCs w:val="24"/>
        </w:rPr>
        <w:t xml:space="preserve"> and</w:t>
      </w:r>
    </w:p>
    <w:p w14:paraId="572BA069" w14:textId="77777777" w:rsidR="00512FD8" w:rsidRPr="0041034D" w:rsidRDefault="00512FD8" w:rsidP="00B355FF">
      <w:pPr>
        <w:pStyle w:val="paragraph"/>
        <w:spacing w:before="0" w:beforeAutospacing="0" w:after="0" w:afterAutospacing="0"/>
        <w:ind w:left="567" w:hanging="567"/>
        <w:jc w:val="both"/>
        <w:textAlignment w:val="baseline"/>
        <w:rPr>
          <w:rFonts w:ascii="Arial" w:hAnsi="Arial" w:cs="Arial"/>
          <w:sz w:val="24"/>
          <w:szCs w:val="24"/>
        </w:rPr>
      </w:pPr>
    </w:p>
    <w:p w14:paraId="3FB5C8EE" w14:textId="5DE0E936" w:rsidR="00512FD8" w:rsidRPr="00564399" w:rsidRDefault="00B355FF" w:rsidP="00B355FF">
      <w:pPr>
        <w:pStyle w:val="paragraph"/>
        <w:numPr>
          <w:ilvl w:val="0"/>
          <w:numId w:val="6"/>
        </w:numPr>
        <w:spacing w:before="0" w:beforeAutospacing="0" w:after="0" w:afterAutospacing="0"/>
        <w:ind w:left="567" w:hanging="567"/>
        <w:jc w:val="both"/>
        <w:textAlignment w:val="baseline"/>
        <w:rPr>
          <w:rFonts w:ascii="Arial" w:hAnsi="Arial" w:cs="Arial"/>
          <w:sz w:val="24"/>
          <w:szCs w:val="24"/>
        </w:rPr>
      </w:pPr>
      <w:r>
        <w:rPr>
          <w:rFonts w:ascii="Arial" w:eastAsia="Times New Roman" w:hAnsi="Arial" w:cs="Arial"/>
          <w:b/>
          <w:bCs/>
          <w:sz w:val="24"/>
          <w:szCs w:val="24"/>
        </w:rPr>
        <w:t>i</w:t>
      </w:r>
      <w:r w:rsidR="00512FD8" w:rsidRPr="00547007">
        <w:rPr>
          <w:rFonts w:ascii="Arial" w:eastAsia="Times New Roman" w:hAnsi="Arial" w:cs="Arial"/>
          <w:b/>
          <w:bCs/>
          <w:sz w:val="24"/>
          <w:szCs w:val="24"/>
        </w:rPr>
        <w:t xml:space="preserve">nstructs the CEO to incorporate Council’s Responsible Authority recommendation into the Responsible Authority Report for the development of </w:t>
      </w:r>
      <w:r w:rsidR="00512FD8">
        <w:rPr>
          <w:rFonts w:ascii="Arial" w:eastAsia="Times New Roman" w:hAnsi="Arial" w:cs="Arial"/>
          <w:b/>
          <w:bCs/>
          <w:sz w:val="24"/>
          <w:szCs w:val="24"/>
        </w:rPr>
        <w:t>14</w:t>
      </w:r>
      <w:r w:rsidR="00512FD8" w:rsidRPr="00547007">
        <w:rPr>
          <w:rFonts w:ascii="Arial" w:eastAsia="Times New Roman" w:hAnsi="Arial" w:cs="Arial"/>
          <w:b/>
          <w:bCs/>
          <w:sz w:val="24"/>
          <w:szCs w:val="24"/>
        </w:rPr>
        <w:t xml:space="preserve"> </w:t>
      </w:r>
      <w:r w:rsidR="00512FD8">
        <w:rPr>
          <w:rFonts w:ascii="Arial" w:eastAsia="Times New Roman" w:hAnsi="Arial" w:cs="Arial"/>
          <w:b/>
          <w:bCs/>
          <w:sz w:val="24"/>
          <w:szCs w:val="24"/>
        </w:rPr>
        <w:t xml:space="preserve">Multiple Dwellings, </w:t>
      </w:r>
      <w:proofErr w:type="gramStart"/>
      <w:r w:rsidR="00512FD8">
        <w:rPr>
          <w:rFonts w:ascii="Arial" w:eastAsia="Times New Roman" w:hAnsi="Arial" w:cs="Arial"/>
          <w:b/>
          <w:bCs/>
          <w:sz w:val="24"/>
          <w:szCs w:val="24"/>
        </w:rPr>
        <w:t>Office</w:t>
      </w:r>
      <w:proofErr w:type="gramEnd"/>
      <w:r w:rsidR="00512FD8">
        <w:rPr>
          <w:rFonts w:ascii="Arial" w:eastAsia="Times New Roman" w:hAnsi="Arial" w:cs="Arial"/>
          <w:b/>
          <w:bCs/>
          <w:sz w:val="24"/>
          <w:szCs w:val="24"/>
        </w:rPr>
        <w:t xml:space="preserve"> and Consulting Rooms at 119 Broadway, Nedlands.</w:t>
      </w:r>
    </w:p>
    <w:p w14:paraId="3BEA397D" w14:textId="185FAB70" w:rsidR="00512FD8" w:rsidRDefault="00512FD8" w:rsidP="00512FD8">
      <w:pPr>
        <w:jc w:val="both"/>
        <w:rPr>
          <w:rFonts w:ascii="Arial" w:hAnsi="Arial" w:cs="Arial"/>
          <w:b/>
          <w:bCs/>
          <w:szCs w:val="24"/>
        </w:rPr>
      </w:pPr>
    </w:p>
    <w:p w14:paraId="2940B3F7" w14:textId="77777777" w:rsidR="00B355FF" w:rsidRDefault="00B355FF" w:rsidP="00512FD8">
      <w:pPr>
        <w:jc w:val="both"/>
        <w:rPr>
          <w:rFonts w:ascii="Arial" w:hAnsi="Arial" w:cs="Arial"/>
          <w:b/>
          <w:bCs/>
          <w:szCs w:val="24"/>
        </w:rPr>
      </w:pPr>
    </w:p>
    <w:p w14:paraId="23AC40E3" w14:textId="77777777" w:rsidR="00512FD8" w:rsidRPr="002C2DBB" w:rsidRDefault="00512FD8" w:rsidP="00512FD8">
      <w:pPr>
        <w:jc w:val="both"/>
        <w:rPr>
          <w:rFonts w:ascii="Arial" w:hAnsi="Arial" w:cs="Arial"/>
          <w:b/>
          <w:sz w:val="28"/>
          <w:szCs w:val="32"/>
          <w:lang w:val="en-US"/>
        </w:rPr>
      </w:pPr>
      <w:r>
        <w:rPr>
          <w:rFonts w:ascii="Arial" w:hAnsi="Arial" w:cs="Arial"/>
          <w:b/>
          <w:sz w:val="28"/>
          <w:szCs w:val="32"/>
          <w:lang w:val="en-US"/>
        </w:rPr>
        <w:t xml:space="preserve">2.0 Application Details </w:t>
      </w:r>
    </w:p>
    <w:p w14:paraId="2241FB17" w14:textId="77777777" w:rsidR="00512FD8" w:rsidRDefault="00512FD8" w:rsidP="00512FD8">
      <w:pPr>
        <w:jc w:val="both"/>
        <w:rPr>
          <w:rFonts w:ascii="Arial" w:hAnsi="Arial" w:cs="Arial"/>
          <w:b/>
          <w:sz w:val="28"/>
          <w:szCs w:val="32"/>
          <w:lang w:val="en-US"/>
        </w:rPr>
      </w:pPr>
    </w:p>
    <w:p w14:paraId="584A64CA" w14:textId="77777777" w:rsidR="00512FD8" w:rsidRDefault="00512FD8" w:rsidP="00512FD8">
      <w:pPr>
        <w:shd w:val="clear" w:color="auto" w:fill="FFFFFF"/>
        <w:jc w:val="both"/>
        <w:textAlignment w:val="baseline"/>
        <w:rPr>
          <w:rFonts w:ascii="Arial" w:hAnsi="Arial" w:cs="Arial"/>
          <w:szCs w:val="24"/>
        </w:rPr>
      </w:pPr>
      <w:r w:rsidRPr="005C5A6C">
        <w:rPr>
          <w:rFonts w:ascii="Arial" w:hAnsi="Arial" w:cs="Arial"/>
          <w:szCs w:val="24"/>
        </w:rPr>
        <w:t xml:space="preserve">The </w:t>
      </w:r>
      <w:r>
        <w:rPr>
          <w:rFonts w:ascii="Arial" w:hAnsi="Arial" w:cs="Arial"/>
          <w:szCs w:val="24"/>
        </w:rPr>
        <w:t xml:space="preserve">proposal is </w:t>
      </w:r>
      <w:r w:rsidRPr="005C5A6C">
        <w:rPr>
          <w:rFonts w:ascii="Arial" w:hAnsi="Arial" w:cs="Arial"/>
          <w:szCs w:val="24"/>
        </w:rPr>
        <w:t>for a Mixed-Use development over 6 storeys comprising of 1</w:t>
      </w:r>
      <w:r>
        <w:rPr>
          <w:rFonts w:ascii="Arial" w:hAnsi="Arial" w:cs="Arial"/>
          <w:szCs w:val="24"/>
        </w:rPr>
        <w:t>4</w:t>
      </w:r>
      <w:r w:rsidRPr="005C5A6C">
        <w:rPr>
          <w:rFonts w:ascii="Arial" w:hAnsi="Arial" w:cs="Arial"/>
          <w:szCs w:val="24"/>
        </w:rPr>
        <w:t xml:space="preserve"> Multiple Dwellings</w:t>
      </w:r>
      <w:r>
        <w:rPr>
          <w:rFonts w:ascii="Arial" w:hAnsi="Arial" w:cs="Arial"/>
          <w:szCs w:val="24"/>
        </w:rPr>
        <w:t xml:space="preserve"> (initially 15)</w:t>
      </w:r>
      <w:r w:rsidRPr="005C5A6C">
        <w:rPr>
          <w:rFonts w:ascii="Arial" w:hAnsi="Arial" w:cs="Arial"/>
          <w:szCs w:val="24"/>
        </w:rPr>
        <w:t xml:space="preserve">, Consulting Rooms (Specialised Gym) and Office with Basement Parking at No.119 (Lot 551) Broadway, Nedlands. The proposed development is designed for specialist disability accommodation, which will meet the NDIS guideline requirements for residents who require high physical support. </w:t>
      </w:r>
    </w:p>
    <w:p w14:paraId="39098581" w14:textId="77777777" w:rsidR="00512FD8" w:rsidRPr="005C5A6C" w:rsidRDefault="00512FD8" w:rsidP="00512FD8">
      <w:pPr>
        <w:shd w:val="clear" w:color="auto" w:fill="FFFFFF"/>
        <w:jc w:val="both"/>
        <w:textAlignment w:val="baseline"/>
        <w:rPr>
          <w:rFonts w:ascii="Arial" w:hAnsi="Arial" w:cs="Arial"/>
          <w:szCs w:val="24"/>
        </w:rPr>
      </w:pPr>
    </w:p>
    <w:p w14:paraId="3D5383D3" w14:textId="77777777" w:rsidR="00512FD8" w:rsidRDefault="00512FD8" w:rsidP="00512FD8">
      <w:pPr>
        <w:shd w:val="clear" w:color="auto" w:fill="FFFFFF"/>
        <w:jc w:val="both"/>
        <w:textAlignment w:val="baseline"/>
        <w:rPr>
          <w:rFonts w:ascii="Arial" w:hAnsi="Arial" w:cs="Arial"/>
          <w:szCs w:val="24"/>
        </w:rPr>
      </w:pPr>
      <w:r w:rsidRPr="005C5A6C">
        <w:rPr>
          <w:rFonts w:ascii="Arial" w:hAnsi="Arial" w:cs="Arial"/>
          <w:szCs w:val="24"/>
        </w:rPr>
        <w:t>A 240m</w:t>
      </w:r>
      <w:r>
        <w:rPr>
          <w:rFonts w:ascii="Arial" w:hAnsi="Arial" w:cs="Arial"/>
          <w:szCs w:val="24"/>
        </w:rPr>
        <w:t>²</w:t>
      </w:r>
      <w:r w:rsidRPr="005C5A6C">
        <w:rPr>
          <w:rFonts w:ascii="Arial" w:hAnsi="Arial" w:cs="Arial"/>
          <w:szCs w:val="24"/>
        </w:rPr>
        <w:t xml:space="preserve"> “Consulting Room” tenancy is located on the first-floor level. The </w:t>
      </w:r>
      <w:proofErr w:type="gramStart"/>
      <w:r w:rsidRPr="005C5A6C">
        <w:rPr>
          <w:rFonts w:ascii="Arial" w:hAnsi="Arial" w:cs="Arial"/>
          <w:szCs w:val="24"/>
        </w:rPr>
        <w:t>Consulting  Room</w:t>
      </w:r>
      <w:proofErr w:type="gramEnd"/>
      <w:r w:rsidRPr="005C5A6C">
        <w:rPr>
          <w:rFonts w:ascii="Arial" w:hAnsi="Arial" w:cs="Arial"/>
          <w:szCs w:val="24"/>
        </w:rPr>
        <w:t xml:space="preserve"> will be used as a specialist ‘</w:t>
      </w:r>
      <w:proofErr w:type="spellStart"/>
      <w:r w:rsidRPr="005C5A6C">
        <w:rPr>
          <w:rFonts w:ascii="Arial" w:hAnsi="Arial" w:cs="Arial"/>
          <w:szCs w:val="24"/>
        </w:rPr>
        <w:t>Neurozone</w:t>
      </w:r>
      <w:proofErr w:type="spellEnd"/>
      <w:r w:rsidRPr="005C5A6C">
        <w:rPr>
          <w:rFonts w:ascii="Arial" w:hAnsi="Arial" w:cs="Arial"/>
          <w:szCs w:val="24"/>
        </w:rPr>
        <w:t>’ gym operated by health practitioners who undertake training sessions to assist in the recovery and physical improvement for people with disabilities. These services will be offered to residents of the dwelling in additional to external patrons that are registered with the NDIS.</w:t>
      </w:r>
    </w:p>
    <w:p w14:paraId="47F506F3" w14:textId="77777777" w:rsidR="00512FD8" w:rsidRPr="005C5A6C" w:rsidRDefault="00512FD8" w:rsidP="00512FD8">
      <w:pPr>
        <w:shd w:val="clear" w:color="auto" w:fill="FFFFFF"/>
        <w:jc w:val="both"/>
        <w:textAlignment w:val="baseline"/>
        <w:rPr>
          <w:rFonts w:ascii="Arial" w:hAnsi="Arial" w:cs="Arial"/>
          <w:szCs w:val="24"/>
        </w:rPr>
      </w:pPr>
    </w:p>
    <w:p w14:paraId="1E187531" w14:textId="77777777" w:rsidR="00512FD8" w:rsidRDefault="00512FD8" w:rsidP="00512FD8">
      <w:pPr>
        <w:shd w:val="clear" w:color="auto" w:fill="FFFFFF"/>
        <w:jc w:val="both"/>
        <w:textAlignment w:val="baseline"/>
        <w:rPr>
          <w:rFonts w:ascii="Arial" w:hAnsi="Arial" w:cs="Arial"/>
          <w:szCs w:val="24"/>
        </w:rPr>
      </w:pPr>
      <w:r w:rsidRPr="005C5A6C">
        <w:rPr>
          <w:rFonts w:ascii="Arial" w:hAnsi="Arial" w:cs="Arial"/>
          <w:szCs w:val="24"/>
        </w:rPr>
        <w:t>A total of 18 residential car parking bays have been provided at the basement level, with 5 non-residential car bays and 2 ACROD bays at the ground floor level.</w:t>
      </w:r>
    </w:p>
    <w:p w14:paraId="2B549545" w14:textId="77777777" w:rsidR="00512FD8" w:rsidRDefault="00512FD8" w:rsidP="00512FD8">
      <w:pPr>
        <w:shd w:val="clear" w:color="auto" w:fill="FFFFFF"/>
        <w:jc w:val="both"/>
        <w:textAlignment w:val="baseline"/>
        <w:rPr>
          <w:rFonts w:ascii="Arial" w:hAnsi="Arial" w:cs="Arial"/>
          <w:szCs w:val="24"/>
        </w:rPr>
      </w:pPr>
    </w:p>
    <w:p w14:paraId="66EF41F2" w14:textId="77777777" w:rsidR="00512FD8" w:rsidRDefault="00512FD8" w:rsidP="00512FD8">
      <w:pPr>
        <w:shd w:val="clear" w:color="auto" w:fill="FFFFFF"/>
        <w:jc w:val="both"/>
        <w:textAlignment w:val="baseline"/>
        <w:rPr>
          <w:rFonts w:ascii="Arial" w:hAnsi="Arial" w:cs="Arial"/>
          <w:szCs w:val="24"/>
          <w:lang w:val="en-US"/>
        </w:rPr>
      </w:pPr>
      <w:r>
        <w:rPr>
          <w:rFonts w:ascii="Arial" w:hAnsi="Arial" w:cs="Arial"/>
          <w:szCs w:val="24"/>
          <w:lang w:val="en-US"/>
        </w:rPr>
        <w:t>The table below provides an overview of how the deferral matters have been addressed by the revised plans:</w:t>
      </w:r>
    </w:p>
    <w:p w14:paraId="03C1BE81" w14:textId="77777777" w:rsidR="00512FD8" w:rsidRDefault="00512FD8" w:rsidP="00512FD8">
      <w:pPr>
        <w:shd w:val="clear" w:color="auto" w:fill="FFFFFF"/>
        <w:jc w:val="both"/>
        <w:textAlignment w:val="baseline"/>
        <w:rPr>
          <w:rFonts w:ascii="Arial" w:hAnsi="Arial" w:cs="Arial"/>
          <w:szCs w:val="24"/>
          <w:lang w:val="en-US"/>
        </w:rPr>
      </w:pPr>
    </w:p>
    <w:tbl>
      <w:tblPr>
        <w:tblStyle w:val="TableGrid"/>
        <w:tblW w:w="0" w:type="auto"/>
        <w:tblLook w:val="04A0" w:firstRow="1" w:lastRow="0" w:firstColumn="1" w:lastColumn="0" w:noHBand="0" w:noVBand="1"/>
      </w:tblPr>
      <w:tblGrid>
        <w:gridCol w:w="2697"/>
        <w:gridCol w:w="3975"/>
        <w:gridCol w:w="1631"/>
      </w:tblGrid>
      <w:tr w:rsidR="00512FD8" w:rsidRPr="005D4777" w14:paraId="3FAB7DDD" w14:textId="77777777" w:rsidTr="00F9645D">
        <w:tc>
          <w:tcPr>
            <w:tcW w:w="3005" w:type="dxa"/>
            <w:shd w:val="clear" w:color="auto" w:fill="BFBFBF" w:themeFill="background1" w:themeFillShade="BF"/>
          </w:tcPr>
          <w:p w14:paraId="3AB60952" w14:textId="77777777" w:rsidR="00512FD8" w:rsidRPr="00C23F9C" w:rsidRDefault="00512FD8" w:rsidP="00F9645D">
            <w:pPr>
              <w:jc w:val="center"/>
              <w:rPr>
                <w:rFonts w:ascii="Arial" w:hAnsi="Arial" w:cs="Arial"/>
                <w:b/>
                <w:szCs w:val="24"/>
              </w:rPr>
            </w:pPr>
            <w:r w:rsidRPr="00C23F9C">
              <w:rPr>
                <w:rFonts w:ascii="Arial" w:hAnsi="Arial" w:cs="Arial"/>
                <w:b/>
                <w:szCs w:val="24"/>
              </w:rPr>
              <w:t>Deferral Reason</w:t>
            </w:r>
          </w:p>
        </w:tc>
        <w:tc>
          <w:tcPr>
            <w:tcW w:w="4503" w:type="dxa"/>
            <w:shd w:val="clear" w:color="auto" w:fill="BFBFBF" w:themeFill="background1" w:themeFillShade="BF"/>
          </w:tcPr>
          <w:p w14:paraId="749059F0" w14:textId="77777777" w:rsidR="00512FD8" w:rsidRPr="00C23F9C" w:rsidRDefault="00512FD8" w:rsidP="00F9645D">
            <w:pPr>
              <w:jc w:val="center"/>
              <w:rPr>
                <w:rFonts w:ascii="Arial" w:hAnsi="Arial" w:cs="Arial"/>
                <w:b/>
                <w:szCs w:val="24"/>
              </w:rPr>
            </w:pPr>
            <w:r w:rsidRPr="00C23F9C">
              <w:rPr>
                <w:rFonts w:ascii="Arial" w:hAnsi="Arial" w:cs="Arial"/>
                <w:b/>
                <w:szCs w:val="24"/>
              </w:rPr>
              <w:t>Modification Made</w:t>
            </w:r>
          </w:p>
        </w:tc>
        <w:tc>
          <w:tcPr>
            <w:tcW w:w="1508" w:type="dxa"/>
            <w:shd w:val="clear" w:color="auto" w:fill="BFBFBF" w:themeFill="background1" w:themeFillShade="BF"/>
          </w:tcPr>
          <w:p w14:paraId="60D75382" w14:textId="77777777" w:rsidR="00512FD8" w:rsidRPr="00C23F9C" w:rsidRDefault="00512FD8" w:rsidP="00F9645D">
            <w:pPr>
              <w:jc w:val="center"/>
              <w:rPr>
                <w:rFonts w:ascii="Arial" w:hAnsi="Arial" w:cs="Arial"/>
                <w:b/>
                <w:szCs w:val="24"/>
              </w:rPr>
            </w:pPr>
            <w:r w:rsidRPr="00C23F9C">
              <w:rPr>
                <w:rFonts w:ascii="Arial" w:hAnsi="Arial" w:cs="Arial"/>
                <w:b/>
                <w:szCs w:val="24"/>
              </w:rPr>
              <w:t>Assessment Status</w:t>
            </w:r>
          </w:p>
        </w:tc>
      </w:tr>
      <w:tr w:rsidR="00512FD8" w:rsidRPr="005D4777" w14:paraId="0DD5F9B3" w14:textId="77777777" w:rsidTr="00F9645D">
        <w:tc>
          <w:tcPr>
            <w:tcW w:w="3005" w:type="dxa"/>
          </w:tcPr>
          <w:p w14:paraId="310866BF" w14:textId="77777777" w:rsidR="00512FD8" w:rsidRPr="00C23F9C" w:rsidRDefault="00512FD8" w:rsidP="00F9645D">
            <w:pPr>
              <w:jc w:val="both"/>
              <w:rPr>
                <w:rFonts w:ascii="Arial" w:hAnsi="Arial" w:cs="Arial"/>
                <w:szCs w:val="24"/>
              </w:rPr>
            </w:pPr>
            <w:r w:rsidRPr="00C23F9C">
              <w:rPr>
                <w:rFonts w:ascii="Arial" w:hAnsi="Arial" w:cs="Arial"/>
                <w:szCs w:val="24"/>
              </w:rPr>
              <w:t xml:space="preserve">Reduction in plot ratio to allow for greater articulation and separation from upper levels for the western elevation of the building to the rear boundary of the </w:t>
            </w:r>
            <w:proofErr w:type="gramStart"/>
            <w:r w:rsidRPr="00C23F9C">
              <w:rPr>
                <w:rFonts w:ascii="Arial" w:hAnsi="Arial" w:cs="Arial"/>
                <w:szCs w:val="24"/>
              </w:rPr>
              <w:t>property;</w:t>
            </w:r>
            <w:proofErr w:type="gramEnd"/>
          </w:p>
          <w:p w14:paraId="2A5A7099" w14:textId="77777777" w:rsidR="00512FD8" w:rsidRPr="00C23F9C" w:rsidRDefault="00512FD8" w:rsidP="00F9645D">
            <w:pPr>
              <w:jc w:val="both"/>
              <w:rPr>
                <w:rFonts w:ascii="Arial" w:hAnsi="Arial" w:cs="Arial"/>
                <w:szCs w:val="24"/>
              </w:rPr>
            </w:pPr>
          </w:p>
        </w:tc>
        <w:tc>
          <w:tcPr>
            <w:tcW w:w="4503" w:type="dxa"/>
          </w:tcPr>
          <w:p w14:paraId="6A9E74CC" w14:textId="77777777" w:rsidR="00512FD8" w:rsidRPr="00C23F9C" w:rsidRDefault="00512FD8" w:rsidP="00F9645D">
            <w:pPr>
              <w:jc w:val="both"/>
              <w:rPr>
                <w:rFonts w:ascii="Arial" w:hAnsi="Arial" w:cs="Arial"/>
                <w:szCs w:val="24"/>
              </w:rPr>
            </w:pPr>
            <w:r w:rsidRPr="00C23F9C">
              <w:rPr>
                <w:rFonts w:ascii="Arial" w:hAnsi="Arial" w:cs="Arial"/>
                <w:szCs w:val="24"/>
              </w:rPr>
              <w:t>The number of apartments has been reduced from 15 to 14 and the plot ratio decreased from 2.26 (1,988m2) to 2.22 (1,958m2). This is still above the 2.0 acceptable outcome plot ratio for R-AC3, but generally consistent with other approved developments on Broadway (approved at 2.01 – 2.31).</w:t>
            </w:r>
          </w:p>
          <w:p w14:paraId="5BF3A06E" w14:textId="77777777" w:rsidR="00512FD8" w:rsidRPr="00C23F9C" w:rsidRDefault="00512FD8" w:rsidP="00F9645D">
            <w:pPr>
              <w:jc w:val="both"/>
              <w:rPr>
                <w:rFonts w:ascii="Arial" w:hAnsi="Arial" w:cs="Arial"/>
                <w:szCs w:val="24"/>
              </w:rPr>
            </w:pPr>
          </w:p>
          <w:p w14:paraId="2C5E9280" w14:textId="77777777" w:rsidR="00512FD8" w:rsidRPr="00C23F9C" w:rsidRDefault="00512FD8" w:rsidP="00F9645D">
            <w:pPr>
              <w:jc w:val="both"/>
              <w:rPr>
                <w:rFonts w:ascii="Arial" w:hAnsi="Arial" w:cs="Arial"/>
                <w:szCs w:val="24"/>
              </w:rPr>
            </w:pPr>
            <w:r w:rsidRPr="00C23F9C">
              <w:rPr>
                <w:rFonts w:ascii="Arial" w:hAnsi="Arial" w:cs="Arial"/>
                <w:szCs w:val="24"/>
              </w:rPr>
              <w:t>The reduction in 1 apartment on the upper floor has enabled increased rear setbacks of 9.6m for the building, 7.1m for the balcony and 6.2m for the landscape planter.</w:t>
            </w:r>
          </w:p>
          <w:p w14:paraId="4326F99D" w14:textId="77777777" w:rsidR="00512FD8" w:rsidRPr="00C23F9C" w:rsidRDefault="00512FD8" w:rsidP="00F9645D">
            <w:pPr>
              <w:jc w:val="both"/>
              <w:rPr>
                <w:rFonts w:ascii="Arial" w:hAnsi="Arial" w:cs="Arial"/>
                <w:szCs w:val="24"/>
              </w:rPr>
            </w:pPr>
          </w:p>
          <w:p w14:paraId="4942CFF4" w14:textId="77777777" w:rsidR="00512FD8" w:rsidRPr="00C23F9C" w:rsidRDefault="00512FD8" w:rsidP="00F9645D">
            <w:pPr>
              <w:jc w:val="both"/>
              <w:rPr>
                <w:rFonts w:ascii="Arial" w:hAnsi="Arial" w:cs="Arial"/>
                <w:szCs w:val="24"/>
              </w:rPr>
            </w:pPr>
            <w:r w:rsidRPr="00C23F9C">
              <w:rPr>
                <w:rFonts w:ascii="Arial" w:hAnsi="Arial" w:cs="Arial"/>
                <w:szCs w:val="24"/>
              </w:rPr>
              <w:t>In addition to setback changes, different materials and colours have been used for the upper floor to reduce the visual impact of bulk and scale when viewed from the properties to the west.</w:t>
            </w:r>
          </w:p>
        </w:tc>
        <w:tc>
          <w:tcPr>
            <w:tcW w:w="1508" w:type="dxa"/>
          </w:tcPr>
          <w:p w14:paraId="2330AE44" w14:textId="77777777" w:rsidR="00512FD8" w:rsidRPr="00C23F9C" w:rsidRDefault="00512FD8" w:rsidP="00F9645D">
            <w:pPr>
              <w:jc w:val="center"/>
              <w:rPr>
                <w:rFonts w:ascii="Arial" w:eastAsia="Wingdings" w:hAnsi="Arial" w:cs="Arial"/>
                <w:szCs w:val="24"/>
              </w:rPr>
            </w:pPr>
          </w:p>
          <w:p w14:paraId="1D9A2C64" w14:textId="77777777" w:rsidR="00512FD8" w:rsidRPr="00C23F9C" w:rsidRDefault="00512FD8" w:rsidP="00F9645D">
            <w:pPr>
              <w:jc w:val="center"/>
              <w:rPr>
                <w:rFonts w:ascii="Arial" w:eastAsia="Wingdings" w:hAnsi="Arial" w:cs="Arial"/>
                <w:szCs w:val="24"/>
              </w:rPr>
            </w:pPr>
          </w:p>
          <w:p w14:paraId="3EA5A8F5" w14:textId="77777777" w:rsidR="00512FD8" w:rsidRPr="00C23F9C" w:rsidRDefault="00512FD8" w:rsidP="00F9645D">
            <w:pPr>
              <w:jc w:val="center"/>
              <w:rPr>
                <w:rFonts w:ascii="Arial" w:eastAsia="Wingdings" w:hAnsi="Arial" w:cs="Arial"/>
                <w:szCs w:val="24"/>
              </w:rPr>
            </w:pPr>
          </w:p>
          <w:p w14:paraId="744F946B" w14:textId="77777777" w:rsidR="00512FD8" w:rsidRPr="00C23F9C" w:rsidRDefault="00512FD8" w:rsidP="00F9645D">
            <w:pPr>
              <w:jc w:val="center"/>
              <w:rPr>
                <w:rFonts w:ascii="Arial" w:eastAsia="Wingdings" w:hAnsi="Arial" w:cs="Arial"/>
                <w:szCs w:val="24"/>
              </w:rPr>
            </w:pPr>
          </w:p>
          <w:p w14:paraId="2BFDCFC6" w14:textId="77777777" w:rsidR="00512FD8" w:rsidRPr="00C23F9C" w:rsidRDefault="00512FD8" w:rsidP="00F9645D">
            <w:pPr>
              <w:jc w:val="center"/>
              <w:rPr>
                <w:rFonts w:ascii="Arial" w:eastAsia="Wingdings" w:hAnsi="Arial" w:cs="Arial"/>
                <w:szCs w:val="24"/>
              </w:rPr>
            </w:pPr>
          </w:p>
          <w:p w14:paraId="43189EFE" w14:textId="77777777" w:rsidR="00512FD8" w:rsidRPr="00C23F9C" w:rsidRDefault="00512FD8" w:rsidP="00F9645D">
            <w:pPr>
              <w:jc w:val="center"/>
              <w:rPr>
                <w:rFonts w:ascii="Arial" w:eastAsia="Wingdings" w:hAnsi="Arial" w:cs="Arial"/>
                <w:szCs w:val="24"/>
              </w:rPr>
            </w:pPr>
          </w:p>
          <w:p w14:paraId="22985BBA" w14:textId="77777777" w:rsidR="00512FD8" w:rsidRPr="00C23F9C" w:rsidRDefault="00512FD8" w:rsidP="00F9645D">
            <w:pPr>
              <w:jc w:val="center"/>
              <w:rPr>
                <w:rFonts w:ascii="Arial" w:eastAsia="Wingdings" w:hAnsi="Arial" w:cs="Arial"/>
                <w:szCs w:val="24"/>
              </w:rPr>
            </w:pPr>
          </w:p>
          <w:p w14:paraId="4A03C629" w14:textId="77777777" w:rsidR="00512FD8" w:rsidRPr="00C23F9C" w:rsidRDefault="00512FD8" w:rsidP="00F9645D">
            <w:pPr>
              <w:jc w:val="center"/>
              <w:rPr>
                <w:rFonts w:ascii="Arial" w:hAnsi="Arial" w:cs="Arial"/>
                <w:szCs w:val="24"/>
              </w:rPr>
            </w:pPr>
            <w:r w:rsidRPr="00C23F9C">
              <w:rPr>
                <w:rFonts w:ascii="Arial" w:eastAsia="Wingdings" w:hAnsi="Arial" w:cs="Arial"/>
                <w:szCs w:val="24"/>
              </w:rPr>
              <w:t></w:t>
            </w:r>
          </w:p>
        </w:tc>
      </w:tr>
      <w:tr w:rsidR="00512FD8" w:rsidRPr="005D4777" w14:paraId="057FBE2B" w14:textId="77777777" w:rsidTr="00F9645D">
        <w:tc>
          <w:tcPr>
            <w:tcW w:w="3005" w:type="dxa"/>
          </w:tcPr>
          <w:p w14:paraId="64D90398" w14:textId="77777777" w:rsidR="00512FD8" w:rsidRPr="00C23F9C" w:rsidRDefault="00512FD8" w:rsidP="00F9645D">
            <w:pPr>
              <w:jc w:val="both"/>
              <w:rPr>
                <w:rFonts w:ascii="Arial" w:hAnsi="Arial" w:cs="Arial"/>
                <w:szCs w:val="24"/>
              </w:rPr>
            </w:pPr>
            <w:r w:rsidRPr="00C23F9C">
              <w:rPr>
                <w:rFonts w:ascii="Arial" w:hAnsi="Arial" w:cs="Arial"/>
                <w:szCs w:val="24"/>
              </w:rPr>
              <w:t xml:space="preserve">Increase setbacks to the west in order to address the minimum setbacks for visual </w:t>
            </w:r>
            <w:proofErr w:type="gramStart"/>
            <w:r w:rsidRPr="00C23F9C">
              <w:rPr>
                <w:rFonts w:ascii="Arial" w:hAnsi="Arial" w:cs="Arial"/>
                <w:szCs w:val="24"/>
              </w:rPr>
              <w:t>privacy;</w:t>
            </w:r>
            <w:proofErr w:type="gramEnd"/>
          </w:p>
          <w:p w14:paraId="746BC791" w14:textId="77777777" w:rsidR="00512FD8" w:rsidRPr="00C23F9C" w:rsidRDefault="00512FD8" w:rsidP="00F9645D">
            <w:pPr>
              <w:ind w:left="360"/>
              <w:jc w:val="both"/>
              <w:rPr>
                <w:rFonts w:ascii="Arial" w:hAnsi="Arial" w:cs="Arial"/>
                <w:szCs w:val="24"/>
              </w:rPr>
            </w:pPr>
          </w:p>
        </w:tc>
        <w:tc>
          <w:tcPr>
            <w:tcW w:w="4503" w:type="dxa"/>
          </w:tcPr>
          <w:p w14:paraId="65D3EE59" w14:textId="77777777" w:rsidR="00512FD8" w:rsidRPr="00C23F9C" w:rsidRDefault="00512FD8" w:rsidP="00F9645D">
            <w:pPr>
              <w:jc w:val="both"/>
              <w:rPr>
                <w:rFonts w:ascii="Arial" w:hAnsi="Arial" w:cs="Arial"/>
                <w:szCs w:val="24"/>
              </w:rPr>
            </w:pPr>
            <w:r w:rsidRPr="00C23F9C">
              <w:rPr>
                <w:rFonts w:ascii="Arial" w:hAnsi="Arial" w:cs="Arial"/>
                <w:szCs w:val="24"/>
              </w:rPr>
              <w:t>The reduction of one apartment on the upper floor has enabled increased rear setbacks of 9.6m for the building, 7.1m for the balcony and 6.2m for the landscape planter.</w:t>
            </w:r>
          </w:p>
          <w:p w14:paraId="0E6BC319" w14:textId="77777777" w:rsidR="00512FD8" w:rsidRPr="00C23F9C" w:rsidRDefault="00512FD8" w:rsidP="00F9645D">
            <w:pPr>
              <w:jc w:val="both"/>
              <w:rPr>
                <w:rFonts w:ascii="Arial" w:hAnsi="Arial" w:cs="Arial"/>
                <w:szCs w:val="24"/>
              </w:rPr>
            </w:pPr>
          </w:p>
          <w:p w14:paraId="572845BC" w14:textId="77777777" w:rsidR="00512FD8" w:rsidRPr="00C23F9C" w:rsidRDefault="00512FD8" w:rsidP="00F9645D">
            <w:pPr>
              <w:jc w:val="both"/>
              <w:rPr>
                <w:rFonts w:ascii="Arial" w:hAnsi="Arial" w:cs="Arial"/>
                <w:szCs w:val="24"/>
              </w:rPr>
            </w:pPr>
            <w:r w:rsidRPr="00C23F9C">
              <w:rPr>
                <w:rFonts w:ascii="Arial" w:hAnsi="Arial" w:cs="Arial"/>
                <w:szCs w:val="24"/>
              </w:rPr>
              <w:t xml:space="preserve">All other levels retain the original setbacks. </w:t>
            </w:r>
          </w:p>
          <w:p w14:paraId="3F082B38" w14:textId="77777777" w:rsidR="00512FD8" w:rsidRPr="00C23F9C" w:rsidRDefault="00512FD8" w:rsidP="00F9645D">
            <w:pPr>
              <w:jc w:val="both"/>
              <w:rPr>
                <w:rFonts w:ascii="Arial" w:hAnsi="Arial" w:cs="Arial"/>
                <w:szCs w:val="24"/>
              </w:rPr>
            </w:pPr>
          </w:p>
        </w:tc>
        <w:tc>
          <w:tcPr>
            <w:tcW w:w="1508" w:type="dxa"/>
          </w:tcPr>
          <w:p w14:paraId="376EC8BA" w14:textId="77777777" w:rsidR="00512FD8" w:rsidRPr="00C23F9C" w:rsidRDefault="00512FD8" w:rsidP="00F9645D">
            <w:pPr>
              <w:jc w:val="center"/>
              <w:rPr>
                <w:rFonts w:ascii="Arial" w:eastAsia="Wingdings" w:hAnsi="Arial" w:cs="Arial"/>
                <w:szCs w:val="24"/>
              </w:rPr>
            </w:pPr>
          </w:p>
          <w:p w14:paraId="3017690E" w14:textId="77777777" w:rsidR="00512FD8" w:rsidRPr="00C23F9C" w:rsidRDefault="00512FD8" w:rsidP="00F9645D">
            <w:pPr>
              <w:jc w:val="center"/>
              <w:rPr>
                <w:rFonts w:ascii="Arial" w:eastAsia="Wingdings" w:hAnsi="Arial" w:cs="Arial"/>
                <w:szCs w:val="24"/>
              </w:rPr>
            </w:pPr>
          </w:p>
          <w:p w14:paraId="0D25FDA1" w14:textId="77777777" w:rsidR="00512FD8" w:rsidRPr="00C23F9C" w:rsidRDefault="00512FD8" w:rsidP="00F9645D">
            <w:pPr>
              <w:jc w:val="center"/>
              <w:rPr>
                <w:rFonts w:ascii="Arial" w:hAnsi="Arial" w:cs="Arial"/>
                <w:szCs w:val="24"/>
              </w:rPr>
            </w:pPr>
            <w:r w:rsidRPr="00C23F9C">
              <w:rPr>
                <w:rFonts w:ascii="Arial" w:eastAsia="Wingdings" w:hAnsi="Arial" w:cs="Arial"/>
                <w:szCs w:val="24"/>
              </w:rPr>
              <w:t></w:t>
            </w:r>
          </w:p>
        </w:tc>
      </w:tr>
      <w:tr w:rsidR="00512FD8" w:rsidRPr="005D4777" w14:paraId="70A9782C" w14:textId="77777777" w:rsidTr="00F9645D">
        <w:tc>
          <w:tcPr>
            <w:tcW w:w="3005" w:type="dxa"/>
          </w:tcPr>
          <w:p w14:paraId="10AF1F56" w14:textId="77777777" w:rsidR="00512FD8" w:rsidRPr="00C23F9C" w:rsidRDefault="00512FD8" w:rsidP="00F9645D">
            <w:pPr>
              <w:jc w:val="both"/>
              <w:rPr>
                <w:rFonts w:ascii="Arial" w:hAnsi="Arial" w:cs="Arial"/>
                <w:szCs w:val="24"/>
              </w:rPr>
            </w:pPr>
            <w:r w:rsidRPr="00C23F9C">
              <w:rPr>
                <w:rFonts w:ascii="Arial" w:hAnsi="Arial" w:cs="Arial"/>
                <w:szCs w:val="24"/>
              </w:rPr>
              <w:t xml:space="preserve">Increase deep soil area </w:t>
            </w:r>
            <w:proofErr w:type="gramStart"/>
            <w:r w:rsidRPr="00C23F9C">
              <w:rPr>
                <w:rFonts w:ascii="Arial" w:hAnsi="Arial" w:cs="Arial"/>
                <w:szCs w:val="24"/>
              </w:rPr>
              <w:t>in order to</w:t>
            </w:r>
            <w:proofErr w:type="gramEnd"/>
            <w:r w:rsidRPr="00C23F9C">
              <w:rPr>
                <w:rFonts w:ascii="Arial" w:hAnsi="Arial" w:cs="Arial"/>
                <w:szCs w:val="24"/>
              </w:rPr>
              <w:t xml:space="preserve"> meet the minimum width to sustain healthy tree growth</w:t>
            </w:r>
          </w:p>
        </w:tc>
        <w:tc>
          <w:tcPr>
            <w:tcW w:w="4503" w:type="dxa"/>
          </w:tcPr>
          <w:p w14:paraId="2951E40F" w14:textId="77777777" w:rsidR="00512FD8" w:rsidRPr="00C23F9C" w:rsidRDefault="00512FD8" w:rsidP="00F9645D">
            <w:pPr>
              <w:jc w:val="both"/>
              <w:rPr>
                <w:rFonts w:ascii="Arial" w:hAnsi="Arial" w:cs="Arial"/>
                <w:szCs w:val="24"/>
              </w:rPr>
            </w:pPr>
            <w:r w:rsidRPr="00C23F9C">
              <w:rPr>
                <w:rFonts w:ascii="Arial" w:hAnsi="Arial" w:cs="Arial"/>
                <w:szCs w:val="24"/>
              </w:rPr>
              <w:t xml:space="preserve">No increase in the deep soil area is proposed. The proposal will rely on the selection of appropriate plant species to provide appropriate screening and visual relief to the development. </w:t>
            </w:r>
          </w:p>
        </w:tc>
        <w:tc>
          <w:tcPr>
            <w:tcW w:w="1508" w:type="dxa"/>
          </w:tcPr>
          <w:p w14:paraId="45A6E7AB" w14:textId="77777777" w:rsidR="00512FD8" w:rsidRPr="00C23F9C" w:rsidRDefault="00512FD8" w:rsidP="00F9645D">
            <w:pPr>
              <w:jc w:val="center"/>
              <w:rPr>
                <w:rFonts w:ascii="Arial" w:hAnsi="Arial" w:cs="Arial"/>
                <w:b/>
                <w:szCs w:val="24"/>
              </w:rPr>
            </w:pPr>
          </w:p>
          <w:p w14:paraId="2F126B41" w14:textId="77777777" w:rsidR="00512FD8" w:rsidRPr="00C23F9C" w:rsidRDefault="00512FD8" w:rsidP="00F9645D">
            <w:pPr>
              <w:jc w:val="center"/>
              <w:rPr>
                <w:rFonts w:ascii="Arial" w:hAnsi="Arial" w:cs="Arial"/>
                <w:b/>
                <w:szCs w:val="24"/>
              </w:rPr>
            </w:pPr>
            <w:r w:rsidRPr="00C23F9C">
              <w:rPr>
                <w:rFonts w:ascii="Arial" w:hAnsi="Arial" w:cs="Arial"/>
                <w:szCs w:val="24"/>
              </w:rPr>
              <w:sym w:font="Wingdings" w:char="F0FB"/>
            </w:r>
          </w:p>
        </w:tc>
      </w:tr>
    </w:tbl>
    <w:p w14:paraId="30742ED7" w14:textId="77777777" w:rsidR="00512FD8" w:rsidRPr="00AA0E75" w:rsidRDefault="00512FD8" w:rsidP="00512FD8">
      <w:pPr>
        <w:shd w:val="clear" w:color="auto" w:fill="FFFFFF"/>
        <w:jc w:val="both"/>
        <w:textAlignment w:val="baseline"/>
        <w:rPr>
          <w:rFonts w:ascii="Arial" w:hAnsi="Arial" w:cs="Arial"/>
          <w:szCs w:val="24"/>
          <w:lang w:val="en-US"/>
        </w:rPr>
      </w:pPr>
    </w:p>
    <w:p w14:paraId="7435B582" w14:textId="77777777" w:rsidR="00512FD8" w:rsidRPr="002C2DBB" w:rsidRDefault="00512FD8" w:rsidP="00512FD8">
      <w:pPr>
        <w:jc w:val="both"/>
        <w:rPr>
          <w:rFonts w:ascii="Arial" w:hAnsi="Arial" w:cs="Arial"/>
          <w:b/>
          <w:sz w:val="28"/>
          <w:szCs w:val="32"/>
          <w:lang w:val="en-US"/>
        </w:rPr>
      </w:pPr>
      <w:r>
        <w:rPr>
          <w:rFonts w:ascii="Arial" w:hAnsi="Arial" w:cs="Arial"/>
          <w:b/>
          <w:sz w:val="28"/>
          <w:szCs w:val="32"/>
          <w:lang w:val="en-US"/>
        </w:rPr>
        <w:t xml:space="preserve">3.0 </w:t>
      </w:r>
      <w:r w:rsidRPr="002C2DBB">
        <w:rPr>
          <w:rFonts w:ascii="Arial" w:hAnsi="Arial" w:cs="Arial"/>
          <w:b/>
          <w:sz w:val="28"/>
          <w:szCs w:val="32"/>
          <w:lang w:val="en-US"/>
        </w:rPr>
        <w:t>Consultation</w:t>
      </w:r>
    </w:p>
    <w:p w14:paraId="4B814066" w14:textId="77777777" w:rsidR="00512FD8" w:rsidRPr="001573D3" w:rsidRDefault="00512FD8" w:rsidP="00512FD8">
      <w:pPr>
        <w:jc w:val="both"/>
        <w:rPr>
          <w:rFonts w:ascii="Arial" w:hAnsi="Arial" w:cs="Arial"/>
          <w:b/>
          <w:szCs w:val="24"/>
          <w:lang w:val="en-US"/>
        </w:rPr>
      </w:pPr>
    </w:p>
    <w:p w14:paraId="389072C7" w14:textId="77777777" w:rsidR="00512FD8" w:rsidRDefault="00512FD8" w:rsidP="00512FD8">
      <w:pPr>
        <w:jc w:val="both"/>
        <w:rPr>
          <w:rFonts w:ascii="Arial" w:hAnsi="Arial" w:cs="Arial"/>
          <w:szCs w:val="24"/>
        </w:rPr>
      </w:pPr>
      <w:r w:rsidRPr="001573D3">
        <w:rPr>
          <w:rFonts w:ascii="Arial" w:hAnsi="Arial" w:cs="Arial"/>
          <w:szCs w:val="24"/>
        </w:rPr>
        <w:t xml:space="preserve">In accordance with the City’s Local Planning Policy – Consultation of Planning Proposals, the development was advertised for a period of 28 days, from 21 May 2021 to 18 June 2021. </w:t>
      </w:r>
    </w:p>
    <w:p w14:paraId="18902173" w14:textId="77777777" w:rsidR="00512FD8" w:rsidRPr="001573D3" w:rsidRDefault="00512FD8" w:rsidP="00512FD8">
      <w:pPr>
        <w:jc w:val="both"/>
        <w:rPr>
          <w:rFonts w:ascii="Arial" w:hAnsi="Arial" w:cs="Arial"/>
          <w:szCs w:val="24"/>
        </w:rPr>
      </w:pPr>
    </w:p>
    <w:p w14:paraId="6C5FF47E"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Letters sent to all City of Nedlands and City of Perth landowners and occupiers within a 200m radius of the </w:t>
      </w:r>
      <w:proofErr w:type="gramStart"/>
      <w:r w:rsidRPr="001573D3">
        <w:rPr>
          <w:rFonts w:ascii="Arial" w:hAnsi="Arial" w:cs="Arial"/>
          <w:szCs w:val="24"/>
        </w:rPr>
        <w:t>site</w:t>
      </w:r>
      <w:r>
        <w:rPr>
          <w:rFonts w:ascii="Arial" w:hAnsi="Arial" w:cs="Arial"/>
          <w:szCs w:val="24"/>
        </w:rPr>
        <w:t>;</w:t>
      </w:r>
      <w:proofErr w:type="gramEnd"/>
    </w:p>
    <w:p w14:paraId="38337D0F"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 sign on site was installed at the site’s street frontage for the duration of the advertising </w:t>
      </w:r>
      <w:proofErr w:type="gramStart"/>
      <w:r w:rsidRPr="001573D3">
        <w:rPr>
          <w:rFonts w:ascii="Arial" w:hAnsi="Arial" w:cs="Arial"/>
          <w:szCs w:val="24"/>
        </w:rPr>
        <w:t>period;</w:t>
      </w:r>
      <w:proofErr w:type="gramEnd"/>
      <w:r w:rsidRPr="001573D3">
        <w:rPr>
          <w:rFonts w:ascii="Arial" w:hAnsi="Arial" w:cs="Arial"/>
          <w:szCs w:val="24"/>
        </w:rPr>
        <w:t xml:space="preserve"> </w:t>
      </w:r>
    </w:p>
    <w:p w14:paraId="2A5188E2"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An advertisement was published on the City’s website with all documents relevant to the application made available for viewing during the advertising </w:t>
      </w:r>
      <w:proofErr w:type="gramStart"/>
      <w:r w:rsidRPr="001573D3">
        <w:rPr>
          <w:rFonts w:ascii="Arial" w:hAnsi="Arial" w:cs="Arial"/>
          <w:szCs w:val="24"/>
        </w:rPr>
        <w:t>period;</w:t>
      </w:r>
      <w:proofErr w:type="gramEnd"/>
      <w:r w:rsidRPr="001573D3">
        <w:rPr>
          <w:rFonts w:ascii="Arial" w:hAnsi="Arial" w:cs="Arial"/>
          <w:szCs w:val="24"/>
        </w:rPr>
        <w:t xml:space="preserve"> </w:t>
      </w:r>
    </w:p>
    <w:p w14:paraId="14FD172D"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An advertisement was placed in The Post newspaper published on 24 May </w:t>
      </w:r>
      <w:proofErr w:type="gramStart"/>
      <w:r w:rsidRPr="001573D3">
        <w:rPr>
          <w:rFonts w:ascii="Arial" w:hAnsi="Arial" w:cs="Arial"/>
          <w:szCs w:val="24"/>
        </w:rPr>
        <w:t>2021;</w:t>
      </w:r>
      <w:proofErr w:type="gramEnd"/>
    </w:p>
    <w:p w14:paraId="4C6EE15A"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 Social media post was made on one of the City’s </w:t>
      </w:r>
      <w:proofErr w:type="gramStart"/>
      <w:r w:rsidRPr="001573D3">
        <w:rPr>
          <w:rFonts w:ascii="Arial" w:hAnsi="Arial" w:cs="Arial"/>
          <w:szCs w:val="24"/>
        </w:rPr>
        <w:t>Social Media</w:t>
      </w:r>
      <w:proofErr w:type="gramEnd"/>
      <w:r w:rsidRPr="001573D3">
        <w:rPr>
          <w:rFonts w:ascii="Arial" w:hAnsi="Arial" w:cs="Arial"/>
          <w:szCs w:val="24"/>
        </w:rPr>
        <w:t xml:space="preserve"> platforms; </w:t>
      </w:r>
    </w:p>
    <w:p w14:paraId="54C828E3"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 notice was affixed to the City’s Noticeboard at the City’s Administration Offices; and </w:t>
      </w:r>
    </w:p>
    <w:p w14:paraId="1DD57B96"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A community information session was held by City Officers on 2 June 2021.</w:t>
      </w:r>
    </w:p>
    <w:p w14:paraId="21F2EB48" w14:textId="77777777" w:rsidR="00512FD8" w:rsidRDefault="00512FD8" w:rsidP="00512FD8">
      <w:pPr>
        <w:jc w:val="both"/>
        <w:rPr>
          <w:rFonts w:ascii="Arial" w:hAnsi="Arial" w:cs="Arial"/>
          <w:szCs w:val="24"/>
        </w:rPr>
      </w:pPr>
    </w:p>
    <w:p w14:paraId="7F38EF10" w14:textId="77777777" w:rsidR="00512FD8" w:rsidRDefault="00512FD8" w:rsidP="00512FD8">
      <w:pPr>
        <w:jc w:val="both"/>
        <w:rPr>
          <w:rFonts w:ascii="Arial" w:hAnsi="Arial" w:cs="Arial"/>
          <w:szCs w:val="24"/>
        </w:rPr>
      </w:pPr>
      <w:r w:rsidRPr="001573D3">
        <w:rPr>
          <w:rFonts w:ascii="Arial" w:hAnsi="Arial" w:cs="Arial"/>
          <w:szCs w:val="24"/>
        </w:rPr>
        <w:t xml:space="preserve">At the close of the advertising period, the </w:t>
      </w:r>
      <w:proofErr w:type="gramStart"/>
      <w:r w:rsidRPr="001573D3">
        <w:rPr>
          <w:rFonts w:ascii="Arial" w:hAnsi="Arial" w:cs="Arial"/>
          <w:szCs w:val="24"/>
        </w:rPr>
        <w:t>City</w:t>
      </w:r>
      <w:proofErr w:type="gramEnd"/>
      <w:r w:rsidRPr="001573D3">
        <w:rPr>
          <w:rFonts w:ascii="Arial" w:hAnsi="Arial" w:cs="Arial"/>
          <w:szCs w:val="24"/>
        </w:rPr>
        <w:t xml:space="preserve"> received a total of 17 submissions; 4 in support, 12 objections and 1 neither objected or support the proposal. </w:t>
      </w:r>
      <w:r>
        <w:rPr>
          <w:rFonts w:ascii="Arial" w:hAnsi="Arial" w:cs="Arial"/>
          <w:szCs w:val="24"/>
        </w:rPr>
        <w:t>Concerns raised in the objections included, but are not limited to:</w:t>
      </w:r>
    </w:p>
    <w:p w14:paraId="463824B6" w14:textId="77777777" w:rsidR="00512FD8" w:rsidRDefault="00512FD8" w:rsidP="00512FD8">
      <w:pPr>
        <w:jc w:val="both"/>
        <w:rPr>
          <w:rFonts w:ascii="Arial" w:hAnsi="Arial" w:cs="Arial"/>
          <w:szCs w:val="24"/>
        </w:rPr>
      </w:pPr>
    </w:p>
    <w:p w14:paraId="72E5232B"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Building </w:t>
      </w:r>
      <w:proofErr w:type="gramStart"/>
      <w:r>
        <w:rPr>
          <w:rFonts w:ascii="Arial" w:hAnsi="Arial" w:cs="Arial"/>
          <w:sz w:val="24"/>
          <w:szCs w:val="24"/>
        </w:rPr>
        <w:t>height;</w:t>
      </w:r>
      <w:proofErr w:type="gramEnd"/>
    </w:p>
    <w:p w14:paraId="5B832CA5"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Plot </w:t>
      </w:r>
      <w:proofErr w:type="gramStart"/>
      <w:r>
        <w:rPr>
          <w:rFonts w:ascii="Arial" w:hAnsi="Arial" w:cs="Arial"/>
          <w:sz w:val="24"/>
          <w:szCs w:val="24"/>
        </w:rPr>
        <w:t>ratio;</w:t>
      </w:r>
      <w:proofErr w:type="gramEnd"/>
    </w:p>
    <w:p w14:paraId="525491E1"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Side and rear </w:t>
      </w:r>
      <w:proofErr w:type="gramStart"/>
      <w:r>
        <w:rPr>
          <w:rFonts w:ascii="Arial" w:hAnsi="Arial" w:cs="Arial"/>
          <w:sz w:val="24"/>
          <w:szCs w:val="24"/>
        </w:rPr>
        <w:t>setbacks;</w:t>
      </w:r>
      <w:proofErr w:type="gramEnd"/>
    </w:p>
    <w:p w14:paraId="116D39B6"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Amenity and </w:t>
      </w:r>
      <w:proofErr w:type="gramStart"/>
      <w:r>
        <w:rPr>
          <w:rFonts w:ascii="Arial" w:hAnsi="Arial" w:cs="Arial"/>
          <w:sz w:val="24"/>
          <w:szCs w:val="24"/>
        </w:rPr>
        <w:t>streetscape;</w:t>
      </w:r>
      <w:proofErr w:type="gramEnd"/>
    </w:p>
    <w:p w14:paraId="264BADD8"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proofErr w:type="gramStart"/>
      <w:r>
        <w:rPr>
          <w:rFonts w:ascii="Arial" w:hAnsi="Arial" w:cs="Arial"/>
          <w:sz w:val="24"/>
          <w:szCs w:val="24"/>
        </w:rPr>
        <w:t>Noise;</w:t>
      </w:r>
      <w:proofErr w:type="gramEnd"/>
    </w:p>
    <w:p w14:paraId="4059102F"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Tree </w:t>
      </w:r>
      <w:proofErr w:type="gramStart"/>
      <w:r>
        <w:rPr>
          <w:rFonts w:ascii="Arial" w:hAnsi="Arial" w:cs="Arial"/>
          <w:sz w:val="24"/>
          <w:szCs w:val="24"/>
        </w:rPr>
        <w:t>canopy;</w:t>
      </w:r>
      <w:proofErr w:type="gramEnd"/>
    </w:p>
    <w:p w14:paraId="33CEB750"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Deep soil </w:t>
      </w:r>
      <w:proofErr w:type="gramStart"/>
      <w:r>
        <w:rPr>
          <w:rFonts w:ascii="Arial" w:hAnsi="Arial" w:cs="Arial"/>
          <w:sz w:val="24"/>
          <w:szCs w:val="24"/>
        </w:rPr>
        <w:t>area;</w:t>
      </w:r>
      <w:proofErr w:type="gramEnd"/>
    </w:p>
    <w:p w14:paraId="1C5B428B"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Visual </w:t>
      </w:r>
      <w:proofErr w:type="gramStart"/>
      <w:r>
        <w:rPr>
          <w:rFonts w:ascii="Arial" w:hAnsi="Arial" w:cs="Arial"/>
          <w:sz w:val="24"/>
          <w:szCs w:val="24"/>
        </w:rPr>
        <w:t>privacy;</w:t>
      </w:r>
      <w:proofErr w:type="gramEnd"/>
    </w:p>
    <w:p w14:paraId="74149719"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proofErr w:type="gramStart"/>
      <w:r>
        <w:rPr>
          <w:rFonts w:ascii="Arial" w:hAnsi="Arial" w:cs="Arial"/>
          <w:sz w:val="24"/>
          <w:szCs w:val="24"/>
        </w:rPr>
        <w:t>Overshadowing;</w:t>
      </w:r>
      <w:proofErr w:type="gramEnd"/>
    </w:p>
    <w:p w14:paraId="54F59AA8"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Traffic </w:t>
      </w:r>
      <w:proofErr w:type="gramStart"/>
      <w:r>
        <w:rPr>
          <w:rFonts w:ascii="Arial" w:hAnsi="Arial" w:cs="Arial"/>
          <w:sz w:val="24"/>
          <w:szCs w:val="24"/>
        </w:rPr>
        <w:t>impacts;</w:t>
      </w:r>
      <w:proofErr w:type="gramEnd"/>
    </w:p>
    <w:p w14:paraId="6D3B138B"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proofErr w:type="gramStart"/>
      <w:r>
        <w:rPr>
          <w:rFonts w:ascii="Arial" w:hAnsi="Arial" w:cs="Arial"/>
          <w:sz w:val="24"/>
          <w:szCs w:val="24"/>
        </w:rPr>
        <w:t>Parking;</w:t>
      </w:r>
      <w:proofErr w:type="gramEnd"/>
    </w:p>
    <w:p w14:paraId="0E69A6A6"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Sustainability; and</w:t>
      </w:r>
    </w:p>
    <w:p w14:paraId="062AD832"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Construction impacts.</w:t>
      </w:r>
    </w:p>
    <w:p w14:paraId="34B497E2" w14:textId="77777777" w:rsidR="00512FD8" w:rsidRDefault="00512FD8" w:rsidP="00512FD8">
      <w:pPr>
        <w:pStyle w:val="ListParagraph"/>
        <w:jc w:val="both"/>
        <w:rPr>
          <w:rFonts w:ascii="Arial" w:hAnsi="Arial" w:cs="Arial"/>
          <w:sz w:val="24"/>
          <w:szCs w:val="24"/>
        </w:rPr>
      </w:pPr>
    </w:p>
    <w:p w14:paraId="0F3388E7" w14:textId="77777777" w:rsidR="00512FD8" w:rsidRDefault="00512FD8" w:rsidP="00512FD8">
      <w:pPr>
        <w:jc w:val="both"/>
        <w:rPr>
          <w:rFonts w:ascii="Arial" w:hAnsi="Arial" w:cs="Arial"/>
          <w:szCs w:val="24"/>
        </w:rPr>
      </w:pPr>
      <w:r>
        <w:rPr>
          <w:rFonts w:ascii="Arial" w:hAnsi="Arial" w:cs="Arial"/>
          <w:szCs w:val="24"/>
        </w:rPr>
        <w:t xml:space="preserve">Each of these issues are discussed in the Responsible Authority Report. </w:t>
      </w:r>
    </w:p>
    <w:p w14:paraId="4717CA8D" w14:textId="77777777" w:rsidR="00512FD8" w:rsidRDefault="00512FD8" w:rsidP="00512FD8">
      <w:pPr>
        <w:jc w:val="both"/>
        <w:rPr>
          <w:rFonts w:ascii="Arial" w:hAnsi="Arial" w:cs="Arial"/>
          <w:szCs w:val="24"/>
        </w:rPr>
      </w:pPr>
    </w:p>
    <w:p w14:paraId="76C26BBF" w14:textId="1C7109EE" w:rsidR="00512FD8" w:rsidRDefault="00512FD8" w:rsidP="00512FD8">
      <w:pPr>
        <w:jc w:val="both"/>
        <w:rPr>
          <w:rFonts w:ascii="Arial" w:hAnsi="Arial" w:cs="Arial"/>
          <w:szCs w:val="24"/>
        </w:rPr>
      </w:pPr>
      <w:r w:rsidRPr="005C238B">
        <w:rPr>
          <w:rFonts w:ascii="Arial" w:hAnsi="Arial" w:cs="Arial"/>
          <w:szCs w:val="24"/>
        </w:rPr>
        <w:t xml:space="preserve">Due to the time limitations of the deferral, full advertising of the revised plans has not been possible. However, the revised plans were presented to an adjoining property owner who has previous made a presentation to the JDAP on this application. This party has noted the amendments to the western interface but remains against the proposal due </w:t>
      </w:r>
      <w:r>
        <w:rPr>
          <w:rFonts w:ascii="Arial" w:hAnsi="Arial" w:cs="Arial"/>
          <w:szCs w:val="24"/>
        </w:rPr>
        <w:t xml:space="preserve">in part </w:t>
      </w:r>
      <w:r w:rsidRPr="005C238B">
        <w:rPr>
          <w:rFonts w:ascii="Arial" w:hAnsi="Arial" w:cs="Arial"/>
          <w:szCs w:val="24"/>
        </w:rPr>
        <w:t>to the following concerns:</w:t>
      </w:r>
    </w:p>
    <w:p w14:paraId="37969F57" w14:textId="77777777" w:rsidR="00C23F9C" w:rsidRPr="005C238B" w:rsidRDefault="00C23F9C" w:rsidP="00512FD8">
      <w:pPr>
        <w:jc w:val="both"/>
        <w:rPr>
          <w:rFonts w:ascii="Arial" w:hAnsi="Arial" w:cs="Arial"/>
          <w:szCs w:val="24"/>
        </w:rPr>
      </w:pPr>
    </w:p>
    <w:p w14:paraId="1BAC6724" w14:textId="77777777" w:rsidR="00512FD8" w:rsidRPr="005C238B" w:rsidRDefault="00512FD8" w:rsidP="00C23F9C">
      <w:pPr>
        <w:pStyle w:val="ListParagraph"/>
        <w:numPr>
          <w:ilvl w:val="0"/>
          <w:numId w:val="21"/>
        </w:numPr>
        <w:ind w:left="567" w:hanging="567"/>
        <w:contextualSpacing/>
        <w:jc w:val="both"/>
        <w:rPr>
          <w:rFonts w:ascii="Arial" w:hAnsi="Arial" w:cs="Arial"/>
          <w:iCs/>
          <w:sz w:val="24"/>
          <w:szCs w:val="24"/>
        </w:rPr>
      </w:pPr>
      <w:r w:rsidRPr="005C238B">
        <w:rPr>
          <w:rFonts w:ascii="Arial" w:hAnsi="Arial" w:cs="Arial"/>
          <w:iCs/>
          <w:sz w:val="24"/>
          <w:szCs w:val="24"/>
        </w:rPr>
        <w:t xml:space="preserve">The setbacks for Levels 1-4 have not been modified. Setbacks should be 3m to the lower floors, 6m to the middle floors and 9m to the upper </w:t>
      </w:r>
      <w:proofErr w:type="gramStart"/>
      <w:r w:rsidRPr="005C238B">
        <w:rPr>
          <w:rFonts w:ascii="Arial" w:hAnsi="Arial" w:cs="Arial"/>
          <w:iCs/>
          <w:sz w:val="24"/>
          <w:szCs w:val="24"/>
        </w:rPr>
        <w:t>floors;</w:t>
      </w:r>
      <w:proofErr w:type="gramEnd"/>
    </w:p>
    <w:p w14:paraId="3FFD8128" w14:textId="77777777" w:rsidR="00512FD8" w:rsidRPr="005C238B" w:rsidRDefault="00512FD8" w:rsidP="00C23F9C">
      <w:pPr>
        <w:pStyle w:val="ListParagraph"/>
        <w:numPr>
          <w:ilvl w:val="0"/>
          <w:numId w:val="21"/>
        </w:numPr>
        <w:ind w:left="567" w:hanging="567"/>
        <w:contextualSpacing/>
        <w:jc w:val="both"/>
        <w:rPr>
          <w:rFonts w:ascii="Arial" w:hAnsi="Arial" w:cs="Arial"/>
          <w:iCs/>
          <w:sz w:val="24"/>
          <w:szCs w:val="24"/>
        </w:rPr>
      </w:pPr>
      <w:r w:rsidRPr="005C238B">
        <w:rPr>
          <w:rFonts w:ascii="Arial" w:hAnsi="Arial" w:cs="Arial"/>
          <w:iCs/>
          <w:sz w:val="24"/>
          <w:szCs w:val="24"/>
        </w:rPr>
        <w:t xml:space="preserve">The bulk and size of the floors below Level 5 remain unchanged with overshadowing being an </w:t>
      </w:r>
      <w:proofErr w:type="gramStart"/>
      <w:r w:rsidRPr="005C238B">
        <w:rPr>
          <w:rFonts w:ascii="Arial" w:hAnsi="Arial" w:cs="Arial"/>
          <w:iCs/>
          <w:sz w:val="24"/>
          <w:szCs w:val="24"/>
        </w:rPr>
        <w:t>issue;</w:t>
      </w:r>
      <w:proofErr w:type="gramEnd"/>
    </w:p>
    <w:p w14:paraId="7B50B465" w14:textId="77777777" w:rsidR="00512FD8" w:rsidRPr="005C238B" w:rsidRDefault="00512FD8" w:rsidP="00C23F9C">
      <w:pPr>
        <w:pStyle w:val="ListParagraph"/>
        <w:numPr>
          <w:ilvl w:val="0"/>
          <w:numId w:val="21"/>
        </w:numPr>
        <w:ind w:left="567" w:hanging="567"/>
        <w:contextualSpacing/>
        <w:jc w:val="both"/>
        <w:rPr>
          <w:rFonts w:ascii="Arial" w:hAnsi="Arial" w:cs="Arial"/>
          <w:iCs/>
          <w:sz w:val="24"/>
          <w:szCs w:val="24"/>
        </w:rPr>
      </w:pPr>
      <w:r w:rsidRPr="005C238B">
        <w:rPr>
          <w:rFonts w:ascii="Arial" w:hAnsi="Arial" w:cs="Arial"/>
          <w:iCs/>
          <w:sz w:val="24"/>
          <w:szCs w:val="24"/>
        </w:rPr>
        <w:t>The design of all levels below Level 5 remains unchanged with the issues relating to overlooking not being addressed; and</w:t>
      </w:r>
    </w:p>
    <w:p w14:paraId="622570DD" w14:textId="77777777" w:rsidR="00512FD8" w:rsidRPr="005C238B" w:rsidRDefault="00512FD8" w:rsidP="00C23F9C">
      <w:pPr>
        <w:pStyle w:val="ListParagraph"/>
        <w:numPr>
          <w:ilvl w:val="0"/>
          <w:numId w:val="21"/>
        </w:numPr>
        <w:ind w:left="567" w:hanging="567"/>
        <w:contextualSpacing/>
        <w:jc w:val="both"/>
        <w:rPr>
          <w:rFonts w:ascii="Arial" w:hAnsi="Arial" w:cs="Arial"/>
          <w:iCs/>
          <w:sz w:val="24"/>
          <w:szCs w:val="24"/>
        </w:rPr>
      </w:pPr>
      <w:r w:rsidRPr="005C238B">
        <w:rPr>
          <w:rFonts w:ascii="Arial" w:hAnsi="Arial" w:cs="Arial"/>
          <w:iCs/>
          <w:sz w:val="24"/>
          <w:szCs w:val="24"/>
        </w:rPr>
        <w:t>There is no change to the deep soil area to meet the minimum width to sustain healthy tree growth.</w:t>
      </w:r>
    </w:p>
    <w:p w14:paraId="5167B6F6" w14:textId="77777777" w:rsidR="00512FD8" w:rsidRPr="001573D3" w:rsidRDefault="00512FD8" w:rsidP="00512FD8">
      <w:pPr>
        <w:jc w:val="both"/>
        <w:rPr>
          <w:rFonts w:ascii="Arial" w:hAnsi="Arial" w:cs="Arial"/>
          <w:i/>
          <w:iCs/>
          <w:szCs w:val="24"/>
        </w:rPr>
      </w:pPr>
    </w:p>
    <w:p w14:paraId="12E2CBB2" w14:textId="77777777" w:rsidR="00512FD8" w:rsidRDefault="00512FD8" w:rsidP="00512FD8">
      <w:pPr>
        <w:jc w:val="both"/>
        <w:rPr>
          <w:rFonts w:ascii="Arial" w:hAnsi="Arial" w:cs="Arial"/>
          <w:b/>
          <w:sz w:val="28"/>
          <w:szCs w:val="32"/>
          <w:lang w:val="en-US"/>
        </w:rPr>
      </w:pPr>
      <w:r>
        <w:rPr>
          <w:rFonts w:ascii="Arial" w:hAnsi="Arial" w:cs="Arial"/>
          <w:b/>
          <w:sz w:val="28"/>
          <w:szCs w:val="32"/>
          <w:lang w:val="en-US"/>
        </w:rPr>
        <w:t xml:space="preserve">4.0 Design Review </w:t>
      </w:r>
    </w:p>
    <w:p w14:paraId="21AD145A" w14:textId="77777777" w:rsidR="00512FD8" w:rsidRPr="007B1C82" w:rsidRDefault="00512FD8" w:rsidP="00512FD8">
      <w:pPr>
        <w:jc w:val="both"/>
        <w:rPr>
          <w:rFonts w:ascii="Arial" w:hAnsi="Arial" w:cs="Arial"/>
          <w:b/>
          <w:szCs w:val="24"/>
          <w:lang w:val="en-US"/>
        </w:rPr>
      </w:pPr>
    </w:p>
    <w:p w14:paraId="07F28C60" w14:textId="21E9DBC0" w:rsidR="00512FD8" w:rsidRDefault="00512FD8" w:rsidP="00512FD8">
      <w:pPr>
        <w:jc w:val="both"/>
        <w:rPr>
          <w:rFonts w:ascii="Arial" w:hAnsi="Arial" w:cs="Arial"/>
          <w:szCs w:val="24"/>
        </w:rPr>
      </w:pPr>
      <w:r w:rsidRPr="00147114">
        <w:rPr>
          <w:rFonts w:ascii="Arial" w:hAnsi="Arial" w:cs="Arial"/>
          <w:szCs w:val="24"/>
        </w:rPr>
        <w:t xml:space="preserve">The amended plans have not been considered by the Design Review Panel due to the changes being </w:t>
      </w:r>
      <w:proofErr w:type="gramStart"/>
      <w:r w:rsidRPr="00147114">
        <w:rPr>
          <w:rFonts w:ascii="Arial" w:hAnsi="Arial" w:cs="Arial"/>
          <w:szCs w:val="24"/>
        </w:rPr>
        <w:t>as a result of</w:t>
      </w:r>
      <w:proofErr w:type="gramEnd"/>
      <w:r w:rsidRPr="00147114">
        <w:rPr>
          <w:rFonts w:ascii="Arial" w:hAnsi="Arial" w:cs="Arial"/>
          <w:szCs w:val="24"/>
        </w:rPr>
        <w:t xml:space="preserve"> a JDAP deferral and not at the request of the design review.</w:t>
      </w:r>
      <w:r>
        <w:rPr>
          <w:rFonts w:ascii="Arial" w:hAnsi="Arial" w:cs="Arial"/>
          <w:szCs w:val="24"/>
        </w:rPr>
        <w:t xml:space="preserve"> Details of the design review undertaken to date are included in the RAR.</w:t>
      </w:r>
    </w:p>
    <w:p w14:paraId="23A023CD" w14:textId="77777777" w:rsidR="00C23F9C" w:rsidRPr="00147114" w:rsidRDefault="00C23F9C" w:rsidP="00512FD8">
      <w:pPr>
        <w:jc w:val="both"/>
        <w:rPr>
          <w:rFonts w:ascii="Arial" w:hAnsi="Arial" w:cs="Arial"/>
          <w:szCs w:val="24"/>
        </w:rPr>
      </w:pPr>
    </w:p>
    <w:p w14:paraId="7F0003E1" w14:textId="77777777" w:rsidR="00512FD8" w:rsidRDefault="00512FD8" w:rsidP="00512FD8">
      <w:pPr>
        <w:jc w:val="both"/>
        <w:rPr>
          <w:rFonts w:ascii="Arial" w:hAnsi="Arial" w:cs="Arial"/>
          <w:b/>
          <w:sz w:val="28"/>
          <w:szCs w:val="32"/>
          <w:lang w:val="en-US"/>
        </w:rPr>
      </w:pPr>
      <w:r>
        <w:rPr>
          <w:rFonts w:ascii="Arial" w:hAnsi="Arial" w:cs="Arial"/>
          <w:b/>
          <w:sz w:val="28"/>
          <w:szCs w:val="32"/>
          <w:lang w:val="en-US"/>
        </w:rPr>
        <w:t>5.0 Recommendation to JDAP</w:t>
      </w:r>
    </w:p>
    <w:p w14:paraId="3EA1DA1B" w14:textId="77777777" w:rsidR="00512FD8" w:rsidRPr="00933B68" w:rsidRDefault="00512FD8" w:rsidP="00512FD8">
      <w:pPr>
        <w:jc w:val="both"/>
        <w:rPr>
          <w:rFonts w:ascii="Arial" w:hAnsi="Arial" w:cs="Arial"/>
          <w:bCs/>
          <w:szCs w:val="24"/>
          <w:lang w:val="en-US"/>
        </w:rPr>
      </w:pPr>
    </w:p>
    <w:p w14:paraId="623911F4" w14:textId="4C3BFF5A" w:rsidR="00512FD8" w:rsidRDefault="00512FD8" w:rsidP="00512FD8">
      <w:pPr>
        <w:jc w:val="both"/>
        <w:rPr>
          <w:rFonts w:ascii="Arial" w:hAnsi="Arial" w:cs="Arial"/>
          <w:szCs w:val="24"/>
        </w:rPr>
      </w:pPr>
      <w:r w:rsidRPr="00933B68">
        <w:rPr>
          <w:rFonts w:ascii="Arial" w:hAnsi="Arial" w:cs="Arial"/>
          <w:b/>
          <w:szCs w:val="24"/>
        </w:rPr>
        <w:t>Approve</w:t>
      </w:r>
      <w:r w:rsidRPr="00933B68">
        <w:rPr>
          <w:rFonts w:ascii="Arial" w:hAnsi="Arial" w:cs="Arial"/>
          <w:szCs w:val="24"/>
        </w:rPr>
        <w:t xml:space="preserve"> DAP Application reference DAP/19/01994 and accompanying plans date stamped 7 October 2021 in accordance with Clause 68 of Schedule 2 (Deemed Provisions) of the </w:t>
      </w:r>
      <w:r w:rsidRPr="00933B68">
        <w:rPr>
          <w:rFonts w:ascii="Arial" w:hAnsi="Arial" w:cs="Arial"/>
          <w:i/>
          <w:szCs w:val="24"/>
        </w:rPr>
        <w:t>Planning and Development (Local Planning Schemes) Regulations 2015</w:t>
      </w:r>
      <w:r w:rsidRPr="00933B68">
        <w:rPr>
          <w:rFonts w:ascii="Arial" w:hAnsi="Arial" w:cs="Arial"/>
          <w:szCs w:val="24"/>
        </w:rPr>
        <w:t>, and the provisions of the City of Nedlands Local Planning Scheme No. 3, and pursuant to clause 24(1) and 26 of the Metropolitan Region Scheme subject to the following conditions:</w:t>
      </w:r>
    </w:p>
    <w:p w14:paraId="34BFF3D7" w14:textId="77777777" w:rsidR="00C23F9C" w:rsidRPr="00933B68" w:rsidRDefault="00C23F9C" w:rsidP="00512FD8">
      <w:pPr>
        <w:jc w:val="both"/>
        <w:rPr>
          <w:rFonts w:ascii="Arial" w:hAnsi="Arial" w:cs="Arial"/>
          <w:szCs w:val="24"/>
        </w:rPr>
      </w:pPr>
    </w:p>
    <w:p w14:paraId="427296CE" w14:textId="42FA5845" w:rsidR="00512FD8" w:rsidRDefault="00512FD8" w:rsidP="00512FD8">
      <w:pPr>
        <w:jc w:val="both"/>
        <w:rPr>
          <w:rFonts w:ascii="Arial" w:hAnsi="Arial" w:cs="Arial"/>
          <w:b/>
          <w:szCs w:val="24"/>
        </w:rPr>
      </w:pPr>
      <w:r w:rsidRPr="00933B68">
        <w:rPr>
          <w:rFonts w:ascii="Arial" w:hAnsi="Arial" w:cs="Arial"/>
          <w:b/>
          <w:szCs w:val="24"/>
        </w:rPr>
        <w:t xml:space="preserve">Conditions </w:t>
      </w:r>
    </w:p>
    <w:p w14:paraId="19192EC1" w14:textId="77777777" w:rsidR="00C23F9C" w:rsidRPr="00933B68" w:rsidRDefault="00C23F9C" w:rsidP="00512FD8">
      <w:pPr>
        <w:jc w:val="both"/>
        <w:rPr>
          <w:rFonts w:ascii="Arial" w:hAnsi="Arial" w:cs="Arial"/>
          <w:b/>
          <w:szCs w:val="24"/>
        </w:rPr>
      </w:pPr>
    </w:p>
    <w:p w14:paraId="41103C85" w14:textId="5C5F9D23" w:rsidR="00512FD8" w:rsidRDefault="00512FD8" w:rsidP="00C23F9C">
      <w:pPr>
        <w:jc w:val="both"/>
        <w:rPr>
          <w:rFonts w:ascii="Arial" w:hAnsi="Arial" w:cs="Arial"/>
          <w:bCs/>
          <w:szCs w:val="24"/>
        </w:rPr>
      </w:pPr>
      <w:r w:rsidRPr="00C23F9C">
        <w:rPr>
          <w:rFonts w:ascii="Arial" w:hAnsi="Arial" w:cs="Arial"/>
          <w:bCs/>
          <w:szCs w:val="24"/>
        </w:rPr>
        <w:t>General</w:t>
      </w:r>
    </w:p>
    <w:p w14:paraId="5B1C37F5" w14:textId="77777777" w:rsidR="00C23F9C" w:rsidRPr="00C23F9C" w:rsidRDefault="00C23F9C" w:rsidP="00C23F9C">
      <w:pPr>
        <w:jc w:val="both"/>
        <w:rPr>
          <w:rFonts w:ascii="Arial" w:hAnsi="Arial" w:cs="Arial"/>
          <w:bCs/>
          <w:szCs w:val="24"/>
        </w:rPr>
      </w:pPr>
    </w:p>
    <w:p w14:paraId="26EE926F" w14:textId="77777777" w:rsidR="00512FD8" w:rsidRPr="00933B68" w:rsidRDefault="00512FD8" w:rsidP="00C23F9C">
      <w:pPr>
        <w:numPr>
          <w:ilvl w:val="0"/>
          <w:numId w:val="9"/>
        </w:numPr>
        <w:shd w:val="clear" w:color="auto" w:fill="FFFFFF" w:themeFill="background1"/>
        <w:ind w:left="567" w:hanging="567"/>
        <w:jc w:val="both"/>
        <w:rPr>
          <w:rFonts w:ascii="Arial" w:hAnsi="Arial" w:cs="Arial"/>
          <w:szCs w:val="24"/>
        </w:rPr>
      </w:pPr>
      <w:r w:rsidRPr="00933B68">
        <w:rPr>
          <w:rFonts w:ascii="Arial" w:hAnsi="Arial" w:cs="Arial"/>
          <w:szCs w:val="24"/>
        </w:rPr>
        <w:t xml:space="preserve">Pursuant to clause 26 of the Metropolitan Region Scheme, this approval is deemed to be an approval under clause 24(1) of the Metropolitan Region Scheme. </w:t>
      </w:r>
    </w:p>
    <w:p w14:paraId="2974772E" w14:textId="77777777" w:rsidR="00512FD8" w:rsidRPr="00933B68" w:rsidRDefault="00512FD8" w:rsidP="00C23F9C">
      <w:pPr>
        <w:numPr>
          <w:ilvl w:val="0"/>
          <w:numId w:val="9"/>
        </w:numPr>
        <w:shd w:val="clear" w:color="auto" w:fill="FFFFFF" w:themeFill="background1"/>
        <w:ind w:left="567" w:hanging="567"/>
        <w:jc w:val="both"/>
        <w:rPr>
          <w:rFonts w:ascii="Arial" w:hAnsi="Arial" w:cs="Arial"/>
          <w:szCs w:val="24"/>
        </w:rPr>
      </w:pPr>
      <w:r w:rsidRPr="00933B68">
        <w:rPr>
          <w:rFonts w:ascii="Arial" w:hAnsi="Arial" w:cs="Arial"/>
          <w:szCs w:val="24"/>
        </w:rPr>
        <w:t xml:space="preserve">This decision constitutes planning approval only and is valid for a period of </w:t>
      </w:r>
      <w:r w:rsidRPr="00933B68">
        <w:rPr>
          <w:rFonts w:ascii="Arial" w:hAnsi="Arial" w:cs="Arial"/>
          <w:szCs w:val="24"/>
          <w:shd w:val="clear" w:color="auto" w:fill="FFFFFF" w:themeFill="background1"/>
        </w:rPr>
        <w:t>4</w:t>
      </w:r>
      <w:r w:rsidRPr="00933B68">
        <w:rPr>
          <w:rFonts w:ascii="Arial" w:hAnsi="Arial" w:cs="Arial"/>
          <w:szCs w:val="24"/>
        </w:rPr>
        <w:t xml:space="preserve"> years from the date of approval. If the subject development is not substantially commenced within the specified period, the approval shall lapse and be of no further effect. </w:t>
      </w:r>
    </w:p>
    <w:p w14:paraId="740CE4CB" w14:textId="77777777" w:rsidR="00512FD8" w:rsidRPr="00933B68" w:rsidRDefault="00512FD8" w:rsidP="00C23F9C">
      <w:pPr>
        <w:numPr>
          <w:ilvl w:val="0"/>
          <w:numId w:val="9"/>
        </w:numPr>
        <w:shd w:val="clear" w:color="auto" w:fill="FFFFFF" w:themeFill="background1"/>
        <w:ind w:left="567" w:hanging="567"/>
        <w:jc w:val="both"/>
        <w:rPr>
          <w:rFonts w:ascii="Arial" w:hAnsi="Arial" w:cs="Arial"/>
          <w:szCs w:val="24"/>
        </w:rPr>
      </w:pPr>
      <w:r w:rsidRPr="00933B68">
        <w:rPr>
          <w:rFonts w:ascii="Arial" w:hAnsi="Arial" w:cs="Arial"/>
          <w:szCs w:val="24"/>
        </w:rPr>
        <w:t xml:space="preserve">The development shall </w:t>
      </w:r>
      <w:proofErr w:type="gramStart"/>
      <w:r w:rsidRPr="00933B68">
        <w:rPr>
          <w:rFonts w:ascii="Arial" w:hAnsi="Arial" w:cs="Arial"/>
          <w:szCs w:val="24"/>
        </w:rPr>
        <w:t>at all times</w:t>
      </w:r>
      <w:proofErr w:type="gramEnd"/>
      <w:r w:rsidRPr="00933B68">
        <w:rPr>
          <w:rFonts w:ascii="Arial" w:hAnsi="Arial" w:cs="Arial"/>
          <w:szCs w:val="24"/>
        </w:rPr>
        <w:t xml:space="preserve"> comply with the application and the approved plans (stamped received 7 October 2021), subject to any modifications required as a consequence of any conditions of this approval.</w:t>
      </w:r>
    </w:p>
    <w:p w14:paraId="2DB22BB8" w14:textId="4BC2A836" w:rsidR="00512FD8" w:rsidRDefault="00512FD8" w:rsidP="00C23F9C">
      <w:pPr>
        <w:numPr>
          <w:ilvl w:val="0"/>
          <w:numId w:val="9"/>
        </w:numPr>
        <w:shd w:val="clear" w:color="auto" w:fill="FFFFFF" w:themeFill="background1"/>
        <w:ind w:left="567" w:hanging="567"/>
        <w:jc w:val="both"/>
        <w:rPr>
          <w:rFonts w:ascii="Arial" w:hAnsi="Arial" w:cs="Arial"/>
          <w:szCs w:val="24"/>
        </w:rPr>
      </w:pPr>
      <w:r w:rsidRPr="00933B68">
        <w:rPr>
          <w:rFonts w:ascii="Arial" w:hAnsi="Arial" w:cs="Arial"/>
          <w:szCs w:val="24"/>
        </w:rPr>
        <w:t xml:space="preserve">The development, hereby approved, shall </w:t>
      </w:r>
      <w:proofErr w:type="gramStart"/>
      <w:r w:rsidRPr="00933B68">
        <w:rPr>
          <w:rFonts w:ascii="Arial" w:hAnsi="Arial" w:cs="Arial"/>
          <w:szCs w:val="24"/>
        </w:rPr>
        <w:t>at all times</w:t>
      </w:r>
      <w:proofErr w:type="gramEnd"/>
      <w:r w:rsidRPr="00933B68">
        <w:rPr>
          <w:rFonts w:ascii="Arial" w:hAnsi="Arial" w:cs="Arial"/>
          <w:szCs w:val="24"/>
        </w:rPr>
        <w:t xml:space="preserve"> comply with the requirements of a ‘Residential – Multiple Dwellings’, ‘Office’ and ‘Consulting Rooms’ use, as defined in the City of Nedlands Local Planning Scheme No. 3.</w:t>
      </w:r>
    </w:p>
    <w:p w14:paraId="05BBF364" w14:textId="77777777" w:rsidR="00C23F9C" w:rsidRPr="00933B68" w:rsidRDefault="00C23F9C" w:rsidP="00C23F9C">
      <w:pPr>
        <w:shd w:val="clear" w:color="auto" w:fill="FFFFFF" w:themeFill="background1"/>
        <w:ind w:left="567"/>
        <w:jc w:val="both"/>
        <w:rPr>
          <w:rFonts w:ascii="Arial" w:hAnsi="Arial" w:cs="Arial"/>
          <w:szCs w:val="24"/>
        </w:rPr>
      </w:pPr>
    </w:p>
    <w:p w14:paraId="274401F2" w14:textId="13714F3D" w:rsidR="00512FD8" w:rsidRDefault="00512FD8" w:rsidP="00C23F9C">
      <w:pPr>
        <w:jc w:val="both"/>
        <w:rPr>
          <w:rFonts w:ascii="Arial" w:hAnsi="Arial" w:cs="Arial"/>
          <w:bCs/>
          <w:szCs w:val="24"/>
        </w:rPr>
      </w:pPr>
      <w:r w:rsidRPr="00C23F9C">
        <w:rPr>
          <w:rFonts w:ascii="Arial" w:hAnsi="Arial" w:cs="Arial"/>
          <w:bCs/>
          <w:szCs w:val="24"/>
        </w:rPr>
        <w:t xml:space="preserve">Visual Privacy </w:t>
      </w:r>
    </w:p>
    <w:p w14:paraId="7CF99905" w14:textId="77777777" w:rsidR="00C23F9C" w:rsidRPr="00C23F9C" w:rsidRDefault="00C23F9C" w:rsidP="00C23F9C">
      <w:pPr>
        <w:jc w:val="both"/>
        <w:rPr>
          <w:rFonts w:ascii="Arial" w:hAnsi="Arial" w:cs="Arial"/>
          <w:bCs/>
          <w:szCs w:val="24"/>
        </w:rPr>
      </w:pPr>
    </w:p>
    <w:p w14:paraId="770B5B0E"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lang w:eastAsia="en-AU"/>
        </w:rPr>
        <w:t>All screening and obscure glazing shown on the approved plans to be installed prior to occupation</w:t>
      </w:r>
      <w:r w:rsidRPr="00C23F9C">
        <w:rPr>
          <w:rFonts w:ascii="Arial" w:hAnsi="Arial" w:cs="Arial"/>
          <w:szCs w:val="24"/>
        </w:rPr>
        <w:t xml:space="preserve"> and </w:t>
      </w:r>
      <w:proofErr w:type="gramStart"/>
      <w:r w:rsidRPr="00C23F9C">
        <w:rPr>
          <w:rFonts w:ascii="Arial" w:hAnsi="Arial" w:cs="Arial"/>
          <w:szCs w:val="24"/>
        </w:rPr>
        <w:t>maintained at all times</w:t>
      </w:r>
      <w:proofErr w:type="gramEnd"/>
      <w:r w:rsidRPr="00C23F9C">
        <w:rPr>
          <w:rFonts w:ascii="Arial" w:hAnsi="Arial" w:cs="Arial"/>
          <w:szCs w:val="24"/>
        </w:rPr>
        <w:t xml:space="preserve"> thereafter</w:t>
      </w:r>
      <w:r w:rsidRPr="00C23F9C">
        <w:rPr>
          <w:rFonts w:ascii="Arial" w:hAnsi="Arial" w:cs="Arial"/>
          <w:szCs w:val="24"/>
          <w:lang w:eastAsia="en-AU"/>
        </w:rPr>
        <w:t>.</w:t>
      </w:r>
    </w:p>
    <w:p w14:paraId="09B1267E" w14:textId="1CF72F75" w:rsidR="00512FD8"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The side and rear boundary fence, located on Level 1 (abutting the </w:t>
      </w:r>
      <w:proofErr w:type="spellStart"/>
      <w:r w:rsidRPr="00C23F9C">
        <w:rPr>
          <w:rFonts w:ascii="Arial" w:hAnsi="Arial" w:cs="Arial"/>
          <w:szCs w:val="24"/>
        </w:rPr>
        <w:t>Neurozone</w:t>
      </w:r>
      <w:proofErr w:type="spellEnd"/>
      <w:r w:rsidRPr="00C23F9C">
        <w:rPr>
          <w:rFonts w:ascii="Arial" w:hAnsi="Arial" w:cs="Arial"/>
          <w:szCs w:val="24"/>
        </w:rPr>
        <w:t xml:space="preserve"> Terrace) shall be screened to a minimum 1.6m above finish floor level. Screening must be a minimum 75 per cent obscure, permanently fixed and made of durable material and restrict view in the direction of the adjoining landowners at No.117 Broadway, No.121 Broadway &amp; No.50 Kingsway, Nedlands.</w:t>
      </w:r>
    </w:p>
    <w:p w14:paraId="51E46D66" w14:textId="77777777" w:rsidR="00C23F9C" w:rsidRPr="00C23F9C" w:rsidRDefault="00C23F9C" w:rsidP="00C23F9C">
      <w:pPr>
        <w:shd w:val="clear" w:color="auto" w:fill="FFFFFF" w:themeFill="background1"/>
        <w:ind w:left="360"/>
        <w:jc w:val="both"/>
        <w:rPr>
          <w:rFonts w:ascii="Arial" w:hAnsi="Arial" w:cs="Arial"/>
          <w:szCs w:val="24"/>
        </w:rPr>
      </w:pPr>
    </w:p>
    <w:p w14:paraId="6C1E73BB" w14:textId="1C1D3641" w:rsidR="00512FD8" w:rsidRDefault="00512FD8" w:rsidP="00C23F9C">
      <w:pPr>
        <w:shd w:val="clear" w:color="auto" w:fill="FFFFFF" w:themeFill="background1"/>
        <w:jc w:val="both"/>
        <w:rPr>
          <w:rFonts w:ascii="Arial" w:hAnsi="Arial" w:cs="Arial"/>
          <w:szCs w:val="24"/>
        </w:rPr>
      </w:pPr>
      <w:r w:rsidRPr="00C23F9C">
        <w:rPr>
          <w:rFonts w:ascii="Arial" w:hAnsi="Arial" w:cs="Arial"/>
          <w:szCs w:val="24"/>
        </w:rPr>
        <w:t>Materials and Finishes</w:t>
      </w:r>
    </w:p>
    <w:p w14:paraId="27B71948" w14:textId="77777777" w:rsidR="00C23F9C" w:rsidRPr="00C23F9C" w:rsidRDefault="00C23F9C" w:rsidP="00C23F9C">
      <w:pPr>
        <w:shd w:val="clear" w:color="auto" w:fill="FFFFFF" w:themeFill="background1"/>
        <w:jc w:val="both"/>
        <w:rPr>
          <w:rFonts w:ascii="Arial" w:hAnsi="Arial" w:cs="Arial"/>
          <w:szCs w:val="24"/>
        </w:rPr>
      </w:pPr>
    </w:p>
    <w:p w14:paraId="674AC378"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the lodgement of a Building Permit, the materials, finishes and colours (</w:t>
      </w:r>
      <w:r w:rsidRPr="00C23F9C">
        <w:rPr>
          <w:rFonts w:ascii="Arial" w:hAnsi="Arial" w:cs="Arial"/>
          <w:szCs w:val="24"/>
          <w:lang w:eastAsia="en-AU"/>
        </w:rPr>
        <w:t>as</w:t>
      </w:r>
      <w:r w:rsidRPr="00C23F9C">
        <w:rPr>
          <w:rFonts w:ascii="Arial" w:hAnsi="Arial" w:cs="Arial"/>
          <w:szCs w:val="24"/>
        </w:rPr>
        <w:t xml:space="preserve"> shown and annotated on the approved plans) shall be shown on the Building Permit plans (unless otherwise approved by the City), enacted prior to practical completion of the </w:t>
      </w:r>
      <w:proofErr w:type="gramStart"/>
      <w:r w:rsidRPr="00C23F9C">
        <w:rPr>
          <w:rFonts w:ascii="Arial" w:hAnsi="Arial" w:cs="Arial"/>
          <w:szCs w:val="24"/>
        </w:rPr>
        <w:t>development</w:t>
      </w:r>
      <w:proofErr w:type="gramEnd"/>
      <w:r w:rsidRPr="00C23F9C">
        <w:rPr>
          <w:rFonts w:ascii="Arial" w:hAnsi="Arial" w:cs="Arial"/>
          <w:szCs w:val="24"/>
        </w:rPr>
        <w:t xml:space="preserve"> and thereafter remain in place for the life of the development to the satisfaction of the City.</w:t>
      </w:r>
    </w:p>
    <w:p w14:paraId="3A39BA38"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lang w:eastAsia="en-AU"/>
        </w:rPr>
        <w:t>Prior</w:t>
      </w:r>
      <w:r w:rsidRPr="00C23F9C">
        <w:rPr>
          <w:rFonts w:ascii="Arial" w:hAnsi="Arial" w:cs="Arial"/>
          <w:szCs w:val="24"/>
        </w:rPr>
        <w:t xml:space="preserve"> to occupation of the development, all air-conditioning plant, satellite dishes, antennae and any other plant and equipment to the roof of the buildings shall be located or screened so as not to be visible from beyond the boundaries of the development site to the satisfaction of the City.</w:t>
      </w:r>
    </w:p>
    <w:p w14:paraId="53A9D833" w14:textId="1058B7FA" w:rsidR="00512FD8"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of the development the finish of the parapet walls is to be </w:t>
      </w:r>
      <w:r w:rsidRPr="00C23F9C">
        <w:rPr>
          <w:rFonts w:ascii="Arial" w:hAnsi="Arial" w:cs="Arial"/>
          <w:szCs w:val="24"/>
          <w:lang w:eastAsia="en-AU"/>
        </w:rPr>
        <w:t>finished</w:t>
      </w:r>
      <w:r w:rsidRPr="00C23F9C">
        <w:rPr>
          <w:rFonts w:ascii="Arial" w:hAnsi="Arial" w:cs="Arial"/>
          <w:szCs w:val="24"/>
        </w:rPr>
        <w:t xml:space="preserve"> in accordance with the hereby approved plans. </w:t>
      </w:r>
    </w:p>
    <w:p w14:paraId="3696B807" w14:textId="77777777" w:rsidR="00C23F9C" w:rsidRPr="00C23F9C" w:rsidRDefault="00C23F9C" w:rsidP="00C23F9C">
      <w:pPr>
        <w:shd w:val="clear" w:color="auto" w:fill="FFFFFF" w:themeFill="background1"/>
        <w:ind w:left="567"/>
        <w:jc w:val="both"/>
        <w:rPr>
          <w:rFonts w:ascii="Arial" w:hAnsi="Arial" w:cs="Arial"/>
          <w:szCs w:val="24"/>
        </w:rPr>
      </w:pPr>
    </w:p>
    <w:p w14:paraId="35D7FEE9" w14:textId="4F1EC5F3" w:rsidR="00512FD8" w:rsidRDefault="00512FD8" w:rsidP="00C23F9C">
      <w:pPr>
        <w:jc w:val="both"/>
        <w:rPr>
          <w:rFonts w:ascii="Arial" w:hAnsi="Arial" w:cs="Arial"/>
          <w:szCs w:val="24"/>
        </w:rPr>
      </w:pPr>
      <w:r w:rsidRPr="00C23F9C">
        <w:rPr>
          <w:rFonts w:ascii="Arial" w:hAnsi="Arial" w:cs="Arial"/>
          <w:szCs w:val="24"/>
        </w:rPr>
        <w:t>Landscaping and Water Efficiency</w:t>
      </w:r>
    </w:p>
    <w:p w14:paraId="6A9CDA36" w14:textId="77777777" w:rsidR="00C23F9C" w:rsidRPr="00C23F9C" w:rsidRDefault="00C23F9C" w:rsidP="00C23F9C">
      <w:pPr>
        <w:jc w:val="both"/>
        <w:rPr>
          <w:rFonts w:ascii="Arial" w:hAnsi="Arial" w:cs="Arial"/>
          <w:szCs w:val="24"/>
        </w:rPr>
      </w:pPr>
    </w:p>
    <w:p w14:paraId="3A5AF714"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lodgement of a Building Permit, a revised Landscaping Plan shall be submitted to and approved by the City to ensure all plant selections can sustain healthy growth in the conditions provided </w:t>
      </w:r>
      <w:proofErr w:type="gramStart"/>
      <w:r w:rsidRPr="00C23F9C">
        <w:rPr>
          <w:rFonts w:ascii="Arial" w:hAnsi="Arial" w:cs="Arial"/>
          <w:szCs w:val="24"/>
        </w:rPr>
        <w:t>in order to</w:t>
      </w:r>
      <w:proofErr w:type="gramEnd"/>
      <w:r w:rsidRPr="00C23F9C">
        <w:rPr>
          <w:rFonts w:ascii="Arial" w:hAnsi="Arial" w:cs="Arial"/>
          <w:szCs w:val="24"/>
        </w:rPr>
        <w:t xml:space="preserve"> achieve effective screening and/or reduce visual impact (as appropriate). </w:t>
      </w:r>
    </w:p>
    <w:p w14:paraId="4EC58A37"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a Landscape Management Plan, shall be submitted and </w:t>
      </w:r>
      <w:r w:rsidRPr="00C23F9C">
        <w:rPr>
          <w:rFonts w:ascii="Arial" w:hAnsi="Arial" w:cs="Arial"/>
          <w:szCs w:val="24"/>
          <w:lang w:eastAsia="en-AU"/>
        </w:rPr>
        <w:t>approved</w:t>
      </w:r>
      <w:r w:rsidRPr="00C23F9C">
        <w:rPr>
          <w:rFonts w:ascii="Arial" w:hAnsi="Arial" w:cs="Arial"/>
          <w:szCs w:val="24"/>
        </w:rPr>
        <w:t xml:space="preserve"> by the City of Nedlands. It shall in addition to include a comprehensive maintenance plan for all proposed landscaping on the site and contingencies for replacement of dead and diseased plants. Landscaping shall be installed and maintained in accordance with that plan, or any modifications approved thereto, for the lifetime of the development thereafter, to the satisfaction of the City of Nedlands.</w:t>
      </w:r>
    </w:p>
    <w:p w14:paraId="0B54328E"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occupation, all communal and private open space areas shall include a water tap for the purpose of irrigation.</w:t>
      </w:r>
    </w:p>
    <w:p w14:paraId="38242B82"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excavation works commencing, the owner shall take reasonable endeavours to obtain agreement from the property owner at 50 Kingsway, </w:t>
      </w:r>
      <w:r w:rsidRPr="00C23F9C">
        <w:rPr>
          <w:rFonts w:ascii="Arial" w:hAnsi="Arial" w:cs="Arial"/>
          <w:szCs w:val="24"/>
          <w:lang w:eastAsia="en-AU"/>
        </w:rPr>
        <w:t>Nedlands</w:t>
      </w:r>
      <w:r w:rsidRPr="00C23F9C">
        <w:rPr>
          <w:rFonts w:ascii="Arial" w:hAnsi="Arial" w:cs="Arial"/>
          <w:szCs w:val="24"/>
        </w:rPr>
        <w:t xml:space="preserve"> to undertake an arborist report investigating opportunities to minimise adverse health effects to the trees retained within the property boundary of 50 Kingsway, Nedlands. If agreement is achieved with the owner of 50 Kingsway, Nedlands, a copy of the arborist report shall be provided to the City of Nedlands prior to construction commencement and be included in the appointed contractor’s construction management plan.</w:t>
      </w:r>
    </w:p>
    <w:p w14:paraId="5EA5DD5C" w14:textId="1E6C28C7" w:rsidR="00512FD8"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the development shall incorporate efficient water </w:t>
      </w:r>
      <w:r w:rsidRPr="00C23F9C">
        <w:rPr>
          <w:rFonts w:ascii="Arial" w:hAnsi="Arial" w:cs="Arial"/>
          <w:szCs w:val="24"/>
          <w:lang w:eastAsia="en-AU"/>
        </w:rPr>
        <w:t>appliances</w:t>
      </w:r>
      <w:r w:rsidRPr="00C23F9C">
        <w:rPr>
          <w:rFonts w:ascii="Arial" w:hAnsi="Arial" w:cs="Arial"/>
          <w:szCs w:val="24"/>
        </w:rPr>
        <w:t xml:space="preserve"> and irrigation systems to minimise water consumption to the satisfaction of the City of Nedlands. </w:t>
      </w:r>
    </w:p>
    <w:p w14:paraId="366527FF" w14:textId="77777777" w:rsidR="00C23F9C" w:rsidRPr="00C23F9C" w:rsidRDefault="00C23F9C" w:rsidP="00C23F9C">
      <w:pPr>
        <w:shd w:val="clear" w:color="auto" w:fill="FFFFFF" w:themeFill="background1"/>
        <w:ind w:left="567"/>
        <w:jc w:val="both"/>
        <w:rPr>
          <w:rFonts w:ascii="Arial" w:hAnsi="Arial" w:cs="Arial"/>
          <w:szCs w:val="24"/>
        </w:rPr>
      </w:pPr>
    </w:p>
    <w:p w14:paraId="1C2A0909" w14:textId="61BC22F9" w:rsidR="00512FD8" w:rsidRDefault="00512FD8" w:rsidP="00C23F9C">
      <w:pPr>
        <w:jc w:val="both"/>
        <w:rPr>
          <w:rFonts w:ascii="Arial" w:hAnsi="Arial" w:cs="Arial"/>
          <w:szCs w:val="24"/>
        </w:rPr>
      </w:pPr>
      <w:r w:rsidRPr="00C23F9C">
        <w:rPr>
          <w:rFonts w:ascii="Arial" w:hAnsi="Arial" w:cs="Arial"/>
          <w:szCs w:val="24"/>
        </w:rPr>
        <w:t>Waste Management</w:t>
      </w:r>
    </w:p>
    <w:p w14:paraId="09969349" w14:textId="77777777" w:rsidR="00C23F9C" w:rsidRPr="00C23F9C" w:rsidRDefault="00C23F9C" w:rsidP="00C23F9C">
      <w:pPr>
        <w:jc w:val="both"/>
        <w:rPr>
          <w:rFonts w:ascii="Arial" w:hAnsi="Arial" w:cs="Arial"/>
          <w:szCs w:val="24"/>
        </w:rPr>
      </w:pPr>
    </w:p>
    <w:p w14:paraId="13A9665B"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The waste management plan prepared by Talis Consultants dated 9 April 2021, </w:t>
      </w:r>
      <w:r w:rsidRPr="00C23F9C">
        <w:rPr>
          <w:rFonts w:ascii="Arial" w:hAnsi="Arial" w:cs="Arial"/>
          <w:szCs w:val="24"/>
          <w:lang w:eastAsia="en-AU"/>
        </w:rPr>
        <w:t>or</w:t>
      </w:r>
      <w:r w:rsidRPr="00C23F9C">
        <w:rPr>
          <w:rFonts w:ascii="Arial" w:hAnsi="Arial" w:cs="Arial"/>
          <w:szCs w:val="24"/>
        </w:rPr>
        <w:t xml:space="preserve"> as subsequently amended by approval of the City of Nedlands, forms part of this development approval and shall be </w:t>
      </w:r>
      <w:proofErr w:type="gramStart"/>
      <w:r w:rsidRPr="00C23F9C">
        <w:rPr>
          <w:rFonts w:ascii="Arial" w:hAnsi="Arial" w:cs="Arial"/>
          <w:szCs w:val="24"/>
        </w:rPr>
        <w:t>complied with at all times</w:t>
      </w:r>
      <w:proofErr w:type="gramEnd"/>
      <w:r w:rsidRPr="00C23F9C">
        <w:rPr>
          <w:rFonts w:ascii="Arial" w:hAnsi="Arial" w:cs="Arial"/>
          <w:szCs w:val="24"/>
        </w:rPr>
        <w:t xml:space="preserve"> to the satisfaction of the City of Nedlands.</w:t>
      </w:r>
    </w:p>
    <w:p w14:paraId="64C85A7E"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of the development, the applicant or landowner shall </w:t>
      </w:r>
      <w:proofErr w:type="gramStart"/>
      <w:r w:rsidRPr="00C23F9C">
        <w:rPr>
          <w:rFonts w:ascii="Arial" w:hAnsi="Arial" w:cs="Arial"/>
          <w:szCs w:val="24"/>
        </w:rPr>
        <w:t>enter into</w:t>
      </w:r>
      <w:proofErr w:type="gramEnd"/>
      <w:r w:rsidRPr="00C23F9C">
        <w:rPr>
          <w:rFonts w:ascii="Arial" w:hAnsi="Arial" w:cs="Arial"/>
          <w:szCs w:val="24"/>
        </w:rPr>
        <w:t xml:space="preserve"> a Deed of Indemnity with the City, which indemnifies both the City and its waste collection contractors from claims relating to damage caused through the collection process. </w:t>
      </w:r>
    </w:p>
    <w:p w14:paraId="546542AD" w14:textId="77777777" w:rsidR="00C23F9C" w:rsidRDefault="00C23F9C" w:rsidP="00C23F9C">
      <w:pPr>
        <w:jc w:val="both"/>
        <w:rPr>
          <w:rFonts w:ascii="Arial" w:hAnsi="Arial" w:cs="Arial"/>
          <w:szCs w:val="24"/>
        </w:rPr>
      </w:pPr>
    </w:p>
    <w:p w14:paraId="75447EC5" w14:textId="4BBBD9B6" w:rsidR="00512FD8" w:rsidRDefault="00512FD8" w:rsidP="00C23F9C">
      <w:pPr>
        <w:jc w:val="both"/>
        <w:rPr>
          <w:rFonts w:ascii="Arial" w:hAnsi="Arial" w:cs="Arial"/>
          <w:szCs w:val="24"/>
        </w:rPr>
      </w:pPr>
      <w:r w:rsidRPr="00C23F9C">
        <w:rPr>
          <w:rFonts w:ascii="Arial" w:hAnsi="Arial" w:cs="Arial"/>
          <w:szCs w:val="24"/>
        </w:rPr>
        <w:t>Building and Construction</w:t>
      </w:r>
    </w:p>
    <w:p w14:paraId="009C066B" w14:textId="77777777" w:rsidR="00C23F9C" w:rsidRPr="00C23F9C" w:rsidRDefault="00C23F9C" w:rsidP="00C23F9C">
      <w:pPr>
        <w:jc w:val="both"/>
        <w:rPr>
          <w:rFonts w:ascii="Arial" w:hAnsi="Arial" w:cs="Arial"/>
          <w:szCs w:val="24"/>
        </w:rPr>
      </w:pPr>
    </w:p>
    <w:p w14:paraId="5FC03417"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All stormwater generated on site is to be retained on site. An onsite storage/infiltration system is to be provided within the site for a 1 in 100-year storm </w:t>
      </w:r>
      <w:r w:rsidRPr="00C23F9C">
        <w:rPr>
          <w:rFonts w:ascii="Arial" w:hAnsi="Arial" w:cs="Arial"/>
          <w:szCs w:val="24"/>
          <w:lang w:eastAsia="en-AU"/>
        </w:rPr>
        <w:t>event</w:t>
      </w:r>
      <w:r w:rsidRPr="00C23F9C">
        <w:rPr>
          <w:rFonts w:ascii="Arial" w:hAnsi="Arial" w:cs="Arial"/>
          <w:szCs w:val="24"/>
        </w:rPr>
        <w:t>. No stormwater will be permitted to enter the City of Nedlands’s stormwater drainage system unless otherwise approved.</w:t>
      </w:r>
    </w:p>
    <w:p w14:paraId="6B9B3F2E"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issue of a Building Permit, a geotechnical report and engineering design </w:t>
      </w:r>
      <w:r w:rsidRPr="00C23F9C">
        <w:rPr>
          <w:rFonts w:ascii="Arial" w:hAnsi="Arial" w:cs="Arial"/>
          <w:szCs w:val="24"/>
          <w:lang w:eastAsia="en-AU"/>
        </w:rPr>
        <w:t>addressing</w:t>
      </w:r>
      <w:r w:rsidRPr="00C23F9C">
        <w:rPr>
          <w:rFonts w:ascii="Arial" w:hAnsi="Arial" w:cs="Arial"/>
          <w:szCs w:val="24"/>
        </w:rPr>
        <w:t xml:space="preserve"> the development area is to be prepared by suitably qualified practitioners at the applicant’s cost and submitted to the City of Nedlands and be implemented to the satisfaction of the City of Nedlands. The design will give due consideration to any potential impacts on neighbouring properties including but not limited </w:t>
      </w:r>
      <w:proofErr w:type="gramStart"/>
      <w:r w:rsidRPr="00C23F9C">
        <w:rPr>
          <w:rFonts w:ascii="Arial" w:hAnsi="Arial" w:cs="Arial"/>
          <w:szCs w:val="24"/>
        </w:rPr>
        <w:t>to:</w:t>
      </w:r>
      <w:proofErr w:type="gramEnd"/>
      <w:r w:rsidRPr="00C23F9C">
        <w:rPr>
          <w:rFonts w:ascii="Arial" w:hAnsi="Arial" w:cs="Arial"/>
          <w:szCs w:val="24"/>
        </w:rPr>
        <w:t xml:space="preserve"> ground water management, excavation or modifications to existing ground levels; vibration or consolidation of material throughout the demolition and construction phase of the project. The engineering design will identify any remedial treatments required to mitigate any adverse impacts and will be lodged with the building permit application, together with certification that the design is suitable for the site conditions as determined by the geotechnical report.</w:t>
      </w:r>
    </w:p>
    <w:p w14:paraId="3DD3A5F9"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issue of a Demolition Permit or Building Permit, a Demolition and Construction Management Plan shall be submitted and approved to the </w:t>
      </w:r>
      <w:r w:rsidRPr="00C23F9C">
        <w:rPr>
          <w:rFonts w:ascii="Arial" w:hAnsi="Arial" w:cs="Arial"/>
          <w:szCs w:val="24"/>
          <w:lang w:eastAsia="en-AU"/>
        </w:rPr>
        <w:t>satisfaction</w:t>
      </w:r>
      <w:r w:rsidRPr="00C23F9C">
        <w:rPr>
          <w:rFonts w:ascii="Arial" w:hAnsi="Arial" w:cs="Arial"/>
          <w:szCs w:val="24"/>
        </w:rPr>
        <w:t xml:space="preserve"> of the City. The approved Construction Management Plan shall be </w:t>
      </w:r>
      <w:proofErr w:type="gramStart"/>
      <w:r w:rsidRPr="00C23F9C">
        <w:rPr>
          <w:rFonts w:ascii="Arial" w:hAnsi="Arial" w:cs="Arial"/>
          <w:szCs w:val="24"/>
        </w:rPr>
        <w:t>observed at all times</w:t>
      </w:r>
      <w:proofErr w:type="gramEnd"/>
      <w:r w:rsidRPr="00C23F9C">
        <w:rPr>
          <w:rFonts w:ascii="Arial" w:hAnsi="Arial" w:cs="Arial"/>
          <w:szCs w:val="24"/>
        </w:rPr>
        <w:t xml:space="preserve"> throughout the construction process to the satisfaction of the City. Adjoining landowners shall be notified in writing no less than 14 days prior to construction. </w:t>
      </w:r>
    </w:p>
    <w:p w14:paraId="7B930869" w14:textId="7CAEEE8A" w:rsidR="00512FD8"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commencement of excavation works, a Dilapidation Report </w:t>
      </w:r>
      <w:r w:rsidRPr="00C23F9C">
        <w:rPr>
          <w:rFonts w:ascii="Arial" w:hAnsi="Arial" w:cs="Arial"/>
          <w:szCs w:val="24"/>
          <w:lang w:eastAsia="en-AU"/>
        </w:rPr>
        <w:t>prepared</w:t>
      </w:r>
      <w:r w:rsidRPr="00C23F9C">
        <w:rPr>
          <w:rFonts w:ascii="Arial" w:hAnsi="Arial" w:cs="Arial"/>
          <w:szCs w:val="24"/>
        </w:rPr>
        <w:t xml:space="preserve"> by suitably qualified practitioners shall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5E0222C3" w14:textId="77777777" w:rsidR="00C23F9C" w:rsidRPr="00C23F9C" w:rsidRDefault="00C23F9C" w:rsidP="00C23F9C">
      <w:pPr>
        <w:shd w:val="clear" w:color="auto" w:fill="FFFFFF" w:themeFill="background1"/>
        <w:ind w:left="567"/>
        <w:jc w:val="both"/>
        <w:rPr>
          <w:rFonts w:ascii="Arial" w:hAnsi="Arial" w:cs="Arial"/>
          <w:szCs w:val="24"/>
        </w:rPr>
      </w:pPr>
    </w:p>
    <w:p w14:paraId="52B6A4DF" w14:textId="77777777" w:rsidR="00512FD8" w:rsidRPr="00C23F9C"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 xml:space="preserve">Lot 2 (No.1-10/117) Broadway, </w:t>
      </w:r>
      <w:proofErr w:type="gramStart"/>
      <w:r w:rsidRPr="00C23F9C">
        <w:rPr>
          <w:rFonts w:ascii="Arial" w:hAnsi="Arial" w:cs="Arial"/>
          <w:sz w:val="24"/>
          <w:szCs w:val="24"/>
        </w:rPr>
        <w:t>Nedlands;</w:t>
      </w:r>
      <w:proofErr w:type="gramEnd"/>
    </w:p>
    <w:p w14:paraId="43DFDB40" w14:textId="77777777" w:rsidR="00512FD8" w:rsidRPr="00C23F9C"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 xml:space="preserve">Lot 552 (No.1-6/121) Broadway, </w:t>
      </w:r>
      <w:proofErr w:type="gramStart"/>
      <w:r w:rsidRPr="00C23F9C">
        <w:rPr>
          <w:rFonts w:ascii="Arial" w:hAnsi="Arial" w:cs="Arial"/>
          <w:sz w:val="24"/>
          <w:szCs w:val="24"/>
        </w:rPr>
        <w:t>Nedlands;</w:t>
      </w:r>
      <w:proofErr w:type="gramEnd"/>
      <w:r w:rsidRPr="00C23F9C">
        <w:rPr>
          <w:rFonts w:ascii="Arial" w:hAnsi="Arial" w:cs="Arial"/>
          <w:sz w:val="24"/>
          <w:szCs w:val="24"/>
        </w:rPr>
        <w:t xml:space="preserve"> </w:t>
      </w:r>
    </w:p>
    <w:p w14:paraId="7DEAF0BA" w14:textId="77777777" w:rsidR="00512FD8" w:rsidRPr="00C23F9C"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 xml:space="preserve">Lot 564 (No.50) Kingsway, </w:t>
      </w:r>
      <w:proofErr w:type="gramStart"/>
      <w:r w:rsidRPr="00C23F9C">
        <w:rPr>
          <w:rFonts w:ascii="Arial" w:hAnsi="Arial" w:cs="Arial"/>
          <w:sz w:val="24"/>
          <w:szCs w:val="24"/>
        </w:rPr>
        <w:t>Nedlands;</w:t>
      </w:r>
      <w:proofErr w:type="gramEnd"/>
    </w:p>
    <w:p w14:paraId="3921FE8A" w14:textId="77777777" w:rsidR="00512FD8" w:rsidRPr="00C23F9C"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Lot 565 (No.48) Kingsway, Nedlands; and</w:t>
      </w:r>
    </w:p>
    <w:p w14:paraId="682ECE6B" w14:textId="12FC772C" w:rsidR="00512FD8"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Lot 563 (No.52) Kingsway, Nedlands.</w:t>
      </w:r>
    </w:p>
    <w:p w14:paraId="7A748EC6" w14:textId="77777777" w:rsidR="00C23F9C" w:rsidRPr="00C23F9C" w:rsidRDefault="00C23F9C" w:rsidP="00C23F9C">
      <w:pPr>
        <w:pStyle w:val="ListParagraph"/>
        <w:ind w:left="1440"/>
        <w:contextualSpacing/>
        <w:jc w:val="both"/>
        <w:rPr>
          <w:rFonts w:ascii="Arial" w:hAnsi="Arial" w:cs="Arial"/>
          <w:sz w:val="24"/>
          <w:szCs w:val="24"/>
        </w:rPr>
      </w:pPr>
    </w:p>
    <w:p w14:paraId="66B1DA5A" w14:textId="77777777" w:rsidR="00512FD8" w:rsidRPr="00C23F9C" w:rsidRDefault="00512FD8" w:rsidP="00C23F9C">
      <w:pPr>
        <w:pStyle w:val="ListParagraph"/>
        <w:ind w:left="284"/>
        <w:jc w:val="both"/>
        <w:rPr>
          <w:rFonts w:ascii="Arial" w:hAnsi="Arial" w:cs="Arial"/>
          <w:sz w:val="24"/>
          <w:szCs w:val="24"/>
        </w:rPr>
      </w:pPr>
      <w:proofErr w:type="gramStart"/>
      <w:r w:rsidRPr="00C23F9C">
        <w:rPr>
          <w:rFonts w:ascii="Arial" w:hAnsi="Arial" w:cs="Arial"/>
          <w:sz w:val="24"/>
          <w:szCs w:val="24"/>
        </w:rPr>
        <w:t>In the event that</w:t>
      </w:r>
      <w:proofErr w:type="gramEnd"/>
      <w:r w:rsidRPr="00C23F9C">
        <w:rPr>
          <w:rFonts w:ascii="Arial" w:hAnsi="Arial" w:cs="Arial"/>
          <w:sz w:val="24"/>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3D352807" w14:textId="77777777" w:rsidR="00C23F9C" w:rsidRDefault="00C23F9C" w:rsidP="00C23F9C">
      <w:pPr>
        <w:rPr>
          <w:rFonts w:ascii="Arial" w:hAnsi="Arial" w:cs="Arial"/>
          <w:szCs w:val="24"/>
        </w:rPr>
      </w:pPr>
    </w:p>
    <w:p w14:paraId="501295B9" w14:textId="3B4D5F66" w:rsidR="00512FD8" w:rsidRDefault="00512FD8" w:rsidP="00C23F9C">
      <w:pPr>
        <w:rPr>
          <w:rFonts w:ascii="Arial" w:hAnsi="Arial" w:cs="Arial"/>
          <w:szCs w:val="24"/>
        </w:rPr>
      </w:pPr>
      <w:r w:rsidRPr="00C23F9C">
        <w:rPr>
          <w:rFonts w:ascii="Arial" w:hAnsi="Arial" w:cs="Arial"/>
          <w:szCs w:val="24"/>
        </w:rPr>
        <w:t>Noise</w:t>
      </w:r>
    </w:p>
    <w:p w14:paraId="22519124" w14:textId="77777777" w:rsidR="00C23F9C" w:rsidRPr="00C23F9C" w:rsidRDefault="00C23F9C" w:rsidP="00C23F9C">
      <w:pPr>
        <w:rPr>
          <w:rFonts w:ascii="Arial" w:hAnsi="Arial" w:cs="Arial"/>
          <w:szCs w:val="24"/>
        </w:rPr>
      </w:pPr>
    </w:p>
    <w:p w14:paraId="7406AAAD"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lodgement of a Building Permit, a revised Acoustic Report shall be submitted and approved by the City and is to be prepared by a suitably qualified acoustic engineer certifying that the proposal incorporates both </w:t>
      </w:r>
      <w:r w:rsidRPr="00C23F9C">
        <w:rPr>
          <w:rFonts w:ascii="Arial" w:hAnsi="Arial" w:cs="Arial"/>
          <w:szCs w:val="24"/>
          <w:lang w:eastAsia="en-AU"/>
        </w:rPr>
        <w:t>modelling</w:t>
      </w:r>
      <w:r w:rsidRPr="00C23F9C">
        <w:rPr>
          <w:rFonts w:ascii="Arial" w:hAnsi="Arial" w:cs="Arial"/>
          <w:szCs w:val="24"/>
        </w:rPr>
        <w:t xml:space="preserve"> and sufficient sound attenuation measures to limit noise impact on adjoining properties and internal residents within the requirements of the </w:t>
      </w:r>
      <w:r w:rsidRPr="00C23F9C">
        <w:rPr>
          <w:rFonts w:ascii="Arial" w:hAnsi="Arial" w:cs="Arial"/>
          <w:i/>
          <w:iCs/>
          <w:szCs w:val="24"/>
        </w:rPr>
        <w:t>Environmental Protection (Noise) Regulations 1997</w:t>
      </w:r>
      <w:r w:rsidRPr="00C23F9C">
        <w:rPr>
          <w:rFonts w:ascii="Arial" w:hAnsi="Arial" w:cs="Arial"/>
          <w:szCs w:val="24"/>
        </w:rPr>
        <w:t xml:space="preserve"> and the National Construction Code. The measures identified in the report shall be implemented and thereafter maintained to the satisfaction of the City. </w:t>
      </w:r>
    </w:p>
    <w:p w14:paraId="7C144AF5" w14:textId="77777777" w:rsidR="00C23F9C" w:rsidRDefault="00C23F9C" w:rsidP="00C23F9C">
      <w:pPr>
        <w:jc w:val="both"/>
        <w:rPr>
          <w:rFonts w:ascii="Arial" w:hAnsi="Arial" w:cs="Arial"/>
          <w:szCs w:val="24"/>
        </w:rPr>
      </w:pPr>
    </w:p>
    <w:p w14:paraId="79D2D884" w14:textId="77777777" w:rsidR="00C23F9C" w:rsidRDefault="00C23F9C" w:rsidP="00C23F9C">
      <w:pPr>
        <w:jc w:val="both"/>
        <w:rPr>
          <w:rFonts w:ascii="Arial" w:hAnsi="Arial" w:cs="Arial"/>
          <w:szCs w:val="24"/>
        </w:rPr>
      </w:pPr>
    </w:p>
    <w:p w14:paraId="3ECEB233" w14:textId="28C930CC" w:rsidR="00512FD8" w:rsidRDefault="00512FD8" w:rsidP="00C23F9C">
      <w:pPr>
        <w:jc w:val="both"/>
        <w:rPr>
          <w:rFonts w:ascii="Arial" w:hAnsi="Arial" w:cs="Arial"/>
          <w:szCs w:val="24"/>
        </w:rPr>
      </w:pPr>
      <w:r w:rsidRPr="00C23F9C">
        <w:rPr>
          <w:rFonts w:ascii="Arial" w:hAnsi="Arial" w:cs="Arial"/>
          <w:szCs w:val="24"/>
        </w:rPr>
        <w:t>Lighting and Energy Efficiency</w:t>
      </w:r>
    </w:p>
    <w:p w14:paraId="4961CADD" w14:textId="77777777" w:rsidR="00C23F9C" w:rsidRPr="00C23F9C" w:rsidRDefault="00C23F9C" w:rsidP="00C23F9C">
      <w:pPr>
        <w:jc w:val="both"/>
        <w:rPr>
          <w:rFonts w:ascii="Arial" w:hAnsi="Arial" w:cs="Arial"/>
          <w:szCs w:val="24"/>
        </w:rPr>
      </w:pPr>
    </w:p>
    <w:p w14:paraId="1A97120A"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External lighting shall comply with the requirements of Australian Standard 4282 – </w:t>
      </w:r>
      <w:r w:rsidRPr="00C23F9C">
        <w:rPr>
          <w:rFonts w:ascii="Arial" w:hAnsi="Arial" w:cs="Arial"/>
          <w:szCs w:val="24"/>
          <w:lang w:eastAsia="en-AU"/>
        </w:rPr>
        <w:t>Control</w:t>
      </w:r>
      <w:r w:rsidRPr="00C23F9C">
        <w:rPr>
          <w:rFonts w:ascii="Arial" w:hAnsi="Arial" w:cs="Arial"/>
          <w:szCs w:val="24"/>
        </w:rPr>
        <w:t xml:space="preserve"> of Obtrusive Effects of Outdoor Lighting.</w:t>
      </w:r>
    </w:p>
    <w:p w14:paraId="309BD65C" w14:textId="47B0686F" w:rsidR="00512FD8" w:rsidRDefault="00512FD8" w:rsidP="00C23F9C">
      <w:pPr>
        <w:numPr>
          <w:ilvl w:val="0"/>
          <w:numId w:val="9"/>
        </w:numPr>
        <w:shd w:val="clear" w:color="auto" w:fill="FFFFFF" w:themeFill="background1"/>
        <w:ind w:left="567" w:hanging="567"/>
        <w:jc w:val="both"/>
        <w:rPr>
          <w:rFonts w:ascii="Arial" w:eastAsia="Calibri" w:hAnsi="Arial" w:cs="Arial"/>
          <w:szCs w:val="24"/>
        </w:rPr>
      </w:pPr>
      <w:r w:rsidRPr="00C23F9C">
        <w:rPr>
          <w:rFonts w:ascii="Arial" w:eastAsia="Calibri" w:hAnsi="Arial" w:cs="Arial"/>
          <w:szCs w:val="24"/>
        </w:rPr>
        <w:t xml:space="preserve">The </w:t>
      </w:r>
      <w:r w:rsidRPr="00C23F9C">
        <w:rPr>
          <w:rFonts w:ascii="Arial" w:hAnsi="Arial" w:cs="Arial"/>
          <w:szCs w:val="24"/>
          <w:lang w:eastAsia="en-AU"/>
        </w:rPr>
        <w:t>development</w:t>
      </w:r>
      <w:r w:rsidRPr="00C23F9C">
        <w:rPr>
          <w:rFonts w:ascii="Arial" w:eastAsia="Calibri" w:hAnsi="Arial" w:cs="Arial"/>
          <w:szCs w:val="24"/>
        </w:rPr>
        <w:t>, hereby approved, shall at Building Permit stage demonstrate a minimum NATHERS rating of 6.5 stars, or one significant energy efficiency initiative described in State Planning Policy 7.3 – Residential Design Codes Volume 2 - Apartments to the satisfaction of the City of Nedlands.</w:t>
      </w:r>
    </w:p>
    <w:p w14:paraId="55A35698" w14:textId="77777777" w:rsidR="00C23F9C" w:rsidRPr="00C23F9C" w:rsidRDefault="00C23F9C" w:rsidP="00C23F9C">
      <w:pPr>
        <w:shd w:val="clear" w:color="auto" w:fill="FFFFFF" w:themeFill="background1"/>
        <w:ind w:left="567"/>
        <w:jc w:val="both"/>
        <w:rPr>
          <w:rFonts w:ascii="Arial" w:eastAsia="Calibri" w:hAnsi="Arial" w:cs="Arial"/>
          <w:szCs w:val="24"/>
        </w:rPr>
      </w:pPr>
    </w:p>
    <w:p w14:paraId="657B6142" w14:textId="763DF11D" w:rsidR="00512FD8" w:rsidRDefault="00512FD8" w:rsidP="00C23F9C">
      <w:pPr>
        <w:jc w:val="both"/>
        <w:rPr>
          <w:rFonts w:ascii="Arial" w:hAnsi="Arial" w:cs="Arial"/>
          <w:szCs w:val="24"/>
        </w:rPr>
      </w:pPr>
      <w:r w:rsidRPr="00C23F9C">
        <w:rPr>
          <w:rFonts w:ascii="Arial" w:hAnsi="Arial" w:cs="Arial"/>
          <w:szCs w:val="24"/>
        </w:rPr>
        <w:t>Vehicle Access and Parking</w:t>
      </w:r>
    </w:p>
    <w:p w14:paraId="4157D4F4" w14:textId="77777777" w:rsidR="00C23F9C" w:rsidRPr="00C23F9C" w:rsidRDefault="00C23F9C" w:rsidP="00C23F9C">
      <w:pPr>
        <w:jc w:val="both"/>
        <w:rPr>
          <w:rFonts w:ascii="Arial" w:hAnsi="Arial" w:cs="Arial"/>
          <w:szCs w:val="24"/>
        </w:rPr>
      </w:pPr>
    </w:p>
    <w:p w14:paraId="494F1903"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of the development, all car parking bays designated for </w:t>
      </w:r>
      <w:r w:rsidRPr="00C23F9C">
        <w:rPr>
          <w:rFonts w:ascii="Arial" w:hAnsi="Arial" w:cs="Arial"/>
          <w:szCs w:val="24"/>
          <w:lang w:eastAsia="en-AU"/>
        </w:rPr>
        <w:t>visitors</w:t>
      </w:r>
      <w:r w:rsidRPr="00C23F9C">
        <w:rPr>
          <w:rFonts w:ascii="Arial" w:hAnsi="Arial" w:cs="Arial"/>
          <w:szCs w:val="24"/>
        </w:rPr>
        <w:t>/staff shall be clearly marked or signage provided and maintained thereafter by the landowner to the satisfaction of the City of Nedlands.</w:t>
      </w:r>
    </w:p>
    <w:p w14:paraId="7A7F617A"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occupation of the development, a car parking management plan is to be submitted and approved by the City of Nedlands that sets out the management arrangements for allocation of resident and employee parking, control of commercial / resident visitor parking and access by service vehicles.</w:t>
      </w:r>
    </w:p>
    <w:p w14:paraId="03CB79EA"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occupation of the development, all bicycle parking spaces shall be provided in accordance with Australian Standard for AS 2890.3:2015 - Bicycle parking to the satisfaction of the City of Nedlands. The bicycle parking spaces shall be installed and remain in place for the duration of the development.</w:t>
      </w:r>
    </w:p>
    <w:p w14:paraId="3010AB66"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All car parking dimensions (including associated wheel stops and headroom clearance), manoeuvring areas, crossovers and driveways shall comply with Australian Standard 2890.1-2004 - Off-</w:t>
      </w:r>
      <w:proofErr w:type="gramStart"/>
      <w:r w:rsidRPr="00C23F9C">
        <w:rPr>
          <w:rFonts w:ascii="Arial" w:hAnsi="Arial" w:cs="Arial"/>
          <w:szCs w:val="24"/>
        </w:rPr>
        <w:t>street car</w:t>
      </w:r>
      <w:proofErr w:type="gramEnd"/>
      <w:r w:rsidRPr="00C23F9C">
        <w:rPr>
          <w:rFonts w:ascii="Arial" w:hAnsi="Arial" w:cs="Arial"/>
          <w:szCs w:val="24"/>
        </w:rPr>
        <w:t xml:space="preserve"> parking and Australian Standard 2890.6:2009 - Off-street parking for people with disabilities (where applicable) to the satisfaction of the City of Nedlands.</w:t>
      </w:r>
    </w:p>
    <w:p w14:paraId="0A8C3409"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The </w:t>
      </w:r>
      <w:r w:rsidRPr="00C23F9C">
        <w:rPr>
          <w:rFonts w:ascii="Arial" w:hAnsi="Arial" w:cs="Arial"/>
          <w:szCs w:val="24"/>
          <w:lang w:eastAsia="en-AU"/>
        </w:rPr>
        <w:t>vehicle</w:t>
      </w:r>
      <w:r w:rsidRPr="00C23F9C">
        <w:rPr>
          <w:rFonts w:ascii="Arial" w:hAnsi="Arial" w:cs="Arial"/>
          <w:szCs w:val="24"/>
        </w:rPr>
        <w:t xml:space="preserve"> ramp to the basement and circulation areas are to be constructed in accordance with Australian Standard 2890.1-2004 - Off-</w:t>
      </w:r>
      <w:proofErr w:type="gramStart"/>
      <w:r w:rsidRPr="00C23F9C">
        <w:rPr>
          <w:rFonts w:ascii="Arial" w:hAnsi="Arial" w:cs="Arial"/>
          <w:szCs w:val="24"/>
        </w:rPr>
        <w:t>street car</w:t>
      </w:r>
      <w:proofErr w:type="gramEnd"/>
      <w:r w:rsidRPr="00C23F9C">
        <w:rPr>
          <w:rFonts w:ascii="Arial" w:hAnsi="Arial" w:cs="Arial"/>
          <w:szCs w:val="24"/>
        </w:rPr>
        <w:t xml:space="preserve"> parking to the satisfaction of the City of Nedlands.</w:t>
      </w:r>
    </w:p>
    <w:p w14:paraId="23DDAFA2" w14:textId="77777777" w:rsidR="00C23F9C" w:rsidRDefault="00C23F9C" w:rsidP="00C23F9C">
      <w:pPr>
        <w:jc w:val="both"/>
        <w:rPr>
          <w:rFonts w:ascii="Arial" w:hAnsi="Arial" w:cs="Arial"/>
          <w:szCs w:val="24"/>
        </w:rPr>
      </w:pPr>
    </w:p>
    <w:p w14:paraId="3FB4F7CA" w14:textId="0AA79CC4" w:rsidR="00512FD8" w:rsidRDefault="00512FD8" w:rsidP="00C23F9C">
      <w:pPr>
        <w:jc w:val="both"/>
        <w:rPr>
          <w:rFonts w:ascii="Arial" w:hAnsi="Arial" w:cs="Arial"/>
          <w:szCs w:val="24"/>
        </w:rPr>
      </w:pPr>
      <w:r w:rsidRPr="00C23F9C">
        <w:rPr>
          <w:rFonts w:ascii="Arial" w:hAnsi="Arial" w:cs="Arial"/>
          <w:szCs w:val="24"/>
        </w:rPr>
        <w:t>Universal Access</w:t>
      </w:r>
    </w:p>
    <w:p w14:paraId="5B35C68C" w14:textId="77777777" w:rsidR="00C23F9C" w:rsidRPr="00C23F9C" w:rsidRDefault="00C23F9C" w:rsidP="00C23F9C">
      <w:pPr>
        <w:jc w:val="both"/>
        <w:rPr>
          <w:rFonts w:ascii="Arial" w:hAnsi="Arial" w:cs="Arial"/>
          <w:szCs w:val="24"/>
        </w:rPr>
      </w:pPr>
    </w:p>
    <w:p w14:paraId="1C92D4E8"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issue of a building permit for construction of the building</w:t>
      </w:r>
      <w:r w:rsidRPr="00C23F9C">
        <w:rPr>
          <w:rFonts w:ascii="Arial" w:hAnsi="Arial" w:cs="Arial"/>
          <w:szCs w:val="24"/>
          <w:lang w:eastAsia="en-AU"/>
        </w:rPr>
        <w:t xml:space="preserve">, a minimum of </w:t>
      </w:r>
      <w:r w:rsidRPr="00C23F9C">
        <w:rPr>
          <w:rFonts w:ascii="Arial" w:hAnsi="Arial" w:cs="Arial"/>
          <w:szCs w:val="24"/>
        </w:rPr>
        <w:t>three</w:t>
      </w:r>
      <w:r w:rsidRPr="00C23F9C">
        <w:rPr>
          <w:rFonts w:ascii="Arial" w:hAnsi="Arial" w:cs="Arial"/>
          <w:szCs w:val="24"/>
          <w:lang w:eastAsia="en-AU"/>
        </w:rPr>
        <w:t xml:space="preserve"> (</w:t>
      </w:r>
      <w:r w:rsidRPr="00C23F9C">
        <w:rPr>
          <w:rFonts w:ascii="Arial" w:hAnsi="Arial" w:cs="Arial"/>
          <w:szCs w:val="24"/>
        </w:rPr>
        <w:t>3</w:t>
      </w:r>
      <w:r w:rsidRPr="00C23F9C">
        <w:rPr>
          <w:rFonts w:ascii="Arial" w:hAnsi="Arial" w:cs="Arial"/>
          <w:szCs w:val="24"/>
          <w:lang w:eastAsia="en-AU"/>
        </w:rPr>
        <w:t>) dwellings, shown on the hereby approved development plans shall meet</w:t>
      </w:r>
      <w:r w:rsidRPr="00C23F9C">
        <w:rPr>
          <w:rFonts w:ascii="Arial" w:hAnsi="Arial" w:cs="Arial"/>
          <w:szCs w:val="24"/>
        </w:rPr>
        <w:t>, as a minimum,</w:t>
      </w:r>
      <w:r w:rsidRPr="00C23F9C">
        <w:rPr>
          <w:rFonts w:ascii="Arial" w:hAnsi="Arial" w:cs="Arial"/>
          <w:szCs w:val="24"/>
          <w:lang w:eastAsia="en-AU"/>
        </w:rPr>
        <w:t xml:space="preserve"> ‘Silver Level’ requirements as defined in the </w:t>
      </w:r>
      <w:r w:rsidRPr="00C23F9C">
        <w:rPr>
          <w:rFonts w:ascii="Arial" w:hAnsi="Arial" w:cs="Arial"/>
          <w:i/>
          <w:iCs/>
          <w:szCs w:val="24"/>
          <w:lang w:eastAsia="en-AU"/>
        </w:rPr>
        <w:t>Liveable Housing Design Guidelines</w:t>
      </w:r>
      <w:r w:rsidRPr="00C23F9C">
        <w:rPr>
          <w:rFonts w:ascii="Arial" w:hAnsi="Arial" w:cs="Arial"/>
          <w:szCs w:val="24"/>
          <w:lang w:eastAsia="en-AU"/>
        </w:rPr>
        <w:t xml:space="preserve">. </w:t>
      </w:r>
    </w:p>
    <w:p w14:paraId="47FE7790" w14:textId="77777777" w:rsidR="00512FD8" w:rsidRPr="00C23F9C" w:rsidRDefault="00512FD8" w:rsidP="00C23F9C">
      <w:pPr>
        <w:jc w:val="both"/>
        <w:rPr>
          <w:rFonts w:ascii="Arial" w:hAnsi="Arial" w:cs="Arial"/>
          <w:szCs w:val="24"/>
        </w:rPr>
      </w:pPr>
    </w:p>
    <w:p w14:paraId="083D9A65" w14:textId="77777777" w:rsidR="00512FD8" w:rsidRPr="00C23F9C" w:rsidRDefault="00512FD8" w:rsidP="00C23F9C">
      <w:pPr>
        <w:jc w:val="both"/>
        <w:rPr>
          <w:rFonts w:ascii="Arial" w:hAnsi="Arial" w:cs="Arial"/>
          <w:b/>
          <w:szCs w:val="24"/>
          <w:lang w:val="en-US"/>
        </w:rPr>
      </w:pPr>
      <w:r w:rsidRPr="00C23F9C">
        <w:rPr>
          <w:rFonts w:ascii="Arial" w:hAnsi="Arial" w:cs="Arial"/>
          <w:szCs w:val="24"/>
        </w:rPr>
        <w:t xml:space="preserve">Council’s recommendation will be incorporated into the Responsible Authority Report </w:t>
      </w:r>
      <w:r w:rsidRPr="00C23F9C">
        <w:rPr>
          <w:rFonts w:ascii="Arial" w:hAnsi="Arial" w:cs="Arial"/>
          <w:szCs w:val="24"/>
          <w:lang w:val="en-US"/>
        </w:rPr>
        <w:t xml:space="preserve">(RAR) </w:t>
      </w:r>
      <w:r w:rsidRPr="00C23F9C">
        <w:rPr>
          <w:rFonts w:ascii="Arial" w:hAnsi="Arial" w:cs="Arial"/>
          <w:szCs w:val="24"/>
        </w:rPr>
        <w:t xml:space="preserve">and lodged with the DAP Secretariat on 11 August 2021. </w:t>
      </w:r>
    </w:p>
    <w:p w14:paraId="3E58C851" w14:textId="77777777" w:rsidR="00512FD8" w:rsidRPr="00C23F9C" w:rsidRDefault="00512FD8" w:rsidP="00C23F9C">
      <w:pPr>
        <w:jc w:val="both"/>
        <w:rPr>
          <w:rFonts w:ascii="Arial" w:hAnsi="Arial" w:cs="Arial"/>
          <w:b/>
          <w:sz w:val="28"/>
          <w:szCs w:val="32"/>
          <w:lang w:val="en-US"/>
        </w:rPr>
      </w:pPr>
    </w:p>
    <w:p w14:paraId="268064D2" w14:textId="77777777" w:rsidR="00FC6D28" w:rsidRDefault="00FC6D28">
      <w:pPr>
        <w:rPr>
          <w:rFonts w:ascii="Arial" w:hAnsi="Arial" w:cs="Arial"/>
          <w:b/>
          <w:sz w:val="28"/>
          <w:szCs w:val="32"/>
          <w:lang w:val="en-US"/>
        </w:rPr>
      </w:pPr>
      <w:r>
        <w:rPr>
          <w:rFonts w:ascii="Arial" w:hAnsi="Arial" w:cs="Arial"/>
          <w:b/>
          <w:sz w:val="28"/>
          <w:szCs w:val="32"/>
          <w:lang w:val="en-US"/>
        </w:rPr>
        <w:br w:type="page"/>
      </w:r>
    </w:p>
    <w:p w14:paraId="6F09AB08" w14:textId="55D6A4E2" w:rsidR="00512FD8" w:rsidRPr="00C23F9C" w:rsidRDefault="00512FD8" w:rsidP="00C23F9C">
      <w:pPr>
        <w:jc w:val="both"/>
        <w:rPr>
          <w:rFonts w:ascii="Arial" w:hAnsi="Arial" w:cs="Arial"/>
          <w:b/>
          <w:sz w:val="28"/>
          <w:szCs w:val="32"/>
          <w:lang w:val="en-US"/>
        </w:rPr>
      </w:pPr>
      <w:r w:rsidRPr="00C23F9C">
        <w:rPr>
          <w:rFonts w:ascii="Arial" w:hAnsi="Arial" w:cs="Arial"/>
          <w:b/>
          <w:sz w:val="28"/>
          <w:szCs w:val="32"/>
          <w:lang w:val="en-US"/>
        </w:rPr>
        <w:t>7.0 Conclusion</w:t>
      </w:r>
    </w:p>
    <w:p w14:paraId="60F3496A" w14:textId="77777777" w:rsidR="00512FD8" w:rsidRPr="00C23F9C" w:rsidRDefault="00512FD8" w:rsidP="00C23F9C">
      <w:pPr>
        <w:jc w:val="both"/>
        <w:rPr>
          <w:rFonts w:ascii="Arial" w:hAnsi="Arial" w:cs="Arial"/>
          <w:szCs w:val="24"/>
        </w:rPr>
      </w:pPr>
    </w:p>
    <w:p w14:paraId="70545CEB" w14:textId="77777777" w:rsidR="00512FD8" w:rsidRPr="00C23F9C" w:rsidRDefault="00512FD8" w:rsidP="00C23F9C">
      <w:pPr>
        <w:jc w:val="both"/>
        <w:rPr>
          <w:rFonts w:ascii="Arial" w:hAnsi="Arial" w:cs="Arial"/>
          <w:szCs w:val="24"/>
        </w:rPr>
      </w:pPr>
      <w:r w:rsidRPr="00C23F9C">
        <w:rPr>
          <w:rFonts w:ascii="Arial" w:hAnsi="Arial" w:cs="Arial"/>
          <w:szCs w:val="24"/>
        </w:rPr>
        <w:t xml:space="preserve">The development has been modified </w:t>
      </w:r>
      <w:proofErr w:type="gramStart"/>
      <w:r w:rsidRPr="00C23F9C">
        <w:rPr>
          <w:rFonts w:ascii="Arial" w:hAnsi="Arial" w:cs="Arial"/>
          <w:szCs w:val="24"/>
        </w:rPr>
        <w:t>as a result of</w:t>
      </w:r>
      <w:proofErr w:type="gramEnd"/>
      <w:r w:rsidRPr="00C23F9C">
        <w:rPr>
          <w:rFonts w:ascii="Arial" w:hAnsi="Arial" w:cs="Arial"/>
          <w:szCs w:val="24"/>
        </w:rPr>
        <w:t xml:space="preserve"> the 20 August 2021 deferral to primarily increase the setbacks of the upper floor and reduce the number of dwellings from 15 to 14. The reduced upper storey footprint </w:t>
      </w:r>
      <w:proofErr w:type="gramStart"/>
      <w:r w:rsidRPr="00C23F9C">
        <w:rPr>
          <w:rFonts w:ascii="Arial" w:hAnsi="Arial" w:cs="Arial"/>
          <w:szCs w:val="24"/>
        </w:rPr>
        <w:t>work</w:t>
      </w:r>
      <w:proofErr w:type="gramEnd"/>
      <w:r w:rsidRPr="00C23F9C">
        <w:rPr>
          <w:rFonts w:ascii="Arial" w:hAnsi="Arial" w:cs="Arial"/>
          <w:szCs w:val="24"/>
        </w:rPr>
        <w:t xml:space="preserve"> together with changes to the western face to effectively reduce building bulk when viewed from properties in Kingsway. Visual privacy has also been addressed by the changes made. The remaining outstanding matter from the deferral is the width of the deep soil area at the rear of the site. No changes are proposed to the minimum width of this area, with the response dependent upon a condition of approval requiring species selection to be appropriate for the conditions provided. Administration accepts that this matter can be appropriately addressed by a condition of approval rather than further deferral or refusal.</w:t>
      </w:r>
    </w:p>
    <w:p w14:paraId="6F7D9569" w14:textId="77777777" w:rsidR="00512FD8" w:rsidRPr="00C23F9C" w:rsidRDefault="00512FD8" w:rsidP="00C23F9C">
      <w:pPr>
        <w:jc w:val="both"/>
        <w:rPr>
          <w:rFonts w:ascii="Arial" w:hAnsi="Arial" w:cs="Arial"/>
          <w:szCs w:val="24"/>
        </w:rPr>
      </w:pPr>
    </w:p>
    <w:p w14:paraId="39CE4E31" w14:textId="77777777" w:rsidR="004C3AAB" w:rsidRPr="00C23F9C" w:rsidRDefault="004C3AAB" w:rsidP="00C23F9C"/>
    <w:p w14:paraId="715B02B2" w14:textId="77777777" w:rsidR="00E71933" w:rsidRPr="00C23F9C" w:rsidRDefault="00E71933" w:rsidP="00C23F9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0547FD2" w14:textId="24B8914E" w:rsidR="00E71933" w:rsidRPr="00C23F9C" w:rsidRDefault="00E71933" w:rsidP="00C23F9C">
      <w:pPr>
        <w:jc w:val="both"/>
        <w:rPr>
          <w:rFonts w:ascii="Arial" w:hAnsi="Arial" w:cs="Arial"/>
        </w:rPr>
      </w:pPr>
    </w:p>
    <w:p w14:paraId="46E6CFD9" w14:textId="77777777" w:rsidR="00FA6B00" w:rsidRDefault="00FA6B00">
      <w:pPr>
        <w:rPr>
          <w:rFonts w:ascii="Arial" w:hAnsi="Arial" w:cs="Arial"/>
          <w:b/>
          <w:kern w:val="28"/>
          <w:szCs w:val="24"/>
        </w:rPr>
      </w:pPr>
      <w:r>
        <w:rPr>
          <w:rFonts w:ascii="Arial" w:hAnsi="Arial" w:cs="Arial"/>
          <w:caps/>
          <w:szCs w:val="24"/>
        </w:rPr>
        <w:br w:type="page"/>
      </w:r>
    </w:p>
    <w:p w14:paraId="592C67AC" w14:textId="439BB11F" w:rsidR="00E71933" w:rsidRPr="00E24F6A" w:rsidRDefault="002305F4"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3" w:name="_Toc86573106"/>
      <w:r>
        <w:rPr>
          <w:rFonts w:ascii="Arial" w:hAnsi="Arial" w:cs="Arial"/>
          <w:caps w:val="0"/>
          <w:sz w:val="24"/>
          <w:szCs w:val="24"/>
          <w:u w:val="none"/>
        </w:rPr>
        <w:t xml:space="preserve">Consideration of Responsible Authority Report for </w:t>
      </w:r>
      <w:r w:rsidR="00115F94" w:rsidRPr="00115F94">
        <w:rPr>
          <w:rFonts w:ascii="Arial" w:hAnsi="Arial" w:cs="Arial"/>
          <w:caps w:val="0"/>
          <w:sz w:val="24"/>
          <w:szCs w:val="24"/>
          <w:u w:val="none"/>
        </w:rPr>
        <w:t>Amendments to Approved Multiple Dwelling Development at 20 Cooper Street, Nedlands</w:t>
      </w:r>
      <w:bookmarkEnd w:id="13"/>
    </w:p>
    <w:p w14:paraId="1792197D" w14:textId="77777777" w:rsidR="00E71933" w:rsidRPr="00180419" w:rsidRDefault="00E71933" w:rsidP="00E71933">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2634"/>
        <w:gridCol w:w="5674"/>
      </w:tblGrid>
      <w:tr w:rsidR="00C25573" w:rsidRPr="00C25573" w14:paraId="06B9F666" w14:textId="77777777" w:rsidTr="003817B2">
        <w:tc>
          <w:tcPr>
            <w:tcW w:w="2634" w:type="dxa"/>
          </w:tcPr>
          <w:p w14:paraId="77A91CF4" w14:textId="77777777" w:rsidR="00C25573" w:rsidRPr="00C25573" w:rsidRDefault="00C25573" w:rsidP="00C25573">
            <w:pPr>
              <w:jc w:val="both"/>
              <w:rPr>
                <w:rFonts w:ascii="Arial" w:hAnsi="Arial"/>
                <w:b/>
                <w:szCs w:val="32"/>
              </w:rPr>
            </w:pPr>
            <w:r w:rsidRPr="00C25573">
              <w:rPr>
                <w:rFonts w:ascii="Arial" w:hAnsi="Arial"/>
                <w:b/>
                <w:szCs w:val="32"/>
              </w:rPr>
              <w:t>Council</w:t>
            </w:r>
          </w:p>
        </w:tc>
        <w:tc>
          <w:tcPr>
            <w:tcW w:w="5674" w:type="dxa"/>
          </w:tcPr>
          <w:p w14:paraId="2DC8ADA2" w14:textId="77777777" w:rsidR="00C25573" w:rsidRPr="00C25573" w:rsidRDefault="00C25573" w:rsidP="00C25573">
            <w:pPr>
              <w:jc w:val="both"/>
              <w:rPr>
                <w:rFonts w:ascii="Arial" w:hAnsi="Arial"/>
                <w:bCs/>
                <w:szCs w:val="32"/>
              </w:rPr>
            </w:pPr>
            <w:r w:rsidRPr="00C25573">
              <w:rPr>
                <w:rFonts w:ascii="Arial" w:hAnsi="Arial"/>
                <w:bCs/>
                <w:szCs w:val="32"/>
              </w:rPr>
              <w:t xml:space="preserve">2 November 2021 </w:t>
            </w:r>
          </w:p>
        </w:tc>
      </w:tr>
      <w:tr w:rsidR="00C25573" w:rsidRPr="00C25573" w14:paraId="4AA69B23" w14:textId="77777777" w:rsidTr="003817B2">
        <w:tc>
          <w:tcPr>
            <w:tcW w:w="2634" w:type="dxa"/>
          </w:tcPr>
          <w:p w14:paraId="272E52AA" w14:textId="77777777" w:rsidR="00C25573" w:rsidRPr="00C25573" w:rsidRDefault="00C25573" w:rsidP="00C25573">
            <w:pPr>
              <w:jc w:val="both"/>
              <w:rPr>
                <w:rFonts w:ascii="Arial" w:hAnsi="Arial"/>
                <w:b/>
                <w:szCs w:val="32"/>
              </w:rPr>
            </w:pPr>
            <w:r w:rsidRPr="00C25573">
              <w:rPr>
                <w:rFonts w:ascii="Arial" w:hAnsi="Arial"/>
                <w:b/>
                <w:szCs w:val="32"/>
              </w:rPr>
              <w:t>Applicant</w:t>
            </w:r>
          </w:p>
        </w:tc>
        <w:tc>
          <w:tcPr>
            <w:tcW w:w="5674" w:type="dxa"/>
          </w:tcPr>
          <w:p w14:paraId="372612A8" w14:textId="77777777" w:rsidR="00C25573" w:rsidRPr="00C25573" w:rsidRDefault="00C25573" w:rsidP="00C25573">
            <w:pPr>
              <w:jc w:val="both"/>
              <w:rPr>
                <w:rFonts w:ascii="Arial" w:hAnsi="Arial"/>
                <w:bCs/>
                <w:szCs w:val="32"/>
              </w:rPr>
            </w:pPr>
            <w:r w:rsidRPr="00C25573">
              <w:rPr>
                <w:rFonts w:ascii="Arial" w:hAnsi="Arial"/>
                <w:bCs/>
                <w:szCs w:val="32"/>
              </w:rPr>
              <w:t>Peter Webb &amp; Associates</w:t>
            </w:r>
          </w:p>
        </w:tc>
      </w:tr>
      <w:tr w:rsidR="00C25573" w:rsidRPr="00C25573" w14:paraId="0C4033E3" w14:textId="77777777" w:rsidTr="003817B2">
        <w:tc>
          <w:tcPr>
            <w:tcW w:w="2634" w:type="dxa"/>
          </w:tcPr>
          <w:p w14:paraId="749A5AF7" w14:textId="77777777" w:rsidR="00C25573" w:rsidRPr="00C25573" w:rsidRDefault="00C25573" w:rsidP="00C25573">
            <w:pPr>
              <w:jc w:val="both"/>
              <w:rPr>
                <w:rFonts w:ascii="Arial" w:hAnsi="Arial"/>
                <w:b/>
                <w:bCs/>
                <w:szCs w:val="32"/>
              </w:rPr>
            </w:pPr>
            <w:r w:rsidRPr="00C25573">
              <w:rPr>
                <w:rFonts w:ascii="Arial" w:hAnsi="Arial"/>
                <w:b/>
                <w:bCs/>
                <w:szCs w:val="32"/>
              </w:rPr>
              <w:t>Employee Disclosure under section 5.70 Local Government Act 1995</w:t>
            </w:r>
          </w:p>
        </w:tc>
        <w:tc>
          <w:tcPr>
            <w:tcW w:w="5674" w:type="dxa"/>
          </w:tcPr>
          <w:p w14:paraId="60A099FC" w14:textId="77777777" w:rsidR="00C25573" w:rsidRPr="00C25573" w:rsidRDefault="00C25573" w:rsidP="00C25573">
            <w:pPr>
              <w:jc w:val="both"/>
              <w:rPr>
                <w:rFonts w:ascii="Arial" w:hAnsi="Arial"/>
                <w:bCs/>
                <w:i/>
                <w:szCs w:val="32"/>
              </w:rPr>
            </w:pPr>
            <w:r w:rsidRPr="00C25573">
              <w:rPr>
                <w:rFonts w:ascii="Arial" w:hAnsi="Arial"/>
                <w:bCs/>
                <w:szCs w:val="32"/>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C25573">
              <w:rPr>
                <w:rFonts w:ascii="Arial" w:hAnsi="Arial"/>
                <w:bCs/>
                <w:i/>
                <w:szCs w:val="32"/>
              </w:rPr>
              <w:t>.</w:t>
            </w:r>
          </w:p>
        </w:tc>
      </w:tr>
      <w:tr w:rsidR="00C25573" w:rsidRPr="00C25573" w14:paraId="285AD397" w14:textId="77777777" w:rsidTr="003817B2">
        <w:tc>
          <w:tcPr>
            <w:tcW w:w="2634" w:type="dxa"/>
          </w:tcPr>
          <w:p w14:paraId="16134F0E" w14:textId="77777777" w:rsidR="00C25573" w:rsidRPr="00C25573" w:rsidRDefault="00C25573" w:rsidP="00C25573">
            <w:pPr>
              <w:jc w:val="both"/>
              <w:rPr>
                <w:rFonts w:ascii="Arial" w:hAnsi="Arial"/>
                <w:b/>
                <w:szCs w:val="32"/>
              </w:rPr>
            </w:pPr>
            <w:r w:rsidRPr="00C25573">
              <w:rPr>
                <w:rFonts w:ascii="Arial" w:hAnsi="Arial"/>
                <w:b/>
                <w:szCs w:val="32"/>
              </w:rPr>
              <w:t>Director</w:t>
            </w:r>
          </w:p>
        </w:tc>
        <w:tc>
          <w:tcPr>
            <w:tcW w:w="5674" w:type="dxa"/>
          </w:tcPr>
          <w:p w14:paraId="7DCC796A" w14:textId="77777777" w:rsidR="00C25573" w:rsidRPr="00C25573" w:rsidRDefault="00C25573" w:rsidP="00C25573">
            <w:pPr>
              <w:jc w:val="both"/>
              <w:rPr>
                <w:rFonts w:ascii="Arial" w:hAnsi="Arial"/>
                <w:bCs/>
                <w:szCs w:val="32"/>
              </w:rPr>
            </w:pPr>
            <w:r w:rsidRPr="00C25573">
              <w:rPr>
                <w:rFonts w:ascii="Arial" w:hAnsi="Arial"/>
                <w:bCs/>
                <w:szCs w:val="32"/>
              </w:rPr>
              <w:t>Tony Free, Director Planning &amp; Development</w:t>
            </w:r>
          </w:p>
        </w:tc>
      </w:tr>
      <w:tr w:rsidR="00C25573" w:rsidRPr="00C25573" w14:paraId="36166701" w14:textId="77777777" w:rsidTr="003817B2">
        <w:tc>
          <w:tcPr>
            <w:tcW w:w="2634" w:type="dxa"/>
          </w:tcPr>
          <w:p w14:paraId="3F7419E7" w14:textId="77777777" w:rsidR="00C25573" w:rsidRPr="00C25573" w:rsidRDefault="00C25573" w:rsidP="00C25573">
            <w:pPr>
              <w:jc w:val="both"/>
              <w:rPr>
                <w:rFonts w:ascii="Arial" w:hAnsi="Arial"/>
                <w:b/>
                <w:szCs w:val="32"/>
              </w:rPr>
            </w:pPr>
            <w:r w:rsidRPr="00C25573">
              <w:rPr>
                <w:rFonts w:ascii="Arial" w:hAnsi="Arial"/>
                <w:b/>
                <w:szCs w:val="32"/>
              </w:rPr>
              <w:t>Attachments</w:t>
            </w:r>
          </w:p>
        </w:tc>
        <w:tc>
          <w:tcPr>
            <w:tcW w:w="5674" w:type="dxa"/>
          </w:tcPr>
          <w:p w14:paraId="641288C9" w14:textId="77777777" w:rsidR="00C25573" w:rsidRPr="00C25573" w:rsidRDefault="00C25573" w:rsidP="007A49D3">
            <w:pPr>
              <w:numPr>
                <w:ilvl w:val="0"/>
                <w:numId w:val="29"/>
              </w:numPr>
              <w:ind w:left="380"/>
              <w:jc w:val="both"/>
              <w:rPr>
                <w:rFonts w:ascii="Arial" w:hAnsi="Arial"/>
                <w:bCs/>
                <w:szCs w:val="32"/>
                <w:lang w:val="en-US"/>
              </w:rPr>
            </w:pPr>
            <w:r w:rsidRPr="00C25573">
              <w:rPr>
                <w:rFonts w:ascii="Arial" w:hAnsi="Arial"/>
                <w:bCs/>
                <w:szCs w:val="32"/>
                <w:lang w:val="en-US"/>
              </w:rPr>
              <w:t>Responsible Authority Report and Attachments</w:t>
            </w:r>
          </w:p>
        </w:tc>
      </w:tr>
    </w:tbl>
    <w:p w14:paraId="147A5EFE" w14:textId="77777777" w:rsidR="00C25573" w:rsidRPr="00C25573" w:rsidRDefault="00C25573" w:rsidP="00C25573">
      <w:pPr>
        <w:jc w:val="both"/>
        <w:rPr>
          <w:rFonts w:ascii="Arial" w:eastAsia="Calibri" w:hAnsi="Arial" w:cs="Arial"/>
          <w:b/>
          <w:szCs w:val="32"/>
          <w:lang w:val="en-US"/>
        </w:rPr>
      </w:pPr>
    </w:p>
    <w:p w14:paraId="359AF0A5"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1.0 Executive Summary</w:t>
      </w:r>
    </w:p>
    <w:p w14:paraId="140EB087" w14:textId="77777777" w:rsidR="00C25573" w:rsidRPr="00C25573" w:rsidRDefault="00C25573" w:rsidP="00C25573">
      <w:pPr>
        <w:jc w:val="both"/>
        <w:rPr>
          <w:rFonts w:ascii="Arial" w:eastAsia="Calibri" w:hAnsi="Arial" w:cs="Arial"/>
          <w:szCs w:val="24"/>
          <w:lang w:val="en-GB"/>
        </w:rPr>
      </w:pPr>
    </w:p>
    <w:p w14:paraId="1296E291"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 xml:space="preserve">The purpose of this report is for Council to consider a Joint Development Assessment Panel (JDAP) application at 20 Cooper Street, Nedlands. This application is for modifications to an already approved development for 10 multiple dwellings. </w:t>
      </w:r>
    </w:p>
    <w:p w14:paraId="417E9F01" w14:textId="77777777" w:rsidR="00C25573" w:rsidRPr="00C25573" w:rsidRDefault="00C25573" w:rsidP="00C25573">
      <w:pPr>
        <w:jc w:val="both"/>
        <w:rPr>
          <w:rFonts w:ascii="Arial" w:eastAsia="Calibri" w:hAnsi="Arial" w:cs="Arial"/>
          <w:szCs w:val="24"/>
          <w:lang w:val="en-GB"/>
        </w:rPr>
      </w:pPr>
    </w:p>
    <w:p w14:paraId="31A6CA66"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 xml:space="preserve">Council is requested to make its recommendation to the Metro Inner-North Joint Development Assessment Panel as the Responsible Authority. Council’s recommendation will be incorporated into the Responsible Authority Report </w:t>
      </w:r>
      <w:r w:rsidRPr="00C25573">
        <w:rPr>
          <w:rFonts w:ascii="Arial" w:eastAsia="Calibri" w:hAnsi="Arial" w:cs="Arial"/>
          <w:szCs w:val="24"/>
          <w:lang w:val="en-US"/>
        </w:rPr>
        <w:t xml:space="preserve">(RAR) </w:t>
      </w:r>
      <w:r w:rsidRPr="00C25573">
        <w:rPr>
          <w:rFonts w:ascii="Arial" w:eastAsia="Calibri" w:hAnsi="Arial" w:cs="Arial"/>
          <w:szCs w:val="24"/>
          <w:lang w:val="en-GB"/>
        </w:rPr>
        <w:t>and lodged with the DAP Secretariat on 3 November 2021. The JDAP will consider the application at a meeting scheduled for 16 November 2021.</w:t>
      </w:r>
    </w:p>
    <w:p w14:paraId="66AF6725" w14:textId="77777777" w:rsidR="00C25573" w:rsidRPr="00C25573" w:rsidRDefault="00C25573" w:rsidP="00C25573">
      <w:pPr>
        <w:jc w:val="both"/>
        <w:rPr>
          <w:rFonts w:ascii="Arial" w:eastAsia="Calibri" w:hAnsi="Arial" w:cs="Arial"/>
          <w:szCs w:val="24"/>
          <w:lang w:val="en-GB"/>
        </w:rPr>
      </w:pPr>
    </w:p>
    <w:p w14:paraId="7214EA34"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Administration recommends Council adopt the Officer Recommendation for approval.</w:t>
      </w:r>
    </w:p>
    <w:p w14:paraId="2769BF15" w14:textId="62F19E7C" w:rsidR="00C25573" w:rsidRDefault="00C25573" w:rsidP="00C25573">
      <w:pPr>
        <w:jc w:val="both"/>
        <w:rPr>
          <w:rFonts w:ascii="Arial" w:eastAsia="Calibri" w:hAnsi="Arial" w:cs="Arial"/>
          <w:b/>
          <w:szCs w:val="32"/>
          <w:lang w:val="en-US"/>
        </w:rPr>
      </w:pPr>
    </w:p>
    <w:p w14:paraId="6A59D63B" w14:textId="77777777" w:rsidR="003817B2" w:rsidRPr="00C25573" w:rsidRDefault="003817B2" w:rsidP="00C25573">
      <w:pPr>
        <w:jc w:val="both"/>
        <w:rPr>
          <w:rFonts w:ascii="Arial" w:eastAsia="Calibri" w:hAnsi="Arial" w:cs="Arial"/>
          <w:b/>
          <w:szCs w:val="32"/>
          <w:lang w:val="en-US"/>
        </w:rPr>
      </w:pPr>
    </w:p>
    <w:p w14:paraId="1ED45B94" w14:textId="77777777" w:rsidR="00C25573" w:rsidRPr="00C25573" w:rsidRDefault="00C25573" w:rsidP="00C25573">
      <w:pPr>
        <w:jc w:val="both"/>
        <w:rPr>
          <w:rFonts w:ascii="Arial" w:eastAsia="Calibri" w:hAnsi="Arial" w:cs="Arial"/>
          <w:b/>
          <w:szCs w:val="28"/>
          <w:lang w:val="en-US"/>
        </w:rPr>
      </w:pPr>
      <w:r w:rsidRPr="00C25573">
        <w:rPr>
          <w:rFonts w:ascii="Arial" w:eastAsia="Calibri" w:hAnsi="Arial" w:cs="Arial"/>
          <w:b/>
          <w:sz w:val="28"/>
          <w:szCs w:val="32"/>
          <w:lang w:val="en-US"/>
        </w:rPr>
        <w:t>Recommendation to Council</w:t>
      </w:r>
    </w:p>
    <w:p w14:paraId="53C9F32A" w14:textId="77777777" w:rsidR="00C25573" w:rsidRPr="00C25573" w:rsidRDefault="00C25573" w:rsidP="00C25573">
      <w:pPr>
        <w:jc w:val="both"/>
        <w:rPr>
          <w:rFonts w:ascii="Arial" w:eastAsia="Calibri" w:hAnsi="Arial" w:cs="Arial"/>
          <w:b/>
          <w:szCs w:val="32"/>
          <w:lang w:val="en-US"/>
        </w:rPr>
      </w:pPr>
    </w:p>
    <w:p w14:paraId="05826728" w14:textId="77777777" w:rsidR="00C25573" w:rsidRPr="00C25573" w:rsidRDefault="00C25573" w:rsidP="00C25573">
      <w:pPr>
        <w:jc w:val="both"/>
        <w:rPr>
          <w:rFonts w:ascii="Arial" w:eastAsia="Calibri" w:hAnsi="Arial" w:cs="Arial"/>
          <w:b/>
          <w:szCs w:val="32"/>
          <w:lang w:val="en-US"/>
        </w:rPr>
      </w:pPr>
      <w:r w:rsidRPr="00C25573">
        <w:rPr>
          <w:rFonts w:ascii="Arial" w:eastAsia="Calibri" w:hAnsi="Arial" w:cs="Arial"/>
          <w:b/>
          <w:szCs w:val="32"/>
          <w:lang w:val="en-US"/>
        </w:rPr>
        <w:t>Council:</w:t>
      </w:r>
    </w:p>
    <w:p w14:paraId="76BC1549" w14:textId="77777777" w:rsidR="00C25573" w:rsidRPr="00C25573" w:rsidRDefault="00C25573" w:rsidP="00C25573">
      <w:pPr>
        <w:jc w:val="both"/>
        <w:textAlignment w:val="baseline"/>
        <w:rPr>
          <w:rFonts w:ascii="Arial" w:hAnsi="Arial" w:cs="Arial"/>
          <w:b/>
          <w:bCs/>
          <w:szCs w:val="24"/>
          <w:lang w:eastAsia="en-AU"/>
        </w:rPr>
      </w:pPr>
    </w:p>
    <w:p w14:paraId="288994B9" w14:textId="77777777" w:rsidR="00C25573" w:rsidRPr="00C25573" w:rsidRDefault="00C25573" w:rsidP="00C25573">
      <w:pPr>
        <w:numPr>
          <w:ilvl w:val="0"/>
          <w:numId w:val="28"/>
        </w:numPr>
        <w:spacing w:after="200" w:line="276" w:lineRule="auto"/>
        <w:ind w:left="567" w:hanging="567"/>
        <w:jc w:val="both"/>
        <w:textAlignment w:val="baseline"/>
        <w:rPr>
          <w:rFonts w:ascii="Arial" w:hAnsi="Arial" w:cs="Arial"/>
          <w:b/>
          <w:bCs/>
          <w:szCs w:val="24"/>
          <w:lang w:eastAsia="en-AU"/>
        </w:rPr>
      </w:pPr>
      <w:r w:rsidRPr="00C25573">
        <w:rPr>
          <w:rFonts w:ascii="Arial" w:hAnsi="Arial" w:cs="Arial"/>
          <w:b/>
          <w:bCs/>
          <w:szCs w:val="24"/>
          <w:lang w:eastAsia="en-AU"/>
        </w:rPr>
        <w:t>adopts as the Responsible Authority the Officer Recommendation contained in the Responsible Authority Report for amendments to the approved development of 10 Multiple Dwellings at 20 Cooper Street, Nedlands; included at Attachment 1; and</w:t>
      </w:r>
    </w:p>
    <w:p w14:paraId="411B32C8" w14:textId="77777777" w:rsidR="00C25573" w:rsidRPr="00C25573" w:rsidRDefault="00C25573" w:rsidP="00C25573">
      <w:pPr>
        <w:ind w:left="567" w:hanging="567"/>
        <w:jc w:val="both"/>
        <w:textAlignment w:val="baseline"/>
        <w:rPr>
          <w:rFonts w:ascii="Arial" w:hAnsi="Arial" w:cs="Arial"/>
          <w:b/>
          <w:bCs/>
          <w:szCs w:val="24"/>
          <w:lang w:eastAsia="en-AU"/>
        </w:rPr>
      </w:pPr>
    </w:p>
    <w:p w14:paraId="4B77F7A0" w14:textId="77777777" w:rsidR="00C25573" w:rsidRPr="00C25573" w:rsidRDefault="00C25573" w:rsidP="00C25573">
      <w:pPr>
        <w:numPr>
          <w:ilvl w:val="0"/>
          <w:numId w:val="28"/>
        </w:numPr>
        <w:spacing w:after="200" w:line="276" w:lineRule="auto"/>
        <w:ind w:left="567" w:hanging="567"/>
        <w:jc w:val="both"/>
        <w:textAlignment w:val="baseline"/>
        <w:rPr>
          <w:rFonts w:ascii="Arial" w:eastAsia="Calibri" w:hAnsi="Arial" w:cs="Arial"/>
          <w:szCs w:val="24"/>
          <w:lang w:eastAsia="en-AU"/>
        </w:rPr>
      </w:pPr>
      <w:r w:rsidRPr="00C25573">
        <w:rPr>
          <w:rFonts w:ascii="Arial" w:hAnsi="Arial" w:cs="Arial"/>
          <w:b/>
          <w:bCs/>
          <w:szCs w:val="24"/>
          <w:lang w:eastAsia="en-AU"/>
        </w:rPr>
        <w:t>instructs the CEO to incorporate Council’s Responsible Authority recommendation into the Responsible Authority Report for amendments to the approved development of 10 Multiple Dwellings at 20 Cooper Street, Nedlands.</w:t>
      </w:r>
    </w:p>
    <w:p w14:paraId="2968169C"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 xml:space="preserve">2.0 Background </w:t>
      </w:r>
    </w:p>
    <w:p w14:paraId="19382CD3" w14:textId="77777777" w:rsidR="00C25573" w:rsidRPr="00C25573" w:rsidRDefault="00C25573" w:rsidP="003817B2">
      <w:pPr>
        <w:shd w:val="clear" w:color="auto" w:fill="FFFFFF"/>
        <w:spacing w:after="200" w:line="276" w:lineRule="auto"/>
        <w:rPr>
          <w:rFonts w:ascii="Arial" w:hAnsi="Arial" w:cs="Arial"/>
          <w:bCs/>
          <w:szCs w:val="24"/>
          <w:u w:val="single"/>
          <w:lang w:eastAsia="en-AU"/>
        </w:rPr>
      </w:pPr>
    </w:p>
    <w:p w14:paraId="1B1C5F70" w14:textId="77777777" w:rsidR="00C25573" w:rsidRPr="00C25573" w:rsidRDefault="00C25573" w:rsidP="00EF1C26">
      <w:pPr>
        <w:shd w:val="clear" w:color="auto" w:fill="FFFFFF"/>
        <w:spacing w:after="200" w:line="276" w:lineRule="auto"/>
        <w:rPr>
          <w:rFonts w:ascii="Arial" w:hAnsi="Arial" w:cs="Arial"/>
          <w:bCs/>
          <w:szCs w:val="24"/>
          <w:lang w:eastAsia="en-AU"/>
        </w:rPr>
      </w:pPr>
      <w:r w:rsidRPr="00C25573">
        <w:rPr>
          <w:rFonts w:ascii="Arial" w:hAnsi="Arial" w:cs="Arial"/>
          <w:bCs/>
          <w:szCs w:val="24"/>
          <w:lang w:eastAsia="en-AU"/>
        </w:rPr>
        <w:t xml:space="preserve">History </w:t>
      </w:r>
    </w:p>
    <w:p w14:paraId="2A861BCA" w14:textId="77777777" w:rsidR="00C25573" w:rsidRPr="00C25573" w:rsidRDefault="00C25573" w:rsidP="00C25573">
      <w:pPr>
        <w:ind w:left="720"/>
        <w:contextualSpacing/>
        <w:jc w:val="both"/>
        <w:rPr>
          <w:rFonts w:ascii="Arial" w:eastAsia="Calibri" w:hAnsi="Arial" w:cs="Arial"/>
          <w:szCs w:val="24"/>
          <w:lang w:val="en-GB"/>
        </w:rPr>
      </w:pPr>
    </w:p>
    <w:p w14:paraId="75E4CE86" w14:textId="77777777" w:rsidR="00C25573" w:rsidRPr="00C25573" w:rsidRDefault="00C25573" w:rsidP="00C25573">
      <w:pPr>
        <w:jc w:val="both"/>
        <w:rPr>
          <w:rFonts w:ascii="Arial" w:eastAsia="Calibri" w:hAnsi="Arial" w:cs="Arial"/>
          <w:color w:val="000000"/>
          <w:szCs w:val="24"/>
          <w:lang w:val="en-GB"/>
        </w:rPr>
      </w:pPr>
      <w:r w:rsidRPr="00C25573">
        <w:rPr>
          <w:rFonts w:ascii="Arial" w:eastAsia="Calibri" w:hAnsi="Arial" w:cs="Arial"/>
          <w:color w:val="000000"/>
          <w:szCs w:val="24"/>
          <w:lang w:val="en-GB"/>
        </w:rPr>
        <w:t>An application for 10 multiple dwellings was previously considered at the Joint Development Assessment Panel (JDAP) meeting held on 7 September 2020. The JDAP resolved to approve the application, subject to conditions. A copy of the determination and approved plans is included in Attachment 1.</w:t>
      </w:r>
    </w:p>
    <w:p w14:paraId="65D3E915" w14:textId="77777777" w:rsidR="00C25573" w:rsidRPr="00C25573" w:rsidRDefault="00C25573" w:rsidP="00C25573">
      <w:pPr>
        <w:jc w:val="both"/>
        <w:rPr>
          <w:rFonts w:ascii="Arial" w:eastAsia="Calibri" w:hAnsi="Arial" w:cs="Arial"/>
          <w:color w:val="000000"/>
          <w:szCs w:val="24"/>
          <w:lang w:val="en-GB"/>
        </w:rPr>
      </w:pPr>
    </w:p>
    <w:p w14:paraId="0DA1B4F5"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Site Description</w:t>
      </w:r>
    </w:p>
    <w:p w14:paraId="0FA7C4D1" w14:textId="77777777" w:rsidR="00C25573" w:rsidRPr="00C25573" w:rsidRDefault="00C25573" w:rsidP="00C25573">
      <w:pPr>
        <w:jc w:val="both"/>
        <w:rPr>
          <w:rFonts w:ascii="Arial" w:eastAsia="Calibri" w:hAnsi="Arial" w:cs="Arial"/>
          <w:szCs w:val="24"/>
          <w:u w:val="single"/>
          <w:lang w:val="en-GB"/>
        </w:rPr>
      </w:pPr>
    </w:p>
    <w:p w14:paraId="3236470A" w14:textId="77777777" w:rsidR="00C25573" w:rsidRPr="00C25573" w:rsidRDefault="00C25573" w:rsidP="00C25573">
      <w:pPr>
        <w:jc w:val="both"/>
        <w:rPr>
          <w:rFonts w:ascii="Arial" w:eastAsia="Calibri" w:hAnsi="Arial" w:cs="Arial"/>
          <w:szCs w:val="24"/>
        </w:rPr>
      </w:pPr>
      <w:r w:rsidRPr="00C25573">
        <w:rPr>
          <w:rFonts w:ascii="Arial" w:eastAsia="Calibri" w:hAnsi="Arial" w:cs="Arial"/>
          <w:szCs w:val="24"/>
        </w:rPr>
        <w:t>The site is located within the street block bounded by Cooper Street to the north, Broadway to the east, Clark Street to the south and Bruce Street to the west. The site is coded R60.</w:t>
      </w:r>
    </w:p>
    <w:p w14:paraId="67501E8D" w14:textId="77777777" w:rsidR="00C25573" w:rsidRPr="00C25573" w:rsidRDefault="00C25573" w:rsidP="00C25573">
      <w:pPr>
        <w:jc w:val="both"/>
        <w:rPr>
          <w:rFonts w:ascii="Arial" w:eastAsia="Calibri" w:hAnsi="Arial" w:cs="Arial"/>
          <w:szCs w:val="24"/>
        </w:rPr>
      </w:pPr>
    </w:p>
    <w:p w14:paraId="07B0F1D9" w14:textId="77777777" w:rsidR="00C25573" w:rsidRPr="00C25573" w:rsidRDefault="00C25573" w:rsidP="00C25573">
      <w:pPr>
        <w:jc w:val="both"/>
        <w:rPr>
          <w:rFonts w:ascii="Arial" w:eastAsia="Calibri" w:hAnsi="Arial" w:cs="Arial"/>
          <w:szCs w:val="24"/>
        </w:rPr>
      </w:pPr>
      <w:r w:rsidRPr="00C25573">
        <w:rPr>
          <w:rFonts w:ascii="Arial" w:eastAsia="Calibri" w:hAnsi="Arial" w:cs="Arial"/>
          <w:szCs w:val="24"/>
        </w:rPr>
        <w:t>The site is 911m² in area and is located south of Cooper Street. With respect to topography, the site slopes from west to east by approximately 1m. The site has two Queensland Box Trees within the street verge.</w:t>
      </w:r>
    </w:p>
    <w:p w14:paraId="2A3AD784" w14:textId="77777777" w:rsidR="00C25573" w:rsidRPr="00C25573" w:rsidRDefault="00C25573" w:rsidP="00C25573">
      <w:pPr>
        <w:jc w:val="both"/>
        <w:rPr>
          <w:rFonts w:ascii="Arial" w:eastAsia="Calibri" w:hAnsi="Arial" w:cs="Arial"/>
          <w:b/>
          <w:bCs/>
          <w:szCs w:val="24"/>
          <w:lang w:val="en-GB"/>
        </w:rPr>
      </w:pPr>
    </w:p>
    <w:p w14:paraId="2E6AB9F2"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 xml:space="preserve">3.0 Application Details </w:t>
      </w:r>
    </w:p>
    <w:p w14:paraId="4F6C4E55" w14:textId="77777777" w:rsidR="00C25573" w:rsidRPr="00C25573" w:rsidRDefault="00C25573" w:rsidP="00C25573">
      <w:pPr>
        <w:jc w:val="both"/>
        <w:rPr>
          <w:rFonts w:ascii="Arial" w:eastAsia="Calibri" w:hAnsi="Arial" w:cs="Arial"/>
          <w:b/>
          <w:sz w:val="28"/>
          <w:szCs w:val="32"/>
          <w:lang w:val="en-US"/>
        </w:rPr>
      </w:pPr>
    </w:p>
    <w:p w14:paraId="0905EF6B" w14:textId="77777777" w:rsidR="00C25573" w:rsidRPr="00C25573" w:rsidRDefault="00C25573" w:rsidP="00C25573">
      <w:pPr>
        <w:jc w:val="both"/>
        <w:rPr>
          <w:rFonts w:ascii="Arial" w:hAnsi="Arial" w:cs="Arial"/>
          <w:szCs w:val="24"/>
          <w:lang w:eastAsia="en-AU"/>
        </w:rPr>
      </w:pPr>
      <w:r w:rsidRPr="00C25573">
        <w:rPr>
          <w:rFonts w:ascii="Arial" w:hAnsi="Arial" w:cs="Arial"/>
          <w:szCs w:val="24"/>
          <w:lang w:eastAsia="en-AU"/>
        </w:rPr>
        <w:t xml:space="preserve">Amendments are proposed to the previously approved development of 10 multiple dwellings at 20 Cooper Street, Nedlands. </w:t>
      </w:r>
    </w:p>
    <w:p w14:paraId="43BE9BDC" w14:textId="77777777" w:rsidR="00C25573" w:rsidRPr="00C25573" w:rsidRDefault="00C25573" w:rsidP="00C25573">
      <w:pPr>
        <w:jc w:val="both"/>
        <w:rPr>
          <w:rFonts w:ascii="Arial" w:hAnsi="Arial" w:cs="Arial"/>
          <w:szCs w:val="24"/>
          <w:lang w:eastAsia="en-AU"/>
        </w:rPr>
      </w:pPr>
    </w:p>
    <w:p w14:paraId="026E2569" w14:textId="77777777" w:rsidR="00C25573" w:rsidRPr="00C25573" w:rsidRDefault="00C25573" w:rsidP="00C25573">
      <w:pPr>
        <w:jc w:val="both"/>
        <w:rPr>
          <w:rFonts w:ascii="Arial" w:hAnsi="Arial" w:cs="Arial"/>
          <w:szCs w:val="24"/>
          <w:lang w:eastAsia="en-AU"/>
        </w:rPr>
      </w:pPr>
      <w:r w:rsidRPr="00C25573">
        <w:rPr>
          <w:rFonts w:ascii="Arial" w:hAnsi="Arial" w:cs="Arial"/>
          <w:szCs w:val="24"/>
          <w:lang w:eastAsia="en-AU"/>
        </w:rPr>
        <w:t>The proposed modifications to the approved development are summarised below:</w:t>
      </w:r>
    </w:p>
    <w:p w14:paraId="569DE27E" w14:textId="77777777" w:rsidR="00C25573" w:rsidRPr="00C25573" w:rsidRDefault="00C25573" w:rsidP="00C25573">
      <w:pPr>
        <w:jc w:val="both"/>
        <w:rPr>
          <w:rFonts w:ascii="Arial" w:hAnsi="Arial" w:cs="Arial"/>
          <w:szCs w:val="24"/>
          <w:lang w:eastAsia="en-AU"/>
        </w:rPr>
      </w:pPr>
    </w:p>
    <w:p w14:paraId="0206E235"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Increase in resident car parking bays from 11 to 19 using car stackers.</w:t>
      </w:r>
    </w:p>
    <w:p w14:paraId="5D20BAFB"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Increase in the overall roof height from 10.5m to 10.8m.</w:t>
      </w:r>
    </w:p>
    <w:p w14:paraId="4BB22413"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Reduction in visitor parking from 3 to 2 spaces.</w:t>
      </w:r>
    </w:p>
    <w:p w14:paraId="0C1EC52C"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Increase in deep soil planting area from 12% to 19% of the site area.</w:t>
      </w:r>
    </w:p>
    <w:p w14:paraId="137EDB6A"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Inclusion of planter boxes above the car stackers abutting Units 4 &amp; 7.</w:t>
      </w:r>
    </w:p>
    <w:p w14:paraId="04B42E5B"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Landscaping changes to the garden along the eastern boundary.</w:t>
      </w:r>
    </w:p>
    <w:p w14:paraId="0F62F90E"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Reconfiguration of resident stores and bin stores.</w:t>
      </w:r>
    </w:p>
    <w:p w14:paraId="62F95710"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Amalgamation of the balcony and corridor to Unit 10 into one larger balcony to allow for an increased outdoor living area for Unit 10. A gate has also been added to the corridor to enter Unit 10.</w:t>
      </w:r>
    </w:p>
    <w:p w14:paraId="128DFDDF"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Addition of a new pedestrian path from the garden area along western boundary between the car stackers.</w:t>
      </w:r>
    </w:p>
    <w:p w14:paraId="6C510D8E"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Minor modifications of the entry doors to Units 3, 5 and 9.</w:t>
      </w:r>
    </w:p>
    <w:p w14:paraId="7C81ED9A" w14:textId="77777777" w:rsidR="00C25573" w:rsidRPr="00C25573" w:rsidRDefault="00C25573" w:rsidP="00C25573">
      <w:pPr>
        <w:jc w:val="both"/>
        <w:rPr>
          <w:rFonts w:ascii="Arial" w:hAnsi="Arial" w:cs="Arial"/>
          <w:szCs w:val="24"/>
          <w:lang w:eastAsia="en-AU"/>
        </w:rPr>
      </w:pPr>
    </w:p>
    <w:p w14:paraId="1F85383D" w14:textId="77777777" w:rsidR="00C25573" w:rsidRPr="00C25573" w:rsidRDefault="00C25573" w:rsidP="00C25573">
      <w:pPr>
        <w:jc w:val="both"/>
        <w:rPr>
          <w:rFonts w:ascii="Arial" w:hAnsi="Arial" w:cs="Arial"/>
          <w:szCs w:val="24"/>
          <w:lang w:eastAsia="en-AU"/>
        </w:rPr>
      </w:pPr>
      <w:r w:rsidRPr="00C25573">
        <w:rPr>
          <w:rFonts w:ascii="Arial" w:hAnsi="Arial" w:cs="Arial"/>
          <w:szCs w:val="24"/>
          <w:lang w:eastAsia="en-AU"/>
        </w:rPr>
        <w:t xml:space="preserve">An application made for an amendment is not an application for a review or reconsideration of the original decision. The assessment is based on the extent of the amendments sought. </w:t>
      </w:r>
    </w:p>
    <w:p w14:paraId="54CB4969" w14:textId="673EF04F" w:rsidR="00C25573" w:rsidRDefault="00C25573" w:rsidP="00C25573">
      <w:pPr>
        <w:jc w:val="both"/>
        <w:rPr>
          <w:rFonts w:ascii="Arial" w:hAnsi="Arial" w:cs="Arial"/>
          <w:szCs w:val="24"/>
          <w:lang w:eastAsia="en-AU"/>
        </w:rPr>
      </w:pPr>
    </w:p>
    <w:p w14:paraId="7495E302" w14:textId="3532BB8A" w:rsidR="00EF1C26" w:rsidRDefault="00EF1C26" w:rsidP="00C25573">
      <w:pPr>
        <w:jc w:val="both"/>
        <w:rPr>
          <w:rFonts w:ascii="Arial" w:hAnsi="Arial" w:cs="Arial"/>
          <w:szCs w:val="24"/>
          <w:lang w:eastAsia="en-AU"/>
        </w:rPr>
      </w:pPr>
    </w:p>
    <w:p w14:paraId="765161B0" w14:textId="77777777" w:rsidR="00EF1C26" w:rsidRPr="00C25573" w:rsidRDefault="00EF1C26" w:rsidP="00C25573">
      <w:pPr>
        <w:jc w:val="both"/>
        <w:rPr>
          <w:rFonts w:ascii="Arial" w:hAnsi="Arial" w:cs="Arial"/>
          <w:szCs w:val="24"/>
          <w:lang w:eastAsia="en-AU"/>
        </w:rPr>
      </w:pPr>
    </w:p>
    <w:p w14:paraId="11F0544D"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4.0 Consultation</w:t>
      </w:r>
    </w:p>
    <w:p w14:paraId="4BDEC053" w14:textId="77777777" w:rsidR="00C25573" w:rsidRPr="00C25573" w:rsidRDefault="00C25573" w:rsidP="00C25573">
      <w:pPr>
        <w:jc w:val="both"/>
        <w:rPr>
          <w:rFonts w:ascii="Arial" w:eastAsia="Calibri" w:hAnsi="Arial" w:cs="Arial"/>
          <w:b/>
          <w:szCs w:val="24"/>
          <w:lang w:val="en-US"/>
        </w:rPr>
      </w:pPr>
    </w:p>
    <w:p w14:paraId="3B850C64" w14:textId="77777777" w:rsidR="00C25573" w:rsidRPr="00C25573" w:rsidRDefault="00C25573" w:rsidP="00C25573">
      <w:pPr>
        <w:shd w:val="clear" w:color="auto" w:fill="FFFFFF"/>
        <w:jc w:val="both"/>
        <w:rPr>
          <w:rFonts w:ascii="Arial" w:hAnsi="Arial" w:cs="Arial"/>
          <w:szCs w:val="24"/>
          <w:lang w:eastAsia="en-AU"/>
        </w:rPr>
      </w:pPr>
      <w:r w:rsidRPr="00C25573">
        <w:rPr>
          <w:rFonts w:ascii="Arial" w:hAnsi="Arial" w:cs="Arial"/>
          <w:szCs w:val="24"/>
          <w:lang w:eastAsia="en-AU"/>
        </w:rPr>
        <w:t>Public Consultation</w:t>
      </w:r>
    </w:p>
    <w:p w14:paraId="7A3922CE" w14:textId="77777777" w:rsidR="00C25573" w:rsidRPr="00C25573" w:rsidRDefault="00C25573" w:rsidP="00C25573">
      <w:pPr>
        <w:shd w:val="clear" w:color="auto" w:fill="FFFFFF"/>
        <w:jc w:val="both"/>
        <w:rPr>
          <w:rFonts w:ascii="Arial" w:hAnsi="Arial" w:cs="Arial"/>
          <w:szCs w:val="24"/>
          <w:u w:val="single"/>
          <w:lang w:eastAsia="en-AU"/>
        </w:rPr>
      </w:pPr>
    </w:p>
    <w:p w14:paraId="7CF927CD" w14:textId="77777777" w:rsidR="00C25573" w:rsidRPr="00C25573" w:rsidRDefault="00C25573" w:rsidP="00C25573">
      <w:pPr>
        <w:shd w:val="clear" w:color="auto" w:fill="FFFFFF"/>
        <w:jc w:val="both"/>
        <w:rPr>
          <w:rFonts w:ascii="Arial" w:hAnsi="Arial" w:cs="Arial"/>
          <w:szCs w:val="24"/>
          <w:lang w:eastAsia="en-AU"/>
        </w:rPr>
      </w:pPr>
      <w:r w:rsidRPr="00C25573">
        <w:rPr>
          <w:rFonts w:ascii="Arial" w:hAnsi="Arial" w:cs="Arial"/>
          <w:szCs w:val="24"/>
          <w:lang w:eastAsia="en-AU"/>
        </w:rPr>
        <w:t xml:space="preserve">The application was advertised for a period of 28 days from 17 September 2021 until 15 October 2021. </w:t>
      </w:r>
    </w:p>
    <w:p w14:paraId="7D78E41F" w14:textId="77777777" w:rsidR="00C25573" w:rsidRPr="00C25573" w:rsidRDefault="00C25573" w:rsidP="00C25573">
      <w:pPr>
        <w:shd w:val="clear" w:color="auto" w:fill="FFFFFF"/>
        <w:jc w:val="both"/>
        <w:rPr>
          <w:rFonts w:ascii="Arial" w:hAnsi="Arial" w:cs="Arial"/>
          <w:szCs w:val="24"/>
          <w:lang w:eastAsia="en-AU"/>
        </w:rPr>
      </w:pPr>
    </w:p>
    <w:p w14:paraId="21D474D2" w14:textId="77777777" w:rsidR="00C25573" w:rsidRPr="00C25573" w:rsidRDefault="00C25573" w:rsidP="00C25573">
      <w:pPr>
        <w:shd w:val="clear" w:color="auto" w:fill="FFFFFF"/>
        <w:jc w:val="both"/>
        <w:rPr>
          <w:rFonts w:ascii="Arial" w:hAnsi="Arial" w:cs="Arial"/>
          <w:szCs w:val="24"/>
          <w:lang w:eastAsia="en-AU"/>
        </w:rPr>
      </w:pPr>
      <w:r w:rsidRPr="00C25573">
        <w:rPr>
          <w:rFonts w:ascii="Arial" w:hAnsi="Arial" w:cs="Arial"/>
          <w:szCs w:val="24"/>
          <w:lang w:eastAsia="en-AU"/>
        </w:rPr>
        <w:t>At the close of advertising, a total of four submissions were received. Three submissions objected to the proposal and one submission supported the proposal. Of the three objections received, two submissions provided reasons for the objection and one submission did not provide any reasons.</w:t>
      </w:r>
    </w:p>
    <w:p w14:paraId="6E9263FE" w14:textId="77777777" w:rsidR="00C25573" w:rsidRPr="00C25573" w:rsidRDefault="00C25573" w:rsidP="00C25573">
      <w:pPr>
        <w:jc w:val="both"/>
        <w:rPr>
          <w:rFonts w:ascii="Arial" w:eastAsia="Calibri" w:hAnsi="Arial" w:cs="Arial"/>
          <w:szCs w:val="24"/>
        </w:rPr>
      </w:pPr>
    </w:p>
    <w:p w14:paraId="011300F6"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rPr>
        <w:t xml:space="preserve">The main </w:t>
      </w:r>
      <w:r w:rsidRPr="00C25573">
        <w:rPr>
          <w:rFonts w:ascii="Arial" w:eastAsia="Calibri" w:hAnsi="Arial" w:cs="Arial"/>
          <w:szCs w:val="24"/>
          <w:lang w:val="en-GB"/>
        </w:rPr>
        <w:t>concerns raised in the objections included:</w:t>
      </w:r>
    </w:p>
    <w:p w14:paraId="5118903E" w14:textId="77777777" w:rsidR="00C25573" w:rsidRPr="00C25573" w:rsidRDefault="00C25573" w:rsidP="00C25573">
      <w:pPr>
        <w:jc w:val="both"/>
        <w:rPr>
          <w:rFonts w:ascii="Arial" w:eastAsia="Calibri" w:hAnsi="Arial" w:cs="Arial"/>
          <w:szCs w:val="24"/>
          <w:lang w:val="en-GB"/>
        </w:rPr>
      </w:pPr>
    </w:p>
    <w:p w14:paraId="3662812D" w14:textId="77777777" w:rsidR="00C25573" w:rsidRPr="00C25573" w:rsidRDefault="00C25573" w:rsidP="00EF1C26">
      <w:pPr>
        <w:numPr>
          <w:ilvl w:val="0"/>
          <w:numId w:val="26"/>
        </w:numPr>
        <w:ind w:left="567" w:hanging="567"/>
        <w:contextualSpacing/>
        <w:jc w:val="both"/>
        <w:rPr>
          <w:rFonts w:ascii="Arial" w:eastAsia="Calibri" w:hAnsi="Arial" w:cs="Arial"/>
          <w:szCs w:val="24"/>
          <w:lang w:val="en-GB"/>
        </w:rPr>
      </w:pPr>
      <w:r w:rsidRPr="00C25573">
        <w:rPr>
          <w:rFonts w:ascii="Arial" w:eastAsia="Calibri" w:hAnsi="Arial" w:cs="Arial"/>
          <w:szCs w:val="24"/>
          <w:lang w:val="en-GB"/>
        </w:rPr>
        <w:t xml:space="preserve">Reduction in visitor </w:t>
      </w:r>
      <w:proofErr w:type="gramStart"/>
      <w:r w:rsidRPr="00C25573">
        <w:rPr>
          <w:rFonts w:ascii="Arial" w:eastAsia="Calibri" w:hAnsi="Arial" w:cs="Arial"/>
          <w:szCs w:val="24"/>
          <w:lang w:val="en-GB"/>
        </w:rPr>
        <w:t>bays;</w:t>
      </w:r>
      <w:proofErr w:type="gramEnd"/>
    </w:p>
    <w:p w14:paraId="7C027ACE" w14:textId="77777777" w:rsidR="00C25573" w:rsidRPr="00C25573" w:rsidRDefault="00C25573" w:rsidP="00EF1C26">
      <w:pPr>
        <w:numPr>
          <w:ilvl w:val="0"/>
          <w:numId w:val="26"/>
        </w:numPr>
        <w:ind w:left="567" w:hanging="567"/>
        <w:contextualSpacing/>
        <w:jc w:val="both"/>
        <w:rPr>
          <w:rFonts w:ascii="Arial" w:eastAsia="Calibri" w:hAnsi="Arial" w:cs="Arial"/>
          <w:szCs w:val="24"/>
          <w:lang w:val="en-GB"/>
        </w:rPr>
      </w:pPr>
      <w:r w:rsidRPr="00C25573">
        <w:rPr>
          <w:rFonts w:ascii="Arial" w:eastAsia="Calibri" w:hAnsi="Arial" w:cs="Arial"/>
          <w:szCs w:val="24"/>
          <w:lang w:val="en-GB"/>
        </w:rPr>
        <w:t xml:space="preserve">Use of car </w:t>
      </w:r>
      <w:proofErr w:type="gramStart"/>
      <w:r w:rsidRPr="00C25573">
        <w:rPr>
          <w:rFonts w:ascii="Arial" w:eastAsia="Calibri" w:hAnsi="Arial" w:cs="Arial"/>
          <w:szCs w:val="24"/>
          <w:lang w:val="en-GB"/>
        </w:rPr>
        <w:t>stackers;</w:t>
      </w:r>
      <w:proofErr w:type="gramEnd"/>
    </w:p>
    <w:p w14:paraId="062E1A6A" w14:textId="77777777" w:rsidR="00C25573" w:rsidRPr="00C25573" w:rsidRDefault="00C25573" w:rsidP="00EF1C26">
      <w:pPr>
        <w:numPr>
          <w:ilvl w:val="0"/>
          <w:numId w:val="26"/>
        </w:numPr>
        <w:ind w:left="567" w:hanging="567"/>
        <w:contextualSpacing/>
        <w:jc w:val="both"/>
        <w:rPr>
          <w:rFonts w:ascii="Arial" w:eastAsia="Calibri" w:hAnsi="Arial" w:cs="Arial"/>
          <w:szCs w:val="24"/>
          <w:lang w:val="en-GB"/>
        </w:rPr>
      </w:pPr>
      <w:r w:rsidRPr="00C25573">
        <w:rPr>
          <w:rFonts w:ascii="Arial" w:eastAsia="Calibri" w:hAnsi="Arial" w:cs="Arial"/>
          <w:szCs w:val="24"/>
          <w:lang w:val="en-GB"/>
        </w:rPr>
        <w:t>Use of shared driveway; and</w:t>
      </w:r>
    </w:p>
    <w:p w14:paraId="31B80570" w14:textId="77777777" w:rsidR="00C25573" w:rsidRPr="00C25573" w:rsidRDefault="00C25573" w:rsidP="00EF1C26">
      <w:pPr>
        <w:numPr>
          <w:ilvl w:val="0"/>
          <w:numId w:val="26"/>
        </w:numPr>
        <w:ind w:left="567" w:hanging="567"/>
        <w:contextualSpacing/>
        <w:jc w:val="both"/>
        <w:rPr>
          <w:rFonts w:ascii="Arial" w:eastAsia="Calibri" w:hAnsi="Arial" w:cs="Arial"/>
          <w:szCs w:val="24"/>
          <w:lang w:val="en-GB"/>
        </w:rPr>
      </w:pPr>
      <w:r w:rsidRPr="00C25573">
        <w:rPr>
          <w:rFonts w:ascii="Arial" w:eastAsia="Calibri" w:hAnsi="Arial" w:cs="Arial"/>
          <w:szCs w:val="24"/>
          <w:lang w:val="en-GB"/>
        </w:rPr>
        <w:t>Waste management.</w:t>
      </w:r>
    </w:p>
    <w:p w14:paraId="7BB5649D" w14:textId="77777777" w:rsidR="00C25573" w:rsidRPr="00C25573" w:rsidRDefault="00C25573" w:rsidP="00C25573">
      <w:pPr>
        <w:shd w:val="clear" w:color="auto" w:fill="FFFFFF"/>
        <w:jc w:val="both"/>
        <w:rPr>
          <w:rFonts w:ascii="Arial" w:eastAsia="Calibri" w:hAnsi="Arial" w:cs="Arial"/>
          <w:szCs w:val="24"/>
          <w:lang w:val="en-GB"/>
        </w:rPr>
      </w:pPr>
    </w:p>
    <w:p w14:paraId="78E1CD73" w14:textId="77777777" w:rsidR="00C25573" w:rsidRPr="00C25573" w:rsidRDefault="00C25573" w:rsidP="00C25573">
      <w:pPr>
        <w:jc w:val="both"/>
        <w:rPr>
          <w:rFonts w:ascii="Arial" w:eastAsia="Arial" w:hAnsi="Arial" w:cs="Arial"/>
          <w:szCs w:val="24"/>
          <w:shd w:val="clear" w:color="auto" w:fill="FFFFFF"/>
          <w:lang w:val="en-GB"/>
        </w:rPr>
      </w:pPr>
      <w:r w:rsidRPr="00C25573">
        <w:rPr>
          <w:rFonts w:ascii="Arial" w:eastAsia="Calibri" w:hAnsi="Arial" w:cs="Arial"/>
          <w:szCs w:val="24"/>
          <w:lang w:val="en-GB"/>
        </w:rPr>
        <w:t xml:space="preserve">Each of these issues are discussed in the Responsible Authority Report. </w:t>
      </w:r>
      <w:r w:rsidRPr="00C25573">
        <w:rPr>
          <w:rFonts w:ascii="Arial" w:eastAsia="Arial" w:hAnsi="Arial" w:cs="Arial"/>
          <w:szCs w:val="24"/>
          <w:shd w:val="clear" w:color="auto" w:fill="FFFFFF"/>
          <w:lang w:val="en-GB"/>
        </w:rPr>
        <w:t xml:space="preserve">All submissions on this proposal have been given due regard in this assessment in accordance with clause 67(y) of </w:t>
      </w:r>
      <w:r w:rsidRPr="00C25573">
        <w:rPr>
          <w:rFonts w:ascii="Arial" w:eastAsia="Arial" w:hAnsi="Arial" w:cs="Arial"/>
          <w:i/>
          <w:iCs/>
          <w:szCs w:val="24"/>
          <w:shd w:val="clear" w:color="auto" w:fill="FFFFFF"/>
          <w:lang w:val="en-GB"/>
        </w:rPr>
        <w:t>Planning and Development (Local Planning Schemes) Regulations 2015.</w:t>
      </w:r>
    </w:p>
    <w:p w14:paraId="09939CB5" w14:textId="77777777" w:rsidR="00C25573" w:rsidRPr="00C25573" w:rsidRDefault="00C25573" w:rsidP="00C25573">
      <w:pPr>
        <w:shd w:val="clear" w:color="auto" w:fill="FFFFFF"/>
        <w:jc w:val="both"/>
        <w:rPr>
          <w:rFonts w:ascii="Arial" w:eastAsia="Calibri" w:hAnsi="Arial" w:cs="Arial"/>
          <w:szCs w:val="24"/>
          <w:lang w:val="en-GB"/>
        </w:rPr>
      </w:pPr>
    </w:p>
    <w:p w14:paraId="7EEF7CD4"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5.0 Recommendation to JDAP</w:t>
      </w:r>
    </w:p>
    <w:p w14:paraId="4494D03E" w14:textId="77777777" w:rsidR="00C25573" w:rsidRPr="00C25573" w:rsidRDefault="00C25573" w:rsidP="00C25573">
      <w:pPr>
        <w:jc w:val="both"/>
        <w:rPr>
          <w:rFonts w:ascii="Arial" w:eastAsia="Calibri" w:hAnsi="Arial" w:cs="Arial"/>
          <w:szCs w:val="24"/>
          <w:lang w:val="en-GB"/>
        </w:rPr>
      </w:pPr>
    </w:p>
    <w:p w14:paraId="1C05C4D9"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 xml:space="preserve">Council’s recommendation will be incorporated into the Responsible Authority Report </w:t>
      </w:r>
      <w:r w:rsidRPr="00C25573">
        <w:rPr>
          <w:rFonts w:ascii="Arial" w:eastAsia="Calibri" w:hAnsi="Arial" w:cs="Arial"/>
          <w:szCs w:val="24"/>
          <w:lang w:val="en-US"/>
        </w:rPr>
        <w:t xml:space="preserve">(RAR) </w:t>
      </w:r>
      <w:r w:rsidRPr="00C25573">
        <w:rPr>
          <w:rFonts w:ascii="Arial" w:eastAsia="Calibri" w:hAnsi="Arial" w:cs="Arial"/>
          <w:szCs w:val="24"/>
          <w:lang w:val="en-GB"/>
        </w:rPr>
        <w:t xml:space="preserve">and lodged with the DAP Secretariat on 3 November 2021. The following is the officer recommendation that is included in the RAR. </w:t>
      </w:r>
      <w:proofErr w:type="gramStart"/>
      <w:r w:rsidRPr="00C25573">
        <w:rPr>
          <w:rFonts w:ascii="Arial" w:eastAsia="Calibri" w:hAnsi="Arial" w:cs="Arial"/>
          <w:szCs w:val="24"/>
          <w:lang w:val="en-GB"/>
        </w:rPr>
        <w:t>In the event that</w:t>
      </w:r>
      <w:proofErr w:type="gramEnd"/>
      <w:r w:rsidRPr="00C25573">
        <w:rPr>
          <w:rFonts w:ascii="Arial" w:eastAsia="Calibri" w:hAnsi="Arial" w:cs="Arial"/>
          <w:szCs w:val="24"/>
          <w:lang w:val="en-GB"/>
        </w:rPr>
        <w:t xml:space="preserve"> Council does not adopt the officer recommendation, Council’s recommendation will be located at the front of the RAR as the Responsible Authority Recommendation. The officer recommendation will be contained in the rear of the report.</w:t>
      </w:r>
    </w:p>
    <w:p w14:paraId="245D8902" w14:textId="77777777" w:rsidR="00C25573" w:rsidRPr="00C25573" w:rsidRDefault="00C25573" w:rsidP="00C25573">
      <w:pPr>
        <w:jc w:val="both"/>
        <w:rPr>
          <w:rFonts w:ascii="Arial" w:eastAsia="Calibri" w:hAnsi="Arial" w:cs="Arial"/>
          <w:szCs w:val="24"/>
          <w:lang w:val="en-GB"/>
        </w:rPr>
      </w:pPr>
    </w:p>
    <w:p w14:paraId="335DD2D7" w14:textId="77777777" w:rsidR="00C25573" w:rsidRPr="00C25573" w:rsidRDefault="00C25573" w:rsidP="00C25573">
      <w:pPr>
        <w:jc w:val="both"/>
        <w:rPr>
          <w:rFonts w:ascii="Arial" w:eastAsia="Calibri" w:hAnsi="Arial" w:cs="Arial"/>
          <w:b/>
          <w:bCs/>
          <w:szCs w:val="24"/>
          <w:lang w:val="en-US"/>
        </w:rPr>
      </w:pPr>
      <w:r w:rsidRPr="00C25573">
        <w:rPr>
          <w:rFonts w:ascii="Arial" w:eastAsia="Calibri" w:hAnsi="Arial" w:cs="Arial"/>
          <w:b/>
          <w:bCs/>
          <w:szCs w:val="24"/>
          <w:lang w:val="en-GB"/>
        </w:rPr>
        <w:t>Officer Recommendation</w:t>
      </w:r>
    </w:p>
    <w:p w14:paraId="316E5607" w14:textId="77777777" w:rsidR="00C25573" w:rsidRPr="00C25573" w:rsidRDefault="00C25573" w:rsidP="00532F28">
      <w:pPr>
        <w:jc w:val="both"/>
        <w:rPr>
          <w:rFonts w:ascii="Arial" w:eastAsia="Calibri" w:hAnsi="Arial" w:cs="Arial"/>
          <w:szCs w:val="24"/>
          <w:lang w:val="en-GB"/>
        </w:rPr>
      </w:pPr>
    </w:p>
    <w:p w14:paraId="70E70ECD" w14:textId="77777777" w:rsidR="00C25573" w:rsidRPr="00C25573" w:rsidRDefault="00C25573" w:rsidP="00532F28">
      <w:pPr>
        <w:numPr>
          <w:ilvl w:val="0"/>
          <w:numId w:val="27"/>
        </w:numPr>
        <w:ind w:left="567" w:hanging="567"/>
        <w:jc w:val="both"/>
        <w:rPr>
          <w:rFonts w:ascii="Arial" w:eastAsia="Calibri" w:hAnsi="Arial" w:cs="Arial"/>
          <w:szCs w:val="24"/>
        </w:rPr>
      </w:pPr>
      <w:r w:rsidRPr="00C25573">
        <w:rPr>
          <w:rFonts w:ascii="Arial" w:eastAsia="Calibri" w:hAnsi="Arial" w:cs="Arial"/>
          <w:b/>
          <w:szCs w:val="24"/>
        </w:rPr>
        <w:t>Accept</w:t>
      </w:r>
      <w:r w:rsidRPr="00C25573">
        <w:rPr>
          <w:rFonts w:ascii="Arial" w:eastAsia="Calibri" w:hAnsi="Arial" w:cs="Arial"/>
          <w:szCs w:val="24"/>
        </w:rPr>
        <w:t xml:space="preserve"> that the DAP Application reference DAP/20/01780 as detailed on the DAP Form 2 dated 1 September 2021 is appropriate for consideration in accordance with regulation 17 of the </w:t>
      </w:r>
      <w:r w:rsidRPr="00C25573">
        <w:rPr>
          <w:rFonts w:ascii="Arial" w:eastAsia="Calibri" w:hAnsi="Arial" w:cs="Arial"/>
          <w:i/>
          <w:szCs w:val="24"/>
        </w:rPr>
        <w:t xml:space="preserve">Planning and Development (Development Assessment Panels) Regulations </w:t>
      </w:r>
      <w:proofErr w:type="gramStart"/>
      <w:r w:rsidRPr="00C25573">
        <w:rPr>
          <w:rFonts w:ascii="Arial" w:eastAsia="Calibri" w:hAnsi="Arial" w:cs="Arial"/>
          <w:i/>
          <w:szCs w:val="24"/>
        </w:rPr>
        <w:t>2011</w:t>
      </w:r>
      <w:r w:rsidRPr="00C25573">
        <w:rPr>
          <w:rFonts w:ascii="Arial" w:eastAsia="Calibri" w:hAnsi="Arial" w:cs="Arial"/>
          <w:szCs w:val="24"/>
        </w:rPr>
        <w:t>;</w:t>
      </w:r>
      <w:proofErr w:type="gramEnd"/>
    </w:p>
    <w:p w14:paraId="6B2FBA84" w14:textId="77777777" w:rsidR="00C25573" w:rsidRPr="00C25573" w:rsidRDefault="00C25573" w:rsidP="00C25573">
      <w:pPr>
        <w:ind w:left="567" w:hanging="567"/>
        <w:jc w:val="both"/>
        <w:rPr>
          <w:rFonts w:ascii="Arial" w:eastAsia="Calibri" w:hAnsi="Arial" w:cs="Arial"/>
          <w:szCs w:val="24"/>
        </w:rPr>
      </w:pPr>
    </w:p>
    <w:p w14:paraId="21135776" w14:textId="77777777" w:rsidR="00C25573" w:rsidRPr="00C25573" w:rsidRDefault="00C25573" w:rsidP="00532F28">
      <w:pPr>
        <w:numPr>
          <w:ilvl w:val="0"/>
          <w:numId w:val="27"/>
        </w:numPr>
        <w:ind w:left="567" w:hanging="567"/>
        <w:jc w:val="both"/>
        <w:rPr>
          <w:rFonts w:ascii="Arial" w:eastAsia="Calibri" w:hAnsi="Arial" w:cs="Arial"/>
          <w:szCs w:val="24"/>
        </w:rPr>
      </w:pPr>
      <w:r w:rsidRPr="00C25573">
        <w:rPr>
          <w:rFonts w:ascii="Arial" w:eastAsia="Calibri" w:hAnsi="Arial" w:cs="Arial"/>
          <w:b/>
          <w:szCs w:val="24"/>
        </w:rPr>
        <w:t xml:space="preserve">Approve </w:t>
      </w:r>
      <w:r w:rsidRPr="00C25573">
        <w:rPr>
          <w:rFonts w:ascii="Arial" w:eastAsia="Calibri" w:hAnsi="Arial" w:cs="Arial"/>
          <w:szCs w:val="24"/>
        </w:rPr>
        <w:t xml:space="preserve">DAP Application reference DAP/20/01780 and accompanying plans date stamped 26 October 2021 (Attachment 3) in accordance with Clause 68 of Schedule 2 (Deemed Provisions) of the </w:t>
      </w:r>
      <w:r w:rsidRPr="00C25573">
        <w:rPr>
          <w:rFonts w:ascii="Arial" w:eastAsia="Calibri" w:hAnsi="Arial" w:cs="Arial"/>
          <w:i/>
          <w:szCs w:val="24"/>
        </w:rPr>
        <w:t>Planning and Development (Local Planning Schemes) Regulations 2015</w:t>
      </w:r>
      <w:r w:rsidRPr="00C25573">
        <w:rPr>
          <w:rFonts w:ascii="Arial" w:eastAsia="Calibri" w:hAnsi="Arial" w:cs="Arial"/>
          <w:szCs w:val="24"/>
        </w:rPr>
        <w:t>, and the provisions of Clause 16 of the City of Nedlands Local Planning Scheme No. 3, for the amendments to the approved development (10 multiple dwellings) at 20 Cooper Street, Nedlands.</w:t>
      </w:r>
    </w:p>
    <w:p w14:paraId="3D161FD1" w14:textId="77777777" w:rsidR="00532F28" w:rsidRDefault="00532F28" w:rsidP="00532F28">
      <w:pPr>
        <w:jc w:val="both"/>
        <w:rPr>
          <w:rFonts w:ascii="Arial" w:eastAsia="Calibri" w:hAnsi="Arial" w:cs="Arial"/>
          <w:b/>
          <w:szCs w:val="24"/>
        </w:rPr>
      </w:pPr>
    </w:p>
    <w:p w14:paraId="7246E47D" w14:textId="77777777" w:rsidR="00532F28" w:rsidRDefault="00532F28" w:rsidP="00532F28">
      <w:pPr>
        <w:jc w:val="both"/>
        <w:rPr>
          <w:rFonts w:ascii="Arial" w:eastAsia="Calibri" w:hAnsi="Arial" w:cs="Arial"/>
          <w:b/>
          <w:szCs w:val="24"/>
        </w:rPr>
      </w:pPr>
    </w:p>
    <w:p w14:paraId="56780E8E" w14:textId="14CF5D9C" w:rsidR="00C25573" w:rsidRPr="00C25573" w:rsidRDefault="00C25573" w:rsidP="00532F28">
      <w:pPr>
        <w:jc w:val="both"/>
        <w:rPr>
          <w:rFonts w:ascii="Arial" w:eastAsia="Calibri" w:hAnsi="Arial" w:cs="Arial"/>
          <w:b/>
          <w:szCs w:val="24"/>
        </w:rPr>
      </w:pPr>
      <w:r w:rsidRPr="00C25573">
        <w:rPr>
          <w:rFonts w:ascii="Arial" w:eastAsia="Calibri" w:hAnsi="Arial" w:cs="Arial"/>
          <w:b/>
          <w:szCs w:val="24"/>
        </w:rPr>
        <w:t xml:space="preserve">Amended Conditions </w:t>
      </w:r>
    </w:p>
    <w:p w14:paraId="56D333E7" w14:textId="77777777" w:rsidR="00C25573" w:rsidRPr="00C25573" w:rsidRDefault="00C25573" w:rsidP="00532F28">
      <w:pPr>
        <w:jc w:val="both"/>
        <w:rPr>
          <w:rFonts w:ascii="Arial" w:eastAsia="Calibri" w:hAnsi="Arial" w:cs="Arial"/>
          <w:szCs w:val="24"/>
        </w:rPr>
      </w:pPr>
      <w:bookmarkStart w:id="14" w:name="_Hlk63870724"/>
    </w:p>
    <w:p w14:paraId="7F7B0858" w14:textId="77777777" w:rsidR="00C25573" w:rsidRPr="00C25573" w:rsidRDefault="00C25573" w:rsidP="00532F28">
      <w:pPr>
        <w:numPr>
          <w:ilvl w:val="0"/>
          <w:numId w:val="22"/>
        </w:numPr>
        <w:ind w:left="567" w:hanging="567"/>
        <w:jc w:val="both"/>
        <w:rPr>
          <w:rFonts w:ascii="Arial" w:eastAsia="Calibri" w:hAnsi="Arial" w:cs="Arial"/>
          <w:szCs w:val="24"/>
        </w:rPr>
      </w:pPr>
      <w:r w:rsidRPr="00C25573">
        <w:rPr>
          <w:rFonts w:ascii="Arial" w:eastAsia="Calibri" w:hAnsi="Arial" w:cs="Arial"/>
          <w:szCs w:val="24"/>
        </w:rPr>
        <w:t>All recommendations contained within the revised Acoustic Report shall be implemented and adhered to for the lifetime of the development to the satisfaction of the City of Nedlands.</w:t>
      </w:r>
    </w:p>
    <w:p w14:paraId="2DFC1999" w14:textId="77777777" w:rsidR="00C25573" w:rsidRPr="00C25573" w:rsidRDefault="00C25573" w:rsidP="00532F28">
      <w:pPr>
        <w:ind w:left="567" w:hanging="567"/>
        <w:jc w:val="both"/>
        <w:rPr>
          <w:rFonts w:ascii="Arial" w:eastAsia="Calibri" w:hAnsi="Arial" w:cs="Arial"/>
          <w:szCs w:val="24"/>
        </w:rPr>
      </w:pPr>
    </w:p>
    <w:p w14:paraId="3B6EBF59" w14:textId="77777777" w:rsidR="00C25573" w:rsidRPr="00C25573" w:rsidRDefault="00C25573" w:rsidP="00532F28">
      <w:pPr>
        <w:numPr>
          <w:ilvl w:val="0"/>
          <w:numId w:val="22"/>
        </w:numPr>
        <w:ind w:left="567" w:hanging="567"/>
        <w:jc w:val="both"/>
        <w:rPr>
          <w:rFonts w:ascii="Arial" w:eastAsia="Calibri" w:hAnsi="Arial" w:cs="Arial"/>
          <w:szCs w:val="24"/>
        </w:rPr>
      </w:pPr>
      <w:r w:rsidRPr="00C25573">
        <w:rPr>
          <w:rFonts w:ascii="Arial" w:eastAsia="Calibri" w:hAnsi="Arial" w:cs="Arial"/>
          <w:szCs w:val="24"/>
        </w:rPr>
        <w:t xml:space="preserve">Prior to the lodgement of a Building Permit, a revised Acoustic Report shall be submitted and approved to the satisfaction of the City. The assessment shall include assessment on the chosen mechanical plant equipment for the car stackers and air conditioning units which demonstrates compliance with the requirements of the </w:t>
      </w:r>
      <w:r w:rsidRPr="00C25573">
        <w:rPr>
          <w:rFonts w:ascii="Arial" w:eastAsia="Calibri" w:hAnsi="Arial" w:cs="Arial"/>
          <w:i/>
          <w:iCs/>
          <w:szCs w:val="24"/>
        </w:rPr>
        <w:t>Environmental Protection (Noise) Regulations 1997.</w:t>
      </w:r>
    </w:p>
    <w:bookmarkEnd w:id="14"/>
    <w:p w14:paraId="4676DC18" w14:textId="77777777" w:rsidR="00C25573" w:rsidRPr="00C25573" w:rsidRDefault="00C25573" w:rsidP="00532F28">
      <w:pPr>
        <w:numPr>
          <w:ilvl w:val="0"/>
          <w:numId w:val="23"/>
        </w:numPr>
        <w:ind w:left="567" w:hanging="567"/>
        <w:jc w:val="both"/>
        <w:rPr>
          <w:rFonts w:ascii="Arial" w:eastAsia="Calibri" w:hAnsi="Arial" w:cs="Arial"/>
          <w:szCs w:val="24"/>
        </w:rPr>
      </w:pPr>
      <w:r w:rsidRPr="00C25573">
        <w:rPr>
          <w:rFonts w:ascii="Arial" w:eastAsia="Calibri" w:hAnsi="Arial" w:cs="Arial"/>
          <w:szCs w:val="24"/>
        </w:rPr>
        <w:t xml:space="preserve">The revised waste management plan prepared by Talis Consultants dated August 2021 forms part of this development approval and shall be </w:t>
      </w:r>
      <w:proofErr w:type="gramStart"/>
      <w:r w:rsidRPr="00C25573">
        <w:rPr>
          <w:rFonts w:ascii="Arial" w:eastAsia="Calibri" w:hAnsi="Arial" w:cs="Arial"/>
          <w:szCs w:val="24"/>
        </w:rPr>
        <w:t>complied with at all times</w:t>
      </w:r>
      <w:proofErr w:type="gramEnd"/>
      <w:r w:rsidRPr="00C25573">
        <w:rPr>
          <w:rFonts w:ascii="Arial" w:eastAsia="Calibri" w:hAnsi="Arial" w:cs="Arial"/>
          <w:szCs w:val="24"/>
        </w:rPr>
        <w:t xml:space="preserve"> to the satisfaction of the City of Nedlands. Thereafter, the amended waste management forms part of this development approval and shall be </w:t>
      </w:r>
      <w:proofErr w:type="gramStart"/>
      <w:r w:rsidRPr="00C25573">
        <w:rPr>
          <w:rFonts w:ascii="Arial" w:eastAsia="Calibri" w:hAnsi="Arial" w:cs="Arial"/>
          <w:szCs w:val="24"/>
        </w:rPr>
        <w:t>complied with at all times</w:t>
      </w:r>
      <w:proofErr w:type="gramEnd"/>
      <w:r w:rsidRPr="00C25573">
        <w:rPr>
          <w:rFonts w:ascii="Arial" w:eastAsia="Calibri" w:hAnsi="Arial" w:cs="Arial"/>
          <w:szCs w:val="24"/>
        </w:rPr>
        <w:t xml:space="preserve"> to the satisfaction of the City.</w:t>
      </w:r>
    </w:p>
    <w:p w14:paraId="58E65B09" w14:textId="77777777" w:rsidR="00C25573" w:rsidRPr="00C25573" w:rsidRDefault="00C25573" w:rsidP="00C25573">
      <w:pPr>
        <w:jc w:val="both"/>
        <w:rPr>
          <w:rFonts w:ascii="Arial" w:eastAsia="Calibri" w:hAnsi="Arial" w:cs="Arial"/>
          <w:b/>
          <w:szCs w:val="24"/>
        </w:rPr>
      </w:pPr>
    </w:p>
    <w:p w14:paraId="183F4BB4" w14:textId="77777777" w:rsidR="00C25573" w:rsidRPr="00C25573" w:rsidRDefault="00C25573" w:rsidP="00C25573">
      <w:pPr>
        <w:jc w:val="both"/>
        <w:rPr>
          <w:rFonts w:ascii="Arial" w:eastAsia="Calibri" w:hAnsi="Arial" w:cs="Arial"/>
          <w:b/>
          <w:szCs w:val="24"/>
        </w:rPr>
      </w:pPr>
      <w:r w:rsidRPr="00C25573">
        <w:rPr>
          <w:rFonts w:ascii="Arial" w:eastAsia="Calibri" w:hAnsi="Arial" w:cs="Arial"/>
          <w:b/>
          <w:szCs w:val="24"/>
        </w:rPr>
        <w:t xml:space="preserve">New Conditions </w:t>
      </w:r>
    </w:p>
    <w:p w14:paraId="4F47ED4A" w14:textId="77777777" w:rsidR="00C25573" w:rsidRPr="00C25573" w:rsidRDefault="00C25573" w:rsidP="00532F28">
      <w:pPr>
        <w:jc w:val="both"/>
        <w:rPr>
          <w:rFonts w:ascii="Arial" w:eastAsia="Calibri" w:hAnsi="Arial" w:cs="Arial"/>
          <w:szCs w:val="24"/>
        </w:rPr>
      </w:pPr>
    </w:p>
    <w:p w14:paraId="156712DE" w14:textId="77777777" w:rsidR="00C25573" w:rsidRPr="00C25573" w:rsidRDefault="00C25573" w:rsidP="00532F28">
      <w:pPr>
        <w:numPr>
          <w:ilvl w:val="0"/>
          <w:numId w:val="24"/>
        </w:numPr>
        <w:ind w:left="567" w:hanging="567"/>
        <w:jc w:val="both"/>
        <w:rPr>
          <w:rFonts w:ascii="Arial" w:eastAsia="Calibri" w:hAnsi="Arial" w:cs="Arial"/>
          <w:szCs w:val="24"/>
        </w:rPr>
      </w:pPr>
      <w:r w:rsidRPr="00C25573">
        <w:rPr>
          <w:rFonts w:ascii="Arial" w:eastAsia="Calibri" w:hAnsi="Arial" w:cs="Arial"/>
          <w:szCs w:val="24"/>
        </w:rPr>
        <w:t>Landscaping shall be installed and maintained in accordance with the approved landscaping plan prepared by Propagule, date stamped 18 October 2021. Any modifications to the plans are subject to approval by the City of Nedlands.</w:t>
      </w:r>
    </w:p>
    <w:p w14:paraId="2E4B801A" w14:textId="77777777" w:rsidR="00C25573" w:rsidRPr="00C25573" w:rsidRDefault="00C25573" w:rsidP="00532F28">
      <w:pPr>
        <w:ind w:left="567" w:hanging="567"/>
        <w:jc w:val="both"/>
        <w:rPr>
          <w:rFonts w:ascii="Arial" w:eastAsia="Calibri" w:hAnsi="Arial" w:cs="Arial"/>
          <w:szCs w:val="24"/>
        </w:rPr>
      </w:pPr>
    </w:p>
    <w:p w14:paraId="217E3ACA" w14:textId="77777777" w:rsidR="00C25573" w:rsidRPr="00C25573" w:rsidRDefault="00C25573" w:rsidP="00532F28">
      <w:pPr>
        <w:numPr>
          <w:ilvl w:val="0"/>
          <w:numId w:val="24"/>
        </w:numPr>
        <w:ind w:left="567" w:hanging="567"/>
        <w:jc w:val="both"/>
        <w:rPr>
          <w:rFonts w:ascii="Arial" w:eastAsia="Calibri" w:hAnsi="Arial" w:cs="Arial"/>
          <w:szCs w:val="24"/>
        </w:rPr>
      </w:pPr>
      <w:r w:rsidRPr="00C25573">
        <w:rPr>
          <w:rFonts w:ascii="Arial" w:eastAsia="Calibri" w:hAnsi="Arial" w:cs="Arial"/>
          <w:szCs w:val="24"/>
        </w:rPr>
        <w:t xml:space="preserve">Prior to the lodgement of a Building Permit, a Car Parking Management Plan shall be submitted to the satisfaction of the City of Nedlands. Thereafter, the Car Parking Management Plan forms part of this development approval and shall be </w:t>
      </w:r>
      <w:proofErr w:type="gramStart"/>
      <w:r w:rsidRPr="00C25573">
        <w:rPr>
          <w:rFonts w:ascii="Arial" w:eastAsia="Calibri" w:hAnsi="Arial" w:cs="Arial"/>
          <w:szCs w:val="24"/>
        </w:rPr>
        <w:t>complied with at all times</w:t>
      </w:r>
      <w:proofErr w:type="gramEnd"/>
      <w:r w:rsidRPr="00C25573">
        <w:rPr>
          <w:rFonts w:ascii="Arial" w:eastAsia="Calibri" w:hAnsi="Arial" w:cs="Arial"/>
          <w:szCs w:val="24"/>
        </w:rPr>
        <w:t xml:space="preserve"> to the satisfaction of the City of Nedlands.</w:t>
      </w:r>
    </w:p>
    <w:p w14:paraId="02A22CF4" w14:textId="77777777" w:rsidR="00C25573" w:rsidRPr="00C25573" w:rsidRDefault="00C25573" w:rsidP="00C25573">
      <w:pPr>
        <w:jc w:val="both"/>
        <w:rPr>
          <w:rFonts w:ascii="Arial" w:eastAsia="Calibri" w:hAnsi="Arial" w:cs="Arial"/>
          <w:szCs w:val="24"/>
        </w:rPr>
      </w:pPr>
    </w:p>
    <w:p w14:paraId="22A350C1" w14:textId="77777777" w:rsidR="00C25573" w:rsidRPr="00C25573" w:rsidRDefault="00C25573" w:rsidP="00C25573">
      <w:pPr>
        <w:jc w:val="both"/>
        <w:rPr>
          <w:rFonts w:ascii="Arial" w:eastAsia="Calibri" w:hAnsi="Arial" w:cs="Arial"/>
          <w:szCs w:val="24"/>
        </w:rPr>
      </w:pPr>
      <w:r w:rsidRPr="00C25573">
        <w:rPr>
          <w:rFonts w:ascii="Arial" w:eastAsia="Calibri" w:hAnsi="Arial" w:cs="Arial"/>
          <w:szCs w:val="24"/>
        </w:rPr>
        <w:t xml:space="preserve">All other conditions and requirements detailed on the previous approval dated </w:t>
      </w:r>
      <w:r w:rsidRPr="00C25573">
        <w:rPr>
          <w:rFonts w:ascii="Arial" w:eastAsia="Calibri" w:hAnsi="Arial" w:cs="Arial"/>
          <w:szCs w:val="24"/>
        </w:rPr>
        <w:br/>
        <w:t>7 September 2020 shall remain unless altered by this application.</w:t>
      </w:r>
    </w:p>
    <w:p w14:paraId="6E5DB3DC" w14:textId="77777777" w:rsidR="00C25573" w:rsidRPr="00C25573" w:rsidRDefault="00C25573" w:rsidP="00C25573">
      <w:pPr>
        <w:jc w:val="both"/>
        <w:rPr>
          <w:rFonts w:ascii="Arial" w:eastAsia="Calibri" w:hAnsi="Arial" w:cs="Arial"/>
          <w:szCs w:val="24"/>
        </w:rPr>
      </w:pPr>
    </w:p>
    <w:p w14:paraId="1BC9F529" w14:textId="77777777" w:rsidR="00C25573" w:rsidRPr="00C25573" w:rsidRDefault="00C25573" w:rsidP="00C25573">
      <w:pPr>
        <w:jc w:val="both"/>
        <w:rPr>
          <w:rFonts w:ascii="Arial" w:eastAsia="Calibri" w:hAnsi="Arial" w:cs="Arial"/>
          <w:b/>
          <w:szCs w:val="24"/>
          <w:lang w:val="en-US"/>
        </w:rPr>
      </w:pPr>
      <w:r w:rsidRPr="00C25573">
        <w:rPr>
          <w:rFonts w:ascii="Arial" w:eastAsia="Calibri" w:hAnsi="Arial" w:cs="Arial"/>
          <w:szCs w:val="24"/>
          <w:lang w:val="en-GB"/>
        </w:rPr>
        <w:t xml:space="preserve">Council’s recommendation will be incorporated into the Responsible Authority Report </w:t>
      </w:r>
      <w:r w:rsidRPr="00C25573">
        <w:rPr>
          <w:rFonts w:ascii="Arial" w:eastAsia="Calibri" w:hAnsi="Arial" w:cs="Arial"/>
          <w:szCs w:val="24"/>
          <w:lang w:val="en-US"/>
        </w:rPr>
        <w:t xml:space="preserve">(RAR) </w:t>
      </w:r>
      <w:r w:rsidRPr="00C25573">
        <w:rPr>
          <w:rFonts w:ascii="Arial" w:eastAsia="Calibri" w:hAnsi="Arial" w:cs="Arial"/>
          <w:szCs w:val="24"/>
          <w:lang w:val="en-GB"/>
        </w:rPr>
        <w:t>and lodged with the DAP Secretariat on 3 November 2021.</w:t>
      </w:r>
    </w:p>
    <w:p w14:paraId="2DCEF1A6" w14:textId="77777777" w:rsidR="00C25573" w:rsidRPr="00C25573" w:rsidRDefault="00C25573" w:rsidP="00C25573">
      <w:pPr>
        <w:jc w:val="both"/>
        <w:rPr>
          <w:rFonts w:ascii="Arial" w:eastAsia="Calibri" w:hAnsi="Arial" w:cs="Arial"/>
          <w:b/>
          <w:sz w:val="28"/>
          <w:szCs w:val="32"/>
          <w:lang w:val="en-US"/>
        </w:rPr>
      </w:pPr>
    </w:p>
    <w:p w14:paraId="77193947"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6.0 Conclusion</w:t>
      </w:r>
    </w:p>
    <w:p w14:paraId="1DB7600A" w14:textId="77777777" w:rsidR="00C25573" w:rsidRPr="00C25573" w:rsidRDefault="00C25573" w:rsidP="00C25573">
      <w:pPr>
        <w:jc w:val="both"/>
        <w:rPr>
          <w:rFonts w:ascii="Arial" w:eastAsia="Calibri" w:hAnsi="Arial" w:cs="Arial"/>
          <w:szCs w:val="24"/>
          <w:lang w:val="en-GB"/>
        </w:rPr>
      </w:pPr>
    </w:p>
    <w:p w14:paraId="1EEC343B" w14:textId="77777777" w:rsidR="00C25573" w:rsidRPr="00C25573" w:rsidRDefault="00C25573" w:rsidP="00C25573">
      <w:pPr>
        <w:jc w:val="both"/>
        <w:rPr>
          <w:rFonts w:ascii="Arial" w:hAnsi="Arial" w:cs="Arial"/>
          <w:bCs/>
          <w:szCs w:val="24"/>
          <w:lang w:eastAsia="en-AU"/>
        </w:rPr>
      </w:pPr>
      <w:bookmarkStart w:id="15" w:name="_Hlk24554921"/>
      <w:r w:rsidRPr="00C25573">
        <w:rPr>
          <w:rFonts w:ascii="Arial" w:hAnsi="Arial" w:cs="Arial"/>
          <w:bCs/>
          <w:szCs w:val="24"/>
          <w:lang w:eastAsia="en-AU"/>
        </w:rPr>
        <w:t>A</w:t>
      </w:r>
      <w:bookmarkEnd w:id="15"/>
      <w:r w:rsidRPr="00C25573">
        <w:rPr>
          <w:rFonts w:ascii="Arial" w:hAnsi="Arial" w:cs="Arial"/>
          <w:bCs/>
          <w:szCs w:val="24"/>
          <w:lang w:eastAsia="en-AU"/>
        </w:rPr>
        <w:t xml:space="preserve">n application under r.17 of the </w:t>
      </w:r>
      <w:r w:rsidRPr="00C25573">
        <w:rPr>
          <w:rFonts w:ascii="Arial" w:hAnsi="Arial" w:cs="Arial"/>
          <w:bCs/>
          <w:i/>
          <w:iCs/>
          <w:szCs w:val="24"/>
          <w:lang w:eastAsia="en-AU"/>
        </w:rPr>
        <w:t>Development Assessment Panel Regulations 2011</w:t>
      </w:r>
      <w:r w:rsidRPr="00C25573">
        <w:rPr>
          <w:rFonts w:ascii="Arial" w:hAnsi="Arial" w:cs="Arial"/>
          <w:bCs/>
          <w:szCs w:val="24"/>
          <w:lang w:eastAsia="en-AU"/>
        </w:rPr>
        <w:t xml:space="preserve"> is not an application for a review or reconsideration of the original decision. The proposed modifications sought are deemed minor in nature. The proposal is considered to appropriately address the Element Objectives of the R-Codes, objectives of the ‘Residential’ zone and matters to be considered under clause 67 of the </w:t>
      </w:r>
      <w:r w:rsidRPr="00C25573">
        <w:rPr>
          <w:rFonts w:ascii="Arial" w:hAnsi="Arial" w:cs="Arial"/>
          <w:bCs/>
          <w:i/>
          <w:iCs/>
          <w:szCs w:val="24"/>
          <w:lang w:eastAsia="en-AU"/>
        </w:rPr>
        <w:t>Planning and Development (Local Planning Schemes) Regulations 2015</w:t>
      </w:r>
      <w:r w:rsidRPr="00C25573">
        <w:rPr>
          <w:rFonts w:ascii="Arial" w:hAnsi="Arial" w:cs="Arial"/>
          <w:bCs/>
          <w:szCs w:val="24"/>
          <w:lang w:eastAsia="en-AU"/>
        </w:rPr>
        <w:t xml:space="preserve">. Approval of the amendments is recommended. </w:t>
      </w:r>
    </w:p>
    <w:p w14:paraId="669C71AE" w14:textId="77777777" w:rsidR="00C25573" w:rsidRPr="00C25573" w:rsidRDefault="00C25573" w:rsidP="00C25573">
      <w:pPr>
        <w:rPr>
          <w:rFonts w:ascii="Arial" w:eastAsia="Calibri" w:hAnsi="Arial" w:cs="Arial"/>
          <w:szCs w:val="24"/>
          <w:lang w:val="en-GB"/>
        </w:rPr>
      </w:pPr>
    </w:p>
    <w:p w14:paraId="49C764D7" w14:textId="3D0FC298" w:rsidR="00465A04" w:rsidRPr="00180419" w:rsidRDefault="00F52D26" w:rsidP="00A24402">
      <w:pPr>
        <w:rPr>
          <w:rFonts w:ascii="Arial" w:hAnsi="Arial" w:cs="Arial"/>
          <w:szCs w:val="24"/>
        </w:rPr>
      </w:pPr>
      <w:r>
        <w:rPr>
          <w:rFonts w:ascii="Arial" w:hAnsi="Arial" w:cs="Arial"/>
        </w:rPr>
        <w:br w:type="page"/>
      </w:r>
    </w:p>
    <w:p w14:paraId="49C764D8" w14:textId="25214FE6" w:rsidR="00D05D60" w:rsidRPr="00180419" w:rsidRDefault="00A53BD3" w:rsidP="00E24F6A">
      <w:pPr>
        <w:pStyle w:val="Heading1"/>
        <w:numPr>
          <w:ilvl w:val="0"/>
          <w:numId w:val="0"/>
        </w:numPr>
        <w:spacing w:before="0" w:after="0"/>
        <w:ind w:left="-851"/>
        <w:rPr>
          <w:rFonts w:ascii="Arial" w:hAnsi="Arial" w:cs="Arial"/>
          <w:sz w:val="24"/>
          <w:szCs w:val="24"/>
          <w:u w:val="none"/>
        </w:rPr>
      </w:pPr>
      <w:bookmarkStart w:id="16" w:name="_Toc86573107"/>
      <w:r w:rsidRPr="00180419">
        <w:rPr>
          <w:rFonts w:ascii="Arial" w:hAnsi="Arial" w:cs="Arial"/>
          <w:caps w:val="0"/>
          <w:sz w:val="24"/>
          <w:szCs w:val="24"/>
          <w:u w:val="none"/>
        </w:rPr>
        <w:t>Declaration of Closure</w:t>
      </w:r>
      <w:bookmarkEnd w:id="16"/>
    </w:p>
    <w:p w14:paraId="49C764D9" w14:textId="77777777" w:rsidR="00D05D60" w:rsidRPr="00180419" w:rsidRDefault="00D05D60" w:rsidP="00765E9D">
      <w:pPr>
        <w:jc w:val="both"/>
        <w:rPr>
          <w:rFonts w:ascii="Arial" w:hAnsi="Arial" w:cs="Arial"/>
          <w:szCs w:val="24"/>
        </w:rPr>
      </w:pPr>
    </w:p>
    <w:p w14:paraId="49C764DA" w14:textId="77777777" w:rsidR="00D05D60" w:rsidRPr="00180419" w:rsidRDefault="00D05D60" w:rsidP="00E24F6A">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9E82" w14:textId="77777777" w:rsidR="00AE2DDE" w:rsidRDefault="00AE2DDE" w:rsidP="00D05D60">
      <w:pPr>
        <w:pStyle w:val="TOC3"/>
      </w:pPr>
      <w:r>
        <w:separator/>
      </w:r>
    </w:p>
  </w:endnote>
  <w:endnote w:type="continuationSeparator" w:id="0">
    <w:p w14:paraId="3234C92C" w14:textId="77777777" w:rsidR="00AE2DDE" w:rsidRDefault="00AE2DDE"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8D3A" w14:textId="77777777" w:rsidR="00AE2DDE" w:rsidRDefault="00AE2DDE" w:rsidP="00D05D60">
      <w:pPr>
        <w:pStyle w:val="TOC3"/>
      </w:pPr>
      <w:r>
        <w:separator/>
      </w:r>
    </w:p>
  </w:footnote>
  <w:footnote w:type="continuationSeparator" w:id="0">
    <w:p w14:paraId="3B025003" w14:textId="77777777" w:rsidR="00AE2DDE" w:rsidRDefault="00AE2DDE"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7483" w14:textId="77777777" w:rsidR="007B6504" w:rsidRDefault="007B6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0744" w14:textId="77777777" w:rsidR="007B6504" w:rsidRDefault="007B6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7544" w14:textId="77777777" w:rsidR="007B6504" w:rsidRDefault="007B65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D" w14:textId="13691A2C"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115F94">
      <w:rPr>
        <w:rFonts w:ascii="Arial" w:hAnsi="Arial"/>
        <w:sz w:val="22"/>
      </w:rPr>
      <w:t xml:space="preserve"> 2 November </w:t>
    </w:r>
    <w:r w:rsidR="008059A9">
      <w:rPr>
        <w:rFonts w:ascii="Arial" w:hAnsi="Arial"/>
        <w:sz w:val="22"/>
      </w:rPr>
      <w:t>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28"/>
    <w:multiLevelType w:val="hybridMultilevel"/>
    <w:tmpl w:val="3DAC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06360"/>
    <w:multiLevelType w:val="hybridMultilevel"/>
    <w:tmpl w:val="17522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1568B8"/>
    <w:multiLevelType w:val="hybridMultilevel"/>
    <w:tmpl w:val="BA921330"/>
    <w:lvl w:ilvl="0" w:tplc="10C6F5DC">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49F1188"/>
    <w:multiLevelType w:val="hybridMultilevel"/>
    <w:tmpl w:val="EB9AFDAC"/>
    <w:lvl w:ilvl="0" w:tplc="87EE455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5BA0F82"/>
    <w:multiLevelType w:val="hybridMultilevel"/>
    <w:tmpl w:val="17522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3F6790"/>
    <w:multiLevelType w:val="hybridMultilevel"/>
    <w:tmpl w:val="8942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7602C2"/>
    <w:multiLevelType w:val="hybridMultilevel"/>
    <w:tmpl w:val="D9087FE4"/>
    <w:lvl w:ilvl="0" w:tplc="1272053C">
      <w:start w:val="24"/>
      <w:numFmt w:val="decimal"/>
      <w:lvlText w:val="%1."/>
      <w:lvlJc w:val="left"/>
      <w:pPr>
        <w:ind w:left="644" w:hanging="360"/>
      </w:pPr>
      <w:rPr>
        <w:rFonts w:hint="default"/>
        <w:b w:val="0"/>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7" w15:restartNumberingAfterBreak="0">
    <w:nsid w:val="2AE00AB9"/>
    <w:multiLevelType w:val="hybridMultilevel"/>
    <w:tmpl w:val="1452F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C8054A"/>
    <w:multiLevelType w:val="multilevel"/>
    <w:tmpl w:val="0D66418A"/>
    <w:styleLink w:val="Headingnumbers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12245"/>
    <w:multiLevelType w:val="hybridMultilevel"/>
    <w:tmpl w:val="EB20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B6A064E"/>
    <w:multiLevelType w:val="hybridMultilevel"/>
    <w:tmpl w:val="429001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74F56"/>
    <w:multiLevelType w:val="hybridMultilevel"/>
    <w:tmpl w:val="D16EE906"/>
    <w:lvl w:ilvl="0" w:tplc="73203152">
      <w:start w:val="13"/>
      <w:numFmt w:val="decimal"/>
      <w:lvlText w:val="%1."/>
      <w:lvlJc w:val="left"/>
      <w:pPr>
        <w:ind w:left="644" w:hanging="360"/>
      </w:pPr>
      <w:rPr>
        <w:rFonts w:hint="default"/>
        <w:b w:val="0"/>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3" w15:restartNumberingAfterBreak="0">
    <w:nsid w:val="3DB503C5"/>
    <w:multiLevelType w:val="hybridMultilevel"/>
    <w:tmpl w:val="A52AE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7924F1"/>
    <w:multiLevelType w:val="hybridMultilevel"/>
    <w:tmpl w:val="F9D05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15:restartNumberingAfterBreak="0">
    <w:nsid w:val="58515CE7"/>
    <w:multiLevelType w:val="hybridMultilevel"/>
    <w:tmpl w:val="3CD2D08E"/>
    <w:lvl w:ilvl="0" w:tplc="0C09000F">
      <w:start w:val="1"/>
      <w:numFmt w:val="decimal"/>
      <w:lvlText w:val="%1."/>
      <w:lvlJc w:val="left"/>
      <w:pPr>
        <w:ind w:left="4897" w:hanging="360"/>
      </w:pPr>
      <w:rPr>
        <w:rFonts w:hint="default"/>
      </w:rPr>
    </w:lvl>
    <w:lvl w:ilvl="1" w:tplc="0C090019" w:tentative="1">
      <w:start w:val="1"/>
      <w:numFmt w:val="lowerLetter"/>
      <w:lvlText w:val="%2."/>
      <w:lvlJc w:val="left"/>
      <w:pPr>
        <w:ind w:left="5617" w:hanging="360"/>
      </w:pPr>
    </w:lvl>
    <w:lvl w:ilvl="2" w:tplc="0C09001B" w:tentative="1">
      <w:start w:val="1"/>
      <w:numFmt w:val="lowerRoman"/>
      <w:lvlText w:val="%3."/>
      <w:lvlJc w:val="right"/>
      <w:pPr>
        <w:ind w:left="6337" w:hanging="180"/>
      </w:pPr>
    </w:lvl>
    <w:lvl w:ilvl="3" w:tplc="0C09000F" w:tentative="1">
      <w:start w:val="1"/>
      <w:numFmt w:val="decimal"/>
      <w:lvlText w:val="%4."/>
      <w:lvlJc w:val="left"/>
      <w:pPr>
        <w:ind w:left="7057" w:hanging="360"/>
      </w:pPr>
    </w:lvl>
    <w:lvl w:ilvl="4" w:tplc="0C090019" w:tentative="1">
      <w:start w:val="1"/>
      <w:numFmt w:val="lowerLetter"/>
      <w:lvlText w:val="%5."/>
      <w:lvlJc w:val="left"/>
      <w:pPr>
        <w:ind w:left="7777" w:hanging="360"/>
      </w:pPr>
    </w:lvl>
    <w:lvl w:ilvl="5" w:tplc="0C09001B" w:tentative="1">
      <w:start w:val="1"/>
      <w:numFmt w:val="lowerRoman"/>
      <w:lvlText w:val="%6."/>
      <w:lvlJc w:val="right"/>
      <w:pPr>
        <w:ind w:left="8497" w:hanging="180"/>
      </w:pPr>
    </w:lvl>
    <w:lvl w:ilvl="6" w:tplc="0C09000F" w:tentative="1">
      <w:start w:val="1"/>
      <w:numFmt w:val="decimal"/>
      <w:lvlText w:val="%7."/>
      <w:lvlJc w:val="left"/>
      <w:pPr>
        <w:ind w:left="9217" w:hanging="360"/>
      </w:pPr>
    </w:lvl>
    <w:lvl w:ilvl="7" w:tplc="0C090019" w:tentative="1">
      <w:start w:val="1"/>
      <w:numFmt w:val="lowerLetter"/>
      <w:lvlText w:val="%8."/>
      <w:lvlJc w:val="left"/>
      <w:pPr>
        <w:ind w:left="9937" w:hanging="360"/>
      </w:pPr>
    </w:lvl>
    <w:lvl w:ilvl="8" w:tplc="0C09001B" w:tentative="1">
      <w:start w:val="1"/>
      <w:numFmt w:val="lowerRoman"/>
      <w:lvlText w:val="%9."/>
      <w:lvlJc w:val="right"/>
      <w:pPr>
        <w:ind w:left="10657" w:hanging="180"/>
      </w:pPr>
    </w:lvl>
  </w:abstractNum>
  <w:abstractNum w:abstractNumId="18" w15:restartNumberingAfterBreak="0">
    <w:nsid w:val="592D6126"/>
    <w:multiLevelType w:val="hybridMultilevel"/>
    <w:tmpl w:val="3DB4A37C"/>
    <w:lvl w:ilvl="0" w:tplc="4744568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AB5D4F"/>
    <w:multiLevelType w:val="hybridMultilevel"/>
    <w:tmpl w:val="3CD2D08E"/>
    <w:lvl w:ilvl="0" w:tplc="0C09000F">
      <w:start w:val="1"/>
      <w:numFmt w:val="decimal"/>
      <w:lvlText w:val="%1."/>
      <w:lvlJc w:val="left"/>
      <w:pPr>
        <w:ind w:left="4897" w:hanging="360"/>
      </w:pPr>
      <w:rPr>
        <w:rFonts w:hint="default"/>
      </w:rPr>
    </w:lvl>
    <w:lvl w:ilvl="1" w:tplc="0C090019" w:tentative="1">
      <w:start w:val="1"/>
      <w:numFmt w:val="lowerLetter"/>
      <w:lvlText w:val="%2."/>
      <w:lvlJc w:val="left"/>
      <w:pPr>
        <w:ind w:left="5617" w:hanging="360"/>
      </w:pPr>
    </w:lvl>
    <w:lvl w:ilvl="2" w:tplc="0C09001B" w:tentative="1">
      <w:start w:val="1"/>
      <w:numFmt w:val="lowerRoman"/>
      <w:lvlText w:val="%3."/>
      <w:lvlJc w:val="right"/>
      <w:pPr>
        <w:ind w:left="6337" w:hanging="180"/>
      </w:pPr>
    </w:lvl>
    <w:lvl w:ilvl="3" w:tplc="0C09000F" w:tentative="1">
      <w:start w:val="1"/>
      <w:numFmt w:val="decimal"/>
      <w:lvlText w:val="%4."/>
      <w:lvlJc w:val="left"/>
      <w:pPr>
        <w:ind w:left="7057" w:hanging="360"/>
      </w:pPr>
    </w:lvl>
    <w:lvl w:ilvl="4" w:tplc="0C090019" w:tentative="1">
      <w:start w:val="1"/>
      <w:numFmt w:val="lowerLetter"/>
      <w:lvlText w:val="%5."/>
      <w:lvlJc w:val="left"/>
      <w:pPr>
        <w:ind w:left="7777" w:hanging="360"/>
      </w:pPr>
    </w:lvl>
    <w:lvl w:ilvl="5" w:tplc="0C09001B" w:tentative="1">
      <w:start w:val="1"/>
      <w:numFmt w:val="lowerRoman"/>
      <w:lvlText w:val="%6."/>
      <w:lvlJc w:val="right"/>
      <w:pPr>
        <w:ind w:left="8497" w:hanging="180"/>
      </w:pPr>
    </w:lvl>
    <w:lvl w:ilvl="6" w:tplc="0C09000F" w:tentative="1">
      <w:start w:val="1"/>
      <w:numFmt w:val="decimal"/>
      <w:lvlText w:val="%7."/>
      <w:lvlJc w:val="left"/>
      <w:pPr>
        <w:ind w:left="9217" w:hanging="360"/>
      </w:pPr>
    </w:lvl>
    <w:lvl w:ilvl="7" w:tplc="0C090019" w:tentative="1">
      <w:start w:val="1"/>
      <w:numFmt w:val="lowerLetter"/>
      <w:lvlText w:val="%8."/>
      <w:lvlJc w:val="left"/>
      <w:pPr>
        <w:ind w:left="9937" w:hanging="360"/>
      </w:pPr>
    </w:lvl>
    <w:lvl w:ilvl="8" w:tplc="0C09001B" w:tentative="1">
      <w:start w:val="1"/>
      <w:numFmt w:val="lowerRoman"/>
      <w:lvlText w:val="%9."/>
      <w:lvlJc w:val="right"/>
      <w:pPr>
        <w:ind w:left="10657" w:hanging="180"/>
      </w:pPr>
    </w:lvl>
  </w:abstractNum>
  <w:abstractNum w:abstractNumId="2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D4875"/>
    <w:multiLevelType w:val="hybridMultilevel"/>
    <w:tmpl w:val="F03260DE"/>
    <w:lvl w:ilvl="0" w:tplc="868C0E7A">
      <w:start w:val="16"/>
      <w:numFmt w:val="decimal"/>
      <w:lvlText w:val="%1."/>
      <w:lvlJc w:val="left"/>
      <w:pPr>
        <w:ind w:left="644" w:hanging="360"/>
      </w:pPr>
      <w:rPr>
        <w:rFonts w:hint="default"/>
        <w:b w:val="0"/>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8982711"/>
    <w:multiLevelType w:val="hybridMultilevel"/>
    <w:tmpl w:val="567EA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D07AD0"/>
    <w:multiLevelType w:val="hybridMultilevel"/>
    <w:tmpl w:val="A274E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3453E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23"/>
  </w:num>
  <w:num w:numId="5">
    <w:abstractNumId w:val="20"/>
  </w:num>
  <w:num w:numId="6">
    <w:abstractNumId w:val="25"/>
  </w:num>
  <w:num w:numId="7">
    <w:abstractNumId w:val="21"/>
  </w:num>
  <w:num w:numId="8">
    <w:abstractNumId w:val="8"/>
  </w:num>
  <w:num w:numId="9">
    <w:abstractNumId w:val="11"/>
  </w:num>
  <w:num w:numId="10">
    <w:abstractNumId w:val="17"/>
  </w:num>
  <w:num w:numId="11">
    <w:abstractNumId w:val="1"/>
  </w:num>
  <w:num w:numId="12">
    <w:abstractNumId w:val="26"/>
  </w:num>
  <w:num w:numId="13">
    <w:abstractNumId w:val="4"/>
  </w:num>
  <w:num w:numId="14">
    <w:abstractNumId w:val="13"/>
  </w:num>
  <w:num w:numId="15">
    <w:abstractNumId w:val="2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3"/>
  </w:num>
  <w:num w:numId="21">
    <w:abstractNumId w:val="7"/>
  </w:num>
  <w:num w:numId="22">
    <w:abstractNumId w:val="12"/>
  </w:num>
  <w:num w:numId="23">
    <w:abstractNumId w:val="22"/>
  </w:num>
  <w:num w:numId="24">
    <w:abstractNumId w:val="6"/>
  </w:num>
  <w:num w:numId="25">
    <w:abstractNumId w:val="5"/>
  </w:num>
  <w:num w:numId="26">
    <w:abstractNumId w:val="9"/>
  </w:num>
  <w:num w:numId="27">
    <w:abstractNumId w:val="24"/>
  </w:num>
  <w:num w:numId="28">
    <w:abstractNumId w:val="18"/>
  </w:num>
  <w:num w:numId="29">
    <w:abstractNumId w:val="27"/>
  </w:num>
  <w:num w:numId="30">
    <w:abstractNumId w:val="16"/>
  </w:num>
  <w:num w:numId="31">
    <w:abstractNumId w:val="16"/>
  </w:num>
  <w:num w:numId="3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8GY9tRnSYSXXl0LYtT3hewSI551VA2pVOI6pdl7Nzs9l30y6IrSbNDqXx8cdhSSQx/f1WBznm/XFwG9uE5DpA==" w:salt="hNeQEFnktLtT63p/QzXbR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DBE"/>
    <w:rsid w:val="00012C59"/>
    <w:rsid w:val="00013F59"/>
    <w:rsid w:val="00035CB1"/>
    <w:rsid w:val="00085B7F"/>
    <w:rsid w:val="000A4F74"/>
    <w:rsid w:val="000A64DA"/>
    <w:rsid w:val="000B309E"/>
    <w:rsid w:val="000C2033"/>
    <w:rsid w:val="000E0501"/>
    <w:rsid w:val="000E6876"/>
    <w:rsid w:val="001126B8"/>
    <w:rsid w:val="00112E32"/>
    <w:rsid w:val="00115F94"/>
    <w:rsid w:val="00124B02"/>
    <w:rsid w:val="00127D81"/>
    <w:rsid w:val="0014183D"/>
    <w:rsid w:val="00146D00"/>
    <w:rsid w:val="0017774D"/>
    <w:rsid w:val="00180419"/>
    <w:rsid w:val="00182CC1"/>
    <w:rsid w:val="00187C21"/>
    <w:rsid w:val="001926CD"/>
    <w:rsid w:val="00195FC8"/>
    <w:rsid w:val="00197EA6"/>
    <w:rsid w:val="001B0C54"/>
    <w:rsid w:val="001B5E64"/>
    <w:rsid w:val="001F3DB4"/>
    <w:rsid w:val="002127D3"/>
    <w:rsid w:val="00216E2B"/>
    <w:rsid w:val="002305F4"/>
    <w:rsid w:val="0023480C"/>
    <w:rsid w:val="00247C56"/>
    <w:rsid w:val="00257F09"/>
    <w:rsid w:val="00266764"/>
    <w:rsid w:val="00272A75"/>
    <w:rsid w:val="00284CF1"/>
    <w:rsid w:val="002A32F5"/>
    <w:rsid w:val="002F18C7"/>
    <w:rsid w:val="003020B1"/>
    <w:rsid w:val="003027DA"/>
    <w:rsid w:val="00307E28"/>
    <w:rsid w:val="00327FEF"/>
    <w:rsid w:val="003311C9"/>
    <w:rsid w:val="003423C4"/>
    <w:rsid w:val="00355804"/>
    <w:rsid w:val="003573CF"/>
    <w:rsid w:val="003757D2"/>
    <w:rsid w:val="003817B2"/>
    <w:rsid w:val="003B65B2"/>
    <w:rsid w:val="003D10A2"/>
    <w:rsid w:val="003E506D"/>
    <w:rsid w:val="003E516E"/>
    <w:rsid w:val="003F4684"/>
    <w:rsid w:val="00414CEC"/>
    <w:rsid w:val="0044714C"/>
    <w:rsid w:val="004527E4"/>
    <w:rsid w:val="00465A04"/>
    <w:rsid w:val="00473D32"/>
    <w:rsid w:val="00477C38"/>
    <w:rsid w:val="004A39E6"/>
    <w:rsid w:val="004C3AAB"/>
    <w:rsid w:val="004C5F20"/>
    <w:rsid w:val="004D4709"/>
    <w:rsid w:val="004E3367"/>
    <w:rsid w:val="004E3BCA"/>
    <w:rsid w:val="00512FD8"/>
    <w:rsid w:val="00516A8D"/>
    <w:rsid w:val="005175E2"/>
    <w:rsid w:val="0053292F"/>
    <w:rsid w:val="00532F28"/>
    <w:rsid w:val="00550A22"/>
    <w:rsid w:val="005510D6"/>
    <w:rsid w:val="00551112"/>
    <w:rsid w:val="005602F2"/>
    <w:rsid w:val="00562866"/>
    <w:rsid w:val="00572903"/>
    <w:rsid w:val="00582566"/>
    <w:rsid w:val="0058576F"/>
    <w:rsid w:val="005A0A17"/>
    <w:rsid w:val="005B6BE0"/>
    <w:rsid w:val="005E5D1A"/>
    <w:rsid w:val="006176FF"/>
    <w:rsid w:val="006230C9"/>
    <w:rsid w:val="00644858"/>
    <w:rsid w:val="00667F92"/>
    <w:rsid w:val="00683A50"/>
    <w:rsid w:val="0069679E"/>
    <w:rsid w:val="006978BC"/>
    <w:rsid w:val="006A4D00"/>
    <w:rsid w:val="006B7FE0"/>
    <w:rsid w:val="006C5213"/>
    <w:rsid w:val="006E2286"/>
    <w:rsid w:val="0070410F"/>
    <w:rsid w:val="00704E2F"/>
    <w:rsid w:val="0071406B"/>
    <w:rsid w:val="00714DCA"/>
    <w:rsid w:val="007501E3"/>
    <w:rsid w:val="00751290"/>
    <w:rsid w:val="00765E9D"/>
    <w:rsid w:val="00766A50"/>
    <w:rsid w:val="007676FE"/>
    <w:rsid w:val="0077032A"/>
    <w:rsid w:val="007A0594"/>
    <w:rsid w:val="007A49D3"/>
    <w:rsid w:val="007B2AD2"/>
    <w:rsid w:val="007B6504"/>
    <w:rsid w:val="007C47E7"/>
    <w:rsid w:val="007C54BA"/>
    <w:rsid w:val="007D162E"/>
    <w:rsid w:val="007D3D62"/>
    <w:rsid w:val="007F1931"/>
    <w:rsid w:val="007F7B59"/>
    <w:rsid w:val="008059A9"/>
    <w:rsid w:val="008161A0"/>
    <w:rsid w:val="008313F0"/>
    <w:rsid w:val="008326C6"/>
    <w:rsid w:val="00850A30"/>
    <w:rsid w:val="00853E60"/>
    <w:rsid w:val="0086268C"/>
    <w:rsid w:val="008756B4"/>
    <w:rsid w:val="008766D4"/>
    <w:rsid w:val="008979C9"/>
    <w:rsid w:val="008A5B31"/>
    <w:rsid w:val="008B1821"/>
    <w:rsid w:val="008D5B76"/>
    <w:rsid w:val="008E5A62"/>
    <w:rsid w:val="008F6E69"/>
    <w:rsid w:val="00904729"/>
    <w:rsid w:val="0091398B"/>
    <w:rsid w:val="009262AC"/>
    <w:rsid w:val="00927A88"/>
    <w:rsid w:val="009368F4"/>
    <w:rsid w:val="0095033D"/>
    <w:rsid w:val="009507BB"/>
    <w:rsid w:val="00967206"/>
    <w:rsid w:val="00977FCC"/>
    <w:rsid w:val="00980917"/>
    <w:rsid w:val="0098368E"/>
    <w:rsid w:val="0099265C"/>
    <w:rsid w:val="009B3A1C"/>
    <w:rsid w:val="009E2251"/>
    <w:rsid w:val="009E2D4C"/>
    <w:rsid w:val="009F05B8"/>
    <w:rsid w:val="00A24402"/>
    <w:rsid w:val="00A46B85"/>
    <w:rsid w:val="00A53261"/>
    <w:rsid w:val="00A53BD3"/>
    <w:rsid w:val="00A55439"/>
    <w:rsid w:val="00A773D3"/>
    <w:rsid w:val="00AD1A48"/>
    <w:rsid w:val="00AE2DDE"/>
    <w:rsid w:val="00AE4443"/>
    <w:rsid w:val="00AE4E86"/>
    <w:rsid w:val="00AE59BD"/>
    <w:rsid w:val="00B0783A"/>
    <w:rsid w:val="00B1257B"/>
    <w:rsid w:val="00B355FF"/>
    <w:rsid w:val="00B60CB0"/>
    <w:rsid w:val="00B65315"/>
    <w:rsid w:val="00B82A6C"/>
    <w:rsid w:val="00BA3747"/>
    <w:rsid w:val="00BA464D"/>
    <w:rsid w:val="00BB7A76"/>
    <w:rsid w:val="00BC32C5"/>
    <w:rsid w:val="00BC510A"/>
    <w:rsid w:val="00C06047"/>
    <w:rsid w:val="00C23F9C"/>
    <w:rsid w:val="00C25573"/>
    <w:rsid w:val="00C47CAC"/>
    <w:rsid w:val="00C60F0F"/>
    <w:rsid w:val="00C6315F"/>
    <w:rsid w:val="00C66BB9"/>
    <w:rsid w:val="00C7367D"/>
    <w:rsid w:val="00C8623A"/>
    <w:rsid w:val="00CB6257"/>
    <w:rsid w:val="00CC5F0C"/>
    <w:rsid w:val="00CE76CD"/>
    <w:rsid w:val="00D05D60"/>
    <w:rsid w:val="00D151FF"/>
    <w:rsid w:val="00D519CF"/>
    <w:rsid w:val="00D70267"/>
    <w:rsid w:val="00D759A0"/>
    <w:rsid w:val="00DA33AE"/>
    <w:rsid w:val="00E02AC9"/>
    <w:rsid w:val="00E24F6A"/>
    <w:rsid w:val="00E2620C"/>
    <w:rsid w:val="00E306C4"/>
    <w:rsid w:val="00E330FB"/>
    <w:rsid w:val="00E3456D"/>
    <w:rsid w:val="00E40388"/>
    <w:rsid w:val="00E61A60"/>
    <w:rsid w:val="00E61BC8"/>
    <w:rsid w:val="00E71933"/>
    <w:rsid w:val="00E77B8E"/>
    <w:rsid w:val="00E9360C"/>
    <w:rsid w:val="00EB5677"/>
    <w:rsid w:val="00EC21D8"/>
    <w:rsid w:val="00EC232B"/>
    <w:rsid w:val="00EF1C26"/>
    <w:rsid w:val="00F03255"/>
    <w:rsid w:val="00F100D8"/>
    <w:rsid w:val="00F1504A"/>
    <w:rsid w:val="00F24CA6"/>
    <w:rsid w:val="00F24CE3"/>
    <w:rsid w:val="00F4611B"/>
    <w:rsid w:val="00F47226"/>
    <w:rsid w:val="00F52D26"/>
    <w:rsid w:val="00F547FF"/>
    <w:rsid w:val="00F54F8F"/>
    <w:rsid w:val="00F631E0"/>
    <w:rsid w:val="00F844FE"/>
    <w:rsid w:val="00F90ED0"/>
    <w:rsid w:val="00FA0013"/>
    <w:rsid w:val="00FA6B00"/>
    <w:rsid w:val="00FB47DA"/>
    <w:rsid w:val="00FC6D28"/>
    <w:rsid w:val="00FE5471"/>
    <w:rsid w:val="00FF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styleId="ListParagraph">
    <w:name w:val="List Paragraph"/>
    <w:aliases w:val="Bulleted List,Bullet point,Heading unnumbered,Numbered,Body Bullets 1,CV text,Content descriptions,Dot pt,F5 List Paragraph,L,List Bullet 1,List Paragraph Number,List Paragraph1,List Paragraph11,List Paragraph111,Medium Grid 1 - Accent"/>
    <w:basedOn w:val="Normal"/>
    <w:link w:val="ListParagraphChar"/>
    <w:uiPriority w:val="34"/>
    <w:qFormat/>
    <w:rsid w:val="00A55439"/>
    <w:pPr>
      <w:ind w:left="720"/>
    </w:pPr>
    <w:rPr>
      <w:rFonts w:ascii="Calibri" w:eastAsiaTheme="minorHAnsi" w:hAnsi="Calibri" w:cs="Calibri"/>
      <w:sz w:val="22"/>
      <w:szCs w:val="22"/>
    </w:rPr>
  </w:style>
  <w:style w:type="table" w:styleId="TableGrid">
    <w:name w:val="Table Grid"/>
    <w:basedOn w:val="TableNormal"/>
    <w:uiPriority w:val="39"/>
    <w:rsid w:val="00D1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ubsection">
    <w:name w:val="ySubsection"/>
    <w:basedOn w:val="Normal"/>
    <w:rsid w:val="00D151FF"/>
    <w:pPr>
      <w:tabs>
        <w:tab w:val="right" w:pos="595"/>
        <w:tab w:val="left" w:pos="879"/>
      </w:tabs>
      <w:spacing w:before="160"/>
      <w:ind w:left="879" w:hanging="879"/>
    </w:pPr>
    <w:rPr>
      <w:sz w:val="22"/>
      <w:lang w:eastAsia="en-AU"/>
    </w:rPr>
  </w:style>
  <w:style w:type="character" w:customStyle="1" w:styleId="CharSClsNo">
    <w:name w:val="CharSClsNo"/>
    <w:rsid w:val="00D151FF"/>
    <w:rPr>
      <w:sz w:val="22"/>
    </w:rPr>
  </w:style>
  <w:style w:type="paragraph" w:customStyle="1" w:styleId="yHeading5">
    <w:name w:val="yHeading 5"/>
    <w:basedOn w:val="Heading5"/>
    <w:rsid w:val="00D151FF"/>
    <w:pPr>
      <w:keepLines/>
      <w:numPr>
        <w:ilvl w:val="0"/>
      </w:numPr>
      <w:tabs>
        <w:tab w:val="clear" w:pos="720"/>
        <w:tab w:val="clear" w:pos="1440"/>
        <w:tab w:val="clear" w:pos="2410"/>
        <w:tab w:val="clear" w:pos="2977"/>
        <w:tab w:val="clear" w:pos="8335"/>
        <w:tab w:val="clear" w:pos="8505"/>
        <w:tab w:val="left" w:pos="879"/>
      </w:tabs>
      <w:spacing w:before="220"/>
      <w:ind w:left="879" w:hanging="879"/>
      <w:jc w:val="left"/>
    </w:pPr>
    <w:rPr>
      <w:sz w:val="22"/>
      <w:u w:val="none"/>
      <w:lang w:eastAsia="en-AU"/>
    </w:rPr>
  </w:style>
  <w:style w:type="paragraph" w:customStyle="1" w:styleId="SubHead1">
    <w:name w:val="Sub Head1"/>
    <w:basedOn w:val="Normal"/>
    <w:qFormat/>
    <w:rsid w:val="0017774D"/>
    <w:rPr>
      <w:rFonts w:ascii="Arial" w:hAnsi="Arial"/>
      <w:b/>
      <w:szCs w:val="24"/>
      <w:lang w:eastAsia="en-AU"/>
    </w:rPr>
  </w:style>
  <w:style w:type="character" w:customStyle="1" w:styleId="ListParagraphChar">
    <w:name w:val="List Paragraph Char"/>
    <w:aliases w:val="Bulleted List Char,Bullet point Char,Heading unnumbered Char,Numbered Char,Body Bullets 1 Char,CV text Char,Content descriptions Char,Dot pt Char,F5 List Paragraph Char,L Char,List Bullet 1 Char,List Paragraph Number Char"/>
    <w:link w:val="ListParagraph"/>
    <w:uiPriority w:val="34"/>
    <w:locked/>
    <w:rsid w:val="0017774D"/>
    <w:rPr>
      <w:rFonts w:ascii="Calibri" w:eastAsiaTheme="minorHAnsi" w:hAnsi="Calibri" w:cs="Calibri"/>
      <w:sz w:val="22"/>
      <w:szCs w:val="22"/>
      <w:lang w:eastAsia="en-US"/>
    </w:rPr>
  </w:style>
  <w:style w:type="paragraph" w:customStyle="1" w:styleId="paragraph">
    <w:name w:val="paragraph"/>
    <w:basedOn w:val="Normal"/>
    <w:rsid w:val="0017774D"/>
    <w:pPr>
      <w:spacing w:before="100" w:beforeAutospacing="1" w:after="100" w:afterAutospacing="1"/>
    </w:pPr>
    <w:rPr>
      <w:rFonts w:ascii="Calibri" w:eastAsiaTheme="minorHAnsi" w:hAnsi="Calibri" w:cs="Calibri"/>
      <w:sz w:val="22"/>
      <w:szCs w:val="22"/>
      <w:lang w:eastAsia="en-AU"/>
    </w:rPr>
  </w:style>
  <w:style w:type="paragraph" w:customStyle="1" w:styleId="SubHead2">
    <w:name w:val="Sub Head2"/>
    <w:basedOn w:val="Normal"/>
    <w:qFormat/>
    <w:rsid w:val="0017774D"/>
    <w:pPr>
      <w:jc w:val="both"/>
    </w:pPr>
    <w:rPr>
      <w:rFonts w:ascii="Arial" w:hAnsi="Arial"/>
      <w:sz w:val="23"/>
      <w:szCs w:val="24"/>
      <w:u w:val="single"/>
      <w:lang w:eastAsia="en-AU"/>
    </w:rPr>
  </w:style>
  <w:style w:type="numbering" w:customStyle="1" w:styleId="Headingnumbers1">
    <w:name w:val="Heading numbers1"/>
    <w:basedOn w:val="NoList"/>
    <w:uiPriority w:val="99"/>
    <w:rsid w:val="00C8623A"/>
    <w:pPr>
      <w:numPr>
        <w:numId w:val="8"/>
      </w:numPr>
    </w:pPr>
  </w:style>
  <w:style w:type="paragraph" w:styleId="TOCHeading">
    <w:name w:val="TOC Heading"/>
    <w:basedOn w:val="Heading1"/>
    <w:next w:val="Normal"/>
    <w:uiPriority w:val="39"/>
    <w:unhideWhenUsed/>
    <w:qFormat/>
    <w:rsid w:val="003027D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1">
    <w:name w:val="Table Grid1"/>
    <w:basedOn w:val="TableNormal"/>
    <w:next w:val="TableGrid"/>
    <w:uiPriority w:val="59"/>
    <w:rsid w:val="0077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14183D"/>
    <w:pPr>
      <w:tabs>
        <w:tab w:val="right" w:pos="595"/>
        <w:tab w:val="left" w:pos="879"/>
      </w:tabs>
      <w:spacing w:before="160" w:line="260" w:lineRule="atLeast"/>
      <w:ind w:left="879" w:hanging="879"/>
    </w:pPr>
    <w:rPr>
      <w:sz w:val="24"/>
    </w:rPr>
  </w:style>
  <w:style w:type="table" w:customStyle="1" w:styleId="TableGrid2">
    <w:name w:val="Table Grid2"/>
    <w:basedOn w:val="TableNormal"/>
    <w:next w:val="TableGrid"/>
    <w:rsid w:val="00C2557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1238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ORGN-317801165-9422</_dlc_DocId>
    <_dlc_DocIdUrl xmlns="02b462e0-950b-4d18-8f56-efe6ec8fd98e">
      <Url>https://nedlands365.sharepoint.com/sites/organisation/council/_layouts/15/DocIdRedir.aspx?ID=ORGN-317801165-9422</Url>
      <Description>ORGN-317801165-9422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B989DACA-6D33-4D00-A4B5-4AC97126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schemas.microsoft.com/office/2006/metadata/properties"/>
    <ds:schemaRef ds:uri="http://schemas.microsoft.com/office/2006/documentManagement/types"/>
    <ds:schemaRef ds:uri="99f90307-c380-4349-a4d3-52955e408d9d"/>
    <ds:schemaRef ds:uri="http://purl.org/dc/dcmitype/"/>
    <ds:schemaRef ds:uri="http://schemas.microsoft.com/office/infopath/2007/PartnerControls"/>
    <ds:schemaRef ds:uri="http://schemas.openxmlformats.org/package/2006/metadata/core-properties"/>
    <ds:schemaRef ds:uri="http://purl.org/dc/terms/"/>
    <ds:schemaRef ds:uri="b3dba301-5620-44c7-a8fe-21bd50c42e00"/>
    <ds:schemaRef ds:uri="82dc8473-40ba-4f11-b935-f34260e482de"/>
    <ds:schemaRef ds:uri="http://www.w3.org/XML/1998/namespace"/>
    <ds:schemaRef ds:uri="02b462e0-950b-4d18-8f56-efe6ec8fd98e"/>
    <ds:schemaRef ds:uri="a4569545-3f5c-4d76-b5ef-e21c01e673e6"/>
    <ds:schemaRef ds:uri="7dce4f99-cff1-4fd8-801c-290f26aab7b1"/>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8580</Words>
  <Characters>48483</Characters>
  <Application>Microsoft Office Word</Application>
  <DocSecurity>8</DocSecurity>
  <Lines>404</Lines>
  <Paragraphs>113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Election of the Deputy Mayor</vt:lpstr>
      <vt:lpstr>    Election of Deputy Mayor</vt:lpstr>
      <vt:lpstr/>
      <vt:lpstr>Committee of the Whole of Council (Council Committee) – Appointment of Members</vt:lpstr>
      <vt:lpstr>Audit &amp; Risk Committee – Appointment of Members</vt:lpstr>
      <vt:lpstr>Consideration Responsible Authority Report for Child Care Premises and 6 Aged or</vt:lpstr>
      <vt:lpstr>Consideration of Responsible Authority Report for 10 Multiple Dwellings at 38 Po</vt:lpstr>
      <vt:lpstr>Declaration of Closure</vt:lpstr>
    </vt:vector>
  </TitlesOfParts>
  <Company>City of Nedlands</Company>
  <LinksUpToDate>false</LinksUpToDate>
  <CharactersWithSpaces>56950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2021-10-31T03:45:00Z</dcterms:created>
  <dcterms:modified xsi:type="dcterms:W3CDTF">2021-10-31T03:45:00Z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b7903968-972b-4538-8602-cd300c04e97e</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ies>
</file>