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7D504E55" w:rsidR="00180419" w:rsidRDefault="00F10F05" w:rsidP="00562866">
      <w:pPr>
        <w:rPr>
          <w:rFonts w:ascii="Gill Sans MT" w:hAnsi="Gill Sans MT" w:cs="Arial"/>
          <w:b/>
          <w:i/>
          <w:iCs/>
          <w:color w:val="003876"/>
          <w:sz w:val="96"/>
          <w:szCs w:val="160"/>
          <w:lang w:val="en-GB" w:eastAsia="en-GB"/>
        </w:rPr>
      </w:pPr>
      <w:r>
        <w:rPr>
          <w:noProof/>
        </w:rPr>
        <w:drawing>
          <wp:inline distT="0" distB="0" distL="0" distR="0" wp14:anchorId="49C764E2" wp14:editId="276F40B6">
            <wp:extent cx="5151122" cy="1905000"/>
            <wp:effectExtent l="0" t="0" r="0" b="0"/>
            <wp:docPr id="62677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151122" cy="1905000"/>
                    </a:xfrm>
                    <a:prstGeom prst="rect">
                      <a:avLst/>
                    </a:prstGeom>
                  </pic:spPr>
                </pic:pic>
              </a:graphicData>
            </a:graphic>
          </wp:inline>
        </w:drawing>
      </w:r>
    </w:p>
    <w:p w14:paraId="21B1CFA4" w14:textId="77777777" w:rsidR="009E7E62" w:rsidRDefault="009E7E62" w:rsidP="00562866">
      <w:pPr>
        <w:rPr>
          <w:rFonts w:ascii="Arial" w:hAnsi="Arial" w:cs="Arial"/>
          <w:b/>
          <w:i/>
          <w:iCs/>
          <w:color w:val="003876"/>
          <w:sz w:val="72"/>
          <w:szCs w:val="160"/>
          <w:lang w:val="en-GB" w:eastAsia="en-GB"/>
        </w:rPr>
      </w:pPr>
    </w:p>
    <w:p w14:paraId="30214841" w14:textId="77777777" w:rsidR="009E7E62" w:rsidRDefault="009E7E62" w:rsidP="00562866">
      <w:pPr>
        <w:rPr>
          <w:rFonts w:ascii="Arial" w:hAnsi="Arial" w:cs="Arial"/>
          <w:b/>
          <w:i/>
          <w:iCs/>
          <w:color w:val="003876"/>
          <w:sz w:val="72"/>
          <w:szCs w:val="160"/>
          <w:lang w:val="en-GB" w:eastAsia="en-GB"/>
        </w:rPr>
      </w:pPr>
    </w:p>
    <w:p w14:paraId="49C7646D" w14:textId="3D77987A" w:rsidR="00180419" w:rsidRPr="000A64DA" w:rsidRDefault="009E7E62" w:rsidP="00562866">
      <w:pPr>
        <w:rPr>
          <w:rFonts w:ascii="Arial" w:hAnsi="Arial" w:cs="Arial"/>
          <w:b/>
          <w:i/>
          <w:iCs/>
          <w:color w:val="003876"/>
          <w:sz w:val="72"/>
          <w:szCs w:val="160"/>
          <w:lang w:val="en-GB" w:eastAsia="en-GB"/>
        </w:rPr>
      </w:pPr>
      <w:r>
        <w:rPr>
          <w:rFonts w:ascii="Arial" w:hAnsi="Arial" w:cs="Arial"/>
          <w:b/>
          <w:i/>
          <w:iCs/>
          <w:color w:val="003876"/>
          <w:sz w:val="72"/>
          <w:szCs w:val="160"/>
          <w:lang w:val="en-GB" w:eastAsia="en-GB"/>
        </w:rPr>
        <w:t>Minutes</w:t>
      </w:r>
    </w:p>
    <w:p w14:paraId="3036BDF0" w14:textId="77777777" w:rsid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9C7646F" w14:textId="55AB85BE"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57C546E0" w14:textId="77777777" w:rsidR="00C025C2" w:rsidRPr="00C025C2" w:rsidRDefault="00C025C2" w:rsidP="00562866">
      <w:pPr>
        <w:tabs>
          <w:tab w:val="left" w:pos="720"/>
          <w:tab w:val="left" w:pos="1440"/>
          <w:tab w:val="left" w:pos="2410"/>
          <w:tab w:val="left" w:pos="2977"/>
          <w:tab w:val="right" w:pos="8335"/>
          <w:tab w:val="right" w:pos="8505"/>
        </w:tabs>
        <w:rPr>
          <w:rFonts w:ascii="Arial" w:hAnsi="Arial" w:cs="Arial"/>
          <w:b/>
          <w:i/>
          <w:iCs/>
          <w:color w:val="003876"/>
          <w:sz w:val="36"/>
          <w:szCs w:val="52"/>
          <w:lang w:val="en-GB" w:eastAsia="en-GB"/>
        </w:rPr>
      </w:pPr>
    </w:p>
    <w:p w14:paraId="49C76471" w14:textId="48E726D7" w:rsidR="00180419" w:rsidRPr="000A64DA" w:rsidRDefault="000E69DD"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7 July</w:t>
      </w:r>
      <w:r w:rsidR="00E8651F">
        <w:rPr>
          <w:rFonts w:ascii="Arial" w:hAnsi="Arial" w:cs="Arial"/>
          <w:b/>
          <w:i/>
          <w:iCs/>
          <w:color w:val="003876"/>
          <w:sz w:val="56"/>
          <w:szCs w:val="160"/>
          <w:lang w:val="en-GB" w:eastAsia="en-GB"/>
        </w:rPr>
        <w:t xml:space="preserve"> 2020</w:t>
      </w:r>
    </w:p>
    <w:p w14:paraId="49C7647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73" w14:textId="35BFC31A"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18AC940A" w14:textId="2FB80413"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41810878" w14:textId="0E2ECCF2"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3479223A" w14:textId="2622DB65"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224780BE" w14:textId="2C22C4B4"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4CE0F266" w14:textId="6CC0180E"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2067CB99" w14:textId="07DDA77B"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5D6EC032" w14:textId="7CD025F0"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584C57FB" w14:textId="77777777"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482CF228" w14:textId="7F52BC86"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24175246" w14:textId="2C02AB73" w:rsidR="009E7E62" w:rsidRDefault="009E7E62" w:rsidP="00562866">
      <w:pPr>
        <w:tabs>
          <w:tab w:val="left" w:pos="720"/>
          <w:tab w:val="left" w:pos="1440"/>
          <w:tab w:val="left" w:pos="2410"/>
          <w:tab w:val="left" w:pos="2977"/>
          <w:tab w:val="right" w:pos="8335"/>
          <w:tab w:val="right" w:pos="8505"/>
        </w:tabs>
        <w:rPr>
          <w:rFonts w:ascii="Arial" w:hAnsi="Arial" w:cs="Arial"/>
        </w:rPr>
      </w:pPr>
    </w:p>
    <w:p w14:paraId="7D783597" w14:textId="77777777" w:rsidR="009E7E62" w:rsidRPr="004950A5" w:rsidRDefault="009E7E62" w:rsidP="00562866">
      <w:pPr>
        <w:tabs>
          <w:tab w:val="left" w:pos="720"/>
          <w:tab w:val="left" w:pos="1440"/>
          <w:tab w:val="left" w:pos="2410"/>
          <w:tab w:val="left" w:pos="2977"/>
          <w:tab w:val="right" w:pos="8335"/>
          <w:tab w:val="right" w:pos="8505"/>
        </w:tabs>
        <w:rPr>
          <w:rFonts w:ascii="Arial" w:hAnsi="Arial" w:cs="Arial"/>
        </w:rPr>
      </w:pPr>
    </w:p>
    <w:p w14:paraId="0B96679C" w14:textId="77777777" w:rsidR="009E7E62" w:rsidRDefault="009E7E62" w:rsidP="009E7E62">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Attention</w:t>
      </w:r>
    </w:p>
    <w:p w14:paraId="24117E2D" w14:textId="77777777" w:rsidR="009E7E62" w:rsidRDefault="009E7E62" w:rsidP="009E7E62">
      <w:pPr>
        <w:tabs>
          <w:tab w:val="left" w:pos="720"/>
          <w:tab w:val="left" w:pos="1440"/>
          <w:tab w:val="left" w:pos="2410"/>
          <w:tab w:val="left" w:pos="2977"/>
          <w:tab w:val="right" w:pos="8335"/>
          <w:tab w:val="right" w:pos="8505"/>
        </w:tabs>
        <w:jc w:val="both"/>
        <w:rPr>
          <w:rFonts w:ascii="Arial" w:hAnsi="Arial" w:cs="Arial"/>
        </w:rPr>
      </w:pPr>
    </w:p>
    <w:p w14:paraId="4E224828" w14:textId="77777777" w:rsidR="009E7E62" w:rsidRDefault="009E7E62" w:rsidP="009E7E62">
      <w:pPr>
        <w:tabs>
          <w:tab w:val="left" w:pos="720"/>
          <w:tab w:val="left" w:pos="1440"/>
          <w:tab w:val="left" w:pos="2410"/>
          <w:tab w:val="left" w:pos="2977"/>
          <w:tab w:val="right" w:pos="8335"/>
          <w:tab w:val="right" w:pos="8505"/>
        </w:tabs>
        <w:jc w:val="both"/>
        <w:rPr>
          <w:rFonts w:ascii="Arial" w:hAnsi="Arial" w:cs="Arial"/>
          <w:b/>
        </w:rPr>
      </w:pPr>
      <w:r>
        <w:rPr>
          <w:rFonts w:ascii="Arial" w:hAnsi="Arial" w:cs="Arial"/>
          <w:b/>
        </w:rPr>
        <w:t>These Minutes are subject to confirmation.</w:t>
      </w:r>
    </w:p>
    <w:p w14:paraId="14370F22" w14:textId="77777777" w:rsidR="009E7E62" w:rsidRDefault="009E7E62" w:rsidP="009E7E62">
      <w:pPr>
        <w:tabs>
          <w:tab w:val="left" w:pos="720"/>
          <w:tab w:val="left" w:pos="1440"/>
          <w:tab w:val="left" w:pos="2410"/>
          <w:tab w:val="left" w:pos="2977"/>
          <w:tab w:val="right" w:pos="8335"/>
          <w:tab w:val="right" w:pos="8505"/>
        </w:tabs>
        <w:jc w:val="both"/>
        <w:rPr>
          <w:rFonts w:ascii="Arial" w:hAnsi="Arial" w:cs="Arial"/>
        </w:rPr>
      </w:pPr>
    </w:p>
    <w:p w14:paraId="1F4C54B5" w14:textId="77777777" w:rsidR="009E7E62" w:rsidRDefault="009E7E62" w:rsidP="009E7E62">
      <w:pPr>
        <w:tabs>
          <w:tab w:val="left" w:pos="720"/>
          <w:tab w:val="left" w:pos="1440"/>
          <w:tab w:val="left" w:pos="2410"/>
          <w:tab w:val="left" w:pos="2977"/>
          <w:tab w:val="right" w:pos="8335"/>
          <w:tab w:val="right" w:pos="8505"/>
        </w:tabs>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1343C156" w14:textId="77777777" w:rsidR="009E7E62" w:rsidRDefault="009E7E62" w:rsidP="00562866">
      <w:pPr>
        <w:tabs>
          <w:tab w:val="left" w:pos="720"/>
          <w:tab w:val="left" w:pos="1440"/>
          <w:tab w:val="left" w:pos="2410"/>
          <w:tab w:val="left" w:pos="2977"/>
          <w:tab w:val="right" w:pos="8335"/>
          <w:tab w:val="right" w:pos="8505"/>
        </w:tabs>
        <w:jc w:val="center"/>
        <w:rPr>
          <w:rFonts w:ascii="Arial" w:hAnsi="Arial" w:cs="Arial"/>
          <w:b/>
        </w:rPr>
      </w:pPr>
    </w:p>
    <w:p w14:paraId="014E1830" w14:textId="77777777" w:rsidR="009E7E62" w:rsidRDefault="009E7E62" w:rsidP="00562866">
      <w:pPr>
        <w:tabs>
          <w:tab w:val="left" w:pos="720"/>
          <w:tab w:val="left" w:pos="1440"/>
          <w:tab w:val="left" w:pos="2410"/>
          <w:tab w:val="left" w:pos="2977"/>
          <w:tab w:val="right" w:pos="8335"/>
          <w:tab w:val="right" w:pos="8505"/>
        </w:tabs>
        <w:jc w:val="center"/>
        <w:rPr>
          <w:rFonts w:ascii="Arial" w:hAnsi="Arial" w:cs="Arial"/>
          <w:b/>
        </w:rPr>
      </w:pPr>
    </w:p>
    <w:p w14:paraId="49C76481" w14:textId="213ECD13" w:rsidR="00180419" w:rsidRPr="004950A5" w:rsidRDefault="00E8651F" w:rsidP="00562866">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lastRenderedPageBreak/>
        <w:t>T</w:t>
      </w:r>
      <w:r w:rsidR="00180419">
        <w:rPr>
          <w:rFonts w:ascii="Arial" w:hAnsi="Arial" w:cs="Arial"/>
          <w:b/>
        </w:rPr>
        <w:t>able o</w:t>
      </w:r>
      <w:r w:rsidR="00180419"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650452146"/>
        <w:docPartObj>
          <w:docPartGallery w:val="Table of Contents"/>
          <w:docPartUnique/>
        </w:docPartObj>
      </w:sdtPr>
      <w:sdtEndPr>
        <w:rPr>
          <w:b/>
          <w:bCs/>
        </w:rPr>
      </w:sdtEndPr>
      <w:sdtContent>
        <w:p w14:paraId="4FBA4567" w14:textId="448BBD15" w:rsidR="00325AC3" w:rsidRDefault="00325AC3">
          <w:pPr>
            <w:pStyle w:val="TOCHeading"/>
          </w:pPr>
        </w:p>
        <w:p w14:paraId="499FB248" w14:textId="24B43AA4" w:rsidR="00B809D6" w:rsidRPr="00B809D6" w:rsidRDefault="00325AC3" w:rsidP="00B809D6">
          <w:pPr>
            <w:pStyle w:val="TOC2"/>
            <w:rPr>
              <w:rFonts w:ascii="Arial" w:eastAsiaTheme="minorEastAsia" w:hAnsi="Arial" w:cs="Arial"/>
              <w:sz w:val="22"/>
              <w:szCs w:val="22"/>
              <w:lang w:eastAsia="en-AU"/>
            </w:rPr>
          </w:pPr>
          <w:r w:rsidRPr="00B278FD">
            <w:rPr>
              <w:rFonts w:ascii="Arial" w:hAnsi="Arial" w:cs="Arial"/>
            </w:rPr>
            <w:fldChar w:fldCharType="begin"/>
          </w:r>
          <w:r w:rsidRPr="00B278FD">
            <w:rPr>
              <w:rFonts w:ascii="Arial" w:hAnsi="Arial" w:cs="Arial"/>
            </w:rPr>
            <w:instrText xml:space="preserve"> TOC \o "1-3" \h \z \u </w:instrText>
          </w:r>
          <w:r w:rsidRPr="00B278FD">
            <w:rPr>
              <w:rFonts w:ascii="Arial" w:hAnsi="Arial" w:cs="Arial"/>
            </w:rPr>
            <w:fldChar w:fldCharType="separate"/>
          </w:r>
          <w:hyperlink w:anchor="_Toc45056432" w:history="1">
            <w:r w:rsidR="00B809D6" w:rsidRPr="00B809D6">
              <w:rPr>
                <w:rStyle w:val="Hyperlink"/>
                <w:rFonts w:ascii="Arial" w:hAnsi="Arial" w:cs="Arial"/>
              </w:rPr>
              <w:t>Declaration of Opening</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_Toc45056432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3</w:t>
            </w:r>
            <w:r w:rsidR="00B809D6" w:rsidRPr="00B809D6">
              <w:rPr>
                <w:rFonts w:ascii="Arial" w:hAnsi="Arial" w:cs="Arial"/>
                <w:webHidden/>
              </w:rPr>
              <w:fldChar w:fldCharType="end"/>
            </w:r>
          </w:hyperlink>
        </w:p>
        <w:p w14:paraId="0E875604" w14:textId="27435694" w:rsidR="00B809D6" w:rsidRPr="00B809D6" w:rsidRDefault="00C12E02" w:rsidP="00B809D6">
          <w:pPr>
            <w:pStyle w:val="TOC2"/>
            <w:rPr>
              <w:rFonts w:ascii="Arial" w:eastAsiaTheme="minorEastAsia" w:hAnsi="Arial" w:cs="Arial"/>
              <w:sz w:val="22"/>
              <w:szCs w:val="22"/>
              <w:lang w:eastAsia="en-AU"/>
            </w:rPr>
          </w:pPr>
          <w:hyperlink w:anchor="_Toc45056433" w:history="1">
            <w:r w:rsidR="00B809D6" w:rsidRPr="00B809D6">
              <w:rPr>
                <w:rStyle w:val="Hyperlink"/>
                <w:rFonts w:ascii="Arial" w:hAnsi="Arial" w:cs="Arial"/>
              </w:rPr>
              <w:t>Present and Apologies and Leave of Absence (Previously Approved)</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_Toc45056433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3</w:t>
            </w:r>
            <w:r w:rsidR="00B809D6" w:rsidRPr="00B809D6">
              <w:rPr>
                <w:rFonts w:ascii="Arial" w:hAnsi="Arial" w:cs="Arial"/>
                <w:webHidden/>
              </w:rPr>
              <w:fldChar w:fldCharType="end"/>
            </w:r>
          </w:hyperlink>
        </w:p>
        <w:p w14:paraId="78FB9378" w14:textId="5A982745" w:rsidR="00B809D6" w:rsidRPr="00B809D6" w:rsidRDefault="00C12E02" w:rsidP="00B809D6">
          <w:pPr>
            <w:pStyle w:val="TOC2"/>
            <w:rPr>
              <w:rFonts w:ascii="Arial" w:eastAsiaTheme="minorEastAsia" w:hAnsi="Arial" w:cs="Arial"/>
              <w:sz w:val="22"/>
              <w:szCs w:val="22"/>
              <w:lang w:eastAsia="en-AU"/>
            </w:rPr>
          </w:pPr>
          <w:hyperlink w:anchor="_Toc45056434" w:history="1">
            <w:r w:rsidR="00B809D6" w:rsidRPr="00B809D6">
              <w:rPr>
                <w:rStyle w:val="Hyperlink"/>
                <w:rFonts w:ascii="Arial" w:hAnsi="Arial" w:cs="Arial"/>
              </w:rPr>
              <w:t>1.</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Public Question Time</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_Toc45056434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4</w:t>
            </w:r>
            <w:r w:rsidR="00B809D6" w:rsidRPr="00B809D6">
              <w:rPr>
                <w:rFonts w:ascii="Arial" w:hAnsi="Arial" w:cs="Arial"/>
                <w:webHidden/>
              </w:rPr>
              <w:fldChar w:fldCharType="end"/>
            </w:r>
          </w:hyperlink>
        </w:p>
        <w:p w14:paraId="66554F63" w14:textId="73A73D52" w:rsidR="00B809D6" w:rsidRPr="00B809D6" w:rsidRDefault="00C12E02" w:rsidP="00B809D6">
          <w:pPr>
            <w:pStyle w:val="TOC2"/>
            <w:rPr>
              <w:rFonts w:ascii="Arial" w:eastAsiaTheme="minorEastAsia" w:hAnsi="Arial" w:cs="Arial"/>
              <w:sz w:val="22"/>
              <w:szCs w:val="22"/>
              <w:lang w:eastAsia="en-AU"/>
            </w:rPr>
          </w:pPr>
          <w:hyperlink w:anchor="_Toc45056435" w:history="1">
            <w:r w:rsidR="00B809D6" w:rsidRPr="00B809D6">
              <w:rPr>
                <w:rStyle w:val="Hyperlink"/>
                <w:rFonts w:ascii="Arial" w:hAnsi="Arial" w:cs="Arial"/>
              </w:rPr>
              <w:t>1.1</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Mr Anthony Papamatheos, 52 Louise Street, Nedlands</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_Toc45056435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4</w:t>
            </w:r>
            <w:r w:rsidR="00B809D6" w:rsidRPr="00B809D6">
              <w:rPr>
                <w:rFonts w:ascii="Arial" w:hAnsi="Arial" w:cs="Arial"/>
                <w:webHidden/>
              </w:rPr>
              <w:fldChar w:fldCharType="end"/>
            </w:r>
          </w:hyperlink>
        </w:p>
        <w:p w14:paraId="71D37F46" w14:textId="7B8DC317" w:rsidR="00B809D6" w:rsidRPr="00B809D6" w:rsidRDefault="00C12E02" w:rsidP="00B809D6">
          <w:pPr>
            <w:pStyle w:val="TOC2"/>
            <w:rPr>
              <w:rFonts w:ascii="Arial" w:eastAsiaTheme="minorEastAsia" w:hAnsi="Arial" w:cs="Arial"/>
              <w:sz w:val="22"/>
              <w:szCs w:val="22"/>
              <w:lang w:eastAsia="en-AU"/>
            </w:rPr>
          </w:pPr>
          <w:hyperlink w:anchor="_Toc45056436" w:history="1">
            <w:r w:rsidR="00B809D6" w:rsidRPr="00B809D6">
              <w:rPr>
                <w:rStyle w:val="Hyperlink"/>
                <w:rFonts w:ascii="Arial" w:hAnsi="Arial" w:cs="Arial"/>
              </w:rPr>
              <w:t>2.</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Addresses by Members of the Public</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_Toc45056436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5</w:t>
            </w:r>
            <w:r w:rsidR="00B809D6" w:rsidRPr="00B809D6">
              <w:rPr>
                <w:rFonts w:ascii="Arial" w:hAnsi="Arial" w:cs="Arial"/>
                <w:webHidden/>
              </w:rPr>
              <w:fldChar w:fldCharType="end"/>
            </w:r>
          </w:hyperlink>
        </w:p>
        <w:p w14:paraId="59C6995D" w14:textId="0A8EB637" w:rsidR="00B809D6" w:rsidRPr="00B809D6" w:rsidRDefault="00C12E02" w:rsidP="00B809D6">
          <w:pPr>
            <w:pStyle w:val="TOC2"/>
            <w:rPr>
              <w:rFonts w:ascii="Arial" w:eastAsiaTheme="minorEastAsia" w:hAnsi="Arial" w:cs="Arial"/>
              <w:sz w:val="22"/>
              <w:szCs w:val="22"/>
              <w:lang w:eastAsia="en-AU"/>
            </w:rPr>
          </w:pPr>
          <w:hyperlink w:anchor="_Toc45056437" w:history="1">
            <w:r w:rsidR="00B809D6" w:rsidRPr="00B809D6">
              <w:rPr>
                <w:rStyle w:val="Hyperlink"/>
                <w:rFonts w:ascii="Arial" w:hAnsi="Arial" w:cs="Arial"/>
              </w:rPr>
              <w:t>3.</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Disclosures of Financial and/or Proximity Interest</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_Toc45056437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5</w:t>
            </w:r>
            <w:r w:rsidR="00B809D6" w:rsidRPr="00B809D6">
              <w:rPr>
                <w:rFonts w:ascii="Arial" w:hAnsi="Arial" w:cs="Arial"/>
                <w:webHidden/>
              </w:rPr>
              <w:fldChar w:fldCharType="end"/>
            </w:r>
          </w:hyperlink>
        </w:p>
        <w:p w14:paraId="32F66538" w14:textId="7EB6E3FD" w:rsidR="00B809D6" w:rsidRPr="00B809D6" w:rsidRDefault="00C12E02" w:rsidP="00B809D6">
          <w:pPr>
            <w:pStyle w:val="TOC2"/>
            <w:rPr>
              <w:rFonts w:ascii="Arial" w:eastAsiaTheme="minorEastAsia" w:hAnsi="Arial" w:cs="Arial"/>
              <w:sz w:val="22"/>
              <w:szCs w:val="22"/>
              <w:lang w:eastAsia="en-AU"/>
            </w:rPr>
          </w:pPr>
          <w:hyperlink w:anchor="_Toc45056438" w:history="1">
            <w:r w:rsidR="00B809D6" w:rsidRPr="00B809D6">
              <w:rPr>
                <w:rStyle w:val="Hyperlink"/>
                <w:rFonts w:ascii="Arial" w:hAnsi="Arial" w:cs="Arial"/>
              </w:rPr>
              <w:t>4.</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Disclosures of Interests Affecting Impartiality</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_Toc45056438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6</w:t>
            </w:r>
            <w:r w:rsidR="00B809D6" w:rsidRPr="00B809D6">
              <w:rPr>
                <w:rFonts w:ascii="Arial" w:hAnsi="Arial" w:cs="Arial"/>
                <w:webHidden/>
              </w:rPr>
              <w:fldChar w:fldCharType="end"/>
            </w:r>
          </w:hyperlink>
        </w:p>
        <w:p w14:paraId="3195E66B" w14:textId="6D8F2F47" w:rsidR="00B809D6" w:rsidRPr="00B809D6" w:rsidRDefault="00C12E02" w:rsidP="00B809D6">
          <w:pPr>
            <w:pStyle w:val="TOC2"/>
            <w:rPr>
              <w:rFonts w:ascii="Arial" w:eastAsiaTheme="minorEastAsia" w:hAnsi="Arial" w:cs="Arial"/>
              <w:sz w:val="22"/>
              <w:szCs w:val="22"/>
              <w:lang w:eastAsia="en-AU"/>
            </w:rPr>
          </w:pPr>
          <w:hyperlink w:anchor="_Toc45056439" w:history="1">
            <w:r w:rsidR="00B809D6" w:rsidRPr="00B809D6">
              <w:rPr>
                <w:rStyle w:val="Hyperlink"/>
                <w:rFonts w:ascii="Arial" w:hAnsi="Arial" w:cs="Arial"/>
              </w:rPr>
              <w:t>4.1</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Councillor Smyth – Item 6 - 17-19 Louise Street, Nedlands – 37 Multiple Dwellings</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_Toc45056439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6</w:t>
            </w:r>
            <w:r w:rsidR="00B809D6" w:rsidRPr="00B809D6">
              <w:rPr>
                <w:rFonts w:ascii="Arial" w:hAnsi="Arial" w:cs="Arial"/>
                <w:webHidden/>
              </w:rPr>
              <w:fldChar w:fldCharType="end"/>
            </w:r>
          </w:hyperlink>
        </w:p>
        <w:p w14:paraId="5EB55EE0" w14:textId="41C3BED4" w:rsidR="00B809D6" w:rsidRPr="00B809D6" w:rsidRDefault="00C12E02" w:rsidP="00B809D6">
          <w:pPr>
            <w:pStyle w:val="TOC2"/>
            <w:rPr>
              <w:rFonts w:ascii="Arial" w:eastAsiaTheme="minorEastAsia" w:hAnsi="Arial" w:cs="Arial"/>
              <w:sz w:val="22"/>
              <w:szCs w:val="22"/>
              <w:lang w:eastAsia="en-AU"/>
            </w:rPr>
          </w:pPr>
          <w:hyperlink w:anchor="_Toc45056440" w:history="1">
            <w:r w:rsidR="00B809D6" w:rsidRPr="00B809D6">
              <w:rPr>
                <w:rStyle w:val="Hyperlink"/>
                <w:rFonts w:ascii="Arial" w:hAnsi="Arial" w:cs="Arial"/>
              </w:rPr>
              <w:t>5.</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Declarations by Members That They Have Not Given Due Consideration to Papers</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_Toc45056440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6</w:t>
            </w:r>
            <w:r w:rsidR="00B809D6" w:rsidRPr="00B809D6">
              <w:rPr>
                <w:rFonts w:ascii="Arial" w:hAnsi="Arial" w:cs="Arial"/>
                <w:webHidden/>
              </w:rPr>
              <w:fldChar w:fldCharType="end"/>
            </w:r>
          </w:hyperlink>
        </w:p>
        <w:p w14:paraId="6F05A691" w14:textId="01E15654" w:rsidR="00B809D6" w:rsidRPr="00B809D6" w:rsidRDefault="00C12E02" w:rsidP="00B809D6">
          <w:pPr>
            <w:pStyle w:val="TOC2"/>
            <w:rPr>
              <w:rFonts w:ascii="Arial" w:eastAsiaTheme="minorEastAsia" w:hAnsi="Arial" w:cs="Arial"/>
              <w:sz w:val="22"/>
              <w:szCs w:val="22"/>
              <w:lang w:eastAsia="en-AU"/>
            </w:rPr>
          </w:pPr>
          <w:hyperlink w:anchor="_Toc45056441" w:history="1">
            <w:r w:rsidR="00B809D6" w:rsidRPr="00B809D6">
              <w:rPr>
                <w:rStyle w:val="Hyperlink"/>
                <w:rFonts w:ascii="Arial" w:hAnsi="Arial" w:cs="Arial"/>
              </w:rPr>
              <w:t>6.</w:t>
            </w:r>
            <w:r w:rsidR="00B809D6" w:rsidRPr="00B809D6">
              <w:rPr>
                <w:rFonts w:ascii="Arial" w:eastAsiaTheme="minorEastAsia" w:hAnsi="Arial" w:cs="Arial"/>
                <w:sz w:val="22"/>
                <w:szCs w:val="22"/>
                <w:lang w:eastAsia="en-AU"/>
              </w:rPr>
              <w:tab/>
            </w:r>
            <w:r w:rsidR="00B809D6" w:rsidRPr="00B809D6">
              <w:rPr>
                <w:rStyle w:val="Hyperlink"/>
                <w:rFonts w:ascii="Arial" w:hAnsi="Arial" w:cs="Arial"/>
              </w:rPr>
              <w:t>17-19 Louise Street, Nedlands – 37 Multiple Dwellings</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_Toc45056441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7</w:t>
            </w:r>
            <w:r w:rsidR="00B809D6" w:rsidRPr="00B809D6">
              <w:rPr>
                <w:rFonts w:ascii="Arial" w:hAnsi="Arial" w:cs="Arial"/>
                <w:webHidden/>
              </w:rPr>
              <w:fldChar w:fldCharType="end"/>
            </w:r>
          </w:hyperlink>
        </w:p>
        <w:p w14:paraId="46D3F7CB" w14:textId="35FEBD4D" w:rsidR="00B809D6" w:rsidRPr="00B809D6" w:rsidRDefault="00C12E02" w:rsidP="00B809D6">
          <w:pPr>
            <w:pStyle w:val="TOC2"/>
            <w:rPr>
              <w:rFonts w:ascii="Arial" w:eastAsiaTheme="minorEastAsia" w:hAnsi="Arial" w:cs="Arial"/>
              <w:sz w:val="22"/>
              <w:szCs w:val="22"/>
              <w:lang w:eastAsia="en-AU"/>
            </w:rPr>
          </w:pPr>
          <w:hyperlink w:anchor="_Toc45056442" w:history="1">
            <w:r w:rsidR="00B809D6" w:rsidRPr="00B809D6">
              <w:rPr>
                <w:rStyle w:val="Hyperlink"/>
                <w:rFonts w:ascii="Arial" w:hAnsi="Arial" w:cs="Arial"/>
              </w:rPr>
              <w:t>Declaration of Closure</w:t>
            </w:r>
            <w:r w:rsidR="00B809D6" w:rsidRPr="00B809D6">
              <w:rPr>
                <w:rFonts w:ascii="Arial" w:hAnsi="Arial" w:cs="Arial"/>
                <w:webHidden/>
              </w:rPr>
              <w:tab/>
            </w:r>
            <w:r w:rsidR="00B809D6" w:rsidRPr="00B809D6">
              <w:rPr>
                <w:rFonts w:ascii="Arial" w:hAnsi="Arial" w:cs="Arial"/>
                <w:webHidden/>
              </w:rPr>
              <w:fldChar w:fldCharType="begin"/>
            </w:r>
            <w:r w:rsidR="00B809D6" w:rsidRPr="00B809D6">
              <w:rPr>
                <w:rFonts w:ascii="Arial" w:hAnsi="Arial" w:cs="Arial"/>
                <w:webHidden/>
              </w:rPr>
              <w:instrText xml:space="preserve"> PAGEREF _Toc45056442 \h </w:instrText>
            </w:r>
            <w:r w:rsidR="00B809D6" w:rsidRPr="00B809D6">
              <w:rPr>
                <w:rFonts w:ascii="Arial" w:hAnsi="Arial" w:cs="Arial"/>
                <w:webHidden/>
              </w:rPr>
            </w:r>
            <w:r w:rsidR="00B809D6" w:rsidRPr="00B809D6">
              <w:rPr>
                <w:rFonts w:ascii="Arial" w:hAnsi="Arial" w:cs="Arial"/>
                <w:webHidden/>
              </w:rPr>
              <w:fldChar w:fldCharType="separate"/>
            </w:r>
            <w:r w:rsidR="00C348BC">
              <w:rPr>
                <w:rFonts w:ascii="Arial" w:hAnsi="Arial" w:cs="Arial"/>
                <w:webHidden/>
              </w:rPr>
              <w:t>28</w:t>
            </w:r>
            <w:r w:rsidR="00B809D6" w:rsidRPr="00B809D6">
              <w:rPr>
                <w:rFonts w:ascii="Arial" w:hAnsi="Arial" w:cs="Arial"/>
                <w:webHidden/>
              </w:rPr>
              <w:fldChar w:fldCharType="end"/>
            </w:r>
          </w:hyperlink>
        </w:p>
        <w:p w14:paraId="38056B45" w14:textId="4CD60EF9" w:rsidR="00325AC3" w:rsidRDefault="00325AC3" w:rsidP="00B809D6">
          <w:pPr>
            <w:pStyle w:val="TOC2"/>
          </w:pPr>
          <w:r w:rsidRPr="00B278FD">
            <w:rPr>
              <w:rFonts w:ascii="Arial" w:hAnsi="Arial" w:cs="Arial"/>
              <w:b/>
              <w:bCs/>
            </w:rPr>
            <w:fldChar w:fldCharType="end"/>
          </w:r>
        </w:p>
      </w:sdtContent>
    </w:sdt>
    <w:p w14:paraId="49C76483" w14:textId="006F7A7A"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49C7648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footerReference w:type="first" r:id="rId15"/>
          <w:pgSz w:w="11907" w:h="16840" w:code="9"/>
          <w:pgMar w:top="1440"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D4F0C3B" w14:textId="2452BBB7" w:rsidR="00082F0B" w:rsidRPr="00180419" w:rsidRDefault="009E7E62" w:rsidP="00082F0B">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082F0B">
        <w:rPr>
          <w:rFonts w:ascii="Arial" w:hAnsi="Arial" w:cs="Arial"/>
          <w:b/>
          <w:szCs w:val="24"/>
        </w:rPr>
        <w:t xml:space="preserve"> </w:t>
      </w:r>
      <w:r w:rsidR="00082F0B" w:rsidRPr="00180419">
        <w:rPr>
          <w:rFonts w:ascii="Arial" w:hAnsi="Arial" w:cs="Arial"/>
          <w:b/>
          <w:szCs w:val="24"/>
        </w:rPr>
        <w:t>of a</w:t>
      </w:r>
      <w:r w:rsidR="00082F0B">
        <w:rPr>
          <w:rFonts w:ascii="Arial" w:hAnsi="Arial" w:cs="Arial"/>
          <w:b/>
          <w:szCs w:val="24"/>
        </w:rPr>
        <w:t xml:space="preserve"> Special M</w:t>
      </w:r>
      <w:r w:rsidR="00082F0B" w:rsidRPr="00180419">
        <w:rPr>
          <w:rFonts w:ascii="Arial" w:hAnsi="Arial" w:cs="Arial"/>
          <w:b/>
          <w:szCs w:val="24"/>
        </w:rPr>
        <w:t>eeting of Council</w:t>
      </w:r>
      <w:r>
        <w:rPr>
          <w:rFonts w:ascii="Arial" w:hAnsi="Arial" w:cs="Arial"/>
          <w:b/>
          <w:szCs w:val="24"/>
        </w:rPr>
        <w:t xml:space="preserve"> </w:t>
      </w:r>
      <w:r w:rsidR="00082F0B">
        <w:rPr>
          <w:rFonts w:ascii="Arial" w:hAnsi="Arial" w:cs="Arial"/>
          <w:b/>
          <w:szCs w:val="24"/>
        </w:rPr>
        <w:t>held online via Teams and livestreamed for the public and onsite in the Council Chambers, 71 Stirling Highway, Nedlands (Councillors Only)</w:t>
      </w:r>
      <w:r w:rsidR="00082F0B" w:rsidRPr="00180419">
        <w:rPr>
          <w:rFonts w:ascii="Arial" w:hAnsi="Arial" w:cs="Arial"/>
          <w:b/>
          <w:szCs w:val="24"/>
        </w:rPr>
        <w:t xml:space="preserve"> on </w:t>
      </w:r>
      <w:r w:rsidR="00082F0B">
        <w:rPr>
          <w:rFonts w:ascii="Arial" w:hAnsi="Arial" w:cs="Arial"/>
          <w:b/>
          <w:szCs w:val="24"/>
        </w:rPr>
        <w:t>Tuesday 7 July 2020</w:t>
      </w:r>
      <w:r w:rsidR="00082F0B" w:rsidRPr="00180419">
        <w:rPr>
          <w:rFonts w:ascii="Arial" w:hAnsi="Arial" w:cs="Arial"/>
          <w:b/>
          <w:szCs w:val="24"/>
        </w:rPr>
        <w:t xml:space="preserve"> at </w:t>
      </w:r>
      <w:r w:rsidR="00082F0B">
        <w:rPr>
          <w:rFonts w:ascii="Arial" w:hAnsi="Arial" w:cs="Arial"/>
          <w:b/>
          <w:szCs w:val="24"/>
        </w:rPr>
        <w:t>6.00 pm for the purpose of</w:t>
      </w:r>
      <w:r w:rsidR="00082F0B" w:rsidRPr="002F410C">
        <w:rPr>
          <w:rFonts w:ascii="Arial" w:hAnsi="Arial" w:cs="Arial"/>
          <w:b/>
          <w:szCs w:val="24"/>
        </w:rPr>
        <w:t xml:space="preserve"> considering Responsible Authority Report for </w:t>
      </w:r>
      <w:r w:rsidR="00082F0B">
        <w:rPr>
          <w:rFonts w:ascii="Arial" w:hAnsi="Arial" w:cs="Arial"/>
          <w:b/>
          <w:szCs w:val="24"/>
        </w:rPr>
        <w:t>17-19 Louise Street, Nedlands – 37 Multiple Dwellings.</w:t>
      </w:r>
    </w:p>
    <w:p w14:paraId="49C7648D"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2F410C">
      <w:pPr>
        <w:tabs>
          <w:tab w:val="left" w:pos="720"/>
          <w:tab w:val="left" w:pos="1440"/>
          <w:tab w:val="left" w:pos="2410"/>
          <w:tab w:val="left" w:pos="2977"/>
          <w:tab w:val="right" w:pos="8335"/>
          <w:tab w:val="right" w:pos="8505"/>
        </w:tabs>
        <w:jc w:val="both"/>
        <w:rPr>
          <w:rFonts w:ascii="Arial" w:hAnsi="Arial" w:cs="Arial"/>
          <w:szCs w:val="24"/>
        </w:rPr>
      </w:pPr>
    </w:p>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45056432"/>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679EAEAC"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9E7E62">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w:t>
      </w:r>
      <w:r w:rsidR="00690518">
        <w:rPr>
          <w:rFonts w:ascii="Arial" w:hAnsi="Arial" w:cs="Arial"/>
          <w:szCs w:val="24"/>
        </w:rPr>
        <w:t>6.00</w:t>
      </w:r>
      <w:r w:rsidR="002F410C">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and dr</w:t>
      </w:r>
      <w:r w:rsidR="009E7E62">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51EFA3EB"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45056433"/>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2F410C">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49C76499" w14:textId="4D9FF9C4"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FA6DFD8" w14:textId="373B6DE9" w:rsidR="009E7E62" w:rsidRPr="006D752D" w:rsidRDefault="009E7E62" w:rsidP="00C12E02">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r>
      <w:r>
        <w:rPr>
          <w:rFonts w:ascii="Arial" w:hAnsi="Arial" w:cs="Arial"/>
          <w:szCs w:val="24"/>
        </w:rPr>
        <w:t xml:space="preserve">Deputy Mayor </w:t>
      </w:r>
      <w:r w:rsidRPr="006D752D">
        <w:rPr>
          <w:rFonts w:ascii="Arial" w:hAnsi="Arial" w:cs="Arial"/>
          <w:szCs w:val="24"/>
        </w:rPr>
        <w:t>L J McManus</w:t>
      </w:r>
      <w:r w:rsidRPr="006D752D">
        <w:rPr>
          <w:rFonts w:ascii="Arial" w:hAnsi="Arial" w:cs="Arial"/>
          <w:szCs w:val="24"/>
        </w:rPr>
        <w:tab/>
        <w:t>(Presiding Member)</w:t>
      </w:r>
    </w:p>
    <w:p w14:paraId="2FE62CFF"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F J O Bennett</w:t>
      </w:r>
      <w:r w:rsidRPr="006D752D">
        <w:rPr>
          <w:rFonts w:ascii="Arial" w:hAnsi="Arial" w:cs="Arial"/>
          <w:szCs w:val="24"/>
        </w:rPr>
        <w:tab/>
        <w:t>Dalkeith Ward</w:t>
      </w:r>
    </w:p>
    <w:p w14:paraId="2C591013" w14:textId="77777777" w:rsidR="009E7E62" w:rsidRDefault="009E7E62" w:rsidP="00C12E02">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6FCA6FC8" w14:textId="77777777" w:rsidR="009E7E62"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442F456A" w14:textId="77777777" w:rsidR="009E7E62" w:rsidRPr="006D752D" w:rsidRDefault="009E7E62" w:rsidP="00C12E02">
      <w:pPr>
        <w:tabs>
          <w:tab w:val="left" w:pos="1985"/>
          <w:tab w:val="right" w:pos="8335"/>
        </w:tabs>
        <w:ind w:left="1985"/>
        <w:jc w:val="both"/>
        <w:rPr>
          <w:rFonts w:ascii="Arial" w:hAnsi="Arial" w:cs="Arial"/>
          <w:szCs w:val="24"/>
        </w:rPr>
      </w:pPr>
      <w:r>
        <w:rPr>
          <w:rFonts w:ascii="Arial" w:hAnsi="Arial" w:cs="Arial"/>
          <w:szCs w:val="24"/>
        </w:rPr>
        <w:t>Councillor P N Poliwka</w:t>
      </w:r>
      <w:r>
        <w:rPr>
          <w:rFonts w:ascii="Arial" w:hAnsi="Arial" w:cs="Arial"/>
          <w:szCs w:val="24"/>
        </w:rPr>
        <w:tab/>
        <w:t>Hollywood Ward</w:t>
      </w:r>
    </w:p>
    <w:p w14:paraId="6486D3CA"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2377D5E2"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A Coghlan</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47550F5A"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253AB7C7"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R Senathirajah</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58A91D17"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780AF338"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Councillor K A Smyth</w:t>
      </w:r>
      <w:r w:rsidRPr="006D752D">
        <w:rPr>
          <w:rFonts w:ascii="Arial" w:hAnsi="Arial" w:cs="Arial"/>
          <w:szCs w:val="24"/>
        </w:rPr>
        <w:tab/>
        <w:t xml:space="preserve">Coastal Districts Ward </w:t>
      </w:r>
    </w:p>
    <w:p w14:paraId="5721942B" w14:textId="77777777" w:rsidR="009E7E62" w:rsidRPr="006D752D" w:rsidRDefault="009E7E62" w:rsidP="00C12E02">
      <w:pPr>
        <w:tabs>
          <w:tab w:val="left" w:pos="1985"/>
          <w:tab w:val="right" w:pos="8335"/>
        </w:tabs>
        <w:jc w:val="both"/>
        <w:rPr>
          <w:rFonts w:ascii="Arial" w:hAnsi="Arial" w:cs="Arial"/>
          <w:szCs w:val="24"/>
        </w:rPr>
      </w:pPr>
      <w:r>
        <w:rPr>
          <w:rFonts w:ascii="Arial" w:hAnsi="Arial" w:cs="Arial"/>
          <w:szCs w:val="24"/>
        </w:rPr>
        <w:tab/>
      </w:r>
    </w:p>
    <w:p w14:paraId="35839FF7" w14:textId="49894B02" w:rsidR="009E7E62" w:rsidRPr="006D752D" w:rsidRDefault="009E7E62" w:rsidP="009E7E62">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Mr P L Mickleson</w:t>
      </w:r>
      <w:r w:rsidRPr="006D752D">
        <w:rPr>
          <w:rFonts w:ascii="Arial" w:hAnsi="Arial" w:cs="Arial"/>
          <w:szCs w:val="24"/>
        </w:rPr>
        <w:tab/>
      </w:r>
      <w:r>
        <w:rPr>
          <w:rFonts w:ascii="Arial" w:hAnsi="Arial" w:cs="Arial"/>
          <w:szCs w:val="24"/>
        </w:rPr>
        <w:t>Acting Chief Executive Officer</w:t>
      </w:r>
    </w:p>
    <w:p w14:paraId="159C8526"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 xml:space="preserve">Mr </w:t>
      </w:r>
      <w:r>
        <w:rPr>
          <w:rFonts w:ascii="Arial" w:hAnsi="Arial" w:cs="Arial"/>
          <w:szCs w:val="24"/>
        </w:rPr>
        <w:t>J Duff</w:t>
      </w:r>
      <w:r w:rsidRPr="006D752D">
        <w:rPr>
          <w:rFonts w:ascii="Arial" w:hAnsi="Arial" w:cs="Arial"/>
          <w:szCs w:val="24"/>
        </w:rPr>
        <w:tab/>
        <w:t>Director Technical Services</w:t>
      </w:r>
    </w:p>
    <w:p w14:paraId="30ACC20C" w14:textId="77777777" w:rsidR="009E7E62" w:rsidRPr="006D752D" w:rsidRDefault="009E7E62" w:rsidP="00C12E02">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6E9D0585" w14:textId="77777777" w:rsidR="009E7E62" w:rsidRPr="006D752D" w:rsidRDefault="009E7E62" w:rsidP="00C12E02">
      <w:pPr>
        <w:jc w:val="both"/>
        <w:rPr>
          <w:rFonts w:ascii="Arial" w:hAnsi="Arial" w:cs="Arial"/>
          <w:szCs w:val="24"/>
        </w:rPr>
      </w:pPr>
    </w:p>
    <w:p w14:paraId="6FDAB48E" w14:textId="0EE45B21" w:rsidR="009E7E62" w:rsidRPr="006D752D" w:rsidRDefault="009E7E62" w:rsidP="009E7E62">
      <w:pPr>
        <w:tabs>
          <w:tab w:val="left" w:pos="1985"/>
        </w:tabs>
        <w:ind w:left="1985" w:hanging="1985"/>
        <w:jc w:val="both"/>
        <w:rPr>
          <w:rFonts w:ascii="Arial" w:hAnsi="Arial" w:cs="Arial"/>
          <w:szCs w:val="24"/>
        </w:rPr>
      </w:pPr>
      <w:r w:rsidRPr="006D752D">
        <w:rPr>
          <w:rFonts w:ascii="Arial" w:hAnsi="Arial" w:cs="Arial"/>
          <w:b/>
          <w:szCs w:val="24"/>
        </w:rPr>
        <w:t>Public</w:t>
      </w:r>
      <w:r w:rsidRPr="006D752D">
        <w:rPr>
          <w:rFonts w:ascii="Arial" w:hAnsi="Arial" w:cs="Arial"/>
          <w:szCs w:val="24"/>
        </w:rPr>
        <w:tab/>
      </w:r>
      <w:r>
        <w:rPr>
          <w:rFonts w:ascii="Arial" w:hAnsi="Arial" w:cs="Arial"/>
          <w:szCs w:val="24"/>
        </w:rPr>
        <w:t>A</w:t>
      </w:r>
      <w:r w:rsidRPr="007F069B">
        <w:rPr>
          <w:rFonts w:ascii="Arial" w:hAnsi="Arial" w:cs="Arial"/>
          <w:szCs w:val="24"/>
        </w:rPr>
        <w:t xml:space="preserve"> maximum of </w:t>
      </w:r>
      <w:r w:rsidR="007F6D8C">
        <w:rPr>
          <w:rFonts w:ascii="Arial" w:hAnsi="Arial" w:cs="Arial"/>
          <w:szCs w:val="24"/>
        </w:rPr>
        <w:t>10</w:t>
      </w:r>
      <w:r>
        <w:rPr>
          <w:rFonts w:ascii="Arial" w:hAnsi="Arial" w:cs="Arial"/>
          <w:szCs w:val="24"/>
        </w:rPr>
        <w:t xml:space="preserve"> </w:t>
      </w:r>
      <w:r w:rsidRPr="007F069B">
        <w:rPr>
          <w:rFonts w:ascii="Arial" w:hAnsi="Arial" w:cs="Arial"/>
          <w:szCs w:val="24"/>
        </w:rPr>
        <w:t xml:space="preserve">members of the public logged into the live stream of the proceedings and </w:t>
      </w:r>
      <w:r w:rsidR="007F6D8C">
        <w:rPr>
          <w:rFonts w:ascii="Arial" w:hAnsi="Arial" w:cs="Arial"/>
          <w:szCs w:val="24"/>
        </w:rPr>
        <w:t>3</w:t>
      </w:r>
      <w:r w:rsidRPr="007F069B">
        <w:rPr>
          <w:rFonts w:ascii="Arial" w:hAnsi="Arial" w:cs="Arial"/>
          <w:szCs w:val="24"/>
        </w:rPr>
        <w:t xml:space="preserve"> members of the public attended for the public address session only.</w:t>
      </w:r>
    </w:p>
    <w:p w14:paraId="5B1A3AFD" w14:textId="77777777" w:rsidR="009E7E62" w:rsidRPr="006D752D" w:rsidRDefault="009E7E62" w:rsidP="00C12E02">
      <w:pPr>
        <w:tabs>
          <w:tab w:val="left" w:pos="1985"/>
          <w:tab w:val="right" w:pos="8335"/>
        </w:tabs>
        <w:jc w:val="both"/>
        <w:rPr>
          <w:rFonts w:ascii="Arial" w:hAnsi="Arial" w:cs="Arial"/>
          <w:szCs w:val="24"/>
        </w:rPr>
      </w:pPr>
    </w:p>
    <w:p w14:paraId="49C7649A" w14:textId="7AA9C933"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9D1A13" w:rsidRPr="006D752D">
        <w:rPr>
          <w:rFonts w:ascii="Arial" w:hAnsi="Arial" w:cs="Arial"/>
          <w:szCs w:val="24"/>
        </w:rPr>
        <w:t>H</w:t>
      </w:r>
      <w:r w:rsidR="009D1A13">
        <w:rPr>
          <w:rFonts w:ascii="Arial" w:hAnsi="Arial" w:cs="Arial"/>
          <w:szCs w:val="24"/>
        </w:rPr>
        <w:t>er</w:t>
      </w:r>
      <w:r w:rsidR="009D1A13" w:rsidRPr="006D752D">
        <w:rPr>
          <w:rFonts w:ascii="Arial" w:hAnsi="Arial" w:cs="Arial"/>
          <w:szCs w:val="24"/>
        </w:rPr>
        <w:t xml:space="preserve"> Worship the Mayor, </w:t>
      </w:r>
      <w:r w:rsidR="009D1A13">
        <w:rPr>
          <w:rFonts w:ascii="Arial" w:hAnsi="Arial" w:cs="Arial"/>
          <w:szCs w:val="24"/>
        </w:rPr>
        <w:t>C M de Lacy</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6608AC8A" w14:textId="42F58E25" w:rsidR="00076C50" w:rsidRDefault="00180419"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180419">
        <w:rPr>
          <w:rFonts w:ascii="Arial" w:hAnsi="Arial" w:cs="Arial"/>
          <w:b/>
        </w:rPr>
        <w:t>Apologies</w:t>
      </w:r>
      <w:r>
        <w:rPr>
          <w:rFonts w:ascii="Arial" w:hAnsi="Arial" w:cs="Arial"/>
        </w:rPr>
        <w:tab/>
      </w:r>
      <w:r>
        <w:rPr>
          <w:rFonts w:ascii="Arial" w:hAnsi="Arial" w:cs="Arial"/>
        </w:rPr>
        <w:tab/>
      </w:r>
      <w:r w:rsidR="009E7E62" w:rsidRPr="006D752D">
        <w:rPr>
          <w:rFonts w:ascii="Arial" w:hAnsi="Arial" w:cs="Arial"/>
          <w:szCs w:val="24"/>
        </w:rPr>
        <w:t xml:space="preserve">Mr </w:t>
      </w:r>
      <w:r w:rsidR="009E7E62">
        <w:rPr>
          <w:rFonts w:ascii="Arial" w:hAnsi="Arial" w:cs="Arial"/>
          <w:szCs w:val="24"/>
        </w:rPr>
        <w:t>M A Goodlet</w:t>
      </w:r>
      <w:r w:rsidR="009E7E62" w:rsidRPr="006D752D">
        <w:rPr>
          <w:rFonts w:ascii="Arial" w:hAnsi="Arial" w:cs="Arial"/>
          <w:szCs w:val="24"/>
        </w:rPr>
        <w:tab/>
        <w:t>Chief Executive Officer</w:t>
      </w:r>
    </w:p>
    <w:p w14:paraId="7C2CF664" w14:textId="77777777" w:rsidR="009E7E62" w:rsidRPr="006D752D" w:rsidRDefault="009E7E62" w:rsidP="009E7E62">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615B071E" w14:textId="77777777" w:rsidR="009E7E62" w:rsidRPr="00C6108C" w:rsidRDefault="009E7E62" w:rsidP="00076C50">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i/>
        </w:rPr>
      </w:pPr>
    </w:p>
    <w:p w14:paraId="49C7649F" w14:textId="330F6A83" w:rsid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175F4CF" w14:textId="553DA581" w:rsidR="009E7E62" w:rsidRDefault="009E7E6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9032CE4" w14:textId="49DDF74D" w:rsidR="009E7E62" w:rsidRDefault="009E7E6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36521F5" w14:textId="39D49DCE" w:rsidR="009E7E62" w:rsidRDefault="009E7E6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CB6AD98" w14:textId="772E7E2D" w:rsidR="009E7E62" w:rsidRDefault="009E7E6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DAB7C02" w14:textId="6D9A3348" w:rsidR="009E7E62" w:rsidRDefault="009E7E6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FAE3B08" w14:textId="77777777" w:rsidR="00BC5B00" w:rsidRDefault="00BC5B0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E54F549" w14:textId="77777777" w:rsidR="009C3428" w:rsidRPr="00180419" w:rsidRDefault="009C342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49C764A1" w14:textId="77777777" w:rsidR="00562866" w:rsidRDefault="00562866" w:rsidP="00765E9D">
      <w:pPr>
        <w:pStyle w:val="BodyText"/>
        <w:rPr>
          <w:rFonts w:ascii="Arial" w:hAnsi="Arial" w:cs="Arial"/>
          <w:sz w:val="22"/>
          <w:szCs w:val="24"/>
        </w:rPr>
      </w:pPr>
    </w:p>
    <w:p w14:paraId="49C764A2" w14:textId="1D5A09B5"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2F410C">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r w:rsidR="009D1A13">
        <w:rPr>
          <w:rFonts w:ascii="Arial" w:hAnsi="Arial" w:cs="Arial"/>
          <w:i w:val="0"/>
          <w:sz w:val="22"/>
          <w:szCs w:val="24"/>
        </w:rPr>
        <w:t>acting</w:t>
      </w:r>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69AFA994" w14:textId="2B770C08" w:rsidR="003F1AB1" w:rsidRDefault="003F1AB1">
      <w:pPr>
        <w:rPr>
          <w:rFonts w:ascii="Arial" w:hAnsi="Arial" w:cs="Arial"/>
          <w:b/>
          <w:kern w:val="28"/>
          <w:szCs w:val="24"/>
        </w:rPr>
      </w:pPr>
    </w:p>
    <w:p w14:paraId="49C764A7" w14:textId="213AD951" w:rsidR="00683A50" w:rsidRPr="00180419" w:rsidRDefault="00562866" w:rsidP="00AE0189">
      <w:pPr>
        <w:pStyle w:val="Heading1"/>
        <w:numPr>
          <w:ilvl w:val="0"/>
          <w:numId w:val="1"/>
        </w:numPr>
        <w:spacing w:before="0" w:after="0"/>
        <w:ind w:left="0" w:hanging="567"/>
        <w:rPr>
          <w:rFonts w:ascii="Arial" w:hAnsi="Arial" w:cs="Arial"/>
          <w:sz w:val="24"/>
          <w:szCs w:val="24"/>
          <w:u w:val="none"/>
        </w:rPr>
      </w:pPr>
      <w:bookmarkStart w:id="2" w:name="_Toc45056434"/>
      <w:r w:rsidRPr="00180419">
        <w:rPr>
          <w:rFonts w:ascii="Arial" w:hAnsi="Arial" w:cs="Arial"/>
          <w:caps w:val="0"/>
          <w:sz w:val="24"/>
          <w:szCs w:val="24"/>
          <w:u w:val="none"/>
        </w:rPr>
        <w:t>Public Question Time</w:t>
      </w:r>
      <w:bookmarkEnd w:id="2"/>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3B6CCD9" w:rsidR="00683A50" w:rsidRDefault="00683A50" w:rsidP="002F410C">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6DD97DB" w14:textId="3E1787E6" w:rsidR="00402FB5" w:rsidRDefault="00402FB5" w:rsidP="002F410C">
      <w:pPr>
        <w:numPr>
          <w:ilvl w:val="12"/>
          <w:numId w:val="0"/>
        </w:numPr>
        <w:tabs>
          <w:tab w:val="left" w:pos="1440"/>
          <w:tab w:val="left" w:pos="2410"/>
          <w:tab w:val="left" w:pos="2977"/>
          <w:tab w:val="right" w:pos="8335"/>
          <w:tab w:val="right" w:pos="8505"/>
        </w:tabs>
        <w:jc w:val="both"/>
        <w:rPr>
          <w:rFonts w:ascii="Arial" w:hAnsi="Arial" w:cs="Arial"/>
          <w:szCs w:val="24"/>
        </w:rPr>
      </w:pPr>
    </w:p>
    <w:p w14:paraId="27C54624" w14:textId="6A27D1CA" w:rsidR="00402FB5" w:rsidRPr="008D736A" w:rsidRDefault="00402FB5" w:rsidP="00346A20">
      <w:pPr>
        <w:pStyle w:val="Heading2"/>
        <w:numPr>
          <w:ilvl w:val="1"/>
          <w:numId w:val="1"/>
        </w:numPr>
        <w:tabs>
          <w:tab w:val="clear" w:pos="720"/>
          <w:tab w:val="left" w:pos="0"/>
        </w:tabs>
        <w:spacing w:before="0" w:after="0"/>
        <w:ind w:left="0" w:hanging="851"/>
        <w:rPr>
          <w:rFonts w:ascii="Arial" w:hAnsi="Arial" w:cs="Arial"/>
          <w:sz w:val="24"/>
          <w:szCs w:val="22"/>
          <w:u w:val="none"/>
        </w:rPr>
      </w:pPr>
      <w:bookmarkStart w:id="3" w:name="_Toc45056435"/>
      <w:r w:rsidRPr="00346A20">
        <w:rPr>
          <w:rFonts w:ascii="Arial" w:hAnsi="Arial" w:cs="Arial"/>
          <w:sz w:val="24"/>
          <w:szCs w:val="22"/>
          <w:u w:val="none"/>
        </w:rPr>
        <w:t>Mr Anthony Papamatheos,</w:t>
      </w:r>
      <w:r w:rsidRPr="00346A20">
        <w:rPr>
          <w:rFonts w:ascii="Arial" w:hAnsi="Arial" w:cs="Arial"/>
          <w:szCs w:val="24"/>
          <w:u w:val="none"/>
        </w:rPr>
        <w:t xml:space="preserve"> </w:t>
      </w:r>
      <w:r w:rsidR="008D736A" w:rsidRPr="008D736A">
        <w:rPr>
          <w:rFonts w:ascii="Arial" w:hAnsi="Arial" w:cs="Arial"/>
          <w:sz w:val="24"/>
          <w:szCs w:val="22"/>
          <w:u w:val="none"/>
        </w:rPr>
        <w:t>52 Louise Street, Nedlands</w:t>
      </w:r>
      <w:bookmarkEnd w:id="3"/>
    </w:p>
    <w:p w14:paraId="7C9CC1D9" w14:textId="24C5AD47" w:rsidR="00690518" w:rsidRDefault="0069051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E95319E" w14:textId="7CF69F10" w:rsidR="00690518" w:rsidRPr="002234E2" w:rsidRDefault="00346A20" w:rsidP="002234E2">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2234E2">
        <w:rPr>
          <w:rFonts w:ascii="Arial" w:hAnsi="Arial" w:cs="Arial"/>
          <w:szCs w:val="24"/>
        </w:rPr>
        <w:t>Question 1</w:t>
      </w:r>
    </w:p>
    <w:p w14:paraId="7F6F2203" w14:textId="3E517CF1" w:rsidR="002234E2" w:rsidRPr="002234E2" w:rsidRDefault="002234E2" w:rsidP="002234E2">
      <w:pPr>
        <w:jc w:val="both"/>
        <w:rPr>
          <w:rFonts w:ascii="Arial" w:hAnsi="Arial" w:cs="Arial"/>
          <w:szCs w:val="24"/>
          <w:lang w:val="en-US" w:eastAsia="en-AU"/>
        </w:rPr>
      </w:pPr>
      <w:r w:rsidRPr="002234E2">
        <w:rPr>
          <w:rFonts w:ascii="Arial" w:hAnsi="Arial" w:cs="Arial"/>
          <w:szCs w:val="24"/>
          <w:lang w:val="en-US"/>
        </w:rPr>
        <w:t xml:space="preserve">Does the Council consider, by reference to the matters raised in my submission to the Joint Development Assessment Panel (JDAP) </w:t>
      </w:r>
      <w:r w:rsidRPr="002234E2">
        <w:rPr>
          <w:rFonts w:ascii="Arial" w:hAnsi="Arial" w:cs="Arial"/>
          <w:b/>
          <w:bCs/>
          <w:szCs w:val="24"/>
          <w:lang w:val="en-US"/>
        </w:rPr>
        <w:t>attached</w:t>
      </w:r>
      <w:r w:rsidRPr="002234E2">
        <w:rPr>
          <w:rFonts w:ascii="Arial" w:hAnsi="Arial" w:cs="Arial"/>
          <w:szCs w:val="24"/>
          <w:lang w:val="en-US"/>
        </w:rPr>
        <w:t xml:space="preserve">, that it should change the recommendation to a </w:t>
      </w:r>
      <w:r w:rsidRPr="002234E2">
        <w:rPr>
          <w:rFonts w:ascii="Arial" w:hAnsi="Arial" w:cs="Arial"/>
          <w:szCs w:val="24"/>
          <w:u w:val="single"/>
          <w:lang w:val="en-US"/>
        </w:rPr>
        <w:t>refusal</w:t>
      </w:r>
      <w:r w:rsidRPr="002234E2">
        <w:rPr>
          <w:rFonts w:ascii="Arial" w:hAnsi="Arial" w:cs="Arial"/>
          <w:szCs w:val="24"/>
          <w:lang w:val="en-US"/>
        </w:rPr>
        <w:t xml:space="preserve"> of the purported Development Application given (1) the absence of cumulative traffic assessment by </w:t>
      </w:r>
      <w:proofErr w:type="spellStart"/>
      <w:r w:rsidRPr="002234E2">
        <w:rPr>
          <w:rFonts w:ascii="Arial" w:hAnsi="Arial" w:cs="Arial"/>
          <w:szCs w:val="24"/>
          <w:lang w:val="en-US"/>
        </w:rPr>
        <w:t>Cardno</w:t>
      </w:r>
      <w:proofErr w:type="spellEnd"/>
      <w:r w:rsidRPr="002234E2">
        <w:rPr>
          <w:rFonts w:ascii="Arial" w:hAnsi="Arial" w:cs="Arial"/>
          <w:szCs w:val="24"/>
          <w:lang w:val="en-US"/>
        </w:rPr>
        <w:t xml:space="preserve"> (May 2020), (2) the absence of any genuine and substantive analysis as to the future traffic issues for the City by the proponent’s consultant, Main Roads or any independent body, (3) the problems this would cause the city and its ratepayers with long term traffic congestion close to the proposed City </w:t>
      </w:r>
      <w:proofErr w:type="spellStart"/>
      <w:r w:rsidRPr="002234E2">
        <w:rPr>
          <w:rFonts w:ascii="Arial" w:hAnsi="Arial" w:cs="Arial"/>
          <w:szCs w:val="24"/>
          <w:lang w:val="en-US"/>
        </w:rPr>
        <w:t>centre</w:t>
      </w:r>
      <w:proofErr w:type="spellEnd"/>
      <w:r w:rsidRPr="002234E2">
        <w:rPr>
          <w:rFonts w:ascii="Arial" w:hAnsi="Arial" w:cs="Arial"/>
          <w:szCs w:val="24"/>
          <w:lang w:val="en-US"/>
        </w:rPr>
        <w:t xml:space="preserve">? </w:t>
      </w:r>
    </w:p>
    <w:p w14:paraId="30F9906F" w14:textId="77777777" w:rsidR="002234E2" w:rsidRDefault="002234E2" w:rsidP="002234E2">
      <w:pPr>
        <w:jc w:val="both"/>
        <w:rPr>
          <w:rFonts w:ascii="Arial" w:hAnsi="Arial" w:cs="Arial"/>
          <w:szCs w:val="24"/>
          <w:lang w:val="en-US" w:eastAsia="en-AU"/>
        </w:rPr>
      </w:pPr>
    </w:p>
    <w:p w14:paraId="4694512F" w14:textId="0C04D8B0" w:rsidR="002234E2" w:rsidRPr="002234E2" w:rsidRDefault="002234E2" w:rsidP="002234E2">
      <w:pPr>
        <w:jc w:val="both"/>
        <w:rPr>
          <w:rFonts w:ascii="Arial" w:hAnsi="Arial" w:cs="Arial"/>
          <w:szCs w:val="24"/>
          <w:lang w:val="en-US"/>
        </w:rPr>
      </w:pPr>
      <w:r w:rsidRPr="002234E2">
        <w:rPr>
          <w:rFonts w:ascii="Arial" w:hAnsi="Arial" w:cs="Arial"/>
          <w:szCs w:val="24"/>
          <w:lang w:val="en-US"/>
        </w:rPr>
        <w:t>If, the answer to 2 is “no”, then why not?</w:t>
      </w:r>
    </w:p>
    <w:p w14:paraId="72CB79A7" w14:textId="77777777" w:rsidR="002234E2" w:rsidRDefault="002234E2" w:rsidP="002234E2">
      <w:pPr>
        <w:jc w:val="both"/>
        <w:rPr>
          <w:rFonts w:ascii="Arial" w:hAnsi="Arial" w:cs="Arial"/>
          <w:szCs w:val="24"/>
          <w:lang w:val="en-US" w:eastAsia="en-AU"/>
        </w:rPr>
      </w:pPr>
    </w:p>
    <w:p w14:paraId="5732FFB8" w14:textId="44FC7C23" w:rsidR="002234E2" w:rsidRDefault="002234E2" w:rsidP="002234E2">
      <w:pPr>
        <w:jc w:val="both"/>
        <w:rPr>
          <w:rFonts w:ascii="Arial" w:hAnsi="Arial" w:cs="Arial"/>
          <w:szCs w:val="24"/>
          <w:lang w:val="en-US" w:eastAsia="en-AU"/>
        </w:rPr>
      </w:pPr>
      <w:r>
        <w:rPr>
          <w:rFonts w:ascii="Arial" w:hAnsi="Arial" w:cs="Arial"/>
          <w:szCs w:val="24"/>
          <w:lang w:val="en-US" w:eastAsia="en-AU"/>
        </w:rPr>
        <w:t>Answer 1</w:t>
      </w:r>
    </w:p>
    <w:p w14:paraId="1E28566A" w14:textId="05B86ADC" w:rsidR="002234E2" w:rsidRDefault="00982DBC" w:rsidP="002234E2">
      <w:pPr>
        <w:jc w:val="both"/>
        <w:rPr>
          <w:rFonts w:ascii="Arial" w:hAnsi="Arial" w:cs="Arial"/>
          <w:szCs w:val="24"/>
          <w:lang w:val="en-US" w:eastAsia="en-AU"/>
        </w:rPr>
      </w:pPr>
      <w:r w:rsidRPr="00982DBC">
        <w:rPr>
          <w:rFonts w:ascii="Arial" w:hAnsi="Arial" w:cs="Arial"/>
          <w:szCs w:val="24"/>
          <w:lang w:val="en-US" w:eastAsia="en-AU"/>
        </w:rPr>
        <w:t>Council is not the decision maker in this application. This Special Council Meeting is to consider a submission/presentation to the JDAP on the application. The Council is not able to make a formal recommendation - in the sense of something that “must” be given weight – to the JDAP.</w:t>
      </w:r>
    </w:p>
    <w:p w14:paraId="0EE83A97" w14:textId="77777777" w:rsidR="00982DBC" w:rsidRPr="002234E2" w:rsidRDefault="00982DBC" w:rsidP="002234E2">
      <w:pPr>
        <w:jc w:val="both"/>
        <w:rPr>
          <w:rFonts w:ascii="Arial" w:hAnsi="Arial" w:cs="Arial"/>
          <w:szCs w:val="24"/>
          <w:lang w:val="en-US"/>
        </w:rPr>
      </w:pPr>
    </w:p>
    <w:p w14:paraId="7DF9658E" w14:textId="77777777" w:rsidR="002234E2" w:rsidRDefault="002234E2" w:rsidP="002234E2">
      <w:pPr>
        <w:jc w:val="both"/>
        <w:rPr>
          <w:rFonts w:ascii="Arial" w:hAnsi="Arial" w:cs="Arial"/>
          <w:szCs w:val="24"/>
          <w:lang w:val="en-US"/>
        </w:rPr>
      </w:pPr>
      <w:r>
        <w:rPr>
          <w:rFonts w:ascii="Arial" w:hAnsi="Arial" w:cs="Arial"/>
          <w:szCs w:val="24"/>
          <w:lang w:val="en-US"/>
        </w:rPr>
        <w:t>Question 2</w:t>
      </w:r>
    </w:p>
    <w:p w14:paraId="0C87D363" w14:textId="4D096F23" w:rsidR="002234E2" w:rsidRPr="002234E2" w:rsidRDefault="002234E2" w:rsidP="002234E2">
      <w:pPr>
        <w:jc w:val="both"/>
        <w:rPr>
          <w:rFonts w:ascii="Arial" w:hAnsi="Arial" w:cs="Arial"/>
          <w:szCs w:val="24"/>
          <w:lang w:val="en-US"/>
        </w:rPr>
      </w:pPr>
      <w:r w:rsidRPr="002234E2">
        <w:rPr>
          <w:rFonts w:ascii="Arial" w:hAnsi="Arial" w:cs="Arial"/>
          <w:szCs w:val="24"/>
          <w:lang w:val="en-US"/>
        </w:rPr>
        <w:t xml:space="preserve">Further, if the answer to 2 is “no”, then does the Council agree that it would (at least) be prudent to </w:t>
      </w:r>
      <w:r w:rsidRPr="002234E2">
        <w:rPr>
          <w:rFonts w:ascii="Arial" w:hAnsi="Arial" w:cs="Arial"/>
          <w:szCs w:val="24"/>
          <w:u w:val="single"/>
          <w:lang w:val="en-US"/>
        </w:rPr>
        <w:t xml:space="preserve">defer </w:t>
      </w:r>
      <w:r w:rsidRPr="002234E2">
        <w:rPr>
          <w:rFonts w:ascii="Arial" w:hAnsi="Arial" w:cs="Arial"/>
          <w:szCs w:val="24"/>
          <w:lang w:val="en-US"/>
        </w:rPr>
        <w:t>any assessment of the purported Development Application for 17-19 Louise Street, Nedlands, until such time as there that the City (and ratepayers) can:</w:t>
      </w:r>
    </w:p>
    <w:p w14:paraId="51C53D41" w14:textId="6A1B6EB5" w:rsidR="002234E2" w:rsidRDefault="002234E2" w:rsidP="002234E2">
      <w:pPr>
        <w:pStyle w:val="ListParagraph"/>
        <w:ind w:left="360"/>
        <w:jc w:val="both"/>
        <w:rPr>
          <w:rFonts w:ascii="Arial" w:hAnsi="Arial" w:cs="Arial"/>
          <w:sz w:val="24"/>
          <w:szCs w:val="24"/>
          <w:lang w:val="en-US"/>
        </w:rPr>
      </w:pPr>
    </w:p>
    <w:p w14:paraId="3972F690" w14:textId="77777777" w:rsidR="00BC5B00" w:rsidRPr="002234E2" w:rsidRDefault="00BC5B00" w:rsidP="002234E2">
      <w:pPr>
        <w:pStyle w:val="ListParagraph"/>
        <w:ind w:left="360"/>
        <w:jc w:val="both"/>
        <w:rPr>
          <w:rFonts w:ascii="Arial" w:hAnsi="Arial" w:cs="Arial"/>
          <w:sz w:val="24"/>
          <w:szCs w:val="24"/>
          <w:lang w:val="en-US"/>
        </w:rPr>
      </w:pPr>
    </w:p>
    <w:p w14:paraId="16CBBA9C" w14:textId="77777777" w:rsidR="002234E2" w:rsidRPr="002234E2" w:rsidRDefault="002234E2" w:rsidP="002234E2">
      <w:pPr>
        <w:pStyle w:val="ListParagraph"/>
        <w:numPr>
          <w:ilvl w:val="1"/>
          <w:numId w:val="36"/>
        </w:numPr>
        <w:spacing w:after="0" w:line="240" w:lineRule="auto"/>
        <w:ind w:left="1134" w:hanging="567"/>
        <w:contextualSpacing w:val="0"/>
        <w:jc w:val="both"/>
        <w:rPr>
          <w:rFonts w:ascii="Arial" w:hAnsi="Arial" w:cs="Arial"/>
          <w:sz w:val="24"/>
          <w:szCs w:val="24"/>
          <w:lang w:val="en-US"/>
        </w:rPr>
      </w:pPr>
      <w:r w:rsidRPr="002234E2">
        <w:rPr>
          <w:rFonts w:ascii="Arial" w:hAnsi="Arial" w:cs="Arial"/>
          <w:sz w:val="24"/>
          <w:szCs w:val="24"/>
          <w:lang w:val="en-US"/>
        </w:rPr>
        <w:lastRenderedPageBreak/>
        <w:t xml:space="preserve">obtain compliant, fulsome and independent traffic assessment of the proposed development, including </w:t>
      </w:r>
      <w:r w:rsidRPr="002234E2">
        <w:rPr>
          <w:rFonts w:ascii="Arial" w:hAnsi="Arial" w:cs="Arial"/>
          <w:i/>
          <w:iCs/>
          <w:sz w:val="24"/>
          <w:szCs w:val="24"/>
          <w:lang w:val="en-US"/>
        </w:rPr>
        <w:t>cumulatively</w:t>
      </w:r>
      <w:r w:rsidRPr="002234E2">
        <w:rPr>
          <w:rFonts w:ascii="Arial" w:hAnsi="Arial" w:cs="Arial"/>
          <w:sz w:val="24"/>
          <w:szCs w:val="24"/>
          <w:lang w:val="en-US"/>
        </w:rPr>
        <w:t xml:space="preserve"> given other (recent) developments proposed at 21-23 Louise, Betty St/</w:t>
      </w:r>
      <w:proofErr w:type="spellStart"/>
      <w:r w:rsidRPr="002234E2">
        <w:rPr>
          <w:rFonts w:ascii="Arial" w:hAnsi="Arial" w:cs="Arial"/>
          <w:sz w:val="24"/>
          <w:szCs w:val="24"/>
          <w:lang w:val="en-US"/>
        </w:rPr>
        <w:t>Doonan</w:t>
      </w:r>
      <w:proofErr w:type="spellEnd"/>
      <w:r w:rsidRPr="002234E2">
        <w:rPr>
          <w:rFonts w:ascii="Arial" w:hAnsi="Arial" w:cs="Arial"/>
          <w:sz w:val="24"/>
          <w:szCs w:val="24"/>
          <w:lang w:val="en-US"/>
        </w:rPr>
        <w:t xml:space="preserve"> Road, the </w:t>
      </w:r>
      <w:proofErr w:type="spellStart"/>
      <w:r w:rsidRPr="002234E2">
        <w:rPr>
          <w:rFonts w:ascii="Arial" w:hAnsi="Arial" w:cs="Arial"/>
          <w:sz w:val="24"/>
          <w:szCs w:val="24"/>
          <w:lang w:val="en-US"/>
        </w:rPr>
        <w:t>Chellingworth</w:t>
      </w:r>
      <w:proofErr w:type="spellEnd"/>
      <w:r w:rsidRPr="002234E2">
        <w:rPr>
          <w:rFonts w:ascii="Arial" w:hAnsi="Arial" w:cs="Arial"/>
          <w:sz w:val="24"/>
          <w:szCs w:val="24"/>
          <w:lang w:val="en-US"/>
        </w:rPr>
        <w:t xml:space="preserve"> site, and others, and given the identified shortcomings in the </w:t>
      </w:r>
      <w:proofErr w:type="spellStart"/>
      <w:r w:rsidRPr="002234E2">
        <w:rPr>
          <w:rFonts w:ascii="Arial" w:hAnsi="Arial" w:cs="Arial"/>
          <w:sz w:val="24"/>
          <w:szCs w:val="24"/>
          <w:lang w:val="en-US"/>
        </w:rPr>
        <w:t>Cardno</w:t>
      </w:r>
      <w:proofErr w:type="spellEnd"/>
      <w:r w:rsidRPr="002234E2">
        <w:rPr>
          <w:rFonts w:ascii="Arial" w:hAnsi="Arial" w:cs="Arial"/>
          <w:sz w:val="24"/>
          <w:szCs w:val="24"/>
          <w:lang w:val="en-US"/>
        </w:rPr>
        <w:t xml:space="preserve"> (May 2020) document as being only site specific, given the possible adverse consequences to the City?</w:t>
      </w:r>
    </w:p>
    <w:p w14:paraId="20C2BDE7" w14:textId="77777777" w:rsidR="002234E2" w:rsidRPr="002234E2" w:rsidRDefault="002234E2" w:rsidP="002234E2">
      <w:pPr>
        <w:pStyle w:val="ListParagraph"/>
        <w:ind w:left="1080"/>
        <w:jc w:val="both"/>
        <w:rPr>
          <w:rFonts w:ascii="Arial" w:hAnsi="Arial" w:cs="Arial"/>
          <w:sz w:val="24"/>
          <w:szCs w:val="24"/>
          <w:lang w:val="en-US"/>
        </w:rPr>
      </w:pPr>
    </w:p>
    <w:p w14:paraId="69FC087A" w14:textId="6E49F4E4" w:rsidR="002234E2" w:rsidRDefault="002234E2" w:rsidP="002234E2">
      <w:pPr>
        <w:pStyle w:val="ListParagraph"/>
        <w:numPr>
          <w:ilvl w:val="1"/>
          <w:numId w:val="36"/>
        </w:numPr>
        <w:spacing w:after="0" w:line="240" w:lineRule="auto"/>
        <w:ind w:left="1134" w:hanging="567"/>
        <w:contextualSpacing w:val="0"/>
        <w:jc w:val="both"/>
        <w:rPr>
          <w:rFonts w:ascii="Arial" w:hAnsi="Arial" w:cs="Arial"/>
          <w:sz w:val="24"/>
          <w:szCs w:val="24"/>
          <w:lang w:val="en-US"/>
        </w:rPr>
      </w:pPr>
      <w:r w:rsidRPr="002234E2">
        <w:rPr>
          <w:rFonts w:ascii="Arial" w:hAnsi="Arial" w:cs="Arial"/>
          <w:sz w:val="24"/>
          <w:szCs w:val="24"/>
          <w:lang w:val="en-US"/>
        </w:rPr>
        <w:t>hear from ratepayers as to proposed planning policies to implemented by the City, which would ensure substantive and genuine analysis of future traffic flow issues by reference to all foreseeable developments in the locality, and possible solutions?</w:t>
      </w:r>
    </w:p>
    <w:p w14:paraId="7AE89C69" w14:textId="77777777" w:rsidR="00CB3EDE" w:rsidRDefault="00CB3EDE" w:rsidP="00CB3EDE">
      <w:pPr>
        <w:jc w:val="both"/>
        <w:rPr>
          <w:rFonts w:ascii="Arial" w:hAnsi="Arial" w:cs="Arial"/>
          <w:szCs w:val="24"/>
          <w:lang w:val="en-US"/>
        </w:rPr>
      </w:pPr>
    </w:p>
    <w:p w14:paraId="780A6C76" w14:textId="7D532CBF" w:rsidR="00CB3EDE" w:rsidRPr="00CB3EDE" w:rsidRDefault="00CB3EDE" w:rsidP="00CB3EDE">
      <w:pPr>
        <w:jc w:val="both"/>
        <w:rPr>
          <w:rFonts w:ascii="Arial" w:hAnsi="Arial" w:cs="Arial"/>
          <w:szCs w:val="24"/>
          <w:lang w:val="en-US"/>
        </w:rPr>
      </w:pPr>
      <w:r w:rsidRPr="00CB3EDE">
        <w:rPr>
          <w:rFonts w:ascii="Arial" w:hAnsi="Arial" w:cs="Arial"/>
          <w:szCs w:val="24"/>
          <w:lang w:val="en-US"/>
        </w:rPr>
        <w:t>If, the answer to 2 is “no”, then why not?</w:t>
      </w:r>
    </w:p>
    <w:p w14:paraId="4D8EBD8B" w14:textId="77777777" w:rsidR="00CB3EDE" w:rsidRDefault="00CB3EDE" w:rsidP="002234E2">
      <w:pPr>
        <w:jc w:val="both"/>
        <w:rPr>
          <w:rFonts w:ascii="Arial" w:hAnsi="Arial" w:cs="Arial"/>
          <w:szCs w:val="24"/>
          <w:lang w:val="en-US"/>
        </w:rPr>
      </w:pPr>
    </w:p>
    <w:p w14:paraId="2644C60A" w14:textId="3C484129" w:rsidR="002234E2" w:rsidRPr="002234E2" w:rsidRDefault="002234E2" w:rsidP="002234E2">
      <w:pPr>
        <w:jc w:val="both"/>
        <w:rPr>
          <w:rFonts w:ascii="Arial" w:hAnsi="Arial" w:cs="Arial"/>
          <w:szCs w:val="24"/>
          <w:lang w:val="en-US"/>
        </w:rPr>
      </w:pPr>
      <w:r>
        <w:rPr>
          <w:rFonts w:ascii="Arial" w:hAnsi="Arial" w:cs="Arial"/>
          <w:szCs w:val="24"/>
          <w:lang w:val="en-US"/>
        </w:rPr>
        <w:t>Answer 2</w:t>
      </w:r>
    </w:p>
    <w:p w14:paraId="49C764AD" w14:textId="6F4030FB" w:rsidR="00562866" w:rsidRDefault="00B91B5D"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lang w:val="en-US"/>
        </w:rPr>
      </w:pPr>
      <w:r w:rsidRPr="00B91B5D">
        <w:rPr>
          <w:rFonts w:ascii="Arial" w:hAnsi="Arial" w:cs="Arial"/>
          <w:szCs w:val="24"/>
          <w:lang w:val="en-US"/>
        </w:rPr>
        <w:t>As noted above</w:t>
      </w:r>
      <w:r>
        <w:rPr>
          <w:rFonts w:ascii="Arial" w:hAnsi="Arial" w:cs="Arial"/>
          <w:szCs w:val="24"/>
          <w:lang w:val="en-US"/>
        </w:rPr>
        <w:t xml:space="preserve"> in question 1, </w:t>
      </w:r>
      <w:r w:rsidRPr="00B91B5D">
        <w:rPr>
          <w:rFonts w:ascii="Arial" w:hAnsi="Arial" w:cs="Arial"/>
          <w:szCs w:val="24"/>
          <w:lang w:val="en-US"/>
        </w:rPr>
        <w:t>Council is not the decision maker and unable to approve, refuse or defer the application.</w:t>
      </w:r>
    </w:p>
    <w:p w14:paraId="0CA40A78" w14:textId="0C3245AF" w:rsidR="007F6D8C" w:rsidRDefault="007F6D8C"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lang w:val="en-US"/>
        </w:rPr>
      </w:pPr>
    </w:p>
    <w:p w14:paraId="7FA804DD" w14:textId="77777777" w:rsidR="007F6D8C" w:rsidRPr="00180419" w:rsidRDefault="007F6D8C"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08FAC535" w:rsidR="00683A5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4" w:name="_Toc45056436"/>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4"/>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4594725B" w:rsidR="00355804" w:rsidRDefault="00355804" w:rsidP="002F410C">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Session Forms to be made at this point. </w:t>
      </w:r>
    </w:p>
    <w:p w14:paraId="6AF3DEE1" w14:textId="28BA4511" w:rsidR="00A77166" w:rsidRDefault="00A77166" w:rsidP="002F410C">
      <w:pPr>
        <w:numPr>
          <w:ilvl w:val="12"/>
          <w:numId w:val="0"/>
        </w:numPr>
        <w:tabs>
          <w:tab w:val="left" w:pos="1440"/>
          <w:tab w:val="left" w:pos="2410"/>
          <w:tab w:val="left" w:pos="2977"/>
          <w:tab w:val="right" w:pos="8335"/>
          <w:tab w:val="right" w:pos="8505"/>
        </w:tabs>
        <w:jc w:val="both"/>
        <w:rPr>
          <w:rFonts w:ascii="Arial" w:hAnsi="Arial" w:cs="Arial"/>
        </w:rPr>
      </w:pPr>
    </w:p>
    <w:p w14:paraId="0CF8633D" w14:textId="4A7FE8D7" w:rsidR="00A77166" w:rsidRDefault="00A77166" w:rsidP="002F410C">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w:t>
      </w:r>
      <w:r w:rsidR="00575BBA">
        <w:rPr>
          <w:rFonts w:ascii="Arial" w:hAnsi="Arial" w:cs="Arial"/>
        </w:rPr>
        <w:t>s</w:t>
      </w:r>
      <w:r>
        <w:rPr>
          <w:rFonts w:ascii="Arial" w:hAnsi="Arial" w:cs="Arial"/>
        </w:rPr>
        <w:t xml:space="preserve"> Emma Rose, 21 Mountjoy Road, </w:t>
      </w:r>
      <w:r w:rsidR="0098500E">
        <w:rPr>
          <w:rFonts w:ascii="Arial" w:hAnsi="Arial" w:cs="Arial"/>
        </w:rPr>
        <w:t>Nedlands</w:t>
      </w:r>
      <w:r w:rsidR="0098500E">
        <w:rPr>
          <w:rFonts w:ascii="Arial" w:hAnsi="Arial" w:cs="Arial"/>
        </w:rPr>
        <w:tab/>
        <w:t>Item 6</w:t>
      </w:r>
    </w:p>
    <w:p w14:paraId="57267669" w14:textId="6FA4797B" w:rsidR="0098500E" w:rsidRDefault="0098500E"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575BBA">
        <w:rPr>
          <w:rFonts w:ascii="Arial" w:hAnsi="Arial" w:cs="Arial"/>
          <w:sz w:val="22"/>
          <w:szCs w:val="18"/>
        </w:rPr>
        <w:t xml:space="preserve">(spoke in opposition to the </w:t>
      </w:r>
      <w:r w:rsidR="001B75F8" w:rsidRPr="00575BBA">
        <w:rPr>
          <w:rFonts w:ascii="Arial" w:hAnsi="Arial" w:cs="Arial"/>
          <w:sz w:val="22"/>
          <w:szCs w:val="18"/>
        </w:rPr>
        <w:t>development</w:t>
      </w:r>
      <w:r w:rsidR="00575BBA" w:rsidRPr="00575BBA">
        <w:rPr>
          <w:rFonts w:ascii="Arial" w:hAnsi="Arial" w:cs="Arial"/>
          <w:sz w:val="22"/>
          <w:szCs w:val="18"/>
        </w:rPr>
        <w:t xml:space="preserve"> application)</w:t>
      </w:r>
    </w:p>
    <w:p w14:paraId="13D562FD" w14:textId="74F0AA6D" w:rsidR="00575BBA" w:rsidRDefault="00575BBA"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p>
    <w:p w14:paraId="4FC71ADF" w14:textId="77777777" w:rsidR="00575BBA" w:rsidRDefault="00575BBA"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p>
    <w:p w14:paraId="2E2D2EA4" w14:textId="2FBD532D" w:rsidR="00575BBA" w:rsidRDefault="00736D84" w:rsidP="00575BBA">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Mr Andrew Jackson</w:t>
      </w:r>
      <w:r w:rsidR="00575BBA">
        <w:rPr>
          <w:rFonts w:ascii="Arial" w:hAnsi="Arial" w:cs="Arial"/>
        </w:rPr>
        <w:t xml:space="preserve">, </w:t>
      </w:r>
      <w:r w:rsidR="00566238" w:rsidRPr="00566238">
        <w:rPr>
          <w:rFonts w:ascii="Arial" w:hAnsi="Arial" w:cs="Arial"/>
        </w:rPr>
        <w:t>Unit 3</w:t>
      </w:r>
      <w:r w:rsidR="00566238">
        <w:rPr>
          <w:rFonts w:ascii="Arial" w:hAnsi="Arial" w:cs="Arial"/>
        </w:rPr>
        <w:t xml:space="preserve"> / </w:t>
      </w:r>
      <w:r w:rsidR="00566238" w:rsidRPr="00566238">
        <w:rPr>
          <w:rFonts w:ascii="Arial" w:hAnsi="Arial" w:cs="Arial"/>
        </w:rPr>
        <w:t>114 Stirling Hwy</w:t>
      </w:r>
      <w:r w:rsidR="00575BBA">
        <w:rPr>
          <w:rFonts w:ascii="Arial" w:hAnsi="Arial" w:cs="Arial"/>
        </w:rPr>
        <w:t>, Nedlands</w:t>
      </w:r>
      <w:r w:rsidR="00575BBA">
        <w:rPr>
          <w:rFonts w:ascii="Arial" w:hAnsi="Arial" w:cs="Arial"/>
        </w:rPr>
        <w:tab/>
        <w:t>Item 6</w:t>
      </w:r>
    </w:p>
    <w:p w14:paraId="1663278B" w14:textId="77777777" w:rsidR="00575BBA" w:rsidRPr="00575BBA" w:rsidRDefault="00575BBA" w:rsidP="00575BBA">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575BBA">
        <w:rPr>
          <w:rFonts w:ascii="Arial" w:hAnsi="Arial" w:cs="Arial"/>
          <w:sz w:val="22"/>
          <w:szCs w:val="18"/>
        </w:rPr>
        <w:t>(spoke in opposition to the development application)</w:t>
      </w:r>
    </w:p>
    <w:p w14:paraId="3D317A4A" w14:textId="76DBAF66" w:rsidR="00575BBA" w:rsidRDefault="00575BBA"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p>
    <w:p w14:paraId="64E4CF11" w14:textId="15F25B0D" w:rsidR="007815E1" w:rsidRDefault="00BC5B00"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r>
        <w:rPr>
          <w:rFonts w:ascii="Arial" w:hAnsi="Arial" w:cs="Arial"/>
          <w:noProof/>
          <w:sz w:val="22"/>
          <w:szCs w:val="18"/>
        </w:rPr>
        <mc:AlternateContent>
          <mc:Choice Requires="wps">
            <w:drawing>
              <wp:anchor distT="0" distB="0" distL="114300" distR="114300" simplePos="0" relativeHeight="251658240" behindDoc="1" locked="0" layoutInCell="1" allowOverlap="1" wp14:anchorId="0D9BCC6E" wp14:editId="63482D7A">
                <wp:simplePos x="0" y="0"/>
                <wp:positionH relativeFrom="column">
                  <wp:posOffset>-28732</wp:posOffset>
                </wp:positionH>
                <wp:positionV relativeFrom="paragraph">
                  <wp:posOffset>156891</wp:posOffset>
                </wp:positionV>
                <wp:extent cx="5344998" cy="1102936"/>
                <wp:effectExtent l="0" t="0" r="8255" b="2540"/>
                <wp:wrapNone/>
                <wp:docPr id="3" name="Rectangle 3"/>
                <wp:cNvGraphicFramePr/>
                <a:graphic xmlns:a="http://schemas.openxmlformats.org/drawingml/2006/main">
                  <a:graphicData uri="http://schemas.microsoft.com/office/word/2010/wordprocessingShape">
                    <wps:wsp>
                      <wps:cNvSpPr/>
                      <wps:spPr>
                        <a:xfrm>
                          <a:off x="0" y="0"/>
                          <a:ext cx="5344998" cy="110293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40E9C" id="Rectangle 3" o:spid="_x0000_s1026" style="position:absolute;margin-left:-2.25pt;margin-top:12.35pt;width:420.85pt;height:86.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" fillcolor="#bfbfbf [2412]" stroked="f" strokeweight="2pt"/>
            </w:pict>
          </mc:Fallback>
        </mc:AlternateContent>
      </w:r>
    </w:p>
    <w:p w14:paraId="3BFAE683" w14:textId="473AFA71" w:rsidR="00D437B3" w:rsidRPr="006D752D" w:rsidRDefault="00D437B3" w:rsidP="00C12E02">
      <w:pPr>
        <w:jc w:val="both"/>
        <w:rPr>
          <w:rFonts w:ascii="Arial" w:hAnsi="Arial" w:cs="Arial"/>
          <w:szCs w:val="24"/>
        </w:rPr>
      </w:pPr>
      <w:r w:rsidRPr="006D752D">
        <w:rPr>
          <w:rFonts w:ascii="Arial" w:hAnsi="Arial" w:cs="Arial"/>
          <w:szCs w:val="24"/>
        </w:rPr>
        <w:t xml:space="preserve">Moved – Councillor </w:t>
      </w:r>
      <w:r w:rsidR="001960EB">
        <w:rPr>
          <w:rFonts w:ascii="Arial" w:hAnsi="Arial" w:cs="Arial"/>
          <w:szCs w:val="24"/>
        </w:rPr>
        <w:t>Mangano</w:t>
      </w:r>
    </w:p>
    <w:p w14:paraId="2369F487" w14:textId="3762ED7B" w:rsidR="00D437B3" w:rsidRPr="006D752D" w:rsidRDefault="00D437B3" w:rsidP="00C12E02">
      <w:pPr>
        <w:jc w:val="both"/>
        <w:rPr>
          <w:rFonts w:ascii="Arial" w:hAnsi="Arial" w:cs="Arial"/>
          <w:szCs w:val="24"/>
        </w:rPr>
      </w:pPr>
      <w:r w:rsidRPr="006D752D">
        <w:rPr>
          <w:rFonts w:ascii="Arial" w:hAnsi="Arial" w:cs="Arial"/>
          <w:szCs w:val="24"/>
        </w:rPr>
        <w:t xml:space="preserve">Seconded – Councillor </w:t>
      </w:r>
      <w:r w:rsidR="001960EB">
        <w:rPr>
          <w:rFonts w:ascii="Arial" w:hAnsi="Arial" w:cs="Arial"/>
          <w:szCs w:val="24"/>
        </w:rPr>
        <w:t>Bennett</w:t>
      </w:r>
    </w:p>
    <w:p w14:paraId="32D696B7" w14:textId="77777777" w:rsidR="00D437B3" w:rsidRPr="006D752D" w:rsidRDefault="00D437B3" w:rsidP="00C12E02">
      <w:pPr>
        <w:jc w:val="both"/>
        <w:rPr>
          <w:rFonts w:ascii="Arial" w:hAnsi="Arial" w:cs="Arial"/>
          <w:szCs w:val="24"/>
        </w:rPr>
      </w:pPr>
    </w:p>
    <w:p w14:paraId="341BF22E" w14:textId="395E794B" w:rsidR="00D437B3" w:rsidRPr="006D752D" w:rsidRDefault="00D437B3" w:rsidP="00D437B3">
      <w:pPr>
        <w:jc w:val="both"/>
        <w:rPr>
          <w:rFonts w:ascii="Arial" w:hAnsi="Arial" w:cs="Arial"/>
          <w:szCs w:val="24"/>
        </w:rPr>
      </w:pPr>
      <w:r w:rsidRPr="006D752D">
        <w:rPr>
          <w:rFonts w:ascii="Arial" w:hAnsi="Arial" w:cs="Arial"/>
          <w:b/>
          <w:szCs w:val="24"/>
        </w:rPr>
        <w:t xml:space="preserve">That </w:t>
      </w:r>
      <w:r w:rsidR="009034CD">
        <w:rPr>
          <w:rFonts w:ascii="Arial" w:hAnsi="Arial" w:cs="Arial"/>
          <w:b/>
          <w:szCs w:val="24"/>
        </w:rPr>
        <w:t xml:space="preserve">the Committee Suspend Standing Order </w:t>
      </w:r>
      <w:r w:rsidR="007815E1">
        <w:rPr>
          <w:rFonts w:ascii="Arial" w:hAnsi="Arial" w:cs="Arial"/>
          <w:b/>
          <w:szCs w:val="24"/>
        </w:rPr>
        <w:t>3.4 (4)</w:t>
      </w:r>
      <w:r w:rsidR="009034CD">
        <w:rPr>
          <w:rFonts w:ascii="Arial" w:hAnsi="Arial" w:cs="Arial"/>
          <w:b/>
          <w:szCs w:val="24"/>
        </w:rPr>
        <w:t xml:space="preserve"> to allow M</w:t>
      </w:r>
      <w:r w:rsidR="00AF1690">
        <w:rPr>
          <w:rFonts w:ascii="Arial" w:hAnsi="Arial" w:cs="Arial"/>
          <w:b/>
          <w:szCs w:val="24"/>
        </w:rPr>
        <w:t>r</w:t>
      </w:r>
      <w:r w:rsidR="009034CD">
        <w:rPr>
          <w:rFonts w:ascii="Arial" w:hAnsi="Arial" w:cs="Arial"/>
          <w:b/>
          <w:szCs w:val="24"/>
        </w:rPr>
        <w:t>s Newman to give her public address.</w:t>
      </w:r>
    </w:p>
    <w:p w14:paraId="0A5DAC33" w14:textId="22A44CB6" w:rsidR="005332B2" w:rsidRPr="004C193E" w:rsidRDefault="005332B2" w:rsidP="00C12E02">
      <w:pPr>
        <w:jc w:val="right"/>
        <w:rPr>
          <w:rFonts w:ascii="Arial" w:hAnsi="Arial" w:cs="Arial"/>
          <w:b/>
          <w:szCs w:val="24"/>
        </w:rPr>
      </w:pPr>
      <w:r w:rsidRPr="004C193E">
        <w:rPr>
          <w:rFonts w:ascii="Arial" w:hAnsi="Arial" w:cs="Arial"/>
          <w:b/>
          <w:szCs w:val="24"/>
        </w:rPr>
        <w:t>CARRIED UNANIMOUSLY 1</w:t>
      </w:r>
      <w:r w:rsidR="00603FAA">
        <w:rPr>
          <w:rFonts w:ascii="Arial" w:hAnsi="Arial" w:cs="Arial"/>
          <w:b/>
          <w:szCs w:val="24"/>
        </w:rPr>
        <w:t>1</w:t>
      </w:r>
      <w:r w:rsidRPr="004C193E">
        <w:rPr>
          <w:rFonts w:ascii="Arial" w:hAnsi="Arial" w:cs="Arial"/>
          <w:b/>
          <w:szCs w:val="24"/>
        </w:rPr>
        <w:t>/-</w:t>
      </w:r>
    </w:p>
    <w:p w14:paraId="74C76CD0" w14:textId="4E7C1C7C" w:rsidR="00D437B3" w:rsidRPr="006D752D" w:rsidRDefault="00D437B3" w:rsidP="00C12E02">
      <w:pPr>
        <w:jc w:val="right"/>
        <w:rPr>
          <w:rFonts w:ascii="Arial" w:hAnsi="Arial" w:cs="Arial"/>
          <w:b/>
          <w:szCs w:val="24"/>
        </w:rPr>
      </w:pPr>
    </w:p>
    <w:p w14:paraId="4A5364E1" w14:textId="7C51D953" w:rsidR="00566238" w:rsidRDefault="00566238" w:rsidP="002F410C">
      <w:pPr>
        <w:numPr>
          <w:ilvl w:val="12"/>
          <w:numId w:val="0"/>
        </w:numPr>
        <w:tabs>
          <w:tab w:val="left" w:pos="1440"/>
          <w:tab w:val="left" w:pos="2410"/>
          <w:tab w:val="left" w:pos="2977"/>
          <w:tab w:val="right" w:pos="8335"/>
          <w:tab w:val="right" w:pos="8505"/>
        </w:tabs>
        <w:jc w:val="both"/>
        <w:rPr>
          <w:rFonts w:ascii="Arial" w:hAnsi="Arial" w:cs="Arial"/>
          <w:sz w:val="22"/>
          <w:szCs w:val="18"/>
        </w:rPr>
      </w:pPr>
    </w:p>
    <w:p w14:paraId="28120105" w14:textId="6D23082F" w:rsidR="00566238" w:rsidRDefault="00566238" w:rsidP="00566238">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w:t>
      </w:r>
      <w:r w:rsidR="00AF1690">
        <w:rPr>
          <w:rFonts w:ascii="Arial" w:hAnsi="Arial" w:cs="Arial"/>
        </w:rPr>
        <w:t>rs Libby Newman</w:t>
      </w:r>
      <w:r>
        <w:rPr>
          <w:rFonts w:ascii="Arial" w:hAnsi="Arial" w:cs="Arial"/>
        </w:rPr>
        <w:t xml:space="preserve">, </w:t>
      </w:r>
      <w:r w:rsidR="006A1832">
        <w:rPr>
          <w:rFonts w:ascii="Arial" w:hAnsi="Arial" w:cs="Arial"/>
        </w:rPr>
        <w:t>22 Louise Street</w:t>
      </w:r>
      <w:r>
        <w:rPr>
          <w:rFonts w:ascii="Arial" w:hAnsi="Arial" w:cs="Arial"/>
        </w:rPr>
        <w:t>, Nedlands</w:t>
      </w:r>
      <w:r>
        <w:rPr>
          <w:rFonts w:ascii="Arial" w:hAnsi="Arial" w:cs="Arial"/>
        </w:rPr>
        <w:tab/>
        <w:t>Item 6</w:t>
      </w:r>
    </w:p>
    <w:p w14:paraId="55BDE978" w14:textId="77777777" w:rsidR="00566238" w:rsidRPr="00575BBA" w:rsidRDefault="00566238" w:rsidP="00566238">
      <w:pPr>
        <w:numPr>
          <w:ilvl w:val="12"/>
          <w:numId w:val="0"/>
        </w:numPr>
        <w:tabs>
          <w:tab w:val="left" w:pos="1440"/>
          <w:tab w:val="left" w:pos="2410"/>
          <w:tab w:val="left" w:pos="2977"/>
          <w:tab w:val="right" w:pos="8335"/>
          <w:tab w:val="right" w:pos="8505"/>
        </w:tabs>
        <w:jc w:val="both"/>
        <w:rPr>
          <w:rFonts w:ascii="Arial" w:hAnsi="Arial" w:cs="Arial"/>
          <w:sz w:val="22"/>
          <w:szCs w:val="18"/>
        </w:rPr>
      </w:pPr>
      <w:r w:rsidRPr="00575BBA">
        <w:rPr>
          <w:rFonts w:ascii="Arial" w:hAnsi="Arial" w:cs="Arial"/>
          <w:sz w:val="22"/>
          <w:szCs w:val="18"/>
        </w:rPr>
        <w:t>(spoke in opposition to the development application)</w:t>
      </w:r>
    </w:p>
    <w:p w14:paraId="5ED9BBB8" w14:textId="71F12D36" w:rsidR="00702A65" w:rsidRDefault="00702A65">
      <w:pPr>
        <w:rPr>
          <w:rFonts w:ascii="Arial" w:hAnsi="Arial" w:cs="Arial"/>
          <w:b/>
          <w:kern w:val="28"/>
          <w:szCs w:val="24"/>
        </w:rPr>
      </w:pPr>
      <w:bookmarkStart w:id="5" w:name="_Toc38562787"/>
    </w:p>
    <w:p w14:paraId="4C60607C" w14:textId="77777777" w:rsidR="00BC5B00" w:rsidRDefault="00BC5B00">
      <w:pPr>
        <w:rPr>
          <w:rFonts w:ascii="Arial" w:hAnsi="Arial" w:cs="Arial"/>
          <w:b/>
          <w:kern w:val="28"/>
          <w:szCs w:val="24"/>
        </w:rPr>
      </w:pPr>
    </w:p>
    <w:p w14:paraId="42A44E0F" w14:textId="4B1AD13C" w:rsidR="002F410C" w:rsidRPr="006053A2" w:rsidRDefault="002F410C" w:rsidP="00AE0189">
      <w:pPr>
        <w:pStyle w:val="Heading1"/>
        <w:numPr>
          <w:ilvl w:val="0"/>
          <w:numId w:val="1"/>
        </w:numPr>
        <w:tabs>
          <w:tab w:val="clear" w:pos="720"/>
          <w:tab w:val="left" w:pos="0"/>
        </w:tabs>
        <w:spacing w:before="0" w:after="0"/>
        <w:ind w:left="0" w:hanging="567"/>
        <w:rPr>
          <w:rFonts w:ascii="Arial" w:hAnsi="Arial" w:cs="Arial"/>
          <w:caps w:val="0"/>
          <w:sz w:val="24"/>
          <w:szCs w:val="24"/>
          <w:u w:val="none"/>
        </w:rPr>
      </w:pPr>
      <w:bookmarkStart w:id="6" w:name="_Toc45056437"/>
      <w:r w:rsidRPr="00180419">
        <w:rPr>
          <w:rFonts w:ascii="Arial" w:hAnsi="Arial" w:cs="Arial"/>
          <w:caps w:val="0"/>
          <w:sz w:val="24"/>
          <w:szCs w:val="24"/>
          <w:u w:val="none"/>
        </w:rPr>
        <w:t xml:space="preserve">Disclosures of Financial </w:t>
      </w:r>
      <w:r>
        <w:rPr>
          <w:rFonts w:ascii="Arial" w:hAnsi="Arial" w:cs="Arial"/>
          <w:caps w:val="0"/>
          <w:sz w:val="24"/>
          <w:szCs w:val="24"/>
          <w:u w:val="none"/>
        </w:rPr>
        <w:t xml:space="preserve">and/or Proximity </w:t>
      </w:r>
      <w:r w:rsidRPr="00180419">
        <w:rPr>
          <w:rFonts w:ascii="Arial" w:hAnsi="Arial" w:cs="Arial"/>
          <w:caps w:val="0"/>
          <w:sz w:val="24"/>
          <w:szCs w:val="24"/>
          <w:u w:val="none"/>
        </w:rPr>
        <w:t>Interest</w:t>
      </w:r>
      <w:bookmarkEnd w:id="5"/>
      <w:bookmarkEnd w:id="6"/>
    </w:p>
    <w:p w14:paraId="34535D88" w14:textId="77777777" w:rsidR="002F410C" w:rsidRPr="00180419" w:rsidRDefault="002F410C" w:rsidP="002F410C">
      <w:pPr>
        <w:tabs>
          <w:tab w:val="left" w:pos="720"/>
          <w:tab w:val="left" w:pos="1440"/>
          <w:tab w:val="left" w:pos="2410"/>
          <w:tab w:val="left" w:pos="2977"/>
          <w:tab w:val="right" w:pos="8335"/>
          <w:tab w:val="right" w:pos="8505"/>
        </w:tabs>
        <w:ind w:left="720"/>
        <w:jc w:val="both"/>
        <w:rPr>
          <w:rFonts w:ascii="Arial" w:hAnsi="Arial" w:cs="Arial"/>
          <w:b/>
          <w:szCs w:val="24"/>
        </w:rPr>
      </w:pPr>
    </w:p>
    <w:p w14:paraId="7D37FA34" w14:textId="19D474B9" w:rsidR="002F410C" w:rsidRPr="00180419" w:rsidRDefault="002F410C" w:rsidP="002F410C">
      <w:pPr>
        <w:pStyle w:val="BodyTextIndent"/>
        <w:tabs>
          <w:tab w:val="clear" w:pos="720"/>
        </w:tabs>
        <w:ind w:left="0"/>
        <w:rPr>
          <w:rFonts w:ascii="Arial" w:hAnsi="Arial" w:cs="Arial"/>
          <w:szCs w:val="24"/>
        </w:rPr>
      </w:pPr>
      <w:r w:rsidRPr="00180419">
        <w:rPr>
          <w:rFonts w:ascii="Arial" w:hAnsi="Arial" w:cs="Arial"/>
          <w:szCs w:val="24"/>
        </w:rPr>
        <w:t>The Presiding Member remind</w:t>
      </w:r>
      <w:r w:rsidR="009E7E62">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78687E3" w14:textId="77777777" w:rsidR="002F410C" w:rsidRPr="00180419" w:rsidRDefault="002F410C" w:rsidP="002F410C">
      <w:pPr>
        <w:pStyle w:val="BodyTextIndent"/>
        <w:tabs>
          <w:tab w:val="clear" w:pos="720"/>
        </w:tabs>
        <w:ind w:left="0"/>
        <w:rPr>
          <w:rFonts w:ascii="Arial" w:hAnsi="Arial" w:cs="Arial"/>
          <w:szCs w:val="24"/>
        </w:rPr>
      </w:pPr>
    </w:p>
    <w:p w14:paraId="4F0DC13A" w14:textId="0482211C" w:rsidR="009E7E62" w:rsidRDefault="00247A93" w:rsidP="00C12E02">
      <w:pPr>
        <w:pStyle w:val="BodyTextIndent"/>
        <w:tabs>
          <w:tab w:val="clear" w:pos="720"/>
        </w:tabs>
        <w:ind w:left="0"/>
        <w:rPr>
          <w:rFonts w:ascii="Arial" w:hAnsi="Arial" w:cs="Arial"/>
          <w:szCs w:val="24"/>
        </w:rPr>
      </w:pPr>
      <w:r>
        <w:rPr>
          <w:rFonts w:ascii="Arial" w:hAnsi="Arial" w:cs="Arial"/>
          <w:szCs w:val="24"/>
        </w:rPr>
        <w:t>There were no disclosures of financial/proximity interest.</w:t>
      </w:r>
    </w:p>
    <w:p w14:paraId="49C764BC" w14:textId="360F5BBD" w:rsidR="00683A50" w:rsidRPr="0059769D" w:rsidRDefault="00562866" w:rsidP="0059769D">
      <w:pPr>
        <w:pStyle w:val="Heading1"/>
        <w:numPr>
          <w:ilvl w:val="0"/>
          <w:numId w:val="1"/>
        </w:numPr>
        <w:tabs>
          <w:tab w:val="clear" w:pos="720"/>
        </w:tabs>
        <w:spacing w:before="0" w:after="0"/>
        <w:ind w:left="0" w:hanging="567"/>
        <w:rPr>
          <w:rFonts w:ascii="Arial" w:hAnsi="Arial" w:cs="Arial"/>
          <w:sz w:val="24"/>
          <w:szCs w:val="24"/>
          <w:u w:val="none"/>
        </w:rPr>
      </w:pPr>
      <w:bookmarkStart w:id="7" w:name="_Toc45056438"/>
      <w:r w:rsidRPr="0059769D">
        <w:rPr>
          <w:rFonts w:ascii="Arial" w:hAnsi="Arial" w:cs="Arial"/>
          <w:caps w:val="0"/>
          <w:sz w:val="24"/>
          <w:szCs w:val="24"/>
          <w:u w:val="none"/>
        </w:rPr>
        <w:lastRenderedPageBreak/>
        <w:t>Disclosures of Interests Affecting Impartiality</w:t>
      </w:r>
      <w:bookmarkEnd w:id="7"/>
    </w:p>
    <w:p w14:paraId="49C764BD" w14:textId="77777777" w:rsidR="00D05D60" w:rsidRPr="00562866" w:rsidRDefault="00D05D60" w:rsidP="00765E9D">
      <w:pPr>
        <w:pStyle w:val="BodyTextIndent"/>
        <w:rPr>
          <w:rFonts w:ascii="Arial" w:hAnsi="Arial" w:cs="Arial"/>
          <w:szCs w:val="24"/>
        </w:rPr>
      </w:pPr>
    </w:p>
    <w:p w14:paraId="18F930D4" w14:textId="74C4D880" w:rsidR="003757D2" w:rsidRPr="003757D2" w:rsidRDefault="003757D2" w:rsidP="002F410C">
      <w:pPr>
        <w:pStyle w:val="BodyTextIndent"/>
        <w:tabs>
          <w:tab w:val="clear" w:pos="720"/>
        </w:tabs>
        <w:ind w:left="0"/>
        <w:rPr>
          <w:rFonts w:ascii="Arial" w:hAnsi="Arial" w:cs="Arial"/>
          <w:szCs w:val="24"/>
        </w:rPr>
      </w:pPr>
      <w:r w:rsidRPr="003757D2">
        <w:rPr>
          <w:rFonts w:ascii="Arial" w:hAnsi="Arial" w:cs="Arial"/>
          <w:szCs w:val="24"/>
        </w:rPr>
        <w:t>The Presiding Member remind</w:t>
      </w:r>
      <w:r w:rsidR="009E7E62">
        <w:rPr>
          <w:rFonts w:ascii="Arial" w:hAnsi="Arial" w:cs="Arial"/>
          <w:szCs w:val="24"/>
        </w:rPr>
        <w:t>ed</w:t>
      </w:r>
      <w:r w:rsidRPr="003757D2">
        <w:rPr>
          <w:rFonts w:ascii="Arial" w:hAnsi="Arial" w:cs="Arial"/>
          <w:szCs w:val="24"/>
        </w:rPr>
        <w:t xml:space="preserve">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2F410C">
      <w:pPr>
        <w:pStyle w:val="BodyTextIndent"/>
        <w:tabs>
          <w:tab w:val="clear" w:pos="720"/>
        </w:tabs>
        <w:ind w:left="0"/>
        <w:rPr>
          <w:rFonts w:ascii="Arial" w:hAnsi="Arial" w:cs="Arial"/>
          <w:szCs w:val="24"/>
        </w:rPr>
      </w:pPr>
    </w:p>
    <w:p w14:paraId="66CAF454" w14:textId="77777777" w:rsidR="00336390" w:rsidRDefault="00336390" w:rsidP="0033639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8" w:name="_Toc45056439"/>
      <w:r w:rsidRPr="00D465B4">
        <w:rPr>
          <w:rFonts w:ascii="Arial" w:hAnsi="Arial" w:cs="Arial"/>
          <w:sz w:val="24"/>
          <w:szCs w:val="24"/>
          <w:u w:val="none"/>
        </w:rPr>
        <w:t>Councillor Smyth – Item 6 - 17-19 Louise Street, Nedlands – 37 Multiple Dwellings</w:t>
      </w:r>
      <w:bookmarkEnd w:id="8"/>
    </w:p>
    <w:p w14:paraId="130C31CE" w14:textId="77777777" w:rsidR="00336390" w:rsidRPr="00D465B4" w:rsidRDefault="00336390" w:rsidP="00336390"/>
    <w:p w14:paraId="55DF65E8" w14:textId="77777777" w:rsidR="00336390" w:rsidRPr="00960C7C" w:rsidRDefault="00336390" w:rsidP="00336390">
      <w:pPr>
        <w:jc w:val="both"/>
        <w:rPr>
          <w:rFonts w:ascii="Arial" w:hAnsi="Arial" w:cs="Arial"/>
          <w:szCs w:val="24"/>
          <w:u w:val="single"/>
        </w:rPr>
      </w:pPr>
      <w:r w:rsidRPr="00960C7C">
        <w:rPr>
          <w:rFonts w:ascii="Arial" w:hAnsi="Arial" w:cs="Arial"/>
          <w:szCs w:val="24"/>
        </w:rPr>
        <w:t>Councillor Smyth disclosed an impartiality interest in Item 6, 17-19 Louise Street, Nedlands –Development Application – Development Application.  Councillor Smyth disclosed that these matters will be before the Metro Inner North JDAP Meetings of which she is a member, as appointed by Council, and as a consequence, there may be a perception that her impartiality on the matters may be affected. Councillor Smyth declared that she would consider these matters on their merits and vote accordingly.</w:t>
      </w:r>
    </w:p>
    <w:p w14:paraId="65FB70F5" w14:textId="08761BB4" w:rsidR="003757D2" w:rsidRPr="003757D2" w:rsidRDefault="003757D2" w:rsidP="002F410C">
      <w:pPr>
        <w:pStyle w:val="BodyTextIndent"/>
        <w:tabs>
          <w:tab w:val="clear" w:pos="720"/>
        </w:tabs>
        <w:ind w:left="0"/>
        <w:rPr>
          <w:rFonts w:ascii="Arial" w:hAnsi="Arial" w:cs="Arial"/>
          <w:szCs w:val="24"/>
        </w:rPr>
      </w:pPr>
    </w:p>
    <w:p w14:paraId="49C764C6" w14:textId="58283E84" w:rsidR="00D05D60" w:rsidRPr="00562866" w:rsidRDefault="00D05D60" w:rsidP="00765E9D">
      <w:pPr>
        <w:pStyle w:val="BodyTextIndent"/>
        <w:rPr>
          <w:rFonts w:ascii="Arial" w:hAnsi="Arial" w:cs="Arial"/>
          <w:sz w:val="22"/>
          <w:szCs w:val="24"/>
        </w:rPr>
      </w:pPr>
    </w:p>
    <w:p w14:paraId="49C764C9" w14:textId="77777777" w:rsidR="00D05D60" w:rsidRPr="00180419" w:rsidRDefault="00562866" w:rsidP="00AE0189">
      <w:pPr>
        <w:pStyle w:val="Heading1"/>
        <w:numPr>
          <w:ilvl w:val="0"/>
          <w:numId w:val="1"/>
        </w:numPr>
        <w:tabs>
          <w:tab w:val="clear" w:pos="720"/>
        </w:tabs>
        <w:spacing w:before="0" w:after="0"/>
        <w:ind w:left="0" w:hanging="567"/>
        <w:rPr>
          <w:rFonts w:ascii="Arial" w:hAnsi="Arial" w:cs="Arial"/>
          <w:sz w:val="24"/>
          <w:szCs w:val="24"/>
          <w:u w:val="none"/>
        </w:rPr>
      </w:pPr>
      <w:bookmarkStart w:id="9" w:name="_Toc45056440"/>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9"/>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0A4810B4" w:rsidR="00D05D60" w:rsidRPr="00180419" w:rsidRDefault="009E7E62" w:rsidP="002F410C">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tab/>
      </w:r>
    </w:p>
    <w:p w14:paraId="11115302" w14:textId="77777777" w:rsidR="009E7E62" w:rsidRDefault="009E7E62">
      <w:pPr>
        <w:rPr>
          <w:rFonts w:ascii="Arial" w:hAnsi="Arial" w:cs="Arial"/>
          <w:b/>
          <w:kern w:val="28"/>
          <w:szCs w:val="24"/>
        </w:rPr>
      </w:pPr>
      <w:r>
        <w:rPr>
          <w:rFonts w:ascii="Arial" w:hAnsi="Arial" w:cs="Arial"/>
          <w:caps/>
          <w:szCs w:val="24"/>
        </w:rPr>
        <w:br w:type="page"/>
      </w:r>
    </w:p>
    <w:p w14:paraId="49C764CE" w14:textId="09B57334" w:rsidR="00D05D60" w:rsidRDefault="00C33F37" w:rsidP="00AE0189">
      <w:pPr>
        <w:pStyle w:val="Heading1"/>
        <w:numPr>
          <w:ilvl w:val="0"/>
          <w:numId w:val="1"/>
        </w:numPr>
        <w:spacing w:before="0" w:after="0"/>
        <w:ind w:left="0" w:hanging="567"/>
        <w:rPr>
          <w:rFonts w:ascii="Arial" w:hAnsi="Arial" w:cs="Arial"/>
          <w:caps w:val="0"/>
          <w:sz w:val="24"/>
          <w:szCs w:val="24"/>
          <w:u w:val="none"/>
        </w:rPr>
      </w:pPr>
      <w:bookmarkStart w:id="10" w:name="_Toc45056441"/>
      <w:r>
        <w:rPr>
          <w:rFonts w:ascii="Arial" w:hAnsi="Arial" w:cs="Arial"/>
          <w:caps w:val="0"/>
          <w:sz w:val="24"/>
          <w:szCs w:val="24"/>
          <w:u w:val="none"/>
        </w:rPr>
        <w:lastRenderedPageBreak/>
        <w:t>17-19 Louise Street</w:t>
      </w:r>
      <w:r w:rsidR="00583432">
        <w:rPr>
          <w:rFonts w:ascii="Arial" w:hAnsi="Arial" w:cs="Arial"/>
          <w:caps w:val="0"/>
          <w:sz w:val="24"/>
          <w:szCs w:val="24"/>
          <w:u w:val="none"/>
        </w:rPr>
        <w:t xml:space="preserve">, Nedlands </w:t>
      </w:r>
      <w:r w:rsidR="004224AF">
        <w:rPr>
          <w:rFonts w:ascii="Arial" w:hAnsi="Arial" w:cs="Arial"/>
          <w:caps w:val="0"/>
          <w:sz w:val="24"/>
          <w:szCs w:val="24"/>
          <w:u w:val="none"/>
        </w:rPr>
        <w:t>–</w:t>
      </w:r>
      <w:r w:rsidR="00583432">
        <w:rPr>
          <w:rFonts w:ascii="Arial" w:hAnsi="Arial" w:cs="Arial"/>
          <w:caps w:val="0"/>
          <w:sz w:val="24"/>
          <w:szCs w:val="24"/>
          <w:u w:val="none"/>
        </w:rPr>
        <w:t xml:space="preserve"> </w:t>
      </w:r>
      <w:r>
        <w:rPr>
          <w:rFonts w:ascii="Arial" w:hAnsi="Arial" w:cs="Arial"/>
          <w:caps w:val="0"/>
          <w:sz w:val="24"/>
          <w:szCs w:val="24"/>
          <w:u w:val="none"/>
        </w:rPr>
        <w:t>37</w:t>
      </w:r>
      <w:r w:rsidR="004224AF">
        <w:rPr>
          <w:rFonts w:ascii="Arial" w:hAnsi="Arial" w:cs="Arial"/>
          <w:caps w:val="0"/>
          <w:sz w:val="24"/>
          <w:szCs w:val="24"/>
          <w:u w:val="none"/>
        </w:rPr>
        <w:t xml:space="preserve"> Multiple Dwellings</w:t>
      </w:r>
      <w:bookmarkEnd w:id="10"/>
    </w:p>
    <w:p w14:paraId="45C522E1" w14:textId="36D7DE04" w:rsidR="005707EE" w:rsidRDefault="005707EE" w:rsidP="005707E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342"/>
      </w:tblGrid>
      <w:tr w:rsidR="005707EE" w:rsidRPr="00B61955" w14:paraId="332BE8D0" w14:textId="77777777" w:rsidTr="00D56602">
        <w:tc>
          <w:tcPr>
            <w:tcW w:w="1966" w:type="dxa"/>
            <w:shd w:val="clear" w:color="auto" w:fill="auto"/>
          </w:tcPr>
          <w:p w14:paraId="7DEBE9DD" w14:textId="77777777" w:rsidR="005707EE" w:rsidRPr="00E22351" w:rsidRDefault="005707EE" w:rsidP="00C12E02">
            <w:pPr>
              <w:jc w:val="both"/>
              <w:rPr>
                <w:rFonts w:ascii="Arial" w:eastAsia="Calibri" w:hAnsi="Arial" w:cs="Arial"/>
                <w:b/>
                <w:color w:val="000000" w:themeColor="text1"/>
                <w:szCs w:val="24"/>
              </w:rPr>
            </w:pPr>
            <w:r w:rsidRPr="00E22351">
              <w:rPr>
                <w:rFonts w:ascii="Arial" w:eastAsia="Calibri" w:hAnsi="Arial" w:cs="Arial"/>
                <w:b/>
                <w:color w:val="000000" w:themeColor="text1"/>
                <w:szCs w:val="24"/>
              </w:rPr>
              <w:t>Council</w:t>
            </w:r>
          </w:p>
        </w:tc>
        <w:tc>
          <w:tcPr>
            <w:tcW w:w="6342" w:type="dxa"/>
            <w:shd w:val="clear" w:color="auto" w:fill="auto"/>
          </w:tcPr>
          <w:p w14:paraId="5E77C0CA" w14:textId="6DEDEEF9" w:rsidR="005707EE" w:rsidRPr="00E22351" w:rsidRDefault="00A21B38" w:rsidP="00C12E02">
            <w:pPr>
              <w:jc w:val="both"/>
              <w:rPr>
                <w:rFonts w:ascii="Arial" w:eastAsia="Calibri" w:hAnsi="Arial" w:cs="Arial"/>
                <w:color w:val="000000" w:themeColor="text1"/>
                <w:szCs w:val="24"/>
              </w:rPr>
            </w:pPr>
            <w:r>
              <w:rPr>
                <w:rFonts w:ascii="Arial" w:eastAsia="Calibri" w:hAnsi="Arial" w:cs="Arial"/>
                <w:color w:val="000000" w:themeColor="text1"/>
                <w:szCs w:val="24"/>
              </w:rPr>
              <w:t xml:space="preserve">7 July </w:t>
            </w:r>
            <w:r w:rsidR="005707EE" w:rsidRPr="00E22351">
              <w:rPr>
                <w:rFonts w:ascii="Arial" w:eastAsia="Calibri" w:hAnsi="Arial" w:cs="Arial"/>
                <w:color w:val="000000" w:themeColor="text1"/>
                <w:szCs w:val="24"/>
              </w:rPr>
              <w:t>2020</w:t>
            </w:r>
          </w:p>
        </w:tc>
      </w:tr>
      <w:tr w:rsidR="00B90540" w:rsidRPr="00B61955" w14:paraId="6A9039AA" w14:textId="77777777" w:rsidTr="00D56602">
        <w:tc>
          <w:tcPr>
            <w:tcW w:w="1966" w:type="dxa"/>
            <w:shd w:val="clear" w:color="auto" w:fill="auto"/>
          </w:tcPr>
          <w:p w14:paraId="368F4ED3" w14:textId="0182FA13" w:rsidR="00B90540" w:rsidRPr="00E22351" w:rsidRDefault="00B90540" w:rsidP="00B90540">
            <w:pPr>
              <w:jc w:val="both"/>
              <w:rPr>
                <w:rFonts w:ascii="Arial" w:eastAsia="Calibri" w:hAnsi="Arial" w:cs="Arial"/>
                <w:b/>
                <w:color w:val="000000" w:themeColor="text1"/>
                <w:szCs w:val="24"/>
              </w:rPr>
            </w:pPr>
            <w:r w:rsidRPr="00230FD4">
              <w:rPr>
                <w:rFonts w:ascii="Arial" w:hAnsi="Arial" w:cs="Arial"/>
                <w:b/>
                <w:szCs w:val="24"/>
              </w:rPr>
              <w:t>Applicant</w:t>
            </w:r>
          </w:p>
        </w:tc>
        <w:tc>
          <w:tcPr>
            <w:tcW w:w="6342" w:type="dxa"/>
            <w:shd w:val="clear" w:color="auto" w:fill="auto"/>
          </w:tcPr>
          <w:p w14:paraId="32CFD7A2" w14:textId="246D9DE2" w:rsidR="00B90540" w:rsidRPr="00E22351" w:rsidRDefault="00B90540" w:rsidP="00B90540">
            <w:pPr>
              <w:jc w:val="both"/>
              <w:rPr>
                <w:rFonts w:ascii="Arial" w:eastAsia="Calibri" w:hAnsi="Arial" w:cs="Arial"/>
                <w:color w:val="000000" w:themeColor="text1"/>
                <w:szCs w:val="24"/>
                <w:highlight w:val="yellow"/>
              </w:rPr>
            </w:pPr>
            <w:proofErr w:type="spellStart"/>
            <w:r w:rsidRPr="00230FD4">
              <w:rPr>
                <w:rFonts w:ascii="Arial" w:hAnsi="Arial" w:cs="Arial"/>
                <w:szCs w:val="24"/>
              </w:rPr>
              <w:t>Hillam</w:t>
            </w:r>
            <w:proofErr w:type="spellEnd"/>
            <w:r w:rsidRPr="00230FD4">
              <w:rPr>
                <w:rFonts w:ascii="Arial" w:hAnsi="Arial" w:cs="Arial"/>
                <w:szCs w:val="24"/>
              </w:rPr>
              <w:t xml:space="preserve"> Architects (Sean Van Der Poel)</w:t>
            </w:r>
          </w:p>
        </w:tc>
      </w:tr>
      <w:tr w:rsidR="005707EE" w:rsidRPr="00B61955" w14:paraId="582D685C" w14:textId="77777777" w:rsidTr="00D56602">
        <w:tc>
          <w:tcPr>
            <w:tcW w:w="1966" w:type="dxa"/>
            <w:shd w:val="clear" w:color="auto" w:fill="auto"/>
          </w:tcPr>
          <w:p w14:paraId="5BC28A3D" w14:textId="77777777" w:rsidR="005707EE" w:rsidRPr="00E22351" w:rsidRDefault="005707EE" w:rsidP="00C12E02">
            <w:pPr>
              <w:jc w:val="both"/>
              <w:rPr>
                <w:rFonts w:ascii="Arial" w:eastAsia="Calibri" w:hAnsi="Arial" w:cs="Arial"/>
                <w:b/>
                <w:color w:val="000000" w:themeColor="text1"/>
                <w:szCs w:val="24"/>
              </w:rPr>
            </w:pPr>
            <w:r w:rsidRPr="00E22351">
              <w:rPr>
                <w:rFonts w:ascii="Arial" w:eastAsia="Calibri" w:hAnsi="Arial" w:cs="Arial"/>
                <w:b/>
                <w:color w:val="000000" w:themeColor="text1"/>
                <w:szCs w:val="24"/>
              </w:rPr>
              <w:t>Director</w:t>
            </w:r>
          </w:p>
        </w:tc>
        <w:tc>
          <w:tcPr>
            <w:tcW w:w="6342" w:type="dxa"/>
            <w:shd w:val="clear" w:color="auto" w:fill="auto"/>
            <w:vAlign w:val="center"/>
          </w:tcPr>
          <w:p w14:paraId="513E2565" w14:textId="77777777" w:rsidR="005707EE" w:rsidRPr="00E22351" w:rsidRDefault="005707EE" w:rsidP="00C12E02">
            <w:pPr>
              <w:jc w:val="both"/>
              <w:rPr>
                <w:rFonts w:ascii="Arial" w:eastAsia="Calibri" w:hAnsi="Arial" w:cs="Arial"/>
                <w:color w:val="000000" w:themeColor="text1"/>
                <w:szCs w:val="24"/>
              </w:rPr>
            </w:pPr>
            <w:r w:rsidRPr="00E22351">
              <w:rPr>
                <w:rFonts w:ascii="Arial" w:eastAsia="Calibri" w:hAnsi="Arial" w:cs="Arial"/>
                <w:color w:val="000000" w:themeColor="text1"/>
                <w:szCs w:val="24"/>
              </w:rPr>
              <w:t xml:space="preserve">Peter Mickleson – Director Planning &amp; Development </w:t>
            </w:r>
          </w:p>
        </w:tc>
      </w:tr>
      <w:tr w:rsidR="005707EE" w:rsidRPr="00B61955" w14:paraId="50226645" w14:textId="77777777" w:rsidTr="00D56602">
        <w:tc>
          <w:tcPr>
            <w:tcW w:w="1966" w:type="dxa"/>
            <w:shd w:val="clear" w:color="auto" w:fill="auto"/>
          </w:tcPr>
          <w:p w14:paraId="61097500" w14:textId="77777777" w:rsidR="005707EE" w:rsidRPr="00E22351" w:rsidRDefault="005707EE" w:rsidP="00C12E02">
            <w:pPr>
              <w:jc w:val="both"/>
              <w:rPr>
                <w:rFonts w:ascii="Arial" w:eastAsia="Calibri" w:hAnsi="Arial" w:cs="Arial"/>
                <w:b/>
                <w:color w:val="000000" w:themeColor="text1"/>
                <w:szCs w:val="24"/>
              </w:rPr>
            </w:pPr>
            <w:r w:rsidRPr="00E22351">
              <w:rPr>
                <w:rStyle w:val="normaltextrun1"/>
                <w:rFonts w:ascii="Arial" w:hAnsi="Arial" w:cs="Arial"/>
                <w:b/>
                <w:szCs w:val="24"/>
              </w:rPr>
              <w:t xml:space="preserve">Employee Disclosure under </w:t>
            </w:r>
            <w:r w:rsidRPr="00E22351">
              <w:rPr>
                <w:rStyle w:val="normaltextrun1"/>
                <w:rFonts w:ascii="Arial" w:hAnsi="Arial" w:cs="Arial"/>
                <w:b/>
                <w:i/>
                <w:szCs w:val="24"/>
              </w:rPr>
              <w:t>section 5.70 Local Government Act 1995</w:t>
            </w:r>
            <w:r w:rsidRPr="00E22351">
              <w:rPr>
                <w:rStyle w:val="eop"/>
                <w:rFonts w:ascii="Arial" w:hAnsi="Arial" w:cs="Arial"/>
                <w:szCs w:val="24"/>
              </w:rPr>
              <w:t> </w:t>
            </w:r>
          </w:p>
        </w:tc>
        <w:tc>
          <w:tcPr>
            <w:tcW w:w="6342" w:type="dxa"/>
            <w:shd w:val="clear" w:color="auto" w:fill="auto"/>
            <w:vAlign w:val="center"/>
          </w:tcPr>
          <w:p w14:paraId="42DA6A33" w14:textId="77777777" w:rsidR="005707EE" w:rsidRPr="00E22351" w:rsidRDefault="005707EE" w:rsidP="00C12E02">
            <w:pPr>
              <w:jc w:val="both"/>
              <w:rPr>
                <w:rFonts w:ascii="Arial" w:eastAsia="Calibri" w:hAnsi="Arial" w:cs="Arial"/>
                <w:szCs w:val="24"/>
              </w:rPr>
            </w:pPr>
            <w:r w:rsidRPr="00E22351">
              <w:rPr>
                <w:rFonts w:ascii="Arial" w:eastAsia="Calibri" w:hAnsi="Arial" w:cs="Arial"/>
                <w:szCs w:val="24"/>
              </w:rPr>
              <w:t>Nil</w:t>
            </w:r>
          </w:p>
          <w:p w14:paraId="50290144" w14:textId="77777777" w:rsidR="005707EE" w:rsidRPr="00E22351" w:rsidRDefault="005707EE" w:rsidP="00C12E02">
            <w:pPr>
              <w:jc w:val="both"/>
              <w:rPr>
                <w:rFonts w:ascii="Arial" w:eastAsia="Calibri" w:hAnsi="Arial" w:cs="Arial"/>
                <w:color w:val="000000" w:themeColor="text1"/>
                <w:szCs w:val="24"/>
              </w:rPr>
            </w:pPr>
          </w:p>
        </w:tc>
      </w:tr>
      <w:tr w:rsidR="005707EE" w:rsidRPr="00B61955" w14:paraId="76478633" w14:textId="77777777" w:rsidTr="00D56602">
        <w:tc>
          <w:tcPr>
            <w:tcW w:w="1966" w:type="dxa"/>
            <w:shd w:val="clear" w:color="auto" w:fill="auto"/>
          </w:tcPr>
          <w:p w14:paraId="52BA335E" w14:textId="77777777" w:rsidR="005707EE" w:rsidRPr="00E22351" w:rsidRDefault="005707EE" w:rsidP="00C12E02">
            <w:pPr>
              <w:jc w:val="both"/>
              <w:rPr>
                <w:rFonts w:ascii="Arial" w:eastAsia="Calibri" w:hAnsi="Arial" w:cs="Arial"/>
                <w:b/>
                <w:color w:val="000000" w:themeColor="text1"/>
                <w:szCs w:val="24"/>
              </w:rPr>
            </w:pPr>
            <w:r w:rsidRPr="00E22351">
              <w:rPr>
                <w:rFonts w:ascii="Arial" w:eastAsia="Calibri" w:hAnsi="Arial" w:cs="Arial"/>
                <w:b/>
                <w:color w:val="000000" w:themeColor="text1"/>
                <w:szCs w:val="24"/>
              </w:rPr>
              <w:t>Report Type</w:t>
            </w:r>
          </w:p>
          <w:p w14:paraId="4C516FDE" w14:textId="77777777" w:rsidR="005707EE" w:rsidRPr="00E22351" w:rsidRDefault="005707EE" w:rsidP="00C12E02">
            <w:pPr>
              <w:jc w:val="both"/>
              <w:rPr>
                <w:rFonts w:ascii="Arial" w:eastAsia="Calibri" w:hAnsi="Arial" w:cs="Arial"/>
                <w:b/>
                <w:color w:val="000000" w:themeColor="text1"/>
                <w:szCs w:val="24"/>
              </w:rPr>
            </w:pPr>
          </w:p>
          <w:p w14:paraId="6B3D85DE" w14:textId="77777777" w:rsidR="005707EE" w:rsidRPr="00E22351" w:rsidRDefault="005707EE" w:rsidP="00C12E02">
            <w:pPr>
              <w:jc w:val="both"/>
              <w:rPr>
                <w:rFonts w:ascii="Arial" w:hAnsi="Arial" w:cs="Arial"/>
                <w:color w:val="000000" w:themeColor="text1"/>
                <w:szCs w:val="24"/>
              </w:rPr>
            </w:pPr>
            <w:r w:rsidRPr="00E22351">
              <w:rPr>
                <w:rFonts w:ascii="Arial" w:hAnsi="Arial" w:cs="Arial"/>
                <w:color w:val="000000" w:themeColor="text1"/>
                <w:szCs w:val="24"/>
              </w:rPr>
              <w:t>Information Purposes</w:t>
            </w:r>
          </w:p>
          <w:p w14:paraId="324576E8" w14:textId="77777777" w:rsidR="005707EE" w:rsidRPr="00E22351" w:rsidRDefault="005707EE" w:rsidP="00C12E02">
            <w:pPr>
              <w:autoSpaceDE w:val="0"/>
              <w:autoSpaceDN w:val="0"/>
              <w:adjustRightInd w:val="0"/>
              <w:jc w:val="both"/>
              <w:rPr>
                <w:rFonts w:ascii="Arial" w:hAnsi="Arial" w:cs="Arial"/>
                <w:color w:val="000000" w:themeColor="text1"/>
                <w:szCs w:val="24"/>
              </w:rPr>
            </w:pPr>
          </w:p>
        </w:tc>
        <w:tc>
          <w:tcPr>
            <w:tcW w:w="6342" w:type="dxa"/>
            <w:shd w:val="clear" w:color="auto" w:fill="auto"/>
            <w:vAlign w:val="center"/>
          </w:tcPr>
          <w:p w14:paraId="2DEF736E" w14:textId="77777777" w:rsidR="005707EE" w:rsidRPr="00E22351" w:rsidRDefault="005707EE" w:rsidP="00C12E02">
            <w:pPr>
              <w:autoSpaceDE w:val="0"/>
              <w:autoSpaceDN w:val="0"/>
              <w:adjustRightInd w:val="0"/>
              <w:jc w:val="both"/>
              <w:rPr>
                <w:rFonts w:ascii="Arial" w:hAnsi="Arial" w:cs="Arial"/>
                <w:color w:val="000000" w:themeColor="text1"/>
                <w:szCs w:val="24"/>
              </w:rPr>
            </w:pPr>
          </w:p>
          <w:p w14:paraId="562C11EF" w14:textId="77777777" w:rsidR="005707EE" w:rsidRPr="00E22351" w:rsidRDefault="005707EE" w:rsidP="00C12E02">
            <w:pPr>
              <w:autoSpaceDE w:val="0"/>
              <w:autoSpaceDN w:val="0"/>
              <w:adjustRightInd w:val="0"/>
              <w:jc w:val="both"/>
              <w:rPr>
                <w:rFonts w:ascii="Arial" w:hAnsi="Arial" w:cs="Arial"/>
                <w:color w:val="000000" w:themeColor="text1"/>
                <w:szCs w:val="24"/>
              </w:rPr>
            </w:pPr>
          </w:p>
          <w:p w14:paraId="73B8E8E5" w14:textId="77777777" w:rsidR="005707EE" w:rsidRPr="00E22351" w:rsidRDefault="005707EE" w:rsidP="00C12E02">
            <w:pPr>
              <w:autoSpaceDE w:val="0"/>
              <w:autoSpaceDN w:val="0"/>
              <w:adjustRightInd w:val="0"/>
              <w:jc w:val="both"/>
              <w:rPr>
                <w:rFonts w:ascii="Arial" w:hAnsi="Arial" w:cs="Arial"/>
                <w:color w:val="000000" w:themeColor="text1"/>
                <w:szCs w:val="24"/>
              </w:rPr>
            </w:pPr>
            <w:r w:rsidRPr="00E22351">
              <w:rPr>
                <w:rFonts w:ascii="Arial" w:hAnsi="Arial" w:cs="Arial"/>
                <w:color w:val="000000" w:themeColor="text1"/>
                <w:szCs w:val="24"/>
              </w:rPr>
              <w:t>Item provided to Council for information purposes.</w:t>
            </w:r>
          </w:p>
          <w:p w14:paraId="17CB88B0" w14:textId="77777777" w:rsidR="005707EE" w:rsidRPr="00E22351" w:rsidRDefault="005707EE" w:rsidP="00C12E02">
            <w:pPr>
              <w:autoSpaceDE w:val="0"/>
              <w:autoSpaceDN w:val="0"/>
              <w:adjustRightInd w:val="0"/>
              <w:jc w:val="both"/>
              <w:rPr>
                <w:rFonts w:ascii="Arial" w:hAnsi="Arial" w:cs="Arial"/>
                <w:color w:val="000000" w:themeColor="text1"/>
                <w:szCs w:val="24"/>
              </w:rPr>
            </w:pPr>
          </w:p>
        </w:tc>
      </w:tr>
      <w:tr w:rsidR="00160323" w:rsidRPr="00B61955" w14:paraId="2C13FA94" w14:textId="77777777" w:rsidTr="00D56602">
        <w:tc>
          <w:tcPr>
            <w:tcW w:w="1966" w:type="dxa"/>
            <w:tcBorders>
              <w:bottom w:val="single" w:sz="4" w:space="0" w:color="auto"/>
            </w:tcBorders>
            <w:shd w:val="clear" w:color="auto" w:fill="auto"/>
          </w:tcPr>
          <w:p w14:paraId="1C9DAF28" w14:textId="77777777" w:rsidR="00160323" w:rsidRPr="00E22351" w:rsidRDefault="00160323" w:rsidP="00160323">
            <w:pPr>
              <w:jc w:val="both"/>
              <w:rPr>
                <w:rFonts w:ascii="Arial" w:eastAsia="Calibri" w:hAnsi="Arial" w:cs="Arial"/>
                <w:b/>
                <w:color w:val="000000" w:themeColor="text1"/>
                <w:szCs w:val="24"/>
              </w:rPr>
            </w:pPr>
            <w:r w:rsidRPr="00E22351">
              <w:rPr>
                <w:rFonts w:ascii="Arial" w:eastAsia="Calibri" w:hAnsi="Arial" w:cs="Arial"/>
                <w:b/>
                <w:color w:val="000000" w:themeColor="text1"/>
                <w:szCs w:val="24"/>
              </w:rPr>
              <w:t>Previous Item</w:t>
            </w:r>
          </w:p>
        </w:tc>
        <w:tc>
          <w:tcPr>
            <w:tcW w:w="6342" w:type="dxa"/>
            <w:tcBorders>
              <w:bottom w:val="single" w:sz="4" w:space="0" w:color="auto"/>
            </w:tcBorders>
            <w:shd w:val="clear" w:color="auto" w:fill="auto"/>
          </w:tcPr>
          <w:p w14:paraId="68555111" w14:textId="77777777" w:rsidR="00160323" w:rsidRPr="00E22351" w:rsidRDefault="00160323" w:rsidP="00160323">
            <w:pPr>
              <w:jc w:val="both"/>
              <w:rPr>
                <w:rFonts w:ascii="Arial" w:eastAsia="Calibri" w:hAnsi="Arial" w:cs="Arial"/>
                <w:color w:val="000000" w:themeColor="text1"/>
                <w:szCs w:val="24"/>
                <w:highlight w:val="yellow"/>
              </w:rPr>
            </w:pPr>
            <w:r w:rsidRPr="00E22351">
              <w:rPr>
                <w:rFonts w:ascii="Arial" w:hAnsi="Arial" w:cs="Arial"/>
                <w:color w:val="000000" w:themeColor="text1"/>
                <w:szCs w:val="24"/>
              </w:rPr>
              <w:t>Nil</w:t>
            </w:r>
          </w:p>
        </w:tc>
      </w:tr>
      <w:tr w:rsidR="00160323" w:rsidRPr="00B61955" w14:paraId="191CE5BE" w14:textId="77777777" w:rsidTr="00D56602">
        <w:tc>
          <w:tcPr>
            <w:tcW w:w="1966" w:type="dxa"/>
            <w:tcBorders>
              <w:bottom w:val="single" w:sz="4" w:space="0" w:color="auto"/>
            </w:tcBorders>
            <w:shd w:val="clear" w:color="auto" w:fill="auto"/>
          </w:tcPr>
          <w:p w14:paraId="1580CDD8" w14:textId="77777777" w:rsidR="00160323" w:rsidRPr="00E22351" w:rsidRDefault="00160323" w:rsidP="00160323">
            <w:pPr>
              <w:jc w:val="both"/>
              <w:rPr>
                <w:rFonts w:ascii="Arial" w:eastAsia="Calibri" w:hAnsi="Arial" w:cs="Arial"/>
                <w:b/>
                <w:color w:val="000000" w:themeColor="text1"/>
                <w:szCs w:val="24"/>
              </w:rPr>
            </w:pPr>
            <w:r w:rsidRPr="00E22351">
              <w:rPr>
                <w:rFonts w:ascii="Arial" w:eastAsia="Calibri" w:hAnsi="Arial" w:cs="Arial"/>
                <w:b/>
                <w:color w:val="000000" w:themeColor="text1"/>
                <w:szCs w:val="24"/>
              </w:rPr>
              <w:t>Delegation</w:t>
            </w:r>
          </w:p>
        </w:tc>
        <w:tc>
          <w:tcPr>
            <w:tcW w:w="6342" w:type="dxa"/>
            <w:tcBorders>
              <w:bottom w:val="single" w:sz="4" w:space="0" w:color="auto"/>
            </w:tcBorders>
            <w:shd w:val="clear" w:color="auto" w:fill="auto"/>
          </w:tcPr>
          <w:p w14:paraId="0965954A" w14:textId="77777777" w:rsidR="00160323" w:rsidRPr="00E22351" w:rsidRDefault="00160323" w:rsidP="00160323">
            <w:pPr>
              <w:jc w:val="both"/>
              <w:rPr>
                <w:rFonts w:ascii="Arial" w:hAnsi="Arial" w:cs="Arial"/>
                <w:color w:val="000000" w:themeColor="text1"/>
                <w:szCs w:val="24"/>
              </w:rPr>
            </w:pPr>
            <w:r w:rsidRPr="00E22351">
              <w:rPr>
                <w:rFonts w:ascii="Arial" w:hAnsi="Arial" w:cs="Arial"/>
                <w:color w:val="000000" w:themeColor="text1"/>
                <w:szCs w:val="24"/>
              </w:rPr>
              <w:t>Not applicable – Joint Development Assessment Panel application.</w:t>
            </w:r>
          </w:p>
        </w:tc>
      </w:tr>
      <w:tr w:rsidR="00160323" w:rsidRPr="00B61955" w14:paraId="41163531" w14:textId="77777777" w:rsidTr="00D56602">
        <w:tc>
          <w:tcPr>
            <w:tcW w:w="1966" w:type="dxa"/>
            <w:shd w:val="clear" w:color="auto" w:fill="auto"/>
            <w:vAlign w:val="center"/>
          </w:tcPr>
          <w:p w14:paraId="04A663CC" w14:textId="77777777" w:rsidR="00160323" w:rsidRPr="00E22351" w:rsidRDefault="00160323" w:rsidP="00160323">
            <w:pPr>
              <w:rPr>
                <w:rFonts w:ascii="Arial" w:eastAsia="Calibri" w:hAnsi="Arial" w:cs="Arial"/>
                <w:b/>
                <w:color w:val="000000" w:themeColor="text1"/>
                <w:szCs w:val="24"/>
              </w:rPr>
            </w:pPr>
            <w:r w:rsidRPr="00E22351">
              <w:rPr>
                <w:rFonts w:ascii="Arial" w:eastAsia="Calibri" w:hAnsi="Arial" w:cs="Arial"/>
                <w:b/>
                <w:color w:val="000000" w:themeColor="text1"/>
                <w:szCs w:val="24"/>
              </w:rPr>
              <w:t>Attachments</w:t>
            </w:r>
          </w:p>
        </w:tc>
        <w:tc>
          <w:tcPr>
            <w:tcW w:w="6342" w:type="dxa"/>
            <w:shd w:val="clear" w:color="auto" w:fill="auto"/>
            <w:vAlign w:val="center"/>
          </w:tcPr>
          <w:p w14:paraId="7E4F3E4E" w14:textId="346EF80D" w:rsidR="00160323" w:rsidRPr="00E22351" w:rsidRDefault="00160323" w:rsidP="00160323">
            <w:pPr>
              <w:numPr>
                <w:ilvl w:val="0"/>
                <w:numId w:val="5"/>
              </w:numPr>
              <w:ind w:left="334" w:hanging="334"/>
              <w:contextualSpacing/>
              <w:rPr>
                <w:rFonts w:ascii="Arial" w:eastAsia="Calibri" w:hAnsi="Arial" w:cs="Arial"/>
                <w:color w:val="000000" w:themeColor="text1"/>
                <w:szCs w:val="24"/>
              </w:rPr>
            </w:pPr>
            <w:r w:rsidRPr="00E22351">
              <w:rPr>
                <w:rFonts w:ascii="Arial" w:eastAsia="Calibri" w:hAnsi="Arial" w:cs="Arial"/>
                <w:color w:val="000000" w:themeColor="text1"/>
                <w:szCs w:val="24"/>
              </w:rPr>
              <w:t>Responsible Authority Report and Attachments</w:t>
            </w:r>
            <w:r>
              <w:rPr>
                <w:rFonts w:ascii="Arial" w:eastAsia="Calibri" w:hAnsi="Arial" w:cs="Arial"/>
                <w:color w:val="000000" w:themeColor="text1"/>
                <w:szCs w:val="24"/>
              </w:rPr>
              <w:t xml:space="preserve"> – available at: </w:t>
            </w:r>
            <w:hyperlink r:id="rId16" w:history="1">
              <w:r w:rsidRPr="00C11BC3">
                <w:rPr>
                  <w:rStyle w:val="Hyperlink"/>
                  <w:rFonts w:ascii="Arial" w:eastAsia="Calibri" w:hAnsi="Arial" w:cs="Arial"/>
                  <w:szCs w:val="24"/>
                </w:rPr>
                <w:t>https://www.dplh.wa.gov.au/about/development-assessment-panels/daps-agendas-and-minutes</w:t>
              </w:r>
            </w:hyperlink>
            <w:r>
              <w:rPr>
                <w:rFonts w:ascii="Arial" w:eastAsia="Calibri" w:hAnsi="Arial" w:cs="Arial"/>
                <w:color w:val="000000" w:themeColor="text1"/>
                <w:szCs w:val="24"/>
              </w:rPr>
              <w:t xml:space="preserve"> </w:t>
            </w:r>
          </w:p>
        </w:tc>
      </w:tr>
      <w:tr w:rsidR="003D4503" w:rsidRPr="00B61955" w14:paraId="27BED2A9" w14:textId="77777777" w:rsidTr="00D56602">
        <w:tc>
          <w:tcPr>
            <w:tcW w:w="1966" w:type="dxa"/>
            <w:tcBorders>
              <w:bottom w:val="single" w:sz="4" w:space="0" w:color="auto"/>
            </w:tcBorders>
            <w:shd w:val="clear" w:color="auto" w:fill="auto"/>
          </w:tcPr>
          <w:p w14:paraId="3CFA0A6A" w14:textId="4B948960" w:rsidR="003D4503" w:rsidRPr="00E22351" w:rsidRDefault="003D4503" w:rsidP="003D4503">
            <w:pPr>
              <w:rPr>
                <w:rFonts w:ascii="Arial" w:eastAsia="Calibri" w:hAnsi="Arial" w:cs="Arial"/>
                <w:b/>
                <w:color w:val="000000" w:themeColor="text1"/>
                <w:szCs w:val="24"/>
              </w:rPr>
            </w:pPr>
            <w:r w:rsidRPr="00230FD4">
              <w:rPr>
                <w:rFonts w:ascii="Arial" w:hAnsi="Arial" w:cs="Arial"/>
                <w:b/>
                <w:szCs w:val="24"/>
              </w:rPr>
              <w:t>Confidential Attachments</w:t>
            </w:r>
          </w:p>
        </w:tc>
        <w:tc>
          <w:tcPr>
            <w:tcW w:w="6342" w:type="dxa"/>
            <w:tcBorders>
              <w:bottom w:val="single" w:sz="4" w:space="0" w:color="auto"/>
            </w:tcBorders>
            <w:shd w:val="clear" w:color="auto" w:fill="auto"/>
          </w:tcPr>
          <w:p w14:paraId="5F6E5BA6" w14:textId="1C67107A" w:rsidR="003D4503" w:rsidRPr="00E22351" w:rsidRDefault="003D4503" w:rsidP="00A97BD5">
            <w:pPr>
              <w:numPr>
                <w:ilvl w:val="0"/>
                <w:numId w:val="22"/>
              </w:numPr>
              <w:ind w:left="334"/>
              <w:contextualSpacing/>
              <w:rPr>
                <w:rFonts w:ascii="Arial" w:eastAsia="Calibri" w:hAnsi="Arial" w:cs="Arial"/>
                <w:color w:val="000000" w:themeColor="text1"/>
                <w:szCs w:val="24"/>
              </w:rPr>
            </w:pPr>
            <w:r w:rsidRPr="00AF0E9A">
              <w:rPr>
                <w:rFonts w:ascii="Arial" w:hAnsi="Arial" w:cs="Arial"/>
                <w:szCs w:val="32"/>
                <w:lang w:val="en-US"/>
              </w:rPr>
              <w:t>Schedule of submissions</w:t>
            </w:r>
          </w:p>
        </w:tc>
      </w:tr>
    </w:tbl>
    <w:p w14:paraId="0C036036" w14:textId="287A93B6" w:rsidR="005707EE" w:rsidRDefault="005707EE" w:rsidP="00AE0189">
      <w:pPr>
        <w:jc w:val="both"/>
        <w:rPr>
          <w:rFonts w:ascii="Arial" w:hAnsi="Arial" w:cs="Arial"/>
          <w:color w:val="000000" w:themeColor="text1"/>
        </w:rPr>
      </w:pPr>
    </w:p>
    <w:p w14:paraId="01816937" w14:textId="46263514" w:rsidR="00AD42FF" w:rsidRPr="00AD42FF" w:rsidRDefault="00AD42FF" w:rsidP="00AE0189">
      <w:pPr>
        <w:jc w:val="both"/>
        <w:rPr>
          <w:rFonts w:ascii="Arial" w:hAnsi="Arial" w:cs="Arial"/>
          <w:b/>
          <w:bCs/>
          <w:color w:val="000000" w:themeColor="text1"/>
        </w:rPr>
      </w:pPr>
      <w:r w:rsidRPr="00AD42FF">
        <w:rPr>
          <w:rFonts w:ascii="Arial" w:hAnsi="Arial" w:cs="Arial"/>
          <w:b/>
          <w:bCs/>
          <w:color w:val="000000" w:themeColor="text1"/>
        </w:rPr>
        <w:t>Councillor Smyth – Impartiality Interest</w:t>
      </w:r>
    </w:p>
    <w:p w14:paraId="42CF2545" w14:textId="24498457" w:rsidR="00AD42FF" w:rsidRDefault="00AD42FF" w:rsidP="00AE0189">
      <w:pPr>
        <w:jc w:val="both"/>
        <w:rPr>
          <w:rFonts w:ascii="Arial" w:hAnsi="Arial" w:cs="Arial"/>
          <w:color w:val="000000" w:themeColor="text1"/>
        </w:rPr>
      </w:pPr>
    </w:p>
    <w:p w14:paraId="1CA08409" w14:textId="77777777" w:rsidR="00603FAA" w:rsidRPr="00960C7C" w:rsidRDefault="00603FAA" w:rsidP="00603FAA">
      <w:pPr>
        <w:jc w:val="both"/>
        <w:rPr>
          <w:rFonts w:ascii="Arial" w:hAnsi="Arial" w:cs="Arial"/>
          <w:szCs w:val="24"/>
          <w:u w:val="single"/>
        </w:rPr>
      </w:pPr>
      <w:r w:rsidRPr="00960C7C">
        <w:rPr>
          <w:rFonts w:ascii="Arial" w:hAnsi="Arial" w:cs="Arial"/>
          <w:szCs w:val="24"/>
        </w:rPr>
        <w:t>Councillor Smyth disclosed that these matters will be before the Metro Inner North JDAP Meetings of which she is a member, as appointed by Council, and as a consequence, there may be a perception that her impartiality on the matters may be affected. Councillor Smyth declared that she would consider these matters on their merits and vote accordingly.</w:t>
      </w:r>
    </w:p>
    <w:p w14:paraId="2E5D5BE6" w14:textId="77777777" w:rsidR="00AD42FF" w:rsidRDefault="00AD42FF" w:rsidP="00AE0189">
      <w:pPr>
        <w:jc w:val="both"/>
        <w:rPr>
          <w:rFonts w:ascii="Arial" w:hAnsi="Arial" w:cs="Arial"/>
          <w:color w:val="000000" w:themeColor="text1"/>
        </w:rPr>
      </w:pPr>
    </w:p>
    <w:p w14:paraId="60D69CC8" w14:textId="77777777" w:rsidR="00AD42FF" w:rsidRDefault="00AD42FF" w:rsidP="00AE0189">
      <w:pPr>
        <w:jc w:val="both"/>
        <w:rPr>
          <w:rFonts w:ascii="Arial" w:hAnsi="Arial" w:cs="Arial"/>
          <w:color w:val="000000" w:themeColor="text1"/>
        </w:rPr>
      </w:pPr>
    </w:p>
    <w:p w14:paraId="4356E7E9" w14:textId="52287A53" w:rsidR="009E7E62" w:rsidRPr="00C348BC" w:rsidRDefault="009E7E62" w:rsidP="00C12E02">
      <w:pPr>
        <w:jc w:val="both"/>
        <w:rPr>
          <w:rFonts w:ascii="Arial" w:hAnsi="Arial" w:cs="Arial"/>
          <w:b/>
        </w:rPr>
      </w:pPr>
      <w:r w:rsidRPr="00C348BC">
        <w:rPr>
          <w:rFonts w:ascii="Arial" w:hAnsi="Arial" w:cs="Arial"/>
          <w:b/>
          <w:bCs/>
        </w:rPr>
        <w:t>Regulation 11(da) -</w:t>
      </w:r>
      <w:r w:rsidR="00C348BC" w:rsidRPr="00C348BC">
        <w:rPr>
          <w:rFonts w:ascii="Arial" w:hAnsi="Arial" w:cs="Arial"/>
          <w:b/>
          <w:bCs/>
        </w:rPr>
        <w:t xml:space="preserve"> </w:t>
      </w:r>
      <w:r w:rsidR="7C87B199" w:rsidRPr="00C348BC">
        <w:rPr>
          <w:rFonts w:ascii="Arial" w:hAnsi="Arial" w:cs="Arial"/>
          <w:b/>
          <w:bCs/>
        </w:rPr>
        <w:t>Council determined that it did not support the Responsible Authority Report</w:t>
      </w:r>
      <w:r w:rsidR="52396974" w:rsidRPr="00C348BC">
        <w:rPr>
          <w:rFonts w:ascii="Arial" w:hAnsi="Arial" w:cs="Arial"/>
          <w:b/>
          <w:bCs/>
        </w:rPr>
        <w:t xml:space="preserve"> due to the adverse effects of the development on the local amenity.</w:t>
      </w:r>
    </w:p>
    <w:p w14:paraId="780BBFD1" w14:textId="77777777" w:rsidR="009E7E62" w:rsidRPr="006D752D" w:rsidRDefault="009E7E62" w:rsidP="00C12E02">
      <w:pPr>
        <w:jc w:val="both"/>
        <w:rPr>
          <w:rFonts w:ascii="Arial" w:hAnsi="Arial" w:cs="Arial"/>
          <w:szCs w:val="24"/>
        </w:rPr>
      </w:pPr>
    </w:p>
    <w:p w14:paraId="75CA9D86" w14:textId="5DDC41BD" w:rsidR="009E7E62" w:rsidRPr="006D752D" w:rsidRDefault="009E7E62" w:rsidP="00C12E02">
      <w:pPr>
        <w:jc w:val="both"/>
        <w:rPr>
          <w:rFonts w:ascii="Arial" w:hAnsi="Arial" w:cs="Arial"/>
          <w:szCs w:val="24"/>
        </w:rPr>
      </w:pPr>
      <w:r w:rsidRPr="006D752D">
        <w:rPr>
          <w:rFonts w:ascii="Arial" w:hAnsi="Arial" w:cs="Arial"/>
          <w:szCs w:val="24"/>
        </w:rPr>
        <w:t xml:space="preserve">Moved – Councillor </w:t>
      </w:r>
      <w:r w:rsidR="00947029">
        <w:rPr>
          <w:rFonts w:ascii="Arial" w:hAnsi="Arial" w:cs="Arial"/>
          <w:szCs w:val="24"/>
        </w:rPr>
        <w:t>Coghlan</w:t>
      </w:r>
    </w:p>
    <w:p w14:paraId="790A0D65" w14:textId="5BAFFDA8" w:rsidR="009E7E62" w:rsidRPr="006D752D" w:rsidRDefault="009E7E62" w:rsidP="00C12E02">
      <w:pPr>
        <w:jc w:val="both"/>
        <w:rPr>
          <w:rFonts w:ascii="Arial" w:hAnsi="Arial" w:cs="Arial"/>
          <w:szCs w:val="24"/>
        </w:rPr>
      </w:pPr>
      <w:r w:rsidRPr="006D752D">
        <w:rPr>
          <w:rFonts w:ascii="Arial" w:hAnsi="Arial" w:cs="Arial"/>
          <w:szCs w:val="24"/>
        </w:rPr>
        <w:t xml:space="preserve">Seconded – Councillor </w:t>
      </w:r>
      <w:r w:rsidR="008B5621">
        <w:rPr>
          <w:rFonts w:ascii="Arial" w:hAnsi="Arial" w:cs="Arial"/>
          <w:szCs w:val="24"/>
        </w:rPr>
        <w:t>Bennett</w:t>
      </w:r>
    </w:p>
    <w:p w14:paraId="11B0D54E" w14:textId="77777777" w:rsidR="009E7E62" w:rsidRPr="006D752D" w:rsidRDefault="009E7E62" w:rsidP="00C12E02">
      <w:pPr>
        <w:jc w:val="both"/>
        <w:rPr>
          <w:rFonts w:ascii="Arial" w:hAnsi="Arial" w:cs="Arial"/>
          <w:szCs w:val="24"/>
        </w:rPr>
      </w:pPr>
    </w:p>
    <w:p w14:paraId="7ECD7B87" w14:textId="77777777" w:rsidR="00EA39B4" w:rsidRDefault="00EA39B4" w:rsidP="00EA39B4">
      <w:pPr>
        <w:ind w:right="95"/>
        <w:jc w:val="both"/>
        <w:rPr>
          <w:rFonts w:ascii="Arial" w:hAnsi="Arial" w:cs="Arial"/>
          <w:b/>
          <w:bCs/>
          <w:color w:val="000000"/>
          <w:szCs w:val="24"/>
        </w:rPr>
      </w:pPr>
      <w:r w:rsidRPr="00230FD4">
        <w:rPr>
          <w:rFonts w:ascii="Arial" w:hAnsi="Arial" w:cs="Arial"/>
          <w:b/>
          <w:bCs/>
          <w:color w:val="000000"/>
          <w:szCs w:val="24"/>
        </w:rPr>
        <w:t>That Council</w:t>
      </w:r>
      <w:r>
        <w:rPr>
          <w:rFonts w:ascii="Arial" w:hAnsi="Arial" w:cs="Arial"/>
          <w:b/>
          <w:bCs/>
          <w:color w:val="000000"/>
          <w:szCs w:val="24"/>
        </w:rPr>
        <w:t>:</w:t>
      </w:r>
    </w:p>
    <w:p w14:paraId="2C08F4F6" w14:textId="77777777" w:rsidR="00EA39B4" w:rsidRDefault="00EA39B4" w:rsidP="00EA39B4">
      <w:pPr>
        <w:ind w:right="95"/>
        <w:jc w:val="both"/>
        <w:rPr>
          <w:rFonts w:ascii="Arial" w:hAnsi="Arial" w:cs="Arial"/>
          <w:b/>
          <w:bCs/>
          <w:color w:val="000000"/>
          <w:szCs w:val="24"/>
        </w:rPr>
      </w:pPr>
    </w:p>
    <w:p w14:paraId="6EAA5236" w14:textId="08C17339" w:rsidR="00EA39B4" w:rsidRPr="00B1059A" w:rsidRDefault="00295E6C" w:rsidP="00EA39B4">
      <w:pPr>
        <w:pStyle w:val="ListParagraph"/>
        <w:numPr>
          <w:ilvl w:val="0"/>
          <w:numId w:val="33"/>
        </w:numPr>
        <w:spacing w:after="0" w:line="240" w:lineRule="auto"/>
        <w:ind w:left="567" w:right="95" w:hanging="567"/>
        <w:jc w:val="both"/>
        <w:rPr>
          <w:rFonts w:ascii="Arial" w:hAnsi="Arial" w:cs="Arial"/>
          <w:b/>
          <w:color w:val="000000"/>
          <w:sz w:val="24"/>
          <w:szCs w:val="24"/>
        </w:rPr>
      </w:pPr>
      <w:r>
        <w:rPr>
          <w:rFonts w:ascii="Arial" w:hAnsi="Arial" w:cs="Arial"/>
          <w:b/>
          <w:bCs/>
          <w:color w:val="000000"/>
          <w:sz w:val="24"/>
          <w:szCs w:val="24"/>
        </w:rPr>
        <w:t>does not</w:t>
      </w:r>
      <w:r w:rsidR="00EA39B4" w:rsidRPr="00230FD4">
        <w:rPr>
          <w:rFonts w:ascii="Arial" w:hAnsi="Arial" w:cs="Arial"/>
          <w:b/>
          <w:bCs/>
          <w:color w:val="000000"/>
          <w:sz w:val="24"/>
          <w:szCs w:val="24"/>
        </w:rPr>
        <w:t xml:space="preserve"> </w:t>
      </w:r>
      <w:r w:rsidR="00D35D17">
        <w:rPr>
          <w:rFonts w:ascii="Arial" w:hAnsi="Arial" w:cs="Arial"/>
          <w:b/>
          <w:bCs/>
          <w:color w:val="000000"/>
          <w:sz w:val="24"/>
          <w:szCs w:val="24"/>
        </w:rPr>
        <w:t xml:space="preserve">support </w:t>
      </w:r>
      <w:r w:rsidR="00EA39B4" w:rsidRPr="00230FD4">
        <w:rPr>
          <w:rFonts w:ascii="Arial" w:hAnsi="Arial" w:cs="Arial"/>
          <w:b/>
          <w:bCs/>
          <w:color w:val="000000"/>
          <w:sz w:val="24"/>
          <w:szCs w:val="24"/>
        </w:rPr>
        <w:t>the Responsible Authority Report for the proposed 37 multiple dwelling development at Lots 143 and 144 (No. 17-19) Louise Street, Nedlands</w:t>
      </w:r>
      <w:r w:rsidR="00EA39B4">
        <w:rPr>
          <w:rFonts w:ascii="Arial" w:hAnsi="Arial" w:cs="Arial"/>
          <w:b/>
          <w:bCs/>
          <w:color w:val="000000"/>
          <w:sz w:val="24"/>
          <w:szCs w:val="24"/>
        </w:rPr>
        <w:t>; and</w:t>
      </w:r>
    </w:p>
    <w:p w14:paraId="1720E173" w14:textId="77777777" w:rsidR="00EA39B4" w:rsidRPr="00213BBB" w:rsidRDefault="00EA39B4" w:rsidP="00213BBB">
      <w:pPr>
        <w:pStyle w:val="ListParagraph"/>
        <w:spacing w:line="240" w:lineRule="auto"/>
        <w:ind w:left="1134"/>
        <w:jc w:val="both"/>
        <w:rPr>
          <w:rFonts w:ascii="Arial" w:hAnsi="Arial" w:cs="Arial"/>
          <w:b/>
          <w:color w:val="000000"/>
          <w:sz w:val="24"/>
          <w:szCs w:val="24"/>
        </w:rPr>
      </w:pPr>
    </w:p>
    <w:p w14:paraId="07167A18" w14:textId="61188B13" w:rsidR="00580C19" w:rsidRPr="00213BBB" w:rsidRDefault="00213BBB" w:rsidP="00213BBB">
      <w:pPr>
        <w:pStyle w:val="ListParagraph"/>
        <w:numPr>
          <w:ilvl w:val="0"/>
          <w:numId w:val="44"/>
        </w:numPr>
        <w:spacing w:line="240" w:lineRule="auto"/>
        <w:ind w:left="1134" w:hanging="567"/>
        <w:jc w:val="both"/>
        <w:rPr>
          <w:rFonts w:ascii="Arial" w:hAnsi="Arial" w:cs="Arial"/>
          <w:b/>
          <w:bCs/>
          <w:sz w:val="24"/>
          <w:szCs w:val="24"/>
        </w:rPr>
      </w:pPr>
      <w:r w:rsidRPr="00213BBB">
        <w:rPr>
          <w:rFonts w:ascii="Arial" w:hAnsi="Arial" w:cs="Arial"/>
          <w:b/>
          <w:color w:val="000000"/>
          <w:sz w:val="24"/>
          <w:szCs w:val="24"/>
        </w:rPr>
        <w:t>recommends</w:t>
      </w:r>
      <w:r w:rsidRPr="00213BBB">
        <w:rPr>
          <w:rFonts w:ascii="Arial" w:hAnsi="Arial" w:cs="Arial"/>
          <w:b/>
          <w:bCs/>
          <w:sz w:val="24"/>
          <w:szCs w:val="24"/>
        </w:rPr>
        <w:t xml:space="preserve"> to the JDAP that Council does not support the development </w:t>
      </w:r>
      <w:proofErr w:type="gramStart"/>
      <w:r w:rsidRPr="00213BBB">
        <w:rPr>
          <w:rFonts w:ascii="Arial" w:hAnsi="Arial" w:cs="Arial"/>
          <w:b/>
          <w:bCs/>
          <w:sz w:val="24"/>
          <w:szCs w:val="24"/>
        </w:rPr>
        <w:t>application;</w:t>
      </w:r>
      <w:proofErr w:type="gramEnd"/>
    </w:p>
    <w:p w14:paraId="01C488E0" w14:textId="1338DA2C" w:rsidR="00D82620" w:rsidRPr="00580C19" w:rsidRDefault="00D82620" w:rsidP="00213BBB">
      <w:pPr>
        <w:pStyle w:val="ListParagraph"/>
        <w:numPr>
          <w:ilvl w:val="0"/>
          <w:numId w:val="44"/>
        </w:numPr>
        <w:spacing w:line="240" w:lineRule="auto"/>
        <w:ind w:left="1134" w:hanging="567"/>
        <w:jc w:val="both"/>
        <w:rPr>
          <w:rFonts w:ascii="Arial" w:hAnsi="Arial" w:cs="Arial"/>
          <w:b/>
          <w:sz w:val="28"/>
          <w:szCs w:val="28"/>
          <w:lang w:val="en-US"/>
        </w:rPr>
      </w:pPr>
      <w:r w:rsidRPr="00213BBB">
        <w:rPr>
          <w:rFonts w:ascii="Arial" w:hAnsi="Arial" w:cs="Arial"/>
          <w:b/>
          <w:color w:val="000000"/>
          <w:sz w:val="24"/>
          <w:szCs w:val="24"/>
        </w:rPr>
        <w:lastRenderedPageBreak/>
        <w:t>inform</w:t>
      </w:r>
      <w:r w:rsidRPr="00580C19">
        <w:rPr>
          <w:rFonts w:ascii="Arial" w:hAnsi="Arial" w:cs="Arial"/>
          <w:b/>
          <w:bCs/>
          <w:sz w:val="24"/>
          <w:szCs w:val="28"/>
        </w:rPr>
        <w:t xml:space="preserve"> the Panel of the current status of the City’s Planning Framework as applicable to this particular Development </w:t>
      </w:r>
      <w:proofErr w:type="gramStart"/>
      <w:r w:rsidRPr="00580C19">
        <w:rPr>
          <w:rFonts w:ascii="Arial" w:hAnsi="Arial" w:cs="Arial"/>
          <w:b/>
          <w:bCs/>
          <w:sz w:val="24"/>
          <w:szCs w:val="28"/>
        </w:rPr>
        <w:t>Application;</w:t>
      </w:r>
      <w:proofErr w:type="gramEnd"/>
    </w:p>
    <w:p w14:paraId="3E62F778" w14:textId="12558AFB" w:rsidR="00EA39B4" w:rsidRPr="00D82620" w:rsidRDefault="00EA39B4" w:rsidP="00D82620">
      <w:pPr>
        <w:pStyle w:val="ListParagraph"/>
        <w:numPr>
          <w:ilvl w:val="0"/>
          <w:numId w:val="44"/>
        </w:numPr>
        <w:spacing w:line="240" w:lineRule="auto"/>
        <w:ind w:left="1134" w:hanging="567"/>
        <w:jc w:val="both"/>
        <w:rPr>
          <w:rFonts w:ascii="Arial" w:hAnsi="Arial" w:cs="Arial"/>
          <w:b/>
          <w:bCs/>
          <w:sz w:val="24"/>
          <w:szCs w:val="28"/>
        </w:rPr>
      </w:pPr>
      <w:r w:rsidRPr="00D82620">
        <w:rPr>
          <w:rFonts w:ascii="Arial" w:hAnsi="Arial" w:cs="Arial"/>
          <w:b/>
          <w:bCs/>
          <w:sz w:val="24"/>
          <w:szCs w:val="28"/>
        </w:rPr>
        <w:t xml:space="preserve">inform the Panel of the current status of the City’s Planning Framework as applicable to this particular Development </w:t>
      </w:r>
      <w:proofErr w:type="gramStart"/>
      <w:r w:rsidRPr="00D82620">
        <w:rPr>
          <w:rFonts w:ascii="Arial" w:hAnsi="Arial" w:cs="Arial"/>
          <w:b/>
          <w:bCs/>
          <w:sz w:val="24"/>
          <w:szCs w:val="28"/>
        </w:rPr>
        <w:t>Application;</w:t>
      </w:r>
      <w:proofErr w:type="gramEnd"/>
    </w:p>
    <w:p w14:paraId="75BC94B3" w14:textId="26C304A3" w:rsidR="00EA39B4" w:rsidRDefault="00EA39B4" w:rsidP="00D82620">
      <w:pPr>
        <w:pStyle w:val="ListParagraph"/>
        <w:numPr>
          <w:ilvl w:val="0"/>
          <w:numId w:val="44"/>
        </w:numPr>
        <w:spacing w:line="240" w:lineRule="auto"/>
        <w:ind w:left="1134" w:hanging="567"/>
        <w:jc w:val="both"/>
        <w:rPr>
          <w:rFonts w:ascii="Arial" w:hAnsi="Arial" w:cs="Arial"/>
          <w:b/>
          <w:bCs/>
          <w:sz w:val="24"/>
          <w:szCs w:val="28"/>
        </w:rPr>
      </w:pPr>
      <w:r w:rsidRPr="00D82620">
        <w:rPr>
          <w:rFonts w:ascii="Arial" w:hAnsi="Arial" w:cs="Arial"/>
          <w:b/>
          <w:bCs/>
          <w:sz w:val="24"/>
          <w:szCs w:val="28"/>
        </w:rPr>
        <w:t xml:space="preserve">express the view of Council majority, regarding the current development application at 17-19 Louise Street, </w:t>
      </w:r>
      <w:proofErr w:type="gramStart"/>
      <w:r w:rsidRPr="00D82620">
        <w:rPr>
          <w:rFonts w:ascii="Arial" w:hAnsi="Arial" w:cs="Arial"/>
          <w:b/>
          <w:bCs/>
          <w:sz w:val="24"/>
          <w:szCs w:val="28"/>
        </w:rPr>
        <w:t>Nedlands</w:t>
      </w:r>
      <w:r w:rsidR="0099377C">
        <w:rPr>
          <w:rFonts w:ascii="Arial" w:hAnsi="Arial" w:cs="Arial"/>
          <w:b/>
          <w:bCs/>
          <w:sz w:val="24"/>
          <w:szCs w:val="28"/>
        </w:rPr>
        <w:t>;</w:t>
      </w:r>
      <w:proofErr w:type="gramEnd"/>
    </w:p>
    <w:p w14:paraId="3FA4C366" w14:textId="77777777" w:rsidR="00894A09" w:rsidRPr="00960C7C" w:rsidRDefault="00894A09" w:rsidP="00894A09">
      <w:pPr>
        <w:numPr>
          <w:ilvl w:val="1"/>
          <w:numId w:val="38"/>
        </w:numPr>
        <w:tabs>
          <w:tab w:val="clear" w:pos="1440"/>
        </w:tabs>
        <w:ind w:left="567" w:hanging="567"/>
        <w:jc w:val="both"/>
        <w:rPr>
          <w:color w:val="000000"/>
          <w:szCs w:val="24"/>
        </w:rPr>
      </w:pPr>
      <w:r w:rsidRPr="00960C7C">
        <w:rPr>
          <w:rFonts w:ascii="Arial" w:hAnsi="Arial" w:cs="Arial"/>
          <w:b/>
          <w:bCs/>
          <w:color w:val="000000"/>
          <w:szCs w:val="24"/>
        </w:rPr>
        <w:t>recommends an additional condition in the event of approval being contemplated; that in the conditions headed Landscaping, a new condition be added (numbered 23, and renumber the remaining conditions) as follows:</w:t>
      </w:r>
    </w:p>
    <w:p w14:paraId="2EE9025D" w14:textId="77777777" w:rsidR="00894A09" w:rsidRPr="00960C7C" w:rsidRDefault="00894A09" w:rsidP="00894A09">
      <w:pPr>
        <w:pStyle w:val="NormalWeb"/>
        <w:jc w:val="both"/>
        <w:rPr>
          <w:rFonts w:eastAsiaTheme="minorHAnsi"/>
          <w:color w:val="000000"/>
        </w:rPr>
      </w:pPr>
      <w:r w:rsidRPr="00960C7C">
        <w:rPr>
          <w:rFonts w:ascii="Arial" w:hAnsi="Arial" w:cs="Arial"/>
          <w:b/>
          <w:bCs/>
          <w:color w:val="000000"/>
        </w:rPr>
        <w:t> </w:t>
      </w:r>
    </w:p>
    <w:p w14:paraId="3C0C6940" w14:textId="227A1CFD" w:rsidR="00894A09" w:rsidRPr="00960C7C" w:rsidRDefault="00894A09" w:rsidP="00894A09">
      <w:pPr>
        <w:pStyle w:val="NormalWeb"/>
        <w:ind w:left="1134" w:hanging="567"/>
        <w:jc w:val="both"/>
        <w:rPr>
          <w:color w:val="000000"/>
        </w:rPr>
      </w:pPr>
      <w:r w:rsidRPr="00960C7C">
        <w:rPr>
          <w:rFonts w:ascii="Arial" w:hAnsi="Arial" w:cs="Arial"/>
          <w:b/>
          <w:bCs/>
          <w:color w:val="000000"/>
        </w:rPr>
        <w:t xml:space="preserve">23. </w:t>
      </w:r>
      <w:r>
        <w:rPr>
          <w:rFonts w:ascii="Arial" w:hAnsi="Arial" w:cs="Arial"/>
          <w:b/>
          <w:bCs/>
          <w:color w:val="000000"/>
        </w:rPr>
        <w:tab/>
      </w:r>
      <w:r w:rsidRPr="00960C7C">
        <w:rPr>
          <w:rFonts w:ascii="Arial" w:hAnsi="Arial" w:cs="Arial"/>
          <w:b/>
          <w:bCs/>
          <w:color w:val="000000"/>
        </w:rPr>
        <w:t>To protect the State and local heritage listed Peace Memorial Rose Garden (PMRG), the development shall comply with the following requirements:</w:t>
      </w:r>
    </w:p>
    <w:p w14:paraId="432E9052" w14:textId="77777777" w:rsidR="00894A09" w:rsidRPr="00960C7C" w:rsidRDefault="00894A09" w:rsidP="00894A09">
      <w:pPr>
        <w:pStyle w:val="NormalWeb"/>
        <w:ind w:left="426" w:hanging="426"/>
        <w:jc w:val="both"/>
        <w:rPr>
          <w:color w:val="000000"/>
        </w:rPr>
      </w:pPr>
      <w:r w:rsidRPr="00960C7C">
        <w:rPr>
          <w:rFonts w:ascii="Arial" w:hAnsi="Arial" w:cs="Arial"/>
          <w:b/>
          <w:bCs/>
          <w:color w:val="000000"/>
        </w:rPr>
        <w:t> </w:t>
      </w:r>
    </w:p>
    <w:p w14:paraId="6C636BFC" w14:textId="77777777" w:rsidR="00894A09" w:rsidRPr="00960C7C" w:rsidRDefault="00894A09" w:rsidP="00894A09">
      <w:pPr>
        <w:pStyle w:val="NormalWeb"/>
        <w:ind w:left="1134" w:hanging="567"/>
        <w:jc w:val="both"/>
        <w:rPr>
          <w:rFonts w:ascii="Arial" w:hAnsi="Arial" w:cs="Arial"/>
          <w:b/>
          <w:bCs/>
          <w:color w:val="000000"/>
        </w:rPr>
      </w:pPr>
      <w:r w:rsidRPr="00960C7C">
        <w:rPr>
          <w:rFonts w:ascii="Arial" w:hAnsi="Arial" w:cs="Arial"/>
          <w:b/>
          <w:bCs/>
          <w:color w:val="000000"/>
        </w:rPr>
        <w:t xml:space="preserve">a)    The design of the building, including all below and above ground structures, shall be modified and constructed to ensure that no existing tree in the PMRG is detrimentally affected or </w:t>
      </w:r>
      <w:proofErr w:type="gramStart"/>
      <w:r w:rsidRPr="00960C7C">
        <w:rPr>
          <w:rFonts w:ascii="Arial" w:hAnsi="Arial" w:cs="Arial"/>
          <w:b/>
          <w:bCs/>
          <w:color w:val="000000"/>
        </w:rPr>
        <w:t>removed;</w:t>
      </w:r>
      <w:proofErr w:type="gramEnd"/>
    </w:p>
    <w:p w14:paraId="3D32865A" w14:textId="77777777" w:rsidR="00894A09" w:rsidRPr="00960C7C" w:rsidRDefault="00894A09" w:rsidP="00894A09">
      <w:pPr>
        <w:pStyle w:val="NormalWeb"/>
        <w:ind w:left="1134" w:hanging="567"/>
        <w:jc w:val="both"/>
        <w:rPr>
          <w:rFonts w:ascii="Arial" w:hAnsi="Arial" w:cs="Arial"/>
          <w:b/>
          <w:bCs/>
          <w:color w:val="000000"/>
        </w:rPr>
      </w:pPr>
      <w:r w:rsidRPr="00960C7C">
        <w:rPr>
          <w:rFonts w:ascii="Arial" w:hAnsi="Arial" w:cs="Arial"/>
          <w:b/>
          <w:bCs/>
          <w:color w:val="000000"/>
        </w:rPr>
        <w:t>b)</w:t>
      </w:r>
      <w:r w:rsidRPr="00960C7C">
        <w:rPr>
          <w:rFonts w:ascii="Arial" w:hAnsi="Arial" w:cs="Arial"/>
          <w:b/>
          <w:bCs/>
          <w:color w:val="000000"/>
        </w:rPr>
        <w:tab/>
        <w:t xml:space="preserve">The proposed gates in the boundary fence for private access between the development and the PMRG shall be deleted and replaced with </w:t>
      </w:r>
      <w:proofErr w:type="gramStart"/>
      <w:r w:rsidRPr="00960C7C">
        <w:rPr>
          <w:rFonts w:ascii="Arial" w:hAnsi="Arial" w:cs="Arial"/>
          <w:b/>
          <w:bCs/>
          <w:color w:val="000000"/>
        </w:rPr>
        <w:t>fencing;</w:t>
      </w:r>
      <w:proofErr w:type="gramEnd"/>
    </w:p>
    <w:p w14:paraId="5659026F" w14:textId="77777777" w:rsidR="00894A09" w:rsidRPr="00960C7C" w:rsidRDefault="00894A09" w:rsidP="00894A09">
      <w:pPr>
        <w:pStyle w:val="ListParagraph"/>
        <w:numPr>
          <w:ilvl w:val="0"/>
          <w:numId w:val="39"/>
        </w:numPr>
        <w:spacing w:after="0" w:line="240" w:lineRule="auto"/>
        <w:ind w:left="1134" w:hanging="567"/>
        <w:jc w:val="both"/>
        <w:rPr>
          <w:rFonts w:ascii="Arial" w:eastAsia="Times New Roman" w:hAnsi="Arial" w:cs="Arial"/>
          <w:b/>
          <w:bCs/>
          <w:color w:val="000000"/>
          <w:sz w:val="24"/>
          <w:szCs w:val="24"/>
        </w:rPr>
      </w:pPr>
      <w:r w:rsidRPr="00960C7C">
        <w:rPr>
          <w:rFonts w:ascii="Arial" w:eastAsia="Times New Roman" w:hAnsi="Arial" w:cs="Arial"/>
          <w:b/>
          <w:bCs/>
          <w:color w:val="000000"/>
          <w:sz w:val="24"/>
          <w:szCs w:val="24"/>
        </w:rPr>
        <w:t>No landscaping for the development shall occur in the PMRG; and</w:t>
      </w:r>
    </w:p>
    <w:p w14:paraId="2FBF5110" w14:textId="6C28663A" w:rsidR="00894A09" w:rsidRDefault="00894A09" w:rsidP="00894A09">
      <w:pPr>
        <w:pStyle w:val="ListParagraph"/>
        <w:numPr>
          <w:ilvl w:val="0"/>
          <w:numId w:val="39"/>
        </w:numPr>
        <w:spacing w:after="0" w:line="240" w:lineRule="auto"/>
        <w:ind w:left="1134" w:hanging="567"/>
        <w:jc w:val="both"/>
        <w:rPr>
          <w:rFonts w:ascii="Arial" w:eastAsia="Times New Roman" w:hAnsi="Arial" w:cs="Arial"/>
          <w:b/>
          <w:bCs/>
          <w:color w:val="000000"/>
          <w:sz w:val="24"/>
          <w:szCs w:val="24"/>
        </w:rPr>
      </w:pPr>
      <w:r w:rsidRPr="00960C7C">
        <w:rPr>
          <w:rFonts w:ascii="Arial" w:eastAsia="Times New Roman" w:hAnsi="Arial" w:cs="Arial"/>
          <w:b/>
          <w:bCs/>
          <w:color w:val="000000"/>
          <w:sz w:val="24"/>
          <w:szCs w:val="24"/>
        </w:rPr>
        <w:t>No construction works shall occur in or affect the PMRG or its verge north of the site.</w:t>
      </w:r>
    </w:p>
    <w:p w14:paraId="64E6AB0A" w14:textId="77777777" w:rsidR="00894A09" w:rsidRPr="00960C7C" w:rsidRDefault="00894A09" w:rsidP="00894A09">
      <w:pPr>
        <w:pStyle w:val="ListParagraph"/>
        <w:spacing w:after="0" w:line="240" w:lineRule="auto"/>
        <w:ind w:left="1134"/>
        <w:jc w:val="both"/>
        <w:rPr>
          <w:rFonts w:ascii="Arial" w:eastAsia="Times New Roman" w:hAnsi="Arial" w:cs="Arial"/>
          <w:b/>
          <w:bCs/>
          <w:color w:val="000000"/>
          <w:sz w:val="24"/>
          <w:szCs w:val="24"/>
        </w:rPr>
      </w:pPr>
    </w:p>
    <w:p w14:paraId="5E079499" w14:textId="77777777" w:rsidR="00894A09" w:rsidRPr="006549AA" w:rsidRDefault="00894A09" w:rsidP="00894A09">
      <w:pPr>
        <w:numPr>
          <w:ilvl w:val="1"/>
          <w:numId w:val="38"/>
        </w:numPr>
        <w:tabs>
          <w:tab w:val="clear" w:pos="1440"/>
        </w:tabs>
        <w:ind w:left="567" w:hanging="567"/>
        <w:jc w:val="both"/>
        <w:rPr>
          <w:rFonts w:ascii="Arial" w:hAnsi="Arial" w:cs="Arial"/>
          <w:color w:val="000000"/>
          <w:szCs w:val="24"/>
          <w:lang w:val="en-US"/>
        </w:rPr>
      </w:pPr>
      <w:r w:rsidRPr="00960C7C">
        <w:rPr>
          <w:rFonts w:ascii="Arial" w:hAnsi="Arial" w:cs="Arial"/>
          <w:b/>
          <w:bCs/>
          <w:color w:val="000000"/>
          <w:szCs w:val="24"/>
          <w:bdr w:val="none" w:sz="0" w:space="0" w:color="auto" w:frame="1"/>
          <w:lang w:val="en-US"/>
        </w:rPr>
        <w:t>recommends in the event of approval being contemplated, that the       condition for a Demolition and Construction Management Plan include:</w:t>
      </w:r>
    </w:p>
    <w:p w14:paraId="63DC9336" w14:textId="77777777" w:rsidR="00894A09" w:rsidRPr="00960C7C" w:rsidRDefault="00894A09" w:rsidP="00894A09">
      <w:pPr>
        <w:ind w:left="567"/>
        <w:jc w:val="both"/>
        <w:rPr>
          <w:rFonts w:ascii="Arial" w:hAnsi="Arial" w:cs="Arial"/>
          <w:color w:val="000000"/>
          <w:szCs w:val="24"/>
          <w:lang w:val="en-US"/>
        </w:rPr>
      </w:pPr>
      <w:r w:rsidRPr="00960C7C">
        <w:rPr>
          <w:rFonts w:ascii="Arial" w:hAnsi="Arial" w:cs="Arial"/>
          <w:b/>
          <w:bCs/>
          <w:color w:val="000000"/>
          <w:szCs w:val="24"/>
          <w:bdr w:val="none" w:sz="0" w:space="0" w:color="auto" w:frame="1"/>
          <w:lang w:val="en-US"/>
        </w:rPr>
        <w:tab/>
      </w:r>
      <w:r w:rsidRPr="00960C7C">
        <w:rPr>
          <w:rFonts w:ascii="Arial" w:hAnsi="Arial" w:cs="Arial"/>
          <w:b/>
          <w:color w:val="000000"/>
          <w:szCs w:val="24"/>
          <w:lang w:val="en-US"/>
        </w:rPr>
        <w:tab/>
      </w:r>
    </w:p>
    <w:p w14:paraId="20087275" w14:textId="77777777" w:rsidR="00894A09" w:rsidRPr="00960C7C" w:rsidRDefault="00894A09" w:rsidP="00894A09">
      <w:pPr>
        <w:pStyle w:val="ListParagraph"/>
        <w:numPr>
          <w:ilvl w:val="0"/>
          <w:numId w:val="40"/>
        </w:numPr>
        <w:spacing w:after="0" w:line="240" w:lineRule="auto"/>
        <w:ind w:left="1134" w:hanging="567"/>
        <w:jc w:val="both"/>
        <w:textAlignment w:val="baseline"/>
        <w:rPr>
          <w:rFonts w:ascii="Arial" w:eastAsia="Times New Roman" w:hAnsi="Arial" w:cs="Arial"/>
          <w:color w:val="000000"/>
          <w:sz w:val="24"/>
          <w:szCs w:val="24"/>
          <w:lang w:val="en-US"/>
        </w:rPr>
      </w:pPr>
      <w:r w:rsidRPr="00960C7C">
        <w:rPr>
          <w:rFonts w:ascii="Arial" w:eastAsia="Times New Roman" w:hAnsi="Arial" w:cs="Arial"/>
          <w:b/>
          <w:bCs/>
          <w:color w:val="000000"/>
          <w:sz w:val="24"/>
          <w:szCs w:val="24"/>
          <w:lang w:val="en-US"/>
        </w:rPr>
        <w:t xml:space="preserve">That no vehicles, machinery, </w:t>
      </w:r>
      <w:proofErr w:type="gramStart"/>
      <w:r w:rsidRPr="00960C7C">
        <w:rPr>
          <w:rFonts w:ascii="Arial" w:eastAsia="Times New Roman" w:hAnsi="Arial" w:cs="Arial"/>
          <w:b/>
          <w:bCs/>
          <w:color w:val="000000"/>
          <w:sz w:val="24"/>
          <w:szCs w:val="24"/>
          <w:lang w:val="en-US"/>
        </w:rPr>
        <w:t>equipment</w:t>
      </w:r>
      <w:proofErr w:type="gramEnd"/>
      <w:r w:rsidRPr="00960C7C">
        <w:rPr>
          <w:rFonts w:ascii="Arial" w:eastAsia="Times New Roman" w:hAnsi="Arial" w:cs="Arial"/>
          <w:b/>
          <w:bCs/>
          <w:color w:val="000000"/>
          <w:sz w:val="24"/>
          <w:szCs w:val="24"/>
          <w:lang w:val="en-US"/>
        </w:rPr>
        <w:t xml:space="preserve"> or personnel are permitted to access the construction site or be used within the Peace Memorial Rose Garden site.</w:t>
      </w:r>
    </w:p>
    <w:p w14:paraId="7F1BC54C" w14:textId="77777777" w:rsidR="00894A09" w:rsidRPr="00960C7C" w:rsidRDefault="00894A09" w:rsidP="00894A09">
      <w:pPr>
        <w:pStyle w:val="ListParagraph"/>
        <w:numPr>
          <w:ilvl w:val="0"/>
          <w:numId w:val="40"/>
        </w:numPr>
        <w:spacing w:after="0" w:line="240" w:lineRule="auto"/>
        <w:ind w:left="1134" w:hanging="567"/>
        <w:jc w:val="both"/>
        <w:textAlignment w:val="baseline"/>
        <w:rPr>
          <w:rFonts w:ascii="Arial" w:eastAsia="Times New Roman" w:hAnsi="Arial" w:cs="Arial"/>
          <w:color w:val="000000"/>
          <w:sz w:val="24"/>
          <w:szCs w:val="24"/>
          <w:lang w:val="en-US"/>
        </w:rPr>
      </w:pPr>
      <w:r w:rsidRPr="00960C7C">
        <w:rPr>
          <w:rFonts w:ascii="Arial" w:hAnsi="Arial" w:cs="Arial"/>
          <w:b/>
          <w:sz w:val="24"/>
          <w:szCs w:val="24"/>
          <w:lang w:val="en-US"/>
        </w:rPr>
        <w:t xml:space="preserve">A Traffic Management Plan </w:t>
      </w:r>
      <w:proofErr w:type="gramStart"/>
      <w:r w:rsidRPr="00960C7C">
        <w:rPr>
          <w:rFonts w:ascii="Arial" w:hAnsi="Arial" w:cs="Arial"/>
          <w:b/>
          <w:sz w:val="24"/>
          <w:szCs w:val="24"/>
          <w:lang w:val="en-US"/>
        </w:rPr>
        <w:t>taking into account</w:t>
      </w:r>
      <w:proofErr w:type="gramEnd"/>
      <w:r w:rsidRPr="00960C7C">
        <w:rPr>
          <w:rFonts w:ascii="Arial" w:hAnsi="Arial" w:cs="Arial"/>
          <w:b/>
          <w:sz w:val="24"/>
          <w:szCs w:val="24"/>
          <w:lang w:val="en-US"/>
        </w:rPr>
        <w:t xml:space="preserve"> Stirling </w:t>
      </w:r>
      <w:r w:rsidRPr="00960C7C">
        <w:rPr>
          <w:rFonts w:ascii="Arial" w:eastAsia="Times New Roman" w:hAnsi="Arial" w:cs="Arial"/>
          <w:b/>
          <w:bCs/>
          <w:color w:val="000000"/>
          <w:sz w:val="24"/>
          <w:szCs w:val="24"/>
          <w:lang w:val="en-US"/>
        </w:rPr>
        <w:t>Highway</w:t>
      </w:r>
      <w:r w:rsidRPr="00960C7C">
        <w:rPr>
          <w:rFonts w:ascii="Arial" w:hAnsi="Arial" w:cs="Arial"/>
          <w:b/>
          <w:sz w:val="24"/>
          <w:szCs w:val="24"/>
          <w:lang w:val="en-US"/>
        </w:rPr>
        <w:t xml:space="preserve"> and the local streets.</w:t>
      </w:r>
    </w:p>
    <w:p w14:paraId="676CE9CC" w14:textId="77777777" w:rsidR="00894A09" w:rsidRPr="00960C7C" w:rsidRDefault="00894A09" w:rsidP="00894A09">
      <w:pPr>
        <w:pStyle w:val="ListParagraph"/>
        <w:numPr>
          <w:ilvl w:val="0"/>
          <w:numId w:val="40"/>
        </w:numPr>
        <w:spacing w:after="0" w:line="240" w:lineRule="auto"/>
        <w:ind w:left="1134" w:hanging="567"/>
        <w:jc w:val="both"/>
        <w:textAlignment w:val="baseline"/>
        <w:rPr>
          <w:rFonts w:ascii="Arial" w:eastAsia="Times New Roman" w:hAnsi="Arial" w:cs="Arial"/>
          <w:color w:val="000000"/>
          <w:sz w:val="24"/>
          <w:szCs w:val="24"/>
          <w:lang w:val="en-US"/>
        </w:rPr>
      </w:pPr>
      <w:r w:rsidRPr="00960C7C">
        <w:rPr>
          <w:rFonts w:ascii="Arial" w:hAnsi="Arial" w:cs="Arial"/>
          <w:b/>
          <w:sz w:val="24"/>
          <w:szCs w:val="24"/>
          <w:lang w:val="en-US"/>
        </w:rPr>
        <w:t>Construction vehicle parking to manage use of the street and protection of the verges.</w:t>
      </w:r>
    </w:p>
    <w:p w14:paraId="5852143E" w14:textId="77777777" w:rsidR="00894A09" w:rsidRPr="00960C7C" w:rsidRDefault="00894A09" w:rsidP="00894A09">
      <w:pPr>
        <w:pStyle w:val="ListParagraph"/>
        <w:numPr>
          <w:ilvl w:val="0"/>
          <w:numId w:val="40"/>
        </w:numPr>
        <w:spacing w:after="0" w:line="240" w:lineRule="auto"/>
        <w:ind w:left="1134" w:hanging="567"/>
        <w:jc w:val="both"/>
        <w:textAlignment w:val="baseline"/>
        <w:rPr>
          <w:rFonts w:ascii="Arial" w:eastAsia="Times New Roman" w:hAnsi="Arial" w:cs="Arial"/>
          <w:color w:val="000000"/>
          <w:sz w:val="24"/>
          <w:szCs w:val="24"/>
          <w:lang w:val="en-US"/>
        </w:rPr>
      </w:pPr>
      <w:r w:rsidRPr="00960C7C">
        <w:rPr>
          <w:rFonts w:ascii="Arial" w:hAnsi="Arial" w:cs="Arial"/>
          <w:b/>
          <w:sz w:val="24"/>
          <w:szCs w:val="24"/>
          <w:lang w:val="en-US"/>
        </w:rPr>
        <w:t xml:space="preserve">Dust Management Plan to manage protection of health, amenity and the PMRG. </w:t>
      </w:r>
    </w:p>
    <w:p w14:paraId="5FDF8642" w14:textId="77777777" w:rsidR="00894A09" w:rsidRPr="006549AA" w:rsidRDefault="00894A09" w:rsidP="00894A09">
      <w:pPr>
        <w:pStyle w:val="ListParagraph"/>
        <w:numPr>
          <w:ilvl w:val="0"/>
          <w:numId w:val="40"/>
        </w:numPr>
        <w:spacing w:after="0" w:line="240" w:lineRule="auto"/>
        <w:ind w:left="1134" w:hanging="567"/>
        <w:jc w:val="both"/>
        <w:textAlignment w:val="baseline"/>
        <w:rPr>
          <w:rFonts w:ascii="Arial" w:eastAsia="Times New Roman" w:hAnsi="Arial" w:cs="Arial"/>
          <w:color w:val="000000"/>
          <w:sz w:val="24"/>
          <w:szCs w:val="24"/>
          <w:lang w:val="en-US"/>
        </w:rPr>
      </w:pPr>
      <w:r w:rsidRPr="00960C7C">
        <w:rPr>
          <w:rFonts w:ascii="Arial" w:hAnsi="Arial" w:cs="Arial"/>
          <w:b/>
          <w:sz w:val="24"/>
          <w:szCs w:val="24"/>
          <w:lang w:val="en-US"/>
        </w:rPr>
        <w:t>Noise Management Plan to protect health and amenity.</w:t>
      </w:r>
    </w:p>
    <w:p w14:paraId="7D2C5486" w14:textId="28B385DA" w:rsidR="003A2ADD" w:rsidRDefault="003A2ADD" w:rsidP="00C14417">
      <w:pPr>
        <w:ind w:right="95"/>
        <w:jc w:val="both"/>
        <w:rPr>
          <w:rFonts w:ascii="Arial" w:hAnsi="Arial" w:cs="Arial"/>
          <w:b/>
          <w:szCs w:val="24"/>
          <w:lang w:val="en-US"/>
        </w:rPr>
      </w:pPr>
    </w:p>
    <w:p w14:paraId="0A22C8B3" w14:textId="77777777" w:rsidR="003A2ADD" w:rsidRDefault="003A2ADD" w:rsidP="00C14417">
      <w:pPr>
        <w:ind w:right="95"/>
        <w:jc w:val="both"/>
        <w:rPr>
          <w:rFonts w:ascii="Arial" w:hAnsi="Arial" w:cs="Arial"/>
          <w:b/>
          <w:szCs w:val="24"/>
          <w:lang w:val="en-US"/>
        </w:rPr>
      </w:pPr>
    </w:p>
    <w:p w14:paraId="0EB8F3B0" w14:textId="77777777" w:rsidR="006B5AB1" w:rsidRDefault="006B5AB1">
      <w:pPr>
        <w:rPr>
          <w:rFonts w:ascii="Arial" w:hAnsi="Arial" w:cs="Arial"/>
          <w:bCs/>
          <w:szCs w:val="24"/>
          <w:u w:val="single"/>
          <w:lang w:val="en-US"/>
        </w:rPr>
      </w:pPr>
      <w:r>
        <w:rPr>
          <w:rFonts w:ascii="Arial" w:hAnsi="Arial" w:cs="Arial"/>
          <w:bCs/>
          <w:szCs w:val="24"/>
          <w:u w:val="single"/>
          <w:lang w:val="en-US"/>
        </w:rPr>
        <w:br w:type="page"/>
      </w:r>
    </w:p>
    <w:p w14:paraId="32D8E947" w14:textId="0E87E716" w:rsidR="003A2ADD" w:rsidRPr="00793068" w:rsidRDefault="003A2ADD" w:rsidP="003A2ADD">
      <w:pPr>
        <w:jc w:val="both"/>
        <w:textAlignment w:val="baseline"/>
        <w:rPr>
          <w:rFonts w:ascii="Arial" w:hAnsi="Arial" w:cs="Arial"/>
          <w:bCs/>
          <w:szCs w:val="24"/>
          <w:u w:val="single"/>
          <w:lang w:val="en-US"/>
        </w:rPr>
      </w:pPr>
      <w:r w:rsidRPr="00793068">
        <w:rPr>
          <w:rFonts w:ascii="Arial" w:hAnsi="Arial" w:cs="Arial"/>
          <w:bCs/>
          <w:szCs w:val="24"/>
          <w:u w:val="single"/>
          <w:lang w:val="en-US"/>
        </w:rPr>
        <w:lastRenderedPageBreak/>
        <w:t>Amendment</w:t>
      </w:r>
    </w:p>
    <w:p w14:paraId="467A1020" w14:textId="77777777" w:rsidR="003A2ADD" w:rsidRPr="006D752D" w:rsidRDefault="003A2ADD" w:rsidP="003A2ADD">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53C97277" w14:textId="77777777" w:rsidR="003A2ADD" w:rsidRPr="006D752D" w:rsidRDefault="003A2ADD" w:rsidP="003A2ADD">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Mangano</w:t>
      </w:r>
    </w:p>
    <w:p w14:paraId="72392D13" w14:textId="5B31CDB6" w:rsidR="003A2ADD" w:rsidRDefault="003A2ADD" w:rsidP="003A2ADD">
      <w:pPr>
        <w:jc w:val="both"/>
        <w:textAlignment w:val="baseline"/>
        <w:rPr>
          <w:rFonts w:ascii="Arial" w:hAnsi="Arial" w:cs="Arial"/>
          <w:b/>
          <w:szCs w:val="24"/>
          <w:lang w:val="en-US"/>
        </w:rPr>
      </w:pPr>
    </w:p>
    <w:p w14:paraId="20AD9AC2" w14:textId="6E812500" w:rsidR="00AD42FF" w:rsidRDefault="00AD42FF" w:rsidP="003A2ADD">
      <w:pPr>
        <w:jc w:val="both"/>
        <w:textAlignment w:val="baseline"/>
        <w:rPr>
          <w:rFonts w:ascii="Arial" w:hAnsi="Arial" w:cs="Arial"/>
          <w:b/>
          <w:szCs w:val="24"/>
          <w:lang w:val="en-US"/>
        </w:rPr>
      </w:pPr>
      <w:r>
        <w:rPr>
          <w:rFonts w:ascii="Arial" w:hAnsi="Arial" w:cs="Arial"/>
          <w:b/>
          <w:szCs w:val="24"/>
          <w:lang w:val="en-US"/>
        </w:rPr>
        <w:t>Add clause 2 as follows:</w:t>
      </w:r>
    </w:p>
    <w:p w14:paraId="6B756B5B" w14:textId="77777777" w:rsidR="00AD42FF" w:rsidRPr="003A2ADD" w:rsidRDefault="00AD42FF" w:rsidP="003A2ADD">
      <w:pPr>
        <w:jc w:val="both"/>
        <w:textAlignment w:val="baseline"/>
        <w:rPr>
          <w:rFonts w:ascii="Arial" w:hAnsi="Arial" w:cs="Arial"/>
          <w:b/>
          <w:szCs w:val="24"/>
          <w:lang w:val="en-US"/>
        </w:rPr>
      </w:pPr>
    </w:p>
    <w:p w14:paraId="168316AF" w14:textId="46716DC5" w:rsidR="003A2ADD" w:rsidRPr="003A2ADD" w:rsidRDefault="003A2ADD" w:rsidP="003A2ADD">
      <w:pPr>
        <w:pStyle w:val="ListParagraph"/>
        <w:numPr>
          <w:ilvl w:val="0"/>
          <w:numId w:val="22"/>
        </w:numPr>
        <w:spacing w:after="0"/>
        <w:ind w:left="567" w:right="95" w:hanging="567"/>
        <w:jc w:val="both"/>
        <w:rPr>
          <w:rFonts w:ascii="Arial" w:hAnsi="Arial" w:cs="Arial"/>
          <w:b/>
          <w:sz w:val="24"/>
          <w:szCs w:val="24"/>
          <w:lang w:val="en-US"/>
        </w:rPr>
      </w:pPr>
      <w:r w:rsidRPr="003A2ADD">
        <w:rPr>
          <w:rFonts w:ascii="Arial" w:hAnsi="Arial" w:cs="Arial"/>
          <w:b/>
          <w:bCs/>
          <w:sz w:val="24"/>
          <w:szCs w:val="24"/>
        </w:rPr>
        <w:t>agrees to appoint Councillor Coghlan and Councillor Bennett to coordinate the Council’s submission and presentation to the Metro Inner-North JDAP that will:</w:t>
      </w:r>
    </w:p>
    <w:p w14:paraId="3E09F6E4" w14:textId="77777777" w:rsidR="003A2ADD" w:rsidRPr="003A2ADD" w:rsidRDefault="003A2ADD" w:rsidP="003A2ADD">
      <w:pPr>
        <w:ind w:right="95"/>
        <w:jc w:val="both"/>
        <w:rPr>
          <w:rFonts w:ascii="Arial" w:hAnsi="Arial" w:cs="Arial"/>
          <w:b/>
          <w:szCs w:val="24"/>
          <w:lang w:val="en-US"/>
        </w:rPr>
      </w:pPr>
    </w:p>
    <w:p w14:paraId="1F514EF7" w14:textId="4796B348" w:rsidR="003A2ADD" w:rsidRPr="003A2ADD" w:rsidRDefault="003A2ADD" w:rsidP="003A2ADD">
      <w:pPr>
        <w:ind w:right="95"/>
        <w:jc w:val="both"/>
        <w:rPr>
          <w:rFonts w:ascii="Arial" w:hAnsi="Arial" w:cs="Arial"/>
          <w:b/>
          <w:szCs w:val="24"/>
          <w:lang w:val="en-US"/>
        </w:rPr>
      </w:pPr>
      <w:r w:rsidRPr="003A2ADD">
        <w:rPr>
          <w:rFonts w:ascii="Arial" w:hAnsi="Arial" w:cs="Arial"/>
          <w:b/>
          <w:szCs w:val="24"/>
          <w:lang w:val="en-US"/>
        </w:rPr>
        <w:t>The Amendment was PUT and WAS</w:t>
      </w:r>
    </w:p>
    <w:p w14:paraId="2CD17AE5" w14:textId="77777777" w:rsidR="003A2ADD" w:rsidRPr="004C193E" w:rsidRDefault="003A2ADD" w:rsidP="003A2AD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7B645B9C" w14:textId="77777777" w:rsidR="003A2ADD" w:rsidRDefault="003A2ADD" w:rsidP="003A2ADD">
      <w:pPr>
        <w:pStyle w:val="ListParagraph"/>
        <w:rPr>
          <w:rFonts w:ascii="Arial" w:hAnsi="Arial" w:cs="Arial"/>
          <w:b/>
          <w:szCs w:val="24"/>
        </w:rPr>
      </w:pPr>
    </w:p>
    <w:p w14:paraId="6F763252" w14:textId="30E97721" w:rsidR="003A2ADD" w:rsidRPr="00B949A2" w:rsidRDefault="00AD42FF" w:rsidP="003A2ADD">
      <w:pPr>
        <w:jc w:val="both"/>
        <w:textAlignment w:val="baseline"/>
        <w:rPr>
          <w:rFonts w:ascii="Arial" w:hAnsi="Arial" w:cs="Arial"/>
          <w:b/>
          <w:bCs/>
          <w:color w:val="000000"/>
          <w:szCs w:val="24"/>
          <w:lang w:val="en-US"/>
        </w:rPr>
      </w:pPr>
      <w:r>
        <w:rPr>
          <w:rFonts w:ascii="Arial" w:hAnsi="Arial" w:cs="Arial"/>
          <w:b/>
          <w:bCs/>
          <w:color w:val="000000"/>
          <w:szCs w:val="24"/>
          <w:lang w:val="en-US"/>
        </w:rPr>
        <w:t>T</w:t>
      </w:r>
      <w:r w:rsidR="003A2ADD" w:rsidRPr="00B949A2">
        <w:rPr>
          <w:rFonts w:ascii="Arial" w:hAnsi="Arial" w:cs="Arial"/>
          <w:b/>
          <w:bCs/>
          <w:color w:val="000000"/>
          <w:szCs w:val="24"/>
          <w:lang w:val="en-US"/>
        </w:rPr>
        <w:t>he Substantive Motion was PUT and WAS</w:t>
      </w:r>
    </w:p>
    <w:p w14:paraId="247563A9" w14:textId="77777777" w:rsidR="003A2ADD" w:rsidRPr="004C193E" w:rsidRDefault="003A2ADD" w:rsidP="003A2ADD">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736777B8" w14:textId="3143138E" w:rsidR="003A2ADD" w:rsidRDefault="00D56602" w:rsidP="00C14417">
      <w:pPr>
        <w:ind w:right="95"/>
        <w:jc w:val="both"/>
        <w:rPr>
          <w:rFonts w:ascii="Arial" w:hAnsi="Arial" w:cs="Arial"/>
          <w:bCs/>
          <w:sz w:val="28"/>
          <w:szCs w:val="32"/>
          <w:lang w:val="en-US"/>
        </w:rPr>
      </w:pPr>
      <w:r>
        <w:rPr>
          <w:rFonts w:ascii="Arial" w:hAnsi="Arial" w:cs="Arial"/>
          <w:noProof/>
          <w:sz w:val="22"/>
          <w:szCs w:val="18"/>
        </w:rPr>
        <mc:AlternateContent>
          <mc:Choice Requires="wps">
            <w:drawing>
              <wp:anchor distT="0" distB="0" distL="114300" distR="114300" simplePos="0" relativeHeight="251658241" behindDoc="1" locked="0" layoutInCell="1" allowOverlap="1" wp14:anchorId="5F709566" wp14:editId="7551F949">
                <wp:simplePos x="0" y="0"/>
                <wp:positionH relativeFrom="margin">
                  <wp:align>left</wp:align>
                </wp:positionH>
                <wp:positionV relativeFrom="paragraph">
                  <wp:posOffset>200692</wp:posOffset>
                </wp:positionV>
                <wp:extent cx="5344795" cy="5542961"/>
                <wp:effectExtent l="0" t="0" r="8255" b="635"/>
                <wp:wrapNone/>
                <wp:docPr id="4" name="Rectangle 4"/>
                <wp:cNvGraphicFramePr/>
                <a:graphic xmlns:a="http://schemas.openxmlformats.org/drawingml/2006/main">
                  <a:graphicData uri="http://schemas.microsoft.com/office/word/2010/wordprocessingShape">
                    <wps:wsp>
                      <wps:cNvSpPr/>
                      <wps:spPr>
                        <a:xfrm>
                          <a:off x="0" y="0"/>
                          <a:ext cx="5344795" cy="554296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6938CE" id="Rectangle 4" o:spid="_x0000_s1026" style="position:absolute;margin-left:0;margin-top:15.8pt;width:420.85pt;height:436.4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" fillcolor="#bfbfbf [2412]" stroked="f" strokeweight="2pt">
                <w10:wrap anchorx="margin"/>
              </v:rect>
            </w:pict>
          </mc:Fallback>
        </mc:AlternateContent>
      </w:r>
    </w:p>
    <w:p w14:paraId="4396580F" w14:textId="5A52B052" w:rsidR="003A2ADD" w:rsidRPr="006B5AB1" w:rsidRDefault="006B5AB1" w:rsidP="00C14417">
      <w:pPr>
        <w:ind w:right="95"/>
        <w:jc w:val="both"/>
        <w:rPr>
          <w:rFonts w:ascii="Arial" w:hAnsi="Arial" w:cs="Arial"/>
          <w:b/>
          <w:sz w:val="28"/>
          <w:szCs w:val="32"/>
          <w:lang w:val="en-US"/>
        </w:rPr>
      </w:pPr>
      <w:r w:rsidRPr="006B5AB1">
        <w:rPr>
          <w:rFonts w:ascii="Arial" w:hAnsi="Arial" w:cs="Arial"/>
          <w:b/>
          <w:sz w:val="28"/>
          <w:szCs w:val="32"/>
          <w:lang w:val="en-US"/>
        </w:rPr>
        <w:t>Council Resolution</w:t>
      </w:r>
    </w:p>
    <w:p w14:paraId="48CC8478" w14:textId="6902B8F2" w:rsidR="006B5AB1" w:rsidRDefault="006B5AB1" w:rsidP="00C14417">
      <w:pPr>
        <w:ind w:right="95"/>
        <w:jc w:val="both"/>
        <w:rPr>
          <w:rFonts w:ascii="Arial" w:hAnsi="Arial" w:cs="Arial"/>
          <w:bCs/>
          <w:sz w:val="28"/>
          <w:szCs w:val="32"/>
          <w:lang w:val="en-US"/>
        </w:rPr>
      </w:pPr>
    </w:p>
    <w:p w14:paraId="0809A816" w14:textId="77777777" w:rsidR="006B5AB1" w:rsidRPr="009B7FFB" w:rsidRDefault="006B5AB1" w:rsidP="006B5AB1">
      <w:pPr>
        <w:ind w:right="95"/>
        <w:jc w:val="both"/>
        <w:rPr>
          <w:rFonts w:ascii="Arial" w:hAnsi="Arial" w:cs="Arial"/>
          <w:b/>
          <w:bCs/>
          <w:color w:val="000000"/>
          <w:szCs w:val="24"/>
        </w:rPr>
      </w:pPr>
      <w:r w:rsidRPr="009B7FFB">
        <w:rPr>
          <w:rFonts w:ascii="Arial" w:hAnsi="Arial" w:cs="Arial"/>
          <w:b/>
          <w:bCs/>
          <w:color w:val="000000"/>
          <w:szCs w:val="24"/>
        </w:rPr>
        <w:t>That Council:</w:t>
      </w:r>
    </w:p>
    <w:p w14:paraId="7581F628" w14:textId="77777777" w:rsidR="006B5AB1" w:rsidRPr="009B7FFB" w:rsidRDefault="006B5AB1" w:rsidP="006B5AB1">
      <w:pPr>
        <w:ind w:right="95"/>
        <w:jc w:val="both"/>
        <w:rPr>
          <w:rFonts w:ascii="Arial" w:hAnsi="Arial" w:cs="Arial"/>
          <w:b/>
          <w:bCs/>
          <w:color w:val="000000"/>
          <w:szCs w:val="24"/>
        </w:rPr>
      </w:pPr>
    </w:p>
    <w:p w14:paraId="15CD5625" w14:textId="6F4C859F" w:rsidR="006B5AB1" w:rsidRPr="009B7FFB" w:rsidRDefault="006B5AB1" w:rsidP="006B5AB1">
      <w:pPr>
        <w:pStyle w:val="ListParagraph"/>
        <w:numPr>
          <w:ilvl w:val="0"/>
          <w:numId w:val="45"/>
        </w:numPr>
        <w:spacing w:after="0" w:line="240" w:lineRule="auto"/>
        <w:ind w:left="567" w:right="95" w:hanging="567"/>
        <w:jc w:val="both"/>
        <w:rPr>
          <w:rFonts w:ascii="Arial" w:hAnsi="Arial" w:cs="Arial"/>
          <w:b/>
          <w:color w:val="000000"/>
          <w:sz w:val="24"/>
          <w:szCs w:val="24"/>
        </w:rPr>
      </w:pPr>
      <w:r w:rsidRPr="009B7FFB">
        <w:rPr>
          <w:rFonts w:ascii="Arial" w:hAnsi="Arial" w:cs="Arial"/>
          <w:b/>
          <w:bCs/>
          <w:color w:val="000000"/>
          <w:sz w:val="24"/>
          <w:szCs w:val="24"/>
        </w:rPr>
        <w:t xml:space="preserve">does not </w:t>
      </w:r>
      <w:r w:rsidR="007A6B3A">
        <w:rPr>
          <w:rFonts w:ascii="Arial" w:hAnsi="Arial" w:cs="Arial"/>
          <w:b/>
          <w:bCs/>
          <w:color w:val="000000"/>
          <w:sz w:val="24"/>
          <w:szCs w:val="24"/>
        </w:rPr>
        <w:t xml:space="preserve">support </w:t>
      </w:r>
      <w:r w:rsidRPr="009B7FFB">
        <w:rPr>
          <w:rFonts w:ascii="Arial" w:hAnsi="Arial" w:cs="Arial"/>
          <w:b/>
          <w:bCs/>
          <w:color w:val="000000"/>
          <w:sz w:val="24"/>
          <w:szCs w:val="24"/>
        </w:rPr>
        <w:t>the Responsible Authority Report for the proposed 37 multiple dwelling development at Lots 143 and 144 (No. 17-19) Louise Street, Nedlands; and</w:t>
      </w:r>
    </w:p>
    <w:p w14:paraId="659EFE7B" w14:textId="77777777" w:rsidR="006B5AB1" w:rsidRPr="009B7FFB" w:rsidRDefault="006B5AB1" w:rsidP="006B5AB1">
      <w:pPr>
        <w:pStyle w:val="ListParagraph"/>
        <w:spacing w:after="0" w:line="240" w:lineRule="auto"/>
        <w:ind w:right="95"/>
        <w:jc w:val="both"/>
        <w:rPr>
          <w:rFonts w:ascii="Arial" w:hAnsi="Arial" w:cs="Arial"/>
          <w:b/>
          <w:color w:val="000000"/>
          <w:sz w:val="24"/>
          <w:szCs w:val="24"/>
        </w:rPr>
      </w:pPr>
    </w:p>
    <w:p w14:paraId="6EB0E954" w14:textId="7002A646" w:rsidR="006B5AB1" w:rsidRPr="009B7FFB" w:rsidRDefault="006B5AB1" w:rsidP="006B5AB1">
      <w:pPr>
        <w:pStyle w:val="ListParagraph"/>
        <w:numPr>
          <w:ilvl w:val="0"/>
          <w:numId w:val="45"/>
        </w:numPr>
        <w:spacing w:after="0" w:line="240" w:lineRule="auto"/>
        <w:ind w:left="567" w:right="95" w:hanging="567"/>
        <w:jc w:val="both"/>
        <w:rPr>
          <w:rFonts w:ascii="Arial" w:hAnsi="Arial" w:cs="Arial"/>
          <w:b/>
          <w:sz w:val="24"/>
          <w:szCs w:val="24"/>
          <w:lang w:val="en-US"/>
        </w:rPr>
      </w:pPr>
      <w:r w:rsidRPr="009B7FFB">
        <w:rPr>
          <w:rFonts w:ascii="Arial" w:hAnsi="Arial" w:cs="Arial"/>
          <w:b/>
          <w:bCs/>
          <w:color w:val="000000"/>
          <w:sz w:val="24"/>
          <w:szCs w:val="24"/>
        </w:rPr>
        <w:t>agrees</w:t>
      </w:r>
      <w:r w:rsidRPr="009B7FFB">
        <w:rPr>
          <w:rFonts w:ascii="Arial" w:hAnsi="Arial" w:cs="Arial"/>
          <w:b/>
          <w:bCs/>
          <w:sz w:val="24"/>
          <w:szCs w:val="24"/>
        </w:rPr>
        <w:t xml:space="preserve"> to appoint Councillor Coghlan and Councillor Bennett to coordinate the Council’s submission and presentation to the Metro Inner-North JDAP that will:</w:t>
      </w:r>
    </w:p>
    <w:p w14:paraId="2B5D2B89" w14:textId="2FC14EFD" w:rsidR="006B5AB1" w:rsidRDefault="006B5AB1" w:rsidP="006B5AB1">
      <w:pPr>
        <w:pStyle w:val="ListParagraph"/>
        <w:spacing w:after="0" w:line="240" w:lineRule="auto"/>
        <w:rPr>
          <w:rFonts w:ascii="Arial" w:hAnsi="Arial" w:cs="Arial"/>
          <w:b/>
          <w:sz w:val="24"/>
          <w:szCs w:val="24"/>
          <w:lang w:val="en-US"/>
        </w:rPr>
      </w:pPr>
    </w:p>
    <w:p w14:paraId="6ADAA416" w14:textId="77777777" w:rsidR="00345AE8" w:rsidRPr="00213BBB" w:rsidRDefault="00345AE8" w:rsidP="00B809D6">
      <w:pPr>
        <w:pStyle w:val="ListParagraph"/>
        <w:numPr>
          <w:ilvl w:val="0"/>
          <w:numId w:val="46"/>
        </w:numPr>
        <w:spacing w:after="0" w:line="240" w:lineRule="auto"/>
        <w:ind w:left="1134" w:hanging="567"/>
        <w:jc w:val="both"/>
        <w:rPr>
          <w:rFonts w:ascii="Arial" w:hAnsi="Arial" w:cs="Arial"/>
          <w:b/>
          <w:bCs/>
          <w:sz w:val="24"/>
          <w:szCs w:val="24"/>
        </w:rPr>
      </w:pPr>
      <w:r w:rsidRPr="00213BBB">
        <w:rPr>
          <w:rFonts w:ascii="Arial" w:hAnsi="Arial" w:cs="Arial"/>
          <w:b/>
          <w:color w:val="000000"/>
          <w:sz w:val="24"/>
          <w:szCs w:val="24"/>
        </w:rPr>
        <w:t>recommends</w:t>
      </w:r>
      <w:r w:rsidRPr="00213BBB">
        <w:rPr>
          <w:rFonts w:ascii="Arial" w:hAnsi="Arial" w:cs="Arial"/>
          <w:b/>
          <w:bCs/>
          <w:sz w:val="24"/>
          <w:szCs w:val="24"/>
        </w:rPr>
        <w:t xml:space="preserve"> to the JDAP that Council does not support the development </w:t>
      </w:r>
      <w:proofErr w:type="gramStart"/>
      <w:r w:rsidRPr="00213BBB">
        <w:rPr>
          <w:rFonts w:ascii="Arial" w:hAnsi="Arial" w:cs="Arial"/>
          <w:b/>
          <w:bCs/>
          <w:sz w:val="24"/>
          <w:szCs w:val="24"/>
        </w:rPr>
        <w:t>application;</w:t>
      </w:r>
      <w:proofErr w:type="gramEnd"/>
    </w:p>
    <w:p w14:paraId="26000C0A" w14:textId="77777777" w:rsidR="00345AE8" w:rsidRPr="009B7FFB" w:rsidRDefault="00345AE8" w:rsidP="006B5AB1">
      <w:pPr>
        <w:pStyle w:val="ListParagraph"/>
        <w:spacing w:after="0" w:line="240" w:lineRule="auto"/>
        <w:rPr>
          <w:rFonts w:ascii="Arial" w:hAnsi="Arial" w:cs="Arial"/>
          <w:b/>
          <w:sz w:val="24"/>
          <w:szCs w:val="24"/>
          <w:lang w:val="en-US"/>
        </w:rPr>
      </w:pPr>
    </w:p>
    <w:p w14:paraId="059BA1FB" w14:textId="77777777" w:rsidR="006B5AB1" w:rsidRPr="009B7FFB" w:rsidRDefault="006B5AB1" w:rsidP="00DB09B6">
      <w:pPr>
        <w:pStyle w:val="ListParagraph"/>
        <w:numPr>
          <w:ilvl w:val="0"/>
          <w:numId w:val="46"/>
        </w:numPr>
        <w:spacing w:after="0" w:line="240" w:lineRule="auto"/>
        <w:ind w:left="1134" w:hanging="567"/>
        <w:jc w:val="both"/>
        <w:rPr>
          <w:rFonts w:ascii="Arial" w:hAnsi="Arial" w:cs="Arial"/>
          <w:b/>
          <w:sz w:val="24"/>
          <w:szCs w:val="24"/>
          <w:lang w:val="en-US"/>
        </w:rPr>
      </w:pPr>
      <w:r w:rsidRPr="009B7FFB">
        <w:rPr>
          <w:rFonts w:ascii="Arial" w:hAnsi="Arial" w:cs="Arial"/>
          <w:b/>
          <w:bCs/>
          <w:sz w:val="24"/>
          <w:szCs w:val="24"/>
        </w:rPr>
        <w:t xml:space="preserve">inform the Panel of the current status of the City’s Planning Framework as applicable to this particular Development </w:t>
      </w:r>
      <w:proofErr w:type="gramStart"/>
      <w:r w:rsidRPr="009B7FFB">
        <w:rPr>
          <w:rFonts w:ascii="Arial" w:hAnsi="Arial" w:cs="Arial"/>
          <w:b/>
          <w:bCs/>
          <w:sz w:val="24"/>
          <w:szCs w:val="24"/>
        </w:rPr>
        <w:t>Application;</w:t>
      </w:r>
      <w:proofErr w:type="gramEnd"/>
    </w:p>
    <w:p w14:paraId="3EA1C352" w14:textId="77777777" w:rsidR="006B5AB1" w:rsidRPr="009B7FFB" w:rsidRDefault="006B5AB1" w:rsidP="006B5AB1">
      <w:pPr>
        <w:pStyle w:val="ListParagraph"/>
        <w:numPr>
          <w:ilvl w:val="0"/>
          <w:numId w:val="46"/>
        </w:numPr>
        <w:spacing w:after="0" w:line="240" w:lineRule="auto"/>
        <w:ind w:left="1134" w:hanging="567"/>
        <w:jc w:val="both"/>
        <w:rPr>
          <w:rFonts w:ascii="Arial" w:hAnsi="Arial" w:cs="Arial"/>
          <w:b/>
          <w:bCs/>
          <w:sz w:val="24"/>
          <w:szCs w:val="24"/>
        </w:rPr>
      </w:pPr>
      <w:r w:rsidRPr="009B7FFB">
        <w:rPr>
          <w:rFonts w:ascii="Arial" w:hAnsi="Arial" w:cs="Arial"/>
          <w:b/>
          <w:bCs/>
          <w:sz w:val="24"/>
          <w:szCs w:val="24"/>
        </w:rPr>
        <w:t xml:space="preserve">inform the Panel of the current status of the City’s Planning Framework as applicable to this particular Development </w:t>
      </w:r>
      <w:proofErr w:type="gramStart"/>
      <w:r w:rsidRPr="009B7FFB">
        <w:rPr>
          <w:rFonts w:ascii="Arial" w:hAnsi="Arial" w:cs="Arial"/>
          <w:b/>
          <w:bCs/>
          <w:sz w:val="24"/>
          <w:szCs w:val="24"/>
        </w:rPr>
        <w:t>Application;</w:t>
      </w:r>
      <w:proofErr w:type="gramEnd"/>
    </w:p>
    <w:p w14:paraId="5ECEFB69" w14:textId="77777777" w:rsidR="006B5AB1" w:rsidRPr="009B7FFB" w:rsidRDefault="006B5AB1" w:rsidP="006B5AB1">
      <w:pPr>
        <w:pStyle w:val="ListParagraph"/>
        <w:numPr>
          <w:ilvl w:val="0"/>
          <w:numId w:val="46"/>
        </w:numPr>
        <w:spacing w:after="0" w:line="240" w:lineRule="auto"/>
        <w:ind w:left="1134" w:hanging="567"/>
        <w:jc w:val="both"/>
        <w:rPr>
          <w:rFonts w:ascii="Arial" w:hAnsi="Arial" w:cs="Arial"/>
          <w:b/>
          <w:bCs/>
          <w:sz w:val="24"/>
          <w:szCs w:val="24"/>
        </w:rPr>
      </w:pPr>
      <w:r w:rsidRPr="009B7FFB">
        <w:rPr>
          <w:rFonts w:ascii="Arial" w:hAnsi="Arial" w:cs="Arial"/>
          <w:b/>
          <w:bCs/>
          <w:sz w:val="24"/>
          <w:szCs w:val="24"/>
        </w:rPr>
        <w:t xml:space="preserve">express the view of Council majority, regarding the current development application at 17-19 Louise Street, </w:t>
      </w:r>
      <w:proofErr w:type="gramStart"/>
      <w:r w:rsidRPr="009B7FFB">
        <w:rPr>
          <w:rFonts w:ascii="Arial" w:hAnsi="Arial" w:cs="Arial"/>
          <w:b/>
          <w:bCs/>
          <w:sz w:val="24"/>
          <w:szCs w:val="24"/>
        </w:rPr>
        <w:t>Nedlands;</w:t>
      </w:r>
      <w:proofErr w:type="gramEnd"/>
    </w:p>
    <w:p w14:paraId="458FC4D5" w14:textId="77777777" w:rsidR="006B5AB1" w:rsidRPr="009B7FFB" w:rsidRDefault="006B5AB1" w:rsidP="00DB09B6">
      <w:pPr>
        <w:pStyle w:val="ListParagraph"/>
        <w:numPr>
          <w:ilvl w:val="0"/>
          <w:numId w:val="46"/>
        </w:numPr>
        <w:spacing w:after="0" w:line="240" w:lineRule="auto"/>
        <w:ind w:left="1134" w:hanging="567"/>
        <w:jc w:val="both"/>
        <w:rPr>
          <w:color w:val="000000"/>
          <w:sz w:val="24"/>
          <w:szCs w:val="24"/>
        </w:rPr>
      </w:pPr>
      <w:r w:rsidRPr="009B7FFB">
        <w:rPr>
          <w:rFonts w:ascii="Arial" w:hAnsi="Arial" w:cs="Arial"/>
          <w:b/>
          <w:bCs/>
          <w:sz w:val="24"/>
          <w:szCs w:val="24"/>
        </w:rPr>
        <w:t>recommends</w:t>
      </w:r>
      <w:r w:rsidRPr="009B7FFB">
        <w:rPr>
          <w:rFonts w:ascii="Arial" w:hAnsi="Arial" w:cs="Arial"/>
          <w:b/>
          <w:bCs/>
          <w:color w:val="000000"/>
          <w:sz w:val="24"/>
          <w:szCs w:val="24"/>
        </w:rPr>
        <w:t xml:space="preserve"> an additional condition in the event of approval being contemplated; that in the conditions headed Landscaping, a new condition be added (numbered 23, and renumber the remaining conditions) as follows:</w:t>
      </w:r>
    </w:p>
    <w:p w14:paraId="377F097A" w14:textId="77777777" w:rsidR="006B5AB1" w:rsidRPr="009B7FFB" w:rsidRDefault="006B5AB1" w:rsidP="006B5AB1">
      <w:pPr>
        <w:pStyle w:val="NormalWeb"/>
        <w:jc w:val="both"/>
        <w:rPr>
          <w:rFonts w:eastAsiaTheme="minorHAnsi"/>
          <w:color w:val="000000"/>
        </w:rPr>
      </w:pPr>
      <w:r w:rsidRPr="009B7FFB">
        <w:rPr>
          <w:rFonts w:ascii="Arial" w:hAnsi="Arial" w:cs="Arial"/>
          <w:b/>
          <w:bCs/>
          <w:color w:val="000000"/>
        </w:rPr>
        <w:t> </w:t>
      </w:r>
    </w:p>
    <w:p w14:paraId="1F9B6EF4" w14:textId="77777777" w:rsidR="006B5AB1" w:rsidRPr="009B7FFB" w:rsidRDefault="006B5AB1" w:rsidP="00DB09B6">
      <w:pPr>
        <w:pStyle w:val="NormalWeb"/>
        <w:ind w:left="1701" w:hanging="567"/>
        <w:jc w:val="both"/>
        <w:rPr>
          <w:color w:val="000000"/>
        </w:rPr>
      </w:pPr>
      <w:r w:rsidRPr="009B7FFB">
        <w:rPr>
          <w:rFonts w:ascii="Arial" w:hAnsi="Arial" w:cs="Arial"/>
          <w:b/>
          <w:bCs/>
          <w:color w:val="000000"/>
        </w:rPr>
        <w:t xml:space="preserve">23. </w:t>
      </w:r>
      <w:r w:rsidRPr="009B7FFB">
        <w:rPr>
          <w:rFonts w:ascii="Arial" w:hAnsi="Arial" w:cs="Arial"/>
          <w:b/>
          <w:bCs/>
          <w:color w:val="000000"/>
        </w:rPr>
        <w:tab/>
        <w:t>To protect the State and local heritage listed Peace Memorial Rose Garden (PMRG), the development shall comply with the following requirements:</w:t>
      </w:r>
    </w:p>
    <w:p w14:paraId="28FC541E" w14:textId="77777777" w:rsidR="006B5AB1" w:rsidRPr="009B7FFB" w:rsidRDefault="006B5AB1" w:rsidP="006B5AB1">
      <w:pPr>
        <w:pStyle w:val="NormalWeb"/>
        <w:ind w:left="426" w:hanging="426"/>
        <w:jc w:val="both"/>
        <w:rPr>
          <w:color w:val="000000"/>
        </w:rPr>
      </w:pPr>
      <w:r w:rsidRPr="009B7FFB">
        <w:rPr>
          <w:rFonts w:ascii="Arial" w:hAnsi="Arial" w:cs="Arial"/>
          <w:b/>
          <w:bCs/>
          <w:color w:val="000000"/>
        </w:rPr>
        <w:t> </w:t>
      </w:r>
    </w:p>
    <w:p w14:paraId="7333D5B1" w14:textId="0E0E0B40" w:rsidR="006B5AB1" w:rsidRPr="009B7FFB" w:rsidRDefault="00D56602" w:rsidP="00DB09B6">
      <w:pPr>
        <w:pStyle w:val="NormalWeb"/>
        <w:numPr>
          <w:ilvl w:val="1"/>
          <w:numId w:val="47"/>
        </w:numPr>
        <w:ind w:left="2268" w:hanging="567"/>
        <w:jc w:val="both"/>
        <w:rPr>
          <w:rFonts w:ascii="Arial" w:hAnsi="Arial" w:cs="Arial"/>
          <w:b/>
          <w:bCs/>
          <w:color w:val="000000"/>
        </w:rPr>
      </w:pPr>
      <w:r>
        <w:rPr>
          <w:rFonts w:ascii="Arial" w:hAnsi="Arial" w:cs="Arial"/>
          <w:noProof/>
          <w:sz w:val="22"/>
          <w:szCs w:val="18"/>
        </w:rPr>
        <w:lastRenderedPageBreak/>
        <mc:AlternateContent>
          <mc:Choice Requires="wps">
            <w:drawing>
              <wp:anchor distT="0" distB="0" distL="114300" distR="114300" simplePos="0" relativeHeight="251658242" behindDoc="1" locked="0" layoutInCell="1" allowOverlap="1" wp14:anchorId="6A39158A" wp14:editId="5A7C380A">
                <wp:simplePos x="0" y="0"/>
                <wp:positionH relativeFrom="margin">
                  <wp:align>left</wp:align>
                </wp:positionH>
                <wp:positionV relativeFrom="paragraph">
                  <wp:posOffset>9427</wp:posOffset>
                </wp:positionV>
                <wp:extent cx="5344795" cy="4637987"/>
                <wp:effectExtent l="0" t="0" r="8255" b="0"/>
                <wp:wrapNone/>
                <wp:docPr id="5" name="Rectangle 5"/>
                <wp:cNvGraphicFramePr/>
                <a:graphic xmlns:a="http://schemas.openxmlformats.org/drawingml/2006/main">
                  <a:graphicData uri="http://schemas.microsoft.com/office/word/2010/wordprocessingShape">
                    <wps:wsp>
                      <wps:cNvSpPr/>
                      <wps:spPr>
                        <a:xfrm>
                          <a:off x="0" y="0"/>
                          <a:ext cx="5344795" cy="463798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B647E5" id="Rectangle 5" o:spid="_x0000_s1026" style="position:absolute;margin-left:0;margin-top:.75pt;width:420.85pt;height:365.2pt;z-index:-2516582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" fillcolor="#bfbfbf [2412]" stroked="f" strokeweight="2pt">
                <w10:wrap anchorx="margin"/>
              </v:rect>
            </w:pict>
          </mc:Fallback>
        </mc:AlternateContent>
      </w:r>
      <w:r w:rsidR="006B5AB1" w:rsidRPr="009B7FFB">
        <w:rPr>
          <w:rFonts w:ascii="Arial" w:hAnsi="Arial" w:cs="Arial"/>
          <w:b/>
          <w:bCs/>
          <w:color w:val="000000"/>
        </w:rPr>
        <w:t xml:space="preserve">The design of the building, including all below and above ground structures, shall be modified and constructed to ensure that no existing tree in the PMRG is detrimentally affected or </w:t>
      </w:r>
      <w:proofErr w:type="gramStart"/>
      <w:r w:rsidR="006B5AB1" w:rsidRPr="009B7FFB">
        <w:rPr>
          <w:rFonts w:ascii="Arial" w:hAnsi="Arial" w:cs="Arial"/>
          <w:b/>
          <w:bCs/>
          <w:color w:val="000000"/>
        </w:rPr>
        <w:t>removed;</w:t>
      </w:r>
      <w:proofErr w:type="gramEnd"/>
    </w:p>
    <w:p w14:paraId="2699DC7E" w14:textId="07F2F0D7" w:rsidR="006B5AB1" w:rsidRPr="009B7FFB" w:rsidRDefault="006B5AB1" w:rsidP="00DB09B6">
      <w:pPr>
        <w:pStyle w:val="NormalWeb"/>
        <w:numPr>
          <w:ilvl w:val="1"/>
          <w:numId w:val="47"/>
        </w:numPr>
        <w:ind w:left="2268" w:hanging="567"/>
        <w:jc w:val="both"/>
        <w:rPr>
          <w:rFonts w:ascii="Arial" w:hAnsi="Arial" w:cs="Arial"/>
          <w:b/>
          <w:bCs/>
          <w:color w:val="000000"/>
        </w:rPr>
      </w:pPr>
      <w:r w:rsidRPr="009B7FFB">
        <w:rPr>
          <w:rFonts w:ascii="Arial" w:hAnsi="Arial" w:cs="Arial"/>
          <w:b/>
          <w:bCs/>
          <w:color w:val="000000"/>
        </w:rPr>
        <w:t xml:space="preserve">The proposed gates in the boundary fence for private access between the development and the PMRG shall be deleted and replaced with </w:t>
      </w:r>
      <w:proofErr w:type="gramStart"/>
      <w:r w:rsidRPr="009B7FFB">
        <w:rPr>
          <w:rFonts w:ascii="Arial" w:hAnsi="Arial" w:cs="Arial"/>
          <w:b/>
          <w:bCs/>
          <w:color w:val="000000"/>
        </w:rPr>
        <w:t>fencing;</w:t>
      </w:r>
      <w:proofErr w:type="gramEnd"/>
    </w:p>
    <w:p w14:paraId="77AC848B" w14:textId="77777777" w:rsidR="006B5AB1" w:rsidRPr="009B7FFB" w:rsidRDefault="006B5AB1" w:rsidP="00DB09B6">
      <w:pPr>
        <w:pStyle w:val="NormalWeb"/>
        <w:numPr>
          <w:ilvl w:val="1"/>
          <w:numId w:val="47"/>
        </w:numPr>
        <w:ind w:left="2268" w:hanging="567"/>
        <w:jc w:val="both"/>
        <w:rPr>
          <w:rFonts w:ascii="Arial" w:hAnsi="Arial" w:cs="Arial"/>
          <w:b/>
          <w:bCs/>
          <w:color w:val="000000"/>
        </w:rPr>
      </w:pPr>
      <w:r w:rsidRPr="009B7FFB">
        <w:rPr>
          <w:rFonts w:ascii="Arial" w:hAnsi="Arial" w:cs="Arial"/>
          <w:b/>
          <w:bCs/>
          <w:color w:val="000000"/>
        </w:rPr>
        <w:t>No landscaping for the development shall occur in the PMRG; and</w:t>
      </w:r>
    </w:p>
    <w:p w14:paraId="3065C03C" w14:textId="77777777" w:rsidR="006B5AB1" w:rsidRPr="009B7FFB" w:rsidRDefault="006B5AB1" w:rsidP="00DB09B6">
      <w:pPr>
        <w:pStyle w:val="NormalWeb"/>
        <w:numPr>
          <w:ilvl w:val="1"/>
          <w:numId w:val="47"/>
        </w:numPr>
        <w:ind w:left="2268" w:hanging="567"/>
        <w:jc w:val="both"/>
        <w:rPr>
          <w:rFonts w:ascii="Arial" w:hAnsi="Arial" w:cs="Arial"/>
          <w:b/>
          <w:bCs/>
          <w:color w:val="000000"/>
        </w:rPr>
      </w:pPr>
      <w:r w:rsidRPr="009B7FFB">
        <w:rPr>
          <w:rFonts w:ascii="Arial" w:hAnsi="Arial" w:cs="Arial"/>
          <w:b/>
          <w:bCs/>
          <w:color w:val="000000"/>
        </w:rPr>
        <w:t>No construction works shall occur in or affect the PMRG or its verge north of the site.</w:t>
      </w:r>
    </w:p>
    <w:p w14:paraId="4A8C7B76" w14:textId="77777777" w:rsidR="006B5AB1" w:rsidRPr="009B7FFB" w:rsidRDefault="006B5AB1" w:rsidP="006B5AB1">
      <w:pPr>
        <w:pStyle w:val="ListParagraph"/>
        <w:spacing w:after="0" w:line="240" w:lineRule="auto"/>
        <w:ind w:left="1134"/>
        <w:jc w:val="both"/>
        <w:rPr>
          <w:rFonts w:ascii="Arial" w:eastAsia="Times New Roman" w:hAnsi="Arial" w:cs="Arial"/>
          <w:b/>
          <w:bCs/>
          <w:color w:val="000000"/>
          <w:sz w:val="24"/>
          <w:szCs w:val="24"/>
        </w:rPr>
      </w:pPr>
    </w:p>
    <w:p w14:paraId="0A694A84" w14:textId="77777777" w:rsidR="006B5AB1" w:rsidRPr="009B7FFB" w:rsidRDefault="006B5AB1" w:rsidP="00EF6C5D">
      <w:pPr>
        <w:pStyle w:val="ListParagraph"/>
        <w:numPr>
          <w:ilvl w:val="0"/>
          <w:numId w:val="46"/>
        </w:numPr>
        <w:spacing w:after="0" w:line="240" w:lineRule="auto"/>
        <w:ind w:left="1134" w:hanging="567"/>
        <w:jc w:val="both"/>
        <w:rPr>
          <w:rFonts w:ascii="Arial" w:hAnsi="Arial" w:cs="Arial"/>
          <w:color w:val="000000"/>
          <w:sz w:val="24"/>
          <w:szCs w:val="24"/>
          <w:lang w:val="en-US"/>
        </w:rPr>
      </w:pPr>
      <w:r w:rsidRPr="009B7FFB">
        <w:rPr>
          <w:rFonts w:ascii="Arial" w:hAnsi="Arial" w:cs="Arial"/>
          <w:b/>
          <w:bCs/>
          <w:color w:val="000000"/>
          <w:sz w:val="24"/>
          <w:szCs w:val="24"/>
          <w:bdr w:val="none" w:sz="0" w:space="0" w:color="auto" w:frame="1"/>
          <w:lang w:val="en-US"/>
        </w:rPr>
        <w:t>recommends in the event of approval being contemplated, that the       condition for a Demolition and Construction Management Plan include:</w:t>
      </w:r>
    </w:p>
    <w:p w14:paraId="045C6BF8" w14:textId="77777777" w:rsidR="006B5AB1" w:rsidRPr="009B7FFB" w:rsidRDefault="006B5AB1" w:rsidP="006B5AB1">
      <w:pPr>
        <w:ind w:left="567"/>
        <w:jc w:val="both"/>
        <w:rPr>
          <w:rFonts w:ascii="Arial" w:hAnsi="Arial" w:cs="Arial"/>
          <w:color w:val="000000"/>
          <w:szCs w:val="24"/>
          <w:lang w:val="en-US"/>
        </w:rPr>
      </w:pPr>
      <w:r w:rsidRPr="009B7FFB">
        <w:rPr>
          <w:rFonts w:ascii="Arial" w:hAnsi="Arial" w:cs="Arial"/>
          <w:b/>
          <w:bCs/>
          <w:color w:val="000000"/>
          <w:szCs w:val="24"/>
          <w:bdr w:val="none" w:sz="0" w:space="0" w:color="auto" w:frame="1"/>
          <w:lang w:val="en-US"/>
        </w:rPr>
        <w:tab/>
      </w:r>
      <w:r w:rsidRPr="009B7FFB">
        <w:rPr>
          <w:rFonts w:ascii="Arial" w:hAnsi="Arial" w:cs="Arial"/>
          <w:b/>
          <w:color w:val="000000"/>
          <w:szCs w:val="24"/>
          <w:lang w:val="en-US"/>
        </w:rPr>
        <w:tab/>
      </w:r>
    </w:p>
    <w:p w14:paraId="68A6BD8B" w14:textId="77777777" w:rsidR="006B5AB1" w:rsidRPr="009B7FFB" w:rsidRDefault="006B5AB1" w:rsidP="009B7FFB">
      <w:pPr>
        <w:pStyle w:val="ListParagraph"/>
        <w:numPr>
          <w:ilvl w:val="0"/>
          <w:numId w:val="48"/>
        </w:numPr>
        <w:spacing w:after="0" w:line="240" w:lineRule="auto"/>
        <w:ind w:left="1701" w:hanging="567"/>
        <w:jc w:val="both"/>
        <w:textAlignment w:val="baseline"/>
        <w:rPr>
          <w:rFonts w:ascii="Arial" w:eastAsia="Times New Roman" w:hAnsi="Arial" w:cs="Arial"/>
          <w:color w:val="000000"/>
          <w:sz w:val="24"/>
          <w:szCs w:val="24"/>
          <w:lang w:val="en-US"/>
        </w:rPr>
      </w:pPr>
      <w:r w:rsidRPr="009B7FFB">
        <w:rPr>
          <w:rFonts w:ascii="Arial" w:eastAsia="Times New Roman" w:hAnsi="Arial" w:cs="Arial"/>
          <w:b/>
          <w:bCs/>
          <w:color w:val="000000"/>
          <w:sz w:val="24"/>
          <w:szCs w:val="24"/>
          <w:lang w:val="en-US"/>
        </w:rPr>
        <w:t xml:space="preserve">That no vehicles, machinery, </w:t>
      </w:r>
      <w:proofErr w:type="gramStart"/>
      <w:r w:rsidRPr="009B7FFB">
        <w:rPr>
          <w:rFonts w:ascii="Arial" w:eastAsia="Times New Roman" w:hAnsi="Arial" w:cs="Arial"/>
          <w:b/>
          <w:bCs/>
          <w:color w:val="000000"/>
          <w:sz w:val="24"/>
          <w:szCs w:val="24"/>
          <w:lang w:val="en-US"/>
        </w:rPr>
        <w:t>equipment</w:t>
      </w:r>
      <w:proofErr w:type="gramEnd"/>
      <w:r w:rsidRPr="009B7FFB">
        <w:rPr>
          <w:rFonts w:ascii="Arial" w:eastAsia="Times New Roman" w:hAnsi="Arial" w:cs="Arial"/>
          <w:b/>
          <w:bCs/>
          <w:color w:val="000000"/>
          <w:sz w:val="24"/>
          <w:szCs w:val="24"/>
          <w:lang w:val="en-US"/>
        </w:rPr>
        <w:t xml:space="preserve"> or personnel are permitted to access the construction site or be used within the Peace Memorial Rose Garden site.</w:t>
      </w:r>
    </w:p>
    <w:p w14:paraId="5FC25D07" w14:textId="77777777" w:rsidR="006B5AB1" w:rsidRPr="009B7FFB" w:rsidRDefault="006B5AB1" w:rsidP="009B7FFB">
      <w:pPr>
        <w:pStyle w:val="ListParagraph"/>
        <w:numPr>
          <w:ilvl w:val="0"/>
          <w:numId w:val="48"/>
        </w:numPr>
        <w:spacing w:after="0" w:line="240" w:lineRule="auto"/>
        <w:ind w:left="1701" w:hanging="567"/>
        <w:jc w:val="both"/>
        <w:textAlignment w:val="baseline"/>
        <w:rPr>
          <w:rFonts w:ascii="Arial" w:eastAsia="Times New Roman" w:hAnsi="Arial" w:cs="Arial"/>
          <w:color w:val="000000"/>
          <w:sz w:val="24"/>
          <w:szCs w:val="24"/>
          <w:lang w:val="en-US"/>
        </w:rPr>
      </w:pPr>
      <w:r w:rsidRPr="009B7FFB">
        <w:rPr>
          <w:rFonts w:ascii="Arial" w:hAnsi="Arial" w:cs="Arial"/>
          <w:b/>
          <w:sz w:val="24"/>
          <w:szCs w:val="24"/>
          <w:lang w:val="en-US"/>
        </w:rPr>
        <w:t xml:space="preserve">A </w:t>
      </w:r>
      <w:r w:rsidRPr="009B7FFB">
        <w:rPr>
          <w:rFonts w:ascii="Arial" w:eastAsia="Times New Roman" w:hAnsi="Arial" w:cs="Arial"/>
          <w:b/>
          <w:bCs/>
          <w:color w:val="000000"/>
          <w:sz w:val="24"/>
          <w:szCs w:val="24"/>
          <w:lang w:val="en-US"/>
        </w:rPr>
        <w:t>Traffic</w:t>
      </w:r>
      <w:r w:rsidRPr="009B7FFB">
        <w:rPr>
          <w:rFonts w:ascii="Arial" w:hAnsi="Arial" w:cs="Arial"/>
          <w:b/>
          <w:sz w:val="24"/>
          <w:szCs w:val="24"/>
          <w:lang w:val="en-US"/>
        </w:rPr>
        <w:t xml:space="preserve"> Management Plan </w:t>
      </w:r>
      <w:proofErr w:type="gramStart"/>
      <w:r w:rsidRPr="009B7FFB">
        <w:rPr>
          <w:rFonts w:ascii="Arial" w:hAnsi="Arial" w:cs="Arial"/>
          <w:b/>
          <w:sz w:val="24"/>
          <w:szCs w:val="24"/>
          <w:lang w:val="en-US"/>
        </w:rPr>
        <w:t>taking into account</w:t>
      </w:r>
      <w:proofErr w:type="gramEnd"/>
      <w:r w:rsidRPr="009B7FFB">
        <w:rPr>
          <w:rFonts w:ascii="Arial" w:hAnsi="Arial" w:cs="Arial"/>
          <w:b/>
          <w:sz w:val="24"/>
          <w:szCs w:val="24"/>
          <w:lang w:val="en-US"/>
        </w:rPr>
        <w:t xml:space="preserve"> Stirling </w:t>
      </w:r>
      <w:r w:rsidRPr="009B7FFB">
        <w:rPr>
          <w:rFonts w:ascii="Arial" w:eastAsia="Times New Roman" w:hAnsi="Arial" w:cs="Arial"/>
          <w:b/>
          <w:bCs/>
          <w:color w:val="000000"/>
          <w:sz w:val="24"/>
          <w:szCs w:val="24"/>
          <w:lang w:val="en-US"/>
        </w:rPr>
        <w:t>Highway</w:t>
      </w:r>
      <w:r w:rsidRPr="009B7FFB">
        <w:rPr>
          <w:rFonts w:ascii="Arial" w:hAnsi="Arial" w:cs="Arial"/>
          <w:b/>
          <w:sz w:val="24"/>
          <w:szCs w:val="24"/>
          <w:lang w:val="en-US"/>
        </w:rPr>
        <w:t xml:space="preserve"> and the local streets.</w:t>
      </w:r>
    </w:p>
    <w:p w14:paraId="3E77C616" w14:textId="77777777" w:rsidR="006B5AB1" w:rsidRPr="009B7FFB" w:rsidRDefault="006B5AB1" w:rsidP="009B7FFB">
      <w:pPr>
        <w:pStyle w:val="ListParagraph"/>
        <w:numPr>
          <w:ilvl w:val="0"/>
          <w:numId w:val="48"/>
        </w:numPr>
        <w:spacing w:after="0" w:line="240" w:lineRule="auto"/>
        <w:ind w:left="1701" w:hanging="567"/>
        <w:jc w:val="both"/>
        <w:textAlignment w:val="baseline"/>
        <w:rPr>
          <w:rFonts w:ascii="Arial" w:eastAsia="Times New Roman" w:hAnsi="Arial" w:cs="Arial"/>
          <w:color w:val="000000"/>
          <w:sz w:val="24"/>
          <w:szCs w:val="24"/>
          <w:lang w:val="en-US"/>
        </w:rPr>
      </w:pPr>
      <w:r w:rsidRPr="009B7FFB">
        <w:rPr>
          <w:rFonts w:ascii="Arial" w:hAnsi="Arial" w:cs="Arial"/>
          <w:b/>
          <w:sz w:val="24"/>
          <w:szCs w:val="24"/>
          <w:lang w:val="en-US"/>
        </w:rPr>
        <w:t xml:space="preserve">Construction vehicle parking to manage use of the street and </w:t>
      </w:r>
      <w:r w:rsidRPr="009B7FFB">
        <w:rPr>
          <w:rFonts w:ascii="Arial" w:eastAsia="Times New Roman" w:hAnsi="Arial" w:cs="Arial"/>
          <w:b/>
          <w:bCs/>
          <w:color w:val="000000"/>
          <w:sz w:val="24"/>
          <w:szCs w:val="24"/>
          <w:lang w:val="en-US"/>
        </w:rPr>
        <w:t>protection</w:t>
      </w:r>
      <w:r w:rsidRPr="009B7FFB">
        <w:rPr>
          <w:rFonts w:ascii="Arial" w:hAnsi="Arial" w:cs="Arial"/>
          <w:b/>
          <w:sz w:val="24"/>
          <w:szCs w:val="24"/>
          <w:lang w:val="en-US"/>
        </w:rPr>
        <w:t xml:space="preserve"> of the verges.</w:t>
      </w:r>
    </w:p>
    <w:p w14:paraId="13F70D17" w14:textId="77777777" w:rsidR="006B5AB1" w:rsidRPr="009B7FFB" w:rsidRDefault="006B5AB1" w:rsidP="009B7FFB">
      <w:pPr>
        <w:pStyle w:val="ListParagraph"/>
        <w:numPr>
          <w:ilvl w:val="0"/>
          <w:numId w:val="48"/>
        </w:numPr>
        <w:spacing w:after="0" w:line="240" w:lineRule="auto"/>
        <w:ind w:left="1701" w:hanging="567"/>
        <w:jc w:val="both"/>
        <w:textAlignment w:val="baseline"/>
        <w:rPr>
          <w:rFonts w:ascii="Arial" w:eastAsia="Times New Roman" w:hAnsi="Arial" w:cs="Arial"/>
          <w:color w:val="000000"/>
          <w:sz w:val="24"/>
          <w:szCs w:val="24"/>
          <w:lang w:val="en-US"/>
        </w:rPr>
      </w:pPr>
      <w:r w:rsidRPr="009B7FFB">
        <w:rPr>
          <w:rFonts w:ascii="Arial" w:eastAsia="Times New Roman" w:hAnsi="Arial" w:cs="Arial"/>
          <w:b/>
          <w:bCs/>
          <w:color w:val="000000"/>
          <w:sz w:val="24"/>
          <w:szCs w:val="24"/>
          <w:lang w:val="en-US"/>
        </w:rPr>
        <w:t>Dust</w:t>
      </w:r>
      <w:r w:rsidRPr="009B7FFB">
        <w:rPr>
          <w:rFonts w:ascii="Arial" w:hAnsi="Arial" w:cs="Arial"/>
          <w:b/>
          <w:sz w:val="24"/>
          <w:szCs w:val="24"/>
          <w:lang w:val="en-US"/>
        </w:rPr>
        <w:t xml:space="preserve"> Management Plan to manage protection of health, amenity and the PMRG. </w:t>
      </w:r>
    </w:p>
    <w:p w14:paraId="07BDEFB2" w14:textId="77777777" w:rsidR="006B5AB1" w:rsidRPr="009B7FFB" w:rsidRDefault="006B5AB1" w:rsidP="009B7FFB">
      <w:pPr>
        <w:pStyle w:val="ListParagraph"/>
        <w:numPr>
          <w:ilvl w:val="0"/>
          <w:numId w:val="48"/>
        </w:numPr>
        <w:spacing w:after="0" w:line="240" w:lineRule="auto"/>
        <w:ind w:left="1701" w:hanging="567"/>
        <w:jc w:val="both"/>
        <w:textAlignment w:val="baseline"/>
        <w:rPr>
          <w:rFonts w:ascii="Arial" w:eastAsia="Times New Roman" w:hAnsi="Arial" w:cs="Arial"/>
          <w:color w:val="000000"/>
          <w:sz w:val="24"/>
          <w:szCs w:val="24"/>
          <w:lang w:val="en-US"/>
        </w:rPr>
      </w:pPr>
      <w:r w:rsidRPr="009B7FFB">
        <w:rPr>
          <w:rFonts w:ascii="Arial" w:eastAsia="Times New Roman" w:hAnsi="Arial" w:cs="Arial"/>
          <w:b/>
          <w:bCs/>
          <w:color w:val="000000"/>
          <w:sz w:val="24"/>
          <w:szCs w:val="24"/>
          <w:lang w:val="en-US"/>
        </w:rPr>
        <w:t>Noise</w:t>
      </w:r>
      <w:r w:rsidRPr="009B7FFB">
        <w:rPr>
          <w:rFonts w:ascii="Arial" w:hAnsi="Arial" w:cs="Arial"/>
          <w:b/>
          <w:sz w:val="24"/>
          <w:szCs w:val="24"/>
          <w:lang w:val="en-US"/>
        </w:rPr>
        <w:t xml:space="preserve"> Management Plan to protect health and amenity.</w:t>
      </w:r>
    </w:p>
    <w:p w14:paraId="287E1573" w14:textId="77777777" w:rsidR="006B5AB1" w:rsidRDefault="006B5AB1" w:rsidP="006B5AB1">
      <w:pPr>
        <w:ind w:right="95"/>
        <w:jc w:val="both"/>
        <w:rPr>
          <w:rFonts w:ascii="Arial" w:hAnsi="Arial" w:cs="Arial"/>
          <w:bCs/>
          <w:sz w:val="28"/>
          <w:szCs w:val="32"/>
          <w:lang w:val="en-US"/>
        </w:rPr>
      </w:pPr>
    </w:p>
    <w:p w14:paraId="5C72955D" w14:textId="77777777" w:rsidR="003A2ADD" w:rsidRDefault="003A2ADD" w:rsidP="00C14417">
      <w:pPr>
        <w:ind w:right="95"/>
        <w:jc w:val="both"/>
        <w:rPr>
          <w:rFonts w:ascii="Arial" w:hAnsi="Arial" w:cs="Arial"/>
          <w:bCs/>
          <w:sz w:val="28"/>
          <w:szCs w:val="32"/>
          <w:lang w:val="en-US"/>
        </w:rPr>
      </w:pPr>
    </w:p>
    <w:p w14:paraId="63732840" w14:textId="2BEDCA31" w:rsidR="00C14417" w:rsidRPr="00EA39B4" w:rsidRDefault="00C14417" w:rsidP="00C14417">
      <w:pPr>
        <w:ind w:right="95"/>
        <w:jc w:val="both"/>
        <w:rPr>
          <w:rFonts w:ascii="Arial" w:hAnsi="Arial" w:cs="Arial"/>
          <w:bCs/>
          <w:sz w:val="28"/>
          <w:szCs w:val="32"/>
          <w:lang w:val="en-US"/>
        </w:rPr>
      </w:pPr>
      <w:r w:rsidRPr="00EA39B4">
        <w:rPr>
          <w:rFonts w:ascii="Arial" w:hAnsi="Arial" w:cs="Arial"/>
          <w:bCs/>
          <w:sz w:val="28"/>
          <w:szCs w:val="32"/>
          <w:lang w:val="en-US"/>
        </w:rPr>
        <w:t>Recommendation Council:</w:t>
      </w:r>
    </w:p>
    <w:p w14:paraId="53DC01EE" w14:textId="77777777" w:rsidR="00C14417" w:rsidRPr="00EA39B4" w:rsidRDefault="00C14417" w:rsidP="00C14417">
      <w:pPr>
        <w:ind w:right="95"/>
        <w:jc w:val="both"/>
        <w:rPr>
          <w:rFonts w:ascii="Arial" w:hAnsi="Arial" w:cs="Arial"/>
          <w:bCs/>
          <w:sz w:val="28"/>
          <w:szCs w:val="32"/>
          <w:lang w:val="en-US"/>
        </w:rPr>
      </w:pPr>
    </w:p>
    <w:p w14:paraId="3A42E9C4" w14:textId="77777777" w:rsidR="00C14417" w:rsidRPr="00EA39B4" w:rsidRDefault="00C14417" w:rsidP="00C14417">
      <w:pPr>
        <w:ind w:right="95"/>
        <w:jc w:val="both"/>
        <w:rPr>
          <w:rFonts w:ascii="Arial" w:hAnsi="Arial" w:cs="Arial"/>
          <w:bCs/>
          <w:color w:val="000000"/>
          <w:szCs w:val="24"/>
        </w:rPr>
      </w:pPr>
      <w:r w:rsidRPr="00EA39B4">
        <w:rPr>
          <w:rFonts w:ascii="Arial" w:hAnsi="Arial" w:cs="Arial"/>
          <w:bCs/>
          <w:color w:val="000000"/>
          <w:szCs w:val="24"/>
        </w:rPr>
        <w:t>That Council:</w:t>
      </w:r>
    </w:p>
    <w:p w14:paraId="340EEA08" w14:textId="77777777" w:rsidR="00C14417" w:rsidRPr="00EA39B4" w:rsidRDefault="00C14417" w:rsidP="00C14417">
      <w:pPr>
        <w:ind w:right="95"/>
        <w:jc w:val="both"/>
        <w:rPr>
          <w:rFonts w:ascii="Arial" w:hAnsi="Arial" w:cs="Arial"/>
          <w:bCs/>
          <w:color w:val="000000"/>
          <w:szCs w:val="24"/>
        </w:rPr>
      </w:pPr>
    </w:p>
    <w:p w14:paraId="3B3508FA" w14:textId="4F95117C" w:rsidR="00C14417" w:rsidRPr="00EA39B4" w:rsidRDefault="00C14417" w:rsidP="00EA39B4">
      <w:pPr>
        <w:pStyle w:val="ListParagraph"/>
        <w:numPr>
          <w:ilvl w:val="0"/>
          <w:numId w:val="43"/>
        </w:numPr>
        <w:spacing w:after="0" w:line="240" w:lineRule="auto"/>
        <w:ind w:left="567" w:right="95" w:hanging="567"/>
        <w:jc w:val="both"/>
        <w:rPr>
          <w:rFonts w:ascii="Arial" w:hAnsi="Arial" w:cs="Arial"/>
          <w:bCs/>
          <w:color w:val="000000"/>
          <w:sz w:val="24"/>
          <w:szCs w:val="24"/>
        </w:rPr>
      </w:pPr>
      <w:r w:rsidRPr="00EA39B4">
        <w:rPr>
          <w:rFonts w:ascii="Arial" w:hAnsi="Arial" w:cs="Arial"/>
          <w:bCs/>
          <w:color w:val="000000"/>
          <w:sz w:val="24"/>
          <w:szCs w:val="24"/>
        </w:rPr>
        <w:t>notes the Responsible Authority Report for the proposed 37 multiple dwelling development at Lots 143 and 144 (No. 17-19) Louise Street, Nedlands</w:t>
      </w:r>
      <w:r w:rsidR="00CC4FE1" w:rsidRPr="00EA39B4">
        <w:rPr>
          <w:rFonts w:ascii="Arial" w:hAnsi="Arial" w:cs="Arial"/>
          <w:bCs/>
          <w:color w:val="000000"/>
          <w:sz w:val="24"/>
          <w:szCs w:val="24"/>
        </w:rPr>
        <w:t>; and</w:t>
      </w:r>
    </w:p>
    <w:p w14:paraId="7CA63103" w14:textId="77777777" w:rsidR="00C14417" w:rsidRPr="00EA39B4" w:rsidRDefault="00C14417" w:rsidP="00C14417">
      <w:pPr>
        <w:pStyle w:val="ListParagraph"/>
        <w:spacing w:after="0" w:line="240" w:lineRule="auto"/>
        <w:ind w:left="567" w:right="95"/>
        <w:jc w:val="both"/>
        <w:rPr>
          <w:rFonts w:ascii="Arial" w:hAnsi="Arial" w:cs="Arial"/>
          <w:bCs/>
          <w:color w:val="000000"/>
          <w:sz w:val="24"/>
          <w:szCs w:val="24"/>
        </w:rPr>
      </w:pPr>
    </w:p>
    <w:p w14:paraId="625EC008" w14:textId="6D559852" w:rsidR="00C14417" w:rsidRPr="00EA39B4" w:rsidRDefault="00C14417" w:rsidP="00EA39B4">
      <w:pPr>
        <w:pStyle w:val="ListParagraph"/>
        <w:numPr>
          <w:ilvl w:val="0"/>
          <w:numId w:val="43"/>
        </w:numPr>
        <w:spacing w:after="0" w:line="240" w:lineRule="auto"/>
        <w:ind w:left="567" w:right="95" w:hanging="567"/>
        <w:jc w:val="both"/>
        <w:rPr>
          <w:rFonts w:ascii="Arial" w:hAnsi="Arial" w:cs="Arial"/>
          <w:bCs/>
          <w:sz w:val="24"/>
          <w:szCs w:val="24"/>
          <w:lang w:val="en-US"/>
        </w:rPr>
      </w:pPr>
      <w:r w:rsidRPr="00EA39B4">
        <w:rPr>
          <w:rFonts w:ascii="Arial" w:hAnsi="Arial" w:cs="Arial"/>
          <w:bCs/>
          <w:sz w:val="24"/>
          <w:szCs w:val="24"/>
        </w:rPr>
        <w:t xml:space="preserve">agrees to appoint Councillor </w:t>
      </w:r>
      <w:r w:rsidR="001E6C43" w:rsidRPr="00EA39B4">
        <w:rPr>
          <w:rFonts w:ascii="Arial" w:hAnsi="Arial" w:cs="Arial"/>
          <w:bCs/>
          <w:sz w:val="24"/>
          <w:szCs w:val="24"/>
        </w:rPr>
        <w:t>(insert name)</w:t>
      </w:r>
      <w:r w:rsidRPr="00EA39B4">
        <w:rPr>
          <w:rFonts w:ascii="Arial" w:hAnsi="Arial" w:cs="Arial"/>
          <w:bCs/>
          <w:sz w:val="24"/>
          <w:szCs w:val="24"/>
        </w:rPr>
        <w:t xml:space="preserve"> and Councillor </w:t>
      </w:r>
      <w:r w:rsidR="001E6C43" w:rsidRPr="00EA39B4">
        <w:rPr>
          <w:rFonts w:ascii="Arial" w:hAnsi="Arial" w:cs="Arial"/>
          <w:bCs/>
          <w:sz w:val="24"/>
          <w:szCs w:val="24"/>
        </w:rPr>
        <w:t xml:space="preserve">(insert </w:t>
      </w:r>
      <w:r w:rsidR="001E6C43" w:rsidRPr="00EA39B4">
        <w:rPr>
          <w:rFonts w:ascii="Arial" w:hAnsi="Arial" w:cs="Arial"/>
          <w:bCs/>
          <w:color w:val="000000"/>
          <w:sz w:val="24"/>
          <w:szCs w:val="24"/>
        </w:rPr>
        <w:t>name</w:t>
      </w:r>
      <w:r w:rsidR="001E6C43" w:rsidRPr="00EA39B4">
        <w:rPr>
          <w:rFonts w:ascii="Arial" w:hAnsi="Arial" w:cs="Arial"/>
          <w:bCs/>
          <w:sz w:val="24"/>
          <w:szCs w:val="24"/>
        </w:rPr>
        <w:t xml:space="preserve">) </w:t>
      </w:r>
      <w:r w:rsidRPr="00EA39B4">
        <w:rPr>
          <w:rFonts w:ascii="Arial" w:hAnsi="Arial" w:cs="Arial"/>
          <w:bCs/>
          <w:sz w:val="24"/>
          <w:szCs w:val="24"/>
        </w:rPr>
        <w:t>to coordinate the Council’s submission and presentation to the Metro Inner-North JDAP</w:t>
      </w:r>
      <w:r w:rsidR="00C73AD4" w:rsidRPr="00EA39B4">
        <w:rPr>
          <w:rFonts w:ascii="Arial" w:hAnsi="Arial" w:cs="Arial"/>
          <w:bCs/>
          <w:sz w:val="24"/>
          <w:szCs w:val="24"/>
        </w:rPr>
        <w:t xml:space="preserve"> that will:</w:t>
      </w:r>
    </w:p>
    <w:p w14:paraId="255FC220" w14:textId="77777777" w:rsidR="00C73AD4" w:rsidRPr="00EA39B4" w:rsidRDefault="00C73AD4" w:rsidP="00C73AD4">
      <w:pPr>
        <w:pStyle w:val="ListParagraph"/>
        <w:spacing w:after="0"/>
        <w:rPr>
          <w:rFonts w:ascii="Arial" w:hAnsi="Arial" w:cs="Arial"/>
          <w:bCs/>
          <w:sz w:val="24"/>
          <w:szCs w:val="24"/>
          <w:lang w:val="en-US"/>
        </w:rPr>
      </w:pPr>
    </w:p>
    <w:p w14:paraId="447DA1A6" w14:textId="77777777" w:rsidR="00A03D6D" w:rsidRPr="00EA39B4" w:rsidRDefault="00A03D6D" w:rsidP="00A03D6D">
      <w:pPr>
        <w:ind w:left="1134" w:hanging="567"/>
        <w:jc w:val="both"/>
        <w:rPr>
          <w:rFonts w:ascii="Arial" w:hAnsi="Arial" w:cs="Arial"/>
          <w:bCs/>
          <w:szCs w:val="24"/>
        </w:rPr>
      </w:pPr>
      <w:r w:rsidRPr="00EA39B4">
        <w:rPr>
          <w:rFonts w:ascii="Arial" w:hAnsi="Arial" w:cs="Arial"/>
          <w:bCs/>
          <w:szCs w:val="24"/>
        </w:rPr>
        <w:t>a.</w:t>
      </w:r>
      <w:r w:rsidRPr="00EA39B4">
        <w:rPr>
          <w:rFonts w:ascii="Arial" w:hAnsi="Arial" w:cs="Arial"/>
          <w:bCs/>
          <w:szCs w:val="24"/>
        </w:rPr>
        <w:tab/>
      </w:r>
      <w:proofErr w:type="gramStart"/>
      <w:r w:rsidRPr="00EA39B4">
        <w:rPr>
          <w:rFonts w:ascii="Arial" w:hAnsi="Arial" w:cs="Arial"/>
          <w:bCs/>
          <w:szCs w:val="24"/>
        </w:rPr>
        <w:t>inform</w:t>
      </w:r>
      <w:proofErr w:type="gramEnd"/>
      <w:r w:rsidRPr="00EA39B4">
        <w:rPr>
          <w:rFonts w:ascii="Arial" w:hAnsi="Arial" w:cs="Arial"/>
          <w:bCs/>
          <w:szCs w:val="24"/>
        </w:rPr>
        <w:t xml:space="preserve"> the Panel of the current status of the City’s Planning Framework as applicable to this particular Development Application;</w:t>
      </w:r>
    </w:p>
    <w:p w14:paraId="22AF4828" w14:textId="32842DD4" w:rsidR="00A03D6D" w:rsidRPr="00EA39B4" w:rsidRDefault="00A03D6D" w:rsidP="00A03D6D">
      <w:pPr>
        <w:ind w:left="1134" w:hanging="567"/>
        <w:jc w:val="both"/>
        <w:rPr>
          <w:rFonts w:ascii="Arial" w:hAnsi="Arial" w:cs="Arial"/>
          <w:bCs/>
          <w:szCs w:val="24"/>
        </w:rPr>
      </w:pPr>
      <w:r w:rsidRPr="00EA39B4">
        <w:rPr>
          <w:rFonts w:ascii="Arial" w:hAnsi="Arial" w:cs="Arial"/>
          <w:bCs/>
          <w:szCs w:val="24"/>
        </w:rPr>
        <w:t>b.</w:t>
      </w:r>
      <w:r w:rsidRPr="00EA39B4">
        <w:rPr>
          <w:rFonts w:ascii="Arial" w:hAnsi="Arial" w:cs="Arial"/>
          <w:bCs/>
          <w:szCs w:val="24"/>
        </w:rPr>
        <w:tab/>
      </w:r>
      <w:proofErr w:type="gramStart"/>
      <w:r w:rsidRPr="00EA39B4">
        <w:rPr>
          <w:rFonts w:ascii="Arial" w:hAnsi="Arial" w:cs="Arial"/>
          <w:bCs/>
          <w:szCs w:val="24"/>
        </w:rPr>
        <w:t>express</w:t>
      </w:r>
      <w:proofErr w:type="gramEnd"/>
      <w:r w:rsidRPr="00EA39B4">
        <w:rPr>
          <w:rFonts w:ascii="Arial" w:hAnsi="Arial" w:cs="Arial"/>
          <w:bCs/>
          <w:szCs w:val="24"/>
        </w:rPr>
        <w:t xml:space="preserve"> the view of Council majority, regarding the current development application at </w:t>
      </w:r>
      <w:r w:rsidR="00BE2DE1" w:rsidRPr="00EA39B4">
        <w:rPr>
          <w:rFonts w:ascii="Arial" w:hAnsi="Arial" w:cs="Arial"/>
          <w:bCs/>
          <w:szCs w:val="24"/>
        </w:rPr>
        <w:t>17-19 Louise Street</w:t>
      </w:r>
      <w:r w:rsidRPr="00EA39B4">
        <w:rPr>
          <w:rFonts w:ascii="Arial" w:hAnsi="Arial" w:cs="Arial"/>
          <w:bCs/>
          <w:szCs w:val="24"/>
        </w:rPr>
        <w:t>, Nedlands</w:t>
      </w:r>
      <w:r w:rsidR="00BE2DE1" w:rsidRPr="00EA39B4">
        <w:rPr>
          <w:rFonts w:ascii="Arial" w:hAnsi="Arial" w:cs="Arial"/>
          <w:bCs/>
          <w:szCs w:val="24"/>
        </w:rPr>
        <w:t>.</w:t>
      </w:r>
    </w:p>
    <w:p w14:paraId="67F9DD14" w14:textId="4E2F8A47" w:rsidR="00C14417" w:rsidRDefault="00C14417" w:rsidP="00C14417">
      <w:pPr>
        <w:rPr>
          <w:rFonts w:ascii="Arial" w:hAnsi="Arial" w:cs="Arial"/>
          <w:b/>
          <w:sz w:val="28"/>
          <w:szCs w:val="32"/>
          <w:lang w:val="en-US"/>
        </w:rPr>
      </w:pPr>
    </w:p>
    <w:p w14:paraId="10D8B5F7" w14:textId="7E8FD91E" w:rsidR="009E7E62" w:rsidRDefault="009E7E62" w:rsidP="00C14417">
      <w:pPr>
        <w:rPr>
          <w:rFonts w:ascii="Arial" w:hAnsi="Arial" w:cs="Arial"/>
          <w:b/>
          <w:sz w:val="28"/>
          <w:szCs w:val="32"/>
          <w:lang w:val="en-US"/>
        </w:rPr>
      </w:pPr>
    </w:p>
    <w:p w14:paraId="6F89420A" w14:textId="7FB77A6E" w:rsidR="00B809D6" w:rsidRDefault="00B809D6" w:rsidP="00C14417">
      <w:pPr>
        <w:rPr>
          <w:rFonts w:ascii="Arial" w:hAnsi="Arial" w:cs="Arial"/>
          <w:b/>
          <w:sz w:val="28"/>
          <w:szCs w:val="32"/>
          <w:lang w:val="en-US"/>
        </w:rPr>
      </w:pPr>
    </w:p>
    <w:p w14:paraId="3CE0D774" w14:textId="77777777" w:rsidR="00B809D6" w:rsidRDefault="00B809D6" w:rsidP="00C14417">
      <w:pPr>
        <w:rPr>
          <w:rFonts w:ascii="Arial" w:hAnsi="Arial" w:cs="Arial"/>
          <w:b/>
          <w:sz w:val="28"/>
          <w:szCs w:val="32"/>
          <w:lang w:val="en-US"/>
        </w:rPr>
      </w:pPr>
    </w:p>
    <w:p w14:paraId="20C3DB55" w14:textId="77777777" w:rsidR="009E7E62" w:rsidRPr="00386606" w:rsidRDefault="009E7E62" w:rsidP="009E7E62">
      <w:pPr>
        <w:pStyle w:val="ListParagraph"/>
        <w:spacing w:after="0" w:line="240" w:lineRule="auto"/>
        <w:ind w:hanging="720"/>
        <w:jc w:val="both"/>
        <w:rPr>
          <w:rFonts w:ascii="Arial" w:hAnsi="Arial" w:cs="Arial"/>
          <w:b/>
          <w:color w:val="000000" w:themeColor="text1"/>
          <w:sz w:val="28"/>
          <w:szCs w:val="28"/>
          <w:lang w:val="en-AU"/>
        </w:rPr>
      </w:pPr>
      <w:r>
        <w:rPr>
          <w:rFonts w:ascii="Arial" w:hAnsi="Arial" w:cs="Arial"/>
          <w:b/>
          <w:color w:val="000000" w:themeColor="text1"/>
          <w:sz w:val="28"/>
          <w:szCs w:val="28"/>
          <w:lang w:val="en-AU"/>
        </w:rPr>
        <w:lastRenderedPageBreak/>
        <w:t>1.0</w:t>
      </w:r>
      <w:r>
        <w:rPr>
          <w:rFonts w:ascii="Arial" w:hAnsi="Arial" w:cs="Arial"/>
          <w:b/>
          <w:color w:val="000000" w:themeColor="text1"/>
          <w:sz w:val="28"/>
          <w:szCs w:val="28"/>
          <w:lang w:val="en-AU"/>
        </w:rPr>
        <w:tab/>
      </w:r>
      <w:r w:rsidRPr="00386606">
        <w:rPr>
          <w:rFonts w:ascii="Arial" w:hAnsi="Arial" w:cs="Arial"/>
          <w:b/>
          <w:color w:val="000000" w:themeColor="text1"/>
          <w:sz w:val="28"/>
          <w:szCs w:val="28"/>
          <w:lang w:val="en-AU"/>
        </w:rPr>
        <w:t>Executive Summary</w:t>
      </w:r>
    </w:p>
    <w:p w14:paraId="14C205CD" w14:textId="77777777" w:rsidR="009E7E62" w:rsidRPr="00230FD4" w:rsidRDefault="009E7E62" w:rsidP="009E7E62">
      <w:pPr>
        <w:ind w:right="804"/>
        <w:jc w:val="both"/>
        <w:rPr>
          <w:rFonts w:ascii="Arial" w:hAnsi="Arial" w:cs="Arial"/>
          <w:b/>
          <w:szCs w:val="32"/>
          <w:lang w:val="en-US"/>
        </w:rPr>
      </w:pPr>
    </w:p>
    <w:p w14:paraId="72654C9B" w14:textId="77777777" w:rsidR="009E7E62" w:rsidRDefault="009E7E62" w:rsidP="009E7E62">
      <w:pPr>
        <w:ind w:right="95"/>
        <w:jc w:val="both"/>
        <w:rPr>
          <w:rFonts w:ascii="Arial" w:hAnsi="Arial" w:cs="Arial"/>
          <w:szCs w:val="24"/>
        </w:rPr>
      </w:pPr>
      <w:r w:rsidRPr="00D71639">
        <w:rPr>
          <w:rFonts w:ascii="Arial" w:hAnsi="Arial" w:cs="Arial"/>
          <w:szCs w:val="24"/>
        </w:rPr>
        <w:t>In accordance with the Planning and Development (Development Assessment Panels) Regulations 2011, Administration have prepared a Responsible Authority Report (RAR) in relation to the revised plans received on 25 June 2020 for the Joint Development Assessment Panel (JDAP) Form 1 Application at 17-19 Louise Street, Nedlands. The application proposes the development of the land for a multiple dwelling development comprising 37 multiple dwellings and two basement levels parking.</w:t>
      </w:r>
    </w:p>
    <w:p w14:paraId="3338CCEC" w14:textId="77777777" w:rsidR="009E7E62" w:rsidRPr="00D71639" w:rsidRDefault="009E7E62" w:rsidP="009E7E62">
      <w:pPr>
        <w:ind w:right="95"/>
        <w:jc w:val="both"/>
        <w:rPr>
          <w:rFonts w:ascii="Arial" w:hAnsi="Arial" w:cs="Arial"/>
          <w:szCs w:val="24"/>
        </w:rPr>
      </w:pPr>
    </w:p>
    <w:p w14:paraId="251A41E4" w14:textId="77777777" w:rsidR="009E7E62" w:rsidRDefault="009E7E62" w:rsidP="009E7E62">
      <w:pPr>
        <w:ind w:right="95"/>
        <w:jc w:val="both"/>
        <w:rPr>
          <w:rFonts w:ascii="Arial" w:hAnsi="Arial" w:cs="Arial"/>
          <w:szCs w:val="24"/>
        </w:rPr>
      </w:pPr>
      <w:r w:rsidRPr="00D71639">
        <w:rPr>
          <w:rFonts w:ascii="Arial" w:hAnsi="Arial" w:cs="Arial"/>
          <w:szCs w:val="24"/>
        </w:rPr>
        <w:t>The purpose of this report is to inform Council of Administration’s recommendation to the JDAP.</w:t>
      </w:r>
    </w:p>
    <w:p w14:paraId="1F99C07D" w14:textId="77777777" w:rsidR="009E7E62" w:rsidRDefault="009E7E62" w:rsidP="00C14417">
      <w:pPr>
        <w:rPr>
          <w:rFonts w:ascii="Arial" w:hAnsi="Arial" w:cs="Arial"/>
          <w:b/>
          <w:sz w:val="28"/>
          <w:szCs w:val="32"/>
          <w:lang w:val="en-US"/>
        </w:rPr>
      </w:pPr>
    </w:p>
    <w:p w14:paraId="77A330DD" w14:textId="77777777" w:rsidR="00C14417" w:rsidRPr="00230FD4" w:rsidRDefault="00C14417" w:rsidP="00C14417">
      <w:pPr>
        <w:ind w:right="95"/>
        <w:jc w:val="both"/>
        <w:rPr>
          <w:rFonts w:ascii="Arial" w:hAnsi="Arial" w:cs="Arial"/>
          <w:b/>
          <w:sz w:val="28"/>
          <w:szCs w:val="32"/>
          <w:lang w:val="en-US"/>
        </w:rPr>
      </w:pPr>
      <w:r>
        <w:rPr>
          <w:rFonts w:ascii="Arial" w:hAnsi="Arial" w:cs="Arial"/>
          <w:b/>
          <w:sz w:val="28"/>
          <w:szCs w:val="32"/>
          <w:lang w:val="en-US"/>
        </w:rPr>
        <w:t>2.0</w:t>
      </w:r>
      <w:r>
        <w:rPr>
          <w:rFonts w:ascii="Arial" w:hAnsi="Arial" w:cs="Arial"/>
          <w:b/>
          <w:sz w:val="28"/>
          <w:szCs w:val="32"/>
          <w:lang w:val="en-US"/>
        </w:rPr>
        <w:tab/>
      </w:r>
      <w:r w:rsidRPr="00230FD4">
        <w:rPr>
          <w:rFonts w:ascii="Arial" w:hAnsi="Arial" w:cs="Arial"/>
          <w:b/>
          <w:sz w:val="28"/>
          <w:szCs w:val="32"/>
          <w:lang w:val="en-US"/>
        </w:rPr>
        <w:t>Discussion/Overview</w:t>
      </w:r>
    </w:p>
    <w:p w14:paraId="4A967E01" w14:textId="77777777" w:rsidR="00C14417" w:rsidRPr="00230FD4" w:rsidRDefault="00C14417" w:rsidP="00C14417">
      <w:pPr>
        <w:ind w:right="95"/>
        <w:jc w:val="both"/>
        <w:rPr>
          <w:rFonts w:ascii="Arial" w:hAnsi="Arial" w:cs="Arial"/>
          <w:szCs w:val="32"/>
          <w:lang w:val="en-US"/>
        </w:rPr>
      </w:pPr>
    </w:p>
    <w:p w14:paraId="0A6CBF9D" w14:textId="77777777" w:rsidR="00C14417" w:rsidRPr="00DD1E62" w:rsidRDefault="00C14417" w:rsidP="00C14417">
      <w:pPr>
        <w:ind w:right="95"/>
        <w:jc w:val="both"/>
        <w:rPr>
          <w:rFonts w:ascii="Arial" w:hAnsi="Arial" w:cs="Arial"/>
          <w:b/>
          <w:bCs/>
          <w:szCs w:val="24"/>
          <w:lang w:val="en-US"/>
        </w:rPr>
      </w:pPr>
      <w:r>
        <w:rPr>
          <w:rFonts w:ascii="Arial" w:hAnsi="Arial" w:cs="Arial"/>
          <w:b/>
          <w:bCs/>
          <w:szCs w:val="24"/>
          <w:lang w:val="en-US"/>
        </w:rPr>
        <w:t>2.1</w:t>
      </w:r>
      <w:r>
        <w:rPr>
          <w:rFonts w:ascii="Arial" w:hAnsi="Arial" w:cs="Arial"/>
          <w:b/>
          <w:bCs/>
          <w:szCs w:val="24"/>
          <w:lang w:val="en-US"/>
        </w:rPr>
        <w:tab/>
      </w:r>
      <w:r w:rsidRPr="00DD1E62">
        <w:rPr>
          <w:rFonts w:ascii="Arial" w:hAnsi="Arial" w:cs="Arial"/>
          <w:b/>
          <w:bCs/>
          <w:szCs w:val="24"/>
          <w:lang w:val="en-US"/>
        </w:rPr>
        <w:t>Background</w:t>
      </w:r>
    </w:p>
    <w:p w14:paraId="08FF95F2" w14:textId="77777777" w:rsidR="00C14417" w:rsidRPr="00DD1E62" w:rsidRDefault="00C14417" w:rsidP="00C14417">
      <w:pPr>
        <w:ind w:right="95"/>
        <w:jc w:val="both"/>
        <w:rPr>
          <w:rFonts w:ascii="Arial" w:hAnsi="Arial" w:cs="Arial"/>
          <w:szCs w:val="24"/>
          <w:highlight w:val="yellow"/>
          <w:lang w:val="en-US"/>
        </w:rPr>
      </w:pPr>
    </w:p>
    <w:p w14:paraId="50282953" w14:textId="77777777" w:rsidR="00C14417" w:rsidRPr="00DD1E62" w:rsidRDefault="00C14417" w:rsidP="00C14417">
      <w:pPr>
        <w:ind w:right="95"/>
        <w:jc w:val="both"/>
        <w:rPr>
          <w:rFonts w:ascii="Arial" w:hAnsi="Arial" w:cs="Arial"/>
          <w:b/>
          <w:szCs w:val="24"/>
        </w:rPr>
      </w:pPr>
      <w:r w:rsidRPr="00DD1E62">
        <w:rPr>
          <w:rFonts w:ascii="Arial" w:hAnsi="Arial" w:cs="Arial"/>
          <w:szCs w:val="24"/>
        </w:rPr>
        <w:t>The applicant seeks development approval for a multiple dwelling development comprising 37 multiple dwellings with basement parking at No. 17-19 Louise Street (Lots 143 and 144)</w:t>
      </w:r>
      <w:r w:rsidRPr="00066CF3">
        <w:rPr>
          <w:rFonts w:ascii="Arial" w:hAnsi="Arial" w:cs="Arial"/>
          <w:szCs w:val="24"/>
        </w:rPr>
        <w:t>, Nedlands (the subject site). Development plans are provided in Attachment 1.</w:t>
      </w:r>
    </w:p>
    <w:p w14:paraId="2FC628C6" w14:textId="77777777" w:rsidR="00C14417" w:rsidRPr="00DD1E62" w:rsidRDefault="00C14417" w:rsidP="00C14417">
      <w:pPr>
        <w:ind w:right="95"/>
        <w:jc w:val="both"/>
        <w:rPr>
          <w:rFonts w:ascii="Arial" w:hAnsi="Arial" w:cs="Arial"/>
          <w:szCs w:val="24"/>
        </w:rPr>
      </w:pPr>
    </w:p>
    <w:p w14:paraId="601702AD" w14:textId="77777777" w:rsidR="00C14417" w:rsidRPr="00C91CA7" w:rsidRDefault="00C14417" w:rsidP="00C14417">
      <w:pPr>
        <w:ind w:right="95"/>
        <w:jc w:val="both"/>
        <w:rPr>
          <w:rFonts w:ascii="Arial" w:hAnsi="Arial" w:cs="Arial"/>
          <w:b/>
          <w:bCs/>
          <w:szCs w:val="24"/>
        </w:rPr>
      </w:pPr>
      <w:r>
        <w:rPr>
          <w:rFonts w:ascii="Arial" w:hAnsi="Arial" w:cs="Arial"/>
          <w:b/>
          <w:bCs/>
          <w:szCs w:val="24"/>
        </w:rPr>
        <w:t>2.2</w:t>
      </w:r>
      <w:r>
        <w:rPr>
          <w:rFonts w:ascii="Arial" w:hAnsi="Arial" w:cs="Arial"/>
          <w:b/>
          <w:bCs/>
          <w:szCs w:val="24"/>
        </w:rPr>
        <w:tab/>
      </w:r>
      <w:r w:rsidRPr="00C91CA7">
        <w:rPr>
          <w:rFonts w:ascii="Arial" w:hAnsi="Arial" w:cs="Arial"/>
          <w:b/>
          <w:bCs/>
          <w:szCs w:val="24"/>
        </w:rPr>
        <w:t>Site Description</w:t>
      </w:r>
    </w:p>
    <w:p w14:paraId="6DCEA360" w14:textId="77777777" w:rsidR="00C14417" w:rsidRPr="00066CF3" w:rsidRDefault="00C14417" w:rsidP="00C14417">
      <w:pPr>
        <w:ind w:right="95"/>
        <w:jc w:val="both"/>
        <w:rPr>
          <w:rFonts w:ascii="Arial" w:hAnsi="Arial" w:cs="Arial"/>
          <w:szCs w:val="24"/>
        </w:rPr>
      </w:pPr>
    </w:p>
    <w:p w14:paraId="2B5E95BC" w14:textId="77777777" w:rsidR="00C14417" w:rsidRPr="002E026B" w:rsidRDefault="00C14417" w:rsidP="00C14417">
      <w:pPr>
        <w:ind w:right="95"/>
        <w:jc w:val="both"/>
        <w:rPr>
          <w:rFonts w:ascii="Arial" w:hAnsi="Arial" w:cs="Arial"/>
          <w:szCs w:val="24"/>
        </w:rPr>
      </w:pPr>
      <w:r w:rsidRPr="00DD1E62">
        <w:rPr>
          <w:rFonts w:ascii="Arial" w:hAnsi="Arial" w:cs="Arial"/>
          <w:szCs w:val="24"/>
        </w:rPr>
        <w:t>The site is located</w:t>
      </w:r>
      <w:r w:rsidRPr="002E026B">
        <w:rPr>
          <w:rFonts w:ascii="Arial" w:hAnsi="Arial" w:cs="Arial"/>
          <w:szCs w:val="24"/>
        </w:rPr>
        <w:t xml:space="preserve"> within the street block bounded by Stirling Highway to the north, Louise Street to the east, Jenkins Avenue to the south and Vincent Street to the west. An aerial map is provided in Attachment 1. </w:t>
      </w:r>
    </w:p>
    <w:p w14:paraId="66A30A83" w14:textId="77777777" w:rsidR="00C14417" w:rsidRPr="002E026B" w:rsidRDefault="00C14417" w:rsidP="00C14417">
      <w:pPr>
        <w:ind w:right="95"/>
        <w:jc w:val="both"/>
        <w:rPr>
          <w:rFonts w:ascii="Arial" w:hAnsi="Arial" w:cs="Arial"/>
          <w:szCs w:val="24"/>
          <w:lang w:val="en-US"/>
        </w:rPr>
      </w:pPr>
    </w:p>
    <w:p w14:paraId="17D72CCB" w14:textId="77777777" w:rsidR="00C14417" w:rsidRPr="00C91CA7" w:rsidRDefault="00C14417" w:rsidP="00C14417">
      <w:pPr>
        <w:ind w:right="95"/>
        <w:jc w:val="both"/>
        <w:rPr>
          <w:rFonts w:ascii="Arial" w:hAnsi="Arial" w:cs="Arial"/>
          <w:b/>
          <w:bCs/>
          <w:szCs w:val="24"/>
        </w:rPr>
      </w:pPr>
      <w:r>
        <w:rPr>
          <w:rFonts w:ascii="Arial" w:hAnsi="Arial" w:cs="Arial"/>
          <w:b/>
          <w:bCs/>
          <w:szCs w:val="24"/>
        </w:rPr>
        <w:t>2.3</w:t>
      </w:r>
      <w:r>
        <w:rPr>
          <w:rFonts w:ascii="Arial" w:hAnsi="Arial" w:cs="Arial"/>
          <w:b/>
          <w:bCs/>
          <w:szCs w:val="24"/>
        </w:rPr>
        <w:tab/>
      </w:r>
      <w:r w:rsidRPr="00C91CA7">
        <w:rPr>
          <w:rFonts w:ascii="Arial" w:hAnsi="Arial" w:cs="Arial"/>
          <w:b/>
          <w:bCs/>
          <w:szCs w:val="24"/>
        </w:rPr>
        <w:t>Application History</w:t>
      </w:r>
    </w:p>
    <w:p w14:paraId="34DE1C1F" w14:textId="77777777" w:rsidR="00C14417" w:rsidRPr="002E026B" w:rsidRDefault="00C14417" w:rsidP="00C14417">
      <w:pPr>
        <w:ind w:right="95"/>
        <w:jc w:val="both"/>
        <w:rPr>
          <w:rFonts w:ascii="Arial" w:hAnsi="Arial" w:cs="Arial"/>
          <w:szCs w:val="24"/>
        </w:rPr>
      </w:pPr>
    </w:p>
    <w:p w14:paraId="47E9A9D4" w14:textId="77777777" w:rsidR="00C14417" w:rsidRPr="002E026B" w:rsidRDefault="00C14417" w:rsidP="00C14417">
      <w:pPr>
        <w:ind w:right="95"/>
        <w:jc w:val="both"/>
        <w:rPr>
          <w:rFonts w:ascii="Arial" w:hAnsi="Arial" w:cs="Arial"/>
          <w:szCs w:val="24"/>
        </w:rPr>
      </w:pPr>
      <w:r w:rsidRPr="002E026B">
        <w:rPr>
          <w:rFonts w:ascii="Arial" w:hAnsi="Arial" w:cs="Arial"/>
          <w:szCs w:val="24"/>
        </w:rPr>
        <w:t>The following outlines a brief history of the application:</w:t>
      </w:r>
    </w:p>
    <w:p w14:paraId="6A24F850" w14:textId="77777777" w:rsidR="00C14417" w:rsidRPr="002E026B" w:rsidRDefault="00C14417" w:rsidP="00C14417">
      <w:pPr>
        <w:ind w:right="95"/>
        <w:jc w:val="both"/>
        <w:rPr>
          <w:rFonts w:ascii="Arial" w:hAnsi="Arial" w:cs="Arial"/>
          <w:szCs w:val="24"/>
        </w:rPr>
      </w:pPr>
    </w:p>
    <w:p w14:paraId="27570E26" w14:textId="77777777" w:rsidR="00C14417" w:rsidRPr="002E026B" w:rsidRDefault="00C14417" w:rsidP="00A97BD5">
      <w:pPr>
        <w:pStyle w:val="ListParagraph"/>
        <w:numPr>
          <w:ilvl w:val="0"/>
          <w:numId w:val="24"/>
        </w:numPr>
        <w:spacing w:after="0" w:line="240" w:lineRule="auto"/>
        <w:ind w:left="567" w:right="95" w:hanging="567"/>
        <w:jc w:val="both"/>
        <w:rPr>
          <w:rFonts w:ascii="Arial" w:hAnsi="Arial" w:cs="Arial"/>
          <w:sz w:val="24"/>
          <w:szCs w:val="24"/>
        </w:rPr>
      </w:pPr>
      <w:r w:rsidRPr="002E026B">
        <w:rPr>
          <w:rFonts w:ascii="Arial" w:hAnsi="Arial" w:cs="Arial"/>
          <w:sz w:val="24"/>
          <w:szCs w:val="24"/>
        </w:rPr>
        <w:t>A JDAP application for 44 multiple dwellings was lodged on 13 November 2019.</w:t>
      </w:r>
    </w:p>
    <w:p w14:paraId="51C68FA9" w14:textId="77777777" w:rsidR="00C14417" w:rsidRPr="002E026B" w:rsidRDefault="00C14417" w:rsidP="00C14417">
      <w:pPr>
        <w:pStyle w:val="ListParagraph"/>
        <w:spacing w:after="0" w:line="240" w:lineRule="auto"/>
        <w:ind w:left="426" w:right="95"/>
        <w:jc w:val="both"/>
        <w:rPr>
          <w:rFonts w:ascii="Arial" w:hAnsi="Arial" w:cs="Arial"/>
          <w:sz w:val="24"/>
          <w:szCs w:val="24"/>
        </w:rPr>
      </w:pPr>
    </w:p>
    <w:p w14:paraId="498227A7" w14:textId="77777777" w:rsidR="00C14417" w:rsidRPr="002E026B" w:rsidRDefault="00C14417" w:rsidP="00A97BD5">
      <w:pPr>
        <w:pStyle w:val="ListParagraph"/>
        <w:numPr>
          <w:ilvl w:val="0"/>
          <w:numId w:val="24"/>
        </w:numPr>
        <w:spacing w:after="0" w:line="240" w:lineRule="auto"/>
        <w:ind w:left="567" w:right="95" w:hanging="567"/>
        <w:jc w:val="both"/>
        <w:rPr>
          <w:rFonts w:ascii="Arial" w:hAnsi="Arial" w:cs="Arial"/>
          <w:sz w:val="24"/>
          <w:szCs w:val="24"/>
        </w:rPr>
      </w:pPr>
      <w:r w:rsidRPr="002E026B">
        <w:rPr>
          <w:rFonts w:ascii="Arial" w:hAnsi="Arial" w:cs="Arial"/>
          <w:sz w:val="24"/>
          <w:szCs w:val="24"/>
        </w:rPr>
        <w:t>Following public consultation, the applicant revised the plans and reduced the number of dwellings to 38. The City lodged the RAR with DAP on 29 April 2020), with a recommendation to refuse for the following reasons:</w:t>
      </w:r>
    </w:p>
    <w:p w14:paraId="213802AB" w14:textId="77777777" w:rsidR="00C14417" w:rsidRPr="002E026B" w:rsidRDefault="00C14417" w:rsidP="00C14417">
      <w:pPr>
        <w:ind w:left="851" w:right="95"/>
        <w:jc w:val="both"/>
        <w:rPr>
          <w:rFonts w:ascii="Arial" w:hAnsi="Arial" w:cs="Arial"/>
          <w:szCs w:val="24"/>
        </w:rPr>
      </w:pPr>
    </w:p>
    <w:p w14:paraId="7CCB1B28" w14:textId="77777777" w:rsidR="00C14417" w:rsidRPr="002E026B" w:rsidRDefault="00C14417" w:rsidP="00A97BD5">
      <w:pPr>
        <w:numPr>
          <w:ilvl w:val="0"/>
          <w:numId w:val="8"/>
        </w:numPr>
        <w:ind w:left="1134" w:right="95" w:hanging="567"/>
        <w:jc w:val="both"/>
        <w:rPr>
          <w:rFonts w:ascii="Arial" w:hAnsi="Arial" w:cs="Arial"/>
          <w:szCs w:val="24"/>
        </w:rPr>
      </w:pPr>
      <w:r w:rsidRPr="002E026B">
        <w:rPr>
          <w:rFonts w:ascii="Arial" w:hAnsi="Arial" w:cs="Arial"/>
          <w:szCs w:val="24"/>
        </w:rPr>
        <w:t>In accordance with clause 67(m) Schedule 2 (deemed provisions) of the Planning and Development (Local Planning Schemes) Regulations 2015 (LPS Regulations) and having regard to State Planning Policy 7.3 Residential Design Codes Volume 2 – Apartments , clause 9(a)(c) – Aims of Scheme and clause 16 – Zone objectives in Local Planning Scheme No. 3, the form and scale of the proposed development is incompatible with its setting and future character of the area and will result in unreasonable adverse amenity impacts given that: </w:t>
      </w:r>
    </w:p>
    <w:p w14:paraId="543C0D49" w14:textId="29B2E7B8" w:rsidR="00C14417" w:rsidRDefault="00C14417" w:rsidP="00A97BD5">
      <w:pPr>
        <w:pStyle w:val="ListParagraph"/>
        <w:numPr>
          <w:ilvl w:val="0"/>
          <w:numId w:val="25"/>
        </w:numPr>
        <w:spacing w:after="0" w:line="240" w:lineRule="auto"/>
        <w:ind w:left="1701" w:right="95" w:hanging="567"/>
        <w:jc w:val="both"/>
        <w:textAlignment w:val="baseline"/>
        <w:rPr>
          <w:rFonts w:ascii="Arial" w:hAnsi="Arial" w:cs="Arial"/>
          <w:sz w:val="24"/>
          <w:szCs w:val="24"/>
        </w:rPr>
      </w:pPr>
      <w:r w:rsidRPr="002E026B">
        <w:rPr>
          <w:rFonts w:ascii="Arial" w:hAnsi="Arial" w:cs="Arial"/>
          <w:sz w:val="24"/>
          <w:szCs w:val="24"/>
        </w:rPr>
        <w:lastRenderedPageBreak/>
        <w:t>It does not achieve an appropriate building envelope or massing as the development does not adequately satisfy: </w:t>
      </w:r>
    </w:p>
    <w:p w14:paraId="4F705715" w14:textId="77777777" w:rsidR="00CB1C4F" w:rsidRPr="002E026B" w:rsidRDefault="00CB1C4F" w:rsidP="00CB1C4F">
      <w:pPr>
        <w:pStyle w:val="ListParagraph"/>
        <w:spacing w:after="0" w:line="240" w:lineRule="auto"/>
        <w:ind w:left="1276" w:right="95"/>
        <w:jc w:val="both"/>
        <w:textAlignment w:val="baseline"/>
        <w:rPr>
          <w:rFonts w:ascii="Arial" w:hAnsi="Arial" w:cs="Arial"/>
          <w:sz w:val="24"/>
          <w:szCs w:val="24"/>
        </w:rPr>
      </w:pPr>
    </w:p>
    <w:p w14:paraId="1ED69C2A" w14:textId="77777777" w:rsidR="00C14417" w:rsidRPr="002E026B" w:rsidRDefault="00C14417" w:rsidP="00A97BD5">
      <w:pPr>
        <w:pStyle w:val="ListParagraph"/>
        <w:numPr>
          <w:ilvl w:val="0"/>
          <w:numId w:val="26"/>
        </w:numPr>
        <w:spacing w:after="0" w:line="240" w:lineRule="auto"/>
        <w:ind w:left="2268" w:right="95" w:hanging="425"/>
        <w:jc w:val="both"/>
        <w:rPr>
          <w:rFonts w:ascii="Arial" w:hAnsi="Arial" w:cs="Arial"/>
          <w:sz w:val="24"/>
          <w:szCs w:val="24"/>
        </w:rPr>
      </w:pPr>
      <w:r w:rsidRPr="002E026B">
        <w:rPr>
          <w:rFonts w:ascii="Arial" w:hAnsi="Arial" w:cs="Arial"/>
          <w:sz w:val="24"/>
          <w:szCs w:val="24"/>
        </w:rPr>
        <w:t xml:space="preserve">Element 2.2 (Building height) Element Objectives O 2.2.1 and O2.2.4 due to the wall height of the western elevation, extent of overshadowing to the adjoining southern property and location and massing of the fifth </w:t>
      </w:r>
      <w:proofErr w:type="gramStart"/>
      <w:r w:rsidRPr="002E026B">
        <w:rPr>
          <w:rFonts w:ascii="Arial" w:hAnsi="Arial" w:cs="Arial"/>
          <w:sz w:val="24"/>
          <w:szCs w:val="24"/>
        </w:rPr>
        <w:t>floor;</w:t>
      </w:r>
      <w:proofErr w:type="gramEnd"/>
      <w:r w:rsidRPr="002E026B">
        <w:rPr>
          <w:rFonts w:ascii="Arial" w:hAnsi="Arial" w:cs="Arial"/>
          <w:sz w:val="24"/>
          <w:szCs w:val="24"/>
        </w:rPr>
        <w:t>  </w:t>
      </w:r>
    </w:p>
    <w:p w14:paraId="2A31A74A" w14:textId="77777777" w:rsidR="00C14417" w:rsidRPr="002E026B" w:rsidRDefault="00C14417" w:rsidP="00A97BD5">
      <w:pPr>
        <w:pStyle w:val="ListParagraph"/>
        <w:numPr>
          <w:ilvl w:val="0"/>
          <w:numId w:val="26"/>
        </w:numPr>
        <w:spacing w:after="0" w:line="240" w:lineRule="auto"/>
        <w:ind w:left="2268" w:right="95" w:hanging="425"/>
        <w:jc w:val="both"/>
        <w:rPr>
          <w:rFonts w:ascii="Arial" w:hAnsi="Arial" w:cs="Arial"/>
          <w:sz w:val="24"/>
          <w:szCs w:val="24"/>
        </w:rPr>
      </w:pPr>
      <w:r w:rsidRPr="002E026B">
        <w:rPr>
          <w:rFonts w:ascii="Arial" w:hAnsi="Arial" w:cs="Arial"/>
          <w:sz w:val="24"/>
          <w:szCs w:val="24"/>
        </w:rPr>
        <w:t>Element 2.4 (Side and rear setbacks) Element Objectives O2.4.1, and O2.4.4 as there are insufficient side boundary setbacks provided to maintain proper separation between the proposal and adjoining properties, specifically in relation to the western and southern elevation.</w:t>
      </w:r>
    </w:p>
    <w:p w14:paraId="4DEB85EB" w14:textId="77777777" w:rsidR="00C14417" w:rsidRPr="002E026B" w:rsidRDefault="00C14417" w:rsidP="00A97BD5">
      <w:pPr>
        <w:pStyle w:val="ListParagraph"/>
        <w:numPr>
          <w:ilvl w:val="0"/>
          <w:numId w:val="26"/>
        </w:numPr>
        <w:spacing w:after="0" w:line="240" w:lineRule="auto"/>
        <w:ind w:left="2268" w:right="95" w:hanging="425"/>
        <w:jc w:val="both"/>
        <w:rPr>
          <w:rFonts w:ascii="Arial" w:hAnsi="Arial" w:cs="Arial"/>
          <w:sz w:val="24"/>
          <w:szCs w:val="24"/>
        </w:rPr>
      </w:pPr>
      <w:r w:rsidRPr="002E026B">
        <w:rPr>
          <w:rFonts w:ascii="Arial" w:hAnsi="Arial" w:cs="Arial"/>
          <w:sz w:val="24"/>
          <w:szCs w:val="24"/>
        </w:rPr>
        <w:t>Element 2.5 (Plot ratio) Element Objective O2.5.1 as the wall height of the western elevation, wall height of the street interface and relatively blank southern façade all contribute to a bulk and scale that is not consistent with Residential R160; and  </w:t>
      </w:r>
    </w:p>
    <w:p w14:paraId="5F7D5F83" w14:textId="77777777" w:rsidR="00C14417" w:rsidRPr="002E026B" w:rsidRDefault="00C14417" w:rsidP="00A97BD5">
      <w:pPr>
        <w:pStyle w:val="ListParagraph"/>
        <w:numPr>
          <w:ilvl w:val="0"/>
          <w:numId w:val="26"/>
        </w:numPr>
        <w:spacing w:after="0" w:line="240" w:lineRule="auto"/>
        <w:ind w:left="2268" w:right="95" w:hanging="425"/>
        <w:jc w:val="both"/>
        <w:rPr>
          <w:rFonts w:ascii="Arial" w:hAnsi="Arial" w:cs="Arial"/>
          <w:sz w:val="24"/>
          <w:szCs w:val="24"/>
        </w:rPr>
      </w:pPr>
      <w:r w:rsidRPr="002E026B">
        <w:rPr>
          <w:rFonts w:ascii="Arial" w:hAnsi="Arial" w:cs="Arial"/>
          <w:sz w:val="24"/>
          <w:szCs w:val="24"/>
        </w:rPr>
        <w:t>Element 2.7 (Building separation) Element Objective O2.7.2 and O2.7.3 as further modifications are needed with respect to the western elevation to ensure that the development’s separation is proportionate to its height, and the southern elevation requires modification to ensure visual privacy and adequate solar and daylight access at the southern adjoining property. </w:t>
      </w:r>
    </w:p>
    <w:p w14:paraId="67C607F1" w14:textId="77777777" w:rsidR="00C14417" w:rsidRPr="002E026B" w:rsidRDefault="00C14417" w:rsidP="00C14417">
      <w:pPr>
        <w:ind w:right="95"/>
        <w:jc w:val="both"/>
        <w:rPr>
          <w:rFonts w:ascii="Arial" w:hAnsi="Arial" w:cs="Arial"/>
          <w:szCs w:val="24"/>
        </w:rPr>
      </w:pPr>
    </w:p>
    <w:p w14:paraId="332BA336" w14:textId="77777777" w:rsidR="00C14417" w:rsidRPr="002E026B" w:rsidRDefault="00C14417" w:rsidP="00A97BD5">
      <w:pPr>
        <w:numPr>
          <w:ilvl w:val="0"/>
          <w:numId w:val="8"/>
        </w:numPr>
        <w:ind w:left="1134" w:right="95" w:hanging="567"/>
        <w:jc w:val="both"/>
        <w:rPr>
          <w:rFonts w:ascii="Arial" w:hAnsi="Arial" w:cs="Arial"/>
          <w:szCs w:val="24"/>
        </w:rPr>
      </w:pPr>
      <w:r w:rsidRPr="002E026B">
        <w:rPr>
          <w:rFonts w:ascii="Arial" w:hAnsi="Arial" w:cs="Arial"/>
          <w:szCs w:val="24"/>
        </w:rPr>
        <w:t xml:space="preserve">In accordance with clause 67(n) Schedule 2 (deemed provisions) of the Planning and Development (Local Planning Schemes) Regulations 2015 and having regard to State Planning Policy 7.3 Residential Design Codes Volume 2 – Apartments clause 9(a)(c) – Aims of Scheme and clause 16 – Zone objectives in Local Planning Scheme No. 3, the development proposal would negatively impact the streetscape given that the development does not achieve: </w:t>
      </w:r>
    </w:p>
    <w:p w14:paraId="2C210F5B" w14:textId="77777777" w:rsidR="00C14417" w:rsidRPr="002E026B" w:rsidRDefault="00C14417" w:rsidP="00C14417">
      <w:pPr>
        <w:ind w:left="1276" w:right="95"/>
        <w:jc w:val="both"/>
        <w:textAlignment w:val="baseline"/>
        <w:rPr>
          <w:rFonts w:ascii="Arial" w:hAnsi="Arial" w:cs="Arial"/>
          <w:szCs w:val="24"/>
        </w:rPr>
      </w:pPr>
    </w:p>
    <w:p w14:paraId="0B56ED81" w14:textId="77777777" w:rsidR="00C14417" w:rsidRPr="002E026B" w:rsidRDefault="00C14417" w:rsidP="00A97BD5">
      <w:pPr>
        <w:numPr>
          <w:ilvl w:val="0"/>
          <w:numId w:val="9"/>
        </w:numPr>
        <w:tabs>
          <w:tab w:val="clear" w:pos="720"/>
        </w:tabs>
        <w:ind w:left="1701" w:right="95" w:hanging="567"/>
        <w:jc w:val="both"/>
        <w:textAlignment w:val="baseline"/>
        <w:rPr>
          <w:rFonts w:ascii="Arial" w:hAnsi="Arial" w:cs="Arial"/>
          <w:szCs w:val="24"/>
        </w:rPr>
      </w:pPr>
      <w:r w:rsidRPr="002E026B">
        <w:rPr>
          <w:rFonts w:ascii="Arial" w:hAnsi="Arial" w:cs="Arial"/>
          <w:szCs w:val="24"/>
        </w:rPr>
        <w:t xml:space="preserve">Element 2.2 (Building height) Element Objectives O 2.2.1 due to the five-storey interface to the </w:t>
      </w:r>
      <w:proofErr w:type="gramStart"/>
      <w:r w:rsidRPr="002E026B">
        <w:rPr>
          <w:rFonts w:ascii="Arial" w:hAnsi="Arial" w:cs="Arial"/>
          <w:szCs w:val="24"/>
        </w:rPr>
        <w:t>street;</w:t>
      </w:r>
      <w:proofErr w:type="gramEnd"/>
    </w:p>
    <w:p w14:paraId="20E2205E" w14:textId="77777777" w:rsidR="00C14417" w:rsidRPr="002E026B" w:rsidRDefault="00C14417" w:rsidP="00A97BD5">
      <w:pPr>
        <w:numPr>
          <w:ilvl w:val="0"/>
          <w:numId w:val="9"/>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2.3 (Street setbacks) Element Objective O2.3.1 as the proposed street setback, design of the building and landscape plan will not reinforce or complement the existing or future landscape character of the street; and</w:t>
      </w:r>
    </w:p>
    <w:p w14:paraId="1E0079F6" w14:textId="77777777" w:rsidR="00C14417" w:rsidRPr="002E026B" w:rsidRDefault="00C14417" w:rsidP="00A97BD5">
      <w:pPr>
        <w:numPr>
          <w:ilvl w:val="0"/>
          <w:numId w:val="9"/>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4.12 (Landscape design) Element Objective O4.12.1 as the Landscape plan prepared by CAPA dated 20 April 2020 features relatively small trees which will not ameliorate the bulk associated with the façade and does not adequately enhance the streetscape.</w:t>
      </w:r>
    </w:p>
    <w:p w14:paraId="1353949B" w14:textId="4CC2EE7B" w:rsidR="00C14417" w:rsidRDefault="00C14417" w:rsidP="00C14417">
      <w:pPr>
        <w:ind w:left="1134" w:right="95"/>
        <w:jc w:val="both"/>
        <w:rPr>
          <w:rFonts w:ascii="Arial" w:hAnsi="Arial" w:cs="Arial"/>
          <w:szCs w:val="24"/>
        </w:rPr>
      </w:pPr>
    </w:p>
    <w:p w14:paraId="6D43C111" w14:textId="5B52A7F4" w:rsidR="00B809D6" w:rsidRDefault="00B809D6" w:rsidP="00C14417">
      <w:pPr>
        <w:ind w:left="1134" w:right="95"/>
        <w:jc w:val="both"/>
        <w:rPr>
          <w:rFonts w:ascii="Arial" w:hAnsi="Arial" w:cs="Arial"/>
          <w:szCs w:val="24"/>
        </w:rPr>
      </w:pPr>
    </w:p>
    <w:p w14:paraId="0D02225F" w14:textId="77777777" w:rsidR="00B809D6" w:rsidRPr="002E026B" w:rsidRDefault="00B809D6" w:rsidP="00C14417">
      <w:pPr>
        <w:ind w:left="1134" w:right="95"/>
        <w:jc w:val="both"/>
        <w:rPr>
          <w:rFonts w:ascii="Arial" w:hAnsi="Arial" w:cs="Arial"/>
          <w:szCs w:val="24"/>
        </w:rPr>
      </w:pPr>
    </w:p>
    <w:p w14:paraId="0878C7AB" w14:textId="77777777" w:rsidR="00C14417" w:rsidRDefault="00C14417" w:rsidP="00A97BD5">
      <w:pPr>
        <w:numPr>
          <w:ilvl w:val="0"/>
          <w:numId w:val="8"/>
        </w:numPr>
        <w:ind w:left="1134" w:right="95" w:hanging="567"/>
        <w:jc w:val="both"/>
        <w:rPr>
          <w:rFonts w:ascii="Arial" w:hAnsi="Arial" w:cs="Arial"/>
          <w:szCs w:val="24"/>
        </w:rPr>
      </w:pPr>
      <w:r w:rsidRPr="002E026B">
        <w:rPr>
          <w:rFonts w:ascii="Arial" w:hAnsi="Arial" w:cs="Arial"/>
          <w:szCs w:val="24"/>
        </w:rPr>
        <w:lastRenderedPageBreak/>
        <w:t>Having regard to State Planning Policy 7.3 Residential Design Codes Volume 2 – Apartments, the development does not meet clause 9(a)(c) – Aims of Scheme and clause 16 – Zone objectives in Local Planning Scheme No. 3 as the development would unreasonably impact the amenity of the adjoining properties and does not achieve:</w:t>
      </w:r>
    </w:p>
    <w:p w14:paraId="1C9097EE" w14:textId="77777777" w:rsidR="00C14417" w:rsidRPr="002E026B" w:rsidRDefault="00C14417" w:rsidP="00C14417">
      <w:pPr>
        <w:ind w:left="851" w:right="95"/>
        <w:jc w:val="both"/>
        <w:rPr>
          <w:rFonts w:ascii="Arial" w:hAnsi="Arial" w:cs="Arial"/>
          <w:szCs w:val="24"/>
        </w:rPr>
      </w:pPr>
    </w:p>
    <w:p w14:paraId="722150C3" w14:textId="77777777" w:rsidR="00C14417" w:rsidRPr="002E026B" w:rsidRDefault="00C14417" w:rsidP="00A97BD5">
      <w:pPr>
        <w:numPr>
          <w:ilvl w:val="0"/>
          <w:numId w:val="10"/>
        </w:numPr>
        <w:tabs>
          <w:tab w:val="clear" w:pos="720"/>
        </w:tabs>
        <w:ind w:left="1276" w:right="95" w:hanging="425"/>
        <w:jc w:val="both"/>
        <w:textAlignment w:val="baseline"/>
        <w:rPr>
          <w:rFonts w:ascii="Arial" w:hAnsi="Arial" w:cs="Arial"/>
          <w:szCs w:val="24"/>
        </w:rPr>
      </w:pPr>
      <w:r w:rsidRPr="002E026B">
        <w:rPr>
          <w:rFonts w:ascii="Arial" w:hAnsi="Arial" w:cs="Arial"/>
          <w:szCs w:val="24"/>
        </w:rPr>
        <w:t xml:space="preserve">Element 3.2 (Orientation) Element Objectives O3.2.2 as the development has not demonstrated that it has minimised the extent of overshadowing of the southern adjoining site and will result in future development at 21 Louise Street having poorer amenity outcomes.  </w:t>
      </w:r>
    </w:p>
    <w:p w14:paraId="032437BD" w14:textId="77777777" w:rsidR="00C14417" w:rsidRPr="002E026B" w:rsidRDefault="00C14417" w:rsidP="00A97BD5">
      <w:pPr>
        <w:numPr>
          <w:ilvl w:val="0"/>
          <w:numId w:val="10"/>
        </w:numPr>
        <w:tabs>
          <w:tab w:val="clear" w:pos="720"/>
        </w:tabs>
        <w:ind w:left="1276" w:right="95" w:hanging="425"/>
        <w:jc w:val="both"/>
        <w:textAlignment w:val="baseline"/>
        <w:rPr>
          <w:rFonts w:ascii="Arial" w:hAnsi="Arial" w:cs="Arial"/>
          <w:szCs w:val="24"/>
        </w:rPr>
      </w:pPr>
      <w:r w:rsidRPr="002E026B">
        <w:rPr>
          <w:rFonts w:ascii="Arial" w:hAnsi="Arial" w:cs="Arial"/>
          <w:szCs w:val="24"/>
        </w:rPr>
        <w:t>Element 3.5 – (Visual privacy) Element Objectives 3.5.1 – as the orientation and design of the building and its private open space/balconies do not minimise direct overlooking of the adjoining properties.</w:t>
      </w:r>
    </w:p>
    <w:p w14:paraId="1F7AFA8B" w14:textId="77777777" w:rsidR="00C14417" w:rsidRPr="002E026B" w:rsidRDefault="00C14417" w:rsidP="00C14417">
      <w:pPr>
        <w:ind w:left="1560" w:right="95"/>
        <w:jc w:val="both"/>
        <w:textAlignment w:val="baseline"/>
        <w:rPr>
          <w:rFonts w:ascii="Arial" w:hAnsi="Arial" w:cs="Arial"/>
          <w:szCs w:val="24"/>
        </w:rPr>
      </w:pPr>
    </w:p>
    <w:p w14:paraId="4BEA78C5" w14:textId="77777777" w:rsidR="00C14417" w:rsidRDefault="00C14417" w:rsidP="00A97BD5">
      <w:pPr>
        <w:numPr>
          <w:ilvl w:val="0"/>
          <w:numId w:val="8"/>
        </w:numPr>
        <w:ind w:left="1134" w:right="95" w:hanging="567"/>
        <w:jc w:val="both"/>
        <w:rPr>
          <w:rFonts w:ascii="Arial" w:hAnsi="Arial" w:cs="Arial"/>
          <w:szCs w:val="24"/>
        </w:rPr>
      </w:pPr>
      <w:r w:rsidRPr="002E026B">
        <w:rPr>
          <w:rFonts w:ascii="Arial" w:hAnsi="Arial" w:cs="Arial"/>
          <w:szCs w:val="24"/>
        </w:rPr>
        <w:t>Having regard to State Planning Policy 7.3 Residential Design Codes Volume 2 – Apartments and clause 9(c) – Aims of Scheme in Local Planning Scheme 3, the development does not maximise the internal amenity of the internal dwellings and does not achieve:</w:t>
      </w:r>
    </w:p>
    <w:p w14:paraId="7D27F8FA" w14:textId="77777777" w:rsidR="00C14417" w:rsidRPr="002E026B" w:rsidRDefault="00C14417" w:rsidP="00C14417">
      <w:pPr>
        <w:ind w:left="851" w:right="95"/>
        <w:jc w:val="both"/>
        <w:rPr>
          <w:rFonts w:ascii="Arial" w:hAnsi="Arial" w:cs="Arial"/>
          <w:szCs w:val="24"/>
        </w:rPr>
      </w:pPr>
    </w:p>
    <w:p w14:paraId="01877FBE" w14:textId="77777777" w:rsidR="00C14417" w:rsidRPr="002E026B" w:rsidRDefault="00C14417" w:rsidP="00A97BD5">
      <w:pPr>
        <w:numPr>
          <w:ilvl w:val="0"/>
          <w:numId w:val="11"/>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4.1 (Solar access and daylight) Element objectives O4.1.1 and O4.1.2 as the applicant has not demonstrated that the proposal optimises the number of dwellings receiving winter sunlight or daylight access to habitable rooms.</w:t>
      </w:r>
    </w:p>
    <w:p w14:paraId="463C454F" w14:textId="77777777" w:rsidR="00C14417" w:rsidRPr="002E026B" w:rsidRDefault="00C14417" w:rsidP="00A97BD5">
      <w:pPr>
        <w:numPr>
          <w:ilvl w:val="0"/>
          <w:numId w:val="11"/>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4.2 (Natural ventilation) Element objectives O4.2.1 and O4.2.2 as the development neither maximises the number of apartments with natural ventilation nor optimise natural ventilation to habitable rooms.</w:t>
      </w:r>
    </w:p>
    <w:p w14:paraId="113BC4C4" w14:textId="77777777" w:rsidR="00C14417" w:rsidRPr="002E026B" w:rsidRDefault="00C14417" w:rsidP="00A97BD5">
      <w:pPr>
        <w:numPr>
          <w:ilvl w:val="0"/>
          <w:numId w:val="11"/>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3.5 (Visual Privacy) Element Objective O3.5.1 as Unit G06 has limited outlook opportunity as it relies on screening to mitigate the visual privacy shortfall.</w:t>
      </w:r>
    </w:p>
    <w:p w14:paraId="3CF842B5" w14:textId="77777777" w:rsidR="00C14417" w:rsidRPr="002E026B" w:rsidRDefault="00C14417" w:rsidP="00C14417">
      <w:pPr>
        <w:ind w:right="95"/>
        <w:jc w:val="both"/>
        <w:rPr>
          <w:rFonts w:ascii="Arial" w:hAnsi="Arial" w:cs="Arial"/>
          <w:szCs w:val="24"/>
        </w:rPr>
      </w:pPr>
    </w:p>
    <w:p w14:paraId="1B23F9BD" w14:textId="77777777" w:rsidR="00C14417" w:rsidRPr="002E026B" w:rsidRDefault="00C14417" w:rsidP="00A97BD5">
      <w:pPr>
        <w:numPr>
          <w:ilvl w:val="0"/>
          <w:numId w:val="8"/>
        </w:numPr>
        <w:ind w:left="1134" w:right="95" w:hanging="567"/>
        <w:jc w:val="both"/>
        <w:rPr>
          <w:rFonts w:ascii="Arial" w:hAnsi="Arial" w:cs="Arial"/>
          <w:szCs w:val="24"/>
        </w:rPr>
      </w:pPr>
      <w:r w:rsidRPr="002E026B">
        <w:rPr>
          <w:rFonts w:ascii="Arial" w:hAnsi="Arial" w:cs="Arial"/>
          <w:szCs w:val="24"/>
        </w:rPr>
        <w:t>In accordance with clause 67(s)(u) Schedule 2 (deemed provisions) of the Planning and Development (Local Planning Schemes) Regulations 2015 and having regard to State Planning Policy 7.3 Residential Design Codes Volume 2 – Apartments, the applicant has not demonstrated that the proposed circulation areas comply with the relevant Australian Standards to allow the City’s waste trucks to safely access and egress the site. Consequently, the development does not achieve:</w:t>
      </w:r>
    </w:p>
    <w:p w14:paraId="4E309549" w14:textId="77777777" w:rsidR="00C14417" w:rsidRPr="002E026B" w:rsidRDefault="00C14417" w:rsidP="00C14417">
      <w:pPr>
        <w:ind w:left="720" w:right="95"/>
        <w:jc w:val="both"/>
        <w:rPr>
          <w:rFonts w:ascii="Arial" w:hAnsi="Arial" w:cs="Arial"/>
          <w:szCs w:val="24"/>
        </w:rPr>
      </w:pPr>
    </w:p>
    <w:p w14:paraId="38DBF241" w14:textId="77777777" w:rsidR="00C14417" w:rsidRPr="002E026B" w:rsidRDefault="00C14417" w:rsidP="00A97BD5">
      <w:pPr>
        <w:numPr>
          <w:ilvl w:val="0"/>
          <w:numId w:val="12"/>
        </w:numPr>
        <w:tabs>
          <w:tab w:val="clear" w:pos="720"/>
        </w:tabs>
        <w:ind w:left="1701" w:right="95" w:hanging="567"/>
        <w:jc w:val="both"/>
        <w:textAlignment w:val="baseline"/>
        <w:rPr>
          <w:rFonts w:ascii="Arial" w:hAnsi="Arial" w:cs="Arial"/>
          <w:szCs w:val="24"/>
        </w:rPr>
      </w:pPr>
      <w:r w:rsidRPr="002E026B">
        <w:rPr>
          <w:rFonts w:ascii="Arial" w:hAnsi="Arial" w:cs="Arial"/>
          <w:szCs w:val="24"/>
        </w:rPr>
        <w:t>Element 3.9 (Car parking) Element objectives O3.9.3 – due to the vehicle access ramp grade being 1:4 in lieu of the required 1:6.5 and a lack of information provided with respect to the basement clearance.</w:t>
      </w:r>
    </w:p>
    <w:p w14:paraId="68E96E32" w14:textId="25ED4B1D" w:rsidR="00C14417" w:rsidRDefault="00C14417" w:rsidP="00C14417">
      <w:pPr>
        <w:ind w:left="1276" w:right="95" w:hanging="425"/>
        <w:jc w:val="both"/>
        <w:textAlignment w:val="baseline"/>
        <w:rPr>
          <w:rFonts w:ascii="Arial" w:hAnsi="Arial" w:cs="Arial"/>
          <w:szCs w:val="24"/>
        </w:rPr>
      </w:pPr>
    </w:p>
    <w:p w14:paraId="1B675EA5" w14:textId="77777777" w:rsidR="00B809D6" w:rsidRPr="002E026B" w:rsidRDefault="00B809D6" w:rsidP="00C14417">
      <w:pPr>
        <w:ind w:left="1276" w:right="95" w:hanging="425"/>
        <w:jc w:val="both"/>
        <w:textAlignment w:val="baseline"/>
        <w:rPr>
          <w:rFonts w:ascii="Arial" w:hAnsi="Arial" w:cs="Arial"/>
          <w:szCs w:val="24"/>
        </w:rPr>
      </w:pPr>
    </w:p>
    <w:p w14:paraId="5E35520C" w14:textId="77777777" w:rsidR="00C14417" w:rsidRPr="002E026B" w:rsidRDefault="00C14417" w:rsidP="00A97BD5">
      <w:pPr>
        <w:numPr>
          <w:ilvl w:val="0"/>
          <w:numId w:val="12"/>
        </w:numPr>
        <w:tabs>
          <w:tab w:val="clear" w:pos="720"/>
        </w:tabs>
        <w:ind w:left="1701" w:right="95" w:hanging="567"/>
        <w:jc w:val="both"/>
        <w:textAlignment w:val="baseline"/>
        <w:rPr>
          <w:rFonts w:ascii="Arial" w:hAnsi="Arial" w:cs="Arial"/>
          <w:szCs w:val="24"/>
        </w:rPr>
      </w:pPr>
      <w:r w:rsidRPr="002E026B">
        <w:rPr>
          <w:rFonts w:ascii="Arial" w:hAnsi="Arial" w:cs="Arial"/>
          <w:szCs w:val="24"/>
        </w:rPr>
        <w:lastRenderedPageBreak/>
        <w:t>Element 4.17 (Waste Management) Element objective O4.17.2 – the applicant has not demonstrated that the development can accommodate the City’s waste trucks and no provision has been made for bulk waste collection within the site.</w:t>
      </w:r>
    </w:p>
    <w:p w14:paraId="3E99870D" w14:textId="77777777" w:rsidR="00C14417" w:rsidRPr="002E026B" w:rsidRDefault="00C14417" w:rsidP="00C14417">
      <w:pPr>
        <w:ind w:right="95"/>
        <w:jc w:val="both"/>
        <w:rPr>
          <w:rFonts w:ascii="Arial" w:hAnsi="Arial" w:cs="Arial"/>
          <w:szCs w:val="24"/>
        </w:rPr>
      </w:pPr>
    </w:p>
    <w:p w14:paraId="22DEDEC2" w14:textId="77777777" w:rsidR="00C14417" w:rsidRPr="002E026B" w:rsidRDefault="00C14417" w:rsidP="00A97BD5">
      <w:pPr>
        <w:pStyle w:val="ListParagraph"/>
        <w:numPr>
          <w:ilvl w:val="0"/>
          <w:numId w:val="24"/>
        </w:numPr>
        <w:spacing w:after="0" w:line="240" w:lineRule="auto"/>
        <w:ind w:left="567" w:right="95" w:hanging="567"/>
        <w:jc w:val="both"/>
        <w:rPr>
          <w:rFonts w:ascii="Arial" w:hAnsi="Arial" w:cs="Arial"/>
          <w:sz w:val="24"/>
          <w:szCs w:val="24"/>
        </w:rPr>
      </w:pPr>
      <w:r w:rsidRPr="002E026B">
        <w:rPr>
          <w:rFonts w:ascii="Arial" w:hAnsi="Arial" w:cs="Arial"/>
          <w:sz w:val="24"/>
          <w:szCs w:val="24"/>
        </w:rPr>
        <w:t>At its meeting on 12 May 2020, JDAP set aside the City’s recommendation and instead resolved:</w:t>
      </w:r>
    </w:p>
    <w:p w14:paraId="5B147491" w14:textId="77777777" w:rsidR="00C14417" w:rsidRPr="002E026B" w:rsidRDefault="00C14417" w:rsidP="00C14417">
      <w:pPr>
        <w:pStyle w:val="SubHead1"/>
        <w:ind w:right="95"/>
        <w:jc w:val="both"/>
        <w:rPr>
          <w:rFonts w:cs="Arial"/>
          <w:b w:val="0"/>
        </w:rPr>
      </w:pPr>
    </w:p>
    <w:p w14:paraId="3AC8D271" w14:textId="77777777" w:rsidR="00C14417" w:rsidRDefault="00C14417" w:rsidP="00C14417">
      <w:pPr>
        <w:ind w:left="720" w:right="95"/>
        <w:jc w:val="both"/>
        <w:rPr>
          <w:rFonts w:ascii="Arial" w:hAnsi="Arial" w:cs="Arial"/>
          <w:szCs w:val="24"/>
        </w:rPr>
      </w:pPr>
      <w:r>
        <w:rPr>
          <w:rFonts w:ascii="Arial" w:hAnsi="Arial" w:cs="Arial"/>
          <w:szCs w:val="24"/>
        </w:rPr>
        <w:t>“</w:t>
      </w:r>
      <w:r w:rsidRPr="002E026B">
        <w:rPr>
          <w:rFonts w:ascii="Arial" w:hAnsi="Arial" w:cs="Arial"/>
          <w:szCs w:val="24"/>
        </w:rPr>
        <w:t xml:space="preserve">That the consideration of DAP Application DAP/19/01699 be deferred for a period up to 60 days, in accordance with section 5.10.1a of the DAP Standing Orders 2017, for the following reasons: </w:t>
      </w:r>
    </w:p>
    <w:p w14:paraId="453E04E1" w14:textId="77777777" w:rsidR="00C14417" w:rsidRPr="002E026B" w:rsidRDefault="00C14417" w:rsidP="00C14417">
      <w:pPr>
        <w:ind w:left="720" w:right="95"/>
        <w:jc w:val="both"/>
        <w:rPr>
          <w:rFonts w:ascii="Arial" w:hAnsi="Arial" w:cs="Arial"/>
          <w:szCs w:val="24"/>
        </w:rPr>
      </w:pPr>
    </w:p>
    <w:p w14:paraId="774DFEAE" w14:textId="613C569F" w:rsidR="00C14417" w:rsidRDefault="00C14417" w:rsidP="00A97BD5">
      <w:pPr>
        <w:pStyle w:val="Default"/>
        <w:numPr>
          <w:ilvl w:val="0"/>
          <w:numId w:val="23"/>
        </w:numPr>
        <w:ind w:left="1134" w:right="95" w:hanging="567"/>
      </w:pPr>
      <w:r w:rsidRPr="002E026B">
        <w:t xml:space="preserve">To allow the applicant to provide further information to the City of </w:t>
      </w:r>
      <w:proofErr w:type="gramStart"/>
      <w:r w:rsidRPr="002E026B">
        <w:t>Nedlands;</w:t>
      </w:r>
      <w:proofErr w:type="gramEnd"/>
      <w:r w:rsidRPr="002E026B">
        <w:t xml:space="preserve"> </w:t>
      </w:r>
    </w:p>
    <w:p w14:paraId="62D404A0" w14:textId="77777777" w:rsidR="00CB1C4F" w:rsidRPr="002E026B" w:rsidRDefault="00CB1C4F" w:rsidP="00CB1C4F">
      <w:pPr>
        <w:pStyle w:val="Default"/>
        <w:ind w:left="1418" w:right="95"/>
      </w:pPr>
    </w:p>
    <w:p w14:paraId="06305C57" w14:textId="77777777" w:rsidR="00C14417" w:rsidRPr="002E026B" w:rsidRDefault="00C14417" w:rsidP="00A97BD5">
      <w:pPr>
        <w:pStyle w:val="Default"/>
        <w:numPr>
          <w:ilvl w:val="2"/>
          <w:numId w:val="34"/>
        </w:numPr>
        <w:ind w:left="1701" w:right="95" w:hanging="567"/>
      </w:pPr>
      <w:r w:rsidRPr="002E026B">
        <w:t xml:space="preserve">Waste Management </w:t>
      </w:r>
    </w:p>
    <w:p w14:paraId="0853244A" w14:textId="77777777" w:rsidR="00C14417" w:rsidRPr="002E026B" w:rsidRDefault="00C14417" w:rsidP="00A97BD5">
      <w:pPr>
        <w:pStyle w:val="Default"/>
        <w:numPr>
          <w:ilvl w:val="2"/>
          <w:numId w:val="34"/>
        </w:numPr>
        <w:ind w:left="1701" w:right="95" w:hanging="567"/>
      </w:pPr>
      <w:r w:rsidRPr="002E026B">
        <w:t xml:space="preserve">Street trees and Landscaping </w:t>
      </w:r>
    </w:p>
    <w:p w14:paraId="78A3E493" w14:textId="77777777" w:rsidR="00C14417" w:rsidRPr="002E026B" w:rsidRDefault="00C14417" w:rsidP="00A97BD5">
      <w:pPr>
        <w:pStyle w:val="Default"/>
        <w:numPr>
          <w:ilvl w:val="2"/>
          <w:numId w:val="34"/>
        </w:numPr>
        <w:ind w:left="1701" w:right="95" w:hanging="567"/>
      </w:pPr>
      <w:r w:rsidRPr="002E026B">
        <w:t>Overshadowing</w:t>
      </w:r>
      <w:r>
        <w:t>”.</w:t>
      </w:r>
    </w:p>
    <w:p w14:paraId="4284D65C" w14:textId="77777777" w:rsidR="00C14417" w:rsidRPr="002E026B" w:rsidRDefault="00C14417" w:rsidP="00C14417">
      <w:pPr>
        <w:pStyle w:val="Default"/>
        <w:ind w:left="360" w:right="95"/>
      </w:pPr>
    </w:p>
    <w:p w14:paraId="7D20641B" w14:textId="77777777" w:rsidR="00C14417" w:rsidRPr="002E026B" w:rsidRDefault="00C14417" w:rsidP="004D68A4">
      <w:pPr>
        <w:ind w:left="567" w:right="95"/>
        <w:jc w:val="both"/>
        <w:rPr>
          <w:rFonts w:ascii="Arial" w:hAnsi="Arial" w:cs="Arial"/>
          <w:szCs w:val="24"/>
        </w:rPr>
      </w:pPr>
      <w:r w:rsidRPr="002E026B">
        <w:rPr>
          <w:rFonts w:ascii="Arial" w:hAnsi="Arial" w:cs="Arial"/>
          <w:szCs w:val="24"/>
        </w:rPr>
        <w:t>The consideration of the application was deferred to address matters relating to waste management to the site, further information on retention of street trees and large site trees at the street boundary, further information on overshadowing on the adjoining site and proposal development.</w:t>
      </w:r>
    </w:p>
    <w:p w14:paraId="5EAD5419" w14:textId="77777777" w:rsidR="00C14417" w:rsidRPr="002E026B" w:rsidRDefault="00C14417" w:rsidP="00C14417">
      <w:pPr>
        <w:pStyle w:val="Default"/>
        <w:ind w:right="95"/>
      </w:pPr>
    </w:p>
    <w:p w14:paraId="3A801953" w14:textId="77777777" w:rsidR="00C14417" w:rsidRPr="00DD1E62" w:rsidRDefault="00C14417" w:rsidP="00A97BD5">
      <w:pPr>
        <w:pStyle w:val="ListParagraph"/>
        <w:numPr>
          <w:ilvl w:val="0"/>
          <w:numId w:val="24"/>
        </w:numPr>
        <w:spacing w:after="0" w:line="240" w:lineRule="auto"/>
        <w:ind w:left="567" w:right="95" w:hanging="567"/>
        <w:jc w:val="both"/>
        <w:rPr>
          <w:rFonts w:ascii="Arial" w:hAnsi="Arial" w:cs="Arial"/>
          <w:sz w:val="24"/>
          <w:szCs w:val="24"/>
        </w:rPr>
      </w:pPr>
      <w:r w:rsidRPr="002E026B">
        <w:rPr>
          <w:rFonts w:ascii="Arial" w:hAnsi="Arial" w:cs="Arial"/>
          <w:sz w:val="24"/>
          <w:szCs w:val="24"/>
        </w:rPr>
        <w:t>Amended plans for 37 Multiple dwellings and technical reports were submitted to the City on 28 May 2020. Following</w:t>
      </w:r>
      <w:r w:rsidRPr="00DD1E62">
        <w:rPr>
          <w:rFonts w:ascii="Arial" w:hAnsi="Arial" w:cs="Arial"/>
          <w:sz w:val="24"/>
          <w:szCs w:val="24"/>
        </w:rPr>
        <w:t xml:space="preserve"> internal referral, peer review and City’s assessment the subject plans for determination were provided on 25 June 2020. An overview of the application against the JDAP deferral reasons and the City’s original recommendation is tabled below: </w:t>
      </w:r>
    </w:p>
    <w:p w14:paraId="5F58619D" w14:textId="77777777" w:rsidR="00C14417" w:rsidRDefault="00C14417" w:rsidP="00C14417">
      <w:pPr>
        <w:ind w:right="95"/>
        <w:jc w:val="both"/>
        <w:rPr>
          <w:rFonts w:ascii="Arial" w:hAnsi="Arial" w:cs="Arial"/>
          <w:szCs w:val="24"/>
        </w:rPr>
      </w:pPr>
    </w:p>
    <w:tbl>
      <w:tblPr>
        <w:tblStyle w:val="TableGrid"/>
        <w:tblW w:w="0" w:type="auto"/>
        <w:tblLook w:val="04A0" w:firstRow="1" w:lastRow="0" w:firstColumn="1" w:lastColumn="0" w:noHBand="0" w:noVBand="1"/>
      </w:tblPr>
      <w:tblGrid>
        <w:gridCol w:w="1884"/>
        <w:gridCol w:w="3009"/>
        <w:gridCol w:w="3410"/>
      </w:tblGrid>
      <w:tr w:rsidR="00C14417" w:rsidRPr="00230FD4" w14:paraId="7C8D93E0" w14:textId="77777777" w:rsidTr="004D68A4">
        <w:tc>
          <w:tcPr>
            <w:tcW w:w="1884" w:type="dxa"/>
            <w:shd w:val="clear" w:color="auto" w:fill="EEECE1" w:themeFill="background2"/>
          </w:tcPr>
          <w:p w14:paraId="597B227A" w14:textId="77777777" w:rsidR="00C14417" w:rsidRPr="00230FD4" w:rsidRDefault="00C14417" w:rsidP="00E04357">
            <w:pPr>
              <w:ind w:right="-46"/>
              <w:jc w:val="center"/>
              <w:rPr>
                <w:rFonts w:ascii="Arial" w:hAnsi="Arial" w:cs="Arial"/>
                <w:b/>
              </w:rPr>
            </w:pPr>
            <w:r w:rsidRPr="00230FD4">
              <w:rPr>
                <w:rFonts w:ascii="Arial" w:hAnsi="Arial" w:cs="Arial"/>
                <w:b/>
              </w:rPr>
              <w:t>JDAP Reason for Deferral</w:t>
            </w:r>
          </w:p>
        </w:tc>
        <w:tc>
          <w:tcPr>
            <w:tcW w:w="3009" w:type="dxa"/>
            <w:tcBorders>
              <w:bottom w:val="single" w:sz="4" w:space="0" w:color="auto"/>
            </w:tcBorders>
            <w:shd w:val="clear" w:color="auto" w:fill="EEECE1" w:themeFill="background2"/>
          </w:tcPr>
          <w:p w14:paraId="63E67DA8" w14:textId="77777777" w:rsidR="00C14417" w:rsidRPr="00230FD4" w:rsidRDefault="00C14417" w:rsidP="00E04357">
            <w:pPr>
              <w:ind w:right="-46"/>
              <w:jc w:val="center"/>
              <w:rPr>
                <w:rFonts w:ascii="Arial" w:hAnsi="Arial" w:cs="Arial"/>
                <w:b/>
              </w:rPr>
            </w:pPr>
            <w:r w:rsidRPr="00230FD4">
              <w:rPr>
                <w:rFonts w:ascii="Arial" w:hAnsi="Arial" w:cs="Arial"/>
                <w:b/>
              </w:rPr>
              <w:t>Modifications made</w:t>
            </w:r>
          </w:p>
        </w:tc>
        <w:tc>
          <w:tcPr>
            <w:tcW w:w="3410" w:type="dxa"/>
            <w:tcBorders>
              <w:bottom w:val="single" w:sz="4" w:space="0" w:color="auto"/>
            </w:tcBorders>
            <w:shd w:val="clear" w:color="auto" w:fill="EEECE1" w:themeFill="background2"/>
          </w:tcPr>
          <w:p w14:paraId="1C6F7FFB" w14:textId="77777777" w:rsidR="00C14417" w:rsidRPr="00230FD4" w:rsidRDefault="00C14417" w:rsidP="00E04357">
            <w:pPr>
              <w:ind w:right="-46"/>
              <w:jc w:val="center"/>
              <w:rPr>
                <w:rFonts w:ascii="Arial" w:hAnsi="Arial" w:cs="Arial"/>
                <w:b/>
              </w:rPr>
            </w:pPr>
            <w:r w:rsidRPr="00230FD4">
              <w:rPr>
                <w:rFonts w:ascii="Arial" w:hAnsi="Arial" w:cs="Arial"/>
                <w:b/>
              </w:rPr>
              <w:t>Officer Comments</w:t>
            </w:r>
          </w:p>
        </w:tc>
      </w:tr>
      <w:tr w:rsidR="00C14417" w:rsidRPr="00230FD4" w14:paraId="0B08A6CC" w14:textId="77777777" w:rsidTr="004D68A4">
        <w:trPr>
          <w:trHeight w:val="2167"/>
        </w:trPr>
        <w:tc>
          <w:tcPr>
            <w:tcW w:w="1884" w:type="dxa"/>
          </w:tcPr>
          <w:p w14:paraId="5E6EF474" w14:textId="77777777" w:rsidR="00C14417" w:rsidRPr="00230FD4" w:rsidRDefault="00C14417" w:rsidP="00E04357">
            <w:pPr>
              <w:ind w:right="-46"/>
              <w:jc w:val="both"/>
              <w:rPr>
                <w:rFonts w:ascii="Arial" w:hAnsi="Arial" w:cs="Arial"/>
              </w:rPr>
            </w:pPr>
            <w:r w:rsidRPr="00230FD4">
              <w:rPr>
                <w:rFonts w:ascii="Arial" w:hAnsi="Arial" w:cs="Arial"/>
              </w:rPr>
              <w:t>Waste Management</w:t>
            </w:r>
          </w:p>
        </w:tc>
        <w:tc>
          <w:tcPr>
            <w:tcW w:w="3009" w:type="dxa"/>
          </w:tcPr>
          <w:p w14:paraId="61A4FE8C" w14:textId="77777777" w:rsidR="00C14417" w:rsidRPr="00230FD4" w:rsidRDefault="00C14417" w:rsidP="00E04357">
            <w:pPr>
              <w:ind w:right="-46"/>
              <w:jc w:val="both"/>
              <w:rPr>
                <w:rFonts w:ascii="Arial" w:hAnsi="Arial" w:cs="Arial"/>
              </w:rPr>
            </w:pPr>
            <w:r w:rsidRPr="00230FD4">
              <w:rPr>
                <w:rFonts w:ascii="Arial" w:hAnsi="Arial" w:cs="Arial"/>
              </w:rPr>
              <w:t>Clear long sections were provided demonstrating a City waste truck can access and egress the site without impacting the building.</w:t>
            </w:r>
          </w:p>
          <w:p w14:paraId="11C63D18" w14:textId="77777777" w:rsidR="00C14417" w:rsidRPr="00230FD4" w:rsidRDefault="00C14417" w:rsidP="00E04357">
            <w:pPr>
              <w:ind w:right="-46"/>
              <w:jc w:val="both"/>
              <w:rPr>
                <w:rFonts w:ascii="Arial" w:hAnsi="Arial" w:cs="Arial"/>
              </w:rPr>
            </w:pPr>
          </w:p>
          <w:p w14:paraId="7D227B56" w14:textId="77777777" w:rsidR="00C14417" w:rsidRPr="00230FD4" w:rsidRDefault="00C14417" w:rsidP="00E04357">
            <w:pPr>
              <w:ind w:right="-46"/>
              <w:jc w:val="both"/>
              <w:rPr>
                <w:rFonts w:ascii="Arial" w:hAnsi="Arial" w:cs="Arial"/>
              </w:rPr>
            </w:pPr>
            <w:r w:rsidRPr="00230FD4">
              <w:rPr>
                <w:rFonts w:ascii="Arial" w:hAnsi="Arial" w:cs="Arial"/>
              </w:rPr>
              <w:t>Amended Waste Management Plan was provided.</w:t>
            </w:r>
          </w:p>
        </w:tc>
        <w:tc>
          <w:tcPr>
            <w:tcW w:w="3410" w:type="dxa"/>
          </w:tcPr>
          <w:p w14:paraId="2EE2863C" w14:textId="77777777" w:rsidR="00C14417" w:rsidRPr="00230FD4" w:rsidRDefault="00C14417" w:rsidP="00E04357">
            <w:pPr>
              <w:ind w:right="-46"/>
              <w:jc w:val="both"/>
              <w:rPr>
                <w:rFonts w:ascii="Arial" w:hAnsi="Arial" w:cs="Arial"/>
              </w:rPr>
            </w:pPr>
            <w:r w:rsidRPr="00230FD4">
              <w:rPr>
                <w:rFonts w:ascii="Arial" w:hAnsi="Arial" w:cs="Arial"/>
              </w:rPr>
              <w:t>The City’s independent peer review supports the findings of the TIS and the proposed vehicle access.</w:t>
            </w:r>
          </w:p>
          <w:p w14:paraId="4344662B" w14:textId="77777777" w:rsidR="00C14417" w:rsidRPr="00230FD4" w:rsidRDefault="00C14417" w:rsidP="00E04357">
            <w:pPr>
              <w:ind w:right="-46"/>
              <w:jc w:val="both"/>
              <w:rPr>
                <w:rFonts w:ascii="Arial" w:hAnsi="Arial" w:cs="Arial"/>
              </w:rPr>
            </w:pPr>
          </w:p>
          <w:p w14:paraId="32104634" w14:textId="77777777" w:rsidR="00C14417" w:rsidRPr="00230FD4" w:rsidRDefault="00C14417" w:rsidP="00E04357">
            <w:pPr>
              <w:ind w:right="-46"/>
              <w:jc w:val="both"/>
              <w:rPr>
                <w:rFonts w:ascii="Arial" w:hAnsi="Arial" w:cs="Arial"/>
              </w:rPr>
            </w:pPr>
          </w:p>
          <w:p w14:paraId="356216C7" w14:textId="77777777" w:rsidR="00C14417" w:rsidRPr="00230FD4" w:rsidRDefault="00C14417" w:rsidP="00E04357">
            <w:pPr>
              <w:ind w:right="-46"/>
              <w:jc w:val="both"/>
              <w:rPr>
                <w:rFonts w:ascii="Arial" w:hAnsi="Arial" w:cs="Arial"/>
              </w:rPr>
            </w:pPr>
          </w:p>
          <w:p w14:paraId="0F109AA0" w14:textId="77777777" w:rsidR="00C14417" w:rsidRPr="00230FD4" w:rsidRDefault="00C14417" w:rsidP="00E04357">
            <w:pPr>
              <w:ind w:right="-46"/>
              <w:jc w:val="both"/>
              <w:rPr>
                <w:rFonts w:ascii="Arial" w:hAnsi="Arial" w:cs="Arial"/>
              </w:rPr>
            </w:pPr>
            <w:r w:rsidRPr="00230FD4">
              <w:rPr>
                <w:rFonts w:ascii="Arial" w:hAnsi="Arial" w:cs="Arial"/>
              </w:rPr>
              <w:t>The Waste Management Plan is to the City’s Waste Service’s satisfactions.</w:t>
            </w:r>
          </w:p>
        </w:tc>
      </w:tr>
      <w:tr w:rsidR="00C14417" w:rsidRPr="00230FD4" w14:paraId="7BA26082" w14:textId="77777777" w:rsidTr="004D68A4">
        <w:trPr>
          <w:trHeight w:val="2793"/>
        </w:trPr>
        <w:tc>
          <w:tcPr>
            <w:tcW w:w="1884" w:type="dxa"/>
          </w:tcPr>
          <w:p w14:paraId="65F39C33" w14:textId="77777777" w:rsidR="00C14417" w:rsidRPr="00230FD4" w:rsidRDefault="00C14417" w:rsidP="00E04357">
            <w:pPr>
              <w:ind w:right="-46"/>
              <w:jc w:val="both"/>
              <w:rPr>
                <w:rFonts w:ascii="Arial" w:hAnsi="Arial" w:cs="Arial"/>
              </w:rPr>
            </w:pPr>
            <w:r w:rsidRPr="00230FD4">
              <w:rPr>
                <w:rFonts w:ascii="Arial" w:hAnsi="Arial" w:cs="Arial"/>
              </w:rPr>
              <w:lastRenderedPageBreak/>
              <w:t xml:space="preserve">Site and Verge Trees </w:t>
            </w:r>
          </w:p>
        </w:tc>
        <w:tc>
          <w:tcPr>
            <w:tcW w:w="3009" w:type="dxa"/>
          </w:tcPr>
          <w:p w14:paraId="4DBC444B" w14:textId="77777777" w:rsidR="00C14417" w:rsidRPr="00230FD4" w:rsidRDefault="00C14417" w:rsidP="00E04357">
            <w:pPr>
              <w:ind w:right="-46"/>
              <w:jc w:val="both"/>
              <w:rPr>
                <w:rFonts w:ascii="Arial" w:hAnsi="Arial" w:cs="Arial"/>
              </w:rPr>
            </w:pPr>
            <w:r w:rsidRPr="00230FD4">
              <w:rPr>
                <w:rFonts w:ascii="Arial" w:hAnsi="Arial" w:cs="Arial"/>
              </w:rPr>
              <w:t>Arborist report provided demonstrating the trees proximate to the frontage are not capable of retention with the current design.</w:t>
            </w:r>
          </w:p>
          <w:p w14:paraId="4A94BD13" w14:textId="77777777" w:rsidR="00C14417" w:rsidRDefault="00C14417" w:rsidP="00E04357">
            <w:pPr>
              <w:ind w:right="-46"/>
              <w:jc w:val="both"/>
              <w:rPr>
                <w:rFonts w:ascii="Arial" w:hAnsi="Arial" w:cs="Arial"/>
              </w:rPr>
            </w:pPr>
          </w:p>
          <w:p w14:paraId="472654D9" w14:textId="77777777" w:rsidR="00C14417" w:rsidRPr="00230FD4" w:rsidRDefault="00C14417" w:rsidP="00E04357">
            <w:pPr>
              <w:ind w:right="-46"/>
              <w:jc w:val="both"/>
              <w:rPr>
                <w:rFonts w:ascii="Arial" w:hAnsi="Arial" w:cs="Arial"/>
              </w:rPr>
            </w:pPr>
          </w:p>
          <w:p w14:paraId="2491E598" w14:textId="77777777" w:rsidR="00C14417" w:rsidRPr="00230FD4" w:rsidRDefault="00C14417" w:rsidP="00E04357">
            <w:pPr>
              <w:ind w:right="-46"/>
              <w:jc w:val="both"/>
              <w:rPr>
                <w:rFonts w:ascii="Arial" w:hAnsi="Arial" w:cs="Arial"/>
              </w:rPr>
            </w:pPr>
            <w:r w:rsidRPr="00230FD4">
              <w:rPr>
                <w:rFonts w:ascii="Arial" w:hAnsi="Arial" w:cs="Arial"/>
              </w:rPr>
              <w:t>Updated landscaping plan provided, with one street tree removed for vehicle access.</w:t>
            </w:r>
          </w:p>
        </w:tc>
        <w:tc>
          <w:tcPr>
            <w:tcW w:w="3410" w:type="dxa"/>
          </w:tcPr>
          <w:p w14:paraId="0C21CD1E" w14:textId="77777777" w:rsidR="00C14417" w:rsidRPr="00230FD4" w:rsidRDefault="00C14417" w:rsidP="00E04357">
            <w:pPr>
              <w:ind w:right="-46"/>
              <w:jc w:val="both"/>
              <w:rPr>
                <w:rFonts w:ascii="Arial" w:hAnsi="Arial" w:cs="Arial"/>
              </w:rPr>
            </w:pPr>
            <w:r w:rsidRPr="00230FD4">
              <w:rPr>
                <w:rFonts w:ascii="Arial" w:hAnsi="Arial" w:cs="Arial"/>
              </w:rPr>
              <w:t xml:space="preserve">The City discussed the findings of the arborist with its author and was advised that unless the vehicle access was relocated to another location on the frontage, both trees require removal. </w:t>
            </w:r>
          </w:p>
          <w:p w14:paraId="07C6A3A9" w14:textId="77777777" w:rsidR="00C14417" w:rsidRPr="00230FD4" w:rsidRDefault="00C14417" w:rsidP="00E04357">
            <w:pPr>
              <w:ind w:right="-46"/>
              <w:jc w:val="both"/>
              <w:rPr>
                <w:rFonts w:ascii="Arial" w:hAnsi="Arial" w:cs="Arial"/>
              </w:rPr>
            </w:pPr>
          </w:p>
          <w:p w14:paraId="6A8140DD" w14:textId="77777777" w:rsidR="00C14417" w:rsidRPr="00230FD4" w:rsidRDefault="00C14417" w:rsidP="00E04357">
            <w:pPr>
              <w:ind w:right="-46"/>
              <w:jc w:val="both"/>
              <w:rPr>
                <w:rFonts w:ascii="Arial" w:hAnsi="Arial" w:cs="Arial"/>
              </w:rPr>
            </w:pPr>
            <w:r w:rsidRPr="00230FD4">
              <w:rPr>
                <w:rFonts w:ascii="Arial" w:hAnsi="Arial" w:cs="Arial"/>
              </w:rPr>
              <w:t>The City Parks Services has reviewed the landscaping plan and arborist report and supports the removal of the verge tree for vehicle access and the findings of the arborist report.</w:t>
            </w:r>
          </w:p>
        </w:tc>
      </w:tr>
      <w:tr w:rsidR="00C14417" w:rsidRPr="00230FD4" w14:paraId="4B44DE9A" w14:textId="77777777" w:rsidTr="004D68A4">
        <w:tc>
          <w:tcPr>
            <w:tcW w:w="1884" w:type="dxa"/>
          </w:tcPr>
          <w:p w14:paraId="1F5D4F98" w14:textId="77777777" w:rsidR="00C14417" w:rsidRPr="00230FD4" w:rsidRDefault="00C14417" w:rsidP="00E04357">
            <w:pPr>
              <w:ind w:right="-46"/>
              <w:jc w:val="both"/>
              <w:rPr>
                <w:rFonts w:ascii="Arial" w:hAnsi="Arial" w:cs="Arial"/>
              </w:rPr>
            </w:pPr>
            <w:r w:rsidRPr="00230FD4">
              <w:rPr>
                <w:rFonts w:ascii="Arial" w:hAnsi="Arial" w:cs="Arial"/>
              </w:rPr>
              <w:t>Overshadowing</w:t>
            </w:r>
          </w:p>
        </w:tc>
        <w:tc>
          <w:tcPr>
            <w:tcW w:w="3009" w:type="dxa"/>
          </w:tcPr>
          <w:p w14:paraId="59C33124" w14:textId="77777777" w:rsidR="00C14417" w:rsidRPr="00230FD4" w:rsidRDefault="00C14417" w:rsidP="00E04357">
            <w:pPr>
              <w:ind w:right="-46"/>
              <w:jc w:val="both"/>
              <w:rPr>
                <w:rFonts w:ascii="Arial" w:hAnsi="Arial" w:cs="Arial"/>
              </w:rPr>
            </w:pPr>
            <w:r w:rsidRPr="00230FD4">
              <w:rPr>
                <w:rFonts w:ascii="Arial" w:hAnsi="Arial" w:cs="Arial"/>
              </w:rPr>
              <w:t>Reduced overshadowing from 66% to 57% of the southern site.</w:t>
            </w:r>
          </w:p>
        </w:tc>
        <w:tc>
          <w:tcPr>
            <w:tcW w:w="3410" w:type="dxa"/>
          </w:tcPr>
          <w:p w14:paraId="30411163" w14:textId="77777777" w:rsidR="00C14417" w:rsidRPr="00230FD4" w:rsidRDefault="00C14417" w:rsidP="00E04357">
            <w:pPr>
              <w:ind w:right="-46"/>
              <w:jc w:val="both"/>
              <w:rPr>
                <w:rFonts w:ascii="Arial" w:hAnsi="Arial" w:cs="Arial"/>
              </w:rPr>
            </w:pPr>
            <w:r w:rsidRPr="00230FD4">
              <w:rPr>
                <w:rFonts w:ascii="Arial" w:hAnsi="Arial" w:cs="Arial"/>
              </w:rPr>
              <w:t>The revised plans have addressed several issues relating to the western interface and the siting of the development which have improved the extent of overshadowing of 21 Louise Street. The applicant has also applied for an approval to amalgamate 21 and 23 Louise Street, which, if approved, would make the southern site 2028.4m</w:t>
            </w:r>
            <w:r w:rsidRPr="00230FD4">
              <w:rPr>
                <w:rFonts w:ascii="Arial" w:hAnsi="Arial" w:cs="Arial"/>
                <w:vertAlign w:val="superscript"/>
              </w:rPr>
              <w:t xml:space="preserve">2 </w:t>
            </w:r>
            <w:r w:rsidRPr="00230FD4">
              <w:rPr>
                <w:rFonts w:ascii="Arial" w:hAnsi="Arial" w:cs="Arial"/>
              </w:rPr>
              <w:t>in area.</w:t>
            </w:r>
            <w:r w:rsidRPr="00230FD4">
              <w:rPr>
                <w:rFonts w:ascii="Arial" w:hAnsi="Arial" w:cs="Arial"/>
                <w:vertAlign w:val="superscript"/>
              </w:rPr>
              <w:t xml:space="preserve"> </w:t>
            </w:r>
            <w:r w:rsidRPr="00230FD4">
              <w:rPr>
                <w:rFonts w:ascii="Arial" w:hAnsi="Arial" w:cs="Arial"/>
              </w:rPr>
              <w:t xml:space="preserve">The proportion of overshadowing on the amalgamated lot would be 28.5%. </w:t>
            </w:r>
          </w:p>
        </w:tc>
      </w:tr>
    </w:tbl>
    <w:p w14:paraId="2C1C9968" w14:textId="77777777" w:rsidR="00C14417" w:rsidRPr="00230FD4" w:rsidRDefault="00C14417" w:rsidP="00C14417">
      <w:pPr>
        <w:ind w:right="-46"/>
        <w:jc w:val="both"/>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10"/>
        <w:gridCol w:w="1651"/>
        <w:gridCol w:w="3402"/>
      </w:tblGrid>
      <w:tr w:rsidR="00C14417" w:rsidRPr="00230FD4" w14:paraId="0FF8007E" w14:textId="77777777" w:rsidTr="004D68A4">
        <w:tc>
          <w:tcPr>
            <w:tcW w:w="8359" w:type="dxa"/>
            <w:gridSpan w:val="4"/>
            <w:shd w:val="clear" w:color="auto" w:fill="EEECE1" w:themeFill="background2"/>
          </w:tcPr>
          <w:p w14:paraId="6035EDFE"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b/>
                <w:sz w:val="22"/>
                <w:szCs w:val="22"/>
              </w:rPr>
            </w:pPr>
            <w:r w:rsidRPr="00230FD4">
              <w:rPr>
                <w:rStyle w:val="normaltextrun1"/>
                <w:rFonts w:ascii="Arial" w:hAnsi="Arial" w:cs="Arial"/>
                <w:b/>
                <w:sz w:val="22"/>
                <w:szCs w:val="22"/>
              </w:rPr>
              <w:t>City Reasons for Refusal</w:t>
            </w:r>
          </w:p>
        </w:tc>
      </w:tr>
      <w:tr w:rsidR="00C14417" w:rsidRPr="00230FD4" w14:paraId="5CFAFD20"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EEECE1" w:themeFill="background2"/>
          </w:tcPr>
          <w:p w14:paraId="3837A5BC"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b/>
                <w:sz w:val="22"/>
                <w:szCs w:val="22"/>
              </w:rPr>
            </w:pPr>
            <w:r w:rsidRPr="00230FD4">
              <w:rPr>
                <w:rStyle w:val="normaltextrun1"/>
                <w:rFonts w:ascii="Arial" w:hAnsi="Arial" w:cs="Arial"/>
                <w:b/>
                <w:sz w:val="22"/>
                <w:szCs w:val="22"/>
              </w:rPr>
              <w:t>Element</w:t>
            </w:r>
          </w:p>
        </w:tc>
        <w:tc>
          <w:tcPr>
            <w:tcW w:w="1610" w:type="dxa"/>
            <w:tcBorders>
              <w:top w:val="single" w:sz="4" w:space="0" w:color="auto"/>
              <w:left w:val="single" w:sz="4" w:space="0" w:color="auto"/>
              <w:bottom w:val="single" w:sz="4" w:space="0" w:color="auto"/>
              <w:right w:val="single" w:sz="4" w:space="0" w:color="auto"/>
            </w:tcBorders>
            <w:shd w:val="clear" w:color="auto" w:fill="EEECE1" w:themeFill="background2"/>
          </w:tcPr>
          <w:p w14:paraId="49DDED78"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b/>
                <w:sz w:val="22"/>
                <w:szCs w:val="22"/>
              </w:rPr>
            </w:pPr>
            <w:r w:rsidRPr="00230FD4">
              <w:rPr>
                <w:rStyle w:val="normaltextrun1"/>
                <w:rFonts w:ascii="Arial" w:hAnsi="Arial" w:cs="Arial"/>
                <w:b/>
                <w:sz w:val="22"/>
                <w:szCs w:val="22"/>
              </w:rPr>
              <w:t>Amendments made</w:t>
            </w:r>
          </w:p>
        </w:tc>
        <w:tc>
          <w:tcPr>
            <w:tcW w:w="1651" w:type="dxa"/>
            <w:tcBorders>
              <w:top w:val="single" w:sz="4" w:space="0" w:color="auto"/>
              <w:left w:val="single" w:sz="4" w:space="0" w:color="auto"/>
              <w:bottom w:val="single" w:sz="4" w:space="0" w:color="auto"/>
              <w:right w:val="single" w:sz="4" w:space="0" w:color="auto"/>
            </w:tcBorders>
            <w:shd w:val="clear" w:color="auto" w:fill="EEECE1" w:themeFill="background2"/>
          </w:tcPr>
          <w:p w14:paraId="61EBFC11"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b/>
                <w:sz w:val="22"/>
                <w:szCs w:val="22"/>
              </w:rPr>
            </w:pPr>
            <w:r w:rsidRPr="00230FD4">
              <w:rPr>
                <w:rStyle w:val="normaltextrun1"/>
                <w:rFonts w:ascii="Arial" w:hAnsi="Arial" w:cs="Arial"/>
                <w:b/>
                <w:sz w:val="22"/>
                <w:szCs w:val="22"/>
              </w:rPr>
              <w:t>Further information provided</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tcPr>
          <w:p w14:paraId="35321276"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b/>
                <w:sz w:val="22"/>
                <w:szCs w:val="22"/>
              </w:rPr>
            </w:pPr>
            <w:r w:rsidRPr="00230FD4">
              <w:rPr>
                <w:rStyle w:val="normaltextrun1"/>
                <w:rFonts w:ascii="Arial" w:hAnsi="Arial" w:cs="Arial"/>
                <w:b/>
                <w:sz w:val="22"/>
                <w:szCs w:val="22"/>
              </w:rPr>
              <w:t>Officer Comment</w:t>
            </w:r>
          </w:p>
        </w:tc>
      </w:tr>
      <w:tr w:rsidR="00C14417" w:rsidRPr="00230FD4" w14:paraId="4972714A"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23CDA0AC"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2.2 Building height</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299BD7A"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73A6B918" wp14:editId="5E17BABD">
                  <wp:extent cx="152400" cy="142875"/>
                  <wp:effectExtent l="0" t="0" r="0" b="0"/>
                  <wp:docPr id="4311358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F06C6BC"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2031D3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The top floor amenity area has been reduced in size and relocated to the centre of the site, removing the bulk of the additional storey from the western elevation as requested.</w:t>
            </w:r>
          </w:p>
          <w:p w14:paraId="3C3E9F4F" w14:textId="403FD283" w:rsidR="00C14417" w:rsidRPr="00230FD4" w:rsidRDefault="00E04357" w:rsidP="00E04357">
            <w:pPr>
              <w:pStyle w:val="paragraph"/>
              <w:spacing w:before="0" w:beforeAutospacing="0" w:after="0" w:afterAutospacing="0"/>
              <w:ind w:right="-46"/>
              <w:jc w:val="both"/>
              <w:textAlignment w:val="baseline"/>
              <w:rPr>
                <w:rStyle w:val="normaltextrun1"/>
                <w:rFonts w:ascii="Arial" w:hAnsi="Arial" w:cs="Arial"/>
                <w:sz w:val="22"/>
                <w:szCs w:val="22"/>
              </w:rPr>
            </w:pPr>
            <w:r>
              <w:rPr>
                <w:rStyle w:val="normaltextrun1"/>
                <w:rFonts w:ascii="Arial" w:hAnsi="Arial" w:cs="Arial"/>
                <w:sz w:val="22"/>
                <w:szCs w:val="22"/>
              </w:rPr>
              <w:t>V</w:t>
            </w:r>
            <w:r w:rsidR="00C14417" w:rsidRPr="00230FD4">
              <w:rPr>
                <w:rStyle w:val="normaltextrun1"/>
                <w:rFonts w:ascii="Arial" w:hAnsi="Arial" w:cs="Arial"/>
                <w:sz w:val="22"/>
                <w:szCs w:val="22"/>
              </w:rPr>
              <w:t>erge trees to remain.</w:t>
            </w:r>
          </w:p>
        </w:tc>
      </w:tr>
      <w:tr w:rsidR="00C14417" w:rsidRPr="00230FD4" w14:paraId="3A041B68"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46710AAF"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2.3 Street setback</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79B3BD81"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F79E735"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4F63C997" wp14:editId="42397308">
                  <wp:extent cx="152400" cy="142875"/>
                  <wp:effectExtent l="0" t="0" r="0" b="0"/>
                  <wp:docPr id="179389023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02A7EB7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An Elongated street setback landscaping area has been provided with further justification of average setback 6.5m.</w:t>
            </w:r>
          </w:p>
          <w:p w14:paraId="7F002C6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44B39FBE" w14:textId="03B66A86"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 xml:space="preserve">Verge trees to remain softening the impact of the </w:t>
            </w:r>
            <w:r w:rsidR="00C348BC">
              <w:rPr>
                <w:rStyle w:val="normaltextrun1"/>
                <w:rFonts w:ascii="Arial" w:hAnsi="Arial" w:cs="Arial"/>
                <w:sz w:val="22"/>
                <w:szCs w:val="22"/>
              </w:rPr>
              <w:t>5-storey</w:t>
            </w:r>
            <w:r w:rsidRPr="00230FD4">
              <w:rPr>
                <w:rStyle w:val="normaltextrun1"/>
                <w:rFonts w:ascii="Arial" w:hAnsi="Arial" w:cs="Arial"/>
                <w:sz w:val="22"/>
                <w:szCs w:val="22"/>
              </w:rPr>
              <w:t xml:space="preserve"> interface.</w:t>
            </w:r>
          </w:p>
        </w:tc>
      </w:tr>
      <w:tr w:rsidR="00C14417" w:rsidRPr="00230FD4" w14:paraId="535671AE"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4A9C4763"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lastRenderedPageBreak/>
              <w:t>2.4 Side and rear setback</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86B7C4D"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30FED731" wp14:editId="3B92521C">
                  <wp:extent cx="152400" cy="142875"/>
                  <wp:effectExtent l="0" t="0" r="0" b="0"/>
                  <wp:docPr id="911466436"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E8C7FEB"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F14546D"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Siting issues relating to visual privacy have been addressed. Unit G06 removed and balconies screened.</w:t>
            </w:r>
          </w:p>
          <w:p w14:paraId="79F7D5C0"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33D02634"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Massing issues relating to the western elevation have been addressed by the 2.85m increased setback of the 4</w:t>
            </w:r>
            <w:r w:rsidRPr="00230FD4">
              <w:rPr>
                <w:rStyle w:val="normaltextrun1"/>
                <w:rFonts w:ascii="Arial" w:hAnsi="Arial" w:cs="Arial"/>
                <w:sz w:val="22"/>
                <w:szCs w:val="22"/>
                <w:vertAlign w:val="superscript"/>
              </w:rPr>
              <w:t>th</w:t>
            </w:r>
            <w:r w:rsidRPr="00230FD4">
              <w:rPr>
                <w:rStyle w:val="normaltextrun1"/>
                <w:rFonts w:ascii="Arial" w:hAnsi="Arial" w:cs="Arial"/>
                <w:sz w:val="22"/>
                <w:szCs w:val="22"/>
              </w:rPr>
              <w:t xml:space="preserve"> floor from the southern elevation   Massing issues relating to the western elevation have been addressed by the 2.85m increased setback of the 4</w:t>
            </w:r>
            <w:r w:rsidRPr="00230FD4">
              <w:rPr>
                <w:rStyle w:val="normaltextrun1"/>
                <w:rFonts w:ascii="Arial" w:hAnsi="Arial" w:cs="Arial"/>
                <w:sz w:val="22"/>
                <w:szCs w:val="22"/>
                <w:vertAlign w:val="superscript"/>
              </w:rPr>
              <w:t>th</w:t>
            </w:r>
            <w:r w:rsidRPr="00230FD4">
              <w:rPr>
                <w:rStyle w:val="normaltextrun1"/>
                <w:rFonts w:ascii="Arial" w:hAnsi="Arial" w:cs="Arial"/>
                <w:sz w:val="22"/>
                <w:szCs w:val="22"/>
              </w:rPr>
              <w:t xml:space="preserve"> floor on from the southern elevation   </w:t>
            </w:r>
          </w:p>
        </w:tc>
      </w:tr>
      <w:tr w:rsidR="00C14417" w:rsidRPr="00230FD4" w14:paraId="5C71DF69"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3654036B"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2.5 Plot ratio</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5013E63A"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7764D7CE" wp14:editId="72B7FFA8">
                  <wp:extent cx="152400" cy="142875"/>
                  <wp:effectExtent l="0" t="0" r="0" b="0"/>
                  <wp:docPr id="12526461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6742E6A"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17D7B9C2" wp14:editId="49FE0657">
                  <wp:extent cx="152400" cy="142875"/>
                  <wp:effectExtent l="0" t="0" r="0" b="0"/>
                  <wp:docPr id="162767609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2256F33"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Plot ratio reduced from 2:17:1 to 2:15:1.</w:t>
            </w:r>
          </w:p>
          <w:p w14:paraId="0127D771"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7080AA58"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The addition of small inset windows reduces the bulk associated with the southern elevation.</w:t>
            </w:r>
          </w:p>
          <w:p w14:paraId="1313D6D4"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7B252E65"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The relocation and modifications made to the roof top amenities has addressed the bulk issue noted in the City’s previous RAR.</w:t>
            </w:r>
          </w:p>
        </w:tc>
      </w:tr>
      <w:tr w:rsidR="00C14417" w:rsidRPr="00230FD4" w14:paraId="46B2589B"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1794AFC4"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2.7 Building Separation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3E27A5E7"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214757F"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314620A8" wp14:editId="6A5F99D5">
                  <wp:extent cx="152400" cy="142875"/>
                  <wp:effectExtent l="0" t="0" r="0" b="0"/>
                  <wp:docPr id="138989541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Pr="00230FD4">
              <w:rPr>
                <w:rStyle w:val="normaltextrun1"/>
                <w:rFonts w:ascii="Arial" w:hAnsi="Arial" w:cs="Arial"/>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35EC562A"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Siting issues relating to visual privacy have been addressed. Unit G06 removed and balconies screened.</w:t>
            </w:r>
          </w:p>
        </w:tc>
      </w:tr>
      <w:tr w:rsidR="00C14417" w:rsidRPr="00230FD4" w14:paraId="15F52738"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42FE19DC"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3.2 Orientation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932E7D0"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709D612F" wp14:editId="60A63BFD">
                  <wp:extent cx="152400" cy="142875"/>
                  <wp:effectExtent l="0" t="0" r="0" b="0"/>
                  <wp:docPr id="91940031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0F3D6B4"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645832BF" wp14:editId="269FC16C">
                  <wp:extent cx="152400" cy="142875"/>
                  <wp:effectExtent l="0" t="0" r="0" b="0"/>
                  <wp:docPr id="98539206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p w14:paraId="45807D73"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p w14:paraId="6D59783F"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C66F011"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Overshadowing has been reduced from 66% to 57%</w:t>
            </w:r>
          </w:p>
          <w:p w14:paraId="3414744C"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0FBE6353"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Site to the immediate south (21-23 Louise Street) proposed for amalgamation and JDAP application lodged.</w:t>
            </w:r>
          </w:p>
        </w:tc>
      </w:tr>
      <w:tr w:rsidR="00C14417" w:rsidRPr="00230FD4" w14:paraId="71CC1FD3"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78EE4E6E"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3.5 Visual privacy</w:t>
            </w:r>
          </w:p>
          <w:p w14:paraId="6943CFEA"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98C2AE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1560900"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59CC259F" wp14:editId="07CC395B">
                  <wp:extent cx="152400" cy="142875"/>
                  <wp:effectExtent l="0" t="0" r="0" b="0"/>
                  <wp:docPr id="88811878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CA42A3B"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Increased setback of the ground floor courtyards from the western elevation.</w:t>
            </w:r>
          </w:p>
          <w:p w14:paraId="60F4DC1E"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2CAD5E11"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Removal of Unit G06</w:t>
            </w:r>
          </w:p>
          <w:p w14:paraId="11FE6C9F"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6899DD4F"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 xml:space="preserve">Screening to </w:t>
            </w:r>
            <w:r w:rsidRPr="00230FD4">
              <w:rPr>
                <w:rFonts w:ascii="Arial" w:hAnsi="Arial" w:cs="Arial"/>
                <w:sz w:val="22"/>
                <w:szCs w:val="22"/>
              </w:rPr>
              <w:t>Units G07, 106, 107, 206, 207, 306.</w:t>
            </w:r>
          </w:p>
        </w:tc>
      </w:tr>
      <w:tr w:rsidR="00C14417" w:rsidRPr="00230FD4" w14:paraId="553CED05"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3EEDD2B8"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3.9 Car and bicycle parking</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4B9BA6E"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40C0FD73" wp14:editId="46C7F0C1">
                  <wp:extent cx="152400" cy="142875"/>
                  <wp:effectExtent l="0" t="0" r="0" b="0"/>
                  <wp:docPr id="132624958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p w14:paraId="2431E2C8"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8D5DDD0"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FAB2F28"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Ramp and vehicle access amended to the City’s satisfaction. TIS approved by GTA.</w:t>
            </w:r>
          </w:p>
        </w:tc>
      </w:tr>
      <w:tr w:rsidR="00C14417" w:rsidRPr="00230FD4" w14:paraId="7E6AA981"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1D5DAA57"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4.1 Solar and daylight access</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D5C970F"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7F6BFCFE" wp14:editId="6CD59727">
                  <wp:extent cx="152400" cy="142875"/>
                  <wp:effectExtent l="0" t="0" r="0" b="0"/>
                  <wp:docPr id="7412744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41BF0EA"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5914AF2C" wp14:editId="09911C81">
                  <wp:extent cx="152400" cy="142875"/>
                  <wp:effectExtent l="0" t="0" r="0" b="0"/>
                  <wp:docPr id="167474061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5F75FE5" w14:textId="517283A2"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Shadow boxes added to habitable room façade glazing.</w:t>
            </w:r>
          </w:p>
          <w:p w14:paraId="0E26B7ED"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lastRenderedPageBreak/>
              <w:t>Further information in respect of the solar access assessment provided.</w:t>
            </w:r>
          </w:p>
        </w:tc>
      </w:tr>
      <w:tr w:rsidR="00C14417" w:rsidRPr="00230FD4" w14:paraId="3F27EB9E"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5CF5B2B9"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lastRenderedPageBreak/>
              <w:t>4.2 Natural ventilation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58D63C98"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DDF87CF"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1EFF3B76" wp14:editId="4098D2FE">
                  <wp:extent cx="152400" cy="142875"/>
                  <wp:effectExtent l="0" t="0" r="0" b="0"/>
                  <wp:docPr id="702032197"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369DBF3"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Openable windows shown on plans.</w:t>
            </w:r>
          </w:p>
        </w:tc>
      </w:tr>
      <w:tr w:rsidR="00C14417" w:rsidRPr="00230FD4" w14:paraId="11EABD2A" w14:textId="77777777" w:rsidTr="004D68A4">
        <w:tc>
          <w:tcPr>
            <w:tcW w:w="1696" w:type="dxa"/>
            <w:tcBorders>
              <w:top w:val="single" w:sz="4" w:space="0" w:color="auto"/>
              <w:left w:val="single" w:sz="4" w:space="0" w:color="auto"/>
              <w:bottom w:val="single" w:sz="4" w:space="0" w:color="auto"/>
              <w:right w:val="single" w:sz="4" w:space="0" w:color="auto"/>
            </w:tcBorders>
            <w:shd w:val="clear" w:color="auto" w:fill="auto"/>
          </w:tcPr>
          <w:p w14:paraId="7986ED6D"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4.12 Landscape design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84F776B"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41E32BCC" wp14:editId="4313FC90">
                  <wp:extent cx="152400" cy="142875"/>
                  <wp:effectExtent l="0" t="0" r="0" b="0"/>
                  <wp:docPr id="164960832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p w14:paraId="2BA5116C"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p w14:paraId="769A35FF"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p w14:paraId="151668B5"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17BB9EFB"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70CCF6C7" wp14:editId="022421AA">
                  <wp:extent cx="152400" cy="142875"/>
                  <wp:effectExtent l="0" t="0" r="0" b="0"/>
                  <wp:docPr id="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3CEB1A4"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Planting on structure improved to soften bulk.</w:t>
            </w:r>
          </w:p>
          <w:p w14:paraId="7B81ABBA"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38A605E4"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Elongated landscaped area provide along the frontage.</w:t>
            </w:r>
          </w:p>
          <w:p w14:paraId="543CD777"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3D22CFB1"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More trees introduced to plan.</w:t>
            </w:r>
          </w:p>
          <w:p w14:paraId="7B867C8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716384CE"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Arborist report submitted to the City and the recommendations endorsed by the City.</w:t>
            </w:r>
          </w:p>
        </w:tc>
      </w:tr>
      <w:tr w:rsidR="00C14417" w:rsidRPr="00230FD4" w14:paraId="7B2A037B" w14:textId="77777777" w:rsidTr="004D68A4">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5679E24"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r w:rsidRPr="00230FD4">
              <w:rPr>
                <w:rStyle w:val="normaltextrun1"/>
                <w:rFonts w:ascii="Arial" w:hAnsi="Arial" w:cs="Arial"/>
                <w:sz w:val="22"/>
                <w:szCs w:val="22"/>
              </w:rPr>
              <w:t>4.17 Waste management</w:t>
            </w:r>
          </w:p>
          <w:p w14:paraId="232AB986" w14:textId="77777777" w:rsidR="00C14417" w:rsidRPr="00230FD4" w:rsidRDefault="00C14417" w:rsidP="00E04357">
            <w:pPr>
              <w:pStyle w:val="paragraph"/>
              <w:spacing w:before="0" w:beforeAutospacing="0" w:after="0" w:afterAutospacing="0"/>
              <w:ind w:right="-46"/>
              <w:textAlignment w:val="baseline"/>
              <w:rPr>
                <w:rStyle w:val="normaltextrun1"/>
                <w:rFonts w:ascii="Arial" w:hAnsi="Arial" w:cs="Arial"/>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391C19A1"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r>
              <w:drawing>
                <wp:inline distT="0" distB="0" distL="0" distR="0" wp14:anchorId="3F2C237E" wp14:editId="1B5A5D1D">
                  <wp:extent cx="152400" cy="142875"/>
                  <wp:effectExtent l="0" t="0" r="0" b="0"/>
                  <wp:docPr id="39913961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pic:nvPicPr>
                        <pic:blipFill>
                          <a:blip r:embed="rId17">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6100810" w14:textId="77777777" w:rsidR="00C14417" w:rsidRPr="00230FD4" w:rsidRDefault="00C14417" w:rsidP="00E04357">
            <w:pPr>
              <w:pStyle w:val="paragraph"/>
              <w:spacing w:before="0" w:beforeAutospacing="0" w:after="0" w:afterAutospacing="0"/>
              <w:ind w:right="-46"/>
              <w:jc w:val="center"/>
              <w:textAlignment w:val="baseline"/>
              <w:rPr>
                <w:rStyle w:val="normaltextrun1"/>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01207BC"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Clearance provided for City’s waste truck to access and egress the basement.</w:t>
            </w:r>
          </w:p>
          <w:p w14:paraId="3EBF7A6F"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p>
          <w:p w14:paraId="52C8C492" w14:textId="77777777" w:rsidR="00C14417" w:rsidRPr="00230FD4" w:rsidRDefault="00C14417" w:rsidP="00E04357">
            <w:pPr>
              <w:pStyle w:val="paragraph"/>
              <w:spacing w:before="0" w:beforeAutospacing="0" w:after="0" w:afterAutospacing="0"/>
              <w:ind w:right="-46"/>
              <w:jc w:val="both"/>
              <w:textAlignment w:val="baseline"/>
              <w:rPr>
                <w:rStyle w:val="normaltextrun1"/>
                <w:rFonts w:ascii="Arial" w:hAnsi="Arial" w:cs="Arial"/>
                <w:sz w:val="22"/>
                <w:szCs w:val="22"/>
              </w:rPr>
            </w:pPr>
            <w:r w:rsidRPr="00230FD4">
              <w:rPr>
                <w:rStyle w:val="normaltextrun1"/>
                <w:rFonts w:ascii="Arial" w:hAnsi="Arial" w:cs="Arial"/>
                <w:sz w:val="22"/>
                <w:szCs w:val="22"/>
              </w:rPr>
              <w:t>Revised WMP to the City’s satisfaction.</w:t>
            </w:r>
          </w:p>
        </w:tc>
      </w:tr>
    </w:tbl>
    <w:p w14:paraId="15D47BD9" w14:textId="77777777" w:rsidR="00C14417" w:rsidRPr="00230FD4" w:rsidRDefault="00C14417" w:rsidP="00C14417">
      <w:pPr>
        <w:ind w:right="804"/>
        <w:jc w:val="both"/>
        <w:rPr>
          <w:rFonts w:ascii="Arial" w:hAnsi="Arial" w:cs="Arial"/>
          <w:szCs w:val="32"/>
          <w:lang w:val="en-US"/>
        </w:rPr>
      </w:pPr>
    </w:p>
    <w:p w14:paraId="139FF88B" w14:textId="77777777" w:rsidR="00C14417" w:rsidRPr="00230FD4" w:rsidRDefault="00C14417" w:rsidP="00C14417">
      <w:pPr>
        <w:ind w:right="804"/>
        <w:jc w:val="both"/>
        <w:rPr>
          <w:rFonts w:ascii="Arial" w:hAnsi="Arial" w:cs="Arial"/>
          <w:b/>
          <w:sz w:val="28"/>
          <w:szCs w:val="32"/>
          <w:lang w:val="en-US"/>
        </w:rPr>
      </w:pPr>
      <w:r>
        <w:rPr>
          <w:rFonts w:ascii="Arial" w:hAnsi="Arial" w:cs="Arial"/>
          <w:b/>
          <w:sz w:val="28"/>
          <w:szCs w:val="32"/>
          <w:lang w:val="en-US"/>
        </w:rPr>
        <w:t>3.0</w:t>
      </w:r>
      <w:r>
        <w:rPr>
          <w:rFonts w:ascii="Arial" w:hAnsi="Arial" w:cs="Arial"/>
          <w:b/>
          <w:sz w:val="28"/>
          <w:szCs w:val="32"/>
          <w:lang w:val="en-US"/>
        </w:rPr>
        <w:tab/>
      </w:r>
      <w:r w:rsidRPr="00230FD4">
        <w:rPr>
          <w:rFonts w:ascii="Arial" w:hAnsi="Arial" w:cs="Arial"/>
          <w:b/>
          <w:sz w:val="28"/>
          <w:szCs w:val="32"/>
          <w:lang w:val="en-US"/>
        </w:rPr>
        <w:t>Consultation</w:t>
      </w:r>
    </w:p>
    <w:p w14:paraId="7B0EB59F" w14:textId="77777777" w:rsidR="00C14417" w:rsidRPr="00230FD4" w:rsidRDefault="00C14417" w:rsidP="00C14417">
      <w:pPr>
        <w:ind w:right="804"/>
        <w:jc w:val="both"/>
        <w:rPr>
          <w:rFonts w:ascii="Arial" w:hAnsi="Arial" w:cs="Arial"/>
          <w:b/>
          <w:szCs w:val="32"/>
          <w:lang w:val="en-US"/>
        </w:rPr>
      </w:pPr>
    </w:p>
    <w:p w14:paraId="7E5A9FC0" w14:textId="77777777" w:rsidR="00C14417" w:rsidRPr="00316649" w:rsidRDefault="00C14417" w:rsidP="00C14417">
      <w:pPr>
        <w:jc w:val="both"/>
        <w:rPr>
          <w:rFonts w:ascii="Arial" w:hAnsi="Arial" w:cs="Arial"/>
          <w:lang w:eastAsia="en-AU"/>
        </w:rPr>
      </w:pPr>
      <w:r w:rsidRPr="00316649">
        <w:rPr>
          <w:rFonts w:ascii="Arial" w:hAnsi="Arial" w:cs="Arial"/>
          <w:lang w:eastAsia="en-AU"/>
        </w:rPr>
        <w:t xml:space="preserve">In accordance with the City’s Local Planning Policy – Consultation of Planning Proposals, the development proposal is considered a Complex Application. The application was advertised for three weeks, commencing on 22 November </w:t>
      </w:r>
      <w:proofErr w:type="gramStart"/>
      <w:r w:rsidRPr="00316649">
        <w:rPr>
          <w:rFonts w:ascii="Arial" w:hAnsi="Arial" w:cs="Arial"/>
          <w:lang w:eastAsia="en-AU"/>
        </w:rPr>
        <w:t>2019</w:t>
      </w:r>
      <w:proofErr w:type="gramEnd"/>
      <w:r w:rsidRPr="00316649">
        <w:rPr>
          <w:rFonts w:ascii="Arial" w:hAnsi="Arial" w:cs="Arial"/>
          <w:lang w:eastAsia="en-AU"/>
        </w:rPr>
        <w:t xml:space="preserve"> and concluding on 13 December 2019, and consisted of:</w:t>
      </w:r>
    </w:p>
    <w:p w14:paraId="75AF86DA" w14:textId="77777777" w:rsidR="00C14417" w:rsidRPr="00FC5482" w:rsidRDefault="00C14417" w:rsidP="00C14417">
      <w:pPr>
        <w:jc w:val="both"/>
        <w:rPr>
          <w:rFonts w:ascii="Arial" w:hAnsi="Arial" w:cs="Arial"/>
          <w:szCs w:val="24"/>
          <w:lang w:eastAsia="en-AU"/>
        </w:rPr>
      </w:pPr>
    </w:p>
    <w:p w14:paraId="69D54E02"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Letters sent to all City of Nedlands landowners and occupiers within a 200m radius of the site (letters</w:t>
      </w:r>
      <w:proofErr w:type="gramStart"/>
      <w:r w:rsidRPr="00FC5482">
        <w:rPr>
          <w:rFonts w:ascii="Arial" w:hAnsi="Arial" w:cs="Arial"/>
          <w:szCs w:val="24"/>
          <w:lang w:eastAsia="en-AU"/>
        </w:rPr>
        <w:t>);</w:t>
      </w:r>
      <w:proofErr w:type="gramEnd"/>
      <w:r w:rsidRPr="00FC5482">
        <w:rPr>
          <w:rFonts w:ascii="Arial" w:hAnsi="Arial" w:cs="Arial"/>
          <w:szCs w:val="24"/>
          <w:lang w:eastAsia="en-AU"/>
        </w:rPr>
        <w:t xml:space="preserve"> </w:t>
      </w:r>
    </w:p>
    <w:p w14:paraId="371E8376"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 xml:space="preserve">A sign on site installed at the site’s street frontage for the duration of the advertising </w:t>
      </w:r>
      <w:proofErr w:type="gramStart"/>
      <w:r w:rsidRPr="00FC5482">
        <w:rPr>
          <w:rFonts w:ascii="Arial" w:hAnsi="Arial" w:cs="Arial"/>
          <w:szCs w:val="24"/>
          <w:lang w:eastAsia="en-AU"/>
        </w:rPr>
        <w:t>period;</w:t>
      </w:r>
      <w:proofErr w:type="gramEnd"/>
      <w:r w:rsidRPr="00FC5482">
        <w:rPr>
          <w:rFonts w:ascii="Arial" w:hAnsi="Arial" w:cs="Arial"/>
          <w:szCs w:val="24"/>
          <w:lang w:eastAsia="en-AU"/>
        </w:rPr>
        <w:t xml:space="preserve"> </w:t>
      </w:r>
    </w:p>
    <w:p w14:paraId="28A60C74"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 xml:space="preserve">An advertisement published on the City’s website with all documents relevant to the application made available for viewing during the advertising </w:t>
      </w:r>
      <w:proofErr w:type="gramStart"/>
      <w:r w:rsidRPr="00FC5482">
        <w:rPr>
          <w:rFonts w:ascii="Arial" w:hAnsi="Arial" w:cs="Arial"/>
          <w:szCs w:val="24"/>
          <w:lang w:eastAsia="en-AU"/>
        </w:rPr>
        <w:t>period;</w:t>
      </w:r>
      <w:proofErr w:type="gramEnd"/>
      <w:r w:rsidRPr="00FC5482">
        <w:rPr>
          <w:rFonts w:ascii="Arial" w:hAnsi="Arial" w:cs="Arial"/>
          <w:szCs w:val="24"/>
          <w:lang w:eastAsia="en-AU"/>
        </w:rPr>
        <w:t xml:space="preserve"> </w:t>
      </w:r>
    </w:p>
    <w:p w14:paraId="053875AB"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 xml:space="preserve">An advertisement placed in The Post newspaper on 22 November </w:t>
      </w:r>
      <w:proofErr w:type="gramStart"/>
      <w:r w:rsidRPr="00FC5482">
        <w:rPr>
          <w:rFonts w:ascii="Arial" w:hAnsi="Arial" w:cs="Arial"/>
          <w:szCs w:val="24"/>
          <w:lang w:eastAsia="en-AU"/>
        </w:rPr>
        <w:t>2019;</w:t>
      </w:r>
      <w:proofErr w:type="gramEnd"/>
      <w:r w:rsidRPr="00FC5482">
        <w:rPr>
          <w:rFonts w:ascii="Arial" w:hAnsi="Arial" w:cs="Arial"/>
          <w:szCs w:val="24"/>
          <w:lang w:eastAsia="en-AU"/>
        </w:rPr>
        <w:t xml:space="preserve"> </w:t>
      </w:r>
    </w:p>
    <w:p w14:paraId="6206C516"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A Social media post made on one of the City’s Social Media platforms on 23 November 2020; and</w:t>
      </w:r>
    </w:p>
    <w:p w14:paraId="38C3BE06"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 xml:space="preserve">A notice affixed to the City’s Noticeboard at the City’s Administration </w:t>
      </w:r>
      <w:proofErr w:type="gramStart"/>
      <w:r w:rsidRPr="00FC5482">
        <w:rPr>
          <w:rFonts w:ascii="Arial" w:hAnsi="Arial" w:cs="Arial"/>
          <w:szCs w:val="24"/>
          <w:lang w:eastAsia="en-AU"/>
        </w:rPr>
        <w:t>Offices;</w:t>
      </w:r>
      <w:proofErr w:type="gramEnd"/>
      <w:r w:rsidRPr="00FC5482">
        <w:rPr>
          <w:rFonts w:ascii="Arial" w:hAnsi="Arial" w:cs="Arial"/>
          <w:szCs w:val="24"/>
          <w:lang w:eastAsia="en-AU"/>
        </w:rPr>
        <w:t xml:space="preserve"> </w:t>
      </w:r>
    </w:p>
    <w:p w14:paraId="485DCEA3" w14:textId="77777777" w:rsidR="00C14417" w:rsidRPr="00FC5482" w:rsidRDefault="00C14417" w:rsidP="00A97BD5">
      <w:pPr>
        <w:numPr>
          <w:ilvl w:val="0"/>
          <w:numId w:val="6"/>
        </w:numPr>
        <w:ind w:left="567" w:hanging="567"/>
        <w:jc w:val="both"/>
        <w:rPr>
          <w:rFonts w:ascii="Arial" w:hAnsi="Arial" w:cs="Arial"/>
          <w:szCs w:val="24"/>
          <w:lang w:eastAsia="en-AU"/>
        </w:rPr>
      </w:pPr>
      <w:r w:rsidRPr="00FC5482">
        <w:rPr>
          <w:rFonts w:ascii="Arial" w:hAnsi="Arial" w:cs="Arial"/>
          <w:szCs w:val="24"/>
          <w:lang w:eastAsia="en-AU"/>
        </w:rPr>
        <w:t>A community information session held by City Officers on 5</w:t>
      </w:r>
      <w:r w:rsidRPr="00FC5482">
        <w:rPr>
          <w:rFonts w:ascii="Arial" w:hAnsi="Arial" w:cs="Arial"/>
          <w:szCs w:val="24"/>
          <w:vertAlign w:val="superscript"/>
          <w:lang w:eastAsia="en-AU"/>
        </w:rPr>
        <w:t xml:space="preserve"> </w:t>
      </w:r>
      <w:r w:rsidRPr="00FC5482">
        <w:rPr>
          <w:rFonts w:ascii="Arial" w:hAnsi="Arial" w:cs="Arial"/>
          <w:szCs w:val="24"/>
          <w:lang w:eastAsia="en-AU"/>
        </w:rPr>
        <w:t xml:space="preserve">December 2019, where approximately 80 residents and elected members were present. </w:t>
      </w:r>
    </w:p>
    <w:p w14:paraId="51CD109D" w14:textId="77777777" w:rsidR="00C14417" w:rsidRPr="00FC5482" w:rsidRDefault="00C14417" w:rsidP="00C14417">
      <w:pPr>
        <w:jc w:val="both"/>
        <w:rPr>
          <w:rFonts w:ascii="Arial" w:hAnsi="Arial" w:cs="Arial"/>
          <w:szCs w:val="24"/>
          <w:lang w:eastAsia="en-AU"/>
        </w:rPr>
      </w:pPr>
    </w:p>
    <w:p w14:paraId="4303493A" w14:textId="77777777" w:rsidR="00C14417" w:rsidRPr="00FC5482" w:rsidRDefault="00C14417" w:rsidP="00C14417">
      <w:pPr>
        <w:jc w:val="both"/>
        <w:rPr>
          <w:rFonts w:ascii="Arial" w:hAnsi="Arial" w:cs="Arial"/>
          <w:szCs w:val="24"/>
          <w:lang w:eastAsia="en-AU"/>
        </w:rPr>
      </w:pPr>
      <w:r w:rsidRPr="00FC5482">
        <w:rPr>
          <w:rFonts w:ascii="Arial" w:hAnsi="Arial" w:cs="Arial"/>
          <w:szCs w:val="24"/>
          <w:lang w:eastAsia="en-AU"/>
        </w:rPr>
        <w:t xml:space="preserve">Administration received a total of 134 submissions during the public consultation period, of which 24 submissions were in support of the application and the remaining 110 submissions objected to the proposal. Of the submitters who supported the proposal, two lived within a 200m radius of the site, three lived outside that range but within the City of Nedlands and the remaining 19 </w:t>
      </w:r>
      <w:r w:rsidRPr="00FC5482">
        <w:rPr>
          <w:rFonts w:ascii="Arial" w:hAnsi="Arial" w:cs="Arial"/>
          <w:szCs w:val="24"/>
          <w:lang w:eastAsia="en-AU"/>
        </w:rPr>
        <w:lastRenderedPageBreak/>
        <w:t xml:space="preserve">were not City of Nedlands residents. Of the respondents who objected to the proposal, 52 lived within 200m of the site, 56 lived outside that range but within the City of Nedlands and two lived outside of the City of Nedlands. </w:t>
      </w:r>
    </w:p>
    <w:p w14:paraId="701D0903" w14:textId="77777777" w:rsidR="00C14417" w:rsidRPr="00FC5482" w:rsidRDefault="00C14417" w:rsidP="00C14417">
      <w:pPr>
        <w:jc w:val="both"/>
        <w:rPr>
          <w:rFonts w:ascii="Arial" w:hAnsi="Arial" w:cs="Arial"/>
          <w:szCs w:val="24"/>
          <w:lang w:eastAsia="en-AU"/>
        </w:rPr>
      </w:pPr>
    </w:p>
    <w:p w14:paraId="24EFBB37" w14:textId="77777777" w:rsidR="00C14417" w:rsidRPr="00FC5482" w:rsidRDefault="00C14417" w:rsidP="00C14417">
      <w:pPr>
        <w:jc w:val="both"/>
        <w:rPr>
          <w:rFonts w:ascii="Arial" w:hAnsi="Arial" w:cs="Arial"/>
          <w:szCs w:val="24"/>
          <w:lang w:eastAsia="en-AU"/>
        </w:rPr>
      </w:pPr>
      <w:r w:rsidRPr="00FC5482">
        <w:rPr>
          <w:rFonts w:ascii="Arial" w:hAnsi="Arial" w:cs="Arial"/>
          <w:szCs w:val="24"/>
          <w:lang w:eastAsia="en-AU"/>
        </w:rPr>
        <w:t xml:space="preserve">Advertising of the amended plans was not considered necessary as the proposal was scaled down slightly. </w:t>
      </w:r>
    </w:p>
    <w:p w14:paraId="1BEE0207" w14:textId="77777777" w:rsidR="00C14417" w:rsidRPr="00FC5482" w:rsidRDefault="00C14417" w:rsidP="00C14417">
      <w:pPr>
        <w:jc w:val="both"/>
        <w:rPr>
          <w:rFonts w:ascii="Arial" w:hAnsi="Arial" w:cs="Arial"/>
          <w:szCs w:val="24"/>
          <w:lang w:eastAsia="en-AU"/>
        </w:rPr>
      </w:pPr>
    </w:p>
    <w:p w14:paraId="14D0803E" w14:textId="77777777" w:rsidR="00C14417" w:rsidRPr="00FC5482" w:rsidRDefault="00C14417" w:rsidP="00C14417">
      <w:pPr>
        <w:jc w:val="both"/>
        <w:rPr>
          <w:rFonts w:ascii="Arial" w:hAnsi="Arial" w:cs="Arial"/>
          <w:szCs w:val="24"/>
          <w:lang w:eastAsia="en-AU"/>
        </w:rPr>
      </w:pPr>
      <w:r w:rsidRPr="00FC5482">
        <w:rPr>
          <w:rFonts w:ascii="Arial" w:hAnsi="Arial" w:cs="Arial"/>
          <w:szCs w:val="24"/>
          <w:lang w:eastAsia="en-AU"/>
        </w:rPr>
        <w:t xml:space="preserve">A schedule of submissions is provided as </w:t>
      </w:r>
      <w:r w:rsidRPr="00FC5482">
        <w:rPr>
          <w:rFonts w:ascii="Arial" w:hAnsi="Arial" w:cs="Arial"/>
          <w:b/>
          <w:szCs w:val="24"/>
          <w:lang w:eastAsia="en-AU"/>
        </w:rPr>
        <w:t>Attachment 1</w:t>
      </w:r>
      <w:r w:rsidRPr="00FC5482">
        <w:rPr>
          <w:rFonts w:ascii="Arial" w:hAnsi="Arial" w:cs="Arial"/>
          <w:szCs w:val="24"/>
          <w:lang w:eastAsia="en-AU"/>
        </w:rPr>
        <w:t>. A summary of the key issues raised in public consultation is tabled below.</w:t>
      </w:r>
    </w:p>
    <w:p w14:paraId="1DD478C2" w14:textId="77777777" w:rsidR="00C14417" w:rsidRPr="00316649" w:rsidRDefault="00C14417" w:rsidP="00E04357">
      <w:pPr>
        <w:spacing w:line="259" w:lineRule="auto"/>
        <w:rPr>
          <w:rFonts w:ascii="Arial"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86"/>
      </w:tblGrid>
      <w:tr w:rsidR="00C14417" w:rsidRPr="00316649" w14:paraId="60E5C37B" w14:textId="77777777" w:rsidTr="00C12E02">
        <w:tc>
          <w:tcPr>
            <w:tcW w:w="1867" w:type="dxa"/>
            <w:shd w:val="clear" w:color="auto" w:fill="E7E6E6"/>
          </w:tcPr>
          <w:p w14:paraId="7B2960B9" w14:textId="77777777" w:rsidR="00C14417" w:rsidRPr="00316649" w:rsidRDefault="00C14417" w:rsidP="007F3C52">
            <w:pPr>
              <w:rPr>
                <w:rFonts w:ascii="Arial" w:hAnsi="Arial" w:cs="Arial"/>
                <w:b/>
                <w:lang w:eastAsia="en-AU"/>
              </w:rPr>
            </w:pPr>
            <w:r w:rsidRPr="00316649">
              <w:rPr>
                <w:rFonts w:ascii="Arial" w:hAnsi="Arial" w:cs="Arial"/>
                <w:b/>
                <w:lang w:eastAsia="en-AU"/>
              </w:rPr>
              <w:t>Issue Raised</w:t>
            </w:r>
          </w:p>
        </w:tc>
        <w:tc>
          <w:tcPr>
            <w:tcW w:w="7059" w:type="dxa"/>
            <w:shd w:val="clear" w:color="auto" w:fill="E7E6E6"/>
          </w:tcPr>
          <w:p w14:paraId="7D708686" w14:textId="77777777" w:rsidR="00C14417" w:rsidRPr="00316649" w:rsidRDefault="00C14417" w:rsidP="007F3C52">
            <w:pPr>
              <w:rPr>
                <w:rFonts w:ascii="Arial" w:hAnsi="Arial" w:cs="Arial"/>
                <w:b/>
                <w:lang w:eastAsia="en-AU"/>
              </w:rPr>
            </w:pPr>
            <w:r w:rsidRPr="00316649">
              <w:rPr>
                <w:rFonts w:ascii="Arial" w:hAnsi="Arial" w:cs="Arial"/>
                <w:b/>
                <w:lang w:eastAsia="en-AU"/>
              </w:rPr>
              <w:t>Officer’s comments</w:t>
            </w:r>
          </w:p>
        </w:tc>
      </w:tr>
      <w:tr w:rsidR="00C14417" w:rsidRPr="00316649" w14:paraId="2A7F0FA3" w14:textId="77777777" w:rsidTr="00C12E02">
        <w:tc>
          <w:tcPr>
            <w:tcW w:w="1867" w:type="dxa"/>
            <w:shd w:val="clear" w:color="auto" w:fill="auto"/>
          </w:tcPr>
          <w:p w14:paraId="698928D0"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Building height</w:t>
            </w:r>
          </w:p>
        </w:tc>
        <w:tc>
          <w:tcPr>
            <w:tcW w:w="7059" w:type="dxa"/>
            <w:shd w:val="clear" w:color="auto" w:fill="auto"/>
          </w:tcPr>
          <w:p w14:paraId="4DEF9951"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Noted</w:t>
            </w:r>
          </w:p>
          <w:p w14:paraId="7BD98586" w14:textId="77777777" w:rsidR="00C14417" w:rsidRPr="00316649" w:rsidRDefault="00C14417" w:rsidP="00C12E02">
            <w:pPr>
              <w:jc w:val="both"/>
              <w:rPr>
                <w:rFonts w:ascii="Arial" w:hAnsi="Arial" w:cs="Arial"/>
                <w:lang w:eastAsia="en-AU"/>
              </w:rPr>
            </w:pPr>
          </w:p>
          <w:p w14:paraId="62E4625C" w14:textId="77777777" w:rsidR="00C14417" w:rsidRPr="00316649" w:rsidRDefault="00C14417" w:rsidP="00C12E02">
            <w:pPr>
              <w:jc w:val="both"/>
              <w:rPr>
                <w:rFonts w:ascii="Arial" w:hAnsi="Arial" w:cs="Arial"/>
                <w:lang w:eastAsia="en-AU"/>
              </w:rPr>
            </w:pPr>
            <w:r w:rsidRPr="00316649">
              <w:rPr>
                <w:rFonts w:ascii="Arial" w:hAnsi="Arial" w:cs="Arial"/>
                <w:lang w:eastAsia="en-AU"/>
              </w:rPr>
              <w:t>The previous RAR noted “the current design of the fifth floor is not supported due its massing towards the western boundary instead of being centrally located”. The amended plans have relocated the 6</w:t>
            </w:r>
            <w:r w:rsidRPr="00316649">
              <w:rPr>
                <w:rFonts w:ascii="Arial" w:hAnsi="Arial" w:cs="Arial"/>
                <w:vertAlign w:val="superscript"/>
                <w:lang w:eastAsia="en-AU"/>
              </w:rPr>
              <w:t>th</w:t>
            </w:r>
            <w:r w:rsidRPr="00316649">
              <w:rPr>
                <w:rFonts w:ascii="Arial" w:hAnsi="Arial" w:cs="Arial"/>
                <w:lang w:eastAsia="en-AU"/>
              </w:rPr>
              <w:t xml:space="preserve"> floor more centrally, thereby reducing its bulk impact and addressing the City’s request. </w:t>
            </w:r>
          </w:p>
          <w:p w14:paraId="6E9E46D9" w14:textId="77777777" w:rsidR="00C14417" w:rsidRPr="00316649" w:rsidRDefault="00C14417" w:rsidP="00C12E02">
            <w:pPr>
              <w:jc w:val="both"/>
              <w:rPr>
                <w:rFonts w:ascii="Arial" w:hAnsi="Arial" w:cs="Arial"/>
                <w:lang w:eastAsia="en-AU"/>
              </w:rPr>
            </w:pPr>
          </w:p>
          <w:p w14:paraId="4910F475" w14:textId="77777777" w:rsidR="00C14417" w:rsidRPr="00316649" w:rsidRDefault="00C14417" w:rsidP="00C12E02">
            <w:pPr>
              <w:jc w:val="both"/>
              <w:rPr>
                <w:rFonts w:ascii="Arial" w:hAnsi="Arial" w:cs="Arial"/>
                <w:lang w:eastAsia="en-AU"/>
              </w:rPr>
            </w:pPr>
            <w:r w:rsidRPr="00316649">
              <w:rPr>
                <w:rFonts w:ascii="Arial" w:hAnsi="Arial" w:cs="Arial"/>
                <w:lang w:eastAsia="en-AU"/>
              </w:rPr>
              <w:t>The R-Codes Vol. 2 encourages rooftop amenities and for this reason the additional storey is supported.</w:t>
            </w:r>
          </w:p>
        </w:tc>
      </w:tr>
      <w:tr w:rsidR="00C14417" w:rsidRPr="00316649" w14:paraId="28E89D17" w14:textId="77777777" w:rsidTr="00C12E02">
        <w:tc>
          <w:tcPr>
            <w:tcW w:w="1867" w:type="dxa"/>
            <w:shd w:val="clear" w:color="auto" w:fill="auto"/>
          </w:tcPr>
          <w:p w14:paraId="67879F9A"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Car parking</w:t>
            </w:r>
          </w:p>
        </w:tc>
        <w:tc>
          <w:tcPr>
            <w:tcW w:w="7059" w:type="dxa"/>
            <w:shd w:val="clear" w:color="auto" w:fill="auto"/>
          </w:tcPr>
          <w:p w14:paraId="5902CA69"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5B1BF476" w14:textId="77777777" w:rsidR="00C14417" w:rsidRPr="00316649" w:rsidRDefault="00C14417" w:rsidP="00C12E02">
            <w:pPr>
              <w:jc w:val="both"/>
              <w:rPr>
                <w:rFonts w:ascii="Arial" w:hAnsi="Arial" w:cs="Arial"/>
                <w:lang w:eastAsia="en-AU"/>
              </w:rPr>
            </w:pPr>
          </w:p>
          <w:p w14:paraId="5A7E364C"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In terms of the supply of car parking bays, visitor bays, and cycle bays, the proposal exceeds the number of bays expected for a site </w:t>
            </w:r>
            <w:proofErr w:type="gramStart"/>
            <w:r w:rsidRPr="00316649">
              <w:rPr>
                <w:rFonts w:ascii="Arial" w:hAnsi="Arial" w:cs="Arial"/>
                <w:lang w:eastAsia="en-AU"/>
              </w:rPr>
              <w:t>in close proximity to</w:t>
            </w:r>
            <w:proofErr w:type="gramEnd"/>
            <w:r w:rsidRPr="00316649">
              <w:rPr>
                <w:rFonts w:ascii="Arial" w:hAnsi="Arial" w:cs="Arial"/>
                <w:lang w:eastAsia="en-AU"/>
              </w:rPr>
              <w:t xml:space="preserve"> high frequency transport.  The development exceeds the intended number of bays for a development of this size and location.</w:t>
            </w:r>
          </w:p>
          <w:p w14:paraId="36F5DCDF" w14:textId="77777777" w:rsidR="00C14417" w:rsidRPr="00316649" w:rsidRDefault="00C14417" w:rsidP="00C12E02">
            <w:pPr>
              <w:jc w:val="both"/>
              <w:rPr>
                <w:rFonts w:ascii="Arial" w:hAnsi="Arial" w:cs="Arial"/>
                <w:lang w:eastAsia="en-AU"/>
              </w:rPr>
            </w:pPr>
          </w:p>
          <w:p w14:paraId="112739FF" w14:textId="77777777" w:rsidR="00C14417" w:rsidRPr="00316649" w:rsidRDefault="00C14417" w:rsidP="00C12E02">
            <w:pPr>
              <w:jc w:val="both"/>
              <w:rPr>
                <w:rFonts w:ascii="Arial" w:hAnsi="Arial" w:cs="Arial"/>
                <w:lang w:eastAsia="en-AU"/>
              </w:rPr>
            </w:pPr>
            <w:r w:rsidRPr="00316649">
              <w:rPr>
                <w:rFonts w:ascii="Arial" w:hAnsi="Arial" w:cs="Arial"/>
                <w:lang w:eastAsia="en-AU"/>
              </w:rPr>
              <w:t>The previous peer review did not support the proposed ramp grade. Following further review and further information, the City’s independent peer reviewer supports the proposal.</w:t>
            </w:r>
          </w:p>
        </w:tc>
      </w:tr>
      <w:tr w:rsidR="00C14417" w:rsidRPr="00316649" w14:paraId="4E0A5429" w14:textId="77777777" w:rsidTr="00C12E02">
        <w:tc>
          <w:tcPr>
            <w:tcW w:w="1867" w:type="dxa"/>
            <w:shd w:val="clear" w:color="auto" w:fill="auto"/>
          </w:tcPr>
          <w:p w14:paraId="7EDF50B2"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Traffic</w:t>
            </w:r>
          </w:p>
        </w:tc>
        <w:tc>
          <w:tcPr>
            <w:tcW w:w="7059" w:type="dxa"/>
            <w:shd w:val="clear" w:color="auto" w:fill="auto"/>
          </w:tcPr>
          <w:p w14:paraId="5827B898"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06E189D8" w14:textId="77777777" w:rsidR="00C14417" w:rsidRPr="00316649" w:rsidRDefault="00C14417" w:rsidP="00C12E02">
            <w:pPr>
              <w:jc w:val="both"/>
              <w:rPr>
                <w:rFonts w:ascii="Arial" w:hAnsi="Arial" w:cs="Arial"/>
                <w:lang w:eastAsia="en-AU"/>
              </w:rPr>
            </w:pPr>
          </w:p>
          <w:p w14:paraId="1571E928" w14:textId="77777777" w:rsidR="00C14417" w:rsidRPr="00316649" w:rsidRDefault="00C14417" w:rsidP="00C12E02">
            <w:pPr>
              <w:jc w:val="both"/>
              <w:rPr>
                <w:rFonts w:ascii="Arial" w:hAnsi="Arial" w:cs="Arial"/>
                <w:lang w:eastAsia="en-AU"/>
              </w:rPr>
            </w:pPr>
            <w:r w:rsidRPr="00316649">
              <w:rPr>
                <w:rFonts w:ascii="Arial" w:hAnsi="Arial" w:cs="Arial"/>
                <w:lang w:eastAsia="en-AU"/>
              </w:rPr>
              <w:t>The City’s peer review has reviewed the applicant’s TIS and accepts its conclusion that the development will not detrimentally impact the local road network or road safety.</w:t>
            </w:r>
          </w:p>
        </w:tc>
      </w:tr>
      <w:tr w:rsidR="00C14417" w:rsidRPr="00316649" w14:paraId="0948754E" w14:textId="77777777" w:rsidTr="00C12E02">
        <w:tc>
          <w:tcPr>
            <w:tcW w:w="1867" w:type="dxa"/>
            <w:shd w:val="clear" w:color="auto" w:fill="auto"/>
          </w:tcPr>
          <w:p w14:paraId="7D4B7E4F"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Overshadowing</w:t>
            </w:r>
          </w:p>
        </w:tc>
        <w:tc>
          <w:tcPr>
            <w:tcW w:w="7059" w:type="dxa"/>
            <w:shd w:val="clear" w:color="auto" w:fill="auto"/>
          </w:tcPr>
          <w:p w14:paraId="54399F99"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Noted</w:t>
            </w:r>
          </w:p>
          <w:p w14:paraId="41AC9702" w14:textId="77777777" w:rsidR="00C14417" w:rsidRPr="00316649" w:rsidRDefault="00C14417" w:rsidP="00C12E02">
            <w:pPr>
              <w:jc w:val="both"/>
              <w:rPr>
                <w:rFonts w:ascii="Arial" w:hAnsi="Arial" w:cs="Arial"/>
                <w:lang w:eastAsia="en-AU"/>
              </w:rPr>
            </w:pPr>
          </w:p>
          <w:p w14:paraId="152A0D2F"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City had previously included the overshadowing impact as a reason for refusal as the proportion of overshadowing to the adjoining southern property (21 Louise Street) was 66% and the City was concerned that this would negatively impact future development on that site. The applicant has since reduced the overshadowing impact to 57%. In addition, the landowner lodged an application for amalgamation of 21 and 23 Louise Street </w:t>
            </w:r>
            <w:r w:rsidRPr="00316649">
              <w:rPr>
                <w:rFonts w:ascii="Arial" w:hAnsi="Arial" w:cs="Arial"/>
                <w:lang w:eastAsia="en-AU"/>
              </w:rPr>
              <w:lastRenderedPageBreak/>
              <w:t>to the WAPC on 12 June 2020, which, if approved, will reduce the proportion of overshadowing relative to the amalgamated site to 28.5%. The landowner of 17-19 Louise Street also lodged a JDAP application for 7 grouped dwellings and 6 multiple dwellings at the two sites immediately south of the subject site.</w:t>
            </w:r>
          </w:p>
        </w:tc>
      </w:tr>
      <w:tr w:rsidR="00C14417" w:rsidRPr="00316649" w14:paraId="40185759" w14:textId="77777777" w:rsidTr="00C12E02">
        <w:tc>
          <w:tcPr>
            <w:tcW w:w="1867" w:type="dxa"/>
            <w:shd w:val="clear" w:color="auto" w:fill="auto"/>
          </w:tcPr>
          <w:p w14:paraId="3BC8F1C6"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lastRenderedPageBreak/>
              <w:t>Impact of the development on the Peace Memorial Rose Gardens</w:t>
            </w:r>
          </w:p>
        </w:tc>
        <w:tc>
          <w:tcPr>
            <w:tcW w:w="7059" w:type="dxa"/>
            <w:shd w:val="clear" w:color="auto" w:fill="auto"/>
          </w:tcPr>
          <w:p w14:paraId="26F01ADD"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64435345" w14:textId="77777777" w:rsidR="00C14417" w:rsidRPr="00316649" w:rsidRDefault="00C14417" w:rsidP="00C12E02">
            <w:pPr>
              <w:jc w:val="both"/>
              <w:rPr>
                <w:rFonts w:ascii="Arial" w:hAnsi="Arial" w:cs="Arial"/>
                <w:lang w:eastAsia="en-AU"/>
              </w:rPr>
            </w:pPr>
          </w:p>
          <w:p w14:paraId="05DE66BF"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development has been designed in accordance with the provisions of the R-Codes Vol 2 and orients the building to the Peace Memorial Rose Gardens. The City supports </w:t>
            </w:r>
            <w:r w:rsidRPr="00316649" w:rsidDel="00976A5C">
              <w:rPr>
                <w:rFonts w:ascii="Arial" w:hAnsi="Arial" w:cs="Arial"/>
                <w:lang w:eastAsia="en-AU"/>
              </w:rPr>
              <w:t xml:space="preserve">the </w:t>
            </w:r>
            <w:r w:rsidRPr="00316649">
              <w:rPr>
                <w:rFonts w:ascii="Arial" w:hAnsi="Arial" w:cs="Arial"/>
                <w:lang w:eastAsia="en-AU"/>
              </w:rPr>
              <w:t xml:space="preserve">massing of the built form towards the park as it has positive benefits to internal amenity (outlook, northern aspect) and reduced external amenity (overshadowing). Further to this the Heritage Council did not object to the proposal. </w:t>
            </w:r>
          </w:p>
        </w:tc>
      </w:tr>
      <w:tr w:rsidR="00C14417" w:rsidRPr="00316649" w14:paraId="58B4AE99" w14:textId="77777777" w:rsidTr="00C12E02">
        <w:tc>
          <w:tcPr>
            <w:tcW w:w="1867" w:type="dxa"/>
            <w:shd w:val="clear" w:color="auto" w:fill="auto"/>
          </w:tcPr>
          <w:p w14:paraId="00DBC063"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Plot Ratio/Bulk Scale</w:t>
            </w:r>
          </w:p>
        </w:tc>
        <w:tc>
          <w:tcPr>
            <w:tcW w:w="7059" w:type="dxa"/>
            <w:shd w:val="clear" w:color="auto" w:fill="auto"/>
          </w:tcPr>
          <w:p w14:paraId="09703B48"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Noted</w:t>
            </w:r>
          </w:p>
          <w:p w14:paraId="319EFE2B" w14:textId="77777777" w:rsidR="00C14417" w:rsidRPr="00316649" w:rsidRDefault="00C14417" w:rsidP="00C12E02">
            <w:pPr>
              <w:jc w:val="both"/>
              <w:rPr>
                <w:rFonts w:ascii="Arial" w:hAnsi="Arial" w:cs="Arial"/>
                <w:lang w:eastAsia="en-AU"/>
              </w:rPr>
            </w:pPr>
          </w:p>
          <w:p w14:paraId="3B8981C3"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At a plot ratio of 2.15:1, the proposal exceeds the Acceptable Outcome of 2:1 for plot ratio. The R-Codes is a performance-based policy, which contemplates the possibility where development exceeds the Acceptable outcomes as they are not a deemed-to-comply pathway. </w:t>
            </w:r>
          </w:p>
          <w:p w14:paraId="2543F8A2" w14:textId="77777777" w:rsidR="00C14417" w:rsidRPr="00316649" w:rsidRDefault="00C14417" w:rsidP="00C12E02">
            <w:pPr>
              <w:jc w:val="both"/>
              <w:rPr>
                <w:rFonts w:ascii="Arial" w:hAnsi="Arial" w:cs="Arial"/>
                <w:lang w:eastAsia="en-AU"/>
              </w:rPr>
            </w:pPr>
          </w:p>
          <w:p w14:paraId="3BA63877"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Although plot ratio exceeds the default plot ratio, the siting and bulk issues that were of concern have been addressed. </w:t>
            </w:r>
          </w:p>
          <w:p w14:paraId="72D1105C" w14:textId="77777777" w:rsidR="00C14417" w:rsidRPr="00316649" w:rsidRDefault="00C14417" w:rsidP="00C12E02">
            <w:pPr>
              <w:jc w:val="both"/>
              <w:rPr>
                <w:rFonts w:ascii="Arial" w:hAnsi="Arial" w:cs="Arial"/>
                <w:lang w:eastAsia="en-AU"/>
              </w:rPr>
            </w:pPr>
          </w:p>
          <w:p w14:paraId="0DDD80AF" w14:textId="77777777" w:rsidR="00C14417" w:rsidRDefault="00C14417" w:rsidP="00C12E02">
            <w:pPr>
              <w:jc w:val="both"/>
              <w:rPr>
                <w:rFonts w:ascii="Arial" w:hAnsi="Arial" w:cs="Arial"/>
                <w:lang w:eastAsia="en-AU"/>
              </w:rPr>
            </w:pPr>
            <w:r w:rsidRPr="00316649">
              <w:rPr>
                <w:rFonts w:ascii="Arial" w:hAnsi="Arial" w:cs="Arial"/>
                <w:lang w:eastAsia="en-AU"/>
              </w:rPr>
              <w:t>In determining whether the revised plans meet the element objectives, the City has considered that the development is over two lots, and therefore does not provide the same level of separation internally as it would if it were developed as two single lots, which has the effect of increasing the plot ratio within the acceptable building envelope. Beyond average setbacks, there are no provisions that require greater setback for double width walls, rather it is height which governs separation. Larger development sites such as the subject site, offer the potential for higher levels of separation to adjoining properties, larger areas of ground-level landscaping, rationalised crossovers and vehicle access, increased verge space, increased parking, on-site waste disposal, higher quality communal facilities, and in the case of the subject site – basement parking. The additional plot ratio equates to approximately 3 dwellings. In this instance, due to the superior design elements and the improvements made to the bulk and scale of the development following the deferral, the excess in plot ratio is supported.</w:t>
            </w:r>
          </w:p>
          <w:p w14:paraId="596D7F2C" w14:textId="68C5F88F" w:rsidR="00FA1F2E" w:rsidRPr="00316649" w:rsidRDefault="00FA1F2E" w:rsidP="00C12E02">
            <w:pPr>
              <w:jc w:val="both"/>
              <w:rPr>
                <w:rFonts w:ascii="Arial" w:hAnsi="Arial" w:cs="Arial"/>
                <w:lang w:eastAsia="en-AU"/>
              </w:rPr>
            </w:pPr>
          </w:p>
        </w:tc>
      </w:tr>
      <w:tr w:rsidR="00C14417" w:rsidRPr="00316649" w14:paraId="1DA8982A" w14:textId="77777777" w:rsidTr="00C12E02">
        <w:tc>
          <w:tcPr>
            <w:tcW w:w="1867" w:type="dxa"/>
            <w:shd w:val="clear" w:color="auto" w:fill="auto"/>
          </w:tcPr>
          <w:p w14:paraId="269B07D7"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lastRenderedPageBreak/>
              <w:t>Visual Privacy</w:t>
            </w:r>
          </w:p>
        </w:tc>
        <w:tc>
          <w:tcPr>
            <w:tcW w:w="7059" w:type="dxa"/>
            <w:shd w:val="clear" w:color="auto" w:fill="auto"/>
          </w:tcPr>
          <w:p w14:paraId="248877EF"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226DC17A" w14:textId="77777777" w:rsidR="00C14417" w:rsidRPr="00316649" w:rsidRDefault="00C14417" w:rsidP="00C12E02">
            <w:pPr>
              <w:jc w:val="both"/>
              <w:rPr>
                <w:rFonts w:ascii="Arial" w:hAnsi="Arial" w:cs="Arial"/>
                <w:lang w:eastAsia="en-AU"/>
              </w:rPr>
            </w:pPr>
          </w:p>
          <w:p w14:paraId="67A41AE4"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Overall, the revised proposal now demonstrates visual privacy setback consistent with the expectations of an R160 development. Unit G01 does not meet the expected setback and for that reason a screening condition is recommended.  </w:t>
            </w:r>
          </w:p>
        </w:tc>
      </w:tr>
      <w:tr w:rsidR="00C14417" w:rsidRPr="00316649" w14:paraId="0743185E" w14:textId="77777777" w:rsidTr="00C12E02">
        <w:tc>
          <w:tcPr>
            <w:tcW w:w="1867" w:type="dxa"/>
            <w:shd w:val="clear" w:color="auto" w:fill="auto"/>
          </w:tcPr>
          <w:p w14:paraId="67E235FB"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Noise</w:t>
            </w:r>
          </w:p>
        </w:tc>
        <w:tc>
          <w:tcPr>
            <w:tcW w:w="7059" w:type="dxa"/>
            <w:shd w:val="clear" w:color="auto" w:fill="auto"/>
          </w:tcPr>
          <w:p w14:paraId="6C3DDD42"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1C5E2F94" w14:textId="77777777" w:rsidR="00C14417" w:rsidRPr="00316649" w:rsidRDefault="00C14417" w:rsidP="00C12E02">
            <w:pPr>
              <w:jc w:val="both"/>
              <w:rPr>
                <w:rFonts w:ascii="Arial" w:hAnsi="Arial" w:cs="Arial"/>
                <w:lang w:eastAsia="en-AU"/>
              </w:rPr>
            </w:pPr>
          </w:p>
          <w:p w14:paraId="64540B51"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applicant’s Acoustic Report was thoroughly reviewed by the City’s Health Services and the City is satisfied that the development can comply with relevant noise legislation, subject to the recommendations of the report being undertaken.  </w:t>
            </w:r>
          </w:p>
        </w:tc>
      </w:tr>
      <w:tr w:rsidR="00C14417" w:rsidRPr="00316649" w14:paraId="627E0D9C" w14:textId="77777777" w:rsidTr="00C12E02">
        <w:tc>
          <w:tcPr>
            <w:tcW w:w="1867" w:type="dxa"/>
            <w:shd w:val="clear" w:color="auto" w:fill="auto"/>
          </w:tcPr>
          <w:p w14:paraId="340A7DE1"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Amenity</w:t>
            </w:r>
          </w:p>
        </w:tc>
        <w:tc>
          <w:tcPr>
            <w:tcW w:w="7059" w:type="dxa"/>
            <w:shd w:val="clear" w:color="auto" w:fill="auto"/>
          </w:tcPr>
          <w:p w14:paraId="118BEF44"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Noted</w:t>
            </w:r>
          </w:p>
          <w:p w14:paraId="4066C4F7" w14:textId="77777777" w:rsidR="00C14417" w:rsidRPr="00316649" w:rsidRDefault="00C14417" w:rsidP="00C12E02">
            <w:pPr>
              <w:jc w:val="both"/>
              <w:rPr>
                <w:rFonts w:ascii="Arial" w:hAnsi="Arial" w:cs="Arial"/>
                <w:lang w:eastAsia="en-AU"/>
              </w:rPr>
            </w:pPr>
          </w:p>
          <w:p w14:paraId="419F1996" w14:textId="77777777" w:rsidR="00C14417" w:rsidRPr="00316649" w:rsidRDefault="00C14417" w:rsidP="00C12E02">
            <w:pPr>
              <w:jc w:val="both"/>
              <w:rPr>
                <w:rFonts w:ascii="Arial" w:hAnsi="Arial" w:cs="Arial"/>
                <w:lang w:eastAsia="en-AU"/>
              </w:rPr>
            </w:pPr>
            <w:r w:rsidRPr="00316649">
              <w:rPr>
                <w:rFonts w:ascii="Arial" w:hAnsi="Arial" w:cs="Arial"/>
                <w:lang w:eastAsia="en-AU"/>
              </w:rPr>
              <w:t>The City previously cited the impacts of visual privacy, overshadowing and bulk and scale as amenity related reasons for refusal.</w:t>
            </w:r>
          </w:p>
          <w:p w14:paraId="0FA571E0" w14:textId="77777777" w:rsidR="00C14417" w:rsidRPr="00316649" w:rsidRDefault="00C14417" w:rsidP="00C12E02">
            <w:pPr>
              <w:jc w:val="both"/>
              <w:rPr>
                <w:rFonts w:ascii="Arial" w:hAnsi="Arial" w:cs="Arial"/>
                <w:lang w:eastAsia="en-AU"/>
              </w:rPr>
            </w:pPr>
          </w:p>
          <w:p w14:paraId="590E64CE"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dwellings that did not achieve the Visual privacy element objectives have since been modified, </w:t>
            </w:r>
            <w:proofErr w:type="gramStart"/>
            <w:r w:rsidRPr="00316649">
              <w:rPr>
                <w:rFonts w:ascii="Arial" w:hAnsi="Arial" w:cs="Arial"/>
                <w:lang w:eastAsia="en-AU"/>
              </w:rPr>
              <w:t>with the exception of</w:t>
            </w:r>
            <w:proofErr w:type="gramEnd"/>
            <w:r w:rsidRPr="00316649">
              <w:rPr>
                <w:rFonts w:ascii="Arial" w:hAnsi="Arial" w:cs="Arial"/>
                <w:lang w:eastAsia="en-AU"/>
              </w:rPr>
              <w:t xml:space="preserve"> Unit G01. A screening condition has been recommended to address that unit’s private open space. The extent of overshadowing 57% is now consistent with the expectations of the Residential R60 density code. </w:t>
            </w:r>
          </w:p>
          <w:p w14:paraId="183E2927" w14:textId="77777777" w:rsidR="00C14417" w:rsidRPr="00316649" w:rsidRDefault="00C14417" w:rsidP="00C12E02">
            <w:pPr>
              <w:jc w:val="both"/>
              <w:rPr>
                <w:rFonts w:ascii="Arial" w:hAnsi="Arial" w:cs="Arial"/>
                <w:lang w:eastAsia="en-AU"/>
              </w:rPr>
            </w:pPr>
          </w:p>
          <w:p w14:paraId="23BD6961" w14:textId="77777777" w:rsidR="00C14417" w:rsidRPr="00316649" w:rsidRDefault="00C14417" w:rsidP="00C12E02">
            <w:pPr>
              <w:jc w:val="both"/>
              <w:rPr>
                <w:rFonts w:ascii="Arial" w:hAnsi="Arial" w:cs="Arial"/>
                <w:lang w:eastAsia="en-AU"/>
              </w:rPr>
            </w:pPr>
            <w:r w:rsidRPr="00316649">
              <w:rPr>
                <w:rFonts w:ascii="Arial" w:hAnsi="Arial" w:cs="Arial"/>
                <w:lang w:eastAsia="en-AU"/>
              </w:rPr>
              <w:t>The key areas of bulk and scale have been addressed.</w:t>
            </w:r>
          </w:p>
          <w:p w14:paraId="34806829"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On balance the City accepts that the proposal has been adequately improved, and with conditions is capable of approval. </w:t>
            </w:r>
          </w:p>
          <w:p w14:paraId="3D28B008" w14:textId="77777777" w:rsidR="00C14417" w:rsidRPr="00316649" w:rsidRDefault="00C14417" w:rsidP="00C12E02">
            <w:pPr>
              <w:jc w:val="both"/>
              <w:rPr>
                <w:rFonts w:ascii="Arial" w:hAnsi="Arial" w:cs="Arial"/>
                <w:lang w:eastAsia="en-AU"/>
              </w:rPr>
            </w:pPr>
          </w:p>
          <w:p w14:paraId="5CF5F327" w14:textId="77777777" w:rsidR="00C14417" w:rsidRPr="00316649" w:rsidRDefault="00C14417" w:rsidP="00C12E02">
            <w:pPr>
              <w:jc w:val="both"/>
              <w:rPr>
                <w:rFonts w:ascii="Arial" w:hAnsi="Arial" w:cs="Arial"/>
                <w:lang w:eastAsia="en-AU"/>
              </w:rPr>
            </w:pPr>
            <w:r w:rsidRPr="00316649">
              <w:rPr>
                <w:rFonts w:ascii="Arial" w:hAnsi="Arial" w:cs="Arial"/>
                <w:lang w:eastAsia="en-AU"/>
              </w:rPr>
              <w:t>Refer to Officer assessment of amenity later in the report.</w:t>
            </w:r>
          </w:p>
        </w:tc>
      </w:tr>
      <w:tr w:rsidR="00C14417" w:rsidRPr="00316649" w14:paraId="1611B300" w14:textId="77777777" w:rsidTr="00C12E02">
        <w:tc>
          <w:tcPr>
            <w:tcW w:w="1867" w:type="dxa"/>
            <w:shd w:val="clear" w:color="auto" w:fill="auto"/>
          </w:tcPr>
          <w:p w14:paraId="18DD0FD6"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Landscaping and loss of tree canopy</w:t>
            </w:r>
          </w:p>
        </w:tc>
        <w:tc>
          <w:tcPr>
            <w:tcW w:w="7059" w:type="dxa"/>
            <w:shd w:val="clear" w:color="auto" w:fill="auto"/>
          </w:tcPr>
          <w:p w14:paraId="73B54960"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0CCCD067" w14:textId="77777777" w:rsidR="00C14417" w:rsidRPr="00316649" w:rsidRDefault="00C14417" w:rsidP="00C12E02">
            <w:pPr>
              <w:jc w:val="both"/>
              <w:rPr>
                <w:rFonts w:ascii="Arial" w:hAnsi="Arial" w:cs="Arial"/>
                <w:lang w:eastAsia="en-AU"/>
              </w:rPr>
            </w:pPr>
          </w:p>
          <w:p w14:paraId="2863C1E2"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City’s peer review broadly supports the applicant’s landscaping plan and the City’s Arborist supports the findings of the applicant’s arborist report. The landscaping plan </w:t>
            </w:r>
            <w:proofErr w:type="gramStart"/>
            <w:r w:rsidRPr="00316649">
              <w:rPr>
                <w:rFonts w:ascii="Arial" w:hAnsi="Arial" w:cs="Arial"/>
                <w:lang w:eastAsia="en-AU"/>
              </w:rPr>
              <w:t>is considered to be</w:t>
            </w:r>
            <w:proofErr w:type="gramEnd"/>
            <w:r w:rsidRPr="00316649">
              <w:rPr>
                <w:rFonts w:ascii="Arial" w:hAnsi="Arial" w:cs="Arial"/>
                <w:lang w:eastAsia="en-AU"/>
              </w:rPr>
              <w:t xml:space="preserve"> high-quality which, over time, will maintain the area’s leafy-green character. The discussion of landscaping, tree canopy and deep soil areas is provided later in the report.</w:t>
            </w:r>
          </w:p>
        </w:tc>
      </w:tr>
      <w:tr w:rsidR="00C14417" w:rsidRPr="00316649" w14:paraId="27102855" w14:textId="77777777" w:rsidTr="00C12E02">
        <w:tc>
          <w:tcPr>
            <w:tcW w:w="1867" w:type="dxa"/>
            <w:shd w:val="clear" w:color="auto" w:fill="auto"/>
          </w:tcPr>
          <w:p w14:paraId="400CCDCF"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Objects to the intensity of development</w:t>
            </w:r>
          </w:p>
        </w:tc>
        <w:tc>
          <w:tcPr>
            <w:tcW w:w="7059" w:type="dxa"/>
            <w:shd w:val="clear" w:color="auto" w:fill="auto"/>
          </w:tcPr>
          <w:p w14:paraId="46404AA0" w14:textId="77777777" w:rsidR="00C14417" w:rsidRPr="00316649" w:rsidRDefault="00C14417" w:rsidP="00C12E02">
            <w:pPr>
              <w:jc w:val="both"/>
              <w:rPr>
                <w:rFonts w:ascii="Arial" w:hAnsi="Arial" w:cs="Arial"/>
                <w:b/>
                <w:lang w:eastAsia="en-AU"/>
              </w:rPr>
            </w:pPr>
            <w:r w:rsidRPr="00316649">
              <w:rPr>
                <w:rFonts w:ascii="Arial" w:hAnsi="Arial" w:cs="Arial"/>
                <w:b/>
                <w:lang w:eastAsia="en-AU"/>
              </w:rPr>
              <w:t>Objection Not supported</w:t>
            </w:r>
          </w:p>
          <w:p w14:paraId="2B7BC075" w14:textId="77777777" w:rsidR="00C14417" w:rsidRPr="00316649" w:rsidRDefault="00C14417" w:rsidP="00C12E02">
            <w:pPr>
              <w:jc w:val="both"/>
              <w:rPr>
                <w:rFonts w:ascii="Arial" w:hAnsi="Arial" w:cs="Arial"/>
                <w:lang w:eastAsia="en-AU"/>
              </w:rPr>
            </w:pPr>
          </w:p>
          <w:p w14:paraId="4593044C"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intensity of development is driven by the allowable ‘container’ of the building envelope and the individual apartment configuration/layout.  </w:t>
            </w:r>
          </w:p>
          <w:p w14:paraId="3418AF80" w14:textId="77777777" w:rsidR="00C14417" w:rsidRPr="00316649" w:rsidRDefault="00C14417" w:rsidP="00C12E02">
            <w:pPr>
              <w:jc w:val="both"/>
              <w:rPr>
                <w:rFonts w:ascii="Arial" w:hAnsi="Arial" w:cs="Arial"/>
                <w:lang w:eastAsia="en-AU"/>
              </w:rPr>
            </w:pPr>
          </w:p>
          <w:p w14:paraId="32119DD0"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It is important to note that there is no specified limit to the number of dwellings within the intended plot ratio under </w:t>
            </w:r>
            <w:r w:rsidRPr="00316649">
              <w:rPr>
                <w:rFonts w:ascii="Arial" w:hAnsi="Arial" w:cs="Arial"/>
                <w:lang w:eastAsia="en-AU"/>
              </w:rPr>
              <w:lastRenderedPageBreak/>
              <w:t xml:space="preserve">R-Codes Vol. 2. Rather it is managed by amenity controls such as solar access, </w:t>
            </w:r>
            <w:proofErr w:type="gramStart"/>
            <w:r w:rsidRPr="00316649">
              <w:rPr>
                <w:rFonts w:ascii="Arial" w:hAnsi="Arial" w:cs="Arial"/>
                <w:lang w:eastAsia="en-AU"/>
              </w:rPr>
              <w:t>ventilation</w:t>
            </w:r>
            <w:proofErr w:type="gramEnd"/>
            <w:r w:rsidRPr="00316649">
              <w:rPr>
                <w:rFonts w:ascii="Arial" w:hAnsi="Arial" w:cs="Arial"/>
                <w:lang w:eastAsia="en-AU"/>
              </w:rPr>
              <w:t xml:space="preserve"> and minimum room/dwelling sizes. Two developments with the same plot ratio area, may have very different levels of intensity depending on the apartment design/size.</w:t>
            </w:r>
          </w:p>
          <w:p w14:paraId="68E00602" w14:textId="77777777" w:rsidR="00C14417" w:rsidRPr="00316649" w:rsidRDefault="00C14417" w:rsidP="00C12E02">
            <w:pPr>
              <w:jc w:val="both"/>
              <w:rPr>
                <w:rFonts w:ascii="Arial" w:hAnsi="Arial" w:cs="Arial"/>
                <w:lang w:eastAsia="en-AU"/>
              </w:rPr>
            </w:pPr>
          </w:p>
          <w:p w14:paraId="75536592" w14:textId="77777777" w:rsidR="00C14417" w:rsidRPr="00316649" w:rsidRDefault="00C14417" w:rsidP="00C12E02">
            <w:pPr>
              <w:jc w:val="both"/>
              <w:rPr>
                <w:rFonts w:ascii="Arial" w:hAnsi="Arial" w:cs="Arial"/>
                <w:lang w:eastAsia="en-AU"/>
              </w:rPr>
            </w:pPr>
            <w:r w:rsidRPr="00316649">
              <w:rPr>
                <w:rFonts w:ascii="Arial" w:hAnsi="Arial" w:cs="Arial"/>
                <w:lang w:eastAsia="en-AU"/>
              </w:rPr>
              <w:t xml:space="preserve">The advertised plans proposed 44 apartments, the previous proposal considered by JDAP proposed 38 and the current proposal has 37 apartments. </w:t>
            </w:r>
          </w:p>
          <w:p w14:paraId="1B6C92FE" w14:textId="77777777" w:rsidR="00C14417" w:rsidRPr="00316649" w:rsidRDefault="00C14417" w:rsidP="00C12E02">
            <w:pPr>
              <w:jc w:val="both"/>
              <w:rPr>
                <w:rFonts w:ascii="Arial" w:hAnsi="Arial" w:cs="Arial"/>
                <w:lang w:eastAsia="en-AU"/>
              </w:rPr>
            </w:pPr>
          </w:p>
          <w:p w14:paraId="2F4FE4FA" w14:textId="77777777" w:rsidR="00C14417" w:rsidRPr="00316649" w:rsidRDefault="00C14417" w:rsidP="00C12E02">
            <w:pPr>
              <w:jc w:val="both"/>
              <w:rPr>
                <w:rFonts w:ascii="Arial" w:hAnsi="Arial" w:cs="Arial"/>
                <w:lang w:eastAsia="en-AU"/>
              </w:rPr>
            </w:pPr>
            <w:r w:rsidRPr="00316649">
              <w:rPr>
                <w:rFonts w:ascii="Arial" w:hAnsi="Arial" w:cs="Arial"/>
                <w:lang w:eastAsia="en-AU"/>
              </w:rPr>
              <w:t>Refer to Officer assessment of plot ratio later in the report.</w:t>
            </w:r>
          </w:p>
        </w:tc>
      </w:tr>
    </w:tbl>
    <w:p w14:paraId="31E812BB" w14:textId="77777777" w:rsidR="00C14417" w:rsidRPr="00316649" w:rsidRDefault="00C14417" w:rsidP="00C14417">
      <w:pPr>
        <w:jc w:val="both"/>
        <w:rPr>
          <w:rFonts w:ascii="Arial" w:hAnsi="Arial" w:cs="Arial"/>
          <w:szCs w:val="24"/>
          <w:lang w:eastAsia="en-AU"/>
        </w:rPr>
      </w:pPr>
    </w:p>
    <w:p w14:paraId="2F235F36" w14:textId="77777777" w:rsidR="00C14417" w:rsidRPr="00316649" w:rsidRDefault="00C14417" w:rsidP="00C14417">
      <w:pPr>
        <w:autoSpaceDE w:val="0"/>
        <w:autoSpaceDN w:val="0"/>
        <w:adjustRightInd w:val="0"/>
        <w:jc w:val="both"/>
        <w:rPr>
          <w:rFonts w:ascii="Arial" w:hAnsi="Arial" w:cs="Arial"/>
          <w:szCs w:val="24"/>
          <w:lang w:eastAsia="en-AU"/>
        </w:rPr>
      </w:pPr>
      <w:r w:rsidRPr="00316649">
        <w:rPr>
          <w:rFonts w:ascii="Arial" w:hAnsi="Arial" w:cs="Arial"/>
          <w:szCs w:val="24"/>
          <w:lang w:eastAsia="en-AU"/>
        </w:rPr>
        <w:t>Due regard has been afforded to all submissions received within the submission period and in accordance with Clause 67(y) of the Deemed Provisions of the LPS Regulations.</w:t>
      </w:r>
    </w:p>
    <w:p w14:paraId="7B0854D5" w14:textId="77777777" w:rsidR="00C14417" w:rsidRPr="00B503E8" w:rsidRDefault="00C14417" w:rsidP="00C14417">
      <w:pPr>
        <w:ind w:right="804"/>
        <w:jc w:val="both"/>
        <w:rPr>
          <w:rFonts w:ascii="Arial" w:hAnsi="Arial" w:cs="Arial"/>
          <w:szCs w:val="24"/>
          <w:lang w:val="en-US"/>
        </w:rPr>
      </w:pPr>
    </w:p>
    <w:p w14:paraId="09AB74C1" w14:textId="77777777" w:rsidR="00C14417" w:rsidRPr="00C91CA7" w:rsidRDefault="00C14417" w:rsidP="00C14417">
      <w:pPr>
        <w:ind w:right="804"/>
        <w:jc w:val="both"/>
        <w:rPr>
          <w:rFonts w:ascii="Arial" w:hAnsi="Arial" w:cs="Arial"/>
          <w:b/>
          <w:bCs/>
          <w:sz w:val="28"/>
          <w:szCs w:val="28"/>
          <w:lang w:val="en-US"/>
        </w:rPr>
      </w:pPr>
      <w:r w:rsidRPr="00C91CA7">
        <w:rPr>
          <w:rFonts w:ascii="Arial" w:hAnsi="Arial" w:cs="Arial"/>
          <w:b/>
          <w:bCs/>
          <w:sz w:val="28"/>
          <w:szCs w:val="28"/>
          <w:lang w:val="en-US"/>
        </w:rPr>
        <w:t>4.0</w:t>
      </w:r>
      <w:r w:rsidRPr="00C91CA7">
        <w:rPr>
          <w:rFonts w:ascii="Arial" w:hAnsi="Arial" w:cs="Arial"/>
          <w:b/>
          <w:bCs/>
          <w:sz w:val="28"/>
          <w:szCs w:val="28"/>
          <w:lang w:val="en-US"/>
        </w:rPr>
        <w:tab/>
        <w:t>Responsible Authority Recommendation</w:t>
      </w:r>
    </w:p>
    <w:p w14:paraId="11AACFE1" w14:textId="77777777" w:rsidR="00C14417" w:rsidRPr="00B503E8" w:rsidRDefault="00C14417" w:rsidP="00C14417">
      <w:pPr>
        <w:ind w:right="804"/>
        <w:jc w:val="both"/>
        <w:rPr>
          <w:rFonts w:ascii="Arial" w:hAnsi="Arial" w:cs="Arial"/>
          <w:szCs w:val="24"/>
          <w:lang w:val="en-US"/>
        </w:rPr>
      </w:pPr>
    </w:p>
    <w:p w14:paraId="60F5B451" w14:textId="77777777" w:rsidR="00C14417" w:rsidRPr="0083655E" w:rsidRDefault="00C14417" w:rsidP="00C14417">
      <w:pPr>
        <w:jc w:val="both"/>
        <w:rPr>
          <w:rFonts w:ascii="Arial" w:hAnsi="Arial" w:cs="Arial"/>
          <w:szCs w:val="24"/>
          <w:lang w:eastAsia="en-AU"/>
        </w:rPr>
      </w:pPr>
      <w:r w:rsidRPr="0083655E">
        <w:rPr>
          <w:rFonts w:ascii="Arial" w:hAnsi="Arial" w:cs="Arial"/>
          <w:szCs w:val="24"/>
          <w:lang w:eastAsia="en-AU"/>
        </w:rPr>
        <w:t>That the Metro Inner North Joint Development Assessment Panel resolves to:</w:t>
      </w:r>
    </w:p>
    <w:p w14:paraId="4D136F80" w14:textId="77777777" w:rsidR="00C14417" w:rsidRPr="0083655E" w:rsidRDefault="00C14417" w:rsidP="00C14417">
      <w:pPr>
        <w:jc w:val="both"/>
        <w:rPr>
          <w:rFonts w:ascii="Arial" w:hAnsi="Arial" w:cs="Arial"/>
          <w:szCs w:val="24"/>
          <w:lang w:eastAsia="en-AU"/>
        </w:rPr>
      </w:pPr>
    </w:p>
    <w:p w14:paraId="7DA966CD" w14:textId="77777777" w:rsidR="00C14417" w:rsidRPr="0083655E" w:rsidRDefault="00C14417" w:rsidP="00A97BD5">
      <w:pPr>
        <w:numPr>
          <w:ilvl w:val="0"/>
          <w:numId w:val="7"/>
        </w:numPr>
        <w:ind w:left="567" w:hanging="567"/>
        <w:jc w:val="both"/>
        <w:rPr>
          <w:rFonts w:ascii="Arial" w:hAnsi="Arial" w:cs="Arial"/>
          <w:szCs w:val="24"/>
          <w:lang w:eastAsia="en-AU"/>
        </w:rPr>
      </w:pPr>
      <w:r w:rsidRPr="0083655E">
        <w:rPr>
          <w:rFonts w:ascii="Arial" w:hAnsi="Arial" w:cs="Arial"/>
          <w:szCs w:val="24"/>
          <w:lang w:eastAsia="en-AU"/>
        </w:rPr>
        <w:t xml:space="preserve">Approve DAP Application reference DAP/19/01699 and accompanying plans (Attachment 1 – Development Plans Dated 25 June 2020) in accordance with Clause 68 of Schedule 2 (Deemed Provisions) of the </w:t>
      </w:r>
      <w:r w:rsidRPr="0083655E">
        <w:rPr>
          <w:rFonts w:ascii="Arial" w:hAnsi="Arial" w:cs="Arial"/>
          <w:i/>
          <w:szCs w:val="24"/>
          <w:lang w:eastAsia="en-AU"/>
        </w:rPr>
        <w:t>Planning and Development (Local Planning Schemes) Regulations 2015</w:t>
      </w:r>
      <w:r w:rsidRPr="0083655E">
        <w:rPr>
          <w:rFonts w:ascii="Arial" w:hAnsi="Arial" w:cs="Arial"/>
          <w:szCs w:val="24"/>
          <w:lang w:eastAsia="en-AU"/>
        </w:rPr>
        <w:t>, and the provisions of the City of Nedlands Local Planning Scheme No.3, and pursuant to clause 24(1) and 26 of the Metropolitan Region Scheme subject to the following conditions:</w:t>
      </w:r>
    </w:p>
    <w:p w14:paraId="66D9B67D" w14:textId="77777777" w:rsidR="00C14417" w:rsidRPr="0083655E" w:rsidRDefault="00C14417" w:rsidP="00C14417">
      <w:pPr>
        <w:jc w:val="both"/>
        <w:rPr>
          <w:rFonts w:ascii="Arial" w:hAnsi="Arial" w:cs="Arial"/>
          <w:szCs w:val="24"/>
          <w:lang w:eastAsia="en-AU"/>
        </w:rPr>
      </w:pPr>
    </w:p>
    <w:p w14:paraId="493AC887" w14:textId="77777777" w:rsidR="00C14417" w:rsidRPr="0083655E" w:rsidRDefault="00C14417" w:rsidP="00C14417">
      <w:pPr>
        <w:jc w:val="both"/>
        <w:rPr>
          <w:rFonts w:ascii="Arial" w:hAnsi="Arial" w:cs="Arial"/>
          <w:b/>
          <w:szCs w:val="24"/>
          <w:lang w:eastAsia="en-AU"/>
        </w:rPr>
      </w:pPr>
      <w:r w:rsidRPr="0083655E">
        <w:rPr>
          <w:rFonts w:ascii="Arial" w:hAnsi="Arial" w:cs="Arial"/>
          <w:b/>
          <w:szCs w:val="24"/>
          <w:lang w:eastAsia="en-AU"/>
        </w:rPr>
        <w:t>Conditions</w:t>
      </w:r>
    </w:p>
    <w:p w14:paraId="6F2BCB31" w14:textId="77777777" w:rsidR="00C14417" w:rsidRPr="0083655E" w:rsidRDefault="00C14417" w:rsidP="00C14417">
      <w:pPr>
        <w:jc w:val="both"/>
        <w:rPr>
          <w:rFonts w:ascii="Arial" w:hAnsi="Arial" w:cs="Arial"/>
          <w:szCs w:val="24"/>
          <w:lang w:eastAsia="en-AU"/>
        </w:rPr>
      </w:pPr>
    </w:p>
    <w:p w14:paraId="7E1F0312" w14:textId="77777777" w:rsidR="00C14417" w:rsidRPr="00FA1F2E" w:rsidRDefault="00C14417" w:rsidP="00C14417">
      <w:pPr>
        <w:ind w:left="426" w:hanging="426"/>
        <w:jc w:val="both"/>
        <w:rPr>
          <w:rFonts w:ascii="Arial" w:hAnsi="Arial" w:cs="Arial"/>
          <w:szCs w:val="24"/>
          <w:lang w:eastAsia="en-AU"/>
        </w:rPr>
      </w:pPr>
      <w:r w:rsidRPr="00FA1F2E">
        <w:rPr>
          <w:rFonts w:ascii="Arial" w:hAnsi="Arial" w:cs="Arial"/>
          <w:szCs w:val="24"/>
          <w:lang w:eastAsia="en-AU"/>
        </w:rPr>
        <w:t>General</w:t>
      </w:r>
    </w:p>
    <w:p w14:paraId="06C5B584" w14:textId="77777777" w:rsidR="00C14417" w:rsidRPr="0083655E" w:rsidRDefault="00C14417" w:rsidP="00C14417">
      <w:pPr>
        <w:ind w:left="426" w:hanging="426"/>
        <w:jc w:val="both"/>
        <w:rPr>
          <w:rFonts w:ascii="Arial" w:hAnsi="Arial" w:cs="Arial"/>
          <w:szCs w:val="24"/>
          <w:u w:val="single"/>
          <w:lang w:eastAsia="en-AU"/>
        </w:rPr>
      </w:pPr>
    </w:p>
    <w:p w14:paraId="69D132B0"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This decision constitutes planning approval only and is valid for a period of four (4) years from the date of approval. If the subject development is not substantially commenced within the four (4) year period, the approval shall lapse and be of no further effect.</w:t>
      </w:r>
    </w:p>
    <w:p w14:paraId="19926A73" w14:textId="77777777" w:rsidR="00C14417" w:rsidRPr="0083655E" w:rsidRDefault="00C14417" w:rsidP="00C14417">
      <w:pPr>
        <w:ind w:left="567" w:hanging="567"/>
        <w:contextualSpacing/>
        <w:jc w:val="both"/>
        <w:rPr>
          <w:rFonts w:ascii="Arial" w:hAnsi="Arial" w:cs="Arial"/>
          <w:szCs w:val="24"/>
        </w:rPr>
      </w:pPr>
    </w:p>
    <w:p w14:paraId="210A6F75"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The development shall </w:t>
      </w:r>
      <w:proofErr w:type="gramStart"/>
      <w:r w:rsidRPr="0083655E">
        <w:rPr>
          <w:rFonts w:ascii="Arial" w:hAnsi="Arial" w:cs="Arial"/>
          <w:szCs w:val="24"/>
        </w:rPr>
        <w:t>at all times</w:t>
      </w:r>
      <w:proofErr w:type="gramEnd"/>
      <w:r w:rsidRPr="0083655E">
        <w:rPr>
          <w:rFonts w:ascii="Arial" w:hAnsi="Arial" w:cs="Arial"/>
          <w:szCs w:val="24"/>
        </w:rPr>
        <w:t xml:space="preserve"> comply with the application and the approved plans, subject to any modifications required as a consequence of any condition(s) of this approval.</w:t>
      </w:r>
    </w:p>
    <w:p w14:paraId="28629F64" w14:textId="77777777" w:rsidR="00C14417" w:rsidRPr="0083655E" w:rsidRDefault="00C14417" w:rsidP="00C14417">
      <w:pPr>
        <w:ind w:left="567" w:hanging="567"/>
        <w:contextualSpacing/>
        <w:jc w:val="both"/>
        <w:rPr>
          <w:rFonts w:ascii="Arial" w:hAnsi="Arial" w:cs="Arial"/>
          <w:szCs w:val="24"/>
        </w:rPr>
      </w:pPr>
    </w:p>
    <w:p w14:paraId="6A898888"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This approval is for Residential (multiple dwellings). Development shall be in accordance with the Residential (multiple dwellings) land use as defined within Local Planning Scheme No. 3, the approved plan(s), any other supporting </w:t>
      </w:r>
      <w:proofErr w:type="gramStart"/>
      <w:r w:rsidRPr="0083655E">
        <w:rPr>
          <w:rFonts w:ascii="Arial" w:hAnsi="Arial" w:cs="Arial"/>
          <w:szCs w:val="24"/>
        </w:rPr>
        <w:t>information</w:t>
      </w:r>
      <w:proofErr w:type="gramEnd"/>
      <w:r w:rsidRPr="0083655E">
        <w:rPr>
          <w:rFonts w:ascii="Arial" w:hAnsi="Arial" w:cs="Arial"/>
          <w:szCs w:val="24"/>
        </w:rPr>
        <w:t xml:space="preserve"> and conditions of approval. </w:t>
      </w:r>
    </w:p>
    <w:p w14:paraId="3947B501" w14:textId="77777777" w:rsidR="00C14417" w:rsidRPr="0083655E" w:rsidRDefault="00C14417" w:rsidP="00C14417">
      <w:pPr>
        <w:ind w:left="567" w:hanging="567"/>
        <w:contextualSpacing/>
        <w:jc w:val="both"/>
        <w:rPr>
          <w:rFonts w:ascii="Arial" w:hAnsi="Arial" w:cs="Arial"/>
          <w:szCs w:val="24"/>
        </w:rPr>
      </w:pPr>
    </w:p>
    <w:p w14:paraId="0EF7BAE9"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All stormwater generated on-site is to be retained on-site. A storage/infiltration system is to be provided within the site for a 1 in 100-year storm event. No stormwater will be permitted to enter the City of Nedlands’ stormwater drainage system unless otherwise approved.</w:t>
      </w:r>
    </w:p>
    <w:p w14:paraId="7AAFE3E2"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lastRenderedPageBreak/>
        <w:t>All landscaping areas shown on the hereby approved plans shall remain in common property for the lifetime of the development. The ongoing maintenance of the landscaping areas is to be the responsibility of the responsible entity for the lifetime of the development to the satisfaction of the City of Nedlands.</w:t>
      </w:r>
    </w:p>
    <w:p w14:paraId="48C65095" w14:textId="77777777" w:rsidR="00C14417" w:rsidRPr="0083655E" w:rsidRDefault="00C14417" w:rsidP="00C14417">
      <w:pPr>
        <w:ind w:left="720"/>
        <w:contextualSpacing/>
        <w:rPr>
          <w:rFonts w:ascii="Arial" w:hAnsi="Arial" w:cs="Arial"/>
          <w:szCs w:val="24"/>
        </w:rPr>
      </w:pPr>
    </w:p>
    <w:p w14:paraId="7B0E4B27" w14:textId="77777777" w:rsidR="00C14417" w:rsidRPr="00FA1F2E" w:rsidRDefault="00C14417" w:rsidP="00C14417">
      <w:pPr>
        <w:jc w:val="both"/>
        <w:textAlignment w:val="baseline"/>
        <w:rPr>
          <w:rFonts w:ascii="Arial" w:hAnsi="Arial" w:cs="Arial"/>
          <w:szCs w:val="24"/>
          <w:lang w:eastAsia="en-AU"/>
        </w:rPr>
      </w:pPr>
      <w:r w:rsidRPr="00FA1F2E">
        <w:rPr>
          <w:rFonts w:ascii="Arial" w:hAnsi="Arial" w:cs="Arial"/>
          <w:szCs w:val="24"/>
          <w:lang w:eastAsia="en-AU"/>
        </w:rPr>
        <w:t xml:space="preserve">External Fixtures and Finishes </w:t>
      </w:r>
    </w:p>
    <w:p w14:paraId="6E660E00" w14:textId="77777777" w:rsidR="00C14417" w:rsidRPr="0083655E" w:rsidRDefault="00C14417" w:rsidP="00C14417">
      <w:pPr>
        <w:jc w:val="both"/>
        <w:textAlignment w:val="baseline"/>
        <w:rPr>
          <w:rFonts w:ascii="Arial" w:hAnsi="Arial" w:cs="Arial"/>
          <w:szCs w:val="24"/>
          <w:u w:val="single"/>
          <w:lang w:eastAsia="en-AU"/>
        </w:rPr>
      </w:pPr>
    </w:p>
    <w:p w14:paraId="5C34197F"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occupation of the development, all external fixtures including, but not limited to TV and radio antennae, satellite dishes, plumbing vents and pipes, solar panels, air conditioners, hot water systems and utilities shall be integrated into the design of the building and not be visible from the primary street and secondary street to the satisfaction of the City of Nedlands.</w:t>
      </w:r>
    </w:p>
    <w:p w14:paraId="55C314F2" w14:textId="77777777" w:rsidR="00C14417" w:rsidRPr="0083655E" w:rsidRDefault="00C14417" w:rsidP="00C14417">
      <w:pPr>
        <w:ind w:left="567"/>
        <w:contextualSpacing/>
        <w:jc w:val="both"/>
        <w:rPr>
          <w:rFonts w:ascii="Arial" w:hAnsi="Arial" w:cs="Arial"/>
          <w:szCs w:val="24"/>
        </w:rPr>
      </w:pPr>
    </w:p>
    <w:p w14:paraId="380772C3"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occupation of the development, each dwelling unit shall be provided with mechanical clothes driers or alternatively shall have an adequate area provided for drying clothes. Any drying area shall be screened from view from any adjacent public place, to the satisfaction of the City of Nedlands.</w:t>
      </w:r>
    </w:p>
    <w:p w14:paraId="10CA7D6E" w14:textId="77777777" w:rsidR="00C14417" w:rsidRPr="0083655E" w:rsidRDefault="00C14417" w:rsidP="00C14417">
      <w:pPr>
        <w:ind w:left="567"/>
        <w:contextualSpacing/>
        <w:jc w:val="both"/>
        <w:rPr>
          <w:rFonts w:ascii="Arial" w:hAnsi="Arial" w:cs="Arial"/>
          <w:szCs w:val="24"/>
        </w:rPr>
      </w:pPr>
    </w:p>
    <w:p w14:paraId="433AAF97"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Prior to the issue of a Building Permit, a detailed schedule of external finishes (including materials, colour schemes and details) shall be submitted to and approved by the City. The development shall be finished in accordance with the approved schedule prior to the use or occupation of the development. </w:t>
      </w:r>
    </w:p>
    <w:p w14:paraId="3D6F0A66" w14:textId="77777777" w:rsidR="00C14417" w:rsidRPr="0083655E" w:rsidRDefault="00C14417" w:rsidP="00C14417">
      <w:pPr>
        <w:ind w:left="720"/>
        <w:contextualSpacing/>
        <w:rPr>
          <w:rFonts w:ascii="Arial" w:hAnsi="Arial" w:cs="Arial"/>
          <w:szCs w:val="24"/>
          <w:lang w:eastAsia="en-AU"/>
        </w:rPr>
      </w:pPr>
    </w:p>
    <w:p w14:paraId="67EEBD06" w14:textId="77777777" w:rsidR="00C14417" w:rsidRPr="00FA1F2E" w:rsidRDefault="00C14417" w:rsidP="00C14417">
      <w:pPr>
        <w:jc w:val="both"/>
        <w:rPr>
          <w:rFonts w:ascii="Arial" w:hAnsi="Arial" w:cs="Arial"/>
          <w:szCs w:val="24"/>
          <w:lang w:eastAsia="en-AU"/>
        </w:rPr>
      </w:pPr>
      <w:r w:rsidRPr="00FA1F2E">
        <w:rPr>
          <w:rFonts w:ascii="Arial" w:hAnsi="Arial" w:cs="Arial"/>
          <w:szCs w:val="24"/>
          <w:lang w:eastAsia="en-AU"/>
        </w:rPr>
        <w:t xml:space="preserve">Demolition and Construction </w:t>
      </w:r>
    </w:p>
    <w:p w14:paraId="4CD68471" w14:textId="77777777" w:rsidR="00C14417" w:rsidRPr="0083655E" w:rsidRDefault="00C14417" w:rsidP="00C14417">
      <w:pPr>
        <w:jc w:val="both"/>
        <w:rPr>
          <w:rFonts w:ascii="Arial" w:hAnsi="Arial" w:cs="Arial"/>
          <w:szCs w:val="24"/>
          <w:u w:val="single"/>
          <w:lang w:eastAsia="en-AU"/>
        </w:rPr>
      </w:pPr>
    </w:p>
    <w:p w14:paraId="5CA3C727"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A Demolition and Construction Management Plan is to be provided to the City which addresses the control of: vibration, dust, noise, waste, sand, sediment, temporary fencing, hoardings, gantries, site access / egress, site deliveries, heavy construction machinery and traffic control shall be provided to the City of Nedlands with or before the demolition permit and building permit approval applications are submitted and shall be implemented to the satisfaction of the City of Nedlands.</w:t>
      </w:r>
    </w:p>
    <w:p w14:paraId="121C16C9" w14:textId="77777777" w:rsidR="00C14417" w:rsidRPr="0083655E" w:rsidRDefault="00C14417" w:rsidP="00C14417">
      <w:pPr>
        <w:jc w:val="both"/>
        <w:rPr>
          <w:rFonts w:ascii="Arial" w:hAnsi="Arial" w:cs="Arial"/>
          <w:szCs w:val="24"/>
          <w:lang w:eastAsia="en-AU"/>
        </w:rPr>
      </w:pPr>
    </w:p>
    <w:p w14:paraId="5AA2DAE9" w14:textId="77777777" w:rsidR="00C14417" w:rsidRPr="00FA1F2E" w:rsidRDefault="00C14417" w:rsidP="00C14417">
      <w:pPr>
        <w:rPr>
          <w:rFonts w:ascii="Arial" w:hAnsi="Arial" w:cs="Arial"/>
          <w:szCs w:val="24"/>
          <w:lang w:eastAsia="en-AU"/>
        </w:rPr>
      </w:pPr>
      <w:r w:rsidRPr="00FA1F2E">
        <w:rPr>
          <w:rFonts w:ascii="Arial" w:hAnsi="Arial" w:cs="Arial"/>
          <w:szCs w:val="24"/>
          <w:lang w:eastAsia="en-AU"/>
        </w:rPr>
        <w:t>Noise</w:t>
      </w:r>
    </w:p>
    <w:p w14:paraId="34B4F7D5" w14:textId="77777777" w:rsidR="00C14417" w:rsidRPr="0083655E" w:rsidRDefault="00C14417" w:rsidP="00C14417">
      <w:pPr>
        <w:ind w:left="426"/>
        <w:contextualSpacing/>
        <w:jc w:val="both"/>
        <w:rPr>
          <w:rFonts w:ascii="Arial" w:hAnsi="Arial" w:cs="Arial"/>
          <w:szCs w:val="24"/>
        </w:rPr>
      </w:pPr>
    </w:p>
    <w:p w14:paraId="1D948265"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Noise emissions from the development are to comply with the Environmental Protection (Noise) Regulations 1997. The Acoustic report prepared by Stantec dated 15 June 2020 forms part of this approval. All recommendations contained within the acoustic report shall be implemented and adhered to for the lifetime of the development to the satisfaction of the City of Nedlands. Any changes to the assumptions, recommendations, or acoustic solutions require assessment by an acoustic consultant to confirm compliance with Environmental Protection (Noise) Regulations 1997. </w:t>
      </w:r>
    </w:p>
    <w:p w14:paraId="655B1243" w14:textId="77777777" w:rsidR="00C14417" w:rsidRPr="0083655E" w:rsidRDefault="00C14417" w:rsidP="00C14417">
      <w:pPr>
        <w:ind w:left="567"/>
        <w:contextualSpacing/>
        <w:jc w:val="both"/>
        <w:rPr>
          <w:rFonts w:ascii="Arial" w:hAnsi="Arial" w:cs="Arial"/>
          <w:szCs w:val="24"/>
        </w:rPr>
      </w:pPr>
    </w:p>
    <w:p w14:paraId="71D88FAB" w14:textId="2B5D411B" w:rsidR="00C14417"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lastRenderedPageBreak/>
        <w:t xml:space="preserve">Prior to the lodgement of a Building Permit, a Noise Management Plan is to be submitted detailing measures that will be undertaken to ensure noise levels form the development are compliant with the assigned levels prescribed in the Environmental Protection (Noise) Regulations 1997. The plan is to be prepared by a suitably qualified consultant and is to include: </w:t>
      </w:r>
    </w:p>
    <w:p w14:paraId="3397839F" w14:textId="77777777" w:rsidR="00FA1F2E" w:rsidRPr="0083655E" w:rsidRDefault="00FA1F2E" w:rsidP="00FA1F2E">
      <w:pPr>
        <w:contextualSpacing/>
        <w:jc w:val="both"/>
        <w:rPr>
          <w:rFonts w:ascii="Arial" w:hAnsi="Arial" w:cs="Arial"/>
          <w:szCs w:val="24"/>
        </w:rPr>
      </w:pPr>
    </w:p>
    <w:p w14:paraId="1C0C9294" w14:textId="77777777" w:rsidR="00C14417" w:rsidRPr="0083655E" w:rsidRDefault="00C14417" w:rsidP="00A97BD5">
      <w:pPr>
        <w:numPr>
          <w:ilvl w:val="0"/>
          <w:numId w:val="27"/>
        </w:numPr>
        <w:ind w:left="1134" w:hanging="567"/>
        <w:contextualSpacing/>
        <w:jc w:val="both"/>
        <w:rPr>
          <w:rFonts w:ascii="Arial" w:hAnsi="Arial" w:cs="Arial"/>
          <w:szCs w:val="24"/>
        </w:rPr>
      </w:pPr>
      <w:r w:rsidRPr="0083655E">
        <w:rPr>
          <w:rFonts w:ascii="Arial" w:hAnsi="Arial" w:cs="Arial"/>
          <w:szCs w:val="24"/>
        </w:rPr>
        <w:t xml:space="preserve">sound proofing measures used in the design and construction of the </w:t>
      </w:r>
      <w:proofErr w:type="gramStart"/>
      <w:r w:rsidRPr="0083655E">
        <w:rPr>
          <w:rFonts w:ascii="Arial" w:hAnsi="Arial" w:cs="Arial"/>
          <w:szCs w:val="24"/>
        </w:rPr>
        <w:t>development;</w:t>
      </w:r>
      <w:proofErr w:type="gramEnd"/>
      <w:r w:rsidRPr="0083655E">
        <w:rPr>
          <w:rFonts w:ascii="Arial" w:hAnsi="Arial" w:cs="Arial"/>
          <w:szCs w:val="24"/>
        </w:rPr>
        <w:t xml:space="preserve"> </w:t>
      </w:r>
    </w:p>
    <w:p w14:paraId="295FEA32" w14:textId="77777777" w:rsidR="00C14417" w:rsidRPr="0083655E" w:rsidRDefault="00C14417" w:rsidP="00A97BD5">
      <w:pPr>
        <w:numPr>
          <w:ilvl w:val="0"/>
          <w:numId w:val="27"/>
        </w:numPr>
        <w:ind w:left="1134" w:hanging="567"/>
        <w:contextualSpacing/>
        <w:jc w:val="both"/>
        <w:rPr>
          <w:rFonts w:ascii="Arial" w:hAnsi="Arial" w:cs="Arial"/>
          <w:szCs w:val="24"/>
        </w:rPr>
      </w:pPr>
      <w:r w:rsidRPr="0083655E">
        <w:rPr>
          <w:rFonts w:ascii="Arial" w:hAnsi="Arial" w:cs="Arial"/>
          <w:szCs w:val="24"/>
        </w:rPr>
        <w:t xml:space="preserve">predictions of likely noise </w:t>
      </w:r>
      <w:proofErr w:type="gramStart"/>
      <w:r w:rsidRPr="0083655E">
        <w:rPr>
          <w:rFonts w:ascii="Arial" w:hAnsi="Arial" w:cs="Arial"/>
          <w:szCs w:val="24"/>
        </w:rPr>
        <w:t>levels;</w:t>
      </w:r>
      <w:proofErr w:type="gramEnd"/>
      <w:r w:rsidRPr="0083655E">
        <w:rPr>
          <w:rFonts w:ascii="Arial" w:hAnsi="Arial" w:cs="Arial"/>
          <w:szCs w:val="24"/>
        </w:rPr>
        <w:t xml:space="preserve"> </w:t>
      </w:r>
    </w:p>
    <w:p w14:paraId="5FA83D01" w14:textId="77777777" w:rsidR="00C14417" w:rsidRPr="0083655E" w:rsidRDefault="00C14417" w:rsidP="00A97BD5">
      <w:pPr>
        <w:numPr>
          <w:ilvl w:val="0"/>
          <w:numId w:val="27"/>
        </w:numPr>
        <w:ind w:left="1134" w:hanging="567"/>
        <w:contextualSpacing/>
        <w:jc w:val="both"/>
        <w:rPr>
          <w:rFonts w:ascii="Arial" w:hAnsi="Arial" w:cs="Arial"/>
          <w:szCs w:val="24"/>
        </w:rPr>
      </w:pPr>
      <w:r w:rsidRPr="0083655E">
        <w:rPr>
          <w:rFonts w:ascii="Arial" w:hAnsi="Arial" w:cs="Arial"/>
          <w:szCs w:val="24"/>
        </w:rPr>
        <w:t xml:space="preserve">control measures to be undertaken (including monitoring procedures), and identified noise sensitive receivers; and </w:t>
      </w:r>
    </w:p>
    <w:p w14:paraId="54393C15" w14:textId="77777777" w:rsidR="00C14417" w:rsidRDefault="00C14417" w:rsidP="00A97BD5">
      <w:pPr>
        <w:numPr>
          <w:ilvl w:val="0"/>
          <w:numId w:val="27"/>
        </w:numPr>
        <w:ind w:left="1134" w:hanging="567"/>
        <w:contextualSpacing/>
        <w:jc w:val="both"/>
        <w:rPr>
          <w:rFonts w:ascii="Arial" w:hAnsi="Arial" w:cs="Arial"/>
          <w:szCs w:val="24"/>
        </w:rPr>
      </w:pPr>
      <w:r w:rsidRPr="0083655E">
        <w:rPr>
          <w:rFonts w:ascii="Arial" w:hAnsi="Arial" w:cs="Arial"/>
          <w:szCs w:val="24"/>
        </w:rPr>
        <w:t xml:space="preserve">a complaint response procedure. </w:t>
      </w:r>
    </w:p>
    <w:p w14:paraId="32C2E0F9" w14:textId="77777777" w:rsidR="00C14417" w:rsidRPr="0083655E" w:rsidRDefault="00C14417" w:rsidP="00C14417">
      <w:pPr>
        <w:ind w:left="567"/>
        <w:contextualSpacing/>
        <w:jc w:val="both"/>
        <w:rPr>
          <w:rFonts w:ascii="Arial" w:hAnsi="Arial" w:cs="Arial"/>
          <w:szCs w:val="24"/>
        </w:rPr>
      </w:pPr>
    </w:p>
    <w:p w14:paraId="793D8725" w14:textId="77777777" w:rsidR="00C14417" w:rsidRPr="0083655E" w:rsidRDefault="00C14417" w:rsidP="00C14417">
      <w:pPr>
        <w:ind w:left="567"/>
        <w:contextualSpacing/>
        <w:jc w:val="both"/>
        <w:rPr>
          <w:rFonts w:ascii="Arial" w:hAnsi="Arial" w:cs="Arial"/>
          <w:szCs w:val="24"/>
        </w:rPr>
      </w:pPr>
      <w:r w:rsidRPr="0083655E">
        <w:rPr>
          <w:rFonts w:ascii="Arial" w:hAnsi="Arial" w:cs="Arial"/>
          <w:szCs w:val="24"/>
        </w:rPr>
        <w:t>All noise attenuation measures, identified by the plan, or as additionally required by the City, are to be implemented prior to occupancy of the development or as otherwise required by the City and the requirements of the plan are to be observed at all times.</w:t>
      </w:r>
    </w:p>
    <w:p w14:paraId="48769CB6" w14:textId="77777777" w:rsidR="00C14417" w:rsidRPr="0083655E" w:rsidRDefault="00C14417" w:rsidP="00C14417">
      <w:pPr>
        <w:ind w:left="426"/>
        <w:contextualSpacing/>
        <w:jc w:val="both"/>
        <w:rPr>
          <w:rFonts w:ascii="Arial" w:hAnsi="Arial" w:cs="Arial"/>
          <w:szCs w:val="24"/>
        </w:rPr>
      </w:pPr>
    </w:p>
    <w:p w14:paraId="0966DF24" w14:textId="77777777" w:rsidR="00C14417" w:rsidRPr="00FA1F2E" w:rsidRDefault="00C14417" w:rsidP="00C14417">
      <w:pPr>
        <w:jc w:val="both"/>
        <w:rPr>
          <w:rFonts w:ascii="Arial" w:hAnsi="Arial" w:cs="Arial"/>
          <w:szCs w:val="24"/>
          <w:lang w:eastAsia="en-AU"/>
        </w:rPr>
      </w:pPr>
      <w:r w:rsidRPr="00FA1F2E">
        <w:rPr>
          <w:rFonts w:ascii="Arial" w:hAnsi="Arial" w:cs="Arial"/>
          <w:szCs w:val="24"/>
          <w:lang w:eastAsia="en-AU"/>
        </w:rPr>
        <w:t>Vehicle Access and Parking</w:t>
      </w:r>
    </w:p>
    <w:p w14:paraId="4A8B2691" w14:textId="77777777" w:rsidR="00C14417" w:rsidRPr="0083655E" w:rsidRDefault="00C14417" w:rsidP="00C14417">
      <w:pPr>
        <w:jc w:val="both"/>
        <w:rPr>
          <w:rFonts w:ascii="Arial" w:hAnsi="Arial" w:cs="Arial"/>
          <w:szCs w:val="24"/>
          <w:u w:val="single"/>
          <w:lang w:eastAsia="en-AU"/>
        </w:rPr>
      </w:pPr>
    </w:p>
    <w:p w14:paraId="5753753F"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The hereby approved plans’ 74 car parking bays, 4 motor cycle bays, circulatory, ramp and access areas shall be provided and constructed in accordance with the approved plans and are to comply with the requirements of AS/NZS 2890.1:2004 prior to the occupation or use of the development.</w:t>
      </w:r>
    </w:p>
    <w:p w14:paraId="37C5D34B" w14:textId="77777777" w:rsidR="00C14417" w:rsidRPr="0083655E" w:rsidRDefault="00C14417" w:rsidP="00C14417">
      <w:pPr>
        <w:ind w:left="567"/>
        <w:contextualSpacing/>
        <w:jc w:val="both"/>
        <w:rPr>
          <w:rFonts w:ascii="Arial" w:hAnsi="Arial" w:cs="Arial"/>
          <w:szCs w:val="24"/>
        </w:rPr>
      </w:pPr>
    </w:p>
    <w:p w14:paraId="3B47C32E"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Where parking and access areas are accessed by waste management vehicles these shall be provided and constructed in accordance with the approved plans.</w:t>
      </w:r>
    </w:p>
    <w:p w14:paraId="4B179ADF" w14:textId="77777777" w:rsidR="00C14417" w:rsidRPr="0083655E" w:rsidRDefault="00C14417" w:rsidP="00C14417">
      <w:pPr>
        <w:ind w:left="567"/>
        <w:contextualSpacing/>
        <w:jc w:val="both"/>
        <w:rPr>
          <w:rFonts w:ascii="Arial" w:hAnsi="Arial" w:cs="Arial"/>
          <w:szCs w:val="24"/>
        </w:rPr>
      </w:pPr>
    </w:p>
    <w:p w14:paraId="639D2AB6"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the occupation of the development, visitor car parking bays shall be clearly marked, or signage provided to the satisfaction of the City of Nedlands.</w:t>
      </w:r>
    </w:p>
    <w:p w14:paraId="1F7C6FD2" w14:textId="77777777" w:rsidR="00C14417" w:rsidRPr="0083655E" w:rsidRDefault="00C14417" w:rsidP="00C14417">
      <w:pPr>
        <w:ind w:left="567"/>
        <w:contextualSpacing/>
        <w:jc w:val="both"/>
        <w:rPr>
          <w:rFonts w:ascii="Arial" w:hAnsi="Arial" w:cs="Arial"/>
          <w:szCs w:val="24"/>
        </w:rPr>
      </w:pPr>
    </w:p>
    <w:p w14:paraId="03DA8DC1"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The bicycle facilities shown on the hereby approved plans, shall be designed, and installed on-site in accordance with AS2890.3.</w:t>
      </w:r>
    </w:p>
    <w:p w14:paraId="727CDD02" w14:textId="77777777" w:rsidR="00C14417" w:rsidRPr="0083655E" w:rsidRDefault="00C14417" w:rsidP="00C14417">
      <w:pPr>
        <w:jc w:val="both"/>
        <w:rPr>
          <w:rFonts w:ascii="Arial" w:hAnsi="Arial" w:cs="Arial"/>
          <w:szCs w:val="24"/>
          <w:lang w:eastAsia="en-AU"/>
        </w:rPr>
      </w:pPr>
    </w:p>
    <w:p w14:paraId="3B3782E6"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occupation of the development, any new or modified crossover associated with the hereby approved development must receive separate approval from the City of Nedlands.</w:t>
      </w:r>
    </w:p>
    <w:p w14:paraId="5BA57E0E" w14:textId="77777777" w:rsidR="00C14417" w:rsidRPr="0083655E" w:rsidRDefault="00C14417" w:rsidP="00C14417">
      <w:pPr>
        <w:jc w:val="both"/>
        <w:rPr>
          <w:rFonts w:ascii="Arial" w:hAnsi="Arial" w:cs="Arial"/>
          <w:szCs w:val="24"/>
          <w:lang w:eastAsia="en-AU"/>
        </w:rPr>
      </w:pPr>
    </w:p>
    <w:p w14:paraId="76E1CA61"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the lodgement of a Building Permit, an application for a Nature Strip Improvement Permit shall be lodged with and approved by the City of Nedlands.</w:t>
      </w:r>
    </w:p>
    <w:p w14:paraId="4F1DEFA3" w14:textId="65ECB5D9" w:rsidR="00C14417" w:rsidRDefault="00C14417" w:rsidP="00C14417">
      <w:pPr>
        <w:jc w:val="both"/>
        <w:rPr>
          <w:rFonts w:ascii="Arial" w:hAnsi="Arial" w:cs="Arial"/>
          <w:szCs w:val="24"/>
          <w:lang w:eastAsia="en-AU"/>
        </w:rPr>
      </w:pPr>
    </w:p>
    <w:p w14:paraId="450942F6" w14:textId="0F5ABE3F" w:rsidR="00FA1F2E" w:rsidRDefault="00FA1F2E" w:rsidP="00C14417">
      <w:pPr>
        <w:jc w:val="both"/>
        <w:rPr>
          <w:rFonts w:ascii="Arial" w:hAnsi="Arial" w:cs="Arial"/>
          <w:szCs w:val="24"/>
          <w:lang w:eastAsia="en-AU"/>
        </w:rPr>
      </w:pPr>
    </w:p>
    <w:p w14:paraId="2741396D" w14:textId="0C44C977" w:rsidR="00FA1F2E" w:rsidRDefault="00FA1F2E" w:rsidP="00C14417">
      <w:pPr>
        <w:jc w:val="both"/>
        <w:rPr>
          <w:rFonts w:ascii="Arial" w:hAnsi="Arial" w:cs="Arial"/>
          <w:szCs w:val="24"/>
          <w:lang w:eastAsia="en-AU"/>
        </w:rPr>
      </w:pPr>
    </w:p>
    <w:p w14:paraId="45F19CEB" w14:textId="611DB02C" w:rsidR="00FA1F2E" w:rsidRDefault="00FA1F2E" w:rsidP="00C14417">
      <w:pPr>
        <w:jc w:val="both"/>
        <w:rPr>
          <w:rFonts w:ascii="Arial" w:hAnsi="Arial" w:cs="Arial"/>
          <w:szCs w:val="24"/>
          <w:lang w:eastAsia="en-AU"/>
        </w:rPr>
      </w:pPr>
    </w:p>
    <w:p w14:paraId="4AFC68CB" w14:textId="504D014C" w:rsidR="00FA1F2E" w:rsidRDefault="00FA1F2E" w:rsidP="00C14417">
      <w:pPr>
        <w:jc w:val="both"/>
        <w:rPr>
          <w:rFonts w:ascii="Arial" w:hAnsi="Arial" w:cs="Arial"/>
          <w:szCs w:val="24"/>
          <w:lang w:eastAsia="en-AU"/>
        </w:rPr>
      </w:pPr>
    </w:p>
    <w:p w14:paraId="35379A60" w14:textId="77777777" w:rsidR="00FA1F2E" w:rsidRPr="0083655E" w:rsidRDefault="00FA1F2E" w:rsidP="00C14417">
      <w:pPr>
        <w:jc w:val="both"/>
        <w:rPr>
          <w:rFonts w:ascii="Arial" w:hAnsi="Arial" w:cs="Arial"/>
          <w:szCs w:val="24"/>
          <w:lang w:eastAsia="en-AU"/>
        </w:rPr>
      </w:pPr>
    </w:p>
    <w:p w14:paraId="4A7F188E" w14:textId="77777777" w:rsidR="00C14417" w:rsidRPr="00FA1F2E" w:rsidRDefault="00C14417" w:rsidP="00C14417">
      <w:pPr>
        <w:jc w:val="both"/>
        <w:rPr>
          <w:rFonts w:ascii="Arial" w:hAnsi="Arial" w:cs="Arial"/>
          <w:szCs w:val="24"/>
          <w:lang w:eastAsia="en-AU"/>
        </w:rPr>
      </w:pPr>
      <w:r w:rsidRPr="00FA1F2E">
        <w:rPr>
          <w:rFonts w:ascii="Arial" w:hAnsi="Arial" w:cs="Arial"/>
          <w:szCs w:val="24"/>
          <w:lang w:eastAsia="en-AU"/>
        </w:rPr>
        <w:lastRenderedPageBreak/>
        <w:t>Waste Management</w:t>
      </w:r>
    </w:p>
    <w:p w14:paraId="08DDDF59" w14:textId="77777777" w:rsidR="00C14417" w:rsidRPr="0083655E" w:rsidRDefault="00C14417" w:rsidP="00C14417">
      <w:pPr>
        <w:jc w:val="both"/>
        <w:rPr>
          <w:rFonts w:ascii="Arial" w:hAnsi="Arial" w:cs="Arial"/>
          <w:szCs w:val="24"/>
          <w:u w:val="single"/>
          <w:lang w:eastAsia="en-AU"/>
        </w:rPr>
      </w:pPr>
    </w:p>
    <w:p w14:paraId="42CE120E"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The waste management plan prepared by Bowman and Associates Pty Ltd dated received 25 June 2020 forms part of this development approval and </w:t>
      </w:r>
      <w:proofErr w:type="gramStart"/>
      <w:r w:rsidRPr="0083655E">
        <w:rPr>
          <w:rFonts w:ascii="Arial" w:hAnsi="Arial" w:cs="Arial"/>
          <w:szCs w:val="24"/>
        </w:rPr>
        <w:t>shall be complied with at all times</w:t>
      </w:r>
      <w:proofErr w:type="gramEnd"/>
      <w:r w:rsidRPr="0083655E">
        <w:rPr>
          <w:rFonts w:ascii="Arial" w:hAnsi="Arial" w:cs="Arial"/>
          <w:szCs w:val="24"/>
        </w:rPr>
        <w:t xml:space="preserve"> to the satisfaction of the City of Nedlands. </w:t>
      </w:r>
    </w:p>
    <w:p w14:paraId="769769D1" w14:textId="77777777" w:rsidR="00C14417" w:rsidRPr="0083655E" w:rsidRDefault="00C14417" w:rsidP="00C14417">
      <w:pPr>
        <w:ind w:left="426"/>
        <w:contextualSpacing/>
        <w:jc w:val="both"/>
        <w:rPr>
          <w:rFonts w:ascii="Arial" w:hAnsi="Arial" w:cs="Arial"/>
          <w:szCs w:val="24"/>
        </w:rPr>
      </w:pPr>
    </w:p>
    <w:p w14:paraId="29C362C0" w14:textId="77777777" w:rsidR="00C14417" w:rsidRPr="00115DA1" w:rsidRDefault="00C14417" w:rsidP="00C14417">
      <w:pPr>
        <w:jc w:val="both"/>
        <w:rPr>
          <w:rFonts w:ascii="Arial" w:hAnsi="Arial" w:cs="Arial"/>
          <w:szCs w:val="24"/>
          <w:lang w:eastAsia="en-AU"/>
        </w:rPr>
      </w:pPr>
      <w:r w:rsidRPr="00115DA1">
        <w:rPr>
          <w:rFonts w:ascii="Arial" w:hAnsi="Arial" w:cs="Arial"/>
          <w:szCs w:val="24"/>
          <w:lang w:eastAsia="en-AU"/>
        </w:rPr>
        <w:t>Landscaping</w:t>
      </w:r>
    </w:p>
    <w:p w14:paraId="47B021E9" w14:textId="77777777" w:rsidR="00C14417" w:rsidRPr="0083655E" w:rsidRDefault="00C14417" w:rsidP="00C14417">
      <w:pPr>
        <w:jc w:val="both"/>
        <w:rPr>
          <w:rFonts w:ascii="Arial" w:hAnsi="Arial" w:cs="Arial"/>
          <w:szCs w:val="24"/>
          <w:u w:val="single"/>
          <w:lang w:eastAsia="en-AU"/>
        </w:rPr>
      </w:pPr>
    </w:p>
    <w:p w14:paraId="4B11D065"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the lodgement of a Building Permit, a detailed landscaping plan prepared by a suitably qualified landscape designer shall be submitted to and approved by the City of Nedlands. Landscaping shall be installed and maintained in accordance with that plan, or any modifications approved thereto, for the lifetime of the development thereafter, to the satisfaction of the City of Nedlands. Any modifications to the plan are subject to approval by the City of Nedlands.</w:t>
      </w:r>
    </w:p>
    <w:p w14:paraId="057489FD" w14:textId="77777777" w:rsidR="00C14417" w:rsidRPr="0083655E" w:rsidRDefault="00C14417" w:rsidP="00C14417">
      <w:pPr>
        <w:ind w:left="567"/>
        <w:contextualSpacing/>
        <w:jc w:val="both"/>
        <w:rPr>
          <w:rFonts w:ascii="Arial" w:hAnsi="Arial" w:cs="Arial"/>
          <w:szCs w:val="24"/>
        </w:rPr>
      </w:pPr>
    </w:p>
    <w:p w14:paraId="62DE5379"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occupation, the development’s communal and private open space areas shall include a water tap for the purpose of irrigation.</w:t>
      </w:r>
    </w:p>
    <w:p w14:paraId="06353B60" w14:textId="77777777" w:rsidR="00C14417" w:rsidRPr="0083655E" w:rsidRDefault="00C14417" w:rsidP="00C14417">
      <w:pPr>
        <w:ind w:left="720"/>
        <w:contextualSpacing/>
        <w:rPr>
          <w:rFonts w:ascii="Arial" w:hAnsi="Arial" w:cs="Arial"/>
          <w:szCs w:val="24"/>
        </w:rPr>
      </w:pPr>
    </w:p>
    <w:p w14:paraId="4333935D"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The recommendations contained within the Arborist Report prepared by </w:t>
      </w:r>
      <w:proofErr w:type="spellStart"/>
      <w:r w:rsidRPr="0083655E">
        <w:rPr>
          <w:rFonts w:ascii="Arial" w:hAnsi="Arial" w:cs="Arial"/>
          <w:szCs w:val="24"/>
        </w:rPr>
        <w:t>Arborsafe</w:t>
      </w:r>
      <w:proofErr w:type="spellEnd"/>
      <w:r w:rsidRPr="0083655E">
        <w:rPr>
          <w:rFonts w:ascii="Arial" w:hAnsi="Arial" w:cs="Arial"/>
          <w:szCs w:val="24"/>
        </w:rPr>
        <w:t xml:space="preserve"> dated 8 May 2020 form part of this approval. Trees identified within the arborist report and labelled ‘2’, ‘3’, ‘4’, ‘5’, ‘6’, ‘7’, ‘8’, ‘14’, ‘15’ and ‘16’ are to have the following Tree Protection measures carried out during until the Occupancy Permit is issued by the City:</w:t>
      </w:r>
    </w:p>
    <w:p w14:paraId="2CA9272F" w14:textId="77777777" w:rsidR="00C14417" w:rsidRPr="0083655E" w:rsidRDefault="00C14417" w:rsidP="00C14417">
      <w:pPr>
        <w:jc w:val="both"/>
        <w:rPr>
          <w:rFonts w:ascii="Arial" w:hAnsi="Arial" w:cs="Arial"/>
          <w:szCs w:val="24"/>
          <w:lang w:eastAsia="en-AU"/>
        </w:rPr>
      </w:pPr>
    </w:p>
    <w:p w14:paraId="70510C17" w14:textId="77777777" w:rsidR="00C14417" w:rsidRPr="0083655E" w:rsidRDefault="00C14417" w:rsidP="00A97BD5">
      <w:pPr>
        <w:numPr>
          <w:ilvl w:val="0"/>
          <w:numId w:val="32"/>
        </w:numPr>
        <w:ind w:left="1134" w:hanging="567"/>
        <w:contextualSpacing/>
        <w:jc w:val="both"/>
        <w:rPr>
          <w:rFonts w:ascii="Arial" w:hAnsi="Arial" w:cs="Arial"/>
          <w:szCs w:val="24"/>
        </w:rPr>
      </w:pPr>
      <w:r w:rsidRPr="0083655E">
        <w:rPr>
          <w:rFonts w:ascii="Arial" w:hAnsi="Arial" w:cs="Arial"/>
          <w:szCs w:val="24"/>
        </w:rPr>
        <w:t xml:space="preserve">A tree protection zone, 4m in diameter (or otherwise approved by the City of Nedlands), is to be established and maintained around each tree for the duration of the development to the satisfaction of the City of Nedlands. The following restrictions and conditions apply to the tree protection zone: </w:t>
      </w:r>
    </w:p>
    <w:p w14:paraId="7049BC46" w14:textId="77777777" w:rsidR="00C14417" w:rsidRPr="0083655E" w:rsidRDefault="00C14417" w:rsidP="00C14417">
      <w:pPr>
        <w:ind w:left="993"/>
        <w:contextualSpacing/>
        <w:jc w:val="both"/>
        <w:rPr>
          <w:rFonts w:ascii="Arial" w:hAnsi="Arial" w:cs="Arial"/>
          <w:szCs w:val="24"/>
        </w:rPr>
      </w:pPr>
    </w:p>
    <w:p w14:paraId="57C8B540"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Install protective fencing to prevent any damage to the trees in general accordance with Section 4.3 of AS4970-</w:t>
      </w:r>
      <w:proofErr w:type="gramStart"/>
      <w:r w:rsidRPr="0083655E">
        <w:rPr>
          <w:rFonts w:ascii="Arial" w:hAnsi="Arial" w:cs="Arial"/>
          <w:szCs w:val="24"/>
        </w:rPr>
        <w:t>2009;</w:t>
      </w:r>
      <w:proofErr w:type="gramEnd"/>
    </w:p>
    <w:p w14:paraId="49DE40C6"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 xml:space="preserve">Provide signage identifying the ‘Tree Protection Zone’ on exclusion </w:t>
      </w:r>
      <w:proofErr w:type="gramStart"/>
      <w:r w:rsidRPr="0083655E">
        <w:rPr>
          <w:rFonts w:ascii="Arial" w:hAnsi="Arial" w:cs="Arial"/>
          <w:szCs w:val="24"/>
        </w:rPr>
        <w:t>fencing;</w:t>
      </w:r>
      <w:proofErr w:type="gramEnd"/>
      <w:r w:rsidRPr="0083655E">
        <w:rPr>
          <w:rFonts w:ascii="Arial" w:hAnsi="Arial" w:cs="Arial"/>
          <w:szCs w:val="24"/>
        </w:rPr>
        <w:t xml:space="preserve"> </w:t>
      </w:r>
    </w:p>
    <w:p w14:paraId="6E67D4AD"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 xml:space="preserve">No materials are to be stored within the </w:t>
      </w:r>
      <w:proofErr w:type="gramStart"/>
      <w:r w:rsidRPr="0083655E">
        <w:rPr>
          <w:rFonts w:ascii="Arial" w:hAnsi="Arial" w:cs="Arial"/>
          <w:szCs w:val="24"/>
        </w:rPr>
        <w:t>TPZ;</w:t>
      </w:r>
      <w:proofErr w:type="gramEnd"/>
      <w:r w:rsidRPr="0083655E">
        <w:rPr>
          <w:rFonts w:ascii="Arial" w:hAnsi="Arial" w:cs="Arial"/>
          <w:szCs w:val="24"/>
        </w:rPr>
        <w:t xml:space="preserve"> </w:t>
      </w:r>
    </w:p>
    <w:p w14:paraId="2056EE81"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 xml:space="preserve">No vehicles or machines are to be driven or parking within the </w:t>
      </w:r>
      <w:proofErr w:type="gramStart"/>
      <w:r w:rsidRPr="0083655E">
        <w:rPr>
          <w:rFonts w:ascii="Arial" w:hAnsi="Arial" w:cs="Arial"/>
          <w:szCs w:val="24"/>
        </w:rPr>
        <w:t>TPZ;</w:t>
      </w:r>
      <w:proofErr w:type="gramEnd"/>
      <w:r w:rsidRPr="0083655E">
        <w:rPr>
          <w:rFonts w:ascii="Arial" w:hAnsi="Arial" w:cs="Arial"/>
          <w:szCs w:val="24"/>
        </w:rPr>
        <w:t xml:space="preserve"> </w:t>
      </w:r>
    </w:p>
    <w:p w14:paraId="420895DE"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 xml:space="preserve">Ensure trees are protected from harm during works on site; and </w:t>
      </w:r>
    </w:p>
    <w:p w14:paraId="5E6A38AB" w14:textId="77777777" w:rsidR="00C14417" w:rsidRPr="0083655E" w:rsidRDefault="00C14417" w:rsidP="00A97BD5">
      <w:pPr>
        <w:numPr>
          <w:ilvl w:val="0"/>
          <w:numId w:val="31"/>
        </w:numPr>
        <w:ind w:left="1701" w:hanging="425"/>
        <w:contextualSpacing/>
        <w:jc w:val="both"/>
        <w:rPr>
          <w:rFonts w:ascii="Arial" w:hAnsi="Arial" w:cs="Arial"/>
          <w:szCs w:val="24"/>
        </w:rPr>
      </w:pPr>
      <w:r w:rsidRPr="0083655E">
        <w:rPr>
          <w:rFonts w:ascii="Arial" w:hAnsi="Arial" w:cs="Arial"/>
          <w:szCs w:val="24"/>
        </w:rPr>
        <w:t>No tree roots within the TPZ are to be cut or damaged.</w:t>
      </w:r>
    </w:p>
    <w:p w14:paraId="2C0CDBDA" w14:textId="77777777" w:rsidR="00C14417" w:rsidRPr="0083655E" w:rsidRDefault="00C14417" w:rsidP="00C14417">
      <w:pPr>
        <w:rPr>
          <w:rFonts w:ascii="Arial" w:hAnsi="Arial" w:cs="Arial"/>
          <w:szCs w:val="24"/>
          <w:lang w:eastAsia="en-AU"/>
        </w:rPr>
      </w:pPr>
    </w:p>
    <w:p w14:paraId="045B0AF9"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If works are required within any designated tree protection zone, a tree protection plan shall be prepared by the applicant’s arborist to the City’s specifications and approved by the City of Nedlands prior to works commencing. A tree protection plan shall also be prepared if tree roots outside of the TPZ are proposed to be cut. </w:t>
      </w:r>
    </w:p>
    <w:p w14:paraId="33C09E97" w14:textId="2B35E2F6" w:rsidR="00C14417" w:rsidRDefault="00C14417" w:rsidP="00C14417">
      <w:pPr>
        <w:jc w:val="both"/>
        <w:rPr>
          <w:rFonts w:ascii="Arial" w:hAnsi="Arial" w:cs="Arial"/>
          <w:szCs w:val="24"/>
          <w:u w:val="single"/>
          <w:lang w:eastAsia="en-AU"/>
        </w:rPr>
      </w:pPr>
    </w:p>
    <w:p w14:paraId="4D50BD20" w14:textId="2D745296" w:rsidR="00115DA1" w:rsidRDefault="00115DA1" w:rsidP="00C14417">
      <w:pPr>
        <w:jc w:val="both"/>
        <w:rPr>
          <w:rFonts w:ascii="Arial" w:hAnsi="Arial" w:cs="Arial"/>
          <w:szCs w:val="24"/>
          <w:u w:val="single"/>
          <w:lang w:eastAsia="en-AU"/>
        </w:rPr>
      </w:pPr>
    </w:p>
    <w:p w14:paraId="629115CA" w14:textId="77777777" w:rsidR="00115DA1" w:rsidRDefault="00115DA1" w:rsidP="00C14417">
      <w:pPr>
        <w:jc w:val="both"/>
        <w:rPr>
          <w:rFonts w:ascii="Arial" w:hAnsi="Arial" w:cs="Arial"/>
          <w:szCs w:val="24"/>
          <w:u w:val="single"/>
          <w:lang w:eastAsia="en-AU"/>
        </w:rPr>
      </w:pPr>
    </w:p>
    <w:p w14:paraId="7F90E02B" w14:textId="77777777" w:rsidR="00C14417" w:rsidRPr="00115DA1" w:rsidRDefault="00C14417" w:rsidP="00C14417">
      <w:pPr>
        <w:jc w:val="both"/>
        <w:rPr>
          <w:rFonts w:ascii="Arial" w:hAnsi="Arial" w:cs="Arial"/>
          <w:szCs w:val="24"/>
          <w:lang w:eastAsia="en-AU"/>
        </w:rPr>
      </w:pPr>
      <w:r w:rsidRPr="00115DA1">
        <w:rPr>
          <w:rFonts w:ascii="Arial" w:hAnsi="Arial" w:cs="Arial"/>
          <w:szCs w:val="24"/>
          <w:lang w:eastAsia="en-AU"/>
        </w:rPr>
        <w:lastRenderedPageBreak/>
        <w:t>Lighting</w:t>
      </w:r>
    </w:p>
    <w:p w14:paraId="73F4BF3D" w14:textId="77777777" w:rsidR="00C14417" w:rsidRPr="0083655E" w:rsidRDefault="00C14417" w:rsidP="00C14417">
      <w:pPr>
        <w:jc w:val="both"/>
        <w:rPr>
          <w:rFonts w:ascii="Arial" w:hAnsi="Arial" w:cs="Arial"/>
          <w:szCs w:val="24"/>
          <w:u w:val="single"/>
          <w:lang w:eastAsia="en-AU"/>
        </w:rPr>
      </w:pPr>
    </w:p>
    <w:p w14:paraId="0F597D7A"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Prior to occupation, the applicant shall arrange a suitably qualified consultant to prepare a Lighting Plan which demonstrates that the proposed development will not cause adverse amenity impacts on the surrounding locality and comply with the relevant Australian Standard and is to include:</w:t>
      </w:r>
    </w:p>
    <w:p w14:paraId="772F5D9A" w14:textId="77777777" w:rsidR="00C14417" w:rsidRPr="0083655E" w:rsidRDefault="00C14417" w:rsidP="00C14417">
      <w:pPr>
        <w:ind w:left="567"/>
        <w:contextualSpacing/>
        <w:jc w:val="both"/>
        <w:rPr>
          <w:rFonts w:ascii="Arial" w:hAnsi="Arial" w:cs="Arial"/>
          <w:szCs w:val="24"/>
        </w:rPr>
      </w:pPr>
    </w:p>
    <w:p w14:paraId="6F26C432" w14:textId="77777777" w:rsidR="00C14417" w:rsidRPr="0083655E" w:rsidRDefault="00C14417" w:rsidP="00A97BD5">
      <w:pPr>
        <w:numPr>
          <w:ilvl w:val="0"/>
          <w:numId w:val="30"/>
        </w:numPr>
        <w:ind w:left="1134" w:hanging="567"/>
        <w:jc w:val="both"/>
        <w:rPr>
          <w:rFonts w:ascii="Arial" w:hAnsi="Arial" w:cs="Arial"/>
          <w:szCs w:val="24"/>
          <w:lang w:eastAsia="en-AU"/>
        </w:rPr>
      </w:pPr>
      <w:r w:rsidRPr="0083655E">
        <w:rPr>
          <w:rFonts w:ascii="Arial" w:hAnsi="Arial" w:cs="Arial"/>
          <w:szCs w:val="24"/>
          <w:lang w:eastAsia="en-AU"/>
        </w:rPr>
        <w:t xml:space="preserve">A full site plan indicating the proposed siting of lighting columns including details of their proposed </w:t>
      </w:r>
      <w:proofErr w:type="gramStart"/>
      <w:r w:rsidRPr="0083655E">
        <w:rPr>
          <w:rFonts w:ascii="Arial" w:hAnsi="Arial" w:cs="Arial"/>
          <w:szCs w:val="24"/>
          <w:lang w:eastAsia="en-AU"/>
        </w:rPr>
        <w:t>height;</w:t>
      </w:r>
      <w:proofErr w:type="gramEnd"/>
    </w:p>
    <w:p w14:paraId="3D4197B1" w14:textId="77777777" w:rsidR="00C14417" w:rsidRPr="0083655E" w:rsidRDefault="00C14417" w:rsidP="00A97BD5">
      <w:pPr>
        <w:numPr>
          <w:ilvl w:val="0"/>
          <w:numId w:val="30"/>
        </w:numPr>
        <w:ind w:left="1134" w:hanging="567"/>
        <w:jc w:val="both"/>
        <w:rPr>
          <w:rFonts w:ascii="Arial" w:hAnsi="Arial" w:cs="Arial"/>
          <w:szCs w:val="24"/>
          <w:lang w:eastAsia="en-AU"/>
        </w:rPr>
      </w:pPr>
      <w:r w:rsidRPr="0083655E">
        <w:rPr>
          <w:rFonts w:ascii="Arial" w:hAnsi="Arial" w:cs="Arial"/>
          <w:szCs w:val="24"/>
          <w:lang w:eastAsia="en-AU"/>
        </w:rPr>
        <w:t xml:space="preserve">Times of </w:t>
      </w:r>
      <w:proofErr w:type="gramStart"/>
      <w:r w:rsidRPr="0083655E">
        <w:rPr>
          <w:rFonts w:ascii="Arial" w:hAnsi="Arial" w:cs="Arial"/>
          <w:szCs w:val="24"/>
          <w:lang w:eastAsia="en-AU"/>
        </w:rPr>
        <w:t>operation;</w:t>
      </w:r>
      <w:proofErr w:type="gramEnd"/>
    </w:p>
    <w:p w14:paraId="18653FF0" w14:textId="77777777" w:rsidR="00C14417" w:rsidRPr="0083655E" w:rsidRDefault="00C14417" w:rsidP="00A97BD5">
      <w:pPr>
        <w:numPr>
          <w:ilvl w:val="0"/>
          <w:numId w:val="30"/>
        </w:numPr>
        <w:ind w:left="1134" w:hanging="567"/>
        <w:jc w:val="both"/>
        <w:rPr>
          <w:rFonts w:ascii="Arial" w:hAnsi="Arial" w:cs="Arial"/>
          <w:szCs w:val="24"/>
          <w:lang w:eastAsia="en-AU"/>
        </w:rPr>
      </w:pPr>
      <w:r w:rsidRPr="0083655E">
        <w:rPr>
          <w:rFonts w:ascii="Arial" w:hAnsi="Arial" w:cs="Arial"/>
          <w:szCs w:val="24"/>
          <w:lang w:eastAsia="en-AU"/>
        </w:rPr>
        <w:t xml:space="preserve">A Management Plan to detail the methods that will be employed to mitigate the impacts of light penetration and glare to the occupiers of adjacent property, including the use of an automatic timing </w:t>
      </w:r>
      <w:proofErr w:type="gramStart"/>
      <w:r w:rsidRPr="0083655E">
        <w:rPr>
          <w:rFonts w:ascii="Arial" w:hAnsi="Arial" w:cs="Arial"/>
          <w:szCs w:val="24"/>
          <w:lang w:eastAsia="en-AU"/>
        </w:rPr>
        <w:t>device;</w:t>
      </w:r>
      <w:proofErr w:type="gramEnd"/>
    </w:p>
    <w:p w14:paraId="7F529D78" w14:textId="77777777" w:rsidR="00C14417" w:rsidRPr="0083655E" w:rsidRDefault="00C14417" w:rsidP="00A97BD5">
      <w:pPr>
        <w:numPr>
          <w:ilvl w:val="0"/>
          <w:numId w:val="30"/>
        </w:numPr>
        <w:ind w:left="1134" w:hanging="567"/>
        <w:jc w:val="both"/>
        <w:rPr>
          <w:rFonts w:ascii="Arial" w:hAnsi="Arial" w:cs="Arial"/>
          <w:szCs w:val="24"/>
          <w:lang w:eastAsia="en-AU"/>
        </w:rPr>
      </w:pPr>
      <w:r w:rsidRPr="0083655E">
        <w:rPr>
          <w:rFonts w:ascii="Arial" w:hAnsi="Arial" w:cs="Arial"/>
          <w:szCs w:val="24"/>
          <w:lang w:eastAsia="en-AU"/>
        </w:rPr>
        <w:t>Details of orientation and hooding and/or other measures to minimise their impact in the interests of pedestrian and/or vehicular safety and amenity; and</w:t>
      </w:r>
    </w:p>
    <w:p w14:paraId="1F700925" w14:textId="77777777" w:rsidR="00C14417" w:rsidRPr="0083655E" w:rsidRDefault="00C14417" w:rsidP="00A97BD5">
      <w:pPr>
        <w:numPr>
          <w:ilvl w:val="0"/>
          <w:numId w:val="30"/>
        </w:numPr>
        <w:ind w:left="1134" w:hanging="567"/>
        <w:jc w:val="both"/>
        <w:rPr>
          <w:rFonts w:ascii="Arial" w:hAnsi="Arial" w:cs="Arial"/>
          <w:szCs w:val="24"/>
          <w:lang w:eastAsia="en-AU"/>
        </w:rPr>
      </w:pPr>
      <w:r w:rsidRPr="0083655E">
        <w:rPr>
          <w:rFonts w:ascii="Arial" w:hAnsi="Arial" w:cs="Arial"/>
          <w:szCs w:val="24"/>
          <w:lang w:eastAsia="en-AU"/>
        </w:rPr>
        <w:t xml:space="preserve">Details where the proposed floodlighting is sited </w:t>
      </w:r>
      <w:proofErr w:type="gramStart"/>
      <w:r w:rsidRPr="0083655E">
        <w:rPr>
          <w:rFonts w:ascii="Arial" w:hAnsi="Arial" w:cs="Arial"/>
          <w:szCs w:val="24"/>
          <w:lang w:eastAsia="en-AU"/>
        </w:rPr>
        <w:t>in close proximity to</w:t>
      </w:r>
      <w:proofErr w:type="gramEnd"/>
      <w:r w:rsidRPr="0083655E">
        <w:rPr>
          <w:rFonts w:ascii="Arial" w:hAnsi="Arial" w:cs="Arial"/>
          <w:szCs w:val="24"/>
          <w:lang w:eastAsia="en-AU"/>
        </w:rPr>
        <w:t xml:space="preserve"> residential property, the spread of lighting from the lighting installation must be restricted in accordance with the relevant Australian Standard.</w:t>
      </w:r>
    </w:p>
    <w:p w14:paraId="281B905B" w14:textId="77777777" w:rsidR="00C14417" w:rsidRPr="0083655E" w:rsidRDefault="00C14417" w:rsidP="00C14417">
      <w:pPr>
        <w:ind w:left="567"/>
        <w:jc w:val="both"/>
        <w:rPr>
          <w:rFonts w:ascii="Arial" w:hAnsi="Arial" w:cs="Arial"/>
          <w:szCs w:val="24"/>
          <w:lang w:eastAsia="en-AU"/>
        </w:rPr>
      </w:pPr>
    </w:p>
    <w:p w14:paraId="447DCA93" w14:textId="77777777" w:rsidR="00C14417" w:rsidRPr="0083655E" w:rsidRDefault="00C14417" w:rsidP="00C14417">
      <w:pPr>
        <w:ind w:left="567"/>
        <w:jc w:val="both"/>
        <w:rPr>
          <w:rFonts w:ascii="Arial" w:hAnsi="Arial" w:cs="Arial"/>
          <w:szCs w:val="24"/>
          <w:lang w:eastAsia="en-AU"/>
        </w:rPr>
      </w:pPr>
      <w:r w:rsidRPr="0083655E">
        <w:rPr>
          <w:rFonts w:ascii="Arial" w:hAnsi="Arial" w:cs="Arial"/>
          <w:szCs w:val="24"/>
          <w:lang w:eastAsia="en-AU"/>
        </w:rPr>
        <w:t>To the satisfaction of the City of Nedlands.</w:t>
      </w:r>
    </w:p>
    <w:p w14:paraId="28D1493D" w14:textId="77777777" w:rsidR="00C14417" w:rsidRPr="00FC5482" w:rsidRDefault="00C14417" w:rsidP="00C14417">
      <w:pPr>
        <w:ind w:left="426"/>
        <w:jc w:val="both"/>
        <w:rPr>
          <w:rFonts w:ascii="Arial" w:hAnsi="Arial" w:cs="Arial"/>
          <w:szCs w:val="24"/>
          <w:lang w:eastAsia="en-AU"/>
        </w:rPr>
      </w:pPr>
    </w:p>
    <w:p w14:paraId="7FF368D8" w14:textId="77777777" w:rsidR="00C14417" w:rsidRPr="00115DA1" w:rsidRDefault="00C14417" w:rsidP="00C14417">
      <w:pPr>
        <w:rPr>
          <w:rFonts w:ascii="Arial" w:hAnsi="Arial" w:cs="Arial"/>
          <w:szCs w:val="24"/>
          <w:lang w:eastAsia="en-AU"/>
        </w:rPr>
      </w:pPr>
      <w:r w:rsidRPr="00115DA1">
        <w:rPr>
          <w:rFonts w:ascii="Arial" w:hAnsi="Arial" w:cs="Arial"/>
          <w:szCs w:val="24"/>
          <w:lang w:eastAsia="en-AU"/>
        </w:rPr>
        <w:t>Design</w:t>
      </w:r>
    </w:p>
    <w:p w14:paraId="380A35CF" w14:textId="77777777" w:rsidR="00C14417" w:rsidRPr="0083655E" w:rsidRDefault="00C14417" w:rsidP="00C14417">
      <w:pPr>
        <w:rPr>
          <w:rFonts w:ascii="Arial" w:hAnsi="Arial" w:cs="Arial"/>
          <w:szCs w:val="24"/>
          <w:u w:val="single"/>
          <w:lang w:eastAsia="en-AU"/>
        </w:rPr>
      </w:pPr>
    </w:p>
    <w:p w14:paraId="7ABF0C1B"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All major openings to habitable rooms, balconies, and private open space that have a finished floor level exceeding 0.5m above the natural ground level are to comply with the visual privacy setbacks to adjoining residential properties in accordance with Table 3.5 of </w:t>
      </w:r>
      <w:r w:rsidRPr="0083655E">
        <w:rPr>
          <w:rFonts w:ascii="Arial" w:hAnsi="Arial" w:cs="Arial"/>
          <w:i/>
          <w:szCs w:val="24"/>
        </w:rPr>
        <w:t>State Planning Policy</w:t>
      </w:r>
      <w:r w:rsidRPr="0083655E">
        <w:rPr>
          <w:rFonts w:ascii="Arial" w:hAnsi="Arial" w:cs="Arial"/>
          <w:szCs w:val="24"/>
        </w:rPr>
        <w:t xml:space="preserve"> </w:t>
      </w:r>
      <w:r w:rsidRPr="0083655E">
        <w:rPr>
          <w:rFonts w:ascii="Arial" w:hAnsi="Arial" w:cs="Arial"/>
          <w:i/>
          <w:szCs w:val="24"/>
        </w:rPr>
        <w:t>Residential Design Codes Volume 2 - Apartments</w:t>
      </w:r>
      <w:r w:rsidRPr="0083655E">
        <w:rPr>
          <w:rFonts w:ascii="Arial" w:hAnsi="Arial" w:cs="Arial"/>
          <w:szCs w:val="24"/>
        </w:rPr>
        <w:t xml:space="preserve"> or shall be screened by either:</w:t>
      </w:r>
    </w:p>
    <w:p w14:paraId="0E4053B5" w14:textId="77777777" w:rsidR="00C14417" w:rsidRPr="0083655E" w:rsidRDefault="00C14417" w:rsidP="00C14417">
      <w:pPr>
        <w:ind w:left="567"/>
        <w:contextualSpacing/>
        <w:jc w:val="both"/>
        <w:rPr>
          <w:rFonts w:ascii="Arial" w:hAnsi="Arial" w:cs="Arial"/>
          <w:szCs w:val="24"/>
        </w:rPr>
      </w:pPr>
    </w:p>
    <w:p w14:paraId="54D80FCF" w14:textId="77777777" w:rsidR="00C14417" w:rsidRPr="0083655E" w:rsidRDefault="00C14417" w:rsidP="00A97BD5">
      <w:pPr>
        <w:numPr>
          <w:ilvl w:val="0"/>
          <w:numId w:val="29"/>
        </w:numPr>
        <w:autoSpaceDE w:val="0"/>
        <w:autoSpaceDN w:val="0"/>
        <w:adjustRightInd w:val="0"/>
        <w:ind w:left="1134" w:hanging="567"/>
        <w:jc w:val="both"/>
        <w:rPr>
          <w:rFonts w:ascii="Arial" w:hAnsi="Arial" w:cs="Arial"/>
          <w:szCs w:val="24"/>
          <w:lang w:eastAsia="en-AU"/>
        </w:rPr>
      </w:pPr>
      <w:r w:rsidRPr="0083655E">
        <w:rPr>
          <w:rFonts w:ascii="Arial" w:hAnsi="Arial" w:cs="Arial"/>
          <w:szCs w:val="24"/>
          <w:lang w:eastAsia="en-AU"/>
        </w:rPr>
        <w:t xml:space="preserve">fixed obscured or translucent glass to a height of 1.60 metres above finished floor </w:t>
      </w:r>
      <w:proofErr w:type="gramStart"/>
      <w:r w:rsidRPr="0083655E">
        <w:rPr>
          <w:rFonts w:ascii="Arial" w:hAnsi="Arial" w:cs="Arial"/>
          <w:szCs w:val="24"/>
          <w:lang w:eastAsia="en-AU"/>
        </w:rPr>
        <w:t>level;</w:t>
      </w:r>
      <w:proofErr w:type="gramEnd"/>
    </w:p>
    <w:p w14:paraId="7FE355DB" w14:textId="77777777" w:rsidR="00C14417" w:rsidRPr="0083655E" w:rsidRDefault="00C14417" w:rsidP="00A97BD5">
      <w:pPr>
        <w:numPr>
          <w:ilvl w:val="0"/>
          <w:numId w:val="29"/>
        </w:numPr>
        <w:autoSpaceDE w:val="0"/>
        <w:autoSpaceDN w:val="0"/>
        <w:adjustRightInd w:val="0"/>
        <w:ind w:left="1134" w:hanging="567"/>
        <w:jc w:val="both"/>
        <w:rPr>
          <w:rFonts w:ascii="Arial" w:hAnsi="Arial" w:cs="Arial"/>
          <w:szCs w:val="24"/>
          <w:lang w:eastAsia="en-AU"/>
        </w:rPr>
      </w:pPr>
      <w:r w:rsidRPr="0083655E">
        <w:rPr>
          <w:rFonts w:ascii="Arial" w:hAnsi="Arial" w:cs="Arial"/>
          <w:szCs w:val="24"/>
          <w:lang w:eastAsia="en-AU"/>
        </w:rPr>
        <w:t xml:space="preserve">Timber screens, external blinds, window hoods and shutters to a height of 1.6m above finished floor level that are at least 75% </w:t>
      </w:r>
      <w:proofErr w:type="gramStart"/>
      <w:r w:rsidRPr="0083655E">
        <w:rPr>
          <w:rFonts w:ascii="Arial" w:hAnsi="Arial" w:cs="Arial"/>
          <w:szCs w:val="24"/>
          <w:lang w:eastAsia="en-AU"/>
        </w:rPr>
        <w:t>obscure;</w:t>
      </w:r>
      <w:proofErr w:type="gramEnd"/>
    </w:p>
    <w:p w14:paraId="4F61B4B5" w14:textId="77777777" w:rsidR="00C14417" w:rsidRPr="0083655E" w:rsidRDefault="00C14417" w:rsidP="00A97BD5">
      <w:pPr>
        <w:numPr>
          <w:ilvl w:val="0"/>
          <w:numId w:val="29"/>
        </w:numPr>
        <w:autoSpaceDE w:val="0"/>
        <w:autoSpaceDN w:val="0"/>
        <w:adjustRightInd w:val="0"/>
        <w:ind w:left="1134" w:hanging="567"/>
        <w:jc w:val="both"/>
        <w:rPr>
          <w:rFonts w:ascii="Arial" w:hAnsi="Arial" w:cs="Arial"/>
          <w:szCs w:val="24"/>
          <w:lang w:eastAsia="en-AU"/>
        </w:rPr>
      </w:pPr>
      <w:r w:rsidRPr="0083655E">
        <w:rPr>
          <w:rFonts w:ascii="Arial" w:hAnsi="Arial" w:cs="Arial"/>
          <w:szCs w:val="24"/>
          <w:lang w:eastAsia="en-AU"/>
        </w:rPr>
        <w:t xml:space="preserve">a minimum sill height of 1.60 metres as determined from the internal floor </w:t>
      </w:r>
      <w:proofErr w:type="gramStart"/>
      <w:r w:rsidRPr="0083655E">
        <w:rPr>
          <w:rFonts w:ascii="Arial" w:hAnsi="Arial" w:cs="Arial"/>
          <w:szCs w:val="24"/>
          <w:lang w:eastAsia="en-AU"/>
        </w:rPr>
        <w:t>level;</w:t>
      </w:r>
      <w:proofErr w:type="gramEnd"/>
      <w:r w:rsidRPr="0083655E">
        <w:rPr>
          <w:rFonts w:ascii="Arial" w:hAnsi="Arial" w:cs="Arial"/>
          <w:szCs w:val="24"/>
          <w:lang w:eastAsia="en-AU"/>
        </w:rPr>
        <w:t xml:space="preserve"> or</w:t>
      </w:r>
    </w:p>
    <w:p w14:paraId="725E7139" w14:textId="77777777" w:rsidR="00C14417" w:rsidRPr="0083655E" w:rsidRDefault="00C14417" w:rsidP="00A97BD5">
      <w:pPr>
        <w:numPr>
          <w:ilvl w:val="0"/>
          <w:numId w:val="29"/>
        </w:numPr>
        <w:autoSpaceDE w:val="0"/>
        <w:autoSpaceDN w:val="0"/>
        <w:adjustRightInd w:val="0"/>
        <w:ind w:left="1134" w:hanging="567"/>
        <w:jc w:val="both"/>
        <w:rPr>
          <w:rFonts w:ascii="Arial" w:hAnsi="Arial" w:cs="Arial"/>
          <w:szCs w:val="24"/>
          <w:lang w:eastAsia="en-AU"/>
        </w:rPr>
      </w:pPr>
      <w:r w:rsidRPr="0083655E">
        <w:rPr>
          <w:rFonts w:ascii="Arial" w:hAnsi="Arial" w:cs="Arial"/>
          <w:szCs w:val="24"/>
          <w:lang w:eastAsia="en-AU"/>
        </w:rPr>
        <w:t xml:space="preserve">an alternative method of screening approved by the City of Nedlands. </w:t>
      </w:r>
    </w:p>
    <w:p w14:paraId="2C2A8002" w14:textId="77777777" w:rsidR="00C14417" w:rsidRPr="0083655E" w:rsidRDefault="00C14417" w:rsidP="00C14417">
      <w:pPr>
        <w:autoSpaceDE w:val="0"/>
        <w:autoSpaceDN w:val="0"/>
        <w:adjustRightInd w:val="0"/>
        <w:ind w:left="426"/>
        <w:jc w:val="both"/>
        <w:rPr>
          <w:rFonts w:ascii="Arial" w:hAnsi="Arial" w:cs="Arial"/>
          <w:szCs w:val="24"/>
          <w:lang w:eastAsia="en-AU"/>
        </w:rPr>
      </w:pPr>
    </w:p>
    <w:p w14:paraId="757DA092" w14:textId="77777777" w:rsidR="00C14417" w:rsidRPr="0083655E" w:rsidRDefault="00C14417" w:rsidP="00C14417">
      <w:pPr>
        <w:ind w:left="567"/>
        <w:contextualSpacing/>
        <w:jc w:val="both"/>
        <w:rPr>
          <w:rFonts w:ascii="Arial" w:hAnsi="Arial" w:cs="Arial"/>
          <w:szCs w:val="24"/>
        </w:rPr>
      </w:pPr>
      <w:r w:rsidRPr="0083655E">
        <w:rPr>
          <w:rFonts w:ascii="Arial" w:hAnsi="Arial" w:cs="Arial"/>
          <w:szCs w:val="24"/>
        </w:rPr>
        <w:t>The required screening shall be thereafter maintained to the satisfaction of the City of Nedlands.</w:t>
      </w:r>
    </w:p>
    <w:p w14:paraId="6F85E4B1" w14:textId="77777777" w:rsidR="00C14417" w:rsidRPr="0083655E" w:rsidRDefault="00C14417" w:rsidP="00C14417">
      <w:pPr>
        <w:jc w:val="both"/>
        <w:rPr>
          <w:rFonts w:ascii="Arial" w:hAnsi="Arial" w:cs="Arial"/>
          <w:szCs w:val="24"/>
          <w:u w:val="single"/>
          <w:lang w:eastAsia="en-AU"/>
        </w:rPr>
      </w:pPr>
    </w:p>
    <w:p w14:paraId="7EA34A9D"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At building permit stage, 20% of the dwellings on the hereby approved development plans shall demonstrate features that meet the ‘Silver Level’ requirements as defined in the Liveable Housing Design Guidelines. </w:t>
      </w:r>
    </w:p>
    <w:p w14:paraId="59727407" w14:textId="77777777" w:rsidR="00C14417" w:rsidRPr="0083655E" w:rsidRDefault="00C14417" w:rsidP="00C14417">
      <w:pPr>
        <w:ind w:left="426"/>
        <w:contextualSpacing/>
        <w:jc w:val="both"/>
        <w:rPr>
          <w:rFonts w:ascii="Arial" w:eastAsia="Calibri" w:hAnsi="Arial" w:cs="Arial"/>
          <w:szCs w:val="24"/>
        </w:rPr>
      </w:pPr>
    </w:p>
    <w:p w14:paraId="16DA0849" w14:textId="77777777" w:rsidR="00C14417" w:rsidRPr="0083655E" w:rsidRDefault="00C14417" w:rsidP="00A97BD5">
      <w:pPr>
        <w:numPr>
          <w:ilvl w:val="0"/>
          <w:numId w:val="28"/>
        </w:numPr>
        <w:ind w:left="567" w:hanging="567"/>
        <w:contextualSpacing/>
        <w:jc w:val="both"/>
        <w:rPr>
          <w:rFonts w:ascii="Arial" w:hAnsi="Arial" w:cs="Arial"/>
          <w:szCs w:val="24"/>
          <w:u w:val="single"/>
        </w:rPr>
      </w:pPr>
      <w:r w:rsidRPr="0083655E">
        <w:rPr>
          <w:rFonts w:ascii="Arial" w:hAnsi="Arial" w:cs="Arial"/>
          <w:szCs w:val="24"/>
        </w:rPr>
        <w:lastRenderedPageBreak/>
        <w:t xml:space="preserve">At building permit stage, all circulation and common spaces of the hereby approved development shall be 1.5m wide or greater and universally accessible, per the requirements of the </w:t>
      </w:r>
      <w:r w:rsidRPr="0083655E">
        <w:rPr>
          <w:rFonts w:ascii="Arial" w:hAnsi="Arial" w:cs="Arial"/>
          <w:i/>
          <w:szCs w:val="24"/>
        </w:rPr>
        <w:t>Liveable Housing Design Guidelines</w:t>
      </w:r>
      <w:r w:rsidRPr="0083655E">
        <w:rPr>
          <w:rFonts w:ascii="Arial" w:hAnsi="Arial" w:cs="Arial"/>
          <w:szCs w:val="24"/>
        </w:rPr>
        <w:t>.</w:t>
      </w:r>
    </w:p>
    <w:p w14:paraId="457CA6E5" w14:textId="77777777" w:rsidR="00C14417" w:rsidRPr="0083655E" w:rsidRDefault="00C14417" w:rsidP="00C14417">
      <w:pPr>
        <w:ind w:left="720"/>
        <w:contextualSpacing/>
        <w:rPr>
          <w:rFonts w:ascii="Arial" w:hAnsi="Arial" w:cs="Arial"/>
          <w:szCs w:val="24"/>
          <w:u w:val="single"/>
        </w:rPr>
      </w:pPr>
    </w:p>
    <w:p w14:paraId="5A1B78E1" w14:textId="34FC00E7" w:rsidR="00C14417"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At building permit stage, the development shall demonstrate the required features to satisfy Acceptable Outcome A4.15.1 of the Residential Design Codes Volume 2 – Apartments.</w:t>
      </w:r>
    </w:p>
    <w:p w14:paraId="2CFF5E60" w14:textId="77777777" w:rsidR="00115DA1" w:rsidRDefault="00115DA1" w:rsidP="00115DA1">
      <w:pPr>
        <w:pStyle w:val="ListParagraph"/>
        <w:spacing w:after="0" w:line="240" w:lineRule="auto"/>
        <w:rPr>
          <w:rFonts w:ascii="Arial" w:hAnsi="Arial" w:cs="Arial"/>
          <w:szCs w:val="24"/>
        </w:rPr>
      </w:pPr>
    </w:p>
    <w:p w14:paraId="6AF939D6" w14:textId="77777777" w:rsidR="00C14417" w:rsidRPr="00115DA1" w:rsidRDefault="00C14417" w:rsidP="00C14417">
      <w:pPr>
        <w:jc w:val="both"/>
        <w:rPr>
          <w:rFonts w:ascii="Arial" w:hAnsi="Arial" w:cs="Arial"/>
          <w:szCs w:val="24"/>
          <w:lang w:eastAsia="en-AU"/>
        </w:rPr>
      </w:pPr>
      <w:r w:rsidRPr="00115DA1">
        <w:rPr>
          <w:rFonts w:ascii="Arial" w:hAnsi="Arial" w:cs="Arial"/>
          <w:szCs w:val="24"/>
          <w:lang w:eastAsia="en-AU"/>
        </w:rPr>
        <w:t>Legal</w:t>
      </w:r>
    </w:p>
    <w:p w14:paraId="762CA85F" w14:textId="77777777" w:rsidR="00C14417" w:rsidRPr="0083655E" w:rsidRDefault="00C14417" w:rsidP="00C14417">
      <w:pPr>
        <w:jc w:val="both"/>
        <w:rPr>
          <w:rFonts w:ascii="Arial" w:hAnsi="Arial" w:cs="Arial"/>
          <w:szCs w:val="24"/>
          <w:u w:val="single"/>
          <w:lang w:eastAsia="en-AU"/>
        </w:rPr>
      </w:pPr>
    </w:p>
    <w:p w14:paraId="2A44386D"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The responsible entity shall </w:t>
      </w:r>
      <w:proofErr w:type="gramStart"/>
      <w:r w:rsidRPr="0083655E">
        <w:rPr>
          <w:rFonts w:ascii="Arial" w:hAnsi="Arial" w:cs="Arial"/>
          <w:szCs w:val="24"/>
        </w:rPr>
        <w:t>enter into</w:t>
      </w:r>
      <w:proofErr w:type="gramEnd"/>
      <w:r w:rsidRPr="0083655E">
        <w:rPr>
          <w:rFonts w:ascii="Arial" w:hAnsi="Arial" w:cs="Arial"/>
          <w:szCs w:val="24"/>
        </w:rPr>
        <w:t xml:space="preserve"> a Deed of Indemnity with the City, prior to occupation of the development, which indemnifies both the City and its waste collection contractors from claims relating to damage caused through the collection process. All reasonable costs associated with the preparation of the Deed of Indemnity shall be met by the applicant.</w:t>
      </w:r>
    </w:p>
    <w:p w14:paraId="16358771" w14:textId="77777777" w:rsidR="00C14417" w:rsidRPr="0083655E" w:rsidRDefault="00C14417" w:rsidP="00C14417">
      <w:pPr>
        <w:ind w:left="567" w:hanging="567"/>
        <w:contextualSpacing/>
        <w:jc w:val="both"/>
        <w:rPr>
          <w:rFonts w:ascii="Arial" w:hAnsi="Arial" w:cs="Arial"/>
          <w:szCs w:val="24"/>
        </w:rPr>
      </w:pPr>
    </w:p>
    <w:p w14:paraId="1E99A55D" w14:textId="77777777" w:rsidR="00C14417" w:rsidRPr="0083655E" w:rsidRDefault="00C14417" w:rsidP="00A97BD5">
      <w:pPr>
        <w:numPr>
          <w:ilvl w:val="0"/>
          <w:numId w:val="28"/>
        </w:numPr>
        <w:ind w:left="567" w:hanging="567"/>
        <w:contextualSpacing/>
        <w:jc w:val="both"/>
        <w:rPr>
          <w:rFonts w:ascii="Arial" w:hAnsi="Arial" w:cs="Arial"/>
          <w:szCs w:val="24"/>
        </w:rPr>
      </w:pPr>
      <w:r w:rsidRPr="0083655E">
        <w:rPr>
          <w:rFonts w:ascii="Arial" w:hAnsi="Arial" w:cs="Arial"/>
          <w:szCs w:val="24"/>
        </w:rPr>
        <w:t xml:space="preserve">Prior to occupation of the development, Lot 143, (No. 19) Louise Street, </w:t>
      </w:r>
      <w:proofErr w:type="gramStart"/>
      <w:r w:rsidRPr="0083655E">
        <w:rPr>
          <w:rFonts w:ascii="Arial" w:hAnsi="Arial" w:cs="Arial"/>
          <w:szCs w:val="24"/>
        </w:rPr>
        <w:t>Nedlands</w:t>
      </w:r>
      <w:proofErr w:type="gramEnd"/>
      <w:r w:rsidRPr="0083655E">
        <w:rPr>
          <w:rFonts w:ascii="Arial" w:hAnsi="Arial" w:cs="Arial"/>
          <w:szCs w:val="24"/>
        </w:rPr>
        <w:t xml:space="preserve"> and Lot 144 (No. 17) Louise Street, Nedlands, are to be legally amalgamated.</w:t>
      </w:r>
    </w:p>
    <w:p w14:paraId="076993D1" w14:textId="629F9AF0" w:rsidR="00C14417" w:rsidRDefault="00C14417" w:rsidP="00C14417">
      <w:pPr>
        <w:jc w:val="both"/>
        <w:rPr>
          <w:rFonts w:ascii="Arial" w:hAnsi="Arial" w:cs="Arial"/>
          <w:szCs w:val="24"/>
          <w:lang w:val="en-US"/>
        </w:rPr>
      </w:pPr>
    </w:p>
    <w:p w14:paraId="3A8097C5" w14:textId="77777777" w:rsidR="00C14417" w:rsidRPr="00F05D34" w:rsidRDefault="00C14417" w:rsidP="00C14417">
      <w:pPr>
        <w:jc w:val="both"/>
        <w:rPr>
          <w:rFonts w:ascii="Arial" w:hAnsi="Arial" w:cs="Arial"/>
          <w:b/>
          <w:color w:val="000000" w:themeColor="text1"/>
          <w:sz w:val="28"/>
          <w:szCs w:val="28"/>
        </w:rPr>
      </w:pPr>
      <w:r>
        <w:rPr>
          <w:rFonts w:ascii="Arial" w:hAnsi="Arial" w:cs="Arial"/>
          <w:b/>
          <w:color w:val="000000" w:themeColor="text1"/>
          <w:sz w:val="28"/>
          <w:szCs w:val="28"/>
        </w:rPr>
        <w:t>5.0</w:t>
      </w:r>
      <w:r>
        <w:rPr>
          <w:rFonts w:ascii="Arial" w:hAnsi="Arial" w:cs="Arial"/>
          <w:b/>
          <w:color w:val="000000" w:themeColor="text1"/>
          <w:sz w:val="28"/>
          <w:szCs w:val="28"/>
        </w:rPr>
        <w:tab/>
      </w:r>
      <w:r w:rsidRPr="00F05D34">
        <w:rPr>
          <w:rFonts w:ascii="Arial" w:hAnsi="Arial" w:cs="Arial"/>
          <w:b/>
          <w:color w:val="000000" w:themeColor="text1"/>
          <w:sz w:val="28"/>
          <w:szCs w:val="28"/>
        </w:rPr>
        <w:t>Conclusion</w:t>
      </w:r>
    </w:p>
    <w:p w14:paraId="724B2220" w14:textId="77777777" w:rsidR="00C14417" w:rsidRPr="00B503E8" w:rsidRDefault="00C14417" w:rsidP="00C14417">
      <w:pPr>
        <w:jc w:val="both"/>
        <w:rPr>
          <w:rFonts w:ascii="Arial" w:hAnsi="Arial" w:cs="Arial"/>
          <w:szCs w:val="24"/>
          <w:lang w:val="en-US"/>
        </w:rPr>
      </w:pPr>
    </w:p>
    <w:p w14:paraId="4769235B" w14:textId="77777777" w:rsidR="00C14417" w:rsidRPr="00B503E8" w:rsidRDefault="00C14417" w:rsidP="00C14417">
      <w:pPr>
        <w:jc w:val="both"/>
        <w:rPr>
          <w:rFonts w:ascii="Arial" w:hAnsi="Arial" w:cs="Arial"/>
          <w:szCs w:val="24"/>
          <w:lang w:val="en-US"/>
        </w:rPr>
      </w:pPr>
      <w:r w:rsidRPr="00B503E8">
        <w:rPr>
          <w:rFonts w:ascii="Arial" w:hAnsi="Arial" w:cs="Arial"/>
          <w:szCs w:val="24"/>
          <w:lang w:val="en-US"/>
        </w:rPr>
        <w:t xml:space="preserve">The outcomes of public consultation made clear the fact that the community does not support the six </w:t>
      </w:r>
      <w:proofErr w:type="spellStart"/>
      <w:r w:rsidRPr="00B503E8">
        <w:rPr>
          <w:rFonts w:ascii="Arial" w:hAnsi="Arial" w:cs="Arial"/>
          <w:szCs w:val="24"/>
          <w:lang w:val="en-US"/>
        </w:rPr>
        <w:t>storey</w:t>
      </w:r>
      <w:proofErr w:type="spellEnd"/>
      <w:r w:rsidRPr="00B503E8">
        <w:rPr>
          <w:rFonts w:ascii="Arial" w:hAnsi="Arial" w:cs="Arial"/>
          <w:szCs w:val="24"/>
          <w:lang w:val="en-US"/>
        </w:rPr>
        <w:t xml:space="preserve"> development proposal. The community drafted LPP – PMRGP provides evidence of concerns about development of this scale, and seeks to augment the R-Codes Vol. 2 through increased setbacks while also reducing the building height and plot ratio to restrict developments such as the subject application. Given the dramatic increase in density afforded by LPS 3, this is understandable. The City has given each augmented provision of the LPP - PMRGP due regard and is of the view that the weight afforded to the policy provisions should not be higher than the weight given to the provisions of the R-Codes Vol. 2 as the draft provisions are neither certain nor imminent. The provisions of the policy have not been tested </w:t>
      </w:r>
      <w:proofErr w:type="gramStart"/>
      <w:r w:rsidRPr="00B503E8">
        <w:rPr>
          <w:rFonts w:ascii="Arial" w:hAnsi="Arial" w:cs="Arial"/>
          <w:szCs w:val="24"/>
          <w:lang w:val="en-US"/>
        </w:rPr>
        <w:t>as yet</w:t>
      </w:r>
      <w:proofErr w:type="gramEnd"/>
      <w:r w:rsidRPr="00B503E8">
        <w:rPr>
          <w:rFonts w:ascii="Arial" w:hAnsi="Arial" w:cs="Arial"/>
          <w:szCs w:val="24"/>
          <w:lang w:val="en-US"/>
        </w:rPr>
        <w:t xml:space="preserve"> to Administration’s satisfaction, and to the best of Administration’s knowledge are not underpinned by built form modelling or any other form of analysis. Given the uncertainty of the draft provisions, refusal based on the draft LPP – PMRGP would be manifestly unreasonable.</w:t>
      </w:r>
    </w:p>
    <w:p w14:paraId="277E2C1B" w14:textId="77777777" w:rsidR="00C14417" w:rsidRPr="00B503E8" w:rsidRDefault="00C14417" w:rsidP="00C14417">
      <w:pPr>
        <w:jc w:val="both"/>
        <w:rPr>
          <w:rFonts w:ascii="Arial" w:hAnsi="Arial" w:cs="Arial"/>
          <w:szCs w:val="24"/>
          <w:lang w:val="en-US"/>
        </w:rPr>
      </w:pPr>
    </w:p>
    <w:p w14:paraId="2E6EDDAE" w14:textId="77777777" w:rsidR="00C14417" w:rsidRPr="00B503E8" w:rsidRDefault="00C14417" w:rsidP="00C14417">
      <w:pPr>
        <w:jc w:val="both"/>
        <w:rPr>
          <w:rFonts w:ascii="Arial" w:hAnsi="Arial" w:cs="Arial"/>
          <w:szCs w:val="24"/>
          <w:lang w:val="en-US"/>
        </w:rPr>
      </w:pPr>
      <w:r w:rsidRPr="00B503E8">
        <w:rPr>
          <w:rFonts w:ascii="Arial" w:hAnsi="Arial" w:cs="Arial"/>
          <w:szCs w:val="24"/>
          <w:lang w:val="en-US"/>
        </w:rPr>
        <w:t xml:space="preserve">In providing its recommendation, the City has considered the 77 objectives and 130 Acceptable Outcomes and Design Guidance where applicable to the revised proposal. As a performance-based policy, elements of the R-Codes Vol. 2 must be considered in conjunction with one another, as many are interrelated. Additional </w:t>
      </w:r>
      <w:proofErr w:type="spellStart"/>
      <w:r w:rsidRPr="00B503E8">
        <w:rPr>
          <w:rFonts w:ascii="Arial" w:hAnsi="Arial" w:cs="Arial"/>
          <w:szCs w:val="24"/>
          <w:lang w:val="en-US"/>
        </w:rPr>
        <w:t>storey</w:t>
      </w:r>
      <w:r>
        <w:rPr>
          <w:rFonts w:ascii="Arial" w:hAnsi="Arial" w:cs="Arial"/>
          <w:szCs w:val="24"/>
          <w:lang w:val="en-US"/>
        </w:rPr>
        <w:t>’</w:t>
      </w:r>
      <w:r w:rsidRPr="00B503E8">
        <w:rPr>
          <w:rFonts w:ascii="Arial" w:hAnsi="Arial" w:cs="Arial"/>
          <w:szCs w:val="24"/>
          <w:lang w:val="en-US"/>
        </w:rPr>
        <w:t>s</w:t>
      </w:r>
      <w:proofErr w:type="spellEnd"/>
      <w:r w:rsidRPr="00B503E8">
        <w:rPr>
          <w:rFonts w:ascii="Arial" w:hAnsi="Arial" w:cs="Arial"/>
          <w:szCs w:val="24"/>
          <w:lang w:val="en-US"/>
        </w:rPr>
        <w:t xml:space="preserve"> must be considered with the demand for rooftop amenities and the impact of that additional </w:t>
      </w:r>
      <w:proofErr w:type="spellStart"/>
      <w:r w:rsidRPr="00B503E8">
        <w:rPr>
          <w:rFonts w:ascii="Arial" w:hAnsi="Arial" w:cs="Arial"/>
          <w:szCs w:val="24"/>
          <w:lang w:val="en-US"/>
        </w:rPr>
        <w:t>storey</w:t>
      </w:r>
      <w:proofErr w:type="spellEnd"/>
      <w:r w:rsidRPr="00B503E8">
        <w:rPr>
          <w:rFonts w:ascii="Arial" w:hAnsi="Arial" w:cs="Arial"/>
          <w:szCs w:val="24"/>
          <w:lang w:val="en-US"/>
        </w:rPr>
        <w:t xml:space="preserve"> on adjoining land. Excesses in plot ratio must be considered in context with the siting and massing of the development as well as the design interventions employed. The City considers that technically ‘compliant’ developments, with low-quality materials, at-grade parking and deficient landscaping can have greater impacts on the character </w:t>
      </w:r>
      <w:r w:rsidRPr="00B503E8">
        <w:rPr>
          <w:rFonts w:ascii="Arial" w:hAnsi="Arial" w:cs="Arial"/>
          <w:szCs w:val="24"/>
          <w:lang w:val="en-US"/>
        </w:rPr>
        <w:lastRenderedPageBreak/>
        <w:t xml:space="preserve">and amenity of an area than those that deviate marginally outside of the Acceptable Outcomes. </w:t>
      </w:r>
    </w:p>
    <w:p w14:paraId="6E3B15D4" w14:textId="77777777" w:rsidR="00C14417" w:rsidRPr="00B503E8" w:rsidRDefault="00C14417" w:rsidP="00C14417">
      <w:pPr>
        <w:jc w:val="both"/>
        <w:rPr>
          <w:rFonts w:ascii="Arial" w:hAnsi="Arial" w:cs="Arial"/>
          <w:szCs w:val="24"/>
          <w:lang w:val="en-US"/>
        </w:rPr>
      </w:pPr>
    </w:p>
    <w:p w14:paraId="6BC15A01" w14:textId="77777777" w:rsidR="00C14417" w:rsidRPr="00B503E8" w:rsidRDefault="00C14417" w:rsidP="00C14417">
      <w:pPr>
        <w:jc w:val="both"/>
        <w:rPr>
          <w:rFonts w:ascii="Arial" w:hAnsi="Arial" w:cs="Arial"/>
          <w:szCs w:val="24"/>
          <w:lang w:val="en-US"/>
        </w:rPr>
      </w:pPr>
      <w:r w:rsidRPr="00B503E8">
        <w:rPr>
          <w:rFonts w:ascii="Arial" w:hAnsi="Arial" w:cs="Arial"/>
          <w:szCs w:val="24"/>
          <w:lang w:val="en-US"/>
        </w:rPr>
        <w:t>The previous RAR outlined the areas that were unresolved, or that needed modification before JDAP could approve the development. It also noted that whilst many elements in isolation were capable of support, cumulatively, the previous iteration would have had adverse amenity outcomes. In addressing JDAPs deferral reasons, the applicant has made additional modifications many of which were requested by the City at assessment stage. In doing so, the applicant has addressed the key reasons for refusal that the City had considered non-negotiable. Although the development has not deviated significantly from the proposal JDAP considered on 12 May 2020, the changes and clarifications provided, sufficiently meet the manifold objectives of the R-Codes Vol. 2. The fundamental areas of concern have been resolved and are broadly supported by the City’s independent design review. Although the applicant has not made all the requested changes the remaining issues are not fatal as they generally accord with the expectations of the R-Codes Vol. 2 and with respect to street setback the draft LPP - PMRGP. The City is now of the view that, with appropriate conditions, the development proposal adequately satisfies the provisions of the planning framework and is therefore considered capable of support.</w:t>
      </w:r>
    </w:p>
    <w:p w14:paraId="3BCF8856" w14:textId="1EF0A85B" w:rsidR="008675C4" w:rsidRDefault="008675C4" w:rsidP="008675C4">
      <w:pPr>
        <w:jc w:val="both"/>
        <w:rPr>
          <w:rFonts w:ascii="Arial" w:hAnsi="Arial" w:cs="Arial"/>
          <w:lang w:eastAsia="en-AU"/>
        </w:rPr>
      </w:pPr>
    </w:p>
    <w:p w14:paraId="11776B46" w14:textId="77777777" w:rsidR="00A97BD5" w:rsidRDefault="00A97BD5" w:rsidP="008675C4">
      <w:pPr>
        <w:jc w:val="both"/>
        <w:rPr>
          <w:rFonts w:ascii="Arial" w:hAnsi="Arial" w:cs="Arial"/>
          <w:lang w:eastAsia="en-AU"/>
        </w:rPr>
      </w:pPr>
    </w:p>
    <w:p w14:paraId="1D523CDB" w14:textId="77777777" w:rsidR="00A97BD5" w:rsidRDefault="00A97BD5">
      <w:pPr>
        <w:rPr>
          <w:rFonts w:ascii="Arial" w:hAnsi="Arial" w:cs="Arial"/>
          <w:b/>
          <w:kern w:val="28"/>
          <w:szCs w:val="24"/>
        </w:rPr>
      </w:pPr>
      <w:r>
        <w:rPr>
          <w:rFonts w:ascii="Arial" w:hAnsi="Arial" w:cs="Arial"/>
          <w:caps/>
          <w:szCs w:val="24"/>
        </w:rPr>
        <w:br w:type="page"/>
      </w:r>
    </w:p>
    <w:p w14:paraId="49C764D8" w14:textId="2D5B2975" w:rsidR="00D05D60" w:rsidRPr="00180419" w:rsidRDefault="00A53BD3" w:rsidP="00107C40">
      <w:pPr>
        <w:pStyle w:val="Heading1"/>
        <w:numPr>
          <w:ilvl w:val="0"/>
          <w:numId w:val="0"/>
        </w:numPr>
        <w:spacing w:before="0" w:after="0"/>
        <w:ind w:left="-567"/>
        <w:rPr>
          <w:rFonts w:ascii="Arial" w:hAnsi="Arial" w:cs="Arial"/>
          <w:sz w:val="24"/>
          <w:szCs w:val="24"/>
          <w:u w:val="none"/>
        </w:rPr>
      </w:pPr>
      <w:bookmarkStart w:id="11" w:name="_Toc45056442"/>
      <w:r w:rsidRPr="00180419">
        <w:rPr>
          <w:rFonts w:ascii="Arial" w:hAnsi="Arial" w:cs="Arial"/>
          <w:caps w:val="0"/>
          <w:sz w:val="24"/>
          <w:szCs w:val="24"/>
          <w:u w:val="none"/>
        </w:rPr>
        <w:lastRenderedPageBreak/>
        <w:t>Declaration of Closure</w:t>
      </w:r>
      <w:bookmarkEnd w:id="11"/>
    </w:p>
    <w:p w14:paraId="49C764D9" w14:textId="77777777" w:rsidR="00D05D60" w:rsidRPr="00180419" w:rsidRDefault="00D05D60" w:rsidP="00765E9D">
      <w:pPr>
        <w:jc w:val="both"/>
        <w:rPr>
          <w:rFonts w:ascii="Arial" w:hAnsi="Arial" w:cs="Arial"/>
          <w:szCs w:val="24"/>
        </w:rPr>
      </w:pPr>
    </w:p>
    <w:p w14:paraId="49C764DA" w14:textId="5E63580B" w:rsidR="00D05D60" w:rsidRPr="00180419" w:rsidRDefault="00D05D60" w:rsidP="002F410C">
      <w:pPr>
        <w:ind w:left="-567"/>
        <w:jc w:val="both"/>
        <w:rPr>
          <w:rFonts w:ascii="Arial" w:hAnsi="Arial" w:cs="Arial"/>
          <w:szCs w:val="24"/>
        </w:rPr>
      </w:pPr>
      <w:r w:rsidRPr="00180419">
        <w:rPr>
          <w:rFonts w:ascii="Arial" w:hAnsi="Arial" w:cs="Arial"/>
          <w:szCs w:val="24"/>
        </w:rPr>
        <w:t>There being no further business, the Presiding Member declare</w:t>
      </w:r>
      <w:r w:rsidR="009E7E62">
        <w:rPr>
          <w:rFonts w:ascii="Arial" w:hAnsi="Arial" w:cs="Arial"/>
          <w:szCs w:val="24"/>
        </w:rPr>
        <w:t>d</w:t>
      </w:r>
      <w:r w:rsidRPr="00180419">
        <w:rPr>
          <w:rFonts w:ascii="Arial" w:hAnsi="Arial" w:cs="Arial"/>
          <w:szCs w:val="24"/>
        </w:rPr>
        <w:t xml:space="preserve"> the meeting closed</w:t>
      </w:r>
      <w:r w:rsidR="009E7E62">
        <w:rPr>
          <w:rFonts w:ascii="Arial" w:hAnsi="Arial" w:cs="Arial"/>
          <w:szCs w:val="24"/>
        </w:rPr>
        <w:t xml:space="preserve"> at </w:t>
      </w:r>
      <w:r w:rsidR="00173850">
        <w:rPr>
          <w:rFonts w:ascii="Arial" w:hAnsi="Arial" w:cs="Arial"/>
          <w:szCs w:val="24"/>
        </w:rPr>
        <w:t>6.47 pm</w:t>
      </w:r>
      <w:r w:rsidR="00272CC4">
        <w:rPr>
          <w:rFonts w:ascii="Arial" w:hAnsi="Arial" w:cs="Arial"/>
          <w:szCs w:val="24"/>
        </w:rPr>
        <w:t>.</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43F56" w14:textId="77777777" w:rsidR="00C12E02" w:rsidRDefault="00C12E02" w:rsidP="00D05D60">
      <w:pPr>
        <w:pStyle w:val="TOC3"/>
      </w:pPr>
      <w:r>
        <w:separator/>
      </w:r>
    </w:p>
  </w:endnote>
  <w:endnote w:type="continuationSeparator" w:id="0">
    <w:p w14:paraId="4A12ECC5" w14:textId="77777777" w:rsidR="00C12E02" w:rsidRDefault="00C12E02" w:rsidP="00D05D60">
      <w:pPr>
        <w:pStyle w:val="TOC3"/>
      </w:pPr>
      <w:r>
        <w:continuationSeparator/>
      </w:r>
    </w:p>
  </w:endnote>
  <w:endnote w:type="continuationNotice" w:id="1">
    <w:p w14:paraId="77A9C259" w14:textId="77777777" w:rsidR="00C12E02" w:rsidRDefault="00C1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B3EAD" w14:textId="77777777" w:rsidR="00C12E02" w:rsidRDefault="00C12E02" w:rsidP="00D05D60">
      <w:pPr>
        <w:pStyle w:val="TOC3"/>
      </w:pPr>
      <w:r>
        <w:separator/>
      </w:r>
    </w:p>
  </w:footnote>
  <w:footnote w:type="continuationSeparator" w:id="0">
    <w:p w14:paraId="4EE341B6" w14:textId="77777777" w:rsidR="00C12E02" w:rsidRDefault="00C12E02" w:rsidP="00D05D60">
      <w:pPr>
        <w:pStyle w:val="TOC3"/>
      </w:pPr>
      <w:r>
        <w:continuationSeparator/>
      </w:r>
    </w:p>
  </w:footnote>
  <w:footnote w:type="continuationNotice" w:id="1">
    <w:p w14:paraId="24650DB2" w14:textId="77777777" w:rsidR="00C12E02" w:rsidRDefault="00C12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00539A23"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 xml:space="preserve">Council </w:t>
    </w:r>
    <w:r w:rsidR="009E7E62">
      <w:rPr>
        <w:rFonts w:ascii="Arial" w:hAnsi="Arial"/>
        <w:sz w:val="22"/>
      </w:rPr>
      <w:t>Minutes</w:t>
    </w:r>
    <w:r w:rsidR="00714DCA">
      <w:rPr>
        <w:rFonts w:ascii="Arial" w:hAnsi="Arial"/>
        <w:sz w:val="22"/>
      </w:rPr>
      <w:t xml:space="preserve"> </w:t>
    </w:r>
    <w:r w:rsidR="003F1AB1">
      <w:rPr>
        <w:rFonts w:ascii="Arial" w:hAnsi="Arial"/>
        <w:sz w:val="22"/>
      </w:rPr>
      <w:t>7 July</w:t>
    </w:r>
    <w:r w:rsidR="002F410C">
      <w:rPr>
        <w:rFonts w:ascii="Arial" w:hAnsi="Arial"/>
        <w:sz w:val="22"/>
      </w:rPr>
      <w:t xml:space="preserve"> 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E8B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4464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DE7F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46B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20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440E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885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A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A1926"/>
    <w:lvl w:ilvl="0">
      <w:start w:val="1"/>
      <w:numFmt w:val="decimal"/>
      <w:pStyle w:val="ListNumber"/>
      <w:lvlText w:val="%1."/>
      <w:lvlJc w:val="left"/>
      <w:pPr>
        <w:tabs>
          <w:tab w:val="num" w:pos="360"/>
        </w:tabs>
        <w:ind w:left="360" w:hanging="360"/>
      </w:pPr>
    </w:lvl>
  </w:abstractNum>
  <w:abstractNum w:abstractNumId="9" w15:restartNumberingAfterBreak="0">
    <w:nsid w:val="060D4782"/>
    <w:multiLevelType w:val="hybridMultilevel"/>
    <w:tmpl w:val="BA4A4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726276"/>
    <w:multiLevelType w:val="hybridMultilevel"/>
    <w:tmpl w:val="74C4F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33E4F"/>
    <w:multiLevelType w:val="hybridMultilevel"/>
    <w:tmpl w:val="8FAE9B84"/>
    <w:lvl w:ilvl="0" w:tplc="0C090017">
      <w:start w:val="1"/>
      <w:numFmt w:val="lowerLetter"/>
      <w:lvlText w:val="%1)"/>
      <w:lvlJc w:val="left"/>
      <w:pPr>
        <w:ind w:left="2487" w:hanging="360"/>
      </w:pPr>
      <w:rPr>
        <w:b/>
        <w:bCs/>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0D0F3965"/>
    <w:multiLevelType w:val="hybridMultilevel"/>
    <w:tmpl w:val="45BE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DF472F"/>
    <w:multiLevelType w:val="hybridMultilevel"/>
    <w:tmpl w:val="1F6A851A"/>
    <w:lvl w:ilvl="0" w:tplc="BBEE17C0">
      <w:start w:val="3"/>
      <w:numFmt w:val="lowerLetter"/>
      <w:lvlText w:val="%1)"/>
      <w:lvlJc w:val="left"/>
      <w:pPr>
        <w:ind w:left="927" w:hanging="360"/>
      </w:pPr>
      <w:rPr>
        <w:rFonts w:ascii="Arial" w:hAnsi="Arial" w:cs="Arial" w:hint="default"/>
        <w:b/>
        <w:i w:val="0"/>
        <w:i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0FFF553F"/>
    <w:multiLevelType w:val="hybridMultilevel"/>
    <w:tmpl w:val="53D21760"/>
    <w:lvl w:ilvl="0" w:tplc="9EFA6BA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A77B8"/>
    <w:multiLevelType w:val="hybridMultilevel"/>
    <w:tmpl w:val="77D4915C"/>
    <w:lvl w:ilvl="0" w:tplc="0C090017">
      <w:start w:val="1"/>
      <w:numFmt w:val="lowerLetter"/>
      <w:lvlText w:val="%1)"/>
      <w:lvlJc w:val="left"/>
      <w:pPr>
        <w:ind w:left="1854" w:hanging="360"/>
      </w:pPr>
    </w:lvl>
    <w:lvl w:ilvl="1" w:tplc="0C090017">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17DA33CB"/>
    <w:multiLevelType w:val="hybridMultilevel"/>
    <w:tmpl w:val="E6F267E8"/>
    <w:lvl w:ilvl="0" w:tplc="9EFA6BA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684F"/>
    <w:multiLevelType w:val="hybridMultilevel"/>
    <w:tmpl w:val="8FAE9B84"/>
    <w:lvl w:ilvl="0" w:tplc="0C090017">
      <w:start w:val="1"/>
      <w:numFmt w:val="lowerLetter"/>
      <w:lvlText w:val="%1)"/>
      <w:lvlJc w:val="left"/>
      <w:pPr>
        <w:ind w:left="2487" w:hanging="360"/>
      </w:pPr>
      <w:rPr>
        <w:b/>
        <w:bCs/>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 w15:restartNumberingAfterBreak="0">
    <w:nsid w:val="1C580E3F"/>
    <w:multiLevelType w:val="multilevel"/>
    <w:tmpl w:val="962468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2E85BA5"/>
    <w:multiLevelType w:val="hybridMultilevel"/>
    <w:tmpl w:val="16063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4A19B5"/>
    <w:multiLevelType w:val="hybridMultilevel"/>
    <w:tmpl w:val="B84A6C8E"/>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2E5C3ABB"/>
    <w:multiLevelType w:val="hybridMultilevel"/>
    <w:tmpl w:val="47785C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9D2B46"/>
    <w:multiLevelType w:val="hybridMultilevel"/>
    <w:tmpl w:val="E6F267E8"/>
    <w:lvl w:ilvl="0" w:tplc="9EFA6BA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4" w15:restartNumberingAfterBreak="0">
    <w:nsid w:val="33F86D44"/>
    <w:multiLevelType w:val="hybridMultilevel"/>
    <w:tmpl w:val="3CF036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CB7FDB"/>
    <w:multiLevelType w:val="multilevel"/>
    <w:tmpl w:val="96246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B044D22"/>
    <w:multiLevelType w:val="hybridMultilevel"/>
    <w:tmpl w:val="87D0DF98"/>
    <w:lvl w:ilvl="0" w:tplc="0C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7" w15:restartNumberingAfterBreak="0">
    <w:nsid w:val="3B6A064E"/>
    <w:multiLevelType w:val="hybridMultilevel"/>
    <w:tmpl w:val="1B829214"/>
    <w:lvl w:ilvl="0" w:tplc="8DAEE356">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017D08"/>
    <w:multiLevelType w:val="hybridMultilevel"/>
    <w:tmpl w:val="C40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CB5C07"/>
    <w:multiLevelType w:val="multilevel"/>
    <w:tmpl w:val="96246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5C30FFC"/>
    <w:multiLevelType w:val="hybridMultilevel"/>
    <w:tmpl w:val="74C4F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2" w15:restartNumberingAfterBreak="0">
    <w:nsid w:val="4C7F79D2"/>
    <w:multiLevelType w:val="multilevel"/>
    <w:tmpl w:val="96246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610666"/>
    <w:multiLevelType w:val="hybridMultilevel"/>
    <w:tmpl w:val="9E5485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5"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D505FE"/>
    <w:multiLevelType w:val="hybridMultilevel"/>
    <w:tmpl w:val="6A06F018"/>
    <w:lvl w:ilvl="0" w:tplc="7D8284F4">
      <w:start w:val="1"/>
      <w:numFmt w:val="lowerLetter"/>
      <w:lvlText w:val="%1."/>
      <w:lvlJc w:val="left"/>
      <w:pPr>
        <w:ind w:left="1287" w:hanging="360"/>
      </w:pPr>
      <w:rPr>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61E37ABF"/>
    <w:multiLevelType w:val="hybridMultilevel"/>
    <w:tmpl w:val="D290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454247"/>
    <w:multiLevelType w:val="hybridMultilevel"/>
    <w:tmpl w:val="8086F2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732377"/>
    <w:multiLevelType w:val="hybridMultilevel"/>
    <w:tmpl w:val="6A06F018"/>
    <w:lvl w:ilvl="0" w:tplc="7D8284F4">
      <w:start w:val="1"/>
      <w:numFmt w:val="lowerLetter"/>
      <w:lvlText w:val="%1."/>
      <w:lvlJc w:val="left"/>
      <w:pPr>
        <w:ind w:left="1287" w:hanging="360"/>
      </w:pPr>
      <w:rPr>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62884C45"/>
    <w:multiLevelType w:val="hybridMultilevel"/>
    <w:tmpl w:val="6F8025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73538EE"/>
    <w:multiLevelType w:val="hybridMultilevel"/>
    <w:tmpl w:val="443068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AF49AE"/>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DD0B5B"/>
    <w:multiLevelType w:val="multilevel"/>
    <w:tmpl w:val="8EE0CD54"/>
    <w:lvl w:ilvl="0">
      <w:start w:val="2"/>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ascii="Arial" w:hAnsi="Arial" w:cs="Arial"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F991948"/>
    <w:multiLevelType w:val="hybridMultilevel"/>
    <w:tmpl w:val="7B8C24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31A09DC"/>
    <w:multiLevelType w:val="hybridMultilevel"/>
    <w:tmpl w:val="29EC88B6"/>
    <w:lvl w:ilvl="0" w:tplc="256C2462">
      <w:start w:val="1"/>
      <w:numFmt w:val="lowerLetter"/>
      <w:lvlText w:val="%1."/>
      <w:lvlJc w:val="left"/>
      <w:pPr>
        <w:ind w:left="1287" w:hanging="360"/>
      </w:pPr>
      <w:rPr>
        <w:rFonts w:ascii="Arial" w:hAnsi="Arial" w:cs="Arial" w:hint="default"/>
        <w:b/>
        <w:bCs/>
        <w:sz w:val="24"/>
        <w:szCs w:val="24"/>
      </w:rPr>
    </w:lvl>
    <w:lvl w:ilvl="1" w:tplc="147E7CD0">
      <w:start w:val="1"/>
      <w:numFmt w:val="lowerLetter"/>
      <w:lvlText w:val="%2)"/>
      <w:lvlJc w:val="left"/>
      <w:pPr>
        <w:ind w:left="2151" w:hanging="504"/>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31"/>
  </w:num>
  <w:num w:numId="2">
    <w:abstractNumId w:val="34"/>
  </w:num>
  <w:num w:numId="3">
    <w:abstractNumId w:val="23"/>
  </w:num>
  <w:num w:numId="4">
    <w:abstractNumId w:val="44"/>
  </w:num>
  <w:num w:numId="5">
    <w:abstractNumId w:val="35"/>
  </w:num>
  <w:num w:numId="6">
    <w:abstractNumId w:val="37"/>
  </w:num>
  <w:num w:numId="7">
    <w:abstractNumId w:val="10"/>
  </w:num>
  <w:num w:numId="8">
    <w:abstractNumId w:val="30"/>
  </w:num>
  <w:num w:numId="9">
    <w:abstractNumId w:val="29"/>
  </w:num>
  <w:num w:numId="10">
    <w:abstractNumId w:val="25"/>
  </w:num>
  <w:num w:numId="11">
    <w:abstractNumId w:val="32"/>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2"/>
  </w:num>
  <w:num w:numId="23">
    <w:abstractNumId w:val="9"/>
  </w:num>
  <w:num w:numId="24">
    <w:abstractNumId w:val="12"/>
  </w:num>
  <w:num w:numId="25">
    <w:abstractNumId w:val="20"/>
  </w:num>
  <w:num w:numId="26">
    <w:abstractNumId w:val="24"/>
  </w:num>
  <w:num w:numId="27">
    <w:abstractNumId w:val="28"/>
  </w:num>
  <w:num w:numId="28">
    <w:abstractNumId w:val="27"/>
  </w:num>
  <w:num w:numId="29">
    <w:abstractNumId w:val="38"/>
  </w:num>
  <w:num w:numId="30">
    <w:abstractNumId w:val="26"/>
  </w:num>
  <w:num w:numId="31">
    <w:abstractNumId w:val="45"/>
  </w:num>
  <w:num w:numId="32">
    <w:abstractNumId w:val="41"/>
  </w:num>
  <w:num w:numId="33">
    <w:abstractNumId w:val="22"/>
  </w:num>
  <w:num w:numId="34">
    <w:abstractNumId w:val="19"/>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3"/>
  </w:num>
  <w:num w:numId="39">
    <w:abstractNumId w:val="13"/>
  </w:num>
  <w:num w:numId="40">
    <w:abstractNumId w:val="11"/>
  </w:num>
  <w:num w:numId="41">
    <w:abstractNumId w:val="21"/>
  </w:num>
  <w:num w:numId="42">
    <w:abstractNumId w:val="33"/>
  </w:num>
  <w:num w:numId="43">
    <w:abstractNumId w:val="14"/>
  </w:num>
  <w:num w:numId="44">
    <w:abstractNumId w:val="39"/>
  </w:num>
  <w:num w:numId="45">
    <w:abstractNumId w:val="16"/>
  </w:num>
  <w:num w:numId="46">
    <w:abstractNumId w:val="46"/>
  </w:num>
  <w:num w:numId="47">
    <w:abstractNumId w:val="15"/>
  </w:num>
  <w:num w:numId="48">
    <w:abstractNumId w:val="17"/>
  </w:num>
  <w:num w:numId="49">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K5eC5Emw5k3WuUworK09tO2AndGgPIvmmy3ZAhGyJA3op4Ghw+2J2SqcYA+tQO232lmBjTeRf0JPPUeN2oyWw==" w:salt="JxgMTrBjSB3Az6GrwS4Aw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45B51"/>
    <w:rsid w:val="0006101D"/>
    <w:rsid w:val="00076C50"/>
    <w:rsid w:val="00082F0B"/>
    <w:rsid w:val="000830A0"/>
    <w:rsid w:val="00085B7F"/>
    <w:rsid w:val="000863DD"/>
    <w:rsid w:val="0009447D"/>
    <w:rsid w:val="000A121E"/>
    <w:rsid w:val="000A64DA"/>
    <w:rsid w:val="000B309E"/>
    <w:rsid w:val="000E0501"/>
    <w:rsid w:val="000E6876"/>
    <w:rsid w:val="000E69DD"/>
    <w:rsid w:val="00104174"/>
    <w:rsid w:val="00107C40"/>
    <w:rsid w:val="001126B8"/>
    <w:rsid w:val="00115DA1"/>
    <w:rsid w:val="00121A98"/>
    <w:rsid w:val="00124B02"/>
    <w:rsid w:val="00146A2C"/>
    <w:rsid w:val="00146D00"/>
    <w:rsid w:val="00153838"/>
    <w:rsid w:val="0015607A"/>
    <w:rsid w:val="00160323"/>
    <w:rsid w:val="00173850"/>
    <w:rsid w:val="00180419"/>
    <w:rsid w:val="00182CC1"/>
    <w:rsid w:val="001960EB"/>
    <w:rsid w:val="001A6B2C"/>
    <w:rsid w:val="001B0C54"/>
    <w:rsid w:val="001B75F8"/>
    <w:rsid w:val="001E6C43"/>
    <w:rsid w:val="00213BBB"/>
    <w:rsid w:val="0021529E"/>
    <w:rsid w:val="002234E2"/>
    <w:rsid w:val="00225BBF"/>
    <w:rsid w:val="0023480C"/>
    <w:rsid w:val="00245627"/>
    <w:rsid w:val="00247A93"/>
    <w:rsid w:val="00257F09"/>
    <w:rsid w:val="00267D90"/>
    <w:rsid w:val="00272A75"/>
    <w:rsid w:val="00272CC4"/>
    <w:rsid w:val="00290FBE"/>
    <w:rsid w:val="00295E6C"/>
    <w:rsid w:val="002C7B28"/>
    <w:rsid w:val="002F410C"/>
    <w:rsid w:val="00302926"/>
    <w:rsid w:val="0032559A"/>
    <w:rsid w:val="00325AC3"/>
    <w:rsid w:val="003311C9"/>
    <w:rsid w:val="00336390"/>
    <w:rsid w:val="00345AE8"/>
    <w:rsid w:val="00346A20"/>
    <w:rsid w:val="00355804"/>
    <w:rsid w:val="003573CF"/>
    <w:rsid w:val="003757D2"/>
    <w:rsid w:val="003A2ADD"/>
    <w:rsid w:val="003B65B2"/>
    <w:rsid w:val="003D10A2"/>
    <w:rsid w:val="003D4503"/>
    <w:rsid w:val="003E516E"/>
    <w:rsid w:val="003F1AB1"/>
    <w:rsid w:val="003F4684"/>
    <w:rsid w:val="00402FB5"/>
    <w:rsid w:val="00406788"/>
    <w:rsid w:val="00412EA7"/>
    <w:rsid w:val="00414CEC"/>
    <w:rsid w:val="004224AF"/>
    <w:rsid w:val="0044714C"/>
    <w:rsid w:val="004527E4"/>
    <w:rsid w:val="00455231"/>
    <w:rsid w:val="00465A04"/>
    <w:rsid w:val="00470AA2"/>
    <w:rsid w:val="00473D32"/>
    <w:rsid w:val="00477C38"/>
    <w:rsid w:val="004A39E6"/>
    <w:rsid w:val="004C5F20"/>
    <w:rsid w:val="004D4709"/>
    <w:rsid w:val="004D50CD"/>
    <w:rsid w:val="004D68A4"/>
    <w:rsid w:val="00516A8D"/>
    <w:rsid w:val="005332B2"/>
    <w:rsid w:val="00545DA5"/>
    <w:rsid w:val="00550A22"/>
    <w:rsid w:val="00551112"/>
    <w:rsid w:val="00562866"/>
    <w:rsid w:val="00566238"/>
    <w:rsid w:val="005707EE"/>
    <w:rsid w:val="00575BBA"/>
    <w:rsid w:val="00580C19"/>
    <w:rsid w:val="00583432"/>
    <w:rsid w:val="0058576F"/>
    <w:rsid w:val="0059769D"/>
    <w:rsid w:val="005B6BE0"/>
    <w:rsid w:val="005D00EA"/>
    <w:rsid w:val="005E054A"/>
    <w:rsid w:val="005E0978"/>
    <w:rsid w:val="005E0B7D"/>
    <w:rsid w:val="00603FAA"/>
    <w:rsid w:val="006176FF"/>
    <w:rsid w:val="006230C9"/>
    <w:rsid w:val="006371E6"/>
    <w:rsid w:val="00647595"/>
    <w:rsid w:val="006549AA"/>
    <w:rsid w:val="006607D6"/>
    <w:rsid w:val="00683216"/>
    <w:rsid w:val="00683A50"/>
    <w:rsid w:val="00690518"/>
    <w:rsid w:val="0069679E"/>
    <w:rsid w:val="006A1832"/>
    <w:rsid w:val="006B3278"/>
    <w:rsid w:val="006B5AB1"/>
    <w:rsid w:val="006E32EE"/>
    <w:rsid w:val="00702A65"/>
    <w:rsid w:val="0070410F"/>
    <w:rsid w:val="0071406B"/>
    <w:rsid w:val="00714DCA"/>
    <w:rsid w:val="00722AAD"/>
    <w:rsid w:val="00736D84"/>
    <w:rsid w:val="007407AB"/>
    <w:rsid w:val="007501E3"/>
    <w:rsid w:val="00751290"/>
    <w:rsid w:val="0075505A"/>
    <w:rsid w:val="00765E9D"/>
    <w:rsid w:val="007815E1"/>
    <w:rsid w:val="00793068"/>
    <w:rsid w:val="00797CE7"/>
    <w:rsid w:val="007A6B3A"/>
    <w:rsid w:val="007B2AD2"/>
    <w:rsid w:val="007D162E"/>
    <w:rsid w:val="007F3C52"/>
    <w:rsid w:val="007F6D8C"/>
    <w:rsid w:val="008142A2"/>
    <w:rsid w:val="008234A7"/>
    <w:rsid w:val="008304B9"/>
    <w:rsid w:val="008313F0"/>
    <w:rsid w:val="008326C6"/>
    <w:rsid w:val="0086268C"/>
    <w:rsid w:val="008675C4"/>
    <w:rsid w:val="0087123A"/>
    <w:rsid w:val="008766D4"/>
    <w:rsid w:val="00894A09"/>
    <w:rsid w:val="008A5D50"/>
    <w:rsid w:val="008B5621"/>
    <w:rsid w:val="008C23E1"/>
    <w:rsid w:val="008D5B76"/>
    <w:rsid w:val="008D736A"/>
    <w:rsid w:val="008E5A62"/>
    <w:rsid w:val="009034CD"/>
    <w:rsid w:val="00915082"/>
    <w:rsid w:val="00927A88"/>
    <w:rsid w:val="00935B30"/>
    <w:rsid w:val="009368F4"/>
    <w:rsid w:val="00947029"/>
    <w:rsid w:val="0095033D"/>
    <w:rsid w:val="009507BB"/>
    <w:rsid w:val="009732D4"/>
    <w:rsid w:val="00977FCC"/>
    <w:rsid w:val="00980917"/>
    <w:rsid w:val="0098091F"/>
    <w:rsid w:val="00982DBC"/>
    <w:rsid w:val="0098368E"/>
    <w:rsid w:val="0098500E"/>
    <w:rsid w:val="009936BD"/>
    <w:rsid w:val="0099377C"/>
    <w:rsid w:val="009B7FFB"/>
    <w:rsid w:val="009C3428"/>
    <w:rsid w:val="009D1A13"/>
    <w:rsid w:val="009E2251"/>
    <w:rsid w:val="009E2D4C"/>
    <w:rsid w:val="009E7E62"/>
    <w:rsid w:val="009F05B8"/>
    <w:rsid w:val="009F0C4B"/>
    <w:rsid w:val="00A03D6D"/>
    <w:rsid w:val="00A04F92"/>
    <w:rsid w:val="00A159B1"/>
    <w:rsid w:val="00A21B38"/>
    <w:rsid w:val="00A37A26"/>
    <w:rsid w:val="00A42F82"/>
    <w:rsid w:val="00A53261"/>
    <w:rsid w:val="00A53BD3"/>
    <w:rsid w:val="00A77166"/>
    <w:rsid w:val="00A773D3"/>
    <w:rsid w:val="00A97BD5"/>
    <w:rsid w:val="00AB4D39"/>
    <w:rsid w:val="00AC41B4"/>
    <w:rsid w:val="00AD1A48"/>
    <w:rsid w:val="00AD42FF"/>
    <w:rsid w:val="00AE0189"/>
    <w:rsid w:val="00AE4443"/>
    <w:rsid w:val="00AE4E86"/>
    <w:rsid w:val="00AE59BD"/>
    <w:rsid w:val="00AF1690"/>
    <w:rsid w:val="00B1257B"/>
    <w:rsid w:val="00B278FD"/>
    <w:rsid w:val="00B42254"/>
    <w:rsid w:val="00B51553"/>
    <w:rsid w:val="00B60CB0"/>
    <w:rsid w:val="00B65560"/>
    <w:rsid w:val="00B809D6"/>
    <w:rsid w:val="00B82A6C"/>
    <w:rsid w:val="00B90540"/>
    <w:rsid w:val="00B91B5D"/>
    <w:rsid w:val="00B949A2"/>
    <w:rsid w:val="00BB7A76"/>
    <w:rsid w:val="00BC5B00"/>
    <w:rsid w:val="00BE1DEC"/>
    <w:rsid w:val="00BE2DE1"/>
    <w:rsid w:val="00BE6BD5"/>
    <w:rsid w:val="00C025C2"/>
    <w:rsid w:val="00C06047"/>
    <w:rsid w:val="00C12E02"/>
    <w:rsid w:val="00C14417"/>
    <w:rsid w:val="00C32F9E"/>
    <w:rsid w:val="00C33F37"/>
    <w:rsid w:val="00C348BC"/>
    <w:rsid w:val="00C3562A"/>
    <w:rsid w:val="00C60F0F"/>
    <w:rsid w:val="00C6315F"/>
    <w:rsid w:val="00C65A72"/>
    <w:rsid w:val="00C66BB9"/>
    <w:rsid w:val="00C7367D"/>
    <w:rsid w:val="00C73AD4"/>
    <w:rsid w:val="00C92FD3"/>
    <w:rsid w:val="00CB1C4F"/>
    <w:rsid w:val="00CB3EDE"/>
    <w:rsid w:val="00CB4ED7"/>
    <w:rsid w:val="00CC4FE1"/>
    <w:rsid w:val="00CD5B5E"/>
    <w:rsid w:val="00CE76CD"/>
    <w:rsid w:val="00D05D60"/>
    <w:rsid w:val="00D35D17"/>
    <w:rsid w:val="00D437B3"/>
    <w:rsid w:val="00D465B4"/>
    <w:rsid w:val="00D55960"/>
    <w:rsid w:val="00D56602"/>
    <w:rsid w:val="00D5797D"/>
    <w:rsid w:val="00D82620"/>
    <w:rsid w:val="00DA22D9"/>
    <w:rsid w:val="00DA33AE"/>
    <w:rsid w:val="00DB09B6"/>
    <w:rsid w:val="00DF61DB"/>
    <w:rsid w:val="00E0262D"/>
    <w:rsid w:val="00E04357"/>
    <w:rsid w:val="00E063CA"/>
    <w:rsid w:val="00E22351"/>
    <w:rsid w:val="00E31B40"/>
    <w:rsid w:val="00E77B8E"/>
    <w:rsid w:val="00E8651F"/>
    <w:rsid w:val="00E9360C"/>
    <w:rsid w:val="00EA39B4"/>
    <w:rsid w:val="00EC2391"/>
    <w:rsid w:val="00EC44A1"/>
    <w:rsid w:val="00EF29B0"/>
    <w:rsid w:val="00EF6C5D"/>
    <w:rsid w:val="00F100D8"/>
    <w:rsid w:val="00F10F05"/>
    <w:rsid w:val="00F135F0"/>
    <w:rsid w:val="00F24CE3"/>
    <w:rsid w:val="00F47226"/>
    <w:rsid w:val="00F547FF"/>
    <w:rsid w:val="00F67313"/>
    <w:rsid w:val="00F81CEE"/>
    <w:rsid w:val="00F844FE"/>
    <w:rsid w:val="00F90ED0"/>
    <w:rsid w:val="00FA1F2E"/>
    <w:rsid w:val="00FE5471"/>
    <w:rsid w:val="00FF5510"/>
    <w:rsid w:val="106A628D"/>
    <w:rsid w:val="2A19095C"/>
    <w:rsid w:val="52396974"/>
    <w:rsid w:val="7B892604"/>
    <w:rsid w:val="7C87B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7646A"/>
  <w15:docId w15:val="{394EBBDD-1EFB-4224-B5DC-E32FECA9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4067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067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067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customStyle="1" w:styleId="paragraph">
    <w:name w:val="paragraph"/>
    <w:basedOn w:val="Normal"/>
    <w:rsid w:val="00E8651F"/>
    <w:pPr>
      <w:spacing w:before="100" w:beforeAutospacing="1" w:after="100" w:afterAutospacing="1"/>
    </w:pPr>
    <w:rPr>
      <w:szCs w:val="24"/>
      <w:lang w:eastAsia="en-AU"/>
    </w:rPr>
  </w:style>
  <w:style w:type="character" w:customStyle="1" w:styleId="normaltextrun">
    <w:name w:val="normaltextrun"/>
    <w:rsid w:val="00E8651F"/>
  </w:style>
  <w:style w:type="character" w:customStyle="1" w:styleId="eop">
    <w:name w:val="eop"/>
    <w:rsid w:val="00E8651F"/>
  </w:style>
  <w:style w:type="paragraph" w:styleId="ListParagraph">
    <w:name w:val="List Paragraph"/>
    <w:aliases w:val="Bulleted List"/>
    <w:basedOn w:val="Normal"/>
    <w:link w:val="ListParagraphChar"/>
    <w:uiPriority w:val="34"/>
    <w:qFormat/>
    <w:rsid w:val="005707EE"/>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normaltextrun1">
    <w:name w:val="normaltextrun1"/>
    <w:basedOn w:val="DefaultParagraphFont"/>
    <w:rsid w:val="005707EE"/>
  </w:style>
  <w:style w:type="character" w:customStyle="1" w:styleId="ListParagraphChar">
    <w:name w:val="List Paragraph Char"/>
    <w:aliases w:val="Bulleted List Char"/>
    <w:basedOn w:val="DefaultParagraphFont"/>
    <w:link w:val="ListParagraph"/>
    <w:uiPriority w:val="34"/>
    <w:locked/>
    <w:rsid w:val="005707EE"/>
    <w:rPr>
      <w:rFonts w:asciiTheme="minorHAnsi" w:eastAsiaTheme="minorHAnsi" w:hAnsiTheme="minorHAnsi" w:cstheme="minorBidi"/>
      <w:sz w:val="22"/>
      <w:szCs w:val="22"/>
      <w:lang w:eastAsia="en-US"/>
    </w:rPr>
  </w:style>
  <w:style w:type="paragraph" w:customStyle="1" w:styleId="SubHead1">
    <w:name w:val="Sub Head1"/>
    <w:basedOn w:val="Normal"/>
    <w:qFormat/>
    <w:rsid w:val="005707EE"/>
    <w:rPr>
      <w:rFonts w:ascii="Arial" w:hAnsi="Arial"/>
      <w:b/>
      <w:szCs w:val="24"/>
      <w:lang w:eastAsia="en-AU"/>
    </w:rPr>
  </w:style>
  <w:style w:type="paragraph" w:styleId="CommentText">
    <w:name w:val="annotation text"/>
    <w:basedOn w:val="Normal"/>
    <w:link w:val="CommentTextChar"/>
    <w:uiPriority w:val="99"/>
    <w:semiHidden/>
    <w:unhideWhenUsed/>
    <w:rsid w:val="00935B30"/>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935B30"/>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5E054A"/>
    <w:rPr>
      <w:rFonts w:ascii="Segoe UI" w:hAnsi="Segoe UI" w:cs="Segoe UI"/>
      <w:sz w:val="18"/>
      <w:szCs w:val="18"/>
    </w:rPr>
  </w:style>
  <w:style w:type="character" w:customStyle="1" w:styleId="BalloonTextChar">
    <w:name w:val="Balloon Text Char"/>
    <w:basedOn w:val="DefaultParagraphFont"/>
    <w:link w:val="BalloonText"/>
    <w:semiHidden/>
    <w:rsid w:val="005E054A"/>
    <w:rPr>
      <w:rFonts w:ascii="Segoe UI" w:hAnsi="Segoe UI" w:cs="Segoe UI"/>
      <w:sz w:val="18"/>
      <w:szCs w:val="18"/>
      <w:lang w:val="en-AU" w:eastAsia="en-US"/>
    </w:rPr>
  </w:style>
  <w:style w:type="paragraph" w:styleId="TOCHeading">
    <w:name w:val="TOC Heading"/>
    <w:basedOn w:val="Heading1"/>
    <w:next w:val="Normal"/>
    <w:uiPriority w:val="39"/>
    <w:unhideWhenUsed/>
    <w:qFormat/>
    <w:rsid w:val="00325AC3"/>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character" w:styleId="UnresolvedMention">
    <w:name w:val="Unresolved Mention"/>
    <w:basedOn w:val="DefaultParagraphFont"/>
    <w:uiPriority w:val="99"/>
    <w:semiHidden/>
    <w:unhideWhenUsed/>
    <w:rsid w:val="009F0C4B"/>
    <w:rPr>
      <w:color w:val="605E5C"/>
      <w:shd w:val="clear" w:color="auto" w:fill="E1DFDD"/>
    </w:rPr>
  </w:style>
  <w:style w:type="paragraph" w:styleId="Bibliography">
    <w:name w:val="Bibliography"/>
    <w:basedOn w:val="Normal"/>
    <w:next w:val="Normal"/>
    <w:uiPriority w:val="37"/>
    <w:semiHidden/>
    <w:unhideWhenUsed/>
    <w:rsid w:val="00406788"/>
  </w:style>
  <w:style w:type="paragraph" w:styleId="BlockText">
    <w:name w:val="Block Text"/>
    <w:basedOn w:val="Normal"/>
    <w:semiHidden/>
    <w:unhideWhenUsed/>
    <w:rsid w:val="004067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406788"/>
    <w:pPr>
      <w:spacing w:after="120"/>
    </w:pPr>
    <w:rPr>
      <w:sz w:val="16"/>
      <w:szCs w:val="16"/>
    </w:rPr>
  </w:style>
  <w:style w:type="character" w:customStyle="1" w:styleId="BodyText3Char">
    <w:name w:val="Body Text 3 Char"/>
    <w:basedOn w:val="DefaultParagraphFont"/>
    <w:link w:val="BodyText3"/>
    <w:semiHidden/>
    <w:rsid w:val="00406788"/>
    <w:rPr>
      <w:sz w:val="16"/>
      <w:szCs w:val="16"/>
      <w:lang w:val="en-AU" w:eastAsia="en-US"/>
    </w:rPr>
  </w:style>
  <w:style w:type="paragraph" w:styleId="BodyTextFirstIndent">
    <w:name w:val="Body Text First Indent"/>
    <w:basedOn w:val="BodyText"/>
    <w:link w:val="BodyTextFirstIndentChar"/>
    <w:rsid w:val="00406788"/>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406788"/>
    <w:rPr>
      <w:sz w:val="24"/>
      <w:lang w:val="en-AU" w:eastAsia="en-US"/>
    </w:rPr>
  </w:style>
  <w:style w:type="character" w:customStyle="1" w:styleId="BodyTextFirstIndentChar">
    <w:name w:val="Body Text First Indent Char"/>
    <w:basedOn w:val="BodyTextChar"/>
    <w:link w:val="BodyTextFirstIndent"/>
    <w:rsid w:val="00406788"/>
    <w:rPr>
      <w:sz w:val="24"/>
      <w:lang w:val="en-AU" w:eastAsia="en-US"/>
    </w:rPr>
  </w:style>
  <w:style w:type="paragraph" w:styleId="BodyTextFirstIndent2">
    <w:name w:val="Body Text First Indent 2"/>
    <w:basedOn w:val="BodyTextIndent"/>
    <w:link w:val="BodyTextFirstIndent2Char"/>
    <w:semiHidden/>
    <w:unhideWhenUsed/>
    <w:rsid w:val="00406788"/>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406788"/>
    <w:rPr>
      <w:sz w:val="24"/>
      <w:lang w:val="en-AU" w:eastAsia="en-US"/>
    </w:rPr>
  </w:style>
  <w:style w:type="paragraph" w:styleId="Caption">
    <w:name w:val="caption"/>
    <w:basedOn w:val="Normal"/>
    <w:next w:val="Normal"/>
    <w:semiHidden/>
    <w:unhideWhenUsed/>
    <w:qFormat/>
    <w:rsid w:val="00406788"/>
    <w:pPr>
      <w:spacing w:after="200"/>
    </w:pPr>
    <w:rPr>
      <w:i/>
      <w:iCs/>
      <w:color w:val="1F497D" w:themeColor="text2"/>
      <w:sz w:val="18"/>
      <w:szCs w:val="18"/>
    </w:rPr>
  </w:style>
  <w:style w:type="paragraph" w:styleId="Closing">
    <w:name w:val="Closing"/>
    <w:basedOn w:val="Normal"/>
    <w:link w:val="ClosingChar"/>
    <w:semiHidden/>
    <w:unhideWhenUsed/>
    <w:rsid w:val="00406788"/>
    <w:pPr>
      <w:ind w:left="4252"/>
    </w:pPr>
  </w:style>
  <w:style w:type="character" w:customStyle="1" w:styleId="ClosingChar">
    <w:name w:val="Closing Char"/>
    <w:basedOn w:val="DefaultParagraphFont"/>
    <w:link w:val="Closing"/>
    <w:semiHidden/>
    <w:rsid w:val="00406788"/>
    <w:rPr>
      <w:sz w:val="24"/>
      <w:lang w:val="en-AU" w:eastAsia="en-US"/>
    </w:rPr>
  </w:style>
  <w:style w:type="paragraph" w:styleId="CommentSubject">
    <w:name w:val="annotation subject"/>
    <w:basedOn w:val="CommentText"/>
    <w:next w:val="CommentText"/>
    <w:link w:val="CommentSubjectChar"/>
    <w:semiHidden/>
    <w:unhideWhenUsed/>
    <w:rsid w:val="00406788"/>
    <w:pPr>
      <w:spacing w:after="0"/>
    </w:pPr>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semiHidden/>
    <w:rsid w:val="00406788"/>
    <w:rPr>
      <w:rFonts w:asciiTheme="minorHAnsi" w:eastAsiaTheme="minorHAnsi" w:hAnsiTheme="minorHAnsi" w:cstheme="minorBidi"/>
      <w:b/>
      <w:bCs/>
      <w:lang w:val="en-AU" w:eastAsia="en-US"/>
    </w:rPr>
  </w:style>
  <w:style w:type="paragraph" w:styleId="Date">
    <w:name w:val="Date"/>
    <w:basedOn w:val="Normal"/>
    <w:next w:val="Normal"/>
    <w:link w:val="DateChar"/>
    <w:rsid w:val="00406788"/>
  </w:style>
  <w:style w:type="character" w:customStyle="1" w:styleId="DateChar">
    <w:name w:val="Date Char"/>
    <w:basedOn w:val="DefaultParagraphFont"/>
    <w:link w:val="Date"/>
    <w:rsid w:val="00406788"/>
    <w:rPr>
      <w:sz w:val="24"/>
      <w:lang w:val="en-AU" w:eastAsia="en-US"/>
    </w:rPr>
  </w:style>
  <w:style w:type="paragraph" w:styleId="DocumentMap">
    <w:name w:val="Document Map"/>
    <w:basedOn w:val="Normal"/>
    <w:link w:val="DocumentMapChar"/>
    <w:semiHidden/>
    <w:unhideWhenUsed/>
    <w:rsid w:val="00406788"/>
    <w:rPr>
      <w:rFonts w:ascii="Segoe UI" w:hAnsi="Segoe UI" w:cs="Segoe UI"/>
      <w:sz w:val="16"/>
      <w:szCs w:val="16"/>
    </w:rPr>
  </w:style>
  <w:style w:type="character" w:customStyle="1" w:styleId="DocumentMapChar">
    <w:name w:val="Document Map Char"/>
    <w:basedOn w:val="DefaultParagraphFont"/>
    <w:link w:val="DocumentMap"/>
    <w:semiHidden/>
    <w:rsid w:val="00406788"/>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406788"/>
  </w:style>
  <w:style w:type="character" w:customStyle="1" w:styleId="E-mailSignatureChar">
    <w:name w:val="E-mail Signature Char"/>
    <w:basedOn w:val="DefaultParagraphFont"/>
    <w:link w:val="E-mailSignature"/>
    <w:semiHidden/>
    <w:rsid w:val="00406788"/>
    <w:rPr>
      <w:sz w:val="24"/>
      <w:lang w:val="en-AU" w:eastAsia="en-US"/>
    </w:rPr>
  </w:style>
  <w:style w:type="paragraph" w:styleId="EndnoteText">
    <w:name w:val="endnote text"/>
    <w:basedOn w:val="Normal"/>
    <w:link w:val="EndnoteTextChar"/>
    <w:semiHidden/>
    <w:unhideWhenUsed/>
    <w:rsid w:val="00406788"/>
    <w:rPr>
      <w:sz w:val="20"/>
    </w:rPr>
  </w:style>
  <w:style w:type="character" w:customStyle="1" w:styleId="EndnoteTextChar">
    <w:name w:val="Endnote Text Char"/>
    <w:basedOn w:val="DefaultParagraphFont"/>
    <w:link w:val="EndnoteText"/>
    <w:semiHidden/>
    <w:rsid w:val="00406788"/>
    <w:rPr>
      <w:lang w:val="en-AU" w:eastAsia="en-US"/>
    </w:rPr>
  </w:style>
  <w:style w:type="paragraph" w:styleId="EnvelopeAddress">
    <w:name w:val="envelope address"/>
    <w:basedOn w:val="Normal"/>
    <w:semiHidden/>
    <w:unhideWhenUsed/>
    <w:rsid w:val="0040678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406788"/>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406788"/>
    <w:rPr>
      <w:sz w:val="20"/>
    </w:rPr>
  </w:style>
  <w:style w:type="character" w:customStyle="1" w:styleId="FootnoteTextChar">
    <w:name w:val="Footnote Text Char"/>
    <w:basedOn w:val="DefaultParagraphFont"/>
    <w:link w:val="FootnoteText"/>
    <w:semiHidden/>
    <w:rsid w:val="00406788"/>
    <w:rPr>
      <w:lang w:val="en-AU" w:eastAsia="en-US"/>
    </w:rPr>
  </w:style>
  <w:style w:type="character" w:customStyle="1" w:styleId="Heading7Char">
    <w:name w:val="Heading 7 Char"/>
    <w:basedOn w:val="DefaultParagraphFont"/>
    <w:link w:val="Heading7"/>
    <w:semiHidden/>
    <w:rsid w:val="00406788"/>
    <w:rPr>
      <w:rFonts w:asciiTheme="majorHAnsi" w:eastAsiaTheme="majorEastAsia" w:hAnsiTheme="majorHAnsi" w:cstheme="majorBidi"/>
      <w:i/>
      <w:iCs/>
      <w:color w:val="243F60" w:themeColor="accent1" w:themeShade="7F"/>
      <w:sz w:val="24"/>
      <w:lang w:val="en-AU" w:eastAsia="en-US"/>
    </w:rPr>
  </w:style>
  <w:style w:type="character" w:customStyle="1" w:styleId="Heading8Char">
    <w:name w:val="Heading 8 Char"/>
    <w:basedOn w:val="DefaultParagraphFont"/>
    <w:link w:val="Heading8"/>
    <w:semiHidden/>
    <w:rsid w:val="00406788"/>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semiHidden/>
    <w:rsid w:val="00406788"/>
    <w:rPr>
      <w:rFonts w:asciiTheme="majorHAnsi" w:eastAsiaTheme="majorEastAsia" w:hAnsiTheme="majorHAnsi" w:cstheme="majorBidi"/>
      <w:i/>
      <w:iCs/>
      <w:color w:val="272727" w:themeColor="text1" w:themeTint="D8"/>
      <w:sz w:val="21"/>
      <w:szCs w:val="21"/>
      <w:lang w:val="en-AU" w:eastAsia="en-US"/>
    </w:rPr>
  </w:style>
  <w:style w:type="paragraph" w:styleId="HTMLAddress">
    <w:name w:val="HTML Address"/>
    <w:basedOn w:val="Normal"/>
    <w:link w:val="HTMLAddressChar"/>
    <w:semiHidden/>
    <w:unhideWhenUsed/>
    <w:rsid w:val="00406788"/>
    <w:rPr>
      <w:i/>
      <w:iCs/>
    </w:rPr>
  </w:style>
  <w:style w:type="character" w:customStyle="1" w:styleId="HTMLAddressChar">
    <w:name w:val="HTML Address Char"/>
    <w:basedOn w:val="DefaultParagraphFont"/>
    <w:link w:val="HTMLAddress"/>
    <w:semiHidden/>
    <w:rsid w:val="00406788"/>
    <w:rPr>
      <w:i/>
      <w:iCs/>
      <w:sz w:val="24"/>
      <w:lang w:val="en-AU" w:eastAsia="en-US"/>
    </w:rPr>
  </w:style>
  <w:style w:type="paragraph" w:styleId="HTMLPreformatted">
    <w:name w:val="HTML Preformatted"/>
    <w:basedOn w:val="Normal"/>
    <w:link w:val="HTMLPreformattedChar"/>
    <w:semiHidden/>
    <w:unhideWhenUsed/>
    <w:rsid w:val="00406788"/>
    <w:rPr>
      <w:rFonts w:ascii="Consolas" w:hAnsi="Consolas"/>
      <w:sz w:val="20"/>
    </w:rPr>
  </w:style>
  <w:style w:type="character" w:customStyle="1" w:styleId="HTMLPreformattedChar">
    <w:name w:val="HTML Preformatted Char"/>
    <w:basedOn w:val="DefaultParagraphFont"/>
    <w:link w:val="HTMLPreformatted"/>
    <w:semiHidden/>
    <w:rsid w:val="00406788"/>
    <w:rPr>
      <w:rFonts w:ascii="Consolas" w:hAnsi="Consolas"/>
      <w:lang w:val="en-AU" w:eastAsia="en-US"/>
    </w:rPr>
  </w:style>
  <w:style w:type="paragraph" w:styleId="Index1">
    <w:name w:val="index 1"/>
    <w:basedOn w:val="Normal"/>
    <w:next w:val="Normal"/>
    <w:autoRedefine/>
    <w:semiHidden/>
    <w:unhideWhenUsed/>
    <w:rsid w:val="00406788"/>
    <w:pPr>
      <w:ind w:left="240" w:hanging="240"/>
    </w:pPr>
  </w:style>
  <w:style w:type="paragraph" w:styleId="Index2">
    <w:name w:val="index 2"/>
    <w:basedOn w:val="Normal"/>
    <w:next w:val="Normal"/>
    <w:autoRedefine/>
    <w:semiHidden/>
    <w:unhideWhenUsed/>
    <w:rsid w:val="00406788"/>
    <w:pPr>
      <w:ind w:left="480" w:hanging="240"/>
    </w:pPr>
  </w:style>
  <w:style w:type="paragraph" w:styleId="Index3">
    <w:name w:val="index 3"/>
    <w:basedOn w:val="Normal"/>
    <w:next w:val="Normal"/>
    <w:autoRedefine/>
    <w:semiHidden/>
    <w:unhideWhenUsed/>
    <w:rsid w:val="00406788"/>
    <w:pPr>
      <w:ind w:left="720" w:hanging="240"/>
    </w:pPr>
  </w:style>
  <w:style w:type="paragraph" w:styleId="Index4">
    <w:name w:val="index 4"/>
    <w:basedOn w:val="Normal"/>
    <w:next w:val="Normal"/>
    <w:autoRedefine/>
    <w:semiHidden/>
    <w:unhideWhenUsed/>
    <w:rsid w:val="00406788"/>
    <w:pPr>
      <w:ind w:left="960" w:hanging="240"/>
    </w:pPr>
  </w:style>
  <w:style w:type="paragraph" w:styleId="Index5">
    <w:name w:val="index 5"/>
    <w:basedOn w:val="Normal"/>
    <w:next w:val="Normal"/>
    <w:autoRedefine/>
    <w:semiHidden/>
    <w:unhideWhenUsed/>
    <w:rsid w:val="00406788"/>
    <w:pPr>
      <w:ind w:left="1200" w:hanging="240"/>
    </w:pPr>
  </w:style>
  <w:style w:type="paragraph" w:styleId="Index6">
    <w:name w:val="index 6"/>
    <w:basedOn w:val="Normal"/>
    <w:next w:val="Normal"/>
    <w:autoRedefine/>
    <w:semiHidden/>
    <w:unhideWhenUsed/>
    <w:rsid w:val="00406788"/>
    <w:pPr>
      <w:ind w:left="1440" w:hanging="240"/>
    </w:pPr>
  </w:style>
  <w:style w:type="paragraph" w:styleId="Index7">
    <w:name w:val="index 7"/>
    <w:basedOn w:val="Normal"/>
    <w:next w:val="Normal"/>
    <w:autoRedefine/>
    <w:semiHidden/>
    <w:unhideWhenUsed/>
    <w:rsid w:val="00406788"/>
    <w:pPr>
      <w:ind w:left="1680" w:hanging="240"/>
    </w:pPr>
  </w:style>
  <w:style w:type="paragraph" w:styleId="Index8">
    <w:name w:val="index 8"/>
    <w:basedOn w:val="Normal"/>
    <w:next w:val="Normal"/>
    <w:autoRedefine/>
    <w:semiHidden/>
    <w:unhideWhenUsed/>
    <w:rsid w:val="00406788"/>
    <w:pPr>
      <w:ind w:left="1920" w:hanging="240"/>
    </w:pPr>
  </w:style>
  <w:style w:type="paragraph" w:styleId="Index9">
    <w:name w:val="index 9"/>
    <w:basedOn w:val="Normal"/>
    <w:next w:val="Normal"/>
    <w:autoRedefine/>
    <w:semiHidden/>
    <w:unhideWhenUsed/>
    <w:rsid w:val="00406788"/>
    <w:pPr>
      <w:ind w:left="2160" w:hanging="240"/>
    </w:pPr>
  </w:style>
  <w:style w:type="paragraph" w:styleId="IndexHeading">
    <w:name w:val="index heading"/>
    <w:basedOn w:val="Normal"/>
    <w:next w:val="Index1"/>
    <w:semiHidden/>
    <w:unhideWhenUsed/>
    <w:rsid w:val="004067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6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6788"/>
    <w:rPr>
      <w:i/>
      <w:iCs/>
      <w:color w:val="4F81BD" w:themeColor="accent1"/>
      <w:sz w:val="24"/>
      <w:lang w:val="en-AU" w:eastAsia="en-US"/>
    </w:rPr>
  </w:style>
  <w:style w:type="paragraph" w:styleId="List">
    <w:name w:val="List"/>
    <w:basedOn w:val="Normal"/>
    <w:semiHidden/>
    <w:unhideWhenUsed/>
    <w:rsid w:val="00406788"/>
    <w:pPr>
      <w:ind w:left="283" w:hanging="283"/>
      <w:contextualSpacing/>
    </w:pPr>
  </w:style>
  <w:style w:type="paragraph" w:styleId="List2">
    <w:name w:val="List 2"/>
    <w:basedOn w:val="Normal"/>
    <w:semiHidden/>
    <w:unhideWhenUsed/>
    <w:rsid w:val="00406788"/>
    <w:pPr>
      <w:ind w:left="566" w:hanging="283"/>
      <w:contextualSpacing/>
    </w:pPr>
  </w:style>
  <w:style w:type="paragraph" w:styleId="List3">
    <w:name w:val="List 3"/>
    <w:basedOn w:val="Normal"/>
    <w:semiHidden/>
    <w:unhideWhenUsed/>
    <w:rsid w:val="00406788"/>
    <w:pPr>
      <w:ind w:left="849" w:hanging="283"/>
      <w:contextualSpacing/>
    </w:pPr>
  </w:style>
  <w:style w:type="paragraph" w:styleId="List4">
    <w:name w:val="List 4"/>
    <w:basedOn w:val="Normal"/>
    <w:rsid w:val="00406788"/>
    <w:pPr>
      <w:ind w:left="1132" w:hanging="283"/>
      <w:contextualSpacing/>
    </w:pPr>
  </w:style>
  <w:style w:type="paragraph" w:styleId="List5">
    <w:name w:val="List 5"/>
    <w:basedOn w:val="Normal"/>
    <w:rsid w:val="00406788"/>
    <w:pPr>
      <w:ind w:left="1415" w:hanging="283"/>
      <w:contextualSpacing/>
    </w:pPr>
  </w:style>
  <w:style w:type="paragraph" w:styleId="ListBullet2">
    <w:name w:val="List Bullet 2"/>
    <w:basedOn w:val="Normal"/>
    <w:semiHidden/>
    <w:unhideWhenUsed/>
    <w:rsid w:val="00406788"/>
    <w:pPr>
      <w:numPr>
        <w:numId w:val="13"/>
      </w:numPr>
      <w:contextualSpacing/>
    </w:pPr>
  </w:style>
  <w:style w:type="paragraph" w:styleId="ListBullet3">
    <w:name w:val="List Bullet 3"/>
    <w:basedOn w:val="Normal"/>
    <w:semiHidden/>
    <w:unhideWhenUsed/>
    <w:rsid w:val="00406788"/>
    <w:pPr>
      <w:numPr>
        <w:numId w:val="14"/>
      </w:numPr>
      <w:contextualSpacing/>
    </w:pPr>
  </w:style>
  <w:style w:type="paragraph" w:styleId="ListBullet4">
    <w:name w:val="List Bullet 4"/>
    <w:basedOn w:val="Normal"/>
    <w:semiHidden/>
    <w:unhideWhenUsed/>
    <w:rsid w:val="00406788"/>
    <w:pPr>
      <w:numPr>
        <w:numId w:val="15"/>
      </w:numPr>
      <w:contextualSpacing/>
    </w:pPr>
  </w:style>
  <w:style w:type="paragraph" w:styleId="ListBullet5">
    <w:name w:val="List Bullet 5"/>
    <w:basedOn w:val="Normal"/>
    <w:semiHidden/>
    <w:unhideWhenUsed/>
    <w:rsid w:val="00406788"/>
    <w:pPr>
      <w:numPr>
        <w:numId w:val="16"/>
      </w:numPr>
      <w:contextualSpacing/>
    </w:pPr>
  </w:style>
  <w:style w:type="paragraph" w:styleId="ListContinue">
    <w:name w:val="List Continue"/>
    <w:basedOn w:val="Normal"/>
    <w:semiHidden/>
    <w:unhideWhenUsed/>
    <w:rsid w:val="00406788"/>
    <w:pPr>
      <w:spacing w:after="120"/>
      <w:ind w:left="283"/>
      <w:contextualSpacing/>
    </w:pPr>
  </w:style>
  <w:style w:type="paragraph" w:styleId="ListContinue2">
    <w:name w:val="List Continue 2"/>
    <w:basedOn w:val="Normal"/>
    <w:semiHidden/>
    <w:unhideWhenUsed/>
    <w:rsid w:val="00406788"/>
    <w:pPr>
      <w:spacing w:after="120"/>
      <w:ind w:left="566"/>
      <w:contextualSpacing/>
    </w:pPr>
  </w:style>
  <w:style w:type="paragraph" w:styleId="ListContinue3">
    <w:name w:val="List Continue 3"/>
    <w:basedOn w:val="Normal"/>
    <w:semiHidden/>
    <w:unhideWhenUsed/>
    <w:rsid w:val="00406788"/>
    <w:pPr>
      <w:spacing w:after="120"/>
      <w:ind w:left="849"/>
      <w:contextualSpacing/>
    </w:pPr>
  </w:style>
  <w:style w:type="paragraph" w:styleId="ListContinue4">
    <w:name w:val="List Continue 4"/>
    <w:basedOn w:val="Normal"/>
    <w:semiHidden/>
    <w:unhideWhenUsed/>
    <w:rsid w:val="00406788"/>
    <w:pPr>
      <w:spacing w:after="120"/>
      <w:ind w:left="1132"/>
      <w:contextualSpacing/>
    </w:pPr>
  </w:style>
  <w:style w:type="paragraph" w:styleId="ListContinue5">
    <w:name w:val="List Continue 5"/>
    <w:basedOn w:val="Normal"/>
    <w:semiHidden/>
    <w:unhideWhenUsed/>
    <w:rsid w:val="00406788"/>
    <w:pPr>
      <w:spacing w:after="120"/>
      <w:ind w:left="1415"/>
      <w:contextualSpacing/>
    </w:pPr>
  </w:style>
  <w:style w:type="paragraph" w:styleId="ListNumber">
    <w:name w:val="List Number"/>
    <w:basedOn w:val="Normal"/>
    <w:rsid w:val="00406788"/>
    <w:pPr>
      <w:numPr>
        <w:numId w:val="17"/>
      </w:numPr>
      <w:contextualSpacing/>
    </w:pPr>
  </w:style>
  <w:style w:type="paragraph" w:styleId="ListNumber2">
    <w:name w:val="List Number 2"/>
    <w:basedOn w:val="Normal"/>
    <w:semiHidden/>
    <w:unhideWhenUsed/>
    <w:rsid w:val="00406788"/>
    <w:pPr>
      <w:numPr>
        <w:numId w:val="18"/>
      </w:numPr>
      <w:contextualSpacing/>
    </w:pPr>
  </w:style>
  <w:style w:type="paragraph" w:styleId="ListNumber3">
    <w:name w:val="List Number 3"/>
    <w:basedOn w:val="Normal"/>
    <w:semiHidden/>
    <w:unhideWhenUsed/>
    <w:rsid w:val="00406788"/>
    <w:pPr>
      <w:numPr>
        <w:numId w:val="19"/>
      </w:numPr>
      <w:contextualSpacing/>
    </w:pPr>
  </w:style>
  <w:style w:type="paragraph" w:styleId="ListNumber4">
    <w:name w:val="List Number 4"/>
    <w:basedOn w:val="Normal"/>
    <w:semiHidden/>
    <w:unhideWhenUsed/>
    <w:rsid w:val="00406788"/>
    <w:pPr>
      <w:numPr>
        <w:numId w:val="20"/>
      </w:numPr>
      <w:contextualSpacing/>
    </w:pPr>
  </w:style>
  <w:style w:type="paragraph" w:styleId="ListNumber5">
    <w:name w:val="List Number 5"/>
    <w:basedOn w:val="Normal"/>
    <w:semiHidden/>
    <w:unhideWhenUsed/>
    <w:rsid w:val="00406788"/>
    <w:pPr>
      <w:numPr>
        <w:numId w:val="21"/>
      </w:numPr>
      <w:contextualSpacing/>
    </w:pPr>
  </w:style>
  <w:style w:type="paragraph" w:styleId="MacroText">
    <w:name w:val="macro"/>
    <w:link w:val="MacroTextChar"/>
    <w:semiHidden/>
    <w:unhideWhenUsed/>
    <w:rsid w:val="0040678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406788"/>
    <w:rPr>
      <w:rFonts w:ascii="Consolas" w:hAnsi="Consolas"/>
      <w:lang w:val="en-AU" w:eastAsia="en-US"/>
    </w:rPr>
  </w:style>
  <w:style w:type="paragraph" w:styleId="MessageHeader">
    <w:name w:val="Message Header"/>
    <w:basedOn w:val="Normal"/>
    <w:link w:val="MessageHeaderChar"/>
    <w:semiHidden/>
    <w:unhideWhenUsed/>
    <w:rsid w:val="0040678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406788"/>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406788"/>
    <w:rPr>
      <w:sz w:val="24"/>
      <w:lang w:val="en-AU" w:eastAsia="en-US"/>
    </w:rPr>
  </w:style>
  <w:style w:type="paragraph" w:styleId="NormalWeb">
    <w:name w:val="Normal (Web)"/>
    <w:basedOn w:val="Normal"/>
    <w:uiPriority w:val="99"/>
    <w:semiHidden/>
    <w:unhideWhenUsed/>
    <w:rsid w:val="00406788"/>
    <w:rPr>
      <w:szCs w:val="24"/>
    </w:rPr>
  </w:style>
  <w:style w:type="paragraph" w:styleId="NormalIndent">
    <w:name w:val="Normal Indent"/>
    <w:basedOn w:val="Normal"/>
    <w:semiHidden/>
    <w:unhideWhenUsed/>
    <w:rsid w:val="00406788"/>
    <w:pPr>
      <w:ind w:left="720"/>
    </w:pPr>
  </w:style>
  <w:style w:type="paragraph" w:styleId="NoteHeading">
    <w:name w:val="Note Heading"/>
    <w:basedOn w:val="Normal"/>
    <w:next w:val="Normal"/>
    <w:link w:val="NoteHeadingChar"/>
    <w:semiHidden/>
    <w:unhideWhenUsed/>
    <w:rsid w:val="00406788"/>
  </w:style>
  <w:style w:type="character" w:customStyle="1" w:styleId="NoteHeadingChar">
    <w:name w:val="Note Heading Char"/>
    <w:basedOn w:val="DefaultParagraphFont"/>
    <w:link w:val="NoteHeading"/>
    <w:semiHidden/>
    <w:rsid w:val="00406788"/>
    <w:rPr>
      <w:sz w:val="24"/>
      <w:lang w:val="en-AU" w:eastAsia="en-US"/>
    </w:rPr>
  </w:style>
  <w:style w:type="paragraph" w:styleId="PlainText">
    <w:name w:val="Plain Text"/>
    <w:basedOn w:val="Normal"/>
    <w:link w:val="PlainTextChar"/>
    <w:semiHidden/>
    <w:unhideWhenUsed/>
    <w:rsid w:val="00406788"/>
    <w:rPr>
      <w:rFonts w:ascii="Consolas" w:hAnsi="Consolas"/>
      <w:sz w:val="21"/>
      <w:szCs w:val="21"/>
    </w:rPr>
  </w:style>
  <w:style w:type="character" w:customStyle="1" w:styleId="PlainTextChar">
    <w:name w:val="Plain Text Char"/>
    <w:basedOn w:val="DefaultParagraphFont"/>
    <w:link w:val="PlainText"/>
    <w:semiHidden/>
    <w:rsid w:val="00406788"/>
    <w:rPr>
      <w:rFonts w:ascii="Consolas" w:hAnsi="Consolas"/>
      <w:sz w:val="21"/>
      <w:szCs w:val="21"/>
      <w:lang w:val="en-AU" w:eastAsia="en-US"/>
    </w:rPr>
  </w:style>
  <w:style w:type="paragraph" w:styleId="Quote">
    <w:name w:val="Quote"/>
    <w:basedOn w:val="Normal"/>
    <w:next w:val="Normal"/>
    <w:link w:val="QuoteChar"/>
    <w:uiPriority w:val="29"/>
    <w:qFormat/>
    <w:rsid w:val="00406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6788"/>
    <w:rPr>
      <w:i/>
      <w:iCs/>
      <w:color w:val="404040" w:themeColor="text1" w:themeTint="BF"/>
      <w:sz w:val="24"/>
      <w:lang w:val="en-AU" w:eastAsia="en-US"/>
    </w:rPr>
  </w:style>
  <w:style w:type="paragraph" w:styleId="Salutation">
    <w:name w:val="Salutation"/>
    <w:basedOn w:val="Normal"/>
    <w:next w:val="Normal"/>
    <w:link w:val="SalutationChar"/>
    <w:rsid w:val="00406788"/>
  </w:style>
  <w:style w:type="character" w:customStyle="1" w:styleId="SalutationChar">
    <w:name w:val="Salutation Char"/>
    <w:basedOn w:val="DefaultParagraphFont"/>
    <w:link w:val="Salutation"/>
    <w:rsid w:val="00406788"/>
    <w:rPr>
      <w:sz w:val="24"/>
      <w:lang w:val="en-AU" w:eastAsia="en-US"/>
    </w:rPr>
  </w:style>
  <w:style w:type="paragraph" w:styleId="Signature">
    <w:name w:val="Signature"/>
    <w:basedOn w:val="Normal"/>
    <w:link w:val="SignatureChar"/>
    <w:semiHidden/>
    <w:unhideWhenUsed/>
    <w:rsid w:val="00406788"/>
    <w:pPr>
      <w:ind w:left="4252"/>
    </w:pPr>
  </w:style>
  <w:style w:type="character" w:customStyle="1" w:styleId="SignatureChar">
    <w:name w:val="Signature Char"/>
    <w:basedOn w:val="DefaultParagraphFont"/>
    <w:link w:val="Signature"/>
    <w:semiHidden/>
    <w:rsid w:val="00406788"/>
    <w:rPr>
      <w:sz w:val="24"/>
      <w:lang w:val="en-AU" w:eastAsia="en-US"/>
    </w:rPr>
  </w:style>
  <w:style w:type="paragraph" w:styleId="Subtitle">
    <w:name w:val="Subtitle"/>
    <w:basedOn w:val="Normal"/>
    <w:next w:val="Normal"/>
    <w:link w:val="SubtitleChar"/>
    <w:qFormat/>
    <w:rsid w:val="00406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06788"/>
    <w:rPr>
      <w:rFonts w:asciiTheme="minorHAnsi" w:eastAsiaTheme="minorEastAsia" w:hAnsiTheme="minorHAnsi" w:cstheme="minorBidi"/>
      <w:color w:val="5A5A5A" w:themeColor="text1" w:themeTint="A5"/>
      <w:spacing w:val="15"/>
      <w:sz w:val="22"/>
      <w:szCs w:val="22"/>
      <w:lang w:val="en-AU" w:eastAsia="en-US"/>
    </w:rPr>
  </w:style>
  <w:style w:type="paragraph" w:styleId="TableofAuthorities">
    <w:name w:val="table of authorities"/>
    <w:basedOn w:val="Normal"/>
    <w:next w:val="Normal"/>
    <w:semiHidden/>
    <w:unhideWhenUsed/>
    <w:rsid w:val="00406788"/>
    <w:pPr>
      <w:ind w:left="240" w:hanging="240"/>
    </w:pPr>
  </w:style>
  <w:style w:type="paragraph" w:styleId="TableofFigures">
    <w:name w:val="table of figures"/>
    <w:basedOn w:val="Normal"/>
    <w:next w:val="Normal"/>
    <w:semiHidden/>
    <w:unhideWhenUsed/>
    <w:rsid w:val="00406788"/>
  </w:style>
  <w:style w:type="paragraph" w:styleId="TOAHeading">
    <w:name w:val="toa heading"/>
    <w:basedOn w:val="Normal"/>
    <w:next w:val="Normal"/>
    <w:semiHidden/>
    <w:unhideWhenUsed/>
    <w:rsid w:val="00406788"/>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406788"/>
    <w:pPr>
      <w:spacing w:after="100"/>
      <w:ind w:left="720"/>
    </w:pPr>
  </w:style>
  <w:style w:type="paragraph" w:styleId="TOC5">
    <w:name w:val="toc 5"/>
    <w:basedOn w:val="Normal"/>
    <w:next w:val="Normal"/>
    <w:autoRedefine/>
    <w:semiHidden/>
    <w:unhideWhenUsed/>
    <w:rsid w:val="00406788"/>
    <w:pPr>
      <w:spacing w:after="100"/>
      <w:ind w:left="960"/>
    </w:pPr>
  </w:style>
  <w:style w:type="paragraph" w:styleId="TOC6">
    <w:name w:val="toc 6"/>
    <w:basedOn w:val="Normal"/>
    <w:next w:val="Normal"/>
    <w:autoRedefine/>
    <w:semiHidden/>
    <w:unhideWhenUsed/>
    <w:rsid w:val="00406788"/>
    <w:pPr>
      <w:spacing w:after="100"/>
      <w:ind w:left="1200"/>
    </w:pPr>
  </w:style>
  <w:style w:type="paragraph" w:styleId="TOC7">
    <w:name w:val="toc 7"/>
    <w:basedOn w:val="Normal"/>
    <w:next w:val="Normal"/>
    <w:autoRedefine/>
    <w:semiHidden/>
    <w:unhideWhenUsed/>
    <w:rsid w:val="00406788"/>
    <w:pPr>
      <w:spacing w:after="100"/>
      <w:ind w:left="1440"/>
    </w:pPr>
  </w:style>
  <w:style w:type="paragraph" w:styleId="TOC8">
    <w:name w:val="toc 8"/>
    <w:basedOn w:val="Normal"/>
    <w:next w:val="Normal"/>
    <w:autoRedefine/>
    <w:semiHidden/>
    <w:unhideWhenUsed/>
    <w:rsid w:val="00406788"/>
    <w:pPr>
      <w:spacing w:after="100"/>
      <w:ind w:left="1680"/>
    </w:pPr>
  </w:style>
  <w:style w:type="paragraph" w:styleId="TOC9">
    <w:name w:val="toc 9"/>
    <w:basedOn w:val="Normal"/>
    <w:next w:val="Normal"/>
    <w:autoRedefine/>
    <w:semiHidden/>
    <w:unhideWhenUsed/>
    <w:rsid w:val="00406788"/>
    <w:pPr>
      <w:spacing w:after="100"/>
      <w:ind w:left="1920"/>
    </w:pPr>
  </w:style>
  <w:style w:type="table" w:styleId="TableGrid">
    <w:name w:val="Table Grid"/>
    <w:aliases w:val="Definitions Table,Policy Table style"/>
    <w:basedOn w:val="TableNormal"/>
    <w:rsid w:val="00C144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17"/>
    <w:pPr>
      <w:autoSpaceDE w:val="0"/>
      <w:autoSpaceDN w:val="0"/>
      <w:adjustRightInd w:val="0"/>
    </w:pPr>
    <w:rPr>
      <w:rFonts w:ascii="Arial" w:hAnsi="Arial" w:cs="Arial"/>
      <w:color w:val="000000"/>
      <w:sz w:val="24"/>
      <w:szCs w:val="24"/>
      <w:lang w:val="en-AU" w:eastAsia="en-AU"/>
    </w:rPr>
  </w:style>
  <w:style w:type="character" w:customStyle="1" w:styleId="Heading2Char">
    <w:name w:val="Heading 2 Char"/>
    <w:link w:val="Heading2"/>
    <w:rsid w:val="009E7E62"/>
    <w:rPr>
      <w:b/>
      <w:kern w:val="28"/>
      <w:sz w:val="28"/>
      <w:u w:val="single"/>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58378">
      <w:bodyDiv w:val="1"/>
      <w:marLeft w:val="0"/>
      <w:marRight w:val="0"/>
      <w:marTop w:val="0"/>
      <w:marBottom w:val="0"/>
      <w:divBdr>
        <w:top w:val="none" w:sz="0" w:space="0" w:color="auto"/>
        <w:left w:val="none" w:sz="0" w:space="0" w:color="auto"/>
        <w:bottom w:val="none" w:sz="0" w:space="0" w:color="auto"/>
        <w:right w:val="none" w:sz="0" w:space="0" w:color="auto"/>
      </w:divBdr>
    </w:div>
    <w:div w:id="494612189">
      <w:bodyDiv w:val="1"/>
      <w:marLeft w:val="0"/>
      <w:marRight w:val="0"/>
      <w:marTop w:val="0"/>
      <w:marBottom w:val="0"/>
      <w:divBdr>
        <w:top w:val="none" w:sz="0" w:space="0" w:color="auto"/>
        <w:left w:val="none" w:sz="0" w:space="0" w:color="auto"/>
        <w:bottom w:val="none" w:sz="0" w:space="0" w:color="auto"/>
        <w:right w:val="none" w:sz="0" w:space="0" w:color="auto"/>
      </w:divBdr>
    </w:div>
    <w:div w:id="1028259914">
      <w:bodyDiv w:val="1"/>
      <w:marLeft w:val="0"/>
      <w:marRight w:val="0"/>
      <w:marTop w:val="0"/>
      <w:marBottom w:val="0"/>
      <w:divBdr>
        <w:top w:val="none" w:sz="0" w:space="0" w:color="auto"/>
        <w:left w:val="none" w:sz="0" w:space="0" w:color="auto"/>
        <w:bottom w:val="none" w:sz="0" w:space="0" w:color="auto"/>
        <w:right w:val="none" w:sz="0" w:space="0" w:color="auto"/>
      </w:divBdr>
    </w:div>
    <w:div w:id="1087922734">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2936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plh.wa.gov.au/about/development-assessment-panels/daps-agendas-and-minut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ORGN-317801165-6797</_dlc_DocId>
    <_dlc_DocIdUrl xmlns="02b462e0-950b-4d18-8f56-efe6ec8fd98e">
      <Url>https://nedlands365.sharepoint.com/sites/organisation/council/_layouts/15/DocIdRedir.aspx?ID=ORGN-317801165-6797</Url>
      <Description>ORGN-317801165-6797</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2.xml><?xml version="1.0" encoding="utf-8"?>
<ds:datastoreItem xmlns:ds="http://schemas.openxmlformats.org/officeDocument/2006/customXml" ds:itemID="{4DAAB572-2022-409D-AE5F-86A262C8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4.xml><?xml version="1.0" encoding="utf-8"?>
<ds:datastoreItem xmlns:ds="http://schemas.openxmlformats.org/officeDocument/2006/customXml" ds:itemID="{6C23A3C0-10B7-4721-AB15-9813D7C71C59}">
  <ds:schemaRefs>
    <ds:schemaRef ds:uri="http://www.w3.org/XML/1998/namespace"/>
    <ds:schemaRef ds:uri="http://schemas.microsoft.com/office/infopath/2007/PartnerControls"/>
    <ds:schemaRef ds:uri="http://purl.org/dc/dcmitype/"/>
    <ds:schemaRef ds:uri="82dc8473-40ba-4f11-b935-f34260e482de"/>
    <ds:schemaRef ds:uri="http://schemas.openxmlformats.org/package/2006/metadata/core-properties"/>
    <ds:schemaRef ds:uri="99f90307-c380-4349-a4d3-52955e408d9d"/>
    <ds:schemaRef ds:uri="http://schemas.microsoft.com/sharepoint/v3"/>
    <ds:schemaRef ds:uri="b3dba301-5620-44c7-a8fe-21bd50c42e00"/>
    <ds:schemaRef ds:uri="http://purl.org/dc/elements/1.1/"/>
    <ds:schemaRef ds:uri="http://schemas.microsoft.com/office/2006/documentManagement/types"/>
    <ds:schemaRef ds:uri="http://purl.org/dc/terms/"/>
    <ds:schemaRef ds:uri="02b462e0-950b-4d18-8f56-efe6ec8fd98e"/>
    <ds:schemaRef ds:uri="a4569545-3f5c-4d76-b5ef-e21c01e673e6"/>
    <ds:schemaRef ds:uri="7dce4f99-cff1-4fd8-801c-290f26aab7b1"/>
    <ds:schemaRef ds:uri="http://schemas.microsoft.com/office/2006/metadata/properties"/>
  </ds:schemaRefs>
</ds:datastoreItem>
</file>

<file path=customXml/itemProps5.xml><?xml version="1.0" encoding="utf-8"?>
<ds:datastoreItem xmlns:ds="http://schemas.openxmlformats.org/officeDocument/2006/customXml" ds:itemID="{2E1B32DE-BDD3-41EC-AF2B-6B3125F4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7640</Words>
  <Characters>42433</Characters>
  <Application>Microsoft Office Word</Application>
  <DocSecurity>8</DocSecurity>
  <Lines>1414</Lines>
  <Paragraphs>467</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2020-07-07T09:46:00Z</cp:lastPrinted>
  <dcterms:created xsi:type="dcterms:W3CDTF">2020-07-28T01:20:00Z</dcterms:created>
  <dcterms:modified xsi:type="dcterms:W3CDTF">2020-07-28T01:21:00Z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acedc8d3-9d10-4fb1-9f4a-583c668059b7</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