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szCs w:val="24"/>
          <w:lang w:val="en-AU" w:eastAsia="en-AU"/>
        </w:rPr>
        <w:id w:val="44508221"/>
        <w:docPartObj>
          <w:docPartGallery w:val="Cover Pages"/>
          <w:docPartUnique/>
        </w:docPartObj>
      </w:sdtPr>
      <w:sdtEndPr>
        <w:rPr>
          <w:rFonts w:eastAsia="Times New Roman"/>
          <w:b/>
          <w:color w:val="FFFFFF" w:themeColor="background1"/>
          <w:sz w:val="96"/>
          <w:szCs w:val="96"/>
        </w:rPr>
      </w:sdtEndPr>
      <w:sdtContent>
        <w:p w14:paraId="6F153AFD" w14:textId="63305549" w:rsidR="00084922" w:rsidRDefault="002E519E" w:rsidP="00F06DA7">
          <w:pPr>
            <w:pStyle w:val="NoSpacing"/>
          </w:pPr>
          <w:r>
            <w:rPr>
              <w:noProof/>
            </w:rPr>
            <mc:AlternateContent>
              <mc:Choice Requires="wps">
                <w:drawing>
                  <wp:anchor distT="0" distB="0" distL="114300" distR="114300" simplePos="0" relativeHeight="251658241" behindDoc="1" locked="0" layoutInCell="1" allowOverlap="1" wp14:anchorId="0FDE7F92" wp14:editId="583D869A">
                    <wp:simplePos x="0" y="0"/>
                    <wp:positionH relativeFrom="page">
                      <wp:align>right</wp:align>
                    </wp:positionH>
                    <wp:positionV relativeFrom="paragraph">
                      <wp:posOffset>-1564198</wp:posOffset>
                    </wp:positionV>
                    <wp:extent cx="7610475" cy="5194852"/>
                    <wp:effectExtent l="0" t="0" r="9525" b="6350"/>
                    <wp:wrapNone/>
                    <wp:docPr id="5" name="Rectangle 5"/>
                    <wp:cNvGraphicFramePr/>
                    <a:graphic xmlns:a="http://schemas.openxmlformats.org/drawingml/2006/main">
                      <a:graphicData uri="http://schemas.microsoft.com/office/word/2010/wordprocessingShape">
                        <wps:wsp>
                          <wps:cNvSpPr/>
                          <wps:spPr>
                            <a:xfrm>
                              <a:off x="0" y="0"/>
                              <a:ext cx="7610475" cy="5194852"/>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0D928A2" id="Rectangle 5" o:spid="_x0000_s1026" style="position:absolute;margin-left:548.05pt;margin-top:-123.15pt;width:599.25pt;height:409.0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" fillcolor="#00205b" stroked="f" strokeweight="1pt">
                    <w10:wrap anchorx="page"/>
                  </v:rect>
                </w:pict>
              </mc:Fallback>
            </mc:AlternateContent>
          </w:r>
          <w:r w:rsidR="00762B25">
            <w:rPr>
              <w:noProof/>
            </w:rPr>
            <w:drawing>
              <wp:anchor distT="0" distB="0" distL="114300" distR="114300" simplePos="0" relativeHeight="251658242" behindDoc="1" locked="0" layoutInCell="1" allowOverlap="1" wp14:anchorId="10D9B274" wp14:editId="12A3ED9E">
                <wp:simplePos x="0" y="0"/>
                <wp:positionH relativeFrom="margin">
                  <wp:posOffset>-34925</wp:posOffset>
                </wp:positionH>
                <wp:positionV relativeFrom="paragraph">
                  <wp:posOffset>-665922</wp:posOffset>
                </wp:positionV>
                <wp:extent cx="3284220" cy="1286510"/>
                <wp:effectExtent l="0" t="0" r="0" b="0"/>
                <wp:wrapNone/>
                <wp:docPr id="7" name="Picture 7"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86964" name="Picture 7" descr="A black and white sign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p>
        <w:p w14:paraId="0ADD4CA6" w14:textId="66D2237D" w:rsidR="00E36F5D" w:rsidRDefault="002E519E" w:rsidP="00084922">
          <w:pPr>
            <w:jc w:val="left"/>
            <w:rPr>
              <w:rFonts w:eastAsia="Times New Roman"/>
              <w:b/>
              <w:color w:val="FFFFFF" w:themeColor="background1"/>
              <w:sz w:val="96"/>
              <w:szCs w:val="96"/>
            </w:rPr>
          </w:pPr>
          <w:r>
            <w:rPr>
              <w:noProof/>
            </w:rPr>
            <mc:AlternateContent>
              <mc:Choice Requires="wps">
                <w:drawing>
                  <wp:anchor distT="0" distB="0" distL="114300" distR="114300" simplePos="0" relativeHeight="251658240" behindDoc="0" locked="0" layoutInCell="1" allowOverlap="1" wp14:anchorId="2DDA3E52" wp14:editId="45E98D48">
                    <wp:simplePos x="0" y="0"/>
                    <wp:positionH relativeFrom="margin">
                      <wp:align>center</wp:align>
                    </wp:positionH>
                    <wp:positionV relativeFrom="page">
                      <wp:posOffset>2120293</wp:posOffset>
                    </wp:positionV>
                    <wp:extent cx="7113905" cy="2809240"/>
                    <wp:effectExtent l="0" t="0" r="0" b="10160"/>
                    <wp:wrapSquare wrapText="bothSides"/>
                    <wp:docPr id="154" name="Text Box 154"/>
                    <wp:cNvGraphicFramePr/>
                    <a:graphic xmlns:a="http://schemas.openxmlformats.org/drawingml/2006/main">
                      <a:graphicData uri="http://schemas.microsoft.com/office/word/2010/wordprocessingShape">
                        <wps:wsp>
                          <wps:cNvSpPr txBox="1"/>
                          <wps:spPr>
                            <a:xfrm>
                              <a:off x="0" y="0"/>
                              <a:ext cx="7113905" cy="28094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629E2" w14:textId="25AD16E4" w:rsidR="00084922" w:rsidRPr="00D7591D" w:rsidRDefault="00E12F78"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77777777" w:rsidR="00084922" w:rsidRPr="00D7591D" w:rsidRDefault="00913932"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730B05CE" w14:textId="7D055DA1" w:rsidR="00084922" w:rsidRPr="00D7591D" w:rsidRDefault="004B17B6"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Monday, 11 March</w:t>
                                </w:r>
                                <w:r w:rsidR="005C4F63" w:rsidRPr="005C4F63">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style="position:absolute;margin-left:0;margin-top:166.95pt;width:560.15pt;height:221.2pt;z-index:251658240;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" filled="f" stroked="f" strokeweight=".5pt">
                    <v:textbox inset="126pt,0,54pt,0">
                      <w:txbxContent>
                        <w:p w14:paraId="408629E2" w14:textId="25AD16E4" w:rsidR="00084922" w:rsidRPr="00D7591D" w:rsidRDefault="00E12F78"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77777777" w:rsidR="00084922" w:rsidRPr="00D7591D" w:rsidRDefault="00913932"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730B05CE" w14:textId="7D055DA1" w:rsidR="00084922" w:rsidRPr="00D7591D" w:rsidRDefault="004B17B6"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Monday, 11 March</w:t>
                          </w:r>
                          <w:r w:rsidR="005C4F63" w:rsidRPr="005C4F63">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33810D29" w14:textId="77777777" w:rsidR="00633E32" w:rsidRDefault="00633E32" w:rsidP="00E36F5D">
      <w:pPr>
        <w:spacing w:before="0" w:line="240" w:lineRule="auto"/>
        <w:ind w:left="-142"/>
        <w:rPr>
          <w:b/>
          <w:color w:val="163475"/>
          <w:sz w:val="28"/>
          <w:szCs w:val="28"/>
        </w:rPr>
      </w:pPr>
    </w:p>
    <w:p w14:paraId="0B0004B5" w14:textId="77777777" w:rsidR="00E12F78" w:rsidRDefault="00E12F78" w:rsidP="00E12F78">
      <w:pPr>
        <w:rPr>
          <w:b/>
          <w:color w:val="163475"/>
          <w:sz w:val="28"/>
          <w:szCs w:val="28"/>
        </w:rPr>
      </w:pPr>
    </w:p>
    <w:p w14:paraId="05632243" w14:textId="77777777" w:rsidR="00E12F78" w:rsidRDefault="00E12F78" w:rsidP="00E12F78">
      <w:pPr>
        <w:rPr>
          <w:b/>
          <w:color w:val="163475"/>
          <w:sz w:val="28"/>
          <w:szCs w:val="28"/>
        </w:rPr>
      </w:pPr>
    </w:p>
    <w:p w14:paraId="1C5DF3BD" w14:textId="77777777" w:rsidR="00E12F78" w:rsidRDefault="00E12F78" w:rsidP="00E12F78">
      <w:pPr>
        <w:rPr>
          <w:b/>
          <w:color w:val="163475"/>
          <w:sz w:val="28"/>
          <w:szCs w:val="28"/>
        </w:rPr>
      </w:pPr>
    </w:p>
    <w:p w14:paraId="7ED44BB6" w14:textId="77777777" w:rsidR="00E12F78" w:rsidRDefault="00E12F78" w:rsidP="00E12F78">
      <w:pPr>
        <w:rPr>
          <w:b/>
          <w:color w:val="163475"/>
          <w:sz w:val="28"/>
          <w:szCs w:val="28"/>
        </w:rPr>
      </w:pPr>
    </w:p>
    <w:p w14:paraId="37B971B6" w14:textId="77777777" w:rsidR="00E12F78" w:rsidRDefault="00E12F78" w:rsidP="00E12F78">
      <w:pPr>
        <w:rPr>
          <w:b/>
          <w:color w:val="163475"/>
          <w:sz w:val="28"/>
          <w:szCs w:val="28"/>
        </w:rPr>
      </w:pPr>
    </w:p>
    <w:p w14:paraId="6254C7FB" w14:textId="77777777" w:rsidR="00E12F78" w:rsidRDefault="00E12F78" w:rsidP="00E12F78">
      <w:pPr>
        <w:rPr>
          <w:b/>
          <w:color w:val="163475"/>
          <w:sz w:val="28"/>
          <w:szCs w:val="28"/>
        </w:rPr>
      </w:pPr>
    </w:p>
    <w:p w14:paraId="71AAC8A3" w14:textId="604C1880" w:rsidR="00E12F78" w:rsidRPr="00497F00" w:rsidRDefault="00E12F78" w:rsidP="00E12F78">
      <w:pPr>
        <w:rPr>
          <w:b/>
          <w:color w:val="163475"/>
          <w:sz w:val="28"/>
          <w:szCs w:val="28"/>
        </w:rPr>
      </w:pPr>
      <w:r w:rsidRPr="00497F00">
        <w:rPr>
          <w:b/>
          <w:color w:val="163475"/>
          <w:sz w:val="28"/>
          <w:szCs w:val="28"/>
        </w:rPr>
        <w:t>These Minutes are subject to confirmation.</w:t>
      </w:r>
    </w:p>
    <w:p w14:paraId="3FE00768" w14:textId="77777777" w:rsidR="00E12F78" w:rsidRDefault="00E12F78" w:rsidP="00E12F78">
      <w:pPr>
        <w:rPr>
          <w:bCs/>
          <w:color w:val="163475"/>
          <w:sz w:val="28"/>
          <w:szCs w:val="28"/>
        </w:rPr>
      </w:pPr>
      <w:r w:rsidRPr="00497F00">
        <w:rPr>
          <w:bCs/>
          <w:color w:val="163475"/>
          <w:szCs w:val="24"/>
        </w:rPr>
        <w:t>Prior to acting on any resolution of the Council contained in these minutes, a check should be made of the Ordinary Meeting of Council following this meeting to ensure that there has not been a correction made to any resolution</w:t>
      </w:r>
      <w:r w:rsidRPr="00497F00">
        <w:rPr>
          <w:bCs/>
          <w:color w:val="163475"/>
          <w:sz w:val="28"/>
          <w:szCs w:val="28"/>
        </w:rPr>
        <w:t>.</w:t>
      </w:r>
    </w:p>
    <w:p w14:paraId="157BFB88" w14:textId="77777777" w:rsidR="00E12F78" w:rsidRDefault="00E12F78">
      <w:pPr>
        <w:spacing w:before="0" w:after="120"/>
        <w:jc w:val="left"/>
        <w:rPr>
          <w:b/>
          <w:bCs/>
          <w:color w:val="002060"/>
          <w:sz w:val="28"/>
          <w:szCs w:val="24"/>
        </w:rPr>
      </w:pPr>
      <w:r>
        <w:rPr>
          <w:b/>
          <w:bCs/>
          <w:color w:val="002060"/>
          <w:sz w:val="28"/>
          <w:szCs w:val="24"/>
        </w:rPr>
        <w:br w:type="page"/>
      </w:r>
    </w:p>
    <w:p w14:paraId="54ACA674" w14:textId="739AD220" w:rsidR="00D7591D" w:rsidRPr="00084922" w:rsidRDefault="00633E32" w:rsidP="00084922">
      <w:pPr>
        <w:jc w:val="left"/>
        <w:rPr>
          <w:rFonts w:eastAsia="Times New Roman"/>
          <w:b/>
          <w:color w:val="FFFFFF" w:themeColor="background1"/>
          <w:sz w:val="96"/>
          <w:szCs w:val="96"/>
          <w:lang w:eastAsia="en-US"/>
        </w:rPr>
      </w:pPr>
      <w:r>
        <w:rPr>
          <w:b/>
          <w:bCs/>
          <w:color w:val="002060"/>
          <w:sz w:val="28"/>
          <w:szCs w:val="24"/>
        </w:rPr>
        <w:lastRenderedPageBreak/>
        <w:t>I</w:t>
      </w:r>
      <w:r w:rsidR="00913932" w:rsidRPr="003950D7">
        <w:rPr>
          <w:b/>
          <w:bCs/>
          <w:color w:val="002060"/>
          <w:sz w:val="28"/>
          <w:szCs w:val="24"/>
        </w:rPr>
        <w:t>nformation</w:t>
      </w:r>
    </w:p>
    <w:p w14:paraId="7E7A8ABA" w14:textId="77777777" w:rsidR="000403C4" w:rsidRPr="00046B3A" w:rsidRDefault="00913932" w:rsidP="000403C4">
      <w:pPr>
        <w:rPr>
          <w:bCs/>
        </w:rPr>
      </w:pPr>
      <w:r w:rsidRPr="00046B3A">
        <w:rPr>
          <w:bCs/>
        </w:rPr>
        <w:t xml:space="preserve">Special Council Meetings are run in accordance with the City of Nedlands Standing Orders Local Law. If you have any questions in relation to items on the agenda, procedural matters, public question time, addressing Council or attending meetings please contact the Executive Officer on 9273 3500 or </w:t>
      </w:r>
      <w:hyperlink r:id="rId13" w:history="1">
        <w:r w:rsidRPr="00CA5D45">
          <w:rPr>
            <w:rStyle w:val="Hyperlink"/>
            <w:bCs/>
            <w:color w:val="548DD4"/>
          </w:rPr>
          <w:t>council@nedlands.wa.gov.au</w:t>
        </w:r>
      </w:hyperlink>
      <w:r w:rsidRPr="00046B3A">
        <w:rPr>
          <w:bCs/>
        </w:rPr>
        <w:t xml:space="preserve"> </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43EE54DB" w14:textId="77777777" w:rsidR="000403C4" w:rsidRPr="00046B3A" w:rsidRDefault="00913932" w:rsidP="000403C4">
      <w:pPr>
        <w:rPr>
          <w:bCs/>
        </w:rPr>
      </w:pPr>
      <w:r w:rsidRPr="00046B3A">
        <w:rPr>
          <w:bCs/>
        </w:rPr>
        <w:t>Public question time at a Special Council Meeting is available for members of the public to ask a question about items on the agenda. Questions asked by members of the public are not to be accompanied by any statement reflecting adversely upon any Council Member or Employee.</w:t>
      </w:r>
    </w:p>
    <w:p w14:paraId="293A2788" w14:textId="77777777" w:rsidR="00860B15" w:rsidRPr="00046B3A" w:rsidRDefault="00913932" w:rsidP="00860B15">
      <w:pPr>
        <w:tabs>
          <w:tab w:val="left" w:pos="9356"/>
        </w:tabs>
        <w:rPr>
          <w:bCs/>
          <w:color w:val="1F497D"/>
        </w:rPr>
      </w:pPr>
      <w:r w:rsidRPr="00046B3A">
        <w:rPr>
          <w:bCs/>
        </w:rPr>
        <w:t xml:space="preserve">Questions should be submitted as early as possible via the online form available on the City’s website: </w:t>
      </w:r>
      <w:hyperlink r:id="rId14" w:history="1">
        <w:r w:rsidRPr="00046B3A">
          <w:rPr>
            <w:rStyle w:val="Hyperlink"/>
            <w:color w:val="1F497D"/>
          </w:rPr>
          <w:t>Public question time | City of Nedlands</w:t>
        </w:r>
      </w:hyperlink>
    </w:p>
    <w:p w14:paraId="370B5B4E" w14:textId="77777777" w:rsidR="00860B15" w:rsidRPr="00046B3A" w:rsidRDefault="00913932" w:rsidP="00860B15">
      <w:pPr>
        <w:tabs>
          <w:tab w:val="left" w:pos="9356"/>
        </w:tabs>
        <w:rPr>
          <w:bCs/>
        </w:rPr>
      </w:pPr>
      <w:r w:rsidRPr="00046B3A">
        <w:rPr>
          <w:bCs/>
        </w:rPr>
        <w:t>Questions may be taken on notice to allow adequate time to prepare a response and all answers will be published in the minutes of the meeting.</w:t>
      </w:r>
    </w:p>
    <w:p w14:paraId="49BAA371" w14:textId="77777777" w:rsidR="00860B15" w:rsidRPr="00046B3A" w:rsidRDefault="00913932" w:rsidP="00FD16B4">
      <w:pPr>
        <w:jc w:val="left"/>
        <w:rPr>
          <w:b/>
          <w:color w:val="323E4F" w:themeColor="text2" w:themeShade="BF"/>
          <w:sz w:val="28"/>
        </w:rPr>
      </w:pPr>
      <w:r w:rsidRPr="003950D7">
        <w:rPr>
          <w:b/>
          <w:bCs/>
          <w:color w:val="002060"/>
          <w:sz w:val="28"/>
          <w:szCs w:val="24"/>
        </w:rPr>
        <w:br/>
      </w:r>
      <w:r w:rsidRPr="00FD16B4">
        <w:rPr>
          <w:b/>
          <w:bCs/>
          <w:color w:val="002060"/>
          <w:sz w:val="28"/>
          <w:szCs w:val="24"/>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5" w:history="1">
        <w:r w:rsidRPr="00046B3A">
          <w:rPr>
            <w:rStyle w:val="Hyperlink"/>
            <w:color w:val="44546A" w:themeColor="text2"/>
          </w:rPr>
          <w:t>Public Address Registration Form | City of Nedlands</w:t>
        </w:r>
      </w:hyperlink>
    </w:p>
    <w:p w14:paraId="29AEB53A" w14:textId="77777777"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proofErr w:type="gramStart"/>
      <w:r w:rsidRPr="00046B3A">
        <w:rPr>
          <w:bCs/>
        </w:rPr>
        <w:t>particular item</w:t>
      </w:r>
      <w:proofErr w:type="gramEnd"/>
      <w:r w:rsidRPr="00046B3A">
        <w:rPr>
          <w:bCs/>
        </w:rPr>
        <w:t xml:space="preserve"> on a Special Council Meeting Agenda. The Public address session will be restricted to 15 minutes unless the Council, by resolution decides otherwise.</w:t>
      </w:r>
    </w:p>
    <w:p w14:paraId="2E6B4D42" w14:textId="77777777" w:rsidR="00D7591D" w:rsidRPr="003950D7" w:rsidRDefault="00913932" w:rsidP="00FD16B4">
      <w:pPr>
        <w:jc w:val="left"/>
        <w:rPr>
          <w:b/>
          <w:bCs/>
          <w:color w:val="002060"/>
          <w:sz w:val="28"/>
          <w:szCs w:val="24"/>
        </w:rPr>
      </w:pPr>
      <w:r w:rsidRPr="003950D7">
        <w:rPr>
          <w:b/>
          <w:bCs/>
          <w:color w:val="002060"/>
          <w:sz w:val="28"/>
          <w:szCs w:val="24"/>
        </w:rPr>
        <w:br/>
        <w:t>Disclaimer</w:t>
      </w:r>
    </w:p>
    <w:p w14:paraId="657FB8FD" w14:textId="77777777" w:rsidR="00D7591D" w:rsidRPr="00D7591D" w:rsidRDefault="00913932" w:rsidP="008F4CC7">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49FC62CD" w14:textId="202CC618" w:rsidR="00F22B69" w:rsidRPr="00783FC4" w:rsidRDefault="00783FC4" w:rsidP="00FD16B4">
      <w:pPr>
        <w:spacing w:before="0" w:after="0" w:line="240" w:lineRule="auto"/>
        <w:jc w:val="center"/>
        <w:rPr>
          <w:b/>
          <w:color w:val="1F4E79" w:themeColor="accent1" w:themeShade="80"/>
          <w:sz w:val="36"/>
          <w:szCs w:val="36"/>
        </w:rPr>
      </w:pPr>
      <w:r w:rsidRPr="00FD16B4">
        <w:rPr>
          <w:b/>
          <w:bCs/>
          <w:color w:val="002060"/>
          <w:sz w:val="28"/>
          <w:szCs w:val="24"/>
        </w:rPr>
        <w:lastRenderedPageBreak/>
        <w:t>Table of Contents</w:t>
      </w:r>
    </w:p>
    <w:p w14:paraId="72672BB6" w14:textId="77777777" w:rsidR="00B37375" w:rsidRPr="00B37375" w:rsidRDefault="00B37375" w:rsidP="00B37375">
      <w:pPr>
        <w:rPr>
          <w:vanish/>
          <w:specVanish/>
        </w:rPr>
      </w:pPr>
    </w:p>
    <w:p w14:paraId="59DA8D4D" w14:textId="77777777" w:rsidR="00FD16B4" w:rsidRPr="00FD16B4" w:rsidRDefault="00913932" w:rsidP="00766A9F">
      <w:pPr>
        <w:spacing w:before="0" w:after="0" w:line="240" w:lineRule="auto"/>
        <w:rPr>
          <w:sz w:val="8"/>
          <w:szCs w:val="6"/>
        </w:rPr>
      </w:pPr>
      <w:r>
        <w:t xml:space="preserve"> </w:t>
      </w:r>
    </w:p>
    <w:sdt>
      <w:sdtPr>
        <w:rPr>
          <w:rFonts w:ascii="Arial" w:eastAsiaTheme="minorEastAsia" w:hAnsi="Arial" w:cs="Arial"/>
          <w:color w:val="auto"/>
          <w:sz w:val="24"/>
          <w:szCs w:val="24"/>
          <w:lang w:val="en-AU" w:eastAsia="en-AU"/>
        </w:rPr>
        <w:id w:val="-2025087112"/>
        <w:docPartObj>
          <w:docPartGallery w:val="Table of Contents"/>
          <w:docPartUnique/>
        </w:docPartObj>
      </w:sdtPr>
      <w:sdtEndPr>
        <w:rPr>
          <w:b/>
        </w:rPr>
      </w:sdtEndPr>
      <w:sdtContent>
        <w:p w14:paraId="1FE1648E" w14:textId="57119DAB" w:rsidR="00766A9F" w:rsidRPr="00766A9F" w:rsidRDefault="00766A9F" w:rsidP="00FD16B4">
          <w:pPr>
            <w:pStyle w:val="TOCHeading"/>
            <w:spacing w:before="0" w:line="240" w:lineRule="auto"/>
            <w:rPr>
              <w:szCs w:val="24"/>
            </w:rPr>
          </w:pPr>
        </w:p>
        <w:p w14:paraId="55196888" w14:textId="778B1A3F" w:rsidR="008E68E7" w:rsidRDefault="00766A9F" w:rsidP="008E68E7">
          <w:pPr>
            <w:pStyle w:val="TOC1"/>
            <w:rPr>
              <w:rFonts w:asciiTheme="minorHAnsi" w:hAnsiTheme="minorHAnsi" w:cstheme="minorBidi"/>
              <w:noProof/>
              <w:kern w:val="2"/>
              <w:sz w:val="22"/>
              <w14:ligatures w14:val="standardContextual"/>
            </w:rPr>
          </w:pPr>
          <w:r>
            <w:fldChar w:fldCharType="begin"/>
          </w:r>
          <w:r>
            <w:instrText xml:space="preserve"> TOC \o "1-3" \h \z \u </w:instrText>
          </w:r>
          <w:r>
            <w:fldChar w:fldCharType="separate"/>
          </w:r>
          <w:hyperlink w:anchor="_Toc160564770" w:history="1">
            <w:r w:rsidR="008E68E7" w:rsidRPr="00D90E72">
              <w:rPr>
                <w:rStyle w:val="Hyperlink"/>
                <w:noProof/>
              </w:rPr>
              <w:t xml:space="preserve">1. </w:t>
            </w:r>
            <w:r w:rsidR="008E68E7">
              <w:rPr>
                <w:rFonts w:asciiTheme="minorHAnsi" w:hAnsiTheme="minorHAnsi" w:cstheme="minorBidi"/>
                <w:noProof/>
                <w:kern w:val="2"/>
                <w:sz w:val="22"/>
                <w14:ligatures w14:val="standardContextual"/>
              </w:rPr>
              <w:tab/>
            </w:r>
            <w:r w:rsidR="008E68E7" w:rsidRPr="00D90E72">
              <w:rPr>
                <w:rStyle w:val="Hyperlink"/>
                <w:noProof/>
              </w:rPr>
              <w:t>Declaration of Opening</w:t>
            </w:r>
            <w:r w:rsidR="008E68E7">
              <w:rPr>
                <w:noProof/>
                <w:webHidden/>
              </w:rPr>
              <w:tab/>
            </w:r>
            <w:r w:rsidR="008E68E7">
              <w:rPr>
                <w:noProof/>
                <w:webHidden/>
              </w:rPr>
              <w:fldChar w:fldCharType="begin"/>
            </w:r>
            <w:r w:rsidR="008E68E7">
              <w:rPr>
                <w:noProof/>
                <w:webHidden/>
              </w:rPr>
              <w:instrText xml:space="preserve"> PAGEREF _Toc160564770 \h </w:instrText>
            </w:r>
            <w:r w:rsidR="008E68E7">
              <w:rPr>
                <w:noProof/>
                <w:webHidden/>
              </w:rPr>
            </w:r>
            <w:r w:rsidR="008E68E7">
              <w:rPr>
                <w:noProof/>
                <w:webHidden/>
              </w:rPr>
              <w:fldChar w:fldCharType="separate"/>
            </w:r>
            <w:r w:rsidR="00CC7632">
              <w:rPr>
                <w:noProof/>
                <w:webHidden/>
              </w:rPr>
              <w:t>4</w:t>
            </w:r>
            <w:r w:rsidR="008E68E7">
              <w:rPr>
                <w:noProof/>
                <w:webHidden/>
              </w:rPr>
              <w:fldChar w:fldCharType="end"/>
            </w:r>
          </w:hyperlink>
        </w:p>
        <w:p w14:paraId="4ACC098A" w14:textId="7782305C" w:rsidR="008E68E7" w:rsidRDefault="002A341B" w:rsidP="008E68E7">
          <w:pPr>
            <w:pStyle w:val="TOC1"/>
            <w:rPr>
              <w:rFonts w:asciiTheme="minorHAnsi" w:hAnsiTheme="minorHAnsi" w:cstheme="minorBidi"/>
              <w:noProof/>
              <w:kern w:val="2"/>
              <w:sz w:val="22"/>
              <w14:ligatures w14:val="standardContextual"/>
            </w:rPr>
          </w:pPr>
          <w:hyperlink w:anchor="_Toc160564771" w:history="1">
            <w:r w:rsidR="008E68E7" w:rsidRPr="00D90E72">
              <w:rPr>
                <w:rStyle w:val="Hyperlink"/>
                <w:noProof/>
              </w:rPr>
              <w:t xml:space="preserve">2. </w:t>
            </w:r>
            <w:r w:rsidR="008E68E7">
              <w:rPr>
                <w:rFonts w:asciiTheme="minorHAnsi" w:hAnsiTheme="minorHAnsi" w:cstheme="minorBidi"/>
                <w:noProof/>
                <w:kern w:val="2"/>
                <w:sz w:val="22"/>
                <w14:ligatures w14:val="standardContextual"/>
              </w:rPr>
              <w:tab/>
            </w:r>
            <w:r w:rsidR="008E68E7" w:rsidRPr="00D90E72">
              <w:rPr>
                <w:rStyle w:val="Hyperlink"/>
                <w:noProof/>
              </w:rPr>
              <w:t>Present and Apologies and Leave of Absence (Previously Approved)</w:t>
            </w:r>
            <w:r w:rsidR="008E68E7">
              <w:rPr>
                <w:noProof/>
                <w:webHidden/>
              </w:rPr>
              <w:tab/>
            </w:r>
            <w:r w:rsidR="008E68E7">
              <w:rPr>
                <w:noProof/>
                <w:webHidden/>
              </w:rPr>
              <w:fldChar w:fldCharType="begin"/>
            </w:r>
            <w:r w:rsidR="008E68E7">
              <w:rPr>
                <w:noProof/>
                <w:webHidden/>
              </w:rPr>
              <w:instrText xml:space="preserve"> PAGEREF _Toc160564771 \h </w:instrText>
            </w:r>
            <w:r w:rsidR="008E68E7">
              <w:rPr>
                <w:noProof/>
                <w:webHidden/>
              </w:rPr>
            </w:r>
            <w:r w:rsidR="008E68E7">
              <w:rPr>
                <w:noProof/>
                <w:webHidden/>
              </w:rPr>
              <w:fldChar w:fldCharType="separate"/>
            </w:r>
            <w:r w:rsidR="00CC7632">
              <w:rPr>
                <w:noProof/>
                <w:webHidden/>
              </w:rPr>
              <w:t>4</w:t>
            </w:r>
            <w:r w:rsidR="008E68E7">
              <w:rPr>
                <w:noProof/>
                <w:webHidden/>
              </w:rPr>
              <w:fldChar w:fldCharType="end"/>
            </w:r>
          </w:hyperlink>
        </w:p>
        <w:p w14:paraId="1096CEB3" w14:textId="0EA326FE" w:rsidR="008E68E7" w:rsidRDefault="002A341B" w:rsidP="008E68E7">
          <w:pPr>
            <w:pStyle w:val="TOC1"/>
            <w:rPr>
              <w:rFonts w:asciiTheme="minorHAnsi" w:hAnsiTheme="minorHAnsi" w:cstheme="minorBidi"/>
              <w:noProof/>
              <w:kern w:val="2"/>
              <w:sz w:val="22"/>
              <w14:ligatures w14:val="standardContextual"/>
            </w:rPr>
          </w:pPr>
          <w:hyperlink w:anchor="_Toc160564772" w:history="1">
            <w:r w:rsidR="008E68E7" w:rsidRPr="00D90E72">
              <w:rPr>
                <w:rStyle w:val="Hyperlink"/>
                <w:noProof/>
              </w:rPr>
              <w:t>3.</w:t>
            </w:r>
            <w:r w:rsidR="008E68E7">
              <w:rPr>
                <w:rFonts w:asciiTheme="minorHAnsi" w:hAnsiTheme="minorHAnsi" w:cstheme="minorBidi"/>
                <w:noProof/>
                <w:kern w:val="2"/>
                <w:sz w:val="22"/>
                <w14:ligatures w14:val="standardContextual"/>
              </w:rPr>
              <w:tab/>
            </w:r>
            <w:r w:rsidR="008E68E7" w:rsidRPr="00D90E72">
              <w:rPr>
                <w:rStyle w:val="Hyperlink"/>
                <w:noProof/>
              </w:rPr>
              <w:t>Public Question Time</w:t>
            </w:r>
            <w:r w:rsidR="008E68E7">
              <w:rPr>
                <w:noProof/>
                <w:webHidden/>
              </w:rPr>
              <w:tab/>
            </w:r>
            <w:r w:rsidR="008E68E7">
              <w:rPr>
                <w:noProof/>
                <w:webHidden/>
              </w:rPr>
              <w:fldChar w:fldCharType="begin"/>
            </w:r>
            <w:r w:rsidR="008E68E7">
              <w:rPr>
                <w:noProof/>
                <w:webHidden/>
              </w:rPr>
              <w:instrText xml:space="preserve"> PAGEREF _Toc160564772 \h </w:instrText>
            </w:r>
            <w:r w:rsidR="008E68E7">
              <w:rPr>
                <w:noProof/>
                <w:webHidden/>
              </w:rPr>
            </w:r>
            <w:r w:rsidR="008E68E7">
              <w:rPr>
                <w:noProof/>
                <w:webHidden/>
              </w:rPr>
              <w:fldChar w:fldCharType="separate"/>
            </w:r>
            <w:r w:rsidR="00CC7632">
              <w:rPr>
                <w:noProof/>
                <w:webHidden/>
              </w:rPr>
              <w:t>5</w:t>
            </w:r>
            <w:r w:rsidR="008E68E7">
              <w:rPr>
                <w:noProof/>
                <w:webHidden/>
              </w:rPr>
              <w:fldChar w:fldCharType="end"/>
            </w:r>
          </w:hyperlink>
        </w:p>
        <w:p w14:paraId="04845B29" w14:textId="12F94A9A" w:rsidR="008E68E7" w:rsidRDefault="002A341B" w:rsidP="008E68E7">
          <w:pPr>
            <w:pStyle w:val="TOC1"/>
            <w:rPr>
              <w:rFonts w:asciiTheme="minorHAnsi" w:hAnsiTheme="minorHAnsi" w:cstheme="minorBidi"/>
              <w:noProof/>
              <w:kern w:val="2"/>
              <w:sz w:val="22"/>
              <w14:ligatures w14:val="standardContextual"/>
            </w:rPr>
          </w:pPr>
          <w:hyperlink w:anchor="_Toc160564773" w:history="1">
            <w:r w:rsidR="008E68E7" w:rsidRPr="00D90E72">
              <w:rPr>
                <w:rStyle w:val="Hyperlink"/>
                <w:noProof/>
              </w:rPr>
              <w:t>4.</w:t>
            </w:r>
            <w:r w:rsidR="008E68E7">
              <w:rPr>
                <w:rFonts w:asciiTheme="minorHAnsi" w:hAnsiTheme="minorHAnsi" w:cstheme="minorBidi"/>
                <w:noProof/>
                <w:kern w:val="2"/>
                <w:sz w:val="22"/>
                <w14:ligatures w14:val="standardContextual"/>
              </w:rPr>
              <w:tab/>
            </w:r>
            <w:r w:rsidR="008E68E7" w:rsidRPr="00D90E72">
              <w:rPr>
                <w:rStyle w:val="Hyperlink"/>
                <w:noProof/>
              </w:rPr>
              <w:t>Address by Members of the Public</w:t>
            </w:r>
            <w:r w:rsidR="008E68E7">
              <w:rPr>
                <w:noProof/>
                <w:webHidden/>
              </w:rPr>
              <w:tab/>
            </w:r>
            <w:r w:rsidR="008E68E7">
              <w:rPr>
                <w:noProof/>
                <w:webHidden/>
              </w:rPr>
              <w:fldChar w:fldCharType="begin"/>
            </w:r>
            <w:r w:rsidR="008E68E7">
              <w:rPr>
                <w:noProof/>
                <w:webHidden/>
              </w:rPr>
              <w:instrText xml:space="preserve"> PAGEREF _Toc160564773 \h </w:instrText>
            </w:r>
            <w:r w:rsidR="008E68E7">
              <w:rPr>
                <w:noProof/>
                <w:webHidden/>
              </w:rPr>
            </w:r>
            <w:r w:rsidR="008E68E7">
              <w:rPr>
                <w:noProof/>
                <w:webHidden/>
              </w:rPr>
              <w:fldChar w:fldCharType="separate"/>
            </w:r>
            <w:r w:rsidR="00CC7632">
              <w:rPr>
                <w:noProof/>
                <w:webHidden/>
              </w:rPr>
              <w:t>5</w:t>
            </w:r>
            <w:r w:rsidR="008E68E7">
              <w:rPr>
                <w:noProof/>
                <w:webHidden/>
              </w:rPr>
              <w:fldChar w:fldCharType="end"/>
            </w:r>
          </w:hyperlink>
        </w:p>
        <w:p w14:paraId="64A9D4DC" w14:textId="3566A476" w:rsidR="008E68E7" w:rsidRDefault="002A341B" w:rsidP="008E68E7">
          <w:pPr>
            <w:pStyle w:val="TOC1"/>
            <w:rPr>
              <w:rFonts w:asciiTheme="minorHAnsi" w:hAnsiTheme="minorHAnsi" w:cstheme="minorBidi"/>
              <w:noProof/>
              <w:kern w:val="2"/>
              <w:sz w:val="22"/>
              <w14:ligatures w14:val="standardContextual"/>
            </w:rPr>
          </w:pPr>
          <w:hyperlink w:anchor="_Toc160564774" w:history="1">
            <w:r w:rsidR="008E68E7" w:rsidRPr="00D90E72">
              <w:rPr>
                <w:rStyle w:val="Hyperlink"/>
                <w:noProof/>
              </w:rPr>
              <w:t>5.</w:t>
            </w:r>
            <w:r w:rsidR="008E68E7">
              <w:rPr>
                <w:rFonts w:asciiTheme="minorHAnsi" w:hAnsiTheme="minorHAnsi" w:cstheme="minorBidi"/>
                <w:noProof/>
                <w:kern w:val="2"/>
                <w:sz w:val="22"/>
                <w14:ligatures w14:val="standardContextual"/>
              </w:rPr>
              <w:tab/>
            </w:r>
            <w:r w:rsidR="008E68E7" w:rsidRPr="00D90E72">
              <w:rPr>
                <w:rStyle w:val="Hyperlink"/>
                <w:noProof/>
              </w:rPr>
              <w:t>Disclosures of Financial Interest</w:t>
            </w:r>
            <w:r w:rsidR="008E68E7">
              <w:rPr>
                <w:noProof/>
                <w:webHidden/>
              </w:rPr>
              <w:tab/>
            </w:r>
            <w:r w:rsidR="008E68E7">
              <w:rPr>
                <w:noProof/>
                <w:webHidden/>
              </w:rPr>
              <w:fldChar w:fldCharType="begin"/>
            </w:r>
            <w:r w:rsidR="008E68E7">
              <w:rPr>
                <w:noProof/>
                <w:webHidden/>
              </w:rPr>
              <w:instrText xml:space="preserve"> PAGEREF _Toc160564774 \h </w:instrText>
            </w:r>
            <w:r w:rsidR="008E68E7">
              <w:rPr>
                <w:noProof/>
                <w:webHidden/>
              </w:rPr>
            </w:r>
            <w:r w:rsidR="008E68E7">
              <w:rPr>
                <w:noProof/>
                <w:webHidden/>
              </w:rPr>
              <w:fldChar w:fldCharType="separate"/>
            </w:r>
            <w:r w:rsidR="00CC7632">
              <w:rPr>
                <w:noProof/>
                <w:webHidden/>
              </w:rPr>
              <w:t>5</w:t>
            </w:r>
            <w:r w:rsidR="008E68E7">
              <w:rPr>
                <w:noProof/>
                <w:webHidden/>
              </w:rPr>
              <w:fldChar w:fldCharType="end"/>
            </w:r>
          </w:hyperlink>
        </w:p>
        <w:p w14:paraId="6257F920" w14:textId="4C829BA2" w:rsidR="008E68E7" w:rsidRDefault="002A341B" w:rsidP="008E68E7">
          <w:pPr>
            <w:pStyle w:val="TOC1"/>
            <w:rPr>
              <w:rFonts w:asciiTheme="minorHAnsi" w:hAnsiTheme="minorHAnsi" w:cstheme="minorBidi"/>
              <w:noProof/>
              <w:kern w:val="2"/>
              <w:sz w:val="22"/>
              <w14:ligatures w14:val="standardContextual"/>
            </w:rPr>
          </w:pPr>
          <w:hyperlink w:anchor="_Toc160564775" w:history="1">
            <w:r w:rsidR="008E68E7" w:rsidRPr="00D90E72">
              <w:rPr>
                <w:rStyle w:val="Hyperlink"/>
                <w:noProof/>
              </w:rPr>
              <w:t>6.</w:t>
            </w:r>
            <w:r w:rsidR="008E68E7">
              <w:rPr>
                <w:rFonts w:asciiTheme="minorHAnsi" w:hAnsiTheme="minorHAnsi" w:cstheme="minorBidi"/>
                <w:noProof/>
                <w:kern w:val="2"/>
                <w:sz w:val="22"/>
                <w14:ligatures w14:val="standardContextual"/>
              </w:rPr>
              <w:tab/>
            </w:r>
            <w:r w:rsidR="008E68E7" w:rsidRPr="00D90E72">
              <w:rPr>
                <w:rStyle w:val="Hyperlink"/>
                <w:noProof/>
              </w:rPr>
              <w:t>Disclosures of Interest Affecting Impartiality</w:t>
            </w:r>
            <w:r w:rsidR="008E68E7">
              <w:rPr>
                <w:noProof/>
                <w:webHidden/>
              </w:rPr>
              <w:tab/>
            </w:r>
            <w:r w:rsidR="008E68E7">
              <w:rPr>
                <w:noProof/>
                <w:webHidden/>
              </w:rPr>
              <w:fldChar w:fldCharType="begin"/>
            </w:r>
            <w:r w:rsidR="008E68E7">
              <w:rPr>
                <w:noProof/>
                <w:webHidden/>
              </w:rPr>
              <w:instrText xml:space="preserve"> PAGEREF _Toc160564775 \h </w:instrText>
            </w:r>
            <w:r w:rsidR="008E68E7">
              <w:rPr>
                <w:noProof/>
                <w:webHidden/>
              </w:rPr>
            </w:r>
            <w:r w:rsidR="008E68E7">
              <w:rPr>
                <w:noProof/>
                <w:webHidden/>
              </w:rPr>
              <w:fldChar w:fldCharType="separate"/>
            </w:r>
            <w:r w:rsidR="00CC7632">
              <w:rPr>
                <w:noProof/>
                <w:webHidden/>
              </w:rPr>
              <w:t>5</w:t>
            </w:r>
            <w:r w:rsidR="008E68E7">
              <w:rPr>
                <w:noProof/>
                <w:webHidden/>
              </w:rPr>
              <w:fldChar w:fldCharType="end"/>
            </w:r>
          </w:hyperlink>
        </w:p>
        <w:p w14:paraId="63FD2E78" w14:textId="31CA651A" w:rsidR="008E68E7" w:rsidRDefault="002A341B" w:rsidP="008E68E7">
          <w:pPr>
            <w:pStyle w:val="TOC1"/>
            <w:rPr>
              <w:rFonts w:asciiTheme="minorHAnsi" w:hAnsiTheme="minorHAnsi" w:cstheme="minorBidi"/>
              <w:noProof/>
              <w:kern w:val="2"/>
              <w:sz w:val="22"/>
              <w14:ligatures w14:val="standardContextual"/>
            </w:rPr>
          </w:pPr>
          <w:hyperlink w:anchor="_Toc160564776" w:history="1">
            <w:r w:rsidR="008E68E7" w:rsidRPr="00D90E72">
              <w:rPr>
                <w:rStyle w:val="Hyperlink"/>
                <w:noProof/>
              </w:rPr>
              <w:t>7.</w:t>
            </w:r>
            <w:r w:rsidR="008E68E7">
              <w:rPr>
                <w:rFonts w:asciiTheme="minorHAnsi" w:hAnsiTheme="minorHAnsi" w:cstheme="minorBidi"/>
                <w:noProof/>
                <w:kern w:val="2"/>
                <w:sz w:val="22"/>
                <w14:ligatures w14:val="standardContextual"/>
              </w:rPr>
              <w:tab/>
            </w:r>
            <w:r w:rsidR="008E68E7" w:rsidRPr="00D90E72">
              <w:rPr>
                <w:rStyle w:val="Hyperlink"/>
                <w:noProof/>
              </w:rPr>
              <w:t>Declaration by Members That They Have Not Given Due Consideration to Papers</w:t>
            </w:r>
            <w:r w:rsidR="008E68E7">
              <w:rPr>
                <w:noProof/>
                <w:webHidden/>
              </w:rPr>
              <w:tab/>
            </w:r>
            <w:r w:rsidR="008E68E7">
              <w:rPr>
                <w:noProof/>
                <w:webHidden/>
              </w:rPr>
              <w:fldChar w:fldCharType="begin"/>
            </w:r>
            <w:r w:rsidR="008E68E7">
              <w:rPr>
                <w:noProof/>
                <w:webHidden/>
              </w:rPr>
              <w:instrText xml:space="preserve"> PAGEREF _Toc160564776 \h </w:instrText>
            </w:r>
            <w:r w:rsidR="008E68E7">
              <w:rPr>
                <w:noProof/>
                <w:webHidden/>
              </w:rPr>
            </w:r>
            <w:r w:rsidR="008E68E7">
              <w:rPr>
                <w:noProof/>
                <w:webHidden/>
              </w:rPr>
              <w:fldChar w:fldCharType="separate"/>
            </w:r>
            <w:r w:rsidR="00CC7632">
              <w:rPr>
                <w:noProof/>
                <w:webHidden/>
              </w:rPr>
              <w:t>5</w:t>
            </w:r>
            <w:r w:rsidR="008E68E7">
              <w:rPr>
                <w:noProof/>
                <w:webHidden/>
              </w:rPr>
              <w:fldChar w:fldCharType="end"/>
            </w:r>
          </w:hyperlink>
        </w:p>
        <w:p w14:paraId="02EC9660" w14:textId="546917C5" w:rsidR="008E68E7" w:rsidRDefault="002A341B" w:rsidP="008E68E7">
          <w:pPr>
            <w:pStyle w:val="TOC1"/>
            <w:rPr>
              <w:rFonts w:asciiTheme="minorHAnsi" w:hAnsiTheme="minorHAnsi" w:cstheme="minorBidi"/>
              <w:noProof/>
              <w:kern w:val="2"/>
              <w:sz w:val="22"/>
              <w14:ligatures w14:val="standardContextual"/>
            </w:rPr>
          </w:pPr>
          <w:hyperlink w:anchor="_Toc160564777" w:history="1">
            <w:r w:rsidR="008E68E7" w:rsidRPr="00D90E72">
              <w:rPr>
                <w:rStyle w:val="Hyperlink"/>
                <w:noProof/>
              </w:rPr>
              <w:t>8.</w:t>
            </w:r>
            <w:r w:rsidR="008E68E7">
              <w:rPr>
                <w:rFonts w:asciiTheme="minorHAnsi" w:hAnsiTheme="minorHAnsi" w:cstheme="minorBidi"/>
                <w:noProof/>
                <w:kern w:val="2"/>
                <w:sz w:val="22"/>
                <w14:ligatures w14:val="standardContextual"/>
              </w:rPr>
              <w:tab/>
            </w:r>
            <w:r w:rsidR="008E68E7" w:rsidRPr="00D90E72">
              <w:rPr>
                <w:rStyle w:val="Hyperlink"/>
                <w:noProof/>
              </w:rPr>
              <w:t>Divisional Reports</w:t>
            </w:r>
            <w:r w:rsidR="008E68E7">
              <w:rPr>
                <w:noProof/>
                <w:webHidden/>
              </w:rPr>
              <w:tab/>
            </w:r>
            <w:r w:rsidR="008E68E7">
              <w:rPr>
                <w:noProof/>
                <w:webHidden/>
              </w:rPr>
              <w:fldChar w:fldCharType="begin"/>
            </w:r>
            <w:r w:rsidR="008E68E7">
              <w:rPr>
                <w:noProof/>
                <w:webHidden/>
              </w:rPr>
              <w:instrText xml:space="preserve"> PAGEREF _Toc160564777 \h </w:instrText>
            </w:r>
            <w:r w:rsidR="008E68E7">
              <w:rPr>
                <w:noProof/>
                <w:webHidden/>
              </w:rPr>
            </w:r>
            <w:r w:rsidR="008E68E7">
              <w:rPr>
                <w:noProof/>
                <w:webHidden/>
              </w:rPr>
              <w:fldChar w:fldCharType="separate"/>
            </w:r>
            <w:r w:rsidR="00CC7632">
              <w:rPr>
                <w:noProof/>
                <w:webHidden/>
              </w:rPr>
              <w:t>6</w:t>
            </w:r>
            <w:r w:rsidR="008E68E7">
              <w:rPr>
                <w:noProof/>
                <w:webHidden/>
              </w:rPr>
              <w:fldChar w:fldCharType="end"/>
            </w:r>
          </w:hyperlink>
        </w:p>
        <w:p w14:paraId="4951A01D" w14:textId="0F048EB2" w:rsidR="008E68E7" w:rsidRDefault="002A341B" w:rsidP="008E68E7">
          <w:pPr>
            <w:pStyle w:val="TOC1"/>
            <w:rPr>
              <w:rFonts w:asciiTheme="minorHAnsi" w:hAnsiTheme="minorHAnsi" w:cstheme="minorBidi"/>
              <w:noProof/>
              <w:kern w:val="2"/>
              <w:sz w:val="22"/>
              <w14:ligatures w14:val="standardContextual"/>
            </w:rPr>
          </w:pPr>
          <w:hyperlink w:anchor="_Toc160564778" w:history="1">
            <w:r w:rsidR="008E68E7" w:rsidRPr="00D90E72">
              <w:rPr>
                <w:rStyle w:val="Hyperlink"/>
                <w:noProof/>
              </w:rPr>
              <w:t>8.1</w:t>
            </w:r>
            <w:r w:rsidR="008E68E7">
              <w:rPr>
                <w:rFonts w:asciiTheme="minorHAnsi" w:hAnsiTheme="minorHAnsi" w:cstheme="minorBidi"/>
                <w:noProof/>
                <w:kern w:val="2"/>
                <w:sz w:val="22"/>
                <w14:ligatures w14:val="standardContextual"/>
              </w:rPr>
              <w:tab/>
            </w:r>
            <w:r w:rsidR="008E68E7" w:rsidRPr="00D90E72">
              <w:rPr>
                <w:rStyle w:val="Hyperlink"/>
                <w:noProof/>
              </w:rPr>
              <w:t>CPS16.03.24 – Annual Report 2022/23</w:t>
            </w:r>
            <w:r w:rsidR="008E68E7">
              <w:rPr>
                <w:noProof/>
                <w:webHidden/>
              </w:rPr>
              <w:tab/>
            </w:r>
            <w:r w:rsidR="008E68E7">
              <w:rPr>
                <w:noProof/>
                <w:webHidden/>
              </w:rPr>
              <w:fldChar w:fldCharType="begin"/>
            </w:r>
            <w:r w:rsidR="008E68E7">
              <w:rPr>
                <w:noProof/>
                <w:webHidden/>
              </w:rPr>
              <w:instrText xml:space="preserve"> PAGEREF _Toc160564778 \h </w:instrText>
            </w:r>
            <w:r w:rsidR="008E68E7">
              <w:rPr>
                <w:noProof/>
                <w:webHidden/>
              </w:rPr>
            </w:r>
            <w:r w:rsidR="008E68E7">
              <w:rPr>
                <w:noProof/>
                <w:webHidden/>
              </w:rPr>
              <w:fldChar w:fldCharType="separate"/>
            </w:r>
            <w:r w:rsidR="00CC7632">
              <w:rPr>
                <w:noProof/>
                <w:webHidden/>
              </w:rPr>
              <w:t>6</w:t>
            </w:r>
            <w:r w:rsidR="008E68E7">
              <w:rPr>
                <w:noProof/>
                <w:webHidden/>
              </w:rPr>
              <w:fldChar w:fldCharType="end"/>
            </w:r>
          </w:hyperlink>
        </w:p>
        <w:p w14:paraId="5B785E10" w14:textId="7465A305" w:rsidR="008E68E7" w:rsidRDefault="002A341B" w:rsidP="008E68E7">
          <w:pPr>
            <w:pStyle w:val="TOC1"/>
            <w:ind w:left="567" w:hanging="567"/>
            <w:rPr>
              <w:rFonts w:asciiTheme="minorHAnsi" w:hAnsiTheme="minorHAnsi" w:cstheme="minorBidi"/>
              <w:noProof/>
              <w:kern w:val="2"/>
              <w:sz w:val="22"/>
              <w14:ligatures w14:val="standardContextual"/>
            </w:rPr>
          </w:pPr>
          <w:hyperlink w:anchor="_Toc160564779" w:history="1">
            <w:r w:rsidR="008E68E7" w:rsidRPr="00D90E72">
              <w:rPr>
                <w:rStyle w:val="Hyperlink"/>
                <w:noProof/>
              </w:rPr>
              <w:t>8.2</w:t>
            </w:r>
            <w:r w:rsidR="008E68E7">
              <w:rPr>
                <w:rFonts w:asciiTheme="minorHAnsi" w:hAnsiTheme="minorHAnsi" w:cstheme="minorBidi"/>
                <w:noProof/>
                <w:kern w:val="2"/>
                <w:sz w:val="22"/>
                <w14:ligatures w14:val="standardContextual"/>
              </w:rPr>
              <w:tab/>
            </w:r>
            <w:r w:rsidR="008E68E7" w:rsidRPr="00D90E72">
              <w:rPr>
                <w:rStyle w:val="Hyperlink"/>
                <w:noProof/>
              </w:rPr>
              <w:t>CPS17.03.24 Response to Audit Opinion on Annual Financial Statements for the year ended 30 June 2023</w:t>
            </w:r>
            <w:r w:rsidR="008E68E7">
              <w:rPr>
                <w:noProof/>
                <w:webHidden/>
              </w:rPr>
              <w:tab/>
            </w:r>
            <w:r w:rsidR="008E68E7">
              <w:rPr>
                <w:noProof/>
                <w:webHidden/>
              </w:rPr>
              <w:fldChar w:fldCharType="begin"/>
            </w:r>
            <w:r w:rsidR="008E68E7">
              <w:rPr>
                <w:noProof/>
                <w:webHidden/>
              </w:rPr>
              <w:instrText xml:space="preserve"> PAGEREF _Toc160564779 \h </w:instrText>
            </w:r>
            <w:r w:rsidR="008E68E7">
              <w:rPr>
                <w:noProof/>
                <w:webHidden/>
              </w:rPr>
            </w:r>
            <w:r w:rsidR="008E68E7">
              <w:rPr>
                <w:noProof/>
                <w:webHidden/>
              </w:rPr>
              <w:fldChar w:fldCharType="separate"/>
            </w:r>
            <w:r w:rsidR="00CC7632">
              <w:rPr>
                <w:noProof/>
                <w:webHidden/>
              </w:rPr>
              <w:t>10</w:t>
            </w:r>
            <w:r w:rsidR="008E68E7">
              <w:rPr>
                <w:noProof/>
                <w:webHidden/>
              </w:rPr>
              <w:fldChar w:fldCharType="end"/>
            </w:r>
          </w:hyperlink>
        </w:p>
        <w:p w14:paraId="33BD8160" w14:textId="30B539B5" w:rsidR="008E68E7" w:rsidRDefault="002A341B" w:rsidP="008E68E7">
          <w:pPr>
            <w:pStyle w:val="TOC1"/>
            <w:rPr>
              <w:rFonts w:asciiTheme="minorHAnsi" w:hAnsiTheme="minorHAnsi" w:cstheme="minorBidi"/>
              <w:noProof/>
              <w:kern w:val="2"/>
              <w:sz w:val="22"/>
              <w14:ligatures w14:val="standardContextual"/>
            </w:rPr>
          </w:pPr>
          <w:hyperlink w:anchor="_Toc160564780" w:history="1">
            <w:r w:rsidR="008E68E7" w:rsidRPr="00D90E72">
              <w:rPr>
                <w:rStyle w:val="Hyperlink"/>
                <w:noProof/>
              </w:rPr>
              <w:t>9.</w:t>
            </w:r>
            <w:r w:rsidR="008E68E7">
              <w:rPr>
                <w:rFonts w:asciiTheme="minorHAnsi" w:hAnsiTheme="minorHAnsi" w:cstheme="minorBidi"/>
                <w:noProof/>
                <w:kern w:val="2"/>
                <w:sz w:val="22"/>
                <w14:ligatures w14:val="standardContextual"/>
              </w:rPr>
              <w:tab/>
            </w:r>
            <w:r w:rsidR="008E68E7" w:rsidRPr="00D90E72">
              <w:rPr>
                <w:rStyle w:val="Hyperlink"/>
                <w:noProof/>
              </w:rPr>
              <w:t>Declaration of Closure</w:t>
            </w:r>
            <w:r w:rsidR="008E68E7">
              <w:rPr>
                <w:noProof/>
                <w:webHidden/>
              </w:rPr>
              <w:tab/>
            </w:r>
            <w:r w:rsidR="008E68E7">
              <w:rPr>
                <w:noProof/>
                <w:webHidden/>
              </w:rPr>
              <w:fldChar w:fldCharType="begin"/>
            </w:r>
            <w:r w:rsidR="008E68E7">
              <w:rPr>
                <w:noProof/>
                <w:webHidden/>
              </w:rPr>
              <w:instrText xml:space="preserve"> PAGEREF _Toc160564780 \h </w:instrText>
            </w:r>
            <w:r w:rsidR="008E68E7">
              <w:rPr>
                <w:noProof/>
                <w:webHidden/>
              </w:rPr>
            </w:r>
            <w:r w:rsidR="008E68E7">
              <w:rPr>
                <w:noProof/>
                <w:webHidden/>
              </w:rPr>
              <w:fldChar w:fldCharType="separate"/>
            </w:r>
            <w:r w:rsidR="00CC7632">
              <w:rPr>
                <w:noProof/>
                <w:webHidden/>
              </w:rPr>
              <w:t>20</w:t>
            </w:r>
            <w:r w:rsidR="008E68E7">
              <w:rPr>
                <w:noProof/>
                <w:webHidden/>
              </w:rPr>
              <w:fldChar w:fldCharType="end"/>
            </w:r>
          </w:hyperlink>
        </w:p>
        <w:p w14:paraId="24DB7055" w14:textId="0819197E" w:rsidR="00766A9F" w:rsidRDefault="00766A9F">
          <w:r>
            <w:rPr>
              <w:b/>
              <w:bCs/>
              <w:noProof/>
            </w:rPr>
            <w:fldChar w:fldCharType="end"/>
          </w:r>
        </w:p>
      </w:sdtContent>
    </w:sdt>
    <w:p w14:paraId="43423C38" w14:textId="4A676C6C" w:rsidR="00DA5398" w:rsidRDefault="00913932">
      <w:r>
        <w:br w:type="page"/>
      </w:r>
    </w:p>
    <w:p w14:paraId="5F0D1831" w14:textId="77777777" w:rsidR="00DA5398" w:rsidRDefault="00913932" w:rsidP="007C42CD">
      <w:pPr>
        <w:pStyle w:val="Heading1"/>
        <w:spacing w:before="0" w:after="0"/>
        <w:ind w:hanging="851"/>
      </w:pPr>
      <w:bookmarkStart w:id="0" w:name="_Toc149310772"/>
      <w:bookmarkStart w:id="1" w:name="_Toc160564770"/>
      <w:r>
        <w:lastRenderedPageBreak/>
        <w:t xml:space="preserve">1. </w:t>
      </w:r>
      <w:r w:rsidR="00C322F8">
        <w:tab/>
      </w:r>
      <w:r>
        <w:t>Declaration of Opening</w:t>
      </w:r>
      <w:bookmarkEnd w:id="0"/>
      <w:bookmarkEnd w:id="1"/>
    </w:p>
    <w:p w14:paraId="2224EABF" w14:textId="77777777" w:rsidR="007603DC" w:rsidRDefault="007603DC" w:rsidP="007C42CD">
      <w:pPr>
        <w:spacing w:before="0" w:after="0" w:line="240" w:lineRule="auto"/>
      </w:pPr>
    </w:p>
    <w:p w14:paraId="56F93726" w14:textId="43703C10" w:rsidR="007C42CD" w:rsidRPr="005F6055" w:rsidRDefault="007C42CD" w:rsidP="007C42CD">
      <w:pPr>
        <w:spacing w:before="0" w:after="0" w:line="240" w:lineRule="auto"/>
      </w:pPr>
      <w:r w:rsidRPr="005F6055">
        <w:t>The Presiding Member</w:t>
      </w:r>
      <w:r>
        <w:t xml:space="preserve"> </w:t>
      </w:r>
      <w:r w:rsidRPr="005F6055">
        <w:t>declare</w:t>
      </w:r>
      <w:r w:rsidR="00E51A51">
        <w:t>d</w:t>
      </w:r>
      <w:r w:rsidRPr="005F6055">
        <w:t xml:space="preserve"> the meeting open at </w:t>
      </w:r>
      <w:r>
        <w:t>6</w:t>
      </w:r>
      <w:r w:rsidRPr="005F6055">
        <w:t xml:space="preserve">.00pm and </w:t>
      </w:r>
      <w:r w:rsidRPr="005F6055">
        <w:rPr>
          <w:szCs w:val="24"/>
          <w:shd w:val="clear" w:color="auto" w:fill="FFFFFF"/>
        </w:rPr>
        <w:t>acknowledge</w:t>
      </w:r>
      <w:r w:rsidR="00E51A51">
        <w:rPr>
          <w:szCs w:val="24"/>
          <w:shd w:val="clear" w:color="auto" w:fill="FFFFFF"/>
        </w:rPr>
        <w:t>d</w:t>
      </w:r>
      <w:r w:rsidRPr="005F6055">
        <w:rPr>
          <w:szCs w:val="24"/>
          <w:shd w:val="clear" w:color="auto" w:fill="FFFFFF"/>
        </w:rPr>
        <w:t xml:space="preserv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sidR="00E51A51">
        <w:rPr>
          <w:szCs w:val="24"/>
          <w:shd w:val="clear" w:color="auto" w:fill="FFFFFF"/>
        </w:rPr>
        <w:t>id</w:t>
      </w:r>
      <w:r w:rsidRPr="005F6055">
        <w:rPr>
          <w:szCs w:val="24"/>
          <w:shd w:val="clear" w:color="auto" w:fill="FFFFFF"/>
        </w:rPr>
        <w:t xml:space="preserve"> respect to Elders past, present and emerging</w:t>
      </w:r>
      <w:r>
        <w:t>. The Presiding Member</w:t>
      </w:r>
      <w:r w:rsidRPr="005F6055">
        <w:t xml:space="preserve"> </w:t>
      </w:r>
      <w:r>
        <w:t>dr</w:t>
      </w:r>
      <w:r w:rsidR="00E51A51">
        <w:t>e</w:t>
      </w:r>
      <w:r>
        <w:t>w</w:t>
      </w:r>
      <w:r w:rsidRPr="005F6055">
        <w:t xml:space="preserve"> attention to the disclaimer on page </w:t>
      </w:r>
      <w:r w:rsidR="00523CEF">
        <w:t>2</w:t>
      </w:r>
      <w:r w:rsidRPr="005F6055">
        <w:t xml:space="preserve"> and advise</w:t>
      </w:r>
      <w:r w:rsidR="00E51A51">
        <w:t>d</w:t>
      </w:r>
      <w:r w:rsidRPr="005F6055">
        <w:t xml:space="preserve"> the meeting </w:t>
      </w:r>
      <w:r w:rsidR="00E51A51">
        <w:t>was being</w:t>
      </w:r>
      <w:r w:rsidRPr="005F6055">
        <w:t xml:space="preserve"> livestreamed</w:t>
      </w:r>
      <w:r w:rsidR="00984DFA">
        <w:t xml:space="preserve"> and recorded</w:t>
      </w:r>
      <w:r w:rsidRPr="005F6055">
        <w:t>.</w:t>
      </w:r>
    </w:p>
    <w:p w14:paraId="61F7BA0D" w14:textId="77777777" w:rsidR="00783FC4" w:rsidRDefault="00783FC4" w:rsidP="007C42CD">
      <w:pPr>
        <w:spacing w:before="0" w:after="0" w:line="240" w:lineRule="auto"/>
        <w:ind w:left="-270"/>
      </w:pPr>
    </w:p>
    <w:p w14:paraId="5CFF9955" w14:textId="77777777" w:rsidR="00703D99" w:rsidRDefault="00703D99" w:rsidP="007C42CD">
      <w:pPr>
        <w:spacing w:before="0" w:after="0" w:line="240" w:lineRule="auto"/>
        <w:ind w:left="-270"/>
      </w:pPr>
    </w:p>
    <w:p w14:paraId="62DEBC6F" w14:textId="77777777" w:rsidR="00DA5398" w:rsidRDefault="00913932" w:rsidP="007C42CD">
      <w:pPr>
        <w:pStyle w:val="Heading1"/>
        <w:spacing w:before="0" w:after="0"/>
        <w:ind w:hanging="851"/>
      </w:pPr>
      <w:bookmarkStart w:id="2" w:name="_Toc149310773"/>
      <w:bookmarkStart w:id="3" w:name="_Toc160564771"/>
      <w:r>
        <w:t>2</w:t>
      </w:r>
      <w:r w:rsidR="00C322F8">
        <w:t xml:space="preserve">. </w:t>
      </w:r>
      <w:r w:rsidR="00C322F8">
        <w:tab/>
      </w:r>
      <w:r>
        <w:t>Present and Apologies and Leave of Absence (Previously Approved)</w:t>
      </w:r>
      <w:bookmarkEnd w:id="2"/>
      <w:bookmarkEnd w:id="3"/>
    </w:p>
    <w:p w14:paraId="2C54A6E5" w14:textId="77777777" w:rsidR="00703D99" w:rsidRDefault="00703D99" w:rsidP="007C42CD">
      <w:pPr>
        <w:spacing w:before="0" w:after="0" w:line="240" w:lineRule="auto"/>
      </w:pPr>
    </w:p>
    <w:p w14:paraId="23010350" w14:textId="77777777" w:rsidR="00E51A51" w:rsidRPr="009B4599" w:rsidRDefault="00E51A51" w:rsidP="00E51A51">
      <w:pPr>
        <w:tabs>
          <w:tab w:val="left" w:pos="1418"/>
          <w:tab w:val="right" w:pos="9214"/>
        </w:tabs>
        <w:spacing w:before="0" w:after="0" w:line="240" w:lineRule="auto"/>
        <w:ind w:right="84"/>
        <w:rPr>
          <w:szCs w:val="24"/>
        </w:rPr>
      </w:pPr>
      <w:r w:rsidRPr="009B4599">
        <w:rPr>
          <w:b/>
          <w:color w:val="1F3864"/>
          <w:szCs w:val="24"/>
        </w:rPr>
        <w:t>Councillors</w:t>
      </w:r>
      <w:r w:rsidRPr="009B4599">
        <w:rPr>
          <w:szCs w:val="24"/>
        </w:rPr>
        <w:tab/>
        <w:t>Mayor F E M Argyle (Presiding Member)</w:t>
      </w:r>
    </w:p>
    <w:p w14:paraId="189FE3C0" w14:textId="05E869E0" w:rsidR="00E51A51" w:rsidRPr="009B4599" w:rsidRDefault="00E51A51" w:rsidP="00E51A51">
      <w:pPr>
        <w:tabs>
          <w:tab w:val="left" w:pos="1418"/>
          <w:tab w:val="right" w:pos="9214"/>
        </w:tabs>
        <w:spacing w:before="0" w:after="0" w:line="240" w:lineRule="auto"/>
        <w:ind w:right="84"/>
        <w:rPr>
          <w:szCs w:val="24"/>
        </w:rPr>
      </w:pPr>
      <w:r w:rsidRPr="009B4599">
        <w:rPr>
          <w:szCs w:val="24"/>
        </w:rPr>
        <w:tab/>
        <w:t xml:space="preserve">Councillor </w:t>
      </w:r>
      <w:r>
        <w:rPr>
          <w:szCs w:val="24"/>
        </w:rPr>
        <w:t>L J McManus</w:t>
      </w:r>
      <w:r w:rsidR="00630B31">
        <w:rPr>
          <w:szCs w:val="24"/>
        </w:rPr>
        <w:t xml:space="preserve"> </w:t>
      </w:r>
      <w:r w:rsidR="00630B31" w:rsidRPr="00630B31">
        <w:rPr>
          <w:sz w:val="20"/>
          <w:szCs w:val="20"/>
        </w:rPr>
        <w:t>(until 7.05pm)</w:t>
      </w:r>
      <w:r w:rsidRPr="009B4599">
        <w:rPr>
          <w:szCs w:val="24"/>
        </w:rPr>
        <w:tab/>
        <w:t>Hollywood Ward</w:t>
      </w:r>
    </w:p>
    <w:p w14:paraId="48F10535" w14:textId="77777777" w:rsidR="00E51A51" w:rsidRPr="009B4599" w:rsidRDefault="00E51A51" w:rsidP="00E51A51">
      <w:pPr>
        <w:tabs>
          <w:tab w:val="left" w:pos="1418"/>
          <w:tab w:val="left" w:pos="4967"/>
          <w:tab w:val="right" w:pos="9214"/>
        </w:tabs>
        <w:spacing w:before="0" w:after="0" w:line="240" w:lineRule="auto"/>
        <w:ind w:right="84"/>
        <w:rPr>
          <w:szCs w:val="24"/>
        </w:rPr>
      </w:pPr>
      <w:r w:rsidRPr="009B4599">
        <w:rPr>
          <w:szCs w:val="24"/>
        </w:rPr>
        <w:tab/>
        <w:t>Councillor B Brackenridge</w:t>
      </w:r>
      <w:r>
        <w:rPr>
          <w:szCs w:val="24"/>
        </w:rPr>
        <w:tab/>
      </w:r>
      <w:r w:rsidRPr="009B4599">
        <w:rPr>
          <w:szCs w:val="24"/>
        </w:rPr>
        <w:tab/>
      </w:r>
      <w:proofErr w:type="spellStart"/>
      <w:r w:rsidRPr="009B4599">
        <w:rPr>
          <w:szCs w:val="24"/>
        </w:rPr>
        <w:t>Melvista</w:t>
      </w:r>
      <w:proofErr w:type="spellEnd"/>
      <w:r w:rsidRPr="009B4599">
        <w:rPr>
          <w:szCs w:val="24"/>
        </w:rPr>
        <w:t xml:space="preserve"> Ward</w:t>
      </w:r>
    </w:p>
    <w:p w14:paraId="61618E87" w14:textId="77777777" w:rsidR="00E51A51" w:rsidRPr="009B4599" w:rsidRDefault="00E51A51" w:rsidP="00E51A51">
      <w:pPr>
        <w:tabs>
          <w:tab w:val="left" w:pos="1418"/>
          <w:tab w:val="right" w:pos="9214"/>
        </w:tabs>
        <w:spacing w:before="0" w:after="0" w:line="240" w:lineRule="auto"/>
        <w:ind w:right="84"/>
        <w:rPr>
          <w:szCs w:val="24"/>
        </w:rPr>
      </w:pPr>
      <w:r w:rsidRPr="009B4599">
        <w:rPr>
          <w:szCs w:val="24"/>
        </w:rPr>
        <w:tab/>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76A5CDCC" w14:textId="77777777" w:rsidR="00E51A51" w:rsidRPr="009B4599" w:rsidRDefault="00E51A51" w:rsidP="00E51A51">
      <w:pPr>
        <w:tabs>
          <w:tab w:val="left" w:pos="1418"/>
          <w:tab w:val="right" w:pos="9214"/>
        </w:tabs>
        <w:spacing w:before="0" w:after="0" w:line="240" w:lineRule="auto"/>
        <w:ind w:right="84"/>
        <w:rPr>
          <w:szCs w:val="24"/>
        </w:rPr>
      </w:pPr>
      <w:r w:rsidRPr="009B4599">
        <w:rPr>
          <w:szCs w:val="24"/>
        </w:rPr>
        <w:tab/>
        <w:t>Councillor H Amiry</w:t>
      </w:r>
      <w:r w:rsidRPr="009B4599">
        <w:rPr>
          <w:szCs w:val="24"/>
        </w:rPr>
        <w:tab/>
        <w:t>Coastal Ward</w:t>
      </w:r>
    </w:p>
    <w:p w14:paraId="51D4F582" w14:textId="77777777" w:rsidR="00E51A51" w:rsidRPr="009B4599" w:rsidRDefault="00E51A51" w:rsidP="00E51A51">
      <w:pPr>
        <w:tabs>
          <w:tab w:val="left" w:pos="1418"/>
          <w:tab w:val="right" w:pos="9214"/>
        </w:tabs>
        <w:spacing w:before="0" w:after="0" w:line="240" w:lineRule="auto"/>
        <w:ind w:right="84"/>
        <w:rPr>
          <w:szCs w:val="24"/>
        </w:rPr>
      </w:pPr>
      <w:r w:rsidRPr="009B4599">
        <w:rPr>
          <w:szCs w:val="24"/>
        </w:rPr>
        <w:tab/>
        <w:t>Councillor K A Smyth</w:t>
      </w:r>
      <w:r w:rsidRPr="009B4599">
        <w:rPr>
          <w:szCs w:val="24"/>
        </w:rPr>
        <w:tab/>
        <w:t>Coastal Ward</w:t>
      </w:r>
    </w:p>
    <w:p w14:paraId="71DB535E" w14:textId="747BA561" w:rsidR="00E51A51" w:rsidRPr="009B4599" w:rsidRDefault="00E51A51" w:rsidP="00E51A51">
      <w:pPr>
        <w:tabs>
          <w:tab w:val="left" w:pos="1418"/>
          <w:tab w:val="right" w:pos="9214"/>
        </w:tabs>
        <w:spacing w:before="0" w:after="0" w:line="240" w:lineRule="auto"/>
        <w:ind w:right="84"/>
        <w:rPr>
          <w:szCs w:val="24"/>
        </w:rPr>
      </w:pPr>
      <w:r w:rsidRPr="009B4599">
        <w:rPr>
          <w:szCs w:val="24"/>
        </w:rPr>
        <w:tab/>
        <w:t>Councillor F J O Bennett</w:t>
      </w:r>
      <w:r w:rsidR="00630B31">
        <w:rPr>
          <w:szCs w:val="24"/>
        </w:rPr>
        <w:t xml:space="preserve"> </w:t>
      </w:r>
      <w:r w:rsidR="00630B31" w:rsidRPr="00630B31">
        <w:rPr>
          <w:sz w:val="20"/>
          <w:szCs w:val="20"/>
        </w:rPr>
        <w:t>(until 7.05pm)</w:t>
      </w:r>
      <w:r w:rsidRPr="009B4599">
        <w:rPr>
          <w:szCs w:val="24"/>
        </w:rPr>
        <w:tab/>
        <w:t>Dalkeith Ward</w:t>
      </w:r>
    </w:p>
    <w:p w14:paraId="061A2082" w14:textId="67A3B26B" w:rsidR="00E51A51" w:rsidRPr="009B4599" w:rsidRDefault="00E51A51" w:rsidP="00E51A51">
      <w:pPr>
        <w:tabs>
          <w:tab w:val="left" w:pos="1418"/>
          <w:tab w:val="right" w:pos="9214"/>
        </w:tabs>
        <w:spacing w:before="0" w:after="0" w:line="240" w:lineRule="auto"/>
        <w:ind w:right="84"/>
        <w:rPr>
          <w:szCs w:val="24"/>
        </w:rPr>
      </w:pPr>
      <w:r w:rsidRPr="009B4599">
        <w:rPr>
          <w:szCs w:val="24"/>
        </w:rPr>
        <w:tab/>
        <w:t>Councillor N R Youngman</w:t>
      </w:r>
      <w:r w:rsidR="00630B31">
        <w:rPr>
          <w:szCs w:val="24"/>
        </w:rPr>
        <w:t xml:space="preserve"> </w:t>
      </w:r>
      <w:r w:rsidR="00630B31" w:rsidRPr="00630B31">
        <w:rPr>
          <w:sz w:val="20"/>
          <w:szCs w:val="20"/>
        </w:rPr>
        <w:t>(until 7.05pm)</w:t>
      </w:r>
      <w:r w:rsidRPr="009B4599">
        <w:rPr>
          <w:szCs w:val="24"/>
        </w:rPr>
        <w:tab/>
        <w:t>Dalkeith Ward</w:t>
      </w:r>
    </w:p>
    <w:p w14:paraId="335DC94F" w14:textId="77777777" w:rsidR="00E51A51" w:rsidRPr="009B4599" w:rsidRDefault="00E51A51" w:rsidP="00E51A51">
      <w:pPr>
        <w:tabs>
          <w:tab w:val="left" w:pos="1418"/>
          <w:tab w:val="right" w:pos="9214"/>
        </w:tabs>
        <w:spacing w:before="0" w:after="0" w:line="240" w:lineRule="auto"/>
        <w:ind w:right="84"/>
        <w:rPr>
          <w:szCs w:val="24"/>
        </w:rPr>
      </w:pPr>
      <w:r w:rsidRPr="009B4599">
        <w:rPr>
          <w:szCs w:val="24"/>
        </w:rPr>
        <w:tab/>
      </w:r>
    </w:p>
    <w:p w14:paraId="3000AA60" w14:textId="77777777" w:rsidR="00E51A51" w:rsidRPr="009B4599" w:rsidRDefault="00E51A51" w:rsidP="00E51A51">
      <w:pPr>
        <w:tabs>
          <w:tab w:val="left" w:pos="1418"/>
          <w:tab w:val="right" w:pos="9214"/>
        </w:tabs>
        <w:spacing w:before="0" w:after="0" w:line="240" w:lineRule="auto"/>
        <w:ind w:right="84"/>
        <w:rPr>
          <w:szCs w:val="24"/>
        </w:rPr>
      </w:pPr>
      <w:r w:rsidRPr="009B4599">
        <w:rPr>
          <w:b/>
          <w:color w:val="1F3864"/>
          <w:szCs w:val="24"/>
        </w:rPr>
        <w:t>Staff</w:t>
      </w:r>
      <w:r w:rsidRPr="009B4599">
        <w:rPr>
          <w:szCs w:val="24"/>
        </w:rPr>
        <w:tab/>
        <w:t>Mr T G Free</w:t>
      </w:r>
      <w:r w:rsidRPr="009B4599">
        <w:rPr>
          <w:szCs w:val="24"/>
        </w:rPr>
        <w:tab/>
      </w:r>
      <w:r>
        <w:rPr>
          <w:szCs w:val="24"/>
        </w:rPr>
        <w:t xml:space="preserve">Acting </w:t>
      </w:r>
      <w:r w:rsidRPr="009B4599">
        <w:rPr>
          <w:szCs w:val="24"/>
        </w:rPr>
        <w:t>Chief Executive Officer</w:t>
      </w:r>
    </w:p>
    <w:p w14:paraId="2494F414" w14:textId="77777777" w:rsidR="00E51A51" w:rsidRPr="009B4599" w:rsidRDefault="00E51A51" w:rsidP="00E51A51">
      <w:pPr>
        <w:tabs>
          <w:tab w:val="left" w:pos="1418"/>
          <w:tab w:val="right" w:pos="9214"/>
        </w:tabs>
        <w:spacing w:before="0" w:after="0" w:line="240" w:lineRule="auto"/>
        <w:ind w:right="84"/>
        <w:rPr>
          <w:szCs w:val="24"/>
        </w:rPr>
      </w:pPr>
      <w:r w:rsidRPr="009B4599">
        <w:rPr>
          <w:szCs w:val="24"/>
        </w:rPr>
        <w:tab/>
        <w:t>Mr M R Cole</w:t>
      </w:r>
      <w:r w:rsidRPr="009B4599">
        <w:rPr>
          <w:szCs w:val="24"/>
        </w:rPr>
        <w:tab/>
        <w:t>Director Corporate Services</w:t>
      </w:r>
    </w:p>
    <w:p w14:paraId="01645685" w14:textId="77777777" w:rsidR="00E51A51" w:rsidRPr="009B4599" w:rsidRDefault="00E51A51" w:rsidP="00E51A51">
      <w:pPr>
        <w:tabs>
          <w:tab w:val="left" w:pos="1418"/>
          <w:tab w:val="right" w:pos="9214"/>
        </w:tabs>
        <w:spacing w:before="0" w:after="0" w:line="240" w:lineRule="auto"/>
        <w:ind w:right="84"/>
        <w:rPr>
          <w:szCs w:val="24"/>
        </w:rPr>
      </w:pPr>
      <w:r w:rsidRPr="009B4599">
        <w:rPr>
          <w:szCs w:val="24"/>
        </w:rPr>
        <w:tab/>
        <w:t xml:space="preserve">Mr </w:t>
      </w:r>
      <w:r>
        <w:rPr>
          <w:szCs w:val="24"/>
        </w:rPr>
        <w:t>M K MacPherson</w:t>
      </w:r>
      <w:r w:rsidRPr="009B4599">
        <w:rPr>
          <w:szCs w:val="24"/>
        </w:rPr>
        <w:tab/>
        <w:t>Director Technical Services</w:t>
      </w:r>
    </w:p>
    <w:p w14:paraId="0157E916" w14:textId="77777777" w:rsidR="00E51A51" w:rsidRDefault="00E51A51" w:rsidP="00E51A51">
      <w:pPr>
        <w:tabs>
          <w:tab w:val="left" w:pos="1418"/>
          <w:tab w:val="right" w:pos="9214"/>
        </w:tabs>
        <w:spacing w:before="0" w:after="0" w:line="240" w:lineRule="auto"/>
        <w:ind w:right="84"/>
        <w:rPr>
          <w:szCs w:val="24"/>
        </w:rPr>
      </w:pPr>
      <w:r w:rsidRPr="009B4599">
        <w:rPr>
          <w:szCs w:val="24"/>
        </w:rPr>
        <w:tab/>
        <w:t xml:space="preserve">Mr </w:t>
      </w:r>
      <w:r>
        <w:rPr>
          <w:szCs w:val="24"/>
        </w:rPr>
        <w:t>R A Winslow</w:t>
      </w:r>
      <w:r w:rsidRPr="009B4599">
        <w:rPr>
          <w:szCs w:val="24"/>
        </w:rPr>
        <w:tab/>
      </w:r>
      <w:r>
        <w:rPr>
          <w:szCs w:val="24"/>
        </w:rPr>
        <w:t xml:space="preserve">Acting </w:t>
      </w:r>
      <w:r w:rsidRPr="009B4599">
        <w:rPr>
          <w:szCs w:val="24"/>
        </w:rPr>
        <w:t>Director Planning &amp; Development</w:t>
      </w:r>
    </w:p>
    <w:p w14:paraId="2495B062" w14:textId="77777777" w:rsidR="00E51A51" w:rsidRDefault="00E51A51" w:rsidP="00E51A51">
      <w:pPr>
        <w:tabs>
          <w:tab w:val="left" w:pos="1418"/>
          <w:tab w:val="right" w:pos="9214"/>
        </w:tabs>
        <w:spacing w:before="0" w:after="0" w:line="240" w:lineRule="auto"/>
        <w:ind w:right="84"/>
        <w:rPr>
          <w:szCs w:val="24"/>
        </w:rPr>
      </w:pPr>
      <w:r>
        <w:rPr>
          <w:szCs w:val="24"/>
        </w:rPr>
        <w:tab/>
      </w:r>
      <w:r w:rsidRPr="009B4599">
        <w:rPr>
          <w:szCs w:val="24"/>
        </w:rPr>
        <w:t>Mrs N M Ceric</w:t>
      </w:r>
      <w:r w:rsidRPr="009B4599">
        <w:rPr>
          <w:szCs w:val="24"/>
        </w:rPr>
        <w:tab/>
        <w:t>Executive Officer</w:t>
      </w:r>
    </w:p>
    <w:p w14:paraId="1D9C7834" w14:textId="77777777" w:rsidR="00E51A51" w:rsidRPr="009B4599" w:rsidRDefault="00E51A51" w:rsidP="00E51A51">
      <w:pPr>
        <w:tabs>
          <w:tab w:val="left" w:pos="1418"/>
          <w:tab w:val="right" w:pos="9214"/>
        </w:tabs>
        <w:spacing w:before="0" w:after="0" w:line="240" w:lineRule="auto"/>
        <w:ind w:right="84"/>
        <w:rPr>
          <w:szCs w:val="24"/>
        </w:rPr>
      </w:pPr>
      <w:r>
        <w:rPr>
          <w:szCs w:val="24"/>
        </w:rPr>
        <w:tab/>
        <w:t>Ms L J Kania</w:t>
      </w:r>
      <w:r>
        <w:rPr>
          <w:szCs w:val="24"/>
        </w:rPr>
        <w:tab/>
        <w:t>Coordinator Governance &amp; Risk</w:t>
      </w:r>
    </w:p>
    <w:p w14:paraId="16BC30DB" w14:textId="77777777" w:rsidR="00E51A51" w:rsidRPr="009B4599" w:rsidRDefault="00E51A51" w:rsidP="00E51A51">
      <w:pPr>
        <w:tabs>
          <w:tab w:val="left" w:pos="1418"/>
        </w:tabs>
        <w:spacing w:before="0" w:after="0" w:line="240" w:lineRule="auto"/>
        <w:ind w:right="84"/>
        <w:rPr>
          <w:szCs w:val="24"/>
        </w:rPr>
      </w:pPr>
    </w:p>
    <w:p w14:paraId="4CAB081A" w14:textId="62F38362" w:rsidR="00E51A51" w:rsidRPr="009B4599" w:rsidRDefault="00E51A51" w:rsidP="00E51A51">
      <w:pPr>
        <w:tabs>
          <w:tab w:val="left" w:pos="1418"/>
        </w:tabs>
        <w:spacing w:before="0" w:after="0" w:line="240" w:lineRule="auto"/>
        <w:ind w:right="84"/>
        <w:rPr>
          <w:szCs w:val="24"/>
        </w:rPr>
      </w:pPr>
      <w:r w:rsidRPr="009B4599">
        <w:rPr>
          <w:b/>
          <w:color w:val="1F3864"/>
          <w:szCs w:val="24"/>
        </w:rPr>
        <w:t>Public</w:t>
      </w:r>
      <w:r w:rsidRPr="009B4599">
        <w:rPr>
          <w:szCs w:val="24"/>
        </w:rPr>
        <w:tab/>
        <w:t xml:space="preserve">There were </w:t>
      </w:r>
      <w:r w:rsidR="00C3737A">
        <w:rPr>
          <w:szCs w:val="24"/>
        </w:rPr>
        <w:t>1</w:t>
      </w:r>
      <w:r w:rsidRPr="009B4599">
        <w:rPr>
          <w:szCs w:val="24"/>
        </w:rPr>
        <w:t xml:space="preserve"> members of the public present and </w:t>
      </w:r>
      <w:r w:rsidR="00236F0B">
        <w:rPr>
          <w:szCs w:val="24"/>
        </w:rPr>
        <w:t>6</w:t>
      </w:r>
      <w:r w:rsidRPr="009B4599">
        <w:rPr>
          <w:szCs w:val="24"/>
        </w:rPr>
        <w:t xml:space="preserve"> online.</w:t>
      </w:r>
    </w:p>
    <w:p w14:paraId="5862BB07" w14:textId="77777777" w:rsidR="00E51A51" w:rsidRPr="009B4599" w:rsidRDefault="00E51A51" w:rsidP="00E51A51">
      <w:pPr>
        <w:tabs>
          <w:tab w:val="left" w:pos="1418"/>
          <w:tab w:val="left" w:pos="1985"/>
          <w:tab w:val="right" w:pos="8335"/>
        </w:tabs>
        <w:spacing w:before="0" w:after="0" w:line="240" w:lineRule="auto"/>
        <w:ind w:right="84"/>
        <w:rPr>
          <w:szCs w:val="24"/>
        </w:rPr>
      </w:pPr>
    </w:p>
    <w:p w14:paraId="5EADDB26" w14:textId="1988A5D1" w:rsidR="00E51A51" w:rsidRPr="009B4599" w:rsidRDefault="00E51A51" w:rsidP="00E51A51">
      <w:pPr>
        <w:tabs>
          <w:tab w:val="left" w:pos="1418"/>
        </w:tabs>
        <w:spacing w:before="0" w:after="0" w:line="240" w:lineRule="auto"/>
        <w:ind w:right="84"/>
        <w:rPr>
          <w:szCs w:val="24"/>
        </w:rPr>
      </w:pPr>
      <w:r w:rsidRPr="009B4599">
        <w:rPr>
          <w:b/>
          <w:color w:val="1F3864"/>
          <w:szCs w:val="24"/>
        </w:rPr>
        <w:t>Press</w:t>
      </w:r>
      <w:r w:rsidRPr="009B4599">
        <w:rPr>
          <w:szCs w:val="24"/>
        </w:rPr>
        <w:tab/>
      </w:r>
      <w:r w:rsidR="00C3737A">
        <w:rPr>
          <w:szCs w:val="24"/>
        </w:rPr>
        <w:t>The Post Newspaper representative.</w:t>
      </w:r>
    </w:p>
    <w:p w14:paraId="4EBD3851" w14:textId="77777777" w:rsidR="00E51A51" w:rsidRPr="009B4599" w:rsidRDefault="00E51A51" w:rsidP="00E51A51">
      <w:pPr>
        <w:tabs>
          <w:tab w:val="left" w:pos="1985"/>
        </w:tabs>
        <w:spacing w:before="0" w:after="0" w:line="240" w:lineRule="auto"/>
        <w:ind w:right="84" w:hanging="1985"/>
        <w:rPr>
          <w:szCs w:val="24"/>
        </w:rPr>
      </w:pPr>
    </w:p>
    <w:p w14:paraId="15EFDA13" w14:textId="0B7DB239" w:rsidR="00DA5398" w:rsidRDefault="00913932" w:rsidP="00E51A51">
      <w:pPr>
        <w:tabs>
          <w:tab w:val="left" w:pos="2268"/>
          <w:tab w:val="left" w:pos="7088"/>
        </w:tabs>
        <w:spacing w:before="0" w:after="0" w:line="240" w:lineRule="auto"/>
      </w:pPr>
      <w:r>
        <w:rPr>
          <w:b/>
          <w:bCs/>
          <w:color w:val="2C3B7A"/>
        </w:rPr>
        <w:t xml:space="preserve">Leave of Absence </w:t>
      </w:r>
      <w:r w:rsidR="00E51A51">
        <w:rPr>
          <w:b/>
          <w:bCs/>
          <w:color w:val="2C3B7A"/>
        </w:rPr>
        <w:tab/>
        <w:t xml:space="preserve">         </w:t>
      </w:r>
      <w:r w:rsidR="00E51A51" w:rsidRPr="00E51A51">
        <w:rPr>
          <w:szCs w:val="24"/>
        </w:rPr>
        <w:t>Councillor B G Hodsdon</w:t>
      </w:r>
      <w:r w:rsidR="00E51A51" w:rsidRPr="00E51A51">
        <w:rPr>
          <w:szCs w:val="24"/>
        </w:rPr>
        <w:tab/>
      </w:r>
      <w:r w:rsidR="00E51A51">
        <w:rPr>
          <w:szCs w:val="24"/>
        </w:rPr>
        <w:tab/>
      </w:r>
      <w:r w:rsidR="00E51A51" w:rsidRPr="00E51A51">
        <w:rPr>
          <w:szCs w:val="24"/>
        </w:rPr>
        <w:t>Hollywood Ward</w:t>
      </w:r>
    </w:p>
    <w:p w14:paraId="2D8DC606" w14:textId="77777777" w:rsidR="00DA5398" w:rsidRDefault="00913932" w:rsidP="007603DC">
      <w:pPr>
        <w:spacing w:before="0" w:after="0" w:line="240" w:lineRule="auto"/>
        <w:rPr>
          <w:b/>
          <w:bCs/>
          <w:color w:val="2C3B7A"/>
        </w:rPr>
      </w:pPr>
      <w:r>
        <w:rPr>
          <w:b/>
          <w:bCs/>
          <w:color w:val="2C3B7A"/>
        </w:rPr>
        <w:t xml:space="preserve">(Previously Approved) </w:t>
      </w:r>
    </w:p>
    <w:p w14:paraId="6D07F9D7" w14:textId="77777777" w:rsidR="00E51A51" w:rsidRDefault="00E51A51" w:rsidP="007603DC">
      <w:pPr>
        <w:spacing w:before="0" w:after="0" w:line="240" w:lineRule="auto"/>
      </w:pPr>
    </w:p>
    <w:p w14:paraId="32F293B8" w14:textId="471F5976" w:rsidR="00DA5398" w:rsidRDefault="00913932" w:rsidP="007603DC">
      <w:pPr>
        <w:spacing w:before="0" w:after="0" w:line="240" w:lineRule="auto"/>
      </w:pPr>
      <w:r>
        <w:rPr>
          <w:b/>
          <w:bCs/>
          <w:color w:val="2C3B7A"/>
        </w:rPr>
        <w:t xml:space="preserve">Apologies </w:t>
      </w:r>
      <w:r w:rsidR="00C322F8">
        <w:rPr>
          <w:b/>
          <w:bCs/>
          <w:color w:val="2C3B7A"/>
        </w:rPr>
        <w:tab/>
      </w:r>
      <w:r w:rsidR="00C322F8">
        <w:rPr>
          <w:b/>
          <w:bCs/>
          <w:color w:val="2C3B7A"/>
        </w:rPr>
        <w:tab/>
      </w:r>
      <w:r w:rsidR="00C322F8">
        <w:rPr>
          <w:b/>
          <w:bCs/>
          <w:color w:val="2C3B7A"/>
        </w:rPr>
        <w:tab/>
      </w:r>
      <w:r w:rsidR="00C3737A">
        <w:t xml:space="preserve">Nil. </w:t>
      </w:r>
    </w:p>
    <w:p w14:paraId="1F19D4E2" w14:textId="77777777" w:rsidR="00913932" w:rsidRDefault="00913932" w:rsidP="007C42CD">
      <w:pPr>
        <w:spacing w:before="0" w:after="0" w:line="240" w:lineRule="auto"/>
      </w:pPr>
    </w:p>
    <w:p w14:paraId="2B8E3EC0" w14:textId="77777777" w:rsidR="009958B7" w:rsidRDefault="009958B7" w:rsidP="007C42CD">
      <w:pPr>
        <w:spacing w:before="0" w:after="0" w:line="240" w:lineRule="auto"/>
      </w:pPr>
    </w:p>
    <w:p w14:paraId="1A715BA8" w14:textId="77777777" w:rsidR="009958B7" w:rsidRDefault="009958B7" w:rsidP="007C42CD">
      <w:pPr>
        <w:spacing w:before="0" w:after="0" w:line="240" w:lineRule="auto"/>
      </w:pPr>
    </w:p>
    <w:p w14:paraId="72D2F78C" w14:textId="77777777" w:rsidR="009958B7" w:rsidRDefault="009958B7" w:rsidP="007C42CD">
      <w:pPr>
        <w:spacing w:before="0" w:after="0" w:line="240" w:lineRule="auto"/>
      </w:pPr>
    </w:p>
    <w:p w14:paraId="2FA0387B" w14:textId="77777777" w:rsidR="009958B7" w:rsidRDefault="009958B7" w:rsidP="007C42CD">
      <w:pPr>
        <w:spacing w:before="0" w:after="0" w:line="240" w:lineRule="auto"/>
      </w:pPr>
    </w:p>
    <w:p w14:paraId="0B921D0F" w14:textId="77777777" w:rsidR="009958B7" w:rsidRDefault="009958B7" w:rsidP="007C42CD">
      <w:pPr>
        <w:spacing w:before="0" w:after="0" w:line="240" w:lineRule="auto"/>
      </w:pPr>
    </w:p>
    <w:p w14:paraId="42218873" w14:textId="77777777" w:rsidR="009958B7" w:rsidRDefault="009958B7" w:rsidP="007C42CD">
      <w:pPr>
        <w:spacing w:before="0" w:after="0" w:line="240" w:lineRule="auto"/>
      </w:pPr>
    </w:p>
    <w:p w14:paraId="0ED84B82" w14:textId="77777777" w:rsidR="009958B7" w:rsidRDefault="009958B7" w:rsidP="007C42CD">
      <w:pPr>
        <w:spacing w:before="0" w:after="0" w:line="240" w:lineRule="auto"/>
      </w:pPr>
    </w:p>
    <w:p w14:paraId="0B4B4822" w14:textId="77777777" w:rsidR="009958B7" w:rsidRDefault="009958B7" w:rsidP="007C42CD">
      <w:pPr>
        <w:spacing w:before="0" w:after="0" w:line="240" w:lineRule="auto"/>
      </w:pPr>
    </w:p>
    <w:p w14:paraId="3DCCABEA" w14:textId="77777777" w:rsidR="009958B7" w:rsidRDefault="009958B7" w:rsidP="007C42CD">
      <w:pPr>
        <w:spacing w:before="0" w:after="0" w:line="240" w:lineRule="auto"/>
      </w:pPr>
    </w:p>
    <w:p w14:paraId="4C232870" w14:textId="77777777" w:rsidR="009958B7" w:rsidRDefault="009958B7" w:rsidP="007C42CD">
      <w:pPr>
        <w:spacing w:before="0" w:after="0" w:line="240" w:lineRule="auto"/>
      </w:pPr>
    </w:p>
    <w:p w14:paraId="6D8C604D" w14:textId="77777777" w:rsidR="009958B7" w:rsidRDefault="009958B7" w:rsidP="007C42CD">
      <w:pPr>
        <w:spacing w:before="0" w:after="0" w:line="240" w:lineRule="auto"/>
      </w:pPr>
    </w:p>
    <w:p w14:paraId="47DD998B" w14:textId="77777777" w:rsidR="007603DC" w:rsidRDefault="007603DC" w:rsidP="007C42CD">
      <w:pPr>
        <w:spacing w:before="0" w:after="0" w:line="240" w:lineRule="auto"/>
      </w:pPr>
    </w:p>
    <w:p w14:paraId="0802FF7A" w14:textId="173B4482" w:rsidR="00DA5398" w:rsidRDefault="00913932" w:rsidP="007C42CD">
      <w:pPr>
        <w:pStyle w:val="Heading1"/>
        <w:numPr>
          <w:ilvl w:val="0"/>
          <w:numId w:val="28"/>
        </w:numPr>
        <w:spacing w:before="0" w:after="0"/>
        <w:ind w:left="0" w:hanging="851"/>
      </w:pPr>
      <w:bookmarkStart w:id="4" w:name="_Toc149310775"/>
      <w:bookmarkStart w:id="5" w:name="_Toc160564772"/>
      <w:r>
        <w:lastRenderedPageBreak/>
        <w:t>Public Question Time</w:t>
      </w:r>
      <w:bookmarkEnd w:id="4"/>
      <w:bookmarkEnd w:id="5"/>
    </w:p>
    <w:p w14:paraId="1B26E593" w14:textId="77777777" w:rsidR="007C42CD" w:rsidRDefault="007C42CD" w:rsidP="007C42CD">
      <w:pPr>
        <w:spacing w:before="0" w:after="0" w:line="240" w:lineRule="auto"/>
      </w:pPr>
    </w:p>
    <w:p w14:paraId="760FA085" w14:textId="2FAAC95D" w:rsidR="00DA5398" w:rsidRDefault="00913932" w:rsidP="007C42CD">
      <w:pPr>
        <w:spacing w:before="0" w:after="0" w:line="240" w:lineRule="auto"/>
      </w:pPr>
      <w:r>
        <w:t xml:space="preserve">Public questions submitted </w:t>
      </w:r>
      <w:r w:rsidR="009958B7">
        <w:t>were</w:t>
      </w:r>
      <w:r>
        <w:t xml:space="preserve"> read at this point. </w:t>
      </w:r>
    </w:p>
    <w:p w14:paraId="68DF1A09" w14:textId="77777777" w:rsidR="009958B7" w:rsidRDefault="009958B7" w:rsidP="007C42CD">
      <w:pPr>
        <w:spacing w:before="0" w:after="0" w:line="240" w:lineRule="auto"/>
      </w:pPr>
    </w:p>
    <w:p w14:paraId="1BEF6D85" w14:textId="35C1145A" w:rsidR="009958B7" w:rsidRDefault="009958B7" w:rsidP="007C42CD">
      <w:pPr>
        <w:spacing w:before="0" w:after="0" w:line="240" w:lineRule="auto"/>
      </w:pPr>
      <w:r>
        <w:t>Nil.</w:t>
      </w:r>
    </w:p>
    <w:p w14:paraId="069C5D8B" w14:textId="77777777" w:rsidR="007C42CD" w:rsidRDefault="007C42CD" w:rsidP="007C42CD">
      <w:pPr>
        <w:spacing w:before="0" w:after="0" w:line="240" w:lineRule="auto"/>
      </w:pPr>
    </w:p>
    <w:p w14:paraId="508DF24F" w14:textId="77777777" w:rsidR="00C322F8" w:rsidRDefault="00C322F8" w:rsidP="007C42CD">
      <w:pPr>
        <w:spacing w:before="0" w:after="0" w:line="240" w:lineRule="auto"/>
      </w:pPr>
    </w:p>
    <w:p w14:paraId="709596CA" w14:textId="64EBF14A" w:rsidR="00DA5398" w:rsidRDefault="00913932" w:rsidP="007C42CD">
      <w:pPr>
        <w:pStyle w:val="Heading1"/>
        <w:numPr>
          <w:ilvl w:val="0"/>
          <w:numId w:val="28"/>
        </w:numPr>
        <w:spacing w:before="0" w:after="0"/>
        <w:ind w:left="0" w:hanging="851"/>
      </w:pPr>
      <w:bookmarkStart w:id="6" w:name="_Toc149310776"/>
      <w:bookmarkStart w:id="7" w:name="_Toc160564773"/>
      <w:r>
        <w:t>Address by Members of the Public</w:t>
      </w:r>
      <w:bookmarkEnd w:id="6"/>
      <w:bookmarkEnd w:id="7"/>
    </w:p>
    <w:p w14:paraId="430BB5CD" w14:textId="77777777" w:rsidR="007603DC" w:rsidRDefault="007603DC" w:rsidP="007C42CD">
      <w:pPr>
        <w:spacing w:before="0" w:after="0" w:line="240" w:lineRule="auto"/>
      </w:pPr>
    </w:p>
    <w:p w14:paraId="35C6B846" w14:textId="0A8579A3" w:rsidR="00DA5398" w:rsidRDefault="00913932" w:rsidP="007C42CD">
      <w:pPr>
        <w:spacing w:before="0" w:after="0" w:line="240" w:lineRule="auto"/>
      </w:pPr>
      <w:r>
        <w:t>Addresses by members of the public who ha</w:t>
      </w:r>
      <w:r w:rsidR="009958B7">
        <w:t>d</w:t>
      </w:r>
      <w:r>
        <w:t xml:space="preserve"> completed Public Address Registration Forms </w:t>
      </w:r>
      <w:r w:rsidR="009958B7">
        <w:t>were</w:t>
      </w:r>
      <w:r>
        <w:t xml:space="preserve"> made at this point. </w:t>
      </w:r>
    </w:p>
    <w:p w14:paraId="107C0258" w14:textId="77777777" w:rsidR="009958B7" w:rsidRDefault="009958B7" w:rsidP="007C42CD">
      <w:pPr>
        <w:spacing w:before="0" w:after="0" w:line="240" w:lineRule="auto"/>
      </w:pPr>
    </w:p>
    <w:p w14:paraId="42878388" w14:textId="77777777" w:rsidR="007603DC" w:rsidRDefault="007603DC" w:rsidP="007C42CD">
      <w:pPr>
        <w:spacing w:before="0" w:after="0" w:line="240" w:lineRule="auto"/>
      </w:pPr>
    </w:p>
    <w:p w14:paraId="1CAB6629" w14:textId="078D3333" w:rsidR="00DA5398" w:rsidRDefault="00913932" w:rsidP="007C42CD">
      <w:pPr>
        <w:pStyle w:val="Heading1"/>
        <w:numPr>
          <w:ilvl w:val="0"/>
          <w:numId w:val="28"/>
        </w:numPr>
        <w:spacing w:before="0" w:after="0"/>
        <w:ind w:left="0" w:hanging="851"/>
      </w:pPr>
      <w:bookmarkStart w:id="8" w:name="_Toc149310777"/>
      <w:bookmarkStart w:id="9" w:name="_Toc160564774"/>
      <w:r>
        <w:t>Disclosures of Financial Interest</w:t>
      </w:r>
      <w:bookmarkEnd w:id="8"/>
      <w:bookmarkEnd w:id="9"/>
    </w:p>
    <w:p w14:paraId="516139C3" w14:textId="77777777" w:rsidR="007603DC" w:rsidRDefault="007603DC" w:rsidP="007C42CD">
      <w:pPr>
        <w:spacing w:before="0" w:after="0" w:line="240" w:lineRule="auto"/>
      </w:pPr>
    </w:p>
    <w:p w14:paraId="767AEEE9" w14:textId="16A3C663" w:rsidR="00DA5398" w:rsidRDefault="00913932" w:rsidP="007C42CD">
      <w:pPr>
        <w:spacing w:before="0" w:after="0" w:line="240" w:lineRule="auto"/>
      </w:pPr>
      <w:r>
        <w:t>The Presiding Member remind</w:t>
      </w:r>
      <w:r w:rsidR="009958B7">
        <w:t>ed</w:t>
      </w:r>
      <w:r>
        <w:t xml:space="preserve"> Council Members and Staff of the requirements of Section 5.65 of the Local Government Act to disclose any interest during the meeting when the matter is discussed. </w:t>
      </w:r>
    </w:p>
    <w:p w14:paraId="24F253A8" w14:textId="77777777" w:rsidR="00F124F6" w:rsidRDefault="00F124F6" w:rsidP="007C42CD">
      <w:pPr>
        <w:spacing w:before="0" w:after="0" w:line="240" w:lineRule="auto"/>
      </w:pPr>
    </w:p>
    <w:p w14:paraId="40075E23" w14:textId="77777777" w:rsidR="009958B7" w:rsidRPr="009958B7" w:rsidRDefault="009958B7" w:rsidP="009958B7">
      <w:pPr>
        <w:pStyle w:val="ListParagraph"/>
        <w:keepNext/>
        <w:numPr>
          <w:ilvl w:val="0"/>
          <w:numId w:val="39"/>
        </w:numPr>
        <w:tabs>
          <w:tab w:val="right" w:pos="8335"/>
          <w:tab w:val="right" w:pos="8505"/>
        </w:tabs>
        <w:spacing w:before="0" w:after="0" w:line="240" w:lineRule="auto"/>
        <w:outlineLvl w:val="1"/>
        <w:rPr>
          <w:rFonts w:eastAsia="Times New Roman"/>
          <w:vanish/>
          <w:sz w:val="28"/>
          <w:szCs w:val="28"/>
        </w:rPr>
      </w:pPr>
    </w:p>
    <w:p w14:paraId="77348D9C" w14:textId="77777777" w:rsidR="009958B7" w:rsidRPr="009958B7" w:rsidRDefault="009958B7" w:rsidP="009958B7">
      <w:pPr>
        <w:pStyle w:val="ListParagraph"/>
        <w:keepNext/>
        <w:numPr>
          <w:ilvl w:val="0"/>
          <w:numId w:val="39"/>
        </w:numPr>
        <w:tabs>
          <w:tab w:val="right" w:pos="8335"/>
          <w:tab w:val="right" w:pos="8505"/>
        </w:tabs>
        <w:spacing w:before="0" w:after="0" w:line="240" w:lineRule="auto"/>
        <w:outlineLvl w:val="1"/>
        <w:rPr>
          <w:rFonts w:eastAsia="Times New Roman"/>
          <w:vanish/>
          <w:sz w:val="28"/>
          <w:szCs w:val="28"/>
        </w:rPr>
      </w:pPr>
    </w:p>
    <w:p w14:paraId="74827DCF" w14:textId="77777777" w:rsidR="009958B7" w:rsidRPr="009958B7" w:rsidRDefault="009958B7" w:rsidP="009958B7">
      <w:pPr>
        <w:pStyle w:val="ListParagraph"/>
        <w:keepNext/>
        <w:numPr>
          <w:ilvl w:val="0"/>
          <w:numId w:val="39"/>
        </w:numPr>
        <w:tabs>
          <w:tab w:val="right" w:pos="8335"/>
          <w:tab w:val="right" w:pos="8505"/>
        </w:tabs>
        <w:spacing w:before="0" w:after="0" w:line="240" w:lineRule="auto"/>
        <w:outlineLvl w:val="1"/>
        <w:rPr>
          <w:rFonts w:eastAsia="Times New Roman"/>
          <w:vanish/>
          <w:sz w:val="28"/>
          <w:szCs w:val="28"/>
        </w:rPr>
      </w:pPr>
    </w:p>
    <w:p w14:paraId="73CBF563" w14:textId="77777777" w:rsidR="009958B7" w:rsidRPr="00147AEA" w:rsidRDefault="009958B7" w:rsidP="009958B7">
      <w:pPr>
        <w:numPr>
          <w:ilvl w:val="12"/>
          <w:numId w:val="0"/>
        </w:numPr>
        <w:tabs>
          <w:tab w:val="left" w:pos="1440"/>
          <w:tab w:val="left" w:pos="2410"/>
          <w:tab w:val="left" w:pos="2977"/>
          <w:tab w:val="right" w:pos="8335"/>
          <w:tab w:val="right" w:pos="8505"/>
        </w:tabs>
        <w:spacing w:before="0" w:after="0" w:line="240" w:lineRule="auto"/>
        <w:rPr>
          <w:rFonts w:eastAsia="Times New Roman"/>
          <w:szCs w:val="24"/>
        </w:rPr>
      </w:pPr>
      <w:r w:rsidRPr="00147AEA">
        <w:rPr>
          <w:rFonts w:eastAsia="Times New Roman"/>
          <w:szCs w:val="24"/>
        </w:rPr>
        <w:t>There were no disclosures of financial interest.</w:t>
      </w:r>
    </w:p>
    <w:p w14:paraId="76D6AA91" w14:textId="0AC4F4C3" w:rsidR="00913932" w:rsidRDefault="00913932" w:rsidP="007C42CD">
      <w:pPr>
        <w:spacing w:before="0" w:after="0" w:line="240" w:lineRule="auto"/>
      </w:pPr>
    </w:p>
    <w:p w14:paraId="009B2D9F" w14:textId="77777777" w:rsidR="007603DC" w:rsidRDefault="007603DC" w:rsidP="007C42CD">
      <w:pPr>
        <w:spacing w:before="0" w:after="0" w:line="240" w:lineRule="auto"/>
      </w:pPr>
    </w:p>
    <w:p w14:paraId="245A8379" w14:textId="4341C7D3" w:rsidR="00DA5398" w:rsidRDefault="00913932" w:rsidP="007C42CD">
      <w:pPr>
        <w:pStyle w:val="Heading1"/>
        <w:numPr>
          <w:ilvl w:val="0"/>
          <w:numId w:val="28"/>
        </w:numPr>
        <w:spacing w:before="0" w:after="0"/>
        <w:ind w:left="0" w:hanging="851"/>
      </w:pPr>
      <w:bookmarkStart w:id="10" w:name="_Toc149310778"/>
      <w:bookmarkStart w:id="11" w:name="_Toc160564775"/>
      <w:r>
        <w:t>Disclosures of Interest Affecting Impartiality</w:t>
      </w:r>
      <w:bookmarkEnd w:id="10"/>
      <w:bookmarkEnd w:id="11"/>
    </w:p>
    <w:p w14:paraId="68D04B2A" w14:textId="77777777" w:rsidR="007603DC" w:rsidRDefault="007603DC" w:rsidP="007C42CD">
      <w:pPr>
        <w:spacing w:before="0" w:after="0" w:line="240" w:lineRule="auto"/>
      </w:pPr>
    </w:p>
    <w:p w14:paraId="3F728A1B" w14:textId="0CA151AC" w:rsidR="00DA5398" w:rsidRDefault="00913932" w:rsidP="007C42CD">
      <w:pPr>
        <w:spacing w:before="0" w:after="0" w:line="240" w:lineRule="auto"/>
      </w:pPr>
      <w:r>
        <w:t>The Presiding Member remind</w:t>
      </w:r>
      <w:r w:rsidR="009958B7">
        <w:t>ed</w:t>
      </w:r>
      <w:r>
        <w:t xml:space="preserve"> Council Members and Staff of the requirements of Council’s Code of Conduct in accordance with Section 5.103 of the Local Government Act. </w:t>
      </w:r>
    </w:p>
    <w:p w14:paraId="7CBB6436" w14:textId="77777777" w:rsidR="00F124F6" w:rsidRDefault="00F124F6" w:rsidP="007C42CD">
      <w:pPr>
        <w:spacing w:before="0" w:after="0" w:line="240" w:lineRule="auto"/>
      </w:pPr>
    </w:p>
    <w:p w14:paraId="075B0C46" w14:textId="77777777" w:rsidR="009958B7" w:rsidRDefault="009958B7" w:rsidP="009958B7">
      <w:pPr>
        <w:spacing w:before="0" w:after="0" w:line="240" w:lineRule="auto"/>
        <w:rPr>
          <w:color w:val="23323A"/>
          <w:szCs w:val="24"/>
        </w:rPr>
      </w:pPr>
      <w:r>
        <w:rPr>
          <w:color w:val="23323A"/>
          <w:szCs w:val="24"/>
        </w:rPr>
        <w:t>There were no disclosures affecting impartiality.</w:t>
      </w:r>
    </w:p>
    <w:p w14:paraId="028D5AB9" w14:textId="02750A6F" w:rsidR="00DA5398" w:rsidRDefault="00DA5398" w:rsidP="00D03292">
      <w:pPr>
        <w:spacing w:before="0" w:after="0" w:line="240" w:lineRule="auto"/>
      </w:pPr>
    </w:p>
    <w:p w14:paraId="7C6DFBF4" w14:textId="77777777" w:rsidR="007603DC" w:rsidRDefault="007603DC" w:rsidP="007C42CD">
      <w:pPr>
        <w:spacing w:before="0" w:after="0" w:line="240" w:lineRule="auto"/>
      </w:pPr>
    </w:p>
    <w:p w14:paraId="7888D10F" w14:textId="52E8E0E1" w:rsidR="00DA5398" w:rsidRDefault="00913932" w:rsidP="007C42CD">
      <w:pPr>
        <w:pStyle w:val="Heading1"/>
        <w:numPr>
          <w:ilvl w:val="0"/>
          <w:numId w:val="28"/>
        </w:numPr>
        <w:spacing w:before="0" w:after="0"/>
        <w:ind w:left="0" w:hanging="851"/>
      </w:pPr>
      <w:bookmarkStart w:id="12" w:name="_Toc149310779"/>
      <w:bookmarkStart w:id="13" w:name="_Toc160564776"/>
      <w:r>
        <w:t xml:space="preserve">Declaration by Members That They Have Not </w:t>
      </w:r>
      <w:proofErr w:type="gramStart"/>
      <w:r>
        <w:t>Given Due Consideration to</w:t>
      </w:r>
      <w:proofErr w:type="gramEnd"/>
      <w:r>
        <w:t xml:space="preserve"> Papers</w:t>
      </w:r>
      <w:bookmarkEnd w:id="12"/>
      <w:bookmarkEnd w:id="13"/>
    </w:p>
    <w:p w14:paraId="0C04DE58" w14:textId="77777777" w:rsidR="007603DC" w:rsidRDefault="007603DC" w:rsidP="007C42CD">
      <w:pPr>
        <w:spacing w:before="0" w:after="0" w:line="240" w:lineRule="auto"/>
      </w:pPr>
    </w:p>
    <w:p w14:paraId="33C92D2B" w14:textId="12F9D44A" w:rsidR="00DA5398" w:rsidRDefault="00913932" w:rsidP="007C42CD">
      <w:pPr>
        <w:spacing w:before="0" w:after="0" w:line="240" w:lineRule="auto"/>
      </w:pPr>
      <w:r>
        <w:t>Members who ha</w:t>
      </w:r>
      <w:r w:rsidR="00D95DCA">
        <w:t>d</w:t>
      </w:r>
      <w:r>
        <w:t xml:space="preserve"> not read the business papers to make declarations at this point.</w:t>
      </w:r>
    </w:p>
    <w:p w14:paraId="7D275F72" w14:textId="77777777" w:rsidR="00D95DCA" w:rsidRDefault="00D95DCA" w:rsidP="007C42CD">
      <w:pPr>
        <w:spacing w:before="0" w:after="0" w:line="240" w:lineRule="auto"/>
      </w:pPr>
    </w:p>
    <w:p w14:paraId="21BB5D0B" w14:textId="149BE03C" w:rsidR="00D95DCA" w:rsidRDefault="00AC56A7" w:rsidP="007C42CD">
      <w:pPr>
        <w:spacing w:before="0" w:after="0" w:line="240" w:lineRule="auto"/>
      </w:pPr>
      <w:r>
        <w:t>C</w:t>
      </w:r>
      <w:r w:rsidR="009D5B10">
        <w:t>ouncillo</w:t>
      </w:r>
      <w:r>
        <w:t>r Smyth</w:t>
      </w:r>
      <w:r w:rsidR="00CF5A7A">
        <w:t xml:space="preserve"> </w:t>
      </w:r>
      <w:r w:rsidR="009D5B10">
        <w:t xml:space="preserve">advised </w:t>
      </w:r>
      <w:r w:rsidR="009E30D8">
        <w:t xml:space="preserve">her concern about the </w:t>
      </w:r>
      <w:r w:rsidR="00CF5A7A">
        <w:t xml:space="preserve">legibility </w:t>
      </w:r>
      <w:r w:rsidR="009E30D8">
        <w:t>issues in the financial statements where the grey colour over grey text</w:t>
      </w:r>
      <w:r w:rsidR="00174DAC">
        <w:t xml:space="preserve"> was hard to read. If the same e</w:t>
      </w:r>
      <w:r w:rsidR="003C6482">
        <w:t>nlargement and enhancement</w:t>
      </w:r>
      <w:r w:rsidR="00174DAC">
        <w:t>s as last year could be done prior to the final copy being added to the website and the minutes</w:t>
      </w:r>
      <w:r w:rsidR="003C6482">
        <w:t>.</w:t>
      </w:r>
    </w:p>
    <w:p w14:paraId="70B271DB" w14:textId="77777777" w:rsidR="00FD30E6" w:rsidRDefault="00FD30E6" w:rsidP="007C42CD">
      <w:pPr>
        <w:spacing w:before="0" w:after="0" w:line="240" w:lineRule="auto"/>
      </w:pPr>
    </w:p>
    <w:p w14:paraId="4EE42174" w14:textId="71EBE3B9" w:rsidR="00FD30E6" w:rsidRDefault="00FD30E6" w:rsidP="007C42CD">
      <w:pPr>
        <w:spacing w:before="0" w:after="0" w:line="240" w:lineRule="auto"/>
      </w:pPr>
      <w:r>
        <w:t>C</w:t>
      </w:r>
      <w:r w:rsidR="009D5B10">
        <w:t>ouncillo</w:t>
      </w:r>
      <w:r>
        <w:t xml:space="preserve">r Youngman </w:t>
      </w:r>
      <w:r w:rsidR="009D5B10">
        <w:t>advised he had just arrived back from holiday</w:t>
      </w:r>
      <w:r>
        <w:t xml:space="preserve"> last night </w:t>
      </w:r>
      <w:r w:rsidR="009D5B10">
        <w:t xml:space="preserve">and </w:t>
      </w:r>
      <w:r>
        <w:t>ha</w:t>
      </w:r>
      <w:r w:rsidR="009D5B10">
        <w:t>d</w:t>
      </w:r>
      <w:r>
        <w:t xml:space="preserve"> not had time to read everything</w:t>
      </w:r>
      <w:r w:rsidR="009D5B10">
        <w:t xml:space="preserve"> in the agenda.</w:t>
      </w:r>
    </w:p>
    <w:p w14:paraId="32668F23" w14:textId="77777777" w:rsidR="00D95DCA" w:rsidRDefault="00D95DCA" w:rsidP="007C42CD">
      <w:pPr>
        <w:spacing w:before="0" w:after="0" w:line="240" w:lineRule="auto"/>
      </w:pPr>
    </w:p>
    <w:p w14:paraId="1A588407" w14:textId="77777777" w:rsidR="00D95DCA" w:rsidRDefault="00D95DCA" w:rsidP="007C42CD">
      <w:pPr>
        <w:spacing w:before="0" w:after="0" w:line="240" w:lineRule="auto"/>
      </w:pPr>
    </w:p>
    <w:p w14:paraId="06EC364B" w14:textId="77777777" w:rsidR="00AC56A7" w:rsidRDefault="00AC56A7">
      <w:pPr>
        <w:spacing w:before="0" w:after="120"/>
        <w:jc w:val="left"/>
        <w:rPr>
          <w:rFonts w:eastAsiaTheme="majorEastAsia" w:cstheme="majorBidi"/>
          <w:b/>
          <w:color w:val="163475"/>
          <w:sz w:val="28"/>
          <w:szCs w:val="32"/>
        </w:rPr>
      </w:pPr>
      <w:bookmarkStart w:id="14" w:name="_Toc149310780"/>
      <w:bookmarkStart w:id="15" w:name="_Toc160564777"/>
      <w:r>
        <w:br w:type="page"/>
      </w:r>
    </w:p>
    <w:p w14:paraId="1F81A655" w14:textId="5BA292F2" w:rsidR="00DA5398" w:rsidRDefault="00913932" w:rsidP="007C42CD">
      <w:pPr>
        <w:pStyle w:val="Heading1"/>
        <w:numPr>
          <w:ilvl w:val="0"/>
          <w:numId w:val="28"/>
        </w:numPr>
        <w:spacing w:before="0" w:after="0"/>
        <w:ind w:left="0" w:hanging="851"/>
      </w:pPr>
      <w:r>
        <w:lastRenderedPageBreak/>
        <w:t>Divisional Reports</w:t>
      </w:r>
      <w:bookmarkEnd w:id="14"/>
      <w:bookmarkEnd w:id="15"/>
    </w:p>
    <w:p w14:paraId="32A95834" w14:textId="77777777" w:rsidR="007C42CD" w:rsidRPr="007C42CD" w:rsidRDefault="007C42CD" w:rsidP="007C42CD">
      <w:pPr>
        <w:spacing w:before="0" w:after="0" w:line="240" w:lineRule="auto"/>
      </w:pPr>
    </w:p>
    <w:p w14:paraId="3433D565" w14:textId="30BD83ED" w:rsidR="006B28F8" w:rsidRPr="005749FF" w:rsidRDefault="00FD16B4" w:rsidP="005F66FF">
      <w:pPr>
        <w:pStyle w:val="Heading1"/>
        <w:numPr>
          <w:ilvl w:val="1"/>
          <w:numId w:val="28"/>
        </w:numPr>
        <w:spacing w:before="0" w:after="0"/>
        <w:ind w:left="0" w:hanging="851"/>
        <w:rPr>
          <w:szCs w:val="24"/>
        </w:rPr>
      </w:pPr>
      <w:bookmarkStart w:id="16" w:name="_Toc160564778"/>
      <w:r>
        <w:rPr>
          <w:szCs w:val="24"/>
        </w:rPr>
        <w:t>CPS16.03.24 – Annual Report 2022/23</w:t>
      </w:r>
      <w:bookmarkEnd w:id="16"/>
    </w:p>
    <w:p w14:paraId="438E6639" w14:textId="77777777" w:rsidR="006B28F8" w:rsidRPr="005749FF" w:rsidRDefault="006B28F8" w:rsidP="006B28F8">
      <w:pPr>
        <w:spacing w:before="0" w:after="0" w:line="240" w:lineRule="auto"/>
        <w:ind w:right="-330"/>
        <w:rPr>
          <w:rFonts w:eastAsia="Calibri"/>
          <w:szCs w:val="24"/>
          <w:lang w:eastAsia="en-US"/>
        </w:rPr>
      </w:pPr>
    </w:p>
    <w:tbl>
      <w:tblPr>
        <w:tblStyle w:val="TableGrid"/>
        <w:tblW w:w="9639" w:type="dxa"/>
        <w:tblInd w:w="-5" w:type="dxa"/>
        <w:tblLook w:val="04A0" w:firstRow="1" w:lastRow="0" w:firstColumn="1" w:lastColumn="0" w:noHBand="0" w:noVBand="1"/>
      </w:tblPr>
      <w:tblGrid>
        <w:gridCol w:w="2410"/>
        <w:gridCol w:w="7229"/>
      </w:tblGrid>
      <w:tr w:rsidR="007518D8" w:rsidRPr="007518D8" w14:paraId="3BB76DFD" w14:textId="77777777" w:rsidTr="00D03292">
        <w:tc>
          <w:tcPr>
            <w:tcW w:w="2410" w:type="dxa"/>
          </w:tcPr>
          <w:p w14:paraId="7642C200" w14:textId="77777777" w:rsidR="007518D8" w:rsidRPr="007518D8" w:rsidRDefault="007518D8" w:rsidP="007518D8">
            <w:pPr>
              <w:spacing w:before="0" w:after="0"/>
              <w:ind w:right="110"/>
              <w:rPr>
                <w:rFonts w:eastAsia="Calibri"/>
                <w:b/>
                <w:color w:val="244061"/>
                <w:szCs w:val="24"/>
                <w:lang w:eastAsia="en-US"/>
              </w:rPr>
            </w:pPr>
            <w:r w:rsidRPr="007518D8">
              <w:rPr>
                <w:rFonts w:eastAsia="Calibri"/>
                <w:b/>
                <w:color w:val="244061"/>
                <w:szCs w:val="24"/>
                <w:lang w:eastAsia="en-US"/>
              </w:rPr>
              <w:t>Meeting &amp; Date</w:t>
            </w:r>
          </w:p>
        </w:tc>
        <w:tc>
          <w:tcPr>
            <w:tcW w:w="7229" w:type="dxa"/>
          </w:tcPr>
          <w:p w14:paraId="7A1967FE" w14:textId="77777777" w:rsidR="007518D8" w:rsidRPr="007518D8" w:rsidRDefault="007518D8" w:rsidP="007518D8">
            <w:pPr>
              <w:spacing w:before="0" w:after="0"/>
              <w:ind w:right="39"/>
              <w:rPr>
                <w:rFonts w:eastAsia="Calibri"/>
                <w:szCs w:val="24"/>
                <w:lang w:eastAsia="en-US"/>
              </w:rPr>
            </w:pPr>
            <w:r w:rsidRPr="007518D8">
              <w:rPr>
                <w:rFonts w:eastAsia="Calibri"/>
                <w:szCs w:val="24"/>
                <w:lang w:eastAsia="en-US"/>
              </w:rPr>
              <w:t>Special Council Meeting – 11 March 2024</w:t>
            </w:r>
          </w:p>
        </w:tc>
      </w:tr>
      <w:tr w:rsidR="007518D8" w:rsidRPr="007518D8" w14:paraId="7365FA5F" w14:textId="77777777" w:rsidTr="00D03292">
        <w:tc>
          <w:tcPr>
            <w:tcW w:w="2410" w:type="dxa"/>
          </w:tcPr>
          <w:p w14:paraId="07036059" w14:textId="77777777" w:rsidR="007518D8" w:rsidRPr="007518D8" w:rsidRDefault="007518D8" w:rsidP="007518D8">
            <w:pPr>
              <w:spacing w:before="0" w:after="0"/>
              <w:ind w:right="110"/>
              <w:rPr>
                <w:rFonts w:eastAsia="Calibri"/>
                <w:b/>
                <w:color w:val="244061"/>
                <w:szCs w:val="24"/>
                <w:lang w:eastAsia="en-US"/>
              </w:rPr>
            </w:pPr>
            <w:r w:rsidRPr="007518D8">
              <w:rPr>
                <w:rFonts w:eastAsia="Calibri"/>
                <w:b/>
                <w:color w:val="244061"/>
                <w:szCs w:val="24"/>
                <w:lang w:eastAsia="en-US"/>
              </w:rPr>
              <w:t>Applicant</w:t>
            </w:r>
          </w:p>
        </w:tc>
        <w:tc>
          <w:tcPr>
            <w:tcW w:w="7229" w:type="dxa"/>
          </w:tcPr>
          <w:p w14:paraId="2793FD37" w14:textId="77777777" w:rsidR="007518D8" w:rsidRPr="007518D8" w:rsidRDefault="007518D8" w:rsidP="007518D8">
            <w:pPr>
              <w:spacing w:before="0" w:after="0"/>
              <w:ind w:right="39"/>
              <w:rPr>
                <w:rFonts w:eastAsia="Calibri"/>
                <w:szCs w:val="24"/>
                <w:lang w:eastAsia="en-US"/>
              </w:rPr>
            </w:pPr>
            <w:r w:rsidRPr="007518D8">
              <w:rPr>
                <w:rFonts w:eastAsia="Calibri"/>
                <w:szCs w:val="24"/>
                <w:lang w:eastAsia="en-US"/>
              </w:rPr>
              <w:t>City of Nedlands</w:t>
            </w:r>
          </w:p>
        </w:tc>
      </w:tr>
      <w:tr w:rsidR="007518D8" w:rsidRPr="007518D8" w14:paraId="5A271E69" w14:textId="77777777" w:rsidTr="00D03292">
        <w:tc>
          <w:tcPr>
            <w:tcW w:w="2410" w:type="dxa"/>
          </w:tcPr>
          <w:p w14:paraId="2A431516" w14:textId="77777777" w:rsidR="007518D8" w:rsidRPr="007518D8" w:rsidRDefault="007518D8" w:rsidP="007518D8">
            <w:pPr>
              <w:spacing w:before="0" w:after="0"/>
              <w:ind w:right="110"/>
              <w:jc w:val="left"/>
              <w:rPr>
                <w:rFonts w:eastAsia="Calibri"/>
                <w:b/>
                <w:bCs/>
                <w:color w:val="244061"/>
                <w:szCs w:val="24"/>
                <w:lang w:eastAsia="en-US"/>
              </w:rPr>
            </w:pPr>
            <w:r w:rsidRPr="007518D8">
              <w:rPr>
                <w:rFonts w:eastAsia="Calibri"/>
                <w:b/>
                <w:bCs/>
                <w:color w:val="244061"/>
                <w:szCs w:val="24"/>
                <w:lang w:eastAsia="en-US"/>
              </w:rPr>
              <w:t xml:space="preserve">Employee Disclosure under section 5.70 Local Government Act 1995 </w:t>
            </w:r>
          </w:p>
        </w:tc>
        <w:tc>
          <w:tcPr>
            <w:tcW w:w="7229" w:type="dxa"/>
          </w:tcPr>
          <w:p w14:paraId="6A8CA928" w14:textId="77777777" w:rsidR="007518D8" w:rsidRPr="007518D8" w:rsidRDefault="007518D8" w:rsidP="007518D8">
            <w:pPr>
              <w:spacing w:before="0" w:after="0"/>
              <w:ind w:right="39"/>
              <w:jc w:val="left"/>
              <w:rPr>
                <w:rFonts w:eastAsia="Times New Roman"/>
                <w:szCs w:val="24"/>
              </w:rPr>
            </w:pPr>
          </w:p>
          <w:p w14:paraId="31425E44" w14:textId="00C56E36" w:rsidR="007518D8" w:rsidRPr="007518D8" w:rsidRDefault="007518D8" w:rsidP="007518D8">
            <w:pPr>
              <w:spacing w:before="0" w:after="0"/>
              <w:ind w:right="39"/>
              <w:jc w:val="left"/>
              <w:rPr>
                <w:rFonts w:eastAsia="Times New Roman"/>
                <w:szCs w:val="24"/>
              </w:rPr>
            </w:pPr>
            <w:r>
              <w:rPr>
                <w:rFonts w:eastAsia="Times New Roman"/>
                <w:szCs w:val="24"/>
              </w:rPr>
              <w:t>Nil.</w:t>
            </w:r>
          </w:p>
        </w:tc>
      </w:tr>
      <w:tr w:rsidR="007518D8" w:rsidRPr="007518D8" w14:paraId="1F4AF53F" w14:textId="77777777" w:rsidTr="00D03292">
        <w:tc>
          <w:tcPr>
            <w:tcW w:w="2410" w:type="dxa"/>
          </w:tcPr>
          <w:p w14:paraId="29C67577" w14:textId="77777777" w:rsidR="007518D8" w:rsidRPr="007518D8" w:rsidRDefault="007518D8" w:rsidP="007518D8">
            <w:pPr>
              <w:spacing w:before="0" w:after="0"/>
              <w:ind w:right="110"/>
              <w:rPr>
                <w:rFonts w:eastAsia="Calibri"/>
                <w:b/>
                <w:color w:val="244061"/>
                <w:szCs w:val="24"/>
                <w:lang w:eastAsia="en-US"/>
              </w:rPr>
            </w:pPr>
            <w:r w:rsidRPr="007518D8">
              <w:rPr>
                <w:rFonts w:eastAsia="Calibri"/>
                <w:b/>
                <w:color w:val="244061"/>
                <w:szCs w:val="24"/>
                <w:lang w:eastAsia="en-US"/>
              </w:rPr>
              <w:t>Report Author</w:t>
            </w:r>
          </w:p>
        </w:tc>
        <w:tc>
          <w:tcPr>
            <w:tcW w:w="7229" w:type="dxa"/>
          </w:tcPr>
          <w:p w14:paraId="3D952F78" w14:textId="77777777" w:rsidR="007518D8" w:rsidRPr="007518D8" w:rsidRDefault="007518D8" w:rsidP="007518D8">
            <w:pPr>
              <w:spacing w:before="0" w:after="0"/>
              <w:ind w:right="39"/>
              <w:rPr>
                <w:rFonts w:eastAsia="Calibri"/>
                <w:szCs w:val="24"/>
                <w:lang w:eastAsia="en-US"/>
              </w:rPr>
            </w:pPr>
            <w:r w:rsidRPr="007518D8">
              <w:rPr>
                <w:rFonts w:eastAsia="Calibri"/>
                <w:szCs w:val="24"/>
                <w:lang w:eastAsia="en-US"/>
              </w:rPr>
              <w:t>Michael Cole – Director Corporate Services</w:t>
            </w:r>
          </w:p>
        </w:tc>
      </w:tr>
      <w:tr w:rsidR="007518D8" w:rsidRPr="007518D8" w14:paraId="73B11070" w14:textId="77777777" w:rsidTr="00D03292">
        <w:tc>
          <w:tcPr>
            <w:tcW w:w="2410" w:type="dxa"/>
          </w:tcPr>
          <w:p w14:paraId="19AF45E2" w14:textId="77777777" w:rsidR="007518D8" w:rsidRPr="007518D8" w:rsidRDefault="007518D8" w:rsidP="007518D8">
            <w:pPr>
              <w:spacing w:before="0" w:after="0"/>
              <w:ind w:right="110"/>
              <w:rPr>
                <w:rFonts w:eastAsia="Calibri"/>
                <w:b/>
                <w:color w:val="244061"/>
                <w:szCs w:val="24"/>
                <w:lang w:eastAsia="en-US"/>
              </w:rPr>
            </w:pPr>
            <w:r w:rsidRPr="007518D8">
              <w:rPr>
                <w:rFonts w:eastAsia="Calibri"/>
                <w:b/>
                <w:color w:val="244061"/>
                <w:szCs w:val="24"/>
                <w:lang w:eastAsia="en-US"/>
              </w:rPr>
              <w:t>CEO</w:t>
            </w:r>
          </w:p>
        </w:tc>
        <w:tc>
          <w:tcPr>
            <w:tcW w:w="7229" w:type="dxa"/>
          </w:tcPr>
          <w:p w14:paraId="7418BA54" w14:textId="77777777" w:rsidR="007518D8" w:rsidRPr="007518D8" w:rsidRDefault="007518D8" w:rsidP="007518D8">
            <w:pPr>
              <w:spacing w:before="0" w:after="0"/>
              <w:ind w:right="39"/>
              <w:rPr>
                <w:rFonts w:eastAsia="Calibri"/>
                <w:szCs w:val="24"/>
                <w:lang w:eastAsia="en-US"/>
              </w:rPr>
            </w:pPr>
            <w:r w:rsidRPr="007518D8">
              <w:rPr>
                <w:rFonts w:eastAsia="Calibri"/>
                <w:szCs w:val="24"/>
                <w:lang w:eastAsia="en-US"/>
              </w:rPr>
              <w:t>Tony Free – Acting Chief Executive Officer</w:t>
            </w:r>
          </w:p>
        </w:tc>
      </w:tr>
      <w:tr w:rsidR="007518D8" w:rsidRPr="007518D8" w14:paraId="71CE8F55" w14:textId="77777777" w:rsidTr="00D03292">
        <w:tc>
          <w:tcPr>
            <w:tcW w:w="2410" w:type="dxa"/>
          </w:tcPr>
          <w:p w14:paraId="6AD0967D" w14:textId="77777777" w:rsidR="007518D8" w:rsidRPr="007518D8" w:rsidRDefault="007518D8" w:rsidP="007518D8">
            <w:pPr>
              <w:spacing w:before="0" w:after="0"/>
              <w:ind w:right="110"/>
              <w:rPr>
                <w:rFonts w:eastAsia="Calibri"/>
                <w:b/>
                <w:color w:val="244061"/>
                <w:szCs w:val="24"/>
                <w:lang w:eastAsia="en-US"/>
              </w:rPr>
            </w:pPr>
            <w:r w:rsidRPr="007518D8">
              <w:rPr>
                <w:rFonts w:eastAsia="Calibri"/>
                <w:b/>
                <w:color w:val="244061"/>
                <w:szCs w:val="24"/>
                <w:lang w:eastAsia="en-US"/>
              </w:rPr>
              <w:t>Attachments</w:t>
            </w:r>
          </w:p>
        </w:tc>
        <w:tc>
          <w:tcPr>
            <w:tcW w:w="7229" w:type="dxa"/>
          </w:tcPr>
          <w:p w14:paraId="5F2A38B6" w14:textId="77777777" w:rsidR="007518D8" w:rsidRPr="007518D8" w:rsidRDefault="007518D8" w:rsidP="007518D8">
            <w:pPr>
              <w:numPr>
                <w:ilvl w:val="0"/>
                <w:numId w:val="29"/>
              </w:numPr>
              <w:spacing w:before="0" w:after="0"/>
              <w:ind w:left="426" w:right="39" w:hanging="426"/>
              <w:jc w:val="left"/>
              <w:rPr>
                <w:rFonts w:eastAsia="Calibri"/>
                <w:szCs w:val="24"/>
                <w:lang w:val="en-US" w:eastAsia="en-US"/>
              </w:rPr>
            </w:pPr>
            <w:r w:rsidRPr="007518D8">
              <w:rPr>
                <w:rFonts w:eastAsia="Calibri"/>
                <w:szCs w:val="24"/>
                <w:lang w:val="en-US" w:eastAsia="en-US"/>
              </w:rPr>
              <w:t>Annual Report 2022/23</w:t>
            </w:r>
          </w:p>
        </w:tc>
      </w:tr>
    </w:tbl>
    <w:p w14:paraId="3D1D5C7A" w14:textId="77777777" w:rsidR="00D95DCA" w:rsidRDefault="00D95DCA" w:rsidP="007518D8">
      <w:pPr>
        <w:spacing w:before="0" w:after="0" w:line="240" w:lineRule="auto"/>
        <w:ind w:right="-330"/>
        <w:rPr>
          <w:rFonts w:eastAsia="Calibri"/>
          <w:b/>
          <w:szCs w:val="24"/>
          <w:lang w:val="en-US" w:eastAsia="en-US"/>
        </w:rPr>
      </w:pPr>
    </w:p>
    <w:p w14:paraId="5764507D" w14:textId="77777777" w:rsidR="00D95DCA" w:rsidRPr="00147AEA" w:rsidRDefault="00D95DCA" w:rsidP="00D95DCA">
      <w:pPr>
        <w:spacing w:before="0" w:after="0" w:line="240" w:lineRule="auto"/>
        <w:ind w:right="-241"/>
        <w:rPr>
          <w:b/>
          <w:szCs w:val="24"/>
        </w:rPr>
      </w:pPr>
      <w:r w:rsidRPr="00147AEA">
        <w:rPr>
          <w:b/>
          <w:szCs w:val="24"/>
        </w:rPr>
        <w:t>Regulation 11(da) - *</w:t>
      </w:r>
    </w:p>
    <w:p w14:paraId="3E70C2B2" w14:textId="77777777" w:rsidR="00D95DCA" w:rsidRPr="00147AEA" w:rsidRDefault="00D95DCA" w:rsidP="00D95DCA">
      <w:pPr>
        <w:spacing w:before="0" w:after="0" w:line="240" w:lineRule="auto"/>
        <w:ind w:right="-241"/>
        <w:rPr>
          <w:szCs w:val="24"/>
        </w:rPr>
      </w:pPr>
    </w:p>
    <w:p w14:paraId="06EA071A" w14:textId="22CD55A3" w:rsidR="00D95DCA" w:rsidRPr="00147AEA" w:rsidRDefault="00D95DCA" w:rsidP="00D95DCA">
      <w:pPr>
        <w:spacing w:before="0" w:after="0" w:line="240" w:lineRule="auto"/>
        <w:ind w:right="-241"/>
        <w:rPr>
          <w:szCs w:val="24"/>
        </w:rPr>
      </w:pPr>
      <w:r w:rsidRPr="00147AEA">
        <w:rPr>
          <w:szCs w:val="24"/>
        </w:rPr>
        <w:t xml:space="preserve">Moved – Councillor </w:t>
      </w:r>
      <w:r w:rsidR="00BB4318">
        <w:rPr>
          <w:szCs w:val="24"/>
        </w:rPr>
        <w:t>Bennett</w:t>
      </w:r>
    </w:p>
    <w:p w14:paraId="5B1F1B27" w14:textId="2910DDAF" w:rsidR="00D95DCA" w:rsidRPr="00147AEA" w:rsidRDefault="00D95DCA" w:rsidP="00D95DCA">
      <w:pPr>
        <w:spacing w:before="0" w:after="0" w:line="240" w:lineRule="auto"/>
        <w:ind w:right="-241"/>
        <w:rPr>
          <w:szCs w:val="24"/>
        </w:rPr>
      </w:pPr>
      <w:r w:rsidRPr="00147AEA">
        <w:rPr>
          <w:szCs w:val="24"/>
        </w:rPr>
        <w:t xml:space="preserve">Seconded – Councillor </w:t>
      </w:r>
      <w:r w:rsidR="00E10FC3">
        <w:rPr>
          <w:szCs w:val="24"/>
        </w:rPr>
        <w:t>McManus</w:t>
      </w:r>
    </w:p>
    <w:p w14:paraId="53619589" w14:textId="77777777" w:rsidR="00D95DCA" w:rsidRPr="00147AEA" w:rsidRDefault="00D95DCA" w:rsidP="00D95DCA">
      <w:pPr>
        <w:spacing w:before="0" w:after="0" w:line="240" w:lineRule="auto"/>
        <w:ind w:right="-241"/>
        <w:rPr>
          <w:szCs w:val="24"/>
        </w:rPr>
      </w:pPr>
    </w:p>
    <w:p w14:paraId="61B297F6" w14:textId="77777777" w:rsidR="00D95DCA" w:rsidRPr="00422EC0" w:rsidRDefault="00D95DCA" w:rsidP="00D95DCA">
      <w:pPr>
        <w:spacing w:before="0" w:after="0" w:line="240" w:lineRule="auto"/>
        <w:ind w:right="-241"/>
        <w:rPr>
          <w:b/>
          <w:color w:val="1F3864"/>
          <w:szCs w:val="24"/>
        </w:rPr>
      </w:pPr>
      <w:r w:rsidRPr="00422EC0">
        <w:rPr>
          <w:b/>
          <w:color w:val="1F3864"/>
          <w:szCs w:val="24"/>
        </w:rPr>
        <w:t>That the Recommendation be adopted.</w:t>
      </w:r>
    </w:p>
    <w:p w14:paraId="1B7CA77D" w14:textId="77777777" w:rsidR="00D95DCA" w:rsidRPr="00422EC0" w:rsidRDefault="00D95DCA" w:rsidP="00D95DCA">
      <w:pPr>
        <w:spacing w:before="0" w:after="0" w:line="240" w:lineRule="auto"/>
        <w:ind w:right="-241"/>
        <w:rPr>
          <w:color w:val="1F3864"/>
          <w:szCs w:val="24"/>
        </w:rPr>
      </w:pPr>
      <w:r w:rsidRPr="00422EC0">
        <w:rPr>
          <w:color w:val="1F3864"/>
          <w:szCs w:val="24"/>
        </w:rPr>
        <w:t>(Printed below for ease of reference)</w:t>
      </w:r>
    </w:p>
    <w:p w14:paraId="0E122846" w14:textId="77777777" w:rsidR="0089074C" w:rsidRDefault="0089074C" w:rsidP="00D95DCA">
      <w:pPr>
        <w:spacing w:before="0" w:after="0" w:line="240" w:lineRule="auto"/>
        <w:ind w:right="-241"/>
        <w:rPr>
          <w:color w:val="1F3864"/>
          <w:szCs w:val="24"/>
        </w:rPr>
      </w:pPr>
    </w:p>
    <w:p w14:paraId="763DE663" w14:textId="17CCDE8C" w:rsidR="006A0312" w:rsidRDefault="006A0312" w:rsidP="00D95DCA">
      <w:pPr>
        <w:spacing w:before="0" w:after="0" w:line="240" w:lineRule="auto"/>
        <w:ind w:right="-241"/>
        <w:rPr>
          <w:color w:val="1F3864"/>
          <w:szCs w:val="24"/>
        </w:rPr>
      </w:pPr>
    </w:p>
    <w:p w14:paraId="1ACD999B" w14:textId="77777777" w:rsidR="0089074C" w:rsidRPr="00147AEA" w:rsidRDefault="0089074C" w:rsidP="006A0312">
      <w:pPr>
        <w:spacing w:before="0" w:after="0" w:line="240" w:lineRule="auto"/>
        <w:ind w:right="-57"/>
        <w:rPr>
          <w:szCs w:val="24"/>
        </w:rPr>
      </w:pPr>
      <w:r w:rsidRPr="00147AEA">
        <w:rPr>
          <w:szCs w:val="24"/>
          <w:u w:val="single"/>
        </w:rPr>
        <w:t>Amendment</w:t>
      </w:r>
    </w:p>
    <w:p w14:paraId="5C8A8688" w14:textId="23D3C2CB" w:rsidR="0089074C" w:rsidRPr="00147AEA" w:rsidRDefault="0089074C" w:rsidP="006A0312">
      <w:pPr>
        <w:spacing w:before="0" w:after="0" w:line="240" w:lineRule="auto"/>
        <w:ind w:right="-57"/>
        <w:rPr>
          <w:szCs w:val="24"/>
        </w:rPr>
      </w:pPr>
      <w:r w:rsidRPr="00147AEA">
        <w:rPr>
          <w:szCs w:val="24"/>
        </w:rPr>
        <w:t xml:space="preserve">Moved - Councillor </w:t>
      </w:r>
      <w:r>
        <w:rPr>
          <w:szCs w:val="24"/>
        </w:rPr>
        <w:t>Smyth</w:t>
      </w:r>
    </w:p>
    <w:p w14:paraId="4957E43A" w14:textId="37B85B27" w:rsidR="0089074C" w:rsidRPr="00147AEA" w:rsidRDefault="0089074C" w:rsidP="006A0312">
      <w:pPr>
        <w:spacing w:before="0" w:after="0" w:line="240" w:lineRule="auto"/>
        <w:ind w:right="-57"/>
        <w:rPr>
          <w:szCs w:val="24"/>
        </w:rPr>
      </w:pPr>
      <w:r w:rsidRPr="00147AEA">
        <w:rPr>
          <w:szCs w:val="24"/>
        </w:rPr>
        <w:t xml:space="preserve">Seconded - Councillor </w:t>
      </w:r>
      <w:r w:rsidR="006A0312">
        <w:rPr>
          <w:szCs w:val="24"/>
        </w:rPr>
        <w:t>Coghlan</w:t>
      </w:r>
    </w:p>
    <w:p w14:paraId="4BDB5039" w14:textId="68D6BB29" w:rsidR="0089074C" w:rsidRPr="00147AEA" w:rsidRDefault="0089074C" w:rsidP="006A0312">
      <w:pPr>
        <w:spacing w:before="0" w:after="0" w:line="240" w:lineRule="auto"/>
        <w:ind w:right="-57"/>
        <w:rPr>
          <w:szCs w:val="24"/>
        </w:rPr>
      </w:pPr>
    </w:p>
    <w:p w14:paraId="37A17BAA" w14:textId="35D58530" w:rsidR="0089074C" w:rsidRPr="00422EC0" w:rsidRDefault="0089074C" w:rsidP="006A0312">
      <w:pPr>
        <w:spacing w:before="0" w:after="0" w:line="240" w:lineRule="auto"/>
        <w:ind w:right="-57"/>
        <w:rPr>
          <w:b/>
          <w:color w:val="1F3864"/>
          <w:szCs w:val="24"/>
        </w:rPr>
      </w:pPr>
      <w:r w:rsidRPr="00422EC0">
        <w:rPr>
          <w:b/>
          <w:color w:val="1F3864"/>
          <w:szCs w:val="24"/>
        </w:rPr>
        <w:t xml:space="preserve">That </w:t>
      </w:r>
      <w:r w:rsidR="00174DAC">
        <w:rPr>
          <w:b/>
          <w:color w:val="1F3864"/>
          <w:szCs w:val="24"/>
        </w:rPr>
        <w:t xml:space="preserve">any </w:t>
      </w:r>
      <w:r w:rsidR="00867319">
        <w:rPr>
          <w:b/>
          <w:color w:val="1F3864"/>
          <w:szCs w:val="24"/>
        </w:rPr>
        <w:t xml:space="preserve">minor </w:t>
      </w:r>
      <w:r>
        <w:rPr>
          <w:b/>
          <w:color w:val="1F3864"/>
          <w:szCs w:val="24"/>
        </w:rPr>
        <w:t xml:space="preserve">corrections received from Council Members by Wednesday 13 March </w:t>
      </w:r>
      <w:r w:rsidR="00286326">
        <w:rPr>
          <w:b/>
          <w:color w:val="1F3864"/>
          <w:szCs w:val="24"/>
        </w:rPr>
        <w:t xml:space="preserve">to </w:t>
      </w:r>
      <w:r>
        <w:rPr>
          <w:b/>
          <w:color w:val="1F3864"/>
          <w:szCs w:val="24"/>
        </w:rPr>
        <w:t>b</w:t>
      </w:r>
      <w:r w:rsidR="00867319">
        <w:rPr>
          <w:b/>
          <w:color w:val="1F3864"/>
          <w:szCs w:val="24"/>
        </w:rPr>
        <w:t>e included in the final version prior to printin</w:t>
      </w:r>
      <w:r w:rsidR="00B06F5C">
        <w:rPr>
          <w:b/>
          <w:color w:val="1F3864"/>
          <w:szCs w:val="24"/>
        </w:rPr>
        <w:t>g.</w:t>
      </w:r>
      <w:r w:rsidR="00867319">
        <w:rPr>
          <w:b/>
          <w:color w:val="1F3864"/>
          <w:szCs w:val="24"/>
        </w:rPr>
        <w:t xml:space="preserve"> </w:t>
      </w:r>
    </w:p>
    <w:p w14:paraId="4912043F" w14:textId="138AFFCE" w:rsidR="0089074C" w:rsidRPr="00422EC0" w:rsidRDefault="0089074C" w:rsidP="006A0312">
      <w:pPr>
        <w:spacing w:before="0" w:after="0" w:line="240" w:lineRule="auto"/>
        <w:ind w:right="-57"/>
        <w:jc w:val="right"/>
        <w:rPr>
          <w:b/>
          <w:color w:val="1F3864"/>
          <w:szCs w:val="24"/>
        </w:rPr>
      </w:pPr>
    </w:p>
    <w:p w14:paraId="23BE8713" w14:textId="0D8357FA" w:rsidR="009D4632" w:rsidRDefault="009D4632" w:rsidP="006A0312">
      <w:pPr>
        <w:spacing w:before="0" w:after="0" w:line="240" w:lineRule="auto"/>
        <w:ind w:right="-57"/>
        <w:rPr>
          <w:b/>
          <w:color w:val="1F3864"/>
          <w:szCs w:val="24"/>
        </w:rPr>
      </w:pPr>
    </w:p>
    <w:p w14:paraId="1A05CC28" w14:textId="29825828" w:rsidR="000F2146" w:rsidRDefault="00174DAC" w:rsidP="006A0312">
      <w:pPr>
        <w:spacing w:before="0" w:after="0" w:line="240" w:lineRule="auto"/>
        <w:ind w:right="-57"/>
        <w:rPr>
          <w:b/>
          <w:color w:val="1F3864"/>
          <w:szCs w:val="24"/>
        </w:rPr>
      </w:pPr>
      <w:r>
        <w:rPr>
          <w:noProof/>
          <w:color w:val="1F3864"/>
          <w:szCs w:val="24"/>
        </w:rPr>
        <mc:AlternateContent>
          <mc:Choice Requires="wps">
            <w:drawing>
              <wp:anchor distT="0" distB="0" distL="114300" distR="114300" simplePos="0" relativeHeight="251658243" behindDoc="1" locked="0" layoutInCell="1" allowOverlap="1" wp14:anchorId="182DE902" wp14:editId="748AB90B">
                <wp:simplePos x="0" y="0"/>
                <wp:positionH relativeFrom="margin">
                  <wp:posOffset>-77470</wp:posOffset>
                </wp:positionH>
                <wp:positionV relativeFrom="paragraph">
                  <wp:posOffset>130810</wp:posOffset>
                </wp:positionV>
                <wp:extent cx="6257925" cy="1504950"/>
                <wp:effectExtent l="0" t="0" r="28575" b="19050"/>
                <wp:wrapNone/>
                <wp:docPr id="1642318052" name="Rectangle 1642318052"/>
                <wp:cNvGraphicFramePr/>
                <a:graphic xmlns:a="http://schemas.openxmlformats.org/drawingml/2006/main">
                  <a:graphicData uri="http://schemas.microsoft.com/office/word/2010/wordprocessingShape">
                    <wps:wsp>
                      <wps:cNvSpPr/>
                      <wps:spPr>
                        <a:xfrm>
                          <a:off x="0" y="0"/>
                          <a:ext cx="6257925" cy="1504950"/>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D2C48" id="Rectangle 1642318052" o:spid="_x0000_s1026" style="position:absolute;margin-left:-6.1pt;margin-top:10.3pt;width:492.75pt;height:118.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" filled="f" strokecolor="#002060" strokeweight="1.5pt">
                <w10:wrap anchorx="margin"/>
              </v:rect>
            </w:pict>
          </mc:Fallback>
        </mc:AlternateContent>
      </w:r>
    </w:p>
    <w:p w14:paraId="32F1C052" w14:textId="32A53532" w:rsidR="009D4632" w:rsidRPr="00147AEA" w:rsidRDefault="009D4632" w:rsidP="00174DAC">
      <w:pPr>
        <w:numPr>
          <w:ilvl w:val="12"/>
          <w:numId w:val="0"/>
        </w:numPr>
        <w:tabs>
          <w:tab w:val="left" w:pos="720"/>
          <w:tab w:val="left" w:pos="1440"/>
          <w:tab w:val="left" w:pos="2410"/>
          <w:tab w:val="left" w:pos="2977"/>
          <w:tab w:val="right" w:pos="8335"/>
          <w:tab w:val="right" w:pos="8505"/>
        </w:tabs>
        <w:spacing w:before="0" w:after="0" w:line="240" w:lineRule="auto"/>
        <w:ind w:right="-57"/>
        <w:rPr>
          <w:szCs w:val="24"/>
          <w:u w:val="single"/>
        </w:rPr>
      </w:pPr>
      <w:r w:rsidRPr="00147AEA">
        <w:rPr>
          <w:szCs w:val="24"/>
          <w:u w:val="single"/>
        </w:rPr>
        <w:t>Suspension of Standing Orders</w:t>
      </w:r>
    </w:p>
    <w:p w14:paraId="7F6BE799" w14:textId="406B1B0B" w:rsidR="009D4632" w:rsidRPr="00147AEA" w:rsidRDefault="009D4632" w:rsidP="00174DAC">
      <w:pPr>
        <w:tabs>
          <w:tab w:val="left" w:pos="1985"/>
        </w:tabs>
        <w:spacing w:before="0" w:after="0" w:line="240" w:lineRule="auto"/>
        <w:ind w:right="-57"/>
        <w:rPr>
          <w:szCs w:val="24"/>
        </w:rPr>
      </w:pPr>
      <w:r w:rsidRPr="00147AEA">
        <w:rPr>
          <w:szCs w:val="24"/>
        </w:rPr>
        <w:t xml:space="preserve">Moved - Councillor </w:t>
      </w:r>
      <w:r>
        <w:rPr>
          <w:szCs w:val="24"/>
        </w:rPr>
        <w:t>Coghlan</w:t>
      </w:r>
    </w:p>
    <w:p w14:paraId="69A0C24E" w14:textId="681E7E4D" w:rsidR="009D4632" w:rsidRPr="00147AEA" w:rsidRDefault="009D4632" w:rsidP="00174DAC">
      <w:pPr>
        <w:tabs>
          <w:tab w:val="left" w:pos="1985"/>
        </w:tabs>
        <w:spacing w:before="0" w:after="0" w:line="240" w:lineRule="auto"/>
        <w:ind w:right="-57"/>
        <w:rPr>
          <w:szCs w:val="24"/>
        </w:rPr>
      </w:pPr>
      <w:r w:rsidRPr="00147AEA">
        <w:rPr>
          <w:szCs w:val="24"/>
        </w:rPr>
        <w:t xml:space="preserve">Seconded - Councillor </w:t>
      </w:r>
      <w:r w:rsidR="00832ED6">
        <w:rPr>
          <w:szCs w:val="24"/>
        </w:rPr>
        <w:t>Amiry</w:t>
      </w:r>
    </w:p>
    <w:p w14:paraId="574B0F90" w14:textId="77777777" w:rsidR="009D4632" w:rsidRPr="00147AEA" w:rsidRDefault="009D4632" w:rsidP="00174DAC">
      <w:pPr>
        <w:numPr>
          <w:ilvl w:val="12"/>
          <w:numId w:val="0"/>
        </w:numPr>
        <w:tabs>
          <w:tab w:val="left" w:pos="720"/>
          <w:tab w:val="left" w:pos="1440"/>
          <w:tab w:val="left" w:pos="2410"/>
          <w:tab w:val="left" w:pos="2977"/>
          <w:tab w:val="right" w:pos="8335"/>
          <w:tab w:val="right" w:pos="8505"/>
        </w:tabs>
        <w:spacing w:before="0" w:after="0" w:line="240" w:lineRule="auto"/>
        <w:ind w:right="-57"/>
        <w:rPr>
          <w:b/>
          <w:szCs w:val="24"/>
        </w:rPr>
      </w:pPr>
    </w:p>
    <w:p w14:paraId="75A0F05C" w14:textId="5CDAAAC2" w:rsidR="009D4632" w:rsidRPr="004F67AA" w:rsidRDefault="009D4632" w:rsidP="00174DAC">
      <w:pPr>
        <w:tabs>
          <w:tab w:val="left" w:pos="1985"/>
        </w:tabs>
        <w:spacing w:before="0" w:after="0" w:line="240" w:lineRule="auto"/>
        <w:ind w:right="-57"/>
        <w:rPr>
          <w:b/>
          <w:bCs/>
          <w:color w:val="1F3864" w:themeColor="accent5" w:themeShade="80"/>
          <w:szCs w:val="24"/>
        </w:rPr>
      </w:pPr>
      <w:r w:rsidRPr="000F3E93">
        <w:rPr>
          <w:b/>
          <w:color w:val="1F3864"/>
          <w:szCs w:val="24"/>
        </w:rPr>
        <w:t xml:space="preserve">That Standing Order No. </w:t>
      </w:r>
      <w:r w:rsidR="004F67AA">
        <w:rPr>
          <w:b/>
          <w:color w:val="1F3864"/>
          <w:szCs w:val="24"/>
        </w:rPr>
        <w:t>9.5</w:t>
      </w:r>
      <w:r w:rsidRPr="000F3E93">
        <w:rPr>
          <w:b/>
          <w:color w:val="1F3864"/>
          <w:szCs w:val="24"/>
        </w:rPr>
        <w:t xml:space="preserve"> be suspended for the purpose of </w:t>
      </w:r>
      <w:r w:rsidR="009F3A5C" w:rsidRPr="004F67AA">
        <w:rPr>
          <w:b/>
          <w:bCs/>
          <w:color w:val="1F3864" w:themeColor="accent5" w:themeShade="80"/>
          <w:szCs w:val="24"/>
        </w:rPr>
        <w:t>allowing Council Members to speak more than once</w:t>
      </w:r>
      <w:r w:rsidRPr="004F67AA">
        <w:rPr>
          <w:b/>
          <w:bCs/>
          <w:color w:val="1F3864" w:themeColor="accent5" w:themeShade="80"/>
          <w:szCs w:val="24"/>
        </w:rPr>
        <w:t>.</w:t>
      </w:r>
    </w:p>
    <w:p w14:paraId="284E1760" w14:textId="3BEB9C97" w:rsidR="009D4632" w:rsidRPr="00147AEA" w:rsidRDefault="004F67AA" w:rsidP="00174DAC">
      <w:pPr>
        <w:spacing w:before="0" w:after="0" w:line="240" w:lineRule="auto"/>
        <w:ind w:right="-57"/>
        <w:jc w:val="right"/>
        <w:rPr>
          <w:b/>
          <w:szCs w:val="24"/>
        </w:rPr>
      </w:pPr>
      <w:r>
        <w:rPr>
          <w:b/>
          <w:szCs w:val="24"/>
        </w:rPr>
        <w:t xml:space="preserve">CARRIED </w:t>
      </w:r>
      <w:r w:rsidR="000F2146">
        <w:rPr>
          <w:b/>
          <w:szCs w:val="24"/>
        </w:rPr>
        <w:t>6/2</w:t>
      </w:r>
    </w:p>
    <w:p w14:paraId="56E39265" w14:textId="07FE6A46" w:rsidR="009D4632" w:rsidRPr="00147AEA" w:rsidRDefault="009D4632" w:rsidP="00174DAC">
      <w:pPr>
        <w:spacing w:before="0" w:after="0" w:line="240" w:lineRule="auto"/>
        <w:ind w:right="-57"/>
        <w:jc w:val="right"/>
        <w:rPr>
          <w:b/>
          <w:szCs w:val="24"/>
        </w:rPr>
      </w:pPr>
      <w:r w:rsidRPr="00147AEA">
        <w:rPr>
          <w:b/>
          <w:szCs w:val="24"/>
        </w:rPr>
        <w:t xml:space="preserve">(Against: </w:t>
      </w:r>
      <w:proofErr w:type="spellStart"/>
      <w:r w:rsidRPr="00147AEA">
        <w:rPr>
          <w:b/>
          <w:szCs w:val="24"/>
        </w:rPr>
        <w:t>Crs</w:t>
      </w:r>
      <w:proofErr w:type="spellEnd"/>
      <w:r w:rsidRPr="00147AEA">
        <w:rPr>
          <w:b/>
          <w:szCs w:val="24"/>
        </w:rPr>
        <w:t xml:space="preserve">. </w:t>
      </w:r>
      <w:r w:rsidR="004F67AA">
        <w:rPr>
          <w:b/>
          <w:szCs w:val="24"/>
        </w:rPr>
        <w:t>McManus &amp; Youngman</w:t>
      </w:r>
      <w:r w:rsidRPr="00147AEA">
        <w:rPr>
          <w:b/>
          <w:szCs w:val="24"/>
        </w:rPr>
        <w:t>)</w:t>
      </w:r>
    </w:p>
    <w:p w14:paraId="373E5730" w14:textId="2CAE39F2" w:rsidR="009D4632" w:rsidRDefault="009D4632" w:rsidP="00174DAC">
      <w:pPr>
        <w:spacing w:before="0" w:after="0" w:line="240" w:lineRule="auto"/>
        <w:ind w:right="-57"/>
        <w:rPr>
          <w:b/>
          <w:color w:val="1F3864"/>
          <w:szCs w:val="24"/>
        </w:rPr>
      </w:pPr>
    </w:p>
    <w:p w14:paraId="1A06123B" w14:textId="77777777" w:rsidR="000F2146" w:rsidRDefault="000F2146" w:rsidP="00174DAC">
      <w:pPr>
        <w:spacing w:before="0" w:after="0" w:line="240" w:lineRule="auto"/>
        <w:ind w:right="-57"/>
        <w:rPr>
          <w:b/>
          <w:color w:val="1F3864"/>
          <w:szCs w:val="24"/>
        </w:rPr>
      </w:pPr>
    </w:p>
    <w:p w14:paraId="3C562567" w14:textId="77777777" w:rsidR="00236F0B" w:rsidRDefault="00236F0B" w:rsidP="00174DAC">
      <w:pPr>
        <w:spacing w:before="0" w:after="0" w:line="240" w:lineRule="auto"/>
        <w:ind w:right="-57"/>
        <w:rPr>
          <w:b/>
          <w:color w:val="1F3864"/>
          <w:szCs w:val="24"/>
        </w:rPr>
      </w:pPr>
      <w:r w:rsidRPr="00422EC0">
        <w:rPr>
          <w:b/>
          <w:color w:val="1F3864"/>
          <w:szCs w:val="24"/>
        </w:rPr>
        <w:t xml:space="preserve">The AMENDMENT was PUT and </w:t>
      </w:r>
      <w:proofErr w:type="gramStart"/>
      <w:r w:rsidRPr="00422EC0">
        <w:rPr>
          <w:b/>
          <w:color w:val="1F3864"/>
          <w:szCs w:val="24"/>
        </w:rPr>
        <w:t>was</w:t>
      </w:r>
      <w:proofErr w:type="gramEnd"/>
      <w:r w:rsidRPr="00422EC0">
        <w:rPr>
          <w:b/>
          <w:color w:val="1F3864"/>
          <w:szCs w:val="24"/>
        </w:rPr>
        <w:t xml:space="preserve"> </w:t>
      </w:r>
    </w:p>
    <w:p w14:paraId="7F3641AA" w14:textId="77777777" w:rsidR="000F2146" w:rsidRPr="00422EC0" w:rsidRDefault="000F2146" w:rsidP="00174DAC">
      <w:pPr>
        <w:spacing w:before="0" w:after="0" w:line="240" w:lineRule="auto"/>
        <w:ind w:right="-57"/>
        <w:rPr>
          <w:b/>
          <w:color w:val="1F3864"/>
          <w:szCs w:val="24"/>
        </w:rPr>
      </w:pPr>
    </w:p>
    <w:p w14:paraId="6817A598" w14:textId="336B00A6" w:rsidR="0089074C" w:rsidRPr="00147AEA" w:rsidRDefault="00AD7969" w:rsidP="00174DAC">
      <w:pPr>
        <w:spacing w:before="0" w:after="0" w:line="240" w:lineRule="auto"/>
        <w:ind w:right="-57"/>
        <w:jc w:val="right"/>
        <w:rPr>
          <w:b/>
          <w:szCs w:val="24"/>
        </w:rPr>
      </w:pPr>
      <w:r>
        <w:rPr>
          <w:b/>
          <w:szCs w:val="24"/>
        </w:rPr>
        <w:t>CARRIED 7/1</w:t>
      </w:r>
    </w:p>
    <w:p w14:paraId="6E38B50C" w14:textId="6122E459" w:rsidR="0089074C" w:rsidRPr="00147AEA" w:rsidRDefault="0089074C" w:rsidP="00174DAC">
      <w:pPr>
        <w:spacing w:before="0" w:after="0" w:line="240" w:lineRule="auto"/>
        <w:ind w:right="-57"/>
        <w:jc w:val="right"/>
        <w:rPr>
          <w:b/>
          <w:szCs w:val="24"/>
        </w:rPr>
      </w:pPr>
      <w:r w:rsidRPr="00147AEA">
        <w:rPr>
          <w:b/>
          <w:szCs w:val="24"/>
        </w:rPr>
        <w:t xml:space="preserve">(Against: </w:t>
      </w:r>
      <w:r w:rsidR="00AD7969">
        <w:rPr>
          <w:b/>
          <w:szCs w:val="24"/>
        </w:rPr>
        <w:t>Mayor Argyle</w:t>
      </w:r>
      <w:r w:rsidRPr="00147AEA">
        <w:rPr>
          <w:b/>
          <w:szCs w:val="24"/>
        </w:rPr>
        <w:t>)</w:t>
      </w:r>
    </w:p>
    <w:p w14:paraId="2E1E1E1F" w14:textId="4372810D" w:rsidR="0089074C" w:rsidRDefault="0089074C" w:rsidP="00D95DCA">
      <w:pPr>
        <w:spacing w:before="0" w:after="0" w:line="240" w:lineRule="auto"/>
        <w:ind w:right="-241"/>
        <w:rPr>
          <w:color w:val="1F3864"/>
          <w:szCs w:val="24"/>
        </w:rPr>
      </w:pPr>
    </w:p>
    <w:p w14:paraId="1FBCE4D0" w14:textId="1C194633" w:rsidR="006A0312" w:rsidRPr="00DA2DF6" w:rsidRDefault="006A0312" w:rsidP="00D95DCA">
      <w:pPr>
        <w:spacing w:before="0" w:after="0" w:line="240" w:lineRule="auto"/>
        <w:ind w:right="-241"/>
        <w:rPr>
          <w:b/>
          <w:bCs/>
          <w:color w:val="1F3864" w:themeColor="accent5" w:themeShade="80"/>
          <w:szCs w:val="24"/>
        </w:rPr>
      </w:pPr>
      <w:r w:rsidRPr="00DA2DF6">
        <w:rPr>
          <w:b/>
          <w:bCs/>
          <w:color w:val="1F3864" w:themeColor="accent5" w:themeShade="80"/>
          <w:szCs w:val="24"/>
        </w:rPr>
        <w:lastRenderedPageBreak/>
        <w:t xml:space="preserve">The </w:t>
      </w:r>
      <w:r w:rsidR="00697694">
        <w:rPr>
          <w:b/>
          <w:bCs/>
          <w:color w:val="1F3864" w:themeColor="accent5" w:themeShade="80"/>
          <w:szCs w:val="24"/>
        </w:rPr>
        <w:t>Substantive Motion</w:t>
      </w:r>
      <w:r w:rsidRPr="00DA2DF6">
        <w:rPr>
          <w:b/>
          <w:bCs/>
          <w:color w:val="1F3864" w:themeColor="accent5" w:themeShade="80"/>
          <w:szCs w:val="24"/>
        </w:rPr>
        <w:t xml:space="preserve"> was PUT and </w:t>
      </w:r>
      <w:proofErr w:type="gramStart"/>
      <w:r w:rsidRPr="00DA2DF6">
        <w:rPr>
          <w:b/>
          <w:bCs/>
          <w:color w:val="1F3864" w:themeColor="accent5" w:themeShade="80"/>
          <w:szCs w:val="24"/>
        </w:rPr>
        <w:t>was</w:t>
      </w:r>
      <w:proofErr w:type="gramEnd"/>
    </w:p>
    <w:p w14:paraId="18322833" w14:textId="25C808F6" w:rsidR="00D95DCA" w:rsidRPr="00147AEA" w:rsidRDefault="00697694" w:rsidP="00D95DCA">
      <w:pPr>
        <w:spacing w:before="0" w:after="0" w:line="240" w:lineRule="auto"/>
        <w:ind w:right="-241"/>
        <w:jc w:val="right"/>
        <w:rPr>
          <w:b/>
          <w:szCs w:val="24"/>
        </w:rPr>
      </w:pPr>
      <w:r>
        <w:rPr>
          <w:b/>
          <w:szCs w:val="24"/>
        </w:rPr>
        <w:t>CARRIED 5/3</w:t>
      </w:r>
    </w:p>
    <w:p w14:paraId="573CF26F" w14:textId="65A86F9E" w:rsidR="00D95DCA" w:rsidRPr="00147AEA" w:rsidRDefault="00D95DCA" w:rsidP="00D95DCA">
      <w:pPr>
        <w:spacing w:before="0" w:after="0" w:line="240" w:lineRule="auto"/>
        <w:ind w:right="-241"/>
        <w:jc w:val="right"/>
        <w:rPr>
          <w:b/>
          <w:szCs w:val="24"/>
        </w:rPr>
      </w:pPr>
      <w:r w:rsidRPr="00147AEA">
        <w:rPr>
          <w:b/>
          <w:szCs w:val="24"/>
        </w:rPr>
        <w:t xml:space="preserve">(Against: </w:t>
      </w:r>
      <w:r w:rsidR="00697694">
        <w:rPr>
          <w:b/>
          <w:szCs w:val="24"/>
        </w:rPr>
        <w:t xml:space="preserve">Mayor Argyle </w:t>
      </w:r>
      <w:proofErr w:type="spellStart"/>
      <w:r w:rsidRPr="00147AEA">
        <w:rPr>
          <w:b/>
          <w:szCs w:val="24"/>
        </w:rPr>
        <w:t>Crs</w:t>
      </w:r>
      <w:proofErr w:type="spellEnd"/>
      <w:r w:rsidRPr="00147AEA">
        <w:rPr>
          <w:b/>
          <w:szCs w:val="24"/>
        </w:rPr>
        <w:t xml:space="preserve">. </w:t>
      </w:r>
      <w:r w:rsidR="00697694">
        <w:rPr>
          <w:b/>
          <w:szCs w:val="24"/>
        </w:rPr>
        <w:t>Coghlan &amp; Amiry</w:t>
      </w:r>
      <w:r w:rsidRPr="00147AEA">
        <w:rPr>
          <w:b/>
          <w:szCs w:val="24"/>
        </w:rPr>
        <w:t>)</w:t>
      </w:r>
    </w:p>
    <w:p w14:paraId="630579F1" w14:textId="4F464F7D" w:rsidR="00D95DCA" w:rsidRDefault="00D95DCA" w:rsidP="007518D8">
      <w:pPr>
        <w:spacing w:before="0" w:after="0" w:line="240" w:lineRule="auto"/>
        <w:ind w:right="-330"/>
        <w:rPr>
          <w:rFonts w:eastAsia="Calibri"/>
          <w:b/>
          <w:szCs w:val="24"/>
          <w:lang w:val="en-US" w:eastAsia="en-US"/>
        </w:rPr>
      </w:pPr>
    </w:p>
    <w:p w14:paraId="5F8DC7D0" w14:textId="68ADD1AD" w:rsidR="00286326" w:rsidRDefault="00286326" w:rsidP="007518D8">
      <w:pPr>
        <w:spacing w:before="0" w:after="0" w:line="240" w:lineRule="auto"/>
        <w:ind w:right="-330"/>
        <w:rPr>
          <w:rFonts w:eastAsia="Calibri"/>
          <w:b/>
          <w:szCs w:val="24"/>
          <w:lang w:val="en-US" w:eastAsia="en-US"/>
        </w:rPr>
      </w:pPr>
      <w:r>
        <w:rPr>
          <w:noProof/>
          <w:color w:val="1F3864"/>
          <w:szCs w:val="24"/>
        </w:rPr>
        <mc:AlternateContent>
          <mc:Choice Requires="wps">
            <w:drawing>
              <wp:anchor distT="0" distB="0" distL="114300" distR="114300" simplePos="0" relativeHeight="251658244" behindDoc="1" locked="0" layoutInCell="1" allowOverlap="1" wp14:anchorId="30DD3105" wp14:editId="392957B1">
                <wp:simplePos x="0" y="0"/>
                <wp:positionH relativeFrom="margin">
                  <wp:posOffset>-86995</wp:posOffset>
                </wp:positionH>
                <wp:positionV relativeFrom="paragraph">
                  <wp:posOffset>121285</wp:posOffset>
                </wp:positionV>
                <wp:extent cx="6315075" cy="1057275"/>
                <wp:effectExtent l="0" t="0" r="28575" b="28575"/>
                <wp:wrapNone/>
                <wp:docPr id="991665751" name="Rectangle 991665751"/>
                <wp:cNvGraphicFramePr/>
                <a:graphic xmlns:a="http://schemas.openxmlformats.org/drawingml/2006/main">
                  <a:graphicData uri="http://schemas.microsoft.com/office/word/2010/wordprocessingShape">
                    <wps:wsp>
                      <wps:cNvSpPr/>
                      <wps:spPr>
                        <a:xfrm>
                          <a:off x="0" y="0"/>
                          <a:ext cx="6315075" cy="1057275"/>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F737F" id="Rectangle 991665751" o:spid="_x0000_s1026" style="position:absolute;margin-left:-6.85pt;margin-top:9.55pt;width:497.25pt;height:83.2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" filled="f" strokecolor="#002060" strokeweight="1.5pt">
                <w10:wrap anchorx="margin"/>
              </v:rect>
            </w:pict>
          </mc:Fallback>
        </mc:AlternateContent>
      </w:r>
    </w:p>
    <w:p w14:paraId="10E5096E" w14:textId="489DCC27" w:rsidR="00174DAC" w:rsidRPr="007518D8" w:rsidRDefault="00174DAC" w:rsidP="00174DAC">
      <w:pPr>
        <w:spacing w:before="0" w:after="0" w:line="240" w:lineRule="auto"/>
        <w:ind w:right="-57"/>
        <w:rPr>
          <w:rFonts w:eastAsia="Calibri"/>
          <w:b/>
          <w:color w:val="244061"/>
          <w:sz w:val="28"/>
          <w:szCs w:val="32"/>
          <w:lang w:val="en-US" w:eastAsia="en-US"/>
        </w:rPr>
      </w:pPr>
      <w:r>
        <w:rPr>
          <w:rFonts w:eastAsia="Calibri"/>
          <w:b/>
          <w:color w:val="244061"/>
          <w:sz w:val="28"/>
          <w:szCs w:val="28"/>
          <w:lang w:val="en-US" w:eastAsia="en-US"/>
        </w:rPr>
        <w:t>Council Resolution</w:t>
      </w:r>
    </w:p>
    <w:p w14:paraId="3DA783F3" w14:textId="77777777" w:rsidR="00174DAC" w:rsidRPr="007518D8" w:rsidRDefault="00174DAC" w:rsidP="00174DAC">
      <w:pPr>
        <w:spacing w:before="0" w:after="0" w:line="240" w:lineRule="auto"/>
        <w:ind w:right="-57"/>
        <w:contextualSpacing/>
        <w:rPr>
          <w:rFonts w:eastAsia="Calibri"/>
          <w:b/>
          <w:bCs/>
          <w:color w:val="244061"/>
          <w:szCs w:val="24"/>
          <w:lang w:val="en-US" w:eastAsia="en-US"/>
        </w:rPr>
      </w:pPr>
    </w:p>
    <w:p w14:paraId="5E7DC396" w14:textId="42D0232F" w:rsidR="00174DAC" w:rsidRPr="007518D8" w:rsidRDefault="00174DAC" w:rsidP="00174DAC">
      <w:pPr>
        <w:spacing w:before="0" w:after="0" w:line="240" w:lineRule="auto"/>
        <w:ind w:right="-57"/>
        <w:contextualSpacing/>
        <w:rPr>
          <w:rFonts w:eastAsia="Calibri"/>
          <w:b/>
          <w:color w:val="17365D"/>
          <w:szCs w:val="24"/>
          <w:highlight w:val="yellow"/>
          <w:lang w:val="en-US" w:eastAsia="en-US"/>
        </w:rPr>
      </w:pPr>
      <w:r w:rsidRPr="007518D8">
        <w:rPr>
          <w:rFonts w:eastAsia="Calibri"/>
          <w:b/>
          <w:color w:val="244061"/>
          <w:szCs w:val="24"/>
          <w:lang w:val="en-US" w:eastAsia="en-US"/>
        </w:rPr>
        <w:t>That Council</w:t>
      </w:r>
      <w:r w:rsidRPr="007518D8">
        <w:rPr>
          <w:rFonts w:eastAsia="Calibri"/>
          <w:b/>
          <w:bCs/>
          <w:color w:val="244061"/>
          <w:szCs w:val="24"/>
          <w:lang w:val="en-US" w:eastAsia="en-US"/>
        </w:rPr>
        <w:t xml:space="preserve"> </w:t>
      </w:r>
      <w:r w:rsidRPr="007518D8">
        <w:rPr>
          <w:rFonts w:eastAsia="Calibri"/>
          <w:b/>
          <w:color w:val="17365D"/>
          <w:szCs w:val="24"/>
          <w:lang w:val="en-US" w:eastAsia="en-US"/>
        </w:rPr>
        <w:t xml:space="preserve">accepts the Annual Report, including the Annual Financial Statements for the year ending 30 June </w:t>
      </w:r>
      <w:r w:rsidRPr="007518D8">
        <w:rPr>
          <w:rFonts w:eastAsia="Calibri"/>
          <w:b/>
          <w:bCs/>
          <w:color w:val="17365D"/>
          <w:szCs w:val="24"/>
          <w:lang w:val="en-US" w:eastAsia="en-US"/>
        </w:rPr>
        <w:t>2023</w:t>
      </w:r>
      <w:r>
        <w:rPr>
          <w:rFonts w:eastAsia="Calibri"/>
          <w:b/>
          <w:color w:val="17365D"/>
          <w:szCs w:val="24"/>
          <w:lang w:val="en-US" w:eastAsia="en-US"/>
        </w:rPr>
        <w:t xml:space="preserve"> with </w:t>
      </w:r>
      <w:r w:rsidRPr="00174DAC">
        <w:rPr>
          <w:rFonts w:eastAsia="Calibri"/>
          <w:b/>
          <w:color w:val="17365D"/>
          <w:szCs w:val="24"/>
          <w:lang w:val="en-US" w:eastAsia="en-US"/>
        </w:rPr>
        <w:t>minor corrections received from Council</w:t>
      </w:r>
      <w:r>
        <w:rPr>
          <w:rFonts w:eastAsia="Calibri"/>
          <w:b/>
          <w:color w:val="17365D"/>
          <w:szCs w:val="24"/>
          <w:lang w:val="en-US" w:eastAsia="en-US"/>
        </w:rPr>
        <w:t xml:space="preserve"> </w:t>
      </w:r>
      <w:r w:rsidRPr="00174DAC">
        <w:rPr>
          <w:rFonts w:eastAsia="Calibri"/>
          <w:b/>
          <w:color w:val="17365D"/>
          <w:szCs w:val="24"/>
          <w:lang w:val="en-US" w:eastAsia="en-US"/>
        </w:rPr>
        <w:t xml:space="preserve">Members by Wednesday 13 March </w:t>
      </w:r>
      <w:r w:rsidR="00286326">
        <w:rPr>
          <w:rFonts w:eastAsia="Calibri"/>
          <w:b/>
          <w:color w:val="17365D"/>
          <w:szCs w:val="24"/>
          <w:lang w:val="en-US" w:eastAsia="en-US"/>
        </w:rPr>
        <w:t xml:space="preserve">to </w:t>
      </w:r>
      <w:r w:rsidRPr="00174DAC">
        <w:rPr>
          <w:rFonts w:eastAsia="Calibri"/>
          <w:b/>
          <w:color w:val="17365D"/>
          <w:szCs w:val="24"/>
          <w:lang w:val="en-US" w:eastAsia="en-US"/>
        </w:rPr>
        <w:t xml:space="preserve">be included in the final version prior to printing. </w:t>
      </w:r>
      <w:r>
        <w:rPr>
          <w:rFonts w:eastAsia="Calibri"/>
          <w:b/>
          <w:color w:val="17365D"/>
          <w:szCs w:val="24"/>
          <w:lang w:val="en-US" w:eastAsia="en-US"/>
        </w:rPr>
        <w:t xml:space="preserve"> </w:t>
      </w:r>
    </w:p>
    <w:p w14:paraId="45956F8B" w14:textId="77777777" w:rsidR="00174DAC" w:rsidRPr="007518D8" w:rsidRDefault="00174DAC" w:rsidP="007518D8">
      <w:pPr>
        <w:spacing w:before="0" w:after="0" w:line="240" w:lineRule="auto"/>
        <w:ind w:right="-330"/>
        <w:rPr>
          <w:rFonts w:eastAsia="Calibri"/>
          <w:b/>
          <w:szCs w:val="24"/>
          <w:lang w:val="en-US" w:eastAsia="en-US"/>
        </w:rPr>
      </w:pPr>
    </w:p>
    <w:p w14:paraId="4AEA01AF" w14:textId="77777777" w:rsidR="00D03292" w:rsidRPr="007518D8" w:rsidRDefault="00D03292" w:rsidP="004A4C7B">
      <w:pPr>
        <w:spacing w:before="0" w:after="0" w:line="240" w:lineRule="auto"/>
        <w:ind w:right="-57"/>
        <w:rPr>
          <w:rFonts w:eastAsia="Calibri"/>
          <w:b/>
          <w:szCs w:val="24"/>
          <w:lang w:val="en-US" w:eastAsia="en-US"/>
        </w:rPr>
      </w:pPr>
    </w:p>
    <w:p w14:paraId="2A4BE554" w14:textId="77777777" w:rsidR="007518D8" w:rsidRPr="00174DAC" w:rsidRDefault="007518D8" w:rsidP="004A4C7B">
      <w:pPr>
        <w:spacing w:before="0" w:after="0" w:line="240" w:lineRule="auto"/>
        <w:ind w:right="-57"/>
        <w:rPr>
          <w:rFonts w:eastAsia="Calibri"/>
          <w:bCs/>
          <w:color w:val="244061"/>
          <w:sz w:val="28"/>
          <w:szCs w:val="32"/>
          <w:lang w:val="en-US" w:eastAsia="en-US"/>
        </w:rPr>
      </w:pPr>
      <w:r w:rsidRPr="00174DAC">
        <w:rPr>
          <w:rFonts w:eastAsia="Calibri"/>
          <w:bCs/>
          <w:color w:val="244061"/>
          <w:sz w:val="28"/>
          <w:szCs w:val="28"/>
          <w:lang w:val="en-US" w:eastAsia="en-US"/>
        </w:rPr>
        <w:t>Recommendation</w:t>
      </w:r>
    </w:p>
    <w:p w14:paraId="3CA97EBD" w14:textId="77777777" w:rsidR="007518D8" w:rsidRPr="00174DAC" w:rsidRDefault="007518D8" w:rsidP="004A4C7B">
      <w:pPr>
        <w:spacing w:before="0" w:after="0" w:line="240" w:lineRule="auto"/>
        <w:ind w:right="-57"/>
        <w:contextualSpacing/>
        <w:rPr>
          <w:rFonts w:eastAsia="Calibri"/>
          <w:bCs/>
          <w:color w:val="244061"/>
          <w:szCs w:val="24"/>
          <w:lang w:val="en-US" w:eastAsia="en-US"/>
        </w:rPr>
      </w:pPr>
    </w:p>
    <w:p w14:paraId="4D6FED7A" w14:textId="77777777" w:rsidR="007518D8" w:rsidRPr="00174DAC" w:rsidRDefault="007518D8" w:rsidP="004A4C7B">
      <w:pPr>
        <w:spacing w:before="0" w:after="0" w:line="240" w:lineRule="auto"/>
        <w:ind w:right="-57"/>
        <w:contextualSpacing/>
        <w:rPr>
          <w:rFonts w:eastAsia="Calibri"/>
          <w:bCs/>
          <w:color w:val="17365D"/>
          <w:szCs w:val="24"/>
          <w:highlight w:val="yellow"/>
          <w:lang w:val="en-US" w:eastAsia="en-US"/>
        </w:rPr>
      </w:pPr>
      <w:r w:rsidRPr="00174DAC">
        <w:rPr>
          <w:rFonts w:eastAsia="Calibri"/>
          <w:bCs/>
          <w:color w:val="244061"/>
          <w:szCs w:val="24"/>
          <w:lang w:val="en-US" w:eastAsia="en-US"/>
        </w:rPr>
        <w:t xml:space="preserve">That Council </w:t>
      </w:r>
      <w:r w:rsidRPr="00174DAC">
        <w:rPr>
          <w:rFonts w:eastAsia="Calibri"/>
          <w:bCs/>
          <w:color w:val="17365D"/>
          <w:szCs w:val="24"/>
          <w:lang w:val="en-US" w:eastAsia="en-US"/>
        </w:rPr>
        <w:t>accepts the Annual Report, including the Annual Financial Statements for the year ending 30 June 2023.</w:t>
      </w:r>
    </w:p>
    <w:p w14:paraId="59F652D6" w14:textId="77777777" w:rsidR="007518D8" w:rsidRPr="007518D8" w:rsidRDefault="007518D8" w:rsidP="004A4C7B">
      <w:pPr>
        <w:spacing w:before="0" w:after="0" w:line="240" w:lineRule="auto"/>
        <w:ind w:right="-57"/>
        <w:rPr>
          <w:rFonts w:eastAsia="Calibri"/>
          <w:bCs/>
          <w:szCs w:val="24"/>
          <w:lang w:val="en-US" w:eastAsia="en-US"/>
        </w:rPr>
      </w:pPr>
    </w:p>
    <w:p w14:paraId="59D4BCB3" w14:textId="77777777" w:rsidR="007518D8" w:rsidRDefault="007518D8" w:rsidP="004A4C7B">
      <w:pPr>
        <w:spacing w:before="0" w:after="0" w:line="240" w:lineRule="auto"/>
        <w:ind w:right="-57"/>
        <w:rPr>
          <w:rFonts w:eastAsia="Calibri"/>
          <w:b/>
          <w:szCs w:val="24"/>
          <w:lang w:val="en-US" w:eastAsia="en-US"/>
        </w:rPr>
      </w:pPr>
    </w:p>
    <w:p w14:paraId="77EA0B5F" w14:textId="77777777" w:rsidR="00D95DCA" w:rsidRPr="007518D8" w:rsidRDefault="00D95DCA" w:rsidP="00D95DCA">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Purpose</w:t>
      </w:r>
    </w:p>
    <w:p w14:paraId="68C3332C" w14:textId="77777777" w:rsidR="00D95DCA" w:rsidRPr="007518D8" w:rsidRDefault="00D95DCA" w:rsidP="00D95DCA">
      <w:pPr>
        <w:spacing w:before="0" w:after="0" w:line="240" w:lineRule="auto"/>
        <w:ind w:right="-57"/>
        <w:rPr>
          <w:rFonts w:eastAsia="Calibri"/>
          <w:b/>
          <w:szCs w:val="24"/>
          <w:lang w:val="en-US" w:eastAsia="en-US"/>
        </w:rPr>
      </w:pPr>
    </w:p>
    <w:p w14:paraId="238EFBF9" w14:textId="77777777" w:rsidR="00D95DCA" w:rsidRDefault="00D95DCA" w:rsidP="00D95DCA">
      <w:pPr>
        <w:spacing w:before="0" w:after="0" w:line="240" w:lineRule="auto"/>
        <w:ind w:right="-57"/>
        <w:rPr>
          <w:rFonts w:eastAsia="Calibri"/>
          <w:szCs w:val="24"/>
          <w:lang w:val="en-US" w:eastAsia="en-US"/>
        </w:rPr>
      </w:pPr>
      <w:r w:rsidRPr="007518D8">
        <w:rPr>
          <w:rFonts w:eastAsia="Calibri"/>
          <w:szCs w:val="24"/>
          <w:lang w:val="en-US" w:eastAsia="en-US"/>
        </w:rPr>
        <w:t>The purpose of this report is to present the Annual Report for the financial year 2022/23.</w:t>
      </w:r>
    </w:p>
    <w:p w14:paraId="3F6542E5" w14:textId="77777777" w:rsidR="00D95DCA" w:rsidRPr="007518D8" w:rsidRDefault="00D95DCA" w:rsidP="00D95DCA">
      <w:pPr>
        <w:spacing w:before="0" w:after="0" w:line="240" w:lineRule="auto"/>
        <w:ind w:right="-57"/>
        <w:rPr>
          <w:rFonts w:eastAsia="Calibri"/>
          <w:szCs w:val="24"/>
          <w:lang w:val="en-US" w:eastAsia="en-US"/>
        </w:rPr>
      </w:pPr>
    </w:p>
    <w:p w14:paraId="2AC410F4" w14:textId="77777777" w:rsidR="00D95DCA" w:rsidRPr="007518D8" w:rsidRDefault="00D95DCA" w:rsidP="00D95DCA">
      <w:pPr>
        <w:spacing w:before="0" w:after="0" w:line="240" w:lineRule="auto"/>
        <w:ind w:right="-57"/>
        <w:rPr>
          <w:rFonts w:eastAsia="Calibri"/>
          <w:szCs w:val="24"/>
          <w:lang w:val="en-US" w:eastAsia="en-US"/>
        </w:rPr>
      </w:pPr>
      <w:r w:rsidRPr="007518D8">
        <w:rPr>
          <w:rFonts w:eastAsia="Calibri"/>
          <w:szCs w:val="24"/>
          <w:lang w:val="en-US" w:eastAsia="en-US"/>
        </w:rPr>
        <w:t>The Annual Report, including the Annual Financial Statements for the year ending 30 June 2023 will be presented to the Annual Meeting of Electors scheduled to be held on Monday 29 April 2024, commencing at 6.00pm.</w:t>
      </w:r>
    </w:p>
    <w:p w14:paraId="74E10782" w14:textId="77777777" w:rsidR="00D95DCA" w:rsidRDefault="00D95DCA" w:rsidP="004A4C7B">
      <w:pPr>
        <w:spacing w:before="0" w:after="0" w:line="240" w:lineRule="auto"/>
        <w:ind w:right="-57"/>
        <w:rPr>
          <w:rFonts w:eastAsia="Calibri"/>
          <w:b/>
          <w:szCs w:val="24"/>
          <w:lang w:val="en-US" w:eastAsia="en-US"/>
        </w:rPr>
      </w:pPr>
    </w:p>
    <w:p w14:paraId="1F0E743D" w14:textId="77777777" w:rsidR="00286326" w:rsidRPr="007518D8" w:rsidRDefault="00286326" w:rsidP="004A4C7B">
      <w:pPr>
        <w:spacing w:before="0" w:after="0" w:line="240" w:lineRule="auto"/>
        <w:ind w:right="-57"/>
        <w:rPr>
          <w:rFonts w:eastAsia="Calibri"/>
          <w:b/>
          <w:szCs w:val="24"/>
          <w:lang w:val="en-US" w:eastAsia="en-US"/>
        </w:rPr>
      </w:pPr>
    </w:p>
    <w:p w14:paraId="5157FA84" w14:textId="77777777" w:rsidR="007518D8" w:rsidRPr="007518D8" w:rsidRDefault="007518D8" w:rsidP="004A4C7B">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Voting Requirement</w:t>
      </w:r>
    </w:p>
    <w:p w14:paraId="37326B7A" w14:textId="77777777" w:rsidR="007518D8" w:rsidRPr="007518D8" w:rsidRDefault="007518D8" w:rsidP="004A4C7B">
      <w:pPr>
        <w:spacing w:before="0" w:after="0" w:line="240" w:lineRule="auto"/>
        <w:ind w:right="-57"/>
        <w:rPr>
          <w:rFonts w:eastAsia="Calibri"/>
          <w:color w:val="000000"/>
          <w:szCs w:val="24"/>
          <w:lang w:val="en-GB" w:eastAsia="en-US"/>
        </w:rPr>
      </w:pPr>
    </w:p>
    <w:p w14:paraId="2451F2C6" w14:textId="77777777" w:rsidR="007518D8" w:rsidRPr="007518D8" w:rsidRDefault="007518D8" w:rsidP="004A4C7B">
      <w:pPr>
        <w:spacing w:before="0" w:after="0" w:line="240" w:lineRule="auto"/>
        <w:ind w:right="-57"/>
        <w:rPr>
          <w:rFonts w:eastAsia="Calibri"/>
          <w:color w:val="000000"/>
          <w:szCs w:val="24"/>
          <w:lang w:val="en-GB" w:eastAsia="en-US"/>
        </w:rPr>
      </w:pPr>
      <w:r w:rsidRPr="007518D8">
        <w:rPr>
          <w:rFonts w:eastAsia="Calibri"/>
          <w:color w:val="000000"/>
          <w:szCs w:val="24"/>
          <w:lang w:val="en-GB" w:eastAsia="en-US"/>
        </w:rPr>
        <w:t xml:space="preserve">Absolute Majority. </w:t>
      </w:r>
    </w:p>
    <w:p w14:paraId="76DB6C65" w14:textId="77777777" w:rsidR="007518D8" w:rsidRDefault="007518D8" w:rsidP="004A4C7B">
      <w:pPr>
        <w:spacing w:before="0" w:after="0" w:line="240" w:lineRule="auto"/>
        <w:ind w:right="-57"/>
        <w:rPr>
          <w:rFonts w:eastAsia="Calibri"/>
          <w:bCs/>
          <w:szCs w:val="24"/>
          <w:lang w:val="en-US" w:eastAsia="en-US"/>
        </w:rPr>
      </w:pPr>
    </w:p>
    <w:p w14:paraId="167EDC5E" w14:textId="77777777" w:rsidR="00D03292" w:rsidRPr="007518D8" w:rsidRDefault="00D03292" w:rsidP="004A4C7B">
      <w:pPr>
        <w:spacing w:before="0" w:after="0" w:line="240" w:lineRule="auto"/>
        <w:ind w:right="-57"/>
        <w:rPr>
          <w:rFonts w:eastAsia="Calibri"/>
          <w:bCs/>
          <w:szCs w:val="24"/>
          <w:lang w:val="en-US" w:eastAsia="en-US"/>
        </w:rPr>
      </w:pPr>
    </w:p>
    <w:p w14:paraId="5ADA500E" w14:textId="77777777" w:rsidR="007518D8" w:rsidRPr="007518D8" w:rsidRDefault="007518D8" w:rsidP="004A4C7B">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 xml:space="preserve">Background </w:t>
      </w:r>
    </w:p>
    <w:p w14:paraId="043E228C" w14:textId="77777777" w:rsidR="007518D8" w:rsidRPr="007518D8" w:rsidRDefault="007518D8" w:rsidP="004A4C7B">
      <w:pPr>
        <w:spacing w:before="0" w:after="0" w:line="240" w:lineRule="auto"/>
        <w:ind w:right="-57"/>
        <w:rPr>
          <w:rFonts w:eastAsia="Calibri"/>
          <w:b/>
          <w:szCs w:val="24"/>
          <w:lang w:val="en-US" w:eastAsia="en-US"/>
        </w:rPr>
      </w:pPr>
    </w:p>
    <w:p w14:paraId="5EC01931" w14:textId="62CDFFA2" w:rsidR="007518D8" w:rsidRDefault="007518D8" w:rsidP="004A4C7B">
      <w:pPr>
        <w:spacing w:before="0" w:after="0" w:line="240" w:lineRule="auto"/>
        <w:ind w:right="-57"/>
        <w:rPr>
          <w:rFonts w:eastAsia="Calibri"/>
          <w:szCs w:val="24"/>
          <w:lang w:val="en-US" w:eastAsia="en-US"/>
        </w:rPr>
      </w:pPr>
      <w:r w:rsidRPr="007518D8">
        <w:rPr>
          <w:rFonts w:eastAsia="Calibri"/>
          <w:szCs w:val="24"/>
          <w:lang w:val="en-US" w:eastAsia="en-US"/>
        </w:rPr>
        <w:t xml:space="preserve">Local Governments must prepare an Annual Report for each financial year. The Annual Report is to contain the following </w:t>
      </w:r>
      <w:r w:rsidR="00D03292">
        <w:rPr>
          <w:rFonts w:eastAsia="Calibri"/>
          <w:szCs w:val="24"/>
          <w:lang w:val="en-US" w:eastAsia="en-US"/>
        </w:rPr>
        <w:t>–</w:t>
      </w:r>
    </w:p>
    <w:p w14:paraId="0A935FD2" w14:textId="77777777" w:rsidR="007518D8" w:rsidRP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 xml:space="preserve">a report from the </w:t>
      </w:r>
      <w:proofErr w:type="gramStart"/>
      <w:r w:rsidRPr="007518D8">
        <w:rPr>
          <w:rFonts w:eastAsia="Calibri"/>
          <w:szCs w:val="24"/>
          <w:lang w:val="en-US" w:eastAsia="en-US"/>
        </w:rPr>
        <w:t>Mayor</w:t>
      </w:r>
      <w:proofErr w:type="gramEnd"/>
      <w:r w:rsidRPr="007518D8">
        <w:rPr>
          <w:rFonts w:eastAsia="Calibri"/>
          <w:szCs w:val="24"/>
          <w:lang w:val="en-US" w:eastAsia="en-US"/>
        </w:rPr>
        <w:t xml:space="preserve">, </w:t>
      </w:r>
    </w:p>
    <w:p w14:paraId="52CFA7CC" w14:textId="77777777" w:rsidR="007518D8" w:rsidRP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 xml:space="preserve">a report from the Chief Executive Officer, </w:t>
      </w:r>
    </w:p>
    <w:p w14:paraId="036512E8" w14:textId="77777777" w:rsidR="007518D8" w:rsidRP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 xml:space="preserve">an overview of the plan for the future of the district including major initiatives that are proposed to commence or continue in the next financial year, </w:t>
      </w:r>
    </w:p>
    <w:p w14:paraId="579300EF" w14:textId="77777777" w:rsidR="007518D8" w:rsidRP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 xml:space="preserve">the annual Financial Report, </w:t>
      </w:r>
    </w:p>
    <w:p w14:paraId="3D97A292" w14:textId="77777777" w:rsidR="007518D8" w:rsidRP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Auditor’s Report prepared under section 7.9(1) or 7.12</w:t>
      </w:r>
      <w:proofErr w:type="gramStart"/>
      <w:r w:rsidRPr="007518D8">
        <w:rPr>
          <w:rFonts w:eastAsia="Calibri"/>
          <w:szCs w:val="24"/>
          <w:lang w:val="en-US" w:eastAsia="en-US"/>
        </w:rPr>
        <w:t>AD(</w:t>
      </w:r>
      <w:proofErr w:type="gramEnd"/>
      <w:r w:rsidRPr="007518D8">
        <w:rPr>
          <w:rFonts w:eastAsia="Calibri"/>
          <w:szCs w:val="24"/>
          <w:lang w:val="en-US" w:eastAsia="en-US"/>
        </w:rPr>
        <w:t xml:space="preserve">1) for the financial year, and </w:t>
      </w:r>
    </w:p>
    <w:p w14:paraId="7D449B65" w14:textId="77777777" w:rsid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such other information as prescribed.</w:t>
      </w:r>
    </w:p>
    <w:p w14:paraId="07EF35F7" w14:textId="77777777" w:rsidR="00D95DCA" w:rsidRPr="007518D8" w:rsidRDefault="00D95DCA" w:rsidP="00D95DCA">
      <w:pPr>
        <w:spacing w:before="0" w:after="0" w:line="240" w:lineRule="auto"/>
        <w:ind w:left="567" w:right="-57"/>
        <w:contextualSpacing/>
        <w:rPr>
          <w:rFonts w:eastAsia="Calibri"/>
          <w:szCs w:val="24"/>
          <w:lang w:val="en-US" w:eastAsia="en-US"/>
        </w:rPr>
      </w:pPr>
    </w:p>
    <w:p w14:paraId="45648B19" w14:textId="77777777" w:rsid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 xml:space="preserve">Section 5.54 of the Act requires the annual report for a financial year to be accepted by the local government no later than 31 December after that financial year, however, if the auditor’s report is not available in time for the annual report for a financial year to be </w:t>
      </w:r>
      <w:r w:rsidRPr="007518D8">
        <w:rPr>
          <w:rFonts w:eastAsia="Calibri"/>
          <w:szCs w:val="24"/>
          <w:lang w:val="en-US" w:eastAsia="en-US"/>
        </w:rPr>
        <w:lastRenderedPageBreak/>
        <w:t>accepted by 31 December, the annual report is to be accepted no later than two months after the auditor’s report becomes available.</w:t>
      </w:r>
    </w:p>
    <w:p w14:paraId="2D8EFB45" w14:textId="77777777" w:rsidR="00D03292" w:rsidRPr="007518D8" w:rsidRDefault="00D03292" w:rsidP="0073037C">
      <w:pPr>
        <w:spacing w:before="0" w:after="0" w:line="240" w:lineRule="auto"/>
        <w:ind w:right="-57"/>
        <w:rPr>
          <w:rFonts w:eastAsia="Calibri"/>
          <w:szCs w:val="24"/>
          <w:lang w:val="en-US" w:eastAsia="en-US"/>
        </w:rPr>
      </w:pPr>
    </w:p>
    <w:p w14:paraId="3D390D82" w14:textId="77777777" w:rsid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 xml:space="preserve">As reported to the Audit and Risk Committee on 19 February 2024, the 2022/23 Annual Financial Statements were unable to be </w:t>
      </w:r>
      <w:proofErr w:type="spellStart"/>
      <w:r w:rsidRPr="007518D8">
        <w:rPr>
          <w:rFonts w:eastAsia="Calibri"/>
          <w:szCs w:val="24"/>
          <w:lang w:val="en-US" w:eastAsia="en-US"/>
        </w:rPr>
        <w:t>finalised</w:t>
      </w:r>
      <w:proofErr w:type="spellEnd"/>
      <w:r w:rsidRPr="007518D8">
        <w:rPr>
          <w:rFonts w:eastAsia="Calibri"/>
          <w:szCs w:val="24"/>
          <w:lang w:val="en-US" w:eastAsia="en-US"/>
        </w:rPr>
        <w:t xml:space="preserve"> in time for the audit to be completed by 31 December 2023.</w:t>
      </w:r>
    </w:p>
    <w:p w14:paraId="7D709766" w14:textId="77777777" w:rsidR="00D03292" w:rsidRPr="007518D8" w:rsidRDefault="00D03292" w:rsidP="0073037C">
      <w:pPr>
        <w:spacing w:before="0" w:after="0" w:line="240" w:lineRule="auto"/>
        <w:ind w:right="-57"/>
        <w:rPr>
          <w:rFonts w:eastAsia="Calibri"/>
          <w:szCs w:val="24"/>
          <w:lang w:val="en-US" w:eastAsia="en-US"/>
        </w:rPr>
      </w:pPr>
    </w:p>
    <w:p w14:paraId="50C7FC62"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The Office of the Auditor General have issued a Disclaimer of Opinion in relation to the Annual Financial Report for the year ended 30 June 2023. A separate report to Council has been prepared to address this matter.</w:t>
      </w:r>
    </w:p>
    <w:p w14:paraId="232A125F" w14:textId="77777777" w:rsidR="007518D8" w:rsidRDefault="007518D8" w:rsidP="0073037C">
      <w:pPr>
        <w:spacing w:before="0" w:after="0" w:line="240" w:lineRule="auto"/>
        <w:ind w:right="-57"/>
        <w:rPr>
          <w:rFonts w:eastAsia="Calibri"/>
          <w:b/>
          <w:szCs w:val="24"/>
          <w:lang w:val="en-US" w:eastAsia="en-US"/>
        </w:rPr>
      </w:pPr>
    </w:p>
    <w:p w14:paraId="6B5A1DA3" w14:textId="77777777" w:rsidR="00D03292" w:rsidRPr="007518D8" w:rsidRDefault="00D03292" w:rsidP="0073037C">
      <w:pPr>
        <w:spacing w:before="0" w:after="0" w:line="240" w:lineRule="auto"/>
        <w:ind w:right="-57"/>
        <w:rPr>
          <w:rFonts w:eastAsia="Calibri"/>
          <w:b/>
          <w:szCs w:val="24"/>
          <w:lang w:val="en-US" w:eastAsia="en-US"/>
        </w:rPr>
      </w:pPr>
    </w:p>
    <w:p w14:paraId="200F8707"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Discussion</w:t>
      </w:r>
    </w:p>
    <w:p w14:paraId="0EBBDA15" w14:textId="77777777" w:rsidR="007518D8" w:rsidRPr="007518D8" w:rsidRDefault="007518D8" w:rsidP="0073037C">
      <w:pPr>
        <w:spacing w:before="0" w:after="0" w:line="240" w:lineRule="auto"/>
        <w:ind w:right="-57"/>
        <w:rPr>
          <w:rFonts w:eastAsia="Calibri"/>
          <w:szCs w:val="24"/>
          <w:lang w:val="en-US" w:eastAsia="en-US"/>
        </w:rPr>
      </w:pPr>
    </w:p>
    <w:p w14:paraId="57AA167E"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 xml:space="preserve">The Annual Report and the 2022/23 Annual Financial Statements provide an overview of the activities of the City. The City has prepared the Annual Report in accordance with section 5.53 of the </w:t>
      </w:r>
      <w:r w:rsidRPr="007518D8">
        <w:rPr>
          <w:rFonts w:eastAsia="Calibri"/>
          <w:i/>
          <w:iCs/>
          <w:szCs w:val="24"/>
          <w:lang w:val="en-US" w:eastAsia="en-US"/>
        </w:rPr>
        <w:t>Local Government Act 1995</w:t>
      </w:r>
      <w:r w:rsidRPr="007518D8">
        <w:rPr>
          <w:rFonts w:eastAsia="Calibri"/>
          <w:szCs w:val="24"/>
          <w:lang w:val="en-US" w:eastAsia="en-US"/>
        </w:rPr>
        <w:t>.</w:t>
      </w:r>
    </w:p>
    <w:p w14:paraId="332DC8D3" w14:textId="77777777" w:rsidR="007518D8" w:rsidRDefault="007518D8" w:rsidP="0073037C">
      <w:pPr>
        <w:spacing w:before="0" w:after="0" w:line="240" w:lineRule="auto"/>
        <w:ind w:right="-57"/>
        <w:rPr>
          <w:rFonts w:eastAsia="Calibri"/>
          <w:szCs w:val="24"/>
          <w:lang w:val="en-US" w:eastAsia="en-US"/>
        </w:rPr>
      </w:pPr>
    </w:p>
    <w:p w14:paraId="7866AB8D" w14:textId="77777777" w:rsidR="00D03292" w:rsidRPr="007518D8" w:rsidRDefault="00D03292" w:rsidP="0073037C">
      <w:pPr>
        <w:spacing w:before="0" w:after="0" w:line="240" w:lineRule="auto"/>
        <w:ind w:right="-57"/>
        <w:rPr>
          <w:rFonts w:eastAsia="Calibri"/>
          <w:szCs w:val="24"/>
          <w:lang w:val="en-US" w:eastAsia="en-US"/>
        </w:rPr>
      </w:pPr>
    </w:p>
    <w:p w14:paraId="7E7E1373"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Consultation</w:t>
      </w:r>
    </w:p>
    <w:p w14:paraId="45BD29F3" w14:textId="77777777" w:rsidR="007518D8" w:rsidRPr="007518D8" w:rsidRDefault="007518D8" w:rsidP="0073037C">
      <w:pPr>
        <w:spacing w:before="0" w:after="0" w:line="240" w:lineRule="auto"/>
        <w:ind w:right="-57"/>
        <w:rPr>
          <w:rFonts w:eastAsia="Calibri"/>
          <w:b/>
          <w:szCs w:val="24"/>
          <w:lang w:val="en-US" w:eastAsia="en-US"/>
        </w:rPr>
      </w:pPr>
    </w:p>
    <w:p w14:paraId="04FF1CD5" w14:textId="77777777" w:rsid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 xml:space="preserve">In accordance with section 5.55 of the </w:t>
      </w:r>
      <w:r w:rsidRPr="007518D8">
        <w:rPr>
          <w:rFonts w:eastAsia="Calibri"/>
          <w:i/>
          <w:iCs/>
          <w:szCs w:val="24"/>
          <w:lang w:val="en-US" w:eastAsia="en-US"/>
        </w:rPr>
        <w:t>Local Government Act 1995</w:t>
      </w:r>
      <w:r w:rsidRPr="007518D8">
        <w:rPr>
          <w:rFonts w:eastAsia="Calibri"/>
          <w:szCs w:val="24"/>
          <w:lang w:val="en-US" w:eastAsia="en-US"/>
        </w:rPr>
        <w:t>, the CEO is to give local public notice of the availability of the Annual Report as soon as practicable after the report has been accepted by the local government.</w:t>
      </w:r>
    </w:p>
    <w:p w14:paraId="700275D4" w14:textId="77777777" w:rsidR="00D03292" w:rsidRPr="007518D8" w:rsidRDefault="00D03292" w:rsidP="0073037C">
      <w:pPr>
        <w:spacing w:before="0" w:after="0" w:line="240" w:lineRule="auto"/>
        <w:ind w:right="-57"/>
        <w:rPr>
          <w:rFonts w:eastAsia="Calibri"/>
          <w:szCs w:val="24"/>
          <w:lang w:val="en-US" w:eastAsia="en-US"/>
        </w:rPr>
      </w:pPr>
    </w:p>
    <w:p w14:paraId="4A01CAC8"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The Annual Report and the Audited Financial Statements for the year ending 30 June 2023 have been considered by the Audit and Risk Committee at its meeting on 19 February 2024.</w:t>
      </w:r>
    </w:p>
    <w:p w14:paraId="41CD255C"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The Annual Report will be presented to the Annual Meeting of Electors scheduled to be held on Monday 2 April 2024 commencing at 6.00pm.</w:t>
      </w:r>
    </w:p>
    <w:p w14:paraId="761F17EE" w14:textId="77777777" w:rsidR="007518D8" w:rsidRDefault="007518D8" w:rsidP="0073037C">
      <w:pPr>
        <w:spacing w:before="0" w:after="0" w:line="240" w:lineRule="auto"/>
        <w:ind w:right="-57"/>
        <w:rPr>
          <w:rFonts w:eastAsia="Calibri"/>
          <w:szCs w:val="24"/>
          <w:lang w:val="en-US" w:eastAsia="en-US"/>
        </w:rPr>
      </w:pPr>
    </w:p>
    <w:p w14:paraId="284DF910" w14:textId="77777777" w:rsidR="00D03292" w:rsidRPr="007518D8" w:rsidRDefault="00D03292" w:rsidP="0073037C">
      <w:pPr>
        <w:spacing w:before="0" w:after="0" w:line="240" w:lineRule="auto"/>
        <w:ind w:right="-57"/>
        <w:rPr>
          <w:rFonts w:eastAsia="Calibri"/>
          <w:szCs w:val="24"/>
          <w:lang w:val="en-US" w:eastAsia="en-US"/>
        </w:rPr>
      </w:pPr>
    </w:p>
    <w:p w14:paraId="21E5F9AD"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Strategic Implications</w:t>
      </w:r>
    </w:p>
    <w:p w14:paraId="0EA83133" w14:textId="77777777" w:rsidR="007518D8" w:rsidRPr="007518D8" w:rsidRDefault="007518D8" w:rsidP="0073037C">
      <w:pPr>
        <w:spacing w:before="0" w:after="0" w:line="240" w:lineRule="auto"/>
        <w:ind w:right="-57"/>
        <w:rPr>
          <w:rFonts w:eastAsia="Calibri"/>
          <w:b/>
          <w:color w:val="244061"/>
          <w:sz w:val="28"/>
          <w:szCs w:val="32"/>
          <w:lang w:val="en-US" w:eastAsia="en-US"/>
        </w:rPr>
      </w:pPr>
    </w:p>
    <w:p w14:paraId="657432B7"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This item is strategically aligned to the City of Nedlands Council Plan 2023-33 vision and desired outcomes as follows:</w:t>
      </w:r>
    </w:p>
    <w:p w14:paraId="35CA715F" w14:textId="77777777" w:rsidR="007518D8" w:rsidRPr="007518D8" w:rsidRDefault="007518D8" w:rsidP="0073037C">
      <w:pPr>
        <w:spacing w:before="0" w:after="0" w:line="240" w:lineRule="auto"/>
        <w:ind w:right="-57"/>
        <w:rPr>
          <w:rFonts w:eastAsia="Calibri"/>
          <w:szCs w:val="24"/>
          <w:lang w:val="en-US" w:eastAsia="en-US"/>
        </w:rPr>
      </w:pPr>
    </w:p>
    <w:p w14:paraId="02EB1737" w14:textId="36207664" w:rsidR="00D03292" w:rsidRPr="00D03292" w:rsidRDefault="00D03292" w:rsidP="0073037C">
      <w:pPr>
        <w:spacing w:before="0" w:after="0" w:line="240" w:lineRule="auto"/>
        <w:ind w:right="-57"/>
        <w:rPr>
          <w:rFonts w:eastAsia="Calibri"/>
          <w:szCs w:val="24"/>
          <w:lang w:val="en-US" w:eastAsia="en-US"/>
        </w:rPr>
      </w:pPr>
      <w:r w:rsidRPr="00D03292">
        <w:rPr>
          <w:rFonts w:eastAsia="Calibri"/>
          <w:b/>
          <w:bCs/>
          <w:color w:val="002060"/>
          <w:szCs w:val="24"/>
          <w:lang w:val="en-US" w:eastAsia="en-US"/>
        </w:rPr>
        <w:t>Vision</w:t>
      </w:r>
      <w:r w:rsidRPr="00D03292">
        <w:rPr>
          <w:rFonts w:eastAsia="Calibri"/>
          <w:b/>
          <w:bCs/>
          <w:color w:val="002060"/>
          <w:szCs w:val="24"/>
          <w:lang w:val="en-US" w:eastAsia="en-US"/>
        </w:rPr>
        <w:tab/>
      </w:r>
      <w:r w:rsidRPr="00D03292">
        <w:rPr>
          <w:rFonts w:eastAsia="Calibri"/>
          <w:szCs w:val="24"/>
          <w:lang w:val="en-US" w:eastAsia="en-US"/>
        </w:rPr>
        <w:t>Sustainable and responsible for a bright future</w:t>
      </w:r>
    </w:p>
    <w:p w14:paraId="0FE65C32" w14:textId="77777777" w:rsidR="00D03292" w:rsidRPr="00D03292" w:rsidRDefault="00D03292" w:rsidP="0073037C">
      <w:pPr>
        <w:spacing w:before="0" w:after="0" w:line="240" w:lineRule="auto"/>
        <w:ind w:right="-57"/>
        <w:rPr>
          <w:rFonts w:eastAsia="Calibri"/>
          <w:szCs w:val="24"/>
          <w:lang w:val="en-US" w:eastAsia="en-US"/>
        </w:rPr>
      </w:pPr>
    </w:p>
    <w:p w14:paraId="136B9B06" w14:textId="166AA423" w:rsidR="00D03292" w:rsidRPr="00D03292" w:rsidRDefault="00D03292" w:rsidP="0073037C">
      <w:pPr>
        <w:spacing w:before="0" w:after="0" w:line="240" w:lineRule="auto"/>
        <w:ind w:right="-57"/>
        <w:rPr>
          <w:rFonts w:eastAsia="Calibri"/>
          <w:szCs w:val="24"/>
          <w:lang w:val="en-US" w:eastAsia="en-US"/>
        </w:rPr>
      </w:pPr>
      <w:r w:rsidRPr="00D03292">
        <w:rPr>
          <w:rFonts w:eastAsia="Calibri"/>
          <w:b/>
          <w:bCs/>
          <w:szCs w:val="24"/>
          <w:lang w:val="en-US" w:eastAsia="en-US"/>
        </w:rPr>
        <w:t>Pillar</w:t>
      </w:r>
      <w:r w:rsidRPr="00D03292">
        <w:rPr>
          <w:rFonts w:eastAsia="Calibri"/>
          <w:szCs w:val="24"/>
          <w:lang w:val="en-US" w:eastAsia="en-US"/>
        </w:rPr>
        <w:tab/>
      </w:r>
      <w:r>
        <w:rPr>
          <w:rFonts w:eastAsia="Calibri"/>
          <w:szCs w:val="24"/>
          <w:lang w:val="en-US" w:eastAsia="en-US"/>
        </w:rPr>
        <w:tab/>
      </w:r>
      <w:r w:rsidRPr="00D03292">
        <w:rPr>
          <w:rFonts w:eastAsia="Calibri"/>
          <w:szCs w:val="24"/>
          <w:lang w:val="en-US" w:eastAsia="en-US"/>
        </w:rPr>
        <w:t>Performance</w:t>
      </w:r>
    </w:p>
    <w:p w14:paraId="2226E9C8" w14:textId="77777777" w:rsidR="00D03292" w:rsidRPr="00D03292" w:rsidRDefault="00D03292" w:rsidP="0073037C">
      <w:pPr>
        <w:spacing w:before="0" w:after="0" w:line="240" w:lineRule="auto"/>
        <w:ind w:right="-57"/>
        <w:rPr>
          <w:rFonts w:eastAsia="Calibri"/>
          <w:szCs w:val="24"/>
          <w:lang w:val="en-US" w:eastAsia="en-US"/>
        </w:rPr>
      </w:pPr>
      <w:r w:rsidRPr="00D03292">
        <w:rPr>
          <w:rFonts w:eastAsia="Calibri"/>
          <w:b/>
          <w:bCs/>
          <w:szCs w:val="24"/>
          <w:lang w:val="en-US" w:eastAsia="en-US"/>
        </w:rPr>
        <w:t>Outcome</w:t>
      </w:r>
      <w:r w:rsidRPr="00D03292">
        <w:rPr>
          <w:rFonts w:eastAsia="Calibri"/>
          <w:szCs w:val="24"/>
          <w:lang w:val="en-US" w:eastAsia="en-US"/>
        </w:rPr>
        <w:tab/>
        <w:t>11. Effective leadership and governance.</w:t>
      </w:r>
    </w:p>
    <w:p w14:paraId="49E364C3" w14:textId="4AD83D09" w:rsidR="00D03292" w:rsidRPr="00D03292" w:rsidRDefault="00D03292" w:rsidP="0073037C">
      <w:pPr>
        <w:spacing w:before="0" w:after="0" w:line="240" w:lineRule="auto"/>
        <w:ind w:right="-57"/>
        <w:rPr>
          <w:rFonts w:eastAsia="Calibri"/>
          <w:szCs w:val="24"/>
          <w:lang w:val="en-US" w:eastAsia="en-US"/>
        </w:rPr>
      </w:pPr>
      <w:r>
        <w:rPr>
          <w:rFonts w:eastAsia="Calibri"/>
          <w:szCs w:val="24"/>
          <w:lang w:val="en-US" w:eastAsia="en-US"/>
        </w:rPr>
        <w:tab/>
      </w:r>
      <w:r w:rsidRPr="00D03292">
        <w:rPr>
          <w:rFonts w:eastAsia="Calibri"/>
          <w:szCs w:val="24"/>
          <w:lang w:val="en-US" w:eastAsia="en-US"/>
        </w:rPr>
        <w:tab/>
        <w:t xml:space="preserve">12. A happy, </w:t>
      </w:r>
      <w:proofErr w:type="gramStart"/>
      <w:r w:rsidRPr="00D03292">
        <w:rPr>
          <w:rFonts w:eastAsia="Calibri"/>
          <w:szCs w:val="24"/>
          <w:lang w:val="en-US" w:eastAsia="en-US"/>
        </w:rPr>
        <w:t>well-informed</w:t>
      </w:r>
      <w:proofErr w:type="gramEnd"/>
      <w:r w:rsidRPr="00D03292">
        <w:rPr>
          <w:rFonts w:eastAsia="Calibri"/>
          <w:szCs w:val="24"/>
          <w:lang w:val="en-US" w:eastAsia="en-US"/>
        </w:rPr>
        <w:t xml:space="preserve"> and engaged community.</w:t>
      </w:r>
    </w:p>
    <w:p w14:paraId="2BB6E90D" w14:textId="77777777" w:rsidR="00D03292" w:rsidRPr="00D03292" w:rsidRDefault="00D03292" w:rsidP="0073037C">
      <w:pPr>
        <w:spacing w:before="0" w:after="0" w:line="240" w:lineRule="auto"/>
        <w:ind w:right="-57"/>
        <w:rPr>
          <w:rFonts w:eastAsia="Calibri"/>
          <w:szCs w:val="24"/>
          <w:lang w:val="en-US" w:eastAsia="en-US"/>
        </w:rPr>
      </w:pPr>
    </w:p>
    <w:p w14:paraId="339D7524" w14:textId="77777777" w:rsidR="00D03292" w:rsidRDefault="00D03292" w:rsidP="0073037C">
      <w:pPr>
        <w:spacing w:before="0" w:after="0" w:line="240" w:lineRule="auto"/>
        <w:ind w:right="-57"/>
        <w:rPr>
          <w:rFonts w:eastAsia="Calibri"/>
          <w:szCs w:val="24"/>
          <w:lang w:val="en-US" w:eastAsia="en-US"/>
        </w:rPr>
      </w:pPr>
    </w:p>
    <w:p w14:paraId="0129EBB7" w14:textId="77777777" w:rsidR="00286326" w:rsidRDefault="00286326" w:rsidP="0073037C">
      <w:pPr>
        <w:spacing w:before="0" w:after="0" w:line="240" w:lineRule="auto"/>
        <w:ind w:right="-57"/>
        <w:rPr>
          <w:rFonts w:eastAsia="Calibri"/>
          <w:szCs w:val="24"/>
          <w:lang w:val="en-US" w:eastAsia="en-US"/>
        </w:rPr>
      </w:pPr>
    </w:p>
    <w:p w14:paraId="1F45C8FD" w14:textId="77777777" w:rsidR="00286326" w:rsidRDefault="00286326" w:rsidP="0073037C">
      <w:pPr>
        <w:spacing w:before="0" w:after="0" w:line="240" w:lineRule="auto"/>
        <w:ind w:right="-57"/>
        <w:rPr>
          <w:rFonts w:eastAsia="Calibri"/>
          <w:szCs w:val="24"/>
          <w:lang w:val="en-US" w:eastAsia="en-US"/>
        </w:rPr>
      </w:pPr>
    </w:p>
    <w:p w14:paraId="4D77B385" w14:textId="77777777" w:rsidR="00286326" w:rsidRPr="00D03292" w:rsidRDefault="00286326" w:rsidP="0073037C">
      <w:pPr>
        <w:spacing w:before="0" w:after="0" w:line="240" w:lineRule="auto"/>
        <w:ind w:right="-57"/>
        <w:rPr>
          <w:rFonts w:eastAsia="Calibri"/>
          <w:szCs w:val="24"/>
          <w:lang w:val="en-US" w:eastAsia="en-US"/>
        </w:rPr>
      </w:pPr>
    </w:p>
    <w:p w14:paraId="44E1E0DA" w14:textId="77777777" w:rsidR="00D03292" w:rsidRPr="007518D8" w:rsidRDefault="00D03292" w:rsidP="0073037C">
      <w:pPr>
        <w:spacing w:before="0" w:after="0" w:line="240" w:lineRule="auto"/>
        <w:ind w:right="-57"/>
        <w:rPr>
          <w:rFonts w:eastAsia="Calibri"/>
          <w:szCs w:val="24"/>
          <w:highlight w:val="red"/>
          <w:lang w:val="en-US" w:eastAsia="en-US"/>
        </w:rPr>
      </w:pPr>
    </w:p>
    <w:p w14:paraId="11713675" w14:textId="77777777" w:rsidR="007518D8" w:rsidRPr="007518D8" w:rsidRDefault="007518D8" w:rsidP="0073037C">
      <w:pPr>
        <w:spacing w:before="0" w:after="0" w:line="240" w:lineRule="auto"/>
        <w:ind w:right="-57"/>
        <w:rPr>
          <w:rFonts w:eastAsia="Calibri"/>
          <w:bCs/>
          <w:szCs w:val="24"/>
          <w:lang w:val="en-US" w:eastAsia="en-US"/>
        </w:rPr>
      </w:pPr>
    </w:p>
    <w:p w14:paraId="3F42E3B8"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lastRenderedPageBreak/>
        <w:t>Budget/Financial Implications</w:t>
      </w:r>
    </w:p>
    <w:p w14:paraId="0426F30C" w14:textId="77777777" w:rsidR="007518D8" w:rsidRPr="007518D8" w:rsidRDefault="007518D8" w:rsidP="0073037C">
      <w:pPr>
        <w:spacing w:before="0" w:after="0" w:line="240" w:lineRule="auto"/>
        <w:ind w:right="-57"/>
        <w:rPr>
          <w:rFonts w:eastAsia="Calibri"/>
          <w:b/>
          <w:szCs w:val="24"/>
          <w:highlight w:val="yellow"/>
          <w:lang w:val="en-US" w:eastAsia="en-US"/>
        </w:rPr>
      </w:pPr>
    </w:p>
    <w:p w14:paraId="6546C7BB" w14:textId="77777777" w:rsid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The cost associated with the graphic design of the Annual Report and the giving of local public notice, can be met from the City’s operational budget.</w:t>
      </w:r>
    </w:p>
    <w:p w14:paraId="745AA9D6" w14:textId="77777777" w:rsidR="00D03292" w:rsidRDefault="00D03292" w:rsidP="0073037C">
      <w:pPr>
        <w:spacing w:before="0" w:after="0" w:line="240" w:lineRule="auto"/>
        <w:ind w:right="-57"/>
        <w:rPr>
          <w:rFonts w:eastAsia="Calibri"/>
          <w:szCs w:val="24"/>
          <w:lang w:val="en-US" w:eastAsia="en-US"/>
        </w:rPr>
      </w:pPr>
    </w:p>
    <w:p w14:paraId="099FEF65" w14:textId="77777777" w:rsidR="00D03292" w:rsidRPr="007518D8" w:rsidRDefault="00D03292" w:rsidP="0073037C">
      <w:pPr>
        <w:spacing w:before="0" w:after="0" w:line="240" w:lineRule="auto"/>
        <w:ind w:right="-57"/>
        <w:rPr>
          <w:rFonts w:eastAsia="Calibri"/>
          <w:szCs w:val="24"/>
          <w:lang w:val="en-US" w:eastAsia="en-US"/>
        </w:rPr>
      </w:pPr>
    </w:p>
    <w:p w14:paraId="67694FDC"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Legislative and Policy Implications</w:t>
      </w:r>
    </w:p>
    <w:p w14:paraId="4E299F96" w14:textId="77777777" w:rsidR="007518D8" w:rsidRPr="007518D8" w:rsidRDefault="007518D8" w:rsidP="0073037C">
      <w:pPr>
        <w:spacing w:before="0" w:after="0" w:line="240" w:lineRule="auto"/>
        <w:ind w:right="-57"/>
        <w:rPr>
          <w:rFonts w:eastAsia="Calibri"/>
          <w:b/>
          <w:szCs w:val="24"/>
          <w:lang w:val="en-US" w:eastAsia="en-US"/>
        </w:rPr>
      </w:pPr>
    </w:p>
    <w:p w14:paraId="2DDC1037" w14:textId="77777777" w:rsidR="007518D8" w:rsidRDefault="002A341B" w:rsidP="0073037C">
      <w:pPr>
        <w:spacing w:before="0" w:after="0" w:line="240" w:lineRule="auto"/>
        <w:ind w:right="-57"/>
        <w:rPr>
          <w:rFonts w:eastAsia="Calibri"/>
          <w:szCs w:val="24"/>
          <w:lang w:val="en-US" w:eastAsia="en-US"/>
        </w:rPr>
      </w:pPr>
      <w:hyperlink r:id="rId16">
        <w:r w:rsidR="007518D8" w:rsidRPr="007518D8">
          <w:rPr>
            <w:rFonts w:eastAsia="Calibri"/>
            <w:color w:val="0000FF"/>
            <w:szCs w:val="24"/>
            <w:u w:val="single"/>
            <w:lang w:val="en-US" w:eastAsia="en-US"/>
          </w:rPr>
          <w:t xml:space="preserve">Section 5.53 of the </w:t>
        </w:r>
        <w:r w:rsidR="007518D8" w:rsidRPr="007518D8">
          <w:rPr>
            <w:rFonts w:eastAsia="Calibri"/>
            <w:i/>
            <w:iCs/>
            <w:color w:val="0000FF"/>
            <w:szCs w:val="24"/>
            <w:u w:val="single"/>
            <w:lang w:val="en-US" w:eastAsia="en-US"/>
          </w:rPr>
          <w:t>Local Government Act 1995</w:t>
        </w:r>
      </w:hyperlink>
      <w:r w:rsidR="007518D8" w:rsidRPr="007518D8">
        <w:rPr>
          <w:rFonts w:eastAsia="Calibri"/>
          <w:i/>
          <w:iCs/>
          <w:szCs w:val="24"/>
          <w:lang w:val="en-US" w:eastAsia="en-US"/>
        </w:rPr>
        <w:t xml:space="preserve"> </w:t>
      </w:r>
      <w:r w:rsidR="007518D8" w:rsidRPr="007518D8">
        <w:rPr>
          <w:rFonts w:eastAsia="Calibri"/>
          <w:szCs w:val="24"/>
          <w:lang w:val="en-US" w:eastAsia="en-US"/>
        </w:rPr>
        <w:t>requires a Local Government to prepare an Annual Report for each financial year.</w:t>
      </w:r>
    </w:p>
    <w:p w14:paraId="097542BC" w14:textId="77777777" w:rsidR="00D03292" w:rsidRPr="007518D8" w:rsidRDefault="00D03292" w:rsidP="0073037C">
      <w:pPr>
        <w:spacing w:before="0" w:after="0" w:line="240" w:lineRule="auto"/>
        <w:ind w:right="-57"/>
        <w:rPr>
          <w:rFonts w:eastAsia="Calibri"/>
          <w:szCs w:val="24"/>
          <w:lang w:val="en-US" w:eastAsia="en-US"/>
        </w:rPr>
      </w:pPr>
    </w:p>
    <w:p w14:paraId="6E66D5D6"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 xml:space="preserve">Sections 5.27, 5.29, 5.53, 5.54 and 6.4 of the </w:t>
      </w:r>
      <w:r w:rsidRPr="007518D8">
        <w:rPr>
          <w:rFonts w:eastAsia="Calibri"/>
          <w:i/>
          <w:iCs/>
          <w:szCs w:val="24"/>
          <w:lang w:val="en-US" w:eastAsia="en-US"/>
        </w:rPr>
        <w:t>Local Government Act 1995</w:t>
      </w:r>
      <w:r w:rsidRPr="007518D8">
        <w:rPr>
          <w:rFonts w:eastAsia="Calibri"/>
          <w:szCs w:val="24"/>
          <w:lang w:val="en-US" w:eastAsia="en-US"/>
        </w:rPr>
        <w:t xml:space="preserve"> respectively deal with the requirement for a General Meeting of Electors each financial year and the requirement for an Annual Financial Report.</w:t>
      </w:r>
    </w:p>
    <w:p w14:paraId="7A2653FF" w14:textId="77777777" w:rsidR="007518D8" w:rsidRDefault="007518D8" w:rsidP="0073037C">
      <w:pPr>
        <w:spacing w:before="0" w:after="0" w:line="240" w:lineRule="auto"/>
        <w:ind w:right="-57"/>
        <w:rPr>
          <w:rFonts w:eastAsia="Calibri"/>
          <w:b/>
          <w:color w:val="17365D"/>
          <w:sz w:val="28"/>
          <w:szCs w:val="32"/>
          <w:lang w:val="en-US" w:eastAsia="en-US"/>
        </w:rPr>
      </w:pPr>
    </w:p>
    <w:p w14:paraId="49079A29" w14:textId="77777777" w:rsidR="00D03292" w:rsidRPr="007518D8" w:rsidRDefault="00D03292" w:rsidP="0073037C">
      <w:pPr>
        <w:spacing w:before="0" w:after="0" w:line="240" w:lineRule="auto"/>
        <w:ind w:right="-57"/>
        <w:rPr>
          <w:rFonts w:eastAsia="Calibri"/>
          <w:b/>
          <w:color w:val="17365D"/>
          <w:sz w:val="28"/>
          <w:szCs w:val="32"/>
          <w:lang w:val="en-US" w:eastAsia="en-US"/>
        </w:rPr>
      </w:pPr>
    </w:p>
    <w:p w14:paraId="2B715526"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Decision Implications</w:t>
      </w:r>
    </w:p>
    <w:p w14:paraId="35DC61DB" w14:textId="77777777" w:rsidR="007518D8" w:rsidRPr="007518D8" w:rsidRDefault="007518D8" w:rsidP="0073037C">
      <w:pPr>
        <w:spacing w:before="0" w:after="0" w:line="240" w:lineRule="auto"/>
        <w:ind w:right="-57"/>
        <w:rPr>
          <w:rFonts w:eastAsia="Calibri"/>
          <w:b/>
          <w:szCs w:val="24"/>
          <w:lang w:val="en-US" w:eastAsia="en-US"/>
        </w:rPr>
      </w:pPr>
    </w:p>
    <w:p w14:paraId="62A2DA3C" w14:textId="77777777" w:rsid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Should Council endorse the recommendation:</w:t>
      </w:r>
    </w:p>
    <w:p w14:paraId="1AA142AA" w14:textId="77777777" w:rsidR="00D03292" w:rsidRPr="007518D8" w:rsidRDefault="00D03292" w:rsidP="0073037C">
      <w:pPr>
        <w:spacing w:before="0" w:after="0" w:line="240" w:lineRule="auto"/>
        <w:ind w:right="-57"/>
        <w:rPr>
          <w:rFonts w:eastAsia="Calibri"/>
          <w:szCs w:val="24"/>
          <w:lang w:val="en-US" w:eastAsia="en-US"/>
        </w:rPr>
      </w:pPr>
    </w:p>
    <w:p w14:paraId="1C9B1B2C" w14:textId="77777777" w:rsidR="007518D8" w:rsidRPr="007518D8" w:rsidRDefault="007518D8" w:rsidP="0073037C">
      <w:pPr>
        <w:numPr>
          <w:ilvl w:val="0"/>
          <w:numId w:val="31"/>
        </w:numPr>
        <w:spacing w:before="0" w:after="0" w:line="240" w:lineRule="auto"/>
        <w:ind w:left="567" w:right="-57" w:hanging="568"/>
        <w:contextualSpacing/>
        <w:rPr>
          <w:rFonts w:ascii="Calibri" w:eastAsia="MS Mincho" w:hAnsi="Calibri"/>
          <w:szCs w:val="24"/>
          <w:lang w:val="en-US" w:eastAsia="en-US"/>
        </w:rPr>
      </w:pPr>
      <w:r w:rsidRPr="007518D8">
        <w:rPr>
          <w:rFonts w:eastAsia="Calibri"/>
          <w:szCs w:val="24"/>
          <w:lang w:val="en-US" w:eastAsia="en-US"/>
        </w:rPr>
        <w:t>The CEO will give local public notice of the availability of the Annual Report as soon as practicable.</w:t>
      </w:r>
    </w:p>
    <w:p w14:paraId="056E25A1" w14:textId="77777777" w:rsidR="007518D8" w:rsidRPr="007518D8" w:rsidRDefault="007518D8" w:rsidP="0073037C">
      <w:pPr>
        <w:numPr>
          <w:ilvl w:val="0"/>
          <w:numId w:val="31"/>
        </w:numPr>
        <w:spacing w:before="0" w:after="0" w:line="240" w:lineRule="auto"/>
        <w:ind w:left="567" w:right="-57" w:hanging="568"/>
        <w:contextualSpacing/>
        <w:rPr>
          <w:rFonts w:ascii="Calibri" w:eastAsia="Calibri" w:hAnsi="Calibri"/>
          <w:szCs w:val="24"/>
          <w:lang w:val="en-US" w:eastAsia="en-US"/>
        </w:rPr>
      </w:pPr>
      <w:r w:rsidRPr="007518D8">
        <w:rPr>
          <w:rFonts w:eastAsia="Calibri"/>
          <w:szCs w:val="24"/>
          <w:lang w:val="en-US" w:eastAsia="en-US"/>
        </w:rPr>
        <w:t>The Annual Meeting of Electors will be convened.</w:t>
      </w:r>
    </w:p>
    <w:p w14:paraId="6DA63F44" w14:textId="77777777" w:rsidR="007518D8" w:rsidRPr="007518D8" w:rsidRDefault="007518D8" w:rsidP="0073037C">
      <w:pPr>
        <w:numPr>
          <w:ilvl w:val="0"/>
          <w:numId w:val="31"/>
        </w:numPr>
        <w:spacing w:before="0" w:after="0" w:line="240" w:lineRule="auto"/>
        <w:ind w:left="567" w:right="-57" w:hanging="568"/>
        <w:contextualSpacing/>
        <w:rPr>
          <w:rFonts w:ascii="Calibri" w:eastAsia="Calibri" w:hAnsi="Calibri"/>
          <w:szCs w:val="24"/>
          <w:lang w:val="en-US" w:eastAsia="en-US"/>
        </w:rPr>
      </w:pPr>
      <w:r w:rsidRPr="007518D8">
        <w:rPr>
          <w:rFonts w:eastAsia="Calibri"/>
          <w:szCs w:val="24"/>
          <w:lang w:val="en-US" w:eastAsia="en-US"/>
        </w:rPr>
        <w:t>The Annual Report will be presented at the Annual Meeting of Electors.</w:t>
      </w:r>
    </w:p>
    <w:p w14:paraId="1DD6133C" w14:textId="77777777" w:rsidR="007518D8" w:rsidRPr="007518D8" w:rsidRDefault="007518D8" w:rsidP="0073037C">
      <w:pPr>
        <w:spacing w:before="0" w:after="0" w:line="240" w:lineRule="auto"/>
        <w:ind w:right="-57"/>
        <w:rPr>
          <w:rFonts w:eastAsia="Calibri"/>
          <w:sz w:val="22"/>
          <w:szCs w:val="24"/>
          <w:lang w:val="en-US" w:eastAsia="en-US"/>
        </w:rPr>
      </w:pPr>
    </w:p>
    <w:p w14:paraId="38AC9E45"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 xml:space="preserve">If Council does not endorse the recommendation, the </w:t>
      </w:r>
      <w:proofErr w:type="gramStart"/>
      <w:r w:rsidRPr="007518D8">
        <w:rPr>
          <w:rFonts w:eastAsia="Calibri"/>
          <w:szCs w:val="24"/>
          <w:lang w:val="en-US" w:eastAsia="en-US"/>
        </w:rPr>
        <w:t>City</w:t>
      </w:r>
      <w:proofErr w:type="gramEnd"/>
      <w:r w:rsidRPr="007518D8">
        <w:rPr>
          <w:rFonts w:eastAsia="Calibri"/>
          <w:szCs w:val="24"/>
          <w:lang w:val="en-US" w:eastAsia="en-US"/>
        </w:rPr>
        <w:t xml:space="preserve"> will be in breach of its above statutory obligations.</w:t>
      </w:r>
    </w:p>
    <w:p w14:paraId="51407CC1" w14:textId="77777777" w:rsidR="007518D8" w:rsidRPr="007518D8" w:rsidRDefault="007518D8" w:rsidP="0073037C">
      <w:pPr>
        <w:spacing w:before="0" w:after="0" w:line="240" w:lineRule="auto"/>
        <w:ind w:right="-57"/>
        <w:rPr>
          <w:rFonts w:eastAsia="Calibri"/>
          <w:szCs w:val="24"/>
          <w:lang w:eastAsia="en-US"/>
        </w:rPr>
      </w:pPr>
    </w:p>
    <w:p w14:paraId="31FEE117" w14:textId="77777777" w:rsidR="007518D8" w:rsidRPr="007518D8" w:rsidRDefault="007518D8" w:rsidP="0073037C">
      <w:pPr>
        <w:spacing w:before="0" w:after="0" w:line="240" w:lineRule="auto"/>
        <w:ind w:right="-57"/>
        <w:rPr>
          <w:rFonts w:eastAsia="Calibri"/>
          <w:szCs w:val="24"/>
          <w:lang w:eastAsia="en-US"/>
        </w:rPr>
      </w:pPr>
    </w:p>
    <w:p w14:paraId="1A0DF531"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Conclusion</w:t>
      </w:r>
    </w:p>
    <w:p w14:paraId="2484175E" w14:textId="77777777" w:rsidR="007518D8" w:rsidRPr="007518D8" w:rsidRDefault="007518D8" w:rsidP="0073037C">
      <w:pPr>
        <w:spacing w:before="0" w:after="0" w:line="240" w:lineRule="auto"/>
        <w:ind w:right="-57"/>
        <w:rPr>
          <w:rFonts w:eastAsia="Calibri"/>
          <w:bCs/>
          <w:szCs w:val="24"/>
          <w:lang w:val="en-US" w:eastAsia="en-US"/>
        </w:rPr>
      </w:pPr>
    </w:p>
    <w:p w14:paraId="7A813E52" w14:textId="77777777" w:rsidR="007518D8" w:rsidRPr="007518D8" w:rsidRDefault="007518D8" w:rsidP="0073037C">
      <w:pPr>
        <w:spacing w:before="0" w:after="0" w:line="240" w:lineRule="auto"/>
        <w:ind w:right="-57"/>
        <w:rPr>
          <w:rFonts w:eastAsia="Calibri"/>
          <w:bCs/>
          <w:szCs w:val="24"/>
          <w:lang w:val="en-GB" w:eastAsia="en-US"/>
        </w:rPr>
      </w:pPr>
      <w:r w:rsidRPr="007518D8">
        <w:rPr>
          <w:rFonts w:eastAsia="Calibri"/>
          <w:bCs/>
          <w:szCs w:val="24"/>
          <w:lang w:val="en-GB" w:eastAsia="en-US"/>
        </w:rPr>
        <w:t>Council’s acceptance of the Annual Report for the City of Nedlands for the year ended 30 June 2023 comprising the Annual Report and Financial Report is recommended.</w:t>
      </w:r>
    </w:p>
    <w:p w14:paraId="4B40D370" w14:textId="77777777" w:rsidR="007518D8" w:rsidRPr="007518D8" w:rsidRDefault="007518D8" w:rsidP="0073037C">
      <w:pPr>
        <w:spacing w:before="0" w:after="0" w:line="240" w:lineRule="auto"/>
        <w:ind w:right="-57"/>
        <w:rPr>
          <w:rFonts w:eastAsia="Calibri"/>
          <w:bCs/>
          <w:szCs w:val="24"/>
          <w:lang w:eastAsia="en-US"/>
        </w:rPr>
      </w:pPr>
    </w:p>
    <w:p w14:paraId="10FC4F13" w14:textId="77777777" w:rsidR="007518D8" w:rsidRPr="007518D8" w:rsidRDefault="007518D8" w:rsidP="0073037C">
      <w:pPr>
        <w:spacing w:before="0" w:after="0" w:line="240" w:lineRule="auto"/>
        <w:ind w:right="-57"/>
        <w:rPr>
          <w:rFonts w:eastAsia="Calibri"/>
          <w:bCs/>
          <w:szCs w:val="24"/>
          <w:lang w:eastAsia="en-US"/>
        </w:rPr>
      </w:pPr>
    </w:p>
    <w:p w14:paraId="3A724825"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Further Information</w:t>
      </w:r>
    </w:p>
    <w:p w14:paraId="4D468EC7" w14:textId="77777777" w:rsidR="007518D8" w:rsidRPr="007518D8" w:rsidRDefault="007518D8" w:rsidP="0073037C">
      <w:pPr>
        <w:spacing w:before="0" w:after="0" w:line="240" w:lineRule="auto"/>
        <w:ind w:right="-57"/>
        <w:rPr>
          <w:rFonts w:eastAsia="Calibri"/>
          <w:b/>
          <w:szCs w:val="24"/>
          <w:lang w:val="en-US" w:eastAsia="en-US"/>
        </w:rPr>
      </w:pPr>
    </w:p>
    <w:p w14:paraId="26E0523E" w14:textId="6B356E82" w:rsidR="007518D8" w:rsidRPr="007518D8" w:rsidRDefault="007518D8" w:rsidP="0073037C">
      <w:pPr>
        <w:spacing w:before="0" w:after="0" w:line="240" w:lineRule="auto"/>
        <w:ind w:right="-57"/>
        <w:rPr>
          <w:rFonts w:eastAsia="Calibri"/>
          <w:bCs/>
          <w:szCs w:val="24"/>
          <w:lang w:eastAsia="en-US"/>
        </w:rPr>
      </w:pPr>
      <w:r w:rsidRPr="007518D8">
        <w:rPr>
          <w:rFonts w:eastAsia="Calibri"/>
          <w:bCs/>
          <w:szCs w:val="24"/>
          <w:lang w:val="en-US" w:eastAsia="en-US"/>
        </w:rPr>
        <w:t>Nil</w:t>
      </w:r>
      <w:r w:rsidR="00D03292">
        <w:rPr>
          <w:rFonts w:eastAsia="Calibri"/>
          <w:bCs/>
          <w:szCs w:val="24"/>
          <w:lang w:val="en-US" w:eastAsia="en-US"/>
        </w:rPr>
        <w:t>.</w:t>
      </w:r>
    </w:p>
    <w:p w14:paraId="0B53E33C" w14:textId="77777777" w:rsidR="007603DC" w:rsidRDefault="007603DC" w:rsidP="0073037C">
      <w:pPr>
        <w:spacing w:before="0" w:after="120"/>
        <w:rPr>
          <w:rFonts w:eastAsiaTheme="majorEastAsia" w:cstheme="majorBidi"/>
          <w:b/>
          <w:color w:val="163475"/>
          <w:sz w:val="28"/>
          <w:szCs w:val="24"/>
        </w:rPr>
      </w:pPr>
      <w:r>
        <w:rPr>
          <w:szCs w:val="24"/>
        </w:rPr>
        <w:br w:type="page"/>
      </w:r>
    </w:p>
    <w:p w14:paraId="0C811FAD" w14:textId="513D99F6" w:rsidR="00795715" w:rsidRDefault="00D03292" w:rsidP="00D03292">
      <w:pPr>
        <w:pStyle w:val="Heading1"/>
        <w:numPr>
          <w:ilvl w:val="1"/>
          <w:numId w:val="28"/>
        </w:numPr>
        <w:spacing w:before="0" w:after="0"/>
        <w:ind w:left="0" w:hanging="851"/>
        <w:rPr>
          <w:szCs w:val="24"/>
        </w:rPr>
      </w:pPr>
      <w:bookmarkStart w:id="17" w:name="_Toc160564779"/>
      <w:r>
        <w:rPr>
          <w:szCs w:val="24"/>
        </w:rPr>
        <w:lastRenderedPageBreak/>
        <w:t>CPS17.03.24 Response to Audit Opinion on Annual Financial Statements for the year ended 30 June 2023</w:t>
      </w:r>
      <w:bookmarkEnd w:id="17"/>
    </w:p>
    <w:p w14:paraId="46B4A988" w14:textId="77777777" w:rsidR="00D03292" w:rsidRPr="00D03292" w:rsidRDefault="00D03292" w:rsidP="00D03292">
      <w:pPr>
        <w:spacing w:before="0" w:after="0" w:line="240" w:lineRule="auto"/>
      </w:pPr>
    </w:p>
    <w:tbl>
      <w:tblPr>
        <w:tblStyle w:val="TableGrid"/>
        <w:tblW w:w="9639" w:type="dxa"/>
        <w:tblInd w:w="-5" w:type="dxa"/>
        <w:tblLook w:val="04A0" w:firstRow="1" w:lastRow="0" w:firstColumn="1" w:lastColumn="0" w:noHBand="0" w:noVBand="1"/>
      </w:tblPr>
      <w:tblGrid>
        <w:gridCol w:w="2065"/>
        <w:gridCol w:w="7574"/>
      </w:tblGrid>
      <w:tr w:rsidR="002940F0" w:rsidRPr="002940F0" w14:paraId="28E36A00" w14:textId="77777777" w:rsidTr="00F85606">
        <w:tc>
          <w:tcPr>
            <w:tcW w:w="2065" w:type="dxa"/>
          </w:tcPr>
          <w:p w14:paraId="58915319" w14:textId="77777777" w:rsidR="002940F0" w:rsidRPr="002940F0" w:rsidRDefault="002940F0" w:rsidP="002940F0">
            <w:pPr>
              <w:spacing w:before="0" w:after="0"/>
              <w:ind w:right="110"/>
              <w:rPr>
                <w:rFonts w:eastAsia="Calibri"/>
                <w:b/>
                <w:color w:val="002060"/>
                <w:szCs w:val="24"/>
                <w:lang w:eastAsia="en-US"/>
              </w:rPr>
            </w:pPr>
            <w:r w:rsidRPr="002940F0">
              <w:rPr>
                <w:rFonts w:eastAsia="Calibri"/>
                <w:b/>
                <w:color w:val="002060"/>
                <w:szCs w:val="24"/>
                <w:lang w:eastAsia="en-US"/>
              </w:rPr>
              <w:t>Meeting &amp; Date</w:t>
            </w:r>
          </w:p>
        </w:tc>
        <w:tc>
          <w:tcPr>
            <w:tcW w:w="7574" w:type="dxa"/>
          </w:tcPr>
          <w:p w14:paraId="5A2DC4CA" w14:textId="77777777" w:rsidR="002940F0" w:rsidRPr="002940F0" w:rsidRDefault="002940F0" w:rsidP="002940F0">
            <w:pPr>
              <w:spacing w:before="0" w:after="0"/>
              <w:ind w:right="39"/>
              <w:rPr>
                <w:rFonts w:eastAsia="Calibri"/>
                <w:szCs w:val="24"/>
                <w:lang w:eastAsia="en-US"/>
              </w:rPr>
            </w:pPr>
            <w:r w:rsidRPr="002940F0">
              <w:rPr>
                <w:rFonts w:eastAsia="Calibri"/>
                <w:szCs w:val="24"/>
                <w:lang w:eastAsia="en-US"/>
              </w:rPr>
              <w:t>Special Council Meeting – 11 March 2023</w:t>
            </w:r>
          </w:p>
        </w:tc>
      </w:tr>
      <w:tr w:rsidR="002940F0" w:rsidRPr="002940F0" w14:paraId="6A3CA15A" w14:textId="77777777" w:rsidTr="00F85606">
        <w:tc>
          <w:tcPr>
            <w:tcW w:w="2065" w:type="dxa"/>
          </w:tcPr>
          <w:p w14:paraId="37665C11" w14:textId="77777777" w:rsidR="002940F0" w:rsidRPr="002940F0" w:rsidRDefault="002940F0" w:rsidP="002940F0">
            <w:pPr>
              <w:spacing w:before="0" w:after="0"/>
              <w:ind w:right="110"/>
              <w:rPr>
                <w:rFonts w:eastAsia="Calibri"/>
                <w:b/>
                <w:color w:val="002060"/>
                <w:szCs w:val="24"/>
                <w:lang w:eastAsia="en-US"/>
              </w:rPr>
            </w:pPr>
            <w:r w:rsidRPr="002940F0">
              <w:rPr>
                <w:rFonts w:eastAsia="Calibri"/>
                <w:b/>
                <w:color w:val="002060"/>
                <w:szCs w:val="24"/>
                <w:lang w:eastAsia="en-US"/>
              </w:rPr>
              <w:t>Applicant</w:t>
            </w:r>
          </w:p>
        </w:tc>
        <w:tc>
          <w:tcPr>
            <w:tcW w:w="7574" w:type="dxa"/>
          </w:tcPr>
          <w:p w14:paraId="6CE6B863" w14:textId="77777777" w:rsidR="002940F0" w:rsidRPr="002940F0" w:rsidRDefault="002940F0" w:rsidP="002940F0">
            <w:pPr>
              <w:spacing w:before="0" w:after="0"/>
              <w:ind w:right="39"/>
              <w:rPr>
                <w:rFonts w:eastAsia="Calibri"/>
                <w:szCs w:val="24"/>
                <w:lang w:eastAsia="en-US"/>
              </w:rPr>
            </w:pPr>
            <w:r w:rsidRPr="002940F0">
              <w:rPr>
                <w:rFonts w:eastAsia="Calibri"/>
                <w:szCs w:val="24"/>
                <w:lang w:eastAsia="en-US"/>
              </w:rPr>
              <w:t>City of Nedlands</w:t>
            </w:r>
          </w:p>
        </w:tc>
      </w:tr>
      <w:tr w:rsidR="002940F0" w:rsidRPr="002940F0" w14:paraId="3B61F0B5" w14:textId="77777777" w:rsidTr="00F85606">
        <w:tc>
          <w:tcPr>
            <w:tcW w:w="2065" w:type="dxa"/>
          </w:tcPr>
          <w:p w14:paraId="3306EF69" w14:textId="77777777" w:rsidR="002940F0" w:rsidRPr="002940F0" w:rsidRDefault="002940F0" w:rsidP="002940F0">
            <w:pPr>
              <w:spacing w:before="0" w:after="0"/>
              <w:ind w:right="110"/>
              <w:jc w:val="left"/>
              <w:rPr>
                <w:rFonts w:eastAsia="Calibri"/>
                <w:b/>
                <w:bCs/>
                <w:color w:val="002060"/>
                <w:szCs w:val="24"/>
                <w:lang w:eastAsia="en-US"/>
              </w:rPr>
            </w:pPr>
            <w:r w:rsidRPr="002940F0">
              <w:rPr>
                <w:rFonts w:eastAsia="Calibri"/>
                <w:b/>
                <w:bCs/>
                <w:color w:val="002060"/>
                <w:szCs w:val="24"/>
                <w:lang w:eastAsia="en-US"/>
              </w:rPr>
              <w:t xml:space="preserve">Employee Disclosure under section 5.70 Local Government Act 1995 </w:t>
            </w:r>
          </w:p>
        </w:tc>
        <w:tc>
          <w:tcPr>
            <w:tcW w:w="7574" w:type="dxa"/>
          </w:tcPr>
          <w:p w14:paraId="2C1B5055" w14:textId="77777777" w:rsidR="002940F0" w:rsidRPr="002940F0" w:rsidRDefault="002940F0" w:rsidP="002940F0">
            <w:pPr>
              <w:spacing w:before="0" w:after="0"/>
              <w:ind w:right="39"/>
              <w:jc w:val="left"/>
              <w:rPr>
                <w:rFonts w:eastAsia="Times New Roman"/>
                <w:szCs w:val="24"/>
              </w:rPr>
            </w:pPr>
          </w:p>
          <w:p w14:paraId="2EE5A7C5" w14:textId="77777777" w:rsidR="002940F0" w:rsidRPr="002940F0" w:rsidRDefault="002940F0" w:rsidP="002940F0">
            <w:pPr>
              <w:spacing w:before="0" w:after="0"/>
              <w:ind w:right="39"/>
              <w:jc w:val="left"/>
              <w:rPr>
                <w:rFonts w:eastAsia="Times New Roman"/>
                <w:szCs w:val="24"/>
              </w:rPr>
            </w:pPr>
            <w:r w:rsidRPr="002940F0">
              <w:rPr>
                <w:rFonts w:eastAsia="Times New Roman"/>
                <w:szCs w:val="24"/>
              </w:rPr>
              <w:t>Nil.</w:t>
            </w:r>
          </w:p>
        </w:tc>
      </w:tr>
      <w:tr w:rsidR="002940F0" w:rsidRPr="002940F0" w14:paraId="1FB13A16" w14:textId="77777777" w:rsidTr="00F85606">
        <w:tc>
          <w:tcPr>
            <w:tcW w:w="2065" w:type="dxa"/>
          </w:tcPr>
          <w:p w14:paraId="375C15D0" w14:textId="77777777" w:rsidR="002940F0" w:rsidRPr="002940F0" w:rsidRDefault="002940F0" w:rsidP="002940F0">
            <w:pPr>
              <w:spacing w:before="0" w:after="0"/>
              <w:ind w:right="110"/>
              <w:rPr>
                <w:rFonts w:eastAsia="Calibri"/>
                <w:b/>
                <w:color w:val="002060"/>
                <w:szCs w:val="24"/>
                <w:lang w:eastAsia="en-US"/>
              </w:rPr>
            </w:pPr>
            <w:r w:rsidRPr="002940F0">
              <w:rPr>
                <w:rFonts w:eastAsia="Calibri"/>
                <w:b/>
                <w:color w:val="002060"/>
                <w:szCs w:val="24"/>
                <w:lang w:eastAsia="en-US"/>
              </w:rPr>
              <w:t>Report Author</w:t>
            </w:r>
          </w:p>
        </w:tc>
        <w:tc>
          <w:tcPr>
            <w:tcW w:w="7574" w:type="dxa"/>
          </w:tcPr>
          <w:p w14:paraId="62BDA008" w14:textId="77777777" w:rsidR="002940F0" w:rsidRPr="002940F0" w:rsidRDefault="002940F0" w:rsidP="002940F0">
            <w:pPr>
              <w:spacing w:before="0" w:after="0"/>
              <w:ind w:right="39"/>
              <w:rPr>
                <w:rFonts w:eastAsia="Calibri"/>
                <w:szCs w:val="24"/>
                <w:lang w:eastAsia="en-US"/>
              </w:rPr>
            </w:pPr>
            <w:r w:rsidRPr="002940F0">
              <w:rPr>
                <w:rFonts w:eastAsia="Calibri"/>
                <w:szCs w:val="24"/>
                <w:lang w:eastAsia="en-US"/>
              </w:rPr>
              <w:t>Michael Cole - Director Corporate Services</w:t>
            </w:r>
          </w:p>
        </w:tc>
      </w:tr>
      <w:tr w:rsidR="002940F0" w:rsidRPr="002940F0" w14:paraId="00151781" w14:textId="77777777" w:rsidTr="00F85606">
        <w:tc>
          <w:tcPr>
            <w:tcW w:w="2065" w:type="dxa"/>
          </w:tcPr>
          <w:p w14:paraId="6D0E1609" w14:textId="77777777" w:rsidR="002940F0" w:rsidRPr="002940F0" w:rsidRDefault="002940F0" w:rsidP="002940F0">
            <w:pPr>
              <w:spacing w:before="0" w:after="0"/>
              <w:ind w:right="110"/>
              <w:rPr>
                <w:rFonts w:eastAsia="Calibri"/>
                <w:b/>
                <w:color w:val="002060"/>
                <w:szCs w:val="24"/>
                <w:lang w:eastAsia="en-US"/>
              </w:rPr>
            </w:pPr>
            <w:r w:rsidRPr="002940F0">
              <w:rPr>
                <w:rFonts w:eastAsia="Calibri"/>
                <w:b/>
                <w:color w:val="002060"/>
                <w:szCs w:val="24"/>
                <w:lang w:eastAsia="en-US"/>
              </w:rPr>
              <w:t>CEO</w:t>
            </w:r>
          </w:p>
        </w:tc>
        <w:tc>
          <w:tcPr>
            <w:tcW w:w="7574" w:type="dxa"/>
          </w:tcPr>
          <w:p w14:paraId="50705260" w14:textId="7CEEE669" w:rsidR="002940F0" w:rsidRPr="002940F0" w:rsidRDefault="002940F0" w:rsidP="002940F0">
            <w:pPr>
              <w:spacing w:before="0" w:after="0"/>
              <w:ind w:right="39"/>
              <w:rPr>
                <w:rFonts w:eastAsia="Calibri"/>
                <w:lang w:eastAsia="en-US"/>
              </w:rPr>
            </w:pPr>
            <w:r w:rsidRPr="58831CD4">
              <w:rPr>
                <w:rFonts w:eastAsia="Calibri"/>
                <w:lang w:eastAsia="en-US"/>
              </w:rPr>
              <w:t>Tony Free – Acting Chief Executive Office</w:t>
            </w:r>
            <w:r w:rsidR="1DEDB9FF" w:rsidRPr="58831CD4">
              <w:rPr>
                <w:rFonts w:eastAsia="Calibri"/>
                <w:lang w:eastAsia="en-US"/>
              </w:rPr>
              <w:t>r</w:t>
            </w:r>
          </w:p>
        </w:tc>
      </w:tr>
      <w:tr w:rsidR="002940F0" w:rsidRPr="002940F0" w14:paraId="4370903B" w14:textId="77777777" w:rsidTr="00F85606">
        <w:tc>
          <w:tcPr>
            <w:tcW w:w="2065" w:type="dxa"/>
          </w:tcPr>
          <w:p w14:paraId="44334F2F" w14:textId="77777777" w:rsidR="002940F0" w:rsidRPr="002940F0" w:rsidRDefault="002940F0" w:rsidP="002940F0">
            <w:pPr>
              <w:spacing w:before="0" w:after="0"/>
              <w:ind w:right="110"/>
              <w:rPr>
                <w:rFonts w:eastAsia="Calibri"/>
                <w:b/>
                <w:color w:val="002060"/>
                <w:szCs w:val="24"/>
                <w:lang w:eastAsia="en-US"/>
              </w:rPr>
            </w:pPr>
            <w:r w:rsidRPr="002940F0">
              <w:rPr>
                <w:rFonts w:eastAsia="Calibri"/>
                <w:b/>
                <w:color w:val="002060"/>
                <w:szCs w:val="24"/>
                <w:lang w:eastAsia="en-US"/>
              </w:rPr>
              <w:t>Attachments</w:t>
            </w:r>
          </w:p>
        </w:tc>
        <w:tc>
          <w:tcPr>
            <w:tcW w:w="7574" w:type="dxa"/>
          </w:tcPr>
          <w:p w14:paraId="7F719510" w14:textId="3BCA7488" w:rsidR="002940F0" w:rsidRPr="002940F0" w:rsidRDefault="002940F0" w:rsidP="002940F0">
            <w:pPr>
              <w:spacing w:before="0" w:after="0"/>
              <w:ind w:right="39"/>
              <w:rPr>
                <w:rFonts w:eastAsia="Calibri"/>
                <w:szCs w:val="24"/>
                <w:lang w:val="en-US" w:eastAsia="en-US"/>
              </w:rPr>
            </w:pPr>
            <w:r w:rsidRPr="002940F0">
              <w:rPr>
                <w:rFonts w:eastAsia="Calibri"/>
                <w:szCs w:val="24"/>
                <w:lang w:val="en-US" w:eastAsia="en-US"/>
              </w:rPr>
              <w:t>N</w:t>
            </w:r>
            <w:r w:rsidR="006572B3">
              <w:rPr>
                <w:rFonts w:eastAsia="Calibri"/>
                <w:szCs w:val="24"/>
                <w:lang w:val="en-US" w:eastAsia="en-US"/>
              </w:rPr>
              <w:t>il.</w:t>
            </w:r>
          </w:p>
        </w:tc>
      </w:tr>
    </w:tbl>
    <w:p w14:paraId="505A065E" w14:textId="77777777" w:rsidR="002940F0" w:rsidRPr="002940F0" w:rsidRDefault="002940F0" w:rsidP="002940F0">
      <w:pPr>
        <w:spacing w:before="0" w:after="0" w:line="240" w:lineRule="auto"/>
        <w:ind w:right="-330"/>
        <w:rPr>
          <w:rFonts w:eastAsia="Calibri"/>
          <w:b/>
          <w:szCs w:val="24"/>
          <w:lang w:val="en-US" w:eastAsia="en-US"/>
        </w:rPr>
      </w:pPr>
    </w:p>
    <w:p w14:paraId="0A2E1B29" w14:textId="28F79A5C" w:rsidR="00D95DCA" w:rsidRPr="00147AEA" w:rsidRDefault="00D95DCA" w:rsidP="00D95DCA">
      <w:pPr>
        <w:spacing w:before="0" w:after="0" w:line="240" w:lineRule="auto"/>
        <w:ind w:right="-241"/>
        <w:rPr>
          <w:szCs w:val="24"/>
        </w:rPr>
      </w:pPr>
      <w:bookmarkStart w:id="18" w:name="_Hlk110852337"/>
      <w:r w:rsidRPr="00147AEA">
        <w:rPr>
          <w:szCs w:val="24"/>
        </w:rPr>
        <w:t xml:space="preserve">Moved – Councillor </w:t>
      </w:r>
      <w:r w:rsidR="00714BA2">
        <w:rPr>
          <w:szCs w:val="24"/>
        </w:rPr>
        <w:t>McManus</w:t>
      </w:r>
    </w:p>
    <w:p w14:paraId="25D4BC47" w14:textId="0994084A" w:rsidR="00D95DCA" w:rsidRPr="00147AEA" w:rsidRDefault="00D95DCA" w:rsidP="00D95DCA">
      <w:pPr>
        <w:spacing w:before="0" w:after="0" w:line="240" w:lineRule="auto"/>
        <w:ind w:right="-241"/>
        <w:rPr>
          <w:szCs w:val="24"/>
        </w:rPr>
      </w:pPr>
      <w:r w:rsidRPr="00147AEA">
        <w:rPr>
          <w:szCs w:val="24"/>
        </w:rPr>
        <w:t xml:space="preserve">Seconded – Councillor </w:t>
      </w:r>
      <w:r w:rsidR="00714BA2">
        <w:rPr>
          <w:szCs w:val="24"/>
        </w:rPr>
        <w:t>Bennett</w:t>
      </w:r>
    </w:p>
    <w:p w14:paraId="6D47B519" w14:textId="77777777" w:rsidR="00D95DCA" w:rsidRPr="00147AEA" w:rsidRDefault="00D95DCA" w:rsidP="00D95DCA">
      <w:pPr>
        <w:spacing w:before="0" w:after="0" w:line="240" w:lineRule="auto"/>
        <w:ind w:right="-241"/>
        <w:rPr>
          <w:szCs w:val="24"/>
        </w:rPr>
      </w:pPr>
    </w:p>
    <w:p w14:paraId="0526C052" w14:textId="08D3E4A1" w:rsidR="005036B0" w:rsidRDefault="00D95DCA" w:rsidP="00BC5AC8">
      <w:pPr>
        <w:spacing w:before="0" w:after="0" w:line="240" w:lineRule="auto"/>
        <w:ind w:right="-241"/>
        <w:rPr>
          <w:bCs/>
          <w:color w:val="1F3864"/>
          <w:szCs w:val="24"/>
        </w:rPr>
      </w:pPr>
      <w:r w:rsidRPr="00341F1E">
        <w:rPr>
          <w:bCs/>
          <w:color w:val="1F3864"/>
          <w:szCs w:val="24"/>
        </w:rPr>
        <w:t>That the Recommendation be adopted</w:t>
      </w:r>
      <w:r w:rsidR="005036B0" w:rsidRPr="00341F1E">
        <w:rPr>
          <w:bCs/>
          <w:color w:val="1F3864"/>
          <w:szCs w:val="24"/>
        </w:rPr>
        <w:t xml:space="preserve"> with the inclusion </w:t>
      </w:r>
      <w:r w:rsidR="00BC5AC8" w:rsidRPr="00341F1E">
        <w:rPr>
          <w:bCs/>
          <w:color w:val="1F3864"/>
          <w:szCs w:val="24"/>
        </w:rPr>
        <w:t>of the following words in clause one “on a monthly basis until the 30 June 2024” after the words “via the Audit &amp; Risk Committee;”</w:t>
      </w:r>
    </w:p>
    <w:p w14:paraId="09B47B38" w14:textId="77777777" w:rsidR="00341F1E" w:rsidRPr="00341F1E" w:rsidRDefault="00341F1E" w:rsidP="00BC5AC8">
      <w:pPr>
        <w:spacing w:before="0" w:after="0" w:line="240" w:lineRule="auto"/>
        <w:ind w:right="-241"/>
        <w:rPr>
          <w:bCs/>
          <w:color w:val="1F3864"/>
          <w:szCs w:val="24"/>
        </w:rPr>
      </w:pPr>
    </w:p>
    <w:p w14:paraId="4EF2E448" w14:textId="1F51B149" w:rsidR="00D95DCA" w:rsidRPr="00341F1E" w:rsidRDefault="00F07D63" w:rsidP="00D95DCA">
      <w:pPr>
        <w:spacing w:before="0" w:after="0" w:line="240" w:lineRule="auto"/>
        <w:ind w:right="-241"/>
        <w:jc w:val="right"/>
      </w:pPr>
      <w:r>
        <w:t>Lost</w:t>
      </w:r>
      <w:r w:rsidR="00377B51">
        <w:t xml:space="preserve"> </w:t>
      </w:r>
      <w:r w:rsidR="007D1134">
        <w:t>3</w:t>
      </w:r>
      <w:r w:rsidR="00377B51">
        <w:t>/5</w:t>
      </w:r>
    </w:p>
    <w:p w14:paraId="572C76B8" w14:textId="505EB569" w:rsidR="00D95DCA" w:rsidRPr="00341F1E" w:rsidRDefault="00D95DCA" w:rsidP="00D95DCA">
      <w:pPr>
        <w:spacing w:before="0" w:after="0" w:line="240" w:lineRule="auto"/>
        <w:ind w:right="-241"/>
        <w:jc w:val="right"/>
        <w:rPr>
          <w:bCs/>
          <w:szCs w:val="24"/>
        </w:rPr>
      </w:pPr>
      <w:r w:rsidRPr="00341F1E">
        <w:rPr>
          <w:bCs/>
          <w:szCs w:val="24"/>
        </w:rPr>
        <w:t xml:space="preserve">(Against: </w:t>
      </w:r>
      <w:r w:rsidR="00F07D63" w:rsidRPr="00341F1E">
        <w:rPr>
          <w:bCs/>
          <w:szCs w:val="24"/>
        </w:rPr>
        <w:t xml:space="preserve">Mayor Argyle </w:t>
      </w:r>
      <w:proofErr w:type="spellStart"/>
      <w:r w:rsidRPr="00341F1E">
        <w:rPr>
          <w:bCs/>
          <w:szCs w:val="24"/>
        </w:rPr>
        <w:t>Crs</w:t>
      </w:r>
      <w:proofErr w:type="spellEnd"/>
      <w:r w:rsidRPr="00341F1E">
        <w:rPr>
          <w:bCs/>
          <w:szCs w:val="24"/>
        </w:rPr>
        <w:t xml:space="preserve">. </w:t>
      </w:r>
      <w:r w:rsidR="00630B31" w:rsidRPr="00341F1E">
        <w:rPr>
          <w:bCs/>
          <w:szCs w:val="24"/>
        </w:rPr>
        <w:t xml:space="preserve">Brackenridge Coghlan </w:t>
      </w:r>
      <w:r w:rsidR="00F07D63" w:rsidRPr="00341F1E">
        <w:rPr>
          <w:bCs/>
          <w:szCs w:val="24"/>
        </w:rPr>
        <w:t xml:space="preserve">Amiry </w:t>
      </w:r>
      <w:r w:rsidR="00630B31">
        <w:rPr>
          <w:bCs/>
          <w:szCs w:val="24"/>
        </w:rPr>
        <w:t xml:space="preserve">&amp; </w:t>
      </w:r>
      <w:r w:rsidR="00F07D63" w:rsidRPr="00341F1E">
        <w:rPr>
          <w:bCs/>
          <w:szCs w:val="24"/>
        </w:rPr>
        <w:t>Smyth</w:t>
      </w:r>
      <w:r w:rsidRPr="00341F1E">
        <w:rPr>
          <w:bCs/>
          <w:szCs w:val="24"/>
        </w:rPr>
        <w:t>)</w:t>
      </w:r>
    </w:p>
    <w:bookmarkEnd w:id="18"/>
    <w:p w14:paraId="3E5D29DF" w14:textId="3BEC2C41" w:rsidR="002940F0" w:rsidRPr="002940F0" w:rsidRDefault="002940F0" w:rsidP="00D95DCA">
      <w:pPr>
        <w:spacing w:before="0" w:after="0" w:line="240" w:lineRule="auto"/>
        <w:ind w:left="567" w:right="-46"/>
        <w:contextualSpacing/>
        <w:jc w:val="left"/>
        <w:rPr>
          <w:rFonts w:eastAsia="Calibri"/>
          <w:b/>
          <w:szCs w:val="24"/>
          <w:lang w:val="en-US" w:eastAsia="en-US"/>
        </w:rPr>
      </w:pPr>
    </w:p>
    <w:p w14:paraId="4F114B2F" w14:textId="77777777" w:rsidR="00005F92" w:rsidRDefault="00005F92" w:rsidP="00005F92">
      <w:pPr>
        <w:spacing w:before="0" w:after="0" w:line="240" w:lineRule="auto"/>
        <w:ind w:left="567" w:right="-46"/>
        <w:contextualSpacing/>
        <w:jc w:val="left"/>
        <w:rPr>
          <w:rFonts w:eastAsia="Calibri"/>
          <w:b/>
          <w:szCs w:val="24"/>
          <w:lang w:val="en-US" w:eastAsia="en-US"/>
        </w:rPr>
      </w:pPr>
    </w:p>
    <w:p w14:paraId="1C8034DB" w14:textId="5C625E1A" w:rsidR="00005F92" w:rsidRDefault="00005F92" w:rsidP="00005F92">
      <w:pPr>
        <w:spacing w:before="0" w:after="0" w:line="240" w:lineRule="auto"/>
        <w:ind w:left="-567"/>
        <w:rPr>
          <w:szCs w:val="24"/>
        </w:rPr>
      </w:pPr>
      <w:r w:rsidRPr="00147AEA">
        <w:rPr>
          <w:szCs w:val="24"/>
        </w:rPr>
        <w:t>Councillor</w:t>
      </w:r>
      <w:r w:rsidR="00630B31">
        <w:rPr>
          <w:szCs w:val="24"/>
        </w:rPr>
        <w:t>s</w:t>
      </w:r>
      <w:r w:rsidRPr="00147AEA">
        <w:rPr>
          <w:szCs w:val="24"/>
        </w:rPr>
        <w:t xml:space="preserve"> </w:t>
      </w:r>
      <w:r>
        <w:rPr>
          <w:szCs w:val="24"/>
        </w:rPr>
        <w:t>McManus, Youngman and Bennett</w:t>
      </w:r>
      <w:r w:rsidRPr="00147AEA">
        <w:rPr>
          <w:szCs w:val="24"/>
        </w:rPr>
        <w:t xml:space="preserve"> </w:t>
      </w:r>
      <w:r>
        <w:rPr>
          <w:szCs w:val="24"/>
        </w:rPr>
        <w:t>retired from the meeting at 7.05</w:t>
      </w:r>
      <w:r w:rsidRPr="00147AEA">
        <w:rPr>
          <w:szCs w:val="24"/>
        </w:rPr>
        <w:t>pm.</w:t>
      </w:r>
    </w:p>
    <w:p w14:paraId="7EE7FD80" w14:textId="77777777" w:rsidR="002A711D" w:rsidRDefault="002A711D" w:rsidP="00005F92">
      <w:pPr>
        <w:spacing w:before="0" w:after="0" w:line="240" w:lineRule="auto"/>
        <w:ind w:left="-567"/>
        <w:rPr>
          <w:szCs w:val="24"/>
        </w:rPr>
      </w:pPr>
    </w:p>
    <w:p w14:paraId="6B8C93FF" w14:textId="77777777" w:rsidR="002A711D" w:rsidRDefault="002A711D" w:rsidP="00005F92">
      <w:pPr>
        <w:spacing w:before="0" w:after="0" w:line="240" w:lineRule="auto"/>
        <w:ind w:left="-567"/>
        <w:rPr>
          <w:szCs w:val="24"/>
        </w:rPr>
      </w:pPr>
    </w:p>
    <w:p w14:paraId="2E2FE0D0" w14:textId="18517C84" w:rsidR="002A711D" w:rsidRPr="00147AEA" w:rsidRDefault="002A711D" w:rsidP="002A711D">
      <w:pPr>
        <w:spacing w:before="0" w:after="0" w:line="240" w:lineRule="auto"/>
        <w:ind w:right="-241"/>
        <w:rPr>
          <w:b/>
        </w:rPr>
      </w:pPr>
      <w:r w:rsidRPr="00812F63">
        <w:rPr>
          <w:b/>
          <w:bCs/>
        </w:rPr>
        <w:t xml:space="preserve">Regulation 11(da) - </w:t>
      </w:r>
      <w:r w:rsidR="1B463B6C" w:rsidRPr="00812F63">
        <w:rPr>
          <w:b/>
          <w:bCs/>
        </w:rPr>
        <w:t xml:space="preserve">Council did not support the Officers recommendation and instead </w:t>
      </w:r>
      <w:r w:rsidR="4034B94C" w:rsidRPr="00812F63">
        <w:rPr>
          <w:b/>
          <w:bCs/>
        </w:rPr>
        <w:t xml:space="preserve">endorsed the </w:t>
      </w:r>
      <w:r w:rsidR="1B463B6C" w:rsidRPr="00812F63">
        <w:rPr>
          <w:b/>
          <w:bCs/>
        </w:rPr>
        <w:t>appoint</w:t>
      </w:r>
      <w:r w:rsidR="73C82A37" w:rsidRPr="00812F63">
        <w:rPr>
          <w:b/>
          <w:bCs/>
        </w:rPr>
        <w:t>ment of</w:t>
      </w:r>
      <w:r w:rsidR="1B463B6C" w:rsidRPr="00812F63">
        <w:rPr>
          <w:b/>
          <w:bCs/>
        </w:rPr>
        <w:t xml:space="preserve"> a consultant to review the findings </w:t>
      </w:r>
      <w:r w:rsidR="1CE20BCD" w:rsidRPr="00812F63">
        <w:rPr>
          <w:b/>
          <w:bCs/>
        </w:rPr>
        <w:t>identified in the OAGs’ Final A</w:t>
      </w:r>
      <w:r w:rsidR="1B463B6C" w:rsidRPr="00812F63">
        <w:rPr>
          <w:b/>
          <w:bCs/>
        </w:rPr>
        <w:t>udit</w:t>
      </w:r>
      <w:r w:rsidR="10AB9633" w:rsidRPr="00812F63">
        <w:rPr>
          <w:b/>
          <w:bCs/>
        </w:rPr>
        <w:t xml:space="preserve"> report</w:t>
      </w:r>
      <w:r w:rsidR="39AC2B06" w:rsidRPr="00812F63">
        <w:rPr>
          <w:b/>
          <w:bCs/>
        </w:rPr>
        <w:t xml:space="preserve">, prepare a report on required </w:t>
      </w:r>
      <w:proofErr w:type="gramStart"/>
      <w:r w:rsidR="39AC2B06" w:rsidRPr="00812F63">
        <w:rPr>
          <w:b/>
          <w:bCs/>
        </w:rPr>
        <w:t>actions</w:t>
      </w:r>
      <w:proofErr w:type="gramEnd"/>
      <w:r w:rsidR="39AC2B06" w:rsidRPr="00812F63">
        <w:rPr>
          <w:b/>
          <w:bCs/>
        </w:rPr>
        <w:t xml:space="preserve"> and undertake a peer review of Admin</w:t>
      </w:r>
      <w:r w:rsidR="5C682A53" w:rsidRPr="00812F63">
        <w:rPr>
          <w:b/>
          <w:bCs/>
        </w:rPr>
        <w:t>istration’s proposal within three months.</w:t>
      </w:r>
    </w:p>
    <w:p w14:paraId="30E0FAF3" w14:textId="77777777" w:rsidR="002A711D" w:rsidRDefault="002A711D" w:rsidP="002A711D">
      <w:pPr>
        <w:spacing w:before="0" w:after="0" w:line="240" w:lineRule="auto"/>
        <w:ind w:left="-567"/>
        <w:rPr>
          <w:szCs w:val="24"/>
        </w:rPr>
      </w:pPr>
    </w:p>
    <w:p w14:paraId="2298C386" w14:textId="3BDFC0F1" w:rsidR="00410929" w:rsidRPr="00147AEA" w:rsidRDefault="00410929" w:rsidP="00410929">
      <w:pPr>
        <w:spacing w:before="0" w:after="0" w:line="240" w:lineRule="auto"/>
        <w:ind w:right="-61"/>
        <w:rPr>
          <w:szCs w:val="24"/>
        </w:rPr>
      </w:pPr>
      <w:r w:rsidRPr="00147AEA">
        <w:rPr>
          <w:szCs w:val="24"/>
        </w:rPr>
        <w:t xml:space="preserve">Moved – Councillor </w:t>
      </w:r>
      <w:r w:rsidR="00005F92">
        <w:rPr>
          <w:szCs w:val="24"/>
        </w:rPr>
        <w:t>Amiry</w:t>
      </w:r>
    </w:p>
    <w:p w14:paraId="5991A526" w14:textId="13F649B9" w:rsidR="00410929" w:rsidRPr="00147AEA" w:rsidRDefault="00410929" w:rsidP="00410929">
      <w:pPr>
        <w:spacing w:before="0" w:after="0" w:line="240" w:lineRule="auto"/>
        <w:ind w:right="-61"/>
        <w:rPr>
          <w:szCs w:val="24"/>
        </w:rPr>
      </w:pPr>
      <w:r w:rsidRPr="00147AEA">
        <w:rPr>
          <w:szCs w:val="24"/>
        </w:rPr>
        <w:t xml:space="preserve">Seconded – Councillor </w:t>
      </w:r>
      <w:r w:rsidR="00005F92">
        <w:rPr>
          <w:szCs w:val="24"/>
        </w:rPr>
        <w:t>Coghlan</w:t>
      </w:r>
    </w:p>
    <w:p w14:paraId="437988DB" w14:textId="11F99E71" w:rsidR="00410929" w:rsidRDefault="002A711D" w:rsidP="00005F92">
      <w:pPr>
        <w:spacing w:before="0" w:after="0" w:line="240" w:lineRule="auto"/>
        <w:ind w:right="-61"/>
        <w:rPr>
          <w:szCs w:val="24"/>
        </w:rPr>
      </w:pPr>
      <w:r>
        <w:rPr>
          <w:noProof/>
          <w:color w:val="1F3864"/>
          <w:szCs w:val="24"/>
        </w:rPr>
        <mc:AlternateContent>
          <mc:Choice Requires="wps">
            <w:drawing>
              <wp:anchor distT="0" distB="0" distL="114300" distR="114300" simplePos="0" relativeHeight="251658245" behindDoc="1" locked="0" layoutInCell="1" allowOverlap="1" wp14:anchorId="080B3959" wp14:editId="66439762">
                <wp:simplePos x="0" y="0"/>
                <wp:positionH relativeFrom="margin">
                  <wp:posOffset>-77470</wp:posOffset>
                </wp:positionH>
                <wp:positionV relativeFrom="paragraph">
                  <wp:posOffset>128905</wp:posOffset>
                </wp:positionV>
                <wp:extent cx="6334125" cy="2085975"/>
                <wp:effectExtent l="0" t="0" r="28575" b="28575"/>
                <wp:wrapNone/>
                <wp:docPr id="1008044275" name="Rectangle 1008044275"/>
                <wp:cNvGraphicFramePr/>
                <a:graphic xmlns:a="http://schemas.openxmlformats.org/drawingml/2006/main">
                  <a:graphicData uri="http://schemas.microsoft.com/office/word/2010/wordprocessingShape">
                    <wps:wsp>
                      <wps:cNvSpPr/>
                      <wps:spPr>
                        <a:xfrm>
                          <a:off x="0" y="0"/>
                          <a:ext cx="6334125" cy="2085975"/>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51114" id="Rectangle 1008044275" o:spid="_x0000_s1026" style="position:absolute;margin-left:-6.1pt;margin-top:10.15pt;width:498.75pt;height:164.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" filled="f" strokecolor="#002060" strokeweight="1.5pt">
                <w10:wrap anchorx="margin"/>
              </v:rect>
            </w:pict>
          </mc:Fallback>
        </mc:AlternateContent>
      </w:r>
    </w:p>
    <w:p w14:paraId="24EF1415" w14:textId="66417971" w:rsidR="002A711D" w:rsidRPr="002A711D" w:rsidRDefault="002A711D" w:rsidP="002A711D">
      <w:pPr>
        <w:spacing w:before="0" w:after="0" w:line="240" w:lineRule="auto"/>
        <w:ind w:right="-61"/>
        <w:rPr>
          <w:b/>
          <w:bCs/>
          <w:color w:val="002060"/>
          <w:sz w:val="28"/>
          <w:szCs w:val="28"/>
        </w:rPr>
      </w:pPr>
      <w:r w:rsidRPr="002A711D">
        <w:rPr>
          <w:b/>
          <w:bCs/>
          <w:color w:val="002060"/>
          <w:sz w:val="28"/>
          <w:szCs w:val="28"/>
        </w:rPr>
        <w:t>Council Resolution</w:t>
      </w:r>
    </w:p>
    <w:p w14:paraId="498CED0F" w14:textId="77777777" w:rsidR="002A711D" w:rsidRPr="00147AEA" w:rsidRDefault="002A711D" w:rsidP="002A711D">
      <w:pPr>
        <w:spacing w:before="0" w:after="0" w:line="240" w:lineRule="auto"/>
        <w:ind w:right="-61"/>
        <w:rPr>
          <w:szCs w:val="24"/>
        </w:rPr>
      </w:pPr>
    </w:p>
    <w:p w14:paraId="7800FBA8" w14:textId="0A494055" w:rsidR="00410929" w:rsidRDefault="00410929" w:rsidP="002A711D">
      <w:pPr>
        <w:spacing w:before="0" w:after="0" w:line="240" w:lineRule="auto"/>
        <w:ind w:right="-61"/>
        <w:rPr>
          <w:b/>
          <w:bCs/>
          <w:color w:val="002060"/>
          <w:szCs w:val="24"/>
        </w:rPr>
      </w:pPr>
      <w:r>
        <w:rPr>
          <w:b/>
          <w:bCs/>
          <w:color w:val="002060"/>
          <w:szCs w:val="24"/>
        </w:rPr>
        <w:t>That Council:</w:t>
      </w:r>
    </w:p>
    <w:p w14:paraId="58C352F1" w14:textId="77777777" w:rsidR="00410929" w:rsidRDefault="00410929" w:rsidP="002A711D">
      <w:pPr>
        <w:spacing w:before="0" w:after="0" w:line="240" w:lineRule="auto"/>
        <w:ind w:right="-61"/>
        <w:rPr>
          <w:b/>
          <w:bCs/>
          <w:color w:val="002060"/>
          <w:szCs w:val="24"/>
        </w:rPr>
      </w:pPr>
    </w:p>
    <w:p w14:paraId="5851CB94" w14:textId="4565F57F" w:rsidR="00410929" w:rsidRPr="00410929" w:rsidRDefault="00410929" w:rsidP="002A711D">
      <w:pPr>
        <w:pStyle w:val="ListParagraph"/>
        <w:numPr>
          <w:ilvl w:val="0"/>
          <w:numId w:val="41"/>
        </w:numPr>
        <w:spacing w:before="0" w:after="0" w:line="240" w:lineRule="auto"/>
        <w:ind w:left="567" w:right="-61"/>
        <w:rPr>
          <w:color w:val="002060"/>
        </w:rPr>
      </w:pPr>
      <w:r w:rsidRPr="00410929">
        <w:rPr>
          <w:color w:val="002060"/>
        </w:rPr>
        <w:t>pursuant to s5.45(2)(a) of the Local Government Act A</w:t>
      </w:r>
      <w:r w:rsidR="00516778">
        <w:rPr>
          <w:color w:val="002060"/>
        </w:rPr>
        <w:t>u</w:t>
      </w:r>
      <w:r w:rsidR="00C7496D">
        <w:rPr>
          <w:color w:val="002060"/>
        </w:rPr>
        <w:t>thorises</w:t>
      </w:r>
      <w:r w:rsidRPr="00410929">
        <w:rPr>
          <w:color w:val="002060"/>
        </w:rPr>
        <w:t xml:space="preserve"> </w:t>
      </w:r>
      <w:proofErr w:type="gramStart"/>
      <w:r w:rsidRPr="00410929">
        <w:rPr>
          <w:color w:val="002060"/>
        </w:rPr>
        <w:t>selected</w:t>
      </w:r>
      <w:proofErr w:type="gramEnd"/>
      <w:r w:rsidRPr="00410929">
        <w:rPr>
          <w:color w:val="002060"/>
        </w:rPr>
        <w:t xml:space="preserve"> Independent Consultants to:</w:t>
      </w:r>
    </w:p>
    <w:p w14:paraId="54FBD969" w14:textId="77777777" w:rsidR="00410929" w:rsidRPr="00410929" w:rsidRDefault="00410929" w:rsidP="002A711D">
      <w:pPr>
        <w:pStyle w:val="ListParagraph"/>
        <w:spacing w:before="0" w:after="0" w:line="240" w:lineRule="auto"/>
        <w:ind w:left="930" w:right="-61"/>
        <w:rPr>
          <w:color w:val="002060"/>
        </w:rPr>
      </w:pPr>
    </w:p>
    <w:p w14:paraId="5CD07985" w14:textId="77777777" w:rsidR="00410929" w:rsidRPr="00410929" w:rsidRDefault="00410929" w:rsidP="002A711D">
      <w:pPr>
        <w:pStyle w:val="ListParagraph"/>
        <w:numPr>
          <w:ilvl w:val="0"/>
          <w:numId w:val="42"/>
        </w:numPr>
        <w:spacing w:before="0" w:after="0" w:line="240" w:lineRule="auto"/>
        <w:ind w:left="993" w:right="-61"/>
        <w:rPr>
          <w:color w:val="002060"/>
        </w:rPr>
      </w:pPr>
      <w:r w:rsidRPr="00410929">
        <w:rPr>
          <w:color w:val="002060"/>
        </w:rPr>
        <w:t>Undertake a review of the Findings Identified in the OAG’s Final Audit report for the year ended 30 June 2023 (“Audit Issues”</w:t>
      </w:r>
      <w:proofErr w:type="gramStart"/>
      <w:r w:rsidRPr="00410929">
        <w:rPr>
          <w:color w:val="002060"/>
        </w:rPr>
        <w:t>);</w:t>
      </w:r>
      <w:proofErr w:type="gramEnd"/>
    </w:p>
    <w:p w14:paraId="44D2BE21" w14:textId="353614D0" w:rsidR="00410929" w:rsidRPr="00410929" w:rsidRDefault="00410929" w:rsidP="002A711D">
      <w:pPr>
        <w:pStyle w:val="ListParagraph"/>
        <w:numPr>
          <w:ilvl w:val="0"/>
          <w:numId w:val="42"/>
        </w:numPr>
        <w:spacing w:before="0" w:after="0" w:line="240" w:lineRule="auto"/>
        <w:ind w:left="993" w:right="-61"/>
        <w:rPr>
          <w:color w:val="002060"/>
        </w:rPr>
      </w:pPr>
      <w:r w:rsidRPr="00410929">
        <w:rPr>
          <w:color w:val="002060"/>
        </w:rPr>
        <w:t xml:space="preserve">Prepare a report and provide it to the Council within 3 months recommending the required actions to remediate the Audit Issues including the preparation </w:t>
      </w:r>
      <w:r w:rsidR="007D1134">
        <w:rPr>
          <w:noProof/>
          <w:color w:val="1F3864"/>
          <w:szCs w:val="24"/>
        </w:rPr>
        <w:lastRenderedPageBreak/>
        <mc:AlternateContent>
          <mc:Choice Requires="wps">
            <w:drawing>
              <wp:anchor distT="0" distB="0" distL="114300" distR="114300" simplePos="0" relativeHeight="251658246" behindDoc="1" locked="0" layoutInCell="1" allowOverlap="1" wp14:anchorId="4CCD8EBF" wp14:editId="728EE3FD">
                <wp:simplePos x="0" y="0"/>
                <wp:positionH relativeFrom="margin">
                  <wp:posOffset>-134620</wp:posOffset>
                </wp:positionH>
                <wp:positionV relativeFrom="paragraph">
                  <wp:posOffset>-35560</wp:posOffset>
                </wp:positionV>
                <wp:extent cx="6334125" cy="2371725"/>
                <wp:effectExtent l="0" t="0" r="28575" b="28575"/>
                <wp:wrapNone/>
                <wp:docPr id="826261061" name="Rectangle 826261061"/>
                <wp:cNvGraphicFramePr/>
                <a:graphic xmlns:a="http://schemas.openxmlformats.org/drawingml/2006/main">
                  <a:graphicData uri="http://schemas.microsoft.com/office/word/2010/wordprocessingShape">
                    <wps:wsp>
                      <wps:cNvSpPr/>
                      <wps:spPr>
                        <a:xfrm>
                          <a:off x="0" y="0"/>
                          <a:ext cx="6334125" cy="2371725"/>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BE2E0" id="Rectangle 826261061" o:spid="_x0000_s1026" style="position:absolute;margin-left:-10.6pt;margin-top:-2.8pt;width:498.75pt;height:186.7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" filled="f" strokecolor="#002060" strokeweight="1.5pt">
                <w10:wrap anchorx="margin"/>
              </v:rect>
            </w:pict>
          </mc:Fallback>
        </mc:AlternateContent>
      </w:r>
      <w:r w:rsidRPr="00410929">
        <w:rPr>
          <w:color w:val="002060"/>
        </w:rPr>
        <w:t xml:space="preserve">of an implementation plan for the required actions and the required staffing to resolve the Audit </w:t>
      </w:r>
      <w:proofErr w:type="gramStart"/>
      <w:r w:rsidRPr="00410929">
        <w:rPr>
          <w:color w:val="002060"/>
        </w:rPr>
        <w:t>Issues;</w:t>
      </w:r>
      <w:proofErr w:type="gramEnd"/>
    </w:p>
    <w:p w14:paraId="63D4D785" w14:textId="495AA343" w:rsidR="00410929" w:rsidRPr="00410929" w:rsidRDefault="00410929" w:rsidP="002A711D">
      <w:pPr>
        <w:pStyle w:val="ListParagraph"/>
        <w:numPr>
          <w:ilvl w:val="0"/>
          <w:numId w:val="42"/>
        </w:numPr>
        <w:spacing w:before="0" w:after="0" w:line="240" w:lineRule="auto"/>
        <w:ind w:left="993" w:right="-61"/>
        <w:rPr>
          <w:color w:val="002060"/>
        </w:rPr>
      </w:pPr>
      <w:r w:rsidRPr="00410929">
        <w:rPr>
          <w:color w:val="002060"/>
        </w:rPr>
        <w:t>Undertake a peer review and gap analysis of the administration’s proposal for the remediation of the Audit Issues and implement actions for Council to review within 3 months; and</w:t>
      </w:r>
    </w:p>
    <w:p w14:paraId="775CF9DB" w14:textId="77777777" w:rsidR="00410929" w:rsidRPr="00410929" w:rsidRDefault="00410929" w:rsidP="002A711D">
      <w:pPr>
        <w:pStyle w:val="ListParagraph"/>
        <w:numPr>
          <w:ilvl w:val="0"/>
          <w:numId w:val="42"/>
        </w:numPr>
        <w:spacing w:before="0" w:after="0" w:line="240" w:lineRule="auto"/>
        <w:ind w:left="993" w:right="-61"/>
        <w:rPr>
          <w:color w:val="002060"/>
        </w:rPr>
      </w:pPr>
      <w:r w:rsidRPr="00410929">
        <w:rPr>
          <w:color w:val="002060"/>
        </w:rPr>
        <w:t>approves by absolute majority a variant in the 2023/24 Annual Budget for $50,000 for the Independent Consultant to be funded from anticipated savings at the end of June 2024; and</w:t>
      </w:r>
    </w:p>
    <w:p w14:paraId="44EA4004" w14:textId="77777777" w:rsidR="00410929" w:rsidRPr="00410929" w:rsidRDefault="00410929" w:rsidP="002A711D">
      <w:pPr>
        <w:spacing w:before="0" w:after="0" w:line="240" w:lineRule="auto"/>
        <w:ind w:right="-61"/>
        <w:rPr>
          <w:b/>
          <w:color w:val="002060"/>
          <w:szCs w:val="24"/>
        </w:rPr>
      </w:pPr>
    </w:p>
    <w:p w14:paraId="69A6C439" w14:textId="77777777" w:rsidR="00410929" w:rsidRPr="00410929" w:rsidRDefault="00410929" w:rsidP="002A711D">
      <w:pPr>
        <w:pStyle w:val="ListParagraph"/>
        <w:numPr>
          <w:ilvl w:val="0"/>
          <w:numId w:val="41"/>
        </w:numPr>
        <w:spacing w:before="0" w:after="0" w:line="240" w:lineRule="auto"/>
        <w:ind w:left="567" w:right="-61"/>
        <w:rPr>
          <w:color w:val="002060"/>
        </w:rPr>
      </w:pPr>
      <w:r w:rsidRPr="00410929">
        <w:rPr>
          <w:color w:val="002060"/>
        </w:rPr>
        <w:t>instructs the Acting CEO to instruct staff to assist the Independent Consultants by providing all required information, documentation and access to all the City’s accounting records and information systems.</w:t>
      </w:r>
    </w:p>
    <w:p w14:paraId="4801D10E" w14:textId="063FFA76" w:rsidR="0080791B" w:rsidRPr="00147AEA" w:rsidRDefault="0080791B" w:rsidP="002A711D">
      <w:pPr>
        <w:spacing w:before="0" w:after="0" w:line="240" w:lineRule="auto"/>
        <w:ind w:right="-61"/>
        <w:jc w:val="right"/>
        <w:rPr>
          <w:b/>
          <w:szCs w:val="24"/>
        </w:rPr>
      </w:pPr>
      <w:r w:rsidRPr="00147AEA">
        <w:rPr>
          <w:b/>
          <w:szCs w:val="24"/>
        </w:rPr>
        <w:t xml:space="preserve">CARRIED UNANIMOUSLY </w:t>
      </w:r>
      <w:r>
        <w:rPr>
          <w:b/>
          <w:szCs w:val="24"/>
        </w:rPr>
        <w:t>5</w:t>
      </w:r>
      <w:r w:rsidRPr="00147AEA">
        <w:rPr>
          <w:b/>
          <w:szCs w:val="24"/>
        </w:rPr>
        <w:t>/-</w:t>
      </w:r>
    </w:p>
    <w:p w14:paraId="2F2528C1" w14:textId="7D32D816" w:rsidR="002940F0" w:rsidRPr="002940F0" w:rsidRDefault="002940F0" w:rsidP="00B03AC6">
      <w:pPr>
        <w:spacing w:before="0" w:after="0" w:line="240" w:lineRule="auto"/>
        <w:ind w:right="-46"/>
        <w:rPr>
          <w:rFonts w:eastAsia="Calibri"/>
          <w:b/>
          <w:szCs w:val="24"/>
          <w:lang w:val="en-US" w:eastAsia="en-US"/>
        </w:rPr>
      </w:pPr>
    </w:p>
    <w:p w14:paraId="6CA388CB" w14:textId="77777777" w:rsidR="00377B51" w:rsidRPr="002940F0" w:rsidRDefault="00377B51" w:rsidP="00B03AC6">
      <w:pPr>
        <w:spacing w:before="0" w:after="0" w:line="240" w:lineRule="auto"/>
        <w:ind w:right="-46"/>
        <w:rPr>
          <w:rFonts w:eastAsia="Calibri"/>
          <w:b/>
          <w:szCs w:val="24"/>
          <w:lang w:val="en-US" w:eastAsia="en-US"/>
        </w:rPr>
      </w:pPr>
    </w:p>
    <w:p w14:paraId="3F993FDE" w14:textId="77777777" w:rsidR="002940F0" w:rsidRPr="00417FD5" w:rsidRDefault="002940F0" w:rsidP="002940F0">
      <w:pPr>
        <w:spacing w:before="0" w:after="0" w:line="240" w:lineRule="auto"/>
        <w:ind w:right="-46"/>
        <w:rPr>
          <w:rFonts w:eastAsia="Calibri"/>
          <w:color w:val="002060"/>
          <w:sz w:val="28"/>
          <w:szCs w:val="32"/>
          <w:lang w:val="en-US" w:eastAsia="en-US"/>
        </w:rPr>
      </w:pPr>
      <w:r w:rsidRPr="00417FD5">
        <w:rPr>
          <w:rFonts w:eastAsia="Calibri"/>
          <w:color w:val="002060"/>
          <w:sz w:val="28"/>
          <w:szCs w:val="32"/>
          <w:lang w:val="en-US" w:eastAsia="en-US"/>
        </w:rPr>
        <w:t>Recommendation</w:t>
      </w:r>
    </w:p>
    <w:p w14:paraId="7533F39F" w14:textId="77777777" w:rsidR="002940F0" w:rsidRPr="00417FD5" w:rsidRDefault="002940F0" w:rsidP="002940F0">
      <w:pPr>
        <w:spacing w:before="0" w:after="0" w:line="240" w:lineRule="auto"/>
        <w:ind w:right="-46"/>
        <w:rPr>
          <w:rFonts w:eastAsia="Calibri"/>
          <w:color w:val="002060"/>
          <w:szCs w:val="24"/>
          <w:lang w:val="en-US" w:eastAsia="en-US"/>
        </w:rPr>
      </w:pPr>
    </w:p>
    <w:p w14:paraId="65162201" w14:textId="77777777" w:rsidR="002940F0" w:rsidRPr="00417FD5" w:rsidRDefault="002940F0" w:rsidP="002940F0">
      <w:pPr>
        <w:spacing w:before="0" w:after="0" w:line="240" w:lineRule="auto"/>
        <w:ind w:right="-46"/>
        <w:rPr>
          <w:rFonts w:eastAsia="Calibri"/>
          <w:color w:val="002060"/>
          <w:szCs w:val="24"/>
          <w:lang w:val="en-US" w:eastAsia="en-US"/>
        </w:rPr>
      </w:pPr>
      <w:r w:rsidRPr="00417FD5">
        <w:rPr>
          <w:rFonts w:eastAsia="Calibri"/>
          <w:color w:val="002060"/>
          <w:szCs w:val="24"/>
          <w:lang w:val="en-US" w:eastAsia="en-US"/>
        </w:rPr>
        <w:t>That Council:</w:t>
      </w:r>
    </w:p>
    <w:p w14:paraId="1D237B53" w14:textId="77777777" w:rsidR="002940F0" w:rsidRPr="00417FD5" w:rsidRDefault="002940F0" w:rsidP="002940F0">
      <w:pPr>
        <w:spacing w:before="0" w:after="0" w:line="240" w:lineRule="auto"/>
        <w:ind w:right="-46"/>
        <w:rPr>
          <w:rFonts w:eastAsia="Calibri"/>
          <w:color w:val="002060"/>
          <w:szCs w:val="24"/>
          <w:lang w:val="en-US" w:eastAsia="en-US"/>
        </w:rPr>
      </w:pPr>
    </w:p>
    <w:p w14:paraId="753ED566" w14:textId="46F65EC2" w:rsidR="002940F0" w:rsidRPr="00417FD5" w:rsidRDefault="002940F0" w:rsidP="005B77A9">
      <w:pPr>
        <w:numPr>
          <w:ilvl w:val="0"/>
          <w:numId w:val="21"/>
        </w:numPr>
        <w:spacing w:before="0" w:after="0" w:line="240" w:lineRule="auto"/>
        <w:ind w:left="567" w:right="-46" w:hanging="567"/>
        <w:contextualSpacing/>
        <w:rPr>
          <w:rFonts w:eastAsia="Calibri"/>
          <w:color w:val="002060"/>
          <w:lang w:val="en-GB" w:eastAsia="en-US"/>
        </w:rPr>
      </w:pPr>
      <w:r w:rsidRPr="00417FD5">
        <w:rPr>
          <w:rFonts w:eastAsia="Calibri"/>
          <w:color w:val="002060"/>
          <w:lang w:val="en-GB" w:eastAsia="en-US"/>
        </w:rPr>
        <w:t>notes the Administration’s response to the Disclaimer of Opinion in relation to the Annual Financial Report for the year ended 30 June 2023</w:t>
      </w:r>
      <w:r w:rsidR="1BFB5410" w:rsidRPr="00417FD5">
        <w:rPr>
          <w:rFonts w:eastAsia="Calibri"/>
          <w:color w:val="002060"/>
          <w:lang w:val="en-GB" w:eastAsia="en-US"/>
        </w:rPr>
        <w:t xml:space="preserve">, with progress against the Project Plan to be reported via the Audit and Risk </w:t>
      </w:r>
      <w:proofErr w:type="gramStart"/>
      <w:r w:rsidR="1BFB5410" w:rsidRPr="00417FD5">
        <w:rPr>
          <w:rFonts w:eastAsia="Calibri"/>
          <w:color w:val="002060"/>
          <w:lang w:val="en-GB" w:eastAsia="en-US"/>
        </w:rPr>
        <w:t>Committee</w:t>
      </w:r>
      <w:r w:rsidRPr="00417FD5">
        <w:rPr>
          <w:rFonts w:eastAsia="Calibri"/>
          <w:color w:val="002060"/>
          <w:lang w:val="en-GB" w:eastAsia="en-US"/>
        </w:rPr>
        <w:t>;</w:t>
      </w:r>
      <w:proofErr w:type="gramEnd"/>
      <w:r w:rsidRPr="00417FD5">
        <w:rPr>
          <w:rFonts w:eastAsia="Calibri"/>
          <w:color w:val="002060"/>
          <w:lang w:val="en-GB" w:eastAsia="en-US"/>
        </w:rPr>
        <w:t xml:space="preserve"> </w:t>
      </w:r>
    </w:p>
    <w:p w14:paraId="068D9761" w14:textId="77777777" w:rsidR="002940F0" w:rsidRPr="00417FD5" w:rsidRDefault="002940F0" w:rsidP="005B77A9">
      <w:pPr>
        <w:spacing w:before="0" w:after="0" w:line="240" w:lineRule="auto"/>
        <w:ind w:right="-46"/>
        <w:rPr>
          <w:rFonts w:eastAsia="Calibri"/>
          <w:color w:val="002060"/>
          <w:szCs w:val="24"/>
          <w:lang w:val="en-GB" w:eastAsia="en-US"/>
        </w:rPr>
      </w:pPr>
    </w:p>
    <w:p w14:paraId="00F51851" w14:textId="6130CB4C" w:rsidR="002940F0" w:rsidRPr="00417FD5" w:rsidRDefault="002940F0" w:rsidP="005B77A9">
      <w:pPr>
        <w:numPr>
          <w:ilvl w:val="0"/>
          <w:numId w:val="21"/>
        </w:numPr>
        <w:spacing w:before="0" w:after="0" w:line="240" w:lineRule="auto"/>
        <w:ind w:left="567" w:right="-46" w:hanging="567"/>
        <w:contextualSpacing/>
        <w:rPr>
          <w:rFonts w:eastAsia="Calibri"/>
          <w:color w:val="002060"/>
          <w:szCs w:val="24"/>
          <w:lang w:val="en-GB" w:eastAsia="en-US"/>
        </w:rPr>
      </w:pPr>
      <w:r w:rsidRPr="00417FD5">
        <w:rPr>
          <w:rFonts w:eastAsia="Calibri"/>
          <w:color w:val="002060"/>
          <w:szCs w:val="24"/>
          <w:lang w:val="en-GB" w:eastAsia="en-US"/>
        </w:rPr>
        <w:t xml:space="preserve">approves by absolute majority a variation in the 2023/24 Annual Budget of $142,000 for the dedicated Project Team to be funded from anticipated savings at the end of June </w:t>
      </w:r>
      <w:proofErr w:type="gramStart"/>
      <w:r w:rsidRPr="00417FD5">
        <w:rPr>
          <w:rFonts w:eastAsia="Calibri"/>
          <w:bCs/>
          <w:color w:val="002060"/>
          <w:szCs w:val="24"/>
          <w:lang w:val="en-GB" w:eastAsia="en-US"/>
        </w:rPr>
        <w:t>202</w:t>
      </w:r>
      <w:r w:rsidR="00ED6C79" w:rsidRPr="00417FD5">
        <w:rPr>
          <w:rFonts w:eastAsia="Calibri"/>
          <w:bCs/>
          <w:color w:val="002060"/>
          <w:szCs w:val="24"/>
          <w:lang w:val="en-GB" w:eastAsia="en-US"/>
        </w:rPr>
        <w:t>4</w:t>
      </w:r>
      <w:r w:rsidRPr="00417FD5">
        <w:rPr>
          <w:rFonts w:eastAsia="Calibri"/>
          <w:color w:val="002060"/>
          <w:szCs w:val="24"/>
          <w:lang w:val="en-GB" w:eastAsia="en-US"/>
        </w:rPr>
        <w:t>;</w:t>
      </w:r>
      <w:proofErr w:type="gramEnd"/>
    </w:p>
    <w:p w14:paraId="55B2981E" w14:textId="77777777" w:rsidR="002940F0" w:rsidRPr="00417FD5" w:rsidRDefault="002940F0" w:rsidP="005B77A9">
      <w:pPr>
        <w:spacing w:before="0" w:after="0" w:line="240" w:lineRule="auto"/>
        <w:ind w:right="-46"/>
        <w:rPr>
          <w:rFonts w:eastAsia="Calibri"/>
          <w:color w:val="002060"/>
          <w:szCs w:val="24"/>
          <w:lang w:val="en-GB" w:eastAsia="en-US"/>
        </w:rPr>
      </w:pPr>
    </w:p>
    <w:p w14:paraId="3F8295AF" w14:textId="5B967C2B" w:rsidR="002940F0" w:rsidRPr="00417FD5" w:rsidRDefault="002940F0" w:rsidP="005B77A9">
      <w:pPr>
        <w:numPr>
          <w:ilvl w:val="0"/>
          <w:numId w:val="21"/>
        </w:numPr>
        <w:spacing w:before="0" w:after="0" w:line="240" w:lineRule="auto"/>
        <w:ind w:left="567" w:right="-46" w:hanging="567"/>
        <w:contextualSpacing/>
        <w:rPr>
          <w:rFonts w:eastAsia="Calibri"/>
          <w:color w:val="002060"/>
          <w:szCs w:val="24"/>
          <w:lang w:val="en-GB" w:eastAsia="en-US"/>
        </w:rPr>
      </w:pPr>
      <w:r w:rsidRPr="00417FD5">
        <w:rPr>
          <w:rFonts w:eastAsia="Calibri"/>
          <w:color w:val="002060"/>
          <w:szCs w:val="24"/>
          <w:lang w:val="en-GB" w:eastAsia="en-US"/>
        </w:rPr>
        <w:t>notes additional funding for the dedicated Project Team for 2024/25 will be included in the draft 2024/25 Annual Budget</w:t>
      </w:r>
      <w:r w:rsidR="00C641A7" w:rsidRPr="00417FD5">
        <w:rPr>
          <w:rFonts w:eastAsia="Calibri"/>
          <w:color w:val="002060"/>
          <w:szCs w:val="24"/>
          <w:lang w:val="en-GB" w:eastAsia="en-US"/>
        </w:rPr>
        <w:t>; and</w:t>
      </w:r>
    </w:p>
    <w:p w14:paraId="0FB53744" w14:textId="77777777" w:rsidR="002940F0" w:rsidRPr="00417FD5" w:rsidRDefault="002940F0" w:rsidP="005B77A9">
      <w:pPr>
        <w:spacing w:before="0" w:after="200"/>
        <w:ind w:left="720"/>
        <w:contextualSpacing/>
        <w:rPr>
          <w:rFonts w:eastAsia="Calibri"/>
          <w:color w:val="002060"/>
          <w:szCs w:val="24"/>
          <w:lang w:val="en-GB" w:eastAsia="en-US"/>
        </w:rPr>
      </w:pPr>
    </w:p>
    <w:p w14:paraId="3615D344" w14:textId="77777777" w:rsidR="002940F0" w:rsidRPr="00417FD5" w:rsidRDefault="002940F0" w:rsidP="005B77A9">
      <w:pPr>
        <w:numPr>
          <w:ilvl w:val="0"/>
          <w:numId w:val="21"/>
        </w:numPr>
        <w:spacing w:before="0" w:after="0" w:line="240" w:lineRule="auto"/>
        <w:ind w:left="567" w:right="-46" w:hanging="567"/>
        <w:contextualSpacing/>
        <w:rPr>
          <w:rFonts w:eastAsia="Calibri"/>
          <w:color w:val="002060"/>
          <w:szCs w:val="24"/>
          <w:lang w:val="en-GB" w:eastAsia="en-US"/>
        </w:rPr>
      </w:pPr>
      <w:r w:rsidRPr="00417FD5">
        <w:rPr>
          <w:rFonts w:eastAsia="Calibri"/>
          <w:color w:val="002060"/>
          <w:szCs w:val="24"/>
          <w:lang w:val="en-GB" w:eastAsia="en-US"/>
        </w:rPr>
        <w:t xml:space="preserve">notes future resourcing of the Finance Team to be reviewed in October 2024 at the conclusion of the audit for 2023/24. </w:t>
      </w:r>
    </w:p>
    <w:p w14:paraId="7BCF9C1E" w14:textId="77777777" w:rsidR="00D95DCA" w:rsidRDefault="00D95DCA" w:rsidP="00D95DCA">
      <w:pPr>
        <w:spacing w:before="0" w:after="0" w:line="240" w:lineRule="auto"/>
        <w:ind w:right="-46"/>
        <w:rPr>
          <w:rFonts w:eastAsia="Calibri"/>
          <w:b/>
          <w:color w:val="002060"/>
          <w:sz w:val="28"/>
          <w:szCs w:val="32"/>
          <w:lang w:val="en-US" w:eastAsia="en-US"/>
        </w:rPr>
      </w:pPr>
    </w:p>
    <w:p w14:paraId="06C54634" w14:textId="77777777" w:rsidR="00B03AC6" w:rsidRDefault="00B03AC6" w:rsidP="00D95DCA">
      <w:pPr>
        <w:spacing w:before="0" w:after="0" w:line="240" w:lineRule="auto"/>
        <w:ind w:right="-46"/>
        <w:rPr>
          <w:rFonts w:eastAsia="Calibri"/>
          <w:b/>
          <w:color w:val="002060"/>
          <w:sz w:val="28"/>
          <w:szCs w:val="32"/>
          <w:lang w:val="en-US" w:eastAsia="en-US"/>
        </w:rPr>
      </w:pPr>
    </w:p>
    <w:p w14:paraId="0943255C" w14:textId="45811087" w:rsidR="00D95DCA" w:rsidRPr="002940F0" w:rsidRDefault="00D95DCA" w:rsidP="00D95DCA">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t>Purpose</w:t>
      </w:r>
    </w:p>
    <w:p w14:paraId="6FFD02F3" w14:textId="77777777" w:rsidR="00D95DCA" w:rsidRPr="002940F0" w:rsidRDefault="00D95DCA" w:rsidP="00D95DCA">
      <w:pPr>
        <w:spacing w:before="0" w:after="0" w:line="240" w:lineRule="auto"/>
        <w:ind w:right="-46"/>
        <w:rPr>
          <w:rFonts w:eastAsia="Calibri"/>
          <w:b/>
          <w:szCs w:val="24"/>
          <w:lang w:val="en-US" w:eastAsia="en-US"/>
        </w:rPr>
      </w:pPr>
    </w:p>
    <w:p w14:paraId="58671DE3" w14:textId="77777777" w:rsidR="00D95DCA" w:rsidRPr="002940F0" w:rsidRDefault="00D95DCA" w:rsidP="00D95DCA">
      <w:pPr>
        <w:spacing w:before="0" w:after="0" w:line="240" w:lineRule="auto"/>
        <w:ind w:right="-46"/>
        <w:rPr>
          <w:rFonts w:eastAsia="Calibri"/>
          <w:szCs w:val="24"/>
          <w:lang w:val="en-US" w:eastAsia="en-US"/>
        </w:rPr>
      </w:pPr>
      <w:r w:rsidRPr="002940F0">
        <w:rPr>
          <w:rFonts w:eastAsia="Calibri"/>
          <w:szCs w:val="24"/>
          <w:lang w:val="en-US" w:eastAsia="en-US"/>
        </w:rPr>
        <w:t>This report presents to Council the City’s response to the Audit Opinion for the Annual Financial Report for the year ended 30 June 2023.  In addition, the report seeks Council endorsement for the resources proposed to address this matter.</w:t>
      </w:r>
    </w:p>
    <w:p w14:paraId="06F25FD1" w14:textId="77777777" w:rsidR="00D95DCA" w:rsidRPr="002940F0" w:rsidRDefault="00D95DCA" w:rsidP="00D95DCA">
      <w:pPr>
        <w:spacing w:before="0" w:after="0" w:line="240" w:lineRule="auto"/>
        <w:ind w:right="-46"/>
        <w:rPr>
          <w:rFonts w:eastAsia="Calibri"/>
          <w:szCs w:val="24"/>
          <w:lang w:val="en-US" w:eastAsia="en-US"/>
        </w:rPr>
      </w:pPr>
    </w:p>
    <w:p w14:paraId="1B5279F1" w14:textId="77777777" w:rsidR="00D95DCA" w:rsidRPr="002940F0" w:rsidRDefault="00D95DCA" w:rsidP="00D95DCA">
      <w:pPr>
        <w:spacing w:before="0" w:after="0" w:line="240" w:lineRule="auto"/>
        <w:ind w:right="-46"/>
        <w:rPr>
          <w:rFonts w:eastAsia="Calibri"/>
          <w:szCs w:val="24"/>
          <w:lang w:val="en-US" w:eastAsia="en-US"/>
        </w:rPr>
      </w:pPr>
      <w:r w:rsidRPr="002940F0">
        <w:rPr>
          <w:rFonts w:eastAsia="Calibri"/>
          <w:szCs w:val="24"/>
          <w:lang w:val="en-US" w:eastAsia="en-US"/>
        </w:rPr>
        <w:t>In summary, the proposal includes:</w:t>
      </w:r>
    </w:p>
    <w:p w14:paraId="461CE20D" w14:textId="77777777" w:rsidR="00D95DCA" w:rsidRPr="002940F0" w:rsidRDefault="00D95DCA" w:rsidP="00D95DCA">
      <w:pPr>
        <w:spacing w:before="0" w:after="0" w:line="240" w:lineRule="auto"/>
        <w:ind w:right="-46"/>
        <w:rPr>
          <w:rFonts w:eastAsia="Calibri"/>
          <w:szCs w:val="24"/>
          <w:lang w:val="en-US" w:eastAsia="en-US"/>
        </w:rPr>
      </w:pPr>
    </w:p>
    <w:p w14:paraId="5D18DBD8" w14:textId="77777777" w:rsidR="00D95DCA" w:rsidRPr="002940F0" w:rsidRDefault="00D95DCA" w:rsidP="00D95DCA">
      <w:pPr>
        <w:numPr>
          <w:ilvl w:val="0"/>
          <w:numId w:val="38"/>
        </w:numPr>
        <w:spacing w:before="0" w:after="0" w:line="240" w:lineRule="auto"/>
        <w:ind w:left="567" w:right="-46" w:hanging="567"/>
        <w:contextualSpacing/>
        <w:jc w:val="left"/>
        <w:rPr>
          <w:rFonts w:eastAsia="Calibri"/>
          <w:b/>
          <w:szCs w:val="24"/>
          <w:lang w:val="en-US" w:eastAsia="en-US"/>
        </w:rPr>
      </w:pPr>
      <w:r w:rsidRPr="002940F0">
        <w:rPr>
          <w:rFonts w:eastAsia="Calibri"/>
          <w:bCs/>
          <w:szCs w:val="24"/>
          <w:lang w:val="en-US" w:eastAsia="en-US"/>
        </w:rPr>
        <w:t xml:space="preserve">The creation of a Project Team to December </w:t>
      </w:r>
      <w:proofErr w:type="gramStart"/>
      <w:r w:rsidRPr="002940F0">
        <w:rPr>
          <w:rFonts w:eastAsia="Calibri"/>
          <w:bCs/>
          <w:szCs w:val="24"/>
          <w:lang w:val="en-US" w:eastAsia="en-US"/>
        </w:rPr>
        <w:t>2024;</w:t>
      </w:r>
      <w:proofErr w:type="gramEnd"/>
    </w:p>
    <w:p w14:paraId="1DB6E67B" w14:textId="77777777" w:rsidR="00D95DCA" w:rsidRPr="002940F0" w:rsidRDefault="00D95DCA" w:rsidP="00D95DCA">
      <w:pPr>
        <w:numPr>
          <w:ilvl w:val="0"/>
          <w:numId w:val="38"/>
        </w:numPr>
        <w:spacing w:before="0" w:after="0" w:line="240" w:lineRule="auto"/>
        <w:ind w:left="567" w:right="-46" w:hanging="567"/>
        <w:contextualSpacing/>
        <w:jc w:val="left"/>
        <w:rPr>
          <w:rFonts w:eastAsia="Calibri"/>
          <w:b/>
          <w:szCs w:val="24"/>
          <w:lang w:val="en-US" w:eastAsia="en-US"/>
        </w:rPr>
      </w:pPr>
      <w:r w:rsidRPr="002940F0">
        <w:rPr>
          <w:rFonts w:eastAsia="Calibri"/>
          <w:bCs/>
          <w:szCs w:val="24"/>
          <w:lang w:val="en-US" w:eastAsia="en-US"/>
        </w:rPr>
        <w:t xml:space="preserve">The creation of a Project Plan, with reporting of progress against the plan to the Audit and Risk </w:t>
      </w:r>
      <w:proofErr w:type="gramStart"/>
      <w:r w:rsidRPr="002940F0">
        <w:rPr>
          <w:rFonts w:eastAsia="Calibri"/>
          <w:bCs/>
          <w:szCs w:val="24"/>
          <w:lang w:val="en-US" w:eastAsia="en-US"/>
        </w:rPr>
        <w:t>Committee;</w:t>
      </w:r>
      <w:proofErr w:type="gramEnd"/>
    </w:p>
    <w:p w14:paraId="0CB4BD93" w14:textId="77777777" w:rsidR="00D95DCA" w:rsidRPr="002940F0" w:rsidRDefault="00D95DCA" w:rsidP="00D95DCA">
      <w:pPr>
        <w:numPr>
          <w:ilvl w:val="0"/>
          <w:numId w:val="38"/>
        </w:numPr>
        <w:spacing w:before="0" w:after="0" w:line="240" w:lineRule="auto"/>
        <w:ind w:left="567" w:right="-46" w:hanging="567"/>
        <w:contextualSpacing/>
        <w:jc w:val="left"/>
        <w:rPr>
          <w:rFonts w:eastAsia="Calibri"/>
          <w:b/>
          <w:szCs w:val="24"/>
          <w:lang w:val="en-US" w:eastAsia="en-US"/>
        </w:rPr>
      </w:pPr>
      <w:r w:rsidRPr="002940F0">
        <w:rPr>
          <w:rFonts w:eastAsia="Calibri"/>
          <w:bCs/>
          <w:szCs w:val="24"/>
          <w:lang w:val="en-US" w:eastAsia="en-US"/>
        </w:rPr>
        <w:t xml:space="preserve">Extending the </w:t>
      </w:r>
      <w:proofErr w:type="spellStart"/>
      <w:r w:rsidRPr="002940F0">
        <w:rPr>
          <w:rFonts w:eastAsia="Calibri"/>
          <w:bCs/>
          <w:szCs w:val="24"/>
          <w:lang w:val="en-US" w:eastAsia="en-US"/>
        </w:rPr>
        <w:t>OneCouncil</w:t>
      </w:r>
      <w:proofErr w:type="spellEnd"/>
      <w:r w:rsidRPr="002940F0">
        <w:rPr>
          <w:rFonts w:eastAsia="Calibri"/>
          <w:bCs/>
          <w:szCs w:val="24"/>
          <w:lang w:val="en-US" w:eastAsia="en-US"/>
        </w:rPr>
        <w:t xml:space="preserve"> ERP Project time to February 2025; and</w:t>
      </w:r>
    </w:p>
    <w:p w14:paraId="0CD96F6C" w14:textId="77777777" w:rsidR="00D95DCA" w:rsidRPr="002940F0" w:rsidRDefault="00D95DCA" w:rsidP="00D95DCA">
      <w:pPr>
        <w:numPr>
          <w:ilvl w:val="0"/>
          <w:numId w:val="38"/>
        </w:numPr>
        <w:spacing w:before="0" w:after="0" w:line="240" w:lineRule="auto"/>
        <w:ind w:left="567" w:right="-46" w:hanging="567"/>
        <w:contextualSpacing/>
        <w:jc w:val="left"/>
        <w:rPr>
          <w:rFonts w:eastAsia="Calibri"/>
          <w:b/>
          <w:szCs w:val="24"/>
          <w:lang w:val="en-US" w:eastAsia="en-US"/>
        </w:rPr>
      </w:pPr>
      <w:r w:rsidRPr="002940F0">
        <w:rPr>
          <w:rFonts w:eastAsia="Calibri"/>
          <w:bCs/>
          <w:szCs w:val="24"/>
          <w:lang w:val="en-US" w:eastAsia="en-US"/>
        </w:rPr>
        <w:t>Additional funding required in 2023/24 and 2024/25.</w:t>
      </w:r>
    </w:p>
    <w:p w14:paraId="7E56ADF1" w14:textId="77777777" w:rsidR="002940F0" w:rsidRDefault="002940F0" w:rsidP="002940F0">
      <w:pPr>
        <w:spacing w:before="0" w:after="0" w:line="240" w:lineRule="auto"/>
        <w:ind w:right="-46"/>
        <w:rPr>
          <w:rFonts w:eastAsia="Calibri"/>
          <w:bCs/>
          <w:szCs w:val="24"/>
          <w:lang w:val="en-US" w:eastAsia="en-US"/>
        </w:rPr>
      </w:pPr>
    </w:p>
    <w:p w14:paraId="097AB76A"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lastRenderedPageBreak/>
        <w:t>Voting Requirement</w:t>
      </w:r>
    </w:p>
    <w:p w14:paraId="43DB0153" w14:textId="77777777" w:rsidR="002940F0" w:rsidRPr="002940F0" w:rsidRDefault="002940F0" w:rsidP="002940F0">
      <w:pPr>
        <w:spacing w:before="0" w:after="0" w:line="240" w:lineRule="auto"/>
        <w:ind w:right="-46"/>
        <w:rPr>
          <w:rFonts w:eastAsia="Calibri"/>
          <w:color w:val="000000"/>
          <w:szCs w:val="24"/>
          <w:lang w:val="en-GB" w:eastAsia="en-US"/>
        </w:rPr>
      </w:pPr>
    </w:p>
    <w:p w14:paraId="43CEA03F" w14:textId="77777777" w:rsidR="002940F0" w:rsidRPr="002940F0" w:rsidRDefault="002940F0" w:rsidP="002940F0">
      <w:pPr>
        <w:spacing w:before="0" w:after="0" w:line="240" w:lineRule="auto"/>
        <w:ind w:right="-46"/>
        <w:rPr>
          <w:rFonts w:eastAsia="Calibri"/>
          <w:color w:val="000000"/>
          <w:szCs w:val="24"/>
          <w:lang w:val="en-GB" w:eastAsia="en-US"/>
        </w:rPr>
      </w:pPr>
      <w:r w:rsidRPr="002940F0">
        <w:rPr>
          <w:rFonts w:eastAsia="Calibri"/>
          <w:color w:val="000000"/>
          <w:szCs w:val="24"/>
          <w:lang w:val="en-GB" w:eastAsia="en-US"/>
        </w:rPr>
        <w:t xml:space="preserve">Absolute Majority. </w:t>
      </w:r>
    </w:p>
    <w:p w14:paraId="68E67B95" w14:textId="77777777" w:rsidR="002940F0" w:rsidRPr="002940F0" w:rsidRDefault="002940F0" w:rsidP="002940F0">
      <w:pPr>
        <w:spacing w:before="0" w:after="0" w:line="240" w:lineRule="auto"/>
        <w:ind w:right="-46"/>
        <w:rPr>
          <w:rFonts w:eastAsia="Calibri"/>
          <w:b/>
          <w:bCs/>
          <w:szCs w:val="24"/>
          <w:lang w:val="en-US" w:eastAsia="en-US"/>
        </w:rPr>
      </w:pPr>
    </w:p>
    <w:p w14:paraId="6D1FF624" w14:textId="77777777" w:rsidR="002940F0" w:rsidRPr="002940F0" w:rsidRDefault="002940F0" w:rsidP="002940F0">
      <w:pPr>
        <w:spacing w:before="0" w:after="0" w:line="240" w:lineRule="auto"/>
        <w:ind w:right="-46"/>
        <w:rPr>
          <w:rFonts w:eastAsia="Calibri"/>
          <w:bCs/>
          <w:szCs w:val="24"/>
          <w:lang w:val="en-US" w:eastAsia="en-US"/>
        </w:rPr>
      </w:pPr>
    </w:p>
    <w:p w14:paraId="7E32BC4F" w14:textId="77777777" w:rsidR="002940F0" w:rsidRPr="002940F0" w:rsidRDefault="002940F0" w:rsidP="002940F0">
      <w:pPr>
        <w:spacing w:before="0" w:after="0" w:line="240" w:lineRule="auto"/>
        <w:ind w:right="-46"/>
        <w:rPr>
          <w:rFonts w:eastAsia="Calibri"/>
          <w:b/>
          <w:color w:val="244061"/>
          <w:sz w:val="28"/>
          <w:szCs w:val="32"/>
          <w:lang w:val="en-US" w:eastAsia="en-US"/>
        </w:rPr>
      </w:pPr>
      <w:r w:rsidRPr="002940F0">
        <w:rPr>
          <w:rFonts w:eastAsia="Calibri"/>
          <w:b/>
          <w:color w:val="002060"/>
          <w:sz w:val="28"/>
          <w:szCs w:val="32"/>
          <w:lang w:val="en-US" w:eastAsia="en-US"/>
        </w:rPr>
        <w:t xml:space="preserve">Background </w:t>
      </w:r>
    </w:p>
    <w:p w14:paraId="7B6F1F01" w14:textId="77777777" w:rsidR="002940F0" w:rsidRPr="002940F0" w:rsidRDefault="002940F0" w:rsidP="002940F0">
      <w:pPr>
        <w:spacing w:before="0" w:after="0" w:line="240" w:lineRule="auto"/>
        <w:ind w:right="-46"/>
        <w:rPr>
          <w:rFonts w:eastAsia="Calibri"/>
          <w:b/>
          <w:szCs w:val="24"/>
          <w:lang w:val="en-US" w:eastAsia="en-US"/>
        </w:rPr>
      </w:pPr>
    </w:p>
    <w:p w14:paraId="71055063" w14:textId="77777777" w:rsidR="002940F0" w:rsidRPr="002940F0" w:rsidRDefault="002940F0" w:rsidP="002940F0">
      <w:pPr>
        <w:spacing w:before="0" w:after="0" w:line="240" w:lineRule="auto"/>
        <w:ind w:right="-46"/>
        <w:rPr>
          <w:rFonts w:eastAsia="Calibri"/>
          <w:bCs/>
          <w:szCs w:val="24"/>
          <w:lang w:val="en-US" w:eastAsia="en-US"/>
        </w:rPr>
      </w:pPr>
      <w:r w:rsidRPr="002940F0">
        <w:rPr>
          <w:rFonts w:eastAsia="Calibri"/>
          <w:bCs/>
          <w:szCs w:val="24"/>
          <w:lang w:val="en-US" w:eastAsia="en-US"/>
        </w:rPr>
        <w:t>The Auditors have provided a Disclaimer of Opinion in relation to the Annual Financial Report for the year ended 30 June 2023. An extract from the opinion is as follows:</w:t>
      </w:r>
    </w:p>
    <w:p w14:paraId="73E9DCE0" w14:textId="77777777" w:rsidR="002940F0" w:rsidRPr="002940F0" w:rsidRDefault="002940F0" w:rsidP="002940F0">
      <w:pPr>
        <w:spacing w:before="0" w:after="0" w:line="240" w:lineRule="auto"/>
        <w:ind w:right="-46"/>
        <w:rPr>
          <w:rFonts w:eastAsia="Calibri"/>
          <w:bCs/>
          <w:szCs w:val="24"/>
          <w:lang w:val="en-US" w:eastAsia="en-US"/>
        </w:rPr>
      </w:pPr>
    </w:p>
    <w:p w14:paraId="6453C322" w14:textId="77777777" w:rsidR="002940F0" w:rsidRPr="002940F0" w:rsidRDefault="002940F0" w:rsidP="002940F0">
      <w:pPr>
        <w:spacing w:before="0" w:after="0" w:line="240" w:lineRule="auto"/>
        <w:ind w:right="-46"/>
        <w:rPr>
          <w:rFonts w:eastAsia="Calibri"/>
          <w:b/>
          <w:szCs w:val="24"/>
          <w:lang w:val="en-US" w:eastAsia="en-US"/>
        </w:rPr>
      </w:pPr>
      <w:r w:rsidRPr="002940F0">
        <w:rPr>
          <w:rFonts w:eastAsia="Calibri"/>
          <w:b/>
          <w:szCs w:val="24"/>
          <w:lang w:val="en-US" w:eastAsia="en-US"/>
        </w:rPr>
        <w:t>Disclaimer of Opinion</w:t>
      </w:r>
    </w:p>
    <w:p w14:paraId="7C71CD02" w14:textId="77777777" w:rsidR="002940F0" w:rsidRPr="002940F0" w:rsidRDefault="002940F0" w:rsidP="002940F0">
      <w:pPr>
        <w:spacing w:before="0" w:after="0" w:line="240" w:lineRule="auto"/>
        <w:ind w:right="-46"/>
        <w:rPr>
          <w:rFonts w:eastAsia="Calibri"/>
          <w:szCs w:val="24"/>
          <w:lang w:val="en-US" w:eastAsia="en-US"/>
        </w:rPr>
      </w:pPr>
    </w:p>
    <w:p w14:paraId="34D2C7E1"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I do not express an opinion on the accompanying financial report of the City. Because of the significance of the matter described in the Basis for Disclaimer of Opinion section of my report, I have not been able to obtain sufficient appropriate audit evidence to provide a basis for an audit opinion on the financial report.</w:t>
      </w:r>
    </w:p>
    <w:p w14:paraId="154AC9D9" w14:textId="77777777" w:rsidR="002940F0" w:rsidRPr="002940F0" w:rsidRDefault="002940F0" w:rsidP="002940F0">
      <w:pPr>
        <w:spacing w:before="0" w:after="0" w:line="240" w:lineRule="auto"/>
        <w:ind w:right="-46"/>
        <w:rPr>
          <w:rFonts w:eastAsia="Calibri"/>
          <w:szCs w:val="24"/>
          <w:lang w:val="en-US" w:eastAsia="en-US"/>
        </w:rPr>
      </w:pPr>
    </w:p>
    <w:p w14:paraId="712E4BC4"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Basis for Disclaimer of Opinion</w:t>
      </w:r>
    </w:p>
    <w:p w14:paraId="181D986A"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Financial report not supported with complete and accurate underlying records I was unable to obtain sufficient appropriate audit evidence regarding the financial report </w:t>
      </w:r>
      <w:proofErr w:type="gramStart"/>
      <w:r w:rsidRPr="002940F0">
        <w:rPr>
          <w:rFonts w:eastAsia="Calibri"/>
          <w:szCs w:val="24"/>
          <w:lang w:val="en-US" w:eastAsia="en-US"/>
        </w:rPr>
        <w:t>as a whole as</w:t>
      </w:r>
      <w:proofErr w:type="gramEnd"/>
      <w:r w:rsidRPr="002940F0">
        <w:rPr>
          <w:rFonts w:eastAsia="Calibri"/>
          <w:szCs w:val="24"/>
          <w:lang w:val="en-US" w:eastAsia="en-US"/>
        </w:rPr>
        <w:t xml:space="preserve"> the financial report was submitted for audit purposes without complete and accurate underlying records. I was unable to audit the financial report by alternative means. </w:t>
      </w:r>
    </w:p>
    <w:p w14:paraId="426CD7E0" w14:textId="77777777" w:rsidR="002940F0" w:rsidRPr="002940F0" w:rsidRDefault="002940F0" w:rsidP="002940F0">
      <w:pPr>
        <w:spacing w:before="0" w:after="0" w:line="240" w:lineRule="auto"/>
        <w:ind w:right="-46"/>
        <w:rPr>
          <w:rFonts w:eastAsia="Calibri"/>
          <w:szCs w:val="24"/>
          <w:lang w:val="en-US" w:eastAsia="en-US"/>
        </w:rPr>
      </w:pPr>
    </w:p>
    <w:p w14:paraId="64A27D25"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Consequently, I am unable to determine whether any adjustments were necessary to the financial report </w:t>
      </w:r>
      <w:proofErr w:type="gramStart"/>
      <w:r w:rsidRPr="002940F0">
        <w:rPr>
          <w:rFonts w:eastAsia="Calibri"/>
          <w:szCs w:val="24"/>
          <w:lang w:val="en-US" w:eastAsia="en-US"/>
        </w:rPr>
        <w:t>as a whole for</w:t>
      </w:r>
      <w:proofErr w:type="gramEnd"/>
      <w:r w:rsidRPr="002940F0">
        <w:rPr>
          <w:rFonts w:eastAsia="Calibri"/>
          <w:szCs w:val="24"/>
          <w:lang w:val="en-US" w:eastAsia="en-US"/>
        </w:rPr>
        <w:t xml:space="preserve"> the year ended 30 June 2023.</w:t>
      </w:r>
    </w:p>
    <w:p w14:paraId="48A7ED4D" w14:textId="77777777" w:rsidR="002940F0" w:rsidRPr="002940F0" w:rsidRDefault="002940F0" w:rsidP="002940F0">
      <w:pPr>
        <w:spacing w:before="0" w:after="0" w:line="240" w:lineRule="auto"/>
        <w:ind w:left="720" w:right="-46"/>
        <w:rPr>
          <w:rFonts w:eastAsia="Calibri"/>
          <w:bCs/>
          <w:i/>
          <w:iCs/>
          <w:szCs w:val="24"/>
          <w:lang w:val="en-US" w:eastAsia="en-US"/>
        </w:rPr>
      </w:pPr>
    </w:p>
    <w:p w14:paraId="6D477C49" w14:textId="77777777" w:rsidR="002940F0" w:rsidRPr="002940F0" w:rsidRDefault="002940F0" w:rsidP="002940F0">
      <w:pPr>
        <w:spacing w:before="0" w:after="0" w:line="240" w:lineRule="auto"/>
        <w:ind w:right="-46"/>
        <w:rPr>
          <w:rFonts w:eastAsia="Calibri"/>
          <w:b/>
          <w:szCs w:val="24"/>
          <w:lang w:val="en-US" w:eastAsia="en-US"/>
        </w:rPr>
      </w:pPr>
    </w:p>
    <w:p w14:paraId="6A77EA23" w14:textId="77777777" w:rsidR="002940F0" w:rsidRPr="002940F0" w:rsidRDefault="002940F0" w:rsidP="002940F0">
      <w:pPr>
        <w:spacing w:before="0" w:after="0" w:line="240" w:lineRule="auto"/>
        <w:ind w:right="-46"/>
        <w:rPr>
          <w:rFonts w:eastAsia="Calibri"/>
          <w:b/>
          <w:color w:val="244061"/>
          <w:sz w:val="28"/>
          <w:szCs w:val="32"/>
          <w:lang w:val="en-US" w:eastAsia="en-US"/>
        </w:rPr>
      </w:pPr>
      <w:r w:rsidRPr="002940F0">
        <w:rPr>
          <w:rFonts w:eastAsia="Calibri"/>
          <w:b/>
          <w:color w:val="002060"/>
          <w:sz w:val="28"/>
          <w:szCs w:val="32"/>
          <w:lang w:val="en-US" w:eastAsia="en-US"/>
        </w:rPr>
        <w:t>Discussion</w:t>
      </w:r>
    </w:p>
    <w:p w14:paraId="155E3708" w14:textId="77777777" w:rsidR="002940F0" w:rsidRPr="002940F0" w:rsidRDefault="002940F0" w:rsidP="002940F0">
      <w:pPr>
        <w:spacing w:before="0" w:after="0" w:line="240" w:lineRule="auto"/>
        <w:ind w:right="-46"/>
        <w:rPr>
          <w:rFonts w:eastAsia="Calibri"/>
          <w:szCs w:val="24"/>
          <w:lang w:val="en-US" w:eastAsia="en-US"/>
        </w:rPr>
      </w:pPr>
    </w:p>
    <w:p w14:paraId="5A71DA1D"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b/>
          <w:bCs/>
          <w:szCs w:val="24"/>
          <w:lang w:val="en-US" w:eastAsia="en-US"/>
        </w:rPr>
        <w:t>Presentation to Audit and Risk Committee – Monday 19 February 2024</w:t>
      </w:r>
    </w:p>
    <w:p w14:paraId="5CC96AD1" w14:textId="77777777" w:rsidR="002940F0" w:rsidRPr="002940F0" w:rsidRDefault="002940F0" w:rsidP="002940F0">
      <w:pPr>
        <w:spacing w:before="0" w:after="0" w:line="240" w:lineRule="auto"/>
        <w:ind w:right="-46"/>
        <w:rPr>
          <w:rFonts w:eastAsia="Calibri"/>
          <w:szCs w:val="24"/>
          <w:lang w:val="en-US" w:eastAsia="en-US"/>
        </w:rPr>
      </w:pPr>
    </w:p>
    <w:p w14:paraId="3613BD6D"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The Auditors from RSM and Office of the Auditor General presented their findings to the Audit and Risk Committee at its meeting of 19 February 2024.</w:t>
      </w:r>
    </w:p>
    <w:p w14:paraId="2E56CED9" w14:textId="77777777" w:rsidR="002940F0" w:rsidRPr="002940F0" w:rsidRDefault="002940F0" w:rsidP="002940F0">
      <w:pPr>
        <w:spacing w:before="0" w:after="0" w:line="240" w:lineRule="auto"/>
        <w:ind w:right="-46"/>
        <w:rPr>
          <w:rFonts w:eastAsia="Calibri"/>
          <w:szCs w:val="24"/>
          <w:lang w:val="en-US" w:eastAsia="en-US"/>
        </w:rPr>
      </w:pPr>
    </w:p>
    <w:p w14:paraId="534A22EA"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In their presentation the Auditors advised that the Disclaimer of Opinion was due to the audit being unable to obtain sufficient appropriate audit evidence to provide a basis for an audit opinion on the financial report.  The Auditors added that the Annual Financial report for the year ended 30 June 2023 was not supported with complete and accurate underlying records.  Accordingly, they were unable to obtain sufficient appropriate audit evidence regarding the financial report </w:t>
      </w:r>
      <w:proofErr w:type="gramStart"/>
      <w:r w:rsidRPr="002940F0">
        <w:rPr>
          <w:rFonts w:eastAsia="Calibri"/>
          <w:szCs w:val="24"/>
          <w:lang w:val="en-US" w:eastAsia="en-US"/>
        </w:rPr>
        <w:t>as a whole as</w:t>
      </w:r>
      <w:proofErr w:type="gramEnd"/>
      <w:r w:rsidRPr="002940F0">
        <w:rPr>
          <w:rFonts w:eastAsia="Calibri"/>
          <w:szCs w:val="24"/>
          <w:lang w:val="en-US" w:eastAsia="en-US"/>
        </w:rPr>
        <w:t xml:space="preserve"> the financial report was submitted for audit purposes without complete and accurate underlying records.  The audit of the financial report was not able to be undertaken by alternative means.</w:t>
      </w:r>
    </w:p>
    <w:p w14:paraId="5E2A3ACE" w14:textId="77777777" w:rsidR="002940F0" w:rsidRPr="002940F0" w:rsidRDefault="002940F0" w:rsidP="002940F0">
      <w:pPr>
        <w:spacing w:before="0" w:after="0" w:line="240" w:lineRule="auto"/>
        <w:ind w:right="-46"/>
        <w:rPr>
          <w:rFonts w:eastAsia="Calibri"/>
          <w:szCs w:val="24"/>
          <w:lang w:val="en-US" w:eastAsia="en-US"/>
        </w:rPr>
      </w:pPr>
    </w:p>
    <w:p w14:paraId="151EDBD6"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This year was the first audit undertaken by RSM on behalf of the Office of the Auditor General.  The previous year audit was undertaken by KPMG.</w:t>
      </w:r>
    </w:p>
    <w:p w14:paraId="5BE462E7" w14:textId="77777777" w:rsidR="002940F0" w:rsidRDefault="002940F0" w:rsidP="002940F0">
      <w:pPr>
        <w:spacing w:before="0" w:after="0" w:line="240" w:lineRule="auto"/>
        <w:ind w:right="-46"/>
        <w:rPr>
          <w:rFonts w:eastAsia="Calibri"/>
          <w:szCs w:val="24"/>
          <w:lang w:val="en-US" w:eastAsia="en-US"/>
        </w:rPr>
      </w:pPr>
    </w:p>
    <w:p w14:paraId="78190E93" w14:textId="77777777" w:rsidR="00C641A7" w:rsidRPr="002940F0" w:rsidRDefault="00C641A7" w:rsidP="002940F0">
      <w:pPr>
        <w:spacing w:before="0" w:after="0" w:line="240" w:lineRule="auto"/>
        <w:ind w:right="-46"/>
        <w:rPr>
          <w:rFonts w:eastAsia="Calibri"/>
          <w:szCs w:val="24"/>
          <w:lang w:val="en-US" w:eastAsia="en-US"/>
        </w:rPr>
      </w:pPr>
    </w:p>
    <w:p w14:paraId="63B320AA" w14:textId="77777777" w:rsidR="002940F0" w:rsidRPr="002940F0" w:rsidRDefault="002940F0" w:rsidP="004A4C7B">
      <w:pPr>
        <w:spacing w:before="0" w:after="0" w:line="240" w:lineRule="auto"/>
        <w:ind w:right="-46"/>
        <w:rPr>
          <w:rFonts w:eastAsia="Calibri"/>
          <w:szCs w:val="24"/>
          <w:lang w:val="en-US" w:eastAsia="en-US"/>
        </w:rPr>
      </w:pPr>
      <w:r w:rsidRPr="002940F0">
        <w:rPr>
          <w:rFonts w:eastAsia="Calibri"/>
          <w:szCs w:val="24"/>
          <w:lang w:val="en-US" w:eastAsia="en-US"/>
        </w:rPr>
        <w:lastRenderedPageBreak/>
        <w:t>The Auditors informed the Audit and Risk Committee that in their view, there were several factors contributing to the Disclaimer of Opinion.  In summary, these were:</w:t>
      </w:r>
    </w:p>
    <w:p w14:paraId="69F91769" w14:textId="77777777" w:rsidR="002940F0" w:rsidRPr="002940F0" w:rsidRDefault="002940F0" w:rsidP="004A4C7B">
      <w:pPr>
        <w:spacing w:before="0" w:after="0" w:line="240" w:lineRule="auto"/>
        <w:ind w:right="-46"/>
        <w:rPr>
          <w:rFonts w:eastAsia="Calibri"/>
          <w:szCs w:val="24"/>
          <w:lang w:val="en-US" w:eastAsia="en-US"/>
        </w:rPr>
      </w:pPr>
    </w:p>
    <w:p w14:paraId="14040870"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Turnover of key staff during the audit year</w:t>
      </w:r>
    </w:p>
    <w:p w14:paraId="79C47CBD"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Migration to the new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system</w:t>
      </w:r>
    </w:p>
    <w:p w14:paraId="01F24684"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Revenue transactions still required to be processed in legacy </w:t>
      </w:r>
      <w:proofErr w:type="gramStart"/>
      <w:r w:rsidRPr="002940F0">
        <w:rPr>
          <w:rFonts w:eastAsia="Calibri"/>
          <w:szCs w:val="24"/>
          <w:lang w:val="en-US" w:eastAsia="en-US"/>
        </w:rPr>
        <w:t>system</w:t>
      </w:r>
      <w:proofErr w:type="gramEnd"/>
    </w:p>
    <w:p w14:paraId="4687E023"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Lack of skill and knowledge in Finance team due to turnover of key staff during the year with the result that:</w:t>
      </w:r>
    </w:p>
    <w:p w14:paraId="65AE82AB" w14:textId="77777777" w:rsidR="002940F0" w:rsidRPr="002940F0" w:rsidRDefault="002940F0" w:rsidP="004A4C7B">
      <w:pPr>
        <w:numPr>
          <w:ilvl w:val="1"/>
          <w:numId w:val="37"/>
        </w:numPr>
        <w:spacing w:before="0" w:after="0" w:line="240" w:lineRule="auto"/>
        <w:ind w:left="1134" w:right="-46" w:hanging="567"/>
        <w:contextualSpacing/>
        <w:rPr>
          <w:rFonts w:eastAsia="Calibri"/>
          <w:szCs w:val="24"/>
          <w:lang w:val="en-US" w:eastAsia="en-US"/>
        </w:rPr>
      </w:pPr>
      <w:r w:rsidRPr="002940F0">
        <w:rPr>
          <w:rFonts w:eastAsia="Calibri"/>
          <w:szCs w:val="24"/>
          <w:lang w:val="en-US" w:eastAsia="en-US"/>
        </w:rPr>
        <w:t xml:space="preserve">Staff lacked knowledge and understanding of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w:t>
      </w:r>
    </w:p>
    <w:p w14:paraId="72D7D6CD" w14:textId="77777777" w:rsidR="002940F0" w:rsidRPr="002940F0" w:rsidRDefault="002940F0" w:rsidP="004A4C7B">
      <w:pPr>
        <w:numPr>
          <w:ilvl w:val="1"/>
          <w:numId w:val="37"/>
        </w:numPr>
        <w:spacing w:before="0" w:after="0" w:line="240" w:lineRule="auto"/>
        <w:ind w:left="1134" w:right="-46" w:hanging="567"/>
        <w:contextualSpacing/>
        <w:rPr>
          <w:rFonts w:eastAsia="Calibri"/>
          <w:szCs w:val="24"/>
          <w:lang w:val="en-US" w:eastAsia="en-US"/>
        </w:rPr>
      </w:pPr>
      <w:r w:rsidRPr="002940F0">
        <w:rPr>
          <w:rFonts w:eastAsia="Calibri"/>
          <w:szCs w:val="24"/>
          <w:lang w:val="en-US" w:eastAsia="en-US"/>
        </w:rPr>
        <w:t>Staff lacked confidence in identifying what went into the system and how to extract it.</w:t>
      </w:r>
    </w:p>
    <w:p w14:paraId="5D5859E7" w14:textId="77777777" w:rsidR="002940F0" w:rsidRPr="002940F0" w:rsidRDefault="002940F0" w:rsidP="004A4C7B">
      <w:pPr>
        <w:numPr>
          <w:ilvl w:val="1"/>
          <w:numId w:val="37"/>
        </w:numPr>
        <w:spacing w:before="0" w:after="0" w:line="240" w:lineRule="auto"/>
        <w:ind w:left="1134" w:right="-46" w:hanging="567"/>
        <w:contextualSpacing/>
        <w:rPr>
          <w:rFonts w:eastAsia="Calibri"/>
          <w:szCs w:val="24"/>
          <w:lang w:val="en-US" w:eastAsia="en-US"/>
        </w:rPr>
      </w:pPr>
      <w:r w:rsidRPr="002940F0">
        <w:rPr>
          <w:rFonts w:eastAsia="Calibri"/>
          <w:szCs w:val="24"/>
          <w:lang w:val="en-US" w:eastAsia="en-US"/>
        </w:rPr>
        <w:t xml:space="preserve">Many basic reconciliations expected for an annual audit financial were not </w:t>
      </w:r>
      <w:proofErr w:type="gramStart"/>
      <w:r w:rsidRPr="002940F0">
        <w:rPr>
          <w:rFonts w:eastAsia="Calibri"/>
          <w:szCs w:val="24"/>
          <w:lang w:val="en-US" w:eastAsia="en-US"/>
        </w:rPr>
        <w:t>completed</w:t>
      </w:r>
      <w:proofErr w:type="gramEnd"/>
    </w:p>
    <w:p w14:paraId="217DCE42"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Depreciation of assets and additions and disposals of assets not undertaken in a timely manner due to effort to establish the assets module in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during the audit year with an overreliance on asset revaluations.</w:t>
      </w:r>
    </w:p>
    <w:p w14:paraId="725E7D8F"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Infrastructure revaluation undertaken by third party contained errors and was received too late for any meaningful review by </w:t>
      </w:r>
      <w:proofErr w:type="gramStart"/>
      <w:r w:rsidRPr="002940F0">
        <w:rPr>
          <w:rFonts w:eastAsia="Calibri"/>
          <w:szCs w:val="24"/>
          <w:lang w:val="en-US" w:eastAsia="en-US"/>
        </w:rPr>
        <w:t>Management</w:t>
      </w:r>
      <w:proofErr w:type="gramEnd"/>
    </w:p>
    <w:p w14:paraId="2E03D102"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Availability of staff during the audit period and willingness to respond promptly.  The Auditors commented that while some staff were very helpful, others were not.  Other day to day commitments attended to instead of 100% attention to audit matters.</w:t>
      </w:r>
    </w:p>
    <w:p w14:paraId="63760F85" w14:textId="77777777" w:rsidR="002940F0" w:rsidRPr="002940F0" w:rsidRDefault="002940F0" w:rsidP="004A4C7B">
      <w:pPr>
        <w:spacing w:before="0" w:after="0" w:line="240" w:lineRule="auto"/>
        <w:ind w:right="-46"/>
        <w:rPr>
          <w:rFonts w:eastAsia="Calibri"/>
          <w:szCs w:val="24"/>
          <w:lang w:val="en-US" w:eastAsia="en-US"/>
        </w:rPr>
      </w:pPr>
    </w:p>
    <w:p w14:paraId="433E3A55" w14:textId="77777777" w:rsidR="002940F0" w:rsidRPr="002940F0" w:rsidRDefault="002940F0" w:rsidP="004A4C7B">
      <w:pPr>
        <w:spacing w:before="0" w:after="0" w:line="240" w:lineRule="auto"/>
        <w:ind w:right="-46"/>
        <w:rPr>
          <w:rFonts w:eastAsia="Calibri"/>
          <w:szCs w:val="24"/>
          <w:lang w:val="en-US" w:eastAsia="en-US"/>
        </w:rPr>
      </w:pPr>
      <w:r w:rsidRPr="002940F0">
        <w:rPr>
          <w:rFonts w:eastAsia="Calibri"/>
          <w:szCs w:val="24"/>
          <w:lang w:val="en-US" w:eastAsia="en-US"/>
        </w:rPr>
        <w:t xml:space="preserve">In their view, the resourcing of the Finance team needs to be addressed.  In the view of the Auditors the Finance team are under-resourced in skill and personnel and the </w:t>
      </w:r>
      <w:proofErr w:type="gramStart"/>
      <w:r w:rsidRPr="002940F0">
        <w:rPr>
          <w:rFonts w:eastAsia="Calibri"/>
          <w:szCs w:val="24"/>
          <w:lang w:val="en-US" w:eastAsia="en-US"/>
        </w:rPr>
        <w:t>City</w:t>
      </w:r>
      <w:proofErr w:type="gramEnd"/>
      <w:r w:rsidRPr="002940F0">
        <w:rPr>
          <w:rFonts w:eastAsia="Calibri"/>
          <w:szCs w:val="24"/>
          <w:lang w:val="en-US" w:eastAsia="en-US"/>
        </w:rPr>
        <w:t xml:space="preserve"> needed to invest in skills, capability, and resources.  They believe there are months of work to attend to the outstanding issues from 2022/23 and to prepare for the 2023/24 audit.  A focus for this year should be the balance sheet to ensure that the opening balances for 2023/24 are all reconciled.</w:t>
      </w:r>
    </w:p>
    <w:p w14:paraId="4550A0A0" w14:textId="77777777" w:rsidR="002940F0" w:rsidRPr="002940F0" w:rsidRDefault="002940F0" w:rsidP="004A4C7B">
      <w:pPr>
        <w:spacing w:before="0" w:after="0" w:line="240" w:lineRule="auto"/>
        <w:ind w:right="-46"/>
        <w:rPr>
          <w:rFonts w:eastAsia="Calibri"/>
          <w:szCs w:val="24"/>
          <w:lang w:val="en-US" w:eastAsia="en-US"/>
        </w:rPr>
      </w:pPr>
    </w:p>
    <w:p w14:paraId="412EFA7C" w14:textId="77777777" w:rsidR="002940F0" w:rsidRPr="002940F0" w:rsidRDefault="002940F0" w:rsidP="004A4C7B">
      <w:pPr>
        <w:spacing w:before="0" w:after="0" w:line="240" w:lineRule="auto"/>
        <w:ind w:right="-46"/>
        <w:rPr>
          <w:rFonts w:eastAsia="Calibri"/>
          <w:szCs w:val="24"/>
          <w:lang w:val="en-US" w:eastAsia="en-US"/>
        </w:rPr>
      </w:pPr>
      <w:r w:rsidRPr="002940F0">
        <w:rPr>
          <w:rFonts w:eastAsia="Calibri"/>
          <w:szCs w:val="24"/>
          <w:lang w:val="en-US" w:eastAsia="en-US"/>
        </w:rPr>
        <w:t>The Audit and Risk Committee noted the Disclaimer of Opinion and agreed with suggestions to put in place a dedicated team to address these shortcomings.</w:t>
      </w:r>
    </w:p>
    <w:p w14:paraId="424C3127" w14:textId="77777777" w:rsidR="002940F0" w:rsidRPr="002940F0" w:rsidRDefault="002940F0" w:rsidP="002940F0">
      <w:pPr>
        <w:spacing w:before="0" w:after="0" w:line="240" w:lineRule="auto"/>
        <w:ind w:right="-46"/>
        <w:rPr>
          <w:rFonts w:eastAsia="Calibri"/>
          <w:szCs w:val="24"/>
          <w:lang w:val="en-US" w:eastAsia="en-US"/>
        </w:rPr>
      </w:pPr>
    </w:p>
    <w:p w14:paraId="0006714D" w14:textId="77777777" w:rsidR="002940F0" w:rsidRPr="002940F0" w:rsidRDefault="002940F0" w:rsidP="004B10C6">
      <w:pPr>
        <w:spacing w:before="0" w:after="0" w:line="240" w:lineRule="auto"/>
        <w:ind w:right="-46"/>
        <w:rPr>
          <w:rFonts w:eastAsia="Calibri"/>
          <w:b/>
          <w:bCs/>
          <w:szCs w:val="24"/>
          <w:lang w:val="en-US" w:eastAsia="en-US"/>
        </w:rPr>
      </w:pPr>
      <w:r w:rsidRPr="002940F0">
        <w:rPr>
          <w:rFonts w:eastAsia="Calibri"/>
          <w:b/>
          <w:bCs/>
          <w:szCs w:val="24"/>
          <w:lang w:val="en-US" w:eastAsia="en-US"/>
        </w:rPr>
        <w:t>Administration’s Response</w:t>
      </w:r>
    </w:p>
    <w:p w14:paraId="12353911" w14:textId="77777777" w:rsidR="002940F0" w:rsidRPr="002940F0" w:rsidRDefault="002940F0" w:rsidP="004B10C6">
      <w:pPr>
        <w:spacing w:before="0" w:after="0" w:line="240" w:lineRule="auto"/>
        <w:ind w:right="-46"/>
        <w:rPr>
          <w:rFonts w:eastAsia="Calibri"/>
          <w:szCs w:val="24"/>
          <w:lang w:val="en-US" w:eastAsia="en-US"/>
        </w:rPr>
      </w:pPr>
    </w:p>
    <w:p w14:paraId="1EDB0D75" w14:textId="77777777" w:rsidR="002940F0" w:rsidRPr="002940F0" w:rsidRDefault="002940F0" w:rsidP="004B10C6">
      <w:pPr>
        <w:spacing w:before="0" w:after="0" w:line="240" w:lineRule="auto"/>
        <w:ind w:right="-46"/>
        <w:rPr>
          <w:rFonts w:eastAsia="Calibri"/>
          <w:szCs w:val="24"/>
          <w:lang w:val="en-US" w:eastAsia="en-US"/>
        </w:rPr>
      </w:pPr>
      <w:r w:rsidRPr="002940F0">
        <w:rPr>
          <w:rFonts w:eastAsia="Calibri"/>
          <w:szCs w:val="24"/>
          <w:lang w:val="en-US" w:eastAsia="en-US"/>
        </w:rPr>
        <w:t xml:space="preserve">Since late October and early </w:t>
      </w:r>
      <w:proofErr w:type="gramStart"/>
      <w:r w:rsidRPr="002940F0">
        <w:rPr>
          <w:rFonts w:eastAsia="Calibri"/>
          <w:szCs w:val="24"/>
          <w:lang w:val="en-US" w:eastAsia="en-US"/>
        </w:rPr>
        <w:t>November 2023</w:t>
      </w:r>
      <w:proofErr w:type="gramEnd"/>
      <w:r w:rsidRPr="002940F0">
        <w:rPr>
          <w:rFonts w:eastAsia="Calibri"/>
          <w:szCs w:val="24"/>
          <w:lang w:val="en-US" w:eastAsia="en-US"/>
        </w:rPr>
        <w:t xml:space="preserve"> the following has taken place:</w:t>
      </w:r>
    </w:p>
    <w:p w14:paraId="549FFF30" w14:textId="77777777" w:rsidR="002940F0" w:rsidRPr="002940F0" w:rsidRDefault="002940F0" w:rsidP="004B10C6">
      <w:pPr>
        <w:spacing w:before="0" w:after="0" w:line="240" w:lineRule="auto"/>
        <w:ind w:right="-46"/>
        <w:rPr>
          <w:rFonts w:eastAsia="Calibri"/>
          <w:szCs w:val="24"/>
          <w:lang w:val="en-US" w:eastAsia="en-US"/>
        </w:rPr>
      </w:pPr>
    </w:p>
    <w:p w14:paraId="190DB938" w14:textId="77777777" w:rsidR="002940F0" w:rsidRPr="002940F0" w:rsidRDefault="002940F0" w:rsidP="004B10C6">
      <w:pPr>
        <w:numPr>
          <w:ilvl w:val="0"/>
          <w:numId w:val="36"/>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Following the resignation of Manager Financial Services at the end of November, the City has secured the services of Manager Financial Services on a six-month contract to </w:t>
      </w:r>
      <w:proofErr w:type="spellStart"/>
      <w:r w:rsidRPr="002940F0">
        <w:rPr>
          <w:rFonts w:eastAsia="Calibri"/>
          <w:szCs w:val="24"/>
          <w:lang w:val="en-US" w:eastAsia="en-US"/>
        </w:rPr>
        <w:t>finalise</w:t>
      </w:r>
      <w:proofErr w:type="spellEnd"/>
      <w:r w:rsidRPr="002940F0">
        <w:rPr>
          <w:rFonts w:eastAsia="Calibri"/>
          <w:szCs w:val="24"/>
          <w:lang w:val="en-US" w:eastAsia="en-US"/>
        </w:rPr>
        <w:t xml:space="preserve"> annual financials for 2022/23, pending formal advertising of the role in January 2024.</w:t>
      </w:r>
    </w:p>
    <w:p w14:paraId="3E875895" w14:textId="77777777" w:rsidR="002940F0" w:rsidRPr="002940F0" w:rsidRDefault="002940F0" w:rsidP="004B10C6">
      <w:pPr>
        <w:numPr>
          <w:ilvl w:val="0"/>
          <w:numId w:val="36"/>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Secured the services of contract staff on long-term contracts with the City to ensure the City’s investment in their development was not wasted.</w:t>
      </w:r>
    </w:p>
    <w:p w14:paraId="695E31A8" w14:textId="77777777" w:rsidR="002940F0" w:rsidRPr="002940F0" w:rsidRDefault="002940F0" w:rsidP="004B10C6">
      <w:pPr>
        <w:numPr>
          <w:ilvl w:val="0"/>
          <w:numId w:val="36"/>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Appointed a consultant for 2 days per week to support and train finance team members on daily/weekly and month-end tasks required as business as usual,</w:t>
      </w:r>
    </w:p>
    <w:p w14:paraId="5DA3D897" w14:textId="77777777" w:rsidR="002940F0" w:rsidRPr="002940F0" w:rsidRDefault="002940F0" w:rsidP="004B10C6">
      <w:pPr>
        <w:numPr>
          <w:ilvl w:val="0"/>
          <w:numId w:val="36"/>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Advertised and recruited a permanent Manager Financial Services, who will commence towards the end of March 2024.  The new Manager has extensive experience in local government financial management and is proficient in the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ERP system of the City.</w:t>
      </w:r>
    </w:p>
    <w:p w14:paraId="71B8FB89" w14:textId="77777777" w:rsidR="002940F0" w:rsidRPr="002940F0" w:rsidRDefault="002940F0" w:rsidP="004B10C6">
      <w:pPr>
        <w:numPr>
          <w:ilvl w:val="0"/>
          <w:numId w:val="36"/>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lastRenderedPageBreak/>
        <w:t>Addressed culture of the Finance Team, including regular team meetings attended by both the Director Corporate Services and the A/CEO to identify learnings from the audit and clarifying roles and responsibilities.</w:t>
      </w:r>
    </w:p>
    <w:p w14:paraId="60969913" w14:textId="77777777" w:rsidR="002940F0" w:rsidRPr="002940F0" w:rsidRDefault="002940F0" w:rsidP="004B10C6">
      <w:pPr>
        <w:spacing w:before="0" w:after="0" w:line="240" w:lineRule="auto"/>
        <w:ind w:right="-46"/>
        <w:rPr>
          <w:rFonts w:eastAsia="Calibri"/>
          <w:szCs w:val="24"/>
          <w:lang w:val="en-US" w:eastAsia="en-US"/>
        </w:rPr>
      </w:pPr>
    </w:p>
    <w:p w14:paraId="0C7B53BC" w14:textId="77777777" w:rsidR="002940F0" w:rsidRPr="002940F0" w:rsidRDefault="002940F0" w:rsidP="004B10C6">
      <w:pPr>
        <w:spacing w:before="0" w:after="0" w:line="240" w:lineRule="auto"/>
        <w:ind w:right="-46"/>
        <w:rPr>
          <w:rFonts w:eastAsia="Calibri"/>
          <w:szCs w:val="24"/>
          <w:lang w:val="en-US" w:eastAsia="en-US"/>
        </w:rPr>
      </w:pPr>
      <w:r w:rsidRPr="002940F0">
        <w:rPr>
          <w:rFonts w:eastAsia="Calibri"/>
          <w:szCs w:val="24"/>
          <w:lang w:val="en-US" w:eastAsia="en-US"/>
        </w:rPr>
        <w:t xml:space="preserve">In addition to the above and in response to the Audit and Risk Committee meeting, the Administration has identified the following additional Human Resources, Asset Management Module and the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project actions.</w:t>
      </w:r>
    </w:p>
    <w:p w14:paraId="72480100" w14:textId="77777777" w:rsidR="002940F0" w:rsidRPr="002940F0" w:rsidRDefault="002940F0" w:rsidP="004B10C6">
      <w:pPr>
        <w:spacing w:before="0" w:after="0" w:line="240" w:lineRule="auto"/>
        <w:ind w:right="-46"/>
        <w:rPr>
          <w:rFonts w:eastAsia="Calibri"/>
          <w:szCs w:val="24"/>
          <w:lang w:val="en-US" w:eastAsia="en-US"/>
        </w:rPr>
      </w:pPr>
    </w:p>
    <w:p w14:paraId="4F5B558F" w14:textId="77777777" w:rsidR="002940F0" w:rsidRPr="002940F0" w:rsidRDefault="002940F0" w:rsidP="004B10C6">
      <w:pPr>
        <w:spacing w:before="0" w:after="0" w:line="240" w:lineRule="auto"/>
        <w:ind w:right="-46"/>
        <w:rPr>
          <w:rFonts w:eastAsia="Calibri"/>
          <w:b/>
          <w:bCs/>
          <w:szCs w:val="24"/>
          <w:lang w:val="en-US" w:eastAsia="en-US"/>
        </w:rPr>
      </w:pPr>
      <w:r w:rsidRPr="002940F0">
        <w:rPr>
          <w:rFonts w:eastAsia="Calibri"/>
          <w:b/>
          <w:bCs/>
          <w:szCs w:val="24"/>
          <w:lang w:val="en-US" w:eastAsia="en-US"/>
        </w:rPr>
        <w:t>Human Resources</w:t>
      </w:r>
    </w:p>
    <w:p w14:paraId="7DEE32D3" w14:textId="77777777" w:rsidR="002940F0" w:rsidRPr="002940F0" w:rsidRDefault="002940F0" w:rsidP="004B10C6">
      <w:pPr>
        <w:spacing w:before="0" w:after="0" w:line="240" w:lineRule="auto"/>
        <w:ind w:right="-46"/>
        <w:rPr>
          <w:rFonts w:eastAsia="Calibri"/>
          <w:szCs w:val="24"/>
          <w:lang w:val="en-US" w:eastAsia="en-US"/>
        </w:rPr>
      </w:pPr>
    </w:p>
    <w:p w14:paraId="3620CDBA" w14:textId="77777777" w:rsidR="002940F0" w:rsidRPr="002940F0" w:rsidRDefault="002940F0" w:rsidP="004B10C6">
      <w:pPr>
        <w:spacing w:before="0" w:after="0" w:line="240" w:lineRule="auto"/>
        <w:ind w:right="-46"/>
        <w:rPr>
          <w:rFonts w:eastAsia="Calibri"/>
          <w:szCs w:val="24"/>
          <w:lang w:val="en-US" w:eastAsia="en-US"/>
        </w:rPr>
      </w:pPr>
      <w:r w:rsidRPr="002940F0">
        <w:rPr>
          <w:rFonts w:eastAsia="Calibri"/>
          <w:szCs w:val="24"/>
          <w:lang w:val="en-US" w:eastAsia="en-US"/>
        </w:rPr>
        <w:t>The Audit and Risk Committee noted that the backlog of work required to bring the City’s financial records up to an acceptable standard would require additional resources as existing staff also had their day-to-day tasks to perform.  It is proposed to appoint a dedicated Project Team in Financial Services and Technical Services</w:t>
      </w:r>
    </w:p>
    <w:p w14:paraId="238122D4" w14:textId="77777777" w:rsidR="002940F0" w:rsidRPr="002940F0" w:rsidRDefault="002940F0" w:rsidP="004B10C6">
      <w:pPr>
        <w:spacing w:before="0" w:after="0" w:line="240" w:lineRule="auto"/>
        <w:ind w:right="-46"/>
        <w:rPr>
          <w:rFonts w:eastAsia="Calibri"/>
          <w:szCs w:val="24"/>
          <w:lang w:val="en-US" w:eastAsia="en-US"/>
        </w:rPr>
      </w:pPr>
    </w:p>
    <w:p w14:paraId="2C21D2B8" w14:textId="77777777" w:rsidR="002940F0" w:rsidRPr="002940F0" w:rsidRDefault="002940F0" w:rsidP="004B10C6">
      <w:pPr>
        <w:numPr>
          <w:ilvl w:val="0"/>
          <w:numId w:val="35"/>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Project Manager – Senior Financial Accountant</w:t>
      </w:r>
    </w:p>
    <w:p w14:paraId="289D9D0F" w14:textId="77777777" w:rsidR="002940F0" w:rsidRPr="002940F0" w:rsidRDefault="002940F0" w:rsidP="004B10C6">
      <w:pPr>
        <w:numPr>
          <w:ilvl w:val="0"/>
          <w:numId w:val="35"/>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Financial Accountant</w:t>
      </w:r>
    </w:p>
    <w:p w14:paraId="419F157A" w14:textId="77777777" w:rsidR="002940F0" w:rsidRPr="002940F0" w:rsidRDefault="002940F0" w:rsidP="002940F0">
      <w:pPr>
        <w:numPr>
          <w:ilvl w:val="0"/>
          <w:numId w:val="35"/>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Finance Officer</w:t>
      </w:r>
    </w:p>
    <w:p w14:paraId="0F07B8AC" w14:textId="77777777" w:rsidR="002940F0" w:rsidRPr="002940F0" w:rsidRDefault="002940F0" w:rsidP="002940F0">
      <w:pPr>
        <w:numPr>
          <w:ilvl w:val="0"/>
          <w:numId w:val="35"/>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 xml:space="preserve">Assets Officer </w:t>
      </w:r>
    </w:p>
    <w:p w14:paraId="36445FAC" w14:textId="77777777" w:rsidR="002940F0" w:rsidRPr="002940F0" w:rsidRDefault="002940F0" w:rsidP="002940F0">
      <w:pPr>
        <w:spacing w:before="0" w:after="0" w:line="240" w:lineRule="auto"/>
        <w:ind w:right="-46"/>
        <w:rPr>
          <w:rFonts w:eastAsia="Calibri"/>
          <w:szCs w:val="24"/>
          <w:lang w:val="en-US" w:eastAsia="en-US"/>
        </w:rPr>
      </w:pPr>
    </w:p>
    <w:p w14:paraId="7817245F"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It is proposed to appoint the Project Team for a term ending 31 December 2024.  This will ensure staff involved in bringing the financial records up to an acceptable standard are available during the audit to respond to any audit queries.  In this regard the City has already appointed a Project Manager and one Financial Accountant with the Finance Officer and Assets Officer roles to be filled. </w:t>
      </w:r>
    </w:p>
    <w:p w14:paraId="2ADB3704" w14:textId="77777777" w:rsidR="002940F0" w:rsidRPr="002940F0" w:rsidRDefault="002940F0" w:rsidP="002940F0">
      <w:pPr>
        <w:spacing w:before="0" w:after="0" w:line="240" w:lineRule="auto"/>
        <w:ind w:right="-46"/>
        <w:rPr>
          <w:rFonts w:eastAsia="Calibri"/>
          <w:szCs w:val="24"/>
          <w:lang w:val="en-US" w:eastAsia="en-US"/>
        </w:rPr>
      </w:pPr>
    </w:p>
    <w:p w14:paraId="36DA5A83"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Note that the annual financial statements for the year ending 30 June 2024 must be completed and forwarded to the Auditors by 30 September 2024.  In effect, the Administration has less than six months to bring these accounts up to standard. </w:t>
      </w:r>
    </w:p>
    <w:p w14:paraId="71CF270F" w14:textId="77777777" w:rsidR="002940F0" w:rsidRPr="002940F0" w:rsidRDefault="002940F0" w:rsidP="002940F0">
      <w:pPr>
        <w:spacing w:before="0" w:after="0" w:line="240" w:lineRule="auto"/>
        <w:ind w:right="-46"/>
        <w:rPr>
          <w:rFonts w:eastAsia="Calibri"/>
          <w:szCs w:val="24"/>
          <w:lang w:val="en-US" w:eastAsia="en-US"/>
        </w:rPr>
      </w:pPr>
    </w:p>
    <w:p w14:paraId="331A51A0"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A Project Plan has been developed to address each of the following:</w:t>
      </w:r>
    </w:p>
    <w:p w14:paraId="13BA459D" w14:textId="77777777" w:rsidR="002940F0" w:rsidRPr="002940F0" w:rsidRDefault="002940F0" w:rsidP="00B80821">
      <w:pPr>
        <w:spacing w:before="0" w:after="0" w:line="240" w:lineRule="auto"/>
        <w:ind w:right="-46"/>
        <w:rPr>
          <w:rFonts w:eastAsia="Calibri"/>
          <w:szCs w:val="24"/>
          <w:lang w:val="en-US" w:eastAsia="en-US"/>
        </w:rPr>
      </w:pPr>
    </w:p>
    <w:p w14:paraId="6C0D4D62" w14:textId="77777777" w:rsidR="002940F0" w:rsidRPr="002940F0" w:rsidRDefault="002940F0" w:rsidP="00B80821">
      <w:pPr>
        <w:numPr>
          <w:ilvl w:val="0"/>
          <w:numId w:val="32"/>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Each audit finding has been listed with an action item and responsible officer.  The </w:t>
      </w:r>
      <w:proofErr w:type="gramStart"/>
      <w:r w:rsidRPr="002940F0">
        <w:rPr>
          <w:rFonts w:eastAsia="Calibri"/>
          <w:szCs w:val="24"/>
          <w:lang w:val="en-US" w:eastAsia="en-US"/>
        </w:rPr>
        <w:t>first priority</w:t>
      </w:r>
      <w:proofErr w:type="gramEnd"/>
      <w:r w:rsidRPr="002940F0">
        <w:rPr>
          <w:rFonts w:eastAsia="Calibri"/>
          <w:szCs w:val="24"/>
          <w:lang w:val="en-US" w:eastAsia="en-US"/>
        </w:rPr>
        <w:t xml:space="preserve"> will the significant findings</w:t>
      </w:r>
    </w:p>
    <w:p w14:paraId="555E8F07" w14:textId="77777777" w:rsidR="002940F0" w:rsidRPr="002940F0" w:rsidRDefault="002940F0" w:rsidP="00B80821">
      <w:pPr>
        <w:spacing w:before="0" w:after="0" w:line="240" w:lineRule="auto"/>
        <w:ind w:left="567" w:right="-46" w:hanging="567"/>
        <w:rPr>
          <w:rFonts w:eastAsia="Calibri"/>
          <w:szCs w:val="24"/>
          <w:lang w:val="en-US" w:eastAsia="en-US"/>
        </w:rPr>
      </w:pPr>
    </w:p>
    <w:p w14:paraId="27A1E513" w14:textId="77777777" w:rsidR="002940F0" w:rsidRPr="002940F0" w:rsidRDefault="002940F0" w:rsidP="00B80821">
      <w:pPr>
        <w:numPr>
          <w:ilvl w:val="0"/>
          <w:numId w:val="32"/>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A checklist of standard local government financial management tasks has been included.  The checklist identifies the basic reconciliations, tasks and processes that need to be undertaken in preparation on end-of-year financial reports.</w:t>
      </w:r>
    </w:p>
    <w:p w14:paraId="08DDC21A" w14:textId="77777777" w:rsidR="002940F0" w:rsidRPr="002940F0" w:rsidRDefault="002940F0" w:rsidP="002940F0">
      <w:pPr>
        <w:spacing w:before="0" w:after="0" w:line="240" w:lineRule="auto"/>
        <w:ind w:left="567" w:right="-46" w:hanging="567"/>
        <w:rPr>
          <w:rFonts w:eastAsia="Calibri"/>
          <w:szCs w:val="24"/>
          <w:lang w:val="en-US" w:eastAsia="en-US"/>
        </w:rPr>
      </w:pPr>
    </w:p>
    <w:p w14:paraId="3E6C1BC3" w14:textId="77777777" w:rsidR="002940F0" w:rsidRPr="002940F0" w:rsidRDefault="002940F0" w:rsidP="00B80821">
      <w:pPr>
        <w:numPr>
          <w:ilvl w:val="0"/>
          <w:numId w:val="32"/>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Training in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and refresher training where appropriate.</w:t>
      </w:r>
    </w:p>
    <w:p w14:paraId="5471EA25" w14:textId="77777777" w:rsidR="002940F0" w:rsidRPr="002940F0" w:rsidRDefault="002940F0" w:rsidP="00B80821">
      <w:pPr>
        <w:spacing w:before="0" w:after="0" w:line="240" w:lineRule="auto"/>
        <w:ind w:right="-46"/>
        <w:rPr>
          <w:rFonts w:eastAsia="Calibri"/>
          <w:szCs w:val="24"/>
          <w:lang w:val="en-US" w:eastAsia="en-US"/>
        </w:rPr>
      </w:pPr>
    </w:p>
    <w:p w14:paraId="31307345" w14:textId="77777777" w:rsidR="002940F0" w:rsidRPr="002940F0" w:rsidRDefault="002940F0" w:rsidP="00B80821">
      <w:pPr>
        <w:spacing w:before="0" w:after="0" w:line="240" w:lineRule="auto"/>
        <w:ind w:right="-46"/>
        <w:rPr>
          <w:rFonts w:eastAsia="Calibri"/>
          <w:szCs w:val="24"/>
          <w:lang w:val="en-US" w:eastAsia="en-US"/>
        </w:rPr>
      </w:pPr>
      <w:r w:rsidRPr="002940F0">
        <w:rPr>
          <w:rFonts w:eastAsia="Calibri"/>
          <w:szCs w:val="24"/>
          <w:lang w:val="en-US" w:eastAsia="en-US"/>
        </w:rPr>
        <w:t>The project plan identifies responsible officer and a status to allow the progress of these actions to be monitored.</w:t>
      </w:r>
    </w:p>
    <w:p w14:paraId="2AC2F223" w14:textId="77777777" w:rsidR="002940F0" w:rsidRPr="002940F0" w:rsidRDefault="002940F0" w:rsidP="002940F0">
      <w:pPr>
        <w:spacing w:before="0" w:after="0" w:line="240" w:lineRule="auto"/>
        <w:ind w:right="-46"/>
        <w:rPr>
          <w:rFonts w:eastAsia="Calibri"/>
          <w:szCs w:val="24"/>
          <w:lang w:val="en-US" w:eastAsia="en-US"/>
        </w:rPr>
      </w:pPr>
    </w:p>
    <w:p w14:paraId="13CFFAEA" w14:textId="77777777" w:rsidR="002940F0" w:rsidRDefault="002940F0" w:rsidP="002940F0">
      <w:pPr>
        <w:spacing w:before="0" w:after="0" w:line="240" w:lineRule="auto"/>
        <w:ind w:right="-46"/>
        <w:rPr>
          <w:rFonts w:eastAsia="Calibri"/>
          <w:szCs w:val="24"/>
          <w:lang w:val="en-US" w:eastAsia="en-US"/>
        </w:rPr>
      </w:pPr>
    </w:p>
    <w:p w14:paraId="654115DF" w14:textId="77777777" w:rsidR="009366ED" w:rsidRDefault="009366ED" w:rsidP="002940F0">
      <w:pPr>
        <w:spacing w:before="0" w:after="0" w:line="240" w:lineRule="auto"/>
        <w:ind w:right="-46"/>
        <w:rPr>
          <w:rFonts w:eastAsia="Calibri"/>
          <w:szCs w:val="24"/>
          <w:lang w:val="en-US" w:eastAsia="en-US"/>
        </w:rPr>
      </w:pPr>
    </w:p>
    <w:p w14:paraId="145AA395" w14:textId="77777777" w:rsidR="009366ED" w:rsidRDefault="009366ED" w:rsidP="002940F0">
      <w:pPr>
        <w:spacing w:before="0" w:after="0" w:line="240" w:lineRule="auto"/>
        <w:ind w:right="-46"/>
        <w:rPr>
          <w:rFonts w:eastAsia="Calibri"/>
          <w:szCs w:val="24"/>
          <w:lang w:val="en-US" w:eastAsia="en-US"/>
        </w:rPr>
      </w:pPr>
    </w:p>
    <w:p w14:paraId="2B9C7B2A" w14:textId="77777777" w:rsidR="009366ED" w:rsidRDefault="009366ED" w:rsidP="002940F0">
      <w:pPr>
        <w:spacing w:before="0" w:after="0" w:line="240" w:lineRule="auto"/>
        <w:ind w:right="-46"/>
        <w:rPr>
          <w:rFonts w:eastAsia="Calibri"/>
          <w:szCs w:val="24"/>
          <w:lang w:val="en-US" w:eastAsia="en-US"/>
        </w:rPr>
      </w:pPr>
    </w:p>
    <w:p w14:paraId="4FFB2E1A" w14:textId="77777777" w:rsidR="009366ED" w:rsidRPr="002940F0" w:rsidRDefault="009366ED" w:rsidP="002940F0">
      <w:pPr>
        <w:spacing w:before="0" w:after="0" w:line="240" w:lineRule="auto"/>
        <w:ind w:right="-46"/>
        <w:rPr>
          <w:rFonts w:eastAsia="Calibri"/>
          <w:szCs w:val="24"/>
          <w:lang w:val="en-US" w:eastAsia="en-US"/>
        </w:rPr>
      </w:pPr>
    </w:p>
    <w:p w14:paraId="2CD9A073" w14:textId="77777777" w:rsidR="002940F0" w:rsidRPr="002940F0" w:rsidRDefault="002940F0" w:rsidP="002940F0">
      <w:pPr>
        <w:spacing w:before="0" w:after="0" w:line="240" w:lineRule="auto"/>
        <w:ind w:right="-46"/>
        <w:rPr>
          <w:rFonts w:eastAsia="Calibri"/>
          <w:b/>
          <w:bCs/>
          <w:szCs w:val="24"/>
          <w:lang w:val="en-US" w:eastAsia="en-US"/>
        </w:rPr>
      </w:pPr>
      <w:r w:rsidRPr="002940F0">
        <w:rPr>
          <w:rFonts w:eastAsia="Calibri"/>
          <w:b/>
          <w:bCs/>
          <w:szCs w:val="24"/>
          <w:lang w:val="en-US" w:eastAsia="en-US"/>
        </w:rPr>
        <w:lastRenderedPageBreak/>
        <w:t>Asset Management Module</w:t>
      </w:r>
    </w:p>
    <w:p w14:paraId="33ED3385" w14:textId="77777777" w:rsidR="002940F0" w:rsidRPr="002940F0" w:rsidRDefault="002940F0" w:rsidP="002940F0">
      <w:pPr>
        <w:spacing w:before="0" w:after="0" w:line="240" w:lineRule="auto"/>
        <w:ind w:right="-46"/>
        <w:rPr>
          <w:rFonts w:eastAsia="Calibri"/>
          <w:b/>
          <w:bCs/>
          <w:szCs w:val="24"/>
          <w:lang w:val="en-US" w:eastAsia="en-US"/>
        </w:rPr>
      </w:pPr>
    </w:p>
    <w:p w14:paraId="2DDE43B1"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As noted by the Auditors, during the audit year there were no assets additions or disposals undertaken during the year and depreciation was not done in the system.  The focus for Administration was the implementation of the Assets Module as part of Phase Two of the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implementation.  There was too much emphasis placed on receiving the revaluation of infrastructure assets to provide balances for 2022/23 but the revaluation was received too late for any meaningful review by Management and during the audit, several errors in the data were found.</w:t>
      </w:r>
    </w:p>
    <w:p w14:paraId="42D7B6FD" w14:textId="77777777" w:rsidR="002940F0" w:rsidRPr="002940F0" w:rsidRDefault="002940F0" w:rsidP="002940F0">
      <w:pPr>
        <w:spacing w:before="0" w:after="0" w:line="240" w:lineRule="auto"/>
        <w:ind w:right="-46"/>
        <w:rPr>
          <w:rFonts w:eastAsia="Calibri"/>
          <w:szCs w:val="24"/>
          <w:lang w:val="en-US" w:eastAsia="en-US"/>
        </w:rPr>
      </w:pPr>
    </w:p>
    <w:p w14:paraId="6893F202"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Included in the Human Resources above is an Assets Officer role to assist with the backlog in assets data and the development of the Assets Module in </w:t>
      </w:r>
      <w:proofErr w:type="spellStart"/>
      <w:r w:rsidRPr="002940F0">
        <w:rPr>
          <w:rFonts w:eastAsia="Calibri"/>
          <w:szCs w:val="24"/>
          <w:lang w:val="en-US" w:eastAsia="en-US"/>
        </w:rPr>
        <w:t>OneCouncil</w:t>
      </w:r>
      <w:proofErr w:type="spellEnd"/>
      <w:r w:rsidRPr="002940F0">
        <w:rPr>
          <w:rFonts w:eastAsia="Calibri"/>
          <w:szCs w:val="24"/>
          <w:lang w:val="en-US" w:eastAsia="en-US"/>
        </w:rPr>
        <w:t>.</w:t>
      </w:r>
    </w:p>
    <w:p w14:paraId="0EB8185D" w14:textId="77777777" w:rsidR="002940F0" w:rsidRPr="002940F0" w:rsidRDefault="002940F0" w:rsidP="002940F0">
      <w:pPr>
        <w:spacing w:before="0" w:after="0" w:line="240" w:lineRule="auto"/>
        <w:ind w:right="-46"/>
        <w:rPr>
          <w:rFonts w:eastAsia="Calibri"/>
          <w:szCs w:val="24"/>
          <w:lang w:val="en-US" w:eastAsia="en-US"/>
        </w:rPr>
      </w:pPr>
    </w:p>
    <w:p w14:paraId="478B4EE6" w14:textId="77777777" w:rsidR="002940F0" w:rsidRPr="002940F0" w:rsidRDefault="002940F0" w:rsidP="002940F0">
      <w:pPr>
        <w:spacing w:before="0" w:after="0" w:line="240" w:lineRule="auto"/>
        <w:ind w:right="-46"/>
        <w:rPr>
          <w:rFonts w:eastAsia="Calibri"/>
          <w:b/>
          <w:bCs/>
          <w:szCs w:val="24"/>
          <w:lang w:val="en-US" w:eastAsia="en-US"/>
        </w:rPr>
      </w:pPr>
      <w:proofErr w:type="spellStart"/>
      <w:r w:rsidRPr="002940F0">
        <w:rPr>
          <w:rFonts w:eastAsia="Calibri"/>
          <w:b/>
          <w:bCs/>
          <w:szCs w:val="24"/>
          <w:lang w:val="en-US" w:eastAsia="en-US"/>
        </w:rPr>
        <w:t>OneCouncil</w:t>
      </w:r>
      <w:proofErr w:type="spellEnd"/>
      <w:r w:rsidRPr="002940F0">
        <w:rPr>
          <w:rFonts w:eastAsia="Calibri"/>
          <w:b/>
          <w:bCs/>
          <w:szCs w:val="24"/>
          <w:lang w:val="en-US" w:eastAsia="en-US"/>
        </w:rPr>
        <w:t xml:space="preserve"> – Review of implementation and next steps </w:t>
      </w:r>
    </w:p>
    <w:p w14:paraId="465EA05A"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  </w:t>
      </w:r>
    </w:p>
    <w:p w14:paraId="373A6B85"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Administration have been implementing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over a three-year period with 2023-24 being Phase Three of the implementation.  In response to questions on the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Project and Deliverables, the following is a summary of the key deliverables for each phase.</w:t>
      </w:r>
    </w:p>
    <w:p w14:paraId="573BAA74" w14:textId="77777777" w:rsidR="002940F0" w:rsidRPr="002940F0" w:rsidRDefault="002940F0" w:rsidP="002940F0">
      <w:pPr>
        <w:spacing w:before="0" w:after="0" w:line="240" w:lineRule="auto"/>
        <w:ind w:right="-46"/>
        <w:rPr>
          <w:rFonts w:eastAsia="Calibri"/>
          <w:szCs w:val="24"/>
          <w:lang w:val="en-US" w:eastAsia="en-US"/>
        </w:rPr>
      </w:pPr>
    </w:p>
    <w:p w14:paraId="2706F584" w14:textId="77777777" w:rsidR="002940F0" w:rsidRPr="002940F0" w:rsidRDefault="002940F0" w:rsidP="002940F0">
      <w:pPr>
        <w:spacing w:before="0" w:after="0" w:line="240" w:lineRule="auto"/>
        <w:ind w:right="-46"/>
        <w:rPr>
          <w:rFonts w:eastAsia="Calibri"/>
          <w:b/>
          <w:bCs/>
          <w:szCs w:val="24"/>
          <w:lang w:val="en-US" w:eastAsia="en-US"/>
        </w:rPr>
      </w:pPr>
      <w:r w:rsidRPr="002940F0">
        <w:rPr>
          <w:rFonts w:eastAsia="Calibri"/>
          <w:b/>
          <w:bCs/>
          <w:szCs w:val="24"/>
          <w:lang w:val="en-US" w:eastAsia="en-US"/>
        </w:rPr>
        <w:t>Phase 1: 2021/22</w:t>
      </w:r>
    </w:p>
    <w:p w14:paraId="51058678"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Finance Management </w:t>
      </w:r>
      <w:r w:rsidRPr="002940F0">
        <w:rPr>
          <w:rFonts w:eastAsia="Calibri"/>
          <w:color w:val="00B050"/>
          <w:szCs w:val="24"/>
          <w:lang w:val="en-US" w:eastAsia="en-US"/>
        </w:rPr>
        <w:t>Completed</w:t>
      </w:r>
    </w:p>
    <w:p w14:paraId="5C04884D" w14:textId="77777777" w:rsidR="002940F0" w:rsidRPr="002940F0" w:rsidRDefault="002940F0" w:rsidP="002940F0">
      <w:pPr>
        <w:spacing w:before="0" w:after="0" w:line="240" w:lineRule="auto"/>
        <w:ind w:right="-46"/>
        <w:rPr>
          <w:rFonts w:eastAsia="Calibri"/>
          <w:color w:val="00B050"/>
          <w:szCs w:val="24"/>
          <w:lang w:val="en-US" w:eastAsia="en-US"/>
        </w:rPr>
      </w:pPr>
      <w:r w:rsidRPr="002940F0">
        <w:rPr>
          <w:rFonts w:eastAsia="Calibri"/>
          <w:szCs w:val="24"/>
          <w:lang w:val="en-US" w:eastAsia="en-US"/>
        </w:rPr>
        <w:t xml:space="preserve">Supply Chain Management </w:t>
      </w:r>
      <w:r w:rsidRPr="002940F0">
        <w:rPr>
          <w:rFonts w:eastAsia="Calibri"/>
          <w:color w:val="00B050"/>
          <w:szCs w:val="24"/>
          <w:lang w:val="en-US" w:eastAsia="en-US"/>
        </w:rPr>
        <w:t>Completed</w:t>
      </w:r>
    </w:p>
    <w:p w14:paraId="34EDE297" w14:textId="77777777" w:rsidR="002940F0" w:rsidRPr="002940F0" w:rsidRDefault="002940F0" w:rsidP="002940F0">
      <w:pPr>
        <w:spacing w:before="0" w:after="0" w:line="240" w:lineRule="auto"/>
        <w:ind w:right="-46"/>
        <w:rPr>
          <w:rFonts w:eastAsia="Calibri"/>
          <w:color w:val="00B050"/>
          <w:szCs w:val="24"/>
          <w:lang w:val="en-US" w:eastAsia="en-US"/>
        </w:rPr>
      </w:pPr>
      <w:r w:rsidRPr="002940F0">
        <w:rPr>
          <w:rFonts w:eastAsia="Calibri"/>
          <w:szCs w:val="24"/>
          <w:lang w:val="en-US" w:eastAsia="en-US"/>
        </w:rPr>
        <w:t xml:space="preserve">Human Resources - Employee Portal </w:t>
      </w:r>
      <w:r w:rsidRPr="002940F0">
        <w:rPr>
          <w:rFonts w:eastAsia="Calibri"/>
          <w:color w:val="00B050"/>
          <w:szCs w:val="24"/>
          <w:lang w:val="en-US" w:eastAsia="en-US"/>
        </w:rPr>
        <w:t>Completed</w:t>
      </w:r>
    </w:p>
    <w:p w14:paraId="251A94EC"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Payroll </w:t>
      </w:r>
      <w:r w:rsidRPr="002940F0">
        <w:rPr>
          <w:rFonts w:eastAsia="Calibri"/>
          <w:color w:val="00B050"/>
          <w:szCs w:val="24"/>
          <w:lang w:val="en-US" w:eastAsia="en-US"/>
        </w:rPr>
        <w:t>Completed</w:t>
      </w:r>
    </w:p>
    <w:p w14:paraId="07CFE1F4"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Customer Request Management </w:t>
      </w:r>
      <w:r w:rsidRPr="002940F0">
        <w:rPr>
          <w:rFonts w:eastAsia="Calibri"/>
          <w:color w:val="00B050"/>
          <w:szCs w:val="24"/>
          <w:lang w:val="en-US" w:eastAsia="en-US"/>
        </w:rPr>
        <w:t>Completed</w:t>
      </w:r>
    </w:p>
    <w:p w14:paraId="4D1BF44E" w14:textId="77777777" w:rsidR="002940F0" w:rsidRPr="002940F0" w:rsidRDefault="002940F0" w:rsidP="002940F0">
      <w:pPr>
        <w:spacing w:before="0" w:after="0" w:line="240" w:lineRule="auto"/>
        <w:ind w:right="-46"/>
        <w:rPr>
          <w:rFonts w:eastAsia="Calibri"/>
          <w:color w:val="00B050"/>
          <w:szCs w:val="24"/>
          <w:lang w:val="en-US" w:eastAsia="en-US"/>
        </w:rPr>
      </w:pPr>
      <w:r w:rsidRPr="002940F0">
        <w:rPr>
          <w:rFonts w:eastAsia="Calibri"/>
          <w:szCs w:val="24"/>
          <w:lang w:val="en-US" w:eastAsia="en-US"/>
        </w:rPr>
        <w:t xml:space="preserve">Electronic Content Management – Attachments </w:t>
      </w:r>
      <w:r w:rsidRPr="002940F0">
        <w:rPr>
          <w:rFonts w:eastAsia="Calibri"/>
          <w:color w:val="00B050"/>
          <w:szCs w:val="24"/>
          <w:lang w:val="en-US" w:eastAsia="en-US"/>
        </w:rPr>
        <w:t>Completed</w:t>
      </w:r>
    </w:p>
    <w:p w14:paraId="447823AF" w14:textId="77777777" w:rsidR="002940F0" w:rsidRPr="002940F0" w:rsidRDefault="002940F0" w:rsidP="002940F0">
      <w:pPr>
        <w:spacing w:before="0" w:after="0" w:line="240" w:lineRule="auto"/>
        <w:ind w:right="-46"/>
        <w:rPr>
          <w:rFonts w:eastAsia="Calibri"/>
          <w:color w:val="00B050"/>
          <w:szCs w:val="24"/>
          <w:lang w:val="en-US" w:eastAsia="en-US"/>
        </w:rPr>
      </w:pPr>
      <w:r w:rsidRPr="002940F0">
        <w:rPr>
          <w:rFonts w:eastAsia="Calibri"/>
          <w:color w:val="00B050"/>
          <w:szCs w:val="24"/>
          <w:lang w:val="en-US" w:eastAsia="en-US"/>
        </w:rPr>
        <w:t xml:space="preserve"> </w:t>
      </w:r>
    </w:p>
    <w:p w14:paraId="4FFDD820" w14:textId="77777777" w:rsidR="002940F0" w:rsidRPr="002940F0" w:rsidRDefault="002940F0" w:rsidP="002940F0">
      <w:pPr>
        <w:spacing w:before="0" w:after="0" w:line="240" w:lineRule="auto"/>
        <w:ind w:right="-46"/>
        <w:rPr>
          <w:rFonts w:eastAsia="Calibri"/>
          <w:b/>
          <w:bCs/>
          <w:szCs w:val="24"/>
          <w:lang w:val="en-US" w:eastAsia="en-US"/>
        </w:rPr>
      </w:pPr>
      <w:r w:rsidRPr="002940F0">
        <w:rPr>
          <w:rFonts w:eastAsia="Calibri"/>
          <w:b/>
          <w:bCs/>
          <w:szCs w:val="24"/>
          <w:lang w:val="en-US" w:eastAsia="en-US"/>
        </w:rPr>
        <w:t>Phase 2: 2022/23</w:t>
      </w:r>
    </w:p>
    <w:p w14:paraId="58591E83"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Business Intelligence Reporting </w:t>
      </w:r>
      <w:r w:rsidRPr="002940F0">
        <w:rPr>
          <w:rFonts w:eastAsia="Calibri"/>
          <w:color w:val="00B050"/>
          <w:szCs w:val="24"/>
          <w:lang w:val="en-US" w:eastAsia="en-US"/>
        </w:rPr>
        <w:t>Completed</w:t>
      </w:r>
    </w:p>
    <w:p w14:paraId="6DF46E17"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Enterprise Budgeting </w:t>
      </w:r>
      <w:r w:rsidRPr="002940F0">
        <w:rPr>
          <w:rFonts w:eastAsia="Calibri"/>
          <w:color w:val="00B050"/>
          <w:szCs w:val="24"/>
          <w:lang w:val="en-US" w:eastAsia="en-US"/>
        </w:rPr>
        <w:t>Completed</w:t>
      </w:r>
    </w:p>
    <w:p w14:paraId="553054C7" w14:textId="77777777" w:rsidR="002940F0" w:rsidRPr="002940F0" w:rsidRDefault="002940F0" w:rsidP="002940F0">
      <w:pPr>
        <w:spacing w:before="0" w:after="0" w:line="240" w:lineRule="auto"/>
        <w:ind w:right="-46"/>
        <w:rPr>
          <w:rFonts w:eastAsia="Calibri"/>
          <w:color w:val="00B050"/>
          <w:szCs w:val="24"/>
          <w:lang w:val="en-US" w:eastAsia="en-US"/>
        </w:rPr>
      </w:pPr>
      <w:r w:rsidRPr="002940F0">
        <w:rPr>
          <w:rFonts w:eastAsia="Calibri"/>
          <w:szCs w:val="24"/>
          <w:lang w:val="en-US" w:eastAsia="en-US"/>
        </w:rPr>
        <w:t xml:space="preserve">e-Recruitment </w:t>
      </w:r>
      <w:r w:rsidRPr="002940F0">
        <w:rPr>
          <w:rFonts w:eastAsia="Calibri"/>
          <w:color w:val="00B050"/>
          <w:szCs w:val="24"/>
          <w:lang w:val="en-US" w:eastAsia="en-US"/>
        </w:rPr>
        <w:t>Completed</w:t>
      </w:r>
    </w:p>
    <w:p w14:paraId="3A3129D7" w14:textId="77777777" w:rsidR="002940F0" w:rsidRPr="002940F0" w:rsidRDefault="002940F0" w:rsidP="002940F0">
      <w:pPr>
        <w:spacing w:before="0" w:after="0" w:line="240" w:lineRule="auto"/>
        <w:ind w:right="-46"/>
        <w:rPr>
          <w:rFonts w:eastAsia="Calibri"/>
          <w:color w:val="FFC000"/>
          <w:szCs w:val="24"/>
          <w:lang w:val="en-US" w:eastAsia="en-US"/>
        </w:rPr>
      </w:pPr>
      <w:r w:rsidRPr="002940F0">
        <w:rPr>
          <w:rFonts w:eastAsia="Calibri"/>
          <w:szCs w:val="24"/>
          <w:lang w:val="en-US" w:eastAsia="en-US"/>
        </w:rPr>
        <w:t xml:space="preserve">Contracts Management </w:t>
      </w:r>
      <w:r w:rsidRPr="002940F0">
        <w:rPr>
          <w:rFonts w:eastAsia="Calibri"/>
          <w:color w:val="C45911" w:themeColor="accent2" w:themeShade="BF"/>
          <w:szCs w:val="24"/>
          <w:lang w:val="en-US" w:eastAsia="en-US"/>
        </w:rPr>
        <w:t>(Carried forward to Phase 3 due to internal resourcing)</w:t>
      </w:r>
    </w:p>
    <w:p w14:paraId="0B1EE4E4" w14:textId="77777777" w:rsidR="002940F0" w:rsidRPr="002940F0" w:rsidRDefault="002940F0" w:rsidP="002940F0">
      <w:pPr>
        <w:spacing w:before="0" w:after="0" w:line="240" w:lineRule="auto"/>
        <w:ind w:right="-46"/>
        <w:rPr>
          <w:rFonts w:eastAsia="Calibri"/>
          <w:color w:val="FFC000"/>
          <w:szCs w:val="24"/>
          <w:lang w:val="en-US" w:eastAsia="en-US"/>
        </w:rPr>
      </w:pPr>
      <w:r w:rsidRPr="002940F0">
        <w:rPr>
          <w:rFonts w:eastAsia="Calibri"/>
          <w:szCs w:val="24"/>
          <w:lang w:val="en-US" w:eastAsia="en-US"/>
        </w:rPr>
        <w:t xml:space="preserve">Asset Lifecycle Management </w:t>
      </w:r>
      <w:r w:rsidRPr="002940F0">
        <w:rPr>
          <w:rFonts w:eastAsia="Calibri"/>
          <w:color w:val="C45911" w:themeColor="accent2" w:themeShade="BF"/>
          <w:szCs w:val="24"/>
          <w:lang w:val="en-US" w:eastAsia="en-US"/>
        </w:rPr>
        <w:t>(Partial Completion due to data availability)</w:t>
      </w:r>
    </w:p>
    <w:p w14:paraId="3B3FB2C1"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DXP Meetings Completed </w:t>
      </w:r>
      <w:r w:rsidRPr="002940F0">
        <w:rPr>
          <w:rFonts w:eastAsia="Calibri"/>
          <w:color w:val="C45911" w:themeColor="accent2" w:themeShade="BF"/>
          <w:szCs w:val="24"/>
          <w:lang w:val="en-US" w:eastAsia="en-US"/>
        </w:rPr>
        <w:t>(Paused due to change readiness and system functionality)</w:t>
      </w:r>
    </w:p>
    <w:p w14:paraId="15B96B3C" w14:textId="77777777" w:rsidR="002940F0" w:rsidRPr="002940F0" w:rsidRDefault="002940F0" w:rsidP="002940F0">
      <w:pPr>
        <w:spacing w:before="0" w:after="0" w:line="240" w:lineRule="auto"/>
        <w:ind w:right="-46"/>
        <w:rPr>
          <w:rFonts w:eastAsia="Calibri"/>
          <w:color w:val="FFC000"/>
          <w:szCs w:val="24"/>
          <w:lang w:val="en-US" w:eastAsia="en-US"/>
        </w:rPr>
      </w:pPr>
      <w:r w:rsidRPr="002940F0">
        <w:rPr>
          <w:rFonts w:eastAsia="Calibri"/>
          <w:szCs w:val="24"/>
          <w:lang w:val="en-US" w:eastAsia="en-US"/>
        </w:rPr>
        <w:t xml:space="preserve">Performance Planning Local Government </w:t>
      </w:r>
      <w:r w:rsidRPr="002940F0">
        <w:rPr>
          <w:rFonts w:eastAsia="Calibri"/>
          <w:color w:val="C45911" w:themeColor="accent2" w:themeShade="BF"/>
          <w:szCs w:val="24"/>
          <w:lang w:val="en-US" w:eastAsia="en-US"/>
        </w:rPr>
        <w:t>(Carried forward to Phase 3 due to pending Council Plan adoption)</w:t>
      </w:r>
    </w:p>
    <w:p w14:paraId="05539D77"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 </w:t>
      </w:r>
    </w:p>
    <w:p w14:paraId="73CC8856" w14:textId="77777777" w:rsidR="002940F0" w:rsidRPr="002940F0" w:rsidRDefault="002940F0" w:rsidP="002940F0">
      <w:pPr>
        <w:spacing w:before="0" w:after="0" w:line="240" w:lineRule="auto"/>
        <w:ind w:right="-46"/>
        <w:rPr>
          <w:rFonts w:eastAsia="Calibri"/>
          <w:b/>
          <w:bCs/>
          <w:szCs w:val="24"/>
          <w:lang w:val="en-US" w:eastAsia="en-US"/>
        </w:rPr>
      </w:pPr>
      <w:r w:rsidRPr="002940F0">
        <w:rPr>
          <w:rFonts w:eastAsia="Calibri"/>
          <w:b/>
          <w:bCs/>
          <w:szCs w:val="24"/>
          <w:lang w:val="en-US" w:eastAsia="en-US"/>
        </w:rPr>
        <w:t>Phase 3: 2023/24</w:t>
      </w:r>
    </w:p>
    <w:p w14:paraId="08974E98"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Revenue Stream</w:t>
      </w:r>
    </w:p>
    <w:p w14:paraId="2FAEE0BB"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Property Management</w:t>
      </w:r>
    </w:p>
    <w:p w14:paraId="62F032A9"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Names Management</w:t>
      </w:r>
    </w:p>
    <w:p w14:paraId="33D4573C"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Billing Management</w:t>
      </w:r>
    </w:p>
    <w:p w14:paraId="74236A77"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Debtors Management</w:t>
      </w:r>
    </w:p>
    <w:p w14:paraId="0DB856FD"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Waste Management</w:t>
      </w:r>
    </w:p>
    <w:p w14:paraId="73EDCFD8"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Enterprise Cash Receipting </w:t>
      </w:r>
    </w:p>
    <w:p w14:paraId="054B8A8F"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Compliance Stream</w:t>
      </w:r>
    </w:p>
    <w:p w14:paraId="3E0F3171"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Planning and Development</w:t>
      </w:r>
    </w:p>
    <w:p w14:paraId="67E89D4E"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Licenses and Permits</w:t>
      </w:r>
    </w:p>
    <w:p w14:paraId="61E7B0B2"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Enforcements</w:t>
      </w:r>
    </w:p>
    <w:p w14:paraId="10728411"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lastRenderedPageBreak/>
        <w:t>Property Leases</w:t>
      </w:r>
    </w:p>
    <w:p w14:paraId="14414D21"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Policy and Compliance</w:t>
      </w:r>
    </w:p>
    <w:p w14:paraId="2838B35F"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Animal Management</w:t>
      </w:r>
    </w:p>
    <w:p w14:paraId="224608D3"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Infringements</w:t>
      </w:r>
    </w:p>
    <w:p w14:paraId="73CD3ACD"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Customer Portal</w:t>
      </w:r>
    </w:p>
    <w:p w14:paraId="2355B480"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 </w:t>
      </w:r>
    </w:p>
    <w:p w14:paraId="29FA46E0" w14:textId="77777777" w:rsidR="002940F0" w:rsidRPr="002940F0" w:rsidRDefault="002940F0" w:rsidP="002940F0">
      <w:pPr>
        <w:spacing w:before="0" w:after="0" w:line="240" w:lineRule="auto"/>
        <w:ind w:right="-46"/>
        <w:rPr>
          <w:rFonts w:eastAsia="Calibri"/>
          <w:b/>
          <w:bCs/>
          <w:szCs w:val="24"/>
          <w:lang w:val="en-US" w:eastAsia="en-US"/>
        </w:rPr>
      </w:pPr>
      <w:proofErr w:type="spellStart"/>
      <w:r w:rsidRPr="002940F0">
        <w:rPr>
          <w:rFonts w:eastAsia="Calibri"/>
          <w:b/>
          <w:bCs/>
          <w:szCs w:val="24"/>
          <w:lang w:val="en-US" w:eastAsia="en-US"/>
        </w:rPr>
        <w:t>OneCouncil</w:t>
      </w:r>
      <w:proofErr w:type="spellEnd"/>
      <w:r w:rsidRPr="002940F0">
        <w:rPr>
          <w:rFonts w:eastAsia="Calibri"/>
          <w:b/>
          <w:bCs/>
          <w:szCs w:val="24"/>
          <w:lang w:val="en-US" w:eastAsia="en-US"/>
        </w:rPr>
        <w:t xml:space="preserve"> Project Deliverables</w:t>
      </w:r>
    </w:p>
    <w:p w14:paraId="017DD7F2"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The implementation of a modern integrated Enterprise Resource Planning System transcends mere efficiency gains; it heralds a paradigm shift in operational effectiveness. It promises:</w:t>
      </w:r>
    </w:p>
    <w:p w14:paraId="53D206DA" w14:textId="77777777" w:rsidR="002940F0" w:rsidRPr="002940F0" w:rsidRDefault="002940F0" w:rsidP="002940F0">
      <w:pPr>
        <w:spacing w:before="0" w:after="0" w:line="240" w:lineRule="auto"/>
        <w:ind w:right="-46"/>
        <w:rPr>
          <w:rFonts w:ascii="Calibri" w:eastAsia="Calibri" w:hAnsi="Calibri"/>
          <w:sz w:val="22"/>
          <w:lang w:val="en-GB" w:eastAsia="en-US"/>
        </w:rPr>
      </w:pPr>
    </w:p>
    <w:p w14:paraId="3B5DABEB"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Enhanced customer services and administrative efficiencies.</w:t>
      </w:r>
    </w:p>
    <w:p w14:paraId="139929B2"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Improved transparency and governance processes, ensuring accountability through efficient information and process reporting for auditing purposes.</w:t>
      </w:r>
    </w:p>
    <w:p w14:paraId="75E1448A"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Reduced capital costs and equipment replacement.</w:t>
      </w:r>
    </w:p>
    <w:p w14:paraId="5E0F48C8"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Streamlined processes fostering more efficient operations.</w:t>
      </w:r>
    </w:p>
    <w:p w14:paraId="0B681B2B"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proofErr w:type="spellStart"/>
      <w:r w:rsidRPr="002940F0">
        <w:rPr>
          <w:rFonts w:eastAsia="Calibri"/>
          <w:szCs w:val="24"/>
          <w:lang w:val="en-US" w:eastAsia="en-US"/>
        </w:rPr>
        <w:t>Centralised</w:t>
      </w:r>
      <w:proofErr w:type="spellEnd"/>
      <w:r w:rsidRPr="002940F0">
        <w:rPr>
          <w:rFonts w:eastAsia="Calibri"/>
          <w:szCs w:val="24"/>
          <w:lang w:val="en-US" w:eastAsia="en-US"/>
        </w:rPr>
        <w:t xml:space="preserve"> access to information, facilitating better business decisions.</w:t>
      </w:r>
    </w:p>
    <w:p w14:paraId="33E6F36C"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Enhanced data collection, recall, and reporting mechanisms.</w:t>
      </w:r>
    </w:p>
    <w:p w14:paraId="3E1555EB" w14:textId="77777777" w:rsidR="002940F0" w:rsidRPr="002940F0" w:rsidRDefault="002940F0" w:rsidP="002940F0">
      <w:pPr>
        <w:spacing w:before="0" w:after="0" w:line="240" w:lineRule="auto"/>
        <w:ind w:left="567" w:right="-46" w:hanging="567"/>
        <w:rPr>
          <w:rFonts w:ascii="Calibri" w:eastAsia="Calibri" w:hAnsi="Calibri"/>
          <w:sz w:val="22"/>
          <w:lang w:val="en-GB" w:eastAsia="en-US"/>
        </w:rPr>
      </w:pPr>
      <w:r w:rsidRPr="002940F0">
        <w:rPr>
          <w:rFonts w:eastAsia="Calibri"/>
          <w:szCs w:val="24"/>
          <w:lang w:val="en-US" w:eastAsia="en-US"/>
        </w:rPr>
        <w:t xml:space="preserve"> </w:t>
      </w:r>
    </w:p>
    <w:p w14:paraId="538DF07C" w14:textId="65351433"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The core functionality has been uniformly delivered across all modules, owing to the comprehensive integration of the system. Each stream has undergone a structured program of works with delineated milestones, including module commencement, configuration design, </w:t>
      </w:r>
      <w:proofErr w:type="gramStart"/>
      <w:r w:rsidRPr="002940F0">
        <w:rPr>
          <w:rFonts w:eastAsia="Calibri"/>
          <w:szCs w:val="24"/>
          <w:lang w:val="en-US" w:eastAsia="en-US"/>
        </w:rPr>
        <w:t>ITT(</w:t>
      </w:r>
      <w:proofErr w:type="gramEnd"/>
      <w:r w:rsidRPr="002940F0">
        <w:rPr>
          <w:rFonts w:eastAsia="Calibri"/>
          <w:szCs w:val="24"/>
          <w:lang w:val="en-US" w:eastAsia="en-US"/>
        </w:rPr>
        <w:t>Implementation Te</w:t>
      </w:r>
      <w:r w:rsidR="00845F5B">
        <w:rPr>
          <w:rFonts w:eastAsia="Calibri"/>
          <w:szCs w:val="24"/>
          <w:lang w:val="en-US" w:eastAsia="en-US"/>
        </w:rPr>
        <w:t>am</w:t>
      </w:r>
      <w:r w:rsidRPr="002940F0">
        <w:rPr>
          <w:rFonts w:eastAsia="Calibri"/>
          <w:szCs w:val="24"/>
          <w:lang w:val="en-US" w:eastAsia="en-US"/>
        </w:rPr>
        <w:t xml:space="preserve"> Training), UAT (User Acceptance Testing), configuration and migration completion, go-live, and project closure.</w:t>
      </w:r>
    </w:p>
    <w:p w14:paraId="074FB644"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 </w:t>
      </w:r>
    </w:p>
    <w:p w14:paraId="181013CA"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The deliverables are modelled on core functionalities to establish a robust framework, conducive to continuous improvements. The project thus far has led to:</w:t>
      </w:r>
    </w:p>
    <w:p w14:paraId="3BD3F1FE" w14:textId="77777777" w:rsidR="002940F0" w:rsidRPr="002940F0" w:rsidRDefault="002940F0" w:rsidP="002940F0">
      <w:pPr>
        <w:spacing w:before="0" w:after="0" w:line="240" w:lineRule="auto"/>
        <w:ind w:right="-46"/>
        <w:rPr>
          <w:rFonts w:eastAsia="Calibri"/>
          <w:szCs w:val="24"/>
          <w:lang w:val="en-US" w:eastAsia="en-US"/>
        </w:rPr>
      </w:pPr>
    </w:p>
    <w:p w14:paraId="4CF76D4C"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Increased transparency of City information and business activities for internal administration.</w:t>
      </w:r>
    </w:p>
    <w:p w14:paraId="4B28D626"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Enhanced compliance in capturing business activities.</w:t>
      </w:r>
    </w:p>
    <w:p w14:paraId="78AC4BF7"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Reduction in the proliferation of standalone systems, thereby reducing operational costs.</w:t>
      </w:r>
    </w:p>
    <w:p w14:paraId="04EB2C9C" w14:textId="77777777" w:rsidR="002940F0" w:rsidRPr="002940F0" w:rsidRDefault="002940F0" w:rsidP="002940F0">
      <w:pPr>
        <w:spacing w:before="0" w:after="0" w:line="240" w:lineRule="auto"/>
        <w:ind w:right="-46"/>
        <w:rPr>
          <w:rFonts w:ascii="Calibri" w:eastAsia="Calibri" w:hAnsi="Calibri"/>
          <w:sz w:val="22"/>
          <w:lang w:val="en-GB" w:eastAsia="en-US"/>
        </w:rPr>
      </w:pPr>
    </w:p>
    <w:p w14:paraId="4D1B031C"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In light of the project outcomes, the </w:t>
      </w:r>
      <w:proofErr w:type="gramStart"/>
      <w:r w:rsidRPr="002940F0">
        <w:rPr>
          <w:rFonts w:eastAsia="Calibri"/>
          <w:szCs w:val="24"/>
          <w:lang w:val="en-US" w:eastAsia="en-US"/>
        </w:rPr>
        <w:t>City</w:t>
      </w:r>
      <w:proofErr w:type="gramEnd"/>
      <w:r w:rsidRPr="002940F0">
        <w:rPr>
          <w:rFonts w:eastAsia="Calibri"/>
          <w:szCs w:val="24"/>
          <w:lang w:val="en-US" w:eastAsia="en-US"/>
        </w:rPr>
        <w:t xml:space="preserve"> has reviewed the schedule to ensure alignment with recent audit findings for finance and assets to ensure business readiness for the integrated system's expanded functionalities.</w:t>
      </w:r>
    </w:p>
    <w:p w14:paraId="205329FB" w14:textId="77777777" w:rsidR="002940F0" w:rsidRPr="002940F0" w:rsidRDefault="002940F0" w:rsidP="002940F0">
      <w:pPr>
        <w:spacing w:before="0" w:after="0" w:line="240" w:lineRule="auto"/>
        <w:ind w:right="-46"/>
        <w:rPr>
          <w:rFonts w:eastAsia="Calibri"/>
          <w:szCs w:val="24"/>
          <w:lang w:val="en-US" w:eastAsia="en-US"/>
        </w:rPr>
      </w:pPr>
    </w:p>
    <w:p w14:paraId="317E4FBC"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Moreover, the </w:t>
      </w:r>
      <w:proofErr w:type="gramStart"/>
      <w:r w:rsidRPr="002940F0">
        <w:rPr>
          <w:rFonts w:eastAsia="Calibri"/>
          <w:szCs w:val="24"/>
          <w:lang w:val="en-US" w:eastAsia="en-US"/>
        </w:rPr>
        <w:t>City</w:t>
      </w:r>
      <w:proofErr w:type="gramEnd"/>
      <w:r w:rsidRPr="002940F0">
        <w:rPr>
          <w:rFonts w:eastAsia="Calibri"/>
          <w:szCs w:val="24"/>
          <w:lang w:val="en-US" w:eastAsia="en-US"/>
        </w:rPr>
        <w:t xml:space="preserve"> has reassessed the Phase 3 go-live date due to indications of change saturation across the </w:t>
      </w:r>
      <w:proofErr w:type="spellStart"/>
      <w:r w:rsidRPr="002940F0">
        <w:rPr>
          <w:rFonts w:eastAsia="Calibri"/>
          <w:szCs w:val="24"/>
          <w:lang w:val="en-US" w:eastAsia="en-US"/>
        </w:rPr>
        <w:t>organisation</w:t>
      </w:r>
      <w:proofErr w:type="spellEnd"/>
      <w:r w:rsidRPr="002940F0">
        <w:rPr>
          <w:rFonts w:eastAsia="Calibri"/>
          <w:szCs w:val="24"/>
          <w:lang w:val="en-US" w:eastAsia="en-US"/>
        </w:rPr>
        <w:t>. This is a natural response to the rapid implementation pace, exacerbated by changes in resourcing, corporate knowledge retention, and workload management within a hybrid environment during system development.</w:t>
      </w:r>
    </w:p>
    <w:p w14:paraId="55C5B90F" w14:textId="77777777" w:rsidR="002940F0" w:rsidRPr="002940F0" w:rsidRDefault="002940F0" w:rsidP="002940F0">
      <w:pPr>
        <w:spacing w:before="0" w:after="0" w:line="240" w:lineRule="auto"/>
        <w:ind w:right="-46"/>
        <w:rPr>
          <w:rFonts w:eastAsia="Calibri"/>
          <w:szCs w:val="24"/>
          <w:lang w:val="en-US" w:eastAsia="en-US"/>
        </w:rPr>
      </w:pPr>
    </w:p>
    <w:p w14:paraId="1D596585"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Proposed Actions:</w:t>
      </w:r>
    </w:p>
    <w:p w14:paraId="09985678" w14:textId="77777777" w:rsidR="002940F0" w:rsidRPr="002940F0" w:rsidRDefault="002940F0" w:rsidP="002940F0">
      <w:pPr>
        <w:spacing w:before="0" w:after="0" w:line="240" w:lineRule="auto"/>
        <w:ind w:right="-46"/>
        <w:rPr>
          <w:rFonts w:eastAsia="Calibri"/>
          <w:szCs w:val="24"/>
          <w:lang w:val="en-US" w:eastAsia="en-US"/>
        </w:rPr>
      </w:pPr>
    </w:p>
    <w:p w14:paraId="3439E115"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Address resource gaps and provide ongoing training.</w:t>
      </w:r>
    </w:p>
    <w:p w14:paraId="2B7CB1E8"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Ensure internal readiness and confidence in current modules.</w:t>
      </w:r>
    </w:p>
    <w:p w14:paraId="69C1CB80"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Resolve issues before involving external stakeholders.</w:t>
      </w:r>
    </w:p>
    <w:p w14:paraId="4AA8CC82"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lastRenderedPageBreak/>
        <w:t>Communicate clearly about changes and project status.</w:t>
      </w:r>
    </w:p>
    <w:p w14:paraId="48BA7D5B"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Consider postponing go-live to address challenges effectively.</w:t>
      </w:r>
    </w:p>
    <w:p w14:paraId="3567D5A4" w14:textId="77777777" w:rsidR="002940F0" w:rsidRPr="002940F0" w:rsidRDefault="002940F0" w:rsidP="002940F0">
      <w:pPr>
        <w:spacing w:before="0" w:after="0" w:line="240" w:lineRule="auto"/>
        <w:ind w:right="-46"/>
        <w:rPr>
          <w:rFonts w:eastAsia="Calibri"/>
          <w:szCs w:val="24"/>
          <w:lang w:val="en-US" w:eastAsia="en-US"/>
        </w:rPr>
      </w:pPr>
    </w:p>
    <w:p w14:paraId="6B7BB64A"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The City has decided to postpone go-live to August 2025, with impacts on team employment contracts and configuration. Pausing project delivery in May 2024. This means all core system configuration will be complete. The next </w:t>
      </w:r>
      <w:proofErr w:type="gramStart"/>
      <w:r w:rsidRPr="002940F0">
        <w:rPr>
          <w:rFonts w:eastAsia="Calibri"/>
          <w:szCs w:val="24"/>
          <w:lang w:val="en-US" w:eastAsia="en-US"/>
        </w:rPr>
        <w:t>phase;</w:t>
      </w:r>
      <w:proofErr w:type="gramEnd"/>
      <w:r w:rsidRPr="002940F0">
        <w:rPr>
          <w:rFonts w:eastAsia="Calibri"/>
          <w:szCs w:val="24"/>
          <w:lang w:val="en-US" w:eastAsia="en-US"/>
        </w:rPr>
        <w:t xml:space="preserve"> testing will recommence in January 2025, ready for revised go-live date. The period between May 2024 and January 2025 will be addressing the proposed actions above.</w:t>
      </w:r>
    </w:p>
    <w:p w14:paraId="040D1A31" w14:textId="77777777" w:rsidR="002940F0" w:rsidRPr="002940F0" w:rsidRDefault="002940F0" w:rsidP="002940F0">
      <w:pPr>
        <w:spacing w:before="0" w:after="0" w:line="240" w:lineRule="auto"/>
        <w:ind w:right="-46"/>
        <w:rPr>
          <w:rFonts w:eastAsia="Calibri"/>
          <w:szCs w:val="24"/>
          <w:lang w:val="en-US" w:eastAsia="en-US"/>
        </w:rPr>
      </w:pPr>
    </w:p>
    <w:p w14:paraId="05B26D19" w14:textId="77777777" w:rsidR="002940F0" w:rsidRPr="002940F0" w:rsidRDefault="002940F0" w:rsidP="002940F0">
      <w:pPr>
        <w:spacing w:before="0" w:after="0" w:line="240" w:lineRule="auto"/>
        <w:ind w:right="-46"/>
        <w:rPr>
          <w:rFonts w:eastAsia="Calibri"/>
          <w:szCs w:val="24"/>
          <w:lang w:val="en-US" w:eastAsia="en-US"/>
        </w:rPr>
      </w:pPr>
    </w:p>
    <w:p w14:paraId="290FFA67" w14:textId="77777777" w:rsidR="002940F0" w:rsidRPr="002940F0" w:rsidRDefault="002940F0" w:rsidP="002940F0">
      <w:pPr>
        <w:spacing w:before="0" w:after="0" w:line="240" w:lineRule="auto"/>
        <w:ind w:right="-46"/>
        <w:rPr>
          <w:rFonts w:eastAsia="Calibri"/>
          <w:b/>
          <w:color w:val="244061"/>
          <w:sz w:val="28"/>
          <w:szCs w:val="32"/>
          <w:lang w:val="en-US" w:eastAsia="en-US"/>
        </w:rPr>
      </w:pPr>
      <w:r w:rsidRPr="002940F0">
        <w:rPr>
          <w:rFonts w:eastAsia="Calibri"/>
          <w:b/>
          <w:color w:val="002060"/>
          <w:sz w:val="28"/>
          <w:szCs w:val="32"/>
          <w:lang w:val="en-US" w:eastAsia="en-US"/>
        </w:rPr>
        <w:t>Consultation</w:t>
      </w:r>
    </w:p>
    <w:p w14:paraId="6505FC3C" w14:textId="77777777" w:rsidR="002940F0" w:rsidRPr="002940F0" w:rsidRDefault="002940F0" w:rsidP="002940F0">
      <w:pPr>
        <w:spacing w:before="0" w:after="0" w:line="240" w:lineRule="auto"/>
        <w:ind w:right="-46"/>
        <w:rPr>
          <w:rFonts w:eastAsia="Calibri"/>
          <w:b/>
          <w:szCs w:val="24"/>
          <w:lang w:val="en-US" w:eastAsia="en-US"/>
        </w:rPr>
      </w:pPr>
    </w:p>
    <w:p w14:paraId="31AA7A31"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The Auditors have met with the Audit and Risk Committee to present their findings from the 2022/23 audit of the Annual Financials.  </w:t>
      </w:r>
    </w:p>
    <w:p w14:paraId="741E6EF5" w14:textId="77777777" w:rsidR="002940F0" w:rsidRPr="002940F0" w:rsidRDefault="002940F0" w:rsidP="002940F0">
      <w:pPr>
        <w:spacing w:before="0" w:after="0" w:line="240" w:lineRule="auto"/>
        <w:ind w:right="-46"/>
        <w:rPr>
          <w:rFonts w:eastAsia="Calibri"/>
          <w:szCs w:val="24"/>
          <w:lang w:val="en-US" w:eastAsia="en-US"/>
        </w:rPr>
      </w:pPr>
    </w:p>
    <w:p w14:paraId="4E939FF1"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The Executive have engaged with the Financial Services team to ensure roles and responsibilities are clarified and outlining expectations of the team.</w:t>
      </w:r>
    </w:p>
    <w:p w14:paraId="106BD2F8" w14:textId="77777777" w:rsidR="002940F0" w:rsidRPr="002940F0" w:rsidRDefault="002940F0" w:rsidP="002940F0">
      <w:pPr>
        <w:spacing w:before="0" w:after="0" w:line="240" w:lineRule="auto"/>
        <w:ind w:right="-46"/>
        <w:rPr>
          <w:rFonts w:eastAsia="Calibri"/>
          <w:szCs w:val="24"/>
          <w:lang w:val="en-US" w:eastAsia="en-US"/>
        </w:rPr>
      </w:pPr>
    </w:p>
    <w:p w14:paraId="13893596"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The ERP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Team have been consulted and their input on actions to address shortcomings in the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skills across the </w:t>
      </w:r>
      <w:proofErr w:type="spellStart"/>
      <w:r w:rsidRPr="002940F0">
        <w:rPr>
          <w:rFonts w:eastAsia="Calibri"/>
          <w:szCs w:val="24"/>
          <w:lang w:val="en-US" w:eastAsia="en-US"/>
        </w:rPr>
        <w:t>organisation</w:t>
      </w:r>
      <w:proofErr w:type="spellEnd"/>
      <w:r w:rsidRPr="002940F0">
        <w:rPr>
          <w:rFonts w:eastAsia="Calibri"/>
          <w:szCs w:val="24"/>
          <w:lang w:val="en-US" w:eastAsia="en-US"/>
        </w:rPr>
        <w:t xml:space="preserve"> have been included in this report.</w:t>
      </w:r>
    </w:p>
    <w:p w14:paraId="11D96588" w14:textId="77777777" w:rsidR="002940F0" w:rsidRPr="002940F0" w:rsidRDefault="002940F0" w:rsidP="002940F0">
      <w:pPr>
        <w:spacing w:before="0" w:after="0" w:line="240" w:lineRule="auto"/>
        <w:ind w:right="-46"/>
        <w:rPr>
          <w:rFonts w:eastAsia="Calibri"/>
          <w:szCs w:val="24"/>
          <w:lang w:val="en-US" w:eastAsia="en-US"/>
        </w:rPr>
      </w:pPr>
    </w:p>
    <w:p w14:paraId="5C18C20F" w14:textId="77777777" w:rsidR="002940F0" w:rsidRPr="002940F0" w:rsidRDefault="002940F0" w:rsidP="002940F0">
      <w:pPr>
        <w:spacing w:before="0" w:after="0" w:line="240" w:lineRule="auto"/>
        <w:ind w:right="-46"/>
        <w:rPr>
          <w:rFonts w:eastAsia="Calibri"/>
          <w:szCs w:val="24"/>
          <w:lang w:val="en-US" w:eastAsia="en-US"/>
        </w:rPr>
      </w:pPr>
    </w:p>
    <w:p w14:paraId="3CD9A75F"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t>Strategic Implications</w:t>
      </w:r>
    </w:p>
    <w:p w14:paraId="04F6ACE6" w14:textId="77777777" w:rsidR="002940F0" w:rsidRPr="002940F0" w:rsidRDefault="002940F0" w:rsidP="002940F0">
      <w:pPr>
        <w:spacing w:before="0" w:after="0" w:line="240" w:lineRule="auto"/>
        <w:ind w:right="-46"/>
        <w:rPr>
          <w:rFonts w:eastAsia="Calibri"/>
          <w:b/>
          <w:color w:val="244061"/>
          <w:sz w:val="28"/>
          <w:szCs w:val="32"/>
          <w:lang w:val="en-US" w:eastAsia="en-US"/>
        </w:rPr>
      </w:pPr>
    </w:p>
    <w:p w14:paraId="0653AEAD"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This item is strategically aligned to the City of Nedlands Council Plan 2023-33 vision and desired outcomes as follows:</w:t>
      </w:r>
    </w:p>
    <w:p w14:paraId="5360E263" w14:textId="77777777" w:rsidR="002940F0" w:rsidRPr="002940F0" w:rsidRDefault="002940F0" w:rsidP="002940F0">
      <w:pPr>
        <w:spacing w:before="0" w:after="0" w:line="240" w:lineRule="auto"/>
        <w:ind w:right="-46"/>
        <w:rPr>
          <w:rFonts w:eastAsia="Calibri"/>
          <w:sz w:val="22"/>
          <w:lang w:val="en-US" w:eastAsia="en-US"/>
        </w:rPr>
      </w:pPr>
    </w:p>
    <w:p w14:paraId="46D9CB01" w14:textId="77777777" w:rsidR="002940F0" w:rsidRPr="002940F0" w:rsidRDefault="002940F0" w:rsidP="002940F0">
      <w:pPr>
        <w:spacing w:before="0" w:after="0" w:line="240" w:lineRule="auto"/>
        <w:jc w:val="left"/>
        <w:rPr>
          <w:rFonts w:eastAsia="Calibri"/>
          <w:szCs w:val="24"/>
          <w:lang w:val="en-US" w:eastAsia="en-US"/>
        </w:rPr>
      </w:pPr>
      <w:r w:rsidRPr="002940F0">
        <w:rPr>
          <w:rFonts w:eastAsia="Calibri"/>
          <w:b/>
          <w:bCs/>
          <w:szCs w:val="24"/>
          <w:lang w:val="en-US" w:eastAsia="en-US"/>
        </w:rPr>
        <w:t>Vision</w:t>
      </w:r>
      <w:r w:rsidRPr="002940F0">
        <w:rPr>
          <w:rFonts w:eastAsia="Calibri"/>
          <w:b/>
          <w:bCs/>
          <w:szCs w:val="24"/>
          <w:lang w:val="en-US" w:eastAsia="en-US"/>
        </w:rPr>
        <w:tab/>
      </w:r>
      <w:r w:rsidRPr="002940F0">
        <w:rPr>
          <w:rFonts w:eastAsia="Calibri"/>
          <w:szCs w:val="24"/>
          <w:lang w:val="en-US" w:eastAsia="en-US"/>
        </w:rPr>
        <w:t>Sustainable and responsible for a bright future</w:t>
      </w:r>
    </w:p>
    <w:p w14:paraId="2C4DB371" w14:textId="77777777" w:rsidR="002940F0" w:rsidRPr="002940F0" w:rsidRDefault="002940F0" w:rsidP="002940F0">
      <w:pPr>
        <w:spacing w:before="0" w:after="0" w:line="240" w:lineRule="auto"/>
        <w:jc w:val="left"/>
        <w:rPr>
          <w:rFonts w:eastAsia="Calibri"/>
          <w:szCs w:val="24"/>
          <w:lang w:val="en-US" w:eastAsia="en-US"/>
        </w:rPr>
      </w:pPr>
    </w:p>
    <w:p w14:paraId="3BE9B3DE" w14:textId="77777777" w:rsidR="002940F0" w:rsidRPr="002940F0" w:rsidRDefault="002940F0" w:rsidP="002940F0">
      <w:pPr>
        <w:spacing w:before="0" w:after="0" w:line="240" w:lineRule="auto"/>
        <w:jc w:val="left"/>
        <w:rPr>
          <w:rFonts w:eastAsia="Calibri"/>
          <w:szCs w:val="24"/>
          <w:lang w:val="en-US" w:eastAsia="en-US"/>
        </w:rPr>
      </w:pPr>
      <w:r w:rsidRPr="002940F0">
        <w:rPr>
          <w:rFonts w:eastAsia="Calibri"/>
          <w:b/>
          <w:bCs/>
          <w:szCs w:val="24"/>
          <w:lang w:val="en-US" w:eastAsia="en-US"/>
        </w:rPr>
        <w:t>Pillar</w:t>
      </w:r>
      <w:r w:rsidRPr="002940F0">
        <w:rPr>
          <w:rFonts w:eastAsia="Calibri"/>
          <w:szCs w:val="24"/>
          <w:lang w:val="en-US" w:eastAsia="en-US"/>
        </w:rPr>
        <w:tab/>
      </w:r>
      <w:r w:rsidRPr="002940F0">
        <w:rPr>
          <w:rFonts w:eastAsia="Calibri"/>
          <w:szCs w:val="24"/>
          <w:lang w:val="en-US" w:eastAsia="en-US"/>
        </w:rPr>
        <w:tab/>
        <w:t>Performance</w:t>
      </w:r>
    </w:p>
    <w:p w14:paraId="0FA61FDF" w14:textId="77777777" w:rsidR="002940F0" w:rsidRPr="002940F0" w:rsidRDefault="002940F0" w:rsidP="002940F0">
      <w:pPr>
        <w:spacing w:before="0" w:after="0" w:line="240" w:lineRule="auto"/>
        <w:jc w:val="left"/>
        <w:rPr>
          <w:rFonts w:eastAsia="Calibri"/>
          <w:szCs w:val="24"/>
          <w:lang w:val="en-US" w:eastAsia="en-US"/>
        </w:rPr>
      </w:pPr>
    </w:p>
    <w:p w14:paraId="732167C7" w14:textId="77777777" w:rsidR="002940F0" w:rsidRPr="002940F0" w:rsidRDefault="002940F0" w:rsidP="002940F0">
      <w:pPr>
        <w:spacing w:before="0" w:after="0" w:line="240" w:lineRule="auto"/>
        <w:jc w:val="left"/>
        <w:rPr>
          <w:rFonts w:eastAsia="Calibri"/>
          <w:szCs w:val="24"/>
          <w:lang w:val="en-US" w:eastAsia="en-US"/>
        </w:rPr>
      </w:pPr>
      <w:r w:rsidRPr="002940F0">
        <w:rPr>
          <w:rFonts w:eastAsia="Calibri"/>
          <w:b/>
          <w:bCs/>
          <w:szCs w:val="24"/>
          <w:lang w:val="en-US" w:eastAsia="en-US"/>
        </w:rPr>
        <w:t>Outcome</w:t>
      </w:r>
      <w:r w:rsidRPr="002940F0">
        <w:rPr>
          <w:rFonts w:eastAsia="Calibri"/>
          <w:szCs w:val="24"/>
          <w:lang w:val="en-US" w:eastAsia="en-US"/>
        </w:rPr>
        <w:tab/>
        <w:t>11. Effective leadership and governance.</w:t>
      </w:r>
    </w:p>
    <w:p w14:paraId="63973F37" w14:textId="77777777" w:rsidR="002940F0" w:rsidRPr="002940F0" w:rsidRDefault="002940F0" w:rsidP="002940F0">
      <w:pPr>
        <w:spacing w:before="0" w:after="0" w:line="240" w:lineRule="auto"/>
        <w:jc w:val="left"/>
        <w:rPr>
          <w:rFonts w:eastAsia="Calibri"/>
          <w:szCs w:val="24"/>
          <w:lang w:val="en-US" w:eastAsia="en-US"/>
        </w:rPr>
      </w:pPr>
      <w:r w:rsidRPr="002940F0">
        <w:rPr>
          <w:rFonts w:eastAsia="Calibri"/>
          <w:szCs w:val="24"/>
          <w:lang w:val="en-US" w:eastAsia="en-US"/>
        </w:rPr>
        <w:tab/>
      </w:r>
      <w:r w:rsidRPr="002940F0">
        <w:rPr>
          <w:rFonts w:eastAsia="Calibri"/>
          <w:szCs w:val="24"/>
          <w:lang w:val="en-US" w:eastAsia="en-US"/>
        </w:rPr>
        <w:tab/>
        <w:t xml:space="preserve">12. A happy, </w:t>
      </w:r>
      <w:proofErr w:type="gramStart"/>
      <w:r w:rsidRPr="002940F0">
        <w:rPr>
          <w:rFonts w:eastAsia="Calibri"/>
          <w:szCs w:val="24"/>
          <w:lang w:val="en-US" w:eastAsia="en-US"/>
        </w:rPr>
        <w:t>well-informed</w:t>
      </w:r>
      <w:proofErr w:type="gramEnd"/>
      <w:r w:rsidRPr="002940F0">
        <w:rPr>
          <w:rFonts w:eastAsia="Calibri"/>
          <w:szCs w:val="24"/>
          <w:lang w:val="en-US" w:eastAsia="en-US"/>
        </w:rPr>
        <w:t xml:space="preserve"> and engaged community.</w:t>
      </w:r>
    </w:p>
    <w:p w14:paraId="3C611FFC" w14:textId="77777777" w:rsidR="002940F0" w:rsidRPr="002940F0" w:rsidRDefault="002940F0" w:rsidP="002940F0">
      <w:pPr>
        <w:spacing w:before="0" w:after="0" w:line="240" w:lineRule="auto"/>
        <w:jc w:val="left"/>
        <w:rPr>
          <w:rFonts w:eastAsia="Calibri"/>
          <w:b/>
          <w:bCs/>
          <w:color w:val="244061"/>
          <w:sz w:val="28"/>
          <w:szCs w:val="28"/>
          <w:lang w:val="en-US" w:eastAsia="en-US"/>
        </w:rPr>
      </w:pPr>
    </w:p>
    <w:p w14:paraId="7514DBD0" w14:textId="77777777" w:rsidR="002940F0" w:rsidRPr="002940F0" w:rsidRDefault="002940F0" w:rsidP="002940F0">
      <w:pPr>
        <w:spacing w:before="0" w:after="0" w:line="240" w:lineRule="auto"/>
        <w:jc w:val="left"/>
        <w:rPr>
          <w:rFonts w:eastAsia="Calibri"/>
          <w:b/>
          <w:bCs/>
          <w:color w:val="244061"/>
          <w:sz w:val="28"/>
          <w:szCs w:val="28"/>
          <w:lang w:val="en-US" w:eastAsia="en-US"/>
        </w:rPr>
      </w:pPr>
    </w:p>
    <w:p w14:paraId="3C41AF87" w14:textId="77777777" w:rsidR="002940F0" w:rsidRPr="002940F0" w:rsidRDefault="002940F0" w:rsidP="002940F0">
      <w:pPr>
        <w:spacing w:before="0" w:after="0" w:line="240" w:lineRule="auto"/>
        <w:ind w:right="-46"/>
        <w:rPr>
          <w:rFonts w:eastAsia="Calibri"/>
          <w:b/>
          <w:color w:val="244061"/>
          <w:sz w:val="28"/>
          <w:szCs w:val="28"/>
          <w:lang w:val="en-US" w:eastAsia="en-US"/>
        </w:rPr>
      </w:pPr>
      <w:r w:rsidRPr="002940F0">
        <w:rPr>
          <w:rFonts w:eastAsia="Calibri"/>
          <w:b/>
          <w:color w:val="002060"/>
          <w:sz w:val="28"/>
          <w:szCs w:val="32"/>
          <w:lang w:val="en-US" w:eastAsia="en-US"/>
        </w:rPr>
        <w:t>Budget/Financial Implications</w:t>
      </w:r>
    </w:p>
    <w:p w14:paraId="3EF79659" w14:textId="77777777" w:rsidR="002940F0" w:rsidRPr="002940F0" w:rsidRDefault="002940F0" w:rsidP="002940F0">
      <w:pPr>
        <w:spacing w:before="0" w:after="0" w:line="240" w:lineRule="auto"/>
        <w:ind w:right="-46"/>
        <w:rPr>
          <w:rFonts w:eastAsia="Calibri"/>
          <w:b/>
          <w:szCs w:val="24"/>
          <w:highlight w:val="yellow"/>
          <w:lang w:val="en-US" w:eastAsia="en-US"/>
        </w:rPr>
      </w:pPr>
    </w:p>
    <w:p w14:paraId="3B4FB909"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Acumin Pro"/>
          <w:szCs w:val="24"/>
          <w:lang w:val="en-US" w:eastAsia="en-US"/>
        </w:rPr>
        <w:t>The following resources are proposed to address the matters raised during the audit of the Annual Financial Report for the year ended 30 June 2023.</w:t>
      </w:r>
    </w:p>
    <w:p w14:paraId="7C7A6CE7" w14:textId="77777777" w:rsidR="002940F0" w:rsidRPr="002940F0" w:rsidRDefault="002940F0" w:rsidP="002940F0">
      <w:pPr>
        <w:spacing w:before="0" w:after="0" w:line="240" w:lineRule="auto"/>
        <w:ind w:right="-46"/>
        <w:rPr>
          <w:rFonts w:eastAsia="Acumin Pro"/>
          <w:szCs w:val="24"/>
          <w:lang w:val="en-US" w:eastAsia="en-US"/>
        </w:rPr>
      </w:pPr>
    </w:p>
    <w:tbl>
      <w:tblPr>
        <w:tblStyle w:val="TableGrid"/>
        <w:tblW w:w="9634" w:type="dxa"/>
        <w:tblLayout w:type="fixed"/>
        <w:tblLook w:val="06A0" w:firstRow="1" w:lastRow="0" w:firstColumn="1" w:lastColumn="0" w:noHBand="1" w:noVBand="1"/>
      </w:tblPr>
      <w:tblGrid>
        <w:gridCol w:w="3005"/>
        <w:gridCol w:w="3005"/>
        <w:gridCol w:w="3624"/>
      </w:tblGrid>
      <w:tr w:rsidR="002940F0" w:rsidRPr="002940F0" w14:paraId="04A7FBCF" w14:textId="77777777" w:rsidTr="00863D50">
        <w:trPr>
          <w:trHeight w:val="300"/>
        </w:trPr>
        <w:tc>
          <w:tcPr>
            <w:tcW w:w="3005" w:type="dxa"/>
          </w:tcPr>
          <w:p w14:paraId="7FB0C390"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Resource</w:t>
            </w:r>
          </w:p>
        </w:tc>
        <w:tc>
          <w:tcPr>
            <w:tcW w:w="3005" w:type="dxa"/>
          </w:tcPr>
          <w:p w14:paraId="3B4B7003"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Balance 2023/24</w:t>
            </w:r>
          </w:p>
          <w:p w14:paraId="5814F0F0"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(3 to 4 months)</w:t>
            </w:r>
          </w:p>
        </w:tc>
        <w:tc>
          <w:tcPr>
            <w:tcW w:w="3624" w:type="dxa"/>
          </w:tcPr>
          <w:p w14:paraId="366C1CD3"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Estimate 2024/25</w:t>
            </w:r>
          </w:p>
          <w:p w14:paraId="6C9AAB3C"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(6 Months)</w:t>
            </w:r>
          </w:p>
        </w:tc>
      </w:tr>
      <w:tr w:rsidR="002940F0" w:rsidRPr="002940F0" w14:paraId="38EA4B3C" w14:textId="77777777" w:rsidTr="00863D50">
        <w:trPr>
          <w:trHeight w:val="300"/>
        </w:trPr>
        <w:tc>
          <w:tcPr>
            <w:tcW w:w="3005" w:type="dxa"/>
          </w:tcPr>
          <w:p w14:paraId="3B73F3F7"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 xml:space="preserve">Senior Financial Accountant (Project Manager) </w:t>
            </w:r>
          </w:p>
        </w:tc>
        <w:tc>
          <w:tcPr>
            <w:tcW w:w="3005" w:type="dxa"/>
          </w:tcPr>
          <w:p w14:paraId="6A63144F"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$42,000</w:t>
            </w:r>
          </w:p>
        </w:tc>
        <w:tc>
          <w:tcPr>
            <w:tcW w:w="3624" w:type="dxa"/>
          </w:tcPr>
          <w:p w14:paraId="760F02C6"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$82,000</w:t>
            </w:r>
          </w:p>
        </w:tc>
      </w:tr>
      <w:tr w:rsidR="002940F0" w:rsidRPr="002940F0" w14:paraId="207B58FD" w14:textId="77777777" w:rsidTr="00863D50">
        <w:trPr>
          <w:trHeight w:val="300"/>
        </w:trPr>
        <w:tc>
          <w:tcPr>
            <w:tcW w:w="3005" w:type="dxa"/>
          </w:tcPr>
          <w:p w14:paraId="0F550674" w14:textId="77777777" w:rsidR="002940F0" w:rsidRPr="002940F0" w:rsidRDefault="002940F0" w:rsidP="002940F0">
            <w:pPr>
              <w:spacing w:before="0" w:after="0"/>
              <w:jc w:val="left"/>
              <w:rPr>
                <w:rFonts w:ascii="Calibri" w:eastAsia="Calibri" w:hAnsi="Calibri"/>
                <w:sz w:val="22"/>
                <w:lang w:eastAsia="en-US"/>
              </w:rPr>
            </w:pPr>
            <w:r w:rsidRPr="002940F0">
              <w:rPr>
                <w:rFonts w:eastAsia="Acumin Pro"/>
                <w:szCs w:val="24"/>
                <w:lang w:val="en-US" w:eastAsia="en-US"/>
              </w:rPr>
              <w:t>Financial Accountant</w:t>
            </w:r>
          </w:p>
        </w:tc>
        <w:tc>
          <w:tcPr>
            <w:tcW w:w="3005" w:type="dxa"/>
          </w:tcPr>
          <w:p w14:paraId="4BE558D2"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$35,000</w:t>
            </w:r>
          </w:p>
        </w:tc>
        <w:tc>
          <w:tcPr>
            <w:tcW w:w="3624" w:type="dxa"/>
          </w:tcPr>
          <w:p w14:paraId="388D5179"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$70,000</w:t>
            </w:r>
          </w:p>
        </w:tc>
      </w:tr>
      <w:tr w:rsidR="002940F0" w:rsidRPr="002940F0" w14:paraId="752D6E62" w14:textId="77777777" w:rsidTr="00863D50">
        <w:trPr>
          <w:trHeight w:val="300"/>
        </w:trPr>
        <w:tc>
          <w:tcPr>
            <w:tcW w:w="3005" w:type="dxa"/>
          </w:tcPr>
          <w:p w14:paraId="3711A712"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lastRenderedPageBreak/>
              <w:t>Finance Officer</w:t>
            </w:r>
          </w:p>
        </w:tc>
        <w:tc>
          <w:tcPr>
            <w:tcW w:w="3005" w:type="dxa"/>
          </w:tcPr>
          <w:p w14:paraId="3B432A1E"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$30,000</w:t>
            </w:r>
          </w:p>
        </w:tc>
        <w:tc>
          <w:tcPr>
            <w:tcW w:w="3624" w:type="dxa"/>
          </w:tcPr>
          <w:p w14:paraId="1AB38CCE"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$60,000</w:t>
            </w:r>
          </w:p>
        </w:tc>
      </w:tr>
      <w:tr w:rsidR="002940F0" w:rsidRPr="002940F0" w14:paraId="78B7AF23" w14:textId="77777777" w:rsidTr="00863D50">
        <w:trPr>
          <w:trHeight w:val="300"/>
        </w:trPr>
        <w:tc>
          <w:tcPr>
            <w:tcW w:w="3005" w:type="dxa"/>
          </w:tcPr>
          <w:p w14:paraId="6AF0A49A"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 xml:space="preserve">Technical Officer - Assets </w:t>
            </w:r>
          </w:p>
        </w:tc>
        <w:tc>
          <w:tcPr>
            <w:tcW w:w="3005" w:type="dxa"/>
          </w:tcPr>
          <w:p w14:paraId="2CE7A3A7"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$35,000</w:t>
            </w:r>
          </w:p>
        </w:tc>
        <w:tc>
          <w:tcPr>
            <w:tcW w:w="3624" w:type="dxa"/>
          </w:tcPr>
          <w:p w14:paraId="4D7E134F"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$70,000</w:t>
            </w:r>
          </w:p>
        </w:tc>
      </w:tr>
      <w:tr w:rsidR="002940F0" w:rsidRPr="002940F0" w14:paraId="489EF77C" w14:textId="77777777" w:rsidTr="00863D50">
        <w:trPr>
          <w:trHeight w:val="300"/>
        </w:trPr>
        <w:tc>
          <w:tcPr>
            <w:tcW w:w="3005" w:type="dxa"/>
          </w:tcPr>
          <w:p w14:paraId="39C6D211" w14:textId="77777777" w:rsidR="002940F0" w:rsidRPr="002940F0" w:rsidRDefault="002940F0" w:rsidP="002940F0">
            <w:pPr>
              <w:spacing w:before="0" w:after="0"/>
              <w:jc w:val="right"/>
              <w:rPr>
                <w:rFonts w:eastAsia="Acumin Pro"/>
                <w:szCs w:val="24"/>
                <w:lang w:val="en-US" w:eastAsia="en-US"/>
              </w:rPr>
            </w:pPr>
            <w:r w:rsidRPr="002940F0">
              <w:rPr>
                <w:rFonts w:eastAsia="Acumin Pro"/>
                <w:szCs w:val="24"/>
                <w:lang w:val="en-US" w:eastAsia="en-US"/>
              </w:rPr>
              <w:t>Sub-total</w:t>
            </w:r>
          </w:p>
        </w:tc>
        <w:tc>
          <w:tcPr>
            <w:tcW w:w="3005" w:type="dxa"/>
          </w:tcPr>
          <w:p w14:paraId="1B75B5DD"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$142,000</w:t>
            </w:r>
          </w:p>
        </w:tc>
        <w:tc>
          <w:tcPr>
            <w:tcW w:w="3624" w:type="dxa"/>
          </w:tcPr>
          <w:p w14:paraId="0DCE910A"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$282,000</w:t>
            </w:r>
          </w:p>
        </w:tc>
      </w:tr>
      <w:tr w:rsidR="002940F0" w:rsidRPr="002940F0" w14:paraId="70AF89CF" w14:textId="77777777" w:rsidTr="00863D50">
        <w:trPr>
          <w:trHeight w:val="300"/>
        </w:trPr>
        <w:tc>
          <w:tcPr>
            <w:tcW w:w="3005" w:type="dxa"/>
          </w:tcPr>
          <w:p w14:paraId="15893B7F"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ERP Team</w:t>
            </w:r>
          </w:p>
          <w:p w14:paraId="4CBC3CBF" w14:textId="77777777" w:rsidR="002940F0" w:rsidRPr="002940F0" w:rsidRDefault="002940F0" w:rsidP="002940F0">
            <w:pPr>
              <w:spacing w:before="0" w:after="0"/>
              <w:jc w:val="left"/>
              <w:rPr>
                <w:rFonts w:eastAsia="Acumin Pro"/>
                <w:szCs w:val="24"/>
                <w:lang w:val="en-US" w:eastAsia="en-US"/>
              </w:rPr>
            </w:pPr>
          </w:p>
        </w:tc>
        <w:tc>
          <w:tcPr>
            <w:tcW w:w="3005" w:type="dxa"/>
          </w:tcPr>
          <w:p w14:paraId="6C733B68"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Nil – Already budgeted for 2023/24</w:t>
            </w:r>
          </w:p>
        </w:tc>
        <w:tc>
          <w:tcPr>
            <w:tcW w:w="3624" w:type="dxa"/>
          </w:tcPr>
          <w:p w14:paraId="1BBB04B0"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Budgeted to February 2025.  Additional 12 months to Feb 2026 proposed</w:t>
            </w:r>
          </w:p>
        </w:tc>
      </w:tr>
    </w:tbl>
    <w:p w14:paraId="1946BB0B" w14:textId="77777777" w:rsidR="002940F0" w:rsidRPr="002940F0" w:rsidRDefault="002940F0" w:rsidP="002940F0">
      <w:pPr>
        <w:spacing w:before="0" w:after="0" w:line="240" w:lineRule="auto"/>
        <w:ind w:right="-46"/>
        <w:rPr>
          <w:rFonts w:eastAsia="Acumin Pro"/>
          <w:szCs w:val="24"/>
          <w:lang w:val="en-US" w:eastAsia="en-US"/>
        </w:rPr>
      </w:pPr>
    </w:p>
    <w:p w14:paraId="49825DC0" w14:textId="77777777" w:rsidR="002940F0" w:rsidRPr="002940F0" w:rsidRDefault="002940F0" w:rsidP="002940F0">
      <w:pPr>
        <w:spacing w:before="0" w:after="0" w:line="240" w:lineRule="auto"/>
        <w:ind w:right="-46"/>
        <w:rPr>
          <w:rFonts w:eastAsia="Acumin Pro"/>
          <w:szCs w:val="24"/>
          <w:lang w:val="en-US" w:eastAsia="en-US"/>
        </w:rPr>
      </w:pPr>
      <w:r w:rsidRPr="002940F0">
        <w:rPr>
          <w:rFonts w:eastAsia="Acumin Pro"/>
          <w:szCs w:val="24"/>
          <w:lang w:val="en-US" w:eastAsia="en-US"/>
        </w:rPr>
        <w:t xml:space="preserve">The resources needed will be resourced using short-term contract appointments of appropriately skilled and qualified contract staff.  </w:t>
      </w:r>
    </w:p>
    <w:p w14:paraId="295376E7" w14:textId="77777777" w:rsidR="002940F0" w:rsidRPr="002940F0" w:rsidRDefault="002940F0" w:rsidP="002940F0">
      <w:pPr>
        <w:spacing w:before="0" w:after="0" w:line="240" w:lineRule="auto"/>
        <w:ind w:right="-46"/>
        <w:rPr>
          <w:rFonts w:eastAsia="Acumin Pro"/>
          <w:szCs w:val="24"/>
          <w:lang w:val="en-US" w:eastAsia="en-US"/>
        </w:rPr>
      </w:pPr>
    </w:p>
    <w:p w14:paraId="020541D5" w14:textId="77777777" w:rsidR="002940F0" w:rsidRPr="002940F0" w:rsidRDefault="002940F0" w:rsidP="002940F0">
      <w:pPr>
        <w:spacing w:before="0" w:after="0" w:line="240" w:lineRule="auto"/>
        <w:ind w:right="-46"/>
        <w:rPr>
          <w:rFonts w:eastAsia="Acumin Pro"/>
          <w:szCs w:val="24"/>
          <w:lang w:val="en-US" w:eastAsia="en-US"/>
        </w:rPr>
      </w:pPr>
      <w:r w:rsidRPr="002940F0">
        <w:rPr>
          <w:rFonts w:eastAsia="Acumin Pro"/>
          <w:szCs w:val="24"/>
          <w:lang w:val="en-US" w:eastAsia="en-US"/>
        </w:rPr>
        <w:t xml:space="preserve">The Mid-Year review for the period ended 31 January 2024 is being presented to Council in March 2024.  In that review, the Administration projects a balanced budget after considering requested variations arising from a review of the City’s finances at the end of January 2024.   With 4 months of the financial year remaining, it is anticipated there will be further savings identified from turnover of staff and resulting impacts on operational expenditure.  The savings will be enough to fund the extra expenditure proposed in this report for the 2023/24 balance.  </w:t>
      </w:r>
    </w:p>
    <w:p w14:paraId="1EBB278D" w14:textId="77777777" w:rsidR="002940F0" w:rsidRPr="002940F0" w:rsidRDefault="002940F0" w:rsidP="002940F0">
      <w:pPr>
        <w:spacing w:before="0" w:after="0" w:line="240" w:lineRule="auto"/>
        <w:ind w:right="-46"/>
        <w:rPr>
          <w:rFonts w:eastAsia="Calibri"/>
          <w:szCs w:val="24"/>
          <w:lang w:val="en-US" w:eastAsia="en-US"/>
        </w:rPr>
      </w:pPr>
    </w:p>
    <w:p w14:paraId="0CE91549" w14:textId="77777777" w:rsidR="002940F0" w:rsidRPr="002940F0" w:rsidRDefault="002940F0" w:rsidP="002940F0">
      <w:pPr>
        <w:spacing w:before="0" w:after="0" w:line="240" w:lineRule="auto"/>
        <w:ind w:right="-46"/>
        <w:rPr>
          <w:rFonts w:eastAsia="Calibri"/>
          <w:szCs w:val="24"/>
          <w:highlight w:val="yellow"/>
          <w:lang w:val="en-US" w:eastAsia="en-US"/>
        </w:rPr>
      </w:pPr>
    </w:p>
    <w:p w14:paraId="64E23974"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t>Legislative and Policy Implications</w:t>
      </w:r>
    </w:p>
    <w:p w14:paraId="55C31039" w14:textId="77777777" w:rsidR="002940F0" w:rsidRPr="002940F0" w:rsidRDefault="002940F0" w:rsidP="002940F0">
      <w:pPr>
        <w:spacing w:before="0" w:after="0" w:line="240" w:lineRule="auto"/>
        <w:ind w:right="-46"/>
        <w:rPr>
          <w:rFonts w:eastAsia="Calibri"/>
          <w:b/>
          <w:szCs w:val="24"/>
          <w:lang w:val="en-US" w:eastAsia="en-US"/>
        </w:rPr>
      </w:pPr>
    </w:p>
    <w:p w14:paraId="375248ED" w14:textId="69520C7E"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Section 6.8.</w:t>
      </w:r>
      <w:r w:rsidRPr="002940F0">
        <w:rPr>
          <w:rFonts w:ascii="Calibri" w:eastAsia="Calibri" w:hAnsi="Calibri"/>
          <w:sz w:val="22"/>
          <w:lang w:val="en-GB" w:eastAsia="en-US"/>
        </w:rPr>
        <w:tab/>
      </w:r>
      <w:r w:rsidRPr="002940F0">
        <w:rPr>
          <w:rFonts w:eastAsia="Calibri"/>
          <w:szCs w:val="24"/>
          <w:lang w:val="en-US" w:eastAsia="en-US"/>
        </w:rPr>
        <w:t>Of the Local Government Act 1995 provides that</w:t>
      </w:r>
      <w:r w:rsidR="00BB629D">
        <w:rPr>
          <w:rFonts w:eastAsia="Calibri"/>
          <w:szCs w:val="24"/>
          <w:lang w:val="en-US" w:eastAsia="en-US"/>
        </w:rPr>
        <w:t>:</w:t>
      </w:r>
    </w:p>
    <w:p w14:paraId="6AC48D5A" w14:textId="77777777" w:rsidR="002940F0" w:rsidRPr="002940F0" w:rsidRDefault="002940F0" w:rsidP="002940F0">
      <w:pPr>
        <w:spacing w:before="0" w:after="0" w:line="240" w:lineRule="auto"/>
        <w:ind w:right="-46"/>
        <w:rPr>
          <w:rFonts w:eastAsia="Calibri"/>
          <w:szCs w:val="24"/>
          <w:lang w:val="en-US" w:eastAsia="en-US"/>
        </w:rPr>
      </w:pPr>
    </w:p>
    <w:p w14:paraId="116FAD0F" w14:textId="77777777" w:rsidR="002940F0" w:rsidRPr="002940F0" w:rsidRDefault="002940F0" w:rsidP="002940F0">
      <w:pPr>
        <w:numPr>
          <w:ilvl w:val="0"/>
          <w:numId w:val="33"/>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 xml:space="preserve">A local government is not to incur expenditure from its municipal fund for an additional purpose except where the expenditure — </w:t>
      </w:r>
    </w:p>
    <w:p w14:paraId="044ED991" w14:textId="77777777" w:rsidR="002940F0" w:rsidRPr="002940F0" w:rsidRDefault="002940F0" w:rsidP="002940F0">
      <w:pPr>
        <w:spacing w:before="0" w:after="0" w:line="240" w:lineRule="auto"/>
        <w:ind w:left="567" w:right="-46"/>
        <w:contextualSpacing/>
        <w:rPr>
          <w:rFonts w:eastAsia="Calibri"/>
          <w:szCs w:val="24"/>
          <w:lang w:val="en-US" w:eastAsia="en-US"/>
        </w:rPr>
      </w:pPr>
    </w:p>
    <w:p w14:paraId="5FFD3D3B" w14:textId="77777777" w:rsidR="002940F0" w:rsidRPr="002940F0" w:rsidRDefault="002940F0" w:rsidP="002940F0">
      <w:pPr>
        <w:numPr>
          <w:ilvl w:val="1"/>
          <w:numId w:val="33"/>
        </w:numPr>
        <w:spacing w:before="0" w:after="0" w:line="240" w:lineRule="auto"/>
        <w:ind w:left="1134" w:right="-46" w:hanging="567"/>
        <w:contextualSpacing/>
        <w:jc w:val="left"/>
        <w:rPr>
          <w:rFonts w:eastAsia="Calibri"/>
          <w:szCs w:val="24"/>
          <w:lang w:val="en-US" w:eastAsia="en-US"/>
        </w:rPr>
      </w:pPr>
      <w:r w:rsidRPr="002940F0">
        <w:rPr>
          <w:rFonts w:eastAsia="Calibri"/>
          <w:szCs w:val="24"/>
          <w:lang w:val="en-US" w:eastAsia="en-US"/>
        </w:rPr>
        <w:t>is incurred in a financial year before the adoption of the annual budget by the local government; or</w:t>
      </w:r>
    </w:p>
    <w:p w14:paraId="1122EB0F" w14:textId="77777777" w:rsidR="002940F0" w:rsidRPr="002940F0" w:rsidRDefault="002940F0" w:rsidP="002940F0">
      <w:pPr>
        <w:numPr>
          <w:ilvl w:val="1"/>
          <w:numId w:val="33"/>
        </w:numPr>
        <w:spacing w:before="0" w:after="0" w:line="240" w:lineRule="auto"/>
        <w:ind w:left="1134" w:right="-46" w:hanging="567"/>
        <w:contextualSpacing/>
        <w:jc w:val="left"/>
        <w:rPr>
          <w:rFonts w:eastAsia="Calibri"/>
          <w:szCs w:val="24"/>
          <w:lang w:val="en-US" w:eastAsia="en-US"/>
        </w:rPr>
      </w:pPr>
      <w:r w:rsidRPr="002940F0">
        <w:rPr>
          <w:rFonts w:eastAsia="Calibri"/>
          <w:szCs w:val="24"/>
          <w:lang w:val="en-US" w:eastAsia="en-US"/>
        </w:rPr>
        <w:t xml:space="preserve">is </w:t>
      </w:r>
      <w:proofErr w:type="spellStart"/>
      <w:r w:rsidRPr="002940F0">
        <w:rPr>
          <w:rFonts w:eastAsia="Calibri"/>
          <w:szCs w:val="24"/>
          <w:lang w:val="en-US" w:eastAsia="en-US"/>
        </w:rPr>
        <w:t>authorised</w:t>
      </w:r>
      <w:proofErr w:type="spellEnd"/>
      <w:r w:rsidRPr="002940F0">
        <w:rPr>
          <w:rFonts w:eastAsia="Calibri"/>
          <w:szCs w:val="24"/>
          <w:lang w:val="en-US" w:eastAsia="en-US"/>
        </w:rPr>
        <w:t xml:space="preserve"> in advance by resolution*; or</w:t>
      </w:r>
    </w:p>
    <w:p w14:paraId="03A06423" w14:textId="77777777" w:rsidR="002940F0" w:rsidRPr="002940F0" w:rsidRDefault="002940F0" w:rsidP="002940F0">
      <w:pPr>
        <w:numPr>
          <w:ilvl w:val="1"/>
          <w:numId w:val="33"/>
        </w:numPr>
        <w:spacing w:before="0" w:after="0" w:line="240" w:lineRule="auto"/>
        <w:ind w:left="1134" w:right="-46" w:hanging="567"/>
        <w:contextualSpacing/>
        <w:jc w:val="left"/>
        <w:rPr>
          <w:rFonts w:eastAsia="Calibri"/>
          <w:szCs w:val="24"/>
          <w:lang w:val="en-US" w:eastAsia="en-US"/>
        </w:rPr>
      </w:pPr>
      <w:r w:rsidRPr="002940F0">
        <w:rPr>
          <w:rFonts w:eastAsia="Calibri"/>
          <w:szCs w:val="24"/>
          <w:lang w:val="en-US" w:eastAsia="en-US"/>
        </w:rPr>
        <w:t xml:space="preserve">is </w:t>
      </w:r>
      <w:proofErr w:type="spellStart"/>
      <w:r w:rsidRPr="002940F0">
        <w:rPr>
          <w:rFonts w:eastAsia="Calibri"/>
          <w:szCs w:val="24"/>
          <w:lang w:val="en-US" w:eastAsia="en-US"/>
        </w:rPr>
        <w:t>authorised</w:t>
      </w:r>
      <w:proofErr w:type="spellEnd"/>
      <w:r w:rsidRPr="002940F0">
        <w:rPr>
          <w:rFonts w:eastAsia="Calibri"/>
          <w:szCs w:val="24"/>
          <w:lang w:val="en-US" w:eastAsia="en-US"/>
        </w:rPr>
        <w:t xml:space="preserve"> in advance by the mayor or president in an emergency.</w:t>
      </w:r>
    </w:p>
    <w:p w14:paraId="3B2E4358" w14:textId="77777777" w:rsidR="002940F0" w:rsidRPr="002940F0" w:rsidRDefault="002940F0" w:rsidP="002940F0">
      <w:pPr>
        <w:spacing w:before="0" w:after="0" w:line="240" w:lineRule="auto"/>
        <w:ind w:right="-46"/>
        <w:rPr>
          <w:rFonts w:eastAsia="Calibri"/>
          <w:szCs w:val="24"/>
          <w:lang w:val="en-US" w:eastAsia="en-US"/>
        </w:rPr>
      </w:pPr>
    </w:p>
    <w:p w14:paraId="78DA5C62"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Absolute majority required.</w:t>
      </w:r>
    </w:p>
    <w:p w14:paraId="6C171E80" w14:textId="77777777" w:rsidR="002940F0" w:rsidRPr="002940F0" w:rsidRDefault="002940F0" w:rsidP="002940F0">
      <w:pPr>
        <w:spacing w:before="0" w:after="0" w:line="240" w:lineRule="auto"/>
        <w:ind w:right="-46"/>
        <w:rPr>
          <w:rFonts w:eastAsia="Calibri"/>
          <w:szCs w:val="24"/>
          <w:lang w:val="en-US" w:eastAsia="en-US"/>
        </w:rPr>
      </w:pPr>
    </w:p>
    <w:p w14:paraId="4DF9FAED" w14:textId="77777777" w:rsidR="002940F0" w:rsidRPr="002940F0" w:rsidRDefault="002940F0" w:rsidP="002940F0">
      <w:pPr>
        <w:spacing w:before="0" w:after="0" w:line="240" w:lineRule="auto"/>
        <w:ind w:right="-46"/>
        <w:rPr>
          <w:rFonts w:eastAsia="Calibri"/>
          <w:b/>
          <w:szCs w:val="24"/>
          <w:lang w:val="en-US" w:eastAsia="en-US"/>
        </w:rPr>
      </w:pPr>
      <w:r w:rsidRPr="002940F0">
        <w:rPr>
          <w:rFonts w:eastAsia="Calibri"/>
          <w:szCs w:val="24"/>
          <w:lang w:val="en-US" w:eastAsia="en-US"/>
        </w:rPr>
        <w:t>In this instance, an absolute majority is required for the additional resources requested for 2023/24.  The resources required for 2024/25 will be listed for consideration by the Council in the draft 2024/25 Annual Budget.</w:t>
      </w:r>
    </w:p>
    <w:p w14:paraId="0A1C3BA1" w14:textId="77777777" w:rsidR="002940F0" w:rsidRPr="002940F0" w:rsidRDefault="002940F0" w:rsidP="002940F0">
      <w:pPr>
        <w:spacing w:before="0" w:after="0" w:line="240" w:lineRule="auto"/>
        <w:ind w:right="-46"/>
        <w:rPr>
          <w:rFonts w:eastAsia="Calibri"/>
          <w:b/>
          <w:color w:val="17365D"/>
          <w:sz w:val="28"/>
          <w:szCs w:val="32"/>
          <w:lang w:val="en-US" w:eastAsia="en-US"/>
        </w:rPr>
      </w:pPr>
    </w:p>
    <w:p w14:paraId="782847AE" w14:textId="77777777" w:rsidR="002940F0" w:rsidRPr="002940F0" w:rsidRDefault="002940F0" w:rsidP="002940F0">
      <w:pPr>
        <w:spacing w:before="0" w:after="0" w:line="240" w:lineRule="auto"/>
        <w:ind w:right="-46"/>
        <w:rPr>
          <w:rFonts w:eastAsia="Calibri"/>
          <w:b/>
          <w:color w:val="17365D"/>
          <w:sz w:val="28"/>
          <w:szCs w:val="32"/>
          <w:lang w:val="en-US" w:eastAsia="en-US"/>
        </w:rPr>
      </w:pPr>
    </w:p>
    <w:p w14:paraId="3C52E741"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t>Decision Implications</w:t>
      </w:r>
    </w:p>
    <w:p w14:paraId="537E8AFE" w14:textId="77777777" w:rsidR="002940F0" w:rsidRPr="002940F0" w:rsidRDefault="002940F0" w:rsidP="002940F0">
      <w:pPr>
        <w:spacing w:before="0" w:after="0" w:line="240" w:lineRule="auto"/>
        <w:ind w:right="-46"/>
        <w:rPr>
          <w:rFonts w:eastAsia="Calibri"/>
          <w:b/>
          <w:szCs w:val="24"/>
          <w:lang w:val="en-US" w:eastAsia="en-US"/>
        </w:rPr>
      </w:pPr>
    </w:p>
    <w:p w14:paraId="38A71F12"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Should the Council agree with the proposed response, additional resources will be engaged to address the findings in 2022/23 audit.  Should the Council not endorse this recommendation, the Financial Services team will not be able to deliver a satisfactory annual financial report for 2023/24 nor satisfactorily address the findings from the 2022/23 audit.</w:t>
      </w:r>
    </w:p>
    <w:p w14:paraId="7E5FC57C" w14:textId="77777777" w:rsidR="002940F0" w:rsidRPr="002940F0" w:rsidRDefault="002940F0" w:rsidP="002940F0">
      <w:pPr>
        <w:spacing w:before="0" w:after="0" w:line="240" w:lineRule="auto"/>
        <w:ind w:right="-46"/>
        <w:rPr>
          <w:rFonts w:eastAsia="Calibri"/>
          <w:szCs w:val="24"/>
          <w:lang w:eastAsia="en-US"/>
        </w:rPr>
      </w:pPr>
    </w:p>
    <w:p w14:paraId="3B281EFB" w14:textId="77777777" w:rsidR="002940F0" w:rsidRDefault="002940F0" w:rsidP="002940F0">
      <w:pPr>
        <w:spacing w:before="0" w:after="0" w:line="240" w:lineRule="auto"/>
        <w:ind w:right="-46"/>
        <w:rPr>
          <w:rFonts w:eastAsia="Calibri"/>
          <w:szCs w:val="24"/>
          <w:lang w:eastAsia="en-US"/>
        </w:rPr>
      </w:pPr>
    </w:p>
    <w:p w14:paraId="649AA95C" w14:textId="77777777" w:rsidR="00BB629D" w:rsidRDefault="00BB629D" w:rsidP="002940F0">
      <w:pPr>
        <w:spacing w:before="0" w:after="0" w:line="240" w:lineRule="auto"/>
        <w:ind w:right="-46"/>
        <w:rPr>
          <w:rFonts w:eastAsia="Calibri"/>
          <w:szCs w:val="24"/>
          <w:lang w:eastAsia="en-US"/>
        </w:rPr>
      </w:pPr>
    </w:p>
    <w:p w14:paraId="2D6E69E4" w14:textId="77777777" w:rsidR="00BB629D" w:rsidRPr="002940F0" w:rsidRDefault="00BB629D" w:rsidP="002940F0">
      <w:pPr>
        <w:spacing w:before="0" w:after="0" w:line="240" w:lineRule="auto"/>
        <w:ind w:right="-46"/>
        <w:rPr>
          <w:rFonts w:eastAsia="Calibri"/>
          <w:szCs w:val="24"/>
          <w:lang w:eastAsia="en-US"/>
        </w:rPr>
      </w:pPr>
    </w:p>
    <w:p w14:paraId="0D39639F"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lastRenderedPageBreak/>
        <w:t>Conclusion</w:t>
      </w:r>
    </w:p>
    <w:p w14:paraId="6DAF7578" w14:textId="77777777" w:rsidR="002940F0" w:rsidRPr="002940F0" w:rsidRDefault="002940F0" w:rsidP="002940F0">
      <w:pPr>
        <w:spacing w:before="0" w:after="0" w:line="240" w:lineRule="auto"/>
        <w:ind w:right="-46"/>
        <w:rPr>
          <w:rFonts w:eastAsia="Calibri"/>
          <w:bCs/>
          <w:szCs w:val="24"/>
          <w:lang w:val="en-US" w:eastAsia="en-US"/>
        </w:rPr>
      </w:pPr>
    </w:p>
    <w:p w14:paraId="7F3A6AF6" w14:textId="77777777" w:rsidR="002940F0" w:rsidRPr="002940F0" w:rsidRDefault="002940F0" w:rsidP="002940F0">
      <w:pPr>
        <w:spacing w:before="0" w:after="0" w:line="240" w:lineRule="auto"/>
        <w:ind w:right="-46"/>
        <w:rPr>
          <w:rFonts w:eastAsia="Calibri"/>
          <w:bCs/>
          <w:szCs w:val="24"/>
          <w:lang w:eastAsia="en-US"/>
        </w:rPr>
      </w:pPr>
      <w:r w:rsidRPr="002940F0">
        <w:rPr>
          <w:rFonts w:eastAsia="Calibri"/>
          <w:szCs w:val="24"/>
          <w:lang w:eastAsia="en-US"/>
        </w:rPr>
        <w:t xml:space="preserve">The disclaimer of opinion for the 2022/23 annual financial report has identified several matters that require to be addressed.  Additional resources have been proposed by Administration.  </w:t>
      </w:r>
    </w:p>
    <w:p w14:paraId="7F264EA2" w14:textId="77777777" w:rsidR="002940F0" w:rsidRPr="002940F0" w:rsidRDefault="002940F0" w:rsidP="002940F0">
      <w:pPr>
        <w:spacing w:before="0" w:after="0" w:line="240" w:lineRule="auto"/>
        <w:ind w:right="-46"/>
        <w:rPr>
          <w:rFonts w:eastAsia="Calibri"/>
          <w:bCs/>
          <w:szCs w:val="24"/>
          <w:lang w:eastAsia="en-US"/>
        </w:rPr>
      </w:pPr>
    </w:p>
    <w:p w14:paraId="6ED7A576" w14:textId="77777777" w:rsidR="002940F0" w:rsidRPr="002940F0" w:rsidRDefault="002940F0" w:rsidP="002940F0">
      <w:pPr>
        <w:spacing w:before="0" w:after="0" w:line="240" w:lineRule="auto"/>
        <w:ind w:right="-46"/>
        <w:rPr>
          <w:rFonts w:eastAsia="Calibri"/>
          <w:bCs/>
          <w:szCs w:val="24"/>
          <w:lang w:eastAsia="en-US"/>
        </w:rPr>
      </w:pPr>
    </w:p>
    <w:p w14:paraId="61F38B76" w14:textId="77777777" w:rsidR="002940F0" w:rsidRPr="002940F0" w:rsidRDefault="002940F0" w:rsidP="002940F0">
      <w:pPr>
        <w:spacing w:before="0" w:after="0" w:line="240" w:lineRule="auto"/>
        <w:ind w:right="-46"/>
        <w:rPr>
          <w:rFonts w:eastAsia="Calibri"/>
          <w:b/>
          <w:color w:val="244061"/>
          <w:sz w:val="28"/>
          <w:szCs w:val="32"/>
          <w:lang w:val="en-US" w:eastAsia="en-US"/>
        </w:rPr>
      </w:pPr>
      <w:r w:rsidRPr="002940F0">
        <w:rPr>
          <w:rFonts w:eastAsia="Calibri"/>
          <w:b/>
          <w:color w:val="002060"/>
          <w:sz w:val="28"/>
          <w:szCs w:val="32"/>
          <w:lang w:val="en-US" w:eastAsia="en-US"/>
        </w:rPr>
        <w:t>Further Information</w:t>
      </w:r>
    </w:p>
    <w:p w14:paraId="573A27C6" w14:textId="77777777" w:rsidR="002940F0" w:rsidRPr="002940F0" w:rsidRDefault="002940F0" w:rsidP="002940F0">
      <w:pPr>
        <w:spacing w:before="0" w:after="0" w:line="240" w:lineRule="auto"/>
        <w:ind w:right="-46"/>
        <w:rPr>
          <w:rFonts w:eastAsia="Calibri"/>
          <w:b/>
          <w:szCs w:val="24"/>
          <w:lang w:val="en-US" w:eastAsia="en-US"/>
        </w:rPr>
      </w:pPr>
    </w:p>
    <w:p w14:paraId="6D14C512" w14:textId="77777777" w:rsidR="002940F0" w:rsidRPr="002940F0" w:rsidRDefault="002940F0" w:rsidP="002940F0">
      <w:pPr>
        <w:spacing w:before="0" w:after="0" w:line="240" w:lineRule="auto"/>
        <w:ind w:right="-46"/>
        <w:rPr>
          <w:rFonts w:eastAsia="Calibri"/>
          <w:bCs/>
          <w:szCs w:val="24"/>
          <w:lang w:val="en-US" w:eastAsia="en-US"/>
        </w:rPr>
      </w:pPr>
      <w:r w:rsidRPr="002940F0">
        <w:rPr>
          <w:rFonts w:eastAsia="Calibri"/>
          <w:bCs/>
          <w:szCs w:val="24"/>
          <w:lang w:val="en-US" w:eastAsia="en-US"/>
        </w:rPr>
        <w:t>Nil.</w:t>
      </w:r>
    </w:p>
    <w:p w14:paraId="5AF7D667" w14:textId="77777777" w:rsidR="00373A39" w:rsidRPr="006E6860" w:rsidRDefault="00373A39" w:rsidP="00D03292">
      <w:pPr>
        <w:spacing w:before="0" w:after="0" w:line="240" w:lineRule="auto"/>
        <w:ind w:right="42"/>
        <w:rPr>
          <w:b/>
          <w:color w:val="1F4E79" w:themeColor="accent1" w:themeShade="80"/>
          <w:sz w:val="28"/>
          <w:szCs w:val="32"/>
        </w:rPr>
      </w:pPr>
    </w:p>
    <w:p w14:paraId="37DC343C" w14:textId="77777777" w:rsidR="00373A39" w:rsidRDefault="00373A39">
      <w:pPr>
        <w:spacing w:before="0" w:after="120"/>
        <w:jc w:val="left"/>
        <w:rPr>
          <w:rFonts w:eastAsiaTheme="majorEastAsia" w:cstheme="majorBidi"/>
          <w:b/>
          <w:color w:val="163475"/>
          <w:sz w:val="28"/>
          <w:szCs w:val="24"/>
        </w:rPr>
      </w:pPr>
      <w:r>
        <w:rPr>
          <w:szCs w:val="24"/>
        </w:rPr>
        <w:br w:type="page"/>
      </w:r>
    </w:p>
    <w:p w14:paraId="51383D91" w14:textId="629848E8" w:rsidR="00903CF9" w:rsidRDefault="00903CF9" w:rsidP="005F66FF">
      <w:pPr>
        <w:pStyle w:val="Heading1"/>
        <w:numPr>
          <w:ilvl w:val="0"/>
          <w:numId w:val="28"/>
        </w:numPr>
        <w:spacing w:before="0" w:after="0"/>
        <w:ind w:left="0" w:hanging="851"/>
      </w:pPr>
      <w:bookmarkStart w:id="19" w:name="_Toc149310792"/>
      <w:bookmarkStart w:id="20" w:name="_Toc160564780"/>
      <w:r>
        <w:lastRenderedPageBreak/>
        <w:t>Declaration of Closure</w:t>
      </w:r>
      <w:bookmarkEnd w:id="19"/>
      <w:bookmarkEnd w:id="20"/>
    </w:p>
    <w:p w14:paraId="19D64B22" w14:textId="75BEFFC7" w:rsidR="00903CF9" w:rsidRDefault="00903CF9" w:rsidP="00633E32">
      <w:r>
        <w:t>There being no further business, the Presiding Member declare</w:t>
      </w:r>
      <w:r w:rsidR="00D95DCA">
        <w:t>d</w:t>
      </w:r>
      <w:r>
        <w:t xml:space="preserve"> the meeting closed</w:t>
      </w:r>
      <w:r w:rsidR="00D95DCA">
        <w:t xml:space="preserve"> at </w:t>
      </w:r>
      <w:r w:rsidR="007F5F3B">
        <w:rPr>
          <w:szCs w:val="24"/>
        </w:rPr>
        <w:t>7.22</w:t>
      </w:r>
      <w:r w:rsidR="00D95DCA">
        <w:rPr>
          <w:szCs w:val="24"/>
        </w:rPr>
        <w:t xml:space="preserve"> pm</w:t>
      </w:r>
      <w:r>
        <w:t>.</w:t>
      </w:r>
    </w:p>
    <w:p w14:paraId="4B4A6456" w14:textId="1C646332" w:rsidR="0039385C" w:rsidRDefault="0039385C" w:rsidP="00903CF9">
      <w:pPr>
        <w:pStyle w:val="Heading2"/>
        <w:ind w:firstLine="0"/>
        <w:rPr>
          <w:rFonts w:eastAsia="Arial"/>
          <w:szCs w:val="24"/>
          <w:shd w:val="clear" w:color="auto" w:fill="FFFFFF"/>
        </w:rPr>
      </w:pPr>
    </w:p>
    <w:sectPr w:rsidR="0039385C" w:rsidSect="00523CEF">
      <w:headerReference w:type="default" r:id="rId17"/>
      <w:footerReference w:type="default" r:id="rId18"/>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7364" w14:textId="77777777" w:rsidR="009E4CE6" w:rsidRDefault="009E4CE6">
      <w:pPr>
        <w:spacing w:before="0" w:after="0" w:line="240" w:lineRule="auto"/>
      </w:pPr>
      <w:r>
        <w:separator/>
      </w:r>
    </w:p>
  </w:endnote>
  <w:endnote w:type="continuationSeparator" w:id="0">
    <w:p w14:paraId="32754E5D" w14:textId="77777777" w:rsidR="009E4CE6" w:rsidRDefault="009E4CE6">
      <w:pPr>
        <w:spacing w:before="0" w:after="0" w:line="240" w:lineRule="auto"/>
      </w:pPr>
      <w:r>
        <w:continuationSeparator/>
      </w:r>
    </w:p>
  </w:endnote>
  <w:endnote w:type="continuationNotice" w:id="1">
    <w:p w14:paraId="56B6E232" w14:textId="77777777" w:rsidR="009E4CE6" w:rsidRDefault="009E4C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298115"/>
      <w:docPartObj>
        <w:docPartGallery w:val="Page Numbers (Bottom of Page)"/>
        <w:docPartUnique/>
      </w:docPartObj>
    </w:sdtPr>
    <w:sdtEndPr>
      <w:rPr>
        <w:color w:val="7F7F7F" w:themeColor="background1" w:themeShade="7F"/>
        <w:spacing w:val="60"/>
      </w:rPr>
    </w:sdtEndPr>
    <w:sdtContent>
      <w:p w14:paraId="6E39FED2" w14:textId="12B02AC0" w:rsidR="007C42CD" w:rsidRDefault="007C42C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1B543B" w14:textId="77777777" w:rsidR="007C42CD" w:rsidRDefault="007C4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B1FB" w14:textId="77777777" w:rsidR="009E4CE6" w:rsidRDefault="009E4CE6">
      <w:pPr>
        <w:spacing w:before="0" w:after="0" w:line="240" w:lineRule="auto"/>
      </w:pPr>
      <w:r>
        <w:separator/>
      </w:r>
    </w:p>
  </w:footnote>
  <w:footnote w:type="continuationSeparator" w:id="0">
    <w:p w14:paraId="4B159F2D" w14:textId="77777777" w:rsidR="009E4CE6" w:rsidRDefault="009E4CE6">
      <w:pPr>
        <w:spacing w:before="0" w:after="0" w:line="240" w:lineRule="auto"/>
      </w:pPr>
      <w:r>
        <w:continuationSeparator/>
      </w:r>
    </w:p>
  </w:footnote>
  <w:footnote w:type="continuationNotice" w:id="1">
    <w:p w14:paraId="67C57396" w14:textId="77777777" w:rsidR="009E4CE6" w:rsidRDefault="009E4CE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9421" w14:textId="76AB2028" w:rsidR="003A5914" w:rsidRDefault="003A5914" w:rsidP="003A5914">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5C8385DC" wp14:editId="3CB33AE3">
              <wp:simplePos x="0" y="0"/>
              <wp:positionH relativeFrom="column">
                <wp:posOffset>-458470</wp:posOffset>
              </wp:positionH>
              <wp:positionV relativeFrom="paragraph">
                <wp:posOffset>357505</wp:posOffset>
              </wp:positionV>
              <wp:extent cx="6534150" cy="0"/>
              <wp:effectExtent l="0" t="19050" r="19050" b="19050"/>
              <wp:wrapTopAndBottom/>
              <wp:docPr id="296232139" name="Straight Connector 296232139"/>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6E827" id="Straight Connector 29623213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42E6FADE" wp14:editId="3232FFC6">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312527204" name="Picture 131252720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Pr="00B971EE">
      <w:rPr>
        <w:noProof/>
      </w:rPr>
      <w:t>Special Council Meeting</w:t>
    </w:r>
    <w:r>
      <w:rPr>
        <w:noProof/>
      </w:rPr>
      <w:t xml:space="preserve"> </w:t>
    </w:r>
    <w:r w:rsidR="00E41E49">
      <w:rPr>
        <w:noProof/>
      </w:rPr>
      <w:t>Minutes</w:t>
    </w:r>
    <w:r w:rsidRPr="00B971EE">
      <w:tab/>
    </w:r>
    <w:r w:rsidRPr="00B971EE">
      <w:tab/>
    </w:r>
    <w:r w:rsidR="00633E32">
      <w:rPr>
        <w:noProof/>
      </w:rPr>
      <w:t>Monday, 11 March</w:t>
    </w:r>
    <w:r w:rsidR="00F65AB8" w:rsidRPr="00F65AB8">
      <w:rPr>
        <w:noProof/>
      </w:rPr>
      <w:t xml:space="preserve"> 2024</w:t>
    </w:r>
    <w:r w:rsidRPr="00B971EE">
      <w:rPr>
        <w:noProof/>
      </w:rPr>
      <w:t xml:space="preserve"> </w:t>
    </w:r>
  </w:p>
  <w:p w14:paraId="4DCFC88D" w14:textId="1552946B" w:rsidR="003A5914" w:rsidRPr="00B971EE" w:rsidRDefault="003A5914"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B8AA"/>
    <w:multiLevelType w:val="hybridMultilevel"/>
    <w:tmpl w:val="E076AE1C"/>
    <w:lvl w:ilvl="0" w:tplc="E1FAC1C4">
      <w:start w:val="1"/>
      <w:numFmt w:val="decimal"/>
      <w:lvlText w:val="%1."/>
      <w:lvlJc w:val="left"/>
      <w:pPr>
        <w:ind w:left="720" w:hanging="360"/>
      </w:pPr>
    </w:lvl>
    <w:lvl w:ilvl="1" w:tplc="0B66891E">
      <w:start w:val="1"/>
      <w:numFmt w:val="lowerLetter"/>
      <w:lvlText w:val="%2."/>
      <w:lvlJc w:val="left"/>
      <w:pPr>
        <w:ind w:left="1440" w:hanging="360"/>
      </w:pPr>
    </w:lvl>
    <w:lvl w:ilvl="2" w:tplc="A93AA0DC">
      <w:start w:val="1"/>
      <w:numFmt w:val="lowerRoman"/>
      <w:lvlText w:val="%3."/>
      <w:lvlJc w:val="right"/>
      <w:pPr>
        <w:ind w:left="2160" w:hanging="180"/>
      </w:pPr>
    </w:lvl>
    <w:lvl w:ilvl="3" w:tplc="B2FAC470">
      <w:start w:val="1"/>
      <w:numFmt w:val="decimal"/>
      <w:lvlText w:val="%4."/>
      <w:lvlJc w:val="left"/>
      <w:pPr>
        <w:ind w:left="2880" w:hanging="360"/>
      </w:pPr>
    </w:lvl>
    <w:lvl w:ilvl="4" w:tplc="730E52C6">
      <w:start w:val="1"/>
      <w:numFmt w:val="lowerLetter"/>
      <w:lvlText w:val="%5."/>
      <w:lvlJc w:val="left"/>
      <w:pPr>
        <w:ind w:left="3600" w:hanging="360"/>
      </w:pPr>
    </w:lvl>
    <w:lvl w:ilvl="5" w:tplc="F5DC8DA2">
      <w:start w:val="1"/>
      <w:numFmt w:val="lowerRoman"/>
      <w:lvlText w:val="%6."/>
      <w:lvlJc w:val="right"/>
      <w:pPr>
        <w:ind w:left="4320" w:hanging="180"/>
      </w:pPr>
    </w:lvl>
    <w:lvl w:ilvl="6" w:tplc="1BE4612E">
      <w:start w:val="1"/>
      <w:numFmt w:val="decimal"/>
      <w:lvlText w:val="%7."/>
      <w:lvlJc w:val="left"/>
      <w:pPr>
        <w:ind w:left="5040" w:hanging="360"/>
      </w:pPr>
    </w:lvl>
    <w:lvl w:ilvl="7" w:tplc="8EE45C86">
      <w:start w:val="1"/>
      <w:numFmt w:val="lowerLetter"/>
      <w:lvlText w:val="%8."/>
      <w:lvlJc w:val="left"/>
      <w:pPr>
        <w:ind w:left="5760" w:hanging="360"/>
      </w:pPr>
    </w:lvl>
    <w:lvl w:ilvl="8" w:tplc="F4F2A3FA">
      <w:start w:val="1"/>
      <w:numFmt w:val="lowerRoman"/>
      <w:lvlText w:val="%9."/>
      <w:lvlJc w:val="right"/>
      <w:pPr>
        <w:ind w:left="6480" w:hanging="180"/>
      </w:pPr>
    </w:lvl>
  </w:abstractNum>
  <w:abstractNum w:abstractNumId="1" w15:restartNumberingAfterBreak="0">
    <w:nsid w:val="0949760C"/>
    <w:multiLevelType w:val="hybridMultilevel"/>
    <w:tmpl w:val="FD1CE838"/>
    <w:lvl w:ilvl="0" w:tplc="54663CFC">
      <w:start w:val="1"/>
      <w:numFmt w:val="decimal"/>
      <w:lvlText w:val="%1."/>
      <w:lvlJc w:val="left"/>
      <w:pPr>
        <w:ind w:left="4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907464"/>
    <w:multiLevelType w:val="hybridMultilevel"/>
    <w:tmpl w:val="0254D14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0BF61CE7"/>
    <w:multiLevelType w:val="hybridMultilevel"/>
    <w:tmpl w:val="6964C184"/>
    <w:lvl w:ilvl="0" w:tplc="9356E92E">
      <w:start w:val="1"/>
      <w:numFmt w:val="bullet"/>
      <w:lvlText w:val=""/>
      <w:lvlJc w:val="left"/>
      <w:pPr>
        <w:ind w:left="720" w:hanging="360"/>
      </w:pPr>
      <w:rPr>
        <w:rFonts w:ascii="Symbol" w:hAnsi="Symbol" w:hint="default"/>
      </w:rPr>
    </w:lvl>
    <w:lvl w:ilvl="1" w:tplc="1C4C0AD8">
      <w:start w:val="1"/>
      <w:numFmt w:val="bullet"/>
      <w:lvlText w:val="o"/>
      <w:lvlJc w:val="left"/>
      <w:pPr>
        <w:ind w:left="1440" w:hanging="360"/>
      </w:pPr>
      <w:rPr>
        <w:rFonts w:ascii="Courier New" w:hAnsi="Courier New" w:hint="default"/>
      </w:rPr>
    </w:lvl>
    <w:lvl w:ilvl="2" w:tplc="77D4746E">
      <w:start w:val="1"/>
      <w:numFmt w:val="bullet"/>
      <w:lvlText w:val=""/>
      <w:lvlJc w:val="left"/>
      <w:pPr>
        <w:ind w:left="2160" w:hanging="360"/>
      </w:pPr>
      <w:rPr>
        <w:rFonts w:ascii="Wingdings" w:hAnsi="Wingdings" w:hint="default"/>
      </w:rPr>
    </w:lvl>
    <w:lvl w:ilvl="3" w:tplc="03E01B5C">
      <w:start w:val="1"/>
      <w:numFmt w:val="bullet"/>
      <w:lvlText w:val=""/>
      <w:lvlJc w:val="left"/>
      <w:pPr>
        <w:ind w:left="2880" w:hanging="360"/>
      </w:pPr>
      <w:rPr>
        <w:rFonts w:ascii="Symbol" w:hAnsi="Symbol" w:hint="default"/>
      </w:rPr>
    </w:lvl>
    <w:lvl w:ilvl="4" w:tplc="EBCCAF34">
      <w:start w:val="1"/>
      <w:numFmt w:val="bullet"/>
      <w:lvlText w:val="o"/>
      <w:lvlJc w:val="left"/>
      <w:pPr>
        <w:ind w:left="3600" w:hanging="360"/>
      </w:pPr>
      <w:rPr>
        <w:rFonts w:ascii="Courier New" w:hAnsi="Courier New" w:hint="default"/>
      </w:rPr>
    </w:lvl>
    <w:lvl w:ilvl="5" w:tplc="044E8576">
      <w:start w:val="1"/>
      <w:numFmt w:val="bullet"/>
      <w:lvlText w:val=""/>
      <w:lvlJc w:val="left"/>
      <w:pPr>
        <w:ind w:left="4320" w:hanging="360"/>
      </w:pPr>
      <w:rPr>
        <w:rFonts w:ascii="Wingdings" w:hAnsi="Wingdings" w:hint="default"/>
      </w:rPr>
    </w:lvl>
    <w:lvl w:ilvl="6" w:tplc="6E74D420">
      <w:start w:val="1"/>
      <w:numFmt w:val="bullet"/>
      <w:lvlText w:val=""/>
      <w:lvlJc w:val="left"/>
      <w:pPr>
        <w:ind w:left="5040" w:hanging="360"/>
      </w:pPr>
      <w:rPr>
        <w:rFonts w:ascii="Symbol" w:hAnsi="Symbol" w:hint="default"/>
      </w:rPr>
    </w:lvl>
    <w:lvl w:ilvl="7" w:tplc="4D6A5C2E">
      <w:start w:val="1"/>
      <w:numFmt w:val="bullet"/>
      <w:lvlText w:val="o"/>
      <w:lvlJc w:val="left"/>
      <w:pPr>
        <w:ind w:left="5760" w:hanging="360"/>
      </w:pPr>
      <w:rPr>
        <w:rFonts w:ascii="Courier New" w:hAnsi="Courier New" w:hint="default"/>
      </w:rPr>
    </w:lvl>
    <w:lvl w:ilvl="8" w:tplc="C6460606">
      <w:start w:val="1"/>
      <w:numFmt w:val="bullet"/>
      <w:lvlText w:val=""/>
      <w:lvlJc w:val="left"/>
      <w:pPr>
        <w:ind w:left="6480" w:hanging="360"/>
      </w:pPr>
      <w:rPr>
        <w:rFonts w:ascii="Wingdings" w:hAnsi="Wingdings" w:hint="default"/>
      </w:rPr>
    </w:lvl>
  </w:abstractNum>
  <w:abstractNum w:abstractNumId="5" w15:restartNumberingAfterBreak="0">
    <w:nsid w:val="0EE76E00"/>
    <w:multiLevelType w:val="hybridMultilevel"/>
    <w:tmpl w:val="1E946A16"/>
    <w:lvl w:ilvl="0" w:tplc="0C090019">
      <w:start w:val="1"/>
      <w:numFmt w:val="lowerLetter"/>
      <w:lvlText w:val="%1."/>
      <w:lvlJc w:val="left"/>
      <w:pPr>
        <w:ind w:left="796" w:hanging="360"/>
      </w:pPr>
    </w:lvl>
    <w:lvl w:ilvl="1" w:tplc="FFFFFFFF" w:tentative="1">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6" w15:restartNumberingAfterBreak="0">
    <w:nsid w:val="118FF0C2"/>
    <w:multiLevelType w:val="hybridMultilevel"/>
    <w:tmpl w:val="25989CFC"/>
    <w:lvl w:ilvl="0" w:tplc="DE562FEE">
      <w:start w:val="1"/>
      <w:numFmt w:val="decimal"/>
      <w:lvlText w:val="%1."/>
      <w:lvlJc w:val="left"/>
      <w:pPr>
        <w:ind w:left="720" w:hanging="360"/>
      </w:pPr>
    </w:lvl>
    <w:lvl w:ilvl="1" w:tplc="10F4DA82">
      <w:start w:val="1"/>
      <w:numFmt w:val="lowerLetter"/>
      <w:lvlText w:val="%2."/>
      <w:lvlJc w:val="left"/>
      <w:pPr>
        <w:ind w:left="1440" w:hanging="360"/>
      </w:pPr>
    </w:lvl>
    <w:lvl w:ilvl="2" w:tplc="6172CB0E">
      <w:start w:val="1"/>
      <w:numFmt w:val="lowerRoman"/>
      <w:lvlText w:val="%3."/>
      <w:lvlJc w:val="right"/>
      <w:pPr>
        <w:ind w:left="2160" w:hanging="180"/>
      </w:pPr>
    </w:lvl>
    <w:lvl w:ilvl="3" w:tplc="513A91BE">
      <w:start w:val="1"/>
      <w:numFmt w:val="decimal"/>
      <w:lvlText w:val="%4."/>
      <w:lvlJc w:val="left"/>
      <w:pPr>
        <w:ind w:left="2880" w:hanging="360"/>
      </w:pPr>
    </w:lvl>
    <w:lvl w:ilvl="4" w:tplc="AF828AC0">
      <w:start w:val="1"/>
      <w:numFmt w:val="lowerLetter"/>
      <w:lvlText w:val="%5."/>
      <w:lvlJc w:val="left"/>
      <w:pPr>
        <w:ind w:left="3600" w:hanging="360"/>
      </w:pPr>
    </w:lvl>
    <w:lvl w:ilvl="5" w:tplc="5F7EC256">
      <w:start w:val="1"/>
      <w:numFmt w:val="lowerRoman"/>
      <w:lvlText w:val="%6."/>
      <w:lvlJc w:val="right"/>
      <w:pPr>
        <w:ind w:left="4320" w:hanging="180"/>
      </w:pPr>
    </w:lvl>
    <w:lvl w:ilvl="6" w:tplc="E2EE4CA8">
      <w:start w:val="1"/>
      <w:numFmt w:val="decimal"/>
      <w:lvlText w:val="%7."/>
      <w:lvlJc w:val="left"/>
      <w:pPr>
        <w:ind w:left="5040" w:hanging="360"/>
      </w:pPr>
    </w:lvl>
    <w:lvl w:ilvl="7" w:tplc="463AB572">
      <w:start w:val="1"/>
      <w:numFmt w:val="lowerLetter"/>
      <w:lvlText w:val="%8."/>
      <w:lvlJc w:val="left"/>
      <w:pPr>
        <w:ind w:left="5760" w:hanging="360"/>
      </w:pPr>
    </w:lvl>
    <w:lvl w:ilvl="8" w:tplc="772081B6">
      <w:start w:val="1"/>
      <w:numFmt w:val="lowerRoman"/>
      <w:lvlText w:val="%9."/>
      <w:lvlJc w:val="right"/>
      <w:pPr>
        <w:ind w:left="6480" w:hanging="180"/>
      </w:pPr>
    </w:lvl>
  </w:abstractNum>
  <w:abstractNum w:abstractNumId="7" w15:restartNumberingAfterBreak="0">
    <w:nsid w:val="14DE48F0"/>
    <w:multiLevelType w:val="hybridMultilevel"/>
    <w:tmpl w:val="AE3815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00203D"/>
    <w:multiLevelType w:val="hybridMultilevel"/>
    <w:tmpl w:val="0E4CDE78"/>
    <w:lvl w:ilvl="0" w:tplc="0C090001">
      <w:start w:val="1"/>
      <w:numFmt w:val="bullet"/>
      <w:lvlText w:val=""/>
      <w:lvlJc w:val="left"/>
      <w:pPr>
        <w:ind w:left="435" w:hanging="360"/>
      </w:pPr>
      <w:rPr>
        <w:rFonts w:ascii="Symbol" w:hAnsi="Symbol"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9" w15:restartNumberingAfterBreak="0">
    <w:nsid w:val="18A93673"/>
    <w:multiLevelType w:val="hybridMultilevel"/>
    <w:tmpl w:val="F7D09C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DF45FA9"/>
    <w:multiLevelType w:val="hybridMultilevel"/>
    <w:tmpl w:val="1D083386"/>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1" w15:restartNumberingAfterBreak="0">
    <w:nsid w:val="242E2498"/>
    <w:multiLevelType w:val="hybridMultilevel"/>
    <w:tmpl w:val="0854FB7C"/>
    <w:lvl w:ilvl="0" w:tplc="DC0AE400">
      <w:start w:val="1"/>
      <w:numFmt w:val="decimal"/>
      <w:lvlText w:val="%1."/>
      <w:lvlJc w:val="left"/>
      <w:pPr>
        <w:ind w:left="360"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26FA03C5"/>
    <w:multiLevelType w:val="hybridMultilevel"/>
    <w:tmpl w:val="73002BFC"/>
    <w:lvl w:ilvl="0" w:tplc="0C090019">
      <w:start w:val="1"/>
      <w:numFmt w:val="lowerLetter"/>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3" w15:restartNumberingAfterBreak="0">
    <w:nsid w:val="2DD16664"/>
    <w:multiLevelType w:val="hybridMultilevel"/>
    <w:tmpl w:val="E234948E"/>
    <w:lvl w:ilvl="0" w:tplc="0C090001">
      <w:start w:val="1"/>
      <w:numFmt w:val="bullet"/>
      <w:lvlText w:val=""/>
      <w:lvlJc w:val="left"/>
      <w:pPr>
        <w:ind w:left="2708" w:hanging="360"/>
      </w:pPr>
      <w:rPr>
        <w:rFonts w:ascii="Symbol" w:hAnsi="Symbol" w:hint="default"/>
      </w:rPr>
    </w:lvl>
    <w:lvl w:ilvl="1" w:tplc="0C090003" w:tentative="1">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14" w15:restartNumberingAfterBreak="0">
    <w:nsid w:val="2F557BE6"/>
    <w:multiLevelType w:val="hybridMultilevel"/>
    <w:tmpl w:val="FFFFFFFF"/>
    <w:lvl w:ilvl="0" w:tplc="F2509204">
      <w:start w:val="1"/>
      <w:numFmt w:val="bullet"/>
      <w:lvlText w:val=""/>
      <w:lvlJc w:val="left"/>
      <w:pPr>
        <w:ind w:left="720" w:hanging="360"/>
      </w:pPr>
      <w:rPr>
        <w:rFonts w:ascii="Symbol" w:hAnsi="Symbol" w:hint="default"/>
      </w:rPr>
    </w:lvl>
    <w:lvl w:ilvl="1" w:tplc="11C4F324">
      <w:start w:val="1"/>
      <w:numFmt w:val="bullet"/>
      <w:lvlText w:val="o"/>
      <w:lvlJc w:val="left"/>
      <w:pPr>
        <w:ind w:left="1440" w:hanging="360"/>
      </w:pPr>
      <w:rPr>
        <w:rFonts w:ascii="Courier New" w:hAnsi="Courier New" w:hint="default"/>
      </w:rPr>
    </w:lvl>
    <w:lvl w:ilvl="2" w:tplc="538EF0AE">
      <w:start w:val="1"/>
      <w:numFmt w:val="bullet"/>
      <w:lvlText w:val=""/>
      <w:lvlJc w:val="left"/>
      <w:pPr>
        <w:ind w:left="2160" w:hanging="360"/>
      </w:pPr>
      <w:rPr>
        <w:rFonts w:ascii="Wingdings" w:hAnsi="Wingdings" w:hint="default"/>
      </w:rPr>
    </w:lvl>
    <w:lvl w:ilvl="3" w:tplc="ED1E1AD0">
      <w:start w:val="1"/>
      <w:numFmt w:val="bullet"/>
      <w:lvlText w:val=""/>
      <w:lvlJc w:val="left"/>
      <w:pPr>
        <w:ind w:left="2880" w:hanging="360"/>
      </w:pPr>
      <w:rPr>
        <w:rFonts w:ascii="Symbol" w:hAnsi="Symbol" w:hint="default"/>
      </w:rPr>
    </w:lvl>
    <w:lvl w:ilvl="4" w:tplc="13701AEC">
      <w:start w:val="1"/>
      <w:numFmt w:val="bullet"/>
      <w:lvlText w:val="o"/>
      <w:lvlJc w:val="left"/>
      <w:pPr>
        <w:ind w:left="3600" w:hanging="360"/>
      </w:pPr>
      <w:rPr>
        <w:rFonts w:ascii="Courier New" w:hAnsi="Courier New" w:hint="default"/>
      </w:rPr>
    </w:lvl>
    <w:lvl w:ilvl="5" w:tplc="0EE006EE">
      <w:start w:val="1"/>
      <w:numFmt w:val="bullet"/>
      <w:lvlText w:val=""/>
      <w:lvlJc w:val="left"/>
      <w:pPr>
        <w:ind w:left="4320" w:hanging="360"/>
      </w:pPr>
      <w:rPr>
        <w:rFonts w:ascii="Wingdings" w:hAnsi="Wingdings" w:hint="default"/>
      </w:rPr>
    </w:lvl>
    <w:lvl w:ilvl="6" w:tplc="315E6B9E">
      <w:start w:val="1"/>
      <w:numFmt w:val="bullet"/>
      <w:lvlText w:val=""/>
      <w:lvlJc w:val="left"/>
      <w:pPr>
        <w:ind w:left="5040" w:hanging="360"/>
      </w:pPr>
      <w:rPr>
        <w:rFonts w:ascii="Symbol" w:hAnsi="Symbol" w:hint="default"/>
      </w:rPr>
    </w:lvl>
    <w:lvl w:ilvl="7" w:tplc="0B704504">
      <w:start w:val="1"/>
      <w:numFmt w:val="bullet"/>
      <w:lvlText w:val="o"/>
      <w:lvlJc w:val="left"/>
      <w:pPr>
        <w:ind w:left="5760" w:hanging="360"/>
      </w:pPr>
      <w:rPr>
        <w:rFonts w:ascii="Courier New" w:hAnsi="Courier New" w:hint="default"/>
      </w:rPr>
    </w:lvl>
    <w:lvl w:ilvl="8" w:tplc="FCCCEA0A">
      <w:start w:val="1"/>
      <w:numFmt w:val="bullet"/>
      <w:lvlText w:val=""/>
      <w:lvlJc w:val="left"/>
      <w:pPr>
        <w:ind w:left="6480" w:hanging="360"/>
      </w:pPr>
      <w:rPr>
        <w:rFonts w:ascii="Wingdings" w:hAnsi="Wingdings" w:hint="default"/>
      </w:rPr>
    </w:lvl>
  </w:abstractNum>
  <w:abstractNum w:abstractNumId="15" w15:restartNumberingAfterBreak="0">
    <w:nsid w:val="38211B11"/>
    <w:multiLevelType w:val="hybridMultilevel"/>
    <w:tmpl w:val="46D029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7" w15:restartNumberingAfterBreak="0">
    <w:nsid w:val="3991362A"/>
    <w:multiLevelType w:val="hybridMultilevel"/>
    <w:tmpl w:val="6052A1E8"/>
    <w:lvl w:ilvl="0" w:tplc="0C09000F">
      <w:start w:val="1"/>
      <w:numFmt w:val="decimal"/>
      <w:lvlText w:val="%1."/>
      <w:lvlJc w:val="left"/>
      <w:pPr>
        <w:ind w:left="436" w:hanging="360"/>
      </w:p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8" w15:restartNumberingAfterBreak="0">
    <w:nsid w:val="3CCC0FF6"/>
    <w:multiLevelType w:val="hybridMultilevel"/>
    <w:tmpl w:val="124EB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1161C2"/>
    <w:multiLevelType w:val="hybridMultilevel"/>
    <w:tmpl w:val="1060A73C"/>
    <w:lvl w:ilvl="0" w:tplc="5454A808">
      <w:start w:val="1"/>
      <w:numFmt w:val="decimal"/>
      <w:lvlText w:val="%1."/>
      <w:lvlJc w:val="left"/>
      <w:pPr>
        <w:ind w:left="720" w:hanging="360"/>
      </w:pPr>
      <w:rPr>
        <w:rFonts w:ascii="Arial" w:hAnsi="Arial" w:cs="Arial" w:hint="default"/>
      </w:rPr>
    </w:lvl>
    <w:lvl w:ilvl="1" w:tplc="E6A01C4A">
      <w:start w:val="1"/>
      <w:numFmt w:val="lowerLetter"/>
      <w:lvlText w:val="%2."/>
      <w:lvlJc w:val="left"/>
      <w:pPr>
        <w:ind w:left="1440" w:hanging="360"/>
      </w:pPr>
    </w:lvl>
    <w:lvl w:ilvl="2" w:tplc="AC526D04">
      <w:start w:val="1"/>
      <w:numFmt w:val="lowerRoman"/>
      <w:lvlText w:val="%3."/>
      <w:lvlJc w:val="right"/>
      <w:pPr>
        <w:ind w:left="2160" w:hanging="180"/>
      </w:pPr>
    </w:lvl>
    <w:lvl w:ilvl="3" w:tplc="B950DBEA">
      <w:start w:val="1"/>
      <w:numFmt w:val="decimal"/>
      <w:lvlText w:val="%4."/>
      <w:lvlJc w:val="left"/>
      <w:pPr>
        <w:ind w:left="2880" w:hanging="360"/>
      </w:pPr>
    </w:lvl>
    <w:lvl w:ilvl="4" w:tplc="5454B47C">
      <w:start w:val="1"/>
      <w:numFmt w:val="lowerLetter"/>
      <w:lvlText w:val="%5."/>
      <w:lvlJc w:val="left"/>
      <w:pPr>
        <w:ind w:left="3600" w:hanging="360"/>
      </w:pPr>
    </w:lvl>
    <w:lvl w:ilvl="5" w:tplc="8A263D1E">
      <w:start w:val="1"/>
      <w:numFmt w:val="lowerRoman"/>
      <w:lvlText w:val="%6."/>
      <w:lvlJc w:val="right"/>
      <w:pPr>
        <w:ind w:left="4320" w:hanging="180"/>
      </w:pPr>
    </w:lvl>
    <w:lvl w:ilvl="6" w:tplc="39782C30">
      <w:start w:val="1"/>
      <w:numFmt w:val="decimal"/>
      <w:lvlText w:val="%7."/>
      <w:lvlJc w:val="left"/>
      <w:pPr>
        <w:ind w:left="5040" w:hanging="360"/>
      </w:pPr>
    </w:lvl>
    <w:lvl w:ilvl="7" w:tplc="AE0EE1DE">
      <w:start w:val="1"/>
      <w:numFmt w:val="lowerLetter"/>
      <w:lvlText w:val="%8."/>
      <w:lvlJc w:val="left"/>
      <w:pPr>
        <w:ind w:left="5760" w:hanging="360"/>
      </w:pPr>
    </w:lvl>
    <w:lvl w:ilvl="8" w:tplc="B33A42C4">
      <w:start w:val="1"/>
      <w:numFmt w:val="lowerRoman"/>
      <w:lvlText w:val="%9."/>
      <w:lvlJc w:val="right"/>
      <w:pPr>
        <w:ind w:left="6480" w:hanging="180"/>
      </w:pPr>
    </w:lvl>
  </w:abstractNum>
  <w:abstractNum w:abstractNumId="21" w15:restartNumberingAfterBreak="0">
    <w:nsid w:val="4806501D"/>
    <w:multiLevelType w:val="hybridMultilevel"/>
    <w:tmpl w:val="4A749412"/>
    <w:lvl w:ilvl="0" w:tplc="0F326ACA">
      <w:start w:val="1"/>
      <w:numFmt w:val="decimal"/>
      <w:lvlText w:val="%1."/>
      <w:lvlJc w:val="left"/>
      <w:pPr>
        <w:ind w:left="76" w:hanging="360"/>
      </w:pPr>
      <w:rPr>
        <w:rFonts w:hint="default"/>
        <w:b/>
        <w:bCs/>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2" w15:restartNumberingAfterBreak="0">
    <w:nsid w:val="4E2F29B0"/>
    <w:multiLevelType w:val="hybridMultilevel"/>
    <w:tmpl w:val="1D10426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3" w15:restartNumberingAfterBreak="0">
    <w:nsid w:val="4E8335E0"/>
    <w:multiLevelType w:val="hybridMultilevel"/>
    <w:tmpl w:val="F738CD46"/>
    <w:lvl w:ilvl="0" w:tplc="0C090019">
      <w:start w:val="1"/>
      <w:numFmt w:val="lowerLetter"/>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4" w15:restartNumberingAfterBreak="0">
    <w:nsid w:val="54674C63"/>
    <w:multiLevelType w:val="hybridMultilevel"/>
    <w:tmpl w:val="7364577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5" w15:restartNumberingAfterBreak="0">
    <w:nsid w:val="557FCBCE"/>
    <w:multiLevelType w:val="hybridMultilevel"/>
    <w:tmpl w:val="03481A70"/>
    <w:lvl w:ilvl="0" w:tplc="BFC469EC">
      <w:start w:val="1"/>
      <w:numFmt w:val="bullet"/>
      <w:lvlText w:val=""/>
      <w:lvlJc w:val="left"/>
      <w:pPr>
        <w:ind w:left="720" w:hanging="360"/>
      </w:pPr>
      <w:rPr>
        <w:rFonts w:ascii="Symbol" w:hAnsi="Symbol" w:hint="default"/>
      </w:rPr>
    </w:lvl>
    <w:lvl w:ilvl="1" w:tplc="19E6E676">
      <w:start w:val="1"/>
      <w:numFmt w:val="bullet"/>
      <w:lvlText w:val="o"/>
      <w:lvlJc w:val="left"/>
      <w:pPr>
        <w:ind w:left="1440" w:hanging="360"/>
      </w:pPr>
      <w:rPr>
        <w:rFonts w:ascii="Courier New" w:hAnsi="Courier New" w:hint="default"/>
      </w:rPr>
    </w:lvl>
    <w:lvl w:ilvl="2" w:tplc="F2D0AB94">
      <w:start w:val="1"/>
      <w:numFmt w:val="bullet"/>
      <w:lvlText w:val=""/>
      <w:lvlJc w:val="left"/>
      <w:pPr>
        <w:ind w:left="2160" w:hanging="360"/>
      </w:pPr>
      <w:rPr>
        <w:rFonts w:ascii="Wingdings" w:hAnsi="Wingdings" w:hint="default"/>
      </w:rPr>
    </w:lvl>
    <w:lvl w:ilvl="3" w:tplc="00E6BF90">
      <w:start w:val="1"/>
      <w:numFmt w:val="bullet"/>
      <w:lvlText w:val=""/>
      <w:lvlJc w:val="left"/>
      <w:pPr>
        <w:ind w:left="2880" w:hanging="360"/>
      </w:pPr>
      <w:rPr>
        <w:rFonts w:ascii="Symbol" w:hAnsi="Symbol" w:hint="default"/>
      </w:rPr>
    </w:lvl>
    <w:lvl w:ilvl="4" w:tplc="9CEC793A">
      <w:start w:val="1"/>
      <w:numFmt w:val="bullet"/>
      <w:lvlText w:val="o"/>
      <w:lvlJc w:val="left"/>
      <w:pPr>
        <w:ind w:left="3600" w:hanging="360"/>
      </w:pPr>
      <w:rPr>
        <w:rFonts w:ascii="Courier New" w:hAnsi="Courier New" w:hint="default"/>
      </w:rPr>
    </w:lvl>
    <w:lvl w:ilvl="5" w:tplc="27C40D12">
      <w:start w:val="1"/>
      <w:numFmt w:val="bullet"/>
      <w:lvlText w:val=""/>
      <w:lvlJc w:val="left"/>
      <w:pPr>
        <w:ind w:left="4320" w:hanging="360"/>
      </w:pPr>
      <w:rPr>
        <w:rFonts w:ascii="Wingdings" w:hAnsi="Wingdings" w:hint="default"/>
      </w:rPr>
    </w:lvl>
    <w:lvl w:ilvl="6" w:tplc="F0AC8906">
      <w:start w:val="1"/>
      <w:numFmt w:val="bullet"/>
      <w:lvlText w:val=""/>
      <w:lvlJc w:val="left"/>
      <w:pPr>
        <w:ind w:left="5040" w:hanging="360"/>
      </w:pPr>
      <w:rPr>
        <w:rFonts w:ascii="Symbol" w:hAnsi="Symbol" w:hint="default"/>
      </w:rPr>
    </w:lvl>
    <w:lvl w:ilvl="7" w:tplc="2D36DAC2">
      <w:start w:val="1"/>
      <w:numFmt w:val="bullet"/>
      <w:lvlText w:val="o"/>
      <w:lvlJc w:val="left"/>
      <w:pPr>
        <w:ind w:left="5760" w:hanging="360"/>
      </w:pPr>
      <w:rPr>
        <w:rFonts w:ascii="Courier New" w:hAnsi="Courier New" w:hint="default"/>
      </w:rPr>
    </w:lvl>
    <w:lvl w:ilvl="8" w:tplc="005895EE">
      <w:start w:val="1"/>
      <w:numFmt w:val="bullet"/>
      <w:lvlText w:val=""/>
      <w:lvlJc w:val="left"/>
      <w:pPr>
        <w:ind w:left="6480" w:hanging="360"/>
      </w:pPr>
      <w:rPr>
        <w:rFonts w:ascii="Wingdings" w:hAnsi="Wingdings" w:hint="default"/>
      </w:rPr>
    </w:lvl>
  </w:abstractNum>
  <w:abstractNum w:abstractNumId="26" w15:restartNumberingAfterBreak="0">
    <w:nsid w:val="565E1CDE"/>
    <w:multiLevelType w:val="hybridMultilevel"/>
    <w:tmpl w:val="FF1A17E6"/>
    <w:lvl w:ilvl="0" w:tplc="196A6944">
      <w:start w:val="1"/>
      <w:numFmt w:val="decimal"/>
      <w:lvlText w:val="%1."/>
      <w:lvlJc w:val="left"/>
      <w:pPr>
        <w:ind w:left="930" w:hanging="570"/>
      </w:pPr>
      <w:rPr>
        <w:rFonts w:hint="default"/>
        <w:b/>
        <w:bCs/>
        <w:color w:val="0020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18594D"/>
    <w:multiLevelType w:val="multilevel"/>
    <w:tmpl w:val="AE42CE4E"/>
    <w:lvl w:ilvl="0">
      <w:start w:val="1"/>
      <w:numFmt w:val="decimal"/>
      <w:lvlText w:val="%1."/>
      <w:lvlJc w:val="left"/>
      <w:pPr>
        <w:ind w:left="-259" w:hanging="360"/>
      </w:pPr>
    </w:lvl>
    <w:lvl w:ilvl="1">
      <w:start w:val="1"/>
      <w:numFmt w:val="decimal"/>
      <w:isLgl/>
      <w:lvlText w:val="%1.%2"/>
      <w:lvlJc w:val="left"/>
      <w:pPr>
        <w:ind w:left="101" w:hanging="720"/>
      </w:pPr>
      <w:rPr>
        <w:rFonts w:hint="default"/>
      </w:rPr>
    </w:lvl>
    <w:lvl w:ilvl="2">
      <w:start w:val="1"/>
      <w:numFmt w:val="decimal"/>
      <w:isLgl/>
      <w:lvlText w:val="%1.%2.%3"/>
      <w:lvlJc w:val="left"/>
      <w:pPr>
        <w:ind w:left="101" w:hanging="720"/>
      </w:pPr>
      <w:rPr>
        <w:rFonts w:hint="default"/>
      </w:rPr>
    </w:lvl>
    <w:lvl w:ilvl="3">
      <w:start w:val="1"/>
      <w:numFmt w:val="decimal"/>
      <w:isLgl/>
      <w:lvlText w:val="%1.%2.%3.%4"/>
      <w:lvlJc w:val="left"/>
      <w:pPr>
        <w:ind w:left="461" w:hanging="1080"/>
      </w:pPr>
      <w:rPr>
        <w:rFonts w:hint="default"/>
      </w:rPr>
    </w:lvl>
    <w:lvl w:ilvl="4">
      <w:start w:val="1"/>
      <w:numFmt w:val="decimal"/>
      <w:isLgl/>
      <w:lvlText w:val="%1.%2.%3.%4.%5"/>
      <w:lvlJc w:val="left"/>
      <w:pPr>
        <w:ind w:left="821" w:hanging="1440"/>
      </w:pPr>
      <w:rPr>
        <w:rFonts w:hint="default"/>
      </w:rPr>
    </w:lvl>
    <w:lvl w:ilvl="5">
      <w:start w:val="1"/>
      <w:numFmt w:val="decimal"/>
      <w:isLgl/>
      <w:lvlText w:val="%1.%2.%3.%4.%5.%6"/>
      <w:lvlJc w:val="left"/>
      <w:pPr>
        <w:ind w:left="821" w:hanging="1440"/>
      </w:pPr>
      <w:rPr>
        <w:rFonts w:hint="default"/>
      </w:rPr>
    </w:lvl>
    <w:lvl w:ilvl="6">
      <w:start w:val="1"/>
      <w:numFmt w:val="decimal"/>
      <w:isLgl/>
      <w:lvlText w:val="%1.%2.%3.%4.%5.%6.%7"/>
      <w:lvlJc w:val="left"/>
      <w:pPr>
        <w:ind w:left="1181" w:hanging="1800"/>
      </w:pPr>
      <w:rPr>
        <w:rFonts w:hint="default"/>
      </w:rPr>
    </w:lvl>
    <w:lvl w:ilvl="7">
      <w:start w:val="1"/>
      <w:numFmt w:val="decimal"/>
      <w:isLgl/>
      <w:lvlText w:val="%1.%2.%3.%4.%5.%6.%7.%8"/>
      <w:lvlJc w:val="left"/>
      <w:pPr>
        <w:ind w:left="1181" w:hanging="1800"/>
      </w:pPr>
      <w:rPr>
        <w:rFonts w:hint="default"/>
      </w:rPr>
    </w:lvl>
    <w:lvl w:ilvl="8">
      <w:start w:val="1"/>
      <w:numFmt w:val="decimal"/>
      <w:isLgl/>
      <w:lvlText w:val="%1.%2.%3.%4.%5.%6.%7.%8.%9"/>
      <w:lvlJc w:val="left"/>
      <w:pPr>
        <w:ind w:left="1541" w:hanging="2160"/>
      </w:pPr>
      <w:rPr>
        <w:rFonts w:hint="default"/>
      </w:rPr>
    </w:lvl>
  </w:abstractNum>
  <w:abstractNum w:abstractNumId="28" w15:restartNumberingAfterBreak="0">
    <w:nsid w:val="5B1507EA"/>
    <w:multiLevelType w:val="hybridMultilevel"/>
    <w:tmpl w:val="FF5C2766"/>
    <w:lvl w:ilvl="0" w:tplc="0C090019">
      <w:start w:val="1"/>
      <w:numFmt w:val="lowerLetter"/>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9" w15:restartNumberingAfterBreak="0">
    <w:nsid w:val="5B3A0FA1"/>
    <w:multiLevelType w:val="hybridMultilevel"/>
    <w:tmpl w:val="1D083386"/>
    <w:lvl w:ilvl="0" w:tplc="1E82EBDC">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0" w15:restartNumberingAfterBreak="0">
    <w:nsid w:val="5D3A333B"/>
    <w:multiLevelType w:val="hybridMultilevel"/>
    <w:tmpl w:val="56E639C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1" w15:restartNumberingAfterBreak="0">
    <w:nsid w:val="5E4EE04D"/>
    <w:multiLevelType w:val="hybridMultilevel"/>
    <w:tmpl w:val="F0D00206"/>
    <w:lvl w:ilvl="0" w:tplc="ED6A8450">
      <w:start w:val="1"/>
      <w:numFmt w:val="decimal"/>
      <w:lvlText w:val="%1."/>
      <w:lvlJc w:val="left"/>
      <w:pPr>
        <w:ind w:left="720" w:hanging="360"/>
      </w:pPr>
    </w:lvl>
    <w:lvl w:ilvl="1" w:tplc="66DA4C6A">
      <w:start w:val="1"/>
      <w:numFmt w:val="lowerLetter"/>
      <w:lvlText w:val="%2."/>
      <w:lvlJc w:val="left"/>
      <w:pPr>
        <w:ind w:left="1440" w:hanging="360"/>
      </w:pPr>
    </w:lvl>
    <w:lvl w:ilvl="2" w:tplc="D7742B5C">
      <w:start w:val="1"/>
      <w:numFmt w:val="lowerRoman"/>
      <w:lvlText w:val="%3."/>
      <w:lvlJc w:val="right"/>
      <w:pPr>
        <w:ind w:left="2160" w:hanging="180"/>
      </w:pPr>
    </w:lvl>
    <w:lvl w:ilvl="3" w:tplc="E90E5E58">
      <w:start w:val="1"/>
      <w:numFmt w:val="decimal"/>
      <w:lvlText w:val="%4."/>
      <w:lvlJc w:val="left"/>
      <w:pPr>
        <w:ind w:left="2880" w:hanging="360"/>
      </w:pPr>
    </w:lvl>
    <w:lvl w:ilvl="4" w:tplc="C406CF44">
      <w:start w:val="1"/>
      <w:numFmt w:val="lowerLetter"/>
      <w:lvlText w:val="%5."/>
      <w:lvlJc w:val="left"/>
      <w:pPr>
        <w:ind w:left="3600" w:hanging="360"/>
      </w:pPr>
    </w:lvl>
    <w:lvl w:ilvl="5" w:tplc="F4261BF2">
      <w:start w:val="1"/>
      <w:numFmt w:val="lowerRoman"/>
      <w:lvlText w:val="%6."/>
      <w:lvlJc w:val="right"/>
      <w:pPr>
        <w:ind w:left="4320" w:hanging="180"/>
      </w:pPr>
    </w:lvl>
    <w:lvl w:ilvl="6" w:tplc="7FB2326C">
      <w:start w:val="1"/>
      <w:numFmt w:val="decimal"/>
      <w:lvlText w:val="%7."/>
      <w:lvlJc w:val="left"/>
      <w:pPr>
        <w:ind w:left="5040" w:hanging="360"/>
      </w:pPr>
    </w:lvl>
    <w:lvl w:ilvl="7" w:tplc="D1D8F0FE">
      <w:start w:val="1"/>
      <w:numFmt w:val="lowerLetter"/>
      <w:lvlText w:val="%8."/>
      <w:lvlJc w:val="left"/>
      <w:pPr>
        <w:ind w:left="5760" w:hanging="360"/>
      </w:pPr>
    </w:lvl>
    <w:lvl w:ilvl="8" w:tplc="BFE0AC0E">
      <w:start w:val="1"/>
      <w:numFmt w:val="lowerRoman"/>
      <w:lvlText w:val="%9."/>
      <w:lvlJc w:val="right"/>
      <w:pPr>
        <w:ind w:left="6480" w:hanging="180"/>
      </w:pPr>
    </w:lvl>
  </w:abstractNum>
  <w:abstractNum w:abstractNumId="32" w15:restartNumberingAfterBreak="0">
    <w:nsid w:val="5FF63D04"/>
    <w:multiLevelType w:val="multilevel"/>
    <w:tmpl w:val="7C00AC18"/>
    <w:lvl w:ilvl="0">
      <w:start w:val="1"/>
      <w:numFmt w:val="decimal"/>
      <w:lvlText w:val="%1."/>
      <w:lvlJc w:val="left"/>
      <w:pPr>
        <w:ind w:left="-180" w:hanging="360"/>
      </w:pPr>
    </w:lvl>
    <w:lvl w:ilvl="1">
      <w:start w:val="1"/>
      <w:numFmt w:val="decimal"/>
      <w:isLgl/>
      <w:lvlText w:val="%1.%2"/>
      <w:lvlJc w:val="left"/>
      <w:pPr>
        <w:ind w:left="180" w:hanging="720"/>
      </w:pPr>
      <w:rPr>
        <w:rFonts w:hint="default"/>
        <w:b/>
        <w:bCs w:val="0"/>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900" w:hanging="144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1260" w:hanging="180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620" w:hanging="2160"/>
      </w:pPr>
      <w:rPr>
        <w:rFonts w:hint="default"/>
      </w:rPr>
    </w:lvl>
  </w:abstractNum>
  <w:abstractNum w:abstractNumId="33"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74789D"/>
    <w:multiLevelType w:val="hybridMultilevel"/>
    <w:tmpl w:val="F2C62474"/>
    <w:lvl w:ilvl="0" w:tplc="EFF64842">
      <w:start w:val="1"/>
      <w:numFmt w:val="decimal"/>
      <w:lvlText w:val="%1."/>
      <w:lvlJc w:val="left"/>
      <w:pPr>
        <w:ind w:left="720" w:hanging="360"/>
      </w:pPr>
    </w:lvl>
    <w:lvl w:ilvl="1" w:tplc="8DB008E6">
      <w:start w:val="1"/>
      <w:numFmt w:val="lowerLetter"/>
      <w:lvlText w:val="%2."/>
      <w:lvlJc w:val="left"/>
      <w:pPr>
        <w:ind w:left="1440" w:hanging="360"/>
      </w:pPr>
    </w:lvl>
    <w:lvl w:ilvl="2" w:tplc="9F842460">
      <w:start w:val="1"/>
      <w:numFmt w:val="lowerRoman"/>
      <w:lvlText w:val="%3."/>
      <w:lvlJc w:val="right"/>
      <w:pPr>
        <w:ind w:left="2160" w:hanging="180"/>
      </w:pPr>
    </w:lvl>
    <w:lvl w:ilvl="3" w:tplc="F3BC34D6">
      <w:start w:val="1"/>
      <w:numFmt w:val="decimal"/>
      <w:lvlText w:val="%4."/>
      <w:lvlJc w:val="left"/>
      <w:pPr>
        <w:ind w:left="2880" w:hanging="360"/>
      </w:pPr>
    </w:lvl>
    <w:lvl w:ilvl="4" w:tplc="5CACBB18">
      <w:start w:val="1"/>
      <w:numFmt w:val="lowerLetter"/>
      <w:lvlText w:val="%5."/>
      <w:lvlJc w:val="left"/>
      <w:pPr>
        <w:ind w:left="3600" w:hanging="360"/>
      </w:pPr>
    </w:lvl>
    <w:lvl w:ilvl="5" w:tplc="207A5A68">
      <w:start w:val="1"/>
      <w:numFmt w:val="lowerRoman"/>
      <w:lvlText w:val="%6."/>
      <w:lvlJc w:val="right"/>
      <w:pPr>
        <w:ind w:left="4320" w:hanging="180"/>
      </w:pPr>
    </w:lvl>
    <w:lvl w:ilvl="6" w:tplc="D5AE35FE">
      <w:start w:val="1"/>
      <w:numFmt w:val="decimal"/>
      <w:lvlText w:val="%7."/>
      <w:lvlJc w:val="left"/>
      <w:pPr>
        <w:ind w:left="5040" w:hanging="360"/>
      </w:pPr>
    </w:lvl>
    <w:lvl w:ilvl="7" w:tplc="996C5B2A">
      <w:start w:val="1"/>
      <w:numFmt w:val="lowerLetter"/>
      <w:lvlText w:val="%8."/>
      <w:lvlJc w:val="left"/>
      <w:pPr>
        <w:ind w:left="5760" w:hanging="360"/>
      </w:pPr>
    </w:lvl>
    <w:lvl w:ilvl="8" w:tplc="ADECE690">
      <w:start w:val="1"/>
      <w:numFmt w:val="lowerRoman"/>
      <w:lvlText w:val="%9."/>
      <w:lvlJc w:val="right"/>
      <w:pPr>
        <w:ind w:left="6480" w:hanging="180"/>
      </w:pPr>
    </w:lvl>
  </w:abstractNum>
  <w:abstractNum w:abstractNumId="35" w15:restartNumberingAfterBreak="0">
    <w:nsid w:val="720328B3"/>
    <w:multiLevelType w:val="hybridMultilevel"/>
    <w:tmpl w:val="06A6516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3B3300"/>
    <w:multiLevelType w:val="hybridMultilevel"/>
    <w:tmpl w:val="9D96FFE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7" w15:restartNumberingAfterBreak="0">
    <w:nsid w:val="776F4191"/>
    <w:multiLevelType w:val="hybridMultilevel"/>
    <w:tmpl w:val="350EDADC"/>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38" w15:restartNumberingAfterBreak="0">
    <w:nsid w:val="783C6A88"/>
    <w:multiLevelType w:val="hybridMultilevel"/>
    <w:tmpl w:val="E8B03D0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9" w15:restartNumberingAfterBreak="0">
    <w:nsid w:val="79323533"/>
    <w:multiLevelType w:val="hybridMultilevel"/>
    <w:tmpl w:val="66E2703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0" w15:restartNumberingAfterBreak="0">
    <w:nsid w:val="7D493553"/>
    <w:multiLevelType w:val="hybridMultilevel"/>
    <w:tmpl w:val="62B8AD38"/>
    <w:lvl w:ilvl="0" w:tplc="CD34B7D6">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35616F"/>
    <w:multiLevelType w:val="hybridMultilevel"/>
    <w:tmpl w:val="8CC4E582"/>
    <w:lvl w:ilvl="0" w:tplc="7CFC360A">
      <w:start w:val="1"/>
      <w:numFmt w:val="lowerLetter"/>
      <w:lvlText w:val="(%1)"/>
      <w:lvlJc w:val="left"/>
      <w:pPr>
        <w:ind w:left="102" w:hanging="372"/>
      </w:pPr>
      <w:rPr>
        <w:rFonts w:hint="default"/>
      </w:rPr>
    </w:lvl>
    <w:lvl w:ilvl="1" w:tplc="0C090019" w:tentative="1">
      <w:start w:val="1"/>
      <w:numFmt w:val="lowerLetter"/>
      <w:lvlText w:val="%2."/>
      <w:lvlJc w:val="left"/>
      <w:pPr>
        <w:ind w:left="810" w:hanging="360"/>
      </w:pPr>
    </w:lvl>
    <w:lvl w:ilvl="2" w:tplc="0C09001B" w:tentative="1">
      <w:start w:val="1"/>
      <w:numFmt w:val="lowerRoman"/>
      <w:lvlText w:val="%3."/>
      <w:lvlJc w:val="right"/>
      <w:pPr>
        <w:ind w:left="1530" w:hanging="180"/>
      </w:pPr>
    </w:lvl>
    <w:lvl w:ilvl="3" w:tplc="0C09000F" w:tentative="1">
      <w:start w:val="1"/>
      <w:numFmt w:val="decimal"/>
      <w:lvlText w:val="%4."/>
      <w:lvlJc w:val="left"/>
      <w:pPr>
        <w:ind w:left="2250" w:hanging="360"/>
      </w:pPr>
    </w:lvl>
    <w:lvl w:ilvl="4" w:tplc="0C090019" w:tentative="1">
      <w:start w:val="1"/>
      <w:numFmt w:val="lowerLetter"/>
      <w:lvlText w:val="%5."/>
      <w:lvlJc w:val="left"/>
      <w:pPr>
        <w:ind w:left="2970" w:hanging="360"/>
      </w:pPr>
    </w:lvl>
    <w:lvl w:ilvl="5" w:tplc="0C09001B" w:tentative="1">
      <w:start w:val="1"/>
      <w:numFmt w:val="lowerRoman"/>
      <w:lvlText w:val="%6."/>
      <w:lvlJc w:val="right"/>
      <w:pPr>
        <w:ind w:left="3690" w:hanging="180"/>
      </w:pPr>
    </w:lvl>
    <w:lvl w:ilvl="6" w:tplc="0C09000F" w:tentative="1">
      <w:start w:val="1"/>
      <w:numFmt w:val="decimal"/>
      <w:lvlText w:val="%7."/>
      <w:lvlJc w:val="left"/>
      <w:pPr>
        <w:ind w:left="4410" w:hanging="360"/>
      </w:pPr>
    </w:lvl>
    <w:lvl w:ilvl="7" w:tplc="0C090019" w:tentative="1">
      <w:start w:val="1"/>
      <w:numFmt w:val="lowerLetter"/>
      <w:lvlText w:val="%8."/>
      <w:lvlJc w:val="left"/>
      <w:pPr>
        <w:ind w:left="5130" w:hanging="360"/>
      </w:pPr>
    </w:lvl>
    <w:lvl w:ilvl="8" w:tplc="0C09001B" w:tentative="1">
      <w:start w:val="1"/>
      <w:numFmt w:val="lowerRoman"/>
      <w:lvlText w:val="%9."/>
      <w:lvlJc w:val="right"/>
      <w:pPr>
        <w:ind w:left="5850" w:hanging="180"/>
      </w:pPr>
    </w:lvl>
  </w:abstractNum>
  <w:num w:numId="1" w16cid:durableId="886258955">
    <w:abstractNumId w:val="16"/>
  </w:num>
  <w:num w:numId="2" w16cid:durableId="1315066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505470">
    <w:abstractNumId w:val="40"/>
  </w:num>
  <w:num w:numId="4" w16cid:durableId="723139669">
    <w:abstractNumId w:val="21"/>
  </w:num>
  <w:num w:numId="5" w16cid:durableId="1194534441">
    <w:abstractNumId w:val="17"/>
  </w:num>
  <w:num w:numId="6" w16cid:durableId="569537727">
    <w:abstractNumId w:val="3"/>
  </w:num>
  <w:num w:numId="7" w16cid:durableId="613170769">
    <w:abstractNumId w:val="39"/>
  </w:num>
  <w:num w:numId="8" w16cid:durableId="1587962406">
    <w:abstractNumId w:val="37"/>
  </w:num>
  <w:num w:numId="9" w16cid:durableId="1981419589">
    <w:abstractNumId w:val="22"/>
  </w:num>
  <w:num w:numId="10" w16cid:durableId="284435443">
    <w:abstractNumId w:val="28"/>
  </w:num>
  <w:num w:numId="11" w16cid:durableId="1563831093">
    <w:abstractNumId w:val="12"/>
  </w:num>
  <w:num w:numId="12" w16cid:durableId="552353014">
    <w:abstractNumId w:val="23"/>
  </w:num>
  <w:num w:numId="13" w16cid:durableId="742262586">
    <w:abstractNumId w:val="30"/>
  </w:num>
  <w:num w:numId="14" w16cid:durableId="1905489250">
    <w:abstractNumId w:val="15"/>
  </w:num>
  <w:num w:numId="15" w16cid:durableId="569198993">
    <w:abstractNumId w:val="29"/>
  </w:num>
  <w:num w:numId="16" w16cid:durableId="496655252">
    <w:abstractNumId w:val="10"/>
  </w:num>
  <w:num w:numId="17" w16cid:durableId="378210256">
    <w:abstractNumId w:val="13"/>
  </w:num>
  <w:num w:numId="18" w16cid:durableId="1407144881">
    <w:abstractNumId w:val="24"/>
  </w:num>
  <w:num w:numId="19" w16cid:durableId="1278489253">
    <w:abstractNumId w:val="5"/>
  </w:num>
  <w:num w:numId="20" w16cid:durableId="1025862385">
    <w:abstractNumId w:val="36"/>
  </w:num>
  <w:num w:numId="21" w16cid:durableId="829490173">
    <w:abstractNumId w:val="2"/>
  </w:num>
  <w:num w:numId="22" w16cid:durableId="1139615926">
    <w:abstractNumId w:val="8"/>
  </w:num>
  <w:num w:numId="23" w16cid:durableId="456946675">
    <w:abstractNumId w:val="38"/>
  </w:num>
  <w:num w:numId="24" w16cid:durableId="533690827">
    <w:abstractNumId w:val="18"/>
  </w:num>
  <w:num w:numId="25" w16cid:durableId="1885479764">
    <w:abstractNumId w:val="1"/>
  </w:num>
  <w:num w:numId="26" w16cid:durableId="967390675">
    <w:abstractNumId w:val="11"/>
  </w:num>
  <w:num w:numId="27" w16cid:durableId="1588424279">
    <w:abstractNumId w:val="41"/>
  </w:num>
  <w:num w:numId="28" w16cid:durableId="935211924">
    <w:abstractNumId w:val="32"/>
  </w:num>
  <w:num w:numId="29" w16cid:durableId="1016275267">
    <w:abstractNumId w:val="33"/>
  </w:num>
  <w:num w:numId="30" w16cid:durableId="1468008091">
    <w:abstractNumId w:val="14"/>
  </w:num>
  <w:num w:numId="31" w16cid:durableId="516849550">
    <w:abstractNumId w:val="20"/>
  </w:num>
  <w:num w:numId="32" w16cid:durableId="1645084796">
    <w:abstractNumId w:val="31"/>
  </w:num>
  <w:num w:numId="33" w16cid:durableId="266088559">
    <w:abstractNumId w:val="0"/>
  </w:num>
  <w:num w:numId="34" w16cid:durableId="357004810">
    <w:abstractNumId w:val="4"/>
  </w:num>
  <w:num w:numId="35" w16cid:durableId="1705986048">
    <w:abstractNumId w:val="25"/>
  </w:num>
  <w:num w:numId="36" w16cid:durableId="228929407">
    <w:abstractNumId w:val="34"/>
  </w:num>
  <w:num w:numId="37" w16cid:durableId="876547777">
    <w:abstractNumId w:val="6"/>
  </w:num>
  <w:num w:numId="38" w16cid:durableId="1507599245">
    <w:abstractNumId w:val="7"/>
  </w:num>
  <w:num w:numId="39" w16cid:durableId="374892089">
    <w:abstractNumId w:val="27"/>
  </w:num>
  <w:num w:numId="40" w16cid:durableId="1903245990">
    <w:abstractNumId w:val="19"/>
  </w:num>
  <w:num w:numId="41" w16cid:durableId="1909992331">
    <w:abstractNumId w:val="26"/>
  </w:num>
  <w:num w:numId="42" w16cid:durableId="416482810">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D8txvVF/CG+Xhura1BSHhW52xBh0xnT+Nam26l7t29FjBi/ORP93TumwcHNjRsLZWaayei1RA5Ozvv81nL3oig==" w:salt="XjQ8x2v3RTCjIAxGm4POl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5F92"/>
    <w:rsid w:val="000060D6"/>
    <w:rsid w:val="00010343"/>
    <w:rsid w:val="00022C0D"/>
    <w:rsid w:val="0003103E"/>
    <w:rsid w:val="00037567"/>
    <w:rsid w:val="000403C4"/>
    <w:rsid w:val="00042444"/>
    <w:rsid w:val="0004329C"/>
    <w:rsid w:val="00046285"/>
    <w:rsid w:val="000466A7"/>
    <w:rsid w:val="00046B3A"/>
    <w:rsid w:val="0007628C"/>
    <w:rsid w:val="00081B79"/>
    <w:rsid w:val="00084922"/>
    <w:rsid w:val="000A04EC"/>
    <w:rsid w:val="000A5643"/>
    <w:rsid w:val="000C3B1F"/>
    <w:rsid w:val="000E053A"/>
    <w:rsid w:val="000E0E37"/>
    <w:rsid w:val="000F2146"/>
    <w:rsid w:val="000F5A4F"/>
    <w:rsid w:val="001150E5"/>
    <w:rsid w:val="00145656"/>
    <w:rsid w:val="001633B3"/>
    <w:rsid w:val="001733D7"/>
    <w:rsid w:val="00174DAC"/>
    <w:rsid w:val="001843F9"/>
    <w:rsid w:val="001B4389"/>
    <w:rsid w:val="001B5A11"/>
    <w:rsid w:val="001C7F68"/>
    <w:rsid w:val="001D05A6"/>
    <w:rsid w:val="001D74A9"/>
    <w:rsid w:val="001F1C34"/>
    <w:rsid w:val="001F286A"/>
    <w:rsid w:val="001F3162"/>
    <w:rsid w:val="00201FD3"/>
    <w:rsid w:val="00222E2C"/>
    <w:rsid w:val="00225A5C"/>
    <w:rsid w:val="00236F0B"/>
    <w:rsid w:val="00265170"/>
    <w:rsid w:val="00286326"/>
    <w:rsid w:val="002920A3"/>
    <w:rsid w:val="002940F0"/>
    <w:rsid w:val="002A1B14"/>
    <w:rsid w:val="002A341B"/>
    <w:rsid w:val="002A4B0F"/>
    <w:rsid w:val="002A711D"/>
    <w:rsid w:val="002B74BB"/>
    <w:rsid w:val="002C08A1"/>
    <w:rsid w:val="002C700B"/>
    <w:rsid w:val="002E519E"/>
    <w:rsid w:val="002F465D"/>
    <w:rsid w:val="002F5327"/>
    <w:rsid w:val="002F5B64"/>
    <w:rsid w:val="003101A2"/>
    <w:rsid w:val="0031710A"/>
    <w:rsid w:val="00341F1E"/>
    <w:rsid w:val="00350964"/>
    <w:rsid w:val="003577DC"/>
    <w:rsid w:val="00373A39"/>
    <w:rsid w:val="003741D1"/>
    <w:rsid w:val="00377B51"/>
    <w:rsid w:val="003810FC"/>
    <w:rsid w:val="003918ED"/>
    <w:rsid w:val="00392277"/>
    <w:rsid w:val="0039385C"/>
    <w:rsid w:val="0039390D"/>
    <w:rsid w:val="003950D7"/>
    <w:rsid w:val="0039626E"/>
    <w:rsid w:val="003A4620"/>
    <w:rsid w:val="003A5914"/>
    <w:rsid w:val="003A64A9"/>
    <w:rsid w:val="003B2CB1"/>
    <w:rsid w:val="003C6482"/>
    <w:rsid w:val="003D3D5E"/>
    <w:rsid w:val="003D42FC"/>
    <w:rsid w:val="003E0AAB"/>
    <w:rsid w:val="00402AA1"/>
    <w:rsid w:val="004104D1"/>
    <w:rsid w:val="00410929"/>
    <w:rsid w:val="00417FD5"/>
    <w:rsid w:val="0043190D"/>
    <w:rsid w:val="004472FA"/>
    <w:rsid w:val="004578D9"/>
    <w:rsid w:val="004864B3"/>
    <w:rsid w:val="004961BE"/>
    <w:rsid w:val="004A4C7B"/>
    <w:rsid w:val="004B10C6"/>
    <w:rsid w:val="004B17B6"/>
    <w:rsid w:val="004B75AD"/>
    <w:rsid w:val="004F61A5"/>
    <w:rsid w:val="004F67AA"/>
    <w:rsid w:val="005036B0"/>
    <w:rsid w:val="005131F1"/>
    <w:rsid w:val="005163BC"/>
    <w:rsid w:val="00516778"/>
    <w:rsid w:val="00523CEF"/>
    <w:rsid w:val="00532CE9"/>
    <w:rsid w:val="00551C9C"/>
    <w:rsid w:val="00572B7C"/>
    <w:rsid w:val="005749FF"/>
    <w:rsid w:val="00581AC7"/>
    <w:rsid w:val="00593B0F"/>
    <w:rsid w:val="005A0DB6"/>
    <w:rsid w:val="005B77A9"/>
    <w:rsid w:val="005C4F63"/>
    <w:rsid w:val="005D57BD"/>
    <w:rsid w:val="005E685C"/>
    <w:rsid w:val="005F2C06"/>
    <w:rsid w:val="005F66FF"/>
    <w:rsid w:val="006101BC"/>
    <w:rsid w:val="00612E04"/>
    <w:rsid w:val="006145B1"/>
    <w:rsid w:val="00623BFE"/>
    <w:rsid w:val="00630B31"/>
    <w:rsid w:val="00633E32"/>
    <w:rsid w:val="00643F44"/>
    <w:rsid w:val="00643FCB"/>
    <w:rsid w:val="006454B6"/>
    <w:rsid w:val="006526C2"/>
    <w:rsid w:val="006540BF"/>
    <w:rsid w:val="006572B3"/>
    <w:rsid w:val="00671EAE"/>
    <w:rsid w:val="006776BA"/>
    <w:rsid w:val="00693911"/>
    <w:rsid w:val="00697694"/>
    <w:rsid w:val="006A0312"/>
    <w:rsid w:val="006B28F8"/>
    <w:rsid w:val="006C39C9"/>
    <w:rsid w:val="006E352A"/>
    <w:rsid w:val="006E6860"/>
    <w:rsid w:val="006F2276"/>
    <w:rsid w:val="006F5331"/>
    <w:rsid w:val="007017F3"/>
    <w:rsid w:val="00703D99"/>
    <w:rsid w:val="00705538"/>
    <w:rsid w:val="00714BA2"/>
    <w:rsid w:val="007209CC"/>
    <w:rsid w:val="00727641"/>
    <w:rsid w:val="0073037C"/>
    <w:rsid w:val="00740AE6"/>
    <w:rsid w:val="007518D8"/>
    <w:rsid w:val="00751FAD"/>
    <w:rsid w:val="00752964"/>
    <w:rsid w:val="007603DC"/>
    <w:rsid w:val="00762B25"/>
    <w:rsid w:val="00763DBC"/>
    <w:rsid w:val="0076528D"/>
    <w:rsid w:val="00766A9F"/>
    <w:rsid w:val="00773C9F"/>
    <w:rsid w:val="00780D21"/>
    <w:rsid w:val="00783FC4"/>
    <w:rsid w:val="00795715"/>
    <w:rsid w:val="007976C1"/>
    <w:rsid w:val="007A4B8A"/>
    <w:rsid w:val="007A6635"/>
    <w:rsid w:val="007B2F61"/>
    <w:rsid w:val="007C42CD"/>
    <w:rsid w:val="007D1134"/>
    <w:rsid w:val="007D76C0"/>
    <w:rsid w:val="007F5F3B"/>
    <w:rsid w:val="0080791B"/>
    <w:rsid w:val="00812F63"/>
    <w:rsid w:val="008132AE"/>
    <w:rsid w:val="0082470A"/>
    <w:rsid w:val="00832ED6"/>
    <w:rsid w:val="00845F5B"/>
    <w:rsid w:val="00860A44"/>
    <w:rsid w:val="00860B15"/>
    <w:rsid w:val="008632B9"/>
    <w:rsid w:val="00863D50"/>
    <w:rsid w:val="00867319"/>
    <w:rsid w:val="00884AA6"/>
    <w:rsid w:val="0089074C"/>
    <w:rsid w:val="00890BF8"/>
    <w:rsid w:val="008A1342"/>
    <w:rsid w:val="008B7A68"/>
    <w:rsid w:val="008C4CD7"/>
    <w:rsid w:val="008C7645"/>
    <w:rsid w:val="008D2944"/>
    <w:rsid w:val="008D2CDE"/>
    <w:rsid w:val="008E5055"/>
    <w:rsid w:val="008E5E22"/>
    <w:rsid w:val="008E68E7"/>
    <w:rsid w:val="008F4756"/>
    <w:rsid w:val="008F4CC7"/>
    <w:rsid w:val="00903CF9"/>
    <w:rsid w:val="009137AF"/>
    <w:rsid w:val="00913932"/>
    <w:rsid w:val="00933ED7"/>
    <w:rsid w:val="009366ED"/>
    <w:rsid w:val="00942F7C"/>
    <w:rsid w:val="009506FB"/>
    <w:rsid w:val="00951622"/>
    <w:rsid w:val="009654EE"/>
    <w:rsid w:val="0098359E"/>
    <w:rsid w:val="00984DFA"/>
    <w:rsid w:val="0098598E"/>
    <w:rsid w:val="009958B7"/>
    <w:rsid w:val="009B0825"/>
    <w:rsid w:val="009B73C1"/>
    <w:rsid w:val="009D4632"/>
    <w:rsid w:val="009D5B10"/>
    <w:rsid w:val="009E25F9"/>
    <w:rsid w:val="009E30D8"/>
    <w:rsid w:val="009E4CE6"/>
    <w:rsid w:val="009F3A5C"/>
    <w:rsid w:val="00A00DA9"/>
    <w:rsid w:val="00A01624"/>
    <w:rsid w:val="00A04AC8"/>
    <w:rsid w:val="00A47F82"/>
    <w:rsid w:val="00A5104B"/>
    <w:rsid w:val="00A51DB3"/>
    <w:rsid w:val="00A61319"/>
    <w:rsid w:val="00A63CBC"/>
    <w:rsid w:val="00A81A7E"/>
    <w:rsid w:val="00A840A7"/>
    <w:rsid w:val="00A92E36"/>
    <w:rsid w:val="00A94593"/>
    <w:rsid w:val="00AA61FC"/>
    <w:rsid w:val="00AA7455"/>
    <w:rsid w:val="00AB7482"/>
    <w:rsid w:val="00AB7688"/>
    <w:rsid w:val="00AC56A7"/>
    <w:rsid w:val="00AD7969"/>
    <w:rsid w:val="00AF4C80"/>
    <w:rsid w:val="00B03AC6"/>
    <w:rsid w:val="00B06F5C"/>
    <w:rsid w:val="00B11C98"/>
    <w:rsid w:val="00B2481D"/>
    <w:rsid w:val="00B25390"/>
    <w:rsid w:val="00B315D8"/>
    <w:rsid w:val="00B36ED6"/>
    <w:rsid w:val="00B37375"/>
    <w:rsid w:val="00B41823"/>
    <w:rsid w:val="00B4322E"/>
    <w:rsid w:val="00B52709"/>
    <w:rsid w:val="00B5527A"/>
    <w:rsid w:val="00B61152"/>
    <w:rsid w:val="00B7452C"/>
    <w:rsid w:val="00B80821"/>
    <w:rsid w:val="00B808F0"/>
    <w:rsid w:val="00B81D13"/>
    <w:rsid w:val="00B8257D"/>
    <w:rsid w:val="00B86CF6"/>
    <w:rsid w:val="00B971EE"/>
    <w:rsid w:val="00BA4A92"/>
    <w:rsid w:val="00BA51DE"/>
    <w:rsid w:val="00BA77A0"/>
    <w:rsid w:val="00BB2B15"/>
    <w:rsid w:val="00BB4318"/>
    <w:rsid w:val="00BB629D"/>
    <w:rsid w:val="00BC0A82"/>
    <w:rsid w:val="00BC0BDE"/>
    <w:rsid w:val="00BC2091"/>
    <w:rsid w:val="00BC5AC8"/>
    <w:rsid w:val="00BD013F"/>
    <w:rsid w:val="00BD1CF6"/>
    <w:rsid w:val="00BE5CAE"/>
    <w:rsid w:val="00BF3A45"/>
    <w:rsid w:val="00C058EC"/>
    <w:rsid w:val="00C12905"/>
    <w:rsid w:val="00C16BD9"/>
    <w:rsid w:val="00C322F8"/>
    <w:rsid w:val="00C3737A"/>
    <w:rsid w:val="00C459EB"/>
    <w:rsid w:val="00C46018"/>
    <w:rsid w:val="00C609C3"/>
    <w:rsid w:val="00C61C03"/>
    <w:rsid w:val="00C6396C"/>
    <w:rsid w:val="00C641A7"/>
    <w:rsid w:val="00C7496D"/>
    <w:rsid w:val="00C75764"/>
    <w:rsid w:val="00CA5D45"/>
    <w:rsid w:val="00CB10E4"/>
    <w:rsid w:val="00CC1C95"/>
    <w:rsid w:val="00CC5BB5"/>
    <w:rsid w:val="00CC7632"/>
    <w:rsid w:val="00CE400E"/>
    <w:rsid w:val="00CF1FB7"/>
    <w:rsid w:val="00CF5A7A"/>
    <w:rsid w:val="00D03292"/>
    <w:rsid w:val="00D04515"/>
    <w:rsid w:val="00D076CE"/>
    <w:rsid w:val="00D26B1A"/>
    <w:rsid w:val="00D32520"/>
    <w:rsid w:val="00D56967"/>
    <w:rsid w:val="00D641E2"/>
    <w:rsid w:val="00D7077E"/>
    <w:rsid w:val="00D7175A"/>
    <w:rsid w:val="00D75185"/>
    <w:rsid w:val="00D7591D"/>
    <w:rsid w:val="00D82267"/>
    <w:rsid w:val="00D95DCA"/>
    <w:rsid w:val="00D96E33"/>
    <w:rsid w:val="00DA2DF6"/>
    <w:rsid w:val="00DA5398"/>
    <w:rsid w:val="00DB467C"/>
    <w:rsid w:val="00DC49A2"/>
    <w:rsid w:val="00DC77FF"/>
    <w:rsid w:val="00DF627C"/>
    <w:rsid w:val="00E0794C"/>
    <w:rsid w:val="00E10FC3"/>
    <w:rsid w:val="00E12C5E"/>
    <w:rsid w:val="00E12F78"/>
    <w:rsid w:val="00E277A6"/>
    <w:rsid w:val="00E30081"/>
    <w:rsid w:val="00E36F5D"/>
    <w:rsid w:val="00E41E49"/>
    <w:rsid w:val="00E4453E"/>
    <w:rsid w:val="00E51A51"/>
    <w:rsid w:val="00E55E33"/>
    <w:rsid w:val="00E6706D"/>
    <w:rsid w:val="00E714A6"/>
    <w:rsid w:val="00E97148"/>
    <w:rsid w:val="00EA02F4"/>
    <w:rsid w:val="00EA48B6"/>
    <w:rsid w:val="00ED2225"/>
    <w:rsid w:val="00ED6C79"/>
    <w:rsid w:val="00EF0D8F"/>
    <w:rsid w:val="00F06DA7"/>
    <w:rsid w:val="00F07D63"/>
    <w:rsid w:val="00F124F6"/>
    <w:rsid w:val="00F203AE"/>
    <w:rsid w:val="00F22B69"/>
    <w:rsid w:val="00F42844"/>
    <w:rsid w:val="00F47512"/>
    <w:rsid w:val="00F65AB8"/>
    <w:rsid w:val="00F75A93"/>
    <w:rsid w:val="00F85606"/>
    <w:rsid w:val="00FA4CF3"/>
    <w:rsid w:val="00FA549C"/>
    <w:rsid w:val="00FB4A35"/>
    <w:rsid w:val="00FC7ED5"/>
    <w:rsid w:val="00FD0882"/>
    <w:rsid w:val="00FD16B4"/>
    <w:rsid w:val="00FD30E6"/>
    <w:rsid w:val="09897454"/>
    <w:rsid w:val="0CB5A2F9"/>
    <w:rsid w:val="10AB9633"/>
    <w:rsid w:val="154E3CD8"/>
    <w:rsid w:val="158EEECD"/>
    <w:rsid w:val="18B6A818"/>
    <w:rsid w:val="1A137AD6"/>
    <w:rsid w:val="1B463B6C"/>
    <w:rsid w:val="1BFB5410"/>
    <w:rsid w:val="1CE20BCD"/>
    <w:rsid w:val="1DEDB9FF"/>
    <w:rsid w:val="29819132"/>
    <w:rsid w:val="39AC2B06"/>
    <w:rsid w:val="4034B94C"/>
    <w:rsid w:val="41C7C321"/>
    <w:rsid w:val="4364CFB0"/>
    <w:rsid w:val="45082A6F"/>
    <w:rsid w:val="58831CD4"/>
    <w:rsid w:val="5C682A53"/>
    <w:rsid w:val="5D74F202"/>
    <w:rsid w:val="624B6180"/>
    <w:rsid w:val="6625B14F"/>
    <w:rsid w:val="6BD2CE7E"/>
    <w:rsid w:val="73C82A37"/>
    <w:rsid w:val="74A0AF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B6DA"/>
  <w15:chartTrackingRefBased/>
  <w15:docId w15:val="{C678F539-441C-43AA-B78A-BC1D046A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CDE"/>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8E68E7"/>
    <w:pPr>
      <w:tabs>
        <w:tab w:val="left" w:pos="567"/>
        <w:tab w:val="right" w:leader="dot" w:pos="9572"/>
      </w:tabs>
      <w:spacing w:after="100"/>
      <w:jc w:val="left"/>
    </w:pPr>
  </w:style>
  <w:style w:type="paragraph" w:styleId="TOC2">
    <w:name w:val="toc 2"/>
    <w:basedOn w:val="Normal"/>
    <w:next w:val="Normal"/>
    <w:autoRedefine/>
    <w:uiPriority w:val="39"/>
    <w:rsid w:val="009654EE"/>
    <w:pPr>
      <w:tabs>
        <w:tab w:val="right" w:leader="dot" w:pos="9572"/>
      </w:tabs>
      <w:spacing w:after="100"/>
      <w:ind w:left="540" w:hanging="540"/>
    </w:pPr>
  </w:style>
  <w:style w:type="table" w:styleId="TableGrid">
    <w:name w:val="Table Grid"/>
    <w:basedOn w:val="TableNormal"/>
    <w:uiPriority w:val="59"/>
    <w:rsid w:val="00A840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A840A7"/>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styleId="PlainText">
    <w:name w:val="Plain Text"/>
    <w:basedOn w:val="Normal"/>
    <w:link w:val="PlainTextChar"/>
    <w:uiPriority w:val="99"/>
    <w:unhideWhenUsed/>
    <w:rsid w:val="00B86CF6"/>
    <w:pPr>
      <w:spacing w:before="0" w:after="0" w:line="240" w:lineRule="auto"/>
      <w:jc w:val="left"/>
    </w:pPr>
    <w:rPr>
      <w:rFonts w:eastAsia="Times New Roman" w:cs="Times New Roman"/>
      <w:szCs w:val="21"/>
    </w:rPr>
  </w:style>
  <w:style w:type="character" w:customStyle="1" w:styleId="PlainTextChar">
    <w:name w:val="Plain Text Char"/>
    <w:basedOn w:val="DefaultParagraphFont"/>
    <w:link w:val="PlainText"/>
    <w:uiPriority w:val="99"/>
    <w:rsid w:val="00B86CF6"/>
    <w:rPr>
      <w:rFonts w:ascii="Arial" w:eastAsia="Times New Roman" w:hAnsi="Arial" w:cs="Times New Roman"/>
      <w:sz w:val="24"/>
      <w:szCs w:val="21"/>
      <w:lang w:eastAsia="en-AU"/>
    </w:rPr>
  </w:style>
  <w:style w:type="character" w:styleId="UnresolvedMention">
    <w:name w:val="Unresolved Mention"/>
    <w:basedOn w:val="DefaultParagraphFont"/>
    <w:uiPriority w:val="99"/>
    <w:rsid w:val="000A04EC"/>
    <w:rPr>
      <w:color w:val="605E5C"/>
      <w:shd w:val="clear" w:color="auto" w:fill="E1DFDD"/>
    </w:r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795715"/>
    <w:rPr>
      <w:rFonts w:ascii="Arial" w:eastAsiaTheme="minorEastAsia" w:hAnsi="Arial" w:cs="Arial"/>
      <w:b/>
      <w:color w:val="163475"/>
      <w:sz w:val="24"/>
      <w:lang w:eastAsia="en-AU"/>
    </w:rPr>
  </w:style>
  <w:style w:type="paragraph" w:styleId="CommentText">
    <w:name w:val="annotation text"/>
    <w:basedOn w:val="Normal"/>
    <w:link w:val="CommentTextChar"/>
    <w:uiPriority w:val="99"/>
    <w:unhideWhenUsed/>
    <w:rsid w:val="00795715"/>
    <w:pPr>
      <w:spacing w:before="0" w:after="200" w:line="240" w:lineRule="auto"/>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95715"/>
    <w:rPr>
      <w:sz w:val="20"/>
      <w:szCs w:val="20"/>
    </w:rPr>
  </w:style>
  <w:style w:type="character" w:customStyle="1" w:styleId="normaltextrun">
    <w:name w:val="normaltextrun"/>
    <w:basedOn w:val="DefaultParagraphFont"/>
    <w:rsid w:val="00795715"/>
  </w:style>
  <w:style w:type="paragraph" w:customStyle="1" w:styleId="paragraph">
    <w:name w:val="paragraph"/>
    <w:basedOn w:val="Normal"/>
    <w:rsid w:val="00795715"/>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findhit">
    <w:name w:val="findhit"/>
    <w:basedOn w:val="DefaultParagraphFont"/>
    <w:rsid w:val="00795715"/>
  </w:style>
  <w:style w:type="character" w:customStyle="1" w:styleId="eop">
    <w:name w:val="eop"/>
    <w:basedOn w:val="DefaultParagraphFont"/>
    <w:rsid w:val="00795715"/>
  </w:style>
  <w:style w:type="character" w:customStyle="1" w:styleId="ui-provider">
    <w:name w:val="ui-provider"/>
    <w:basedOn w:val="DefaultParagraphFont"/>
    <w:rsid w:val="00795715"/>
  </w:style>
  <w:style w:type="character" w:styleId="CommentReference">
    <w:name w:val="annotation reference"/>
    <w:basedOn w:val="DefaultParagraphFont"/>
    <w:uiPriority w:val="99"/>
    <w:semiHidden/>
    <w:unhideWhenUsed/>
    <w:rsid w:val="00551C9C"/>
    <w:rPr>
      <w:sz w:val="16"/>
      <w:szCs w:val="16"/>
    </w:rPr>
  </w:style>
  <w:style w:type="character" w:styleId="Mention">
    <w:name w:val="Mention"/>
    <w:basedOn w:val="DefaultParagraphFont"/>
    <w:uiPriority w:val="99"/>
    <w:unhideWhenUsed/>
    <w:rsid w:val="00551C9C"/>
    <w:rPr>
      <w:color w:val="2B579A"/>
      <w:shd w:val="clear" w:color="auto" w:fill="E1DFDD"/>
    </w:rPr>
  </w:style>
  <w:style w:type="paragraph" w:styleId="TOCHeading">
    <w:name w:val="TOC Heading"/>
    <w:basedOn w:val="Heading1"/>
    <w:next w:val="Normal"/>
    <w:uiPriority w:val="39"/>
    <w:unhideWhenUsed/>
    <w:qFormat/>
    <w:rsid w:val="00572B7C"/>
    <w:pPr>
      <w:spacing w:after="0" w:line="259" w:lineRule="auto"/>
      <w:ind w:firstLine="0"/>
      <w:jc w:val="left"/>
      <w:outlineLvl w:val="9"/>
    </w:pPr>
    <w:rPr>
      <w:rFonts w:asciiTheme="majorHAnsi" w:hAnsiTheme="majorHAnsi"/>
      <w:b w:val="0"/>
      <w:color w:val="2E74B5" w:themeColor="accent1" w:themeShade="BF"/>
      <w:sz w:val="32"/>
      <w:lang w:val="en-US" w:eastAsia="en-US"/>
    </w:rPr>
  </w:style>
  <w:style w:type="paragraph" w:styleId="TOC3">
    <w:name w:val="toc 3"/>
    <w:basedOn w:val="Normal"/>
    <w:next w:val="Normal"/>
    <w:autoRedefine/>
    <w:uiPriority w:val="39"/>
    <w:unhideWhenUsed/>
    <w:rsid w:val="00766A9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wa.gov.au/legislation/prod/filestore.nsf/FileURL/mrdoc_43454.pdf/$FILE/Local%20Government%20Act%201995%20-%20%5B07-t0-00%5D.pdf?OpenE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ORGN-317801165-13494</_dlc_DocId>
    <TaxCatchAll xmlns="02b462e0-950b-4d18-8f56-efe6ec8fd98e">
      <Value>153</Value>
      <Value>139</Value>
      <Value>4</Value>
      <Value>140</Value>
      <Value>154</Value>
    </TaxCatchAll>
    <lcf76f155ced4ddcb4097134ff3c332f xmlns="b3dba301-5620-44c7-a8fe-21bd50c42e00">
      <Terms xmlns="http://schemas.microsoft.com/office/infopath/2007/PartnerControls"/>
    </lcf76f155ced4ddcb4097134ff3c332f>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https://nedlands365.sharepoint.com/sites/organisation/council/_layouts/15/DocIdRedir.aspx?ID=ORGN-317801165-13494</Url>
      <Description>ORGN-317801165-13494</Description>
    </_dlc_DocIdUrl>
    <Additional_x0020_Info xmlns="7dce4f99-cff1-4fd8-801c-290f26aab7b1" xsi:nil="true"/>
    <V3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2.xml><?xml version="1.0" encoding="utf-8"?>
<ds:datastoreItem xmlns:ds="http://schemas.openxmlformats.org/officeDocument/2006/customXml" ds:itemID="{19D7D9C5-5B25-47F0-8BF2-462ECC6A2F93}">
  <ds:schemaRefs>
    <ds:schemaRef ds:uri="http://schemas.microsoft.com/office/2006/metadata/properties"/>
    <ds:schemaRef ds:uri="7dce4f99-cff1-4fd8-801c-290f26aab7b1"/>
    <ds:schemaRef ds:uri="http://purl.org/dc/dcmitype/"/>
    <ds:schemaRef ds:uri="http://www.w3.org/XML/1998/namespace"/>
    <ds:schemaRef ds:uri="http://schemas.microsoft.com/office/infopath/2007/PartnerControls"/>
    <ds:schemaRef ds:uri="a4569545-3f5c-4d76-b5ef-e21c01e673e6"/>
    <ds:schemaRef ds:uri="http://purl.org/dc/terms/"/>
    <ds:schemaRef ds:uri="http://schemas.microsoft.com/office/2006/documentManagement/types"/>
    <ds:schemaRef ds:uri="http://schemas.microsoft.com/sharepoint/v3"/>
    <ds:schemaRef ds:uri="http://schemas.openxmlformats.org/package/2006/metadata/core-properties"/>
    <ds:schemaRef ds:uri="99f90307-c380-4349-a4d3-52955e408d9d"/>
    <ds:schemaRef ds:uri="b3dba301-5620-44c7-a8fe-21bd50c42e00"/>
    <ds:schemaRef ds:uri="82dc8473-40ba-4f11-b935-f34260e482de"/>
    <ds:schemaRef ds:uri="02b462e0-950b-4d18-8f56-efe6ec8fd98e"/>
    <ds:schemaRef ds:uri="http://purl.org/dc/elements/1.1/"/>
  </ds:schemaRefs>
</ds:datastoreItem>
</file>

<file path=customXml/itemProps3.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4.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5.xml><?xml version="1.0" encoding="utf-8"?>
<ds:datastoreItem xmlns:ds="http://schemas.openxmlformats.org/officeDocument/2006/customXml" ds:itemID="{F694DCB7-4689-4359-A364-6D96BA2DE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4831</Words>
  <Characters>26381</Characters>
  <Application>Microsoft Office Word</Application>
  <DocSecurity>8</DocSecurity>
  <Lines>879</Lines>
  <Paragraphs>427</Paragraphs>
  <ScaleCrop>false</ScaleCrop>
  <HeadingPairs>
    <vt:vector size="2" baseType="variant">
      <vt:variant>
        <vt:lpstr>Title</vt:lpstr>
      </vt:variant>
      <vt:variant>
        <vt:i4>1</vt:i4>
      </vt:variant>
    </vt:vector>
  </HeadingPairs>
  <TitlesOfParts>
    <vt:vector size="1" baseType="lpstr">
      <vt:lpstr>Public Agenda for Special Council Meeting 18:00 PM - Tuesday, 31 October 2023</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Special Council Meeting Agenda - 11 March</dc:title>
  <dc:creator>Nicole Ceric</dc:creator>
  <cp:lastModifiedBy>Nicole Ceric</cp:lastModifiedBy>
  <cp:revision>3</cp:revision>
  <dcterms:created xsi:type="dcterms:W3CDTF">2024-03-15T02:31:00Z</dcterms:created>
  <dcterms:modified xsi:type="dcterms:W3CDTF">2024-03-15T02:31:00Z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8c98e4aa-7fae-493b-976b-6e400b32359a</vt:lpwstr>
  </property>
  <property fmtid="{D5CDD505-2E9C-101B-9397-08002B2CF9AE}" pid="9" name="Subject Matter">
    <vt:lpwstr>140</vt:lpwstr>
  </property>
</Properties>
</file>