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44508221"/>
        <w:docPartObj>
          <w:docPartGallery w:val="Cover Pages"/>
          <w:docPartUnique/>
        </w:docPartObj>
      </w:sdtPr>
      <w:sdtEndPr>
        <w:rPr>
          <w:rFonts w:eastAsia="Times New Roman"/>
          <w:b/>
          <w:color w:val="FFFFFF" w:themeColor="background1"/>
          <w:sz w:val="96"/>
          <w:szCs w:val="96"/>
          <w:lang w:eastAsia="en-US"/>
        </w:rPr>
      </w:sdtEndPr>
      <w:sdtContent>
        <w:p w14:paraId="1993B09D" w14:textId="01AA008D" w:rsidR="00E9365A" w:rsidRDefault="002366E8">
          <w:r>
            <w:rPr>
              <w:noProof/>
            </w:rPr>
            <mc:AlternateContent>
              <mc:Choice Requires="wps">
                <w:drawing>
                  <wp:anchor distT="0" distB="0" distL="114300" distR="114300" simplePos="0" relativeHeight="251658241" behindDoc="1" locked="0" layoutInCell="1" allowOverlap="1" wp14:anchorId="0FDE7F92" wp14:editId="4FC2D126">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215B115" id="Rectangle 5" o:spid="_x0000_s1026" alt="P1#y1" style="position:absolute;margin-left:548.05pt;margin-top:-85.45pt;width:599.25pt;height:363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p>
        <w:p w14:paraId="5FF291D5" w14:textId="77777777" w:rsidR="00771021" w:rsidRDefault="00771021" w:rsidP="00E9365A">
          <w:pPr>
            <w:tabs>
              <w:tab w:val="left" w:pos="9540"/>
            </w:tabs>
            <w:spacing w:before="0" w:line="240" w:lineRule="auto"/>
            <w:ind w:right="42"/>
            <w:rPr>
              <w:b/>
              <w:color w:val="163475"/>
              <w:sz w:val="28"/>
              <w:szCs w:val="28"/>
            </w:rPr>
          </w:pPr>
        </w:p>
        <w:p w14:paraId="3CD1F514" w14:textId="77777777" w:rsidR="00771021" w:rsidRDefault="00771021" w:rsidP="00E9365A">
          <w:pPr>
            <w:tabs>
              <w:tab w:val="left" w:pos="9540"/>
            </w:tabs>
            <w:spacing w:before="0" w:line="240" w:lineRule="auto"/>
            <w:ind w:right="42"/>
            <w:rPr>
              <w:b/>
              <w:color w:val="163475"/>
              <w:sz w:val="28"/>
              <w:szCs w:val="28"/>
            </w:rPr>
          </w:pPr>
        </w:p>
        <w:p w14:paraId="59A5F9C1" w14:textId="77777777" w:rsidR="00771021" w:rsidRDefault="00771021" w:rsidP="00E9365A">
          <w:pPr>
            <w:tabs>
              <w:tab w:val="left" w:pos="9540"/>
            </w:tabs>
            <w:spacing w:before="0" w:line="240" w:lineRule="auto"/>
            <w:ind w:right="42"/>
            <w:rPr>
              <w:b/>
              <w:color w:val="163475"/>
              <w:sz w:val="28"/>
              <w:szCs w:val="28"/>
            </w:rPr>
          </w:pPr>
        </w:p>
        <w:p w14:paraId="1F6E00AE" w14:textId="77777777" w:rsidR="001B5B3B" w:rsidRDefault="001B5B3B" w:rsidP="005542DF">
          <w:pPr>
            <w:rPr>
              <w:b/>
              <w:color w:val="163475"/>
              <w:sz w:val="28"/>
              <w:szCs w:val="28"/>
            </w:rPr>
          </w:pPr>
        </w:p>
        <w:p w14:paraId="1F7A6308" w14:textId="77777777" w:rsidR="001B5B3B" w:rsidRDefault="001B5B3B" w:rsidP="005542DF">
          <w:pPr>
            <w:rPr>
              <w:b/>
              <w:color w:val="163475"/>
              <w:sz w:val="28"/>
              <w:szCs w:val="28"/>
            </w:rPr>
          </w:pPr>
        </w:p>
        <w:p w14:paraId="6FE7D9D9" w14:textId="77777777" w:rsidR="001B5B3B" w:rsidRDefault="001B5B3B" w:rsidP="005542DF">
          <w:pPr>
            <w:rPr>
              <w:b/>
              <w:color w:val="163475"/>
              <w:sz w:val="28"/>
              <w:szCs w:val="28"/>
            </w:rPr>
          </w:pPr>
        </w:p>
        <w:p w14:paraId="00A99279" w14:textId="3535E6E6" w:rsidR="005542DF" w:rsidRPr="00497F00" w:rsidRDefault="005542DF" w:rsidP="005542DF">
          <w:pPr>
            <w:rPr>
              <w:b/>
              <w:color w:val="163475"/>
              <w:sz w:val="28"/>
              <w:szCs w:val="28"/>
            </w:rPr>
          </w:pPr>
          <w:r w:rsidRPr="00497F00">
            <w:rPr>
              <w:b/>
              <w:color w:val="163475"/>
              <w:sz w:val="28"/>
              <w:szCs w:val="28"/>
            </w:rPr>
            <w:t>These Minutes are subject to confirmation.</w:t>
          </w:r>
        </w:p>
        <w:p w14:paraId="0464EAFA" w14:textId="77777777" w:rsidR="005542DF" w:rsidRDefault="005542DF" w:rsidP="005542DF">
          <w:pPr>
            <w:rPr>
              <w:bCs/>
              <w:color w:val="163475"/>
              <w:sz w:val="28"/>
              <w:szCs w:val="28"/>
            </w:rPr>
          </w:pPr>
          <w:r w:rsidRPr="00497F00">
            <w:rPr>
              <w:bCs/>
              <w:color w:val="163475"/>
              <w:szCs w:val="24"/>
            </w:rPr>
            <w:t>Prior to acting on any resolution of the Council contained in these minutes, a check should be made of the Ordinary Meeting of Council following this meeting to ensure that there has not been a correction made to any resolution</w:t>
          </w:r>
          <w:r w:rsidRPr="00497F00">
            <w:rPr>
              <w:bCs/>
              <w:color w:val="163475"/>
              <w:sz w:val="28"/>
              <w:szCs w:val="28"/>
            </w:rPr>
            <w:t>.</w:t>
          </w:r>
        </w:p>
        <w:p w14:paraId="0957267E" w14:textId="77777777" w:rsidR="005542DF" w:rsidRDefault="005542DF" w:rsidP="00773581"/>
        <w:p w14:paraId="4DF7274A" w14:textId="1A7B5ACD" w:rsidR="00773581" w:rsidRPr="00773581" w:rsidRDefault="00913932" w:rsidP="00773581">
          <w:r>
            <w:rPr>
              <w:noProof/>
            </w:rPr>
            <mc:AlternateContent>
              <mc:Choice Requires="wps">
                <w:drawing>
                  <wp:anchor distT="0" distB="0" distL="114300" distR="114300" simplePos="0" relativeHeight="251658240" behindDoc="0" locked="0" layoutInCell="1" allowOverlap="1" wp14:anchorId="2DDA3E52" wp14:editId="1BAC2348">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30527D8E" w:rsidR="00084922" w:rsidRPr="00D7591D" w:rsidRDefault="001B5B3B"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77777777" w:rsidR="00084922" w:rsidRPr="00D7591D" w:rsidRDefault="00913932"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730B05CE" w14:textId="142785A0" w:rsidR="00084922" w:rsidRPr="00D7591D" w:rsidRDefault="00E350FC"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Tuesday, 14 November</w:t>
                                </w:r>
                                <w:r w:rsidR="002366E8">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2023</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408629E2" w14:textId="30527D8E" w:rsidR="00084922" w:rsidRPr="00D7591D" w:rsidRDefault="001B5B3B"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77777777" w:rsidR="00084922" w:rsidRPr="00D7591D" w:rsidRDefault="00913932"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730B05CE" w14:textId="142785A0" w:rsidR="00084922" w:rsidRPr="00D7591D" w:rsidRDefault="00E350FC"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Tuesday, 14 November</w:t>
                          </w:r>
                          <w:r w:rsidR="002366E8">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2023</w:t>
                          </w:r>
                        </w:p>
                        <w:p w14:paraId="08EAB42A" w14:textId="77777777" w:rsidR="00084922" w:rsidRDefault="00084922" w:rsidP="00084922">
                          <w:pPr>
                            <w:jc w:val="left"/>
                            <w:rPr>
                              <w:smallCaps/>
                              <w:color w:val="404040" w:themeColor="text1" w:themeTint="BF"/>
                              <w:sz w:val="36"/>
                              <w:szCs w:val="36"/>
                            </w:rPr>
                          </w:pPr>
                        </w:p>
                      </w:txbxContent>
                    </v:textbox>
                    <w10:wrap type="square" anchorx="margin" anchory="page"/>
                  </v:shape>
                </w:pict>
              </mc:Fallback>
            </mc:AlternateContent>
          </w:r>
        </w:p>
      </w:sdtContent>
    </w:sdt>
    <w:p w14:paraId="20B5CE03" w14:textId="77777777" w:rsidR="005542DF" w:rsidRDefault="005542DF">
      <w:pPr>
        <w:spacing w:before="0" w:after="120"/>
        <w:jc w:val="left"/>
        <w:rPr>
          <w:b/>
          <w:bCs/>
          <w:color w:val="002060"/>
          <w:sz w:val="28"/>
          <w:szCs w:val="24"/>
        </w:rPr>
      </w:pPr>
      <w:r>
        <w:rPr>
          <w:b/>
          <w:bCs/>
          <w:color w:val="002060"/>
          <w:sz w:val="28"/>
          <w:szCs w:val="24"/>
        </w:rPr>
        <w:br w:type="page"/>
      </w:r>
    </w:p>
    <w:p w14:paraId="54ACA674" w14:textId="2A1FCADA" w:rsidR="00D7591D" w:rsidRPr="00084922" w:rsidRDefault="00913932" w:rsidP="00084922">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7E7A8ABA" w14:textId="77777777" w:rsidR="000403C4" w:rsidRPr="00046B3A" w:rsidRDefault="00913932" w:rsidP="000403C4">
      <w:pPr>
        <w:rPr>
          <w:bCs/>
        </w:rPr>
      </w:pPr>
      <w:r w:rsidRPr="00046B3A">
        <w:rPr>
          <w:bCs/>
        </w:rPr>
        <w:t xml:space="preserve">Special Council Meetings are run in accordance with the City of Nedlands Standing Orders Local Law. If you have any questions in relation to items on the agenda, procedural matters, public question time, addressing Council or attending meetings please contact the Executive Officer on 9273 3500 or </w:t>
      </w:r>
      <w:hyperlink r:id="rId12" w:history="1">
        <w:r w:rsidRPr="00CA5D45">
          <w:rPr>
            <w:rStyle w:val="Hyperlink"/>
            <w:bCs/>
            <w:color w:val="548DD4"/>
          </w:rPr>
          <w:t>council@nedlands.wa.gov.au</w:t>
        </w:r>
      </w:hyperlink>
      <w:r w:rsidRPr="00046B3A">
        <w:rPr>
          <w:bCs/>
        </w:rPr>
        <w:t xml:space="preserve"> </w:t>
      </w:r>
    </w:p>
    <w:p w14:paraId="3E28F290" w14:textId="77777777" w:rsidR="00D7591D" w:rsidRPr="003950D7" w:rsidRDefault="00913932" w:rsidP="003950D7">
      <w:pPr>
        <w:rPr>
          <w:b/>
          <w:bCs/>
          <w:color w:val="002060"/>
          <w:sz w:val="28"/>
          <w:szCs w:val="24"/>
        </w:rPr>
      </w:pPr>
      <w:r w:rsidRPr="003950D7">
        <w:rPr>
          <w:b/>
          <w:bCs/>
          <w:color w:val="002060"/>
          <w:sz w:val="28"/>
          <w:szCs w:val="24"/>
        </w:rPr>
        <w:br/>
        <w:t>Public Question Time</w:t>
      </w:r>
    </w:p>
    <w:p w14:paraId="43EE54DB" w14:textId="77777777" w:rsidR="000403C4" w:rsidRPr="00046B3A" w:rsidRDefault="00913932" w:rsidP="000403C4">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293A2788" w14:textId="77777777" w:rsidR="00860B15" w:rsidRPr="00046B3A" w:rsidRDefault="00913932" w:rsidP="00860B15">
      <w:pPr>
        <w:tabs>
          <w:tab w:val="left" w:pos="9356"/>
        </w:tabs>
        <w:rPr>
          <w:bCs/>
          <w:color w:val="1F497D"/>
        </w:rPr>
      </w:pPr>
      <w:r w:rsidRPr="00046B3A">
        <w:rPr>
          <w:bCs/>
        </w:rPr>
        <w:t xml:space="preserve">Questions should be submitted as early as possible via the online form available on the City’s website: </w:t>
      </w:r>
      <w:hyperlink r:id="rId13" w:history="1">
        <w:r w:rsidRPr="00046B3A">
          <w:rPr>
            <w:rStyle w:val="Hyperlink"/>
            <w:color w:val="1F497D"/>
          </w:rPr>
          <w:t>Public question time | City of Nedlands</w:t>
        </w:r>
      </w:hyperlink>
    </w:p>
    <w:p w14:paraId="370B5B4E" w14:textId="77777777" w:rsidR="00860B15" w:rsidRPr="00046B3A" w:rsidRDefault="00913932" w:rsidP="00860B15">
      <w:pPr>
        <w:tabs>
          <w:tab w:val="left" w:pos="9356"/>
        </w:tabs>
        <w:rPr>
          <w:bCs/>
        </w:rPr>
      </w:pPr>
      <w:r w:rsidRPr="00046B3A">
        <w:rPr>
          <w:bCs/>
        </w:rPr>
        <w:t>Questions may be taken on notice to allow adequate time to prepare a response and all answers will be published in the minutes of the meeting.</w:t>
      </w:r>
    </w:p>
    <w:p w14:paraId="49BAA371" w14:textId="77777777" w:rsidR="00860B15" w:rsidRPr="00046B3A" w:rsidRDefault="00913932" w:rsidP="00860B15">
      <w:pPr>
        <w:tabs>
          <w:tab w:val="left" w:pos="9356"/>
        </w:tabs>
        <w:rPr>
          <w:b/>
          <w:color w:val="323E4F" w:themeColor="text2" w:themeShade="BF"/>
          <w:sz w:val="28"/>
        </w:rPr>
      </w:pPr>
      <w:r w:rsidRPr="003950D7">
        <w:rPr>
          <w:b/>
          <w:bCs/>
          <w:color w:val="002060"/>
          <w:sz w:val="28"/>
          <w:szCs w:val="24"/>
        </w:rPr>
        <w:br/>
      </w:r>
      <w:r w:rsidRPr="00046B3A">
        <w:rPr>
          <w:b/>
          <w:color w:val="323E4F" w:themeColor="text2" w:themeShade="BF"/>
          <w:sz w:val="28"/>
        </w:rPr>
        <w:t>Addresses by Members of the Public</w:t>
      </w:r>
    </w:p>
    <w:p w14:paraId="181CF34E" w14:textId="77777777" w:rsidR="00860B15" w:rsidRPr="00046B3A" w:rsidRDefault="00913932" w:rsidP="00860B15">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4" w:history="1">
        <w:r w:rsidRPr="00046B3A">
          <w:rPr>
            <w:rStyle w:val="Hyperlink"/>
            <w:color w:val="44546A" w:themeColor="text2"/>
          </w:rPr>
          <w:t>Public Address Registration Form | City of Nedlands</w:t>
        </w:r>
      </w:hyperlink>
    </w:p>
    <w:p w14:paraId="29AEB53A" w14:textId="77777777" w:rsidR="00860B15" w:rsidRPr="00046B3A" w:rsidRDefault="00913932" w:rsidP="00860B15">
      <w:pPr>
        <w:tabs>
          <w:tab w:val="left" w:pos="9356"/>
        </w:tabs>
        <w:rPr>
          <w:bCs/>
        </w:rPr>
      </w:pPr>
      <w:r w:rsidRPr="00046B3A">
        <w:rPr>
          <w:bCs/>
        </w:rPr>
        <w:t xml:space="preserve">The Presiding Member will determine the order of speakers to address the Council and the number of speakers is to be limited to 2 in support and 2 against any </w:t>
      </w:r>
      <w:proofErr w:type="gramStart"/>
      <w:r w:rsidRPr="00046B3A">
        <w:rPr>
          <w:bCs/>
        </w:rPr>
        <w:t>particular item</w:t>
      </w:r>
      <w:proofErr w:type="gramEnd"/>
      <w:r w:rsidRPr="00046B3A">
        <w:rPr>
          <w:bCs/>
        </w:rPr>
        <w:t xml:space="preserve"> on a Special Council Meeting Agenda. The Public address session will be restricted to 15 minutes unless the Council, by resolution decides otherwise.</w:t>
      </w:r>
    </w:p>
    <w:p w14:paraId="2E6B4D42" w14:textId="77777777" w:rsidR="00D7591D" w:rsidRPr="003950D7" w:rsidRDefault="00913932" w:rsidP="00860B15">
      <w:pPr>
        <w:rPr>
          <w:b/>
          <w:bCs/>
          <w:color w:val="002060"/>
          <w:sz w:val="28"/>
          <w:szCs w:val="24"/>
        </w:rPr>
      </w:pPr>
      <w:r w:rsidRPr="003950D7">
        <w:rPr>
          <w:b/>
          <w:bCs/>
          <w:color w:val="002060"/>
          <w:sz w:val="28"/>
          <w:szCs w:val="24"/>
        </w:rPr>
        <w:br/>
        <w:t>Disclaimer</w:t>
      </w:r>
    </w:p>
    <w:p w14:paraId="657FB8FD" w14:textId="77777777" w:rsidR="00D7591D" w:rsidRPr="00D7591D" w:rsidRDefault="00913932" w:rsidP="008F4CC7">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6FE89DD8" w14:textId="77777777" w:rsidR="00D7591D" w:rsidRDefault="00913932" w:rsidP="00D7591D">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72672BB6" w14:textId="2444B484" w:rsidR="00B37375" w:rsidRPr="00B37375" w:rsidRDefault="002366E8" w:rsidP="00C76780">
      <w:pPr>
        <w:spacing w:before="0" w:after="0" w:line="240" w:lineRule="auto"/>
        <w:jc w:val="center"/>
        <w:rPr>
          <w:vanish/>
          <w:specVanish/>
        </w:rPr>
      </w:pPr>
      <w:r w:rsidRPr="00C76780">
        <w:rPr>
          <w:b/>
          <w:color w:val="1F4E79" w:themeColor="accent1" w:themeShade="80"/>
          <w:sz w:val="32"/>
          <w:szCs w:val="32"/>
        </w:rPr>
        <w:t xml:space="preserve">Table </w:t>
      </w:r>
      <w:r w:rsidR="00C76780">
        <w:rPr>
          <w:b/>
          <w:color w:val="1F4E79" w:themeColor="accent1" w:themeShade="80"/>
          <w:sz w:val="32"/>
          <w:szCs w:val="32"/>
        </w:rPr>
        <w:t>o</w:t>
      </w:r>
      <w:r w:rsidRPr="00C76780">
        <w:rPr>
          <w:b/>
          <w:color w:val="1F4E79" w:themeColor="accent1" w:themeShade="80"/>
          <w:sz w:val="32"/>
          <w:szCs w:val="32"/>
        </w:rPr>
        <w:t>f Contents</w:t>
      </w:r>
    </w:p>
    <w:p w14:paraId="58E17725" w14:textId="77777777" w:rsidR="00C76780" w:rsidRDefault="00913932" w:rsidP="00C76780">
      <w:pPr>
        <w:spacing w:before="0" w:after="0" w:line="240" w:lineRule="auto"/>
      </w:pPr>
      <w:r>
        <w:t xml:space="preserve"> </w:t>
      </w:r>
    </w:p>
    <w:sdt>
      <w:sdtPr>
        <w:rPr>
          <w:rFonts w:ascii="Arial" w:eastAsiaTheme="minorEastAsia" w:hAnsi="Arial" w:cs="Arial"/>
          <w:color w:val="auto"/>
          <w:sz w:val="24"/>
          <w:szCs w:val="22"/>
        </w:rPr>
        <w:id w:val="-116451982"/>
        <w:docPartObj>
          <w:docPartGallery w:val="Table of Contents"/>
          <w:docPartUnique/>
        </w:docPartObj>
      </w:sdtPr>
      <w:sdtEndPr>
        <w:rPr>
          <w:b/>
          <w:bCs/>
          <w:noProof/>
        </w:rPr>
      </w:sdtEndPr>
      <w:sdtContent>
        <w:p w14:paraId="0BC6446C" w14:textId="7F29E54F" w:rsidR="004C0E8E" w:rsidRPr="00FD6D6C" w:rsidRDefault="004C0E8E" w:rsidP="00FD6D6C">
          <w:pPr>
            <w:pStyle w:val="TOCHeading"/>
            <w:spacing w:before="0" w:line="240" w:lineRule="auto"/>
            <w:rPr>
              <w:rFonts w:ascii="Arial" w:hAnsi="Arial" w:cs="Arial"/>
              <w:sz w:val="24"/>
              <w:szCs w:val="24"/>
            </w:rPr>
          </w:pPr>
        </w:p>
        <w:p w14:paraId="7B99C955" w14:textId="2B1E8E97" w:rsidR="004C0E8E" w:rsidRDefault="004C0E8E">
          <w:pPr>
            <w:pStyle w:val="TOC1"/>
            <w:tabs>
              <w:tab w:val="left" w:pos="480"/>
            </w:tabs>
            <w:rPr>
              <w:rFonts w:asciiTheme="minorHAnsi" w:hAnsiTheme="minorHAnsi" w:cstheme="minorBidi"/>
              <w:noProof/>
              <w:kern w:val="2"/>
              <w:sz w:val="22"/>
              <w14:ligatures w14:val="standardContextual"/>
            </w:rPr>
          </w:pPr>
          <w:r>
            <w:fldChar w:fldCharType="begin"/>
          </w:r>
          <w:r>
            <w:instrText xml:space="preserve"> TOC \o "1-3" \h \z \u </w:instrText>
          </w:r>
          <w:r>
            <w:fldChar w:fldCharType="separate"/>
          </w:r>
          <w:hyperlink w:anchor="_Toc150283282" w:history="1">
            <w:r w:rsidRPr="00CF5E2C">
              <w:rPr>
                <w:rStyle w:val="Hyperlink"/>
                <w:noProof/>
              </w:rPr>
              <w:t>1.</w:t>
            </w:r>
            <w:r>
              <w:rPr>
                <w:rFonts w:asciiTheme="minorHAnsi" w:hAnsiTheme="minorHAnsi" w:cstheme="minorBidi"/>
                <w:noProof/>
                <w:kern w:val="2"/>
                <w:sz w:val="22"/>
                <w14:ligatures w14:val="standardContextual"/>
              </w:rPr>
              <w:tab/>
            </w:r>
            <w:r w:rsidRPr="00CF5E2C">
              <w:rPr>
                <w:rStyle w:val="Hyperlink"/>
                <w:noProof/>
              </w:rPr>
              <w:t>Declaration of Opening</w:t>
            </w:r>
            <w:r>
              <w:rPr>
                <w:noProof/>
                <w:webHidden/>
              </w:rPr>
              <w:tab/>
            </w:r>
            <w:r>
              <w:rPr>
                <w:noProof/>
                <w:webHidden/>
              </w:rPr>
              <w:fldChar w:fldCharType="begin"/>
            </w:r>
            <w:r>
              <w:rPr>
                <w:noProof/>
                <w:webHidden/>
              </w:rPr>
              <w:instrText xml:space="preserve"> PAGEREF _Toc150283282 \h </w:instrText>
            </w:r>
            <w:r>
              <w:rPr>
                <w:noProof/>
                <w:webHidden/>
              </w:rPr>
            </w:r>
            <w:r>
              <w:rPr>
                <w:noProof/>
                <w:webHidden/>
              </w:rPr>
              <w:fldChar w:fldCharType="separate"/>
            </w:r>
            <w:r w:rsidR="001E7CA4">
              <w:rPr>
                <w:noProof/>
                <w:webHidden/>
              </w:rPr>
              <w:t>4</w:t>
            </w:r>
            <w:r>
              <w:rPr>
                <w:noProof/>
                <w:webHidden/>
              </w:rPr>
              <w:fldChar w:fldCharType="end"/>
            </w:r>
          </w:hyperlink>
        </w:p>
        <w:p w14:paraId="55CDB844" w14:textId="48F6DF0F" w:rsidR="004C0E8E" w:rsidRDefault="00C50F5E">
          <w:pPr>
            <w:pStyle w:val="TOC1"/>
            <w:tabs>
              <w:tab w:val="left" w:pos="480"/>
            </w:tabs>
            <w:rPr>
              <w:rFonts w:asciiTheme="minorHAnsi" w:hAnsiTheme="minorHAnsi" w:cstheme="minorBidi"/>
              <w:noProof/>
              <w:kern w:val="2"/>
              <w:sz w:val="22"/>
              <w14:ligatures w14:val="standardContextual"/>
            </w:rPr>
          </w:pPr>
          <w:hyperlink w:anchor="_Toc150283283" w:history="1">
            <w:r w:rsidR="004C0E8E" w:rsidRPr="00CF5E2C">
              <w:rPr>
                <w:rStyle w:val="Hyperlink"/>
                <w:noProof/>
              </w:rPr>
              <w:t>2.</w:t>
            </w:r>
            <w:r w:rsidR="004C0E8E">
              <w:rPr>
                <w:rFonts w:asciiTheme="minorHAnsi" w:hAnsiTheme="minorHAnsi" w:cstheme="minorBidi"/>
                <w:noProof/>
                <w:kern w:val="2"/>
                <w:sz w:val="22"/>
                <w14:ligatures w14:val="standardContextual"/>
              </w:rPr>
              <w:tab/>
            </w:r>
            <w:r w:rsidR="004C0E8E" w:rsidRPr="00CF5E2C">
              <w:rPr>
                <w:rStyle w:val="Hyperlink"/>
                <w:noProof/>
              </w:rPr>
              <w:t>Present and Apologies and Leave of Absence (Previously Approved)</w:t>
            </w:r>
            <w:r w:rsidR="004C0E8E">
              <w:rPr>
                <w:noProof/>
                <w:webHidden/>
              </w:rPr>
              <w:tab/>
            </w:r>
            <w:r w:rsidR="004C0E8E">
              <w:rPr>
                <w:noProof/>
                <w:webHidden/>
              </w:rPr>
              <w:fldChar w:fldCharType="begin"/>
            </w:r>
            <w:r w:rsidR="004C0E8E">
              <w:rPr>
                <w:noProof/>
                <w:webHidden/>
              </w:rPr>
              <w:instrText xml:space="preserve"> PAGEREF _Toc150283283 \h </w:instrText>
            </w:r>
            <w:r w:rsidR="004C0E8E">
              <w:rPr>
                <w:noProof/>
                <w:webHidden/>
              </w:rPr>
            </w:r>
            <w:r w:rsidR="004C0E8E">
              <w:rPr>
                <w:noProof/>
                <w:webHidden/>
              </w:rPr>
              <w:fldChar w:fldCharType="separate"/>
            </w:r>
            <w:r w:rsidR="001E7CA4">
              <w:rPr>
                <w:noProof/>
                <w:webHidden/>
              </w:rPr>
              <w:t>4</w:t>
            </w:r>
            <w:r w:rsidR="004C0E8E">
              <w:rPr>
                <w:noProof/>
                <w:webHidden/>
              </w:rPr>
              <w:fldChar w:fldCharType="end"/>
            </w:r>
          </w:hyperlink>
        </w:p>
        <w:p w14:paraId="5022E23E" w14:textId="7BE71D14" w:rsidR="004C0E8E" w:rsidRDefault="00C50F5E">
          <w:pPr>
            <w:pStyle w:val="TOC1"/>
            <w:tabs>
              <w:tab w:val="left" w:pos="480"/>
            </w:tabs>
            <w:rPr>
              <w:rFonts w:asciiTheme="minorHAnsi" w:hAnsiTheme="minorHAnsi" w:cstheme="minorBidi"/>
              <w:noProof/>
              <w:kern w:val="2"/>
              <w:sz w:val="22"/>
              <w14:ligatures w14:val="standardContextual"/>
            </w:rPr>
          </w:pPr>
          <w:hyperlink w:anchor="_Toc150283284" w:history="1">
            <w:r w:rsidR="004C0E8E" w:rsidRPr="00CF5E2C">
              <w:rPr>
                <w:rStyle w:val="Hyperlink"/>
                <w:noProof/>
              </w:rPr>
              <w:t>3.</w:t>
            </w:r>
            <w:r w:rsidR="004C0E8E">
              <w:rPr>
                <w:rFonts w:asciiTheme="minorHAnsi" w:hAnsiTheme="minorHAnsi" w:cstheme="minorBidi"/>
                <w:noProof/>
                <w:kern w:val="2"/>
                <w:sz w:val="22"/>
                <w14:ligatures w14:val="standardContextual"/>
              </w:rPr>
              <w:tab/>
            </w:r>
            <w:r w:rsidR="004C0E8E" w:rsidRPr="00CF5E2C">
              <w:rPr>
                <w:rStyle w:val="Hyperlink"/>
                <w:noProof/>
              </w:rPr>
              <w:t>Public Question Time</w:t>
            </w:r>
            <w:r w:rsidR="004C0E8E">
              <w:rPr>
                <w:noProof/>
                <w:webHidden/>
              </w:rPr>
              <w:tab/>
            </w:r>
            <w:r w:rsidR="004C0E8E">
              <w:rPr>
                <w:noProof/>
                <w:webHidden/>
              </w:rPr>
              <w:fldChar w:fldCharType="begin"/>
            </w:r>
            <w:r w:rsidR="004C0E8E">
              <w:rPr>
                <w:noProof/>
                <w:webHidden/>
              </w:rPr>
              <w:instrText xml:space="preserve"> PAGEREF _Toc150283284 \h </w:instrText>
            </w:r>
            <w:r w:rsidR="004C0E8E">
              <w:rPr>
                <w:noProof/>
                <w:webHidden/>
              </w:rPr>
            </w:r>
            <w:r w:rsidR="004C0E8E">
              <w:rPr>
                <w:noProof/>
                <w:webHidden/>
              </w:rPr>
              <w:fldChar w:fldCharType="separate"/>
            </w:r>
            <w:r w:rsidR="001E7CA4">
              <w:rPr>
                <w:noProof/>
                <w:webHidden/>
              </w:rPr>
              <w:t>4</w:t>
            </w:r>
            <w:r w:rsidR="004C0E8E">
              <w:rPr>
                <w:noProof/>
                <w:webHidden/>
              </w:rPr>
              <w:fldChar w:fldCharType="end"/>
            </w:r>
          </w:hyperlink>
        </w:p>
        <w:p w14:paraId="654E40AF" w14:textId="23CB5AE3" w:rsidR="004C0E8E" w:rsidRDefault="00C50F5E">
          <w:pPr>
            <w:pStyle w:val="TOC1"/>
            <w:tabs>
              <w:tab w:val="left" w:pos="480"/>
            </w:tabs>
            <w:rPr>
              <w:rFonts w:asciiTheme="minorHAnsi" w:hAnsiTheme="minorHAnsi" w:cstheme="minorBidi"/>
              <w:noProof/>
              <w:kern w:val="2"/>
              <w:sz w:val="22"/>
              <w14:ligatures w14:val="standardContextual"/>
            </w:rPr>
          </w:pPr>
          <w:hyperlink w:anchor="_Toc150283285" w:history="1">
            <w:r w:rsidR="004C0E8E" w:rsidRPr="00CF5E2C">
              <w:rPr>
                <w:rStyle w:val="Hyperlink"/>
                <w:noProof/>
              </w:rPr>
              <w:t>4.</w:t>
            </w:r>
            <w:r w:rsidR="004C0E8E">
              <w:rPr>
                <w:rFonts w:asciiTheme="minorHAnsi" w:hAnsiTheme="minorHAnsi" w:cstheme="minorBidi"/>
                <w:noProof/>
                <w:kern w:val="2"/>
                <w:sz w:val="22"/>
                <w14:ligatures w14:val="standardContextual"/>
              </w:rPr>
              <w:tab/>
            </w:r>
            <w:r w:rsidR="004C0E8E" w:rsidRPr="00CF5E2C">
              <w:rPr>
                <w:rStyle w:val="Hyperlink"/>
                <w:noProof/>
              </w:rPr>
              <w:t>Address by Members of the Public</w:t>
            </w:r>
            <w:r w:rsidR="004C0E8E">
              <w:rPr>
                <w:noProof/>
                <w:webHidden/>
              </w:rPr>
              <w:tab/>
            </w:r>
            <w:r w:rsidR="004C0E8E">
              <w:rPr>
                <w:noProof/>
                <w:webHidden/>
              </w:rPr>
              <w:fldChar w:fldCharType="begin"/>
            </w:r>
            <w:r w:rsidR="004C0E8E">
              <w:rPr>
                <w:noProof/>
                <w:webHidden/>
              </w:rPr>
              <w:instrText xml:space="preserve"> PAGEREF _Toc150283285 \h </w:instrText>
            </w:r>
            <w:r w:rsidR="004C0E8E">
              <w:rPr>
                <w:noProof/>
                <w:webHidden/>
              </w:rPr>
            </w:r>
            <w:r w:rsidR="004C0E8E">
              <w:rPr>
                <w:noProof/>
                <w:webHidden/>
              </w:rPr>
              <w:fldChar w:fldCharType="separate"/>
            </w:r>
            <w:r w:rsidR="001E7CA4">
              <w:rPr>
                <w:noProof/>
                <w:webHidden/>
              </w:rPr>
              <w:t>4</w:t>
            </w:r>
            <w:r w:rsidR="004C0E8E">
              <w:rPr>
                <w:noProof/>
                <w:webHidden/>
              </w:rPr>
              <w:fldChar w:fldCharType="end"/>
            </w:r>
          </w:hyperlink>
        </w:p>
        <w:p w14:paraId="06146374" w14:textId="1B6E2DA4" w:rsidR="004C0E8E" w:rsidRDefault="00C50F5E">
          <w:pPr>
            <w:pStyle w:val="TOC1"/>
            <w:tabs>
              <w:tab w:val="left" w:pos="480"/>
            </w:tabs>
            <w:rPr>
              <w:rFonts w:asciiTheme="minorHAnsi" w:hAnsiTheme="minorHAnsi" w:cstheme="minorBidi"/>
              <w:noProof/>
              <w:kern w:val="2"/>
              <w:sz w:val="22"/>
              <w14:ligatures w14:val="standardContextual"/>
            </w:rPr>
          </w:pPr>
          <w:hyperlink w:anchor="_Toc150283286" w:history="1">
            <w:r w:rsidR="004C0E8E" w:rsidRPr="00CF5E2C">
              <w:rPr>
                <w:rStyle w:val="Hyperlink"/>
                <w:noProof/>
              </w:rPr>
              <w:t>5.</w:t>
            </w:r>
            <w:r w:rsidR="004C0E8E">
              <w:rPr>
                <w:rFonts w:asciiTheme="minorHAnsi" w:hAnsiTheme="minorHAnsi" w:cstheme="minorBidi"/>
                <w:noProof/>
                <w:kern w:val="2"/>
                <w:sz w:val="22"/>
                <w14:ligatures w14:val="standardContextual"/>
              </w:rPr>
              <w:tab/>
            </w:r>
            <w:r w:rsidR="004C0E8E" w:rsidRPr="00CF5E2C">
              <w:rPr>
                <w:rStyle w:val="Hyperlink"/>
                <w:noProof/>
              </w:rPr>
              <w:t>Disclosures of Financial Interest</w:t>
            </w:r>
            <w:r w:rsidR="004C0E8E">
              <w:rPr>
                <w:noProof/>
                <w:webHidden/>
              </w:rPr>
              <w:tab/>
            </w:r>
            <w:r w:rsidR="004C0E8E">
              <w:rPr>
                <w:noProof/>
                <w:webHidden/>
              </w:rPr>
              <w:fldChar w:fldCharType="begin"/>
            </w:r>
            <w:r w:rsidR="004C0E8E">
              <w:rPr>
                <w:noProof/>
                <w:webHidden/>
              </w:rPr>
              <w:instrText xml:space="preserve"> PAGEREF _Toc150283286 \h </w:instrText>
            </w:r>
            <w:r w:rsidR="004C0E8E">
              <w:rPr>
                <w:noProof/>
                <w:webHidden/>
              </w:rPr>
            </w:r>
            <w:r w:rsidR="004C0E8E">
              <w:rPr>
                <w:noProof/>
                <w:webHidden/>
              </w:rPr>
              <w:fldChar w:fldCharType="separate"/>
            </w:r>
            <w:r w:rsidR="001E7CA4">
              <w:rPr>
                <w:noProof/>
                <w:webHidden/>
              </w:rPr>
              <w:t>5</w:t>
            </w:r>
            <w:r w:rsidR="004C0E8E">
              <w:rPr>
                <w:noProof/>
                <w:webHidden/>
              </w:rPr>
              <w:fldChar w:fldCharType="end"/>
            </w:r>
          </w:hyperlink>
        </w:p>
        <w:p w14:paraId="5737FF81" w14:textId="213B0BC4" w:rsidR="004C0E8E" w:rsidRDefault="00C50F5E">
          <w:pPr>
            <w:pStyle w:val="TOC1"/>
            <w:tabs>
              <w:tab w:val="left" w:pos="480"/>
            </w:tabs>
            <w:rPr>
              <w:rFonts w:asciiTheme="minorHAnsi" w:hAnsiTheme="minorHAnsi" w:cstheme="minorBidi"/>
              <w:noProof/>
              <w:kern w:val="2"/>
              <w:sz w:val="22"/>
              <w14:ligatures w14:val="standardContextual"/>
            </w:rPr>
          </w:pPr>
          <w:hyperlink w:anchor="_Toc150283287" w:history="1">
            <w:r w:rsidR="004C0E8E" w:rsidRPr="00CF5E2C">
              <w:rPr>
                <w:rStyle w:val="Hyperlink"/>
                <w:noProof/>
              </w:rPr>
              <w:t>6.</w:t>
            </w:r>
            <w:r w:rsidR="004C0E8E">
              <w:rPr>
                <w:rFonts w:asciiTheme="minorHAnsi" w:hAnsiTheme="minorHAnsi" w:cstheme="minorBidi"/>
                <w:noProof/>
                <w:kern w:val="2"/>
                <w:sz w:val="22"/>
                <w14:ligatures w14:val="standardContextual"/>
              </w:rPr>
              <w:tab/>
            </w:r>
            <w:r w:rsidR="004C0E8E" w:rsidRPr="00CF5E2C">
              <w:rPr>
                <w:rStyle w:val="Hyperlink"/>
                <w:noProof/>
              </w:rPr>
              <w:t>Disclosures of Interest Affecting Impartiality</w:t>
            </w:r>
            <w:r w:rsidR="004C0E8E">
              <w:rPr>
                <w:noProof/>
                <w:webHidden/>
              </w:rPr>
              <w:tab/>
            </w:r>
            <w:r w:rsidR="004C0E8E">
              <w:rPr>
                <w:noProof/>
                <w:webHidden/>
              </w:rPr>
              <w:fldChar w:fldCharType="begin"/>
            </w:r>
            <w:r w:rsidR="004C0E8E">
              <w:rPr>
                <w:noProof/>
                <w:webHidden/>
              </w:rPr>
              <w:instrText xml:space="preserve"> PAGEREF _Toc150283287 \h </w:instrText>
            </w:r>
            <w:r w:rsidR="004C0E8E">
              <w:rPr>
                <w:noProof/>
                <w:webHidden/>
              </w:rPr>
            </w:r>
            <w:r w:rsidR="004C0E8E">
              <w:rPr>
                <w:noProof/>
                <w:webHidden/>
              </w:rPr>
              <w:fldChar w:fldCharType="separate"/>
            </w:r>
            <w:r w:rsidR="001E7CA4">
              <w:rPr>
                <w:noProof/>
                <w:webHidden/>
              </w:rPr>
              <w:t>5</w:t>
            </w:r>
            <w:r w:rsidR="004C0E8E">
              <w:rPr>
                <w:noProof/>
                <w:webHidden/>
              </w:rPr>
              <w:fldChar w:fldCharType="end"/>
            </w:r>
          </w:hyperlink>
        </w:p>
        <w:p w14:paraId="1A51D1B4" w14:textId="73F8514E" w:rsidR="004C0E8E" w:rsidRDefault="00C50F5E">
          <w:pPr>
            <w:pStyle w:val="TOC1"/>
            <w:tabs>
              <w:tab w:val="left" w:pos="480"/>
            </w:tabs>
            <w:rPr>
              <w:rFonts w:asciiTheme="minorHAnsi" w:hAnsiTheme="minorHAnsi" w:cstheme="minorBidi"/>
              <w:noProof/>
              <w:kern w:val="2"/>
              <w:sz w:val="22"/>
              <w14:ligatures w14:val="standardContextual"/>
            </w:rPr>
          </w:pPr>
          <w:hyperlink w:anchor="_Toc150283288" w:history="1">
            <w:r w:rsidR="004C0E8E" w:rsidRPr="00CF5E2C">
              <w:rPr>
                <w:rStyle w:val="Hyperlink"/>
                <w:noProof/>
              </w:rPr>
              <w:t>7.</w:t>
            </w:r>
            <w:r w:rsidR="004C0E8E">
              <w:rPr>
                <w:rFonts w:asciiTheme="minorHAnsi" w:hAnsiTheme="minorHAnsi" w:cstheme="minorBidi"/>
                <w:noProof/>
                <w:kern w:val="2"/>
                <w:sz w:val="22"/>
                <w14:ligatures w14:val="standardContextual"/>
              </w:rPr>
              <w:tab/>
            </w:r>
            <w:r w:rsidR="004C0E8E" w:rsidRPr="00CF5E2C">
              <w:rPr>
                <w:rStyle w:val="Hyperlink"/>
                <w:noProof/>
              </w:rPr>
              <w:t>Declaration by Members That They Have Not Given Due Consideration to Papers</w:t>
            </w:r>
            <w:r w:rsidR="004C0E8E">
              <w:rPr>
                <w:noProof/>
                <w:webHidden/>
              </w:rPr>
              <w:tab/>
            </w:r>
            <w:r w:rsidR="004C0E8E">
              <w:rPr>
                <w:noProof/>
                <w:webHidden/>
              </w:rPr>
              <w:fldChar w:fldCharType="begin"/>
            </w:r>
            <w:r w:rsidR="004C0E8E">
              <w:rPr>
                <w:noProof/>
                <w:webHidden/>
              </w:rPr>
              <w:instrText xml:space="preserve"> PAGEREF _Toc150283288 \h </w:instrText>
            </w:r>
            <w:r w:rsidR="004C0E8E">
              <w:rPr>
                <w:noProof/>
                <w:webHidden/>
              </w:rPr>
            </w:r>
            <w:r w:rsidR="004C0E8E">
              <w:rPr>
                <w:noProof/>
                <w:webHidden/>
              </w:rPr>
              <w:fldChar w:fldCharType="separate"/>
            </w:r>
            <w:r w:rsidR="001E7CA4">
              <w:rPr>
                <w:noProof/>
                <w:webHidden/>
              </w:rPr>
              <w:t>5</w:t>
            </w:r>
            <w:r w:rsidR="004C0E8E">
              <w:rPr>
                <w:noProof/>
                <w:webHidden/>
              </w:rPr>
              <w:fldChar w:fldCharType="end"/>
            </w:r>
          </w:hyperlink>
        </w:p>
        <w:p w14:paraId="4FE6B810" w14:textId="5DCBAB53" w:rsidR="004C0E8E" w:rsidRDefault="00C50F5E">
          <w:pPr>
            <w:pStyle w:val="TOC1"/>
            <w:tabs>
              <w:tab w:val="left" w:pos="480"/>
            </w:tabs>
            <w:rPr>
              <w:rFonts w:asciiTheme="minorHAnsi" w:hAnsiTheme="minorHAnsi" w:cstheme="minorBidi"/>
              <w:noProof/>
              <w:kern w:val="2"/>
              <w:sz w:val="22"/>
              <w14:ligatures w14:val="standardContextual"/>
            </w:rPr>
          </w:pPr>
          <w:hyperlink w:anchor="_Toc150283289" w:history="1">
            <w:r w:rsidR="004C0E8E" w:rsidRPr="00CF5E2C">
              <w:rPr>
                <w:rStyle w:val="Hyperlink"/>
                <w:noProof/>
              </w:rPr>
              <w:t>8.</w:t>
            </w:r>
            <w:r w:rsidR="004C0E8E">
              <w:rPr>
                <w:rFonts w:asciiTheme="minorHAnsi" w:hAnsiTheme="minorHAnsi" w:cstheme="minorBidi"/>
                <w:noProof/>
                <w:kern w:val="2"/>
                <w:sz w:val="22"/>
                <w14:ligatures w14:val="standardContextual"/>
              </w:rPr>
              <w:tab/>
            </w:r>
            <w:r w:rsidR="004C0E8E" w:rsidRPr="00CF5E2C">
              <w:rPr>
                <w:rStyle w:val="Hyperlink"/>
                <w:noProof/>
              </w:rPr>
              <w:t>Divisional Reports</w:t>
            </w:r>
            <w:r w:rsidR="004C0E8E">
              <w:rPr>
                <w:noProof/>
                <w:webHidden/>
              </w:rPr>
              <w:tab/>
            </w:r>
            <w:r w:rsidR="004C0E8E">
              <w:rPr>
                <w:noProof/>
                <w:webHidden/>
              </w:rPr>
              <w:fldChar w:fldCharType="begin"/>
            </w:r>
            <w:r w:rsidR="004C0E8E">
              <w:rPr>
                <w:noProof/>
                <w:webHidden/>
              </w:rPr>
              <w:instrText xml:space="preserve"> PAGEREF _Toc150283289 \h </w:instrText>
            </w:r>
            <w:r w:rsidR="004C0E8E">
              <w:rPr>
                <w:noProof/>
                <w:webHidden/>
              </w:rPr>
            </w:r>
            <w:r w:rsidR="004C0E8E">
              <w:rPr>
                <w:noProof/>
                <w:webHidden/>
              </w:rPr>
              <w:fldChar w:fldCharType="separate"/>
            </w:r>
            <w:r w:rsidR="001E7CA4">
              <w:rPr>
                <w:noProof/>
                <w:webHidden/>
              </w:rPr>
              <w:t>6</w:t>
            </w:r>
            <w:r w:rsidR="004C0E8E">
              <w:rPr>
                <w:noProof/>
                <w:webHidden/>
              </w:rPr>
              <w:fldChar w:fldCharType="end"/>
            </w:r>
          </w:hyperlink>
        </w:p>
        <w:p w14:paraId="61301733" w14:textId="503AA600" w:rsidR="004C0E8E" w:rsidRDefault="00C50F5E" w:rsidP="00FD6D6C">
          <w:pPr>
            <w:pStyle w:val="TOC2"/>
            <w:ind w:left="540" w:hanging="540"/>
            <w:rPr>
              <w:rFonts w:asciiTheme="minorHAnsi" w:hAnsiTheme="minorHAnsi" w:cstheme="minorBidi"/>
              <w:noProof/>
              <w:kern w:val="2"/>
              <w:sz w:val="22"/>
              <w14:ligatures w14:val="standardContextual"/>
            </w:rPr>
          </w:pPr>
          <w:hyperlink w:anchor="_Toc150283290" w:history="1">
            <w:r w:rsidR="004C0E8E" w:rsidRPr="00CF5E2C">
              <w:rPr>
                <w:rStyle w:val="Hyperlink"/>
                <w:noProof/>
              </w:rPr>
              <w:t>8.1.</w:t>
            </w:r>
            <w:r w:rsidR="004C0E8E">
              <w:rPr>
                <w:rFonts w:asciiTheme="minorHAnsi" w:hAnsiTheme="minorHAnsi" w:cstheme="minorBidi"/>
                <w:noProof/>
                <w:kern w:val="2"/>
                <w:sz w:val="22"/>
                <w14:ligatures w14:val="standardContextual"/>
              </w:rPr>
              <w:tab/>
            </w:r>
            <w:r w:rsidR="004C0E8E" w:rsidRPr="00CF5E2C">
              <w:rPr>
                <w:rStyle w:val="Hyperlink"/>
                <w:noProof/>
              </w:rPr>
              <w:t>Appointment of Members to the Metropolitan Regional Road Group – Western Sub Group</w:t>
            </w:r>
            <w:r w:rsidR="004C0E8E">
              <w:rPr>
                <w:noProof/>
                <w:webHidden/>
              </w:rPr>
              <w:tab/>
            </w:r>
            <w:r w:rsidR="004C0E8E">
              <w:rPr>
                <w:noProof/>
                <w:webHidden/>
              </w:rPr>
              <w:fldChar w:fldCharType="begin"/>
            </w:r>
            <w:r w:rsidR="004C0E8E">
              <w:rPr>
                <w:noProof/>
                <w:webHidden/>
              </w:rPr>
              <w:instrText xml:space="preserve"> PAGEREF _Toc150283290 \h </w:instrText>
            </w:r>
            <w:r w:rsidR="004C0E8E">
              <w:rPr>
                <w:noProof/>
                <w:webHidden/>
              </w:rPr>
            </w:r>
            <w:r w:rsidR="004C0E8E">
              <w:rPr>
                <w:noProof/>
                <w:webHidden/>
              </w:rPr>
              <w:fldChar w:fldCharType="separate"/>
            </w:r>
            <w:r w:rsidR="001E7CA4">
              <w:rPr>
                <w:noProof/>
                <w:webHidden/>
              </w:rPr>
              <w:t>6</w:t>
            </w:r>
            <w:r w:rsidR="004C0E8E">
              <w:rPr>
                <w:noProof/>
                <w:webHidden/>
              </w:rPr>
              <w:fldChar w:fldCharType="end"/>
            </w:r>
          </w:hyperlink>
        </w:p>
        <w:p w14:paraId="0CF6F41F" w14:textId="2DC7B7E4" w:rsidR="004C0E8E" w:rsidRDefault="00C50F5E">
          <w:pPr>
            <w:pStyle w:val="TOC1"/>
            <w:tabs>
              <w:tab w:val="left" w:pos="480"/>
            </w:tabs>
            <w:rPr>
              <w:rFonts w:asciiTheme="minorHAnsi" w:hAnsiTheme="minorHAnsi" w:cstheme="minorBidi"/>
              <w:noProof/>
              <w:kern w:val="2"/>
              <w:sz w:val="22"/>
              <w14:ligatures w14:val="standardContextual"/>
            </w:rPr>
          </w:pPr>
          <w:hyperlink w:anchor="_Toc150283291" w:history="1">
            <w:r w:rsidR="004C0E8E" w:rsidRPr="00CF5E2C">
              <w:rPr>
                <w:rStyle w:val="Hyperlink"/>
                <w:noProof/>
              </w:rPr>
              <w:t>9.</w:t>
            </w:r>
            <w:r w:rsidR="004C0E8E">
              <w:rPr>
                <w:rFonts w:asciiTheme="minorHAnsi" w:hAnsiTheme="minorHAnsi" w:cstheme="minorBidi"/>
                <w:noProof/>
                <w:kern w:val="2"/>
                <w:sz w:val="22"/>
                <w14:ligatures w14:val="standardContextual"/>
              </w:rPr>
              <w:tab/>
            </w:r>
            <w:r w:rsidR="004C0E8E" w:rsidRPr="00CF5E2C">
              <w:rPr>
                <w:rStyle w:val="Hyperlink"/>
                <w:noProof/>
              </w:rPr>
              <w:t>Declaration of Closure</w:t>
            </w:r>
            <w:r w:rsidR="004C0E8E">
              <w:rPr>
                <w:noProof/>
                <w:webHidden/>
              </w:rPr>
              <w:tab/>
            </w:r>
            <w:r w:rsidR="004C0E8E">
              <w:rPr>
                <w:noProof/>
                <w:webHidden/>
              </w:rPr>
              <w:fldChar w:fldCharType="begin"/>
            </w:r>
            <w:r w:rsidR="004C0E8E">
              <w:rPr>
                <w:noProof/>
                <w:webHidden/>
              </w:rPr>
              <w:instrText xml:space="preserve"> PAGEREF _Toc150283291 \h </w:instrText>
            </w:r>
            <w:r w:rsidR="004C0E8E">
              <w:rPr>
                <w:noProof/>
                <w:webHidden/>
              </w:rPr>
            </w:r>
            <w:r w:rsidR="004C0E8E">
              <w:rPr>
                <w:noProof/>
                <w:webHidden/>
              </w:rPr>
              <w:fldChar w:fldCharType="separate"/>
            </w:r>
            <w:r w:rsidR="001E7CA4">
              <w:rPr>
                <w:noProof/>
                <w:webHidden/>
              </w:rPr>
              <w:t>11</w:t>
            </w:r>
            <w:r w:rsidR="004C0E8E">
              <w:rPr>
                <w:noProof/>
                <w:webHidden/>
              </w:rPr>
              <w:fldChar w:fldCharType="end"/>
            </w:r>
          </w:hyperlink>
        </w:p>
        <w:p w14:paraId="503B8D7E" w14:textId="2114A4E3" w:rsidR="004C0E8E" w:rsidRDefault="004C0E8E">
          <w:r>
            <w:rPr>
              <w:b/>
              <w:bCs/>
              <w:noProof/>
            </w:rPr>
            <w:fldChar w:fldCharType="end"/>
          </w:r>
        </w:p>
      </w:sdtContent>
    </w:sdt>
    <w:p w14:paraId="63B28848" w14:textId="7653F2E7" w:rsidR="00A61319" w:rsidRDefault="00913932">
      <w:pPr>
        <w:rPr>
          <w:noProof/>
        </w:rPr>
      </w:pPr>
      <w:r>
        <w:fldChar w:fldCharType="begin"/>
      </w:r>
      <w:r>
        <w:instrText>TOC \o "1-4" \w \z \h \u</w:instrText>
      </w:r>
      <w:r>
        <w:fldChar w:fldCharType="separate"/>
      </w:r>
    </w:p>
    <w:p w14:paraId="43423C38" w14:textId="77777777" w:rsidR="00DA5398" w:rsidRDefault="00913932">
      <w:r>
        <w:fldChar w:fldCharType="end"/>
      </w:r>
      <w:r>
        <w:br w:type="page"/>
      </w:r>
    </w:p>
    <w:p w14:paraId="5F0D1831" w14:textId="0C683F3D" w:rsidR="00DA5398" w:rsidRDefault="00913932" w:rsidP="00C76780">
      <w:pPr>
        <w:pStyle w:val="Heading1"/>
        <w:numPr>
          <w:ilvl w:val="0"/>
          <w:numId w:val="7"/>
        </w:numPr>
        <w:ind w:hanging="720"/>
      </w:pPr>
      <w:bookmarkStart w:id="1" w:name="_Toc149310772"/>
      <w:bookmarkStart w:id="2" w:name="_Toc150283282"/>
      <w:r>
        <w:t>Declaration of Opening</w:t>
      </w:r>
      <w:bookmarkEnd w:id="1"/>
      <w:bookmarkEnd w:id="2"/>
    </w:p>
    <w:p w14:paraId="14660691" w14:textId="70B1296B" w:rsidR="00DA5398" w:rsidRDefault="00913932">
      <w:r>
        <w:t>The Presiding Member declare</w:t>
      </w:r>
      <w:r w:rsidR="00A26A2B">
        <w:t>d</w:t>
      </w:r>
      <w:r>
        <w:t xml:space="preserve"> the meeting open at </w:t>
      </w:r>
      <w:r w:rsidR="00A26A2B">
        <w:t>5.45</w:t>
      </w:r>
      <w:r w:rsidR="00AF4C80">
        <w:t>p</w:t>
      </w:r>
      <w:r w:rsidR="00FB0E8D">
        <w:t>m</w:t>
      </w:r>
      <w:r>
        <w:t xml:space="preserve"> and dr</w:t>
      </w:r>
      <w:r w:rsidR="00A26A2B">
        <w:t>e</w:t>
      </w:r>
      <w:r>
        <w:t>w attention to the disclaimer on page 2 and advise</w:t>
      </w:r>
      <w:r w:rsidR="00A26A2B">
        <w:t>d</w:t>
      </w:r>
      <w:r>
        <w:t xml:space="preserve"> that the meeting is being livestreamed.</w:t>
      </w:r>
    </w:p>
    <w:p w14:paraId="29169855" w14:textId="77777777" w:rsidR="00C322F8" w:rsidRDefault="00C322F8"/>
    <w:p w14:paraId="62DEBC6F" w14:textId="7C4CFC8F" w:rsidR="00DA5398" w:rsidRDefault="00913932" w:rsidP="00C76780">
      <w:pPr>
        <w:pStyle w:val="Heading1"/>
        <w:numPr>
          <w:ilvl w:val="0"/>
          <w:numId w:val="7"/>
        </w:numPr>
        <w:ind w:hanging="720"/>
      </w:pPr>
      <w:bookmarkStart w:id="3" w:name="_Toc149310773"/>
      <w:bookmarkStart w:id="4" w:name="_Toc150283283"/>
      <w:r>
        <w:t>Present and Apologies and Leave of Absence (Previously Approved)</w:t>
      </w:r>
      <w:bookmarkEnd w:id="3"/>
      <w:bookmarkEnd w:id="4"/>
    </w:p>
    <w:p w14:paraId="3B8FC8D6" w14:textId="77777777" w:rsidR="00626D57" w:rsidRPr="009B4599" w:rsidRDefault="00626D57" w:rsidP="00626D57">
      <w:pPr>
        <w:tabs>
          <w:tab w:val="left" w:pos="1418"/>
          <w:tab w:val="right" w:pos="9540"/>
        </w:tabs>
        <w:spacing w:before="0" w:after="0" w:line="240" w:lineRule="auto"/>
        <w:ind w:right="-330"/>
        <w:rPr>
          <w:szCs w:val="24"/>
        </w:rPr>
      </w:pPr>
      <w:r w:rsidRPr="009B4599">
        <w:rPr>
          <w:b/>
          <w:color w:val="1F3864"/>
          <w:szCs w:val="24"/>
        </w:rPr>
        <w:t>Councillors</w:t>
      </w:r>
      <w:r w:rsidRPr="009B4599">
        <w:rPr>
          <w:szCs w:val="24"/>
        </w:rPr>
        <w:tab/>
        <w:t>Mayor F E M Argyle (Presiding Member)</w:t>
      </w:r>
    </w:p>
    <w:p w14:paraId="44E30F55" w14:textId="04087305" w:rsidR="00626D57" w:rsidRDefault="00626D57" w:rsidP="00626D57">
      <w:pPr>
        <w:tabs>
          <w:tab w:val="left" w:pos="1418"/>
          <w:tab w:val="right" w:pos="9540"/>
        </w:tabs>
        <w:spacing w:before="0" w:after="0" w:line="240" w:lineRule="auto"/>
        <w:ind w:right="-330"/>
        <w:rPr>
          <w:szCs w:val="24"/>
        </w:rPr>
      </w:pPr>
      <w:r w:rsidRPr="009B4599">
        <w:rPr>
          <w:szCs w:val="24"/>
        </w:rPr>
        <w:tab/>
        <w:t>Councillor L J McManus</w:t>
      </w:r>
      <w:r w:rsidRPr="009B4599">
        <w:rPr>
          <w:szCs w:val="24"/>
        </w:rPr>
        <w:tab/>
        <w:t>Hollywood Ward</w:t>
      </w:r>
    </w:p>
    <w:p w14:paraId="2380B2C6" w14:textId="4D1390B4" w:rsidR="00626D57" w:rsidRPr="009B4599" w:rsidRDefault="00626D57" w:rsidP="00626D57">
      <w:pPr>
        <w:tabs>
          <w:tab w:val="left" w:pos="1418"/>
          <w:tab w:val="right" w:pos="9540"/>
        </w:tabs>
        <w:spacing w:before="0" w:after="0" w:line="240" w:lineRule="auto"/>
        <w:ind w:right="-330"/>
        <w:rPr>
          <w:szCs w:val="24"/>
        </w:rPr>
      </w:pPr>
      <w:r>
        <w:rPr>
          <w:szCs w:val="24"/>
        </w:rPr>
        <w:tab/>
      </w:r>
      <w:r w:rsidRPr="009B4599">
        <w:rPr>
          <w:szCs w:val="24"/>
        </w:rPr>
        <w:t>Councillor F J O Bennett</w:t>
      </w:r>
      <w:r w:rsidRPr="009B4599">
        <w:rPr>
          <w:szCs w:val="24"/>
        </w:rPr>
        <w:tab/>
        <w:t>Dalkeith Ward</w:t>
      </w:r>
    </w:p>
    <w:p w14:paraId="272BDF60" w14:textId="77777777" w:rsidR="00626D57" w:rsidRPr="009B4599" w:rsidRDefault="00626D57" w:rsidP="00626D57">
      <w:pPr>
        <w:tabs>
          <w:tab w:val="left" w:pos="1418"/>
          <w:tab w:val="right" w:pos="9540"/>
        </w:tabs>
        <w:spacing w:before="0" w:after="0" w:line="240" w:lineRule="auto"/>
        <w:ind w:right="-330"/>
        <w:rPr>
          <w:szCs w:val="24"/>
        </w:rPr>
      </w:pPr>
      <w:r>
        <w:rPr>
          <w:szCs w:val="24"/>
        </w:rPr>
        <w:tab/>
      </w:r>
      <w:r w:rsidRPr="009B4599">
        <w:rPr>
          <w:szCs w:val="24"/>
        </w:rPr>
        <w:t>Councillor H Amiry</w:t>
      </w:r>
      <w:r w:rsidRPr="009B4599">
        <w:rPr>
          <w:szCs w:val="24"/>
        </w:rPr>
        <w:tab/>
        <w:t>Coastal Districts Ward</w:t>
      </w:r>
    </w:p>
    <w:p w14:paraId="59251ED2" w14:textId="77777777" w:rsidR="00626D57" w:rsidRPr="009B4599" w:rsidRDefault="00626D57" w:rsidP="00626D57">
      <w:pPr>
        <w:tabs>
          <w:tab w:val="left" w:pos="1418"/>
          <w:tab w:val="right" w:pos="9540"/>
        </w:tabs>
        <w:spacing w:before="0" w:after="0" w:line="240" w:lineRule="auto"/>
        <w:ind w:right="-330"/>
        <w:rPr>
          <w:szCs w:val="24"/>
        </w:rPr>
      </w:pPr>
      <w:r w:rsidRPr="009B4599">
        <w:rPr>
          <w:szCs w:val="24"/>
        </w:rPr>
        <w:tab/>
        <w:t>Councillor K A Smyth</w:t>
      </w:r>
      <w:r w:rsidRPr="009B4599">
        <w:rPr>
          <w:szCs w:val="24"/>
        </w:rPr>
        <w:tab/>
        <w:t>Coastal Districts Ward</w:t>
      </w:r>
    </w:p>
    <w:p w14:paraId="001C39EE" w14:textId="77777777" w:rsidR="00626D57" w:rsidRDefault="00626D57" w:rsidP="00626D57">
      <w:pPr>
        <w:tabs>
          <w:tab w:val="left" w:pos="1418"/>
          <w:tab w:val="right" w:pos="9540"/>
        </w:tabs>
        <w:spacing w:before="0" w:after="0" w:line="240" w:lineRule="auto"/>
        <w:ind w:right="-330"/>
        <w:rPr>
          <w:szCs w:val="24"/>
        </w:rPr>
      </w:pPr>
      <w:r>
        <w:rPr>
          <w:szCs w:val="24"/>
        </w:rPr>
        <w:tab/>
      </w:r>
      <w:r w:rsidRPr="009B4599">
        <w:rPr>
          <w:szCs w:val="24"/>
        </w:rPr>
        <w:t xml:space="preserve">Councillor R A Coghlan </w:t>
      </w:r>
      <w:r w:rsidRPr="009B4599">
        <w:rPr>
          <w:szCs w:val="24"/>
        </w:rPr>
        <w:tab/>
      </w:r>
      <w:proofErr w:type="spellStart"/>
      <w:r w:rsidRPr="009B4599">
        <w:rPr>
          <w:szCs w:val="24"/>
        </w:rPr>
        <w:t>Melvista</w:t>
      </w:r>
      <w:proofErr w:type="spellEnd"/>
      <w:r w:rsidRPr="009B4599">
        <w:rPr>
          <w:szCs w:val="24"/>
        </w:rPr>
        <w:t xml:space="preserve"> Ward</w:t>
      </w:r>
    </w:p>
    <w:p w14:paraId="55E7188E" w14:textId="6BC9830D" w:rsidR="00626D57" w:rsidRPr="009B4599" w:rsidRDefault="00626D57" w:rsidP="00626D57">
      <w:pPr>
        <w:tabs>
          <w:tab w:val="left" w:pos="1418"/>
          <w:tab w:val="left" w:pos="8010"/>
          <w:tab w:val="right" w:pos="9540"/>
        </w:tabs>
        <w:spacing w:before="0" w:after="0" w:line="240" w:lineRule="auto"/>
        <w:ind w:right="-330"/>
        <w:rPr>
          <w:szCs w:val="24"/>
        </w:rPr>
      </w:pPr>
      <w:r>
        <w:tab/>
      </w:r>
      <w:r w:rsidRPr="005D4834">
        <w:t>Councillor B Brackenridge</w:t>
      </w:r>
      <w:r>
        <w:t xml:space="preserve"> </w:t>
      </w:r>
      <w:r w:rsidR="00833AC0" w:rsidRPr="00833AC0">
        <w:rPr>
          <w:sz w:val="20"/>
          <w:szCs w:val="18"/>
        </w:rPr>
        <w:t>(online)</w:t>
      </w:r>
      <w:r>
        <w:tab/>
      </w:r>
      <w:proofErr w:type="spellStart"/>
      <w:r>
        <w:t>Melvista</w:t>
      </w:r>
      <w:proofErr w:type="spellEnd"/>
      <w:r>
        <w:t xml:space="preserve"> </w:t>
      </w:r>
      <w:r w:rsidRPr="005D4834">
        <w:rPr>
          <w:szCs w:val="24"/>
        </w:rPr>
        <w:t>Ward</w:t>
      </w:r>
      <w:r w:rsidRPr="005D4834">
        <w:rPr>
          <w:color w:val="2C3B7A"/>
        </w:rPr>
        <w:tab/>
      </w:r>
    </w:p>
    <w:p w14:paraId="1DA5E92A" w14:textId="77777777" w:rsidR="00626D57" w:rsidRPr="009B4599" w:rsidRDefault="00626D57" w:rsidP="00626D57">
      <w:pPr>
        <w:tabs>
          <w:tab w:val="left" w:pos="1418"/>
          <w:tab w:val="right" w:pos="9540"/>
        </w:tabs>
        <w:spacing w:before="0" w:after="0" w:line="240" w:lineRule="auto"/>
        <w:ind w:right="-330"/>
        <w:rPr>
          <w:szCs w:val="24"/>
        </w:rPr>
      </w:pPr>
      <w:r w:rsidRPr="009B4599">
        <w:rPr>
          <w:szCs w:val="24"/>
        </w:rPr>
        <w:tab/>
      </w:r>
    </w:p>
    <w:p w14:paraId="00EEAF80" w14:textId="7A80618A" w:rsidR="00626D57" w:rsidRPr="009B4599" w:rsidRDefault="00626D57" w:rsidP="00626D57">
      <w:pPr>
        <w:tabs>
          <w:tab w:val="left" w:pos="1418"/>
          <w:tab w:val="right" w:pos="9540"/>
        </w:tabs>
        <w:spacing w:before="0" w:after="0" w:line="240" w:lineRule="auto"/>
        <w:ind w:right="-330"/>
        <w:rPr>
          <w:szCs w:val="24"/>
        </w:rPr>
      </w:pPr>
      <w:r w:rsidRPr="009B4599">
        <w:rPr>
          <w:b/>
          <w:color w:val="1F3864"/>
          <w:szCs w:val="24"/>
        </w:rPr>
        <w:t>Staff</w:t>
      </w:r>
      <w:r w:rsidRPr="009B4599">
        <w:rPr>
          <w:szCs w:val="24"/>
        </w:rPr>
        <w:tab/>
        <w:t xml:space="preserve">Mr </w:t>
      </w:r>
      <w:r>
        <w:rPr>
          <w:szCs w:val="24"/>
        </w:rPr>
        <w:t>T</w:t>
      </w:r>
      <w:r w:rsidR="00EB2AA7">
        <w:rPr>
          <w:szCs w:val="24"/>
        </w:rPr>
        <w:t xml:space="preserve"> G Free</w:t>
      </w:r>
      <w:r w:rsidRPr="009B4599">
        <w:rPr>
          <w:szCs w:val="24"/>
        </w:rPr>
        <w:tab/>
      </w:r>
      <w:r w:rsidR="00EB2AA7">
        <w:rPr>
          <w:szCs w:val="24"/>
        </w:rPr>
        <w:t xml:space="preserve">Acting </w:t>
      </w:r>
      <w:r w:rsidRPr="009B4599">
        <w:rPr>
          <w:szCs w:val="24"/>
        </w:rPr>
        <w:t>Chief Executive Officer</w:t>
      </w:r>
    </w:p>
    <w:p w14:paraId="5FCF80AA" w14:textId="77777777" w:rsidR="00626D57" w:rsidRPr="009B4599" w:rsidRDefault="00626D57" w:rsidP="00626D57">
      <w:pPr>
        <w:tabs>
          <w:tab w:val="left" w:pos="1418"/>
          <w:tab w:val="right" w:pos="9540"/>
        </w:tabs>
        <w:spacing w:before="0" w:after="0" w:line="240" w:lineRule="auto"/>
        <w:ind w:right="-330"/>
        <w:rPr>
          <w:szCs w:val="24"/>
        </w:rPr>
      </w:pPr>
      <w:r w:rsidRPr="009B4599">
        <w:rPr>
          <w:szCs w:val="24"/>
        </w:rPr>
        <w:tab/>
        <w:t>Mr M R Cole</w:t>
      </w:r>
      <w:r w:rsidRPr="009B4599">
        <w:rPr>
          <w:szCs w:val="24"/>
        </w:rPr>
        <w:tab/>
        <w:t>Director Corporate Services</w:t>
      </w:r>
    </w:p>
    <w:p w14:paraId="01B0DAF6" w14:textId="77777777" w:rsidR="00833AC0" w:rsidRDefault="00626D57" w:rsidP="00626D57">
      <w:pPr>
        <w:tabs>
          <w:tab w:val="left" w:pos="1418"/>
          <w:tab w:val="right" w:pos="9540"/>
        </w:tabs>
        <w:spacing w:before="0" w:after="0" w:line="240" w:lineRule="auto"/>
        <w:ind w:right="-330"/>
        <w:rPr>
          <w:szCs w:val="24"/>
        </w:rPr>
      </w:pPr>
      <w:r w:rsidRPr="009B4599">
        <w:rPr>
          <w:szCs w:val="24"/>
        </w:rPr>
        <w:tab/>
      </w:r>
      <w:r w:rsidR="00833AC0" w:rsidRPr="009B4599">
        <w:rPr>
          <w:szCs w:val="24"/>
        </w:rPr>
        <w:t xml:space="preserve">Mr </w:t>
      </w:r>
      <w:r w:rsidR="00833AC0">
        <w:rPr>
          <w:szCs w:val="24"/>
        </w:rPr>
        <w:t>M K MacPherson</w:t>
      </w:r>
      <w:r w:rsidR="00833AC0" w:rsidRPr="009B4599">
        <w:rPr>
          <w:szCs w:val="24"/>
        </w:rPr>
        <w:tab/>
      </w:r>
      <w:r w:rsidR="00833AC0">
        <w:rPr>
          <w:szCs w:val="24"/>
        </w:rPr>
        <w:t>Director Technical Services</w:t>
      </w:r>
      <w:r w:rsidR="00833AC0" w:rsidRPr="009B4599">
        <w:rPr>
          <w:szCs w:val="24"/>
        </w:rPr>
        <w:t xml:space="preserve"> </w:t>
      </w:r>
    </w:p>
    <w:p w14:paraId="3687D852" w14:textId="78CCB188" w:rsidR="00626D57" w:rsidRPr="009B4599" w:rsidRDefault="00833AC0" w:rsidP="00626D57">
      <w:pPr>
        <w:tabs>
          <w:tab w:val="left" w:pos="1418"/>
          <w:tab w:val="right" w:pos="9540"/>
        </w:tabs>
        <w:spacing w:before="0" w:after="0" w:line="240" w:lineRule="auto"/>
        <w:ind w:right="-330"/>
        <w:rPr>
          <w:szCs w:val="24"/>
        </w:rPr>
      </w:pPr>
      <w:r>
        <w:rPr>
          <w:szCs w:val="24"/>
        </w:rPr>
        <w:tab/>
      </w:r>
      <w:r w:rsidR="00626D57" w:rsidRPr="009B4599">
        <w:rPr>
          <w:szCs w:val="24"/>
        </w:rPr>
        <w:t xml:space="preserve">Mr </w:t>
      </w:r>
      <w:r w:rsidR="00626D57">
        <w:rPr>
          <w:szCs w:val="24"/>
        </w:rPr>
        <w:t xml:space="preserve">R </w:t>
      </w:r>
      <w:r>
        <w:rPr>
          <w:szCs w:val="24"/>
        </w:rPr>
        <w:t xml:space="preserve">A </w:t>
      </w:r>
      <w:r w:rsidR="00626D57">
        <w:rPr>
          <w:szCs w:val="24"/>
        </w:rPr>
        <w:t>Winslow</w:t>
      </w:r>
      <w:r w:rsidR="00626D57" w:rsidRPr="009B4599">
        <w:rPr>
          <w:szCs w:val="24"/>
        </w:rPr>
        <w:tab/>
      </w:r>
      <w:r w:rsidR="00626D57">
        <w:rPr>
          <w:szCs w:val="24"/>
        </w:rPr>
        <w:t xml:space="preserve">Acting </w:t>
      </w:r>
      <w:r w:rsidR="00626D57" w:rsidRPr="009B4599">
        <w:rPr>
          <w:szCs w:val="24"/>
        </w:rPr>
        <w:t>Director Planning &amp; Development</w:t>
      </w:r>
    </w:p>
    <w:p w14:paraId="6EE48053" w14:textId="6C32EF3C" w:rsidR="00626D57" w:rsidRDefault="00626D57" w:rsidP="00626D57">
      <w:pPr>
        <w:tabs>
          <w:tab w:val="left" w:pos="1418"/>
          <w:tab w:val="right" w:pos="9540"/>
        </w:tabs>
        <w:spacing w:before="0" w:after="0" w:line="240" w:lineRule="auto"/>
        <w:ind w:right="-330"/>
        <w:rPr>
          <w:szCs w:val="24"/>
        </w:rPr>
      </w:pPr>
      <w:r w:rsidRPr="009B4599">
        <w:rPr>
          <w:szCs w:val="24"/>
        </w:rPr>
        <w:tab/>
        <w:t>Mrs N M Ceric</w:t>
      </w:r>
      <w:r w:rsidRPr="009B4599">
        <w:rPr>
          <w:szCs w:val="24"/>
        </w:rPr>
        <w:tab/>
        <w:t>Executive Officer</w:t>
      </w:r>
    </w:p>
    <w:p w14:paraId="4F1BEBA2" w14:textId="77777777" w:rsidR="00626D57" w:rsidRPr="009B4599" w:rsidRDefault="00626D57" w:rsidP="00626D57">
      <w:pPr>
        <w:tabs>
          <w:tab w:val="left" w:pos="1418"/>
          <w:tab w:val="right" w:pos="9540"/>
        </w:tabs>
        <w:spacing w:before="0" w:after="0" w:line="240" w:lineRule="auto"/>
        <w:ind w:right="-330"/>
        <w:rPr>
          <w:szCs w:val="24"/>
        </w:rPr>
      </w:pPr>
      <w:r>
        <w:rPr>
          <w:szCs w:val="24"/>
        </w:rPr>
        <w:tab/>
        <w:t>Ms L J Kania</w:t>
      </w:r>
      <w:r>
        <w:rPr>
          <w:szCs w:val="24"/>
        </w:rPr>
        <w:tab/>
        <w:t>Coordinator Governance &amp; Risk</w:t>
      </w:r>
    </w:p>
    <w:p w14:paraId="7D2B8CE0" w14:textId="77777777" w:rsidR="00626D57" w:rsidRPr="009B4599" w:rsidRDefault="00626D57" w:rsidP="00626D57">
      <w:pPr>
        <w:tabs>
          <w:tab w:val="left" w:pos="1418"/>
          <w:tab w:val="right" w:pos="9540"/>
        </w:tabs>
        <w:spacing w:before="0" w:after="0" w:line="240" w:lineRule="auto"/>
        <w:ind w:right="-330"/>
        <w:rPr>
          <w:szCs w:val="24"/>
        </w:rPr>
      </w:pPr>
    </w:p>
    <w:p w14:paraId="0AC86437" w14:textId="32A4FB9D" w:rsidR="00626D57" w:rsidRPr="009B4599" w:rsidRDefault="00626D57" w:rsidP="00626D57">
      <w:pPr>
        <w:tabs>
          <w:tab w:val="left" w:pos="1418"/>
          <w:tab w:val="right" w:pos="9540"/>
        </w:tabs>
        <w:spacing w:before="0" w:after="0" w:line="240" w:lineRule="auto"/>
        <w:ind w:right="-330"/>
        <w:rPr>
          <w:szCs w:val="24"/>
        </w:rPr>
      </w:pPr>
      <w:r w:rsidRPr="009B4599">
        <w:rPr>
          <w:b/>
          <w:color w:val="1F3864"/>
          <w:szCs w:val="24"/>
        </w:rPr>
        <w:t>Public</w:t>
      </w:r>
      <w:r w:rsidRPr="009B4599">
        <w:rPr>
          <w:szCs w:val="24"/>
        </w:rPr>
        <w:tab/>
        <w:t xml:space="preserve">There were </w:t>
      </w:r>
      <w:r w:rsidR="00390099">
        <w:rPr>
          <w:szCs w:val="24"/>
        </w:rPr>
        <w:t>3</w:t>
      </w:r>
      <w:r w:rsidRPr="009B4599">
        <w:rPr>
          <w:szCs w:val="24"/>
        </w:rPr>
        <w:t xml:space="preserve"> members of the public present and </w:t>
      </w:r>
      <w:r w:rsidR="00EB2AA7" w:rsidRPr="00EB2AA7">
        <w:rPr>
          <w:szCs w:val="24"/>
        </w:rPr>
        <w:fldChar w:fldCharType="begin">
          <w:ffData>
            <w:name w:val="Text2"/>
            <w:enabled/>
            <w:calcOnExit w:val="0"/>
            <w:textInput/>
          </w:ffData>
        </w:fldChar>
      </w:r>
      <w:r w:rsidR="00EB2AA7" w:rsidRPr="00EB2AA7">
        <w:rPr>
          <w:szCs w:val="24"/>
        </w:rPr>
        <w:instrText xml:space="preserve"> FORMTEXT </w:instrText>
      </w:r>
      <w:r w:rsidR="00EB2AA7" w:rsidRPr="00EB2AA7">
        <w:rPr>
          <w:szCs w:val="24"/>
        </w:rPr>
      </w:r>
      <w:r w:rsidR="00EB2AA7" w:rsidRPr="00EB2AA7">
        <w:rPr>
          <w:szCs w:val="24"/>
        </w:rPr>
        <w:fldChar w:fldCharType="separate"/>
      </w:r>
      <w:r w:rsidR="00EB2AA7">
        <w:rPr>
          <w:noProof/>
          <w:szCs w:val="24"/>
        </w:rPr>
        <w:t> </w:t>
      </w:r>
      <w:r w:rsidR="00EB2AA7">
        <w:rPr>
          <w:noProof/>
          <w:szCs w:val="24"/>
        </w:rPr>
        <w:t> </w:t>
      </w:r>
      <w:r w:rsidR="00EB2AA7">
        <w:rPr>
          <w:noProof/>
          <w:szCs w:val="24"/>
        </w:rPr>
        <w:t> </w:t>
      </w:r>
      <w:r w:rsidR="00EB2AA7">
        <w:rPr>
          <w:noProof/>
          <w:szCs w:val="24"/>
        </w:rPr>
        <w:t> </w:t>
      </w:r>
      <w:r w:rsidR="00EB2AA7">
        <w:rPr>
          <w:noProof/>
          <w:szCs w:val="24"/>
        </w:rPr>
        <w:t> </w:t>
      </w:r>
      <w:r w:rsidR="00EB2AA7" w:rsidRPr="00EB2AA7">
        <w:rPr>
          <w:szCs w:val="24"/>
        </w:rPr>
        <w:fldChar w:fldCharType="end"/>
      </w:r>
      <w:r w:rsidRPr="009B4599">
        <w:rPr>
          <w:szCs w:val="24"/>
        </w:rPr>
        <w:t xml:space="preserve"> online.</w:t>
      </w:r>
    </w:p>
    <w:p w14:paraId="44B948C1" w14:textId="77777777" w:rsidR="00626D57" w:rsidRPr="009B4599" w:rsidRDefault="00626D57" w:rsidP="00626D57">
      <w:pPr>
        <w:tabs>
          <w:tab w:val="left" w:pos="1418"/>
          <w:tab w:val="left" w:pos="1985"/>
          <w:tab w:val="right" w:pos="8335"/>
          <w:tab w:val="right" w:pos="9540"/>
        </w:tabs>
        <w:spacing w:before="0" w:after="0" w:line="240" w:lineRule="auto"/>
        <w:ind w:right="-330"/>
        <w:rPr>
          <w:szCs w:val="24"/>
        </w:rPr>
      </w:pPr>
    </w:p>
    <w:p w14:paraId="1328E57D" w14:textId="70D50362" w:rsidR="00626D57" w:rsidRPr="009B4599" w:rsidRDefault="00626D57" w:rsidP="00626D57">
      <w:pPr>
        <w:tabs>
          <w:tab w:val="left" w:pos="1418"/>
          <w:tab w:val="right" w:pos="9540"/>
        </w:tabs>
        <w:spacing w:before="0" w:after="0" w:line="240" w:lineRule="auto"/>
        <w:ind w:right="-330"/>
        <w:rPr>
          <w:szCs w:val="24"/>
        </w:rPr>
      </w:pPr>
      <w:r w:rsidRPr="009B4599">
        <w:rPr>
          <w:b/>
          <w:color w:val="1F3864"/>
          <w:szCs w:val="24"/>
        </w:rPr>
        <w:t>Press</w:t>
      </w:r>
      <w:r w:rsidRPr="009B4599">
        <w:rPr>
          <w:szCs w:val="24"/>
        </w:rPr>
        <w:tab/>
      </w:r>
      <w:r w:rsidR="00666E61">
        <w:rPr>
          <w:szCs w:val="24"/>
        </w:rPr>
        <w:t>Nil.</w:t>
      </w:r>
    </w:p>
    <w:p w14:paraId="22F8A9EE" w14:textId="77777777" w:rsidR="00626D57" w:rsidRPr="009B4599" w:rsidRDefault="00626D57" w:rsidP="00626D57">
      <w:pPr>
        <w:tabs>
          <w:tab w:val="left" w:pos="1985"/>
          <w:tab w:val="right" w:pos="9540"/>
        </w:tabs>
        <w:spacing w:before="0" w:after="0" w:line="240" w:lineRule="auto"/>
        <w:ind w:right="-330" w:hanging="1985"/>
        <w:rPr>
          <w:szCs w:val="24"/>
        </w:rPr>
      </w:pPr>
    </w:p>
    <w:p w14:paraId="389BC7CF" w14:textId="77777777" w:rsidR="00626D57" w:rsidRDefault="00626D57" w:rsidP="00626D57">
      <w:pPr>
        <w:tabs>
          <w:tab w:val="left" w:pos="3600"/>
          <w:tab w:val="right" w:pos="9540"/>
        </w:tabs>
        <w:spacing w:before="0" w:after="0" w:line="240" w:lineRule="auto"/>
      </w:pPr>
      <w:r>
        <w:rPr>
          <w:b/>
          <w:bCs/>
          <w:color w:val="2C3B7A"/>
        </w:rPr>
        <w:t xml:space="preserve">Leave of Absence </w:t>
      </w:r>
      <w:r>
        <w:rPr>
          <w:b/>
          <w:bCs/>
          <w:color w:val="2C3B7A"/>
        </w:rPr>
        <w:tab/>
      </w:r>
      <w:r>
        <w:t>None.</w:t>
      </w:r>
    </w:p>
    <w:p w14:paraId="4B4D1A74" w14:textId="77777777" w:rsidR="00626D57" w:rsidRDefault="00626D57" w:rsidP="00626D57">
      <w:pPr>
        <w:tabs>
          <w:tab w:val="right" w:pos="9540"/>
        </w:tabs>
        <w:spacing w:before="0" w:after="0" w:line="240" w:lineRule="auto"/>
      </w:pPr>
      <w:r>
        <w:rPr>
          <w:b/>
          <w:bCs/>
          <w:color w:val="2C3B7A"/>
        </w:rPr>
        <w:t xml:space="preserve">(Previously Approved) </w:t>
      </w:r>
    </w:p>
    <w:p w14:paraId="67FCAE34" w14:textId="77777777" w:rsidR="00626D57" w:rsidRDefault="00626D57" w:rsidP="00626D57">
      <w:pPr>
        <w:tabs>
          <w:tab w:val="right" w:pos="9540"/>
        </w:tabs>
        <w:spacing w:before="0" w:after="0" w:line="240" w:lineRule="auto"/>
        <w:rPr>
          <w:b/>
          <w:bCs/>
          <w:color w:val="2C3B7A"/>
        </w:rPr>
      </w:pPr>
    </w:p>
    <w:p w14:paraId="1FC1C183" w14:textId="3C6003F8" w:rsidR="00930604" w:rsidRDefault="00626D57" w:rsidP="00626D57">
      <w:pPr>
        <w:tabs>
          <w:tab w:val="left" w:pos="1530"/>
          <w:tab w:val="right" w:pos="9540"/>
        </w:tabs>
        <w:spacing w:before="0" w:after="0" w:line="240" w:lineRule="auto"/>
        <w:rPr>
          <w:b/>
          <w:bCs/>
          <w:color w:val="2C3B7A"/>
        </w:rPr>
      </w:pPr>
      <w:r>
        <w:rPr>
          <w:b/>
          <w:bCs/>
          <w:color w:val="2C3B7A"/>
        </w:rPr>
        <w:t xml:space="preserve">Apologies </w:t>
      </w:r>
      <w:r>
        <w:rPr>
          <w:b/>
          <w:bCs/>
          <w:color w:val="2C3B7A"/>
        </w:rPr>
        <w:tab/>
      </w:r>
      <w:r w:rsidR="00930604">
        <w:rPr>
          <w:szCs w:val="24"/>
        </w:rPr>
        <w:t>C</w:t>
      </w:r>
      <w:r w:rsidR="00930604" w:rsidRPr="009B4599">
        <w:rPr>
          <w:szCs w:val="24"/>
        </w:rPr>
        <w:t>ouncillor B G Hodsdon</w:t>
      </w:r>
      <w:r w:rsidR="00930604" w:rsidRPr="009B4599">
        <w:rPr>
          <w:szCs w:val="24"/>
        </w:rPr>
        <w:tab/>
        <w:t>Hollywood Ward</w:t>
      </w:r>
    </w:p>
    <w:p w14:paraId="63B3E777" w14:textId="67297450" w:rsidR="00626D57" w:rsidRDefault="00930604" w:rsidP="00626D57">
      <w:pPr>
        <w:tabs>
          <w:tab w:val="left" w:pos="1530"/>
          <w:tab w:val="right" w:pos="9540"/>
        </w:tabs>
        <w:spacing w:before="0" w:after="0" w:line="240" w:lineRule="auto"/>
        <w:rPr>
          <w:szCs w:val="24"/>
        </w:rPr>
      </w:pPr>
      <w:r>
        <w:rPr>
          <w:b/>
          <w:bCs/>
          <w:color w:val="2C3B7A"/>
        </w:rPr>
        <w:tab/>
      </w:r>
      <w:r w:rsidR="00833AC0" w:rsidRPr="009B4599">
        <w:rPr>
          <w:szCs w:val="24"/>
        </w:rPr>
        <w:t>Councillor N R Youngman</w:t>
      </w:r>
      <w:r w:rsidR="00833AC0">
        <w:rPr>
          <w:szCs w:val="24"/>
        </w:rPr>
        <w:tab/>
      </w:r>
      <w:r w:rsidR="00833AC0" w:rsidRPr="009B4599">
        <w:rPr>
          <w:szCs w:val="24"/>
        </w:rPr>
        <w:t>Dalkeith Ward</w:t>
      </w:r>
    </w:p>
    <w:p w14:paraId="1F19D4E2" w14:textId="77777777" w:rsidR="00913932" w:rsidRDefault="00913932"/>
    <w:p w14:paraId="0802FF7A" w14:textId="3AEA6E50" w:rsidR="00DA5398" w:rsidRDefault="00913932" w:rsidP="00C76780">
      <w:pPr>
        <w:pStyle w:val="Heading1"/>
        <w:numPr>
          <w:ilvl w:val="0"/>
          <w:numId w:val="7"/>
        </w:numPr>
        <w:ind w:hanging="720"/>
      </w:pPr>
      <w:bookmarkStart w:id="5" w:name="_Toc149310775"/>
      <w:bookmarkStart w:id="6" w:name="_Toc150283284"/>
      <w:r>
        <w:t>Public Question Time</w:t>
      </w:r>
      <w:bookmarkEnd w:id="5"/>
      <w:bookmarkEnd w:id="6"/>
    </w:p>
    <w:p w14:paraId="760FA085" w14:textId="14D795E1" w:rsidR="00DA5398" w:rsidRDefault="00913932">
      <w:r>
        <w:t>Public questions submitted</w:t>
      </w:r>
      <w:r w:rsidR="00D97F21">
        <w:t xml:space="preserve"> were</w:t>
      </w:r>
      <w:r>
        <w:t xml:space="preserve"> read at this point. </w:t>
      </w:r>
    </w:p>
    <w:p w14:paraId="508DF24F" w14:textId="77777777" w:rsidR="00C322F8" w:rsidRDefault="00C322F8"/>
    <w:p w14:paraId="709596CA" w14:textId="10C252A4" w:rsidR="00DA5398" w:rsidRDefault="00913932" w:rsidP="00C76780">
      <w:pPr>
        <w:pStyle w:val="Heading1"/>
        <w:numPr>
          <w:ilvl w:val="0"/>
          <w:numId w:val="7"/>
        </w:numPr>
        <w:ind w:hanging="720"/>
      </w:pPr>
      <w:bookmarkStart w:id="7" w:name="_Toc149310776"/>
      <w:bookmarkStart w:id="8" w:name="_Toc150283285"/>
      <w:r>
        <w:t>Address by Members of the Public</w:t>
      </w:r>
      <w:bookmarkEnd w:id="7"/>
      <w:bookmarkEnd w:id="8"/>
    </w:p>
    <w:p w14:paraId="35C6B846" w14:textId="74B755B0" w:rsidR="00DA5398" w:rsidRDefault="00913932">
      <w:r>
        <w:t>Addresses by members of the public who ha</w:t>
      </w:r>
      <w:r w:rsidR="00D97F21">
        <w:t>d</w:t>
      </w:r>
      <w:r>
        <w:t xml:space="preserve"> completed Public Address Registration Forms </w:t>
      </w:r>
      <w:r w:rsidR="00D97F21">
        <w:t>were</w:t>
      </w:r>
      <w:r>
        <w:t xml:space="preserve"> made at this point. </w:t>
      </w:r>
    </w:p>
    <w:p w14:paraId="239816B2" w14:textId="77777777" w:rsidR="00C322F8" w:rsidRDefault="00C322F8"/>
    <w:p w14:paraId="1CAB6629" w14:textId="366BB66F" w:rsidR="00DA5398" w:rsidRDefault="00913932" w:rsidP="00C76780">
      <w:pPr>
        <w:pStyle w:val="Heading1"/>
        <w:numPr>
          <w:ilvl w:val="0"/>
          <w:numId w:val="7"/>
        </w:numPr>
        <w:ind w:hanging="720"/>
      </w:pPr>
      <w:bookmarkStart w:id="9" w:name="_Toc149310777"/>
      <w:bookmarkStart w:id="10" w:name="_Toc150283286"/>
      <w:r>
        <w:t>Disclosures of Financial</w:t>
      </w:r>
      <w:r w:rsidR="00D97F21">
        <w:t xml:space="preserve"> / Proximity</w:t>
      </w:r>
      <w:r>
        <w:t xml:space="preserve"> Interest</w:t>
      </w:r>
      <w:bookmarkEnd w:id="9"/>
      <w:bookmarkEnd w:id="10"/>
    </w:p>
    <w:p w14:paraId="767AEEE9" w14:textId="71069E9D" w:rsidR="00DA5398" w:rsidRDefault="00913932">
      <w:r>
        <w:t>The Presiding Member remind</w:t>
      </w:r>
      <w:r w:rsidR="00D97F21">
        <w:t>ed</w:t>
      </w:r>
      <w:r>
        <w:t xml:space="preserve"> Council Members and Staff of the requirements of Section 5.65 of the Local Government Act to disclose any interest during the meeting when the matter is discussed. </w:t>
      </w:r>
    </w:p>
    <w:p w14:paraId="11E4520B" w14:textId="77777777" w:rsidR="00D97F21" w:rsidRPr="00147AEA" w:rsidRDefault="00D97F21" w:rsidP="00D97F21">
      <w:pPr>
        <w:numPr>
          <w:ilvl w:val="12"/>
          <w:numId w:val="0"/>
        </w:numPr>
        <w:tabs>
          <w:tab w:val="left" w:pos="1440"/>
          <w:tab w:val="left" w:pos="2410"/>
          <w:tab w:val="left" w:pos="2977"/>
          <w:tab w:val="right" w:pos="8335"/>
          <w:tab w:val="right" w:pos="8505"/>
        </w:tabs>
        <w:spacing w:after="0" w:line="240" w:lineRule="auto"/>
        <w:rPr>
          <w:rFonts w:eastAsia="Times New Roman"/>
          <w:szCs w:val="24"/>
        </w:rPr>
      </w:pPr>
      <w:r w:rsidRPr="00147AEA">
        <w:rPr>
          <w:rFonts w:eastAsia="Times New Roman"/>
          <w:szCs w:val="24"/>
        </w:rPr>
        <w:t>There were no disclosures of financial interest.</w:t>
      </w:r>
    </w:p>
    <w:p w14:paraId="76D6AA91" w14:textId="77777777" w:rsidR="00913932" w:rsidRDefault="00913932"/>
    <w:p w14:paraId="245A8379" w14:textId="61C1DB92" w:rsidR="00DA5398" w:rsidRDefault="00913932" w:rsidP="00C76780">
      <w:pPr>
        <w:pStyle w:val="Heading1"/>
        <w:numPr>
          <w:ilvl w:val="0"/>
          <w:numId w:val="7"/>
        </w:numPr>
        <w:ind w:hanging="720"/>
      </w:pPr>
      <w:bookmarkStart w:id="11" w:name="_Toc149310778"/>
      <w:bookmarkStart w:id="12" w:name="_Toc150283287"/>
      <w:r>
        <w:t>Disclosures of Interest Affecting Impartiality</w:t>
      </w:r>
      <w:bookmarkEnd w:id="11"/>
      <w:bookmarkEnd w:id="12"/>
    </w:p>
    <w:p w14:paraId="3F728A1B" w14:textId="1FD226E0" w:rsidR="00DA5398" w:rsidRDefault="00913932">
      <w:r>
        <w:t>The Presiding Member remind</w:t>
      </w:r>
      <w:r w:rsidR="00D97F21">
        <w:t xml:space="preserve">ed </w:t>
      </w:r>
      <w:r>
        <w:t xml:space="preserve">Council Members and Staff of the requirements of Council’s Code of Conduct in accordance with Section 5.103 of the Local Government Act. </w:t>
      </w:r>
    </w:p>
    <w:p w14:paraId="028D5AB9" w14:textId="2AB6EE29" w:rsidR="00DA5398" w:rsidRDefault="00D97F21" w:rsidP="00D97F21">
      <w:r w:rsidRPr="00147AEA">
        <w:rPr>
          <w:rFonts w:eastAsia="Times New Roman"/>
          <w:szCs w:val="24"/>
        </w:rPr>
        <w:t xml:space="preserve">There were no disclosures </w:t>
      </w:r>
      <w:r>
        <w:rPr>
          <w:rFonts w:eastAsia="Times New Roman"/>
          <w:szCs w:val="24"/>
        </w:rPr>
        <w:t>affecting impartiality</w:t>
      </w:r>
      <w:r w:rsidRPr="00147AEA">
        <w:rPr>
          <w:rFonts w:eastAsia="Times New Roman"/>
          <w:szCs w:val="24"/>
        </w:rPr>
        <w:t>.</w:t>
      </w:r>
    </w:p>
    <w:p w14:paraId="03DE0C41" w14:textId="77777777" w:rsidR="00C322F8" w:rsidRDefault="00C322F8"/>
    <w:p w14:paraId="7888D10F" w14:textId="181C4BD8" w:rsidR="00DA5398" w:rsidRDefault="00913932" w:rsidP="00C76780">
      <w:pPr>
        <w:pStyle w:val="Heading1"/>
        <w:numPr>
          <w:ilvl w:val="0"/>
          <w:numId w:val="7"/>
        </w:numPr>
        <w:ind w:hanging="720"/>
      </w:pPr>
      <w:bookmarkStart w:id="13" w:name="_Toc149310779"/>
      <w:bookmarkStart w:id="14" w:name="_Toc150283288"/>
      <w:r>
        <w:t xml:space="preserve">Declaration by Members That They Have Not </w:t>
      </w:r>
      <w:proofErr w:type="gramStart"/>
      <w:r>
        <w:t>Given Due Consideration to</w:t>
      </w:r>
      <w:proofErr w:type="gramEnd"/>
      <w:r>
        <w:t xml:space="preserve"> Papers</w:t>
      </w:r>
      <w:bookmarkEnd w:id="13"/>
      <w:bookmarkEnd w:id="14"/>
    </w:p>
    <w:p w14:paraId="33C92D2B" w14:textId="50F3029E" w:rsidR="00DA5398" w:rsidRDefault="00D97F21">
      <w:r>
        <w:t>Nil.</w:t>
      </w:r>
    </w:p>
    <w:p w14:paraId="47D69793" w14:textId="77777777" w:rsidR="00C322F8" w:rsidRDefault="00C322F8"/>
    <w:p w14:paraId="0E81AAC9" w14:textId="77777777" w:rsidR="00C322F8" w:rsidRDefault="00C322F8">
      <w:pPr>
        <w:spacing w:before="0" w:after="120"/>
        <w:jc w:val="left"/>
        <w:rPr>
          <w:rFonts w:eastAsiaTheme="majorEastAsia" w:cstheme="majorBidi"/>
          <w:b/>
          <w:color w:val="163475"/>
          <w:sz w:val="28"/>
          <w:szCs w:val="32"/>
        </w:rPr>
      </w:pPr>
      <w:r>
        <w:br w:type="page"/>
      </w:r>
    </w:p>
    <w:p w14:paraId="1F81A655" w14:textId="545FC761" w:rsidR="00DA5398" w:rsidRDefault="00913932" w:rsidP="00C76780">
      <w:pPr>
        <w:pStyle w:val="Heading1"/>
        <w:numPr>
          <w:ilvl w:val="0"/>
          <w:numId w:val="7"/>
        </w:numPr>
        <w:ind w:hanging="720"/>
      </w:pPr>
      <w:bookmarkStart w:id="15" w:name="_Toc149310780"/>
      <w:bookmarkStart w:id="16" w:name="_Toc150283289"/>
      <w:r>
        <w:t>Divisional Reports</w:t>
      </w:r>
      <w:bookmarkEnd w:id="15"/>
      <w:bookmarkEnd w:id="16"/>
    </w:p>
    <w:p w14:paraId="4BD6BF07" w14:textId="264E120C" w:rsidR="00DA5398" w:rsidRDefault="00FE5C25" w:rsidP="00C76780">
      <w:pPr>
        <w:pStyle w:val="Heading2"/>
        <w:numPr>
          <w:ilvl w:val="1"/>
          <w:numId w:val="7"/>
        </w:numPr>
        <w:ind w:left="0"/>
        <w:rPr>
          <w:rFonts w:cs="Arial"/>
          <w:szCs w:val="24"/>
        </w:rPr>
      </w:pPr>
      <w:bookmarkStart w:id="17" w:name="_Toc150283290"/>
      <w:r>
        <w:rPr>
          <w:rFonts w:cs="Arial"/>
          <w:szCs w:val="24"/>
        </w:rPr>
        <w:t xml:space="preserve">Appointment of Members to the Metropolitan Regional Road Group – Western </w:t>
      </w:r>
      <w:proofErr w:type="gramStart"/>
      <w:r>
        <w:rPr>
          <w:rFonts w:cs="Arial"/>
          <w:szCs w:val="24"/>
        </w:rPr>
        <w:t>Sub Group</w:t>
      </w:r>
      <w:bookmarkEnd w:id="17"/>
      <w:proofErr w:type="gramEnd"/>
    </w:p>
    <w:tbl>
      <w:tblPr>
        <w:tblStyle w:val="TableGrid"/>
        <w:tblW w:w="9990" w:type="dxa"/>
        <w:tblInd w:w="-5" w:type="dxa"/>
        <w:tblLook w:val="04A0" w:firstRow="1" w:lastRow="0" w:firstColumn="1" w:lastColumn="0" w:noHBand="0" w:noVBand="1"/>
      </w:tblPr>
      <w:tblGrid>
        <w:gridCol w:w="2610"/>
        <w:gridCol w:w="7380"/>
      </w:tblGrid>
      <w:tr w:rsidR="001A0002" w:rsidRPr="001A0002" w14:paraId="6AF7C034" w14:textId="77777777" w:rsidTr="00930604">
        <w:tc>
          <w:tcPr>
            <w:tcW w:w="2610" w:type="dxa"/>
          </w:tcPr>
          <w:p w14:paraId="667AB84D" w14:textId="77777777" w:rsidR="001A0002" w:rsidRPr="001A0002" w:rsidRDefault="001A0002" w:rsidP="001A0002">
            <w:pPr>
              <w:spacing w:before="0" w:after="0"/>
              <w:ind w:right="110"/>
              <w:rPr>
                <w:rFonts w:eastAsia="Calibri"/>
                <w:b/>
                <w:color w:val="244061"/>
                <w:szCs w:val="24"/>
                <w:lang w:eastAsia="en-US"/>
              </w:rPr>
            </w:pPr>
            <w:r w:rsidRPr="001A0002">
              <w:rPr>
                <w:rFonts w:eastAsia="Calibri"/>
                <w:b/>
                <w:color w:val="244061"/>
                <w:szCs w:val="24"/>
                <w:lang w:eastAsia="en-US"/>
              </w:rPr>
              <w:t>Meeting &amp; Date</w:t>
            </w:r>
          </w:p>
        </w:tc>
        <w:tc>
          <w:tcPr>
            <w:tcW w:w="7380" w:type="dxa"/>
          </w:tcPr>
          <w:p w14:paraId="0CFD42C9" w14:textId="77777777" w:rsidR="001A0002" w:rsidRPr="001A0002" w:rsidRDefault="001A0002" w:rsidP="001A0002">
            <w:pPr>
              <w:spacing w:before="0" w:after="0"/>
              <w:ind w:right="39"/>
              <w:rPr>
                <w:rFonts w:eastAsia="Calibri"/>
                <w:szCs w:val="24"/>
                <w:lang w:eastAsia="en-US"/>
              </w:rPr>
            </w:pPr>
            <w:r w:rsidRPr="001A0002">
              <w:rPr>
                <w:rFonts w:eastAsia="Calibri"/>
                <w:szCs w:val="24"/>
                <w:lang w:eastAsia="en-US"/>
              </w:rPr>
              <w:t>Council Meeting – 28 November 2023</w:t>
            </w:r>
          </w:p>
        </w:tc>
      </w:tr>
      <w:tr w:rsidR="001A0002" w:rsidRPr="001A0002" w14:paraId="6896D091" w14:textId="77777777" w:rsidTr="00930604">
        <w:tc>
          <w:tcPr>
            <w:tcW w:w="2610" w:type="dxa"/>
          </w:tcPr>
          <w:p w14:paraId="3D958B05" w14:textId="77777777" w:rsidR="001A0002" w:rsidRPr="001A0002" w:rsidRDefault="001A0002" w:rsidP="001A0002">
            <w:pPr>
              <w:spacing w:before="0" w:after="0"/>
              <w:ind w:right="110"/>
              <w:rPr>
                <w:rFonts w:eastAsia="Calibri"/>
                <w:b/>
                <w:color w:val="244061"/>
                <w:szCs w:val="24"/>
                <w:lang w:eastAsia="en-US"/>
              </w:rPr>
            </w:pPr>
            <w:r w:rsidRPr="001A0002">
              <w:rPr>
                <w:rFonts w:eastAsia="Calibri"/>
                <w:b/>
                <w:color w:val="244061"/>
                <w:szCs w:val="24"/>
                <w:lang w:eastAsia="en-US"/>
              </w:rPr>
              <w:t>Applicant</w:t>
            </w:r>
          </w:p>
        </w:tc>
        <w:tc>
          <w:tcPr>
            <w:tcW w:w="7380" w:type="dxa"/>
          </w:tcPr>
          <w:p w14:paraId="2D0309AC" w14:textId="77777777" w:rsidR="001A0002" w:rsidRPr="001A0002" w:rsidRDefault="001A0002" w:rsidP="001A0002">
            <w:pPr>
              <w:spacing w:before="0" w:after="0"/>
              <w:ind w:right="39"/>
              <w:rPr>
                <w:rFonts w:eastAsia="Calibri"/>
                <w:szCs w:val="24"/>
                <w:lang w:eastAsia="en-US"/>
              </w:rPr>
            </w:pPr>
            <w:r w:rsidRPr="001A0002">
              <w:rPr>
                <w:rFonts w:eastAsia="Calibri"/>
                <w:szCs w:val="24"/>
                <w:lang w:eastAsia="en-US"/>
              </w:rPr>
              <w:t>City of Nedlands</w:t>
            </w:r>
          </w:p>
        </w:tc>
      </w:tr>
      <w:tr w:rsidR="001A0002" w:rsidRPr="001A0002" w14:paraId="29A0E340" w14:textId="77777777" w:rsidTr="00930604">
        <w:tc>
          <w:tcPr>
            <w:tcW w:w="2610" w:type="dxa"/>
          </w:tcPr>
          <w:p w14:paraId="7CCC36A5" w14:textId="77777777" w:rsidR="001A0002" w:rsidRPr="001A0002" w:rsidRDefault="001A0002" w:rsidP="001A0002">
            <w:pPr>
              <w:spacing w:before="0" w:after="0"/>
              <w:ind w:right="110"/>
              <w:jc w:val="left"/>
              <w:rPr>
                <w:rFonts w:eastAsia="Calibri"/>
                <w:b/>
                <w:bCs/>
                <w:color w:val="244061"/>
                <w:szCs w:val="24"/>
                <w:lang w:eastAsia="en-US"/>
              </w:rPr>
            </w:pPr>
            <w:r w:rsidRPr="001A0002">
              <w:rPr>
                <w:rFonts w:eastAsia="Calibri"/>
                <w:b/>
                <w:bCs/>
                <w:color w:val="244061"/>
                <w:szCs w:val="24"/>
                <w:lang w:eastAsia="en-US"/>
              </w:rPr>
              <w:t xml:space="preserve">Employee Disclosure under section 5.70 Local Government Act 1995 </w:t>
            </w:r>
          </w:p>
        </w:tc>
        <w:tc>
          <w:tcPr>
            <w:tcW w:w="7380" w:type="dxa"/>
          </w:tcPr>
          <w:p w14:paraId="41594E54" w14:textId="77777777" w:rsidR="001A0002" w:rsidRPr="001A0002" w:rsidRDefault="001A0002" w:rsidP="001A0002">
            <w:pPr>
              <w:spacing w:before="0" w:after="0"/>
              <w:ind w:right="39"/>
              <w:jc w:val="left"/>
              <w:rPr>
                <w:rFonts w:eastAsia="Times New Roman"/>
                <w:szCs w:val="24"/>
              </w:rPr>
            </w:pPr>
          </w:p>
          <w:p w14:paraId="1A1EC60F" w14:textId="77777777" w:rsidR="001A0002" w:rsidRPr="001A0002" w:rsidRDefault="001A0002" w:rsidP="001A0002">
            <w:pPr>
              <w:spacing w:before="0" w:after="0"/>
              <w:ind w:right="39"/>
              <w:jc w:val="left"/>
              <w:rPr>
                <w:rFonts w:eastAsia="Times New Roman"/>
                <w:szCs w:val="24"/>
              </w:rPr>
            </w:pPr>
            <w:r w:rsidRPr="001A0002">
              <w:rPr>
                <w:rFonts w:eastAsia="Times New Roman"/>
                <w:szCs w:val="24"/>
              </w:rPr>
              <w:t>Nil.</w:t>
            </w:r>
          </w:p>
        </w:tc>
      </w:tr>
      <w:tr w:rsidR="001A0002" w:rsidRPr="001A0002" w14:paraId="3B9F7E84" w14:textId="77777777" w:rsidTr="00930604">
        <w:tc>
          <w:tcPr>
            <w:tcW w:w="2610" w:type="dxa"/>
          </w:tcPr>
          <w:p w14:paraId="1C3AD1C3" w14:textId="77777777" w:rsidR="001A0002" w:rsidRPr="001A0002" w:rsidRDefault="001A0002" w:rsidP="001A0002">
            <w:pPr>
              <w:spacing w:before="0" w:after="0"/>
              <w:ind w:right="110"/>
              <w:rPr>
                <w:rFonts w:eastAsia="Calibri"/>
                <w:b/>
                <w:color w:val="244061"/>
                <w:szCs w:val="24"/>
                <w:lang w:eastAsia="en-US"/>
              </w:rPr>
            </w:pPr>
            <w:r w:rsidRPr="001A0002">
              <w:rPr>
                <w:rFonts w:eastAsia="Calibri"/>
                <w:b/>
                <w:color w:val="244061"/>
                <w:szCs w:val="24"/>
                <w:lang w:eastAsia="en-US"/>
              </w:rPr>
              <w:t>Report Author</w:t>
            </w:r>
          </w:p>
        </w:tc>
        <w:tc>
          <w:tcPr>
            <w:tcW w:w="7380" w:type="dxa"/>
          </w:tcPr>
          <w:p w14:paraId="178DF292" w14:textId="77777777" w:rsidR="001A0002" w:rsidRPr="001A0002" w:rsidRDefault="001A0002" w:rsidP="001A0002">
            <w:pPr>
              <w:spacing w:before="0" w:after="0"/>
              <w:ind w:right="39"/>
              <w:rPr>
                <w:rFonts w:eastAsia="Calibri"/>
                <w:szCs w:val="24"/>
                <w:lang w:eastAsia="en-US"/>
              </w:rPr>
            </w:pPr>
            <w:r w:rsidRPr="001A0002">
              <w:rPr>
                <w:rFonts w:eastAsia="Calibri"/>
                <w:szCs w:val="24"/>
                <w:lang w:eastAsia="en-US"/>
              </w:rPr>
              <w:t>Finn Macleod – Manager Assets</w:t>
            </w:r>
          </w:p>
        </w:tc>
      </w:tr>
      <w:tr w:rsidR="001A0002" w:rsidRPr="001A0002" w14:paraId="11EDD442" w14:textId="77777777" w:rsidTr="00930604">
        <w:tc>
          <w:tcPr>
            <w:tcW w:w="2610" w:type="dxa"/>
          </w:tcPr>
          <w:p w14:paraId="70C55F9F" w14:textId="1ED0C800" w:rsidR="001A0002" w:rsidRPr="001A0002" w:rsidRDefault="001A0002" w:rsidP="001A0002">
            <w:pPr>
              <w:spacing w:before="0" w:after="0"/>
              <w:ind w:right="110"/>
              <w:rPr>
                <w:rFonts w:eastAsia="Calibri"/>
                <w:b/>
                <w:color w:val="244061"/>
                <w:szCs w:val="24"/>
                <w:lang w:eastAsia="en-US"/>
              </w:rPr>
            </w:pPr>
            <w:r w:rsidRPr="001A0002">
              <w:rPr>
                <w:rFonts w:eastAsia="Calibri"/>
                <w:b/>
                <w:color w:val="244061"/>
                <w:szCs w:val="24"/>
                <w:lang w:eastAsia="en-US"/>
              </w:rPr>
              <w:t>Director</w:t>
            </w:r>
          </w:p>
        </w:tc>
        <w:tc>
          <w:tcPr>
            <w:tcW w:w="7380" w:type="dxa"/>
          </w:tcPr>
          <w:p w14:paraId="5EF25683" w14:textId="3E71339A" w:rsidR="001A0002" w:rsidRPr="001A0002" w:rsidRDefault="001A0002" w:rsidP="001A0002">
            <w:pPr>
              <w:spacing w:before="0" w:after="0"/>
              <w:ind w:right="39"/>
              <w:rPr>
                <w:rFonts w:eastAsia="Calibri"/>
                <w:szCs w:val="24"/>
                <w:lang w:eastAsia="en-US"/>
              </w:rPr>
            </w:pPr>
            <w:r w:rsidRPr="001A0002">
              <w:rPr>
                <w:rFonts w:eastAsia="Calibri"/>
                <w:szCs w:val="24"/>
                <w:lang w:eastAsia="en-US"/>
              </w:rPr>
              <w:t>Matthew MacPherson</w:t>
            </w:r>
            <w:r>
              <w:rPr>
                <w:rFonts w:eastAsia="Calibri"/>
                <w:szCs w:val="24"/>
                <w:lang w:eastAsia="en-US"/>
              </w:rPr>
              <w:t xml:space="preserve"> – Director Technical Services</w:t>
            </w:r>
          </w:p>
        </w:tc>
      </w:tr>
      <w:tr w:rsidR="001A0002" w:rsidRPr="001A0002" w14:paraId="0311F36B" w14:textId="77777777" w:rsidTr="00930604">
        <w:tc>
          <w:tcPr>
            <w:tcW w:w="2610" w:type="dxa"/>
          </w:tcPr>
          <w:p w14:paraId="6BF49455" w14:textId="77777777" w:rsidR="001A0002" w:rsidRPr="001A0002" w:rsidRDefault="001A0002" w:rsidP="001A0002">
            <w:pPr>
              <w:spacing w:before="0" w:after="0"/>
              <w:ind w:right="110"/>
              <w:rPr>
                <w:rFonts w:eastAsia="Calibri"/>
                <w:b/>
                <w:color w:val="244061"/>
                <w:szCs w:val="24"/>
                <w:lang w:eastAsia="en-US"/>
              </w:rPr>
            </w:pPr>
            <w:r w:rsidRPr="001A0002">
              <w:rPr>
                <w:rFonts w:eastAsia="Calibri"/>
                <w:b/>
                <w:color w:val="244061"/>
                <w:szCs w:val="24"/>
                <w:lang w:eastAsia="en-US"/>
              </w:rPr>
              <w:t>Attachments</w:t>
            </w:r>
          </w:p>
        </w:tc>
        <w:tc>
          <w:tcPr>
            <w:tcW w:w="7380" w:type="dxa"/>
          </w:tcPr>
          <w:p w14:paraId="20EB6F1A" w14:textId="77777777" w:rsidR="001A0002" w:rsidRPr="001A0002" w:rsidRDefault="001A0002" w:rsidP="001A0002">
            <w:pPr>
              <w:spacing w:before="0" w:after="0"/>
              <w:ind w:right="39"/>
              <w:rPr>
                <w:rFonts w:eastAsia="Calibri"/>
                <w:szCs w:val="24"/>
                <w:lang w:val="en-US" w:eastAsia="en-US"/>
              </w:rPr>
            </w:pPr>
            <w:r w:rsidRPr="001A0002">
              <w:rPr>
                <w:rFonts w:eastAsia="Calibri"/>
                <w:szCs w:val="24"/>
                <w:lang w:val="en-US" w:eastAsia="en-US"/>
              </w:rPr>
              <w:t>Nil.</w:t>
            </w:r>
          </w:p>
        </w:tc>
      </w:tr>
    </w:tbl>
    <w:p w14:paraId="62B40179" w14:textId="77777777" w:rsidR="001A0002" w:rsidRPr="001A0002" w:rsidRDefault="001A0002" w:rsidP="001A0002">
      <w:pPr>
        <w:spacing w:before="0" w:after="0" w:line="240" w:lineRule="auto"/>
        <w:ind w:right="-330"/>
        <w:rPr>
          <w:rFonts w:eastAsia="Calibri"/>
          <w:b/>
          <w:szCs w:val="24"/>
          <w:lang w:val="en-US" w:eastAsia="en-US"/>
        </w:rPr>
      </w:pPr>
    </w:p>
    <w:p w14:paraId="52A80447" w14:textId="779AAF8B" w:rsidR="00D97F21" w:rsidRPr="00147AEA" w:rsidRDefault="00D97F21" w:rsidP="00D97F21">
      <w:pPr>
        <w:spacing w:before="0" w:after="0" w:line="240" w:lineRule="auto"/>
        <w:ind w:right="42"/>
        <w:rPr>
          <w:b/>
          <w:szCs w:val="24"/>
        </w:rPr>
      </w:pPr>
      <w:bookmarkStart w:id="18" w:name="_Hlk110852337"/>
      <w:r w:rsidRPr="00147AEA">
        <w:rPr>
          <w:b/>
          <w:szCs w:val="24"/>
        </w:rPr>
        <w:t xml:space="preserve">Regulation 11(da) </w:t>
      </w:r>
      <w:r w:rsidR="00930604">
        <w:rPr>
          <w:b/>
          <w:szCs w:val="24"/>
        </w:rPr>
        <w:t>–</w:t>
      </w:r>
      <w:r w:rsidRPr="00147AEA">
        <w:rPr>
          <w:b/>
          <w:szCs w:val="24"/>
        </w:rPr>
        <w:t xml:space="preserve"> </w:t>
      </w:r>
      <w:r w:rsidR="00930604">
        <w:rPr>
          <w:b/>
          <w:szCs w:val="24"/>
        </w:rPr>
        <w:t>Not Applicable – Recommendation Adopted.</w:t>
      </w:r>
    </w:p>
    <w:p w14:paraId="12B90C62" w14:textId="77777777" w:rsidR="00D97F21" w:rsidRPr="00147AEA" w:rsidRDefault="00D97F21" w:rsidP="00D97F21">
      <w:pPr>
        <w:spacing w:before="0" w:after="0" w:line="240" w:lineRule="auto"/>
        <w:ind w:right="42"/>
        <w:rPr>
          <w:szCs w:val="24"/>
        </w:rPr>
      </w:pPr>
    </w:p>
    <w:p w14:paraId="601CD75A" w14:textId="6C20FDC1" w:rsidR="00D97F21" w:rsidRPr="00147AEA" w:rsidRDefault="00D97F21" w:rsidP="00D97F21">
      <w:pPr>
        <w:spacing w:before="0" w:after="0" w:line="240" w:lineRule="auto"/>
        <w:ind w:right="42"/>
        <w:rPr>
          <w:szCs w:val="24"/>
        </w:rPr>
      </w:pPr>
      <w:r w:rsidRPr="00147AEA">
        <w:rPr>
          <w:szCs w:val="24"/>
        </w:rPr>
        <w:t xml:space="preserve">Moved – Councillor </w:t>
      </w:r>
      <w:r w:rsidR="00A54270">
        <w:rPr>
          <w:szCs w:val="24"/>
        </w:rPr>
        <w:t>Smyth</w:t>
      </w:r>
    </w:p>
    <w:p w14:paraId="4D7E8A09" w14:textId="5ED0FAE4" w:rsidR="00D97F21" w:rsidRPr="00147AEA" w:rsidRDefault="00D97F21" w:rsidP="00D97F21">
      <w:pPr>
        <w:spacing w:before="0" w:after="0" w:line="240" w:lineRule="auto"/>
        <w:ind w:right="42"/>
        <w:rPr>
          <w:szCs w:val="24"/>
        </w:rPr>
      </w:pPr>
      <w:r w:rsidRPr="00147AEA">
        <w:rPr>
          <w:szCs w:val="24"/>
        </w:rPr>
        <w:t xml:space="preserve">Seconded – </w:t>
      </w:r>
      <w:r w:rsidR="00A54270">
        <w:rPr>
          <w:szCs w:val="24"/>
        </w:rPr>
        <w:t>Mayor Argyle</w:t>
      </w:r>
    </w:p>
    <w:p w14:paraId="0A825C28" w14:textId="7013B7F8" w:rsidR="00D97F21" w:rsidRDefault="00930604" w:rsidP="00D97F21">
      <w:pPr>
        <w:spacing w:before="0" w:after="0" w:line="240" w:lineRule="auto"/>
        <w:ind w:right="42"/>
        <w:rPr>
          <w:szCs w:val="24"/>
        </w:rPr>
      </w:pPr>
      <w:r>
        <w:rPr>
          <w:noProof/>
          <w:szCs w:val="24"/>
        </w:rPr>
        <mc:AlternateContent>
          <mc:Choice Requires="wps">
            <w:drawing>
              <wp:anchor distT="0" distB="0" distL="114300" distR="114300" simplePos="0" relativeHeight="251659265" behindDoc="0" locked="0" layoutInCell="1" allowOverlap="1" wp14:anchorId="3F85957D" wp14:editId="5C92ED01">
                <wp:simplePos x="0" y="0"/>
                <wp:positionH relativeFrom="column">
                  <wp:posOffset>-64481</wp:posOffset>
                </wp:positionH>
                <wp:positionV relativeFrom="paragraph">
                  <wp:posOffset>111529</wp:posOffset>
                </wp:positionV>
                <wp:extent cx="6390409" cy="997527"/>
                <wp:effectExtent l="0" t="0" r="10795" b="12700"/>
                <wp:wrapNone/>
                <wp:docPr id="766897913" name="Rectangle 1"/>
                <wp:cNvGraphicFramePr/>
                <a:graphic xmlns:a="http://schemas.openxmlformats.org/drawingml/2006/main">
                  <a:graphicData uri="http://schemas.microsoft.com/office/word/2010/wordprocessingShape">
                    <wps:wsp>
                      <wps:cNvSpPr/>
                      <wps:spPr>
                        <a:xfrm>
                          <a:off x="0" y="0"/>
                          <a:ext cx="6390409" cy="997527"/>
                        </a:xfrm>
                        <a:prstGeom prst="rect">
                          <a:avLst/>
                        </a:prstGeom>
                        <a:noFill/>
                        <a:ln w="19050">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BAB6E" id="Rectangle 1" o:spid="_x0000_s1026" style="position:absolute;margin-left:-5.1pt;margin-top:8.8pt;width:503.2pt;height:78.5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" filled="f" strokecolor="#1f3763 [1608]" strokeweight="1.5pt"/>
            </w:pict>
          </mc:Fallback>
        </mc:AlternateContent>
      </w:r>
    </w:p>
    <w:p w14:paraId="24EF9979" w14:textId="52C90064" w:rsidR="00930604" w:rsidRPr="00930604" w:rsidRDefault="00930604" w:rsidP="00D97F21">
      <w:pPr>
        <w:spacing w:before="0" w:after="0" w:line="240" w:lineRule="auto"/>
        <w:ind w:right="42"/>
        <w:rPr>
          <w:b/>
          <w:bCs/>
          <w:color w:val="1F3864" w:themeColor="accent5" w:themeShade="80"/>
          <w:sz w:val="28"/>
          <w:szCs w:val="28"/>
        </w:rPr>
      </w:pPr>
      <w:r w:rsidRPr="00930604">
        <w:rPr>
          <w:b/>
          <w:bCs/>
          <w:color w:val="1F3864" w:themeColor="accent5" w:themeShade="80"/>
          <w:sz w:val="28"/>
          <w:szCs w:val="28"/>
        </w:rPr>
        <w:t>Council Resolution</w:t>
      </w:r>
    </w:p>
    <w:p w14:paraId="7A2F8804" w14:textId="77777777" w:rsidR="00930604" w:rsidRPr="00147AEA" w:rsidRDefault="00930604" w:rsidP="00D97F21">
      <w:pPr>
        <w:spacing w:before="0" w:after="0" w:line="240" w:lineRule="auto"/>
        <w:ind w:right="42"/>
        <w:rPr>
          <w:szCs w:val="24"/>
        </w:rPr>
      </w:pPr>
    </w:p>
    <w:p w14:paraId="4A6598CF" w14:textId="598C4FAD" w:rsidR="00D97F21" w:rsidRPr="001A0002" w:rsidRDefault="00D97F21" w:rsidP="00D97F21">
      <w:pPr>
        <w:spacing w:before="0" w:after="0" w:line="240" w:lineRule="auto"/>
        <w:ind w:right="-329"/>
        <w:rPr>
          <w:rFonts w:eastAsia="Times New Roman"/>
          <w:b/>
          <w:bCs/>
          <w:color w:val="3B4E58"/>
          <w:szCs w:val="24"/>
        </w:rPr>
      </w:pPr>
      <w:r w:rsidRPr="001A0002">
        <w:rPr>
          <w:rFonts w:eastAsia="Calibri"/>
          <w:b/>
          <w:color w:val="244061"/>
          <w:szCs w:val="24"/>
          <w:lang w:val="en-US" w:eastAsia="en-US"/>
        </w:rPr>
        <w:t xml:space="preserve">That Council appoints </w:t>
      </w:r>
      <w:r w:rsidRPr="001A0002">
        <w:rPr>
          <w:rFonts w:eastAsia="Times New Roman"/>
          <w:b/>
          <w:bCs/>
          <w:color w:val="2C3B7A"/>
          <w:szCs w:val="24"/>
        </w:rPr>
        <w:t xml:space="preserve">Councillor </w:t>
      </w:r>
      <w:r w:rsidR="00500146">
        <w:rPr>
          <w:rFonts w:eastAsia="Times New Roman"/>
          <w:b/>
          <w:bCs/>
          <w:color w:val="2C3B7A"/>
          <w:szCs w:val="24"/>
        </w:rPr>
        <w:t>Bennett</w:t>
      </w:r>
      <w:r w:rsidRPr="001A0002">
        <w:rPr>
          <w:rFonts w:eastAsia="Times New Roman"/>
          <w:b/>
          <w:bCs/>
          <w:color w:val="2C3B7A"/>
          <w:szCs w:val="24"/>
        </w:rPr>
        <w:t xml:space="preserve"> as the Council Representative and Councillor </w:t>
      </w:r>
      <w:r w:rsidR="00721AFE">
        <w:rPr>
          <w:rFonts w:eastAsia="Times New Roman"/>
          <w:b/>
          <w:bCs/>
          <w:color w:val="2C3B7A"/>
          <w:szCs w:val="24"/>
        </w:rPr>
        <w:t>Brackenridge</w:t>
      </w:r>
      <w:r w:rsidRPr="001A0002">
        <w:rPr>
          <w:rFonts w:eastAsia="Times New Roman"/>
          <w:b/>
          <w:bCs/>
          <w:color w:val="2C3B7A"/>
          <w:szCs w:val="24"/>
        </w:rPr>
        <w:t xml:space="preserve"> to be the Deputy Council Representative to the Metropolitan Regional Road Group - West Sub-Group.</w:t>
      </w:r>
    </w:p>
    <w:p w14:paraId="6C80A49C" w14:textId="73920CCD" w:rsidR="00476D84" w:rsidRPr="00147AEA" w:rsidRDefault="00476D84">
      <w:pPr>
        <w:spacing w:after="0" w:line="240" w:lineRule="auto"/>
        <w:ind w:right="-330"/>
        <w:jc w:val="right"/>
        <w:rPr>
          <w:b/>
          <w:szCs w:val="24"/>
        </w:rPr>
      </w:pPr>
      <w:r w:rsidRPr="00147AEA">
        <w:rPr>
          <w:b/>
          <w:szCs w:val="24"/>
        </w:rPr>
        <w:t xml:space="preserve">CARRIED UNANIMOUSLY </w:t>
      </w:r>
      <w:r>
        <w:rPr>
          <w:b/>
          <w:szCs w:val="24"/>
        </w:rPr>
        <w:t>7</w:t>
      </w:r>
      <w:r w:rsidRPr="00147AEA">
        <w:rPr>
          <w:b/>
          <w:szCs w:val="24"/>
        </w:rPr>
        <w:t>/-</w:t>
      </w:r>
    </w:p>
    <w:p w14:paraId="6589233E" w14:textId="163E3B96" w:rsidR="00D97F21" w:rsidRPr="00147AEA" w:rsidRDefault="00D97F21" w:rsidP="00D97F21">
      <w:pPr>
        <w:spacing w:before="0" w:after="0" w:line="240" w:lineRule="auto"/>
        <w:ind w:right="42"/>
        <w:jc w:val="right"/>
        <w:rPr>
          <w:b/>
          <w:szCs w:val="24"/>
        </w:rPr>
      </w:pPr>
    </w:p>
    <w:bookmarkEnd w:id="18"/>
    <w:p w14:paraId="327E0FFD" w14:textId="49EAE034" w:rsidR="001A0002" w:rsidRPr="001A0002" w:rsidRDefault="001A0002" w:rsidP="001A0002">
      <w:pPr>
        <w:spacing w:before="0" w:after="0" w:line="240" w:lineRule="auto"/>
        <w:ind w:right="-330"/>
        <w:rPr>
          <w:rFonts w:eastAsia="Calibri"/>
          <w:b/>
          <w:szCs w:val="24"/>
          <w:lang w:val="en-US" w:eastAsia="en-US"/>
        </w:rPr>
      </w:pPr>
    </w:p>
    <w:p w14:paraId="29382E5C" w14:textId="77777777" w:rsidR="001A0002" w:rsidRPr="001A0002" w:rsidRDefault="001A0002" w:rsidP="001A0002">
      <w:pPr>
        <w:spacing w:before="0" w:after="0" w:line="240" w:lineRule="auto"/>
        <w:ind w:right="-330"/>
        <w:rPr>
          <w:rFonts w:eastAsia="Calibri"/>
          <w:b/>
          <w:szCs w:val="24"/>
          <w:lang w:val="en-US" w:eastAsia="en-US"/>
        </w:rPr>
      </w:pPr>
    </w:p>
    <w:p w14:paraId="6B5743E7" w14:textId="77777777" w:rsidR="001A0002" w:rsidRPr="00D97F21" w:rsidRDefault="001A0002" w:rsidP="001A0002">
      <w:pPr>
        <w:spacing w:before="0" w:after="0" w:line="240" w:lineRule="auto"/>
        <w:ind w:right="-330"/>
        <w:rPr>
          <w:rFonts w:eastAsia="Calibri"/>
          <w:bCs/>
          <w:color w:val="244061"/>
          <w:sz w:val="28"/>
          <w:szCs w:val="32"/>
          <w:lang w:val="en-US" w:eastAsia="en-US"/>
        </w:rPr>
      </w:pPr>
      <w:r w:rsidRPr="00D97F21">
        <w:rPr>
          <w:rFonts w:eastAsia="Calibri"/>
          <w:bCs/>
          <w:color w:val="244061"/>
          <w:sz w:val="28"/>
          <w:szCs w:val="32"/>
          <w:lang w:val="en-US" w:eastAsia="en-US"/>
        </w:rPr>
        <w:t>Recommendation</w:t>
      </w:r>
    </w:p>
    <w:p w14:paraId="0DD4F5DF" w14:textId="77777777" w:rsidR="001A0002" w:rsidRPr="00D97F21" w:rsidRDefault="001A0002" w:rsidP="001A0002">
      <w:pPr>
        <w:spacing w:before="0" w:after="0" w:line="240" w:lineRule="auto"/>
        <w:ind w:right="-329"/>
        <w:rPr>
          <w:rFonts w:eastAsia="Calibri"/>
          <w:bCs/>
          <w:color w:val="244061"/>
          <w:szCs w:val="24"/>
          <w:lang w:val="en-US" w:eastAsia="en-US"/>
        </w:rPr>
      </w:pPr>
    </w:p>
    <w:p w14:paraId="3DE936B7" w14:textId="77777777" w:rsidR="001A0002" w:rsidRPr="00D97F21" w:rsidRDefault="001A0002" w:rsidP="001A0002">
      <w:pPr>
        <w:spacing w:before="0" w:after="0" w:line="240" w:lineRule="auto"/>
        <w:ind w:right="-329"/>
        <w:rPr>
          <w:rFonts w:eastAsia="Times New Roman"/>
          <w:bCs/>
          <w:color w:val="3B4E58"/>
          <w:szCs w:val="24"/>
        </w:rPr>
      </w:pPr>
      <w:r w:rsidRPr="00D97F21">
        <w:rPr>
          <w:rFonts w:eastAsia="Calibri"/>
          <w:bCs/>
          <w:color w:val="244061"/>
          <w:szCs w:val="24"/>
          <w:lang w:val="en-US" w:eastAsia="en-US"/>
        </w:rPr>
        <w:t xml:space="preserve">That Council appoints </w:t>
      </w:r>
      <w:r w:rsidRPr="00D97F21">
        <w:rPr>
          <w:rFonts w:eastAsia="Times New Roman"/>
          <w:bCs/>
          <w:color w:val="2C3B7A"/>
          <w:szCs w:val="24"/>
        </w:rPr>
        <w:t>Councillor (insert name) as the Council Representative and Councillor (insert name) to be the Deputy Council Representative to the Metropolitan Regional Road Group - West Sub-Group.</w:t>
      </w:r>
    </w:p>
    <w:p w14:paraId="36E4E7FE" w14:textId="77777777" w:rsidR="001A0002" w:rsidRDefault="001A0002" w:rsidP="001A0002">
      <w:pPr>
        <w:spacing w:before="0" w:after="0" w:line="240" w:lineRule="auto"/>
        <w:ind w:right="-330"/>
        <w:rPr>
          <w:rFonts w:eastAsia="Times New Roman"/>
          <w:b/>
          <w:bCs/>
          <w:color w:val="3B4E58"/>
          <w:szCs w:val="24"/>
        </w:rPr>
      </w:pPr>
    </w:p>
    <w:p w14:paraId="32C69C71" w14:textId="77777777" w:rsidR="00D97F21" w:rsidRPr="001A0002" w:rsidRDefault="00D97F21" w:rsidP="001A0002">
      <w:pPr>
        <w:spacing w:before="0" w:after="0" w:line="240" w:lineRule="auto"/>
        <w:ind w:right="-330"/>
        <w:rPr>
          <w:rFonts w:eastAsia="Times New Roman"/>
          <w:b/>
          <w:bCs/>
          <w:color w:val="3B4E58"/>
          <w:szCs w:val="24"/>
        </w:rPr>
      </w:pPr>
    </w:p>
    <w:p w14:paraId="1E4CD0A4" w14:textId="77777777" w:rsidR="00D97F21" w:rsidRPr="001A0002" w:rsidRDefault="00D97F21" w:rsidP="00D97F21">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Purpose</w:t>
      </w:r>
    </w:p>
    <w:p w14:paraId="03ECD629" w14:textId="77777777" w:rsidR="00D97F21" w:rsidRPr="001A0002" w:rsidRDefault="00D97F21" w:rsidP="00D97F21">
      <w:pPr>
        <w:spacing w:before="0" w:after="0" w:line="240" w:lineRule="auto"/>
        <w:ind w:right="-330"/>
        <w:rPr>
          <w:rFonts w:eastAsia="Calibri"/>
          <w:b/>
          <w:szCs w:val="24"/>
          <w:lang w:val="en-US" w:eastAsia="en-US"/>
        </w:rPr>
      </w:pPr>
    </w:p>
    <w:p w14:paraId="2FE08750" w14:textId="77777777" w:rsidR="00D97F21" w:rsidRPr="001A0002" w:rsidRDefault="00D97F21" w:rsidP="00D97F21">
      <w:pPr>
        <w:spacing w:before="0" w:after="0" w:line="240" w:lineRule="auto"/>
        <w:ind w:right="-330"/>
        <w:rPr>
          <w:rFonts w:eastAsia="Calibri"/>
          <w:b/>
          <w:szCs w:val="24"/>
          <w:lang w:val="en-US" w:eastAsia="en-US"/>
        </w:rPr>
      </w:pPr>
      <w:r w:rsidRPr="001A0002">
        <w:rPr>
          <w:rFonts w:eastAsia="Calibri"/>
          <w:szCs w:val="24"/>
          <w:lang w:val="en-US" w:eastAsia="en-US"/>
        </w:rPr>
        <w:t>The Metropolitan Regional Road Group (MRRG) is a body established by Main Roads Western Australia that consists of regional representatives from sub-groups (regions). The City of Nedlands is a member of the Western Sub-Group and requires one Elected Member, and one Technical Officer Representative, as is required from each Local Government. The purpose of this report is for Council to nominate an Elected Member, as the representative for the City of Nedlands.</w:t>
      </w:r>
    </w:p>
    <w:p w14:paraId="06A4C921" w14:textId="77777777" w:rsidR="001A0002" w:rsidRDefault="001A0002" w:rsidP="001A0002">
      <w:pPr>
        <w:spacing w:before="0" w:after="0" w:line="240" w:lineRule="auto"/>
        <w:ind w:right="-330"/>
        <w:rPr>
          <w:rFonts w:eastAsia="Times New Roman"/>
          <w:b/>
          <w:bCs/>
          <w:color w:val="3B4E58"/>
          <w:szCs w:val="24"/>
        </w:rPr>
      </w:pPr>
    </w:p>
    <w:p w14:paraId="02FF087B" w14:textId="77777777" w:rsidR="00D97F21" w:rsidRPr="001A0002" w:rsidRDefault="00D97F21" w:rsidP="001A0002">
      <w:pPr>
        <w:spacing w:before="0" w:after="0" w:line="240" w:lineRule="auto"/>
        <w:ind w:right="-330"/>
        <w:rPr>
          <w:rFonts w:eastAsia="Times New Roman"/>
          <w:b/>
          <w:bCs/>
          <w:color w:val="3B4E58"/>
          <w:szCs w:val="24"/>
        </w:rPr>
      </w:pPr>
    </w:p>
    <w:p w14:paraId="7AC49FE5"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Voting Requirement</w:t>
      </w:r>
    </w:p>
    <w:p w14:paraId="64371B23" w14:textId="77777777" w:rsidR="001A0002" w:rsidRPr="001A0002" w:rsidRDefault="001A0002" w:rsidP="001A0002">
      <w:pPr>
        <w:spacing w:before="0" w:after="0" w:line="240" w:lineRule="auto"/>
        <w:ind w:right="-330"/>
        <w:rPr>
          <w:rFonts w:eastAsia="Calibri"/>
          <w:color w:val="000000"/>
          <w:szCs w:val="24"/>
          <w:lang w:val="en-GB" w:eastAsia="en-US"/>
        </w:rPr>
      </w:pPr>
    </w:p>
    <w:p w14:paraId="3118ECCD" w14:textId="77777777" w:rsidR="001A0002" w:rsidRDefault="001A0002" w:rsidP="001A0002">
      <w:pPr>
        <w:spacing w:before="0" w:after="0" w:line="240" w:lineRule="auto"/>
        <w:ind w:right="-330"/>
        <w:rPr>
          <w:rFonts w:eastAsia="Calibri"/>
          <w:color w:val="000000"/>
          <w:szCs w:val="24"/>
          <w:lang w:val="en-GB" w:eastAsia="en-US"/>
        </w:rPr>
      </w:pPr>
      <w:r w:rsidRPr="001A0002">
        <w:rPr>
          <w:rFonts w:eastAsia="Calibri"/>
          <w:color w:val="000000"/>
          <w:szCs w:val="24"/>
          <w:lang w:val="en-GB" w:eastAsia="en-US"/>
        </w:rPr>
        <w:t xml:space="preserve">Absolute Majority. </w:t>
      </w:r>
    </w:p>
    <w:p w14:paraId="4FFCFE7E" w14:textId="77777777" w:rsidR="00930604" w:rsidRDefault="00930604" w:rsidP="001A0002">
      <w:pPr>
        <w:spacing w:before="0" w:after="0" w:line="240" w:lineRule="auto"/>
        <w:ind w:right="-330"/>
        <w:rPr>
          <w:rFonts w:eastAsia="Calibri"/>
          <w:color w:val="000000"/>
          <w:szCs w:val="24"/>
          <w:lang w:val="en-GB" w:eastAsia="en-US"/>
        </w:rPr>
      </w:pPr>
    </w:p>
    <w:p w14:paraId="4556F606" w14:textId="77777777" w:rsidR="00930604" w:rsidRPr="001A0002" w:rsidRDefault="00930604" w:rsidP="001A0002">
      <w:pPr>
        <w:spacing w:before="0" w:after="0" w:line="240" w:lineRule="auto"/>
        <w:ind w:right="-330"/>
        <w:rPr>
          <w:rFonts w:eastAsia="Calibri"/>
          <w:color w:val="000000"/>
          <w:szCs w:val="24"/>
          <w:lang w:val="en-GB" w:eastAsia="en-US"/>
        </w:rPr>
      </w:pPr>
    </w:p>
    <w:p w14:paraId="29789F92"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 xml:space="preserve">Background </w:t>
      </w:r>
    </w:p>
    <w:p w14:paraId="138E5F9C" w14:textId="77777777" w:rsidR="001A0002" w:rsidRPr="001A0002" w:rsidRDefault="001A0002" w:rsidP="001A0002">
      <w:pPr>
        <w:spacing w:before="0" w:after="0" w:line="240" w:lineRule="auto"/>
        <w:ind w:right="-330"/>
        <w:rPr>
          <w:rFonts w:eastAsia="Calibri"/>
          <w:b/>
          <w:szCs w:val="24"/>
          <w:lang w:val="en-US" w:eastAsia="en-US"/>
        </w:rPr>
      </w:pPr>
    </w:p>
    <w:p w14:paraId="57F6A6A8" w14:textId="77777777" w:rsidR="001A0002" w:rsidRPr="001A0002" w:rsidRDefault="001A0002" w:rsidP="00C76780">
      <w:pPr>
        <w:numPr>
          <w:ilvl w:val="0"/>
          <w:numId w:val="8"/>
        </w:numPr>
        <w:shd w:val="clear" w:color="auto" w:fill="FFFFFF"/>
        <w:spacing w:before="0" w:after="0" w:line="240" w:lineRule="auto"/>
        <w:ind w:left="360"/>
        <w:rPr>
          <w:rFonts w:eastAsia="Times New Roman"/>
          <w:szCs w:val="24"/>
          <w:shd w:val="clear" w:color="auto" w:fill="FFFFFF"/>
        </w:rPr>
      </w:pPr>
      <w:r w:rsidRPr="001A0002">
        <w:rPr>
          <w:rFonts w:eastAsia="Times New Roman"/>
          <w:szCs w:val="24"/>
          <w:shd w:val="clear" w:color="auto" w:fill="FFFFFF"/>
        </w:rPr>
        <w:t xml:space="preserve">The State Road Funds to Local Government Agreement 2023/24 to 2027/28, provides the framework for distribution of State funds available from State Government for local roads. The State Road Funds to Local Government Advisory Committee (SAC) oversees, </w:t>
      </w:r>
      <w:proofErr w:type="gramStart"/>
      <w:r w:rsidRPr="001A0002">
        <w:rPr>
          <w:rFonts w:eastAsia="Times New Roman"/>
          <w:szCs w:val="24"/>
          <w:shd w:val="clear" w:color="auto" w:fill="FFFFFF"/>
        </w:rPr>
        <w:t>monitors</w:t>
      </w:r>
      <w:proofErr w:type="gramEnd"/>
      <w:r w:rsidRPr="001A0002">
        <w:rPr>
          <w:rFonts w:eastAsia="Times New Roman"/>
          <w:szCs w:val="24"/>
          <w:shd w:val="clear" w:color="auto" w:fill="FFFFFF"/>
        </w:rPr>
        <w:t xml:space="preserve"> and recommends to the Minister for Transport the distribution of State funds under the Agreement.</w:t>
      </w:r>
    </w:p>
    <w:p w14:paraId="2C6463B5" w14:textId="2A5D4987" w:rsidR="001A0002" w:rsidRDefault="001A0002" w:rsidP="001A0002">
      <w:pPr>
        <w:shd w:val="clear" w:color="auto" w:fill="FFFFFF"/>
        <w:spacing w:before="0" w:after="0" w:line="240" w:lineRule="auto"/>
        <w:rPr>
          <w:rFonts w:eastAsia="Times New Roman"/>
          <w:sz w:val="20"/>
          <w:szCs w:val="20"/>
        </w:rPr>
      </w:pPr>
    </w:p>
    <w:p w14:paraId="73C91309" w14:textId="77777777" w:rsidR="00D74234" w:rsidRPr="001A0002" w:rsidRDefault="00D74234" w:rsidP="001A0002">
      <w:pPr>
        <w:shd w:val="clear" w:color="auto" w:fill="FFFFFF"/>
        <w:spacing w:before="0" w:after="0" w:line="240" w:lineRule="auto"/>
        <w:rPr>
          <w:rFonts w:eastAsia="Times New Roman"/>
          <w:sz w:val="20"/>
          <w:szCs w:val="20"/>
        </w:rPr>
      </w:pPr>
    </w:p>
    <w:p w14:paraId="2251E714" w14:textId="77777777" w:rsidR="001A0002" w:rsidRPr="001A0002" w:rsidRDefault="001A0002" w:rsidP="00C76780">
      <w:pPr>
        <w:numPr>
          <w:ilvl w:val="0"/>
          <w:numId w:val="8"/>
        </w:numPr>
        <w:shd w:val="clear" w:color="auto" w:fill="FFFFFF"/>
        <w:spacing w:before="0" w:after="0" w:line="240" w:lineRule="auto"/>
        <w:ind w:left="360"/>
        <w:rPr>
          <w:rFonts w:eastAsia="Times New Roman"/>
          <w:szCs w:val="24"/>
          <w:shd w:val="clear" w:color="auto" w:fill="FFFFFF"/>
        </w:rPr>
      </w:pPr>
      <w:r w:rsidRPr="001A0002">
        <w:rPr>
          <w:rFonts w:eastAsia="Times New Roman"/>
          <w:szCs w:val="24"/>
          <w:shd w:val="clear" w:color="auto" w:fill="FFFFFF"/>
        </w:rPr>
        <w:t xml:space="preserve">Regional Road Groups, under the Agreement, are responsible for developing regional specific policies and procedures within the overarching framework to suit local circumstances. Membership of Regional Road Groups is to comprise of both technical representatives and elected Local Government representatives (Councillors and Commissioners as appointed under the Local Government Act) with all Local Governments regions being represented. </w:t>
      </w:r>
    </w:p>
    <w:p w14:paraId="3B1AB951" w14:textId="77777777" w:rsidR="001A0002" w:rsidRPr="001A0002" w:rsidRDefault="001A0002" w:rsidP="001A0002">
      <w:pPr>
        <w:shd w:val="clear" w:color="auto" w:fill="FFFFFF"/>
        <w:spacing w:before="0" w:after="0" w:line="240" w:lineRule="auto"/>
        <w:rPr>
          <w:rFonts w:eastAsia="Times New Roman"/>
          <w:sz w:val="20"/>
          <w:szCs w:val="20"/>
        </w:rPr>
      </w:pPr>
    </w:p>
    <w:p w14:paraId="0B44241B" w14:textId="77777777" w:rsidR="001A0002" w:rsidRPr="001A0002" w:rsidRDefault="001A0002" w:rsidP="00C76780">
      <w:pPr>
        <w:numPr>
          <w:ilvl w:val="0"/>
          <w:numId w:val="8"/>
        </w:numPr>
        <w:shd w:val="clear" w:color="auto" w:fill="FFFFFF"/>
        <w:spacing w:before="0" w:after="0" w:line="240" w:lineRule="auto"/>
        <w:ind w:left="360"/>
        <w:rPr>
          <w:rFonts w:eastAsia="Times New Roman"/>
          <w:szCs w:val="24"/>
          <w:shd w:val="clear" w:color="auto" w:fill="FFFFFF"/>
        </w:rPr>
      </w:pPr>
      <w:r w:rsidRPr="001A0002">
        <w:rPr>
          <w:rFonts w:eastAsia="Times New Roman"/>
          <w:szCs w:val="24"/>
          <w:shd w:val="clear" w:color="auto" w:fill="FFFFFF"/>
        </w:rPr>
        <w:t xml:space="preserve">In some regions, it is necessary for logistical reasons to form Sub-Groups. These Sub-Groups will also be made up of technical and elected representatives from their member Local Governments. Each Sub-Group will also operate a Technical Group to discuss operational logistics of funding and project delivery, consisting of technical representatives only and is detailed in discussions. </w:t>
      </w:r>
    </w:p>
    <w:p w14:paraId="5029E4D1" w14:textId="77777777" w:rsidR="001A0002" w:rsidRPr="001A0002" w:rsidRDefault="001A0002" w:rsidP="001A0002">
      <w:pPr>
        <w:shd w:val="clear" w:color="auto" w:fill="FFFFFF"/>
        <w:spacing w:before="0" w:after="0" w:line="240" w:lineRule="auto"/>
        <w:rPr>
          <w:rFonts w:eastAsia="Times New Roman"/>
          <w:sz w:val="20"/>
          <w:szCs w:val="20"/>
        </w:rPr>
      </w:pPr>
    </w:p>
    <w:p w14:paraId="723C0AED" w14:textId="77777777" w:rsidR="001A0002" w:rsidRPr="001A0002" w:rsidRDefault="001A0002" w:rsidP="00C76780">
      <w:pPr>
        <w:numPr>
          <w:ilvl w:val="0"/>
          <w:numId w:val="8"/>
        </w:numPr>
        <w:shd w:val="clear" w:color="auto" w:fill="FFFFFF"/>
        <w:spacing w:before="0" w:after="0" w:line="240" w:lineRule="auto"/>
        <w:ind w:left="360"/>
        <w:rPr>
          <w:rFonts w:eastAsia="Times New Roman"/>
          <w:sz w:val="20"/>
          <w:szCs w:val="20"/>
        </w:rPr>
      </w:pPr>
      <w:r w:rsidRPr="001A0002">
        <w:rPr>
          <w:rFonts w:eastAsia="Times New Roman"/>
          <w:szCs w:val="24"/>
          <w:shd w:val="clear" w:color="auto" w:fill="FFFFFF"/>
        </w:rPr>
        <w:t xml:space="preserve">Each Sub-Group is to provide a technical and elected member </w:t>
      </w:r>
      <w:proofErr w:type="gramStart"/>
      <w:r w:rsidRPr="001A0002">
        <w:rPr>
          <w:rFonts w:eastAsia="Times New Roman"/>
          <w:szCs w:val="24"/>
          <w:shd w:val="clear" w:color="auto" w:fill="FFFFFF"/>
        </w:rPr>
        <w:t>delegate's</w:t>
      </w:r>
      <w:proofErr w:type="gramEnd"/>
      <w:r w:rsidRPr="001A0002">
        <w:rPr>
          <w:rFonts w:eastAsia="Times New Roman"/>
          <w:szCs w:val="24"/>
          <w:shd w:val="clear" w:color="auto" w:fill="FFFFFF"/>
        </w:rPr>
        <w:t xml:space="preserve"> to represent the Sub-Group at the Regional Road Group meeting. The elected member is a voting member required to make decisions on recommendations from respective technical representatives and industry bodies regarding the administration of the funding in accord with agreements and guidelines.</w:t>
      </w:r>
    </w:p>
    <w:p w14:paraId="047C209C" w14:textId="77777777" w:rsidR="001A0002" w:rsidRPr="001A0002" w:rsidRDefault="001A0002" w:rsidP="001A0002">
      <w:pPr>
        <w:spacing w:before="0" w:after="0" w:line="240" w:lineRule="auto"/>
        <w:ind w:right="-330"/>
        <w:rPr>
          <w:rFonts w:eastAsia="Calibri"/>
          <w:b/>
          <w:szCs w:val="24"/>
          <w:lang w:val="en-US" w:eastAsia="en-US"/>
        </w:rPr>
      </w:pPr>
    </w:p>
    <w:p w14:paraId="28FBB38D" w14:textId="77777777" w:rsidR="001A0002" w:rsidRPr="001A0002" w:rsidRDefault="001A0002" w:rsidP="001A0002">
      <w:pPr>
        <w:spacing w:before="0" w:after="0" w:line="240" w:lineRule="auto"/>
        <w:ind w:right="-330"/>
        <w:rPr>
          <w:rFonts w:eastAsia="Calibri"/>
          <w:b/>
          <w:szCs w:val="24"/>
          <w:lang w:val="en-US" w:eastAsia="en-US"/>
        </w:rPr>
      </w:pPr>
    </w:p>
    <w:p w14:paraId="5B23E883"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Discussion</w:t>
      </w:r>
    </w:p>
    <w:p w14:paraId="0B9BBD97" w14:textId="77777777" w:rsidR="001A0002" w:rsidRPr="001A0002" w:rsidRDefault="001A0002" w:rsidP="001A0002">
      <w:pPr>
        <w:spacing w:before="0" w:after="0" w:line="240" w:lineRule="auto"/>
        <w:ind w:right="-330"/>
        <w:rPr>
          <w:rFonts w:eastAsia="Calibri"/>
          <w:szCs w:val="24"/>
          <w:lang w:val="en-US" w:eastAsia="en-US"/>
        </w:rPr>
      </w:pPr>
    </w:p>
    <w:p w14:paraId="70C4EEB8"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MRRG manages the Local Government Managed programs within the State Road Funds to Local Government Agreement.</w:t>
      </w:r>
    </w:p>
    <w:p w14:paraId="4E06F0C5" w14:textId="77777777" w:rsidR="001A0002" w:rsidRPr="001A0002" w:rsidRDefault="001A0002" w:rsidP="001A0002">
      <w:pPr>
        <w:spacing w:before="0" w:after="0" w:line="240" w:lineRule="auto"/>
        <w:ind w:right="-330"/>
        <w:rPr>
          <w:rFonts w:eastAsia="Calibri"/>
          <w:szCs w:val="24"/>
          <w:lang w:val="en-US" w:eastAsia="en-US"/>
        </w:rPr>
      </w:pPr>
    </w:p>
    <w:p w14:paraId="7B4F8D01" w14:textId="77777777" w:rsidR="001A0002" w:rsidRPr="001A0002" w:rsidRDefault="001A0002" w:rsidP="001A0002">
      <w:pPr>
        <w:spacing w:before="0" w:after="0" w:line="240" w:lineRule="auto"/>
        <w:ind w:right="-330"/>
        <w:rPr>
          <w:rFonts w:eastAsia="Calibri"/>
          <w:b/>
          <w:bCs/>
          <w:szCs w:val="24"/>
          <w:lang w:val="en-US" w:eastAsia="en-US"/>
        </w:rPr>
      </w:pPr>
      <w:r w:rsidRPr="001A0002">
        <w:rPr>
          <w:rFonts w:eastAsia="Calibri"/>
          <w:b/>
          <w:bCs/>
          <w:szCs w:val="24"/>
          <w:lang w:val="en-US" w:eastAsia="en-US"/>
        </w:rPr>
        <w:t>Local Government Managed Programs</w:t>
      </w:r>
    </w:p>
    <w:p w14:paraId="35E15E98" w14:textId="77777777" w:rsidR="001A0002" w:rsidRPr="001A0002" w:rsidRDefault="001A0002" w:rsidP="001A0002">
      <w:pPr>
        <w:spacing w:before="0" w:after="0" w:line="240" w:lineRule="auto"/>
        <w:ind w:right="-330"/>
        <w:rPr>
          <w:rFonts w:eastAsia="Calibri"/>
          <w:szCs w:val="24"/>
          <w:lang w:val="en-US" w:eastAsia="en-US"/>
        </w:rPr>
      </w:pPr>
    </w:p>
    <w:p w14:paraId="21F6B12E"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Local Government Managed Programs comprise the following:</w:t>
      </w:r>
    </w:p>
    <w:p w14:paraId="0FF801E3" w14:textId="77777777" w:rsidR="001A0002" w:rsidRPr="001A0002" w:rsidRDefault="001A0002" w:rsidP="001A0002">
      <w:pPr>
        <w:spacing w:before="0" w:after="0" w:line="240" w:lineRule="auto"/>
        <w:ind w:right="-330"/>
        <w:rPr>
          <w:rFonts w:eastAsia="Calibri"/>
          <w:szCs w:val="24"/>
          <w:lang w:val="en-US" w:eastAsia="en-US"/>
        </w:rPr>
      </w:pPr>
    </w:p>
    <w:p w14:paraId="386D2294"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Direct Grants </w:t>
      </w:r>
    </w:p>
    <w:p w14:paraId="4DD45BAF"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Road Project Grants</w:t>
      </w:r>
    </w:p>
    <w:p w14:paraId="66CE3332"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State and Federal Black Spot </w:t>
      </w:r>
    </w:p>
    <w:p w14:paraId="0F8EF137"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Strategic and Technical Support</w:t>
      </w:r>
    </w:p>
    <w:p w14:paraId="79C87B9B" w14:textId="77777777" w:rsidR="001A0002" w:rsidRDefault="001A0002" w:rsidP="001A0002">
      <w:pPr>
        <w:spacing w:before="0" w:after="0" w:line="240" w:lineRule="auto"/>
        <w:ind w:right="-330"/>
        <w:rPr>
          <w:rFonts w:eastAsia="Calibri"/>
          <w:szCs w:val="24"/>
          <w:lang w:val="en-US" w:eastAsia="en-US"/>
        </w:rPr>
      </w:pPr>
    </w:p>
    <w:p w14:paraId="268BAD59" w14:textId="77777777" w:rsidR="00930604" w:rsidRPr="001A0002" w:rsidRDefault="00930604" w:rsidP="001A0002">
      <w:pPr>
        <w:spacing w:before="0" w:after="0" w:line="240" w:lineRule="auto"/>
        <w:ind w:right="-330"/>
        <w:rPr>
          <w:rFonts w:eastAsia="Calibri"/>
          <w:szCs w:val="24"/>
          <w:lang w:val="en-US" w:eastAsia="en-US"/>
        </w:rPr>
      </w:pPr>
    </w:p>
    <w:p w14:paraId="1B3AE518" w14:textId="77777777" w:rsidR="001A0002" w:rsidRPr="001A0002" w:rsidRDefault="001A0002" w:rsidP="001A0002">
      <w:pPr>
        <w:spacing w:before="0" w:after="0" w:line="240" w:lineRule="auto"/>
        <w:ind w:right="-330"/>
        <w:rPr>
          <w:rFonts w:eastAsia="Calibri"/>
          <w:b/>
          <w:bCs/>
          <w:szCs w:val="24"/>
          <w:lang w:val="en-US" w:eastAsia="en-US"/>
        </w:rPr>
      </w:pPr>
      <w:r w:rsidRPr="001A0002">
        <w:rPr>
          <w:rFonts w:eastAsia="Calibri"/>
          <w:b/>
          <w:bCs/>
          <w:szCs w:val="24"/>
          <w:lang w:val="en-US" w:eastAsia="en-US"/>
        </w:rPr>
        <w:t>Sub-Groups</w:t>
      </w:r>
    </w:p>
    <w:p w14:paraId="3D737FE4" w14:textId="77777777" w:rsidR="001A0002" w:rsidRPr="001A0002" w:rsidRDefault="001A0002" w:rsidP="001A0002">
      <w:pPr>
        <w:spacing w:before="0" w:after="0" w:line="240" w:lineRule="auto"/>
        <w:ind w:right="-330"/>
        <w:rPr>
          <w:rFonts w:eastAsia="Calibri"/>
          <w:szCs w:val="24"/>
          <w:lang w:val="en-US" w:eastAsia="en-US"/>
        </w:rPr>
      </w:pPr>
    </w:p>
    <w:p w14:paraId="12FE342F"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MRRG Policies and Practices provides information on the structure of Sub-Groups. The Metropolitan Local Governments are divided into 6 Sub-Groups comprising:</w:t>
      </w:r>
    </w:p>
    <w:p w14:paraId="3D24A732" w14:textId="77777777" w:rsidR="001A0002" w:rsidRPr="001A0002" w:rsidRDefault="001A0002" w:rsidP="001A0002">
      <w:pPr>
        <w:spacing w:before="0" w:after="0" w:line="240" w:lineRule="auto"/>
        <w:ind w:right="-330"/>
        <w:rPr>
          <w:rFonts w:eastAsia="Calibri"/>
          <w:szCs w:val="24"/>
          <w:lang w:val="en-US" w:eastAsia="en-US"/>
        </w:rPr>
      </w:pPr>
    </w:p>
    <w:p w14:paraId="422F04E0"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proofErr w:type="gramStart"/>
      <w:r w:rsidRPr="001A0002">
        <w:rPr>
          <w:rFonts w:eastAsia="Calibri"/>
          <w:szCs w:val="24"/>
          <w:lang w:val="en-US" w:eastAsia="en-US"/>
        </w:rPr>
        <w:t>North West</w:t>
      </w:r>
      <w:proofErr w:type="gramEnd"/>
    </w:p>
    <w:p w14:paraId="20DAEBCE"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West</w:t>
      </w:r>
    </w:p>
    <w:p w14:paraId="0994FCEE"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Central</w:t>
      </w:r>
    </w:p>
    <w:p w14:paraId="33B7E7B1"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East</w:t>
      </w:r>
    </w:p>
    <w:p w14:paraId="314031BE"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proofErr w:type="gramStart"/>
      <w:r w:rsidRPr="001A0002">
        <w:rPr>
          <w:rFonts w:eastAsia="Calibri"/>
          <w:szCs w:val="24"/>
          <w:lang w:val="en-US" w:eastAsia="en-US"/>
        </w:rPr>
        <w:t>South East</w:t>
      </w:r>
      <w:proofErr w:type="gramEnd"/>
      <w:r w:rsidRPr="001A0002">
        <w:rPr>
          <w:rFonts w:eastAsia="Calibri"/>
          <w:szCs w:val="24"/>
          <w:lang w:val="en-US" w:eastAsia="en-US"/>
        </w:rPr>
        <w:t xml:space="preserve"> and</w:t>
      </w:r>
    </w:p>
    <w:p w14:paraId="06C10198"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proofErr w:type="gramStart"/>
      <w:r w:rsidRPr="001A0002">
        <w:rPr>
          <w:rFonts w:eastAsia="Calibri"/>
          <w:szCs w:val="24"/>
          <w:lang w:val="en-US" w:eastAsia="en-US"/>
        </w:rPr>
        <w:t>South West</w:t>
      </w:r>
      <w:proofErr w:type="gramEnd"/>
    </w:p>
    <w:p w14:paraId="3566E735" w14:textId="77777777" w:rsidR="001A0002" w:rsidRPr="001A0002" w:rsidRDefault="001A0002" w:rsidP="001A0002">
      <w:pPr>
        <w:spacing w:before="0" w:after="0" w:line="240" w:lineRule="auto"/>
        <w:ind w:right="-330"/>
        <w:rPr>
          <w:rFonts w:eastAsia="Calibri"/>
          <w:szCs w:val="24"/>
          <w:lang w:val="en-US" w:eastAsia="en-US"/>
        </w:rPr>
      </w:pPr>
    </w:p>
    <w:p w14:paraId="47C09E91" w14:textId="03EC3AC8"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City of Nedlands is included in the West Sub-Group which also comprises:</w:t>
      </w:r>
    </w:p>
    <w:p w14:paraId="438FF100" w14:textId="77777777" w:rsidR="001A0002" w:rsidRPr="001A0002" w:rsidRDefault="001A0002" w:rsidP="001A0002">
      <w:pPr>
        <w:spacing w:before="0" w:after="0" w:line="240" w:lineRule="auto"/>
        <w:ind w:right="-330"/>
        <w:rPr>
          <w:rFonts w:eastAsia="Calibri"/>
          <w:szCs w:val="24"/>
          <w:lang w:val="en-US" w:eastAsia="en-US"/>
        </w:rPr>
      </w:pPr>
    </w:p>
    <w:p w14:paraId="041D5C0E"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Town of Cambridge</w:t>
      </w:r>
    </w:p>
    <w:p w14:paraId="75612A66"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Town of Claremont</w:t>
      </w:r>
    </w:p>
    <w:p w14:paraId="2BA4766E"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Town of Cottesloe</w:t>
      </w:r>
    </w:p>
    <w:p w14:paraId="5F6018AD"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Town of </w:t>
      </w:r>
      <w:proofErr w:type="spellStart"/>
      <w:r w:rsidRPr="001A0002">
        <w:rPr>
          <w:rFonts w:eastAsia="Calibri"/>
          <w:szCs w:val="24"/>
          <w:lang w:val="en-US" w:eastAsia="en-US"/>
        </w:rPr>
        <w:t>Mosman</w:t>
      </w:r>
      <w:proofErr w:type="spellEnd"/>
      <w:r w:rsidRPr="001A0002">
        <w:rPr>
          <w:rFonts w:eastAsia="Calibri"/>
          <w:szCs w:val="24"/>
          <w:lang w:val="en-US" w:eastAsia="en-US"/>
        </w:rPr>
        <w:t xml:space="preserve"> Park and</w:t>
      </w:r>
    </w:p>
    <w:p w14:paraId="049F7FF7"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Shire of Peppermint Grove</w:t>
      </w:r>
    </w:p>
    <w:p w14:paraId="75FCD568" w14:textId="77777777" w:rsidR="001A0002" w:rsidRPr="001A0002" w:rsidRDefault="001A0002" w:rsidP="001A0002">
      <w:pPr>
        <w:spacing w:before="0" w:after="0" w:line="240" w:lineRule="auto"/>
        <w:ind w:right="-330"/>
        <w:rPr>
          <w:rFonts w:eastAsia="Calibri"/>
          <w:szCs w:val="24"/>
          <w:lang w:val="en-US" w:eastAsia="en-US"/>
        </w:rPr>
      </w:pPr>
    </w:p>
    <w:p w14:paraId="7F93FD33"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Each Sub-Group shall consist of an Elected Member and Technical Officer Representative from each attending Local Government.</w:t>
      </w:r>
    </w:p>
    <w:p w14:paraId="6B6588A2" w14:textId="77777777" w:rsidR="001A0002" w:rsidRPr="001A0002" w:rsidRDefault="001A0002" w:rsidP="001A0002">
      <w:pPr>
        <w:spacing w:before="0" w:after="0" w:line="240" w:lineRule="auto"/>
        <w:ind w:right="-330"/>
        <w:rPr>
          <w:rFonts w:eastAsia="Calibri"/>
          <w:szCs w:val="24"/>
          <w:lang w:val="en-US" w:eastAsia="en-US"/>
        </w:rPr>
      </w:pPr>
    </w:p>
    <w:p w14:paraId="3137997A"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Sub-Groups shall meet regularly and at least twice yearly. The agenda should include:</w:t>
      </w:r>
      <w:r w:rsidRPr="001A0002">
        <w:rPr>
          <w:rFonts w:eastAsia="Calibri"/>
          <w:szCs w:val="24"/>
          <w:lang w:val="en-US" w:eastAsia="en-US"/>
        </w:rPr>
        <w:br/>
      </w:r>
    </w:p>
    <w:p w14:paraId="3D07A314"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An item to review all current funded projects. </w:t>
      </w:r>
    </w:p>
    <w:p w14:paraId="69081439"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Quarterly Expenditure Reports are distributed by MRWA to each Local Government and the respective Sub-Group Technical Representatives to assist with the review. </w:t>
      </w:r>
    </w:p>
    <w:p w14:paraId="75FCC65D"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Local Governments shall provide an update on projects and report any projects that are at risk.</w:t>
      </w:r>
    </w:p>
    <w:p w14:paraId="7D52E10E" w14:textId="77777777" w:rsidR="001A0002" w:rsidRPr="001A0002" w:rsidRDefault="001A0002" w:rsidP="001A0002">
      <w:pPr>
        <w:spacing w:before="0" w:after="0" w:line="240" w:lineRule="auto"/>
        <w:ind w:right="-330"/>
        <w:rPr>
          <w:rFonts w:eastAsia="Calibri"/>
          <w:szCs w:val="24"/>
          <w:lang w:val="en-US" w:eastAsia="en-US"/>
        </w:rPr>
      </w:pPr>
    </w:p>
    <w:p w14:paraId="6F90DF47" w14:textId="77777777" w:rsidR="001A0002" w:rsidRPr="001A0002" w:rsidRDefault="001A0002" w:rsidP="001A0002">
      <w:pPr>
        <w:spacing w:before="0" w:after="0" w:line="240" w:lineRule="auto"/>
        <w:ind w:right="-330"/>
        <w:rPr>
          <w:rFonts w:eastAsia="Calibri"/>
          <w:b/>
          <w:bCs/>
          <w:szCs w:val="24"/>
          <w:lang w:val="en-US" w:eastAsia="en-US"/>
        </w:rPr>
      </w:pPr>
      <w:r w:rsidRPr="001A0002">
        <w:rPr>
          <w:rFonts w:eastAsia="Calibri"/>
          <w:b/>
          <w:bCs/>
          <w:szCs w:val="24"/>
          <w:lang w:val="en-US" w:eastAsia="en-US"/>
        </w:rPr>
        <w:t>Technical Group</w:t>
      </w:r>
    </w:p>
    <w:p w14:paraId="23D2971D" w14:textId="77777777" w:rsidR="001A0002" w:rsidRPr="001A0002" w:rsidRDefault="001A0002" w:rsidP="001A0002">
      <w:pPr>
        <w:spacing w:before="0" w:after="0" w:line="240" w:lineRule="auto"/>
        <w:ind w:right="-330"/>
        <w:rPr>
          <w:rFonts w:eastAsia="Calibri"/>
          <w:szCs w:val="24"/>
          <w:lang w:val="en-US" w:eastAsia="en-US"/>
        </w:rPr>
      </w:pPr>
    </w:p>
    <w:p w14:paraId="60FBF1CD"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Technical Group is made up of nominated Local Government Technical Officers appointed by each of the Metropolitan Sub-Groups.</w:t>
      </w:r>
    </w:p>
    <w:p w14:paraId="3C781D24" w14:textId="77777777" w:rsidR="001A0002" w:rsidRPr="001A0002" w:rsidRDefault="001A0002" w:rsidP="001A0002">
      <w:pPr>
        <w:spacing w:before="0" w:after="0" w:line="240" w:lineRule="auto"/>
        <w:ind w:right="-330"/>
        <w:rPr>
          <w:rFonts w:eastAsia="Calibri"/>
          <w:szCs w:val="24"/>
          <w:lang w:val="en-US" w:eastAsia="en-US"/>
        </w:rPr>
      </w:pPr>
    </w:p>
    <w:p w14:paraId="2A1E5C7A" w14:textId="77777777" w:rsidR="001A0002" w:rsidRDefault="001A0002" w:rsidP="001A0002">
      <w:pPr>
        <w:spacing w:before="0" w:after="0" w:line="240" w:lineRule="auto"/>
        <w:ind w:right="-329"/>
        <w:rPr>
          <w:rFonts w:eastAsia="Calibri"/>
          <w:szCs w:val="24"/>
          <w:lang w:val="en-US" w:eastAsia="en-US"/>
        </w:rPr>
      </w:pPr>
      <w:r w:rsidRPr="001A0002">
        <w:rPr>
          <w:rFonts w:eastAsia="Calibri"/>
          <w:szCs w:val="24"/>
          <w:lang w:val="en-US" w:eastAsia="en-US"/>
        </w:rPr>
        <w:t>The role of the Technical Group:</w:t>
      </w:r>
    </w:p>
    <w:p w14:paraId="6702B57C" w14:textId="67952E5D" w:rsidR="001A0002" w:rsidRPr="001A0002" w:rsidRDefault="001A0002" w:rsidP="001A0002">
      <w:pPr>
        <w:spacing w:before="0" w:after="0" w:line="240" w:lineRule="auto"/>
        <w:ind w:right="-329"/>
        <w:rPr>
          <w:rFonts w:eastAsia="Calibri"/>
          <w:szCs w:val="24"/>
          <w:lang w:val="en-US" w:eastAsia="en-US"/>
        </w:rPr>
      </w:pPr>
    </w:p>
    <w:p w14:paraId="6DF933DB"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Review the annual rate of expenditure, </w:t>
      </w:r>
    </w:p>
    <w:p w14:paraId="0C474249"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Assist in the development and review of future year </w:t>
      </w:r>
      <w:proofErr w:type="gramStart"/>
      <w:r w:rsidRPr="001A0002">
        <w:rPr>
          <w:rFonts w:eastAsia="Calibri"/>
          <w:szCs w:val="24"/>
          <w:lang w:val="en-US" w:eastAsia="en-US"/>
        </w:rPr>
        <w:t>Programs;</w:t>
      </w:r>
      <w:proofErr w:type="gramEnd"/>
      <w:r w:rsidRPr="001A0002">
        <w:rPr>
          <w:rFonts w:eastAsia="Calibri"/>
          <w:szCs w:val="24"/>
          <w:lang w:val="en-US" w:eastAsia="en-US"/>
        </w:rPr>
        <w:t xml:space="preserve"> prior to endorsement by the Elected Members,</w:t>
      </w:r>
    </w:p>
    <w:p w14:paraId="24C6A963"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Review the MRRG Policies and Practices document, and the Improvement and Rehabilitation Road Project Submission Guidelines; and </w:t>
      </w:r>
    </w:p>
    <w:p w14:paraId="745CFDA6"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Provide advice to Sub-Group members on MRRG matters.</w:t>
      </w:r>
    </w:p>
    <w:p w14:paraId="2E7BBC79" w14:textId="77777777" w:rsidR="001A0002" w:rsidRPr="001A0002" w:rsidRDefault="001A0002" w:rsidP="001A0002">
      <w:pPr>
        <w:spacing w:before="0" w:after="0" w:line="240" w:lineRule="auto"/>
        <w:ind w:right="-330"/>
        <w:rPr>
          <w:rFonts w:eastAsia="Calibri"/>
          <w:szCs w:val="24"/>
          <w:lang w:val="en-US" w:eastAsia="en-US"/>
        </w:rPr>
      </w:pPr>
    </w:p>
    <w:p w14:paraId="5BFA287A"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Group shall meet prior to the elected member meetings.</w:t>
      </w:r>
    </w:p>
    <w:p w14:paraId="26EFA4D7" w14:textId="77777777" w:rsidR="001A0002" w:rsidRPr="001A0002" w:rsidRDefault="001A0002" w:rsidP="001A0002">
      <w:pPr>
        <w:spacing w:before="0" w:after="0" w:line="240" w:lineRule="auto"/>
        <w:ind w:right="-330"/>
        <w:rPr>
          <w:rFonts w:eastAsia="Calibri"/>
          <w:szCs w:val="24"/>
          <w:lang w:val="en-US" w:eastAsia="en-US"/>
        </w:rPr>
      </w:pPr>
    </w:p>
    <w:p w14:paraId="5293A1BF"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Chair, and Deputy Chair are elected for a two-year term in line with Local Government Elections.</w:t>
      </w:r>
    </w:p>
    <w:p w14:paraId="04B10DD5" w14:textId="77777777" w:rsidR="001A0002" w:rsidRPr="001A0002" w:rsidRDefault="001A0002" w:rsidP="001A0002">
      <w:pPr>
        <w:spacing w:before="0" w:after="0" w:line="240" w:lineRule="auto"/>
        <w:ind w:right="-330"/>
        <w:rPr>
          <w:rFonts w:eastAsia="Calibri"/>
          <w:szCs w:val="24"/>
          <w:lang w:val="en-US" w:eastAsia="en-US"/>
        </w:rPr>
      </w:pPr>
    </w:p>
    <w:p w14:paraId="176C5802" w14:textId="77777777" w:rsidR="001A0002" w:rsidRPr="001A0002" w:rsidRDefault="001A0002" w:rsidP="001A0002">
      <w:pPr>
        <w:spacing w:before="0" w:after="0" w:line="240" w:lineRule="auto"/>
        <w:ind w:right="-330"/>
        <w:rPr>
          <w:rFonts w:eastAsia="Calibri"/>
          <w:b/>
          <w:bCs/>
          <w:szCs w:val="24"/>
          <w:lang w:val="en-US" w:eastAsia="en-US"/>
        </w:rPr>
      </w:pPr>
      <w:r w:rsidRPr="001A0002">
        <w:rPr>
          <w:rFonts w:eastAsia="Calibri"/>
          <w:b/>
          <w:bCs/>
          <w:szCs w:val="24"/>
          <w:lang w:val="en-US" w:eastAsia="en-US"/>
        </w:rPr>
        <w:t>Elected Members</w:t>
      </w:r>
    </w:p>
    <w:p w14:paraId="3278FDF9" w14:textId="77777777" w:rsidR="001A0002" w:rsidRPr="001A0002" w:rsidRDefault="001A0002" w:rsidP="001A0002">
      <w:pPr>
        <w:spacing w:before="0" w:after="0" w:line="240" w:lineRule="auto"/>
        <w:ind w:right="-330"/>
        <w:rPr>
          <w:rFonts w:eastAsia="Calibri"/>
          <w:szCs w:val="24"/>
          <w:lang w:val="en-US" w:eastAsia="en-US"/>
        </w:rPr>
      </w:pPr>
    </w:p>
    <w:p w14:paraId="66B40A9A"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Elected members are the decision-making body for the MRRG. Elected Member representatives are appointed by each of the Sub-Groups to attend the Elected Member meeting.</w:t>
      </w:r>
    </w:p>
    <w:p w14:paraId="2407AB49" w14:textId="77777777" w:rsidR="001A0002" w:rsidRPr="001A0002" w:rsidRDefault="001A0002" w:rsidP="001A0002">
      <w:pPr>
        <w:spacing w:before="0" w:after="0" w:line="240" w:lineRule="auto"/>
        <w:ind w:right="-330"/>
        <w:rPr>
          <w:rFonts w:eastAsia="Calibri"/>
          <w:szCs w:val="24"/>
          <w:lang w:val="en-US" w:eastAsia="en-US"/>
        </w:rPr>
      </w:pPr>
    </w:p>
    <w:p w14:paraId="5542D43A"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MRRG Elected Members shall meet at least twice yearly, with Technical Representatives also attending. Only the Elected Members have voting rights.</w:t>
      </w:r>
    </w:p>
    <w:p w14:paraId="7FD4A48F" w14:textId="77777777" w:rsidR="001A0002" w:rsidRPr="001A0002" w:rsidRDefault="001A0002" w:rsidP="001A0002">
      <w:pPr>
        <w:spacing w:before="0" w:after="0" w:line="240" w:lineRule="auto"/>
        <w:ind w:right="-330"/>
        <w:rPr>
          <w:rFonts w:eastAsia="Calibri"/>
          <w:szCs w:val="24"/>
          <w:lang w:val="en-US" w:eastAsia="en-US"/>
        </w:rPr>
      </w:pPr>
    </w:p>
    <w:p w14:paraId="1BBA0CF2"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Chair, and Deputy Chair are elected for a two-year term in line with Local Government Elections.</w:t>
      </w:r>
    </w:p>
    <w:p w14:paraId="4B8F514B" w14:textId="77777777" w:rsidR="001A0002" w:rsidRDefault="001A0002" w:rsidP="001A0002">
      <w:pPr>
        <w:spacing w:before="0" w:after="0" w:line="240" w:lineRule="auto"/>
        <w:ind w:right="-330"/>
        <w:rPr>
          <w:rFonts w:eastAsia="Calibri"/>
          <w:szCs w:val="24"/>
          <w:lang w:val="en-US" w:eastAsia="en-US"/>
        </w:rPr>
      </w:pPr>
    </w:p>
    <w:p w14:paraId="37B8A431" w14:textId="77777777" w:rsidR="00C76780" w:rsidRDefault="00C76780" w:rsidP="001A0002">
      <w:pPr>
        <w:spacing w:before="0" w:after="0" w:line="240" w:lineRule="auto"/>
        <w:ind w:right="-330"/>
        <w:rPr>
          <w:rFonts w:eastAsia="Calibri"/>
          <w:szCs w:val="24"/>
          <w:lang w:val="en-US" w:eastAsia="en-US"/>
        </w:rPr>
      </w:pPr>
    </w:p>
    <w:p w14:paraId="542E789F" w14:textId="77777777" w:rsidR="001A0002" w:rsidRPr="001A0002" w:rsidRDefault="001A0002" w:rsidP="001A0002">
      <w:pPr>
        <w:spacing w:before="0" w:after="0" w:line="240" w:lineRule="auto"/>
        <w:ind w:right="-330"/>
        <w:rPr>
          <w:rFonts w:eastAsia="Calibri"/>
          <w:b/>
          <w:bCs/>
          <w:szCs w:val="24"/>
          <w:lang w:val="en-US" w:eastAsia="en-US"/>
        </w:rPr>
      </w:pPr>
      <w:r w:rsidRPr="001A0002">
        <w:rPr>
          <w:rFonts w:eastAsia="Calibri"/>
          <w:b/>
          <w:bCs/>
          <w:szCs w:val="24"/>
          <w:lang w:val="en-US" w:eastAsia="en-US"/>
        </w:rPr>
        <w:t>Meetings</w:t>
      </w:r>
    </w:p>
    <w:p w14:paraId="15D64574" w14:textId="77777777" w:rsidR="001A0002" w:rsidRPr="001A0002" w:rsidRDefault="001A0002" w:rsidP="001A0002">
      <w:pPr>
        <w:spacing w:before="0" w:after="0" w:line="240" w:lineRule="auto"/>
        <w:ind w:right="-330"/>
        <w:rPr>
          <w:rFonts w:eastAsia="Calibri"/>
          <w:szCs w:val="24"/>
          <w:lang w:val="en-US" w:eastAsia="en-US"/>
        </w:rPr>
      </w:pPr>
    </w:p>
    <w:p w14:paraId="583336E0"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Technical Committee and Elected Members meetings shall meet at least twice yearly, generally in March/ April and October/November.</w:t>
      </w:r>
    </w:p>
    <w:p w14:paraId="3FCD1102" w14:textId="77777777" w:rsidR="001A0002" w:rsidRPr="001A0002" w:rsidRDefault="001A0002" w:rsidP="001A0002">
      <w:pPr>
        <w:spacing w:before="0" w:after="0" w:line="240" w:lineRule="auto"/>
        <w:ind w:right="-330"/>
        <w:rPr>
          <w:rFonts w:eastAsia="Calibri"/>
          <w:szCs w:val="24"/>
          <w:lang w:val="en-US" w:eastAsia="en-US"/>
        </w:rPr>
      </w:pPr>
    </w:p>
    <w:p w14:paraId="39124734"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Sub-Group meetings are held prior to the Technical and Elected Members Meetings with Minutes forwarded to Main Roads Western Australia (MRWA) for inclusion in the Agenda Papers for the Technical and Elected Members meetings.</w:t>
      </w:r>
    </w:p>
    <w:p w14:paraId="0D4268B1" w14:textId="77777777" w:rsidR="001A0002" w:rsidRPr="001A0002" w:rsidRDefault="001A0002" w:rsidP="001A0002">
      <w:pPr>
        <w:spacing w:before="0" w:after="0" w:line="240" w:lineRule="auto"/>
        <w:ind w:right="-330"/>
        <w:rPr>
          <w:rFonts w:eastAsia="Calibri"/>
          <w:szCs w:val="24"/>
          <w:lang w:val="en-US" w:eastAsia="en-US"/>
        </w:rPr>
      </w:pPr>
    </w:p>
    <w:p w14:paraId="47B6F6C3" w14:textId="77777777" w:rsidR="001A0002" w:rsidRPr="001A0002" w:rsidRDefault="001A0002" w:rsidP="001A0002">
      <w:pPr>
        <w:spacing w:before="0" w:after="0" w:line="240" w:lineRule="auto"/>
        <w:ind w:right="-330"/>
        <w:rPr>
          <w:rFonts w:eastAsia="Calibri"/>
          <w:szCs w:val="24"/>
          <w:lang w:val="en-US" w:eastAsia="en-US"/>
        </w:rPr>
      </w:pPr>
    </w:p>
    <w:p w14:paraId="512573FA"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Consultation</w:t>
      </w:r>
    </w:p>
    <w:p w14:paraId="24DF0F32" w14:textId="77777777" w:rsidR="001A0002" w:rsidRPr="001A0002" w:rsidRDefault="001A0002" w:rsidP="001A0002">
      <w:pPr>
        <w:spacing w:before="0" w:after="0" w:line="240" w:lineRule="auto"/>
        <w:ind w:right="-330"/>
        <w:rPr>
          <w:rFonts w:eastAsia="Calibri"/>
          <w:b/>
          <w:szCs w:val="24"/>
          <w:lang w:val="en-US" w:eastAsia="en-US"/>
        </w:rPr>
      </w:pPr>
    </w:p>
    <w:p w14:paraId="1C56AEAF"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Nil.</w:t>
      </w:r>
    </w:p>
    <w:p w14:paraId="447827EC" w14:textId="77777777" w:rsidR="001A0002" w:rsidRPr="001A0002" w:rsidRDefault="001A0002" w:rsidP="001A0002">
      <w:pPr>
        <w:spacing w:before="0" w:after="0" w:line="240" w:lineRule="auto"/>
        <w:ind w:right="-330"/>
        <w:rPr>
          <w:rFonts w:eastAsia="Calibri"/>
          <w:szCs w:val="24"/>
          <w:lang w:val="en-US" w:eastAsia="en-US"/>
        </w:rPr>
      </w:pPr>
    </w:p>
    <w:p w14:paraId="50A052FD" w14:textId="77777777" w:rsidR="001A0002" w:rsidRPr="001A0002" w:rsidRDefault="001A0002" w:rsidP="001A0002">
      <w:pPr>
        <w:spacing w:before="0" w:after="0" w:line="240" w:lineRule="auto"/>
        <w:ind w:right="-330"/>
        <w:rPr>
          <w:rFonts w:eastAsia="Calibri"/>
          <w:szCs w:val="24"/>
          <w:lang w:val="en-US" w:eastAsia="en-US"/>
        </w:rPr>
      </w:pPr>
    </w:p>
    <w:p w14:paraId="319C8DFA"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Strategic Implications</w:t>
      </w:r>
    </w:p>
    <w:p w14:paraId="5DFF7008" w14:textId="77777777" w:rsidR="001A0002" w:rsidRPr="001A0002" w:rsidRDefault="001A0002" w:rsidP="001A0002">
      <w:pPr>
        <w:spacing w:before="0" w:after="0" w:line="240" w:lineRule="auto"/>
        <w:ind w:right="-330"/>
        <w:rPr>
          <w:rFonts w:eastAsia="Calibri"/>
          <w:szCs w:val="24"/>
          <w:highlight w:val="red"/>
          <w:lang w:val="en-US" w:eastAsia="en-US"/>
        </w:rPr>
      </w:pPr>
    </w:p>
    <w:p w14:paraId="2B79D64C"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 xml:space="preserve">This item relates to the following elements from the City’s Strategic Community Plan. </w:t>
      </w:r>
    </w:p>
    <w:p w14:paraId="7C1EF0F5" w14:textId="77777777" w:rsidR="001A0002" w:rsidRPr="001A0002" w:rsidRDefault="001A0002" w:rsidP="001A0002">
      <w:pPr>
        <w:spacing w:before="0" w:after="0" w:line="240" w:lineRule="auto"/>
        <w:ind w:right="-330"/>
        <w:rPr>
          <w:rFonts w:eastAsia="Calibri"/>
          <w:b/>
          <w:color w:val="17365D"/>
          <w:szCs w:val="24"/>
          <w:lang w:val="en-US" w:eastAsia="en-US"/>
        </w:rPr>
      </w:pPr>
    </w:p>
    <w:p w14:paraId="4A0ECE8E" w14:textId="5FF57D74" w:rsidR="001A0002" w:rsidRPr="001A0002" w:rsidRDefault="001A0002" w:rsidP="00C76780">
      <w:pPr>
        <w:tabs>
          <w:tab w:val="left" w:pos="1440"/>
        </w:tabs>
        <w:spacing w:before="0" w:after="0" w:line="240" w:lineRule="auto"/>
        <w:ind w:right="-330"/>
        <w:rPr>
          <w:rFonts w:eastAsia="Calibri"/>
          <w:szCs w:val="24"/>
          <w:lang w:val="en-US" w:eastAsia="en-US"/>
        </w:rPr>
      </w:pPr>
      <w:r w:rsidRPr="001A0002">
        <w:rPr>
          <w:rFonts w:eastAsia="Calibri"/>
          <w:b/>
          <w:color w:val="17365D"/>
          <w:szCs w:val="24"/>
          <w:lang w:val="en-US" w:eastAsia="en-US"/>
        </w:rPr>
        <w:t>Vision</w:t>
      </w:r>
      <w:r w:rsidRPr="001A0002">
        <w:rPr>
          <w:rFonts w:eastAsia="Calibri"/>
          <w:szCs w:val="24"/>
          <w:lang w:val="en-US" w:eastAsia="en-US"/>
        </w:rPr>
        <w:t xml:space="preserve"> </w:t>
      </w:r>
      <w:r w:rsidRPr="001A0002">
        <w:rPr>
          <w:rFonts w:eastAsia="Calibri"/>
          <w:szCs w:val="24"/>
          <w:lang w:val="en-GB" w:eastAsia="en-US"/>
        </w:rPr>
        <w:tab/>
      </w:r>
      <w:r w:rsidRPr="001A0002">
        <w:rPr>
          <w:rFonts w:eastAsia="Calibri"/>
          <w:szCs w:val="24"/>
          <w:lang w:val="en-US" w:eastAsia="en-US"/>
        </w:rPr>
        <w:t xml:space="preserve">Our city will be an </w:t>
      </w:r>
      <w:proofErr w:type="gramStart"/>
      <w:r w:rsidRPr="001A0002">
        <w:rPr>
          <w:rFonts w:eastAsia="Calibri"/>
          <w:szCs w:val="24"/>
          <w:lang w:val="en-US" w:eastAsia="en-US"/>
        </w:rPr>
        <w:t>environmentally-sensitive</w:t>
      </w:r>
      <w:proofErr w:type="gramEnd"/>
      <w:r w:rsidRPr="001A0002">
        <w:rPr>
          <w:rFonts w:eastAsia="Calibri"/>
          <w:szCs w:val="24"/>
          <w:lang w:val="en-US" w:eastAsia="en-US"/>
        </w:rPr>
        <w:t>, beautiful and inclusive place.</w:t>
      </w:r>
    </w:p>
    <w:p w14:paraId="3516F8A0" w14:textId="77777777" w:rsidR="001A0002" w:rsidRPr="001A0002" w:rsidRDefault="001A0002" w:rsidP="001A0002">
      <w:pPr>
        <w:spacing w:before="0" w:after="0" w:line="240" w:lineRule="auto"/>
        <w:ind w:right="-330"/>
        <w:rPr>
          <w:rFonts w:eastAsia="Calibri"/>
          <w:szCs w:val="24"/>
          <w:lang w:val="en-US" w:eastAsia="en-US"/>
        </w:rPr>
      </w:pPr>
    </w:p>
    <w:p w14:paraId="4D4CE033" w14:textId="67DAB3D0" w:rsidR="001A0002" w:rsidRPr="001A0002" w:rsidRDefault="001A0002" w:rsidP="001A0002">
      <w:pPr>
        <w:spacing w:before="0" w:after="0" w:line="240" w:lineRule="auto"/>
        <w:ind w:right="-330"/>
        <w:rPr>
          <w:rFonts w:eastAsia="Calibri"/>
          <w:b/>
          <w:szCs w:val="24"/>
          <w:lang w:val="en-US" w:eastAsia="en-US"/>
        </w:rPr>
      </w:pPr>
      <w:r w:rsidRPr="001A0002">
        <w:rPr>
          <w:rFonts w:eastAsia="Calibri"/>
          <w:b/>
          <w:color w:val="17365D"/>
          <w:szCs w:val="24"/>
          <w:lang w:val="en-US" w:eastAsia="en-US"/>
        </w:rPr>
        <w:t>Values</w:t>
      </w:r>
      <w:r w:rsidRPr="001A0002">
        <w:rPr>
          <w:rFonts w:eastAsia="Calibri"/>
          <w:bCs/>
          <w:szCs w:val="24"/>
          <w:lang w:val="en-US" w:eastAsia="en-US"/>
        </w:rPr>
        <w:tab/>
      </w:r>
      <w:r w:rsidRPr="001A0002">
        <w:rPr>
          <w:rFonts w:eastAsia="Calibri"/>
          <w:b/>
          <w:szCs w:val="24"/>
          <w:lang w:val="en-US" w:eastAsia="en-US"/>
        </w:rPr>
        <w:t>High standard of services</w:t>
      </w:r>
    </w:p>
    <w:p w14:paraId="1941E8B6" w14:textId="77777777" w:rsidR="001A0002" w:rsidRPr="001A0002" w:rsidRDefault="001A0002" w:rsidP="00C76780">
      <w:pPr>
        <w:spacing w:before="0" w:after="0" w:line="240" w:lineRule="auto"/>
        <w:ind w:left="1440" w:right="-330"/>
        <w:rPr>
          <w:rFonts w:eastAsia="Calibri"/>
          <w:bCs/>
          <w:szCs w:val="24"/>
          <w:lang w:val="en-US" w:eastAsia="en-US"/>
        </w:rPr>
      </w:pPr>
      <w:r w:rsidRPr="001A0002">
        <w:rPr>
          <w:rFonts w:eastAsia="Calibri"/>
          <w:bCs/>
          <w:szCs w:val="24"/>
          <w:lang w:val="en-US" w:eastAsia="en-US"/>
        </w:rPr>
        <w:t>We have local services delivered to a high standard that take the needs of our diverse community into account.</w:t>
      </w:r>
    </w:p>
    <w:p w14:paraId="10893BFA" w14:textId="77777777" w:rsidR="001A0002" w:rsidRPr="001A0002" w:rsidRDefault="001A0002" w:rsidP="001A0002">
      <w:pPr>
        <w:spacing w:before="0" w:after="0" w:line="240" w:lineRule="auto"/>
        <w:ind w:right="-330"/>
        <w:rPr>
          <w:rFonts w:eastAsia="Calibri"/>
          <w:bCs/>
          <w:szCs w:val="24"/>
          <w:lang w:val="en-US" w:eastAsia="en-US"/>
        </w:rPr>
      </w:pPr>
    </w:p>
    <w:p w14:paraId="7BCE9F96" w14:textId="77777777" w:rsidR="001A0002" w:rsidRPr="001A0002" w:rsidRDefault="001A0002" w:rsidP="00C76780">
      <w:pPr>
        <w:spacing w:before="0" w:after="0" w:line="240" w:lineRule="auto"/>
        <w:ind w:right="-330" w:firstLine="1440"/>
        <w:rPr>
          <w:rFonts w:eastAsia="Calibri"/>
          <w:b/>
          <w:szCs w:val="24"/>
          <w:lang w:val="en-US" w:eastAsia="en-US"/>
        </w:rPr>
      </w:pPr>
      <w:r w:rsidRPr="001A0002">
        <w:rPr>
          <w:rFonts w:eastAsia="Calibri"/>
          <w:b/>
          <w:szCs w:val="24"/>
          <w:lang w:val="en-US" w:eastAsia="en-US"/>
        </w:rPr>
        <w:t>Great Governance and Civic Leadership</w:t>
      </w:r>
    </w:p>
    <w:p w14:paraId="40CD3F6B" w14:textId="77777777" w:rsidR="001A0002" w:rsidRPr="001A0002" w:rsidRDefault="001A0002" w:rsidP="00C76780">
      <w:pPr>
        <w:spacing w:before="0" w:after="0" w:line="240" w:lineRule="auto"/>
        <w:ind w:left="1440" w:right="-330"/>
        <w:rPr>
          <w:rFonts w:eastAsia="Calibri"/>
          <w:bCs/>
          <w:szCs w:val="24"/>
          <w:lang w:val="en-US" w:eastAsia="en-US"/>
        </w:rPr>
      </w:pPr>
      <w:r w:rsidRPr="001A0002">
        <w:rPr>
          <w:rFonts w:eastAsia="Calibri"/>
          <w:bCs/>
          <w:szCs w:val="24"/>
          <w:lang w:val="en-US" w:eastAsia="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1D06C484" w14:textId="77777777" w:rsidR="001A0002" w:rsidRDefault="001A0002" w:rsidP="001A0002">
      <w:pPr>
        <w:spacing w:before="0" w:after="0" w:line="240" w:lineRule="auto"/>
        <w:ind w:right="-330"/>
        <w:rPr>
          <w:rFonts w:eastAsia="Calibri"/>
          <w:bCs/>
          <w:szCs w:val="24"/>
          <w:lang w:val="en-US" w:eastAsia="en-US"/>
        </w:rPr>
      </w:pPr>
    </w:p>
    <w:p w14:paraId="2D31B0D7" w14:textId="77777777" w:rsidR="003A6E8B" w:rsidRDefault="003A6E8B" w:rsidP="001A0002">
      <w:pPr>
        <w:spacing w:before="0" w:after="0" w:line="240" w:lineRule="auto"/>
        <w:ind w:right="-330"/>
        <w:rPr>
          <w:rFonts w:eastAsia="Calibri"/>
          <w:bCs/>
          <w:szCs w:val="24"/>
          <w:lang w:val="en-US" w:eastAsia="en-US"/>
        </w:rPr>
      </w:pPr>
    </w:p>
    <w:p w14:paraId="220740C2" w14:textId="77777777" w:rsidR="003A6E8B" w:rsidRPr="001A0002" w:rsidRDefault="003A6E8B" w:rsidP="001A0002">
      <w:pPr>
        <w:spacing w:before="0" w:after="0" w:line="240" w:lineRule="auto"/>
        <w:ind w:right="-330"/>
        <w:rPr>
          <w:rFonts w:eastAsia="Calibri"/>
          <w:bCs/>
          <w:szCs w:val="24"/>
          <w:lang w:val="en-US" w:eastAsia="en-US"/>
        </w:rPr>
      </w:pPr>
    </w:p>
    <w:p w14:paraId="27ADAADC" w14:textId="77777777" w:rsidR="001A0002" w:rsidRPr="001A0002" w:rsidRDefault="001A0002" w:rsidP="00C76780">
      <w:pPr>
        <w:spacing w:before="0" w:after="0" w:line="240" w:lineRule="auto"/>
        <w:ind w:left="720" w:right="-330" w:firstLine="720"/>
        <w:rPr>
          <w:rFonts w:eastAsia="Calibri"/>
          <w:b/>
          <w:szCs w:val="24"/>
          <w:lang w:val="en-US" w:eastAsia="en-US"/>
        </w:rPr>
      </w:pPr>
      <w:r w:rsidRPr="001A0002">
        <w:rPr>
          <w:rFonts w:eastAsia="Calibri"/>
          <w:b/>
          <w:szCs w:val="24"/>
          <w:lang w:val="en-US" w:eastAsia="en-US"/>
        </w:rPr>
        <w:t>Easy to Get Around</w:t>
      </w:r>
    </w:p>
    <w:p w14:paraId="4C808885" w14:textId="77777777" w:rsidR="001A0002" w:rsidRPr="001A0002" w:rsidRDefault="001A0002" w:rsidP="00C76780">
      <w:pPr>
        <w:spacing w:before="0" w:after="0" w:line="240" w:lineRule="auto"/>
        <w:ind w:left="1440" w:right="-330"/>
        <w:rPr>
          <w:rFonts w:eastAsia="Calibri"/>
          <w:bCs/>
          <w:szCs w:val="24"/>
          <w:lang w:val="en-US" w:eastAsia="en-US"/>
        </w:rPr>
      </w:pPr>
      <w:r w:rsidRPr="001A0002">
        <w:rPr>
          <w:rFonts w:eastAsia="Calibri"/>
          <w:bCs/>
          <w:szCs w:val="24"/>
          <w:lang w:val="en-US" w:eastAsia="en-US"/>
        </w:rPr>
        <w:t xml:space="preserve">We strive for our City to be easy to get around by preferred mode of travel, whether by car, public transport, </w:t>
      </w:r>
      <w:proofErr w:type="gramStart"/>
      <w:r w:rsidRPr="001A0002">
        <w:rPr>
          <w:rFonts w:eastAsia="Calibri"/>
          <w:bCs/>
          <w:szCs w:val="24"/>
          <w:lang w:val="en-US" w:eastAsia="en-US"/>
        </w:rPr>
        <w:t>cycle</w:t>
      </w:r>
      <w:proofErr w:type="gramEnd"/>
      <w:r w:rsidRPr="001A0002">
        <w:rPr>
          <w:rFonts w:eastAsia="Calibri"/>
          <w:bCs/>
          <w:szCs w:val="24"/>
          <w:lang w:val="en-US" w:eastAsia="en-US"/>
        </w:rPr>
        <w:t xml:space="preserve"> or foot.</w:t>
      </w:r>
    </w:p>
    <w:p w14:paraId="7A0244E8" w14:textId="77777777" w:rsidR="001A0002" w:rsidRDefault="001A0002" w:rsidP="001A0002">
      <w:pPr>
        <w:spacing w:before="0" w:after="0" w:line="240" w:lineRule="auto"/>
        <w:ind w:right="-330"/>
        <w:rPr>
          <w:rFonts w:eastAsia="Calibri"/>
          <w:bCs/>
          <w:szCs w:val="24"/>
          <w:lang w:val="en-US" w:eastAsia="en-US"/>
        </w:rPr>
      </w:pPr>
    </w:p>
    <w:p w14:paraId="441A7C61" w14:textId="77777777" w:rsidR="001A0002" w:rsidRPr="001A0002" w:rsidRDefault="001A0002" w:rsidP="001A0002">
      <w:pPr>
        <w:spacing w:before="0" w:after="0" w:line="240" w:lineRule="auto"/>
        <w:ind w:right="-330"/>
        <w:rPr>
          <w:rFonts w:eastAsia="Calibri"/>
          <w:b/>
          <w:bCs/>
          <w:color w:val="17365D"/>
          <w:szCs w:val="24"/>
          <w:lang w:val="en-US" w:eastAsia="en-US"/>
        </w:rPr>
      </w:pPr>
      <w:r w:rsidRPr="001A0002">
        <w:rPr>
          <w:rFonts w:eastAsia="Acumin Pro"/>
          <w:b/>
          <w:bCs/>
          <w:color w:val="17365D"/>
          <w:szCs w:val="24"/>
          <w:lang w:val="en-US" w:eastAsia="en-US"/>
        </w:rPr>
        <w:t>Priority</w:t>
      </w:r>
      <w:r w:rsidRPr="001A0002">
        <w:rPr>
          <w:rFonts w:eastAsia="Calibri"/>
          <w:b/>
          <w:bCs/>
          <w:color w:val="17365D"/>
          <w:szCs w:val="24"/>
          <w:lang w:val="en-US" w:eastAsia="en-US"/>
        </w:rPr>
        <w:t xml:space="preserve"> Area</w:t>
      </w:r>
    </w:p>
    <w:p w14:paraId="47227812" w14:textId="77777777" w:rsidR="001A0002" w:rsidRPr="001A0002" w:rsidRDefault="001A0002" w:rsidP="001A0002">
      <w:pPr>
        <w:spacing w:before="0" w:after="0" w:line="240" w:lineRule="auto"/>
        <w:ind w:right="-330"/>
        <w:rPr>
          <w:rFonts w:eastAsia="Calibri"/>
          <w:b/>
          <w:color w:val="17365D"/>
          <w:szCs w:val="24"/>
          <w:lang w:val="en-US" w:eastAsia="en-US"/>
        </w:rPr>
      </w:pPr>
    </w:p>
    <w:p w14:paraId="1065146C" w14:textId="5D83EAC1"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Renewal of community infrastructure such as roads, footpaths, </w:t>
      </w:r>
      <w:proofErr w:type="gramStart"/>
      <w:r w:rsidRPr="001A0002">
        <w:rPr>
          <w:rFonts w:eastAsia="Calibri"/>
          <w:szCs w:val="24"/>
          <w:lang w:val="en-US" w:eastAsia="en-US"/>
        </w:rPr>
        <w:t>community</w:t>
      </w:r>
      <w:proofErr w:type="gramEnd"/>
      <w:r w:rsidRPr="001A0002">
        <w:rPr>
          <w:rFonts w:eastAsia="Calibri"/>
          <w:szCs w:val="24"/>
          <w:lang w:val="en-US" w:eastAsia="en-US"/>
        </w:rPr>
        <w:t xml:space="preserve"> and sports facilities</w:t>
      </w:r>
      <w:r w:rsidR="00C76780">
        <w:rPr>
          <w:rFonts w:eastAsia="Calibri"/>
          <w:szCs w:val="24"/>
          <w:lang w:val="en-US" w:eastAsia="en-US"/>
        </w:rPr>
        <w:t>.</w:t>
      </w:r>
    </w:p>
    <w:p w14:paraId="10CD2A76" w14:textId="3D0E0288"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Working with </w:t>
      </w:r>
      <w:proofErr w:type="spellStart"/>
      <w:r w:rsidRPr="001A0002">
        <w:rPr>
          <w:rFonts w:eastAsia="Calibri"/>
          <w:szCs w:val="24"/>
          <w:lang w:val="en-US" w:eastAsia="en-US"/>
        </w:rPr>
        <w:t>neighbouring</w:t>
      </w:r>
      <w:proofErr w:type="spellEnd"/>
      <w:r w:rsidRPr="001A0002">
        <w:rPr>
          <w:rFonts w:eastAsia="Calibri"/>
          <w:szCs w:val="24"/>
          <w:lang w:val="en-US" w:eastAsia="en-US"/>
        </w:rPr>
        <w:t xml:space="preserve"> Councils to achieve the best outcomes for the western </w:t>
      </w:r>
      <w:proofErr w:type="gramStart"/>
      <w:r w:rsidRPr="001A0002">
        <w:rPr>
          <w:rFonts w:eastAsia="Calibri"/>
          <w:szCs w:val="24"/>
          <w:lang w:val="en-US" w:eastAsia="en-US"/>
        </w:rPr>
        <w:t>suburbs as a whole</w:t>
      </w:r>
      <w:proofErr w:type="gramEnd"/>
      <w:r w:rsidR="00C76780">
        <w:rPr>
          <w:rFonts w:eastAsia="Calibri"/>
          <w:szCs w:val="24"/>
          <w:lang w:val="en-US" w:eastAsia="en-US"/>
        </w:rPr>
        <w:t>.</w:t>
      </w:r>
    </w:p>
    <w:p w14:paraId="29E29F53" w14:textId="77777777" w:rsidR="001A0002" w:rsidRPr="001A0002" w:rsidRDefault="001A0002" w:rsidP="001A0002">
      <w:pPr>
        <w:spacing w:before="0" w:after="0" w:line="240" w:lineRule="auto"/>
        <w:ind w:right="-330"/>
        <w:rPr>
          <w:rFonts w:eastAsia="Calibri"/>
          <w:b/>
          <w:szCs w:val="24"/>
          <w:lang w:val="en-US" w:eastAsia="en-US"/>
        </w:rPr>
      </w:pPr>
    </w:p>
    <w:p w14:paraId="7606FE4D" w14:textId="77777777" w:rsidR="001A0002" w:rsidRDefault="001A0002" w:rsidP="001A0002">
      <w:pPr>
        <w:spacing w:before="0" w:after="0" w:line="240" w:lineRule="auto"/>
        <w:ind w:right="-330"/>
        <w:rPr>
          <w:rFonts w:eastAsia="Calibri"/>
          <w:bCs/>
          <w:szCs w:val="24"/>
          <w:lang w:val="en-US" w:eastAsia="en-US"/>
        </w:rPr>
      </w:pPr>
    </w:p>
    <w:p w14:paraId="7638D3A7" w14:textId="77777777" w:rsidR="007242A0" w:rsidRPr="001A0002" w:rsidRDefault="007242A0" w:rsidP="001A0002">
      <w:pPr>
        <w:spacing w:before="0" w:after="0" w:line="240" w:lineRule="auto"/>
        <w:ind w:right="-330"/>
        <w:rPr>
          <w:rFonts w:eastAsia="Calibri"/>
          <w:bCs/>
          <w:szCs w:val="24"/>
          <w:lang w:val="en-US" w:eastAsia="en-US"/>
        </w:rPr>
      </w:pPr>
    </w:p>
    <w:p w14:paraId="0556D74C"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Budget/Financial Implications</w:t>
      </w:r>
    </w:p>
    <w:p w14:paraId="6F8E33E1" w14:textId="77777777" w:rsidR="001A0002" w:rsidRPr="001A0002" w:rsidRDefault="001A0002" w:rsidP="001A0002">
      <w:pPr>
        <w:spacing w:before="0" w:after="0" w:line="240" w:lineRule="auto"/>
        <w:ind w:right="-330"/>
        <w:rPr>
          <w:rFonts w:eastAsia="Calibri"/>
          <w:b/>
          <w:szCs w:val="24"/>
          <w:highlight w:val="yellow"/>
          <w:lang w:val="en-US" w:eastAsia="en-US"/>
        </w:rPr>
      </w:pPr>
    </w:p>
    <w:p w14:paraId="3D694490" w14:textId="77777777" w:rsidR="001A0002" w:rsidRDefault="001A0002" w:rsidP="001A0002">
      <w:pPr>
        <w:spacing w:before="0" w:after="0" w:line="240" w:lineRule="auto"/>
        <w:ind w:right="-330"/>
        <w:rPr>
          <w:rFonts w:eastAsia="Acumin Pro"/>
          <w:szCs w:val="24"/>
          <w:lang w:val="en-US" w:eastAsia="en-US"/>
        </w:rPr>
      </w:pPr>
      <w:r w:rsidRPr="001A0002">
        <w:rPr>
          <w:rFonts w:eastAsia="Acumin Pro"/>
          <w:szCs w:val="24"/>
          <w:lang w:val="en-US" w:eastAsia="en-US"/>
        </w:rPr>
        <w:t xml:space="preserve">The MRRG is a reliable source of grant revenue for the city which </w:t>
      </w:r>
      <w:proofErr w:type="gramStart"/>
      <w:r w:rsidRPr="001A0002">
        <w:rPr>
          <w:rFonts w:eastAsia="Acumin Pro"/>
          <w:szCs w:val="24"/>
          <w:lang w:val="en-US" w:eastAsia="en-US"/>
        </w:rPr>
        <w:t>provides assistance</w:t>
      </w:r>
      <w:proofErr w:type="gramEnd"/>
      <w:r w:rsidRPr="001A0002">
        <w:rPr>
          <w:rFonts w:eastAsia="Acumin Pro"/>
          <w:szCs w:val="24"/>
          <w:lang w:val="en-US" w:eastAsia="en-US"/>
        </w:rPr>
        <w:t xml:space="preserve"> in the renewal of our road assets as well as funding for improvement of blackspot and congestion locations. </w:t>
      </w:r>
    </w:p>
    <w:p w14:paraId="3EDD003F" w14:textId="77777777" w:rsidR="003A6E8B" w:rsidRDefault="003A6E8B" w:rsidP="001A0002">
      <w:pPr>
        <w:spacing w:before="0" w:after="0" w:line="240" w:lineRule="auto"/>
        <w:ind w:right="-330"/>
        <w:rPr>
          <w:rFonts w:eastAsia="Acumin Pro"/>
          <w:szCs w:val="24"/>
          <w:lang w:val="en-US" w:eastAsia="en-US"/>
        </w:rPr>
      </w:pPr>
    </w:p>
    <w:p w14:paraId="458BF5B3" w14:textId="77777777" w:rsidR="003A6E8B" w:rsidRPr="001A0002" w:rsidRDefault="003A6E8B" w:rsidP="001A0002">
      <w:pPr>
        <w:spacing w:before="0" w:after="0" w:line="240" w:lineRule="auto"/>
        <w:ind w:right="-330"/>
        <w:rPr>
          <w:rFonts w:eastAsia="Calibri"/>
          <w:szCs w:val="24"/>
          <w:lang w:val="en-US" w:eastAsia="en-US"/>
        </w:rPr>
      </w:pPr>
    </w:p>
    <w:p w14:paraId="42F3114C" w14:textId="77777777" w:rsid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Legislative and Policy Implications</w:t>
      </w:r>
    </w:p>
    <w:p w14:paraId="160F0D62" w14:textId="77777777" w:rsidR="003A6E8B" w:rsidRPr="001A0002" w:rsidRDefault="003A6E8B" w:rsidP="001A0002">
      <w:pPr>
        <w:spacing w:before="0" w:after="0" w:line="240" w:lineRule="auto"/>
        <w:ind w:right="-330"/>
        <w:rPr>
          <w:rFonts w:eastAsia="Calibri"/>
          <w:b/>
          <w:szCs w:val="24"/>
          <w:lang w:val="en-US" w:eastAsia="en-US"/>
        </w:rPr>
      </w:pPr>
    </w:p>
    <w:p w14:paraId="01EB6189" w14:textId="77777777" w:rsidR="001A0002" w:rsidRPr="001A0002" w:rsidRDefault="00C50F5E" w:rsidP="00C76780">
      <w:pPr>
        <w:numPr>
          <w:ilvl w:val="0"/>
          <w:numId w:val="9"/>
        </w:numPr>
        <w:spacing w:before="0" w:after="0" w:line="240" w:lineRule="auto"/>
        <w:ind w:left="720" w:right="-330" w:hanging="720"/>
        <w:contextualSpacing/>
        <w:rPr>
          <w:rFonts w:eastAsia="Calibri"/>
          <w:color w:val="3B4E58"/>
          <w:szCs w:val="24"/>
          <w:lang w:val="en-GB" w:eastAsia="en-US"/>
        </w:rPr>
      </w:pPr>
      <w:hyperlink r:id="rId15" w:tgtFrame="_blank" w:history="1">
        <w:r w:rsidR="001A0002" w:rsidRPr="001A0002">
          <w:rPr>
            <w:rFonts w:eastAsia="Calibri"/>
            <w:color w:val="0000FF"/>
            <w:szCs w:val="24"/>
            <w:u w:val="single"/>
            <w:shd w:val="clear" w:color="auto" w:fill="FFFFFF"/>
            <w:lang w:val="en-GB" w:eastAsia="en-US"/>
          </w:rPr>
          <w:t xml:space="preserve">Metropolitan Regional Road Group Policies and Practices </w:t>
        </w:r>
      </w:hyperlink>
      <w:r w:rsidR="001A0002" w:rsidRPr="001A0002">
        <w:rPr>
          <w:rFonts w:ascii="Tahoma" w:eastAsia="Calibri" w:hAnsi="Tahoma" w:cs="Tahoma"/>
          <w:color w:val="3B4E58"/>
          <w:szCs w:val="24"/>
          <w:shd w:val="clear" w:color="auto" w:fill="FFFFFF"/>
          <w:lang w:val="en-GB" w:eastAsia="en-US"/>
        </w:rPr>
        <w:t>﻿</w:t>
      </w:r>
    </w:p>
    <w:p w14:paraId="3E097ED7" w14:textId="77777777" w:rsidR="001A0002" w:rsidRPr="001A0002" w:rsidRDefault="00C50F5E" w:rsidP="00C76780">
      <w:pPr>
        <w:numPr>
          <w:ilvl w:val="0"/>
          <w:numId w:val="9"/>
        </w:numPr>
        <w:spacing w:before="0" w:after="0" w:line="240" w:lineRule="auto"/>
        <w:ind w:left="720" w:right="-330" w:hanging="720"/>
        <w:contextualSpacing/>
        <w:rPr>
          <w:rFonts w:eastAsia="Calibri"/>
          <w:b/>
          <w:color w:val="17365D"/>
          <w:szCs w:val="24"/>
          <w:lang w:val="en-US" w:eastAsia="en-US"/>
        </w:rPr>
      </w:pPr>
      <w:hyperlink r:id="rId16" w:tgtFrame="_blank" w:history="1">
        <w:r w:rsidR="001A0002" w:rsidRPr="001A0002">
          <w:rPr>
            <w:rFonts w:eastAsia="Calibri"/>
            <w:color w:val="0000FF"/>
            <w:szCs w:val="24"/>
            <w:u w:val="single"/>
            <w:shd w:val="clear" w:color="auto" w:fill="FFFFFF"/>
            <w:lang w:val="en-GB" w:eastAsia="en-US"/>
          </w:rPr>
          <w:t xml:space="preserve">State Road Funds to Local Government Agreement </w:t>
        </w:r>
      </w:hyperlink>
    </w:p>
    <w:p w14:paraId="0D53CF2F" w14:textId="77777777" w:rsidR="001A0002" w:rsidRPr="001A0002" w:rsidRDefault="001A0002" w:rsidP="001A0002">
      <w:pPr>
        <w:spacing w:before="0" w:after="0" w:line="240" w:lineRule="auto"/>
        <w:ind w:right="-330"/>
        <w:rPr>
          <w:rFonts w:eastAsia="Calibri"/>
          <w:b/>
          <w:color w:val="17365D"/>
          <w:sz w:val="28"/>
          <w:szCs w:val="32"/>
          <w:lang w:val="en-US" w:eastAsia="en-US"/>
        </w:rPr>
      </w:pPr>
    </w:p>
    <w:p w14:paraId="633FF6B8" w14:textId="77777777" w:rsidR="001A0002" w:rsidRPr="001A0002" w:rsidRDefault="001A0002" w:rsidP="001A0002">
      <w:pPr>
        <w:spacing w:before="0" w:after="0" w:line="240" w:lineRule="auto"/>
        <w:ind w:right="-330"/>
        <w:rPr>
          <w:rFonts w:eastAsia="Calibri"/>
          <w:b/>
          <w:color w:val="244061"/>
          <w:sz w:val="28"/>
          <w:szCs w:val="32"/>
          <w:lang w:val="en-US" w:eastAsia="en-US"/>
        </w:rPr>
      </w:pPr>
    </w:p>
    <w:p w14:paraId="27E8D6F9"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Decision Implications</w:t>
      </w:r>
    </w:p>
    <w:p w14:paraId="2A8BD80A" w14:textId="77777777" w:rsidR="001A0002" w:rsidRPr="001A0002" w:rsidRDefault="001A0002" w:rsidP="001A0002">
      <w:pPr>
        <w:spacing w:before="0" w:after="0" w:line="240" w:lineRule="auto"/>
        <w:ind w:right="-330"/>
        <w:rPr>
          <w:rFonts w:eastAsia="Calibri"/>
          <w:b/>
          <w:szCs w:val="24"/>
          <w:lang w:val="en-US" w:eastAsia="en-US"/>
        </w:rPr>
      </w:pPr>
    </w:p>
    <w:p w14:paraId="51EBB958" w14:textId="77777777" w:rsidR="001A0002" w:rsidRPr="001A0002" w:rsidRDefault="001A0002" w:rsidP="001A0002">
      <w:pPr>
        <w:spacing w:before="0" w:after="0" w:line="240" w:lineRule="auto"/>
        <w:ind w:right="-330"/>
        <w:rPr>
          <w:rFonts w:eastAsia="Calibri"/>
          <w:szCs w:val="24"/>
          <w:lang w:eastAsia="en-US"/>
        </w:rPr>
      </w:pPr>
      <w:r w:rsidRPr="001A0002">
        <w:rPr>
          <w:rFonts w:eastAsia="Calibri"/>
          <w:szCs w:val="24"/>
          <w:lang w:eastAsia="en-US"/>
        </w:rPr>
        <w:t xml:space="preserve">If the Council fails to nominate an Elected Member, the City of Nedlands </w:t>
      </w:r>
      <w:proofErr w:type="gramStart"/>
      <w:r w:rsidRPr="001A0002">
        <w:rPr>
          <w:rFonts w:eastAsia="Calibri"/>
          <w:szCs w:val="24"/>
          <w:lang w:eastAsia="en-US"/>
        </w:rPr>
        <w:t>will be not be</w:t>
      </w:r>
      <w:proofErr w:type="gramEnd"/>
      <w:r w:rsidRPr="001A0002">
        <w:rPr>
          <w:rFonts w:eastAsia="Calibri"/>
          <w:szCs w:val="24"/>
          <w:lang w:eastAsia="en-US"/>
        </w:rPr>
        <w:t xml:space="preserve"> sufficiently represented in the assessment of MRRG funding applications.</w:t>
      </w:r>
    </w:p>
    <w:p w14:paraId="5B324A45" w14:textId="77777777" w:rsidR="001A0002" w:rsidRDefault="001A0002" w:rsidP="001A0002">
      <w:pPr>
        <w:spacing w:before="0" w:after="0" w:line="240" w:lineRule="auto"/>
        <w:ind w:right="-330"/>
        <w:rPr>
          <w:rFonts w:eastAsia="Calibri"/>
          <w:szCs w:val="24"/>
          <w:lang w:eastAsia="en-US"/>
        </w:rPr>
      </w:pPr>
    </w:p>
    <w:p w14:paraId="5E25A359" w14:textId="77777777" w:rsidR="00C76780" w:rsidRPr="001A0002" w:rsidRDefault="00C76780" w:rsidP="001A0002">
      <w:pPr>
        <w:spacing w:before="0" w:after="0" w:line="240" w:lineRule="auto"/>
        <w:ind w:right="-330"/>
        <w:rPr>
          <w:rFonts w:eastAsia="Calibri"/>
          <w:szCs w:val="24"/>
          <w:lang w:eastAsia="en-US"/>
        </w:rPr>
      </w:pPr>
    </w:p>
    <w:p w14:paraId="33582916"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Conclusion</w:t>
      </w:r>
    </w:p>
    <w:p w14:paraId="582CF9AC" w14:textId="77777777" w:rsidR="001A0002" w:rsidRPr="001A0002" w:rsidRDefault="001A0002" w:rsidP="001A0002">
      <w:pPr>
        <w:spacing w:before="0" w:after="0" w:line="240" w:lineRule="auto"/>
        <w:ind w:right="-330"/>
        <w:rPr>
          <w:rFonts w:eastAsia="Calibri"/>
          <w:bCs/>
          <w:szCs w:val="24"/>
          <w:lang w:val="en-US" w:eastAsia="en-US"/>
        </w:rPr>
      </w:pPr>
    </w:p>
    <w:p w14:paraId="50731CAA" w14:textId="77777777" w:rsidR="001A0002" w:rsidRPr="001A0002" w:rsidRDefault="001A0002" w:rsidP="001A0002">
      <w:pPr>
        <w:spacing w:before="0" w:after="0" w:line="240" w:lineRule="auto"/>
        <w:ind w:right="-330"/>
        <w:rPr>
          <w:rFonts w:eastAsia="Calibri"/>
          <w:bCs/>
          <w:szCs w:val="24"/>
          <w:lang w:eastAsia="en-US"/>
        </w:rPr>
      </w:pPr>
      <w:r w:rsidRPr="001A0002">
        <w:rPr>
          <w:rFonts w:eastAsia="Calibri"/>
          <w:bCs/>
          <w:szCs w:val="24"/>
          <w:lang w:eastAsia="en-US"/>
        </w:rPr>
        <w:t xml:space="preserve">The State Road Funds to Local Government Agreement 2023/24 to 2027/28 (SRFLGA) outlines the allocation of State funds for local roads. Regional Road Groups, formed under this agreement, tailor policies to suit local needs within the established framework and consist of elected Local Government representatives. </w:t>
      </w:r>
    </w:p>
    <w:p w14:paraId="6B1F9626" w14:textId="77777777" w:rsidR="001A0002" w:rsidRPr="001A0002" w:rsidRDefault="001A0002" w:rsidP="001A0002">
      <w:pPr>
        <w:spacing w:before="0" w:after="0" w:line="240" w:lineRule="auto"/>
        <w:ind w:right="-330"/>
        <w:rPr>
          <w:rFonts w:eastAsia="Calibri"/>
          <w:bCs/>
          <w:szCs w:val="24"/>
          <w:lang w:eastAsia="en-US"/>
        </w:rPr>
      </w:pPr>
    </w:p>
    <w:p w14:paraId="35D01B54" w14:textId="77777777" w:rsidR="001A0002" w:rsidRPr="001A0002" w:rsidRDefault="001A0002" w:rsidP="001A0002">
      <w:pPr>
        <w:spacing w:before="0" w:after="0" w:line="240" w:lineRule="auto"/>
        <w:ind w:right="-330"/>
        <w:rPr>
          <w:rFonts w:eastAsia="Calibri"/>
          <w:bCs/>
          <w:szCs w:val="24"/>
          <w:lang w:eastAsia="en-US"/>
        </w:rPr>
      </w:pPr>
      <w:r w:rsidRPr="001A0002">
        <w:rPr>
          <w:rFonts w:eastAsia="Calibri"/>
          <w:bCs/>
          <w:szCs w:val="24"/>
          <w:lang w:eastAsia="en-US"/>
        </w:rPr>
        <w:t xml:space="preserve">In the metropolitan region, Sub-Groups have been created who send delegates to Metropolitan Regional Road Group meetings. The City of Nedlands is part of the West Sub-Group, which includes other Western Suburb LGAs. The </w:t>
      </w:r>
      <w:proofErr w:type="gramStart"/>
      <w:r w:rsidRPr="001A0002">
        <w:rPr>
          <w:rFonts w:eastAsia="Calibri"/>
          <w:bCs/>
          <w:szCs w:val="24"/>
          <w:lang w:eastAsia="en-US"/>
        </w:rPr>
        <w:t>City</w:t>
      </w:r>
      <w:proofErr w:type="gramEnd"/>
      <w:r w:rsidRPr="001A0002">
        <w:rPr>
          <w:rFonts w:eastAsia="Calibri"/>
          <w:bCs/>
          <w:szCs w:val="24"/>
          <w:lang w:eastAsia="en-US"/>
        </w:rPr>
        <w:t xml:space="preserve"> requires a nominated Elected Member representative and deputy to attend the Western Sub-Group meetings.</w:t>
      </w:r>
    </w:p>
    <w:p w14:paraId="0BB5322C" w14:textId="77777777" w:rsidR="001A0002" w:rsidRPr="001A0002" w:rsidRDefault="001A0002" w:rsidP="001A0002">
      <w:pPr>
        <w:spacing w:before="0" w:after="0" w:line="240" w:lineRule="auto"/>
        <w:ind w:right="-330"/>
        <w:rPr>
          <w:rFonts w:eastAsia="Calibri"/>
          <w:bCs/>
          <w:szCs w:val="24"/>
          <w:lang w:eastAsia="en-US"/>
        </w:rPr>
      </w:pPr>
    </w:p>
    <w:p w14:paraId="41526E7E" w14:textId="77777777" w:rsidR="001A0002" w:rsidRPr="001A0002" w:rsidRDefault="001A0002" w:rsidP="001A0002">
      <w:pPr>
        <w:spacing w:before="0" w:after="0" w:line="240" w:lineRule="auto"/>
        <w:ind w:right="-330"/>
        <w:rPr>
          <w:rFonts w:eastAsia="Calibri"/>
          <w:bCs/>
          <w:szCs w:val="24"/>
          <w:lang w:eastAsia="en-US"/>
        </w:rPr>
      </w:pPr>
    </w:p>
    <w:p w14:paraId="1265AD92"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Further Information</w:t>
      </w:r>
    </w:p>
    <w:p w14:paraId="61C06CB0" w14:textId="77777777" w:rsidR="001A0002" w:rsidRPr="001A0002" w:rsidRDefault="001A0002" w:rsidP="001A0002">
      <w:pPr>
        <w:spacing w:before="0" w:after="0" w:line="240" w:lineRule="auto"/>
        <w:ind w:right="-330"/>
        <w:rPr>
          <w:rFonts w:eastAsia="Calibri"/>
          <w:b/>
          <w:szCs w:val="24"/>
          <w:lang w:val="en-US" w:eastAsia="en-US"/>
        </w:rPr>
      </w:pPr>
    </w:p>
    <w:p w14:paraId="2E16940D" w14:textId="77777777" w:rsidR="001A0002" w:rsidRPr="001A0002" w:rsidRDefault="001A0002" w:rsidP="001A0002">
      <w:pPr>
        <w:spacing w:before="0" w:after="0" w:line="240" w:lineRule="auto"/>
        <w:ind w:right="-330"/>
        <w:rPr>
          <w:rFonts w:eastAsia="Calibri"/>
          <w:bCs/>
          <w:szCs w:val="24"/>
          <w:lang w:eastAsia="en-US"/>
        </w:rPr>
      </w:pPr>
      <w:r w:rsidRPr="001A0002">
        <w:rPr>
          <w:rFonts w:eastAsia="Calibri"/>
          <w:bCs/>
          <w:szCs w:val="24"/>
          <w:lang w:val="en-US" w:eastAsia="en-US"/>
        </w:rPr>
        <w:t>Nil.</w:t>
      </w:r>
    </w:p>
    <w:p w14:paraId="7A508CC9" w14:textId="5889AE70" w:rsidR="00DA5398" w:rsidRDefault="00913932" w:rsidP="00C76780">
      <w:pPr>
        <w:pStyle w:val="Heading1"/>
        <w:numPr>
          <w:ilvl w:val="0"/>
          <w:numId w:val="7"/>
        </w:numPr>
        <w:ind w:hanging="720"/>
      </w:pPr>
      <w:bookmarkStart w:id="19" w:name="_Toc149310792"/>
      <w:bookmarkStart w:id="20" w:name="_Toc150283291"/>
      <w:r>
        <w:t>Declaration of Closure</w:t>
      </w:r>
      <w:bookmarkEnd w:id="19"/>
      <w:bookmarkEnd w:id="20"/>
    </w:p>
    <w:p w14:paraId="7F35F2D4" w14:textId="0B2EE6EA" w:rsidR="00DA5398" w:rsidRDefault="00913932">
      <w:r>
        <w:t>There being no further business, the Presiding Member declare</w:t>
      </w:r>
      <w:r w:rsidR="00A06F58">
        <w:t>d</w:t>
      </w:r>
      <w:r>
        <w:t xml:space="preserve"> the meeting closed</w:t>
      </w:r>
      <w:r w:rsidR="00A06F58">
        <w:t xml:space="preserve"> at </w:t>
      </w:r>
      <w:r w:rsidR="00476D84">
        <w:rPr>
          <w:szCs w:val="24"/>
        </w:rPr>
        <w:t>5.50pm.</w:t>
      </w:r>
    </w:p>
    <w:p w14:paraId="53B199F0" w14:textId="77777777" w:rsidR="00DA5398" w:rsidRDefault="00DA5398"/>
    <w:sectPr w:rsidR="00DA5398" w:rsidSect="006454B6">
      <w:headerReference w:type="default" r:id="rId17"/>
      <w:footerReference w:type="default" r:id="rId18"/>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CC32" w14:textId="77777777" w:rsidR="002C7947" w:rsidRDefault="002C7947">
      <w:pPr>
        <w:spacing w:before="0" w:after="0" w:line="240" w:lineRule="auto"/>
      </w:pPr>
      <w:r>
        <w:separator/>
      </w:r>
    </w:p>
  </w:endnote>
  <w:endnote w:type="continuationSeparator" w:id="0">
    <w:p w14:paraId="33F532E9" w14:textId="77777777" w:rsidR="002C7947" w:rsidRDefault="002C7947">
      <w:pPr>
        <w:spacing w:before="0" w:after="0" w:line="240" w:lineRule="auto"/>
      </w:pPr>
      <w:r>
        <w:continuationSeparator/>
      </w:r>
    </w:p>
  </w:endnote>
  <w:endnote w:type="continuationNotice" w:id="1">
    <w:p w14:paraId="47C70EC2" w14:textId="77777777" w:rsidR="00656E44" w:rsidRDefault="00656E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Calibri"/>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5408" w14:textId="77777777" w:rsidR="002C7947" w:rsidRDefault="002C7947">
      <w:pPr>
        <w:spacing w:before="0" w:after="0" w:line="240" w:lineRule="auto"/>
      </w:pPr>
      <w:r>
        <w:separator/>
      </w:r>
    </w:p>
  </w:footnote>
  <w:footnote w:type="continuationSeparator" w:id="0">
    <w:p w14:paraId="6DC666D2" w14:textId="77777777" w:rsidR="002C7947" w:rsidRDefault="002C7947">
      <w:pPr>
        <w:spacing w:before="0" w:after="0" w:line="240" w:lineRule="auto"/>
      </w:pPr>
      <w:r>
        <w:continuationSeparator/>
      </w:r>
    </w:p>
  </w:footnote>
  <w:footnote w:type="continuationNotice" w:id="1">
    <w:p w14:paraId="41322306" w14:textId="77777777" w:rsidR="00656E44" w:rsidRDefault="00656E4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E878" w14:textId="4D9E0E0E"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5A35E"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D076CE" w:rsidRPr="00B971EE">
      <w:rPr>
        <w:noProof/>
      </w:rPr>
      <w:t>Special Council Meeting</w:t>
    </w:r>
    <w:r w:rsidR="00C322F8">
      <w:rPr>
        <w:noProof/>
      </w:rPr>
      <w:t xml:space="preserve"> </w:t>
    </w:r>
    <w:r w:rsidR="001B5B3B">
      <w:rPr>
        <w:noProof/>
      </w:rPr>
      <w:t>Minutes</w:t>
    </w:r>
    <w:r w:rsidR="00D076CE" w:rsidRPr="00B971EE">
      <w:tab/>
    </w:r>
    <w:r w:rsidR="00D076CE" w:rsidRPr="00B971EE">
      <w:tab/>
    </w:r>
    <w:r w:rsidR="00A80AEE">
      <w:rPr>
        <w:noProof/>
      </w:rPr>
      <w:t>Tuesday</w:t>
    </w:r>
    <w:r w:rsidR="00D076CE" w:rsidRPr="00B971EE">
      <w:rPr>
        <w:noProof/>
      </w:rPr>
      <w:t xml:space="preserve">, </w:t>
    </w:r>
    <w:r w:rsidR="008B41B0">
      <w:rPr>
        <w:noProof/>
      </w:rPr>
      <w:t>14</w:t>
    </w:r>
    <w:r w:rsidR="00A80AEE">
      <w:rPr>
        <w:noProof/>
      </w:rPr>
      <w:t xml:space="preserve"> November</w:t>
    </w:r>
    <w:r w:rsidR="00D076CE" w:rsidRPr="00B971EE">
      <w:rPr>
        <w:noProof/>
      </w:rPr>
      <w:t xml:space="preserve"> 2023</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29AE3A57"/>
    <w:multiLevelType w:val="multilevel"/>
    <w:tmpl w:val="1B003FDA"/>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6"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7"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9"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num w:numId="1" w16cid:durableId="886258955">
    <w:abstractNumId w:val="6"/>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5"/>
  </w:num>
  <w:num w:numId="8" w16cid:durableId="261960883">
    <w:abstractNumId w:val="9"/>
  </w:num>
  <w:num w:numId="9" w16cid:durableId="1669938973">
    <w:abstractNumId w:val="10"/>
  </w:num>
  <w:num w:numId="10" w16cid:durableId="1201934651">
    <w:abstractNumId w:val="8"/>
  </w:num>
  <w:num w:numId="11" w16cid:durableId="185842184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eTTHWkbkPg0c3cllQUSzHrD28IoykrL3TyGGJZu81b2FL4ywXGCgJzaWjOxHAozOHIkSVkTl1mBcTpnFSRqsEA==" w:salt="twcOcpU7EL59IwXONmJ7xQ=="/>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60D6"/>
    <w:rsid w:val="00010343"/>
    <w:rsid w:val="00030245"/>
    <w:rsid w:val="000403C4"/>
    <w:rsid w:val="00046285"/>
    <w:rsid w:val="00046B3A"/>
    <w:rsid w:val="00084922"/>
    <w:rsid w:val="000C3B1F"/>
    <w:rsid w:val="000E053A"/>
    <w:rsid w:val="000E0E37"/>
    <w:rsid w:val="001150E5"/>
    <w:rsid w:val="001434FA"/>
    <w:rsid w:val="00145656"/>
    <w:rsid w:val="001A0002"/>
    <w:rsid w:val="001B5B3B"/>
    <w:rsid w:val="001C7F68"/>
    <w:rsid w:val="001E7CA4"/>
    <w:rsid w:val="001F3162"/>
    <w:rsid w:val="002366E8"/>
    <w:rsid w:val="002C08A1"/>
    <w:rsid w:val="002C7947"/>
    <w:rsid w:val="002D46CA"/>
    <w:rsid w:val="002F5327"/>
    <w:rsid w:val="00350964"/>
    <w:rsid w:val="003577DC"/>
    <w:rsid w:val="00370367"/>
    <w:rsid w:val="00390099"/>
    <w:rsid w:val="00391B57"/>
    <w:rsid w:val="00392277"/>
    <w:rsid w:val="003950D7"/>
    <w:rsid w:val="003A4620"/>
    <w:rsid w:val="003A6E8B"/>
    <w:rsid w:val="003A7186"/>
    <w:rsid w:val="00402AA1"/>
    <w:rsid w:val="00441174"/>
    <w:rsid w:val="004578D9"/>
    <w:rsid w:val="00465827"/>
    <w:rsid w:val="00476D84"/>
    <w:rsid w:val="00477FCD"/>
    <w:rsid w:val="004961BE"/>
    <w:rsid w:val="004C0E8E"/>
    <w:rsid w:val="00500146"/>
    <w:rsid w:val="005155D9"/>
    <w:rsid w:val="005542DF"/>
    <w:rsid w:val="005B1E6B"/>
    <w:rsid w:val="005F2C06"/>
    <w:rsid w:val="00626D57"/>
    <w:rsid w:val="00643F44"/>
    <w:rsid w:val="006454B6"/>
    <w:rsid w:val="006526C2"/>
    <w:rsid w:val="00656E44"/>
    <w:rsid w:val="006635E9"/>
    <w:rsid w:val="00666E61"/>
    <w:rsid w:val="00693911"/>
    <w:rsid w:val="00695F87"/>
    <w:rsid w:val="006C2243"/>
    <w:rsid w:val="006F7BB1"/>
    <w:rsid w:val="00721AFE"/>
    <w:rsid w:val="007242A0"/>
    <w:rsid w:val="00752964"/>
    <w:rsid w:val="00763DBC"/>
    <w:rsid w:val="00771021"/>
    <w:rsid w:val="00773581"/>
    <w:rsid w:val="00787AA3"/>
    <w:rsid w:val="007C4B12"/>
    <w:rsid w:val="00800052"/>
    <w:rsid w:val="0082470A"/>
    <w:rsid w:val="00833AC0"/>
    <w:rsid w:val="00860A44"/>
    <w:rsid w:val="00860B15"/>
    <w:rsid w:val="00884AA6"/>
    <w:rsid w:val="008B41B0"/>
    <w:rsid w:val="008B7A68"/>
    <w:rsid w:val="008E7D59"/>
    <w:rsid w:val="008F4CC7"/>
    <w:rsid w:val="009069AE"/>
    <w:rsid w:val="00913932"/>
    <w:rsid w:val="00930604"/>
    <w:rsid w:val="00933B8B"/>
    <w:rsid w:val="009635CB"/>
    <w:rsid w:val="00997EFF"/>
    <w:rsid w:val="009A1C4F"/>
    <w:rsid w:val="00A00DA9"/>
    <w:rsid w:val="00A06F58"/>
    <w:rsid w:val="00A223A0"/>
    <w:rsid w:val="00A26A2B"/>
    <w:rsid w:val="00A54270"/>
    <w:rsid w:val="00A61319"/>
    <w:rsid w:val="00A80AEE"/>
    <w:rsid w:val="00A8688B"/>
    <w:rsid w:val="00AB3A0D"/>
    <w:rsid w:val="00AB7482"/>
    <w:rsid w:val="00AB7688"/>
    <w:rsid w:val="00AF4C80"/>
    <w:rsid w:val="00B2481D"/>
    <w:rsid w:val="00B37375"/>
    <w:rsid w:val="00B61152"/>
    <w:rsid w:val="00B7452C"/>
    <w:rsid w:val="00B81D13"/>
    <w:rsid w:val="00B971EE"/>
    <w:rsid w:val="00BA4A92"/>
    <w:rsid w:val="00C12905"/>
    <w:rsid w:val="00C16BD9"/>
    <w:rsid w:val="00C322F8"/>
    <w:rsid w:val="00C50F5E"/>
    <w:rsid w:val="00C609C3"/>
    <w:rsid w:val="00C61C03"/>
    <w:rsid w:val="00C6396C"/>
    <w:rsid w:val="00C76780"/>
    <w:rsid w:val="00CA5D45"/>
    <w:rsid w:val="00CC1C95"/>
    <w:rsid w:val="00D076CE"/>
    <w:rsid w:val="00D56967"/>
    <w:rsid w:val="00D7077E"/>
    <w:rsid w:val="00D7175A"/>
    <w:rsid w:val="00D74234"/>
    <w:rsid w:val="00D7591D"/>
    <w:rsid w:val="00D85D52"/>
    <w:rsid w:val="00D96E33"/>
    <w:rsid w:val="00D97F21"/>
    <w:rsid w:val="00DA5398"/>
    <w:rsid w:val="00DB467C"/>
    <w:rsid w:val="00DC77FF"/>
    <w:rsid w:val="00E0794C"/>
    <w:rsid w:val="00E350FC"/>
    <w:rsid w:val="00E55E33"/>
    <w:rsid w:val="00E6038E"/>
    <w:rsid w:val="00E714A6"/>
    <w:rsid w:val="00E9365A"/>
    <w:rsid w:val="00E97148"/>
    <w:rsid w:val="00EA5B6C"/>
    <w:rsid w:val="00EB2AA7"/>
    <w:rsid w:val="00F1636C"/>
    <w:rsid w:val="00F22B69"/>
    <w:rsid w:val="00FA549C"/>
    <w:rsid w:val="00FB0E8D"/>
    <w:rsid w:val="00FB4A35"/>
    <w:rsid w:val="00FD6D6C"/>
    <w:rsid w:val="00FE5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C678F539-441C-43AA-B78A-BC1D046A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basedOn w:val="Normal"/>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61319"/>
    <w:pPr>
      <w:tabs>
        <w:tab w:val="right" w:leader="dot" w:pos="9572"/>
      </w:tabs>
      <w:spacing w:after="100"/>
      <w:jc w:val="left"/>
    </w:pPr>
  </w:style>
  <w:style w:type="paragraph" w:styleId="TOC2">
    <w:name w:val="toc 2"/>
    <w:basedOn w:val="Normal"/>
    <w:next w:val="Normal"/>
    <w:autoRedefine/>
    <w:uiPriority w:val="39"/>
    <w:rsid w:val="00C76780"/>
    <w:pPr>
      <w:tabs>
        <w:tab w:val="left" w:pos="540"/>
        <w:tab w:val="right" w:leader="dot" w:pos="9572"/>
      </w:tabs>
      <w:spacing w:after="100"/>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public-question-tim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uncil@nedlands.wa.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inroads.wa.gov.au/globalassets/technical-commercial/local-government-funding/state-road-funds-to-local-government-agreement-2023-24-to-2027-28.pdf?v=4a7bd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inroads.wa.gov.au/globalassets/technical-commercial/local-government-funding/metropolitan-regional-road-group-policies-and-practices.pdf?v=4908dd"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address-registration-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ORGN-317801165-12765</_dlc_DocId>
    <TaxCatchAll xmlns="02b462e0-950b-4d18-8f56-efe6ec8fd98e">
      <Value>153</Value>
      <Value>139</Value>
      <Value>4</Value>
      <Value>140</Value>
      <Value>154</Value>
    </TaxCatchAll>
    <lcf76f155ced4ddcb4097134ff3c332f xmlns="b3dba301-5620-44c7-a8fe-21bd50c42e00">
      <Terms xmlns="http://schemas.microsoft.com/office/infopath/2007/PartnerControls"/>
    </lcf76f155ced4ddcb4097134ff3c332f>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https://nedlands365.sharepoint.com/sites/organisation/council/_layouts/15/DocIdRedir.aspx?ID=ORGN-317801165-12765</Url>
      <Description>ORGN-317801165-12765</Description>
    </_dlc_DocIdUrl>
    <Additional_x0020_Info xmlns="7dce4f99-cff1-4fd8-801c-290f26aab7b1" xsi:nil="true"/>
    <V3Comment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2.xml><?xml version="1.0" encoding="utf-8"?>
<ds:datastoreItem xmlns:ds="http://schemas.openxmlformats.org/officeDocument/2006/customXml" ds:itemID="{F694DCB7-4689-4359-A364-6D96BA2DE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4.xml><?xml version="1.0" encoding="utf-8"?>
<ds:datastoreItem xmlns:ds="http://schemas.openxmlformats.org/officeDocument/2006/customXml" ds:itemID="{19D7D9C5-5B25-47F0-8BF2-462ECC6A2F93}">
  <ds:schemaRefs>
    <ds:schemaRef ds:uri="http://schemas.microsoft.com/office/infopath/2007/PartnerControls"/>
    <ds:schemaRef ds:uri="http://schemas.openxmlformats.org/package/2006/metadata/core-properties"/>
    <ds:schemaRef ds:uri="99f90307-c380-4349-a4d3-52955e408d9d"/>
    <ds:schemaRef ds:uri="http://schemas.microsoft.com/office/2006/documentManagement/types"/>
    <ds:schemaRef ds:uri="b3dba301-5620-44c7-a8fe-21bd50c42e00"/>
    <ds:schemaRef ds:uri="http://purl.org/dc/elements/1.1/"/>
    <ds:schemaRef ds:uri="82dc8473-40ba-4f11-b935-f34260e482de"/>
    <ds:schemaRef ds:uri="http://www.w3.org/XML/1998/namespace"/>
    <ds:schemaRef ds:uri="7dce4f99-cff1-4fd8-801c-290f26aab7b1"/>
    <ds:schemaRef ds:uri="http://purl.org/dc/terms/"/>
    <ds:schemaRef ds:uri="02b462e0-950b-4d18-8f56-efe6ec8fd98e"/>
    <ds:schemaRef ds:uri="a4569545-3f5c-4d76-b5ef-e21c01e673e6"/>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3785315-4056-432E-A72D-106577064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1950</Words>
  <Characters>12323</Characters>
  <Application>Microsoft Office Word</Application>
  <DocSecurity>8</DocSecurity>
  <Lines>410</Lines>
  <Paragraphs>209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Public Agenda for Special Council Meeting 18:00 PM - Tuesday, 31 October 2023</vt:lpstr>
      <vt:lpstr>Declaration of Opening</vt:lpstr>
      <vt:lpstr>Present and Apologies and Leave of Absence (Previously Approved)</vt:lpstr>
      <vt:lpstr>Public Question Time</vt:lpstr>
      <vt:lpstr>Address by Members of the Public</vt:lpstr>
      <vt:lpstr>Disclosures of Financial / Proximity Interest</vt:lpstr>
      <vt:lpstr>Disclosures of Interest Affecting Impartiality</vt:lpstr>
      <vt:lpstr>Declaration by Members That They Have Not Given Due Consideration to Papers</vt:lpstr>
      <vt:lpstr>Divisional Reports</vt:lpstr>
      <vt:lpstr>    Appointment of Members to the Metropolitan Regional Road Group – Western Sub Gro</vt:lpstr>
      <vt:lpstr>Declaration of Closure</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Special Council Meeting Minutes - 14 November</dc:title>
  <dc:creator>Nicole Ceric</dc:creator>
  <cp:lastModifiedBy>Nicole Ceric</cp:lastModifiedBy>
  <cp:revision>3</cp:revision>
  <cp:lastPrinted>2023-10-27T07:10:00Z</cp:lastPrinted>
  <dcterms:created xsi:type="dcterms:W3CDTF">2023-11-17T06:03:00Z</dcterms:created>
  <dcterms:modified xsi:type="dcterms:W3CDTF">2023-11-17T06:03:00Z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139</vt:lpwstr>
  </property>
  <property fmtid="{D5CDD505-2E9C-101B-9397-08002B2CF9AE}" pid="4" name="MediaServiceImageTags">
    <vt:lpwstr/>
  </property>
  <property fmtid="{D5CDD505-2E9C-101B-9397-08002B2CF9AE}" pid="5" name="ContentTypeId">
    <vt:lpwstr>0x010100DBE2AFA49EAD6847BCAE523F8D149C8E000566C0B26DA3DE4E9B2DCE89672D6D34</vt:lpwstr>
  </property>
  <property fmtid="{D5CDD505-2E9C-101B-9397-08002B2CF9AE}" pid="6" name="eDMS Site">
    <vt:lpwstr>154</vt:lpwstr>
  </property>
  <property fmtid="{D5CDD505-2E9C-101B-9397-08002B2CF9AE}" pid="7" name="Function">
    <vt:lpwstr>153</vt:lpwstr>
  </property>
  <property fmtid="{D5CDD505-2E9C-101B-9397-08002B2CF9AE}" pid="8" name="_dlc_DocIdItemGuid">
    <vt:lpwstr>0a7e9b71-550a-477e-9ef1-ae303bcfc5df</vt:lpwstr>
  </property>
  <property fmtid="{D5CDD505-2E9C-101B-9397-08002B2CF9AE}" pid="9" name="Subject Matter">
    <vt:lpwstr>140</vt:lpwstr>
  </property>
</Properties>
</file>