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2F4D46" w:rsidRDefault="00DF4B00" w:rsidP="00EA432A">
      <w:pPr>
        <w:ind w:left="-1134" w:right="471"/>
        <w:rPr>
          <w:rFonts w:ascii="Arial" w:hAnsi="Arial" w:cs="Arial"/>
          <w:bCs/>
          <w:color w:val="003876"/>
          <w:sz w:val="72"/>
          <w:szCs w:val="160"/>
          <w:lang w:val="en-GB" w:eastAsia="en-GB"/>
        </w:rPr>
      </w:pPr>
    </w:p>
    <w:p w14:paraId="49C7646D" w14:textId="2E3C039E" w:rsidR="00180419" w:rsidRPr="00046B3A" w:rsidRDefault="00180419" w:rsidP="00EA432A">
      <w:pPr>
        <w:ind w:left="-1134" w:right="471"/>
        <w:rPr>
          <w:rFonts w:ascii="Arial" w:hAnsi="Arial" w:cs="Arial"/>
          <w:b/>
          <w:color w:val="003876"/>
          <w:sz w:val="72"/>
          <w:szCs w:val="160"/>
          <w:lang w:val="en-GB" w:eastAsia="en-GB"/>
        </w:rPr>
      </w:pPr>
      <w:r w:rsidRPr="00046B3A">
        <w:rPr>
          <w:rFonts w:ascii="Arial" w:hAnsi="Arial" w:cs="Arial"/>
          <w:b/>
          <w:color w:val="003876"/>
          <w:sz w:val="72"/>
          <w:szCs w:val="160"/>
          <w:lang w:val="en-GB" w:eastAsia="en-GB"/>
        </w:rPr>
        <w:t>Agenda</w:t>
      </w:r>
    </w:p>
    <w:p w14:paraId="49C7646E" w14:textId="77777777" w:rsidR="00180419" w:rsidRPr="00046B3A" w:rsidRDefault="00180419" w:rsidP="00EA432A">
      <w:pPr>
        <w:tabs>
          <w:tab w:val="left" w:pos="720"/>
          <w:tab w:val="left" w:pos="1440"/>
          <w:tab w:val="left" w:pos="2410"/>
          <w:tab w:val="left" w:pos="2977"/>
          <w:tab w:val="right" w:pos="8335"/>
          <w:tab w:val="right" w:pos="8505"/>
        </w:tabs>
        <w:ind w:left="-1134" w:right="471"/>
        <w:rPr>
          <w:rFonts w:ascii="Arial" w:hAnsi="Arial" w:cs="Arial"/>
          <w:b/>
          <w:color w:val="003876"/>
          <w:sz w:val="72"/>
          <w:szCs w:val="160"/>
          <w:lang w:val="en-GB" w:eastAsia="en-GB"/>
        </w:rPr>
      </w:pPr>
    </w:p>
    <w:p w14:paraId="6A6F1FC2"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70D10D53"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49C7646F" w14:textId="44223ED3" w:rsidR="00180419" w:rsidRPr="00046B3A" w:rsidRDefault="003D10A2" w:rsidP="00EA432A">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r w:rsidRPr="00046B3A">
        <w:rPr>
          <w:rFonts w:ascii="Arial" w:hAnsi="Arial" w:cs="Arial"/>
          <w:b/>
          <w:color w:val="003876"/>
          <w:sz w:val="40"/>
          <w:szCs w:val="56"/>
          <w:lang w:val="en-GB" w:eastAsia="en-GB"/>
        </w:rPr>
        <w:t xml:space="preserve">Special </w:t>
      </w:r>
      <w:r w:rsidR="00180419" w:rsidRPr="00046B3A">
        <w:rPr>
          <w:rFonts w:ascii="Arial" w:hAnsi="Arial" w:cs="Arial"/>
          <w:b/>
          <w:color w:val="003876"/>
          <w:sz w:val="40"/>
          <w:szCs w:val="56"/>
          <w:lang w:val="en-GB" w:eastAsia="en-GB"/>
        </w:rPr>
        <w:t>Council Meeting</w:t>
      </w:r>
    </w:p>
    <w:p w14:paraId="49C76471" w14:textId="6E332A6A" w:rsidR="00180419" w:rsidRPr="00046B3A" w:rsidRDefault="00A8778B" w:rsidP="00EA432A">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r>
        <w:rPr>
          <w:rFonts w:ascii="Arial" w:hAnsi="Arial" w:cs="Arial"/>
          <w:b/>
          <w:color w:val="003876"/>
          <w:sz w:val="40"/>
          <w:szCs w:val="56"/>
          <w:lang w:val="en-GB" w:eastAsia="en-GB"/>
        </w:rPr>
        <w:t>17 May 2022</w:t>
      </w:r>
    </w:p>
    <w:p w14:paraId="49C76472" w14:textId="77777777" w:rsidR="00180419" w:rsidRPr="00046B3A" w:rsidRDefault="00180419" w:rsidP="00EA432A">
      <w:pPr>
        <w:tabs>
          <w:tab w:val="left" w:pos="720"/>
          <w:tab w:val="left" w:pos="1440"/>
          <w:tab w:val="left" w:pos="2410"/>
          <w:tab w:val="left" w:pos="2977"/>
          <w:tab w:val="right" w:pos="8335"/>
          <w:tab w:val="right" w:pos="8505"/>
        </w:tabs>
        <w:ind w:left="-1134" w:right="471"/>
        <w:jc w:val="center"/>
        <w:rPr>
          <w:rFonts w:ascii="Arial" w:hAnsi="Arial" w:cs="Arial"/>
          <w:b/>
          <w:u w:val="single"/>
        </w:rPr>
      </w:pPr>
    </w:p>
    <w:p w14:paraId="49C76473" w14:textId="77777777" w:rsidR="00180419" w:rsidRPr="00046B3A" w:rsidRDefault="00180419" w:rsidP="00EA432A">
      <w:pPr>
        <w:tabs>
          <w:tab w:val="left" w:pos="720"/>
          <w:tab w:val="left" w:pos="1440"/>
          <w:tab w:val="left" w:pos="2410"/>
          <w:tab w:val="left" w:pos="2977"/>
          <w:tab w:val="right" w:pos="8335"/>
          <w:tab w:val="right" w:pos="8505"/>
        </w:tabs>
        <w:ind w:left="-1134" w:right="471"/>
        <w:rPr>
          <w:rFonts w:ascii="Arial" w:hAnsi="Arial" w:cs="Arial"/>
        </w:rPr>
      </w:pPr>
    </w:p>
    <w:p w14:paraId="49C76474" w14:textId="77777777" w:rsidR="00180419" w:rsidRPr="00046B3A" w:rsidRDefault="00180419" w:rsidP="00EA432A">
      <w:pPr>
        <w:tabs>
          <w:tab w:val="left" w:pos="720"/>
          <w:tab w:val="left" w:pos="1440"/>
          <w:tab w:val="left" w:pos="2410"/>
          <w:tab w:val="left" w:pos="2977"/>
          <w:tab w:val="right" w:pos="8335"/>
          <w:tab w:val="right" w:pos="8505"/>
        </w:tabs>
        <w:ind w:left="-1134" w:right="471"/>
        <w:rPr>
          <w:rFonts w:ascii="Arial" w:hAnsi="Arial" w:cs="Arial"/>
        </w:rPr>
      </w:pPr>
    </w:p>
    <w:p w14:paraId="56474A27"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bCs/>
        </w:rPr>
      </w:pPr>
    </w:p>
    <w:p w14:paraId="4BDCDDA3" w14:textId="77777777" w:rsidR="00E413BC" w:rsidRPr="00046B3A" w:rsidRDefault="00E413BC" w:rsidP="001F3442">
      <w:pPr>
        <w:tabs>
          <w:tab w:val="left" w:pos="720"/>
          <w:tab w:val="left" w:pos="1440"/>
          <w:tab w:val="left" w:pos="2410"/>
          <w:tab w:val="left" w:pos="2977"/>
          <w:tab w:val="right" w:pos="8335"/>
          <w:tab w:val="right" w:pos="8505"/>
        </w:tabs>
        <w:ind w:left="-1134" w:right="187"/>
        <w:rPr>
          <w:rFonts w:ascii="Arial" w:hAnsi="Arial" w:cs="Arial"/>
          <w:b/>
          <w:bCs/>
        </w:rPr>
      </w:pPr>
    </w:p>
    <w:p w14:paraId="02741DBD" w14:textId="77777777" w:rsidR="00E413BC" w:rsidRPr="00046B3A" w:rsidRDefault="00E413BC" w:rsidP="001F3442">
      <w:pPr>
        <w:tabs>
          <w:tab w:val="left" w:pos="720"/>
          <w:tab w:val="left" w:pos="1440"/>
          <w:tab w:val="left" w:pos="2410"/>
          <w:tab w:val="left" w:pos="2977"/>
          <w:tab w:val="right" w:pos="8335"/>
          <w:tab w:val="right" w:pos="8505"/>
        </w:tabs>
        <w:ind w:left="-1134" w:right="187"/>
        <w:rPr>
          <w:rFonts w:ascii="Arial" w:hAnsi="Arial" w:cs="Arial"/>
          <w:b/>
          <w:bCs/>
        </w:rPr>
      </w:pPr>
    </w:p>
    <w:p w14:paraId="5657A715" w14:textId="77777777" w:rsidR="00E413BC" w:rsidRPr="00046B3A" w:rsidRDefault="00E413BC" w:rsidP="001F3442">
      <w:pPr>
        <w:tabs>
          <w:tab w:val="left" w:pos="720"/>
          <w:tab w:val="left" w:pos="1440"/>
          <w:tab w:val="left" w:pos="2410"/>
          <w:tab w:val="left" w:pos="2977"/>
          <w:tab w:val="right" w:pos="8335"/>
          <w:tab w:val="right" w:pos="8505"/>
        </w:tabs>
        <w:ind w:left="-1134" w:right="187"/>
        <w:rPr>
          <w:rFonts w:ascii="Arial" w:hAnsi="Arial" w:cs="Arial"/>
          <w:b/>
          <w:bCs/>
        </w:rPr>
      </w:pPr>
    </w:p>
    <w:p w14:paraId="6B415F9D" w14:textId="77777777" w:rsidR="00E413BC" w:rsidRPr="00046B3A" w:rsidRDefault="00E413BC" w:rsidP="001F3442">
      <w:pPr>
        <w:tabs>
          <w:tab w:val="left" w:pos="720"/>
          <w:tab w:val="left" w:pos="1440"/>
          <w:tab w:val="left" w:pos="2410"/>
          <w:tab w:val="left" w:pos="2977"/>
          <w:tab w:val="right" w:pos="8335"/>
          <w:tab w:val="right" w:pos="8505"/>
        </w:tabs>
        <w:ind w:left="-1134" w:right="187"/>
        <w:rPr>
          <w:rFonts w:ascii="Arial" w:hAnsi="Arial" w:cs="Arial"/>
          <w:b/>
          <w:bCs/>
          <w:color w:val="17365D"/>
        </w:rPr>
      </w:pPr>
    </w:p>
    <w:p w14:paraId="49C76476" w14:textId="7BB1B388" w:rsidR="00180419" w:rsidRPr="00046B3A" w:rsidRDefault="006D3A2F" w:rsidP="001F3442">
      <w:pPr>
        <w:tabs>
          <w:tab w:val="left" w:pos="720"/>
          <w:tab w:val="left" w:pos="1440"/>
          <w:tab w:val="left" w:pos="2410"/>
          <w:tab w:val="left" w:pos="2977"/>
          <w:tab w:val="right" w:pos="8335"/>
          <w:tab w:val="right" w:pos="8505"/>
        </w:tabs>
        <w:ind w:left="-1134" w:right="187"/>
        <w:rPr>
          <w:rFonts w:ascii="Arial" w:hAnsi="Arial" w:cs="Arial"/>
          <w:b/>
          <w:bCs/>
          <w:color w:val="17365D"/>
          <w:sz w:val="28"/>
          <w:szCs w:val="22"/>
        </w:rPr>
      </w:pPr>
      <w:r w:rsidRPr="00046B3A">
        <w:rPr>
          <w:rFonts w:ascii="Arial" w:hAnsi="Arial" w:cs="Arial"/>
          <w:b/>
          <w:bCs/>
          <w:color w:val="17365D"/>
          <w:sz w:val="28"/>
          <w:szCs w:val="22"/>
        </w:rPr>
        <w:t>Notice of Meeting</w:t>
      </w:r>
    </w:p>
    <w:p w14:paraId="08458E58" w14:textId="6F727CAA" w:rsidR="006D3A2F" w:rsidRPr="00046B3A" w:rsidRDefault="006D3A2F" w:rsidP="001F3442">
      <w:pPr>
        <w:tabs>
          <w:tab w:val="left" w:pos="720"/>
          <w:tab w:val="left" w:pos="1440"/>
          <w:tab w:val="left" w:pos="2410"/>
          <w:tab w:val="left" w:pos="2977"/>
          <w:tab w:val="right" w:pos="8335"/>
          <w:tab w:val="right" w:pos="8505"/>
        </w:tabs>
        <w:ind w:left="-1134" w:right="187"/>
        <w:rPr>
          <w:rFonts w:ascii="Arial" w:hAnsi="Arial" w:cs="Arial"/>
          <w:color w:val="17365D"/>
          <w:sz w:val="28"/>
          <w:szCs w:val="22"/>
        </w:rPr>
      </w:pPr>
    </w:p>
    <w:p w14:paraId="16258207" w14:textId="5CFE2ABC" w:rsidR="006D3A2F" w:rsidRPr="00046B3A" w:rsidRDefault="006D3A2F" w:rsidP="001F3442">
      <w:pPr>
        <w:tabs>
          <w:tab w:val="left" w:pos="720"/>
          <w:tab w:val="left" w:pos="1440"/>
          <w:tab w:val="left" w:pos="2410"/>
          <w:tab w:val="left" w:pos="2977"/>
          <w:tab w:val="right" w:pos="8335"/>
          <w:tab w:val="right" w:pos="8505"/>
        </w:tabs>
        <w:ind w:left="-1134" w:right="187"/>
        <w:rPr>
          <w:rFonts w:ascii="Arial" w:hAnsi="Arial" w:cs="Arial"/>
          <w:b/>
          <w:bCs/>
          <w:color w:val="17365D"/>
          <w:sz w:val="28"/>
          <w:szCs w:val="22"/>
        </w:rPr>
      </w:pPr>
      <w:r w:rsidRPr="00046B3A">
        <w:rPr>
          <w:rFonts w:ascii="Arial" w:hAnsi="Arial" w:cs="Arial"/>
          <w:b/>
          <w:bCs/>
          <w:color w:val="17365D"/>
          <w:sz w:val="28"/>
          <w:szCs w:val="22"/>
        </w:rPr>
        <w:t>To Mayor &amp; Councillors</w:t>
      </w:r>
    </w:p>
    <w:p w14:paraId="49C76477" w14:textId="77777777" w:rsidR="00180419" w:rsidRPr="00046B3A" w:rsidRDefault="00180419" w:rsidP="001F3442">
      <w:pPr>
        <w:tabs>
          <w:tab w:val="left" w:pos="720"/>
          <w:tab w:val="left" w:pos="1440"/>
          <w:tab w:val="left" w:pos="2410"/>
          <w:tab w:val="left" w:pos="2977"/>
          <w:tab w:val="right" w:pos="8335"/>
          <w:tab w:val="right" w:pos="8505"/>
        </w:tabs>
        <w:ind w:left="-1134" w:right="187"/>
        <w:rPr>
          <w:rFonts w:ascii="Arial" w:hAnsi="Arial" w:cs="Arial"/>
          <w:color w:val="17365D"/>
          <w:sz w:val="28"/>
          <w:szCs w:val="22"/>
        </w:rPr>
      </w:pPr>
    </w:p>
    <w:p w14:paraId="721AF9B6" w14:textId="1DA32425" w:rsidR="001F3442" w:rsidRDefault="003D10A2" w:rsidP="001F3442">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r w:rsidRPr="00046B3A">
        <w:rPr>
          <w:rFonts w:ascii="Arial" w:hAnsi="Arial" w:cs="Arial"/>
          <w:color w:val="17365D"/>
          <w:sz w:val="28"/>
          <w:szCs w:val="22"/>
        </w:rPr>
        <w:t xml:space="preserve">A Special Meeting of the City of Nedlands is to be held </w:t>
      </w:r>
      <w:r w:rsidR="003E516E" w:rsidRPr="00046B3A">
        <w:rPr>
          <w:rFonts w:ascii="Arial" w:hAnsi="Arial" w:cs="Arial"/>
          <w:color w:val="17365D"/>
          <w:sz w:val="28"/>
          <w:szCs w:val="22"/>
        </w:rPr>
        <w:t xml:space="preserve">on </w:t>
      </w:r>
      <w:r w:rsidR="007A6543">
        <w:rPr>
          <w:rFonts w:ascii="Arial" w:hAnsi="Arial" w:cs="Arial"/>
          <w:color w:val="17365D"/>
          <w:sz w:val="28"/>
          <w:szCs w:val="22"/>
        </w:rPr>
        <w:t xml:space="preserve">Tuesday, </w:t>
      </w:r>
      <w:r w:rsidR="00A8778B">
        <w:rPr>
          <w:rFonts w:ascii="Arial" w:hAnsi="Arial" w:cs="Arial"/>
          <w:color w:val="17365D"/>
          <w:sz w:val="28"/>
          <w:szCs w:val="22"/>
        </w:rPr>
        <w:t>17 May 2022</w:t>
      </w:r>
      <w:r w:rsidR="003E516E" w:rsidRPr="00046B3A">
        <w:rPr>
          <w:rFonts w:ascii="Arial" w:hAnsi="Arial" w:cs="Arial"/>
          <w:color w:val="17365D"/>
          <w:sz w:val="28"/>
          <w:szCs w:val="22"/>
        </w:rPr>
        <w:t xml:space="preserve"> in the Council chambers at 71 Stirling Highway Nedlands commencing at </w:t>
      </w:r>
      <w:r w:rsidR="006C334D">
        <w:rPr>
          <w:rFonts w:ascii="Arial" w:hAnsi="Arial" w:cs="Arial"/>
          <w:color w:val="17365D"/>
          <w:sz w:val="28"/>
          <w:szCs w:val="22"/>
        </w:rPr>
        <w:t>7:30pm</w:t>
      </w:r>
      <w:r w:rsidR="003E516E" w:rsidRPr="00046B3A">
        <w:rPr>
          <w:rFonts w:ascii="Arial" w:hAnsi="Arial" w:cs="Arial"/>
          <w:color w:val="17365D"/>
          <w:sz w:val="28"/>
          <w:szCs w:val="22"/>
        </w:rPr>
        <w:t xml:space="preserve"> </w:t>
      </w:r>
      <w:r w:rsidRPr="00046B3A">
        <w:rPr>
          <w:rFonts w:ascii="Arial" w:hAnsi="Arial" w:cs="Arial"/>
          <w:color w:val="17365D"/>
          <w:sz w:val="28"/>
          <w:szCs w:val="22"/>
        </w:rPr>
        <w:t>for the purpose of</w:t>
      </w:r>
      <w:r w:rsidR="001F3442">
        <w:rPr>
          <w:rFonts w:ascii="Arial" w:hAnsi="Arial" w:cs="Arial"/>
          <w:color w:val="17365D"/>
          <w:sz w:val="28"/>
          <w:szCs w:val="22"/>
        </w:rPr>
        <w:t>:</w:t>
      </w:r>
    </w:p>
    <w:p w14:paraId="3A85D185" w14:textId="77777777" w:rsidR="001F3442" w:rsidRDefault="001F3442" w:rsidP="001F3442">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769B1297" w14:textId="20281315" w:rsidR="001F3442" w:rsidRPr="001F3442" w:rsidRDefault="001F3442" w:rsidP="001F3442">
      <w:pPr>
        <w:tabs>
          <w:tab w:val="left" w:pos="720"/>
          <w:tab w:val="left" w:pos="1440"/>
          <w:tab w:val="left" w:pos="2410"/>
          <w:tab w:val="left" w:pos="2977"/>
          <w:tab w:val="right" w:pos="8335"/>
          <w:tab w:val="right" w:pos="8505"/>
        </w:tabs>
        <w:ind w:left="-567" w:right="187" w:hanging="567"/>
        <w:jc w:val="both"/>
        <w:rPr>
          <w:rFonts w:ascii="Arial" w:hAnsi="Arial" w:cs="Arial"/>
          <w:color w:val="17365D"/>
          <w:sz w:val="28"/>
          <w:szCs w:val="22"/>
        </w:rPr>
      </w:pPr>
      <w:r w:rsidRPr="001F3442">
        <w:rPr>
          <w:rFonts w:ascii="Arial" w:hAnsi="Arial" w:cs="Arial"/>
          <w:color w:val="17365D"/>
          <w:sz w:val="28"/>
          <w:szCs w:val="22"/>
        </w:rPr>
        <w:t>1.</w:t>
      </w:r>
      <w:r w:rsidRPr="001F3442">
        <w:rPr>
          <w:rFonts w:ascii="Arial" w:hAnsi="Arial" w:cs="Arial"/>
          <w:color w:val="17365D"/>
          <w:sz w:val="28"/>
          <w:szCs w:val="22"/>
        </w:rPr>
        <w:tab/>
        <w:t xml:space="preserve">Consideration of Responsible Authority Report for Mixed Use Development at 24 Leura Street, </w:t>
      </w:r>
      <w:proofErr w:type="gramStart"/>
      <w:r w:rsidRPr="001F3442">
        <w:rPr>
          <w:rFonts w:ascii="Arial" w:hAnsi="Arial" w:cs="Arial"/>
          <w:color w:val="17365D"/>
          <w:sz w:val="28"/>
          <w:szCs w:val="22"/>
        </w:rPr>
        <w:t>Nedlands</w:t>
      </w:r>
      <w:r>
        <w:rPr>
          <w:rFonts w:ascii="Arial" w:hAnsi="Arial" w:cs="Arial"/>
          <w:color w:val="17365D"/>
          <w:sz w:val="28"/>
          <w:szCs w:val="22"/>
        </w:rPr>
        <w:t>;</w:t>
      </w:r>
      <w:proofErr w:type="gramEnd"/>
      <w:r w:rsidRPr="001F3442">
        <w:rPr>
          <w:rFonts w:ascii="Arial" w:hAnsi="Arial" w:cs="Arial"/>
          <w:color w:val="17365D"/>
          <w:sz w:val="28"/>
          <w:szCs w:val="22"/>
        </w:rPr>
        <w:t xml:space="preserve"> </w:t>
      </w:r>
    </w:p>
    <w:p w14:paraId="36251149" w14:textId="66D62FE4" w:rsidR="001F3442" w:rsidRPr="001F3442" w:rsidRDefault="001F3442" w:rsidP="001F3442">
      <w:pPr>
        <w:tabs>
          <w:tab w:val="left" w:pos="720"/>
          <w:tab w:val="left" w:pos="1440"/>
          <w:tab w:val="left" w:pos="2410"/>
          <w:tab w:val="left" w:pos="2977"/>
          <w:tab w:val="right" w:pos="8335"/>
          <w:tab w:val="right" w:pos="8505"/>
        </w:tabs>
        <w:ind w:left="-567" w:right="187" w:hanging="567"/>
        <w:jc w:val="both"/>
        <w:rPr>
          <w:rFonts w:ascii="Arial" w:hAnsi="Arial" w:cs="Arial"/>
          <w:color w:val="17365D"/>
          <w:sz w:val="28"/>
          <w:szCs w:val="22"/>
        </w:rPr>
      </w:pPr>
      <w:r w:rsidRPr="001F3442">
        <w:rPr>
          <w:rFonts w:ascii="Arial" w:hAnsi="Arial" w:cs="Arial"/>
          <w:color w:val="17365D"/>
          <w:sz w:val="28"/>
          <w:szCs w:val="22"/>
        </w:rPr>
        <w:t>2.</w:t>
      </w:r>
      <w:r w:rsidRPr="001F3442">
        <w:rPr>
          <w:rFonts w:ascii="Arial" w:hAnsi="Arial" w:cs="Arial"/>
          <w:color w:val="17365D"/>
          <w:sz w:val="28"/>
          <w:szCs w:val="22"/>
        </w:rPr>
        <w:tab/>
        <w:t xml:space="preserve">Consideration of Responsible Authority Report for Amendments to Approved Plans for 10 Multiple Dwellings at 20 Cooper Street, </w:t>
      </w:r>
      <w:proofErr w:type="gramStart"/>
      <w:r w:rsidRPr="001F3442">
        <w:rPr>
          <w:rFonts w:ascii="Arial" w:hAnsi="Arial" w:cs="Arial"/>
          <w:color w:val="17365D"/>
          <w:sz w:val="28"/>
          <w:szCs w:val="22"/>
        </w:rPr>
        <w:t>Nedlands</w:t>
      </w:r>
      <w:r>
        <w:rPr>
          <w:rFonts w:ascii="Arial" w:hAnsi="Arial" w:cs="Arial"/>
          <w:color w:val="17365D"/>
          <w:sz w:val="28"/>
          <w:szCs w:val="22"/>
        </w:rPr>
        <w:t>;</w:t>
      </w:r>
      <w:proofErr w:type="gramEnd"/>
      <w:r>
        <w:rPr>
          <w:rFonts w:ascii="Arial" w:hAnsi="Arial" w:cs="Arial"/>
          <w:color w:val="17365D"/>
          <w:sz w:val="28"/>
          <w:szCs w:val="22"/>
        </w:rPr>
        <w:t xml:space="preserve"> and</w:t>
      </w:r>
    </w:p>
    <w:p w14:paraId="49C76478" w14:textId="3A3952F9" w:rsidR="003E516E" w:rsidRPr="00046B3A" w:rsidRDefault="001F3442" w:rsidP="001F3442">
      <w:pPr>
        <w:tabs>
          <w:tab w:val="left" w:pos="720"/>
          <w:tab w:val="left" w:pos="1440"/>
          <w:tab w:val="left" w:pos="2410"/>
          <w:tab w:val="left" w:pos="2977"/>
          <w:tab w:val="right" w:pos="8335"/>
          <w:tab w:val="right" w:pos="8505"/>
        </w:tabs>
        <w:ind w:left="-567" w:right="187" w:hanging="567"/>
        <w:jc w:val="both"/>
        <w:rPr>
          <w:rFonts w:ascii="Arial" w:hAnsi="Arial" w:cs="Arial"/>
          <w:color w:val="17365D"/>
          <w:sz w:val="28"/>
          <w:szCs w:val="22"/>
        </w:rPr>
      </w:pPr>
      <w:r w:rsidRPr="001F3442">
        <w:rPr>
          <w:rFonts w:ascii="Arial" w:hAnsi="Arial" w:cs="Arial"/>
          <w:color w:val="17365D"/>
          <w:sz w:val="28"/>
          <w:szCs w:val="22"/>
        </w:rPr>
        <w:t>3.</w:t>
      </w:r>
      <w:r w:rsidRPr="001F3442">
        <w:rPr>
          <w:rFonts w:ascii="Arial" w:hAnsi="Arial" w:cs="Arial"/>
          <w:color w:val="17365D"/>
          <w:sz w:val="28"/>
          <w:szCs w:val="22"/>
        </w:rPr>
        <w:tab/>
        <w:t xml:space="preserve">Request additional time from the Minister – </w:t>
      </w:r>
      <w:proofErr w:type="spellStart"/>
      <w:r w:rsidRPr="001F3442">
        <w:rPr>
          <w:rFonts w:ascii="Arial" w:hAnsi="Arial" w:cs="Arial"/>
          <w:color w:val="17365D"/>
          <w:sz w:val="28"/>
          <w:szCs w:val="22"/>
        </w:rPr>
        <w:t>Tawarri</w:t>
      </w:r>
      <w:proofErr w:type="spellEnd"/>
      <w:r w:rsidRPr="001F3442">
        <w:rPr>
          <w:rFonts w:ascii="Arial" w:hAnsi="Arial" w:cs="Arial"/>
          <w:color w:val="17365D"/>
          <w:sz w:val="28"/>
          <w:szCs w:val="22"/>
        </w:rPr>
        <w:t xml:space="preserve"> Hot Springs Development.</w:t>
      </w:r>
    </w:p>
    <w:p w14:paraId="49C76479" w14:textId="77777777" w:rsidR="003E516E" w:rsidRPr="00046B3A" w:rsidRDefault="003E516E" w:rsidP="001F3442">
      <w:pPr>
        <w:tabs>
          <w:tab w:val="left" w:pos="720"/>
          <w:tab w:val="left" w:pos="1440"/>
          <w:tab w:val="left" w:pos="2410"/>
          <w:tab w:val="left" w:pos="2977"/>
          <w:tab w:val="right" w:pos="8335"/>
          <w:tab w:val="right" w:pos="8505"/>
        </w:tabs>
        <w:ind w:left="-1134" w:right="187"/>
        <w:rPr>
          <w:rFonts w:ascii="Arial" w:hAnsi="Arial" w:cs="Arial"/>
          <w:color w:val="17365D"/>
          <w:sz w:val="28"/>
          <w:szCs w:val="22"/>
        </w:rPr>
      </w:pPr>
    </w:p>
    <w:p w14:paraId="49C7647B" w14:textId="208B5FFB" w:rsidR="00765E9D" w:rsidRPr="00046B3A" w:rsidRDefault="003E797B" w:rsidP="001F3442">
      <w:pPr>
        <w:tabs>
          <w:tab w:val="left" w:pos="720"/>
          <w:tab w:val="left" w:pos="1440"/>
          <w:tab w:val="left" w:pos="2410"/>
          <w:tab w:val="left" w:pos="2977"/>
          <w:tab w:val="right" w:pos="8335"/>
          <w:tab w:val="right" w:pos="8505"/>
        </w:tabs>
        <w:ind w:left="-1276" w:right="471"/>
        <w:jc w:val="both"/>
        <w:rPr>
          <w:rFonts w:ascii="Arial" w:hAnsi="Arial" w:cs="Arial"/>
          <w:color w:val="17365D"/>
          <w:sz w:val="28"/>
          <w:szCs w:val="22"/>
        </w:rPr>
      </w:pPr>
      <w:r>
        <w:rPr>
          <w:noProof/>
        </w:rPr>
        <w:drawing>
          <wp:inline distT="0" distB="0" distL="0" distR="0" wp14:anchorId="4CFCA79D" wp14:editId="681C4B8D">
            <wp:extent cx="1572260" cy="7245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2260" cy="724535"/>
                    </a:xfrm>
                    <a:prstGeom prst="rect">
                      <a:avLst/>
                    </a:prstGeom>
                    <a:noFill/>
                    <a:ln>
                      <a:noFill/>
                    </a:ln>
                  </pic:spPr>
                </pic:pic>
              </a:graphicData>
            </a:graphic>
          </wp:inline>
        </w:drawing>
      </w:r>
    </w:p>
    <w:p w14:paraId="49C7647D" w14:textId="55EB7092" w:rsidR="00180419" w:rsidRPr="00046B3A" w:rsidRDefault="0006768B"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Pr>
          <w:rFonts w:ascii="Arial" w:hAnsi="Arial" w:cs="Arial"/>
          <w:color w:val="17365D"/>
          <w:sz w:val="28"/>
          <w:szCs w:val="28"/>
        </w:rPr>
        <w:t>Bill Parker</w:t>
      </w:r>
    </w:p>
    <w:p w14:paraId="49C7647E" w14:textId="77777777" w:rsidR="00180419" w:rsidRPr="00046B3A" w:rsidRDefault="00180419"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sidRPr="00046B3A">
        <w:rPr>
          <w:rFonts w:ascii="Arial" w:hAnsi="Arial" w:cs="Arial"/>
          <w:color w:val="17365D"/>
          <w:sz w:val="28"/>
          <w:szCs w:val="22"/>
        </w:rPr>
        <w:t>Chief Executive Officer</w:t>
      </w:r>
    </w:p>
    <w:p w14:paraId="49C7647F" w14:textId="10F0FEE7" w:rsidR="00180419" w:rsidRPr="00046B3A" w:rsidRDefault="00074E82"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Pr>
          <w:rFonts w:ascii="Arial" w:hAnsi="Arial" w:cs="Arial"/>
          <w:color w:val="17365D"/>
          <w:sz w:val="28"/>
          <w:szCs w:val="22"/>
        </w:rPr>
        <w:t>12 May 2022</w:t>
      </w:r>
    </w:p>
    <w:p w14:paraId="415EDCED" w14:textId="4FB06B4A" w:rsidR="008E4E99" w:rsidRPr="00CA5D45" w:rsidRDefault="00180419" w:rsidP="00AA39E3">
      <w:pPr>
        <w:ind w:left="-1134"/>
        <w:jc w:val="both"/>
        <w:rPr>
          <w:rFonts w:ascii="Arial" w:hAnsi="Arial" w:cs="Arial"/>
          <w:b/>
          <w:color w:val="17365D"/>
          <w:sz w:val="32"/>
          <w:szCs w:val="24"/>
        </w:rPr>
      </w:pPr>
      <w:r w:rsidRPr="00046B3A">
        <w:rPr>
          <w:rFonts w:ascii="Arial" w:hAnsi="Arial" w:cs="Arial"/>
          <w:b/>
          <w:u w:val="single"/>
        </w:rPr>
        <w:br w:type="page"/>
      </w:r>
      <w:r w:rsidR="00AA39E3" w:rsidRPr="00CA5D45">
        <w:rPr>
          <w:rFonts w:ascii="Arial" w:hAnsi="Arial" w:cs="Arial"/>
          <w:b/>
          <w:color w:val="17365D"/>
          <w:sz w:val="32"/>
          <w:szCs w:val="24"/>
        </w:rPr>
        <w:lastRenderedPageBreak/>
        <w:t>Information</w:t>
      </w:r>
    </w:p>
    <w:p w14:paraId="3E10E6A6" w14:textId="2E7C4F8E" w:rsidR="00FF352A" w:rsidRPr="00CA5D45" w:rsidRDefault="00FF352A" w:rsidP="00AA39E3">
      <w:pPr>
        <w:ind w:left="-1134"/>
        <w:jc w:val="both"/>
        <w:rPr>
          <w:rFonts w:ascii="Arial" w:hAnsi="Arial" w:cs="Arial"/>
          <w:b/>
          <w:color w:val="17365D"/>
        </w:rPr>
      </w:pPr>
    </w:p>
    <w:p w14:paraId="0788EA73" w14:textId="3C540E29" w:rsidR="00AA39E3" w:rsidRPr="00046B3A" w:rsidRDefault="00707012" w:rsidP="002B6245">
      <w:pPr>
        <w:ind w:left="-1134"/>
        <w:jc w:val="both"/>
        <w:rPr>
          <w:rFonts w:ascii="Arial" w:hAnsi="Arial" w:cs="Arial"/>
          <w:bCs/>
        </w:rPr>
      </w:pPr>
      <w:r w:rsidRPr="00046B3A">
        <w:rPr>
          <w:rFonts w:ascii="Arial" w:hAnsi="Arial" w:cs="Arial"/>
          <w:bCs/>
        </w:rPr>
        <w:t xml:space="preserve">Special Council </w:t>
      </w:r>
      <w:r w:rsidR="00BD577A" w:rsidRPr="00046B3A">
        <w:rPr>
          <w:rFonts w:ascii="Arial" w:hAnsi="Arial" w:cs="Arial"/>
          <w:bCs/>
        </w:rPr>
        <w:t>Meetings are run in accordance with the City of Nedlands Standing Orders Local Law</w:t>
      </w:r>
      <w:r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items on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 xml:space="preserve">public question time, addressing Council </w:t>
      </w:r>
      <w:r w:rsidR="00BC5123" w:rsidRPr="00046B3A">
        <w:rPr>
          <w:rFonts w:ascii="Arial" w:hAnsi="Arial" w:cs="Arial"/>
          <w:bCs/>
        </w:rPr>
        <w:t xml:space="preserve">or attending meetings please contact </w:t>
      </w:r>
      <w:r w:rsidR="00171DAC" w:rsidRPr="00046B3A">
        <w:rPr>
          <w:rFonts w:ascii="Arial" w:hAnsi="Arial" w:cs="Arial"/>
          <w:bCs/>
        </w:rPr>
        <w:t xml:space="preserve">the Executive Officer on 9273 3500 or </w:t>
      </w:r>
      <w:hyperlink r:id="rId13" w:history="1">
        <w:r w:rsidR="00171DAC" w:rsidRPr="00CA5D45">
          <w:rPr>
            <w:rStyle w:val="Hyperlink"/>
            <w:rFonts w:ascii="Arial" w:hAnsi="Arial" w:cs="Arial"/>
            <w:bCs/>
            <w:color w:val="548DD4"/>
          </w:rPr>
          <w:t>council@nedlands.wa.gov.au</w:t>
        </w:r>
      </w:hyperlink>
      <w:r w:rsidR="00171DAC" w:rsidRPr="00046B3A">
        <w:rPr>
          <w:rFonts w:ascii="Arial" w:hAnsi="Arial" w:cs="Arial"/>
          <w:bCs/>
        </w:rPr>
        <w:t xml:space="preserve"> </w:t>
      </w:r>
    </w:p>
    <w:p w14:paraId="498518FD" w14:textId="2E64D699" w:rsidR="002B6245" w:rsidRPr="00CA5D45" w:rsidRDefault="002B6245" w:rsidP="002B6245">
      <w:pPr>
        <w:ind w:left="-1134"/>
        <w:jc w:val="both"/>
        <w:rPr>
          <w:rFonts w:ascii="Arial" w:hAnsi="Arial" w:cs="Arial"/>
          <w:bCs/>
          <w:color w:val="17365D"/>
        </w:rPr>
      </w:pPr>
    </w:p>
    <w:p w14:paraId="68967400" w14:textId="1DC9E515" w:rsidR="002B6245" w:rsidRPr="00CA5D45" w:rsidRDefault="002B6245" w:rsidP="002B6245">
      <w:pPr>
        <w:ind w:left="-1134"/>
        <w:jc w:val="both"/>
        <w:rPr>
          <w:rFonts w:ascii="Arial" w:hAnsi="Arial" w:cs="Arial"/>
          <w:b/>
          <w:color w:val="17365D"/>
        </w:rPr>
      </w:pPr>
      <w:r w:rsidRPr="00CA5D45">
        <w:rPr>
          <w:rFonts w:ascii="Arial" w:hAnsi="Arial" w:cs="Arial"/>
          <w:b/>
          <w:color w:val="17365D"/>
          <w:sz w:val="28"/>
          <w:szCs w:val="22"/>
        </w:rPr>
        <w:t>Public Question Time</w:t>
      </w:r>
    </w:p>
    <w:p w14:paraId="6566200F" w14:textId="19E8B997" w:rsidR="002B6245" w:rsidRPr="00CA5D45" w:rsidRDefault="002B6245" w:rsidP="002B6245">
      <w:pPr>
        <w:ind w:left="-1134"/>
        <w:jc w:val="both"/>
        <w:rPr>
          <w:rFonts w:ascii="Arial" w:hAnsi="Arial" w:cs="Arial"/>
          <w:bCs/>
          <w:color w:val="17365D"/>
        </w:rPr>
      </w:pPr>
    </w:p>
    <w:p w14:paraId="0C27BA5B" w14:textId="3D0FC540" w:rsidR="00FE5F6F" w:rsidRPr="00046B3A" w:rsidRDefault="008A07B0" w:rsidP="00FE5F6F">
      <w:pPr>
        <w:ind w:left="-1134"/>
        <w:jc w:val="both"/>
        <w:rPr>
          <w:rFonts w:ascii="Arial" w:hAnsi="Arial" w:cs="Arial"/>
          <w:bCs/>
        </w:rPr>
      </w:pPr>
      <w:r w:rsidRPr="00046B3A">
        <w:rPr>
          <w:rFonts w:ascii="Arial" w:hAnsi="Arial" w:cs="Arial"/>
          <w:bCs/>
        </w:rPr>
        <w:t>Public question time</w:t>
      </w:r>
      <w:r w:rsidR="004B7518" w:rsidRPr="00046B3A">
        <w:rPr>
          <w:rFonts w:ascii="Arial" w:hAnsi="Arial" w:cs="Arial"/>
          <w:bCs/>
        </w:rPr>
        <w:t xml:space="preserve"> at a Special Council</w:t>
      </w:r>
      <w:r w:rsidR="00C341E0" w:rsidRPr="00046B3A">
        <w:rPr>
          <w:rFonts w:ascii="Arial" w:hAnsi="Arial" w:cs="Arial"/>
          <w:bCs/>
        </w:rPr>
        <w:t xml:space="preserve"> Meeting</w:t>
      </w:r>
      <w:r w:rsidRPr="00046B3A">
        <w:rPr>
          <w:rFonts w:ascii="Arial" w:hAnsi="Arial" w:cs="Arial"/>
          <w:bCs/>
        </w:rPr>
        <w:t xml:space="preserve"> is available </w:t>
      </w:r>
      <w:r w:rsidR="004B7518" w:rsidRPr="00046B3A">
        <w:rPr>
          <w:rFonts w:ascii="Arial" w:hAnsi="Arial" w:cs="Arial"/>
          <w:bCs/>
        </w:rPr>
        <w:t>for members of the public to ask a question about items on the agenda</w:t>
      </w:r>
      <w:r w:rsidR="00FE5F6F" w:rsidRPr="00046B3A">
        <w:rPr>
          <w:rFonts w:ascii="Arial" w:hAnsi="Arial" w:cs="Arial"/>
          <w:bCs/>
        </w:rPr>
        <w:t>. Questions asked by members of the public are not to be accompanied by any statement reflecting adversely upon any Council Member or Employee.</w:t>
      </w:r>
    </w:p>
    <w:p w14:paraId="35E81C65" w14:textId="24962490" w:rsidR="00FE5F6F" w:rsidRPr="00046B3A" w:rsidRDefault="00FE5F6F" w:rsidP="00FE5F6F">
      <w:pPr>
        <w:ind w:left="-1134"/>
        <w:jc w:val="both"/>
        <w:rPr>
          <w:rFonts w:ascii="Arial" w:hAnsi="Arial" w:cs="Arial"/>
          <w:bCs/>
        </w:rPr>
      </w:pPr>
    </w:p>
    <w:p w14:paraId="53FD52CD" w14:textId="4D9E8520" w:rsidR="00FD2268" w:rsidRPr="00046B3A" w:rsidRDefault="00FE5F6F" w:rsidP="00FD2268">
      <w:pPr>
        <w:ind w:left="-1134"/>
        <w:jc w:val="both"/>
        <w:rPr>
          <w:rFonts w:ascii="Arial" w:hAnsi="Arial" w:cs="Arial"/>
          <w:bCs/>
          <w:color w:val="1F497D"/>
        </w:rPr>
      </w:pPr>
      <w:r w:rsidRPr="00046B3A">
        <w:rPr>
          <w:rFonts w:ascii="Arial" w:hAnsi="Arial" w:cs="Arial"/>
          <w:bCs/>
        </w:rPr>
        <w:t>Questions should be submitted as early as possible</w:t>
      </w:r>
      <w:r w:rsidR="00FD2268" w:rsidRPr="00046B3A">
        <w:rPr>
          <w:rFonts w:ascii="Arial" w:hAnsi="Arial" w:cs="Arial"/>
          <w:bCs/>
        </w:rPr>
        <w:t xml:space="preserve"> via the online form available on the City’s website:</w:t>
      </w:r>
      <w:r w:rsidR="00CF228D" w:rsidRPr="00046B3A">
        <w:rPr>
          <w:rFonts w:ascii="Arial" w:hAnsi="Arial" w:cs="Arial"/>
          <w:bCs/>
        </w:rPr>
        <w:t xml:space="preserve"> </w:t>
      </w:r>
      <w:hyperlink r:id="rId14" w:history="1">
        <w:r w:rsidR="00FD2268" w:rsidRPr="00046B3A">
          <w:rPr>
            <w:rStyle w:val="Hyperlink"/>
            <w:rFonts w:ascii="Arial" w:hAnsi="Arial" w:cs="Arial"/>
            <w:color w:val="1F497D"/>
          </w:rPr>
          <w:t>Public question time | City of Nedlands</w:t>
        </w:r>
      </w:hyperlink>
    </w:p>
    <w:p w14:paraId="1E786BCA" w14:textId="77777777" w:rsidR="00FD2268" w:rsidRPr="00046B3A" w:rsidRDefault="00FD2268" w:rsidP="00FE5F6F">
      <w:pPr>
        <w:ind w:left="-1134"/>
        <w:jc w:val="both"/>
        <w:rPr>
          <w:rFonts w:ascii="Arial" w:hAnsi="Arial" w:cs="Arial"/>
          <w:bCs/>
        </w:rPr>
      </w:pPr>
    </w:p>
    <w:p w14:paraId="2F0561EF" w14:textId="291987E1" w:rsidR="00FE5F6F" w:rsidRPr="00046B3A" w:rsidRDefault="00A85F23" w:rsidP="00FE5F6F">
      <w:pPr>
        <w:ind w:left="-1134"/>
        <w:jc w:val="both"/>
        <w:rPr>
          <w:rFonts w:ascii="Arial" w:hAnsi="Arial" w:cs="Arial"/>
          <w:bCs/>
        </w:rPr>
      </w:pPr>
      <w:r w:rsidRPr="00046B3A">
        <w:rPr>
          <w:rFonts w:ascii="Arial" w:hAnsi="Arial" w:cs="Arial"/>
          <w:bCs/>
        </w:rPr>
        <w:t xml:space="preserve">Questions may be taken on notice to allow adequate time to </w:t>
      </w:r>
      <w:r w:rsidR="008C3B1E" w:rsidRPr="00046B3A">
        <w:rPr>
          <w:rFonts w:ascii="Arial" w:hAnsi="Arial" w:cs="Arial"/>
          <w:bCs/>
        </w:rPr>
        <w:t>prepare a response and all answers will be published in the minutes of the meeting.</w:t>
      </w:r>
    </w:p>
    <w:p w14:paraId="62702386" w14:textId="45ABC77F" w:rsidR="008A07B0" w:rsidRPr="00046B3A" w:rsidRDefault="008A07B0" w:rsidP="002B6245">
      <w:pPr>
        <w:ind w:left="-1134"/>
        <w:jc w:val="both"/>
        <w:rPr>
          <w:rFonts w:ascii="Arial" w:hAnsi="Arial" w:cs="Arial"/>
          <w:bCs/>
        </w:rPr>
      </w:pPr>
    </w:p>
    <w:p w14:paraId="65A9EADB" w14:textId="1848D71A" w:rsidR="002B6245" w:rsidRPr="00CA5D45" w:rsidRDefault="002B6245" w:rsidP="002B6245">
      <w:pPr>
        <w:ind w:left="-1134"/>
        <w:jc w:val="both"/>
        <w:rPr>
          <w:rFonts w:ascii="Arial" w:hAnsi="Arial" w:cs="Arial"/>
          <w:b/>
          <w:color w:val="17365D"/>
          <w:sz w:val="28"/>
          <w:szCs w:val="22"/>
        </w:rPr>
      </w:pPr>
      <w:r w:rsidRPr="00CA5D45">
        <w:rPr>
          <w:rFonts w:ascii="Arial" w:hAnsi="Arial" w:cs="Arial"/>
          <w:b/>
          <w:color w:val="17365D"/>
          <w:sz w:val="28"/>
          <w:szCs w:val="22"/>
        </w:rPr>
        <w:t xml:space="preserve">Addresses by </w:t>
      </w:r>
      <w:r w:rsidR="00636FDA" w:rsidRPr="00CA5D45">
        <w:rPr>
          <w:rFonts w:ascii="Arial" w:hAnsi="Arial" w:cs="Arial"/>
          <w:b/>
          <w:color w:val="17365D"/>
          <w:sz w:val="28"/>
          <w:szCs w:val="22"/>
        </w:rPr>
        <w:t>Members of the Public</w:t>
      </w:r>
    </w:p>
    <w:p w14:paraId="3D70B7BE" w14:textId="2B9350C4" w:rsidR="00636FDA" w:rsidRPr="00CA5D45" w:rsidRDefault="00636FDA" w:rsidP="002B6245">
      <w:pPr>
        <w:ind w:left="-1134"/>
        <w:jc w:val="both"/>
        <w:rPr>
          <w:rFonts w:ascii="Arial" w:hAnsi="Arial" w:cs="Arial"/>
          <w:b/>
          <w:color w:val="17365D"/>
          <w:sz w:val="28"/>
          <w:szCs w:val="22"/>
        </w:rPr>
      </w:pPr>
    </w:p>
    <w:p w14:paraId="1DE9BF64" w14:textId="0E49BEF4" w:rsidR="00E22F52" w:rsidRPr="00CA5D45" w:rsidRDefault="0033529B" w:rsidP="002B6245">
      <w:pPr>
        <w:ind w:left="-1134"/>
        <w:jc w:val="both"/>
        <w:rPr>
          <w:rFonts w:ascii="Arial" w:hAnsi="Arial" w:cs="Arial"/>
          <w:b/>
          <w:color w:val="1F497D"/>
          <w:sz w:val="28"/>
          <w:szCs w:val="22"/>
        </w:rPr>
      </w:pPr>
      <w:r w:rsidRPr="00046B3A">
        <w:rPr>
          <w:rFonts w:ascii="Arial" w:hAnsi="Arial" w:cs="Arial"/>
          <w:bCs/>
        </w:rPr>
        <w:t xml:space="preserve">Members of the public wishing to address Council </w:t>
      </w:r>
      <w:r w:rsidR="00E948FE" w:rsidRPr="00046B3A">
        <w:rPr>
          <w:rFonts w:ascii="Arial" w:hAnsi="Arial" w:cs="Arial"/>
          <w:bCs/>
        </w:rPr>
        <w:t>in relation to an item on t</w:t>
      </w:r>
      <w:r w:rsidR="00E567FC" w:rsidRPr="00046B3A">
        <w:rPr>
          <w:rFonts w:ascii="Arial" w:hAnsi="Arial" w:cs="Arial"/>
          <w:bCs/>
        </w:rPr>
        <w:t xml:space="preserve">he agenda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5" w:history="1">
        <w:r w:rsidR="00E22F52" w:rsidRPr="00CA5D45">
          <w:rPr>
            <w:rStyle w:val="Hyperlink"/>
            <w:rFonts w:ascii="Arial" w:hAnsi="Arial" w:cs="Arial"/>
            <w:color w:val="1F497D"/>
          </w:rPr>
          <w:t>Public Address Registration Form | City of Nedlands</w:t>
        </w:r>
      </w:hyperlink>
    </w:p>
    <w:p w14:paraId="19422599" w14:textId="17D4883C" w:rsidR="00636FDA" w:rsidRPr="00CA5D45" w:rsidRDefault="00636FDA" w:rsidP="002B6245">
      <w:pPr>
        <w:ind w:left="-1134"/>
        <w:jc w:val="both"/>
        <w:rPr>
          <w:rFonts w:ascii="Arial" w:hAnsi="Arial" w:cs="Arial"/>
          <w:b/>
          <w:color w:val="17365D"/>
          <w:sz w:val="28"/>
          <w:szCs w:val="22"/>
        </w:rPr>
      </w:pPr>
    </w:p>
    <w:p w14:paraId="4F7B17C6" w14:textId="38A752B4" w:rsidR="00AB71CA" w:rsidRPr="00046B3A" w:rsidRDefault="00AB71CA" w:rsidP="002B6245">
      <w:pPr>
        <w:ind w:left="-1134"/>
        <w:jc w:val="both"/>
        <w:rPr>
          <w:rFonts w:ascii="Arial" w:hAnsi="Arial" w:cs="Arial"/>
          <w:bCs/>
        </w:rPr>
      </w:pPr>
      <w:r w:rsidRPr="00046B3A">
        <w:rPr>
          <w:rFonts w:ascii="Arial" w:hAnsi="Arial" w:cs="Arial"/>
          <w:bCs/>
        </w:rPr>
        <w:t xml:space="preserve">The Presiding Member will determine the order of speakers to address the Council and the number of speakers is to be limited to 2 in support and 2 against any </w:t>
      </w:r>
      <w:proofErr w:type="gramStart"/>
      <w:r w:rsidRPr="00046B3A">
        <w:rPr>
          <w:rFonts w:ascii="Arial" w:hAnsi="Arial" w:cs="Arial"/>
          <w:bCs/>
        </w:rPr>
        <w:t>particular item</w:t>
      </w:r>
      <w:proofErr w:type="gramEnd"/>
      <w:r w:rsidRPr="00046B3A">
        <w:rPr>
          <w:rFonts w:ascii="Arial" w:hAnsi="Arial" w:cs="Arial"/>
          <w:bCs/>
        </w:rPr>
        <w:t xml:space="preserve"> on </w:t>
      </w:r>
      <w:r w:rsidR="0049617C" w:rsidRPr="00046B3A">
        <w:rPr>
          <w:rFonts w:ascii="Arial" w:hAnsi="Arial" w:cs="Arial"/>
          <w:bCs/>
        </w:rPr>
        <w:t>a</w:t>
      </w:r>
      <w:r w:rsidRPr="00046B3A">
        <w:rPr>
          <w:rFonts w:ascii="Arial" w:hAnsi="Arial" w:cs="Arial"/>
          <w:bCs/>
        </w:rPr>
        <w:t xml:space="preserve"> </w:t>
      </w:r>
      <w:r w:rsidR="0049617C" w:rsidRPr="00046B3A">
        <w:rPr>
          <w:rFonts w:ascii="Arial" w:hAnsi="Arial" w:cs="Arial"/>
          <w:bCs/>
        </w:rPr>
        <w:t>Special Council Meeting Agenda. The Public address session will be restricted to 15 minutes unless the Council, by resolution decides otherwise.</w:t>
      </w:r>
    </w:p>
    <w:p w14:paraId="3CBE6740" w14:textId="41C09314" w:rsidR="0049617C" w:rsidRPr="00046B3A" w:rsidRDefault="0049617C" w:rsidP="002B6245">
      <w:pPr>
        <w:ind w:left="-1134"/>
        <w:jc w:val="both"/>
        <w:rPr>
          <w:rFonts w:ascii="Arial" w:hAnsi="Arial" w:cs="Arial"/>
          <w:bCs/>
        </w:rPr>
      </w:pPr>
    </w:p>
    <w:p w14:paraId="13D74CD8" w14:textId="77777777" w:rsidR="0068513C" w:rsidRPr="00046B3A" w:rsidRDefault="0068513C" w:rsidP="002B6245">
      <w:pPr>
        <w:ind w:left="-1134"/>
        <w:jc w:val="both"/>
        <w:rPr>
          <w:rFonts w:ascii="Arial" w:hAnsi="Arial" w:cs="Arial"/>
          <w:bCs/>
        </w:rPr>
      </w:pPr>
    </w:p>
    <w:p w14:paraId="259B2AB8" w14:textId="77777777" w:rsidR="00636FDA" w:rsidRPr="00CA5D45" w:rsidRDefault="00636FDA" w:rsidP="00636FDA">
      <w:pPr>
        <w:numPr>
          <w:ilvl w:val="12"/>
          <w:numId w:val="0"/>
        </w:numPr>
        <w:tabs>
          <w:tab w:val="left" w:pos="720"/>
          <w:tab w:val="left" w:pos="1440"/>
          <w:tab w:val="left" w:pos="2410"/>
          <w:tab w:val="left" w:pos="2977"/>
          <w:tab w:val="right" w:pos="8335"/>
          <w:tab w:val="right" w:pos="8505"/>
        </w:tabs>
        <w:ind w:left="-1134"/>
        <w:jc w:val="both"/>
        <w:rPr>
          <w:rFonts w:ascii="Arial" w:hAnsi="Arial" w:cs="Arial"/>
          <w:b/>
          <w:color w:val="17365D"/>
          <w:sz w:val="28"/>
          <w:szCs w:val="28"/>
        </w:rPr>
      </w:pPr>
      <w:r w:rsidRPr="00CA5D45">
        <w:rPr>
          <w:rFonts w:ascii="Arial" w:hAnsi="Arial" w:cs="Arial"/>
          <w:b/>
          <w:color w:val="17365D"/>
          <w:sz w:val="28"/>
          <w:szCs w:val="28"/>
        </w:rPr>
        <w:t>Disclaimer</w:t>
      </w:r>
    </w:p>
    <w:p w14:paraId="4CC2A22B" w14:textId="77777777" w:rsidR="00636FDA" w:rsidRPr="00046B3A" w:rsidRDefault="00636FDA" w:rsidP="00636FDA">
      <w:pPr>
        <w:pStyle w:val="BodyText"/>
        <w:ind w:left="-1134"/>
        <w:rPr>
          <w:rFonts w:ascii="Arial" w:hAnsi="Arial" w:cs="Arial"/>
          <w:sz w:val="22"/>
          <w:szCs w:val="24"/>
        </w:rPr>
      </w:pPr>
    </w:p>
    <w:p w14:paraId="61D436D7" w14:textId="77777777"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 xml:space="preserve">Members of the public who attend Council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636FDA">
      <w:pPr>
        <w:pStyle w:val="BodyText2"/>
        <w:ind w:left="-1134"/>
        <w:rPr>
          <w:rFonts w:ascii="Arial" w:hAnsi="Arial" w:cs="Arial"/>
          <w:i w:val="0"/>
          <w:szCs w:val="28"/>
        </w:rPr>
      </w:pPr>
    </w:p>
    <w:p w14:paraId="75E80B27" w14:textId="77777777"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CA5D45" w:rsidRDefault="00636FDA" w:rsidP="002B6245">
      <w:pPr>
        <w:ind w:left="-1134"/>
        <w:jc w:val="both"/>
        <w:rPr>
          <w:rFonts w:ascii="Arial" w:hAnsi="Arial" w:cs="Arial"/>
          <w:b/>
          <w:color w:val="17365D"/>
          <w:sz w:val="28"/>
          <w:szCs w:val="22"/>
        </w:rPr>
      </w:pPr>
    </w:p>
    <w:p w14:paraId="49C76481" w14:textId="4D795C6F" w:rsidR="00180419" w:rsidRPr="00CA5D45" w:rsidRDefault="00AA39E3" w:rsidP="00AA39E3">
      <w:pPr>
        <w:tabs>
          <w:tab w:val="left" w:pos="720"/>
          <w:tab w:val="left" w:pos="1440"/>
          <w:tab w:val="left" w:pos="2410"/>
          <w:tab w:val="left" w:pos="2977"/>
          <w:tab w:val="right" w:pos="8335"/>
          <w:tab w:val="right" w:pos="8505"/>
        </w:tabs>
        <w:ind w:left="-1134"/>
        <w:jc w:val="center"/>
        <w:rPr>
          <w:rFonts w:ascii="Arial" w:hAnsi="Arial" w:cs="Arial"/>
          <w:b/>
          <w:color w:val="17365D"/>
        </w:rPr>
      </w:pPr>
      <w:r w:rsidRPr="00046B3A">
        <w:rPr>
          <w:rFonts w:ascii="Arial" w:hAnsi="Arial" w:cs="Arial"/>
          <w:b/>
          <w:color w:val="1F497D"/>
        </w:rPr>
        <w:br w:type="page"/>
      </w:r>
      <w:r w:rsidR="00180419" w:rsidRPr="00CA5D45">
        <w:rPr>
          <w:rFonts w:ascii="Arial" w:hAnsi="Arial" w:cs="Arial"/>
          <w:b/>
          <w:color w:val="17365D"/>
          <w:sz w:val="28"/>
          <w:szCs w:val="22"/>
        </w:rPr>
        <w:lastRenderedPageBreak/>
        <w:t>Table of Contents</w:t>
      </w:r>
    </w:p>
    <w:p w14:paraId="49C76482"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69A07A82" w14:textId="7F969E76" w:rsidR="00F665D5" w:rsidRPr="002B28EB" w:rsidRDefault="00C6499E" w:rsidP="00195E0A">
      <w:pPr>
        <w:pStyle w:val="TOC2"/>
        <w:rPr>
          <w:rFonts w:eastAsiaTheme="minorEastAsia"/>
          <w:sz w:val="22"/>
          <w:szCs w:val="22"/>
          <w:lang w:eastAsia="en-AU"/>
        </w:rPr>
      </w:pPr>
      <w:r w:rsidRPr="002B28EB">
        <w:rPr>
          <w:szCs w:val="24"/>
        </w:rPr>
        <w:fldChar w:fldCharType="begin"/>
      </w:r>
      <w:r w:rsidRPr="002B28EB">
        <w:rPr>
          <w:szCs w:val="24"/>
        </w:rPr>
        <w:instrText xml:space="preserve"> TOC \o "1-3" \h \z \u </w:instrText>
      </w:r>
      <w:r w:rsidRPr="002B28EB">
        <w:rPr>
          <w:szCs w:val="24"/>
        </w:rPr>
        <w:fldChar w:fldCharType="separate"/>
      </w:r>
      <w:hyperlink w:anchor="_Toc103289196" w:history="1">
        <w:r w:rsidR="00F665D5" w:rsidRPr="002B28EB">
          <w:rPr>
            <w:rStyle w:val="Hyperlink"/>
            <w:rFonts w:ascii="Arial" w:hAnsi="Arial" w:cs="Arial"/>
          </w:rPr>
          <w:t>1.</w:t>
        </w:r>
        <w:r w:rsidR="00F665D5" w:rsidRPr="002B28EB">
          <w:rPr>
            <w:rFonts w:eastAsiaTheme="minorEastAsia"/>
            <w:sz w:val="22"/>
            <w:szCs w:val="22"/>
            <w:lang w:eastAsia="en-AU"/>
          </w:rPr>
          <w:tab/>
        </w:r>
        <w:r w:rsidR="00F665D5" w:rsidRPr="002B28EB">
          <w:rPr>
            <w:rStyle w:val="Hyperlink"/>
            <w:rFonts w:ascii="Arial" w:hAnsi="Arial" w:cs="Arial"/>
          </w:rPr>
          <w:t>Declaration of Opening</w:t>
        </w:r>
        <w:r w:rsidR="00F665D5" w:rsidRPr="002B28EB">
          <w:rPr>
            <w:webHidden/>
          </w:rPr>
          <w:tab/>
        </w:r>
        <w:r w:rsidR="00F665D5" w:rsidRPr="002B28EB">
          <w:rPr>
            <w:webHidden/>
          </w:rPr>
          <w:fldChar w:fldCharType="begin"/>
        </w:r>
        <w:r w:rsidR="00F665D5" w:rsidRPr="002B28EB">
          <w:rPr>
            <w:webHidden/>
          </w:rPr>
          <w:instrText xml:space="preserve"> PAGEREF _Toc103289196 \h </w:instrText>
        </w:r>
        <w:r w:rsidR="00F665D5" w:rsidRPr="002B28EB">
          <w:rPr>
            <w:webHidden/>
          </w:rPr>
        </w:r>
        <w:r w:rsidR="00F665D5" w:rsidRPr="002B28EB">
          <w:rPr>
            <w:webHidden/>
          </w:rPr>
          <w:fldChar w:fldCharType="separate"/>
        </w:r>
        <w:r w:rsidR="00F665D5" w:rsidRPr="002B28EB">
          <w:rPr>
            <w:webHidden/>
          </w:rPr>
          <w:t>4</w:t>
        </w:r>
        <w:r w:rsidR="00F665D5" w:rsidRPr="002B28EB">
          <w:rPr>
            <w:webHidden/>
          </w:rPr>
          <w:fldChar w:fldCharType="end"/>
        </w:r>
      </w:hyperlink>
    </w:p>
    <w:p w14:paraId="4C88C5C9" w14:textId="7104E6FA" w:rsidR="00F665D5" w:rsidRPr="002B28EB" w:rsidRDefault="00446F79" w:rsidP="00F665D5">
      <w:pPr>
        <w:pStyle w:val="TOC1"/>
        <w:tabs>
          <w:tab w:val="left" w:pos="1134"/>
          <w:tab w:val="right" w:leader="dot" w:pos="9533"/>
        </w:tabs>
        <w:ind w:left="142" w:hanging="1134"/>
        <w:rPr>
          <w:rFonts w:ascii="Arial" w:eastAsiaTheme="minorEastAsia" w:hAnsi="Arial" w:cs="Arial"/>
          <w:noProof/>
          <w:sz w:val="22"/>
          <w:szCs w:val="22"/>
          <w:lang w:eastAsia="en-AU"/>
        </w:rPr>
      </w:pPr>
      <w:hyperlink w:anchor="_Toc103289197" w:history="1">
        <w:r w:rsidR="00F665D5" w:rsidRPr="002B28EB">
          <w:rPr>
            <w:rStyle w:val="Hyperlink"/>
            <w:rFonts w:ascii="Arial" w:hAnsi="Arial" w:cs="Arial"/>
            <w:noProof/>
          </w:rPr>
          <w:t>2.</w:t>
        </w:r>
        <w:r w:rsidR="00F665D5" w:rsidRPr="002B28EB">
          <w:rPr>
            <w:rFonts w:ascii="Arial" w:eastAsiaTheme="minorEastAsia" w:hAnsi="Arial" w:cs="Arial"/>
            <w:noProof/>
            <w:sz w:val="22"/>
            <w:szCs w:val="22"/>
            <w:lang w:eastAsia="en-AU"/>
          </w:rPr>
          <w:tab/>
        </w:r>
        <w:r w:rsidR="00F665D5" w:rsidRPr="002B28EB">
          <w:rPr>
            <w:rStyle w:val="Hyperlink"/>
            <w:rFonts w:ascii="Arial" w:hAnsi="Arial" w:cs="Arial"/>
            <w:noProof/>
          </w:rPr>
          <w:t>Present and Apologies and Leave of Absence (Previously Approved)</w:t>
        </w:r>
        <w:r w:rsidR="00F665D5" w:rsidRPr="002B28EB">
          <w:rPr>
            <w:rFonts w:ascii="Arial" w:hAnsi="Arial" w:cs="Arial"/>
            <w:noProof/>
            <w:webHidden/>
          </w:rPr>
          <w:tab/>
        </w:r>
        <w:r w:rsidR="00F665D5" w:rsidRPr="002B28EB">
          <w:rPr>
            <w:rFonts w:ascii="Arial" w:hAnsi="Arial" w:cs="Arial"/>
            <w:noProof/>
            <w:webHidden/>
          </w:rPr>
          <w:fldChar w:fldCharType="begin"/>
        </w:r>
        <w:r w:rsidR="00F665D5" w:rsidRPr="002B28EB">
          <w:rPr>
            <w:rFonts w:ascii="Arial" w:hAnsi="Arial" w:cs="Arial"/>
            <w:noProof/>
            <w:webHidden/>
          </w:rPr>
          <w:instrText xml:space="preserve"> PAGEREF _Toc103289197 \h </w:instrText>
        </w:r>
        <w:r w:rsidR="00F665D5" w:rsidRPr="002B28EB">
          <w:rPr>
            <w:rFonts w:ascii="Arial" w:hAnsi="Arial" w:cs="Arial"/>
            <w:noProof/>
            <w:webHidden/>
          </w:rPr>
        </w:r>
        <w:r w:rsidR="00F665D5" w:rsidRPr="002B28EB">
          <w:rPr>
            <w:rFonts w:ascii="Arial" w:hAnsi="Arial" w:cs="Arial"/>
            <w:noProof/>
            <w:webHidden/>
          </w:rPr>
          <w:fldChar w:fldCharType="separate"/>
        </w:r>
        <w:r w:rsidR="00F665D5" w:rsidRPr="002B28EB">
          <w:rPr>
            <w:rFonts w:ascii="Arial" w:hAnsi="Arial" w:cs="Arial"/>
            <w:noProof/>
            <w:webHidden/>
          </w:rPr>
          <w:t>4</w:t>
        </w:r>
        <w:r w:rsidR="00F665D5" w:rsidRPr="002B28EB">
          <w:rPr>
            <w:rFonts w:ascii="Arial" w:hAnsi="Arial" w:cs="Arial"/>
            <w:noProof/>
            <w:webHidden/>
          </w:rPr>
          <w:fldChar w:fldCharType="end"/>
        </w:r>
      </w:hyperlink>
    </w:p>
    <w:p w14:paraId="361893D3" w14:textId="7ACC8222" w:rsidR="00F665D5" w:rsidRPr="002B28EB" w:rsidRDefault="00446F79" w:rsidP="00F665D5">
      <w:pPr>
        <w:pStyle w:val="TOC1"/>
        <w:tabs>
          <w:tab w:val="left" w:pos="1134"/>
          <w:tab w:val="right" w:leader="dot" w:pos="9533"/>
        </w:tabs>
        <w:ind w:left="142" w:hanging="1134"/>
        <w:rPr>
          <w:rFonts w:ascii="Arial" w:eastAsiaTheme="minorEastAsia" w:hAnsi="Arial" w:cs="Arial"/>
          <w:noProof/>
          <w:sz w:val="22"/>
          <w:szCs w:val="22"/>
          <w:lang w:eastAsia="en-AU"/>
        </w:rPr>
      </w:pPr>
      <w:hyperlink w:anchor="_Toc103289198" w:history="1">
        <w:r w:rsidR="00F665D5" w:rsidRPr="002B28EB">
          <w:rPr>
            <w:rStyle w:val="Hyperlink"/>
            <w:rFonts w:ascii="Arial" w:hAnsi="Arial" w:cs="Arial"/>
            <w:noProof/>
          </w:rPr>
          <w:t>3.</w:t>
        </w:r>
        <w:r w:rsidR="00F665D5" w:rsidRPr="002B28EB">
          <w:rPr>
            <w:rFonts w:ascii="Arial" w:eastAsiaTheme="minorEastAsia" w:hAnsi="Arial" w:cs="Arial"/>
            <w:noProof/>
            <w:sz w:val="22"/>
            <w:szCs w:val="22"/>
            <w:lang w:eastAsia="en-AU"/>
          </w:rPr>
          <w:tab/>
        </w:r>
        <w:r w:rsidR="00F665D5" w:rsidRPr="002B28EB">
          <w:rPr>
            <w:rStyle w:val="Hyperlink"/>
            <w:rFonts w:ascii="Arial" w:hAnsi="Arial" w:cs="Arial"/>
            <w:noProof/>
          </w:rPr>
          <w:t>Public Question Time</w:t>
        </w:r>
        <w:r w:rsidR="00F665D5" w:rsidRPr="002B28EB">
          <w:rPr>
            <w:rFonts w:ascii="Arial" w:hAnsi="Arial" w:cs="Arial"/>
            <w:noProof/>
            <w:webHidden/>
          </w:rPr>
          <w:tab/>
        </w:r>
        <w:r w:rsidR="00F665D5" w:rsidRPr="002B28EB">
          <w:rPr>
            <w:rFonts w:ascii="Arial" w:hAnsi="Arial" w:cs="Arial"/>
            <w:noProof/>
            <w:webHidden/>
          </w:rPr>
          <w:fldChar w:fldCharType="begin"/>
        </w:r>
        <w:r w:rsidR="00F665D5" w:rsidRPr="002B28EB">
          <w:rPr>
            <w:rFonts w:ascii="Arial" w:hAnsi="Arial" w:cs="Arial"/>
            <w:noProof/>
            <w:webHidden/>
          </w:rPr>
          <w:instrText xml:space="preserve"> PAGEREF _Toc103289198 \h </w:instrText>
        </w:r>
        <w:r w:rsidR="00F665D5" w:rsidRPr="002B28EB">
          <w:rPr>
            <w:rFonts w:ascii="Arial" w:hAnsi="Arial" w:cs="Arial"/>
            <w:noProof/>
            <w:webHidden/>
          </w:rPr>
        </w:r>
        <w:r w:rsidR="00F665D5" w:rsidRPr="002B28EB">
          <w:rPr>
            <w:rFonts w:ascii="Arial" w:hAnsi="Arial" w:cs="Arial"/>
            <w:noProof/>
            <w:webHidden/>
          </w:rPr>
          <w:fldChar w:fldCharType="separate"/>
        </w:r>
        <w:r w:rsidR="00F665D5" w:rsidRPr="002B28EB">
          <w:rPr>
            <w:rFonts w:ascii="Arial" w:hAnsi="Arial" w:cs="Arial"/>
            <w:noProof/>
            <w:webHidden/>
          </w:rPr>
          <w:t>4</w:t>
        </w:r>
        <w:r w:rsidR="00F665D5" w:rsidRPr="002B28EB">
          <w:rPr>
            <w:rFonts w:ascii="Arial" w:hAnsi="Arial" w:cs="Arial"/>
            <w:noProof/>
            <w:webHidden/>
          </w:rPr>
          <w:fldChar w:fldCharType="end"/>
        </w:r>
      </w:hyperlink>
    </w:p>
    <w:p w14:paraId="67EBDD64" w14:textId="012396CE" w:rsidR="00F665D5" w:rsidRPr="002B28EB" w:rsidRDefault="00446F79" w:rsidP="00F665D5">
      <w:pPr>
        <w:pStyle w:val="TOC1"/>
        <w:tabs>
          <w:tab w:val="left" w:pos="1134"/>
          <w:tab w:val="right" w:leader="dot" w:pos="9533"/>
        </w:tabs>
        <w:ind w:left="142" w:hanging="1134"/>
        <w:rPr>
          <w:rFonts w:ascii="Arial" w:eastAsiaTheme="minorEastAsia" w:hAnsi="Arial" w:cs="Arial"/>
          <w:noProof/>
          <w:sz w:val="22"/>
          <w:szCs w:val="22"/>
          <w:lang w:eastAsia="en-AU"/>
        </w:rPr>
      </w:pPr>
      <w:hyperlink w:anchor="_Toc103289199" w:history="1">
        <w:r w:rsidR="00F665D5" w:rsidRPr="002B28EB">
          <w:rPr>
            <w:rStyle w:val="Hyperlink"/>
            <w:rFonts w:ascii="Arial" w:hAnsi="Arial" w:cs="Arial"/>
            <w:noProof/>
          </w:rPr>
          <w:t>4.</w:t>
        </w:r>
        <w:r w:rsidR="00F665D5" w:rsidRPr="002B28EB">
          <w:rPr>
            <w:rFonts w:ascii="Arial" w:eastAsiaTheme="minorEastAsia" w:hAnsi="Arial" w:cs="Arial"/>
            <w:noProof/>
            <w:sz w:val="22"/>
            <w:szCs w:val="22"/>
            <w:lang w:eastAsia="en-AU"/>
          </w:rPr>
          <w:tab/>
        </w:r>
        <w:r w:rsidR="00F665D5" w:rsidRPr="002B28EB">
          <w:rPr>
            <w:rStyle w:val="Hyperlink"/>
            <w:rFonts w:ascii="Arial" w:hAnsi="Arial" w:cs="Arial"/>
            <w:noProof/>
          </w:rPr>
          <w:t>Addresses by Members of the Public</w:t>
        </w:r>
        <w:r w:rsidR="00F665D5" w:rsidRPr="002B28EB">
          <w:rPr>
            <w:rFonts w:ascii="Arial" w:hAnsi="Arial" w:cs="Arial"/>
            <w:noProof/>
            <w:webHidden/>
          </w:rPr>
          <w:tab/>
        </w:r>
        <w:r w:rsidR="00F665D5" w:rsidRPr="002B28EB">
          <w:rPr>
            <w:rFonts w:ascii="Arial" w:hAnsi="Arial" w:cs="Arial"/>
            <w:noProof/>
            <w:webHidden/>
          </w:rPr>
          <w:fldChar w:fldCharType="begin"/>
        </w:r>
        <w:r w:rsidR="00F665D5" w:rsidRPr="002B28EB">
          <w:rPr>
            <w:rFonts w:ascii="Arial" w:hAnsi="Arial" w:cs="Arial"/>
            <w:noProof/>
            <w:webHidden/>
          </w:rPr>
          <w:instrText xml:space="preserve"> PAGEREF _Toc103289199 \h </w:instrText>
        </w:r>
        <w:r w:rsidR="00F665D5" w:rsidRPr="002B28EB">
          <w:rPr>
            <w:rFonts w:ascii="Arial" w:hAnsi="Arial" w:cs="Arial"/>
            <w:noProof/>
            <w:webHidden/>
          </w:rPr>
        </w:r>
        <w:r w:rsidR="00F665D5" w:rsidRPr="002B28EB">
          <w:rPr>
            <w:rFonts w:ascii="Arial" w:hAnsi="Arial" w:cs="Arial"/>
            <w:noProof/>
            <w:webHidden/>
          </w:rPr>
          <w:fldChar w:fldCharType="separate"/>
        </w:r>
        <w:r w:rsidR="00F665D5" w:rsidRPr="002B28EB">
          <w:rPr>
            <w:rFonts w:ascii="Arial" w:hAnsi="Arial" w:cs="Arial"/>
            <w:noProof/>
            <w:webHidden/>
          </w:rPr>
          <w:t>4</w:t>
        </w:r>
        <w:r w:rsidR="00F665D5" w:rsidRPr="002B28EB">
          <w:rPr>
            <w:rFonts w:ascii="Arial" w:hAnsi="Arial" w:cs="Arial"/>
            <w:noProof/>
            <w:webHidden/>
          </w:rPr>
          <w:fldChar w:fldCharType="end"/>
        </w:r>
      </w:hyperlink>
    </w:p>
    <w:p w14:paraId="5E993A11" w14:textId="45EF3CF0" w:rsidR="00F665D5" w:rsidRPr="002B28EB" w:rsidRDefault="00446F79" w:rsidP="00F665D5">
      <w:pPr>
        <w:pStyle w:val="TOC1"/>
        <w:tabs>
          <w:tab w:val="left" w:pos="1134"/>
          <w:tab w:val="right" w:leader="dot" w:pos="9533"/>
        </w:tabs>
        <w:ind w:left="142" w:hanging="1134"/>
        <w:rPr>
          <w:rFonts w:ascii="Arial" w:eastAsiaTheme="minorEastAsia" w:hAnsi="Arial" w:cs="Arial"/>
          <w:noProof/>
          <w:sz w:val="22"/>
          <w:szCs w:val="22"/>
          <w:lang w:eastAsia="en-AU"/>
        </w:rPr>
      </w:pPr>
      <w:hyperlink w:anchor="_Toc103289200" w:history="1">
        <w:r w:rsidR="00F665D5" w:rsidRPr="002B28EB">
          <w:rPr>
            <w:rStyle w:val="Hyperlink"/>
            <w:rFonts w:ascii="Arial" w:hAnsi="Arial" w:cs="Arial"/>
            <w:noProof/>
          </w:rPr>
          <w:t>5.</w:t>
        </w:r>
        <w:r w:rsidR="00F665D5" w:rsidRPr="002B28EB">
          <w:rPr>
            <w:rFonts w:ascii="Arial" w:eastAsiaTheme="minorEastAsia" w:hAnsi="Arial" w:cs="Arial"/>
            <w:noProof/>
            <w:sz w:val="22"/>
            <w:szCs w:val="22"/>
            <w:lang w:eastAsia="en-AU"/>
          </w:rPr>
          <w:tab/>
        </w:r>
        <w:r w:rsidR="00F665D5" w:rsidRPr="002B28EB">
          <w:rPr>
            <w:rStyle w:val="Hyperlink"/>
            <w:rFonts w:ascii="Arial" w:hAnsi="Arial" w:cs="Arial"/>
            <w:noProof/>
          </w:rPr>
          <w:t>Disclosures of Financial Interest</w:t>
        </w:r>
        <w:r w:rsidR="00F665D5" w:rsidRPr="002B28EB">
          <w:rPr>
            <w:rFonts w:ascii="Arial" w:hAnsi="Arial" w:cs="Arial"/>
            <w:noProof/>
            <w:webHidden/>
          </w:rPr>
          <w:tab/>
        </w:r>
        <w:r w:rsidR="00F665D5" w:rsidRPr="002B28EB">
          <w:rPr>
            <w:rFonts w:ascii="Arial" w:hAnsi="Arial" w:cs="Arial"/>
            <w:noProof/>
            <w:webHidden/>
          </w:rPr>
          <w:fldChar w:fldCharType="begin"/>
        </w:r>
        <w:r w:rsidR="00F665D5" w:rsidRPr="002B28EB">
          <w:rPr>
            <w:rFonts w:ascii="Arial" w:hAnsi="Arial" w:cs="Arial"/>
            <w:noProof/>
            <w:webHidden/>
          </w:rPr>
          <w:instrText xml:space="preserve"> PAGEREF _Toc103289200 \h </w:instrText>
        </w:r>
        <w:r w:rsidR="00F665D5" w:rsidRPr="002B28EB">
          <w:rPr>
            <w:rFonts w:ascii="Arial" w:hAnsi="Arial" w:cs="Arial"/>
            <w:noProof/>
            <w:webHidden/>
          </w:rPr>
        </w:r>
        <w:r w:rsidR="00F665D5" w:rsidRPr="002B28EB">
          <w:rPr>
            <w:rFonts w:ascii="Arial" w:hAnsi="Arial" w:cs="Arial"/>
            <w:noProof/>
            <w:webHidden/>
          </w:rPr>
          <w:fldChar w:fldCharType="separate"/>
        </w:r>
        <w:r w:rsidR="00F665D5" w:rsidRPr="002B28EB">
          <w:rPr>
            <w:rFonts w:ascii="Arial" w:hAnsi="Arial" w:cs="Arial"/>
            <w:noProof/>
            <w:webHidden/>
          </w:rPr>
          <w:t>4</w:t>
        </w:r>
        <w:r w:rsidR="00F665D5" w:rsidRPr="002B28EB">
          <w:rPr>
            <w:rFonts w:ascii="Arial" w:hAnsi="Arial" w:cs="Arial"/>
            <w:noProof/>
            <w:webHidden/>
          </w:rPr>
          <w:fldChar w:fldCharType="end"/>
        </w:r>
      </w:hyperlink>
    </w:p>
    <w:p w14:paraId="375577DE" w14:textId="0B243DBB" w:rsidR="00F665D5" w:rsidRPr="002B28EB" w:rsidRDefault="00446F79" w:rsidP="00F665D5">
      <w:pPr>
        <w:pStyle w:val="TOC1"/>
        <w:tabs>
          <w:tab w:val="left" w:pos="1134"/>
          <w:tab w:val="right" w:leader="dot" w:pos="9533"/>
        </w:tabs>
        <w:ind w:left="142" w:hanging="1134"/>
        <w:rPr>
          <w:rFonts w:ascii="Arial" w:eastAsiaTheme="minorEastAsia" w:hAnsi="Arial" w:cs="Arial"/>
          <w:noProof/>
          <w:sz w:val="22"/>
          <w:szCs w:val="22"/>
          <w:lang w:eastAsia="en-AU"/>
        </w:rPr>
      </w:pPr>
      <w:hyperlink w:anchor="_Toc103289201" w:history="1">
        <w:r w:rsidR="00F665D5" w:rsidRPr="002B28EB">
          <w:rPr>
            <w:rStyle w:val="Hyperlink"/>
            <w:rFonts w:ascii="Arial" w:hAnsi="Arial" w:cs="Arial"/>
            <w:noProof/>
          </w:rPr>
          <w:t>6.</w:t>
        </w:r>
        <w:r w:rsidR="00F665D5" w:rsidRPr="002B28EB">
          <w:rPr>
            <w:rFonts w:ascii="Arial" w:eastAsiaTheme="minorEastAsia" w:hAnsi="Arial" w:cs="Arial"/>
            <w:noProof/>
            <w:sz w:val="22"/>
            <w:szCs w:val="22"/>
            <w:lang w:eastAsia="en-AU"/>
          </w:rPr>
          <w:tab/>
        </w:r>
        <w:r w:rsidR="00F665D5" w:rsidRPr="002B28EB">
          <w:rPr>
            <w:rStyle w:val="Hyperlink"/>
            <w:rFonts w:ascii="Arial" w:hAnsi="Arial" w:cs="Arial"/>
            <w:noProof/>
          </w:rPr>
          <w:t>Disclosures of Interests Affecting Impartiality</w:t>
        </w:r>
        <w:r w:rsidR="00F665D5" w:rsidRPr="002B28EB">
          <w:rPr>
            <w:rFonts w:ascii="Arial" w:hAnsi="Arial" w:cs="Arial"/>
            <w:noProof/>
            <w:webHidden/>
          </w:rPr>
          <w:tab/>
        </w:r>
        <w:r w:rsidR="00F665D5" w:rsidRPr="002B28EB">
          <w:rPr>
            <w:rFonts w:ascii="Arial" w:hAnsi="Arial" w:cs="Arial"/>
            <w:noProof/>
            <w:webHidden/>
          </w:rPr>
          <w:fldChar w:fldCharType="begin"/>
        </w:r>
        <w:r w:rsidR="00F665D5" w:rsidRPr="002B28EB">
          <w:rPr>
            <w:rFonts w:ascii="Arial" w:hAnsi="Arial" w:cs="Arial"/>
            <w:noProof/>
            <w:webHidden/>
          </w:rPr>
          <w:instrText xml:space="preserve"> PAGEREF _Toc103289201 \h </w:instrText>
        </w:r>
        <w:r w:rsidR="00F665D5" w:rsidRPr="002B28EB">
          <w:rPr>
            <w:rFonts w:ascii="Arial" w:hAnsi="Arial" w:cs="Arial"/>
            <w:noProof/>
            <w:webHidden/>
          </w:rPr>
        </w:r>
        <w:r w:rsidR="00F665D5" w:rsidRPr="002B28EB">
          <w:rPr>
            <w:rFonts w:ascii="Arial" w:hAnsi="Arial" w:cs="Arial"/>
            <w:noProof/>
            <w:webHidden/>
          </w:rPr>
          <w:fldChar w:fldCharType="separate"/>
        </w:r>
        <w:r w:rsidR="00F665D5" w:rsidRPr="002B28EB">
          <w:rPr>
            <w:rFonts w:ascii="Arial" w:hAnsi="Arial" w:cs="Arial"/>
            <w:noProof/>
            <w:webHidden/>
          </w:rPr>
          <w:t>5</w:t>
        </w:r>
        <w:r w:rsidR="00F665D5" w:rsidRPr="002B28EB">
          <w:rPr>
            <w:rFonts w:ascii="Arial" w:hAnsi="Arial" w:cs="Arial"/>
            <w:noProof/>
            <w:webHidden/>
          </w:rPr>
          <w:fldChar w:fldCharType="end"/>
        </w:r>
      </w:hyperlink>
    </w:p>
    <w:p w14:paraId="64E44362" w14:textId="7AFC1467" w:rsidR="00F665D5" w:rsidRPr="002B28EB" w:rsidRDefault="00446F79" w:rsidP="00F665D5">
      <w:pPr>
        <w:pStyle w:val="TOC1"/>
        <w:tabs>
          <w:tab w:val="left" w:pos="1134"/>
          <w:tab w:val="right" w:leader="dot" w:pos="9533"/>
        </w:tabs>
        <w:ind w:left="142" w:hanging="1134"/>
        <w:rPr>
          <w:rFonts w:ascii="Arial" w:eastAsiaTheme="minorEastAsia" w:hAnsi="Arial" w:cs="Arial"/>
          <w:noProof/>
          <w:sz w:val="22"/>
          <w:szCs w:val="22"/>
          <w:lang w:eastAsia="en-AU"/>
        </w:rPr>
      </w:pPr>
      <w:hyperlink w:anchor="_Toc103289202" w:history="1">
        <w:r w:rsidR="00F665D5" w:rsidRPr="002B28EB">
          <w:rPr>
            <w:rStyle w:val="Hyperlink"/>
            <w:rFonts w:ascii="Arial" w:hAnsi="Arial" w:cs="Arial"/>
            <w:noProof/>
          </w:rPr>
          <w:t>7.</w:t>
        </w:r>
        <w:r w:rsidR="00F665D5" w:rsidRPr="002B28EB">
          <w:rPr>
            <w:rFonts w:ascii="Arial" w:eastAsiaTheme="minorEastAsia" w:hAnsi="Arial" w:cs="Arial"/>
            <w:noProof/>
            <w:sz w:val="22"/>
            <w:szCs w:val="22"/>
            <w:lang w:eastAsia="en-AU"/>
          </w:rPr>
          <w:tab/>
        </w:r>
        <w:r w:rsidR="00F665D5" w:rsidRPr="002B28EB">
          <w:rPr>
            <w:rStyle w:val="Hyperlink"/>
            <w:rFonts w:ascii="Arial" w:hAnsi="Arial" w:cs="Arial"/>
            <w:noProof/>
          </w:rPr>
          <w:t>Declarations by Members That They Have Not Given Due Consideration to Papers</w:t>
        </w:r>
        <w:r w:rsidR="00F665D5" w:rsidRPr="002B28EB">
          <w:rPr>
            <w:rFonts w:ascii="Arial" w:hAnsi="Arial" w:cs="Arial"/>
            <w:noProof/>
            <w:webHidden/>
          </w:rPr>
          <w:tab/>
        </w:r>
        <w:r w:rsidR="00F665D5" w:rsidRPr="002B28EB">
          <w:rPr>
            <w:rFonts w:ascii="Arial" w:hAnsi="Arial" w:cs="Arial"/>
            <w:noProof/>
            <w:webHidden/>
          </w:rPr>
          <w:fldChar w:fldCharType="begin"/>
        </w:r>
        <w:r w:rsidR="00F665D5" w:rsidRPr="002B28EB">
          <w:rPr>
            <w:rFonts w:ascii="Arial" w:hAnsi="Arial" w:cs="Arial"/>
            <w:noProof/>
            <w:webHidden/>
          </w:rPr>
          <w:instrText xml:space="preserve"> PAGEREF _Toc103289202 \h </w:instrText>
        </w:r>
        <w:r w:rsidR="00F665D5" w:rsidRPr="002B28EB">
          <w:rPr>
            <w:rFonts w:ascii="Arial" w:hAnsi="Arial" w:cs="Arial"/>
            <w:noProof/>
            <w:webHidden/>
          </w:rPr>
        </w:r>
        <w:r w:rsidR="00F665D5" w:rsidRPr="002B28EB">
          <w:rPr>
            <w:rFonts w:ascii="Arial" w:hAnsi="Arial" w:cs="Arial"/>
            <w:noProof/>
            <w:webHidden/>
          </w:rPr>
          <w:fldChar w:fldCharType="separate"/>
        </w:r>
        <w:r w:rsidR="00F665D5" w:rsidRPr="002B28EB">
          <w:rPr>
            <w:rFonts w:ascii="Arial" w:hAnsi="Arial" w:cs="Arial"/>
            <w:noProof/>
            <w:webHidden/>
          </w:rPr>
          <w:t>5</w:t>
        </w:r>
        <w:r w:rsidR="00F665D5" w:rsidRPr="002B28EB">
          <w:rPr>
            <w:rFonts w:ascii="Arial" w:hAnsi="Arial" w:cs="Arial"/>
            <w:noProof/>
            <w:webHidden/>
          </w:rPr>
          <w:fldChar w:fldCharType="end"/>
        </w:r>
      </w:hyperlink>
    </w:p>
    <w:p w14:paraId="23F9E83C" w14:textId="5439750D" w:rsidR="00F665D5" w:rsidRPr="002B28EB" w:rsidRDefault="00446F79" w:rsidP="00F665D5">
      <w:pPr>
        <w:pStyle w:val="TOC1"/>
        <w:tabs>
          <w:tab w:val="left" w:pos="1134"/>
          <w:tab w:val="right" w:leader="dot" w:pos="9533"/>
        </w:tabs>
        <w:ind w:left="142" w:hanging="1134"/>
        <w:rPr>
          <w:rFonts w:ascii="Arial" w:eastAsiaTheme="minorEastAsia" w:hAnsi="Arial" w:cs="Arial"/>
          <w:noProof/>
          <w:sz w:val="22"/>
          <w:szCs w:val="22"/>
          <w:lang w:eastAsia="en-AU"/>
        </w:rPr>
      </w:pPr>
      <w:hyperlink w:anchor="_Toc103289203" w:history="1">
        <w:r w:rsidR="00F665D5" w:rsidRPr="002B28EB">
          <w:rPr>
            <w:rStyle w:val="Hyperlink"/>
            <w:rFonts w:ascii="Arial" w:hAnsi="Arial" w:cs="Arial"/>
            <w:noProof/>
          </w:rPr>
          <w:t>8.</w:t>
        </w:r>
        <w:r w:rsidR="00F665D5" w:rsidRPr="002B28EB">
          <w:rPr>
            <w:rFonts w:ascii="Arial" w:eastAsiaTheme="minorEastAsia" w:hAnsi="Arial" w:cs="Arial"/>
            <w:noProof/>
            <w:sz w:val="22"/>
            <w:szCs w:val="22"/>
            <w:lang w:eastAsia="en-AU"/>
          </w:rPr>
          <w:tab/>
        </w:r>
        <w:r w:rsidR="00F665D5" w:rsidRPr="002B28EB">
          <w:rPr>
            <w:rStyle w:val="Hyperlink"/>
            <w:rFonts w:ascii="Arial" w:hAnsi="Arial" w:cs="Arial"/>
            <w:noProof/>
          </w:rPr>
          <w:t>PD25.05.22</w:t>
        </w:r>
        <w:r w:rsidR="00F665D5" w:rsidRPr="002B28EB">
          <w:rPr>
            <w:rStyle w:val="Hyperlink"/>
            <w:rFonts w:ascii="Arial" w:eastAsia="Calibri" w:hAnsi="Arial" w:cs="Arial"/>
            <w:noProof/>
          </w:rPr>
          <w:t xml:space="preserve"> </w:t>
        </w:r>
        <w:r w:rsidR="00F665D5" w:rsidRPr="002B28EB">
          <w:rPr>
            <w:rStyle w:val="Hyperlink"/>
            <w:rFonts w:ascii="Arial" w:hAnsi="Arial" w:cs="Arial"/>
            <w:noProof/>
          </w:rPr>
          <w:t>Consideration of Development Application for Mixed Use Development (11 Multiple Dwellings, 12 Holiday Accommodation, 3 Offices and Café) at 24 Leura Street, Nedlands</w:t>
        </w:r>
        <w:r w:rsidR="00F665D5" w:rsidRPr="002B28EB">
          <w:rPr>
            <w:rFonts w:ascii="Arial" w:hAnsi="Arial" w:cs="Arial"/>
            <w:noProof/>
            <w:webHidden/>
          </w:rPr>
          <w:tab/>
        </w:r>
        <w:r w:rsidR="00F665D5" w:rsidRPr="002B28EB">
          <w:rPr>
            <w:rFonts w:ascii="Arial" w:hAnsi="Arial" w:cs="Arial"/>
            <w:noProof/>
            <w:webHidden/>
          </w:rPr>
          <w:fldChar w:fldCharType="begin"/>
        </w:r>
        <w:r w:rsidR="00F665D5" w:rsidRPr="002B28EB">
          <w:rPr>
            <w:rFonts w:ascii="Arial" w:hAnsi="Arial" w:cs="Arial"/>
            <w:noProof/>
            <w:webHidden/>
          </w:rPr>
          <w:instrText xml:space="preserve"> PAGEREF _Toc103289203 \h </w:instrText>
        </w:r>
        <w:r w:rsidR="00F665D5" w:rsidRPr="002B28EB">
          <w:rPr>
            <w:rFonts w:ascii="Arial" w:hAnsi="Arial" w:cs="Arial"/>
            <w:noProof/>
            <w:webHidden/>
          </w:rPr>
        </w:r>
        <w:r w:rsidR="00F665D5" w:rsidRPr="002B28EB">
          <w:rPr>
            <w:rFonts w:ascii="Arial" w:hAnsi="Arial" w:cs="Arial"/>
            <w:noProof/>
            <w:webHidden/>
          </w:rPr>
          <w:fldChar w:fldCharType="separate"/>
        </w:r>
        <w:r w:rsidR="00F665D5" w:rsidRPr="002B28EB">
          <w:rPr>
            <w:rFonts w:ascii="Arial" w:hAnsi="Arial" w:cs="Arial"/>
            <w:noProof/>
            <w:webHidden/>
          </w:rPr>
          <w:t>6</w:t>
        </w:r>
        <w:r w:rsidR="00F665D5" w:rsidRPr="002B28EB">
          <w:rPr>
            <w:rFonts w:ascii="Arial" w:hAnsi="Arial" w:cs="Arial"/>
            <w:noProof/>
            <w:webHidden/>
          </w:rPr>
          <w:fldChar w:fldCharType="end"/>
        </w:r>
      </w:hyperlink>
    </w:p>
    <w:p w14:paraId="454F1346" w14:textId="4BE8646C" w:rsidR="00F665D5" w:rsidRPr="002B28EB" w:rsidRDefault="00446F79" w:rsidP="00F665D5">
      <w:pPr>
        <w:pStyle w:val="TOC1"/>
        <w:tabs>
          <w:tab w:val="left" w:pos="1134"/>
          <w:tab w:val="right" w:leader="dot" w:pos="9533"/>
        </w:tabs>
        <w:ind w:left="142" w:hanging="1134"/>
        <w:rPr>
          <w:rFonts w:ascii="Arial" w:eastAsiaTheme="minorEastAsia" w:hAnsi="Arial" w:cs="Arial"/>
          <w:noProof/>
          <w:sz w:val="22"/>
          <w:szCs w:val="22"/>
          <w:lang w:eastAsia="en-AU"/>
        </w:rPr>
      </w:pPr>
      <w:hyperlink w:anchor="_Toc103289204" w:history="1">
        <w:r w:rsidR="00F665D5" w:rsidRPr="002B28EB">
          <w:rPr>
            <w:rStyle w:val="Hyperlink"/>
            <w:rFonts w:ascii="Arial" w:hAnsi="Arial" w:cs="Arial"/>
            <w:noProof/>
          </w:rPr>
          <w:t>9.</w:t>
        </w:r>
        <w:r w:rsidR="00F665D5" w:rsidRPr="002B28EB">
          <w:rPr>
            <w:rFonts w:ascii="Arial" w:eastAsiaTheme="minorEastAsia" w:hAnsi="Arial" w:cs="Arial"/>
            <w:noProof/>
            <w:sz w:val="22"/>
            <w:szCs w:val="22"/>
            <w:lang w:eastAsia="en-AU"/>
          </w:rPr>
          <w:tab/>
        </w:r>
        <w:r w:rsidR="00F665D5" w:rsidRPr="002B28EB">
          <w:rPr>
            <w:rStyle w:val="Hyperlink"/>
            <w:rFonts w:ascii="Arial" w:hAnsi="Arial" w:cs="Arial"/>
            <w:noProof/>
          </w:rPr>
          <w:t>PD26.05.2022 Consideration of Responsible Authority Report for Amendments to Approved Development of 10 Multiple Dwellings at 20 Cooper Street, Nedlands</w:t>
        </w:r>
        <w:r w:rsidR="00F665D5" w:rsidRPr="002B28EB">
          <w:rPr>
            <w:rFonts w:ascii="Arial" w:hAnsi="Arial" w:cs="Arial"/>
            <w:noProof/>
            <w:webHidden/>
          </w:rPr>
          <w:tab/>
        </w:r>
        <w:r w:rsidR="00F665D5" w:rsidRPr="002B28EB">
          <w:rPr>
            <w:rFonts w:ascii="Arial" w:hAnsi="Arial" w:cs="Arial"/>
            <w:noProof/>
            <w:webHidden/>
          </w:rPr>
          <w:fldChar w:fldCharType="begin"/>
        </w:r>
        <w:r w:rsidR="00F665D5" w:rsidRPr="002B28EB">
          <w:rPr>
            <w:rFonts w:ascii="Arial" w:hAnsi="Arial" w:cs="Arial"/>
            <w:noProof/>
            <w:webHidden/>
          </w:rPr>
          <w:instrText xml:space="preserve"> PAGEREF _Toc103289204 \h </w:instrText>
        </w:r>
        <w:r w:rsidR="00F665D5" w:rsidRPr="002B28EB">
          <w:rPr>
            <w:rFonts w:ascii="Arial" w:hAnsi="Arial" w:cs="Arial"/>
            <w:noProof/>
            <w:webHidden/>
          </w:rPr>
        </w:r>
        <w:r w:rsidR="00F665D5" w:rsidRPr="002B28EB">
          <w:rPr>
            <w:rFonts w:ascii="Arial" w:hAnsi="Arial" w:cs="Arial"/>
            <w:noProof/>
            <w:webHidden/>
          </w:rPr>
          <w:fldChar w:fldCharType="separate"/>
        </w:r>
        <w:r w:rsidR="00F665D5" w:rsidRPr="002B28EB">
          <w:rPr>
            <w:rFonts w:ascii="Arial" w:hAnsi="Arial" w:cs="Arial"/>
            <w:noProof/>
            <w:webHidden/>
          </w:rPr>
          <w:t>16</w:t>
        </w:r>
        <w:r w:rsidR="00F665D5" w:rsidRPr="002B28EB">
          <w:rPr>
            <w:rFonts w:ascii="Arial" w:hAnsi="Arial" w:cs="Arial"/>
            <w:noProof/>
            <w:webHidden/>
          </w:rPr>
          <w:fldChar w:fldCharType="end"/>
        </w:r>
      </w:hyperlink>
    </w:p>
    <w:p w14:paraId="05A3373B" w14:textId="7F5D0563" w:rsidR="00F665D5" w:rsidRPr="002B28EB" w:rsidRDefault="00446F79" w:rsidP="00F665D5">
      <w:pPr>
        <w:pStyle w:val="TOC1"/>
        <w:tabs>
          <w:tab w:val="left" w:pos="1134"/>
          <w:tab w:val="right" w:leader="dot" w:pos="9533"/>
        </w:tabs>
        <w:ind w:left="142" w:hanging="1134"/>
        <w:rPr>
          <w:rFonts w:ascii="Arial" w:eastAsiaTheme="minorEastAsia" w:hAnsi="Arial" w:cs="Arial"/>
          <w:noProof/>
          <w:sz w:val="22"/>
          <w:szCs w:val="22"/>
          <w:lang w:eastAsia="en-AU"/>
        </w:rPr>
      </w:pPr>
      <w:hyperlink w:anchor="_Toc103289205" w:history="1">
        <w:r w:rsidR="00F665D5" w:rsidRPr="002B28EB">
          <w:rPr>
            <w:rStyle w:val="Hyperlink"/>
            <w:rFonts w:ascii="Arial" w:hAnsi="Arial" w:cs="Arial"/>
            <w:bCs/>
            <w:noProof/>
          </w:rPr>
          <w:t>10.</w:t>
        </w:r>
        <w:r w:rsidR="00F665D5" w:rsidRPr="002B28EB">
          <w:rPr>
            <w:rFonts w:ascii="Arial" w:eastAsiaTheme="minorEastAsia" w:hAnsi="Arial" w:cs="Arial"/>
            <w:noProof/>
            <w:sz w:val="22"/>
            <w:szCs w:val="22"/>
            <w:lang w:eastAsia="en-AU"/>
          </w:rPr>
          <w:tab/>
        </w:r>
        <w:r w:rsidR="00F665D5" w:rsidRPr="002B28EB">
          <w:rPr>
            <w:rStyle w:val="Hyperlink"/>
            <w:rFonts w:ascii="Arial" w:hAnsi="Arial" w:cs="Arial"/>
            <w:noProof/>
          </w:rPr>
          <w:t>CPS23.05.22 Response to Minister for Lands – Tawarri Hot Springs</w:t>
        </w:r>
        <w:r w:rsidR="00F665D5" w:rsidRPr="002B28EB">
          <w:rPr>
            <w:rFonts w:ascii="Arial" w:hAnsi="Arial" w:cs="Arial"/>
            <w:noProof/>
            <w:webHidden/>
          </w:rPr>
          <w:tab/>
        </w:r>
        <w:r w:rsidR="00F665D5" w:rsidRPr="002B28EB">
          <w:rPr>
            <w:rFonts w:ascii="Arial" w:hAnsi="Arial" w:cs="Arial"/>
            <w:noProof/>
            <w:webHidden/>
          </w:rPr>
          <w:fldChar w:fldCharType="begin"/>
        </w:r>
        <w:r w:rsidR="00F665D5" w:rsidRPr="002B28EB">
          <w:rPr>
            <w:rFonts w:ascii="Arial" w:hAnsi="Arial" w:cs="Arial"/>
            <w:noProof/>
            <w:webHidden/>
          </w:rPr>
          <w:instrText xml:space="preserve"> PAGEREF _Toc103289205 \h </w:instrText>
        </w:r>
        <w:r w:rsidR="00F665D5" w:rsidRPr="002B28EB">
          <w:rPr>
            <w:rFonts w:ascii="Arial" w:hAnsi="Arial" w:cs="Arial"/>
            <w:noProof/>
            <w:webHidden/>
          </w:rPr>
        </w:r>
        <w:r w:rsidR="00F665D5" w:rsidRPr="002B28EB">
          <w:rPr>
            <w:rFonts w:ascii="Arial" w:hAnsi="Arial" w:cs="Arial"/>
            <w:noProof/>
            <w:webHidden/>
          </w:rPr>
          <w:fldChar w:fldCharType="separate"/>
        </w:r>
        <w:r w:rsidR="00F665D5" w:rsidRPr="002B28EB">
          <w:rPr>
            <w:rFonts w:ascii="Arial" w:hAnsi="Arial" w:cs="Arial"/>
            <w:noProof/>
            <w:webHidden/>
          </w:rPr>
          <w:t>21</w:t>
        </w:r>
        <w:r w:rsidR="00F665D5" w:rsidRPr="002B28EB">
          <w:rPr>
            <w:rFonts w:ascii="Arial" w:hAnsi="Arial" w:cs="Arial"/>
            <w:noProof/>
            <w:webHidden/>
          </w:rPr>
          <w:fldChar w:fldCharType="end"/>
        </w:r>
      </w:hyperlink>
    </w:p>
    <w:p w14:paraId="7B5A367A" w14:textId="618A7AE5" w:rsidR="00C6499E" w:rsidRDefault="00C6499E" w:rsidP="00195E0A">
      <w:pPr>
        <w:pStyle w:val="TOC2"/>
      </w:pPr>
      <w:r w:rsidRPr="002B28EB">
        <w:fldChar w:fldCharType="end"/>
      </w:r>
    </w:p>
    <w:p w14:paraId="49C76484" w14:textId="77777777" w:rsidR="00180419" w:rsidRPr="00046B3A"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85" w14:textId="77777777" w:rsidR="00180419" w:rsidRPr="00046B3A" w:rsidRDefault="00180419" w:rsidP="00195E0A">
      <w:pPr>
        <w:pStyle w:val="TOC2"/>
      </w:pPr>
    </w:p>
    <w:p w14:paraId="49C76486" w14:textId="77777777" w:rsidR="00180419" w:rsidRPr="00046B3A"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sectPr w:rsidR="00180419" w:rsidRPr="00046B3A" w:rsidSect="008E4E99">
          <w:headerReference w:type="even" r:id="rId16"/>
          <w:headerReference w:type="default" r:id="rId17"/>
          <w:footerReference w:type="even" r:id="rId18"/>
          <w:footerReference w:type="default" r:id="rId19"/>
          <w:headerReference w:type="first" r:id="rId20"/>
          <w:footerReference w:type="first" r:id="rId21"/>
          <w:pgSz w:w="11907" w:h="16840" w:code="9"/>
          <w:pgMar w:top="1440" w:right="567" w:bottom="1440" w:left="1797" w:header="8" w:footer="720" w:gutter="0"/>
          <w:cols w:space="720"/>
          <w:titlePg/>
          <w:docGrid w:linePitch="326"/>
        </w:sectPr>
      </w:pPr>
    </w:p>
    <w:p w14:paraId="49C76492" w14:textId="4DB26619" w:rsidR="00683A50" w:rsidRPr="00666355" w:rsidRDefault="00562866" w:rsidP="007A6543">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olor w:val="17365D"/>
          <w:szCs w:val="28"/>
          <w:u w:val="none"/>
        </w:rPr>
      </w:pPr>
      <w:bookmarkStart w:id="0" w:name="_Toc103289196"/>
      <w:r w:rsidRPr="00666355">
        <w:rPr>
          <w:rFonts w:ascii="Arial" w:hAnsi="Arial" w:cs="Arial"/>
          <w:caps w:val="0"/>
          <w:color w:val="17365D"/>
          <w:szCs w:val="28"/>
          <w:u w:val="none"/>
        </w:rPr>
        <w:lastRenderedPageBreak/>
        <w:t>Declaration o</w:t>
      </w:r>
      <w:r w:rsidR="00180419" w:rsidRPr="00666355">
        <w:rPr>
          <w:rFonts w:ascii="Arial" w:hAnsi="Arial" w:cs="Arial"/>
          <w:caps w:val="0"/>
          <w:color w:val="17365D"/>
          <w:szCs w:val="28"/>
          <w:u w:val="none"/>
        </w:rPr>
        <w:t>f Opening</w:t>
      </w:r>
      <w:bookmarkEnd w:id="0"/>
    </w:p>
    <w:p w14:paraId="49C76493" w14:textId="77777777" w:rsidR="00683A50" w:rsidRPr="00046B3A" w:rsidRDefault="00683A50" w:rsidP="007A6543">
      <w:pPr>
        <w:tabs>
          <w:tab w:val="left" w:pos="720"/>
          <w:tab w:val="left" w:pos="1440"/>
          <w:tab w:val="left" w:pos="2410"/>
          <w:tab w:val="left" w:pos="2977"/>
          <w:tab w:val="right" w:pos="8335"/>
          <w:tab w:val="right" w:pos="8505"/>
        </w:tabs>
        <w:ind w:left="-1134"/>
        <w:jc w:val="both"/>
        <w:rPr>
          <w:rFonts w:ascii="Arial" w:hAnsi="Arial" w:cs="Arial"/>
          <w:b/>
          <w:szCs w:val="24"/>
        </w:rPr>
      </w:pPr>
    </w:p>
    <w:p w14:paraId="49C76494" w14:textId="65287864" w:rsidR="00683A50" w:rsidRPr="00046B3A" w:rsidRDefault="00683A50" w:rsidP="007A6543">
      <w:pPr>
        <w:tabs>
          <w:tab w:val="left" w:pos="720"/>
          <w:tab w:val="left" w:pos="1440"/>
          <w:tab w:val="left" w:pos="2410"/>
          <w:tab w:val="left" w:pos="2977"/>
          <w:tab w:val="right" w:pos="8335"/>
          <w:tab w:val="right" w:pos="8505"/>
        </w:tabs>
        <w:ind w:left="-284"/>
        <w:jc w:val="both"/>
        <w:rPr>
          <w:rFonts w:ascii="Arial" w:hAnsi="Arial" w:cs="Arial"/>
          <w:szCs w:val="24"/>
        </w:rPr>
      </w:pPr>
      <w:r w:rsidRPr="00046B3A">
        <w:rPr>
          <w:rFonts w:ascii="Arial" w:hAnsi="Arial" w:cs="Arial"/>
          <w:szCs w:val="24"/>
        </w:rPr>
        <w:t>The Presiding Member will declare the meeting open</w:t>
      </w:r>
      <w:r w:rsidR="003F4684" w:rsidRPr="00046B3A">
        <w:rPr>
          <w:rFonts w:ascii="Arial" w:hAnsi="Arial" w:cs="Arial"/>
          <w:szCs w:val="24"/>
        </w:rPr>
        <w:t xml:space="preserve"> at </w:t>
      </w:r>
      <w:r w:rsidR="00074E82">
        <w:rPr>
          <w:rFonts w:ascii="Arial" w:hAnsi="Arial" w:cs="Arial"/>
          <w:szCs w:val="24"/>
        </w:rPr>
        <w:t>7:30pm</w:t>
      </w:r>
      <w:r w:rsidR="003F4684" w:rsidRPr="00046B3A">
        <w:rPr>
          <w:rFonts w:ascii="Arial" w:hAnsi="Arial" w:cs="Arial"/>
          <w:szCs w:val="24"/>
        </w:rPr>
        <w:t xml:space="preserve"> </w:t>
      </w:r>
      <w:r w:rsidRPr="00046B3A">
        <w:rPr>
          <w:rFonts w:ascii="Arial" w:hAnsi="Arial" w:cs="Arial"/>
          <w:szCs w:val="24"/>
        </w:rPr>
        <w:t xml:space="preserve">and will draw attention to the </w:t>
      </w:r>
      <w:r w:rsidR="00927A88" w:rsidRPr="00046B3A">
        <w:rPr>
          <w:rFonts w:ascii="Arial" w:hAnsi="Arial" w:cs="Arial"/>
          <w:szCs w:val="24"/>
        </w:rPr>
        <w:t>disclaimer below.</w:t>
      </w:r>
    </w:p>
    <w:p w14:paraId="49C76495" w14:textId="04F2423E" w:rsidR="00562866" w:rsidRPr="00046B3A" w:rsidRDefault="00562866" w:rsidP="007A6543">
      <w:pPr>
        <w:tabs>
          <w:tab w:val="left" w:pos="720"/>
          <w:tab w:val="left" w:pos="1440"/>
          <w:tab w:val="left" w:pos="2410"/>
          <w:tab w:val="left" w:pos="2977"/>
          <w:tab w:val="right" w:pos="8335"/>
          <w:tab w:val="right" w:pos="8505"/>
        </w:tabs>
        <w:ind w:left="-1134"/>
        <w:jc w:val="both"/>
        <w:rPr>
          <w:rFonts w:ascii="Arial" w:hAnsi="Arial" w:cs="Arial"/>
          <w:sz w:val="22"/>
        </w:rPr>
      </w:pPr>
    </w:p>
    <w:p w14:paraId="5CE3F108" w14:textId="77777777" w:rsidR="0020090F" w:rsidRPr="00046B3A" w:rsidRDefault="0020090F" w:rsidP="007A6543">
      <w:pPr>
        <w:tabs>
          <w:tab w:val="left" w:pos="720"/>
          <w:tab w:val="left" w:pos="1440"/>
          <w:tab w:val="left" w:pos="2410"/>
          <w:tab w:val="left" w:pos="2977"/>
          <w:tab w:val="right" w:pos="8335"/>
          <w:tab w:val="right" w:pos="8505"/>
        </w:tabs>
        <w:ind w:left="-1134"/>
        <w:jc w:val="both"/>
        <w:rPr>
          <w:rFonts w:ascii="Arial" w:hAnsi="Arial" w:cs="Arial"/>
          <w:sz w:val="22"/>
        </w:rPr>
      </w:pPr>
    </w:p>
    <w:p w14:paraId="49C76498" w14:textId="2535DEC7" w:rsidR="00D05D60" w:rsidRPr="00666355" w:rsidRDefault="00562866" w:rsidP="007A6543">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olor w:val="17365D"/>
          <w:szCs w:val="28"/>
          <w:u w:val="none"/>
        </w:rPr>
      </w:pPr>
      <w:bookmarkStart w:id="1" w:name="_Toc103289197"/>
      <w:r w:rsidRPr="00666355">
        <w:rPr>
          <w:rFonts w:ascii="Arial" w:hAnsi="Arial" w:cs="Arial"/>
          <w:caps w:val="0"/>
          <w:color w:val="17365D"/>
          <w:szCs w:val="28"/>
          <w:u w:val="none"/>
        </w:rPr>
        <w:t>Present and Apologies a</w:t>
      </w:r>
      <w:r w:rsidR="00180419" w:rsidRPr="00666355">
        <w:rPr>
          <w:rFonts w:ascii="Arial" w:hAnsi="Arial" w:cs="Arial"/>
          <w:caps w:val="0"/>
          <w:color w:val="17365D"/>
          <w:szCs w:val="28"/>
          <w:u w:val="none"/>
        </w:rPr>
        <w:t xml:space="preserve">nd Leave </w:t>
      </w:r>
      <w:r w:rsidR="00DA3A87" w:rsidRPr="00666355">
        <w:rPr>
          <w:rFonts w:ascii="Arial" w:hAnsi="Arial" w:cs="Arial"/>
          <w:caps w:val="0"/>
          <w:color w:val="17365D"/>
          <w:szCs w:val="28"/>
          <w:u w:val="none"/>
        </w:rPr>
        <w:t>o</w:t>
      </w:r>
      <w:r w:rsidR="00180419" w:rsidRPr="00666355">
        <w:rPr>
          <w:rFonts w:ascii="Arial" w:hAnsi="Arial" w:cs="Arial"/>
          <w:caps w:val="0"/>
          <w:color w:val="17365D"/>
          <w:szCs w:val="28"/>
          <w:u w:val="none"/>
        </w:rPr>
        <w:t>f Absence (Previously Approved)</w:t>
      </w:r>
      <w:bookmarkEnd w:id="1"/>
    </w:p>
    <w:p w14:paraId="49C76499" w14:textId="77777777" w:rsidR="00D05D60" w:rsidRPr="00046B3A" w:rsidRDefault="00D05D60" w:rsidP="007A6543">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49C7649A" w14:textId="6C22923E" w:rsidR="00180419" w:rsidRPr="00046B3A" w:rsidRDefault="00180419" w:rsidP="007A6543">
      <w:pPr>
        <w:numPr>
          <w:ilvl w:val="12"/>
          <w:numId w:val="0"/>
        </w:numPr>
        <w:tabs>
          <w:tab w:val="left" w:pos="720"/>
          <w:tab w:val="left" w:pos="1440"/>
          <w:tab w:val="left" w:pos="1985"/>
          <w:tab w:val="left" w:pos="2410"/>
          <w:tab w:val="left" w:pos="2977"/>
          <w:tab w:val="right" w:pos="8335"/>
          <w:tab w:val="right" w:pos="8505"/>
        </w:tabs>
        <w:ind w:left="-284"/>
        <w:jc w:val="both"/>
        <w:rPr>
          <w:rFonts w:ascii="Arial" w:hAnsi="Arial" w:cs="Arial"/>
        </w:rPr>
      </w:pPr>
      <w:r w:rsidRPr="00046B3A">
        <w:rPr>
          <w:rFonts w:ascii="Arial" w:hAnsi="Arial" w:cs="Arial"/>
          <w:b/>
        </w:rPr>
        <w:t>Leave of Absence</w:t>
      </w:r>
      <w:r w:rsidR="00562866" w:rsidRPr="00046B3A">
        <w:rPr>
          <w:rFonts w:ascii="Arial" w:hAnsi="Arial" w:cs="Arial"/>
        </w:rPr>
        <w:tab/>
      </w:r>
      <w:r w:rsidR="00562866" w:rsidRPr="00046B3A">
        <w:rPr>
          <w:rFonts w:ascii="Arial" w:hAnsi="Arial" w:cs="Arial"/>
        </w:rPr>
        <w:tab/>
      </w:r>
      <w:r w:rsidR="00475744">
        <w:rPr>
          <w:rFonts w:ascii="Arial" w:hAnsi="Arial" w:cs="Arial"/>
        </w:rPr>
        <w:t>Nil.</w:t>
      </w:r>
    </w:p>
    <w:p w14:paraId="49C7649B" w14:textId="77777777" w:rsidR="00180419" w:rsidRPr="00046B3A" w:rsidRDefault="00180419" w:rsidP="007A6543">
      <w:pPr>
        <w:numPr>
          <w:ilvl w:val="12"/>
          <w:numId w:val="0"/>
        </w:numPr>
        <w:tabs>
          <w:tab w:val="left" w:pos="720"/>
          <w:tab w:val="left" w:pos="1440"/>
          <w:tab w:val="left" w:pos="1985"/>
          <w:tab w:val="left" w:pos="2410"/>
          <w:tab w:val="left" w:pos="2977"/>
          <w:tab w:val="right" w:pos="8335"/>
          <w:tab w:val="right" w:pos="8505"/>
        </w:tabs>
        <w:ind w:left="-284"/>
        <w:jc w:val="both"/>
        <w:rPr>
          <w:rFonts w:ascii="Arial" w:hAnsi="Arial" w:cs="Arial"/>
          <w:b/>
          <w:sz w:val="22"/>
        </w:rPr>
      </w:pPr>
      <w:r w:rsidRPr="00046B3A">
        <w:rPr>
          <w:rFonts w:ascii="Arial" w:hAnsi="Arial" w:cs="Arial"/>
          <w:b/>
          <w:sz w:val="22"/>
        </w:rPr>
        <w:t>(Previously Approved)</w:t>
      </w:r>
    </w:p>
    <w:p w14:paraId="49C7649C" w14:textId="77777777" w:rsidR="00180419" w:rsidRPr="00046B3A" w:rsidRDefault="00180419" w:rsidP="007A6543">
      <w:pPr>
        <w:numPr>
          <w:ilvl w:val="12"/>
          <w:numId w:val="0"/>
        </w:numPr>
        <w:tabs>
          <w:tab w:val="left" w:pos="720"/>
          <w:tab w:val="left" w:pos="1440"/>
          <w:tab w:val="left" w:pos="1985"/>
          <w:tab w:val="left" w:pos="2410"/>
          <w:tab w:val="left" w:pos="2977"/>
          <w:tab w:val="right" w:pos="8335"/>
          <w:tab w:val="right" w:pos="8505"/>
        </w:tabs>
        <w:ind w:left="-284"/>
        <w:jc w:val="both"/>
        <w:rPr>
          <w:rFonts w:ascii="Arial" w:hAnsi="Arial" w:cs="Arial"/>
          <w:b/>
          <w:i/>
        </w:rPr>
      </w:pPr>
    </w:p>
    <w:p w14:paraId="49C7649D" w14:textId="1E4940F3" w:rsidR="00180419" w:rsidRPr="00046B3A" w:rsidRDefault="00180419" w:rsidP="007A6543">
      <w:pPr>
        <w:numPr>
          <w:ilvl w:val="12"/>
          <w:numId w:val="0"/>
        </w:numPr>
        <w:tabs>
          <w:tab w:val="left" w:pos="720"/>
          <w:tab w:val="left" w:pos="1440"/>
          <w:tab w:val="left" w:pos="1985"/>
          <w:tab w:val="left" w:pos="2410"/>
          <w:tab w:val="left" w:pos="2977"/>
          <w:tab w:val="right" w:pos="8335"/>
          <w:tab w:val="right" w:pos="8505"/>
        </w:tabs>
        <w:ind w:left="-284"/>
        <w:jc w:val="both"/>
        <w:rPr>
          <w:rFonts w:ascii="Arial" w:hAnsi="Arial" w:cs="Arial"/>
        </w:rPr>
      </w:pPr>
      <w:r w:rsidRPr="00046B3A">
        <w:rPr>
          <w:rFonts w:ascii="Arial" w:hAnsi="Arial" w:cs="Arial"/>
          <w:b/>
        </w:rPr>
        <w:t>Apologies</w:t>
      </w:r>
      <w:r w:rsidRPr="00046B3A">
        <w:rPr>
          <w:rFonts w:ascii="Arial" w:hAnsi="Arial" w:cs="Arial"/>
        </w:rPr>
        <w:tab/>
      </w:r>
      <w:r w:rsidRPr="00046B3A">
        <w:rPr>
          <w:rFonts w:ascii="Arial" w:hAnsi="Arial" w:cs="Arial"/>
        </w:rPr>
        <w:tab/>
        <w:t>None as at distribution of this agenda</w:t>
      </w:r>
      <w:r w:rsidR="003F0ADD">
        <w:rPr>
          <w:rFonts w:ascii="Arial" w:hAnsi="Arial" w:cs="Arial"/>
          <w:noProof/>
        </w:rPr>
        <w:t>.</w:t>
      </w:r>
    </w:p>
    <w:p w14:paraId="49C7649E" w14:textId="77777777" w:rsidR="00180419" w:rsidRPr="00046B3A" w:rsidRDefault="00180419" w:rsidP="007A6543">
      <w:pPr>
        <w:tabs>
          <w:tab w:val="left" w:pos="720"/>
          <w:tab w:val="left" w:pos="1440"/>
          <w:tab w:val="left" w:pos="1985"/>
          <w:tab w:val="left" w:pos="2410"/>
          <w:tab w:val="left" w:pos="2977"/>
          <w:tab w:val="right" w:pos="8335"/>
          <w:tab w:val="right" w:pos="8505"/>
        </w:tabs>
        <w:ind w:left="-1134"/>
        <w:jc w:val="both"/>
        <w:rPr>
          <w:rFonts w:ascii="Arial" w:hAnsi="Arial" w:cs="Arial"/>
          <w:i/>
        </w:rPr>
      </w:pPr>
    </w:p>
    <w:p w14:paraId="49C764A6" w14:textId="77777777" w:rsidR="00D05D60" w:rsidRPr="00046B3A" w:rsidRDefault="00D05D60" w:rsidP="007A6543">
      <w:pPr>
        <w:tabs>
          <w:tab w:val="left" w:pos="720"/>
          <w:tab w:val="left" w:pos="1440"/>
          <w:tab w:val="left" w:pos="2410"/>
          <w:tab w:val="left" w:pos="2977"/>
          <w:tab w:val="right" w:pos="8335"/>
          <w:tab w:val="right" w:pos="8505"/>
        </w:tabs>
        <w:ind w:left="-1134"/>
        <w:jc w:val="both"/>
        <w:rPr>
          <w:rFonts w:ascii="Arial" w:hAnsi="Arial" w:cs="Arial"/>
          <w:szCs w:val="24"/>
        </w:rPr>
      </w:pPr>
    </w:p>
    <w:p w14:paraId="49C764A7" w14:textId="77777777" w:rsidR="00683A50" w:rsidRPr="00CA5D45" w:rsidRDefault="00562866" w:rsidP="007A6543">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olor w:val="17365D"/>
          <w:sz w:val="24"/>
          <w:szCs w:val="24"/>
          <w:u w:val="none"/>
        </w:rPr>
      </w:pPr>
      <w:bookmarkStart w:id="2" w:name="_Toc103289198"/>
      <w:r w:rsidRPr="00666355">
        <w:rPr>
          <w:rFonts w:ascii="Arial" w:hAnsi="Arial" w:cs="Arial"/>
          <w:caps w:val="0"/>
          <w:color w:val="17365D"/>
          <w:szCs w:val="28"/>
          <w:u w:val="none"/>
        </w:rPr>
        <w:t>Public Question Time</w:t>
      </w:r>
      <w:bookmarkEnd w:id="2"/>
    </w:p>
    <w:p w14:paraId="49C764A8" w14:textId="0AF6E939" w:rsidR="00683A50" w:rsidRPr="00046B3A" w:rsidRDefault="00683A50" w:rsidP="007A6543">
      <w:pPr>
        <w:tabs>
          <w:tab w:val="left" w:pos="1440"/>
          <w:tab w:val="left" w:pos="2410"/>
          <w:tab w:val="left" w:pos="2977"/>
          <w:tab w:val="right" w:pos="8505"/>
        </w:tabs>
        <w:ind w:left="-1134"/>
        <w:jc w:val="both"/>
        <w:rPr>
          <w:rFonts w:ascii="Arial" w:hAnsi="Arial" w:cs="Arial"/>
          <w:szCs w:val="24"/>
        </w:rPr>
      </w:pPr>
    </w:p>
    <w:p w14:paraId="3D5DED4C" w14:textId="3593856A" w:rsidR="00C531A6" w:rsidRPr="00046B3A" w:rsidRDefault="00C531A6" w:rsidP="007A6543">
      <w:pPr>
        <w:ind w:left="-284"/>
        <w:jc w:val="both"/>
        <w:rPr>
          <w:rFonts w:ascii="Arial" w:hAnsi="Arial" w:cs="Arial"/>
          <w:szCs w:val="24"/>
        </w:rPr>
      </w:pPr>
      <w:r w:rsidRPr="00046B3A">
        <w:rPr>
          <w:rFonts w:ascii="Arial" w:hAnsi="Arial" w:cs="Arial"/>
          <w:szCs w:val="24"/>
        </w:rPr>
        <w:t>Public questions sub</w:t>
      </w:r>
      <w:r w:rsidR="00452F7E" w:rsidRPr="00046B3A">
        <w:rPr>
          <w:rFonts w:ascii="Arial" w:hAnsi="Arial" w:cs="Arial"/>
          <w:szCs w:val="24"/>
        </w:rPr>
        <w:t xml:space="preserve">mitted to be </w:t>
      </w:r>
      <w:r w:rsidR="00021070" w:rsidRPr="00046B3A">
        <w:rPr>
          <w:rFonts w:ascii="Arial" w:hAnsi="Arial" w:cs="Arial"/>
          <w:szCs w:val="24"/>
        </w:rPr>
        <w:t>read at this point.</w:t>
      </w:r>
    </w:p>
    <w:p w14:paraId="21CFE1A7" w14:textId="3F108142" w:rsidR="00452F7E" w:rsidRPr="00046B3A" w:rsidRDefault="00452F7E" w:rsidP="007A6543">
      <w:pPr>
        <w:ind w:left="-709"/>
        <w:jc w:val="both"/>
        <w:rPr>
          <w:rFonts w:ascii="Arial" w:hAnsi="Arial" w:cs="Arial"/>
          <w:szCs w:val="24"/>
        </w:rPr>
      </w:pPr>
    </w:p>
    <w:p w14:paraId="773BA6A7" w14:textId="77777777" w:rsidR="00452F7E" w:rsidRPr="00046B3A" w:rsidRDefault="00452F7E" w:rsidP="007A6543">
      <w:pPr>
        <w:ind w:left="-709"/>
        <w:jc w:val="both"/>
        <w:rPr>
          <w:rFonts w:ascii="Arial" w:hAnsi="Arial" w:cs="Arial"/>
          <w:szCs w:val="24"/>
        </w:rPr>
      </w:pPr>
    </w:p>
    <w:p w14:paraId="49C764AE" w14:textId="77777777" w:rsidR="00683A50" w:rsidRPr="00666355" w:rsidRDefault="00562866" w:rsidP="007A6543">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olor w:val="17365D"/>
          <w:szCs w:val="28"/>
          <w:u w:val="none"/>
        </w:rPr>
      </w:pPr>
      <w:bookmarkStart w:id="3" w:name="_Toc103289199"/>
      <w:r w:rsidRPr="00666355">
        <w:rPr>
          <w:rFonts w:ascii="Arial" w:hAnsi="Arial" w:cs="Arial"/>
          <w:caps w:val="0"/>
          <w:color w:val="17365D"/>
          <w:szCs w:val="28"/>
          <w:u w:val="none"/>
        </w:rPr>
        <w:t>Add</w:t>
      </w:r>
      <w:r w:rsidR="00355804" w:rsidRPr="00666355">
        <w:rPr>
          <w:rFonts w:ascii="Arial" w:hAnsi="Arial" w:cs="Arial"/>
          <w:caps w:val="0"/>
          <w:color w:val="17365D"/>
          <w:szCs w:val="28"/>
          <w:u w:val="none"/>
        </w:rPr>
        <w:t>resses by Members of the Public</w:t>
      </w:r>
      <w:bookmarkEnd w:id="3"/>
      <w:r w:rsidRPr="00666355">
        <w:rPr>
          <w:rFonts w:ascii="Arial" w:hAnsi="Arial" w:cs="Arial"/>
          <w:caps w:val="0"/>
          <w:color w:val="17365D"/>
          <w:szCs w:val="28"/>
          <w:u w:val="none"/>
        </w:rPr>
        <w:t xml:space="preserve"> </w:t>
      </w:r>
    </w:p>
    <w:p w14:paraId="49C764AF" w14:textId="77777777" w:rsidR="00683A50" w:rsidRPr="00046B3A" w:rsidRDefault="00683A50" w:rsidP="007A6543">
      <w:pPr>
        <w:tabs>
          <w:tab w:val="left" w:pos="720"/>
          <w:tab w:val="left" w:pos="1440"/>
          <w:tab w:val="left" w:pos="2410"/>
          <w:tab w:val="left" w:pos="2977"/>
          <w:tab w:val="right" w:pos="8505"/>
        </w:tabs>
        <w:ind w:left="-1134"/>
        <w:jc w:val="both"/>
        <w:rPr>
          <w:rFonts w:ascii="Arial" w:hAnsi="Arial" w:cs="Arial"/>
          <w:szCs w:val="24"/>
        </w:rPr>
      </w:pPr>
    </w:p>
    <w:p w14:paraId="49C764B0" w14:textId="47D5E7F1" w:rsidR="00355804" w:rsidRPr="00046B3A" w:rsidRDefault="00355804" w:rsidP="007A6543">
      <w:pPr>
        <w:numPr>
          <w:ilvl w:val="12"/>
          <w:numId w:val="0"/>
        </w:numPr>
        <w:tabs>
          <w:tab w:val="left" w:pos="1440"/>
          <w:tab w:val="left" w:pos="2410"/>
          <w:tab w:val="left" w:pos="2977"/>
          <w:tab w:val="right" w:pos="8335"/>
          <w:tab w:val="right" w:pos="8505"/>
        </w:tabs>
        <w:ind w:left="-284" w:hanging="11"/>
        <w:jc w:val="both"/>
        <w:rPr>
          <w:rFonts w:ascii="Arial" w:hAnsi="Arial" w:cs="Arial"/>
        </w:rPr>
      </w:pPr>
      <w:r w:rsidRPr="00046B3A">
        <w:rPr>
          <w:rFonts w:ascii="Arial" w:hAnsi="Arial" w:cs="Arial"/>
        </w:rPr>
        <w:t xml:space="preserve">Addresses by members of the public who have completed Public Address </w:t>
      </w:r>
      <w:r w:rsidR="00452F7E" w:rsidRPr="00046B3A">
        <w:rPr>
          <w:rFonts w:ascii="Arial" w:hAnsi="Arial" w:cs="Arial"/>
        </w:rPr>
        <w:t xml:space="preserve">Registration </w:t>
      </w:r>
      <w:r w:rsidRPr="00046B3A">
        <w:rPr>
          <w:rFonts w:ascii="Arial" w:hAnsi="Arial" w:cs="Arial"/>
        </w:rPr>
        <w:t xml:space="preserve">Forms to be made at this point. </w:t>
      </w:r>
    </w:p>
    <w:p w14:paraId="49C764B1" w14:textId="77777777" w:rsidR="00562866" w:rsidRPr="00046B3A" w:rsidRDefault="00562866" w:rsidP="007A6543">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49C764B2" w14:textId="77777777" w:rsidR="00355804" w:rsidRPr="00046B3A" w:rsidRDefault="00355804" w:rsidP="007A6543">
      <w:pPr>
        <w:tabs>
          <w:tab w:val="left" w:pos="720"/>
          <w:tab w:val="left" w:pos="1440"/>
          <w:tab w:val="left" w:pos="2410"/>
          <w:tab w:val="left" w:pos="2977"/>
          <w:tab w:val="right" w:pos="8335"/>
          <w:tab w:val="right" w:pos="8505"/>
        </w:tabs>
        <w:ind w:left="-1134"/>
        <w:jc w:val="both"/>
        <w:rPr>
          <w:rFonts w:ascii="Arial" w:hAnsi="Arial" w:cs="Arial"/>
          <w:szCs w:val="24"/>
        </w:rPr>
      </w:pPr>
    </w:p>
    <w:p w14:paraId="49C764B3" w14:textId="77777777" w:rsidR="00D05D60" w:rsidRPr="00666355" w:rsidRDefault="00562866" w:rsidP="007A6543">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olor w:val="17365D"/>
          <w:szCs w:val="28"/>
          <w:u w:val="none"/>
        </w:rPr>
      </w:pPr>
      <w:bookmarkStart w:id="4" w:name="_Toc103289200"/>
      <w:r w:rsidRPr="00666355">
        <w:rPr>
          <w:rFonts w:ascii="Arial" w:hAnsi="Arial" w:cs="Arial"/>
          <w:caps w:val="0"/>
          <w:color w:val="17365D"/>
          <w:szCs w:val="28"/>
          <w:u w:val="none"/>
        </w:rPr>
        <w:t>Disclosures of Financial Interest</w:t>
      </w:r>
      <w:bookmarkEnd w:id="4"/>
      <w:r w:rsidRPr="00666355">
        <w:rPr>
          <w:rFonts w:ascii="Arial" w:hAnsi="Arial" w:cs="Arial"/>
          <w:caps w:val="0"/>
          <w:color w:val="17365D"/>
          <w:szCs w:val="28"/>
          <w:u w:val="none"/>
        </w:rPr>
        <w:t xml:space="preserve"> </w:t>
      </w:r>
    </w:p>
    <w:p w14:paraId="49C764B4" w14:textId="77777777" w:rsidR="00D05D60" w:rsidRPr="00046B3A" w:rsidRDefault="00D05D60" w:rsidP="007A6543">
      <w:pPr>
        <w:tabs>
          <w:tab w:val="left" w:pos="720"/>
          <w:tab w:val="left" w:pos="1440"/>
          <w:tab w:val="left" w:pos="2410"/>
          <w:tab w:val="left" w:pos="2977"/>
          <w:tab w:val="right" w:pos="8335"/>
          <w:tab w:val="right" w:pos="8505"/>
        </w:tabs>
        <w:ind w:left="-1134"/>
        <w:jc w:val="both"/>
        <w:rPr>
          <w:rFonts w:ascii="Arial" w:hAnsi="Arial" w:cs="Arial"/>
          <w:b/>
          <w:szCs w:val="24"/>
        </w:rPr>
      </w:pPr>
    </w:p>
    <w:p w14:paraId="49C764B5" w14:textId="1534C845" w:rsidR="00D05D60" w:rsidRPr="00046B3A" w:rsidRDefault="00D05D60" w:rsidP="007A6543">
      <w:pPr>
        <w:ind w:left="-284"/>
        <w:jc w:val="both"/>
        <w:rPr>
          <w:rFonts w:ascii="Arial" w:hAnsi="Arial" w:cs="Arial"/>
          <w:szCs w:val="24"/>
        </w:rPr>
      </w:pPr>
      <w:r w:rsidRPr="00046B3A">
        <w:rPr>
          <w:rFonts w:ascii="Arial" w:hAnsi="Arial" w:cs="Arial"/>
          <w:szCs w:val="24"/>
        </w:rPr>
        <w:t xml:space="preserve">The </w:t>
      </w:r>
      <w:r w:rsidRPr="00046B3A">
        <w:rPr>
          <w:rFonts w:ascii="Arial" w:hAnsi="Arial" w:cs="Arial"/>
          <w:noProof/>
        </w:rPr>
        <w:t>Presiding</w:t>
      </w:r>
      <w:r w:rsidRPr="00046B3A">
        <w:rPr>
          <w:rFonts w:ascii="Arial" w:hAnsi="Arial" w:cs="Arial"/>
          <w:szCs w:val="24"/>
        </w:rPr>
        <w:t xml:space="preserve"> Member to remind Council</w:t>
      </w:r>
      <w:r w:rsidR="00E24F6A" w:rsidRPr="00046B3A">
        <w:rPr>
          <w:rFonts w:ascii="Arial" w:hAnsi="Arial" w:cs="Arial"/>
          <w:szCs w:val="24"/>
        </w:rPr>
        <w:t xml:space="preserve"> Members</w:t>
      </w:r>
      <w:r w:rsidR="00562866" w:rsidRPr="00046B3A">
        <w:rPr>
          <w:rFonts w:ascii="Arial" w:hAnsi="Arial" w:cs="Arial"/>
          <w:szCs w:val="24"/>
        </w:rPr>
        <w:t xml:space="preserve"> and </w:t>
      </w:r>
      <w:r w:rsidRPr="00046B3A">
        <w:rPr>
          <w:rFonts w:ascii="Arial" w:hAnsi="Arial" w:cs="Arial"/>
          <w:szCs w:val="24"/>
        </w:rPr>
        <w:t xml:space="preserve">Staff of the requirements of Section 5.65 of the </w:t>
      </w:r>
      <w:r w:rsidRPr="00046B3A">
        <w:rPr>
          <w:rFonts w:ascii="Arial" w:hAnsi="Arial" w:cs="Arial"/>
          <w:i/>
          <w:szCs w:val="24"/>
        </w:rPr>
        <w:t>Local Government Act</w:t>
      </w:r>
      <w:r w:rsidRPr="00046B3A">
        <w:rPr>
          <w:rFonts w:ascii="Arial" w:hAnsi="Arial" w:cs="Arial"/>
          <w:szCs w:val="24"/>
        </w:rPr>
        <w:t xml:space="preserve"> to disclose any interest during the meeting when the matter is discussed.</w:t>
      </w:r>
    </w:p>
    <w:p w14:paraId="49C764B6" w14:textId="77777777" w:rsidR="00D05D60" w:rsidRPr="00046B3A" w:rsidRDefault="00D05D60" w:rsidP="007A6543">
      <w:pPr>
        <w:pStyle w:val="BodyTextIndent"/>
        <w:ind w:left="-284"/>
        <w:rPr>
          <w:rFonts w:ascii="Arial" w:hAnsi="Arial" w:cs="Arial"/>
          <w:szCs w:val="24"/>
        </w:rPr>
      </w:pPr>
    </w:p>
    <w:p w14:paraId="49C764B7" w14:textId="4C2F9936" w:rsidR="00AE4443" w:rsidRPr="00046B3A" w:rsidRDefault="00AE4443" w:rsidP="007A6543">
      <w:pPr>
        <w:ind w:left="-284"/>
        <w:jc w:val="both"/>
        <w:rPr>
          <w:rFonts w:ascii="Arial" w:hAnsi="Arial" w:cs="Arial"/>
          <w:sz w:val="22"/>
          <w:szCs w:val="22"/>
        </w:rPr>
      </w:pPr>
      <w:r w:rsidRPr="00046B3A">
        <w:rPr>
          <w:rFonts w:ascii="Arial" w:hAnsi="Arial" w:cs="Arial"/>
          <w:sz w:val="22"/>
          <w:szCs w:val="22"/>
        </w:rPr>
        <w:t xml:space="preserve">A </w:t>
      </w:r>
      <w:r w:rsidRPr="00046B3A">
        <w:rPr>
          <w:rFonts w:ascii="Arial" w:hAnsi="Arial" w:cs="Arial"/>
          <w:noProof/>
          <w:sz w:val="22"/>
          <w:szCs w:val="22"/>
        </w:rPr>
        <w:t>declaration</w:t>
      </w:r>
      <w:r w:rsidRPr="00046B3A">
        <w:rPr>
          <w:rFonts w:ascii="Arial" w:hAnsi="Arial" w:cs="Arial"/>
          <w:sz w:val="22"/>
          <w:szCs w:val="22"/>
        </w:rPr>
        <w:t xml:space="preserve"> under this section requires that the nature of the interest must be disclosed.  Consequently</w:t>
      </w:r>
      <w:r w:rsidR="00E24F6A" w:rsidRPr="00046B3A">
        <w:rPr>
          <w:rFonts w:ascii="Arial" w:hAnsi="Arial" w:cs="Arial"/>
          <w:sz w:val="22"/>
          <w:szCs w:val="22"/>
        </w:rPr>
        <w:t>,</w:t>
      </w:r>
      <w:r w:rsidRPr="00046B3A">
        <w:rPr>
          <w:rFonts w:ascii="Arial" w:hAnsi="Arial" w:cs="Arial"/>
          <w:sz w:val="22"/>
          <w:szCs w:val="22"/>
        </w:rPr>
        <w:t xml:space="preserve"> a member who has made a declaration must not preside, participate in, or be present during any discussion or </w:t>
      </w:r>
      <w:r w:rsidR="002F18C7" w:rsidRPr="00046B3A">
        <w:rPr>
          <w:rFonts w:ascii="Arial" w:hAnsi="Arial" w:cs="Arial"/>
          <w:sz w:val="22"/>
          <w:szCs w:val="22"/>
        </w:rPr>
        <w:t>decision-making</w:t>
      </w:r>
      <w:r w:rsidRPr="00046B3A">
        <w:rPr>
          <w:rFonts w:ascii="Arial" w:hAnsi="Arial" w:cs="Arial"/>
          <w:sz w:val="22"/>
          <w:szCs w:val="22"/>
        </w:rPr>
        <w:t xml:space="preserve"> procedure relating to the matter the subject of the declaration.</w:t>
      </w:r>
    </w:p>
    <w:p w14:paraId="49C764B8" w14:textId="77777777" w:rsidR="00AE4443" w:rsidRPr="00046B3A" w:rsidRDefault="00AE4443" w:rsidP="007A6543">
      <w:pPr>
        <w:pStyle w:val="BodyTextIndent"/>
        <w:ind w:left="-284"/>
        <w:rPr>
          <w:rFonts w:ascii="Arial" w:hAnsi="Arial" w:cs="Arial"/>
          <w:sz w:val="22"/>
          <w:szCs w:val="22"/>
        </w:rPr>
      </w:pPr>
    </w:p>
    <w:p w14:paraId="49C764B9" w14:textId="77777777" w:rsidR="00562866" w:rsidRPr="00046B3A" w:rsidRDefault="00AE4443" w:rsidP="007A6543">
      <w:pPr>
        <w:ind w:left="-284"/>
        <w:jc w:val="both"/>
        <w:rPr>
          <w:rFonts w:ascii="Arial" w:hAnsi="Arial" w:cs="Arial"/>
          <w:sz w:val="22"/>
          <w:szCs w:val="22"/>
        </w:rPr>
      </w:pPr>
      <w:r w:rsidRPr="00046B3A">
        <w:rPr>
          <w:rFonts w:ascii="Arial" w:hAnsi="Arial" w:cs="Arial"/>
          <w:noProof/>
          <w:sz w:val="22"/>
          <w:szCs w:val="22"/>
        </w:rPr>
        <w:t>However</w:t>
      </w:r>
      <w:r w:rsidRPr="00046B3A">
        <w:rPr>
          <w:rFonts w:ascii="Arial" w:hAnsi="Arial" w:cs="Arial"/>
          <w:sz w:val="22"/>
          <w:szCs w:val="22"/>
        </w:rPr>
        <w:t>,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49C764BA" w14:textId="77777777" w:rsidR="003D10A2" w:rsidRPr="00046B3A" w:rsidRDefault="003D10A2" w:rsidP="007A6543">
      <w:pPr>
        <w:pStyle w:val="BodyTextIndent"/>
        <w:ind w:left="-1134"/>
        <w:rPr>
          <w:rFonts w:ascii="Arial" w:hAnsi="Arial" w:cs="Arial"/>
          <w:szCs w:val="24"/>
        </w:rPr>
      </w:pPr>
    </w:p>
    <w:p w14:paraId="49C764BB" w14:textId="6D9CC3F8" w:rsidR="003D10A2" w:rsidRDefault="003D10A2" w:rsidP="007A6543">
      <w:pPr>
        <w:pStyle w:val="BodyTextIndent"/>
        <w:ind w:left="-1134"/>
        <w:rPr>
          <w:rFonts w:ascii="Arial" w:hAnsi="Arial" w:cs="Arial"/>
          <w:b/>
          <w:i/>
          <w:szCs w:val="24"/>
        </w:rPr>
      </w:pPr>
    </w:p>
    <w:p w14:paraId="3216EAAB" w14:textId="3435796A" w:rsidR="00046B3A" w:rsidRDefault="00046B3A" w:rsidP="007A6543">
      <w:pPr>
        <w:pStyle w:val="BodyTextIndent"/>
        <w:ind w:left="-1134"/>
        <w:rPr>
          <w:rFonts w:ascii="Arial" w:hAnsi="Arial" w:cs="Arial"/>
          <w:b/>
          <w:i/>
          <w:szCs w:val="24"/>
        </w:rPr>
      </w:pPr>
    </w:p>
    <w:p w14:paraId="027FA271" w14:textId="75876EBD" w:rsidR="00046B3A" w:rsidRDefault="00046B3A" w:rsidP="007A6543">
      <w:pPr>
        <w:pStyle w:val="BodyTextIndent"/>
        <w:ind w:left="-1134"/>
        <w:rPr>
          <w:rFonts w:ascii="Arial" w:hAnsi="Arial" w:cs="Arial"/>
          <w:b/>
          <w:i/>
          <w:szCs w:val="24"/>
        </w:rPr>
      </w:pPr>
    </w:p>
    <w:p w14:paraId="67B03083" w14:textId="6D41F910" w:rsidR="00046B3A" w:rsidRDefault="00046B3A" w:rsidP="007A6543">
      <w:pPr>
        <w:pStyle w:val="BodyTextIndent"/>
        <w:ind w:left="-1134"/>
        <w:rPr>
          <w:rFonts w:ascii="Arial" w:hAnsi="Arial" w:cs="Arial"/>
          <w:b/>
          <w:i/>
          <w:szCs w:val="24"/>
        </w:rPr>
      </w:pPr>
    </w:p>
    <w:p w14:paraId="16FCD519" w14:textId="7C87E457" w:rsidR="00046B3A" w:rsidRDefault="00046B3A" w:rsidP="003F0ADD">
      <w:pPr>
        <w:pStyle w:val="BodyTextIndent"/>
        <w:ind w:left="-1134" w:right="-284"/>
        <w:rPr>
          <w:rFonts w:ascii="Arial" w:hAnsi="Arial" w:cs="Arial"/>
          <w:b/>
          <w:i/>
          <w:szCs w:val="24"/>
        </w:rPr>
      </w:pPr>
    </w:p>
    <w:p w14:paraId="044FC9A8" w14:textId="77777777" w:rsidR="00046B3A" w:rsidRPr="00046B3A" w:rsidRDefault="00046B3A" w:rsidP="003F0ADD">
      <w:pPr>
        <w:pStyle w:val="BodyTextIndent"/>
        <w:ind w:left="-1134" w:right="-284"/>
        <w:rPr>
          <w:rFonts w:ascii="Arial" w:hAnsi="Arial" w:cs="Arial"/>
          <w:b/>
          <w:i/>
          <w:szCs w:val="24"/>
        </w:rPr>
      </w:pPr>
    </w:p>
    <w:p w14:paraId="55C10943" w14:textId="77777777" w:rsidR="00C30DD8" w:rsidRPr="00046B3A" w:rsidRDefault="00C30DD8" w:rsidP="003F0ADD">
      <w:pPr>
        <w:pStyle w:val="BodyTextIndent"/>
        <w:ind w:left="-1134" w:right="-284"/>
        <w:rPr>
          <w:rFonts w:ascii="Arial" w:hAnsi="Arial" w:cs="Arial"/>
          <w:b/>
          <w:i/>
          <w:szCs w:val="24"/>
        </w:rPr>
      </w:pPr>
    </w:p>
    <w:p w14:paraId="49C764BC" w14:textId="77777777" w:rsidR="00683A50" w:rsidRPr="00666355" w:rsidRDefault="00562866" w:rsidP="007A6543">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olor w:val="17365D"/>
          <w:szCs w:val="28"/>
          <w:u w:val="none"/>
        </w:rPr>
      </w:pPr>
      <w:bookmarkStart w:id="5" w:name="_Toc103289201"/>
      <w:r w:rsidRPr="00666355">
        <w:rPr>
          <w:rFonts w:ascii="Arial" w:hAnsi="Arial" w:cs="Arial"/>
          <w:caps w:val="0"/>
          <w:color w:val="17365D"/>
          <w:szCs w:val="28"/>
          <w:u w:val="none"/>
        </w:rPr>
        <w:lastRenderedPageBreak/>
        <w:t>Disclosures of Interests Affecting Impartiality</w:t>
      </w:r>
      <w:bookmarkEnd w:id="5"/>
    </w:p>
    <w:p w14:paraId="49C764BD" w14:textId="77777777" w:rsidR="00D05D60" w:rsidRPr="00046B3A" w:rsidRDefault="00D05D60" w:rsidP="007A6543">
      <w:pPr>
        <w:pStyle w:val="BodyTextIndent"/>
        <w:ind w:left="-1134"/>
        <w:rPr>
          <w:rFonts w:ascii="Arial" w:hAnsi="Arial" w:cs="Arial"/>
          <w:szCs w:val="24"/>
        </w:rPr>
      </w:pPr>
    </w:p>
    <w:p w14:paraId="18F930D4" w14:textId="41BDA8DA" w:rsidR="003757D2" w:rsidRPr="00046B3A" w:rsidRDefault="003757D2" w:rsidP="007A6543">
      <w:pPr>
        <w:ind w:left="-284"/>
        <w:jc w:val="both"/>
        <w:rPr>
          <w:rFonts w:ascii="Arial" w:hAnsi="Arial" w:cs="Arial"/>
          <w:szCs w:val="24"/>
        </w:rPr>
      </w:pPr>
      <w:r w:rsidRPr="00046B3A">
        <w:rPr>
          <w:rFonts w:ascii="Arial" w:hAnsi="Arial" w:cs="Arial"/>
          <w:noProof/>
        </w:rPr>
        <w:t>The</w:t>
      </w:r>
      <w:r w:rsidRPr="00046B3A">
        <w:rPr>
          <w:rFonts w:ascii="Arial" w:hAnsi="Arial" w:cs="Arial"/>
          <w:szCs w:val="24"/>
        </w:rPr>
        <w:t xml:space="preserve"> Presiding Member to remind Counci</w:t>
      </w:r>
      <w:r w:rsidR="00E24F6A" w:rsidRPr="00046B3A">
        <w:rPr>
          <w:rFonts w:ascii="Arial" w:hAnsi="Arial" w:cs="Arial"/>
          <w:szCs w:val="24"/>
        </w:rPr>
        <w:t>l Members</w:t>
      </w:r>
      <w:r w:rsidRPr="00046B3A">
        <w:rPr>
          <w:rFonts w:ascii="Arial" w:hAnsi="Arial" w:cs="Arial"/>
          <w:szCs w:val="24"/>
        </w:rPr>
        <w:t xml:space="preserve"> and Staff of the requirements of Council’s Code of Conduct in accordance with Section 5.103 of the </w:t>
      </w:r>
      <w:r w:rsidRPr="00046B3A">
        <w:rPr>
          <w:rFonts w:ascii="Arial" w:hAnsi="Arial" w:cs="Arial"/>
          <w:i/>
          <w:szCs w:val="24"/>
        </w:rPr>
        <w:t>Local Government Act</w:t>
      </w:r>
      <w:r w:rsidRPr="00046B3A">
        <w:rPr>
          <w:rFonts w:ascii="Arial" w:hAnsi="Arial" w:cs="Arial"/>
          <w:szCs w:val="24"/>
        </w:rPr>
        <w:t>.</w:t>
      </w:r>
    </w:p>
    <w:p w14:paraId="2AD2ED83" w14:textId="77777777" w:rsidR="003757D2" w:rsidRPr="00046B3A" w:rsidRDefault="003757D2" w:rsidP="007A6543">
      <w:pPr>
        <w:pStyle w:val="BodyTextIndent"/>
        <w:ind w:left="-284"/>
        <w:rPr>
          <w:rFonts w:ascii="Arial" w:hAnsi="Arial" w:cs="Arial"/>
          <w:sz w:val="20"/>
        </w:rPr>
      </w:pPr>
    </w:p>
    <w:p w14:paraId="78EE92C7" w14:textId="767255AD" w:rsidR="003757D2" w:rsidRPr="00046B3A" w:rsidRDefault="003757D2" w:rsidP="007A6543">
      <w:pPr>
        <w:ind w:left="-284"/>
        <w:jc w:val="both"/>
        <w:rPr>
          <w:rFonts w:ascii="Arial" w:hAnsi="Arial" w:cs="Arial"/>
          <w:sz w:val="22"/>
          <w:szCs w:val="22"/>
        </w:rPr>
      </w:pPr>
      <w:r w:rsidRPr="00046B3A">
        <w:rPr>
          <w:rFonts w:ascii="Arial" w:hAnsi="Arial" w:cs="Arial"/>
          <w:noProof/>
          <w:sz w:val="22"/>
          <w:szCs w:val="22"/>
        </w:rPr>
        <w:t>Council</w:t>
      </w:r>
      <w:r w:rsidR="00E24F6A" w:rsidRPr="00046B3A">
        <w:rPr>
          <w:rFonts w:ascii="Arial" w:hAnsi="Arial" w:cs="Arial"/>
          <w:noProof/>
          <w:sz w:val="22"/>
          <w:szCs w:val="22"/>
        </w:rPr>
        <w:t xml:space="preserve"> Members </w:t>
      </w:r>
      <w:r w:rsidRPr="00046B3A">
        <w:rPr>
          <w:rFonts w:ascii="Arial" w:hAnsi="Arial" w:cs="Arial"/>
          <w:noProof/>
          <w:sz w:val="22"/>
          <w:szCs w:val="22"/>
        </w:rPr>
        <w:t>and staff are required, in addition to declaring any financial</w:t>
      </w:r>
      <w:r w:rsidRPr="00046B3A">
        <w:rPr>
          <w:rFonts w:ascii="Arial" w:hAnsi="Arial" w:cs="Arial"/>
          <w:sz w:val="22"/>
          <w:szCs w:val="22"/>
        </w:rPr>
        <w:t xml:space="preserve"> interests to declare any interest that may affect their impartiality in considering a matter.  This declaration does not restrict any right to participate in or be present during the decision-making procedure.</w:t>
      </w:r>
    </w:p>
    <w:p w14:paraId="7381D47A" w14:textId="77777777" w:rsidR="003757D2" w:rsidRPr="00046B3A" w:rsidRDefault="003757D2" w:rsidP="007A6543">
      <w:pPr>
        <w:pStyle w:val="BodyTextIndent"/>
        <w:ind w:left="-284"/>
        <w:rPr>
          <w:rFonts w:ascii="Arial" w:hAnsi="Arial" w:cs="Arial"/>
          <w:sz w:val="22"/>
          <w:szCs w:val="22"/>
        </w:rPr>
      </w:pPr>
    </w:p>
    <w:p w14:paraId="56C133A5" w14:textId="77777777" w:rsidR="003757D2" w:rsidRPr="00046B3A" w:rsidRDefault="003757D2" w:rsidP="007A6543">
      <w:pPr>
        <w:ind w:left="-284"/>
        <w:jc w:val="both"/>
        <w:rPr>
          <w:rFonts w:ascii="Arial" w:hAnsi="Arial" w:cs="Arial"/>
          <w:sz w:val="22"/>
          <w:szCs w:val="22"/>
        </w:rPr>
      </w:pPr>
      <w:r w:rsidRPr="00046B3A">
        <w:rPr>
          <w:rFonts w:ascii="Arial" w:hAnsi="Arial" w:cs="Arial"/>
          <w:sz w:val="22"/>
          <w:szCs w:val="22"/>
        </w:rPr>
        <w:t>The following pro forma declaration is provided to assist in making the disclosure.</w:t>
      </w:r>
    </w:p>
    <w:p w14:paraId="4CE72D5D" w14:textId="77777777" w:rsidR="003757D2" w:rsidRPr="00046B3A" w:rsidRDefault="003757D2" w:rsidP="007A6543">
      <w:pPr>
        <w:pStyle w:val="BodyTextIndent"/>
        <w:ind w:left="-284"/>
        <w:rPr>
          <w:rFonts w:ascii="Arial" w:hAnsi="Arial" w:cs="Arial"/>
          <w:sz w:val="22"/>
          <w:szCs w:val="22"/>
        </w:rPr>
      </w:pPr>
    </w:p>
    <w:p w14:paraId="5BC41C41" w14:textId="77777777" w:rsidR="003757D2" w:rsidRPr="00046B3A" w:rsidRDefault="003757D2" w:rsidP="007A6543">
      <w:pPr>
        <w:ind w:left="-284"/>
        <w:jc w:val="both"/>
        <w:rPr>
          <w:rFonts w:ascii="Arial" w:hAnsi="Arial" w:cs="Arial"/>
          <w:sz w:val="22"/>
          <w:szCs w:val="22"/>
        </w:rPr>
      </w:pPr>
      <w:r w:rsidRPr="00046B3A">
        <w:rPr>
          <w:rFonts w:ascii="Arial" w:hAnsi="Arial" w:cs="Arial"/>
          <w:sz w:val="22"/>
          <w:szCs w:val="22"/>
        </w:rPr>
        <w:t xml:space="preserve">"With regard to the matter in item x </w:t>
      </w:r>
      <w:proofErr w:type="gramStart"/>
      <w:r w:rsidRPr="00046B3A">
        <w:rPr>
          <w:rFonts w:ascii="Arial" w:hAnsi="Arial" w:cs="Arial"/>
          <w:sz w:val="22"/>
          <w:szCs w:val="22"/>
        </w:rPr>
        <w:t>…..</w:t>
      </w:r>
      <w:proofErr w:type="gramEnd"/>
      <w:r w:rsidRPr="00046B3A">
        <w:rPr>
          <w:rFonts w:ascii="Arial" w:hAnsi="Arial" w:cs="Arial"/>
          <w:sz w:val="22"/>
          <w:szCs w:val="22"/>
        </w:rPr>
        <w:t xml:space="preserve"> I disclose that I have an association with the applicant (or person seeking a decision). This association is </w:t>
      </w:r>
      <w:proofErr w:type="gramStart"/>
      <w:r w:rsidRPr="00046B3A">
        <w:rPr>
          <w:rFonts w:ascii="Arial" w:hAnsi="Arial" w:cs="Arial"/>
          <w:sz w:val="22"/>
          <w:szCs w:val="22"/>
        </w:rPr>
        <w:t>…..</w:t>
      </w:r>
      <w:proofErr w:type="gramEnd"/>
      <w:r w:rsidRPr="00046B3A">
        <w:rPr>
          <w:rFonts w:ascii="Arial" w:hAnsi="Arial" w:cs="Arial"/>
          <w:sz w:val="22"/>
          <w:szCs w:val="22"/>
        </w:rPr>
        <w:t xml:space="preserve"> (</w:t>
      </w:r>
      <w:proofErr w:type="gramStart"/>
      <w:r w:rsidRPr="00046B3A">
        <w:rPr>
          <w:rFonts w:ascii="Arial" w:hAnsi="Arial" w:cs="Arial"/>
          <w:sz w:val="22"/>
          <w:szCs w:val="22"/>
        </w:rPr>
        <w:t>nature</w:t>
      </w:r>
      <w:proofErr w:type="gramEnd"/>
      <w:r w:rsidRPr="00046B3A">
        <w:rPr>
          <w:rFonts w:ascii="Arial" w:hAnsi="Arial" w:cs="Arial"/>
          <w:sz w:val="22"/>
          <w:szCs w:val="22"/>
        </w:rPr>
        <w:t xml:space="preserve"> of the interest).</w:t>
      </w:r>
    </w:p>
    <w:p w14:paraId="0D7CD0CB" w14:textId="77777777" w:rsidR="003757D2" w:rsidRPr="00046B3A" w:rsidRDefault="003757D2" w:rsidP="007A6543">
      <w:pPr>
        <w:pStyle w:val="BodyTextIndent"/>
        <w:ind w:left="-284"/>
        <w:rPr>
          <w:rFonts w:ascii="Arial" w:hAnsi="Arial" w:cs="Arial"/>
          <w:sz w:val="22"/>
          <w:szCs w:val="22"/>
        </w:rPr>
      </w:pPr>
      <w:r w:rsidRPr="00046B3A">
        <w:rPr>
          <w:rFonts w:ascii="Arial" w:hAnsi="Arial" w:cs="Arial"/>
          <w:sz w:val="22"/>
          <w:szCs w:val="22"/>
        </w:rPr>
        <w:t xml:space="preserve"> </w:t>
      </w:r>
    </w:p>
    <w:p w14:paraId="0862B3CC" w14:textId="77777777" w:rsidR="003757D2" w:rsidRPr="00046B3A" w:rsidRDefault="003757D2" w:rsidP="007A6543">
      <w:pPr>
        <w:ind w:left="-284"/>
        <w:jc w:val="both"/>
        <w:rPr>
          <w:rFonts w:ascii="Arial" w:hAnsi="Arial" w:cs="Arial"/>
          <w:sz w:val="22"/>
          <w:szCs w:val="22"/>
        </w:rPr>
      </w:pPr>
      <w:r w:rsidRPr="00046B3A">
        <w:rPr>
          <w:rFonts w:ascii="Arial" w:hAnsi="Arial" w:cs="Arial"/>
          <w:noProof/>
          <w:sz w:val="22"/>
          <w:szCs w:val="22"/>
        </w:rPr>
        <w:t>As a consequence, there may be a perception that my impartiality on</w:t>
      </w:r>
      <w:r w:rsidRPr="00046B3A">
        <w:rPr>
          <w:rFonts w:ascii="Arial" w:hAnsi="Arial" w:cs="Arial"/>
          <w:sz w:val="22"/>
          <w:szCs w:val="22"/>
        </w:rPr>
        <w:t xml:space="preserve"> the matter may be affected. I declare that I will consider this matter on its merits and vote accordingly."</w:t>
      </w:r>
    </w:p>
    <w:p w14:paraId="4D98477D" w14:textId="77777777" w:rsidR="003757D2" w:rsidRPr="00046B3A" w:rsidRDefault="003757D2" w:rsidP="007A6543">
      <w:pPr>
        <w:pStyle w:val="BodyTextIndent"/>
        <w:ind w:left="-284"/>
        <w:rPr>
          <w:rFonts w:ascii="Arial" w:hAnsi="Arial" w:cs="Arial"/>
          <w:sz w:val="22"/>
          <w:szCs w:val="22"/>
        </w:rPr>
      </w:pPr>
    </w:p>
    <w:p w14:paraId="65FB70F5" w14:textId="77777777" w:rsidR="003757D2" w:rsidRPr="00046B3A" w:rsidRDefault="003757D2" w:rsidP="007A6543">
      <w:pPr>
        <w:ind w:left="-284"/>
        <w:jc w:val="both"/>
        <w:rPr>
          <w:rFonts w:ascii="Arial" w:hAnsi="Arial" w:cs="Arial"/>
          <w:sz w:val="22"/>
          <w:szCs w:val="22"/>
        </w:rPr>
      </w:pPr>
      <w:r w:rsidRPr="00046B3A">
        <w:rPr>
          <w:rFonts w:ascii="Arial" w:hAnsi="Arial" w:cs="Arial"/>
          <w:sz w:val="22"/>
          <w:szCs w:val="22"/>
        </w:rPr>
        <w:t>The member or employee is encouraged to disclose the nature of the association.</w:t>
      </w:r>
    </w:p>
    <w:p w14:paraId="49C764C6" w14:textId="7F0CC434" w:rsidR="00D05D60" w:rsidRPr="00046B3A" w:rsidRDefault="00D05D60" w:rsidP="007A6543">
      <w:pPr>
        <w:pStyle w:val="BodyTextIndent"/>
        <w:ind w:left="-1134"/>
        <w:rPr>
          <w:rFonts w:ascii="Arial" w:hAnsi="Arial" w:cs="Arial"/>
          <w:sz w:val="22"/>
          <w:szCs w:val="24"/>
        </w:rPr>
      </w:pPr>
    </w:p>
    <w:p w14:paraId="27D00D68" w14:textId="77777777" w:rsidR="00E24F6A" w:rsidRPr="00046B3A" w:rsidRDefault="00E24F6A" w:rsidP="007A6543">
      <w:pPr>
        <w:pStyle w:val="BodyTextIndent"/>
        <w:ind w:left="-1134"/>
        <w:rPr>
          <w:rFonts w:ascii="Arial" w:hAnsi="Arial" w:cs="Arial"/>
          <w:sz w:val="22"/>
          <w:szCs w:val="24"/>
        </w:rPr>
      </w:pPr>
    </w:p>
    <w:p w14:paraId="49C764C9" w14:textId="2CCD3013" w:rsidR="00D05D60" w:rsidRPr="00CA5D45" w:rsidRDefault="00ED4960" w:rsidP="007A6543">
      <w:pPr>
        <w:pStyle w:val="Heading1"/>
        <w:numPr>
          <w:ilvl w:val="0"/>
          <w:numId w:val="1"/>
        </w:numPr>
        <w:tabs>
          <w:tab w:val="clear" w:pos="720"/>
          <w:tab w:val="clear" w:pos="2410"/>
          <w:tab w:val="clear" w:pos="2977"/>
          <w:tab w:val="clear" w:pos="8335"/>
          <w:tab w:val="clear" w:pos="8505"/>
        </w:tabs>
        <w:spacing w:before="0" w:after="0"/>
        <w:ind w:left="-284" w:hanging="850"/>
        <w:rPr>
          <w:rFonts w:ascii="Arial" w:hAnsi="Arial" w:cs="Arial"/>
          <w:color w:val="17365D"/>
          <w:sz w:val="24"/>
          <w:szCs w:val="24"/>
          <w:u w:val="none"/>
        </w:rPr>
      </w:pPr>
      <w:r w:rsidRPr="00CA5D45">
        <w:rPr>
          <w:rFonts w:ascii="Arial" w:hAnsi="Arial" w:cs="Arial"/>
          <w:caps w:val="0"/>
          <w:color w:val="17365D"/>
          <w:sz w:val="24"/>
          <w:szCs w:val="24"/>
          <w:u w:val="none"/>
        </w:rPr>
        <w:t xml:space="preserve"> </w:t>
      </w:r>
      <w:r w:rsidR="005D5CB9">
        <w:rPr>
          <w:rFonts w:ascii="Arial" w:hAnsi="Arial" w:cs="Arial"/>
          <w:caps w:val="0"/>
          <w:color w:val="17365D"/>
          <w:sz w:val="24"/>
          <w:szCs w:val="24"/>
          <w:u w:val="none"/>
        </w:rPr>
        <w:tab/>
      </w:r>
      <w:bookmarkStart w:id="6" w:name="_Toc103289202"/>
      <w:r w:rsidR="00562866" w:rsidRPr="00666355">
        <w:rPr>
          <w:rFonts w:ascii="Arial" w:hAnsi="Arial" w:cs="Arial"/>
          <w:caps w:val="0"/>
          <w:color w:val="17365D"/>
          <w:szCs w:val="28"/>
          <w:u w:val="none"/>
        </w:rPr>
        <w:t>Declarations by Members That They Ha</w:t>
      </w:r>
      <w:r w:rsidR="00980917" w:rsidRPr="00666355">
        <w:rPr>
          <w:rFonts w:ascii="Arial" w:hAnsi="Arial" w:cs="Arial"/>
          <w:caps w:val="0"/>
          <w:color w:val="17365D"/>
          <w:szCs w:val="28"/>
          <w:u w:val="none"/>
        </w:rPr>
        <w:t>ve</w:t>
      </w:r>
      <w:r w:rsidR="00562866" w:rsidRPr="00666355">
        <w:rPr>
          <w:rFonts w:ascii="Arial" w:hAnsi="Arial" w:cs="Arial"/>
          <w:caps w:val="0"/>
          <w:color w:val="17365D"/>
          <w:szCs w:val="28"/>
          <w:u w:val="none"/>
        </w:rPr>
        <w:t xml:space="preserve"> Not </w:t>
      </w:r>
      <w:proofErr w:type="gramStart"/>
      <w:r w:rsidR="00562866" w:rsidRPr="00666355">
        <w:rPr>
          <w:rFonts w:ascii="Arial" w:hAnsi="Arial" w:cs="Arial"/>
          <w:caps w:val="0"/>
          <w:color w:val="17365D"/>
          <w:szCs w:val="28"/>
          <w:u w:val="none"/>
        </w:rPr>
        <w:t>Given Due Consideration to</w:t>
      </w:r>
      <w:proofErr w:type="gramEnd"/>
      <w:r w:rsidR="00562866" w:rsidRPr="00666355">
        <w:rPr>
          <w:rFonts w:ascii="Arial" w:hAnsi="Arial" w:cs="Arial"/>
          <w:caps w:val="0"/>
          <w:color w:val="17365D"/>
          <w:szCs w:val="28"/>
          <w:u w:val="none"/>
        </w:rPr>
        <w:t xml:space="preserve"> Papers</w:t>
      </w:r>
      <w:bookmarkEnd w:id="6"/>
    </w:p>
    <w:p w14:paraId="49C764CA" w14:textId="77777777" w:rsidR="00D05D60" w:rsidRPr="00046B3A" w:rsidRDefault="00D05D60" w:rsidP="007A6543">
      <w:pPr>
        <w:numPr>
          <w:ilvl w:val="12"/>
          <w:numId w:val="0"/>
        </w:numPr>
        <w:tabs>
          <w:tab w:val="left" w:pos="720"/>
          <w:tab w:val="left" w:pos="1440"/>
          <w:tab w:val="left" w:pos="2410"/>
          <w:tab w:val="left" w:pos="2977"/>
          <w:tab w:val="right" w:pos="8335"/>
          <w:tab w:val="right" w:pos="8505"/>
        </w:tabs>
        <w:ind w:left="-1134"/>
        <w:jc w:val="both"/>
        <w:rPr>
          <w:rFonts w:ascii="Arial" w:hAnsi="Arial" w:cs="Arial"/>
          <w:b/>
          <w:szCs w:val="24"/>
        </w:rPr>
      </w:pPr>
    </w:p>
    <w:p w14:paraId="49C764CB" w14:textId="77777777" w:rsidR="00D05D60" w:rsidRPr="00046B3A" w:rsidRDefault="009368F4" w:rsidP="007A6543">
      <w:pPr>
        <w:ind w:left="-284"/>
        <w:jc w:val="both"/>
        <w:rPr>
          <w:rFonts w:ascii="Arial" w:hAnsi="Arial" w:cs="Arial"/>
          <w:szCs w:val="24"/>
        </w:rPr>
      </w:pPr>
      <w:r w:rsidRPr="00046B3A">
        <w:rPr>
          <w:rFonts w:ascii="Arial" w:hAnsi="Arial" w:cs="Arial"/>
          <w:szCs w:val="24"/>
        </w:rPr>
        <w:t xml:space="preserve">Members </w:t>
      </w:r>
      <w:r w:rsidR="00D05D60" w:rsidRPr="00046B3A">
        <w:rPr>
          <w:rFonts w:ascii="Arial" w:hAnsi="Arial" w:cs="Arial"/>
          <w:szCs w:val="24"/>
        </w:rPr>
        <w:t>who have not read the business papers to make declaration</w:t>
      </w:r>
      <w:r w:rsidR="00257F09" w:rsidRPr="00046B3A">
        <w:rPr>
          <w:rFonts w:ascii="Arial" w:hAnsi="Arial" w:cs="Arial"/>
          <w:szCs w:val="24"/>
        </w:rPr>
        <w:t>s</w:t>
      </w:r>
      <w:r w:rsidR="00D05D60" w:rsidRPr="00046B3A">
        <w:rPr>
          <w:rFonts w:ascii="Arial" w:hAnsi="Arial" w:cs="Arial"/>
          <w:szCs w:val="24"/>
        </w:rPr>
        <w:t xml:space="preserve"> at this point.</w:t>
      </w:r>
    </w:p>
    <w:p w14:paraId="49C764CC" w14:textId="739F14D6" w:rsidR="00D05D60" w:rsidRPr="00046B3A" w:rsidRDefault="00D05D60" w:rsidP="007A6543">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38EF4F94" w14:textId="4FCCA1BA" w:rsidR="00E24F6A" w:rsidRPr="00046B3A" w:rsidRDefault="00E24F6A" w:rsidP="007A6543">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786548EA" w14:textId="77777777" w:rsidR="00E24F6A" w:rsidRPr="00046B3A" w:rsidRDefault="00E24F6A" w:rsidP="007A6543">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3FFF3E05" w14:textId="3D789CC3" w:rsidR="00F37435" w:rsidRPr="00F37435" w:rsidRDefault="003F0ADD" w:rsidP="0006768B">
      <w:pPr>
        <w:pStyle w:val="Heading1"/>
        <w:numPr>
          <w:ilvl w:val="0"/>
          <w:numId w:val="1"/>
        </w:numPr>
        <w:tabs>
          <w:tab w:val="clear" w:pos="720"/>
          <w:tab w:val="clear" w:pos="2410"/>
          <w:tab w:val="clear" w:pos="2977"/>
          <w:tab w:val="clear" w:pos="8335"/>
          <w:tab w:val="clear" w:pos="8505"/>
        </w:tabs>
        <w:spacing w:before="0" w:after="0"/>
        <w:ind w:left="-284" w:hanging="850"/>
        <w:rPr>
          <w:rFonts w:ascii="Arial" w:hAnsi="Arial" w:cs="Arial"/>
          <w:caps w:val="0"/>
          <w:color w:val="17365D"/>
          <w:szCs w:val="28"/>
          <w:u w:val="none"/>
        </w:rPr>
      </w:pPr>
      <w:r>
        <w:rPr>
          <w:rFonts w:ascii="Arial" w:hAnsi="Arial" w:cs="Arial"/>
          <w:caps w:val="0"/>
          <w:color w:val="17365D"/>
          <w:szCs w:val="32"/>
          <w:highlight w:val="lightGray"/>
          <w:u w:val="none"/>
        </w:rPr>
        <w:br w:type="page"/>
      </w:r>
      <w:r w:rsidR="007339F4">
        <w:rPr>
          <w:rFonts w:ascii="Arial" w:hAnsi="Arial" w:cs="Arial"/>
          <w:caps w:val="0"/>
          <w:color w:val="17365D"/>
          <w:szCs w:val="28"/>
          <w:u w:val="none"/>
        </w:rPr>
        <w:lastRenderedPageBreak/>
        <w:t xml:space="preserve"> </w:t>
      </w:r>
      <w:r w:rsidR="007339F4">
        <w:rPr>
          <w:rFonts w:ascii="Arial" w:hAnsi="Arial" w:cs="Arial"/>
          <w:caps w:val="0"/>
          <w:color w:val="17365D"/>
          <w:szCs w:val="28"/>
          <w:u w:val="none"/>
        </w:rPr>
        <w:tab/>
      </w:r>
      <w:bookmarkStart w:id="7" w:name="_Toc103289203"/>
      <w:r w:rsidR="007339F4">
        <w:rPr>
          <w:rFonts w:ascii="Arial" w:hAnsi="Arial" w:cs="Arial"/>
          <w:caps w:val="0"/>
          <w:color w:val="17365D"/>
          <w:szCs w:val="28"/>
          <w:u w:val="none"/>
        </w:rPr>
        <w:t>PD25.05.22</w:t>
      </w:r>
      <w:r w:rsidR="007339F4" w:rsidRPr="00C6499E">
        <w:rPr>
          <w:rFonts w:ascii="Arial" w:eastAsia="Calibri" w:hAnsi="Arial" w:cs="Arial"/>
          <w:b w:val="0"/>
          <w:caps w:val="0"/>
          <w:color w:val="244061"/>
          <w:kern w:val="0"/>
          <w:sz w:val="24"/>
          <w:szCs w:val="24"/>
          <w:u w:val="none"/>
        </w:rPr>
        <w:t xml:space="preserve"> </w:t>
      </w:r>
      <w:r w:rsidR="007339F4" w:rsidRPr="007339F4">
        <w:rPr>
          <w:rFonts w:ascii="Arial" w:hAnsi="Arial" w:cs="Arial"/>
          <w:caps w:val="0"/>
          <w:color w:val="17365D"/>
          <w:szCs w:val="28"/>
          <w:u w:val="none"/>
        </w:rPr>
        <w:t>Consideration of Development Application for Mixed Use Development (11 Multiple Dwellings, 12 Holiday Accommodation, 3 Offices and Café) at 24 Leura Street, Nedlands</w:t>
      </w:r>
      <w:bookmarkEnd w:id="7"/>
    </w:p>
    <w:p w14:paraId="49C764CF" w14:textId="77777777" w:rsidR="00D05D60" w:rsidRPr="005D5CB9" w:rsidRDefault="00D05D60" w:rsidP="00F92DED">
      <w:pPr>
        <w:numPr>
          <w:ilvl w:val="12"/>
          <w:numId w:val="0"/>
        </w:numPr>
        <w:tabs>
          <w:tab w:val="left" w:pos="720"/>
          <w:tab w:val="left" w:pos="1440"/>
          <w:tab w:val="left" w:pos="2410"/>
          <w:tab w:val="left" w:pos="2977"/>
          <w:tab w:val="right" w:pos="8335"/>
          <w:tab w:val="right" w:pos="8505"/>
        </w:tabs>
        <w:ind w:left="-284" w:right="-284"/>
        <w:jc w:val="both"/>
        <w:rPr>
          <w:rFonts w:ascii="Arial" w:hAnsi="Arial" w:cs="Arial"/>
          <w:b/>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7404"/>
      </w:tblGrid>
      <w:tr w:rsidR="007339F4" w:rsidRPr="005F77A2" w14:paraId="441C4EE9" w14:textId="77777777" w:rsidTr="00C6499E">
        <w:tc>
          <w:tcPr>
            <w:tcW w:w="2236" w:type="dxa"/>
            <w:shd w:val="clear" w:color="auto" w:fill="auto"/>
          </w:tcPr>
          <w:p w14:paraId="14980002" w14:textId="77777777" w:rsidR="007339F4" w:rsidRPr="00C6499E" w:rsidRDefault="007339F4" w:rsidP="00C6499E">
            <w:pPr>
              <w:ind w:right="-284"/>
              <w:jc w:val="both"/>
              <w:rPr>
                <w:rFonts w:ascii="Arial" w:eastAsia="Calibri" w:hAnsi="Arial" w:cs="Arial"/>
                <w:b/>
                <w:color w:val="244061"/>
                <w:szCs w:val="24"/>
                <w:lang w:val="en-GB"/>
              </w:rPr>
            </w:pPr>
            <w:r w:rsidRPr="00C6499E">
              <w:rPr>
                <w:rFonts w:ascii="Arial" w:eastAsia="Calibri" w:hAnsi="Arial" w:cs="Arial"/>
                <w:b/>
                <w:color w:val="244061"/>
                <w:szCs w:val="24"/>
                <w:lang w:val="en-GB"/>
              </w:rPr>
              <w:t>Meeting &amp; Date</w:t>
            </w:r>
          </w:p>
        </w:tc>
        <w:tc>
          <w:tcPr>
            <w:tcW w:w="7404" w:type="dxa"/>
            <w:shd w:val="clear" w:color="auto" w:fill="auto"/>
          </w:tcPr>
          <w:p w14:paraId="26451AA7" w14:textId="4FA0E2AE" w:rsidR="007339F4" w:rsidRPr="00C6499E" w:rsidRDefault="00C40DF5" w:rsidP="00C6499E">
            <w:pPr>
              <w:ind w:right="58"/>
              <w:jc w:val="both"/>
              <w:rPr>
                <w:rFonts w:ascii="Arial" w:eastAsia="Calibri" w:hAnsi="Arial" w:cs="Arial"/>
                <w:szCs w:val="24"/>
                <w:lang w:val="en-GB"/>
              </w:rPr>
            </w:pPr>
            <w:r w:rsidRPr="00C6499E">
              <w:rPr>
                <w:rFonts w:ascii="Arial" w:eastAsia="Calibri" w:hAnsi="Arial" w:cs="Arial"/>
                <w:szCs w:val="24"/>
                <w:lang w:val="en-GB"/>
              </w:rPr>
              <w:t xml:space="preserve">Special Council Meeting - </w:t>
            </w:r>
            <w:r w:rsidR="007339F4" w:rsidRPr="00C6499E">
              <w:rPr>
                <w:rFonts w:ascii="Arial" w:eastAsia="Calibri" w:hAnsi="Arial" w:cs="Arial"/>
                <w:szCs w:val="24"/>
                <w:lang w:val="en-GB"/>
              </w:rPr>
              <w:t>17 May 2022</w:t>
            </w:r>
          </w:p>
        </w:tc>
      </w:tr>
      <w:tr w:rsidR="007339F4" w:rsidRPr="005F77A2" w14:paraId="46075E68" w14:textId="77777777" w:rsidTr="00C6499E">
        <w:tc>
          <w:tcPr>
            <w:tcW w:w="2236" w:type="dxa"/>
            <w:shd w:val="clear" w:color="auto" w:fill="auto"/>
          </w:tcPr>
          <w:p w14:paraId="0D0C1D1C" w14:textId="77777777" w:rsidR="007339F4" w:rsidRPr="00C6499E" w:rsidRDefault="007339F4" w:rsidP="00C6499E">
            <w:pPr>
              <w:ind w:right="-284"/>
              <w:jc w:val="both"/>
              <w:rPr>
                <w:rFonts w:ascii="Arial" w:eastAsia="Calibri" w:hAnsi="Arial" w:cs="Arial"/>
                <w:b/>
                <w:color w:val="244061"/>
                <w:szCs w:val="24"/>
                <w:lang w:val="en-GB"/>
              </w:rPr>
            </w:pPr>
            <w:r w:rsidRPr="00C6499E">
              <w:rPr>
                <w:rFonts w:ascii="Arial" w:eastAsia="Calibri" w:hAnsi="Arial" w:cs="Arial"/>
                <w:b/>
                <w:color w:val="244061"/>
                <w:szCs w:val="24"/>
                <w:lang w:val="en-GB"/>
              </w:rPr>
              <w:t>Applicant</w:t>
            </w:r>
          </w:p>
        </w:tc>
        <w:tc>
          <w:tcPr>
            <w:tcW w:w="7404" w:type="dxa"/>
            <w:shd w:val="clear" w:color="auto" w:fill="auto"/>
          </w:tcPr>
          <w:p w14:paraId="24C57432" w14:textId="77777777" w:rsidR="007339F4" w:rsidRPr="00C6499E" w:rsidRDefault="007339F4" w:rsidP="00C6499E">
            <w:pPr>
              <w:ind w:right="58"/>
              <w:jc w:val="both"/>
              <w:rPr>
                <w:rFonts w:ascii="Arial" w:eastAsia="Calibri" w:hAnsi="Arial" w:cs="Arial"/>
                <w:szCs w:val="24"/>
                <w:lang w:val="en-GB"/>
              </w:rPr>
            </w:pPr>
            <w:r w:rsidRPr="00C6499E">
              <w:rPr>
                <w:rFonts w:ascii="Arial" w:eastAsia="Calibri" w:hAnsi="Arial" w:cs="Arial"/>
                <w:szCs w:val="24"/>
                <w:lang w:val="en-GB"/>
              </w:rPr>
              <w:t>G Living Pty Ltd</w:t>
            </w:r>
          </w:p>
        </w:tc>
      </w:tr>
      <w:tr w:rsidR="007339F4" w:rsidRPr="005F77A2" w14:paraId="2DC8A3C3" w14:textId="77777777" w:rsidTr="00C6499E">
        <w:tc>
          <w:tcPr>
            <w:tcW w:w="2236" w:type="dxa"/>
            <w:shd w:val="clear" w:color="auto" w:fill="auto"/>
          </w:tcPr>
          <w:p w14:paraId="23BD971F" w14:textId="77777777" w:rsidR="007339F4" w:rsidRPr="00C6499E" w:rsidRDefault="007339F4" w:rsidP="00C6499E">
            <w:pPr>
              <w:ind w:right="-284"/>
              <w:rPr>
                <w:rFonts w:ascii="Arial" w:eastAsia="Calibri" w:hAnsi="Arial" w:cs="Arial"/>
                <w:b/>
                <w:bCs/>
                <w:color w:val="244061"/>
                <w:szCs w:val="24"/>
                <w:lang w:val="en-GB"/>
              </w:rPr>
            </w:pPr>
            <w:r w:rsidRPr="00C6499E">
              <w:rPr>
                <w:rFonts w:ascii="Arial" w:eastAsia="Calibri" w:hAnsi="Arial" w:cs="Arial"/>
                <w:b/>
                <w:bCs/>
                <w:color w:val="244061"/>
                <w:szCs w:val="24"/>
                <w:lang w:val="en-GB"/>
              </w:rPr>
              <w:t xml:space="preserve">Employee Disclosure under section 5.70 Local Government Act 1995 </w:t>
            </w:r>
          </w:p>
        </w:tc>
        <w:tc>
          <w:tcPr>
            <w:tcW w:w="7404" w:type="dxa"/>
            <w:shd w:val="clear" w:color="auto" w:fill="auto"/>
          </w:tcPr>
          <w:p w14:paraId="3B5B43D9" w14:textId="77777777" w:rsidR="007339F4" w:rsidRPr="00C6499E" w:rsidRDefault="007339F4" w:rsidP="00C6499E">
            <w:pPr>
              <w:pStyle w:val="Subsection"/>
              <w:tabs>
                <w:tab w:val="clear" w:pos="879"/>
              </w:tabs>
              <w:spacing w:before="0" w:line="240" w:lineRule="auto"/>
              <w:ind w:left="0" w:right="58" w:firstLine="0"/>
              <w:rPr>
                <w:rFonts w:ascii="Arial" w:eastAsia="Calibri" w:hAnsi="Arial" w:cs="Arial"/>
                <w:szCs w:val="24"/>
                <w:lang w:val="en-GB" w:eastAsia="en-US"/>
              </w:rPr>
            </w:pPr>
            <w:r w:rsidRPr="00C6499E">
              <w:rPr>
                <w:rFonts w:ascii="Arial" w:eastAsia="Calibri" w:hAnsi="Arial" w:cs="Arial"/>
                <w:szCs w:val="24"/>
                <w:lang w:val="en-GB" w:eastAsia="en-US"/>
              </w:rPr>
              <w:t>The author, reviewers and authoriser of this report declare they have no financial or impartiality interest with this matter.</w:t>
            </w:r>
          </w:p>
          <w:p w14:paraId="3746AF87" w14:textId="77777777" w:rsidR="007339F4" w:rsidRPr="00C6499E" w:rsidRDefault="007339F4" w:rsidP="00C6499E">
            <w:pPr>
              <w:pStyle w:val="Subsection"/>
              <w:tabs>
                <w:tab w:val="clear" w:pos="595"/>
                <w:tab w:val="clear" w:pos="879"/>
              </w:tabs>
              <w:spacing w:before="0" w:line="240" w:lineRule="auto"/>
              <w:ind w:left="0" w:right="58" w:firstLine="0"/>
              <w:rPr>
                <w:rFonts w:ascii="Arial" w:eastAsia="Calibri" w:hAnsi="Arial" w:cs="Arial"/>
                <w:szCs w:val="24"/>
                <w:lang w:val="en-GB" w:eastAsia="en-US"/>
              </w:rPr>
            </w:pPr>
            <w:r w:rsidRPr="00C6499E">
              <w:rPr>
                <w:rFonts w:ascii="Arial" w:eastAsia="Calibri" w:hAnsi="Arial" w:cs="Arial"/>
                <w:szCs w:val="24"/>
                <w:lang w:val="en-GB" w:eastAsia="en-US"/>
              </w:rPr>
              <w:t>There is no financial or personal relationship between City staff involved in the preparation of this report and the proponents or their consultants.</w:t>
            </w:r>
          </w:p>
        </w:tc>
      </w:tr>
      <w:tr w:rsidR="007339F4" w:rsidRPr="005F77A2" w14:paraId="4021D7DD" w14:textId="77777777" w:rsidTr="00C6499E">
        <w:tc>
          <w:tcPr>
            <w:tcW w:w="2236" w:type="dxa"/>
            <w:shd w:val="clear" w:color="auto" w:fill="auto"/>
          </w:tcPr>
          <w:p w14:paraId="053F41E4" w14:textId="77777777" w:rsidR="007339F4" w:rsidRPr="00C6499E" w:rsidRDefault="007339F4" w:rsidP="00C6499E">
            <w:pPr>
              <w:ind w:right="-284"/>
              <w:jc w:val="both"/>
              <w:rPr>
                <w:rFonts w:ascii="Arial" w:eastAsia="Calibri" w:hAnsi="Arial" w:cs="Arial"/>
                <w:b/>
                <w:color w:val="244061"/>
                <w:szCs w:val="24"/>
                <w:lang w:val="en-GB"/>
              </w:rPr>
            </w:pPr>
            <w:r w:rsidRPr="00C6499E">
              <w:rPr>
                <w:rFonts w:ascii="Arial" w:eastAsia="Calibri" w:hAnsi="Arial" w:cs="Arial"/>
                <w:b/>
                <w:color w:val="244061"/>
                <w:szCs w:val="24"/>
                <w:lang w:val="en-GB"/>
              </w:rPr>
              <w:t>Report Author</w:t>
            </w:r>
          </w:p>
        </w:tc>
        <w:tc>
          <w:tcPr>
            <w:tcW w:w="7404" w:type="dxa"/>
            <w:shd w:val="clear" w:color="auto" w:fill="auto"/>
          </w:tcPr>
          <w:p w14:paraId="66CF7755" w14:textId="77777777" w:rsidR="007339F4" w:rsidRPr="00C6499E" w:rsidRDefault="007339F4" w:rsidP="00C6499E">
            <w:pPr>
              <w:ind w:right="58"/>
              <w:jc w:val="both"/>
              <w:rPr>
                <w:rFonts w:ascii="Arial" w:eastAsia="Calibri" w:hAnsi="Arial" w:cs="Arial"/>
                <w:szCs w:val="24"/>
                <w:lang w:val="en-GB"/>
              </w:rPr>
            </w:pPr>
            <w:r w:rsidRPr="00C6499E">
              <w:rPr>
                <w:rFonts w:ascii="Arial" w:eastAsia="Calibri" w:hAnsi="Arial" w:cs="Arial"/>
                <w:szCs w:val="24"/>
                <w:lang w:val="en-GB"/>
              </w:rPr>
              <w:t>Roy Winslow – Manager Urban Planning</w:t>
            </w:r>
          </w:p>
        </w:tc>
      </w:tr>
      <w:tr w:rsidR="007339F4" w:rsidRPr="005F77A2" w14:paraId="0BC7C4E6" w14:textId="77777777" w:rsidTr="00C6499E">
        <w:tc>
          <w:tcPr>
            <w:tcW w:w="2236" w:type="dxa"/>
            <w:shd w:val="clear" w:color="auto" w:fill="auto"/>
          </w:tcPr>
          <w:p w14:paraId="6D6306E9" w14:textId="77777777" w:rsidR="007339F4" w:rsidRPr="00C6499E" w:rsidRDefault="007339F4" w:rsidP="00C6499E">
            <w:pPr>
              <w:ind w:right="-284"/>
              <w:jc w:val="both"/>
              <w:rPr>
                <w:rFonts w:ascii="Arial" w:eastAsia="Calibri" w:hAnsi="Arial" w:cs="Arial"/>
                <w:b/>
                <w:color w:val="244061"/>
                <w:szCs w:val="24"/>
                <w:lang w:val="en-GB"/>
              </w:rPr>
            </w:pPr>
            <w:r w:rsidRPr="00C6499E">
              <w:rPr>
                <w:rFonts w:ascii="Arial" w:eastAsia="Calibri" w:hAnsi="Arial" w:cs="Arial"/>
                <w:b/>
                <w:color w:val="244061"/>
                <w:szCs w:val="24"/>
                <w:lang w:val="en-GB"/>
              </w:rPr>
              <w:t>Director/CEO</w:t>
            </w:r>
          </w:p>
        </w:tc>
        <w:tc>
          <w:tcPr>
            <w:tcW w:w="7404" w:type="dxa"/>
            <w:shd w:val="clear" w:color="auto" w:fill="auto"/>
          </w:tcPr>
          <w:p w14:paraId="0B0CF961" w14:textId="77777777" w:rsidR="007339F4" w:rsidRPr="00C6499E" w:rsidRDefault="007339F4" w:rsidP="00C6499E">
            <w:pPr>
              <w:ind w:right="58"/>
              <w:jc w:val="both"/>
              <w:rPr>
                <w:rFonts w:ascii="Arial" w:eastAsia="Calibri" w:hAnsi="Arial" w:cs="Arial"/>
                <w:szCs w:val="24"/>
                <w:lang w:val="en-GB"/>
              </w:rPr>
            </w:pPr>
            <w:r w:rsidRPr="00C6499E">
              <w:rPr>
                <w:rFonts w:ascii="Arial" w:eastAsia="Calibri" w:hAnsi="Arial" w:cs="Arial"/>
                <w:szCs w:val="24"/>
                <w:lang w:val="en-GB"/>
              </w:rPr>
              <w:t>Tony Free – Director Planning and Development</w:t>
            </w:r>
          </w:p>
        </w:tc>
      </w:tr>
      <w:tr w:rsidR="007339F4" w:rsidRPr="005F77A2" w14:paraId="6E0FE014" w14:textId="77777777" w:rsidTr="00C6499E">
        <w:tc>
          <w:tcPr>
            <w:tcW w:w="2236" w:type="dxa"/>
            <w:shd w:val="clear" w:color="auto" w:fill="auto"/>
          </w:tcPr>
          <w:p w14:paraId="09D96A0C" w14:textId="77777777" w:rsidR="007339F4" w:rsidRPr="00C6499E" w:rsidRDefault="007339F4" w:rsidP="00C6499E">
            <w:pPr>
              <w:ind w:right="-284"/>
              <w:jc w:val="both"/>
              <w:rPr>
                <w:rFonts w:ascii="Arial" w:eastAsia="Calibri" w:hAnsi="Arial" w:cs="Arial"/>
                <w:b/>
                <w:color w:val="244061"/>
                <w:szCs w:val="24"/>
                <w:lang w:val="en-GB"/>
              </w:rPr>
            </w:pPr>
            <w:r w:rsidRPr="00C6499E">
              <w:rPr>
                <w:rFonts w:ascii="Arial" w:eastAsia="Calibri" w:hAnsi="Arial" w:cs="Arial"/>
                <w:b/>
                <w:color w:val="244061"/>
                <w:szCs w:val="24"/>
                <w:lang w:val="en-GB"/>
              </w:rPr>
              <w:t>Attachments</w:t>
            </w:r>
          </w:p>
        </w:tc>
        <w:tc>
          <w:tcPr>
            <w:tcW w:w="7404" w:type="dxa"/>
            <w:shd w:val="clear" w:color="auto" w:fill="auto"/>
          </w:tcPr>
          <w:p w14:paraId="74C61490" w14:textId="77777777" w:rsidR="007339F4" w:rsidRPr="00C6499E" w:rsidRDefault="007339F4" w:rsidP="00C6499E">
            <w:pPr>
              <w:pStyle w:val="ListParagraph"/>
              <w:numPr>
                <w:ilvl w:val="0"/>
                <w:numId w:val="15"/>
              </w:numPr>
              <w:spacing w:after="0" w:line="240" w:lineRule="auto"/>
              <w:ind w:right="58"/>
              <w:jc w:val="both"/>
              <w:rPr>
                <w:rFonts w:ascii="Arial" w:hAnsi="Arial"/>
                <w:sz w:val="24"/>
                <w:szCs w:val="24"/>
                <w:lang w:val="en-GB"/>
              </w:rPr>
            </w:pPr>
            <w:r w:rsidRPr="00C6499E">
              <w:rPr>
                <w:rFonts w:ascii="Arial" w:hAnsi="Arial"/>
                <w:sz w:val="24"/>
                <w:szCs w:val="24"/>
                <w:lang w:val="en-GB"/>
              </w:rPr>
              <w:t>RAR and Attachments</w:t>
            </w:r>
            <w:r w:rsidRPr="00C6499E">
              <w:rPr>
                <w:rFonts w:ascii="Arial" w:hAnsi="Arial"/>
                <w:sz w:val="24"/>
                <w:szCs w:val="32"/>
                <w:highlight w:val="yellow"/>
                <w:lang w:val="en-GB"/>
              </w:rPr>
              <w:t xml:space="preserve"> </w:t>
            </w:r>
          </w:p>
        </w:tc>
      </w:tr>
    </w:tbl>
    <w:p w14:paraId="7214648F" w14:textId="77777777" w:rsidR="007339F4" w:rsidRPr="005F77A2" w:rsidRDefault="007339F4" w:rsidP="00F92DED">
      <w:pPr>
        <w:ind w:right="-284"/>
        <w:jc w:val="both"/>
        <w:rPr>
          <w:rFonts w:ascii="Arial" w:hAnsi="Arial" w:cs="Arial"/>
          <w:b/>
          <w:szCs w:val="32"/>
          <w:lang w:val="en-US"/>
        </w:rPr>
      </w:pPr>
    </w:p>
    <w:p w14:paraId="1362C78D" w14:textId="77777777" w:rsidR="007339F4" w:rsidRPr="007339F4" w:rsidRDefault="007339F4" w:rsidP="0006768B">
      <w:pPr>
        <w:ind w:left="-284"/>
        <w:jc w:val="both"/>
        <w:rPr>
          <w:rFonts w:ascii="Arial" w:hAnsi="Arial" w:cs="Arial"/>
          <w:b/>
          <w:color w:val="244061"/>
          <w:sz w:val="28"/>
          <w:szCs w:val="32"/>
          <w:lang w:val="en-US"/>
        </w:rPr>
      </w:pPr>
      <w:r w:rsidRPr="007339F4">
        <w:rPr>
          <w:rFonts w:ascii="Arial" w:hAnsi="Arial" w:cs="Arial"/>
          <w:b/>
          <w:color w:val="244061"/>
          <w:sz w:val="28"/>
          <w:szCs w:val="32"/>
          <w:lang w:val="en-US"/>
        </w:rPr>
        <w:t>Purpose</w:t>
      </w:r>
    </w:p>
    <w:p w14:paraId="4F8E1A9A" w14:textId="77777777" w:rsidR="007339F4" w:rsidRPr="005F77A2" w:rsidRDefault="007339F4" w:rsidP="0006768B">
      <w:pPr>
        <w:ind w:left="-567"/>
        <w:jc w:val="both"/>
        <w:rPr>
          <w:rFonts w:ascii="Arial" w:hAnsi="Arial" w:cs="Arial"/>
          <w:b/>
          <w:szCs w:val="32"/>
          <w:lang w:val="en-US"/>
        </w:rPr>
      </w:pPr>
    </w:p>
    <w:p w14:paraId="199F707F" w14:textId="77777777" w:rsidR="007339F4" w:rsidRPr="005F77A2" w:rsidRDefault="007339F4" w:rsidP="0006768B">
      <w:pPr>
        <w:ind w:left="-284"/>
        <w:jc w:val="both"/>
        <w:rPr>
          <w:rFonts w:ascii="Arial" w:hAnsi="Arial" w:cs="Arial"/>
          <w:b/>
          <w:szCs w:val="32"/>
          <w:lang w:val="en-US"/>
        </w:rPr>
      </w:pPr>
      <w:r w:rsidRPr="002017AD">
        <w:rPr>
          <w:rFonts w:ascii="Arial" w:hAnsi="Arial" w:cs="Arial"/>
          <w:szCs w:val="32"/>
          <w:lang w:val="en-US"/>
        </w:rPr>
        <w:t>The purpose of this report is for Council to consider a development application for a</w:t>
      </w:r>
      <w:r w:rsidRPr="00B84239">
        <w:rPr>
          <w:rFonts w:ascii="Arial" w:hAnsi="Arial" w:cs="Arial"/>
          <w:szCs w:val="32"/>
          <w:lang w:val="en-US"/>
        </w:rPr>
        <w:t xml:space="preserve"> Mixed-use development over 7 storeys comprising 11 Multiple Dwellings, 12 Holiday Accommodation (short stay dwellings), 3 Offices and one Café located at No. 24 Leura Street, Nedlands.</w:t>
      </w:r>
    </w:p>
    <w:p w14:paraId="14AB76DB" w14:textId="3A9A84C2" w:rsidR="007339F4" w:rsidRDefault="007339F4" w:rsidP="0006768B">
      <w:pPr>
        <w:ind w:left="-567"/>
        <w:jc w:val="both"/>
        <w:rPr>
          <w:rFonts w:ascii="Arial" w:hAnsi="Arial" w:cs="Arial"/>
          <w:b/>
          <w:szCs w:val="32"/>
          <w:lang w:val="en-US"/>
        </w:rPr>
      </w:pPr>
    </w:p>
    <w:p w14:paraId="54E3CB7C" w14:textId="77777777" w:rsidR="00F92DED" w:rsidRPr="005F77A2" w:rsidRDefault="00F92DED" w:rsidP="0006768B">
      <w:pPr>
        <w:ind w:left="-567"/>
        <w:jc w:val="both"/>
        <w:rPr>
          <w:rFonts w:ascii="Arial" w:hAnsi="Arial" w:cs="Arial"/>
          <w:b/>
          <w:szCs w:val="32"/>
          <w:lang w:val="en-US"/>
        </w:rPr>
      </w:pPr>
    </w:p>
    <w:p w14:paraId="10FB6450" w14:textId="77777777" w:rsidR="007339F4" w:rsidRPr="007339F4" w:rsidRDefault="007339F4" w:rsidP="0006768B">
      <w:pPr>
        <w:ind w:left="-284"/>
        <w:jc w:val="both"/>
        <w:rPr>
          <w:rFonts w:ascii="Arial" w:hAnsi="Arial" w:cs="Arial"/>
          <w:b/>
          <w:color w:val="244061"/>
          <w:sz w:val="28"/>
          <w:szCs w:val="32"/>
          <w:lang w:val="en-US"/>
        </w:rPr>
      </w:pPr>
      <w:r w:rsidRPr="007339F4">
        <w:rPr>
          <w:rFonts w:ascii="Arial" w:hAnsi="Arial" w:cs="Arial"/>
          <w:b/>
          <w:color w:val="244061"/>
          <w:sz w:val="28"/>
          <w:szCs w:val="32"/>
          <w:lang w:val="en-US"/>
        </w:rPr>
        <w:t>Recommendation</w:t>
      </w:r>
    </w:p>
    <w:p w14:paraId="1743FFBF" w14:textId="77777777" w:rsidR="007339F4" w:rsidRPr="007339F4" w:rsidRDefault="007339F4" w:rsidP="0006768B">
      <w:pPr>
        <w:ind w:left="-567"/>
        <w:jc w:val="both"/>
        <w:rPr>
          <w:rFonts w:ascii="Arial" w:hAnsi="Arial" w:cs="Arial"/>
          <w:b/>
          <w:color w:val="244061"/>
          <w:sz w:val="28"/>
          <w:szCs w:val="32"/>
          <w:lang w:val="en-US"/>
        </w:rPr>
      </w:pPr>
    </w:p>
    <w:p w14:paraId="26B6FC15" w14:textId="77777777" w:rsidR="007339F4" w:rsidRPr="007339F4" w:rsidRDefault="007339F4" w:rsidP="0006768B">
      <w:pPr>
        <w:ind w:left="-284"/>
        <w:jc w:val="both"/>
        <w:rPr>
          <w:rFonts w:ascii="Arial" w:hAnsi="Arial" w:cs="Arial"/>
          <w:b/>
          <w:color w:val="244061"/>
          <w:szCs w:val="24"/>
          <w:lang w:val="en-US"/>
        </w:rPr>
      </w:pPr>
      <w:r w:rsidRPr="007339F4">
        <w:rPr>
          <w:rFonts w:ascii="Arial" w:hAnsi="Arial" w:cs="Arial"/>
          <w:b/>
          <w:color w:val="244061"/>
          <w:szCs w:val="24"/>
          <w:lang w:val="en-US"/>
        </w:rPr>
        <w:t>That Council:</w:t>
      </w:r>
    </w:p>
    <w:p w14:paraId="54F18639" w14:textId="77777777" w:rsidR="007339F4" w:rsidRPr="007339F4" w:rsidRDefault="007339F4" w:rsidP="0006768B">
      <w:pPr>
        <w:ind w:left="-284"/>
        <w:jc w:val="both"/>
        <w:rPr>
          <w:rFonts w:ascii="Arial" w:hAnsi="Arial" w:cs="Arial"/>
          <w:b/>
          <w:color w:val="244061"/>
          <w:szCs w:val="24"/>
          <w:lang w:val="en-US"/>
        </w:rPr>
      </w:pPr>
    </w:p>
    <w:p w14:paraId="50B71551" w14:textId="77777777" w:rsidR="007339F4" w:rsidRPr="007339F4" w:rsidRDefault="007339F4" w:rsidP="0006768B">
      <w:pPr>
        <w:ind w:left="-284"/>
        <w:jc w:val="both"/>
        <w:rPr>
          <w:rFonts w:ascii="Arial" w:hAnsi="Arial" w:cs="Arial"/>
          <w:b/>
          <w:color w:val="244061"/>
          <w:szCs w:val="24"/>
          <w:highlight w:val="yellow"/>
          <w:lang w:val="en-US"/>
        </w:rPr>
      </w:pPr>
      <w:r w:rsidRPr="007339F4">
        <w:rPr>
          <w:rFonts w:ascii="Arial" w:hAnsi="Arial" w:cs="Arial"/>
          <w:b/>
          <w:color w:val="244061"/>
          <w:szCs w:val="24"/>
          <w:lang w:val="en-US"/>
        </w:rPr>
        <w:t xml:space="preserve">Adopts as the Responsible Authority the Officer Recommendation contained in the Responsible Authority Report for the </w:t>
      </w:r>
      <w:proofErr w:type="gramStart"/>
      <w:r w:rsidRPr="007339F4">
        <w:rPr>
          <w:rFonts w:ascii="Arial" w:hAnsi="Arial" w:cs="Arial"/>
          <w:b/>
          <w:color w:val="244061"/>
          <w:szCs w:val="24"/>
          <w:lang w:val="en-US"/>
        </w:rPr>
        <w:t>Mixed Use</w:t>
      </w:r>
      <w:proofErr w:type="gramEnd"/>
      <w:r w:rsidRPr="007339F4">
        <w:rPr>
          <w:rFonts w:ascii="Arial" w:hAnsi="Arial" w:cs="Arial"/>
          <w:b/>
          <w:color w:val="244061"/>
          <w:szCs w:val="24"/>
          <w:lang w:val="en-US"/>
        </w:rPr>
        <w:t xml:space="preserve"> Development (11 Multiple Dwellings, 12 Holiday Accommodation, 3 Offices and Café) at 24 Leura Street, Nedlands as follows:</w:t>
      </w:r>
    </w:p>
    <w:p w14:paraId="1AB9B1C0" w14:textId="77777777" w:rsidR="007339F4" w:rsidRPr="007339F4" w:rsidRDefault="007339F4" w:rsidP="0006768B">
      <w:pPr>
        <w:jc w:val="both"/>
        <w:rPr>
          <w:rFonts w:ascii="Arial" w:hAnsi="Arial" w:cs="Arial"/>
          <w:b/>
          <w:color w:val="244061"/>
          <w:szCs w:val="24"/>
          <w:lang w:val="en-US"/>
        </w:rPr>
      </w:pPr>
    </w:p>
    <w:p w14:paraId="60E4C6C0" w14:textId="77777777" w:rsidR="007339F4" w:rsidRPr="007339F4" w:rsidRDefault="007339F4" w:rsidP="0006768B">
      <w:pPr>
        <w:ind w:left="-284"/>
        <w:jc w:val="both"/>
        <w:rPr>
          <w:rFonts w:ascii="Arial" w:hAnsi="Arial" w:cs="Arial"/>
          <w:b/>
          <w:color w:val="244061"/>
          <w:szCs w:val="24"/>
          <w:lang w:val="en-US"/>
        </w:rPr>
      </w:pPr>
      <w:r w:rsidRPr="007339F4">
        <w:rPr>
          <w:rFonts w:ascii="Arial" w:hAnsi="Arial" w:cs="Arial"/>
          <w:b/>
          <w:color w:val="244061"/>
          <w:szCs w:val="24"/>
          <w:lang w:val="en-US"/>
        </w:rPr>
        <w:t>It is recommended that the Metro Inner-North Joint Development Assessment Panel resolves to:</w:t>
      </w:r>
    </w:p>
    <w:p w14:paraId="43A98FD6" w14:textId="77777777" w:rsidR="007339F4" w:rsidRPr="007339F4" w:rsidRDefault="007339F4" w:rsidP="0006768B">
      <w:pPr>
        <w:ind w:left="-284"/>
        <w:jc w:val="both"/>
        <w:rPr>
          <w:rFonts w:ascii="Arial" w:hAnsi="Arial" w:cs="Arial"/>
          <w:b/>
          <w:color w:val="244061"/>
          <w:szCs w:val="24"/>
          <w:lang w:val="en-US"/>
        </w:rPr>
      </w:pPr>
    </w:p>
    <w:p w14:paraId="5AFFE7A5" w14:textId="77777777" w:rsidR="007339F4" w:rsidRPr="007339F4" w:rsidRDefault="007339F4" w:rsidP="0006768B">
      <w:pPr>
        <w:ind w:left="-284"/>
        <w:jc w:val="both"/>
        <w:rPr>
          <w:rFonts w:ascii="Arial" w:hAnsi="Arial" w:cs="Arial"/>
          <w:b/>
          <w:color w:val="244061"/>
          <w:szCs w:val="24"/>
          <w:lang w:val="en-US"/>
        </w:rPr>
      </w:pPr>
      <w:r w:rsidRPr="007339F4">
        <w:rPr>
          <w:rFonts w:ascii="Arial" w:hAnsi="Arial" w:cs="Arial"/>
          <w:b/>
          <w:color w:val="244061"/>
          <w:szCs w:val="24"/>
          <w:lang w:val="en-US"/>
        </w:rPr>
        <w:t>Approve DAP Application reference DAP/21/02103 and accompanying plans date stamped 9 May 2022 in accordance with Clause 68 of Schedule 2 (Deemed Provisions) of the Planning and Development (Local Planning Schemes) Regulations 2015 and the provisions of the City of Nedlands Local Planning Scheme No. 3 subject to the following conditions:</w:t>
      </w:r>
    </w:p>
    <w:p w14:paraId="26669C27" w14:textId="77777777" w:rsidR="007339F4" w:rsidRPr="007339F4" w:rsidRDefault="007339F4" w:rsidP="0006768B">
      <w:pPr>
        <w:ind w:left="-284"/>
        <w:jc w:val="both"/>
        <w:rPr>
          <w:rFonts w:ascii="Arial" w:hAnsi="Arial" w:cs="Arial"/>
          <w:b/>
          <w:color w:val="244061"/>
          <w:szCs w:val="24"/>
          <w:lang w:val="en-US"/>
        </w:rPr>
      </w:pPr>
    </w:p>
    <w:p w14:paraId="49815DA2" w14:textId="77777777" w:rsidR="007339F4" w:rsidRPr="007339F4" w:rsidRDefault="007339F4" w:rsidP="0006768B">
      <w:pPr>
        <w:ind w:left="-284"/>
        <w:jc w:val="both"/>
        <w:rPr>
          <w:rFonts w:ascii="Arial" w:hAnsi="Arial" w:cs="Arial"/>
          <w:b/>
          <w:color w:val="244061"/>
          <w:szCs w:val="24"/>
          <w:lang w:val="en-US"/>
        </w:rPr>
      </w:pPr>
      <w:r w:rsidRPr="007339F4">
        <w:rPr>
          <w:rFonts w:ascii="Arial" w:hAnsi="Arial" w:cs="Arial"/>
          <w:b/>
          <w:color w:val="244061"/>
          <w:szCs w:val="24"/>
          <w:lang w:val="en-US"/>
        </w:rPr>
        <w:t>Conditions</w:t>
      </w:r>
    </w:p>
    <w:p w14:paraId="02F1E50D" w14:textId="77777777" w:rsidR="007339F4" w:rsidRPr="007339F4" w:rsidRDefault="007339F4" w:rsidP="0006768B">
      <w:pPr>
        <w:jc w:val="both"/>
        <w:rPr>
          <w:rFonts w:ascii="Arial" w:hAnsi="Arial" w:cs="Arial"/>
          <w:b/>
          <w:color w:val="244061"/>
          <w:szCs w:val="24"/>
          <w:lang w:val="en-US"/>
        </w:rPr>
      </w:pPr>
    </w:p>
    <w:p w14:paraId="14ECC4FE" w14:textId="77777777" w:rsidR="007339F4" w:rsidRPr="007339F4" w:rsidRDefault="007339F4" w:rsidP="00561194">
      <w:pPr>
        <w:ind w:left="284" w:hanging="568"/>
        <w:jc w:val="both"/>
        <w:rPr>
          <w:rFonts w:ascii="Arial" w:hAnsi="Arial" w:cs="Arial"/>
          <w:b/>
          <w:color w:val="244061"/>
          <w:szCs w:val="24"/>
          <w:lang w:val="en-US"/>
        </w:rPr>
      </w:pPr>
      <w:r w:rsidRPr="007339F4">
        <w:rPr>
          <w:rFonts w:ascii="Arial" w:hAnsi="Arial" w:cs="Arial"/>
          <w:b/>
          <w:color w:val="244061"/>
          <w:szCs w:val="24"/>
          <w:lang w:val="en-US"/>
        </w:rPr>
        <w:t>1.</w:t>
      </w:r>
      <w:r w:rsidRPr="007339F4">
        <w:rPr>
          <w:rFonts w:ascii="Arial" w:hAnsi="Arial" w:cs="Arial"/>
          <w:b/>
          <w:color w:val="244061"/>
          <w:szCs w:val="24"/>
          <w:lang w:val="en-US"/>
        </w:rPr>
        <w:tab/>
        <w:t xml:space="preserve">Pursuant to clause 26 of the Metropolitan Region Scheme, this approval is deemed to be an approval under clause 24(1) of the Metropolitan Region Scheme. </w:t>
      </w:r>
    </w:p>
    <w:p w14:paraId="5A4E10A0" w14:textId="77777777" w:rsidR="007339F4" w:rsidRPr="007339F4" w:rsidRDefault="007339F4" w:rsidP="0006768B">
      <w:pPr>
        <w:ind w:left="142" w:hanging="426"/>
        <w:jc w:val="both"/>
        <w:rPr>
          <w:rFonts w:ascii="Arial" w:hAnsi="Arial" w:cs="Arial"/>
          <w:b/>
          <w:color w:val="244061"/>
          <w:szCs w:val="24"/>
          <w:lang w:val="en-US"/>
        </w:rPr>
      </w:pPr>
    </w:p>
    <w:p w14:paraId="7FE0BE7C" w14:textId="77777777" w:rsidR="007339F4" w:rsidRPr="007339F4" w:rsidRDefault="007339F4" w:rsidP="00561194">
      <w:pPr>
        <w:ind w:left="284" w:hanging="568"/>
        <w:jc w:val="both"/>
        <w:rPr>
          <w:rFonts w:ascii="Arial" w:hAnsi="Arial" w:cs="Arial"/>
          <w:b/>
          <w:color w:val="244061"/>
          <w:szCs w:val="24"/>
          <w:lang w:val="en-US"/>
        </w:rPr>
      </w:pPr>
      <w:r w:rsidRPr="007339F4">
        <w:rPr>
          <w:rFonts w:ascii="Arial" w:hAnsi="Arial" w:cs="Arial"/>
          <w:b/>
          <w:color w:val="244061"/>
          <w:szCs w:val="24"/>
          <w:lang w:val="en-US"/>
        </w:rPr>
        <w:lastRenderedPageBreak/>
        <w:t>2.</w:t>
      </w:r>
      <w:r w:rsidRPr="007339F4">
        <w:rPr>
          <w:rFonts w:ascii="Arial" w:hAnsi="Arial" w:cs="Arial"/>
          <w:b/>
          <w:color w:val="244061"/>
          <w:szCs w:val="24"/>
          <w:lang w:val="en-US"/>
        </w:rPr>
        <w:tab/>
        <w:t>This decision constitutes planning approval only and is valid for a period of four (4) years from the date of approval. If the subject development is not substantially commenced within the specified period, the approval shall lapse and be of no further effect.</w:t>
      </w:r>
    </w:p>
    <w:p w14:paraId="6BF89E9E" w14:textId="77777777" w:rsidR="007339F4" w:rsidRPr="007339F4" w:rsidRDefault="007339F4" w:rsidP="0006768B">
      <w:pPr>
        <w:ind w:left="142" w:hanging="426"/>
        <w:jc w:val="both"/>
        <w:rPr>
          <w:rFonts w:ascii="Arial" w:hAnsi="Arial" w:cs="Arial"/>
          <w:b/>
          <w:color w:val="244061"/>
          <w:szCs w:val="24"/>
          <w:lang w:val="en-US"/>
        </w:rPr>
      </w:pPr>
    </w:p>
    <w:p w14:paraId="3BEA121A" w14:textId="77777777" w:rsidR="007339F4" w:rsidRPr="007339F4" w:rsidRDefault="007339F4" w:rsidP="00561194">
      <w:pPr>
        <w:ind w:left="284" w:hanging="568"/>
        <w:jc w:val="both"/>
        <w:rPr>
          <w:rFonts w:ascii="Arial" w:hAnsi="Arial" w:cs="Arial"/>
          <w:b/>
          <w:color w:val="244061"/>
          <w:szCs w:val="24"/>
          <w:lang w:val="en-US"/>
        </w:rPr>
      </w:pPr>
      <w:r w:rsidRPr="007339F4">
        <w:rPr>
          <w:rFonts w:ascii="Arial" w:hAnsi="Arial" w:cs="Arial"/>
          <w:b/>
          <w:color w:val="244061"/>
          <w:szCs w:val="24"/>
          <w:lang w:val="en-US"/>
        </w:rPr>
        <w:t>3.</w:t>
      </w:r>
      <w:r w:rsidRPr="007339F4">
        <w:rPr>
          <w:rFonts w:ascii="Arial" w:hAnsi="Arial" w:cs="Arial"/>
          <w:b/>
          <w:color w:val="244061"/>
          <w:szCs w:val="24"/>
          <w:lang w:val="en-US"/>
        </w:rPr>
        <w:tab/>
        <w:t>This approval is for 'Residential (Multiple Dwelling)', ‘Holiday Accommodation’, ‘Office’ and ‘Restaurant/Café’ land uses as defined under the City of Nedlands Local Planning Scheme No. 3 and shown on the approved plans. The subject land may not be used for any other use without prior approval of the City of Nedlands.</w:t>
      </w:r>
    </w:p>
    <w:p w14:paraId="1DC54F48" w14:textId="77777777" w:rsidR="007339F4" w:rsidRPr="007339F4" w:rsidRDefault="007339F4" w:rsidP="0006768B">
      <w:pPr>
        <w:ind w:left="142" w:hanging="426"/>
        <w:jc w:val="both"/>
        <w:rPr>
          <w:rFonts w:ascii="Arial" w:hAnsi="Arial" w:cs="Arial"/>
          <w:b/>
          <w:color w:val="244061"/>
          <w:szCs w:val="24"/>
          <w:lang w:val="en-US"/>
        </w:rPr>
      </w:pPr>
    </w:p>
    <w:p w14:paraId="357F3CD9" w14:textId="77777777" w:rsidR="007339F4" w:rsidRPr="007339F4" w:rsidRDefault="007339F4" w:rsidP="0006768B">
      <w:pPr>
        <w:ind w:left="142" w:hanging="426"/>
        <w:jc w:val="both"/>
        <w:rPr>
          <w:rFonts w:ascii="Arial" w:hAnsi="Arial" w:cs="Arial"/>
          <w:b/>
          <w:color w:val="244061"/>
          <w:szCs w:val="24"/>
          <w:lang w:val="en-US"/>
        </w:rPr>
      </w:pPr>
      <w:r w:rsidRPr="007339F4">
        <w:rPr>
          <w:rFonts w:ascii="Arial" w:hAnsi="Arial" w:cs="Arial"/>
          <w:b/>
          <w:color w:val="244061"/>
          <w:szCs w:val="24"/>
          <w:lang w:val="en-US"/>
        </w:rPr>
        <w:t>Noise</w:t>
      </w:r>
    </w:p>
    <w:p w14:paraId="6D4E1371" w14:textId="77777777" w:rsidR="007339F4" w:rsidRPr="007339F4" w:rsidRDefault="007339F4" w:rsidP="0006768B">
      <w:pPr>
        <w:ind w:left="142" w:hanging="426"/>
        <w:jc w:val="both"/>
        <w:rPr>
          <w:rFonts w:ascii="Arial" w:hAnsi="Arial" w:cs="Arial"/>
          <w:b/>
          <w:color w:val="244061"/>
          <w:szCs w:val="24"/>
          <w:lang w:val="en-US"/>
        </w:rPr>
      </w:pPr>
    </w:p>
    <w:p w14:paraId="674CC23F" w14:textId="77777777" w:rsidR="007339F4" w:rsidRPr="007339F4" w:rsidRDefault="007339F4" w:rsidP="00561194">
      <w:pPr>
        <w:ind w:left="284" w:hanging="568"/>
        <w:jc w:val="both"/>
        <w:rPr>
          <w:rFonts w:ascii="Arial" w:hAnsi="Arial" w:cs="Arial"/>
          <w:b/>
          <w:color w:val="244061"/>
          <w:szCs w:val="24"/>
          <w:lang w:val="en-US"/>
        </w:rPr>
      </w:pPr>
      <w:r w:rsidRPr="007339F4">
        <w:rPr>
          <w:rFonts w:ascii="Arial" w:hAnsi="Arial" w:cs="Arial"/>
          <w:b/>
          <w:color w:val="244061"/>
          <w:szCs w:val="24"/>
          <w:lang w:val="en-US"/>
        </w:rPr>
        <w:t>4.</w:t>
      </w:r>
      <w:r w:rsidRPr="007339F4">
        <w:rPr>
          <w:rFonts w:ascii="Arial" w:hAnsi="Arial" w:cs="Arial"/>
          <w:b/>
          <w:color w:val="244061"/>
          <w:szCs w:val="24"/>
          <w:lang w:val="en-US"/>
        </w:rPr>
        <w:tab/>
        <w:t>Prior to the issue of a Building Permit, the applicant is to lodge with the City a revised acoustic report prepared by a suitably qualified and licenced acoustic consultant demonstrating compliance of the development with the requirements of the Environmental Protection (Noise) Regulations 1997, with all recommendations within the report to be detailed on the building permit plans to the satisfaction of the City of Nedlands.</w:t>
      </w:r>
    </w:p>
    <w:p w14:paraId="06C4CFD2" w14:textId="77777777" w:rsidR="007339F4" w:rsidRPr="007339F4" w:rsidRDefault="007339F4" w:rsidP="0006768B">
      <w:pPr>
        <w:ind w:left="142" w:hanging="426"/>
        <w:jc w:val="both"/>
        <w:rPr>
          <w:rFonts w:ascii="Arial" w:hAnsi="Arial" w:cs="Arial"/>
          <w:b/>
          <w:color w:val="244061"/>
          <w:szCs w:val="24"/>
          <w:lang w:val="en-US"/>
        </w:rPr>
      </w:pPr>
    </w:p>
    <w:p w14:paraId="4765521A" w14:textId="77777777" w:rsidR="007339F4" w:rsidRPr="007339F4" w:rsidRDefault="007339F4" w:rsidP="00561194">
      <w:pPr>
        <w:ind w:left="284" w:hanging="568"/>
        <w:jc w:val="both"/>
        <w:rPr>
          <w:rFonts w:ascii="Arial" w:hAnsi="Arial" w:cs="Arial"/>
          <w:b/>
          <w:color w:val="244061"/>
          <w:szCs w:val="24"/>
          <w:lang w:val="en-US"/>
        </w:rPr>
      </w:pPr>
      <w:r w:rsidRPr="007339F4">
        <w:rPr>
          <w:rFonts w:ascii="Arial" w:hAnsi="Arial" w:cs="Arial"/>
          <w:b/>
          <w:color w:val="244061"/>
          <w:szCs w:val="24"/>
          <w:lang w:val="en-US"/>
        </w:rPr>
        <w:t>5.</w:t>
      </w:r>
      <w:r w:rsidRPr="007339F4">
        <w:rPr>
          <w:rFonts w:ascii="Arial" w:hAnsi="Arial" w:cs="Arial"/>
          <w:b/>
          <w:color w:val="244061"/>
          <w:szCs w:val="24"/>
          <w:lang w:val="en-US"/>
        </w:rPr>
        <w:tab/>
        <w:t xml:space="preserve">Prior to the issue of a Building Permit, a Noise Management Plan limiting the hours of operation of the communal areas, as recommended in the Lloyd George acoustic report, is to be prepared and approved by the City of Nedlands and thereafter </w:t>
      </w:r>
      <w:proofErr w:type="gramStart"/>
      <w:r w:rsidRPr="007339F4">
        <w:rPr>
          <w:rFonts w:ascii="Arial" w:hAnsi="Arial" w:cs="Arial"/>
          <w:b/>
          <w:color w:val="244061"/>
          <w:szCs w:val="24"/>
          <w:lang w:val="en-US"/>
        </w:rPr>
        <w:t>implemented at all times</w:t>
      </w:r>
      <w:proofErr w:type="gramEnd"/>
      <w:r w:rsidRPr="007339F4">
        <w:rPr>
          <w:rFonts w:ascii="Arial" w:hAnsi="Arial" w:cs="Arial"/>
          <w:b/>
          <w:color w:val="244061"/>
          <w:szCs w:val="24"/>
          <w:lang w:val="en-US"/>
        </w:rPr>
        <w:t xml:space="preserve">. </w:t>
      </w:r>
    </w:p>
    <w:p w14:paraId="150B8CBC" w14:textId="77777777" w:rsidR="007339F4" w:rsidRPr="007339F4" w:rsidRDefault="007339F4" w:rsidP="0006768B">
      <w:pPr>
        <w:ind w:left="142" w:hanging="426"/>
        <w:jc w:val="both"/>
        <w:rPr>
          <w:rFonts w:ascii="Arial" w:hAnsi="Arial" w:cs="Arial"/>
          <w:b/>
          <w:color w:val="244061"/>
          <w:szCs w:val="24"/>
          <w:lang w:val="en-US"/>
        </w:rPr>
      </w:pPr>
    </w:p>
    <w:p w14:paraId="7722C13D" w14:textId="77777777" w:rsidR="007339F4" w:rsidRPr="007339F4" w:rsidRDefault="007339F4" w:rsidP="00561194">
      <w:pPr>
        <w:ind w:left="284" w:hanging="568"/>
        <w:jc w:val="both"/>
        <w:rPr>
          <w:rFonts w:ascii="Arial" w:hAnsi="Arial" w:cs="Arial"/>
          <w:b/>
          <w:color w:val="244061"/>
          <w:szCs w:val="24"/>
          <w:lang w:val="en-US"/>
        </w:rPr>
      </w:pPr>
      <w:r w:rsidRPr="007339F4">
        <w:rPr>
          <w:rFonts w:ascii="Arial" w:hAnsi="Arial" w:cs="Arial"/>
          <w:b/>
          <w:color w:val="244061"/>
          <w:szCs w:val="24"/>
          <w:lang w:val="en-US"/>
        </w:rPr>
        <w:t>6.</w:t>
      </w:r>
      <w:r w:rsidRPr="007339F4">
        <w:rPr>
          <w:rFonts w:ascii="Arial" w:hAnsi="Arial" w:cs="Arial"/>
          <w:b/>
          <w:color w:val="244061"/>
          <w:szCs w:val="24"/>
          <w:lang w:val="en-US"/>
        </w:rPr>
        <w:tab/>
        <w:t xml:space="preserve">Prior to occupation of the development, a Short Stay Management Plan including contact information for building management is to be provided and approved by the City of Nedlands and thereafter </w:t>
      </w:r>
      <w:proofErr w:type="gramStart"/>
      <w:r w:rsidRPr="007339F4">
        <w:rPr>
          <w:rFonts w:ascii="Arial" w:hAnsi="Arial" w:cs="Arial"/>
          <w:b/>
          <w:color w:val="244061"/>
          <w:szCs w:val="24"/>
          <w:lang w:val="en-US"/>
        </w:rPr>
        <w:t>implemented at all times</w:t>
      </w:r>
      <w:proofErr w:type="gramEnd"/>
      <w:r w:rsidRPr="007339F4">
        <w:rPr>
          <w:rFonts w:ascii="Arial" w:hAnsi="Arial" w:cs="Arial"/>
          <w:b/>
          <w:color w:val="244061"/>
          <w:szCs w:val="24"/>
          <w:lang w:val="en-US"/>
        </w:rPr>
        <w:t>.</w:t>
      </w:r>
    </w:p>
    <w:p w14:paraId="0B5C432A" w14:textId="77777777" w:rsidR="007339F4" w:rsidRPr="007339F4" w:rsidRDefault="007339F4" w:rsidP="0006768B">
      <w:pPr>
        <w:ind w:left="142" w:hanging="426"/>
        <w:jc w:val="both"/>
        <w:rPr>
          <w:rFonts w:ascii="Arial" w:hAnsi="Arial" w:cs="Arial"/>
          <w:b/>
          <w:color w:val="244061"/>
          <w:szCs w:val="24"/>
          <w:lang w:val="en-US"/>
        </w:rPr>
      </w:pPr>
    </w:p>
    <w:p w14:paraId="6D895B6D" w14:textId="77777777" w:rsidR="007339F4" w:rsidRPr="007339F4" w:rsidRDefault="007339F4" w:rsidP="0006768B">
      <w:pPr>
        <w:ind w:left="142" w:hanging="426"/>
        <w:jc w:val="both"/>
        <w:rPr>
          <w:rFonts w:ascii="Arial" w:hAnsi="Arial" w:cs="Arial"/>
          <w:b/>
          <w:color w:val="244061"/>
          <w:szCs w:val="24"/>
          <w:lang w:val="en-US"/>
        </w:rPr>
      </w:pPr>
      <w:r w:rsidRPr="007339F4">
        <w:rPr>
          <w:rFonts w:ascii="Arial" w:hAnsi="Arial" w:cs="Arial"/>
          <w:b/>
          <w:color w:val="244061"/>
          <w:szCs w:val="24"/>
          <w:lang w:val="en-US"/>
        </w:rPr>
        <w:t xml:space="preserve">Waste Management </w:t>
      </w:r>
    </w:p>
    <w:p w14:paraId="49855524" w14:textId="77777777" w:rsidR="007339F4" w:rsidRPr="007339F4" w:rsidRDefault="007339F4" w:rsidP="0006768B">
      <w:pPr>
        <w:ind w:left="142" w:hanging="426"/>
        <w:jc w:val="both"/>
        <w:rPr>
          <w:rFonts w:ascii="Arial" w:hAnsi="Arial" w:cs="Arial"/>
          <w:b/>
          <w:color w:val="244061"/>
          <w:szCs w:val="24"/>
          <w:lang w:val="en-US"/>
        </w:rPr>
      </w:pPr>
    </w:p>
    <w:p w14:paraId="1B201953" w14:textId="77777777" w:rsidR="007339F4" w:rsidRPr="007339F4" w:rsidRDefault="007339F4" w:rsidP="00561194">
      <w:pPr>
        <w:ind w:left="284" w:hanging="568"/>
        <w:jc w:val="both"/>
        <w:rPr>
          <w:rFonts w:ascii="Arial" w:hAnsi="Arial" w:cs="Arial"/>
          <w:b/>
          <w:color w:val="244061"/>
          <w:szCs w:val="24"/>
          <w:lang w:val="en-US"/>
        </w:rPr>
      </w:pPr>
      <w:r w:rsidRPr="007339F4">
        <w:rPr>
          <w:rFonts w:ascii="Arial" w:hAnsi="Arial" w:cs="Arial"/>
          <w:b/>
          <w:color w:val="244061"/>
          <w:szCs w:val="24"/>
          <w:lang w:val="en-US"/>
        </w:rPr>
        <w:t>7.</w:t>
      </w:r>
      <w:r w:rsidRPr="007339F4">
        <w:rPr>
          <w:rFonts w:ascii="Arial" w:hAnsi="Arial" w:cs="Arial"/>
          <w:b/>
          <w:color w:val="244061"/>
          <w:szCs w:val="24"/>
          <w:lang w:val="en-US"/>
        </w:rPr>
        <w:tab/>
        <w:t xml:space="preserve">Prior to the issue of a building permit, an amended Waste Management Plan must be prepared and approved by the City. The approved Waste Management Plan shall be </w:t>
      </w:r>
      <w:proofErr w:type="gramStart"/>
      <w:r w:rsidRPr="007339F4">
        <w:rPr>
          <w:rFonts w:ascii="Arial" w:hAnsi="Arial" w:cs="Arial"/>
          <w:b/>
          <w:color w:val="244061"/>
          <w:szCs w:val="24"/>
          <w:lang w:val="en-US"/>
        </w:rPr>
        <w:t>complied with at all times</w:t>
      </w:r>
      <w:proofErr w:type="gramEnd"/>
      <w:r w:rsidRPr="007339F4">
        <w:rPr>
          <w:rFonts w:ascii="Arial" w:hAnsi="Arial" w:cs="Arial"/>
          <w:b/>
          <w:color w:val="244061"/>
          <w:szCs w:val="24"/>
          <w:lang w:val="en-US"/>
        </w:rPr>
        <w:t xml:space="preserve"> to the satisfaction of the City of Nedlands.</w:t>
      </w:r>
    </w:p>
    <w:p w14:paraId="3978576D" w14:textId="77777777" w:rsidR="007339F4" w:rsidRPr="007339F4" w:rsidRDefault="007339F4" w:rsidP="0006768B">
      <w:pPr>
        <w:ind w:left="142" w:hanging="426"/>
        <w:jc w:val="both"/>
        <w:rPr>
          <w:rFonts w:ascii="Arial" w:hAnsi="Arial" w:cs="Arial"/>
          <w:b/>
          <w:color w:val="244061"/>
          <w:szCs w:val="24"/>
          <w:lang w:val="en-US"/>
        </w:rPr>
      </w:pPr>
    </w:p>
    <w:p w14:paraId="58BEB502" w14:textId="77777777" w:rsidR="007339F4" w:rsidRPr="007339F4" w:rsidRDefault="007339F4" w:rsidP="0006768B">
      <w:pPr>
        <w:ind w:left="142" w:hanging="426"/>
        <w:jc w:val="both"/>
        <w:rPr>
          <w:rFonts w:ascii="Arial" w:hAnsi="Arial" w:cs="Arial"/>
          <w:b/>
          <w:color w:val="244061"/>
          <w:szCs w:val="24"/>
          <w:lang w:val="en-US"/>
        </w:rPr>
      </w:pPr>
      <w:r w:rsidRPr="007339F4">
        <w:rPr>
          <w:rFonts w:ascii="Arial" w:hAnsi="Arial" w:cs="Arial"/>
          <w:b/>
          <w:color w:val="244061"/>
          <w:szCs w:val="24"/>
          <w:lang w:val="en-US"/>
        </w:rPr>
        <w:t>Design</w:t>
      </w:r>
    </w:p>
    <w:p w14:paraId="2732E159" w14:textId="77777777" w:rsidR="007339F4" w:rsidRPr="007339F4" w:rsidRDefault="007339F4" w:rsidP="0006768B">
      <w:pPr>
        <w:ind w:left="142" w:hanging="426"/>
        <w:jc w:val="both"/>
        <w:rPr>
          <w:rFonts w:ascii="Arial" w:hAnsi="Arial" w:cs="Arial"/>
          <w:b/>
          <w:color w:val="244061"/>
          <w:szCs w:val="24"/>
          <w:lang w:val="en-US"/>
        </w:rPr>
      </w:pPr>
    </w:p>
    <w:p w14:paraId="65FBE214" w14:textId="77777777" w:rsidR="007339F4" w:rsidRPr="007339F4" w:rsidRDefault="007339F4" w:rsidP="00561194">
      <w:pPr>
        <w:ind w:left="284" w:hanging="568"/>
        <w:jc w:val="both"/>
        <w:rPr>
          <w:rFonts w:ascii="Arial" w:hAnsi="Arial" w:cs="Arial"/>
          <w:b/>
          <w:color w:val="244061"/>
          <w:szCs w:val="24"/>
          <w:lang w:val="en-US"/>
        </w:rPr>
      </w:pPr>
      <w:r w:rsidRPr="007339F4">
        <w:rPr>
          <w:rFonts w:ascii="Arial" w:hAnsi="Arial" w:cs="Arial"/>
          <w:b/>
          <w:color w:val="244061"/>
          <w:szCs w:val="24"/>
          <w:lang w:val="en-US"/>
        </w:rPr>
        <w:t>8.</w:t>
      </w:r>
      <w:r w:rsidRPr="007339F4">
        <w:rPr>
          <w:rFonts w:ascii="Arial" w:hAnsi="Arial" w:cs="Arial"/>
          <w:b/>
          <w:color w:val="244061"/>
          <w:szCs w:val="24"/>
          <w:lang w:val="en-US"/>
        </w:rPr>
        <w:tab/>
        <w:t xml:space="preserve">Prior to occupation of the development, all air-conditioning plant, satellite dishes, antennae and any other plant and equipment to the roof of the building shall be located or screened to the satisfaction of the City of Nedlands. </w:t>
      </w:r>
    </w:p>
    <w:p w14:paraId="0B1D15CD" w14:textId="77777777" w:rsidR="007339F4" w:rsidRPr="007339F4" w:rsidRDefault="007339F4" w:rsidP="0006768B">
      <w:pPr>
        <w:ind w:left="142" w:hanging="426"/>
        <w:jc w:val="both"/>
        <w:rPr>
          <w:rFonts w:ascii="Arial" w:hAnsi="Arial" w:cs="Arial"/>
          <w:b/>
          <w:color w:val="244061"/>
          <w:szCs w:val="24"/>
          <w:lang w:val="en-US"/>
        </w:rPr>
      </w:pPr>
    </w:p>
    <w:p w14:paraId="75DA0899" w14:textId="77777777" w:rsidR="007339F4" w:rsidRPr="007339F4" w:rsidRDefault="007339F4" w:rsidP="00561194">
      <w:pPr>
        <w:ind w:left="284" w:hanging="568"/>
        <w:jc w:val="both"/>
        <w:rPr>
          <w:rFonts w:ascii="Arial" w:hAnsi="Arial" w:cs="Arial"/>
          <w:b/>
          <w:color w:val="244061"/>
          <w:szCs w:val="24"/>
          <w:lang w:val="en-US"/>
        </w:rPr>
      </w:pPr>
      <w:r w:rsidRPr="007339F4">
        <w:rPr>
          <w:rFonts w:ascii="Arial" w:hAnsi="Arial" w:cs="Arial"/>
          <w:b/>
          <w:color w:val="244061"/>
          <w:szCs w:val="24"/>
          <w:lang w:val="en-US"/>
        </w:rPr>
        <w:t>9.</w:t>
      </w:r>
      <w:r w:rsidRPr="007339F4">
        <w:rPr>
          <w:rFonts w:ascii="Arial" w:hAnsi="Arial" w:cs="Arial"/>
          <w:b/>
          <w:color w:val="244061"/>
          <w:szCs w:val="24"/>
          <w:lang w:val="en-US"/>
        </w:rPr>
        <w:tab/>
        <w:t xml:space="preserve">Prior to occupation of the development the finish of the parapet walls is to be finished in accordance with the hereby approved plans. </w:t>
      </w:r>
    </w:p>
    <w:p w14:paraId="4888DF73" w14:textId="77777777" w:rsidR="007339F4" w:rsidRPr="007339F4" w:rsidRDefault="007339F4" w:rsidP="0006768B">
      <w:pPr>
        <w:ind w:left="142" w:hanging="426"/>
        <w:jc w:val="both"/>
        <w:rPr>
          <w:rFonts w:ascii="Arial" w:hAnsi="Arial" w:cs="Arial"/>
          <w:b/>
          <w:color w:val="244061"/>
          <w:szCs w:val="24"/>
          <w:lang w:val="en-US"/>
        </w:rPr>
      </w:pPr>
    </w:p>
    <w:p w14:paraId="45F12102" w14:textId="77777777" w:rsidR="007339F4" w:rsidRPr="007339F4" w:rsidRDefault="007339F4" w:rsidP="00561194">
      <w:pPr>
        <w:ind w:left="284" w:hanging="568"/>
        <w:jc w:val="both"/>
        <w:rPr>
          <w:rFonts w:ascii="Arial" w:hAnsi="Arial" w:cs="Arial"/>
          <w:b/>
          <w:color w:val="244061"/>
          <w:szCs w:val="24"/>
          <w:lang w:val="en-US"/>
        </w:rPr>
      </w:pPr>
      <w:r w:rsidRPr="007339F4">
        <w:rPr>
          <w:rFonts w:ascii="Arial" w:hAnsi="Arial" w:cs="Arial"/>
          <w:b/>
          <w:color w:val="244061"/>
          <w:szCs w:val="24"/>
          <w:lang w:val="en-US"/>
        </w:rPr>
        <w:t>10.</w:t>
      </w:r>
      <w:r w:rsidRPr="007339F4">
        <w:rPr>
          <w:rFonts w:ascii="Arial" w:hAnsi="Arial" w:cs="Arial"/>
          <w:b/>
          <w:color w:val="244061"/>
          <w:szCs w:val="24"/>
          <w:lang w:val="en-US"/>
        </w:rPr>
        <w:tab/>
        <w:t xml:space="preserve">All screening and obscure glazing shown on the approved plans to be installed prior to occupation and </w:t>
      </w:r>
      <w:proofErr w:type="gramStart"/>
      <w:r w:rsidRPr="007339F4">
        <w:rPr>
          <w:rFonts w:ascii="Arial" w:hAnsi="Arial" w:cs="Arial"/>
          <w:b/>
          <w:color w:val="244061"/>
          <w:szCs w:val="24"/>
          <w:lang w:val="en-US"/>
        </w:rPr>
        <w:t>maintained at all times</w:t>
      </w:r>
      <w:proofErr w:type="gramEnd"/>
      <w:r w:rsidRPr="007339F4">
        <w:rPr>
          <w:rFonts w:ascii="Arial" w:hAnsi="Arial" w:cs="Arial"/>
          <w:b/>
          <w:color w:val="244061"/>
          <w:szCs w:val="24"/>
          <w:lang w:val="en-US"/>
        </w:rPr>
        <w:t xml:space="preserve"> thereafter.</w:t>
      </w:r>
    </w:p>
    <w:p w14:paraId="4E8C2896" w14:textId="1FC3CCD1" w:rsidR="007339F4" w:rsidRDefault="007339F4" w:rsidP="0006768B">
      <w:pPr>
        <w:ind w:left="142" w:hanging="426"/>
        <w:jc w:val="both"/>
        <w:rPr>
          <w:rFonts w:ascii="Arial" w:hAnsi="Arial" w:cs="Arial"/>
          <w:b/>
          <w:color w:val="244061"/>
          <w:szCs w:val="24"/>
          <w:lang w:val="en-US"/>
        </w:rPr>
      </w:pPr>
    </w:p>
    <w:p w14:paraId="3595273F" w14:textId="77777777" w:rsidR="00F92DED" w:rsidRPr="007339F4" w:rsidRDefault="00F92DED" w:rsidP="0006768B">
      <w:pPr>
        <w:ind w:left="142" w:hanging="426"/>
        <w:jc w:val="both"/>
        <w:rPr>
          <w:rFonts w:ascii="Arial" w:hAnsi="Arial" w:cs="Arial"/>
          <w:b/>
          <w:color w:val="244061"/>
          <w:szCs w:val="24"/>
          <w:lang w:val="en-US"/>
        </w:rPr>
      </w:pPr>
    </w:p>
    <w:p w14:paraId="71FDDAAE" w14:textId="77777777" w:rsidR="007339F4" w:rsidRPr="007339F4" w:rsidRDefault="007339F4" w:rsidP="0006768B">
      <w:pPr>
        <w:ind w:left="142" w:hanging="426"/>
        <w:jc w:val="both"/>
        <w:rPr>
          <w:rFonts w:ascii="Arial" w:hAnsi="Arial" w:cs="Arial"/>
          <w:b/>
          <w:color w:val="244061"/>
          <w:szCs w:val="24"/>
          <w:lang w:val="en-US"/>
        </w:rPr>
      </w:pPr>
      <w:r w:rsidRPr="007339F4">
        <w:rPr>
          <w:rFonts w:ascii="Arial" w:hAnsi="Arial" w:cs="Arial"/>
          <w:b/>
          <w:color w:val="244061"/>
          <w:szCs w:val="24"/>
          <w:lang w:val="en-US"/>
        </w:rPr>
        <w:t xml:space="preserve">Building </w:t>
      </w:r>
    </w:p>
    <w:p w14:paraId="32BB3D66" w14:textId="77777777" w:rsidR="007339F4" w:rsidRPr="007339F4" w:rsidRDefault="007339F4" w:rsidP="0006768B">
      <w:pPr>
        <w:ind w:left="142" w:hanging="426"/>
        <w:jc w:val="both"/>
        <w:rPr>
          <w:rFonts w:ascii="Arial" w:hAnsi="Arial" w:cs="Arial"/>
          <w:b/>
          <w:color w:val="244061"/>
          <w:szCs w:val="24"/>
          <w:lang w:val="en-US"/>
        </w:rPr>
      </w:pPr>
    </w:p>
    <w:p w14:paraId="542F3304" w14:textId="77777777" w:rsidR="007339F4" w:rsidRPr="007339F4" w:rsidRDefault="007339F4" w:rsidP="00561194">
      <w:pPr>
        <w:ind w:left="284" w:hanging="568"/>
        <w:jc w:val="both"/>
        <w:rPr>
          <w:rFonts w:ascii="Arial" w:hAnsi="Arial" w:cs="Arial"/>
          <w:b/>
          <w:color w:val="244061"/>
          <w:szCs w:val="24"/>
          <w:lang w:val="en-US"/>
        </w:rPr>
      </w:pPr>
      <w:r w:rsidRPr="007339F4">
        <w:rPr>
          <w:rFonts w:ascii="Arial" w:hAnsi="Arial" w:cs="Arial"/>
          <w:b/>
          <w:color w:val="244061"/>
          <w:szCs w:val="24"/>
          <w:lang w:val="en-US"/>
        </w:rPr>
        <w:t>11.</w:t>
      </w:r>
      <w:r w:rsidRPr="007339F4">
        <w:rPr>
          <w:rFonts w:ascii="Arial" w:hAnsi="Arial" w:cs="Arial"/>
          <w:b/>
          <w:color w:val="244061"/>
          <w:szCs w:val="24"/>
          <w:lang w:val="en-US"/>
        </w:rPr>
        <w:tab/>
        <w:t xml:space="preserve">Prior to the issue of a Demolition Permit and/or a Building Permit, a Demolition and/or Construction Management Plan (whichever is appropriate) shall be submitted and approved to the satisfaction of the City. The approved Demolition and Construction Management Plans shall be </w:t>
      </w:r>
      <w:proofErr w:type="gramStart"/>
      <w:r w:rsidRPr="007339F4">
        <w:rPr>
          <w:rFonts w:ascii="Arial" w:hAnsi="Arial" w:cs="Arial"/>
          <w:b/>
          <w:color w:val="244061"/>
          <w:szCs w:val="24"/>
          <w:lang w:val="en-US"/>
        </w:rPr>
        <w:t>observed at all times</w:t>
      </w:r>
      <w:proofErr w:type="gramEnd"/>
      <w:r w:rsidRPr="007339F4">
        <w:rPr>
          <w:rFonts w:ascii="Arial" w:hAnsi="Arial" w:cs="Arial"/>
          <w:b/>
          <w:color w:val="244061"/>
          <w:szCs w:val="24"/>
          <w:lang w:val="en-US"/>
        </w:rPr>
        <w:t xml:space="preserve"> throughout the relevant demolition or construction process to the satisfaction of the City.</w:t>
      </w:r>
    </w:p>
    <w:p w14:paraId="31C50CCD" w14:textId="77777777" w:rsidR="007339F4" w:rsidRPr="007339F4" w:rsidRDefault="007339F4" w:rsidP="0006768B">
      <w:pPr>
        <w:ind w:left="142" w:hanging="426"/>
        <w:jc w:val="both"/>
        <w:rPr>
          <w:rFonts w:ascii="Arial" w:hAnsi="Arial" w:cs="Arial"/>
          <w:b/>
          <w:color w:val="244061"/>
          <w:szCs w:val="24"/>
          <w:lang w:val="en-US"/>
        </w:rPr>
      </w:pPr>
    </w:p>
    <w:p w14:paraId="6F88E0F9" w14:textId="77777777" w:rsidR="007339F4" w:rsidRPr="007339F4" w:rsidRDefault="007339F4" w:rsidP="00561194">
      <w:pPr>
        <w:ind w:left="284" w:hanging="568"/>
        <w:jc w:val="both"/>
        <w:rPr>
          <w:rFonts w:ascii="Arial" w:hAnsi="Arial" w:cs="Arial"/>
          <w:b/>
          <w:color w:val="244061"/>
          <w:szCs w:val="24"/>
          <w:lang w:val="en-US"/>
        </w:rPr>
      </w:pPr>
      <w:r w:rsidRPr="007339F4">
        <w:rPr>
          <w:rFonts w:ascii="Arial" w:hAnsi="Arial" w:cs="Arial"/>
          <w:b/>
          <w:color w:val="244061"/>
          <w:szCs w:val="24"/>
          <w:lang w:val="en-US"/>
        </w:rPr>
        <w:t>12.</w:t>
      </w:r>
      <w:r w:rsidRPr="007339F4">
        <w:rPr>
          <w:rFonts w:ascii="Arial" w:hAnsi="Arial" w:cs="Arial"/>
          <w:b/>
          <w:color w:val="244061"/>
          <w:szCs w:val="24"/>
          <w:lang w:val="en-US"/>
        </w:rPr>
        <w:tab/>
        <w:t xml:space="preserve">Prior to the issue of a Building Permit, a geotechnical report covering the development area is to be prepared by a suitably qualified practitioner at the applicant’s cost, to the satisfaction of the City of Nedlands. The report will give due consideration to any potential impacts on neighbouring properties including but not limited to ground water management, excavation or modifications to existing ground </w:t>
      </w:r>
      <w:proofErr w:type="gramStart"/>
      <w:r w:rsidRPr="007339F4">
        <w:rPr>
          <w:rFonts w:ascii="Arial" w:hAnsi="Arial" w:cs="Arial"/>
          <w:b/>
          <w:color w:val="244061"/>
          <w:szCs w:val="24"/>
          <w:lang w:val="en-US"/>
        </w:rPr>
        <w:t>levels;</w:t>
      </w:r>
      <w:proofErr w:type="gramEnd"/>
      <w:r w:rsidRPr="007339F4">
        <w:rPr>
          <w:rFonts w:ascii="Arial" w:hAnsi="Arial" w:cs="Arial"/>
          <w:b/>
          <w:color w:val="244061"/>
          <w:szCs w:val="24"/>
          <w:lang w:val="en-US"/>
        </w:rPr>
        <w:t xml:space="preserve"> vibration or consolidation of material throughout the demolition and construction phase of the project. The geotechnical report will identify any remedial treatments required to mitigate any adverse impacts and will be lodged with the building permit application, together with certification that the design is suitable for the site conditions as outlined in the geotechnical report.</w:t>
      </w:r>
    </w:p>
    <w:p w14:paraId="712B9BC0" w14:textId="77777777" w:rsidR="007339F4" w:rsidRPr="007339F4" w:rsidRDefault="007339F4" w:rsidP="0006768B">
      <w:pPr>
        <w:ind w:left="142" w:hanging="426"/>
        <w:jc w:val="both"/>
        <w:rPr>
          <w:rFonts w:ascii="Arial" w:hAnsi="Arial" w:cs="Arial"/>
          <w:b/>
          <w:color w:val="244061"/>
          <w:szCs w:val="24"/>
          <w:lang w:val="en-US"/>
        </w:rPr>
      </w:pPr>
    </w:p>
    <w:p w14:paraId="31031926" w14:textId="77777777" w:rsidR="007339F4" w:rsidRPr="007339F4" w:rsidRDefault="007339F4" w:rsidP="00561194">
      <w:pPr>
        <w:ind w:left="284" w:hanging="568"/>
        <w:jc w:val="both"/>
        <w:rPr>
          <w:rFonts w:ascii="Arial" w:hAnsi="Arial" w:cs="Arial"/>
          <w:b/>
          <w:color w:val="244061"/>
          <w:szCs w:val="24"/>
          <w:lang w:val="en-US"/>
        </w:rPr>
      </w:pPr>
      <w:r w:rsidRPr="007339F4">
        <w:rPr>
          <w:rFonts w:ascii="Arial" w:hAnsi="Arial" w:cs="Arial"/>
          <w:b/>
          <w:color w:val="244061"/>
          <w:szCs w:val="24"/>
          <w:lang w:val="en-US"/>
        </w:rPr>
        <w:t>13.</w:t>
      </w:r>
      <w:r w:rsidRPr="007339F4">
        <w:rPr>
          <w:rFonts w:ascii="Arial" w:hAnsi="Arial" w:cs="Arial"/>
          <w:b/>
          <w:color w:val="244061"/>
          <w:szCs w:val="24"/>
          <w:lang w:val="en-US"/>
        </w:rPr>
        <w:tab/>
        <w:t xml:space="preserve">Prior to the commencement of excavation works, a dilapidation report shall be submitted to the City of Nedlands for approval, and the owners of the adjoining properties listed below detailing the current condition and status of all buildings (both internal and external together with surrounding paved areas and rights of ways), including ancillary structures located upon these properties: </w:t>
      </w:r>
    </w:p>
    <w:p w14:paraId="5EE89F25" w14:textId="77777777" w:rsidR="007339F4" w:rsidRPr="007339F4" w:rsidRDefault="007339F4" w:rsidP="0006768B">
      <w:pPr>
        <w:ind w:left="142" w:hanging="426"/>
        <w:jc w:val="both"/>
        <w:rPr>
          <w:rFonts w:ascii="Arial" w:hAnsi="Arial" w:cs="Arial"/>
          <w:b/>
          <w:color w:val="244061"/>
          <w:szCs w:val="24"/>
          <w:lang w:val="en-US"/>
        </w:rPr>
      </w:pPr>
    </w:p>
    <w:p w14:paraId="1D2E2E34" w14:textId="77777777" w:rsidR="007339F4" w:rsidRPr="007339F4" w:rsidRDefault="007339F4" w:rsidP="00FC7048">
      <w:pPr>
        <w:ind w:left="851" w:hanging="567"/>
        <w:jc w:val="both"/>
        <w:rPr>
          <w:rFonts w:ascii="Arial" w:hAnsi="Arial" w:cs="Arial"/>
          <w:b/>
          <w:color w:val="244061"/>
          <w:szCs w:val="24"/>
          <w:lang w:val="en-US"/>
        </w:rPr>
      </w:pPr>
      <w:r w:rsidRPr="007339F4">
        <w:rPr>
          <w:rFonts w:ascii="Arial" w:hAnsi="Arial" w:cs="Arial"/>
          <w:b/>
          <w:color w:val="244061"/>
          <w:szCs w:val="24"/>
          <w:lang w:val="en-US"/>
        </w:rPr>
        <w:t>a.</w:t>
      </w:r>
      <w:r w:rsidRPr="007339F4">
        <w:rPr>
          <w:rFonts w:ascii="Arial" w:hAnsi="Arial" w:cs="Arial"/>
          <w:b/>
          <w:color w:val="244061"/>
          <w:szCs w:val="24"/>
          <w:lang w:val="en-US"/>
        </w:rPr>
        <w:tab/>
        <w:t xml:space="preserve">Lot 311 (No. 20) </w:t>
      </w:r>
      <w:proofErr w:type="spellStart"/>
      <w:r w:rsidRPr="007339F4">
        <w:rPr>
          <w:rFonts w:ascii="Arial" w:hAnsi="Arial" w:cs="Arial"/>
          <w:b/>
          <w:color w:val="244061"/>
          <w:szCs w:val="24"/>
          <w:lang w:val="en-US"/>
        </w:rPr>
        <w:t>Leura</w:t>
      </w:r>
      <w:proofErr w:type="spellEnd"/>
      <w:r w:rsidRPr="007339F4">
        <w:rPr>
          <w:rFonts w:ascii="Arial" w:hAnsi="Arial" w:cs="Arial"/>
          <w:b/>
          <w:color w:val="244061"/>
          <w:szCs w:val="24"/>
          <w:lang w:val="en-US"/>
        </w:rPr>
        <w:t xml:space="preserve"> Street, Nedlands</w:t>
      </w:r>
    </w:p>
    <w:p w14:paraId="0FAF399D" w14:textId="77777777" w:rsidR="007339F4" w:rsidRPr="007339F4" w:rsidRDefault="007339F4" w:rsidP="00FC7048">
      <w:pPr>
        <w:ind w:left="851" w:hanging="567"/>
        <w:jc w:val="both"/>
        <w:rPr>
          <w:rFonts w:ascii="Arial" w:hAnsi="Arial" w:cs="Arial"/>
          <w:b/>
          <w:color w:val="244061"/>
          <w:szCs w:val="24"/>
          <w:lang w:val="en-US"/>
        </w:rPr>
      </w:pPr>
      <w:r w:rsidRPr="007339F4">
        <w:rPr>
          <w:rFonts w:ascii="Arial" w:hAnsi="Arial" w:cs="Arial"/>
          <w:b/>
          <w:color w:val="244061"/>
          <w:szCs w:val="24"/>
          <w:lang w:val="en-US"/>
        </w:rPr>
        <w:t>b.</w:t>
      </w:r>
      <w:r w:rsidRPr="007339F4">
        <w:rPr>
          <w:rFonts w:ascii="Arial" w:hAnsi="Arial" w:cs="Arial"/>
          <w:b/>
          <w:color w:val="244061"/>
          <w:szCs w:val="24"/>
          <w:lang w:val="en-US"/>
        </w:rPr>
        <w:tab/>
        <w:t>Lot 284 (No. 31) Hampden Road, Nedlands</w:t>
      </w:r>
    </w:p>
    <w:p w14:paraId="504202C4" w14:textId="77777777" w:rsidR="007339F4" w:rsidRPr="007339F4" w:rsidRDefault="007339F4" w:rsidP="00FC7048">
      <w:pPr>
        <w:ind w:left="851" w:hanging="567"/>
        <w:jc w:val="both"/>
        <w:rPr>
          <w:rFonts w:ascii="Arial" w:hAnsi="Arial" w:cs="Arial"/>
          <w:b/>
          <w:color w:val="244061"/>
          <w:szCs w:val="24"/>
          <w:lang w:val="en-US"/>
        </w:rPr>
      </w:pPr>
      <w:r w:rsidRPr="007339F4">
        <w:rPr>
          <w:rFonts w:ascii="Arial" w:hAnsi="Arial" w:cs="Arial"/>
          <w:b/>
          <w:color w:val="244061"/>
          <w:szCs w:val="24"/>
          <w:lang w:val="en-US"/>
        </w:rPr>
        <w:t>c.</w:t>
      </w:r>
      <w:r w:rsidRPr="007339F4">
        <w:rPr>
          <w:rFonts w:ascii="Arial" w:hAnsi="Arial" w:cs="Arial"/>
          <w:b/>
          <w:color w:val="244061"/>
          <w:szCs w:val="24"/>
          <w:lang w:val="en-US"/>
        </w:rPr>
        <w:tab/>
        <w:t>Lot 283 (No. 29) Hampden Road, Nedlands</w:t>
      </w:r>
    </w:p>
    <w:p w14:paraId="0F710507" w14:textId="77777777" w:rsidR="007339F4" w:rsidRPr="007339F4" w:rsidRDefault="007339F4" w:rsidP="0006768B">
      <w:pPr>
        <w:ind w:left="142" w:hanging="426"/>
        <w:jc w:val="both"/>
        <w:rPr>
          <w:rFonts w:ascii="Arial" w:hAnsi="Arial" w:cs="Arial"/>
          <w:b/>
          <w:color w:val="244061"/>
          <w:szCs w:val="24"/>
          <w:lang w:val="en-US"/>
        </w:rPr>
      </w:pPr>
    </w:p>
    <w:p w14:paraId="7DDA9FA0" w14:textId="77777777" w:rsidR="007339F4" w:rsidRPr="007339F4" w:rsidRDefault="007339F4" w:rsidP="00FC7048">
      <w:pPr>
        <w:ind w:left="284"/>
        <w:jc w:val="both"/>
        <w:rPr>
          <w:rFonts w:ascii="Arial" w:hAnsi="Arial" w:cs="Arial"/>
          <w:b/>
          <w:color w:val="244061"/>
          <w:szCs w:val="24"/>
          <w:lang w:val="en-US"/>
        </w:rPr>
      </w:pPr>
      <w:proofErr w:type="gramStart"/>
      <w:r w:rsidRPr="007339F4">
        <w:rPr>
          <w:rFonts w:ascii="Arial" w:hAnsi="Arial" w:cs="Arial"/>
          <w:b/>
          <w:color w:val="244061"/>
          <w:szCs w:val="24"/>
          <w:lang w:val="en-US"/>
        </w:rPr>
        <w:t>In the event that</w:t>
      </w:r>
      <w:proofErr w:type="gramEnd"/>
      <w:r w:rsidRPr="007339F4">
        <w:rPr>
          <w:rFonts w:ascii="Arial" w:hAnsi="Arial" w:cs="Arial"/>
          <w:b/>
          <w:color w:val="244061"/>
          <w:szCs w:val="24"/>
          <w:lang w:val="en-US"/>
        </w:rPr>
        <w:t xml:space="preserve"> access for undertaking the dilapidation survey is denied by an adjoining owner, the applicant must demonstrate in writing to the satisfaction of the City of Nedlands that all reasonable steps have been taken to obtain access and advise the affected property owner of the reason for the survey and that these steps have failed.</w:t>
      </w:r>
    </w:p>
    <w:p w14:paraId="472AC545" w14:textId="77777777" w:rsidR="007339F4" w:rsidRPr="007339F4" w:rsidRDefault="007339F4" w:rsidP="0006768B">
      <w:pPr>
        <w:ind w:left="142" w:hanging="426"/>
        <w:jc w:val="both"/>
        <w:rPr>
          <w:rFonts w:ascii="Arial" w:hAnsi="Arial" w:cs="Arial"/>
          <w:b/>
          <w:color w:val="244061"/>
          <w:szCs w:val="24"/>
          <w:lang w:val="en-US"/>
        </w:rPr>
      </w:pPr>
    </w:p>
    <w:p w14:paraId="4EDEC38E" w14:textId="77777777" w:rsidR="007339F4" w:rsidRPr="007339F4" w:rsidRDefault="007339F4" w:rsidP="00561194">
      <w:pPr>
        <w:ind w:left="284" w:hanging="568"/>
        <w:jc w:val="both"/>
        <w:rPr>
          <w:rFonts w:ascii="Arial" w:hAnsi="Arial" w:cs="Arial"/>
          <w:b/>
          <w:color w:val="244061"/>
          <w:szCs w:val="24"/>
          <w:lang w:val="en-US"/>
        </w:rPr>
      </w:pPr>
      <w:r w:rsidRPr="007339F4">
        <w:rPr>
          <w:rFonts w:ascii="Arial" w:hAnsi="Arial" w:cs="Arial"/>
          <w:b/>
          <w:color w:val="244061"/>
          <w:szCs w:val="24"/>
          <w:lang w:val="en-US"/>
        </w:rPr>
        <w:t>14.</w:t>
      </w:r>
      <w:r w:rsidRPr="007339F4">
        <w:rPr>
          <w:rFonts w:ascii="Arial" w:hAnsi="Arial" w:cs="Arial"/>
          <w:b/>
          <w:color w:val="244061"/>
          <w:szCs w:val="24"/>
          <w:lang w:val="en-US"/>
        </w:rPr>
        <w:tab/>
        <w:t xml:space="preserve">External lighting shall comply with the requirements of Australian Standard 4282 – Control of Obtrusive Effects of Outdoor Lighting to the satisfaction of the City of Nedlands. </w:t>
      </w:r>
    </w:p>
    <w:p w14:paraId="5300F01B" w14:textId="77777777" w:rsidR="007339F4" w:rsidRPr="007339F4" w:rsidRDefault="007339F4" w:rsidP="0006768B">
      <w:pPr>
        <w:ind w:left="142" w:hanging="426"/>
        <w:jc w:val="both"/>
        <w:rPr>
          <w:rFonts w:ascii="Arial" w:hAnsi="Arial" w:cs="Arial"/>
          <w:b/>
          <w:color w:val="244061"/>
          <w:szCs w:val="24"/>
          <w:lang w:val="en-US"/>
        </w:rPr>
      </w:pPr>
    </w:p>
    <w:p w14:paraId="66082D9F" w14:textId="77777777" w:rsidR="007339F4" w:rsidRPr="007339F4" w:rsidRDefault="007339F4" w:rsidP="00561194">
      <w:pPr>
        <w:ind w:left="284" w:hanging="568"/>
        <w:jc w:val="both"/>
        <w:rPr>
          <w:rFonts w:ascii="Arial" w:hAnsi="Arial" w:cs="Arial"/>
          <w:b/>
          <w:color w:val="244061"/>
          <w:szCs w:val="24"/>
          <w:lang w:val="en-US"/>
        </w:rPr>
      </w:pPr>
      <w:r w:rsidRPr="007339F4">
        <w:rPr>
          <w:rFonts w:ascii="Arial" w:hAnsi="Arial" w:cs="Arial"/>
          <w:b/>
          <w:color w:val="244061"/>
          <w:szCs w:val="24"/>
          <w:lang w:val="en-US"/>
        </w:rPr>
        <w:t>15.</w:t>
      </w:r>
      <w:r w:rsidRPr="007339F4">
        <w:rPr>
          <w:rFonts w:ascii="Arial" w:hAnsi="Arial" w:cs="Arial"/>
          <w:b/>
          <w:color w:val="244061"/>
          <w:szCs w:val="24"/>
          <w:lang w:val="en-US"/>
        </w:rPr>
        <w:tab/>
        <w:t xml:space="preserve">Prior to the issue of a building </w:t>
      </w:r>
      <w:proofErr w:type="gramStart"/>
      <w:r w:rsidRPr="007339F4">
        <w:rPr>
          <w:rFonts w:ascii="Arial" w:hAnsi="Arial" w:cs="Arial"/>
          <w:b/>
          <w:color w:val="244061"/>
          <w:szCs w:val="24"/>
          <w:lang w:val="en-US"/>
        </w:rPr>
        <w:t>permit,  a</w:t>
      </w:r>
      <w:proofErr w:type="gramEnd"/>
      <w:r w:rsidRPr="007339F4">
        <w:rPr>
          <w:rFonts w:ascii="Arial" w:hAnsi="Arial" w:cs="Arial"/>
          <w:b/>
          <w:color w:val="244061"/>
          <w:szCs w:val="24"/>
          <w:lang w:val="en-US"/>
        </w:rPr>
        <w:t xml:space="preserve"> minimum of eight (8) units are to be designed at building permit stage to the Specialist Disability Accommodation (SDA) requirements and implemented prior to occupation and to the satisfaction of the City of Nedlands.</w:t>
      </w:r>
    </w:p>
    <w:p w14:paraId="62CB2997" w14:textId="1C03C4DE" w:rsidR="007339F4" w:rsidRDefault="007339F4" w:rsidP="0006768B">
      <w:pPr>
        <w:ind w:left="142" w:hanging="426"/>
        <w:jc w:val="both"/>
        <w:rPr>
          <w:rFonts w:ascii="Arial" w:hAnsi="Arial" w:cs="Arial"/>
          <w:b/>
          <w:color w:val="244061"/>
          <w:szCs w:val="24"/>
          <w:lang w:val="en-US"/>
        </w:rPr>
      </w:pPr>
    </w:p>
    <w:p w14:paraId="57A43497" w14:textId="77777777" w:rsidR="00FC7048" w:rsidRPr="007339F4" w:rsidRDefault="00FC7048" w:rsidP="0006768B">
      <w:pPr>
        <w:ind w:left="142" w:hanging="426"/>
        <w:jc w:val="both"/>
        <w:rPr>
          <w:rFonts w:ascii="Arial" w:hAnsi="Arial" w:cs="Arial"/>
          <w:b/>
          <w:color w:val="244061"/>
          <w:szCs w:val="24"/>
          <w:lang w:val="en-US"/>
        </w:rPr>
      </w:pPr>
    </w:p>
    <w:p w14:paraId="27077739" w14:textId="77777777" w:rsidR="007339F4" w:rsidRPr="007339F4" w:rsidRDefault="007339F4" w:rsidP="00561194">
      <w:pPr>
        <w:ind w:left="284" w:hanging="568"/>
        <w:jc w:val="both"/>
        <w:rPr>
          <w:rFonts w:ascii="Arial" w:hAnsi="Arial" w:cs="Arial"/>
          <w:b/>
          <w:color w:val="244061"/>
          <w:szCs w:val="24"/>
          <w:lang w:val="en-US"/>
        </w:rPr>
      </w:pPr>
      <w:r w:rsidRPr="007339F4">
        <w:rPr>
          <w:rFonts w:ascii="Arial" w:hAnsi="Arial" w:cs="Arial"/>
          <w:b/>
          <w:color w:val="244061"/>
          <w:szCs w:val="24"/>
          <w:lang w:val="en-US"/>
        </w:rPr>
        <w:t>16.</w:t>
      </w:r>
      <w:r w:rsidRPr="007339F4">
        <w:rPr>
          <w:rFonts w:ascii="Arial" w:hAnsi="Arial" w:cs="Arial"/>
          <w:b/>
          <w:color w:val="244061"/>
          <w:szCs w:val="24"/>
          <w:lang w:val="en-US"/>
        </w:rPr>
        <w:tab/>
        <w:t xml:space="preserve">All stormwater generated on site is to be retained on site. An onsite storage/infiltration system is to be provided within the site for a 1 in 100-year storm event. No stormwater will be permitted to enter the City of Nedlands’ stormwater drainage system unless otherwise approved. </w:t>
      </w:r>
    </w:p>
    <w:p w14:paraId="647598BA" w14:textId="77777777" w:rsidR="007339F4" w:rsidRPr="007339F4" w:rsidRDefault="007339F4" w:rsidP="0006768B">
      <w:pPr>
        <w:ind w:left="142" w:hanging="426"/>
        <w:jc w:val="both"/>
        <w:rPr>
          <w:rFonts w:ascii="Arial" w:hAnsi="Arial" w:cs="Arial"/>
          <w:b/>
          <w:color w:val="244061"/>
          <w:szCs w:val="24"/>
          <w:lang w:val="en-US"/>
        </w:rPr>
      </w:pPr>
    </w:p>
    <w:p w14:paraId="0E70FB4E" w14:textId="77777777" w:rsidR="007339F4" w:rsidRPr="007339F4" w:rsidRDefault="007339F4" w:rsidP="00561194">
      <w:pPr>
        <w:ind w:left="284" w:hanging="568"/>
        <w:jc w:val="both"/>
        <w:rPr>
          <w:rFonts w:ascii="Arial" w:hAnsi="Arial" w:cs="Arial"/>
          <w:b/>
          <w:color w:val="244061"/>
          <w:szCs w:val="24"/>
          <w:lang w:val="en-US"/>
        </w:rPr>
      </w:pPr>
      <w:r w:rsidRPr="007339F4">
        <w:rPr>
          <w:rFonts w:ascii="Arial" w:hAnsi="Arial" w:cs="Arial"/>
          <w:b/>
          <w:color w:val="244061"/>
          <w:szCs w:val="24"/>
          <w:lang w:val="en-US"/>
        </w:rPr>
        <w:t>17.</w:t>
      </w:r>
      <w:r w:rsidRPr="007339F4">
        <w:rPr>
          <w:rFonts w:ascii="Arial" w:hAnsi="Arial" w:cs="Arial"/>
          <w:b/>
          <w:color w:val="244061"/>
          <w:szCs w:val="24"/>
          <w:lang w:val="en-US"/>
        </w:rPr>
        <w:tab/>
        <w:t>All building works to be carried out under this development approval are required to be contained within the site boundaries of the subject lot.</w:t>
      </w:r>
    </w:p>
    <w:p w14:paraId="1F6589BF" w14:textId="77777777" w:rsidR="007339F4" w:rsidRPr="007339F4" w:rsidRDefault="007339F4" w:rsidP="0006768B">
      <w:pPr>
        <w:ind w:left="142" w:hanging="426"/>
        <w:jc w:val="both"/>
        <w:rPr>
          <w:rFonts w:ascii="Arial" w:hAnsi="Arial" w:cs="Arial"/>
          <w:b/>
          <w:color w:val="244061"/>
          <w:szCs w:val="24"/>
          <w:lang w:val="en-US"/>
        </w:rPr>
      </w:pPr>
    </w:p>
    <w:p w14:paraId="156236E3" w14:textId="77777777" w:rsidR="007339F4" w:rsidRPr="007339F4" w:rsidRDefault="007339F4" w:rsidP="0006768B">
      <w:pPr>
        <w:ind w:left="142" w:hanging="426"/>
        <w:jc w:val="both"/>
        <w:rPr>
          <w:rFonts w:ascii="Arial" w:hAnsi="Arial" w:cs="Arial"/>
          <w:b/>
          <w:color w:val="244061"/>
          <w:szCs w:val="24"/>
          <w:lang w:val="en-US"/>
        </w:rPr>
      </w:pPr>
      <w:r w:rsidRPr="007339F4">
        <w:rPr>
          <w:rFonts w:ascii="Arial" w:hAnsi="Arial" w:cs="Arial"/>
          <w:b/>
          <w:color w:val="244061"/>
          <w:szCs w:val="24"/>
          <w:lang w:val="en-US"/>
        </w:rPr>
        <w:t xml:space="preserve">Landscaping </w:t>
      </w:r>
    </w:p>
    <w:p w14:paraId="73E0556A" w14:textId="77777777" w:rsidR="007339F4" w:rsidRPr="007339F4" w:rsidRDefault="007339F4" w:rsidP="0006768B">
      <w:pPr>
        <w:ind w:left="142" w:hanging="426"/>
        <w:jc w:val="both"/>
        <w:rPr>
          <w:rFonts w:ascii="Arial" w:hAnsi="Arial" w:cs="Arial"/>
          <w:b/>
          <w:color w:val="244061"/>
          <w:szCs w:val="24"/>
          <w:lang w:val="en-US"/>
        </w:rPr>
      </w:pPr>
    </w:p>
    <w:p w14:paraId="0039B122" w14:textId="77777777" w:rsidR="007339F4" w:rsidRPr="007339F4" w:rsidRDefault="007339F4" w:rsidP="00561194">
      <w:pPr>
        <w:ind w:left="284" w:hanging="568"/>
        <w:jc w:val="both"/>
        <w:rPr>
          <w:rFonts w:ascii="Arial" w:hAnsi="Arial" w:cs="Arial"/>
          <w:b/>
          <w:color w:val="244061"/>
          <w:szCs w:val="24"/>
          <w:lang w:val="en-US"/>
        </w:rPr>
      </w:pPr>
      <w:r w:rsidRPr="007339F4">
        <w:rPr>
          <w:rFonts w:ascii="Arial" w:hAnsi="Arial" w:cs="Arial"/>
          <w:b/>
          <w:color w:val="244061"/>
          <w:szCs w:val="24"/>
          <w:lang w:val="en-US"/>
        </w:rPr>
        <w:t>18.</w:t>
      </w:r>
      <w:r w:rsidRPr="007339F4">
        <w:rPr>
          <w:rFonts w:ascii="Arial" w:hAnsi="Arial" w:cs="Arial"/>
          <w:b/>
          <w:color w:val="244061"/>
          <w:szCs w:val="24"/>
          <w:lang w:val="en-US"/>
        </w:rPr>
        <w:tab/>
        <w:t xml:space="preserve">Prior to occupation, the approved landscaping plan submitted by propagule and stamped received 19 April 2022, including any modifications approved by the City of Nedlands, is to be implemented and maintained for the life of the development to the satisfaction of the City of Nedlands. </w:t>
      </w:r>
    </w:p>
    <w:p w14:paraId="404D0EF0" w14:textId="77777777" w:rsidR="007339F4" w:rsidRPr="007339F4" w:rsidRDefault="007339F4" w:rsidP="0006768B">
      <w:pPr>
        <w:ind w:left="142" w:hanging="426"/>
        <w:jc w:val="both"/>
        <w:rPr>
          <w:rFonts w:ascii="Arial" w:hAnsi="Arial" w:cs="Arial"/>
          <w:b/>
          <w:color w:val="244061"/>
          <w:szCs w:val="24"/>
          <w:lang w:val="en-US"/>
        </w:rPr>
      </w:pPr>
    </w:p>
    <w:p w14:paraId="6742DFC2" w14:textId="77777777" w:rsidR="007339F4" w:rsidRPr="007339F4" w:rsidRDefault="007339F4" w:rsidP="00561194">
      <w:pPr>
        <w:ind w:left="284" w:hanging="568"/>
        <w:jc w:val="both"/>
        <w:rPr>
          <w:rFonts w:ascii="Arial" w:hAnsi="Arial" w:cs="Arial"/>
          <w:b/>
          <w:color w:val="244061"/>
          <w:szCs w:val="24"/>
          <w:lang w:val="en-US"/>
        </w:rPr>
      </w:pPr>
      <w:r w:rsidRPr="007339F4">
        <w:rPr>
          <w:rFonts w:ascii="Arial" w:hAnsi="Arial" w:cs="Arial"/>
          <w:b/>
          <w:color w:val="244061"/>
          <w:szCs w:val="24"/>
          <w:lang w:val="en-US"/>
        </w:rPr>
        <w:t>19.</w:t>
      </w:r>
      <w:r w:rsidRPr="007339F4">
        <w:rPr>
          <w:rFonts w:ascii="Arial" w:hAnsi="Arial" w:cs="Arial"/>
          <w:b/>
          <w:color w:val="244061"/>
          <w:szCs w:val="24"/>
          <w:lang w:val="en-US"/>
        </w:rPr>
        <w:tab/>
        <w:t>Prior to occupation, all communal and private open space areas shall include a tap connected to an adequate water supply for the purpose of irrigation.</w:t>
      </w:r>
    </w:p>
    <w:p w14:paraId="0B8F0426" w14:textId="77777777" w:rsidR="007339F4" w:rsidRPr="007339F4" w:rsidRDefault="007339F4" w:rsidP="0006768B">
      <w:pPr>
        <w:ind w:left="142" w:hanging="426"/>
        <w:jc w:val="both"/>
        <w:rPr>
          <w:rFonts w:ascii="Arial" w:hAnsi="Arial" w:cs="Arial"/>
          <w:b/>
          <w:color w:val="244061"/>
          <w:szCs w:val="24"/>
          <w:lang w:val="en-US"/>
        </w:rPr>
      </w:pPr>
    </w:p>
    <w:p w14:paraId="089EE426" w14:textId="77777777" w:rsidR="007339F4" w:rsidRPr="007339F4" w:rsidRDefault="007339F4" w:rsidP="0006768B">
      <w:pPr>
        <w:ind w:left="142" w:hanging="426"/>
        <w:jc w:val="both"/>
        <w:rPr>
          <w:rFonts w:ascii="Arial" w:hAnsi="Arial" w:cs="Arial"/>
          <w:b/>
          <w:color w:val="244061"/>
          <w:szCs w:val="24"/>
          <w:lang w:val="en-US"/>
        </w:rPr>
      </w:pPr>
      <w:r w:rsidRPr="007339F4">
        <w:rPr>
          <w:rFonts w:ascii="Arial" w:hAnsi="Arial" w:cs="Arial"/>
          <w:b/>
          <w:color w:val="244061"/>
          <w:szCs w:val="24"/>
          <w:lang w:val="en-US"/>
        </w:rPr>
        <w:t xml:space="preserve">Vehicle Access and Parking </w:t>
      </w:r>
    </w:p>
    <w:p w14:paraId="52A33E13" w14:textId="77777777" w:rsidR="007339F4" w:rsidRPr="007339F4" w:rsidRDefault="007339F4" w:rsidP="0006768B">
      <w:pPr>
        <w:ind w:left="142" w:hanging="426"/>
        <w:jc w:val="both"/>
        <w:rPr>
          <w:rFonts w:ascii="Arial" w:hAnsi="Arial" w:cs="Arial"/>
          <w:b/>
          <w:color w:val="244061"/>
          <w:szCs w:val="24"/>
          <w:lang w:val="en-US"/>
        </w:rPr>
      </w:pPr>
    </w:p>
    <w:p w14:paraId="5B91488D" w14:textId="77777777" w:rsidR="007339F4" w:rsidRPr="007339F4" w:rsidRDefault="007339F4" w:rsidP="00561194">
      <w:pPr>
        <w:ind w:left="284" w:hanging="568"/>
        <w:jc w:val="both"/>
        <w:rPr>
          <w:rFonts w:ascii="Arial" w:hAnsi="Arial" w:cs="Arial"/>
          <w:b/>
          <w:color w:val="244061"/>
          <w:szCs w:val="24"/>
          <w:lang w:val="en-US"/>
        </w:rPr>
      </w:pPr>
      <w:r w:rsidRPr="007339F4">
        <w:rPr>
          <w:rFonts w:ascii="Arial" w:hAnsi="Arial" w:cs="Arial"/>
          <w:b/>
          <w:color w:val="244061"/>
          <w:szCs w:val="24"/>
          <w:lang w:val="en-US"/>
        </w:rPr>
        <w:t>20.</w:t>
      </w:r>
      <w:r w:rsidRPr="007339F4">
        <w:rPr>
          <w:rFonts w:ascii="Arial" w:hAnsi="Arial" w:cs="Arial"/>
          <w:b/>
          <w:color w:val="244061"/>
          <w:szCs w:val="24"/>
          <w:lang w:val="en-US"/>
        </w:rPr>
        <w:tab/>
        <w:t>All car parking dimensions (including associated wheel stops and headroom clearance), manoeuvring areas, car stackers, vehicle ramps, crossovers and driveways shall comply with Australian Standard 2890.1-2004 - Off-</w:t>
      </w:r>
      <w:proofErr w:type="gramStart"/>
      <w:r w:rsidRPr="007339F4">
        <w:rPr>
          <w:rFonts w:ascii="Arial" w:hAnsi="Arial" w:cs="Arial"/>
          <w:b/>
          <w:color w:val="244061"/>
          <w:szCs w:val="24"/>
          <w:lang w:val="en-US"/>
        </w:rPr>
        <w:t>street car</w:t>
      </w:r>
      <w:proofErr w:type="gramEnd"/>
      <w:r w:rsidRPr="007339F4">
        <w:rPr>
          <w:rFonts w:ascii="Arial" w:hAnsi="Arial" w:cs="Arial"/>
          <w:b/>
          <w:color w:val="244061"/>
          <w:szCs w:val="24"/>
          <w:lang w:val="en-US"/>
        </w:rPr>
        <w:t xml:space="preserve"> parking and Australian Standard 2890.6:2009 - Off-street parking for people with disabilities (where applicable), and Australian Standard 5124:2017 to the satisfaction of the City of Nedlands. </w:t>
      </w:r>
    </w:p>
    <w:p w14:paraId="6F992768" w14:textId="77777777" w:rsidR="007339F4" w:rsidRPr="007339F4" w:rsidRDefault="007339F4" w:rsidP="0006768B">
      <w:pPr>
        <w:ind w:left="142" w:hanging="426"/>
        <w:jc w:val="both"/>
        <w:rPr>
          <w:rFonts w:ascii="Arial" w:hAnsi="Arial" w:cs="Arial"/>
          <w:b/>
          <w:color w:val="244061"/>
          <w:szCs w:val="24"/>
          <w:lang w:val="en-US"/>
        </w:rPr>
      </w:pPr>
    </w:p>
    <w:p w14:paraId="6189A6FB" w14:textId="77777777" w:rsidR="007339F4" w:rsidRPr="007339F4" w:rsidRDefault="007339F4" w:rsidP="00561194">
      <w:pPr>
        <w:ind w:left="284" w:hanging="568"/>
        <w:jc w:val="both"/>
        <w:rPr>
          <w:rFonts w:ascii="Arial" w:hAnsi="Arial" w:cs="Arial"/>
          <w:b/>
          <w:color w:val="244061"/>
          <w:szCs w:val="24"/>
          <w:lang w:val="en-US"/>
        </w:rPr>
      </w:pPr>
      <w:r w:rsidRPr="007339F4">
        <w:rPr>
          <w:rFonts w:ascii="Arial" w:hAnsi="Arial" w:cs="Arial"/>
          <w:b/>
          <w:color w:val="244061"/>
          <w:szCs w:val="24"/>
          <w:lang w:val="en-US"/>
        </w:rPr>
        <w:t>21.</w:t>
      </w:r>
      <w:r w:rsidRPr="007339F4">
        <w:rPr>
          <w:rFonts w:ascii="Arial" w:hAnsi="Arial" w:cs="Arial"/>
          <w:b/>
          <w:color w:val="244061"/>
          <w:szCs w:val="24"/>
          <w:lang w:val="en-US"/>
        </w:rPr>
        <w:tab/>
        <w:t>Prior to occupation of the development, a car parking management plan is to be submitted and approved by the City of Nedlands that sets out the management arrangements for allocation of resident and employee parking, control of commercial / resident visitor parking and access by service vehicles.</w:t>
      </w:r>
    </w:p>
    <w:p w14:paraId="78D7E217" w14:textId="77777777" w:rsidR="007339F4" w:rsidRPr="007339F4" w:rsidRDefault="007339F4" w:rsidP="0006768B">
      <w:pPr>
        <w:ind w:left="142" w:hanging="426"/>
        <w:jc w:val="both"/>
        <w:rPr>
          <w:rFonts w:ascii="Arial" w:hAnsi="Arial" w:cs="Arial"/>
          <w:b/>
          <w:color w:val="244061"/>
          <w:szCs w:val="24"/>
          <w:lang w:val="en-US"/>
        </w:rPr>
      </w:pPr>
    </w:p>
    <w:p w14:paraId="0D0996AD" w14:textId="77777777" w:rsidR="007339F4" w:rsidRPr="007339F4" w:rsidRDefault="007339F4" w:rsidP="00561194">
      <w:pPr>
        <w:ind w:left="284" w:hanging="568"/>
        <w:jc w:val="both"/>
        <w:rPr>
          <w:rFonts w:ascii="Arial" w:hAnsi="Arial" w:cs="Arial"/>
          <w:b/>
          <w:color w:val="244061"/>
          <w:szCs w:val="24"/>
          <w:lang w:val="en-US"/>
        </w:rPr>
      </w:pPr>
      <w:r w:rsidRPr="007339F4">
        <w:rPr>
          <w:rFonts w:ascii="Arial" w:hAnsi="Arial" w:cs="Arial"/>
          <w:b/>
          <w:color w:val="244061"/>
          <w:szCs w:val="24"/>
          <w:lang w:val="en-US"/>
        </w:rPr>
        <w:t>22.</w:t>
      </w:r>
      <w:r w:rsidRPr="007339F4">
        <w:rPr>
          <w:rFonts w:ascii="Arial" w:hAnsi="Arial" w:cs="Arial"/>
          <w:b/>
          <w:color w:val="244061"/>
          <w:szCs w:val="24"/>
          <w:lang w:val="en-US"/>
        </w:rPr>
        <w:tab/>
        <w:t>Prior to occupation, all bicycle parking spaces shall be installed, and all car parking bays designated for visitors/staff shall be clearly marked or signage provided, to the satisfaction of the City of Nedlands and maintained for the lifetime of the development.</w:t>
      </w:r>
    </w:p>
    <w:p w14:paraId="43E62A50" w14:textId="77777777" w:rsidR="007339F4" w:rsidRPr="007339F4" w:rsidRDefault="007339F4" w:rsidP="0006768B">
      <w:pPr>
        <w:ind w:left="142" w:hanging="426"/>
        <w:jc w:val="both"/>
        <w:rPr>
          <w:rFonts w:ascii="Arial" w:hAnsi="Arial" w:cs="Arial"/>
          <w:b/>
          <w:color w:val="244061"/>
          <w:szCs w:val="24"/>
          <w:lang w:val="en-US"/>
        </w:rPr>
      </w:pPr>
    </w:p>
    <w:p w14:paraId="6FF21321" w14:textId="77777777" w:rsidR="007339F4" w:rsidRPr="007339F4" w:rsidRDefault="007339F4" w:rsidP="00561194">
      <w:pPr>
        <w:ind w:left="284" w:hanging="568"/>
        <w:jc w:val="both"/>
        <w:rPr>
          <w:rFonts w:ascii="Arial" w:hAnsi="Arial" w:cs="Arial"/>
          <w:b/>
          <w:color w:val="244061"/>
          <w:szCs w:val="24"/>
          <w:lang w:val="en-US"/>
        </w:rPr>
      </w:pPr>
      <w:r w:rsidRPr="007339F4">
        <w:rPr>
          <w:rFonts w:ascii="Arial" w:hAnsi="Arial" w:cs="Arial"/>
          <w:b/>
          <w:color w:val="244061"/>
          <w:szCs w:val="24"/>
          <w:lang w:val="en-US"/>
        </w:rPr>
        <w:t>23.</w:t>
      </w:r>
      <w:r w:rsidRPr="007339F4">
        <w:rPr>
          <w:rFonts w:ascii="Arial" w:hAnsi="Arial" w:cs="Arial"/>
          <w:b/>
          <w:color w:val="244061"/>
          <w:szCs w:val="24"/>
          <w:lang w:val="en-US"/>
        </w:rPr>
        <w:tab/>
        <w:t>Prior to the issue of a building permit, plans for a traffic management system for the single lane ramp shall be submitted and approved by the City of Nedlands. Prior to occupation, the approved traffic management system is to be implemented and maintained for the lifetime of the development to the satisfaction of the City of Nedlands.</w:t>
      </w:r>
    </w:p>
    <w:p w14:paraId="34D4D18D" w14:textId="77777777" w:rsidR="007339F4" w:rsidRPr="007339F4" w:rsidRDefault="007339F4" w:rsidP="0006768B">
      <w:pPr>
        <w:ind w:left="142"/>
        <w:jc w:val="both"/>
        <w:rPr>
          <w:rFonts w:ascii="Arial" w:hAnsi="Arial" w:cs="Arial"/>
          <w:b/>
          <w:color w:val="244061"/>
          <w:szCs w:val="24"/>
          <w:lang w:val="en-US"/>
        </w:rPr>
      </w:pPr>
    </w:p>
    <w:p w14:paraId="6377CBBD" w14:textId="05F10058" w:rsidR="007339F4" w:rsidRPr="007339F4" w:rsidRDefault="007339F4" w:rsidP="00561194">
      <w:pPr>
        <w:ind w:left="284" w:hanging="568"/>
        <w:jc w:val="both"/>
        <w:rPr>
          <w:rFonts w:ascii="Arial" w:hAnsi="Arial" w:cs="Arial"/>
          <w:b/>
          <w:color w:val="244061"/>
          <w:szCs w:val="24"/>
          <w:lang w:val="en-US"/>
        </w:rPr>
      </w:pPr>
      <w:r w:rsidRPr="007339F4">
        <w:rPr>
          <w:rFonts w:ascii="Arial" w:hAnsi="Arial" w:cs="Arial"/>
          <w:b/>
          <w:color w:val="244061"/>
          <w:szCs w:val="24"/>
          <w:lang w:val="en-US"/>
        </w:rPr>
        <w:t xml:space="preserve">24. </w:t>
      </w:r>
      <w:r w:rsidR="00FC7048">
        <w:rPr>
          <w:rFonts w:ascii="Arial" w:hAnsi="Arial" w:cs="Arial"/>
          <w:b/>
          <w:color w:val="244061"/>
          <w:szCs w:val="24"/>
          <w:lang w:val="en-US"/>
        </w:rPr>
        <w:tab/>
      </w:r>
      <w:r w:rsidRPr="007339F4">
        <w:rPr>
          <w:rFonts w:ascii="Arial" w:hAnsi="Arial" w:cs="Arial"/>
          <w:b/>
          <w:color w:val="244061"/>
          <w:szCs w:val="24"/>
          <w:lang w:val="en-US"/>
        </w:rPr>
        <w:t>Prior to occupation, the existing crossovers are to be modified or removed (as appropriate) and verge and kerb reinstated at the applicant’s cost and to the satisfaction of the City of Nedlands.</w:t>
      </w:r>
    </w:p>
    <w:p w14:paraId="05CFF060" w14:textId="51826AAF" w:rsidR="007339F4" w:rsidRDefault="007339F4" w:rsidP="0006768B">
      <w:pPr>
        <w:ind w:left="142" w:hanging="426"/>
        <w:jc w:val="both"/>
        <w:rPr>
          <w:rFonts w:ascii="Arial" w:hAnsi="Arial" w:cs="Arial"/>
          <w:b/>
          <w:color w:val="244061"/>
          <w:szCs w:val="24"/>
          <w:lang w:val="en-US"/>
        </w:rPr>
      </w:pPr>
    </w:p>
    <w:p w14:paraId="13438FA6" w14:textId="21EA7F24" w:rsidR="00FC7048" w:rsidRDefault="00FC7048" w:rsidP="0006768B">
      <w:pPr>
        <w:ind w:left="142" w:hanging="426"/>
        <w:jc w:val="both"/>
        <w:rPr>
          <w:rFonts w:ascii="Arial" w:hAnsi="Arial" w:cs="Arial"/>
          <w:b/>
          <w:color w:val="244061"/>
          <w:szCs w:val="24"/>
          <w:lang w:val="en-US"/>
        </w:rPr>
      </w:pPr>
    </w:p>
    <w:p w14:paraId="3C1C4585" w14:textId="77777777" w:rsidR="00FC7048" w:rsidRPr="007339F4" w:rsidRDefault="00FC7048" w:rsidP="0006768B">
      <w:pPr>
        <w:ind w:left="142" w:hanging="426"/>
        <w:jc w:val="both"/>
        <w:rPr>
          <w:rFonts w:ascii="Arial" w:hAnsi="Arial" w:cs="Arial"/>
          <w:b/>
          <w:color w:val="244061"/>
          <w:szCs w:val="24"/>
          <w:lang w:val="en-US"/>
        </w:rPr>
      </w:pPr>
    </w:p>
    <w:p w14:paraId="154536C5" w14:textId="77777777" w:rsidR="007339F4" w:rsidRPr="007339F4" w:rsidRDefault="007339F4" w:rsidP="0006768B">
      <w:pPr>
        <w:ind w:left="142" w:hanging="426"/>
        <w:jc w:val="both"/>
        <w:rPr>
          <w:rFonts w:ascii="Arial" w:hAnsi="Arial" w:cs="Arial"/>
          <w:b/>
          <w:color w:val="244061"/>
          <w:szCs w:val="24"/>
          <w:lang w:val="en-US"/>
        </w:rPr>
      </w:pPr>
      <w:r w:rsidRPr="007339F4">
        <w:rPr>
          <w:rFonts w:ascii="Arial" w:hAnsi="Arial" w:cs="Arial"/>
          <w:b/>
          <w:color w:val="244061"/>
          <w:szCs w:val="24"/>
          <w:lang w:val="en-US"/>
        </w:rPr>
        <w:t xml:space="preserve">Sustainability </w:t>
      </w:r>
    </w:p>
    <w:p w14:paraId="1B52D745" w14:textId="77777777" w:rsidR="007339F4" w:rsidRPr="007339F4" w:rsidRDefault="007339F4" w:rsidP="0006768B">
      <w:pPr>
        <w:ind w:left="142" w:hanging="426"/>
        <w:jc w:val="both"/>
        <w:rPr>
          <w:rFonts w:ascii="Arial" w:hAnsi="Arial" w:cs="Arial"/>
          <w:b/>
          <w:color w:val="244061"/>
          <w:szCs w:val="24"/>
          <w:lang w:val="en-US"/>
        </w:rPr>
      </w:pPr>
    </w:p>
    <w:p w14:paraId="54193247" w14:textId="77777777" w:rsidR="007339F4" w:rsidRPr="007339F4" w:rsidRDefault="007339F4" w:rsidP="00561194">
      <w:pPr>
        <w:ind w:left="284" w:hanging="568"/>
        <w:jc w:val="both"/>
        <w:rPr>
          <w:rFonts w:ascii="Arial" w:hAnsi="Arial" w:cs="Arial"/>
          <w:b/>
          <w:color w:val="244061"/>
          <w:szCs w:val="24"/>
          <w:lang w:val="en-US"/>
        </w:rPr>
      </w:pPr>
      <w:r w:rsidRPr="007339F4">
        <w:rPr>
          <w:rFonts w:ascii="Arial" w:hAnsi="Arial" w:cs="Arial"/>
          <w:b/>
          <w:color w:val="244061"/>
          <w:szCs w:val="24"/>
          <w:lang w:val="en-US"/>
        </w:rPr>
        <w:lastRenderedPageBreak/>
        <w:t>25.</w:t>
      </w:r>
      <w:r w:rsidRPr="007339F4">
        <w:rPr>
          <w:rFonts w:ascii="Arial" w:hAnsi="Arial" w:cs="Arial"/>
          <w:b/>
          <w:color w:val="244061"/>
          <w:szCs w:val="24"/>
          <w:lang w:val="en-US"/>
        </w:rPr>
        <w:tab/>
        <w:t xml:space="preserve">Prior to occupation, a report by a suitably qualified assessor is to be provided to the City demonstrating that the development meets the </w:t>
      </w:r>
      <w:proofErr w:type="gramStart"/>
      <w:r w:rsidRPr="007339F4">
        <w:rPr>
          <w:rFonts w:ascii="Arial" w:hAnsi="Arial" w:cs="Arial"/>
          <w:b/>
          <w:color w:val="244061"/>
          <w:szCs w:val="24"/>
          <w:lang w:val="en-US"/>
        </w:rPr>
        <w:t>5 star</w:t>
      </w:r>
      <w:proofErr w:type="gramEnd"/>
      <w:r w:rsidRPr="007339F4">
        <w:rPr>
          <w:rFonts w:ascii="Arial" w:hAnsi="Arial" w:cs="Arial"/>
          <w:b/>
          <w:color w:val="244061"/>
          <w:szCs w:val="24"/>
          <w:lang w:val="en-US"/>
        </w:rPr>
        <w:t xml:space="preserve"> Green Star energy efficiency requirements to the satisfaction of the City of Nedlands.</w:t>
      </w:r>
    </w:p>
    <w:p w14:paraId="65AAC12E" w14:textId="77777777" w:rsidR="007339F4" w:rsidRPr="007339F4" w:rsidRDefault="007339F4" w:rsidP="0006768B">
      <w:pPr>
        <w:ind w:left="142" w:hanging="426"/>
        <w:jc w:val="both"/>
        <w:rPr>
          <w:rFonts w:ascii="Arial" w:hAnsi="Arial" w:cs="Arial"/>
          <w:b/>
          <w:color w:val="244061"/>
          <w:szCs w:val="24"/>
          <w:lang w:val="en-US"/>
        </w:rPr>
      </w:pPr>
    </w:p>
    <w:p w14:paraId="62C1F76C" w14:textId="77777777" w:rsidR="007339F4" w:rsidRPr="007339F4" w:rsidRDefault="007339F4" w:rsidP="00561194">
      <w:pPr>
        <w:ind w:left="284" w:hanging="568"/>
        <w:jc w:val="both"/>
        <w:rPr>
          <w:rFonts w:ascii="Arial" w:hAnsi="Arial" w:cs="Arial"/>
          <w:b/>
          <w:color w:val="244061"/>
          <w:szCs w:val="24"/>
          <w:lang w:val="en-US"/>
        </w:rPr>
      </w:pPr>
      <w:r w:rsidRPr="007339F4">
        <w:rPr>
          <w:rFonts w:ascii="Arial" w:hAnsi="Arial" w:cs="Arial"/>
          <w:b/>
          <w:color w:val="244061"/>
          <w:szCs w:val="24"/>
          <w:lang w:val="en-US"/>
        </w:rPr>
        <w:t>26.</w:t>
      </w:r>
      <w:r w:rsidRPr="007339F4">
        <w:rPr>
          <w:rFonts w:ascii="Arial" w:hAnsi="Arial" w:cs="Arial"/>
          <w:b/>
          <w:color w:val="244061"/>
          <w:szCs w:val="24"/>
          <w:lang w:val="en-US"/>
        </w:rPr>
        <w:tab/>
        <w:t xml:space="preserve">Prior to the issue of a building permit, a report by a suitably qualified assessor is to be provided to the City demonstrating that the development meets an average </w:t>
      </w:r>
      <w:proofErr w:type="gramStart"/>
      <w:r w:rsidRPr="007339F4">
        <w:rPr>
          <w:rFonts w:ascii="Arial" w:hAnsi="Arial" w:cs="Arial"/>
          <w:b/>
          <w:color w:val="244061"/>
          <w:szCs w:val="24"/>
          <w:lang w:val="en-US"/>
        </w:rPr>
        <w:t>7 star</w:t>
      </w:r>
      <w:proofErr w:type="gramEnd"/>
      <w:r w:rsidRPr="007339F4">
        <w:rPr>
          <w:rFonts w:ascii="Arial" w:hAnsi="Arial" w:cs="Arial"/>
          <w:b/>
          <w:color w:val="244061"/>
          <w:szCs w:val="24"/>
          <w:lang w:val="en-US"/>
        </w:rPr>
        <w:t xml:space="preserve"> NatHERS rating to the satisfaction of the City of Nedlands. </w:t>
      </w:r>
    </w:p>
    <w:p w14:paraId="463DD1C9" w14:textId="77777777" w:rsidR="007339F4" w:rsidRPr="007339F4" w:rsidRDefault="007339F4" w:rsidP="0006768B">
      <w:pPr>
        <w:ind w:left="142" w:hanging="426"/>
        <w:jc w:val="both"/>
        <w:rPr>
          <w:rFonts w:ascii="Arial" w:hAnsi="Arial" w:cs="Arial"/>
          <w:b/>
          <w:color w:val="244061"/>
          <w:szCs w:val="24"/>
          <w:lang w:val="en-US"/>
        </w:rPr>
      </w:pPr>
    </w:p>
    <w:p w14:paraId="4CA5E6E8" w14:textId="77777777" w:rsidR="007339F4" w:rsidRPr="007339F4" w:rsidRDefault="007339F4" w:rsidP="00561194">
      <w:pPr>
        <w:ind w:left="284" w:hanging="568"/>
        <w:jc w:val="both"/>
        <w:rPr>
          <w:rFonts w:ascii="Arial" w:hAnsi="Arial" w:cs="Arial"/>
          <w:b/>
          <w:color w:val="244061"/>
          <w:szCs w:val="24"/>
          <w:lang w:val="en-US"/>
        </w:rPr>
      </w:pPr>
      <w:r w:rsidRPr="007339F4">
        <w:rPr>
          <w:rFonts w:ascii="Arial" w:hAnsi="Arial" w:cs="Arial"/>
          <w:b/>
          <w:color w:val="244061"/>
          <w:szCs w:val="24"/>
          <w:lang w:val="en-US"/>
        </w:rPr>
        <w:t>27.</w:t>
      </w:r>
      <w:r w:rsidRPr="007339F4">
        <w:rPr>
          <w:rFonts w:ascii="Arial" w:hAnsi="Arial" w:cs="Arial"/>
          <w:b/>
          <w:color w:val="244061"/>
          <w:szCs w:val="24"/>
          <w:lang w:val="en-US"/>
        </w:rPr>
        <w:tab/>
        <w:t>Prior to occupation, all photovoltaic cells shown on the roof plan of the development shall be installed to the satisfaction of the City of Nedlands and maintained for the lifetime of the development.</w:t>
      </w:r>
    </w:p>
    <w:p w14:paraId="139838C9" w14:textId="77777777" w:rsidR="007339F4" w:rsidRPr="007339F4" w:rsidRDefault="007339F4" w:rsidP="0006768B">
      <w:pPr>
        <w:ind w:left="142" w:hanging="426"/>
        <w:jc w:val="both"/>
        <w:rPr>
          <w:rFonts w:ascii="Arial" w:hAnsi="Arial" w:cs="Arial"/>
          <w:b/>
          <w:color w:val="244061"/>
          <w:szCs w:val="24"/>
          <w:lang w:val="en-US"/>
        </w:rPr>
      </w:pPr>
    </w:p>
    <w:p w14:paraId="51C73D14" w14:textId="77777777" w:rsidR="007339F4" w:rsidRPr="007339F4" w:rsidRDefault="007339F4" w:rsidP="00561194">
      <w:pPr>
        <w:ind w:left="284" w:hanging="568"/>
        <w:jc w:val="both"/>
        <w:rPr>
          <w:rFonts w:ascii="Arial" w:hAnsi="Arial" w:cs="Arial"/>
          <w:b/>
          <w:color w:val="244061"/>
          <w:szCs w:val="24"/>
          <w:lang w:val="en-US"/>
        </w:rPr>
      </w:pPr>
      <w:r w:rsidRPr="007339F4">
        <w:rPr>
          <w:rFonts w:ascii="Arial" w:hAnsi="Arial" w:cs="Arial"/>
          <w:b/>
          <w:color w:val="244061"/>
          <w:szCs w:val="24"/>
          <w:lang w:val="en-US"/>
        </w:rPr>
        <w:t>28.</w:t>
      </w:r>
      <w:r w:rsidRPr="007339F4">
        <w:rPr>
          <w:rFonts w:ascii="Arial" w:hAnsi="Arial" w:cs="Arial"/>
          <w:b/>
          <w:color w:val="244061"/>
          <w:szCs w:val="24"/>
          <w:lang w:val="en-US"/>
        </w:rPr>
        <w:tab/>
        <w:t xml:space="preserve">Prior to issue of a building permit, plans are to identify 16 electric vehicle charging bays. Prior to occupation of the development, the electric vehicle charging infrastructure is to be installed and maintained for the life of the development to the satisfaction of the City of Nedlands. </w:t>
      </w:r>
    </w:p>
    <w:p w14:paraId="637EFBBC" w14:textId="77777777" w:rsidR="007339F4" w:rsidRPr="007339F4" w:rsidRDefault="007339F4" w:rsidP="0006768B">
      <w:pPr>
        <w:ind w:left="142" w:hanging="426"/>
        <w:jc w:val="both"/>
        <w:rPr>
          <w:rFonts w:ascii="Arial" w:hAnsi="Arial" w:cs="Arial"/>
          <w:b/>
          <w:color w:val="244061"/>
          <w:szCs w:val="24"/>
          <w:lang w:val="en-US"/>
        </w:rPr>
      </w:pPr>
    </w:p>
    <w:p w14:paraId="198C427A" w14:textId="77777777" w:rsidR="007339F4" w:rsidRPr="007339F4" w:rsidRDefault="007339F4" w:rsidP="0006768B">
      <w:pPr>
        <w:ind w:left="142" w:hanging="426"/>
        <w:jc w:val="both"/>
        <w:rPr>
          <w:rFonts w:ascii="Arial" w:hAnsi="Arial" w:cs="Arial"/>
          <w:b/>
          <w:color w:val="244061"/>
          <w:szCs w:val="24"/>
          <w:lang w:val="en-US"/>
        </w:rPr>
      </w:pPr>
      <w:r w:rsidRPr="007339F4">
        <w:rPr>
          <w:rFonts w:ascii="Arial" w:hAnsi="Arial" w:cs="Arial"/>
          <w:b/>
          <w:color w:val="244061"/>
          <w:szCs w:val="24"/>
          <w:lang w:val="en-US"/>
        </w:rPr>
        <w:t xml:space="preserve">Legal </w:t>
      </w:r>
    </w:p>
    <w:p w14:paraId="34DEFA5E" w14:textId="77777777" w:rsidR="007339F4" w:rsidRPr="007339F4" w:rsidRDefault="007339F4" w:rsidP="0006768B">
      <w:pPr>
        <w:ind w:left="142" w:hanging="426"/>
        <w:jc w:val="both"/>
        <w:rPr>
          <w:rFonts w:ascii="Arial" w:hAnsi="Arial" w:cs="Arial"/>
          <w:b/>
          <w:color w:val="244061"/>
          <w:szCs w:val="24"/>
          <w:lang w:val="en-US"/>
        </w:rPr>
      </w:pPr>
    </w:p>
    <w:p w14:paraId="6937BCE4" w14:textId="77777777" w:rsidR="007339F4" w:rsidRPr="007339F4" w:rsidRDefault="007339F4" w:rsidP="00561194">
      <w:pPr>
        <w:ind w:left="284" w:hanging="568"/>
        <w:jc w:val="both"/>
        <w:rPr>
          <w:rFonts w:ascii="Arial" w:hAnsi="Arial" w:cs="Arial"/>
          <w:b/>
          <w:color w:val="244061"/>
          <w:szCs w:val="24"/>
          <w:lang w:val="en-US"/>
        </w:rPr>
      </w:pPr>
      <w:r w:rsidRPr="007339F4">
        <w:rPr>
          <w:rFonts w:ascii="Arial" w:hAnsi="Arial" w:cs="Arial"/>
          <w:b/>
          <w:color w:val="244061"/>
          <w:szCs w:val="24"/>
          <w:lang w:val="en-US"/>
        </w:rPr>
        <w:t>29.</w:t>
      </w:r>
      <w:r w:rsidRPr="007339F4">
        <w:rPr>
          <w:rFonts w:ascii="Arial" w:hAnsi="Arial" w:cs="Arial"/>
          <w:b/>
          <w:color w:val="244061"/>
          <w:szCs w:val="24"/>
          <w:lang w:val="en-US"/>
        </w:rPr>
        <w:tab/>
        <w:t xml:space="preserve">Prior to occupation of any part of the development, the landowner(s) shall </w:t>
      </w:r>
      <w:proofErr w:type="gramStart"/>
      <w:r w:rsidRPr="007339F4">
        <w:rPr>
          <w:rFonts w:ascii="Arial" w:hAnsi="Arial" w:cs="Arial"/>
          <w:b/>
          <w:color w:val="244061"/>
          <w:szCs w:val="24"/>
          <w:lang w:val="en-US"/>
        </w:rPr>
        <w:t>enter into</w:t>
      </w:r>
      <w:proofErr w:type="gramEnd"/>
      <w:r w:rsidRPr="007339F4">
        <w:rPr>
          <w:rFonts w:ascii="Arial" w:hAnsi="Arial" w:cs="Arial"/>
          <w:b/>
          <w:color w:val="244061"/>
          <w:szCs w:val="24"/>
          <w:lang w:val="en-US"/>
        </w:rPr>
        <w:t xml:space="preserve"> a Deed of Indemnity with the City, which indemnifies both the City and its waste collection contractors from claims relating to any damage, injuries or death that may be caused as a result of the on-site waste collection process. </w:t>
      </w:r>
    </w:p>
    <w:p w14:paraId="1A566161" w14:textId="77777777" w:rsidR="007339F4" w:rsidRPr="007339F4" w:rsidRDefault="007339F4" w:rsidP="0006768B">
      <w:pPr>
        <w:ind w:left="142" w:hanging="426"/>
        <w:jc w:val="both"/>
        <w:rPr>
          <w:rFonts w:ascii="Arial" w:hAnsi="Arial" w:cs="Arial"/>
          <w:b/>
          <w:color w:val="244061"/>
          <w:szCs w:val="24"/>
          <w:lang w:val="en-US"/>
        </w:rPr>
      </w:pPr>
    </w:p>
    <w:p w14:paraId="7EE284F3" w14:textId="77777777" w:rsidR="007339F4" w:rsidRPr="007339F4" w:rsidRDefault="007339F4" w:rsidP="00561194">
      <w:pPr>
        <w:ind w:left="284" w:hanging="568"/>
        <w:jc w:val="both"/>
        <w:rPr>
          <w:rFonts w:ascii="Arial" w:hAnsi="Arial" w:cs="Arial"/>
          <w:b/>
          <w:color w:val="244061"/>
          <w:szCs w:val="24"/>
          <w:lang w:val="en-US"/>
        </w:rPr>
      </w:pPr>
      <w:r w:rsidRPr="007339F4">
        <w:rPr>
          <w:rFonts w:ascii="Arial" w:hAnsi="Arial" w:cs="Arial"/>
          <w:b/>
          <w:color w:val="244061"/>
          <w:szCs w:val="24"/>
          <w:lang w:val="en-US"/>
        </w:rPr>
        <w:t>30.</w:t>
      </w:r>
      <w:r w:rsidRPr="007339F4">
        <w:rPr>
          <w:rFonts w:ascii="Arial" w:hAnsi="Arial" w:cs="Arial"/>
          <w:b/>
          <w:color w:val="244061"/>
          <w:szCs w:val="24"/>
          <w:lang w:val="en-US"/>
        </w:rPr>
        <w:tab/>
        <w:t>Prior to the occupation, documentation is to be provided to the City of Nedlands demonstrating that the units on level 1 form part of the National Rental Affordability Scheme or an equivalent affordability scheme to the satisfaction of the City of Nedlands.</w:t>
      </w:r>
    </w:p>
    <w:p w14:paraId="53135FC1" w14:textId="09A6F3B5" w:rsidR="007339F4" w:rsidRDefault="007339F4" w:rsidP="0006768B">
      <w:pPr>
        <w:ind w:left="-567"/>
        <w:jc w:val="both"/>
        <w:rPr>
          <w:rFonts w:ascii="Arial" w:hAnsi="Arial" w:cs="Arial"/>
          <w:b/>
          <w:sz w:val="28"/>
          <w:szCs w:val="32"/>
          <w:lang w:val="en-US"/>
        </w:rPr>
      </w:pPr>
    </w:p>
    <w:p w14:paraId="64E02205" w14:textId="77777777" w:rsidR="00FC7048" w:rsidRPr="005F77A2" w:rsidRDefault="00FC7048" w:rsidP="0006768B">
      <w:pPr>
        <w:ind w:left="-567"/>
        <w:jc w:val="both"/>
        <w:rPr>
          <w:rFonts w:ascii="Arial" w:hAnsi="Arial" w:cs="Arial"/>
          <w:b/>
          <w:sz w:val="28"/>
          <w:szCs w:val="32"/>
          <w:lang w:val="en-US"/>
        </w:rPr>
      </w:pPr>
    </w:p>
    <w:p w14:paraId="294D4429" w14:textId="77777777" w:rsidR="007339F4" w:rsidRPr="007339F4" w:rsidRDefault="007339F4" w:rsidP="0006768B">
      <w:pPr>
        <w:ind w:left="-284"/>
        <w:jc w:val="both"/>
        <w:rPr>
          <w:rFonts w:ascii="Arial" w:hAnsi="Arial" w:cs="Arial"/>
          <w:b/>
          <w:bCs/>
          <w:color w:val="000000"/>
          <w:sz w:val="28"/>
          <w:szCs w:val="28"/>
        </w:rPr>
      </w:pPr>
      <w:r w:rsidRPr="007339F4">
        <w:rPr>
          <w:rFonts w:ascii="Arial" w:hAnsi="Arial" w:cs="Arial"/>
          <w:b/>
          <w:color w:val="17365D"/>
          <w:sz w:val="28"/>
          <w:szCs w:val="32"/>
          <w:lang w:val="en-US"/>
        </w:rPr>
        <w:t>Voting Requirement</w:t>
      </w:r>
    </w:p>
    <w:p w14:paraId="143C9298" w14:textId="77777777" w:rsidR="007339F4" w:rsidRPr="007339F4" w:rsidRDefault="007339F4" w:rsidP="0006768B">
      <w:pPr>
        <w:ind w:left="-284"/>
        <w:jc w:val="both"/>
        <w:rPr>
          <w:rFonts w:ascii="Arial" w:hAnsi="Arial" w:cs="Arial"/>
          <w:color w:val="000000"/>
          <w:szCs w:val="24"/>
        </w:rPr>
      </w:pPr>
    </w:p>
    <w:p w14:paraId="72D07F72" w14:textId="77777777" w:rsidR="007339F4" w:rsidRPr="007339F4" w:rsidRDefault="007339F4" w:rsidP="0006768B">
      <w:pPr>
        <w:ind w:left="-284"/>
        <w:jc w:val="both"/>
        <w:rPr>
          <w:rFonts w:ascii="Arial" w:hAnsi="Arial" w:cs="Arial"/>
          <w:color w:val="000000"/>
          <w:szCs w:val="24"/>
        </w:rPr>
      </w:pPr>
      <w:r w:rsidRPr="007339F4">
        <w:rPr>
          <w:rFonts w:ascii="Arial" w:hAnsi="Arial" w:cs="Arial"/>
          <w:color w:val="000000"/>
          <w:szCs w:val="24"/>
        </w:rPr>
        <w:t xml:space="preserve">Simple Majority. </w:t>
      </w:r>
    </w:p>
    <w:p w14:paraId="43B63B64" w14:textId="05860DA9" w:rsidR="007339F4" w:rsidRDefault="007339F4" w:rsidP="0006768B">
      <w:pPr>
        <w:ind w:left="-284"/>
        <w:jc w:val="both"/>
        <w:rPr>
          <w:rFonts w:ascii="Arial" w:hAnsi="Arial" w:cs="Arial"/>
          <w:b/>
          <w:sz w:val="28"/>
          <w:szCs w:val="32"/>
          <w:lang w:val="en-US"/>
        </w:rPr>
      </w:pPr>
    </w:p>
    <w:p w14:paraId="02C6B8D5" w14:textId="77777777" w:rsidR="00FC7048" w:rsidRPr="005F77A2" w:rsidRDefault="00FC7048" w:rsidP="0006768B">
      <w:pPr>
        <w:ind w:left="-284"/>
        <w:jc w:val="both"/>
        <w:rPr>
          <w:rFonts w:ascii="Arial" w:hAnsi="Arial" w:cs="Arial"/>
          <w:b/>
          <w:sz w:val="28"/>
          <w:szCs w:val="32"/>
          <w:lang w:val="en-US"/>
        </w:rPr>
      </w:pPr>
    </w:p>
    <w:p w14:paraId="41113249" w14:textId="77777777" w:rsidR="007339F4" w:rsidRPr="007339F4" w:rsidRDefault="007339F4" w:rsidP="0006768B">
      <w:pPr>
        <w:ind w:left="-284"/>
        <w:jc w:val="both"/>
        <w:rPr>
          <w:rFonts w:ascii="Arial" w:hAnsi="Arial" w:cs="Arial"/>
          <w:b/>
          <w:color w:val="244061"/>
          <w:sz w:val="28"/>
          <w:szCs w:val="32"/>
          <w:lang w:val="en-US"/>
        </w:rPr>
      </w:pPr>
      <w:r w:rsidRPr="007339F4">
        <w:rPr>
          <w:rFonts w:ascii="Arial" w:hAnsi="Arial" w:cs="Arial"/>
          <w:b/>
          <w:color w:val="244061"/>
          <w:sz w:val="28"/>
          <w:szCs w:val="32"/>
          <w:lang w:val="en-US"/>
        </w:rPr>
        <w:t xml:space="preserve">Background </w:t>
      </w:r>
    </w:p>
    <w:p w14:paraId="4BC2F4E2" w14:textId="77777777" w:rsidR="007339F4" w:rsidRPr="005F77A2" w:rsidRDefault="007339F4" w:rsidP="00F92DED">
      <w:pPr>
        <w:ind w:left="-284" w:right="-284"/>
        <w:jc w:val="both"/>
        <w:rPr>
          <w:rFonts w:ascii="Arial" w:hAnsi="Arial" w:cs="Arial"/>
          <w:b/>
          <w:sz w:val="28"/>
          <w:szCs w:val="32"/>
          <w:lang w:val="en-US"/>
        </w:rPr>
      </w:pPr>
    </w:p>
    <w:p w14:paraId="11395E31" w14:textId="77777777" w:rsidR="007339F4" w:rsidRPr="007339F4" w:rsidRDefault="007339F4" w:rsidP="00F92DED">
      <w:pPr>
        <w:ind w:left="-284" w:right="-284"/>
        <w:jc w:val="both"/>
        <w:rPr>
          <w:rFonts w:ascii="Arial" w:hAnsi="Arial" w:cs="Arial"/>
          <w:b/>
          <w:bCs/>
          <w:color w:val="000000"/>
        </w:rPr>
      </w:pPr>
      <w:r w:rsidRPr="007339F4">
        <w:rPr>
          <w:rFonts w:ascii="Arial" w:hAnsi="Arial" w:cs="Arial"/>
          <w:b/>
          <w:bCs/>
          <w:color w:val="000000"/>
        </w:rPr>
        <w:t>Land Details</w:t>
      </w: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5528"/>
      </w:tblGrid>
      <w:tr w:rsidR="007339F4" w:rsidRPr="00EB152F" w14:paraId="199F92AD" w14:textId="77777777" w:rsidTr="00C6499E">
        <w:tc>
          <w:tcPr>
            <w:tcW w:w="3999" w:type="dxa"/>
            <w:shd w:val="clear" w:color="auto" w:fill="auto"/>
            <w:vAlign w:val="center"/>
          </w:tcPr>
          <w:p w14:paraId="60DF3A57" w14:textId="77777777" w:rsidR="007339F4" w:rsidRPr="00C6499E" w:rsidRDefault="007339F4" w:rsidP="00C6499E">
            <w:pPr>
              <w:ind w:right="-284"/>
              <w:jc w:val="both"/>
              <w:rPr>
                <w:rFonts w:ascii="Arial" w:eastAsia="Calibri" w:hAnsi="Arial" w:cs="Arial"/>
                <w:b/>
                <w:color w:val="000000"/>
                <w:szCs w:val="24"/>
                <w:lang w:val="en-GB"/>
              </w:rPr>
            </w:pPr>
            <w:r w:rsidRPr="00C6499E">
              <w:rPr>
                <w:rFonts w:ascii="Arial" w:eastAsia="Calibri" w:hAnsi="Arial" w:cs="Arial"/>
                <w:b/>
                <w:color w:val="000000"/>
                <w:szCs w:val="24"/>
                <w:lang w:val="en-GB"/>
              </w:rPr>
              <w:t>Metropolitan Region Scheme</w:t>
            </w:r>
          </w:p>
          <w:p w14:paraId="6ECE12D0" w14:textId="77777777" w:rsidR="007339F4" w:rsidRPr="00C6499E" w:rsidRDefault="007339F4" w:rsidP="00C6499E">
            <w:pPr>
              <w:ind w:right="-284"/>
              <w:jc w:val="both"/>
              <w:rPr>
                <w:rFonts w:ascii="Arial" w:eastAsia="Calibri" w:hAnsi="Arial" w:cs="Arial"/>
                <w:b/>
                <w:color w:val="000000"/>
                <w:szCs w:val="24"/>
                <w:lang w:val="en-GB"/>
              </w:rPr>
            </w:pPr>
            <w:r w:rsidRPr="00C6499E">
              <w:rPr>
                <w:rFonts w:ascii="Arial" w:eastAsia="Calibri" w:hAnsi="Arial" w:cs="Arial"/>
                <w:b/>
                <w:color w:val="000000"/>
                <w:szCs w:val="24"/>
                <w:lang w:val="en-GB"/>
              </w:rPr>
              <w:t>Zone</w:t>
            </w:r>
          </w:p>
        </w:tc>
        <w:tc>
          <w:tcPr>
            <w:tcW w:w="5528" w:type="dxa"/>
            <w:shd w:val="clear" w:color="auto" w:fill="auto"/>
            <w:vAlign w:val="center"/>
          </w:tcPr>
          <w:p w14:paraId="72B4B563" w14:textId="77777777" w:rsidR="007339F4" w:rsidRPr="00C6499E" w:rsidRDefault="007339F4" w:rsidP="00C6499E">
            <w:pPr>
              <w:ind w:right="-284"/>
              <w:jc w:val="both"/>
              <w:rPr>
                <w:rFonts w:ascii="Arial" w:eastAsia="Calibri" w:hAnsi="Arial" w:cs="Arial"/>
                <w:color w:val="000000"/>
                <w:szCs w:val="24"/>
                <w:lang w:val="en-GB"/>
              </w:rPr>
            </w:pPr>
            <w:r w:rsidRPr="00C6499E">
              <w:rPr>
                <w:rFonts w:ascii="Arial" w:eastAsia="Calibri" w:hAnsi="Arial" w:cs="Arial"/>
                <w:color w:val="000000"/>
                <w:szCs w:val="24"/>
                <w:lang w:val="en-GB"/>
              </w:rPr>
              <w:t>Urban</w:t>
            </w:r>
          </w:p>
        </w:tc>
      </w:tr>
      <w:tr w:rsidR="007339F4" w:rsidRPr="00EB152F" w14:paraId="4939652A" w14:textId="77777777" w:rsidTr="00C6499E">
        <w:tc>
          <w:tcPr>
            <w:tcW w:w="3999" w:type="dxa"/>
            <w:shd w:val="clear" w:color="auto" w:fill="auto"/>
            <w:vAlign w:val="center"/>
          </w:tcPr>
          <w:p w14:paraId="19CAA621" w14:textId="77777777" w:rsidR="007339F4" w:rsidRPr="00C6499E" w:rsidRDefault="007339F4" w:rsidP="00C6499E">
            <w:pPr>
              <w:ind w:right="-284"/>
              <w:jc w:val="both"/>
              <w:rPr>
                <w:rFonts w:ascii="Arial" w:eastAsia="Calibri" w:hAnsi="Arial" w:cs="Arial"/>
                <w:b/>
                <w:color w:val="000000"/>
                <w:szCs w:val="24"/>
                <w:lang w:val="en-GB"/>
              </w:rPr>
            </w:pPr>
            <w:r w:rsidRPr="00C6499E">
              <w:rPr>
                <w:rFonts w:ascii="Arial" w:eastAsia="Calibri" w:hAnsi="Arial" w:cs="Arial"/>
                <w:b/>
                <w:color w:val="000000"/>
                <w:szCs w:val="24"/>
                <w:lang w:val="en-GB"/>
              </w:rPr>
              <w:t>Local Planning Scheme Zone</w:t>
            </w:r>
          </w:p>
        </w:tc>
        <w:tc>
          <w:tcPr>
            <w:tcW w:w="5528" w:type="dxa"/>
            <w:shd w:val="clear" w:color="auto" w:fill="auto"/>
            <w:vAlign w:val="center"/>
          </w:tcPr>
          <w:p w14:paraId="0E540B12" w14:textId="77777777" w:rsidR="007339F4" w:rsidRPr="00C6499E" w:rsidRDefault="007339F4" w:rsidP="00C6499E">
            <w:pPr>
              <w:ind w:right="-284"/>
              <w:jc w:val="both"/>
              <w:rPr>
                <w:rFonts w:ascii="Arial" w:eastAsia="Calibri" w:hAnsi="Arial" w:cs="Arial"/>
                <w:color w:val="000000"/>
                <w:szCs w:val="24"/>
                <w:lang w:val="en-GB"/>
              </w:rPr>
            </w:pPr>
            <w:r w:rsidRPr="00C6499E">
              <w:rPr>
                <w:rFonts w:ascii="Arial" w:eastAsia="Calibri" w:hAnsi="Arial" w:cs="Arial"/>
                <w:color w:val="000000"/>
                <w:szCs w:val="24"/>
                <w:lang w:val="en-GB"/>
              </w:rPr>
              <w:t>Residential</w:t>
            </w:r>
          </w:p>
        </w:tc>
      </w:tr>
      <w:tr w:rsidR="007339F4" w:rsidRPr="00EB152F" w14:paraId="141BF516" w14:textId="77777777" w:rsidTr="00C6499E">
        <w:tc>
          <w:tcPr>
            <w:tcW w:w="3999" w:type="dxa"/>
            <w:shd w:val="clear" w:color="auto" w:fill="auto"/>
            <w:vAlign w:val="center"/>
          </w:tcPr>
          <w:p w14:paraId="39EADBDE" w14:textId="77777777" w:rsidR="007339F4" w:rsidRPr="00C6499E" w:rsidRDefault="007339F4" w:rsidP="00C6499E">
            <w:pPr>
              <w:ind w:right="-284"/>
              <w:jc w:val="both"/>
              <w:rPr>
                <w:rFonts w:ascii="Arial" w:eastAsia="Calibri" w:hAnsi="Arial" w:cs="Arial"/>
                <w:b/>
                <w:color w:val="000000"/>
                <w:szCs w:val="24"/>
                <w:lang w:val="en-GB"/>
              </w:rPr>
            </w:pPr>
            <w:r w:rsidRPr="00C6499E">
              <w:rPr>
                <w:rFonts w:ascii="Arial" w:eastAsia="Calibri" w:hAnsi="Arial" w:cs="Arial"/>
                <w:b/>
                <w:color w:val="000000"/>
                <w:szCs w:val="24"/>
                <w:lang w:val="en-GB"/>
              </w:rPr>
              <w:t>R-Code</w:t>
            </w:r>
          </w:p>
        </w:tc>
        <w:tc>
          <w:tcPr>
            <w:tcW w:w="5528" w:type="dxa"/>
            <w:shd w:val="clear" w:color="auto" w:fill="auto"/>
            <w:vAlign w:val="center"/>
          </w:tcPr>
          <w:p w14:paraId="0201A4CD" w14:textId="77777777" w:rsidR="007339F4" w:rsidRPr="00C6499E" w:rsidRDefault="007339F4" w:rsidP="00C6499E">
            <w:pPr>
              <w:ind w:right="-284"/>
              <w:jc w:val="both"/>
              <w:rPr>
                <w:rFonts w:ascii="Arial" w:eastAsia="Calibri" w:hAnsi="Arial" w:cs="Arial"/>
                <w:color w:val="000000"/>
                <w:szCs w:val="24"/>
                <w:lang w:val="en-GB"/>
              </w:rPr>
            </w:pPr>
            <w:r w:rsidRPr="00C6499E">
              <w:rPr>
                <w:rFonts w:ascii="Arial" w:eastAsia="Calibri" w:hAnsi="Arial" w:cs="Arial"/>
                <w:color w:val="000000"/>
                <w:szCs w:val="24"/>
                <w:lang w:val="en-GB"/>
              </w:rPr>
              <w:t>Mixed Use R-AC3</w:t>
            </w:r>
          </w:p>
        </w:tc>
      </w:tr>
      <w:tr w:rsidR="007339F4" w:rsidRPr="00EB152F" w14:paraId="19311E3F" w14:textId="77777777" w:rsidTr="00C6499E">
        <w:tc>
          <w:tcPr>
            <w:tcW w:w="3999" w:type="dxa"/>
            <w:shd w:val="clear" w:color="auto" w:fill="auto"/>
            <w:vAlign w:val="center"/>
          </w:tcPr>
          <w:p w14:paraId="0F9611B5" w14:textId="77777777" w:rsidR="007339F4" w:rsidRPr="00C6499E" w:rsidRDefault="007339F4" w:rsidP="00C6499E">
            <w:pPr>
              <w:ind w:right="-284"/>
              <w:jc w:val="both"/>
              <w:rPr>
                <w:rFonts w:ascii="Arial" w:eastAsia="Calibri" w:hAnsi="Arial" w:cs="Arial"/>
                <w:b/>
                <w:color w:val="000000"/>
                <w:szCs w:val="24"/>
                <w:lang w:val="en-GB"/>
              </w:rPr>
            </w:pPr>
            <w:r w:rsidRPr="00C6499E">
              <w:rPr>
                <w:rFonts w:ascii="Arial" w:eastAsia="Calibri" w:hAnsi="Arial" w:cs="Arial"/>
                <w:b/>
                <w:color w:val="000000"/>
                <w:szCs w:val="24"/>
                <w:lang w:val="en-GB"/>
              </w:rPr>
              <w:t>Land area</w:t>
            </w:r>
          </w:p>
        </w:tc>
        <w:tc>
          <w:tcPr>
            <w:tcW w:w="5528" w:type="dxa"/>
            <w:shd w:val="clear" w:color="auto" w:fill="auto"/>
            <w:vAlign w:val="center"/>
          </w:tcPr>
          <w:p w14:paraId="0B320687" w14:textId="77777777" w:rsidR="007339F4" w:rsidRPr="00C6499E" w:rsidRDefault="007339F4" w:rsidP="00C6499E">
            <w:pPr>
              <w:ind w:right="-284"/>
              <w:jc w:val="both"/>
              <w:rPr>
                <w:rFonts w:ascii="Arial" w:eastAsia="Calibri" w:hAnsi="Arial" w:cs="Arial"/>
                <w:color w:val="000000"/>
                <w:szCs w:val="24"/>
                <w:lang w:val="en-GB"/>
              </w:rPr>
            </w:pPr>
            <w:r w:rsidRPr="00C6499E">
              <w:rPr>
                <w:rFonts w:ascii="Arial" w:eastAsia="Calibri" w:hAnsi="Arial" w:cs="Arial"/>
                <w:color w:val="000000"/>
                <w:szCs w:val="24"/>
                <w:lang w:val="en-GB"/>
              </w:rPr>
              <w:t>953 m</w:t>
            </w:r>
            <w:r w:rsidRPr="00C6499E">
              <w:rPr>
                <w:rFonts w:ascii="Arial" w:eastAsia="Calibri" w:hAnsi="Arial" w:cs="Arial"/>
                <w:color w:val="000000"/>
                <w:szCs w:val="24"/>
                <w:vertAlign w:val="superscript"/>
                <w:lang w:val="en-GB"/>
              </w:rPr>
              <w:t>2</w:t>
            </w:r>
          </w:p>
        </w:tc>
      </w:tr>
      <w:tr w:rsidR="007339F4" w:rsidRPr="00EB152F" w14:paraId="64C124C9" w14:textId="77777777" w:rsidTr="00C6499E">
        <w:tc>
          <w:tcPr>
            <w:tcW w:w="3999" w:type="dxa"/>
            <w:shd w:val="clear" w:color="auto" w:fill="auto"/>
            <w:vAlign w:val="center"/>
          </w:tcPr>
          <w:p w14:paraId="0C620904" w14:textId="77777777" w:rsidR="007339F4" w:rsidRPr="00C6499E" w:rsidRDefault="007339F4" w:rsidP="00C6499E">
            <w:pPr>
              <w:ind w:right="-284"/>
              <w:jc w:val="both"/>
              <w:rPr>
                <w:rFonts w:ascii="Arial" w:eastAsia="Calibri" w:hAnsi="Arial" w:cs="Arial"/>
                <w:b/>
                <w:color w:val="000000"/>
                <w:szCs w:val="24"/>
                <w:lang w:val="en-GB"/>
              </w:rPr>
            </w:pPr>
            <w:r w:rsidRPr="00C6499E">
              <w:rPr>
                <w:rFonts w:ascii="Arial" w:eastAsia="Calibri" w:hAnsi="Arial" w:cs="Arial"/>
                <w:b/>
                <w:color w:val="000000"/>
                <w:szCs w:val="24"/>
                <w:lang w:val="en-GB"/>
              </w:rPr>
              <w:t>Land Use</w:t>
            </w:r>
          </w:p>
        </w:tc>
        <w:tc>
          <w:tcPr>
            <w:tcW w:w="5528" w:type="dxa"/>
            <w:shd w:val="clear" w:color="auto" w:fill="auto"/>
            <w:vAlign w:val="center"/>
          </w:tcPr>
          <w:p w14:paraId="2800A5C9" w14:textId="77777777" w:rsidR="007339F4" w:rsidRPr="00C6499E" w:rsidRDefault="007339F4" w:rsidP="00C6499E">
            <w:pPr>
              <w:ind w:right="-284"/>
              <w:jc w:val="both"/>
              <w:rPr>
                <w:rFonts w:ascii="Arial" w:eastAsia="Calibri" w:hAnsi="Arial" w:cs="Arial"/>
                <w:color w:val="000000"/>
                <w:szCs w:val="24"/>
                <w:lang w:val="en-GB"/>
              </w:rPr>
            </w:pPr>
            <w:r w:rsidRPr="00C6499E">
              <w:rPr>
                <w:rFonts w:ascii="Arial" w:eastAsia="Calibri" w:hAnsi="Arial" w:cs="Arial"/>
                <w:color w:val="000000"/>
                <w:szCs w:val="24"/>
                <w:lang w:val="en-GB"/>
              </w:rPr>
              <w:t>Residential – Multiple Dwellings</w:t>
            </w:r>
          </w:p>
          <w:p w14:paraId="3BE4E6DD" w14:textId="77777777" w:rsidR="007339F4" w:rsidRPr="00C6499E" w:rsidRDefault="007339F4" w:rsidP="00C6499E">
            <w:pPr>
              <w:ind w:right="-284"/>
              <w:jc w:val="both"/>
              <w:rPr>
                <w:rFonts w:ascii="Arial" w:eastAsia="Calibri" w:hAnsi="Arial" w:cs="Arial"/>
                <w:color w:val="000000"/>
                <w:szCs w:val="24"/>
                <w:lang w:val="en-GB"/>
              </w:rPr>
            </w:pPr>
            <w:r w:rsidRPr="00C6499E">
              <w:rPr>
                <w:rFonts w:ascii="Arial" w:eastAsia="Calibri" w:hAnsi="Arial" w:cs="Arial"/>
                <w:color w:val="000000"/>
                <w:szCs w:val="24"/>
                <w:lang w:val="en-GB"/>
              </w:rPr>
              <w:t>Holiday Accommodation (short stay dwellings)</w:t>
            </w:r>
          </w:p>
          <w:p w14:paraId="577973C4" w14:textId="77777777" w:rsidR="007339F4" w:rsidRPr="00C6499E" w:rsidRDefault="007339F4" w:rsidP="00C6499E">
            <w:pPr>
              <w:ind w:right="-284"/>
              <w:jc w:val="both"/>
              <w:rPr>
                <w:rFonts w:ascii="Arial" w:eastAsia="Calibri" w:hAnsi="Arial" w:cs="Arial"/>
                <w:color w:val="000000"/>
                <w:szCs w:val="24"/>
                <w:lang w:val="en-GB"/>
              </w:rPr>
            </w:pPr>
            <w:r w:rsidRPr="00C6499E">
              <w:rPr>
                <w:rFonts w:ascii="Arial" w:eastAsia="Calibri" w:hAnsi="Arial" w:cs="Arial"/>
                <w:color w:val="000000"/>
                <w:szCs w:val="24"/>
                <w:lang w:val="en-GB"/>
              </w:rPr>
              <w:t>Office</w:t>
            </w:r>
          </w:p>
          <w:p w14:paraId="695B0AFB" w14:textId="77777777" w:rsidR="007339F4" w:rsidRPr="00C6499E" w:rsidRDefault="007339F4" w:rsidP="00C6499E">
            <w:pPr>
              <w:ind w:right="-284"/>
              <w:jc w:val="both"/>
              <w:rPr>
                <w:rFonts w:ascii="Arial" w:eastAsia="Calibri" w:hAnsi="Arial" w:cs="Arial"/>
                <w:color w:val="000000"/>
                <w:szCs w:val="24"/>
                <w:lang w:val="en-GB"/>
              </w:rPr>
            </w:pPr>
            <w:r w:rsidRPr="00C6499E">
              <w:rPr>
                <w:rFonts w:ascii="Arial" w:eastAsia="Calibri" w:hAnsi="Arial" w:cs="Arial"/>
                <w:color w:val="000000"/>
                <w:szCs w:val="24"/>
                <w:lang w:val="en-GB"/>
              </w:rPr>
              <w:t>Restaurant/Cafe</w:t>
            </w:r>
          </w:p>
        </w:tc>
      </w:tr>
      <w:tr w:rsidR="007339F4" w:rsidRPr="00EB152F" w14:paraId="576F3B9A" w14:textId="77777777" w:rsidTr="00C6499E">
        <w:tc>
          <w:tcPr>
            <w:tcW w:w="3999" w:type="dxa"/>
            <w:shd w:val="clear" w:color="auto" w:fill="auto"/>
            <w:vAlign w:val="center"/>
          </w:tcPr>
          <w:p w14:paraId="60AD188C" w14:textId="77777777" w:rsidR="007339F4" w:rsidRPr="00C6499E" w:rsidRDefault="007339F4" w:rsidP="00C6499E">
            <w:pPr>
              <w:ind w:right="-284"/>
              <w:jc w:val="both"/>
              <w:rPr>
                <w:rFonts w:ascii="Arial" w:eastAsia="Calibri" w:hAnsi="Arial" w:cs="Arial"/>
                <w:b/>
                <w:color w:val="000000"/>
                <w:szCs w:val="24"/>
                <w:lang w:val="en-GB"/>
              </w:rPr>
            </w:pPr>
            <w:r w:rsidRPr="00C6499E">
              <w:rPr>
                <w:rFonts w:ascii="Arial" w:eastAsia="Calibri" w:hAnsi="Arial" w:cs="Arial"/>
                <w:b/>
                <w:color w:val="000000"/>
                <w:szCs w:val="24"/>
                <w:lang w:val="en-GB"/>
              </w:rPr>
              <w:lastRenderedPageBreak/>
              <w:t>Use Class</w:t>
            </w:r>
          </w:p>
        </w:tc>
        <w:tc>
          <w:tcPr>
            <w:tcW w:w="5528" w:type="dxa"/>
            <w:shd w:val="clear" w:color="auto" w:fill="auto"/>
            <w:vAlign w:val="center"/>
          </w:tcPr>
          <w:p w14:paraId="6B93916B" w14:textId="77777777" w:rsidR="007339F4" w:rsidRPr="00C6499E" w:rsidRDefault="007339F4" w:rsidP="00C6499E">
            <w:pPr>
              <w:ind w:right="-284"/>
              <w:jc w:val="both"/>
              <w:rPr>
                <w:rFonts w:ascii="Arial" w:eastAsia="Calibri" w:hAnsi="Arial" w:cs="Arial"/>
                <w:color w:val="000000"/>
                <w:szCs w:val="24"/>
                <w:lang w:val="en-GB"/>
              </w:rPr>
            </w:pPr>
            <w:r w:rsidRPr="00C6499E">
              <w:rPr>
                <w:rFonts w:ascii="Arial" w:eastAsia="Calibri" w:hAnsi="Arial" w:cs="Arial"/>
                <w:color w:val="000000"/>
                <w:szCs w:val="24"/>
                <w:lang w:val="en-GB"/>
              </w:rPr>
              <w:t>Multiple Dwellings, Office and Restaurant/Café are ‘P’ (Permitted Uses)</w:t>
            </w:r>
          </w:p>
          <w:p w14:paraId="173E988E" w14:textId="77777777" w:rsidR="007339F4" w:rsidRPr="00C6499E" w:rsidRDefault="007339F4" w:rsidP="00C6499E">
            <w:pPr>
              <w:ind w:right="-284"/>
              <w:jc w:val="both"/>
              <w:rPr>
                <w:rFonts w:ascii="Arial" w:eastAsia="Calibri" w:hAnsi="Arial" w:cs="Arial"/>
                <w:color w:val="000000"/>
                <w:szCs w:val="24"/>
                <w:lang w:val="en-GB"/>
              </w:rPr>
            </w:pPr>
            <w:r w:rsidRPr="00C6499E">
              <w:rPr>
                <w:rFonts w:ascii="Arial" w:eastAsia="Calibri" w:hAnsi="Arial" w:cs="Arial"/>
                <w:color w:val="000000"/>
                <w:szCs w:val="24"/>
                <w:lang w:val="en-GB"/>
              </w:rPr>
              <w:t>Holiday Accommodation is ‘D’ (Discretionary Use)</w:t>
            </w:r>
          </w:p>
        </w:tc>
      </w:tr>
    </w:tbl>
    <w:p w14:paraId="614E6FBD" w14:textId="77777777" w:rsidR="007339F4" w:rsidRDefault="007339F4" w:rsidP="00F92DED">
      <w:pPr>
        <w:ind w:left="-142" w:right="-284"/>
        <w:jc w:val="both"/>
        <w:rPr>
          <w:rFonts w:ascii="Arial" w:hAnsi="Arial" w:cs="Arial"/>
          <w:b/>
          <w:sz w:val="28"/>
          <w:szCs w:val="32"/>
          <w:lang w:val="en-US"/>
        </w:rPr>
      </w:pPr>
    </w:p>
    <w:p w14:paraId="19219BFA" w14:textId="77777777" w:rsidR="007339F4" w:rsidRDefault="007339F4" w:rsidP="0006768B">
      <w:pPr>
        <w:ind w:left="-284"/>
        <w:jc w:val="both"/>
        <w:rPr>
          <w:rFonts w:ascii="Arial" w:hAnsi="Arial" w:cs="Arial"/>
          <w:szCs w:val="24"/>
        </w:rPr>
      </w:pPr>
      <w:r w:rsidRPr="00B62B9D">
        <w:rPr>
          <w:rFonts w:ascii="Arial" w:hAnsi="Arial" w:cs="Arial"/>
          <w:szCs w:val="24"/>
        </w:rPr>
        <w:t xml:space="preserve">This application was first considered by the Panel on 1 February 2022, at which it was resolved to defer the application for 120 days to allow </w:t>
      </w:r>
      <w:proofErr w:type="gramStart"/>
      <w:r w:rsidRPr="00B62B9D">
        <w:rPr>
          <w:rFonts w:ascii="Arial" w:hAnsi="Arial" w:cs="Arial"/>
          <w:szCs w:val="24"/>
        </w:rPr>
        <w:t>a number of</w:t>
      </w:r>
      <w:proofErr w:type="gramEnd"/>
      <w:r w:rsidRPr="00B62B9D">
        <w:rPr>
          <w:rFonts w:ascii="Arial" w:hAnsi="Arial" w:cs="Arial"/>
          <w:szCs w:val="24"/>
        </w:rPr>
        <w:t xml:space="preserve"> matters to be addressed. The application in a modified form is now tabled for further consideration.</w:t>
      </w:r>
    </w:p>
    <w:p w14:paraId="39697207" w14:textId="77777777" w:rsidR="007339F4" w:rsidRDefault="007339F4" w:rsidP="0006768B">
      <w:pPr>
        <w:ind w:left="-284"/>
        <w:jc w:val="both"/>
        <w:rPr>
          <w:rFonts w:ascii="Arial" w:hAnsi="Arial" w:cs="Arial"/>
          <w:b/>
          <w:bCs/>
          <w:szCs w:val="32"/>
        </w:rPr>
      </w:pPr>
    </w:p>
    <w:p w14:paraId="1D4856D4" w14:textId="77777777" w:rsidR="007339F4" w:rsidRDefault="007339F4" w:rsidP="0006768B">
      <w:pPr>
        <w:ind w:left="-284"/>
        <w:jc w:val="both"/>
        <w:rPr>
          <w:rFonts w:ascii="Arial" w:hAnsi="Arial" w:cs="Arial"/>
          <w:b/>
          <w:bCs/>
          <w:szCs w:val="32"/>
        </w:rPr>
      </w:pPr>
      <w:r w:rsidRPr="00EB152F">
        <w:rPr>
          <w:rFonts w:ascii="Arial" w:hAnsi="Arial" w:cs="Arial"/>
          <w:b/>
          <w:bCs/>
          <w:szCs w:val="32"/>
        </w:rPr>
        <w:t>History</w:t>
      </w:r>
    </w:p>
    <w:p w14:paraId="7B37C626" w14:textId="77777777" w:rsidR="007339F4" w:rsidRDefault="007339F4" w:rsidP="0006768B">
      <w:pPr>
        <w:ind w:left="-284"/>
        <w:jc w:val="both"/>
        <w:rPr>
          <w:rFonts w:ascii="Arial" w:hAnsi="Arial" w:cs="Arial"/>
          <w:szCs w:val="24"/>
        </w:rPr>
      </w:pPr>
      <w:r w:rsidRPr="00146B72">
        <w:rPr>
          <w:rFonts w:ascii="Arial" w:hAnsi="Arial" w:cs="Arial"/>
          <w:szCs w:val="24"/>
        </w:rPr>
        <w:t>At the 1 February 2022 JDAP meeting, the Metro Inner-North JDAP resolved to:</w:t>
      </w:r>
    </w:p>
    <w:p w14:paraId="25B9966B" w14:textId="77777777" w:rsidR="007339F4" w:rsidRPr="00146B72" w:rsidRDefault="007339F4" w:rsidP="0006768B">
      <w:pPr>
        <w:ind w:left="-284"/>
        <w:jc w:val="both"/>
        <w:rPr>
          <w:rFonts w:ascii="Arial" w:hAnsi="Arial" w:cs="Arial"/>
          <w:szCs w:val="24"/>
        </w:rPr>
      </w:pPr>
    </w:p>
    <w:p w14:paraId="5BCC4F07" w14:textId="55C163DB" w:rsidR="007339F4" w:rsidRDefault="007339F4" w:rsidP="0006768B">
      <w:pPr>
        <w:ind w:left="-284"/>
        <w:jc w:val="both"/>
        <w:rPr>
          <w:rFonts w:ascii="Arial" w:hAnsi="Arial" w:cs="Arial"/>
          <w:szCs w:val="24"/>
        </w:rPr>
      </w:pPr>
      <w:r w:rsidRPr="00B14F91">
        <w:rPr>
          <w:rFonts w:ascii="Arial" w:hAnsi="Arial" w:cs="Arial"/>
          <w:b/>
          <w:bCs/>
          <w:szCs w:val="24"/>
        </w:rPr>
        <w:t>Defer</w:t>
      </w:r>
      <w:r w:rsidRPr="00B14F91">
        <w:rPr>
          <w:rFonts w:ascii="Arial" w:hAnsi="Arial" w:cs="Arial"/>
          <w:szCs w:val="24"/>
        </w:rPr>
        <w:t xml:space="preserve"> DAP Application reference DAP/21/02103 and accompanying plans date stamped 21 December 2021 (Attachment 2) for a period of up to 120 days in accordance with section 5.10.1a of the DAP Standing Orders 2020, for the following reasons:</w:t>
      </w:r>
    </w:p>
    <w:p w14:paraId="7720B26E" w14:textId="77777777" w:rsidR="00F92DED" w:rsidRPr="00B14F91" w:rsidRDefault="00F92DED" w:rsidP="0006768B">
      <w:pPr>
        <w:ind w:left="-284"/>
        <w:jc w:val="both"/>
        <w:rPr>
          <w:rFonts w:ascii="Arial" w:hAnsi="Arial" w:cs="Arial"/>
          <w:szCs w:val="24"/>
        </w:rPr>
      </w:pPr>
    </w:p>
    <w:p w14:paraId="4800964F" w14:textId="77777777" w:rsidR="007339F4" w:rsidRPr="00B14F91" w:rsidRDefault="007339F4" w:rsidP="0006768B">
      <w:pPr>
        <w:ind w:left="284" w:hanging="568"/>
        <w:jc w:val="both"/>
        <w:rPr>
          <w:rFonts w:ascii="Arial" w:hAnsi="Arial" w:cs="Arial"/>
          <w:szCs w:val="24"/>
        </w:rPr>
      </w:pPr>
      <w:r w:rsidRPr="00B14F91">
        <w:rPr>
          <w:rFonts w:ascii="Arial" w:hAnsi="Arial" w:cs="Arial"/>
          <w:szCs w:val="24"/>
        </w:rPr>
        <w:t>a.</w:t>
      </w:r>
      <w:r w:rsidRPr="00B14F91">
        <w:rPr>
          <w:rFonts w:ascii="Arial" w:hAnsi="Arial" w:cs="Arial"/>
          <w:szCs w:val="24"/>
        </w:rPr>
        <w:tab/>
        <w:t xml:space="preserve">To enable modifications to be undertaken to make the development more in keeping with the bulk, </w:t>
      </w:r>
      <w:proofErr w:type="gramStart"/>
      <w:r w:rsidRPr="00B14F91">
        <w:rPr>
          <w:rFonts w:ascii="Arial" w:hAnsi="Arial" w:cs="Arial"/>
          <w:szCs w:val="24"/>
        </w:rPr>
        <w:t>scale</w:t>
      </w:r>
      <w:proofErr w:type="gramEnd"/>
      <w:r w:rsidRPr="00B14F91">
        <w:rPr>
          <w:rFonts w:ascii="Arial" w:hAnsi="Arial" w:cs="Arial"/>
          <w:szCs w:val="24"/>
        </w:rPr>
        <w:t xml:space="preserve"> and character of the area.</w:t>
      </w:r>
    </w:p>
    <w:p w14:paraId="59933B93" w14:textId="77777777" w:rsidR="007339F4" w:rsidRDefault="007339F4" w:rsidP="0006768B">
      <w:pPr>
        <w:ind w:left="284" w:hanging="568"/>
        <w:jc w:val="both"/>
        <w:rPr>
          <w:rFonts w:ascii="Arial" w:hAnsi="Arial" w:cs="Arial"/>
          <w:szCs w:val="24"/>
        </w:rPr>
      </w:pPr>
      <w:r w:rsidRPr="00B14F91">
        <w:rPr>
          <w:rFonts w:ascii="Arial" w:hAnsi="Arial" w:cs="Arial"/>
          <w:szCs w:val="24"/>
        </w:rPr>
        <w:t>b.</w:t>
      </w:r>
      <w:r w:rsidRPr="00B14F91">
        <w:rPr>
          <w:rFonts w:ascii="Arial" w:hAnsi="Arial" w:cs="Arial"/>
          <w:szCs w:val="24"/>
        </w:rPr>
        <w:tab/>
        <w:t>To enable modifications to improve landscaping and onsite car parking provision, or reduce car parking demand</w:t>
      </w:r>
    </w:p>
    <w:p w14:paraId="00615F4E" w14:textId="77777777" w:rsidR="007339F4" w:rsidRPr="00B14F91" w:rsidRDefault="007339F4" w:rsidP="0006768B">
      <w:pPr>
        <w:ind w:left="567" w:hanging="426"/>
        <w:jc w:val="both"/>
        <w:rPr>
          <w:rFonts w:ascii="Arial" w:hAnsi="Arial" w:cs="Arial"/>
          <w:szCs w:val="24"/>
        </w:rPr>
      </w:pPr>
    </w:p>
    <w:p w14:paraId="3291F234" w14:textId="77777777" w:rsidR="007339F4" w:rsidRDefault="007339F4" w:rsidP="0006768B">
      <w:pPr>
        <w:ind w:left="-284"/>
        <w:jc w:val="both"/>
        <w:rPr>
          <w:rFonts w:ascii="Arial" w:hAnsi="Arial" w:cs="Arial"/>
          <w:szCs w:val="24"/>
        </w:rPr>
      </w:pPr>
      <w:r w:rsidRPr="00B14F91">
        <w:rPr>
          <w:rFonts w:ascii="Arial" w:hAnsi="Arial" w:cs="Arial"/>
          <w:b/>
          <w:bCs/>
          <w:szCs w:val="24"/>
        </w:rPr>
        <w:t>REASON</w:t>
      </w:r>
      <w:r w:rsidRPr="00B14F91">
        <w:rPr>
          <w:rFonts w:ascii="Arial" w:hAnsi="Arial" w:cs="Arial"/>
          <w:szCs w:val="24"/>
        </w:rPr>
        <w:t>: To enable the applicant sufficient timeframe to provided further information on various elements of bulk, form, and scale of the proposal in the context and character of the area and address parking associated with the mix of uses and onsite configuration of parking.</w:t>
      </w:r>
    </w:p>
    <w:p w14:paraId="24057795" w14:textId="77777777" w:rsidR="007339F4" w:rsidRPr="00B14F91" w:rsidRDefault="007339F4" w:rsidP="0006768B">
      <w:pPr>
        <w:rPr>
          <w:rFonts w:ascii="Arial" w:hAnsi="Arial" w:cs="Arial"/>
          <w:szCs w:val="24"/>
        </w:rPr>
      </w:pPr>
    </w:p>
    <w:p w14:paraId="00C943F5" w14:textId="1D553A77" w:rsidR="007339F4" w:rsidRDefault="007339F4" w:rsidP="0006768B">
      <w:pPr>
        <w:ind w:left="-284"/>
        <w:jc w:val="both"/>
        <w:rPr>
          <w:rFonts w:ascii="Arial" w:hAnsi="Arial" w:cs="Arial"/>
          <w:szCs w:val="24"/>
        </w:rPr>
      </w:pPr>
      <w:r>
        <w:rPr>
          <w:rFonts w:ascii="Arial" w:hAnsi="Arial" w:cs="Arial"/>
          <w:szCs w:val="24"/>
        </w:rPr>
        <w:t>Amended plans were submitted on 19 April and 9 May 2022 including the following changes:</w:t>
      </w:r>
    </w:p>
    <w:p w14:paraId="69B0983B" w14:textId="36CD07B2" w:rsidR="003A16B0" w:rsidRDefault="003A16B0" w:rsidP="0006768B">
      <w:pPr>
        <w:ind w:left="-284"/>
        <w:jc w:val="both"/>
        <w:rPr>
          <w:rFonts w:ascii="Arial" w:hAnsi="Arial" w:cs="Arial"/>
          <w:szCs w:val="24"/>
        </w:rPr>
      </w:pPr>
    </w:p>
    <w:p w14:paraId="039EB99C" w14:textId="73AAD0DB" w:rsidR="007339F4" w:rsidRDefault="007339F4" w:rsidP="0006768B">
      <w:pPr>
        <w:numPr>
          <w:ilvl w:val="0"/>
          <w:numId w:val="32"/>
        </w:numPr>
        <w:tabs>
          <w:tab w:val="left" w:pos="284"/>
        </w:tabs>
        <w:ind w:left="284" w:hanging="568"/>
        <w:jc w:val="both"/>
        <w:rPr>
          <w:rFonts w:ascii="Arial" w:hAnsi="Arial"/>
          <w:szCs w:val="24"/>
        </w:rPr>
      </w:pPr>
      <w:r w:rsidRPr="00C22376">
        <w:rPr>
          <w:rFonts w:ascii="Arial" w:hAnsi="Arial" w:cs="Arial"/>
          <w:szCs w:val="24"/>
        </w:rPr>
        <w:t>Deletion</w:t>
      </w:r>
      <w:r w:rsidRPr="008C7D78">
        <w:rPr>
          <w:rFonts w:ascii="Arial" w:hAnsi="Arial"/>
          <w:szCs w:val="24"/>
        </w:rPr>
        <w:t xml:space="preserve"> of one of the 3-bedroom units on Level 7 and a consequent reconfiguration of the </w:t>
      </w:r>
      <w:proofErr w:type="gramStart"/>
      <w:r w:rsidRPr="008C7D78">
        <w:rPr>
          <w:rFonts w:ascii="Arial" w:hAnsi="Arial"/>
          <w:szCs w:val="24"/>
        </w:rPr>
        <w:t>level;</w:t>
      </w:r>
      <w:proofErr w:type="gramEnd"/>
    </w:p>
    <w:p w14:paraId="7B434FBD" w14:textId="0F774A3D" w:rsidR="007339F4" w:rsidRDefault="00435194" w:rsidP="0006768B">
      <w:pPr>
        <w:numPr>
          <w:ilvl w:val="0"/>
          <w:numId w:val="32"/>
        </w:numPr>
        <w:tabs>
          <w:tab w:val="left" w:pos="284"/>
        </w:tabs>
        <w:ind w:left="284" w:hanging="568"/>
        <w:jc w:val="both"/>
        <w:rPr>
          <w:rFonts w:ascii="Arial" w:hAnsi="Arial"/>
          <w:szCs w:val="24"/>
        </w:rPr>
      </w:pPr>
      <w:r>
        <w:rPr>
          <w:rFonts w:ascii="Arial" w:hAnsi="Arial"/>
          <w:szCs w:val="24"/>
        </w:rPr>
        <w:t>C</w:t>
      </w:r>
      <w:r w:rsidR="007339F4" w:rsidRPr="008C7D78">
        <w:rPr>
          <w:rFonts w:ascii="Arial" w:hAnsi="Arial"/>
          <w:szCs w:val="24"/>
        </w:rPr>
        <w:t>onsolidation of ground floor commercial tenancies and reconfiguration of internal</w:t>
      </w:r>
      <w:r>
        <w:rPr>
          <w:rFonts w:ascii="Arial" w:hAnsi="Arial"/>
          <w:szCs w:val="24"/>
        </w:rPr>
        <w:t xml:space="preserve"> </w:t>
      </w:r>
      <w:proofErr w:type="gramStart"/>
      <w:r w:rsidR="007339F4" w:rsidRPr="00C22376">
        <w:rPr>
          <w:rFonts w:ascii="Arial" w:hAnsi="Arial" w:cs="Arial"/>
          <w:szCs w:val="24"/>
        </w:rPr>
        <w:t>layout</w:t>
      </w:r>
      <w:r w:rsidR="007339F4" w:rsidRPr="008C7D78">
        <w:rPr>
          <w:rFonts w:ascii="Arial" w:hAnsi="Arial"/>
          <w:szCs w:val="24"/>
        </w:rPr>
        <w:t>;</w:t>
      </w:r>
      <w:proofErr w:type="gramEnd"/>
    </w:p>
    <w:p w14:paraId="6056FD18" w14:textId="77777777" w:rsidR="007339F4" w:rsidRDefault="007339F4" w:rsidP="0006768B">
      <w:pPr>
        <w:numPr>
          <w:ilvl w:val="0"/>
          <w:numId w:val="32"/>
        </w:numPr>
        <w:tabs>
          <w:tab w:val="left" w:pos="284"/>
        </w:tabs>
        <w:ind w:left="284" w:hanging="568"/>
        <w:jc w:val="both"/>
        <w:rPr>
          <w:rFonts w:ascii="Arial" w:hAnsi="Arial"/>
          <w:szCs w:val="24"/>
        </w:rPr>
      </w:pPr>
      <w:r w:rsidRPr="00C22376">
        <w:rPr>
          <w:rFonts w:ascii="Arial" w:hAnsi="Arial" w:cs="Arial"/>
          <w:szCs w:val="24"/>
        </w:rPr>
        <w:t>General</w:t>
      </w:r>
      <w:r w:rsidRPr="008C7D78">
        <w:rPr>
          <w:rFonts w:ascii="Arial" w:hAnsi="Arial"/>
          <w:szCs w:val="24"/>
        </w:rPr>
        <w:t xml:space="preserve"> increase in setbacks to the north, south and west on all </w:t>
      </w:r>
      <w:proofErr w:type="gramStart"/>
      <w:r w:rsidRPr="008C7D78">
        <w:rPr>
          <w:rFonts w:ascii="Arial" w:hAnsi="Arial"/>
          <w:szCs w:val="24"/>
        </w:rPr>
        <w:t>levels;</w:t>
      </w:r>
      <w:proofErr w:type="gramEnd"/>
    </w:p>
    <w:p w14:paraId="0438703E" w14:textId="77777777" w:rsidR="007339F4" w:rsidRDefault="007339F4" w:rsidP="0006768B">
      <w:pPr>
        <w:numPr>
          <w:ilvl w:val="0"/>
          <w:numId w:val="32"/>
        </w:numPr>
        <w:tabs>
          <w:tab w:val="left" w:pos="284"/>
        </w:tabs>
        <w:ind w:left="284" w:hanging="568"/>
        <w:jc w:val="both"/>
        <w:rPr>
          <w:rFonts w:ascii="Arial" w:hAnsi="Arial"/>
          <w:szCs w:val="24"/>
        </w:rPr>
      </w:pPr>
      <w:r w:rsidRPr="00C22376">
        <w:rPr>
          <w:rFonts w:ascii="Arial" w:hAnsi="Arial" w:cs="Arial"/>
          <w:szCs w:val="24"/>
        </w:rPr>
        <w:t>Corner</w:t>
      </w:r>
      <w:r w:rsidRPr="008C7D78">
        <w:rPr>
          <w:rFonts w:ascii="Arial" w:hAnsi="Arial"/>
          <w:szCs w:val="24"/>
        </w:rPr>
        <w:t xml:space="preserve"> cut out in the southeast corner of the ground floor to allow more green space, deep soil area, and root zones for the planned </w:t>
      </w:r>
      <w:proofErr w:type="gramStart"/>
      <w:r w:rsidRPr="008C7D78">
        <w:rPr>
          <w:rFonts w:ascii="Arial" w:hAnsi="Arial"/>
          <w:szCs w:val="24"/>
        </w:rPr>
        <w:t>trees;</w:t>
      </w:r>
      <w:proofErr w:type="gramEnd"/>
    </w:p>
    <w:p w14:paraId="0436AAEE" w14:textId="77777777" w:rsidR="007339F4" w:rsidRDefault="007339F4" w:rsidP="0006768B">
      <w:pPr>
        <w:numPr>
          <w:ilvl w:val="0"/>
          <w:numId w:val="32"/>
        </w:numPr>
        <w:tabs>
          <w:tab w:val="left" w:pos="284"/>
        </w:tabs>
        <w:ind w:left="284" w:hanging="568"/>
        <w:jc w:val="both"/>
        <w:rPr>
          <w:rFonts w:ascii="Arial" w:hAnsi="Arial"/>
          <w:szCs w:val="24"/>
        </w:rPr>
      </w:pPr>
      <w:r w:rsidRPr="00C22376">
        <w:rPr>
          <w:rFonts w:ascii="Arial" w:hAnsi="Arial" w:cs="Arial"/>
          <w:szCs w:val="24"/>
        </w:rPr>
        <w:t>Increased</w:t>
      </w:r>
      <w:r w:rsidRPr="008C7D78">
        <w:rPr>
          <w:rFonts w:ascii="Arial" w:hAnsi="Arial"/>
          <w:szCs w:val="24"/>
        </w:rPr>
        <w:t xml:space="preserve"> on-structure landscaping and general increase in the dimensions of on-structure planter </w:t>
      </w:r>
      <w:proofErr w:type="gramStart"/>
      <w:r w:rsidRPr="008C7D78">
        <w:rPr>
          <w:rFonts w:ascii="Arial" w:hAnsi="Arial"/>
          <w:szCs w:val="24"/>
        </w:rPr>
        <w:t>boxes;</w:t>
      </w:r>
      <w:proofErr w:type="gramEnd"/>
    </w:p>
    <w:p w14:paraId="40482CF9" w14:textId="77777777" w:rsidR="007339F4" w:rsidRDefault="007339F4" w:rsidP="0006768B">
      <w:pPr>
        <w:numPr>
          <w:ilvl w:val="0"/>
          <w:numId w:val="32"/>
        </w:numPr>
        <w:tabs>
          <w:tab w:val="left" w:pos="284"/>
        </w:tabs>
        <w:ind w:left="284" w:hanging="568"/>
        <w:jc w:val="both"/>
        <w:rPr>
          <w:rFonts w:ascii="Arial" w:hAnsi="Arial"/>
          <w:szCs w:val="24"/>
        </w:rPr>
      </w:pPr>
      <w:r w:rsidRPr="00C22376">
        <w:rPr>
          <w:rFonts w:ascii="Arial" w:hAnsi="Arial" w:cs="Arial"/>
          <w:szCs w:val="24"/>
        </w:rPr>
        <w:t>Reconfiguration</w:t>
      </w:r>
      <w:r w:rsidRPr="008C7D78">
        <w:rPr>
          <w:rFonts w:ascii="Arial" w:hAnsi="Arial"/>
          <w:szCs w:val="24"/>
        </w:rPr>
        <w:t xml:space="preserve"> of the communal spaces on Level 1 and </w:t>
      </w:r>
      <w:proofErr w:type="gramStart"/>
      <w:r>
        <w:rPr>
          <w:rFonts w:ascii="Arial" w:hAnsi="Arial"/>
          <w:szCs w:val="24"/>
        </w:rPr>
        <w:t>6</w:t>
      </w:r>
      <w:r w:rsidRPr="008C7D78">
        <w:rPr>
          <w:rFonts w:ascii="Arial" w:hAnsi="Arial"/>
          <w:szCs w:val="24"/>
        </w:rPr>
        <w:t>;</w:t>
      </w:r>
      <w:proofErr w:type="gramEnd"/>
    </w:p>
    <w:p w14:paraId="2BF2355C" w14:textId="77777777" w:rsidR="007339F4" w:rsidRDefault="007339F4" w:rsidP="0006768B">
      <w:pPr>
        <w:numPr>
          <w:ilvl w:val="0"/>
          <w:numId w:val="32"/>
        </w:numPr>
        <w:tabs>
          <w:tab w:val="left" w:pos="284"/>
        </w:tabs>
        <w:ind w:left="284" w:hanging="568"/>
        <w:jc w:val="both"/>
        <w:rPr>
          <w:rFonts w:ascii="Arial" w:hAnsi="Arial"/>
          <w:szCs w:val="24"/>
        </w:rPr>
      </w:pPr>
      <w:r w:rsidRPr="008C7D78">
        <w:rPr>
          <w:rFonts w:ascii="Arial" w:hAnsi="Arial"/>
          <w:szCs w:val="24"/>
        </w:rPr>
        <w:t xml:space="preserve">11 </w:t>
      </w:r>
      <w:proofErr w:type="gramStart"/>
      <w:r w:rsidRPr="008C7D78">
        <w:rPr>
          <w:rFonts w:ascii="Arial" w:hAnsi="Arial"/>
          <w:szCs w:val="24"/>
        </w:rPr>
        <w:t>bay</w:t>
      </w:r>
      <w:proofErr w:type="gramEnd"/>
      <w:r w:rsidRPr="008C7D78">
        <w:rPr>
          <w:rFonts w:ascii="Arial" w:hAnsi="Arial"/>
          <w:szCs w:val="24"/>
        </w:rPr>
        <w:t xml:space="preserve"> increase in onsite car parking provision; and</w:t>
      </w:r>
    </w:p>
    <w:p w14:paraId="05F5C94A" w14:textId="77777777" w:rsidR="007339F4" w:rsidRPr="00B001F4" w:rsidRDefault="007339F4" w:rsidP="0006768B">
      <w:pPr>
        <w:numPr>
          <w:ilvl w:val="0"/>
          <w:numId w:val="32"/>
        </w:numPr>
        <w:tabs>
          <w:tab w:val="left" w:pos="284"/>
        </w:tabs>
        <w:ind w:left="284" w:hanging="568"/>
        <w:jc w:val="both"/>
        <w:rPr>
          <w:rFonts w:ascii="Arial" w:hAnsi="Arial"/>
          <w:szCs w:val="24"/>
        </w:rPr>
      </w:pPr>
      <w:r w:rsidRPr="00B001F4">
        <w:rPr>
          <w:rFonts w:ascii="Arial" w:hAnsi="Arial"/>
          <w:szCs w:val="24"/>
        </w:rPr>
        <w:t>Overall reduction in plot ratio from 2.8 (2,697m2) to 2.5 (2,427 m2).</w:t>
      </w:r>
    </w:p>
    <w:p w14:paraId="4137DE92" w14:textId="77777777" w:rsidR="007339F4" w:rsidRDefault="007339F4" w:rsidP="0006768B">
      <w:pPr>
        <w:pStyle w:val="CommentText"/>
        <w:spacing w:after="0"/>
        <w:ind w:left="-284"/>
        <w:jc w:val="both"/>
        <w:rPr>
          <w:rFonts w:ascii="Arial" w:hAnsi="Arial"/>
          <w:b/>
          <w:bCs/>
          <w:sz w:val="24"/>
          <w:szCs w:val="24"/>
        </w:rPr>
      </w:pPr>
    </w:p>
    <w:p w14:paraId="176253D8" w14:textId="77777777" w:rsidR="007339F4" w:rsidRPr="00EB152F" w:rsidRDefault="007339F4" w:rsidP="0006768B">
      <w:pPr>
        <w:pStyle w:val="CommentText"/>
        <w:spacing w:after="0"/>
        <w:ind w:left="-284"/>
        <w:jc w:val="both"/>
        <w:rPr>
          <w:rFonts w:ascii="Arial" w:hAnsi="Arial"/>
          <w:b/>
          <w:bCs/>
          <w:sz w:val="24"/>
          <w:szCs w:val="24"/>
        </w:rPr>
      </w:pPr>
      <w:r w:rsidRPr="00EB152F">
        <w:rPr>
          <w:rFonts w:ascii="Arial" w:hAnsi="Arial"/>
          <w:b/>
          <w:bCs/>
          <w:sz w:val="24"/>
          <w:szCs w:val="24"/>
        </w:rPr>
        <w:t>Application Details</w:t>
      </w:r>
    </w:p>
    <w:p w14:paraId="32373FEA" w14:textId="77777777" w:rsidR="007339F4" w:rsidRDefault="007339F4" w:rsidP="0006768B">
      <w:pPr>
        <w:ind w:left="-284"/>
        <w:jc w:val="both"/>
        <w:rPr>
          <w:rFonts w:ascii="Arial" w:hAnsi="Arial" w:cs="Arial"/>
          <w:szCs w:val="24"/>
        </w:rPr>
      </w:pPr>
      <w:r>
        <w:rPr>
          <w:rFonts w:ascii="Arial" w:hAnsi="Arial" w:cs="Arial"/>
          <w:szCs w:val="24"/>
        </w:rPr>
        <w:t xml:space="preserve">The original application consisted of </w:t>
      </w:r>
      <w:r w:rsidRPr="005F4D5B">
        <w:rPr>
          <w:rFonts w:ascii="Arial" w:hAnsi="Arial" w:cs="Arial"/>
          <w:szCs w:val="24"/>
        </w:rPr>
        <w:t>14 Multiple Dwellings, 10 Holiday Accommodation (</w:t>
      </w:r>
      <w:r>
        <w:rPr>
          <w:rFonts w:ascii="Arial" w:hAnsi="Arial" w:cs="Arial"/>
          <w:szCs w:val="24"/>
        </w:rPr>
        <w:t>short stay</w:t>
      </w:r>
      <w:r w:rsidRPr="005F4D5B">
        <w:rPr>
          <w:rFonts w:ascii="Arial" w:hAnsi="Arial" w:cs="Arial"/>
          <w:szCs w:val="24"/>
        </w:rPr>
        <w:t xml:space="preserve">), 4 Offices and </w:t>
      </w:r>
      <w:r>
        <w:rPr>
          <w:rFonts w:ascii="Arial" w:hAnsi="Arial" w:cs="Arial"/>
          <w:szCs w:val="24"/>
        </w:rPr>
        <w:t>Café). The amended development now seeks approval</w:t>
      </w:r>
      <w:r w:rsidRPr="00EB152F">
        <w:rPr>
          <w:rFonts w:ascii="Arial" w:hAnsi="Arial" w:cs="Arial"/>
          <w:szCs w:val="24"/>
        </w:rPr>
        <w:t xml:space="preserve"> for </w:t>
      </w:r>
      <w:r w:rsidRPr="009A3489">
        <w:rPr>
          <w:rFonts w:ascii="Arial" w:hAnsi="Arial" w:cs="Arial"/>
          <w:szCs w:val="24"/>
        </w:rPr>
        <w:t>11 Multiple Dwellings, 12 Holiday Accommodation (short stay), 3 Offices and one Café</w:t>
      </w:r>
      <w:r>
        <w:rPr>
          <w:rFonts w:ascii="Arial" w:hAnsi="Arial" w:cs="Arial"/>
          <w:szCs w:val="24"/>
        </w:rPr>
        <w:t xml:space="preserve">. </w:t>
      </w:r>
    </w:p>
    <w:p w14:paraId="0C9BC190" w14:textId="1480F711" w:rsidR="007339F4" w:rsidRDefault="007339F4" w:rsidP="0006768B">
      <w:pPr>
        <w:ind w:left="-284"/>
        <w:jc w:val="both"/>
        <w:rPr>
          <w:rFonts w:ascii="Arial" w:hAnsi="Arial" w:cs="Arial"/>
          <w:b/>
          <w:sz w:val="28"/>
          <w:szCs w:val="32"/>
          <w:lang w:val="en-US"/>
        </w:rPr>
      </w:pPr>
    </w:p>
    <w:p w14:paraId="4E5D64B6" w14:textId="77777777" w:rsidR="007339F4" w:rsidRPr="007339F4" w:rsidRDefault="007339F4" w:rsidP="0006768B">
      <w:pPr>
        <w:ind w:left="-284"/>
        <w:jc w:val="both"/>
        <w:rPr>
          <w:rFonts w:ascii="Arial" w:hAnsi="Arial" w:cs="Arial"/>
          <w:b/>
          <w:color w:val="17365D"/>
          <w:sz w:val="28"/>
          <w:szCs w:val="32"/>
          <w:lang w:val="en-US"/>
        </w:rPr>
      </w:pPr>
      <w:r w:rsidRPr="007339F4">
        <w:rPr>
          <w:rFonts w:ascii="Arial" w:hAnsi="Arial" w:cs="Arial"/>
          <w:b/>
          <w:color w:val="17365D"/>
          <w:sz w:val="28"/>
          <w:szCs w:val="32"/>
          <w:lang w:val="en-US"/>
        </w:rPr>
        <w:t>Discussion</w:t>
      </w:r>
    </w:p>
    <w:p w14:paraId="6FED8B2E" w14:textId="77777777" w:rsidR="007339F4" w:rsidRPr="007339F4" w:rsidRDefault="007339F4" w:rsidP="0006768B">
      <w:pPr>
        <w:ind w:left="-284"/>
        <w:jc w:val="both"/>
        <w:rPr>
          <w:rFonts w:ascii="Arial" w:hAnsi="Arial" w:cs="Arial"/>
          <w:b/>
          <w:color w:val="17365D"/>
          <w:sz w:val="28"/>
          <w:szCs w:val="32"/>
          <w:lang w:val="en-US"/>
        </w:rPr>
      </w:pPr>
    </w:p>
    <w:p w14:paraId="07016797" w14:textId="77777777" w:rsidR="007339F4" w:rsidRPr="00C832D2" w:rsidRDefault="007339F4" w:rsidP="0006768B">
      <w:pPr>
        <w:ind w:left="-284"/>
        <w:jc w:val="both"/>
        <w:rPr>
          <w:rFonts w:ascii="Arial" w:hAnsi="Arial" w:cs="Arial"/>
          <w:b/>
          <w:bCs/>
          <w:szCs w:val="32"/>
          <w:lang w:val="en-US"/>
        </w:rPr>
      </w:pPr>
      <w:r w:rsidRPr="00C832D2">
        <w:rPr>
          <w:rFonts w:ascii="Arial" w:hAnsi="Arial" w:cs="Arial"/>
          <w:b/>
          <w:bCs/>
          <w:szCs w:val="32"/>
          <w:lang w:val="en-US"/>
        </w:rPr>
        <w:t>Assessment of Statutory Provisions</w:t>
      </w:r>
    </w:p>
    <w:p w14:paraId="5BEFB357" w14:textId="77777777" w:rsidR="007339F4" w:rsidRDefault="007339F4" w:rsidP="0006768B">
      <w:pPr>
        <w:ind w:left="-284"/>
        <w:jc w:val="both"/>
        <w:rPr>
          <w:rFonts w:ascii="Arial" w:hAnsi="Arial" w:cs="Arial"/>
          <w:szCs w:val="32"/>
          <w:lang w:val="en-US"/>
        </w:rPr>
      </w:pPr>
      <w:r w:rsidRPr="001C6410">
        <w:rPr>
          <w:rFonts w:ascii="Arial" w:hAnsi="Arial" w:cs="Arial"/>
          <w:szCs w:val="32"/>
          <w:lang w:val="en-US"/>
        </w:rPr>
        <w:lastRenderedPageBreak/>
        <w:t>The proposal has been assessed against all relevant legislative requirements including Local Planning Scheme No.3 (LPS3), Residential Design Codes Volume 2 – Apartments (R-Codes) and Local Planning Policies. The matters below have been identified as key considerations for the determination of this application</w:t>
      </w:r>
      <w:r>
        <w:rPr>
          <w:rFonts w:ascii="Arial" w:hAnsi="Arial" w:cs="Arial"/>
          <w:szCs w:val="32"/>
          <w:lang w:val="en-US"/>
        </w:rPr>
        <w:t>:</w:t>
      </w:r>
    </w:p>
    <w:p w14:paraId="15C0063F" w14:textId="77777777" w:rsidR="007339F4" w:rsidRDefault="007339F4" w:rsidP="0006768B">
      <w:pPr>
        <w:ind w:left="-284"/>
        <w:jc w:val="both"/>
        <w:rPr>
          <w:rFonts w:ascii="Arial" w:hAnsi="Arial" w:cs="Arial"/>
          <w:szCs w:val="32"/>
          <w:lang w:val="en-US"/>
        </w:rPr>
      </w:pPr>
    </w:p>
    <w:p w14:paraId="02BC591C" w14:textId="77777777" w:rsidR="007339F4" w:rsidRPr="00FC7048" w:rsidRDefault="007339F4" w:rsidP="00FC7048">
      <w:pPr>
        <w:pStyle w:val="ListParagraph"/>
        <w:numPr>
          <w:ilvl w:val="0"/>
          <w:numId w:val="18"/>
        </w:numPr>
        <w:tabs>
          <w:tab w:val="left" w:pos="284"/>
        </w:tabs>
        <w:spacing w:after="0" w:line="240" w:lineRule="auto"/>
        <w:ind w:left="284" w:hanging="568"/>
        <w:jc w:val="both"/>
        <w:rPr>
          <w:rFonts w:ascii="Arial" w:hAnsi="Arial"/>
          <w:sz w:val="24"/>
          <w:szCs w:val="24"/>
        </w:rPr>
      </w:pPr>
      <w:proofErr w:type="gramStart"/>
      <w:r w:rsidRPr="00FC7048">
        <w:rPr>
          <w:rFonts w:ascii="Arial" w:hAnsi="Arial"/>
          <w:sz w:val="24"/>
          <w:szCs w:val="24"/>
        </w:rPr>
        <w:t>Height;</w:t>
      </w:r>
      <w:proofErr w:type="gramEnd"/>
    </w:p>
    <w:p w14:paraId="0EB33FD2" w14:textId="77777777" w:rsidR="007339F4" w:rsidRPr="00FC7048" w:rsidRDefault="007339F4" w:rsidP="00FC7048">
      <w:pPr>
        <w:pStyle w:val="ListParagraph"/>
        <w:numPr>
          <w:ilvl w:val="0"/>
          <w:numId w:val="18"/>
        </w:numPr>
        <w:tabs>
          <w:tab w:val="left" w:pos="284"/>
        </w:tabs>
        <w:spacing w:after="0" w:line="240" w:lineRule="auto"/>
        <w:ind w:left="284" w:hanging="568"/>
        <w:jc w:val="both"/>
        <w:rPr>
          <w:rFonts w:ascii="Arial" w:hAnsi="Arial"/>
          <w:sz w:val="24"/>
          <w:szCs w:val="24"/>
        </w:rPr>
      </w:pPr>
      <w:proofErr w:type="gramStart"/>
      <w:r w:rsidRPr="00FC7048">
        <w:rPr>
          <w:rFonts w:ascii="Arial" w:hAnsi="Arial"/>
          <w:sz w:val="24"/>
          <w:szCs w:val="24"/>
        </w:rPr>
        <w:t>Parking;</w:t>
      </w:r>
      <w:proofErr w:type="gramEnd"/>
    </w:p>
    <w:p w14:paraId="0DA41B0F" w14:textId="77777777" w:rsidR="007339F4" w:rsidRPr="00FC7048" w:rsidRDefault="007339F4" w:rsidP="00FC7048">
      <w:pPr>
        <w:pStyle w:val="ListParagraph"/>
        <w:numPr>
          <w:ilvl w:val="0"/>
          <w:numId w:val="18"/>
        </w:numPr>
        <w:tabs>
          <w:tab w:val="left" w:pos="284"/>
        </w:tabs>
        <w:spacing w:after="0" w:line="240" w:lineRule="auto"/>
        <w:ind w:left="284" w:hanging="568"/>
        <w:jc w:val="both"/>
        <w:rPr>
          <w:rFonts w:ascii="Arial" w:hAnsi="Arial"/>
          <w:sz w:val="24"/>
          <w:szCs w:val="24"/>
        </w:rPr>
      </w:pPr>
      <w:proofErr w:type="gramStart"/>
      <w:r w:rsidRPr="00FC7048">
        <w:rPr>
          <w:rFonts w:ascii="Arial" w:hAnsi="Arial"/>
          <w:sz w:val="24"/>
          <w:szCs w:val="24"/>
        </w:rPr>
        <w:t>Traffic;</w:t>
      </w:r>
      <w:proofErr w:type="gramEnd"/>
    </w:p>
    <w:p w14:paraId="6BAEC8AB" w14:textId="77777777" w:rsidR="007339F4" w:rsidRPr="00FC7048" w:rsidRDefault="007339F4" w:rsidP="00FC7048">
      <w:pPr>
        <w:pStyle w:val="ListParagraph"/>
        <w:numPr>
          <w:ilvl w:val="0"/>
          <w:numId w:val="18"/>
        </w:numPr>
        <w:tabs>
          <w:tab w:val="left" w:pos="284"/>
        </w:tabs>
        <w:spacing w:after="0" w:line="240" w:lineRule="auto"/>
        <w:ind w:left="284" w:hanging="568"/>
        <w:jc w:val="both"/>
        <w:rPr>
          <w:rFonts w:ascii="Arial" w:hAnsi="Arial"/>
          <w:sz w:val="24"/>
          <w:szCs w:val="24"/>
        </w:rPr>
      </w:pPr>
      <w:r w:rsidRPr="00FC7048">
        <w:rPr>
          <w:rFonts w:ascii="Arial" w:hAnsi="Arial"/>
          <w:sz w:val="24"/>
          <w:szCs w:val="24"/>
        </w:rPr>
        <w:t xml:space="preserve">Visual </w:t>
      </w:r>
      <w:proofErr w:type="gramStart"/>
      <w:r w:rsidRPr="00FC7048">
        <w:rPr>
          <w:rFonts w:ascii="Arial" w:hAnsi="Arial"/>
          <w:sz w:val="24"/>
          <w:szCs w:val="24"/>
        </w:rPr>
        <w:t>privacy;</w:t>
      </w:r>
      <w:proofErr w:type="gramEnd"/>
    </w:p>
    <w:p w14:paraId="2B552722" w14:textId="77777777" w:rsidR="007339F4" w:rsidRPr="00FC7048" w:rsidRDefault="007339F4" w:rsidP="00FC7048">
      <w:pPr>
        <w:pStyle w:val="ListParagraph"/>
        <w:numPr>
          <w:ilvl w:val="0"/>
          <w:numId w:val="18"/>
        </w:numPr>
        <w:tabs>
          <w:tab w:val="left" w:pos="284"/>
        </w:tabs>
        <w:spacing w:after="0" w:line="240" w:lineRule="auto"/>
        <w:ind w:left="284" w:hanging="568"/>
        <w:jc w:val="both"/>
        <w:rPr>
          <w:rFonts w:ascii="Arial" w:hAnsi="Arial"/>
          <w:sz w:val="24"/>
          <w:szCs w:val="24"/>
        </w:rPr>
      </w:pPr>
      <w:proofErr w:type="gramStart"/>
      <w:r w:rsidRPr="00FC7048">
        <w:rPr>
          <w:rFonts w:ascii="Arial" w:hAnsi="Arial"/>
          <w:sz w:val="24"/>
          <w:szCs w:val="24"/>
        </w:rPr>
        <w:t>Setbacks;</w:t>
      </w:r>
      <w:proofErr w:type="gramEnd"/>
      <w:r w:rsidRPr="00FC7048">
        <w:rPr>
          <w:rFonts w:ascii="Arial" w:hAnsi="Arial"/>
          <w:sz w:val="24"/>
          <w:szCs w:val="24"/>
        </w:rPr>
        <w:t xml:space="preserve"> </w:t>
      </w:r>
    </w:p>
    <w:p w14:paraId="7CCB031D" w14:textId="77777777" w:rsidR="007339F4" w:rsidRPr="00FC7048" w:rsidRDefault="007339F4" w:rsidP="00FC7048">
      <w:pPr>
        <w:pStyle w:val="ListParagraph"/>
        <w:numPr>
          <w:ilvl w:val="0"/>
          <w:numId w:val="18"/>
        </w:numPr>
        <w:tabs>
          <w:tab w:val="left" w:pos="284"/>
        </w:tabs>
        <w:spacing w:after="0" w:line="240" w:lineRule="auto"/>
        <w:ind w:left="284" w:hanging="568"/>
        <w:jc w:val="both"/>
        <w:rPr>
          <w:rFonts w:ascii="Arial" w:hAnsi="Arial"/>
          <w:sz w:val="24"/>
          <w:szCs w:val="24"/>
        </w:rPr>
      </w:pPr>
      <w:proofErr w:type="gramStart"/>
      <w:r w:rsidRPr="00FC7048">
        <w:rPr>
          <w:rFonts w:ascii="Arial" w:hAnsi="Arial"/>
          <w:sz w:val="24"/>
          <w:szCs w:val="24"/>
        </w:rPr>
        <w:t>Landscaping;</w:t>
      </w:r>
      <w:proofErr w:type="gramEnd"/>
    </w:p>
    <w:p w14:paraId="13435F7B" w14:textId="77777777" w:rsidR="007339F4" w:rsidRPr="00FC7048" w:rsidRDefault="007339F4" w:rsidP="00FC7048">
      <w:pPr>
        <w:pStyle w:val="ListParagraph"/>
        <w:numPr>
          <w:ilvl w:val="0"/>
          <w:numId w:val="18"/>
        </w:numPr>
        <w:tabs>
          <w:tab w:val="left" w:pos="284"/>
        </w:tabs>
        <w:spacing w:after="0" w:line="240" w:lineRule="auto"/>
        <w:ind w:left="284" w:hanging="568"/>
        <w:jc w:val="both"/>
        <w:rPr>
          <w:rFonts w:ascii="Arial" w:hAnsi="Arial"/>
          <w:sz w:val="24"/>
          <w:szCs w:val="24"/>
        </w:rPr>
      </w:pPr>
      <w:r w:rsidRPr="00FC7048">
        <w:rPr>
          <w:rFonts w:ascii="Arial" w:hAnsi="Arial"/>
          <w:sz w:val="24"/>
          <w:szCs w:val="24"/>
        </w:rPr>
        <w:t xml:space="preserve">Plot </w:t>
      </w:r>
      <w:proofErr w:type="gramStart"/>
      <w:r w:rsidRPr="00FC7048">
        <w:rPr>
          <w:rFonts w:ascii="Arial" w:hAnsi="Arial"/>
          <w:sz w:val="24"/>
          <w:szCs w:val="24"/>
        </w:rPr>
        <w:t>Ratio;</w:t>
      </w:r>
      <w:proofErr w:type="gramEnd"/>
    </w:p>
    <w:p w14:paraId="1AB2B38C" w14:textId="77777777" w:rsidR="007339F4" w:rsidRPr="00FC7048" w:rsidRDefault="007339F4" w:rsidP="00FC7048">
      <w:pPr>
        <w:pStyle w:val="ListParagraph"/>
        <w:numPr>
          <w:ilvl w:val="0"/>
          <w:numId w:val="18"/>
        </w:numPr>
        <w:tabs>
          <w:tab w:val="left" w:pos="284"/>
        </w:tabs>
        <w:spacing w:after="0" w:line="240" w:lineRule="auto"/>
        <w:ind w:left="284" w:hanging="568"/>
        <w:jc w:val="both"/>
        <w:rPr>
          <w:rFonts w:ascii="Arial" w:hAnsi="Arial"/>
          <w:sz w:val="24"/>
          <w:szCs w:val="24"/>
        </w:rPr>
      </w:pPr>
      <w:r w:rsidRPr="00FC7048">
        <w:rPr>
          <w:rFonts w:ascii="Arial" w:hAnsi="Arial"/>
          <w:sz w:val="24"/>
          <w:szCs w:val="24"/>
        </w:rPr>
        <w:t>Solar access</w:t>
      </w:r>
    </w:p>
    <w:p w14:paraId="549ECEBC" w14:textId="77777777" w:rsidR="007339F4" w:rsidRPr="00FC7048" w:rsidRDefault="007339F4" w:rsidP="00FC7048">
      <w:pPr>
        <w:pStyle w:val="ListParagraph"/>
        <w:numPr>
          <w:ilvl w:val="0"/>
          <w:numId w:val="18"/>
        </w:numPr>
        <w:tabs>
          <w:tab w:val="left" w:pos="284"/>
        </w:tabs>
        <w:spacing w:after="0" w:line="240" w:lineRule="auto"/>
        <w:ind w:left="284" w:hanging="568"/>
        <w:jc w:val="both"/>
        <w:rPr>
          <w:rFonts w:ascii="Arial" w:hAnsi="Arial"/>
          <w:sz w:val="24"/>
          <w:szCs w:val="24"/>
        </w:rPr>
      </w:pPr>
      <w:r w:rsidRPr="00FC7048">
        <w:rPr>
          <w:rFonts w:ascii="Arial" w:hAnsi="Arial"/>
          <w:sz w:val="24"/>
          <w:szCs w:val="24"/>
        </w:rPr>
        <w:t>Design; and</w:t>
      </w:r>
    </w:p>
    <w:p w14:paraId="6B6DEA12" w14:textId="77777777" w:rsidR="007339F4" w:rsidRPr="00FC7048" w:rsidRDefault="007339F4" w:rsidP="00FC7048">
      <w:pPr>
        <w:pStyle w:val="ListParagraph"/>
        <w:numPr>
          <w:ilvl w:val="0"/>
          <w:numId w:val="18"/>
        </w:numPr>
        <w:tabs>
          <w:tab w:val="left" w:pos="284"/>
        </w:tabs>
        <w:spacing w:after="0" w:line="240" w:lineRule="auto"/>
        <w:ind w:left="284" w:hanging="568"/>
        <w:jc w:val="both"/>
        <w:rPr>
          <w:rFonts w:ascii="Arial" w:hAnsi="Arial"/>
          <w:sz w:val="24"/>
          <w:szCs w:val="24"/>
        </w:rPr>
      </w:pPr>
      <w:r w:rsidRPr="00FC7048">
        <w:rPr>
          <w:rFonts w:ascii="Arial" w:hAnsi="Arial"/>
          <w:sz w:val="24"/>
          <w:szCs w:val="24"/>
        </w:rPr>
        <w:t>Land use.</w:t>
      </w:r>
    </w:p>
    <w:p w14:paraId="72B9A454" w14:textId="77777777" w:rsidR="007339F4" w:rsidRDefault="007339F4" w:rsidP="0006768B">
      <w:pPr>
        <w:ind w:left="-284"/>
        <w:jc w:val="both"/>
        <w:rPr>
          <w:rFonts w:ascii="Arial" w:hAnsi="Arial" w:cs="Arial"/>
          <w:szCs w:val="32"/>
          <w:lang w:val="en-US"/>
        </w:rPr>
      </w:pPr>
    </w:p>
    <w:p w14:paraId="56E22B04" w14:textId="77777777" w:rsidR="007339F4" w:rsidRDefault="007339F4" w:rsidP="0006768B">
      <w:pPr>
        <w:ind w:left="-284"/>
        <w:jc w:val="both"/>
        <w:rPr>
          <w:rFonts w:ascii="Arial" w:hAnsi="Arial" w:cs="Arial"/>
          <w:szCs w:val="32"/>
          <w:lang w:val="en-US"/>
        </w:rPr>
      </w:pPr>
      <w:r>
        <w:rPr>
          <w:rFonts w:ascii="Arial" w:hAnsi="Arial" w:cs="Arial"/>
          <w:szCs w:val="32"/>
          <w:lang w:val="en-US"/>
        </w:rPr>
        <w:t xml:space="preserve">The original plan did not meet the Element Objectives of the R-Codes, particularly for height, plot ratio, car parking and landscaping. The application was deferred on the basis that the totality of departures from the Element Objectives resulted in a bulk and scale of development that was not in keeping with the amenity of the locality of the expected </w:t>
      </w:r>
      <w:proofErr w:type="gramStart"/>
      <w:r>
        <w:rPr>
          <w:rFonts w:ascii="Arial" w:hAnsi="Arial" w:cs="Arial"/>
          <w:szCs w:val="32"/>
          <w:lang w:val="en-US"/>
        </w:rPr>
        <w:t>future built</w:t>
      </w:r>
      <w:proofErr w:type="gramEnd"/>
      <w:r>
        <w:rPr>
          <w:rFonts w:ascii="Arial" w:hAnsi="Arial" w:cs="Arial"/>
          <w:szCs w:val="32"/>
          <w:lang w:val="en-US"/>
        </w:rPr>
        <w:t xml:space="preserve"> form. The amended plans responded to the JDAP reasons for deferral and the development now meets the Element Objectives.</w:t>
      </w:r>
    </w:p>
    <w:p w14:paraId="3D992613" w14:textId="4AD7B3A7" w:rsidR="007339F4" w:rsidRDefault="007339F4" w:rsidP="0006768B">
      <w:pPr>
        <w:ind w:left="-284"/>
        <w:jc w:val="both"/>
        <w:rPr>
          <w:rFonts w:ascii="Arial" w:hAnsi="Arial" w:cs="Arial"/>
          <w:b/>
          <w:bCs/>
          <w:color w:val="000000"/>
          <w:szCs w:val="24"/>
        </w:rPr>
      </w:pPr>
    </w:p>
    <w:p w14:paraId="5013DCDE" w14:textId="77777777" w:rsidR="00C22376" w:rsidRPr="007339F4" w:rsidRDefault="00C22376" w:rsidP="0006768B">
      <w:pPr>
        <w:ind w:left="-284"/>
        <w:jc w:val="both"/>
        <w:rPr>
          <w:rFonts w:ascii="Arial" w:hAnsi="Arial" w:cs="Arial"/>
          <w:b/>
          <w:bCs/>
          <w:color w:val="000000"/>
          <w:szCs w:val="24"/>
        </w:rPr>
      </w:pPr>
    </w:p>
    <w:p w14:paraId="375676C7" w14:textId="77777777" w:rsidR="007339F4" w:rsidRPr="007339F4" w:rsidRDefault="007339F4" w:rsidP="0006768B">
      <w:pPr>
        <w:ind w:left="-284"/>
        <w:jc w:val="both"/>
        <w:rPr>
          <w:rFonts w:ascii="Arial" w:hAnsi="Arial" w:cs="Arial"/>
          <w:b/>
          <w:color w:val="17365D"/>
          <w:sz w:val="28"/>
          <w:szCs w:val="32"/>
          <w:lang w:val="en-US"/>
        </w:rPr>
      </w:pPr>
      <w:r w:rsidRPr="007339F4">
        <w:rPr>
          <w:rFonts w:ascii="Arial" w:hAnsi="Arial" w:cs="Arial"/>
          <w:b/>
          <w:color w:val="17365D"/>
          <w:sz w:val="28"/>
          <w:szCs w:val="32"/>
          <w:lang w:val="en-US"/>
        </w:rPr>
        <w:t>Consultation</w:t>
      </w:r>
    </w:p>
    <w:p w14:paraId="0B177BE6" w14:textId="77777777" w:rsidR="007339F4" w:rsidRDefault="007339F4" w:rsidP="0006768B">
      <w:pPr>
        <w:shd w:val="clear" w:color="auto" w:fill="FFFFFF"/>
        <w:ind w:left="-284"/>
        <w:jc w:val="both"/>
        <w:rPr>
          <w:rFonts w:ascii="Arial" w:hAnsi="Arial" w:cs="Arial"/>
          <w:szCs w:val="24"/>
        </w:rPr>
      </w:pPr>
    </w:p>
    <w:p w14:paraId="1EF8E499" w14:textId="77777777" w:rsidR="007339F4" w:rsidRDefault="007339F4" w:rsidP="0006768B">
      <w:pPr>
        <w:shd w:val="clear" w:color="auto" w:fill="FFFFFF"/>
        <w:ind w:left="-284"/>
        <w:jc w:val="both"/>
        <w:rPr>
          <w:rFonts w:ascii="Arial" w:hAnsi="Arial" w:cs="Arial"/>
          <w:szCs w:val="24"/>
        </w:rPr>
      </w:pPr>
      <w:r w:rsidRPr="001329F6">
        <w:rPr>
          <w:rFonts w:ascii="Arial" w:hAnsi="Arial" w:cs="Arial"/>
          <w:szCs w:val="24"/>
        </w:rPr>
        <w:t>The application was originally advertised for 28 days from 29 October to 26 November 2021 by the following:</w:t>
      </w:r>
    </w:p>
    <w:p w14:paraId="4D668458" w14:textId="77777777" w:rsidR="007339F4" w:rsidRPr="001329F6" w:rsidRDefault="007339F4" w:rsidP="0006768B">
      <w:pPr>
        <w:shd w:val="clear" w:color="auto" w:fill="FFFFFF"/>
        <w:ind w:left="-284"/>
        <w:jc w:val="both"/>
        <w:rPr>
          <w:rFonts w:ascii="Arial" w:hAnsi="Arial" w:cs="Arial"/>
          <w:szCs w:val="24"/>
        </w:rPr>
      </w:pPr>
    </w:p>
    <w:p w14:paraId="70EFF7BC" w14:textId="77777777" w:rsidR="007339F4" w:rsidRPr="001329F6" w:rsidRDefault="007339F4" w:rsidP="0006768B">
      <w:pPr>
        <w:pStyle w:val="ListParagraph"/>
        <w:numPr>
          <w:ilvl w:val="0"/>
          <w:numId w:val="18"/>
        </w:numPr>
        <w:tabs>
          <w:tab w:val="left" w:pos="284"/>
        </w:tabs>
        <w:spacing w:after="0" w:line="240" w:lineRule="auto"/>
        <w:ind w:left="284" w:hanging="568"/>
        <w:jc w:val="both"/>
        <w:rPr>
          <w:rFonts w:ascii="Arial" w:hAnsi="Arial"/>
          <w:sz w:val="24"/>
          <w:szCs w:val="24"/>
        </w:rPr>
      </w:pPr>
      <w:r w:rsidRPr="001329F6">
        <w:rPr>
          <w:rFonts w:ascii="Arial" w:hAnsi="Arial"/>
          <w:sz w:val="24"/>
          <w:szCs w:val="24"/>
        </w:rPr>
        <w:t xml:space="preserve">Letters posted to all landowners and occupiers (including City of Perth residents on the eastern side of Hampden Road) within a 200m radius of the </w:t>
      </w:r>
      <w:proofErr w:type="gramStart"/>
      <w:r w:rsidRPr="001329F6">
        <w:rPr>
          <w:rFonts w:ascii="Arial" w:hAnsi="Arial"/>
          <w:sz w:val="24"/>
          <w:szCs w:val="24"/>
        </w:rPr>
        <w:t>site;</w:t>
      </w:r>
      <w:proofErr w:type="gramEnd"/>
    </w:p>
    <w:p w14:paraId="40FFEA59" w14:textId="77777777" w:rsidR="007339F4" w:rsidRDefault="007339F4" w:rsidP="0006768B">
      <w:pPr>
        <w:pStyle w:val="ListParagraph"/>
        <w:numPr>
          <w:ilvl w:val="0"/>
          <w:numId w:val="18"/>
        </w:numPr>
        <w:tabs>
          <w:tab w:val="left" w:pos="284"/>
        </w:tabs>
        <w:spacing w:after="0" w:line="240" w:lineRule="auto"/>
        <w:ind w:left="284" w:hanging="568"/>
        <w:jc w:val="both"/>
        <w:rPr>
          <w:rFonts w:ascii="Arial" w:hAnsi="Arial"/>
          <w:sz w:val="24"/>
          <w:szCs w:val="24"/>
        </w:rPr>
      </w:pPr>
      <w:r w:rsidRPr="001329F6">
        <w:rPr>
          <w:rFonts w:ascii="Arial" w:hAnsi="Arial"/>
          <w:sz w:val="24"/>
          <w:szCs w:val="24"/>
        </w:rPr>
        <w:t xml:space="preserve">A sign on site was installed at the site’s street frontage for the duration of the advertising </w:t>
      </w:r>
      <w:proofErr w:type="gramStart"/>
      <w:r w:rsidRPr="001329F6">
        <w:rPr>
          <w:rFonts w:ascii="Arial" w:hAnsi="Arial"/>
          <w:sz w:val="24"/>
          <w:szCs w:val="24"/>
        </w:rPr>
        <w:t>period;</w:t>
      </w:r>
      <w:proofErr w:type="gramEnd"/>
      <w:r>
        <w:rPr>
          <w:rFonts w:ascii="Arial" w:hAnsi="Arial"/>
          <w:sz w:val="24"/>
          <w:szCs w:val="24"/>
        </w:rPr>
        <w:t xml:space="preserve"> </w:t>
      </w:r>
    </w:p>
    <w:p w14:paraId="34CE2655" w14:textId="77777777" w:rsidR="007339F4" w:rsidRPr="001329F6" w:rsidRDefault="007339F4" w:rsidP="0006768B">
      <w:pPr>
        <w:pStyle w:val="ListParagraph"/>
        <w:numPr>
          <w:ilvl w:val="0"/>
          <w:numId w:val="18"/>
        </w:numPr>
        <w:tabs>
          <w:tab w:val="left" w:pos="284"/>
        </w:tabs>
        <w:spacing w:after="0" w:line="240" w:lineRule="auto"/>
        <w:ind w:left="284" w:hanging="568"/>
        <w:jc w:val="both"/>
        <w:rPr>
          <w:rFonts w:ascii="Arial" w:hAnsi="Arial"/>
          <w:sz w:val="24"/>
          <w:szCs w:val="24"/>
        </w:rPr>
      </w:pPr>
      <w:r w:rsidRPr="001329F6">
        <w:rPr>
          <w:rFonts w:ascii="Arial" w:hAnsi="Arial"/>
          <w:sz w:val="24"/>
          <w:szCs w:val="24"/>
        </w:rPr>
        <w:t xml:space="preserve">An advertisement was published on the City’s website with all </w:t>
      </w:r>
      <w:proofErr w:type="gramStart"/>
      <w:r w:rsidRPr="001329F6">
        <w:rPr>
          <w:rFonts w:ascii="Arial" w:hAnsi="Arial"/>
          <w:sz w:val="24"/>
          <w:szCs w:val="24"/>
        </w:rPr>
        <w:t>documents</w:t>
      </w:r>
      <w:r>
        <w:rPr>
          <w:rFonts w:ascii="Arial" w:hAnsi="Arial"/>
          <w:sz w:val="24"/>
          <w:szCs w:val="24"/>
        </w:rPr>
        <w:t xml:space="preserve">  </w:t>
      </w:r>
      <w:r w:rsidRPr="001329F6">
        <w:rPr>
          <w:rFonts w:ascii="Arial" w:hAnsi="Arial"/>
          <w:sz w:val="24"/>
          <w:szCs w:val="24"/>
        </w:rPr>
        <w:t>relevant</w:t>
      </w:r>
      <w:proofErr w:type="gramEnd"/>
      <w:r w:rsidRPr="001329F6">
        <w:rPr>
          <w:rFonts w:ascii="Arial" w:hAnsi="Arial"/>
          <w:sz w:val="24"/>
          <w:szCs w:val="24"/>
        </w:rPr>
        <w:t xml:space="preserve"> to the application made available for viewing during the advertising</w:t>
      </w:r>
      <w:r>
        <w:rPr>
          <w:rFonts w:ascii="Arial" w:hAnsi="Arial"/>
          <w:sz w:val="24"/>
          <w:szCs w:val="24"/>
        </w:rPr>
        <w:t xml:space="preserve"> </w:t>
      </w:r>
      <w:r w:rsidRPr="001329F6">
        <w:rPr>
          <w:rFonts w:ascii="Arial" w:hAnsi="Arial"/>
          <w:sz w:val="24"/>
          <w:szCs w:val="24"/>
        </w:rPr>
        <w:t>period;</w:t>
      </w:r>
    </w:p>
    <w:p w14:paraId="63A16816" w14:textId="77777777" w:rsidR="007339F4" w:rsidRPr="001329F6" w:rsidRDefault="007339F4" w:rsidP="0006768B">
      <w:pPr>
        <w:pStyle w:val="ListParagraph"/>
        <w:numPr>
          <w:ilvl w:val="0"/>
          <w:numId w:val="18"/>
        </w:numPr>
        <w:tabs>
          <w:tab w:val="left" w:pos="284"/>
        </w:tabs>
        <w:spacing w:after="0" w:line="240" w:lineRule="auto"/>
        <w:ind w:left="284" w:hanging="568"/>
        <w:jc w:val="both"/>
        <w:rPr>
          <w:rFonts w:ascii="Arial" w:hAnsi="Arial"/>
          <w:sz w:val="24"/>
          <w:szCs w:val="24"/>
        </w:rPr>
      </w:pPr>
      <w:r w:rsidRPr="001329F6">
        <w:rPr>
          <w:rFonts w:ascii="Arial" w:hAnsi="Arial"/>
          <w:sz w:val="24"/>
          <w:szCs w:val="24"/>
        </w:rPr>
        <w:t xml:space="preserve">Notice placed in the “Post” local </w:t>
      </w:r>
      <w:proofErr w:type="gramStart"/>
      <w:r w:rsidRPr="001329F6">
        <w:rPr>
          <w:rFonts w:ascii="Arial" w:hAnsi="Arial"/>
          <w:sz w:val="24"/>
          <w:szCs w:val="24"/>
        </w:rPr>
        <w:t>newspaper;</w:t>
      </w:r>
      <w:proofErr w:type="gramEnd"/>
    </w:p>
    <w:p w14:paraId="422312B2" w14:textId="77777777" w:rsidR="007339F4" w:rsidRPr="001329F6" w:rsidRDefault="007339F4" w:rsidP="0006768B">
      <w:pPr>
        <w:pStyle w:val="ListParagraph"/>
        <w:numPr>
          <w:ilvl w:val="0"/>
          <w:numId w:val="18"/>
        </w:numPr>
        <w:tabs>
          <w:tab w:val="left" w:pos="284"/>
        </w:tabs>
        <w:spacing w:after="0" w:line="240" w:lineRule="auto"/>
        <w:ind w:left="284" w:hanging="568"/>
        <w:jc w:val="both"/>
        <w:rPr>
          <w:rFonts w:ascii="Arial" w:hAnsi="Arial"/>
          <w:sz w:val="24"/>
          <w:szCs w:val="24"/>
        </w:rPr>
      </w:pPr>
      <w:r w:rsidRPr="001329F6">
        <w:rPr>
          <w:rFonts w:ascii="Arial" w:hAnsi="Arial"/>
          <w:sz w:val="24"/>
          <w:szCs w:val="24"/>
        </w:rPr>
        <w:t xml:space="preserve">Posted on the City’s social media </w:t>
      </w:r>
      <w:proofErr w:type="gramStart"/>
      <w:r w:rsidRPr="001329F6">
        <w:rPr>
          <w:rFonts w:ascii="Arial" w:hAnsi="Arial"/>
          <w:sz w:val="24"/>
          <w:szCs w:val="24"/>
        </w:rPr>
        <w:t>platforms;</w:t>
      </w:r>
      <w:proofErr w:type="gramEnd"/>
    </w:p>
    <w:p w14:paraId="5691166C" w14:textId="77777777" w:rsidR="007339F4" w:rsidRPr="001329F6" w:rsidRDefault="007339F4" w:rsidP="0006768B">
      <w:pPr>
        <w:pStyle w:val="ListParagraph"/>
        <w:numPr>
          <w:ilvl w:val="0"/>
          <w:numId w:val="18"/>
        </w:numPr>
        <w:tabs>
          <w:tab w:val="left" w:pos="284"/>
        </w:tabs>
        <w:spacing w:after="0" w:line="240" w:lineRule="auto"/>
        <w:ind w:left="284" w:hanging="568"/>
        <w:jc w:val="both"/>
        <w:rPr>
          <w:rFonts w:ascii="Arial" w:hAnsi="Arial"/>
          <w:sz w:val="24"/>
          <w:szCs w:val="24"/>
        </w:rPr>
      </w:pPr>
      <w:r w:rsidRPr="001329F6">
        <w:rPr>
          <w:rFonts w:ascii="Arial" w:hAnsi="Arial"/>
          <w:sz w:val="24"/>
          <w:szCs w:val="24"/>
        </w:rPr>
        <w:t>Notice on the Noticeboard at the City’s Administration Office; and</w:t>
      </w:r>
    </w:p>
    <w:p w14:paraId="17160C52" w14:textId="77777777" w:rsidR="007339F4" w:rsidRPr="001329F6" w:rsidRDefault="007339F4" w:rsidP="0006768B">
      <w:pPr>
        <w:pStyle w:val="ListParagraph"/>
        <w:numPr>
          <w:ilvl w:val="0"/>
          <w:numId w:val="18"/>
        </w:numPr>
        <w:tabs>
          <w:tab w:val="left" w:pos="284"/>
        </w:tabs>
        <w:spacing w:after="0" w:line="240" w:lineRule="auto"/>
        <w:ind w:left="284" w:hanging="568"/>
        <w:jc w:val="both"/>
        <w:rPr>
          <w:rFonts w:ascii="Arial" w:hAnsi="Arial"/>
          <w:sz w:val="24"/>
          <w:szCs w:val="24"/>
        </w:rPr>
      </w:pPr>
      <w:r w:rsidRPr="001329F6">
        <w:rPr>
          <w:rFonts w:ascii="Arial" w:hAnsi="Arial"/>
          <w:sz w:val="24"/>
          <w:szCs w:val="24"/>
        </w:rPr>
        <w:t>Community information session held on Wednesday 17 November.</w:t>
      </w:r>
    </w:p>
    <w:p w14:paraId="43E36C85" w14:textId="77777777" w:rsidR="007339F4" w:rsidRPr="001329F6" w:rsidRDefault="007339F4" w:rsidP="0006768B">
      <w:pPr>
        <w:shd w:val="clear" w:color="auto" w:fill="FFFFFF"/>
        <w:ind w:left="-284"/>
        <w:jc w:val="both"/>
        <w:rPr>
          <w:rFonts w:ascii="Arial" w:hAnsi="Arial" w:cs="Arial"/>
          <w:szCs w:val="24"/>
        </w:rPr>
      </w:pPr>
    </w:p>
    <w:p w14:paraId="06C71624" w14:textId="77777777" w:rsidR="007339F4" w:rsidRPr="00E821BC" w:rsidRDefault="007339F4" w:rsidP="0006768B">
      <w:pPr>
        <w:shd w:val="clear" w:color="auto" w:fill="FFFFFF"/>
        <w:ind w:left="-284"/>
        <w:jc w:val="both"/>
        <w:rPr>
          <w:rFonts w:ascii="Arial" w:hAnsi="Arial" w:cs="Arial"/>
          <w:szCs w:val="24"/>
        </w:rPr>
      </w:pPr>
      <w:r w:rsidRPr="001329F6">
        <w:rPr>
          <w:rFonts w:ascii="Arial" w:hAnsi="Arial" w:cs="Arial"/>
          <w:szCs w:val="24"/>
        </w:rPr>
        <w:t>Upon conclusion of advertising, a total of 12 responses were received, comprising 11 objections and one statement of non-objection but including comments.</w:t>
      </w:r>
      <w:r>
        <w:rPr>
          <w:rFonts w:ascii="Arial" w:hAnsi="Arial" w:cs="Arial"/>
          <w:szCs w:val="24"/>
        </w:rPr>
        <w:t xml:space="preserve"> </w:t>
      </w:r>
      <w:r w:rsidRPr="00E821BC">
        <w:rPr>
          <w:rFonts w:ascii="Arial" w:hAnsi="Arial" w:cs="Arial"/>
          <w:szCs w:val="24"/>
        </w:rPr>
        <w:t>The key concerns in the objections related to:</w:t>
      </w:r>
    </w:p>
    <w:p w14:paraId="1EA9252B" w14:textId="77777777" w:rsidR="007339F4" w:rsidRPr="00E821BC" w:rsidRDefault="007339F4" w:rsidP="0006768B">
      <w:pPr>
        <w:shd w:val="clear" w:color="auto" w:fill="FFFFFF"/>
        <w:ind w:left="-284"/>
        <w:jc w:val="both"/>
        <w:rPr>
          <w:rFonts w:ascii="Arial" w:hAnsi="Arial" w:cs="Arial"/>
          <w:szCs w:val="24"/>
        </w:rPr>
      </w:pPr>
    </w:p>
    <w:p w14:paraId="5A039E0A" w14:textId="77777777" w:rsidR="007339F4" w:rsidRDefault="007339F4" w:rsidP="0006768B">
      <w:pPr>
        <w:pStyle w:val="ListParagraph"/>
        <w:numPr>
          <w:ilvl w:val="0"/>
          <w:numId w:val="18"/>
        </w:numPr>
        <w:tabs>
          <w:tab w:val="left" w:pos="284"/>
        </w:tabs>
        <w:spacing w:after="0" w:line="240" w:lineRule="auto"/>
        <w:ind w:left="284" w:hanging="568"/>
        <w:jc w:val="both"/>
        <w:rPr>
          <w:rFonts w:ascii="Arial" w:hAnsi="Arial"/>
          <w:sz w:val="24"/>
          <w:szCs w:val="24"/>
        </w:rPr>
      </w:pPr>
      <w:r w:rsidRPr="00E821BC">
        <w:rPr>
          <w:rFonts w:ascii="Arial" w:hAnsi="Arial"/>
          <w:sz w:val="24"/>
          <w:szCs w:val="24"/>
        </w:rPr>
        <w:t>Height</w:t>
      </w:r>
    </w:p>
    <w:p w14:paraId="57D2C10B" w14:textId="77777777" w:rsidR="007339F4" w:rsidRPr="00E821BC" w:rsidRDefault="007339F4" w:rsidP="0006768B">
      <w:pPr>
        <w:pStyle w:val="ListParagraph"/>
        <w:numPr>
          <w:ilvl w:val="0"/>
          <w:numId w:val="18"/>
        </w:numPr>
        <w:tabs>
          <w:tab w:val="left" w:pos="284"/>
        </w:tabs>
        <w:spacing w:after="0" w:line="240" w:lineRule="auto"/>
        <w:ind w:left="284" w:hanging="568"/>
        <w:jc w:val="both"/>
        <w:rPr>
          <w:rFonts w:ascii="Arial" w:hAnsi="Arial"/>
          <w:sz w:val="24"/>
          <w:szCs w:val="24"/>
        </w:rPr>
      </w:pPr>
      <w:r>
        <w:rPr>
          <w:rFonts w:ascii="Arial" w:hAnsi="Arial"/>
          <w:sz w:val="24"/>
          <w:szCs w:val="24"/>
        </w:rPr>
        <w:t>Plot ratio</w:t>
      </w:r>
    </w:p>
    <w:p w14:paraId="4B44B3EA" w14:textId="77777777" w:rsidR="007339F4" w:rsidRPr="00E821BC" w:rsidRDefault="007339F4" w:rsidP="0006768B">
      <w:pPr>
        <w:pStyle w:val="ListParagraph"/>
        <w:numPr>
          <w:ilvl w:val="0"/>
          <w:numId w:val="18"/>
        </w:numPr>
        <w:tabs>
          <w:tab w:val="left" w:pos="284"/>
        </w:tabs>
        <w:spacing w:after="0" w:line="240" w:lineRule="auto"/>
        <w:ind w:left="284" w:hanging="568"/>
        <w:jc w:val="both"/>
        <w:rPr>
          <w:rFonts w:ascii="Arial" w:hAnsi="Arial"/>
          <w:sz w:val="24"/>
          <w:szCs w:val="24"/>
        </w:rPr>
      </w:pPr>
      <w:r w:rsidRPr="00E821BC">
        <w:rPr>
          <w:rFonts w:ascii="Arial" w:hAnsi="Arial"/>
          <w:sz w:val="24"/>
          <w:szCs w:val="24"/>
        </w:rPr>
        <w:t>Traffic and car parking</w:t>
      </w:r>
    </w:p>
    <w:p w14:paraId="25B6E795" w14:textId="77777777" w:rsidR="007339F4" w:rsidRPr="00E821BC" w:rsidRDefault="007339F4" w:rsidP="0006768B">
      <w:pPr>
        <w:pStyle w:val="ListParagraph"/>
        <w:numPr>
          <w:ilvl w:val="0"/>
          <w:numId w:val="18"/>
        </w:numPr>
        <w:tabs>
          <w:tab w:val="left" w:pos="284"/>
        </w:tabs>
        <w:spacing w:after="0" w:line="240" w:lineRule="auto"/>
        <w:ind w:left="284" w:hanging="568"/>
        <w:jc w:val="both"/>
        <w:rPr>
          <w:rFonts w:ascii="Arial" w:hAnsi="Arial"/>
          <w:sz w:val="24"/>
          <w:szCs w:val="24"/>
        </w:rPr>
      </w:pPr>
      <w:r w:rsidRPr="00E821BC">
        <w:rPr>
          <w:rFonts w:ascii="Arial" w:hAnsi="Arial"/>
          <w:sz w:val="24"/>
          <w:szCs w:val="24"/>
        </w:rPr>
        <w:t>Landscaping</w:t>
      </w:r>
    </w:p>
    <w:p w14:paraId="74DF1538" w14:textId="77777777" w:rsidR="007339F4" w:rsidRDefault="007339F4" w:rsidP="0006768B">
      <w:pPr>
        <w:pStyle w:val="ListParagraph"/>
        <w:numPr>
          <w:ilvl w:val="0"/>
          <w:numId w:val="18"/>
        </w:numPr>
        <w:tabs>
          <w:tab w:val="left" w:pos="284"/>
        </w:tabs>
        <w:spacing w:after="0" w:line="240" w:lineRule="auto"/>
        <w:ind w:left="284" w:hanging="568"/>
        <w:jc w:val="both"/>
        <w:rPr>
          <w:rFonts w:ascii="Arial" w:hAnsi="Arial"/>
          <w:sz w:val="24"/>
          <w:szCs w:val="24"/>
        </w:rPr>
      </w:pPr>
      <w:r>
        <w:rPr>
          <w:rFonts w:ascii="Arial" w:hAnsi="Arial"/>
          <w:sz w:val="24"/>
          <w:szCs w:val="24"/>
        </w:rPr>
        <w:lastRenderedPageBreak/>
        <w:t>Visual privacy</w:t>
      </w:r>
    </w:p>
    <w:p w14:paraId="2D3DFA3C" w14:textId="77777777" w:rsidR="007339F4" w:rsidRDefault="007339F4" w:rsidP="0006768B">
      <w:pPr>
        <w:pStyle w:val="ListParagraph"/>
        <w:numPr>
          <w:ilvl w:val="0"/>
          <w:numId w:val="18"/>
        </w:numPr>
        <w:tabs>
          <w:tab w:val="left" w:pos="284"/>
        </w:tabs>
        <w:spacing w:after="0" w:line="240" w:lineRule="auto"/>
        <w:ind w:left="284" w:hanging="568"/>
        <w:jc w:val="both"/>
        <w:rPr>
          <w:rFonts w:ascii="Arial" w:hAnsi="Arial"/>
          <w:sz w:val="24"/>
          <w:szCs w:val="24"/>
        </w:rPr>
      </w:pPr>
      <w:r>
        <w:rPr>
          <w:rFonts w:ascii="Arial" w:hAnsi="Arial"/>
          <w:sz w:val="24"/>
          <w:szCs w:val="24"/>
        </w:rPr>
        <w:t>Solar access</w:t>
      </w:r>
    </w:p>
    <w:p w14:paraId="3DB5910F" w14:textId="77777777" w:rsidR="007339F4" w:rsidRPr="00E821BC" w:rsidRDefault="007339F4" w:rsidP="0006768B">
      <w:pPr>
        <w:pStyle w:val="ListParagraph"/>
        <w:numPr>
          <w:ilvl w:val="0"/>
          <w:numId w:val="18"/>
        </w:numPr>
        <w:tabs>
          <w:tab w:val="left" w:pos="284"/>
        </w:tabs>
        <w:spacing w:after="0" w:line="240" w:lineRule="auto"/>
        <w:ind w:left="284" w:hanging="568"/>
        <w:jc w:val="both"/>
        <w:rPr>
          <w:rFonts w:ascii="Arial" w:hAnsi="Arial"/>
          <w:sz w:val="24"/>
          <w:szCs w:val="24"/>
        </w:rPr>
      </w:pPr>
      <w:r>
        <w:rPr>
          <w:rFonts w:ascii="Arial" w:hAnsi="Arial"/>
          <w:sz w:val="24"/>
          <w:szCs w:val="24"/>
        </w:rPr>
        <w:t>Land use</w:t>
      </w:r>
    </w:p>
    <w:p w14:paraId="798ACE4D" w14:textId="77777777" w:rsidR="007339F4" w:rsidRDefault="007339F4" w:rsidP="0006768B">
      <w:pPr>
        <w:shd w:val="clear" w:color="auto" w:fill="FFFFFF"/>
        <w:ind w:left="-284"/>
        <w:jc w:val="both"/>
        <w:rPr>
          <w:rFonts w:ascii="Arial" w:hAnsi="Arial" w:cs="Arial"/>
          <w:szCs w:val="24"/>
        </w:rPr>
      </w:pPr>
    </w:p>
    <w:p w14:paraId="5D1968B7" w14:textId="77777777" w:rsidR="007339F4" w:rsidRPr="00E821BC" w:rsidRDefault="007339F4" w:rsidP="0006768B">
      <w:pPr>
        <w:shd w:val="clear" w:color="auto" w:fill="FFFFFF"/>
        <w:ind w:left="-284"/>
        <w:jc w:val="both"/>
        <w:rPr>
          <w:rFonts w:ascii="Arial" w:hAnsi="Arial" w:cs="Arial"/>
          <w:szCs w:val="24"/>
        </w:rPr>
      </w:pPr>
      <w:r w:rsidRPr="00E821BC">
        <w:rPr>
          <w:rFonts w:ascii="Arial" w:hAnsi="Arial" w:cs="Arial"/>
          <w:szCs w:val="24"/>
        </w:rPr>
        <w:t>These matters have been addressed within the Responsible Authority Report. All submissions on this proposal have been given due regard in this assessment in accordance with Clause 67(y) of the Planning and Development (Local Planning Schemes Regulations) 2015.</w:t>
      </w:r>
    </w:p>
    <w:p w14:paraId="32D3215A" w14:textId="77777777" w:rsidR="007339F4" w:rsidRDefault="007339F4" w:rsidP="0006768B">
      <w:pPr>
        <w:shd w:val="clear" w:color="auto" w:fill="FFFFFF"/>
        <w:ind w:left="-284"/>
        <w:jc w:val="both"/>
        <w:rPr>
          <w:rFonts w:ascii="Arial" w:hAnsi="Arial" w:cs="Arial"/>
          <w:szCs w:val="24"/>
        </w:rPr>
      </w:pPr>
    </w:p>
    <w:p w14:paraId="68B3509C" w14:textId="77777777" w:rsidR="007339F4" w:rsidRDefault="007339F4" w:rsidP="0006768B">
      <w:pPr>
        <w:shd w:val="clear" w:color="auto" w:fill="FFFFFF"/>
        <w:ind w:left="-284"/>
        <w:jc w:val="both"/>
        <w:rPr>
          <w:rFonts w:ascii="Arial" w:hAnsi="Arial" w:cs="Arial"/>
          <w:szCs w:val="24"/>
        </w:rPr>
      </w:pPr>
      <w:r>
        <w:rPr>
          <w:rFonts w:ascii="Arial" w:hAnsi="Arial" w:cs="Arial"/>
          <w:szCs w:val="24"/>
        </w:rPr>
        <w:t>The amended plans were not re-advertised but have been uploaded to the City’s Your Voice website for public viewing.</w:t>
      </w:r>
    </w:p>
    <w:p w14:paraId="295C4E0E" w14:textId="77777777" w:rsidR="00FC7048" w:rsidRDefault="00FC7048" w:rsidP="0006768B">
      <w:pPr>
        <w:ind w:left="-284"/>
        <w:jc w:val="both"/>
        <w:rPr>
          <w:rFonts w:ascii="Arial" w:hAnsi="Arial" w:cs="Arial"/>
          <w:b/>
          <w:color w:val="002060"/>
          <w:sz w:val="28"/>
          <w:szCs w:val="28"/>
          <w:lang w:val="en-US"/>
        </w:rPr>
      </w:pPr>
    </w:p>
    <w:p w14:paraId="22CA26B5" w14:textId="5BECE00E" w:rsidR="007339F4" w:rsidRPr="00407F38" w:rsidRDefault="007339F4" w:rsidP="0006768B">
      <w:pPr>
        <w:ind w:left="-284"/>
        <w:jc w:val="both"/>
        <w:rPr>
          <w:rFonts w:ascii="Arial" w:hAnsi="Arial" w:cs="Arial"/>
          <w:b/>
          <w:color w:val="002060"/>
          <w:sz w:val="28"/>
          <w:szCs w:val="28"/>
          <w:lang w:val="en-US"/>
        </w:rPr>
      </w:pPr>
      <w:r w:rsidRPr="00407F38">
        <w:rPr>
          <w:rFonts w:ascii="Arial" w:hAnsi="Arial" w:cs="Arial"/>
          <w:b/>
          <w:color w:val="002060"/>
          <w:sz w:val="28"/>
          <w:szCs w:val="28"/>
          <w:lang w:val="en-US"/>
        </w:rPr>
        <w:t>Design Review Panel</w:t>
      </w:r>
    </w:p>
    <w:p w14:paraId="403BAD5E" w14:textId="77777777" w:rsidR="007339F4" w:rsidRDefault="007339F4" w:rsidP="0006768B">
      <w:pPr>
        <w:shd w:val="clear" w:color="auto" w:fill="FFFFFF"/>
        <w:ind w:left="-284"/>
        <w:jc w:val="both"/>
        <w:rPr>
          <w:rFonts w:ascii="Arial" w:hAnsi="Arial" w:cs="Arial"/>
          <w:szCs w:val="24"/>
        </w:rPr>
      </w:pPr>
    </w:p>
    <w:p w14:paraId="4C76D127" w14:textId="77777777" w:rsidR="007339F4" w:rsidRPr="006D144F" w:rsidRDefault="007339F4" w:rsidP="0006768B">
      <w:pPr>
        <w:shd w:val="clear" w:color="auto" w:fill="FFFFFF"/>
        <w:ind w:left="-284"/>
        <w:jc w:val="both"/>
        <w:rPr>
          <w:rFonts w:ascii="Arial" w:hAnsi="Arial" w:cs="Arial"/>
          <w:szCs w:val="24"/>
        </w:rPr>
      </w:pPr>
      <w:r w:rsidRPr="006D144F">
        <w:rPr>
          <w:rFonts w:ascii="Arial" w:hAnsi="Arial" w:cs="Arial"/>
          <w:szCs w:val="24"/>
        </w:rPr>
        <w:t xml:space="preserve">The development was presented to the City’s Design Review Panel (DRP) three times. The final recommendations are summarised below and included in full as Attachment </w:t>
      </w:r>
      <w:r>
        <w:rPr>
          <w:rFonts w:ascii="Arial" w:hAnsi="Arial" w:cs="Arial"/>
          <w:szCs w:val="24"/>
        </w:rPr>
        <w:t>5 within the RAR</w:t>
      </w:r>
      <w:r w:rsidRPr="006D144F">
        <w:rPr>
          <w:rFonts w:ascii="Arial" w:hAnsi="Arial" w:cs="Arial"/>
          <w:szCs w:val="24"/>
        </w:rPr>
        <w:t>:</w:t>
      </w:r>
    </w:p>
    <w:p w14:paraId="0542B57D" w14:textId="77777777" w:rsidR="007339F4" w:rsidRPr="006D144F" w:rsidRDefault="007339F4" w:rsidP="00F92DED">
      <w:pPr>
        <w:shd w:val="clear" w:color="auto" w:fill="FFFFFF"/>
        <w:ind w:right="-284"/>
        <w:jc w:val="both"/>
        <w:rPr>
          <w:rFonts w:ascii="Arial" w:hAnsi="Arial" w:cs="Arial"/>
          <w:szCs w:val="24"/>
        </w:rPr>
      </w:pPr>
    </w:p>
    <w:tbl>
      <w:tblPr>
        <w:tblW w:w="9640" w:type="dxa"/>
        <w:tblInd w:w="-176" w:type="dxa"/>
        <w:tblCellMar>
          <w:left w:w="10" w:type="dxa"/>
          <w:right w:w="10" w:type="dxa"/>
        </w:tblCellMar>
        <w:tblLook w:val="04A0" w:firstRow="1" w:lastRow="0" w:firstColumn="1" w:lastColumn="0" w:noHBand="0" w:noVBand="1"/>
      </w:tblPr>
      <w:tblGrid>
        <w:gridCol w:w="591"/>
        <w:gridCol w:w="2954"/>
        <w:gridCol w:w="2126"/>
        <w:gridCol w:w="1701"/>
        <w:gridCol w:w="2268"/>
      </w:tblGrid>
      <w:tr w:rsidR="007339F4" w:rsidRPr="006D144F" w14:paraId="00C7E38C" w14:textId="77777777" w:rsidTr="0006768B">
        <w:tc>
          <w:tcPr>
            <w:tcW w:w="591" w:type="dxa"/>
            <w:tcBorders>
              <w:top w:val="single" w:sz="4" w:space="0" w:color="000000"/>
              <w:left w:val="single" w:sz="4" w:space="0" w:color="000000"/>
              <w:bottom w:val="single" w:sz="4" w:space="0" w:color="000000"/>
              <w:right w:val="single" w:sz="4" w:space="0" w:color="auto"/>
            </w:tcBorders>
            <w:shd w:val="clear" w:color="auto" w:fill="92D050"/>
            <w:tcMar>
              <w:top w:w="0" w:type="dxa"/>
              <w:left w:w="108" w:type="dxa"/>
              <w:bottom w:w="0" w:type="dxa"/>
              <w:right w:w="108" w:type="dxa"/>
            </w:tcMar>
            <w:hideMark/>
          </w:tcPr>
          <w:p w14:paraId="6B393A99" w14:textId="77777777" w:rsidR="007339F4" w:rsidRPr="003A2535" w:rsidRDefault="007339F4" w:rsidP="00F92DED">
            <w:pPr>
              <w:ind w:right="-284"/>
              <w:jc w:val="both"/>
              <w:rPr>
                <w:rFonts w:ascii="Arial" w:hAnsi="Arial" w:cs="Arial"/>
                <w:szCs w:val="24"/>
              </w:rPr>
            </w:pPr>
            <w:r w:rsidRPr="003A2535">
              <w:rPr>
                <w:rFonts w:ascii="Arial" w:eastAsia="Arial" w:hAnsi="Arial" w:cs="Arial"/>
                <w:szCs w:val="24"/>
              </w:rPr>
              <w:t>3</w:t>
            </w:r>
          </w:p>
        </w:tc>
        <w:tc>
          <w:tcPr>
            <w:tcW w:w="904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89F6A6" w14:textId="77777777" w:rsidR="007339F4" w:rsidRPr="003A2535" w:rsidRDefault="007339F4" w:rsidP="00F92DED">
            <w:pPr>
              <w:ind w:right="-284"/>
              <w:jc w:val="both"/>
              <w:rPr>
                <w:rFonts w:ascii="Arial" w:eastAsia="Arial" w:hAnsi="Arial" w:cs="Arial"/>
                <w:szCs w:val="24"/>
              </w:rPr>
            </w:pPr>
            <w:r w:rsidRPr="003A2535">
              <w:rPr>
                <w:rFonts w:ascii="Arial" w:eastAsia="Arial" w:hAnsi="Arial" w:cs="Arial"/>
                <w:szCs w:val="24"/>
              </w:rPr>
              <w:t>Supported</w:t>
            </w:r>
          </w:p>
        </w:tc>
      </w:tr>
      <w:tr w:rsidR="007339F4" w:rsidRPr="006D144F" w14:paraId="442DB97B" w14:textId="77777777" w:rsidTr="0006768B">
        <w:tc>
          <w:tcPr>
            <w:tcW w:w="591" w:type="dxa"/>
            <w:tcBorders>
              <w:top w:val="single" w:sz="4" w:space="0" w:color="000000"/>
              <w:left w:val="single" w:sz="4" w:space="0" w:color="000000"/>
              <w:bottom w:val="single" w:sz="4" w:space="0" w:color="000000"/>
              <w:right w:val="single" w:sz="4" w:space="0" w:color="auto"/>
            </w:tcBorders>
            <w:shd w:val="clear" w:color="auto" w:fill="FFC000"/>
            <w:tcMar>
              <w:top w:w="0" w:type="dxa"/>
              <w:left w:w="108" w:type="dxa"/>
              <w:bottom w:w="0" w:type="dxa"/>
              <w:right w:w="108" w:type="dxa"/>
            </w:tcMar>
            <w:hideMark/>
          </w:tcPr>
          <w:p w14:paraId="0F712FE7" w14:textId="77777777" w:rsidR="007339F4" w:rsidRPr="003A2535" w:rsidRDefault="007339F4" w:rsidP="00F92DED">
            <w:pPr>
              <w:ind w:right="-284"/>
              <w:jc w:val="both"/>
              <w:rPr>
                <w:rFonts w:ascii="Arial" w:hAnsi="Arial" w:cs="Arial"/>
                <w:szCs w:val="24"/>
              </w:rPr>
            </w:pPr>
            <w:r w:rsidRPr="003A2535">
              <w:rPr>
                <w:rFonts w:ascii="Arial" w:eastAsia="Arial" w:hAnsi="Arial" w:cs="Arial"/>
                <w:szCs w:val="24"/>
              </w:rPr>
              <w:t>2</w:t>
            </w:r>
          </w:p>
        </w:tc>
        <w:tc>
          <w:tcPr>
            <w:tcW w:w="904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4773AF" w14:textId="77777777" w:rsidR="007339F4" w:rsidRPr="003A2535" w:rsidRDefault="007339F4" w:rsidP="00F92DED">
            <w:pPr>
              <w:ind w:right="-284"/>
              <w:jc w:val="both"/>
              <w:rPr>
                <w:rFonts w:ascii="Arial" w:eastAsia="Arial" w:hAnsi="Arial" w:cs="Arial"/>
                <w:szCs w:val="24"/>
              </w:rPr>
            </w:pPr>
            <w:r w:rsidRPr="003A2535">
              <w:rPr>
                <w:rFonts w:ascii="Arial" w:eastAsia="Arial" w:hAnsi="Arial" w:cs="Arial"/>
                <w:szCs w:val="24"/>
              </w:rPr>
              <w:t>Supported with conditions / Further Information required</w:t>
            </w:r>
          </w:p>
        </w:tc>
      </w:tr>
      <w:tr w:rsidR="007339F4" w:rsidRPr="006D144F" w14:paraId="11910E7E" w14:textId="77777777" w:rsidTr="0006768B">
        <w:trPr>
          <w:trHeight w:val="171"/>
        </w:trPr>
        <w:tc>
          <w:tcPr>
            <w:tcW w:w="591" w:type="dxa"/>
            <w:tcBorders>
              <w:top w:val="single" w:sz="4" w:space="0" w:color="000000"/>
              <w:left w:val="single" w:sz="4" w:space="0" w:color="000000"/>
              <w:bottom w:val="single" w:sz="4" w:space="0" w:color="000000"/>
              <w:right w:val="single" w:sz="4" w:space="0" w:color="auto"/>
            </w:tcBorders>
            <w:shd w:val="clear" w:color="auto" w:fill="C00000"/>
            <w:tcMar>
              <w:top w:w="0" w:type="dxa"/>
              <w:left w:w="108" w:type="dxa"/>
              <w:bottom w:w="0" w:type="dxa"/>
              <w:right w:w="108" w:type="dxa"/>
            </w:tcMar>
            <w:hideMark/>
          </w:tcPr>
          <w:p w14:paraId="29318F05" w14:textId="77777777" w:rsidR="007339F4" w:rsidRPr="003A2535" w:rsidRDefault="007339F4" w:rsidP="00F92DED">
            <w:pPr>
              <w:ind w:right="-284"/>
              <w:jc w:val="both"/>
              <w:rPr>
                <w:rFonts w:ascii="Arial" w:hAnsi="Arial" w:cs="Arial"/>
                <w:szCs w:val="24"/>
              </w:rPr>
            </w:pPr>
            <w:r w:rsidRPr="003A2535">
              <w:rPr>
                <w:rFonts w:ascii="Arial" w:eastAsia="Arial" w:hAnsi="Arial" w:cs="Arial"/>
                <w:szCs w:val="24"/>
              </w:rPr>
              <w:t>1</w:t>
            </w:r>
          </w:p>
        </w:tc>
        <w:tc>
          <w:tcPr>
            <w:tcW w:w="904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488130" w14:textId="77777777" w:rsidR="007339F4" w:rsidRPr="003A2535" w:rsidRDefault="007339F4" w:rsidP="00F92DED">
            <w:pPr>
              <w:ind w:right="-284"/>
              <w:jc w:val="both"/>
              <w:rPr>
                <w:rFonts w:ascii="Arial" w:eastAsia="Arial" w:hAnsi="Arial" w:cs="Arial"/>
                <w:szCs w:val="24"/>
              </w:rPr>
            </w:pPr>
            <w:r w:rsidRPr="003A2535">
              <w:rPr>
                <w:rFonts w:ascii="Arial" w:eastAsia="Arial" w:hAnsi="Arial" w:cs="Arial"/>
                <w:szCs w:val="24"/>
              </w:rPr>
              <w:t xml:space="preserve">Not supported </w:t>
            </w:r>
          </w:p>
        </w:tc>
      </w:tr>
      <w:tr w:rsidR="0006768B" w:rsidRPr="006D144F" w14:paraId="729A1242" w14:textId="77777777" w:rsidTr="0006768B">
        <w:tc>
          <w:tcPr>
            <w:tcW w:w="35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5BB96" w14:textId="77777777" w:rsidR="007339F4" w:rsidRPr="006D144F" w:rsidRDefault="007339F4" w:rsidP="00C22376">
            <w:pPr>
              <w:ind w:right="30"/>
              <w:jc w:val="both"/>
              <w:rPr>
                <w:rFonts w:ascii="Arial" w:eastAsia="Calibri" w:hAnsi="Arial" w:cs="Arial"/>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5A2BBA" w14:textId="77777777" w:rsidR="007339F4" w:rsidRPr="006D144F" w:rsidRDefault="007339F4" w:rsidP="00C22376">
            <w:pPr>
              <w:ind w:right="27"/>
              <w:jc w:val="both"/>
              <w:rPr>
                <w:rFonts w:ascii="Arial" w:eastAsia="Arial" w:hAnsi="Arial" w:cs="Arial"/>
                <w:szCs w:val="24"/>
                <w:u w:val="single"/>
              </w:rPr>
            </w:pPr>
            <w:r w:rsidRPr="006D144F">
              <w:rPr>
                <w:rFonts w:ascii="Arial" w:eastAsia="Arial" w:hAnsi="Arial" w:cs="Arial"/>
                <w:szCs w:val="24"/>
                <w:u w:val="single"/>
              </w:rPr>
              <w:t>Original</w:t>
            </w:r>
          </w:p>
          <w:p w14:paraId="2A4C6E4A" w14:textId="77777777" w:rsidR="007339F4" w:rsidRPr="006D144F" w:rsidRDefault="007339F4" w:rsidP="00C22376">
            <w:pPr>
              <w:ind w:right="27"/>
              <w:jc w:val="both"/>
              <w:rPr>
                <w:rFonts w:ascii="Arial" w:hAnsi="Arial" w:cs="Arial"/>
                <w:szCs w:val="24"/>
              </w:rPr>
            </w:pPr>
            <w:r w:rsidRPr="006D144F">
              <w:rPr>
                <w:rFonts w:ascii="Arial" w:hAnsi="Arial" w:cs="Arial"/>
                <w:szCs w:val="24"/>
              </w:rPr>
              <w:t>21 June 2021</w:t>
            </w:r>
          </w:p>
        </w:tc>
        <w:tc>
          <w:tcPr>
            <w:tcW w:w="1701" w:type="dxa"/>
            <w:tcBorders>
              <w:top w:val="single" w:sz="4" w:space="0" w:color="000000"/>
              <w:left w:val="single" w:sz="4" w:space="0" w:color="000000"/>
              <w:bottom w:val="single" w:sz="4" w:space="0" w:color="000000"/>
              <w:right w:val="single" w:sz="4" w:space="0" w:color="000000"/>
            </w:tcBorders>
            <w:hideMark/>
          </w:tcPr>
          <w:p w14:paraId="512FE021" w14:textId="77777777" w:rsidR="007339F4" w:rsidRPr="006D144F" w:rsidRDefault="007339F4" w:rsidP="00C22376">
            <w:pPr>
              <w:ind w:left="130"/>
              <w:jc w:val="both"/>
              <w:rPr>
                <w:rFonts w:ascii="Arial" w:eastAsia="Arial" w:hAnsi="Arial" w:cs="Arial"/>
                <w:szCs w:val="24"/>
                <w:u w:val="single"/>
              </w:rPr>
            </w:pPr>
            <w:r w:rsidRPr="006D144F">
              <w:rPr>
                <w:rFonts w:ascii="Arial" w:eastAsia="Arial" w:hAnsi="Arial" w:cs="Arial"/>
                <w:szCs w:val="24"/>
                <w:u w:val="single"/>
              </w:rPr>
              <w:t>Amendment 1</w:t>
            </w:r>
          </w:p>
          <w:p w14:paraId="34B62443" w14:textId="77777777" w:rsidR="007339F4" w:rsidRPr="006D144F" w:rsidRDefault="007339F4" w:rsidP="00C22376">
            <w:pPr>
              <w:ind w:left="130"/>
              <w:jc w:val="both"/>
              <w:rPr>
                <w:rFonts w:ascii="Arial" w:eastAsia="Arial" w:hAnsi="Arial" w:cs="Arial"/>
                <w:szCs w:val="24"/>
              </w:rPr>
            </w:pPr>
            <w:r w:rsidRPr="006D144F">
              <w:rPr>
                <w:rFonts w:ascii="Arial" w:eastAsia="Arial" w:hAnsi="Arial" w:cs="Arial"/>
                <w:szCs w:val="24"/>
              </w:rPr>
              <w:t>2 August 2021</w:t>
            </w:r>
          </w:p>
        </w:tc>
        <w:tc>
          <w:tcPr>
            <w:tcW w:w="2268" w:type="dxa"/>
            <w:tcBorders>
              <w:top w:val="single" w:sz="4" w:space="0" w:color="000000"/>
              <w:left w:val="single" w:sz="4" w:space="0" w:color="000000"/>
              <w:bottom w:val="single" w:sz="4" w:space="0" w:color="000000"/>
              <w:right w:val="single" w:sz="4" w:space="0" w:color="000000"/>
            </w:tcBorders>
          </w:tcPr>
          <w:p w14:paraId="4A99E2C0" w14:textId="77777777" w:rsidR="007339F4" w:rsidRPr="006D144F" w:rsidRDefault="007339F4" w:rsidP="00C22376">
            <w:pPr>
              <w:ind w:left="138" w:right="140"/>
              <w:jc w:val="both"/>
              <w:rPr>
                <w:rFonts w:ascii="Arial" w:eastAsia="Arial" w:hAnsi="Arial" w:cs="Arial"/>
                <w:szCs w:val="24"/>
              </w:rPr>
            </w:pPr>
            <w:r w:rsidRPr="006D144F">
              <w:rPr>
                <w:rFonts w:ascii="Arial" w:eastAsia="Arial" w:hAnsi="Arial" w:cs="Arial"/>
                <w:szCs w:val="24"/>
                <w:u w:val="single"/>
              </w:rPr>
              <w:t>Amendment 2</w:t>
            </w:r>
          </w:p>
          <w:p w14:paraId="0C9CB360" w14:textId="77777777" w:rsidR="007339F4" w:rsidRPr="006D144F" w:rsidRDefault="007339F4" w:rsidP="00C22376">
            <w:pPr>
              <w:ind w:left="138" w:right="140"/>
              <w:jc w:val="both"/>
              <w:rPr>
                <w:rFonts w:ascii="Arial" w:eastAsia="Arial" w:hAnsi="Arial" w:cs="Arial"/>
                <w:szCs w:val="24"/>
              </w:rPr>
            </w:pPr>
            <w:r w:rsidRPr="006D144F">
              <w:rPr>
                <w:rFonts w:ascii="Arial" w:eastAsia="Arial" w:hAnsi="Arial" w:cs="Arial"/>
                <w:szCs w:val="24"/>
              </w:rPr>
              <w:t>1 November 2021</w:t>
            </w:r>
          </w:p>
        </w:tc>
      </w:tr>
      <w:tr w:rsidR="0006768B" w:rsidRPr="006D144F" w14:paraId="1C42EB65" w14:textId="77777777" w:rsidTr="0006768B">
        <w:tc>
          <w:tcPr>
            <w:tcW w:w="35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BB6A83" w14:textId="77777777" w:rsidR="007339F4" w:rsidRPr="006D144F" w:rsidRDefault="007339F4" w:rsidP="00C22376">
            <w:pPr>
              <w:ind w:right="30"/>
              <w:jc w:val="both"/>
              <w:rPr>
                <w:rFonts w:ascii="Arial" w:hAnsi="Arial" w:cs="Arial"/>
                <w:szCs w:val="24"/>
              </w:rPr>
            </w:pPr>
            <w:r w:rsidRPr="006D144F">
              <w:rPr>
                <w:rFonts w:ascii="Arial" w:eastAsia="Arial" w:hAnsi="Arial" w:cs="Arial"/>
                <w:szCs w:val="24"/>
              </w:rPr>
              <w:t>Principle 1 – Context &amp; Character</w:t>
            </w:r>
          </w:p>
        </w:tc>
        <w:tc>
          <w:tcPr>
            <w:tcW w:w="212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7FF1D2DE" w14:textId="77777777" w:rsidR="007339F4" w:rsidRPr="006D144F" w:rsidRDefault="007339F4" w:rsidP="00C22376">
            <w:pPr>
              <w:ind w:right="27"/>
              <w:jc w:val="both"/>
              <w:rPr>
                <w:rFonts w:ascii="Arial" w:eastAsia="Calibri" w:hAnsi="Arial" w:cs="Arial"/>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tcPr>
          <w:p w14:paraId="7B338016" w14:textId="77777777" w:rsidR="007339F4" w:rsidRPr="006D144F" w:rsidRDefault="007339F4" w:rsidP="00C22376">
            <w:pPr>
              <w:ind w:left="130"/>
              <w:jc w:val="both"/>
              <w:rPr>
                <w:rFonts w:ascii="Arial" w:eastAsia="Calibri"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01C5CC80" w14:textId="77777777" w:rsidR="007339F4" w:rsidRPr="006D144F" w:rsidRDefault="007339F4" w:rsidP="00C22376">
            <w:pPr>
              <w:ind w:left="138" w:right="140"/>
              <w:jc w:val="both"/>
              <w:rPr>
                <w:rFonts w:ascii="Arial" w:eastAsia="Calibri" w:hAnsi="Arial" w:cs="Arial"/>
                <w:szCs w:val="24"/>
              </w:rPr>
            </w:pPr>
          </w:p>
        </w:tc>
      </w:tr>
      <w:tr w:rsidR="0006768B" w:rsidRPr="006D144F" w14:paraId="25440AE7" w14:textId="77777777" w:rsidTr="0006768B">
        <w:tc>
          <w:tcPr>
            <w:tcW w:w="35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D5191" w14:textId="77777777" w:rsidR="007339F4" w:rsidRPr="006D144F" w:rsidRDefault="007339F4" w:rsidP="00C22376">
            <w:pPr>
              <w:ind w:right="30"/>
              <w:jc w:val="both"/>
              <w:rPr>
                <w:rFonts w:ascii="Arial" w:hAnsi="Arial" w:cs="Arial"/>
                <w:szCs w:val="24"/>
              </w:rPr>
            </w:pPr>
            <w:r w:rsidRPr="006D144F">
              <w:rPr>
                <w:rFonts w:ascii="Arial" w:eastAsia="Arial" w:hAnsi="Arial" w:cs="Arial"/>
                <w:szCs w:val="24"/>
              </w:rPr>
              <w:t xml:space="preserve">Principle 2 – Landscape Quality </w:t>
            </w:r>
          </w:p>
        </w:tc>
        <w:tc>
          <w:tcPr>
            <w:tcW w:w="2126"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073F0A49" w14:textId="77777777" w:rsidR="007339F4" w:rsidRPr="006D144F" w:rsidRDefault="007339F4" w:rsidP="00C22376">
            <w:pPr>
              <w:ind w:right="27"/>
              <w:jc w:val="both"/>
              <w:rPr>
                <w:rFonts w:ascii="Arial" w:eastAsia="Calibri" w:hAnsi="Arial" w:cs="Arial"/>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hideMark/>
          </w:tcPr>
          <w:p w14:paraId="187A477F" w14:textId="77777777" w:rsidR="007339F4" w:rsidRPr="006D144F" w:rsidRDefault="007339F4" w:rsidP="00C22376">
            <w:pPr>
              <w:ind w:left="130"/>
              <w:jc w:val="center"/>
              <w:rPr>
                <w:rFonts w:ascii="Arial" w:eastAsia="Calibri"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261596B9" w14:textId="77777777" w:rsidR="007339F4" w:rsidRPr="006D144F" w:rsidRDefault="007339F4" w:rsidP="00C22376">
            <w:pPr>
              <w:ind w:left="138" w:right="140"/>
              <w:jc w:val="center"/>
              <w:rPr>
                <w:rFonts w:ascii="Arial" w:eastAsia="Calibri" w:hAnsi="Arial" w:cs="Arial"/>
                <w:szCs w:val="24"/>
              </w:rPr>
            </w:pPr>
          </w:p>
        </w:tc>
      </w:tr>
      <w:tr w:rsidR="0006768B" w:rsidRPr="006D144F" w14:paraId="4B50DE87" w14:textId="77777777" w:rsidTr="0006768B">
        <w:tc>
          <w:tcPr>
            <w:tcW w:w="35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315A3" w14:textId="77777777" w:rsidR="007339F4" w:rsidRPr="006D144F" w:rsidRDefault="007339F4" w:rsidP="00C22376">
            <w:pPr>
              <w:ind w:right="30"/>
              <w:jc w:val="both"/>
              <w:rPr>
                <w:rFonts w:ascii="Arial" w:hAnsi="Arial" w:cs="Arial"/>
                <w:szCs w:val="24"/>
              </w:rPr>
            </w:pPr>
            <w:r w:rsidRPr="006D144F">
              <w:rPr>
                <w:rFonts w:ascii="Arial" w:eastAsia="Arial" w:hAnsi="Arial" w:cs="Arial"/>
                <w:szCs w:val="24"/>
              </w:rPr>
              <w:t>Principle 3 – Built Form &amp; Scale</w:t>
            </w:r>
          </w:p>
        </w:tc>
        <w:tc>
          <w:tcPr>
            <w:tcW w:w="2126"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7A41E042" w14:textId="77777777" w:rsidR="007339F4" w:rsidRPr="006D144F" w:rsidRDefault="007339F4" w:rsidP="00C22376">
            <w:pPr>
              <w:ind w:right="27"/>
              <w:jc w:val="both"/>
              <w:rPr>
                <w:rFonts w:ascii="Arial" w:eastAsia="Calibri" w:hAnsi="Arial" w:cs="Arial"/>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0000"/>
          </w:tcPr>
          <w:p w14:paraId="4C454035" w14:textId="77777777" w:rsidR="007339F4" w:rsidRPr="006D144F" w:rsidRDefault="007339F4" w:rsidP="00C22376">
            <w:pPr>
              <w:ind w:left="130"/>
              <w:jc w:val="both"/>
              <w:rPr>
                <w:rFonts w:ascii="Arial" w:eastAsia="Calibri"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0000"/>
          </w:tcPr>
          <w:p w14:paraId="17BD1164" w14:textId="77777777" w:rsidR="007339F4" w:rsidRPr="006D144F" w:rsidRDefault="007339F4" w:rsidP="00C22376">
            <w:pPr>
              <w:ind w:left="138" w:right="140"/>
              <w:jc w:val="both"/>
              <w:rPr>
                <w:rFonts w:ascii="Arial" w:eastAsia="Calibri" w:hAnsi="Arial" w:cs="Arial"/>
                <w:szCs w:val="24"/>
              </w:rPr>
            </w:pPr>
          </w:p>
        </w:tc>
      </w:tr>
      <w:tr w:rsidR="0006768B" w:rsidRPr="006D144F" w14:paraId="5C93AAB6" w14:textId="77777777" w:rsidTr="0006768B">
        <w:tc>
          <w:tcPr>
            <w:tcW w:w="35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5B988" w14:textId="77777777" w:rsidR="007339F4" w:rsidRPr="006D144F" w:rsidRDefault="007339F4" w:rsidP="00C22376">
            <w:pPr>
              <w:ind w:right="30"/>
              <w:jc w:val="both"/>
              <w:rPr>
                <w:rFonts w:ascii="Arial" w:hAnsi="Arial" w:cs="Arial"/>
                <w:szCs w:val="24"/>
              </w:rPr>
            </w:pPr>
            <w:r w:rsidRPr="006D144F">
              <w:rPr>
                <w:rFonts w:ascii="Arial" w:eastAsia="Arial" w:hAnsi="Arial" w:cs="Arial"/>
                <w:szCs w:val="24"/>
              </w:rPr>
              <w:t xml:space="preserve">Principle 4 – Functionality &amp; Build Quality </w:t>
            </w:r>
          </w:p>
        </w:tc>
        <w:tc>
          <w:tcPr>
            <w:tcW w:w="2126"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575B841A" w14:textId="77777777" w:rsidR="007339F4" w:rsidRPr="006D144F" w:rsidRDefault="007339F4" w:rsidP="00C22376">
            <w:pPr>
              <w:ind w:right="27"/>
              <w:jc w:val="center"/>
              <w:rPr>
                <w:rFonts w:ascii="Arial" w:eastAsia="Calibri" w:hAnsi="Arial" w:cs="Arial"/>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0000"/>
          </w:tcPr>
          <w:p w14:paraId="6CE7B049" w14:textId="77777777" w:rsidR="007339F4" w:rsidRPr="006D144F" w:rsidRDefault="007339F4" w:rsidP="00C22376">
            <w:pPr>
              <w:ind w:left="130"/>
              <w:jc w:val="center"/>
              <w:rPr>
                <w:rFonts w:ascii="Arial" w:eastAsia="Calibri"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C000"/>
          </w:tcPr>
          <w:p w14:paraId="0F62CE5E" w14:textId="77777777" w:rsidR="007339F4" w:rsidRPr="006D144F" w:rsidRDefault="007339F4" w:rsidP="00C22376">
            <w:pPr>
              <w:ind w:left="138" w:right="140"/>
              <w:jc w:val="center"/>
              <w:rPr>
                <w:rFonts w:ascii="Arial" w:eastAsia="Calibri" w:hAnsi="Arial" w:cs="Arial"/>
                <w:szCs w:val="24"/>
              </w:rPr>
            </w:pPr>
          </w:p>
        </w:tc>
      </w:tr>
      <w:tr w:rsidR="0006768B" w:rsidRPr="006D144F" w14:paraId="751EEA5B" w14:textId="77777777" w:rsidTr="0006768B">
        <w:tc>
          <w:tcPr>
            <w:tcW w:w="35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8FBA9" w14:textId="77777777" w:rsidR="007339F4" w:rsidRPr="006D144F" w:rsidRDefault="007339F4" w:rsidP="00C22376">
            <w:pPr>
              <w:ind w:right="30"/>
              <w:jc w:val="both"/>
              <w:rPr>
                <w:rFonts w:ascii="Arial" w:hAnsi="Arial" w:cs="Arial"/>
                <w:szCs w:val="24"/>
              </w:rPr>
            </w:pPr>
            <w:r w:rsidRPr="006D144F">
              <w:rPr>
                <w:rFonts w:ascii="Arial" w:eastAsia="Arial" w:hAnsi="Arial" w:cs="Arial"/>
                <w:szCs w:val="24"/>
              </w:rPr>
              <w:t>Principle 5 - Sustainability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B3950" w14:textId="77777777" w:rsidR="007339F4" w:rsidRPr="006D144F" w:rsidRDefault="007339F4" w:rsidP="00C22376">
            <w:pPr>
              <w:ind w:right="27"/>
              <w:jc w:val="both"/>
              <w:rPr>
                <w:rFonts w:ascii="Arial" w:eastAsia="Calibri" w:hAnsi="Arial" w:cs="Arial"/>
                <w:szCs w:val="24"/>
              </w:rPr>
            </w:pPr>
            <w:r w:rsidRPr="006D144F">
              <w:rPr>
                <w:rFonts w:ascii="Arial" w:eastAsia="Calibri" w:hAnsi="Arial" w:cs="Arial"/>
                <w:szCs w:val="24"/>
              </w:rPr>
              <w:t>None submitted</w:t>
            </w:r>
          </w:p>
        </w:tc>
        <w:tc>
          <w:tcPr>
            <w:tcW w:w="1701" w:type="dxa"/>
            <w:tcBorders>
              <w:top w:val="single" w:sz="4" w:space="0" w:color="000000"/>
              <w:left w:val="single" w:sz="4" w:space="0" w:color="000000"/>
              <w:bottom w:val="single" w:sz="4" w:space="0" w:color="000000"/>
              <w:right w:val="single" w:sz="4" w:space="0" w:color="000000"/>
            </w:tcBorders>
            <w:shd w:val="clear" w:color="auto" w:fill="FF0000"/>
          </w:tcPr>
          <w:p w14:paraId="72C2B7BB" w14:textId="77777777" w:rsidR="007339F4" w:rsidRPr="006D144F" w:rsidRDefault="007339F4" w:rsidP="00C22376">
            <w:pPr>
              <w:ind w:left="130"/>
              <w:jc w:val="both"/>
              <w:rPr>
                <w:rFonts w:ascii="Arial" w:eastAsia="Calibri"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330F82EF" w14:textId="77777777" w:rsidR="007339F4" w:rsidRPr="006D144F" w:rsidRDefault="007339F4" w:rsidP="00C22376">
            <w:pPr>
              <w:ind w:left="138" w:right="140"/>
              <w:jc w:val="both"/>
              <w:rPr>
                <w:rFonts w:ascii="Arial" w:eastAsia="Calibri" w:hAnsi="Arial" w:cs="Arial"/>
                <w:szCs w:val="24"/>
              </w:rPr>
            </w:pPr>
          </w:p>
        </w:tc>
      </w:tr>
      <w:tr w:rsidR="0006768B" w:rsidRPr="006D144F" w14:paraId="1562FBAF" w14:textId="77777777" w:rsidTr="0006768B">
        <w:tc>
          <w:tcPr>
            <w:tcW w:w="35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959A" w14:textId="77777777" w:rsidR="007339F4" w:rsidRPr="006D144F" w:rsidRDefault="007339F4" w:rsidP="00C22376">
            <w:pPr>
              <w:ind w:right="30"/>
              <w:jc w:val="both"/>
              <w:rPr>
                <w:rFonts w:ascii="Arial" w:hAnsi="Arial" w:cs="Arial"/>
                <w:szCs w:val="24"/>
              </w:rPr>
            </w:pPr>
            <w:r w:rsidRPr="006D144F">
              <w:rPr>
                <w:rFonts w:ascii="Arial" w:eastAsia="Arial" w:hAnsi="Arial" w:cs="Arial"/>
                <w:szCs w:val="24"/>
              </w:rPr>
              <w:t xml:space="preserve">Principle 6 – Amenity </w:t>
            </w:r>
          </w:p>
        </w:tc>
        <w:tc>
          <w:tcPr>
            <w:tcW w:w="212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43A50831" w14:textId="77777777" w:rsidR="007339F4" w:rsidRPr="006D144F" w:rsidRDefault="007339F4" w:rsidP="00C22376">
            <w:pPr>
              <w:ind w:right="27"/>
              <w:jc w:val="both"/>
              <w:rPr>
                <w:rFonts w:ascii="Arial" w:eastAsia="Calibri" w:hAnsi="Arial" w:cs="Arial"/>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tcPr>
          <w:p w14:paraId="2D381213" w14:textId="77777777" w:rsidR="007339F4" w:rsidRPr="006D144F" w:rsidRDefault="007339F4" w:rsidP="00C22376">
            <w:pPr>
              <w:ind w:left="130"/>
              <w:jc w:val="both"/>
              <w:rPr>
                <w:rFonts w:ascii="Arial" w:eastAsia="Calibri"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5B1A2750" w14:textId="77777777" w:rsidR="007339F4" w:rsidRPr="006D144F" w:rsidRDefault="007339F4" w:rsidP="00C22376">
            <w:pPr>
              <w:ind w:left="138" w:right="140"/>
              <w:jc w:val="both"/>
              <w:rPr>
                <w:rFonts w:ascii="Arial" w:eastAsia="Calibri" w:hAnsi="Arial" w:cs="Arial"/>
                <w:szCs w:val="24"/>
              </w:rPr>
            </w:pPr>
          </w:p>
        </w:tc>
      </w:tr>
      <w:tr w:rsidR="0006768B" w:rsidRPr="006D144F" w14:paraId="5844AAA0" w14:textId="77777777" w:rsidTr="0006768B">
        <w:tc>
          <w:tcPr>
            <w:tcW w:w="35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E3754" w14:textId="77777777" w:rsidR="007339F4" w:rsidRPr="006D144F" w:rsidRDefault="007339F4" w:rsidP="00C22376">
            <w:pPr>
              <w:ind w:right="30"/>
              <w:jc w:val="both"/>
              <w:rPr>
                <w:rFonts w:ascii="Arial" w:hAnsi="Arial" w:cs="Arial"/>
                <w:szCs w:val="24"/>
              </w:rPr>
            </w:pPr>
            <w:r w:rsidRPr="006D144F">
              <w:rPr>
                <w:rFonts w:ascii="Arial" w:eastAsia="Arial" w:hAnsi="Arial" w:cs="Arial"/>
                <w:szCs w:val="24"/>
              </w:rPr>
              <w:t xml:space="preserve">Principle 7 </w:t>
            </w:r>
            <w:r>
              <w:rPr>
                <w:rFonts w:ascii="Arial" w:eastAsia="Arial" w:hAnsi="Arial" w:cs="Arial"/>
                <w:szCs w:val="24"/>
              </w:rPr>
              <w:t>–</w:t>
            </w:r>
            <w:r w:rsidRPr="006D144F">
              <w:rPr>
                <w:rFonts w:ascii="Arial" w:eastAsia="Arial" w:hAnsi="Arial" w:cs="Arial"/>
                <w:szCs w:val="24"/>
              </w:rPr>
              <w:t xml:space="preserve"> Legibility</w:t>
            </w:r>
          </w:p>
        </w:tc>
        <w:tc>
          <w:tcPr>
            <w:tcW w:w="212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667D4151" w14:textId="77777777" w:rsidR="007339F4" w:rsidRPr="006D144F" w:rsidRDefault="007339F4" w:rsidP="00C22376">
            <w:pPr>
              <w:ind w:right="27"/>
              <w:jc w:val="both"/>
              <w:rPr>
                <w:rFonts w:ascii="Arial" w:eastAsia="Calibri" w:hAnsi="Arial" w:cs="Arial"/>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92D050"/>
          </w:tcPr>
          <w:p w14:paraId="6E3FBC48" w14:textId="77777777" w:rsidR="007339F4" w:rsidRPr="006D144F" w:rsidRDefault="007339F4" w:rsidP="00C22376">
            <w:pPr>
              <w:ind w:left="130"/>
              <w:jc w:val="both"/>
              <w:rPr>
                <w:rFonts w:ascii="Arial" w:eastAsia="Calibri"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1E26F9AA" w14:textId="77777777" w:rsidR="007339F4" w:rsidRPr="006D144F" w:rsidRDefault="007339F4" w:rsidP="00C22376">
            <w:pPr>
              <w:ind w:left="138" w:right="140"/>
              <w:jc w:val="both"/>
              <w:rPr>
                <w:rFonts w:ascii="Arial" w:eastAsia="Calibri" w:hAnsi="Arial" w:cs="Arial"/>
                <w:szCs w:val="24"/>
              </w:rPr>
            </w:pPr>
          </w:p>
        </w:tc>
      </w:tr>
      <w:tr w:rsidR="0006768B" w:rsidRPr="006D144F" w14:paraId="298F7C13" w14:textId="77777777" w:rsidTr="0006768B">
        <w:tc>
          <w:tcPr>
            <w:tcW w:w="35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529AFC" w14:textId="77777777" w:rsidR="007339F4" w:rsidRPr="006D144F" w:rsidRDefault="007339F4" w:rsidP="00C22376">
            <w:pPr>
              <w:ind w:right="30"/>
              <w:jc w:val="both"/>
              <w:rPr>
                <w:rFonts w:ascii="Arial" w:hAnsi="Arial" w:cs="Arial"/>
                <w:szCs w:val="24"/>
              </w:rPr>
            </w:pPr>
            <w:r w:rsidRPr="006D144F">
              <w:rPr>
                <w:rFonts w:ascii="Arial" w:eastAsia="Arial" w:hAnsi="Arial" w:cs="Arial"/>
                <w:szCs w:val="24"/>
              </w:rPr>
              <w:t xml:space="preserve">Principle 8 – Safety </w:t>
            </w:r>
          </w:p>
        </w:tc>
        <w:tc>
          <w:tcPr>
            <w:tcW w:w="212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5108DBD" w14:textId="77777777" w:rsidR="007339F4" w:rsidRPr="006D144F" w:rsidRDefault="007339F4" w:rsidP="00C22376">
            <w:pPr>
              <w:ind w:right="27"/>
              <w:jc w:val="both"/>
              <w:rPr>
                <w:rFonts w:ascii="Arial" w:eastAsia="Calibri" w:hAnsi="Arial" w:cs="Arial"/>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92D050"/>
          </w:tcPr>
          <w:p w14:paraId="271A5D7C" w14:textId="77777777" w:rsidR="007339F4" w:rsidRPr="006D144F" w:rsidRDefault="007339F4" w:rsidP="00C22376">
            <w:pPr>
              <w:ind w:left="130"/>
              <w:jc w:val="both"/>
              <w:rPr>
                <w:rFonts w:ascii="Arial" w:eastAsia="Calibri"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39811F03" w14:textId="77777777" w:rsidR="007339F4" w:rsidRPr="006D144F" w:rsidRDefault="007339F4" w:rsidP="00C22376">
            <w:pPr>
              <w:ind w:left="138" w:right="140"/>
              <w:jc w:val="both"/>
              <w:rPr>
                <w:rFonts w:ascii="Arial" w:eastAsia="Calibri" w:hAnsi="Arial" w:cs="Arial"/>
                <w:szCs w:val="24"/>
              </w:rPr>
            </w:pPr>
          </w:p>
        </w:tc>
      </w:tr>
      <w:tr w:rsidR="0006768B" w:rsidRPr="006D144F" w14:paraId="1697865A" w14:textId="77777777" w:rsidTr="0006768B">
        <w:tc>
          <w:tcPr>
            <w:tcW w:w="35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7B169" w14:textId="77777777" w:rsidR="007339F4" w:rsidRPr="006D144F" w:rsidRDefault="007339F4" w:rsidP="00C22376">
            <w:pPr>
              <w:ind w:right="30"/>
              <w:jc w:val="both"/>
              <w:rPr>
                <w:rFonts w:ascii="Arial" w:hAnsi="Arial" w:cs="Arial"/>
                <w:szCs w:val="24"/>
              </w:rPr>
            </w:pPr>
            <w:r w:rsidRPr="006D144F">
              <w:rPr>
                <w:rFonts w:ascii="Arial" w:eastAsia="Arial" w:hAnsi="Arial" w:cs="Arial"/>
                <w:szCs w:val="24"/>
              </w:rPr>
              <w:t xml:space="preserve">Principle 9 – Community </w:t>
            </w:r>
          </w:p>
        </w:tc>
        <w:tc>
          <w:tcPr>
            <w:tcW w:w="212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67DA7B7" w14:textId="77777777" w:rsidR="007339F4" w:rsidRPr="006D144F" w:rsidRDefault="007339F4" w:rsidP="00C22376">
            <w:pPr>
              <w:ind w:right="27"/>
              <w:jc w:val="both"/>
              <w:rPr>
                <w:rFonts w:ascii="Arial" w:eastAsia="Calibri" w:hAnsi="Arial" w:cs="Arial"/>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92D050"/>
          </w:tcPr>
          <w:p w14:paraId="2D97F585" w14:textId="77777777" w:rsidR="007339F4" w:rsidRPr="006D144F" w:rsidRDefault="007339F4" w:rsidP="00C22376">
            <w:pPr>
              <w:ind w:left="130"/>
              <w:jc w:val="both"/>
              <w:rPr>
                <w:rFonts w:ascii="Arial" w:eastAsia="Calibri"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39B2ACAF" w14:textId="77777777" w:rsidR="007339F4" w:rsidRPr="006D144F" w:rsidRDefault="007339F4" w:rsidP="00C22376">
            <w:pPr>
              <w:ind w:left="138" w:right="140"/>
              <w:jc w:val="both"/>
              <w:rPr>
                <w:rFonts w:ascii="Arial" w:eastAsia="Calibri" w:hAnsi="Arial" w:cs="Arial"/>
                <w:szCs w:val="24"/>
              </w:rPr>
            </w:pPr>
          </w:p>
        </w:tc>
      </w:tr>
      <w:tr w:rsidR="0006768B" w:rsidRPr="006D144F" w14:paraId="40B3F275" w14:textId="77777777" w:rsidTr="0006768B">
        <w:tc>
          <w:tcPr>
            <w:tcW w:w="35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9D6D4" w14:textId="77777777" w:rsidR="007339F4" w:rsidRPr="006D144F" w:rsidRDefault="007339F4" w:rsidP="00C22376">
            <w:pPr>
              <w:ind w:right="30"/>
              <w:jc w:val="both"/>
              <w:rPr>
                <w:rFonts w:ascii="Arial" w:hAnsi="Arial" w:cs="Arial"/>
                <w:szCs w:val="24"/>
              </w:rPr>
            </w:pPr>
            <w:r w:rsidRPr="006D144F">
              <w:rPr>
                <w:rFonts w:ascii="Arial" w:eastAsia="Arial" w:hAnsi="Arial" w:cs="Arial"/>
                <w:szCs w:val="24"/>
              </w:rPr>
              <w:t xml:space="preserve">Principle 10 – Aesthetics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35C54" w14:textId="77777777" w:rsidR="007339F4" w:rsidRPr="006D144F" w:rsidRDefault="007339F4" w:rsidP="00C22376">
            <w:pPr>
              <w:ind w:right="27"/>
              <w:jc w:val="both"/>
              <w:rPr>
                <w:rFonts w:ascii="Arial" w:eastAsia="Calibri" w:hAnsi="Arial" w:cs="Arial"/>
                <w:szCs w:val="24"/>
              </w:rPr>
            </w:pPr>
            <w:r w:rsidRPr="006D144F">
              <w:rPr>
                <w:rFonts w:ascii="Arial" w:eastAsia="Calibri" w:hAnsi="Arial" w:cs="Arial"/>
                <w:szCs w:val="24"/>
              </w:rPr>
              <w:t>Not enough info</w:t>
            </w:r>
          </w:p>
        </w:tc>
        <w:tc>
          <w:tcPr>
            <w:tcW w:w="1701" w:type="dxa"/>
            <w:tcBorders>
              <w:top w:val="single" w:sz="4" w:space="0" w:color="000000"/>
              <w:left w:val="single" w:sz="4" w:space="0" w:color="000000"/>
              <w:bottom w:val="single" w:sz="4" w:space="0" w:color="000000"/>
              <w:right w:val="single" w:sz="4" w:space="0" w:color="000000"/>
            </w:tcBorders>
            <w:shd w:val="clear" w:color="auto" w:fill="FFC000"/>
          </w:tcPr>
          <w:p w14:paraId="4C79F023" w14:textId="77777777" w:rsidR="007339F4" w:rsidRPr="006D144F" w:rsidRDefault="007339F4" w:rsidP="00C22376">
            <w:pPr>
              <w:ind w:left="130" w:firstLine="720"/>
              <w:jc w:val="both"/>
              <w:rPr>
                <w:rFonts w:ascii="Arial" w:eastAsia="Calibri"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C000"/>
          </w:tcPr>
          <w:p w14:paraId="7CFE3E96" w14:textId="77777777" w:rsidR="007339F4" w:rsidRPr="006D144F" w:rsidRDefault="007339F4" w:rsidP="00C22376">
            <w:pPr>
              <w:ind w:left="138" w:right="140" w:firstLine="720"/>
              <w:jc w:val="both"/>
              <w:rPr>
                <w:rFonts w:ascii="Arial" w:eastAsia="Calibri" w:hAnsi="Arial" w:cs="Arial"/>
                <w:szCs w:val="24"/>
              </w:rPr>
            </w:pPr>
          </w:p>
        </w:tc>
      </w:tr>
    </w:tbl>
    <w:p w14:paraId="526956FB" w14:textId="77777777" w:rsidR="007339F4" w:rsidRPr="006D144F" w:rsidRDefault="007339F4" w:rsidP="00F92DED">
      <w:pPr>
        <w:shd w:val="clear" w:color="auto" w:fill="FFFFFF"/>
        <w:ind w:right="-284"/>
        <w:jc w:val="both"/>
        <w:rPr>
          <w:rFonts w:ascii="Arial" w:hAnsi="Arial" w:cs="Arial"/>
          <w:szCs w:val="24"/>
        </w:rPr>
      </w:pPr>
    </w:p>
    <w:p w14:paraId="2E3ACB47" w14:textId="77777777" w:rsidR="007339F4" w:rsidRDefault="007339F4" w:rsidP="0006768B">
      <w:pPr>
        <w:shd w:val="clear" w:color="auto" w:fill="FFFFFF"/>
        <w:ind w:left="-284"/>
        <w:jc w:val="both"/>
        <w:rPr>
          <w:rFonts w:ascii="Arial" w:hAnsi="Arial" w:cs="Arial"/>
          <w:szCs w:val="24"/>
        </w:rPr>
      </w:pPr>
      <w:r w:rsidRPr="006D144F">
        <w:rPr>
          <w:rFonts w:ascii="Arial" w:hAnsi="Arial" w:cs="Arial"/>
          <w:szCs w:val="24"/>
        </w:rPr>
        <w:t xml:space="preserve">The 19 April 2022 plans were not </w:t>
      </w:r>
      <w:proofErr w:type="gramStart"/>
      <w:r w:rsidRPr="006D144F">
        <w:rPr>
          <w:rFonts w:ascii="Arial" w:hAnsi="Arial" w:cs="Arial"/>
          <w:szCs w:val="24"/>
        </w:rPr>
        <w:t>referred back</w:t>
      </w:r>
      <w:proofErr w:type="gramEnd"/>
      <w:r w:rsidRPr="006D144F">
        <w:rPr>
          <w:rFonts w:ascii="Arial" w:hAnsi="Arial" w:cs="Arial"/>
          <w:szCs w:val="24"/>
        </w:rPr>
        <w:t xml:space="preserve"> to the DRP for comment. However, they have addressed the final </w:t>
      </w:r>
      <w:r>
        <w:rPr>
          <w:rFonts w:ascii="Arial" w:hAnsi="Arial" w:cs="Arial"/>
          <w:szCs w:val="24"/>
        </w:rPr>
        <w:t xml:space="preserve">DRP </w:t>
      </w:r>
      <w:r w:rsidRPr="006D144F">
        <w:rPr>
          <w:rFonts w:ascii="Arial" w:hAnsi="Arial" w:cs="Arial"/>
          <w:szCs w:val="24"/>
        </w:rPr>
        <w:t>comments in the following ways:</w:t>
      </w:r>
    </w:p>
    <w:p w14:paraId="20953272" w14:textId="77777777" w:rsidR="007339F4" w:rsidRPr="006D144F" w:rsidRDefault="007339F4" w:rsidP="0006768B">
      <w:pPr>
        <w:shd w:val="clear" w:color="auto" w:fill="FFFFFF"/>
        <w:ind w:left="-284"/>
        <w:jc w:val="both"/>
        <w:rPr>
          <w:rFonts w:ascii="Arial" w:hAnsi="Arial" w:cs="Arial"/>
          <w:szCs w:val="24"/>
        </w:rPr>
      </w:pPr>
    </w:p>
    <w:p w14:paraId="16BCF61D" w14:textId="77777777" w:rsidR="007339F4" w:rsidRPr="006D144F" w:rsidRDefault="007339F4" w:rsidP="0006768B">
      <w:pPr>
        <w:pStyle w:val="ListParagraph"/>
        <w:numPr>
          <w:ilvl w:val="0"/>
          <w:numId w:val="18"/>
        </w:numPr>
        <w:tabs>
          <w:tab w:val="left" w:pos="284"/>
        </w:tabs>
        <w:spacing w:after="0" w:line="240" w:lineRule="auto"/>
        <w:ind w:left="284" w:hanging="568"/>
        <w:jc w:val="both"/>
        <w:rPr>
          <w:rFonts w:ascii="Arial" w:hAnsi="Arial"/>
          <w:sz w:val="24"/>
          <w:szCs w:val="24"/>
        </w:rPr>
      </w:pPr>
      <w:r w:rsidRPr="006D144F">
        <w:rPr>
          <w:rFonts w:ascii="Arial" w:hAnsi="Arial"/>
          <w:sz w:val="24"/>
          <w:szCs w:val="24"/>
        </w:rPr>
        <w:t xml:space="preserve">Increased parking provision, on-structure landscaping, and deep soil provision across the </w:t>
      </w:r>
      <w:proofErr w:type="gramStart"/>
      <w:r w:rsidRPr="006D144F">
        <w:rPr>
          <w:rFonts w:ascii="Arial" w:hAnsi="Arial"/>
          <w:sz w:val="24"/>
          <w:szCs w:val="24"/>
        </w:rPr>
        <w:t>site;</w:t>
      </w:r>
      <w:proofErr w:type="gramEnd"/>
    </w:p>
    <w:p w14:paraId="6A3A80F0" w14:textId="77777777" w:rsidR="007339F4" w:rsidRPr="006D144F" w:rsidRDefault="007339F4" w:rsidP="0006768B">
      <w:pPr>
        <w:pStyle w:val="ListParagraph"/>
        <w:numPr>
          <w:ilvl w:val="0"/>
          <w:numId w:val="18"/>
        </w:numPr>
        <w:tabs>
          <w:tab w:val="left" w:pos="284"/>
        </w:tabs>
        <w:spacing w:after="0" w:line="240" w:lineRule="auto"/>
        <w:ind w:left="284" w:hanging="568"/>
        <w:jc w:val="both"/>
        <w:rPr>
          <w:rFonts w:ascii="Arial" w:hAnsi="Arial"/>
          <w:sz w:val="24"/>
          <w:szCs w:val="24"/>
        </w:rPr>
      </w:pPr>
      <w:r w:rsidRPr="006D144F">
        <w:rPr>
          <w:rFonts w:ascii="Arial" w:hAnsi="Arial"/>
          <w:sz w:val="24"/>
          <w:szCs w:val="24"/>
        </w:rPr>
        <w:t xml:space="preserve">Reduction in bulk and scale through deletion of a Level </w:t>
      </w:r>
      <w:proofErr w:type="gramStart"/>
      <w:r w:rsidRPr="006D144F">
        <w:rPr>
          <w:rFonts w:ascii="Arial" w:hAnsi="Arial"/>
          <w:sz w:val="24"/>
          <w:szCs w:val="24"/>
        </w:rPr>
        <w:t>6 unit</w:t>
      </w:r>
      <w:proofErr w:type="gramEnd"/>
      <w:r w:rsidRPr="006D144F">
        <w:rPr>
          <w:rFonts w:ascii="Arial" w:hAnsi="Arial"/>
          <w:sz w:val="24"/>
          <w:szCs w:val="24"/>
        </w:rPr>
        <w:t>, reconfiguration of Level 6, and increased lot boundary setbacks to north, south and west elevations; and</w:t>
      </w:r>
    </w:p>
    <w:p w14:paraId="61715F30" w14:textId="77777777" w:rsidR="007339F4" w:rsidRPr="006D144F" w:rsidRDefault="007339F4" w:rsidP="0006768B">
      <w:pPr>
        <w:pStyle w:val="ListParagraph"/>
        <w:numPr>
          <w:ilvl w:val="0"/>
          <w:numId w:val="18"/>
        </w:numPr>
        <w:tabs>
          <w:tab w:val="left" w:pos="284"/>
        </w:tabs>
        <w:spacing w:after="0" w:line="240" w:lineRule="auto"/>
        <w:ind w:left="284" w:hanging="568"/>
        <w:jc w:val="both"/>
        <w:rPr>
          <w:rFonts w:ascii="Arial" w:hAnsi="Arial"/>
          <w:sz w:val="24"/>
          <w:szCs w:val="24"/>
        </w:rPr>
      </w:pPr>
      <w:r w:rsidRPr="006D144F">
        <w:rPr>
          <w:rFonts w:ascii="Arial" w:hAnsi="Arial"/>
          <w:sz w:val="24"/>
          <w:szCs w:val="24"/>
        </w:rPr>
        <w:t>Removal of the window between the Level 1 unit and the common space, thereby eliminating internal privacy issues.</w:t>
      </w:r>
    </w:p>
    <w:p w14:paraId="555D92C5" w14:textId="0E927D50" w:rsidR="007339F4" w:rsidRDefault="007339F4" w:rsidP="0006768B">
      <w:pPr>
        <w:shd w:val="clear" w:color="auto" w:fill="FFFFFF"/>
        <w:ind w:left="-284"/>
        <w:jc w:val="both"/>
        <w:rPr>
          <w:rFonts w:ascii="Arial" w:hAnsi="Arial" w:cs="Arial"/>
          <w:szCs w:val="24"/>
        </w:rPr>
      </w:pPr>
    </w:p>
    <w:p w14:paraId="24DE314B" w14:textId="77777777" w:rsidR="00C22376" w:rsidRPr="001329F6" w:rsidRDefault="00C22376" w:rsidP="0006768B">
      <w:pPr>
        <w:shd w:val="clear" w:color="auto" w:fill="FFFFFF"/>
        <w:ind w:left="-284"/>
        <w:jc w:val="both"/>
        <w:rPr>
          <w:rFonts w:ascii="Arial" w:hAnsi="Arial" w:cs="Arial"/>
          <w:szCs w:val="24"/>
        </w:rPr>
      </w:pPr>
    </w:p>
    <w:p w14:paraId="01D483B6" w14:textId="77777777" w:rsidR="007339F4" w:rsidRPr="007339F4" w:rsidRDefault="007339F4" w:rsidP="0006768B">
      <w:pPr>
        <w:ind w:left="-284"/>
        <w:jc w:val="both"/>
        <w:rPr>
          <w:rFonts w:ascii="Arial" w:hAnsi="Arial" w:cs="Arial"/>
          <w:b/>
          <w:color w:val="17365D"/>
          <w:sz w:val="28"/>
          <w:szCs w:val="32"/>
          <w:lang w:val="en-US"/>
        </w:rPr>
      </w:pPr>
      <w:r w:rsidRPr="007339F4">
        <w:rPr>
          <w:rFonts w:ascii="Arial" w:hAnsi="Arial" w:cs="Arial"/>
          <w:b/>
          <w:color w:val="17365D"/>
          <w:sz w:val="28"/>
          <w:szCs w:val="32"/>
          <w:lang w:val="en-US"/>
        </w:rPr>
        <w:lastRenderedPageBreak/>
        <w:t>Strategic Implications</w:t>
      </w:r>
    </w:p>
    <w:p w14:paraId="50CD7F0F" w14:textId="77777777" w:rsidR="007339F4" w:rsidRDefault="007339F4" w:rsidP="0006768B">
      <w:pPr>
        <w:ind w:left="-284"/>
        <w:jc w:val="both"/>
        <w:rPr>
          <w:rFonts w:ascii="Arial" w:hAnsi="Arial" w:cs="Arial"/>
          <w:szCs w:val="32"/>
          <w:lang w:val="en-US"/>
        </w:rPr>
      </w:pPr>
    </w:p>
    <w:p w14:paraId="76904727" w14:textId="77777777" w:rsidR="007339F4" w:rsidRPr="005F77A2" w:rsidRDefault="007339F4" w:rsidP="0006768B">
      <w:pPr>
        <w:ind w:left="-284"/>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180698CF" w14:textId="77777777" w:rsidR="007339F4" w:rsidRPr="007339F4" w:rsidRDefault="007339F4" w:rsidP="0006768B">
      <w:pPr>
        <w:jc w:val="both"/>
        <w:rPr>
          <w:rFonts w:ascii="Arial" w:hAnsi="Arial" w:cs="Arial"/>
          <w:b/>
          <w:color w:val="17365D"/>
          <w:szCs w:val="24"/>
          <w:lang w:val="en-US"/>
        </w:rPr>
      </w:pPr>
    </w:p>
    <w:p w14:paraId="5020F791" w14:textId="77777777" w:rsidR="007339F4" w:rsidRPr="005F77A2" w:rsidRDefault="007339F4" w:rsidP="0006768B">
      <w:pPr>
        <w:ind w:left="-284"/>
        <w:jc w:val="both"/>
        <w:rPr>
          <w:rFonts w:ascii="Arial" w:hAnsi="Arial" w:cs="Arial"/>
          <w:szCs w:val="24"/>
          <w:lang w:val="en-US"/>
        </w:rPr>
      </w:pPr>
      <w:r w:rsidRPr="007339F4">
        <w:rPr>
          <w:rFonts w:ascii="Arial" w:hAnsi="Arial" w:cs="Arial"/>
          <w:b/>
          <w:color w:val="17365D"/>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rPr>
        <w:tab/>
      </w:r>
      <w:r w:rsidRPr="005F77A2">
        <w:rPr>
          <w:rFonts w:ascii="Arial" w:hAnsi="Arial" w:cs="Arial"/>
          <w:szCs w:val="24"/>
          <w:lang w:val="en-US"/>
        </w:rPr>
        <w:t xml:space="preserve">Our city will be an </w:t>
      </w:r>
      <w:proofErr w:type="gramStart"/>
      <w:r w:rsidRPr="005F77A2">
        <w:rPr>
          <w:rFonts w:ascii="Arial" w:hAnsi="Arial" w:cs="Arial"/>
          <w:szCs w:val="24"/>
          <w:lang w:val="en-US"/>
        </w:rPr>
        <w:t>environmentally-sensitive</w:t>
      </w:r>
      <w:proofErr w:type="gramEnd"/>
      <w:r w:rsidRPr="005F77A2">
        <w:rPr>
          <w:rFonts w:ascii="Arial" w:hAnsi="Arial" w:cs="Arial"/>
          <w:szCs w:val="24"/>
          <w:lang w:val="en-US"/>
        </w:rPr>
        <w:t>, beautiful and inclusive place.</w:t>
      </w:r>
    </w:p>
    <w:p w14:paraId="1BC662A0" w14:textId="77777777" w:rsidR="007339F4" w:rsidRPr="005F77A2" w:rsidRDefault="007339F4" w:rsidP="0006768B">
      <w:pPr>
        <w:ind w:left="-567"/>
        <w:jc w:val="both"/>
        <w:rPr>
          <w:rFonts w:ascii="Arial" w:hAnsi="Arial" w:cs="Arial"/>
          <w:szCs w:val="24"/>
          <w:lang w:val="en-US"/>
        </w:rPr>
      </w:pPr>
    </w:p>
    <w:p w14:paraId="24C24BA6" w14:textId="77777777" w:rsidR="007339F4" w:rsidRPr="005F77A2" w:rsidRDefault="007339F4" w:rsidP="0006768B">
      <w:pPr>
        <w:ind w:left="-284"/>
        <w:jc w:val="both"/>
        <w:rPr>
          <w:rFonts w:ascii="Arial" w:hAnsi="Arial" w:cs="Arial"/>
          <w:b/>
          <w:szCs w:val="28"/>
          <w:lang w:val="en-US"/>
        </w:rPr>
      </w:pPr>
      <w:r w:rsidRPr="007339F4">
        <w:rPr>
          <w:rFonts w:ascii="Arial" w:hAnsi="Arial" w:cs="Arial"/>
          <w:b/>
          <w:color w:val="17365D"/>
          <w:szCs w:val="28"/>
          <w:lang w:val="en-US"/>
        </w:rPr>
        <w:t>Values</w:t>
      </w:r>
      <w:r w:rsidRPr="005F77A2">
        <w:rPr>
          <w:rFonts w:ascii="Arial" w:hAnsi="Arial" w:cs="Arial"/>
          <w:bCs/>
          <w:szCs w:val="28"/>
          <w:lang w:val="en-US"/>
        </w:rPr>
        <w:tab/>
      </w:r>
      <w:r w:rsidRPr="005F77A2">
        <w:rPr>
          <w:rFonts w:ascii="Arial" w:hAnsi="Arial" w:cs="Arial"/>
          <w:bCs/>
          <w:szCs w:val="28"/>
          <w:lang w:val="en-US"/>
        </w:rPr>
        <w:tab/>
      </w:r>
      <w:r w:rsidRPr="005F77A2">
        <w:rPr>
          <w:rFonts w:ascii="Arial" w:hAnsi="Arial" w:cs="Arial"/>
          <w:b/>
          <w:szCs w:val="28"/>
          <w:lang w:val="en-US"/>
        </w:rPr>
        <w:t>Great Natural and Built Environment</w:t>
      </w:r>
    </w:p>
    <w:p w14:paraId="4CDCE9A2" w14:textId="77777777" w:rsidR="007339F4" w:rsidRPr="005F77A2" w:rsidRDefault="007339F4" w:rsidP="0006768B">
      <w:pPr>
        <w:ind w:left="1440"/>
        <w:jc w:val="both"/>
        <w:rPr>
          <w:rFonts w:ascii="Arial" w:hAnsi="Arial" w:cs="Arial"/>
          <w:bCs/>
          <w:szCs w:val="28"/>
          <w:lang w:val="en-US"/>
        </w:rPr>
      </w:pPr>
      <w:r w:rsidRPr="005F77A2">
        <w:rPr>
          <w:rFonts w:ascii="Arial" w:hAnsi="Arial" w:cs="Arial"/>
          <w:bCs/>
          <w:szCs w:val="28"/>
          <w:lang w:val="en-US"/>
        </w:rPr>
        <w:t xml:space="preserve">We protect our enhanced, engaging community spaces, heritage, the natural </w:t>
      </w:r>
      <w:proofErr w:type="gramStart"/>
      <w:r w:rsidRPr="005F77A2">
        <w:rPr>
          <w:rFonts w:ascii="Arial" w:hAnsi="Arial" w:cs="Arial"/>
          <w:bCs/>
          <w:szCs w:val="28"/>
          <w:lang w:val="en-US"/>
        </w:rPr>
        <w:t>environment</w:t>
      </w:r>
      <w:proofErr w:type="gramEnd"/>
      <w:r w:rsidRPr="005F77A2">
        <w:rPr>
          <w:rFonts w:ascii="Arial" w:hAnsi="Arial" w:cs="Arial"/>
          <w:bCs/>
          <w:szCs w:val="28"/>
          <w:lang w:val="en-US"/>
        </w:rPr>
        <w:t xml:space="preserve"> and our biodiversity through well-planned and managed development.</w:t>
      </w:r>
    </w:p>
    <w:p w14:paraId="51FBCCE2" w14:textId="77777777" w:rsidR="007339F4" w:rsidRPr="005F77A2" w:rsidRDefault="007339F4" w:rsidP="0006768B">
      <w:pPr>
        <w:ind w:left="-284"/>
        <w:jc w:val="both"/>
        <w:rPr>
          <w:rFonts w:ascii="Arial" w:hAnsi="Arial" w:cs="Arial"/>
          <w:bCs/>
          <w:szCs w:val="28"/>
          <w:lang w:val="en-US"/>
        </w:rPr>
      </w:pPr>
    </w:p>
    <w:p w14:paraId="43EFDC8F" w14:textId="77777777" w:rsidR="007339F4" w:rsidRPr="007339F4" w:rsidRDefault="007339F4" w:rsidP="0006768B">
      <w:pPr>
        <w:ind w:left="-284"/>
        <w:jc w:val="both"/>
        <w:rPr>
          <w:rFonts w:ascii="Arial" w:hAnsi="Arial" w:cs="Arial"/>
          <w:b/>
          <w:bCs/>
          <w:color w:val="17365D"/>
          <w:szCs w:val="24"/>
          <w:lang w:val="en-US"/>
        </w:rPr>
      </w:pPr>
      <w:r w:rsidRPr="007339F4">
        <w:rPr>
          <w:rFonts w:ascii="Arial" w:eastAsia="Acumin Pro" w:hAnsi="Arial" w:cs="Arial"/>
          <w:b/>
          <w:bCs/>
          <w:color w:val="17365D"/>
          <w:szCs w:val="24"/>
          <w:lang w:val="en-US"/>
        </w:rPr>
        <w:t>Priority</w:t>
      </w:r>
      <w:r w:rsidRPr="007339F4">
        <w:rPr>
          <w:rFonts w:ascii="Arial" w:hAnsi="Arial" w:cs="Arial"/>
          <w:b/>
          <w:bCs/>
          <w:color w:val="17365D"/>
          <w:szCs w:val="24"/>
          <w:lang w:val="en-US"/>
        </w:rPr>
        <w:t xml:space="preserve"> Area </w:t>
      </w:r>
      <w:r w:rsidRPr="007339F4">
        <w:rPr>
          <w:rFonts w:ascii="Arial" w:hAnsi="Arial" w:cs="Arial"/>
          <w:b/>
          <w:bCs/>
          <w:color w:val="17365D"/>
          <w:szCs w:val="24"/>
          <w:lang w:val="en-US"/>
        </w:rPr>
        <w:tab/>
      </w:r>
      <w:r w:rsidRPr="009B1453">
        <w:rPr>
          <w:rFonts w:ascii="Arial" w:hAnsi="Arial" w:cs="Arial"/>
          <w:szCs w:val="24"/>
          <w:lang w:val="en-US"/>
        </w:rPr>
        <w:t>Urban form - protecting our quality living environment</w:t>
      </w:r>
    </w:p>
    <w:p w14:paraId="02C0AA77" w14:textId="552B482D" w:rsidR="00C40DF5" w:rsidRDefault="00C40DF5" w:rsidP="0006768B">
      <w:pPr>
        <w:ind w:left="-284"/>
        <w:jc w:val="both"/>
        <w:rPr>
          <w:rFonts w:ascii="Arial" w:hAnsi="Arial" w:cs="Arial"/>
          <w:b/>
          <w:color w:val="17365D"/>
          <w:sz w:val="28"/>
          <w:szCs w:val="32"/>
          <w:lang w:val="en-US"/>
        </w:rPr>
      </w:pPr>
    </w:p>
    <w:p w14:paraId="787CBF0F" w14:textId="77777777" w:rsidR="00FC7048" w:rsidRDefault="00FC7048" w:rsidP="0006768B">
      <w:pPr>
        <w:ind w:left="-284"/>
        <w:jc w:val="both"/>
        <w:rPr>
          <w:rFonts w:ascii="Arial" w:hAnsi="Arial" w:cs="Arial"/>
          <w:b/>
          <w:color w:val="17365D"/>
          <w:sz w:val="28"/>
          <w:szCs w:val="32"/>
          <w:lang w:val="en-US"/>
        </w:rPr>
      </w:pPr>
    </w:p>
    <w:p w14:paraId="1C0B7386" w14:textId="2BF8CC41" w:rsidR="007339F4" w:rsidRPr="005F77A2" w:rsidRDefault="007339F4" w:rsidP="0006768B">
      <w:pPr>
        <w:ind w:left="-284"/>
        <w:jc w:val="both"/>
        <w:rPr>
          <w:rFonts w:ascii="Arial" w:hAnsi="Arial" w:cs="Arial"/>
          <w:b/>
          <w:sz w:val="28"/>
          <w:szCs w:val="32"/>
          <w:lang w:val="en-US"/>
        </w:rPr>
      </w:pPr>
      <w:r w:rsidRPr="007339F4">
        <w:rPr>
          <w:rFonts w:ascii="Arial" w:hAnsi="Arial" w:cs="Arial"/>
          <w:b/>
          <w:color w:val="17365D"/>
          <w:sz w:val="28"/>
          <w:szCs w:val="32"/>
          <w:lang w:val="en-US"/>
        </w:rPr>
        <w:t>Budget/Financial Implications</w:t>
      </w:r>
    </w:p>
    <w:p w14:paraId="7E5BAE9F" w14:textId="77777777" w:rsidR="007339F4" w:rsidRDefault="007339F4" w:rsidP="0006768B">
      <w:pPr>
        <w:ind w:left="-284"/>
        <w:jc w:val="both"/>
        <w:rPr>
          <w:rFonts w:ascii="Arial" w:hAnsi="Arial" w:cs="Arial"/>
          <w:b/>
          <w:szCs w:val="32"/>
          <w:highlight w:val="yellow"/>
          <w:lang w:val="en-US"/>
        </w:rPr>
      </w:pPr>
    </w:p>
    <w:p w14:paraId="1E470CE3" w14:textId="77777777" w:rsidR="007339F4" w:rsidRPr="00D9173C" w:rsidRDefault="007339F4" w:rsidP="0006768B">
      <w:pPr>
        <w:ind w:left="-284"/>
        <w:jc w:val="both"/>
        <w:rPr>
          <w:rFonts w:ascii="Arial" w:hAnsi="Arial" w:cs="Arial"/>
          <w:bCs/>
          <w:szCs w:val="32"/>
          <w:lang w:val="en-US"/>
        </w:rPr>
      </w:pPr>
      <w:r w:rsidRPr="00D9173C">
        <w:rPr>
          <w:rFonts w:ascii="Arial" w:hAnsi="Arial" w:cs="Arial"/>
          <w:bCs/>
          <w:szCs w:val="32"/>
          <w:lang w:val="en-US"/>
        </w:rPr>
        <w:t>N/A</w:t>
      </w:r>
    </w:p>
    <w:p w14:paraId="26C63583" w14:textId="2CB4DBB9" w:rsidR="007339F4" w:rsidRDefault="007339F4" w:rsidP="0006768B">
      <w:pPr>
        <w:ind w:left="-284"/>
        <w:jc w:val="both"/>
        <w:rPr>
          <w:rFonts w:ascii="Arial" w:hAnsi="Arial" w:cs="Arial"/>
          <w:szCs w:val="24"/>
          <w:highlight w:val="yellow"/>
          <w:lang w:val="en-US"/>
        </w:rPr>
      </w:pPr>
    </w:p>
    <w:p w14:paraId="315E1E13" w14:textId="77777777" w:rsidR="00C22376" w:rsidRPr="005F77A2" w:rsidRDefault="00C22376" w:rsidP="0006768B">
      <w:pPr>
        <w:ind w:left="-284"/>
        <w:jc w:val="both"/>
        <w:rPr>
          <w:rFonts w:ascii="Arial" w:hAnsi="Arial" w:cs="Arial"/>
          <w:szCs w:val="24"/>
          <w:highlight w:val="yellow"/>
          <w:lang w:val="en-US"/>
        </w:rPr>
      </w:pPr>
    </w:p>
    <w:p w14:paraId="1CFF9C49" w14:textId="77777777" w:rsidR="007339F4" w:rsidRPr="007339F4" w:rsidRDefault="007339F4" w:rsidP="0006768B">
      <w:pPr>
        <w:ind w:left="-284"/>
        <w:jc w:val="both"/>
        <w:rPr>
          <w:rFonts w:ascii="Arial" w:hAnsi="Arial" w:cs="Arial"/>
          <w:b/>
          <w:color w:val="17365D"/>
          <w:sz w:val="28"/>
          <w:szCs w:val="32"/>
          <w:lang w:val="en-US"/>
        </w:rPr>
      </w:pPr>
      <w:r w:rsidRPr="007339F4">
        <w:rPr>
          <w:rFonts w:ascii="Arial" w:hAnsi="Arial" w:cs="Arial"/>
          <w:b/>
          <w:color w:val="17365D"/>
          <w:sz w:val="28"/>
          <w:szCs w:val="32"/>
          <w:lang w:val="en-US"/>
        </w:rPr>
        <w:t>Legislative and Policy Implications</w:t>
      </w:r>
    </w:p>
    <w:p w14:paraId="151B711E" w14:textId="77777777" w:rsidR="007339F4" w:rsidRPr="005F77A2" w:rsidRDefault="007339F4" w:rsidP="0006768B">
      <w:pPr>
        <w:ind w:left="-284"/>
        <w:jc w:val="both"/>
        <w:rPr>
          <w:rFonts w:ascii="Arial" w:hAnsi="Arial" w:cs="Arial"/>
          <w:b/>
          <w:sz w:val="28"/>
          <w:szCs w:val="32"/>
          <w:lang w:val="en-US"/>
        </w:rPr>
      </w:pPr>
    </w:p>
    <w:p w14:paraId="58CF4225" w14:textId="77777777" w:rsidR="007339F4" w:rsidRPr="00EF6E7B" w:rsidRDefault="007339F4" w:rsidP="0006768B">
      <w:pPr>
        <w:ind w:left="-284"/>
        <w:jc w:val="both"/>
        <w:rPr>
          <w:rFonts w:ascii="Arial" w:hAnsi="Arial" w:cs="Arial"/>
          <w:bCs/>
          <w:szCs w:val="24"/>
          <w:lang w:val="en-US"/>
        </w:rPr>
      </w:pPr>
      <w:r w:rsidRPr="00835D18">
        <w:rPr>
          <w:rFonts w:ascii="Arial" w:hAnsi="Arial" w:cs="Arial"/>
          <w:bCs/>
          <w:szCs w:val="24"/>
          <w:lang w:val="en-US"/>
        </w:rPr>
        <w:t xml:space="preserve">Council is requested to make a recommendation to the JDAP in accordance with Regulation </w:t>
      </w:r>
      <w:r w:rsidRPr="00EF6E7B">
        <w:rPr>
          <w:rFonts w:ascii="Arial" w:hAnsi="Arial" w:cs="Arial"/>
          <w:bCs/>
          <w:szCs w:val="24"/>
          <w:lang w:val="en-US"/>
        </w:rPr>
        <w:t xml:space="preserve">12(5) of the </w:t>
      </w:r>
      <w:hyperlink r:id="rId22" w:history="1">
        <w:r w:rsidRPr="008F0CE6">
          <w:rPr>
            <w:rStyle w:val="Hyperlink"/>
            <w:rFonts w:ascii="Arial" w:hAnsi="Arial" w:cs="Arial"/>
            <w:bCs/>
            <w:i/>
            <w:iCs/>
            <w:szCs w:val="24"/>
            <w:lang w:val="en-US"/>
          </w:rPr>
          <w:t>Planning and Development (Development Assessment Panels) Regulations 2011</w:t>
        </w:r>
      </w:hyperlink>
      <w:r w:rsidRPr="00EF6E7B">
        <w:rPr>
          <w:rFonts w:ascii="Arial" w:hAnsi="Arial" w:cs="Arial"/>
          <w:bCs/>
          <w:i/>
          <w:iCs/>
          <w:szCs w:val="24"/>
          <w:lang w:val="en-US"/>
        </w:rPr>
        <w:t>.</w:t>
      </w:r>
      <w:r w:rsidRPr="00EF6E7B">
        <w:rPr>
          <w:rFonts w:ascii="Arial" w:hAnsi="Arial" w:cs="Arial"/>
          <w:bCs/>
          <w:szCs w:val="24"/>
          <w:lang w:val="en-US"/>
        </w:rPr>
        <w:t xml:space="preserve"> Council may recommend </w:t>
      </w:r>
      <w:proofErr w:type="gramStart"/>
      <w:r w:rsidRPr="00EF6E7B">
        <w:rPr>
          <w:rFonts w:ascii="Arial" w:hAnsi="Arial" w:cs="Arial"/>
          <w:bCs/>
          <w:szCs w:val="24"/>
          <w:lang w:val="en-US"/>
        </w:rPr>
        <w:t>to approve</w:t>
      </w:r>
      <w:proofErr w:type="gramEnd"/>
      <w:r w:rsidRPr="00EF6E7B">
        <w:rPr>
          <w:rFonts w:ascii="Arial" w:hAnsi="Arial" w:cs="Arial"/>
          <w:bCs/>
          <w:szCs w:val="24"/>
          <w:lang w:val="en-US"/>
        </w:rPr>
        <w:t xml:space="preserve">, refuse or defer the application. </w:t>
      </w:r>
    </w:p>
    <w:p w14:paraId="222972C4" w14:textId="02B49EE4" w:rsidR="007339F4" w:rsidRDefault="007339F4" w:rsidP="0006768B">
      <w:pPr>
        <w:ind w:left="-284"/>
        <w:jc w:val="both"/>
        <w:rPr>
          <w:rFonts w:ascii="Arial" w:hAnsi="Arial" w:cs="Arial"/>
          <w:bCs/>
          <w:szCs w:val="24"/>
          <w:lang w:val="en-US"/>
        </w:rPr>
      </w:pPr>
    </w:p>
    <w:p w14:paraId="66403817" w14:textId="77777777" w:rsidR="00C22376" w:rsidRDefault="00C22376" w:rsidP="0006768B">
      <w:pPr>
        <w:ind w:left="-284"/>
        <w:jc w:val="both"/>
        <w:rPr>
          <w:rFonts w:ascii="Arial" w:hAnsi="Arial" w:cs="Arial"/>
          <w:bCs/>
          <w:szCs w:val="24"/>
          <w:lang w:val="en-US"/>
        </w:rPr>
      </w:pPr>
    </w:p>
    <w:p w14:paraId="2B247D34" w14:textId="77777777" w:rsidR="007339F4" w:rsidRPr="005F77A2" w:rsidRDefault="007339F4" w:rsidP="0006768B">
      <w:pPr>
        <w:ind w:left="-284"/>
        <w:jc w:val="both"/>
        <w:rPr>
          <w:rFonts w:ascii="Arial" w:hAnsi="Arial" w:cs="Arial"/>
          <w:b/>
          <w:sz w:val="28"/>
          <w:szCs w:val="32"/>
          <w:lang w:val="en-US"/>
        </w:rPr>
      </w:pPr>
      <w:r w:rsidRPr="007339F4">
        <w:rPr>
          <w:rFonts w:ascii="Arial" w:hAnsi="Arial" w:cs="Arial"/>
          <w:b/>
          <w:color w:val="17365D"/>
          <w:sz w:val="28"/>
          <w:szCs w:val="32"/>
          <w:lang w:val="en-US"/>
        </w:rPr>
        <w:t>Decision Implications</w:t>
      </w:r>
    </w:p>
    <w:p w14:paraId="31E40FFB" w14:textId="77777777" w:rsidR="007339F4" w:rsidRPr="005F77A2" w:rsidRDefault="007339F4" w:rsidP="0006768B">
      <w:pPr>
        <w:ind w:left="-284"/>
        <w:jc w:val="both"/>
        <w:rPr>
          <w:rFonts w:ascii="Arial" w:hAnsi="Arial" w:cs="Arial"/>
          <w:b/>
          <w:sz w:val="28"/>
          <w:szCs w:val="32"/>
          <w:lang w:val="en-US"/>
        </w:rPr>
      </w:pPr>
    </w:p>
    <w:p w14:paraId="1545CCBB" w14:textId="77777777" w:rsidR="007339F4" w:rsidRPr="002C6389" w:rsidRDefault="007339F4" w:rsidP="0006768B">
      <w:pPr>
        <w:ind w:left="-284"/>
        <w:jc w:val="both"/>
        <w:rPr>
          <w:rFonts w:ascii="Arial" w:hAnsi="Arial" w:cs="Arial"/>
          <w:bCs/>
          <w:szCs w:val="24"/>
          <w:lang w:val="en-US"/>
        </w:rPr>
      </w:pPr>
      <w:r w:rsidRPr="002C6389">
        <w:rPr>
          <w:rFonts w:ascii="Arial" w:hAnsi="Arial" w:cs="Arial"/>
          <w:bCs/>
          <w:szCs w:val="24"/>
          <w:lang w:val="en-US"/>
        </w:rPr>
        <w:t xml:space="preserve">Council’s recommendation will be incorporated into the Responsible Authority Report (RAR) and lodged with the DAP Secretariat </w:t>
      </w:r>
      <w:r>
        <w:rPr>
          <w:rFonts w:ascii="Arial" w:hAnsi="Arial" w:cs="Arial"/>
          <w:bCs/>
          <w:szCs w:val="24"/>
          <w:lang w:val="en-US"/>
        </w:rPr>
        <w:t>by</w:t>
      </w:r>
      <w:r w:rsidRPr="002C6389">
        <w:rPr>
          <w:rFonts w:ascii="Arial" w:hAnsi="Arial" w:cs="Arial"/>
          <w:bCs/>
          <w:szCs w:val="24"/>
          <w:lang w:val="en-US"/>
        </w:rPr>
        <w:t xml:space="preserve"> </w:t>
      </w:r>
      <w:r>
        <w:rPr>
          <w:rFonts w:ascii="Arial" w:hAnsi="Arial" w:cs="Arial"/>
          <w:bCs/>
          <w:szCs w:val="24"/>
          <w:lang w:val="en-US"/>
        </w:rPr>
        <w:t>20 May</w:t>
      </w:r>
      <w:r w:rsidRPr="002C6389">
        <w:rPr>
          <w:rFonts w:ascii="Arial" w:hAnsi="Arial" w:cs="Arial"/>
          <w:bCs/>
          <w:szCs w:val="24"/>
          <w:lang w:val="en-US"/>
        </w:rPr>
        <w:t xml:space="preserve"> 2022. The </w:t>
      </w:r>
      <w:r>
        <w:rPr>
          <w:rFonts w:ascii="Arial" w:hAnsi="Arial" w:cs="Arial"/>
          <w:bCs/>
          <w:szCs w:val="24"/>
          <w:lang w:val="en-US"/>
        </w:rPr>
        <w:t xml:space="preserve">recommendation noted above is </w:t>
      </w:r>
      <w:r w:rsidRPr="002C6389">
        <w:rPr>
          <w:rFonts w:ascii="Arial" w:hAnsi="Arial" w:cs="Arial"/>
          <w:bCs/>
          <w:szCs w:val="24"/>
          <w:lang w:val="en-US"/>
        </w:rPr>
        <w:t xml:space="preserve">the officer recommendation that is </w:t>
      </w:r>
      <w:r>
        <w:rPr>
          <w:rFonts w:ascii="Arial" w:hAnsi="Arial" w:cs="Arial"/>
          <w:bCs/>
          <w:szCs w:val="24"/>
          <w:lang w:val="en-US"/>
        </w:rPr>
        <w:t xml:space="preserve">also </w:t>
      </w:r>
      <w:r w:rsidRPr="002C6389">
        <w:rPr>
          <w:rFonts w:ascii="Arial" w:hAnsi="Arial" w:cs="Arial"/>
          <w:bCs/>
          <w:szCs w:val="24"/>
          <w:lang w:val="en-US"/>
        </w:rPr>
        <w:t xml:space="preserve">included in the RAR. </w:t>
      </w:r>
      <w:proofErr w:type="gramStart"/>
      <w:r w:rsidRPr="002C6389">
        <w:rPr>
          <w:rFonts w:ascii="Arial" w:hAnsi="Arial" w:cs="Arial"/>
          <w:bCs/>
          <w:szCs w:val="24"/>
          <w:lang w:val="en-US"/>
        </w:rPr>
        <w:t>In the event that</w:t>
      </w:r>
      <w:proofErr w:type="gramEnd"/>
      <w:r w:rsidRPr="002C6389">
        <w:rPr>
          <w:rFonts w:ascii="Arial" w:hAnsi="Arial" w:cs="Arial"/>
          <w:bCs/>
          <w:szCs w:val="24"/>
          <w:lang w:val="en-US"/>
        </w:rPr>
        <w:t xml:space="preserve"> Council does not adopt the officer recommendation, Council’s recommendation will be located at the front of the RAR as the Responsible Authority Recommendation</w:t>
      </w:r>
      <w:r>
        <w:rPr>
          <w:rFonts w:ascii="Arial" w:hAnsi="Arial" w:cs="Arial"/>
          <w:bCs/>
          <w:szCs w:val="24"/>
          <w:lang w:val="en-US"/>
        </w:rPr>
        <w:t xml:space="preserve"> and</w:t>
      </w:r>
      <w:r w:rsidRPr="002C6389">
        <w:rPr>
          <w:rFonts w:ascii="Arial" w:hAnsi="Arial" w:cs="Arial"/>
          <w:bCs/>
          <w:szCs w:val="24"/>
          <w:lang w:val="en-US"/>
        </w:rPr>
        <w:t xml:space="preserve"> </w:t>
      </w:r>
      <w:r>
        <w:rPr>
          <w:rFonts w:ascii="Arial" w:hAnsi="Arial" w:cs="Arial"/>
          <w:bCs/>
          <w:szCs w:val="24"/>
          <w:lang w:val="en-US"/>
        </w:rPr>
        <w:t>t</w:t>
      </w:r>
      <w:r w:rsidRPr="002C6389">
        <w:rPr>
          <w:rFonts w:ascii="Arial" w:hAnsi="Arial" w:cs="Arial"/>
          <w:bCs/>
          <w:szCs w:val="24"/>
          <w:lang w:val="en-US"/>
        </w:rPr>
        <w:t>he officer recommendation will be contained in the rear of the report.</w:t>
      </w:r>
      <w:r>
        <w:rPr>
          <w:rFonts w:ascii="Arial" w:hAnsi="Arial" w:cs="Arial"/>
          <w:bCs/>
          <w:szCs w:val="24"/>
          <w:lang w:val="en-US"/>
        </w:rPr>
        <w:t xml:space="preserve"> </w:t>
      </w:r>
      <w:proofErr w:type="gramStart"/>
      <w:r>
        <w:rPr>
          <w:rFonts w:ascii="Arial" w:hAnsi="Arial" w:cs="Arial"/>
          <w:bCs/>
          <w:szCs w:val="24"/>
          <w:lang w:val="en-US"/>
        </w:rPr>
        <w:t>In the event that</w:t>
      </w:r>
      <w:proofErr w:type="gramEnd"/>
      <w:r>
        <w:rPr>
          <w:rFonts w:ascii="Arial" w:hAnsi="Arial" w:cs="Arial"/>
          <w:bCs/>
          <w:szCs w:val="24"/>
          <w:lang w:val="en-US"/>
        </w:rPr>
        <w:t xml:space="preserve"> Council does not make a recommendation, the RAR will be forwarded to DAP by 20 May 2022 with the Officer Recommendation only. </w:t>
      </w:r>
    </w:p>
    <w:p w14:paraId="31CBCC6B" w14:textId="64BAA50C" w:rsidR="007339F4" w:rsidRDefault="007339F4" w:rsidP="0006768B">
      <w:pPr>
        <w:ind w:left="-284"/>
        <w:jc w:val="both"/>
        <w:rPr>
          <w:rFonts w:ascii="Arial" w:hAnsi="Arial" w:cs="Arial"/>
          <w:szCs w:val="24"/>
        </w:rPr>
      </w:pPr>
    </w:p>
    <w:p w14:paraId="675AAE46" w14:textId="1CDCA95F" w:rsidR="00FC7048" w:rsidRDefault="00FC7048" w:rsidP="0006768B">
      <w:pPr>
        <w:ind w:left="-284"/>
        <w:jc w:val="both"/>
        <w:rPr>
          <w:rFonts w:ascii="Arial" w:hAnsi="Arial" w:cs="Arial"/>
          <w:szCs w:val="24"/>
        </w:rPr>
      </w:pPr>
    </w:p>
    <w:p w14:paraId="585A513D" w14:textId="1BEB860D" w:rsidR="00FC7048" w:rsidRDefault="00FC7048" w:rsidP="0006768B">
      <w:pPr>
        <w:ind w:left="-284"/>
        <w:jc w:val="both"/>
        <w:rPr>
          <w:rFonts w:ascii="Arial" w:hAnsi="Arial" w:cs="Arial"/>
          <w:szCs w:val="24"/>
        </w:rPr>
      </w:pPr>
    </w:p>
    <w:p w14:paraId="358261FC" w14:textId="77777777" w:rsidR="00FC7048" w:rsidRDefault="00FC7048" w:rsidP="0006768B">
      <w:pPr>
        <w:ind w:left="-284"/>
        <w:jc w:val="both"/>
        <w:rPr>
          <w:rFonts w:ascii="Arial" w:hAnsi="Arial" w:cs="Arial"/>
          <w:szCs w:val="24"/>
        </w:rPr>
      </w:pPr>
    </w:p>
    <w:p w14:paraId="56146EF1" w14:textId="77777777" w:rsidR="00C22376" w:rsidRDefault="00C22376" w:rsidP="0006768B">
      <w:pPr>
        <w:ind w:left="-284"/>
        <w:jc w:val="both"/>
        <w:rPr>
          <w:rFonts w:ascii="Arial" w:hAnsi="Arial" w:cs="Arial"/>
          <w:szCs w:val="24"/>
        </w:rPr>
      </w:pPr>
    </w:p>
    <w:p w14:paraId="726DFE55" w14:textId="77777777" w:rsidR="007339F4" w:rsidRPr="007339F4" w:rsidRDefault="007339F4" w:rsidP="0006768B">
      <w:pPr>
        <w:ind w:left="-284"/>
        <w:jc w:val="both"/>
        <w:rPr>
          <w:rFonts w:ascii="Arial" w:hAnsi="Arial" w:cs="Arial"/>
          <w:b/>
          <w:color w:val="17365D"/>
          <w:sz w:val="28"/>
          <w:szCs w:val="32"/>
          <w:lang w:val="en-US"/>
        </w:rPr>
      </w:pPr>
      <w:r w:rsidRPr="007339F4">
        <w:rPr>
          <w:rFonts w:ascii="Arial" w:hAnsi="Arial" w:cs="Arial"/>
          <w:b/>
          <w:color w:val="17365D"/>
          <w:sz w:val="28"/>
          <w:szCs w:val="32"/>
          <w:lang w:val="en-US"/>
        </w:rPr>
        <w:t>Conclusion</w:t>
      </w:r>
    </w:p>
    <w:p w14:paraId="00C2FE71" w14:textId="77777777" w:rsidR="007339F4" w:rsidRPr="005F77A2" w:rsidRDefault="007339F4" w:rsidP="0006768B">
      <w:pPr>
        <w:ind w:left="-284"/>
        <w:jc w:val="both"/>
        <w:rPr>
          <w:rFonts w:ascii="Arial" w:hAnsi="Arial" w:cs="Arial"/>
          <w:bCs/>
          <w:szCs w:val="28"/>
          <w:lang w:val="en-US"/>
        </w:rPr>
      </w:pPr>
    </w:p>
    <w:p w14:paraId="53A7D665" w14:textId="77777777" w:rsidR="007339F4" w:rsidRPr="003758DA" w:rsidRDefault="007339F4" w:rsidP="0006768B">
      <w:pPr>
        <w:ind w:left="-284"/>
        <w:jc w:val="both"/>
        <w:rPr>
          <w:rFonts w:ascii="Arial" w:hAnsi="Arial" w:cs="Arial"/>
          <w:szCs w:val="24"/>
        </w:rPr>
      </w:pPr>
      <w:r w:rsidRPr="003758DA">
        <w:rPr>
          <w:rFonts w:ascii="Arial" w:hAnsi="Arial" w:cs="Arial"/>
          <w:szCs w:val="24"/>
        </w:rPr>
        <w:t xml:space="preserve">The proposed development is generally visually acceptable and with good internal amenity, particularly regarding sunlight and ventilation to dwellings. The mix of dwelling sizes and the intended functionality of the proposal, in terms of providing housing and care for a range of household types, is generally supported. The proposed sustainability initiatives go well beyond the minimum recommendations and are commendable. </w:t>
      </w:r>
    </w:p>
    <w:p w14:paraId="68D8B403" w14:textId="77777777" w:rsidR="007339F4" w:rsidRPr="003758DA" w:rsidRDefault="007339F4" w:rsidP="0006768B">
      <w:pPr>
        <w:ind w:left="-284"/>
        <w:jc w:val="both"/>
        <w:rPr>
          <w:rFonts w:ascii="Arial" w:hAnsi="Arial" w:cs="Arial"/>
          <w:szCs w:val="24"/>
        </w:rPr>
      </w:pPr>
    </w:p>
    <w:p w14:paraId="5C7EBBCB" w14:textId="77777777" w:rsidR="007339F4" w:rsidRPr="003758DA" w:rsidRDefault="007339F4" w:rsidP="0006768B">
      <w:pPr>
        <w:ind w:left="-284"/>
        <w:jc w:val="both"/>
        <w:rPr>
          <w:rFonts w:ascii="Arial" w:hAnsi="Arial" w:cs="Arial"/>
          <w:szCs w:val="24"/>
        </w:rPr>
      </w:pPr>
      <w:r w:rsidRPr="003758DA">
        <w:rPr>
          <w:rFonts w:ascii="Arial" w:hAnsi="Arial" w:cs="Arial"/>
          <w:szCs w:val="24"/>
        </w:rPr>
        <w:t>The amended plans have addressed the previous recommendation for refusal by increasing the car parking provisions, increasing deep soil areas and improving on-structure planting areas, increasing lot boundary and street setbacks. Though the proposal exceeds the recommended plot ratio and height, it does so in a way that is sympathetic to the nearby residential development and does not detrimentally impact the streetscape. The top floor will be largely unnoticeable except from longer approaches to the site, and even there it will be largely indistinguishable from the communal rooms. Overall, the development demonstrates well-considered design. The departures from the Acceptable Outcomes are supportable, especially considering the sustainability and universal access design proposed.</w:t>
      </w:r>
    </w:p>
    <w:p w14:paraId="04F73962" w14:textId="68F0E85E" w:rsidR="007339F4" w:rsidRDefault="007339F4" w:rsidP="0006768B">
      <w:pPr>
        <w:ind w:left="-284"/>
        <w:jc w:val="both"/>
        <w:rPr>
          <w:rFonts w:ascii="Arial" w:hAnsi="Arial" w:cs="Arial"/>
          <w:bCs/>
        </w:rPr>
      </w:pPr>
    </w:p>
    <w:p w14:paraId="7D0F4FA9" w14:textId="77777777" w:rsidR="00C22376" w:rsidRPr="005F77A2" w:rsidRDefault="00C22376" w:rsidP="0006768B">
      <w:pPr>
        <w:ind w:left="-284"/>
        <w:jc w:val="both"/>
        <w:rPr>
          <w:rFonts w:ascii="Arial" w:hAnsi="Arial" w:cs="Arial"/>
          <w:bCs/>
        </w:rPr>
      </w:pPr>
    </w:p>
    <w:p w14:paraId="1B6127E4" w14:textId="77777777" w:rsidR="007339F4" w:rsidRPr="007339F4" w:rsidRDefault="007339F4" w:rsidP="0006768B">
      <w:pPr>
        <w:ind w:left="-284"/>
        <w:jc w:val="both"/>
        <w:rPr>
          <w:rFonts w:ascii="Arial" w:hAnsi="Arial" w:cs="Arial"/>
          <w:b/>
          <w:color w:val="17365D"/>
          <w:sz w:val="28"/>
          <w:szCs w:val="32"/>
          <w:lang w:val="en-US"/>
        </w:rPr>
      </w:pPr>
      <w:r w:rsidRPr="007339F4">
        <w:rPr>
          <w:rFonts w:ascii="Arial" w:hAnsi="Arial" w:cs="Arial"/>
          <w:b/>
          <w:color w:val="17365D"/>
          <w:sz w:val="28"/>
          <w:szCs w:val="32"/>
          <w:lang w:val="en-US"/>
        </w:rPr>
        <w:t>Further Information</w:t>
      </w:r>
    </w:p>
    <w:p w14:paraId="79440DA6" w14:textId="77777777" w:rsidR="007339F4" w:rsidRDefault="007339F4" w:rsidP="0006768B">
      <w:pPr>
        <w:ind w:left="-284"/>
        <w:jc w:val="both"/>
        <w:rPr>
          <w:rFonts w:ascii="Arial" w:hAnsi="Arial" w:cs="Arial"/>
          <w:b/>
          <w:sz w:val="28"/>
          <w:szCs w:val="32"/>
          <w:lang w:val="en-US"/>
        </w:rPr>
      </w:pPr>
    </w:p>
    <w:p w14:paraId="448FF891" w14:textId="2B4DE2F0" w:rsidR="007339F4" w:rsidRDefault="007339F4" w:rsidP="0006768B">
      <w:pPr>
        <w:ind w:left="-284"/>
        <w:jc w:val="both"/>
        <w:rPr>
          <w:rFonts w:ascii="Arial" w:hAnsi="Arial" w:cs="Arial"/>
        </w:rPr>
      </w:pPr>
      <w:r w:rsidRPr="00966052">
        <w:rPr>
          <w:rFonts w:ascii="Arial" w:hAnsi="Arial" w:cs="Arial"/>
          <w:bCs/>
          <w:szCs w:val="24"/>
          <w:lang w:val="en-US"/>
        </w:rPr>
        <w:t>N</w:t>
      </w:r>
      <w:r>
        <w:rPr>
          <w:rFonts w:ascii="Arial" w:hAnsi="Arial" w:cs="Arial"/>
          <w:bCs/>
          <w:szCs w:val="24"/>
          <w:lang w:val="en-US"/>
        </w:rPr>
        <w:t>il.</w:t>
      </w:r>
    </w:p>
    <w:p w14:paraId="25F486DA" w14:textId="15332066" w:rsidR="007339F4" w:rsidRDefault="00C22376" w:rsidP="00D94E99">
      <w:pPr>
        <w:pStyle w:val="Heading1"/>
        <w:numPr>
          <w:ilvl w:val="0"/>
          <w:numId w:val="1"/>
        </w:numPr>
        <w:tabs>
          <w:tab w:val="clear" w:pos="720"/>
          <w:tab w:val="left" w:pos="-284"/>
        </w:tabs>
        <w:spacing w:before="0" w:after="0"/>
        <w:ind w:left="-284" w:hanging="850"/>
        <w:rPr>
          <w:rFonts w:ascii="Arial" w:hAnsi="Arial" w:cs="Arial"/>
          <w:caps w:val="0"/>
          <w:color w:val="002060"/>
          <w:szCs w:val="28"/>
          <w:u w:val="none"/>
        </w:rPr>
      </w:pPr>
      <w:r>
        <w:rPr>
          <w:rFonts w:ascii="Arial" w:hAnsi="Arial" w:cs="Arial"/>
          <w:color w:val="002060"/>
          <w:u w:val="none"/>
        </w:rPr>
        <w:br w:type="page"/>
      </w:r>
      <w:bookmarkStart w:id="8" w:name="_Toc103289204"/>
      <w:r w:rsidR="00F37435" w:rsidRPr="00F37435">
        <w:rPr>
          <w:rFonts w:ascii="Arial" w:hAnsi="Arial" w:cs="Arial"/>
          <w:color w:val="002060"/>
          <w:szCs w:val="28"/>
          <w:u w:val="none"/>
        </w:rPr>
        <w:lastRenderedPageBreak/>
        <w:t xml:space="preserve">PD26.05.2022 </w:t>
      </w:r>
      <w:r w:rsidR="00F26EF3">
        <w:rPr>
          <w:rFonts w:ascii="Arial" w:hAnsi="Arial" w:cs="Arial"/>
          <w:caps w:val="0"/>
          <w:color w:val="002060"/>
          <w:szCs w:val="28"/>
          <w:u w:val="none"/>
        </w:rPr>
        <w:t>C</w:t>
      </w:r>
      <w:r w:rsidR="00F26EF3" w:rsidRPr="00F26EF3">
        <w:rPr>
          <w:rFonts w:ascii="Arial" w:hAnsi="Arial" w:cs="Arial"/>
          <w:caps w:val="0"/>
          <w:color w:val="002060"/>
          <w:szCs w:val="28"/>
          <w:u w:val="none"/>
        </w:rPr>
        <w:t xml:space="preserve">onsideration of </w:t>
      </w:r>
      <w:r w:rsidR="00F26EF3">
        <w:rPr>
          <w:rFonts w:ascii="Arial" w:hAnsi="Arial" w:cs="Arial"/>
          <w:caps w:val="0"/>
          <w:color w:val="002060"/>
          <w:szCs w:val="28"/>
          <w:u w:val="none"/>
        </w:rPr>
        <w:t>R</w:t>
      </w:r>
      <w:r w:rsidR="00F26EF3" w:rsidRPr="00F26EF3">
        <w:rPr>
          <w:rFonts w:ascii="Arial" w:hAnsi="Arial" w:cs="Arial"/>
          <w:caps w:val="0"/>
          <w:color w:val="002060"/>
          <w:szCs w:val="28"/>
          <w:u w:val="none"/>
        </w:rPr>
        <w:t xml:space="preserve">esponsible </w:t>
      </w:r>
      <w:r w:rsidR="00F26EF3">
        <w:rPr>
          <w:rFonts w:ascii="Arial" w:hAnsi="Arial" w:cs="Arial"/>
          <w:caps w:val="0"/>
          <w:color w:val="002060"/>
          <w:szCs w:val="28"/>
          <w:u w:val="none"/>
        </w:rPr>
        <w:t>A</w:t>
      </w:r>
      <w:r w:rsidR="00F26EF3" w:rsidRPr="00F26EF3">
        <w:rPr>
          <w:rFonts w:ascii="Arial" w:hAnsi="Arial" w:cs="Arial"/>
          <w:caps w:val="0"/>
          <w:color w:val="002060"/>
          <w:szCs w:val="28"/>
          <w:u w:val="none"/>
        </w:rPr>
        <w:t xml:space="preserve">uthority </w:t>
      </w:r>
      <w:r w:rsidR="00F26EF3">
        <w:rPr>
          <w:rFonts w:ascii="Arial" w:hAnsi="Arial" w:cs="Arial"/>
          <w:caps w:val="0"/>
          <w:color w:val="002060"/>
          <w:szCs w:val="28"/>
          <w:u w:val="none"/>
        </w:rPr>
        <w:t>R</w:t>
      </w:r>
      <w:r w:rsidR="00F26EF3" w:rsidRPr="00F26EF3">
        <w:rPr>
          <w:rFonts w:ascii="Arial" w:hAnsi="Arial" w:cs="Arial"/>
          <w:caps w:val="0"/>
          <w:color w:val="002060"/>
          <w:szCs w:val="28"/>
          <w:u w:val="none"/>
        </w:rPr>
        <w:t>eport for</w:t>
      </w:r>
      <w:r w:rsidR="005E08CD">
        <w:rPr>
          <w:rFonts w:ascii="Arial" w:hAnsi="Arial" w:cs="Arial"/>
          <w:caps w:val="0"/>
          <w:color w:val="002060"/>
          <w:szCs w:val="28"/>
          <w:u w:val="none"/>
        </w:rPr>
        <w:t xml:space="preserve"> </w:t>
      </w:r>
      <w:r w:rsidR="00F26EF3">
        <w:rPr>
          <w:rFonts w:ascii="Arial" w:hAnsi="Arial" w:cs="Arial"/>
          <w:caps w:val="0"/>
          <w:color w:val="002060"/>
          <w:szCs w:val="28"/>
          <w:u w:val="none"/>
        </w:rPr>
        <w:t>A</w:t>
      </w:r>
      <w:r w:rsidR="00F26EF3" w:rsidRPr="00F26EF3">
        <w:rPr>
          <w:rFonts w:ascii="Arial" w:hAnsi="Arial" w:cs="Arial"/>
          <w:caps w:val="0"/>
          <w:color w:val="002060"/>
          <w:szCs w:val="28"/>
          <w:u w:val="none"/>
        </w:rPr>
        <w:t xml:space="preserve">mendments to </w:t>
      </w:r>
      <w:r w:rsidR="00F26EF3">
        <w:rPr>
          <w:rFonts w:ascii="Arial" w:hAnsi="Arial" w:cs="Arial"/>
          <w:caps w:val="0"/>
          <w:color w:val="002060"/>
          <w:szCs w:val="28"/>
          <w:u w:val="none"/>
        </w:rPr>
        <w:t>A</w:t>
      </w:r>
      <w:r w:rsidR="00F26EF3" w:rsidRPr="00F26EF3">
        <w:rPr>
          <w:rFonts w:ascii="Arial" w:hAnsi="Arial" w:cs="Arial"/>
          <w:caps w:val="0"/>
          <w:color w:val="002060"/>
          <w:szCs w:val="28"/>
          <w:u w:val="none"/>
        </w:rPr>
        <w:t xml:space="preserve">pproved </w:t>
      </w:r>
      <w:r w:rsidR="00F26EF3">
        <w:rPr>
          <w:rFonts w:ascii="Arial" w:hAnsi="Arial" w:cs="Arial"/>
          <w:caps w:val="0"/>
          <w:color w:val="002060"/>
          <w:szCs w:val="28"/>
          <w:u w:val="none"/>
        </w:rPr>
        <w:t>D</w:t>
      </w:r>
      <w:r w:rsidR="00F26EF3" w:rsidRPr="00F26EF3">
        <w:rPr>
          <w:rFonts w:ascii="Arial" w:hAnsi="Arial" w:cs="Arial"/>
          <w:caps w:val="0"/>
          <w:color w:val="002060"/>
          <w:szCs w:val="28"/>
          <w:u w:val="none"/>
        </w:rPr>
        <w:t xml:space="preserve">evelopment of 10 </w:t>
      </w:r>
      <w:r w:rsidR="00F26EF3">
        <w:rPr>
          <w:rFonts w:ascii="Arial" w:hAnsi="Arial" w:cs="Arial"/>
          <w:caps w:val="0"/>
          <w:color w:val="002060"/>
          <w:szCs w:val="28"/>
          <w:u w:val="none"/>
        </w:rPr>
        <w:t>M</w:t>
      </w:r>
      <w:r w:rsidR="00F26EF3" w:rsidRPr="00F26EF3">
        <w:rPr>
          <w:rFonts w:ascii="Arial" w:hAnsi="Arial" w:cs="Arial"/>
          <w:caps w:val="0"/>
          <w:color w:val="002060"/>
          <w:szCs w:val="28"/>
          <w:u w:val="none"/>
        </w:rPr>
        <w:t xml:space="preserve">ultiple </w:t>
      </w:r>
      <w:r w:rsidR="00F26EF3">
        <w:rPr>
          <w:rFonts w:ascii="Arial" w:hAnsi="Arial" w:cs="Arial"/>
          <w:caps w:val="0"/>
          <w:color w:val="002060"/>
          <w:szCs w:val="28"/>
          <w:u w:val="none"/>
        </w:rPr>
        <w:t>D</w:t>
      </w:r>
      <w:r w:rsidR="00F26EF3" w:rsidRPr="00F26EF3">
        <w:rPr>
          <w:rFonts w:ascii="Arial" w:hAnsi="Arial" w:cs="Arial"/>
          <w:caps w:val="0"/>
          <w:color w:val="002060"/>
          <w:szCs w:val="28"/>
          <w:u w:val="none"/>
        </w:rPr>
        <w:t>wellings at 20</w:t>
      </w:r>
      <w:r w:rsidR="00F26EF3">
        <w:rPr>
          <w:rFonts w:ascii="Arial" w:hAnsi="Arial" w:cs="Arial"/>
          <w:caps w:val="0"/>
          <w:color w:val="002060"/>
          <w:szCs w:val="28"/>
          <w:u w:val="none"/>
        </w:rPr>
        <w:t xml:space="preserve"> C</w:t>
      </w:r>
      <w:r w:rsidR="00F26EF3" w:rsidRPr="00F26EF3">
        <w:rPr>
          <w:rFonts w:ascii="Arial" w:hAnsi="Arial" w:cs="Arial"/>
          <w:caps w:val="0"/>
          <w:color w:val="002060"/>
          <w:szCs w:val="28"/>
          <w:u w:val="none"/>
        </w:rPr>
        <w:t xml:space="preserve">ooper </w:t>
      </w:r>
      <w:r w:rsidR="00F26EF3">
        <w:rPr>
          <w:rFonts w:ascii="Arial" w:hAnsi="Arial" w:cs="Arial"/>
          <w:caps w:val="0"/>
          <w:color w:val="002060"/>
          <w:szCs w:val="28"/>
          <w:u w:val="none"/>
        </w:rPr>
        <w:t>S</w:t>
      </w:r>
      <w:r w:rsidR="00F26EF3" w:rsidRPr="00F26EF3">
        <w:rPr>
          <w:rFonts w:ascii="Arial" w:hAnsi="Arial" w:cs="Arial"/>
          <w:caps w:val="0"/>
          <w:color w:val="002060"/>
          <w:szCs w:val="28"/>
          <w:u w:val="none"/>
        </w:rPr>
        <w:t>treet,</w:t>
      </w:r>
      <w:r w:rsidR="00F26EF3" w:rsidRPr="00F26EF3">
        <w:rPr>
          <w:rFonts w:ascii="Arial" w:hAnsi="Arial" w:cs="Arial"/>
          <w:caps w:val="0"/>
          <w:color w:val="244061"/>
          <w:szCs w:val="28"/>
          <w:u w:val="none"/>
        </w:rPr>
        <w:t xml:space="preserve"> </w:t>
      </w:r>
      <w:r w:rsidR="00F26EF3">
        <w:rPr>
          <w:rFonts w:ascii="Arial" w:hAnsi="Arial" w:cs="Arial"/>
          <w:caps w:val="0"/>
          <w:color w:val="244061"/>
          <w:szCs w:val="28"/>
          <w:u w:val="none"/>
        </w:rPr>
        <w:t>N</w:t>
      </w:r>
      <w:r w:rsidR="00F26EF3" w:rsidRPr="00F26EF3">
        <w:rPr>
          <w:rFonts w:ascii="Arial" w:hAnsi="Arial" w:cs="Arial"/>
          <w:caps w:val="0"/>
          <w:color w:val="244061"/>
          <w:szCs w:val="28"/>
          <w:u w:val="none"/>
        </w:rPr>
        <w:t>edlands</w:t>
      </w:r>
      <w:bookmarkEnd w:id="8"/>
    </w:p>
    <w:p w14:paraId="0552CAB8" w14:textId="77777777" w:rsidR="00701F5C" w:rsidRDefault="00701F5C" w:rsidP="00F92DED">
      <w:pPr>
        <w:ind w:right="-284"/>
        <w:rPr>
          <w:rFonts w:ascii="Arial" w:hAnsi="Arial" w:cs="Arial"/>
          <w:b/>
          <w:color w:val="002060"/>
          <w:kern w:val="28"/>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7404"/>
      </w:tblGrid>
      <w:tr w:rsidR="00701F5C" w:rsidRPr="005F77A2" w14:paraId="2976F8DD" w14:textId="77777777" w:rsidTr="00C6499E">
        <w:tc>
          <w:tcPr>
            <w:tcW w:w="2236" w:type="dxa"/>
            <w:shd w:val="clear" w:color="auto" w:fill="auto"/>
          </w:tcPr>
          <w:p w14:paraId="552E661A" w14:textId="77777777" w:rsidR="00701F5C" w:rsidRPr="00C6499E" w:rsidRDefault="00701F5C" w:rsidP="00C6499E">
            <w:pPr>
              <w:ind w:right="9"/>
              <w:jc w:val="both"/>
              <w:rPr>
                <w:rFonts w:ascii="Arial" w:eastAsia="Calibri" w:hAnsi="Arial" w:cs="Arial"/>
                <w:b/>
                <w:color w:val="244061"/>
                <w:szCs w:val="24"/>
                <w:lang w:val="en-GB"/>
              </w:rPr>
            </w:pPr>
            <w:r w:rsidRPr="00C6499E">
              <w:rPr>
                <w:rFonts w:ascii="Arial" w:eastAsia="Calibri" w:hAnsi="Arial" w:cs="Arial"/>
                <w:b/>
                <w:color w:val="244061"/>
                <w:szCs w:val="24"/>
                <w:lang w:val="en-GB"/>
              </w:rPr>
              <w:t>Meeting &amp; Date</w:t>
            </w:r>
          </w:p>
        </w:tc>
        <w:tc>
          <w:tcPr>
            <w:tcW w:w="7404" w:type="dxa"/>
            <w:shd w:val="clear" w:color="auto" w:fill="auto"/>
          </w:tcPr>
          <w:p w14:paraId="700FCEA1" w14:textId="77777777" w:rsidR="00701F5C" w:rsidRPr="00C6499E" w:rsidRDefault="00701F5C" w:rsidP="00C6499E">
            <w:pPr>
              <w:ind w:right="199"/>
              <w:jc w:val="both"/>
              <w:rPr>
                <w:rFonts w:ascii="Arial" w:eastAsia="Calibri" w:hAnsi="Arial" w:cs="Arial"/>
                <w:szCs w:val="24"/>
                <w:lang w:val="en-GB"/>
              </w:rPr>
            </w:pPr>
            <w:r w:rsidRPr="00C6499E">
              <w:rPr>
                <w:rFonts w:ascii="Arial" w:eastAsia="Calibri" w:hAnsi="Arial" w:cs="Arial"/>
                <w:szCs w:val="24"/>
                <w:lang w:val="en-GB"/>
              </w:rPr>
              <w:t>Special Council Meeting – 17 May 2022</w:t>
            </w:r>
          </w:p>
        </w:tc>
      </w:tr>
      <w:tr w:rsidR="00701F5C" w:rsidRPr="005F77A2" w14:paraId="15C26AF1" w14:textId="77777777" w:rsidTr="00C6499E">
        <w:tc>
          <w:tcPr>
            <w:tcW w:w="2236" w:type="dxa"/>
            <w:shd w:val="clear" w:color="auto" w:fill="auto"/>
          </w:tcPr>
          <w:p w14:paraId="54361239" w14:textId="77777777" w:rsidR="00701F5C" w:rsidRPr="00C6499E" w:rsidRDefault="00701F5C" w:rsidP="00C6499E">
            <w:pPr>
              <w:ind w:right="9"/>
              <w:jc w:val="both"/>
              <w:rPr>
                <w:rFonts w:ascii="Arial" w:eastAsia="Calibri" w:hAnsi="Arial" w:cs="Arial"/>
                <w:b/>
                <w:color w:val="244061"/>
                <w:szCs w:val="24"/>
                <w:lang w:val="en-GB"/>
              </w:rPr>
            </w:pPr>
            <w:r w:rsidRPr="00C6499E">
              <w:rPr>
                <w:rFonts w:ascii="Arial" w:eastAsia="Calibri" w:hAnsi="Arial" w:cs="Arial"/>
                <w:b/>
                <w:color w:val="244061"/>
                <w:szCs w:val="24"/>
                <w:lang w:val="en-GB"/>
              </w:rPr>
              <w:t>Applicant</w:t>
            </w:r>
          </w:p>
        </w:tc>
        <w:tc>
          <w:tcPr>
            <w:tcW w:w="7404" w:type="dxa"/>
            <w:shd w:val="clear" w:color="auto" w:fill="auto"/>
          </w:tcPr>
          <w:p w14:paraId="3965E9AD" w14:textId="77777777" w:rsidR="00701F5C" w:rsidRPr="00C6499E" w:rsidRDefault="00701F5C" w:rsidP="00C6499E">
            <w:pPr>
              <w:ind w:right="199"/>
              <w:jc w:val="both"/>
              <w:rPr>
                <w:rFonts w:ascii="Arial" w:eastAsia="Calibri" w:hAnsi="Arial" w:cs="Arial"/>
                <w:szCs w:val="24"/>
                <w:lang w:val="en-GB"/>
              </w:rPr>
            </w:pPr>
            <w:r w:rsidRPr="00C6499E">
              <w:rPr>
                <w:rFonts w:ascii="Arial" w:eastAsia="Calibri" w:hAnsi="Arial" w:cs="Arial"/>
                <w:szCs w:val="24"/>
                <w:lang w:val="en-GB"/>
              </w:rPr>
              <w:t>Peter Webb &amp; Associates</w:t>
            </w:r>
          </w:p>
        </w:tc>
      </w:tr>
      <w:tr w:rsidR="00701F5C" w:rsidRPr="005F77A2" w14:paraId="29199FD9" w14:textId="77777777" w:rsidTr="00C6499E">
        <w:tc>
          <w:tcPr>
            <w:tcW w:w="2236" w:type="dxa"/>
            <w:shd w:val="clear" w:color="auto" w:fill="auto"/>
          </w:tcPr>
          <w:p w14:paraId="5E8D51E7" w14:textId="77777777" w:rsidR="00701F5C" w:rsidRPr="00C6499E" w:rsidRDefault="00701F5C" w:rsidP="00C6499E">
            <w:pPr>
              <w:ind w:right="9"/>
              <w:jc w:val="both"/>
              <w:rPr>
                <w:rFonts w:ascii="Arial" w:eastAsia="Calibri" w:hAnsi="Arial" w:cs="Arial"/>
                <w:b/>
                <w:bCs/>
                <w:color w:val="244061"/>
                <w:szCs w:val="24"/>
                <w:lang w:val="en-GB"/>
              </w:rPr>
            </w:pPr>
            <w:r w:rsidRPr="00C6499E">
              <w:rPr>
                <w:rFonts w:ascii="Arial" w:eastAsia="Calibri" w:hAnsi="Arial" w:cs="Arial"/>
                <w:b/>
                <w:bCs/>
                <w:color w:val="244061"/>
                <w:szCs w:val="24"/>
                <w:lang w:val="en-GB"/>
              </w:rPr>
              <w:t xml:space="preserve">Employee Disclosure under section 5.70 Local Government Act 1995 </w:t>
            </w:r>
          </w:p>
        </w:tc>
        <w:tc>
          <w:tcPr>
            <w:tcW w:w="7404" w:type="dxa"/>
            <w:shd w:val="clear" w:color="auto" w:fill="auto"/>
          </w:tcPr>
          <w:p w14:paraId="6E8BE727" w14:textId="77777777" w:rsidR="00701F5C" w:rsidRPr="00C6499E" w:rsidRDefault="00701F5C" w:rsidP="00C6499E">
            <w:pPr>
              <w:pStyle w:val="Subsection"/>
              <w:tabs>
                <w:tab w:val="clear" w:pos="879"/>
              </w:tabs>
              <w:spacing w:before="120" w:line="240" w:lineRule="auto"/>
              <w:ind w:left="0" w:right="199" w:firstLine="0"/>
              <w:jc w:val="both"/>
              <w:rPr>
                <w:rFonts w:ascii="Arial" w:eastAsia="Calibri" w:hAnsi="Arial" w:cs="Arial"/>
                <w:szCs w:val="24"/>
                <w:lang w:val="en-GB" w:eastAsia="en-US"/>
              </w:rPr>
            </w:pPr>
            <w:r w:rsidRPr="00C6499E">
              <w:rPr>
                <w:rFonts w:ascii="Arial" w:eastAsia="Calibri" w:hAnsi="Arial" w:cs="Arial"/>
                <w:szCs w:val="24"/>
                <w:lang w:val="en-GB" w:eastAsia="en-US"/>
              </w:rPr>
              <w:t>The author, reviewers and authoriser of this report declare they have no financial or impartiality interest with this matter.</w:t>
            </w:r>
          </w:p>
          <w:p w14:paraId="082FB404" w14:textId="77777777" w:rsidR="00701F5C" w:rsidRPr="00C6499E" w:rsidRDefault="00701F5C" w:rsidP="00C6499E">
            <w:pPr>
              <w:pStyle w:val="Subsection"/>
              <w:tabs>
                <w:tab w:val="clear" w:pos="595"/>
                <w:tab w:val="clear" w:pos="879"/>
              </w:tabs>
              <w:spacing w:before="120" w:line="240" w:lineRule="auto"/>
              <w:ind w:left="0" w:right="199" w:firstLine="0"/>
              <w:jc w:val="both"/>
              <w:rPr>
                <w:rFonts w:ascii="Arial" w:eastAsia="Calibri" w:hAnsi="Arial" w:cs="Arial"/>
                <w:szCs w:val="24"/>
                <w:lang w:val="en-GB" w:eastAsia="en-US"/>
              </w:rPr>
            </w:pPr>
            <w:r w:rsidRPr="00C6499E">
              <w:rPr>
                <w:rFonts w:ascii="Arial" w:eastAsia="Calibri" w:hAnsi="Arial" w:cs="Arial"/>
                <w:szCs w:val="24"/>
                <w:lang w:val="en-GB" w:eastAsia="en-US"/>
              </w:rPr>
              <w:t>There is no financial or personal relationship between City staff involved in the preparation of this report and the proponents or their consultants.</w:t>
            </w:r>
          </w:p>
        </w:tc>
      </w:tr>
      <w:tr w:rsidR="00701F5C" w:rsidRPr="005F77A2" w14:paraId="421A3205" w14:textId="77777777" w:rsidTr="00C6499E">
        <w:tc>
          <w:tcPr>
            <w:tcW w:w="2236" w:type="dxa"/>
            <w:shd w:val="clear" w:color="auto" w:fill="auto"/>
          </w:tcPr>
          <w:p w14:paraId="5716099E" w14:textId="77777777" w:rsidR="00701F5C" w:rsidRPr="00C6499E" w:rsidRDefault="00701F5C" w:rsidP="00C6499E">
            <w:pPr>
              <w:ind w:right="9"/>
              <w:jc w:val="both"/>
              <w:rPr>
                <w:rFonts w:ascii="Arial" w:eastAsia="Calibri" w:hAnsi="Arial" w:cs="Arial"/>
                <w:b/>
                <w:color w:val="244061"/>
                <w:szCs w:val="24"/>
                <w:lang w:val="en-GB"/>
              </w:rPr>
            </w:pPr>
            <w:r w:rsidRPr="00C6499E">
              <w:rPr>
                <w:rFonts w:ascii="Arial" w:eastAsia="Calibri" w:hAnsi="Arial" w:cs="Arial"/>
                <w:b/>
                <w:color w:val="244061"/>
                <w:szCs w:val="24"/>
                <w:lang w:val="en-GB"/>
              </w:rPr>
              <w:t>Report Author</w:t>
            </w:r>
          </w:p>
        </w:tc>
        <w:tc>
          <w:tcPr>
            <w:tcW w:w="7404" w:type="dxa"/>
            <w:shd w:val="clear" w:color="auto" w:fill="auto"/>
          </w:tcPr>
          <w:p w14:paraId="037BDEAD" w14:textId="77777777" w:rsidR="00701F5C" w:rsidRPr="00C6499E" w:rsidRDefault="00701F5C" w:rsidP="00C6499E">
            <w:pPr>
              <w:ind w:right="199"/>
              <w:jc w:val="both"/>
              <w:rPr>
                <w:rFonts w:ascii="Arial" w:eastAsia="Calibri" w:hAnsi="Arial" w:cs="Arial"/>
                <w:szCs w:val="24"/>
                <w:lang w:val="en-GB"/>
              </w:rPr>
            </w:pPr>
            <w:r w:rsidRPr="00C6499E">
              <w:rPr>
                <w:rFonts w:ascii="Arial" w:eastAsia="Calibri" w:hAnsi="Arial" w:cs="Arial"/>
                <w:szCs w:val="24"/>
                <w:lang w:val="en-GB"/>
              </w:rPr>
              <w:t>Roy Winslow – Manager Urban Planning</w:t>
            </w:r>
          </w:p>
        </w:tc>
      </w:tr>
      <w:tr w:rsidR="00701F5C" w:rsidRPr="005F77A2" w14:paraId="04418C47" w14:textId="77777777" w:rsidTr="00C6499E">
        <w:tc>
          <w:tcPr>
            <w:tcW w:w="2236" w:type="dxa"/>
            <w:shd w:val="clear" w:color="auto" w:fill="auto"/>
          </w:tcPr>
          <w:p w14:paraId="01FDB2E0" w14:textId="77777777" w:rsidR="00701F5C" w:rsidRPr="00C6499E" w:rsidRDefault="00701F5C" w:rsidP="00C6499E">
            <w:pPr>
              <w:ind w:right="9"/>
              <w:jc w:val="both"/>
              <w:rPr>
                <w:rFonts w:ascii="Arial" w:eastAsia="Calibri" w:hAnsi="Arial" w:cs="Arial"/>
                <w:b/>
                <w:color w:val="244061"/>
                <w:szCs w:val="24"/>
                <w:lang w:val="en-GB"/>
              </w:rPr>
            </w:pPr>
            <w:r w:rsidRPr="00C6499E">
              <w:rPr>
                <w:rFonts w:ascii="Arial" w:eastAsia="Calibri" w:hAnsi="Arial" w:cs="Arial"/>
                <w:b/>
                <w:color w:val="244061"/>
                <w:szCs w:val="24"/>
                <w:lang w:val="en-GB"/>
              </w:rPr>
              <w:t>Director/CEO</w:t>
            </w:r>
          </w:p>
        </w:tc>
        <w:tc>
          <w:tcPr>
            <w:tcW w:w="7404" w:type="dxa"/>
            <w:shd w:val="clear" w:color="auto" w:fill="auto"/>
          </w:tcPr>
          <w:p w14:paraId="7CC3F2AB" w14:textId="77777777" w:rsidR="00701F5C" w:rsidRPr="00C6499E" w:rsidRDefault="00701F5C" w:rsidP="00C6499E">
            <w:pPr>
              <w:ind w:right="199"/>
              <w:jc w:val="both"/>
              <w:rPr>
                <w:rFonts w:ascii="Arial" w:eastAsia="Calibri" w:hAnsi="Arial" w:cs="Arial"/>
                <w:szCs w:val="24"/>
                <w:lang w:val="en-GB"/>
              </w:rPr>
            </w:pPr>
            <w:r w:rsidRPr="00C6499E">
              <w:rPr>
                <w:rFonts w:ascii="Arial" w:eastAsia="Calibri" w:hAnsi="Arial" w:cs="Arial"/>
                <w:szCs w:val="24"/>
                <w:lang w:val="en-GB"/>
              </w:rPr>
              <w:t>Tony Free – Director Planning and Development</w:t>
            </w:r>
          </w:p>
        </w:tc>
      </w:tr>
      <w:tr w:rsidR="00701F5C" w:rsidRPr="005F77A2" w14:paraId="1A1FE8EE" w14:textId="77777777" w:rsidTr="00C6499E">
        <w:tc>
          <w:tcPr>
            <w:tcW w:w="2236" w:type="dxa"/>
            <w:shd w:val="clear" w:color="auto" w:fill="auto"/>
          </w:tcPr>
          <w:p w14:paraId="61AF3777" w14:textId="77777777" w:rsidR="00701F5C" w:rsidRPr="00C6499E" w:rsidRDefault="00701F5C" w:rsidP="00C6499E">
            <w:pPr>
              <w:ind w:right="9"/>
              <w:jc w:val="both"/>
              <w:rPr>
                <w:rFonts w:ascii="Arial" w:eastAsia="Calibri" w:hAnsi="Arial" w:cs="Arial"/>
                <w:b/>
                <w:color w:val="244061"/>
                <w:szCs w:val="24"/>
                <w:lang w:val="en-GB"/>
              </w:rPr>
            </w:pPr>
            <w:r w:rsidRPr="00C6499E">
              <w:rPr>
                <w:rFonts w:ascii="Arial" w:eastAsia="Calibri" w:hAnsi="Arial" w:cs="Arial"/>
                <w:b/>
                <w:color w:val="244061"/>
                <w:szCs w:val="24"/>
                <w:lang w:val="en-GB"/>
              </w:rPr>
              <w:t>Attachments</w:t>
            </w:r>
          </w:p>
        </w:tc>
        <w:tc>
          <w:tcPr>
            <w:tcW w:w="7404" w:type="dxa"/>
            <w:shd w:val="clear" w:color="auto" w:fill="auto"/>
          </w:tcPr>
          <w:p w14:paraId="19EFA880" w14:textId="77777777" w:rsidR="00701F5C" w:rsidRPr="00C6499E" w:rsidRDefault="00701F5C" w:rsidP="00C6499E">
            <w:pPr>
              <w:pStyle w:val="ListParagraph"/>
              <w:numPr>
                <w:ilvl w:val="0"/>
                <w:numId w:val="33"/>
              </w:numPr>
              <w:spacing w:after="0" w:line="240" w:lineRule="auto"/>
              <w:ind w:right="199"/>
              <w:jc w:val="both"/>
              <w:rPr>
                <w:rFonts w:ascii="Arial" w:hAnsi="Arial"/>
                <w:sz w:val="24"/>
                <w:szCs w:val="24"/>
                <w:lang w:val="en-GB"/>
              </w:rPr>
            </w:pPr>
            <w:r w:rsidRPr="00C6499E">
              <w:rPr>
                <w:rFonts w:ascii="Arial" w:hAnsi="Arial"/>
                <w:sz w:val="24"/>
                <w:szCs w:val="24"/>
                <w:lang w:val="en-GB"/>
              </w:rPr>
              <w:t>Responsible Authority Report and Attachments</w:t>
            </w:r>
          </w:p>
        </w:tc>
      </w:tr>
    </w:tbl>
    <w:p w14:paraId="5537AF4D" w14:textId="77777777" w:rsidR="00701F5C" w:rsidRPr="005F77A2" w:rsidRDefault="00701F5C" w:rsidP="00F92DED">
      <w:pPr>
        <w:ind w:right="-284"/>
        <w:jc w:val="both"/>
        <w:rPr>
          <w:rFonts w:ascii="Arial" w:hAnsi="Arial" w:cs="Arial"/>
          <w:b/>
          <w:szCs w:val="32"/>
          <w:lang w:val="en-US"/>
        </w:rPr>
      </w:pPr>
    </w:p>
    <w:p w14:paraId="544D09B1" w14:textId="77777777" w:rsidR="00701F5C" w:rsidRPr="00701F5C" w:rsidRDefault="00701F5C" w:rsidP="0006768B">
      <w:pPr>
        <w:ind w:left="-284"/>
        <w:jc w:val="both"/>
        <w:rPr>
          <w:rFonts w:ascii="Arial" w:hAnsi="Arial" w:cs="Arial"/>
          <w:b/>
          <w:color w:val="244061"/>
          <w:sz w:val="28"/>
          <w:szCs w:val="32"/>
          <w:lang w:val="en-US"/>
        </w:rPr>
      </w:pPr>
      <w:r w:rsidRPr="00701F5C">
        <w:rPr>
          <w:rFonts w:ascii="Arial" w:hAnsi="Arial" w:cs="Arial"/>
          <w:b/>
          <w:color w:val="244061"/>
          <w:sz w:val="28"/>
          <w:szCs w:val="32"/>
          <w:lang w:val="en-US"/>
        </w:rPr>
        <w:t>Purpose</w:t>
      </w:r>
    </w:p>
    <w:p w14:paraId="2A79BAA5" w14:textId="77777777" w:rsidR="00701F5C" w:rsidRDefault="00701F5C" w:rsidP="0006768B">
      <w:pPr>
        <w:jc w:val="both"/>
        <w:rPr>
          <w:rFonts w:ascii="Arial" w:hAnsi="Arial" w:cs="Arial"/>
          <w:szCs w:val="32"/>
        </w:rPr>
      </w:pPr>
    </w:p>
    <w:p w14:paraId="1AFA22A3" w14:textId="77777777" w:rsidR="00701F5C" w:rsidRPr="00E90522" w:rsidRDefault="00701F5C" w:rsidP="0006768B">
      <w:pPr>
        <w:ind w:left="-284"/>
        <w:jc w:val="both"/>
        <w:rPr>
          <w:rFonts w:ascii="Arial" w:hAnsi="Arial" w:cs="Arial"/>
          <w:szCs w:val="32"/>
          <w:lang w:val="en-GB"/>
        </w:rPr>
      </w:pPr>
      <w:r w:rsidRPr="00E90522">
        <w:rPr>
          <w:rFonts w:ascii="Arial" w:hAnsi="Arial" w:cs="Arial"/>
          <w:szCs w:val="32"/>
          <w:lang w:val="en-GB"/>
        </w:rPr>
        <w:t xml:space="preserve">The purpose of this report is for Council to consider a Joint Development Assessment Panel (JDAP) application at 20 Cooper Street, Nedlands. </w:t>
      </w:r>
      <w:r w:rsidRPr="00CB23B3">
        <w:rPr>
          <w:rFonts w:ascii="Arial" w:hAnsi="Arial" w:cs="Arial"/>
          <w:szCs w:val="32"/>
        </w:rPr>
        <w:t xml:space="preserve">Amendments are proposed to the previously approved development of 10 multiple dwellings at </w:t>
      </w:r>
      <w:r>
        <w:rPr>
          <w:rFonts w:ascii="Arial" w:hAnsi="Arial" w:cs="Arial"/>
          <w:szCs w:val="32"/>
        </w:rPr>
        <w:t>the subject site</w:t>
      </w:r>
      <w:r w:rsidRPr="00CB23B3">
        <w:rPr>
          <w:rFonts w:ascii="Arial" w:hAnsi="Arial" w:cs="Arial"/>
          <w:szCs w:val="32"/>
        </w:rPr>
        <w:t>. The application proposes the addition of a balcony to Unit 4 and Unit 7, above the roof the car stackers along the eastern elevation.</w:t>
      </w:r>
    </w:p>
    <w:p w14:paraId="090F80C3" w14:textId="77777777" w:rsidR="00701F5C" w:rsidRPr="00E90522" w:rsidRDefault="00701F5C" w:rsidP="0006768B">
      <w:pPr>
        <w:ind w:left="-284"/>
        <w:jc w:val="both"/>
        <w:rPr>
          <w:rFonts w:ascii="Arial" w:hAnsi="Arial" w:cs="Arial"/>
          <w:szCs w:val="32"/>
          <w:lang w:val="en-GB"/>
        </w:rPr>
      </w:pPr>
    </w:p>
    <w:p w14:paraId="32CB7F80" w14:textId="77777777" w:rsidR="00701F5C" w:rsidRPr="00E90522" w:rsidRDefault="00701F5C" w:rsidP="0006768B">
      <w:pPr>
        <w:ind w:left="-284"/>
        <w:jc w:val="both"/>
        <w:rPr>
          <w:rFonts w:ascii="Arial" w:hAnsi="Arial" w:cs="Arial"/>
          <w:szCs w:val="32"/>
          <w:lang w:val="en-GB"/>
        </w:rPr>
      </w:pPr>
      <w:r w:rsidRPr="00E90522">
        <w:rPr>
          <w:rFonts w:ascii="Arial" w:hAnsi="Arial" w:cs="Arial"/>
          <w:szCs w:val="32"/>
          <w:lang w:val="en-GB"/>
        </w:rPr>
        <w:t xml:space="preserve">Council is requested to make its recommendation to the Metro Inner-North Joint Development Assessment Panel as the Responsible Authority. Council’s recommendation will be incorporated into the Responsible Authority Report </w:t>
      </w:r>
      <w:r w:rsidRPr="00E90522">
        <w:rPr>
          <w:rFonts w:ascii="Arial" w:hAnsi="Arial" w:cs="Arial"/>
          <w:szCs w:val="32"/>
          <w:lang w:val="en-US"/>
        </w:rPr>
        <w:t xml:space="preserve">(RAR) </w:t>
      </w:r>
      <w:r w:rsidRPr="00E90522">
        <w:rPr>
          <w:rFonts w:ascii="Arial" w:hAnsi="Arial" w:cs="Arial"/>
          <w:szCs w:val="32"/>
          <w:lang w:val="en-GB"/>
        </w:rPr>
        <w:t xml:space="preserve">and lodged with the DAP Secretariat on </w:t>
      </w:r>
      <w:r>
        <w:rPr>
          <w:rFonts w:ascii="Arial" w:hAnsi="Arial" w:cs="Arial"/>
          <w:szCs w:val="32"/>
          <w:lang w:val="en-GB"/>
        </w:rPr>
        <w:t>18 May 2022</w:t>
      </w:r>
      <w:r w:rsidRPr="00E90522">
        <w:rPr>
          <w:rFonts w:ascii="Arial" w:hAnsi="Arial" w:cs="Arial"/>
          <w:szCs w:val="32"/>
          <w:lang w:val="en-GB"/>
        </w:rPr>
        <w:t xml:space="preserve">. </w:t>
      </w:r>
    </w:p>
    <w:p w14:paraId="43E70FFE" w14:textId="77777777" w:rsidR="00701F5C" w:rsidRPr="00E90522" w:rsidRDefault="00701F5C" w:rsidP="0006768B">
      <w:pPr>
        <w:ind w:left="-284"/>
        <w:jc w:val="both"/>
        <w:rPr>
          <w:rFonts w:ascii="Arial" w:hAnsi="Arial" w:cs="Arial"/>
          <w:szCs w:val="32"/>
          <w:lang w:val="en-GB"/>
        </w:rPr>
      </w:pPr>
    </w:p>
    <w:p w14:paraId="125D497C" w14:textId="77777777" w:rsidR="00701F5C" w:rsidRPr="00E90522" w:rsidRDefault="00701F5C" w:rsidP="0006768B">
      <w:pPr>
        <w:ind w:left="-284"/>
        <w:jc w:val="both"/>
        <w:rPr>
          <w:rFonts w:ascii="Arial" w:hAnsi="Arial" w:cs="Arial"/>
          <w:szCs w:val="32"/>
          <w:lang w:val="en-GB"/>
        </w:rPr>
      </w:pPr>
      <w:r w:rsidRPr="00E90522">
        <w:rPr>
          <w:rFonts w:ascii="Arial" w:hAnsi="Arial" w:cs="Arial"/>
          <w:szCs w:val="32"/>
          <w:lang w:val="en-GB"/>
        </w:rPr>
        <w:t>Administration recommends Council adopt the Officer Recommendation for approval.</w:t>
      </w:r>
    </w:p>
    <w:p w14:paraId="1FD8D518" w14:textId="189B207D" w:rsidR="00701F5C" w:rsidRDefault="00701F5C" w:rsidP="0006768B">
      <w:pPr>
        <w:ind w:left="-284"/>
        <w:jc w:val="both"/>
        <w:rPr>
          <w:rFonts w:ascii="Arial" w:hAnsi="Arial" w:cs="Arial"/>
          <w:b/>
          <w:szCs w:val="32"/>
          <w:lang w:val="en-US"/>
        </w:rPr>
      </w:pPr>
    </w:p>
    <w:p w14:paraId="123A1FF9" w14:textId="77777777" w:rsidR="005E08CD" w:rsidRPr="005F77A2" w:rsidRDefault="005E08CD" w:rsidP="0006768B">
      <w:pPr>
        <w:ind w:left="-284"/>
        <w:jc w:val="both"/>
        <w:rPr>
          <w:rFonts w:ascii="Arial" w:hAnsi="Arial" w:cs="Arial"/>
          <w:b/>
          <w:szCs w:val="32"/>
          <w:lang w:val="en-US"/>
        </w:rPr>
      </w:pPr>
    </w:p>
    <w:p w14:paraId="5C73B24A" w14:textId="77777777" w:rsidR="00701F5C" w:rsidRPr="00701F5C" w:rsidRDefault="00701F5C" w:rsidP="0006768B">
      <w:pPr>
        <w:ind w:left="-284"/>
        <w:jc w:val="both"/>
        <w:rPr>
          <w:rFonts w:ascii="Arial" w:hAnsi="Arial" w:cs="Arial"/>
          <w:b/>
          <w:color w:val="244061"/>
          <w:sz w:val="28"/>
          <w:szCs w:val="32"/>
          <w:lang w:val="en-US"/>
        </w:rPr>
      </w:pPr>
      <w:r w:rsidRPr="00701F5C">
        <w:rPr>
          <w:rFonts w:ascii="Arial" w:hAnsi="Arial" w:cs="Arial"/>
          <w:b/>
          <w:color w:val="244061"/>
          <w:sz w:val="28"/>
          <w:szCs w:val="32"/>
          <w:lang w:val="en-US"/>
        </w:rPr>
        <w:t>Recommendation</w:t>
      </w:r>
    </w:p>
    <w:p w14:paraId="5D8BA00A" w14:textId="77777777" w:rsidR="00701F5C" w:rsidRPr="00701F5C" w:rsidRDefault="00701F5C" w:rsidP="0006768B">
      <w:pPr>
        <w:ind w:left="-284"/>
        <w:jc w:val="both"/>
        <w:rPr>
          <w:rFonts w:ascii="Arial" w:hAnsi="Arial" w:cs="Arial"/>
          <w:b/>
          <w:color w:val="244061"/>
          <w:sz w:val="28"/>
          <w:szCs w:val="32"/>
          <w:lang w:val="en-US"/>
        </w:rPr>
      </w:pPr>
    </w:p>
    <w:p w14:paraId="508793B2" w14:textId="77777777" w:rsidR="00701F5C" w:rsidRPr="00701F5C" w:rsidRDefault="00701F5C" w:rsidP="0006768B">
      <w:pPr>
        <w:ind w:left="-284"/>
        <w:jc w:val="both"/>
        <w:rPr>
          <w:rFonts w:ascii="Arial" w:hAnsi="Arial" w:cs="Arial"/>
          <w:b/>
          <w:color w:val="244061"/>
          <w:szCs w:val="24"/>
          <w:lang w:val="en-US"/>
        </w:rPr>
      </w:pPr>
      <w:r w:rsidRPr="00701F5C">
        <w:rPr>
          <w:rFonts w:ascii="Arial" w:hAnsi="Arial" w:cs="Arial"/>
          <w:b/>
          <w:color w:val="244061"/>
          <w:szCs w:val="24"/>
          <w:lang w:val="en-US"/>
        </w:rPr>
        <w:t>That Council:</w:t>
      </w:r>
    </w:p>
    <w:p w14:paraId="7C39FB5D" w14:textId="77777777" w:rsidR="00701F5C" w:rsidRPr="00701F5C" w:rsidRDefault="00701F5C" w:rsidP="0006768B">
      <w:pPr>
        <w:ind w:left="-284"/>
        <w:jc w:val="both"/>
        <w:rPr>
          <w:rFonts w:ascii="Arial" w:hAnsi="Arial" w:cs="Arial"/>
          <w:b/>
          <w:color w:val="244061"/>
          <w:szCs w:val="24"/>
          <w:lang w:val="en-US"/>
        </w:rPr>
      </w:pPr>
    </w:p>
    <w:p w14:paraId="576D079C" w14:textId="77777777" w:rsidR="00701F5C" w:rsidRPr="00701F5C" w:rsidRDefault="00701F5C" w:rsidP="0006768B">
      <w:pPr>
        <w:ind w:left="-284"/>
        <w:jc w:val="both"/>
        <w:rPr>
          <w:rFonts w:ascii="Arial" w:hAnsi="Arial" w:cs="Arial"/>
          <w:b/>
          <w:color w:val="244061"/>
          <w:szCs w:val="24"/>
          <w:lang w:val="en-US"/>
        </w:rPr>
      </w:pPr>
      <w:r w:rsidRPr="00701F5C">
        <w:rPr>
          <w:rFonts w:ascii="Arial" w:hAnsi="Arial" w:cs="Arial"/>
          <w:b/>
          <w:color w:val="244061"/>
          <w:szCs w:val="24"/>
          <w:lang w:val="en-US"/>
        </w:rPr>
        <w:t xml:space="preserve">Adopts as the Responsible Authority the Officer Recommendation contained in the Responsible Authority Report for the amendments to the approved development of 10 multiple dwellings at 20 Cooper Street, Nedlands as follows: </w:t>
      </w:r>
    </w:p>
    <w:p w14:paraId="0CC9CA03" w14:textId="77777777" w:rsidR="00701F5C" w:rsidRPr="00701F5C" w:rsidRDefault="00701F5C" w:rsidP="0006768B">
      <w:pPr>
        <w:ind w:left="-284"/>
        <w:jc w:val="both"/>
        <w:rPr>
          <w:rFonts w:ascii="Arial" w:hAnsi="Arial" w:cs="Arial"/>
          <w:b/>
          <w:color w:val="244061"/>
          <w:szCs w:val="24"/>
          <w:lang w:val="en-US"/>
        </w:rPr>
      </w:pPr>
    </w:p>
    <w:p w14:paraId="34577C81" w14:textId="77777777" w:rsidR="00701F5C" w:rsidRPr="00701F5C" w:rsidRDefault="00701F5C" w:rsidP="0006768B">
      <w:pPr>
        <w:ind w:left="142" w:hanging="426"/>
        <w:jc w:val="both"/>
        <w:rPr>
          <w:rFonts w:ascii="Arial" w:hAnsi="Arial" w:cs="Arial"/>
          <w:b/>
          <w:color w:val="244061"/>
          <w:szCs w:val="24"/>
          <w:lang w:val="en-US"/>
        </w:rPr>
      </w:pPr>
      <w:r w:rsidRPr="00701F5C">
        <w:rPr>
          <w:rFonts w:ascii="Arial" w:hAnsi="Arial" w:cs="Arial"/>
          <w:b/>
          <w:color w:val="244061"/>
          <w:szCs w:val="24"/>
          <w:lang w:val="en-US"/>
        </w:rPr>
        <w:t>It is recommended that the Metro Inner-North JDAP resolves to:</w:t>
      </w:r>
    </w:p>
    <w:p w14:paraId="1B50292C" w14:textId="77777777" w:rsidR="00701F5C" w:rsidRPr="00701F5C" w:rsidRDefault="00701F5C" w:rsidP="0006768B">
      <w:pPr>
        <w:ind w:left="-284"/>
        <w:jc w:val="both"/>
        <w:rPr>
          <w:rFonts w:ascii="Arial" w:hAnsi="Arial" w:cs="Arial"/>
          <w:b/>
          <w:color w:val="17365D"/>
          <w:szCs w:val="24"/>
          <w:lang w:val="en-US"/>
        </w:rPr>
      </w:pPr>
    </w:p>
    <w:p w14:paraId="6D483B53" w14:textId="77777777" w:rsidR="00701F5C" w:rsidRPr="00701F5C" w:rsidRDefault="00701F5C" w:rsidP="0006768B">
      <w:pPr>
        <w:pStyle w:val="ListParagraph"/>
        <w:numPr>
          <w:ilvl w:val="0"/>
          <w:numId w:val="27"/>
        </w:numPr>
        <w:shd w:val="clear" w:color="auto" w:fill="FFFFFF"/>
        <w:tabs>
          <w:tab w:val="left" w:pos="284"/>
        </w:tabs>
        <w:spacing w:after="0" w:line="240" w:lineRule="auto"/>
        <w:ind w:left="284" w:hanging="568"/>
        <w:jc w:val="both"/>
        <w:rPr>
          <w:rFonts w:ascii="Arial" w:hAnsi="Arial"/>
          <w:b/>
          <w:color w:val="17365D"/>
          <w:sz w:val="24"/>
          <w:szCs w:val="24"/>
        </w:rPr>
      </w:pPr>
      <w:r w:rsidRPr="00701F5C">
        <w:rPr>
          <w:rFonts w:ascii="Arial" w:hAnsi="Arial"/>
          <w:b/>
          <w:color w:val="17365D"/>
          <w:sz w:val="24"/>
          <w:szCs w:val="24"/>
        </w:rPr>
        <w:t xml:space="preserve">Accept that the DAP Application reference DAP/20/01780 as detailed on the DAP Form 2 dated 8 March 2022 is appropriate for consideration in accordance with regulation 17 of the </w:t>
      </w:r>
      <w:r w:rsidRPr="00701F5C">
        <w:rPr>
          <w:rFonts w:ascii="Arial" w:hAnsi="Arial"/>
          <w:b/>
          <w:i/>
          <w:color w:val="17365D"/>
          <w:sz w:val="24"/>
          <w:szCs w:val="24"/>
        </w:rPr>
        <w:t xml:space="preserve">Planning and Development (Development Assessment Panels) Regulations </w:t>
      </w:r>
      <w:proofErr w:type="gramStart"/>
      <w:r w:rsidRPr="00701F5C">
        <w:rPr>
          <w:rFonts w:ascii="Arial" w:hAnsi="Arial"/>
          <w:b/>
          <w:i/>
          <w:color w:val="17365D"/>
          <w:sz w:val="24"/>
          <w:szCs w:val="24"/>
        </w:rPr>
        <w:t>2011</w:t>
      </w:r>
      <w:r w:rsidRPr="00701F5C">
        <w:rPr>
          <w:rFonts w:ascii="Arial" w:hAnsi="Arial"/>
          <w:b/>
          <w:color w:val="17365D"/>
          <w:sz w:val="24"/>
          <w:szCs w:val="24"/>
        </w:rPr>
        <w:t>;</w:t>
      </w:r>
      <w:proofErr w:type="gramEnd"/>
    </w:p>
    <w:p w14:paraId="0718BDCA" w14:textId="77777777" w:rsidR="00701F5C" w:rsidRPr="00701F5C" w:rsidRDefault="00701F5C" w:rsidP="0006768B">
      <w:pPr>
        <w:pStyle w:val="ListParagraph"/>
        <w:shd w:val="clear" w:color="auto" w:fill="FFFFFF"/>
        <w:spacing w:after="0" w:line="240" w:lineRule="auto"/>
        <w:ind w:left="567"/>
        <w:jc w:val="both"/>
        <w:rPr>
          <w:rFonts w:ascii="Arial" w:hAnsi="Arial"/>
          <w:b/>
          <w:color w:val="17365D"/>
          <w:sz w:val="24"/>
          <w:szCs w:val="24"/>
        </w:rPr>
      </w:pPr>
    </w:p>
    <w:p w14:paraId="5B35B1BE" w14:textId="77777777" w:rsidR="00701F5C" w:rsidRPr="00701F5C" w:rsidRDefault="00701F5C" w:rsidP="0006768B">
      <w:pPr>
        <w:pStyle w:val="ListParagraph"/>
        <w:numPr>
          <w:ilvl w:val="0"/>
          <w:numId w:val="27"/>
        </w:numPr>
        <w:shd w:val="clear" w:color="auto" w:fill="FFFFFF"/>
        <w:tabs>
          <w:tab w:val="left" w:pos="284"/>
        </w:tabs>
        <w:spacing w:after="0" w:line="240" w:lineRule="auto"/>
        <w:ind w:left="284" w:hanging="568"/>
        <w:jc w:val="both"/>
        <w:rPr>
          <w:rFonts w:ascii="Arial" w:hAnsi="Arial"/>
          <w:b/>
          <w:color w:val="17365D"/>
          <w:szCs w:val="24"/>
        </w:rPr>
      </w:pPr>
      <w:r w:rsidRPr="005E08CD">
        <w:rPr>
          <w:rFonts w:ascii="Arial" w:hAnsi="Arial"/>
          <w:b/>
          <w:color w:val="17365D"/>
          <w:sz w:val="24"/>
          <w:szCs w:val="24"/>
        </w:rPr>
        <w:lastRenderedPageBreak/>
        <w:t>Approve</w:t>
      </w:r>
      <w:r w:rsidRPr="00701F5C">
        <w:rPr>
          <w:rFonts w:ascii="Arial" w:hAnsi="Arial"/>
          <w:b/>
          <w:color w:val="17365D"/>
          <w:szCs w:val="24"/>
        </w:rPr>
        <w:t xml:space="preserve"> DAP Application reference DAP/20/01780 and accompanying plans date stamped 14 March 2022 (Attachment 2) in accordance with Clause 68 of Schedule 2 (Deemed Provisions) of the </w:t>
      </w:r>
      <w:r w:rsidRPr="00701F5C">
        <w:rPr>
          <w:rFonts w:ascii="Arial" w:hAnsi="Arial"/>
          <w:b/>
          <w:i/>
          <w:color w:val="17365D"/>
          <w:szCs w:val="24"/>
        </w:rPr>
        <w:t>Planning and Development (Local Planning Schemes) Regulations 2015</w:t>
      </w:r>
      <w:r w:rsidRPr="00701F5C">
        <w:rPr>
          <w:rFonts w:ascii="Arial" w:hAnsi="Arial"/>
          <w:b/>
          <w:color w:val="17365D"/>
          <w:szCs w:val="24"/>
        </w:rPr>
        <w:t>, and the provisions of Clause 16 of the</w:t>
      </w:r>
      <w:r w:rsidRPr="00701F5C">
        <w:rPr>
          <w:rFonts w:ascii="Arial" w:hAnsi="Arial"/>
          <w:b/>
          <w:color w:val="17365D"/>
          <w:szCs w:val="24"/>
          <w:shd w:val="clear" w:color="auto" w:fill="FFFFFF"/>
        </w:rPr>
        <w:t xml:space="preserve"> City of Nedlands Local Planning Scheme No. 3, </w:t>
      </w:r>
      <w:r w:rsidRPr="00701F5C">
        <w:rPr>
          <w:rFonts w:ascii="Arial" w:hAnsi="Arial"/>
          <w:b/>
          <w:color w:val="17365D"/>
          <w:szCs w:val="24"/>
        </w:rPr>
        <w:t>for the amendments to the approved development (10 multiple dwellings) at 20 Cooper Street, Nedlands.</w:t>
      </w:r>
    </w:p>
    <w:p w14:paraId="27B69C6A" w14:textId="77777777" w:rsidR="00FC4739" w:rsidRDefault="00FC4739" w:rsidP="0006768B">
      <w:pPr>
        <w:jc w:val="both"/>
        <w:rPr>
          <w:rFonts w:ascii="Arial" w:hAnsi="Arial" w:cs="Arial"/>
          <w:b/>
          <w:color w:val="17365D"/>
          <w:szCs w:val="24"/>
        </w:rPr>
      </w:pPr>
    </w:p>
    <w:p w14:paraId="6CE3BF6D" w14:textId="6E37D9AC" w:rsidR="00701F5C" w:rsidRDefault="00701F5C" w:rsidP="0006768B">
      <w:pPr>
        <w:ind w:left="-284"/>
        <w:jc w:val="both"/>
        <w:rPr>
          <w:rFonts w:ascii="Arial" w:hAnsi="Arial" w:cs="Arial"/>
          <w:b/>
          <w:color w:val="17365D"/>
          <w:szCs w:val="24"/>
        </w:rPr>
      </w:pPr>
      <w:r w:rsidRPr="00701F5C">
        <w:rPr>
          <w:rFonts w:ascii="Arial" w:hAnsi="Arial" w:cs="Arial"/>
          <w:b/>
          <w:color w:val="17365D"/>
          <w:szCs w:val="24"/>
        </w:rPr>
        <w:t xml:space="preserve">Amended Conditions </w:t>
      </w:r>
      <w:bookmarkStart w:id="9" w:name="_Hlk63870724"/>
    </w:p>
    <w:p w14:paraId="6FA6814F" w14:textId="77777777" w:rsidR="00FC4739" w:rsidRPr="00701F5C" w:rsidRDefault="00FC4739" w:rsidP="0006768B">
      <w:pPr>
        <w:ind w:left="-284"/>
        <w:jc w:val="both"/>
        <w:rPr>
          <w:rFonts w:ascii="Arial" w:hAnsi="Arial" w:cs="Arial"/>
          <w:b/>
          <w:color w:val="17365D"/>
          <w:szCs w:val="24"/>
        </w:rPr>
      </w:pPr>
    </w:p>
    <w:p w14:paraId="7833AFE1" w14:textId="77777777" w:rsidR="00701F5C" w:rsidRPr="00701F5C" w:rsidRDefault="00701F5C" w:rsidP="0006768B">
      <w:pPr>
        <w:pStyle w:val="ListParagraph"/>
        <w:numPr>
          <w:ilvl w:val="0"/>
          <w:numId w:val="28"/>
        </w:numPr>
        <w:spacing w:line="240" w:lineRule="auto"/>
        <w:ind w:left="284" w:hanging="567"/>
        <w:jc w:val="both"/>
        <w:rPr>
          <w:rFonts w:ascii="Arial" w:eastAsia="Arial" w:hAnsi="Arial"/>
          <w:b/>
          <w:color w:val="17365D"/>
          <w:sz w:val="24"/>
          <w:szCs w:val="24"/>
          <w:lang w:val="en-US"/>
        </w:rPr>
      </w:pPr>
      <w:r w:rsidRPr="00701F5C">
        <w:rPr>
          <w:rFonts w:ascii="Arial" w:eastAsia="Arial" w:hAnsi="Arial"/>
          <w:b/>
          <w:color w:val="17365D"/>
          <w:sz w:val="24"/>
          <w:szCs w:val="24"/>
          <w:lang w:val="en-US"/>
        </w:rPr>
        <w:t xml:space="preserve">Prior to the issue of a Building Permit, a revised Acoustic Report shall be submitted and approved to the satisfaction of the City. The report shall include assessment on the chosen mechanical plant equipment for the car stackers and air conditioning units, and the additional balconies, which demonstrates compliance with the requirements of the </w:t>
      </w:r>
      <w:r w:rsidRPr="00701F5C">
        <w:rPr>
          <w:rFonts w:ascii="Arial" w:eastAsia="Arial" w:hAnsi="Arial"/>
          <w:b/>
          <w:i/>
          <w:iCs/>
          <w:color w:val="17365D"/>
          <w:sz w:val="24"/>
          <w:szCs w:val="24"/>
          <w:lang w:val="en-US"/>
        </w:rPr>
        <w:t>Environmental Protection (Noise) Regulations 1997</w:t>
      </w:r>
      <w:r w:rsidRPr="00701F5C">
        <w:rPr>
          <w:rFonts w:ascii="Arial" w:eastAsia="Arial" w:hAnsi="Arial"/>
          <w:b/>
          <w:color w:val="17365D"/>
          <w:sz w:val="24"/>
          <w:szCs w:val="24"/>
          <w:lang w:val="en-US"/>
        </w:rPr>
        <w:t>.</w:t>
      </w:r>
      <w:bookmarkEnd w:id="9"/>
    </w:p>
    <w:p w14:paraId="71EF5188" w14:textId="77777777" w:rsidR="00701F5C" w:rsidRPr="00701F5C" w:rsidRDefault="00701F5C" w:rsidP="0006768B">
      <w:pPr>
        <w:pStyle w:val="ListParagraph"/>
        <w:spacing w:after="0" w:line="240" w:lineRule="auto"/>
        <w:ind w:left="284"/>
        <w:jc w:val="both"/>
        <w:rPr>
          <w:rFonts w:ascii="Arial" w:eastAsia="Arial" w:hAnsi="Arial"/>
          <w:b/>
          <w:i/>
          <w:iCs/>
          <w:color w:val="17365D"/>
          <w:sz w:val="24"/>
          <w:szCs w:val="24"/>
          <w:lang w:val="en-US"/>
        </w:rPr>
      </w:pPr>
    </w:p>
    <w:p w14:paraId="0517C5EC" w14:textId="77777777" w:rsidR="00701F5C" w:rsidRPr="00701F5C" w:rsidRDefault="00701F5C" w:rsidP="0006768B">
      <w:pPr>
        <w:ind w:left="-284"/>
        <w:jc w:val="both"/>
        <w:rPr>
          <w:rFonts w:ascii="Arial" w:hAnsi="Arial" w:cs="Arial"/>
          <w:b/>
          <w:color w:val="17365D"/>
          <w:szCs w:val="24"/>
        </w:rPr>
      </w:pPr>
      <w:r w:rsidRPr="00701F5C">
        <w:rPr>
          <w:rFonts w:ascii="Arial" w:hAnsi="Arial" w:cs="Arial"/>
          <w:b/>
          <w:color w:val="17365D"/>
          <w:szCs w:val="24"/>
        </w:rPr>
        <w:t xml:space="preserve">All other conditions and requirements detailed on the previous approval dated </w:t>
      </w:r>
      <w:r w:rsidRPr="00701F5C">
        <w:rPr>
          <w:rFonts w:ascii="Arial" w:hAnsi="Arial" w:cs="Arial"/>
          <w:b/>
          <w:color w:val="17365D"/>
          <w:szCs w:val="24"/>
        </w:rPr>
        <w:br/>
        <w:t>16 November 2021 shall remain unless altered by this application.</w:t>
      </w:r>
    </w:p>
    <w:p w14:paraId="7C10976B" w14:textId="0A89E07C" w:rsidR="00701F5C" w:rsidRDefault="00701F5C" w:rsidP="0006768B">
      <w:pPr>
        <w:jc w:val="both"/>
        <w:rPr>
          <w:rFonts w:ascii="Arial" w:hAnsi="Arial" w:cs="Arial"/>
          <w:b/>
          <w:sz w:val="28"/>
          <w:szCs w:val="32"/>
          <w:lang w:val="en-US"/>
        </w:rPr>
      </w:pPr>
    </w:p>
    <w:p w14:paraId="6675A885" w14:textId="77777777" w:rsidR="00FC4739" w:rsidRPr="005F77A2" w:rsidRDefault="00FC4739" w:rsidP="0006768B">
      <w:pPr>
        <w:jc w:val="both"/>
        <w:rPr>
          <w:rFonts w:ascii="Arial" w:hAnsi="Arial" w:cs="Arial"/>
          <w:b/>
          <w:sz w:val="28"/>
          <w:szCs w:val="32"/>
          <w:lang w:val="en-US"/>
        </w:rPr>
      </w:pPr>
    </w:p>
    <w:p w14:paraId="238DD5EA" w14:textId="77777777" w:rsidR="00701F5C" w:rsidRPr="00701F5C" w:rsidRDefault="00701F5C" w:rsidP="0006768B">
      <w:pPr>
        <w:ind w:left="-284"/>
        <w:jc w:val="both"/>
        <w:rPr>
          <w:rFonts w:ascii="Arial" w:hAnsi="Arial" w:cs="Arial"/>
          <w:b/>
          <w:bCs/>
          <w:color w:val="000000"/>
          <w:sz w:val="28"/>
          <w:szCs w:val="28"/>
        </w:rPr>
      </w:pPr>
      <w:r w:rsidRPr="00701F5C">
        <w:rPr>
          <w:rFonts w:ascii="Arial" w:hAnsi="Arial" w:cs="Arial"/>
          <w:b/>
          <w:color w:val="17365D"/>
          <w:sz w:val="28"/>
          <w:szCs w:val="32"/>
          <w:lang w:val="en-US"/>
        </w:rPr>
        <w:t>Voting Requirement</w:t>
      </w:r>
    </w:p>
    <w:p w14:paraId="1354372B" w14:textId="77777777" w:rsidR="00701F5C" w:rsidRPr="00701F5C" w:rsidRDefault="00701F5C" w:rsidP="0006768B">
      <w:pPr>
        <w:ind w:left="-284"/>
        <w:jc w:val="both"/>
        <w:rPr>
          <w:rFonts w:ascii="Arial" w:hAnsi="Arial" w:cs="Arial"/>
          <w:color w:val="000000"/>
          <w:szCs w:val="24"/>
        </w:rPr>
      </w:pPr>
    </w:p>
    <w:p w14:paraId="20D53933" w14:textId="77777777" w:rsidR="00701F5C" w:rsidRPr="00701F5C" w:rsidRDefault="00701F5C" w:rsidP="0006768B">
      <w:pPr>
        <w:ind w:left="-284"/>
        <w:jc w:val="both"/>
        <w:rPr>
          <w:rFonts w:ascii="Arial" w:hAnsi="Arial" w:cs="Arial"/>
          <w:color w:val="000000"/>
          <w:szCs w:val="24"/>
        </w:rPr>
      </w:pPr>
      <w:r w:rsidRPr="00701F5C">
        <w:rPr>
          <w:rFonts w:ascii="Arial" w:hAnsi="Arial" w:cs="Arial"/>
          <w:color w:val="000000"/>
          <w:szCs w:val="24"/>
        </w:rPr>
        <w:t>Simple Majority.</w:t>
      </w:r>
    </w:p>
    <w:p w14:paraId="2F00256E" w14:textId="4ACEEE5A" w:rsidR="00701F5C" w:rsidRDefault="00701F5C" w:rsidP="0006768B">
      <w:pPr>
        <w:ind w:left="-284"/>
        <w:jc w:val="both"/>
        <w:rPr>
          <w:rFonts w:ascii="Arial" w:hAnsi="Arial" w:cs="Arial"/>
          <w:b/>
          <w:sz w:val="28"/>
          <w:szCs w:val="32"/>
          <w:lang w:val="en-US"/>
        </w:rPr>
      </w:pPr>
    </w:p>
    <w:p w14:paraId="7F9ACC15" w14:textId="77777777" w:rsidR="00FC4739" w:rsidRPr="005F77A2" w:rsidRDefault="00FC4739" w:rsidP="0006768B">
      <w:pPr>
        <w:ind w:left="-284"/>
        <w:jc w:val="both"/>
        <w:rPr>
          <w:rFonts w:ascii="Arial" w:hAnsi="Arial" w:cs="Arial"/>
          <w:b/>
          <w:sz w:val="28"/>
          <w:szCs w:val="32"/>
          <w:lang w:val="en-US"/>
        </w:rPr>
      </w:pPr>
    </w:p>
    <w:p w14:paraId="33A8C6E0" w14:textId="77777777" w:rsidR="00701F5C" w:rsidRPr="00701F5C" w:rsidRDefault="00701F5C" w:rsidP="0006768B">
      <w:pPr>
        <w:ind w:left="-284"/>
        <w:jc w:val="both"/>
        <w:rPr>
          <w:rFonts w:ascii="Arial" w:hAnsi="Arial" w:cs="Arial"/>
          <w:b/>
          <w:color w:val="244061"/>
          <w:sz w:val="28"/>
          <w:szCs w:val="32"/>
          <w:lang w:val="en-US"/>
        </w:rPr>
      </w:pPr>
      <w:r w:rsidRPr="00701F5C">
        <w:rPr>
          <w:rFonts w:ascii="Arial" w:hAnsi="Arial" w:cs="Arial"/>
          <w:b/>
          <w:color w:val="244061"/>
          <w:sz w:val="28"/>
          <w:szCs w:val="32"/>
          <w:lang w:val="en-US"/>
        </w:rPr>
        <w:t xml:space="preserve">Background </w:t>
      </w:r>
    </w:p>
    <w:p w14:paraId="6CE25803" w14:textId="77777777" w:rsidR="00701F5C" w:rsidRPr="005F77A2" w:rsidRDefault="00701F5C" w:rsidP="0006768B">
      <w:pPr>
        <w:ind w:left="-284"/>
        <w:jc w:val="both"/>
        <w:rPr>
          <w:rFonts w:ascii="Arial" w:hAnsi="Arial" w:cs="Arial"/>
          <w:b/>
          <w:sz w:val="28"/>
          <w:szCs w:val="32"/>
          <w:lang w:val="en-US"/>
        </w:rPr>
      </w:pPr>
    </w:p>
    <w:p w14:paraId="425766B9" w14:textId="77777777" w:rsidR="00701F5C" w:rsidRPr="00701F5C" w:rsidRDefault="00701F5C" w:rsidP="0006768B">
      <w:pPr>
        <w:ind w:left="-284"/>
        <w:jc w:val="both"/>
        <w:rPr>
          <w:rFonts w:ascii="Arial" w:hAnsi="Arial" w:cs="Arial"/>
          <w:b/>
          <w:bCs/>
          <w:color w:val="000000"/>
        </w:rPr>
      </w:pPr>
      <w:r w:rsidRPr="00701F5C">
        <w:rPr>
          <w:rFonts w:ascii="Arial" w:hAnsi="Arial" w:cs="Arial"/>
          <w:b/>
          <w:bCs/>
          <w:color w:val="000000"/>
        </w:rPr>
        <w:t>Land Details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gridCol w:w="3657"/>
      </w:tblGrid>
      <w:tr w:rsidR="00701F5C" w:rsidRPr="00EB152F" w14:paraId="73E3A37A" w14:textId="77777777" w:rsidTr="00C6499E">
        <w:tc>
          <w:tcPr>
            <w:tcW w:w="5983" w:type="dxa"/>
            <w:shd w:val="clear" w:color="auto" w:fill="auto"/>
            <w:vAlign w:val="center"/>
          </w:tcPr>
          <w:p w14:paraId="2E0C95F5" w14:textId="77777777" w:rsidR="00701F5C" w:rsidRPr="00C6499E" w:rsidRDefault="00701F5C" w:rsidP="00C6499E">
            <w:pPr>
              <w:ind w:right="-284"/>
              <w:jc w:val="both"/>
              <w:rPr>
                <w:rFonts w:ascii="Arial" w:eastAsia="Calibri" w:hAnsi="Arial" w:cs="Arial"/>
                <w:b/>
                <w:color w:val="000000"/>
                <w:szCs w:val="24"/>
                <w:lang w:val="en-GB"/>
              </w:rPr>
            </w:pPr>
            <w:r w:rsidRPr="00C6499E">
              <w:rPr>
                <w:rFonts w:ascii="Arial" w:eastAsia="Calibri" w:hAnsi="Arial" w:cs="Arial"/>
                <w:b/>
                <w:color w:val="000000"/>
                <w:szCs w:val="24"/>
                <w:lang w:val="en-GB"/>
              </w:rPr>
              <w:t>Metropolitan Region Scheme Zone</w:t>
            </w:r>
          </w:p>
        </w:tc>
        <w:tc>
          <w:tcPr>
            <w:tcW w:w="3657" w:type="dxa"/>
            <w:shd w:val="clear" w:color="auto" w:fill="auto"/>
            <w:vAlign w:val="center"/>
          </w:tcPr>
          <w:p w14:paraId="33E1AE2C" w14:textId="77777777" w:rsidR="00701F5C" w:rsidRPr="00C6499E" w:rsidRDefault="00701F5C" w:rsidP="00C6499E">
            <w:pPr>
              <w:ind w:right="-284"/>
              <w:jc w:val="both"/>
              <w:rPr>
                <w:rFonts w:ascii="Arial" w:eastAsia="Calibri" w:hAnsi="Arial" w:cs="Arial"/>
                <w:color w:val="000000"/>
                <w:szCs w:val="24"/>
                <w:lang w:val="en-GB"/>
              </w:rPr>
            </w:pPr>
            <w:r w:rsidRPr="00C6499E">
              <w:rPr>
                <w:rFonts w:ascii="Arial" w:eastAsia="Calibri" w:hAnsi="Arial" w:cs="Arial"/>
                <w:color w:val="000000"/>
                <w:szCs w:val="24"/>
                <w:lang w:val="en-GB"/>
              </w:rPr>
              <w:t>Urban</w:t>
            </w:r>
          </w:p>
        </w:tc>
      </w:tr>
      <w:tr w:rsidR="00701F5C" w:rsidRPr="00EB152F" w14:paraId="6C5B2F09" w14:textId="77777777" w:rsidTr="00C6499E">
        <w:tc>
          <w:tcPr>
            <w:tcW w:w="5983" w:type="dxa"/>
            <w:shd w:val="clear" w:color="auto" w:fill="auto"/>
            <w:vAlign w:val="center"/>
          </w:tcPr>
          <w:p w14:paraId="7F0362D2" w14:textId="77777777" w:rsidR="00701F5C" w:rsidRPr="00C6499E" w:rsidRDefault="00701F5C" w:rsidP="00C6499E">
            <w:pPr>
              <w:ind w:right="-284"/>
              <w:jc w:val="both"/>
              <w:rPr>
                <w:rFonts w:ascii="Arial" w:eastAsia="Calibri" w:hAnsi="Arial" w:cs="Arial"/>
                <w:b/>
                <w:color w:val="000000"/>
                <w:szCs w:val="24"/>
                <w:lang w:val="en-GB"/>
              </w:rPr>
            </w:pPr>
            <w:r w:rsidRPr="00C6499E">
              <w:rPr>
                <w:rFonts w:ascii="Arial" w:eastAsia="Calibri" w:hAnsi="Arial" w:cs="Arial"/>
                <w:b/>
                <w:color w:val="000000"/>
                <w:szCs w:val="24"/>
                <w:lang w:val="en-GB"/>
              </w:rPr>
              <w:t>Local Planning Scheme Zone</w:t>
            </w:r>
          </w:p>
        </w:tc>
        <w:tc>
          <w:tcPr>
            <w:tcW w:w="3657" w:type="dxa"/>
            <w:shd w:val="clear" w:color="auto" w:fill="auto"/>
            <w:vAlign w:val="center"/>
          </w:tcPr>
          <w:p w14:paraId="3FF31AE2" w14:textId="77777777" w:rsidR="00701F5C" w:rsidRPr="00C6499E" w:rsidRDefault="00701F5C" w:rsidP="00C6499E">
            <w:pPr>
              <w:ind w:right="-284"/>
              <w:jc w:val="both"/>
              <w:rPr>
                <w:rFonts w:ascii="Arial" w:eastAsia="Calibri" w:hAnsi="Arial" w:cs="Arial"/>
                <w:color w:val="000000"/>
                <w:szCs w:val="24"/>
                <w:lang w:val="en-GB"/>
              </w:rPr>
            </w:pPr>
            <w:r w:rsidRPr="00C6499E">
              <w:rPr>
                <w:rFonts w:ascii="Arial" w:eastAsia="Calibri" w:hAnsi="Arial" w:cs="Arial"/>
                <w:color w:val="000000"/>
                <w:szCs w:val="24"/>
                <w:lang w:val="en-GB"/>
              </w:rPr>
              <w:t>Residential</w:t>
            </w:r>
          </w:p>
        </w:tc>
      </w:tr>
      <w:tr w:rsidR="00701F5C" w:rsidRPr="00EB152F" w14:paraId="6AA762D6" w14:textId="77777777" w:rsidTr="00C6499E">
        <w:tc>
          <w:tcPr>
            <w:tcW w:w="5983" w:type="dxa"/>
            <w:shd w:val="clear" w:color="auto" w:fill="auto"/>
            <w:vAlign w:val="center"/>
          </w:tcPr>
          <w:p w14:paraId="01284B6F" w14:textId="77777777" w:rsidR="00701F5C" w:rsidRPr="00C6499E" w:rsidRDefault="00701F5C" w:rsidP="00C6499E">
            <w:pPr>
              <w:ind w:right="-284"/>
              <w:jc w:val="both"/>
              <w:rPr>
                <w:rFonts w:ascii="Arial" w:eastAsia="Calibri" w:hAnsi="Arial" w:cs="Arial"/>
                <w:b/>
                <w:color w:val="000000"/>
                <w:szCs w:val="24"/>
                <w:lang w:val="en-GB"/>
              </w:rPr>
            </w:pPr>
            <w:r w:rsidRPr="00C6499E">
              <w:rPr>
                <w:rFonts w:ascii="Arial" w:eastAsia="Calibri" w:hAnsi="Arial" w:cs="Arial"/>
                <w:b/>
                <w:color w:val="000000"/>
                <w:szCs w:val="24"/>
                <w:lang w:val="en-GB"/>
              </w:rPr>
              <w:t>R-Code</w:t>
            </w:r>
          </w:p>
        </w:tc>
        <w:tc>
          <w:tcPr>
            <w:tcW w:w="3657" w:type="dxa"/>
            <w:shd w:val="clear" w:color="auto" w:fill="auto"/>
            <w:vAlign w:val="center"/>
          </w:tcPr>
          <w:p w14:paraId="01E288D1" w14:textId="77777777" w:rsidR="00701F5C" w:rsidRPr="00C6499E" w:rsidRDefault="00701F5C" w:rsidP="00C6499E">
            <w:pPr>
              <w:ind w:right="-284"/>
              <w:jc w:val="both"/>
              <w:rPr>
                <w:rFonts w:ascii="Arial" w:eastAsia="Calibri" w:hAnsi="Arial" w:cs="Arial"/>
                <w:color w:val="000000"/>
                <w:szCs w:val="24"/>
                <w:lang w:val="en-GB"/>
              </w:rPr>
            </w:pPr>
            <w:r w:rsidRPr="00C6499E">
              <w:rPr>
                <w:rFonts w:ascii="Arial" w:eastAsia="Calibri" w:hAnsi="Arial" w:cs="Arial"/>
                <w:color w:val="000000"/>
                <w:szCs w:val="24"/>
                <w:lang w:val="en-GB"/>
              </w:rPr>
              <w:t>R60</w:t>
            </w:r>
          </w:p>
        </w:tc>
      </w:tr>
      <w:tr w:rsidR="00701F5C" w:rsidRPr="00EB152F" w14:paraId="038F1FE2" w14:textId="77777777" w:rsidTr="00C6499E">
        <w:tc>
          <w:tcPr>
            <w:tcW w:w="5983" w:type="dxa"/>
            <w:shd w:val="clear" w:color="auto" w:fill="auto"/>
            <w:vAlign w:val="center"/>
          </w:tcPr>
          <w:p w14:paraId="328797D3" w14:textId="77777777" w:rsidR="00701F5C" w:rsidRPr="00C6499E" w:rsidRDefault="00701F5C" w:rsidP="00C6499E">
            <w:pPr>
              <w:ind w:right="-284"/>
              <w:jc w:val="both"/>
              <w:rPr>
                <w:rFonts w:ascii="Arial" w:eastAsia="Calibri" w:hAnsi="Arial" w:cs="Arial"/>
                <w:b/>
                <w:color w:val="000000"/>
                <w:szCs w:val="24"/>
                <w:lang w:val="en-GB"/>
              </w:rPr>
            </w:pPr>
            <w:r w:rsidRPr="00C6499E">
              <w:rPr>
                <w:rFonts w:ascii="Arial" w:eastAsia="Calibri" w:hAnsi="Arial" w:cs="Arial"/>
                <w:b/>
                <w:color w:val="000000"/>
                <w:szCs w:val="24"/>
                <w:lang w:val="en-GB"/>
              </w:rPr>
              <w:t>Land area</w:t>
            </w:r>
          </w:p>
        </w:tc>
        <w:tc>
          <w:tcPr>
            <w:tcW w:w="3657" w:type="dxa"/>
            <w:shd w:val="clear" w:color="auto" w:fill="auto"/>
            <w:vAlign w:val="center"/>
          </w:tcPr>
          <w:p w14:paraId="16D85059" w14:textId="77777777" w:rsidR="00701F5C" w:rsidRPr="00C6499E" w:rsidRDefault="00701F5C" w:rsidP="00C6499E">
            <w:pPr>
              <w:ind w:right="-284"/>
              <w:jc w:val="both"/>
              <w:rPr>
                <w:rFonts w:ascii="Arial" w:eastAsia="Calibri" w:hAnsi="Arial" w:cs="Arial"/>
                <w:color w:val="000000"/>
                <w:szCs w:val="24"/>
                <w:lang w:val="en-GB"/>
              </w:rPr>
            </w:pPr>
            <w:r w:rsidRPr="00C6499E">
              <w:rPr>
                <w:rFonts w:ascii="Arial" w:eastAsia="Calibri" w:hAnsi="Arial" w:cs="Arial"/>
                <w:color w:val="000000"/>
                <w:szCs w:val="24"/>
                <w:lang w:val="en-GB"/>
              </w:rPr>
              <w:t>911m</w:t>
            </w:r>
            <w:r w:rsidRPr="00C6499E">
              <w:rPr>
                <w:rFonts w:ascii="Arial" w:eastAsia="Calibri" w:hAnsi="Arial" w:cs="Arial"/>
                <w:color w:val="000000"/>
                <w:szCs w:val="24"/>
                <w:vertAlign w:val="superscript"/>
                <w:lang w:val="en-GB"/>
              </w:rPr>
              <w:t>2</w:t>
            </w:r>
          </w:p>
        </w:tc>
      </w:tr>
      <w:tr w:rsidR="00701F5C" w:rsidRPr="00EB152F" w14:paraId="38E4D511" w14:textId="77777777" w:rsidTr="00C6499E">
        <w:tc>
          <w:tcPr>
            <w:tcW w:w="5983" w:type="dxa"/>
            <w:shd w:val="clear" w:color="auto" w:fill="auto"/>
            <w:vAlign w:val="center"/>
          </w:tcPr>
          <w:p w14:paraId="24C6C166" w14:textId="77777777" w:rsidR="00701F5C" w:rsidRPr="00C6499E" w:rsidRDefault="00701F5C" w:rsidP="00C6499E">
            <w:pPr>
              <w:ind w:right="-284"/>
              <w:jc w:val="both"/>
              <w:rPr>
                <w:rFonts w:ascii="Arial" w:eastAsia="Calibri" w:hAnsi="Arial" w:cs="Arial"/>
                <w:b/>
                <w:color w:val="000000"/>
                <w:szCs w:val="24"/>
                <w:lang w:val="en-GB"/>
              </w:rPr>
            </w:pPr>
            <w:r w:rsidRPr="00C6499E">
              <w:rPr>
                <w:rFonts w:ascii="Arial" w:eastAsia="Calibri" w:hAnsi="Arial" w:cs="Arial"/>
                <w:b/>
                <w:color w:val="000000"/>
                <w:szCs w:val="24"/>
                <w:lang w:val="en-GB"/>
              </w:rPr>
              <w:t>Land Use</w:t>
            </w:r>
          </w:p>
        </w:tc>
        <w:tc>
          <w:tcPr>
            <w:tcW w:w="3657" w:type="dxa"/>
            <w:shd w:val="clear" w:color="auto" w:fill="auto"/>
            <w:vAlign w:val="center"/>
          </w:tcPr>
          <w:p w14:paraId="77F6248B" w14:textId="77777777" w:rsidR="00701F5C" w:rsidRPr="00C6499E" w:rsidRDefault="00701F5C" w:rsidP="00C6499E">
            <w:pPr>
              <w:ind w:right="-284"/>
              <w:jc w:val="both"/>
              <w:rPr>
                <w:rFonts w:ascii="Arial" w:eastAsia="Calibri" w:hAnsi="Arial" w:cs="Arial"/>
                <w:color w:val="000000"/>
                <w:szCs w:val="24"/>
                <w:lang w:val="en-GB"/>
              </w:rPr>
            </w:pPr>
            <w:r w:rsidRPr="00C6499E">
              <w:rPr>
                <w:rFonts w:ascii="Arial" w:eastAsia="Calibri" w:hAnsi="Arial" w:cs="Arial"/>
                <w:color w:val="000000"/>
                <w:szCs w:val="24"/>
                <w:lang w:val="en-GB"/>
              </w:rPr>
              <w:t>Multiple dwellings</w:t>
            </w:r>
          </w:p>
        </w:tc>
      </w:tr>
      <w:tr w:rsidR="00701F5C" w:rsidRPr="00EB152F" w14:paraId="0626F3DE" w14:textId="77777777" w:rsidTr="00C6499E">
        <w:tc>
          <w:tcPr>
            <w:tcW w:w="5983" w:type="dxa"/>
            <w:shd w:val="clear" w:color="auto" w:fill="auto"/>
            <w:vAlign w:val="center"/>
          </w:tcPr>
          <w:p w14:paraId="3DCECEA8" w14:textId="77777777" w:rsidR="00701F5C" w:rsidRPr="00C6499E" w:rsidRDefault="00701F5C" w:rsidP="00C6499E">
            <w:pPr>
              <w:ind w:right="-284"/>
              <w:jc w:val="both"/>
              <w:rPr>
                <w:rFonts w:ascii="Arial" w:eastAsia="Calibri" w:hAnsi="Arial" w:cs="Arial"/>
                <w:b/>
                <w:color w:val="000000"/>
                <w:szCs w:val="24"/>
                <w:lang w:val="en-GB"/>
              </w:rPr>
            </w:pPr>
            <w:r w:rsidRPr="00C6499E">
              <w:rPr>
                <w:rFonts w:ascii="Arial" w:eastAsia="Calibri" w:hAnsi="Arial" w:cs="Arial"/>
                <w:b/>
                <w:color w:val="000000"/>
                <w:szCs w:val="24"/>
                <w:lang w:val="en-GB"/>
              </w:rPr>
              <w:t>Use Class</w:t>
            </w:r>
          </w:p>
        </w:tc>
        <w:tc>
          <w:tcPr>
            <w:tcW w:w="3657" w:type="dxa"/>
            <w:shd w:val="clear" w:color="auto" w:fill="FFFFFF"/>
            <w:vAlign w:val="center"/>
          </w:tcPr>
          <w:p w14:paraId="41DAE8EF" w14:textId="77777777" w:rsidR="00701F5C" w:rsidRPr="00C6499E" w:rsidRDefault="00701F5C" w:rsidP="00C6499E">
            <w:pPr>
              <w:ind w:right="-284"/>
              <w:jc w:val="both"/>
              <w:rPr>
                <w:rFonts w:ascii="Arial" w:eastAsia="Calibri" w:hAnsi="Arial" w:cs="Arial"/>
                <w:color w:val="000000"/>
                <w:szCs w:val="24"/>
                <w:lang w:val="en-GB"/>
              </w:rPr>
            </w:pPr>
            <w:r w:rsidRPr="00C6499E">
              <w:rPr>
                <w:rFonts w:ascii="Arial" w:eastAsia="Calibri" w:hAnsi="Arial" w:cs="Arial"/>
                <w:color w:val="000000"/>
                <w:szCs w:val="24"/>
                <w:lang w:val="en-GB"/>
              </w:rPr>
              <w:t>‘P’ – Permitted Use</w:t>
            </w:r>
          </w:p>
        </w:tc>
      </w:tr>
    </w:tbl>
    <w:p w14:paraId="1F66335D" w14:textId="77777777" w:rsidR="00701F5C" w:rsidRDefault="00701F5C" w:rsidP="00F92DED">
      <w:pPr>
        <w:ind w:left="-142" w:right="-284"/>
        <w:jc w:val="both"/>
        <w:rPr>
          <w:rFonts w:ascii="Arial" w:hAnsi="Arial" w:cs="Arial"/>
          <w:b/>
          <w:sz w:val="28"/>
          <w:szCs w:val="32"/>
          <w:lang w:val="en-US"/>
        </w:rPr>
      </w:pPr>
    </w:p>
    <w:p w14:paraId="2ECD349A" w14:textId="77777777" w:rsidR="00701F5C" w:rsidRPr="00EB152F" w:rsidRDefault="00701F5C" w:rsidP="0006768B">
      <w:pPr>
        <w:pStyle w:val="CommentText"/>
        <w:ind w:left="-284"/>
        <w:jc w:val="both"/>
        <w:rPr>
          <w:rFonts w:ascii="Arial" w:hAnsi="Arial"/>
          <w:b/>
          <w:bCs/>
          <w:sz w:val="24"/>
          <w:szCs w:val="24"/>
        </w:rPr>
      </w:pPr>
      <w:r w:rsidRPr="00EB152F">
        <w:rPr>
          <w:rFonts w:ascii="Arial" w:hAnsi="Arial"/>
          <w:b/>
          <w:bCs/>
          <w:sz w:val="24"/>
          <w:szCs w:val="24"/>
        </w:rPr>
        <w:t>Application Details</w:t>
      </w:r>
    </w:p>
    <w:p w14:paraId="1167CC2B" w14:textId="28B8546F" w:rsidR="00701F5C" w:rsidRDefault="00701F5C" w:rsidP="0006768B">
      <w:pPr>
        <w:ind w:left="-284"/>
        <w:jc w:val="both"/>
        <w:rPr>
          <w:rFonts w:ascii="Arial" w:hAnsi="Arial" w:cs="Arial"/>
          <w:szCs w:val="32"/>
        </w:rPr>
      </w:pPr>
      <w:r w:rsidRPr="0063714F">
        <w:rPr>
          <w:rFonts w:ascii="Arial" w:hAnsi="Arial" w:cs="Arial"/>
          <w:szCs w:val="24"/>
        </w:rPr>
        <w:t>Th</w:t>
      </w:r>
      <w:r>
        <w:rPr>
          <w:rFonts w:ascii="Arial" w:hAnsi="Arial" w:cs="Arial"/>
          <w:szCs w:val="24"/>
        </w:rPr>
        <w:t xml:space="preserve">is </w:t>
      </w:r>
      <w:r w:rsidRPr="00CB23B3">
        <w:rPr>
          <w:rFonts w:ascii="Arial" w:hAnsi="Arial" w:cs="Arial"/>
          <w:szCs w:val="32"/>
        </w:rPr>
        <w:t>application proposes the addition of a balcony to Unit 4 and Unit 7, above the roof the car stackers along the eastern elevation.</w:t>
      </w:r>
    </w:p>
    <w:p w14:paraId="428BEEDB" w14:textId="77777777" w:rsidR="00FC4739" w:rsidRDefault="00FC4739" w:rsidP="0006768B">
      <w:pPr>
        <w:ind w:left="-284"/>
        <w:jc w:val="both"/>
        <w:rPr>
          <w:rFonts w:ascii="Arial" w:hAnsi="Arial" w:cs="Arial"/>
          <w:szCs w:val="32"/>
        </w:rPr>
      </w:pPr>
    </w:p>
    <w:p w14:paraId="56104764" w14:textId="77777777" w:rsidR="00701F5C" w:rsidRPr="00F05CC1" w:rsidRDefault="00701F5C" w:rsidP="0006768B">
      <w:pPr>
        <w:ind w:left="-284"/>
        <w:jc w:val="both"/>
        <w:rPr>
          <w:rFonts w:ascii="Arial" w:hAnsi="Arial" w:cs="Arial"/>
          <w:b/>
          <w:bCs/>
          <w:szCs w:val="24"/>
        </w:rPr>
      </w:pPr>
      <w:r w:rsidRPr="00F05CC1">
        <w:rPr>
          <w:rFonts w:ascii="Arial" w:hAnsi="Arial" w:cs="Arial"/>
          <w:b/>
          <w:bCs/>
          <w:szCs w:val="24"/>
        </w:rPr>
        <w:t xml:space="preserve">Existing Approvals </w:t>
      </w:r>
    </w:p>
    <w:p w14:paraId="498FA2E4" w14:textId="77777777" w:rsidR="00701F5C" w:rsidRPr="00C6111B" w:rsidRDefault="00701F5C" w:rsidP="0006768B">
      <w:pPr>
        <w:ind w:left="-284"/>
        <w:jc w:val="both"/>
        <w:rPr>
          <w:rFonts w:ascii="Arial" w:hAnsi="Arial" w:cs="Arial"/>
          <w:szCs w:val="24"/>
        </w:rPr>
      </w:pPr>
      <w:r w:rsidRPr="00C6111B">
        <w:rPr>
          <w:rFonts w:ascii="Arial" w:hAnsi="Arial" w:cs="Arial"/>
          <w:szCs w:val="24"/>
        </w:rPr>
        <w:t>An application for the development of 10 multiple dwellings at this subject site was originally considered by the Joint Development Assessment Panel (JDAP) on 7 September 2020. The JDAP resolved to approve the application, subject to conditions. A copy of the determination and approved plans is included as Attachment 4</w:t>
      </w:r>
      <w:r>
        <w:rPr>
          <w:rFonts w:ascii="Arial" w:hAnsi="Arial" w:cs="Arial"/>
          <w:szCs w:val="24"/>
        </w:rPr>
        <w:t xml:space="preserve"> of the Responsible Authority Report</w:t>
      </w:r>
      <w:r w:rsidRPr="00C6111B">
        <w:rPr>
          <w:rFonts w:ascii="Arial" w:hAnsi="Arial" w:cs="Arial"/>
          <w:szCs w:val="24"/>
        </w:rPr>
        <w:t>.</w:t>
      </w:r>
    </w:p>
    <w:p w14:paraId="2668DD52" w14:textId="77777777" w:rsidR="00701F5C" w:rsidRPr="00C6111B" w:rsidRDefault="00701F5C" w:rsidP="0006768B">
      <w:pPr>
        <w:ind w:left="-284"/>
        <w:jc w:val="both"/>
        <w:rPr>
          <w:rFonts w:ascii="Arial" w:hAnsi="Arial" w:cs="Arial"/>
          <w:szCs w:val="24"/>
        </w:rPr>
      </w:pPr>
    </w:p>
    <w:p w14:paraId="1FFF5A20" w14:textId="77777777" w:rsidR="00701F5C" w:rsidRPr="00C6111B" w:rsidRDefault="00701F5C" w:rsidP="0006768B">
      <w:pPr>
        <w:ind w:left="-284"/>
        <w:jc w:val="both"/>
        <w:rPr>
          <w:rFonts w:ascii="Arial" w:hAnsi="Arial" w:cs="Arial"/>
          <w:szCs w:val="24"/>
        </w:rPr>
      </w:pPr>
      <w:r w:rsidRPr="00C6111B">
        <w:rPr>
          <w:rFonts w:ascii="Arial" w:hAnsi="Arial" w:cs="Arial"/>
          <w:szCs w:val="24"/>
        </w:rPr>
        <w:t xml:space="preserve">Amendments to the approved plans were sought in 2021 as a “form 2” application The application proposed changes to the height, landscaping and internal changes relating to </w:t>
      </w:r>
      <w:r w:rsidRPr="00C6111B">
        <w:rPr>
          <w:rFonts w:ascii="Arial" w:hAnsi="Arial" w:cs="Arial"/>
          <w:szCs w:val="24"/>
        </w:rPr>
        <w:lastRenderedPageBreak/>
        <w:t xml:space="preserve">the finished floor levels, </w:t>
      </w:r>
      <w:proofErr w:type="gramStart"/>
      <w:r w:rsidRPr="00C6111B">
        <w:rPr>
          <w:rFonts w:ascii="Arial" w:hAnsi="Arial" w:cs="Arial"/>
          <w:szCs w:val="24"/>
        </w:rPr>
        <w:t>storerooms</w:t>
      </w:r>
      <w:proofErr w:type="gramEnd"/>
      <w:r w:rsidRPr="00C6111B">
        <w:rPr>
          <w:rFonts w:ascii="Arial" w:hAnsi="Arial" w:cs="Arial"/>
          <w:szCs w:val="24"/>
        </w:rPr>
        <w:t xml:space="preserve"> and balconies. The application also proposed an increase in resident parking bays using car stackers. On 16 November 2021, the JDAP resolved to approve the amendments, subject to conditions. A copy of the determination and approved plans is included as Attachment 5</w:t>
      </w:r>
      <w:r>
        <w:rPr>
          <w:rFonts w:ascii="Arial" w:hAnsi="Arial" w:cs="Arial"/>
          <w:szCs w:val="24"/>
        </w:rPr>
        <w:t xml:space="preserve"> of the Responsible Authority Report</w:t>
      </w:r>
      <w:r w:rsidRPr="00C6111B">
        <w:rPr>
          <w:rFonts w:ascii="Arial" w:hAnsi="Arial" w:cs="Arial"/>
          <w:szCs w:val="24"/>
        </w:rPr>
        <w:t>.</w:t>
      </w:r>
    </w:p>
    <w:p w14:paraId="22312E1B" w14:textId="77777777" w:rsidR="00701F5C" w:rsidRPr="00C6111B" w:rsidRDefault="00701F5C" w:rsidP="0006768B">
      <w:pPr>
        <w:ind w:left="-284"/>
        <w:jc w:val="both"/>
        <w:rPr>
          <w:rFonts w:ascii="Arial" w:hAnsi="Arial" w:cs="Arial"/>
          <w:szCs w:val="24"/>
        </w:rPr>
      </w:pPr>
    </w:p>
    <w:p w14:paraId="53C2894A" w14:textId="77777777" w:rsidR="00701F5C" w:rsidRDefault="00701F5C" w:rsidP="0006768B">
      <w:pPr>
        <w:ind w:left="-284"/>
        <w:jc w:val="both"/>
        <w:rPr>
          <w:rFonts w:ascii="Arial" w:hAnsi="Arial" w:cs="Arial"/>
          <w:szCs w:val="24"/>
        </w:rPr>
      </w:pPr>
      <w:r w:rsidRPr="00C6111B">
        <w:rPr>
          <w:rFonts w:ascii="Arial" w:hAnsi="Arial" w:cs="Arial"/>
          <w:szCs w:val="24"/>
        </w:rPr>
        <w:t>A second amendment application has now been lodged and is the subject of this assessment. This application relates to the provisions of balconies for Units 4 and 7 above the car stacker garages. No other changes to the plans as approved are proposed.</w:t>
      </w:r>
    </w:p>
    <w:p w14:paraId="6919C0A9" w14:textId="240D130A" w:rsidR="00701F5C" w:rsidRDefault="00701F5C" w:rsidP="0006768B">
      <w:pPr>
        <w:ind w:left="-284"/>
        <w:jc w:val="both"/>
        <w:rPr>
          <w:rFonts w:ascii="Arial" w:hAnsi="Arial" w:cs="Arial"/>
          <w:szCs w:val="24"/>
        </w:rPr>
      </w:pPr>
    </w:p>
    <w:p w14:paraId="24A0280C" w14:textId="77777777" w:rsidR="002A4EDC" w:rsidRDefault="002A4EDC" w:rsidP="0006768B">
      <w:pPr>
        <w:ind w:left="-284"/>
        <w:jc w:val="both"/>
        <w:rPr>
          <w:rFonts w:ascii="Arial" w:hAnsi="Arial" w:cs="Arial"/>
          <w:szCs w:val="24"/>
        </w:rPr>
      </w:pPr>
    </w:p>
    <w:p w14:paraId="1C00F900" w14:textId="77777777" w:rsidR="00701F5C" w:rsidRPr="00701F5C" w:rsidRDefault="00701F5C" w:rsidP="0006768B">
      <w:pPr>
        <w:ind w:left="-284"/>
        <w:jc w:val="both"/>
        <w:rPr>
          <w:rFonts w:ascii="Arial" w:hAnsi="Arial" w:cs="Arial"/>
          <w:b/>
          <w:color w:val="17365D"/>
          <w:sz w:val="28"/>
          <w:szCs w:val="32"/>
          <w:lang w:val="en-US"/>
        </w:rPr>
      </w:pPr>
      <w:r w:rsidRPr="00701F5C">
        <w:rPr>
          <w:rFonts w:ascii="Arial" w:hAnsi="Arial" w:cs="Arial"/>
          <w:b/>
          <w:color w:val="17365D"/>
          <w:sz w:val="28"/>
          <w:szCs w:val="32"/>
          <w:lang w:val="en-US"/>
        </w:rPr>
        <w:t>Discussion</w:t>
      </w:r>
    </w:p>
    <w:p w14:paraId="6C5D342A" w14:textId="77777777" w:rsidR="00701F5C" w:rsidRPr="00C832D2" w:rsidRDefault="00701F5C" w:rsidP="0006768B">
      <w:pPr>
        <w:spacing w:before="240"/>
        <w:ind w:left="-284"/>
        <w:jc w:val="both"/>
        <w:rPr>
          <w:rFonts w:ascii="Arial" w:hAnsi="Arial" w:cs="Arial"/>
          <w:b/>
          <w:bCs/>
          <w:szCs w:val="32"/>
          <w:lang w:val="en-US"/>
        </w:rPr>
      </w:pPr>
      <w:r w:rsidRPr="00C832D2">
        <w:rPr>
          <w:rFonts w:ascii="Arial" w:hAnsi="Arial" w:cs="Arial"/>
          <w:b/>
          <w:bCs/>
          <w:szCs w:val="32"/>
          <w:lang w:val="en-US"/>
        </w:rPr>
        <w:t>Assessment of Statutory Provisions</w:t>
      </w:r>
    </w:p>
    <w:p w14:paraId="4EA70DD1" w14:textId="77777777" w:rsidR="00701F5C" w:rsidRDefault="00701F5C" w:rsidP="0006768B">
      <w:pPr>
        <w:ind w:left="-284"/>
        <w:jc w:val="both"/>
        <w:rPr>
          <w:rFonts w:ascii="Arial" w:hAnsi="Arial" w:cs="Arial"/>
          <w:szCs w:val="32"/>
          <w:lang w:val="en-US"/>
        </w:rPr>
      </w:pPr>
    </w:p>
    <w:p w14:paraId="79C9EDC1" w14:textId="77777777" w:rsidR="00701F5C" w:rsidRDefault="00701F5C" w:rsidP="0006768B">
      <w:pPr>
        <w:ind w:left="-284"/>
        <w:jc w:val="both"/>
        <w:rPr>
          <w:rFonts w:ascii="Arial" w:hAnsi="Arial" w:cs="Arial"/>
          <w:szCs w:val="32"/>
          <w:lang w:val="en-US"/>
        </w:rPr>
      </w:pPr>
      <w:r w:rsidRPr="00143E64">
        <w:rPr>
          <w:rFonts w:ascii="Arial" w:hAnsi="Arial" w:cs="Arial"/>
          <w:szCs w:val="32"/>
          <w:lang w:val="en-US"/>
        </w:rPr>
        <w:t>The proposal has been assessed against all relevant legislative requirements</w:t>
      </w:r>
      <w:r>
        <w:rPr>
          <w:rFonts w:ascii="Arial" w:hAnsi="Arial" w:cs="Arial"/>
          <w:szCs w:val="32"/>
          <w:lang w:val="en-US"/>
        </w:rPr>
        <w:t xml:space="preserve"> including</w:t>
      </w:r>
      <w:r w:rsidRPr="00143E64">
        <w:rPr>
          <w:rFonts w:ascii="Arial" w:hAnsi="Arial" w:cs="Arial"/>
          <w:szCs w:val="32"/>
          <w:lang w:val="en-US"/>
        </w:rPr>
        <w:t xml:space="preserve"> L</w:t>
      </w:r>
      <w:r>
        <w:rPr>
          <w:rFonts w:ascii="Arial" w:hAnsi="Arial" w:cs="Arial"/>
          <w:szCs w:val="32"/>
          <w:lang w:val="en-US"/>
        </w:rPr>
        <w:t>ocal Planning Scheme No.</w:t>
      </w:r>
      <w:r w:rsidRPr="00143E64">
        <w:rPr>
          <w:rFonts w:ascii="Arial" w:hAnsi="Arial" w:cs="Arial"/>
          <w:szCs w:val="32"/>
          <w:lang w:val="en-US"/>
        </w:rPr>
        <w:t>3</w:t>
      </w:r>
      <w:r>
        <w:rPr>
          <w:rFonts w:ascii="Arial" w:hAnsi="Arial" w:cs="Arial"/>
          <w:szCs w:val="32"/>
          <w:lang w:val="en-US"/>
        </w:rPr>
        <w:t xml:space="preserve"> (LPS3)</w:t>
      </w:r>
      <w:r w:rsidRPr="00143E64">
        <w:rPr>
          <w:rFonts w:ascii="Arial" w:hAnsi="Arial" w:cs="Arial"/>
          <w:szCs w:val="32"/>
          <w:lang w:val="en-US"/>
        </w:rPr>
        <w:t xml:space="preserve">, </w:t>
      </w:r>
      <w:r w:rsidRPr="00824B07">
        <w:rPr>
          <w:rFonts w:ascii="Arial" w:hAnsi="Arial" w:cs="Arial"/>
          <w:szCs w:val="32"/>
          <w:lang w:val="en-US"/>
        </w:rPr>
        <w:t xml:space="preserve">Residential Design Codes Volume 2 – Apartments </w:t>
      </w:r>
      <w:r>
        <w:rPr>
          <w:rFonts w:ascii="Arial" w:hAnsi="Arial" w:cs="Arial"/>
          <w:szCs w:val="32"/>
          <w:lang w:val="en-US"/>
        </w:rPr>
        <w:t xml:space="preserve">(R-Codes) </w:t>
      </w:r>
      <w:r w:rsidRPr="00143E64">
        <w:rPr>
          <w:rFonts w:ascii="Arial" w:hAnsi="Arial" w:cs="Arial"/>
          <w:szCs w:val="32"/>
          <w:lang w:val="en-US"/>
        </w:rPr>
        <w:t xml:space="preserve">and Local Planning Policies. </w:t>
      </w:r>
      <w:r>
        <w:rPr>
          <w:rFonts w:ascii="Arial" w:hAnsi="Arial" w:cs="Arial"/>
          <w:szCs w:val="32"/>
          <w:lang w:val="en-US"/>
        </w:rPr>
        <w:t>The side and rear setbacks and visual privacy are</w:t>
      </w:r>
      <w:r w:rsidRPr="00143E64">
        <w:rPr>
          <w:rFonts w:ascii="Arial" w:hAnsi="Arial" w:cs="Arial"/>
          <w:szCs w:val="32"/>
          <w:lang w:val="en-US"/>
        </w:rPr>
        <w:t xml:space="preserve"> key considerations for the determination of this application.</w:t>
      </w:r>
    </w:p>
    <w:p w14:paraId="52B2F55B" w14:textId="77777777" w:rsidR="00701F5C" w:rsidRPr="00701F5C" w:rsidRDefault="00701F5C" w:rsidP="0006768B">
      <w:pPr>
        <w:jc w:val="both"/>
        <w:rPr>
          <w:rFonts w:ascii="Arial" w:hAnsi="Arial" w:cs="Arial"/>
          <w:b/>
          <w:color w:val="17365D"/>
          <w:sz w:val="28"/>
          <w:szCs w:val="32"/>
          <w:lang w:val="en-US"/>
        </w:rPr>
      </w:pPr>
    </w:p>
    <w:p w14:paraId="367B81CB" w14:textId="77777777" w:rsidR="00701F5C" w:rsidRPr="00797D16" w:rsidRDefault="00701F5C" w:rsidP="0006768B">
      <w:pPr>
        <w:ind w:left="-284"/>
        <w:jc w:val="both"/>
        <w:rPr>
          <w:rFonts w:ascii="Arial" w:hAnsi="Arial" w:cs="Arial"/>
          <w:bCs/>
          <w:szCs w:val="24"/>
          <w:lang w:val="en-US"/>
        </w:rPr>
      </w:pPr>
      <w:r w:rsidRPr="00797D16">
        <w:rPr>
          <w:rFonts w:ascii="Arial" w:hAnsi="Arial" w:cs="Arial"/>
          <w:bCs/>
          <w:szCs w:val="24"/>
          <w:lang w:val="en-US"/>
        </w:rPr>
        <w:t>The develop</w:t>
      </w:r>
      <w:r>
        <w:rPr>
          <w:rFonts w:ascii="Arial" w:hAnsi="Arial" w:cs="Arial"/>
          <w:bCs/>
          <w:szCs w:val="24"/>
          <w:lang w:val="en-US"/>
        </w:rPr>
        <w:t>ment meets the Element Objectives for the above matters subject to conditions of approval and is supported.</w:t>
      </w:r>
    </w:p>
    <w:p w14:paraId="3B2F2B81" w14:textId="0D571ACF" w:rsidR="00701F5C" w:rsidRDefault="00701F5C" w:rsidP="0006768B">
      <w:pPr>
        <w:ind w:left="-284"/>
        <w:jc w:val="both"/>
        <w:rPr>
          <w:rFonts w:ascii="Arial" w:hAnsi="Arial" w:cs="Arial"/>
          <w:b/>
          <w:color w:val="17365D"/>
          <w:sz w:val="28"/>
          <w:szCs w:val="32"/>
          <w:lang w:val="en-US"/>
        </w:rPr>
      </w:pPr>
    </w:p>
    <w:p w14:paraId="61AC231B" w14:textId="77777777" w:rsidR="00FC4739" w:rsidRPr="00701F5C" w:rsidRDefault="00FC4739" w:rsidP="0006768B">
      <w:pPr>
        <w:ind w:left="-284"/>
        <w:jc w:val="both"/>
        <w:rPr>
          <w:rFonts w:ascii="Arial" w:hAnsi="Arial" w:cs="Arial"/>
          <w:b/>
          <w:color w:val="17365D"/>
          <w:sz w:val="28"/>
          <w:szCs w:val="32"/>
          <w:lang w:val="en-US"/>
        </w:rPr>
      </w:pPr>
    </w:p>
    <w:p w14:paraId="1BA4B6C7" w14:textId="77777777" w:rsidR="00701F5C" w:rsidRPr="00701F5C" w:rsidRDefault="00701F5C" w:rsidP="0006768B">
      <w:pPr>
        <w:ind w:left="-284"/>
        <w:jc w:val="both"/>
        <w:rPr>
          <w:rFonts w:ascii="Arial" w:hAnsi="Arial" w:cs="Arial"/>
          <w:b/>
          <w:color w:val="17365D"/>
          <w:sz w:val="28"/>
          <w:szCs w:val="32"/>
          <w:lang w:val="en-US"/>
        </w:rPr>
      </w:pPr>
      <w:r w:rsidRPr="00701F5C">
        <w:rPr>
          <w:rFonts w:ascii="Arial" w:hAnsi="Arial" w:cs="Arial"/>
          <w:b/>
          <w:color w:val="17365D"/>
          <w:sz w:val="28"/>
          <w:szCs w:val="32"/>
          <w:lang w:val="en-US"/>
        </w:rPr>
        <w:t>Consultation</w:t>
      </w:r>
    </w:p>
    <w:p w14:paraId="1904ABA4" w14:textId="23CBAD95" w:rsidR="00701F5C" w:rsidRDefault="00701F5C" w:rsidP="0006768B">
      <w:pPr>
        <w:shd w:val="clear" w:color="auto" w:fill="FFFFFF"/>
        <w:ind w:left="-284"/>
        <w:jc w:val="both"/>
        <w:rPr>
          <w:rFonts w:ascii="Arial" w:hAnsi="Arial" w:cs="Arial"/>
          <w:szCs w:val="24"/>
        </w:rPr>
      </w:pPr>
      <w:r>
        <w:rPr>
          <w:rFonts w:ascii="Arial" w:hAnsi="Arial" w:cs="Arial"/>
          <w:szCs w:val="24"/>
        </w:rPr>
        <w:br/>
      </w:r>
      <w:r w:rsidRPr="007B52D2">
        <w:rPr>
          <w:rFonts w:ascii="Arial" w:hAnsi="Arial" w:cs="Arial"/>
          <w:szCs w:val="24"/>
        </w:rPr>
        <w:t>The application was advertised for a period of 28 days from 25 March 2022 until 22 April 2022. The application was advertised in the following manner:</w:t>
      </w:r>
    </w:p>
    <w:p w14:paraId="57CF00BF" w14:textId="77777777" w:rsidR="00FC4739" w:rsidRPr="007B52D2" w:rsidRDefault="00FC4739" w:rsidP="0006768B">
      <w:pPr>
        <w:shd w:val="clear" w:color="auto" w:fill="FFFFFF"/>
        <w:ind w:left="-284"/>
        <w:jc w:val="both"/>
        <w:rPr>
          <w:rFonts w:ascii="Arial" w:hAnsi="Arial" w:cs="Arial"/>
          <w:szCs w:val="24"/>
        </w:rPr>
      </w:pPr>
    </w:p>
    <w:p w14:paraId="633960A8" w14:textId="77777777" w:rsidR="00701F5C" w:rsidRPr="007B52D2" w:rsidRDefault="00701F5C" w:rsidP="0006768B">
      <w:pPr>
        <w:pStyle w:val="ListParagraph"/>
        <w:numPr>
          <w:ilvl w:val="0"/>
          <w:numId w:val="29"/>
        </w:numPr>
        <w:shd w:val="clear" w:color="auto" w:fill="FFFFFF"/>
        <w:tabs>
          <w:tab w:val="left" w:pos="284"/>
        </w:tabs>
        <w:spacing w:after="0" w:line="240" w:lineRule="auto"/>
        <w:ind w:left="284" w:hanging="568"/>
        <w:jc w:val="both"/>
        <w:rPr>
          <w:rFonts w:ascii="Arial" w:hAnsi="Arial"/>
          <w:sz w:val="24"/>
          <w:szCs w:val="24"/>
        </w:rPr>
      </w:pPr>
      <w:r w:rsidRPr="007B52D2">
        <w:rPr>
          <w:rFonts w:ascii="Arial" w:hAnsi="Arial"/>
          <w:sz w:val="24"/>
          <w:szCs w:val="24"/>
        </w:rPr>
        <w:t xml:space="preserve">Letters sent to all landowners and occupiers within a 200m radius of the subject </w:t>
      </w:r>
      <w:proofErr w:type="gramStart"/>
      <w:r w:rsidRPr="007B52D2">
        <w:rPr>
          <w:rFonts w:ascii="Arial" w:hAnsi="Arial"/>
          <w:sz w:val="24"/>
          <w:szCs w:val="24"/>
        </w:rPr>
        <w:t>site;</w:t>
      </w:r>
      <w:proofErr w:type="gramEnd"/>
    </w:p>
    <w:p w14:paraId="2B3E0212" w14:textId="77777777" w:rsidR="00701F5C" w:rsidRPr="007B52D2" w:rsidRDefault="00701F5C" w:rsidP="0006768B">
      <w:pPr>
        <w:pStyle w:val="ListParagraph"/>
        <w:numPr>
          <w:ilvl w:val="0"/>
          <w:numId w:val="29"/>
        </w:numPr>
        <w:shd w:val="clear" w:color="auto" w:fill="FFFFFF"/>
        <w:tabs>
          <w:tab w:val="left" w:pos="284"/>
        </w:tabs>
        <w:spacing w:after="0" w:line="240" w:lineRule="auto"/>
        <w:ind w:left="284" w:hanging="568"/>
        <w:jc w:val="both"/>
        <w:rPr>
          <w:rFonts w:ascii="Arial" w:hAnsi="Arial"/>
          <w:sz w:val="24"/>
          <w:szCs w:val="24"/>
        </w:rPr>
      </w:pPr>
      <w:r w:rsidRPr="007B52D2">
        <w:rPr>
          <w:rFonts w:ascii="Arial" w:hAnsi="Arial"/>
          <w:sz w:val="24"/>
          <w:szCs w:val="24"/>
        </w:rPr>
        <w:t xml:space="preserve">A sign on site was installed at the site’s street </w:t>
      </w:r>
      <w:proofErr w:type="gramStart"/>
      <w:r w:rsidRPr="007B52D2">
        <w:rPr>
          <w:rFonts w:ascii="Arial" w:hAnsi="Arial"/>
          <w:sz w:val="24"/>
          <w:szCs w:val="24"/>
        </w:rPr>
        <w:t>frontage;</w:t>
      </w:r>
      <w:proofErr w:type="gramEnd"/>
    </w:p>
    <w:p w14:paraId="04E23BBE" w14:textId="77777777" w:rsidR="00701F5C" w:rsidRPr="007B52D2" w:rsidRDefault="00701F5C" w:rsidP="0006768B">
      <w:pPr>
        <w:pStyle w:val="ListParagraph"/>
        <w:numPr>
          <w:ilvl w:val="0"/>
          <w:numId w:val="29"/>
        </w:numPr>
        <w:shd w:val="clear" w:color="auto" w:fill="FFFFFF"/>
        <w:tabs>
          <w:tab w:val="left" w:pos="284"/>
        </w:tabs>
        <w:spacing w:after="0" w:line="240" w:lineRule="auto"/>
        <w:ind w:left="284" w:hanging="568"/>
        <w:jc w:val="both"/>
        <w:rPr>
          <w:rFonts w:ascii="Arial" w:hAnsi="Arial"/>
          <w:sz w:val="24"/>
          <w:szCs w:val="24"/>
        </w:rPr>
      </w:pPr>
      <w:r w:rsidRPr="007B52D2">
        <w:rPr>
          <w:rFonts w:ascii="Arial" w:hAnsi="Arial"/>
          <w:sz w:val="24"/>
          <w:szCs w:val="24"/>
        </w:rPr>
        <w:t xml:space="preserve">A notice was published on the City’s website with all documents relevant to the application made available for viewing during the advertising </w:t>
      </w:r>
      <w:proofErr w:type="gramStart"/>
      <w:r w:rsidRPr="007B52D2">
        <w:rPr>
          <w:rFonts w:ascii="Arial" w:hAnsi="Arial"/>
          <w:sz w:val="24"/>
          <w:szCs w:val="24"/>
        </w:rPr>
        <w:t>period;</w:t>
      </w:r>
      <w:proofErr w:type="gramEnd"/>
    </w:p>
    <w:p w14:paraId="761A9B45" w14:textId="77777777" w:rsidR="00701F5C" w:rsidRPr="007B52D2" w:rsidRDefault="00701F5C" w:rsidP="0006768B">
      <w:pPr>
        <w:pStyle w:val="ListParagraph"/>
        <w:numPr>
          <w:ilvl w:val="0"/>
          <w:numId w:val="29"/>
        </w:numPr>
        <w:shd w:val="clear" w:color="auto" w:fill="FFFFFF"/>
        <w:tabs>
          <w:tab w:val="left" w:pos="284"/>
        </w:tabs>
        <w:spacing w:after="0" w:line="240" w:lineRule="auto"/>
        <w:ind w:left="284" w:hanging="568"/>
        <w:jc w:val="both"/>
        <w:rPr>
          <w:rFonts w:ascii="Arial" w:hAnsi="Arial"/>
          <w:sz w:val="24"/>
          <w:szCs w:val="24"/>
        </w:rPr>
      </w:pPr>
      <w:r w:rsidRPr="007B52D2">
        <w:rPr>
          <w:rFonts w:ascii="Arial" w:hAnsi="Arial"/>
          <w:sz w:val="24"/>
          <w:szCs w:val="24"/>
        </w:rPr>
        <w:t xml:space="preserve">A notice was placed in The Post newspaper published on 2 April </w:t>
      </w:r>
      <w:proofErr w:type="gramStart"/>
      <w:r w:rsidRPr="007B52D2">
        <w:rPr>
          <w:rFonts w:ascii="Arial" w:hAnsi="Arial"/>
          <w:sz w:val="24"/>
          <w:szCs w:val="24"/>
        </w:rPr>
        <w:t>2022;</w:t>
      </w:r>
      <w:proofErr w:type="gramEnd"/>
    </w:p>
    <w:p w14:paraId="75C3AF8F" w14:textId="77777777" w:rsidR="00701F5C" w:rsidRPr="007B52D2" w:rsidRDefault="00701F5C" w:rsidP="0006768B">
      <w:pPr>
        <w:pStyle w:val="ListParagraph"/>
        <w:numPr>
          <w:ilvl w:val="0"/>
          <w:numId w:val="29"/>
        </w:numPr>
        <w:shd w:val="clear" w:color="auto" w:fill="FFFFFF"/>
        <w:tabs>
          <w:tab w:val="left" w:pos="284"/>
        </w:tabs>
        <w:spacing w:after="0" w:line="240" w:lineRule="auto"/>
        <w:ind w:left="284" w:hanging="568"/>
        <w:jc w:val="both"/>
        <w:rPr>
          <w:rFonts w:ascii="Arial" w:hAnsi="Arial"/>
          <w:sz w:val="24"/>
          <w:szCs w:val="24"/>
        </w:rPr>
      </w:pPr>
      <w:r w:rsidRPr="007B52D2">
        <w:rPr>
          <w:rFonts w:ascii="Arial" w:hAnsi="Arial"/>
          <w:sz w:val="24"/>
          <w:szCs w:val="24"/>
        </w:rPr>
        <w:t>A social media post was made on one of the City’s Social Media platforms; and</w:t>
      </w:r>
    </w:p>
    <w:p w14:paraId="6F32E6C6" w14:textId="77777777" w:rsidR="00701F5C" w:rsidRPr="007B52D2" w:rsidRDefault="00701F5C" w:rsidP="0006768B">
      <w:pPr>
        <w:pStyle w:val="ListParagraph"/>
        <w:numPr>
          <w:ilvl w:val="0"/>
          <w:numId w:val="29"/>
        </w:numPr>
        <w:shd w:val="clear" w:color="auto" w:fill="FFFFFF"/>
        <w:tabs>
          <w:tab w:val="left" w:pos="284"/>
        </w:tabs>
        <w:spacing w:after="0" w:line="240" w:lineRule="auto"/>
        <w:ind w:left="284" w:hanging="568"/>
        <w:jc w:val="both"/>
        <w:rPr>
          <w:rFonts w:ascii="Arial" w:hAnsi="Arial"/>
          <w:sz w:val="24"/>
          <w:szCs w:val="24"/>
        </w:rPr>
      </w:pPr>
      <w:r w:rsidRPr="007B52D2">
        <w:rPr>
          <w:rFonts w:ascii="Arial" w:hAnsi="Arial"/>
          <w:sz w:val="24"/>
          <w:szCs w:val="24"/>
        </w:rPr>
        <w:t>A community information session was held at the City’s Offices on 6 April 2022.</w:t>
      </w:r>
    </w:p>
    <w:p w14:paraId="25B68F31" w14:textId="77777777" w:rsidR="00FC4739" w:rsidRDefault="00FC4739" w:rsidP="0006768B">
      <w:pPr>
        <w:shd w:val="clear" w:color="auto" w:fill="FFFFFF"/>
        <w:ind w:left="-284"/>
        <w:jc w:val="both"/>
        <w:rPr>
          <w:rFonts w:ascii="Arial" w:hAnsi="Arial" w:cs="Arial"/>
          <w:szCs w:val="24"/>
        </w:rPr>
      </w:pPr>
    </w:p>
    <w:p w14:paraId="0ECC3471" w14:textId="7689F630" w:rsidR="00701F5C" w:rsidRPr="00701F5C" w:rsidRDefault="00701F5C" w:rsidP="0006768B">
      <w:pPr>
        <w:shd w:val="clear" w:color="auto" w:fill="FFFFFF"/>
        <w:ind w:left="-284"/>
        <w:jc w:val="both"/>
        <w:rPr>
          <w:rFonts w:ascii="Arial" w:hAnsi="Arial" w:cs="Arial"/>
          <w:bCs/>
          <w:color w:val="000000"/>
          <w:szCs w:val="24"/>
          <w:lang w:val="en-US"/>
        </w:rPr>
      </w:pPr>
      <w:r w:rsidRPr="007B52D2">
        <w:rPr>
          <w:rFonts w:ascii="Arial" w:hAnsi="Arial" w:cs="Arial"/>
          <w:szCs w:val="24"/>
        </w:rPr>
        <w:t xml:space="preserve">At the close of advertising, one submission was received objecting to the proposal. </w:t>
      </w:r>
      <w:r w:rsidRPr="00701F5C">
        <w:rPr>
          <w:rFonts w:ascii="Arial" w:hAnsi="Arial" w:cs="Arial"/>
          <w:bCs/>
          <w:color w:val="000000"/>
          <w:szCs w:val="24"/>
          <w:lang w:val="en-US"/>
        </w:rPr>
        <w:t>These matters have been addressed within the Responsible Authority Report. The submission on this proposal have been given due regard in this assessment in accordance with Clause 67(y) of the Planning and Development (Local Planning Schemes Regulations) 2015.</w:t>
      </w:r>
    </w:p>
    <w:p w14:paraId="4B0485ED" w14:textId="77777777" w:rsidR="00701F5C" w:rsidRPr="00701F5C" w:rsidRDefault="00701F5C" w:rsidP="0006768B">
      <w:pPr>
        <w:spacing w:before="240"/>
        <w:ind w:left="-284"/>
        <w:jc w:val="both"/>
        <w:rPr>
          <w:rFonts w:ascii="Arial" w:hAnsi="Arial" w:cs="Arial"/>
          <w:b/>
          <w:color w:val="000000"/>
          <w:szCs w:val="24"/>
          <w:lang w:val="en-US"/>
        </w:rPr>
      </w:pPr>
      <w:r w:rsidRPr="00701F5C">
        <w:rPr>
          <w:rFonts w:ascii="Arial" w:hAnsi="Arial" w:cs="Arial"/>
          <w:b/>
          <w:color w:val="000000"/>
          <w:szCs w:val="24"/>
          <w:lang w:val="en-US"/>
        </w:rPr>
        <w:t>Design Review Panel</w:t>
      </w:r>
    </w:p>
    <w:p w14:paraId="0792BBC1" w14:textId="77777777" w:rsidR="00701F5C" w:rsidRPr="009F3709" w:rsidRDefault="00701F5C" w:rsidP="0006768B">
      <w:pPr>
        <w:shd w:val="clear" w:color="auto" w:fill="FFFFFF"/>
        <w:ind w:left="-284"/>
        <w:jc w:val="both"/>
        <w:rPr>
          <w:rFonts w:ascii="Arial" w:hAnsi="Arial" w:cs="Arial"/>
          <w:szCs w:val="24"/>
        </w:rPr>
      </w:pPr>
      <w:r>
        <w:rPr>
          <w:rFonts w:ascii="Arial" w:hAnsi="Arial" w:cs="Arial"/>
          <w:szCs w:val="24"/>
        </w:rPr>
        <w:br/>
      </w:r>
      <w:r w:rsidRPr="009F3709">
        <w:rPr>
          <w:rFonts w:ascii="Arial" w:hAnsi="Arial" w:cs="Arial"/>
          <w:szCs w:val="24"/>
        </w:rPr>
        <w:t>Due to the</w:t>
      </w:r>
      <w:r>
        <w:rPr>
          <w:rFonts w:ascii="Arial" w:hAnsi="Arial" w:cs="Arial"/>
          <w:szCs w:val="24"/>
        </w:rPr>
        <w:t xml:space="preserve"> minor</w:t>
      </w:r>
      <w:r w:rsidRPr="009F3709">
        <w:rPr>
          <w:rFonts w:ascii="Arial" w:hAnsi="Arial" w:cs="Arial"/>
          <w:szCs w:val="24"/>
        </w:rPr>
        <w:t xml:space="preserve"> nature and extent of the modifications proposed, the application was not reviewed by the Design Review Panel.</w:t>
      </w:r>
    </w:p>
    <w:p w14:paraId="233988BF" w14:textId="77777777" w:rsidR="00701F5C" w:rsidRPr="00701F5C" w:rsidRDefault="00701F5C" w:rsidP="0006768B">
      <w:pPr>
        <w:spacing w:before="240"/>
        <w:ind w:left="-284"/>
        <w:jc w:val="both"/>
        <w:rPr>
          <w:rFonts w:ascii="Arial" w:hAnsi="Arial" w:cs="Arial"/>
          <w:b/>
          <w:color w:val="17365D"/>
          <w:sz w:val="28"/>
          <w:szCs w:val="32"/>
          <w:lang w:val="en-US"/>
        </w:rPr>
      </w:pPr>
      <w:r w:rsidRPr="00701F5C">
        <w:rPr>
          <w:rFonts w:ascii="Arial" w:hAnsi="Arial" w:cs="Arial"/>
          <w:b/>
          <w:color w:val="17365D"/>
          <w:sz w:val="28"/>
          <w:szCs w:val="32"/>
          <w:lang w:val="en-US"/>
        </w:rPr>
        <w:t>Strategic Implications</w:t>
      </w:r>
    </w:p>
    <w:p w14:paraId="713FD29D" w14:textId="77777777" w:rsidR="00701F5C" w:rsidRDefault="00701F5C" w:rsidP="0006768B">
      <w:pPr>
        <w:ind w:left="-284"/>
        <w:jc w:val="both"/>
        <w:rPr>
          <w:rFonts w:ascii="Arial" w:hAnsi="Arial" w:cs="Arial"/>
          <w:szCs w:val="32"/>
          <w:lang w:val="en-US"/>
        </w:rPr>
      </w:pPr>
    </w:p>
    <w:p w14:paraId="387FB8F6" w14:textId="77777777" w:rsidR="00701F5C" w:rsidRPr="005F77A2" w:rsidRDefault="00701F5C" w:rsidP="0006768B">
      <w:pPr>
        <w:ind w:left="-284"/>
        <w:jc w:val="both"/>
        <w:rPr>
          <w:rFonts w:ascii="Arial" w:hAnsi="Arial" w:cs="Arial"/>
          <w:szCs w:val="32"/>
          <w:lang w:val="en-US"/>
        </w:rPr>
      </w:pPr>
      <w:r w:rsidRPr="005F77A2">
        <w:rPr>
          <w:rFonts w:ascii="Arial" w:hAnsi="Arial" w:cs="Arial"/>
          <w:szCs w:val="32"/>
          <w:lang w:val="en-US"/>
        </w:rPr>
        <w:lastRenderedPageBreak/>
        <w:t xml:space="preserve">This item relates to the following elements from the City’s Strategic Community Plan. </w:t>
      </w:r>
    </w:p>
    <w:p w14:paraId="16E78CD0" w14:textId="77777777" w:rsidR="00701F5C" w:rsidRPr="00701F5C" w:rsidRDefault="00701F5C" w:rsidP="0006768B">
      <w:pPr>
        <w:jc w:val="both"/>
        <w:rPr>
          <w:rFonts w:ascii="Arial" w:hAnsi="Arial" w:cs="Arial"/>
          <w:b/>
          <w:color w:val="17365D"/>
          <w:szCs w:val="24"/>
          <w:lang w:val="en-US"/>
        </w:rPr>
      </w:pPr>
    </w:p>
    <w:p w14:paraId="4C11BA10" w14:textId="77777777" w:rsidR="00701F5C" w:rsidRPr="005F77A2" w:rsidRDefault="00701F5C" w:rsidP="0006768B">
      <w:pPr>
        <w:ind w:left="-284"/>
        <w:jc w:val="both"/>
        <w:rPr>
          <w:rFonts w:ascii="Arial" w:hAnsi="Arial" w:cs="Arial"/>
          <w:szCs w:val="24"/>
          <w:lang w:val="en-US"/>
        </w:rPr>
      </w:pPr>
      <w:r w:rsidRPr="00701F5C">
        <w:rPr>
          <w:rFonts w:ascii="Arial" w:hAnsi="Arial" w:cs="Arial"/>
          <w:b/>
          <w:color w:val="17365D"/>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rPr>
        <w:tab/>
      </w:r>
      <w:r w:rsidRPr="005F77A2">
        <w:rPr>
          <w:rFonts w:ascii="Arial" w:hAnsi="Arial" w:cs="Arial"/>
          <w:szCs w:val="24"/>
          <w:lang w:val="en-US"/>
        </w:rPr>
        <w:t xml:space="preserve">Our city will be an </w:t>
      </w:r>
      <w:proofErr w:type="gramStart"/>
      <w:r w:rsidRPr="005F77A2">
        <w:rPr>
          <w:rFonts w:ascii="Arial" w:hAnsi="Arial" w:cs="Arial"/>
          <w:szCs w:val="24"/>
          <w:lang w:val="en-US"/>
        </w:rPr>
        <w:t>environmentally-sensitive</w:t>
      </w:r>
      <w:proofErr w:type="gramEnd"/>
      <w:r w:rsidRPr="005F77A2">
        <w:rPr>
          <w:rFonts w:ascii="Arial" w:hAnsi="Arial" w:cs="Arial"/>
          <w:szCs w:val="24"/>
          <w:lang w:val="en-US"/>
        </w:rPr>
        <w:t>, beautiful and inclusive place.</w:t>
      </w:r>
    </w:p>
    <w:p w14:paraId="5F1BE1FC" w14:textId="77777777" w:rsidR="00701F5C" w:rsidRPr="005F77A2" w:rsidRDefault="00701F5C" w:rsidP="0006768B">
      <w:pPr>
        <w:ind w:left="-567"/>
        <w:jc w:val="both"/>
        <w:rPr>
          <w:rFonts w:ascii="Arial" w:hAnsi="Arial" w:cs="Arial"/>
          <w:szCs w:val="24"/>
          <w:lang w:val="en-US"/>
        </w:rPr>
      </w:pPr>
    </w:p>
    <w:p w14:paraId="4BB96925" w14:textId="77777777" w:rsidR="00701F5C" w:rsidRPr="005F77A2" w:rsidRDefault="00701F5C" w:rsidP="0006768B">
      <w:pPr>
        <w:ind w:left="-284"/>
        <w:jc w:val="both"/>
        <w:rPr>
          <w:rFonts w:ascii="Arial" w:hAnsi="Arial" w:cs="Arial"/>
          <w:b/>
          <w:szCs w:val="28"/>
          <w:lang w:val="en-US"/>
        </w:rPr>
      </w:pPr>
      <w:r w:rsidRPr="00701F5C">
        <w:rPr>
          <w:rFonts w:ascii="Arial" w:hAnsi="Arial" w:cs="Arial"/>
          <w:b/>
          <w:color w:val="17365D"/>
          <w:szCs w:val="28"/>
          <w:lang w:val="en-US"/>
        </w:rPr>
        <w:t>Values</w:t>
      </w:r>
      <w:r w:rsidRPr="005F77A2">
        <w:rPr>
          <w:rFonts w:ascii="Arial" w:hAnsi="Arial" w:cs="Arial"/>
          <w:bCs/>
          <w:szCs w:val="28"/>
          <w:lang w:val="en-US"/>
        </w:rPr>
        <w:tab/>
      </w:r>
      <w:r w:rsidRPr="005F77A2">
        <w:rPr>
          <w:rFonts w:ascii="Arial" w:hAnsi="Arial" w:cs="Arial"/>
          <w:bCs/>
          <w:szCs w:val="28"/>
          <w:lang w:val="en-US"/>
        </w:rPr>
        <w:tab/>
      </w:r>
      <w:r w:rsidRPr="005F77A2">
        <w:rPr>
          <w:rFonts w:ascii="Arial" w:hAnsi="Arial" w:cs="Arial"/>
          <w:b/>
          <w:szCs w:val="28"/>
          <w:lang w:val="en-US"/>
        </w:rPr>
        <w:t>Great Natural and Built Environment</w:t>
      </w:r>
    </w:p>
    <w:p w14:paraId="2303A029" w14:textId="77777777" w:rsidR="00701F5C" w:rsidRPr="005F77A2" w:rsidRDefault="00701F5C" w:rsidP="0006768B">
      <w:pPr>
        <w:ind w:left="1440"/>
        <w:jc w:val="both"/>
        <w:rPr>
          <w:rFonts w:ascii="Arial" w:hAnsi="Arial" w:cs="Arial"/>
          <w:bCs/>
          <w:szCs w:val="28"/>
          <w:lang w:val="en-US"/>
        </w:rPr>
      </w:pPr>
      <w:r w:rsidRPr="005F77A2">
        <w:rPr>
          <w:rFonts w:ascii="Arial" w:hAnsi="Arial" w:cs="Arial"/>
          <w:bCs/>
          <w:szCs w:val="28"/>
          <w:lang w:val="en-US"/>
        </w:rPr>
        <w:t xml:space="preserve">We protect our enhanced, engaging community spaces, heritage, the natural </w:t>
      </w:r>
      <w:proofErr w:type="gramStart"/>
      <w:r w:rsidRPr="005F77A2">
        <w:rPr>
          <w:rFonts w:ascii="Arial" w:hAnsi="Arial" w:cs="Arial"/>
          <w:bCs/>
          <w:szCs w:val="28"/>
          <w:lang w:val="en-US"/>
        </w:rPr>
        <w:t>environment</w:t>
      </w:r>
      <w:proofErr w:type="gramEnd"/>
      <w:r w:rsidRPr="005F77A2">
        <w:rPr>
          <w:rFonts w:ascii="Arial" w:hAnsi="Arial" w:cs="Arial"/>
          <w:bCs/>
          <w:szCs w:val="28"/>
          <w:lang w:val="en-US"/>
        </w:rPr>
        <w:t xml:space="preserve"> and our biodiversity through well-planned and managed development.</w:t>
      </w:r>
    </w:p>
    <w:p w14:paraId="5D241810" w14:textId="77777777" w:rsidR="00701F5C" w:rsidRPr="005F77A2" w:rsidRDefault="00701F5C" w:rsidP="0006768B">
      <w:pPr>
        <w:ind w:left="-284"/>
        <w:jc w:val="both"/>
        <w:rPr>
          <w:rFonts w:ascii="Arial" w:hAnsi="Arial" w:cs="Arial"/>
          <w:bCs/>
          <w:szCs w:val="28"/>
          <w:lang w:val="en-US"/>
        </w:rPr>
      </w:pPr>
    </w:p>
    <w:p w14:paraId="4CBC0F7A" w14:textId="77777777" w:rsidR="00701F5C" w:rsidRPr="00701F5C" w:rsidRDefault="00701F5C" w:rsidP="0006768B">
      <w:pPr>
        <w:ind w:left="-284"/>
        <w:jc w:val="both"/>
        <w:rPr>
          <w:rFonts w:ascii="Arial" w:hAnsi="Arial" w:cs="Arial"/>
          <w:b/>
          <w:bCs/>
          <w:color w:val="17365D"/>
          <w:szCs w:val="24"/>
          <w:lang w:val="en-US"/>
        </w:rPr>
      </w:pPr>
      <w:r w:rsidRPr="00701F5C">
        <w:rPr>
          <w:rFonts w:ascii="Arial" w:eastAsia="Acumin Pro" w:hAnsi="Arial" w:cs="Arial"/>
          <w:b/>
          <w:bCs/>
          <w:color w:val="17365D"/>
          <w:szCs w:val="24"/>
          <w:lang w:val="en-US"/>
        </w:rPr>
        <w:t>Priority</w:t>
      </w:r>
      <w:r w:rsidRPr="00701F5C">
        <w:rPr>
          <w:rFonts w:ascii="Arial" w:hAnsi="Arial" w:cs="Arial"/>
          <w:b/>
          <w:bCs/>
          <w:color w:val="17365D"/>
          <w:szCs w:val="24"/>
          <w:lang w:val="en-US"/>
        </w:rPr>
        <w:t xml:space="preserve"> Area</w:t>
      </w:r>
      <w:r w:rsidRPr="00701F5C">
        <w:rPr>
          <w:rFonts w:ascii="Arial" w:hAnsi="Arial" w:cs="Arial"/>
          <w:b/>
          <w:bCs/>
          <w:color w:val="17365D"/>
          <w:szCs w:val="24"/>
          <w:lang w:val="en-US"/>
        </w:rPr>
        <w:tab/>
      </w:r>
      <w:r w:rsidRPr="00B75917">
        <w:rPr>
          <w:rFonts w:ascii="Arial" w:hAnsi="Arial" w:cs="Arial"/>
          <w:szCs w:val="24"/>
          <w:lang w:val="en-US"/>
        </w:rPr>
        <w:t>Urban form – protecting our quality living environment</w:t>
      </w:r>
    </w:p>
    <w:p w14:paraId="03EFCD2C" w14:textId="0AA801FC" w:rsidR="00FC4739" w:rsidRDefault="00FC4739" w:rsidP="0006768B">
      <w:pPr>
        <w:ind w:left="-567"/>
        <w:jc w:val="both"/>
        <w:rPr>
          <w:rFonts w:ascii="Arial" w:hAnsi="Arial" w:cs="Arial"/>
          <w:b/>
          <w:sz w:val="28"/>
          <w:szCs w:val="32"/>
          <w:lang w:val="en-US"/>
        </w:rPr>
      </w:pPr>
    </w:p>
    <w:p w14:paraId="6A60CA34" w14:textId="77777777" w:rsidR="00FC7048" w:rsidRPr="005F77A2" w:rsidRDefault="00FC7048" w:rsidP="0006768B">
      <w:pPr>
        <w:ind w:left="-567"/>
        <w:jc w:val="both"/>
        <w:rPr>
          <w:rFonts w:ascii="Arial" w:hAnsi="Arial" w:cs="Arial"/>
          <w:b/>
          <w:sz w:val="28"/>
          <w:szCs w:val="32"/>
          <w:lang w:val="en-US"/>
        </w:rPr>
      </w:pPr>
    </w:p>
    <w:p w14:paraId="5F50D339" w14:textId="77777777" w:rsidR="00701F5C" w:rsidRPr="005F77A2" w:rsidRDefault="00701F5C" w:rsidP="0006768B">
      <w:pPr>
        <w:ind w:left="-284"/>
        <w:jc w:val="both"/>
        <w:rPr>
          <w:rFonts w:ascii="Arial" w:hAnsi="Arial" w:cs="Arial"/>
          <w:b/>
          <w:sz w:val="28"/>
          <w:szCs w:val="32"/>
          <w:lang w:val="en-US"/>
        </w:rPr>
      </w:pPr>
      <w:r w:rsidRPr="00701F5C">
        <w:rPr>
          <w:rFonts w:ascii="Arial" w:hAnsi="Arial" w:cs="Arial"/>
          <w:b/>
          <w:color w:val="17365D"/>
          <w:sz w:val="28"/>
          <w:szCs w:val="32"/>
          <w:lang w:val="en-US"/>
        </w:rPr>
        <w:t>Budget/Financial Implications</w:t>
      </w:r>
    </w:p>
    <w:p w14:paraId="3AC42A58" w14:textId="77777777" w:rsidR="00701F5C" w:rsidRDefault="00701F5C" w:rsidP="0006768B">
      <w:pPr>
        <w:ind w:left="-284"/>
        <w:jc w:val="both"/>
        <w:rPr>
          <w:rFonts w:ascii="Arial" w:hAnsi="Arial" w:cs="Arial"/>
          <w:b/>
          <w:szCs w:val="32"/>
          <w:highlight w:val="yellow"/>
          <w:lang w:val="en-US"/>
        </w:rPr>
      </w:pPr>
    </w:p>
    <w:p w14:paraId="12993662" w14:textId="77777777" w:rsidR="00701F5C" w:rsidRPr="00D9173C" w:rsidRDefault="00701F5C" w:rsidP="0006768B">
      <w:pPr>
        <w:ind w:left="-284"/>
        <w:jc w:val="both"/>
        <w:rPr>
          <w:rFonts w:ascii="Arial" w:hAnsi="Arial" w:cs="Arial"/>
          <w:bCs/>
          <w:szCs w:val="32"/>
          <w:lang w:val="en-US"/>
        </w:rPr>
      </w:pPr>
      <w:r w:rsidRPr="00D9173C">
        <w:rPr>
          <w:rFonts w:ascii="Arial" w:hAnsi="Arial" w:cs="Arial"/>
          <w:bCs/>
          <w:szCs w:val="32"/>
          <w:lang w:val="en-US"/>
        </w:rPr>
        <w:t>N/A</w:t>
      </w:r>
    </w:p>
    <w:p w14:paraId="1AC7FADC" w14:textId="728EA5C3" w:rsidR="00701F5C" w:rsidRDefault="00701F5C" w:rsidP="0006768B">
      <w:pPr>
        <w:ind w:left="-284"/>
        <w:jc w:val="both"/>
        <w:rPr>
          <w:rFonts w:ascii="Arial" w:hAnsi="Arial" w:cs="Arial"/>
          <w:szCs w:val="24"/>
          <w:highlight w:val="yellow"/>
          <w:lang w:val="en-US"/>
        </w:rPr>
      </w:pPr>
    </w:p>
    <w:p w14:paraId="657A113D" w14:textId="77777777" w:rsidR="00FC4739" w:rsidRPr="005F77A2" w:rsidRDefault="00FC4739" w:rsidP="0006768B">
      <w:pPr>
        <w:ind w:left="-284"/>
        <w:jc w:val="both"/>
        <w:rPr>
          <w:rFonts w:ascii="Arial" w:hAnsi="Arial" w:cs="Arial"/>
          <w:szCs w:val="24"/>
          <w:highlight w:val="yellow"/>
          <w:lang w:val="en-US"/>
        </w:rPr>
      </w:pPr>
    </w:p>
    <w:p w14:paraId="04EF98AD" w14:textId="77777777" w:rsidR="00701F5C" w:rsidRPr="00701F5C" w:rsidRDefault="00701F5C" w:rsidP="0006768B">
      <w:pPr>
        <w:ind w:left="-284"/>
        <w:jc w:val="both"/>
        <w:rPr>
          <w:rFonts w:ascii="Arial" w:hAnsi="Arial" w:cs="Arial"/>
          <w:b/>
          <w:color w:val="17365D"/>
          <w:sz w:val="28"/>
          <w:szCs w:val="32"/>
          <w:lang w:val="en-US"/>
        </w:rPr>
      </w:pPr>
      <w:r w:rsidRPr="00701F5C">
        <w:rPr>
          <w:rFonts w:ascii="Arial" w:hAnsi="Arial" w:cs="Arial"/>
          <w:b/>
          <w:color w:val="17365D"/>
          <w:sz w:val="28"/>
          <w:szCs w:val="32"/>
          <w:lang w:val="en-US"/>
        </w:rPr>
        <w:t>Legislative and Policy Implications</w:t>
      </w:r>
    </w:p>
    <w:p w14:paraId="76C0D4A6" w14:textId="77777777" w:rsidR="00701F5C" w:rsidRPr="005F77A2" w:rsidRDefault="00701F5C" w:rsidP="0006768B">
      <w:pPr>
        <w:ind w:left="-284"/>
        <w:jc w:val="both"/>
        <w:rPr>
          <w:rFonts w:ascii="Arial" w:hAnsi="Arial" w:cs="Arial"/>
          <w:b/>
          <w:sz w:val="28"/>
          <w:szCs w:val="32"/>
          <w:lang w:val="en-US"/>
        </w:rPr>
      </w:pPr>
    </w:p>
    <w:p w14:paraId="5EAAE029" w14:textId="77777777" w:rsidR="00701F5C" w:rsidRPr="00EF6E7B" w:rsidRDefault="00701F5C" w:rsidP="0006768B">
      <w:pPr>
        <w:ind w:left="-284"/>
        <w:jc w:val="both"/>
        <w:rPr>
          <w:rFonts w:ascii="Arial" w:hAnsi="Arial" w:cs="Arial"/>
          <w:bCs/>
          <w:szCs w:val="24"/>
          <w:lang w:val="en-US"/>
        </w:rPr>
      </w:pPr>
      <w:r w:rsidRPr="00835D18">
        <w:rPr>
          <w:rFonts w:ascii="Arial" w:hAnsi="Arial" w:cs="Arial"/>
          <w:bCs/>
          <w:szCs w:val="24"/>
          <w:lang w:val="en-US"/>
        </w:rPr>
        <w:t xml:space="preserve">Council is requested to make a recommendation to the JDAP in accordance with Regulation </w:t>
      </w:r>
      <w:r w:rsidRPr="00EF6E7B">
        <w:rPr>
          <w:rFonts w:ascii="Arial" w:hAnsi="Arial" w:cs="Arial"/>
          <w:bCs/>
          <w:szCs w:val="24"/>
          <w:lang w:val="en-US"/>
        </w:rPr>
        <w:t>1</w:t>
      </w:r>
      <w:r>
        <w:rPr>
          <w:rFonts w:ascii="Arial" w:hAnsi="Arial" w:cs="Arial"/>
          <w:bCs/>
          <w:szCs w:val="24"/>
          <w:lang w:val="en-US"/>
        </w:rPr>
        <w:t>7</w:t>
      </w:r>
      <w:r w:rsidRPr="00EF6E7B">
        <w:rPr>
          <w:rFonts w:ascii="Arial" w:hAnsi="Arial" w:cs="Arial"/>
          <w:bCs/>
          <w:szCs w:val="24"/>
          <w:lang w:val="en-US"/>
        </w:rPr>
        <w:t xml:space="preserve"> of the </w:t>
      </w:r>
      <w:hyperlink r:id="rId23" w:history="1">
        <w:r w:rsidRPr="008F0CE6">
          <w:rPr>
            <w:rStyle w:val="Hyperlink"/>
            <w:rFonts w:ascii="Arial" w:hAnsi="Arial" w:cs="Arial"/>
            <w:bCs/>
            <w:i/>
            <w:iCs/>
            <w:szCs w:val="24"/>
            <w:lang w:val="en-US"/>
          </w:rPr>
          <w:t>Planning and Development (Development Assessment Panels) Regulations 2011</w:t>
        </w:r>
      </w:hyperlink>
      <w:r w:rsidRPr="00EF6E7B">
        <w:rPr>
          <w:rFonts w:ascii="Arial" w:hAnsi="Arial" w:cs="Arial"/>
          <w:bCs/>
          <w:i/>
          <w:iCs/>
          <w:szCs w:val="24"/>
          <w:lang w:val="en-US"/>
        </w:rPr>
        <w:t>.</w:t>
      </w:r>
      <w:r w:rsidRPr="00EF6E7B">
        <w:rPr>
          <w:rFonts w:ascii="Arial" w:hAnsi="Arial" w:cs="Arial"/>
          <w:bCs/>
          <w:szCs w:val="24"/>
          <w:lang w:val="en-US"/>
        </w:rPr>
        <w:t xml:space="preserve"> Council may recommend </w:t>
      </w:r>
      <w:proofErr w:type="gramStart"/>
      <w:r w:rsidRPr="00EF6E7B">
        <w:rPr>
          <w:rFonts w:ascii="Arial" w:hAnsi="Arial" w:cs="Arial"/>
          <w:bCs/>
          <w:szCs w:val="24"/>
          <w:lang w:val="en-US"/>
        </w:rPr>
        <w:t>to approve</w:t>
      </w:r>
      <w:proofErr w:type="gramEnd"/>
      <w:r w:rsidRPr="00EF6E7B">
        <w:rPr>
          <w:rFonts w:ascii="Arial" w:hAnsi="Arial" w:cs="Arial"/>
          <w:bCs/>
          <w:szCs w:val="24"/>
          <w:lang w:val="en-US"/>
        </w:rPr>
        <w:t xml:space="preserve">, refuse or defer the application. </w:t>
      </w:r>
    </w:p>
    <w:p w14:paraId="5C666879" w14:textId="16F4447A" w:rsidR="00701F5C" w:rsidRDefault="00701F5C" w:rsidP="0006768B">
      <w:pPr>
        <w:ind w:left="-284"/>
        <w:jc w:val="both"/>
        <w:rPr>
          <w:rFonts w:ascii="Arial" w:hAnsi="Arial" w:cs="Arial"/>
          <w:bCs/>
          <w:szCs w:val="24"/>
          <w:lang w:val="en-US"/>
        </w:rPr>
      </w:pPr>
    </w:p>
    <w:p w14:paraId="33F3C4B4" w14:textId="77777777" w:rsidR="00FC4739" w:rsidRDefault="00FC4739" w:rsidP="0006768B">
      <w:pPr>
        <w:ind w:left="-284"/>
        <w:jc w:val="both"/>
        <w:rPr>
          <w:rFonts w:ascii="Arial" w:hAnsi="Arial" w:cs="Arial"/>
          <w:bCs/>
          <w:szCs w:val="24"/>
          <w:lang w:val="en-US"/>
        </w:rPr>
      </w:pPr>
    </w:p>
    <w:p w14:paraId="5FC2D328" w14:textId="77777777" w:rsidR="00701F5C" w:rsidRPr="005F77A2" w:rsidRDefault="00701F5C" w:rsidP="0006768B">
      <w:pPr>
        <w:ind w:left="-284"/>
        <w:jc w:val="both"/>
        <w:rPr>
          <w:rFonts w:ascii="Arial" w:hAnsi="Arial" w:cs="Arial"/>
          <w:b/>
          <w:sz w:val="28"/>
          <w:szCs w:val="32"/>
          <w:lang w:val="en-US"/>
        </w:rPr>
      </w:pPr>
      <w:r w:rsidRPr="00701F5C">
        <w:rPr>
          <w:rFonts w:ascii="Arial" w:hAnsi="Arial" w:cs="Arial"/>
          <w:b/>
          <w:color w:val="17365D"/>
          <w:sz w:val="28"/>
          <w:szCs w:val="32"/>
          <w:lang w:val="en-US"/>
        </w:rPr>
        <w:t>Decision Implications</w:t>
      </w:r>
    </w:p>
    <w:p w14:paraId="502B8045" w14:textId="77777777" w:rsidR="00701F5C" w:rsidRPr="005F77A2" w:rsidRDefault="00701F5C" w:rsidP="0006768B">
      <w:pPr>
        <w:ind w:left="-284"/>
        <w:jc w:val="both"/>
        <w:rPr>
          <w:rFonts w:ascii="Arial" w:hAnsi="Arial" w:cs="Arial"/>
          <w:b/>
          <w:sz w:val="28"/>
          <w:szCs w:val="32"/>
          <w:lang w:val="en-US"/>
        </w:rPr>
      </w:pPr>
    </w:p>
    <w:p w14:paraId="2FE4AFA2" w14:textId="77777777" w:rsidR="00701F5C" w:rsidRPr="002C6389" w:rsidRDefault="00701F5C" w:rsidP="0006768B">
      <w:pPr>
        <w:ind w:left="-284"/>
        <w:jc w:val="both"/>
        <w:rPr>
          <w:rFonts w:ascii="Arial" w:hAnsi="Arial" w:cs="Arial"/>
          <w:bCs/>
          <w:szCs w:val="24"/>
          <w:lang w:val="en-US"/>
        </w:rPr>
      </w:pPr>
      <w:r w:rsidRPr="002C6389">
        <w:rPr>
          <w:rFonts w:ascii="Arial" w:hAnsi="Arial" w:cs="Arial"/>
          <w:bCs/>
          <w:szCs w:val="24"/>
          <w:lang w:val="en-US"/>
        </w:rPr>
        <w:t xml:space="preserve">Council’s recommendation will be incorporated into the Responsible Authority Report (RAR) and lodged with the DAP Secretariat on </w:t>
      </w:r>
      <w:r>
        <w:rPr>
          <w:rFonts w:ascii="Arial" w:hAnsi="Arial" w:cs="Arial"/>
          <w:bCs/>
          <w:szCs w:val="24"/>
          <w:lang w:val="en-US"/>
        </w:rPr>
        <w:t>the 18 May</w:t>
      </w:r>
      <w:r w:rsidRPr="002C6389">
        <w:rPr>
          <w:rFonts w:ascii="Arial" w:hAnsi="Arial" w:cs="Arial"/>
          <w:bCs/>
          <w:szCs w:val="24"/>
          <w:lang w:val="en-US"/>
        </w:rPr>
        <w:t xml:space="preserve"> 2022. The </w:t>
      </w:r>
      <w:r>
        <w:rPr>
          <w:rFonts w:ascii="Arial" w:hAnsi="Arial" w:cs="Arial"/>
          <w:bCs/>
          <w:szCs w:val="24"/>
          <w:lang w:val="en-US"/>
        </w:rPr>
        <w:t xml:space="preserve">recommendation noted above is </w:t>
      </w:r>
      <w:r w:rsidRPr="002C6389">
        <w:rPr>
          <w:rFonts w:ascii="Arial" w:hAnsi="Arial" w:cs="Arial"/>
          <w:bCs/>
          <w:szCs w:val="24"/>
          <w:lang w:val="en-US"/>
        </w:rPr>
        <w:t xml:space="preserve">the officer recommendation that is </w:t>
      </w:r>
      <w:r>
        <w:rPr>
          <w:rFonts w:ascii="Arial" w:hAnsi="Arial" w:cs="Arial"/>
          <w:bCs/>
          <w:szCs w:val="24"/>
          <w:lang w:val="en-US"/>
        </w:rPr>
        <w:t xml:space="preserve">also </w:t>
      </w:r>
      <w:r w:rsidRPr="002C6389">
        <w:rPr>
          <w:rFonts w:ascii="Arial" w:hAnsi="Arial" w:cs="Arial"/>
          <w:bCs/>
          <w:szCs w:val="24"/>
          <w:lang w:val="en-US"/>
        </w:rPr>
        <w:t xml:space="preserve">included in the RAR. </w:t>
      </w:r>
      <w:proofErr w:type="gramStart"/>
      <w:r w:rsidRPr="002C6389">
        <w:rPr>
          <w:rFonts w:ascii="Arial" w:hAnsi="Arial" w:cs="Arial"/>
          <w:bCs/>
          <w:szCs w:val="24"/>
          <w:lang w:val="en-US"/>
        </w:rPr>
        <w:t>In the event that</w:t>
      </w:r>
      <w:proofErr w:type="gramEnd"/>
      <w:r w:rsidRPr="002C6389">
        <w:rPr>
          <w:rFonts w:ascii="Arial" w:hAnsi="Arial" w:cs="Arial"/>
          <w:bCs/>
          <w:szCs w:val="24"/>
          <w:lang w:val="en-US"/>
        </w:rPr>
        <w:t xml:space="preserve"> Council does not adopt the officer recommendation, Council’s recommendation will be located at the front of the RAR as the Responsible Authority Recommendation</w:t>
      </w:r>
      <w:r>
        <w:rPr>
          <w:rFonts w:ascii="Arial" w:hAnsi="Arial" w:cs="Arial"/>
          <w:bCs/>
          <w:szCs w:val="24"/>
          <w:lang w:val="en-US"/>
        </w:rPr>
        <w:t xml:space="preserve"> and</w:t>
      </w:r>
      <w:r w:rsidRPr="002C6389">
        <w:rPr>
          <w:rFonts w:ascii="Arial" w:hAnsi="Arial" w:cs="Arial"/>
          <w:bCs/>
          <w:szCs w:val="24"/>
          <w:lang w:val="en-US"/>
        </w:rPr>
        <w:t xml:space="preserve"> </w:t>
      </w:r>
      <w:r>
        <w:rPr>
          <w:rFonts w:ascii="Arial" w:hAnsi="Arial" w:cs="Arial"/>
          <w:bCs/>
          <w:szCs w:val="24"/>
          <w:lang w:val="en-US"/>
        </w:rPr>
        <w:t>t</w:t>
      </w:r>
      <w:r w:rsidRPr="002C6389">
        <w:rPr>
          <w:rFonts w:ascii="Arial" w:hAnsi="Arial" w:cs="Arial"/>
          <w:bCs/>
          <w:szCs w:val="24"/>
          <w:lang w:val="en-US"/>
        </w:rPr>
        <w:t>he officer recommendation will be contained in the rear of the report.</w:t>
      </w:r>
      <w:r>
        <w:rPr>
          <w:rFonts w:ascii="Arial" w:hAnsi="Arial" w:cs="Arial"/>
          <w:bCs/>
          <w:szCs w:val="24"/>
          <w:lang w:val="en-US"/>
        </w:rPr>
        <w:t xml:space="preserve"> </w:t>
      </w:r>
      <w:proofErr w:type="gramStart"/>
      <w:r>
        <w:rPr>
          <w:rFonts w:ascii="Arial" w:hAnsi="Arial" w:cs="Arial"/>
          <w:bCs/>
          <w:szCs w:val="24"/>
          <w:lang w:val="en-US"/>
        </w:rPr>
        <w:t>In the event that</w:t>
      </w:r>
      <w:proofErr w:type="gramEnd"/>
      <w:r>
        <w:rPr>
          <w:rFonts w:ascii="Arial" w:hAnsi="Arial" w:cs="Arial"/>
          <w:bCs/>
          <w:szCs w:val="24"/>
          <w:lang w:val="en-US"/>
        </w:rPr>
        <w:t xml:space="preserve"> Council does not make a recommendation, the RAR will be forwarded to DAP on 18 May 2022 with the Officer Recommendation only. </w:t>
      </w:r>
    </w:p>
    <w:p w14:paraId="7332A826" w14:textId="29CDF2B3" w:rsidR="00701F5C" w:rsidRDefault="00701F5C" w:rsidP="0006768B">
      <w:pPr>
        <w:ind w:left="-284"/>
        <w:jc w:val="both"/>
        <w:rPr>
          <w:rFonts w:ascii="Arial" w:hAnsi="Arial" w:cs="Arial"/>
          <w:szCs w:val="24"/>
        </w:rPr>
      </w:pPr>
    </w:p>
    <w:p w14:paraId="5CE4978A" w14:textId="77777777" w:rsidR="00FC4739" w:rsidRDefault="00FC4739" w:rsidP="0006768B">
      <w:pPr>
        <w:ind w:left="-284"/>
        <w:jc w:val="both"/>
        <w:rPr>
          <w:rFonts w:ascii="Arial" w:hAnsi="Arial" w:cs="Arial"/>
          <w:szCs w:val="24"/>
        </w:rPr>
      </w:pPr>
    </w:p>
    <w:p w14:paraId="7969B2E3" w14:textId="77777777" w:rsidR="00701F5C" w:rsidRPr="00701F5C" w:rsidRDefault="00701F5C" w:rsidP="0006768B">
      <w:pPr>
        <w:ind w:left="-284"/>
        <w:jc w:val="both"/>
        <w:rPr>
          <w:rFonts w:ascii="Arial" w:hAnsi="Arial" w:cs="Arial"/>
          <w:b/>
          <w:color w:val="17365D"/>
          <w:sz w:val="28"/>
          <w:szCs w:val="32"/>
          <w:lang w:val="en-US"/>
        </w:rPr>
      </w:pPr>
      <w:r w:rsidRPr="00701F5C">
        <w:rPr>
          <w:rFonts w:ascii="Arial" w:hAnsi="Arial" w:cs="Arial"/>
          <w:b/>
          <w:color w:val="17365D"/>
          <w:sz w:val="28"/>
          <w:szCs w:val="32"/>
          <w:lang w:val="en-US"/>
        </w:rPr>
        <w:t>Conclusion</w:t>
      </w:r>
    </w:p>
    <w:p w14:paraId="67009CAF" w14:textId="77777777" w:rsidR="00701F5C" w:rsidRPr="005F77A2" w:rsidRDefault="00701F5C" w:rsidP="0006768B">
      <w:pPr>
        <w:ind w:left="-284"/>
        <w:jc w:val="both"/>
        <w:rPr>
          <w:rFonts w:ascii="Arial" w:hAnsi="Arial" w:cs="Arial"/>
          <w:bCs/>
          <w:szCs w:val="28"/>
          <w:lang w:val="en-US"/>
        </w:rPr>
      </w:pPr>
    </w:p>
    <w:p w14:paraId="1D87C6E9" w14:textId="77777777" w:rsidR="00701F5C" w:rsidRDefault="00701F5C" w:rsidP="0006768B">
      <w:pPr>
        <w:ind w:left="-284"/>
        <w:jc w:val="both"/>
        <w:rPr>
          <w:rFonts w:ascii="Arial" w:hAnsi="Arial" w:cs="Arial"/>
          <w:bCs/>
          <w:szCs w:val="24"/>
          <w:lang w:val="en-US"/>
        </w:rPr>
      </w:pPr>
      <w:r w:rsidRPr="002849CE">
        <w:rPr>
          <w:rFonts w:ascii="Arial" w:hAnsi="Arial" w:cs="Arial"/>
          <w:bCs/>
          <w:szCs w:val="24"/>
          <w:lang w:val="en-US"/>
        </w:rPr>
        <w:t>Council is requested to consider the proposed</w:t>
      </w:r>
      <w:r>
        <w:rPr>
          <w:rFonts w:ascii="Arial" w:hAnsi="Arial" w:cs="Arial"/>
          <w:bCs/>
          <w:szCs w:val="24"/>
          <w:lang w:val="en-US"/>
        </w:rPr>
        <w:t xml:space="preserve"> amendments to the approved</w:t>
      </w:r>
      <w:r w:rsidRPr="002849CE">
        <w:rPr>
          <w:rFonts w:ascii="Arial" w:hAnsi="Arial" w:cs="Arial"/>
          <w:bCs/>
          <w:szCs w:val="24"/>
          <w:lang w:val="en-US"/>
        </w:rPr>
        <w:t xml:space="preserve"> development as the Responsible Authority. It is requested that Council makes a recommendation to the JDAP to either approve</w:t>
      </w:r>
      <w:r>
        <w:rPr>
          <w:rFonts w:ascii="Arial" w:hAnsi="Arial" w:cs="Arial"/>
          <w:bCs/>
          <w:szCs w:val="24"/>
          <w:lang w:val="en-US"/>
        </w:rPr>
        <w:t xml:space="preserve">, </w:t>
      </w:r>
      <w:proofErr w:type="gramStart"/>
      <w:r w:rsidRPr="002849CE">
        <w:rPr>
          <w:rFonts w:ascii="Arial" w:hAnsi="Arial" w:cs="Arial"/>
          <w:bCs/>
          <w:szCs w:val="24"/>
          <w:lang w:val="en-US"/>
        </w:rPr>
        <w:t>refuse</w:t>
      </w:r>
      <w:proofErr w:type="gramEnd"/>
      <w:r w:rsidRPr="002849CE">
        <w:rPr>
          <w:rFonts w:ascii="Arial" w:hAnsi="Arial" w:cs="Arial"/>
          <w:bCs/>
          <w:szCs w:val="24"/>
          <w:lang w:val="en-US"/>
        </w:rPr>
        <w:t xml:space="preserve"> </w:t>
      </w:r>
      <w:r>
        <w:rPr>
          <w:rFonts w:ascii="Arial" w:hAnsi="Arial" w:cs="Arial"/>
          <w:bCs/>
          <w:szCs w:val="24"/>
          <w:lang w:val="en-US"/>
        </w:rPr>
        <w:t xml:space="preserve">or defer </w:t>
      </w:r>
      <w:r w:rsidRPr="002849CE">
        <w:rPr>
          <w:rFonts w:ascii="Arial" w:hAnsi="Arial" w:cs="Arial"/>
          <w:bCs/>
          <w:szCs w:val="24"/>
          <w:lang w:val="en-US"/>
        </w:rPr>
        <w:t xml:space="preserve">the application. </w:t>
      </w:r>
    </w:p>
    <w:p w14:paraId="006194B0" w14:textId="77777777" w:rsidR="00FC7048" w:rsidRDefault="00FC7048" w:rsidP="0006768B">
      <w:pPr>
        <w:ind w:left="-284"/>
        <w:jc w:val="both"/>
        <w:rPr>
          <w:rFonts w:ascii="Arial" w:hAnsi="Arial" w:cs="Arial"/>
          <w:bCs/>
          <w:szCs w:val="24"/>
          <w:lang w:val="en-US"/>
        </w:rPr>
      </w:pPr>
    </w:p>
    <w:p w14:paraId="3352762B" w14:textId="77777777" w:rsidR="00701F5C" w:rsidRDefault="00701F5C" w:rsidP="0006768B">
      <w:pPr>
        <w:ind w:left="-284"/>
        <w:jc w:val="both"/>
        <w:rPr>
          <w:rFonts w:ascii="Arial" w:hAnsi="Arial" w:cs="Arial"/>
          <w:bCs/>
          <w:szCs w:val="24"/>
        </w:rPr>
      </w:pPr>
      <w:bookmarkStart w:id="10" w:name="_Hlk24554921"/>
      <w:r w:rsidRPr="00A47EDF">
        <w:rPr>
          <w:rFonts w:ascii="Arial" w:hAnsi="Arial" w:cs="Arial"/>
          <w:bCs/>
          <w:szCs w:val="24"/>
        </w:rPr>
        <w:t>A</w:t>
      </w:r>
      <w:bookmarkEnd w:id="10"/>
      <w:r w:rsidRPr="00A47EDF">
        <w:rPr>
          <w:rFonts w:ascii="Arial" w:hAnsi="Arial" w:cs="Arial"/>
          <w:bCs/>
          <w:szCs w:val="24"/>
        </w:rPr>
        <w:t xml:space="preserve">n application under r.17 of the </w:t>
      </w:r>
      <w:r w:rsidRPr="00A47EDF">
        <w:rPr>
          <w:rFonts w:ascii="Arial" w:hAnsi="Arial" w:cs="Arial"/>
          <w:bCs/>
          <w:i/>
          <w:iCs/>
          <w:szCs w:val="24"/>
        </w:rPr>
        <w:t>Development Assessment Panel Regulations 2011</w:t>
      </w:r>
      <w:r w:rsidRPr="00A47EDF">
        <w:rPr>
          <w:rFonts w:ascii="Arial" w:hAnsi="Arial" w:cs="Arial"/>
          <w:bCs/>
          <w:szCs w:val="24"/>
        </w:rPr>
        <w:t xml:space="preserve"> is not an application for a review or reconsideration of the original decision. The proposed modifications sought are deemed minor in nature. The proposal appropriately address</w:t>
      </w:r>
      <w:r>
        <w:rPr>
          <w:rFonts w:ascii="Arial" w:hAnsi="Arial" w:cs="Arial"/>
          <w:bCs/>
          <w:szCs w:val="24"/>
        </w:rPr>
        <w:t>es</w:t>
      </w:r>
      <w:r w:rsidRPr="00A47EDF">
        <w:rPr>
          <w:rFonts w:ascii="Arial" w:hAnsi="Arial" w:cs="Arial"/>
          <w:bCs/>
          <w:szCs w:val="24"/>
        </w:rPr>
        <w:t xml:space="preserve"> the Element Objectives of the R-Codes, objectives of the ‘Residential’ zone and matters to be considered under clause 67 of the </w:t>
      </w:r>
      <w:r w:rsidRPr="00A47EDF">
        <w:rPr>
          <w:rFonts w:ascii="Arial" w:hAnsi="Arial" w:cs="Arial"/>
          <w:bCs/>
          <w:i/>
          <w:iCs/>
          <w:szCs w:val="24"/>
        </w:rPr>
        <w:t>Planning and Development (Local Planning Schemes) Regulations 2015</w:t>
      </w:r>
      <w:r w:rsidRPr="00A47EDF">
        <w:rPr>
          <w:rFonts w:ascii="Arial" w:hAnsi="Arial" w:cs="Arial"/>
          <w:bCs/>
          <w:szCs w:val="24"/>
        </w:rPr>
        <w:t xml:space="preserve">. Approval of the amendments is recommended. </w:t>
      </w:r>
    </w:p>
    <w:p w14:paraId="7D8C1D05" w14:textId="48967328" w:rsidR="00701F5C" w:rsidRDefault="00701F5C" w:rsidP="0006768B">
      <w:pPr>
        <w:ind w:left="-284"/>
        <w:jc w:val="both"/>
        <w:rPr>
          <w:rFonts w:ascii="Arial" w:hAnsi="Arial" w:cs="Arial"/>
          <w:bCs/>
          <w:szCs w:val="24"/>
        </w:rPr>
      </w:pPr>
    </w:p>
    <w:p w14:paraId="4ECCA032" w14:textId="77777777" w:rsidR="00FC4739" w:rsidRPr="001C3E43" w:rsidRDefault="00FC4739" w:rsidP="0006768B">
      <w:pPr>
        <w:ind w:left="-284"/>
        <w:jc w:val="both"/>
        <w:rPr>
          <w:rFonts w:ascii="Arial" w:hAnsi="Arial" w:cs="Arial"/>
          <w:bCs/>
          <w:szCs w:val="24"/>
        </w:rPr>
      </w:pPr>
    </w:p>
    <w:p w14:paraId="03423B03" w14:textId="77777777" w:rsidR="00701F5C" w:rsidRPr="00701F5C" w:rsidRDefault="00701F5C" w:rsidP="0006768B">
      <w:pPr>
        <w:ind w:left="-284"/>
        <w:jc w:val="both"/>
        <w:rPr>
          <w:rFonts w:ascii="Arial" w:hAnsi="Arial" w:cs="Arial"/>
          <w:b/>
          <w:color w:val="17365D"/>
          <w:sz w:val="28"/>
          <w:szCs w:val="32"/>
          <w:lang w:val="en-US"/>
        </w:rPr>
      </w:pPr>
      <w:r w:rsidRPr="00701F5C">
        <w:rPr>
          <w:rFonts w:ascii="Arial" w:hAnsi="Arial" w:cs="Arial"/>
          <w:b/>
          <w:color w:val="17365D"/>
          <w:sz w:val="28"/>
          <w:szCs w:val="32"/>
          <w:lang w:val="en-US"/>
        </w:rPr>
        <w:t>Further Information</w:t>
      </w:r>
    </w:p>
    <w:p w14:paraId="1EDE8EAD" w14:textId="77777777" w:rsidR="00701F5C" w:rsidRDefault="00701F5C" w:rsidP="0006768B">
      <w:pPr>
        <w:ind w:left="-284"/>
        <w:jc w:val="both"/>
        <w:rPr>
          <w:rFonts w:ascii="Arial" w:hAnsi="Arial" w:cs="Arial"/>
          <w:b/>
          <w:sz w:val="28"/>
          <w:szCs w:val="32"/>
          <w:lang w:val="en-US"/>
        </w:rPr>
      </w:pPr>
    </w:p>
    <w:p w14:paraId="5B14393F" w14:textId="359EB17B" w:rsidR="00701F5C" w:rsidRDefault="00701F5C" w:rsidP="0006768B">
      <w:pPr>
        <w:ind w:left="-284"/>
        <w:jc w:val="both"/>
        <w:rPr>
          <w:rFonts w:ascii="Arial" w:hAnsi="Arial" w:cs="Arial"/>
          <w:bCs/>
          <w:szCs w:val="24"/>
          <w:lang w:val="en-US"/>
        </w:rPr>
      </w:pPr>
      <w:r w:rsidRPr="00966052">
        <w:rPr>
          <w:rFonts w:ascii="Arial" w:hAnsi="Arial" w:cs="Arial"/>
          <w:bCs/>
          <w:szCs w:val="24"/>
          <w:lang w:val="en-US"/>
        </w:rPr>
        <w:t>N</w:t>
      </w:r>
      <w:r>
        <w:rPr>
          <w:rFonts w:ascii="Arial" w:hAnsi="Arial" w:cs="Arial"/>
          <w:bCs/>
          <w:szCs w:val="24"/>
          <w:lang w:val="en-US"/>
        </w:rPr>
        <w:t>il.</w:t>
      </w:r>
    </w:p>
    <w:p w14:paraId="240B9B5E" w14:textId="1DEA471C" w:rsidR="00FC4739" w:rsidRDefault="00FC4739" w:rsidP="0006768B">
      <w:pPr>
        <w:ind w:left="-284"/>
        <w:jc w:val="both"/>
        <w:rPr>
          <w:rFonts w:ascii="Arial" w:hAnsi="Arial" w:cs="Arial"/>
          <w:bCs/>
          <w:szCs w:val="24"/>
          <w:lang w:val="en-US"/>
        </w:rPr>
      </w:pPr>
    </w:p>
    <w:p w14:paraId="3FB6C9D3" w14:textId="62697685" w:rsidR="00FC4739" w:rsidRDefault="00FC4739" w:rsidP="0006768B">
      <w:pPr>
        <w:ind w:left="-284"/>
        <w:jc w:val="both"/>
        <w:rPr>
          <w:rFonts w:ascii="Arial" w:hAnsi="Arial" w:cs="Arial"/>
          <w:bCs/>
          <w:szCs w:val="24"/>
          <w:lang w:val="en-US"/>
        </w:rPr>
      </w:pPr>
    </w:p>
    <w:p w14:paraId="02F4C87A" w14:textId="03BBA2FA" w:rsidR="00FC4739" w:rsidRDefault="00FC4739" w:rsidP="0006768B">
      <w:pPr>
        <w:ind w:left="-284"/>
        <w:jc w:val="both"/>
        <w:rPr>
          <w:rFonts w:ascii="Arial" w:hAnsi="Arial" w:cs="Arial"/>
          <w:bCs/>
          <w:szCs w:val="24"/>
          <w:lang w:val="en-US"/>
        </w:rPr>
      </w:pPr>
    </w:p>
    <w:p w14:paraId="3FDA7172" w14:textId="44A0D006" w:rsidR="00FC4739" w:rsidRPr="00C6499E" w:rsidRDefault="00FC4739" w:rsidP="00D94E99">
      <w:pPr>
        <w:pStyle w:val="Heading1"/>
        <w:numPr>
          <w:ilvl w:val="0"/>
          <w:numId w:val="1"/>
        </w:numPr>
        <w:tabs>
          <w:tab w:val="clear" w:pos="720"/>
          <w:tab w:val="left" w:pos="-284"/>
        </w:tabs>
        <w:spacing w:before="0" w:after="0"/>
        <w:ind w:left="-284" w:hanging="850"/>
        <w:rPr>
          <w:rFonts w:ascii="Arial" w:hAnsi="Arial" w:cs="Arial"/>
          <w:b w:val="0"/>
          <w:bCs/>
          <w:color w:val="244061"/>
          <w:szCs w:val="28"/>
        </w:rPr>
      </w:pPr>
      <w:r>
        <w:rPr>
          <w:rFonts w:ascii="Arial" w:hAnsi="Arial" w:cs="Arial"/>
          <w:color w:val="17365D"/>
          <w:szCs w:val="32"/>
          <w:highlight w:val="lightGray"/>
        </w:rPr>
        <w:br w:type="page"/>
      </w:r>
      <w:bookmarkStart w:id="11" w:name="_Toc103289205"/>
      <w:r w:rsidR="00D94E99" w:rsidRPr="00D94E99">
        <w:rPr>
          <w:rFonts w:ascii="Arial" w:hAnsi="Arial" w:cs="Arial"/>
          <w:caps w:val="0"/>
          <w:color w:val="002060"/>
          <w:szCs w:val="28"/>
          <w:u w:val="none"/>
        </w:rPr>
        <w:lastRenderedPageBreak/>
        <w:t>C</w:t>
      </w:r>
      <w:r w:rsidR="00D94E99">
        <w:rPr>
          <w:rFonts w:ascii="Arial" w:hAnsi="Arial" w:cs="Arial"/>
          <w:caps w:val="0"/>
          <w:color w:val="002060"/>
          <w:szCs w:val="28"/>
          <w:u w:val="none"/>
        </w:rPr>
        <w:t>PS</w:t>
      </w:r>
      <w:r w:rsidR="00D94E99" w:rsidRPr="00D94E99">
        <w:rPr>
          <w:rFonts w:ascii="Arial" w:hAnsi="Arial" w:cs="Arial"/>
          <w:caps w:val="0"/>
          <w:color w:val="002060"/>
          <w:szCs w:val="28"/>
          <w:u w:val="none"/>
        </w:rPr>
        <w:t xml:space="preserve">23.05.22 Response </w:t>
      </w:r>
      <w:r w:rsidR="00D94E99">
        <w:rPr>
          <w:rFonts w:ascii="Arial" w:hAnsi="Arial" w:cs="Arial"/>
          <w:caps w:val="0"/>
          <w:color w:val="002060"/>
          <w:szCs w:val="28"/>
          <w:u w:val="none"/>
        </w:rPr>
        <w:t>t</w:t>
      </w:r>
      <w:r w:rsidR="00D94E99" w:rsidRPr="00D94E99">
        <w:rPr>
          <w:rFonts w:ascii="Arial" w:hAnsi="Arial" w:cs="Arial"/>
          <w:caps w:val="0"/>
          <w:color w:val="002060"/>
          <w:szCs w:val="28"/>
          <w:u w:val="none"/>
        </w:rPr>
        <w:t xml:space="preserve">o Minister </w:t>
      </w:r>
      <w:r w:rsidR="00D94E99">
        <w:rPr>
          <w:rFonts w:ascii="Arial" w:hAnsi="Arial" w:cs="Arial"/>
          <w:caps w:val="0"/>
          <w:color w:val="002060"/>
          <w:szCs w:val="28"/>
          <w:u w:val="none"/>
        </w:rPr>
        <w:t>f</w:t>
      </w:r>
      <w:r w:rsidR="00D94E99" w:rsidRPr="00D94E99">
        <w:rPr>
          <w:rFonts w:ascii="Arial" w:hAnsi="Arial" w:cs="Arial"/>
          <w:caps w:val="0"/>
          <w:color w:val="002060"/>
          <w:szCs w:val="28"/>
          <w:u w:val="none"/>
        </w:rPr>
        <w:t xml:space="preserve">or Lands – </w:t>
      </w:r>
      <w:proofErr w:type="spellStart"/>
      <w:r w:rsidR="00D94E99" w:rsidRPr="00D94E99">
        <w:rPr>
          <w:rFonts w:ascii="Arial" w:hAnsi="Arial" w:cs="Arial"/>
          <w:caps w:val="0"/>
          <w:color w:val="002060"/>
          <w:szCs w:val="28"/>
          <w:u w:val="none"/>
        </w:rPr>
        <w:t>Tawarri</w:t>
      </w:r>
      <w:proofErr w:type="spellEnd"/>
      <w:r w:rsidR="00D94E99" w:rsidRPr="00D94E99">
        <w:rPr>
          <w:rFonts w:ascii="Arial" w:hAnsi="Arial" w:cs="Arial"/>
          <w:caps w:val="0"/>
          <w:color w:val="002060"/>
          <w:szCs w:val="28"/>
          <w:u w:val="none"/>
        </w:rPr>
        <w:t xml:space="preserve"> Hot Springs</w:t>
      </w:r>
      <w:bookmarkEnd w:id="11"/>
    </w:p>
    <w:p w14:paraId="7718B9C2" w14:textId="58164EA7" w:rsidR="00701F5C" w:rsidRDefault="00701F5C" w:rsidP="00B01CA4">
      <w:pPr>
        <w:ind w:left="-284" w:right="-284"/>
        <w:rPr>
          <w:rFonts w:ascii="Arial" w:hAnsi="Arial" w:cs="Arial"/>
          <w:b/>
          <w:color w:val="002060"/>
          <w:kern w:val="28"/>
          <w:sz w:val="28"/>
          <w:szCs w:val="28"/>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7055"/>
      </w:tblGrid>
      <w:tr w:rsidR="00C6499E" w:rsidRPr="00C6499E" w14:paraId="4A91AFB7" w14:textId="77777777" w:rsidTr="00C6499E">
        <w:tc>
          <w:tcPr>
            <w:tcW w:w="2472" w:type="dxa"/>
            <w:shd w:val="clear" w:color="auto" w:fill="auto"/>
          </w:tcPr>
          <w:p w14:paraId="35AE8137" w14:textId="77777777" w:rsidR="00B01CA4" w:rsidRPr="00C6499E" w:rsidRDefault="00B01CA4" w:rsidP="00C6499E">
            <w:pPr>
              <w:ind w:right="69"/>
              <w:rPr>
                <w:rFonts w:ascii="Arial" w:eastAsia="Calibri" w:hAnsi="Arial" w:cs="Arial"/>
                <w:b/>
                <w:color w:val="17365D"/>
                <w:sz w:val="22"/>
                <w:szCs w:val="24"/>
                <w:lang w:val="en-GB"/>
              </w:rPr>
            </w:pPr>
            <w:r w:rsidRPr="00C6499E">
              <w:rPr>
                <w:rFonts w:ascii="Arial" w:eastAsia="Calibri" w:hAnsi="Arial" w:cs="Arial"/>
                <w:b/>
                <w:color w:val="17365D"/>
                <w:sz w:val="22"/>
                <w:szCs w:val="24"/>
                <w:lang w:val="en-GB"/>
              </w:rPr>
              <w:t>Meeting &amp; Date</w:t>
            </w:r>
          </w:p>
        </w:tc>
        <w:tc>
          <w:tcPr>
            <w:tcW w:w="7055" w:type="dxa"/>
            <w:shd w:val="clear" w:color="auto" w:fill="auto"/>
          </w:tcPr>
          <w:p w14:paraId="029FE144" w14:textId="77777777" w:rsidR="00B01CA4" w:rsidRPr="00C6499E" w:rsidRDefault="00B01CA4" w:rsidP="00C6499E">
            <w:pPr>
              <w:ind w:left="257" w:right="58" w:hanging="257"/>
              <w:rPr>
                <w:rFonts w:ascii="Arial" w:eastAsia="Calibri" w:hAnsi="Arial" w:cs="Arial"/>
                <w:sz w:val="22"/>
                <w:szCs w:val="24"/>
                <w:lang w:val="en-GB"/>
              </w:rPr>
            </w:pPr>
            <w:r w:rsidRPr="00C6499E">
              <w:rPr>
                <w:rFonts w:ascii="Arial" w:eastAsia="Calibri" w:hAnsi="Arial" w:cs="Arial"/>
                <w:sz w:val="22"/>
                <w:szCs w:val="24"/>
                <w:lang w:val="en-GB"/>
              </w:rPr>
              <w:t>Special Council Meeting – 17 May 2022</w:t>
            </w:r>
          </w:p>
        </w:tc>
      </w:tr>
      <w:tr w:rsidR="00C6499E" w:rsidRPr="00C6499E" w14:paraId="15229123" w14:textId="77777777" w:rsidTr="00C6499E">
        <w:tc>
          <w:tcPr>
            <w:tcW w:w="2472" w:type="dxa"/>
            <w:shd w:val="clear" w:color="auto" w:fill="auto"/>
          </w:tcPr>
          <w:p w14:paraId="520EDA4C" w14:textId="77777777" w:rsidR="00B01CA4" w:rsidRPr="00C6499E" w:rsidRDefault="00B01CA4" w:rsidP="00C6499E">
            <w:pPr>
              <w:ind w:right="69"/>
              <w:rPr>
                <w:rFonts w:ascii="Arial" w:eastAsia="Calibri" w:hAnsi="Arial" w:cs="Arial"/>
                <w:b/>
                <w:color w:val="17365D"/>
                <w:sz w:val="22"/>
                <w:szCs w:val="24"/>
                <w:lang w:val="en-GB"/>
              </w:rPr>
            </w:pPr>
            <w:r w:rsidRPr="00C6499E">
              <w:rPr>
                <w:rFonts w:ascii="Arial" w:eastAsia="Calibri" w:hAnsi="Arial" w:cs="Arial"/>
                <w:b/>
                <w:color w:val="17365D"/>
                <w:sz w:val="22"/>
                <w:szCs w:val="24"/>
                <w:lang w:val="en-GB"/>
              </w:rPr>
              <w:t>Applicant</w:t>
            </w:r>
          </w:p>
        </w:tc>
        <w:tc>
          <w:tcPr>
            <w:tcW w:w="7055" w:type="dxa"/>
            <w:shd w:val="clear" w:color="auto" w:fill="auto"/>
          </w:tcPr>
          <w:p w14:paraId="1ED965C9" w14:textId="77777777" w:rsidR="00B01CA4" w:rsidRPr="00C6499E" w:rsidRDefault="00B01CA4" w:rsidP="00C6499E">
            <w:pPr>
              <w:ind w:left="257" w:right="58" w:hanging="257"/>
              <w:rPr>
                <w:rFonts w:ascii="Arial" w:eastAsia="Calibri" w:hAnsi="Arial" w:cs="Arial"/>
                <w:sz w:val="22"/>
                <w:szCs w:val="24"/>
                <w:lang w:val="en-GB"/>
              </w:rPr>
            </w:pPr>
            <w:r w:rsidRPr="00C6499E">
              <w:rPr>
                <w:rFonts w:ascii="Arial" w:eastAsia="Calibri" w:hAnsi="Arial" w:cs="Arial"/>
                <w:sz w:val="22"/>
                <w:szCs w:val="24"/>
                <w:lang w:val="en-GB"/>
              </w:rPr>
              <w:t xml:space="preserve">City of Nedlands </w:t>
            </w:r>
          </w:p>
        </w:tc>
      </w:tr>
      <w:tr w:rsidR="00C6499E" w:rsidRPr="00C6499E" w14:paraId="648309FB" w14:textId="77777777" w:rsidTr="00C6499E">
        <w:tc>
          <w:tcPr>
            <w:tcW w:w="2472" w:type="dxa"/>
            <w:shd w:val="clear" w:color="auto" w:fill="auto"/>
          </w:tcPr>
          <w:p w14:paraId="6A269945" w14:textId="77777777" w:rsidR="00B01CA4" w:rsidRPr="00C6499E" w:rsidRDefault="00B01CA4" w:rsidP="00C6499E">
            <w:pPr>
              <w:ind w:right="69"/>
              <w:rPr>
                <w:rFonts w:ascii="Arial" w:eastAsia="Calibri" w:hAnsi="Arial" w:cs="Arial"/>
                <w:b/>
                <w:bCs/>
                <w:color w:val="17365D"/>
                <w:sz w:val="22"/>
                <w:szCs w:val="24"/>
                <w:lang w:val="en-GB"/>
              </w:rPr>
            </w:pPr>
            <w:r w:rsidRPr="00C6499E">
              <w:rPr>
                <w:rFonts w:ascii="Arial" w:eastAsia="Calibri" w:hAnsi="Arial" w:cs="Arial"/>
                <w:b/>
                <w:bCs/>
                <w:color w:val="17365D"/>
                <w:sz w:val="22"/>
                <w:szCs w:val="24"/>
                <w:lang w:val="en-GB"/>
              </w:rPr>
              <w:t xml:space="preserve">Employee Disclosure under section 5.70 Local Government Act 1995 </w:t>
            </w:r>
          </w:p>
        </w:tc>
        <w:tc>
          <w:tcPr>
            <w:tcW w:w="7055" w:type="dxa"/>
            <w:shd w:val="clear" w:color="auto" w:fill="auto"/>
          </w:tcPr>
          <w:p w14:paraId="65D2D6B0" w14:textId="30B463FF" w:rsidR="00B01CA4" w:rsidRPr="00B01CA4" w:rsidRDefault="00B01CA4" w:rsidP="00C6499E">
            <w:pPr>
              <w:spacing w:before="120" w:line="260" w:lineRule="atLeast"/>
              <w:ind w:left="257" w:right="58" w:hanging="257"/>
              <w:rPr>
                <w:rFonts w:ascii="Arial" w:eastAsia="Calibri" w:hAnsi="Arial" w:cs="Arial"/>
                <w:sz w:val="22"/>
                <w:szCs w:val="24"/>
                <w:lang w:val="en-GB" w:eastAsia="en-AU"/>
              </w:rPr>
            </w:pPr>
            <w:r w:rsidRPr="00B01CA4">
              <w:rPr>
                <w:rFonts w:ascii="Arial" w:eastAsia="Calibri" w:hAnsi="Arial" w:cs="Arial"/>
                <w:sz w:val="22"/>
                <w:szCs w:val="24"/>
                <w:lang w:val="en-GB" w:eastAsia="en-AU"/>
              </w:rPr>
              <w:t>Nil</w:t>
            </w:r>
            <w:r w:rsidRPr="00C6499E">
              <w:rPr>
                <w:rFonts w:ascii="Arial" w:eastAsia="Calibri" w:hAnsi="Arial" w:cs="Arial"/>
                <w:sz w:val="22"/>
                <w:szCs w:val="24"/>
                <w:lang w:val="en-GB" w:eastAsia="en-AU"/>
              </w:rPr>
              <w:t>.</w:t>
            </w:r>
          </w:p>
        </w:tc>
      </w:tr>
      <w:tr w:rsidR="00C6499E" w:rsidRPr="00C6499E" w14:paraId="4CC4ABC2" w14:textId="77777777" w:rsidTr="00C6499E">
        <w:trPr>
          <w:trHeight w:val="297"/>
        </w:trPr>
        <w:tc>
          <w:tcPr>
            <w:tcW w:w="2472" w:type="dxa"/>
            <w:shd w:val="clear" w:color="auto" w:fill="auto"/>
          </w:tcPr>
          <w:p w14:paraId="1222DF8B" w14:textId="77777777" w:rsidR="00B01CA4" w:rsidRPr="00C6499E" w:rsidRDefault="00B01CA4" w:rsidP="00C6499E">
            <w:pPr>
              <w:ind w:right="69"/>
              <w:rPr>
                <w:rFonts w:ascii="Arial" w:eastAsia="Calibri" w:hAnsi="Arial" w:cs="Arial"/>
                <w:b/>
                <w:color w:val="17365D"/>
                <w:sz w:val="22"/>
                <w:szCs w:val="24"/>
                <w:lang w:val="en-GB"/>
              </w:rPr>
            </w:pPr>
            <w:r w:rsidRPr="00C6499E">
              <w:rPr>
                <w:rFonts w:ascii="Arial" w:eastAsia="Calibri" w:hAnsi="Arial" w:cs="Arial"/>
                <w:b/>
                <w:color w:val="17365D"/>
                <w:sz w:val="22"/>
                <w:szCs w:val="24"/>
                <w:lang w:val="en-GB"/>
              </w:rPr>
              <w:t>Report Author</w:t>
            </w:r>
          </w:p>
        </w:tc>
        <w:tc>
          <w:tcPr>
            <w:tcW w:w="7055" w:type="dxa"/>
            <w:shd w:val="clear" w:color="auto" w:fill="auto"/>
          </w:tcPr>
          <w:p w14:paraId="5EE6868D" w14:textId="77777777" w:rsidR="00B01CA4" w:rsidRPr="00C6499E" w:rsidRDefault="00B01CA4" w:rsidP="00C6499E">
            <w:pPr>
              <w:ind w:left="257" w:right="58" w:hanging="257"/>
              <w:rPr>
                <w:rFonts w:ascii="Arial" w:eastAsia="Calibri" w:hAnsi="Arial" w:cs="Arial"/>
                <w:sz w:val="22"/>
                <w:szCs w:val="24"/>
                <w:lang w:val="en-GB"/>
              </w:rPr>
            </w:pPr>
            <w:r w:rsidRPr="00C6499E">
              <w:rPr>
                <w:rFonts w:ascii="Arial" w:eastAsia="Calibri" w:hAnsi="Arial" w:cs="Arial"/>
                <w:sz w:val="22"/>
                <w:szCs w:val="24"/>
                <w:lang w:val="en-GB"/>
              </w:rPr>
              <w:t>David Thomason – Coordinator Land &amp; Property</w:t>
            </w:r>
          </w:p>
        </w:tc>
      </w:tr>
      <w:tr w:rsidR="00C6499E" w:rsidRPr="00C6499E" w14:paraId="09045037" w14:textId="77777777" w:rsidTr="00C6499E">
        <w:tc>
          <w:tcPr>
            <w:tcW w:w="2472" w:type="dxa"/>
            <w:shd w:val="clear" w:color="auto" w:fill="auto"/>
          </w:tcPr>
          <w:p w14:paraId="2FFE17D4" w14:textId="77777777" w:rsidR="00B01CA4" w:rsidRPr="00C6499E" w:rsidRDefault="00B01CA4" w:rsidP="00C6499E">
            <w:pPr>
              <w:ind w:right="69"/>
              <w:rPr>
                <w:rFonts w:ascii="Arial" w:eastAsia="Calibri" w:hAnsi="Arial" w:cs="Arial"/>
                <w:b/>
                <w:color w:val="17365D"/>
                <w:sz w:val="22"/>
                <w:szCs w:val="24"/>
                <w:lang w:val="en-GB"/>
              </w:rPr>
            </w:pPr>
            <w:r w:rsidRPr="00C6499E">
              <w:rPr>
                <w:rFonts w:ascii="Arial" w:eastAsia="Calibri" w:hAnsi="Arial" w:cs="Arial"/>
                <w:b/>
                <w:color w:val="17365D"/>
                <w:sz w:val="22"/>
                <w:szCs w:val="24"/>
                <w:lang w:val="en-GB"/>
              </w:rPr>
              <w:t>Director/CEO</w:t>
            </w:r>
          </w:p>
        </w:tc>
        <w:tc>
          <w:tcPr>
            <w:tcW w:w="7055" w:type="dxa"/>
            <w:shd w:val="clear" w:color="auto" w:fill="auto"/>
          </w:tcPr>
          <w:p w14:paraId="41E4FE80" w14:textId="77777777" w:rsidR="00B01CA4" w:rsidRPr="00C6499E" w:rsidRDefault="00B01CA4" w:rsidP="00C6499E">
            <w:pPr>
              <w:ind w:left="257" w:right="58" w:hanging="257"/>
              <w:rPr>
                <w:rFonts w:ascii="Arial" w:eastAsia="Calibri" w:hAnsi="Arial" w:cs="Arial"/>
                <w:sz w:val="22"/>
                <w:szCs w:val="24"/>
                <w:lang w:val="en-GB"/>
              </w:rPr>
            </w:pPr>
            <w:r w:rsidRPr="00C6499E">
              <w:rPr>
                <w:rFonts w:ascii="Arial" w:eastAsia="Calibri" w:hAnsi="Arial" w:cs="Arial"/>
                <w:sz w:val="22"/>
                <w:szCs w:val="24"/>
                <w:lang w:val="en-GB"/>
              </w:rPr>
              <w:t>Michael Cole – Director Corporate &amp; Strategy</w:t>
            </w:r>
          </w:p>
        </w:tc>
      </w:tr>
      <w:tr w:rsidR="00C6499E" w:rsidRPr="00C6499E" w14:paraId="18F612CC" w14:textId="77777777" w:rsidTr="00C6499E">
        <w:tc>
          <w:tcPr>
            <w:tcW w:w="2472" w:type="dxa"/>
            <w:shd w:val="clear" w:color="auto" w:fill="auto"/>
          </w:tcPr>
          <w:p w14:paraId="05860E0C" w14:textId="77777777" w:rsidR="00B01CA4" w:rsidRPr="00C6499E" w:rsidRDefault="00B01CA4" w:rsidP="00C6499E">
            <w:pPr>
              <w:ind w:right="69"/>
              <w:rPr>
                <w:rFonts w:ascii="Arial" w:eastAsia="Calibri" w:hAnsi="Arial" w:cs="Arial"/>
                <w:b/>
                <w:color w:val="17365D"/>
                <w:sz w:val="22"/>
                <w:szCs w:val="24"/>
                <w:lang w:val="en-GB"/>
              </w:rPr>
            </w:pPr>
            <w:r w:rsidRPr="00C6499E">
              <w:rPr>
                <w:rFonts w:ascii="Arial" w:eastAsia="Calibri" w:hAnsi="Arial" w:cs="Arial"/>
                <w:b/>
                <w:color w:val="17365D"/>
                <w:sz w:val="22"/>
                <w:szCs w:val="24"/>
                <w:lang w:val="en-GB"/>
              </w:rPr>
              <w:t>Attachments</w:t>
            </w:r>
          </w:p>
        </w:tc>
        <w:tc>
          <w:tcPr>
            <w:tcW w:w="7055" w:type="dxa"/>
            <w:shd w:val="clear" w:color="auto" w:fill="auto"/>
          </w:tcPr>
          <w:p w14:paraId="02D5A174" w14:textId="542B9069" w:rsidR="00B01CA4" w:rsidRPr="00C6499E" w:rsidRDefault="00B01CA4" w:rsidP="00C6499E">
            <w:pPr>
              <w:numPr>
                <w:ilvl w:val="0"/>
                <w:numId w:val="36"/>
              </w:numPr>
              <w:ind w:left="257" w:right="58" w:hanging="257"/>
              <w:contextualSpacing/>
              <w:rPr>
                <w:rFonts w:ascii="Arial" w:eastAsia="Calibri" w:hAnsi="Arial" w:cs="Arial"/>
                <w:sz w:val="22"/>
                <w:szCs w:val="32"/>
                <w:lang w:val="en-US"/>
              </w:rPr>
            </w:pPr>
            <w:r w:rsidRPr="00C6499E">
              <w:rPr>
                <w:rFonts w:ascii="Arial" w:eastAsia="Calibri" w:hAnsi="Arial" w:cs="Arial"/>
                <w:sz w:val="22"/>
                <w:szCs w:val="32"/>
                <w:lang w:val="en-US"/>
              </w:rPr>
              <w:t xml:space="preserve">Letter to Minister for Lands RE Council decision on </w:t>
            </w:r>
            <w:proofErr w:type="spellStart"/>
            <w:r w:rsidRPr="00C6499E">
              <w:rPr>
                <w:rFonts w:ascii="Arial" w:eastAsia="Calibri" w:hAnsi="Arial" w:cs="Arial"/>
                <w:sz w:val="22"/>
                <w:szCs w:val="32"/>
                <w:lang w:val="en-US"/>
              </w:rPr>
              <w:t>Tawarri</w:t>
            </w:r>
            <w:proofErr w:type="spellEnd"/>
            <w:r w:rsidRPr="00C6499E">
              <w:rPr>
                <w:rFonts w:ascii="Arial" w:eastAsia="Calibri" w:hAnsi="Arial" w:cs="Arial"/>
                <w:sz w:val="22"/>
                <w:szCs w:val="32"/>
                <w:lang w:val="en-US"/>
              </w:rPr>
              <w:t xml:space="preserve"> dated 30 March 2022</w:t>
            </w:r>
          </w:p>
          <w:p w14:paraId="589F905E" w14:textId="77777777" w:rsidR="00B01CA4" w:rsidRPr="00C6499E" w:rsidRDefault="00B01CA4" w:rsidP="00C6499E">
            <w:pPr>
              <w:numPr>
                <w:ilvl w:val="0"/>
                <w:numId w:val="36"/>
              </w:numPr>
              <w:ind w:left="257" w:right="58" w:hanging="257"/>
              <w:contextualSpacing/>
              <w:rPr>
                <w:rFonts w:ascii="Arial" w:eastAsia="Calibri" w:hAnsi="Arial" w:cs="Arial"/>
                <w:sz w:val="22"/>
                <w:szCs w:val="32"/>
                <w:lang w:val="en-US"/>
              </w:rPr>
            </w:pPr>
            <w:r w:rsidRPr="00C6499E">
              <w:rPr>
                <w:rFonts w:ascii="Arial" w:eastAsia="Calibri" w:hAnsi="Arial" w:cs="Arial"/>
                <w:sz w:val="22"/>
                <w:szCs w:val="32"/>
                <w:lang w:val="en-US"/>
              </w:rPr>
              <w:t>Letter from Minister for Lands dated 20 April 2022</w:t>
            </w:r>
          </w:p>
          <w:p w14:paraId="7C724CF3" w14:textId="77777777" w:rsidR="00B01CA4" w:rsidRPr="00C6499E" w:rsidRDefault="00B01CA4" w:rsidP="00C6499E">
            <w:pPr>
              <w:numPr>
                <w:ilvl w:val="0"/>
                <w:numId w:val="36"/>
              </w:numPr>
              <w:ind w:left="257" w:right="58" w:hanging="257"/>
              <w:contextualSpacing/>
              <w:rPr>
                <w:rFonts w:ascii="Arial" w:eastAsia="Calibri" w:hAnsi="Arial" w:cs="Arial"/>
                <w:sz w:val="22"/>
                <w:szCs w:val="32"/>
                <w:lang w:val="en-US"/>
              </w:rPr>
            </w:pPr>
            <w:r w:rsidRPr="00C6499E">
              <w:rPr>
                <w:rFonts w:ascii="Arial" w:eastAsia="Calibri" w:hAnsi="Arial" w:cs="Arial"/>
                <w:sz w:val="22"/>
                <w:szCs w:val="32"/>
                <w:lang w:val="en-US"/>
              </w:rPr>
              <w:t>Letter from Department of Planning, Lands and Heritage dated 2 May 2022</w:t>
            </w:r>
          </w:p>
          <w:p w14:paraId="47FEFF36" w14:textId="77777777" w:rsidR="00B01CA4" w:rsidRPr="00C6499E" w:rsidRDefault="00B01CA4" w:rsidP="00C6499E">
            <w:pPr>
              <w:numPr>
                <w:ilvl w:val="0"/>
                <w:numId w:val="36"/>
              </w:numPr>
              <w:ind w:left="257" w:right="58" w:hanging="257"/>
              <w:contextualSpacing/>
              <w:rPr>
                <w:rFonts w:ascii="Arial" w:eastAsia="Calibri" w:hAnsi="Arial" w:cs="Arial"/>
                <w:sz w:val="22"/>
                <w:szCs w:val="32"/>
                <w:lang w:val="en-US"/>
              </w:rPr>
            </w:pPr>
            <w:r w:rsidRPr="00C6499E">
              <w:rPr>
                <w:rFonts w:ascii="Arial" w:eastAsia="Calibri" w:hAnsi="Arial" w:cs="Arial"/>
                <w:sz w:val="22"/>
                <w:szCs w:val="32"/>
                <w:lang w:val="en-US"/>
              </w:rPr>
              <w:t xml:space="preserve">Letter from Mayor Argyle to Minister for Lands dated 3 May 2022 </w:t>
            </w:r>
          </w:p>
          <w:p w14:paraId="1C919B0D" w14:textId="77777777" w:rsidR="00B01CA4" w:rsidRPr="00C6499E" w:rsidRDefault="00B01CA4" w:rsidP="00C6499E">
            <w:pPr>
              <w:numPr>
                <w:ilvl w:val="0"/>
                <w:numId w:val="36"/>
              </w:numPr>
              <w:ind w:left="257" w:right="58" w:hanging="257"/>
              <w:contextualSpacing/>
              <w:rPr>
                <w:rFonts w:ascii="Arial" w:eastAsia="Calibri" w:hAnsi="Arial" w:cs="Arial"/>
                <w:sz w:val="22"/>
                <w:szCs w:val="32"/>
                <w:lang w:val="en-US"/>
              </w:rPr>
            </w:pPr>
            <w:r w:rsidRPr="00C6499E">
              <w:rPr>
                <w:rFonts w:ascii="Arial" w:eastAsia="Calibri" w:hAnsi="Arial" w:cs="Arial"/>
                <w:sz w:val="22"/>
                <w:szCs w:val="32"/>
                <w:lang w:val="en-US"/>
              </w:rPr>
              <w:t>Letter from Department of Planning, Lands and Heritage dated 9 May 2022</w:t>
            </w:r>
          </w:p>
        </w:tc>
      </w:tr>
    </w:tbl>
    <w:p w14:paraId="333BE41E" w14:textId="77777777" w:rsidR="00B01CA4" w:rsidRPr="00B01CA4" w:rsidRDefault="00B01CA4" w:rsidP="00B01CA4">
      <w:pPr>
        <w:ind w:left="-284" w:right="-330"/>
        <w:jc w:val="both"/>
        <w:rPr>
          <w:rFonts w:ascii="Arial" w:eastAsia="Calibri" w:hAnsi="Arial" w:cs="Arial"/>
          <w:b/>
          <w:szCs w:val="32"/>
          <w:lang w:val="en-US"/>
        </w:rPr>
      </w:pPr>
    </w:p>
    <w:p w14:paraId="1BAB1BBB" w14:textId="77777777" w:rsidR="00B01CA4" w:rsidRPr="00B01CA4" w:rsidRDefault="00B01CA4" w:rsidP="008118D6">
      <w:pPr>
        <w:ind w:left="-284"/>
        <w:jc w:val="both"/>
        <w:rPr>
          <w:rFonts w:ascii="Arial" w:eastAsia="Calibri" w:hAnsi="Arial" w:cs="Arial"/>
          <w:b/>
          <w:color w:val="17365D"/>
          <w:sz w:val="28"/>
          <w:szCs w:val="32"/>
          <w:lang w:val="en-US"/>
        </w:rPr>
      </w:pPr>
      <w:r w:rsidRPr="00B01CA4">
        <w:rPr>
          <w:rFonts w:ascii="Arial" w:eastAsia="Calibri" w:hAnsi="Arial" w:cs="Arial"/>
          <w:b/>
          <w:color w:val="17365D"/>
          <w:sz w:val="28"/>
          <w:szCs w:val="32"/>
          <w:lang w:val="en-US"/>
        </w:rPr>
        <w:t>Purpose</w:t>
      </w:r>
    </w:p>
    <w:p w14:paraId="0E539DB1" w14:textId="77777777" w:rsidR="00B01CA4" w:rsidRPr="00B01CA4" w:rsidRDefault="00B01CA4" w:rsidP="008118D6">
      <w:pPr>
        <w:ind w:left="-284"/>
        <w:jc w:val="both"/>
        <w:rPr>
          <w:rFonts w:ascii="Arial" w:eastAsia="Calibri" w:hAnsi="Arial" w:cs="Arial"/>
          <w:b/>
          <w:szCs w:val="32"/>
          <w:lang w:val="en-US"/>
        </w:rPr>
      </w:pPr>
    </w:p>
    <w:p w14:paraId="38D55117" w14:textId="77777777" w:rsidR="00B01CA4" w:rsidRPr="00B01CA4" w:rsidRDefault="00B01CA4" w:rsidP="008118D6">
      <w:pPr>
        <w:ind w:left="-284"/>
        <w:jc w:val="both"/>
        <w:rPr>
          <w:rFonts w:ascii="Arial" w:eastAsia="Calibri" w:hAnsi="Arial" w:cs="Arial"/>
          <w:szCs w:val="32"/>
          <w:lang w:val="en-US"/>
        </w:rPr>
      </w:pPr>
      <w:r w:rsidRPr="00B01CA4">
        <w:rPr>
          <w:rFonts w:ascii="Arial" w:eastAsia="Calibri" w:hAnsi="Arial" w:cs="Arial"/>
          <w:szCs w:val="32"/>
          <w:lang w:val="en-US"/>
        </w:rPr>
        <w:t>On 29 March 2022, the City of Nedlands Council resolved not to proceed with the major land transaction for Lot 502 on Deposited Plan 418496, better known as the ‘</w:t>
      </w:r>
      <w:proofErr w:type="spellStart"/>
      <w:r w:rsidRPr="00B01CA4">
        <w:rPr>
          <w:rFonts w:ascii="Arial" w:eastAsia="Calibri" w:hAnsi="Arial" w:cs="Arial"/>
          <w:szCs w:val="32"/>
          <w:lang w:val="en-US"/>
        </w:rPr>
        <w:t>Tawarri</w:t>
      </w:r>
      <w:proofErr w:type="spellEnd"/>
      <w:r w:rsidRPr="00B01CA4">
        <w:rPr>
          <w:rFonts w:ascii="Arial" w:eastAsia="Calibri" w:hAnsi="Arial" w:cs="Arial"/>
          <w:szCs w:val="32"/>
          <w:lang w:val="en-US"/>
        </w:rPr>
        <w:t xml:space="preserve"> Hot Springs’ site (the ‘Site’).</w:t>
      </w:r>
    </w:p>
    <w:p w14:paraId="6A94A543" w14:textId="77777777" w:rsidR="00B01CA4" w:rsidRPr="00B01CA4" w:rsidRDefault="00B01CA4" w:rsidP="008118D6">
      <w:pPr>
        <w:ind w:left="-284"/>
        <w:jc w:val="both"/>
        <w:rPr>
          <w:rFonts w:ascii="Arial" w:eastAsia="Calibri" w:hAnsi="Arial" w:cs="Arial"/>
          <w:szCs w:val="32"/>
          <w:lang w:val="en-US"/>
        </w:rPr>
      </w:pPr>
    </w:p>
    <w:p w14:paraId="6394E73C" w14:textId="77777777" w:rsidR="00B01CA4" w:rsidRPr="00B01CA4" w:rsidRDefault="00B01CA4" w:rsidP="008118D6">
      <w:pPr>
        <w:ind w:left="-284"/>
        <w:jc w:val="both"/>
        <w:rPr>
          <w:rFonts w:ascii="Arial" w:eastAsia="Calibri" w:hAnsi="Arial" w:cs="Arial"/>
          <w:szCs w:val="24"/>
          <w:lang w:val="en-US"/>
        </w:rPr>
      </w:pPr>
      <w:r w:rsidRPr="00B01CA4">
        <w:rPr>
          <w:rFonts w:ascii="Arial" w:eastAsia="Calibri" w:hAnsi="Arial" w:cs="Arial"/>
          <w:szCs w:val="24"/>
          <w:lang w:val="en-US"/>
        </w:rPr>
        <w:t>Since then, various correspondence has been shared between the City of Nedlands and the Department of Planning, Lands and Heritage (‘DPLH’), with the major discussion point being a formal notice from the Minister for Lands that the State of WA are going to proceed with the development and that the Site will be excised from the Class A Reserve.</w:t>
      </w:r>
    </w:p>
    <w:p w14:paraId="6277D837" w14:textId="77777777" w:rsidR="00B01CA4" w:rsidRPr="00B01CA4" w:rsidRDefault="00B01CA4" w:rsidP="008118D6">
      <w:pPr>
        <w:ind w:left="-284"/>
        <w:jc w:val="both"/>
        <w:rPr>
          <w:rFonts w:ascii="Arial" w:eastAsia="Calibri" w:hAnsi="Arial" w:cs="Arial"/>
          <w:szCs w:val="32"/>
          <w:lang w:val="en-US"/>
        </w:rPr>
      </w:pPr>
    </w:p>
    <w:p w14:paraId="2AAE93A4" w14:textId="77777777" w:rsidR="00B01CA4" w:rsidRPr="00B01CA4" w:rsidRDefault="00B01CA4" w:rsidP="008118D6">
      <w:pPr>
        <w:ind w:left="-284"/>
        <w:jc w:val="both"/>
        <w:rPr>
          <w:rFonts w:ascii="Arial" w:eastAsia="Calibri" w:hAnsi="Arial" w:cs="Arial"/>
          <w:b/>
          <w:bCs/>
          <w:szCs w:val="24"/>
          <w:lang w:val="en-US"/>
        </w:rPr>
      </w:pPr>
      <w:r w:rsidRPr="00B01CA4">
        <w:rPr>
          <w:rFonts w:ascii="Arial" w:eastAsia="Calibri" w:hAnsi="Arial" w:cs="Arial"/>
          <w:szCs w:val="24"/>
          <w:lang w:val="en-US"/>
        </w:rPr>
        <w:t>This report is presented so elected members can consider a formal response to DPLH.</w:t>
      </w:r>
    </w:p>
    <w:p w14:paraId="0662D65E" w14:textId="77777777" w:rsidR="00B01CA4" w:rsidRPr="00B01CA4" w:rsidRDefault="00B01CA4" w:rsidP="008118D6">
      <w:pPr>
        <w:ind w:left="-284"/>
        <w:jc w:val="both"/>
        <w:rPr>
          <w:rFonts w:ascii="Arial" w:eastAsia="Calibri" w:hAnsi="Arial" w:cs="Arial"/>
          <w:b/>
          <w:szCs w:val="32"/>
          <w:lang w:val="en-US"/>
        </w:rPr>
      </w:pPr>
    </w:p>
    <w:p w14:paraId="18C69B2F" w14:textId="77777777" w:rsidR="00B01CA4" w:rsidRPr="00B01CA4" w:rsidRDefault="00B01CA4" w:rsidP="008118D6">
      <w:pPr>
        <w:ind w:left="-284"/>
        <w:jc w:val="both"/>
        <w:rPr>
          <w:rFonts w:ascii="Arial" w:eastAsia="Calibri" w:hAnsi="Arial" w:cs="Arial"/>
          <w:b/>
          <w:color w:val="17365D"/>
          <w:sz w:val="28"/>
          <w:szCs w:val="32"/>
          <w:lang w:val="en-US"/>
        </w:rPr>
      </w:pPr>
      <w:r w:rsidRPr="00B01CA4">
        <w:rPr>
          <w:rFonts w:ascii="Arial" w:eastAsia="Calibri" w:hAnsi="Arial" w:cs="Arial"/>
          <w:b/>
          <w:color w:val="17365D"/>
          <w:sz w:val="28"/>
          <w:szCs w:val="32"/>
          <w:lang w:val="en-US"/>
        </w:rPr>
        <w:t>Recommendation</w:t>
      </w:r>
    </w:p>
    <w:p w14:paraId="163C150C" w14:textId="77777777" w:rsidR="00B01CA4" w:rsidRPr="00B01CA4" w:rsidRDefault="00B01CA4" w:rsidP="008118D6">
      <w:pPr>
        <w:ind w:left="-284"/>
        <w:jc w:val="both"/>
        <w:rPr>
          <w:rFonts w:ascii="Arial" w:eastAsia="Calibri" w:hAnsi="Arial" w:cs="Arial"/>
          <w:b/>
          <w:sz w:val="28"/>
          <w:szCs w:val="32"/>
          <w:lang w:val="en-US"/>
        </w:rPr>
      </w:pPr>
    </w:p>
    <w:p w14:paraId="40F5FBA2" w14:textId="43B5CC20" w:rsidR="00B01CA4" w:rsidRPr="00C6499E" w:rsidRDefault="00B01CA4" w:rsidP="008118D6">
      <w:pPr>
        <w:ind w:left="-284"/>
        <w:jc w:val="both"/>
        <w:rPr>
          <w:rFonts w:ascii="Arial" w:eastAsia="Calibri" w:hAnsi="Arial" w:cs="Arial"/>
          <w:b/>
          <w:bCs/>
          <w:color w:val="244061"/>
          <w:szCs w:val="24"/>
          <w:lang w:val="en-US"/>
        </w:rPr>
      </w:pPr>
      <w:r w:rsidRPr="00C6499E">
        <w:rPr>
          <w:rFonts w:ascii="Arial" w:eastAsia="Calibri" w:hAnsi="Arial" w:cs="Arial"/>
          <w:b/>
          <w:bCs/>
          <w:color w:val="244061"/>
          <w:szCs w:val="24"/>
          <w:lang w:val="en-US"/>
        </w:rPr>
        <w:t>Council</w:t>
      </w:r>
      <w:r w:rsidR="008118D6" w:rsidRPr="00C6499E">
        <w:rPr>
          <w:rFonts w:ascii="Arial" w:eastAsia="Calibri" w:hAnsi="Arial" w:cs="Arial"/>
          <w:b/>
          <w:bCs/>
          <w:color w:val="244061"/>
          <w:szCs w:val="24"/>
          <w:lang w:val="en-US"/>
        </w:rPr>
        <w:t xml:space="preserve"> </w:t>
      </w:r>
      <w:r w:rsidRPr="00C6499E">
        <w:rPr>
          <w:rFonts w:ascii="Arial" w:eastAsia="Calibri" w:hAnsi="Arial" w:cs="Arial"/>
          <w:b/>
          <w:bCs/>
          <w:color w:val="244061"/>
          <w:szCs w:val="24"/>
          <w:lang w:val="en-US"/>
        </w:rPr>
        <w:t xml:space="preserve">in response to the Minister for Lands’ latter dated 20 April 2022, requests the Chief Executive Officer write to the Minister requesting an extension of his deadline for a period of 2-months to allow the City, if possible, time to recommence negotiations with the State of WA and </w:t>
      </w:r>
      <w:proofErr w:type="spellStart"/>
      <w:r w:rsidRPr="00C6499E">
        <w:rPr>
          <w:rFonts w:ascii="Arial" w:eastAsia="Calibri" w:hAnsi="Arial" w:cs="Arial"/>
          <w:b/>
          <w:bCs/>
          <w:color w:val="244061"/>
          <w:szCs w:val="24"/>
          <w:lang w:val="en-US"/>
        </w:rPr>
        <w:t>Tawarri</w:t>
      </w:r>
      <w:proofErr w:type="spellEnd"/>
      <w:r w:rsidRPr="00C6499E">
        <w:rPr>
          <w:rFonts w:ascii="Arial" w:eastAsia="Calibri" w:hAnsi="Arial" w:cs="Arial"/>
          <w:b/>
          <w:bCs/>
          <w:color w:val="244061"/>
          <w:szCs w:val="24"/>
          <w:lang w:val="en-US"/>
        </w:rPr>
        <w:t xml:space="preserve"> Hot Springs Pty Ltd.</w:t>
      </w:r>
    </w:p>
    <w:p w14:paraId="37C33AB6" w14:textId="418E8D0C" w:rsidR="00B01CA4" w:rsidRDefault="00B01CA4" w:rsidP="008118D6">
      <w:pPr>
        <w:ind w:left="-284"/>
        <w:jc w:val="both"/>
        <w:rPr>
          <w:rFonts w:ascii="Arial" w:eastAsia="Calibri" w:hAnsi="Arial" w:cs="Arial"/>
          <w:bCs/>
          <w:szCs w:val="24"/>
          <w:lang w:val="en-US"/>
        </w:rPr>
      </w:pPr>
    </w:p>
    <w:p w14:paraId="14C5CC2B" w14:textId="77777777" w:rsidR="008118D6" w:rsidRPr="00B01CA4" w:rsidRDefault="008118D6" w:rsidP="008118D6">
      <w:pPr>
        <w:ind w:left="-284"/>
        <w:jc w:val="both"/>
        <w:rPr>
          <w:rFonts w:ascii="Arial" w:eastAsia="Calibri" w:hAnsi="Arial" w:cs="Arial"/>
          <w:bCs/>
          <w:szCs w:val="24"/>
          <w:lang w:val="en-US"/>
        </w:rPr>
      </w:pPr>
    </w:p>
    <w:p w14:paraId="57B02F2F" w14:textId="77777777" w:rsidR="00B01CA4" w:rsidRPr="00B01CA4" w:rsidRDefault="00B01CA4" w:rsidP="008118D6">
      <w:pPr>
        <w:ind w:left="-284"/>
        <w:jc w:val="both"/>
        <w:rPr>
          <w:rFonts w:ascii="Arial" w:eastAsia="Calibri" w:hAnsi="Arial" w:cs="Arial"/>
          <w:b/>
          <w:bCs/>
          <w:color w:val="000000"/>
          <w:sz w:val="28"/>
          <w:szCs w:val="28"/>
          <w:lang w:val="en-GB"/>
        </w:rPr>
      </w:pPr>
      <w:r w:rsidRPr="00B01CA4">
        <w:rPr>
          <w:rFonts w:ascii="Arial" w:eastAsia="Calibri" w:hAnsi="Arial" w:cs="Arial"/>
          <w:b/>
          <w:color w:val="17365D"/>
          <w:sz w:val="28"/>
          <w:szCs w:val="32"/>
          <w:lang w:val="en-US"/>
        </w:rPr>
        <w:t>Voting Requirement</w:t>
      </w:r>
    </w:p>
    <w:p w14:paraId="1D0EFA77" w14:textId="77777777" w:rsidR="00B01CA4" w:rsidRPr="00B01CA4" w:rsidRDefault="00B01CA4" w:rsidP="008118D6">
      <w:pPr>
        <w:ind w:left="-284"/>
        <w:jc w:val="both"/>
        <w:rPr>
          <w:rFonts w:ascii="Arial" w:eastAsia="Calibri" w:hAnsi="Arial" w:cs="Arial"/>
          <w:color w:val="000000"/>
          <w:szCs w:val="24"/>
          <w:lang w:val="en-GB"/>
        </w:rPr>
      </w:pPr>
    </w:p>
    <w:p w14:paraId="62AB5948" w14:textId="77777777" w:rsidR="00B01CA4" w:rsidRPr="00B01CA4" w:rsidRDefault="00B01CA4" w:rsidP="008118D6">
      <w:pPr>
        <w:ind w:left="-284"/>
        <w:jc w:val="both"/>
        <w:rPr>
          <w:rFonts w:ascii="Arial" w:eastAsia="Calibri" w:hAnsi="Arial" w:cs="Arial"/>
          <w:color w:val="000000"/>
          <w:szCs w:val="24"/>
          <w:lang w:val="en-GB"/>
        </w:rPr>
      </w:pPr>
      <w:r w:rsidRPr="00B01CA4">
        <w:rPr>
          <w:rFonts w:ascii="Arial" w:eastAsia="Calibri" w:hAnsi="Arial" w:cs="Arial"/>
          <w:color w:val="000000"/>
          <w:szCs w:val="24"/>
          <w:lang w:val="en-GB"/>
        </w:rPr>
        <w:t xml:space="preserve">Simple Majority </w:t>
      </w:r>
    </w:p>
    <w:p w14:paraId="628D05E2" w14:textId="03365A0D" w:rsidR="00B01CA4" w:rsidRDefault="00B01CA4" w:rsidP="008118D6">
      <w:pPr>
        <w:ind w:left="-284"/>
        <w:jc w:val="both"/>
        <w:rPr>
          <w:rFonts w:ascii="Arial" w:eastAsia="Calibri" w:hAnsi="Arial" w:cs="Arial"/>
          <w:b/>
          <w:color w:val="17365D"/>
          <w:sz w:val="28"/>
          <w:szCs w:val="32"/>
          <w:lang w:val="en-US"/>
        </w:rPr>
      </w:pPr>
    </w:p>
    <w:p w14:paraId="572962B0" w14:textId="69BBDC18" w:rsidR="008118D6" w:rsidRDefault="008118D6" w:rsidP="008118D6">
      <w:pPr>
        <w:ind w:left="-284"/>
        <w:jc w:val="both"/>
        <w:rPr>
          <w:rFonts w:ascii="Arial" w:eastAsia="Calibri" w:hAnsi="Arial" w:cs="Arial"/>
          <w:b/>
          <w:color w:val="17365D"/>
          <w:sz w:val="28"/>
          <w:szCs w:val="32"/>
          <w:lang w:val="en-US"/>
        </w:rPr>
      </w:pPr>
    </w:p>
    <w:p w14:paraId="66F7739C" w14:textId="3E1B2148" w:rsidR="008118D6" w:rsidRDefault="008118D6" w:rsidP="008118D6">
      <w:pPr>
        <w:ind w:left="-284"/>
        <w:jc w:val="both"/>
        <w:rPr>
          <w:rFonts w:ascii="Arial" w:eastAsia="Calibri" w:hAnsi="Arial" w:cs="Arial"/>
          <w:b/>
          <w:color w:val="17365D"/>
          <w:sz w:val="28"/>
          <w:szCs w:val="32"/>
          <w:lang w:val="en-US"/>
        </w:rPr>
      </w:pPr>
    </w:p>
    <w:p w14:paraId="31D8996E" w14:textId="77777777" w:rsidR="008118D6" w:rsidRPr="00B01CA4" w:rsidRDefault="008118D6" w:rsidP="008118D6">
      <w:pPr>
        <w:ind w:left="-284"/>
        <w:jc w:val="both"/>
        <w:rPr>
          <w:rFonts w:ascii="Arial" w:eastAsia="Calibri" w:hAnsi="Arial" w:cs="Arial"/>
          <w:b/>
          <w:color w:val="17365D"/>
          <w:sz w:val="28"/>
          <w:szCs w:val="32"/>
          <w:lang w:val="en-US"/>
        </w:rPr>
      </w:pPr>
    </w:p>
    <w:p w14:paraId="57278A10" w14:textId="77777777" w:rsidR="00B01CA4" w:rsidRPr="00B01CA4" w:rsidRDefault="00B01CA4" w:rsidP="008118D6">
      <w:pPr>
        <w:ind w:left="-284"/>
        <w:jc w:val="both"/>
        <w:rPr>
          <w:rFonts w:ascii="Arial" w:eastAsia="Calibri" w:hAnsi="Arial" w:cs="Arial"/>
          <w:b/>
          <w:color w:val="17365D"/>
          <w:sz w:val="28"/>
          <w:szCs w:val="32"/>
          <w:lang w:val="en-US"/>
        </w:rPr>
      </w:pPr>
      <w:r w:rsidRPr="00B01CA4">
        <w:rPr>
          <w:rFonts w:ascii="Arial" w:eastAsia="Calibri" w:hAnsi="Arial" w:cs="Arial"/>
          <w:b/>
          <w:color w:val="17365D"/>
          <w:sz w:val="28"/>
          <w:szCs w:val="32"/>
          <w:lang w:val="en-US"/>
        </w:rPr>
        <w:lastRenderedPageBreak/>
        <w:t xml:space="preserve">Background </w:t>
      </w:r>
    </w:p>
    <w:p w14:paraId="22E87549" w14:textId="77777777" w:rsidR="00B01CA4" w:rsidRPr="00B01CA4" w:rsidRDefault="00B01CA4" w:rsidP="008118D6">
      <w:pPr>
        <w:ind w:left="-284"/>
        <w:jc w:val="both"/>
        <w:rPr>
          <w:rFonts w:ascii="Arial" w:eastAsia="Calibri" w:hAnsi="Arial" w:cs="Arial"/>
          <w:b/>
          <w:sz w:val="28"/>
          <w:szCs w:val="32"/>
          <w:lang w:val="en-US"/>
        </w:rPr>
      </w:pPr>
    </w:p>
    <w:p w14:paraId="4AE83375" w14:textId="77777777" w:rsidR="00B01CA4" w:rsidRPr="00B01CA4" w:rsidRDefault="00B01CA4" w:rsidP="008118D6">
      <w:pPr>
        <w:ind w:left="-284"/>
        <w:jc w:val="both"/>
        <w:rPr>
          <w:rFonts w:ascii="Arial" w:eastAsia="Calibri" w:hAnsi="Arial" w:cs="Arial"/>
          <w:szCs w:val="32"/>
          <w:lang w:val="en-US"/>
        </w:rPr>
      </w:pPr>
      <w:r w:rsidRPr="00B01CA4">
        <w:rPr>
          <w:rFonts w:ascii="Arial" w:eastAsia="Calibri" w:hAnsi="Arial" w:cs="Arial"/>
          <w:szCs w:val="32"/>
          <w:lang w:val="en-US"/>
        </w:rPr>
        <w:t xml:space="preserve">On 29 March 2022, in accordance with section 3.59 of the </w:t>
      </w:r>
      <w:r w:rsidRPr="00B01CA4">
        <w:rPr>
          <w:rFonts w:ascii="Arial" w:eastAsia="Calibri" w:hAnsi="Arial" w:cs="Arial"/>
          <w:i/>
          <w:iCs/>
          <w:szCs w:val="32"/>
          <w:lang w:val="en-US"/>
        </w:rPr>
        <w:t>Local Government Act 1995</w:t>
      </w:r>
      <w:r w:rsidRPr="00B01CA4">
        <w:rPr>
          <w:rFonts w:ascii="Arial" w:eastAsia="Calibri" w:hAnsi="Arial" w:cs="Arial"/>
          <w:szCs w:val="32"/>
          <w:lang w:val="en-US"/>
        </w:rPr>
        <w:t>, the City of Nedlands Council resolved not to proceed with the major land transaction for Lot 502 on Deposited Plan 418496, better known as the ‘</w:t>
      </w:r>
      <w:proofErr w:type="spellStart"/>
      <w:r w:rsidRPr="00B01CA4">
        <w:rPr>
          <w:rFonts w:ascii="Arial" w:eastAsia="Calibri" w:hAnsi="Arial" w:cs="Arial"/>
          <w:szCs w:val="32"/>
          <w:lang w:val="en-US"/>
        </w:rPr>
        <w:t>Tawarri</w:t>
      </w:r>
      <w:proofErr w:type="spellEnd"/>
      <w:r w:rsidRPr="00B01CA4">
        <w:rPr>
          <w:rFonts w:ascii="Arial" w:eastAsia="Calibri" w:hAnsi="Arial" w:cs="Arial"/>
          <w:szCs w:val="32"/>
          <w:lang w:val="en-US"/>
        </w:rPr>
        <w:t xml:space="preserve"> Hot Springs’ site (the ‘Site’).</w:t>
      </w:r>
    </w:p>
    <w:p w14:paraId="490AE359" w14:textId="77777777" w:rsidR="00B01CA4" w:rsidRPr="00B01CA4" w:rsidRDefault="00B01CA4" w:rsidP="008118D6">
      <w:pPr>
        <w:ind w:left="-284"/>
        <w:jc w:val="both"/>
        <w:rPr>
          <w:rFonts w:ascii="Arial" w:eastAsia="Calibri" w:hAnsi="Arial" w:cs="Arial"/>
          <w:szCs w:val="32"/>
          <w:lang w:val="en-US"/>
        </w:rPr>
      </w:pPr>
    </w:p>
    <w:p w14:paraId="41C0B0FD" w14:textId="77777777" w:rsidR="00B01CA4" w:rsidRPr="00B01CA4" w:rsidRDefault="00B01CA4" w:rsidP="008118D6">
      <w:pPr>
        <w:ind w:left="-284"/>
        <w:jc w:val="both"/>
        <w:rPr>
          <w:rFonts w:ascii="Arial" w:eastAsia="Calibri" w:hAnsi="Arial" w:cs="Arial"/>
          <w:szCs w:val="32"/>
          <w:lang w:val="en-US"/>
        </w:rPr>
      </w:pPr>
      <w:r w:rsidRPr="00B01CA4">
        <w:rPr>
          <w:rFonts w:ascii="Arial" w:eastAsia="Calibri" w:hAnsi="Arial" w:cs="Arial"/>
          <w:szCs w:val="32"/>
          <w:lang w:val="en-US"/>
        </w:rPr>
        <w:t xml:space="preserve">Since then, Council have resolved (26 April 2022) to establish a </w:t>
      </w:r>
      <w:proofErr w:type="spellStart"/>
      <w:r w:rsidRPr="00B01CA4">
        <w:rPr>
          <w:rFonts w:ascii="Arial" w:eastAsia="Calibri" w:hAnsi="Arial" w:cs="Arial"/>
          <w:szCs w:val="32"/>
          <w:lang w:val="en-US"/>
        </w:rPr>
        <w:t>Tawarri</w:t>
      </w:r>
      <w:proofErr w:type="spellEnd"/>
      <w:r w:rsidRPr="00B01CA4">
        <w:rPr>
          <w:rFonts w:ascii="Arial" w:eastAsia="Calibri" w:hAnsi="Arial" w:cs="Arial"/>
          <w:szCs w:val="32"/>
          <w:lang w:val="en-US"/>
        </w:rPr>
        <w:t xml:space="preserve"> Recommissioning Committee and requested the Administration undertake various remediation works at the Site.</w:t>
      </w:r>
    </w:p>
    <w:p w14:paraId="1852A3B8" w14:textId="77777777" w:rsidR="00B01CA4" w:rsidRPr="00B01CA4" w:rsidRDefault="00B01CA4" w:rsidP="008118D6">
      <w:pPr>
        <w:ind w:left="-284"/>
        <w:jc w:val="both"/>
        <w:rPr>
          <w:rFonts w:ascii="Arial" w:eastAsia="Calibri" w:hAnsi="Arial" w:cs="Arial"/>
          <w:szCs w:val="32"/>
          <w:lang w:val="en-US"/>
        </w:rPr>
      </w:pPr>
    </w:p>
    <w:p w14:paraId="355F7A19" w14:textId="77777777" w:rsidR="00B01CA4" w:rsidRPr="00B01CA4" w:rsidRDefault="00B01CA4" w:rsidP="008118D6">
      <w:pPr>
        <w:ind w:left="-284"/>
        <w:jc w:val="both"/>
        <w:rPr>
          <w:rFonts w:ascii="Arial" w:eastAsia="Calibri" w:hAnsi="Arial" w:cs="Arial"/>
          <w:szCs w:val="24"/>
          <w:lang w:val="en-US"/>
        </w:rPr>
      </w:pPr>
      <w:r w:rsidRPr="00B01CA4">
        <w:rPr>
          <w:rFonts w:ascii="Arial" w:eastAsia="Calibri" w:hAnsi="Arial" w:cs="Arial"/>
          <w:szCs w:val="24"/>
          <w:lang w:val="en-US"/>
        </w:rPr>
        <w:t>Concurrently, various correspondence has also been shared between the City of Nedlands and the Department of Planning, Lands and Heritage (‘DPLH’), with the major discussion point being a formal notice from the Minister for Lands that the State of WA are going to proceed with the development and that the Site will be excised from the Class A Reserve.</w:t>
      </w:r>
    </w:p>
    <w:p w14:paraId="2ADBEA06" w14:textId="77777777" w:rsidR="00B01CA4" w:rsidRPr="00B01CA4" w:rsidRDefault="00B01CA4" w:rsidP="008118D6">
      <w:pPr>
        <w:ind w:left="-284"/>
        <w:jc w:val="both"/>
        <w:rPr>
          <w:rFonts w:ascii="Arial" w:eastAsia="Calibri" w:hAnsi="Arial" w:cs="Arial"/>
          <w:szCs w:val="32"/>
          <w:lang w:val="en-US"/>
        </w:rPr>
      </w:pPr>
    </w:p>
    <w:p w14:paraId="51ADB2F5" w14:textId="77777777" w:rsidR="00B01CA4" w:rsidRPr="00B01CA4" w:rsidRDefault="00B01CA4" w:rsidP="008118D6">
      <w:pPr>
        <w:ind w:left="-284"/>
        <w:jc w:val="both"/>
        <w:rPr>
          <w:rFonts w:ascii="Arial" w:eastAsia="Calibri" w:hAnsi="Arial" w:cs="Arial"/>
          <w:szCs w:val="32"/>
          <w:lang w:val="en-US"/>
        </w:rPr>
      </w:pPr>
      <w:r w:rsidRPr="00B01CA4">
        <w:rPr>
          <w:rFonts w:ascii="Arial" w:eastAsia="Calibri" w:hAnsi="Arial" w:cs="Arial"/>
          <w:szCs w:val="32"/>
          <w:lang w:val="en-US"/>
        </w:rPr>
        <w:t>Each letter of correspondence as referred to above has been attached to this report and is briefly summarized below:</w:t>
      </w:r>
    </w:p>
    <w:p w14:paraId="0FB7457C" w14:textId="77777777" w:rsidR="00B01CA4" w:rsidRPr="00B01CA4" w:rsidRDefault="00B01CA4" w:rsidP="008118D6">
      <w:pPr>
        <w:ind w:left="-284"/>
        <w:jc w:val="both"/>
        <w:rPr>
          <w:rFonts w:ascii="Arial" w:eastAsia="Calibri" w:hAnsi="Arial" w:cs="Arial"/>
          <w:szCs w:val="32"/>
          <w:lang w:val="en-US"/>
        </w:rPr>
      </w:pPr>
    </w:p>
    <w:p w14:paraId="04F16FC8" w14:textId="77777777" w:rsidR="00B01CA4" w:rsidRPr="008118D6" w:rsidRDefault="00B01CA4" w:rsidP="008118D6">
      <w:pPr>
        <w:ind w:left="-284"/>
        <w:jc w:val="both"/>
        <w:rPr>
          <w:rFonts w:ascii="Arial" w:eastAsia="Calibri" w:hAnsi="Arial" w:cs="Arial"/>
          <w:szCs w:val="32"/>
          <w:lang w:val="en-US"/>
        </w:rPr>
      </w:pPr>
      <w:r w:rsidRPr="008118D6">
        <w:rPr>
          <w:rFonts w:ascii="Arial" w:eastAsia="Calibri" w:hAnsi="Arial" w:cs="Arial"/>
          <w:szCs w:val="32"/>
          <w:lang w:val="en-US"/>
        </w:rPr>
        <w:t>Attachment 1 - Letter from City of Nedlands to Minister for Lands dated 30 March 2022</w:t>
      </w:r>
    </w:p>
    <w:p w14:paraId="3D59F4F1" w14:textId="77777777" w:rsidR="00B01CA4" w:rsidRPr="008118D6" w:rsidRDefault="00B01CA4" w:rsidP="008118D6">
      <w:pPr>
        <w:ind w:left="-284"/>
        <w:jc w:val="both"/>
        <w:rPr>
          <w:rFonts w:ascii="Arial" w:eastAsia="Calibri" w:hAnsi="Arial" w:cs="Arial"/>
          <w:szCs w:val="32"/>
          <w:lang w:val="en-US"/>
        </w:rPr>
      </w:pPr>
    </w:p>
    <w:p w14:paraId="3F169E9D" w14:textId="77777777" w:rsidR="00B01CA4" w:rsidRPr="008118D6" w:rsidRDefault="00B01CA4" w:rsidP="008118D6">
      <w:pPr>
        <w:numPr>
          <w:ilvl w:val="0"/>
          <w:numId w:val="39"/>
        </w:numPr>
        <w:tabs>
          <w:tab w:val="left" w:pos="284"/>
        </w:tabs>
        <w:spacing w:after="200" w:line="276" w:lineRule="auto"/>
        <w:ind w:left="284" w:hanging="568"/>
        <w:contextualSpacing/>
        <w:jc w:val="both"/>
        <w:rPr>
          <w:rFonts w:ascii="Arial" w:eastAsia="Calibri" w:hAnsi="Arial" w:cs="Arial"/>
          <w:szCs w:val="24"/>
          <w:lang w:val="en-US"/>
        </w:rPr>
      </w:pPr>
      <w:r w:rsidRPr="008118D6">
        <w:rPr>
          <w:rFonts w:ascii="Arial" w:eastAsia="Calibri" w:hAnsi="Arial" w:cs="Arial"/>
          <w:szCs w:val="24"/>
          <w:lang w:val="en-US"/>
        </w:rPr>
        <w:t>This letter was sent immediately after the Special Council Meeting of 29 March 2022 where the Council resolved not to proceed with the major land transaction. The letter formally advised the Minister of the City’s decision and requested advice on the implications of this decision from the State’s perspective.</w:t>
      </w:r>
    </w:p>
    <w:p w14:paraId="61CFB770" w14:textId="77777777" w:rsidR="00B01CA4" w:rsidRPr="008118D6" w:rsidRDefault="00B01CA4" w:rsidP="008118D6">
      <w:pPr>
        <w:ind w:left="-284"/>
        <w:jc w:val="both"/>
        <w:rPr>
          <w:rFonts w:ascii="Arial" w:eastAsia="Calibri" w:hAnsi="Arial" w:cs="Arial"/>
          <w:szCs w:val="32"/>
          <w:lang w:val="en-US"/>
        </w:rPr>
      </w:pPr>
    </w:p>
    <w:p w14:paraId="78BD2BAF" w14:textId="77777777" w:rsidR="00B01CA4" w:rsidRPr="008118D6" w:rsidRDefault="00B01CA4" w:rsidP="008118D6">
      <w:pPr>
        <w:ind w:left="-284"/>
        <w:jc w:val="both"/>
        <w:rPr>
          <w:rFonts w:ascii="Arial" w:eastAsia="Calibri" w:hAnsi="Arial" w:cs="Arial"/>
          <w:szCs w:val="32"/>
          <w:lang w:val="en-US"/>
        </w:rPr>
      </w:pPr>
      <w:r w:rsidRPr="008118D6">
        <w:rPr>
          <w:rFonts w:ascii="Arial" w:eastAsia="Calibri" w:hAnsi="Arial" w:cs="Arial"/>
          <w:szCs w:val="32"/>
          <w:lang w:val="en-US"/>
        </w:rPr>
        <w:t>Attachment 2 - Letter from Minister for Lands to City of Nedlands dated 20 April 2022</w:t>
      </w:r>
    </w:p>
    <w:p w14:paraId="0C41DD47" w14:textId="77777777" w:rsidR="00B01CA4" w:rsidRPr="008118D6" w:rsidRDefault="00B01CA4" w:rsidP="008118D6">
      <w:pPr>
        <w:ind w:left="-284"/>
        <w:jc w:val="both"/>
        <w:rPr>
          <w:rFonts w:ascii="Arial" w:eastAsia="Calibri" w:hAnsi="Arial" w:cs="Arial"/>
          <w:szCs w:val="32"/>
          <w:lang w:val="en-US"/>
        </w:rPr>
      </w:pPr>
    </w:p>
    <w:p w14:paraId="55D29447" w14:textId="77777777" w:rsidR="00B01CA4" w:rsidRPr="008118D6" w:rsidRDefault="00B01CA4" w:rsidP="008118D6">
      <w:pPr>
        <w:numPr>
          <w:ilvl w:val="0"/>
          <w:numId w:val="39"/>
        </w:numPr>
        <w:tabs>
          <w:tab w:val="left" w:pos="284"/>
        </w:tabs>
        <w:spacing w:after="200" w:line="276" w:lineRule="auto"/>
        <w:ind w:left="284" w:hanging="568"/>
        <w:contextualSpacing/>
        <w:jc w:val="both"/>
        <w:rPr>
          <w:rFonts w:ascii="Arial" w:eastAsia="Calibri" w:hAnsi="Arial" w:cs="Arial"/>
          <w:szCs w:val="32"/>
          <w:lang w:val="en-US"/>
        </w:rPr>
      </w:pPr>
      <w:r w:rsidRPr="008118D6">
        <w:rPr>
          <w:rFonts w:ascii="Arial" w:eastAsia="Calibri" w:hAnsi="Arial" w:cs="Arial"/>
          <w:szCs w:val="32"/>
          <w:lang w:val="en-US"/>
        </w:rPr>
        <w:t xml:space="preserve">This letter formally advised the City of Nedlands that the State of WA was intent on </w:t>
      </w:r>
      <w:r w:rsidRPr="008118D6">
        <w:rPr>
          <w:rFonts w:ascii="Arial" w:eastAsia="Calibri" w:hAnsi="Arial" w:cs="Arial"/>
          <w:szCs w:val="24"/>
          <w:lang w:val="en-US"/>
        </w:rPr>
        <w:t>proceeding</w:t>
      </w:r>
      <w:r w:rsidRPr="008118D6">
        <w:rPr>
          <w:rFonts w:ascii="Arial" w:eastAsia="Calibri" w:hAnsi="Arial" w:cs="Arial"/>
          <w:szCs w:val="32"/>
          <w:lang w:val="en-US"/>
        </w:rPr>
        <w:t xml:space="preserve"> with the development with a direct lease to </w:t>
      </w:r>
      <w:proofErr w:type="spellStart"/>
      <w:r w:rsidRPr="008118D6">
        <w:rPr>
          <w:rFonts w:ascii="Arial" w:eastAsia="Calibri" w:hAnsi="Arial" w:cs="Arial"/>
          <w:szCs w:val="32"/>
          <w:lang w:val="en-US"/>
        </w:rPr>
        <w:t>Tawarri</w:t>
      </w:r>
      <w:proofErr w:type="spellEnd"/>
      <w:r w:rsidRPr="008118D6">
        <w:rPr>
          <w:rFonts w:ascii="Arial" w:eastAsia="Calibri" w:hAnsi="Arial" w:cs="Arial"/>
          <w:szCs w:val="32"/>
          <w:lang w:val="en-US"/>
        </w:rPr>
        <w:t xml:space="preserve"> Hot Springs Pty Ltd. The letter also notified the City </w:t>
      </w:r>
      <w:proofErr w:type="gramStart"/>
      <w:r w:rsidRPr="008118D6">
        <w:rPr>
          <w:rFonts w:ascii="Arial" w:eastAsia="Calibri" w:hAnsi="Arial" w:cs="Arial"/>
          <w:szCs w:val="32"/>
          <w:lang w:val="en-US"/>
        </w:rPr>
        <w:t>that documents</w:t>
      </w:r>
      <w:proofErr w:type="gramEnd"/>
      <w:r w:rsidRPr="008118D6">
        <w:rPr>
          <w:rFonts w:ascii="Arial" w:eastAsia="Calibri" w:hAnsi="Arial" w:cs="Arial"/>
          <w:szCs w:val="32"/>
          <w:lang w:val="en-US"/>
        </w:rPr>
        <w:t xml:space="preserve"> had been lodged at Landgate to excise the Site from the Class A Reserve. </w:t>
      </w:r>
    </w:p>
    <w:p w14:paraId="0A8F5D6F" w14:textId="77777777" w:rsidR="00B01CA4" w:rsidRPr="008118D6" w:rsidRDefault="00B01CA4" w:rsidP="008118D6">
      <w:pPr>
        <w:ind w:left="-284"/>
        <w:contextualSpacing/>
        <w:jc w:val="both"/>
        <w:rPr>
          <w:rFonts w:ascii="Arial" w:eastAsia="Calibri" w:hAnsi="Arial" w:cs="Arial"/>
          <w:szCs w:val="32"/>
          <w:lang w:val="en-US"/>
        </w:rPr>
      </w:pPr>
    </w:p>
    <w:p w14:paraId="3900258B" w14:textId="77777777" w:rsidR="00B01CA4" w:rsidRPr="008118D6" w:rsidRDefault="00B01CA4" w:rsidP="009165C0">
      <w:pPr>
        <w:ind w:left="284"/>
        <w:contextualSpacing/>
        <w:jc w:val="both"/>
        <w:rPr>
          <w:rFonts w:ascii="Arial" w:eastAsia="Calibri" w:hAnsi="Arial" w:cs="Arial"/>
          <w:szCs w:val="32"/>
          <w:lang w:val="en-US"/>
        </w:rPr>
      </w:pPr>
      <w:r w:rsidRPr="008118D6">
        <w:rPr>
          <w:rFonts w:ascii="Arial" w:eastAsia="Calibri" w:hAnsi="Arial" w:cs="Arial"/>
          <w:szCs w:val="32"/>
          <w:lang w:val="en-US"/>
        </w:rPr>
        <w:t>In conclusion, the letter requested the City advise the Minister by 20 May 2022 of how it foresees its inclusion an/or role, if any, in the development moving forward.</w:t>
      </w:r>
    </w:p>
    <w:p w14:paraId="55AD2481" w14:textId="77777777" w:rsidR="00B01CA4" w:rsidRPr="008118D6" w:rsidRDefault="00B01CA4" w:rsidP="008118D6">
      <w:pPr>
        <w:ind w:left="-284"/>
        <w:jc w:val="both"/>
        <w:rPr>
          <w:rFonts w:ascii="Arial" w:eastAsia="Calibri" w:hAnsi="Arial" w:cs="Arial"/>
          <w:szCs w:val="32"/>
          <w:lang w:val="en-US"/>
        </w:rPr>
      </w:pPr>
    </w:p>
    <w:p w14:paraId="6E5E4EFD" w14:textId="77777777" w:rsidR="00B01CA4" w:rsidRPr="008118D6" w:rsidRDefault="00B01CA4" w:rsidP="008118D6">
      <w:pPr>
        <w:ind w:left="-284"/>
        <w:jc w:val="both"/>
        <w:rPr>
          <w:rFonts w:ascii="Arial" w:eastAsia="Calibri" w:hAnsi="Arial" w:cs="Arial"/>
          <w:szCs w:val="32"/>
          <w:lang w:val="en-US"/>
        </w:rPr>
      </w:pPr>
      <w:r w:rsidRPr="008118D6">
        <w:rPr>
          <w:rFonts w:ascii="Arial" w:eastAsia="Calibri" w:hAnsi="Arial" w:cs="Arial"/>
          <w:szCs w:val="32"/>
          <w:lang w:val="en-US"/>
        </w:rPr>
        <w:t>Attachment 3 - Letter from Department of Planning, Lands and Heritage to City of Nedlands dated 2 May 2022</w:t>
      </w:r>
    </w:p>
    <w:p w14:paraId="33092FDB" w14:textId="77777777" w:rsidR="00B01CA4" w:rsidRPr="008118D6" w:rsidRDefault="00B01CA4" w:rsidP="008118D6">
      <w:pPr>
        <w:ind w:left="-284"/>
        <w:jc w:val="both"/>
        <w:rPr>
          <w:rFonts w:ascii="Arial" w:eastAsia="Calibri" w:hAnsi="Arial" w:cs="Arial"/>
          <w:szCs w:val="32"/>
          <w:lang w:val="en-US"/>
        </w:rPr>
      </w:pPr>
    </w:p>
    <w:p w14:paraId="027DA66D" w14:textId="77777777" w:rsidR="00B01CA4" w:rsidRPr="008118D6" w:rsidRDefault="00B01CA4" w:rsidP="008118D6">
      <w:pPr>
        <w:numPr>
          <w:ilvl w:val="0"/>
          <w:numId w:val="39"/>
        </w:numPr>
        <w:tabs>
          <w:tab w:val="left" w:pos="284"/>
        </w:tabs>
        <w:spacing w:after="200" w:line="276" w:lineRule="auto"/>
        <w:ind w:left="284" w:hanging="568"/>
        <w:contextualSpacing/>
        <w:jc w:val="both"/>
        <w:rPr>
          <w:rFonts w:ascii="Arial" w:eastAsia="Calibri" w:hAnsi="Arial" w:cs="Arial"/>
          <w:szCs w:val="24"/>
          <w:lang w:val="en-US"/>
        </w:rPr>
      </w:pPr>
      <w:r w:rsidRPr="008118D6">
        <w:rPr>
          <w:rFonts w:ascii="Arial" w:eastAsia="Calibri" w:hAnsi="Arial" w:cs="Arial"/>
          <w:szCs w:val="24"/>
          <w:lang w:val="en-US"/>
        </w:rPr>
        <w:t xml:space="preserve">Following Council’s resolution of 26 April 2022 to establish a </w:t>
      </w:r>
      <w:proofErr w:type="spellStart"/>
      <w:r w:rsidRPr="008118D6">
        <w:rPr>
          <w:rFonts w:ascii="Arial" w:eastAsia="Calibri" w:hAnsi="Arial" w:cs="Arial"/>
          <w:szCs w:val="24"/>
          <w:lang w:val="en-US"/>
        </w:rPr>
        <w:t>Tawarri</w:t>
      </w:r>
      <w:proofErr w:type="spellEnd"/>
      <w:r w:rsidRPr="008118D6">
        <w:rPr>
          <w:rFonts w:ascii="Arial" w:eastAsia="Calibri" w:hAnsi="Arial" w:cs="Arial"/>
          <w:szCs w:val="24"/>
          <w:lang w:val="en-US"/>
        </w:rPr>
        <w:t xml:space="preserve"> Recommissioning Committee and the approval to undertake various remediation works at the Site, this letter was sent to advise the City that the Site had been excised from the Class A Reserve and the land was no longer under the care, </w:t>
      </w:r>
      <w:proofErr w:type="gramStart"/>
      <w:r w:rsidRPr="008118D6">
        <w:rPr>
          <w:rFonts w:ascii="Arial" w:eastAsia="Calibri" w:hAnsi="Arial" w:cs="Arial"/>
          <w:szCs w:val="24"/>
          <w:lang w:val="en-US"/>
        </w:rPr>
        <w:t>control</w:t>
      </w:r>
      <w:proofErr w:type="gramEnd"/>
      <w:r w:rsidRPr="008118D6">
        <w:rPr>
          <w:rFonts w:ascii="Arial" w:eastAsia="Calibri" w:hAnsi="Arial" w:cs="Arial"/>
          <w:szCs w:val="24"/>
          <w:lang w:val="en-US"/>
        </w:rPr>
        <w:t xml:space="preserve"> and management of the City. </w:t>
      </w:r>
    </w:p>
    <w:p w14:paraId="29664A1D" w14:textId="77777777" w:rsidR="00B01CA4" w:rsidRPr="008118D6" w:rsidRDefault="00B01CA4" w:rsidP="008118D6">
      <w:pPr>
        <w:ind w:left="-284"/>
        <w:contextualSpacing/>
        <w:jc w:val="both"/>
        <w:rPr>
          <w:rFonts w:ascii="Arial" w:eastAsia="Calibri" w:hAnsi="Arial" w:cs="Arial"/>
          <w:szCs w:val="32"/>
          <w:lang w:val="en-US"/>
        </w:rPr>
      </w:pPr>
    </w:p>
    <w:p w14:paraId="5435FBF3" w14:textId="77777777" w:rsidR="00B01CA4" w:rsidRPr="008118D6" w:rsidRDefault="00B01CA4" w:rsidP="009165C0">
      <w:pPr>
        <w:ind w:left="284"/>
        <w:contextualSpacing/>
        <w:jc w:val="both"/>
        <w:rPr>
          <w:rFonts w:ascii="Arial" w:eastAsia="Calibri" w:hAnsi="Arial" w:cs="Arial"/>
          <w:szCs w:val="24"/>
          <w:lang w:val="en-US"/>
        </w:rPr>
      </w:pPr>
      <w:r w:rsidRPr="008118D6">
        <w:rPr>
          <w:rFonts w:ascii="Arial" w:eastAsia="Calibri" w:hAnsi="Arial" w:cs="Arial"/>
          <w:szCs w:val="24"/>
          <w:lang w:val="en-US"/>
        </w:rPr>
        <w:t>The letter requested the City advise the Minister by 20 May 2022 of how it foresees its inclusion an/or role, if any, in the progression of the development</w:t>
      </w:r>
    </w:p>
    <w:p w14:paraId="360F79B6" w14:textId="77777777" w:rsidR="00B01CA4" w:rsidRPr="008118D6" w:rsidRDefault="00B01CA4" w:rsidP="008118D6">
      <w:pPr>
        <w:ind w:left="-284"/>
        <w:contextualSpacing/>
        <w:jc w:val="both"/>
        <w:rPr>
          <w:rFonts w:ascii="Arial" w:eastAsia="Calibri" w:hAnsi="Arial" w:cs="Arial"/>
          <w:szCs w:val="32"/>
          <w:lang w:val="en-US"/>
        </w:rPr>
      </w:pPr>
    </w:p>
    <w:p w14:paraId="0ABD0C31" w14:textId="77777777" w:rsidR="00B01CA4" w:rsidRPr="008118D6" w:rsidRDefault="00B01CA4" w:rsidP="008118D6">
      <w:pPr>
        <w:ind w:left="-284"/>
        <w:jc w:val="both"/>
        <w:rPr>
          <w:rFonts w:ascii="Arial" w:eastAsia="Calibri" w:hAnsi="Arial" w:cs="Arial"/>
          <w:szCs w:val="32"/>
          <w:lang w:val="en-US"/>
        </w:rPr>
      </w:pPr>
      <w:r w:rsidRPr="008118D6">
        <w:rPr>
          <w:rFonts w:ascii="Arial" w:eastAsia="Calibri" w:hAnsi="Arial" w:cs="Arial"/>
          <w:szCs w:val="32"/>
          <w:lang w:val="en-US"/>
        </w:rPr>
        <w:lastRenderedPageBreak/>
        <w:t>Attachment 4 - Letter from Mayor Argyle to the Minister for Lands dated 3 May 2022</w:t>
      </w:r>
    </w:p>
    <w:p w14:paraId="11897BCF" w14:textId="77777777" w:rsidR="00B01CA4" w:rsidRPr="008118D6" w:rsidRDefault="00B01CA4" w:rsidP="008118D6">
      <w:pPr>
        <w:ind w:left="-284"/>
        <w:jc w:val="both"/>
        <w:rPr>
          <w:rFonts w:ascii="Arial" w:eastAsia="Calibri" w:hAnsi="Arial" w:cs="Arial"/>
          <w:szCs w:val="32"/>
          <w:lang w:val="en-US"/>
        </w:rPr>
      </w:pPr>
    </w:p>
    <w:p w14:paraId="625F7D07" w14:textId="77777777" w:rsidR="00B01CA4" w:rsidRPr="008118D6" w:rsidRDefault="00B01CA4" w:rsidP="008118D6">
      <w:pPr>
        <w:numPr>
          <w:ilvl w:val="0"/>
          <w:numId w:val="39"/>
        </w:numPr>
        <w:tabs>
          <w:tab w:val="left" w:pos="284"/>
        </w:tabs>
        <w:spacing w:after="200" w:line="276" w:lineRule="auto"/>
        <w:ind w:left="284" w:hanging="568"/>
        <w:contextualSpacing/>
        <w:jc w:val="both"/>
        <w:rPr>
          <w:rFonts w:ascii="Arial" w:eastAsia="Calibri" w:hAnsi="Arial" w:cs="Arial"/>
          <w:szCs w:val="32"/>
          <w:lang w:val="en-US"/>
        </w:rPr>
      </w:pPr>
      <w:r w:rsidRPr="008118D6">
        <w:rPr>
          <w:rFonts w:ascii="Arial" w:eastAsia="Calibri" w:hAnsi="Arial" w:cs="Arial"/>
          <w:szCs w:val="32"/>
          <w:lang w:val="en-US"/>
        </w:rPr>
        <w:t>Noting the land was no longer under the care, control and management of the City, this letter advised the City had removed the temporary fencing and requested permission to enter the Site and remedy safety issues.</w:t>
      </w:r>
    </w:p>
    <w:p w14:paraId="044C64AA" w14:textId="77777777" w:rsidR="00B01CA4" w:rsidRPr="008118D6" w:rsidRDefault="00B01CA4" w:rsidP="008118D6">
      <w:pPr>
        <w:ind w:left="-284"/>
        <w:contextualSpacing/>
        <w:jc w:val="both"/>
        <w:rPr>
          <w:rFonts w:ascii="Arial" w:eastAsia="Calibri" w:hAnsi="Arial" w:cs="Arial"/>
          <w:szCs w:val="32"/>
          <w:lang w:val="en-US"/>
        </w:rPr>
      </w:pPr>
    </w:p>
    <w:p w14:paraId="01BE8F8D" w14:textId="77777777" w:rsidR="00B01CA4" w:rsidRPr="008118D6" w:rsidRDefault="00B01CA4" w:rsidP="008118D6">
      <w:pPr>
        <w:ind w:left="-284"/>
        <w:jc w:val="both"/>
        <w:rPr>
          <w:rFonts w:ascii="Arial" w:eastAsia="Calibri" w:hAnsi="Arial" w:cs="Arial"/>
          <w:szCs w:val="32"/>
          <w:lang w:val="en-US"/>
        </w:rPr>
      </w:pPr>
      <w:r w:rsidRPr="008118D6">
        <w:rPr>
          <w:rFonts w:ascii="Arial" w:eastAsia="Calibri" w:hAnsi="Arial" w:cs="Arial"/>
          <w:szCs w:val="32"/>
          <w:lang w:val="en-US"/>
        </w:rPr>
        <w:t>Attachment 5 - Letter from Department of Planning, Lands and Heritage to City of Nedlands dated 9 May 2022</w:t>
      </w:r>
    </w:p>
    <w:p w14:paraId="0695B3C5" w14:textId="77777777" w:rsidR="00B01CA4" w:rsidRPr="008118D6" w:rsidRDefault="00B01CA4" w:rsidP="008118D6">
      <w:pPr>
        <w:ind w:left="-284"/>
        <w:jc w:val="both"/>
        <w:rPr>
          <w:rFonts w:ascii="Arial" w:eastAsia="Calibri" w:hAnsi="Arial" w:cs="Arial"/>
          <w:szCs w:val="32"/>
          <w:lang w:val="en-US"/>
        </w:rPr>
      </w:pPr>
    </w:p>
    <w:p w14:paraId="381E521A" w14:textId="77777777" w:rsidR="00B01CA4" w:rsidRPr="00B01CA4" w:rsidRDefault="00B01CA4" w:rsidP="008118D6">
      <w:pPr>
        <w:numPr>
          <w:ilvl w:val="0"/>
          <w:numId w:val="39"/>
        </w:numPr>
        <w:tabs>
          <w:tab w:val="left" w:pos="284"/>
        </w:tabs>
        <w:spacing w:after="200" w:line="276" w:lineRule="auto"/>
        <w:ind w:left="284" w:hanging="568"/>
        <w:contextualSpacing/>
        <w:jc w:val="both"/>
        <w:rPr>
          <w:rFonts w:ascii="Arial" w:eastAsia="Calibri" w:hAnsi="Arial" w:cs="Arial"/>
          <w:szCs w:val="32"/>
          <w:lang w:val="en-US"/>
        </w:rPr>
      </w:pPr>
      <w:r w:rsidRPr="008118D6">
        <w:rPr>
          <w:rFonts w:ascii="Arial" w:eastAsia="Calibri" w:hAnsi="Arial" w:cs="Arial"/>
          <w:szCs w:val="32"/>
          <w:lang w:val="en-US"/>
        </w:rPr>
        <w:t xml:space="preserve">Responding on the Minister’s behalf, the Department of Planning, Lands and Heritage (‘DPLH’) reminded the City that it had taken care, </w:t>
      </w:r>
      <w:proofErr w:type="gramStart"/>
      <w:r w:rsidRPr="008118D6">
        <w:rPr>
          <w:rFonts w:ascii="Arial" w:eastAsia="Calibri" w:hAnsi="Arial" w:cs="Arial"/>
          <w:szCs w:val="32"/>
          <w:lang w:val="en-US"/>
        </w:rPr>
        <w:t>control</w:t>
      </w:r>
      <w:proofErr w:type="gramEnd"/>
      <w:r w:rsidRPr="008118D6">
        <w:rPr>
          <w:rFonts w:ascii="Arial" w:eastAsia="Calibri" w:hAnsi="Arial" w:cs="Arial"/>
          <w:szCs w:val="32"/>
          <w:lang w:val="en-US"/>
        </w:rPr>
        <w:t xml:space="preserve"> and management</w:t>
      </w:r>
      <w:r w:rsidRPr="00B01CA4">
        <w:rPr>
          <w:rFonts w:ascii="Arial" w:eastAsia="Calibri" w:hAnsi="Arial" w:cs="Arial"/>
          <w:szCs w:val="32"/>
          <w:lang w:val="en-US"/>
        </w:rPr>
        <w:t xml:space="preserve"> of the Site and that it had </w:t>
      </w:r>
      <w:r w:rsidRPr="008118D6">
        <w:rPr>
          <w:rFonts w:ascii="Arial" w:eastAsia="Calibri" w:hAnsi="Arial" w:cs="Arial"/>
          <w:szCs w:val="24"/>
          <w:lang w:val="en-US"/>
        </w:rPr>
        <w:t>secured</w:t>
      </w:r>
      <w:r w:rsidRPr="00B01CA4">
        <w:rPr>
          <w:rFonts w:ascii="Arial" w:eastAsia="Calibri" w:hAnsi="Arial" w:cs="Arial"/>
          <w:szCs w:val="32"/>
          <w:lang w:val="en-US"/>
        </w:rPr>
        <w:t xml:space="preserve"> the Site by re-erecting the temporary fencing. DPLH advised no further actions are required from the City with respect to the Site.</w:t>
      </w:r>
    </w:p>
    <w:p w14:paraId="7E408F7E" w14:textId="77777777" w:rsidR="00B01CA4" w:rsidRPr="00B01CA4" w:rsidRDefault="00B01CA4" w:rsidP="008118D6">
      <w:pPr>
        <w:ind w:left="-284"/>
        <w:jc w:val="both"/>
        <w:rPr>
          <w:rFonts w:ascii="Arial" w:eastAsia="Calibri" w:hAnsi="Arial" w:cs="Arial"/>
          <w:color w:val="000000"/>
          <w:szCs w:val="24"/>
          <w:lang w:val="en-GB"/>
        </w:rPr>
      </w:pPr>
    </w:p>
    <w:p w14:paraId="0DCDC073" w14:textId="77777777" w:rsidR="00B01CA4" w:rsidRPr="00B01CA4" w:rsidRDefault="00B01CA4" w:rsidP="009165C0">
      <w:pPr>
        <w:ind w:left="284"/>
        <w:jc w:val="both"/>
        <w:rPr>
          <w:rFonts w:ascii="Arial" w:eastAsia="Calibri" w:hAnsi="Arial" w:cs="Arial"/>
          <w:color w:val="000000"/>
          <w:szCs w:val="24"/>
          <w:lang w:val="en-GB"/>
        </w:rPr>
      </w:pPr>
      <w:r w:rsidRPr="00B01CA4">
        <w:rPr>
          <w:rFonts w:ascii="Arial" w:eastAsia="Calibri" w:hAnsi="Arial" w:cs="Arial"/>
          <w:color w:val="000000"/>
          <w:szCs w:val="24"/>
          <w:lang w:val="en-GB"/>
        </w:rPr>
        <w:t>Throughout this period, the City has also sought legal advice to determine whether the City has any ‘ownership’ rights to the Site, or the building on the Site and whether the City is entitled to compensation. The advice received has shown that the City has no ownership rights and is highly unlikely to be awarded any form of compensation.</w:t>
      </w:r>
    </w:p>
    <w:p w14:paraId="295CB001" w14:textId="636CE780" w:rsidR="00B01CA4" w:rsidRDefault="00B01CA4" w:rsidP="008118D6">
      <w:pPr>
        <w:ind w:left="-284"/>
        <w:jc w:val="both"/>
        <w:rPr>
          <w:rFonts w:ascii="Arial" w:eastAsia="Calibri" w:hAnsi="Arial" w:cs="Arial"/>
          <w:b/>
          <w:sz w:val="28"/>
          <w:szCs w:val="32"/>
          <w:lang w:val="en-US"/>
        </w:rPr>
      </w:pPr>
    </w:p>
    <w:p w14:paraId="63F9FAC1" w14:textId="77777777" w:rsidR="009165C0" w:rsidRPr="00B01CA4" w:rsidRDefault="009165C0" w:rsidP="008118D6">
      <w:pPr>
        <w:ind w:left="-284"/>
        <w:jc w:val="both"/>
        <w:rPr>
          <w:rFonts w:ascii="Arial" w:eastAsia="Calibri" w:hAnsi="Arial" w:cs="Arial"/>
          <w:b/>
          <w:sz w:val="28"/>
          <w:szCs w:val="32"/>
          <w:lang w:val="en-US"/>
        </w:rPr>
      </w:pPr>
    </w:p>
    <w:p w14:paraId="63D8E0FD" w14:textId="77777777" w:rsidR="00B01CA4" w:rsidRPr="00B01CA4" w:rsidRDefault="00B01CA4" w:rsidP="008118D6">
      <w:pPr>
        <w:ind w:left="-284"/>
        <w:jc w:val="both"/>
        <w:rPr>
          <w:rFonts w:ascii="Arial" w:eastAsia="Calibri" w:hAnsi="Arial" w:cs="Arial"/>
          <w:b/>
          <w:color w:val="17365D"/>
          <w:sz w:val="28"/>
          <w:szCs w:val="32"/>
          <w:lang w:val="en-US"/>
        </w:rPr>
      </w:pPr>
      <w:r w:rsidRPr="00B01CA4">
        <w:rPr>
          <w:rFonts w:ascii="Arial" w:eastAsia="Calibri" w:hAnsi="Arial" w:cs="Arial"/>
          <w:b/>
          <w:color w:val="17365D"/>
          <w:sz w:val="28"/>
          <w:szCs w:val="32"/>
          <w:lang w:val="en-US"/>
        </w:rPr>
        <w:t>Discussion</w:t>
      </w:r>
    </w:p>
    <w:p w14:paraId="123C46D2" w14:textId="77777777" w:rsidR="00B01CA4" w:rsidRPr="00B01CA4" w:rsidRDefault="00B01CA4" w:rsidP="008118D6">
      <w:pPr>
        <w:ind w:left="-284"/>
        <w:jc w:val="both"/>
        <w:rPr>
          <w:rFonts w:ascii="Arial" w:eastAsia="Calibri" w:hAnsi="Arial" w:cs="Arial"/>
          <w:szCs w:val="32"/>
          <w:lang w:val="en-US"/>
        </w:rPr>
      </w:pPr>
    </w:p>
    <w:p w14:paraId="2D7591E6" w14:textId="77777777" w:rsidR="00B01CA4" w:rsidRPr="00B01CA4" w:rsidRDefault="00B01CA4" w:rsidP="008118D6">
      <w:pPr>
        <w:ind w:left="-284"/>
        <w:jc w:val="both"/>
        <w:rPr>
          <w:rFonts w:ascii="Arial" w:eastAsia="Calibri" w:hAnsi="Arial" w:cs="Arial"/>
          <w:szCs w:val="24"/>
          <w:lang w:val="en-US"/>
        </w:rPr>
      </w:pPr>
      <w:r w:rsidRPr="00B01CA4">
        <w:rPr>
          <w:rFonts w:ascii="Arial" w:eastAsia="Calibri" w:hAnsi="Arial" w:cs="Arial"/>
          <w:szCs w:val="24"/>
          <w:lang w:val="en-US"/>
        </w:rPr>
        <w:t>As a result of Council’s decision not to proceed with the major land transaction for the Site, the Minister for Lands has used his power to excise the Site from the Class A Reserve.</w:t>
      </w:r>
    </w:p>
    <w:p w14:paraId="126AF375" w14:textId="77777777" w:rsidR="00B01CA4" w:rsidRPr="00B01CA4" w:rsidRDefault="00B01CA4" w:rsidP="008118D6">
      <w:pPr>
        <w:ind w:left="-284"/>
        <w:jc w:val="both"/>
        <w:rPr>
          <w:rFonts w:ascii="Arial" w:eastAsia="Calibri" w:hAnsi="Arial" w:cs="Arial"/>
          <w:szCs w:val="32"/>
          <w:lang w:val="en-US"/>
        </w:rPr>
      </w:pPr>
    </w:p>
    <w:p w14:paraId="2C0A8D3F" w14:textId="77777777" w:rsidR="00B01CA4" w:rsidRPr="00B01CA4" w:rsidRDefault="00B01CA4" w:rsidP="008118D6">
      <w:pPr>
        <w:ind w:left="-284"/>
        <w:jc w:val="both"/>
        <w:rPr>
          <w:rFonts w:ascii="Arial" w:eastAsia="Calibri" w:hAnsi="Arial" w:cs="Arial"/>
          <w:szCs w:val="32"/>
          <w:lang w:val="en-US"/>
        </w:rPr>
      </w:pPr>
      <w:r w:rsidRPr="00B01CA4">
        <w:rPr>
          <w:rFonts w:ascii="Arial" w:eastAsia="Calibri" w:hAnsi="Arial" w:cs="Arial"/>
          <w:szCs w:val="32"/>
          <w:lang w:val="en-US"/>
        </w:rPr>
        <w:t>In the letter dated 20 April 2022, the Minister for Lands requested the City advise by the 20 May 2022 of how it foresees its inclusion an/or role, if any, in the development moving forward.</w:t>
      </w:r>
    </w:p>
    <w:p w14:paraId="2BD97724" w14:textId="77777777" w:rsidR="00B01CA4" w:rsidRPr="00B01CA4" w:rsidRDefault="00B01CA4" w:rsidP="008118D6">
      <w:pPr>
        <w:ind w:left="-284"/>
        <w:jc w:val="both"/>
        <w:rPr>
          <w:rFonts w:ascii="Arial" w:eastAsia="Calibri" w:hAnsi="Arial" w:cs="Arial"/>
          <w:szCs w:val="32"/>
          <w:lang w:val="en-US"/>
        </w:rPr>
      </w:pPr>
    </w:p>
    <w:p w14:paraId="50BC5DF8" w14:textId="77777777" w:rsidR="00B01CA4" w:rsidRPr="00B01CA4" w:rsidRDefault="00B01CA4" w:rsidP="008118D6">
      <w:pPr>
        <w:ind w:left="-284"/>
        <w:jc w:val="both"/>
        <w:rPr>
          <w:rFonts w:ascii="Arial" w:eastAsia="Calibri" w:hAnsi="Arial" w:cs="Arial"/>
          <w:szCs w:val="24"/>
          <w:lang w:val="en-US"/>
        </w:rPr>
      </w:pPr>
      <w:r w:rsidRPr="00B01CA4">
        <w:rPr>
          <w:rFonts w:ascii="Arial" w:eastAsia="Calibri" w:hAnsi="Arial" w:cs="Arial"/>
          <w:szCs w:val="24"/>
          <w:lang w:val="en-US"/>
        </w:rPr>
        <w:t xml:space="preserve">Noting the unlikelihood of the Site being returned to the City for an alternate use and the fact legal advice sought has shown the City has no ‘ownership’ rights to the Site, the elected group has asked the Administration to draft this report recommending the Chief Executive Officer write to the Minister requesting an extension of his deadline for a period of 2-months to allow the City, if possible, time to recommence negotiations with the State of WA and </w:t>
      </w:r>
      <w:proofErr w:type="spellStart"/>
      <w:r w:rsidRPr="00B01CA4">
        <w:rPr>
          <w:rFonts w:ascii="Arial" w:eastAsia="Calibri" w:hAnsi="Arial" w:cs="Arial"/>
          <w:szCs w:val="24"/>
          <w:lang w:val="en-US"/>
        </w:rPr>
        <w:t>Tawarri</w:t>
      </w:r>
      <w:proofErr w:type="spellEnd"/>
      <w:r w:rsidRPr="00B01CA4">
        <w:rPr>
          <w:rFonts w:ascii="Arial" w:eastAsia="Calibri" w:hAnsi="Arial" w:cs="Arial"/>
          <w:szCs w:val="24"/>
          <w:lang w:val="en-US"/>
        </w:rPr>
        <w:t xml:space="preserve"> Hot Springs Pty Ltd.</w:t>
      </w:r>
    </w:p>
    <w:p w14:paraId="656DCE48" w14:textId="0815B57A" w:rsidR="00B01CA4" w:rsidRDefault="00B01CA4" w:rsidP="008118D6">
      <w:pPr>
        <w:ind w:left="-284"/>
        <w:jc w:val="both"/>
        <w:rPr>
          <w:rFonts w:ascii="Arial" w:eastAsia="Calibri" w:hAnsi="Arial" w:cs="Arial"/>
          <w:szCs w:val="32"/>
          <w:lang w:val="en-US"/>
        </w:rPr>
      </w:pPr>
    </w:p>
    <w:p w14:paraId="43DFCA5C" w14:textId="77777777" w:rsidR="009165C0" w:rsidRPr="00B01CA4" w:rsidRDefault="009165C0" w:rsidP="008118D6">
      <w:pPr>
        <w:ind w:left="-284"/>
        <w:jc w:val="both"/>
        <w:rPr>
          <w:rFonts w:ascii="Arial" w:eastAsia="Calibri" w:hAnsi="Arial" w:cs="Arial"/>
          <w:szCs w:val="32"/>
          <w:lang w:val="en-US"/>
        </w:rPr>
      </w:pPr>
    </w:p>
    <w:p w14:paraId="408F7C2B" w14:textId="77777777" w:rsidR="00B01CA4" w:rsidRPr="00B01CA4" w:rsidRDefault="00B01CA4" w:rsidP="008118D6">
      <w:pPr>
        <w:ind w:left="-284"/>
        <w:jc w:val="both"/>
        <w:rPr>
          <w:rFonts w:ascii="Arial" w:eastAsia="Calibri" w:hAnsi="Arial" w:cs="Arial"/>
          <w:b/>
          <w:color w:val="17365D"/>
          <w:sz w:val="28"/>
          <w:szCs w:val="32"/>
          <w:lang w:val="en-US"/>
        </w:rPr>
      </w:pPr>
      <w:r w:rsidRPr="00B01CA4">
        <w:rPr>
          <w:rFonts w:ascii="Arial" w:eastAsia="Calibri" w:hAnsi="Arial" w:cs="Arial"/>
          <w:b/>
          <w:color w:val="17365D"/>
          <w:sz w:val="28"/>
          <w:szCs w:val="32"/>
          <w:lang w:val="en-US"/>
        </w:rPr>
        <w:t>Consultation</w:t>
      </w:r>
    </w:p>
    <w:p w14:paraId="5B9B598F" w14:textId="77777777" w:rsidR="00B01CA4" w:rsidRPr="00B01CA4" w:rsidRDefault="00B01CA4" w:rsidP="008118D6">
      <w:pPr>
        <w:ind w:left="-284"/>
        <w:jc w:val="both"/>
        <w:rPr>
          <w:rFonts w:ascii="Arial" w:eastAsia="Calibri" w:hAnsi="Arial" w:cs="Arial"/>
          <w:szCs w:val="32"/>
          <w:lang w:val="en-US"/>
        </w:rPr>
      </w:pPr>
    </w:p>
    <w:p w14:paraId="71C797EA" w14:textId="77777777" w:rsidR="00B01CA4" w:rsidRPr="00B01CA4" w:rsidRDefault="00B01CA4" w:rsidP="008118D6">
      <w:pPr>
        <w:ind w:left="-284"/>
        <w:jc w:val="both"/>
        <w:rPr>
          <w:rFonts w:ascii="Arial" w:eastAsia="Calibri" w:hAnsi="Arial" w:cs="Arial"/>
          <w:szCs w:val="32"/>
          <w:lang w:val="en-US"/>
        </w:rPr>
      </w:pPr>
      <w:r w:rsidRPr="00B01CA4">
        <w:rPr>
          <w:rFonts w:ascii="Arial" w:eastAsia="Calibri" w:hAnsi="Arial" w:cs="Arial"/>
          <w:szCs w:val="32"/>
          <w:lang w:val="en-US"/>
        </w:rPr>
        <w:t>No consultation has been undertaken.</w:t>
      </w:r>
    </w:p>
    <w:p w14:paraId="111BEB77" w14:textId="7B62F85F" w:rsidR="00B01CA4" w:rsidRDefault="00B01CA4" w:rsidP="008118D6">
      <w:pPr>
        <w:spacing w:after="200" w:line="276" w:lineRule="auto"/>
        <w:ind w:left="-284"/>
        <w:rPr>
          <w:rFonts w:ascii="Arial" w:eastAsia="Calibri" w:hAnsi="Arial" w:cs="Arial"/>
          <w:szCs w:val="32"/>
          <w:highlight w:val="yellow"/>
          <w:lang w:val="en-US"/>
        </w:rPr>
      </w:pPr>
    </w:p>
    <w:p w14:paraId="1EDF4342" w14:textId="7624006F" w:rsidR="009165C0" w:rsidRDefault="009165C0" w:rsidP="008118D6">
      <w:pPr>
        <w:spacing w:after="200" w:line="276" w:lineRule="auto"/>
        <w:ind w:left="-284"/>
        <w:rPr>
          <w:rFonts w:ascii="Arial" w:eastAsia="Calibri" w:hAnsi="Arial" w:cs="Arial"/>
          <w:szCs w:val="32"/>
          <w:highlight w:val="yellow"/>
          <w:lang w:val="en-US"/>
        </w:rPr>
      </w:pPr>
    </w:p>
    <w:p w14:paraId="5E318AC6" w14:textId="2DA5AFDD" w:rsidR="009165C0" w:rsidRDefault="009165C0" w:rsidP="008118D6">
      <w:pPr>
        <w:spacing w:after="200" w:line="276" w:lineRule="auto"/>
        <w:ind w:left="-284"/>
        <w:rPr>
          <w:rFonts w:ascii="Arial" w:eastAsia="Calibri" w:hAnsi="Arial" w:cs="Arial"/>
          <w:szCs w:val="32"/>
          <w:highlight w:val="yellow"/>
          <w:lang w:val="en-US"/>
        </w:rPr>
      </w:pPr>
    </w:p>
    <w:p w14:paraId="48587445" w14:textId="77777777" w:rsidR="009165C0" w:rsidRPr="00B01CA4" w:rsidRDefault="009165C0" w:rsidP="008118D6">
      <w:pPr>
        <w:spacing w:after="200" w:line="276" w:lineRule="auto"/>
        <w:ind w:left="-284"/>
        <w:rPr>
          <w:rFonts w:ascii="Arial" w:eastAsia="Calibri" w:hAnsi="Arial" w:cs="Arial"/>
          <w:szCs w:val="32"/>
          <w:highlight w:val="yellow"/>
          <w:lang w:val="en-US"/>
        </w:rPr>
      </w:pPr>
    </w:p>
    <w:p w14:paraId="7724E6A7" w14:textId="77777777" w:rsidR="00B01CA4" w:rsidRPr="00B01CA4" w:rsidRDefault="00B01CA4" w:rsidP="008118D6">
      <w:pPr>
        <w:ind w:left="-284"/>
        <w:jc w:val="both"/>
        <w:rPr>
          <w:rFonts w:ascii="Arial" w:eastAsia="Calibri" w:hAnsi="Arial" w:cs="Arial"/>
          <w:b/>
          <w:color w:val="17365D"/>
          <w:sz w:val="28"/>
          <w:szCs w:val="32"/>
          <w:lang w:val="en-US"/>
        </w:rPr>
      </w:pPr>
      <w:r w:rsidRPr="00B01CA4">
        <w:rPr>
          <w:rFonts w:ascii="Arial" w:eastAsia="Calibri" w:hAnsi="Arial" w:cs="Arial"/>
          <w:b/>
          <w:color w:val="17365D"/>
          <w:sz w:val="28"/>
          <w:szCs w:val="32"/>
          <w:lang w:val="en-US"/>
        </w:rPr>
        <w:lastRenderedPageBreak/>
        <w:t>Strategic Implications</w:t>
      </w:r>
    </w:p>
    <w:p w14:paraId="5DB19E3C" w14:textId="77777777" w:rsidR="00B01CA4" w:rsidRPr="00B01CA4" w:rsidRDefault="00B01CA4" w:rsidP="008118D6">
      <w:pPr>
        <w:ind w:left="-284"/>
        <w:jc w:val="both"/>
        <w:rPr>
          <w:rFonts w:ascii="Arial" w:eastAsia="Calibri" w:hAnsi="Arial" w:cs="Arial"/>
          <w:szCs w:val="32"/>
          <w:lang w:val="en-US"/>
        </w:rPr>
      </w:pPr>
    </w:p>
    <w:p w14:paraId="02105086" w14:textId="77777777" w:rsidR="00B01CA4" w:rsidRPr="00B01CA4" w:rsidRDefault="00B01CA4" w:rsidP="008118D6">
      <w:pPr>
        <w:ind w:left="-284"/>
        <w:jc w:val="both"/>
        <w:rPr>
          <w:rFonts w:ascii="Arial" w:eastAsia="Calibri" w:hAnsi="Arial" w:cs="Arial"/>
          <w:b/>
          <w:szCs w:val="28"/>
          <w:lang w:val="en-US"/>
        </w:rPr>
      </w:pPr>
      <w:r w:rsidRPr="00B01CA4">
        <w:rPr>
          <w:rFonts w:ascii="Arial" w:eastAsia="Calibri" w:hAnsi="Arial" w:cs="Arial"/>
          <w:b/>
          <w:color w:val="17365D"/>
          <w:szCs w:val="28"/>
          <w:lang w:val="en-US"/>
        </w:rPr>
        <w:t>Values</w:t>
      </w:r>
      <w:r w:rsidRPr="00B01CA4">
        <w:rPr>
          <w:rFonts w:ascii="Arial" w:eastAsia="Calibri" w:hAnsi="Arial" w:cs="Arial"/>
          <w:bCs/>
          <w:szCs w:val="28"/>
          <w:lang w:val="en-US"/>
        </w:rPr>
        <w:tab/>
      </w:r>
      <w:r w:rsidRPr="00B01CA4">
        <w:rPr>
          <w:rFonts w:ascii="Arial" w:eastAsia="Calibri" w:hAnsi="Arial" w:cs="Arial"/>
          <w:bCs/>
          <w:szCs w:val="28"/>
          <w:lang w:val="en-US"/>
        </w:rPr>
        <w:tab/>
      </w:r>
      <w:r w:rsidRPr="00B01CA4">
        <w:rPr>
          <w:rFonts w:ascii="Arial" w:eastAsia="Calibri" w:hAnsi="Arial" w:cs="Arial"/>
          <w:b/>
          <w:szCs w:val="28"/>
          <w:lang w:val="en-US"/>
        </w:rPr>
        <w:t>Great Natural and Built Environment</w:t>
      </w:r>
    </w:p>
    <w:p w14:paraId="46EDC74C" w14:textId="77777777" w:rsidR="00B01CA4" w:rsidRPr="00B01CA4" w:rsidRDefault="00B01CA4" w:rsidP="009165C0">
      <w:pPr>
        <w:ind w:left="1418"/>
        <w:jc w:val="both"/>
        <w:rPr>
          <w:rFonts w:ascii="Arial" w:eastAsia="Calibri" w:hAnsi="Arial" w:cs="Arial"/>
          <w:bCs/>
          <w:szCs w:val="28"/>
          <w:lang w:val="en-US"/>
        </w:rPr>
      </w:pPr>
      <w:r w:rsidRPr="00B01CA4">
        <w:rPr>
          <w:rFonts w:ascii="Arial" w:eastAsia="Calibri" w:hAnsi="Arial" w:cs="Arial"/>
          <w:bCs/>
          <w:szCs w:val="28"/>
          <w:lang w:val="en-US"/>
        </w:rPr>
        <w:t xml:space="preserve">We protect our enhanced, engaging community spaces, heritage, the natural </w:t>
      </w:r>
      <w:proofErr w:type="gramStart"/>
      <w:r w:rsidRPr="00B01CA4">
        <w:rPr>
          <w:rFonts w:ascii="Arial" w:eastAsia="Calibri" w:hAnsi="Arial" w:cs="Arial"/>
          <w:bCs/>
          <w:szCs w:val="28"/>
          <w:lang w:val="en-US"/>
        </w:rPr>
        <w:t>environment</w:t>
      </w:r>
      <w:proofErr w:type="gramEnd"/>
      <w:r w:rsidRPr="00B01CA4">
        <w:rPr>
          <w:rFonts w:ascii="Arial" w:eastAsia="Calibri" w:hAnsi="Arial" w:cs="Arial"/>
          <w:bCs/>
          <w:szCs w:val="28"/>
          <w:lang w:val="en-US"/>
        </w:rPr>
        <w:t xml:space="preserve"> and our biodiversity through well-planned and managed development.</w:t>
      </w:r>
    </w:p>
    <w:p w14:paraId="2B03854E" w14:textId="77777777" w:rsidR="00B01CA4" w:rsidRPr="00B01CA4" w:rsidRDefault="00B01CA4" w:rsidP="008118D6">
      <w:pPr>
        <w:ind w:left="-284"/>
        <w:jc w:val="both"/>
        <w:rPr>
          <w:rFonts w:ascii="Arial" w:eastAsia="Calibri" w:hAnsi="Arial" w:cs="Arial"/>
          <w:bCs/>
          <w:szCs w:val="28"/>
          <w:lang w:val="en-US"/>
        </w:rPr>
      </w:pPr>
    </w:p>
    <w:p w14:paraId="411DD1E2" w14:textId="77777777" w:rsidR="00B01CA4" w:rsidRPr="00B01CA4" w:rsidRDefault="00B01CA4" w:rsidP="008118D6">
      <w:pPr>
        <w:ind w:left="-284" w:firstLine="1571"/>
        <w:jc w:val="both"/>
        <w:rPr>
          <w:rFonts w:ascii="Arial" w:eastAsia="Calibri" w:hAnsi="Arial" w:cs="Arial"/>
          <w:b/>
          <w:szCs w:val="28"/>
          <w:lang w:val="en-US"/>
        </w:rPr>
      </w:pPr>
      <w:r w:rsidRPr="00B01CA4">
        <w:rPr>
          <w:rFonts w:ascii="Arial" w:eastAsia="Calibri" w:hAnsi="Arial" w:cs="Arial"/>
          <w:b/>
          <w:szCs w:val="28"/>
          <w:lang w:val="en-US"/>
        </w:rPr>
        <w:t>Great for Business</w:t>
      </w:r>
    </w:p>
    <w:p w14:paraId="3009AF0F" w14:textId="77777777" w:rsidR="00B01CA4" w:rsidRPr="00B01CA4" w:rsidRDefault="00B01CA4" w:rsidP="009165C0">
      <w:pPr>
        <w:ind w:left="1276"/>
        <w:jc w:val="both"/>
        <w:rPr>
          <w:rFonts w:ascii="Arial" w:eastAsia="Calibri" w:hAnsi="Arial" w:cs="Arial"/>
          <w:bCs/>
          <w:szCs w:val="28"/>
          <w:lang w:val="en-US"/>
        </w:rPr>
      </w:pPr>
      <w:r w:rsidRPr="00B01CA4">
        <w:rPr>
          <w:rFonts w:ascii="Arial" w:eastAsia="Calibri" w:hAnsi="Arial" w:cs="Arial"/>
          <w:bCs/>
          <w:szCs w:val="28"/>
          <w:lang w:val="en-US"/>
        </w:rPr>
        <w:t xml:space="preserve">Our City has a strong economic base with renowned </w:t>
      </w:r>
      <w:proofErr w:type="spellStart"/>
      <w:r w:rsidRPr="00B01CA4">
        <w:rPr>
          <w:rFonts w:ascii="Arial" w:eastAsia="Calibri" w:hAnsi="Arial" w:cs="Arial"/>
          <w:bCs/>
          <w:szCs w:val="28"/>
          <w:lang w:val="en-US"/>
        </w:rPr>
        <w:t>Centres</w:t>
      </w:r>
      <w:proofErr w:type="spellEnd"/>
      <w:r w:rsidRPr="00B01CA4">
        <w:rPr>
          <w:rFonts w:ascii="Arial" w:eastAsia="Calibri" w:hAnsi="Arial" w:cs="Arial"/>
          <w:bCs/>
          <w:szCs w:val="28"/>
          <w:lang w:val="en-US"/>
        </w:rPr>
        <w:t xml:space="preserve"> of Excellence and is attractive to entrepreneurs and start-ups.</w:t>
      </w:r>
    </w:p>
    <w:p w14:paraId="7E8D91C3" w14:textId="738BA2D6" w:rsidR="00B01CA4" w:rsidRDefault="00B01CA4" w:rsidP="008118D6">
      <w:pPr>
        <w:ind w:left="-284"/>
        <w:jc w:val="both"/>
        <w:rPr>
          <w:rFonts w:ascii="Arial" w:eastAsia="Calibri" w:hAnsi="Arial" w:cs="Arial"/>
          <w:bCs/>
          <w:szCs w:val="28"/>
          <w:highlight w:val="yellow"/>
          <w:lang w:val="en-US"/>
        </w:rPr>
      </w:pPr>
    </w:p>
    <w:p w14:paraId="4EF2EEA4" w14:textId="77777777" w:rsidR="009165C0" w:rsidRPr="00B01CA4" w:rsidRDefault="009165C0" w:rsidP="008118D6">
      <w:pPr>
        <w:ind w:left="-284"/>
        <w:jc w:val="both"/>
        <w:rPr>
          <w:rFonts w:ascii="Arial" w:eastAsia="Calibri" w:hAnsi="Arial" w:cs="Arial"/>
          <w:bCs/>
          <w:szCs w:val="28"/>
          <w:highlight w:val="yellow"/>
          <w:lang w:val="en-US"/>
        </w:rPr>
      </w:pPr>
    </w:p>
    <w:p w14:paraId="181DD257" w14:textId="77777777" w:rsidR="00B01CA4" w:rsidRPr="00B01CA4" w:rsidRDefault="00B01CA4" w:rsidP="008118D6">
      <w:pPr>
        <w:ind w:left="-284"/>
        <w:jc w:val="both"/>
        <w:rPr>
          <w:rFonts w:ascii="Arial" w:eastAsia="Calibri" w:hAnsi="Arial" w:cs="Arial"/>
          <w:b/>
          <w:color w:val="17365D"/>
          <w:sz w:val="28"/>
          <w:szCs w:val="32"/>
          <w:lang w:val="en-US"/>
        </w:rPr>
      </w:pPr>
      <w:r w:rsidRPr="00B01CA4">
        <w:rPr>
          <w:rFonts w:ascii="Arial" w:eastAsia="Calibri" w:hAnsi="Arial" w:cs="Arial"/>
          <w:b/>
          <w:color w:val="17365D"/>
          <w:sz w:val="28"/>
          <w:szCs w:val="32"/>
          <w:lang w:val="en-US"/>
        </w:rPr>
        <w:t>Budget/Financial Implications</w:t>
      </w:r>
    </w:p>
    <w:p w14:paraId="4B1B07AE" w14:textId="77777777" w:rsidR="00B01CA4" w:rsidRPr="00B01CA4" w:rsidRDefault="00B01CA4" w:rsidP="008118D6">
      <w:pPr>
        <w:ind w:left="-284"/>
        <w:jc w:val="both"/>
        <w:rPr>
          <w:rFonts w:ascii="Arial" w:eastAsia="Calibri" w:hAnsi="Arial" w:cs="Arial"/>
          <w:b/>
          <w:color w:val="17365D"/>
          <w:sz w:val="28"/>
          <w:szCs w:val="32"/>
          <w:lang w:val="en-US"/>
        </w:rPr>
      </w:pPr>
    </w:p>
    <w:p w14:paraId="67028144" w14:textId="58B9F001" w:rsidR="00B01CA4" w:rsidRPr="00B01CA4" w:rsidRDefault="00B01CA4" w:rsidP="008118D6">
      <w:pPr>
        <w:ind w:left="-284"/>
        <w:jc w:val="both"/>
        <w:rPr>
          <w:rFonts w:ascii="Arial" w:eastAsia="Calibri" w:hAnsi="Arial" w:cs="Arial"/>
          <w:bCs/>
          <w:szCs w:val="28"/>
          <w:lang w:val="en-US"/>
        </w:rPr>
      </w:pPr>
      <w:r w:rsidRPr="00B01CA4">
        <w:rPr>
          <w:rFonts w:ascii="Arial" w:eastAsia="Calibri" w:hAnsi="Arial" w:cs="Arial"/>
          <w:bCs/>
          <w:szCs w:val="28"/>
          <w:lang w:val="en-US"/>
        </w:rPr>
        <w:t>Nil</w:t>
      </w:r>
      <w:r w:rsidR="009165C0">
        <w:rPr>
          <w:rFonts w:ascii="Arial" w:eastAsia="Calibri" w:hAnsi="Arial" w:cs="Arial"/>
          <w:bCs/>
          <w:szCs w:val="28"/>
          <w:lang w:val="en-US"/>
        </w:rPr>
        <w:t>.</w:t>
      </w:r>
    </w:p>
    <w:p w14:paraId="6625EC7C" w14:textId="70393BD0" w:rsidR="00B01CA4" w:rsidRDefault="00B01CA4" w:rsidP="008118D6">
      <w:pPr>
        <w:ind w:left="-284"/>
        <w:jc w:val="both"/>
        <w:rPr>
          <w:rFonts w:ascii="Arial" w:eastAsia="Calibri" w:hAnsi="Arial" w:cs="Arial"/>
          <w:b/>
          <w:szCs w:val="32"/>
          <w:lang w:val="en-US"/>
        </w:rPr>
      </w:pPr>
    </w:p>
    <w:p w14:paraId="5EB89884" w14:textId="77777777" w:rsidR="009165C0" w:rsidRPr="00B01CA4" w:rsidRDefault="009165C0" w:rsidP="008118D6">
      <w:pPr>
        <w:ind w:left="-284"/>
        <w:jc w:val="both"/>
        <w:rPr>
          <w:rFonts w:ascii="Arial" w:eastAsia="Calibri" w:hAnsi="Arial" w:cs="Arial"/>
          <w:b/>
          <w:szCs w:val="32"/>
          <w:lang w:val="en-US"/>
        </w:rPr>
      </w:pPr>
    </w:p>
    <w:p w14:paraId="57EE48A2" w14:textId="77777777" w:rsidR="00B01CA4" w:rsidRPr="00B01CA4" w:rsidRDefault="00B01CA4" w:rsidP="008118D6">
      <w:pPr>
        <w:ind w:left="-284"/>
        <w:jc w:val="both"/>
        <w:rPr>
          <w:rFonts w:ascii="Arial" w:eastAsia="Calibri" w:hAnsi="Arial" w:cs="Arial"/>
          <w:b/>
          <w:color w:val="17365D"/>
          <w:sz w:val="28"/>
          <w:szCs w:val="32"/>
          <w:lang w:val="en-US"/>
        </w:rPr>
      </w:pPr>
      <w:r w:rsidRPr="00B01CA4">
        <w:rPr>
          <w:rFonts w:ascii="Arial" w:eastAsia="Calibri" w:hAnsi="Arial" w:cs="Arial"/>
          <w:b/>
          <w:color w:val="17365D"/>
          <w:sz w:val="28"/>
          <w:szCs w:val="32"/>
          <w:lang w:val="en-US"/>
        </w:rPr>
        <w:t>Legislative and Policy Implications</w:t>
      </w:r>
    </w:p>
    <w:p w14:paraId="6B6544CB" w14:textId="77777777" w:rsidR="00B01CA4" w:rsidRPr="00B01CA4" w:rsidRDefault="00B01CA4" w:rsidP="008118D6">
      <w:pPr>
        <w:ind w:left="-284"/>
        <w:jc w:val="both"/>
        <w:rPr>
          <w:rFonts w:ascii="Arial" w:eastAsia="Calibri" w:hAnsi="Arial" w:cs="Arial"/>
          <w:b/>
          <w:sz w:val="28"/>
          <w:szCs w:val="32"/>
          <w:highlight w:val="yellow"/>
          <w:lang w:val="en-US"/>
        </w:rPr>
      </w:pPr>
    </w:p>
    <w:p w14:paraId="270D06B3" w14:textId="6ABFE6D4" w:rsidR="00B01CA4" w:rsidRPr="00B01CA4" w:rsidRDefault="00B01CA4" w:rsidP="008118D6">
      <w:pPr>
        <w:ind w:left="-284"/>
        <w:jc w:val="both"/>
        <w:rPr>
          <w:rFonts w:ascii="Arial" w:eastAsia="Calibri" w:hAnsi="Arial" w:cs="Arial"/>
          <w:bCs/>
          <w:szCs w:val="28"/>
          <w:lang w:val="en-US"/>
        </w:rPr>
      </w:pPr>
      <w:r w:rsidRPr="00B01CA4">
        <w:rPr>
          <w:rFonts w:ascii="Arial" w:eastAsia="Calibri" w:hAnsi="Arial" w:cs="Arial"/>
          <w:bCs/>
          <w:szCs w:val="28"/>
          <w:lang w:val="en-US"/>
        </w:rPr>
        <w:t>Nil</w:t>
      </w:r>
      <w:r w:rsidR="009165C0">
        <w:rPr>
          <w:rFonts w:ascii="Arial" w:eastAsia="Calibri" w:hAnsi="Arial" w:cs="Arial"/>
          <w:bCs/>
          <w:szCs w:val="28"/>
          <w:lang w:val="en-US"/>
        </w:rPr>
        <w:t>.</w:t>
      </w:r>
    </w:p>
    <w:p w14:paraId="39C6CAAF" w14:textId="5F073BEA" w:rsidR="00B01CA4" w:rsidRDefault="00B01CA4" w:rsidP="008118D6">
      <w:pPr>
        <w:ind w:left="-284"/>
        <w:jc w:val="both"/>
        <w:rPr>
          <w:rFonts w:ascii="Arial" w:eastAsia="Calibri" w:hAnsi="Arial" w:cs="Arial"/>
          <w:b/>
          <w:sz w:val="28"/>
          <w:szCs w:val="32"/>
          <w:highlight w:val="yellow"/>
          <w:lang w:val="en-US"/>
        </w:rPr>
      </w:pPr>
    </w:p>
    <w:p w14:paraId="3392653D" w14:textId="77777777" w:rsidR="009165C0" w:rsidRPr="00B01CA4" w:rsidRDefault="009165C0" w:rsidP="008118D6">
      <w:pPr>
        <w:ind w:left="-284"/>
        <w:jc w:val="both"/>
        <w:rPr>
          <w:rFonts w:ascii="Arial" w:eastAsia="Calibri" w:hAnsi="Arial" w:cs="Arial"/>
          <w:b/>
          <w:sz w:val="28"/>
          <w:szCs w:val="32"/>
          <w:highlight w:val="yellow"/>
          <w:lang w:val="en-US"/>
        </w:rPr>
      </w:pPr>
    </w:p>
    <w:p w14:paraId="1A5A6442" w14:textId="77777777" w:rsidR="00B01CA4" w:rsidRPr="00B01CA4" w:rsidRDefault="00B01CA4" w:rsidP="008118D6">
      <w:pPr>
        <w:ind w:left="-284"/>
        <w:jc w:val="both"/>
        <w:rPr>
          <w:rFonts w:ascii="Arial" w:eastAsia="Calibri" w:hAnsi="Arial" w:cs="Arial"/>
          <w:b/>
          <w:sz w:val="28"/>
          <w:szCs w:val="32"/>
          <w:lang w:val="en-US"/>
        </w:rPr>
      </w:pPr>
      <w:r w:rsidRPr="00B01CA4">
        <w:rPr>
          <w:rFonts w:ascii="Arial" w:eastAsia="Calibri" w:hAnsi="Arial" w:cs="Arial"/>
          <w:b/>
          <w:color w:val="17365D"/>
          <w:sz w:val="28"/>
          <w:szCs w:val="32"/>
          <w:lang w:val="en-US"/>
        </w:rPr>
        <w:t>Decision Implications</w:t>
      </w:r>
    </w:p>
    <w:p w14:paraId="18C4F2CC" w14:textId="77777777" w:rsidR="00B01CA4" w:rsidRPr="00B01CA4" w:rsidRDefault="00B01CA4" w:rsidP="008118D6">
      <w:pPr>
        <w:ind w:left="-284"/>
        <w:jc w:val="both"/>
        <w:rPr>
          <w:rFonts w:ascii="Arial" w:eastAsia="Calibri" w:hAnsi="Arial" w:cs="Arial"/>
          <w:b/>
          <w:sz w:val="28"/>
          <w:szCs w:val="32"/>
          <w:highlight w:val="yellow"/>
          <w:lang w:val="en-US"/>
        </w:rPr>
      </w:pPr>
    </w:p>
    <w:p w14:paraId="56A34623" w14:textId="77777777" w:rsidR="00B01CA4" w:rsidRPr="00B01CA4" w:rsidRDefault="00B01CA4" w:rsidP="008118D6">
      <w:pPr>
        <w:ind w:left="-284"/>
        <w:jc w:val="both"/>
        <w:rPr>
          <w:rFonts w:ascii="Arial" w:eastAsia="Calibri" w:hAnsi="Arial" w:cs="Arial"/>
          <w:szCs w:val="24"/>
          <w:lang w:val="en-US"/>
        </w:rPr>
      </w:pPr>
      <w:r w:rsidRPr="00B01CA4">
        <w:rPr>
          <w:rFonts w:ascii="Arial" w:eastAsia="Calibri" w:hAnsi="Arial" w:cs="Arial"/>
          <w:szCs w:val="24"/>
          <w:lang w:val="en-US"/>
        </w:rPr>
        <w:t xml:space="preserve">Should Council support this recommendation, the Chief Executive Officer would write to the Minister requesting an extension of time, if possible, to recommence negotiations with the State of WA and </w:t>
      </w:r>
      <w:proofErr w:type="spellStart"/>
      <w:r w:rsidRPr="00B01CA4">
        <w:rPr>
          <w:rFonts w:ascii="Arial" w:eastAsia="Calibri" w:hAnsi="Arial" w:cs="Arial"/>
          <w:szCs w:val="24"/>
          <w:lang w:val="en-US"/>
        </w:rPr>
        <w:t>Tawarri</w:t>
      </w:r>
      <w:proofErr w:type="spellEnd"/>
      <w:r w:rsidRPr="00B01CA4">
        <w:rPr>
          <w:rFonts w:ascii="Arial" w:eastAsia="Calibri" w:hAnsi="Arial" w:cs="Arial"/>
          <w:szCs w:val="24"/>
          <w:lang w:val="en-US"/>
        </w:rPr>
        <w:t xml:space="preserve"> Hot Springs Pty Ltd.</w:t>
      </w:r>
    </w:p>
    <w:p w14:paraId="50C6983C" w14:textId="77777777" w:rsidR="00B01CA4" w:rsidRPr="00B01CA4" w:rsidRDefault="00B01CA4" w:rsidP="008118D6">
      <w:pPr>
        <w:ind w:left="-284"/>
        <w:jc w:val="both"/>
        <w:rPr>
          <w:rFonts w:ascii="Arial" w:eastAsia="Calibri" w:hAnsi="Arial" w:cs="Arial"/>
          <w:bCs/>
          <w:szCs w:val="28"/>
          <w:lang w:val="en-US"/>
        </w:rPr>
      </w:pPr>
    </w:p>
    <w:p w14:paraId="6DCB28BC" w14:textId="77777777" w:rsidR="00B01CA4" w:rsidRPr="00B01CA4" w:rsidRDefault="00B01CA4" w:rsidP="009165C0">
      <w:pPr>
        <w:numPr>
          <w:ilvl w:val="0"/>
          <w:numId w:val="39"/>
        </w:numPr>
        <w:tabs>
          <w:tab w:val="left" w:pos="284"/>
        </w:tabs>
        <w:spacing w:after="200" w:line="276" w:lineRule="auto"/>
        <w:ind w:left="284" w:hanging="568"/>
        <w:contextualSpacing/>
        <w:jc w:val="both"/>
        <w:rPr>
          <w:rFonts w:ascii="Arial" w:eastAsia="Calibri" w:hAnsi="Arial" w:cs="Arial"/>
          <w:szCs w:val="24"/>
          <w:lang w:val="en-US"/>
        </w:rPr>
      </w:pPr>
      <w:r w:rsidRPr="00B01CA4">
        <w:rPr>
          <w:rFonts w:ascii="Arial" w:eastAsia="Calibri" w:hAnsi="Arial" w:cs="Arial"/>
          <w:szCs w:val="24"/>
          <w:lang w:val="en-US"/>
        </w:rPr>
        <w:t xml:space="preserve">In the event the Minister agreed to the extension request, elected members would need to consider whether any change in the Council’s position would be commercially acceptable to both the State of WA and/or </w:t>
      </w:r>
      <w:proofErr w:type="spellStart"/>
      <w:r w:rsidRPr="00B01CA4">
        <w:rPr>
          <w:rFonts w:ascii="Arial" w:eastAsia="Calibri" w:hAnsi="Arial" w:cs="Arial"/>
          <w:szCs w:val="24"/>
          <w:lang w:val="en-US"/>
        </w:rPr>
        <w:t>Tawarri</w:t>
      </w:r>
      <w:proofErr w:type="spellEnd"/>
      <w:r w:rsidRPr="00B01CA4">
        <w:rPr>
          <w:rFonts w:ascii="Arial" w:eastAsia="Calibri" w:hAnsi="Arial" w:cs="Arial"/>
          <w:szCs w:val="24"/>
          <w:lang w:val="en-US"/>
        </w:rPr>
        <w:t xml:space="preserve"> Hot Springs Pty Ltd. </w:t>
      </w:r>
    </w:p>
    <w:p w14:paraId="25E6A690" w14:textId="77777777" w:rsidR="00B01CA4" w:rsidRPr="00B01CA4" w:rsidRDefault="00B01CA4" w:rsidP="008118D6">
      <w:pPr>
        <w:ind w:left="-284"/>
        <w:jc w:val="both"/>
        <w:rPr>
          <w:rFonts w:ascii="Arial" w:eastAsia="Calibri" w:hAnsi="Arial" w:cs="Arial"/>
          <w:szCs w:val="24"/>
          <w:lang w:val="en-US"/>
        </w:rPr>
      </w:pPr>
    </w:p>
    <w:p w14:paraId="1C90BC4E" w14:textId="77777777" w:rsidR="00B01CA4" w:rsidRPr="00B01CA4" w:rsidRDefault="00B01CA4" w:rsidP="009165C0">
      <w:pPr>
        <w:numPr>
          <w:ilvl w:val="0"/>
          <w:numId w:val="39"/>
        </w:numPr>
        <w:tabs>
          <w:tab w:val="left" w:pos="284"/>
        </w:tabs>
        <w:spacing w:after="200" w:line="276" w:lineRule="auto"/>
        <w:ind w:left="284" w:hanging="568"/>
        <w:contextualSpacing/>
        <w:jc w:val="both"/>
        <w:rPr>
          <w:rFonts w:ascii="Arial" w:eastAsia="Calibri" w:hAnsi="Arial" w:cs="Arial"/>
          <w:bCs/>
          <w:szCs w:val="28"/>
          <w:lang w:val="en-US"/>
        </w:rPr>
      </w:pPr>
      <w:r w:rsidRPr="00B01CA4">
        <w:rPr>
          <w:rFonts w:ascii="Arial" w:eastAsia="Calibri" w:hAnsi="Arial" w:cs="Arial"/>
          <w:bCs/>
          <w:szCs w:val="28"/>
          <w:lang w:val="en-US"/>
        </w:rPr>
        <w:t xml:space="preserve">Elected members would also need to consider implications under section 3.59 of the </w:t>
      </w:r>
      <w:r w:rsidRPr="00B01CA4">
        <w:rPr>
          <w:rFonts w:ascii="Arial" w:eastAsia="Calibri" w:hAnsi="Arial" w:cs="Arial"/>
          <w:bCs/>
          <w:i/>
          <w:iCs/>
          <w:szCs w:val="28"/>
          <w:lang w:val="en-US"/>
        </w:rPr>
        <w:t xml:space="preserve">Local Government Act 1995 </w:t>
      </w:r>
      <w:r w:rsidRPr="00B01CA4">
        <w:rPr>
          <w:rFonts w:ascii="Arial" w:eastAsia="Calibri" w:hAnsi="Arial" w:cs="Arial"/>
          <w:bCs/>
          <w:szCs w:val="28"/>
          <w:lang w:val="en-US"/>
        </w:rPr>
        <w:t>which may include the revocation of a previous decision of Council and the readvertising the major land transaction (if a significant change to the arrangement was agreed upon) to the community.</w:t>
      </w:r>
    </w:p>
    <w:p w14:paraId="7794B594" w14:textId="77777777" w:rsidR="00B01CA4" w:rsidRPr="00B01CA4" w:rsidRDefault="00B01CA4" w:rsidP="008118D6">
      <w:pPr>
        <w:ind w:left="-284"/>
        <w:jc w:val="both"/>
        <w:rPr>
          <w:rFonts w:ascii="Arial" w:eastAsia="Calibri" w:hAnsi="Arial" w:cs="Arial"/>
          <w:bCs/>
          <w:szCs w:val="28"/>
          <w:lang w:val="en-US"/>
        </w:rPr>
      </w:pPr>
    </w:p>
    <w:p w14:paraId="1F06E647" w14:textId="77777777" w:rsidR="00B01CA4" w:rsidRPr="00B01CA4" w:rsidRDefault="00B01CA4" w:rsidP="009165C0">
      <w:pPr>
        <w:ind w:left="284"/>
        <w:jc w:val="both"/>
        <w:rPr>
          <w:rFonts w:ascii="Arial" w:eastAsia="Calibri" w:hAnsi="Arial" w:cs="Arial"/>
          <w:szCs w:val="24"/>
          <w:lang w:val="en-US"/>
        </w:rPr>
      </w:pPr>
      <w:r w:rsidRPr="00B01CA4">
        <w:rPr>
          <w:rFonts w:ascii="Arial" w:eastAsia="Calibri" w:hAnsi="Arial" w:cs="Arial"/>
          <w:szCs w:val="24"/>
          <w:lang w:val="en-US"/>
        </w:rPr>
        <w:t>Should Council choose to not support this recommendation, the City’s previous resolution of 29 March 2022 would stand, and the Chief Executive Officer would advise the Minister for Lands accordingly.</w:t>
      </w:r>
    </w:p>
    <w:p w14:paraId="66BD00D7" w14:textId="32052D5A" w:rsidR="00B01CA4" w:rsidRDefault="00B01CA4" w:rsidP="008118D6">
      <w:pPr>
        <w:ind w:left="-284"/>
        <w:jc w:val="both"/>
        <w:rPr>
          <w:rFonts w:ascii="Arial" w:eastAsia="Calibri" w:hAnsi="Arial" w:cs="Arial"/>
          <w:b/>
          <w:sz w:val="28"/>
          <w:szCs w:val="32"/>
          <w:highlight w:val="yellow"/>
          <w:lang w:val="en-US"/>
        </w:rPr>
      </w:pPr>
    </w:p>
    <w:p w14:paraId="0BA9A1FA" w14:textId="77777777" w:rsidR="009165C0" w:rsidRPr="00B01CA4" w:rsidRDefault="009165C0" w:rsidP="008118D6">
      <w:pPr>
        <w:ind w:left="-284"/>
        <w:jc w:val="both"/>
        <w:rPr>
          <w:rFonts w:ascii="Arial" w:eastAsia="Calibri" w:hAnsi="Arial" w:cs="Arial"/>
          <w:b/>
          <w:sz w:val="28"/>
          <w:szCs w:val="32"/>
          <w:highlight w:val="yellow"/>
          <w:lang w:val="en-US"/>
        </w:rPr>
      </w:pPr>
    </w:p>
    <w:p w14:paraId="7BD62A25" w14:textId="77777777" w:rsidR="00B01CA4" w:rsidRPr="00B01CA4" w:rsidRDefault="00B01CA4" w:rsidP="008118D6">
      <w:pPr>
        <w:ind w:left="-284"/>
        <w:jc w:val="both"/>
        <w:rPr>
          <w:rFonts w:ascii="Arial" w:eastAsia="Calibri" w:hAnsi="Arial" w:cs="Arial"/>
          <w:b/>
          <w:color w:val="17365D"/>
          <w:sz w:val="28"/>
          <w:szCs w:val="32"/>
          <w:lang w:val="en-US"/>
        </w:rPr>
      </w:pPr>
      <w:r w:rsidRPr="00B01CA4">
        <w:rPr>
          <w:rFonts w:ascii="Arial" w:eastAsia="Calibri" w:hAnsi="Arial" w:cs="Arial"/>
          <w:b/>
          <w:color w:val="17365D"/>
          <w:sz w:val="28"/>
          <w:szCs w:val="32"/>
          <w:lang w:val="en-US"/>
        </w:rPr>
        <w:t>Conclusion</w:t>
      </w:r>
    </w:p>
    <w:p w14:paraId="621BB8D0" w14:textId="77777777" w:rsidR="00B01CA4" w:rsidRPr="00B01CA4" w:rsidRDefault="00B01CA4" w:rsidP="008118D6">
      <w:pPr>
        <w:ind w:left="-284"/>
        <w:jc w:val="both"/>
        <w:rPr>
          <w:rFonts w:ascii="Arial" w:eastAsia="Calibri" w:hAnsi="Arial" w:cs="Arial"/>
          <w:b/>
          <w:color w:val="17365D"/>
          <w:sz w:val="28"/>
          <w:szCs w:val="32"/>
          <w:lang w:val="en-US"/>
        </w:rPr>
      </w:pPr>
    </w:p>
    <w:p w14:paraId="5C8DE8A4" w14:textId="77777777" w:rsidR="00B01CA4" w:rsidRPr="00B01CA4" w:rsidRDefault="00B01CA4" w:rsidP="008118D6">
      <w:pPr>
        <w:ind w:left="-284"/>
        <w:jc w:val="both"/>
        <w:rPr>
          <w:rFonts w:ascii="Arial" w:eastAsia="Calibri" w:hAnsi="Arial" w:cs="Arial"/>
          <w:bCs/>
          <w:szCs w:val="28"/>
          <w:lang w:val="en-US"/>
        </w:rPr>
      </w:pPr>
      <w:r w:rsidRPr="00B01CA4">
        <w:rPr>
          <w:rFonts w:ascii="Arial" w:eastAsia="Calibri" w:hAnsi="Arial" w:cs="Arial"/>
          <w:bCs/>
          <w:szCs w:val="28"/>
          <w:lang w:val="en-US"/>
        </w:rPr>
        <w:t xml:space="preserve">The City of Nedlands Council have </w:t>
      </w:r>
      <w:proofErr w:type="gramStart"/>
      <w:r w:rsidRPr="00B01CA4">
        <w:rPr>
          <w:rFonts w:ascii="Arial" w:eastAsia="Calibri" w:hAnsi="Arial" w:cs="Arial"/>
          <w:bCs/>
          <w:szCs w:val="28"/>
          <w:lang w:val="en-US"/>
        </w:rPr>
        <w:t>made a decision</w:t>
      </w:r>
      <w:proofErr w:type="gramEnd"/>
      <w:r w:rsidRPr="00B01CA4">
        <w:rPr>
          <w:rFonts w:ascii="Arial" w:eastAsia="Calibri" w:hAnsi="Arial" w:cs="Arial"/>
          <w:bCs/>
          <w:szCs w:val="28"/>
          <w:lang w:val="en-US"/>
        </w:rPr>
        <w:t xml:space="preserve"> not to proceed with the major land transaction for the </w:t>
      </w:r>
      <w:proofErr w:type="spellStart"/>
      <w:r w:rsidRPr="00B01CA4">
        <w:rPr>
          <w:rFonts w:ascii="Arial" w:eastAsia="Calibri" w:hAnsi="Arial" w:cs="Arial"/>
          <w:bCs/>
          <w:szCs w:val="28"/>
          <w:lang w:val="en-US"/>
        </w:rPr>
        <w:t>Tawarri</w:t>
      </w:r>
      <w:proofErr w:type="spellEnd"/>
      <w:r w:rsidRPr="00B01CA4">
        <w:rPr>
          <w:rFonts w:ascii="Arial" w:eastAsia="Calibri" w:hAnsi="Arial" w:cs="Arial"/>
          <w:bCs/>
          <w:szCs w:val="28"/>
          <w:lang w:val="en-US"/>
        </w:rPr>
        <w:t xml:space="preserve"> Site.</w:t>
      </w:r>
    </w:p>
    <w:p w14:paraId="0DC77959" w14:textId="77777777" w:rsidR="00B01CA4" w:rsidRPr="00B01CA4" w:rsidRDefault="00B01CA4" w:rsidP="008118D6">
      <w:pPr>
        <w:ind w:left="-284"/>
        <w:jc w:val="both"/>
        <w:rPr>
          <w:rFonts w:ascii="Arial" w:eastAsia="Calibri" w:hAnsi="Arial" w:cs="Arial"/>
          <w:bCs/>
          <w:szCs w:val="28"/>
          <w:lang w:val="en-US"/>
        </w:rPr>
      </w:pPr>
      <w:r w:rsidRPr="00B01CA4">
        <w:rPr>
          <w:rFonts w:ascii="Arial" w:eastAsia="Calibri" w:hAnsi="Arial" w:cs="Arial"/>
          <w:bCs/>
          <w:szCs w:val="28"/>
          <w:lang w:val="en-US"/>
        </w:rPr>
        <w:lastRenderedPageBreak/>
        <w:t xml:space="preserve">The Minister for Lands has used his power to proceed with the development and has formally excised the Site from the Class A Reserve, resulting in the City being no longer in care, </w:t>
      </w:r>
      <w:proofErr w:type="gramStart"/>
      <w:r w:rsidRPr="00B01CA4">
        <w:rPr>
          <w:rFonts w:ascii="Arial" w:eastAsia="Calibri" w:hAnsi="Arial" w:cs="Arial"/>
          <w:bCs/>
          <w:szCs w:val="28"/>
          <w:lang w:val="en-US"/>
        </w:rPr>
        <w:t>control</w:t>
      </w:r>
      <w:proofErr w:type="gramEnd"/>
      <w:r w:rsidRPr="00B01CA4">
        <w:rPr>
          <w:rFonts w:ascii="Arial" w:eastAsia="Calibri" w:hAnsi="Arial" w:cs="Arial"/>
          <w:bCs/>
          <w:szCs w:val="28"/>
          <w:lang w:val="en-US"/>
        </w:rPr>
        <w:t xml:space="preserve"> and management of the Site.</w:t>
      </w:r>
    </w:p>
    <w:p w14:paraId="38870507" w14:textId="77777777" w:rsidR="00B01CA4" w:rsidRPr="00B01CA4" w:rsidRDefault="00B01CA4" w:rsidP="008118D6">
      <w:pPr>
        <w:ind w:left="-284"/>
        <w:jc w:val="both"/>
        <w:rPr>
          <w:rFonts w:ascii="Arial" w:eastAsia="Calibri" w:hAnsi="Arial" w:cs="Arial"/>
          <w:bCs/>
          <w:szCs w:val="28"/>
          <w:lang w:val="en-US"/>
        </w:rPr>
      </w:pPr>
    </w:p>
    <w:p w14:paraId="2ED8B223" w14:textId="77777777" w:rsidR="00B01CA4" w:rsidRPr="00B01CA4" w:rsidRDefault="00B01CA4" w:rsidP="008118D6">
      <w:pPr>
        <w:ind w:left="-284"/>
        <w:jc w:val="both"/>
        <w:rPr>
          <w:rFonts w:ascii="Arial" w:eastAsia="Calibri" w:hAnsi="Arial" w:cs="Arial"/>
          <w:bCs/>
          <w:szCs w:val="28"/>
          <w:lang w:val="en-US"/>
        </w:rPr>
      </w:pPr>
      <w:r w:rsidRPr="00B01CA4">
        <w:rPr>
          <w:rFonts w:ascii="Arial" w:eastAsia="Calibri" w:hAnsi="Arial" w:cs="Arial"/>
          <w:bCs/>
          <w:szCs w:val="28"/>
          <w:lang w:val="en-US"/>
        </w:rPr>
        <w:t xml:space="preserve">Should elected members support the recommendation as contained within this report, the Chief Executive Officer would write to the Minister requesting an extension of time, if possible, to reignite negotiations with the State of WA and </w:t>
      </w:r>
      <w:proofErr w:type="spellStart"/>
      <w:r w:rsidRPr="00B01CA4">
        <w:rPr>
          <w:rFonts w:ascii="Arial" w:eastAsia="Calibri" w:hAnsi="Arial" w:cs="Arial"/>
          <w:bCs/>
          <w:szCs w:val="28"/>
          <w:lang w:val="en-US"/>
        </w:rPr>
        <w:t>Tawarri</w:t>
      </w:r>
      <w:proofErr w:type="spellEnd"/>
      <w:r w:rsidRPr="00B01CA4">
        <w:rPr>
          <w:rFonts w:ascii="Arial" w:eastAsia="Calibri" w:hAnsi="Arial" w:cs="Arial"/>
          <w:bCs/>
          <w:szCs w:val="28"/>
          <w:lang w:val="en-US"/>
        </w:rPr>
        <w:t xml:space="preserve"> Hot Springs Pty Ltd.</w:t>
      </w:r>
    </w:p>
    <w:p w14:paraId="4A36C553" w14:textId="6696FC93" w:rsidR="00B01CA4" w:rsidRDefault="00B01CA4" w:rsidP="008118D6">
      <w:pPr>
        <w:ind w:left="-284"/>
        <w:jc w:val="both"/>
        <w:rPr>
          <w:rFonts w:ascii="Arial" w:eastAsia="Calibri" w:hAnsi="Arial" w:cs="Arial"/>
          <w:b/>
          <w:color w:val="17365D"/>
          <w:sz w:val="28"/>
          <w:szCs w:val="32"/>
          <w:lang w:val="en-US"/>
        </w:rPr>
      </w:pPr>
    </w:p>
    <w:p w14:paraId="496476D5" w14:textId="77777777" w:rsidR="009165C0" w:rsidRPr="00B01CA4" w:rsidRDefault="009165C0" w:rsidP="008118D6">
      <w:pPr>
        <w:ind w:left="-284"/>
        <w:jc w:val="both"/>
        <w:rPr>
          <w:rFonts w:ascii="Arial" w:eastAsia="Calibri" w:hAnsi="Arial" w:cs="Arial"/>
          <w:b/>
          <w:color w:val="17365D"/>
          <w:sz w:val="28"/>
          <w:szCs w:val="32"/>
          <w:lang w:val="en-US"/>
        </w:rPr>
      </w:pPr>
    </w:p>
    <w:p w14:paraId="323CEE79" w14:textId="77777777" w:rsidR="00B01CA4" w:rsidRPr="00B01CA4" w:rsidRDefault="00B01CA4" w:rsidP="008118D6">
      <w:pPr>
        <w:ind w:left="-284"/>
        <w:jc w:val="both"/>
        <w:rPr>
          <w:rFonts w:ascii="Arial" w:eastAsia="Calibri" w:hAnsi="Arial" w:cs="Arial"/>
          <w:b/>
          <w:color w:val="17365D"/>
          <w:sz w:val="28"/>
          <w:szCs w:val="32"/>
          <w:lang w:val="en-US"/>
        </w:rPr>
      </w:pPr>
      <w:r w:rsidRPr="00B01CA4">
        <w:rPr>
          <w:rFonts w:ascii="Arial" w:eastAsia="Calibri" w:hAnsi="Arial" w:cs="Arial"/>
          <w:b/>
          <w:color w:val="17365D"/>
          <w:sz w:val="28"/>
          <w:szCs w:val="32"/>
          <w:lang w:val="en-US"/>
        </w:rPr>
        <w:t>Further Details</w:t>
      </w:r>
    </w:p>
    <w:p w14:paraId="66957252" w14:textId="77777777" w:rsidR="00B01CA4" w:rsidRPr="00B01CA4" w:rsidRDefault="00B01CA4" w:rsidP="008118D6">
      <w:pPr>
        <w:ind w:left="-284"/>
        <w:jc w:val="both"/>
        <w:rPr>
          <w:rFonts w:ascii="Arial" w:eastAsia="Calibri" w:hAnsi="Arial" w:cs="Arial"/>
          <w:bCs/>
          <w:szCs w:val="28"/>
          <w:lang w:val="en-US"/>
        </w:rPr>
      </w:pPr>
    </w:p>
    <w:p w14:paraId="0E4F8FE1" w14:textId="25BE33DE" w:rsidR="00B01CA4" w:rsidRPr="00B01CA4" w:rsidRDefault="00B01CA4" w:rsidP="008118D6">
      <w:pPr>
        <w:ind w:left="-284"/>
        <w:jc w:val="both"/>
        <w:rPr>
          <w:rFonts w:ascii="Arial" w:eastAsia="Calibri" w:hAnsi="Arial" w:cs="Arial"/>
          <w:bCs/>
          <w:szCs w:val="28"/>
          <w:lang w:val="en-US"/>
        </w:rPr>
      </w:pPr>
      <w:r w:rsidRPr="00B01CA4">
        <w:rPr>
          <w:rFonts w:ascii="Arial" w:eastAsia="Calibri" w:hAnsi="Arial" w:cs="Arial"/>
          <w:bCs/>
          <w:szCs w:val="28"/>
          <w:lang w:val="en-US"/>
        </w:rPr>
        <w:t>N/A.</w:t>
      </w:r>
    </w:p>
    <w:p w14:paraId="6AD43528" w14:textId="77777777" w:rsidR="00B01CA4" w:rsidRDefault="00B01CA4" w:rsidP="00B01CA4">
      <w:pPr>
        <w:ind w:left="-284" w:right="-284"/>
        <w:rPr>
          <w:rFonts w:ascii="Arial" w:hAnsi="Arial" w:cs="Arial"/>
          <w:b/>
          <w:color w:val="002060"/>
          <w:kern w:val="28"/>
          <w:sz w:val="28"/>
          <w:szCs w:val="28"/>
        </w:rPr>
      </w:pPr>
    </w:p>
    <w:p w14:paraId="01B5146A" w14:textId="77777777" w:rsidR="00701F5C" w:rsidRDefault="00701F5C" w:rsidP="00F92DED">
      <w:pPr>
        <w:ind w:right="-284"/>
        <w:rPr>
          <w:rFonts w:ascii="Arial" w:hAnsi="Arial" w:cs="Arial"/>
          <w:b/>
          <w:color w:val="002060"/>
          <w:kern w:val="28"/>
          <w:sz w:val="28"/>
          <w:szCs w:val="28"/>
        </w:rPr>
      </w:pPr>
    </w:p>
    <w:p w14:paraId="738F9D79" w14:textId="77777777" w:rsidR="005D5CB9" w:rsidRPr="005D5CB9" w:rsidRDefault="005D5CB9" w:rsidP="00F92DED">
      <w:pPr>
        <w:numPr>
          <w:ilvl w:val="12"/>
          <w:numId w:val="0"/>
        </w:numPr>
        <w:tabs>
          <w:tab w:val="left" w:pos="720"/>
          <w:tab w:val="left" w:pos="1440"/>
          <w:tab w:val="left" w:pos="2410"/>
          <w:tab w:val="left" w:pos="2977"/>
          <w:tab w:val="right" w:pos="8335"/>
          <w:tab w:val="right" w:pos="8505"/>
        </w:tabs>
        <w:ind w:left="-284" w:right="-284"/>
        <w:jc w:val="both"/>
        <w:rPr>
          <w:rFonts w:ascii="Arial" w:hAnsi="Arial" w:cs="Arial"/>
        </w:rPr>
      </w:pPr>
    </w:p>
    <w:p w14:paraId="49C764D8" w14:textId="7BB72C67" w:rsidR="00D05D60" w:rsidRPr="00701F5C" w:rsidRDefault="00FC4739" w:rsidP="00FC4739">
      <w:pPr>
        <w:pStyle w:val="CouncilHeading"/>
      </w:pPr>
      <w:r>
        <w:br w:type="page"/>
      </w:r>
      <w:r w:rsidR="00A53BD3" w:rsidRPr="00701F5C">
        <w:lastRenderedPageBreak/>
        <w:t>Declaration of Closure</w:t>
      </w:r>
    </w:p>
    <w:p w14:paraId="49C764D9" w14:textId="77777777" w:rsidR="00D05D60" w:rsidRPr="00046B3A" w:rsidRDefault="00D05D60" w:rsidP="00F92DED">
      <w:pPr>
        <w:ind w:left="-1134" w:right="-284"/>
        <w:jc w:val="both"/>
        <w:rPr>
          <w:rFonts w:ascii="Arial" w:hAnsi="Arial" w:cs="Arial"/>
          <w:szCs w:val="24"/>
        </w:rPr>
      </w:pPr>
    </w:p>
    <w:p w14:paraId="49C764DA" w14:textId="77777777" w:rsidR="00D05D60" w:rsidRPr="00046B3A" w:rsidRDefault="00D05D60" w:rsidP="00FC4739">
      <w:pPr>
        <w:ind w:left="-284" w:right="-284"/>
        <w:jc w:val="both"/>
        <w:rPr>
          <w:rFonts w:ascii="Arial" w:hAnsi="Arial" w:cs="Arial"/>
          <w:szCs w:val="24"/>
        </w:rPr>
      </w:pPr>
      <w:r w:rsidRPr="00046B3A">
        <w:rPr>
          <w:rFonts w:ascii="Arial" w:hAnsi="Arial" w:cs="Arial"/>
          <w:szCs w:val="24"/>
        </w:rPr>
        <w:t>There being no further business, the Presiding Member will declare the meeting closed.</w:t>
      </w:r>
    </w:p>
    <w:p w14:paraId="49C764DB" w14:textId="77777777" w:rsidR="00D05D60" w:rsidRPr="00046B3A" w:rsidRDefault="00D05D60" w:rsidP="00F92DED">
      <w:pPr>
        <w:tabs>
          <w:tab w:val="left" w:pos="720"/>
          <w:tab w:val="left" w:pos="1440"/>
          <w:tab w:val="left" w:pos="2410"/>
          <w:tab w:val="left" w:pos="2977"/>
          <w:tab w:val="right" w:pos="8335"/>
          <w:tab w:val="right" w:pos="8505"/>
        </w:tabs>
        <w:ind w:left="-1134" w:right="-284"/>
        <w:jc w:val="both"/>
        <w:rPr>
          <w:rFonts w:ascii="Arial" w:hAnsi="Arial" w:cs="Arial"/>
          <w:szCs w:val="24"/>
        </w:rPr>
      </w:pPr>
    </w:p>
    <w:p w14:paraId="49C764E1" w14:textId="77777777" w:rsidR="00B60CB0" w:rsidRPr="00046B3A" w:rsidRDefault="00B60CB0" w:rsidP="00F92DED">
      <w:pPr>
        <w:tabs>
          <w:tab w:val="left" w:pos="720"/>
          <w:tab w:val="left" w:pos="1440"/>
          <w:tab w:val="left" w:pos="2410"/>
          <w:tab w:val="left" w:pos="2977"/>
          <w:tab w:val="right" w:pos="8335"/>
          <w:tab w:val="right" w:pos="8505"/>
        </w:tabs>
        <w:ind w:left="-1134" w:right="-284"/>
        <w:jc w:val="both"/>
        <w:rPr>
          <w:rFonts w:ascii="Arial" w:hAnsi="Arial" w:cs="Arial"/>
          <w:szCs w:val="24"/>
        </w:rPr>
      </w:pPr>
    </w:p>
    <w:sectPr w:rsidR="00B60CB0" w:rsidRPr="00046B3A" w:rsidSect="00B01CA4">
      <w:headerReference w:type="default" r:id="rId24"/>
      <w:footerReference w:type="even" r:id="rId25"/>
      <w:footerReference w:type="default" r:id="rId26"/>
      <w:headerReference w:type="first" r:id="rId27"/>
      <w:footerReference w:type="first" r:id="rId28"/>
      <w:pgSz w:w="11907" w:h="16840" w:code="9"/>
      <w:pgMar w:top="1440" w:right="708" w:bottom="1440" w:left="1843"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835EA" w14:textId="77777777" w:rsidR="00CA5D45" w:rsidRDefault="00CA5D45" w:rsidP="00D05D60">
      <w:pPr>
        <w:pStyle w:val="TOC3"/>
      </w:pPr>
      <w:r>
        <w:separator/>
      </w:r>
    </w:p>
  </w:endnote>
  <w:endnote w:type="continuationSeparator" w:id="0">
    <w:p w14:paraId="0574E81D" w14:textId="77777777" w:rsidR="00CA5D45" w:rsidRDefault="00CA5D45"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cumin Pro">
    <w:altName w:val="Calibri"/>
    <w:panose1 w:val="020B0504020202020204"/>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08FC22F1"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CA5D45" w:rsidRDefault="004A39E6">
    <w:pPr>
      <w:pStyle w:val="Footer"/>
      <w:framePr w:wrap="around" w:vAnchor="text" w:hAnchor="margin" w:xAlign="right" w:y="1"/>
      <w:rPr>
        <w:rStyle w:val="PageNumber"/>
        <w:rFonts w:ascii="Arial" w:hAnsi="Arial" w:cs="Arial"/>
        <w:color w:val="1F497D"/>
        <w:szCs w:val="24"/>
      </w:rPr>
    </w:pPr>
    <w:r w:rsidRPr="00CA5D45">
      <w:rPr>
        <w:rStyle w:val="PageNumber"/>
        <w:rFonts w:ascii="Arial" w:hAnsi="Arial" w:cs="Arial"/>
        <w:color w:val="1F497D"/>
        <w:szCs w:val="24"/>
      </w:rPr>
      <w:fldChar w:fldCharType="begin"/>
    </w:r>
    <w:r w:rsidR="00714DCA" w:rsidRPr="00CA5D45">
      <w:rPr>
        <w:rStyle w:val="PageNumber"/>
        <w:rFonts w:ascii="Arial" w:hAnsi="Arial" w:cs="Arial"/>
        <w:color w:val="1F497D"/>
        <w:szCs w:val="24"/>
      </w:rPr>
      <w:instrText xml:space="preserve">PAGE  </w:instrText>
    </w:r>
    <w:r w:rsidRPr="00CA5D45">
      <w:rPr>
        <w:rStyle w:val="PageNumber"/>
        <w:rFonts w:ascii="Arial" w:hAnsi="Arial" w:cs="Arial"/>
        <w:color w:val="1F497D"/>
        <w:szCs w:val="24"/>
      </w:rPr>
      <w:fldChar w:fldCharType="separate"/>
    </w:r>
    <w:r w:rsidR="000A64DA" w:rsidRPr="00CA5D45">
      <w:rPr>
        <w:rStyle w:val="PageNumber"/>
        <w:rFonts w:ascii="Arial" w:hAnsi="Arial" w:cs="Arial"/>
        <w:noProof/>
        <w:color w:val="1F497D"/>
        <w:szCs w:val="24"/>
      </w:rPr>
      <w:t>5</w:t>
    </w:r>
    <w:r w:rsidRPr="00CA5D45">
      <w:rPr>
        <w:rStyle w:val="PageNumber"/>
        <w:rFonts w:ascii="Arial" w:hAnsi="Arial" w:cs="Arial"/>
        <w:color w:val="1F497D"/>
        <w:szCs w:val="24"/>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FDFC0" w14:textId="77777777" w:rsidR="00CA5D45" w:rsidRDefault="00CA5D45" w:rsidP="00D05D60">
      <w:pPr>
        <w:pStyle w:val="TOC3"/>
      </w:pPr>
      <w:r>
        <w:separator/>
      </w:r>
    </w:p>
  </w:footnote>
  <w:footnote w:type="continuationSeparator" w:id="0">
    <w:p w14:paraId="7855D78F" w14:textId="77777777" w:rsidR="00CA5D45" w:rsidRDefault="00CA5D45"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9549" w14:textId="77777777" w:rsidR="003E797B" w:rsidRDefault="003E79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38FFD29C" w:rsidR="008E4E99" w:rsidRPr="00046B3A" w:rsidRDefault="008E4E99" w:rsidP="008E4E99">
    <w:pPr>
      <w:pStyle w:val="Header"/>
      <w:jc w:val="right"/>
      <w:rPr>
        <w:rFonts w:ascii="Arial" w:hAnsi="Arial" w:cs="Arial"/>
        <w:color w:val="1F497D"/>
      </w:rPr>
    </w:pPr>
    <w:r w:rsidRPr="00046B3A">
      <w:rPr>
        <w:rFonts w:ascii="Arial" w:hAnsi="Arial" w:cs="Arial"/>
        <w:color w:val="1F497D"/>
      </w:rPr>
      <w:t>Special Council Meeting</w:t>
    </w:r>
    <w:r w:rsidR="00475744">
      <w:rPr>
        <w:rFonts w:ascii="Arial" w:hAnsi="Arial" w:cs="Arial"/>
        <w:color w:val="1F497D"/>
      </w:rPr>
      <w:t xml:space="preserve"> Agenda</w:t>
    </w:r>
    <w:r w:rsidRPr="00046B3A">
      <w:rPr>
        <w:rFonts w:ascii="Arial" w:hAnsi="Arial" w:cs="Arial"/>
        <w:color w:val="1F497D"/>
      </w:rPr>
      <w:t xml:space="preserve"> </w:t>
    </w:r>
  </w:p>
  <w:p w14:paraId="66D80042" w14:textId="427B88CC" w:rsidR="008E4E99" w:rsidRPr="00046B3A" w:rsidRDefault="00475744" w:rsidP="008E4E99">
    <w:pPr>
      <w:pStyle w:val="Header"/>
      <w:jc w:val="right"/>
      <w:rPr>
        <w:rFonts w:ascii="Arial" w:hAnsi="Arial" w:cs="Arial"/>
        <w:color w:val="1F497D"/>
      </w:rPr>
    </w:pPr>
    <w:r>
      <w:rPr>
        <w:rFonts w:ascii="Arial" w:hAnsi="Arial" w:cs="Arial"/>
        <w:color w:val="1F497D"/>
      </w:rPr>
      <w:t>17 May 2022</w:t>
    </w:r>
  </w:p>
  <w:p w14:paraId="690885C8" w14:textId="4AF45FB0" w:rsidR="008E4E99" w:rsidRPr="008E4E99" w:rsidRDefault="00446F79" w:rsidP="008E4E99">
    <w:pPr>
      <w:pStyle w:val="Header"/>
      <w:tabs>
        <w:tab w:val="clear" w:pos="8306"/>
      </w:tabs>
      <w:ind w:left="-1418"/>
      <w:jc w:val="right"/>
      <w:rPr>
        <w:rFonts w:ascii="Acumin Pro" w:hAnsi="Acumin Pro"/>
        <w:color w:val="1F497D"/>
      </w:rPr>
    </w:pPr>
    <w:r>
      <w:rPr>
        <w:rFonts w:ascii="Acumin Pro" w:hAnsi="Acumin Pro"/>
        <w:color w:val="548DD4"/>
      </w:rPr>
      <w:pict w14:anchorId="2EB4036E">
        <v:rect id="_x0000_i1026" style="width:546.2pt;height:3.2pt;mso-position-horizontal:absolute;mso-position-vertical:absolute" o:hrpct="988" o:hralign="center" o:hrstd="t" o:hrnoshade="t" o:hr="t" fillcolor="#1f497d"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FFB9" w14:textId="33B459CE" w:rsidR="003573CF" w:rsidRDefault="003E797B">
    <w:pPr>
      <w:pStyle w:val="Header"/>
    </w:pPr>
    <w:r>
      <w:rPr>
        <w:noProof/>
      </w:rPr>
      <w:drawing>
        <wp:anchor distT="0" distB="0" distL="114300" distR="114300" simplePos="0" relativeHeight="251657728" behindDoc="1" locked="0" layoutInCell="1" allowOverlap="1" wp14:anchorId="7DF237B2" wp14:editId="5F65A726">
          <wp:simplePos x="0" y="0"/>
          <wp:positionH relativeFrom="page">
            <wp:align>left</wp:align>
          </wp:positionH>
          <wp:positionV relativeFrom="paragraph">
            <wp:posOffset>16510</wp:posOffset>
          </wp:positionV>
          <wp:extent cx="7823835" cy="1021080"/>
          <wp:effectExtent l="0" t="0" r="5715" b="7620"/>
          <wp:wrapTight wrapText="bothSides">
            <wp:wrapPolygon edited="0">
              <wp:start x="0" y="0"/>
              <wp:lineTo x="0" y="21358"/>
              <wp:lineTo x="21563" y="21358"/>
              <wp:lineTo x="215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EA432A" w14:paraId="2A684974" w14:textId="77777777" w:rsidTr="000E2B1E">
      <w:trPr>
        <w:trHeight w:val="170"/>
        <w:jc w:val="right"/>
      </w:trPr>
      <w:tc>
        <w:tcPr>
          <w:tcW w:w="0" w:type="auto"/>
          <w:shd w:val="clear" w:color="auto" w:fill="FFFFFF"/>
          <w:vAlign w:val="center"/>
        </w:tcPr>
        <w:p w14:paraId="66423EEF" w14:textId="77777777" w:rsidR="00EA432A" w:rsidRPr="0017296A" w:rsidRDefault="00EA432A">
          <w:pPr>
            <w:pStyle w:val="Header"/>
            <w:rPr>
              <w:caps/>
              <w:color w:val="FFFFFF"/>
            </w:rPr>
          </w:pPr>
        </w:p>
      </w:tc>
      <w:tc>
        <w:tcPr>
          <w:tcW w:w="4379"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7DD6C326" w14:textId="20848328" w:rsidR="00EA432A" w:rsidRPr="00046B3A" w:rsidRDefault="00EA432A" w:rsidP="008E4E99">
    <w:pPr>
      <w:pStyle w:val="Header"/>
      <w:jc w:val="right"/>
      <w:rPr>
        <w:rFonts w:ascii="Arial" w:hAnsi="Arial" w:cs="Arial"/>
        <w:color w:val="1F497D"/>
      </w:rPr>
    </w:pPr>
    <w:r w:rsidRPr="00046B3A">
      <w:rPr>
        <w:rFonts w:ascii="Arial" w:hAnsi="Arial" w:cs="Arial"/>
        <w:color w:val="1F497D"/>
      </w:rPr>
      <w:t>Special Council Meeting</w:t>
    </w:r>
    <w:r w:rsidR="003F0ADD">
      <w:rPr>
        <w:rFonts w:ascii="Arial" w:hAnsi="Arial" w:cs="Arial"/>
        <w:color w:val="1F497D"/>
      </w:rPr>
      <w:t xml:space="preserve"> Agenda</w:t>
    </w:r>
    <w:r w:rsidRPr="00046B3A">
      <w:rPr>
        <w:rFonts w:ascii="Arial" w:hAnsi="Arial" w:cs="Arial"/>
        <w:color w:val="1F497D"/>
      </w:rPr>
      <w:t xml:space="preserve"> </w:t>
    </w:r>
  </w:p>
  <w:p w14:paraId="33098B1B" w14:textId="46E31C6B" w:rsidR="00EA432A" w:rsidRPr="00046B3A" w:rsidRDefault="002A4EDC" w:rsidP="008E4E99">
    <w:pPr>
      <w:pStyle w:val="Header"/>
      <w:jc w:val="right"/>
      <w:rPr>
        <w:rFonts w:ascii="Arial" w:hAnsi="Arial" w:cs="Arial"/>
        <w:color w:val="1F497D"/>
      </w:rPr>
    </w:pPr>
    <w:r>
      <w:rPr>
        <w:rFonts w:ascii="Arial" w:hAnsi="Arial" w:cs="Arial"/>
        <w:color w:val="1F497D"/>
      </w:rPr>
      <w:t>17 May 2022</w:t>
    </w:r>
  </w:p>
  <w:p w14:paraId="102A5FDB" w14:textId="77777777" w:rsidR="00EA432A" w:rsidRPr="008E4E99" w:rsidRDefault="00446F79" w:rsidP="008E4E99">
    <w:pPr>
      <w:pStyle w:val="Header"/>
      <w:tabs>
        <w:tab w:val="clear" w:pos="8306"/>
      </w:tabs>
      <w:ind w:left="-1418"/>
      <w:jc w:val="right"/>
      <w:rPr>
        <w:rFonts w:ascii="Acumin Pro" w:hAnsi="Acumin Pro"/>
        <w:color w:val="1F497D"/>
      </w:rPr>
    </w:pPr>
    <w:r>
      <w:rPr>
        <w:rFonts w:ascii="Acumin Pro" w:hAnsi="Acumin Pro"/>
        <w:color w:val="548DD4"/>
      </w:rPr>
      <w:pict w14:anchorId="4518DF7B">
        <v:rect id="_x0000_i1027" style="width:546.2pt;height:3.2pt;mso-position-horizontal:absolute;mso-position-vertical:absolute" o:hrpct="988" o:hralign="center" o:hrstd="t" o:hrnoshade="t" o:hr="t" fillcolor="#1f497d" stroked="f"/>
      </w:pict>
    </w:r>
  </w:p>
  <w:p w14:paraId="44AC0E41" w14:textId="77777777" w:rsidR="00EA432A" w:rsidRPr="000E2B1E" w:rsidRDefault="00EA432A" w:rsidP="008E4E99">
    <w:pPr>
      <w:pStyle w:val="Header"/>
      <w:jc w:val="right"/>
      <w:rPr>
        <w:rFonts w:ascii="Acumin Pro" w:hAnsi="Acumin Pro"/>
        <w:color w:val="1F497D"/>
        <w:sz w:val="20"/>
        <w:szCs w:val="16"/>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3DB" w14:textId="77777777" w:rsidR="00C30DD8" w:rsidRPr="00CA5D45" w:rsidRDefault="00C30DD8" w:rsidP="008F51F1">
    <w:pPr>
      <w:pStyle w:val="Header"/>
      <w:tabs>
        <w:tab w:val="clear" w:pos="8306"/>
      </w:tabs>
      <w:jc w:val="right"/>
      <w:rPr>
        <w:rFonts w:ascii="Acumin Pro" w:hAnsi="Acumin Pro"/>
        <w:color w:val="1F497D"/>
      </w:rPr>
    </w:pPr>
  </w:p>
  <w:p w14:paraId="498C7F84" w14:textId="13916D34" w:rsidR="00D35FB2" w:rsidRPr="00CA5D45" w:rsidRDefault="00D35FB2" w:rsidP="008F51F1">
    <w:pPr>
      <w:pStyle w:val="Header"/>
      <w:tabs>
        <w:tab w:val="clear" w:pos="8306"/>
      </w:tabs>
      <w:jc w:val="right"/>
      <w:rPr>
        <w:rFonts w:ascii="Arial" w:hAnsi="Arial" w:cs="Arial"/>
        <w:color w:val="1F497D"/>
      </w:rPr>
    </w:pPr>
    <w:r w:rsidRPr="00CA5D45">
      <w:rPr>
        <w:rFonts w:ascii="Arial" w:hAnsi="Arial" w:cs="Arial"/>
        <w:color w:val="1F497D"/>
      </w:rPr>
      <w:t xml:space="preserve">Special Council Meeting </w:t>
    </w:r>
    <w:r w:rsidR="00475744">
      <w:rPr>
        <w:rFonts w:ascii="Arial" w:hAnsi="Arial" w:cs="Arial"/>
        <w:color w:val="1F497D"/>
      </w:rPr>
      <w:t>Agenda</w:t>
    </w:r>
  </w:p>
  <w:p w14:paraId="0B7BAEC0" w14:textId="38C02D0F" w:rsidR="006F7EBD" w:rsidRPr="00CA5D45" w:rsidRDefault="00475744" w:rsidP="008F51F1">
    <w:pPr>
      <w:pStyle w:val="Header"/>
      <w:tabs>
        <w:tab w:val="clear" w:pos="8306"/>
      </w:tabs>
      <w:jc w:val="right"/>
      <w:rPr>
        <w:rFonts w:ascii="Arial" w:hAnsi="Arial" w:cs="Arial"/>
        <w:color w:val="1F497D"/>
      </w:rPr>
    </w:pPr>
    <w:r>
      <w:rPr>
        <w:rFonts w:ascii="Arial" w:hAnsi="Arial" w:cs="Arial"/>
        <w:color w:val="1F497D"/>
      </w:rPr>
      <w:t>17 May 2022</w:t>
    </w:r>
  </w:p>
  <w:p w14:paraId="21CCD45B" w14:textId="2F2628F3" w:rsidR="00391204" w:rsidRPr="00CA5D45" w:rsidRDefault="00446F79" w:rsidP="00CA3B5C">
    <w:pPr>
      <w:pStyle w:val="Header"/>
      <w:tabs>
        <w:tab w:val="clear" w:pos="8306"/>
      </w:tabs>
      <w:ind w:left="-1418" w:right="-1326"/>
      <w:jc w:val="right"/>
      <w:rPr>
        <w:rFonts w:ascii="Acumin Pro" w:hAnsi="Acumin Pro"/>
        <w:color w:val="548DD4"/>
      </w:rPr>
    </w:pPr>
    <w:r>
      <w:rPr>
        <w:rFonts w:ascii="Acumin Pro" w:hAnsi="Acumin Pro"/>
        <w:color w:val="548DD4"/>
      </w:rPr>
      <w:pict w14:anchorId="45C256B5">
        <v:rect id="_x0000_i1028" style="width:546.2pt;height:3.2pt;mso-position-horizontal:absolute;mso-position-vertical:absolute" o:hrpct="988" o:hralign="center" o:hrstd="t" o:hrnoshade="t" o:hr="t" fillcolor="#1f497d"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55BDF"/>
    <w:multiLevelType w:val="hybridMultilevel"/>
    <w:tmpl w:val="AA6EDDCC"/>
    <w:lvl w:ilvl="0" w:tplc="8E70D22C">
      <w:start w:val="9"/>
      <w:numFmt w:val="decimal"/>
      <w:lvlText w:val="%1."/>
      <w:lvlJc w:val="left"/>
      <w:pPr>
        <w:ind w:left="720" w:hanging="360"/>
      </w:pPr>
      <w:rPr>
        <w:rFonts w:hint="default"/>
        <w:color w:val="00206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D685C03"/>
    <w:multiLevelType w:val="hybridMultilevel"/>
    <w:tmpl w:val="AD726F28"/>
    <w:lvl w:ilvl="0" w:tplc="0C090001">
      <w:start w:val="1"/>
      <w:numFmt w:val="bullet"/>
      <w:lvlText w:val=""/>
      <w:lvlJc w:val="left"/>
      <w:pPr>
        <w:ind w:left="76" w:hanging="360"/>
      </w:pPr>
      <w:rPr>
        <w:rFonts w:ascii="Symbol" w:hAnsi="Symbo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2" w15:restartNumberingAfterBreak="0">
    <w:nsid w:val="2EA2276D"/>
    <w:multiLevelType w:val="hybridMultilevel"/>
    <w:tmpl w:val="749291C0"/>
    <w:lvl w:ilvl="0" w:tplc="6F80E4C0">
      <w:start w:val="9"/>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 w15:restartNumberingAfterBreak="0">
    <w:nsid w:val="34641419"/>
    <w:multiLevelType w:val="hybridMultilevel"/>
    <w:tmpl w:val="769247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CE19AC"/>
    <w:multiLevelType w:val="hybridMultilevel"/>
    <w:tmpl w:val="9D7040DA"/>
    <w:lvl w:ilvl="0" w:tplc="7C68204E">
      <w:start w:val="40"/>
      <w:numFmt w:val="bullet"/>
      <w:lvlText w:val=""/>
      <w:lvlJc w:val="left"/>
      <w:rPr>
        <w:rFonts w:ascii="Wingdings" w:eastAsia="Calibri" w:hAnsi="Wingdings" w:cs="Aria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6" w15:restartNumberingAfterBreak="0">
    <w:nsid w:val="3D2E5FE9"/>
    <w:multiLevelType w:val="hybridMultilevel"/>
    <w:tmpl w:val="D43A48A2"/>
    <w:lvl w:ilvl="0" w:tplc="D3BC8468">
      <w:start w:val="10"/>
      <w:numFmt w:val="decimal"/>
      <w:pStyle w:val="CouncilHeading"/>
      <w:lvlText w:val="%1."/>
      <w:lvlJc w:val="left"/>
      <w:pPr>
        <w:ind w:left="1190" w:hanging="405"/>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7" w15:restartNumberingAfterBreak="0">
    <w:nsid w:val="3D373423"/>
    <w:multiLevelType w:val="hybridMultilevel"/>
    <w:tmpl w:val="D61CAB3C"/>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DBB768F"/>
    <w:multiLevelType w:val="multilevel"/>
    <w:tmpl w:val="35C05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70556C"/>
    <w:multiLevelType w:val="hybridMultilevel"/>
    <w:tmpl w:val="AD3EAE4A"/>
    <w:lvl w:ilvl="0" w:tplc="0C090001">
      <w:start w:val="1"/>
      <w:numFmt w:val="bullet"/>
      <w:lvlText w:val=""/>
      <w:lvlJc w:val="left"/>
      <w:pPr>
        <w:ind w:left="1572" w:hanging="360"/>
      </w:pPr>
      <w:rPr>
        <w:rFonts w:ascii="Symbol" w:hAnsi="Symbol"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10" w15:restartNumberingAfterBreak="0">
    <w:nsid w:val="46EB6BBF"/>
    <w:multiLevelType w:val="hybridMultilevel"/>
    <w:tmpl w:val="8B54AA46"/>
    <w:lvl w:ilvl="0" w:tplc="0C090001">
      <w:start w:val="1"/>
      <w:numFmt w:val="bullet"/>
      <w:lvlText w:val=""/>
      <w:lvlJc w:val="left"/>
      <w:pPr>
        <w:ind w:left="1572" w:hanging="360"/>
      </w:pPr>
      <w:rPr>
        <w:rFonts w:ascii="Symbol" w:hAnsi="Symbol"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11" w15:restartNumberingAfterBreak="0">
    <w:nsid w:val="4C203159"/>
    <w:multiLevelType w:val="multilevel"/>
    <w:tmpl w:val="9D8EB7A4"/>
    <w:lvl w:ilvl="0">
      <w:start w:val="1"/>
      <w:numFmt w:val="decimal"/>
      <w:lvlText w:val="%1."/>
      <w:lvlJc w:val="left"/>
      <w:pPr>
        <w:ind w:left="0" w:firstLine="0"/>
      </w:pPr>
      <w:rPr>
        <w:rFonts w:hint="default"/>
        <w:b/>
        <w:i w:val="0"/>
        <w:color w:val="17365D"/>
        <w:sz w:val="28"/>
        <w:szCs w:val="32"/>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15:restartNumberingAfterBreak="0">
    <w:nsid w:val="4CBE5D06"/>
    <w:multiLevelType w:val="hybridMultilevel"/>
    <w:tmpl w:val="A76C87E4"/>
    <w:lvl w:ilvl="0" w:tplc="A608FC00">
      <w:start w:val="14"/>
      <w:numFmt w:val="decimal"/>
      <w:lvlText w:val="%1."/>
      <w:lvlJc w:val="left"/>
      <w:pPr>
        <w:ind w:left="720" w:hanging="360"/>
      </w:pPr>
      <w:rPr>
        <w:rFonts w:hint="default"/>
        <w:b/>
        <w:bCs/>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14" w15:restartNumberingAfterBreak="0">
    <w:nsid w:val="555C6473"/>
    <w:multiLevelType w:val="hybridMultilevel"/>
    <w:tmpl w:val="08C4AC1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86D22D3"/>
    <w:multiLevelType w:val="hybridMultilevel"/>
    <w:tmpl w:val="67AA6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5A7B97"/>
    <w:multiLevelType w:val="multilevel"/>
    <w:tmpl w:val="69EAB9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B75C60"/>
    <w:multiLevelType w:val="hybridMultilevel"/>
    <w:tmpl w:val="38C09EE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098056B"/>
    <w:multiLevelType w:val="hybridMultilevel"/>
    <w:tmpl w:val="2CCC0A8E"/>
    <w:lvl w:ilvl="0" w:tplc="570C0122">
      <w:start w:val="9"/>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7C2459C"/>
    <w:multiLevelType w:val="hybridMultilevel"/>
    <w:tmpl w:val="014AE364"/>
    <w:lvl w:ilvl="0" w:tplc="0C090001">
      <w:start w:val="1"/>
      <w:numFmt w:val="bullet"/>
      <w:lvlText w:val=""/>
      <w:lvlJc w:val="left"/>
      <w:pPr>
        <w:ind w:left="786" w:hanging="360"/>
      </w:pPr>
      <w:rPr>
        <w:rFonts w:ascii="Symbol" w:hAnsi="Symbol" w:hint="default"/>
      </w:rPr>
    </w:lvl>
    <w:lvl w:ilvl="1" w:tplc="F74E1DE6">
      <w:numFmt w:val="bullet"/>
      <w:lvlText w:val="•"/>
      <w:lvlJc w:val="left"/>
      <w:rPr>
        <w:rFonts w:ascii="Arial" w:eastAsia="Calibri" w:hAnsi="Arial" w:cs="Arial"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0"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452BD5"/>
    <w:multiLevelType w:val="hybridMultilevel"/>
    <w:tmpl w:val="8056EED2"/>
    <w:lvl w:ilvl="0" w:tplc="8744C9EE">
      <w:start w:val="1"/>
      <w:numFmt w:val="decimal"/>
      <w:lvlText w:val="%1."/>
      <w:lvlJc w:val="left"/>
      <w:pPr>
        <w:ind w:left="1080" w:hanging="720"/>
      </w:pPr>
      <w:rPr>
        <w:rFonts w:hint="default"/>
        <w:b/>
        <w:bCs w:val="0"/>
        <w:i w:val="0"/>
        <w:iCs w:val="0"/>
        <w:u w:val="no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DB761FA"/>
    <w:multiLevelType w:val="hybridMultilevel"/>
    <w:tmpl w:val="874A9E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8982711"/>
    <w:multiLevelType w:val="hybridMultilevel"/>
    <w:tmpl w:val="567EAA02"/>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5" w15:restartNumberingAfterBreak="0">
    <w:nsid w:val="7D493553"/>
    <w:multiLevelType w:val="hybridMultilevel"/>
    <w:tmpl w:val="38C09EE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13"/>
  </w:num>
  <w:num w:numId="3">
    <w:abstractNumId w:val="3"/>
  </w:num>
  <w:num w:numId="4">
    <w:abstractNumId w:val="2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20"/>
  </w:num>
  <w:num w:numId="15">
    <w:abstractNumId w:val="25"/>
  </w:num>
  <w:num w:numId="16">
    <w:abstractNumId w:val="10"/>
  </w:num>
  <w:num w:numId="17">
    <w:abstractNumId w:val="1"/>
  </w:num>
  <w:num w:numId="18">
    <w:abstractNumId w:val="19"/>
  </w:num>
  <w:num w:numId="19">
    <w:abstractNumId w:val="7"/>
  </w:num>
  <w:num w:numId="20">
    <w:abstractNumId w:val="15"/>
  </w:num>
  <w:num w:numId="21">
    <w:abstractNumId w:val="14"/>
  </w:num>
  <w:num w:numId="22">
    <w:abstractNumId w:val="18"/>
  </w:num>
  <w:num w:numId="23">
    <w:abstractNumId w:val="2"/>
  </w:num>
  <w:num w:numId="24">
    <w:abstractNumId w:val="0"/>
  </w:num>
  <w:num w:numId="25">
    <w:abstractNumId w:val="13"/>
    <w:lvlOverride w:ilvl="0">
      <w:startOverride w:val="1"/>
    </w:lvlOverride>
  </w:num>
  <w:num w:numId="26">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2"/>
  </w:num>
  <w:num w:numId="29">
    <w:abstractNumId w:val="4"/>
  </w:num>
  <w:num w:numId="30">
    <w:abstractNumId w:val="8"/>
  </w:num>
  <w:num w:numId="31">
    <w:abstractNumId w:val="13"/>
  </w:num>
  <w:num w:numId="32">
    <w:abstractNumId w:val="9"/>
  </w:num>
  <w:num w:numId="33">
    <w:abstractNumId w:val="17"/>
  </w:num>
  <w:num w:numId="34">
    <w:abstractNumId w:val="13"/>
  </w:num>
  <w:num w:numId="35">
    <w:abstractNumId w:val="6"/>
  </w:num>
  <w:num w:numId="36">
    <w:abstractNumId w:val="22"/>
  </w:num>
  <w:num w:numId="37">
    <w:abstractNumId w:val="21"/>
  </w:num>
  <w:num w:numId="38">
    <w:abstractNumId w:val="16"/>
  </w:num>
  <w:num w:numId="39">
    <w:abstractNumId w:val="5"/>
  </w:num>
  <w:num w:numId="40">
    <w:abstractNumId w:val="13"/>
  </w:num>
  <w:num w:numId="41">
    <w:abstractNumId w:val="13"/>
  </w:num>
  <w:num w:numId="42">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kmjKpGHmFZBP20z3T5D1SR69qphzavwYg8F4aEWtpokzjvK/GMNK997OZ8ARKBd70TTKOs9NbE9laP3MTEgH6w==" w:salt="aBRDyDbhWhOUbBcjkwInj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21070"/>
    <w:rsid w:val="00023593"/>
    <w:rsid w:val="00033CAD"/>
    <w:rsid w:val="00046B3A"/>
    <w:rsid w:val="0006768B"/>
    <w:rsid w:val="00074E82"/>
    <w:rsid w:val="00085B7F"/>
    <w:rsid w:val="00096615"/>
    <w:rsid w:val="000A64DA"/>
    <w:rsid w:val="000A793C"/>
    <w:rsid w:val="000B309E"/>
    <w:rsid w:val="000E0501"/>
    <w:rsid w:val="000E2B1E"/>
    <w:rsid w:val="000E6876"/>
    <w:rsid w:val="00105BA1"/>
    <w:rsid w:val="001115BB"/>
    <w:rsid w:val="001126B8"/>
    <w:rsid w:val="001162A1"/>
    <w:rsid w:val="00124B02"/>
    <w:rsid w:val="00146D00"/>
    <w:rsid w:val="0016445C"/>
    <w:rsid w:val="00165AC7"/>
    <w:rsid w:val="00166BF2"/>
    <w:rsid w:val="00171DAC"/>
    <w:rsid w:val="0017296A"/>
    <w:rsid w:val="0017649D"/>
    <w:rsid w:val="00180419"/>
    <w:rsid w:val="00182CC1"/>
    <w:rsid w:val="00195E0A"/>
    <w:rsid w:val="00197EA6"/>
    <w:rsid w:val="001B0C54"/>
    <w:rsid w:val="001B7FE4"/>
    <w:rsid w:val="001D0611"/>
    <w:rsid w:val="001F3442"/>
    <w:rsid w:val="0020090F"/>
    <w:rsid w:val="0023480C"/>
    <w:rsid w:val="00241570"/>
    <w:rsid w:val="00247C56"/>
    <w:rsid w:val="00257F09"/>
    <w:rsid w:val="00272A75"/>
    <w:rsid w:val="0028600A"/>
    <w:rsid w:val="002A4CC7"/>
    <w:rsid w:val="002A4EDC"/>
    <w:rsid w:val="002B28EB"/>
    <w:rsid w:val="002B4681"/>
    <w:rsid w:val="002B6245"/>
    <w:rsid w:val="002F18C7"/>
    <w:rsid w:val="002F4D46"/>
    <w:rsid w:val="003311C9"/>
    <w:rsid w:val="00331E8F"/>
    <w:rsid w:val="0033529B"/>
    <w:rsid w:val="00355804"/>
    <w:rsid w:val="003573CF"/>
    <w:rsid w:val="003757D2"/>
    <w:rsid w:val="00391204"/>
    <w:rsid w:val="003A16B0"/>
    <w:rsid w:val="003B65B2"/>
    <w:rsid w:val="003D10A2"/>
    <w:rsid w:val="003E516E"/>
    <w:rsid w:val="003E797B"/>
    <w:rsid w:val="003F0ADD"/>
    <w:rsid w:val="003F4684"/>
    <w:rsid w:val="00414CEC"/>
    <w:rsid w:val="00435194"/>
    <w:rsid w:val="0044714C"/>
    <w:rsid w:val="004527E4"/>
    <w:rsid w:val="00452F7E"/>
    <w:rsid w:val="00465A04"/>
    <w:rsid w:val="00473D32"/>
    <w:rsid w:val="00475744"/>
    <w:rsid w:val="00477C38"/>
    <w:rsid w:val="0049617C"/>
    <w:rsid w:val="004A0883"/>
    <w:rsid w:val="004A39E6"/>
    <w:rsid w:val="004B7518"/>
    <w:rsid w:val="004C5F20"/>
    <w:rsid w:val="004D4709"/>
    <w:rsid w:val="00507879"/>
    <w:rsid w:val="0051609D"/>
    <w:rsid w:val="00516A8D"/>
    <w:rsid w:val="00550A22"/>
    <w:rsid w:val="00551112"/>
    <w:rsid w:val="00561194"/>
    <w:rsid w:val="00562866"/>
    <w:rsid w:val="00574E45"/>
    <w:rsid w:val="0058576F"/>
    <w:rsid w:val="005A213C"/>
    <w:rsid w:val="005A296C"/>
    <w:rsid w:val="005B6BE0"/>
    <w:rsid w:val="005D5CB9"/>
    <w:rsid w:val="005E08CD"/>
    <w:rsid w:val="005F07F4"/>
    <w:rsid w:val="006176FF"/>
    <w:rsid w:val="00621A2A"/>
    <w:rsid w:val="006230C9"/>
    <w:rsid w:val="00636FDA"/>
    <w:rsid w:val="006420CA"/>
    <w:rsid w:val="00666355"/>
    <w:rsid w:val="00683A50"/>
    <w:rsid w:val="0068513C"/>
    <w:rsid w:val="0069679E"/>
    <w:rsid w:val="006C334D"/>
    <w:rsid w:val="006D3A2F"/>
    <w:rsid w:val="006F7EBD"/>
    <w:rsid w:val="00701F5C"/>
    <w:rsid w:val="0070410F"/>
    <w:rsid w:val="00707012"/>
    <w:rsid w:val="0071406B"/>
    <w:rsid w:val="00714DCA"/>
    <w:rsid w:val="007339F4"/>
    <w:rsid w:val="007501E3"/>
    <w:rsid w:val="00751290"/>
    <w:rsid w:val="00765E9D"/>
    <w:rsid w:val="00786112"/>
    <w:rsid w:val="007A6543"/>
    <w:rsid w:val="007B2AD2"/>
    <w:rsid w:val="007D162E"/>
    <w:rsid w:val="007D5EF8"/>
    <w:rsid w:val="007E1B14"/>
    <w:rsid w:val="00803CBB"/>
    <w:rsid w:val="00806BE0"/>
    <w:rsid w:val="008118D6"/>
    <w:rsid w:val="008313F0"/>
    <w:rsid w:val="008326C6"/>
    <w:rsid w:val="008365DE"/>
    <w:rsid w:val="00854283"/>
    <w:rsid w:val="0086268C"/>
    <w:rsid w:val="008766D4"/>
    <w:rsid w:val="008A07B0"/>
    <w:rsid w:val="008C3B1E"/>
    <w:rsid w:val="008D5B76"/>
    <w:rsid w:val="008E4E99"/>
    <w:rsid w:val="008E5A62"/>
    <w:rsid w:val="008F51F1"/>
    <w:rsid w:val="009165C0"/>
    <w:rsid w:val="00927A88"/>
    <w:rsid w:val="009368F4"/>
    <w:rsid w:val="0094009F"/>
    <w:rsid w:val="0095033D"/>
    <w:rsid w:val="009507BB"/>
    <w:rsid w:val="00977FCC"/>
    <w:rsid w:val="00980917"/>
    <w:rsid w:val="0098368E"/>
    <w:rsid w:val="00983E29"/>
    <w:rsid w:val="009E2251"/>
    <w:rsid w:val="009E2D4C"/>
    <w:rsid w:val="009F05B8"/>
    <w:rsid w:val="00A047BC"/>
    <w:rsid w:val="00A11DC0"/>
    <w:rsid w:val="00A45FCA"/>
    <w:rsid w:val="00A53261"/>
    <w:rsid w:val="00A53BD3"/>
    <w:rsid w:val="00A642EE"/>
    <w:rsid w:val="00A773D3"/>
    <w:rsid w:val="00A85F23"/>
    <w:rsid w:val="00A8778B"/>
    <w:rsid w:val="00AA39E3"/>
    <w:rsid w:val="00AB2326"/>
    <w:rsid w:val="00AB71CA"/>
    <w:rsid w:val="00AD1A48"/>
    <w:rsid w:val="00AE4443"/>
    <w:rsid w:val="00AE4E86"/>
    <w:rsid w:val="00AE59BD"/>
    <w:rsid w:val="00B01CA4"/>
    <w:rsid w:val="00B1257B"/>
    <w:rsid w:val="00B31B09"/>
    <w:rsid w:val="00B60CB0"/>
    <w:rsid w:val="00B82A6C"/>
    <w:rsid w:val="00BB03E2"/>
    <w:rsid w:val="00BB7A76"/>
    <w:rsid w:val="00BC5123"/>
    <w:rsid w:val="00BD577A"/>
    <w:rsid w:val="00C06047"/>
    <w:rsid w:val="00C22376"/>
    <w:rsid w:val="00C240B8"/>
    <w:rsid w:val="00C30DD8"/>
    <w:rsid w:val="00C341E0"/>
    <w:rsid w:val="00C40DF5"/>
    <w:rsid w:val="00C531A6"/>
    <w:rsid w:val="00C60F0F"/>
    <w:rsid w:val="00C6315F"/>
    <w:rsid w:val="00C6499E"/>
    <w:rsid w:val="00C66BB9"/>
    <w:rsid w:val="00C7367D"/>
    <w:rsid w:val="00CA3B5C"/>
    <w:rsid w:val="00CA5D45"/>
    <w:rsid w:val="00CC46CE"/>
    <w:rsid w:val="00CE76CD"/>
    <w:rsid w:val="00CF228D"/>
    <w:rsid w:val="00D05D60"/>
    <w:rsid w:val="00D14506"/>
    <w:rsid w:val="00D35FB2"/>
    <w:rsid w:val="00D94E99"/>
    <w:rsid w:val="00DA33AE"/>
    <w:rsid w:val="00DA3A87"/>
    <w:rsid w:val="00DB183A"/>
    <w:rsid w:val="00DD1C03"/>
    <w:rsid w:val="00DF4B00"/>
    <w:rsid w:val="00DF73B7"/>
    <w:rsid w:val="00E22F52"/>
    <w:rsid w:val="00E24F6A"/>
    <w:rsid w:val="00E413BC"/>
    <w:rsid w:val="00E567FC"/>
    <w:rsid w:val="00E77B8E"/>
    <w:rsid w:val="00E9360C"/>
    <w:rsid w:val="00E948FE"/>
    <w:rsid w:val="00EA432A"/>
    <w:rsid w:val="00ED4960"/>
    <w:rsid w:val="00F03255"/>
    <w:rsid w:val="00F100D8"/>
    <w:rsid w:val="00F24CE3"/>
    <w:rsid w:val="00F26EF3"/>
    <w:rsid w:val="00F37435"/>
    <w:rsid w:val="00F47226"/>
    <w:rsid w:val="00F547FF"/>
    <w:rsid w:val="00F65733"/>
    <w:rsid w:val="00F665D5"/>
    <w:rsid w:val="00F8145C"/>
    <w:rsid w:val="00F81784"/>
    <w:rsid w:val="00F844FE"/>
    <w:rsid w:val="00F90ED0"/>
    <w:rsid w:val="00F92DED"/>
    <w:rsid w:val="00FC4739"/>
    <w:rsid w:val="00FC7048"/>
    <w:rsid w:val="00FD2268"/>
    <w:rsid w:val="00FE5471"/>
    <w:rsid w:val="00FE5F6F"/>
    <w:rsid w:val="00FF3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9C7646A"/>
  <w15:docId w15:val="{C3CA0775-0F60-4624-BB95-79683D6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FC4739"/>
    <w:pPr>
      <w:numPr>
        <w:numId w:val="35"/>
      </w:numPr>
      <w:tabs>
        <w:tab w:val="left" w:pos="-284"/>
      </w:tabs>
      <w:spacing w:before="0" w:after="0"/>
      <w:ind w:left="-284" w:right="-284" w:hanging="850"/>
      <w:jc w:val="both"/>
      <w:outlineLvl w:val="9"/>
    </w:pPr>
    <w:rPr>
      <w:rFonts w:cs="Arial"/>
      <w:color w:val="002060"/>
      <w:kern w:val="0"/>
      <w:sz w:val="28"/>
      <w:szCs w:val="28"/>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195E0A"/>
    <w:pPr>
      <w:tabs>
        <w:tab w:val="left" w:pos="1418"/>
        <w:tab w:val="right" w:leader="dot" w:pos="9498"/>
      </w:tabs>
      <w:ind w:left="142" w:right="45"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uiPriority w:val="99"/>
    <w:semiHidden/>
    <w:unhideWhenUsed/>
    <w:rsid w:val="00171DAC"/>
    <w:rPr>
      <w:color w:val="605E5C"/>
      <w:shd w:val="clear" w:color="auto" w:fill="E1DFDD"/>
    </w:rPr>
  </w:style>
  <w:style w:type="table" w:styleId="TableGrid">
    <w:name w:val="Table Grid"/>
    <w:basedOn w:val="TableNormal"/>
    <w:uiPriority w:val="59"/>
    <w:rsid w:val="007339F4"/>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List,Bullet point,Bullet Point Level1,List Paragraph1,List Paragraph11,Recommendation,1 heading,Body Bullets 1,CV text,Content descriptions,Dot pt,F5 List Paragraph,L,List Bullet 1,List Paragraph Number,List Paragraph111,Numbered"/>
    <w:basedOn w:val="Normal"/>
    <w:link w:val="ListParagraphChar"/>
    <w:uiPriority w:val="34"/>
    <w:qFormat/>
    <w:rsid w:val="007339F4"/>
    <w:pPr>
      <w:spacing w:after="200" w:line="276" w:lineRule="auto"/>
      <w:ind w:left="720"/>
      <w:contextualSpacing/>
    </w:pPr>
    <w:rPr>
      <w:rFonts w:ascii="Calibri" w:eastAsia="Calibri" w:hAnsi="Calibri" w:cs="Arial"/>
      <w:sz w:val="22"/>
      <w:szCs w:val="22"/>
    </w:rPr>
  </w:style>
  <w:style w:type="paragraph" w:customStyle="1" w:styleId="Subsection">
    <w:name w:val="Subsection"/>
    <w:rsid w:val="007339F4"/>
    <w:pPr>
      <w:tabs>
        <w:tab w:val="right" w:pos="595"/>
        <w:tab w:val="left" w:pos="879"/>
      </w:tabs>
      <w:spacing w:before="160" w:line="260" w:lineRule="atLeast"/>
      <w:ind w:left="879" w:hanging="879"/>
    </w:pPr>
    <w:rPr>
      <w:sz w:val="24"/>
    </w:rPr>
  </w:style>
  <w:style w:type="paragraph" w:styleId="CommentText">
    <w:name w:val="annotation text"/>
    <w:basedOn w:val="Normal"/>
    <w:link w:val="CommentTextChar"/>
    <w:uiPriority w:val="99"/>
    <w:unhideWhenUsed/>
    <w:rsid w:val="007339F4"/>
    <w:pPr>
      <w:spacing w:after="200"/>
    </w:pPr>
    <w:rPr>
      <w:rFonts w:ascii="Calibri" w:eastAsia="Calibri" w:hAnsi="Calibri" w:cs="Arial"/>
      <w:sz w:val="20"/>
    </w:rPr>
  </w:style>
  <w:style w:type="character" w:customStyle="1" w:styleId="CommentTextChar">
    <w:name w:val="Comment Text Char"/>
    <w:link w:val="CommentText"/>
    <w:uiPriority w:val="99"/>
    <w:rsid w:val="007339F4"/>
    <w:rPr>
      <w:rFonts w:ascii="Calibri" w:eastAsia="Calibri" w:hAnsi="Calibri" w:cs="Arial"/>
      <w:lang w:eastAsia="en-US"/>
    </w:rPr>
  </w:style>
  <w:style w:type="character" w:customStyle="1" w:styleId="ListParagraphChar">
    <w:name w:val="List Paragraph Char"/>
    <w:aliases w:val="Bulleted List Char,Bullet point Char,Bullet Point Level1 Char,List Paragraph1 Char,List Paragraph11 Char,Recommendation Char,1 heading Char,Body Bullets 1 Char,CV text Char,Content descriptions Char,Dot pt Char,F5 List Paragraph Char"/>
    <w:link w:val="ListParagraph"/>
    <w:uiPriority w:val="1"/>
    <w:locked/>
    <w:rsid w:val="007339F4"/>
    <w:rPr>
      <w:rFonts w:ascii="Calibri" w:eastAsia="Calibri" w:hAnsi="Calibri" w:cs="Arial"/>
      <w:sz w:val="22"/>
      <w:szCs w:val="22"/>
      <w:lang w:eastAsia="en-US"/>
    </w:rPr>
  </w:style>
  <w:style w:type="table" w:customStyle="1" w:styleId="TableGrid1">
    <w:name w:val="Table Grid1"/>
    <w:basedOn w:val="TableNormal"/>
    <w:next w:val="TableGrid"/>
    <w:uiPriority w:val="39"/>
    <w:rsid w:val="00B01CA4"/>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6499E"/>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uncil@nedlands.wa.gov.au"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www.nedlands.wa.gov.au/public-address-registration-form" TargetMode="External"/><Relationship Id="rId23" Type="http://schemas.openxmlformats.org/officeDocument/2006/relationships/hyperlink" Target="https://www.legislation.wa.gov.au/legislation/prod/filestore.nsf/FileURL/mrdoc_44190.pdf/$FILE/Planning%20and%20Development%20(Development%20Assessment%20Panels)%20Regulations%202011%20-%20%5B00-n0-00%5D.pdf?OpenElement" TargetMode="Externa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question-time" TargetMode="External"/><Relationship Id="rId22" Type="http://schemas.openxmlformats.org/officeDocument/2006/relationships/hyperlink" Target="https://www.legislation.wa.gov.au/legislation/prod/filestore.nsf/FileURL/mrdoc_44190.pdf/$FILE/Planning%20and%20Development%20(Development%20Assessment%20Panels)%20Regulations%202011%20-%20%5B00-n0-00%5D.pdf?OpenElement" TargetMode="External"/><Relationship Id="rId27" Type="http://schemas.openxmlformats.org/officeDocument/2006/relationships/header" Target="header5.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1" ma:contentTypeDescription="" ma:contentTypeScope="" ma:versionID="1c7f9c6131b9060bbacee1b84d5c2f80">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54e8fe4cb44c0d29b0f2ba6b27c8d1a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ORGN-317801165-10368</_dlc_DocId>
    <_dlc_DocIdUrl xmlns="02b462e0-950b-4d18-8f56-efe6ec8fd98e">
      <Url>https://nedlands365.sharepoint.com/sites/organisation/council/_layouts/15/DocIdRedir.aspx?ID=ORGN-317801165-10368</Url>
      <Description>ORGN-317801165-10368</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5B72D99-3AEA-41EB-8013-5A7E42204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3.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4.xml><?xml version="1.0" encoding="utf-8"?>
<ds:datastoreItem xmlns:ds="http://schemas.openxmlformats.org/officeDocument/2006/customXml" ds:itemID="{6C23A3C0-10B7-4721-AB15-9813D7C71C59}">
  <ds:schemaRefs>
    <ds:schemaRef ds:uri="http://purl.org/dc/elements/1.1/"/>
    <ds:schemaRef ds:uri="http://schemas.microsoft.com/office/infopath/2007/PartnerControls"/>
    <ds:schemaRef ds:uri="http://schemas.microsoft.com/sharepoint/v3"/>
    <ds:schemaRef ds:uri="http://schemas.openxmlformats.org/package/2006/metadata/core-properties"/>
    <ds:schemaRef ds:uri="http://purl.org/dc/terms/"/>
    <ds:schemaRef ds:uri="http://www.w3.org/XML/1998/namespace"/>
    <ds:schemaRef ds:uri="99f90307-c380-4349-a4d3-52955e408d9d"/>
    <ds:schemaRef ds:uri="http://schemas.microsoft.com/office/2006/metadata/properties"/>
    <ds:schemaRef ds:uri="a4569545-3f5c-4d76-b5ef-e21c01e673e6"/>
    <ds:schemaRef ds:uri="b3dba301-5620-44c7-a8fe-21bd50c42e00"/>
    <ds:schemaRef ds:uri="http://purl.org/dc/dcmitype/"/>
    <ds:schemaRef ds:uri="http://schemas.microsoft.com/office/2006/documentManagement/types"/>
    <ds:schemaRef ds:uri="82dc8473-40ba-4f11-b935-f34260e482de"/>
    <ds:schemaRef ds:uri="02b462e0-950b-4d18-8f56-efe6ec8fd98e"/>
    <ds:schemaRef ds:uri="7dce4f99-cff1-4fd8-801c-290f26aab7b1"/>
  </ds:schemaRefs>
</ds:datastoreItem>
</file>

<file path=customXml/itemProps5.xml><?xml version="1.0" encoding="utf-8"?>
<ds:datastoreItem xmlns:ds="http://schemas.openxmlformats.org/officeDocument/2006/customXml" ds:itemID="{44FA06AE-8375-4AD1-AE09-9CFE816099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6666</Words>
  <Characters>37642</Characters>
  <Application>Microsoft Office Word</Application>
  <DocSecurity>8</DocSecurity>
  <Lines>1176</Lines>
  <Paragraphs>481</Paragraphs>
  <ScaleCrop>false</ScaleCrop>
  <HeadingPairs>
    <vt:vector size="2" baseType="variant">
      <vt:variant>
        <vt:lpstr>Title</vt:lpstr>
      </vt:variant>
      <vt:variant>
        <vt:i4>1</vt:i4>
      </vt:variant>
    </vt:vector>
  </HeadingPairs>
  <TitlesOfParts>
    <vt:vector size="1" baseType="lpstr">
      <vt:lpstr>Special Council Meeting</vt:lpstr>
    </vt:vector>
  </TitlesOfParts>
  <Company>City of Nedlands</Company>
  <LinksUpToDate>false</LinksUpToDate>
  <CharactersWithSpaces>43827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Council Meeting</dc:title>
  <dc:subject/>
  <dc:creator>slove</dc:creator>
  <cp:keywords/>
  <dc:description/>
  <cp:lastModifiedBy>Nicole Ceric</cp:lastModifiedBy>
  <cp:revision>4</cp:revision>
  <cp:lastPrinted>1899-12-31T16:00:00Z</cp:lastPrinted>
  <dcterms:created xsi:type="dcterms:W3CDTF">2022-05-12T15:07:00Z</dcterms:created>
  <dcterms:modified xsi:type="dcterms:W3CDTF">2022-05-12T15:08:00Z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92256a4d-65d2-41ef-bd5c-260992e5f004</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MediaServiceImageTags">
    <vt:lpwstr/>
  </property>
</Properties>
</file>