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C7646A" w14:textId="3A449CC6" w:rsidR="00180419" w:rsidRDefault="00565BEE" w:rsidP="00562866">
      <w:pPr>
        <w:rPr>
          <w:rFonts w:ascii="Gill Sans MT" w:hAnsi="Gill Sans MT" w:cs="Arial"/>
          <w:b/>
          <w:i/>
          <w:iCs/>
          <w:color w:val="003876"/>
          <w:sz w:val="96"/>
          <w:szCs w:val="160"/>
          <w:lang w:val="en-GB" w:eastAsia="en-GB"/>
        </w:rPr>
      </w:pPr>
      <w:r>
        <w:rPr>
          <w:rFonts w:ascii="Gill Sans MT" w:hAnsi="Gill Sans MT" w:cs="Arial"/>
          <w:b/>
          <w:i/>
          <w:iCs/>
          <w:noProof/>
          <w:color w:val="003876"/>
          <w:sz w:val="96"/>
          <w:szCs w:val="160"/>
          <w:lang w:val="en-GB" w:eastAsia="en-GB"/>
        </w:rPr>
        <w:drawing>
          <wp:inline distT="0" distB="0" distL="0" distR="0" wp14:anchorId="49C764E2" wp14:editId="51D02C69">
            <wp:extent cx="514350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0" cy="1905000"/>
                    </a:xfrm>
                    <a:prstGeom prst="rect">
                      <a:avLst/>
                    </a:prstGeom>
                    <a:noFill/>
                    <a:ln>
                      <a:noFill/>
                    </a:ln>
                  </pic:spPr>
                </pic:pic>
              </a:graphicData>
            </a:graphic>
          </wp:inline>
        </w:drawing>
      </w:r>
    </w:p>
    <w:p w14:paraId="49C7646D" w14:textId="3128048D" w:rsidR="00180419" w:rsidRDefault="00180419" w:rsidP="00562866">
      <w:pPr>
        <w:rPr>
          <w:rFonts w:ascii="Arial" w:hAnsi="Arial" w:cs="Arial"/>
          <w:b/>
          <w:i/>
          <w:iCs/>
          <w:color w:val="003876"/>
          <w:sz w:val="72"/>
          <w:szCs w:val="160"/>
          <w:lang w:val="en-GB" w:eastAsia="en-GB"/>
        </w:rPr>
      </w:pPr>
      <w:r w:rsidRPr="000A64DA">
        <w:rPr>
          <w:rFonts w:ascii="Arial" w:hAnsi="Arial" w:cs="Arial"/>
          <w:b/>
          <w:i/>
          <w:iCs/>
          <w:color w:val="003876"/>
          <w:sz w:val="72"/>
          <w:szCs w:val="160"/>
          <w:lang w:val="en-GB" w:eastAsia="en-GB"/>
        </w:rPr>
        <w:t>Agenda</w:t>
      </w:r>
    </w:p>
    <w:p w14:paraId="674353C9" w14:textId="77777777" w:rsidR="00AD3C05" w:rsidRPr="00AD3C05" w:rsidRDefault="00AD3C05" w:rsidP="00562866">
      <w:pPr>
        <w:rPr>
          <w:rFonts w:ascii="Arial" w:hAnsi="Arial" w:cs="Arial"/>
          <w:b/>
          <w:i/>
          <w:iCs/>
          <w:color w:val="003876"/>
          <w:sz w:val="32"/>
          <w:szCs w:val="44"/>
          <w:lang w:val="en-GB" w:eastAsia="en-GB"/>
        </w:rPr>
      </w:pPr>
    </w:p>
    <w:p w14:paraId="49C7646F" w14:textId="77777777" w:rsidR="00180419" w:rsidRPr="000A64DA" w:rsidRDefault="003D10A2" w:rsidP="00562866">
      <w:pPr>
        <w:tabs>
          <w:tab w:val="left" w:pos="720"/>
          <w:tab w:val="left" w:pos="1440"/>
          <w:tab w:val="left" w:pos="2410"/>
          <w:tab w:val="left" w:pos="2977"/>
          <w:tab w:val="right" w:pos="8335"/>
          <w:tab w:val="right" w:pos="8505"/>
        </w:tabs>
        <w:rPr>
          <w:rFonts w:ascii="Arial" w:hAnsi="Arial" w:cs="Arial"/>
          <w:b/>
          <w:i/>
          <w:iCs/>
          <w:color w:val="003876"/>
          <w:sz w:val="56"/>
          <w:szCs w:val="160"/>
          <w:lang w:val="en-GB" w:eastAsia="en-GB"/>
        </w:rPr>
      </w:pPr>
      <w:r w:rsidRPr="000A64DA">
        <w:rPr>
          <w:rFonts w:ascii="Arial" w:hAnsi="Arial" w:cs="Arial"/>
          <w:b/>
          <w:i/>
          <w:iCs/>
          <w:color w:val="003876"/>
          <w:sz w:val="56"/>
          <w:szCs w:val="160"/>
          <w:lang w:val="en-GB" w:eastAsia="en-GB"/>
        </w:rPr>
        <w:t xml:space="preserve">Special </w:t>
      </w:r>
      <w:r w:rsidR="00180419" w:rsidRPr="000A64DA">
        <w:rPr>
          <w:rFonts w:ascii="Arial" w:hAnsi="Arial" w:cs="Arial"/>
          <w:b/>
          <w:i/>
          <w:iCs/>
          <w:color w:val="003876"/>
          <w:sz w:val="56"/>
          <w:szCs w:val="160"/>
          <w:lang w:val="en-GB" w:eastAsia="en-GB"/>
        </w:rPr>
        <w:t>Council Meeting</w:t>
      </w:r>
    </w:p>
    <w:p w14:paraId="49C76471" w14:textId="58B0ADC0" w:rsidR="00180419" w:rsidRPr="000A64DA" w:rsidRDefault="00207A05" w:rsidP="00562866">
      <w:pPr>
        <w:tabs>
          <w:tab w:val="left" w:pos="720"/>
          <w:tab w:val="left" w:pos="1440"/>
          <w:tab w:val="left" w:pos="2410"/>
          <w:tab w:val="left" w:pos="2977"/>
          <w:tab w:val="right" w:pos="8335"/>
          <w:tab w:val="right" w:pos="8505"/>
        </w:tabs>
        <w:rPr>
          <w:rFonts w:ascii="Arial" w:hAnsi="Arial" w:cs="Arial"/>
          <w:b/>
          <w:i/>
          <w:iCs/>
          <w:color w:val="003876"/>
          <w:sz w:val="56"/>
          <w:szCs w:val="160"/>
          <w:lang w:val="en-GB" w:eastAsia="en-GB"/>
        </w:rPr>
      </w:pPr>
      <w:r>
        <w:rPr>
          <w:rFonts w:ascii="Arial" w:hAnsi="Arial" w:cs="Arial"/>
          <w:b/>
          <w:i/>
          <w:iCs/>
          <w:color w:val="003876"/>
          <w:sz w:val="56"/>
          <w:szCs w:val="160"/>
          <w:lang w:val="en-GB" w:eastAsia="en-GB"/>
        </w:rPr>
        <w:t>19 November 2020</w:t>
      </w:r>
    </w:p>
    <w:p w14:paraId="49C76475" w14:textId="76D694D4" w:rsidR="00180419" w:rsidRDefault="00180419" w:rsidP="00562866">
      <w:pPr>
        <w:tabs>
          <w:tab w:val="left" w:pos="720"/>
          <w:tab w:val="left" w:pos="1440"/>
          <w:tab w:val="left" w:pos="2410"/>
          <w:tab w:val="left" w:pos="2977"/>
          <w:tab w:val="right" w:pos="8335"/>
          <w:tab w:val="right" w:pos="8505"/>
        </w:tabs>
        <w:rPr>
          <w:rFonts w:ascii="Arial" w:hAnsi="Arial" w:cs="Arial"/>
          <w:sz w:val="18"/>
          <w:szCs w:val="14"/>
        </w:rPr>
      </w:pPr>
    </w:p>
    <w:p w14:paraId="211876CA" w14:textId="4291DAE8" w:rsidR="00AD3C05" w:rsidRDefault="00AD3C05" w:rsidP="00562866">
      <w:pPr>
        <w:tabs>
          <w:tab w:val="left" w:pos="720"/>
          <w:tab w:val="left" w:pos="1440"/>
          <w:tab w:val="left" w:pos="2410"/>
          <w:tab w:val="left" w:pos="2977"/>
          <w:tab w:val="right" w:pos="8335"/>
          <w:tab w:val="right" w:pos="8505"/>
        </w:tabs>
        <w:rPr>
          <w:rFonts w:ascii="Arial" w:hAnsi="Arial" w:cs="Arial"/>
          <w:sz w:val="18"/>
          <w:szCs w:val="14"/>
        </w:rPr>
      </w:pPr>
    </w:p>
    <w:p w14:paraId="7087C09C" w14:textId="22F501B5" w:rsidR="00AD3C05" w:rsidRDefault="00AD3C05" w:rsidP="00562866">
      <w:pPr>
        <w:tabs>
          <w:tab w:val="left" w:pos="720"/>
          <w:tab w:val="left" w:pos="1440"/>
          <w:tab w:val="left" w:pos="2410"/>
          <w:tab w:val="left" w:pos="2977"/>
          <w:tab w:val="right" w:pos="8335"/>
          <w:tab w:val="right" w:pos="8505"/>
        </w:tabs>
        <w:rPr>
          <w:rFonts w:ascii="Arial" w:hAnsi="Arial" w:cs="Arial"/>
          <w:sz w:val="18"/>
          <w:szCs w:val="14"/>
        </w:rPr>
      </w:pPr>
    </w:p>
    <w:p w14:paraId="3189F584" w14:textId="149C9C5A" w:rsidR="00AD3C05" w:rsidRDefault="00AD3C05" w:rsidP="00562866">
      <w:pPr>
        <w:tabs>
          <w:tab w:val="left" w:pos="720"/>
          <w:tab w:val="left" w:pos="1440"/>
          <w:tab w:val="left" w:pos="2410"/>
          <w:tab w:val="left" w:pos="2977"/>
          <w:tab w:val="right" w:pos="8335"/>
          <w:tab w:val="right" w:pos="8505"/>
        </w:tabs>
        <w:rPr>
          <w:rFonts w:ascii="Arial" w:hAnsi="Arial" w:cs="Arial"/>
          <w:sz w:val="18"/>
          <w:szCs w:val="14"/>
        </w:rPr>
      </w:pPr>
    </w:p>
    <w:p w14:paraId="49C76476" w14:textId="77777777" w:rsidR="00180419" w:rsidRPr="00AD3C05" w:rsidRDefault="00180419" w:rsidP="00562866">
      <w:pPr>
        <w:tabs>
          <w:tab w:val="left" w:pos="720"/>
          <w:tab w:val="left" w:pos="1440"/>
          <w:tab w:val="left" w:pos="2410"/>
          <w:tab w:val="left" w:pos="2977"/>
          <w:tab w:val="right" w:pos="8335"/>
          <w:tab w:val="right" w:pos="8505"/>
        </w:tabs>
        <w:rPr>
          <w:rFonts w:ascii="Arial" w:hAnsi="Arial" w:cs="Arial"/>
          <w:sz w:val="22"/>
          <w:szCs w:val="18"/>
        </w:rPr>
      </w:pPr>
      <w:r w:rsidRPr="00AD3C05">
        <w:rPr>
          <w:rFonts w:ascii="Arial" w:hAnsi="Arial" w:cs="Arial"/>
          <w:sz w:val="22"/>
          <w:szCs w:val="18"/>
        </w:rPr>
        <w:t>Dear Council member</w:t>
      </w:r>
    </w:p>
    <w:p w14:paraId="49C76477" w14:textId="77777777" w:rsidR="00180419" w:rsidRPr="00AD3C05" w:rsidRDefault="00180419" w:rsidP="00562866">
      <w:pPr>
        <w:tabs>
          <w:tab w:val="left" w:pos="720"/>
          <w:tab w:val="left" w:pos="1440"/>
          <w:tab w:val="left" w:pos="2410"/>
          <w:tab w:val="left" w:pos="2977"/>
          <w:tab w:val="right" w:pos="8335"/>
          <w:tab w:val="right" w:pos="8505"/>
        </w:tabs>
        <w:rPr>
          <w:rFonts w:ascii="Arial" w:hAnsi="Arial" w:cs="Arial"/>
          <w:sz w:val="22"/>
          <w:szCs w:val="18"/>
        </w:rPr>
      </w:pPr>
    </w:p>
    <w:p w14:paraId="48022F63" w14:textId="0695D08E" w:rsidR="00CA2F98" w:rsidRPr="00AD3C05" w:rsidRDefault="003D10A2" w:rsidP="00CA2F98">
      <w:pPr>
        <w:tabs>
          <w:tab w:val="left" w:pos="720"/>
          <w:tab w:val="left" w:pos="1440"/>
          <w:tab w:val="left" w:pos="2410"/>
          <w:tab w:val="left" w:pos="2977"/>
          <w:tab w:val="right" w:pos="8335"/>
          <w:tab w:val="right" w:pos="8505"/>
        </w:tabs>
        <w:jc w:val="both"/>
        <w:rPr>
          <w:rFonts w:ascii="Arial" w:hAnsi="Arial" w:cs="Arial"/>
          <w:sz w:val="22"/>
          <w:szCs w:val="22"/>
        </w:rPr>
      </w:pPr>
      <w:r w:rsidRPr="00AD3C05">
        <w:rPr>
          <w:rFonts w:ascii="Arial" w:hAnsi="Arial" w:cs="Arial"/>
          <w:sz w:val="22"/>
          <w:szCs w:val="18"/>
        </w:rPr>
        <w:t xml:space="preserve">A Special Meeting of the City of Nedlands is to be held </w:t>
      </w:r>
      <w:r w:rsidR="003E516E" w:rsidRPr="00AD3C05">
        <w:rPr>
          <w:rFonts w:ascii="Arial" w:hAnsi="Arial" w:cs="Arial"/>
          <w:sz w:val="22"/>
          <w:szCs w:val="18"/>
        </w:rPr>
        <w:t xml:space="preserve">on </w:t>
      </w:r>
      <w:r w:rsidR="00207A05" w:rsidRPr="00AD3C05">
        <w:rPr>
          <w:rFonts w:ascii="Arial" w:hAnsi="Arial"/>
          <w:sz w:val="22"/>
          <w:szCs w:val="18"/>
        </w:rPr>
        <w:t>Tuesday 19 November 2020</w:t>
      </w:r>
      <w:r w:rsidR="003E516E" w:rsidRPr="00AD3C05">
        <w:rPr>
          <w:rFonts w:ascii="Arial" w:hAnsi="Arial"/>
          <w:sz w:val="22"/>
          <w:szCs w:val="18"/>
        </w:rPr>
        <w:t xml:space="preserve"> </w:t>
      </w:r>
      <w:r w:rsidR="00207A05" w:rsidRPr="00AD3C05">
        <w:rPr>
          <w:rFonts w:ascii="Arial" w:hAnsi="Arial" w:cs="Arial"/>
          <w:sz w:val="22"/>
          <w:szCs w:val="18"/>
        </w:rPr>
        <w:t>in the Adam Armstrong Pavilion, Beatrice Road, D</w:t>
      </w:r>
      <w:r w:rsidR="00CA2F98" w:rsidRPr="00AD3C05">
        <w:rPr>
          <w:rFonts w:ascii="Arial" w:hAnsi="Arial" w:cs="Arial"/>
          <w:sz w:val="22"/>
          <w:szCs w:val="18"/>
        </w:rPr>
        <w:t>al</w:t>
      </w:r>
      <w:r w:rsidR="00207A05" w:rsidRPr="00AD3C05">
        <w:rPr>
          <w:rFonts w:ascii="Arial" w:hAnsi="Arial" w:cs="Arial"/>
          <w:sz w:val="22"/>
          <w:szCs w:val="18"/>
        </w:rPr>
        <w:t xml:space="preserve">keith </w:t>
      </w:r>
      <w:r w:rsidR="003E516E" w:rsidRPr="00AD3C05">
        <w:rPr>
          <w:rFonts w:ascii="Arial" w:hAnsi="Arial" w:cs="Arial"/>
          <w:sz w:val="22"/>
          <w:szCs w:val="18"/>
        </w:rPr>
        <w:t xml:space="preserve">commencing at </w:t>
      </w:r>
      <w:r w:rsidR="00207A05" w:rsidRPr="00AD3C05">
        <w:rPr>
          <w:rFonts w:ascii="Arial" w:hAnsi="Arial" w:cs="Arial"/>
          <w:sz w:val="22"/>
          <w:szCs w:val="18"/>
        </w:rPr>
        <w:t>7.00 pm</w:t>
      </w:r>
      <w:r w:rsidR="003E516E" w:rsidRPr="00AD3C05">
        <w:rPr>
          <w:rFonts w:ascii="Arial" w:hAnsi="Arial" w:cs="Arial"/>
          <w:sz w:val="22"/>
          <w:szCs w:val="18"/>
        </w:rPr>
        <w:t xml:space="preserve"> </w:t>
      </w:r>
      <w:r w:rsidRPr="00AD3C05">
        <w:rPr>
          <w:rFonts w:ascii="Arial" w:hAnsi="Arial" w:cs="Arial"/>
          <w:sz w:val="22"/>
          <w:szCs w:val="18"/>
        </w:rPr>
        <w:t xml:space="preserve">for the purpose </w:t>
      </w:r>
      <w:r w:rsidR="00CA2F98" w:rsidRPr="00AD3C05">
        <w:rPr>
          <w:rFonts w:ascii="Arial" w:hAnsi="Arial" w:cs="Arial"/>
          <w:sz w:val="22"/>
          <w:szCs w:val="18"/>
        </w:rPr>
        <w:t>o</w:t>
      </w:r>
      <w:r w:rsidR="00CA2F98" w:rsidRPr="00AD3C05">
        <w:rPr>
          <w:rFonts w:ascii="Arial" w:hAnsi="Arial" w:cs="Arial"/>
          <w:sz w:val="22"/>
          <w:szCs w:val="22"/>
        </w:rPr>
        <w:t xml:space="preserve">f considering the following items: </w:t>
      </w:r>
    </w:p>
    <w:p w14:paraId="16E0C488" w14:textId="77777777" w:rsidR="00CA2F98" w:rsidRPr="00AD3C05" w:rsidRDefault="00CA2F98" w:rsidP="00CA2F98">
      <w:pPr>
        <w:jc w:val="both"/>
        <w:rPr>
          <w:rFonts w:ascii="Arial" w:hAnsi="Arial" w:cs="Arial"/>
          <w:sz w:val="18"/>
          <w:szCs w:val="18"/>
        </w:rPr>
      </w:pPr>
    </w:p>
    <w:p w14:paraId="47E04788" w14:textId="77777777" w:rsidR="00CA2F98" w:rsidRPr="00AD3C05" w:rsidRDefault="00CA2F98" w:rsidP="00A819B6">
      <w:pPr>
        <w:pStyle w:val="ListParagraph"/>
        <w:numPr>
          <w:ilvl w:val="0"/>
          <w:numId w:val="5"/>
        </w:numPr>
        <w:ind w:left="567" w:hanging="567"/>
        <w:jc w:val="both"/>
        <w:rPr>
          <w:rFonts w:ascii="Arial" w:eastAsia="Times New Roman" w:hAnsi="Arial" w:cs="Arial"/>
        </w:rPr>
      </w:pPr>
      <w:r w:rsidRPr="00AD3C05">
        <w:rPr>
          <w:rFonts w:ascii="Arial" w:eastAsia="Times New Roman" w:hAnsi="Arial" w:cs="Arial"/>
        </w:rPr>
        <w:t>Scheme Amendment No. 8 – Alexander Road, Dalkeith, down coding – Final Adoption</w:t>
      </w:r>
    </w:p>
    <w:p w14:paraId="02251A1B" w14:textId="77777777" w:rsidR="00CA2F98" w:rsidRPr="00AD3C05" w:rsidRDefault="00CA2F98" w:rsidP="00A819B6">
      <w:pPr>
        <w:pStyle w:val="ListParagraph"/>
        <w:numPr>
          <w:ilvl w:val="0"/>
          <w:numId w:val="5"/>
        </w:numPr>
        <w:ind w:left="567" w:hanging="567"/>
        <w:jc w:val="both"/>
        <w:rPr>
          <w:rFonts w:ascii="Arial" w:eastAsia="Times New Roman" w:hAnsi="Arial" w:cs="Arial"/>
        </w:rPr>
      </w:pPr>
      <w:r w:rsidRPr="00AD3C05">
        <w:rPr>
          <w:rFonts w:ascii="Arial" w:eastAsia="Times New Roman" w:hAnsi="Arial" w:cs="Arial"/>
        </w:rPr>
        <w:t xml:space="preserve">Development Application, 9-11 </w:t>
      </w:r>
      <w:proofErr w:type="spellStart"/>
      <w:r w:rsidRPr="00AD3C05">
        <w:rPr>
          <w:rFonts w:ascii="Arial" w:eastAsia="Times New Roman" w:hAnsi="Arial" w:cs="Arial"/>
        </w:rPr>
        <w:t>Doonan</w:t>
      </w:r>
      <w:proofErr w:type="spellEnd"/>
      <w:r w:rsidRPr="00AD3C05">
        <w:rPr>
          <w:rFonts w:ascii="Arial" w:eastAsia="Times New Roman" w:hAnsi="Arial" w:cs="Arial"/>
        </w:rPr>
        <w:t xml:space="preserve"> Road Nedlands - 9 Grouped dwellings</w:t>
      </w:r>
    </w:p>
    <w:p w14:paraId="64672E49" w14:textId="77777777" w:rsidR="00CA2F98" w:rsidRPr="00AD3C05" w:rsidRDefault="00CA2F98" w:rsidP="00A819B6">
      <w:pPr>
        <w:pStyle w:val="ListParagraph"/>
        <w:numPr>
          <w:ilvl w:val="0"/>
          <w:numId w:val="5"/>
        </w:numPr>
        <w:ind w:left="567" w:hanging="567"/>
        <w:jc w:val="both"/>
        <w:rPr>
          <w:rFonts w:ascii="Arial" w:eastAsia="Times New Roman" w:hAnsi="Arial" w:cs="Arial"/>
        </w:rPr>
      </w:pPr>
      <w:r w:rsidRPr="00AD3C05">
        <w:rPr>
          <w:rFonts w:ascii="Arial" w:eastAsia="Times New Roman" w:hAnsi="Arial" w:cs="Arial"/>
        </w:rPr>
        <w:t xml:space="preserve">Responsible Authority Report - 13 Vincent Street, Nedlands  </w:t>
      </w:r>
    </w:p>
    <w:p w14:paraId="6567945D" w14:textId="77777777" w:rsidR="00CA2F98" w:rsidRPr="00AD3C05" w:rsidRDefault="00CA2F98" w:rsidP="00A819B6">
      <w:pPr>
        <w:pStyle w:val="ListParagraph"/>
        <w:numPr>
          <w:ilvl w:val="0"/>
          <w:numId w:val="5"/>
        </w:numPr>
        <w:ind w:left="567" w:hanging="567"/>
        <w:jc w:val="both"/>
        <w:rPr>
          <w:rFonts w:ascii="Arial" w:eastAsia="Times New Roman" w:hAnsi="Arial" w:cs="Arial"/>
        </w:rPr>
      </w:pPr>
      <w:r w:rsidRPr="00AD3C05">
        <w:rPr>
          <w:rFonts w:ascii="Arial" w:eastAsia="Times New Roman" w:hAnsi="Arial" w:cs="Arial"/>
        </w:rPr>
        <w:t xml:space="preserve">Responsible Authority Report - 5 </w:t>
      </w:r>
      <w:proofErr w:type="spellStart"/>
      <w:r w:rsidRPr="00AD3C05">
        <w:rPr>
          <w:rFonts w:ascii="Arial" w:eastAsia="Times New Roman" w:hAnsi="Arial" w:cs="Arial"/>
        </w:rPr>
        <w:t>Hillway</w:t>
      </w:r>
      <w:proofErr w:type="spellEnd"/>
      <w:r w:rsidRPr="00AD3C05">
        <w:rPr>
          <w:rFonts w:ascii="Arial" w:eastAsia="Times New Roman" w:hAnsi="Arial" w:cs="Arial"/>
        </w:rPr>
        <w:t xml:space="preserve">, Nedlands </w:t>
      </w:r>
    </w:p>
    <w:p w14:paraId="51B3AF91" w14:textId="77777777" w:rsidR="00CA2F98" w:rsidRPr="00AD3C05" w:rsidRDefault="00CA2F98" w:rsidP="00A819B6">
      <w:pPr>
        <w:pStyle w:val="ListParagraph"/>
        <w:numPr>
          <w:ilvl w:val="0"/>
          <w:numId w:val="5"/>
        </w:numPr>
        <w:ind w:left="567" w:hanging="567"/>
        <w:jc w:val="both"/>
        <w:rPr>
          <w:rFonts w:ascii="Arial" w:eastAsia="Times New Roman" w:hAnsi="Arial" w:cs="Arial"/>
        </w:rPr>
      </w:pPr>
      <w:r w:rsidRPr="00AD3C05">
        <w:rPr>
          <w:rFonts w:ascii="Arial" w:eastAsia="Times New Roman" w:hAnsi="Arial" w:cs="Arial"/>
        </w:rPr>
        <w:t>Responsible Authority Report - 21-23 Louise Street, Nedlands</w:t>
      </w:r>
    </w:p>
    <w:p w14:paraId="78573FF7" w14:textId="77777777" w:rsidR="00CA2F98" w:rsidRPr="00AD3C05" w:rsidRDefault="00CA2F98" w:rsidP="00A819B6">
      <w:pPr>
        <w:pStyle w:val="ListParagraph"/>
        <w:numPr>
          <w:ilvl w:val="0"/>
          <w:numId w:val="5"/>
        </w:numPr>
        <w:ind w:left="567" w:hanging="567"/>
        <w:jc w:val="both"/>
        <w:rPr>
          <w:rFonts w:ascii="Arial" w:eastAsia="Times New Roman" w:hAnsi="Arial" w:cs="Arial"/>
        </w:rPr>
      </w:pPr>
      <w:r w:rsidRPr="00AD3C05">
        <w:rPr>
          <w:rFonts w:ascii="Arial" w:eastAsia="Times New Roman" w:hAnsi="Arial" w:cs="Arial"/>
        </w:rPr>
        <w:t>Any available Responsible Authority Reports</w:t>
      </w:r>
    </w:p>
    <w:p w14:paraId="0750F636" w14:textId="77777777" w:rsidR="00CA2F98" w:rsidRPr="00AD3C05" w:rsidRDefault="00CA2F98" w:rsidP="00CA2F98">
      <w:pPr>
        <w:tabs>
          <w:tab w:val="left" w:pos="720"/>
          <w:tab w:val="left" w:pos="1440"/>
          <w:tab w:val="left" w:pos="2410"/>
          <w:tab w:val="left" w:pos="2977"/>
          <w:tab w:val="right" w:pos="8335"/>
          <w:tab w:val="right" w:pos="8505"/>
        </w:tabs>
        <w:jc w:val="both"/>
        <w:rPr>
          <w:rFonts w:ascii="Arial" w:hAnsi="Arial" w:cs="Arial"/>
          <w:sz w:val="18"/>
          <w:szCs w:val="14"/>
        </w:rPr>
      </w:pPr>
    </w:p>
    <w:p w14:paraId="193FE99D" w14:textId="77777777" w:rsidR="00207A05" w:rsidRPr="00AD3C05" w:rsidRDefault="00207A05" w:rsidP="00207A05">
      <w:pPr>
        <w:jc w:val="both"/>
        <w:rPr>
          <w:rFonts w:ascii="Arial" w:hAnsi="Arial" w:cs="Arial"/>
          <w:color w:val="000000" w:themeColor="text1"/>
          <w:sz w:val="22"/>
          <w:szCs w:val="22"/>
        </w:rPr>
      </w:pPr>
      <w:r w:rsidRPr="00AD3C05">
        <w:rPr>
          <w:rFonts w:ascii="Arial" w:hAnsi="Arial" w:cs="Arial"/>
          <w:color w:val="000000" w:themeColor="text1"/>
          <w:sz w:val="22"/>
          <w:szCs w:val="22"/>
        </w:rPr>
        <w:t>Due to COVID Restrictions the 2m², with 1.5 metre social distancing rule applies. Once the venue is at capacity no further admission into the room will be permitted.</w:t>
      </w:r>
    </w:p>
    <w:p w14:paraId="43F1DB3D" w14:textId="77777777" w:rsidR="00207A05" w:rsidRPr="00AD3C05" w:rsidRDefault="00207A05" w:rsidP="00207A05">
      <w:pPr>
        <w:tabs>
          <w:tab w:val="left" w:pos="720"/>
          <w:tab w:val="left" w:pos="1440"/>
          <w:tab w:val="left" w:pos="2410"/>
          <w:tab w:val="left" w:pos="2977"/>
          <w:tab w:val="right" w:pos="8335"/>
          <w:tab w:val="right" w:pos="8505"/>
        </w:tabs>
        <w:jc w:val="both"/>
        <w:rPr>
          <w:rFonts w:ascii="Arial" w:hAnsi="Arial" w:cs="Arial"/>
          <w:sz w:val="18"/>
          <w:szCs w:val="14"/>
        </w:rPr>
      </w:pPr>
    </w:p>
    <w:p w14:paraId="30749DA2" w14:textId="77777777" w:rsidR="00207A05" w:rsidRPr="00AD3C05" w:rsidRDefault="00207A05" w:rsidP="00207A05">
      <w:pPr>
        <w:jc w:val="both"/>
        <w:rPr>
          <w:rStyle w:val="eop"/>
          <w:rFonts w:ascii="Arial" w:hAnsi="Arial" w:cs="Arial"/>
          <w:sz w:val="22"/>
          <w:szCs w:val="22"/>
        </w:rPr>
      </w:pPr>
      <w:r w:rsidRPr="00AD3C05">
        <w:rPr>
          <w:rStyle w:val="normaltextrun"/>
          <w:rFonts w:ascii="Arial" w:hAnsi="Arial" w:cs="Arial"/>
          <w:color w:val="000000"/>
          <w:sz w:val="22"/>
          <w:szCs w:val="22"/>
        </w:rPr>
        <w:t>The public can continue to participate by submitting questions and addresses via the required online submission forms at:  </w:t>
      </w:r>
      <w:r w:rsidRPr="00AD3C05">
        <w:rPr>
          <w:rStyle w:val="eop"/>
          <w:rFonts w:ascii="Arial" w:hAnsi="Arial" w:cs="Arial"/>
          <w:sz w:val="22"/>
          <w:szCs w:val="22"/>
        </w:rPr>
        <w:t> </w:t>
      </w:r>
    </w:p>
    <w:p w14:paraId="04D02DF7" w14:textId="77777777" w:rsidR="00207A05" w:rsidRPr="00AD3C05" w:rsidRDefault="00207A05" w:rsidP="00207A05">
      <w:pPr>
        <w:pStyle w:val="paragraph"/>
        <w:spacing w:before="0" w:beforeAutospacing="0" w:after="0" w:afterAutospacing="0"/>
        <w:jc w:val="both"/>
        <w:textAlignment w:val="baseline"/>
        <w:rPr>
          <w:rFonts w:ascii="Arial" w:hAnsi="Arial" w:cs="Arial"/>
          <w:sz w:val="12"/>
          <w:szCs w:val="12"/>
        </w:rPr>
      </w:pPr>
    </w:p>
    <w:p w14:paraId="4180159A" w14:textId="77777777" w:rsidR="00207A05" w:rsidRPr="00AD3C05" w:rsidRDefault="0092497D" w:rsidP="00207A05">
      <w:pPr>
        <w:pStyle w:val="paragraph"/>
        <w:spacing w:before="0" w:beforeAutospacing="0" w:after="0" w:afterAutospacing="0"/>
        <w:jc w:val="both"/>
        <w:textAlignment w:val="baseline"/>
        <w:rPr>
          <w:rFonts w:ascii="Arial" w:hAnsi="Arial" w:cs="Arial"/>
          <w:sz w:val="22"/>
          <w:szCs w:val="22"/>
        </w:rPr>
      </w:pPr>
      <w:hyperlink r:id="rId13" w:history="1">
        <w:r w:rsidR="00207A05" w:rsidRPr="00AD3C05">
          <w:rPr>
            <w:rStyle w:val="Hyperlink"/>
            <w:rFonts w:ascii="Arial" w:hAnsi="Arial" w:cs="Arial"/>
            <w:sz w:val="22"/>
            <w:szCs w:val="22"/>
          </w:rPr>
          <w:t>http://www.nedlands.wa.gov.au/intention-address-council-or-council-committee-form</w:t>
        </w:r>
      </w:hyperlink>
      <w:r w:rsidR="00207A05" w:rsidRPr="00AD3C05">
        <w:rPr>
          <w:rStyle w:val="normaltextrun"/>
          <w:rFonts w:ascii="Arial" w:hAnsi="Arial" w:cs="Arial"/>
          <w:color w:val="000000"/>
          <w:sz w:val="22"/>
          <w:szCs w:val="22"/>
        </w:rPr>
        <w:t> </w:t>
      </w:r>
      <w:r w:rsidR="00207A05" w:rsidRPr="00AD3C05">
        <w:rPr>
          <w:rStyle w:val="eop"/>
          <w:rFonts w:ascii="Arial" w:hAnsi="Arial" w:cs="Arial"/>
          <w:sz w:val="22"/>
          <w:szCs w:val="22"/>
        </w:rPr>
        <w:t> </w:t>
      </w:r>
    </w:p>
    <w:p w14:paraId="69C9899D" w14:textId="77777777" w:rsidR="00207A05" w:rsidRPr="00AD3C05" w:rsidRDefault="00207A05" w:rsidP="00207A05">
      <w:pPr>
        <w:tabs>
          <w:tab w:val="left" w:pos="720"/>
          <w:tab w:val="left" w:pos="1440"/>
          <w:tab w:val="left" w:pos="2410"/>
          <w:tab w:val="left" w:pos="2977"/>
          <w:tab w:val="right" w:pos="8335"/>
          <w:tab w:val="right" w:pos="8505"/>
        </w:tabs>
        <w:rPr>
          <w:sz w:val="22"/>
          <w:szCs w:val="18"/>
        </w:rPr>
      </w:pPr>
    </w:p>
    <w:p w14:paraId="73B12F9D" w14:textId="77777777" w:rsidR="00207A05" w:rsidRPr="00AD3C05" w:rsidRDefault="0092497D" w:rsidP="00207A05">
      <w:pPr>
        <w:tabs>
          <w:tab w:val="left" w:pos="720"/>
          <w:tab w:val="left" w:pos="1440"/>
          <w:tab w:val="left" w:pos="2410"/>
          <w:tab w:val="left" w:pos="2977"/>
          <w:tab w:val="right" w:pos="8335"/>
          <w:tab w:val="right" w:pos="8505"/>
        </w:tabs>
        <w:rPr>
          <w:rFonts w:ascii="Arial" w:hAnsi="Arial" w:cs="Arial"/>
          <w:sz w:val="22"/>
          <w:szCs w:val="18"/>
        </w:rPr>
      </w:pPr>
      <w:hyperlink r:id="rId14" w:history="1">
        <w:r w:rsidR="00207A05" w:rsidRPr="00AD3C05">
          <w:rPr>
            <w:rStyle w:val="Hyperlink"/>
            <w:rFonts w:ascii="Arial" w:hAnsi="Arial" w:cs="Arial"/>
            <w:sz w:val="22"/>
            <w:szCs w:val="18"/>
          </w:rPr>
          <w:t>http://www.nedlands.wa.gov.au/public-question-time</w:t>
        </w:r>
      </w:hyperlink>
    </w:p>
    <w:bookmarkStart w:id="0" w:name="_Hlk39056729"/>
    <w:p w14:paraId="49C7647A" w14:textId="37568AE3" w:rsidR="00180419" w:rsidRPr="00AD3C05" w:rsidRDefault="00207A05" w:rsidP="00562866">
      <w:pPr>
        <w:tabs>
          <w:tab w:val="left" w:pos="720"/>
          <w:tab w:val="left" w:pos="1440"/>
          <w:tab w:val="left" w:pos="2410"/>
          <w:tab w:val="left" w:pos="2977"/>
          <w:tab w:val="right" w:pos="8335"/>
          <w:tab w:val="right" w:pos="8505"/>
        </w:tabs>
        <w:jc w:val="both"/>
        <w:rPr>
          <w:rFonts w:ascii="Arial" w:hAnsi="Arial" w:cs="Arial"/>
          <w:sz w:val="22"/>
          <w:szCs w:val="18"/>
        </w:rPr>
      </w:pPr>
      <w:r w:rsidRPr="00AD3C05">
        <w:rPr>
          <w:sz w:val="22"/>
          <w:szCs w:val="18"/>
        </w:rPr>
        <w:fldChar w:fldCharType="begin"/>
      </w:r>
      <w:r w:rsidRPr="00AD3C05">
        <w:rPr>
          <w:sz w:val="22"/>
          <w:szCs w:val="18"/>
        </w:rPr>
        <w:instrText xml:space="preserve"> INCLUDEPICTURE  "cid:image001.png@01D4D35A.38AFF500" \* MERGEFORMATINET </w:instrText>
      </w:r>
      <w:r w:rsidRPr="00AD3C05">
        <w:rPr>
          <w:sz w:val="22"/>
          <w:szCs w:val="18"/>
        </w:rPr>
        <w:fldChar w:fldCharType="separate"/>
      </w:r>
      <w:r w:rsidRPr="00AD3C05">
        <w:rPr>
          <w:sz w:val="22"/>
          <w:szCs w:val="18"/>
        </w:rPr>
        <w:fldChar w:fldCharType="begin"/>
      </w:r>
      <w:r w:rsidRPr="00AD3C05">
        <w:rPr>
          <w:sz w:val="22"/>
          <w:szCs w:val="18"/>
        </w:rPr>
        <w:instrText xml:space="preserve"> INCLUDEPICTURE  "cid:image001.png@01D4D35A.38AFF500" \* MERGEFORMATINET </w:instrText>
      </w:r>
      <w:r w:rsidRPr="00AD3C05">
        <w:rPr>
          <w:sz w:val="22"/>
          <w:szCs w:val="18"/>
        </w:rPr>
        <w:fldChar w:fldCharType="separate"/>
      </w:r>
      <w:r w:rsidRPr="00AD3C05">
        <w:rPr>
          <w:sz w:val="22"/>
          <w:szCs w:val="18"/>
        </w:rPr>
        <w:fldChar w:fldCharType="begin"/>
      </w:r>
      <w:r w:rsidRPr="00AD3C05">
        <w:rPr>
          <w:sz w:val="22"/>
          <w:szCs w:val="18"/>
        </w:rPr>
        <w:instrText xml:space="preserve"> INCLUDEPICTURE  "cid:image001.png@01D4D35A.38AFF500" \* MERGEFORMATINET </w:instrText>
      </w:r>
      <w:r w:rsidRPr="00AD3C05">
        <w:rPr>
          <w:sz w:val="22"/>
          <w:szCs w:val="18"/>
        </w:rPr>
        <w:fldChar w:fldCharType="separate"/>
      </w:r>
      <w:r w:rsidRPr="00AD3C05">
        <w:rPr>
          <w:sz w:val="22"/>
          <w:szCs w:val="18"/>
        </w:rPr>
        <w:fldChar w:fldCharType="begin"/>
      </w:r>
      <w:r w:rsidRPr="00AD3C05">
        <w:rPr>
          <w:sz w:val="22"/>
          <w:szCs w:val="18"/>
        </w:rPr>
        <w:instrText xml:space="preserve"> INCLUDEPICTURE  "cid:image001.png@01D4D35A.38AFF500" \* MERGEFORMATINET </w:instrText>
      </w:r>
      <w:r w:rsidRPr="00AD3C05">
        <w:rPr>
          <w:sz w:val="22"/>
          <w:szCs w:val="18"/>
        </w:rPr>
        <w:fldChar w:fldCharType="separate"/>
      </w:r>
      <w:r w:rsidRPr="00AD3C05">
        <w:rPr>
          <w:sz w:val="22"/>
          <w:szCs w:val="18"/>
        </w:rPr>
        <w:fldChar w:fldCharType="begin"/>
      </w:r>
      <w:r w:rsidRPr="00AD3C05">
        <w:rPr>
          <w:sz w:val="22"/>
          <w:szCs w:val="18"/>
        </w:rPr>
        <w:instrText xml:space="preserve"> INCLUDEPICTURE  "cid:image001.png@01D4D35A.38AFF500" \* MERGEFORMATINET </w:instrText>
      </w:r>
      <w:r w:rsidRPr="00AD3C05">
        <w:rPr>
          <w:sz w:val="22"/>
          <w:szCs w:val="18"/>
        </w:rPr>
        <w:fldChar w:fldCharType="separate"/>
      </w:r>
      <w:r w:rsidRPr="00AD3C05">
        <w:rPr>
          <w:sz w:val="22"/>
          <w:szCs w:val="18"/>
        </w:rPr>
        <w:fldChar w:fldCharType="begin"/>
      </w:r>
      <w:r w:rsidRPr="00AD3C05">
        <w:rPr>
          <w:sz w:val="22"/>
          <w:szCs w:val="18"/>
        </w:rPr>
        <w:instrText xml:space="preserve"> INCLUDEPICTURE  "cid:image001.png@01D4D35A.38AFF500" \* MERGEFORMATINET </w:instrText>
      </w:r>
      <w:r w:rsidRPr="00AD3C05">
        <w:rPr>
          <w:sz w:val="22"/>
          <w:szCs w:val="18"/>
        </w:rPr>
        <w:fldChar w:fldCharType="separate"/>
      </w:r>
      <w:r w:rsidRPr="00AD3C05">
        <w:rPr>
          <w:sz w:val="22"/>
          <w:szCs w:val="18"/>
        </w:rPr>
        <w:fldChar w:fldCharType="begin"/>
      </w:r>
      <w:r w:rsidRPr="00AD3C05">
        <w:rPr>
          <w:sz w:val="22"/>
          <w:szCs w:val="18"/>
        </w:rPr>
        <w:instrText xml:space="preserve"> INCLUDEPICTURE  "cid:image001.png@01D4D35A.38AFF500" \* MERGEFORMATINET </w:instrText>
      </w:r>
      <w:r w:rsidRPr="00AD3C05">
        <w:rPr>
          <w:sz w:val="22"/>
          <w:szCs w:val="18"/>
        </w:rPr>
        <w:fldChar w:fldCharType="separate"/>
      </w:r>
      <w:r w:rsidRPr="00AD3C05">
        <w:rPr>
          <w:sz w:val="22"/>
          <w:szCs w:val="18"/>
        </w:rPr>
        <w:fldChar w:fldCharType="begin"/>
      </w:r>
      <w:r w:rsidRPr="00AD3C05">
        <w:rPr>
          <w:sz w:val="22"/>
          <w:szCs w:val="18"/>
        </w:rPr>
        <w:instrText xml:space="preserve"> INCLUDEPICTURE  "cid:image001.png@01D4D35A.38AFF500" \* MERGEFORMATINET </w:instrText>
      </w:r>
      <w:r w:rsidRPr="00AD3C05">
        <w:rPr>
          <w:sz w:val="22"/>
          <w:szCs w:val="18"/>
        </w:rPr>
        <w:fldChar w:fldCharType="separate"/>
      </w:r>
      <w:r w:rsidRPr="00AD3C05">
        <w:rPr>
          <w:sz w:val="22"/>
          <w:szCs w:val="18"/>
        </w:rPr>
        <w:fldChar w:fldCharType="begin"/>
      </w:r>
      <w:r w:rsidRPr="00AD3C05">
        <w:rPr>
          <w:sz w:val="22"/>
          <w:szCs w:val="18"/>
        </w:rPr>
        <w:instrText xml:space="preserve"> INCLUDEPICTURE  "cid:image001.png@01D4D35A.38AFF500" \* MERGEFORMATINET </w:instrText>
      </w:r>
      <w:r w:rsidRPr="00AD3C05">
        <w:rPr>
          <w:sz w:val="22"/>
          <w:szCs w:val="18"/>
        </w:rPr>
        <w:fldChar w:fldCharType="separate"/>
      </w:r>
      <w:r w:rsidRPr="00AD3C05">
        <w:rPr>
          <w:sz w:val="22"/>
          <w:szCs w:val="18"/>
        </w:rPr>
        <w:fldChar w:fldCharType="begin"/>
      </w:r>
      <w:r w:rsidRPr="00AD3C05">
        <w:rPr>
          <w:sz w:val="22"/>
          <w:szCs w:val="18"/>
        </w:rPr>
        <w:instrText xml:space="preserve"> INCLUDEPICTURE  "cid:image001.png@01D4D35A.38AFF500" \* MERGEFORMATINET </w:instrText>
      </w:r>
      <w:r w:rsidRPr="00AD3C05">
        <w:rPr>
          <w:sz w:val="22"/>
          <w:szCs w:val="18"/>
        </w:rPr>
        <w:fldChar w:fldCharType="separate"/>
      </w:r>
      <w:r w:rsidRPr="00AD3C05">
        <w:rPr>
          <w:sz w:val="22"/>
          <w:szCs w:val="18"/>
        </w:rPr>
        <w:fldChar w:fldCharType="begin"/>
      </w:r>
      <w:r w:rsidRPr="00AD3C05">
        <w:rPr>
          <w:sz w:val="22"/>
          <w:szCs w:val="18"/>
        </w:rPr>
        <w:instrText xml:space="preserve"> INCLUDEPICTURE  "cid:image001.png@01D4D35A.38AFF500" \* MERGEFORMATINET </w:instrText>
      </w:r>
      <w:r w:rsidRPr="00AD3C05">
        <w:rPr>
          <w:sz w:val="22"/>
          <w:szCs w:val="18"/>
        </w:rPr>
        <w:fldChar w:fldCharType="separate"/>
      </w:r>
      <w:r w:rsidRPr="00AD3C05">
        <w:rPr>
          <w:sz w:val="22"/>
          <w:szCs w:val="18"/>
        </w:rPr>
        <w:fldChar w:fldCharType="begin"/>
      </w:r>
      <w:r w:rsidRPr="00AD3C05">
        <w:rPr>
          <w:sz w:val="22"/>
          <w:szCs w:val="18"/>
        </w:rPr>
        <w:instrText xml:space="preserve"> INCLUDEPICTURE  "cid:image001.png@01D4D35A.38AFF500" \* MERGEFORMATINET </w:instrText>
      </w:r>
      <w:r w:rsidRPr="00AD3C05">
        <w:rPr>
          <w:sz w:val="22"/>
          <w:szCs w:val="18"/>
        </w:rPr>
        <w:fldChar w:fldCharType="separate"/>
      </w:r>
      <w:r w:rsidRPr="00AD3C05">
        <w:rPr>
          <w:sz w:val="22"/>
          <w:szCs w:val="18"/>
        </w:rPr>
        <w:fldChar w:fldCharType="begin"/>
      </w:r>
      <w:r w:rsidRPr="00AD3C05">
        <w:rPr>
          <w:sz w:val="22"/>
          <w:szCs w:val="18"/>
        </w:rPr>
        <w:instrText xml:space="preserve"> INCLUDEPICTURE  "cid:image001.png@01D4D35A.38AFF500" \* MERGEFORMATINET </w:instrText>
      </w:r>
      <w:r w:rsidRPr="00AD3C05">
        <w:rPr>
          <w:sz w:val="22"/>
          <w:szCs w:val="18"/>
        </w:rPr>
        <w:fldChar w:fldCharType="separate"/>
      </w:r>
      <w:r w:rsidRPr="00AD3C05">
        <w:rPr>
          <w:sz w:val="22"/>
          <w:szCs w:val="18"/>
        </w:rPr>
        <w:fldChar w:fldCharType="begin"/>
      </w:r>
      <w:r w:rsidRPr="00AD3C05">
        <w:rPr>
          <w:sz w:val="22"/>
          <w:szCs w:val="18"/>
        </w:rPr>
        <w:instrText xml:space="preserve"> INCLUDEPICTURE  "cid:image001.png@01D4D35A.38AFF500" \* MERGEFORMATINET </w:instrText>
      </w:r>
      <w:r w:rsidRPr="00AD3C05">
        <w:rPr>
          <w:sz w:val="22"/>
          <w:szCs w:val="18"/>
        </w:rPr>
        <w:fldChar w:fldCharType="separate"/>
      </w:r>
      <w:r w:rsidRPr="00AD3C05">
        <w:rPr>
          <w:sz w:val="22"/>
          <w:szCs w:val="18"/>
        </w:rPr>
        <w:fldChar w:fldCharType="begin"/>
      </w:r>
      <w:r w:rsidRPr="00AD3C05">
        <w:rPr>
          <w:sz w:val="22"/>
          <w:szCs w:val="18"/>
        </w:rPr>
        <w:instrText xml:space="preserve"> INCLUDEPICTURE  "cid:image001.png@01D4D35A.38AFF500" \* MERGEFORMATINET </w:instrText>
      </w:r>
      <w:r w:rsidRPr="00AD3C05">
        <w:rPr>
          <w:sz w:val="22"/>
          <w:szCs w:val="18"/>
        </w:rPr>
        <w:fldChar w:fldCharType="separate"/>
      </w:r>
      <w:r w:rsidRPr="00AD3C05">
        <w:rPr>
          <w:sz w:val="22"/>
          <w:szCs w:val="18"/>
        </w:rPr>
        <w:fldChar w:fldCharType="begin"/>
      </w:r>
      <w:r w:rsidRPr="00AD3C05">
        <w:rPr>
          <w:sz w:val="22"/>
          <w:szCs w:val="18"/>
        </w:rPr>
        <w:instrText xml:space="preserve"> INCLUDEPICTURE  "cid:image001.png@01D4D35A.38AFF500" \* MERGEFORMATINET </w:instrText>
      </w:r>
      <w:r w:rsidRPr="00AD3C05">
        <w:rPr>
          <w:sz w:val="22"/>
          <w:szCs w:val="18"/>
        </w:rPr>
        <w:fldChar w:fldCharType="separate"/>
      </w:r>
      <w:r w:rsidRPr="00AD3C05">
        <w:rPr>
          <w:sz w:val="22"/>
          <w:szCs w:val="18"/>
        </w:rPr>
        <w:fldChar w:fldCharType="begin"/>
      </w:r>
      <w:r w:rsidRPr="00AD3C05">
        <w:rPr>
          <w:sz w:val="22"/>
          <w:szCs w:val="18"/>
        </w:rPr>
        <w:instrText xml:space="preserve"> INCLUDEPICTURE  "cid:image001.png@01D4D35A.38AFF500" \* MERGEFORMATINET </w:instrText>
      </w:r>
      <w:r w:rsidRPr="00AD3C05">
        <w:rPr>
          <w:sz w:val="22"/>
          <w:szCs w:val="18"/>
        </w:rPr>
        <w:fldChar w:fldCharType="separate"/>
      </w:r>
      <w:r w:rsidRPr="00AD3C05">
        <w:rPr>
          <w:sz w:val="22"/>
          <w:szCs w:val="18"/>
        </w:rPr>
        <w:fldChar w:fldCharType="begin"/>
      </w:r>
      <w:r w:rsidRPr="00AD3C05">
        <w:rPr>
          <w:sz w:val="22"/>
          <w:szCs w:val="18"/>
        </w:rPr>
        <w:instrText xml:space="preserve"> INCLUDEPICTURE  "cid:image001.png@01D4D35A.38AFF500" \* MERGEFORMATINET </w:instrText>
      </w:r>
      <w:r w:rsidRPr="00AD3C05">
        <w:rPr>
          <w:sz w:val="22"/>
          <w:szCs w:val="18"/>
        </w:rPr>
        <w:fldChar w:fldCharType="separate"/>
      </w:r>
      <w:r w:rsidRPr="00AD3C05">
        <w:rPr>
          <w:sz w:val="22"/>
          <w:szCs w:val="18"/>
        </w:rPr>
        <w:fldChar w:fldCharType="begin"/>
      </w:r>
      <w:r w:rsidRPr="00AD3C05">
        <w:rPr>
          <w:sz w:val="22"/>
          <w:szCs w:val="18"/>
        </w:rPr>
        <w:instrText xml:space="preserve"> INCLUDEPICTURE  "cid:image001.png@01D4D35A.38AFF500" \* MERGEFORMATINET </w:instrText>
      </w:r>
      <w:r w:rsidRPr="00AD3C05">
        <w:rPr>
          <w:sz w:val="22"/>
          <w:szCs w:val="18"/>
        </w:rPr>
        <w:fldChar w:fldCharType="separate"/>
      </w:r>
      <w:r w:rsidRPr="00AD3C05">
        <w:rPr>
          <w:sz w:val="22"/>
          <w:szCs w:val="18"/>
        </w:rPr>
        <w:fldChar w:fldCharType="begin"/>
      </w:r>
      <w:r w:rsidRPr="00AD3C05">
        <w:rPr>
          <w:sz w:val="22"/>
          <w:szCs w:val="18"/>
        </w:rPr>
        <w:instrText xml:space="preserve"> INCLUDEPICTURE  "cid:image001.png@01D4D35A.38AFF500" \* MERGEFORMATINET </w:instrText>
      </w:r>
      <w:r w:rsidRPr="00AD3C05">
        <w:rPr>
          <w:sz w:val="22"/>
          <w:szCs w:val="18"/>
        </w:rPr>
        <w:fldChar w:fldCharType="separate"/>
      </w:r>
      <w:r w:rsidRPr="00AD3C05">
        <w:rPr>
          <w:sz w:val="22"/>
          <w:szCs w:val="18"/>
        </w:rPr>
        <w:fldChar w:fldCharType="begin"/>
      </w:r>
      <w:r w:rsidRPr="00AD3C05">
        <w:rPr>
          <w:sz w:val="22"/>
          <w:szCs w:val="18"/>
        </w:rPr>
        <w:instrText xml:space="preserve"> INCLUDEPICTURE  "cid:image001.png@01D4D35A.38AFF500" \* MERGEFORMATINET </w:instrText>
      </w:r>
      <w:r w:rsidRPr="00AD3C05">
        <w:rPr>
          <w:sz w:val="22"/>
          <w:szCs w:val="18"/>
        </w:rPr>
        <w:fldChar w:fldCharType="separate"/>
      </w:r>
      <w:r w:rsidRPr="00AD3C05">
        <w:rPr>
          <w:sz w:val="22"/>
          <w:szCs w:val="18"/>
        </w:rPr>
        <w:fldChar w:fldCharType="begin"/>
      </w:r>
      <w:r w:rsidRPr="00AD3C05">
        <w:rPr>
          <w:sz w:val="22"/>
          <w:szCs w:val="18"/>
        </w:rPr>
        <w:instrText xml:space="preserve"> INCLUDEPICTURE  "cid:image001.png@01D4D35A.38AFF500" \* MERGEFORMATINET </w:instrText>
      </w:r>
      <w:r w:rsidRPr="00AD3C05">
        <w:rPr>
          <w:sz w:val="22"/>
          <w:szCs w:val="18"/>
        </w:rPr>
        <w:fldChar w:fldCharType="separate"/>
      </w:r>
      <w:r w:rsidR="00800975" w:rsidRPr="00AD3C05">
        <w:rPr>
          <w:sz w:val="22"/>
          <w:szCs w:val="18"/>
        </w:rPr>
        <w:fldChar w:fldCharType="begin"/>
      </w:r>
      <w:r w:rsidR="00800975" w:rsidRPr="00AD3C05">
        <w:rPr>
          <w:sz w:val="22"/>
          <w:szCs w:val="18"/>
        </w:rPr>
        <w:instrText xml:space="preserve"> INCLUDEPICTURE  "cid:image001.png@01D4D35A.38AFF500" \* MERGEFORMATINET </w:instrText>
      </w:r>
      <w:r w:rsidR="00800975" w:rsidRPr="00AD3C05">
        <w:rPr>
          <w:sz w:val="22"/>
          <w:szCs w:val="18"/>
        </w:rPr>
        <w:fldChar w:fldCharType="separate"/>
      </w:r>
      <w:r w:rsidR="00D40E8E">
        <w:rPr>
          <w:sz w:val="22"/>
          <w:szCs w:val="18"/>
        </w:rPr>
        <w:fldChar w:fldCharType="begin"/>
      </w:r>
      <w:r w:rsidR="00D40E8E">
        <w:rPr>
          <w:sz w:val="22"/>
          <w:szCs w:val="18"/>
        </w:rPr>
        <w:instrText xml:space="preserve"> INCLUDEPICTURE  "cid:image001.png@01D4D35A.38AFF500" \* MERGEFORMATINET </w:instrText>
      </w:r>
      <w:r w:rsidR="00D40E8E">
        <w:rPr>
          <w:sz w:val="22"/>
          <w:szCs w:val="18"/>
        </w:rPr>
        <w:fldChar w:fldCharType="separate"/>
      </w:r>
      <w:r w:rsidR="0092497D">
        <w:rPr>
          <w:sz w:val="22"/>
          <w:szCs w:val="18"/>
        </w:rPr>
        <w:fldChar w:fldCharType="begin"/>
      </w:r>
      <w:r w:rsidR="0092497D">
        <w:rPr>
          <w:sz w:val="22"/>
          <w:szCs w:val="18"/>
        </w:rPr>
        <w:instrText xml:space="preserve"> </w:instrText>
      </w:r>
      <w:r w:rsidR="0092497D">
        <w:rPr>
          <w:sz w:val="22"/>
          <w:szCs w:val="18"/>
        </w:rPr>
        <w:instrText>INCLUDEPICTURE  "cid:image001.png@01D4D35A.38AFF500" \* MERGEFORMATINET</w:instrText>
      </w:r>
      <w:r w:rsidR="0092497D">
        <w:rPr>
          <w:sz w:val="22"/>
          <w:szCs w:val="18"/>
        </w:rPr>
        <w:instrText xml:space="preserve"> </w:instrText>
      </w:r>
      <w:r w:rsidR="0092497D">
        <w:rPr>
          <w:sz w:val="22"/>
          <w:szCs w:val="18"/>
        </w:rPr>
        <w:fldChar w:fldCharType="separate"/>
      </w:r>
      <w:r w:rsidR="00024348">
        <w:rPr>
          <w:sz w:val="22"/>
          <w:szCs w:val="18"/>
        </w:rPr>
        <w:pict w14:anchorId="084A9E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5pt;height:57.85pt">
            <v:imagedata r:id="rId15" r:href="rId16"/>
          </v:shape>
        </w:pict>
      </w:r>
      <w:r w:rsidR="0092497D">
        <w:rPr>
          <w:sz w:val="22"/>
          <w:szCs w:val="18"/>
        </w:rPr>
        <w:fldChar w:fldCharType="end"/>
      </w:r>
      <w:r w:rsidR="00D40E8E">
        <w:rPr>
          <w:sz w:val="22"/>
          <w:szCs w:val="18"/>
        </w:rPr>
        <w:fldChar w:fldCharType="end"/>
      </w:r>
      <w:r w:rsidR="00800975" w:rsidRPr="00AD3C05">
        <w:rPr>
          <w:sz w:val="22"/>
          <w:szCs w:val="18"/>
        </w:rPr>
        <w:fldChar w:fldCharType="end"/>
      </w:r>
      <w:r w:rsidRPr="00AD3C05">
        <w:rPr>
          <w:sz w:val="22"/>
          <w:szCs w:val="18"/>
        </w:rPr>
        <w:fldChar w:fldCharType="end"/>
      </w:r>
      <w:r w:rsidRPr="00AD3C05">
        <w:rPr>
          <w:sz w:val="22"/>
          <w:szCs w:val="18"/>
        </w:rPr>
        <w:fldChar w:fldCharType="end"/>
      </w:r>
      <w:r w:rsidRPr="00AD3C05">
        <w:rPr>
          <w:sz w:val="22"/>
          <w:szCs w:val="18"/>
        </w:rPr>
        <w:fldChar w:fldCharType="end"/>
      </w:r>
      <w:r w:rsidRPr="00AD3C05">
        <w:rPr>
          <w:sz w:val="22"/>
          <w:szCs w:val="18"/>
        </w:rPr>
        <w:fldChar w:fldCharType="end"/>
      </w:r>
      <w:r w:rsidRPr="00AD3C05">
        <w:rPr>
          <w:sz w:val="22"/>
          <w:szCs w:val="18"/>
        </w:rPr>
        <w:fldChar w:fldCharType="end"/>
      </w:r>
      <w:r w:rsidRPr="00AD3C05">
        <w:rPr>
          <w:sz w:val="22"/>
          <w:szCs w:val="18"/>
        </w:rPr>
        <w:fldChar w:fldCharType="end"/>
      </w:r>
      <w:r w:rsidRPr="00AD3C05">
        <w:rPr>
          <w:sz w:val="22"/>
          <w:szCs w:val="18"/>
        </w:rPr>
        <w:fldChar w:fldCharType="end"/>
      </w:r>
      <w:r w:rsidRPr="00AD3C05">
        <w:rPr>
          <w:sz w:val="22"/>
          <w:szCs w:val="18"/>
        </w:rPr>
        <w:fldChar w:fldCharType="end"/>
      </w:r>
      <w:r w:rsidRPr="00AD3C05">
        <w:rPr>
          <w:sz w:val="22"/>
          <w:szCs w:val="18"/>
        </w:rPr>
        <w:fldChar w:fldCharType="end"/>
      </w:r>
      <w:r w:rsidRPr="00AD3C05">
        <w:rPr>
          <w:sz w:val="22"/>
          <w:szCs w:val="18"/>
        </w:rPr>
        <w:fldChar w:fldCharType="end"/>
      </w:r>
      <w:r w:rsidRPr="00AD3C05">
        <w:rPr>
          <w:sz w:val="22"/>
          <w:szCs w:val="18"/>
        </w:rPr>
        <w:fldChar w:fldCharType="end"/>
      </w:r>
      <w:r w:rsidRPr="00AD3C05">
        <w:rPr>
          <w:sz w:val="22"/>
          <w:szCs w:val="18"/>
        </w:rPr>
        <w:fldChar w:fldCharType="end"/>
      </w:r>
      <w:r w:rsidRPr="00AD3C05">
        <w:rPr>
          <w:sz w:val="22"/>
          <w:szCs w:val="18"/>
        </w:rPr>
        <w:fldChar w:fldCharType="end"/>
      </w:r>
      <w:r w:rsidRPr="00AD3C05">
        <w:rPr>
          <w:sz w:val="22"/>
          <w:szCs w:val="18"/>
        </w:rPr>
        <w:fldChar w:fldCharType="end"/>
      </w:r>
      <w:r w:rsidRPr="00AD3C05">
        <w:rPr>
          <w:sz w:val="22"/>
          <w:szCs w:val="18"/>
        </w:rPr>
        <w:fldChar w:fldCharType="end"/>
      </w:r>
      <w:r w:rsidRPr="00AD3C05">
        <w:rPr>
          <w:sz w:val="22"/>
          <w:szCs w:val="18"/>
        </w:rPr>
        <w:fldChar w:fldCharType="end"/>
      </w:r>
      <w:r w:rsidRPr="00AD3C05">
        <w:rPr>
          <w:sz w:val="22"/>
          <w:szCs w:val="18"/>
        </w:rPr>
        <w:fldChar w:fldCharType="end"/>
      </w:r>
      <w:r w:rsidRPr="00AD3C05">
        <w:rPr>
          <w:sz w:val="22"/>
          <w:szCs w:val="18"/>
        </w:rPr>
        <w:fldChar w:fldCharType="end"/>
      </w:r>
      <w:r w:rsidRPr="00AD3C05">
        <w:rPr>
          <w:sz w:val="22"/>
          <w:szCs w:val="18"/>
        </w:rPr>
        <w:fldChar w:fldCharType="end"/>
      </w:r>
      <w:r w:rsidRPr="00AD3C05">
        <w:rPr>
          <w:sz w:val="22"/>
          <w:szCs w:val="18"/>
        </w:rPr>
        <w:fldChar w:fldCharType="end"/>
      </w:r>
      <w:r w:rsidRPr="00AD3C05">
        <w:rPr>
          <w:sz w:val="22"/>
          <w:szCs w:val="18"/>
        </w:rPr>
        <w:fldChar w:fldCharType="end"/>
      </w:r>
      <w:r w:rsidRPr="00AD3C05">
        <w:rPr>
          <w:sz w:val="22"/>
          <w:szCs w:val="18"/>
        </w:rPr>
        <w:fldChar w:fldCharType="end"/>
      </w:r>
      <w:bookmarkEnd w:id="0"/>
    </w:p>
    <w:p w14:paraId="49C7647D" w14:textId="6F4E13DC" w:rsidR="00180419" w:rsidRPr="00AD3C05" w:rsidRDefault="00473D32" w:rsidP="00562866">
      <w:pPr>
        <w:tabs>
          <w:tab w:val="left" w:pos="720"/>
          <w:tab w:val="left" w:pos="1440"/>
          <w:tab w:val="left" w:pos="2410"/>
          <w:tab w:val="left" w:pos="2977"/>
          <w:tab w:val="right" w:pos="8335"/>
          <w:tab w:val="right" w:pos="8505"/>
        </w:tabs>
        <w:jc w:val="both"/>
        <w:rPr>
          <w:rFonts w:ascii="Arial" w:hAnsi="Arial" w:cs="Arial"/>
          <w:sz w:val="22"/>
          <w:szCs w:val="18"/>
        </w:rPr>
      </w:pPr>
      <w:r w:rsidRPr="00AD3C05">
        <w:rPr>
          <w:rFonts w:ascii="Arial" w:hAnsi="Arial" w:cs="Arial"/>
          <w:sz w:val="22"/>
          <w:szCs w:val="18"/>
        </w:rPr>
        <w:t>Mark Goodlet</w:t>
      </w:r>
    </w:p>
    <w:p w14:paraId="49C7647E" w14:textId="77777777" w:rsidR="00180419" w:rsidRPr="00AD3C05" w:rsidRDefault="00180419" w:rsidP="00562866">
      <w:pPr>
        <w:tabs>
          <w:tab w:val="left" w:pos="720"/>
          <w:tab w:val="left" w:pos="1440"/>
          <w:tab w:val="left" w:pos="2410"/>
          <w:tab w:val="left" w:pos="2977"/>
          <w:tab w:val="right" w:pos="8335"/>
          <w:tab w:val="right" w:pos="8505"/>
        </w:tabs>
        <w:jc w:val="both"/>
        <w:rPr>
          <w:rFonts w:ascii="Arial" w:hAnsi="Arial" w:cs="Arial"/>
          <w:sz w:val="22"/>
          <w:szCs w:val="18"/>
        </w:rPr>
      </w:pPr>
      <w:r w:rsidRPr="00AD3C05">
        <w:rPr>
          <w:rFonts w:ascii="Arial" w:hAnsi="Arial" w:cs="Arial"/>
          <w:sz w:val="22"/>
          <w:szCs w:val="18"/>
        </w:rPr>
        <w:t>Chief Executive Officer</w:t>
      </w:r>
    </w:p>
    <w:p w14:paraId="49C7647F" w14:textId="7C04FA92" w:rsidR="00180419" w:rsidRPr="00AD3C05" w:rsidRDefault="00207A05" w:rsidP="00562866">
      <w:pPr>
        <w:tabs>
          <w:tab w:val="left" w:pos="720"/>
          <w:tab w:val="left" w:pos="1440"/>
          <w:tab w:val="left" w:pos="2410"/>
          <w:tab w:val="left" w:pos="2977"/>
          <w:tab w:val="right" w:pos="8335"/>
          <w:tab w:val="right" w:pos="8505"/>
        </w:tabs>
        <w:jc w:val="both"/>
        <w:rPr>
          <w:rFonts w:ascii="Arial" w:hAnsi="Arial" w:cs="Arial"/>
          <w:sz w:val="22"/>
          <w:szCs w:val="18"/>
        </w:rPr>
      </w:pPr>
      <w:r w:rsidRPr="00AD3C05">
        <w:rPr>
          <w:rFonts w:ascii="Arial" w:hAnsi="Arial" w:cs="Arial"/>
          <w:sz w:val="22"/>
          <w:szCs w:val="18"/>
        </w:rPr>
        <w:t>13 November 2020</w:t>
      </w:r>
    </w:p>
    <w:p w14:paraId="49C76481"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rPr>
      </w:pPr>
      <w:r w:rsidRPr="004950A5">
        <w:rPr>
          <w:rFonts w:ascii="Arial" w:hAnsi="Arial" w:cs="Arial"/>
          <w:b/>
          <w:u w:val="single"/>
        </w:rPr>
        <w:br w:type="page"/>
      </w:r>
      <w:r>
        <w:rPr>
          <w:rFonts w:ascii="Arial" w:hAnsi="Arial" w:cs="Arial"/>
          <w:b/>
        </w:rPr>
        <w:lastRenderedPageBreak/>
        <w:t>Table o</w:t>
      </w:r>
      <w:r w:rsidRPr="004950A5">
        <w:rPr>
          <w:rFonts w:ascii="Arial" w:hAnsi="Arial" w:cs="Arial"/>
          <w:b/>
        </w:rPr>
        <w:t>f Contents</w:t>
      </w:r>
    </w:p>
    <w:sdt>
      <w:sdtPr>
        <w:rPr>
          <w:rFonts w:ascii="Times New Roman" w:eastAsia="Times New Roman" w:hAnsi="Times New Roman" w:cs="Times New Roman"/>
          <w:noProof/>
          <w:color w:val="auto"/>
          <w:sz w:val="24"/>
          <w:szCs w:val="20"/>
          <w:lang w:val="en-AU"/>
        </w:rPr>
        <w:id w:val="-130101232"/>
        <w:docPartObj>
          <w:docPartGallery w:val="Table of Contents"/>
          <w:docPartUnique/>
        </w:docPartObj>
      </w:sdtPr>
      <w:sdtEndPr>
        <w:rPr>
          <w:b/>
          <w:bCs/>
        </w:rPr>
      </w:sdtEndPr>
      <w:sdtContent>
        <w:p w14:paraId="020BBFE7" w14:textId="18E2DD70" w:rsidR="00AD3C05" w:rsidRDefault="00AD3C05">
          <w:pPr>
            <w:pStyle w:val="TOCHeading"/>
          </w:pPr>
        </w:p>
        <w:p w14:paraId="72C4E061" w14:textId="5D87DDB6" w:rsidR="00AD3C05" w:rsidRPr="00AB6262" w:rsidRDefault="00AD3C05" w:rsidP="00AB6262">
          <w:pPr>
            <w:pStyle w:val="TOC2"/>
            <w:rPr>
              <w:rFonts w:ascii="Arial" w:eastAsiaTheme="minorEastAsia" w:hAnsi="Arial" w:cs="Arial"/>
              <w:szCs w:val="24"/>
              <w:lang w:eastAsia="en-AU"/>
            </w:rPr>
          </w:pPr>
          <w:r w:rsidRPr="00AB6262">
            <w:rPr>
              <w:rFonts w:ascii="Arial" w:hAnsi="Arial" w:cs="Arial"/>
              <w:szCs w:val="24"/>
            </w:rPr>
            <w:fldChar w:fldCharType="begin"/>
          </w:r>
          <w:r w:rsidRPr="00AB6262">
            <w:rPr>
              <w:rFonts w:ascii="Arial" w:hAnsi="Arial" w:cs="Arial"/>
              <w:szCs w:val="24"/>
            </w:rPr>
            <w:instrText xml:space="preserve"> TOC \o "1-3" \h \z \u </w:instrText>
          </w:r>
          <w:r w:rsidRPr="00AB6262">
            <w:rPr>
              <w:rFonts w:ascii="Arial" w:hAnsi="Arial" w:cs="Arial"/>
              <w:szCs w:val="24"/>
            </w:rPr>
            <w:fldChar w:fldCharType="separate"/>
          </w:r>
          <w:hyperlink w:anchor="_Toc56196623" w:history="1">
            <w:r w:rsidRPr="00AB6262">
              <w:rPr>
                <w:rStyle w:val="Hyperlink"/>
                <w:rFonts w:ascii="Arial" w:hAnsi="Arial" w:cs="Arial"/>
                <w:szCs w:val="24"/>
              </w:rPr>
              <w:t>Declaration of Opening</w:t>
            </w:r>
            <w:r w:rsidRPr="00AB6262">
              <w:rPr>
                <w:rFonts w:ascii="Arial" w:hAnsi="Arial" w:cs="Arial"/>
                <w:webHidden/>
                <w:szCs w:val="24"/>
              </w:rPr>
              <w:tab/>
            </w:r>
            <w:r w:rsidRPr="00AB6262">
              <w:rPr>
                <w:rFonts w:ascii="Arial" w:hAnsi="Arial" w:cs="Arial"/>
                <w:webHidden/>
                <w:szCs w:val="24"/>
              </w:rPr>
              <w:fldChar w:fldCharType="begin"/>
            </w:r>
            <w:r w:rsidRPr="00AB6262">
              <w:rPr>
                <w:rFonts w:ascii="Arial" w:hAnsi="Arial" w:cs="Arial"/>
                <w:webHidden/>
                <w:szCs w:val="24"/>
              </w:rPr>
              <w:instrText xml:space="preserve"> PAGEREF _Toc56196623 \h </w:instrText>
            </w:r>
            <w:r w:rsidRPr="00AB6262">
              <w:rPr>
                <w:rFonts w:ascii="Arial" w:hAnsi="Arial" w:cs="Arial"/>
                <w:webHidden/>
                <w:szCs w:val="24"/>
              </w:rPr>
            </w:r>
            <w:r w:rsidRPr="00AB6262">
              <w:rPr>
                <w:rFonts w:ascii="Arial" w:hAnsi="Arial" w:cs="Arial"/>
                <w:webHidden/>
                <w:szCs w:val="24"/>
              </w:rPr>
              <w:fldChar w:fldCharType="separate"/>
            </w:r>
            <w:r w:rsidRPr="00AB6262">
              <w:rPr>
                <w:rFonts w:ascii="Arial" w:hAnsi="Arial" w:cs="Arial"/>
                <w:webHidden/>
                <w:szCs w:val="24"/>
              </w:rPr>
              <w:t>3</w:t>
            </w:r>
            <w:r w:rsidRPr="00AB6262">
              <w:rPr>
                <w:rFonts w:ascii="Arial" w:hAnsi="Arial" w:cs="Arial"/>
                <w:webHidden/>
                <w:szCs w:val="24"/>
              </w:rPr>
              <w:fldChar w:fldCharType="end"/>
            </w:r>
          </w:hyperlink>
        </w:p>
        <w:p w14:paraId="05E0CF12" w14:textId="6C98AB60" w:rsidR="00AD3C05" w:rsidRPr="00AB6262" w:rsidRDefault="0092497D" w:rsidP="00AB6262">
          <w:pPr>
            <w:pStyle w:val="TOC2"/>
            <w:rPr>
              <w:rFonts w:ascii="Arial" w:eastAsiaTheme="minorEastAsia" w:hAnsi="Arial" w:cs="Arial"/>
              <w:szCs w:val="24"/>
              <w:lang w:eastAsia="en-AU"/>
            </w:rPr>
          </w:pPr>
          <w:hyperlink w:anchor="_Toc56196624" w:history="1">
            <w:r w:rsidR="00AD3C05" w:rsidRPr="00AB6262">
              <w:rPr>
                <w:rStyle w:val="Hyperlink"/>
                <w:rFonts w:ascii="Arial" w:hAnsi="Arial" w:cs="Arial"/>
                <w:szCs w:val="24"/>
              </w:rPr>
              <w:t>Present and Apologies and Leave of Absence (Previously Approved)</w:t>
            </w:r>
            <w:r w:rsidR="00AD3C05" w:rsidRPr="00AB6262">
              <w:rPr>
                <w:rFonts w:ascii="Arial" w:hAnsi="Arial" w:cs="Arial"/>
                <w:webHidden/>
                <w:szCs w:val="24"/>
              </w:rPr>
              <w:tab/>
            </w:r>
            <w:r w:rsidR="00AD3C05" w:rsidRPr="00AB6262">
              <w:rPr>
                <w:rFonts w:ascii="Arial" w:hAnsi="Arial" w:cs="Arial"/>
                <w:webHidden/>
                <w:szCs w:val="24"/>
              </w:rPr>
              <w:fldChar w:fldCharType="begin"/>
            </w:r>
            <w:r w:rsidR="00AD3C05" w:rsidRPr="00AB6262">
              <w:rPr>
                <w:rFonts w:ascii="Arial" w:hAnsi="Arial" w:cs="Arial"/>
                <w:webHidden/>
                <w:szCs w:val="24"/>
              </w:rPr>
              <w:instrText xml:space="preserve"> PAGEREF _Toc56196624 \h </w:instrText>
            </w:r>
            <w:r w:rsidR="00AD3C05" w:rsidRPr="00AB6262">
              <w:rPr>
                <w:rFonts w:ascii="Arial" w:hAnsi="Arial" w:cs="Arial"/>
                <w:webHidden/>
                <w:szCs w:val="24"/>
              </w:rPr>
            </w:r>
            <w:r w:rsidR="00AD3C05" w:rsidRPr="00AB6262">
              <w:rPr>
                <w:rFonts w:ascii="Arial" w:hAnsi="Arial" w:cs="Arial"/>
                <w:webHidden/>
                <w:szCs w:val="24"/>
              </w:rPr>
              <w:fldChar w:fldCharType="separate"/>
            </w:r>
            <w:r w:rsidR="00AD3C05" w:rsidRPr="00AB6262">
              <w:rPr>
                <w:rFonts w:ascii="Arial" w:hAnsi="Arial" w:cs="Arial"/>
                <w:webHidden/>
                <w:szCs w:val="24"/>
              </w:rPr>
              <w:t>3</w:t>
            </w:r>
            <w:r w:rsidR="00AD3C05" w:rsidRPr="00AB6262">
              <w:rPr>
                <w:rFonts w:ascii="Arial" w:hAnsi="Arial" w:cs="Arial"/>
                <w:webHidden/>
                <w:szCs w:val="24"/>
              </w:rPr>
              <w:fldChar w:fldCharType="end"/>
            </w:r>
          </w:hyperlink>
        </w:p>
        <w:p w14:paraId="1C749353" w14:textId="04858BF8" w:rsidR="00AD3C05" w:rsidRPr="00AB6262" w:rsidRDefault="0092497D" w:rsidP="00AB6262">
          <w:pPr>
            <w:pStyle w:val="TOC2"/>
            <w:rPr>
              <w:rFonts w:ascii="Arial" w:eastAsiaTheme="minorEastAsia" w:hAnsi="Arial" w:cs="Arial"/>
              <w:szCs w:val="24"/>
              <w:lang w:eastAsia="en-AU"/>
            </w:rPr>
          </w:pPr>
          <w:hyperlink w:anchor="_Toc56196625" w:history="1">
            <w:r w:rsidR="00AD3C05" w:rsidRPr="00AB6262">
              <w:rPr>
                <w:rStyle w:val="Hyperlink"/>
                <w:rFonts w:ascii="Arial" w:hAnsi="Arial" w:cs="Arial"/>
                <w:szCs w:val="24"/>
              </w:rPr>
              <w:t>1.</w:t>
            </w:r>
            <w:r w:rsidR="00AD3C05" w:rsidRPr="00AB6262">
              <w:rPr>
                <w:rFonts w:ascii="Arial" w:eastAsiaTheme="minorEastAsia" w:hAnsi="Arial" w:cs="Arial"/>
                <w:szCs w:val="24"/>
                <w:lang w:eastAsia="en-AU"/>
              </w:rPr>
              <w:tab/>
            </w:r>
            <w:r w:rsidR="00AD3C05" w:rsidRPr="00AB6262">
              <w:rPr>
                <w:rStyle w:val="Hyperlink"/>
                <w:rFonts w:ascii="Arial" w:hAnsi="Arial" w:cs="Arial"/>
                <w:szCs w:val="24"/>
              </w:rPr>
              <w:t>Public Question Time</w:t>
            </w:r>
            <w:r w:rsidR="00AD3C05" w:rsidRPr="00AB6262">
              <w:rPr>
                <w:rFonts w:ascii="Arial" w:hAnsi="Arial" w:cs="Arial"/>
                <w:webHidden/>
                <w:szCs w:val="24"/>
              </w:rPr>
              <w:tab/>
            </w:r>
            <w:r w:rsidR="00AD3C05" w:rsidRPr="00AB6262">
              <w:rPr>
                <w:rFonts w:ascii="Arial" w:hAnsi="Arial" w:cs="Arial"/>
                <w:webHidden/>
                <w:szCs w:val="24"/>
              </w:rPr>
              <w:fldChar w:fldCharType="begin"/>
            </w:r>
            <w:r w:rsidR="00AD3C05" w:rsidRPr="00AB6262">
              <w:rPr>
                <w:rFonts w:ascii="Arial" w:hAnsi="Arial" w:cs="Arial"/>
                <w:webHidden/>
                <w:szCs w:val="24"/>
              </w:rPr>
              <w:instrText xml:space="preserve"> PAGEREF _Toc56196625 \h </w:instrText>
            </w:r>
            <w:r w:rsidR="00AD3C05" w:rsidRPr="00AB6262">
              <w:rPr>
                <w:rFonts w:ascii="Arial" w:hAnsi="Arial" w:cs="Arial"/>
                <w:webHidden/>
                <w:szCs w:val="24"/>
              </w:rPr>
            </w:r>
            <w:r w:rsidR="00AD3C05" w:rsidRPr="00AB6262">
              <w:rPr>
                <w:rFonts w:ascii="Arial" w:hAnsi="Arial" w:cs="Arial"/>
                <w:webHidden/>
                <w:szCs w:val="24"/>
              </w:rPr>
              <w:fldChar w:fldCharType="separate"/>
            </w:r>
            <w:r w:rsidR="00AD3C05" w:rsidRPr="00AB6262">
              <w:rPr>
                <w:rFonts w:ascii="Arial" w:hAnsi="Arial" w:cs="Arial"/>
                <w:webHidden/>
                <w:szCs w:val="24"/>
              </w:rPr>
              <w:t>4</w:t>
            </w:r>
            <w:r w:rsidR="00AD3C05" w:rsidRPr="00AB6262">
              <w:rPr>
                <w:rFonts w:ascii="Arial" w:hAnsi="Arial" w:cs="Arial"/>
                <w:webHidden/>
                <w:szCs w:val="24"/>
              </w:rPr>
              <w:fldChar w:fldCharType="end"/>
            </w:r>
          </w:hyperlink>
        </w:p>
        <w:p w14:paraId="3F4489F4" w14:textId="0F313732" w:rsidR="00AD3C05" w:rsidRPr="00AB6262" w:rsidRDefault="0092497D" w:rsidP="00AB6262">
          <w:pPr>
            <w:pStyle w:val="TOC2"/>
            <w:rPr>
              <w:rFonts w:ascii="Arial" w:eastAsiaTheme="minorEastAsia" w:hAnsi="Arial" w:cs="Arial"/>
              <w:szCs w:val="24"/>
              <w:lang w:eastAsia="en-AU"/>
            </w:rPr>
          </w:pPr>
          <w:hyperlink w:anchor="_Toc56196626" w:history="1">
            <w:r w:rsidR="00AD3C05" w:rsidRPr="00AB6262">
              <w:rPr>
                <w:rStyle w:val="Hyperlink"/>
                <w:rFonts w:ascii="Arial" w:hAnsi="Arial" w:cs="Arial"/>
                <w:szCs w:val="24"/>
              </w:rPr>
              <w:t>2.</w:t>
            </w:r>
            <w:r w:rsidR="00AD3C05" w:rsidRPr="00AB6262">
              <w:rPr>
                <w:rFonts w:ascii="Arial" w:eastAsiaTheme="minorEastAsia" w:hAnsi="Arial" w:cs="Arial"/>
                <w:szCs w:val="24"/>
                <w:lang w:eastAsia="en-AU"/>
              </w:rPr>
              <w:tab/>
            </w:r>
            <w:r w:rsidR="00AD3C05" w:rsidRPr="00AB6262">
              <w:rPr>
                <w:rStyle w:val="Hyperlink"/>
                <w:rFonts w:ascii="Arial" w:hAnsi="Arial" w:cs="Arial"/>
                <w:szCs w:val="24"/>
              </w:rPr>
              <w:t>Addresses by Members of the Public</w:t>
            </w:r>
            <w:r w:rsidR="00AD3C05" w:rsidRPr="00AB6262">
              <w:rPr>
                <w:rFonts w:ascii="Arial" w:hAnsi="Arial" w:cs="Arial"/>
                <w:webHidden/>
                <w:szCs w:val="24"/>
              </w:rPr>
              <w:tab/>
            </w:r>
            <w:r w:rsidR="00AD3C05" w:rsidRPr="00AB6262">
              <w:rPr>
                <w:rFonts w:ascii="Arial" w:hAnsi="Arial" w:cs="Arial"/>
                <w:webHidden/>
                <w:szCs w:val="24"/>
              </w:rPr>
              <w:fldChar w:fldCharType="begin"/>
            </w:r>
            <w:r w:rsidR="00AD3C05" w:rsidRPr="00AB6262">
              <w:rPr>
                <w:rFonts w:ascii="Arial" w:hAnsi="Arial" w:cs="Arial"/>
                <w:webHidden/>
                <w:szCs w:val="24"/>
              </w:rPr>
              <w:instrText xml:space="preserve"> PAGEREF _Toc56196626 \h </w:instrText>
            </w:r>
            <w:r w:rsidR="00AD3C05" w:rsidRPr="00AB6262">
              <w:rPr>
                <w:rFonts w:ascii="Arial" w:hAnsi="Arial" w:cs="Arial"/>
                <w:webHidden/>
                <w:szCs w:val="24"/>
              </w:rPr>
            </w:r>
            <w:r w:rsidR="00AD3C05" w:rsidRPr="00AB6262">
              <w:rPr>
                <w:rFonts w:ascii="Arial" w:hAnsi="Arial" w:cs="Arial"/>
                <w:webHidden/>
                <w:szCs w:val="24"/>
              </w:rPr>
              <w:fldChar w:fldCharType="separate"/>
            </w:r>
            <w:r w:rsidR="00AD3C05" w:rsidRPr="00AB6262">
              <w:rPr>
                <w:rFonts w:ascii="Arial" w:hAnsi="Arial" w:cs="Arial"/>
                <w:webHidden/>
                <w:szCs w:val="24"/>
              </w:rPr>
              <w:t>4</w:t>
            </w:r>
            <w:r w:rsidR="00AD3C05" w:rsidRPr="00AB6262">
              <w:rPr>
                <w:rFonts w:ascii="Arial" w:hAnsi="Arial" w:cs="Arial"/>
                <w:webHidden/>
                <w:szCs w:val="24"/>
              </w:rPr>
              <w:fldChar w:fldCharType="end"/>
            </w:r>
          </w:hyperlink>
        </w:p>
        <w:p w14:paraId="436D3553" w14:textId="3F90ED0E" w:rsidR="00AD3C05" w:rsidRPr="00AB6262" w:rsidRDefault="0092497D" w:rsidP="00AB6262">
          <w:pPr>
            <w:pStyle w:val="TOC2"/>
            <w:rPr>
              <w:rFonts w:ascii="Arial" w:eastAsiaTheme="minorEastAsia" w:hAnsi="Arial" w:cs="Arial"/>
              <w:szCs w:val="24"/>
              <w:lang w:eastAsia="en-AU"/>
            </w:rPr>
          </w:pPr>
          <w:hyperlink w:anchor="_Toc56196627" w:history="1">
            <w:r w:rsidR="00AD3C05" w:rsidRPr="00AB6262">
              <w:rPr>
                <w:rStyle w:val="Hyperlink"/>
                <w:rFonts w:ascii="Arial" w:hAnsi="Arial" w:cs="Arial"/>
                <w:szCs w:val="24"/>
              </w:rPr>
              <w:t>3.</w:t>
            </w:r>
            <w:r w:rsidR="00AD3C05" w:rsidRPr="00AB6262">
              <w:rPr>
                <w:rFonts w:ascii="Arial" w:eastAsiaTheme="minorEastAsia" w:hAnsi="Arial" w:cs="Arial"/>
                <w:szCs w:val="24"/>
                <w:lang w:eastAsia="en-AU"/>
              </w:rPr>
              <w:tab/>
            </w:r>
            <w:r w:rsidR="00AD3C05" w:rsidRPr="00AB6262">
              <w:rPr>
                <w:rStyle w:val="Hyperlink"/>
                <w:rFonts w:ascii="Arial" w:hAnsi="Arial" w:cs="Arial"/>
                <w:szCs w:val="24"/>
              </w:rPr>
              <w:t>Disclosures of Financial Interest</w:t>
            </w:r>
            <w:r w:rsidR="00AD3C05" w:rsidRPr="00AB6262">
              <w:rPr>
                <w:rFonts w:ascii="Arial" w:hAnsi="Arial" w:cs="Arial"/>
                <w:webHidden/>
                <w:szCs w:val="24"/>
              </w:rPr>
              <w:tab/>
            </w:r>
            <w:r w:rsidR="00AD3C05" w:rsidRPr="00AB6262">
              <w:rPr>
                <w:rFonts w:ascii="Arial" w:hAnsi="Arial" w:cs="Arial"/>
                <w:webHidden/>
                <w:szCs w:val="24"/>
              </w:rPr>
              <w:fldChar w:fldCharType="begin"/>
            </w:r>
            <w:r w:rsidR="00AD3C05" w:rsidRPr="00AB6262">
              <w:rPr>
                <w:rFonts w:ascii="Arial" w:hAnsi="Arial" w:cs="Arial"/>
                <w:webHidden/>
                <w:szCs w:val="24"/>
              </w:rPr>
              <w:instrText xml:space="preserve"> PAGEREF _Toc56196627 \h </w:instrText>
            </w:r>
            <w:r w:rsidR="00AD3C05" w:rsidRPr="00AB6262">
              <w:rPr>
                <w:rFonts w:ascii="Arial" w:hAnsi="Arial" w:cs="Arial"/>
                <w:webHidden/>
                <w:szCs w:val="24"/>
              </w:rPr>
            </w:r>
            <w:r w:rsidR="00AD3C05" w:rsidRPr="00AB6262">
              <w:rPr>
                <w:rFonts w:ascii="Arial" w:hAnsi="Arial" w:cs="Arial"/>
                <w:webHidden/>
                <w:szCs w:val="24"/>
              </w:rPr>
              <w:fldChar w:fldCharType="separate"/>
            </w:r>
            <w:r w:rsidR="00AD3C05" w:rsidRPr="00AB6262">
              <w:rPr>
                <w:rFonts w:ascii="Arial" w:hAnsi="Arial" w:cs="Arial"/>
                <w:webHidden/>
                <w:szCs w:val="24"/>
              </w:rPr>
              <w:t>4</w:t>
            </w:r>
            <w:r w:rsidR="00AD3C05" w:rsidRPr="00AB6262">
              <w:rPr>
                <w:rFonts w:ascii="Arial" w:hAnsi="Arial" w:cs="Arial"/>
                <w:webHidden/>
                <w:szCs w:val="24"/>
              </w:rPr>
              <w:fldChar w:fldCharType="end"/>
            </w:r>
          </w:hyperlink>
        </w:p>
        <w:p w14:paraId="4FA38944" w14:textId="387FEC4B" w:rsidR="00AD3C05" w:rsidRPr="00AB6262" w:rsidRDefault="0092497D" w:rsidP="00AB6262">
          <w:pPr>
            <w:pStyle w:val="TOC2"/>
            <w:rPr>
              <w:rFonts w:ascii="Arial" w:eastAsiaTheme="minorEastAsia" w:hAnsi="Arial" w:cs="Arial"/>
              <w:szCs w:val="24"/>
              <w:lang w:eastAsia="en-AU"/>
            </w:rPr>
          </w:pPr>
          <w:hyperlink w:anchor="_Toc56196628" w:history="1">
            <w:r w:rsidR="00AD3C05" w:rsidRPr="00AB6262">
              <w:rPr>
                <w:rStyle w:val="Hyperlink"/>
                <w:rFonts w:ascii="Arial" w:hAnsi="Arial" w:cs="Arial"/>
                <w:szCs w:val="24"/>
              </w:rPr>
              <w:t>4.</w:t>
            </w:r>
            <w:r w:rsidR="00AD3C05" w:rsidRPr="00AB6262">
              <w:rPr>
                <w:rFonts w:ascii="Arial" w:eastAsiaTheme="minorEastAsia" w:hAnsi="Arial" w:cs="Arial"/>
                <w:szCs w:val="24"/>
                <w:lang w:eastAsia="en-AU"/>
              </w:rPr>
              <w:tab/>
            </w:r>
            <w:r w:rsidR="00AD3C05" w:rsidRPr="00AB6262">
              <w:rPr>
                <w:rStyle w:val="Hyperlink"/>
                <w:rFonts w:ascii="Arial" w:hAnsi="Arial" w:cs="Arial"/>
                <w:szCs w:val="24"/>
              </w:rPr>
              <w:t>Disclosures of Interests Affecting Impartiality</w:t>
            </w:r>
            <w:r w:rsidR="00AD3C05" w:rsidRPr="00AB6262">
              <w:rPr>
                <w:rFonts w:ascii="Arial" w:hAnsi="Arial" w:cs="Arial"/>
                <w:webHidden/>
                <w:szCs w:val="24"/>
              </w:rPr>
              <w:tab/>
            </w:r>
            <w:r w:rsidR="00AD3C05" w:rsidRPr="00AB6262">
              <w:rPr>
                <w:rFonts w:ascii="Arial" w:hAnsi="Arial" w:cs="Arial"/>
                <w:webHidden/>
                <w:szCs w:val="24"/>
              </w:rPr>
              <w:fldChar w:fldCharType="begin"/>
            </w:r>
            <w:r w:rsidR="00AD3C05" w:rsidRPr="00AB6262">
              <w:rPr>
                <w:rFonts w:ascii="Arial" w:hAnsi="Arial" w:cs="Arial"/>
                <w:webHidden/>
                <w:szCs w:val="24"/>
              </w:rPr>
              <w:instrText xml:space="preserve"> PAGEREF _Toc56196628 \h </w:instrText>
            </w:r>
            <w:r w:rsidR="00AD3C05" w:rsidRPr="00AB6262">
              <w:rPr>
                <w:rFonts w:ascii="Arial" w:hAnsi="Arial" w:cs="Arial"/>
                <w:webHidden/>
                <w:szCs w:val="24"/>
              </w:rPr>
            </w:r>
            <w:r w:rsidR="00AD3C05" w:rsidRPr="00AB6262">
              <w:rPr>
                <w:rFonts w:ascii="Arial" w:hAnsi="Arial" w:cs="Arial"/>
                <w:webHidden/>
                <w:szCs w:val="24"/>
              </w:rPr>
              <w:fldChar w:fldCharType="separate"/>
            </w:r>
            <w:r w:rsidR="00AD3C05" w:rsidRPr="00AB6262">
              <w:rPr>
                <w:rFonts w:ascii="Arial" w:hAnsi="Arial" w:cs="Arial"/>
                <w:webHidden/>
                <w:szCs w:val="24"/>
              </w:rPr>
              <w:t>5</w:t>
            </w:r>
            <w:r w:rsidR="00AD3C05" w:rsidRPr="00AB6262">
              <w:rPr>
                <w:rFonts w:ascii="Arial" w:hAnsi="Arial" w:cs="Arial"/>
                <w:webHidden/>
                <w:szCs w:val="24"/>
              </w:rPr>
              <w:fldChar w:fldCharType="end"/>
            </w:r>
          </w:hyperlink>
        </w:p>
        <w:p w14:paraId="4FD5E6EB" w14:textId="729244D2" w:rsidR="00AD3C05" w:rsidRPr="00AB6262" w:rsidRDefault="0092497D" w:rsidP="00AB6262">
          <w:pPr>
            <w:pStyle w:val="TOC2"/>
            <w:rPr>
              <w:rFonts w:ascii="Arial" w:eastAsiaTheme="minorEastAsia" w:hAnsi="Arial" w:cs="Arial"/>
              <w:szCs w:val="24"/>
              <w:lang w:eastAsia="en-AU"/>
            </w:rPr>
          </w:pPr>
          <w:hyperlink w:anchor="_Toc56196629" w:history="1">
            <w:r w:rsidR="00AD3C05" w:rsidRPr="00AB6262">
              <w:rPr>
                <w:rStyle w:val="Hyperlink"/>
                <w:rFonts w:ascii="Arial" w:hAnsi="Arial" w:cs="Arial"/>
                <w:szCs w:val="24"/>
              </w:rPr>
              <w:t>5.</w:t>
            </w:r>
            <w:r w:rsidR="00AD3C05" w:rsidRPr="00AB6262">
              <w:rPr>
                <w:rFonts w:ascii="Arial" w:eastAsiaTheme="minorEastAsia" w:hAnsi="Arial" w:cs="Arial"/>
                <w:szCs w:val="24"/>
                <w:lang w:eastAsia="en-AU"/>
              </w:rPr>
              <w:tab/>
            </w:r>
            <w:r w:rsidR="00AD3C05" w:rsidRPr="00AB6262">
              <w:rPr>
                <w:rStyle w:val="Hyperlink"/>
                <w:rFonts w:ascii="Arial" w:hAnsi="Arial" w:cs="Arial"/>
                <w:szCs w:val="24"/>
              </w:rPr>
              <w:t>Declarations by Members That They Have Not Given Due Consideration to Papers</w:t>
            </w:r>
            <w:r w:rsidR="00AD3C05" w:rsidRPr="00AB6262">
              <w:rPr>
                <w:rFonts w:ascii="Arial" w:hAnsi="Arial" w:cs="Arial"/>
                <w:webHidden/>
                <w:szCs w:val="24"/>
              </w:rPr>
              <w:tab/>
            </w:r>
            <w:r w:rsidR="00AD3C05" w:rsidRPr="00AB6262">
              <w:rPr>
                <w:rFonts w:ascii="Arial" w:hAnsi="Arial" w:cs="Arial"/>
                <w:webHidden/>
                <w:szCs w:val="24"/>
              </w:rPr>
              <w:fldChar w:fldCharType="begin"/>
            </w:r>
            <w:r w:rsidR="00AD3C05" w:rsidRPr="00AB6262">
              <w:rPr>
                <w:rFonts w:ascii="Arial" w:hAnsi="Arial" w:cs="Arial"/>
                <w:webHidden/>
                <w:szCs w:val="24"/>
              </w:rPr>
              <w:instrText xml:space="preserve"> PAGEREF _Toc56196629 \h </w:instrText>
            </w:r>
            <w:r w:rsidR="00AD3C05" w:rsidRPr="00AB6262">
              <w:rPr>
                <w:rFonts w:ascii="Arial" w:hAnsi="Arial" w:cs="Arial"/>
                <w:webHidden/>
                <w:szCs w:val="24"/>
              </w:rPr>
            </w:r>
            <w:r w:rsidR="00AD3C05" w:rsidRPr="00AB6262">
              <w:rPr>
                <w:rFonts w:ascii="Arial" w:hAnsi="Arial" w:cs="Arial"/>
                <w:webHidden/>
                <w:szCs w:val="24"/>
              </w:rPr>
              <w:fldChar w:fldCharType="separate"/>
            </w:r>
            <w:r w:rsidR="00AD3C05" w:rsidRPr="00AB6262">
              <w:rPr>
                <w:rFonts w:ascii="Arial" w:hAnsi="Arial" w:cs="Arial"/>
                <w:webHidden/>
                <w:szCs w:val="24"/>
              </w:rPr>
              <w:t>5</w:t>
            </w:r>
            <w:r w:rsidR="00AD3C05" w:rsidRPr="00AB6262">
              <w:rPr>
                <w:rFonts w:ascii="Arial" w:hAnsi="Arial" w:cs="Arial"/>
                <w:webHidden/>
                <w:szCs w:val="24"/>
              </w:rPr>
              <w:fldChar w:fldCharType="end"/>
            </w:r>
          </w:hyperlink>
        </w:p>
        <w:p w14:paraId="5C08B0D1" w14:textId="08D00EF8" w:rsidR="00AD3C05" w:rsidRPr="00AB6262" w:rsidRDefault="0092497D" w:rsidP="00AB6262">
          <w:pPr>
            <w:pStyle w:val="TOC2"/>
            <w:rPr>
              <w:rFonts w:ascii="Arial" w:eastAsiaTheme="minorEastAsia" w:hAnsi="Arial" w:cs="Arial"/>
              <w:szCs w:val="24"/>
              <w:lang w:eastAsia="en-AU"/>
            </w:rPr>
          </w:pPr>
          <w:hyperlink w:anchor="_Toc56196630" w:history="1">
            <w:r w:rsidR="00AD3C05" w:rsidRPr="00AB6262">
              <w:rPr>
                <w:rStyle w:val="Hyperlink"/>
                <w:rFonts w:ascii="Arial" w:hAnsi="Arial" w:cs="Arial"/>
                <w:szCs w:val="24"/>
              </w:rPr>
              <w:t>6.</w:t>
            </w:r>
            <w:r w:rsidR="00AD3C05" w:rsidRPr="00AB6262">
              <w:rPr>
                <w:rFonts w:ascii="Arial" w:eastAsiaTheme="minorEastAsia" w:hAnsi="Arial" w:cs="Arial"/>
                <w:szCs w:val="24"/>
                <w:lang w:eastAsia="en-AU"/>
              </w:rPr>
              <w:tab/>
            </w:r>
            <w:r w:rsidR="00AD3C05" w:rsidRPr="00AB6262">
              <w:rPr>
                <w:rStyle w:val="Hyperlink"/>
                <w:rFonts w:ascii="Arial" w:hAnsi="Arial" w:cs="Arial"/>
                <w:szCs w:val="24"/>
              </w:rPr>
              <w:t>Consideration of Submissions on Scheme Amendment No. 8 – Amendment to Density Coding on Alexander Road, Philip Road, Waratah Avenue and Alexander Place, Dalkeith</w:t>
            </w:r>
            <w:r w:rsidR="00AD3C05" w:rsidRPr="00AB6262">
              <w:rPr>
                <w:rFonts w:ascii="Arial" w:hAnsi="Arial" w:cs="Arial"/>
                <w:webHidden/>
                <w:szCs w:val="24"/>
              </w:rPr>
              <w:tab/>
            </w:r>
            <w:r w:rsidR="00AD3C05" w:rsidRPr="00AB6262">
              <w:rPr>
                <w:rFonts w:ascii="Arial" w:hAnsi="Arial" w:cs="Arial"/>
                <w:webHidden/>
                <w:szCs w:val="24"/>
              </w:rPr>
              <w:fldChar w:fldCharType="begin"/>
            </w:r>
            <w:r w:rsidR="00AD3C05" w:rsidRPr="00AB6262">
              <w:rPr>
                <w:rFonts w:ascii="Arial" w:hAnsi="Arial" w:cs="Arial"/>
                <w:webHidden/>
                <w:szCs w:val="24"/>
              </w:rPr>
              <w:instrText xml:space="preserve"> PAGEREF _Toc56196630 \h </w:instrText>
            </w:r>
            <w:r w:rsidR="00AD3C05" w:rsidRPr="00AB6262">
              <w:rPr>
                <w:rFonts w:ascii="Arial" w:hAnsi="Arial" w:cs="Arial"/>
                <w:webHidden/>
                <w:szCs w:val="24"/>
              </w:rPr>
            </w:r>
            <w:r w:rsidR="00AD3C05" w:rsidRPr="00AB6262">
              <w:rPr>
                <w:rFonts w:ascii="Arial" w:hAnsi="Arial" w:cs="Arial"/>
                <w:webHidden/>
                <w:szCs w:val="24"/>
              </w:rPr>
              <w:fldChar w:fldCharType="separate"/>
            </w:r>
            <w:r w:rsidR="00AD3C05" w:rsidRPr="00AB6262">
              <w:rPr>
                <w:rFonts w:ascii="Arial" w:hAnsi="Arial" w:cs="Arial"/>
                <w:webHidden/>
                <w:szCs w:val="24"/>
              </w:rPr>
              <w:t>6</w:t>
            </w:r>
            <w:r w:rsidR="00AD3C05" w:rsidRPr="00AB6262">
              <w:rPr>
                <w:rFonts w:ascii="Arial" w:hAnsi="Arial" w:cs="Arial"/>
                <w:webHidden/>
                <w:szCs w:val="24"/>
              </w:rPr>
              <w:fldChar w:fldCharType="end"/>
            </w:r>
          </w:hyperlink>
        </w:p>
        <w:p w14:paraId="54742DE6" w14:textId="05E41BA5" w:rsidR="00AD3C05" w:rsidRPr="00AB6262" w:rsidRDefault="0092497D" w:rsidP="00AB6262">
          <w:pPr>
            <w:pStyle w:val="TOC2"/>
            <w:rPr>
              <w:rFonts w:ascii="Arial" w:eastAsiaTheme="minorEastAsia" w:hAnsi="Arial" w:cs="Arial"/>
              <w:szCs w:val="24"/>
              <w:lang w:eastAsia="en-AU"/>
            </w:rPr>
          </w:pPr>
          <w:hyperlink w:anchor="_Toc56196631" w:history="1">
            <w:r w:rsidR="00AD3C05" w:rsidRPr="00AB6262">
              <w:rPr>
                <w:rStyle w:val="Hyperlink"/>
                <w:rFonts w:ascii="Arial" w:hAnsi="Arial" w:cs="Arial"/>
                <w:szCs w:val="24"/>
              </w:rPr>
              <w:t>7.</w:t>
            </w:r>
            <w:r w:rsidR="00AD3C05" w:rsidRPr="00AB6262">
              <w:rPr>
                <w:rFonts w:ascii="Arial" w:eastAsiaTheme="minorEastAsia" w:hAnsi="Arial" w:cs="Arial"/>
                <w:szCs w:val="24"/>
                <w:lang w:eastAsia="en-AU"/>
              </w:rPr>
              <w:tab/>
            </w:r>
            <w:r w:rsidR="00AD3C05" w:rsidRPr="00AB6262">
              <w:rPr>
                <w:rStyle w:val="Hyperlink"/>
                <w:rFonts w:ascii="Arial" w:hAnsi="Arial" w:cs="Arial"/>
                <w:szCs w:val="24"/>
              </w:rPr>
              <w:t>No. 9 and 11 Doonan Road, Nedlands – 9 x Grouped Dwellings</w:t>
            </w:r>
            <w:r w:rsidR="00AD3C05" w:rsidRPr="00AB6262">
              <w:rPr>
                <w:rFonts w:ascii="Arial" w:hAnsi="Arial" w:cs="Arial"/>
                <w:webHidden/>
                <w:szCs w:val="24"/>
              </w:rPr>
              <w:tab/>
            </w:r>
            <w:r w:rsidR="00AD3C05" w:rsidRPr="00AB6262">
              <w:rPr>
                <w:rFonts w:ascii="Arial" w:hAnsi="Arial" w:cs="Arial"/>
                <w:webHidden/>
                <w:szCs w:val="24"/>
              </w:rPr>
              <w:fldChar w:fldCharType="begin"/>
            </w:r>
            <w:r w:rsidR="00AD3C05" w:rsidRPr="00AB6262">
              <w:rPr>
                <w:rFonts w:ascii="Arial" w:hAnsi="Arial" w:cs="Arial"/>
                <w:webHidden/>
                <w:szCs w:val="24"/>
              </w:rPr>
              <w:instrText xml:space="preserve"> PAGEREF _Toc56196631 \h </w:instrText>
            </w:r>
            <w:r w:rsidR="00AD3C05" w:rsidRPr="00AB6262">
              <w:rPr>
                <w:rFonts w:ascii="Arial" w:hAnsi="Arial" w:cs="Arial"/>
                <w:webHidden/>
                <w:szCs w:val="24"/>
              </w:rPr>
            </w:r>
            <w:r w:rsidR="00AD3C05" w:rsidRPr="00AB6262">
              <w:rPr>
                <w:rFonts w:ascii="Arial" w:hAnsi="Arial" w:cs="Arial"/>
                <w:webHidden/>
                <w:szCs w:val="24"/>
              </w:rPr>
              <w:fldChar w:fldCharType="separate"/>
            </w:r>
            <w:r w:rsidR="00AD3C05" w:rsidRPr="00AB6262">
              <w:rPr>
                <w:rFonts w:ascii="Arial" w:hAnsi="Arial" w:cs="Arial"/>
                <w:webHidden/>
                <w:szCs w:val="24"/>
              </w:rPr>
              <w:t>12</w:t>
            </w:r>
            <w:r w:rsidR="00AD3C05" w:rsidRPr="00AB6262">
              <w:rPr>
                <w:rFonts w:ascii="Arial" w:hAnsi="Arial" w:cs="Arial"/>
                <w:webHidden/>
                <w:szCs w:val="24"/>
              </w:rPr>
              <w:fldChar w:fldCharType="end"/>
            </w:r>
          </w:hyperlink>
        </w:p>
        <w:p w14:paraId="0811A095" w14:textId="216C2535" w:rsidR="00AD3C05" w:rsidRPr="00AB6262" w:rsidRDefault="0092497D" w:rsidP="00AB6262">
          <w:pPr>
            <w:pStyle w:val="TOC2"/>
            <w:rPr>
              <w:rFonts w:ascii="Arial" w:eastAsiaTheme="minorEastAsia" w:hAnsi="Arial" w:cs="Arial"/>
              <w:szCs w:val="24"/>
              <w:lang w:eastAsia="en-AU"/>
            </w:rPr>
          </w:pPr>
          <w:hyperlink w:anchor="_Toc56196632" w:history="1">
            <w:r w:rsidR="00AD3C05" w:rsidRPr="00AB6262">
              <w:rPr>
                <w:rStyle w:val="Hyperlink"/>
                <w:rFonts w:ascii="Arial" w:hAnsi="Arial" w:cs="Arial"/>
                <w:szCs w:val="24"/>
              </w:rPr>
              <w:t>8.</w:t>
            </w:r>
            <w:r w:rsidR="00AD3C05" w:rsidRPr="00AB6262">
              <w:rPr>
                <w:rFonts w:ascii="Arial" w:eastAsiaTheme="minorEastAsia" w:hAnsi="Arial" w:cs="Arial"/>
                <w:szCs w:val="24"/>
                <w:lang w:eastAsia="en-AU"/>
              </w:rPr>
              <w:tab/>
            </w:r>
            <w:r w:rsidR="00AD3C05" w:rsidRPr="00AB6262">
              <w:rPr>
                <w:rStyle w:val="Hyperlink"/>
                <w:rFonts w:ascii="Arial" w:hAnsi="Arial" w:cs="Arial"/>
                <w:szCs w:val="24"/>
              </w:rPr>
              <w:t>Responsible Authority Report – For Amendment of Approval for 15 Multiple Dwellings at No. 13 (Lot 71) Vincent Street, Nedlands</w:t>
            </w:r>
            <w:r w:rsidR="00AD3C05" w:rsidRPr="00AB6262">
              <w:rPr>
                <w:rFonts w:ascii="Arial" w:hAnsi="Arial" w:cs="Arial"/>
                <w:webHidden/>
                <w:szCs w:val="24"/>
              </w:rPr>
              <w:tab/>
            </w:r>
            <w:r w:rsidR="00AD3C05" w:rsidRPr="00AB6262">
              <w:rPr>
                <w:rFonts w:ascii="Arial" w:hAnsi="Arial" w:cs="Arial"/>
                <w:webHidden/>
                <w:szCs w:val="24"/>
              </w:rPr>
              <w:fldChar w:fldCharType="begin"/>
            </w:r>
            <w:r w:rsidR="00AD3C05" w:rsidRPr="00AB6262">
              <w:rPr>
                <w:rFonts w:ascii="Arial" w:hAnsi="Arial" w:cs="Arial"/>
                <w:webHidden/>
                <w:szCs w:val="24"/>
              </w:rPr>
              <w:instrText xml:space="preserve"> PAGEREF _Toc56196632 \h </w:instrText>
            </w:r>
            <w:r w:rsidR="00AD3C05" w:rsidRPr="00AB6262">
              <w:rPr>
                <w:rFonts w:ascii="Arial" w:hAnsi="Arial" w:cs="Arial"/>
                <w:webHidden/>
                <w:szCs w:val="24"/>
              </w:rPr>
            </w:r>
            <w:r w:rsidR="00AD3C05" w:rsidRPr="00AB6262">
              <w:rPr>
                <w:rFonts w:ascii="Arial" w:hAnsi="Arial" w:cs="Arial"/>
                <w:webHidden/>
                <w:szCs w:val="24"/>
              </w:rPr>
              <w:fldChar w:fldCharType="separate"/>
            </w:r>
            <w:r w:rsidR="00AD3C05" w:rsidRPr="00AB6262">
              <w:rPr>
                <w:rFonts w:ascii="Arial" w:hAnsi="Arial" w:cs="Arial"/>
                <w:webHidden/>
                <w:szCs w:val="24"/>
              </w:rPr>
              <w:t>38</w:t>
            </w:r>
            <w:r w:rsidR="00AD3C05" w:rsidRPr="00AB6262">
              <w:rPr>
                <w:rFonts w:ascii="Arial" w:hAnsi="Arial" w:cs="Arial"/>
                <w:webHidden/>
                <w:szCs w:val="24"/>
              </w:rPr>
              <w:fldChar w:fldCharType="end"/>
            </w:r>
          </w:hyperlink>
        </w:p>
        <w:p w14:paraId="274A274F" w14:textId="4839767B" w:rsidR="00AD3C05" w:rsidRPr="00AB6262" w:rsidRDefault="0092497D" w:rsidP="00AB6262">
          <w:pPr>
            <w:pStyle w:val="TOC2"/>
            <w:rPr>
              <w:rFonts w:ascii="Arial" w:eastAsiaTheme="minorEastAsia" w:hAnsi="Arial" w:cs="Arial"/>
              <w:szCs w:val="24"/>
              <w:lang w:eastAsia="en-AU"/>
            </w:rPr>
          </w:pPr>
          <w:hyperlink w:anchor="_Toc56196633" w:history="1">
            <w:r w:rsidR="00AD3C05" w:rsidRPr="00AB6262">
              <w:rPr>
                <w:rStyle w:val="Hyperlink"/>
                <w:rFonts w:ascii="Arial" w:hAnsi="Arial" w:cs="Arial"/>
                <w:szCs w:val="24"/>
              </w:rPr>
              <w:t>9.</w:t>
            </w:r>
            <w:r w:rsidR="00AD3C05" w:rsidRPr="00AB6262">
              <w:rPr>
                <w:rFonts w:ascii="Arial" w:eastAsiaTheme="minorEastAsia" w:hAnsi="Arial" w:cs="Arial"/>
                <w:szCs w:val="24"/>
                <w:lang w:eastAsia="en-AU"/>
              </w:rPr>
              <w:tab/>
            </w:r>
            <w:r w:rsidR="00AD3C05" w:rsidRPr="00AB6262">
              <w:rPr>
                <w:rStyle w:val="Hyperlink"/>
                <w:rFonts w:ascii="Arial" w:hAnsi="Arial" w:cs="Arial"/>
                <w:szCs w:val="24"/>
              </w:rPr>
              <w:t>Responsible Authority Report – For Amendment of Approval for 10 Multiple Dwellings at 5 Hillway, Nedlands</w:t>
            </w:r>
            <w:r w:rsidR="00AD3C05" w:rsidRPr="00AB6262">
              <w:rPr>
                <w:rFonts w:ascii="Arial" w:hAnsi="Arial" w:cs="Arial"/>
                <w:webHidden/>
                <w:szCs w:val="24"/>
              </w:rPr>
              <w:tab/>
            </w:r>
            <w:r w:rsidR="00AD3C05" w:rsidRPr="00AB6262">
              <w:rPr>
                <w:rFonts w:ascii="Arial" w:hAnsi="Arial" w:cs="Arial"/>
                <w:webHidden/>
                <w:szCs w:val="24"/>
              </w:rPr>
              <w:fldChar w:fldCharType="begin"/>
            </w:r>
            <w:r w:rsidR="00AD3C05" w:rsidRPr="00AB6262">
              <w:rPr>
                <w:rFonts w:ascii="Arial" w:hAnsi="Arial" w:cs="Arial"/>
                <w:webHidden/>
                <w:szCs w:val="24"/>
              </w:rPr>
              <w:instrText xml:space="preserve"> PAGEREF _Toc56196633 \h </w:instrText>
            </w:r>
            <w:r w:rsidR="00AD3C05" w:rsidRPr="00AB6262">
              <w:rPr>
                <w:rFonts w:ascii="Arial" w:hAnsi="Arial" w:cs="Arial"/>
                <w:webHidden/>
                <w:szCs w:val="24"/>
              </w:rPr>
            </w:r>
            <w:r w:rsidR="00AD3C05" w:rsidRPr="00AB6262">
              <w:rPr>
                <w:rFonts w:ascii="Arial" w:hAnsi="Arial" w:cs="Arial"/>
                <w:webHidden/>
                <w:szCs w:val="24"/>
              </w:rPr>
              <w:fldChar w:fldCharType="separate"/>
            </w:r>
            <w:r w:rsidR="00AD3C05" w:rsidRPr="00AB6262">
              <w:rPr>
                <w:rFonts w:ascii="Arial" w:hAnsi="Arial" w:cs="Arial"/>
                <w:webHidden/>
                <w:szCs w:val="24"/>
              </w:rPr>
              <w:t>41</w:t>
            </w:r>
            <w:r w:rsidR="00AD3C05" w:rsidRPr="00AB6262">
              <w:rPr>
                <w:rFonts w:ascii="Arial" w:hAnsi="Arial" w:cs="Arial"/>
                <w:webHidden/>
                <w:szCs w:val="24"/>
              </w:rPr>
              <w:fldChar w:fldCharType="end"/>
            </w:r>
          </w:hyperlink>
        </w:p>
        <w:p w14:paraId="62D2B77F" w14:textId="19C7A375" w:rsidR="00AD3C05" w:rsidRPr="00AB6262" w:rsidRDefault="0092497D" w:rsidP="00AB6262">
          <w:pPr>
            <w:pStyle w:val="TOC2"/>
            <w:rPr>
              <w:rFonts w:ascii="Arial" w:eastAsiaTheme="minorEastAsia" w:hAnsi="Arial" w:cs="Arial"/>
              <w:szCs w:val="24"/>
              <w:lang w:eastAsia="en-AU"/>
            </w:rPr>
          </w:pPr>
          <w:hyperlink w:anchor="_Toc56196634" w:history="1">
            <w:r w:rsidR="00AD3C05" w:rsidRPr="00AB6262">
              <w:rPr>
                <w:rStyle w:val="Hyperlink"/>
                <w:rFonts w:ascii="Arial" w:hAnsi="Arial" w:cs="Arial"/>
                <w:szCs w:val="24"/>
              </w:rPr>
              <w:t>10.</w:t>
            </w:r>
            <w:r w:rsidR="00AD3C05" w:rsidRPr="00AB6262">
              <w:rPr>
                <w:rFonts w:ascii="Arial" w:eastAsiaTheme="minorEastAsia" w:hAnsi="Arial" w:cs="Arial"/>
                <w:szCs w:val="24"/>
                <w:lang w:eastAsia="en-AU"/>
              </w:rPr>
              <w:tab/>
            </w:r>
            <w:r w:rsidR="00AD3C05" w:rsidRPr="00AB6262">
              <w:rPr>
                <w:rStyle w:val="Hyperlink"/>
                <w:rFonts w:ascii="Arial" w:hAnsi="Arial" w:cs="Arial"/>
                <w:szCs w:val="24"/>
              </w:rPr>
              <w:t>Responsible Authority Report – Lot 142 and 141 (21-23) Louise Street, Nedlands – Seven Grouped Dwellings and Six Multiple Dwellings</w:t>
            </w:r>
            <w:r w:rsidR="00AD3C05" w:rsidRPr="00AB6262">
              <w:rPr>
                <w:rFonts w:ascii="Arial" w:hAnsi="Arial" w:cs="Arial"/>
                <w:webHidden/>
                <w:szCs w:val="24"/>
              </w:rPr>
              <w:tab/>
            </w:r>
            <w:r w:rsidR="00AD3C05" w:rsidRPr="00AB6262">
              <w:rPr>
                <w:rFonts w:ascii="Arial" w:hAnsi="Arial" w:cs="Arial"/>
                <w:webHidden/>
                <w:szCs w:val="24"/>
              </w:rPr>
              <w:fldChar w:fldCharType="begin"/>
            </w:r>
            <w:r w:rsidR="00AD3C05" w:rsidRPr="00AB6262">
              <w:rPr>
                <w:rFonts w:ascii="Arial" w:hAnsi="Arial" w:cs="Arial"/>
                <w:webHidden/>
                <w:szCs w:val="24"/>
              </w:rPr>
              <w:instrText xml:space="preserve"> PAGEREF _Toc56196634 \h </w:instrText>
            </w:r>
            <w:r w:rsidR="00AD3C05" w:rsidRPr="00AB6262">
              <w:rPr>
                <w:rFonts w:ascii="Arial" w:hAnsi="Arial" w:cs="Arial"/>
                <w:webHidden/>
                <w:szCs w:val="24"/>
              </w:rPr>
            </w:r>
            <w:r w:rsidR="00AD3C05" w:rsidRPr="00AB6262">
              <w:rPr>
                <w:rFonts w:ascii="Arial" w:hAnsi="Arial" w:cs="Arial"/>
                <w:webHidden/>
                <w:szCs w:val="24"/>
              </w:rPr>
              <w:fldChar w:fldCharType="separate"/>
            </w:r>
            <w:r w:rsidR="00AD3C05" w:rsidRPr="00AB6262">
              <w:rPr>
                <w:rFonts w:ascii="Arial" w:hAnsi="Arial" w:cs="Arial"/>
                <w:webHidden/>
                <w:szCs w:val="24"/>
              </w:rPr>
              <w:t>45</w:t>
            </w:r>
            <w:r w:rsidR="00AD3C05" w:rsidRPr="00AB6262">
              <w:rPr>
                <w:rFonts w:ascii="Arial" w:hAnsi="Arial" w:cs="Arial"/>
                <w:webHidden/>
                <w:szCs w:val="24"/>
              </w:rPr>
              <w:fldChar w:fldCharType="end"/>
            </w:r>
          </w:hyperlink>
        </w:p>
        <w:p w14:paraId="48D66D03" w14:textId="340A5B3A" w:rsidR="00AD3C05" w:rsidRPr="00AB6262" w:rsidRDefault="0092497D" w:rsidP="00AB6262">
          <w:pPr>
            <w:pStyle w:val="TOC2"/>
            <w:rPr>
              <w:rFonts w:ascii="Arial" w:eastAsiaTheme="minorEastAsia" w:hAnsi="Arial" w:cs="Arial"/>
              <w:szCs w:val="24"/>
              <w:lang w:eastAsia="en-AU"/>
            </w:rPr>
          </w:pPr>
          <w:hyperlink w:anchor="_Toc56196635" w:history="1">
            <w:r w:rsidR="00AD3C05" w:rsidRPr="00AB6262">
              <w:rPr>
                <w:rStyle w:val="Hyperlink"/>
                <w:rFonts w:ascii="Arial" w:hAnsi="Arial" w:cs="Arial"/>
                <w:szCs w:val="24"/>
              </w:rPr>
              <w:t>Declaration of Closure</w:t>
            </w:r>
            <w:r w:rsidR="00AD3C05" w:rsidRPr="00AB6262">
              <w:rPr>
                <w:rFonts w:ascii="Arial" w:hAnsi="Arial" w:cs="Arial"/>
                <w:webHidden/>
                <w:szCs w:val="24"/>
              </w:rPr>
              <w:tab/>
            </w:r>
            <w:r w:rsidR="00AD3C05" w:rsidRPr="00AB6262">
              <w:rPr>
                <w:rFonts w:ascii="Arial" w:hAnsi="Arial" w:cs="Arial"/>
                <w:webHidden/>
                <w:szCs w:val="24"/>
              </w:rPr>
              <w:fldChar w:fldCharType="begin"/>
            </w:r>
            <w:r w:rsidR="00AD3C05" w:rsidRPr="00AB6262">
              <w:rPr>
                <w:rFonts w:ascii="Arial" w:hAnsi="Arial" w:cs="Arial"/>
                <w:webHidden/>
                <w:szCs w:val="24"/>
              </w:rPr>
              <w:instrText xml:space="preserve"> PAGEREF _Toc56196635 \h </w:instrText>
            </w:r>
            <w:r w:rsidR="00AD3C05" w:rsidRPr="00AB6262">
              <w:rPr>
                <w:rFonts w:ascii="Arial" w:hAnsi="Arial" w:cs="Arial"/>
                <w:webHidden/>
                <w:szCs w:val="24"/>
              </w:rPr>
            </w:r>
            <w:r w:rsidR="00AD3C05" w:rsidRPr="00AB6262">
              <w:rPr>
                <w:rFonts w:ascii="Arial" w:hAnsi="Arial" w:cs="Arial"/>
                <w:webHidden/>
                <w:szCs w:val="24"/>
              </w:rPr>
              <w:fldChar w:fldCharType="separate"/>
            </w:r>
            <w:r w:rsidR="00AD3C05" w:rsidRPr="00AB6262">
              <w:rPr>
                <w:rFonts w:ascii="Arial" w:hAnsi="Arial" w:cs="Arial"/>
                <w:webHidden/>
                <w:szCs w:val="24"/>
              </w:rPr>
              <w:t>52</w:t>
            </w:r>
            <w:r w:rsidR="00AD3C05" w:rsidRPr="00AB6262">
              <w:rPr>
                <w:rFonts w:ascii="Arial" w:hAnsi="Arial" w:cs="Arial"/>
                <w:webHidden/>
                <w:szCs w:val="24"/>
              </w:rPr>
              <w:fldChar w:fldCharType="end"/>
            </w:r>
          </w:hyperlink>
        </w:p>
        <w:p w14:paraId="17CDA749" w14:textId="0C5A8A07" w:rsidR="00AD3C05" w:rsidRDefault="00AD3C05" w:rsidP="00AB6262">
          <w:pPr>
            <w:pStyle w:val="TOC2"/>
          </w:pPr>
          <w:r w:rsidRPr="00AB6262">
            <w:rPr>
              <w:rFonts w:ascii="Arial" w:hAnsi="Arial" w:cs="Arial"/>
              <w:b/>
              <w:bCs/>
              <w:szCs w:val="24"/>
            </w:rPr>
            <w:fldChar w:fldCharType="end"/>
          </w:r>
        </w:p>
      </w:sdtContent>
    </w:sdt>
    <w:p w14:paraId="49C76484"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49C76485" w14:textId="77777777" w:rsidR="00180419" w:rsidRPr="004950A5" w:rsidRDefault="00180419" w:rsidP="00562866">
      <w:pPr>
        <w:pStyle w:val="TOC2"/>
        <w:ind w:left="0" w:firstLine="0"/>
        <w:rPr>
          <w:rFonts w:ascii="Arial" w:hAnsi="Arial" w:cs="Arial"/>
        </w:rPr>
      </w:pPr>
    </w:p>
    <w:p w14:paraId="49C76486"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rPr>
      </w:pPr>
    </w:p>
    <w:p w14:paraId="49C76487"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49C76488"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49C76489"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sectPr w:rsidR="00180419" w:rsidRPr="004950A5" w:rsidSect="00180419">
          <w:footerReference w:type="even" r:id="rId17"/>
          <w:footerReference w:type="default" r:id="rId18"/>
          <w:footerReference w:type="first" r:id="rId19"/>
          <w:pgSz w:w="11907" w:h="16840" w:code="9"/>
          <w:pgMar w:top="1440" w:right="1797" w:bottom="1440" w:left="1797" w:header="709" w:footer="720" w:gutter="0"/>
          <w:cols w:space="720"/>
          <w:titlePg/>
          <w:docGrid w:linePitch="326"/>
        </w:sectPr>
      </w:pPr>
    </w:p>
    <w:p w14:paraId="49C7648A" w14:textId="77777777" w:rsidR="00D05D60" w:rsidRPr="00550A22" w:rsidRDefault="00180419" w:rsidP="00562866">
      <w:pPr>
        <w:tabs>
          <w:tab w:val="left" w:pos="720"/>
          <w:tab w:val="left" w:pos="1440"/>
          <w:tab w:val="left" w:pos="2410"/>
          <w:tab w:val="left" w:pos="2977"/>
          <w:tab w:val="right" w:pos="8335"/>
          <w:tab w:val="right" w:pos="8505"/>
        </w:tabs>
        <w:jc w:val="center"/>
        <w:rPr>
          <w:rFonts w:ascii="Arial" w:hAnsi="Arial"/>
          <w:b/>
        </w:rPr>
      </w:pPr>
      <w:r>
        <w:rPr>
          <w:rFonts w:ascii="Arial" w:hAnsi="Arial"/>
          <w:b/>
        </w:rPr>
        <w:t>City of N</w:t>
      </w:r>
      <w:r w:rsidRPr="00550A22">
        <w:rPr>
          <w:rFonts w:ascii="Arial" w:hAnsi="Arial"/>
          <w:b/>
        </w:rPr>
        <w:t>edlands</w:t>
      </w:r>
    </w:p>
    <w:p w14:paraId="49C7648B" w14:textId="77777777" w:rsidR="00D05D60" w:rsidRPr="00180419" w:rsidRDefault="00D05D60" w:rsidP="00562866">
      <w:pPr>
        <w:tabs>
          <w:tab w:val="left" w:pos="720"/>
          <w:tab w:val="left" w:pos="1440"/>
          <w:tab w:val="left" w:pos="2410"/>
          <w:tab w:val="left" w:pos="2977"/>
          <w:tab w:val="right" w:pos="8335"/>
          <w:tab w:val="right" w:pos="8505"/>
        </w:tabs>
        <w:jc w:val="center"/>
        <w:rPr>
          <w:rFonts w:ascii="Arial" w:hAnsi="Arial" w:cs="Arial"/>
          <w:b/>
          <w:szCs w:val="24"/>
        </w:rPr>
      </w:pPr>
    </w:p>
    <w:p w14:paraId="509293C4" w14:textId="6F2E59F5" w:rsidR="00EF0698" w:rsidRPr="0063690E" w:rsidRDefault="00180419" w:rsidP="00EF0698">
      <w:pPr>
        <w:jc w:val="both"/>
        <w:rPr>
          <w:rFonts w:ascii="Arial" w:hAnsi="Arial" w:cs="Arial"/>
          <w:b/>
          <w:bCs/>
          <w:szCs w:val="24"/>
        </w:rPr>
      </w:pPr>
      <w:r w:rsidRPr="00180419">
        <w:rPr>
          <w:rFonts w:ascii="Arial" w:hAnsi="Arial" w:cs="Arial"/>
          <w:b/>
          <w:szCs w:val="24"/>
        </w:rPr>
        <w:t>Notice of a</w:t>
      </w:r>
      <w:r w:rsidR="003D10A2">
        <w:rPr>
          <w:rFonts w:ascii="Arial" w:hAnsi="Arial" w:cs="Arial"/>
          <w:b/>
          <w:szCs w:val="24"/>
        </w:rPr>
        <w:t xml:space="preserve"> special </w:t>
      </w:r>
      <w:r w:rsidRPr="00180419">
        <w:rPr>
          <w:rFonts w:ascii="Arial" w:hAnsi="Arial" w:cs="Arial"/>
          <w:b/>
          <w:szCs w:val="24"/>
        </w:rPr>
        <w:t xml:space="preserve">meeting of Council to be held in the Council </w:t>
      </w:r>
      <w:r w:rsidR="00562866">
        <w:rPr>
          <w:rFonts w:ascii="Arial" w:hAnsi="Arial" w:cs="Arial"/>
          <w:b/>
          <w:szCs w:val="24"/>
        </w:rPr>
        <w:t>c</w:t>
      </w:r>
      <w:r w:rsidRPr="00180419">
        <w:rPr>
          <w:rFonts w:ascii="Arial" w:hAnsi="Arial" w:cs="Arial"/>
          <w:b/>
          <w:szCs w:val="24"/>
        </w:rPr>
        <w:t xml:space="preserve">hambers, </w:t>
      </w:r>
      <w:r w:rsidR="003E516E">
        <w:rPr>
          <w:rFonts w:ascii="Arial" w:hAnsi="Arial" w:cs="Arial"/>
          <w:b/>
          <w:szCs w:val="24"/>
        </w:rPr>
        <w:t>N</w:t>
      </w:r>
      <w:r w:rsidRPr="00180419">
        <w:rPr>
          <w:rFonts w:ascii="Arial" w:hAnsi="Arial" w:cs="Arial"/>
          <w:b/>
          <w:szCs w:val="24"/>
        </w:rPr>
        <w:t xml:space="preserve">edlands on </w:t>
      </w:r>
      <w:r w:rsidR="00EF0698">
        <w:rPr>
          <w:rFonts w:ascii="Arial" w:hAnsi="Arial" w:cs="Arial"/>
          <w:b/>
          <w:szCs w:val="24"/>
        </w:rPr>
        <w:t>Thursday 19 November 2020</w:t>
      </w:r>
      <w:r w:rsidR="004C5F20" w:rsidRPr="00180419">
        <w:rPr>
          <w:rFonts w:ascii="Arial" w:hAnsi="Arial" w:cs="Arial"/>
          <w:b/>
          <w:szCs w:val="24"/>
        </w:rPr>
        <w:t xml:space="preserve"> </w:t>
      </w:r>
      <w:r w:rsidRPr="00180419">
        <w:rPr>
          <w:rFonts w:ascii="Arial" w:hAnsi="Arial" w:cs="Arial"/>
          <w:b/>
          <w:szCs w:val="24"/>
        </w:rPr>
        <w:t xml:space="preserve">at </w:t>
      </w:r>
      <w:r w:rsidR="00EF0698">
        <w:rPr>
          <w:rFonts w:ascii="Arial" w:hAnsi="Arial" w:cs="Arial"/>
          <w:b/>
          <w:szCs w:val="24"/>
        </w:rPr>
        <w:t>7.00 pm</w:t>
      </w:r>
      <w:r w:rsidR="003D10A2">
        <w:rPr>
          <w:rFonts w:ascii="Arial" w:hAnsi="Arial" w:cs="Arial"/>
          <w:b/>
          <w:szCs w:val="24"/>
        </w:rPr>
        <w:t xml:space="preserve"> for the purpose of</w:t>
      </w:r>
      <w:r w:rsidR="00EF0698" w:rsidRPr="00A51A57">
        <w:rPr>
          <w:rFonts w:ascii="Arial" w:hAnsi="Arial" w:cs="Arial"/>
          <w:szCs w:val="24"/>
        </w:rPr>
        <w:t xml:space="preserve"> </w:t>
      </w:r>
      <w:r w:rsidR="00EF0698" w:rsidRPr="0063690E">
        <w:rPr>
          <w:rFonts w:ascii="Arial" w:hAnsi="Arial" w:cs="Arial"/>
          <w:b/>
          <w:bCs/>
          <w:szCs w:val="24"/>
        </w:rPr>
        <w:t xml:space="preserve">considering the following items: </w:t>
      </w:r>
    </w:p>
    <w:p w14:paraId="223BA657" w14:textId="77777777" w:rsidR="00EF0698" w:rsidRPr="0063690E" w:rsidRDefault="00EF0698" w:rsidP="00EF0698">
      <w:pPr>
        <w:jc w:val="both"/>
        <w:rPr>
          <w:rFonts w:ascii="Arial" w:hAnsi="Arial" w:cs="Arial"/>
          <w:b/>
          <w:bCs/>
          <w:szCs w:val="24"/>
        </w:rPr>
      </w:pPr>
    </w:p>
    <w:p w14:paraId="65690CCD" w14:textId="77777777" w:rsidR="00EF0698" w:rsidRPr="0063690E" w:rsidRDefault="00EF0698" w:rsidP="00A819B6">
      <w:pPr>
        <w:pStyle w:val="ListParagraph"/>
        <w:numPr>
          <w:ilvl w:val="0"/>
          <w:numId w:val="6"/>
        </w:numPr>
        <w:ind w:left="567" w:hanging="567"/>
        <w:jc w:val="both"/>
        <w:rPr>
          <w:rFonts w:ascii="Arial" w:eastAsia="Times New Roman" w:hAnsi="Arial" w:cs="Arial"/>
          <w:b/>
          <w:bCs/>
          <w:sz w:val="24"/>
          <w:szCs w:val="24"/>
        </w:rPr>
      </w:pPr>
      <w:r w:rsidRPr="0063690E">
        <w:rPr>
          <w:rFonts w:ascii="Arial" w:eastAsia="Times New Roman" w:hAnsi="Arial" w:cs="Arial"/>
          <w:b/>
          <w:bCs/>
          <w:sz w:val="24"/>
          <w:szCs w:val="24"/>
        </w:rPr>
        <w:t>Scheme Amendment No. 8 – Alexander Road, Dalkeith, down coding – Final Adoption</w:t>
      </w:r>
    </w:p>
    <w:p w14:paraId="0A1D1354" w14:textId="77777777" w:rsidR="00EF0698" w:rsidRPr="0063690E" w:rsidRDefault="00EF0698" w:rsidP="00A819B6">
      <w:pPr>
        <w:pStyle w:val="ListParagraph"/>
        <w:numPr>
          <w:ilvl w:val="0"/>
          <w:numId w:val="6"/>
        </w:numPr>
        <w:ind w:left="567" w:hanging="567"/>
        <w:jc w:val="both"/>
        <w:rPr>
          <w:rFonts w:ascii="Arial" w:eastAsia="Times New Roman" w:hAnsi="Arial" w:cs="Arial"/>
          <w:b/>
          <w:bCs/>
          <w:sz w:val="24"/>
          <w:szCs w:val="24"/>
        </w:rPr>
      </w:pPr>
      <w:r w:rsidRPr="0063690E">
        <w:rPr>
          <w:rFonts w:ascii="Arial" w:eastAsia="Times New Roman" w:hAnsi="Arial" w:cs="Arial"/>
          <w:b/>
          <w:bCs/>
          <w:sz w:val="24"/>
          <w:szCs w:val="24"/>
        </w:rPr>
        <w:t>Development Application, 9-11 Doonan Road Nedlands - 9 Grouped dwellings</w:t>
      </w:r>
    </w:p>
    <w:p w14:paraId="187B44DA" w14:textId="77777777" w:rsidR="00EF0698" w:rsidRPr="0063690E" w:rsidRDefault="00EF0698" w:rsidP="00A819B6">
      <w:pPr>
        <w:pStyle w:val="ListParagraph"/>
        <w:numPr>
          <w:ilvl w:val="0"/>
          <w:numId w:val="6"/>
        </w:numPr>
        <w:ind w:left="567" w:hanging="567"/>
        <w:jc w:val="both"/>
        <w:rPr>
          <w:rFonts w:ascii="Arial" w:eastAsia="Times New Roman" w:hAnsi="Arial" w:cs="Arial"/>
          <w:b/>
          <w:bCs/>
          <w:sz w:val="24"/>
          <w:szCs w:val="24"/>
        </w:rPr>
      </w:pPr>
      <w:r w:rsidRPr="0063690E">
        <w:rPr>
          <w:rFonts w:ascii="Arial" w:eastAsia="Times New Roman" w:hAnsi="Arial" w:cs="Arial"/>
          <w:b/>
          <w:bCs/>
          <w:sz w:val="24"/>
          <w:szCs w:val="24"/>
        </w:rPr>
        <w:t xml:space="preserve">Responsible Authority Report - 13 Vincent Street, Nedlands  </w:t>
      </w:r>
    </w:p>
    <w:p w14:paraId="4C0D0FAC" w14:textId="77777777" w:rsidR="00EF0698" w:rsidRPr="0063690E" w:rsidRDefault="00EF0698" w:rsidP="00A819B6">
      <w:pPr>
        <w:pStyle w:val="ListParagraph"/>
        <w:numPr>
          <w:ilvl w:val="0"/>
          <w:numId w:val="6"/>
        </w:numPr>
        <w:ind w:left="567" w:hanging="567"/>
        <w:jc w:val="both"/>
        <w:rPr>
          <w:rFonts w:ascii="Arial" w:eastAsia="Times New Roman" w:hAnsi="Arial" w:cs="Arial"/>
          <w:b/>
          <w:bCs/>
          <w:sz w:val="24"/>
          <w:szCs w:val="24"/>
        </w:rPr>
      </w:pPr>
      <w:r w:rsidRPr="0063690E">
        <w:rPr>
          <w:rFonts w:ascii="Arial" w:eastAsia="Times New Roman" w:hAnsi="Arial" w:cs="Arial"/>
          <w:b/>
          <w:bCs/>
          <w:sz w:val="24"/>
          <w:szCs w:val="24"/>
        </w:rPr>
        <w:t xml:space="preserve">Responsible Authority Report - 5 Hillway, Nedlands </w:t>
      </w:r>
    </w:p>
    <w:p w14:paraId="2C1F2755" w14:textId="77777777" w:rsidR="00EF0698" w:rsidRPr="0063690E" w:rsidRDefault="00EF0698" w:rsidP="00A819B6">
      <w:pPr>
        <w:pStyle w:val="ListParagraph"/>
        <w:numPr>
          <w:ilvl w:val="0"/>
          <w:numId w:val="6"/>
        </w:numPr>
        <w:ind w:left="567" w:hanging="567"/>
        <w:jc w:val="both"/>
        <w:rPr>
          <w:rFonts w:ascii="Arial" w:eastAsia="Times New Roman" w:hAnsi="Arial" w:cs="Arial"/>
          <w:b/>
          <w:bCs/>
          <w:sz w:val="24"/>
          <w:szCs w:val="24"/>
        </w:rPr>
      </w:pPr>
      <w:r w:rsidRPr="0063690E">
        <w:rPr>
          <w:rFonts w:ascii="Arial" w:eastAsia="Times New Roman" w:hAnsi="Arial" w:cs="Arial"/>
          <w:b/>
          <w:bCs/>
          <w:sz w:val="24"/>
          <w:szCs w:val="24"/>
        </w:rPr>
        <w:t>Responsible Authority Report - 21-23 Louise Street, Nedlands</w:t>
      </w:r>
    </w:p>
    <w:p w14:paraId="49C7648C" w14:textId="74613BF4" w:rsidR="00D05D60" w:rsidRPr="0063690E" w:rsidRDefault="00EF0698" w:rsidP="00A819B6">
      <w:pPr>
        <w:pStyle w:val="ListParagraph"/>
        <w:numPr>
          <w:ilvl w:val="0"/>
          <w:numId w:val="6"/>
        </w:numPr>
        <w:ind w:left="567" w:hanging="567"/>
        <w:jc w:val="both"/>
        <w:rPr>
          <w:rFonts w:ascii="Arial" w:eastAsia="Times New Roman" w:hAnsi="Arial" w:cs="Arial"/>
          <w:b/>
          <w:bCs/>
          <w:sz w:val="24"/>
          <w:szCs w:val="24"/>
        </w:rPr>
      </w:pPr>
      <w:r w:rsidRPr="0063690E">
        <w:rPr>
          <w:rFonts w:ascii="Arial" w:eastAsia="Times New Roman" w:hAnsi="Arial" w:cs="Arial"/>
          <w:b/>
          <w:bCs/>
          <w:sz w:val="24"/>
          <w:szCs w:val="24"/>
        </w:rPr>
        <w:t>Any available Responsible Authority Reports</w:t>
      </w:r>
    </w:p>
    <w:p w14:paraId="49C7648D" w14:textId="77777777" w:rsidR="00D05D60" w:rsidRPr="00180419" w:rsidRDefault="00D05D60" w:rsidP="00562866">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49C7648E" w14:textId="77777777" w:rsidR="00D05D60" w:rsidRPr="00180419" w:rsidRDefault="00D05D60" w:rsidP="00562866">
      <w:pPr>
        <w:tabs>
          <w:tab w:val="left" w:pos="720"/>
          <w:tab w:val="left" w:pos="1440"/>
          <w:tab w:val="left" w:pos="2410"/>
          <w:tab w:val="left" w:pos="2977"/>
          <w:tab w:val="right" w:pos="8335"/>
          <w:tab w:val="right" w:pos="8505"/>
        </w:tabs>
        <w:rPr>
          <w:rFonts w:ascii="Arial" w:hAnsi="Arial" w:cs="Arial"/>
          <w:szCs w:val="24"/>
        </w:rPr>
      </w:pPr>
    </w:p>
    <w:p w14:paraId="49C7648F" w14:textId="77777777" w:rsidR="00D05D60" w:rsidRPr="00180419" w:rsidRDefault="003D10A2" w:rsidP="00562866">
      <w:pPr>
        <w:pStyle w:val="Heading6"/>
        <w:rPr>
          <w:rFonts w:ascii="Arial" w:hAnsi="Arial" w:cs="Arial"/>
          <w:sz w:val="24"/>
          <w:szCs w:val="24"/>
          <w:u w:val="none"/>
        </w:rPr>
      </w:pPr>
      <w:r>
        <w:rPr>
          <w:rFonts w:ascii="Arial" w:hAnsi="Arial" w:cs="Arial"/>
          <w:sz w:val="24"/>
          <w:szCs w:val="24"/>
          <w:u w:val="none"/>
        </w:rPr>
        <w:t xml:space="preserve">Special </w:t>
      </w:r>
      <w:r w:rsidR="00180419" w:rsidRPr="00180419">
        <w:rPr>
          <w:rFonts w:ascii="Arial" w:hAnsi="Arial" w:cs="Arial"/>
          <w:sz w:val="24"/>
          <w:szCs w:val="24"/>
          <w:u w:val="none"/>
        </w:rPr>
        <w:t>Council Agenda</w:t>
      </w:r>
    </w:p>
    <w:p w14:paraId="49C76490" w14:textId="77777777" w:rsidR="00562866" w:rsidRDefault="00562866" w:rsidP="00562866">
      <w:pPr>
        <w:pStyle w:val="Heading1"/>
        <w:numPr>
          <w:ilvl w:val="0"/>
          <w:numId w:val="0"/>
        </w:numPr>
        <w:spacing w:before="0" w:after="0"/>
        <w:rPr>
          <w:rFonts w:ascii="Arial" w:hAnsi="Arial" w:cs="Arial"/>
          <w:caps w:val="0"/>
          <w:sz w:val="24"/>
          <w:szCs w:val="24"/>
          <w:u w:val="none"/>
        </w:rPr>
      </w:pPr>
    </w:p>
    <w:p w14:paraId="49C76492" w14:textId="77777777" w:rsidR="00683A50" w:rsidRPr="00180419" w:rsidRDefault="00562866" w:rsidP="00765E9D">
      <w:pPr>
        <w:pStyle w:val="Heading1"/>
        <w:numPr>
          <w:ilvl w:val="0"/>
          <w:numId w:val="0"/>
        </w:numPr>
        <w:spacing w:before="0" w:after="0"/>
        <w:rPr>
          <w:rFonts w:ascii="Arial" w:hAnsi="Arial" w:cs="Arial"/>
          <w:sz w:val="24"/>
          <w:szCs w:val="24"/>
          <w:u w:val="none"/>
        </w:rPr>
      </w:pPr>
      <w:bookmarkStart w:id="1" w:name="_Toc56196623"/>
      <w:r>
        <w:rPr>
          <w:rFonts w:ascii="Arial" w:hAnsi="Arial" w:cs="Arial"/>
          <w:caps w:val="0"/>
          <w:sz w:val="24"/>
          <w:szCs w:val="24"/>
          <w:u w:val="none"/>
        </w:rPr>
        <w:t>Declaration o</w:t>
      </w:r>
      <w:r w:rsidR="00180419" w:rsidRPr="00180419">
        <w:rPr>
          <w:rFonts w:ascii="Arial" w:hAnsi="Arial" w:cs="Arial"/>
          <w:caps w:val="0"/>
          <w:sz w:val="24"/>
          <w:szCs w:val="24"/>
          <w:u w:val="none"/>
        </w:rPr>
        <w:t>f Opening</w:t>
      </w:r>
      <w:bookmarkEnd w:id="1"/>
    </w:p>
    <w:p w14:paraId="49C76493"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49C76494" w14:textId="2731A84E" w:rsidR="00683A50"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The Presiding Member will declare the meeting open</w:t>
      </w:r>
      <w:r w:rsidR="003F4684">
        <w:rPr>
          <w:rFonts w:ascii="Arial" w:hAnsi="Arial" w:cs="Arial"/>
          <w:szCs w:val="24"/>
        </w:rPr>
        <w:t xml:space="preserve"> at </w:t>
      </w:r>
      <w:r w:rsidR="0063690E">
        <w:rPr>
          <w:rFonts w:ascii="Arial" w:hAnsi="Arial" w:cs="Arial"/>
          <w:szCs w:val="24"/>
        </w:rPr>
        <w:t>7.00 pm</w:t>
      </w:r>
      <w:r w:rsidR="003F4684">
        <w:rPr>
          <w:rFonts w:ascii="Arial" w:hAnsi="Arial" w:cs="Arial"/>
          <w:szCs w:val="24"/>
        </w:rPr>
        <w:t xml:space="preserve"> </w:t>
      </w:r>
      <w:r w:rsidRPr="00180419">
        <w:rPr>
          <w:rFonts w:ascii="Arial" w:hAnsi="Arial" w:cs="Arial"/>
          <w:szCs w:val="24"/>
        </w:rPr>
        <w:t xml:space="preserve">and will draw attention to the </w:t>
      </w:r>
      <w:r w:rsidR="00927A88" w:rsidRPr="00180419">
        <w:rPr>
          <w:rFonts w:ascii="Arial" w:hAnsi="Arial" w:cs="Arial"/>
          <w:szCs w:val="24"/>
        </w:rPr>
        <w:t>disclaimer below.</w:t>
      </w:r>
    </w:p>
    <w:p w14:paraId="49C76495" w14:textId="77777777" w:rsid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p>
    <w:p w14:paraId="49C76498" w14:textId="5DC0E28E" w:rsidR="00D05D60" w:rsidRPr="00180419" w:rsidRDefault="00562866" w:rsidP="00765E9D">
      <w:pPr>
        <w:pStyle w:val="Heading1"/>
        <w:numPr>
          <w:ilvl w:val="0"/>
          <w:numId w:val="0"/>
        </w:numPr>
        <w:spacing w:before="0" w:after="0"/>
        <w:rPr>
          <w:rFonts w:ascii="Arial" w:hAnsi="Arial" w:cs="Arial"/>
          <w:sz w:val="24"/>
          <w:szCs w:val="24"/>
          <w:u w:val="none"/>
        </w:rPr>
      </w:pPr>
      <w:bookmarkStart w:id="2" w:name="_Toc56196624"/>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r w:rsidR="0063690E">
        <w:rPr>
          <w:rFonts w:ascii="Arial" w:hAnsi="Arial" w:cs="Arial"/>
          <w:caps w:val="0"/>
          <w:sz w:val="24"/>
          <w:szCs w:val="24"/>
          <w:u w:val="none"/>
        </w:rPr>
        <w:t>o</w:t>
      </w:r>
      <w:r w:rsidR="00180419" w:rsidRPr="00180419">
        <w:rPr>
          <w:rFonts w:ascii="Arial" w:hAnsi="Arial" w:cs="Arial"/>
          <w:caps w:val="0"/>
          <w:sz w:val="24"/>
          <w:szCs w:val="24"/>
          <w:u w:val="none"/>
        </w:rPr>
        <w:t>f Absence (Previously Approved)</w:t>
      </w:r>
      <w:bookmarkEnd w:id="2"/>
    </w:p>
    <w:p w14:paraId="49C76499" w14:textId="77777777" w:rsidR="00D05D60"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9C7649A" w14:textId="47556900"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rPr>
        <w:t>Leave of Absence</w:t>
      </w:r>
      <w:r w:rsidR="00562866">
        <w:rPr>
          <w:rFonts w:ascii="Arial" w:hAnsi="Arial" w:cs="Arial"/>
        </w:rPr>
        <w:tab/>
      </w:r>
      <w:r w:rsidR="00562866">
        <w:rPr>
          <w:rFonts w:ascii="Arial" w:hAnsi="Arial" w:cs="Arial"/>
        </w:rPr>
        <w:tab/>
      </w:r>
      <w:r w:rsidR="00D2729A">
        <w:rPr>
          <w:rFonts w:ascii="Arial" w:hAnsi="Arial" w:cs="Arial"/>
        </w:rPr>
        <w:t>None.</w:t>
      </w:r>
    </w:p>
    <w:p w14:paraId="49C7649B" w14:textId="77777777" w:rsidR="00180419" w:rsidRPr="00180419"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 w:val="22"/>
        </w:rPr>
      </w:pPr>
      <w:r w:rsidRPr="00180419">
        <w:rPr>
          <w:rFonts w:ascii="Arial" w:hAnsi="Arial" w:cs="Arial"/>
          <w:b/>
          <w:sz w:val="22"/>
        </w:rPr>
        <w:t>(Previously Approved)</w:t>
      </w:r>
    </w:p>
    <w:p w14:paraId="49C7649C" w14:textId="77777777"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i/>
        </w:rPr>
      </w:pPr>
    </w:p>
    <w:p w14:paraId="49C7649D" w14:textId="08678D1D"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rPr>
        <w:t>Apologies</w:t>
      </w:r>
      <w:r>
        <w:rPr>
          <w:rFonts w:ascii="Arial" w:hAnsi="Arial" w:cs="Arial"/>
        </w:rPr>
        <w:tab/>
      </w:r>
      <w:r>
        <w:rPr>
          <w:rFonts w:ascii="Arial" w:hAnsi="Arial" w:cs="Arial"/>
        </w:rPr>
        <w:tab/>
      </w:r>
      <w:r w:rsidR="0044370D">
        <w:rPr>
          <w:rFonts w:ascii="Arial" w:hAnsi="Arial" w:cs="Arial"/>
        </w:rPr>
        <w:t>C</w:t>
      </w:r>
      <w:r w:rsidR="00D2729A">
        <w:rPr>
          <w:rFonts w:ascii="Arial" w:hAnsi="Arial" w:cs="Arial"/>
          <w:szCs w:val="24"/>
        </w:rPr>
        <w:t>ouncillor N R Youngman</w:t>
      </w:r>
      <w:r w:rsidR="00D2729A">
        <w:rPr>
          <w:rFonts w:ascii="Arial" w:hAnsi="Arial" w:cs="Arial"/>
          <w:szCs w:val="24"/>
        </w:rPr>
        <w:tab/>
        <w:t>Dalkeith Ward</w:t>
      </w:r>
    </w:p>
    <w:p w14:paraId="49C7649E" w14:textId="32A9F10E" w:rsidR="00180419" w:rsidRDefault="00180419"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3C916793" w14:textId="313F42CD" w:rsidR="00D2729A" w:rsidRDefault="00D2729A"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49C764A0" w14:textId="77777777" w:rsidR="00D05D60" w:rsidRPr="00562866"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t>Disclaimer</w:t>
      </w:r>
    </w:p>
    <w:p w14:paraId="49C764A1" w14:textId="77777777" w:rsidR="00562866" w:rsidRDefault="00562866" w:rsidP="00765E9D">
      <w:pPr>
        <w:pStyle w:val="BodyText"/>
        <w:rPr>
          <w:rFonts w:ascii="Arial" w:hAnsi="Arial" w:cs="Arial"/>
          <w:sz w:val="22"/>
          <w:szCs w:val="24"/>
        </w:rPr>
      </w:pPr>
    </w:p>
    <w:p w14:paraId="49C764A2" w14:textId="7A848976" w:rsidR="003B65B2" w:rsidRDefault="003B65B2" w:rsidP="003B65B2">
      <w:pPr>
        <w:pStyle w:val="BodyText2"/>
        <w:rPr>
          <w:rFonts w:ascii="Arial" w:hAnsi="Arial" w:cs="Arial"/>
          <w:i w:val="0"/>
          <w:sz w:val="22"/>
          <w:szCs w:val="24"/>
        </w:rPr>
      </w:pPr>
      <w:r>
        <w:rPr>
          <w:rFonts w:ascii="Arial" w:hAnsi="Arial" w:cs="Arial"/>
          <w:i w:val="0"/>
          <w:sz w:val="22"/>
          <w:szCs w:val="24"/>
        </w:rPr>
        <w:t>Members of the public who attend Council meetings should not act immediately on anything they hear at the meetings, without first seeking clarification of Council’s position. For example</w:t>
      </w:r>
      <w:r w:rsidR="00BF54F3">
        <w:rPr>
          <w:rFonts w:ascii="Arial" w:hAnsi="Arial" w:cs="Arial"/>
          <w:i w:val="0"/>
          <w:sz w:val="22"/>
          <w:szCs w:val="24"/>
        </w:rPr>
        <w:t>,</w:t>
      </w:r>
      <w:r>
        <w:rPr>
          <w:rFonts w:ascii="Arial" w:hAnsi="Arial" w:cs="Arial"/>
          <w:i w:val="0"/>
          <w:sz w:val="22"/>
          <w:szCs w:val="24"/>
        </w:rPr>
        <w:t xml:space="preserve"> by reference to the confirmed Minutes of Council meeting. Members of the public are also advised to wait for written advice from the Council prior to taking action on any matter that they may have before Council.</w:t>
      </w:r>
    </w:p>
    <w:p w14:paraId="49C764A3" w14:textId="77777777" w:rsidR="003B65B2" w:rsidRDefault="003B65B2" w:rsidP="003B65B2">
      <w:pPr>
        <w:pStyle w:val="BodyText2"/>
        <w:rPr>
          <w:rFonts w:ascii="Arial" w:hAnsi="Arial" w:cs="Arial"/>
          <w:i w:val="0"/>
          <w:sz w:val="22"/>
          <w:szCs w:val="24"/>
        </w:rPr>
      </w:pPr>
    </w:p>
    <w:p w14:paraId="49C764A4" w14:textId="77777777" w:rsidR="003B65B2" w:rsidRDefault="003B65B2" w:rsidP="003B65B2">
      <w:pPr>
        <w:pStyle w:val="BodyText2"/>
        <w:rPr>
          <w:rFonts w:ascii="Arial" w:hAnsi="Arial" w:cs="Arial"/>
          <w:i w:val="0"/>
          <w:sz w:val="22"/>
          <w:szCs w:val="24"/>
        </w:rPr>
      </w:pPr>
      <w:r>
        <w:rPr>
          <w:rFonts w:ascii="Arial" w:hAnsi="Arial" w:cs="Arial"/>
          <w:i w:val="0"/>
          <w:sz w:val="22"/>
          <w:szCs w:val="24"/>
        </w:rPr>
        <w:t>Any plans or documents in agendas and minutes may be subject to copyright. The express permission of the copyright owner must be obtained before copying any copyright material.</w:t>
      </w:r>
    </w:p>
    <w:p w14:paraId="49C764A5" w14:textId="77777777" w:rsidR="00562866" w:rsidRPr="00562866" w:rsidRDefault="00562866" w:rsidP="00765E9D">
      <w:pPr>
        <w:pStyle w:val="BodyText2"/>
        <w:rPr>
          <w:rFonts w:ascii="Arial" w:hAnsi="Arial" w:cs="Arial"/>
          <w:i w:val="0"/>
          <w:sz w:val="22"/>
          <w:szCs w:val="24"/>
        </w:rPr>
      </w:pPr>
    </w:p>
    <w:p w14:paraId="49C764A6" w14:textId="3C5AAA1D" w:rsidR="00D05D60"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p w14:paraId="7D3CE503" w14:textId="77777777" w:rsidR="00C31C10" w:rsidRDefault="00C31C10" w:rsidP="00765E9D">
      <w:pPr>
        <w:tabs>
          <w:tab w:val="left" w:pos="720"/>
          <w:tab w:val="left" w:pos="1440"/>
          <w:tab w:val="left" w:pos="2410"/>
          <w:tab w:val="left" w:pos="2977"/>
          <w:tab w:val="right" w:pos="8335"/>
          <w:tab w:val="right" w:pos="8505"/>
        </w:tabs>
        <w:jc w:val="both"/>
        <w:rPr>
          <w:rFonts w:ascii="Arial" w:hAnsi="Arial" w:cs="Arial"/>
          <w:szCs w:val="24"/>
        </w:rPr>
      </w:pPr>
    </w:p>
    <w:p w14:paraId="25622AE6" w14:textId="42149198" w:rsidR="00D2729A" w:rsidRDefault="00D2729A" w:rsidP="00765E9D">
      <w:pPr>
        <w:tabs>
          <w:tab w:val="left" w:pos="720"/>
          <w:tab w:val="left" w:pos="1440"/>
          <w:tab w:val="left" w:pos="2410"/>
          <w:tab w:val="left" w:pos="2977"/>
          <w:tab w:val="right" w:pos="8335"/>
          <w:tab w:val="right" w:pos="8505"/>
        </w:tabs>
        <w:jc w:val="both"/>
        <w:rPr>
          <w:rFonts w:ascii="Arial" w:hAnsi="Arial" w:cs="Arial"/>
          <w:szCs w:val="24"/>
        </w:rPr>
      </w:pPr>
    </w:p>
    <w:p w14:paraId="2A225E78" w14:textId="038EEACD" w:rsidR="00D2729A" w:rsidRDefault="00D2729A" w:rsidP="00765E9D">
      <w:pPr>
        <w:tabs>
          <w:tab w:val="left" w:pos="720"/>
          <w:tab w:val="left" w:pos="1440"/>
          <w:tab w:val="left" w:pos="2410"/>
          <w:tab w:val="left" w:pos="2977"/>
          <w:tab w:val="right" w:pos="8335"/>
          <w:tab w:val="right" w:pos="8505"/>
        </w:tabs>
        <w:jc w:val="both"/>
        <w:rPr>
          <w:rFonts w:ascii="Arial" w:hAnsi="Arial" w:cs="Arial"/>
          <w:szCs w:val="24"/>
        </w:rPr>
      </w:pPr>
    </w:p>
    <w:p w14:paraId="1CD27FB5" w14:textId="527A164C" w:rsidR="00D2729A" w:rsidRDefault="00D2729A" w:rsidP="00765E9D">
      <w:pPr>
        <w:tabs>
          <w:tab w:val="left" w:pos="720"/>
          <w:tab w:val="left" w:pos="1440"/>
          <w:tab w:val="left" w:pos="2410"/>
          <w:tab w:val="left" w:pos="2977"/>
          <w:tab w:val="right" w:pos="8335"/>
          <w:tab w:val="right" w:pos="8505"/>
        </w:tabs>
        <w:jc w:val="both"/>
        <w:rPr>
          <w:rFonts w:ascii="Arial" w:hAnsi="Arial" w:cs="Arial"/>
          <w:szCs w:val="24"/>
        </w:rPr>
      </w:pPr>
    </w:p>
    <w:p w14:paraId="30B64FC1" w14:textId="5D1E7967" w:rsidR="00D2729A" w:rsidRDefault="00D2729A" w:rsidP="00765E9D">
      <w:pPr>
        <w:tabs>
          <w:tab w:val="left" w:pos="720"/>
          <w:tab w:val="left" w:pos="1440"/>
          <w:tab w:val="left" w:pos="2410"/>
          <w:tab w:val="left" w:pos="2977"/>
          <w:tab w:val="right" w:pos="8335"/>
          <w:tab w:val="right" w:pos="8505"/>
        </w:tabs>
        <w:jc w:val="both"/>
        <w:rPr>
          <w:rFonts w:ascii="Arial" w:hAnsi="Arial" w:cs="Arial"/>
          <w:szCs w:val="24"/>
        </w:rPr>
      </w:pPr>
    </w:p>
    <w:p w14:paraId="75243989" w14:textId="77777777" w:rsidR="00D2729A" w:rsidRPr="00180419" w:rsidRDefault="00D2729A" w:rsidP="00765E9D">
      <w:pPr>
        <w:tabs>
          <w:tab w:val="left" w:pos="720"/>
          <w:tab w:val="left" w:pos="1440"/>
          <w:tab w:val="left" w:pos="2410"/>
          <w:tab w:val="left" w:pos="2977"/>
          <w:tab w:val="right" w:pos="8335"/>
          <w:tab w:val="right" w:pos="8505"/>
        </w:tabs>
        <w:jc w:val="both"/>
        <w:rPr>
          <w:rFonts w:ascii="Arial" w:hAnsi="Arial" w:cs="Arial"/>
          <w:szCs w:val="24"/>
        </w:rPr>
      </w:pPr>
    </w:p>
    <w:p w14:paraId="49C764A7" w14:textId="77777777" w:rsidR="00683A50" w:rsidRPr="00180419" w:rsidRDefault="00562866" w:rsidP="00A819B6">
      <w:pPr>
        <w:pStyle w:val="Heading1"/>
        <w:numPr>
          <w:ilvl w:val="0"/>
          <w:numId w:val="1"/>
        </w:numPr>
        <w:tabs>
          <w:tab w:val="clear" w:pos="720"/>
        </w:tabs>
        <w:spacing w:before="0" w:after="0"/>
        <w:ind w:left="0" w:hanging="567"/>
        <w:rPr>
          <w:rFonts w:ascii="Arial" w:hAnsi="Arial" w:cs="Arial"/>
          <w:sz w:val="24"/>
          <w:szCs w:val="24"/>
          <w:u w:val="none"/>
        </w:rPr>
      </w:pPr>
      <w:bookmarkStart w:id="3" w:name="_Toc56196625"/>
      <w:r w:rsidRPr="00180419">
        <w:rPr>
          <w:rFonts w:ascii="Arial" w:hAnsi="Arial" w:cs="Arial"/>
          <w:caps w:val="0"/>
          <w:sz w:val="24"/>
          <w:szCs w:val="24"/>
          <w:u w:val="none"/>
        </w:rPr>
        <w:t>Public Question Time</w:t>
      </w:r>
      <w:bookmarkEnd w:id="3"/>
    </w:p>
    <w:p w14:paraId="49C764A8" w14:textId="77777777" w:rsidR="00683A50" w:rsidRPr="00180419" w:rsidRDefault="00683A50" w:rsidP="00273B82">
      <w:pPr>
        <w:tabs>
          <w:tab w:val="left" w:pos="567"/>
          <w:tab w:val="left" w:pos="1440"/>
          <w:tab w:val="left" w:pos="2410"/>
          <w:tab w:val="left" w:pos="2977"/>
          <w:tab w:val="right" w:pos="8505"/>
        </w:tabs>
        <w:jc w:val="both"/>
        <w:rPr>
          <w:rFonts w:ascii="Arial" w:hAnsi="Arial" w:cs="Arial"/>
          <w:szCs w:val="24"/>
        </w:rPr>
      </w:pPr>
    </w:p>
    <w:p w14:paraId="49C764A9" w14:textId="77777777" w:rsidR="00683A50" w:rsidRPr="00765E9D" w:rsidRDefault="00683A50" w:rsidP="00BF54F3">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 xml:space="preserve">A member of the public wishing to ask a question should register that interest by notification in writing to the CEO in advance, setting out the text or substance of the question.  </w:t>
      </w:r>
    </w:p>
    <w:p w14:paraId="49C764AA" w14:textId="77777777" w:rsidR="00683A50" w:rsidRPr="00765E9D" w:rsidRDefault="00683A50" w:rsidP="00BF54F3">
      <w:pPr>
        <w:numPr>
          <w:ilvl w:val="12"/>
          <w:numId w:val="0"/>
        </w:numPr>
        <w:tabs>
          <w:tab w:val="left" w:pos="1440"/>
          <w:tab w:val="left" w:pos="2410"/>
          <w:tab w:val="left" w:pos="2977"/>
          <w:tab w:val="right" w:pos="8335"/>
          <w:tab w:val="right" w:pos="8505"/>
        </w:tabs>
        <w:jc w:val="both"/>
        <w:rPr>
          <w:rFonts w:ascii="Arial" w:hAnsi="Arial" w:cs="Arial"/>
          <w:szCs w:val="24"/>
        </w:rPr>
      </w:pPr>
    </w:p>
    <w:p w14:paraId="49C764AB" w14:textId="77777777" w:rsidR="00683A50" w:rsidRPr="00765E9D" w:rsidRDefault="00683A50" w:rsidP="00BF54F3">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The order in which the CEO receives registrations of interest shall determine the order of questions unless the Mayor determines otherwise.</w:t>
      </w:r>
      <w:r w:rsidR="00765E9D">
        <w:rPr>
          <w:rFonts w:ascii="Arial" w:hAnsi="Arial" w:cs="Arial"/>
          <w:szCs w:val="24"/>
        </w:rPr>
        <w:t xml:space="preserve"> </w:t>
      </w:r>
      <w:r w:rsidRPr="00765E9D">
        <w:rPr>
          <w:rFonts w:ascii="Arial" w:hAnsi="Arial" w:cs="Arial"/>
          <w:szCs w:val="24"/>
        </w:rPr>
        <w:t>Questions must relate to a matter affecting the City of Nedlands.</w:t>
      </w:r>
      <w:r w:rsidR="00562866" w:rsidRPr="00765E9D">
        <w:rPr>
          <w:rFonts w:ascii="Arial" w:hAnsi="Arial" w:cs="Arial"/>
          <w:szCs w:val="24"/>
        </w:rPr>
        <w:t xml:space="preserve"> </w:t>
      </w:r>
    </w:p>
    <w:p w14:paraId="49C764AC" w14:textId="77777777" w:rsidR="00683A50" w:rsidRDefault="00683A50" w:rsidP="00273B82">
      <w:pPr>
        <w:numPr>
          <w:ilvl w:val="12"/>
          <w:numId w:val="0"/>
        </w:numPr>
        <w:tabs>
          <w:tab w:val="left" w:pos="567"/>
          <w:tab w:val="left" w:pos="1440"/>
          <w:tab w:val="left" w:pos="2410"/>
          <w:tab w:val="left" w:pos="2977"/>
          <w:tab w:val="right" w:pos="8335"/>
          <w:tab w:val="right" w:pos="8505"/>
        </w:tabs>
        <w:jc w:val="both"/>
        <w:rPr>
          <w:rFonts w:ascii="Arial" w:hAnsi="Arial" w:cs="Arial"/>
          <w:szCs w:val="24"/>
        </w:rPr>
      </w:pPr>
    </w:p>
    <w:p w14:paraId="49C764AD" w14:textId="77777777" w:rsidR="00562866" w:rsidRPr="00180419" w:rsidRDefault="00562866" w:rsidP="00273B82">
      <w:pPr>
        <w:numPr>
          <w:ilvl w:val="12"/>
          <w:numId w:val="0"/>
        </w:numPr>
        <w:tabs>
          <w:tab w:val="left" w:pos="567"/>
          <w:tab w:val="left" w:pos="1440"/>
          <w:tab w:val="left" w:pos="2410"/>
          <w:tab w:val="left" w:pos="2977"/>
          <w:tab w:val="right" w:pos="8335"/>
          <w:tab w:val="right" w:pos="8505"/>
        </w:tabs>
        <w:jc w:val="both"/>
        <w:rPr>
          <w:rFonts w:ascii="Arial" w:hAnsi="Arial" w:cs="Arial"/>
          <w:szCs w:val="24"/>
        </w:rPr>
      </w:pPr>
    </w:p>
    <w:p w14:paraId="49C764AE" w14:textId="77777777" w:rsidR="00683A50" w:rsidRPr="00180419" w:rsidRDefault="00562866" w:rsidP="00A819B6">
      <w:pPr>
        <w:pStyle w:val="Heading1"/>
        <w:numPr>
          <w:ilvl w:val="0"/>
          <w:numId w:val="1"/>
        </w:numPr>
        <w:tabs>
          <w:tab w:val="clear" w:pos="720"/>
        </w:tabs>
        <w:spacing w:before="0" w:after="0"/>
        <w:ind w:left="0" w:hanging="567"/>
        <w:rPr>
          <w:rFonts w:ascii="Arial" w:hAnsi="Arial" w:cs="Arial"/>
          <w:sz w:val="24"/>
          <w:szCs w:val="24"/>
          <w:u w:val="none"/>
        </w:rPr>
      </w:pPr>
      <w:bookmarkStart w:id="4" w:name="_Toc56196626"/>
      <w:r w:rsidRPr="00180419">
        <w:rPr>
          <w:rFonts w:ascii="Arial" w:hAnsi="Arial" w:cs="Arial"/>
          <w:caps w:val="0"/>
          <w:sz w:val="24"/>
          <w:szCs w:val="24"/>
          <w:u w:val="none"/>
        </w:rPr>
        <w:t>Add</w:t>
      </w:r>
      <w:r w:rsidR="00355804">
        <w:rPr>
          <w:rFonts w:ascii="Arial" w:hAnsi="Arial" w:cs="Arial"/>
          <w:caps w:val="0"/>
          <w:sz w:val="24"/>
          <w:szCs w:val="24"/>
          <w:u w:val="none"/>
        </w:rPr>
        <w:t>resses by Members of the Public</w:t>
      </w:r>
      <w:bookmarkEnd w:id="4"/>
      <w:r w:rsidRPr="00180419">
        <w:rPr>
          <w:rFonts w:ascii="Arial" w:hAnsi="Arial" w:cs="Arial"/>
          <w:caps w:val="0"/>
          <w:sz w:val="24"/>
          <w:szCs w:val="24"/>
          <w:u w:val="none"/>
        </w:rPr>
        <w:t xml:space="preserve"> </w:t>
      </w:r>
    </w:p>
    <w:p w14:paraId="49C764AF" w14:textId="77777777" w:rsidR="00683A50" w:rsidRPr="00180419" w:rsidRDefault="00683A50" w:rsidP="00273B82">
      <w:pPr>
        <w:tabs>
          <w:tab w:val="left" w:pos="1440"/>
          <w:tab w:val="left" w:pos="2410"/>
          <w:tab w:val="left" w:pos="2977"/>
          <w:tab w:val="right" w:pos="8505"/>
        </w:tabs>
        <w:ind w:left="567"/>
        <w:jc w:val="both"/>
        <w:rPr>
          <w:rFonts w:ascii="Arial" w:hAnsi="Arial" w:cs="Arial"/>
          <w:szCs w:val="24"/>
        </w:rPr>
      </w:pPr>
    </w:p>
    <w:p w14:paraId="49C764B0" w14:textId="77777777" w:rsidR="00355804" w:rsidRPr="00F510A9" w:rsidRDefault="00355804" w:rsidP="00BF54F3">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Addresses by members of the public who have completed Public Address Session Forms to be made at this point. </w:t>
      </w:r>
    </w:p>
    <w:p w14:paraId="49C764B1" w14:textId="77777777" w:rsidR="00562866" w:rsidRDefault="00562866" w:rsidP="00273B82">
      <w:pPr>
        <w:numPr>
          <w:ilvl w:val="12"/>
          <w:numId w:val="0"/>
        </w:numPr>
        <w:tabs>
          <w:tab w:val="left" w:pos="1440"/>
          <w:tab w:val="left" w:pos="2410"/>
          <w:tab w:val="left" w:pos="2977"/>
          <w:tab w:val="right" w:pos="8335"/>
          <w:tab w:val="right" w:pos="8505"/>
        </w:tabs>
        <w:ind w:left="567"/>
        <w:jc w:val="both"/>
        <w:rPr>
          <w:rFonts w:ascii="Arial" w:hAnsi="Arial" w:cs="Arial"/>
          <w:szCs w:val="24"/>
        </w:rPr>
      </w:pPr>
    </w:p>
    <w:p w14:paraId="49C764B2" w14:textId="77777777" w:rsidR="00355804" w:rsidRPr="00180419" w:rsidRDefault="00355804" w:rsidP="00273B82">
      <w:pPr>
        <w:tabs>
          <w:tab w:val="left" w:pos="1440"/>
          <w:tab w:val="left" w:pos="2410"/>
          <w:tab w:val="left" w:pos="2977"/>
          <w:tab w:val="right" w:pos="8335"/>
          <w:tab w:val="right" w:pos="8505"/>
        </w:tabs>
        <w:ind w:left="567"/>
        <w:jc w:val="both"/>
        <w:rPr>
          <w:rFonts w:ascii="Arial" w:hAnsi="Arial" w:cs="Arial"/>
          <w:szCs w:val="24"/>
        </w:rPr>
      </w:pPr>
    </w:p>
    <w:p w14:paraId="49C764B3" w14:textId="77777777" w:rsidR="00D05D60" w:rsidRPr="00180419" w:rsidRDefault="00562866" w:rsidP="00A819B6">
      <w:pPr>
        <w:pStyle w:val="Heading1"/>
        <w:numPr>
          <w:ilvl w:val="0"/>
          <w:numId w:val="1"/>
        </w:numPr>
        <w:tabs>
          <w:tab w:val="clear" w:pos="720"/>
        </w:tabs>
        <w:spacing w:before="0" w:after="0"/>
        <w:ind w:left="0" w:hanging="567"/>
        <w:rPr>
          <w:rFonts w:ascii="Arial" w:hAnsi="Arial" w:cs="Arial"/>
          <w:sz w:val="24"/>
          <w:szCs w:val="24"/>
          <w:u w:val="none"/>
        </w:rPr>
      </w:pPr>
      <w:bookmarkStart w:id="5" w:name="_Toc56196627"/>
      <w:r w:rsidRPr="00180419">
        <w:rPr>
          <w:rFonts w:ascii="Arial" w:hAnsi="Arial" w:cs="Arial"/>
          <w:caps w:val="0"/>
          <w:sz w:val="24"/>
          <w:szCs w:val="24"/>
          <w:u w:val="none"/>
        </w:rPr>
        <w:t>Disclosures of Financial Interest</w:t>
      </w:r>
      <w:bookmarkEnd w:id="5"/>
      <w:r w:rsidRPr="00180419">
        <w:rPr>
          <w:rFonts w:ascii="Arial" w:hAnsi="Arial" w:cs="Arial"/>
          <w:caps w:val="0"/>
          <w:sz w:val="24"/>
          <w:szCs w:val="24"/>
          <w:u w:val="none"/>
        </w:rPr>
        <w:t xml:space="preserve"> </w:t>
      </w:r>
    </w:p>
    <w:p w14:paraId="49C764B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49C764B5" w14:textId="77777777" w:rsidR="00D05D60" w:rsidRPr="00180419" w:rsidRDefault="00D05D60" w:rsidP="00BF54F3">
      <w:pPr>
        <w:pStyle w:val="BodyTextIndent"/>
        <w:tabs>
          <w:tab w:val="clear" w:pos="720"/>
        </w:tabs>
        <w:ind w:left="0"/>
        <w:rPr>
          <w:rFonts w:ascii="Arial" w:hAnsi="Arial" w:cs="Arial"/>
          <w:szCs w:val="24"/>
        </w:rPr>
      </w:pPr>
      <w:r w:rsidRPr="00180419">
        <w:rPr>
          <w:rFonts w:ascii="Arial" w:hAnsi="Arial" w:cs="Arial"/>
          <w:szCs w:val="24"/>
        </w:rPr>
        <w:t>The Presiding Member to remind Councillors</w:t>
      </w:r>
      <w:r w:rsidR="00562866">
        <w:rPr>
          <w:rFonts w:ascii="Arial" w:hAnsi="Arial" w:cs="Arial"/>
          <w:szCs w:val="24"/>
        </w:rPr>
        <w:t xml:space="preserve"> and </w:t>
      </w:r>
      <w:r w:rsidRPr="00180419">
        <w:rPr>
          <w:rFonts w:ascii="Arial" w:hAnsi="Arial" w:cs="Arial"/>
          <w:szCs w:val="24"/>
        </w:rPr>
        <w:t xml:space="preserve">Staff 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49C764B6" w14:textId="77777777" w:rsidR="00D05D60" w:rsidRPr="00180419" w:rsidRDefault="00D05D60" w:rsidP="00BF54F3">
      <w:pPr>
        <w:pStyle w:val="BodyTextIndent"/>
        <w:tabs>
          <w:tab w:val="clear" w:pos="720"/>
        </w:tabs>
        <w:ind w:left="0"/>
        <w:rPr>
          <w:rFonts w:ascii="Arial" w:hAnsi="Arial" w:cs="Arial"/>
          <w:szCs w:val="24"/>
        </w:rPr>
      </w:pPr>
    </w:p>
    <w:p w14:paraId="49C764B7" w14:textId="4D8BFEE7" w:rsidR="00AE4443" w:rsidRPr="00562866" w:rsidRDefault="00AE4443" w:rsidP="00BF54F3">
      <w:pPr>
        <w:pStyle w:val="BodyTextIndent"/>
        <w:tabs>
          <w:tab w:val="clear" w:pos="720"/>
        </w:tabs>
        <w:ind w:left="0"/>
        <w:rPr>
          <w:rFonts w:ascii="Arial" w:hAnsi="Arial" w:cs="Arial"/>
          <w:sz w:val="22"/>
          <w:szCs w:val="24"/>
        </w:rPr>
      </w:pPr>
      <w:r w:rsidRPr="00562866">
        <w:rPr>
          <w:rFonts w:ascii="Arial" w:hAnsi="Arial" w:cs="Arial"/>
          <w:sz w:val="22"/>
          <w:szCs w:val="24"/>
        </w:rPr>
        <w:t>A declaration under this section requires that the nature of the interest must be disclosed.  Consequently</w:t>
      </w:r>
      <w:r w:rsidR="009A239B">
        <w:rPr>
          <w:rFonts w:ascii="Arial" w:hAnsi="Arial" w:cs="Arial"/>
          <w:sz w:val="22"/>
          <w:szCs w:val="24"/>
        </w:rPr>
        <w:t>,</w:t>
      </w:r>
      <w:r w:rsidRPr="00562866">
        <w:rPr>
          <w:rFonts w:ascii="Arial" w:hAnsi="Arial" w:cs="Arial"/>
          <w:sz w:val="22"/>
          <w:szCs w:val="24"/>
        </w:rPr>
        <w:t xml:space="preserve"> a member who has made a declaration must not preside, participate in, or be present during any discussion or </w:t>
      </w:r>
      <w:r w:rsidR="009A239B" w:rsidRPr="00562866">
        <w:rPr>
          <w:rFonts w:ascii="Arial" w:hAnsi="Arial" w:cs="Arial"/>
          <w:sz w:val="22"/>
          <w:szCs w:val="24"/>
        </w:rPr>
        <w:t>decision-making</w:t>
      </w:r>
      <w:r w:rsidRPr="00562866">
        <w:rPr>
          <w:rFonts w:ascii="Arial" w:hAnsi="Arial" w:cs="Arial"/>
          <w:sz w:val="22"/>
          <w:szCs w:val="24"/>
        </w:rPr>
        <w:t xml:space="preserve"> procedure relating to the matter the subject of the declaration.</w:t>
      </w:r>
    </w:p>
    <w:p w14:paraId="49C764B8" w14:textId="77777777" w:rsidR="00AE4443" w:rsidRPr="00562866" w:rsidRDefault="00AE4443" w:rsidP="00BF54F3">
      <w:pPr>
        <w:pStyle w:val="BodyTextIndent"/>
        <w:tabs>
          <w:tab w:val="clear" w:pos="720"/>
        </w:tabs>
        <w:ind w:left="0"/>
        <w:rPr>
          <w:rFonts w:ascii="Arial" w:hAnsi="Arial" w:cs="Arial"/>
          <w:sz w:val="22"/>
          <w:szCs w:val="24"/>
        </w:rPr>
      </w:pPr>
    </w:p>
    <w:p w14:paraId="49C764B9" w14:textId="77777777" w:rsidR="00562866" w:rsidRDefault="00AE4443" w:rsidP="00BF54F3">
      <w:pPr>
        <w:pStyle w:val="BodyTextIndent"/>
        <w:tabs>
          <w:tab w:val="clear" w:pos="720"/>
        </w:tabs>
        <w:ind w:left="0"/>
        <w:rPr>
          <w:rFonts w:ascii="Arial" w:hAnsi="Arial" w:cs="Arial"/>
          <w:sz w:val="22"/>
          <w:szCs w:val="24"/>
        </w:rPr>
      </w:pPr>
      <w:r w:rsidRPr="00562866">
        <w:rPr>
          <w:rFonts w:ascii="Arial" w:hAnsi="Arial" w:cs="Arial"/>
          <w:sz w:val="22"/>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49C764BA" w14:textId="77777777" w:rsidR="003D10A2" w:rsidRDefault="003D10A2" w:rsidP="00273B82">
      <w:pPr>
        <w:pStyle w:val="BodyTextIndent"/>
        <w:tabs>
          <w:tab w:val="clear" w:pos="720"/>
        </w:tabs>
        <w:ind w:left="567"/>
        <w:rPr>
          <w:rFonts w:ascii="Arial" w:hAnsi="Arial" w:cs="Arial"/>
          <w:szCs w:val="24"/>
        </w:rPr>
      </w:pPr>
    </w:p>
    <w:p w14:paraId="49C764BB" w14:textId="77777777" w:rsidR="003D10A2" w:rsidRPr="003D10A2" w:rsidRDefault="003D10A2" w:rsidP="00273B82">
      <w:pPr>
        <w:pStyle w:val="BodyTextIndent"/>
        <w:tabs>
          <w:tab w:val="clear" w:pos="720"/>
        </w:tabs>
        <w:ind w:left="567"/>
        <w:rPr>
          <w:rFonts w:ascii="Arial" w:hAnsi="Arial" w:cs="Arial"/>
          <w:b/>
          <w:i/>
          <w:szCs w:val="24"/>
        </w:rPr>
      </w:pPr>
    </w:p>
    <w:p w14:paraId="401B6D75" w14:textId="77777777" w:rsidR="00D2729A" w:rsidRDefault="00D2729A">
      <w:pPr>
        <w:rPr>
          <w:rFonts w:ascii="Arial" w:hAnsi="Arial" w:cs="Arial"/>
          <w:b/>
          <w:kern w:val="28"/>
          <w:szCs w:val="24"/>
        </w:rPr>
      </w:pPr>
      <w:r>
        <w:rPr>
          <w:rFonts w:ascii="Arial" w:hAnsi="Arial" w:cs="Arial"/>
          <w:caps/>
          <w:szCs w:val="24"/>
        </w:rPr>
        <w:br w:type="page"/>
      </w:r>
    </w:p>
    <w:p w14:paraId="49C764BC" w14:textId="3AF0B9FA" w:rsidR="00683A50" w:rsidRPr="00180419" w:rsidRDefault="00562866" w:rsidP="00A819B6">
      <w:pPr>
        <w:pStyle w:val="Heading1"/>
        <w:numPr>
          <w:ilvl w:val="0"/>
          <w:numId w:val="1"/>
        </w:numPr>
        <w:tabs>
          <w:tab w:val="clear" w:pos="720"/>
        </w:tabs>
        <w:spacing w:before="0" w:after="0"/>
        <w:ind w:left="0" w:hanging="567"/>
        <w:rPr>
          <w:rFonts w:ascii="Arial" w:hAnsi="Arial" w:cs="Arial"/>
          <w:sz w:val="24"/>
          <w:szCs w:val="24"/>
          <w:u w:val="none"/>
        </w:rPr>
      </w:pPr>
      <w:bookmarkStart w:id="6" w:name="_Toc56196628"/>
      <w:r w:rsidRPr="00180419">
        <w:rPr>
          <w:rFonts w:ascii="Arial" w:hAnsi="Arial" w:cs="Arial"/>
          <w:caps w:val="0"/>
          <w:sz w:val="24"/>
          <w:szCs w:val="24"/>
          <w:u w:val="none"/>
        </w:rPr>
        <w:t>Disclosures of Interests Affecting Impartiality</w:t>
      </w:r>
      <w:bookmarkEnd w:id="6"/>
    </w:p>
    <w:p w14:paraId="49C764BD" w14:textId="77777777" w:rsidR="00D05D60" w:rsidRPr="00562866" w:rsidRDefault="00D05D60" w:rsidP="00273B82">
      <w:pPr>
        <w:pStyle w:val="BodyTextIndent"/>
        <w:tabs>
          <w:tab w:val="clear" w:pos="720"/>
        </w:tabs>
        <w:ind w:left="567"/>
        <w:rPr>
          <w:rFonts w:ascii="Arial" w:hAnsi="Arial" w:cs="Arial"/>
          <w:szCs w:val="24"/>
        </w:rPr>
      </w:pPr>
    </w:p>
    <w:p w14:paraId="18F930D4" w14:textId="77777777" w:rsidR="003757D2" w:rsidRPr="003757D2" w:rsidRDefault="003757D2" w:rsidP="00BF54F3">
      <w:pPr>
        <w:pStyle w:val="BodyTextIndent"/>
        <w:tabs>
          <w:tab w:val="clear" w:pos="720"/>
        </w:tabs>
        <w:ind w:left="0"/>
        <w:rPr>
          <w:rFonts w:ascii="Arial" w:hAnsi="Arial" w:cs="Arial"/>
          <w:szCs w:val="24"/>
        </w:rPr>
      </w:pPr>
      <w:r w:rsidRPr="003757D2">
        <w:rPr>
          <w:rFonts w:ascii="Arial" w:hAnsi="Arial" w:cs="Arial"/>
          <w:szCs w:val="24"/>
        </w:rPr>
        <w:t xml:space="preserve">The Presiding Member to remind Councillors and Staff of the requirements of Council’s Code of Conduct in accordance with Section 5.103 of the </w:t>
      </w:r>
      <w:r w:rsidRPr="003757D2">
        <w:rPr>
          <w:rFonts w:ascii="Arial" w:hAnsi="Arial" w:cs="Arial"/>
          <w:i/>
          <w:szCs w:val="24"/>
        </w:rPr>
        <w:t>Local Government Act</w:t>
      </w:r>
      <w:r w:rsidRPr="003757D2">
        <w:rPr>
          <w:rFonts w:ascii="Arial" w:hAnsi="Arial" w:cs="Arial"/>
          <w:szCs w:val="24"/>
        </w:rPr>
        <w:t>.</w:t>
      </w:r>
    </w:p>
    <w:p w14:paraId="2AD2ED83" w14:textId="77777777" w:rsidR="003757D2" w:rsidRPr="003757D2" w:rsidRDefault="003757D2" w:rsidP="00BF54F3">
      <w:pPr>
        <w:pStyle w:val="BodyTextIndent"/>
        <w:tabs>
          <w:tab w:val="clear" w:pos="720"/>
        </w:tabs>
        <w:ind w:left="0"/>
        <w:rPr>
          <w:rFonts w:ascii="Arial" w:hAnsi="Arial" w:cs="Arial"/>
          <w:szCs w:val="24"/>
        </w:rPr>
      </w:pPr>
    </w:p>
    <w:p w14:paraId="78EE92C7" w14:textId="77777777" w:rsidR="003757D2" w:rsidRPr="003757D2" w:rsidRDefault="003757D2" w:rsidP="00BF54F3">
      <w:pPr>
        <w:pStyle w:val="BodyTextIndent"/>
        <w:tabs>
          <w:tab w:val="clear" w:pos="720"/>
        </w:tabs>
        <w:ind w:left="0"/>
        <w:rPr>
          <w:rFonts w:ascii="Arial" w:hAnsi="Arial" w:cs="Arial"/>
          <w:szCs w:val="24"/>
        </w:rPr>
      </w:pPr>
      <w:r w:rsidRPr="003757D2">
        <w:rPr>
          <w:rFonts w:ascii="Arial" w:hAnsi="Arial" w:cs="Arial"/>
          <w:szCs w:val="24"/>
        </w:rPr>
        <w:t>Councillors 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7381D47A" w14:textId="77777777" w:rsidR="003757D2" w:rsidRPr="003757D2" w:rsidRDefault="003757D2" w:rsidP="00BF54F3">
      <w:pPr>
        <w:pStyle w:val="BodyTextIndent"/>
        <w:tabs>
          <w:tab w:val="clear" w:pos="720"/>
        </w:tabs>
        <w:ind w:left="0"/>
        <w:rPr>
          <w:rFonts w:ascii="Arial" w:hAnsi="Arial" w:cs="Arial"/>
          <w:szCs w:val="24"/>
        </w:rPr>
      </w:pPr>
    </w:p>
    <w:p w14:paraId="56C133A5" w14:textId="77777777" w:rsidR="003757D2" w:rsidRPr="003757D2" w:rsidRDefault="003757D2" w:rsidP="00BF54F3">
      <w:pPr>
        <w:pStyle w:val="BodyTextIndent"/>
        <w:tabs>
          <w:tab w:val="clear" w:pos="720"/>
        </w:tabs>
        <w:ind w:left="0"/>
        <w:rPr>
          <w:rFonts w:ascii="Arial" w:hAnsi="Arial" w:cs="Arial"/>
          <w:szCs w:val="24"/>
        </w:rPr>
      </w:pPr>
      <w:r w:rsidRPr="003757D2">
        <w:rPr>
          <w:rFonts w:ascii="Arial" w:hAnsi="Arial" w:cs="Arial"/>
          <w:szCs w:val="24"/>
        </w:rPr>
        <w:t>The following pro forma declaration is provided to assist in making the disclosure.</w:t>
      </w:r>
    </w:p>
    <w:p w14:paraId="4CE72D5D" w14:textId="77777777" w:rsidR="003757D2" w:rsidRPr="003757D2" w:rsidRDefault="003757D2" w:rsidP="00BF54F3">
      <w:pPr>
        <w:pStyle w:val="BodyTextIndent"/>
        <w:tabs>
          <w:tab w:val="clear" w:pos="720"/>
        </w:tabs>
        <w:ind w:left="0"/>
        <w:rPr>
          <w:rFonts w:ascii="Arial" w:hAnsi="Arial" w:cs="Arial"/>
          <w:szCs w:val="24"/>
        </w:rPr>
      </w:pPr>
    </w:p>
    <w:p w14:paraId="5BC41C41" w14:textId="77777777" w:rsidR="003757D2" w:rsidRPr="003757D2" w:rsidRDefault="003757D2" w:rsidP="00BF54F3">
      <w:pPr>
        <w:pStyle w:val="BodyTextIndent"/>
        <w:tabs>
          <w:tab w:val="clear" w:pos="720"/>
        </w:tabs>
        <w:ind w:left="0"/>
        <w:rPr>
          <w:rFonts w:ascii="Arial" w:hAnsi="Arial" w:cs="Arial"/>
          <w:szCs w:val="24"/>
        </w:rPr>
      </w:pPr>
      <w:r w:rsidRPr="003757D2">
        <w:rPr>
          <w:rFonts w:ascii="Arial" w:hAnsi="Arial" w:cs="Arial"/>
          <w:szCs w:val="24"/>
        </w:rPr>
        <w:t>"With regard to the matter in item x ….. I disclose that I have an association with the applicant (or person seeking a decision). This association is ….. (nature of the interest).</w:t>
      </w:r>
    </w:p>
    <w:p w14:paraId="0D7CD0CB" w14:textId="77777777" w:rsidR="003757D2" w:rsidRPr="003757D2" w:rsidRDefault="003757D2" w:rsidP="00BF54F3">
      <w:pPr>
        <w:pStyle w:val="BodyTextIndent"/>
        <w:tabs>
          <w:tab w:val="clear" w:pos="720"/>
        </w:tabs>
        <w:ind w:left="0"/>
        <w:rPr>
          <w:rFonts w:ascii="Arial" w:hAnsi="Arial" w:cs="Arial"/>
          <w:szCs w:val="24"/>
        </w:rPr>
      </w:pPr>
      <w:r w:rsidRPr="003757D2">
        <w:rPr>
          <w:rFonts w:ascii="Arial" w:hAnsi="Arial" w:cs="Arial"/>
          <w:szCs w:val="24"/>
        </w:rPr>
        <w:t xml:space="preserve"> </w:t>
      </w:r>
    </w:p>
    <w:p w14:paraId="0862B3CC" w14:textId="77777777" w:rsidR="003757D2" w:rsidRPr="003757D2" w:rsidRDefault="003757D2" w:rsidP="00BF54F3">
      <w:pPr>
        <w:pStyle w:val="BodyTextIndent"/>
        <w:tabs>
          <w:tab w:val="clear" w:pos="720"/>
        </w:tabs>
        <w:ind w:left="0"/>
        <w:rPr>
          <w:rFonts w:ascii="Arial" w:hAnsi="Arial" w:cs="Arial"/>
          <w:szCs w:val="24"/>
        </w:rPr>
      </w:pPr>
      <w:r w:rsidRPr="003757D2">
        <w:rPr>
          <w:rFonts w:ascii="Arial" w:hAnsi="Arial" w:cs="Arial"/>
          <w:szCs w:val="24"/>
        </w:rPr>
        <w:t>As a consequence, there may be a perception that my impartiality on the matter may be affected. I declare that I will consider this matter on its merits and vote accordingly."</w:t>
      </w:r>
    </w:p>
    <w:p w14:paraId="4D98477D" w14:textId="77777777" w:rsidR="003757D2" w:rsidRPr="003757D2" w:rsidRDefault="003757D2" w:rsidP="00BF54F3">
      <w:pPr>
        <w:pStyle w:val="BodyTextIndent"/>
        <w:tabs>
          <w:tab w:val="clear" w:pos="720"/>
        </w:tabs>
        <w:ind w:left="0"/>
        <w:rPr>
          <w:rFonts w:ascii="Arial" w:hAnsi="Arial" w:cs="Arial"/>
          <w:szCs w:val="24"/>
        </w:rPr>
      </w:pPr>
    </w:p>
    <w:p w14:paraId="65FB70F5" w14:textId="77777777" w:rsidR="003757D2" w:rsidRPr="003757D2" w:rsidRDefault="003757D2" w:rsidP="00BF54F3">
      <w:pPr>
        <w:pStyle w:val="BodyTextIndent"/>
        <w:tabs>
          <w:tab w:val="clear" w:pos="720"/>
        </w:tabs>
        <w:ind w:left="0"/>
        <w:rPr>
          <w:rFonts w:ascii="Arial" w:hAnsi="Arial" w:cs="Arial"/>
          <w:szCs w:val="24"/>
        </w:rPr>
      </w:pPr>
      <w:r w:rsidRPr="003757D2">
        <w:rPr>
          <w:rFonts w:ascii="Arial" w:hAnsi="Arial" w:cs="Arial"/>
          <w:szCs w:val="24"/>
        </w:rPr>
        <w:t>The member or employee is encouraged to disclose the nature of the association.</w:t>
      </w:r>
    </w:p>
    <w:p w14:paraId="49C764C6" w14:textId="29771E43" w:rsidR="00D05D60" w:rsidRDefault="00D05D60" w:rsidP="00273B82">
      <w:pPr>
        <w:pStyle w:val="BodyTextIndent"/>
        <w:tabs>
          <w:tab w:val="clear" w:pos="720"/>
        </w:tabs>
        <w:ind w:left="567"/>
        <w:rPr>
          <w:rFonts w:ascii="Arial" w:hAnsi="Arial" w:cs="Arial"/>
          <w:sz w:val="22"/>
          <w:szCs w:val="24"/>
        </w:rPr>
      </w:pPr>
    </w:p>
    <w:p w14:paraId="59D0B293" w14:textId="77777777" w:rsidR="00D2729A" w:rsidRPr="00562866" w:rsidRDefault="00D2729A" w:rsidP="00273B82">
      <w:pPr>
        <w:pStyle w:val="BodyTextIndent"/>
        <w:tabs>
          <w:tab w:val="clear" w:pos="720"/>
        </w:tabs>
        <w:ind w:left="567"/>
        <w:rPr>
          <w:rFonts w:ascii="Arial" w:hAnsi="Arial" w:cs="Arial"/>
          <w:sz w:val="22"/>
          <w:szCs w:val="24"/>
        </w:rPr>
      </w:pPr>
    </w:p>
    <w:p w14:paraId="49C764C9" w14:textId="77777777" w:rsidR="00D05D60" w:rsidRPr="00180419" w:rsidRDefault="00562866" w:rsidP="00A819B6">
      <w:pPr>
        <w:pStyle w:val="Heading1"/>
        <w:numPr>
          <w:ilvl w:val="0"/>
          <w:numId w:val="1"/>
        </w:numPr>
        <w:tabs>
          <w:tab w:val="clear" w:pos="720"/>
        </w:tabs>
        <w:spacing w:before="0" w:after="0"/>
        <w:ind w:left="0" w:hanging="567"/>
        <w:rPr>
          <w:rFonts w:ascii="Arial" w:hAnsi="Arial" w:cs="Arial"/>
          <w:sz w:val="24"/>
          <w:szCs w:val="24"/>
          <w:u w:val="none"/>
        </w:rPr>
      </w:pPr>
      <w:bookmarkStart w:id="7" w:name="_Toc56196629"/>
      <w:r w:rsidRPr="00180419">
        <w:rPr>
          <w:rFonts w:ascii="Arial" w:hAnsi="Arial" w:cs="Arial"/>
          <w:caps w:val="0"/>
          <w:sz w:val="24"/>
          <w:szCs w:val="24"/>
          <w:u w:val="none"/>
        </w:rPr>
        <w:t>Declarations by Members That They Ha</w:t>
      </w:r>
      <w:r w:rsidR="00980917">
        <w:rPr>
          <w:rFonts w:ascii="Arial" w:hAnsi="Arial" w:cs="Arial"/>
          <w:caps w:val="0"/>
          <w:sz w:val="24"/>
          <w:szCs w:val="24"/>
          <w:u w:val="none"/>
        </w:rPr>
        <w:t>ve</w:t>
      </w:r>
      <w:r w:rsidRPr="00180419">
        <w:rPr>
          <w:rFonts w:ascii="Arial" w:hAnsi="Arial" w:cs="Arial"/>
          <w:caps w:val="0"/>
          <w:sz w:val="24"/>
          <w:szCs w:val="24"/>
          <w:u w:val="none"/>
        </w:rPr>
        <w:t xml:space="preserve"> Not Given Due Consideration to Papers</w:t>
      </w:r>
      <w:bookmarkEnd w:id="7"/>
    </w:p>
    <w:p w14:paraId="49C764CA"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49C764CB" w14:textId="77777777" w:rsidR="00D05D60" w:rsidRPr="00180419" w:rsidRDefault="009368F4" w:rsidP="00BF54F3">
      <w:pPr>
        <w:numPr>
          <w:ilvl w:val="12"/>
          <w:numId w:val="0"/>
        </w:numPr>
        <w:tabs>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 xml:space="preserve">Members </w:t>
      </w:r>
      <w:r w:rsidR="00D05D60" w:rsidRPr="00180419">
        <w:rPr>
          <w:rFonts w:ascii="Arial" w:hAnsi="Arial" w:cs="Arial"/>
          <w:szCs w:val="24"/>
        </w:rPr>
        <w:t>who have not read the business papers to make declaration</w:t>
      </w:r>
      <w:r w:rsidR="00257F09" w:rsidRPr="00180419">
        <w:rPr>
          <w:rFonts w:ascii="Arial" w:hAnsi="Arial" w:cs="Arial"/>
          <w:szCs w:val="24"/>
        </w:rPr>
        <w:t>s</w:t>
      </w:r>
      <w:r w:rsidR="00D05D60" w:rsidRPr="00180419">
        <w:rPr>
          <w:rFonts w:ascii="Arial" w:hAnsi="Arial" w:cs="Arial"/>
          <w:szCs w:val="24"/>
        </w:rPr>
        <w:t xml:space="preserve"> at this point.</w:t>
      </w:r>
    </w:p>
    <w:p w14:paraId="49C764CC" w14:textId="77777777" w:rsidR="00D05D60" w:rsidRDefault="00D05D60" w:rsidP="00273B82">
      <w:pPr>
        <w:numPr>
          <w:ilvl w:val="12"/>
          <w:numId w:val="0"/>
        </w:numPr>
        <w:tabs>
          <w:tab w:val="left" w:pos="1440"/>
          <w:tab w:val="left" w:pos="2410"/>
          <w:tab w:val="left" w:pos="2977"/>
          <w:tab w:val="right" w:pos="8335"/>
          <w:tab w:val="right" w:pos="8505"/>
        </w:tabs>
        <w:ind w:left="567"/>
        <w:jc w:val="both"/>
        <w:rPr>
          <w:rFonts w:ascii="Arial" w:hAnsi="Arial" w:cs="Arial"/>
          <w:szCs w:val="24"/>
        </w:rPr>
      </w:pPr>
    </w:p>
    <w:p w14:paraId="49C764CD" w14:textId="77777777" w:rsidR="00D05D60" w:rsidRPr="00180419" w:rsidRDefault="00A53BD3" w:rsidP="00273B82">
      <w:pPr>
        <w:numPr>
          <w:ilvl w:val="12"/>
          <w:numId w:val="0"/>
        </w:numPr>
        <w:tabs>
          <w:tab w:val="left" w:pos="1440"/>
          <w:tab w:val="left" w:pos="2410"/>
          <w:tab w:val="left" w:pos="2977"/>
          <w:tab w:val="left" w:pos="3255"/>
          <w:tab w:val="right" w:pos="8335"/>
          <w:tab w:val="right" w:pos="8505"/>
        </w:tabs>
        <w:ind w:left="567"/>
        <w:jc w:val="both"/>
        <w:rPr>
          <w:rFonts w:ascii="Arial" w:hAnsi="Arial" w:cs="Arial"/>
          <w:szCs w:val="24"/>
        </w:rPr>
      </w:pPr>
      <w:r>
        <w:rPr>
          <w:rFonts w:ascii="Arial" w:hAnsi="Arial" w:cs="Arial"/>
          <w:b/>
          <w:szCs w:val="24"/>
        </w:rPr>
        <w:tab/>
      </w:r>
    </w:p>
    <w:p w14:paraId="0DB4F56F" w14:textId="77777777" w:rsidR="00D2729A" w:rsidRDefault="00D2729A" w:rsidP="00273B82">
      <w:pPr>
        <w:ind w:left="567"/>
        <w:rPr>
          <w:rFonts w:ascii="Arial" w:hAnsi="Arial" w:cs="Arial"/>
          <w:b/>
          <w:kern w:val="28"/>
          <w:szCs w:val="24"/>
        </w:rPr>
      </w:pPr>
      <w:r>
        <w:rPr>
          <w:rFonts w:ascii="Arial" w:hAnsi="Arial" w:cs="Arial"/>
          <w:caps/>
          <w:szCs w:val="24"/>
        </w:rPr>
        <w:br w:type="page"/>
      </w:r>
    </w:p>
    <w:p w14:paraId="49C764CE" w14:textId="6B4AB17E" w:rsidR="00D05D60" w:rsidRPr="00180419" w:rsidRDefault="007D03A5" w:rsidP="00A819B6">
      <w:pPr>
        <w:pStyle w:val="Heading1"/>
        <w:numPr>
          <w:ilvl w:val="0"/>
          <w:numId w:val="1"/>
        </w:numPr>
        <w:tabs>
          <w:tab w:val="clear" w:pos="720"/>
        </w:tabs>
        <w:spacing w:before="0" w:after="0"/>
        <w:ind w:left="0" w:hanging="567"/>
        <w:rPr>
          <w:rFonts w:ascii="Arial" w:hAnsi="Arial" w:cs="Arial"/>
          <w:sz w:val="24"/>
          <w:szCs w:val="24"/>
          <w:u w:val="none"/>
        </w:rPr>
      </w:pPr>
      <w:bookmarkStart w:id="8" w:name="_Toc56196630"/>
      <w:r>
        <w:rPr>
          <w:rFonts w:ascii="Arial" w:hAnsi="Arial" w:cs="Arial"/>
          <w:caps w:val="0"/>
          <w:sz w:val="24"/>
          <w:szCs w:val="24"/>
          <w:u w:val="none"/>
        </w:rPr>
        <w:t>Consider</w:t>
      </w:r>
      <w:r w:rsidR="00801041">
        <w:rPr>
          <w:rFonts w:ascii="Arial" w:hAnsi="Arial" w:cs="Arial"/>
          <w:caps w:val="0"/>
          <w:sz w:val="24"/>
          <w:szCs w:val="24"/>
          <w:u w:val="none"/>
        </w:rPr>
        <w:t xml:space="preserve">ation of Submissions on </w:t>
      </w:r>
      <w:r w:rsidR="009A239B">
        <w:rPr>
          <w:rFonts w:ascii="Arial" w:hAnsi="Arial" w:cs="Arial"/>
          <w:caps w:val="0"/>
          <w:sz w:val="24"/>
          <w:szCs w:val="24"/>
          <w:u w:val="none"/>
        </w:rPr>
        <w:t xml:space="preserve">Scheme Amendment No. 8 – </w:t>
      </w:r>
      <w:r w:rsidR="00801041">
        <w:rPr>
          <w:rFonts w:ascii="Arial" w:hAnsi="Arial" w:cs="Arial"/>
          <w:caps w:val="0"/>
          <w:sz w:val="24"/>
          <w:szCs w:val="24"/>
          <w:u w:val="none"/>
        </w:rPr>
        <w:t xml:space="preserve">Amendment to Density Coding on </w:t>
      </w:r>
      <w:r w:rsidR="009A239B">
        <w:rPr>
          <w:rFonts w:ascii="Arial" w:hAnsi="Arial" w:cs="Arial"/>
          <w:caps w:val="0"/>
          <w:sz w:val="24"/>
          <w:szCs w:val="24"/>
          <w:u w:val="none"/>
        </w:rPr>
        <w:t xml:space="preserve">Alexander Road, </w:t>
      </w:r>
      <w:r w:rsidR="00801041">
        <w:rPr>
          <w:rFonts w:ascii="Arial" w:hAnsi="Arial" w:cs="Arial"/>
          <w:caps w:val="0"/>
          <w:sz w:val="24"/>
          <w:szCs w:val="24"/>
          <w:u w:val="none"/>
        </w:rPr>
        <w:t>Philip Road</w:t>
      </w:r>
      <w:r w:rsidR="00593B7E">
        <w:rPr>
          <w:rFonts w:ascii="Arial" w:hAnsi="Arial" w:cs="Arial"/>
          <w:caps w:val="0"/>
          <w:sz w:val="24"/>
          <w:szCs w:val="24"/>
          <w:u w:val="none"/>
        </w:rPr>
        <w:t xml:space="preserve">, Waratah Avenue and Alexander Place, </w:t>
      </w:r>
      <w:r w:rsidR="009A239B">
        <w:rPr>
          <w:rFonts w:ascii="Arial" w:hAnsi="Arial" w:cs="Arial"/>
          <w:caps w:val="0"/>
          <w:sz w:val="24"/>
          <w:szCs w:val="24"/>
          <w:u w:val="none"/>
        </w:rPr>
        <w:t>Dalkeith</w:t>
      </w:r>
      <w:bookmarkEnd w:id="8"/>
    </w:p>
    <w:p w14:paraId="49C764CF" w14:textId="77777777" w:rsidR="00D05D60" w:rsidRPr="00180419" w:rsidRDefault="00D05D60" w:rsidP="00012C59">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Style w:val="TableGrid"/>
        <w:tblW w:w="0" w:type="auto"/>
        <w:tblInd w:w="-5" w:type="dxa"/>
        <w:tblLook w:val="04A0" w:firstRow="1" w:lastRow="0" w:firstColumn="1" w:lastColumn="0" w:noHBand="0" w:noVBand="1"/>
      </w:tblPr>
      <w:tblGrid>
        <w:gridCol w:w="2631"/>
        <w:gridCol w:w="5677"/>
      </w:tblGrid>
      <w:tr w:rsidR="004C2331" w:rsidRPr="00BD5591" w14:paraId="190E2D94" w14:textId="77777777" w:rsidTr="00BF54F3">
        <w:tc>
          <w:tcPr>
            <w:tcW w:w="2631" w:type="dxa"/>
          </w:tcPr>
          <w:p w14:paraId="7A1CA18A" w14:textId="45A733F8" w:rsidR="004C2331" w:rsidRPr="00BD5591" w:rsidRDefault="00EE376E" w:rsidP="00D06654">
            <w:pPr>
              <w:jc w:val="both"/>
              <w:rPr>
                <w:rFonts w:ascii="Arial" w:hAnsi="Arial" w:cs="Arial"/>
                <w:b/>
                <w:szCs w:val="24"/>
              </w:rPr>
            </w:pPr>
            <w:r>
              <w:rPr>
                <w:rFonts w:ascii="Arial" w:hAnsi="Arial" w:cs="Arial"/>
                <w:b/>
                <w:szCs w:val="24"/>
              </w:rPr>
              <w:t xml:space="preserve">Special </w:t>
            </w:r>
            <w:r w:rsidR="004C2331" w:rsidRPr="00BD5591">
              <w:rPr>
                <w:rFonts w:ascii="Arial" w:hAnsi="Arial" w:cs="Arial"/>
                <w:b/>
                <w:szCs w:val="24"/>
              </w:rPr>
              <w:t>Council</w:t>
            </w:r>
            <w:r>
              <w:rPr>
                <w:rFonts w:ascii="Arial" w:hAnsi="Arial" w:cs="Arial"/>
                <w:b/>
                <w:szCs w:val="24"/>
              </w:rPr>
              <w:t xml:space="preserve"> Meeting</w:t>
            </w:r>
          </w:p>
        </w:tc>
        <w:tc>
          <w:tcPr>
            <w:tcW w:w="5677" w:type="dxa"/>
          </w:tcPr>
          <w:p w14:paraId="376E2F02" w14:textId="77777777" w:rsidR="004C2331" w:rsidRPr="00BD5591" w:rsidRDefault="004C2331" w:rsidP="00D06654">
            <w:pPr>
              <w:jc w:val="both"/>
              <w:rPr>
                <w:rFonts w:ascii="Arial" w:hAnsi="Arial" w:cs="Arial"/>
                <w:szCs w:val="24"/>
              </w:rPr>
            </w:pPr>
            <w:r>
              <w:rPr>
                <w:rFonts w:ascii="Arial" w:hAnsi="Arial" w:cs="Arial"/>
                <w:szCs w:val="24"/>
              </w:rPr>
              <w:t>19 November</w:t>
            </w:r>
            <w:r w:rsidRPr="00BD5591">
              <w:rPr>
                <w:rFonts w:ascii="Arial" w:hAnsi="Arial" w:cs="Arial"/>
                <w:szCs w:val="24"/>
              </w:rPr>
              <w:t xml:space="preserve"> 2020</w:t>
            </w:r>
          </w:p>
        </w:tc>
      </w:tr>
      <w:tr w:rsidR="004C2331" w:rsidRPr="00BD5591" w14:paraId="1F3E82FE" w14:textId="77777777" w:rsidTr="00BF54F3">
        <w:tc>
          <w:tcPr>
            <w:tcW w:w="2631" w:type="dxa"/>
          </w:tcPr>
          <w:p w14:paraId="4FF7560A" w14:textId="77777777" w:rsidR="004C2331" w:rsidRPr="00BD5591" w:rsidRDefault="004C2331" w:rsidP="00D06654">
            <w:pPr>
              <w:jc w:val="both"/>
              <w:rPr>
                <w:rFonts w:ascii="Arial" w:hAnsi="Arial" w:cs="Arial"/>
                <w:b/>
                <w:szCs w:val="24"/>
              </w:rPr>
            </w:pPr>
            <w:r w:rsidRPr="00BD5591">
              <w:rPr>
                <w:rFonts w:ascii="Arial" w:hAnsi="Arial" w:cs="Arial"/>
                <w:b/>
                <w:szCs w:val="24"/>
              </w:rPr>
              <w:t>Applicant</w:t>
            </w:r>
          </w:p>
        </w:tc>
        <w:tc>
          <w:tcPr>
            <w:tcW w:w="5677" w:type="dxa"/>
          </w:tcPr>
          <w:p w14:paraId="5EAC9E37" w14:textId="77777777" w:rsidR="004C2331" w:rsidRPr="00BD5591" w:rsidRDefault="004C2331" w:rsidP="00D06654">
            <w:pPr>
              <w:jc w:val="both"/>
              <w:rPr>
                <w:rFonts w:ascii="Arial" w:hAnsi="Arial" w:cs="Arial"/>
                <w:szCs w:val="24"/>
              </w:rPr>
            </w:pPr>
            <w:r w:rsidRPr="00BD5591">
              <w:rPr>
                <w:rFonts w:ascii="Arial" w:hAnsi="Arial" w:cs="Arial"/>
                <w:szCs w:val="24"/>
              </w:rPr>
              <w:t>City of Nedlands</w:t>
            </w:r>
          </w:p>
        </w:tc>
      </w:tr>
      <w:tr w:rsidR="004C2331" w:rsidRPr="00BD5591" w14:paraId="34595EB2" w14:textId="77777777" w:rsidTr="00BF54F3">
        <w:tc>
          <w:tcPr>
            <w:tcW w:w="2631" w:type="dxa"/>
          </w:tcPr>
          <w:p w14:paraId="3C340A0A" w14:textId="77777777" w:rsidR="004C2331" w:rsidRPr="00BD5591" w:rsidRDefault="004C2331" w:rsidP="00D06654">
            <w:pPr>
              <w:jc w:val="both"/>
              <w:rPr>
                <w:rFonts w:ascii="Arial" w:hAnsi="Arial" w:cs="Arial"/>
                <w:b/>
                <w:szCs w:val="24"/>
              </w:rPr>
            </w:pPr>
            <w:r w:rsidRPr="00BD5591">
              <w:rPr>
                <w:rFonts w:ascii="Arial" w:hAnsi="Arial" w:cs="Arial"/>
                <w:b/>
                <w:szCs w:val="24"/>
              </w:rPr>
              <w:t xml:space="preserve">Employee Disclosure under </w:t>
            </w:r>
            <w:r w:rsidRPr="00BD5591">
              <w:rPr>
                <w:rFonts w:ascii="Arial" w:hAnsi="Arial" w:cs="Arial"/>
                <w:b/>
                <w:i/>
                <w:szCs w:val="24"/>
              </w:rPr>
              <w:t>section 5.70 Local Government Act 1995</w:t>
            </w:r>
          </w:p>
        </w:tc>
        <w:tc>
          <w:tcPr>
            <w:tcW w:w="5677" w:type="dxa"/>
          </w:tcPr>
          <w:p w14:paraId="3371EB37" w14:textId="77777777" w:rsidR="004C2331" w:rsidRPr="00BD5591" w:rsidRDefault="004C2331" w:rsidP="00D06654">
            <w:pPr>
              <w:pStyle w:val="Subsection"/>
              <w:tabs>
                <w:tab w:val="clear" w:pos="595"/>
                <w:tab w:val="clear" w:pos="879"/>
              </w:tabs>
              <w:spacing w:before="120"/>
              <w:ind w:left="0" w:firstLine="0"/>
              <w:rPr>
                <w:rFonts w:ascii="Arial" w:hAnsi="Arial" w:cs="Arial"/>
                <w:szCs w:val="24"/>
              </w:rPr>
            </w:pPr>
            <w:r w:rsidRPr="00BD5591">
              <w:rPr>
                <w:rFonts w:ascii="Arial" w:hAnsi="Arial" w:cs="Arial"/>
                <w:szCs w:val="24"/>
              </w:rPr>
              <w:t>Nil</w:t>
            </w:r>
          </w:p>
        </w:tc>
      </w:tr>
      <w:tr w:rsidR="004C2331" w:rsidRPr="00BD5591" w14:paraId="61D9BC69" w14:textId="77777777" w:rsidTr="00BF54F3">
        <w:tc>
          <w:tcPr>
            <w:tcW w:w="2631" w:type="dxa"/>
          </w:tcPr>
          <w:p w14:paraId="6392919A" w14:textId="77777777" w:rsidR="004C2331" w:rsidRPr="00BD5591" w:rsidRDefault="004C2331" w:rsidP="00D06654">
            <w:pPr>
              <w:jc w:val="both"/>
              <w:rPr>
                <w:rFonts w:ascii="Arial" w:hAnsi="Arial" w:cs="Arial"/>
                <w:b/>
                <w:szCs w:val="24"/>
              </w:rPr>
            </w:pPr>
            <w:r w:rsidRPr="00BD5591">
              <w:rPr>
                <w:rFonts w:ascii="Arial" w:hAnsi="Arial" w:cs="Arial"/>
                <w:b/>
                <w:szCs w:val="24"/>
              </w:rPr>
              <w:t>Director</w:t>
            </w:r>
          </w:p>
        </w:tc>
        <w:tc>
          <w:tcPr>
            <w:tcW w:w="5677" w:type="dxa"/>
          </w:tcPr>
          <w:p w14:paraId="08E8B0F7" w14:textId="77777777" w:rsidR="004C2331" w:rsidRPr="00BD5591" w:rsidRDefault="004C2331" w:rsidP="00D06654">
            <w:pPr>
              <w:jc w:val="both"/>
              <w:rPr>
                <w:rFonts w:ascii="Arial" w:hAnsi="Arial" w:cs="Arial"/>
                <w:szCs w:val="24"/>
              </w:rPr>
            </w:pPr>
            <w:r w:rsidRPr="00BD5591">
              <w:rPr>
                <w:rFonts w:ascii="Arial" w:hAnsi="Arial" w:cs="Arial"/>
                <w:szCs w:val="24"/>
              </w:rPr>
              <w:t xml:space="preserve">Peter Mickleson – Director Planning </w:t>
            </w:r>
            <w:r>
              <w:rPr>
                <w:rFonts w:ascii="Arial" w:hAnsi="Arial" w:cs="Arial"/>
                <w:szCs w:val="24"/>
              </w:rPr>
              <w:t>&amp;</w:t>
            </w:r>
            <w:r w:rsidRPr="00BD5591">
              <w:rPr>
                <w:rFonts w:ascii="Arial" w:hAnsi="Arial" w:cs="Arial"/>
                <w:szCs w:val="24"/>
              </w:rPr>
              <w:t xml:space="preserve"> Development</w:t>
            </w:r>
            <w:r>
              <w:rPr>
                <w:rFonts w:ascii="Arial" w:hAnsi="Arial" w:cs="Arial"/>
                <w:szCs w:val="24"/>
              </w:rPr>
              <w:t xml:space="preserve"> Services</w:t>
            </w:r>
          </w:p>
        </w:tc>
      </w:tr>
      <w:tr w:rsidR="004C2331" w:rsidRPr="00BD5591" w14:paraId="3C1A9105" w14:textId="77777777" w:rsidTr="00BF54F3">
        <w:tc>
          <w:tcPr>
            <w:tcW w:w="2631" w:type="dxa"/>
          </w:tcPr>
          <w:p w14:paraId="791DE953" w14:textId="77777777" w:rsidR="004C2331" w:rsidRPr="00BD5591" w:rsidRDefault="004C2331" w:rsidP="00D06654">
            <w:pPr>
              <w:jc w:val="both"/>
              <w:rPr>
                <w:rFonts w:ascii="Arial" w:hAnsi="Arial" w:cs="Arial"/>
                <w:b/>
                <w:szCs w:val="24"/>
              </w:rPr>
            </w:pPr>
            <w:r>
              <w:rPr>
                <w:rFonts w:ascii="Arial" w:hAnsi="Arial" w:cs="Arial"/>
                <w:b/>
                <w:szCs w:val="24"/>
              </w:rPr>
              <w:t>Reference</w:t>
            </w:r>
          </w:p>
        </w:tc>
        <w:tc>
          <w:tcPr>
            <w:tcW w:w="5677" w:type="dxa"/>
          </w:tcPr>
          <w:p w14:paraId="0B8D058C" w14:textId="77777777" w:rsidR="004C2331" w:rsidRPr="00BD5591" w:rsidRDefault="004C2331" w:rsidP="00D06654">
            <w:pPr>
              <w:jc w:val="both"/>
              <w:rPr>
                <w:rFonts w:ascii="Arial" w:hAnsi="Arial" w:cs="Arial"/>
                <w:szCs w:val="24"/>
              </w:rPr>
            </w:pPr>
            <w:r>
              <w:rPr>
                <w:rFonts w:ascii="Arial" w:hAnsi="Arial" w:cs="Arial"/>
                <w:szCs w:val="24"/>
              </w:rPr>
              <w:t>Nil</w:t>
            </w:r>
          </w:p>
        </w:tc>
      </w:tr>
      <w:tr w:rsidR="004C2331" w:rsidRPr="00BD5591" w14:paraId="3C68D822" w14:textId="77777777" w:rsidTr="00BF54F3">
        <w:tc>
          <w:tcPr>
            <w:tcW w:w="2631" w:type="dxa"/>
          </w:tcPr>
          <w:p w14:paraId="623A3964" w14:textId="77777777" w:rsidR="004C2331" w:rsidRPr="00BD5591" w:rsidRDefault="004C2331" w:rsidP="00D06654">
            <w:pPr>
              <w:jc w:val="both"/>
              <w:rPr>
                <w:rFonts w:ascii="Arial" w:hAnsi="Arial" w:cs="Arial"/>
                <w:b/>
                <w:szCs w:val="24"/>
              </w:rPr>
            </w:pPr>
            <w:r>
              <w:rPr>
                <w:rFonts w:ascii="Arial" w:hAnsi="Arial" w:cs="Arial"/>
                <w:b/>
                <w:szCs w:val="24"/>
              </w:rPr>
              <w:t>Previous Item</w:t>
            </w:r>
          </w:p>
        </w:tc>
        <w:tc>
          <w:tcPr>
            <w:tcW w:w="5677" w:type="dxa"/>
          </w:tcPr>
          <w:p w14:paraId="6EB8A397" w14:textId="77777777" w:rsidR="004C2331" w:rsidRPr="00BD5591" w:rsidRDefault="004C2331" w:rsidP="00D06654">
            <w:pPr>
              <w:jc w:val="both"/>
              <w:rPr>
                <w:rFonts w:ascii="Arial" w:hAnsi="Arial" w:cs="Arial"/>
                <w:szCs w:val="24"/>
              </w:rPr>
            </w:pPr>
            <w:r>
              <w:rPr>
                <w:rFonts w:ascii="Arial" w:hAnsi="Arial" w:cs="Arial"/>
                <w:szCs w:val="24"/>
              </w:rPr>
              <w:t>26 May</w:t>
            </w:r>
            <w:r w:rsidRPr="003A6F34">
              <w:rPr>
                <w:rFonts w:ascii="Arial" w:hAnsi="Arial" w:cs="Arial"/>
                <w:szCs w:val="24"/>
              </w:rPr>
              <w:t xml:space="preserve"> 2020 Item</w:t>
            </w:r>
            <w:r>
              <w:rPr>
                <w:rFonts w:ascii="Arial" w:hAnsi="Arial" w:cs="Arial"/>
                <w:szCs w:val="24"/>
              </w:rPr>
              <w:t xml:space="preserve"> PD19.20</w:t>
            </w:r>
          </w:p>
        </w:tc>
      </w:tr>
      <w:tr w:rsidR="004C2331" w:rsidRPr="00BD5591" w14:paraId="18DB9351" w14:textId="77777777" w:rsidTr="00BF54F3">
        <w:tc>
          <w:tcPr>
            <w:tcW w:w="2631" w:type="dxa"/>
          </w:tcPr>
          <w:p w14:paraId="1D3868FF" w14:textId="77777777" w:rsidR="004C2331" w:rsidRPr="00BD5591" w:rsidRDefault="004C2331" w:rsidP="00D06654">
            <w:pPr>
              <w:jc w:val="both"/>
              <w:rPr>
                <w:rFonts w:ascii="Arial" w:hAnsi="Arial" w:cs="Arial"/>
                <w:b/>
                <w:szCs w:val="24"/>
              </w:rPr>
            </w:pPr>
            <w:r w:rsidRPr="00BD5591">
              <w:rPr>
                <w:rFonts w:ascii="Arial" w:hAnsi="Arial" w:cs="Arial"/>
                <w:b/>
                <w:szCs w:val="24"/>
              </w:rPr>
              <w:t>Attachments</w:t>
            </w:r>
          </w:p>
        </w:tc>
        <w:tc>
          <w:tcPr>
            <w:tcW w:w="5677" w:type="dxa"/>
          </w:tcPr>
          <w:p w14:paraId="1820AD8B" w14:textId="77777777" w:rsidR="004C2331" w:rsidRPr="00BD5591" w:rsidRDefault="004C2331" w:rsidP="00A819B6">
            <w:pPr>
              <w:numPr>
                <w:ilvl w:val="0"/>
                <w:numId w:val="15"/>
              </w:numPr>
              <w:ind w:left="426" w:hanging="426"/>
              <w:jc w:val="both"/>
              <w:rPr>
                <w:rFonts w:ascii="Arial" w:hAnsi="Arial" w:cs="Arial"/>
                <w:szCs w:val="32"/>
                <w:lang w:val="en-US"/>
              </w:rPr>
            </w:pPr>
            <w:r>
              <w:rPr>
                <w:rFonts w:ascii="Arial" w:hAnsi="Arial" w:cs="Arial"/>
                <w:szCs w:val="32"/>
                <w:lang w:val="en-US"/>
              </w:rPr>
              <w:t>Amendment 8 Document</w:t>
            </w:r>
          </w:p>
          <w:p w14:paraId="38AE7C19" w14:textId="77777777" w:rsidR="004C2331" w:rsidRPr="006E347C" w:rsidRDefault="004C2331" w:rsidP="00A819B6">
            <w:pPr>
              <w:numPr>
                <w:ilvl w:val="0"/>
                <w:numId w:val="15"/>
              </w:numPr>
              <w:ind w:left="426" w:hanging="426"/>
              <w:jc w:val="both"/>
              <w:rPr>
                <w:rFonts w:ascii="Arial" w:hAnsi="Arial" w:cs="Arial"/>
                <w:szCs w:val="32"/>
                <w:lang w:val="en-US"/>
              </w:rPr>
            </w:pPr>
            <w:r>
              <w:rPr>
                <w:rFonts w:ascii="Arial" w:hAnsi="Arial" w:cs="Arial"/>
                <w:szCs w:val="32"/>
                <w:lang w:val="en-US"/>
              </w:rPr>
              <w:t>Schedule of Submissions</w:t>
            </w:r>
          </w:p>
        </w:tc>
      </w:tr>
      <w:tr w:rsidR="004C2331" w:rsidRPr="008A1B93" w14:paraId="62C6348F" w14:textId="77777777" w:rsidTr="00BF54F3">
        <w:tc>
          <w:tcPr>
            <w:tcW w:w="2631" w:type="dxa"/>
          </w:tcPr>
          <w:p w14:paraId="3AAF41CC" w14:textId="77777777" w:rsidR="004C2331" w:rsidRPr="00BD5591" w:rsidRDefault="004C2331" w:rsidP="00D06654">
            <w:pPr>
              <w:jc w:val="both"/>
              <w:rPr>
                <w:rFonts w:ascii="Arial" w:hAnsi="Arial" w:cs="Arial"/>
                <w:b/>
                <w:szCs w:val="24"/>
              </w:rPr>
            </w:pPr>
            <w:r w:rsidRPr="00BD5591">
              <w:rPr>
                <w:rFonts w:ascii="Arial" w:hAnsi="Arial" w:cs="Arial"/>
                <w:b/>
                <w:szCs w:val="24"/>
              </w:rPr>
              <w:t>Confidential Attachments</w:t>
            </w:r>
          </w:p>
        </w:tc>
        <w:tc>
          <w:tcPr>
            <w:tcW w:w="5677" w:type="dxa"/>
          </w:tcPr>
          <w:p w14:paraId="707C11DD" w14:textId="77777777" w:rsidR="004C2331" w:rsidRPr="00BD5591" w:rsidRDefault="004C2331" w:rsidP="00D06654">
            <w:pPr>
              <w:jc w:val="both"/>
              <w:rPr>
                <w:rFonts w:ascii="Arial" w:hAnsi="Arial" w:cs="Arial"/>
                <w:szCs w:val="32"/>
                <w:lang w:val="en-US"/>
              </w:rPr>
            </w:pPr>
            <w:r w:rsidRPr="00BD5591">
              <w:rPr>
                <w:rFonts w:ascii="Arial" w:hAnsi="Arial" w:cs="Arial"/>
                <w:szCs w:val="32"/>
                <w:lang w:val="en-US"/>
              </w:rPr>
              <w:t>Nil.</w:t>
            </w:r>
          </w:p>
        </w:tc>
      </w:tr>
    </w:tbl>
    <w:p w14:paraId="68DB33BA" w14:textId="77777777" w:rsidR="004C2331" w:rsidRPr="00B91A79" w:rsidRDefault="004C2331" w:rsidP="004C2331">
      <w:pPr>
        <w:jc w:val="both"/>
        <w:rPr>
          <w:rFonts w:ascii="Arial" w:hAnsi="Arial" w:cs="Arial"/>
          <w:szCs w:val="32"/>
        </w:rPr>
      </w:pPr>
    </w:p>
    <w:p w14:paraId="3C5C6859" w14:textId="77777777" w:rsidR="004C2331" w:rsidRPr="00B91A79" w:rsidRDefault="004C2331" w:rsidP="004C2331">
      <w:pPr>
        <w:jc w:val="both"/>
        <w:rPr>
          <w:rFonts w:ascii="Arial" w:hAnsi="Arial" w:cs="Arial"/>
          <w:b/>
          <w:sz w:val="28"/>
          <w:szCs w:val="28"/>
        </w:rPr>
      </w:pPr>
      <w:r w:rsidRPr="00B91A79">
        <w:rPr>
          <w:rFonts w:ascii="Arial" w:hAnsi="Arial" w:cs="Arial"/>
          <w:b/>
          <w:sz w:val="28"/>
          <w:szCs w:val="28"/>
        </w:rPr>
        <w:t>1.0</w:t>
      </w:r>
      <w:r w:rsidRPr="00B91A79">
        <w:rPr>
          <w:rFonts w:ascii="Arial" w:hAnsi="Arial" w:cs="Arial"/>
          <w:b/>
          <w:sz w:val="28"/>
          <w:szCs w:val="28"/>
        </w:rPr>
        <w:tab/>
        <w:t>Executive Summary</w:t>
      </w:r>
    </w:p>
    <w:p w14:paraId="401BE8E3" w14:textId="77777777" w:rsidR="004C2331" w:rsidRDefault="004C2331" w:rsidP="004C2331">
      <w:pPr>
        <w:jc w:val="both"/>
        <w:rPr>
          <w:rFonts w:ascii="Arial" w:hAnsi="Arial" w:cs="Arial"/>
          <w:szCs w:val="32"/>
        </w:rPr>
      </w:pPr>
    </w:p>
    <w:p w14:paraId="09C21C0B" w14:textId="77777777" w:rsidR="004C2331" w:rsidRDefault="004C2331" w:rsidP="004C2331">
      <w:pPr>
        <w:jc w:val="both"/>
        <w:rPr>
          <w:rFonts w:ascii="Arial" w:hAnsi="Arial" w:cs="Arial"/>
          <w:szCs w:val="32"/>
        </w:rPr>
      </w:pPr>
      <w:r>
        <w:rPr>
          <w:rFonts w:ascii="Arial" w:hAnsi="Arial" w:cs="Arial"/>
          <w:szCs w:val="32"/>
        </w:rPr>
        <w:t>The purpose of this report is for Council to undertake its obligations in accordance with Regulation 50 of the Planning and Development (Local Planning Schemes) Regulations 2015 (the Regulations). This will require Council to consider submissions received on proposed Amendment No.8 to Local Planning Scheme No.3 (the Scheme). Council will then consider whether to support or not to support the Amendment.</w:t>
      </w:r>
    </w:p>
    <w:p w14:paraId="76BA81B9" w14:textId="77777777" w:rsidR="004C2331" w:rsidRDefault="004C2331" w:rsidP="004C2331">
      <w:pPr>
        <w:jc w:val="both"/>
        <w:rPr>
          <w:rFonts w:ascii="Arial" w:hAnsi="Arial" w:cs="Arial"/>
          <w:szCs w:val="32"/>
        </w:rPr>
      </w:pPr>
    </w:p>
    <w:p w14:paraId="6C0F8B18" w14:textId="77777777" w:rsidR="004C2331" w:rsidRDefault="004C2331" w:rsidP="004C2331">
      <w:pPr>
        <w:jc w:val="both"/>
        <w:rPr>
          <w:rFonts w:ascii="Arial" w:hAnsi="Arial" w:cs="Arial"/>
          <w:szCs w:val="32"/>
        </w:rPr>
      </w:pPr>
      <w:r>
        <w:rPr>
          <w:rFonts w:ascii="Arial" w:hAnsi="Arial" w:cs="Arial"/>
          <w:szCs w:val="32"/>
        </w:rPr>
        <w:t>Amendment No. 8 (Attachment 1) was prepared by Council at its Ordinary Meeting on 26 May 2020. After consideration by the Environmental Protection Authority, the Amendment was advertised for public comment as a ‘standard’ amendment. At the close of advertising</w:t>
      </w:r>
      <w:r w:rsidRPr="004135A1">
        <w:rPr>
          <w:rFonts w:ascii="Arial" w:hAnsi="Arial" w:cs="Arial"/>
          <w:szCs w:val="32"/>
        </w:rPr>
        <w:t>, 92 submissions had been received, of which 87 are supportive of the Amendment. A</w:t>
      </w:r>
      <w:r>
        <w:rPr>
          <w:rFonts w:ascii="Arial" w:hAnsi="Arial" w:cs="Arial"/>
          <w:szCs w:val="32"/>
        </w:rPr>
        <w:t xml:space="preserve"> total of 4 objections were received. One submission expressed neither support or objection.</w:t>
      </w:r>
    </w:p>
    <w:p w14:paraId="2B57FF59" w14:textId="77777777" w:rsidR="004C2331" w:rsidRDefault="004C2331" w:rsidP="004C2331">
      <w:pPr>
        <w:jc w:val="both"/>
        <w:rPr>
          <w:rFonts w:ascii="Arial" w:hAnsi="Arial" w:cs="Arial"/>
          <w:szCs w:val="32"/>
        </w:rPr>
      </w:pPr>
    </w:p>
    <w:p w14:paraId="69EBB4E6" w14:textId="77777777" w:rsidR="004C2331" w:rsidRDefault="004C2331" w:rsidP="004C2331">
      <w:pPr>
        <w:jc w:val="both"/>
        <w:rPr>
          <w:rFonts w:ascii="Arial" w:hAnsi="Arial" w:cs="Arial"/>
          <w:szCs w:val="32"/>
        </w:rPr>
      </w:pPr>
      <w:r w:rsidRPr="00E1627D">
        <w:rPr>
          <w:rFonts w:ascii="Arial" w:hAnsi="Arial" w:cs="Arial"/>
          <w:szCs w:val="32"/>
        </w:rPr>
        <w:t>Consistent with Western Australian Planning Commission (WAPC) advice received regarding Amendment No.7, Administration is recommending that the Amendment is not supported at this time. Progressing the Amendment in its current form is likely not to be supported by the WAPC and potentially the Minister for Planning. It is recommended that any future modification of the densities surrounding the Waratah Village local activity centre be supported by sufficient planning justification to ensure the amendment has a high chance of success. This justification includes built form modelling and consideration of densities for the entire Waratah Village precinct rather than one specific area as currently proposed.</w:t>
      </w:r>
    </w:p>
    <w:p w14:paraId="1287C4E8" w14:textId="77777777" w:rsidR="004C2331" w:rsidRDefault="004C2331" w:rsidP="004C2331">
      <w:pPr>
        <w:jc w:val="both"/>
        <w:rPr>
          <w:rFonts w:ascii="Arial" w:hAnsi="Arial" w:cs="Arial"/>
          <w:szCs w:val="32"/>
        </w:rPr>
      </w:pPr>
    </w:p>
    <w:p w14:paraId="7D99BA97" w14:textId="3A81986C" w:rsidR="004C2331" w:rsidRDefault="004C2331" w:rsidP="004C2331">
      <w:pPr>
        <w:jc w:val="both"/>
        <w:rPr>
          <w:rFonts w:ascii="Arial" w:hAnsi="Arial" w:cs="Arial"/>
          <w:szCs w:val="24"/>
        </w:rPr>
      </w:pPr>
      <w:r w:rsidRPr="5DFBD6C8">
        <w:rPr>
          <w:rFonts w:ascii="Arial" w:hAnsi="Arial" w:cs="Arial"/>
          <w:szCs w:val="24"/>
        </w:rPr>
        <w:t xml:space="preserve">In the event Council resolved to support the amendment, it is recommended that the Amendment Resolution be modified to include 32 Philip Road, Dalkeith as an affected property. This property is included in the amendment map, but the address was omitted from the resolution. </w:t>
      </w:r>
    </w:p>
    <w:p w14:paraId="18C12D38" w14:textId="45F089D8" w:rsidR="00EE376E" w:rsidRDefault="00EE376E" w:rsidP="004C2331">
      <w:pPr>
        <w:jc w:val="both"/>
        <w:rPr>
          <w:rFonts w:ascii="Arial" w:hAnsi="Arial" w:cs="Arial"/>
          <w:szCs w:val="24"/>
        </w:rPr>
      </w:pPr>
    </w:p>
    <w:p w14:paraId="37E50EC4" w14:textId="77777777" w:rsidR="00EE376E" w:rsidRDefault="00EE376E" w:rsidP="004C2331">
      <w:pPr>
        <w:jc w:val="both"/>
        <w:rPr>
          <w:rFonts w:ascii="Arial" w:hAnsi="Arial" w:cs="Arial"/>
          <w:szCs w:val="24"/>
        </w:rPr>
      </w:pPr>
    </w:p>
    <w:p w14:paraId="0E492E8A" w14:textId="1D541DE6" w:rsidR="004C2331" w:rsidRPr="002C2B4E" w:rsidRDefault="004C2331" w:rsidP="004C2331">
      <w:pPr>
        <w:jc w:val="both"/>
        <w:rPr>
          <w:rFonts w:ascii="Arial" w:hAnsi="Arial" w:cs="Arial"/>
          <w:b/>
          <w:sz w:val="28"/>
          <w:szCs w:val="28"/>
        </w:rPr>
      </w:pPr>
      <w:r w:rsidRPr="002C2B4E">
        <w:rPr>
          <w:rFonts w:ascii="Arial" w:hAnsi="Arial" w:cs="Arial"/>
          <w:b/>
          <w:sz w:val="28"/>
          <w:szCs w:val="28"/>
        </w:rPr>
        <w:t>Recommendation to Co</w:t>
      </w:r>
      <w:r w:rsidR="00DC4ADD">
        <w:rPr>
          <w:rFonts w:ascii="Arial" w:hAnsi="Arial" w:cs="Arial"/>
          <w:b/>
          <w:sz w:val="28"/>
          <w:szCs w:val="28"/>
        </w:rPr>
        <w:t>uncil</w:t>
      </w:r>
    </w:p>
    <w:p w14:paraId="288B2925" w14:textId="77777777" w:rsidR="004C2331" w:rsidRDefault="004C2331" w:rsidP="004C2331">
      <w:pPr>
        <w:jc w:val="both"/>
        <w:rPr>
          <w:rFonts w:ascii="Arial" w:hAnsi="Arial" w:cs="Arial"/>
          <w:b/>
        </w:rPr>
      </w:pPr>
    </w:p>
    <w:p w14:paraId="7DB62F14" w14:textId="77777777" w:rsidR="004C2331" w:rsidRDefault="004C2331" w:rsidP="004C2331">
      <w:pPr>
        <w:jc w:val="both"/>
        <w:rPr>
          <w:rFonts w:ascii="Arial" w:hAnsi="Arial" w:cs="Arial"/>
          <w:b/>
        </w:rPr>
      </w:pPr>
      <w:r>
        <w:rPr>
          <w:rFonts w:ascii="Arial" w:hAnsi="Arial" w:cs="Arial"/>
          <w:b/>
        </w:rPr>
        <w:t>Council:</w:t>
      </w:r>
    </w:p>
    <w:p w14:paraId="51390CC6" w14:textId="77777777" w:rsidR="004C2331" w:rsidRDefault="004C2331" w:rsidP="004C2331">
      <w:pPr>
        <w:jc w:val="both"/>
        <w:rPr>
          <w:rFonts w:ascii="Arial" w:hAnsi="Arial" w:cs="Arial"/>
          <w:b/>
        </w:rPr>
      </w:pPr>
    </w:p>
    <w:p w14:paraId="14ABE12C" w14:textId="6D894AE2" w:rsidR="004C2331" w:rsidRDefault="00BF54F3" w:rsidP="00A819B6">
      <w:pPr>
        <w:pStyle w:val="ListParagraph"/>
        <w:numPr>
          <w:ilvl w:val="0"/>
          <w:numId w:val="7"/>
        </w:numPr>
        <w:spacing w:after="200" w:line="276" w:lineRule="auto"/>
        <w:ind w:left="567" w:hanging="567"/>
        <w:contextualSpacing/>
        <w:jc w:val="both"/>
        <w:rPr>
          <w:rFonts w:ascii="Arial" w:eastAsia="Times New Roman" w:hAnsi="Arial" w:cs="Arial"/>
          <w:b/>
          <w:bCs/>
          <w:sz w:val="24"/>
          <w:szCs w:val="24"/>
        </w:rPr>
      </w:pPr>
      <w:r>
        <w:rPr>
          <w:rFonts w:ascii="Arial" w:eastAsia="Times New Roman" w:hAnsi="Arial" w:cs="Arial"/>
          <w:b/>
          <w:bCs/>
          <w:sz w:val="24"/>
          <w:szCs w:val="24"/>
        </w:rPr>
        <w:t>p</w:t>
      </w:r>
      <w:r w:rsidR="004C2331">
        <w:rPr>
          <w:rFonts w:ascii="Arial" w:eastAsia="Times New Roman" w:hAnsi="Arial" w:cs="Arial"/>
          <w:b/>
          <w:bCs/>
          <w:sz w:val="24"/>
          <w:szCs w:val="24"/>
        </w:rPr>
        <w:t xml:space="preserve">ursuant to Regulation 50(2) of the </w:t>
      </w:r>
      <w:r w:rsidR="004C2331">
        <w:rPr>
          <w:rFonts w:ascii="Arial" w:eastAsia="Times New Roman" w:hAnsi="Arial" w:cs="Arial"/>
          <w:b/>
          <w:bCs/>
          <w:i/>
          <w:iCs/>
          <w:sz w:val="24"/>
          <w:szCs w:val="24"/>
        </w:rPr>
        <w:t xml:space="preserve">Planning and Development (Local Planning Schemes) Regulations 2015, </w:t>
      </w:r>
      <w:r w:rsidR="004C2331">
        <w:rPr>
          <w:rFonts w:ascii="Arial" w:eastAsia="Times New Roman" w:hAnsi="Arial" w:cs="Arial"/>
          <w:b/>
          <w:bCs/>
          <w:sz w:val="24"/>
          <w:szCs w:val="24"/>
        </w:rPr>
        <w:t>considers the submissions received on Amendment No.8 to Local Planning Scheme No.3 as contained at Attachment 2.</w:t>
      </w:r>
    </w:p>
    <w:p w14:paraId="20EA1546" w14:textId="77777777" w:rsidR="004C2331" w:rsidRDefault="004C2331" w:rsidP="004C2331">
      <w:pPr>
        <w:pStyle w:val="ListParagraph"/>
        <w:jc w:val="both"/>
        <w:rPr>
          <w:rFonts w:ascii="Arial" w:eastAsia="Times New Roman" w:hAnsi="Arial" w:cs="Arial"/>
          <w:b/>
          <w:bCs/>
          <w:sz w:val="24"/>
          <w:szCs w:val="24"/>
        </w:rPr>
      </w:pPr>
    </w:p>
    <w:p w14:paraId="4F3EF26C" w14:textId="7F4FE6CF" w:rsidR="004C2331" w:rsidRPr="002D45F3" w:rsidRDefault="00BF54F3" w:rsidP="00A819B6">
      <w:pPr>
        <w:pStyle w:val="ListParagraph"/>
        <w:numPr>
          <w:ilvl w:val="0"/>
          <w:numId w:val="7"/>
        </w:numPr>
        <w:spacing w:after="200" w:line="276" w:lineRule="auto"/>
        <w:ind w:left="567" w:hanging="567"/>
        <w:contextualSpacing/>
        <w:jc w:val="both"/>
        <w:rPr>
          <w:rFonts w:ascii="Arial" w:eastAsia="Times New Roman" w:hAnsi="Arial" w:cs="Arial"/>
          <w:b/>
          <w:bCs/>
          <w:sz w:val="24"/>
          <w:szCs w:val="24"/>
        </w:rPr>
      </w:pPr>
      <w:r>
        <w:rPr>
          <w:rFonts w:ascii="Arial" w:eastAsia="Times New Roman" w:hAnsi="Arial" w:cs="Arial"/>
          <w:b/>
          <w:bCs/>
          <w:sz w:val="24"/>
          <w:szCs w:val="24"/>
        </w:rPr>
        <w:t>p</w:t>
      </w:r>
      <w:r w:rsidR="004C2331" w:rsidRPr="002D45F3">
        <w:rPr>
          <w:rFonts w:ascii="Arial" w:eastAsia="Times New Roman" w:hAnsi="Arial" w:cs="Arial"/>
          <w:b/>
          <w:bCs/>
          <w:sz w:val="24"/>
          <w:szCs w:val="24"/>
        </w:rPr>
        <w:t xml:space="preserve">ursuant to Section 75 of the </w:t>
      </w:r>
      <w:r w:rsidR="004C2331" w:rsidRPr="002D45F3">
        <w:rPr>
          <w:rFonts w:ascii="Arial" w:eastAsia="Times New Roman" w:hAnsi="Arial" w:cs="Arial"/>
          <w:b/>
          <w:bCs/>
          <w:i/>
          <w:iCs/>
          <w:sz w:val="24"/>
          <w:szCs w:val="24"/>
        </w:rPr>
        <w:t>Planning and Development Act 2005</w:t>
      </w:r>
      <w:r w:rsidR="004C2331" w:rsidRPr="002D45F3">
        <w:rPr>
          <w:rFonts w:ascii="Arial" w:eastAsia="Times New Roman" w:hAnsi="Arial" w:cs="Arial"/>
          <w:b/>
          <w:bCs/>
          <w:sz w:val="24"/>
          <w:szCs w:val="24"/>
        </w:rPr>
        <w:t xml:space="preserve">, </w:t>
      </w:r>
      <w:r w:rsidR="004C2331">
        <w:rPr>
          <w:rFonts w:ascii="Arial" w:eastAsia="Times New Roman" w:hAnsi="Arial" w:cs="Arial"/>
          <w:b/>
          <w:bCs/>
          <w:sz w:val="24"/>
          <w:szCs w:val="24"/>
        </w:rPr>
        <w:t xml:space="preserve">and Regulation 50(3) of the </w:t>
      </w:r>
      <w:r w:rsidR="004C2331">
        <w:rPr>
          <w:rFonts w:ascii="Arial" w:eastAsia="Times New Roman" w:hAnsi="Arial" w:cs="Arial"/>
          <w:b/>
          <w:bCs/>
          <w:i/>
          <w:iCs/>
          <w:sz w:val="24"/>
          <w:szCs w:val="24"/>
        </w:rPr>
        <w:t>Planning and Development (Local Planning Schemes) Regulations 2015</w:t>
      </w:r>
      <w:r w:rsidR="004C2331">
        <w:rPr>
          <w:rFonts w:ascii="Arial" w:eastAsia="Times New Roman" w:hAnsi="Arial" w:cs="Arial"/>
          <w:b/>
          <w:bCs/>
          <w:sz w:val="24"/>
          <w:szCs w:val="24"/>
        </w:rPr>
        <w:t>,</w:t>
      </w:r>
      <w:r w:rsidR="004C2331">
        <w:rPr>
          <w:rFonts w:ascii="Arial" w:eastAsia="Times New Roman" w:hAnsi="Arial" w:cs="Arial"/>
          <w:b/>
          <w:bCs/>
          <w:i/>
          <w:iCs/>
          <w:sz w:val="24"/>
          <w:szCs w:val="24"/>
        </w:rPr>
        <w:t xml:space="preserve"> </w:t>
      </w:r>
      <w:r w:rsidR="004C2331">
        <w:rPr>
          <w:rFonts w:ascii="Arial" w:eastAsia="Times New Roman" w:hAnsi="Arial" w:cs="Arial"/>
          <w:b/>
          <w:bCs/>
          <w:sz w:val="24"/>
          <w:szCs w:val="24"/>
        </w:rPr>
        <w:t>does not support Amendment No.8</w:t>
      </w:r>
      <w:r w:rsidR="004C2331" w:rsidRPr="002D45F3">
        <w:rPr>
          <w:rFonts w:ascii="Arial" w:eastAsia="Times New Roman" w:hAnsi="Arial" w:cs="Arial"/>
          <w:b/>
          <w:bCs/>
          <w:sz w:val="24"/>
          <w:szCs w:val="24"/>
        </w:rPr>
        <w:t xml:space="preserve"> to Local Planning Scheme </w:t>
      </w:r>
      <w:r w:rsidR="004C2331">
        <w:rPr>
          <w:rFonts w:ascii="Arial" w:eastAsia="Times New Roman" w:hAnsi="Arial" w:cs="Arial"/>
          <w:b/>
          <w:bCs/>
          <w:sz w:val="24"/>
          <w:szCs w:val="24"/>
        </w:rPr>
        <w:t xml:space="preserve">No. </w:t>
      </w:r>
      <w:r w:rsidR="004C2331" w:rsidRPr="002D45F3">
        <w:rPr>
          <w:rFonts w:ascii="Arial" w:eastAsia="Times New Roman" w:hAnsi="Arial" w:cs="Arial"/>
          <w:b/>
          <w:bCs/>
          <w:sz w:val="24"/>
          <w:szCs w:val="24"/>
        </w:rPr>
        <w:t xml:space="preserve">3 </w:t>
      </w:r>
      <w:r w:rsidR="004C2331">
        <w:rPr>
          <w:rFonts w:ascii="Arial" w:eastAsia="Times New Roman" w:hAnsi="Arial" w:cs="Arial"/>
          <w:b/>
          <w:bCs/>
          <w:sz w:val="24"/>
          <w:szCs w:val="24"/>
        </w:rPr>
        <w:t>on the grounds that:</w:t>
      </w:r>
    </w:p>
    <w:p w14:paraId="3CE70AD4" w14:textId="77777777" w:rsidR="004C2331" w:rsidRPr="00B03511" w:rsidRDefault="004C2331" w:rsidP="004C2331">
      <w:pPr>
        <w:pStyle w:val="ListParagraph"/>
        <w:jc w:val="both"/>
        <w:rPr>
          <w:rFonts w:ascii="Arial" w:eastAsia="Times New Roman" w:hAnsi="Arial" w:cs="Arial"/>
          <w:b/>
          <w:bCs/>
          <w:sz w:val="24"/>
          <w:szCs w:val="24"/>
        </w:rPr>
      </w:pPr>
    </w:p>
    <w:p w14:paraId="06972895" w14:textId="77777777" w:rsidR="004C2331" w:rsidRDefault="004C2331" w:rsidP="00A819B6">
      <w:pPr>
        <w:pStyle w:val="ListParagraph"/>
        <w:numPr>
          <w:ilvl w:val="0"/>
          <w:numId w:val="8"/>
        </w:numPr>
        <w:spacing w:after="200" w:line="276" w:lineRule="auto"/>
        <w:ind w:left="1134" w:hanging="567"/>
        <w:contextualSpacing/>
        <w:jc w:val="both"/>
        <w:rPr>
          <w:rFonts w:ascii="Arial" w:hAnsi="Arial" w:cs="Arial"/>
          <w:b/>
          <w:bCs/>
          <w:sz w:val="24"/>
          <w:szCs w:val="24"/>
        </w:rPr>
      </w:pPr>
      <w:r>
        <w:rPr>
          <w:rFonts w:ascii="Arial" w:hAnsi="Arial" w:cs="Arial"/>
          <w:b/>
          <w:bCs/>
          <w:sz w:val="24"/>
          <w:szCs w:val="24"/>
        </w:rPr>
        <w:t>Insufficient justification of the proposed residential densities has been prepared to date to support the amendment in its current form; and</w:t>
      </w:r>
    </w:p>
    <w:p w14:paraId="6FFC8D21" w14:textId="77777777" w:rsidR="004C2331" w:rsidRDefault="004C2331" w:rsidP="004C2331">
      <w:pPr>
        <w:pStyle w:val="ListParagraph"/>
        <w:ind w:left="1134"/>
        <w:jc w:val="both"/>
        <w:rPr>
          <w:rFonts w:ascii="Arial" w:hAnsi="Arial" w:cs="Arial"/>
          <w:b/>
          <w:bCs/>
          <w:sz w:val="24"/>
          <w:szCs w:val="24"/>
        </w:rPr>
      </w:pPr>
    </w:p>
    <w:p w14:paraId="46BF2340" w14:textId="2EAA236D" w:rsidR="004C2331" w:rsidRPr="00D8194A" w:rsidRDefault="004C2331" w:rsidP="00A819B6">
      <w:pPr>
        <w:pStyle w:val="ListParagraph"/>
        <w:numPr>
          <w:ilvl w:val="0"/>
          <w:numId w:val="8"/>
        </w:numPr>
        <w:spacing w:after="200" w:line="276" w:lineRule="auto"/>
        <w:ind w:left="1134" w:hanging="567"/>
        <w:contextualSpacing/>
        <w:jc w:val="both"/>
        <w:rPr>
          <w:rFonts w:ascii="Arial" w:hAnsi="Arial" w:cs="Arial"/>
          <w:b/>
          <w:bCs/>
          <w:sz w:val="24"/>
          <w:szCs w:val="24"/>
        </w:rPr>
      </w:pPr>
      <w:r>
        <w:rPr>
          <w:rFonts w:ascii="Arial" w:hAnsi="Arial" w:cs="Arial"/>
          <w:b/>
          <w:bCs/>
          <w:sz w:val="24"/>
          <w:szCs w:val="24"/>
        </w:rPr>
        <w:t>Any review of residential densities in the Waratah Village Precinct is more appropriately required to consider the precinct as a whole and take into account</w:t>
      </w:r>
      <w:r w:rsidR="00EE376E">
        <w:rPr>
          <w:rFonts w:ascii="Arial" w:hAnsi="Arial" w:cs="Arial"/>
          <w:b/>
          <w:bCs/>
          <w:sz w:val="24"/>
          <w:szCs w:val="24"/>
        </w:rPr>
        <w:t xml:space="preserve"> </w:t>
      </w:r>
      <w:r>
        <w:rPr>
          <w:rFonts w:ascii="Arial" w:hAnsi="Arial" w:cs="Arial"/>
          <w:b/>
          <w:bCs/>
          <w:sz w:val="24"/>
          <w:szCs w:val="24"/>
        </w:rPr>
        <w:t>built form modelling outcomes.</w:t>
      </w:r>
    </w:p>
    <w:p w14:paraId="2DB81642" w14:textId="77777777" w:rsidR="004C2331" w:rsidRPr="00D8194A" w:rsidRDefault="004C2331" w:rsidP="004C2331">
      <w:pPr>
        <w:pStyle w:val="ListParagraph"/>
        <w:ind w:left="1440"/>
        <w:jc w:val="both"/>
        <w:rPr>
          <w:rFonts w:ascii="Arial" w:hAnsi="Arial" w:cs="Arial"/>
          <w:b/>
          <w:bCs/>
          <w:sz w:val="24"/>
          <w:szCs w:val="24"/>
        </w:rPr>
      </w:pPr>
    </w:p>
    <w:p w14:paraId="0A3AAACF" w14:textId="0D875D95" w:rsidR="004C2331" w:rsidRPr="00180CA7" w:rsidRDefault="00BF54F3" w:rsidP="00A819B6">
      <w:pPr>
        <w:pStyle w:val="ListParagraph"/>
        <w:numPr>
          <w:ilvl w:val="0"/>
          <w:numId w:val="7"/>
        </w:numPr>
        <w:spacing w:after="200" w:line="276" w:lineRule="auto"/>
        <w:ind w:left="567" w:hanging="567"/>
        <w:contextualSpacing/>
        <w:jc w:val="both"/>
        <w:rPr>
          <w:rFonts w:ascii="Arial" w:eastAsia="Times New Roman" w:hAnsi="Arial" w:cs="Arial"/>
          <w:b/>
          <w:bCs/>
          <w:sz w:val="24"/>
          <w:szCs w:val="24"/>
        </w:rPr>
      </w:pPr>
      <w:r>
        <w:rPr>
          <w:rFonts w:ascii="Arial" w:eastAsia="Times New Roman" w:hAnsi="Arial" w:cs="Arial"/>
          <w:b/>
          <w:bCs/>
          <w:sz w:val="24"/>
          <w:szCs w:val="24"/>
        </w:rPr>
        <w:t>p</w:t>
      </w:r>
      <w:r w:rsidR="004C2331">
        <w:rPr>
          <w:rFonts w:ascii="Arial" w:eastAsia="Times New Roman" w:hAnsi="Arial" w:cs="Arial"/>
          <w:b/>
          <w:bCs/>
          <w:sz w:val="24"/>
          <w:szCs w:val="24"/>
        </w:rPr>
        <w:t xml:space="preserve">ursuant to Regulation 53 of the </w:t>
      </w:r>
      <w:r w:rsidR="004C2331" w:rsidRPr="005444AC">
        <w:rPr>
          <w:rFonts w:ascii="Arial" w:eastAsia="Times New Roman" w:hAnsi="Arial" w:cs="Arial"/>
          <w:b/>
          <w:bCs/>
          <w:i/>
          <w:iCs/>
          <w:sz w:val="24"/>
          <w:szCs w:val="24"/>
        </w:rPr>
        <w:t>Planning and Development (Local Planning Schemes) Regulations 2015</w:t>
      </w:r>
      <w:r w:rsidR="004C2331">
        <w:rPr>
          <w:rFonts w:ascii="Arial" w:eastAsia="Times New Roman" w:hAnsi="Arial" w:cs="Arial"/>
          <w:b/>
          <w:bCs/>
          <w:sz w:val="24"/>
          <w:szCs w:val="24"/>
        </w:rPr>
        <w:t>, forwards Amendment No.8 to Local Planning Scheme No.3 to the Western Australian Planning Commission.</w:t>
      </w:r>
    </w:p>
    <w:p w14:paraId="07B78FF5" w14:textId="77777777" w:rsidR="004C2331" w:rsidRDefault="004C2331" w:rsidP="004C2331">
      <w:pPr>
        <w:jc w:val="both"/>
        <w:rPr>
          <w:rFonts w:ascii="Arial" w:hAnsi="Arial" w:cs="Arial"/>
          <w:b/>
          <w:sz w:val="28"/>
          <w:szCs w:val="28"/>
        </w:rPr>
      </w:pPr>
    </w:p>
    <w:p w14:paraId="281A6BCB" w14:textId="1C48B6F0" w:rsidR="004C2331" w:rsidRDefault="00BF54F3" w:rsidP="004C2331">
      <w:pPr>
        <w:jc w:val="both"/>
        <w:rPr>
          <w:rFonts w:ascii="Arial" w:hAnsi="Arial" w:cs="Arial"/>
          <w:b/>
          <w:sz w:val="28"/>
          <w:szCs w:val="28"/>
        </w:rPr>
      </w:pPr>
      <w:r>
        <w:rPr>
          <w:rFonts w:ascii="Arial" w:hAnsi="Arial" w:cs="Arial"/>
          <w:b/>
          <w:sz w:val="28"/>
          <w:szCs w:val="28"/>
        </w:rPr>
        <w:t>2</w:t>
      </w:r>
      <w:r w:rsidR="004C2331" w:rsidRPr="002C2B4E">
        <w:rPr>
          <w:rFonts w:ascii="Arial" w:hAnsi="Arial" w:cs="Arial"/>
          <w:b/>
          <w:sz w:val="28"/>
          <w:szCs w:val="28"/>
        </w:rPr>
        <w:t xml:space="preserve">.0 </w:t>
      </w:r>
      <w:r w:rsidR="004C2331" w:rsidRPr="002C2B4E">
        <w:rPr>
          <w:rFonts w:ascii="Arial" w:hAnsi="Arial" w:cs="Arial"/>
          <w:b/>
          <w:sz w:val="28"/>
          <w:szCs w:val="28"/>
        </w:rPr>
        <w:tab/>
        <w:t>Amendment Details</w:t>
      </w:r>
    </w:p>
    <w:p w14:paraId="18A610A8" w14:textId="77777777" w:rsidR="004C2331" w:rsidRDefault="004C2331" w:rsidP="004C2331">
      <w:pPr>
        <w:jc w:val="both"/>
        <w:rPr>
          <w:rFonts w:ascii="Arial" w:hAnsi="Arial" w:cs="Arial"/>
          <w:b/>
          <w:sz w:val="28"/>
          <w:szCs w:val="28"/>
        </w:rPr>
      </w:pPr>
    </w:p>
    <w:p w14:paraId="35D9C291" w14:textId="77777777" w:rsidR="004C2331" w:rsidRDefault="004C2331" w:rsidP="004C2331">
      <w:pPr>
        <w:jc w:val="both"/>
        <w:rPr>
          <w:rFonts w:ascii="Arial" w:hAnsi="Arial" w:cs="Arial"/>
          <w:szCs w:val="24"/>
        </w:rPr>
      </w:pPr>
      <w:r>
        <w:rPr>
          <w:rFonts w:ascii="Arial" w:hAnsi="Arial" w:cs="Arial"/>
          <w:szCs w:val="24"/>
        </w:rPr>
        <w:t>On 26 May 2020, Council resolved as follows:</w:t>
      </w:r>
    </w:p>
    <w:p w14:paraId="7E09FDBA" w14:textId="77777777" w:rsidR="004C2331" w:rsidRPr="00C63785" w:rsidRDefault="004C2331" w:rsidP="004C2331">
      <w:pPr>
        <w:contextualSpacing/>
        <w:jc w:val="both"/>
        <w:rPr>
          <w:rFonts w:ascii="Arial" w:eastAsia="Calibri" w:hAnsi="Arial" w:cs="Arial"/>
          <w:bCs/>
        </w:rPr>
      </w:pPr>
      <w:r w:rsidRPr="00C63785">
        <w:rPr>
          <w:rFonts w:ascii="Arial" w:eastAsia="Calibri" w:hAnsi="Arial" w:cs="Arial"/>
          <w:bCs/>
        </w:rPr>
        <w:t>“Council:</w:t>
      </w:r>
    </w:p>
    <w:p w14:paraId="6057CC98" w14:textId="77777777" w:rsidR="004C2331" w:rsidRPr="00C63785" w:rsidRDefault="004C2331" w:rsidP="004C2331">
      <w:pPr>
        <w:contextualSpacing/>
        <w:jc w:val="both"/>
        <w:rPr>
          <w:rFonts w:ascii="Arial" w:eastAsia="Calibri" w:hAnsi="Arial" w:cs="Arial"/>
          <w:bCs/>
        </w:rPr>
      </w:pPr>
    </w:p>
    <w:p w14:paraId="2350BF28" w14:textId="77777777" w:rsidR="004C2331" w:rsidRPr="00C63785" w:rsidRDefault="004C2331" w:rsidP="00A819B6">
      <w:pPr>
        <w:numPr>
          <w:ilvl w:val="0"/>
          <w:numId w:val="13"/>
        </w:numPr>
        <w:ind w:left="567" w:hanging="567"/>
        <w:contextualSpacing/>
        <w:jc w:val="both"/>
        <w:rPr>
          <w:rFonts w:ascii="Arial" w:hAnsi="Arial" w:cs="Arial"/>
          <w:bCs/>
          <w:szCs w:val="24"/>
        </w:rPr>
      </w:pPr>
      <w:r w:rsidRPr="00C63785">
        <w:rPr>
          <w:rFonts w:ascii="Arial" w:hAnsi="Arial" w:cs="Arial"/>
          <w:bCs/>
          <w:szCs w:val="24"/>
        </w:rPr>
        <w:t xml:space="preserve">pursuant to Section 75 of the </w:t>
      </w:r>
      <w:r w:rsidRPr="00C63785">
        <w:rPr>
          <w:rFonts w:ascii="Arial" w:hAnsi="Arial" w:cs="Arial"/>
          <w:bCs/>
          <w:i/>
          <w:iCs/>
          <w:szCs w:val="24"/>
        </w:rPr>
        <w:t>Planning and Development Act 2005</w:t>
      </w:r>
      <w:r w:rsidRPr="00C63785">
        <w:rPr>
          <w:rFonts w:ascii="Arial" w:hAnsi="Arial" w:cs="Arial"/>
          <w:bCs/>
          <w:szCs w:val="24"/>
        </w:rPr>
        <w:t>, adopt Amendment No. 8 to Local Planning Scheme No. 3 by:</w:t>
      </w:r>
    </w:p>
    <w:p w14:paraId="6BC2367F" w14:textId="77777777" w:rsidR="004C2331" w:rsidRPr="00C63785" w:rsidRDefault="004C2331" w:rsidP="004C2331">
      <w:pPr>
        <w:ind w:left="567" w:hanging="567"/>
        <w:contextualSpacing/>
        <w:jc w:val="both"/>
        <w:rPr>
          <w:rFonts w:ascii="Arial" w:hAnsi="Arial" w:cs="Arial"/>
          <w:bCs/>
          <w:szCs w:val="24"/>
        </w:rPr>
      </w:pPr>
    </w:p>
    <w:p w14:paraId="14B1A598" w14:textId="77777777" w:rsidR="004C2331" w:rsidRPr="00C63785" w:rsidRDefault="004C2331" w:rsidP="00A819B6">
      <w:pPr>
        <w:numPr>
          <w:ilvl w:val="0"/>
          <w:numId w:val="14"/>
        </w:numPr>
        <w:ind w:left="1134" w:hanging="567"/>
        <w:contextualSpacing/>
        <w:jc w:val="both"/>
        <w:rPr>
          <w:rFonts w:ascii="Arial" w:eastAsia="Calibri" w:hAnsi="Arial" w:cs="Arial"/>
          <w:bCs/>
          <w:szCs w:val="24"/>
        </w:rPr>
      </w:pPr>
      <w:r w:rsidRPr="00C63785">
        <w:rPr>
          <w:rFonts w:ascii="Arial" w:eastAsia="Calibri" w:hAnsi="Arial" w:cs="Arial"/>
          <w:bCs/>
          <w:szCs w:val="24"/>
        </w:rPr>
        <w:t>modifying the residential density code from R60 to R35 for the following properties:</w:t>
      </w:r>
    </w:p>
    <w:p w14:paraId="7E2A6AA4" w14:textId="77777777" w:rsidR="004C2331" w:rsidRPr="00C63785" w:rsidRDefault="004C2331" w:rsidP="004C2331">
      <w:pPr>
        <w:ind w:left="993"/>
        <w:contextualSpacing/>
        <w:jc w:val="both"/>
        <w:rPr>
          <w:rFonts w:ascii="Arial" w:eastAsia="Calibri" w:hAnsi="Arial" w:cs="Arial"/>
          <w:bCs/>
          <w:szCs w:val="24"/>
        </w:rPr>
      </w:pPr>
    </w:p>
    <w:p w14:paraId="3C4A1F26" w14:textId="77777777" w:rsidR="004C2331" w:rsidRPr="00C63785" w:rsidRDefault="004C2331" w:rsidP="00A819B6">
      <w:pPr>
        <w:numPr>
          <w:ilvl w:val="1"/>
          <w:numId w:val="9"/>
        </w:numPr>
        <w:ind w:left="1701" w:hanging="425"/>
        <w:contextualSpacing/>
        <w:jc w:val="both"/>
        <w:rPr>
          <w:rFonts w:ascii="Arial" w:eastAsia="Calibri" w:hAnsi="Arial" w:cs="Arial"/>
          <w:bCs/>
          <w:szCs w:val="24"/>
        </w:rPr>
      </w:pPr>
      <w:r w:rsidRPr="00C63785">
        <w:rPr>
          <w:rFonts w:ascii="Arial" w:eastAsia="Calibri" w:hAnsi="Arial" w:cs="Arial"/>
          <w:bCs/>
          <w:szCs w:val="24"/>
        </w:rPr>
        <w:t>1, 3, 3A, 5A, 5B, 7A, 7B, 9, 15, 17, 19 and 21 Alexander Road, Dalkeith;</w:t>
      </w:r>
    </w:p>
    <w:p w14:paraId="0299BB2B" w14:textId="77777777" w:rsidR="004C2331" w:rsidRPr="00C63785" w:rsidRDefault="004C2331" w:rsidP="00A819B6">
      <w:pPr>
        <w:numPr>
          <w:ilvl w:val="1"/>
          <w:numId w:val="9"/>
        </w:numPr>
        <w:ind w:left="1701" w:hanging="425"/>
        <w:contextualSpacing/>
        <w:jc w:val="both"/>
        <w:rPr>
          <w:rFonts w:ascii="Arial" w:eastAsia="Calibri" w:hAnsi="Arial" w:cs="Arial"/>
          <w:bCs/>
          <w:szCs w:val="24"/>
        </w:rPr>
      </w:pPr>
      <w:r w:rsidRPr="00C63785">
        <w:rPr>
          <w:rFonts w:ascii="Arial" w:eastAsia="Calibri" w:hAnsi="Arial" w:cs="Arial"/>
          <w:bCs/>
          <w:szCs w:val="24"/>
        </w:rPr>
        <w:t>107 and 108 Waratah Avenue, Dalkeith;</w:t>
      </w:r>
    </w:p>
    <w:p w14:paraId="5EAE033D" w14:textId="77777777" w:rsidR="004C2331" w:rsidRPr="00C63785" w:rsidRDefault="004C2331" w:rsidP="00A819B6">
      <w:pPr>
        <w:numPr>
          <w:ilvl w:val="1"/>
          <w:numId w:val="9"/>
        </w:numPr>
        <w:ind w:left="1701" w:hanging="425"/>
        <w:contextualSpacing/>
        <w:jc w:val="both"/>
        <w:rPr>
          <w:rFonts w:ascii="Arial" w:eastAsia="Calibri" w:hAnsi="Arial" w:cs="Arial"/>
          <w:bCs/>
          <w:szCs w:val="24"/>
        </w:rPr>
      </w:pPr>
      <w:r w:rsidRPr="00C63785">
        <w:rPr>
          <w:rFonts w:ascii="Arial" w:eastAsia="Calibri" w:hAnsi="Arial" w:cs="Arial"/>
          <w:bCs/>
          <w:szCs w:val="24"/>
        </w:rPr>
        <w:t>29, 31, 33 and 35 Philip Road, Dalkeith; and</w:t>
      </w:r>
    </w:p>
    <w:p w14:paraId="54BF11DB" w14:textId="77777777" w:rsidR="004C2331" w:rsidRPr="00C63785" w:rsidRDefault="004C2331" w:rsidP="00A819B6">
      <w:pPr>
        <w:numPr>
          <w:ilvl w:val="1"/>
          <w:numId w:val="9"/>
        </w:numPr>
        <w:ind w:left="1701" w:hanging="425"/>
        <w:contextualSpacing/>
        <w:jc w:val="both"/>
        <w:rPr>
          <w:rFonts w:ascii="Arial" w:eastAsia="Calibri" w:hAnsi="Arial" w:cs="Arial"/>
          <w:bCs/>
          <w:szCs w:val="24"/>
        </w:rPr>
      </w:pPr>
      <w:r w:rsidRPr="00C63785">
        <w:rPr>
          <w:rFonts w:ascii="Arial" w:eastAsia="Calibri" w:hAnsi="Arial" w:cs="Arial"/>
          <w:bCs/>
          <w:szCs w:val="24"/>
        </w:rPr>
        <w:t>7 Alexander Place, Dalkeith.</w:t>
      </w:r>
    </w:p>
    <w:p w14:paraId="411CCF1B" w14:textId="77777777" w:rsidR="004C2331" w:rsidRPr="00C63785" w:rsidRDefault="004C2331" w:rsidP="004C2331">
      <w:pPr>
        <w:ind w:left="993" w:hanging="426"/>
        <w:contextualSpacing/>
        <w:jc w:val="both"/>
        <w:rPr>
          <w:rFonts w:ascii="Arial" w:eastAsia="Calibri" w:hAnsi="Arial" w:cs="Arial"/>
          <w:bCs/>
          <w:szCs w:val="24"/>
        </w:rPr>
      </w:pPr>
    </w:p>
    <w:p w14:paraId="094222C4" w14:textId="77777777" w:rsidR="004C2331" w:rsidRPr="00C63785" w:rsidRDefault="004C2331" w:rsidP="00A819B6">
      <w:pPr>
        <w:numPr>
          <w:ilvl w:val="0"/>
          <w:numId w:val="14"/>
        </w:numPr>
        <w:ind w:left="1134" w:hanging="567"/>
        <w:contextualSpacing/>
        <w:jc w:val="both"/>
        <w:rPr>
          <w:rFonts w:ascii="Arial" w:eastAsia="Calibri" w:hAnsi="Arial" w:cs="Arial"/>
          <w:bCs/>
          <w:szCs w:val="24"/>
        </w:rPr>
      </w:pPr>
      <w:r w:rsidRPr="00C63785">
        <w:rPr>
          <w:rFonts w:ascii="Arial" w:eastAsia="Calibri" w:hAnsi="Arial" w:cs="Arial"/>
          <w:bCs/>
          <w:szCs w:val="24"/>
        </w:rPr>
        <w:t>modifying the residential density code from R80 to R35 for the following properties:</w:t>
      </w:r>
    </w:p>
    <w:p w14:paraId="493C7884" w14:textId="77777777" w:rsidR="004C2331" w:rsidRPr="00C63785" w:rsidRDefault="004C2331" w:rsidP="004C2331">
      <w:pPr>
        <w:ind w:left="993"/>
        <w:contextualSpacing/>
        <w:jc w:val="both"/>
        <w:rPr>
          <w:rFonts w:ascii="Arial" w:eastAsia="Calibri" w:hAnsi="Arial" w:cs="Arial"/>
          <w:bCs/>
          <w:szCs w:val="24"/>
        </w:rPr>
      </w:pPr>
    </w:p>
    <w:p w14:paraId="2FE84C73" w14:textId="77777777" w:rsidR="004C2331" w:rsidRPr="00C63785" w:rsidRDefault="004C2331" w:rsidP="00A819B6">
      <w:pPr>
        <w:numPr>
          <w:ilvl w:val="0"/>
          <w:numId w:val="12"/>
        </w:numPr>
        <w:ind w:left="1701" w:hanging="425"/>
        <w:contextualSpacing/>
        <w:jc w:val="both"/>
        <w:rPr>
          <w:rFonts w:ascii="Arial" w:eastAsia="Calibri" w:hAnsi="Arial" w:cs="Arial"/>
          <w:bCs/>
          <w:szCs w:val="24"/>
        </w:rPr>
      </w:pPr>
      <w:r w:rsidRPr="00C63785">
        <w:rPr>
          <w:rFonts w:ascii="Arial" w:eastAsia="Calibri" w:hAnsi="Arial" w:cs="Arial"/>
          <w:bCs/>
          <w:szCs w:val="24"/>
        </w:rPr>
        <w:t>4A, 4B, 6, 8A, 8B and 10 Alexander Road, Dalkeith; and</w:t>
      </w:r>
    </w:p>
    <w:p w14:paraId="7DC9B236" w14:textId="77777777" w:rsidR="004C2331" w:rsidRPr="00C63785" w:rsidRDefault="004C2331" w:rsidP="00A819B6">
      <w:pPr>
        <w:numPr>
          <w:ilvl w:val="0"/>
          <w:numId w:val="12"/>
        </w:numPr>
        <w:ind w:left="1701" w:hanging="425"/>
        <w:contextualSpacing/>
        <w:jc w:val="both"/>
        <w:rPr>
          <w:rFonts w:ascii="Arial" w:eastAsia="Calibri" w:hAnsi="Arial" w:cs="Arial"/>
          <w:bCs/>
          <w:szCs w:val="24"/>
        </w:rPr>
      </w:pPr>
      <w:r w:rsidRPr="00C63785">
        <w:rPr>
          <w:rFonts w:ascii="Arial" w:eastAsia="Calibri" w:hAnsi="Arial" w:cs="Arial"/>
          <w:bCs/>
          <w:szCs w:val="24"/>
        </w:rPr>
        <w:t>26 and 28 Philip Road, Dalkeith.</w:t>
      </w:r>
    </w:p>
    <w:p w14:paraId="3DC6CB09" w14:textId="77777777" w:rsidR="004C2331" w:rsidRPr="00C63785" w:rsidRDefault="004C2331" w:rsidP="004C2331">
      <w:pPr>
        <w:ind w:left="567" w:hanging="567"/>
        <w:contextualSpacing/>
        <w:jc w:val="both"/>
        <w:rPr>
          <w:rFonts w:ascii="Arial" w:hAnsi="Arial"/>
          <w:bCs/>
        </w:rPr>
      </w:pPr>
    </w:p>
    <w:p w14:paraId="0E67F735" w14:textId="77777777" w:rsidR="004C2331" w:rsidRPr="00C63785" w:rsidRDefault="004C2331" w:rsidP="00A819B6">
      <w:pPr>
        <w:numPr>
          <w:ilvl w:val="0"/>
          <w:numId w:val="13"/>
        </w:numPr>
        <w:ind w:left="567" w:hanging="567"/>
        <w:contextualSpacing/>
        <w:jc w:val="both"/>
        <w:rPr>
          <w:rFonts w:ascii="Arial" w:hAnsi="Arial" w:cs="Arial"/>
          <w:bCs/>
          <w:szCs w:val="24"/>
        </w:rPr>
      </w:pPr>
      <w:r w:rsidRPr="00C63785">
        <w:rPr>
          <w:rFonts w:ascii="Arial" w:hAnsi="Arial" w:cs="Arial"/>
          <w:bCs/>
          <w:szCs w:val="24"/>
        </w:rPr>
        <w:t>in accordance with regulation 35(2)</w:t>
      </w:r>
      <w:r w:rsidRPr="00C63785">
        <w:rPr>
          <w:rFonts w:ascii="Arial" w:hAnsi="Arial" w:cs="Arial"/>
          <w:bCs/>
          <w:i/>
          <w:iCs/>
          <w:szCs w:val="24"/>
        </w:rPr>
        <w:t xml:space="preserve"> Planning and Development (Local Planning Schemes) Regulations 2015</w:t>
      </w:r>
      <w:r w:rsidRPr="00C63785">
        <w:rPr>
          <w:rFonts w:ascii="Arial" w:hAnsi="Arial" w:cs="Arial"/>
          <w:bCs/>
          <w:szCs w:val="24"/>
        </w:rPr>
        <w:t>, the City believes that Amendment No. 8 to Local Planning Scheme No. 3 is a Standard Amendment, as it is an amendment:</w:t>
      </w:r>
    </w:p>
    <w:p w14:paraId="4583650D" w14:textId="77777777" w:rsidR="004C2331" w:rsidRPr="00C63785" w:rsidRDefault="004C2331" w:rsidP="004C2331">
      <w:pPr>
        <w:ind w:left="567"/>
        <w:contextualSpacing/>
        <w:jc w:val="both"/>
        <w:rPr>
          <w:rFonts w:ascii="Arial" w:hAnsi="Arial" w:cs="Arial"/>
          <w:bCs/>
          <w:szCs w:val="24"/>
        </w:rPr>
      </w:pPr>
    </w:p>
    <w:p w14:paraId="5CC8716C" w14:textId="77777777" w:rsidR="004C2331" w:rsidRPr="00C63785" w:rsidRDefault="004C2331" w:rsidP="00A819B6">
      <w:pPr>
        <w:numPr>
          <w:ilvl w:val="0"/>
          <w:numId w:val="10"/>
        </w:numPr>
        <w:ind w:left="1134" w:hanging="567"/>
        <w:contextualSpacing/>
        <w:jc w:val="both"/>
        <w:rPr>
          <w:rFonts w:ascii="Arial" w:eastAsia="Calibri" w:hAnsi="Arial" w:cs="Arial"/>
          <w:bCs/>
          <w:szCs w:val="32"/>
        </w:rPr>
      </w:pPr>
      <w:r w:rsidRPr="00C63785">
        <w:rPr>
          <w:rFonts w:ascii="Arial" w:eastAsia="Calibri" w:hAnsi="Arial" w:cs="Arial"/>
          <w:bCs/>
          <w:szCs w:val="32"/>
        </w:rPr>
        <w:t xml:space="preserve">that is consistent with a local planning strategy for the scheme that has been endorsed by the Commission; </w:t>
      </w:r>
    </w:p>
    <w:p w14:paraId="10B423F0" w14:textId="77777777" w:rsidR="004C2331" w:rsidRPr="00C63785" w:rsidRDefault="004C2331" w:rsidP="00A819B6">
      <w:pPr>
        <w:numPr>
          <w:ilvl w:val="0"/>
          <w:numId w:val="10"/>
        </w:numPr>
        <w:ind w:left="1134" w:hanging="567"/>
        <w:contextualSpacing/>
        <w:jc w:val="both"/>
        <w:rPr>
          <w:rFonts w:ascii="Arial" w:eastAsia="Calibri" w:hAnsi="Arial" w:cs="Arial"/>
          <w:bCs/>
          <w:szCs w:val="32"/>
        </w:rPr>
      </w:pPr>
      <w:r w:rsidRPr="00C63785">
        <w:rPr>
          <w:rFonts w:ascii="Arial" w:eastAsia="Calibri" w:hAnsi="Arial" w:cs="Arial"/>
          <w:bCs/>
          <w:szCs w:val="32"/>
        </w:rPr>
        <w:t xml:space="preserve">that would have minimal impact on land in the scheme area that is not the subject of the amendment; </w:t>
      </w:r>
    </w:p>
    <w:p w14:paraId="69D370A6" w14:textId="77777777" w:rsidR="004C2331" w:rsidRPr="00C63785" w:rsidRDefault="004C2331" w:rsidP="00A819B6">
      <w:pPr>
        <w:numPr>
          <w:ilvl w:val="0"/>
          <w:numId w:val="10"/>
        </w:numPr>
        <w:ind w:left="1134" w:hanging="567"/>
        <w:contextualSpacing/>
        <w:jc w:val="both"/>
        <w:rPr>
          <w:rFonts w:ascii="Arial" w:eastAsia="Calibri" w:hAnsi="Arial" w:cs="Arial"/>
          <w:bCs/>
          <w:szCs w:val="32"/>
        </w:rPr>
      </w:pPr>
      <w:r w:rsidRPr="00C63785">
        <w:rPr>
          <w:rFonts w:ascii="Arial" w:eastAsia="Calibri" w:hAnsi="Arial" w:cs="Arial"/>
          <w:bCs/>
          <w:szCs w:val="32"/>
        </w:rPr>
        <w:t>that does not result in any significant environmental, social, economic or governance impacts on land in the scheme area; and</w:t>
      </w:r>
    </w:p>
    <w:p w14:paraId="6F956E90" w14:textId="77777777" w:rsidR="004C2331" w:rsidRPr="00C63785" w:rsidRDefault="004C2331" w:rsidP="00A819B6">
      <w:pPr>
        <w:numPr>
          <w:ilvl w:val="0"/>
          <w:numId w:val="10"/>
        </w:numPr>
        <w:ind w:left="1134" w:hanging="567"/>
        <w:contextualSpacing/>
        <w:jc w:val="both"/>
        <w:rPr>
          <w:rFonts w:ascii="Arial" w:eastAsia="Calibri" w:hAnsi="Arial" w:cs="Arial"/>
          <w:bCs/>
          <w:szCs w:val="32"/>
        </w:rPr>
      </w:pPr>
      <w:r w:rsidRPr="00C63785">
        <w:rPr>
          <w:rFonts w:ascii="Arial" w:eastAsia="Calibri" w:hAnsi="Arial" w:cs="Arial"/>
          <w:bCs/>
          <w:szCs w:val="32"/>
        </w:rPr>
        <w:t>that is not a complex or basic amendment.</w:t>
      </w:r>
    </w:p>
    <w:p w14:paraId="52BF777B" w14:textId="77777777" w:rsidR="004C2331" w:rsidRPr="00C63785" w:rsidRDefault="004C2331" w:rsidP="004C2331">
      <w:pPr>
        <w:ind w:left="567" w:hanging="567"/>
        <w:contextualSpacing/>
        <w:jc w:val="both"/>
        <w:rPr>
          <w:rFonts w:ascii="Arial" w:eastAsia="Calibri" w:hAnsi="Arial" w:cs="Arial"/>
          <w:bCs/>
          <w:szCs w:val="32"/>
        </w:rPr>
      </w:pPr>
    </w:p>
    <w:p w14:paraId="16579C8D" w14:textId="77777777" w:rsidR="004C2331" w:rsidRPr="00C63785" w:rsidRDefault="004C2331" w:rsidP="00A819B6">
      <w:pPr>
        <w:numPr>
          <w:ilvl w:val="0"/>
          <w:numId w:val="13"/>
        </w:numPr>
        <w:ind w:left="567" w:hanging="567"/>
        <w:contextualSpacing/>
        <w:jc w:val="both"/>
        <w:rPr>
          <w:rFonts w:ascii="Arial" w:hAnsi="Arial" w:cs="Arial"/>
          <w:bCs/>
          <w:szCs w:val="24"/>
        </w:rPr>
      </w:pPr>
      <w:r w:rsidRPr="00C63785">
        <w:rPr>
          <w:rFonts w:ascii="Arial" w:hAnsi="Arial" w:cs="Arial"/>
          <w:bCs/>
          <w:szCs w:val="24"/>
        </w:rPr>
        <w:t xml:space="preserve">pursuant to section 81 of the </w:t>
      </w:r>
      <w:r w:rsidRPr="00C63785">
        <w:rPr>
          <w:rFonts w:ascii="Arial" w:hAnsi="Arial" w:cs="Arial"/>
          <w:bCs/>
          <w:i/>
          <w:iCs/>
          <w:szCs w:val="24"/>
        </w:rPr>
        <w:t>Planning and Development Act 2005</w:t>
      </w:r>
      <w:r w:rsidRPr="00C63785">
        <w:rPr>
          <w:rFonts w:ascii="Arial" w:hAnsi="Arial" w:cs="Arial"/>
          <w:bCs/>
          <w:szCs w:val="24"/>
        </w:rPr>
        <w:t>, refers Amendment No. 8 to Local Planning Scheme No. 3 to the Environmental Protection Authority.</w:t>
      </w:r>
    </w:p>
    <w:p w14:paraId="3A1D9228" w14:textId="77777777" w:rsidR="004C2331" w:rsidRPr="00C63785" w:rsidRDefault="004C2331" w:rsidP="004C2331">
      <w:pPr>
        <w:ind w:left="567" w:hanging="567"/>
        <w:contextualSpacing/>
        <w:rPr>
          <w:rFonts w:ascii="Arial" w:hAnsi="Arial" w:cs="Arial"/>
          <w:bCs/>
          <w:szCs w:val="24"/>
        </w:rPr>
      </w:pPr>
    </w:p>
    <w:p w14:paraId="1B7CE692" w14:textId="77777777" w:rsidR="004C2331" w:rsidRDefault="004C2331" w:rsidP="00A819B6">
      <w:pPr>
        <w:numPr>
          <w:ilvl w:val="0"/>
          <w:numId w:val="13"/>
        </w:numPr>
        <w:ind w:left="567" w:hanging="567"/>
        <w:contextualSpacing/>
        <w:jc w:val="both"/>
        <w:rPr>
          <w:rFonts w:ascii="Arial" w:hAnsi="Arial" w:cs="Arial"/>
          <w:bCs/>
          <w:szCs w:val="24"/>
        </w:rPr>
      </w:pPr>
      <w:r w:rsidRPr="00C63785">
        <w:rPr>
          <w:rFonts w:ascii="Arial" w:hAnsi="Arial" w:cs="Arial"/>
          <w:bCs/>
          <w:szCs w:val="24"/>
        </w:rPr>
        <w:t xml:space="preserve">subject to section 84 of the </w:t>
      </w:r>
      <w:r w:rsidRPr="00C63785">
        <w:rPr>
          <w:rFonts w:ascii="Arial" w:hAnsi="Arial" w:cs="Arial"/>
          <w:bCs/>
          <w:i/>
          <w:iCs/>
          <w:szCs w:val="24"/>
        </w:rPr>
        <w:t xml:space="preserve">Planning and Development Act 2005 </w:t>
      </w:r>
      <w:r w:rsidRPr="00C63785">
        <w:rPr>
          <w:rFonts w:ascii="Arial" w:hAnsi="Arial" w:cs="Arial"/>
          <w:bCs/>
          <w:szCs w:val="24"/>
        </w:rPr>
        <w:t xml:space="preserve">advertises Amendment No. 8 to Local Planning Scheme No. 3 in accordance with regulation 38 of the </w:t>
      </w:r>
      <w:r w:rsidRPr="00C63785">
        <w:rPr>
          <w:rFonts w:ascii="Arial" w:hAnsi="Arial" w:cs="Arial"/>
          <w:bCs/>
          <w:i/>
          <w:iCs/>
          <w:szCs w:val="24"/>
        </w:rPr>
        <w:t>Planning and Development (Local Planning Schemes) Regulations 2015</w:t>
      </w:r>
      <w:r w:rsidRPr="00C63785">
        <w:rPr>
          <w:rFonts w:ascii="Arial" w:hAnsi="Arial" w:cs="Arial"/>
          <w:bCs/>
          <w:szCs w:val="24"/>
        </w:rPr>
        <w:t xml:space="preserve"> and Council Policy – Community Engagement.</w:t>
      </w:r>
      <w:r>
        <w:rPr>
          <w:rFonts w:ascii="Arial" w:hAnsi="Arial" w:cs="Arial"/>
          <w:bCs/>
          <w:szCs w:val="24"/>
        </w:rPr>
        <w:t>”</w:t>
      </w:r>
    </w:p>
    <w:p w14:paraId="21A620F2" w14:textId="77777777" w:rsidR="004C2331" w:rsidRPr="00C63785" w:rsidRDefault="004C2331" w:rsidP="004C2331">
      <w:pPr>
        <w:contextualSpacing/>
        <w:jc w:val="both"/>
        <w:rPr>
          <w:rFonts w:ascii="Arial" w:hAnsi="Arial" w:cs="Arial"/>
          <w:bCs/>
          <w:szCs w:val="24"/>
        </w:rPr>
      </w:pPr>
    </w:p>
    <w:p w14:paraId="7D4A9656" w14:textId="4FB41C54" w:rsidR="004C2331" w:rsidRDefault="004C2331" w:rsidP="004C2331">
      <w:pPr>
        <w:jc w:val="both"/>
        <w:rPr>
          <w:rFonts w:ascii="Arial" w:hAnsi="Arial" w:cs="Arial"/>
          <w:szCs w:val="32"/>
        </w:rPr>
      </w:pPr>
      <w:r>
        <w:rPr>
          <w:rFonts w:ascii="Arial" w:hAnsi="Arial" w:cs="Arial"/>
          <w:szCs w:val="32"/>
        </w:rPr>
        <w:t>The advertised Amendment Area is shown below.</w:t>
      </w:r>
    </w:p>
    <w:p w14:paraId="4BAFA8CB" w14:textId="77777777" w:rsidR="00BF54F3" w:rsidRDefault="00BF54F3" w:rsidP="004C2331">
      <w:pPr>
        <w:jc w:val="both"/>
        <w:rPr>
          <w:rFonts w:ascii="Arial" w:hAnsi="Arial" w:cs="Arial"/>
          <w:szCs w:val="32"/>
        </w:rPr>
      </w:pPr>
    </w:p>
    <w:p w14:paraId="31766AD0" w14:textId="59FEE1F6" w:rsidR="004C2331" w:rsidRDefault="004C2331" w:rsidP="00CD0BDB">
      <w:pPr>
        <w:rPr>
          <w:rFonts w:ascii="Arial" w:hAnsi="Arial" w:cs="Arial"/>
          <w:szCs w:val="32"/>
        </w:rPr>
      </w:pPr>
      <w:r>
        <w:rPr>
          <w:noProof/>
        </w:rPr>
        <w:drawing>
          <wp:inline distT="0" distB="0" distL="0" distR="0" wp14:anchorId="45A69042" wp14:editId="21D8CE57">
            <wp:extent cx="3332376" cy="288607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a:extLst>
                        <a:ext uri="{28A0092B-C50C-407E-A947-70E740481C1C}">
                          <a14:useLocalDpi xmlns:a14="http://schemas.microsoft.com/office/drawing/2010/main" val="0"/>
                        </a:ext>
                      </a:extLst>
                    </a:blip>
                    <a:stretch>
                      <a:fillRect/>
                    </a:stretch>
                  </pic:blipFill>
                  <pic:spPr>
                    <a:xfrm>
                      <a:off x="0" y="0"/>
                      <a:ext cx="3355323" cy="2905948"/>
                    </a:xfrm>
                    <a:prstGeom prst="rect">
                      <a:avLst/>
                    </a:prstGeom>
                  </pic:spPr>
                </pic:pic>
              </a:graphicData>
            </a:graphic>
          </wp:inline>
        </w:drawing>
      </w:r>
    </w:p>
    <w:p w14:paraId="26EC73EC" w14:textId="2A0C493E" w:rsidR="004C2331" w:rsidRDefault="004C2331" w:rsidP="004C2331">
      <w:pPr>
        <w:jc w:val="both"/>
        <w:rPr>
          <w:rFonts w:ascii="Arial" w:hAnsi="Arial" w:cs="Arial"/>
          <w:szCs w:val="32"/>
        </w:rPr>
      </w:pPr>
      <w:r>
        <w:rPr>
          <w:rFonts w:ascii="Arial" w:hAnsi="Arial" w:cs="Arial"/>
          <w:szCs w:val="32"/>
        </w:rPr>
        <w:t>The amendment seeks to reduce the residential density of a number of properties centred on Alexander Road, Dalkeith. The amendment is proposing to reduce the density from R60 or R80 to R35. If approved, the impact of the reduced density will be:</w:t>
      </w:r>
    </w:p>
    <w:p w14:paraId="3462A29F" w14:textId="77777777" w:rsidR="00CD0BDB" w:rsidRDefault="00CD0BDB" w:rsidP="004C2331">
      <w:pPr>
        <w:jc w:val="both"/>
        <w:rPr>
          <w:rFonts w:ascii="Arial" w:hAnsi="Arial" w:cs="Arial"/>
          <w:szCs w:val="32"/>
        </w:rPr>
      </w:pPr>
    </w:p>
    <w:p w14:paraId="5827EDB7" w14:textId="77777777" w:rsidR="004C2331" w:rsidRDefault="004C2331" w:rsidP="00A819B6">
      <w:pPr>
        <w:pStyle w:val="ListParagraph"/>
        <w:numPr>
          <w:ilvl w:val="0"/>
          <w:numId w:val="11"/>
        </w:numPr>
        <w:ind w:left="567" w:hanging="567"/>
        <w:contextualSpacing/>
        <w:jc w:val="both"/>
        <w:rPr>
          <w:rFonts w:ascii="Arial" w:hAnsi="Arial" w:cs="Arial"/>
          <w:sz w:val="24"/>
          <w:szCs w:val="32"/>
        </w:rPr>
      </w:pPr>
      <w:r>
        <w:rPr>
          <w:rFonts w:ascii="Arial" w:hAnsi="Arial" w:cs="Arial"/>
          <w:sz w:val="24"/>
          <w:szCs w:val="32"/>
        </w:rPr>
        <w:t>Removal of the consideration of multiple dwelling developments against SPP 7.3 Residential Design Codes Volume 2, with all residential development proposals to be considered under Volume 1 of the Codes;</w:t>
      </w:r>
    </w:p>
    <w:p w14:paraId="0ED75C2D" w14:textId="77777777" w:rsidR="004C2331" w:rsidRDefault="004C2331" w:rsidP="00A819B6">
      <w:pPr>
        <w:pStyle w:val="ListParagraph"/>
        <w:numPr>
          <w:ilvl w:val="0"/>
          <w:numId w:val="11"/>
        </w:numPr>
        <w:ind w:left="567" w:hanging="567"/>
        <w:contextualSpacing/>
        <w:jc w:val="both"/>
        <w:rPr>
          <w:rFonts w:ascii="Arial" w:hAnsi="Arial" w:cs="Arial"/>
          <w:sz w:val="24"/>
          <w:szCs w:val="32"/>
        </w:rPr>
      </w:pPr>
      <w:r>
        <w:rPr>
          <w:rFonts w:ascii="Arial" w:hAnsi="Arial" w:cs="Arial"/>
          <w:sz w:val="24"/>
          <w:szCs w:val="32"/>
        </w:rPr>
        <w:t>Increase in average lot area per dwelling unit for single and grouped dwellings from 120m² (R80) or 150m² (R60) to 260m² (R35);</w:t>
      </w:r>
    </w:p>
    <w:p w14:paraId="76F7E3E4" w14:textId="77777777" w:rsidR="004C2331" w:rsidRDefault="004C2331" w:rsidP="00A819B6">
      <w:pPr>
        <w:pStyle w:val="ListParagraph"/>
        <w:numPr>
          <w:ilvl w:val="0"/>
          <w:numId w:val="11"/>
        </w:numPr>
        <w:ind w:left="567" w:hanging="567"/>
        <w:contextualSpacing/>
        <w:jc w:val="both"/>
        <w:rPr>
          <w:rFonts w:ascii="Arial" w:hAnsi="Arial" w:cs="Arial"/>
          <w:sz w:val="24"/>
          <w:szCs w:val="24"/>
        </w:rPr>
      </w:pPr>
      <w:r w:rsidRPr="2FD276C6">
        <w:rPr>
          <w:rFonts w:ascii="Arial" w:hAnsi="Arial" w:cs="Arial"/>
          <w:sz w:val="24"/>
          <w:szCs w:val="24"/>
        </w:rPr>
        <w:t>Decrease in gross development yield of 47%, from 137 dwellings under the current densities to 73. It is noted that yield for multiple dwellings in R60 and R80 may be higher due to the use of plot ratio and minimum apartment sizes in lieu of average lot area per dwelling; and</w:t>
      </w:r>
    </w:p>
    <w:p w14:paraId="1EEE8EDA" w14:textId="47B47A14" w:rsidR="004C2331" w:rsidRDefault="004C2331" w:rsidP="00A819B6">
      <w:pPr>
        <w:pStyle w:val="ListParagraph"/>
        <w:numPr>
          <w:ilvl w:val="0"/>
          <w:numId w:val="11"/>
        </w:numPr>
        <w:ind w:left="567" w:hanging="567"/>
        <w:contextualSpacing/>
        <w:jc w:val="both"/>
        <w:rPr>
          <w:rFonts w:ascii="Arial" w:hAnsi="Arial" w:cs="Arial"/>
          <w:sz w:val="24"/>
          <w:szCs w:val="32"/>
        </w:rPr>
      </w:pPr>
      <w:r>
        <w:rPr>
          <w:rFonts w:ascii="Arial" w:hAnsi="Arial" w:cs="Arial"/>
          <w:sz w:val="24"/>
          <w:szCs w:val="32"/>
        </w:rPr>
        <w:t>Increase in potential for land use conflict with the creation of a R-AC3 / R35 interface where one property could be developed up to 6 storeys (R-AC3) with the neighbouring property limited to 2 storeys (R35). There is also a similar interface issue between R80 (4 storeys) and the proposed R35 area (2 storeys).</w:t>
      </w:r>
    </w:p>
    <w:p w14:paraId="71BC1C44" w14:textId="77777777" w:rsidR="00CD0BDB" w:rsidRPr="00A521A5" w:rsidRDefault="00CD0BDB" w:rsidP="00CD0BDB">
      <w:pPr>
        <w:pStyle w:val="ListParagraph"/>
        <w:ind w:left="567"/>
        <w:contextualSpacing/>
        <w:jc w:val="both"/>
        <w:rPr>
          <w:rFonts w:ascii="Arial" w:hAnsi="Arial" w:cs="Arial"/>
          <w:sz w:val="24"/>
          <w:szCs w:val="32"/>
        </w:rPr>
      </w:pPr>
    </w:p>
    <w:p w14:paraId="40EAFFC3" w14:textId="17541770" w:rsidR="004C2331" w:rsidRDefault="004C2331" w:rsidP="004C2331">
      <w:pPr>
        <w:jc w:val="both"/>
        <w:rPr>
          <w:rFonts w:ascii="Arial" w:hAnsi="Arial" w:cs="Arial"/>
          <w:szCs w:val="32"/>
        </w:rPr>
      </w:pPr>
      <w:r>
        <w:rPr>
          <w:rFonts w:ascii="Arial" w:hAnsi="Arial" w:cs="Arial"/>
          <w:szCs w:val="32"/>
        </w:rPr>
        <w:t>Administration considers that in order to be successful, all densities in and around the Waratah Village Neighbourhood Activity Centre should be considered in the light of the built form modelling currently underway. The amendment as currently proposed will create additional land use conflict potential due to the interface between R35 and R80 and R-AC3 density areas. This interface could see building heights of a maximum of 4-6 storeys on one site and 2 storeys on an adjoining site. This is considered to be contrary to the objective of ensuring appropriate transition in densities and resultant built form outcomes.</w:t>
      </w:r>
    </w:p>
    <w:p w14:paraId="1013CFC0" w14:textId="77777777" w:rsidR="00CD0BDB" w:rsidRDefault="00CD0BDB" w:rsidP="004C2331">
      <w:pPr>
        <w:jc w:val="both"/>
        <w:rPr>
          <w:rFonts w:ascii="Arial" w:hAnsi="Arial" w:cs="Arial"/>
          <w:szCs w:val="32"/>
        </w:rPr>
      </w:pPr>
    </w:p>
    <w:p w14:paraId="1262A905" w14:textId="6315A4BB" w:rsidR="004C2331" w:rsidRDefault="004C2331" w:rsidP="004C2331">
      <w:pPr>
        <w:jc w:val="both"/>
        <w:rPr>
          <w:rFonts w:ascii="Arial" w:hAnsi="Arial" w:cs="Arial"/>
          <w:szCs w:val="32"/>
        </w:rPr>
      </w:pPr>
      <w:r>
        <w:rPr>
          <w:rFonts w:ascii="Arial" w:hAnsi="Arial" w:cs="Arial"/>
          <w:szCs w:val="32"/>
        </w:rPr>
        <w:t>The gross dwelling yield within the Amendment Area is reduced by nearly half. This equates to a loss of 64 dwelling units, based on gross yield (i.e. total land area divided by minimum average lot area per dwelling). Average lot areas will increase from 120m² or 150m² to 260m². The placement of a R35 density will also introduce a minimum lot area of 260m² for multiple dwellings, which removes an incentive to create multiple dwellings with additional yield compared to a grouped dwelling development.</w:t>
      </w:r>
    </w:p>
    <w:p w14:paraId="505D8BAD" w14:textId="77777777" w:rsidR="00CD0BDB" w:rsidRDefault="00CD0BDB" w:rsidP="004C2331">
      <w:pPr>
        <w:jc w:val="both"/>
        <w:rPr>
          <w:rFonts w:ascii="Arial" w:hAnsi="Arial" w:cs="Arial"/>
          <w:szCs w:val="32"/>
        </w:rPr>
      </w:pPr>
    </w:p>
    <w:p w14:paraId="6DFADBBD" w14:textId="16259476" w:rsidR="004C2331" w:rsidRDefault="00CD0BDB" w:rsidP="004C2331">
      <w:pPr>
        <w:jc w:val="both"/>
        <w:rPr>
          <w:rFonts w:ascii="Arial" w:hAnsi="Arial" w:cs="Arial"/>
          <w:b/>
          <w:sz w:val="28"/>
          <w:szCs w:val="28"/>
        </w:rPr>
      </w:pPr>
      <w:r>
        <w:rPr>
          <w:rFonts w:ascii="Arial" w:hAnsi="Arial" w:cs="Arial"/>
          <w:b/>
          <w:sz w:val="28"/>
          <w:szCs w:val="28"/>
        </w:rPr>
        <w:t>3</w:t>
      </w:r>
      <w:r w:rsidR="004C2331">
        <w:rPr>
          <w:rFonts w:ascii="Arial" w:hAnsi="Arial" w:cs="Arial"/>
          <w:b/>
          <w:sz w:val="28"/>
          <w:szCs w:val="28"/>
        </w:rPr>
        <w:t xml:space="preserve">.0 </w:t>
      </w:r>
      <w:r w:rsidR="004C2331">
        <w:rPr>
          <w:rFonts w:ascii="Arial" w:hAnsi="Arial" w:cs="Arial"/>
          <w:b/>
          <w:sz w:val="28"/>
          <w:szCs w:val="28"/>
        </w:rPr>
        <w:tab/>
      </w:r>
      <w:r w:rsidR="004C2331" w:rsidRPr="002C2B4E">
        <w:rPr>
          <w:rFonts w:ascii="Arial" w:hAnsi="Arial" w:cs="Arial"/>
          <w:b/>
          <w:sz w:val="28"/>
          <w:szCs w:val="28"/>
        </w:rPr>
        <w:t>Consultation</w:t>
      </w:r>
    </w:p>
    <w:p w14:paraId="4BCCC0F8" w14:textId="77777777" w:rsidR="004C2331" w:rsidRDefault="004C2331" w:rsidP="004C2331">
      <w:pPr>
        <w:jc w:val="both"/>
        <w:rPr>
          <w:rFonts w:ascii="Arial" w:hAnsi="Arial" w:cs="Arial"/>
          <w:b/>
          <w:sz w:val="28"/>
          <w:szCs w:val="28"/>
        </w:rPr>
      </w:pPr>
    </w:p>
    <w:p w14:paraId="0913C5BC" w14:textId="668F84B1" w:rsidR="004C2331" w:rsidRDefault="004C2331" w:rsidP="004C2331">
      <w:pPr>
        <w:pStyle w:val="paragraph"/>
        <w:spacing w:before="0" w:beforeAutospacing="0" w:after="0" w:afterAutospacing="0"/>
        <w:jc w:val="both"/>
        <w:textAlignment w:val="baseline"/>
        <w:rPr>
          <w:rStyle w:val="eop"/>
          <w:rFonts w:ascii="Arial" w:hAnsi="Arial" w:cs="Arial"/>
        </w:rPr>
      </w:pPr>
      <w:r>
        <w:rPr>
          <w:rStyle w:val="eop"/>
          <w:rFonts w:ascii="Arial" w:hAnsi="Arial" w:cs="Arial"/>
        </w:rPr>
        <w:t xml:space="preserve">The proposed amendment was advertised for public comment in accordance with the Regulations and Council’s Community Engagement Policy for a period of 42 days ending on 28 August 2020. At the close of submissions, a total of 92 submissions had been received. Of these submissions, 87 were in support, 4 objecting and 1 neither support </w:t>
      </w:r>
      <w:r w:rsidR="000315B6">
        <w:rPr>
          <w:rStyle w:val="eop"/>
          <w:rFonts w:ascii="Arial" w:hAnsi="Arial" w:cs="Arial"/>
        </w:rPr>
        <w:t>nor</w:t>
      </w:r>
      <w:r>
        <w:rPr>
          <w:rStyle w:val="eop"/>
          <w:rFonts w:ascii="Arial" w:hAnsi="Arial" w:cs="Arial"/>
        </w:rPr>
        <w:t xml:space="preserve"> objection. </w:t>
      </w:r>
    </w:p>
    <w:p w14:paraId="56957664" w14:textId="77777777" w:rsidR="004C2331" w:rsidRDefault="004C2331" w:rsidP="004C2331">
      <w:pPr>
        <w:pStyle w:val="paragraph"/>
        <w:spacing w:before="0" w:beforeAutospacing="0" w:after="0" w:afterAutospacing="0"/>
        <w:jc w:val="both"/>
        <w:textAlignment w:val="baseline"/>
        <w:rPr>
          <w:rStyle w:val="eop"/>
          <w:rFonts w:ascii="Arial" w:hAnsi="Arial" w:cs="Arial"/>
        </w:rPr>
      </w:pPr>
    </w:p>
    <w:p w14:paraId="3EEBC3E7" w14:textId="77777777" w:rsidR="004C2331" w:rsidRDefault="004C2331" w:rsidP="004C2331">
      <w:pPr>
        <w:pStyle w:val="paragraph"/>
        <w:spacing w:before="0" w:beforeAutospacing="0" w:after="0" w:afterAutospacing="0"/>
        <w:jc w:val="both"/>
        <w:textAlignment w:val="baseline"/>
        <w:rPr>
          <w:rStyle w:val="eop"/>
          <w:rFonts w:ascii="Arial" w:hAnsi="Arial" w:cs="Arial"/>
        </w:rPr>
      </w:pPr>
      <w:r>
        <w:rPr>
          <w:rStyle w:val="eop"/>
          <w:rFonts w:ascii="Arial" w:hAnsi="Arial" w:cs="Arial"/>
        </w:rPr>
        <w:t>A schedule of submissions is included at Attachment 2.</w:t>
      </w:r>
    </w:p>
    <w:p w14:paraId="75C74C22" w14:textId="7571BD52" w:rsidR="004C2331" w:rsidRDefault="004C2331" w:rsidP="004C2331">
      <w:pPr>
        <w:pStyle w:val="paragraph"/>
        <w:spacing w:before="0" w:beforeAutospacing="0" w:after="0" w:afterAutospacing="0"/>
        <w:jc w:val="both"/>
        <w:textAlignment w:val="baseline"/>
        <w:rPr>
          <w:rStyle w:val="eop"/>
          <w:rFonts w:ascii="Arial" w:hAnsi="Arial" w:cs="Arial"/>
        </w:rPr>
      </w:pPr>
    </w:p>
    <w:p w14:paraId="2778F4A4" w14:textId="77777777" w:rsidR="00783D61" w:rsidRDefault="00783D61" w:rsidP="004C2331">
      <w:pPr>
        <w:pStyle w:val="paragraph"/>
        <w:spacing w:before="0" w:beforeAutospacing="0" w:after="0" w:afterAutospacing="0"/>
        <w:jc w:val="both"/>
        <w:textAlignment w:val="baseline"/>
        <w:rPr>
          <w:rStyle w:val="eop"/>
          <w:rFonts w:ascii="Arial" w:hAnsi="Arial" w:cs="Arial"/>
        </w:rPr>
      </w:pPr>
    </w:p>
    <w:p w14:paraId="79C09EAC" w14:textId="77777777" w:rsidR="004C2331" w:rsidRDefault="004C2331" w:rsidP="004C2331">
      <w:pPr>
        <w:pStyle w:val="paragraph"/>
        <w:spacing w:before="0" w:beforeAutospacing="0" w:after="0" w:afterAutospacing="0"/>
        <w:jc w:val="both"/>
        <w:textAlignment w:val="baseline"/>
        <w:rPr>
          <w:rStyle w:val="eop"/>
          <w:rFonts w:ascii="Arial" w:hAnsi="Arial" w:cs="Arial"/>
        </w:rPr>
      </w:pPr>
      <w:r>
        <w:rPr>
          <w:rStyle w:val="eop"/>
          <w:rFonts w:ascii="Arial" w:hAnsi="Arial" w:cs="Arial"/>
        </w:rPr>
        <w:t xml:space="preserve">One modification is recommended to the amendment in the light of the submissions. This submission identified that 32 Philip Road, Dalkeith was not listed in the Amendment Resolution. However, the property is included in the amendment map that is incorporated into the amendment. It is recommended that should Council support the amendment that it recommends it is modified by inclusion of 32 Philip Road, Dalkeith in part a) iii) of the resolution. In accordance with the Regulations, it is not possible for Council to directly modify the amendment. Rather, Council will need to support the Amendment in accordance with Regulation 50(3)(b), proposing that it be modified to include 32 Philip Road, Dalkeith. </w:t>
      </w:r>
    </w:p>
    <w:p w14:paraId="6D942318" w14:textId="77777777" w:rsidR="004C2331" w:rsidRDefault="004C2331" w:rsidP="004C2331">
      <w:pPr>
        <w:pStyle w:val="paragraph"/>
        <w:spacing w:before="0" w:beforeAutospacing="0" w:after="0" w:afterAutospacing="0"/>
        <w:jc w:val="both"/>
        <w:textAlignment w:val="baseline"/>
        <w:rPr>
          <w:rStyle w:val="eop"/>
          <w:rFonts w:ascii="Arial" w:hAnsi="Arial" w:cs="Arial"/>
        </w:rPr>
      </w:pPr>
    </w:p>
    <w:p w14:paraId="67133E3C" w14:textId="77777777" w:rsidR="004C2331" w:rsidRDefault="004C2331" w:rsidP="004C2331">
      <w:pPr>
        <w:pStyle w:val="paragraph"/>
        <w:spacing w:before="0" w:beforeAutospacing="0" w:after="0" w:afterAutospacing="0"/>
        <w:jc w:val="both"/>
        <w:textAlignment w:val="baseline"/>
        <w:rPr>
          <w:rStyle w:val="eop"/>
          <w:rFonts w:ascii="Arial" w:hAnsi="Arial" w:cs="Arial"/>
        </w:rPr>
      </w:pPr>
      <w:r>
        <w:rPr>
          <w:rStyle w:val="eop"/>
          <w:rFonts w:ascii="Arial" w:hAnsi="Arial" w:cs="Arial"/>
        </w:rPr>
        <w:t xml:space="preserve">It is prudent for Council to consider recent advice provided by the WAPC relating to Amendment 7. This amendment is similar to Amendment 8 in that it seeks to reduce the residential density of properties without strategic justification through built form modelling. The WAPC advised of its position that Amendment 7 was a complex amendment and required re-advertising. It further noted that it “…strongly considers that the amendment is to be consistent with, and informed and substantiated by outcomes of the impending strategic analysis to be undertaken by the City…” It is likely that the WAPC will expect a similar level of strategic analysis for Amendment 8 given it seeks to reduce residential density in a similar manner to Amendment 7. </w:t>
      </w:r>
    </w:p>
    <w:p w14:paraId="68478100" w14:textId="77777777" w:rsidR="004C2331" w:rsidRDefault="004C2331" w:rsidP="004C2331">
      <w:pPr>
        <w:pStyle w:val="paragraph"/>
        <w:spacing w:before="0" w:beforeAutospacing="0" w:after="0" w:afterAutospacing="0"/>
        <w:jc w:val="both"/>
        <w:textAlignment w:val="baseline"/>
        <w:rPr>
          <w:rStyle w:val="eop"/>
          <w:rFonts w:ascii="Arial" w:hAnsi="Arial" w:cs="Arial"/>
        </w:rPr>
      </w:pPr>
    </w:p>
    <w:p w14:paraId="1A2CCAD9" w14:textId="3F0BBCA6" w:rsidR="004C2331" w:rsidRDefault="004C2331" w:rsidP="004C2331">
      <w:pPr>
        <w:pStyle w:val="paragraph"/>
        <w:spacing w:before="0" w:beforeAutospacing="0" w:after="0" w:afterAutospacing="0"/>
        <w:jc w:val="both"/>
        <w:textAlignment w:val="baseline"/>
        <w:rPr>
          <w:rStyle w:val="eop"/>
          <w:rFonts w:ascii="Arial" w:hAnsi="Arial" w:cs="Arial"/>
        </w:rPr>
      </w:pPr>
      <w:r>
        <w:rPr>
          <w:rStyle w:val="eop"/>
          <w:rFonts w:ascii="Arial" w:hAnsi="Arial" w:cs="Arial"/>
        </w:rPr>
        <w:t xml:space="preserve">In the light of the WAPC advice, Administration recommends that Amendment 8 is not supported in accordance with Regulation 50(3)(c) of the Regulations. It is recommended that a whole-of-precinct assessment be undertaken in the light of the built form modelling currently underway prior to preparation of any future amendment to reduce densities in the Waratah Village Precinct. It is anticipated that the built form modelling will be </w:t>
      </w:r>
      <w:r w:rsidR="000315B6">
        <w:rPr>
          <w:rStyle w:val="eop"/>
          <w:rFonts w:ascii="Arial" w:hAnsi="Arial" w:cs="Arial"/>
        </w:rPr>
        <w:t>completed,</w:t>
      </w:r>
      <w:r>
        <w:rPr>
          <w:rStyle w:val="eop"/>
          <w:rFonts w:ascii="Arial" w:hAnsi="Arial" w:cs="Arial"/>
        </w:rPr>
        <w:t xml:space="preserve"> and a draft Precinct Structure Plan considered by Council by mid-2021. </w:t>
      </w:r>
    </w:p>
    <w:p w14:paraId="4050F9B5" w14:textId="7D886094" w:rsidR="00DC4ADD" w:rsidRDefault="00DC4ADD" w:rsidP="004C2331">
      <w:pPr>
        <w:pStyle w:val="paragraph"/>
        <w:spacing w:before="0" w:beforeAutospacing="0" w:after="0" w:afterAutospacing="0"/>
        <w:jc w:val="both"/>
        <w:textAlignment w:val="baseline"/>
        <w:rPr>
          <w:rStyle w:val="eop"/>
          <w:rFonts w:ascii="Arial" w:hAnsi="Arial" w:cs="Arial"/>
        </w:rPr>
      </w:pPr>
    </w:p>
    <w:p w14:paraId="0D9240BE" w14:textId="77777777" w:rsidR="00DC4ADD" w:rsidRDefault="00DC4ADD" w:rsidP="00DC4ADD">
      <w:pPr>
        <w:jc w:val="both"/>
        <w:rPr>
          <w:rFonts w:ascii="Arial" w:hAnsi="Arial" w:cs="Arial"/>
          <w:szCs w:val="24"/>
        </w:rPr>
      </w:pPr>
      <w:r w:rsidRPr="00536218">
        <w:rPr>
          <w:rFonts w:ascii="Arial" w:hAnsi="Arial" w:cs="Arial"/>
          <w:szCs w:val="24"/>
        </w:rPr>
        <w:t xml:space="preserve">Regardless of the </w:t>
      </w:r>
      <w:r>
        <w:rPr>
          <w:rFonts w:ascii="Arial" w:hAnsi="Arial" w:cs="Arial"/>
          <w:szCs w:val="24"/>
        </w:rPr>
        <w:t>issues described in this report relating to this scheme amendment</w:t>
      </w:r>
      <w:r w:rsidRPr="00536218">
        <w:rPr>
          <w:rFonts w:ascii="Arial" w:hAnsi="Arial" w:cs="Arial"/>
          <w:szCs w:val="24"/>
        </w:rPr>
        <w:t>, the public submissions on Scheme Amendment 8 indicate an overwhelming support for it.  Council may therefore wish to submit this Scheme Amendment to the WAPC, in support of its community.  As such an alternative recommendation to allow this to happen is provided below</w:t>
      </w:r>
      <w:r>
        <w:rPr>
          <w:rFonts w:ascii="Arial" w:hAnsi="Arial" w:cs="Arial"/>
          <w:szCs w:val="24"/>
        </w:rPr>
        <w:t>:</w:t>
      </w:r>
    </w:p>
    <w:p w14:paraId="3ECA6E99" w14:textId="77777777" w:rsidR="00DC4ADD" w:rsidRDefault="00DC4ADD" w:rsidP="00DC4ADD">
      <w:pPr>
        <w:jc w:val="both"/>
        <w:rPr>
          <w:rFonts w:ascii="Arial" w:hAnsi="Arial" w:cs="Arial"/>
          <w:szCs w:val="24"/>
        </w:rPr>
      </w:pPr>
    </w:p>
    <w:p w14:paraId="7701B88C" w14:textId="77777777" w:rsidR="00DC4ADD" w:rsidRDefault="00DC4ADD" w:rsidP="00DC4ADD">
      <w:pPr>
        <w:jc w:val="both"/>
        <w:rPr>
          <w:rFonts w:ascii="Arial" w:hAnsi="Arial" w:cs="Arial"/>
          <w:szCs w:val="24"/>
        </w:rPr>
      </w:pPr>
      <w:r>
        <w:rPr>
          <w:rFonts w:ascii="Arial" w:hAnsi="Arial" w:cs="Arial"/>
          <w:szCs w:val="24"/>
        </w:rPr>
        <w:t>Alternate Recommendation to Council:</w:t>
      </w:r>
    </w:p>
    <w:p w14:paraId="1811D251" w14:textId="77777777" w:rsidR="00DC4ADD" w:rsidRDefault="00DC4ADD" w:rsidP="00DC4ADD">
      <w:pPr>
        <w:jc w:val="both"/>
        <w:rPr>
          <w:rFonts w:ascii="Arial" w:hAnsi="Arial" w:cs="Arial"/>
          <w:szCs w:val="24"/>
        </w:rPr>
      </w:pPr>
    </w:p>
    <w:p w14:paraId="7EBE1FD9" w14:textId="77777777" w:rsidR="00DC4ADD" w:rsidRPr="0055025C" w:rsidRDefault="00DC4ADD" w:rsidP="00DC4ADD">
      <w:pPr>
        <w:jc w:val="both"/>
        <w:rPr>
          <w:rFonts w:ascii="Arial" w:hAnsi="Arial" w:cs="Arial"/>
          <w:bCs/>
        </w:rPr>
      </w:pPr>
      <w:r w:rsidRPr="0055025C">
        <w:rPr>
          <w:rFonts w:ascii="Arial" w:hAnsi="Arial" w:cs="Arial"/>
          <w:bCs/>
        </w:rPr>
        <w:t>Council:</w:t>
      </w:r>
    </w:p>
    <w:p w14:paraId="5ED8D166" w14:textId="77777777" w:rsidR="00DC4ADD" w:rsidRPr="0055025C" w:rsidRDefault="00DC4ADD" w:rsidP="00DC4ADD">
      <w:pPr>
        <w:jc w:val="both"/>
        <w:rPr>
          <w:rFonts w:ascii="Arial" w:hAnsi="Arial" w:cs="Arial"/>
          <w:bCs/>
        </w:rPr>
      </w:pPr>
    </w:p>
    <w:p w14:paraId="3EE622C7" w14:textId="77777777" w:rsidR="00DC4ADD" w:rsidRPr="0055025C" w:rsidRDefault="00DC4ADD" w:rsidP="00DC4ADD">
      <w:pPr>
        <w:pStyle w:val="ListParagraph"/>
        <w:numPr>
          <w:ilvl w:val="0"/>
          <w:numId w:val="76"/>
        </w:numPr>
        <w:ind w:left="567" w:hanging="567"/>
        <w:contextualSpacing/>
        <w:jc w:val="both"/>
        <w:rPr>
          <w:rFonts w:ascii="Arial" w:eastAsia="Times New Roman" w:hAnsi="Arial" w:cs="Arial"/>
          <w:bCs/>
          <w:sz w:val="24"/>
          <w:szCs w:val="24"/>
        </w:rPr>
      </w:pPr>
      <w:r w:rsidRPr="0055025C">
        <w:rPr>
          <w:rFonts w:ascii="Arial" w:eastAsia="Times New Roman" w:hAnsi="Arial" w:cs="Arial"/>
          <w:bCs/>
          <w:sz w:val="24"/>
          <w:szCs w:val="24"/>
        </w:rPr>
        <w:t xml:space="preserve">pursuant to Regulation 50(2) of the </w:t>
      </w:r>
      <w:r w:rsidRPr="0055025C">
        <w:rPr>
          <w:rFonts w:ascii="Arial" w:eastAsia="Times New Roman" w:hAnsi="Arial" w:cs="Arial"/>
          <w:bCs/>
          <w:i/>
          <w:iCs/>
          <w:sz w:val="24"/>
          <w:szCs w:val="24"/>
        </w:rPr>
        <w:t xml:space="preserve">Planning and Development (Local Planning Schemes) Regulations 2015, </w:t>
      </w:r>
      <w:r w:rsidRPr="0055025C">
        <w:rPr>
          <w:rFonts w:ascii="Arial" w:eastAsia="Times New Roman" w:hAnsi="Arial" w:cs="Arial"/>
          <w:bCs/>
          <w:sz w:val="24"/>
          <w:szCs w:val="24"/>
        </w:rPr>
        <w:t>considers the submissions received on Amendment No.8 to Local Planning Scheme No.3 as contained at Attachment 2.</w:t>
      </w:r>
    </w:p>
    <w:p w14:paraId="1DD0F547" w14:textId="77777777" w:rsidR="00DC4ADD" w:rsidRPr="0055025C" w:rsidRDefault="00DC4ADD" w:rsidP="00DC4ADD">
      <w:pPr>
        <w:pStyle w:val="ListParagraph"/>
        <w:jc w:val="both"/>
        <w:rPr>
          <w:rFonts w:ascii="Arial" w:eastAsia="Times New Roman" w:hAnsi="Arial" w:cs="Arial"/>
          <w:bCs/>
          <w:sz w:val="24"/>
          <w:szCs w:val="24"/>
        </w:rPr>
      </w:pPr>
    </w:p>
    <w:p w14:paraId="745E551E" w14:textId="77777777" w:rsidR="00DC4ADD" w:rsidRPr="0055025C" w:rsidRDefault="00DC4ADD" w:rsidP="00DC4ADD">
      <w:pPr>
        <w:pStyle w:val="ListParagraph"/>
        <w:numPr>
          <w:ilvl w:val="0"/>
          <w:numId w:val="76"/>
        </w:numPr>
        <w:ind w:left="567" w:hanging="567"/>
        <w:contextualSpacing/>
        <w:jc w:val="both"/>
        <w:rPr>
          <w:rFonts w:ascii="Arial" w:eastAsia="Times New Roman" w:hAnsi="Arial" w:cs="Arial"/>
          <w:bCs/>
          <w:sz w:val="24"/>
          <w:szCs w:val="24"/>
        </w:rPr>
      </w:pPr>
      <w:r w:rsidRPr="0055025C">
        <w:rPr>
          <w:rFonts w:ascii="Arial" w:eastAsia="Times New Roman" w:hAnsi="Arial" w:cs="Arial"/>
          <w:bCs/>
          <w:sz w:val="24"/>
          <w:szCs w:val="24"/>
        </w:rPr>
        <w:t xml:space="preserve">pursuant to Section 75 of the </w:t>
      </w:r>
      <w:r w:rsidRPr="0055025C">
        <w:rPr>
          <w:rFonts w:ascii="Arial" w:eastAsia="Times New Roman" w:hAnsi="Arial" w:cs="Arial"/>
          <w:bCs/>
          <w:i/>
          <w:iCs/>
          <w:sz w:val="24"/>
          <w:szCs w:val="24"/>
        </w:rPr>
        <w:t>Planning and Development Act 2005</w:t>
      </w:r>
      <w:r w:rsidRPr="0055025C">
        <w:rPr>
          <w:rFonts w:ascii="Arial" w:eastAsia="Times New Roman" w:hAnsi="Arial" w:cs="Arial"/>
          <w:bCs/>
          <w:sz w:val="24"/>
          <w:szCs w:val="24"/>
        </w:rPr>
        <w:t xml:space="preserve">, and Regulation 50(3) of the </w:t>
      </w:r>
      <w:r w:rsidRPr="0055025C">
        <w:rPr>
          <w:rFonts w:ascii="Arial" w:eastAsia="Times New Roman" w:hAnsi="Arial" w:cs="Arial"/>
          <w:bCs/>
          <w:i/>
          <w:iCs/>
          <w:sz w:val="24"/>
          <w:szCs w:val="24"/>
        </w:rPr>
        <w:t>Planning and Development (Local Planning Schemes) Regulations 2015</w:t>
      </w:r>
      <w:r w:rsidRPr="0055025C">
        <w:rPr>
          <w:rFonts w:ascii="Arial" w:eastAsia="Times New Roman" w:hAnsi="Arial" w:cs="Arial"/>
          <w:bCs/>
          <w:sz w:val="24"/>
          <w:szCs w:val="24"/>
        </w:rPr>
        <w:t>,</w:t>
      </w:r>
      <w:r w:rsidRPr="0055025C">
        <w:rPr>
          <w:rFonts w:ascii="Arial" w:eastAsia="Times New Roman" w:hAnsi="Arial" w:cs="Arial"/>
          <w:bCs/>
          <w:i/>
          <w:iCs/>
          <w:sz w:val="24"/>
          <w:szCs w:val="24"/>
        </w:rPr>
        <w:t xml:space="preserve"> </w:t>
      </w:r>
      <w:r w:rsidRPr="0055025C">
        <w:rPr>
          <w:rFonts w:ascii="Arial" w:eastAsia="Times New Roman" w:hAnsi="Arial" w:cs="Arial"/>
          <w:bCs/>
          <w:sz w:val="24"/>
          <w:szCs w:val="24"/>
        </w:rPr>
        <w:t>supports Amendment No.8 to Local Planning Scheme No. 3 subject to the following proposed modification:</w:t>
      </w:r>
    </w:p>
    <w:p w14:paraId="61F4662B" w14:textId="77777777" w:rsidR="00DC4ADD" w:rsidRPr="0055025C" w:rsidRDefault="00DC4ADD" w:rsidP="00DC4ADD">
      <w:pPr>
        <w:pStyle w:val="ListParagraph"/>
        <w:jc w:val="both"/>
        <w:rPr>
          <w:rFonts w:ascii="Arial" w:eastAsia="Times New Roman" w:hAnsi="Arial" w:cs="Arial"/>
          <w:bCs/>
          <w:sz w:val="24"/>
          <w:szCs w:val="24"/>
        </w:rPr>
      </w:pPr>
    </w:p>
    <w:p w14:paraId="78006CA3" w14:textId="77777777" w:rsidR="00DC4ADD" w:rsidRPr="0055025C" w:rsidRDefault="00DC4ADD" w:rsidP="00DC4ADD">
      <w:pPr>
        <w:pStyle w:val="ListParagraph"/>
        <w:numPr>
          <w:ilvl w:val="1"/>
          <w:numId w:val="14"/>
        </w:numPr>
        <w:ind w:left="1134" w:hanging="567"/>
        <w:contextualSpacing/>
        <w:jc w:val="both"/>
        <w:rPr>
          <w:rFonts w:ascii="Arial" w:hAnsi="Arial" w:cs="Arial"/>
          <w:bCs/>
          <w:sz w:val="24"/>
          <w:szCs w:val="24"/>
        </w:rPr>
      </w:pPr>
      <w:r w:rsidRPr="0055025C">
        <w:rPr>
          <w:rFonts w:ascii="Arial" w:hAnsi="Arial" w:cs="Arial"/>
          <w:bCs/>
          <w:sz w:val="24"/>
          <w:szCs w:val="24"/>
        </w:rPr>
        <w:t>Inclusion of 32 Philip Road, Dalkeith in clause 1(c) of the Amendment Resolution in order to ensure the Resolution and the Amendment Map are consistent.</w:t>
      </w:r>
    </w:p>
    <w:p w14:paraId="4354B46F" w14:textId="77777777" w:rsidR="00DC4ADD" w:rsidRPr="0055025C" w:rsidRDefault="00DC4ADD" w:rsidP="00DC4ADD">
      <w:pPr>
        <w:pStyle w:val="ListParagraph"/>
        <w:ind w:left="1134"/>
        <w:jc w:val="both"/>
        <w:rPr>
          <w:rFonts w:ascii="Arial" w:hAnsi="Arial" w:cs="Arial"/>
          <w:bCs/>
          <w:sz w:val="24"/>
          <w:szCs w:val="24"/>
        </w:rPr>
      </w:pPr>
    </w:p>
    <w:p w14:paraId="239ACCAF" w14:textId="77777777" w:rsidR="00DC4ADD" w:rsidRPr="0055025C" w:rsidRDefault="00DC4ADD" w:rsidP="00DC4ADD">
      <w:pPr>
        <w:pStyle w:val="ListParagraph"/>
        <w:numPr>
          <w:ilvl w:val="0"/>
          <w:numId w:val="76"/>
        </w:numPr>
        <w:ind w:left="567" w:hanging="567"/>
        <w:contextualSpacing/>
        <w:jc w:val="both"/>
        <w:rPr>
          <w:rFonts w:ascii="Arial" w:eastAsia="Times New Roman" w:hAnsi="Arial" w:cs="Arial"/>
          <w:bCs/>
          <w:sz w:val="24"/>
          <w:szCs w:val="24"/>
        </w:rPr>
      </w:pPr>
      <w:r w:rsidRPr="0055025C">
        <w:rPr>
          <w:rFonts w:ascii="Arial" w:eastAsia="Times New Roman" w:hAnsi="Arial" w:cs="Arial"/>
          <w:bCs/>
          <w:sz w:val="24"/>
          <w:szCs w:val="24"/>
        </w:rPr>
        <w:t xml:space="preserve">pursuant to Regulation 53 of the </w:t>
      </w:r>
      <w:r w:rsidRPr="0055025C">
        <w:rPr>
          <w:rFonts w:ascii="Arial" w:eastAsia="Times New Roman" w:hAnsi="Arial" w:cs="Arial"/>
          <w:bCs/>
          <w:i/>
          <w:iCs/>
          <w:sz w:val="24"/>
          <w:szCs w:val="24"/>
        </w:rPr>
        <w:t>Planning and Development (Local Planning Schemes) Regulations 2015</w:t>
      </w:r>
      <w:r w:rsidRPr="0055025C">
        <w:rPr>
          <w:rFonts w:ascii="Arial" w:eastAsia="Times New Roman" w:hAnsi="Arial" w:cs="Arial"/>
          <w:bCs/>
          <w:sz w:val="24"/>
          <w:szCs w:val="24"/>
        </w:rPr>
        <w:t>, forwards Amendment No.8 to Local Planning Scheme No.3 to the Western Australian Planning Commission.</w:t>
      </w:r>
    </w:p>
    <w:p w14:paraId="73EE0712" w14:textId="77777777" w:rsidR="00DC4ADD" w:rsidRDefault="00DC4ADD" w:rsidP="004C2331">
      <w:pPr>
        <w:pStyle w:val="paragraph"/>
        <w:spacing w:before="0" w:beforeAutospacing="0" w:after="0" w:afterAutospacing="0"/>
        <w:jc w:val="both"/>
        <w:textAlignment w:val="baseline"/>
        <w:rPr>
          <w:rStyle w:val="eop"/>
          <w:rFonts w:ascii="Arial" w:hAnsi="Arial" w:cs="Arial"/>
        </w:rPr>
      </w:pPr>
    </w:p>
    <w:p w14:paraId="436EA53F" w14:textId="77777777" w:rsidR="004C2331" w:rsidRPr="001D38D0" w:rsidRDefault="004C2331" w:rsidP="004C2331">
      <w:pPr>
        <w:jc w:val="both"/>
        <w:rPr>
          <w:rFonts w:ascii="Arial" w:hAnsi="Arial" w:cs="Arial"/>
          <w:szCs w:val="32"/>
        </w:rPr>
      </w:pPr>
    </w:p>
    <w:p w14:paraId="06C6477E" w14:textId="0460DC0F" w:rsidR="004C2331" w:rsidRPr="004E7363" w:rsidRDefault="00CD0BDB" w:rsidP="004C2331">
      <w:pPr>
        <w:jc w:val="both"/>
        <w:rPr>
          <w:rFonts w:ascii="Arial" w:hAnsi="Arial" w:cs="Arial"/>
          <w:b/>
          <w:bCs/>
          <w:sz w:val="28"/>
          <w:szCs w:val="36"/>
          <w:lang w:val="en-US"/>
        </w:rPr>
      </w:pPr>
      <w:r>
        <w:rPr>
          <w:rFonts w:ascii="Arial" w:hAnsi="Arial" w:cs="Arial"/>
          <w:b/>
          <w:bCs/>
          <w:sz w:val="28"/>
          <w:szCs w:val="36"/>
          <w:lang w:val="en-US"/>
        </w:rPr>
        <w:t>4</w:t>
      </w:r>
      <w:r w:rsidR="004C2331">
        <w:rPr>
          <w:rFonts w:ascii="Arial" w:hAnsi="Arial" w:cs="Arial"/>
          <w:b/>
          <w:bCs/>
          <w:sz w:val="28"/>
          <w:szCs w:val="36"/>
          <w:lang w:val="en-US"/>
        </w:rPr>
        <w:t>.0</w:t>
      </w:r>
      <w:r w:rsidR="004C2331">
        <w:rPr>
          <w:rFonts w:ascii="Arial" w:hAnsi="Arial" w:cs="Arial"/>
          <w:b/>
          <w:bCs/>
          <w:sz w:val="28"/>
          <w:szCs w:val="36"/>
          <w:lang w:val="en-US"/>
        </w:rPr>
        <w:tab/>
      </w:r>
      <w:r w:rsidR="004C2331" w:rsidRPr="004E7363">
        <w:rPr>
          <w:rFonts w:ascii="Arial" w:hAnsi="Arial" w:cs="Arial"/>
          <w:b/>
          <w:bCs/>
          <w:sz w:val="28"/>
          <w:szCs w:val="36"/>
          <w:lang w:val="en-US"/>
        </w:rPr>
        <w:t>Strategic Implications</w:t>
      </w:r>
    </w:p>
    <w:p w14:paraId="7FB16BEF" w14:textId="77777777" w:rsidR="004C2331" w:rsidRPr="00194425" w:rsidRDefault="004C2331" w:rsidP="004C2331">
      <w:pPr>
        <w:jc w:val="both"/>
        <w:rPr>
          <w:rFonts w:ascii="Arial" w:hAnsi="Arial" w:cs="Arial"/>
          <w:szCs w:val="32"/>
          <w:lang w:val="en-US"/>
        </w:rPr>
      </w:pPr>
    </w:p>
    <w:p w14:paraId="5486B4BF" w14:textId="77777777" w:rsidR="004C2331" w:rsidRPr="00194425" w:rsidRDefault="004C2331" w:rsidP="004C2331">
      <w:pPr>
        <w:jc w:val="both"/>
        <w:rPr>
          <w:rFonts w:ascii="Arial" w:hAnsi="Arial" w:cs="Arial"/>
          <w:b/>
          <w:bCs/>
          <w:szCs w:val="32"/>
          <w:lang w:val="en-US"/>
        </w:rPr>
      </w:pPr>
      <w:r w:rsidRPr="00194425">
        <w:rPr>
          <w:rFonts w:ascii="Arial" w:hAnsi="Arial" w:cs="Arial"/>
          <w:b/>
          <w:bCs/>
          <w:szCs w:val="32"/>
          <w:lang w:val="en-US"/>
        </w:rPr>
        <w:t xml:space="preserve">How well does it fit with our strategic direction? </w:t>
      </w:r>
    </w:p>
    <w:p w14:paraId="4ED0E637" w14:textId="77777777" w:rsidR="004C2331" w:rsidRPr="00194425" w:rsidRDefault="004C2331" w:rsidP="004C2331">
      <w:pPr>
        <w:jc w:val="both"/>
        <w:rPr>
          <w:rFonts w:ascii="Arial" w:hAnsi="Arial" w:cs="Arial"/>
          <w:b/>
          <w:bCs/>
          <w:szCs w:val="32"/>
          <w:lang w:val="en-US"/>
        </w:rPr>
      </w:pPr>
    </w:p>
    <w:p w14:paraId="3F1CBC39" w14:textId="77777777" w:rsidR="004C2331" w:rsidRPr="00194425" w:rsidRDefault="004C2331" w:rsidP="00CD0BDB">
      <w:pPr>
        <w:jc w:val="both"/>
        <w:rPr>
          <w:rFonts w:ascii="Arial" w:hAnsi="Arial" w:cs="Arial"/>
          <w:szCs w:val="24"/>
        </w:rPr>
      </w:pPr>
      <w:r>
        <w:rPr>
          <w:rFonts w:ascii="Arial" w:hAnsi="Arial" w:cs="Arial"/>
          <w:szCs w:val="24"/>
        </w:rPr>
        <w:t>This amendment is consistent with the City’s endorsed Local Planning Strategy.</w:t>
      </w:r>
    </w:p>
    <w:p w14:paraId="4C6DB44B" w14:textId="77777777" w:rsidR="004C2331" w:rsidRPr="00C80899" w:rsidRDefault="004C2331" w:rsidP="00CD0BDB">
      <w:pPr>
        <w:jc w:val="both"/>
        <w:rPr>
          <w:rFonts w:ascii="Arial" w:hAnsi="Arial" w:cs="Arial"/>
          <w:b/>
          <w:bCs/>
          <w:szCs w:val="32"/>
          <w:lang w:val="en-US"/>
        </w:rPr>
      </w:pPr>
      <w:r w:rsidRPr="00C80899">
        <w:rPr>
          <w:rFonts w:ascii="Arial" w:hAnsi="Arial" w:cs="Arial"/>
          <w:b/>
          <w:bCs/>
          <w:szCs w:val="32"/>
          <w:lang w:val="en-US"/>
        </w:rPr>
        <w:t xml:space="preserve">Who benefits? </w:t>
      </w:r>
    </w:p>
    <w:p w14:paraId="27AA7611" w14:textId="77777777" w:rsidR="004C2331" w:rsidRPr="00C80899" w:rsidRDefault="004C2331" w:rsidP="00CD0BDB">
      <w:pPr>
        <w:jc w:val="both"/>
        <w:rPr>
          <w:rFonts w:ascii="Arial" w:hAnsi="Arial" w:cs="Arial"/>
          <w:b/>
          <w:bCs/>
          <w:szCs w:val="32"/>
          <w:lang w:val="en-US"/>
        </w:rPr>
      </w:pPr>
    </w:p>
    <w:p w14:paraId="51803554" w14:textId="77777777" w:rsidR="004C2331" w:rsidRDefault="004C2331" w:rsidP="00CD0BDB">
      <w:pPr>
        <w:jc w:val="both"/>
        <w:rPr>
          <w:rFonts w:ascii="Arial" w:hAnsi="Arial" w:cs="Arial"/>
          <w:szCs w:val="32"/>
          <w:lang w:val="en-US"/>
        </w:rPr>
      </w:pPr>
      <w:r w:rsidRPr="00C80899">
        <w:rPr>
          <w:rFonts w:ascii="Arial" w:hAnsi="Arial" w:cs="Arial"/>
          <w:szCs w:val="32"/>
          <w:lang w:val="en-US"/>
        </w:rPr>
        <w:t>The general Nedlands Community benefit from this Scheme Amendment.</w:t>
      </w:r>
    </w:p>
    <w:p w14:paraId="3E8AB879" w14:textId="77777777" w:rsidR="004C2331" w:rsidRDefault="004C2331" w:rsidP="00CD0BDB">
      <w:pPr>
        <w:jc w:val="both"/>
        <w:rPr>
          <w:rFonts w:ascii="Arial" w:hAnsi="Arial" w:cs="Arial"/>
          <w:szCs w:val="32"/>
          <w:lang w:val="en-US"/>
        </w:rPr>
      </w:pPr>
    </w:p>
    <w:p w14:paraId="6AD3D571" w14:textId="77777777" w:rsidR="004C2331" w:rsidRPr="00C80899" w:rsidRDefault="004C2331" w:rsidP="00CD0BDB">
      <w:pPr>
        <w:jc w:val="both"/>
        <w:rPr>
          <w:rFonts w:ascii="Arial" w:hAnsi="Arial" w:cs="Arial"/>
          <w:b/>
          <w:bCs/>
          <w:szCs w:val="32"/>
          <w:lang w:val="en-US"/>
        </w:rPr>
      </w:pPr>
      <w:r w:rsidRPr="00C80899">
        <w:rPr>
          <w:rFonts w:ascii="Arial" w:hAnsi="Arial" w:cs="Arial"/>
          <w:b/>
          <w:bCs/>
          <w:szCs w:val="32"/>
          <w:lang w:val="en-US"/>
        </w:rPr>
        <w:t>Does it involve a tolerable risk?</w:t>
      </w:r>
    </w:p>
    <w:p w14:paraId="5BB047EF" w14:textId="77777777" w:rsidR="004C2331" w:rsidRPr="00C80899" w:rsidRDefault="004C2331" w:rsidP="00CD0BDB">
      <w:pPr>
        <w:jc w:val="both"/>
        <w:rPr>
          <w:rFonts w:ascii="Arial" w:hAnsi="Arial" w:cs="Arial"/>
          <w:b/>
          <w:bCs/>
          <w:szCs w:val="32"/>
          <w:lang w:val="en-US"/>
        </w:rPr>
      </w:pPr>
    </w:p>
    <w:p w14:paraId="14C48DA5" w14:textId="77777777" w:rsidR="004C2331" w:rsidRDefault="004C2331" w:rsidP="00CD0BDB">
      <w:pPr>
        <w:jc w:val="both"/>
        <w:rPr>
          <w:rFonts w:ascii="Arial" w:hAnsi="Arial" w:cs="Arial"/>
          <w:szCs w:val="24"/>
          <w:lang w:val="en-US"/>
        </w:rPr>
      </w:pPr>
      <w:r w:rsidRPr="6D7687C6">
        <w:rPr>
          <w:rFonts w:ascii="Arial" w:hAnsi="Arial" w:cs="Arial"/>
          <w:szCs w:val="24"/>
          <w:lang w:val="en-US"/>
        </w:rPr>
        <w:t xml:space="preserve">There is a risk that the Amendment will not be supported by the Western Australian Planning Commission (WAPC) or approved by the Minister for Planning. This risk is increased as the amendment is not supported by built form modelling or takes into account all densities in and around the Waratah Village Neighbourhood Activity Centre. </w:t>
      </w:r>
    </w:p>
    <w:p w14:paraId="537AA30B" w14:textId="77777777" w:rsidR="004C2331" w:rsidRPr="00C80899" w:rsidRDefault="004C2331" w:rsidP="00CD0BDB">
      <w:pPr>
        <w:jc w:val="both"/>
        <w:rPr>
          <w:rFonts w:ascii="Arial" w:hAnsi="Arial" w:cs="Arial"/>
          <w:szCs w:val="32"/>
          <w:u w:val="single"/>
          <w:lang w:val="en-US"/>
        </w:rPr>
      </w:pPr>
    </w:p>
    <w:p w14:paraId="22CDCE5D" w14:textId="77777777" w:rsidR="004C2331" w:rsidRPr="00C80899" w:rsidRDefault="004C2331" w:rsidP="00CD0BDB">
      <w:pPr>
        <w:jc w:val="both"/>
        <w:rPr>
          <w:rFonts w:ascii="Arial" w:hAnsi="Arial" w:cs="Arial"/>
          <w:b/>
          <w:bCs/>
          <w:szCs w:val="32"/>
          <w:lang w:val="en-US"/>
        </w:rPr>
      </w:pPr>
      <w:r w:rsidRPr="00C80899">
        <w:rPr>
          <w:rFonts w:ascii="Arial" w:hAnsi="Arial" w:cs="Arial"/>
          <w:b/>
          <w:bCs/>
          <w:szCs w:val="32"/>
          <w:lang w:val="en-US"/>
        </w:rPr>
        <w:t>Do we have the information we need?</w:t>
      </w:r>
    </w:p>
    <w:p w14:paraId="4C7298CE" w14:textId="77777777" w:rsidR="004C2331" w:rsidRPr="00C80899" w:rsidRDefault="004C2331" w:rsidP="00CD0BDB">
      <w:pPr>
        <w:jc w:val="both"/>
        <w:rPr>
          <w:rFonts w:ascii="Arial" w:hAnsi="Arial" w:cs="Arial"/>
          <w:b/>
          <w:bCs/>
          <w:szCs w:val="32"/>
          <w:lang w:val="en-US"/>
        </w:rPr>
      </w:pPr>
    </w:p>
    <w:p w14:paraId="635CFA90" w14:textId="77777777" w:rsidR="004C2331" w:rsidRPr="00AD73CC" w:rsidRDefault="004C2331" w:rsidP="00CD0BDB">
      <w:pPr>
        <w:jc w:val="both"/>
        <w:rPr>
          <w:rFonts w:ascii="Arial" w:hAnsi="Arial" w:cs="Arial"/>
          <w:szCs w:val="32"/>
          <w:lang w:val="en-US"/>
        </w:rPr>
      </w:pPr>
      <w:r>
        <w:rPr>
          <w:rFonts w:ascii="Arial" w:hAnsi="Arial" w:cs="Arial"/>
          <w:szCs w:val="32"/>
          <w:lang w:val="en-US"/>
        </w:rPr>
        <w:t>A Scheme Amendment Document and Schedule of Submissions have been prepared and are included at Attachments 1 and 2 respectively.</w:t>
      </w:r>
    </w:p>
    <w:p w14:paraId="01055D74" w14:textId="77777777" w:rsidR="004C2331" w:rsidRDefault="004C2331" w:rsidP="00BF54F3">
      <w:pPr>
        <w:ind w:left="-567"/>
        <w:jc w:val="both"/>
        <w:rPr>
          <w:rFonts w:ascii="Arial" w:hAnsi="Arial" w:cs="Arial"/>
          <w:b/>
          <w:sz w:val="28"/>
          <w:szCs w:val="32"/>
          <w:lang w:val="en-US"/>
        </w:rPr>
      </w:pPr>
    </w:p>
    <w:p w14:paraId="33197F1C" w14:textId="4582167E" w:rsidR="004C2331" w:rsidRPr="00AD73CC" w:rsidRDefault="00CD0BDB" w:rsidP="00CD0BDB">
      <w:pPr>
        <w:jc w:val="both"/>
        <w:rPr>
          <w:rFonts w:ascii="Arial" w:hAnsi="Arial" w:cs="Arial"/>
          <w:b/>
          <w:sz w:val="28"/>
          <w:szCs w:val="32"/>
          <w:lang w:val="en-US"/>
        </w:rPr>
      </w:pPr>
      <w:r>
        <w:rPr>
          <w:rFonts w:ascii="Arial" w:hAnsi="Arial" w:cs="Arial"/>
          <w:b/>
          <w:sz w:val="28"/>
          <w:szCs w:val="32"/>
          <w:lang w:val="en-US"/>
        </w:rPr>
        <w:t>5</w:t>
      </w:r>
      <w:r w:rsidR="004C2331">
        <w:rPr>
          <w:rFonts w:ascii="Arial" w:hAnsi="Arial" w:cs="Arial"/>
          <w:b/>
          <w:sz w:val="28"/>
          <w:szCs w:val="32"/>
          <w:lang w:val="en-US"/>
        </w:rPr>
        <w:t>.0</w:t>
      </w:r>
      <w:r w:rsidR="004C2331">
        <w:rPr>
          <w:rFonts w:ascii="Arial" w:hAnsi="Arial" w:cs="Arial"/>
          <w:b/>
          <w:sz w:val="28"/>
          <w:szCs w:val="32"/>
          <w:lang w:val="en-US"/>
        </w:rPr>
        <w:tab/>
      </w:r>
      <w:r w:rsidR="004C2331" w:rsidRPr="00AD73CC">
        <w:rPr>
          <w:rFonts w:ascii="Arial" w:hAnsi="Arial" w:cs="Arial"/>
          <w:b/>
          <w:sz w:val="28"/>
          <w:szCs w:val="32"/>
          <w:lang w:val="en-US"/>
        </w:rPr>
        <w:t>Budget/Financial Implications</w:t>
      </w:r>
    </w:p>
    <w:p w14:paraId="742E1D06" w14:textId="77777777" w:rsidR="004C2331" w:rsidRPr="00A92B37" w:rsidRDefault="004C2331" w:rsidP="00CD0BDB">
      <w:pPr>
        <w:jc w:val="both"/>
        <w:rPr>
          <w:rFonts w:ascii="Arial" w:hAnsi="Arial" w:cs="Arial"/>
          <w:b/>
          <w:szCs w:val="32"/>
          <w:highlight w:val="yellow"/>
          <w:lang w:val="en-US"/>
        </w:rPr>
      </w:pPr>
    </w:p>
    <w:p w14:paraId="281C76CD" w14:textId="77777777" w:rsidR="004C2331" w:rsidRPr="00194425" w:rsidRDefault="004C2331" w:rsidP="00CD0BDB">
      <w:pPr>
        <w:jc w:val="both"/>
        <w:rPr>
          <w:rFonts w:ascii="Arial" w:hAnsi="Arial" w:cs="Arial"/>
          <w:b/>
          <w:szCs w:val="32"/>
          <w:lang w:val="en-US"/>
        </w:rPr>
      </w:pPr>
      <w:r w:rsidRPr="00194425">
        <w:rPr>
          <w:rFonts w:ascii="Arial" w:hAnsi="Arial" w:cs="Arial"/>
          <w:b/>
          <w:szCs w:val="32"/>
          <w:lang w:val="en-US"/>
        </w:rPr>
        <w:t xml:space="preserve">Can we afford it? </w:t>
      </w:r>
    </w:p>
    <w:p w14:paraId="6706679E" w14:textId="77777777" w:rsidR="004C2331" w:rsidRPr="00194425" w:rsidRDefault="004C2331" w:rsidP="00CD0BDB">
      <w:pPr>
        <w:jc w:val="both"/>
        <w:rPr>
          <w:rFonts w:ascii="Arial" w:hAnsi="Arial" w:cs="Arial"/>
          <w:b/>
          <w:szCs w:val="32"/>
          <w:lang w:val="en-US"/>
        </w:rPr>
      </w:pPr>
    </w:p>
    <w:p w14:paraId="7BC20DBC" w14:textId="77777777" w:rsidR="004C2331" w:rsidRPr="00194425" w:rsidRDefault="004C2331" w:rsidP="00CD0BDB">
      <w:pPr>
        <w:jc w:val="both"/>
        <w:rPr>
          <w:rFonts w:ascii="Arial" w:eastAsia="Calibri" w:hAnsi="Arial" w:cs="Arial"/>
          <w:bCs/>
          <w:szCs w:val="24"/>
        </w:rPr>
      </w:pPr>
      <w:r>
        <w:rPr>
          <w:rFonts w:ascii="Arial" w:hAnsi="Arial" w:cs="Arial"/>
          <w:bCs/>
          <w:szCs w:val="32"/>
          <w:lang w:val="en-US"/>
        </w:rPr>
        <w:t>Costs associated</w:t>
      </w:r>
      <w:r w:rsidRPr="00194425">
        <w:rPr>
          <w:rFonts w:ascii="Arial" w:hAnsi="Arial" w:cs="Arial"/>
          <w:bCs/>
          <w:szCs w:val="32"/>
          <w:lang w:val="en-US"/>
        </w:rPr>
        <w:t xml:space="preserve"> with this Scheme Amendment </w:t>
      </w:r>
      <w:r>
        <w:rPr>
          <w:rFonts w:ascii="Arial" w:hAnsi="Arial" w:cs="Arial"/>
          <w:bCs/>
          <w:szCs w:val="32"/>
          <w:lang w:val="en-US"/>
        </w:rPr>
        <w:t>include</w:t>
      </w:r>
      <w:r w:rsidRPr="00194425">
        <w:rPr>
          <w:rFonts w:ascii="Arial" w:hAnsi="Arial" w:cs="Arial"/>
          <w:bCs/>
          <w:szCs w:val="32"/>
          <w:lang w:val="en-US"/>
        </w:rPr>
        <w:t xml:space="preserve"> the cost of printing and sending out letters for </w:t>
      </w:r>
      <w:r>
        <w:rPr>
          <w:rFonts w:ascii="Arial" w:hAnsi="Arial" w:cs="Arial"/>
          <w:bCs/>
          <w:szCs w:val="32"/>
          <w:lang w:val="en-US"/>
        </w:rPr>
        <w:t xml:space="preserve">advertising </w:t>
      </w:r>
      <w:r w:rsidRPr="00194425">
        <w:rPr>
          <w:rFonts w:ascii="Arial" w:hAnsi="Arial" w:cs="Arial"/>
          <w:bCs/>
          <w:szCs w:val="32"/>
          <w:lang w:val="en-US"/>
        </w:rPr>
        <w:t xml:space="preserve">in accordance with </w:t>
      </w:r>
      <w:r>
        <w:rPr>
          <w:rFonts w:ascii="Arial" w:eastAsia="Calibri" w:hAnsi="Arial" w:cs="Arial"/>
          <w:bCs/>
          <w:szCs w:val="24"/>
        </w:rPr>
        <w:t>r</w:t>
      </w:r>
      <w:r w:rsidRPr="00194425">
        <w:rPr>
          <w:rFonts w:ascii="Arial" w:eastAsia="Calibri" w:hAnsi="Arial" w:cs="Arial"/>
          <w:bCs/>
          <w:szCs w:val="24"/>
        </w:rPr>
        <w:t>egulation 47</w:t>
      </w:r>
      <w:r w:rsidRPr="00194425">
        <w:rPr>
          <w:bCs/>
        </w:rPr>
        <w:t xml:space="preserve"> </w:t>
      </w:r>
      <w:r w:rsidRPr="00194425">
        <w:rPr>
          <w:rFonts w:ascii="Arial" w:eastAsia="Calibri" w:hAnsi="Arial" w:cs="Arial"/>
          <w:bCs/>
          <w:szCs w:val="24"/>
        </w:rPr>
        <w:t xml:space="preserve">of the </w:t>
      </w:r>
      <w:r w:rsidRPr="00194425">
        <w:rPr>
          <w:rFonts w:ascii="Arial" w:eastAsia="Calibri" w:hAnsi="Arial" w:cs="Arial"/>
          <w:bCs/>
          <w:i/>
          <w:iCs/>
          <w:szCs w:val="24"/>
        </w:rPr>
        <w:t>Planning and Development (Local Planning Schemes) Regulations 2015</w:t>
      </w:r>
      <w:r w:rsidRPr="00194425">
        <w:rPr>
          <w:rFonts w:ascii="Arial" w:eastAsia="Calibri" w:hAnsi="Arial" w:cs="Arial"/>
          <w:bCs/>
          <w:szCs w:val="24"/>
        </w:rPr>
        <w:t xml:space="preserve"> and City of Nedlands Local Planning Policy – Consultation of Planning Proposals.</w:t>
      </w:r>
      <w:r>
        <w:rPr>
          <w:rFonts w:ascii="Arial" w:eastAsia="Calibri" w:hAnsi="Arial" w:cs="Arial"/>
          <w:bCs/>
          <w:szCs w:val="24"/>
        </w:rPr>
        <w:t xml:space="preserve"> Other costs include staff time that is redirected from other programmed tasks including the Waratah Village Precinct Local Plan Local Planning Policy. </w:t>
      </w:r>
    </w:p>
    <w:p w14:paraId="5E95D05E" w14:textId="77777777" w:rsidR="004C2331" w:rsidRPr="00194425" w:rsidRDefault="004C2331" w:rsidP="00CD0BDB">
      <w:pPr>
        <w:jc w:val="both"/>
        <w:rPr>
          <w:rFonts w:ascii="Arial" w:hAnsi="Arial" w:cs="Arial"/>
          <w:bCs/>
          <w:szCs w:val="32"/>
          <w:lang w:val="en-US"/>
        </w:rPr>
      </w:pPr>
    </w:p>
    <w:p w14:paraId="346795B8" w14:textId="77777777" w:rsidR="004C2331" w:rsidRPr="002E65C5" w:rsidRDefault="004C2331" w:rsidP="00CD0BDB">
      <w:pPr>
        <w:jc w:val="both"/>
        <w:rPr>
          <w:rFonts w:ascii="Arial" w:hAnsi="Arial" w:cs="Arial"/>
          <w:b/>
          <w:szCs w:val="32"/>
          <w:lang w:val="en-US"/>
        </w:rPr>
      </w:pPr>
      <w:r w:rsidRPr="002E65C5">
        <w:rPr>
          <w:rFonts w:ascii="Arial" w:hAnsi="Arial" w:cs="Arial"/>
          <w:b/>
          <w:szCs w:val="32"/>
          <w:lang w:val="en-US"/>
        </w:rPr>
        <w:t>How does the option impact upon rates?</w:t>
      </w:r>
    </w:p>
    <w:p w14:paraId="04E77915" w14:textId="77777777" w:rsidR="004C2331" w:rsidRPr="002E65C5" w:rsidRDefault="004C2331" w:rsidP="00CD0BDB">
      <w:pPr>
        <w:jc w:val="both"/>
        <w:rPr>
          <w:rFonts w:ascii="Arial" w:hAnsi="Arial" w:cs="Arial"/>
          <w:b/>
          <w:szCs w:val="32"/>
          <w:lang w:val="en-US"/>
        </w:rPr>
      </w:pPr>
    </w:p>
    <w:p w14:paraId="3F1CC7D0" w14:textId="77777777" w:rsidR="004C2331" w:rsidRDefault="004C2331" w:rsidP="00CD0BDB">
      <w:pPr>
        <w:jc w:val="both"/>
        <w:rPr>
          <w:rFonts w:ascii="Arial" w:hAnsi="Arial" w:cs="Arial"/>
          <w:bCs/>
          <w:szCs w:val="32"/>
          <w:lang w:val="en-US"/>
        </w:rPr>
      </w:pPr>
      <w:r>
        <w:rPr>
          <w:rFonts w:ascii="Arial" w:hAnsi="Arial" w:cs="Arial"/>
          <w:bCs/>
          <w:szCs w:val="32"/>
          <w:lang w:val="en-US"/>
        </w:rPr>
        <w:t>The effect on rates in the event that the residential densities are reduced is not known at this stage. Any positive or negative effect of the amendment on Gross Rental Value may have a consequent impact on rates income over time.</w:t>
      </w:r>
    </w:p>
    <w:p w14:paraId="4E2A3E58" w14:textId="77777777" w:rsidR="004C2331" w:rsidRPr="00617C1D" w:rsidRDefault="004C2331" w:rsidP="004C2331">
      <w:pPr>
        <w:jc w:val="both"/>
        <w:rPr>
          <w:rFonts w:ascii="Arial" w:hAnsi="Arial" w:cs="Arial"/>
          <w:bCs/>
          <w:szCs w:val="32"/>
          <w:lang w:val="en-US"/>
        </w:rPr>
      </w:pPr>
    </w:p>
    <w:p w14:paraId="49C764D0" w14:textId="2E9736C3" w:rsidR="00012C59" w:rsidRPr="00012C59" w:rsidRDefault="00012C59" w:rsidP="00F93959">
      <w:pPr>
        <w:ind w:left="567"/>
        <w:jc w:val="both"/>
        <w:rPr>
          <w:rFonts w:ascii="Arial" w:hAnsi="Arial" w:cs="Arial"/>
        </w:rPr>
      </w:pPr>
    </w:p>
    <w:p w14:paraId="49C764D3" w14:textId="0B1BFBA3" w:rsidR="003D10A2" w:rsidRPr="00180419" w:rsidRDefault="000315B6" w:rsidP="00A819B6">
      <w:pPr>
        <w:pStyle w:val="Heading1"/>
        <w:numPr>
          <w:ilvl w:val="0"/>
          <w:numId w:val="1"/>
        </w:numPr>
        <w:tabs>
          <w:tab w:val="clear" w:pos="720"/>
        </w:tabs>
        <w:spacing w:before="0" w:after="0"/>
        <w:ind w:left="0" w:hanging="567"/>
        <w:rPr>
          <w:rFonts w:ascii="Arial" w:hAnsi="Arial" w:cs="Arial"/>
          <w:sz w:val="24"/>
          <w:szCs w:val="24"/>
          <w:u w:val="none"/>
        </w:rPr>
      </w:pPr>
      <w:bookmarkStart w:id="9" w:name="_Toc56196631"/>
      <w:r>
        <w:rPr>
          <w:rFonts w:ascii="Arial" w:hAnsi="Arial" w:cs="Arial"/>
          <w:caps w:val="0"/>
          <w:sz w:val="24"/>
          <w:szCs w:val="24"/>
          <w:u w:val="none"/>
        </w:rPr>
        <w:t xml:space="preserve">No. </w:t>
      </w:r>
      <w:r w:rsidR="00273B82">
        <w:rPr>
          <w:rFonts w:ascii="Arial" w:hAnsi="Arial" w:cs="Arial"/>
          <w:caps w:val="0"/>
          <w:sz w:val="24"/>
          <w:szCs w:val="24"/>
          <w:u w:val="none"/>
        </w:rPr>
        <w:t xml:space="preserve">9 </w:t>
      </w:r>
      <w:r>
        <w:rPr>
          <w:rFonts w:ascii="Arial" w:hAnsi="Arial" w:cs="Arial"/>
          <w:caps w:val="0"/>
          <w:sz w:val="24"/>
          <w:szCs w:val="24"/>
          <w:u w:val="none"/>
        </w:rPr>
        <w:t xml:space="preserve">and </w:t>
      </w:r>
      <w:r w:rsidR="00273B82">
        <w:rPr>
          <w:rFonts w:ascii="Arial" w:hAnsi="Arial" w:cs="Arial"/>
          <w:caps w:val="0"/>
          <w:sz w:val="24"/>
          <w:szCs w:val="24"/>
          <w:u w:val="none"/>
        </w:rPr>
        <w:t xml:space="preserve">11 Doonan Road, Nedlands – 9 </w:t>
      </w:r>
      <w:r>
        <w:rPr>
          <w:rFonts w:ascii="Arial" w:hAnsi="Arial" w:cs="Arial"/>
          <w:caps w:val="0"/>
          <w:sz w:val="24"/>
          <w:szCs w:val="24"/>
          <w:u w:val="none"/>
        </w:rPr>
        <w:t xml:space="preserve">x </w:t>
      </w:r>
      <w:r w:rsidR="00273B82">
        <w:rPr>
          <w:rFonts w:ascii="Arial" w:hAnsi="Arial" w:cs="Arial"/>
          <w:caps w:val="0"/>
          <w:sz w:val="24"/>
          <w:szCs w:val="24"/>
          <w:u w:val="none"/>
        </w:rPr>
        <w:t>Grouped Dwellings</w:t>
      </w:r>
      <w:bookmarkEnd w:id="9"/>
    </w:p>
    <w:p w14:paraId="49C764D4" w14:textId="77777777" w:rsidR="003D10A2" w:rsidRPr="00180419" w:rsidRDefault="003D10A2" w:rsidP="003D10A2">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6344"/>
      </w:tblGrid>
      <w:tr w:rsidR="00B32B4E" w:rsidRPr="00C321E7" w14:paraId="02BD7A13" w14:textId="77777777" w:rsidTr="00153504">
        <w:tc>
          <w:tcPr>
            <w:tcW w:w="1964" w:type="dxa"/>
            <w:shd w:val="clear" w:color="auto" w:fill="auto"/>
          </w:tcPr>
          <w:p w14:paraId="6AAB3A20" w14:textId="77777777" w:rsidR="00B32B4E" w:rsidRPr="00C321E7" w:rsidRDefault="00B32B4E" w:rsidP="00D06654">
            <w:pPr>
              <w:jc w:val="both"/>
              <w:rPr>
                <w:rFonts w:ascii="Arial" w:eastAsia="Calibri" w:hAnsi="Arial" w:cs="Arial"/>
                <w:b/>
                <w:color w:val="000000" w:themeColor="text1"/>
                <w:szCs w:val="24"/>
              </w:rPr>
            </w:pPr>
            <w:r>
              <w:rPr>
                <w:rFonts w:ascii="Arial" w:eastAsia="Calibri" w:hAnsi="Arial" w:cs="Arial"/>
                <w:b/>
                <w:color w:val="000000" w:themeColor="text1"/>
                <w:szCs w:val="24"/>
              </w:rPr>
              <w:t xml:space="preserve">Special </w:t>
            </w:r>
            <w:r w:rsidRPr="00C321E7">
              <w:rPr>
                <w:rFonts w:ascii="Arial" w:eastAsia="Calibri" w:hAnsi="Arial" w:cs="Arial"/>
                <w:b/>
                <w:color w:val="000000" w:themeColor="text1"/>
                <w:szCs w:val="24"/>
              </w:rPr>
              <w:t>Council</w:t>
            </w:r>
            <w:r>
              <w:rPr>
                <w:rFonts w:ascii="Arial" w:eastAsia="Calibri" w:hAnsi="Arial" w:cs="Arial"/>
                <w:b/>
                <w:color w:val="000000" w:themeColor="text1"/>
                <w:szCs w:val="24"/>
              </w:rPr>
              <w:t xml:space="preserve"> Meeting</w:t>
            </w:r>
          </w:p>
        </w:tc>
        <w:tc>
          <w:tcPr>
            <w:tcW w:w="6344" w:type="dxa"/>
            <w:shd w:val="clear" w:color="auto" w:fill="auto"/>
          </w:tcPr>
          <w:p w14:paraId="45E1CE8B" w14:textId="77777777" w:rsidR="00B32B4E" w:rsidRPr="004455C8" w:rsidRDefault="00B32B4E" w:rsidP="00D06654">
            <w:pPr>
              <w:jc w:val="both"/>
              <w:rPr>
                <w:rFonts w:ascii="Arial" w:eastAsia="Calibri" w:hAnsi="Arial" w:cs="Arial"/>
                <w:iCs/>
                <w:color w:val="000000" w:themeColor="text1"/>
                <w:szCs w:val="24"/>
              </w:rPr>
            </w:pPr>
            <w:r w:rsidRPr="004455C8">
              <w:rPr>
                <w:rFonts w:ascii="Arial" w:eastAsia="Calibri" w:hAnsi="Arial" w:cs="Arial"/>
                <w:iCs/>
                <w:color w:val="000000" w:themeColor="text1"/>
                <w:szCs w:val="24"/>
              </w:rPr>
              <w:t>19 November 2020</w:t>
            </w:r>
          </w:p>
        </w:tc>
      </w:tr>
      <w:tr w:rsidR="00B32B4E" w:rsidRPr="00C321E7" w14:paraId="4A4F2C81" w14:textId="77777777" w:rsidTr="00153504">
        <w:tc>
          <w:tcPr>
            <w:tcW w:w="1964" w:type="dxa"/>
            <w:shd w:val="clear" w:color="auto" w:fill="auto"/>
          </w:tcPr>
          <w:p w14:paraId="3A00DAA2" w14:textId="77777777" w:rsidR="00B32B4E" w:rsidRPr="00C321E7" w:rsidRDefault="00B32B4E" w:rsidP="00D06654">
            <w:pPr>
              <w:jc w:val="both"/>
              <w:rPr>
                <w:rFonts w:ascii="Arial" w:eastAsia="Calibri" w:hAnsi="Arial" w:cs="Arial"/>
                <w:b/>
                <w:color w:val="000000" w:themeColor="text1"/>
                <w:szCs w:val="24"/>
              </w:rPr>
            </w:pPr>
            <w:r w:rsidRPr="00C321E7">
              <w:rPr>
                <w:rFonts w:ascii="Arial" w:eastAsia="Calibri" w:hAnsi="Arial" w:cs="Arial"/>
                <w:b/>
                <w:color w:val="000000" w:themeColor="text1"/>
                <w:szCs w:val="24"/>
              </w:rPr>
              <w:t>Applicant</w:t>
            </w:r>
          </w:p>
        </w:tc>
        <w:tc>
          <w:tcPr>
            <w:tcW w:w="6344" w:type="dxa"/>
            <w:shd w:val="clear" w:color="auto" w:fill="auto"/>
          </w:tcPr>
          <w:p w14:paraId="4DD04761" w14:textId="77777777" w:rsidR="00B32B4E" w:rsidRPr="004455C8" w:rsidRDefault="00B32B4E" w:rsidP="00D06654">
            <w:pPr>
              <w:jc w:val="both"/>
              <w:rPr>
                <w:rFonts w:ascii="Arial" w:eastAsia="Calibri" w:hAnsi="Arial" w:cs="Arial"/>
                <w:iCs/>
                <w:color w:val="000000" w:themeColor="text1"/>
                <w:szCs w:val="24"/>
              </w:rPr>
            </w:pPr>
            <w:r w:rsidRPr="004455C8">
              <w:rPr>
                <w:rFonts w:ascii="Arial" w:eastAsia="Calibri" w:hAnsi="Arial" w:cs="Arial"/>
                <w:iCs/>
                <w:color w:val="000000" w:themeColor="text1"/>
                <w:szCs w:val="24"/>
              </w:rPr>
              <w:t xml:space="preserve">Element </w:t>
            </w:r>
          </w:p>
        </w:tc>
      </w:tr>
      <w:tr w:rsidR="00B32B4E" w:rsidRPr="00C321E7" w14:paraId="47D14E47" w14:textId="77777777" w:rsidTr="00153504">
        <w:tc>
          <w:tcPr>
            <w:tcW w:w="1964" w:type="dxa"/>
            <w:shd w:val="clear" w:color="auto" w:fill="auto"/>
          </w:tcPr>
          <w:p w14:paraId="5A6B29A7" w14:textId="77777777" w:rsidR="00B32B4E" w:rsidRPr="00C321E7" w:rsidRDefault="00B32B4E" w:rsidP="00D06654">
            <w:pPr>
              <w:jc w:val="both"/>
              <w:rPr>
                <w:rFonts w:ascii="Arial" w:eastAsia="Calibri" w:hAnsi="Arial" w:cs="Arial"/>
                <w:b/>
                <w:color w:val="000000" w:themeColor="text1"/>
                <w:szCs w:val="24"/>
              </w:rPr>
            </w:pPr>
            <w:r w:rsidRPr="00C321E7">
              <w:rPr>
                <w:rFonts w:ascii="Arial" w:eastAsia="Calibri" w:hAnsi="Arial" w:cs="Arial"/>
                <w:b/>
                <w:color w:val="000000" w:themeColor="text1"/>
                <w:szCs w:val="24"/>
              </w:rPr>
              <w:t>Landowner</w:t>
            </w:r>
          </w:p>
        </w:tc>
        <w:tc>
          <w:tcPr>
            <w:tcW w:w="6344" w:type="dxa"/>
            <w:shd w:val="clear" w:color="auto" w:fill="auto"/>
          </w:tcPr>
          <w:p w14:paraId="5C29CEDF" w14:textId="77777777" w:rsidR="00B32B4E" w:rsidRPr="004455C8" w:rsidRDefault="00B32B4E" w:rsidP="00D06654">
            <w:pPr>
              <w:jc w:val="both"/>
              <w:rPr>
                <w:rFonts w:ascii="Arial" w:hAnsi="Arial" w:cs="Arial"/>
                <w:color w:val="000000" w:themeColor="text1"/>
                <w:szCs w:val="24"/>
              </w:rPr>
            </w:pPr>
            <w:r w:rsidRPr="004455C8">
              <w:rPr>
                <w:rFonts w:ascii="Arial" w:hAnsi="Arial" w:cs="Arial"/>
                <w:color w:val="000000" w:themeColor="text1"/>
                <w:szCs w:val="24"/>
              </w:rPr>
              <w:t>Salander Property Pty Ltd</w:t>
            </w:r>
          </w:p>
          <w:p w14:paraId="4AF22DBB" w14:textId="77777777" w:rsidR="00B32B4E" w:rsidRPr="004455C8" w:rsidRDefault="00B32B4E" w:rsidP="00D06654">
            <w:pPr>
              <w:jc w:val="both"/>
              <w:rPr>
                <w:rFonts w:ascii="Arial" w:eastAsia="Calibri" w:hAnsi="Arial" w:cs="Arial"/>
                <w:color w:val="000000" w:themeColor="text1"/>
                <w:szCs w:val="24"/>
              </w:rPr>
            </w:pPr>
            <w:r w:rsidRPr="004455C8">
              <w:rPr>
                <w:rFonts w:ascii="Arial" w:eastAsia="Calibri" w:hAnsi="Arial" w:cs="Arial"/>
                <w:color w:val="000000" w:themeColor="text1"/>
                <w:szCs w:val="24"/>
              </w:rPr>
              <w:t>Cuba 79 Pty Ltd</w:t>
            </w:r>
          </w:p>
        </w:tc>
      </w:tr>
      <w:tr w:rsidR="00B32B4E" w:rsidRPr="00C321E7" w14:paraId="775DF1A9" w14:textId="77777777" w:rsidTr="00153504">
        <w:tc>
          <w:tcPr>
            <w:tcW w:w="1964" w:type="dxa"/>
            <w:shd w:val="clear" w:color="auto" w:fill="auto"/>
          </w:tcPr>
          <w:p w14:paraId="43B4D07C" w14:textId="77777777" w:rsidR="00B32B4E" w:rsidRPr="00C321E7" w:rsidRDefault="00B32B4E" w:rsidP="00D06654">
            <w:pPr>
              <w:jc w:val="both"/>
              <w:rPr>
                <w:rFonts w:ascii="Arial" w:eastAsia="Calibri" w:hAnsi="Arial" w:cs="Arial"/>
                <w:b/>
                <w:color w:val="000000" w:themeColor="text1"/>
                <w:szCs w:val="24"/>
              </w:rPr>
            </w:pPr>
            <w:r w:rsidRPr="00C321E7">
              <w:rPr>
                <w:rFonts w:ascii="Arial" w:eastAsia="Calibri" w:hAnsi="Arial" w:cs="Arial"/>
                <w:b/>
                <w:color w:val="000000" w:themeColor="text1"/>
                <w:szCs w:val="24"/>
              </w:rPr>
              <w:t>Director</w:t>
            </w:r>
          </w:p>
        </w:tc>
        <w:tc>
          <w:tcPr>
            <w:tcW w:w="6344" w:type="dxa"/>
            <w:shd w:val="clear" w:color="auto" w:fill="auto"/>
            <w:vAlign w:val="center"/>
          </w:tcPr>
          <w:p w14:paraId="0AAF04F5" w14:textId="77777777" w:rsidR="00B32B4E" w:rsidRPr="004455C8" w:rsidRDefault="00B32B4E" w:rsidP="00D06654">
            <w:pPr>
              <w:jc w:val="both"/>
              <w:rPr>
                <w:rFonts w:ascii="Arial" w:eastAsia="Calibri" w:hAnsi="Arial" w:cs="Arial"/>
                <w:color w:val="000000" w:themeColor="text1"/>
                <w:szCs w:val="24"/>
              </w:rPr>
            </w:pPr>
            <w:r w:rsidRPr="004455C8">
              <w:rPr>
                <w:rFonts w:ascii="Arial" w:eastAsia="Calibri" w:hAnsi="Arial" w:cs="Arial"/>
                <w:color w:val="000000" w:themeColor="text1"/>
                <w:szCs w:val="24"/>
              </w:rPr>
              <w:t xml:space="preserve">Peter Mickleson – Director Planning &amp; Development </w:t>
            </w:r>
          </w:p>
        </w:tc>
      </w:tr>
      <w:tr w:rsidR="00B32B4E" w:rsidRPr="00C321E7" w14:paraId="6ABEA05C" w14:textId="77777777" w:rsidTr="00153504">
        <w:tc>
          <w:tcPr>
            <w:tcW w:w="1964" w:type="dxa"/>
            <w:shd w:val="clear" w:color="auto" w:fill="auto"/>
          </w:tcPr>
          <w:p w14:paraId="6A0CC53F" w14:textId="77777777" w:rsidR="00B32B4E" w:rsidRPr="00C321E7" w:rsidRDefault="00B32B4E" w:rsidP="00D06654">
            <w:pPr>
              <w:jc w:val="both"/>
              <w:rPr>
                <w:rFonts w:ascii="Arial" w:eastAsia="Calibri" w:hAnsi="Arial" w:cs="Arial"/>
                <w:b/>
                <w:color w:val="000000" w:themeColor="text1"/>
                <w:szCs w:val="24"/>
              </w:rPr>
            </w:pPr>
            <w:r w:rsidRPr="00EB74A7">
              <w:rPr>
                <w:rStyle w:val="normaltextrun1"/>
                <w:rFonts w:ascii="Arial" w:hAnsi="Arial" w:cs="Arial"/>
                <w:b/>
                <w:bCs/>
                <w:szCs w:val="24"/>
              </w:rPr>
              <w:t xml:space="preserve">Employee Disclosure under </w:t>
            </w:r>
            <w:r w:rsidRPr="00EB74A7">
              <w:rPr>
                <w:rStyle w:val="normaltextrun1"/>
                <w:rFonts w:ascii="Arial" w:hAnsi="Arial" w:cs="Arial"/>
                <w:b/>
                <w:bCs/>
                <w:i/>
                <w:iCs/>
                <w:szCs w:val="24"/>
              </w:rPr>
              <w:t>section 5.70 Local Government Act 1995</w:t>
            </w:r>
            <w:r w:rsidRPr="00EB74A7">
              <w:rPr>
                <w:rStyle w:val="eop"/>
                <w:rFonts w:ascii="Arial" w:hAnsi="Arial" w:cs="Arial"/>
                <w:szCs w:val="24"/>
              </w:rPr>
              <w:t> </w:t>
            </w:r>
          </w:p>
        </w:tc>
        <w:tc>
          <w:tcPr>
            <w:tcW w:w="6344" w:type="dxa"/>
            <w:shd w:val="clear" w:color="auto" w:fill="auto"/>
            <w:vAlign w:val="center"/>
          </w:tcPr>
          <w:p w14:paraId="06F7EE9D" w14:textId="77777777" w:rsidR="00B32B4E" w:rsidRPr="00AE5726" w:rsidRDefault="00B32B4E" w:rsidP="00D06654">
            <w:pPr>
              <w:jc w:val="both"/>
              <w:rPr>
                <w:rFonts w:ascii="Arial" w:eastAsia="Calibri" w:hAnsi="Arial" w:cs="Arial"/>
                <w:szCs w:val="24"/>
              </w:rPr>
            </w:pPr>
            <w:r w:rsidRPr="00AE5726">
              <w:rPr>
                <w:rFonts w:ascii="Arial" w:eastAsia="Calibri" w:hAnsi="Arial" w:cs="Arial"/>
                <w:szCs w:val="24"/>
              </w:rPr>
              <w:t>Nil</w:t>
            </w:r>
          </w:p>
          <w:p w14:paraId="70899FA6" w14:textId="77777777" w:rsidR="00B32B4E" w:rsidRPr="00AE5726" w:rsidRDefault="00B32B4E" w:rsidP="00D06654">
            <w:pPr>
              <w:jc w:val="both"/>
              <w:rPr>
                <w:rFonts w:ascii="Arial" w:eastAsia="Calibri" w:hAnsi="Arial" w:cs="Arial"/>
                <w:color w:val="000000" w:themeColor="text1"/>
                <w:szCs w:val="24"/>
              </w:rPr>
            </w:pPr>
          </w:p>
        </w:tc>
      </w:tr>
      <w:tr w:rsidR="00B32B4E" w:rsidRPr="00C321E7" w14:paraId="4BE94299" w14:textId="77777777" w:rsidTr="00153504">
        <w:tc>
          <w:tcPr>
            <w:tcW w:w="1964" w:type="dxa"/>
            <w:shd w:val="clear" w:color="auto" w:fill="auto"/>
          </w:tcPr>
          <w:p w14:paraId="2E1AC968" w14:textId="77777777" w:rsidR="00B32B4E" w:rsidRPr="00C321E7" w:rsidRDefault="00B32B4E" w:rsidP="00D06654">
            <w:pPr>
              <w:jc w:val="both"/>
              <w:rPr>
                <w:rFonts w:ascii="Arial" w:eastAsia="Calibri" w:hAnsi="Arial" w:cs="Arial"/>
                <w:b/>
                <w:color w:val="000000" w:themeColor="text1"/>
                <w:szCs w:val="24"/>
              </w:rPr>
            </w:pPr>
            <w:r w:rsidRPr="00C321E7">
              <w:rPr>
                <w:rFonts w:ascii="Arial" w:eastAsia="Calibri" w:hAnsi="Arial" w:cs="Arial"/>
                <w:b/>
                <w:color w:val="000000" w:themeColor="text1"/>
                <w:szCs w:val="24"/>
              </w:rPr>
              <w:t>Report Type</w:t>
            </w:r>
          </w:p>
          <w:p w14:paraId="54AD6868" w14:textId="77777777" w:rsidR="00B32B4E" w:rsidRPr="00C321E7" w:rsidRDefault="00B32B4E" w:rsidP="00D06654">
            <w:pPr>
              <w:jc w:val="both"/>
              <w:rPr>
                <w:rFonts w:ascii="Arial" w:eastAsia="Calibri" w:hAnsi="Arial" w:cs="Arial"/>
                <w:b/>
                <w:color w:val="000000" w:themeColor="text1"/>
              </w:rPr>
            </w:pPr>
          </w:p>
          <w:p w14:paraId="1B8B3E84" w14:textId="77777777" w:rsidR="00B32B4E" w:rsidRPr="00C321E7" w:rsidRDefault="00B32B4E" w:rsidP="00D06654">
            <w:pPr>
              <w:jc w:val="both"/>
              <w:rPr>
                <w:rFonts w:ascii="Arial" w:eastAsia="Calibri" w:hAnsi="Arial" w:cs="Arial"/>
                <w:b/>
                <w:color w:val="000000" w:themeColor="text1"/>
              </w:rPr>
            </w:pPr>
          </w:p>
          <w:p w14:paraId="47EA1489" w14:textId="77777777" w:rsidR="00B32B4E" w:rsidRPr="00C321E7" w:rsidRDefault="00B32B4E" w:rsidP="00D06654">
            <w:pPr>
              <w:jc w:val="both"/>
              <w:rPr>
                <w:rFonts w:ascii="Arial" w:hAnsi="Arial" w:cs="Arial"/>
                <w:color w:val="000000" w:themeColor="text1"/>
              </w:rPr>
            </w:pPr>
            <w:r w:rsidRPr="00C321E7">
              <w:rPr>
                <w:rFonts w:ascii="Arial" w:hAnsi="Arial" w:cs="Arial"/>
                <w:color w:val="000000" w:themeColor="text1"/>
              </w:rPr>
              <w:t>Quasi-Judicial</w:t>
            </w:r>
          </w:p>
          <w:p w14:paraId="7A22A9A7" w14:textId="77777777" w:rsidR="00B32B4E" w:rsidRPr="00C321E7" w:rsidRDefault="00B32B4E" w:rsidP="00D06654">
            <w:pPr>
              <w:jc w:val="both"/>
              <w:rPr>
                <w:rFonts w:ascii="Arial" w:eastAsia="Calibri" w:hAnsi="Arial" w:cs="Arial"/>
                <w:b/>
                <w:color w:val="000000" w:themeColor="text1"/>
              </w:rPr>
            </w:pPr>
          </w:p>
          <w:p w14:paraId="1ED35C5D" w14:textId="77777777" w:rsidR="00B32B4E" w:rsidRPr="00C321E7" w:rsidRDefault="00B32B4E" w:rsidP="00D06654">
            <w:pPr>
              <w:autoSpaceDE w:val="0"/>
              <w:autoSpaceDN w:val="0"/>
              <w:adjustRightInd w:val="0"/>
              <w:jc w:val="both"/>
              <w:rPr>
                <w:rFonts w:ascii="Arial" w:hAnsi="Arial" w:cs="Arial"/>
                <w:color w:val="000000" w:themeColor="text1"/>
              </w:rPr>
            </w:pPr>
          </w:p>
        </w:tc>
        <w:tc>
          <w:tcPr>
            <w:tcW w:w="6344" w:type="dxa"/>
            <w:shd w:val="clear" w:color="auto" w:fill="auto"/>
            <w:vAlign w:val="center"/>
          </w:tcPr>
          <w:p w14:paraId="2D8B1675" w14:textId="77777777" w:rsidR="00B32B4E" w:rsidRPr="00AE5726" w:rsidRDefault="00B32B4E" w:rsidP="00D06654">
            <w:pPr>
              <w:autoSpaceDE w:val="0"/>
              <w:autoSpaceDN w:val="0"/>
              <w:adjustRightInd w:val="0"/>
              <w:jc w:val="both"/>
              <w:rPr>
                <w:rFonts w:ascii="Arial" w:hAnsi="Arial" w:cs="Arial"/>
                <w:iCs/>
                <w:color w:val="000000" w:themeColor="text1"/>
                <w:szCs w:val="24"/>
              </w:rPr>
            </w:pPr>
            <w:r w:rsidRPr="00AE5726">
              <w:rPr>
                <w:rFonts w:ascii="Arial" w:hAnsi="Arial" w:cs="Arial"/>
                <w:iCs/>
                <w:color w:val="000000" w:themeColor="text1"/>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B32B4E" w:rsidRPr="00C321E7" w14:paraId="10307CD3" w14:textId="77777777" w:rsidTr="00153504">
        <w:tc>
          <w:tcPr>
            <w:tcW w:w="1964" w:type="dxa"/>
            <w:shd w:val="clear" w:color="auto" w:fill="auto"/>
          </w:tcPr>
          <w:p w14:paraId="4EACB4FB" w14:textId="77777777" w:rsidR="00B32B4E" w:rsidRPr="00C321E7" w:rsidRDefault="00B32B4E" w:rsidP="00D06654">
            <w:pPr>
              <w:jc w:val="both"/>
              <w:rPr>
                <w:rFonts w:ascii="Arial" w:eastAsia="Calibri" w:hAnsi="Arial" w:cs="Arial"/>
                <w:b/>
                <w:color w:val="000000" w:themeColor="text1"/>
                <w:szCs w:val="24"/>
              </w:rPr>
            </w:pPr>
            <w:r w:rsidRPr="00C321E7">
              <w:rPr>
                <w:rFonts w:ascii="Arial" w:eastAsia="Calibri" w:hAnsi="Arial" w:cs="Arial"/>
                <w:b/>
                <w:color w:val="000000" w:themeColor="text1"/>
                <w:szCs w:val="24"/>
              </w:rPr>
              <w:t>Reference</w:t>
            </w:r>
          </w:p>
        </w:tc>
        <w:tc>
          <w:tcPr>
            <w:tcW w:w="6344" w:type="dxa"/>
            <w:shd w:val="clear" w:color="auto" w:fill="auto"/>
          </w:tcPr>
          <w:p w14:paraId="52A7F360" w14:textId="77777777" w:rsidR="00B32B4E" w:rsidRPr="00AE5726" w:rsidRDefault="00B32B4E" w:rsidP="00D06654">
            <w:pPr>
              <w:jc w:val="both"/>
              <w:rPr>
                <w:rFonts w:ascii="Arial" w:eastAsia="Calibri" w:hAnsi="Arial" w:cs="Arial"/>
                <w:iCs/>
                <w:color w:val="000000" w:themeColor="text1"/>
                <w:szCs w:val="24"/>
              </w:rPr>
            </w:pPr>
            <w:r w:rsidRPr="00AE5726">
              <w:rPr>
                <w:rFonts w:ascii="Arial" w:eastAsia="Calibri" w:hAnsi="Arial" w:cs="Arial"/>
                <w:iCs/>
                <w:color w:val="000000" w:themeColor="text1"/>
                <w:szCs w:val="24"/>
              </w:rPr>
              <w:t>DA20-50983</w:t>
            </w:r>
          </w:p>
        </w:tc>
      </w:tr>
      <w:tr w:rsidR="00B32B4E" w:rsidRPr="00C321E7" w14:paraId="026EF386" w14:textId="77777777" w:rsidTr="00153504">
        <w:tc>
          <w:tcPr>
            <w:tcW w:w="1964" w:type="dxa"/>
            <w:tcBorders>
              <w:bottom w:val="single" w:sz="4" w:space="0" w:color="auto"/>
            </w:tcBorders>
            <w:shd w:val="clear" w:color="auto" w:fill="auto"/>
          </w:tcPr>
          <w:p w14:paraId="2F31610D" w14:textId="77777777" w:rsidR="00B32B4E" w:rsidRPr="00C321E7" w:rsidRDefault="00B32B4E" w:rsidP="00D06654">
            <w:pPr>
              <w:jc w:val="both"/>
              <w:rPr>
                <w:rFonts w:ascii="Arial" w:eastAsia="Calibri" w:hAnsi="Arial" w:cs="Arial"/>
                <w:b/>
                <w:color w:val="000000" w:themeColor="text1"/>
                <w:szCs w:val="24"/>
              </w:rPr>
            </w:pPr>
            <w:r w:rsidRPr="00C321E7">
              <w:rPr>
                <w:rFonts w:ascii="Arial" w:eastAsia="Calibri" w:hAnsi="Arial" w:cs="Arial"/>
                <w:b/>
                <w:color w:val="000000" w:themeColor="text1"/>
                <w:szCs w:val="24"/>
              </w:rPr>
              <w:t>Previous Item</w:t>
            </w:r>
          </w:p>
        </w:tc>
        <w:tc>
          <w:tcPr>
            <w:tcW w:w="6344" w:type="dxa"/>
            <w:tcBorders>
              <w:bottom w:val="single" w:sz="4" w:space="0" w:color="auto"/>
            </w:tcBorders>
            <w:shd w:val="clear" w:color="auto" w:fill="auto"/>
          </w:tcPr>
          <w:p w14:paraId="1465049F" w14:textId="77777777" w:rsidR="00B32B4E" w:rsidRPr="00AE5726" w:rsidRDefault="00B32B4E" w:rsidP="00D06654">
            <w:pPr>
              <w:jc w:val="both"/>
              <w:rPr>
                <w:rFonts w:ascii="Arial" w:eastAsia="Calibri" w:hAnsi="Arial" w:cs="Arial"/>
                <w:iCs/>
                <w:color w:val="000000" w:themeColor="text1"/>
                <w:szCs w:val="24"/>
              </w:rPr>
            </w:pPr>
            <w:r w:rsidRPr="00AE5726">
              <w:rPr>
                <w:rFonts w:ascii="Arial" w:hAnsi="Arial" w:cs="Arial"/>
                <w:iCs/>
                <w:color w:val="000000" w:themeColor="text1"/>
                <w:szCs w:val="24"/>
              </w:rPr>
              <w:t>Nil</w:t>
            </w:r>
          </w:p>
        </w:tc>
      </w:tr>
      <w:tr w:rsidR="00B32B4E" w:rsidRPr="00C321E7" w14:paraId="32329DFC" w14:textId="77777777" w:rsidTr="00153504">
        <w:tc>
          <w:tcPr>
            <w:tcW w:w="1964" w:type="dxa"/>
            <w:tcBorders>
              <w:bottom w:val="single" w:sz="4" w:space="0" w:color="auto"/>
            </w:tcBorders>
            <w:shd w:val="clear" w:color="auto" w:fill="auto"/>
          </w:tcPr>
          <w:p w14:paraId="75811226" w14:textId="77777777" w:rsidR="00B32B4E" w:rsidRPr="00C321E7" w:rsidRDefault="00B32B4E" w:rsidP="00D06654">
            <w:pPr>
              <w:jc w:val="both"/>
              <w:rPr>
                <w:rFonts w:ascii="Arial" w:eastAsia="Calibri" w:hAnsi="Arial" w:cs="Arial"/>
                <w:b/>
                <w:color w:val="000000" w:themeColor="text1"/>
                <w:szCs w:val="24"/>
              </w:rPr>
            </w:pPr>
            <w:r w:rsidRPr="00C321E7">
              <w:rPr>
                <w:rFonts w:ascii="Arial" w:eastAsia="Calibri" w:hAnsi="Arial" w:cs="Arial"/>
                <w:b/>
                <w:color w:val="000000" w:themeColor="text1"/>
                <w:szCs w:val="24"/>
              </w:rPr>
              <w:t>Delegation</w:t>
            </w:r>
          </w:p>
        </w:tc>
        <w:tc>
          <w:tcPr>
            <w:tcW w:w="6344" w:type="dxa"/>
            <w:tcBorders>
              <w:bottom w:val="single" w:sz="4" w:space="0" w:color="auto"/>
            </w:tcBorders>
            <w:shd w:val="clear" w:color="auto" w:fill="auto"/>
          </w:tcPr>
          <w:p w14:paraId="73A23E08" w14:textId="77777777" w:rsidR="00B32B4E" w:rsidRPr="00AE5726" w:rsidRDefault="00B32B4E" w:rsidP="00D06654">
            <w:pPr>
              <w:jc w:val="both"/>
              <w:rPr>
                <w:rFonts w:ascii="Arial" w:hAnsi="Arial" w:cs="Arial"/>
                <w:iCs/>
                <w:color w:val="000000" w:themeColor="text1"/>
                <w:szCs w:val="24"/>
              </w:rPr>
            </w:pPr>
            <w:r w:rsidRPr="00AE5726">
              <w:rPr>
                <w:rFonts w:ascii="Arial" w:hAnsi="Arial" w:cs="Arial"/>
                <w:iCs/>
                <w:color w:val="000000" w:themeColor="text1"/>
                <w:szCs w:val="24"/>
              </w:rPr>
              <w:t xml:space="preserve">In accordance with the City’s Instrument of Delegation, Council is required to determine the application due to the number of dwellings and objections being received </w:t>
            </w:r>
          </w:p>
        </w:tc>
      </w:tr>
      <w:tr w:rsidR="00B32B4E" w:rsidRPr="00C321E7" w14:paraId="4519D49E" w14:textId="77777777" w:rsidTr="00153504">
        <w:tc>
          <w:tcPr>
            <w:tcW w:w="1964" w:type="dxa"/>
            <w:shd w:val="clear" w:color="auto" w:fill="auto"/>
            <w:vAlign w:val="center"/>
          </w:tcPr>
          <w:p w14:paraId="5AE3A7BC" w14:textId="77777777" w:rsidR="00B32B4E" w:rsidRPr="00C321E7" w:rsidRDefault="00B32B4E" w:rsidP="00D06654">
            <w:pPr>
              <w:rPr>
                <w:rFonts w:ascii="Arial" w:eastAsia="Calibri" w:hAnsi="Arial" w:cs="Arial"/>
                <w:b/>
                <w:color w:val="000000" w:themeColor="text1"/>
                <w:szCs w:val="24"/>
              </w:rPr>
            </w:pPr>
            <w:r w:rsidRPr="00C321E7">
              <w:rPr>
                <w:rFonts w:ascii="Arial" w:eastAsia="Calibri" w:hAnsi="Arial" w:cs="Arial"/>
                <w:b/>
                <w:color w:val="000000" w:themeColor="text1"/>
                <w:szCs w:val="24"/>
              </w:rPr>
              <w:t>Attachments</w:t>
            </w:r>
          </w:p>
        </w:tc>
        <w:tc>
          <w:tcPr>
            <w:tcW w:w="6344" w:type="dxa"/>
            <w:shd w:val="clear" w:color="auto" w:fill="auto"/>
            <w:vAlign w:val="center"/>
          </w:tcPr>
          <w:p w14:paraId="6AA6B34E" w14:textId="77777777" w:rsidR="00B32B4E" w:rsidRPr="00AE5726" w:rsidRDefault="00B32B4E" w:rsidP="00A819B6">
            <w:pPr>
              <w:numPr>
                <w:ilvl w:val="0"/>
                <w:numId w:val="16"/>
              </w:numPr>
              <w:ind w:left="464" w:hanging="464"/>
              <w:contextualSpacing/>
              <w:rPr>
                <w:rFonts w:ascii="Arial" w:eastAsia="Calibri" w:hAnsi="Arial" w:cs="Arial"/>
                <w:color w:val="000000" w:themeColor="text1"/>
                <w:szCs w:val="24"/>
              </w:rPr>
            </w:pPr>
            <w:r w:rsidRPr="00AE5726">
              <w:rPr>
                <w:rFonts w:ascii="Arial" w:eastAsia="Calibri" w:hAnsi="Arial" w:cs="Arial"/>
                <w:color w:val="000000" w:themeColor="text1"/>
                <w:szCs w:val="24"/>
              </w:rPr>
              <w:t>Applicant’s Planning Report</w:t>
            </w:r>
          </w:p>
          <w:p w14:paraId="1839B9A4" w14:textId="77777777" w:rsidR="00B32B4E" w:rsidRPr="00AE5726" w:rsidRDefault="00B32B4E" w:rsidP="00A819B6">
            <w:pPr>
              <w:numPr>
                <w:ilvl w:val="0"/>
                <w:numId w:val="16"/>
              </w:numPr>
              <w:ind w:left="464" w:hanging="464"/>
              <w:contextualSpacing/>
              <w:rPr>
                <w:rFonts w:ascii="Arial" w:eastAsia="Calibri" w:hAnsi="Arial" w:cs="Arial"/>
                <w:color w:val="000000" w:themeColor="text1"/>
                <w:szCs w:val="24"/>
              </w:rPr>
            </w:pPr>
            <w:r w:rsidRPr="00AE5726">
              <w:rPr>
                <w:rFonts w:ascii="Arial" w:eastAsia="Calibri" w:hAnsi="Arial" w:cs="Arial"/>
                <w:color w:val="000000" w:themeColor="text1"/>
                <w:szCs w:val="24"/>
              </w:rPr>
              <w:t xml:space="preserve">Development Plans </w:t>
            </w:r>
          </w:p>
          <w:p w14:paraId="7993772E" w14:textId="77777777" w:rsidR="00B32B4E" w:rsidRPr="00AE5726" w:rsidRDefault="00B32B4E" w:rsidP="00A819B6">
            <w:pPr>
              <w:numPr>
                <w:ilvl w:val="0"/>
                <w:numId w:val="16"/>
              </w:numPr>
              <w:ind w:left="464" w:hanging="464"/>
              <w:contextualSpacing/>
              <w:rPr>
                <w:rFonts w:ascii="Arial" w:eastAsia="Calibri" w:hAnsi="Arial" w:cs="Arial"/>
                <w:color w:val="000000" w:themeColor="text1"/>
                <w:szCs w:val="24"/>
              </w:rPr>
            </w:pPr>
            <w:r w:rsidRPr="00AE5726">
              <w:rPr>
                <w:rFonts w:ascii="Arial" w:eastAsia="Calibri" w:hAnsi="Arial" w:cs="Arial"/>
                <w:color w:val="000000" w:themeColor="text1"/>
                <w:szCs w:val="24"/>
              </w:rPr>
              <w:t>Perspectives of Proposal</w:t>
            </w:r>
          </w:p>
          <w:p w14:paraId="29501F2A" w14:textId="77777777" w:rsidR="00B32B4E" w:rsidRPr="00AE5726" w:rsidRDefault="00B32B4E" w:rsidP="00A819B6">
            <w:pPr>
              <w:numPr>
                <w:ilvl w:val="0"/>
                <w:numId w:val="16"/>
              </w:numPr>
              <w:ind w:left="464" w:hanging="464"/>
              <w:contextualSpacing/>
              <w:rPr>
                <w:rFonts w:ascii="Arial" w:eastAsia="Calibri" w:hAnsi="Arial" w:cs="Arial"/>
                <w:color w:val="000000" w:themeColor="text1"/>
                <w:szCs w:val="24"/>
              </w:rPr>
            </w:pPr>
            <w:r w:rsidRPr="00AE5726">
              <w:rPr>
                <w:rFonts w:ascii="Arial" w:eastAsia="Calibri" w:hAnsi="Arial" w:cs="Arial"/>
                <w:color w:val="000000" w:themeColor="text1"/>
                <w:szCs w:val="24"/>
              </w:rPr>
              <w:t>Landscape Plans</w:t>
            </w:r>
          </w:p>
          <w:p w14:paraId="01C8670D" w14:textId="77777777" w:rsidR="00B32B4E" w:rsidRPr="00AE5726" w:rsidRDefault="00B32B4E" w:rsidP="00A819B6">
            <w:pPr>
              <w:numPr>
                <w:ilvl w:val="0"/>
                <w:numId w:val="16"/>
              </w:numPr>
              <w:ind w:left="464" w:hanging="464"/>
              <w:contextualSpacing/>
              <w:rPr>
                <w:rFonts w:ascii="Arial" w:eastAsia="Calibri" w:hAnsi="Arial" w:cs="Arial"/>
                <w:color w:val="000000" w:themeColor="text1"/>
                <w:szCs w:val="24"/>
              </w:rPr>
            </w:pPr>
            <w:r w:rsidRPr="00AE5726">
              <w:rPr>
                <w:rFonts w:ascii="Arial" w:eastAsia="Calibri" w:hAnsi="Arial" w:cs="Arial"/>
                <w:color w:val="000000" w:themeColor="text1"/>
                <w:szCs w:val="24"/>
              </w:rPr>
              <w:t>Acoustic Report</w:t>
            </w:r>
          </w:p>
          <w:p w14:paraId="00261A92" w14:textId="77777777" w:rsidR="00B32B4E" w:rsidRPr="00AE5726" w:rsidRDefault="00B32B4E" w:rsidP="00A819B6">
            <w:pPr>
              <w:numPr>
                <w:ilvl w:val="0"/>
                <w:numId w:val="16"/>
              </w:numPr>
              <w:ind w:left="464" w:hanging="464"/>
              <w:contextualSpacing/>
              <w:rPr>
                <w:rFonts w:ascii="Arial" w:eastAsia="Calibri" w:hAnsi="Arial" w:cs="Arial"/>
                <w:color w:val="000000" w:themeColor="text1"/>
                <w:szCs w:val="24"/>
              </w:rPr>
            </w:pPr>
            <w:r w:rsidRPr="00AE5726">
              <w:rPr>
                <w:rFonts w:ascii="Arial" w:eastAsia="Calibri" w:hAnsi="Arial" w:cs="Arial"/>
                <w:color w:val="000000" w:themeColor="text1"/>
                <w:szCs w:val="24"/>
              </w:rPr>
              <w:t>Traffic Impact Statement</w:t>
            </w:r>
          </w:p>
          <w:p w14:paraId="50D5F309" w14:textId="77777777" w:rsidR="00B32B4E" w:rsidRPr="00AE5726" w:rsidRDefault="00B32B4E" w:rsidP="00A819B6">
            <w:pPr>
              <w:numPr>
                <w:ilvl w:val="0"/>
                <w:numId w:val="16"/>
              </w:numPr>
              <w:ind w:left="464" w:hanging="464"/>
              <w:contextualSpacing/>
              <w:rPr>
                <w:rFonts w:ascii="Arial" w:eastAsia="Calibri" w:hAnsi="Arial" w:cs="Arial"/>
                <w:color w:val="000000" w:themeColor="text1"/>
                <w:szCs w:val="24"/>
              </w:rPr>
            </w:pPr>
            <w:r w:rsidRPr="00AE5726">
              <w:rPr>
                <w:rFonts w:ascii="Arial" w:eastAsia="Calibri" w:hAnsi="Arial" w:cs="Arial"/>
                <w:color w:val="000000" w:themeColor="text1"/>
                <w:szCs w:val="24"/>
              </w:rPr>
              <w:t>Waste Management Plan</w:t>
            </w:r>
          </w:p>
          <w:p w14:paraId="3AD9803F" w14:textId="77777777" w:rsidR="00B32B4E" w:rsidRPr="00AE5726" w:rsidRDefault="00B32B4E" w:rsidP="00A819B6">
            <w:pPr>
              <w:numPr>
                <w:ilvl w:val="0"/>
                <w:numId w:val="16"/>
              </w:numPr>
              <w:ind w:left="464" w:hanging="464"/>
              <w:contextualSpacing/>
              <w:rPr>
                <w:rFonts w:ascii="Arial" w:eastAsia="Calibri" w:hAnsi="Arial" w:cs="Arial"/>
                <w:color w:val="000000" w:themeColor="text1"/>
                <w:szCs w:val="24"/>
              </w:rPr>
            </w:pPr>
            <w:r w:rsidRPr="00AE5726">
              <w:rPr>
                <w:rFonts w:ascii="Arial" w:eastAsia="Calibri" w:hAnsi="Arial" w:cs="Arial"/>
                <w:color w:val="000000" w:themeColor="text1"/>
                <w:szCs w:val="24"/>
              </w:rPr>
              <w:t>Summary of Submissions and Response</w:t>
            </w:r>
          </w:p>
        </w:tc>
      </w:tr>
      <w:tr w:rsidR="00B32B4E" w:rsidRPr="00C321E7" w14:paraId="7A22B341" w14:textId="77777777" w:rsidTr="00153504">
        <w:tc>
          <w:tcPr>
            <w:tcW w:w="1964" w:type="dxa"/>
            <w:tcBorders>
              <w:bottom w:val="single" w:sz="4" w:space="0" w:color="auto"/>
            </w:tcBorders>
            <w:shd w:val="clear" w:color="auto" w:fill="auto"/>
            <w:vAlign w:val="center"/>
          </w:tcPr>
          <w:p w14:paraId="0AFE822D" w14:textId="77777777" w:rsidR="00B32B4E" w:rsidRPr="00C321E7" w:rsidRDefault="00B32B4E" w:rsidP="00D06654">
            <w:pPr>
              <w:rPr>
                <w:rFonts w:ascii="Arial" w:eastAsia="Calibri" w:hAnsi="Arial" w:cs="Arial"/>
                <w:b/>
                <w:color w:val="000000" w:themeColor="text1"/>
                <w:szCs w:val="24"/>
              </w:rPr>
            </w:pPr>
            <w:r>
              <w:rPr>
                <w:rFonts w:ascii="Arial" w:eastAsia="Calibri" w:hAnsi="Arial" w:cs="Arial"/>
                <w:b/>
                <w:color w:val="000000" w:themeColor="text1"/>
                <w:szCs w:val="24"/>
              </w:rPr>
              <w:t>Confidential Attachments</w:t>
            </w:r>
          </w:p>
        </w:tc>
        <w:tc>
          <w:tcPr>
            <w:tcW w:w="6344" w:type="dxa"/>
            <w:tcBorders>
              <w:bottom w:val="single" w:sz="4" w:space="0" w:color="auto"/>
            </w:tcBorders>
            <w:shd w:val="clear" w:color="auto" w:fill="auto"/>
            <w:vAlign w:val="center"/>
          </w:tcPr>
          <w:p w14:paraId="60D4A47B" w14:textId="77777777" w:rsidR="00B32B4E" w:rsidRPr="00AE5726" w:rsidRDefault="00B32B4E" w:rsidP="00A819B6">
            <w:pPr>
              <w:numPr>
                <w:ilvl w:val="0"/>
                <w:numId w:val="20"/>
              </w:numPr>
              <w:ind w:left="464" w:hanging="464"/>
              <w:contextualSpacing/>
              <w:rPr>
                <w:rFonts w:ascii="Arial" w:eastAsia="Calibri" w:hAnsi="Arial" w:cs="Arial"/>
                <w:color w:val="000000" w:themeColor="text1"/>
                <w:szCs w:val="24"/>
              </w:rPr>
            </w:pPr>
            <w:r w:rsidRPr="00AE5726">
              <w:rPr>
                <w:rFonts w:ascii="Arial" w:eastAsia="Calibri" w:hAnsi="Arial" w:cs="Arial"/>
                <w:color w:val="000000" w:themeColor="text1"/>
                <w:szCs w:val="24"/>
              </w:rPr>
              <w:t>Planning Assessment (CONFIDENTIAL)</w:t>
            </w:r>
          </w:p>
          <w:p w14:paraId="58B6DBFF" w14:textId="77777777" w:rsidR="00B32B4E" w:rsidRPr="00AE5726" w:rsidRDefault="00B32B4E" w:rsidP="00A819B6">
            <w:pPr>
              <w:numPr>
                <w:ilvl w:val="0"/>
                <w:numId w:val="20"/>
              </w:numPr>
              <w:ind w:left="464" w:hanging="464"/>
              <w:contextualSpacing/>
              <w:rPr>
                <w:rFonts w:ascii="Arial" w:eastAsia="Calibri" w:hAnsi="Arial" w:cs="Arial"/>
                <w:color w:val="000000" w:themeColor="text1"/>
                <w:szCs w:val="24"/>
              </w:rPr>
            </w:pPr>
            <w:r w:rsidRPr="00AE5726">
              <w:rPr>
                <w:rFonts w:ascii="Arial" w:eastAsia="Calibri" w:hAnsi="Arial" w:cs="Arial"/>
                <w:color w:val="000000" w:themeColor="text1"/>
                <w:szCs w:val="24"/>
              </w:rPr>
              <w:t>Submissions (CONFIDENTIAL)</w:t>
            </w:r>
          </w:p>
        </w:tc>
      </w:tr>
    </w:tbl>
    <w:p w14:paraId="2043BADA" w14:textId="77777777" w:rsidR="00B32B4E" w:rsidRPr="00C321E7" w:rsidRDefault="00B32B4E" w:rsidP="00B32B4E">
      <w:pPr>
        <w:jc w:val="both"/>
        <w:rPr>
          <w:rFonts w:ascii="Arial" w:hAnsi="Arial" w:cs="Arial"/>
          <w:color w:val="000000" w:themeColor="text1"/>
          <w:szCs w:val="32"/>
        </w:rPr>
      </w:pPr>
    </w:p>
    <w:p w14:paraId="616408F2" w14:textId="77777777" w:rsidR="00B32B4E" w:rsidRPr="00C321E7" w:rsidRDefault="00B32B4E" w:rsidP="00A819B6">
      <w:pPr>
        <w:pStyle w:val="ListParagraph"/>
        <w:numPr>
          <w:ilvl w:val="0"/>
          <w:numId w:val="19"/>
        </w:numPr>
        <w:ind w:left="709" w:hanging="709"/>
        <w:contextualSpacing/>
        <w:jc w:val="both"/>
        <w:rPr>
          <w:rFonts w:ascii="Arial" w:hAnsi="Arial" w:cs="Arial"/>
          <w:b/>
          <w:color w:val="000000" w:themeColor="text1"/>
          <w:sz w:val="28"/>
          <w:szCs w:val="28"/>
        </w:rPr>
      </w:pPr>
      <w:r w:rsidRPr="00C321E7">
        <w:rPr>
          <w:rFonts w:ascii="Arial" w:hAnsi="Arial" w:cs="Arial"/>
          <w:b/>
          <w:color w:val="000000" w:themeColor="text1"/>
          <w:sz w:val="28"/>
          <w:szCs w:val="28"/>
        </w:rPr>
        <w:t>Executive Summary</w:t>
      </w:r>
    </w:p>
    <w:p w14:paraId="55B81E41" w14:textId="77777777" w:rsidR="00B32B4E" w:rsidRDefault="00B32B4E" w:rsidP="00B32B4E">
      <w:pPr>
        <w:jc w:val="both"/>
        <w:rPr>
          <w:rFonts w:ascii="Arial" w:hAnsi="Arial" w:cs="Arial"/>
          <w:iCs/>
          <w:color w:val="000000" w:themeColor="text1"/>
          <w:szCs w:val="24"/>
        </w:rPr>
      </w:pPr>
    </w:p>
    <w:p w14:paraId="136D8480" w14:textId="77777777" w:rsidR="00B32B4E" w:rsidRPr="005566E6" w:rsidRDefault="00B32B4E" w:rsidP="00B32B4E">
      <w:pPr>
        <w:jc w:val="both"/>
        <w:rPr>
          <w:rFonts w:ascii="Arial" w:hAnsi="Arial" w:cs="Arial"/>
          <w:iCs/>
          <w:color w:val="000000" w:themeColor="text1"/>
          <w:szCs w:val="32"/>
        </w:rPr>
      </w:pPr>
      <w:r w:rsidRPr="005566E6">
        <w:rPr>
          <w:rFonts w:ascii="Arial" w:hAnsi="Arial" w:cs="Arial"/>
          <w:iCs/>
          <w:color w:val="000000" w:themeColor="text1"/>
          <w:szCs w:val="32"/>
        </w:rPr>
        <w:t xml:space="preserve">The purpose of this report is for Council to determine a Development Application received from the applicant on the </w:t>
      </w:r>
      <w:r>
        <w:rPr>
          <w:rFonts w:ascii="Arial" w:hAnsi="Arial" w:cs="Arial"/>
          <w:iCs/>
          <w:color w:val="000000" w:themeColor="text1"/>
          <w:szCs w:val="32"/>
        </w:rPr>
        <w:t>15 July</w:t>
      </w:r>
      <w:r w:rsidRPr="005566E6">
        <w:rPr>
          <w:rFonts w:ascii="Arial" w:hAnsi="Arial" w:cs="Arial"/>
          <w:iCs/>
          <w:color w:val="000000" w:themeColor="text1"/>
          <w:szCs w:val="32"/>
        </w:rPr>
        <w:t xml:space="preserve"> 2020, for proposed </w:t>
      </w:r>
      <w:r>
        <w:rPr>
          <w:rFonts w:ascii="Arial" w:hAnsi="Arial" w:cs="Arial"/>
          <w:iCs/>
          <w:color w:val="000000" w:themeColor="text1"/>
          <w:szCs w:val="32"/>
        </w:rPr>
        <w:t>nine (9)</w:t>
      </w:r>
      <w:r w:rsidRPr="005566E6">
        <w:rPr>
          <w:rFonts w:ascii="Arial" w:hAnsi="Arial" w:cs="Arial"/>
          <w:iCs/>
          <w:color w:val="000000" w:themeColor="text1"/>
          <w:szCs w:val="32"/>
        </w:rPr>
        <w:t xml:space="preserve"> two-storey grouped dwellings located at </w:t>
      </w:r>
      <w:r>
        <w:rPr>
          <w:rFonts w:ascii="Arial" w:hAnsi="Arial" w:cs="Arial"/>
          <w:iCs/>
          <w:color w:val="000000" w:themeColor="text1"/>
          <w:szCs w:val="32"/>
        </w:rPr>
        <w:t>Lots 81 and 80 (</w:t>
      </w:r>
      <w:r w:rsidRPr="005566E6">
        <w:rPr>
          <w:rFonts w:ascii="Arial" w:hAnsi="Arial" w:cs="Arial"/>
          <w:iCs/>
          <w:color w:val="000000" w:themeColor="text1"/>
          <w:szCs w:val="32"/>
        </w:rPr>
        <w:t>No</w:t>
      </w:r>
      <w:r>
        <w:rPr>
          <w:rFonts w:ascii="Arial" w:hAnsi="Arial" w:cs="Arial"/>
          <w:iCs/>
          <w:color w:val="000000" w:themeColor="text1"/>
          <w:szCs w:val="32"/>
        </w:rPr>
        <w:t>. 9 and 11)</w:t>
      </w:r>
      <w:r w:rsidRPr="005566E6">
        <w:rPr>
          <w:rFonts w:ascii="Arial" w:hAnsi="Arial" w:cs="Arial"/>
          <w:iCs/>
          <w:color w:val="000000" w:themeColor="text1"/>
          <w:szCs w:val="32"/>
        </w:rPr>
        <w:t xml:space="preserve"> </w:t>
      </w:r>
      <w:r>
        <w:rPr>
          <w:rFonts w:ascii="Arial" w:hAnsi="Arial" w:cs="Arial"/>
          <w:iCs/>
          <w:color w:val="000000" w:themeColor="text1"/>
          <w:szCs w:val="32"/>
        </w:rPr>
        <w:t>Doonan</w:t>
      </w:r>
      <w:r w:rsidRPr="005566E6">
        <w:rPr>
          <w:rFonts w:ascii="Arial" w:hAnsi="Arial" w:cs="Arial"/>
          <w:iCs/>
          <w:color w:val="000000" w:themeColor="text1"/>
          <w:szCs w:val="32"/>
        </w:rPr>
        <w:t xml:space="preserve"> Road, </w:t>
      </w:r>
      <w:r>
        <w:rPr>
          <w:rFonts w:ascii="Arial" w:hAnsi="Arial" w:cs="Arial"/>
          <w:iCs/>
          <w:color w:val="000000" w:themeColor="text1"/>
          <w:szCs w:val="32"/>
        </w:rPr>
        <w:t>Nedlands.</w:t>
      </w:r>
    </w:p>
    <w:p w14:paraId="6B80D0A7" w14:textId="77777777" w:rsidR="00B32B4E" w:rsidRPr="005566E6" w:rsidRDefault="00B32B4E" w:rsidP="00B32B4E">
      <w:pPr>
        <w:jc w:val="both"/>
        <w:rPr>
          <w:rFonts w:ascii="Arial" w:hAnsi="Arial" w:cs="Arial"/>
          <w:iCs/>
          <w:color w:val="000000" w:themeColor="text1"/>
          <w:szCs w:val="32"/>
        </w:rPr>
      </w:pPr>
    </w:p>
    <w:p w14:paraId="47D192AD" w14:textId="77777777" w:rsidR="00B32B4E" w:rsidRPr="005566E6" w:rsidRDefault="00B32B4E" w:rsidP="00B32B4E">
      <w:pPr>
        <w:jc w:val="both"/>
        <w:rPr>
          <w:rFonts w:ascii="Arial" w:hAnsi="Arial" w:cs="Arial"/>
          <w:iCs/>
          <w:color w:val="000000" w:themeColor="text1"/>
          <w:szCs w:val="24"/>
        </w:rPr>
      </w:pPr>
      <w:r w:rsidRPr="005566E6">
        <w:rPr>
          <w:rFonts w:ascii="Arial" w:hAnsi="Arial" w:cs="Arial"/>
          <w:iCs/>
          <w:color w:val="000000" w:themeColor="text1"/>
          <w:szCs w:val="24"/>
        </w:rPr>
        <w:t xml:space="preserve">The application was advertised to adjoining neighbours in accordance with the City’s Local Planning Policy - Consultation of Planning Proposals. At the close of the advertising period </w:t>
      </w:r>
      <w:r>
        <w:rPr>
          <w:rFonts w:ascii="Arial" w:hAnsi="Arial" w:cs="Arial"/>
          <w:iCs/>
          <w:color w:val="000000" w:themeColor="text1"/>
          <w:szCs w:val="24"/>
        </w:rPr>
        <w:t>8</w:t>
      </w:r>
      <w:r w:rsidRPr="005566E6">
        <w:rPr>
          <w:rFonts w:ascii="Arial" w:hAnsi="Arial" w:cs="Arial"/>
          <w:iCs/>
          <w:color w:val="000000" w:themeColor="text1"/>
          <w:szCs w:val="24"/>
        </w:rPr>
        <w:t xml:space="preserve"> submissions were received; </w:t>
      </w:r>
      <w:r>
        <w:rPr>
          <w:rFonts w:ascii="Arial" w:hAnsi="Arial" w:cs="Arial"/>
          <w:iCs/>
          <w:color w:val="000000" w:themeColor="text1"/>
          <w:szCs w:val="24"/>
        </w:rPr>
        <w:t xml:space="preserve">5 objections, 1 support but raised concerns and 2 neither support nor object but raised concerns. </w:t>
      </w:r>
    </w:p>
    <w:p w14:paraId="4DF4C200" w14:textId="77777777" w:rsidR="00B32B4E" w:rsidRPr="005566E6" w:rsidRDefault="00B32B4E" w:rsidP="00B32B4E">
      <w:pPr>
        <w:jc w:val="both"/>
        <w:rPr>
          <w:rFonts w:ascii="Arial" w:hAnsi="Arial" w:cs="Arial"/>
          <w:iCs/>
          <w:color w:val="000000" w:themeColor="text1"/>
          <w:szCs w:val="24"/>
        </w:rPr>
      </w:pPr>
    </w:p>
    <w:p w14:paraId="41C35AF5" w14:textId="77777777" w:rsidR="00B32B4E" w:rsidRDefault="00B32B4E" w:rsidP="00B32B4E">
      <w:pPr>
        <w:jc w:val="both"/>
        <w:rPr>
          <w:rFonts w:ascii="Arial" w:hAnsi="Arial" w:cs="Arial"/>
          <w:iCs/>
          <w:color w:val="000000" w:themeColor="text1"/>
          <w:szCs w:val="24"/>
        </w:rPr>
      </w:pPr>
      <w:r w:rsidRPr="006A0A1F">
        <w:rPr>
          <w:rFonts w:ascii="Arial" w:hAnsi="Arial" w:cs="Arial"/>
          <w:iCs/>
          <w:color w:val="000000" w:themeColor="text1"/>
          <w:szCs w:val="24"/>
        </w:rPr>
        <w:t xml:space="preserve">Amended plans were received on the </w:t>
      </w:r>
      <w:r>
        <w:rPr>
          <w:rFonts w:ascii="Arial" w:hAnsi="Arial" w:cs="Arial"/>
          <w:iCs/>
          <w:color w:val="000000" w:themeColor="text1"/>
          <w:szCs w:val="24"/>
        </w:rPr>
        <w:t>9 November 2020,</w:t>
      </w:r>
      <w:r w:rsidRPr="006A0A1F">
        <w:rPr>
          <w:rFonts w:ascii="Arial" w:hAnsi="Arial" w:cs="Arial"/>
          <w:iCs/>
          <w:color w:val="000000" w:themeColor="text1"/>
          <w:szCs w:val="24"/>
        </w:rPr>
        <w:t xml:space="preserve"> in response to public submissions and comments received </w:t>
      </w:r>
      <w:r>
        <w:rPr>
          <w:rFonts w:ascii="Arial" w:hAnsi="Arial" w:cs="Arial"/>
          <w:iCs/>
          <w:color w:val="000000" w:themeColor="text1"/>
          <w:szCs w:val="24"/>
        </w:rPr>
        <w:t>from</w:t>
      </w:r>
      <w:r w:rsidRPr="006A0A1F">
        <w:rPr>
          <w:rFonts w:ascii="Arial" w:hAnsi="Arial" w:cs="Arial"/>
          <w:iCs/>
          <w:color w:val="000000" w:themeColor="text1"/>
          <w:szCs w:val="24"/>
        </w:rPr>
        <w:t xml:space="preserve"> Administration. It is recommended that this application be approved by Council as it is now considered to satisfy the design principles of the Residential Design Codes (R-Codes) and is unlikely to have a significant adverse impact on the local amenit</w:t>
      </w:r>
      <w:r>
        <w:rPr>
          <w:rFonts w:ascii="Arial" w:hAnsi="Arial" w:cs="Arial"/>
          <w:iCs/>
          <w:color w:val="000000" w:themeColor="text1"/>
          <w:szCs w:val="24"/>
        </w:rPr>
        <w:t>y.</w:t>
      </w:r>
    </w:p>
    <w:p w14:paraId="7E85447D" w14:textId="2E85E6EE" w:rsidR="00B32B4E" w:rsidRDefault="00B32B4E" w:rsidP="00B32B4E">
      <w:pPr>
        <w:jc w:val="both"/>
        <w:rPr>
          <w:rFonts w:ascii="Arial" w:hAnsi="Arial" w:cs="Arial"/>
          <w:color w:val="000000" w:themeColor="text1"/>
          <w:szCs w:val="24"/>
        </w:rPr>
      </w:pPr>
    </w:p>
    <w:p w14:paraId="61F904F6" w14:textId="77777777" w:rsidR="00626450" w:rsidRPr="00C321E7" w:rsidRDefault="00626450" w:rsidP="00B32B4E">
      <w:pPr>
        <w:jc w:val="both"/>
        <w:rPr>
          <w:rFonts w:ascii="Arial" w:hAnsi="Arial" w:cs="Arial"/>
          <w:color w:val="000000" w:themeColor="text1"/>
          <w:szCs w:val="24"/>
        </w:rPr>
      </w:pPr>
    </w:p>
    <w:p w14:paraId="59A1674B" w14:textId="4E3BA918" w:rsidR="00B32B4E" w:rsidRPr="00626450" w:rsidRDefault="00B32B4E" w:rsidP="00626450">
      <w:pPr>
        <w:contextualSpacing/>
        <w:jc w:val="both"/>
        <w:rPr>
          <w:rFonts w:ascii="Arial" w:hAnsi="Arial" w:cs="Arial"/>
          <w:b/>
          <w:color w:val="000000" w:themeColor="text1"/>
          <w:sz w:val="28"/>
          <w:szCs w:val="28"/>
        </w:rPr>
      </w:pPr>
      <w:r w:rsidRPr="00626450">
        <w:rPr>
          <w:rFonts w:ascii="Arial" w:hAnsi="Arial" w:cs="Arial"/>
          <w:b/>
          <w:color w:val="000000" w:themeColor="text1"/>
          <w:sz w:val="28"/>
          <w:szCs w:val="28"/>
        </w:rPr>
        <w:t>Recommendation to Co</w:t>
      </w:r>
      <w:r w:rsidR="00783D61">
        <w:rPr>
          <w:rFonts w:ascii="Arial" w:hAnsi="Arial" w:cs="Arial"/>
          <w:b/>
          <w:color w:val="000000" w:themeColor="text1"/>
          <w:sz w:val="28"/>
          <w:szCs w:val="28"/>
        </w:rPr>
        <w:t>uncil</w:t>
      </w:r>
    </w:p>
    <w:p w14:paraId="20049A10" w14:textId="77777777" w:rsidR="00B32B4E" w:rsidRPr="00C321E7" w:rsidRDefault="00B32B4E" w:rsidP="00B32B4E">
      <w:pPr>
        <w:jc w:val="both"/>
        <w:rPr>
          <w:rFonts w:ascii="Arial" w:hAnsi="Arial" w:cs="Arial"/>
          <w:color w:val="000000" w:themeColor="text1"/>
          <w:szCs w:val="24"/>
        </w:rPr>
      </w:pPr>
    </w:p>
    <w:p w14:paraId="6B972E47" w14:textId="77777777" w:rsidR="00B32B4E" w:rsidRPr="00EE31B1" w:rsidRDefault="00B32B4E" w:rsidP="00626450">
      <w:pPr>
        <w:jc w:val="both"/>
        <w:rPr>
          <w:rFonts w:ascii="Arial" w:hAnsi="Arial" w:cs="Arial"/>
          <w:b/>
          <w:color w:val="000000" w:themeColor="text1"/>
          <w:szCs w:val="24"/>
        </w:rPr>
      </w:pPr>
      <w:r w:rsidRPr="00EE31B1">
        <w:rPr>
          <w:rFonts w:ascii="Arial" w:hAnsi="Arial" w:cs="Arial"/>
          <w:b/>
          <w:color w:val="000000" w:themeColor="text1"/>
          <w:szCs w:val="24"/>
        </w:rPr>
        <w:t xml:space="preserve">Council approves the development application dated 15 July 2020 and revised plans dated 9 November 2020 for nine (9) Grouped Dwellings at Lots 81 and 80 (No. 9 and 11) Doonan Road, Nedlands, subject to the following conditions and advice notes: </w:t>
      </w:r>
    </w:p>
    <w:p w14:paraId="21D74B29" w14:textId="77777777" w:rsidR="00B32B4E" w:rsidRPr="00EE31B1" w:rsidRDefault="00B32B4E" w:rsidP="00626450">
      <w:pPr>
        <w:jc w:val="both"/>
        <w:rPr>
          <w:rFonts w:ascii="Arial" w:hAnsi="Arial" w:cs="Arial"/>
          <w:b/>
          <w:color w:val="000000" w:themeColor="text1"/>
          <w:szCs w:val="24"/>
        </w:rPr>
      </w:pPr>
    </w:p>
    <w:p w14:paraId="3B29729C" w14:textId="3C134EA4" w:rsidR="00B32B4E" w:rsidRPr="00EE31B1" w:rsidRDefault="00B32B4E" w:rsidP="00A819B6">
      <w:pPr>
        <w:pStyle w:val="ListParagraph"/>
        <w:numPr>
          <w:ilvl w:val="0"/>
          <w:numId w:val="21"/>
        </w:numPr>
        <w:ind w:left="567" w:hanging="567"/>
        <w:contextualSpacing/>
        <w:jc w:val="both"/>
        <w:rPr>
          <w:rFonts w:ascii="Arial" w:hAnsi="Arial" w:cs="Arial"/>
          <w:b/>
          <w:color w:val="000000" w:themeColor="text1"/>
          <w:sz w:val="24"/>
          <w:szCs w:val="24"/>
        </w:rPr>
      </w:pPr>
      <w:r w:rsidRPr="00EE31B1">
        <w:rPr>
          <w:rFonts w:ascii="Arial" w:hAnsi="Arial" w:cs="Arial"/>
          <w:b/>
          <w:color w:val="000000" w:themeColor="text1"/>
          <w:sz w:val="24"/>
          <w:szCs w:val="24"/>
        </w:rPr>
        <w:t>This approval is for a ‘Residential (Grouped Dwelling)’ land use as defined</w:t>
      </w:r>
      <w:r w:rsidR="00FB13A6" w:rsidRPr="00EE31B1">
        <w:rPr>
          <w:rFonts w:ascii="Arial" w:hAnsi="Arial" w:cs="Arial"/>
          <w:b/>
          <w:color w:val="000000" w:themeColor="text1"/>
          <w:sz w:val="24"/>
          <w:szCs w:val="24"/>
        </w:rPr>
        <w:t xml:space="preserve"> </w:t>
      </w:r>
      <w:r w:rsidRPr="00EE31B1">
        <w:rPr>
          <w:rFonts w:ascii="Arial" w:hAnsi="Arial" w:cs="Arial"/>
          <w:b/>
          <w:color w:val="000000" w:themeColor="text1"/>
          <w:sz w:val="24"/>
          <w:szCs w:val="24"/>
        </w:rPr>
        <w:t>under the City’s Local Planning Scheme No.3 and the subject land may not be used for any other use without prior approval of the City of Nedlands.</w:t>
      </w:r>
    </w:p>
    <w:p w14:paraId="401E9753" w14:textId="77777777" w:rsidR="00B32B4E" w:rsidRPr="00EE31B1" w:rsidRDefault="00B32B4E" w:rsidP="00626450">
      <w:pPr>
        <w:jc w:val="both"/>
        <w:rPr>
          <w:rFonts w:ascii="Arial" w:hAnsi="Arial" w:cs="Arial"/>
          <w:b/>
          <w:color w:val="000000" w:themeColor="text1"/>
          <w:szCs w:val="24"/>
        </w:rPr>
      </w:pPr>
    </w:p>
    <w:p w14:paraId="70A01E05" w14:textId="4BBCC930" w:rsidR="00B32B4E" w:rsidRPr="00EE31B1" w:rsidRDefault="00B32B4E" w:rsidP="00A819B6">
      <w:pPr>
        <w:pStyle w:val="ListParagraph"/>
        <w:numPr>
          <w:ilvl w:val="0"/>
          <w:numId w:val="21"/>
        </w:numPr>
        <w:ind w:left="567" w:hanging="567"/>
        <w:contextualSpacing/>
        <w:jc w:val="both"/>
        <w:rPr>
          <w:rFonts w:ascii="Arial" w:hAnsi="Arial" w:cs="Arial"/>
          <w:b/>
          <w:bCs/>
          <w:color w:val="000000" w:themeColor="text1"/>
          <w:sz w:val="24"/>
          <w:szCs w:val="24"/>
        </w:rPr>
      </w:pPr>
      <w:r w:rsidRPr="00EE31B1">
        <w:rPr>
          <w:rFonts w:ascii="Arial" w:hAnsi="Arial" w:cs="Arial"/>
          <w:b/>
          <w:color w:val="000000" w:themeColor="text1"/>
          <w:sz w:val="24"/>
          <w:szCs w:val="24"/>
        </w:rPr>
        <w:t>Landscaping</w:t>
      </w:r>
      <w:r w:rsidRPr="00EE31B1">
        <w:rPr>
          <w:rFonts w:ascii="Arial" w:hAnsi="Arial" w:cs="Arial"/>
          <w:b/>
          <w:bCs/>
          <w:sz w:val="24"/>
          <w:szCs w:val="24"/>
        </w:rPr>
        <w:t xml:space="preserve"> shall be installed and maintained in accordance with the Landscape Plans prepared by ALFALFA dated 18 September 2020 and updated as follows:</w:t>
      </w:r>
    </w:p>
    <w:p w14:paraId="3852D478" w14:textId="77777777" w:rsidR="00FB13A6" w:rsidRPr="00EE31B1" w:rsidRDefault="00FB13A6" w:rsidP="00FB13A6">
      <w:pPr>
        <w:pStyle w:val="ListParagraph"/>
        <w:rPr>
          <w:rFonts w:ascii="Arial" w:hAnsi="Arial" w:cs="Arial"/>
          <w:b/>
          <w:bCs/>
          <w:color w:val="000000" w:themeColor="text1"/>
          <w:sz w:val="24"/>
          <w:szCs w:val="24"/>
        </w:rPr>
      </w:pPr>
    </w:p>
    <w:p w14:paraId="49ACA1F9" w14:textId="77777777" w:rsidR="00B32B4E" w:rsidRPr="00EE31B1" w:rsidRDefault="00B32B4E" w:rsidP="00A819B6">
      <w:pPr>
        <w:pStyle w:val="ListParagraph"/>
        <w:numPr>
          <w:ilvl w:val="0"/>
          <w:numId w:val="32"/>
        </w:numPr>
        <w:ind w:left="1134" w:hanging="567"/>
        <w:jc w:val="both"/>
        <w:rPr>
          <w:rFonts w:ascii="Arial" w:hAnsi="Arial" w:cs="Arial"/>
          <w:b/>
          <w:bCs/>
          <w:color w:val="000000" w:themeColor="text1"/>
          <w:sz w:val="24"/>
          <w:szCs w:val="24"/>
        </w:rPr>
      </w:pPr>
      <w:r w:rsidRPr="00EE31B1">
        <w:rPr>
          <w:rFonts w:ascii="Arial" w:hAnsi="Arial" w:cs="Arial"/>
          <w:b/>
          <w:bCs/>
          <w:color w:val="000000" w:themeColor="text1"/>
          <w:sz w:val="24"/>
          <w:szCs w:val="24"/>
        </w:rPr>
        <w:t xml:space="preserve">The deep soil areas and proposed 13 medium trees and 13 small trees shown on the Landscape – Deep Soil Areas Plan dated 9 November 2020 is to be reflected and updated in the Landscaping Plans package; </w:t>
      </w:r>
    </w:p>
    <w:p w14:paraId="7ECEA68B" w14:textId="77777777" w:rsidR="00B32B4E" w:rsidRPr="00EE31B1" w:rsidRDefault="00B32B4E" w:rsidP="00A819B6">
      <w:pPr>
        <w:pStyle w:val="ListParagraph"/>
        <w:numPr>
          <w:ilvl w:val="0"/>
          <w:numId w:val="32"/>
        </w:numPr>
        <w:ind w:left="1134" w:hanging="567"/>
        <w:jc w:val="both"/>
        <w:rPr>
          <w:rFonts w:ascii="Arial" w:hAnsi="Arial" w:cs="Arial"/>
          <w:b/>
          <w:bCs/>
          <w:color w:val="000000" w:themeColor="text1"/>
          <w:sz w:val="24"/>
          <w:szCs w:val="24"/>
        </w:rPr>
      </w:pPr>
      <w:r w:rsidRPr="00EE31B1">
        <w:rPr>
          <w:rFonts w:ascii="Arial" w:hAnsi="Arial" w:cs="Arial"/>
          <w:b/>
          <w:bCs/>
          <w:color w:val="000000" w:themeColor="text1"/>
          <w:sz w:val="24"/>
          <w:szCs w:val="24"/>
        </w:rPr>
        <w:t xml:space="preserve">A Tree Protection Zone (TPZ) be provided around the three (3) street trees along Doonan Road; and </w:t>
      </w:r>
    </w:p>
    <w:p w14:paraId="58D82193" w14:textId="35D94765" w:rsidR="00B32B4E" w:rsidRPr="00EE31B1" w:rsidRDefault="00B32B4E" w:rsidP="00A819B6">
      <w:pPr>
        <w:pStyle w:val="ListParagraph"/>
        <w:numPr>
          <w:ilvl w:val="0"/>
          <w:numId w:val="32"/>
        </w:numPr>
        <w:ind w:left="1134" w:hanging="567"/>
        <w:jc w:val="both"/>
        <w:rPr>
          <w:rFonts w:ascii="Arial" w:hAnsi="Arial" w:cs="Arial"/>
          <w:b/>
          <w:bCs/>
          <w:color w:val="000000" w:themeColor="text1"/>
          <w:sz w:val="24"/>
          <w:szCs w:val="24"/>
        </w:rPr>
      </w:pPr>
      <w:r w:rsidRPr="00EE31B1">
        <w:rPr>
          <w:rFonts w:ascii="Arial" w:hAnsi="Arial" w:cs="Arial"/>
          <w:b/>
          <w:bCs/>
          <w:color w:val="000000" w:themeColor="text1"/>
          <w:sz w:val="24"/>
          <w:szCs w:val="24"/>
        </w:rPr>
        <w:t xml:space="preserve">A detailed tree and plants species schedule to ensure appropriate tree species will grow to full maturity and root systems that will not impact upon existing infrastructure. </w:t>
      </w:r>
    </w:p>
    <w:p w14:paraId="6B94C9A0" w14:textId="77777777" w:rsidR="00FB13A6" w:rsidRPr="00EE31B1" w:rsidRDefault="00FB13A6" w:rsidP="00FB13A6">
      <w:pPr>
        <w:pStyle w:val="ListParagraph"/>
        <w:ind w:left="1134"/>
        <w:jc w:val="both"/>
        <w:rPr>
          <w:rFonts w:ascii="Arial" w:hAnsi="Arial" w:cs="Arial"/>
          <w:b/>
          <w:bCs/>
          <w:color w:val="000000" w:themeColor="text1"/>
          <w:sz w:val="24"/>
          <w:szCs w:val="24"/>
        </w:rPr>
      </w:pPr>
    </w:p>
    <w:p w14:paraId="768CE0A3" w14:textId="77777777" w:rsidR="00B32B4E" w:rsidRPr="00EE31B1" w:rsidRDefault="00B32B4E" w:rsidP="00626450">
      <w:pPr>
        <w:ind w:left="567"/>
        <w:jc w:val="both"/>
        <w:rPr>
          <w:rFonts w:ascii="Arial" w:hAnsi="Arial" w:cs="Arial"/>
          <w:b/>
          <w:bCs/>
          <w:color w:val="000000" w:themeColor="text1"/>
          <w:szCs w:val="24"/>
        </w:rPr>
      </w:pPr>
      <w:r w:rsidRPr="00EE31B1">
        <w:rPr>
          <w:rFonts w:ascii="Arial" w:hAnsi="Arial" w:cs="Arial"/>
          <w:b/>
          <w:bCs/>
          <w:szCs w:val="24"/>
        </w:rPr>
        <w:t>Shall be implemented and thereafter complied with by the landowner(s) for the life of the development to the satisfaction of the City of Nedlands.</w:t>
      </w:r>
    </w:p>
    <w:p w14:paraId="1592BE0F" w14:textId="77777777" w:rsidR="00B32B4E" w:rsidRPr="00EE31B1" w:rsidRDefault="00B32B4E" w:rsidP="00626450">
      <w:pPr>
        <w:pStyle w:val="ListParagraph"/>
        <w:jc w:val="both"/>
        <w:rPr>
          <w:rFonts w:ascii="Arial" w:hAnsi="Arial" w:cs="Arial"/>
          <w:b/>
          <w:bCs/>
          <w:color w:val="000000" w:themeColor="text1"/>
          <w:sz w:val="24"/>
          <w:szCs w:val="24"/>
        </w:rPr>
      </w:pPr>
    </w:p>
    <w:p w14:paraId="39920E35" w14:textId="77777777" w:rsidR="00B32B4E" w:rsidRPr="00EE31B1" w:rsidRDefault="00B32B4E" w:rsidP="00A819B6">
      <w:pPr>
        <w:pStyle w:val="ListParagraph"/>
        <w:numPr>
          <w:ilvl w:val="0"/>
          <w:numId w:val="21"/>
        </w:numPr>
        <w:ind w:left="567" w:hanging="567"/>
        <w:contextualSpacing/>
        <w:jc w:val="both"/>
        <w:rPr>
          <w:rFonts w:ascii="Arial" w:hAnsi="Arial" w:cs="Arial"/>
          <w:b/>
          <w:color w:val="000000" w:themeColor="text1"/>
          <w:sz w:val="24"/>
          <w:szCs w:val="24"/>
        </w:rPr>
      </w:pPr>
      <w:r w:rsidRPr="00EE31B1">
        <w:rPr>
          <w:rFonts w:ascii="Arial" w:hAnsi="Arial" w:cs="Arial"/>
          <w:b/>
          <w:color w:val="000000" w:themeColor="text1"/>
          <w:sz w:val="24"/>
          <w:szCs w:val="24"/>
        </w:rPr>
        <w:t xml:space="preserve">The Acoustic Report prepared by EcoAcoustics dated 18 September 2020 forms part of this development approval and shall be complied with at all times to the satisfaction of the City of Nedlands. Recommendations contained within the Acoustic Report to achieve compliance with the </w:t>
      </w:r>
      <w:r w:rsidRPr="00EE31B1">
        <w:rPr>
          <w:rFonts w:ascii="Arial" w:hAnsi="Arial" w:cs="Arial"/>
          <w:b/>
          <w:i/>
          <w:iCs/>
          <w:color w:val="000000" w:themeColor="text1"/>
          <w:sz w:val="24"/>
          <w:szCs w:val="24"/>
        </w:rPr>
        <w:t xml:space="preserve">Environmental Protection (Noise) Regulations 1997 </w:t>
      </w:r>
      <w:r w:rsidRPr="00EE31B1">
        <w:rPr>
          <w:rFonts w:ascii="Arial" w:hAnsi="Arial" w:cs="Arial"/>
          <w:b/>
          <w:color w:val="000000" w:themeColor="text1"/>
          <w:sz w:val="24"/>
          <w:szCs w:val="24"/>
        </w:rPr>
        <w:t xml:space="preserve">are to be carried out and maintained for the lifetime of the development to the satisfaction of the City of Nedlands. </w:t>
      </w:r>
    </w:p>
    <w:p w14:paraId="3337C90B" w14:textId="77777777" w:rsidR="00B32B4E" w:rsidRPr="00EE31B1" w:rsidRDefault="00B32B4E" w:rsidP="00626450">
      <w:pPr>
        <w:pStyle w:val="ListParagraph"/>
        <w:rPr>
          <w:rFonts w:ascii="Arial" w:hAnsi="Arial" w:cs="Arial"/>
          <w:b/>
          <w:color w:val="000000" w:themeColor="text1"/>
          <w:sz w:val="24"/>
          <w:szCs w:val="24"/>
        </w:rPr>
      </w:pPr>
    </w:p>
    <w:p w14:paraId="7E2870E7" w14:textId="77777777" w:rsidR="00B32B4E" w:rsidRPr="00EE31B1" w:rsidRDefault="00B32B4E" w:rsidP="00A819B6">
      <w:pPr>
        <w:pStyle w:val="ListParagraph"/>
        <w:numPr>
          <w:ilvl w:val="0"/>
          <w:numId w:val="21"/>
        </w:numPr>
        <w:ind w:left="567" w:hanging="567"/>
        <w:contextualSpacing/>
        <w:jc w:val="both"/>
        <w:rPr>
          <w:rFonts w:ascii="Arial" w:hAnsi="Arial" w:cs="Arial"/>
          <w:b/>
          <w:bCs/>
          <w:color w:val="000000" w:themeColor="text1"/>
          <w:sz w:val="24"/>
          <w:szCs w:val="24"/>
        </w:rPr>
      </w:pPr>
      <w:r w:rsidRPr="00EE31B1">
        <w:rPr>
          <w:rFonts w:ascii="Arial" w:hAnsi="Arial" w:cs="Arial"/>
          <w:b/>
          <w:color w:val="000000" w:themeColor="text1"/>
          <w:sz w:val="24"/>
          <w:szCs w:val="24"/>
        </w:rPr>
        <w:t xml:space="preserve">Waste management for the development shall comply with the approved Waste Management Plan prepared by Talis dated 18 September 2020 </w:t>
      </w:r>
      <w:r w:rsidRPr="00EE31B1">
        <w:rPr>
          <w:rFonts w:ascii="Arial" w:hAnsi="Arial" w:cs="Arial"/>
          <w:b/>
          <w:bCs/>
          <w:sz w:val="24"/>
          <w:szCs w:val="24"/>
        </w:rPr>
        <w:t>and updated as follows:</w:t>
      </w:r>
    </w:p>
    <w:p w14:paraId="708039D0" w14:textId="3055DA1E" w:rsidR="00B32B4E" w:rsidRPr="00EE31B1" w:rsidRDefault="00B32B4E" w:rsidP="00A819B6">
      <w:pPr>
        <w:pStyle w:val="ListParagraph"/>
        <w:numPr>
          <w:ilvl w:val="1"/>
          <w:numId w:val="21"/>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 xml:space="preserve">The bin storage area dimensions and size shown in the development plans package dated 9 November 2020, </w:t>
      </w:r>
      <w:r w:rsidRPr="00EE31B1">
        <w:rPr>
          <w:rFonts w:ascii="Arial" w:hAnsi="Arial" w:cs="Arial"/>
          <w:b/>
          <w:bCs/>
          <w:color w:val="000000" w:themeColor="text1"/>
          <w:sz w:val="24"/>
          <w:szCs w:val="24"/>
        </w:rPr>
        <w:t xml:space="preserve">is to be updated in the </w:t>
      </w:r>
      <w:r w:rsidRPr="00EE31B1">
        <w:rPr>
          <w:rFonts w:ascii="Arial" w:hAnsi="Arial" w:cs="Arial"/>
          <w:b/>
          <w:color w:val="000000" w:themeColor="text1"/>
          <w:sz w:val="24"/>
          <w:szCs w:val="24"/>
        </w:rPr>
        <w:t xml:space="preserve">Waste Management Plan. </w:t>
      </w:r>
    </w:p>
    <w:p w14:paraId="3B2033BE" w14:textId="77777777" w:rsidR="00FB13A6" w:rsidRPr="00EE31B1" w:rsidRDefault="00FB13A6" w:rsidP="00FB13A6">
      <w:pPr>
        <w:pStyle w:val="ListParagraph"/>
        <w:ind w:left="1440"/>
        <w:jc w:val="both"/>
        <w:rPr>
          <w:rFonts w:ascii="Arial" w:hAnsi="Arial" w:cs="Arial"/>
          <w:b/>
          <w:color w:val="000000" w:themeColor="text1"/>
          <w:sz w:val="24"/>
          <w:szCs w:val="24"/>
        </w:rPr>
      </w:pPr>
    </w:p>
    <w:p w14:paraId="0236CFFC" w14:textId="77777777" w:rsidR="00B32B4E" w:rsidRPr="00EE31B1" w:rsidRDefault="00B32B4E" w:rsidP="00FB13A6">
      <w:pPr>
        <w:ind w:left="567"/>
        <w:jc w:val="both"/>
        <w:rPr>
          <w:rFonts w:ascii="Arial" w:hAnsi="Arial" w:cs="Arial"/>
          <w:b/>
          <w:color w:val="000000" w:themeColor="text1"/>
          <w:szCs w:val="24"/>
        </w:rPr>
      </w:pPr>
      <w:r w:rsidRPr="00EE31B1">
        <w:rPr>
          <w:rFonts w:ascii="Arial" w:hAnsi="Arial" w:cs="Arial"/>
          <w:b/>
          <w:color w:val="000000" w:themeColor="text1"/>
          <w:szCs w:val="24"/>
        </w:rPr>
        <w:t xml:space="preserve">The Waste Management Plan shall </w:t>
      </w:r>
      <w:r w:rsidRPr="00EE31B1">
        <w:rPr>
          <w:rFonts w:ascii="Arial" w:hAnsi="Arial" w:cs="Arial"/>
          <w:b/>
          <w:bCs/>
          <w:szCs w:val="24"/>
        </w:rPr>
        <w:t>be implemented and thereafter complied with by the landowner(s) for the life of the development to the satisfaction of the City of Nedlands.</w:t>
      </w:r>
    </w:p>
    <w:p w14:paraId="0BD5ADEC" w14:textId="77777777" w:rsidR="00B32B4E" w:rsidRPr="00EE31B1" w:rsidRDefault="00B32B4E" w:rsidP="00626450">
      <w:pPr>
        <w:jc w:val="both"/>
        <w:rPr>
          <w:rFonts w:ascii="Arial" w:hAnsi="Arial" w:cs="Arial"/>
          <w:b/>
          <w:bCs/>
          <w:color w:val="000000" w:themeColor="text1"/>
          <w:szCs w:val="24"/>
        </w:rPr>
      </w:pPr>
    </w:p>
    <w:p w14:paraId="1F7DF322" w14:textId="77777777" w:rsidR="00B32B4E" w:rsidRPr="00EE31B1" w:rsidRDefault="00B32B4E" w:rsidP="00A819B6">
      <w:pPr>
        <w:pStyle w:val="ListParagraph"/>
        <w:numPr>
          <w:ilvl w:val="0"/>
          <w:numId w:val="21"/>
        </w:numPr>
        <w:ind w:left="567" w:hanging="567"/>
        <w:contextualSpacing/>
        <w:jc w:val="both"/>
        <w:rPr>
          <w:rFonts w:ascii="Arial" w:hAnsi="Arial" w:cs="Arial"/>
          <w:b/>
          <w:bCs/>
          <w:color w:val="000000" w:themeColor="text1"/>
          <w:sz w:val="24"/>
          <w:szCs w:val="24"/>
        </w:rPr>
      </w:pPr>
      <w:r w:rsidRPr="00EE31B1">
        <w:rPr>
          <w:rFonts w:ascii="Arial" w:hAnsi="Arial" w:cs="Arial"/>
          <w:b/>
          <w:bCs/>
          <w:sz w:val="24"/>
          <w:szCs w:val="24"/>
        </w:rPr>
        <w:t>The location of any bin stores shall be behind the street alignment so as not to be visible from the street or public place and constructed in accordance with the City’s Health Local Law 1997.</w:t>
      </w:r>
    </w:p>
    <w:p w14:paraId="3DE512E5" w14:textId="77777777" w:rsidR="00B32B4E" w:rsidRPr="00EE31B1" w:rsidRDefault="00B32B4E" w:rsidP="00626450">
      <w:pPr>
        <w:pStyle w:val="ListParagraph"/>
        <w:rPr>
          <w:rFonts w:ascii="Arial" w:hAnsi="Arial" w:cs="Arial"/>
          <w:b/>
          <w:bCs/>
          <w:color w:val="000000" w:themeColor="text1"/>
          <w:sz w:val="24"/>
          <w:szCs w:val="24"/>
        </w:rPr>
      </w:pPr>
    </w:p>
    <w:p w14:paraId="1812A496" w14:textId="1B26D7AE" w:rsidR="00B32B4E" w:rsidRPr="00EE31B1" w:rsidRDefault="00B32B4E" w:rsidP="00A819B6">
      <w:pPr>
        <w:pStyle w:val="ListParagraph"/>
        <w:numPr>
          <w:ilvl w:val="0"/>
          <w:numId w:val="21"/>
        </w:numPr>
        <w:ind w:left="567" w:hanging="567"/>
        <w:contextualSpacing/>
        <w:jc w:val="both"/>
        <w:rPr>
          <w:rFonts w:ascii="Arial" w:hAnsi="Arial" w:cs="Arial"/>
          <w:b/>
          <w:bCs/>
          <w:color w:val="000000" w:themeColor="text1"/>
          <w:sz w:val="24"/>
          <w:szCs w:val="24"/>
        </w:rPr>
      </w:pPr>
      <w:r w:rsidRPr="00EE31B1">
        <w:rPr>
          <w:rFonts w:ascii="Arial" w:hAnsi="Arial" w:cs="Arial"/>
          <w:b/>
          <w:color w:val="000000" w:themeColor="text1"/>
          <w:sz w:val="24"/>
          <w:szCs w:val="24"/>
        </w:rPr>
        <w:t>Prior</w:t>
      </w:r>
      <w:r w:rsidRPr="00EE31B1">
        <w:rPr>
          <w:rFonts w:ascii="Arial" w:hAnsi="Arial" w:cs="Arial"/>
          <w:b/>
          <w:bCs/>
          <w:sz w:val="24"/>
          <w:szCs w:val="24"/>
        </w:rPr>
        <w:t xml:space="preserve"> to occupation of the development all fencing/visual privacy screens and obscure glass panels to major openings and unenclosed active habitable areas as annotated on the development plans dated 9 November 2020, shall be screened in accordance with the Residential Design Codes by either; </w:t>
      </w:r>
    </w:p>
    <w:p w14:paraId="217067E3" w14:textId="77777777" w:rsidR="00FB13A6" w:rsidRPr="00EE31B1" w:rsidRDefault="00FB13A6" w:rsidP="00FB13A6">
      <w:pPr>
        <w:pStyle w:val="ListParagraph"/>
        <w:rPr>
          <w:rFonts w:ascii="Arial" w:hAnsi="Arial" w:cs="Arial"/>
          <w:b/>
          <w:bCs/>
          <w:color w:val="000000" w:themeColor="text1"/>
          <w:sz w:val="24"/>
          <w:szCs w:val="24"/>
        </w:rPr>
      </w:pPr>
    </w:p>
    <w:p w14:paraId="1E40D1EE" w14:textId="77777777" w:rsidR="00B32B4E" w:rsidRPr="00EE31B1" w:rsidRDefault="00B32B4E" w:rsidP="00A819B6">
      <w:pPr>
        <w:pStyle w:val="ListParagraph"/>
        <w:numPr>
          <w:ilvl w:val="1"/>
          <w:numId w:val="22"/>
        </w:numPr>
        <w:ind w:left="1134" w:hanging="567"/>
        <w:jc w:val="both"/>
        <w:rPr>
          <w:rFonts w:ascii="Arial" w:hAnsi="Arial" w:cs="Arial"/>
          <w:b/>
          <w:bCs/>
          <w:sz w:val="24"/>
          <w:szCs w:val="24"/>
        </w:rPr>
      </w:pPr>
      <w:r w:rsidRPr="00EE31B1">
        <w:rPr>
          <w:rFonts w:ascii="Arial" w:hAnsi="Arial" w:cs="Arial"/>
          <w:b/>
          <w:bCs/>
          <w:sz w:val="24"/>
          <w:szCs w:val="24"/>
        </w:rPr>
        <w:t xml:space="preserve">fixed obscured or translucent glass to a height of 1.60 metres above finished floor level; or </w:t>
      </w:r>
    </w:p>
    <w:p w14:paraId="37C25D38" w14:textId="77777777" w:rsidR="00B32B4E" w:rsidRPr="00EE31B1" w:rsidRDefault="00B32B4E" w:rsidP="00A819B6">
      <w:pPr>
        <w:pStyle w:val="ListParagraph"/>
        <w:numPr>
          <w:ilvl w:val="1"/>
          <w:numId w:val="22"/>
        </w:numPr>
        <w:ind w:left="1134" w:hanging="567"/>
        <w:jc w:val="both"/>
        <w:rPr>
          <w:rFonts w:ascii="Arial" w:hAnsi="Arial" w:cs="Arial"/>
          <w:b/>
          <w:bCs/>
          <w:sz w:val="24"/>
          <w:szCs w:val="24"/>
        </w:rPr>
      </w:pPr>
      <w:r w:rsidRPr="00EE31B1">
        <w:rPr>
          <w:rFonts w:ascii="Arial" w:hAnsi="Arial" w:cs="Arial"/>
          <w:b/>
          <w:bCs/>
          <w:sz w:val="24"/>
          <w:szCs w:val="24"/>
        </w:rPr>
        <w:t xml:space="preserve">Timber screens, external blinds, window hoods and shutters to a height of 1.6m above finished floor level that are at least 75% obscure; or </w:t>
      </w:r>
    </w:p>
    <w:p w14:paraId="367F0B4E" w14:textId="77777777" w:rsidR="00B32B4E" w:rsidRPr="00EE31B1" w:rsidRDefault="00B32B4E" w:rsidP="00A819B6">
      <w:pPr>
        <w:pStyle w:val="ListParagraph"/>
        <w:numPr>
          <w:ilvl w:val="1"/>
          <w:numId w:val="22"/>
        </w:numPr>
        <w:ind w:left="1134" w:hanging="567"/>
        <w:jc w:val="both"/>
        <w:rPr>
          <w:rFonts w:ascii="Arial" w:hAnsi="Arial" w:cs="Arial"/>
          <w:b/>
          <w:bCs/>
          <w:sz w:val="24"/>
          <w:szCs w:val="24"/>
        </w:rPr>
      </w:pPr>
      <w:r w:rsidRPr="00EE31B1">
        <w:rPr>
          <w:rFonts w:ascii="Arial" w:hAnsi="Arial" w:cs="Arial"/>
          <w:b/>
          <w:bCs/>
          <w:sz w:val="24"/>
          <w:szCs w:val="24"/>
        </w:rPr>
        <w:t xml:space="preserve">A minimum sill height of 1.60 metres as determined from the internal floor level; or </w:t>
      </w:r>
    </w:p>
    <w:p w14:paraId="42E180A2" w14:textId="6C52B004" w:rsidR="00B32B4E" w:rsidRPr="00EE31B1" w:rsidRDefault="00B32B4E" w:rsidP="00A819B6">
      <w:pPr>
        <w:pStyle w:val="ListParagraph"/>
        <w:numPr>
          <w:ilvl w:val="1"/>
          <w:numId w:val="22"/>
        </w:numPr>
        <w:ind w:left="1134" w:hanging="567"/>
        <w:jc w:val="both"/>
        <w:rPr>
          <w:rFonts w:ascii="Arial" w:hAnsi="Arial" w:cs="Arial"/>
          <w:b/>
          <w:bCs/>
          <w:color w:val="000000" w:themeColor="text1"/>
          <w:sz w:val="24"/>
          <w:szCs w:val="24"/>
        </w:rPr>
      </w:pPr>
      <w:r w:rsidRPr="00EE31B1">
        <w:rPr>
          <w:rFonts w:ascii="Arial" w:hAnsi="Arial" w:cs="Arial"/>
          <w:b/>
          <w:bCs/>
          <w:sz w:val="24"/>
          <w:szCs w:val="24"/>
        </w:rPr>
        <w:t>an alternative method of screening approved by the City of Nedlands.</w:t>
      </w:r>
    </w:p>
    <w:p w14:paraId="3B377A12" w14:textId="77777777" w:rsidR="00FB13A6" w:rsidRPr="00EE31B1" w:rsidRDefault="00FB13A6" w:rsidP="00FB13A6">
      <w:pPr>
        <w:pStyle w:val="ListParagraph"/>
        <w:ind w:left="1212"/>
        <w:jc w:val="both"/>
        <w:rPr>
          <w:rFonts w:ascii="Arial" w:hAnsi="Arial" w:cs="Arial"/>
          <w:b/>
          <w:bCs/>
          <w:color w:val="000000" w:themeColor="text1"/>
          <w:sz w:val="24"/>
          <w:szCs w:val="24"/>
        </w:rPr>
      </w:pPr>
    </w:p>
    <w:p w14:paraId="6010A3C3" w14:textId="77777777" w:rsidR="00B32B4E" w:rsidRPr="00EE31B1" w:rsidRDefault="00B32B4E" w:rsidP="00FB13A6">
      <w:pPr>
        <w:ind w:left="567"/>
        <w:jc w:val="both"/>
        <w:rPr>
          <w:rFonts w:ascii="Arial" w:hAnsi="Arial" w:cs="Arial"/>
          <w:b/>
          <w:color w:val="000000" w:themeColor="text1"/>
          <w:szCs w:val="24"/>
        </w:rPr>
      </w:pPr>
      <w:r w:rsidRPr="00EE31B1">
        <w:rPr>
          <w:rFonts w:ascii="Arial" w:hAnsi="Arial" w:cs="Arial"/>
          <w:b/>
          <w:color w:val="000000" w:themeColor="text1"/>
          <w:szCs w:val="24"/>
        </w:rPr>
        <w:t>The required screening shall be thereafter maintained to the satisfaction of the City of Nedlands.</w:t>
      </w:r>
    </w:p>
    <w:p w14:paraId="796752AB" w14:textId="77777777" w:rsidR="00B32B4E" w:rsidRPr="00EE31B1" w:rsidRDefault="00B32B4E" w:rsidP="00626450">
      <w:pPr>
        <w:jc w:val="both"/>
        <w:rPr>
          <w:rFonts w:ascii="Arial" w:hAnsi="Arial" w:cs="Arial"/>
          <w:b/>
          <w:color w:val="000000" w:themeColor="text1"/>
          <w:szCs w:val="24"/>
        </w:rPr>
      </w:pPr>
    </w:p>
    <w:p w14:paraId="0BDB5A5E" w14:textId="6E552508" w:rsidR="00B32B4E" w:rsidRPr="00EE31B1" w:rsidRDefault="00B32B4E" w:rsidP="00A819B6">
      <w:pPr>
        <w:pStyle w:val="ListParagraph"/>
        <w:numPr>
          <w:ilvl w:val="0"/>
          <w:numId w:val="21"/>
        </w:numPr>
        <w:ind w:left="567" w:hanging="567"/>
        <w:contextualSpacing/>
        <w:jc w:val="both"/>
        <w:rPr>
          <w:rFonts w:ascii="Arial" w:hAnsi="Arial" w:cs="Arial"/>
          <w:b/>
          <w:color w:val="000000" w:themeColor="text1"/>
          <w:sz w:val="24"/>
          <w:szCs w:val="24"/>
        </w:rPr>
      </w:pPr>
      <w:r w:rsidRPr="00EE31B1">
        <w:rPr>
          <w:rFonts w:ascii="Arial" w:hAnsi="Arial" w:cs="Arial"/>
          <w:b/>
          <w:color w:val="000000" w:themeColor="text1"/>
          <w:sz w:val="24"/>
          <w:szCs w:val="24"/>
        </w:rPr>
        <w:t>Prior to occupation of the development, the finish of the parapet walls is to be finished externally to the same standard as the rest of the development or in:</w:t>
      </w:r>
    </w:p>
    <w:p w14:paraId="537A9C8A" w14:textId="77777777" w:rsidR="00240644" w:rsidRPr="00EE31B1" w:rsidRDefault="00240644" w:rsidP="00240644">
      <w:pPr>
        <w:pStyle w:val="ListParagraph"/>
        <w:ind w:left="567"/>
        <w:contextualSpacing/>
        <w:jc w:val="both"/>
        <w:rPr>
          <w:rFonts w:ascii="Arial" w:hAnsi="Arial" w:cs="Arial"/>
          <w:b/>
          <w:color w:val="000000" w:themeColor="text1"/>
          <w:sz w:val="24"/>
          <w:szCs w:val="24"/>
        </w:rPr>
      </w:pPr>
    </w:p>
    <w:p w14:paraId="79267F84" w14:textId="77777777" w:rsidR="00B32B4E" w:rsidRPr="00EE31B1" w:rsidRDefault="00B32B4E" w:rsidP="00A819B6">
      <w:pPr>
        <w:pStyle w:val="ListParagraph"/>
        <w:numPr>
          <w:ilvl w:val="1"/>
          <w:numId w:val="21"/>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Face brick;</w:t>
      </w:r>
    </w:p>
    <w:p w14:paraId="54F6F412" w14:textId="77777777" w:rsidR="00B32B4E" w:rsidRPr="00EE31B1" w:rsidRDefault="00B32B4E" w:rsidP="00A819B6">
      <w:pPr>
        <w:pStyle w:val="ListParagraph"/>
        <w:numPr>
          <w:ilvl w:val="1"/>
          <w:numId w:val="21"/>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Painted render;</w:t>
      </w:r>
    </w:p>
    <w:p w14:paraId="20FE3FF7" w14:textId="77777777" w:rsidR="00B32B4E" w:rsidRPr="00EE31B1" w:rsidRDefault="00B32B4E" w:rsidP="00A819B6">
      <w:pPr>
        <w:pStyle w:val="ListParagraph"/>
        <w:numPr>
          <w:ilvl w:val="1"/>
          <w:numId w:val="21"/>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 xml:space="preserve">Painted brickwork; or </w:t>
      </w:r>
    </w:p>
    <w:p w14:paraId="54E8B002" w14:textId="77777777" w:rsidR="00B32B4E" w:rsidRPr="00EE31B1" w:rsidRDefault="00B32B4E" w:rsidP="00A819B6">
      <w:pPr>
        <w:pStyle w:val="ListParagraph"/>
        <w:numPr>
          <w:ilvl w:val="1"/>
          <w:numId w:val="21"/>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Other clean material as specified on the approved plans.</w:t>
      </w:r>
    </w:p>
    <w:p w14:paraId="6D2CEE79" w14:textId="77777777" w:rsidR="00240644" w:rsidRPr="00EE31B1" w:rsidRDefault="00240644" w:rsidP="00626450">
      <w:pPr>
        <w:ind w:left="720"/>
        <w:jc w:val="both"/>
        <w:rPr>
          <w:rFonts w:ascii="Arial" w:hAnsi="Arial" w:cs="Arial"/>
          <w:b/>
          <w:color w:val="000000" w:themeColor="text1"/>
          <w:szCs w:val="24"/>
        </w:rPr>
      </w:pPr>
    </w:p>
    <w:p w14:paraId="7DB52F4A" w14:textId="35C8A349" w:rsidR="00B32B4E" w:rsidRPr="00EE31B1" w:rsidRDefault="00B32B4E" w:rsidP="00240644">
      <w:pPr>
        <w:ind w:left="567"/>
        <w:jc w:val="both"/>
        <w:rPr>
          <w:rFonts w:ascii="Arial" w:hAnsi="Arial" w:cs="Arial"/>
          <w:b/>
          <w:color w:val="000000" w:themeColor="text1"/>
          <w:szCs w:val="24"/>
        </w:rPr>
      </w:pPr>
      <w:r w:rsidRPr="00EE31B1">
        <w:rPr>
          <w:rFonts w:ascii="Arial" w:hAnsi="Arial" w:cs="Arial"/>
          <w:b/>
          <w:color w:val="000000" w:themeColor="text1"/>
          <w:szCs w:val="24"/>
        </w:rPr>
        <w:t xml:space="preserve">And maintained thereafter to the satisfaction of the City of Nedlands. </w:t>
      </w:r>
    </w:p>
    <w:p w14:paraId="2AE41FAC" w14:textId="77777777" w:rsidR="00B32B4E" w:rsidRPr="00EE31B1" w:rsidRDefault="00B32B4E" w:rsidP="00626450">
      <w:pPr>
        <w:pStyle w:val="ListParagraph"/>
        <w:jc w:val="both"/>
        <w:rPr>
          <w:rFonts w:ascii="Arial" w:hAnsi="Arial" w:cs="Arial"/>
          <w:b/>
          <w:color w:val="000000" w:themeColor="text1"/>
          <w:sz w:val="24"/>
          <w:szCs w:val="24"/>
        </w:rPr>
      </w:pPr>
    </w:p>
    <w:p w14:paraId="0C9FD1A5" w14:textId="77777777" w:rsidR="00B32B4E" w:rsidRPr="00EE31B1" w:rsidRDefault="00B32B4E" w:rsidP="00A819B6">
      <w:pPr>
        <w:pStyle w:val="ListParagraph"/>
        <w:numPr>
          <w:ilvl w:val="0"/>
          <w:numId w:val="21"/>
        </w:numPr>
        <w:ind w:left="567" w:hanging="567"/>
        <w:contextualSpacing/>
        <w:jc w:val="both"/>
        <w:rPr>
          <w:rFonts w:ascii="Arial" w:hAnsi="Arial" w:cs="Arial"/>
          <w:b/>
          <w:color w:val="000000" w:themeColor="text1"/>
          <w:sz w:val="24"/>
          <w:szCs w:val="24"/>
        </w:rPr>
      </w:pPr>
      <w:r w:rsidRPr="00EE31B1">
        <w:rPr>
          <w:rFonts w:ascii="Arial" w:hAnsi="Arial" w:cs="Arial"/>
          <w:b/>
          <w:color w:val="000000" w:themeColor="text1"/>
          <w:sz w:val="24"/>
          <w:szCs w:val="24"/>
        </w:rPr>
        <w:t>Prior to occupation of the development, the proposed car parking and vehicle access areas shall be sealed, drained, paved and line marked in accordance with the approved plans and are to comply with the requirements of AS2890.1 to the satisfaction of the City of Nedlands.</w:t>
      </w:r>
    </w:p>
    <w:p w14:paraId="6A3A5758" w14:textId="243B977C" w:rsidR="00B32B4E" w:rsidRPr="00EE31B1" w:rsidRDefault="00B32B4E" w:rsidP="00626450">
      <w:pPr>
        <w:pStyle w:val="ListParagraph"/>
        <w:rPr>
          <w:rFonts w:ascii="Arial" w:hAnsi="Arial" w:cs="Arial"/>
          <w:b/>
          <w:color w:val="000000" w:themeColor="text1"/>
          <w:sz w:val="24"/>
          <w:szCs w:val="24"/>
        </w:rPr>
      </w:pPr>
    </w:p>
    <w:p w14:paraId="1D2F2480" w14:textId="77777777" w:rsidR="00240644" w:rsidRPr="00EE31B1" w:rsidRDefault="00240644" w:rsidP="00626450">
      <w:pPr>
        <w:pStyle w:val="ListParagraph"/>
        <w:rPr>
          <w:rFonts w:ascii="Arial" w:hAnsi="Arial" w:cs="Arial"/>
          <w:b/>
          <w:color w:val="000000" w:themeColor="text1"/>
          <w:sz w:val="24"/>
          <w:szCs w:val="24"/>
        </w:rPr>
      </w:pPr>
    </w:p>
    <w:p w14:paraId="5B35B1D8" w14:textId="77777777" w:rsidR="00B32B4E" w:rsidRPr="00EE31B1" w:rsidRDefault="00B32B4E" w:rsidP="00A819B6">
      <w:pPr>
        <w:pStyle w:val="ListParagraph"/>
        <w:numPr>
          <w:ilvl w:val="0"/>
          <w:numId w:val="21"/>
        </w:numPr>
        <w:ind w:left="567" w:hanging="567"/>
        <w:contextualSpacing/>
        <w:jc w:val="both"/>
        <w:rPr>
          <w:rFonts w:ascii="Arial" w:hAnsi="Arial" w:cs="Arial"/>
          <w:b/>
          <w:sz w:val="24"/>
          <w:szCs w:val="24"/>
        </w:rPr>
      </w:pPr>
      <w:r w:rsidRPr="00EE31B1">
        <w:rPr>
          <w:rFonts w:ascii="Arial" w:hAnsi="Arial" w:cs="Arial"/>
          <w:b/>
          <w:sz w:val="24"/>
          <w:szCs w:val="24"/>
        </w:rPr>
        <w:t xml:space="preserve">Prior to occupation of any part of the development, the two (2) visitors car parking bays shown on the approved plans shall be surface marked "visitors only" and sign posted accordingly and </w:t>
      </w:r>
      <w:r w:rsidRPr="00EE31B1">
        <w:rPr>
          <w:rFonts w:ascii="Arial" w:hAnsi="Arial" w:cs="Arial"/>
          <w:b/>
          <w:color w:val="000000" w:themeColor="text1"/>
          <w:sz w:val="24"/>
          <w:szCs w:val="24"/>
        </w:rPr>
        <w:t>thereafter</w:t>
      </w:r>
      <w:r w:rsidRPr="00EE31B1">
        <w:rPr>
          <w:rFonts w:ascii="Arial" w:hAnsi="Arial" w:cs="Arial"/>
          <w:b/>
          <w:sz w:val="24"/>
          <w:szCs w:val="24"/>
        </w:rPr>
        <w:t xml:space="preserve"> maintained by the </w:t>
      </w:r>
      <w:r w:rsidRPr="00EE31B1">
        <w:rPr>
          <w:rFonts w:ascii="Arial" w:hAnsi="Arial" w:cs="Arial"/>
          <w:b/>
          <w:color w:val="000000" w:themeColor="text1"/>
          <w:sz w:val="24"/>
          <w:szCs w:val="24"/>
        </w:rPr>
        <w:t xml:space="preserve">responsible entity (strata/corporate body) </w:t>
      </w:r>
      <w:r w:rsidRPr="00EE31B1">
        <w:rPr>
          <w:rFonts w:ascii="Arial" w:hAnsi="Arial" w:cs="Arial"/>
          <w:b/>
          <w:sz w:val="24"/>
          <w:szCs w:val="24"/>
        </w:rPr>
        <w:t>for the life of the development to the satisfaction of the City of Nedlands.</w:t>
      </w:r>
    </w:p>
    <w:p w14:paraId="35F4945F" w14:textId="77777777" w:rsidR="00B32B4E" w:rsidRPr="00EE31B1" w:rsidRDefault="00B32B4E" w:rsidP="00626450">
      <w:pPr>
        <w:ind w:left="360"/>
        <w:jc w:val="both"/>
        <w:rPr>
          <w:rFonts w:ascii="Arial" w:hAnsi="Arial" w:cs="Arial"/>
          <w:b/>
          <w:color w:val="000000" w:themeColor="text1"/>
          <w:szCs w:val="24"/>
        </w:rPr>
      </w:pPr>
    </w:p>
    <w:p w14:paraId="02ECBF61" w14:textId="77777777" w:rsidR="00B32B4E" w:rsidRPr="00EE31B1" w:rsidRDefault="00B32B4E" w:rsidP="00A819B6">
      <w:pPr>
        <w:pStyle w:val="ListParagraph"/>
        <w:numPr>
          <w:ilvl w:val="0"/>
          <w:numId w:val="21"/>
        </w:numPr>
        <w:ind w:left="567" w:hanging="567"/>
        <w:contextualSpacing/>
        <w:jc w:val="both"/>
        <w:rPr>
          <w:rFonts w:ascii="Arial" w:hAnsi="Arial" w:cs="Arial"/>
          <w:b/>
          <w:color w:val="000000" w:themeColor="text1"/>
          <w:sz w:val="24"/>
          <w:szCs w:val="24"/>
        </w:rPr>
      </w:pPr>
      <w:r w:rsidRPr="00EE31B1">
        <w:rPr>
          <w:rFonts w:ascii="Arial" w:hAnsi="Arial" w:cs="Arial"/>
          <w:b/>
          <w:color w:val="000000" w:themeColor="text1"/>
          <w:sz w:val="24"/>
          <w:szCs w:val="24"/>
        </w:rPr>
        <w:t>Prior to the construction or demolition works, a Construction Management Plan shall be submitted and observed at all times throughout the construction process to the satisfaction of the City of Nedlands.</w:t>
      </w:r>
    </w:p>
    <w:p w14:paraId="4F76AEED" w14:textId="77777777" w:rsidR="00B32B4E" w:rsidRPr="00EE31B1" w:rsidRDefault="00B32B4E" w:rsidP="00626450">
      <w:pPr>
        <w:pStyle w:val="ListParagraph"/>
        <w:rPr>
          <w:rFonts w:ascii="Arial" w:hAnsi="Arial" w:cs="Arial"/>
          <w:b/>
          <w:color w:val="000000" w:themeColor="text1"/>
          <w:sz w:val="24"/>
          <w:szCs w:val="24"/>
        </w:rPr>
      </w:pPr>
    </w:p>
    <w:p w14:paraId="172186E8" w14:textId="77777777" w:rsidR="00B32B4E" w:rsidRPr="00EE31B1" w:rsidRDefault="00B32B4E" w:rsidP="00A819B6">
      <w:pPr>
        <w:pStyle w:val="ListParagraph"/>
        <w:numPr>
          <w:ilvl w:val="0"/>
          <w:numId w:val="21"/>
        </w:numPr>
        <w:ind w:left="567" w:hanging="567"/>
        <w:contextualSpacing/>
        <w:jc w:val="both"/>
        <w:rPr>
          <w:rFonts w:ascii="Arial" w:hAnsi="Arial" w:cs="Arial"/>
          <w:b/>
          <w:color w:val="000000" w:themeColor="text1"/>
          <w:sz w:val="24"/>
          <w:szCs w:val="24"/>
        </w:rPr>
      </w:pPr>
      <w:r w:rsidRPr="00EE31B1">
        <w:rPr>
          <w:rFonts w:ascii="Arial" w:hAnsi="Arial" w:cs="Arial"/>
          <w:b/>
          <w:color w:val="000000" w:themeColor="text1"/>
          <w:sz w:val="24"/>
          <w:szCs w:val="24"/>
        </w:rPr>
        <w:t>Prior to the occupation of the development, a Lighting Plan is to be submitted and approved by the City and maintained for the duration of the development to the satisfaction of the City of Nedlands.</w:t>
      </w:r>
    </w:p>
    <w:p w14:paraId="7C411D5D" w14:textId="77777777" w:rsidR="00B32B4E" w:rsidRPr="00EE31B1" w:rsidRDefault="00B32B4E" w:rsidP="00626450">
      <w:pPr>
        <w:pStyle w:val="ListParagraph"/>
        <w:rPr>
          <w:rFonts w:ascii="Arial" w:hAnsi="Arial" w:cs="Arial"/>
          <w:b/>
          <w:color w:val="000000" w:themeColor="text1"/>
          <w:sz w:val="24"/>
          <w:szCs w:val="24"/>
        </w:rPr>
      </w:pPr>
    </w:p>
    <w:p w14:paraId="691063A1" w14:textId="77777777" w:rsidR="00B32B4E" w:rsidRPr="00EE31B1" w:rsidRDefault="00B32B4E" w:rsidP="00A819B6">
      <w:pPr>
        <w:pStyle w:val="ListParagraph"/>
        <w:numPr>
          <w:ilvl w:val="0"/>
          <w:numId w:val="21"/>
        </w:numPr>
        <w:ind w:left="567" w:hanging="567"/>
        <w:contextualSpacing/>
        <w:jc w:val="both"/>
        <w:rPr>
          <w:rFonts w:ascii="Arial" w:hAnsi="Arial" w:cs="Arial"/>
          <w:b/>
          <w:bCs/>
          <w:color w:val="000000" w:themeColor="text1"/>
          <w:sz w:val="24"/>
          <w:szCs w:val="24"/>
        </w:rPr>
      </w:pPr>
      <w:r w:rsidRPr="00EE31B1">
        <w:rPr>
          <w:rFonts w:ascii="Arial" w:hAnsi="Arial" w:cs="Arial"/>
          <w:b/>
          <w:bCs/>
          <w:color w:val="000000" w:themeColor="text1"/>
          <w:sz w:val="24"/>
          <w:szCs w:val="24"/>
        </w:rPr>
        <w:t xml:space="preserve">All </w:t>
      </w:r>
      <w:r w:rsidRPr="00EE31B1">
        <w:rPr>
          <w:rFonts w:ascii="Arial" w:hAnsi="Arial" w:cs="Arial"/>
          <w:b/>
          <w:color w:val="000000" w:themeColor="text1"/>
          <w:sz w:val="24"/>
          <w:szCs w:val="24"/>
        </w:rPr>
        <w:t>stormwater</w:t>
      </w:r>
      <w:r w:rsidRPr="00EE31B1">
        <w:rPr>
          <w:rFonts w:ascii="Arial" w:hAnsi="Arial" w:cs="Arial"/>
          <w:b/>
          <w:bCs/>
          <w:color w:val="000000" w:themeColor="text1"/>
          <w:sz w:val="24"/>
          <w:szCs w:val="24"/>
        </w:rPr>
        <w:t xml:space="preserve"> generated from the development shall be contained on site.</w:t>
      </w:r>
    </w:p>
    <w:p w14:paraId="34CB1897" w14:textId="77777777" w:rsidR="00B32B4E" w:rsidRPr="00EE31B1" w:rsidRDefault="00B32B4E" w:rsidP="00626450">
      <w:pPr>
        <w:pStyle w:val="ListParagraph"/>
        <w:rPr>
          <w:rFonts w:ascii="Arial" w:hAnsi="Arial" w:cs="Arial"/>
          <w:b/>
          <w:bCs/>
          <w:color w:val="000000" w:themeColor="text1"/>
          <w:sz w:val="24"/>
          <w:szCs w:val="24"/>
        </w:rPr>
      </w:pPr>
    </w:p>
    <w:p w14:paraId="6E7B316B" w14:textId="77777777" w:rsidR="00B32B4E" w:rsidRPr="00EE31B1" w:rsidRDefault="00B32B4E" w:rsidP="00A819B6">
      <w:pPr>
        <w:pStyle w:val="ListParagraph"/>
        <w:numPr>
          <w:ilvl w:val="0"/>
          <w:numId w:val="21"/>
        </w:numPr>
        <w:ind w:left="567" w:hanging="567"/>
        <w:contextualSpacing/>
        <w:jc w:val="both"/>
        <w:rPr>
          <w:rFonts w:ascii="Arial" w:hAnsi="Arial" w:cs="Arial"/>
          <w:b/>
          <w:bCs/>
          <w:color w:val="000000" w:themeColor="text1"/>
          <w:sz w:val="24"/>
          <w:szCs w:val="24"/>
        </w:rPr>
      </w:pPr>
      <w:r w:rsidRPr="00EE31B1">
        <w:rPr>
          <w:rFonts w:ascii="Arial" w:hAnsi="Arial" w:cs="Arial"/>
          <w:b/>
          <w:bCs/>
          <w:color w:val="000000" w:themeColor="text1"/>
          <w:sz w:val="24"/>
          <w:szCs w:val="24"/>
        </w:rPr>
        <w:t xml:space="preserve">All footings and structures shall be constructed wholly inside the site boundaries </w:t>
      </w:r>
      <w:r w:rsidRPr="00EE31B1">
        <w:rPr>
          <w:rFonts w:ascii="Arial" w:hAnsi="Arial" w:cs="Arial"/>
          <w:b/>
          <w:color w:val="000000" w:themeColor="text1"/>
          <w:sz w:val="24"/>
          <w:szCs w:val="24"/>
        </w:rPr>
        <w:t>of</w:t>
      </w:r>
      <w:r w:rsidRPr="00EE31B1">
        <w:rPr>
          <w:rFonts w:ascii="Arial" w:hAnsi="Arial" w:cs="Arial"/>
          <w:b/>
          <w:bCs/>
          <w:color w:val="000000" w:themeColor="text1"/>
          <w:sz w:val="24"/>
          <w:szCs w:val="24"/>
        </w:rPr>
        <w:t xml:space="preserve"> the property’s Certificate of Title.</w:t>
      </w:r>
    </w:p>
    <w:p w14:paraId="0723CA8A" w14:textId="77777777" w:rsidR="00B32B4E" w:rsidRPr="00EE31B1" w:rsidRDefault="00B32B4E" w:rsidP="00626450">
      <w:pPr>
        <w:pStyle w:val="ListParagraph"/>
        <w:rPr>
          <w:rFonts w:ascii="Arial" w:hAnsi="Arial" w:cs="Arial"/>
          <w:b/>
          <w:bCs/>
          <w:color w:val="000000" w:themeColor="text1"/>
          <w:sz w:val="24"/>
          <w:szCs w:val="24"/>
        </w:rPr>
      </w:pPr>
    </w:p>
    <w:p w14:paraId="031DBC92" w14:textId="77777777" w:rsidR="00B32B4E" w:rsidRPr="00EE31B1" w:rsidRDefault="00B32B4E" w:rsidP="00A819B6">
      <w:pPr>
        <w:pStyle w:val="ListParagraph"/>
        <w:numPr>
          <w:ilvl w:val="0"/>
          <w:numId w:val="21"/>
        </w:numPr>
        <w:ind w:left="567" w:hanging="567"/>
        <w:contextualSpacing/>
        <w:jc w:val="both"/>
        <w:rPr>
          <w:rFonts w:ascii="Arial" w:hAnsi="Arial" w:cs="Arial"/>
          <w:b/>
          <w:color w:val="000000" w:themeColor="text1"/>
          <w:sz w:val="24"/>
          <w:szCs w:val="24"/>
        </w:rPr>
      </w:pPr>
      <w:r w:rsidRPr="00EE31B1">
        <w:rPr>
          <w:rFonts w:ascii="Arial" w:hAnsi="Arial" w:cs="Arial"/>
          <w:b/>
          <w:color w:val="000000" w:themeColor="text1"/>
          <w:sz w:val="24"/>
          <w:szCs w:val="24"/>
        </w:rPr>
        <w:t>Prior to occupation of the development, all external fixtures including, but not limited to TV and radio antennae, satellite dishes, plumbing ventes and pipes, solar panels, air conditioners, hot water systems and utilities shall be integrated into the design of the building and not be visible from the primary street or secondary street to the satisfaction of the City of Nedlands.</w:t>
      </w:r>
    </w:p>
    <w:p w14:paraId="26D7D581" w14:textId="77777777" w:rsidR="00B32B4E" w:rsidRPr="00EE31B1" w:rsidRDefault="00B32B4E" w:rsidP="00626450">
      <w:pPr>
        <w:jc w:val="both"/>
        <w:rPr>
          <w:rFonts w:ascii="Arial" w:hAnsi="Arial" w:cs="Arial"/>
          <w:b/>
          <w:color w:val="000000" w:themeColor="text1"/>
          <w:szCs w:val="24"/>
        </w:rPr>
      </w:pPr>
    </w:p>
    <w:p w14:paraId="41266CA3" w14:textId="77777777" w:rsidR="00B32B4E" w:rsidRPr="00EE31B1" w:rsidRDefault="00B32B4E" w:rsidP="00A819B6">
      <w:pPr>
        <w:pStyle w:val="ListParagraph"/>
        <w:numPr>
          <w:ilvl w:val="0"/>
          <w:numId w:val="21"/>
        </w:numPr>
        <w:ind w:left="567" w:hanging="567"/>
        <w:contextualSpacing/>
        <w:jc w:val="both"/>
        <w:rPr>
          <w:rFonts w:ascii="Arial" w:eastAsia="Calibri" w:hAnsi="Arial" w:cs="Arial"/>
          <w:b/>
          <w:bCs/>
          <w:sz w:val="24"/>
          <w:szCs w:val="24"/>
        </w:rPr>
      </w:pPr>
      <w:r w:rsidRPr="00EE31B1">
        <w:rPr>
          <w:rFonts w:ascii="Arial" w:hAnsi="Arial" w:cs="Arial"/>
          <w:b/>
          <w:bCs/>
          <w:sz w:val="24"/>
          <w:szCs w:val="24"/>
        </w:rPr>
        <w:t>Prior to occupation of the development, Lot 81, (No. 9) Doonan Road, Nedlands and Lot 80 (No. 11) Doonan Road, Nedlands, are to be legally amalgamated.</w:t>
      </w:r>
    </w:p>
    <w:p w14:paraId="7A229196" w14:textId="77777777" w:rsidR="00B32B4E" w:rsidRPr="00EE31B1" w:rsidRDefault="00B32B4E" w:rsidP="00626450">
      <w:pPr>
        <w:jc w:val="both"/>
        <w:rPr>
          <w:rFonts w:ascii="Arial" w:hAnsi="Arial" w:cs="Arial"/>
          <w:b/>
          <w:color w:val="000000" w:themeColor="text1"/>
          <w:szCs w:val="24"/>
        </w:rPr>
      </w:pPr>
    </w:p>
    <w:p w14:paraId="1B3828AC" w14:textId="77777777" w:rsidR="00B32B4E" w:rsidRPr="00EE31B1" w:rsidRDefault="00B32B4E" w:rsidP="00A819B6">
      <w:pPr>
        <w:pStyle w:val="ListParagraph"/>
        <w:numPr>
          <w:ilvl w:val="0"/>
          <w:numId w:val="21"/>
        </w:numPr>
        <w:ind w:left="567" w:hanging="567"/>
        <w:contextualSpacing/>
        <w:jc w:val="both"/>
        <w:rPr>
          <w:rFonts w:ascii="Arial" w:hAnsi="Arial" w:cs="Arial"/>
          <w:b/>
          <w:color w:val="000000" w:themeColor="text1"/>
          <w:sz w:val="24"/>
          <w:szCs w:val="24"/>
        </w:rPr>
      </w:pPr>
      <w:r w:rsidRPr="00EE31B1">
        <w:rPr>
          <w:rFonts w:ascii="Arial" w:hAnsi="Arial" w:cs="Arial"/>
          <w:b/>
          <w:color w:val="000000" w:themeColor="text1"/>
          <w:sz w:val="24"/>
          <w:szCs w:val="24"/>
        </w:rPr>
        <w:t>The development shall at all times comply with the application and the approved plans, subject to any modifications required as a consequence of any condition(s) of this approval.</w:t>
      </w:r>
    </w:p>
    <w:p w14:paraId="547D07A7" w14:textId="77777777" w:rsidR="00B32B4E" w:rsidRPr="00EE31B1" w:rsidRDefault="00B32B4E" w:rsidP="00626450">
      <w:pPr>
        <w:pStyle w:val="ListParagraph"/>
        <w:rPr>
          <w:rFonts w:ascii="Arial" w:hAnsi="Arial" w:cs="Arial"/>
          <w:b/>
          <w:color w:val="000000" w:themeColor="text1"/>
          <w:sz w:val="24"/>
          <w:szCs w:val="24"/>
        </w:rPr>
      </w:pPr>
    </w:p>
    <w:p w14:paraId="5B9B8235" w14:textId="77777777" w:rsidR="00B32B4E" w:rsidRPr="00EE31B1" w:rsidRDefault="00B32B4E" w:rsidP="00A819B6">
      <w:pPr>
        <w:pStyle w:val="ListParagraph"/>
        <w:numPr>
          <w:ilvl w:val="0"/>
          <w:numId w:val="21"/>
        </w:numPr>
        <w:ind w:left="567" w:hanging="567"/>
        <w:contextualSpacing/>
        <w:jc w:val="both"/>
        <w:rPr>
          <w:rFonts w:ascii="Arial" w:hAnsi="Arial" w:cs="Arial"/>
          <w:b/>
          <w:color w:val="000000" w:themeColor="text1"/>
          <w:sz w:val="24"/>
          <w:szCs w:val="24"/>
        </w:rPr>
      </w:pPr>
      <w:r w:rsidRPr="00EE31B1">
        <w:rPr>
          <w:rFonts w:ascii="Arial" w:hAnsi="Arial" w:cs="Arial"/>
          <w:b/>
          <w:color w:val="000000" w:themeColor="text1"/>
          <w:sz w:val="24"/>
          <w:szCs w:val="24"/>
        </w:rPr>
        <w:t>This decision constitutes planning approval only and is valid for a period of four (4) years from the date of approval. If the subject development is not substantially commenced within the four-year period, the approval shall lapse and be of no further effect.</w:t>
      </w:r>
    </w:p>
    <w:p w14:paraId="77DF24B6" w14:textId="77777777" w:rsidR="00B32B4E" w:rsidRPr="00EE31B1" w:rsidRDefault="00B32B4E" w:rsidP="00626450">
      <w:pPr>
        <w:jc w:val="both"/>
        <w:rPr>
          <w:rFonts w:ascii="Arial" w:hAnsi="Arial" w:cs="Arial"/>
          <w:color w:val="000000" w:themeColor="text1"/>
          <w:szCs w:val="24"/>
        </w:rPr>
      </w:pPr>
    </w:p>
    <w:p w14:paraId="469044D1" w14:textId="77777777" w:rsidR="00B32B4E" w:rsidRPr="00EE31B1" w:rsidRDefault="00B32B4E" w:rsidP="00626450">
      <w:pPr>
        <w:jc w:val="both"/>
        <w:rPr>
          <w:rFonts w:ascii="Arial" w:hAnsi="Arial" w:cs="Arial"/>
          <w:b/>
          <w:color w:val="000000" w:themeColor="text1"/>
          <w:szCs w:val="24"/>
        </w:rPr>
      </w:pPr>
      <w:r w:rsidRPr="00EE31B1">
        <w:rPr>
          <w:rFonts w:ascii="Arial" w:hAnsi="Arial" w:cs="Arial"/>
          <w:b/>
          <w:color w:val="000000" w:themeColor="text1"/>
          <w:szCs w:val="24"/>
        </w:rPr>
        <w:t>Advice Notes specific to this proposal:</w:t>
      </w:r>
    </w:p>
    <w:p w14:paraId="27ACD294" w14:textId="77777777" w:rsidR="00B32B4E" w:rsidRPr="00EE31B1" w:rsidRDefault="00B32B4E" w:rsidP="00626450">
      <w:pPr>
        <w:jc w:val="both"/>
        <w:rPr>
          <w:rFonts w:ascii="Arial" w:hAnsi="Arial" w:cs="Arial"/>
          <w:color w:val="000000" w:themeColor="text1"/>
          <w:szCs w:val="24"/>
        </w:rPr>
      </w:pPr>
    </w:p>
    <w:p w14:paraId="2C174AA3" w14:textId="77777777" w:rsidR="00B32B4E" w:rsidRPr="00EE31B1" w:rsidRDefault="00B32B4E" w:rsidP="00A819B6">
      <w:pPr>
        <w:pStyle w:val="ListParagraph"/>
        <w:numPr>
          <w:ilvl w:val="0"/>
          <w:numId w:val="18"/>
        </w:numPr>
        <w:ind w:left="567" w:hanging="567"/>
        <w:contextualSpacing/>
        <w:jc w:val="both"/>
        <w:rPr>
          <w:rFonts w:ascii="Arial" w:hAnsi="Arial" w:cs="Arial"/>
          <w:b/>
          <w:color w:val="000000" w:themeColor="text1"/>
          <w:sz w:val="24"/>
          <w:szCs w:val="24"/>
        </w:rPr>
      </w:pPr>
      <w:r w:rsidRPr="00EE31B1">
        <w:rPr>
          <w:rFonts w:ascii="Arial" w:hAnsi="Arial" w:cs="Arial"/>
          <w:b/>
          <w:color w:val="000000" w:themeColor="text1"/>
          <w:sz w:val="24"/>
          <w:szCs w:val="24"/>
        </w:rPr>
        <w:t>The applicant is advised that in relation to Condition 2, the Landscaping Plans shall also detail a maintenance plan for all proposed landscaping on site and contingencies for replacement of dead and diseased plants.</w:t>
      </w:r>
    </w:p>
    <w:p w14:paraId="14972503" w14:textId="77777777" w:rsidR="00B32B4E" w:rsidRPr="00EE31B1" w:rsidRDefault="00B32B4E" w:rsidP="00626450">
      <w:pPr>
        <w:pStyle w:val="ListParagraph"/>
        <w:jc w:val="both"/>
        <w:rPr>
          <w:rFonts w:ascii="Arial" w:hAnsi="Arial" w:cs="Arial"/>
          <w:b/>
          <w:color w:val="000000" w:themeColor="text1"/>
          <w:sz w:val="24"/>
          <w:szCs w:val="24"/>
        </w:rPr>
      </w:pPr>
    </w:p>
    <w:p w14:paraId="057396BF" w14:textId="044E0D1A" w:rsidR="00B32B4E" w:rsidRDefault="00B32B4E" w:rsidP="00A819B6">
      <w:pPr>
        <w:pStyle w:val="ListParagraph"/>
        <w:numPr>
          <w:ilvl w:val="0"/>
          <w:numId w:val="18"/>
        </w:numPr>
        <w:ind w:left="567" w:hanging="567"/>
        <w:contextualSpacing/>
        <w:jc w:val="both"/>
        <w:rPr>
          <w:rFonts w:ascii="Arial" w:hAnsi="Arial" w:cs="Arial"/>
          <w:b/>
          <w:color w:val="000000" w:themeColor="text1"/>
          <w:sz w:val="24"/>
          <w:szCs w:val="24"/>
        </w:rPr>
      </w:pPr>
      <w:r w:rsidRPr="00EE31B1">
        <w:rPr>
          <w:rFonts w:ascii="Arial" w:hAnsi="Arial" w:cs="Arial"/>
          <w:b/>
          <w:color w:val="000000" w:themeColor="text1"/>
          <w:sz w:val="24"/>
          <w:szCs w:val="24"/>
        </w:rPr>
        <w:t>The applicant is advised that in relation to Condition 12, the Construction Management Plan is to address but is not limited to the following matters:</w:t>
      </w:r>
    </w:p>
    <w:p w14:paraId="1A27423A" w14:textId="77777777" w:rsidR="00EE31B1" w:rsidRPr="00EE31B1" w:rsidRDefault="00EE31B1" w:rsidP="00EE31B1">
      <w:pPr>
        <w:pStyle w:val="ListParagraph"/>
        <w:rPr>
          <w:rFonts w:ascii="Arial" w:hAnsi="Arial" w:cs="Arial"/>
          <w:b/>
          <w:color w:val="000000" w:themeColor="text1"/>
          <w:sz w:val="24"/>
          <w:szCs w:val="24"/>
        </w:rPr>
      </w:pPr>
    </w:p>
    <w:p w14:paraId="3E6AC8C5" w14:textId="77777777" w:rsidR="00B32B4E" w:rsidRPr="00EE31B1" w:rsidRDefault="00B32B4E" w:rsidP="00A819B6">
      <w:pPr>
        <w:pStyle w:val="ListParagraph"/>
        <w:numPr>
          <w:ilvl w:val="1"/>
          <w:numId w:val="23"/>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Construction operating hours;</w:t>
      </w:r>
    </w:p>
    <w:p w14:paraId="21A50DED" w14:textId="77777777" w:rsidR="00B32B4E" w:rsidRPr="00EE31B1" w:rsidRDefault="00B32B4E" w:rsidP="00A819B6">
      <w:pPr>
        <w:pStyle w:val="ListParagraph"/>
        <w:numPr>
          <w:ilvl w:val="1"/>
          <w:numId w:val="23"/>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Contact details of essential site personnel;</w:t>
      </w:r>
    </w:p>
    <w:p w14:paraId="54140733" w14:textId="77777777" w:rsidR="00B32B4E" w:rsidRPr="00EE31B1" w:rsidRDefault="00B32B4E" w:rsidP="00A819B6">
      <w:pPr>
        <w:pStyle w:val="ListParagraph"/>
        <w:numPr>
          <w:ilvl w:val="1"/>
          <w:numId w:val="23"/>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Noise control and vibration management;</w:t>
      </w:r>
    </w:p>
    <w:p w14:paraId="1F652205" w14:textId="77777777" w:rsidR="00B32B4E" w:rsidRPr="00EE31B1" w:rsidRDefault="00B32B4E" w:rsidP="00A819B6">
      <w:pPr>
        <w:pStyle w:val="ListParagraph"/>
        <w:numPr>
          <w:ilvl w:val="1"/>
          <w:numId w:val="23"/>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Dust, sand and sediment management;</w:t>
      </w:r>
    </w:p>
    <w:p w14:paraId="05D6E247" w14:textId="77777777" w:rsidR="00B32B4E" w:rsidRPr="00EE31B1" w:rsidRDefault="00B32B4E" w:rsidP="00A819B6">
      <w:pPr>
        <w:pStyle w:val="ListParagraph"/>
        <w:numPr>
          <w:ilvl w:val="1"/>
          <w:numId w:val="23"/>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Stormwater and sediment control;</w:t>
      </w:r>
    </w:p>
    <w:p w14:paraId="1FB363B6" w14:textId="77777777" w:rsidR="00B32B4E" w:rsidRPr="00EE31B1" w:rsidRDefault="00B32B4E" w:rsidP="00A819B6">
      <w:pPr>
        <w:pStyle w:val="ListParagraph"/>
        <w:numPr>
          <w:ilvl w:val="1"/>
          <w:numId w:val="23"/>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Traffic and access management;</w:t>
      </w:r>
    </w:p>
    <w:p w14:paraId="4004ED26" w14:textId="77777777" w:rsidR="00B32B4E" w:rsidRPr="00EE31B1" w:rsidRDefault="00B32B4E" w:rsidP="00A819B6">
      <w:pPr>
        <w:pStyle w:val="ListParagraph"/>
        <w:numPr>
          <w:ilvl w:val="1"/>
          <w:numId w:val="23"/>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Protection of infrastructure and street trees within the road reserve and adjoining properties;</w:t>
      </w:r>
    </w:p>
    <w:p w14:paraId="180A8ED8" w14:textId="77777777" w:rsidR="00B32B4E" w:rsidRPr="00EE31B1" w:rsidRDefault="00B32B4E" w:rsidP="00A819B6">
      <w:pPr>
        <w:pStyle w:val="ListParagraph"/>
        <w:numPr>
          <w:ilvl w:val="1"/>
          <w:numId w:val="23"/>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Dilapidation report of adjoining properties;</w:t>
      </w:r>
    </w:p>
    <w:p w14:paraId="6816A53F" w14:textId="77777777" w:rsidR="00B32B4E" w:rsidRPr="00EE31B1" w:rsidRDefault="00B32B4E" w:rsidP="00A819B6">
      <w:pPr>
        <w:pStyle w:val="ListParagraph"/>
        <w:numPr>
          <w:ilvl w:val="1"/>
          <w:numId w:val="23"/>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Security fencing around construction sites;</w:t>
      </w:r>
    </w:p>
    <w:p w14:paraId="47CE453E" w14:textId="77777777" w:rsidR="00B32B4E" w:rsidRPr="00EE31B1" w:rsidRDefault="00B32B4E" w:rsidP="00A819B6">
      <w:pPr>
        <w:pStyle w:val="ListParagraph"/>
        <w:numPr>
          <w:ilvl w:val="1"/>
          <w:numId w:val="23"/>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Site deliveries;</w:t>
      </w:r>
    </w:p>
    <w:p w14:paraId="4F432FD1" w14:textId="77777777" w:rsidR="00B32B4E" w:rsidRPr="00EE31B1" w:rsidRDefault="00B32B4E" w:rsidP="00A819B6">
      <w:pPr>
        <w:pStyle w:val="ListParagraph"/>
        <w:numPr>
          <w:ilvl w:val="1"/>
          <w:numId w:val="23"/>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Waste management and materials re-use;</w:t>
      </w:r>
    </w:p>
    <w:p w14:paraId="5F8E4C07" w14:textId="77777777" w:rsidR="00B32B4E" w:rsidRPr="00EE31B1" w:rsidRDefault="00B32B4E" w:rsidP="00A819B6">
      <w:pPr>
        <w:pStyle w:val="ListParagraph"/>
        <w:numPr>
          <w:ilvl w:val="1"/>
          <w:numId w:val="23"/>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Parking arrangements for contractors and subcontractors;</w:t>
      </w:r>
    </w:p>
    <w:p w14:paraId="71077FFB" w14:textId="77777777" w:rsidR="00B32B4E" w:rsidRPr="00EE31B1" w:rsidRDefault="00B32B4E" w:rsidP="00A819B6">
      <w:pPr>
        <w:pStyle w:val="ListParagraph"/>
        <w:numPr>
          <w:ilvl w:val="1"/>
          <w:numId w:val="23"/>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Consultation plan with nearby properties; and</w:t>
      </w:r>
    </w:p>
    <w:p w14:paraId="47C5BF69" w14:textId="77777777" w:rsidR="00B32B4E" w:rsidRPr="00EE31B1" w:rsidRDefault="00B32B4E" w:rsidP="00A819B6">
      <w:pPr>
        <w:pStyle w:val="ListParagraph"/>
        <w:numPr>
          <w:ilvl w:val="1"/>
          <w:numId w:val="23"/>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 xml:space="preserve">Complaint procedure. </w:t>
      </w:r>
    </w:p>
    <w:p w14:paraId="084D0979" w14:textId="77777777" w:rsidR="00B32B4E" w:rsidRPr="00EE31B1" w:rsidRDefault="00B32B4E" w:rsidP="00626450">
      <w:pPr>
        <w:pStyle w:val="ListParagraph"/>
        <w:ind w:left="1134"/>
        <w:jc w:val="both"/>
        <w:rPr>
          <w:rFonts w:ascii="Arial" w:hAnsi="Arial" w:cs="Arial"/>
          <w:b/>
          <w:color w:val="000000" w:themeColor="text1"/>
          <w:sz w:val="24"/>
          <w:szCs w:val="24"/>
        </w:rPr>
      </w:pPr>
    </w:p>
    <w:p w14:paraId="0E7110C5" w14:textId="77777777" w:rsidR="00B32B4E" w:rsidRPr="00EE31B1" w:rsidRDefault="00B32B4E" w:rsidP="00A819B6">
      <w:pPr>
        <w:pStyle w:val="ListParagraph"/>
        <w:numPr>
          <w:ilvl w:val="0"/>
          <w:numId w:val="18"/>
        </w:numPr>
        <w:ind w:left="567" w:hanging="567"/>
        <w:contextualSpacing/>
        <w:jc w:val="both"/>
        <w:rPr>
          <w:rFonts w:ascii="Arial" w:hAnsi="Arial" w:cs="Arial"/>
          <w:b/>
          <w:color w:val="000000" w:themeColor="text1"/>
          <w:sz w:val="24"/>
          <w:szCs w:val="24"/>
        </w:rPr>
      </w:pPr>
      <w:r w:rsidRPr="00EE31B1">
        <w:rPr>
          <w:rFonts w:ascii="Arial" w:hAnsi="Arial" w:cs="Arial"/>
          <w:b/>
          <w:color w:val="000000" w:themeColor="text1"/>
          <w:sz w:val="24"/>
          <w:szCs w:val="24"/>
        </w:rPr>
        <w:t>The responsible entity (strata/corporate body) is responsible for the maintenance of the common property (including roads) within the development.</w:t>
      </w:r>
    </w:p>
    <w:p w14:paraId="229D16AE" w14:textId="77777777" w:rsidR="00B32B4E" w:rsidRPr="00EE31B1" w:rsidRDefault="00B32B4E" w:rsidP="00626450">
      <w:pPr>
        <w:pStyle w:val="ListParagraph"/>
        <w:jc w:val="both"/>
        <w:rPr>
          <w:rFonts w:ascii="Arial" w:hAnsi="Arial" w:cs="Arial"/>
          <w:b/>
          <w:color w:val="000000" w:themeColor="text1"/>
          <w:sz w:val="24"/>
          <w:szCs w:val="24"/>
        </w:rPr>
      </w:pPr>
    </w:p>
    <w:p w14:paraId="7F7BE521" w14:textId="77777777" w:rsidR="00B32B4E" w:rsidRPr="00EE31B1" w:rsidRDefault="00B32B4E" w:rsidP="00A819B6">
      <w:pPr>
        <w:pStyle w:val="ListParagraph"/>
        <w:numPr>
          <w:ilvl w:val="0"/>
          <w:numId w:val="18"/>
        </w:numPr>
        <w:ind w:left="567" w:hanging="567"/>
        <w:contextualSpacing/>
        <w:jc w:val="both"/>
        <w:rPr>
          <w:rFonts w:ascii="Arial" w:hAnsi="Arial" w:cs="Arial"/>
          <w:b/>
          <w:color w:val="000000" w:themeColor="text1"/>
          <w:sz w:val="24"/>
          <w:szCs w:val="24"/>
        </w:rPr>
      </w:pPr>
      <w:r w:rsidRPr="00EE31B1">
        <w:rPr>
          <w:rFonts w:ascii="Arial" w:hAnsi="Arial" w:cs="Arial"/>
          <w:b/>
          <w:color w:val="000000" w:themeColor="text1"/>
          <w:sz w:val="24"/>
          <w:szCs w:val="24"/>
        </w:rPr>
        <w:t>Any development in the nature-strip (verge), including crossovers, will require a Nature Strip Works Application (NSWA) and Vehicle Crossover  (VC) Application to be lodged with, and approved by, the City's Technical Services department, prior to commencing construction.</w:t>
      </w:r>
    </w:p>
    <w:p w14:paraId="4F120D9C" w14:textId="77777777" w:rsidR="00B32B4E" w:rsidRPr="00EE31B1" w:rsidRDefault="00B32B4E" w:rsidP="00626450">
      <w:pPr>
        <w:jc w:val="both"/>
        <w:rPr>
          <w:rFonts w:ascii="Arial" w:hAnsi="Arial" w:cs="Arial"/>
          <w:b/>
          <w:color w:val="000000" w:themeColor="text1"/>
          <w:szCs w:val="24"/>
        </w:rPr>
      </w:pPr>
    </w:p>
    <w:p w14:paraId="02A105CC" w14:textId="77777777" w:rsidR="00B32B4E" w:rsidRPr="00EE31B1" w:rsidRDefault="00B32B4E" w:rsidP="00A819B6">
      <w:pPr>
        <w:pStyle w:val="ListParagraph"/>
        <w:numPr>
          <w:ilvl w:val="0"/>
          <w:numId w:val="18"/>
        </w:numPr>
        <w:ind w:left="567" w:hanging="567"/>
        <w:contextualSpacing/>
        <w:jc w:val="both"/>
        <w:rPr>
          <w:rFonts w:ascii="Arial" w:hAnsi="Arial" w:cs="Arial"/>
          <w:b/>
          <w:color w:val="000000" w:themeColor="text1"/>
          <w:sz w:val="24"/>
          <w:szCs w:val="24"/>
        </w:rPr>
      </w:pPr>
      <w:r w:rsidRPr="00EE31B1">
        <w:rPr>
          <w:rFonts w:ascii="Arial" w:hAnsi="Arial" w:cs="Arial"/>
          <w:b/>
          <w:color w:val="000000" w:themeColor="text1"/>
          <w:sz w:val="24"/>
          <w:szCs w:val="24"/>
        </w:rPr>
        <w:t>Where parts of the existing dwelling/building and structures are to be demolished, a demolition permit is required prior to demolition works occurring. All works are required to comply with relevant statutory provisions.</w:t>
      </w:r>
    </w:p>
    <w:p w14:paraId="76681AB4" w14:textId="77777777" w:rsidR="00B32B4E" w:rsidRPr="00EE31B1" w:rsidRDefault="00B32B4E" w:rsidP="00626450">
      <w:pPr>
        <w:jc w:val="both"/>
        <w:rPr>
          <w:rFonts w:ascii="Arial" w:hAnsi="Arial" w:cs="Arial"/>
          <w:b/>
          <w:color w:val="000000" w:themeColor="text1"/>
          <w:szCs w:val="24"/>
        </w:rPr>
      </w:pPr>
    </w:p>
    <w:p w14:paraId="1F45DDA4" w14:textId="7D7FDD98" w:rsidR="00B32B4E" w:rsidRPr="00EE31B1" w:rsidRDefault="00B32B4E" w:rsidP="00A819B6">
      <w:pPr>
        <w:pStyle w:val="ListParagraph"/>
        <w:numPr>
          <w:ilvl w:val="0"/>
          <w:numId w:val="18"/>
        </w:numPr>
        <w:ind w:left="567" w:hanging="567"/>
        <w:contextualSpacing/>
        <w:jc w:val="both"/>
        <w:rPr>
          <w:rFonts w:ascii="Arial" w:hAnsi="Arial" w:cs="Arial"/>
          <w:b/>
          <w:color w:val="000000" w:themeColor="text1"/>
          <w:sz w:val="24"/>
          <w:szCs w:val="24"/>
        </w:rPr>
      </w:pPr>
      <w:r w:rsidRPr="00EE31B1">
        <w:rPr>
          <w:rFonts w:ascii="Arial" w:hAnsi="Arial" w:cs="Arial"/>
          <w:b/>
          <w:color w:val="000000" w:themeColor="text1"/>
          <w:sz w:val="24"/>
          <w:szCs w:val="24"/>
        </w:rPr>
        <w:t>Prior to selecting a location for an air-conditioner, the applicant is advised</w:t>
      </w:r>
      <w:r w:rsidR="00EE31B1" w:rsidRPr="00EE31B1">
        <w:rPr>
          <w:rFonts w:ascii="Arial" w:hAnsi="Arial" w:cs="Arial"/>
          <w:b/>
          <w:color w:val="000000" w:themeColor="text1"/>
          <w:sz w:val="24"/>
          <w:szCs w:val="24"/>
        </w:rPr>
        <w:t xml:space="preserve"> </w:t>
      </w:r>
      <w:r w:rsidRPr="00EE31B1">
        <w:rPr>
          <w:rFonts w:ascii="Arial" w:hAnsi="Arial" w:cs="Arial"/>
          <w:b/>
          <w:color w:val="000000" w:themeColor="text1"/>
          <w:sz w:val="24"/>
          <w:szCs w:val="24"/>
        </w:rPr>
        <w:t>to consult the online fairair noise calculator at www.fairair.com.au and use this as guide to prevent noise affecting neighbouring properties Prior to installing mechanical equipment, the applicant is advised to consult neighbours, and if necessary, take measures to suppress noise.</w:t>
      </w:r>
    </w:p>
    <w:p w14:paraId="56548FFA" w14:textId="77777777" w:rsidR="00B32B4E" w:rsidRPr="00EE31B1" w:rsidRDefault="00B32B4E" w:rsidP="00626450">
      <w:pPr>
        <w:pStyle w:val="ListParagraph"/>
        <w:jc w:val="both"/>
        <w:rPr>
          <w:rFonts w:ascii="Arial" w:hAnsi="Arial" w:cs="Arial"/>
          <w:b/>
          <w:color w:val="000000" w:themeColor="text1"/>
          <w:sz w:val="24"/>
          <w:szCs w:val="24"/>
        </w:rPr>
      </w:pPr>
    </w:p>
    <w:p w14:paraId="05245AE4" w14:textId="77777777" w:rsidR="00B32B4E" w:rsidRPr="00EE31B1" w:rsidRDefault="00B32B4E" w:rsidP="00A819B6">
      <w:pPr>
        <w:pStyle w:val="ListParagraph"/>
        <w:numPr>
          <w:ilvl w:val="0"/>
          <w:numId w:val="18"/>
        </w:numPr>
        <w:ind w:left="567" w:hanging="567"/>
        <w:contextualSpacing/>
        <w:jc w:val="both"/>
        <w:rPr>
          <w:rFonts w:ascii="Arial" w:hAnsi="Arial" w:cs="Arial"/>
          <w:b/>
          <w:bCs/>
          <w:color w:val="000000" w:themeColor="text1"/>
          <w:sz w:val="24"/>
          <w:szCs w:val="24"/>
        </w:rPr>
      </w:pPr>
      <w:r w:rsidRPr="00EE31B1">
        <w:rPr>
          <w:rFonts w:ascii="Arial" w:hAnsi="Arial" w:cs="Arial"/>
          <w:b/>
          <w:bCs/>
          <w:sz w:val="24"/>
          <w:szCs w:val="24"/>
        </w:rPr>
        <w:t xml:space="preserve">The </w:t>
      </w:r>
      <w:r w:rsidRPr="00EE31B1">
        <w:rPr>
          <w:rFonts w:ascii="Arial" w:hAnsi="Arial" w:cs="Arial"/>
          <w:b/>
          <w:color w:val="000000" w:themeColor="text1"/>
          <w:sz w:val="24"/>
          <w:szCs w:val="24"/>
        </w:rPr>
        <w:t>landowner</w:t>
      </w:r>
      <w:r w:rsidRPr="00EE31B1">
        <w:rPr>
          <w:rFonts w:ascii="Arial" w:hAnsi="Arial" w:cs="Arial"/>
          <w:b/>
          <w:bCs/>
          <w:sz w:val="24"/>
          <w:szCs w:val="24"/>
        </w:rPr>
        <w:t xml:space="preserve"> is advised that dividing fencing between properties is a civil matter between abutting landowners in accordance with the Dividing Fences Act 1961.  It is the responsibility of the landowner to obtain any necessary approvals from adjoining landowners or satisfy any other obligations under the Dividing Fences Act 1961. </w:t>
      </w:r>
    </w:p>
    <w:p w14:paraId="5EBF93F9" w14:textId="2D6501BD" w:rsidR="00B32B4E" w:rsidRDefault="00B32B4E" w:rsidP="00B32B4E">
      <w:pPr>
        <w:jc w:val="both"/>
        <w:rPr>
          <w:rFonts w:ascii="Arial" w:hAnsi="Arial" w:cs="Arial"/>
          <w:color w:val="000000" w:themeColor="text1"/>
          <w:szCs w:val="24"/>
        </w:rPr>
      </w:pPr>
    </w:p>
    <w:p w14:paraId="17006A55" w14:textId="05FBFAFA" w:rsidR="00EE31B1" w:rsidRDefault="00EE31B1" w:rsidP="00B32B4E">
      <w:pPr>
        <w:jc w:val="both"/>
        <w:rPr>
          <w:rFonts w:ascii="Arial" w:hAnsi="Arial" w:cs="Arial"/>
          <w:color w:val="000000" w:themeColor="text1"/>
          <w:szCs w:val="24"/>
        </w:rPr>
      </w:pPr>
    </w:p>
    <w:p w14:paraId="2ED7EFDC" w14:textId="2D1996C0" w:rsidR="00EE31B1" w:rsidRDefault="00EE31B1" w:rsidP="00B32B4E">
      <w:pPr>
        <w:jc w:val="both"/>
        <w:rPr>
          <w:rFonts w:ascii="Arial" w:hAnsi="Arial" w:cs="Arial"/>
          <w:color w:val="000000" w:themeColor="text1"/>
          <w:szCs w:val="24"/>
        </w:rPr>
      </w:pPr>
    </w:p>
    <w:p w14:paraId="769CABAB" w14:textId="77777777" w:rsidR="00B32B4E" w:rsidRPr="00C321E7" w:rsidRDefault="00B32B4E" w:rsidP="00A819B6">
      <w:pPr>
        <w:pStyle w:val="ListParagraph"/>
        <w:numPr>
          <w:ilvl w:val="0"/>
          <w:numId w:val="19"/>
        </w:numPr>
        <w:ind w:left="709" w:hanging="709"/>
        <w:contextualSpacing/>
        <w:jc w:val="both"/>
        <w:rPr>
          <w:rFonts w:ascii="Arial" w:hAnsi="Arial" w:cs="Arial"/>
          <w:b/>
          <w:color w:val="000000" w:themeColor="text1"/>
          <w:sz w:val="28"/>
          <w:szCs w:val="28"/>
        </w:rPr>
      </w:pPr>
      <w:r w:rsidRPr="00C321E7">
        <w:rPr>
          <w:rFonts w:ascii="Arial" w:hAnsi="Arial" w:cs="Arial"/>
          <w:b/>
          <w:color w:val="000000" w:themeColor="text1"/>
          <w:sz w:val="28"/>
          <w:szCs w:val="28"/>
        </w:rPr>
        <w:t>Background</w:t>
      </w:r>
    </w:p>
    <w:p w14:paraId="7372B4C1" w14:textId="77777777" w:rsidR="00B32B4E" w:rsidRPr="00C321E7" w:rsidRDefault="00B32B4E" w:rsidP="00B32B4E">
      <w:pPr>
        <w:jc w:val="both"/>
        <w:rPr>
          <w:rFonts w:ascii="Arial" w:hAnsi="Arial" w:cs="Arial"/>
          <w:color w:val="000000" w:themeColor="text1"/>
        </w:rPr>
      </w:pPr>
    </w:p>
    <w:p w14:paraId="128D5736" w14:textId="32DB01E6" w:rsidR="00B32B4E" w:rsidRPr="00C321E7" w:rsidRDefault="009B7630" w:rsidP="00B32B4E">
      <w:pPr>
        <w:ind w:left="567" w:hanging="567"/>
        <w:jc w:val="both"/>
        <w:rPr>
          <w:rFonts w:ascii="Arial" w:hAnsi="Arial" w:cs="Arial"/>
          <w:b/>
          <w:color w:val="000000" w:themeColor="text1"/>
        </w:rPr>
      </w:pPr>
      <w:r>
        <w:rPr>
          <w:rFonts w:ascii="Arial" w:hAnsi="Arial" w:cs="Arial"/>
          <w:b/>
          <w:color w:val="000000" w:themeColor="text1"/>
        </w:rPr>
        <w:t>2</w:t>
      </w:r>
      <w:r w:rsidR="00B32B4E" w:rsidRPr="00C321E7">
        <w:rPr>
          <w:rFonts w:ascii="Arial" w:hAnsi="Arial" w:cs="Arial"/>
          <w:b/>
          <w:color w:val="000000" w:themeColor="text1"/>
        </w:rPr>
        <w:t>.1</w:t>
      </w:r>
      <w:r w:rsidR="00B32B4E" w:rsidRPr="00C321E7">
        <w:rPr>
          <w:rFonts w:ascii="Arial" w:hAnsi="Arial" w:cs="Arial"/>
          <w:b/>
          <w:color w:val="000000" w:themeColor="text1"/>
        </w:rPr>
        <w:tab/>
        <w:t>Land Details</w:t>
      </w:r>
    </w:p>
    <w:p w14:paraId="53577946" w14:textId="77777777" w:rsidR="00B32B4E" w:rsidRPr="00C321E7" w:rsidRDefault="00B32B4E" w:rsidP="00B32B4E">
      <w:pPr>
        <w:jc w:val="both"/>
        <w:rPr>
          <w:rFonts w:ascii="Arial" w:hAnsi="Arial" w:cs="Arial"/>
          <w:color w:val="000000" w:themeColor="text1"/>
        </w:rPr>
      </w:pPr>
    </w:p>
    <w:tbl>
      <w:tblPr>
        <w:tblStyle w:val="TableGrid"/>
        <w:tblW w:w="0" w:type="auto"/>
        <w:tblInd w:w="-5" w:type="dxa"/>
        <w:tblLook w:val="04A0" w:firstRow="1" w:lastRow="0" w:firstColumn="1" w:lastColumn="0" w:noHBand="0" w:noVBand="1"/>
      </w:tblPr>
      <w:tblGrid>
        <w:gridCol w:w="5322"/>
        <w:gridCol w:w="2986"/>
      </w:tblGrid>
      <w:tr w:rsidR="00B32B4E" w:rsidRPr="00C321E7" w14:paraId="50BD2DFA" w14:textId="77777777" w:rsidTr="009B7630">
        <w:tc>
          <w:tcPr>
            <w:tcW w:w="5322" w:type="dxa"/>
            <w:vAlign w:val="center"/>
          </w:tcPr>
          <w:p w14:paraId="5DD45748" w14:textId="77777777" w:rsidR="00B32B4E" w:rsidRPr="00C321E7" w:rsidRDefault="00B32B4E" w:rsidP="00D06654">
            <w:pPr>
              <w:spacing w:line="276" w:lineRule="auto"/>
              <w:rPr>
                <w:rFonts w:ascii="Arial" w:hAnsi="Arial" w:cs="Arial"/>
                <w:b/>
                <w:color w:val="000000" w:themeColor="text1"/>
                <w:szCs w:val="24"/>
              </w:rPr>
            </w:pPr>
            <w:r w:rsidRPr="00C321E7">
              <w:rPr>
                <w:rFonts w:ascii="Arial" w:hAnsi="Arial" w:cs="Arial"/>
                <w:b/>
                <w:color w:val="000000" w:themeColor="text1"/>
                <w:szCs w:val="24"/>
              </w:rPr>
              <w:t>Metropolitan Region Scheme Zone</w:t>
            </w:r>
          </w:p>
        </w:tc>
        <w:tc>
          <w:tcPr>
            <w:tcW w:w="2986" w:type="dxa"/>
            <w:vAlign w:val="center"/>
          </w:tcPr>
          <w:p w14:paraId="362551BA" w14:textId="77777777" w:rsidR="00B32B4E" w:rsidRPr="00C321E7" w:rsidRDefault="00B32B4E" w:rsidP="00D06654">
            <w:pPr>
              <w:spacing w:line="276" w:lineRule="auto"/>
              <w:rPr>
                <w:rFonts w:ascii="Arial" w:hAnsi="Arial" w:cs="Arial"/>
                <w:color w:val="000000" w:themeColor="text1"/>
                <w:szCs w:val="24"/>
              </w:rPr>
            </w:pPr>
            <w:r>
              <w:rPr>
                <w:rFonts w:ascii="Arial" w:hAnsi="Arial" w:cs="Arial"/>
                <w:color w:val="000000" w:themeColor="text1"/>
                <w:szCs w:val="24"/>
              </w:rPr>
              <w:t xml:space="preserve">Urban </w:t>
            </w:r>
          </w:p>
        </w:tc>
      </w:tr>
      <w:tr w:rsidR="00B32B4E" w:rsidRPr="00C321E7" w14:paraId="1187A822" w14:textId="77777777" w:rsidTr="009B7630">
        <w:tc>
          <w:tcPr>
            <w:tcW w:w="5322" w:type="dxa"/>
            <w:vAlign w:val="center"/>
          </w:tcPr>
          <w:p w14:paraId="0499AEC2" w14:textId="77777777" w:rsidR="00B32B4E" w:rsidRPr="00C321E7" w:rsidRDefault="00B32B4E" w:rsidP="00D06654">
            <w:pPr>
              <w:rPr>
                <w:rFonts w:ascii="Arial" w:hAnsi="Arial" w:cs="Arial"/>
                <w:b/>
                <w:color w:val="000000" w:themeColor="text1"/>
                <w:szCs w:val="24"/>
              </w:rPr>
            </w:pPr>
            <w:r w:rsidRPr="00C321E7">
              <w:rPr>
                <w:rFonts w:ascii="Arial" w:hAnsi="Arial" w:cs="Arial"/>
                <w:b/>
                <w:color w:val="000000" w:themeColor="text1"/>
                <w:szCs w:val="24"/>
              </w:rPr>
              <w:t>Local Planning Scheme Zone</w:t>
            </w:r>
          </w:p>
        </w:tc>
        <w:tc>
          <w:tcPr>
            <w:tcW w:w="2986" w:type="dxa"/>
            <w:vAlign w:val="center"/>
          </w:tcPr>
          <w:p w14:paraId="16D20146" w14:textId="77777777" w:rsidR="00B32B4E" w:rsidRPr="00C321E7" w:rsidRDefault="00B32B4E" w:rsidP="00D06654">
            <w:pPr>
              <w:rPr>
                <w:rFonts w:ascii="Arial" w:hAnsi="Arial" w:cs="Arial"/>
                <w:color w:val="000000" w:themeColor="text1"/>
                <w:szCs w:val="24"/>
              </w:rPr>
            </w:pPr>
            <w:r>
              <w:rPr>
                <w:rFonts w:ascii="Arial" w:hAnsi="Arial" w:cs="Arial"/>
                <w:color w:val="000000" w:themeColor="text1"/>
                <w:szCs w:val="24"/>
              </w:rPr>
              <w:t xml:space="preserve">Residential </w:t>
            </w:r>
          </w:p>
        </w:tc>
      </w:tr>
      <w:tr w:rsidR="00B32B4E" w:rsidRPr="00C321E7" w14:paraId="6D3DE819" w14:textId="77777777" w:rsidTr="009B7630">
        <w:tc>
          <w:tcPr>
            <w:tcW w:w="5322" w:type="dxa"/>
            <w:vAlign w:val="center"/>
          </w:tcPr>
          <w:p w14:paraId="1C49E1B1" w14:textId="77777777" w:rsidR="00B32B4E" w:rsidRPr="00C321E7" w:rsidRDefault="00B32B4E" w:rsidP="00D06654">
            <w:pPr>
              <w:rPr>
                <w:rFonts w:ascii="Arial" w:hAnsi="Arial" w:cs="Arial"/>
                <w:b/>
                <w:color w:val="000000" w:themeColor="text1"/>
                <w:szCs w:val="24"/>
              </w:rPr>
            </w:pPr>
            <w:r w:rsidRPr="00C321E7">
              <w:rPr>
                <w:rFonts w:ascii="Arial" w:hAnsi="Arial" w:cs="Arial"/>
                <w:b/>
                <w:color w:val="000000" w:themeColor="text1"/>
                <w:szCs w:val="24"/>
              </w:rPr>
              <w:t>R-Code</w:t>
            </w:r>
          </w:p>
        </w:tc>
        <w:tc>
          <w:tcPr>
            <w:tcW w:w="2986" w:type="dxa"/>
            <w:vAlign w:val="center"/>
          </w:tcPr>
          <w:p w14:paraId="596405C3" w14:textId="77777777" w:rsidR="00B32B4E" w:rsidRPr="00C321E7" w:rsidRDefault="00B32B4E" w:rsidP="00D06654">
            <w:pPr>
              <w:rPr>
                <w:rFonts w:ascii="Arial" w:hAnsi="Arial" w:cs="Arial"/>
                <w:color w:val="000000" w:themeColor="text1"/>
                <w:szCs w:val="24"/>
              </w:rPr>
            </w:pPr>
            <w:r>
              <w:rPr>
                <w:rFonts w:ascii="Arial" w:hAnsi="Arial" w:cs="Arial"/>
                <w:color w:val="000000" w:themeColor="text1"/>
                <w:szCs w:val="24"/>
              </w:rPr>
              <w:t>R60</w:t>
            </w:r>
          </w:p>
        </w:tc>
      </w:tr>
      <w:tr w:rsidR="00B32B4E" w:rsidRPr="00C321E7" w14:paraId="02468A8A" w14:textId="77777777" w:rsidTr="009B7630">
        <w:tc>
          <w:tcPr>
            <w:tcW w:w="5322" w:type="dxa"/>
            <w:vAlign w:val="center"/>
          </w:tcPr>
          <w:p w14:paraId="7AFDF440" w14:textId="77777777" w:rsidR="00B32B4E" w:rsidRPr="00C321E7" w:rsidRDefault="00B32B4E" w:rsidP="00D06654">
            <w:pPr>
              <w:spacing w:line="276" w:lineRule="auto"/>
              <w:rPr>
                <w:rFonts w:ascii="Arial" w:hAnsi="Arial" w:cs="Arial"/>
                <w:b/>
                <w:color w:val="000000" w:themeColor="text1"/>
                <w:szCs w:val="24"/>
              </w:rPr>
            </w:pPr>
            <w:r w:rsidRPr="00C321E7">
              <w:rPr>
                <w:rFonts w:ascii="Arial" w:hAnsi="Arial" w:cs="Arial"/>
                <w:b/>
                <w:color w:val="000000" w:themeColor="text1"/>
                <w:szCs w:val="24"/>
              </w:rPr>
              <w:t>Land area</w:t>
            </w:r>
          </w:p>
        </w:tc>
        <w:tc>
          <w:tcPr>
            <w:tcW w:w="2986" w:type="dxa"/>
            <w:vAlign w:val="center"/>
          </w:tcPr>
          <w:p w14:paraId="7B902E1D" w14:textId="77777777" w:rsidR="00B32B4E" w:rsidRDefault="00B32B4E" w:rsidP="00D06654">
            <w:pPr>
              <w:spacing w:line="276" w:lineRule="auto"/>
              <w:rPr>
                <w:rFonts w:ascii="Arial" w:hAnsi="Arial" w:cs="Arial"/>
                <w:color w:val="000000" w:themeColor="text1"/>
                <w:szCs w:val="24"/>
              </w:rPr>
            </w:pPr>
            <w:r>
              <w:rPr>
                <w:rFonts w:ascii="Arial" w:hAnsi="Arial" w:cs="Arial"/>
                <w:color w:val="000000" w:themeColor="text1"/>
                <w:szCs w:val="24"/>
              </w:rPr>
              <w:t>No. 9 – 920.7m</w:t>
            </w:r>
            <w:r>
              <w:rPr>
                <w:rFonts w:ascii="Arial" w:hAnsi="Arial" w:cs="Arial"/>
                <w:color w:val="000000" w:themeColor="text1"/>
                <w:szCs w:val="24"/>
                <w:vertAlign w:val="superscript"/>
              </w:rPr>
              <w:t>2</w:t>
            </w:r>
          </w:p>
          <w:p w14:paraId="6545F9E8" w14:textId="77777777" w:rsidR="00B32B4E" w:rsidRDefault="00B32B4E" w:rsidP="00D06654">
            <w:pPr>
              <w:spacing w:line="276" w:lineRule="auto"/>
              <w:rPr>
                <w:rFonts w:ascii="Arial" w:hAnsi="Arial" w:cs="Arial"/>
                <w:color w:val="000000" w:themeColor="text1"/>
                <w:szCs w:val="24"/>
              </w:rPr>
            </w:pPr>
            <w:r>
              <w:rPr>
                <w:rFonts w:ascii="Arial" w:hAnsi="Arial" w:cs="Arial"/>
                <w:color w:val="000000" w:themeColor="text1"/>
                <w:szCs w:val="24"/>
              </w:rPr>
              <w:t>No. 11 - 920.7m</w:t>
            </w:r>
            <w:r>
              <w:rPr>
                <w:rFonts w:ascii="Arial" w:hAnsi="Arial" w:cs="Arial"/>
                <w:color w:val="000000" w:themeColor="text1"/>
                <w:szCs w:val="24"/>
                <w:vertAlign w:val="superscript"/>
              </w:rPr>
              <w:t>2</w:t>
            </w:r>
          </w:p>
          <w:p w14:paraId="48911E5C" w14:textId="77777777" w:rsidR="00B32B4E" w:rsidRPr="00FB532E" w:rsidRDefault="00B32B4E" w:rsidP="00D06654">
            <w:pPr>
              <w:spacing w:line="276" w:lineRule="auto"/>
              <w:rPr>
                <w:rFonts w:ascii="Arial" w:hAnsi="Arial" w:cs="Arial"/>
                <w:color w:val="000000" w:themeColor="text1"/>
                <w:szCs w:val="24"/>
              </w:rPr>
            </w:pPr>
            <w:r>
              <w:rPr>
                <w:rFonts w:ascii="Arial" w:hAnsi="Arial" w:cs="Arial"/>
                <w:color w:val="000000" w:themeColor="text1"/>
                <w:szCs w:val="24"/>
              </w:rPr>
              <w:t>Total: 1,841.4m</w:t>
            </w:r>
            <w:r>
              <w:rPr>
                <w:rFonts w:ascii="Arial" w:hAnsi="Arial" w:cs="Arial"/>
                <w:color w:val="000000" w:themeColor="text1"/>
                <w:szCs w:val="24"/>
                <w:vertAlign w:val="superscript"/>
              </w:rPr>
              <w:t>2</w:t>
            </w:r>
          </w:p>
        </w:tc>
      </w:tr>
      <w:tr w:rsidR="00B32B4E" w:rsidRPr="00C321E7" w14:paraId="7B14AC5B" w14:textId="77777777" w:rsidTr="009B7630">
        <w:tc>
          <w:tcPr>
            <w:tcW w:w="5322" w:type="dxa"/>
            <w:vAlign w:val="center"/>
          </w:tcPr>
          <w:p w14:paraId="673D7ED0" w14:textId="77777777" w:rsidR="00B32B4E" w:rsidRPr="00C321E7" w:rsidRDefault="00B32B4E" w:rsidP="00D06654">
            <w:pPr>
              <w:rPr>
                <w:rFonts w:ascii="Arial" w:hAnsi="Arial" w:cs="Arial"/>
                <w:b/>
                <w:color w:val="000000" w:themeColor="text1"/>
                <w:szCs w:val="24"/>
              </w:rPr>
            </w:pPr>
            <w:r w:rsidRPr="00C321E7">
              <w:rPr>
                <w:rFonts w:ascii="Arial" w:hAnsi="Arial" w:cs="Arial"/>
                <w:b/>
                <w:color w:val="000000" w:themeColor="text1"/>
                <w:szCs w:val="24"/>
              </w:rPr>
              <w:t>Additional Use</w:t>
            </w:r>
          </w:p>
        </w:tc>
        <w:tc>
          <w:tcPr>
            <w:tcW w:w="2986" w:type="dxa"/>
            <w:vAlign w:val="center"/>
          </w:tcPr>
          <w:p w14:paraId="3D36D1A0" w14:textId="77777777" w:rsidR="00B32B4E" w:rsidRPr="00C321E7" w:rsidRDefault="00B32B4E" w:rsidP="00D06654">
            <w:pPr>
              <w:rPr>
                <w:rFonts w:ascii="Arial" w:hAnsi="Arial" w:cs="Arial"/>
                <w:color w:val="000000" w:themeColor="text1"/>
                <w:szCs w:val="24"/>
              </w:rPr>
            </w:pPr>
            <w:r>
              <w:rPr>
                <w:rFonts w:ascii="Arial" w:hAnsi="Arial" w:cs="Arial"/>
                <w:color w:val="000000" w:themeColor="text1"/>
                <w:szCs w:val="24"/>
              </w:rPr>
              <w:t>No</w:t>
            </w:r>
          </w:p>
        </w:tc>
      </w:tr>
      <w:tr w:rsidR="00B32B4E" w:rsidRPr="00C321E7" w14:paraId="08F3B08A" w14:textId="77777777" w:rsidTr="009B7630">
        <w:tc>
          <w:tcPr>
            <w:tcW w:w="5322" w:type="dxa"/>
            <w:vAlign w:val="center"/>
          </w:tcPr>
          <w:p w14:paraId="632518F7" w14:textId="77777777" w:rsidR="00B32B4E" w:rsidRPr="00C321E7" w:rsidRDefault="00B32B4E" w:rsidP="00D06654">
            <w:pPr>
              <w:rPr>
                <w:rFonts w:ascii="Arial" w:hAnsi="Arial" w:cs="Arial"/>
                <w:b/>
                <w:color w:val="000000" w:themeColor="text1"/>
                <w:szCs w:val="24"/>
              </w:rPr>
            </w:pPr>
            <w:r w:rsidRPr="00C321E7">
              <w:rPr>
                <w:rFonts w:ascii="Arial" w:hAnsi="Arial" w:cs="Arial"/>
                <w:b/>
                <w:color w:val="000000" w:themeColor="text1"/>
                <w:szCs w:val="24"/>
              </w:rPr>
              <w:t>Special Use</w:t>
            </w:r>
          </w:p>
        </w:tc>
        <w:tc>
          <w:tcPr>
            <w:tcW w:w="2986" w:type="dxa"/>
            <w:vAlign w:val="center"/>
          </w:tcPr>
          <w:p w14:paraId="213BA9F4" w14:textId="77777777" w:rsidR="00B32B4E" w:rsidRPr="00C321E7" w:rsidRDefault="00B32B4E" w:rsidP="00D06654">
            <w:pPr>
              <w:rPr>
                <w:rFonts w:ascii="Arial" w:hAnsi="Arial" w:cs="Arial"/>
                <w:color w:val="000000" w:themeColor="text1"/>
                <w:szCs w:val="24"/>
              </w:rPr>
            </w:pPr>
            <w:r>
              <w:rPr>
                <w:rFonts w:ascii="Arial" w:hAnsi="Arial" w:cs="Arial"/>
                <w:color w:val="000000" w:themeColor="text1"/>
                <w:szCs w:val="24"/>
              </w:rPr>
              <w:t>No</w:t>
            </w:r>
          </w:p>
        </w:tc>
      </w:tr>
      <w:tr w:rsidR="00B32B4E" w:rsidRPr="00C321E7" w14:paraId="714BFD42" w14:textId="77777777" w:rsidTr="009B7630">
        <w:tc>
          <w:tcPr>
            <w:tcW w:w="5322" w:type="dxa"/>
            <w:vAlign w:val="center"/>
          </w:tcPr>
          <w:p w14:paraId="07C848C5" w14:textId="77777777" w:rsidR="00B32B4E" w:rsidRPr="00C321E7" w:rsidRDefault="00B32B4E" w:rsidP="00D06654">
            <w:pPr>
              <w:rPr>
                <w:rFonts w:ascii="Arial" w:hAnsi="Arial" w:cs="Arial"/>
                <w:b/>
                <w:color w:val="000000" w:themeColor="text1"/>
                <w:szCs w:val="24"/>
              </w:rPr>
            </w:pPr>
            <w:r w:rsidRPr="00C321E7">
              <w:rPr>
                <w:rFonts w:ascii="Arial" w:hAnsi="Arial" w:cs="Arial"/>
                <w:b/>
                <w:color w:val="000000" w:themeColor="text1"/>
                <w:szCs w:val="24"/>
              </w:rPr>
              <w:t>Local Development Plan</w:t>
            </w:r>
          </w:p>
        </w:tc>
        <w:tc>
          <w:tcPr>
            <w:tcW w:w="2986" w:type="dxa"/>
            <w:vAlign w:val="center"/>
          </w:tcPr>
          <w:p w14:paraId="299C6E9B" w14:textId="77777777" w:rsidR="00B32B4E" w:rsidRPr="00C321E7" w:rsidRDefault="00B32B4E" w:rsidP="00D06654">
            <w:pPr>
              <w:rPr>
                <w:rFonts w:ascii="Arial" w:hAnsi="Arial" w:cs="Arial"/>
                <w:color w:val="000000" w:themeColor="text1"/>
                <w:szCs w:val="24"/>
              </w:rPr>
            </w:pPr>
            <w:r>
              <w:rPr>
                <w:rFonts w:ascii="Arial" w:hAnsi="Arial" w:cs="Arial"/>
                <w:color w:val="000000" w:themeColor="text1"/>
                <w:szCs w:val="24"/>
              </w:rPr>
              <w:t>No</w:t>
            </w:r>
          </w:p>
        </w:tc>
      </w:tr>
      <w:tr w:rsidR="00B32B4E" w:rsidRPr="00C321E7" w14:paraId="62A8FB35" w14:textId="77777777" w:rsidTr="009B7630">
        <w:tc>
          <w:tcPr>
            <w:tcW w:w="5322" w:type="dxa"/>
            <w:vAlign w:val="center"/>
          </w:tcPr>
          <w:p w14:paraId="0B3FBBB9" w14:textId="77777777" w:rsidR="00B32B4E" w:rsidRPr="00C321E7" w:rsidRDefault="00B32B4E" w:rsidP="00D06654">
            <w:pPr>
              <w:rPr>
                <w:rFonts w:ascii="Arial" w:hAnsi="Arial" w:cs="Arial"/>
                <w:b/>
                <w:color w:val="000000" w:themeColor="text1"/>
                <w:szCs w:val="24"/>
              </w:rPr>
            </w:pPr>
            <w:r w:rsidRPr="00C321E7">
              <w:rPr>
                <w:rFonts w:ascii="Arial" w:hAnsi="Arial" w:cs="Arial"/>
                <w:b/>
                <w:color w:val="000000" w:themeColor="text1"/>
                <w:szCs w:val="24"/>
              </w:rPr>
              <w:t>Structure Plan</w:t>
            </w:r>
          </w:p>
        </w:tc>
        <w:tc>
          <w:tcPr>
            <w:tcW w:w="2986" w:type="dxa"/>
            <w:vAlign w:val="center"/>
          </w:tcPr>
          <w:p w14:paraId="27116DAB" w14:textId="77777777" w:rsidR="00B32B4E" w:rsidRPr="00C321E7" w:rsidRDefault="00B32B4E" w:rsidP="00D06654">
            <w:pPr>
              <w:rPr>
                <w:rFonts w:ascii="Arial" w:hAnsi="Arial" w:cs="Arial"/>
                <w:color w:val="000000" w:themeColor="text1"/>
                <w:szCs w:val="24"/>
              </w:rPr>
            </w:pPr>
            <w:r>
              <w:rPr>
                <w:rFonts w:ascii="Arial" w:hAnsi="Arial" w:cs="Arial"/>
                <w:color w:val="000000" w:themeColor="text1"/>
                <w:szCs w:val="24"/>
              </w:rPr>
              <w:t>No</w:t>
            </w:r>
          </w:p>
        </w:tc>
      </w:tr>
      <w:tr w:rsidR="00B32B4E" w:rsidRPr="00C321E7" w14:paraId="1062518F" w14:textId="77777777" w:rsidTr="009B7630">
        <w:tc>
          <w:tcPr>
            <w:tcW w:w="5322" w:type="dxa"/>
            <w:vAlign w:val="center"/>
          </w:tcPr>
          <w:p w14:paraId="07BA020A" w14:textId="77777777" w:rsidR="00B32B4E" w:rsidRPr="00C321E7" w:rsidRDefault="00B32B4E" w:rsidP="00D06654">
            <w:pPr>
              <w:rPr>
                <w:rFonts w:ascii="Arial" w:hAnsi="Arial" w:cs="Arial"/>
                <w:b/>
                <w:color w:val="000000" w:themeColor="text1"/>
                <w:szCs w:val="24"/>
              </w:rPr>
            </w:pPr>
            <w:r w:rsidRPr="00C321E7">
              <w:rPr>
                <w:rFonts w:ascii="Arial" w:hAnsi="Arial" w:cs="Arial"/>
                <w:b/>
                <w:color w:val="000000" w:themeColor="text1"/>
                <w:szCs w:val="24"/>
              </w:rPr>
              <w:t>Land Use</w:t>
            </w:r>
          </w:p>
        </w:tc>
        <w:tc>
          <w:tcPr>
            <w:tcW w:w="2986" w:type="dxa"/>
            <w:vAlign w:val="center"/>
          </w:tcPr>
          <w:p w14:paraId="05ECEEB0" w14:textId="77777777" w:rsidR="00B32B4E" w:rsidRPr="008D3292" w:rsidRDefault="00B32B4E" w:rsidP="00D06654">
            <w:pPr>
              <w:rPr>
                <w:rFonts w:ascii="Arial" w:hAnsi="Arial" w:cs="Arial"/>
                <w:color w:val="000000" w:themeColor="text1"/>
                <w:szCs w:val="24"/>
              </w:rPr>
            </w:pPr>
            <w:r w:rsidRPr="008D3292">
              <w:rPr>
                <w:rFonts w:ascii="Arial" w:hAnsi="Arial" w:cs="Arial"/>
                <w:color w:val="000000" w:themeColor="text1"/>
                <w:szCs w:val="24"/>
              </w:rPr>
              <w:t>Existing – Residential (Single House)</w:t>
            </w:r>
          </w:p>
          <w:p w14:paraId="6D8D7A20" w14:textId="77777777" w:rsidR="00B32B4E" w:rsidRPr="008D3292" w:rsidRDefault="00B32B4E" w:rsidP="00D06654">
            <w:pPr>
              <w:rPr>
                <w:rFonts w:ascii="Arial" w:hAnsi="Arial" w:cs="Arial"/>
                <w:color w:val="000000" w:themeColor="text1"/>
                <w:szCs w:val="24"/>
              </w:rPr>
            </w:pPr>
          </w:p>
          <w:p w14:paraId="6793138F" w14:textId="77777777" w:rsidR="00B32B4E" w:rsidRPr="008D3292" w:rsidRDefault="00B32B4E" w:rsidP="00D06654">
            <w:pPr>
              <w:rPr>
                <w:rFonts w:ascii="Arial" w:hAnsi="Arial" w:cs="Arial"/>
                <w:color w:val="000000" w:themeColor="text1"/>
                <w:szCs w:val="24"/>
              </w:rPr>
            </w:pPr>
            <w:r w:rsidRPr="008D3292">
              <w:rPr>
                <w:rFonts w:ascii="Arial" w:hAnsi="Arial" w:cs="Arial"/>
                <w:color w:val="000000" w:themeColor="text1"/>
                <w:szCs w:val="24"/>
              </w:rPr>
              <w:t xml:space="preserve">Proposed – Residential (Grouped Dwelling) </w:t>
            </w:r>
          </w:p>
        </w:tc>
      </w:tr>
      <w:tr w:rsidR="00B32B4E" w:rsidRPr="00C321E7" w14:paraId="5F7553A1" w14:textId="77777777" w:rsidTr="009B7630">
        <w:tc>
          <w:tcPr>
            <w:tcW w:w="5322" w:type="dxa"/>
            <w:vAlign w:val="center"/>
          </w:tcPr>
          <w:p w14:paraId="26DF910D" w14:textId="77777777" w:rsidR="00B32B4E" w:rsidRPr="008D3292" w:rsidRDefault="00B32B4E" w:rsidP="00D06654">
            <w:pPr>
              <w:rPr>
                <w:rFonts w:ascii="Arial" w:hAnsi="Arial" w:cs="Arial"/>
                <w:b/>
                <w:i/>
                <w:iCs/>
                <w:color w:val="000000" w:themeColor="text1"/>
                <w:szCs w:val="24"/>
              </w:rPr>
            </w:pPr>
            <w:r w:rsidRPr="00C321E7">
              <w:rPr>
                <w:rFonts w:ascii="Arial" w:hAnsi="Arial" w:cs="Arial"/>
                <w:b/>
                <w:color w:val="000000" w:themeColor="text1"/>
                <w:szCs w:val="24"/>
              </w:rPr>
              <w:t>Use Class</w:t>
            </w:r>
          </w:p>
        </w:tc>
        <w:tc>
          <w:tcPr>
            <w:tcW w:w="2986" w:type="dxa"/>
            <w:vAlign w:val="center"/>
          </w:tcPr>
          <w:p w14:paraId="69CC58BE" w14:textId="77777777" w:rsidR="00B32B4E" w:rsidRPr="008D3292" w:rsidRDefault="00B32B4E" w:rsidP="00D06654">
            <w:pPr>
              <w:rPr>
                <w:rFonts w:ascii="Arial" w:hAnsi="Arial" w:cs="Arial"/>
                <w:color w:val="000000" w:themeColor="text1"/>
                <w:szCs w:val="24"/>
              </w:rPr>
            </w:pPr>
            <w:r w:rsidRPr="008D3292">
              <w:rPr>
                <w:rFonts w:ascii="Arial" w:hAnsi="Arial" w:cs="Arial"/>
                <w:color w:val="000000" w:themeColor="text1"/>
                <w:szCs w:val="24"/>
              </w:rPr>
              <w:t xml:space="preserve">P – Permitted  </w:t>
            </w:r>
          </w:p>
        </w:tc>
      </w:tr>
    </w:tbl>
    <w:p w14:paraId="4D6A62FB" w14:textId="77777777" w:rsidR="009B7630" w:rsidRDefault="009B7630" w:rsidP="00B32B4E">
      <w:pPr>
        <w:ind w:left="567" w:hanging="567"/>
        <w:jc w:val="both"/>
        <w:rPr>
          <w:rFonts w:ascii="Arial" w:hAnsi="Arial" w:cs="Arial"/>
          <w:b/>
          <w:color w:val="000000" w:themeColor="text1"/>
          <w:szCs w:val="28"/>
        </w:rPr>
      </w:pPr>
    </w:p>
    <w:p w14:paraId="331622D4" w14:textId="0404F652" w:rsidR="00B32B4E" w:rsidRPr="00844172" w:rsidRDefault="009B7630" w:rsidP="00B32B4E">
      <w:pPr>
        <w:ind w:left="567" w:hanging="567"/>
        <w:jc w:val="both"/>
        <w:rPr>
          <w:rFonts w:ascii="Arial" w:hAnsi="Arial" w:cs="Arial"/>
          <w:b/>
          <w:color w:val="000000" w:themeColor="text1"/>
          <w:szCs w:val="28"/>
        </w:rPr>
      </w:pPr>
      <w:r>
        <w:rPr>
          <w:rFonts w:ascii="Arial" w:hAnsi="Arial" w:cs="Arial"/>
          <w:b/>
          <w:color w:val="000000" w:themeColor="text1"/>
          <w:szCs w:val="28"/>
        </w:rPr>
        <w:t>2</w:t>
      </w:r>
      <w:r w:rsidR="00B32B4E" w:rsidRPr="00844172">
        <w:rPr>
          <w:rFonts w:ascii="Arial" w:hAnsi="Arial" w:cs="Arial"/>
          <w:b/>
          <w:color w:val="000000" w:themeColor="text1"/>
          <w:szCs w:val="28"/>
        </w:rPr>
        <w:t>.2</w:t>
      </w:r>
      <w:r w:rsidR="00B32B4E" w:rsidRPr="00844172">
        <w:rPr>
          <w:rFonts w:ascii="Arial" w:hAnsi="Arial" w:cs="Arial"/>
          <w:b/>
          <w:color w:val="000000" w:themeColor="text1"/>
          <w:szCs w:val="28"/>
        </w:rPr>
        <w:tab/>
        <w:t>Locality Plan</w:t>
      </w:r>
    </w:p>
    <w:p w14:paraId="7342E299" w14:textId="77777777" w:rsidR="00B32B4E" w:rsidRDefault="00B32B4E" w:rsidP="00B32B4E">
      <w:pPr>
        <w:jc w:val="both"/>
        <w:rPr>
          <w:rFonts w:ascii="Arial" w:hAnsi="Arial" w:cs="Arial"/>
          <w:color w:val="000000" w:themeColor="text1"/>
          <w:szCs w:val="28"/>
        </w:rPr>
      </w:pPr>
    </w:p>
    <w:p w14:paraId="67FC01A3" w14:textId="77777777" w:rsidR="00B32B4E" w:rsidRDefault="00B32B4E" w:rsidP="00B32B4E">
      <w:pPr>
        <w:jc w:val="both"/>
        <w:rPr>
          <w:rFonts w:ascii="Arial" w:hAnsi="Arial" w:cs="Arial"/>
          <w:color w:val="000000" w:themeColor="text1"/>
          <w:szCs w:val="28"/>
        </w:rPr>
      </w:pPr>
      <w:r>
        <w:rPr>
          <w:rFonts w:ascii="Arial" w:hAnsi="Arial" w:cs="Arial"/>
          <w:color w:val="000000" w:themeColor="text1"/>
          <w:szCs w:val="28"/>
        </w:rPr>
        <w:t xml:space="preserve">The proposed development comprises of two allotments Lots 80 and 81 (No. 9 and 11) Doonan Road, Nedlands (the subject site). </w:t>
      </w:r>
    </w:p>
    <w:p w14:paraId="49D7C65F" w14:textId="77777777" w:rsidR="00B32B4E" w:rsidRDefault="00B32B4E" w:rsidP="00B32B4E">
      <w:pPr>
        <w:jc w:val="both"/>
        <w:rPr>
          <w:rFonts w:ascii="Arial" w:hAnsi="Arial" w:cs="Arial"/>
          <w:color w:val="000000" w:themeColor="text1"/>
          <w:szCs w:val="28"/>
        </w:rPr>
      </w:pPr>
    </w:p>
    <w:p w14:paraId="75E20386" w14:textId="77777777" w:rsidR="00B32B4E" w:rsidRDefault="00B32B4E" w:rsidP="00B32B4E">
      <w:pPr>
        <w:jc w:val="center"/>
        <w:rPr>
          <w:rFonts w:ascii="Arial" w:hAnsi="Arial" w:cs="Arial"/>
          <w:color w:val="000000" w:themeColor="text1"/>
          <w:szCs w:val="28"/>
        </w:rPr>
      </w:pPr>
      <w:r>
        <w:rPr>
          <w:noProof/>
        </w:rPr>
        <w:drawing>
          <wp:inline distT="0" distB="0" distL="0" distR="0" wp14:anchorId="48D26802" wp14:editId="1F01D584">
            <wp:extent cx="4069685" cy="3876447"/>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87" t="1462" r="2187" b="1735"/>
                    <a:stretch/>
                  </pic:blipFill>
                  <pic:spPr bwMode="auto">
                    <a:xfrm>
                      <a:off x="0" y="0"/>
                      <a:ext cx="4089129" cy="3894968"/>
                    </a:xfrm>
                    <a:prstGeom prst="rect">
                      <a:avLst/>
                    </a:prstGeom>
                    <a:ln>
                      <a:noFill/>
                    </a:ln>
                    <a:extLst>
                      <a:ext uri="{53640926-AAD7-44D8-BBD7-CCE9431645EC}">
                        <a14:shadowObscured xmlns:a14="http://schemas.microsoft.com/office/drawing/2010/main"/>
                      </a:ext>
                    </a:extLst>
                  </pic:spPr>
                </pic:pic>
              </a:graphicData>
            </a:graphic>
          </wp:inline>
        </w:drawing>
      </w:r>
    </w:p>
    <w:p w14:paraId="7AAE23C9" w14:textId="77777777" w:rsidR="00B32B4E" w:rsidRDefault="00B32B4E" w:rsidP="00B32B4E">
      <w:pPr>
        <w:jc w:val="center"/>
        <w:rPr>
          <w:rFonts w:ascii="Arial" w:hAnsi="Arial" w:cs="Arial"/>
          <w:color w:val="000000" w:themeColor="text1"/>
          <w:szCs w:val="28"/>
        </w:rPr>
      </w:pPr>
      <w:r>
        <w:rPr>
          <w:rFonts w:ascii="Arial" w:hAnsi="Arial" w:cs="Arial"/>
          <w:color w:val="000000" w:themeColor="text1"/>
          <w:szCs w:val="28"/>
        </w:rPr>
        <w:t>Figure 1 – Aerial Map</w:t>
      </w:r>
    </w:p>
    <w:p w14:paraId="60E70F12" w14:textId="77777777" w:rsidR="00B32B4E" w:rsidRDefault="00B32B4E" w:rsidP="00B32B4E">
      <w:pPr>
        <w:jc w:val="both"/>
        <w:rPr>
          <w:rFonts w:ascii="Arial" w:hAnsi="Arial" w:cs="Arial"/>
          <w:color w:val="000000" w:themeColor="text1"/>
          <w:szCs w:val="28"/>
        </w:rPr>
      </w:pPr>
      <w:r>
        <w:rPr>
          <w:rFonts w:ascii="Arial" w:hAnsi="Arial" w:cs="Arial"/>
          <w:color w:val="000000" w:themeColor="text1"/>
          <w:szCs w:val="28"/>
        </w:rPr>
        <w:t xml:space="preserve">The subject site is located on the West side of Doonan Road and is surrounded by predominately single residential houses which have a current density coding of R60 to the northern, western and southern boundaries. The subject site abuts one property with a higher density coding of R160 on the north-western corner (6 Marita Road, Nedlands). </w:t>
      </w:r>
    </w:p>
    <w:p w14:paraId="1B3A1AE1" w14:textId="77777777" w:rsidR="00B32B4E" w:rsidRDefault="00B32B4E" w:rsidP="00B32B4E">
      <w:pPr>
        <w:jc w:val="both"/>
        <w:rPr>
          <w:rFonts w:ascii="Arial" w:hAnsi="Arial" w:cs="Arial"/>
          <w:color w:val="000000" w:themeColor="text1"/>
          <w:szCs w:val="28"/>
        </w:rPr>
      </w:pPr>
    </w:p>
    <w:p w14:paraId="1F25EE73" w14:textId="77777777" w:rsidR="00B32B4E" w:rsidRDefault="00B32B4E" w:rsidP="00B32B4E">
      <w:pPr>
        <w:jc w:val="both"/>
        <w:rPr>
          <w:rFonts w:ascii="Arial" w:hAnsi="Arial" w:cs="Arial"/>
          <w:color w:val="000000" w:themeColor="text1"/>
          <w:szCs w:val="28"/>
        </w:rPr>
      </w:pPr>
      <w:r>
        <w:rPr>
          <w:rFonts w:ascii="Arial" w:hAnsi="Arial" w:cs="Arial"/>
          <w:color w:val="000000" w:themeColor="text1"/>
          <w:szCs w:val="28"/>
        </w:rPr>
        <w:t xml:space="preserve">The subject site is located within a block bound by Stirling Highway to the north, Doonan Road to the east, Jenkins Avenue to the south and </w:t>
      </w:r>
      <w:r w:rsidRPr="00AD6536">
        <w:rPr>
          <w:rFonts w:ascii="Arial" w:hAnsi="Arial" w:cs="Arial"/>
          <w:color w:val="000000" w:themeColor="text1"/>
          <w:szCs w:val="28"/>
        </w:rPr>
        <w:t>Marit</w:t>
      </w:r>
      <w:r w:rsidRPr="00FD3C1F">
        <w:rPr>
          <w:rFonts w:ascii="Arial" w:hAnsi="Arial" w:cs="Arial"/>
          <w:color w:val="000000" w:themeColor="text1"/>
          <w:szCs w:val="28"/>
        </w:rPr>
        <w:t>a</w:t>
      </w:r>
      <w:r>
        <w:rPr>
          <w:rFonts w:ascii="Arial" w:hAnsi="Arial" w:cs="Arial"/>
          <w:color w:val="000000" w:themeColor="text1"/>
          <w:szCs w:val="28"/>
        </w:rPr>
        <w:t xml:space="preserve"> Road to the west.  The densities within the street block transition from R-AC1 along Stirling Highway intended for Mixed Use and Multiple Dwelling developments to R160 for lots located in the middle of the block and then to a density coding of R60. Lots south of Jenkins Avenue have a retained density coding of R12.5. </w:t>
      </w:r>
    </w:p>
    <w:p w14:paraId="0D397AE9" w14:textId="77777777" w:rsidR="00B32B4E" w:rsidRDefault="00B32B4E" w:rsidP="00B32B4E">
      <w:pPr>
        <w:jc w:val="both"/>
        <w:rPr>
          <w:rFonts w:ascii="Arial" w:hAnsi="Arial" w:cs="Arial"/>
          <w:color w:val="000000" w:themeColor="text1"/>
          <w:szCs w:val="28"/>
        </w:rPr>
      </w:pPr>
    </w:p>
    <w:p w14:paraId="712CFAE8" w14:textId="77777777" w:rsidR="00B32B4E" w:rsidRDefault="00B32B4E" w:rsidP="00B32B4E">
      <w:pPr>
        <w:jc w:val="both"/>
        <w:rPr>
          <w:rFonts w:ascii="Arial" w:hAnsi="Arial" w:cs="Arial"/>
          <w:color w:val="000000" w:themeColor="text1"/>
          <w:szCs w:val="28"/>
        </w:rPr>
      </w:pPr>
      <w:r>
        <w:rPr>
          <w:rFonts w:ascii="Arial" w:hAnsi="Arial" w:cs="Arial"/>
          <w:color w:val="000000" w:themeColor="text1"/>
          <w:szCs w:val="28"/>
        </w:rPr>
        <w:t xml:space="preserve">The topography of the subject site includes a level change of approximately 2.8m and falls from Doonan Road to the rear western lot boundary. </w:t>
      </w:r>
    </w:p>
    <w:p w14:paraId="65A2944F" w14:textId="77777777" w:rsidR="00B32B4E" w:rsidRDefault="00B32B4E" w:rsidP="00B32B4E">
      <w:pPr>
        <w:jc w:val="both"/>
        <w:rPr>
          <w:rFonts w:ascii="Arial" w:hAnsi="Arial" w:cs="Arial"/>
          <w:color w:val="000000" w:themeColor="text1"/>
          <w:szCs w:val="28"/>
        </w:rPr>
      </w:pPr>
    </w:p>
    <w:p w14:paraId="2920889F" w14:textId="77777777" w:rsidR="00B32B4E" w:rsidRDefault="00B32B4E" w:rsidP="00B32B4E">
      <w:pPr>
        <w:jc w:val="center"/>
        <w:rPr>
          <w:rFonts w:ascii="Arial" w:hAnsi="Arial" w:cs="Arial"/>
          <w:color w:val="000000" w:themeColor="text1"/>
          <w:szCs w:val="28"/>
        </w:rPr>
      </w:pPr>
      <w:r>
        <w:rPr>
          <w:noProof/>
        </w:rPr>
        <w:drawing>
          <wp:inline distT="0" distB="0" distL="0" distR="0" wp14:anchorId="7EDF3E77" wp14:editId="556C5271">
            <wp:extent cx="4190338" cy="451971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59" t="1816" r="2327" b="2096"/>
                    <a:stretch/>
                  </pic:blipFill>
                  <pic:spPr bwMode="auto">
                    <a:xfrm>
                      <a:off x="0" y="0"/>
                      <a:ext cx="4221391" cy="4553203"/>
                    </a:xfrm>
                    <a:prstGeom prst="rect">
                      <a:avLst/>
                    </a:prstGeom>
                    <a:ln>
                      <a:noFill/>
                    </a:ln>
                    <a:extLst>
                      <a:ext uri="{53640926-AAD7-44D8-BBD7-CCE9431645EC}">
                        <a14:shadowObscured xmlns:a14="http://schemas.microsoft.com/office/drawing/2010/main"/>
                      </a:ext>
                    </a:extLst>
                  </pic:spPr>
                </pic:pic>
              </a:graphicData>
            </a:graphic>
          </wp:inline>
        </w:drawing>
      </w:r>
    </w:p>
    <w:p w14:paraId="60260125" w14:textId="77777777" w:rsidR="00B32B4E" w:rsidRDefault="00B32B4E" w:rsidP="00B32B4E">
      <w:pPr>
        <w:jc w:val="center"/>
        <w:rPr>
          <w:rFonts w:ascii="Arial" w:hAnsi="Arial" w:cs="Arial"/>
          <w:color w:val="000000" w:themeColor="text1"/>
          <w:szCs w:val="28"/>
        </w:rPr>
      </w:pPr>
      <w:r>
        <w:rPr>
          <w:rFonts w:ascii="Arial" w:hAnsi="Arial" w:cs="Arial"/>
          <w:color w:val="000000" w:themeColor="text1"/>
          <w:szCs w:val="28"/>
        </w:rPr>
        <w:t>Figure 2 – Zoning Map</w:t>
      </w:r>
    </w:p>
    <w:p w14:paraId="2D06C9ED" w14:textId="77777777" w:rsidR="00B32B4E" w:rsidRPr="00844172" w:rsidRDefault="00B32B4E" w:rsidP="00B32B4E">
      <w:pPr>
        <w:jc w:val="both"/>
        <w:rPr>
          <w:rFonts w:ascii="Arial" w:hAnsi="Arial" w:cs="Arial"/>
          <w:b/>
          <w:iCs/>
          <w:color w:val="000000" w:themeColor="text1"/>
          <w:szCs w:val="28"/>
        </w:rPr>
      </w:pPr>
    </w:p>
    <w:p w14:paraId="787D48A2" w14:textId="77777777" w:rsidR="00B32B4E" w:rsidRPr="00844172" w:rsidRDefault="00B32B4E" w:rsidP="00A819B6">
      <w:pPr>
        <w:pStyle w:val="ListParagraph"/>
        <w:numPr>
          <w:ilvl w:val="0"/>
          <w:numId w:val="19"/>
        </w:numPr>
        <w:ind w:left="709" w:hanging="709"/>
        <w:contextualSpacing/>
        <w:jc w:val="both"/>
        <w:rPr>
          <w:rFonts w:ascii="Arial" w:hAnsi="Arial" w:cs="Arial"/>
          <w:b/>
          <w:iCs/>
          <w:color w:val="000000" w:themeColor="text1"/>
          <w:sz w:val="24"/>
          <w:szCs w:val="24"/>
        </w:rPr>
      </w:pPr>
      <w:r w:rsidRPr="00844172">
        <w:rPr>
          <w:rFonts w:ascii="Arial" w:hAnsi="Arial" w:cs="Arial"/>
          <w:b/>
          <w:iCs/>
          <w:color w:val="000000" w:themeColor="text1"/>
          <w:sz w:val="28"/>
          <w:szCs w:val="32"/>
        </w:rPr>
        <w:t>Application Details</w:t>
      </w:r>
    </w:p>
    <w:p w14:paraId="79587040" w14:textId="77777777" w:rsidR="00B32B4E" w:rsidRDefault="00B32B4E" w:rsidP="00B32B4E">
      <w:pPr>
        <w:jc w:val="both"/>
        <w:rPr>
          <w:rFonts w:ascii="Arial" w:hAnsi="Arial" w:cs="Arial"/>
          <w:iCs/>
          <w:color w:val="000000" w:themeColor="text1"/>
          <w:szCs w:val="24"/>
        </w:rPr>
      </w:pPr>
    </w:p>
    <w:p w14:paraId="50D73BC3" w14:textId="77777777" w:rsidR="00B32B4E" w:rsidRDefault="00B32B4E" w:rsidP="00B32B4E">
      <w:pPr>
        <w:contextualSpacing/>
        <w:jc w:val="both"/>
        <w:rPr>
          <w:rFonts w:ascii="Arial" w:eastAsia="Calibri" w:hAnsi="Arial" w:cs="Arial"/>
          <w:iCs/>
          <w:color w:val="000000"/>
          <w:szCs w:val="24"/>
        </w:rPr>
      </w:pPr>
      <w:r w:rsidRPr="006D46F9">
        <w:rPr>
          <w:rFonts w:ascii="Arial" w:eastAsia="Calibri" w:hAnsi="Arial" w:cs="Arial"/>
          <w:iCs/>
          <w:color w:val="000000"/>
          <w:szCs w:val="24"/>
        </w:rPr>
        <w:t>The applicant seeks development approval, following the demolition of the existing single dwellin</w:t>
      </w:r>
      <w:r>
        <w:rPr>
          <w:rFonts w:ascii="Arial" w:eastAsia="Calibri" w:hAnsi="Arial" w:cs="Arial"/>
          <w:iCs/>
          <w:color w:val="000000"/>
          <w:szCs w:val="24"/>
        </w:rPr>
        <w:t xml:space="preserve">gs for the construction of 9 two storey grouped dwellings, details of which are as follows: </w:t>
      </w:r>
    </w:p>
    <w:p w14:paraId="6C1C930F" w14:textId="77777777" w:rsidR="00B32B4E" w:rsidRPr="00C75BF2" w:rsidRDefault="00B32B4E" w:rsidP="00A819B6">
      <w:pPr>
        <w:pStyle w:val="ListParagraph"/>
        <w:numPr>
          <w:ilvl w:val="0"/>
          <w:numId w:val="24"/>
        </w:numPr>
        <w:spacing w:before="120"/>
        <w:ind w:left="567" w:hanging="567"/>
        <w:jc w:val="both"/>
        <w:rPr>
          <w:rFonts w:ascii="Arial" w:eastAsia="Times New Roman" w:hAnsi="Arial" w:cs="Arial"/>
          <w:color w:val="000000" w:themeColor="text1"/>
          <w:sz w:val="24"/>
          <w:szCs w:val="24"/>
        </w:rPr>
      </w:pPr>
      <w:r w:rsidRPr="002765A9">
        <w:rPr>
          <w:rFonts w:ascii="Arial" w:hAnsi="Arial" w:cs="Arial"/>
          <w:iCs/>
          <w:color w:val="000000" w:themeColor="text1"/>
          <w:sz w:val="24"/>
          <w:szCs w:val="24"/>
        </w:rPr>
        <w:t xml:space="preserve">Two-storey </w:t>
      </w:r>
      <w:r>
        <w:rPr>
          <w:rFonts w:ascii="Arial" w:hAnsi="Arial" w:cs="Arial"/>
          <w:iCs/>
          <w:color w:val="000000" w:themeColor="text1"/>
          <w:sz w:val="24"/>
          <w:szCs w:val="24"/>
        </w:rPr>
        <w:t>grouped dwellings each of which comprise three (3) bedrooms, two (2) bathrooms and living areas;</w:t>
      </w:r>
    </w:p>
    <w:p w14:paraId="1F42A3E2" w14:textId="77777777" w:rsidR="00B32B4E" w:rsidRPr="008A0679" w:rsidRDefault="00B32B4E" w:rsidP="00A819B6">
      <w:pPr>
        <w:pStyle w:val="ListParagraph"/>
        <w:numPr>
          <w:ilvl w:val="0"/>
          <w:numId w:val="24"/>
        </w:numPr>
        <w:spacing w:before="120"/>
        <w:ind w:left="567" w:hanging="567"/>
        <w:jc w:val="both"/>
        <w:rPr>
          <w:rFonts w:ascii="Arial" w:eastAsia="Times New Roman" w:hAnsi="Arial" w:cs="Arial"/>
          <w:color w:val="000000" w:themeColor="text1"/>
          <w:sz w:val="24"/>
          <w:szCs w:val="24"/>
        </w:rPr>
      </w:pPr>
      <w:r w:rsidRPr="008A0679">
        <w:rPr>
          <w:rFonts w:ascii="Arial" w:eastAsia="Times New Roman" w:hAnsi="Arial" w:cs="Arial"/>
          <w:color w:val="000000" w:themeColor="text1"/>
          <w:sz w:val="24"/>
          <w:szCs w:val="24"/>
        </w:rPr>
        <w:t xml:space="preserve">A centrally located vehicle access </w:t>
      </w:r>
      <w:r>
        <w:rPr>
          <w:rFonts w:ascii="Arial" w:eastAsia="Times New Roman" w:hAnsi="Arial" w:cs="Arial"/>
          <w:color w:val="000000" w:themeColor="text1"/>
          <w:sz w:val="24"/>
          <w:szCs w:val="24"/>
        </w:rPr>
        <w:t>driveway</w:t>
      </w:r>
      <w:r w:rsidRPr="008A0679">
        <w:rPr>
          <w:rFonts w:ascii="Arial" w:eastAsia="Times New Roman" w:hAnsi="Arial" w:cs="Arial"/>
          <w:color w:val="000000" w:themeColor="text1"/>
          <w:sz w:val="24"/>
          <w:szCs w:val="24"/>
        </w:rPr>
        <w:t xml:space="preserve"> will </w:t>
      </w:r>
      <w:r>
        <w:rPr>
          <w:rFonts w:ascii="Arial" w:eastAsia="Times New Roman" w:hAnsi="Arial" w:cs="Arial"/>
          <w:color w:val="000000" w:themeColor="text1"/>
          <w:sz w:val="24"/>
          <w:szCs w:val="24"/>
        </w:rPr>
        <w:t>service all nine of the grouped dwellings</w:t>
      </w:r>
      <w:r w:rsidRPr="008A0679">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reducing the number of crossovers to one on</w:t>
      </w:r>
      <w:r w:rsidRPr="008A0679">
        <w:rPr>
          <w:rFonts w:ascii="Arial" w:eastAsia="Times New Roman" w:hAnsi="Arial" w:cs="Arial"/>
          <w:color w:val="000000" w:themeColor="text1"/>
          <w:sz w:val="24"/>
          <w:szCs w:val="24"/>
        </w:rPr>
        <w:t xml:space="preserve"> Doonan Road</w:t>
      </w:r>
      <w:r>
        <w:rPr>
          <w:rFonts w:ascii="Arial" w:eastAsia="Times New Roman" w:hAnsi="Arial" w:cs="Arial"/>
          <w:color w:val="000000" w:themeColor="text1"/>
          <w:sz w:val="24"/>
          <w:szCs w:val="24"/>
        </w:rPr>
        <w:t>, whilst being able to</w:t>
      </w:r>
      <w:r w:rsidRPr="008A0679">
        <w:rPr>
          <w:rFonts w:ascii="Arial" w:eastAsia="Times New Roman" w:hAnsi="Arial" w:cs="Arial"/>
          <w:color w:val="000000" w:themeColor="text1"/>
          <w:sz w:val="24"/>
          <w:szCs w:val="24"/>
        </w:rPr>
        <w:t xml:space="preserve"> retain all three</w:t>
      </w:r>
      <w:r>
        <w:rPr>
          <w:rFonts w:ascii="Arial" w:eastAsia="Times New Roman" w:hAnsi="Arial" w:cs="Arial"/>
          <w:color w:val="000000" w:themeColor="text1"/>
          <w:sz w:val="24"/>
          <w:szCs w:val="24"/>
        </w:rPr>
        <w:t xml:space="preserve"> (3)</w:t>
      </w:r>
      <w:r w:rsidRPr="008A0679">
        <w:rPr>
          <w:rFonts w:ascii="Arial" w:eastAsia="Times New Roman" w:hAnsi="Arial" w:cs="Arial"/>
          <w:color w:val="000000" w:themeColor="text1"/>
          <w:sz w:val="24"/>
          <w:szCs w:val="24"/>
        </w:rPr>
        <w:t xml:space="preserve"> existing street trees</w:t>
      </w:r>
      <w:r>
        <w:rPr>
          <w:rFonts w:ascii="Arial" w:eastAsia="Times New Roman" w:hAnsi="Arial" w:cs="Arial"/>
          <w:color w:val="000000" w:themeColor="text1"/>
          <w:sz w:val="24"/>
          <w:szCs w:val="24"/>
        </w:rPr>
        <w:t xml:space="preserve"> on the verge; </w:t>
      </w:r>
    </w:p>
    <w:p w14:paraId="5A95CB46" w14:textId="77777777" w:rsidR="00B32B4E" w:rsidRPr="008A0679" w:rsidRDefault="00B32B4E" w:rsidP="00A819B6">
      <w:pPr>
        <w:pStyle w:val="ListParagraph"/>
        <w:numPr>
          <w:ilvl w:val="0"/>
          <w:numId w:val="24"/>
        </w:numPr>
        <w:spacing w:before="120"/>
        <w:ind w:left="567" w:hanging="567"/>
        <w:jc w:val="both"/>
        <w:rPr>
          <w:rFonts w:ascii="Arial" w:eastAsia="Times New Roman" w:hAnsi="Arial" w:cs="Arial"/>
          <w:color w:val="000000" w:themeColor="text1"/>
          <w:sz w:val="24"/>
          <w:szCs w:val="24"/>
        </w:rPr>
      </w:pPr>
      <w:r>
        <w:rPr>
          <w:rFonts w:ascii="Arial" w:hAnsi="Arial" w:cs="Arial"/>
          <w:iCs/>
          <w:color w:val="000000" w:themeColor="text1"/>
          <w:sz w:val="24"/>
          <w:szCs w:val="24"/>
        </w:rPr>
        <w:t>Each grouped dwelling will have access to a double garage;</w:t>
      </w:r>
    </w:p>
    <w:p w14:paraId="3FA422C8" w14:textId="77777777" w:rsidR="00B32B4E" w:rsidRPr="008A0679" w:rsidRDefault="00B32B4E" w:rsidP="00A819B6">
      <w:pPr>
        <w:pStyle w:val="ListParagraph"/>
        <w:numPr>
          <w:ilvl w:val="0"/>
          <w:numId w:val="24"/>
        </w:numPr>
        <w:spacing w:before="120"/>
        <w:ind w:left="567" w:hanging="567"/>
        <w:jc w:val="both"/>
        <w:rPr>
          <w:rFonts w:ascii="Arial" w:eastAsia="Times New Roman" w:hAnsi="Arial" w:cs="Arial"/>
          <w:color w:val="000000" w:themeColor="text1"/>
          <w:sz w:val="24"/>
          <w:szCs w:val="24"/>
        </w:rPr>
      </w:pPr>
      <w:r>
        <w:rPr>
          <w:rFonts w:ascii="Arial" w:hAnsi="Arial" w:cs="Arial"/>
          <w:iCs/>
          <w:color w:val="000000" w:themeColor="text1"/>
          <w:sz w:val="24"/>
          <w:szCs w:val="24"/>
        </w:rPr>
        <w:t>Two (2) visitor parking bays are located within the front setback area;</w:t>
      </w:r>
    </w:p>
    <w:p w14:paraId="16D73125" w14:textId="77777777" w:rsidR="00B32B4E" w:rsidRDefault="00B32B4E" w:rsidP="00A819B6">
      <w:pPr>
        <w:pStyle w:val="ListParagraph"/>
        <w:numPr>
          <w:ilvl w:val="0"/>
          <w:numId w:val="24"/>
        </w:numPr>
        <w:spacing w:before="120"/>
        <w:ind w:left="567" w:hanging="567"/>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 bulk waste storage area is located to the south of Unit 1;</w:t>
      </w:r>
    </w:p>
    <w:p w14:paraId="58850DCA" w14:textId="77777777" w:rsidR="00B32B4E" w:rsidRDefault="00B32B4E" w:rsidP="00A819B6">
      <w:pPr>
        <w:pStyle w:val="ListParagraph"/>
        <w:numPr>
          <w:ilvl w:val="0"/>
          <w:numId w:val="24"/>
        </w:numPr>
        <w:spacing w:before="120"/>
        <w:ind w:left="567" w:hanging="567"/>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A bin storage area will accommodate nine (9) 360L bins and two (2) 240L bin and is located to the north of Unit 5; </w:t>
      </w:r>
    </w:p>
    <w:p w14:paraId="036EE4D0" w14:textId="77777777" w:rsidR="00B32B4E" w:rsidRDefault="00B32B4E" w:rsidP="00A819B6">
      <w:pPr>
        <w:pStyle w:val="ListParagraph"/>
        <w:numPr>
          <w:ilvl w:val="0"/>
          <w:numId w:val="24"/>
        </w:numPr>
        <w:spacing w:before="120"/>
        <w:ind w:left="567" w:hanging="567"/>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A total of 13 medium trees and 13 small trees are provided in deep soil areas for the proposed development; and </w:t>
      </w:r>
    </w:p>
    <w:p w14:paraId="504CBEA7" w14:textId="77777777" w:rsidR="00B32B4E" w:rsidRPr="00272E6E" w:rsidRDefault="00B32B4E" w:rsidP="00A819B6">
      <w:pPr>
        <w:pStyle w:val="ListParagraph"/>
        <w:numPr>
          <w:ilvl w:val="0"/>
          <w:numId w:val="24"/>
        </w:numPr>
        <w:spacing w:before="120"/>
        <w:ind w:left="567" w:hanging="567"/>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All proposed deep soil areas are uninhibited by development and will support trees to grow to full maturity. </w:t>
      </w:r>
    </w:p>
    <w:p w14:paraId="2B3AE443" w14:textId="77777777" w:rsidR="00B32B4E" w:rsidRDefault="00B32B4E" w:rsidP="00B32B4E">
      <w:pPr>
        <w:jc w:val="both"/>
        <w:rPr>
          <w:rFonts w:ascii="Arial" w:hAnsi="Arial" w:cs="Arial"/>
          <w:iCs/>
          <w:color w:val="000000" w:themeColor="text1"/>
          <w:szCs w:val="24"/>
        </w:rPr>
      </w:pPr>
    </w:p>
    <w:p w14:paraId="0D539EC8" w14:textId="77777777" w:rsidR="00B32B4E" w:rsidRPr="00DA3858" w:rsidRDefault="00B32B4E" w:rsidP="00B32B4E">
      <w:pPr>
        <w:jc w:val="both"/>
        <w:rPr>
          <w:rFonts w:ascii="Arial" w:hAnsi="Arial" w:cs="Arial"/>
          <w:color w:val="000000" w:themeColor="text1"/>
          <w:szCs w:val="28"/>
        </w:rPr>
      </w:pPr>
      <w:r w:rsidRPr="009435BE">
        <w:rPr>
          <w:rFonts w:ascii="Arial" w:hAnsi="Arial" w:cs="Arial"/>
          <w:color w:val="000000" w:themeColor="text1"/>
          <w:szCs w:val="28"/>
        </w:rPr>
        <w:t xml:space="preserve">By way of justification in support of the development application the applicant has provided a design principles assessment </w:t>
      </w:r>
      <w:r>
        <w:rPr>
          <w:rFonts w:ascii="Arial" w:hAnsi="Arial" w:cs="Arial"/>
          <w:color w:val="000000" w:themeColor="text1"/>
          <w:szCs w:val="28"/>
        </w:rPr>
        <w:t>which is attached</w:t>
      </w:r>
      <w:r w:rsidRPr="009435BE">
        <w:rPr>
          <w:rFonts w:ascii="Arial" w:hAnsi="Arial" w:cs="Arial"/>
          <w:color w:val="000000" w:themeColor="text1"/>
          <w:szCs w:val="28"/>
        </w:rPr>
        <w:t xml:space="preserve"> to this report </w:t>
      </w:r>
      <w:r>
        <w:rPr>
          <w:rFonts w:ascii="Arial" w:hAnsi="Arial" w:cs="Arial"/>
          <w:color w:val="000000" w:themeColor="text1"/>
          <w:szCs w:val="28"/>
        </w:rPr>
        <w:t xml:space="preserve">(refer to </w:t>
      </w:r>
      <w:r w:rsidRPr="008B6DA0">
        <w:rPr>
          <w:rFonts w:ascii="Arial" w:hAnsi="Arial" w:cs="Arial"/>
          <w:b/>
          <w:bCs/>
          <w:color w:val="000000" w:themeColor="text1"/>
          <w:szCs w:val="28"/>
        </w:rPr>
        <w:t>Attachment 1</w:t>
      </w:r>
      <w:r w:rsidRPr="008B6DA0">
        <w:rPr>
          <w:rFonts w:ascii="Arial" w:hAnsi="Arial" w:cs="Arial"/>
          <w:color w:val="000000" w:themeColor="text1"/>
          <w:szCs w:val="28"/>
        </w:rPr>
        <w:t>).</w:t>
      </w:r>
    </w:p>
    <w:p w14:paraId="5BFF1A39" w14:textId="77777777" w:rsidR="00B32B4E" w:rsidRDefault="00B32B4E" w:rsidP="00B32B4E">
      <w:pPr>
        <w:jc w:val="both"/>
        <w:rPr>
          <w:rFonts w:ascii="Arial" w:hAnsi="Arial" w:cs="Arial"/>
          <w:iCs/>
          <w:color w:val="000000" w:themeColor="text1"/>
          <w:szCs w:val="24"/>
        </w:rPr>
      </w:pPr>
    </w:p>
    <w:p w14:paraId="649DE60E" w14:textId="77777777" w:rsidR="00B32B4E" w:rsidRPr="00844172" w:rsidRDefault="00B32B4E" w:rsidP="00A819B6">
      <w:pPr>
        <w:pStyle w:val="ListParagraph"/>
        <w:numPr>
          <w:ilvl w:val="0"/>
          <w:numId w:val="19"/>
        </w:numPr>
        <w:ind w:left="709" w:hanging="709"/>
        <w:contextualSpacing/>
        <w:jc w:val="both"/>
        <w:rPr>
          <w:rFonts w:ascii="Arial" w:hAnsi="Arial" w:cs="Arial"/>
          <w:b/>
          <w:color w:val="000000" w:themeColor="text1"/>
          <w:sz w:val="28"/>
          <w:szCs w:val="28"/>
        </w:rPr>
      </w:pPr>
      <w:r w:rsidRPr="00844172">
        <w:rPr>
          <w:rFonts w:ascii="Arial" w:hAnsi="Arial" w:cs="Arial"/>
          <w:b/>
          <w:color w:val="000000" w:themeColor="text1"/>
          <w:sz w:val="28"/>
          <w:szCs w:val="32"/>
        </w:rPr>
        <w:t>Consultation</w:t>
      </w:r>
    </w:p>
    <w:p w14:paraId="188F8FC3" w14:textId="77777777" w:rsidR="00B32B4E" w:rsidRPr="00C321E7" w:rsidRDefault="00B32B4E" w:rsidP="00B32B4E">
      <w:pPr>
        <w:jc w:val="both"/>
        <w:rPr>
          <w:rFonts w:ascii="Arial" w:hAnsi="Arial" w:cs="Arial"/>
          <w:color w:val="000000" w:themeColor="text1"/>
          <w:szCs w:val="24"/>
        </w:rPr>
      </w:pPr>
    </w:p>
    <w:p w14:paraId="568AFC29" w14:textId="77777777" w:rsidR="00B32B4E" w:rsidRPr="00C321E7" w:rsidRDefault="00B32B4E" w:rsidP="00B32B4E">
      <w:pPr>
        <w:jc w:val="both"/>
        <w:rPr>
          <w:rFonts w:ascii="Arial" w:hAnsi="Arial" w:cs="Arial"/>
          <w:color w:val="000000" w:themeColor="text1"/>
          <w:szCs w:val="24"/>
        </w:rPr>
      </w:pPr>
      <w:r w:rsidRPr="00C321E7">
        <w:rPr>
          <w:rFonts w:ascii="Arial" w:hAnsi="Arial" w:cs="Arial"/>
          <w:color w:val="000000" w:themeColor="text1"/>
          <w:szCs w:val="24"/>
        </w:rPr>
        <w:t>The applicant is seeking assessment under the Design Principles of the R-Codes for the following:</w:t>
      </w:r>
    </w:p>
    <w:p w14:paraId="2CF8A64F" w14:textId="77777777" w:rsidR="00B32B4E" w:rsidRPr="00C321E7" w:rsidRDefault="00B32B4E" w:rsidP="00B32B4E">
      <w:pPr>
        <w:jc w:val="both"/>
        <w:rPr>
          <w:rFonts w:ascii="Arial" w:hAnsi="Arial" w:cs="Arial"/>
          <w:color w:val="000000" w:themeColor="text1"/>
          <w:szCs w:val="24"/>
        </w:rPr>
      </w:pPr>
    </w:p>
    <w:p w14:paraId="5A10F060" w14:textId="77777777" w:rsidR="00B32B4E" w:rsidRDefault="00B32B4E" w:rsidP="00A819B6">
      <w:pPr>
        <w:pStyle w:val="ListParagraph"/>
        <w:numPr>
          <w:ilvl w:val="0"/>
          <w:numId w:val="17"/>
        </w:numPr>
        <w:ind w:left="567" w:hanging="567"/>
        <w:contextualSpacing/>
        <w:jc w:val="both"/>
        <w:rPr>
          <w:rFonts w:ascii="Arial" w:hAnsi="Arial" w:cs="Arial"/>
          <w:color w:val="000000" w:themeColor="text1"/>
          <w:sz w:val="24"/>
          <w:szCs w:val="24"/>
        </w:rPr>
      </w:pPr>
      <w:r>
        <w:rPr>
          <w:rFonts w:ascii="Arial" w:hAnsi="Arial" w:cs="Arial"/>
          <w:color w:val="000000" w:themeColor="text1"/>
          <w:sz w:val="24"/>
          <w:szCs w:val="24"/>
        </w:rPr>
        <w:t>Street setbacks;</w:t>
      </w:r>
    </w:p>
    <w:p w14:paraId="56E27E3F" w14:textId="77777777" w:rsidR="00B32B4E" w:rsidRDefault="00B32B4E" w:rsidP="00A819B6">
      <w:pPr>
        <w:pStyle w:val="ListParagraph"/>
        <w:numPr>
          <w:ilvl w:val="0"/>
          <w:numId w:val="17"/>
        </w:numPr>
        <w:ind w:left="567" w:hanging="567"/>
        <w:contextualSpacing/>
        <w:jc w:val="both"/>
        <w:rPr>
          <w:rFonts w:ascii="Arial" w:hAnsi="Arial" w:cs="Arial"/>
          <w:color w:val="000000" w:themeColor="text1"/>
          <w:sz w:val="24"/>
          <w:szCs w:val="24"/>
        </w:rPr>
      </w:pPr>
      <w:r>
        <w:rPr>
          <w:rFonts w:ascii="Arial" w:hAnsi="Arial" w:cs="Arial"/>
          <w:color w:val="000000" w:themeColor="text1"/>
          <w:sz w:val="24"/>
          <w:szCs w:val="24"/>
        </w:rPr>
        <w:t>Lot boundary setbacks;</w:t>
      </w:r>
    </w:p>
    <w:p w14:paraId="4A121BE4" w14:textId="77777777" w:rsidR="00B32B4E" w:rsidRDefault="00B32B4E" w:rsidP="00A819B6">
      <w:pPr>
        <w:pStyle w:val="ListParagraph"/>
        <w:numPr>
          <w:ilvl w:val="0"/>
          <w:numId w:val="17"/>
        </w:numPr>
        <w:ind w:left="567" w:hanging="567"/>
        <w:contextualSpacing/>
        <w:jc w:val="both"/>
        <w:rPr>
          <w:rFonts w:ascii="Arial" w:hAnsi="Arial" w:cs="Arial"/>
          <w:color w:val="000000" w:themeColor="text1"/>
          <w:sz w:val="24"/>
          <w:szCs w:val="24"/>
        </w:rPr>
      </w:pPr>
      <w:r>
        <w:rPr>
          <w:rFonts w:ascii="Arial" w:hAnsi="Arial" w:cs="Arial"/>
          <w:color w:val="000000" w:themeColor="text1"/>
          <w:sz w:val="24"/>
          <w:szCs w:val="24"/>
        </w:rPr>
        <w:t>Street walls and fences;</w:t>
      </w:r>
    </w:p>
    <w:p w14:paraId="33C4CDF9" w14:textId="77777777" w:rsidR="00B32B4E" w:rsidRDefault="00B32B4E" w:rsidP="00A819B6">
      <w:pPr>
        <w:pStyle w:val="ListParagraph"/>
        <w:numPr>
          <w:ilvl w:val="0"/>
          <w:numId w:val="17"/>
        </w:numPr>
        <w:ind w:left="567" w:hanging="567"/>
        <w:contextualSpacing/>
        <w:jc w:val="both"/>
        <w:rPr>
          <w:rFonts w:ascii="Arial" w:hAnsi="Arial" w:cs="Arial"/>
          <w:color w:val="000000" w:themeColor="text1"/>
          <w:sz w:val="24"/>
          <w:szCs w:val="24"/>
        </w:rPr>
      </w:pPr>
      <w:r>
        <w:rPr>
          <w:rFonts w:ascii="Arial" w:hAnsi="Arial" w:cs="Arial"/>
          <w:color w:val="000000" w:themeColor="text1"/>
          <w:sz w:val="24"/>
          <w:szCs w:val="24"/>
        </w:rPr>
        <w:t>Outdoor living areas;</w:t>
      </w:r>
    </w:p>
    <w:p w14:paraId="201EA2A0" w14:textId="77777777" w:rsidR="00B32B4E" w:rsidRDefault="00B32B4E" w:rsidP="00A819B6">
      <w:pPr>
        <w:pStyle w:val="ListParagraph"/>
        <w:numPr>
          <w:ilvl w:val="0"/>
          <w:numId w:val="17"/>
        </w:numPr>
        <w:ind w:left="567" w:hanging="567"/>
        <w:contextualSpacing/>
        <w:jc w:val="both"/>
        <w:rPr>
          <w:rFonts w:ascii="Arial" w:hAnsi="Arial" w:cs="Arial"/>
          <w:color w:val="000000" w:themeColor="text1"/>
          <w:sz w:val="24"/>
          <w:szCs w:val="24"/>
        </w:rPr>
      </w:pPr>
      <w:r>
        <w:rPr>
          <w:rFonts w:ascii="Arial" w:hAnsi="Arial" w:cs="Arial"/>
          <w:color w:val="000000" w:themeColor="text1"/>
          <w:sz w:val="24"/>
          <w:szCs w:val="24"/>
        </w:rPr>
        <w:t>Site works;</w:t>
      </w:r>
    </w:p>
    <w:p w14:paraId="52518D72" w14:textId="77777777" w:rsidR="00B32B4E" w:rsidRPr="00DA3858" w:rsidRDefault="00B32B4E" w:rsidP="00A819B6">
      <w:pPr>
        <w:pStyle w:val="ListParagraph"/>
        <w:numPr>
          <w:ilvl w:val="0"/>
          <w:numId w:val="17"/>
        </w:numPr>
        <w:ind w:left="567" w:hanging="567"/>
        <w:contextualSpacing/>
        <w:jc w:val="both"/>
        <w:rPr>
          <w:rFonts w:ascii="Arial" w:hAnsi="Arial" w:cs="Arial"/>
          <w:color w:val="000000" w:themeColor="text1"/>
          <w:sz w:val="24"/>
          <w:szCs w:val="24"/>
        </w:rPr>
      </w:pPr>
      <w:r>
        <w:rPr>
          <w:rFonts w:ascii="Arial" w:hAnsi="Arial" w:cs="Arial"/>
          <w:color w:val="000000" w:themeColor="text1"/>
          <w:sz w:val="24"/>
          <w:szCs w:val="24"/>
        </w:rPr>
        <w:t xml:space="preserve">Retaining walls; and </w:t>
      </w:r>
    </w:p>
    <w:p w14:paraId="1DAC2688" w14:textId="77777777" w:rsidR="00B32B4E" w:rsidRPr="00C321E7" w:rsidRDefault="00B32B4E" w:rsidP="00A819B6">
      <w:pPr>
        <w:pStyle w:val="ListParagraph"/>
        <w:numPr>
          <w:ilvl w:val="0"/>
          <w:numId w:val="17"/>
        </w:numPr>
        <w:ind w:left="567" w:hanging="567"/>
        <w:contextualSpacing/>
        <w:jc w:val="both"/>
        <w:rPr>
          <w:rFonts w:ascii="Arial" w:hAnsi="Arial" w:cs="Arial"/>
          <w:color w:val="000000" w:themeColor="text1"/>
          <w:sz w:val="24"/>
          <w:szCs w:val="24"/>
        </w:rPr>
      </w:pPr>
      <w:r w:rsidRPr="00C321E7">
        <w:rPr>
          <w:rFonts w:ascii="Arial" w:hAnsi="Arial" w:cs="Arial"/>
          <w:color w:val="000000" w:themeColor="text1"/>
          <w:sz w:val="24"/>
          <w:szCs w:val="24"/>
        </w:rPr>
        <w:t xml:space="preserve">Visual </w:t>
      </w:r>
      <w:r>
        <w:rPr>
          <w:rFonts w:ascii="Arial" w:hAnsi="Arial" w:cs="Arial"/>
          <w:color w:val="000000" w:themeColor="text1"/>
          <w:sz w:val="24"/>
          <w:szCs w:val="24"/>
        </w:rPr>
        <w:t>p</w:t>
      </w:r>
      <w:r w:rsidRPr="00C321E7">
        <w:rPr>
          <w:rFonts w:ascii="Arial" w:hAnsi="Arial" w:cs="Arial"/>
          <w:color w:val="000000" w:themeColor="text1"/>
          <w:sz w:val="24"/>
          <w:szCs w:val="24"/>
        </w:rPr>
        <w:t>rivacy</w:t>
      </w:r>
      <w:r>
        <w:rPr>
          <w:rFonts w:ascii="Arial" w:hAnsi="Arial" w:cs="Arial"/>
          <w:color w:val="000000" w:themeColor="text1"/>
          <w:sz w:val="24"/>
          <w:szCs w:val="24"/>
        </w:rPr>
        <w:t>.</w:t>
      </w:r>
    </w:p>
    <w:p w14:paraId="704EFA42" w14:textId="77777777" w:rsidR="00B32B4E" w:rsidRPr="00C321E7" w:rsidRDefault="00B32B4E" w:rsidP="00B32B4E">
      <w:pPr>
        <w:jc w:val="both"/>
        <w:rPr>
          <w:rFonts w:ascii="Arial" w:hAnsi="Arial" w:cs="Arial"/>
          <w:color w:val="000000" w:themeColor="text1"/>
          <w:szCs w:val="24"/>
        </w:rPr>
      </w:pPr>
    </w:p>
    <w:p w14:paraId="20E3A16D" w14:textId="77777777" w:rsidR="00B32B4E" w:rsidRDefault="00B32B4E" w:rsidP="00B32B4E">
      <w:pPr>
        <w:jc w:val="both"/>
        <w:rPr>
          <w:rFonts w:ascii="Arial" w:hAnsi="Arial" w:cs="Arial"/>
          <w:iCs/>
          <w:color w:val="000000" w:themeColor="text1"/>
          <w:szCs w:val="24"/>
        </w:rPr>
      </w:pPr>
      <w:r w:rsidRPr="00C321E7">
        <w:rPr>
          <w:rFonts w:ascii="Arial" w:hAnsi="Arial" w:cs="Arial"/>
          <w:color w:val="000000" w:themeColor="text1"/>
          <w:szCs w:val="24"/>
        </w:rPr>
        <w:t xml:space="preserve">The development application was advertised in accordance with </w:t>
      </w:r>
      <w:r>
        <w:rPr>
          <w:rFonts w:ascii="Arial" w:hAnsi="Arial" w:cs="Arial"/>
          <w:color w:val="000000" w:themeColor="text1"/>
          <w:szCs w:val="24"/>
        </w:rPr>
        <w:t xml:space="preserve">the </w:t>
      </w:r>
      <w:r w:rsidRPr="00C321E7">
        <w:rPr>
          <w:rFonts w:ascii="Arial" w:hAnsi="Arial" w:cs="Arial"/>
          <w:color w:val="000000" w:themeColor="text1"/>
          <w:szCs w:val="24"/>
        </w:rPr>
        <w:t>C</w:t>
      </w:r>
      <w:r>
        <w:rPr>
          <w:rFonts w:ascii="Arial" w:hAnsi="Arial" w:cs="Arial"/>
          <w:color w:val="000000" w:themeColor="text1"/>
          <w:szCs w:val="24"/>
        </w:rPr>
        <w:t>ity</w:t>
      </w:r>
      <w:r w:rsidRPr="00C321E7">
        <w:rPr>
          <w:rFonts w:ascii="Arial" w:hAnsi="Arial" w:cs="Arial"/>
          <w:color w:val="000000" w:themeColor="text1"/>
          <w:szCs w:val="24"/>
        </w:rPr>
        <w:t xml:space="preserve">’s </w:t>
      </w:r>
      <w:r>
        <w:rPr>
          <w:rFonts w:ascii="Arial" w:hAnsi="Arial" w:cs="Arial"/>
          <w:color w:val="000000" w:themeColor="text1"/>
          <w:szCs w:val="24"/>
        </w:rPr>
        <w:t xml:space="preserve">Local Planning Policy - </w:t>
      </w:r>
      <w:r w:rsidRPr="00C321E7">
        <w:rPr>
          <w:rFonts w:ascii="Arial" w:hAnsi="Arial" w:cs="Arial"/>
          <w:color w:val="000000" w:themeColor="text1"/>
          <w:szCs w:val="24"/>
        </w:rPr>
        <w:t>Consultation</w:t>
      </w:r>
      <w:r>
        <w:rPr>
          <w:rFonts w:ascii="Arial" w:hAnsi="Arial" w:cs="Arial"/>
          <w:color w:val="000000" w:themeColor="text1"/>
          <w:szCs w:val="24"/>
        </w:rPr>
        <w:t xml:space="preserve"> of Planning Proposals to 33 occupiers and landowners between 2</w:t>
      </w:r>
      <w:r w:rsidRPr="008B6DA0">
        <w:rPr>
          <w:rFonts w:ascii="Arial" w:hAnsi="Arial" w:cs="Arial"/>
          <w:color w:val="000000" w:themeColor="text1"/>
          <w:szCs w:val="24"/>
          <w:vertAlign w:val="superscript"/>
        </w:rPr>
        <w:t>nd</w:t>
      </w:r>
      <w:r>
        <w:rPr>
          <w:rFonts w:ascii="Arial" w:hAnsi="Arial" w:cs="Arial"/>
          <w:color w:val="000000" w:themeColor="text1"/>
          <w:szCs w:val="24"/>
        </w:rPr>
        <w:t xml:space="preserve"> to 15</w:t>
      </w:r>
      <w:r w:rsidRPr="008B6DA0">
        <w:rPr>
          <w:rFonts w:ascii="Arial" w:hAnsi="Arial" w:cs="Arial"/>
          <w:color w:val="000000" w:themeColor="text1"/>
          <w:szCs w:val="24"/>
          <w:vertAlign w:val="superscript"/>
        </w:rPr>
        <w:t>th</w:t>
      </w:r>
      <w:r>
        <w:rPr>
          <w:rFonts w:ascii="Arial" w:hAnsi="Arial" w:cs="Arial"/>
          <w:color w:val="000000" w:themeColor="text1"/>
          <w:szCs w:val="24"/>
        </w:rPr>
        <w:t xml:space="preserve"> October 2020, for a period of 14 days. It is noted that at the close of the advertising a total of 8 submissions were received (and 1 late submission); 5 objecting, </w:t>
      </w:r>
      <w:r>
        <w:rPr>
          <w:rFonts w:ascii="Arial" w:hAnsi="Arial" w:cs="Arial"/>
          <w:iCs/>
          <w:color w:val="000000" w:themeColor="text1"/>
          <w:szCs w:val="24"/>
        </w:rPr>
        <w:t>1 support but raised concerns and 2 neither support nor object but raised concerns.</w:t>
      </w:r>
    </w:p>
    <w:p w14:paraId="57B4985B" w14:textId="77777777" w:rsidR="00B32B4E" w:rsidRDefault="00B32B4E" w:rsidP="00B32B4E">
      <w:pPr>
        <w:jc w:val="both"/>
        <w:rPr>
          <w:rFonts w:ascii="Arial" w:hAnsi="Arial" w:cs="Arial"/>
          <w:color w:val="000000" w:themeColor="text1"/>
          <w:szCs w:val="24"/>
        </w:rPr>
      </w:pPr>
    </w:p>
    <w:p w14:paraId="4645B905" w14:textId="77777777" w:rsidR="00B32B4E" w:rsidRPr="00ED39FD" w:rsidRDefault="00B32B4E" w:rsidP="00B32B4E">
      <w:pPr>
        <w:jc w:val="both"/>
        <w:rPr>
          <w:rFonts w:ascii="Arial" w:hAnsi="Arial" w:cs="Arial"/>
          <w:color w:val="000000" w:themeColor="text1"/>
          <w:szCs w:val="24"/>
        </w:rPr>
      </w:pPr>
      <w:r w:rsidRPr="001E2D27">
        <w:rPr>
          <w:rFonts w:ascii="Arial" w:hAnsi="Arial" w:cs="Arial"/>
          <w:color w:val="000000" w:themeColor="text1"/>
          <w:szCs w:val="24"/>
        </w:rPr>
        <w:t>Due to the length of submissions, the summary of submissions is presented as a s</w:t>
      </w:r>
      <w:r w:rsidRPr="00ED39FD">
        <w:rPr>
          <w:rFonts w:ascii="Arial" w:hAnsi="Arial" w:cs="Arial"/>
          <w:color w:val="000000" w:themeColor="text1"/>
          <w:szCs w:val="24"/>
        </w:rPr>
        <w:t xml:space="preserve">eparate attachment to this report. Refer to </w:t>
      </w:r>
      <w:r w:rsidRPr="00ED39FD">
        <w:rPr>
          <w:rFonts w:ascii="Arial" w:hAnsi="Arial" w:cs="Arial"/>
          <w:b/>
          <w:bCs/>
          <w:color w:val="000000" w:themeColor="text1"/>
          <w:szCs w:val="24"/>
        </w:rPr>
        <w:t xml:space="preserve">Attachment 8 </w:t>
      </w:r>
      <w:r w:rsidRPr="00ED39FD">
        <w:rPr>
          <w:rFonts w:ascii="Arial" w:hAnsi="Arial" w:cs="Arial"/>
          <w:color w:val="000000" w:themeColor="text1"/>
          <w:szCs w:val="24"/>
        </w:rPr>
        <w:t xml:space="preserve">for the submission table which outlines the comments received and </w:t>
      </w:r>
      <w:r>
        <w:rPr>
          <w:rFonts w:ascii="Arial" w:hAnsi="Arial" w:cs="Arial"/>
          <w:color w:val="000000" w:themeColor="text1"/>
          <w:szCs w:val="24"/>
        </w:rPr>
        <w:t>A</w:t>
      </w:r>
      <w:r w:rsidRPr="00ED39FD">
        <w:rPr>
          <w:rFonts w:ascii="Arial" w:hAnsi="Arial" w:cs="Arial"/>
          <w:color w:val="000000" w:themeColor="text1"/>
          <w:szCs w:val="24"/>
        </w:rPr>
        <w:t xml:space="preserve">dministration’s response to each submission, as well as the applicant’s response. </w:t>
      </w:r>
    </w:p>
    <w:p w14:paraId="7BD7C61C" w14:textId="77777777" w:rsidR="00B32B4E" w:rsidRPr="00ED39FD" w:rsidRDefault="00B32B4E" w:rsidP="00B32B4E">
      <w:pPr>
        <w:jc w:val="both"/>
        <w:rPr>
          <w:rFonts w:ascii="Arial" w:hAnsi="Arial" w:cs="Arial"/>
          <w:color w:val="000000" w:themeColor="text1"/>
          <w:szCs w:val="24"/>
        </w:rPr>
      </w:pPr>
    </w:p>
    <w:p w14:paraId="1FD82373" w14:textId="77777777" w:rsidR="00B32B4E" w:rsidRPr="00ED39FD" w:rsidRDefault="00B32B4E" w:rsidP="00B32B4E">
      <w:pPr>
        <w:jc w:val="both"/>
        <w:rPr>
          <w:rFonts w:ascii="Arial" w:hAnsi="Arial" w:cs="Arial"/>
          <w:color w:val="000000" w:themeColor="text1"/>
          <w:szCs w:val="24"/>
        </w:rPr>
      </w:pPr>
      <w:r w:rsidRPr="00ED39FD">
        <w:rPr>
          <w:rFonts w:ascii="Arial" w:hAnsi="Arial" w:cs="Arial"/>
          <w:color w:val="000000" w:themeColor="text1"/>
          <w:szCs w:val="24"/>
        </w:rPr>
        <w:t xml:space="preserve">All issues raised from the submissions have been considered </w:t>
      </w:r>
      <w:r>
        <w:rPr>
          <w:rFonts w:ascii="Arial" w:hAnsi="Arial" w:cs="Arial"/>
          <w:color w:val="000000" w:themeColor="text1"/>
          <w:szCs w:val="24"/>
        </w:rPr>
        <w:t>in this</w:t>
      </w:r>
      <w:r w:rsidRPr="00ED39FD">
        <w:rPr>
          <w:rFonts w:ascii="Arial" w:hAnsi="Arial" w:cs="Arial"/>
          <w:color w:val="000000" w:themeColor="text1"/>
          <w:szCs w:val="24"/>
        </w:rPr>
        <w:t xml:space="preserve"> report.  </w:t>
      </w:r>
    </w:p>
    <w:p w14:paraId="41D4AF3F" w14:textId="77777777" w:rsidR="00B32B4E" w:rsidRPr="00ED39FD" w:rsidRDefault="00B32B4E" w:rsidP="00B32B4E">
      <w:pPr>
        <w:jc w:val="both"/>
        <w:rPr>
          <w:rFonts w:ascii="Arial" w:hAnsi="Arial" w:cs="Arial"/>
          <w:color w:val="000000" w:themeColor="text1"/>
          <w:szCs w:val="24"/>
        </w:rPr>
      </w:pPr>
    </w:p>
    <w:p w14:paraId="1753CDC5" w14:textId="041FD5F9" w:rsidR="00B32B4E" w:rsidRDefault="00B32B4E" w:rsidP="00BE4AA7">
      <w:pPr>
        <w:jc w:val="both"/>
        <w:rPr>
          <w:rFonts w:ascii="Arial" w:hAnsi="Arial" w:cs="Arial"/>
          <w:iCs/>
          <w:color w:val="000000" w:themeColor="text1"/>
          <w:szCs w:val="24"/>
        </w:rPr>
      </w:pPr>
      <w:r w:rsidRPr="00ED39FD">
        <w:rPr>
          <w:rFonts w:ascii="Arial" w:hAnsi="Arial" w:cs="Arial"/>
          <w:iCs/>
          <w:color w:val="000000" w:themeColor="text1"/>
          <w:szCs w:val="24"/>
        </w:rPr>
        <w:t>It is noted that the applicant has provided amended plans dated 9 November 2020 in order to respond to community concerns and reduce the extent of the variations sought. The plans have been modified in the following manner:</w:t>
      </w:r>
    </w:p>
    <w:p w14:paraId="54605220" w14:textId="77777777" w:rsidR="00BE4AA7" w:rsidRPr="00ED39FD" w:rsidRDefault="00BE4AA7" w:rsidP="00BE4AA7">
      <w:pPr>
        <w:jc w:val="both"/>
        <w:rPr>
          <w:rFonts w:ascii="Arial" w:hAnsi="Arial" w:cs="Arial"/>
          <w:iCs/>
          <w:color w:val="000000" w:themeColor="text1"/>
          <w:szCs w:val="24"/>
        </w:rPr>
      </w:pPr>
    </w:p>
    <w:p w14:paraId="0509B5CB" w14:textId="77777777" w:rsidR="00B32B4E" w:rsidRPr="00ED39FD" w:rsidRDefault="00B32B4E" w:rsidP="00A819B6">
      <w:pPr>
        <w:pStyle w:val="ListParagraph"/>
        <w:numPr>
          <w:ilvl w:val="0"/>
          <w:numId w:val="25"/>
        </w:numPr>
        <w:ind w:left="567" w:hanging="567"/>
        <w:jc w:val="both"/>
        <w:rPr>
          <w:rFonts w:ascii="Arial" w:hAnsi="Arial" w:cs="Arial"/>
          <w:bCs/>
          <w:sz w:val="24"/>
          <w:szCs w:val="24"/>
        </w:rPr>
      </w:pPr>
      <w:r w:rsidRPr="00ED39FD">
        <w:rPr>
          <w:rFonts w:ascii="Arial" w:hAnsi="Arial" w:cs="Arial"/>
          <w:bCs/>
          <w:sz w:val="24"/>
          <w:szCs w:val="24"/>
        </w:rPr>
        <w:t>Eliminate visual privacy variation identified for Unit 9 upper floor balcony by providing 1.6m high screening;</w:t>
      </w:r>
    </w:p>
    <w:p w14:paraId="608FDB33" w14:textId="77777777" w:rsidR="00B32B4E" w:rsidRPr="00ED39FD" w:rsidRDefault="00B32B4E" w:rsidP="00A819B6">
      <w:pPr>
        <w:pStyle w:val="ListParagraph"/>
        <w:numPr>
          <w:ilvl w:val="0"/>
          <w:numId w:val="25"/>
        </w:numPr>
        <w:ind w:left="567" w:hanging="567"/>
        <w:jc w:val="both"/>
        <w:rPr>
          <w:rFonts w:ascii="Arial" w:hAnsi="Arial" w:cs="Arial"/>
          <w:bCs/>
          <w:sz w:val="24"/>
          <w:szCs w:val="24"/>
        </w:rPr>
      </w:pPr>
      <w:r w:rsidRPr="00ED39FD">
        <w:rPr>
          <w:rFonts w:ascii="Arial" w:hAnsi="Arial" w:cs="Arial"/>
          <w:bCs/>
          <w:sz w:val="24"/>
          <w:szCs w:val="24"/>
        </w:rPr>
        <w:t>Reduce the retaining wall heights along the western lot boundary;</w:t>
      </w:r>
    </w:p>
    <w:p w14:paraId="09D9250C" w14:textId="77777777" w:rsidR="00B32B4E" w:rsidRPr="00ED39FD" w:rsidRDefault="00B32B4E" w:rsidP="00A819B6">
      <w:pPr>
        <w:pStyle w:val="ListParagraph"/>
        <w:numPr>
          <w:ilvl w:val="0"/>
          <w:numId w:val="25"/>
        </w:numPr>
        <w:ind w:left="567" w:hanging="567"/>
        <w:jc w:val="both"/>
        <w:rPr>
          <w:rFonts w:ascii="Arial" w:hAnsi="Arial" w:cs="Arial"/>
          <w:bCs/>
          <w:sz w:val="24"/>
          <w:szCs w:val="24"/>
        </w:rPr>
      </w:pPr>
      <w:r w:rsidRPr="00ED39FD">
        <w:rPr>
          <w:rFonts w:ascii="Arial" w:hAnsi="Arial" w:cs="Arial"/>
          <w:bCs/>
          <w:sz w:val="24"/>
          <w:szCs w:val="24"/>
        </w:rPr>
        <w:t>Additional landscaping details required under Scheme Amendment 9;</w:t>
      </w:r>
    </w:p>
    <w:p w14:paraId="6A6EF7F3" w14:textId="77777777" w:rsidR="00B32B4E" w:rsidRPr="00ED39FD" w:rsidRDefault="00B32B4E" w:rsidP="00A819B6">
      <w:pPr>
        <w:pStyle w:val="ListParagraph"/>
        <w:numPr>
          <w:ilvl w:val="0"/>
          <w:numId w:val="25"/>
        </w:numPr>
        <w:ind w:left="567" w:hanging="567"/>
        <w:jc w:val="both"/>
        <w:rPr>
          <w:rFonts w:ascii="Arial" w:hAnsi="Arial" w:cs="Arial"/>
          <w:bCs/>
          <w:sz w:val="24"/>
          <w:szCs w:val="24"/>
        </w:rPr>
      </w:pPr>
      <w:r w:rsidRPr="00ED39FD">
        <w:rPr>
          <w:rFonts w:ascii="Arial" w:hAnsi="Arial" w:cs="Arial"/>
          <w:bCs/>
          <w:sz w:val="24"/>
          <w:szCs w:val="24"/>
        </w:rPr>
        <w:t>Addition of a gas and electrical services area to the east of Unit 5;</w:t>
      </w:r>
    </w:p>
    <w:p w14:paraId="3E2B2721" w14:textId="77777777" w:rsidR="00B32B4E" w:rsidRPr="00ED39FD" w:rsidRDefault="00B32B4E" w:rsidP="00A819B6">
      <w:pPr>
        <w:pStyle w:val="ListParagraph"/>
        <w:numPr>
          <w:ilvl w:val="0"/>
          <w:numId w:val="25"/>
        </w:numPr>
        <w:ind w:left="567" w:hanging="567"/>
        <w:jc w:val="both"/>
        <w:rPr>
          <w:rFonts w:ascii="Arial" w:hAnsi="Arial" w:cs="Arial"/>
          <w:bCs/>
          <w:sz w:val="24"/>
          <w:szCs w:val="24"/>
        </w:rPr>
      </w:pPr>
      <w:r w:rsidRPr="00ED39FD">
        <w:rPr>
          <w:rFonts w:ascii="Arial" w:hAnsi="Arial" w:cs="Arial"/>
          <w:bCs/>
          <w:sz w:val="24"/>
          <w:szCs w:val="24"/>
        </w:rPr>
        <w:t xml:space="preserve">Address vehicle access requirements to satisfy the City’s Technical Services </w:t>
      </w:r>
      <w:r>
        <w:rPr>
          <w:rFonts w:ascii="Arial" w:hAnsi="Arial" w:cs="Arial"/>
          <w:bCs/>
          <w:sz w:val="24"/>
          <w:szCs w:val="24"/>
        </w:rPr>
        <w:t>Department</w:t>
      </w:r>
      <w:r w:rsidRPr="00ED39FD">
        <w:rPr>
          <w:rFonts w:ascii="Arial" w:hAnsi="Arial" w:cs="Arial"/>
          <w:bCs/>
          <w:sz w:val="24"/>
          <w:szCs w:val="24"/>
        </w:rPr>
        <w:t xml:space="preserve"> requirements; and </w:t>
      </w:r>
    </w:p>
    <w:p w14:paraId="1888EE83" w14:textId="77777777" w:rsidR="00B32B4E" w:rsidRPr="00ED39FD" w:rsidRDefault="00B32B4E" w:rsidP="00A819B6">
      <w:pPr>
        <w:pStyle w:val="ListParagraph"/>
        <w:numPr>
          <w:ilvl w:val="0"/>
          <w:numId w:val="25"/>
        </w:numPr>
        <w:ind w:left="567" w:hanging="567"/>
        <w:jc w:val="both"/>
        <w:rPr>
          <w:rFonts w:ascii="Arial" w:hAnsi="Arial" w:cs="Arial"/>
          <w:bCs/>
          <w:sz w:val="24"/>
          <w:szCs w:val="24"/>
        </w:rPr>
      </w:pPr>
      <w:r w:rsidRPr="00ED39FD">
        <w:rPr>
          <w:rFonts w:ascii="Arial" w:hAnsi="Arial" w:cs="Arial"/>
          <w:bCs/>
          <w:sz w:val="24"/>
          <w:szCs w:val="24"/>
        </w:rPr>
        <w:t xml:space="preserve">Increase the bin storage area to satisfy the City’s Waste Services requirements. </w:t>
      </w:r>
    </w:p>
    <w:p w14:paraId="5832E30B" w14:textId="77777777" w:rsidR="00B32B4E" w:rsidRDefault="00B32B4E" w:rsidP="00B32B4E">
      <w:pPr>
        <w:jc w:val="both"/>
        <w:rPr>
          <w:rFonts w:ascii="Arial" w:hAnsi="Arial" w:cs="Arial"/>
          <w:i/>
          <w:color w:val="000000" w:themeColor="text1"/>
          <w:szCs w:val="24"/>
        </w:rPr>
      </w:pPr>
    </w:p>
    <w:p w14:paraId="333CF377" w14:textId="77777777" w:rsidR="00B32B4E" w:rsidRPr="00ED39FD" w:rsidRDefault="00B32B4E" w:rsidP="00B32B4E">
      <w:pPr>
        <w:jc w:val="both"/>
        <w:rPr>
          <w:rFonts w:ascii="Arial" w:hAnsi="Arial" w:cs="Arial"/>
          <w:i/>
          <w:color w:val="000000" w:themeColor="text1"/>
          <w:szCs w:val="24"/>
        </w:rPr>
      </w:pPr>
      <w:r w:rsidRPr="00ED39FD">
        <w:rPr>
          <w:rFonts w:ascii="Arial" w:hAnsi="Arial" w:cs="Arial"/>
          <w:i/>
          <w:color w:val="000000" w:themeColor="text1"/>
          <w:szCs w:val="24"/>
        </w:rPr>
        <w:t>Note: A full copy of all relevant consultation feedback received by the City has been given to the Councillors prior to the Council meeting.</w:t>
      </w:r>
    </w:p>
    <w:p w14:paraId="4454E73C" w14:textId="77777777" w:rsidR="00B32B4E" w:rsidRDefault="00B32B4E" w:rsidP="00B32B4E">
      <w:pPr>
        <w:jc w:val="both"/>
        <w:rPr>
          <w:rFonts w:ascii="Arial" w:hAnsi="Arial" w:cs="Arial"/>
          <w:color w:val="000000" w:themeColor="text1"/>
          <w:szCs w:val="24"/>
        </w:rPr>
      </w:pPr>
    </w:p>
    <w:p w14:paraId="5D2D24A7" w14:textId="77777777" w:rsidR="00B32B4E" w:rsidRPr="00844172" w:rsidRDefault="00B32B4E" w:rsidP="00A819B6">
      <w:pPr>
        <w:pStyle w:val="ListParagraph"/>
        <w:numPr>
          <w:ilvl w:val="0"/>
          <w:numId w:val="19"/>
        </w:numPr>
        <w:ind w:left="709" w:hanging="709"/>
        <w:contextualSpacing/>
        <w:jc w:val="both"/>
        <w:rPr>
          <w:rFonts w:ascii="Arial" w:hAnsi="Arial" w:cs="Arial"/>
          <w:b/>
          <w:color w:val="000000" w:themeColor="text1"/>
          <w:sz w:val="28"/>
          <w:szCs w:val="28"/>
        </w:rPr>
      </w:pPr>
      <w:r w:rsidRPr="00C321E7">
        <w:rPr>
          <w:rFonts w:ascii="Arial" w:hAnsi="Arial" w:cs="Arial"/>
          <w:b/>
          <w:color w:val="000000" w:themeColor="text1"/>
          <w:sz w:val="28"/>
          <w:szCs w:val="28"/>
        </w:rPr>
        <w:t>Assessment of Sta</w:t>
      </w:r>
      <w:r w:rsidRPr="00844172">
        <w:rPr>
          <w:rFonts w:ascii="Arial" w:hAnsi="Arial" w:cs="Arial"/>
          <w:b/>
          <w:color w:val="000000" w:themeColor="text1"/>
          <w:sz w:val="28"/>
          <w:szCs w:val="28"/>
        </w:rPr>
        <w:t>tutory Provisions</w:t>
      </w:r>
    </w:p>
    <w:p w14:paraId="27E411CE" w14:textId="77777777" w:rsidR="00B32B4E" w:rsidRPr="00844172" w:rsidRDefault="00B32B4E" w:rsidP="00B32B4E">
      <w:pPr>
        <w:jc w:val="both"/>
        <w:rPr>
          <w:rFonts w:ascii="Arial" w:hAnsi="Arial" w:cs="Arial"/>
          <w:color w:val="000000" w:themeColor="text1"/>
          <w:szCs w:val="24"/>
        </w:rPr>
      </w:pPr>
    </w:p>
    <w:p w14:paraId="738BDE54" w14:textId="479CAAF9" w:rsidR="00B32B4E" w:rsidRPr="00844172" w:rsidRDefault="00BE4AA7" w:rsidP="00B32B4E">
      <w:pPr>
        <w:ind w:left="567" w:hanging="567"/>
        <w:jc w:val="both"/>
        <w:rPr>
          <w:rFonts w:ascii="Arial" w:hAnsi="Arial" w:cs="Arial"/>
          <w:b/>
          <w:color w:val="000000" w:themeColor="text1"/>
          <w:szCs w:val="24"/>
          <w:lang w:eastAsia="en-AU"/>
        </w:rPr>
      </w:pPr>
      <w:r>
        <w:rPr>
          <w:rFonts w:ascii="Arial" w:hAnsi="Arial" w:cs="Arial"/>
          <w:b/>
          <w:color w:val="000000" w:themeColor="text1"/>
          <w:szCs w:val="24"/>
          <w:lang w:eastAsia="en-AU"/>
        </w:rPr>
        <w:t>5</w:t>
      </w:r>
      <w:r w:rsidR="00B32B4E" w:rsidRPr="00844172">
        <w:rPr>
          <w:rFonts w:ascii="Arial" w:hAnsi="Arial" w:cs="Arial"/>
          <w:b/>
          <w:color w:val="000000" w:themeColor="text1"/>
          <w:szCs w:val="24"/>
          <w:lang w:eastAsia="en-AU"/>
        </w:rPr>
        <w:t>.1</w:t>
      </w:r>
      <w:r w:rsidR="00B32B4E" w:rsidRPr="00844172">
        <w:rPr>
          <w:rFonts w:ascii="Arial" w:hAnsi="Arial" w:cs="Arial"/>
          <w:b/>
          <w:color w:val="000000" w:themeColor="text1"/>
          <w:szCs w:val="24"/>
          <w:lang w:eastAsia="en-AU"/>
        </w:rPr>
        <w:tab/>
        <w:t>Planning and Development (Local Planning Schemes) Regulations 2015</w:t>
      </w:r>
    </w:p>
    <w:p w14:paraId="57DD3C31" w14:textId="77777777" w:rsidR="00B32B4E" w:rsidRPr="00844172" w:rsidRDefault="00B32B4E" w:rsidP="00B32B4E">
      <w:pPr>
        <w:contextualSpacing/>
        <w:jc w:val="both"/>
        <w:rPr>
          <w:rFonts w:ascii="Arial" w:hAnsi="Arial" w:cs="Arial"/>
          <w:b/>
          <w:color w:val="000000" w:themeColor="text1"/>
          <w:szCs w:val="24"/>
        </w:rPr>
      </w:pPr>
    </w:p>
    <w:p w14:paraId="5D5B116B" w14:textId="77777777" w:rsidR="00B32B4E" w:rsidRPr="00C321E7" w:rsidRDefault="00B32B4E" w:rsidP="00B32B4E">
      <w:pPr>
        <w:jc w:val="both"/>
        <w:rPr>
          <w:rFonts w:ascii="Arial" w:hAnsi="Arial" w:cs="Arial"/>
          <w:color w:val="000000" w:themeColor="text1"/>
          <w:szCs w:val="24"/>
        </w:rPr>
      </w:pPr>
      <w:r w:rsidRPr="00844172">
        <w:rPr>
          <w:rFonts w:ascii="Arial" w:hAnsi="Arial" w:cs="Arial"/>
          <w:color w:val="000000" w:themeColor="text1"/>
          <w:szCs w:val="24"/>
        </w:rPr>
        <w:t>Schedule 2, Part 9, clause 67</w:t>
      </w:r>
      <w:r w:rsidRPr="00C321E7">
        <w:rPr>
          <w:rFonts w:ascii="Arial" w:hAnsi="Arial" w:cs="Arial"/>
          <w:color w:val="000000" w:themeColor="text1"/>
          <w:szCs w:val="24"/>
        </w:rPr>
        <w:t xml:space="preserve"> (Matters to be considered by local government) stipulates those matters that are required to be given due regard to the extent relevant to the application.  Where relevant, these matters are discussed in the following sections.</w:t>
      </w:r>
    </w:p>
    <w:p w14:paraId="09B82C1D" w14:textId="77777777" w:rsidR="00B32B4E" w:rsidRPr="00C321E7" w:rsidRDefault="00B32B4E" w:rsidP="00B32B4E">
      <w:pPr>
        <w:jc w:val="both"/>
        <w:rPr>
          <w:rFonts w:ascii="Arial" w:hAnsi="Arial" w:cs="Arial"/>
          <w:color w:val="000000" w:themeColor="text1"/>
          <w:szCs w:val="24"/>
        </w:rPr>
      </w:pPr>
    </w:p>
    <w:p w14:paraId="7980F9C5" w14:textId="77777777" w:rsidR="00B32B4E" w:rsidRPr="00844172" w:rsidRDefault="00B32B4E" w:rsidP="00B32B4E">
      <w:pPr>
        <w:jc w:val="both"/>
        <w:rPr>
          <w:rFonts w:ascii="Arial" w:hAnsi="Arial" w:cs="Arial"/>
          <w:color w:val="000000" w:themeColor="text1"/>
          <w:szCs w:val="24"/>
        </w:rPr>
      </w:pPr>
      <w:r w:rsidRPr="00C321E7">
        <w:rPr>
          <w:rFonts w:ascii="Arial" w:hAnsi="Arial" w:cs="Arial"/>
          <w:color w:val="000000" w:themeColor="text1"/>
          <w:szCs w:val="24"/>
        </w:rPr>
        <w:t>In accordance with provisions (m) and (n) of the Regulations clause 67, due regard is to be given to the likely effect of the proposed development’s height, scale, bulk and appearance, and</w:t>
      </w:r>
      <w:r w:rsidRPr="00844172">
        <w:rPr>
          <w:rFonts w:ascii="Arial" w:hAnsi="Arial" w:cs="Arial"/>
          <w:color w:val="000000" w:themeColor="text1"/>
          <w:szCs w:val="24"/>
        </w:rPr>
        <w:t xml:space="preserve"> the potential impact it will have on the local amenity.</w:t>
      </w:r>
    </w:p>
    <w:p w14:paraId="63FB0555" w14:textId="77777777" w:rsidR="00B32B4E" w:rsidRPr="00844172" w:rsidRDefault="00B32B4E" w:rsidP="00B32B4E">
      <w:pPr>
        <w:jc w:val="both"/>
        <w:rPr>
          <w:rFonts w:ascii="Arial" w:hAnsi="Arial" w:cs="Arial"/>
          <w:color w:val="000000" w:themeColor="text1"/>
          <w:szCs w:val="24"/>
        </w:rPr>
      </w:pPr>
    </w:p>
    <w:p w14:paraId="30087701" w14:textId="26592512" w:rsidR="00B32B4E" w:rsidRPr="00844172" w:rsidRDefault="00BE4AA7" w:rsidP="00B32B4E">
      <w:pPr>
        <w:ind w:left="567" w:hanging="567"/>
        <w:jc w:val="both"/>
        <w:rPr>
          <w:rFonts w:ascii="Arial" w:hAnsi="Arial" w:cs="Arial"/>
          <w:b/>
          <w:color w:val="000000" w:themeColor="text1"/>
          <w:szCs w:val="24"/>
        </w:rPr>
      </w:pPr>
      <w:r>
        <w:rPr>
          <w:rFonts w:ascii="Arial" w:hAnsi="Arial" w:cs="Arial"/>
          <w:b/>
          <w:color w:val="000000" w:themeColor="text1"/>
          <w:szCs w:val="24"/>
        </w:rPr>
        <w:t>5</w:t>
      </w:r>
      <w:r w:rsidR="00B32B4E" w:rsidRPr="00844172">
        <w:rPr>
          <w:rFonts w:ascii="Arial" w:hAnsi="Arial" w:cs="Arial"/>
          <w:b/>
          <w:color w:val="000000" w:themeColor="text1"/>
          <w:szCs w:val="24"/>
        </w:rPr>
        <w:t>.2</w:t>
      </w:r>
      <w:r w:rsidR="00B32B4E" w:rsidRPr="00844172">
        <w:rPr>
          <w:rFonts w:ascii="Arial" w:hAnsi="Arial" w:cs="Arial"/>
          <w:b/>
          <w:color w:val="000000" w:themeColor="text1"/>
          <w:szCs w:val="24"/>
        </w:rPr>
        <w:tab/>
      </w:r>
      <w:r w:rsidR="00B32B4E" w:rsidRPr="00844172">
        <w:rPr>
          <w:rFonts w:ascii="Arial" w:hAnsi="Arial" w:cs="Arial"/>
          <w:b/>
          <w:color w:val="000000" w:themeColor="text1"/>
        </w:rPr>
        <w:t>Local</w:t>
      </w:r>
      <w:r w:rsidR="00B32B4E" w:rsidRPr="00844172">
        <w:rPr>
          <w:rFonts w:ascii="Arial" w:hAnsi="Arial" w:cs="Arial"/>
          <w:b/>
          <w:color w:val="000000" w:themeColor="text1"/>
          <w:szCs w:val="24"/>
        </w:rPr>
        <w:t xml:space="preserve"> Planning Scheme No. 3</w:t>
      </w:r>
    </w:p>
    <w:p w14:paraId="4FCA3522" w14:textId="77777777" w:rsidR="00B32B4E" w:rsidRDefault="00B32B4E" w:rsidP="00B32B4E">
      <w:pPr>
        <w:jc w:val="both"/>
        <w:rPr>
          <w:rFonts w:ascii="Arial" w:hAnsi="Arial" w:cs="Arial"/>
          <w:b/>
          <w:bCs/>
          <w:color w:val="000000" w:themeColor="text1"/>
          <w:szCs w:val="24"/>
        </w:rPr>
      </w:pPr>
    </w:p>
    <w:p w14:paraId="1B65360A" w14:textId="42884A10" w:rsidR="00B32B4E" w:rsidRPr="00AA4FF9" w:rsidRDefault="00BE4AA7" w:rsidP="00B32B4E">
      <w:pPr>
        <w:jc w:val="both"/>
        <w:rPr>
          <w:rFonts w:ascii="Arial" w:hAnsi="Arial" w:cs="Arial"/>
          <w:b/>
          <w:bCs/>
          <w:color w:val="000000" w:themeColor="text1"/>
          <w:szCs w:val="24"/>
        </w:rPr>
      </w:pPr>
      <w:r>
        <w:rPr>
          <w:rFonts w:ascii="Arial" w:hAnsi="Arial" w:cs="Arial"/>
          <w:b/>
          <w:bCs/>
          <w:color w:val="000000" w:themeColor="text1"/>
          <w:szCs w:val="24"/>
        </w:rPr>
        <w:t>5</w:t>
      </w:r>
      <w:r w:rsidR="00B32B4E" w:rsidRPr="006E6BAF">
        <w:rPr>
          <w:rFonts w:ascii="Arial" w:hAnsi="Arial" w:cs="Arial"/>
          <w:b/>
          <w:bCs/>
          <w:color w:val="000000" w:themeColor="text1"/>
          <w:szCs w:val="24"/>
        </w:rPr>
        <w:t xml:space="preserve">.2.1 – Clause 9: Aims of Scheme </w:t>
      </w:r>
    </w:p>
    <w:p w14:paraId="14D6EB90" w14:textId="77777777" w:rsidR="00B32B4E" w:rsidRPr="00B81B49" w:rsidRDefault="00B32B4E" w:rsidP="00B32B4E">
      <w:pPr>
        <w:jc w:val="both"/>
        <w:rPr>
          <w:rFonts w:ascii="Arial" w:hAnsi="Arial" w:cs="Arial"/>
          <w:color w:val="000000" w:themeColor="text1"/>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4139"/>
        <w:gridCol w:w="1204"/>
      </w:tblGrid>
      <w:tr w:rsidR="00B32B4E" w:rsidRPr="00B81B49" w14:paraId="072043D1" w14:textId="77777777" w:rsidTr="00D06654">
        <w:tc>
          <w:tcPr>
            <w:tcW w:w="1806" w:type="pct"/>
            <w:shd w:val="clear" w:color="auto" w:fill="E7E6E6"/>
          </w:tcPr>
          <w:p w14:paraId="1417A332" w14:textId="77777777" w:rsidR="00B32B4E" w:rsidRPr="00B81B49" w:rsidRDefault="00B32B4E" w:rsidP="00D06654">
            <w:pPr>
              <w:jc w:val="both"/>
              <w:rPr>
                <w:rFonts w:ascii="Arial" w:hAnsi="Arial" w:cs="Arial"/>
                <w:b/>
                <w:color w:val="000000" w:themeColor="text1"/>
                <w:szCs w:val="24"/>
              </w:rPr>
            </w:pPr>
            <w:r w:rsidRPr="00B81B49">
              <w:rPr>
                <w:rFonts w:ascii="Arial" w:hAnsi="Arial" w:cs="Arial"/>
                <w:b/>
                <w:color w:val="000000" w:themeColor="text1"/>
                <w:szCs w:val="24"/>
              </w:rPr>
              <w:t>Requirement</w:t>
            </w:r>
          </w:p>
        </w:tc>
        <w:tc>
          <w:tcPr>
            <w:tcW w:w="2516" w:type="pct"/>
            <w:shd w:val="clear" w:color="auto" w:fill="E7E6E6"/>
          </w:tcPr>
          <w:p w14:paraId="69DC6B43" w14:textId="77777777" w:rsidR="00B32B4E" w:rsidRPr="00B81B49" w:rsidRDefault="00B32B4E" w:rsidP="00D06654">
            <w:pPr>
              <w:jc w:val="both"/>
              <w:rPr>
                <w:rFonts w:ascii="Arial" w:hAnsi="Arial" w:cs="Arial"/>
                <w:b/>
                <w:color w:val="000000" w:themeColor="text1"/>
                <w:szCs w:val="24"/>
              </w:rPr>
            </w:pPr>
            <w:r w:rsidRPr="00B81B49">
              <w:rPr>
                <w:rFonts w:ascii="Arial" w:hAnsi="Arial" w:cs="Arial"/>
                <w:b/>
                <w:color w:val="000000" w:themeColor="text1"/>
                <w:szCs w:val="24"/>
              </w:rPr>
              <w:t>Proposal</w:t>
            </w:r>
          </w:p>
        </w:tc>
        <w:tc>
          <w:tcPr>
            <w:tcW w:w="678" w:type="pct"/>
            <w:shd w:val="clear" w:color="auto" w:fill="E7E6E6"/>
          </w:tcPr>
          <w:p w14:paraId="480BC8B9" w14:textId="77777777" w:rsidR="00B32B4E" w:rsidRPr="00B81B49" w:rsidRDefault="00B32B4E" w:rsidP="00D06654">
            <w:pPr>
              <w:jc w:val="both"/>
              <w:rPr>
                <w:rFonts w:ascii="Arial" w:hAnsi="Arial" w:cs="Arial"/>
                <w:b/>
                <w:color w:val="000000" w:themeColor="text1"/>
                <w:szCs w:val="24"/>
              </w:rPr>
            </w:pPr>
            <w:r w:rsidRPr="00B81B49">
              <w:rPr>
                <w:rFonts w:ascii="Arial" w:hAnsi="Arial" w:cs="Arial"/>
                <w:b/>
                <w:color w:val="000000" w:themeColor="text1"/>
                <w:szCs w:val="24"/>
              </w:rPr>
              <w:t>Satisfies</w:t>
            </w:r>
          </w:p>
        </w:tc>
      </w:tr>
      <w:tr w:rsidR="00B32B4E" w:rsidRPr="00B81B49" w14:paraId="27588DAC" w14:textId="77777777" w:rsidTr="00D06654">
        <w:tc>
          <w:tcPr>
            <w:tcW w:w="1806" w:type="pct"/>
            <w:shd w:val="clear" w:color="auto" w:fill="auto"/>
          </w:tcPr>
          <w:p w14:paraId="7BD65DE6" w14:textId="77777777" w:rsidR="00B32B4E" w:rsidRPr="00B81B49" w:rsidRDefault="00B32B4E" w:rsidP="00A819B6">
            <w:pPr>
              <w:numPr>
                <w:ilvl w:val="0"/>
                <w:numId w:val="26"/>
              </w:numPr>
              <w:ind w:left="424" w:hanging="425"/>
              <w:jc w:val="both"/>
              <w:rPr>
                <w:rFonts w:ascii="Arial" w:hAnsi="Arial" w:cs="Arial"/>
                <w:color w:val="000000" w:themeColor="text1"/>
                <w:szCs w:val="24"/>
              </w:rPr>
            </w:pPr>
            <w:r w:rsidRPr="00B81B49">
              <w:rPr>
                <w:rFonts w:ascii="Arial" w:hAnsi="Arial" w:cs="Arial"/>
                <w:color w:val="000000" w:themeColor="text1"/>
                <w:szCs w:val="24"/>
              </w:rPr>
              <w:t>Protect and enhance local character and amenity</w:t>
            </w:r>
          </w:p>
        </w:tc>
        <w:tc>
          <w:tcPr>
            <w:tcW w:w="2516" w:type="pct"/>
            <w:shd w:val="clear" w:color="auto" w:fill="auto"/>
          </w:tcPr>
          <w:p w14:paraId="69DD2A80" w14:textId="77777777" w:rsidR="00B32B4E"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 xml:space="preserve">The surrounding area is characterised by commercial tenancies </w:t>
            </w:r>
            <w:r>
              <w:rPr>
                <w:rFonts w:ascii="Arial" w:hAnsi="Arial" w:cs="Arial"/>
                <w:color w:val="000000" w:themeColor="text1"/>
                <w:szCs w:val="24"/>
              </w:rPr>
              <w:t xml:space="preserve">along Stirling Highway which is within 150m of the subject site. A number of grouped dwelling developments exist adjacent to the commercial tenancies within the R160 density coding. </w:t>
            </w:r>
          </w:p>
          <w:p w14:paraId="64B46AB5" w14:textId="77777777" w:rsidR="00B32B4E" w:rsidRDefault="00B32B4E" w:rsidP="00D06654">
            <w:pPr>
              <w:jc w:val="both"/>
              <w:rPr>
                <w:rFonts w:ascii="Arial" w:hAnsi="Arial" w:cs="Arial"/>
                <w:color w:val="000000" w:themeColor="text1"/>
                <w:szCs w:val="24"/>
              </w:rPr>
            </w:pPr>
          </w:p>
          <w:p w14:paraId="786E8568" w14:textId="77777777" w:rsidR="00B32B4E" w:rsidRDefault="00B32B4E" w:rsidP="00D06654">
            <w:pPr>
              <w:jc w:val="both"/>
              <w:rPr>
                <w:rFonts w:ascii="Arial" w:hAnsi="Arial" w:cs="Arial"/>
                <w:color w:val="000000" w:themeColor="text1"/>
                <w:szCs w:val="24"/>
              </w:rPr>
            </w:pPr>
            <w:r>
              <w:rPr>
                <w:rFonts w:ascii="Arial" w:hAnsi="Arial" w:cs="Arial"/>
                <w:color w:val="000000" w:themeColor="text1"/>
                <w:szCs w:val="24"/>
              </w:rPr>
              <w:t xml:space="preserve">Surrounding the subject site there are still a number of residential single houses characterised by one or two storeys with a mix of original and contemporary dwellings styles. </w:t>
            </w:r>
          </w:p>
          <w:p w14:paraId="4300D6F3" w14:textId="77777777" w:rsidR="00B32B4E" w:rsidRPr="00B81B49" w:rsidRDefault="00B32B4E" w:rsidP="00D06654">
            <w:pPr>
              <w:jc w:val="both"/>
              <w:rPr>
                <w:rFonts w:ascii="Arial" w:hAnsi="Arial" w:cs="Arial"/>
                <w:color w:val="000000" w:themeColor="text1"/>
                <w:szCs w:val="24"/>
              </w:rPr>
            </w:pPr>
          </w:p>
          <w:p w14:paraId="1242FEF9"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The City acknowledges that the proposed built form, which responds to the Residential R</w:t>
            </w:r>
            <w:r>
              <w:rPr>
                <w:rFonts w:ascii="Arial" w:hAnsi="Arial" w:cs="Arial"/>
                <w:color w:val="000000" w:themeColor="text1"/>
                <w:szCs w:val="24"/>
              </w:rPr>
              <w:t>60</w:t>
            </w:r>
            <w:r w:rsidRPr="00B81B49">
              <w:rPr>
                <w:rFonts w:ascii="Arial" w:hAnsi="Arial" w:cs="Arial"/>
                <w:color w:val="000000" w:themeColor="text1"/>
                <w:szCs w:val="24"/>
              </w:rPr>
              <w:t xml:space="preserve"> code is a departure from the existing built form in that it is proposing grouped dwellings. However, the development is limited to two storeys in height and additional landscaping provided, rendering it relatively consistent and sympathetic with the existing streetscape. This is considered more appropriate than multiple dwellings which could be developed.</w:t>
            </w:r>
          </w:p>
        </w:tc>
        <w:tc>
          <w:tcPr>
            <w:tcW w:w="678" w:type="pct"/>
            <w:shd w:val="clear" w:color="auto" w:fill="auto"/>
          </w:tcPr>
          <w:p w14:paraId="2F3C5001"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p w14:paraId="37D5FD06" w14:textId="77777777" w:rsidR="00B32B4E" w:rsidRPr="00B81B49" w:rsidRDefault="00B32B4E" w:rsidP="00D06654">
            <w:pPr>
              <w:jc w:val="center"/>
              <w:rPr>
                <w:rFonts w:ascii="Arial" w:hAnsi="Arial" w:cs="Arial"/>
                <w:color w:val="000000" w:themeColor="text1"/>
                <w:szCs w:val="24"/>
              </w:rPr>
            </w:pPr>
          </w:p>
        </w:tc>
      </w:tr>
      <w:tr w:rsidR="00B32B4E" w:rsidRPr="00B81B49" w14:paraId="5BD2A15B" w14:textId="77777777" w:rsidTr="00D06654">
        <w:tc>
          <w:tcPr>
            <w:tcW w:w="1806" w:type="pct"/>
            <w:shd w:val="clear" w:color="auto" w:fill="auto"/>
          </w:tcPr>
          <w:p w14:paraId="0B3FC5B2" w14:textId="77777777" w:rsidR="00B32B4E" w:rsidRPr="00B81B49" w:rsidRDefault="00B32B4E" w:rsidP="00A819B6">
            <w:pPr>
              <w:numPr>
                <w:ilvl w:val="0"/>
                <w:numId w:val="26"/>
              </w:numPr>
              <w:ind w:left="424" w:hanging="425"/>
              <w:jc w:val="both"/>
              <w:rPr>
                <w:rFonts w:ascii="Arial" w:hAnsi="Arial" w:cs="Arial"/>
                <w:color w:val="000000" w:themeColor="text1"/>
                <w:szCs w:val="24"/>
              </w:rPr>
            </w:pPr>
            <w:r w:rsidRPr="00B81B49">
              <w:rPr>
                <w:rFonts w:ascii="Arial" w:hAnsi="Arial" w:cs="Arial"/>
                <w:color w:val="000000" w:themeColor="text1"/>
                <w:szCs w:val="24"/>
              </w:rPr>
              <w:t>Respect the community vision for the development of the district;</w:t>
            </w:r>
          </w:p>
        </w:tc>
        <w:tc>
          <w:tcPr>
            <w:tcW w:w="2516" w:type="pct"/>
            <w:shd w:val="clear" w:color="auto" w:fill="auto"/>
          </w:tcPr>
          <w:p w14:paraId="288FF8B6" w14:textId="77777777" w:rsidR="00B32B4E"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 xml:space="preserve">The development is not considered to adversely affect the community vision for the development of the district in that it reflects the endorsed Local Planning Strategy. </w:t>
            </w:r>
          </w:p>
          <w:p w14:paraId="364516B0" w14:textId="77777777" w:rsidR="00B32B4E" w:rsidRDefault="00B32B4E" w:rsidP="00D06654">
            <w:pPr>
              <w:jc w:val="both"/>
              <w:rPr>
                <w:rFonts w:ascii="Arial" w:hAnsi="Arial" w:cs="Arial"/>
                <w:color w:val="000000" w:themeColor="text1"/>
                <w:szCs w:val="24"/>
              </w:rPr>
            </w:pPr>
          </w:p>
          <w:p w14:paraId="13843D19" w14:textId="77777777" w:rsidR="00B32B4E" w:rsidRPr="00B81B49" w:rsidRDefault="00B32B4E" w:rsidP="00D06654">
            <w:pPr>
              <w:jc w:val="both"/>
              <w:rPr>
                <w:rFonts w:ascii="Arial" w:hAnsi="Arial" w:cs="Arial"/>
                <w:color w:val="000000" w:themeColor="text1"/>
                <w:szCs w:val="24"/>
              </w:rPr>
            </w:pPr>
            <w:r w:rsidRPr="00AD6536">
              <w:rPr>
                <w:rFonts w:ascii="Arial" w:hAnsi="Arial" w:cs="Arial"/>
                <w:szCs w:val="24"/>
              </w:rPr>
              <w:t>The Draft Local Planning Policy – Melvista West Transition Zone  seeks to establish a localised planning response for the Melvista West Transition Zone</w:t>
            </w:r>
            <w:r>
              <w:rPr>
                <w:rFonts w:ascii="Arial" w:hAnsi="Arial" w:cs="Arial"/>
                <w:szCs w:val="24"/>
              </w:rPr>
              <w:t xml:space="preserve">. </w:t>
            </w:r>
            <w:r w:rsidRPr="00AD6536">
              <w:rPr>
                <w:rFonts w:ascii="Arial" w:hAnsi="Arial" w:cs="Arial"/>
                <w:szCs w:val="24"/>
              </w:rPr>
              <w:t>The subject site is</w:t>
            </w:r>
            <w:r>
              <w:rPr>
                <w:rFonts w:ascii="Arial" w:hAnsi="Arial" w:cs="Arial"/>
                <w:szCs w:val="24"/>
              </w:rPr>
              <w:t xml:space="preserve"> located</w:t>
            </w:r>
            <w:r w:rsidRPr="00AD6536">
              <w:rPr>
                <w:rFonts w:ascii="Arial" w:hAnsi="Arial" w:cs="Arial"/>
                <w:szCs w:val="24"/>
              </w:rPr>
              <w:t xml:space="preserve"> within this precinct. A discussion of the policy is provided later in the report.</w:t>
            </w:r>
          </w:p>
        </w:tc>
        <w:tc>
          <w:tcPr>
            <w:tcW w:w="678" w:type="pct"/>
            <w:shd w:val="clear" w:color="auto" w:fill="auto"/>
          </w:tcPr>
          <w:p w14:paraId="5328B5C8"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tc>
      </w:tr>
      <w:tr w:rsidR="00B32B4E" w:rsidRPr="00B81B49" w14:paraId="323275A6" w14:textId="77777777" w:rsidTr="00D06654">
        <w:tc>
          <w:tcPr>
            <w:tcW w:w="1806" w:type="pct"/>
            <w:shd w:val="clear" w:color="auto" w:fill="auto"/>
          </w:tcPr>
          <w:p w14:paraId="3A8508E2" w14:textId="77777777" w:rsidR="00B32B4E" w:rsidRPr="00B81B49" w:rsidRDefault="00B32B4E" w:rsidP="00A819B6">
            <w:pPr>
              <w:numPr>
                <w:ilvl w:val="0"/>
                <w:numId w:val="26"/>
              </w:numPr>
              <w:ind w:left="424" w:hanging="425"/>
              <w:jc w:val="both"/>
              <w:rPr>
                <w:rFonts w:ascii="Arial" w:hAnsi="Arial" w:cs="Arial"/>
                <w:color w:val="000000" w:themeColor="text1"/>
                <w:szCs w:val="24"/>
              </w:rPr>
            </w:pPr>
            <w:r w:rsidRPr="00B81B49">
              <w:rPr>
                <w:rFonts w:ascii="Arial" w:hAnsi="Arial" w:cs="Arial"/>
                <w:color w:val="000000" w:themeColor="text1"/>
                <w:szCs w:val="24"/>
              </w:rPr>
              <w:t>Achieve quality residential built form outcomes for the growing population;</w:t>
            </w:r>
          </w:p>
        </w:tc>
        <w:tc>
          <w:tcPr>
            <w:tcW w:w="2516" w:type="pct"/>
            <w:shd w:val="clear" w:color="auto" w:fill="auto"/>
          </w:tcPr>
          <w:p w14:paraId="1CB2A45D"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The built form of the development has been assessed and is considered to achieve or can be made to achieve all relevant design principles of the R-Codes Vol. 1 and is consistent with the expectations of the Residential R</w:t>
            </w:r>
            <w:r>
              <w:rPr>
                <w:rFonts w:ascii="Arial" w:hAnsi="Arial" w:cs="Arial"/>
                <w:color w:val="000000" w:themeColor="text1"/>
                <w:szCs w:val="24"/>
              </w:rPr>
              <w:t>6</w:t>
            </w:r>
            <w:r w:rsidRPr="00B81B49">
              <w:rPr>
                <w:rFonts w:ascii="Arial" w:hAnsi="Arial" w:cs="Arial"/>
                <w:color w:val="000000" w:themeColor="text1"/>
                <w:szCs w:val="24"/>
              </w:rPr>
              <w:t>0 density coding.</w:t>
            </w:r>
          </w:p>
        </w:tc>
        <w:tc>
          <w:tcPr>
            <w:tcW w:w="678" w:type="pct"/>
            <w:shd w:val="clear" w:color="auto" w:fill="auto"/>
          </w:tcPr>
          <w:p w14:paraId="0C584A99"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tc>
      </w:tr>
      <w:tr w:rsidR="00B32B4E" w:rsidRPr="00B81B49" w14:paraId="1D35BFE6" w14:textId="77777777" w:rsidTr="00D06654">
        <w:tc>
          <w:tcPr>
            <w:tcW w:w="1806" w:type="pct"/>
            <w:shd w:val="clear" w:color="auto" w:fill="auto"/>
          </w:tcPr>
          <w:p w14:paraId="54D81F45" w14:textId="77777777" w:rsidR="00B32B4E" w:rsidRPr="00B81B49" w:rsidRDefault="00B32B4E" w:rsidP="00A819B6">
            <w:pPr>
              <w:numPr>
                <w:ilvl w:val="0"/>
                <w:numId w:val="26"/>
              </w:numPr>
              <w:ind w:left="424" w:hanging="425"/>
              <w:jc w:val="both"/>
              <w:rPr>
                <w:rFonts w:ascii="Arial" w:hAnsi="Arial" w:cs="Arial"/>
                <w:color w:val="000000" w:themeColor="text1"/>
                <w:szCs w:val="24"/>
              </w:rPr>
            </w:pPr>
            <w:r w:rsidRPr="00B81B49">
              <w:rPr>
                <w:rFonts w:ascii="Arial" w:hAnsi="Arial" w:cs="Arial"/>
                <w:color w:val="000000" w:themeColor="text1"/>
                <w:szCs w:val="24"/>
              </w:rPr>
              <w:t>To develop and support a hierarchy of activity centres;</w:t>
            </w:r>
          </w:p>
        </w:tc>
        <w:tc>
          <w:tcPr>
            <w:tcW w:w="2516" w:type="pct"/>
            <w:shd w:val="clear" w:color="auto" w:fill="auto"/>
          </w:tcPr>
          <w:p w14:paraId="02347C3A"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The medium-rise development is consistent with the intent of the R</w:t>
            </w:r>
            <w:r>
              <w:rPr>
                <w:rFonts w:ascii="Arial" w:hAnsi="Arial" w:cs="Arial"/>
                <w:color w:val="000000" w:themeColor="text1"/>
                <w:szCs w:val="24"/>
              </w:rPr>
              <w:t>6</w:t>
            </w:r>
            <w:r w:rsidRPr="00B81B49">
              <w:rPr>
                <w:rFonts w:ascii="Arial" w:hAnsi="Arial" w:cs="Arial"/>
                <w:color w:val="000000" w:themeColor="text1"/>
                <w:szCs w:val="24"/>
              </w:rPr>
              <w:t xml:space="preserve">0 density code identified by Local Planning Scheme No. 3. </w:t>
            </w:r>
          </w:p>
        </w:tc>
        <w:tc>
          <w:tcPr>
            <w:tcW w:w="678" w:type="pct"/>
            <w:shd w:val="clear" w:color="auto" w:fill="auto"/>
          </w:tcPr>
          <w:p w14:paraId="328E6E99"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tc>
      </w:tr>
      <w:tr w:rsidR="00B32B4E" w:rsidRPr="00B81B49" w14:paraId="6B2A594B" w14:textId="77777777" w:rsidTr="00D06654">
        <w:tc>
          <w:tcPr>
            <w:tcW w:w="1806" w:type="pct"/>
            <w:shd w:val="clear" w:color="auto" w:fill="auto"/>
          </w:tcPr>
          <w:p w14:paraId="320F9CA5" w14:textId="77777777" w:rsidR="00B32B4E" w:rsidRPr="00B81B49" w:rsidRDefault="00B32B4E" w:rsidP="00A819B6">
            <w:pPr>
              <w:numPr>
                <w:ilvl w:val="0"/>
                <w:numId w:val="26"/>
              </w:numPr>
              <w:ind w:left="424" w:hanging="425"/>
              <w:jc w:val="both"/>
              <w:rPr>
                <w:rFonts w:ascii="Arial" w:hAnsi="Arial" w:cs="Arial"/>
                <w:color w:val="000000" w:themeColor="text1"/>
                <w:szCs w:val="24"/>
              </w:rPr>
            </w:pPr>
            <w:r w:rsidRPr="00B81B49">
              <w:rPr>
                <w:rFonts w:ascii="Arial" w:hAnsi="Arial" w:cs="Arial"/>
                <w:color w:val="000000" w:themeColor="text1"/>
                <w:szCs w:val="24"/>
              </w:rPr>
              <w:t>To integrate land use and transport systems;</w:t>
            </w:r>
          </w:p>
        </w:tc>
        <w:tc>
          <w:tcPr>
            <w:tcW w:w="2516" w:type="pct"/>
            <w:shd w:val="clear" w:color="auto" w:fill="auto"/>
          </w:tcPr>
          <w:p w14:paraId="1BF9215D"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 xml:space="preserve">The development is located approximately </w:t>
            </w:r>
            <w:r>
              <w:rPr>
                <w:rFonts w:ascii="Arial" w:hAnsi="Arial" w:cs="Arial"/>
                <w:color w:val="000000" w:themeColor="text1"/>
                <w:szCs w:val="24"/>
              </w:rPr>
              <w:t>150</w:t>
            </w:r>
            <w:r w:rsidRPr="00B81B49">
              <w:rPr>
                <w:rFonts w:ascii="Arial" w:hAnsi="Arial" w:cs="Arial"/>
                <w:color w:val="000000" w:themeColor="text1"/>
                <w:szCs w:val="24"/>
              </w:rPr>
              <w:t xml:space="preserve">m from </w:t>
            </w:r>
            <w:r>
              <w:rPr>
                <w:rFonts w:ascii="Arial" w:hAnsi="Arial" w:cs="Arial"/>
                <w:color w:val="000000" w:themeColor="text1"/>
                <w:szCs w:val="24"/>
              </w:rPr>
              <w:t xml:space="preserve">Stirling Highway which is serviced by a number of buses including Bus 102, 103, 107 and high frequency Bus 998.  </w:t>
            </w:r>
          </w:p>
        </w:tc>
        <w:tc>
          <w:tcPr>
            <w:tcW w:w="678" w:type="pct"/>
            <w:shd w:val="clear" w:color="auto" w:fill="auto"/>
          </w:tcPr>
          <w:p w14:paraId="3F81A1D6"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tc>
      </w:tr>
      <w:tr w:rsidR="00B32B4E" w:rsidRPr="00B81B49" w14:paraId="1788D7DA" w14:textId="77777777" w:rsidTr="00D06654">
        <w:tc>
          <w:tcPr>
            <w:tcW w:w="1806" w:type="pct"/>
            <w:shd w:val="clear" w:color="auto" w:fill="auto"/>
          </w:tcPr>
          <w:p w14:paraId="52B0882F" w14:textId="77777777" w:rsidR="00B32B4E" w:rsidRPr="00B81B49" w:rsidRDefault="00B32B4E" w:rsidP="00A819B6">
            <w:pPr>
              <w:numPr>
                <w:ilvl w:val="0"/>
                <w:numId w:val="26"/>
              </w:numPr>
              <w:ind w:left="424" w:hanging="425"/>
              <w:jc w:val="both"/>
              <w:rPr>
                <w:rFonts w:ascii="Arial" w:hAnsi="Arial" w:cs="Arial"/>
                <w:color w:val="000000" w:themeColor="text1"/>
                <w:szCs w:val="24"/>
              </w:rPr>
            </w:pPr>
            <w:r w:rsidRPr="00B81B49">
              <w:rPr>
                <w:rFonts w:ascii="Arial" w:hAnsi="Arial" w:cs="Arial"/>
                <w:color w:val="000000" w:themeColor="text1"/>
                <w:szCs w:val="24"/>
              </w:rPr>
              <w:t>Facilitate improved multi-modal access into and around the district;</w:t>
            </w:r>
          </w:p>
        </w:tc>
        <w:tc>
          <w:tcPr>
            <w:tcW w:w="2516" w:type="pct"/>
            <w:shd w:val="clear" w:color="auto" w:fill="auto"/>
          </w:tcPr>
          <w:p w14:paraId="59654951"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 xml:space="preserve">The site is well located to walking networks including a </w:t>
            </w:r>
            <w:r>
              <w:rPr>
                <w:rFonts w:ascii="Arial" w:hAnsi="Arial" w:cs="Arial"/>
                <w:color w:val="000000" w:themeColor="text1"/>
                <w:szCs w:val="24"/>
              </w:rPr>
              <w:t>pedestrian foot</w:t>
            </w:r>
            <w:r w:rsidRPr="00B81B49">
              <w:rPr>
                <w:rFonts w:ascii="Arial" w:hAnsi="Arial" w:cs="Arial"/>
                <w:color w:val="000000" w:themeColor="text1"/>
                <w:szCs w:val="24"/>
              </w:rPr>
              <w:t xml:space="preserve">path </w:t>
            </w:r>
            <w:r>
              <w:rPr>
                <w:rFonts w:ascii="Arial" w:hAnsi="Arial" w:cs="Arial"/>
                <w:color w:val="000000" w:themeColor="text1"/>
                <w:szCs w:val="24"/>
              </w:rPr>
              <w:t xml:space="preserve">which is located directly on the other side of Doonan Road. </w:t>
            </w:r>
            <w:r w:rsidRPr="00B81B49">
              <w:rPr>
                <w:rFonts w:ascii="Arial" w:hAnsi="Arial" w:cs="Arial"/>
                <w:color w:val="000000" w:themeColor="text1"/>
                <w:szCs w:val="24"/>
              </w:rPr>
              <w:t xml:space="preserve"> </w:t>
            </w:r>
          </w:p>
        </w:tc>
        <w:tc>
          <w:tcPr>
            <w:tcW w:w="678" w:type="pct"/>
            <w:shd w:val="clear" w:color="auto" w:fill="auto"/>
          </w:tcPr>
          <w:p w14:paraId="1DBA84E4"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tc>
      </w:tr>
      <w:tr w:rsidR="00B32B4E" w:rsidRPr="00B81B49" w14:paraId="0EE6838F" w14:textId="77777777" w:rsidTr="00D06654">
        <w:tc>
          <w:tcPr>
            <w:tcW w:w="1806" w:type="pct"/>
            <w:shd w:val="clear" w:color="auto" w:fill="auto"/>
          </w:tcPr>
          <w:p w14:paraId="77CD826F" w14:textId="77777777" w:rsidR="00B32B4E" w:rsidRPr="00B81B49" w:rsidRDefault="00B32B4E" w:rsidP="00A819B6">
            <w:pPr>
              <w:numPr>
                <w:ilvl w:val="0"/>
                <w:numId w:val="26"/>
              </w:numPr>
              <w:ind w:left="424" w:hanging="425"/>
              <w:jc w:val="both"/>
              <w:rPr>
                <w:rFonts w:ascii="Arial" w:hAnsi="Arial" w:cs="Arial"/>
                <w:color w:val="000000" w:themeColor="text1"/>
                <w:szCs w:val="24"/>
              </w:rPr>
            </w:pPr>
            <w:r w:rsidRPr="00B81B49">
              <w:rPr>
                <w:rFonts w:ascii="Arial" w:hAnsi="Arial" w:cs="Arial"/>
                <w:color w:val="000000" w:themeColor="text1"/>
                <w:szCs w:val="24"/>
              </w:rPr>
              <w:t>Maintain and enhance the network of open space;</w:t>
            </w:r>
          </w:p>
        </w:tc>
        <w:tc>
          <w:tcPr>
            <w:tcW w:w="2516" w:type="pct"/>
            <w:shd w:val="clear" w:color="auto" w:fill="auto"/>
          </w:tcPr>
          <w:p w14:paraId="2211DE07"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The development does not impact the City’s network of open space.</w:t>
            </w:r>
          </w:p>
        </w:tc>
        <w:tc>
          <w:tcPr>
            <w:tcW w:w="678" w:type="pct"/>
            <w:shd w:val="clear" w:color="auto" w:fill="auto"/>
          </w:tcPr>
          <w:p w14:paraId="227F7635"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tc>
      </w:tr>
      <w:tr w:rsidR="00B32B4E" w:rsidRPr="00B81B49" w14:paraId="0EE7876E" w14:textId="77777777" w:rsidTr="00D06654">
        <w:tc>
          <w:tcPr>
            <w:tcW w:w="1806" w:type="pct"/>
            <w:shd w:val="clear" w:color="auto" w:fill="auto"/>
          </w:tcPr>
          <w:p w14:paraId="3C51B02F" w14:textId="77777777" w:rsidR="00B32B4E" w:rsidRPr="00B81B49" w:rsidRDefault="00B32B4E" w:rsidP="00A819B6">
            <w:pPr>
              <w:numPr>
                <w:ilvl w:val="0"/>
                <w:numId w:val="26"/>
              </w:numPr>
              <w:ind w:left="424" w:hanging="425"/>
              <w:jc w:val="both"/>
              <w:rPr>
                <w:rFonts w:ascii="Arial" w:hAnsi="Arial" w:cs="Arial"/>
                <w:color w:val="000000" w:themeColor="text1"/>
                <w:szCs w:val="24"/>
              </w:rPr>
            </w:pPr>
            <w:r w:rsidRPr="00B81B49">
              <w:rPr>
                <w:rFonts w:ascii="Arial" w:hAnsi="Arial" w:cs="Arial"/>
                <w:color w:val="000000" w:themeColor="text1"/>
                <w:szCs w:val="24"/>
              </w:rPr>
              <w:t>Facilitate good public health outcomes;</w:t>
            </w:r>
          </w:p>
        </w:tc>
        <w:tc>
          <w:tcPr>
            <w:tcW w:w="2516" w:type="pct"/>
            <w:shd w:val="clear" w:color="auto" w:fill="auto"/>
          </w:tcPr>
          <w:p w14:paraId="24E0CD7F"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The development is not considered to adversely affect the desired public health outcomes.</w:t>
            </w:r>
          </w:p>
        </w:tc>
        <w:tc>
          <w:tcPr>
            <w:tcW w:w="678" w:type="pct"/>
            <w:shd w:val="clear" w:color="auto" w:fill="auto"/>
          </w:tcPr>
          <w:p w14:paraId="5F38537B"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tc>
      </w:tr>
      <w:tr w:rsidR="00B32B4E" w:rsidRPr="00B81B49" w14:paraId="6F51A3CE" w14:textId="77777777" w:rsidTr="00D06654">
        <w:tc>
          <w:tcPr>
            <w:tcW w:w="1806" w:type="pct"/>
            <w:shd w:val="clear" w:color="auto" w:fill="auto"/>
          </w:tcPr>
          <w:p w14:paraId="63433018" w14:textId="77777777" w:rsidR="00B32B4E" w:rsidRPr="00B81B49" w:rsidRDefault="00B32B4E" w:rsidP="00A819B6">
            <w:pPr>
              <w:numPr>
                <w:ilvl w:val="0"/>
                <w:numId w:val="26"/>
              </w:numPr>
              <w:ind w:left="424" w:hanging="425"/>
              <w:jc w:val="both"/>
              <w:rPr>
                <w:rFonts w:ascii="Arial" w:hAnsi="Arial" w:cs="Arial"/>
                <w:color w:val="000000" w:themeColor="text1"/>
                <w:szCs w:val="24"/>
              </w:rPr>
            </w:pPr>
            <w:r w:rsidRPr="00B81B49">
              <w:rPr>
                <w:rFonts w:ascii="Arial" w:hAnsi="Arial" w:cs="Arial"/>
                <w:color w:val="000000" w:themeColor="text1"/>
                <w:szCs w:val="24"/>
              </w:rPr>
              <w:t>Facilitate a high-quality provision of community services and facilities;</w:t>
            </w:r>
          </w:p>
        </w:tc>
        <w:tc>
          <w:tcPr>
            <w:tcW w:w="2516" w:type="pct"/>
            <w:shd w:val="clear" w:color="auto" w:fill="auto"/>
          </w:tcPr>
          <w:p w14:paraId="2398FE35"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The development is not considered to adversely affect the community services or facilities and will contribute to ensuring their viability.</w:t>
            </w:r>
          </w:p>
        </w:tc>
        <w:tc>
          <w:tcPr>
            <w:tcW w:w="678" w:type="pct"/>
            <w:shd w:val="clear" w:color="auto" w:fill="auto"/>
          </w:tcPr>
          <w:p w14:paraId="3F5D09E6"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tc>
      </w:tr>
      <w:tr w:rsidR="00B32B4E" w:rsidRPr="00B81B49" w14:paraId="5D4FBB18" w14:textId="77777777" w:rsidTr="00D06654">
        <w:tc>
          <w:tcPr>
            <w:tcW w:w="1806" w:type="pct"/>
            <w:shd w:val="clear" w:color="auto" w:fill="auto"/>
          </w:tcPr>
          <w:p w14:paraId="2A05FB37" w14:textId="77777777" w:rsidR="00B32B4E" w:rsidRPr="00B81B49" w:rsidRDefault="00B32B4E" w:rsidP="00A819B6">
            <w:pPr>
              <w:numPr>
                <w:ilvl w:val="0"/>
                <w:numId w:val="26"/>
              </w:numPr>
              <w:ind w:left="424" w:hanging="425"/>
              <w:jc w:val="both"/>
              <w:rPr>
                <w:rFonts w:ascii="Arial" w:hAnsi="Arial" w:cs="Arial"/>
                <w:color w:val="000000" w:themeColor="text1"/>
                <w:szCs w:val="24"/>
              </w:rPr>
            </w:pPr>
            <w:r w:rsidRPr="00B81B49">
              <w:rPr>
                <w:rFonts w:ascii="Arial" w:hAnsi="Arial" w:cs="Arial"/>
                <w:color w:val="000000" w:themeColor="text1"/>
                <w:szCs w:val="24"/>
              </w:rPr>
              <w:t>Encourage local economic development and employment opportunities;</w:t>
            </w:r>
          </w:p>
        </w:tc>
        <w:tc>
          <w:tcPr>
            <w:tcW w:w="2516" w:type="pct"/>
            <w:shd w:val="clear" w:color="auto" w:fill="auto"/>
          </w:tcPr>
          <w:p w14:paraId="42833DAE"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The development is considered to positively contribute to the support of local businesses, during and post-construction.</w:t>
            </w:r>
          </w:p>
        </w:tc>
        <w:tc>
          <w:tcPr>
            <w:tcW w:w="678" w:type="pct"/>
            <w:shd w:val="clear" w:color="auto" w:fill="auto"/>
          </w:tcPr>
          <w:p w14:paraId="3FE207BD"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tc>
      </w:tr>
      <w:tr w:rsidR="00B32B4E" w:rsidRPr="00B81B49" w14:paraId="4F65FFE9" w14:textId="77777777" w:rsidTr="00D06654">
        <w:tc>
          <w:tcPr>
            <w:tcW w:w="1806" w:type="pct"/>
            <w:shd w:val="clear" w:color="auto" w:fill="auto"/>
          </w:tcPr>
          <w:p w14:paraId="56C974F7" w14:textId="77777777" w:rsidR="00B32B4E" w:rsidRPr="00B81B49" w:rsidRDefault="00B32B4E" w:rsidP="00A819B6">
            <w:pPr>
              <w:numPr>
                <w:ilvl w:val="0"/>
                <w:numId w:val="26"/>
              </w:numPr>
              <w:ind w:left="424" w:hanging="425"/>
              <w:jc w:val="both"/>
              <w:rPr>
                <w:rFonts w:ascii="Arial" w:hAnsi="Arial" w:cs="Arial"/>
                <w:color w:val="000000" w:themeColor="text1"/>
                <w:szCs w:val="24"/>
              </w:rPr>
            </w:pPr>
            <w:r w:rsidRPr="00B81B49">
              <w:rPr>
                <w:rFonts w:ascii="Arial" w:hAnsi="Arial" w:cs="Arial"/>
                <w:color w:val="000000" w:themeColor="text1"/>
                <w:szCs w:val="24"/>
              </w:rPr>
              <w:t>To maintain and enhance natural resources;</w:t>
            </w:r>
          </w:p>
        </w:tc>
        <w:tc>
          <w:tcPr>
            <w:tcW w:w="2516" w:type="pct"/>
            <w:shd w:val="clear" w:color="auto" w:fill="auto"/>
          </w:tcPr>
          <w:p w14:paraId="0998FB21"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 xml:space="preserve">The development retains </w:t>
            </w:r>
            <w:r>
              <w:rPr>
                <w:rFonts w:ascii="Arial" w:hAnsi="Arial" w:cs="Arial"/>
                <w:color w:val="000000" w:themeColor="text1"/>
                <w:szCs w:val="24"/>
              </w:rPr>
              <w:t>three (3) street</w:t>
            </w:r>
            <w:r w:rsidRPr="00B81B49">
              <w:rPr>
                <w:rFonts w:ascii="Arial" w:hAnsi="Arial" w:cs="Arial"/>
                <w:color w:val="000000" w:themeColor="text1"/>
                <w:szCs w:val="24"/>
              </w:rPr>
              <w:t xml:space="preserve"> trees, which is considered a positive outcome for this type of application. In addition</w:t>
            </w:r>
            <w:r>
              <w:rPr>
                <w:rFonts w:ascii="Arial" w:hAnsi="Arial" w:cs="Arial"/>
                <w:color w:val="000000" w:themeColor="text1"/>
                <w:szCs w:val="24"/>
              </w:rPr>
              <w:t>,</w:t>
            </w:r>
            <w:r w:rsidRPr="00B81B49">
              <w:rPr>
                <w:rFonts w:ascii="Arial" w:hAnsi="Arial" w:cs="Arial"/>
                <w:color w:val="000000" w:themeColor="text1"/>
                <w:szCs w:val="24"/>
              </w:rPr>
              <w:t xml:space="preserve"> </w:t>
            </w:r>
            <w:r>
              <w:rPr>
                <w:rFonts w:ascii="Arial" w:hAnsi="Arial" w:cs="Arial"/>
                <w:color w:val="000000" w:themeColor="text1"/>
                <w:szCs w:val="24"/>
              </w:rPr>
              <w:t xml:space="preserve">a total of 13 medium trees and 13 small trees are provided in deep soil areas for the proposed development which will </w:t>
            </w:r>
            <w:r w:rsidRPr="00B81B49">
              <w:rPr>
                <w:rFonts w:ascii="Arial" w:hAnsi="Arial" w:cs="Arial"/>
                <w:color w:val="000000" w:themeColor="text1"/>
                <w:szCs w:val="24"/>
              </w:rPr>
              <w:t xml:space="preserve">assist and reinforce the leafy green character of the locality.  </w:t>
            </w:r>
          </w:p>
        </w:tc>
        <w:tc>
          <w:tcPr>
            <w:tcW w:w="678" w:type="pct"/>
            <w:shd w:val="clear" w:color="auto" w:fill="auto"/>
          </w:tcPr>
          <w:p w14:paraId="4CE6DAD5"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tc>
      </w:tr>
      <w:tr w:rsidR="00B32B4E" w:rsidRPr="00B81B49" w14:paraId="3CEC4238" w14:textId="77777777" w:rsidTr="00D06654">
        <w:tc>
          <w:tcPr>
            <w:tcW w:w="1806" w:type="pct"/>
            <w:tcBorders>
              <w:top w:val="single" w:sz="4" w:space="0" w:color="auto"/>
              <w:left w:val="single" w:sz="4" w:space="0" w:color="auto"/>
              <w:bottom w:val="single" w:sz="4" w:space="0" w:color="auto"/>
              <w:right w:val="single" w:sz="4" w:space="0" w:color="auto"/>
            </w:tcBorders>
            <w:shd w:val="clear" w:color="auto" w:fill="auto"/>
          </w:tcPr>
          <w:p w14:paraId="17176204" w14:textId="77777777" w:rsidR="00B32B4E" w:rsidRPr="00B81B49" w:rsidRDefault="00B32B4E" w:rsidP="00A819B6">
            <w:pPr>
              <w:numPr>
                <w:ilvl w:val="0"/>
                <w:numId w:val="26"/>
              </w:numPr>
              <w:ind w:left="424" w:hanging="425"/>
              <w:jc w:val="both"/>
              <w:rPr>
                <w:rFonts w:ascii="Arial" w:hAnsi="Arial" w:cs="Arial"/>
                <w:color w:val="000000" w:themeColor="text1"/>
                <w:szCs w:val="24"/>
              </w:rPr>
            </w:pPr>
            <w:r w:rsidRPr="00B81B49">
              <w:rPr>
                <w:rFonts w:ascii="Arial" w:hAnsi="Arial" w:cs="Arial"/>
                <w:color w:val="000000" w:themeColor="text1"/>
                <w:szCs w:val="24"/>
              </w:rPr>
              <w:t>Respond to the physical and climatic conditions;</w:t>
            </w:r>
          </w:p>
        </w:tc>
        <w:tc>
          <w:tcPr>
            <w:tcW w:w="2516" w:type="pct"/>
            <w:tcBorders>
              <w:top w:val="single" w:sz="4" w:space="0" w:color="auto"/>
              <w:left w:val="single" w:sz="4" w:space="0" w:color="auto"/>
              <w:bottom w:val="single" w:sz="4" w:space="0" w:color="auto"/>
              <w:right w:val="single" w:sz="4" w:space="0" w:color="auto"/>
            </w:tcBorders>
            <w:shd w:val="clear" w:color="auto" w:fill="auto"/>
          </w:tcPr>
          <w:p w14:paraId="7717FB28"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 xml:space="preserve">The development maintains solar access to adjoining properties by having appropriate setbacks. The dwelling design encompasses cross ventilation and adequate ceilings to allow for effective air circulation. </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6E0B2736"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tc>
      </w:tr>
      <w:tr w:rsidR="00B32B4E" w:rsidRPr="00B81B49" w14:paraId="2D9EEF65" w14:textId="77777777" w:rsidTr="00D06654">
        <w:tc>
          <w:tcPr>
            <w:tcW w:w="1806" w:type="pct"/>
            <w:tcBorders>
              <w:top w:val="single" w:sz="4" w:space="0" w:color="auto"/>
              <w:left w:val="single" w:sz="4" w:space="0" w:color="auto"/>
              <w:bottom w:val="single" w:sz="4" w:space="0" w:color="auto"/>
              <w:right w:val="single" w:sz="4" w:space="0" w:color="auto"/>
            </w:tcBorders>
            <w:shd w:val="clear" w:color="auto" w:fill="auto"/>
          </w:tcPr>
          <w:p w14:paraId="4EB54512" w14:textId="77777777" w:rsidR="00B32B4E" w:rsidRPr="00B81B49" w:rsidRDefault="00B32B4E" w:rsidP="00A819B6">
            <w:pPr>
              <w:numPr>
                <w:ilvl w:val="0"/>
                <w:numId w:val="26"/>
              </w:numPr>
              <w:ind w:left="424" w:hanging="425"/>
              <w:jc w:val="both"/>
              <w:rPr>
                <w:rFonts w:ascii="Arial" w:hAnsi="Arial" w:cs="Arial"/>
                <w:color w:val="000000" w:themeColor="text1"/>
                <w:szCs w:val="24"/>
              </w:rPr>
            </w:pPr>
            <w:r w:rsidRPr="00B81B49">
              <w:rPr>
                <w:rFonts w:ascii="Arial" w:hAnsi="Arial" w:cs="Arial"/>
                <w:color w:val="000000" w:themeColor="text1"/>
                <w:szCs w:val="24"/>
              </w:rPr>
              <w:t>Facilitate efficient supply and use of essential infrastructure;</w:t>
            </w:r>
          </w:p>
        </w:tc>
        <w:tc>
          <w:tcPr>
            <w:tcW w:w="2516" w:type="pct"/>
            <w:tcBorders>
              <w:top w:val="single" w:sz="4" w:space="0" w:color="auto"/>
              <w:left w:val="single" w:sz="4" w:space="0" w:color="auto"/>
              <w:bottom w:val="single" w:sz="4" w:space="0" w:color="auto"/>
              <w:right w:val="single" w:sz="4" w:space="0" w:color="auto"/>
            </w:tcBorders>
            <w:shd w:val="clear" w:color="auto" w:fill="auto"/>
          </w:tcPr>
          <w:p w14:paraId="1B279E81"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The development does not negatively impact this objective.</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59F881F8"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tc>
      </w:tr>
    </w:tbl>
    <w:p w14:paraId="4552C989" w14:textId="77777777" w:rsidR="00B32B4E" w:rsidRDefault="00B32B4E" w:rsidP="00B32B4E">
      <w:pPr>
        <w:jc w:val="both"/>
        <w:rPr>
          <w:rFonts w:ascii="Arial" w:hAnsi="Arial" w:cs="Arial"/>
          <w:color w:val="000000" w:themeColor="text1"/>
          <w:szCs w:val="24"/>
        </w:rPr>
      </w:pPr>
    </w:p>
    <w:p w14:paraId="140A706D" w14:textId="42D38AAE" w:rsidR="00B32B4E" w:rsidRDefault="00BE4AA7" w:rsidP="00B32B4E">
      <w:pPr>
        <w:rPr>
          <w:rFonts w:ascii="Arial" w:hAnsi="Arial" w:cs="Arial"/>
          <w:color w:val="000000" w:themeColor="text1"/>
          <w:szCs w:val="24"/>
        </w:rPr>
      </w:pPr>
      <w:r>
        <w:rPr>
          <w:rFonts w:ascii="Arial" w:hAnsi="Arial" w:cs="Arial"/>
          <w:b/>
          <w:color w:val="000000" w:themeColor="text1"/>
          <w:szCs w:val="24"/>
        </w:rPr>
        <w:t>5</w:t>
      </w:r>
      <w:r w:rsidR="00B32B4E" w:rsidRPr="009E477C">
        <w:rPr>
          <w:rFonts w:ascii="Arial" w:hAnsi="Arial" w:cs="Arial"/>
          <w:b/>
          <w:color w:val="000000" w:themeColor="text1"/>
          <w:szCs w:val="24"/>
        </w:rPr>
        <w:t>.2.2 – Clause 16: Residential Zone Objectives</w:t>
      </w:r>
    </w:p>
    <w:p w14:paraId="6F87CF66" w14:textId="77777777" w:rsidR="00B32B4E" w:rsidRDefault="00B32B4E" w:rsidP="00B32B4E">
      <w:pPr>
        <w:jc w:val="both"/>
        <w:rPr>
          <w:rFonts w:ascii="Arial" w:hAnsi="Arial" w:cs="Arial"/>
          <w:color w:val="000000" w:themeColor="text1"/>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4139"/>
        <w:gridCol w:w="1204"/>
      </w:tblGrid>
      <w:tr w:rsidR="00B32B4E" w:rsidRPr="00B81B49" w14:paraId="74B3C051" w14:textId="77777777" w:rsidTr="00D06654">
        <w:tc>
          <w:tcPr>
            <w:tcW w:w="1806" w:type="pct"/>
            <w:shd w:val="clear" w:color="auto" w:fill="E7E6E6"/>
          </w:tcPr>
          <w:p w14:paraId="482C7909" w14:textId="77777777" w:rsidR="00B32B4E" w:rsidRPr="00B81B49" w:rsidRDefault="00B32B4E" w:rsidP="00D06654">
            <w:pPr>
              <w:jc w:val="both"/>
              <w:rPr>
                <w:rFonts w:ascii="Arial" w:hAnsi="Arial" w:cs="Arial"/>
                <w:b/>
                <w:color w:val="000000" w:themeColor="text1"/>
                <w:szCs w:val="24"/>
              </w:rPr>
            </w:pPr>
            <w:r w:rsidRPr="00B81B49">
              <w:rPr>
                <w:rFonts w:ascii="Arial" w:hAnsi="Arial" w:cs="Arial"/>
                <w:b/>
                <w:color w:val="000000" w:themeColor="text1"/>
                <w:szCs w:val="24"/>
              </w:rPr>
              <w:t>Requirement</w:t>
            </w:r>
          </w:p>
        </w:tc>
        <w:tc>
          <w:tcPr>
            <w:tcW w:w="2516" w:type="pct"/>
            <w:shd w:val="clear" w:color="auto" w:fill="E7E6E6"/>
          </w:tcPr>
          <w:p w14:paraId="6D2C2735" w14:textId="77777777" w:rsidR="00B32B4E" w:rsidRPr="00B81B49" w:rsidRDefault="00B32B4E" w:rsidP="00D06654">
            <w:pPr>
              <w:jc w:val="both"/>
              <w:rPr>
                <w:rFonts w:ascii="Arial" w:hAnsi="Arial" w:cs="Arial"/>
                <w:b/>
                <w:color w:val="000000" w:themeColor="text1"/>
                <w:szCs w:val="24"/>
              </w:rPr>
            </w:pPr>
            <w:r w:rsidRPr="00B81B49">
              <w:rPr>
                <w:rFonts w:ascii="Arial" w:hAnsi="Arial" w:cs="Arial"/>
                <w:b/>
                <w:color w:val="000000" w:themeColor="text1"/>
                <w:szCs w:val="24"/>
              </w:rPr>
              <w:t>Proposal</w:t>
            </w:r>
          </w:p>
        </w:tc>
        <w:tc>
          <w:tcPr>
            <w:tcW w:w="678" w:type="pct"/>
            <w:shd w:val="clear" w:color="auto" w:fill="E7E6E6"/>
          </w:tcPr>
          <w:p w14:paraId="51E90D65" w14:textId="77777777" w:rsidR="00B32B4E" w:rsidRPr="00B81B49" w:rsidRDefault="00B32B4E" w:rsidP="00D06654">
            <w:pPr>
              <w:jc w:val="both"/>
              <w:rPr>
                <w:rFonts w:ascii="Arial" w:hAnsi="Arial" w:cs="Arial"/>
                <w:b/>
                <w:color w:val="000000" w:themeColor="text1"/>
                <w:szCs w:val="24"/>
              </w:rPr>
            </w:pPr>
            <w:r w:rsidRPr="00B81B49">
              <w:rPr>
                <w:rFonts w:ascii="Arial" w:hAnsi="Arial" w:cs="Arial"/>
                <w:b/>
                <w:color w:val="000000" w:themeColor="text1"/>
                <w:szCs w:val="24"/>
              </w:rPr>
              <w:t>Satisfies</w:t>
            </w:r>
          </w:p>
        </w:tc>
      </w:tr>
      <w:tr w:rsidR="00B32B4E" w:rsidRPr="00B81B49" w14:paraId="011B33A6" w14:textId="77777777" w:rsidTr="00D06654">
        <w:tc>
          <w:tcPr>
            <w:tcW w:w="1806" w:type="pct"/>
            <w:tcBorders>
              <w:top w:val="single" w:sz="4" w:space="0" w:color="auto"/>
              <w:left w:val="single" w:sz="4" w:space="0" w:color="auto"/>
              <w:bottom w:val="single" w:sz="4" w:space="0" w:color="auto"/>
              <w:right w:val="single" w:sz="4" w:space="0" w:color="auto"/>
            </w:tcBorders>
            <w:shd w:val="clear" w:color="auto" w:fill="auto"/>
          </w:tcPr>
          <w:p w14:paraId="2EE5E175"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To provide for a range of housing and a choice of residential densities to meet the needs of the community;</w:t>
            </w:r>
          </w:p>
        </w:tc>
        <w:tc>
          <w:tcPr>
            <w:tcW w:w="2516" w:type="pct"/>
            <w:tcBorders>
              <w:top w:val="single" w:sz="4" w:space="0" w:color="auto"/>
              <w:left w:val="single" w:sz="4" w:space="0" w:color="auto"/>
              <w:bottom w:val="single" w:sz="4" w:space="0" w:color="auto"/>
              <w:right w:val="single" w:sz="4" w:space="0" w:color="auto"/>
            </w:tcBorders>
            <w:shd w:val="clear" w:color="auto" w:fill="auto"/>
          </w:tcPr>
          <w:p w14:paraId="44070D0F"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The proposal is considered to provide a type of housing that will contribute to the City’s housing diversity.</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5D8CE432"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tc>
      </w:tr>
      <w:tr w:rsidR="00B32B4E" w:rsidRPr="00B81B49" w14:paraId="34A6AE4D" w14:textId="77777777" w:rsidTr="00D06654">
        <w:tc>
          <w:tcPr>
            <w:tcW w:w="1806" w:type="pct"/>
            <w:tcBorders>
              <w:top w:val="single" w:sz="4" w:space="0" w:color="auto"/>
              <w:left w:val="single" w:sz="4" w:space="0" w:color="auto"/>
              <w:bottom w:val="single" w:sz="4" w:space="0" w:color="auto"/>
              <w:right w:val="single" w:sz="4" w:space="0" w:color="auto"/>
            </w:tcBorders>
            <w:shd w:val="clear" w:color="auto" w:fill="auto"/>
          </w:tcPr>
          <w:p w14:paraId="0B9926D9"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To facilitate and encourage high quality design, built form and streetscapes throughout residential areas;</w:t>
            </w:r>
          </w:p>
        </w:tc>
        <w:tc>
          <w:tcPr>
            <w:tcW w:w="2516" w:type="pct"/>
            <w:tcBorders>
              <w:top w:val="single" w:sz="4" w:space="0" w:color="auto"/>
              <w:left w:val="single" w:sz="4" w:space="0" w:color="auto"/>
              <w:bottom w:val="single" w:sz="4" w:space="0" w:color="auto"/>
              <w:right w:val="single" w:sz="4" w:space="0" w:color="auto"/>
            </w:tcBorders>
            <w:shd w:val="clear" w:color="auto" w:fill="auto"/>
          </w:tcPr>
          <w:p w14:paraId="0D740783"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 xml:space="preserve">The development has achieved a quality design, with an appropriate built form and streetscape presentation with a landscaped emphasis to the street and the adjoining sites. </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750DFCE"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tc>
      </w:tr>
      <w:tr w:rsidR="00B32B4E" w:rsidRPr="00B81B49" w14:paraId="5898FE8B" w14:textId="77777777" w:rsidTr="00D06654">
        <w:tc>
          <w:tcPr>
            <w:tcW w:w="1806" w:type="pct"/>
            <w:tcBorders>
              <w:top w:val="single" w:sz="4" w:space="0" w:color="auto"/>
              <w:left w:val="single" w:sz="4" w:space="0" w:color="auto"/>
              <w:bottom w:val="single" w:sz="4" w:space="0" w:color="auto"/>
              <w:right w:val="single" w:sz="4" w:space="0" w:color="auto"/>
            </w:tcBorders>
            <w:shd w:val="clear" w:color="auto" w:fill="auto"/>
          </w:tcPr>
          <w:p w14:paraId="797994A3"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To provide for a range of non-residential uses, which are compatible with and complementary to residential development;</w:t>
            </w:r>
          </w:p>
        </w:tc>
        <w:tc>
          <w:tcPr>
            <w:tcW w:w="2516" w:type="pct"/>
            <w:tcBorders>
              <w:top w:val="single" w:sz="4" w:space="0" w:color="auto"/>
              <w:left w:val="single" w:sz="4" w:space="0" w:color="auto"/>
              <w:bottom w:val="single" w:sz="4" w:space="0" w:color="auto"/>
              <w:right w:val="single" w:sz="4" w:space="0" w:color="auto"/>
            </w:tcBorders>
            <w:shd w:val="clear" w:color="auto" w:fill="auto"/>
          </w:tcPr>
          <w:p w14:paraId="48483B28"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This objective is not applicable to the subject application.</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161256CF"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N/A</w:t>
            </w:r>
          </w:p>
        </w:tc>
      </w:tr>
      <w:tr w:rsidR="00B32B4E" w:rsidRPr="00B81B49" w14:paraId="1C8DB125" w14:textId="77777777" w:rsidTr="00D06654">
        <w:tc>
          <w:tcPr>
            <w:tcW w:w="1806" w:type="pct"/>
            <w:tcBorders>
              <w:top w:val="single" w:sz="4" w:space="0" w:color="auto"/>
              <w:left w:val="single" w:sz="4" w:space="0" w:color="auto"/>
              <w:bottom w:val="single" w:sz="4" w:space="0" w:color="auto"/>
              <w:right w:val="single" w:sz="4" w:space="0" w:color="auto"/>
            </w:tcBorders>
            <w:shd w:val="clear" w:color="auto" w:fill="auto"/>
          </w:tcPr>
          <w:p w14:paraId="0069EEF2"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To ensure development maintains compatibility with the desired streetscape in terms of bulk, scale, height, street alignment and setbacks;</w:t>
            </w:r>
          </w:p>
        </w:tc>
        <w:tc>
          <w:tcPr>
            <w:tcW w:w="2516" w:type="pct"/>
            <w:tcBorders>
              <w:top w:val="single" w:sz="4" w:space="0" w:color="auto"/>
              <w:left w:val="single" w:sz="4" w:space="0" w:color="auto"/>
              <w:bottom w:val="single" w:sz="4" w:space="0" w:color="auto"/>
              <w:right w:val="single" w:sz="4" w:space="0" w:color="auto"/>
            </w:tcBorders>
            <w:shd w:val="clear" w:color="auto" w:fill="auto"/>
          </w:tcPr>
          <w:p w14:paraId="7B006239"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 xml:space="preserve">The development is considered to strike the balance between the existing streetscape character and the future character of this area. Grouped Dwellings in this locality are considered more appropriate than Multiple Dwellings which could be developed on the site. </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58C51A45"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tc>
      </w:tr>
    </w:tbl>
    <w:p w14:paraId="02D19763" w14:textId="77777777" w:rsidR="00B32B4E" w:rsidRDefault="00B32B4E" w:rsidP="00B32B4E">
      <w:pPr>
        <w:jc w:val="both"/>
        <w:rPr>
          <w:rFonts w:ascii="Arial" w:hAnsi="Arial" w:cs="Arial"/>
          <w:color w:val="000000" w:themeColor="text1"/>
          <w:szCs w:val="24"/>
        </w:rPr>
      </w:pPr>
    </w:p>
    <w:p w14:paraId="3DA95442" w14:textId="4BFD6F23" w:rsidR="00B32B4E" w:rsidRPr="00844172" w:rsidRDefault="00A819B6" w:rsidP="00B32B4E">
      <w:pPr>
        <w:ind w:left="567" w:hanging="567"/>
        <w:jc w:val="both"/>
        <w:rPr>
          <w:rFonts w:ascii="Arial" w:hAnsi="Arial" w:cs="Arial"/>
          <w:b/>
          <w:color w:val="000000" w:themeColor="text1"/>
          <w:szCs w:val="24"/>
        </w:rPr>
      </w:pPr>
      <w:r>
        <w:rPr>
          <w:rFonts w:ascii="Arial" w:hAnsi="Arial" w:cs="Arial"/>
          <w:b/>
          <w:color w:val="000000" w:themeColor="text1"/>
          <w:szCs w:val="24"/>
        </w:rPr>
        <w:t>5</w:t>
      </w:r>
      <w:r w:rsidR="00B32B4E" w:rsidRPr="00844172">
        <w:rPr>
          <w:rFonts w:ascii="Arial" w:hAnsi="Arial" w:cs="Arial"/>
          <w:b/>
          <w:color w:val="000000" w:themeColor="text1"/>
          <w:szCs w:val="24"/>
        </w:rPr>
        <w:t>.3</w:t>
      </w:r>
      <w:r w:rsidR="00B32B4E" w:rsidRPr="00844172">
        <w:rPr>
          <w:rFonts w:ascii="Arial" w:hAnsi="Arial" w:cs="Arial"/>
          <w:b/>
          <w:color w:val="000000" w:themeColor="text1"/>
          <w:szCs w:val="24"/>
        </w:rPr>
        <w:tab/>
        <w:t>Policy/Local Development Plan Consideration</w:t>
      </w:r>
    </w:p>
    <w:p w14:paraId="241230A9" w14:textId="77777777" w:rsidR="00B32B4E" w:rsidRDefault="00B32B4E" w:rsidP="00B32B4E">
      <w:pPr>
        <w:jc w:val="both"/>
        <w:rPr>
          <w:rFonts w:ascii="Arial" w:hAnsi="Arial" w:cs="Arial"/>
          <w:b/>
          <w:color w:val="000000" w:themeColor="text1"/>
          <w:szCs w:val="24"/>
        </w:rPr>
      </w:pPr>
    </w:p>
    <w:p w14:paraId="68E19537" w14:textId="34766C4E" w:rsidR="00B32B4E" w:rsidRPr="0029204A" w:rsidRDefault="00A819B6" w:rsidP="00B32B4E">
      <w:pPr>
        <w:jc w:val="both"/>
        <w:rPr>
          <w:rFonts w:ascii="Arial" w:hAnsi="Arial" w:cs="Arial"/>
          <w:b/>
          <w:color w:val="000000" w:themeColor="text1"/>
          <w:szCs w:val="24"/>
        </w:rPr>
      </w:pPr>
      <w:r>
        <w:rPr>
          <w:rFonts w:ascii="Arial" w:hAnsi="Arial" w:cs="Arial"/>
          <w:b/>
          <w:color w:val="000000" w:themeColor="text1"/>
          <w:szCs w:val="24"/>
        </w:rPr>
        <w:t>5</w:t>
      </w:r>
      <w:r w:rsidR="00B32B4E">
        <w:rPr>
          <w:rFonts w:ascii="Arial" w:hAnsi="Arial" w:cs="Arial"/>
          <w:b/>
          <w:color w:val="000000" w:themeColor="text1"/>
          <w:szCs w:val="24"/>
        </w:rPr>
        <w:t xml:space="preserve">.3.1   </w:t>
      </w:r>
      <w:r w:rsidR="00B32B4E" w:rsidRPr="0029204A">
        <w:rPr>
          <w:rFonts w:ascii="Arial" w:hAnsi="Arial" w:cs="Arial"/>
          <w:b/>
          <w:color w:val="000000" w:themeColor="text1"/>
          <w:szCs w:val="24"/>
        </w:rPr>
        <w:t>Design of the Built Environment (State Planning Policy 7.0)</w:t>
      </w:r>
    </w:p>
    <w:p w14:paraId="3126464F" w14:textId="77777777" w:rsidR="00B32B4E" w:rsidRPr="0029204A" w:rsidRDefault="00B32B4E" w:rsidP="00B32B4E">
      <w:pPr>
        <w:jc w:val="both"/>
        <w:rPr>
          <w:rFonts w:ascii="Arial" w:hAnsi="Arial" w:cs="Arial"/>
          <w:b/>
          <w:color w:val="000000" w:themeColor="text1"/>
          <w:szCs w:val="24"/>
        </w:rPr>
      </w:pPr>
      <w:r w:rsidRPr="0029204A">
        <w:rPr>
          <w:rFonts w:ascii="Arial" w:hAnsi="Arial" w:cs="Arial"/>
          <w:b/>
          <w:color w:val="000000" w:themeColor="text1"/>
          <w:szCs w:val="24"/>
        </w:rPr>
        <w:t xml:space="preserve"> </w:t>
      </w:r>
    </w:p>
    <w:p w14:paraId="24640AAF" w14:textId="77777777" w:rsidR="00B32B4E" w:rsidRPr="0029204A" w:rsidRDefault="00B32B4E" w:rsidP="00B32B4E">
      <w:pPr>
        <w:jc w:val="both"/>
        <w:rPr>
          <w:rFonts w:ascii="Arial" w:hAnsi="Arial" w:cs="Arial"/>
          <w:bCs/>
          <w:color w:val="000000" w:themeColor="text1"/>
          <w:szCs w:val="24"/>
        </w:rPr>
      </w:pPr>
      <w:r w:rsidRPr="00F42B1D">
        <w:rPr>
          <w:rFonts w:ascii="Arial" w:hAnsi="Arial" w:cs="Arial"/>
          <w:bCs/>
          <w:color w:val="000000" w:themeColor="text1"/>
          <w:szCs w:val="24"/>
        </w:rPr>
        <w:t>The applicant has prepared a submission in response to State Planning Policy 7.0 (</w:t>
      </w:r>
      <w:r>
        <w:rPr>
          <w:rFonts w:ascii="Arial" w:hAnsi="Arial" w:cs="Arial"/>
          <w:bCs/>
          <w:color w:val="000000" w:themeColor="text1"/>
          <w:szCs w:val="24"/>
        </w:rPr>
        <w:t xml:space="preserve">refer to </w:t>
      </w:r>
      <w:r w:rsidRPr="007E586A">
        <w:rPr>
          <w:rFonts w:ascii="Arial" w:hAnsi="Arial" w:cs="Arial"/>
          <w:b/>
          <w:color w:val="000000" w:themeColor="text1"/>
          <w:szCs w:val="24"/>
        </w:rPr>
        <w:t>Attachment 1</w:t>
      </w:r>
      <w:r w:rsidRPr="00F42B1D">
        <w:rPr>
          <w:rFonts w:ascii="Arial" w:hAnsi="Arial" w:cs="Arial"/>
          <w:bCs/>
          <w:color w:val="000000" w:themeColor="text1"/>
          <w:szCs w:val="24"/>
        </w:rPr>
        <w:t>).</w:t>
      </w:r>
      <w:r>
        <w:rPr>
          <w:rFonts w:ascii="Arial" w:hAnsi="Arial" w:cs="Arial"/>
          <w:bCs/>
          <w:color w:val="000000" w:themeColor="text1"/>
          <w:szCs w:val="24"/>
        </w:rPr>
        <w:t xml:space="preserve"> Administration</w:t>
      </w:r>
      <w:r w:rsidRPr="00F42B1D">
        <w:rPr>
          <w:rFonts w:ascii="Arial" w:hAnsi="Arial" w:cs="Arial"/>
          <w:bCs/>
          <w:color w:val="000000" w:themeColor="text1"/>
          <w:szCs w:val="24"/>
        </w:rPr>
        <w:t xml:space="preserve"> considers that the proposed development adequately responds to the variations proposed and on balance is considered appropriate in its context.</w:t>
      </w:r>
    </w:p>
    <w:p w14:paraId="2CFAA814" w14:textId="77777777" w:rsidR="00B32B4E" w:rsidRDefault="00B32B4E" w:rsidP="00B32B4E">
      <w:pPr>
        <w:jc w:val="both"/>
        <w:rPr>
          <w:rFonts w:ascii="Arial" w:hAnsi="Arial" w:cs="Arial"/>
          <w:b/>
          <w:color w:val="000000" w:themeColor="text1"/>
          <w:szCs w:val="24"/>
        </w:rPr>
      </w:pPr>
    </w:p>
    <w:tbl>
      <w:tblPr>
        <w:tblStyle w:val="TableGrid"/>
        <w:tblW w:w="0" w:type="auto"/>
        <w:tblLook w:val="04A0" w:firstRow="1" w:lastRow="0" w:firstColumn="1" w:lastColumn="0" w:noHBand="0" w:noVBand="1"/>
      </w:tblPr>
      <w:tblGrid>
        <w:gridCol w:w="3474"/>
        <w:gridCol w:w="4829"/>
      </w:tblGrid>
      <w:tr w:rsidR="00B32B4E" w14:paraId="481BD294" w14:textId="77777777" w:rsidTr="00D06654">
        <w:tc>
          <w:tcPr>
            <w:tcW w:w="3681" w:type="dxa"/>
            <w:shd w:val="clear" w:color="auto" w:fill="D9D9D9" w:themeFill="background1" w:themeFillShade="D9"/>
          </w:tcPr>
          <w:p w14:paraId="270ECC34" w14:textId="77777777" w:rsidR="00B32B4E" w:rsidRPr="00A15FAA" w:rsidRDefault="00B32B4E" w:rsidP="00D06654">
            <w:pPr>
              <w:jc w:val="both"/>
              <w:rPr>
                <w:rFonts w:ascii="Arial" w:hAnsi="Arial" w:cs="Arial"/>
                <w:b/>
                <w:color w:val="000000" w:themeColor="text1"/>
              </w:rPr>
            </w:pPr>
            <w:r w:rsidRPr="00A15FAA">
              <w:rPr>
                <w:rFonts w:ascii="Arial" w:hAnsi="Arial" w:cs="Arial"/>
                <w:b/>
                <w:color w:val="000000" w:themeColor="text1"/>
              </w:rPr>
              <w:t xml:space="preserve">Design Principle </w:t>
            </w:r>
          </w:p>
        </w:tc>
        <w:tc>
          <w:tcPr>
            <w:tcW w:w="5335" w:type="dxa"/>
            <w:shd w:val="clear" w:color="auto" w:fill="D9D9D9" w:themeFill="background1" w:themeFillShade="D9"/>
          </w:tcPr>
          <w:p w14:paraId="7DBC9E8F" w14:textId="77777777" w:rsidR="00B32B4E" w:rsidRPr="00A15FAA" w:rsidRDefault="00B32B4E" w:rsidP="00D06654">
            <w:pPr>
              <w:jc w:val="both"/>
              <w:rPr>
                <w:rFonts w:ascii="Arial" w:hAnsi="Arial" w:cs="Arial"/>
                <w:b/>
                <w:color w:val="000000" w:themeColor="text1"/>
              </w:rPr>
            </w:pPr>
            <w:r w:rsidRPr="00A15FAA">
              <w:rPr>
                <w:rFonts w:ascii="Arial" w:hAnsi="Arial" w:cs="Arial"/>
                <w:b/>
                <w:color w:val="000000" w:themeColor="text1"/>
              </w:rPr>
              <w:t xml:space="preserve">Officer Comment </w:t>
            </w:r>
          </w:p>
        </w:tc>
      </w:tr>
      <w:tr w:rsidR="00B32B4E" w14:paraId="43E61809" w14:textId="77777777" w:rsidTr="00D06654">
        <w:tc>
          <w:tcPr>
            <w:tcW w:w="3681" w:type="dxa"/>
          </w:tcPr>
          <w:p w14:paraId="6E6A50B4" w14:textId="77777777" w:rsidR="00B32B4E" w:rsidRPr="00712932" w:rsidRDefault="00B32B4E" w:rsidP="00A819B6">
            <w:pPr>
              <w:pStyle w:val="ListParagraph"/>
              <w:numPr>
                <w:ilvl w:val="2"/>
                <w:numId w:val="23"/>
              </w:numPr>
              <w:contextualSpacing/>
              <w:jc w:val="both"/>
              <w:rPr>
                <w:rFonts w:ascii="Arial" w:hAnsi="Arial" w:cs="Arial"/>
                <w:b/>
                <w:color w:val="000000" w:themeColor="text1"/>
                <w:sz w:val="24"/>
                <w:szCs w:val="24"/>
              </w:rPr>
            </w:pPr>
            <w:r w:rsidRPr="00712932">
              <w:rPr>
                <w:rFonts w:ascii="Arial" w:hAnsi="Arial" w:cs="Arial"/>
                <w:b/>
                <w:color w:val="000000" w:themeColor="text1"/>
                <w:sz w:val="24"/>
                <w:szCs w:val="24"/>
              </w:rPr>
              <w:t xml:space="preserve">Context and Character </w:t>
            </w:r>
          </w:p>
        </w:tc>
        <w:tc>
          <w:tcPr>
            <w:tcW w:w="5335" w:type="dxa"/>
          </w:tcPr>
          <w:p w14:paraId="7FA6FA87" w14:textId="77777777" w:rsidR="00B32B4E" w:rsidRPr="00712932" w:rsidRDefault="00B32B4E" w:rsidP="00D06654">
            <w:pPr>
              <w:jc w:val="both"/>
              <w:rPr>
                <w:rFonts w:ascii="Arial" w:hAnsi="Arial" w:cs="Arial"/>
                <w:szCs w:val="24"/>
              </w:rPr>
            </w:pPr>
            <w:r w:rsidRPr="00712932">
              <w:rPr>
                <w:rFonts w:ascii="Arial" w:hAnsi="Arial" w:cs="Arial"/>
                <w:szCs w:val="24"/>
              </w:rPr>
              <w:t>The built form is considered to be sympathetic to its surrounding development and is developing to the higher density coding potential. A combination of materials and existing style is present within the locality which this design draws on. The incorporation of varying material elements and building height of only two storeys, visible from the primary street is considered to soften the built form.</w:t>
            </w:r>
          </w:p>
        </w:tc>
      </w:tr>
      <w:tr w:rsidR="00B32B4E" w14:paraId="4795CA02" w14:textId="77777777" w:rsidTr="00D06654">
        <w:tc>
          <w:tcPr>
            <w:tcW w:w="3681" w:type="dxa"/>
          </w:tcPr>
          <w:p w14:paraId="6D34E902" w14:textId="77777777" w:rsidR="00B32B4E" w:rsidRPr="00712932" w:rsidRDefault="00B32B4E" w:rsidP="00A819B6">
            <w:pPr>
              <w:pStyle w:val="ListParagraph"/>
              <w:numPr>
                <w:ilvl w:val="2"/>
                <w:numId w:val="23"/>
              </w:numPr>
              <w:contextualSpacing/>
              <w:jc w:val="both"/>
              <w:rPr>
                <w:rFonts w:ascii="Arial" w:hAnsi="Arial" w:cs="Arial"/>
                <w:b/>
                <w:color w:val="000000" w:themeColor="text1"/>
                <w:sz w:val="24"/>
                <w:szCs w:val="24"/>
              </w:rPr>
            </w:pPr>
            <w:r w:rsidRPr="00712932">
              <w:rPr>
                <w:rFonts w:ascii="Arial" w:hAnsi="Arial" w:cs="Arial"/>
                <w:b/>
                <w:color w:val="000000" w:themeColor="text1"/>
                <w:sz w:val="24"/>
                <w:szCs w:val="24"/>
              </w:rPr>
              <w:t xml:space="preserve">Landscape Quality </w:t>
            </w:r>
          </w:p>
        </w:tc>
        <w:tc>
          <w:tcPr>
            <w:tcW w:w="5335" w:type="dxa"/>
          </w:tcPr>
          <w:p w14:paraId="21DBE678" w14:textId="77777777" w:rsidR="00B32B4E" w:rsidRPr="00712932" w:rsidRDefault="00B32B4E" w:rsidP="00D06654">
            <w:pPr>
              <w:jc w:val="both"/>
              <w:rPr>
                <w:rFonts w:ascii="Arial" w:hAnsi="Arial" w:cs="Arial"/>
                <w:szCs w:val="24"/>
              </w:rPr>
            </w:pPr>
            <w:r>
              <w:rPr>
                <w:rFonts w:ascii="Arial" w:hAnsi="Arial" w:cs="Arial"/>
                <w:szCs w:val="24"/>
              </w:rPr>
              <w:t>A revised</w:t>
            </w:r>
            <w:r w:rsidRPr="00712932">
              <w:rPr>
                <w:rFonts w:ascii="Arial" w:hAnsi="Arial" w:cs="Arial"/>
                <w:szCs w:val="24"/>
              </w:rPr>
              <w:t xml:space="preserve"> Landscape Plan and Development Plans ha</w:t>
            </w:r>
            <w:r>
              <w:rPr>
                <w:rFonts w:ascii="Arial" w:hAnsi="Arial" w:cs="Arial"/>
                <w:szCs w:val="24"/>
              </w:rPr>
              <w:t>ve</w:t>
            </w:r>
            <w:r w:rsidRPr="00712932">
              <w:rPr>
                <w:rFonts w:ascii="Arial" w:hAnsi="Arial" w:cs="Arial"/>
                <w:szCs w:val="24"/>
              </w:rPr>
              <w:t xml:space="preserve"> been provided which includes the retention of three (3) existing street trees and </w:t>
            </w:r>
            <w:r w:rsidRPr="00712932">
              <w:rPr>
                <w:rFonts w:ascii="Arial" w:eastAsia="Times New Roman" w:hAnsi="Arial" w:cs="Arial"/>
                <w:color w:val="000000" w:themeColor="text1"/>
                <w:szCs w:val="24"/>
              </w:rPr>
              <w:t>a total of 13 medium trees and 13 small trees provided in deep soil areas for the proposed development.</w:t>
            </w:r>
          </w:p>
          <w:p w14:paraId="0C253D13" w14:textId="77777777" w:rsidR="00B32B4E" w:rsidRDefault="00B32B4E" w:rsidP="00D06654">
            <w:pPr>
              <w:jc w:val="both"/>
              <w:rPr>
                <w:rFonts w:ascii="Arial" w:hAnsi="Arial" w:cs="Arial"/>
                <w:szCs w:val="24"/>
              </w:rPr>
            </w:pPr>
          </w:p>
          <w:p w14:paraId="0BA4AD37" w14:textId="77777777" w:rsidR="00B32B4E" w:rsidRPr="00712932" w:rsidRDefault="00B32B4E" w:rsidP="00D06654">
            <w:pPr>
              <w:jc w:val="both"/>
              <w:rPr>
                <w:rFonts w:ascii="Arial" w:hAnsi="Arial" w:cs="Arial"/>
                <w:szCs w:val="24"/>
              </w:rPr>
            </w:pPr>
            <w:r w:rsidRPr="00712932">
              <w:rPr>
                <w:rFonts w:ascii="Arial" w:hAnsi="Arial" w:cs="Arial"/>
                <w:szCs w:val="24"/>
              </w:rPr>
              <w:t xml:space="preserve">This </w:t>
            </w:r>
            <w:r>
              <w:rPr>
                <w:rFonts w:ascii="Arial" w:hAnsi="Arial" w:cs="Arial"/>
                <w:szCs w:val="24"/>
              </w:rPr>
              <w:t>landscape</w:t>
            </w:r>
            <w:r w:rsidRPr="00712932">
              <w:rPr>
                <w:rFonts w:ascii="Arial" w:hAnsi="Arial" w:cs="Arial"/>
                <w:szCs w:val="24"/>
              </w:rPr>
              <w:t xml:space="preserve"> design</w:t>
            </w:r>
            <w:r>
              <w:rPr>
                <w:rFonts w:ascii="Arial" w:hAnsi="Arial" w:cs="Arial"/>
                <w:szCs w:val="24"/>
              </w:rPr>
              <w:t xml:space="preserve"> and tree provision</w:t>
            </w:r>
            <w:r w:rsidRPr="00712932">
              <w:rPr>
                <w:rFonts w:ascii="Arial" w:hAnsi="Arial" w:cs="Arial"/>
                <w:szCs w:val="24"/>
              </w:rPr>
              <w:t xml:space="preserve"> is considered to enhance and maintain the established streetscape which recognises the landscaping significance within Nedlands. </w:t>
            </w:r>
          </w:p>
        </w:tc>
      </w:tr>
      <w:tr w:rsidR="00B32B4E" w14:paraId="08EAB6AC" w14:textId="77777777" w:rsidTr="00D06654">
        <w:trPr>
          <w:trHeight w:val="1454"/>
        </w:trPr>
        <w:tc>
          <w:tcPr>
            <w:tcW w:w="3681" w:type="dxa"/>
          </w:tcPr>
          <w:p w14:paraId="58737CF3" w14:textId="77777777" w:rsidR="00B32B4E" w:rsidRPr="00712932" w:rsidRDefault="00B32B4E" w:rsidP="00A819B6">
            <w:pPr>
              <w:pStyle w:val="ListParagraph"/>
              <w:numPr>
                <w:ilvl w:val="2"/>
                <w:numId w:val="23"/>
              </w:numPr>
              <w:contextualSpacing/>
              <w:jc w:val="both"/>
              <w:rPr>
                <w:rFonts w:ascii="Arial" w:hAnsi="Arial" w:cs="Arial"/>
                <w:b/>
                <w:color w:val="000000" w:themeColor="text1"/>
                <w:sz w:val="24"/>
                <w:szCs w:val="24"/>
              </w:rPr>
            </w:pPr>
            <w:r w:rsidRPr="00712932">
              <w:rPr>
                <w:rFonts w:ascii="Arial" w:hAnsi="Arial" w:cs="Arial"/>
                <w:b/>
                <w:color w:val="000000" w:themeColor="text1"/>
                <w:sz w:val="24"/>
                <w:szCs w:val="24"/>
              </w:rPr>
              <w:t xml:space="preserve">Built Form and Scale </w:t>
            </w:r>
          </w:p>
        </w:tc>
        <w:tc>
          <w:tcPr>
            <w:tcW w:w="5335" w:type="dxa"/>
          </w:tcPr>
          <w:p w14:paraId="618D6864" w14:textId="77777777" w:rsidR="00B32B4E" w:rsidRPr="00712932" w:rsidRDefault="00B32B4E" w:rsidP="00D06654">
            <w:pPr>
              <w:jc w:val="both"/>
              <w:rPr>
                <w:rFonts w:ascii="Arial" w:hAnsi="Arial" w:cs="Arial"/>
                <w:szCs w:val="24"/>
              </w:rPr>
            </w:pPr>
            <w:r w:rsidRPr="00712932">
              <w:rPr>
                <w:rFonts w:ascii="Arial" w:hAnsi="Arial" w:cs="Arial"/>
                <w:szCs w:val="24"/>
              </w:rPr>
              <w:t>The two</w:t>
            </w:r>
            <w:r>
              <w:rPr>
                <w:rFonts w:ascii="Arial" w:hAnsi="Arial" w:cs="Arial"/>
                <w:szCs w:val="24"/>
              </w:rPr>
              <w:t xml:space="preserve"> </w:t>
            </w:r>
            <w:r w:rsidRPr="00712932">
              <w:rPr>
                <w:rFonts w:ascii="Arial" w:hAnsi="Arial" w:cs="Arial"/>
                <w:szCs w:val="24"/>
              </w:rPr>
              <w:t xml:space="preserve">storey grouped dwellings are considered sympathetic and characteristic of the existing and emerging dwellings within the locality and is not considered to negatively impact the surrounding properties by way of building height, setbacks or overshadowing. </w:t>
            </w:r>
          </w:p>
        </w:tc>
      </w:tr>
      <w:tr w:rsidR="00B32B4E" w14:paraId="663F5CBE" w14:textId="77777777" w:rsidTr="00D06654">
        <w:trPr>
          <w:trHeight w:val="1349"/>
        </w:trPr>
        <w:tc>
          <w:tcPr>
            <w:tcW w:w="3681" w:type="dxa"/>
          </w:tcPr>
          <w:p w14:paraId="2F6E9F01" w14:textId="77777777" w:rsidR="00B32B4E" w:rsidRPr="00712932" w:rsidRDefault="00B32B4E" w:rsidP="00A819B6">
            <w:pPr>
              <w:pStyle w:val="ListParagraph"/>
              <w:numPr>
                <w:ilvl w:val="2"/>
                <w:numId w:val="23"/>
              </w:numPr>
              <w:contextualSpacing/>
              <w:jc w:val="both"/>
              <w:rPr>
                <w:rFonts w:ascii="Arial" w:hAnsi="Arial" w:cs="Arial"/>
                <w:b/>
                <w:color w:val="000000" w:themeColor="text1"/>
                <w:sz w:val="24"/>
                <w:szCs w:val="24"/>
              </w:rPr>
            </w:pPr>
            <w:r w:rsidRPr="00712932">
              <w:rPr>
                <w:rFonts w:ascii="Arial" w:hAnsi="Arial" w:cs="Arial"/>
                <w:b/>
                <w:color w:val="000000" w:themeColor="text1"/>
                <w:sz w:val="24"/>
                <w:szCs w:val="24"/>
              </w:rPr>
              <w:t xml:space="preserve">Functionality and Build Quality </w:t>
            </w:r>
          </w:p>
        </w:tc>
        <w:tc>
          <w:tcPr>
            <w:tcW w:w="5335" w:type="dxa"/>
          </w:tcPr>
          <w:p w14:paraId="41D6BDE2" w14:textId="77777777" w:rsidR="00B32B4E" w:rsidRPr="00712932" w:rsidRDefault="00B32B4E" w:rsidP="00D06654">
            <w:pPr>
              <w:jc w:val="both"/>
              <w:rPr>
                <w:rFonts w:ascii="Arial" w:hAnsi="Arial" w:cs="Arial"/>
                <w:bCs/>
                <w:color w:val="000000" w:themeColor="text1"/>
                <w:szCs w:val="24"/>
              </w:rPr>
            </w:pPr>
            <w:r w:rsidRPr="00712932">
              <w:rPr>
                <w:rFonts w:ascii="Arial" w:hAnsi="Arial" w:cs="Arial"/>
                <w:bCs/>
                <w:color w:val="000000" w:themeColor="text1"/>
                <w:szCs w:val="24"/>
              </w:rPr>
              <w:t>A mix of materials and design provide a well detailed build. The proposal includes sizable bedrooms and open plan living areas making the dwellings functional and accessible dwelling for all demographics.</w:t>
            </w:r>
          </w:p>
        </w:tc>
      </w:tr>
      <w:tr w:rsidR="00B32B4E" w14:paraId="4FA90D5B" w14:textId="77777777" w:rsidTr="00D06654">
        <w:trPr>
          <w:trHeight w:val="985"/>
        </w:trPr>
        <w:tc>
          <w:tcPr>
            <w:tcW w:w="3681" w:type="dxa"/>
          </w:tcPr>
          <w:p w14:paraId="27D5D677" w14:textId="77777777" w:rsidR="00B32B4E" w:rsidRPr="00712932" w:rsidRDefault="00B32B4E" w:rsidP="00A819B6">
            <w:pPr>
              <w:pStyle w:val="ListParagraph"/>
              <w:numPr>
                <w:ilvl w:val="2"/>
                <w:numId w:val="23"/>
              </w:numPr>
              <w:contextualSpacing/>
              <w:jc w:val="both"/>
              <w:rPr>
                <w:rFonts w:ascii="Arial" w:hAnsi="Arial" w:cs="Arial"/>
                <w:b/>
                <w:color w:val="000000" w:themeColor="text1"/>
                <w:sz w:val="24"/>
                <w:szCs w:val="24"/>
              </w:rPr>
            </w:pPr>
            <w:r w:rsidRPr="00712932">
              <w:rPr>
                <w:rFonts w:ascii="Arial" w:hAnsi="Arial" w:cs="Arial"/>
                <w:b/>
                <w:color w:val="000000" w:themeColor="text1"/>
                <w:sz w:val="24"/>
                <w:szCs w:val="24"/>
              </w:rPr>
              <w:t xml:space="preserve">Sustainability </w:t>
            </w:r>
          </w:p>
        </w:tc>
        <w:tc>
          <w:tcPr>
            <w:tcW w:w="5335" w:type="dxa"/>
          </w:tcPr>
          <w:p w14:paraId="51916D38" w14:textId="77777777" w:rsidR="00B32B4E" w:rsidRPr="00712932" w:rsidRDefault="00B32B4E" w:rsidP="00D06654">
            <w:pPr>
              <w:jc w:val="both"/>
              <w:rPr>
                <w:rFonts w:ascii="Arial" w:hAnsi="Arial" w:cs="Arial"/>
                <w:bCs/>
                <w:color w:val="000000" w:themeColor="text1"/>
                <w:szCs w:val="24"/>
              </w:rPr>
            </w:pPr>
            <w:r w:rsidRPr="00712932">
              <w:rPr>
                <w:rFonts w:ascii="Arial" w:hAnsi="Arial" w:cs="Arial"/>
                <w:bCs/>
                <w:color w:val="000000" w:themeColor="text1"/>
                <w:szCs w:val="24"/>
              </w:rPr>
              <w:t xml:space="preserve">Predominately north facing outdoor living areas are provided for the proposed dwellings where possible and design is supported as it maximises the northern aspect of the site. </w:t>
            </w:r>
          </w:p>
          <w:p w14:paraId="5317DCF4" w14:textId="77777777" w:rsidR="00B32B4E" w:rsidRPr="00712932" w:rsidRDefault="00B32B4E" w:rsidP="00D06654">
            <w:pPr>
              <w:jc w:val="both"/>
              <w:rPr>
                <w:rFonts w:ascii="Arial" w:hAnsi="Arial" w:cs="Arial"/>
                <w:bCs/>
                <w:color w:val="000000" w:themeColor="text1"/>
                <w:szCs w:val="24"/>
              </w:rPr>
            </w:pPr>
          </w:p>
          <w:p w14:paraId="55844DC9" w14:textId="77777777" w:rsidR="00B32B4E" w:rsidRPr="00712932" w:rsidRDefault="00B32B4E" w:rsidP="00D06654">
            <w:pPr>
              <w:jc w:val="both"/>
              <w:rPr>
                <w:rFonts w:ascii="Arial" w:hAnsi="Arial" w:cs="Arial"/>
                <w:bCs/>
                <w:color w:val="000000" w:themeColor="text1"/>
                <w:szCs w:val="24"/>
              </w:rPr>
            </w:pPr>
            <w:r w:rsidRPr="00712932">
              <w:rPr>
                <w:rFonts w:ascii="Arial" w:hAnsi="Arial" w:cs="Arial"/>
                <w:bCs/>
                <w:color w:val="000000" w:themeColor="text1"/>
                <w:szCs w:val="24"/>
              </w:rPr>
              <w:t>The proposed number of trees and vegetation proposed in the outdoor living areas will create a cooler summertime environment for residents.</w:t>
            </w:r>
          </w:p>
        </w:tc>
      </w:tr>
      <w:tr w:rsidR="00B32B4E" w14:paraId="4428CF50" w14:textId="77777777" w:rsidTr="00D06654">
        <w:trPr>
          <w:trHeight w:val="990"/>
        </w:trPr>
        <w:tc>
          <w:tcPr>
            <w:tcW w:w="3681" w:type="dxa"/>
          </w:tcPr>
          <w:p w14:paraId="23724722" w14:textId="77777777" w:rsidR="00B32B4E" w:rsidRPr="00712932" w:rsidRDefault="00B32B4E" w:rsidP="00A819B6">
            <w:pPr>
              <w:pStyle w:val="ListParagraph"/>
              <w:numPr>
                <w:ilvl w:val="2"/>
                <w:numId w:val="23"/>
              </w:numPr>
              <w:contextualSpacing/>
              <w:jc w:val="both"/>
              <w:rPr>
                <w:rFonts w:ascii="Arial" w:hAnsi="Arial" w:cs="Arial"/>
                <w:b/>
                <w:color w:val="000000" w:themeColor="text1"/>
                <w:sz w:val="24"/>
                <w:szCs w:val="24"/>
              </w:rPr>
            </w:pPr>
            <w:r w:rsidRPr="00712932">
              <w:rPr>
                <w:rFonts w:ascii="Arial" w:hAnsi="Arial" w:cs="Arial"/>
                <w:b/>
                <w:color w:val="000000" w:themeColor="text1"/>
                <w:sz w:val="24"/>
                <w:szCs w:val="24"/>
              </w:rPr>
              <w:t xml:space="preserve">Amenity </w:t>
            </w:r>
          </w:p>
        </w:tc>
        <w:tc>
          <w:tcPr>
            <w:tcW w:w="5335" w:type="dxa"/>
          </w:tcPr>
          <w:p w14:paraId="721FAC7B" w14:textId="77777777" w:rsidR="00B32B4E" w:rsidRPr="00712932" w:rsidRDefault="00B32B4E" w:rsidP="00D06654">
            <w:pPr>
              <w:jc w:val="both"/>
              <w:rPr>
                <w:rFonts w:ascii="Arial" w:hAnsi="Arial" w:cs="Arial"/>
                <w:bCs/>
                <w:color w:val="000000" w:themeColor="text1"/>
                <w:szCs w:val="24"/>
              </w:rPr>
            </w:pPr>
            <w:r w:rsidRPr="00712932">
              <w:rPr>
                <w:rFonts w:ascii="Arial" w:hAnsi="Arial" w:cs="Arial"/>
                <w:bCs/>
                <w:color w:val="000000" w:themeColor="text1"/>
                <w:szCs w:val="24"/>
              </w:rPr>
              <w:t xml:space="preserve">Based on the design elements, the built form, scale and revised landscaping provision of more trees, provide an improved built form to that of the existing dwellings on site. </w:t>
            </w:r>
          </w:p>
        </w:tc>
      </w:tr>
      <w:tr w:rsidR="00B32B4E" w14:paraId="10274976" w14:textId="77777777" w:rsidTr="00D06654">
        <w:trPr>
          <w:trHeight w:val="948"/>
        </w:trPr>
        <w:tc>
          <w:tcPr>
            <w:tcW w:w="3681" w:type="dxa"/>
          </w:tcPr>
          <w:p w14:paraId="6CA607CD" w14:textId="77777777" w:rsidR="00B32B4E" w:rsidRPr="00712932" w:rsidRDefault="00B32B4E" w:rsidP="00A819B6">
            <w:pPr>
              <w:pStyle w:val="ListParagraph"/>
              <w:numPr>
                <w:ilvl w:val="2"/>
                <w:numId w:val="23"/>
              </w:numPr>
              <w:contextualSpacing/>
              <w:jc w:val="both"/>
              <w:rPr>
                <w:rFonts w:ascii="Arial" w:hAnsi="Arial" w:cs="Arial"/>
                <w:b/>
                <w:color w:val="000000" w:themeColor="text1"/>
                <w:sz w:val="24"/>
                <w:szCs w:val="24"/>
              </w:rPr>
            </w:pPr>
            <w:r w:rsidRPr="00712932">
              <w:rPr>
                <w:rFonts w:ascii="Arial" w:hAnsi="Arial" w:cs="Arial"/>
                <w:b/>
                <w:color w:val="000000" w:themeColor="text1"/>
                <w:sz w:val="24"/>
                <w:szCs w:val="24"/>
              </w:rPr>
              <w:t xml:space="preserve">Legibility </w:t>
            </w:r>
          </w:p>
        </w:tc>
        <w:tc>
          <w:tcPr>
            <w:tcW w:w="5335" w:type="dxa"/>
          </w:tcPr>
          <w:p w14:paraId="38863836" w14:textId="77777777" w:rsidR="00B32B4E" w:rsidRPr="00712932" w:rsidRDefault="00B32B4E" w:rsidP="00D06654">
            <w:pPr>
              <w:jc w:val="both"/>
              <w:rPr>
                <w:rFonts w:ascii="Arial" w:hAnsi="Arial" w:cs="Arial"/>
                <w:szCs w:val="24"/>
              </w:rPr>
            </w:pPr>
            <w:r w:rsidRPr="00712932">
              <w:rPr>
                <w:rFonts w:ascii="Arial" w:hAnsi="Arial" w:cs="Arial"/>
                <w:szCs w:val="24"/>
              </w:rPr>
              <w:t xml:space="preserve">The design provides for a clear and definable pedestrian and vehicle entrances which provides for a clear delineation of spaces from the public and private realm. </w:t>
            </w:r>
          </w:p>
        </w:tc>
      </w:tr>
      <w:tr w:rsidR="00B32B4E" w14:paraId="5FC412E2" w14:textId="77777777" w:rsidTr="00D06654">
        <w:tc>
          <w:tcPr>
            <w:tcW w:w="3681" w:type="dxa"/>
          </w:tcPr>
          <w:p w14:paraId="4E39DF2D" w14:textId="77777777" w:rsidR="00B32B4E" w:rsidRPr="00712932" w:rsidRDefault="00B32B4E" w:rsidP="00A819B6">
            <w:pPr>
              <w:pStyle w:val="ListParagraph"/>
              <w:numPr>
                <w:ilvl w:val="2"/>
                <w:numId w:val="23"/>
              </w:numPr>
              <w:contextualSpacing/>
              <w:jc w:val="both"/>
              <w:rPr>
                <w:rFonts w:ascii="Arial" w:hAnsi="Arial" w:cs="Arial"/>
                <w:b/>
                <w:color w:val="000000" w:themeColor="text1"/>
                <w:sz w:val="24"/>
                <w:szCs w:val="24"/>
              </w:rPr>
            </w:pPr>
            <w:r w:rsidRPr="00712932">
              <w:rPr>
                <w:rFonts w:ascii="Arial" w:hAnsi="Arial" w:cs="Arial"/>
                <w:b/>
                <w:color w:val="000000" w:themeColor="text1"/>
                <w:sz w:val="24"/>
                <w:szCs w:val="24"/>
              </w:rPr>
              <w:t xml:space="preserve">Safety </w:t>
            </w:r>
          </w:p>
        </w:tc>
        <w:tc>
          <w:tcPr>
            <w:tcW w:w="5335" w:type="dxa"/>
          </w:tcPr>
          <w:p w14:paraId="1D339ABD" w14:textId="77777777" w:rsidR="00B32B4E" w:rsidRPr="00712932" w:rsidRDefault="00B32B4E" w:rsidP="00D06654">
            <w:pPr>
              <w:jc w:val="both"/>
              <w:rPr>
                <w:rFonts w:ascii="Arial" w:hAnsi="Arial" w:cs="Arial"/>
                <w:szCs w:val="24"/>
              </w:rPr>
            </w:pPr>
            <w:r w:rsidRPr="00712932">
              <w:rPr>
                <w:rFonts w:ascii="Arial" w:hAnsi="Arial" w:cs="Arial"/>
                <w:szCs w:val="24"/>
              </w:rPr>
              <w:t xml:space="preserve">Major openings and balconies are provided to the public realm and designed to offer for passive surveillance of the street and common property driveway. </w:t>
            </w:r>
          </w:p>
        </w:tc>
      </w:tr>
      <w:tr w:rsidR="00B32B4E" w14:paraId="112144AD" w14:textId="77777777" w:rsidTr="00D06654">
        <w:tc>
          <w:tcPr>
            <w:tcW w:w="3681" w:type="dxa"/>
          </w:tcPr>
          <w:p w14:paraId="00155A39" w14:textId="77777777" w:rsidR="00B32B4E" w:rsidRPr="00712932" w:rsidRDefault="00B32B4E" w:rsidP="00A819B6">
            <w:pPr>
              <w:pStyle w:val="ListParagraph"/>
              <w:numPr>
                <w:ilvl w:val="2"/>
                <w:numId w:val="23"/>
              </w:numPr>
              <w:contextualSpacing/>
              <w:jc w:val="both"/>
              <w:rPr>
                <w:rFonts w:ascii="Arial" w:hAnsi="Arial" w:cs="Arial"/>
                <w:b/>
                <w:color w:val="000000" w:themeColor="text1"/>
                <w:sz w:val="24"/>
                <w:szCs w:val="24"/>
              </w:rPr>
            </w:pPr>
            <w:r w:rsidRPr="00712932">
              <w:rPr>
                <w:rFonts w:ascii="Arial" w:hAnsi="Arial" w:cs="Arial"/>
                <w:b/>
                <w:color w:val="000000" w:themeColor="text1"/>
                <w:sz w:val="24"/>
                <w:szCs w:val="24"/>
              </w:rPr>
              <w:t xml:space="preserve">Community </w:t>
            </w:r>
          </w:p>
        </w:tc>
        <w:tc>
          <w:tcPr>
            <w:tcW w:w="5335" w:type="dxa"/>
          </w:tcPr>
          <w:p w14:paraId="4E32E252" w14:textId="77777777" w:rsidR="00B32B4E" w:rsidRPr="00712932" w:rsidRDefault="00B32B4E" w:rsidP="00D06654">
            <w:pPr>
              <w:jc w:val="both"/>
              <w:rPr>
                <w:rFonts w:ascii="Arial" w:hAnsi="Arial" w:cs="Arial"/>
                <w:bCs/>
                <w:color w:val="000000" w:themeColor="text1"/>
                <w:szCs w:val="24"/>
              </w:rPr>
            </w:pPr>
            <w:r w:rsidRPr="00712932">
              <w:rPr>
                <w:rFonts w:ascii="Arial" w:hAnsi="Arial" w:cs="Arial"/>
                <w:bCs/>
                <w:color w:val="000000" w:themeColor="text1"/>
                <w:szCs w:val="24"/>
              </w:rPr>
              <w:t xml:space="preserve">The development provides for medium density dwelling diversity improving the range of housing available in the area and accommodating for a wider range of demographics. </w:t>
            </w:r>
          </w:p>
        </w:tc>
      </w:tr>
      <w:tr w:rsidR="00B32B4E" w14:paraId="17C0F2E8" w14:textId="77777777" w:rsidTr="00D06654">
        <w:tc>
          <w:tcPr>
            <w:tcW w:w="3681" w:type="dxa"/>
          </w:tcPr>
          <w:p w14:paraId="44545CA4" w14:textId="77777777" w:rsidR="00B32B4E" w:rsidRPr="00712932" w:rsidRDefault="00B32B4E" w:rsidP="00A819B6">
            <w:pPr>
              <w:pStyle w:val="ListParagraph"/>
              <w:numPr>
                <w:ilvl w:val="2"/>
                <w:numId w:val="23"/>
              </w:numPr>
              <w:contextualSpacing/>
              <w:jc w:val="both"/>
              <w:rPr>
                <w:rFonts w:ascii="Arial" w:hAnsi="Arial" w:cs="Arial"/>
                <w:b/>
                <w:color w:val="000000" w:themeColor="text1"/>
                <w:sz w:val="24"/>
                <w:szCs w:val="24"/>
              </w:rPr>
            </w:pPr>
            <w:r w:rsidRPr="00712932">
              <w:rPr>
                <w:rFonts w:ascii="Arial" w:hAnsi="Arial" w:cs="Arial"/>
                <w:b/>
                <w:color w:val="000000" w:themeColor="text1"/>
                <w:sz w:val="24"/>
                <w:szCs w:val="24"/>
              </w:rPr>
              <w:t xml:space="preserve">Aesthetics </w:t>
            </w:r>
          </w:p>
        </w:tc>
        <w:tc>
          <w:tcPr>
            <w:tcW w:w="5335" w:type="dxa"/>
          </w:tcPr>
          <w:p w14:paraId="7372D777" w14:textId="77777777" w:rsidR="00B32B4E" w:rsidRPr="00712932" w:rsidRDefault="00B32B4E" w:rsidP="00D06654">
            <w:pPr>
              <w:jc w:val="both"/>
              <w:rPr>
                <w:rFonts w:ascii="Arial" w:hAnsi="Arial" w:cs="Arial"/>
                <w:b/>
                <w:color w:val="000000" w:themeColor="text1"/>
                <w:szCs w:val="24"/>
              </w:rPr>
            </w:pPr>
            <w:r w:rsidRPr="00712932">
              <w:rPr>
                <w:rFonts w:ascii="Arial" w:hAnsi="Arial" w:cs="Arial"/>
                <w:szCs w:val="24"/>
              </w:rPr>
              <w:t>Contrasting renders and materials, multiple openings facing the street add visual interest to the design which is considered complementary to the streetscape. </w:t>
            </w:r>
          </w:p>
        </w:tc>
      </w:tr>
    </w:tbl>
    <w:p w14:paraId="60337FBA" w14:textId="77777777" w:rsidR="00B32B4E" w:rsidRDefault="00B32B4E" w:rsidP="00B32B4E">
      <w:pPr>
        <w:jc w:val="both"/>
        <w:rPr>
          <w:rFonts w:ascii="Arial" w:hAnsi="Arial" w:cs="Arial"/>
          <w:b/>
          <w:color w:val="000000" w:themeColor="text1"/>
          <w:szCs w:val="24"/>
        </w:rPr>
      </w:pPr>
    </w:p>
    <w:p w14:paraId="551BFC75" w14:textId="025D8A33" w:rsidR="00B32B4E" w:rsidRPr="00A819B6" w:rsidRDefault="00B32B4E" w:rsidP="00A819B6">
      <w:pPr>
        <w:pStyle w:val="ListParagraph"/>
        <w:numPr>
          <w:ilvl w:val="2"/>
          <w:numId w:val="49"/>
        </w:numPr>
        <w:contextualSpacing/>
        <w:jc w:val="both"/>
        <w:rPr>
          <w:rFonts w:ascii="Arial" w:hAnsi="Arial" w:cs="Arial"/>
          <w:b/>
          <w:color w:val="000000" w:themeColor="text1"/>
          <w:sz w:val="24"/>
          <w:szCs w:val="24"/>
        </w:rPr>
      </w:pPr>
      <w:r w:rsidRPr="00A819B6">
        <w:rPr>
          <w:rFonts w:ascii="Arial" w:hAnsi="Arial" w:cs="Arial"/>
          <w:b/>
          <w:color w:val="000000" w:themeColor="text1"/>
          <w:sz w:val="24"/>
          <w:szCs w:val="24"/>
        </w:rPr>
        <w:t>Residential Design Codes – Volume 1 (State Planning Policy 7.3)</w:t>
      </w:r>
    </w:p>
    <w:p w14:paraId="2DB1057F" w14:textId="77777777" w:rsidR="00B32B4E" w:rsidRPr="00A819B6" w:rsidRDefault="00B32B4E" w:rsidP="00B32B4E">
      <w:pPr>
        <w:jc w:val="both"/>
        <w:rPr>
          <w:rFonts w:ascii="Arial" w:hAnsi="Arial" w:cs="Arial"/>
          <w:color w:val="000000" w:themeColor="text1"/>
          <w:szCs w:val="24"/>
        </w:rPr>
      </w:pPr>
    </w:p>
    <w:p w14:paraId="7B2CAFAD" w14:textId="77777777" w:rsidR="00B32B4E" w:rsidRPr="00857C34" w:rsidRDefault="00B32B4E" w:rsidP="00B32B4E">
      <w:pPr>
        <w:jc w:val="both"/>
        <w:rPr>
          <w:rFonts w:ascii="Arial" w:hAnsi="Arial" w:cs="Arial"/>
          <w:color w:val="000000" w:themeColor="text1"/>
          <w:szCs w:val="24"/>
        </w:rPr>
      </w:pPr>
      <w:r w:rsidRPr="00C036FC">
        <w:rPr>
          <w:rFonts w:ascii="Arial" w:hAnsi="Arial" w:cs="Arial"/>
          <w:color w:val="000000" w:themeColor="text1"/>
          <w:szCs w:val="24"/>
        </w:rPr>
        <w:t>The applicant is seeking assessment under the Design Principles of the R-Codes for Street Setbacks, Lot Boundary Setbacks, Open Space, Outdoor Living Areas</w:t>
      </w:r>
      <w:r>
        <w:rPr>
          <w:rFonts w:ascii="Arial" w:hAnsi="Arial" w:cs="Arial"/>
          <w:color w:val="000000" w:themeColor="text1"/>
          <w:szCs w:val="24"/>
        </w:rPr>
        <w:t xml:space="preserve"> and </w:t>
      </w:r>
      <w:r w:rsidRPr="00C036FC">
        <w:rPr>
          <w:rFonts w:ascii="Arial" w:hAnsi="Arial" w:cs="Arial"/>
          <w:color w:val="000000" w:themeColor="text1"/>
          <w:szCs w:val="24"/>
        </w:rPr>
        <w:t>Setback of Garages and Carport</w:t>
      </w:r>
      <w:r w:rsidRPr="00857C34">
        <w:rPr>
          <w:rFonts w:ascii="Arial" w:hAnsi="Arial" w:cs="Arial"/>
          <w:color w:val="000000" w:themeColor="text1"/>
          <w:szCs w:val="24"/>
        </w:rPr>
        <w:t xml:space="preserve"> as addressed in the below tables:</w:t>
      </w:r>
    </w:p>
    <w:p w14:paraId="7C5C782E" w14:textId="77777777" w:rsidR="00B32B4E" w:rsidRDefault="00B32B4E" w:rsidP="00B32B4E">
      <w:pPr>
        <w:autoSpaceDE w:val="0"/>
        <w:autoSpaceDN w:val="0"/>
        <w:adjustRightInd w:val="0"/>
        <w:jc w:val="both"/>
        <w:rPr>
          <w:rFonts w:ascii="Arial" w:hAnsi="Arial" w:cs="Arial"/>
          <w:b/>
          <w:color w:val="000000" w:themeColor="text1"/>
          <w:szCs w:val="24"/>
        </w:rPr>
      </w:pPr>
    </w:p>
    <w:p w14:paraId="027B7221" w14:textId="77777777" w:rsidR="00B32B4E" w:rsidRPr="00C321E7" w:rsidRDefault="00B32B4E" w:rsidP="00B32B4E">
      <w:pPr>
        <w:jc w:val="both"/>
        <w:rPr>
          <w:rFonts w:ascii="Arial" w:hAnsi="Arial" w:cs="Arial"/>
          <w:b/>
          <w:color w:val="000000" w:themeColor="text1"/>
          <w:szCs w:val="24"/>
        </w:rPr>
      </w:pPr>
      <w:r>
        <w:rPr>
          <w:rFonts w:ascii="Arial" w:hAnsi="Arial" w:cs="Arial"/>
          <w:b/>
          <w:color w:val="000000" w:themeColor="text1"/>
          <w:szCs w:val="24"/>
        </w:rPr>
        <w:t xml:space="preserve">Clause 5.1.2 – Street setbacks </w:t>
      </w:r>
    </w:p>
    <w:p w14:paraId="54D60160" w14:textId="77777777" w:rsidR="00B32B4E" w:rsidRPr="00C321E7" w:rsidRDefault="00B32B4E" w:rsidP="00B32B4E">
      <w:pPr>
        <w:autoSpaceDE w:val="0"/>
        <w:autoSpaceDN w:val="0"/>
        <w:adjustRightInd w:val="0"/>
        <w:jc w:val="both"/>
        <w:rPr>
          <w:rFonts w:ascii="Arial" w:hAnsi="Arial" w:cs="Arial"/>
          <w:color w:val="000000" w:themeColor="text1"/>
          <w:szCs w:val="24"/>
          <w:lang w:eastAsia="en-AU"/>
        </w:rPr>
      </w:pPr>
    </w:p>
    <w:tbl>
      <w:tblPr>
        <w:tblStyle w:val="TableGrid"/>
        <w:tblW w:w="0" w:type="auto"/>
        <w:tblLook w:val="04A0" w:firstRow="1" w:lastRow="0" w:firstColumn="1" w:lastColumn="0" w:noHBand="0" w:noVBand="1"/>
      </w:tblPr>
      <w:tblGrid>
        <w:gridCol w:w="8303"/>
      </w:tblGrid>
      <w:tr w:rsidR="00B32B4E" w:rsidRPr="00C321E7" w14:paraId="5C64DFDD" w14:textId="77777777" w:rsidTr="00D06654">
        <w:tc>
          <w:tcPr>
            <w:tcW w:w="9016" w:type="dxa"/>
            <w:shd w:val="clear" w:color="auto" w:fill="D9D9D9" w:themeFill="background1" w:themeFillShade="D9"/>
          </w:tcPr>
          <w:p w14:paraId="30FFB238" w14:textId="77777777" w:rsidR="00B32B4E" w:rsidRPr="00844172" w:rsidRDefault="00B32B4E" w:rsidP="00D06654">
            <w:pPr>
              <w:autoSpaceDE w:val="0"/>
              <w:autoSpaceDN w:val="0"/>
              <w:adjustRightInd w:val="0"/>
              <w:jc w:val="center"/>
              <w:rPr>
                <w:rFonts w:ascii="Arial" w:hAnsi="Arial" w:cs="Arial"/>
                <w:b/>
                <w:color w:val="000000" w:themeColor="text1"/>
                <w:lang w:eastAsia="en-AU"/>
              </w:rPr>
            </w:pPr>
            <w:r w:rsidRPr="00844172">
              <w:rPr>
                <w:rFonts w:ascii="Arial" w:hAnsi="Arial" w:cs="Arial"/>
                <w:b/>
                <w:color w:val="000000" w:themeColor="text1"/>
                <w:lang w:eastAsia="en-AU"/>
              </w:rPr>
              <w:t>Design Principles</w:t>
            </w:r>
          </w:p>
        </w:tc>
      </w:tr>
      <w:tr w:rsidR="00B32B4E" w:rsidRPr="00C321E7" w14:paraId="64BF93B0" w14:textId="77777777" w:rsidTr="00D06654">
        <w:tc>
          <w:tcPr>
            <w:tcW w:w="9016" w:type="dxa"/>
          </w:tcPr>
          <w:p w14:paraId="24ED131A" w14:textId="77777777" w:rsidR="00B32B4E" w:rsidRPr="00872293" w:rsidRDefault="00B32B4E" w:rsidP="00D06654">
            <w:pPr>
              <w:autoSpaceDE w:val="0"/>
              <w:autoSpaceDN w:val="0"/>
              <w:adjustRightInd w:val="0"/>
              <w:jc w:val="both"/>
              <w:rPr>
                <w:rFonts w:ascii="Arial" w:hAnsi="Arial" w:cs="Arial"/>
                <w:i/>
                <w:color w:val="000000" w:themeColor="text1"/>
                <w:lang w:eastAsia="en-AU"/>
              </w:rPr>
            </w:pPr>
            <w:r w:rsidRPr="00872293">
              <w:rPr>
                <w:rFonts w:ascii="Arial" w:hAnsi="Arial" w:cs="Arial"/>
                <w:i/>
                <w:color w:val="000000" w:themeColor="text1"/>
                <w:lang w:eastAsia="en-AU"/>
              </w:rPr>
              <w:t>P2.1 Buildings set back from street boundaries an appropriate distance to ensure they:</w:t>
            </w:r>
          </w:p>
          <w:p w14:paraId="3602A2EA" w14:textId="77777777" w:rsidR="00B32B4E" w:rsidRPr="00872293" w:rsidRDefault="00B32B4E" w:rsidP="00A819B6">
            <w:pPr>
              <w:pStyle w:val="ListParagraph"/>
              <w:numPr>
                <w:ilvl w:val="0"/>
                <w:numId w:val="27"/>
              </w:numPr>
              <w:autoSpaceDE w:val="0"/>
              <w:autoSpaceDN w:val="0"/>
              <w:adjustRightInd w:val="0"/>
              <w:contextualSpacing/>
              <w:jc w:val="both"/>
              <w:rPr>
                <w:rFonts w:ascii="Arial" w:hAnsi="Arial" w:cs="Arial"/>
                <w:i/>
                <w:color w:val="000000" w:themeColor="text1"/>
                <w:lang w:eastAsia="en-AU"/>
              </w:rPr>
            </w:pPr>
            <w:r w:rsidRPr="00872293">
              <w:rPr>
                <w:rFonts w:ascii="Arial" w:hAnsi="Arial" w:cs="Arial"/>
                <w:i/>
                <w:color w:val="000000" w:themeColor="text1"/>
                <w:lang w:eastAsia="en-AU"/>
              </w:rPr>
              <w:t>contribute to, and are consistent with, an established streetscape;</w:t>
            </w:r>
          </w:p>
          <w:p w14:paraId="1E30B603" w14:textId="77777777" w:rsidR="00B32B4E" w:rsidRPr="00872293" w:rsidRDefault="00B32B4E" w:rsidP="00A819B6">
            <w:pPr>
              <w:pStyle w:val="ListParagraph"/>
              <w:numPr>
                <w:ilvl w:val="0"/>
                <w:numId w:val="27"/>
              </w:numPr>
              <w:autoSpaceDE w:val="0"/>
              <w:autoSpaceDN w:val="0"/>
              <w:adjustRightInd w:val="0"/>
              <w:contextualSpacing/>
              <w:jc w:val="both"/>
              <w:rPr>
                <w:rFonts w:ascii="Arial" w:hAnsi="Arial" w:cs="Arial"/>
                <w:i/>
                <w:color w:val="000000" w:themeColor="text1"/>
                <w:lang w:eastAsia="en-AU"/>
              </w:rPr>
            </w:pPr>
            <w:r w:rsidRPr="00872293">
              <w:rPr>
                <w:rFonts w:ascii="Arial" w:hAnsi="Arial" w:cs="Arial"/>
                <w:i/>
                <w:color w:val="000000" w:themeColor="text1"/>
                <w:lang w:eastAsia="en-AU"/>
              </w:rPr>
              <w:t>provide adequate privacy and open space for dwellings;</w:t>
            </w:r>
          </w:p>
          <w:p w14:paraId="4DC3641C" w14:textId="77777777" w:rsidR="00B32B4E" w:rsidRPr="00872293" w:rsidRDefault="00B32B4E" w:rsidP="00A819B6">
            <w:pPr>
              <w:pStyle w:val="ListParagraph"/>
              <w:numPr>
                <w:ilvl w:val="0"/>
                <w:numId w:val="27"/>
              </w:numPr>
              <w:autoSpaceDE w:val="0"/>
              <w:autoSpaceDN w:val="0"/>
              <w:adjustRightInd w:val="0"/>
              <w:contextualSpacing/>
              <w:jc w:val="both"/>
              <w:rPr>
                <w:rFonts w:ascii="Arial" w:hAnsi="Arial" w:cs="Arial"/>
                <w:i/>
                <w:color w:val="000000" w:themeColor="text1"/>
                <w:lang w:eastAsia="en-AU"/>
              </w:rPr>
            </w:pPr>
            <w:r w:rsidRPr="00872293">
              <w:rPr>
                <w:rFonts w:ascii="Arial" w:hAnsi="Arial" w:cs="Arial"/>
                <w:i/>
                <w:color w:val="000000" w:themeColor="text1"/>
                <w:lang w:eastAsia="en-AU"/>
              </w:rPr>
              <w:t>accommodate site planning requirements such as parking, landscape and utilities; and</w:t>
            </w:r>
          </w:p>
          <w:p w14:paraId="5BE469E6" w14:textId="77777777" w:rsidR="00B32B4E" w:rsidRPr="00872293" w:rsidRDefault="00B32B4E" w:rsidP="00A819B6">
            <w:pPr>
              <w:pStyle w:val="ListParagraph"/>
              <w:numPr>
                <w:ilvl w:val="0"/>
                <w:numId w:val="27"/>
              </w:numPr>
              <w:autoSpaceDE w:val="0"/>
              <w:autoSpaceDN w:val="0"/>
              <w:adjustRightInd w:val="0"/>
              <w:contextualSpacing/>
              <w:jc w:val="both"/>
              <w:rPr>
                <w:rFonts w:ascii="Arial" w:hAnsi="Arial" w:cs="Arial"/>
                <w:i/>
                <w:color w:val="000000" w:themeColor="text1"/>
                <w:lang w:eastAsia="en-AU"/>
              </w:rPr>
            </w:pPr>
            <w:r w:rsidRPr="00872293">
              <w:rPr>
                <w:rFonts w:ascii="Arial" w:hAnsi="Arial" w:cs="Arial"/>
                <w:i/>
                <w:color w:val="000000" w:themeColor="text1"/>
                <w:lang w:eastAsia="en-AU"/>
              </w:rPr>
              <w:t>allow safety clearances for easements for essential service corridors.</w:t>
            </w:r>
          </w:p>
        </w:tc>
      </w:tr>
      <w:tr w:rsidR="00B32B4E" w:rsidRPr="00C321E7" w14:paraId="0677CE6E" w14:textId="77777777" w:rsidTr="00D06654">
        <w:tc>
          <w:tcPr>
            <w:tcW w:w="9016" w:type="dxa"/>
            <w:shd w:val="clear" w:color="auto" w:fill="D9D9D9" w:themeFill="background1" w:themeFillShade="D9"/>
          </w:tcPr>
          <w:p w14:paraId="2491BFCD" w14:textId="77777777" w:rsidR="00B32B4E" w:rsidRPr="00844172" w:rsidRDefault="00B32B4E" w:rsidP="00D06654">
            <w:pPr>
              <w:autoSpaceDE w:val="0"/>
              <w:autoSpaceDN w:val="0"/>
              <w:adjustRightInd w:val="0"/>
              <w:jc w:val="center"/>
              <w:rPr>
                <w:rFonts w:ascii="Arial" w:hAnsi="Arial" w:cs="Arial"/>
                <w:b/>
                <w:color w:val="000000" w:themeColor="text1"/>
                <w:lang w:eastAsia="en-AU"/>
              </w:rPr>
            </w:pPr>
            <w:r w:rsidRPr="00844172">
              <w:rPr>
                <w:rFonts w:ascii="Arial" w:hAnsi="Arial" w:cs="Arial"/>
                <w:b/>
                <w:color w:val="000000" w:themeColor="text1"/>
                <w:lang w:eastAsia="en-AU"/>
              </w:rPr>
              <w:t>Deemed-to-Comply Requirement</w:t>
            </w:r>
          </w:p>
        </w:tc>
      </w:tr>
      <w:tr w:rsidR="00B32B4E" w:rsidRPr="00C321E7" w14:paraId="000F8B70" w14:textId="77777777" w:rsidTr="00D06654">
        <w:trPr>
          <w:trHeight w:val="880"/>
        </w:trPr>
        <w:tc>
          <w:tcPr>
            <w:tcW w:w="9016" w:type="dxa"/>
          </w:tcPr>
          <w:p w14:paraId="3D36F2DB" w14:textId="77777777" w:rsidR="00B32B4E" w:rsidRPr="008B15D7" w:rsidRDefault="00B32B4E" w:rsidP="00D06654">
            <w:pPr>
              <w:autoSpaceDE w:val="0"/>
              <w:autoSpaceDN w:val="0"/>
              <w:adjustRightInd w:val="0"/>
              <w:jc w:val="both"/>
              <w:rPr>
                <w:rFonts w:ascii="Arial" w:hAnsi="Arial" w:cs="Arial"/>
                <w:color w:val="000000" w:themeColor="text1"/>
                <w:lang w:eastAsia="en-AU"/>
              </w:rPr>
            </w:pPr>
            <w:r w:rsidRPr="008B15D7">
              <w:rPr>
                <w:rFonts w:ascii="Arial" w:hAnsi="Arial" w:cs="Arial"/>
                <w:color w:val="000000" w:themeColor="text1"/>
              </w:rPr>
              <w:t xml:space="preserve">The </w:t>
            </w:r>
            <w:r>
              <w:rPr>
                <w:rFonts w:ascii="Arial" w:hAnsi="Arial" w:cs="Arial"/>
                <w:color w:val="000000" w:themeColor="text1"/>
              </w:rPr>
              <w:t>d</w:t>
            </w:r>
            <w:r w:rsidRPr="008B15D7">
              <w:rPr>
                <w:rFonts w:ascii="Arial" w:hAnsi="Arial" w:cs="Arial"/>
                <w:color w:val="000000" w:themeColor="text1"/>
              </w:rPr>
              <w:t>eemed to comply requirements for grouped dwellings, where a dwelling has its main frontage to a communal street. The setback may</w:t>
            </w:r>
            <w:r>
              <w:rPr>
                <w:rFonts w:ascii="Arial" w:hAnsi="Arial" w:cs="Arial"/>
                <w:color w:val="000000" w:themeColor="text1"/>
              </w:rPr>
              <w:t xml:space="preserve"> </w:t>
            </w:r>
            <w:r w:rsidRPr="008B15D7">
              <w:rPr>
                <w:rFonts w:ascii="Arial" w:hAnsi="Arial" w:cs="Arial"/>
                <w:color w:val="000000" w:themeColor="text1"/>
              </w:rPr>
              <w:t>be reduced to 2.5m or 1.5m to a porch, veranda, balcony or the equivalent.</w:t>
            </w:r>
          </w:p>
        </w:tc>
      </w:tr>
      <w:tr w:rsidR="00B32B4E" w:rsidRPr="00C321E7" w14:paraId="0DE22482" w14:textId="77777777" w:rsidTr="00D06654">
        <w:trPr>
          <w:trHeight w:val="70"/>
        </w:trPr>
        <w:tc>
          <w:tcPr>
            <w:tcW w:w="9016" w:type="dxa"/>
            <w:shd w:val="clear" w:color="auto" w:fill="D9D9D9" w:themeFill="background1" w:themeFillShade="D9"/>
          </w:tcPr>
          <w:p w14:paraId="6F64ECED" w14:textId="77777777" w:rsidR="00B32B4E" w:rsidRPr="00844172" w:rsidRDefault="00B32B4E" w:rsidP="00D06654">
            <w:pPr>
              <w:jc w:val="center"/>
              <w:rPr>
                <w:rFonts w:ascii="Arial" w:hAnsi="Arial" w:cs="Arial"/>
                <w:i/>
                <w:color w:val="000000" w:themeColor="text1"/>
                <w:highlight w:val="yellow"/>
              </w:rPr>
            </w:pPr>
            <w:r w:rsidRPr="00844172">
              <w:rPr>
                <w:rFonts w:ascii="Arial" w:hAnsi="Arial" w:cs="Arial"/>
                <w:b/>
                <w:color w:val="000000" w:themeColor="text1"/>
                <w:lang w:eastAsia="en-AU"/>
              </w:rPr>
              <w:t>Proposed</w:t>
            </w:r>
          </w:p>
        </w:tc>
      </w:tr>
      <w:tr w:rsidR="00B32B4E" w:rsidRPr="00C321E7" w14:paraId="29CB500D" w14:textId="77777777" w:rsidTr="00D06654">
        <w:trPr>
          <w:trHeight w:val="1680"/>
        </w:trPr>
        <w:tc>
          <w:tcPr>
            <w:tcW w:w="9016" w:type="dxa"/>
          </w:tcPr>
          <w:p w14:paraId="379F3969" w14:textId="77777777" w:rsidR="00B32B4E" w:rsidRPr="00872293" w:rsidRDefault="00B32B4E" w:rsidP="00A819B6">
            <w:pPr>
              <w:pStyle w:val="ListParagraph"/>
              <w:numPr>
                <w:ilvl w:val="0"/>
                <w:numId w:val="28"/>
              </w:numPr>
              <w:autoSpaceDE w:val="0"/>
              <w:autoSpaceDN w:val="0"/>
              <w:adjustRightInd w:val="0"/>
              <w:ind w:left="426"/>
              <w:contextualSpacing/>
              <w:jc w:val="both"/>
              <w:rPr>
                <w:rFonts w:ascii="Arial" w:hAnsi="Arial" w:cs="Arial"/>
                <w:color w:val="000000" w:themeColor="text1"/>
                <w:lang w:eastAsia="en-AU"/>
              </w:rPr>
            </w:pPr>
            <w:r w:rsidRPr="00872293">
              <w:rPr>
                <w:rFonts w:ascii="Arial" w:hAnsi="Arial" w:cs="Arial"/>
                <w:color w:val="000000" w:themeColor="text1"/>
                <w:lang w:eastAsia="en-AU"/>
              </w:rPr>
              <w:t xml:space="preserve">Units 4 and 9 ground floor stores are setback 1.0m in lieu of 2.5m from the common property driveway. </w:t>
            </w:r>
          </w:p>
          <w:p w14:paraId="726A5519" w14:textId="77777777" w:rsidR="00B32B4E" w:rsidRPr="00872293" w:rsidRDefault="00B32B4E" w:rsidP="00A819B6">
            <w:pPr>
              <w:pStyle w:val="ListParagraph"/>
              <w:numPr>
                <w:ilvl w:val="0"/>
                <w:numId w:val="28"/>
              </w:numPr>
              <w:autoSpaceDE w:val="0"/>
              <w:autoSpaceDN w:val="0"/>
              <w:adjustRightInd w:val="0"/>
              <w:spacing w:before="120"/>
              <w:ind w:left="425" w:hanging="357"/>
              <w:jc w:val="both"/>
              <w:rPr>
                <w:rFonts w:ascii="Arial" w:hAnsi="Arial" w:cs="Arial"/>
                <w:color w:val="000000" w:themeColor="text1"/>
                <w:lang w:eastAsia="en-AU"/>
              </w:rPr>
            </w:pPr>
            <w:r w:rsidRPr="00872293">
              <w:rPr>
                <w:rFonts w:ascii="Arial" w:hAnsi="Arial" w:cs="Arial"/>
                <w:color w:val="000000" w:themeColor="text1"/>
                <w:lang w:eastAsia="en-AU"/>
              </w:rPr>
              <w:t xml:space="preserve">Units 2, 3 and 4 upper floors bathrooms are setback 1.0m in lieu of 2.5m from the common property driveway. </w:t>
            </w:r>
          </w:p>
          <w:p w14:paraId="744F85C2" w14:textId="77777777" w:rsidR="00B32B4E" w:rsidRPr="00872293" w:rsidRDefault="00B32B4E" w:rsidP="00A819B6">
            <w:pPr>
              <w:pStyle w:val="ListParagraph"/>
              <w:numPr>
                <w:ilvl w:val="0"/>
                <w:numId w:val="28"/>
              </w:numPr>
              <w:spacing w:before="120"/>
              <w:ind w:left="425" w:hanging="357"/>
              <w:rPr>
                <w:rFonts w:ascii="Arial" w:hAnsi="Arial" w:cs="Arial"/>
              </w:rPr>
            </w:pPr>
            <w:r w:rsidRPr="00872293">
              <w:rPr>
                <w:rFonts w:ascii="Arial" w:hAnsi="Arial" w:cs="Arial"/>
                <w:color w:val="000000" w:themeColor="text1"/>
                <w:lang w:eastAsia="en-AU"/>
              </w:rPr>
              <w:t>Units 2, 3, 4, 6, 7, 8 and 9 upper floors balconies are setback 1.0m in lieu of 1.5m from the common property driveway.</w:t>
            </w:r>
          </w:p>
        </w:tc>
      </w:tr>
      <w:tr w:rsidR="00B32B4E" w:rsidRPr="00C321E7" w14:paraId="37E1C702" w14:textId="77777777" w:rsidTr="00D06654">
        <w:tc>
          <w:tcPr>
            <w:tcW w:w="9016" w:type="dxa"/>
            <w:shd w:val="clear" w:color="auto" w:fill="D9D9D9" w:themeFill="background1" w:themeFillShade="D9"/>
          </w:tcPr>
          <w:p w14:paraId="77CABDD7" w14:textId="77777777" w:rsidR="00B32B4E" w:rsidRPr="00844172" w:rsidRDefault="00B32B4E" w:rsidP="00D06654">
            <w:pPr>
              <w:autoSpaceDE w:val="0"/>
              <w:autoSpaceDN w:val="0"/>
              <w:adjustRightInd w:val="0"/>
              <w:jc w:val="center"/>
              <w:rPr>
                <w:rFonts w:ascii="Arial" w:hAnsi="Arial" w:cs="Arial"/>
                <w:b/>
                <w:color w:val="000000" w:themeColor="text1"/>
                <w:lang w:eastAsia="en-AU"/>
              </w:rPr>
            </w:pPr>
            <w:r w:rsidRPr="00844172">
              <w:rPr>
                <w:rFonts w:ascii="Arial" w:hAnsi="Arial" w:cs="Arial"/>
                <w:b/>
                <w:color w:val="000000" w:themeColor="text1"/>
                <w:lang w:eastAsia="en-AU"/>
              </w:rPr>
              <w:t>Administration Assessment</w:t>
            </w:r>
          </w:p>
        </w:tc>
      </w:tr>
      <w:tr w:rsidR="00B32B4E" w:rsidRPr="00C321E7" w14:paraId="0A806E4D" w14:textId="77777777" w:rsidTr="00D06654">
        <w:tc>
          <w:tcPr>
            <w:tcW w:w="9016" w:type="dxa"/>
          </w:tcPr>
          <w:p w14:paraId="6B9C72C3" w14:textId="77777777" w:rsidR="00B32B4E" w:rsidRPr="00C200E5" w:rsidRDefault="00B32B4E" w:rsidP="00D06654">
            <w:pPr>
              <w:autoSpaceDE w:val="0"/>
              <w:autoSpaceDN w:val="0"/>
              <w:adjustRightInd w:val="0"/>
              <w:jc w:val="both"/>
              <w:rPr>
                <w:rFonts w:ascii="Arial" w:hAnsi="Arial" w:cs="Arial"/>
                <w:iCs/>
                <w:color w:val="000000" w:themeColor="text1"/>
              </w:rPr>
            </w:pPr>
            <w:r>
              <w:rPr>
                <w:rFonts w:ascii="Arial" w:hAnsi="Arial" w:cs="Arial"/>
                <w:iCs/>
                <w:color w:val="000000" w:themeColor="text1"/>
              </w:rPr>
              <w:t>Administration consider that the development meets the Design Principles</w:t>
            </w:r>
            <w:r w:rsidRPr="0044562A">
              <w:rPr>
                <w:rFonts w:ascii="Arial" w:hAnsi="Arial" w:cs="Arial"/>
                <w:iCs/>
                <w:color w:val="000000" w:themeColor="text1"/>
              </w:rPr>
              <w:t xml:space="preserve"> as follows:</w:t>
            </w:r>
          </w:p>
          <w:p w14:paraId="6BEB9747" w14:textId="77777777" w:rsidR="00B32B4E" w:rsidRPr="0044562A" w:rsidRDefault="00B32B4E" w:rsidP="00D06654">
            <w:pPr>
              <w:pStyle w:val="paragraph"/>
              <w:spacing w:before="0" w:beforeAutospacing="0" w:after="0" w:afterAutospacing="0"/>
              <w:jc w:val="both"/>
              <w:textAlignment w:val="baseline"/>
              <w:rPr>
                <w:rFonts w:ascii="Arial" w:hAnsi="Arial" w:cs="Arial"/>
                <w:iCs/>
                <w:color w:val="000000" w:themeColor="text1"/>
                <w:sz w:val="22"/>
                <w:szCs w:val="22"/>
              </w:rPr>
            </w:pPr>
          </w:p>
          <w:p w14:paraId="4817631F" w14:textId="77777777" w:rsidR="00B32B4E" w:rsidRPr="0044562A" w:rsidRDefault="00B32B4E" w:rsidP="00A819B6">
            <w:pPr>
              <w:pStyle w:val="paragraph"/>
              <w:numPr>
                <w:ilvl w:val="0"/>
                <w:numId w:val="29"/>
              </w:numPr>
              <w:spacing w:before="0" w:beforeAutospacing="0" w:after="0" w:afterAutospacing="0"/>
              <w:ind w:left="454"/>
              <w:jc w:val="both"/>
              <w:textAlignment w:val="baseline"/>
              <w:rPr>
                <w:rFonts w:ascii="Arial" w:hAnsi="Arial" w:cs="Arial"/>
                <w:iCs/>
                <w:color w:val="000000" w:themeColor="text1"/>
                <w:sz w:val="22"/>
                <w:szCs w:val="22"/>
              </w:rPr>
            </w:pPr>
            <w:r w:rsidRPr="0044562A">
              <w:rPr>
                <w:rFonts w:ascii="Arial" w:hAnsi="Arial" w:cs="Arial"/>
                <w:iCs/>
                <w:color w:val="000000" w:themeColor="text1"/>
                <w:sz w:val="22"/>
                <w:szCs w:val="22"/>
              </w:rPr>
              <w:t xml:space="preserve">The setback variations face the internal common property driveway and does not directly face the primary street. The reduced setbacks to an internal common property driveway is therefore not considered </w:t>
            </w:r>
            <w:r>
              <w:rPr>
                <w:rFonts w:ascii="Arial" w:hAnsi="Arial" w:cs="Arial"/>
                <w:iCs/>
                <w:color w:val="000000" w:themeColor="text1"/>
                <w:sz w:val="22"/>
                <w:szCs w:val="22"/>
              </w:rPr>
              <w:t>to impact adjoining neighbours</w:t>
            </w:r>
            <w:r w:rsidRPr="0044562A">
              <w:rPr>
                <w:rFonts w:ascii="Arial" w:hAnsi="Arial" w:cs="Arial"/>
                <w:iCs/>
                <w:color w:val="000000" w:themeColor="text1"/>
                <w:sz w:val="22"/>
                <w:szCs w:val="22"/>
              </w:rPr>
              <w:t>. The majority of the façade is otherwise activated and orientat</w:t>
            </w:r>
            <w:r>
              <w:rPr>
                <w:rFonts w:ascii="Arial" w:hAnsi="Arial" w:cs="Arial"/>
                <w:iCs/>
                <w:color w:val="000000" w:themeColor="text1"/>
                <w:sz w:val="22"/>
                <w:szCs w:val="22"/>
              </w:rPr>
              <w:t xml:space="preserve">ed </w:t>
            </w:r>
            <w:r w:rsidRPr="0044562A">
              <w:rPr>
                <w:rFonts w:ascii="Arial" w:hAnsi="Arial" w:cs="Arial"/>
                <w:iCs/>
                <w:color w:val="000000" w:themeColor="text1"/>
                <w:sz w:val="22"/>
                <w:szCs w:val="22"/>
              </w:rPr>
              <w:t xml:space="preserve">towards the </w:t>
            </w:r>
            <w:r>
              <w:rPr>
                <w:rFonts w:ascii="Arial" w:hAnsi="Arial" w:cs="Arial"/>
                <w:iCs/>
                <w:color w:val="000000" w:themeColor="text1"/>
                <w:sz w:val="22"/>
                <w:szCs w:val="22"/>
              </w:rPr>
              <w:t xml:space="preserve">primary </w:t>
            </w:r>
            <w:r w:rsidRPr="0044562A">
              <w:rPr>
                <w:rFonts w:ascii="Arial" w:hAnsi="Arial" w:cs="Arial"/>
                <w:iCs/>
                <w:color w:val="000000" w:themeColor="text1"/>
                <w:sz w:val="22"/>
                <w:szCs w:val="22"/>
              </w:rPr>
              <w:t xml:space="preserve">street. </w:t>
            </w:r>
          </w:p>
          <w:p w14:paraId="44427E7E" w14:textId="77777777" w:rsidR="00B32B4E" w:rsidRPr="0044562A" w:rsidRDefault="00B32B4E" w:rsidP="00D06654">
            <w:pPr>
              <w:pStyle w:val="paragraph"/>
              <w:spacing w:before="0" w:beforeAutospacing="0" w:after="0" w:afterAutospacing="0"/>
              <w:ind w:left="454"/>
              <w:jc w:val="both"/>
              <w:textAlignment w:val="baseline"/>
              <w:rPr>
                <w:rFonts w:ascii="Arial" w:hAnsi="Arial" w:cs="Arial"/>
                <w:iCs/>
                <w:color w:val="000000" w:themeColor="text1"/>
                <w:sz w:val="22"/>
                <w:szCs w:val="22"/>
              </w:rPr>
            </w:pPr>
          </w:p>
          <w:p w14:paraId="45FB86A2" w14:textId="77777777" w:rsidR="00B32B4E" w:rsidRDefault="00B32B4E" w:rsidP="00A819B6">
            <w:pPr>
              <w:pStyle w:val="paragraph"/>
              <w:numPr>
                <w:ilvl w:val="0"/>
                <w:numId w:val="29"/>
              </w:numPr>
              <w:spacing w:before="0" w:beforeAutospacing="0" w:after="0" w:afterAutospacing="0"/>
              <w:ind w:left="454"/>
              <w:jc w:val="both"/>
              <w:textAlignment w:val="baseline"/>
              <w:rPr>
                <w:rFonts w:ascii="Arial" w:hAnsi="Arial" w:cs="Arial"/>
                <w:iCs/>
                <w:color w:val="000000" w:themeColor="text1"/>
                <w:sz w:val="22"/>
                <w:szCs w:val="22"/>
              </w:rPr>
            </w:pPr>
            <w:r w:rsidRPr="0044562A">
              <w:rPr>
                <w:rFonts w:ascii="Arial" w:hAnsi="Arial" w:cs="Arial"/>
                <w:iCs/>
                <w:color w:val="000000" w:themeColor="text1"/>
                <w:sz w:val="22"/>
                <w:szCs w:val="22"/>
              </w:rPr>
              <w:t>The two</w:t>
            </w:r>
            <w:r>
              <w:rPr>
                <w:rFonts w:ascii="Arial" w:hAnsi="Arial" w:cs="Arial"/>
                <w:iCs/>
                <w:color w:val="000000" w:themeColor="text1"/>
                <w:sz w:val="22"/>
                <w:szCs w:val="22"/>
              </w:rPr>
              <w:t xml:space="preserve"> </w:t>
            </w:r>
            <w:r w:rsidRPr="0044562A">
              <w:rPr>
                <w:rFonts w:ascii="Arial" w:hAnsi="Arial" w:cs="Arial"/>
                <w:iCs/>
                <w:color w:val="000000" w:themeColor="text1"/>
                <w:sz w:val="22"/>
                <w:szCs w:val="22"/>
              </w:rPr>
              <w:t xml:space="preserve">storey bulk is predominately fixated towards the common property driveway as a means to increase setbacks to adjoining landowners </w:t>
            </w:r>
            <w:r>
              <w:rPr>
                <w:rFonts w:ascii="Arial" w:hAnsi="Arial" w:cs="Arial"/>
                <w:iCs/>
                <w:color w:val="000000" w:themeColor="text1"/>
                <w:sz w:val="22"/>
                <w:szCs w:val="22"/>
              </w:rPr>
              <w:t xml:space="preserve">located to the northern and southern lot boundaries. </w:t>
            </w:r>
          </w:p>
          <w:p w14:paraId="5D68CD0A" w14:textId="77777777" w:rsidR="00B32B4E" w:rsidRDefault="00B32B4E" w:rsidP="00D06654">
            <w:pPr>
              <w:pStyle w:val="ListParagraph"/>
              <w:ind w:left="454"/>
              <w:rPr>
                <w:rFonts w:ascii="Arial" w:hAnsi="Arial" w:cs="Arial"/>
                <w:iCs/>
                <w:color w:val="000000" w:themeColor="text1"/>
              </w:rPr>
            </w:pPr>
          </w:p>
          <w:p w14:paraId="188EF0D2" w14:textId="77777777" w:rsidR="00B32B4E" w:rsidRDefault="00B32B4E" w:rsidP="00A819B6">
            <w:pPr>
              <w:pStyle w:val="paragraph"/>
              <w:numPr>
                <w:ilvl w:val="0"/>
                <w:numId w:val="29"/>
              </w:numPr>
              <w:spacing w:before="0" w:beforeAutospacing="0" w:after="0" w:afterAutospacing="0"/>
              <w:ind w:left="454"/>
              <w:jc w:val="both"/>
              <w:textAlignment w:val="baseline"/>
              <w:rPr>
                <w:rFonts w:ascii="Arial" w:hAnsi="Arial" w:cs="Arial"/>
                <w:iCs/>
                <w:color w:val="000000" w:themeColor="text1"/>
                <w:sz w:val="22"/>
                <w:szCs w:val="22"/>
              </w:rPr>
            </w:pPr>
            <w:r>
              <w:rPr>
                <w:rFonts w:ascii="Arial" w:hAnsi="Arial" w:cs="Arial"/>
                <w:iCs/>
                <w:color w:val="000000" w:themeColor="text1"/>
                <w:sz w:val="22"/>
                <w:szCs w:val="22"/>
              </w:rPr>
              <w:t>The proposal still provides compliant open space requirements (meets 40% minimum) and does not result in direct overlooking to adjoining neighbouring properties.  Furthermore, t</w:t>
            </w:r>
            <w:r w:rsidRPr="0044562A">
              <w:rPr>
                <w:rFonts w:ascii="Arial" w:hAnsi="Arial" w:cs="Arial"/>
                <w:iCs/>
                <w:color w:val="000000" w:themeColor="text1"/>
                <w:sz w:val="22"/>
                <w:szCs w:val="22"/>
              </w:rPr>
              <w:t>here is no direct overlooking across each dwelling and therefore it to allows for sufficient internal privacy.</w:t>
            </w:r>
          </w:p>
          <w:p w14:paraId="3EB96941" w14:textId="77777777" w:rsidR="00B32B4E" w:rsidRDefault="00B32B4E" w:rsidP="00D06654">
            <w:pPr>
              <w:pStyle w:val="ListParagraph"/>
              <w:ind w:left="454"/>
              <w:rPr>
                <w:rFonts w:ascii="Arial" w:hAnsi="Arial" w:cs="Arial"/>
                <w:iCs/>
                <w:color w:val="000000" w:themeColor="text1"/>
              </w:rPr>
            </w:pPr>
          </w:p>
          <w:p w14:paraId="6A07A898" w14:textId="77777777" w:rsidR="00B32B4E" w:rsidRDefault="00B32B4E" w:rsidP="00A819B6">
            <w:pPr>
              <w:pStyle w:val="paragraph"/>
              <w:numPr>
                <w:ilvl w:val="0"/>
                <w:numId w:val="29"/>
              </w:numPr>
              <w:spacing w:before="0" w:beforeAutospacing="0" w:after="0" w:afterAutospacing="0"/>
              <w:ind w:left="454"/>
              <w:jc w:val="both"/>
              <w:textAlignment w:val="baseline"/>
              <w:rPr>
                <w:rFonts w:ascii="Arial" w:hAnsi="Arial" w:cs="Arial"/>
                <w:iCs/>
                <w:color w:val="000000" w:themeColor="text1"/>
                <w:sz w:val="22"/>
                <w:szCs w:val="22"/>
              </w:rPr>
            </w:pPr>
            <w:r w:rsidRPr="0044562A">
              <w:rPr>
                <w:rFonts w:ascii="Arial" w:hAnsi="Arial" w:cs="Arial"/>
                <w:iCs/>
                <w:color w:val="000000" w:themeColor="text1"/>
                <w:sz w:val="22"/>
                <w:szCs w:val="22"/>
              </w:rPr>
              <w:t>Provision has been made for windows to face the common property driveway which is considered to make a positive contribution to the streetscape in terms of public surveillance and activity.</w:t>
            </w:r>
          </w:p>
          <w:p w14:paraId="42DBC215" w14:textId="77777777" w:rsidR="00B32B4E" w:rsidRPr="0044562A" w:rsidRDefault="00B32B4E" w:rsidP="00D06654">
            <w:pPr>
              <w:ind w:left="454"/>
              <w:rPr>
                <w:rFonts w:ascii="Arial" w:hAnsi="Arial" w:cs="Arial"/>
                <w:iCs/>
                <w:color w:val="000000" w:themeColor="text1"/>
              </w:rPr>
            </w:pPr>
          </w:p>
          <w:p w14:paraId="03B18AEE" w14:textId="77777777" w:rsidR="00B32B4E" w:rsidRPr="0044562A" w:rsidRDefault="00B32B4E" w:rsidP="00A819B6">
            <w:pPr>
              <w:pStyle w:val="paragraph"/>
              <w:numPr>
                <w:ilvl w:val="0"/>
                <w:numId w:val="29"/>
              </w:numPr>
              <w:spacing w:before="0" w:beforeAutospacing="0" w:after="0" w:afterAutospacing="0"/>
              <w:ind w:left="454"/>
              <w:jc w:val="both"/>
              <w:textAlignment w:val="baseline"/>
              <w:rPr>
                <w:rFonts w:ascii="Arial" w:hAnsi="Arial" w:cs="Arial"/>
                <w:iCs/>
                <w:color w:val="000000" w:themeColor="text1"/>
                <w:sz w:val="22"/>
                <w:szCs w:val="22"/>
              </w:rPr>
            </w:pPr>
            <w:r w:rsidRPr="0044562A">
              <w:rPr>
                <w:rFonts w:ascii="Arial" w:hAnsi="Arial" w:cs="Arial"/>
                <w:iCs/>
                <w:color w:val="000000" w:themeColor="text1"/>
                <w:sz w:val="22"/>
                <w:szCs w:val="22"/>
              </w:rPr>
              <w:t>The development utilises a range of materials and architectural treatments thereby minimising any perceived bulk as viewed from the street. The height of the development is consistent with the surrounding area and is below the permitted 10m height limit</w:t>
            </w:r>
            <w:r>
              <w:rPr>
                <w:rFonts w:ascii="Arial" w:hAnsi="Arial" w:cs="Arial"/>
                <w:iCs/>
                <w:color w:val="000000" w:themeColor="text1"/>
                <w:sz w:val="22"/>
                <w:szCs w:val="22"/>
              </w:rPr>
              <w:t>.</w:t>
            </w:r>
          </w:p>
          <w:p w14:paraId="4D2B8422" w14:textId="77777777" w:rsidR="00B32B4E" w:rsidRPr="0044562A" w:rsidRDefault="00B32B4E" w:rsidP="00D06654">
            <w:pPr>
              <w:pStyle w:val="ListParagraph"/>
              <w:ind w:left="454"/>
              <w:rPr>
                <w:rFonts w:ascii="Arial" w:hAnsi="Arial" w:cs="Arial"/>
                <w:iCs/>
                <w:color w:val="000000" w:themeColor="text1"/>
              </w:rPr>
            </w:pPr>
          </w:p>
          <w:p w14:paraId="1978E49F" w14:textId="77777777" w:rsidR="00B32B4E" w:rsidRPr="008B15D7" w:rsidRDefault="00B32B4E" w:rsidP="00A819B6">
            <w:pPr>
              <w:pStyle w:val="paragraph"/>
              <w:numPr>
                <w:ilvl w:val="0"/>
                <w:numId w:val="29"/>
              </w:numPr>
              <w:spacing w:before="0" w:beforeAutospacing="0" w:after="0" w:afterAutospacing="0"/>
              <w:ind w:left="454"/>
              <w:jc w:val="both"/>
              <w:textAlignment w:val="baseline"/>
              <w:rPr>
                <w:rFonts w:ascii="Arial" w:hAnsi="Arial" w:cs="Arial"/>
                <w:iCs/>
                <w:color w:val="000000" w:themeColor="text1"/>
              </w:rPr>
            </w:pPr>
            <w:r w:rsidRPr="008B15D7">
              <w:rPr>
                <w:rFonts w:ascii="Arial" w:hAnsi="Arial" w:cs="Arial"/>
                <w:iCs/>
                <w:color w:val="000000" w:themeColor="text1"/>
                <w:sz w:val="22"/>
                <w:szCs w:val="22"/>
              </w:rPr>
              <w:t>Each site can accommodate parking, landscaping and utilities and there are no easements or essential service corridors to apply. Additional landscaping</w:t>
            </w:r>
            <w:r>
              <w:rPr>
                <w:rFonts w:ascii="Arial" w:hAnsi="Arial" w:cs="Arial"/>
                <w:iCs/>
                <w:color w:val="000000" w:themeColor="text1"/>
                <w:sz w:val="22"/>
                <w:szCs w:val="22"/>
              </w:rPr>
              <w:t xml:space="preserve"> and deep soil areas</w:t>
            </w:r>
            <w:r w:rsidRPr="008B15D7">
              <w:rPr>
                <w:rFonts w:ascii="Arial" w:hAnsi="Arial" w:cs="Arial"/>
                <w:iCs/>
                <w:color w:val="000000" w:themeColor="text1"/>
                <w:sz w:val="22"/>
                <w:szCs w:val="22"/>
              </w:rPr>
              <w:t xml:space="preserve"> by way of </w:t>
            </w:r>
            <w:r>
              <w:rPr>
                <w:rFonts w:ascii="Arial" w:hAnsi="Arial" w:cs="Arial"/>
                <w:iCs/>
                <w:color w:val="000000" w:themeColor="text1"/>
                <w:sz w:val="22"/>
                <w:szCs w:val="22"/>
              </w:rPr>
              <w:t xml:space="preserve">planning a number of </w:t>
            </w:r>
            <w:r w:rsidRPr="008B15D7">
              <w:rPr>
                <w:rFonts w:ascii="Arial" w:hAnsi="Arial" w:cs="Arial"/>
                <w:iCs/>
                <w:color w:val="000000" w:themeColor="text1"/>
                <w:sz w:val="22"/>
                <w:szCs w:val="22"/>
              </w:rPr>
              <w:t>medium and small trees</w:t>
            </w:r>
            <w:r>
              <w:rPr>
                <w:rFonts w:ascii="Arial" w:hAnsi="Arial" w:cs="Arial"/>
                <w:iCs/>
                <w:color w:val="000000" w:themeColor="text1"/>
                <w:sz w:val="22"/>
                <w:szCs w:val="22"/>
              </w:rPr>
              <w:t xml:space="preserve"> for the development</w:t>
            </w:r>
            <w:r w:rsidRPr="008B15D7">
              <w:rPr>
                <w:rFonts w:ascii="Arial" w:hAnsi="Arial" w:cs="Arial"/>
                <w:iCs/>
                <w:color w:val="000000" w:themeColor="text1"/>
                <w:sz w:val="22"/>
                <w:szCs w:val="22"/>
              </w:rPr>
              <w:t xml:space="preserve"> which further soften the built form and contribute and maintain the leafy green character of the locality. </w:t>
            </w:r>
          </w:p>
          <w:p w14:paraId="4DE75A30" w14:textId="77777777" w:rsidR="00B32B4E" w:rsidRDefault="00B32B4E" w:rsidP="00D06654">
            <w:pPr>
              <w:autoSpaceDE w:val="0"/>
              <w:autoSpaceDN w:val="0"/>
              <w:adjustRightInd w:val="0"/>
              <w:jc w:val="both"/>
              <w:rPr>
                <w:rFonts w:ascii="Arial" w:hAnsi="Arial" w:cs="Arial"/>
                <w:iCs/>
                <w:color w:val="000000" w:themeColor="text1"/>
              </w:rPr>
            </w:pPr>
          </w:p>
          <w:p w14:paraId="3F7BC6A5" w14:textId="77777777" w:rsidR="00B32B4E" w:rsidRPr="00844172" w:rsidRDefault="00B32B4E" w:rsidP="00D06654">
            <w:pPr>
              <w:autoSpaceDE w:val="0"/>
              <w:autoSpaceDN w:val="0"/>
              <w:adjustRightInd w:val="0"/>
              <w:jc w:val="both"/>
              <w:rPr>
                <w:rFonts w:ascii="Arial" w:hAnsi="Arial" w:cs="Arial"/>
                <w:color w:val="000000" w:themeColor="text1"/>
                <w:lang w:eastAsia="en-AU"/>
              </w:rPr>
            </w:pPr>
            <w:r w:rsidRPr="0044562A">
              <w:rPr>
                <w:rFonts w:ascii="Arial" w:hAnsi="Arial" w:cs="Arial"/>
                <w:iCs/>
                <w:color w:val="000000" w:themeColor="text1"/>
              </w:rPr>
              <w:t>Accordingly, the street setbacks are not considered incongruous within its setting that would prejudice the objectives of the zone and as such, considered to meet the Design Principles</w:t>
            </w:r>
          </w:p>
        </w:tc>
      </w:tr>
    </w:tbl>
    <w:p w14:paraId="7C1448F3" w14:textId="77777777" w:rsidR="00B32B4E" w:rsidRDefault="00B32B4E" w:rsidP="00B32B4E">
      <w:pPr>
        <w:rPr>
          <w:rFonts w:ascii="Arial" w:hAnsi="Arial" w:cs="Arial"/>
          <w:color w:val="000000" w:themeColor="text1"/>
          <w:szCs w:val="24"/>
          <w:lang w:eastAsia="en-AU"/>
        </w:rPr>
      </w:pPr>
    </w:p>
    <w:p w14:paraId="313F8F55" w14:textId="77777777" w:rsidR="00B32B4E" w:rsidRPr="00E53B5A" w:rsidRDefault="00B32B4E" w:rsidP="00B32B4E">
      <w:pPr>
        <w:rPr>
          <w:rFonts w:ascii="Arial" w:hAnsi="Arial" w:cs="Arial"/>
          <w:b/>
          <w:szCs w:val="24"/>
        </w:rPr>
      </w:pPr>
      <w:r w:rsidRPr="00E53B5A">
        <w:rPr>
          <w:rFonts w:ascii="Arial" w:hAnsi="Arial" w:cs="Arial"/>
          <w:b/>
          <w:szCs w:val="24"/>
        </w:rPr>
        <w:t xml:space="preserve">Clause 5.1.3 – Lot boundary setbacks  </w:t>
      </w:r>
    </w:p>
    <w:p w14:paraId="6E6A8FDC" w14:textId="77777777" w:rsidR="00B32B4E" w:rsidRPr="00C321E7" w:rsidRDefault="00B32B4E" w:rsidP="00B32B4E">
      <w:pPr>
        <w:autoSpaceDE w:val="0"/>
        <w:autoSpaceDN w:val="0"/>
        <w:adjustRightInd w:val="0"/>
        <w:jc w:val="both"/>
        <w:rPr>
          <w:rFonts w:ascii="Arial" w:hAnsi="Arial" w:cs="Arial"/>
          <w:color w:val="000000" w:themeColor="text1"/>
          <w:szCs w:val="24"/>
          <w:lang w:eastAsia="en-AU"/>
        </w:rPr>
      </w:pPr>
    </w:p>
    <w:tbl>
      <w:tblPr>
        <w:tblStyle w:val="TableGrid"/>
        <w:tblW w:w="0" w:type="auto"/>
        <w:tblLook w:val="04A0" w:firstRow="1" w:lastRow="0" w:firstColumn="1" w:lastColumn="0" w:noHBand="0" w:noVBand="1"/>
      </w:tblPr>
      <w:tblGrid>
        <w:gridCol w:w="8303"/>
      </w:tblGrid>
      <w:tr w:rsidR="00B32B4E" w:rsidRPr="00C321E7" w14:paraId="59FD7160" w14:textId="77777777" w:rsidTr="00D06654">
        <w:tc>
          <w:tcPr>
            <w:tcW w:w="9016" w:type="dxa"/>
            <w:shd w:val="clear" w:color="auto" w:fill="D9D9D9" w:themeFill="background1" w:themeFillShade="D9"/>
          </w:tcPr>
          <w:p w14:paraId="091DDEEA" w14:textId="77777777" w:rsidR="00B32B4E" w:rsidRPr="00F3078F" w:rsidRDefault="00B32B4E" w:rsidP="00D06654">
            <w:pPr>
              <w:autoSpaceDE w:val="0"/>
              <w:autoSpaceDN w:val="0"/>
              <w:adjustRightInd w:val="0"/>
              <w:jc w:val="center"/>
              <w:rPr>
                <w:rFonts w:ascii="Arial" w:hAnsi="Arial" w:cs="Arial"/>
                <w:b/>
                <w:color w:val="000000" w:themeColor="text1"/>
                <w:lang w:eastAsia="en-AU"/>
              </w:rPr>
            </w:pPr>
            <w:r w:rsidRPr="00F3078F">
              <w:rPr>
                <w:rFonts w:ascii="Arial" w:hAnsi="Arial" w:cs="Arial"/>
                <w:b/>
                <w:color w:val="000000" w:themeColor="text1"/>
                <w:lang w:eastAsia="en-AU"/>
              </w:rPr>
              <w:t>Design Principles</w:t>
            </w:r>
          </w:p>
        </w:tc>
      </w:tr>
      <w:tr w:rsidR="00B32B4E" w:rsidRPr="00C321E7" w14:paraId="0C95A193" w14:textId="77777777" w:rsidTr="00D06654">
        <w:tc>
          <w:tcPr>
            <w:tcW w:w="9016" w:type="dxa"/>
          </w:tcPr>
          <w:p w14:paraId="6AF35CD2" w14:textId="77777777" w:rsidR="00B32B4E" w:rsidRPr="008B15D7" w:rsidRDefault="00B32B4E" w:rsidP="00D06654">
            <w:pPr>
              <w:autoSpaceDE w:val="0"/>
              <w:autoSpaceDN w:val="0"/>
              <w:adjustRightInd w:val="0"/>
              <w:jc w:val="both"/>
              <w:rPr>
                <w:rFonts w:ascii="Arial" w:hAnsi="Arial" w:cs="Arial"/>
                <w:i/>
                <w:color w:val="000000" w:themeColor="text1"/>
                <w:lang w:eastAsia="en-AU"/>
              </w:rPr>
            </w:pPr>
            <w:r w:rsidRPr="008B15D7">
              <w:rPr>
                <w:rFonts w:ascii="Arial" w:hAnsi="Arial" w:cs="Arial"/>
                <w:i/>
                <w:color w:val="000000" w:themeColor="text1"/>
                <w:lang w:eastAsia="en-AU"/>
              </w:rPr>
              <w:t>P3.1 Buildings set back from lot boundaries or adjacent buildings on the same lot so as to:</w:t>
            </w:r>
          </w:p>
          <w:p w14:paraId="153CC22D" w14:textId="77777777" w:rsidR="00B32B4E" w:rsidRPr="008B15D7" w:rsidRDefault="00B32B4E" w:rsidP="00A819B6">
            <w:pPr>
              <w:pStyle w:val="ListParagraph"/>
              <w:numPr>
                <w:ilvl w:val="0"/>
                <w:numId w:val="30"/>
              </w:numPr>
              <w:autoSpaceDE w:val="0"/>
              <w:autoSpaceDN w:val="0"/>
              <w:adjustRightInd w:val="0"/>
              <w:contextualSpacing/>
              <w:jc w:val="both"/>
              <w:rPr>
                <w:rFonts w:ascii="Arial" w:hAnsi="Arial" w:cs="Arial"/>
                <w:i/>
                <w:color w:val="000000" w:themeColor="text1"/>
                <w:lang w:eastAsia="en-AU"/>
              </w:rPr>
            </w:pPr>
            <w:r w:rsidRPr="008B15D7">
              <w:rPr>
                <w:rFonts w:ascii="Arial" w:hAnsi="Arial" w:cs="Arial"/>
                <w:i/>
                <w:color w:val="000000" w:themeColor="text1"/>
                <w:lang w:eastAsia="en-AU"/>
              </w:rPr>
              <w:t>reduce impacts of building bulk on adjoining properties;</w:t>
            </w:r>
          </w:p>
          <w:p w14:paraId="56F202C0" w14:textId="77777777" w:rsidR="00B32B4E" w:rsidRPr="008B15D7" w:rsidRDefault="00B32B4E" w:rsidP="00A819B6">
            <w:pPr>
              <w:pStyle w:val="ListParagraph"/>
              <w:numPr>
                <w:ilvl w:val="0"/>
                <w:numId w:val="30"/>
              </w:numPr>
              <w:autoSpaceDE w:val="0"/>
              <w:autoSpaceDN w:val="0"/>
              <w:adjustRightInd w:val="0"/>
              <w:contextualSpacing/>
              <w:jc w:val="both"/>
              <w:rPr>
                <w:rFonts w:ascii="Arial" w:hAnsi="Arial" w:cs="Arial"/>
                <w:i/>
                <w:color w:val="000000" w:themeColor="text1"/>
                <w:lang w:eastAsia="en-AU"/>
              </w:rPr>
            </w:pPr>
            <w:r w:rsidRPr="008B15D7">
              <w:rPr>
                <w:rFonts w:ascii="Arial" w:hAnsi="Arial" w:cs="Arial"/>
                <w:i/>
                <w:color w:val="000000" w:themeColor="text1"/>
                <w:lang w:eastAsia="en-AU"/>
              </w:rPr>
              <w:t>provide adequate direct sun and ventilation to the building and open spaces on the site and adjoining properties; and</w:t>
            </w:r>
          </w:p>
          <w:p w14:paraId="1D6067C1" w14:textId="77777777" w:rsidR="00B32B4E" w:rsidRPr="008B15D7" w:rsidRDefault="00B32B4E" w:rsidP="00A819B6">
            <w:pPr>
              <w:pStyle w:val="ListParagraph"/>
              <w:numPr>
                <w:ilvl w:val="0"/>
                <w:numId w:val="30"/>
              </w:numPr>
              <w:autoSpaceDE w:val="0"/>
              <w:autoSpaceDN w:val="0"/>
              <w:adjustRightInd w:val="0"/>
              <w:contextualSpacing/>
              <w:jc w:val="both"/>
              <w:rPr>
                <w:rFonts w:ascii="Arial" w:hAnsi="Arial" w:cs="Arial"/>
                <w:i/>
                <w:color w:val="000000" w:themeColor="text1"/>
                <w:lang w:eastAsia="en-AU"/>
              </w:rPr>
            </w:pPr>
            <w:r w:rsidRPr="008B15D7">
              <w:rPr>
                <w:rFonts w:ascii="Arial" w:hAnsi="Arial" w:cs="Arial"/>
                <w:i/>
                <w:color w:val="000000" w:themeColor="text1"/>
                <w:lang w:eastAsia="en-AU"/>
              </w:rPr>
              <w:t>minimise the extent of overlooking and resultant loss of privacy on adjoining properties.</w:t>
            </w:r>
          </w:p>
          <w:p w14:paraId="16790F16" w14:textId="77777777" w:rsidR="00B32B4E" w:rsidRPr="008B15D7" w:rsidRDefault="00B32B4E" w:rsidP="00D06654">
            <w:pPr>
              <w:autoSpaceDE w:val="0"/>
              <w:autoSpaceDN w:val="0"/>
              <w:adjustRightInd w:val="0"/>
              <w:jc w:val="both"/>
              <w:rPr>
                <w:rFonts w:ascii="Arial" w:hAnsi="Arial" w:cs="Arial"/>
                <w:i/>
                <w:color w:val="000000" w:themeColor="text1"/>
                <w:lang w:eastAsia="en-AU"/>
              </w:rPr>
            </w:pPr>
          </w:p>
          <w:p w14:paraId="3D448CC5" w14:textId="77777777" w:rsidR="00B32B4E" w:rsidRPr="008B15D7" w:rsidRDefault="00B32B4E" w:rsidP="00D06654">
            <w:pPr>
              <w:autoSpaceDE w:val="0"/>
              <w:autoSpaceDN w:val="0"/>
              <w:adjustRightInd w:val="0"/>
              <w:jc w:val="both"/>
              <w:rPr>
                <w:rFonts w:ascii="Arial" w:hAnsi="Arial" w:cs="Arial"/>
                <w:i/>
                <w:color w:val="000000" w:themeColor="text1"/>
                <w:lang w:eastAsia="en-AU"/>
              </w:rPr>
            </w:pPr>
            <w:r w:rsidRPr="008B15D7">
              <w:rPr>
                <w:rFonts w:ascii="Arial" w:hAnsi="Arial" w:cs="Arial"/>
                <w:i/>
                <w:color w:val="000000" w:themeColor="text1"/>
                <w:lang w:eastAsia="en-AU"/>
              </w:rPr>
              <w:t>P3.2 Buildings built up to boundaries (other than the street boundary) where this:</w:t>
            </w:r>
          </w:p>
          <w:p w14:paraId="09D929E0" w14:textId="77777777" w:rsidR="00B32B4E" w:rsidRPr="008B15D7" w:rsidRDefault="00B32B4E" w:rsidP="00A819B6">
            <w:pPr>
              <w:pStyle w:val="ListParagraph"/>
              <w:numPr>
                <w:ilvl w:val="0"/>
                <w:numId w:val="30"/>
              </w:numPr>
              <w:autoSpaceDE w:val="0"/>
              <w:autoSpaceDN w:val="0"/>
              <w:adjustRightInd w:val="0"/>
              <w:contextualSpacing/>
              <w:jc w:val="both"/>
              <w:rPr>
                <w:rFonts w:ascii="Arial" w:hAnsi="Arial" w:cs="Arial"/>
                <w:i/>
                <w:color w:val="000000" w:themeColor="text1"/>
                <w:lang w:eastAsia="en-AU"/>
              </w:rPr>
            </w:pPr>
            <w:r w:rsidRPr="008B15D7">
              <w:rPr>
                <w:rFonts w:ascii="Arial" w:hAnsi="Arial" w:cs="Arial"/>
                <w:i/>
                <w:color w:val="000000" w:themeColor="text1"/>
                <w:lang w:eastAsia="en-AU"/>
              </w:rPr>
              <w:t>makes more effective use of space for enhanced privacy for the occupant/s or outdoor living areas;</w:t>
            </w:r>
          </w:p>
          <w:p w14:paraId="6B2834B7" w14:textId="77777777" w:rsidR="00B32B4E" w:rsidRPr="008B15D7" w:rsidRDefault="00B32B4E" w:rsidP="00A819B6">
            <w:pPr>
              <w:pStyle w:val="ListParagraph"/>
              <w:numPr>
                <w:ilvl w:val="0"/>
                <w:numId w:val="30"/>
              </w:numPr>
              <w:autoSpaceDE w:val="0"/>
              <w:autoSpaceDN w:val="0"/>
              <w:adjustRightInd w:val="0"/>
              <w:contextualSpacing/>
              <w:jc w:val="both"/>
              <w:rPr>
                <w:rFonts w:ascii="Arial" w:hAnsi="Arial" w:cs="Arial"/>
                <w:i/>
                <w:color w:val="000000" w:themeColor="text1"/>
                <w:lang w:eastAsia="en-AU"/>
              </w:rPr>
            </w:pPr>
            <w:r w:rsidRPr="008B15D7">
              <w:rPr>
                <w:rFonts w:ascii="Arial" w:hAnsi="Arial" w:cs="Arial"/>
                <w:i/>
                <w:color w:val="000000" w:themeColor="text1"/>
                <w:lang w:eastAsia="en-AU"/>
              </w:rPr>
              <w:t>does not compromise the design principle contained in clause 5.1.3 P3.1;</w:t>
            </w:r>
          </w:p>
          <w:p w14:paraId="007B2F1E" w14:textId="77777777" w:rsidR="00B32B4E" w:rsidRPr="008B15D7" w:rsidRDefault="00B32B4E" w:rsidP="00A819B6">
            <w:pPr>
              <w:pStyle w:val="ListParagraph"/>
              <w:numPr>
                <w:ilvl w:val="0"/>
                <w:numId w:val="30"/>
              </w:numPr>
              <w:autoSpaceDE w:val="0"/>
              <w:autoSpaceDN w:val="0"/>
              <w:adjustRightInd w:val="0"/>
              <w:contextualSpacing/>
              <w:jc w:val="both"/>
              <w:rPr>
                <w:rFonts w:ascii="Arial" w:hAnsi="Arial" w:cs="Arial"/>
                <w:i/>
                <w:color w:val="000000" w:themeColor="text1"/>
                <w:lang w:eastAsia="en-AU"/>
              </w:rPr>
            </w:pPr>
            <w:r w:rsidRPr="008B15D7">
              <w:rPr>
                <w:rFonts w:ascii="Arial" w:hAnsi="Arial" w:cs="Arial"/>
                <w:i/>
                <w:color w:val="000000" w:themeColor="text1"/>
                <w:lang w:eastAsia="en-AU"/>
              </w:rPr>
              <w:t>does not have any adverse impact on the amenity of the adjoining property;</w:t>
            </w:r>
          </w:p>
          <w:p w14:paraId="10CB5543" w14:textId="77777777" w:rsidR="00B32B4E" w:rsidRPr="008B15D7" w:rsidRDefault="00B32B4E" w:rsidP="00A819B6">
            <w:pPr>
              <w:pStyle w:val="ListParagraph"/>
              <w:numPr>
                <w:ilvl w:val="0"/>
                <w:numId w:val="30"/>
              </w:numPr>
              <w:autoSpaceDE w:val="0"/>
              <w:autoSpaceDN w:val="0"/>
              <w:adjustRightInd w:val="0"/>
              <w:contextualSpacing/>
              <w:jc w:val="both"/>
              <w:rPr>
                <w:rFonts w:ascii="Arial" w:hAnsi="Arial" w:cs="Arial"/>
                <w:i/>
                <w:color w:val="000000" w:themeColor="text1"/>
                <w:lang w:eastAsia="en-AU"/>
              </w:rPr>
            </w:pPr>
            <w:r w:rsidRPr="008B15D7">
              <w:rPr>
                <w:rFonts w:ascii="Arial" w:hAnsi="Arial" w:cs="Arial"/>
                <w:i/>
                <w:color w:val="000000" w:themeColor="text1"/>
                <w:lang w:eastAsia="en-AU"/>
              </w:rPr>
              <w:t>ensures direct sun to major openings to habitable rooms and outdoor living areas for adjoining properties is not restricted; and</w:t>
            </w:r>
          </w:p>
          <w:p w14:paraId="6392AA21" w14:textId="77777777" w:rsidR="00B32B4E" w:rsidRPr="008B15D7" w:rsidRDefault="00B32B4E" w:rsidP="00A819B6">
            <w:pPr>
              <w:pStyle w:val="ListParagraph"/>
              <w:numPr>
                <w:ilvl w:val="0"/>
                <w:numId w:val="30"/>
              </w:numPr>
              <w:autoSpaceDE w:val="0"/>
              <w:autoSpaceDN w:val="0"/>
              <w:adjustRightInd w:val="0"/>
              <w:contextualSpacing/>
              <w:jc w:val="both"/>
              <w:rPr>
                <w:rFonts w:ascii="Arial" w:hAnsi="Arial" w:cs="Arial"/>
                <w:i/>
                <w:color w:val="000000" w:themeColor="text1"/>
                <w:lang w:eastAsia="en-AU"/>
              </w:rPr>
            </w:pPr>
            <w:r w:rsidRPr="008B15D7">
              <w:rPr>
                <w:rFonts w:ascii="Arial" w:hAnsi="Arial" w:cs="Arial"/>
                <w:i/>
                <w:color w:val="000000" w:themeColor="text1"/>
                <w:lang w:eastAsia="en-AU"/>
              </w:rPr>
              <w:t>positively contributes to the prevailing or future development context and streetscape as outlined in the local planning framework.</w:t>
            </w:r>
          </w:p>
        </w:tc>
      </w:tr>
      <w:tr w:rsidR="00B32B4E" w:rsidRPr="00C321E7" w14:paraId="179DDA74" w14:textId="77777777" w:rsidTr="00D06654">
        <w:tc>
          <w:tcPr>
            <w:tcW w:w="9016" w:type="dxa"/>
            <w:shd w:val="clear" w:color="auto" w:fill="D9D9D9" w:themeFill="background1" w:themeFillShade="D9"/>
          </w:tcPr>
          <w:p w14:paraId="63643DA5" w14:textId="77777777" w:rsidR="00B32B4E" w:rsidRPr="008B15D7" w:rsidRDefault="00B32B4E" w:rsidP="00D06654">
            <w:pPr>
              <w:autoSpaceDE w:val="0"/>
              <w:autoSpaceDN w:val="0"/>
              <w:adjustRightInd w:val="0"/>
              <w:jc w:val="center"/>
              <w:rPr>
                <w:rFonts w:ascii="Arial" w:hAnsi="Arial" w:cs="Arial"/>
                <w:b/>
                <w:color w:val="000000" w:themeColor="text1"/>
                <w:lang w:eastAsia="en-AU"/>
              </w:rPr>
            </w:pPr>
            <w:r w:rsidRPr="008B15D7">
              <w:rPr>
                <w:rFonts w:ascii="Arial" w:hAnsi="Arial" w:cs="Arial"/>
                <w:b/>
                <w:color w:val="000000" w:themeColor="text1"/>
                <w:lang w:eastAsia="en-AU"/>
              </w:rPr>
              <w:t>Deemed-to-Comply Requirement</w:t>
            </w:r>
          </w:p>
        </w:tc>
      </w:tr>
      <w:tr w:rsidR="00B32B4E" w:rsidRPr="00C321E7" w14:paraId="5CDD0C1A" w14:textId="77777777" w:rsidTr="00D06654">
        <w:trPr>
          <w:trHeight w:val="1036"/>
        </w:trPr>
        <w:tc>
          <w:tcPr>
            <w:tcW w:w="9016" w:type="dxa"/>
          </w:tcPr>
          <w:p w14:paraId="1DD2631E" w14:textId="77777777" w:rsidR="00B32B4E" w:rsidRPr="008B15D7" w:rsidRDefault="00B32B4E" w:rsidP="00D06654">
            <w:pPr>
              <w:autoSpaceDE w:val="0"/>
              <w:autoSpaceDN w:val="0"/>
              <w:adjustRightInd w:val="0"/>
              <w:jc w:val="both"/>
              <w:rPr>
                <w:rFonts w:ascii="Arial" w:hAnsi="Arial" w:cs="Arial"/>
                <w:color w:val="000000" w:themeColor="text1"/>
              </w:rPr>
            </w:pPr>
            <w:r w:rsidRPr="008B15D7">
              <w:rPr>
                <w:rFonts w:ascii="Arial" w:hAnsi="Arial" w:cs="Arial"/>
                <w:color w:val="000000" w:themeColor="text1"/>
              </w:rPr>
              <w:t xml:space="preserve">The deemed to comply lot boundary setbacks are set out in accordance with Table 2a. </w:t>
            </w:r>
          </w:p>
          <w:p w14:paraId="2B313A9C" w14:textId="77777777" w:rsidR="00B32B4E" w:rsidRPr="008B15D7" w:rsidRDefault="00B32B4E" w:rsidP="00D06654">
            <w:pPr>
              <w:autoSpaceDE w:val="0"/>
              <w:autoSpaceDN w:val="0"/>
              <w:adjustRightInd w:val="0"/>
              <w:jc w:val="both"/>
              <w:rPr>
                <w:rFonts w:ascii="Arial" w:hAnsi="Arial" w:cs="Arial"/>
                <w:color w:val="000000" w:themeColor="text1"/>
              </w:rPr>
            </w:pPr>
          </w:p>
          <w:p w14:paraId="1AA23BCE" w14:textId="77777777" w:rsidR="00B32B4E" w:rsidRPr="008B15D7" w:rsidRDefault="00B32B4E" w:rsidP="00D06654">
            <w:pPr>
              <w:autoSpaceDE w:val="0"/>
              <w:autoSpaceDN w:val="0"/>
              <w:adjustRightInd w:val="0"/>
              <w:jc w:val="both"/>
              <w:rPr>
                <w:rFonts w:ascii="Arial" w:hAnsi="Arial" w:cs="Arial"/>
                <w:color w:val="000000" w:themeColor="text1"/>
              </w:rPr>
            </w:pPr>
            <w:r w:rsidRPr="008B15D7">
              <w:rPr>
                <w:rFonts w:ascii="Arial" w:hAnsi="Arial" w:cs="Arial"/>
                <w:color w:val="000000" w:themeColor="text1"/>
              </w:rPr>
              <w:t>The deemed to comply requirements allow for boundary walls to be located on one side boundary only in areas coded R30 and higher.</w:t>
            </w:r>
          </w:p>
        </w:tc>
      </w:tr>
      <w:tr w:rsidR="00B32B4E" w:rsidRPr="00C321E7" w14:paraId="7B9E34F0" w14:textId="77777777" w:rsidTr="00D06654">
        <w:trPr>
          <w:trHeight w:val="70"/>
        </w:trPr>
        <w:tc>
          <w:tcPr>
            <w:tcW w:w="9016" w:type="dxa"/>
            <w:shd w:val="clear" w:color="auto" w:fill="D9D9D9" w:themeFill="background1" w:themeFillShade="D9"/>
          </w:tcPr>
          <w:p w14:paraId="2726191D" w14:textId="77777777" w:rsidR="00B32B4E" w:rsidRPr="008B15D7" w:rsidRDefault="00B32B4E" w:rsidP="00D06654">
            <w:pPr>
              <w:jc w:val="center"/>
              <w:rPr>
                <w:rFonts w:ascii="Arial" w:hAnsi="Arial" w:cs="Arial"/>
                <w:i/>
                <w:color w:val="000000" w:themeColor="text1"/>
                <w:highlight w:val="yellow"/>
              </w:rPr>
            </w:pPr>
            <w:r w:rsidRPr="008B15D7">
              <w:rPr>
                <w:rFonts w:ascii="Arial" w:hAnsi="Arial" w:cs="Arial"/>
                <w:b/>
                <w:color w:val="000000" w:themeColor="text1"/>
                <w:lang w:eastAsia="en-AU"/>
              </w:rPr>
              <w:t>Proposed</w:t>
            </w:r>
          </w:p>
        </w:tc>
      </w:tr>
      <w:tr w:rsidR="00B32B4E" w:rsidRPr="00C321E7" w14:paraId="78B81F2B" w14:textId="77777777" w:rsidTr="00D06654">
        <w:trPr>
          <w:trHeight w:val="1221"/>
        </w:trPr>
        <w:tc>
          <w:tcPr>
            <w:tcW w:w="9016" w:type="dxa"/>
          </w:tcPr>
          <w:p w14:paraId="7F61DF5C" w14:textId="77777777" w:rsidR="00B32B4E" w:rsidRPr="008B15D7" w:rsidRDefault="00B32B4E" w:rsidP="00A819B6">
            <w:pPr>
              <w:pStyle w:val="ListParagraph"/>
              <w:numPr>
                <w:ilvl w:val="0"/>
                <w:numId w:val="31"/>
              </w:numPr>
              <w:autoSpaceDE w:val="0"/>
              <w:autoSpaceDN w:val="0"/>
              <w:adjustRightInd w:val="0"/>
              <w:ind w:left="454"/>
              <w:contextualSpacing/>
              <w:jc w:val="both"/>
              <w:rPr>
                <w:rFonts w:ascii="Arial" w:hAnsi="Arial" w:cs="Arial"/>
                <w:color w:val="000000" w:themeColor="text1"/>
                <w:lang w:eastAsia="en-AU"/>
              </w:rPr>
            </w:pPr>
            <w:r w:rsidRPr="008B15D7">
              <w:rPr>
                <w:rFonts w:ascii="Arial" w:hAnsi="Arial" w:cs="Arial"/>
                <w:color w:val="000000" w:themeColor="text1"/>
                <w:lang w:eastAsia="en-AU"/>
              </w:rPr>
              <w:t xml:space="preserve">Unit 4 upper floor is setback 1.5m in lieu of 1.9m from the western lot boundary. </w:t>
            </w:r>
          </w:p>
          <w:p w14:paraId="68C2B625" w14:textId="77777777" w:rsidR="00B32B4E" w:rsidRPr="008B15D7" w:rsidRDefault="00B32B4E" w:rsidP="00A819B6">
            <w:pPr>
              <w:pStyle w:val="ListParagraph"/>
              <w:numPr>
                <w:ilvl w:val="0"/>
                <w:numId w:val="31"/>
              </w:numPr>
              <w:autoSpaceDE w:val="0"/>
              <w:autoSpaceDN w:val="0"/>
              <w:adjustRightInd w:val="0"/>
              <w:spacing w:before="120"/>
              <w:ind w:left="453" w:hanging="357"/>
              <w:jc w:val="both"/>
              <w:rPr>
                <w:rFonts w:ascii="Arial" w:hAnsi="Arial" w:cs="Arial"/>
                <w:color w:val="000000" w:themeColor="text1"/>
                <w:lang w:eastAsia="en-AU"/>
              </w:rPr>
            </w:pPr>
            <w:r w:rsidRPr="008B15D7">
              <w:rPr>
                <w:rFonts w:ascii="Arial" w:hAnsi="Arial" w:cs="Arial"/>
                <w:color w:val="000000" w:themeColor="text1"/>
                <w:lang w:eastAsia="en-AU"/>
              </w:rPr>
              <w:t xml:space="preserve">Unit 9 upper floor is setback 1.5m in lieu of 1.7m from the western lot boundary. </w:t>
            </w:r>
          </w:p>
          <w:p w14:paraId="10D28EAC" w14:textId="77777777" w:rsidR="00B32B4E" w:rsidRPr="008B5B05" w:rsidRDefault="00B32B4E" w:rsidP="00A819B6">
            <w:pPr>
              <w:pStyle w:val="ListParagraph"/>
              <w:numPr>
                <w:ilvl w:val="0"/>
                <w:numId w:val="31"/>
              </w:numPr>
              <w:spacing w:before="120"/>
              <w:ind w:left="453" w:hanging="357"/>
              <w:rPr>
                <w:rFonts w:ascii="Arial" w:hAnsi="Arial" w:cs="Arial"/>
                <w:color w:val="000000" w:themeColor="text1"/>
                <w:lang w:eastAsia="en-AU"/>
              </w:rPr>
            </w:pPr>
            <w:r w:rsidRPr="008B15D7">
              <w:rPr>
                <w:rFonts w:ascii="Arial" w:hAnsi="Arial" w:cs="Arial"/>
                <w:color w:val="000000" w:themeColor="text1"/>
                <w:lang w:eastAsia="en-AU"/>
              </w:rPr>
              <w:t xml:space="preserve">Boundary walls proposed on the northern, western and southern lot boundaries in lieu of one side only. </w:t>
            </w:r>
          </w:p>
        </w:tc>
      </w:tr>
      <w:tr w:rsidR="00B32B4E" w:rsidRPr="00C321E7" w14:paraId="2A81AAE7" w14:textId="77777777" w:rsidTr="00D06654">
        <w:tc>
          <w:tcPr>
            <w:tcW w:w="9016" w:type="dxa"/>
            <w:shd w:val="clear" w:color="auto" w:fill="D9D9D9" w:themeFill="background1" w:themeFillShade="D9"/>
          </w:tcPr>
          <w:p w14:paraId="4A90A7C9" w14:textId="77777777" w:rsidR="00B32B4E" w:rsidRPr="008B15D7" w:rsidRDefault="00B32B4E" w:rsidP="00D06654">
            <w:pPr>
              <w:autoSpaceDE w:val="0"/>
              <w:autoSpaceDN w:val="0"/>
              <w:adjustRightInd w:val="0"/>
              <w:jc w:val="center"/>
              <w:rPr>
                <w:rFonts w:ascii="Arial" w:hAnsi="Arial" w:cs="Arial"/>
                <w:b/>
                <w:color w:val="000000" w:themeColor="text1"/>
                <w:lang w:eastAsia="en-AU"/>
              </w:rPr>
            </w:pPr>
            <w:r w:rsidRPr="008B15D7">
              <w:rPr>
                <w:rFonts w:ascii="Arial" w:hAnsi="Arial" w:cs="Arial"/>
                <w:b/>
                <w:color w:val="000000" w:themeColor="text1"/>
                <w:lang w:eastAsia="en-AU"/>
              </w:rPr>
              <w:t>Administration Assessment</w:t>
            </w:r>
          </w:p>
        </w:tc>
      </w:tr>
      <w:tr w:rsidR="00B32B4E" w:rsidRPr="00C321E7" w14:paraId="513F31B2" w14:textId="77777777" w:rsidTr="00D06654">
        <w:tc>
          <w:tcPr>
            <w:tcW w:w="9016" w:type="dxa"/>
          </w:tcPr>
          <w:p w14:paraId="4B863470" w14:textId="77777777" w:rsidR="00B32B4E" w:rsidRPr="00C200E5" w:rsidRDefault="00B32B4E" w:rsidP="00D06654">
            <w:pPr>
              <w:autoSpaceDE w:val="0"/>
              <w:autoSpaceDN w:val="0"/>
              <w:adjustRightInd w:val="0"/>
              <w:jc w:val="both"/>
              <w:rPr>
                <w:rFonts w:ascii="Arial" w:hAnsi="Arial" w:cs="Arial"/>
                <w:iCs/>
                <w:color w:val="000000" w:themeColor="text1"/>
              </w:rPr>
            </w:pPr>
            <w:r>
              <w:rPr>
                <w:rFonts w:ascii="Arial" w:hAnsi="Arial" w:cs="Arial"/>
                <w:iCs/>
                <w:color w:val="000000" w:themeColor="text1"/>
              </w:rPr>
              <w:t>Administration consider that the development meets the Design Principles</w:t>
            </w:r>
            <w:r w:rsidRPr="0044562A">
              <w:rPr>
                <w:rFonts w:ascii="Arial" w:hAnsi="Arial" w:cs="Arial"/>
                <w:iCs/>
                <w:color w:val="000000" w:themeColor="text1"/>
              </w:rPr>
              <w:t xml:space="preserve"> as follows:</w:t>
            </w:r>
          </w:p>
          <w:p w14:paraId="76968254" w14:textId="77777777" w:rsidR="00B32B4E" w:rsidRDefault="00B32B4E" w:rsidP="00D06654">
            <w:pPr>
              <w:autoSpaceDE w:val="0"/>
              <w:autoSpaceDN w:val="0"/>
              <w:adjustRightInd w:val="0"/>
              <w:jc w:val="both"/>
              <w:rPr>
                <w:rFonts w:ascii="Arial" w:hAnsi="Arial" w:cs="Arial"/>
                <w:color w:val="000000" w:themeColor="text1"/>
                <w:lang w:eastAsia="en-AU"/>
              </w:rPr>
            </w:pPr>
          </w:p>
          <w:p w14:paraId="0712C1F6" w14:textId="77777777" w:rsidR="00B32B4E" w:rsidRDefault="00B32B4E" w:rsidP="00D06654">
            <w:pPr>
              <w:autoSpaceDE w:val="0"/>
              <w:autoSpaceDN w:val="0"/>
              <w:adjustRightInd w:val="0"/>
              <w:jc w:val="both"/>
              <w:rPr>
                <w:rFonts w:ascii="Arial" w:hAnsi="Arial" w:cs="Arial"/>
                <w:color w:val="000000" w:themeColor="text1"/>
                <w:lang w:eastAsia="en-AU"/>
              </w:rPr>
            </w:pPr>
            <w:r>
              <w:rPr>
                <w:rFonts w:ascii="Arial" w:hAnsi="Arial" w:cs="Arial"/>
                <w:color w:val="000000" w:themeColor="text1"/>
                <w:lang w:eastAsia="en-AU"/>
              </w:rPr>
              <w:t xml:space="preserve">The upper floor setback from the western lot boundary represents a setback variation of 0.4m from Unit 4 and 0.2m from Unit 9 based on the length and height of the wall. If the applicant were to articulate the western wall of Unit 4 and 9, it may result in the wall being setback closer to the northern and southern lot boundaries. </w:t>
            </w:r>
          </w:p>
          <w:p w14:paraId="75A7AE24" w14:textId="77777777" w:rsidR="00B32B4E" w:rsidRDefault="00B32B4E" w:rsidP="00D06654">
            <w:pPr>
              <w:autoSpaceDE w:val="0"/>
              <w:autoSpaceDN w:val="0"/>
              <w:adjustRightInd w:val="0"/>
              <w:jc w:val="both"/>
              <w:rPr>
                <w:rFonts w:ascii="Arial" w:hAnsi="Arial" w:cs="Arial"/>
                <w:color w:val="000000" w:themeColor="text1"/>
                <w:lang w:eastAsia="en-AU"/>
              </w:rPr>
            </w:pPr>
          </w:p>
          <w:p w14:paraId="3CD088A0" w14:textId="77777777" w:rsidR="00B32B4E" w:rsidRPr="008B15D7" w:rsidRDefault="00B32B4E" w:rsidP="00D06654">
            <w:pPr>
              <w:autoSpaceDE w:val="0"/>
              <w:autoSpaceDN w:val="0"/>
              <w:adjustRightInd w:val="0"/>
              <w:jc w:val="both"/>
              <w:rPr>
                <w:rFonts w:ascii="Arial" w:eastAsia="Calibri" w:hAnsi="Arial" w:cs="Arial"/>
              </w:rPr>
            </w:pPr>
            <w:r>
              <w:rPr>
                <w:rFonts w:ascii="Arial" w:hAnsi="Arial" w:cs="Arial"/>
                <w:color w:val="000000" w:themeColor="text1"/>
                <w:lang w:eastAsia="en-AU"/>
              </w:rPr>
              <w:t xml:space="preserve">The location of the upper western wall of Unit 4 and 9 </w:t>
            </w:r>
            <w:r w:rsidRPr="008B15D7">
              <w:rPr>
                <w:rFonts w:ascii="Arial" w:eastAsia="Calibri" w:hAnsi="Arial" w:cs="Arial"/>
              </w:rPr>
              <w:t xml:space="preserve">does not contribute to any overlooking or overshadowing impacts, or loss of ventilation on the subject site or the adjacent lot. </w:t>
            </w:r>
          </w:p>
          <w:p w14:paraId="27162B2F" w14:textId="77777777" w:rsidR="00B32B4E" w:rsidRDefault="00B32B4E" w:rsidP="00D06654">
            <w:pPr>
              <w:autoSpaceDE w:val="0"/>
              <w:autoSpaceDN w:val="0"/>
              <w:adjustRightInd w:val="0"/>
              <w:jc w:val="both"/>
              <w:rPr>
                <w:rFonts w:ascii="Arial" w:hAnsi="Arial" w:cs="Arial"/>
                <w:color w:val="000000" w:themeColor="text1"/>
                <w:lang w:eastAsia="en-AU"/>
              </w:rPr>
            </w:pPr>
          </w:p>
          <w:p w14:paraId="18836160" w14:textId="77777777" w:rsidR="00B32B4E" w:rsidRPr="008B15D7" w:rsidRDefault="00B32B4E" w:rsidP="00D06654">
            <w:pPr>
              <w:autoSpaceDE w:val="0"/>
              <w:autoSpaceDN w:val="0"/>
              <w:adjustRightInd w:val="0"/>
              <w:jc w:val="both"/>
              <w:rPr>
                <w:rFonts w:ascii="Arial" w:hAnsi="Arial" w:cs="Arial"/>
                <w:color w:val="000000" w:themeColor="text1"/>
                <w:lang w:eastAsia="en-AU"/>
              </w:rPr>
            </w:pPr>
            <w:r w:rsidRPr="008B15D7">
              <w:rPr>
                <w:rFonts w:ascii="Arial" w:eastAsia="Calibri" w:hAnsi="Arial" w:cs="Arial"/>
              </w:rPr>
              <w:t>Regarding the boundary wall</w:t>
            </w:r>
            <w:r>
              <w:rPr>
                <w:rFonts w:ascii="Arial" w:eastAsia="Calibri" w:hAnsi="Arial" w:cs="Arial"/>
              </w:rPr>
              <w:t xml:space="preserve"> proposed on the</w:t>
            </w:r>
            <w:r w:rsidRPr="008B15D7">
              <w:rPr>
                <w:rFonts w:ascii="Arial" w:hAnsi="Arial" w:cs="Arial"/>
                <w:color w:val="000000" w:themeColor="text1"/>
                <w:lang w:eastAsia="en-AU"/>
              </w:rPr>
              <w:t xml:space="preserve"> northern, western, and southern lot boundaries in lieu of one side only.</w:t>
            </w:r>
            <w:r>
              <w:rPr>
                <w:rFonts w:ascii="Arial" w:hAnsi="Arial" w:cs="Arial"/>
                <w:color w:val="000000" w:themeColor="text1"/>
                <w:lang w:eastAsia="en-AU"/>
              </w:rPr>
              <w:t xml:space="preserve"> </w:t>
            </w:r>
            <w:r w:rsidRPr="008B15D7">
              <w:rPr>
                <w:rFonts w:ascii="Arial" w:eastAsia="Calibri" w:hAnsi="Arial" w:cs="Arial"/>
              </w:rPr>
              <w:t>The boundary wall</w:t>
            </w:r>
            <w:r>
              <w:rPr>
                <w:rFonts w:ascii="Arial" w:eastAsia="Calibri" w:hAnsi="Arial" w:cs="Arial"/>
              </w:rPr>
              <w:t>s</w:t>
            </w:r>
            <w:r w:rsidRPr="008B15D7">
              <w:rPr>
                <w:rFonts w:ascii="Arial" w:eastAsia="Calibri" w:hAnsi="Arial" w:cs="Arial"/>
              </w:rPr>
              <w:t xml:space="preserve"> </w:t>
            </w:r>
            <w:r w:rsidRPr="008B15D7">
              <w:rPr>
                <w:rFonts w:ascii="Arial" w:hAnsi="Arial" w:cs="Arial"/>
                <w:color w:val="000000" w:themeColor="text1"/>
                <w:lang w:eastAsia="en-AU"/>
              </w:rPr>
              <w:t>allow for an efficient use of space, especially with respect to the outdoor living area. The proposed boundary wall</w:t>
            </w:r>
            <w:r>
              <w:rPr>
                <w:rFonts w:ascii="Arial" w:hAnsi="Arial" w:cs="Arial"/>
                <w:color w:val="000000" w:themeColor="text1"/>
                <w:lang w:eastAsia="en-AU"/>
              </w:rPr>
              <w:t>s</w:t>
            </w:r>
            <w:r w:rsidRPr="008B15D7">
              <w:rPr>
                <w:rFonts w:ascii="Arial" w:hAnsi="Arial" w:cs="Arial"/>
                <w:color w:val="000000" w:themeColor="text1"/>
                <w:lang w:eastAsia="en-AU"/>
              </w:rPr>
              <w:t xml:space="preserve"> do not contain any major openings on the walls and as such, will result in no overlooking and resultant loss of privacy to the adjacent lot</w:t>
            </w:r>
            <w:r>
              <w:rPr>
                <w:rFonts w:ascii="Arial" w:hAnsi="Arial" w:cs="Arial"/>
                <w:color w:val="000000" w:themeColor="text1"/>
                <w:lang w:eastAsia="en-AU"/>
              </w:rPr>
              <w:t>s</w:t>
            </w:r>
            <w:r w:rsidRPr="008B15D7">
              <w:rPr>
                <w:rFonts w:ascii="Arial" w:hAnsi="Arial" w:cs="Arial"/>
                <w:color w:val="000000" w:themeColor="text1"/>
                <w:lang w:eastAsia="en-AU"/>
              </w:rPr>
              <w:t xml:space="preserve">. </w:t>
            </w:r>
          </w:p>
          <w:p w14:paraId="033B554E" w14:textId="77777777" w:rsidR="00B32B4E" w:rsidRDefault="00B32B4E" w:rsidP="00D06654">
            <w:pPr>
              <w:autoSpaceDE w:val="0"/>
              <w:autoSpaceDN w:val="0"/>
              <w:adjustRightInd w:val="0"/>
              <w:jc w:val="both"/>
              <w:rPr>
                <w:rFonts w:ascii="Arial" w:eastAsia="Calibri" w:hAnsi="Arial" w:cs="Arial"/>
              </w:rPr>
            </w:pPr>
          </w:p>
          <w:p w14:paraId="16443202" w14:textId="77777777" w:rsidR="00B32B4E" w:rsidRPr="00B134AA" w:rsidRDefault="00B32B4E" w:rsidP="00D06654">
            <w:pPr>
              <w:autoSpaceDE w:val="0"/>
              <w:autoSpaceDN w:val="0"/>
              <w:adjustRightInd w:val="0"/>
              <w:jc w:val="both"/>
              <w:rPr>
                <w:rFonts w:ascii="Arial" w:hAnsi="Arial" w:cs="Arial"/>
                <w:color w:val="000000" w:themeColor="text1"/>
                <w:lang w:eastAsia="en-AU"/>
              </w:rPr>
            </w:pPr>
            <w:r>
              <w:rPr>
                <w:rFonts w:ascii="Arial" w:eastAsia="Calibri" w:hAnsi="Arial" w:cs="Arial"/>
              </w:rPr>
              <w:t xml:space="preserve">The proposed boundary walls are all between 2.9m – 3.1m high from Natural Ground Level and </w:t>
            </w:r>
            <w:r w:rsidRPr="008B15D7">
              <w:rPr>
                <w:rFonts w:ascii="Arial" w:eastAsia="Calibri" w:hAnsi="Arial" w:cs="Arial"/>
              </w:rPr>
              <w:t xml:space="preserve">will not impact overshadowing to the </w:t>
            </w:r>
            <w:r>
              <w:rPr>
                <w:rFonts w:ascii="Arial" w:eastAsia="Calibri" w:hAnsi="Arial" w:cs="Arial"/>
              </w:rPr>
              <w:t>adjacent southern</w:t>
            </w:r>
            <w:r w:rsidRPr="008B15D7">
              <w:rPr>
                <w:rFonts w:ascii="Arial" w:eastAsia="Calibri" w:hAnsi="Arial" w:cs="Arial"/>
              </w:rPr>
              <w:t xml:space="preserve"> lot</w:t>
            </w:r>
            <w:r>
              <w:rPr>
                <w:rFonts w:ascii="Arial" w:eastAsia="Calibri" w:hAnsi="Arial" w:cs="Arial"/>
              </w:rPr>
              <w:t xml:space="preserve"> as it is compliant under Clause 5.4.2</w:t>
            </w:r>
            <w:r w:rsidRPr="008B15D7">
              <w:rPr>
                <w:rFonts w:ascii="Arial" w:eastAsia="Calibri" w:hAnsi="Arial" w:cs="Arial"/>
              </w:rPr>
              <w:t xml:space="preserve">. </w:t>
            </w:r>
            <w:r>
              <w:rPr>
                <w:rFonts w:ascii="Arial" w:eastAsia="Calibri" w:hAnsi="Arial" w:cs="Arial"/>
              </w:rPr>
              <w:t>As</w:t>
            </w:r>
            <w:r w:rsidRPr="008B15D7">
              <w:rPr>
                <w:rFonts w:ascii="Arial" w:hAnsi="Arial" w:cs="Arial"/>
                <w:color w:val="000000" w:themeColor="text1"/>
                <w:lang w:eastAsia="en-AU"/>
              </w:rPr>
              <w:t xml:space="preserve"> such, the boundary wall</w:t>
            </w:r>
            <w:r>
              <w:rPr>
                <w:rFonts w:ascii="Arial" w:hAnsi="Arial" w:cs="Arial"/>
                <w:color w:val="000000" w:themeColor="text1"/>
                <w:lang w:eastAsia="en-AU"/>
              </w:rPr>
              <w:t>s</w:t>
            </w:r>
            <w:r w:rsidRPr="008B15D7">
              <w:rPr>
                <w:rFonts w:ascii="Arial" w:hAnsi="Arial" w:cs="Arial"/>
                <w:color w:val="000000" w:themeColor="text1"/>
                <w:lang w:eastAsia="en-AU"/>
              </w:rPr>
              <w:t xml:space="preserve"> does not unduly compromise the direct sun and ventilation to the building and open spaces of the adjacent lot</w:t>
            </w:r>
            <w:r>
              <w:rPr>
                <w:rFonts w:ascii="Arial" w:hAnsi="Arial" w:cs="Arial"/>
                <w:color w:val="000000" w:themeColor="text1"/>
                <w:lang w:eastAsia="en-AU"/>
              </w:rPr>
              <w:t>s</w:t>
            </w:r>
            <w:r w:rsidRPr="008B15D7">
              <w:rPr>
                <w:rFonts w:ascii="Arial" w:hAnsi="Arial" w:cs="Arial"/>
                <w:color w:val="000000" w:themeColor="text1"/>
                <w:lang w:eastAsia="en-AU"/>
              </w:rPr>
              <w:t xml:space="preserve">. </w:t>
            </w:r>
          </w:p>
        </w:tc>
      </w:tr>
    </w:tbl>
    <w:p w14:paraId="3E008FA0" w14:textId="77777777" w:rsidR="00AF7241" w:rsidRDefault="00AF7241" w:rsidP="00B32B4E">
      <w:pPr>
        <w:rPr>
          <w:rFonts w:ascii="Arial" w:hAnsi="Arial" w:cs="Arial"/>
          <w:b/>
          <w:szCs w:val="24"/>
        </w:rPr>
      </w:pPr>
    </w:p>
    <w:p w14:paraId="006268A3" w14:textId="1F63DE6B" w:rsidR="00B32B4E" w:rsidRPr="00E53B5A" w:rsidRDefault="00B32B4E" w:rsidP="00B32B4E">
      <w:pPr>
        <w:rPr>
          <w:rFonts w:ascii="Arial" w:hAnsi="Arial" w:cs="Arial"/>
          <w:b/>
          <w:szCs w:val="24"/>
        </w:rPr>
      </w:pPr>
      <w:r w:rsidRPr="00E53B5A">
        <w:rPr>
          <w:rFonts w:ascii="Arial" w:hAnsi="Arial" w:cs="Arial"/>
          <w:b/>
          <w:szCs w:val="24"/>
        </w:rPr>
        <w:t>Clause 5.2.4 – Street walls and fences</w:t>
      </w:r>
    </w:p>
    <w:p w14:paraId="5A54E910" w14:textId="77777777" w:rsidR="00B32B4E" w:rsidRDefault="00B32B4E" w:rsidP="00B32B4E">
      <w:pPr>
        <w:autoSpaceDE w:val="0"/>
        <w:autoSpaceDN w:val="0"/>
        <w:adjustRightInd w:val="0"/>
        <w:jc w:val="both"/>
        <w:rPr>
          <w:rFonts w:ascii="Arial" w:hAnsi="Arial" w:cs="Arial"/>
          <w:color w:val="000000" w:themeColor="text1"/>
          <w:szCs w:val="24"/>
          <w:lang w:eastAsia="en-AU"/>
        </w:rPr>
      </w:pPr>
    </w:p>
    <w:tbl>
      <w:tblPr>
        <w:tblStyle w:val="TableGrid"/>
        <w:tblW w:w="0" w:type="auto"/>
        <w:tblLook w:val="04A0" w:firstRow="1" w:lastRow="0" w:firstColumn="1" w:lastColumn="0" w:noHBand="0" w:noVBand="1"/>
      </w:tblPr>
      <w:tblGrid>
        <w:gridCol w:w="8303"/>
      </w:tblGrid>
      <w:tr w:rsidR="00B32B4E" w:rsidRPr="00F3078F" w14:paraId="2AB90CB0" w14:textId="77777777" w:rsidTr="00D06654">
        <w:tc>
          <w:tcPr>
            <w:tcW w:w="9016" w:type="dxa"/>
            <w:shd w:val="clear" w:color="auto" w:fill="D9D9D9" w:themeFill="background1" w:themeFillShade="D9"/>
          </w:tcPr>
          <w:p w14:paraId="067DFF55" w14:textId="77777777" w:rsidR="00B32B4E" w:rsidRPr="00F3078F" w:rsidRDefault="00B32B4E" w:rsidP="00D06654">
            <w:pPr>
              <w:autoSpaceDE w:val="0"/>
              <w:autoSpaceDN w:val="0"/>
              <w:adjustRightInd w:val="0"/>
              <w:jc w:val="center"/>
              <w:rPr>
                <w:rFonts w:ascii="Arial" w:hAnsi="Arial" w:cs="Arial"/>
                <w:b/>
                <w:color w:val="000000" w:themeColor="text1"/>
                <w:lang w:eastAsia="en-AU"/>
              </w:rPr>
            </w:pPr>
            <w:bookmarkStart w:id="10" w:name="_Hlk56068809"/>
            <w:r w:rsidRPr="00F3078F">
              <w:rPr>
                <w:rFonts w:ascii="Arial" w:hAnsi="Arial" w:cs="Arial"/>
                <w:b/>
                <w:color w:val="000000" w:themeColor="text1"/>
                <w:lang w:eastAsia="en-AU"/>
              </w:rPr>
              <w:t>Design Principles</w:t>
            </w:r>
          </w:p>
        </w:tc>
      </w:tr>
      <w:tr w:rsidR="00B32B4E" w:rsidRPr="008B15D7" w14:paraId="4B2BD926" w14:textId="77777777" w:rsidTr="00D06654">
        <w:tc>
          <w:tcPr>
            <w:tcW w:w="9016" w:type="dxa"/>
          </w:tcPr>
          <w:p w14:paraId="1828873E" w14:textId="77777777" w:rsidR="00B32B4E" w:rsidRPr="00B134AA" w:rsidRDefault="00B32B4E" w:rsidP="00D06654">
            <w:pPr>
              <w:autoSpaceDE w:val="0"/>
              <w:autoSpaceDN w:val="0"/>
              <w:adjustRightInd w:val="0"/>
              <w:jc w:val="both"/>
              <w:rPr>
                <w:rFonts w:ascii="Arial" w:hAnsi="Arial" w:cs="Arial"/>
                <w:i/>
                <w:color w:val="000000" w:themeColor="text1"/>
                <w:lang w:eastAsia="en-AU"/>
              </w:rPr>
            </w:pPr>
            <w:r w:rsidRPr="00B134AA">
              <w:rPr>
                <w:rFonts w:ascii="Arial" w:hAnsi="Arial" w:cs="Arial"/>
                <w:i/>
                <w:color w:val="000000" w:themeColor="text1"/>
                <w:lang w:eastAsia="en-AU"/>
              </w:rPr>
              <w:t>P4 Front fences are low or restricted in height to permit surveillance (as per Clause 5.2.3) and enhance streetscape (as per clause 5.1.2), with appropriate consideration to the need:</w:t>
            </w:r>
          </w:p>
          <w:p w14:paraId="65D91E0D" w14:textId="77777777" w:rsidR="00B32B4E" w:rsidRPr="00B134AA" w:rsidRDefault="00B32B4E" w:rsidP="00A819B6">
            <w:pPr>
              <w:pStyle w:val="ListParagraph"/>
              <w:numPr>
                <w:ilvl w:val="0"/>
                <w:numId w:val="30"/>
              </w:numPr>
              <w:autoSpaceDE w:val="0"/>
              <w:autoSpaceDN w:val="0"/>
              <w:adjustRightInd w:val="0"/>
              <w:contextualSpacing/>
              <w:jc w:val="both"/>
              <w:rPr>
                <w:rFonts w:ascii="Arial" w:hAnsi="Arial" w:cs="Arial"/>
                <w:i/>
                <w:color w:val="000000" w:themeColor="text1"/>
                <w:lang w:eastAsia="en-AU"/>
              </w:rPr>
            </w:pPr>
            <w:r w:rsidRPr="00B134AA">
              <w:rPr>
                <w:rFonts w:ascii="Arial" w:hAnsi="Arial" w:cs="Arial"/>
                <w:i/>
                <w:color w:val="000000" w:themeColor="text1"/>
                <w:lang w:eastAsia="en-AU"/>
              </w:rPr>
              <w:t>for attenuation of traffic impacts where the street is designated as a primary or district distributor or integrator arterial; and</w:t>
            </w:r>
          </w:p>
          <w:p w14:paraId="728F3082" w14:textId="77777777" w:rsidR="00B32B4E" w:rsidRDefault="00B32B4E" w:rsidP="00A819B6">
            <w:pPr>
              <w:pStyle w:val="ListParagraph"/>
              <w:numPr>
                <w:ilvl w:val="0"/>
                <w:numId w:val="30"/>
              </w:numPr>
              <w:autoSpaceDE w:val="0"/>
              <w:autoSpaceDN w:val="0"/>
              <w:adjustRightInd w:val="0"/>
              <w:contextualSpacing/>
              <w:jc w:val="both"/>
              <w:rPr>
                <w:rFonts w:ascii="Arial" w:hAnsi="Arial" w:cs="Arial"/>
                <w:i/>
                <w:color w:val="000000" w:themeColor="text1"/>
                <w:lang w:eastAsia="en-AU"/>
              </w:rPr>
            </w:pPr>
            <w:r w:rsidRPr="00B134AA">
              <w:rPr>
                <w:rFonts w:ascii="Arial" w:hAnsi="Arial" w:cs="Arial"/>
                <w:i/>
                <w:color w:val="000000" w:themeColor="text1"/>
                <w:lang w:eastAsia="en-AU"/>
              </w:rPr>
              <w:t>for necessary privacy or noise screening for outdoor living areas where the street is designated as a primary or district distributor or integrator arterial.</w:t>
            </w:r>
          </w:p>
          <w:p w14:paraId="5562D255" w14:textId="7530F761" w:rsidR="00AF7241" w:rsidRPr="00B134AA" w:rsidRDefault="00AF7241" w:rsidP="00A819B6">
            <w:pPr>
              <w:pStyle w:val="ListParagraph"/>
              <w:numPr>
                <w:ilvl w:val="0"/>
                <w:numId w:val="30"/>
              </w:numPr>
              <w:autoSpaceDE w:val="0"/>
              <w:autoSpaceDN w:val="0"/>
              <w:adjustRightInd w:val="0"/>
              <w:contextualSpacing/>
              <w:jc w:val="both"/>
              <w:rPr>
                <w:rFonts w:ascii="Arial" w:hAnsi="Arial" w:cs="Arial"/>
                <w:i/>
                <w:color w:val="000000" w:themeColor="text1"/>
                <w:lang w:eastAsia="en-AU"/>
              </w:rPr>
            </w:pPr>
          </w:p>
        </w:tc>
      </w:tr>
      <w:tr w:rsidR="00B32B4E" w:rsidRPr="008B15D7" w14:paraId="7FB00E62" w14:textId="77777777" w:rsidTr="00D06654">
        <w:tc>
          <w:tcPr>
            <w:tcW w:w="9016" w:type="dxa"/>
            <w:shd w:val="clear" w:color="auto" w:fill="D9D9D9" w:themeFill="background1" w:themeFillShade="D9"/>
          </w:tcPr>
          <w:p w14:paraId="6C367193" w14:textId="77777777" w:rsidR="00B32B4E" w:rsidRPr="00B134AA" w:rsidRDefault="00B32B4E" w:rsidP="00D06654">
            <w:pPr>
              <w:autoSpaceDE w:val="0"/>
              <w:autoSpaceDN w:val="0"/>
              <w:adjustRightInd w:val="0"/>
              <w:jc w:val="center"/>
              <w:rPr>
                <w:rFonts w:ascii="Arial" w:hAnsi="Arial" w:cs="Arial"/>
                <w:b/>
                <w:color w:val="000000" w:themeColor="text1"/>
                <w:lang w:eastAsia="en-AU"/>
              </w:rPr>
            </w:pPr>
            <w:r w:rsidRPr="00B134AA">
              <w:rPr>
                <w:rFonts w:ascii="Arial" w:hAnsi="Arial" w:cs="Arial"/>
                <w:b/>
                <w:color w:val="000000" w:themeColor="text1"/>
                <w:lang w:eastAsia="en-AU"/>
              </w:rPr>
              <w:t>Deemed-to-Comply Requirement</w:t>
            </w:r>
          </w:p>
        </w:tc>
      </w:tr>
      <w:tr w:rsidR="00B32B4E" w:rsidRPr="008B15D7" w14:paraId="0C3085EF" w14:textId="77777777" w:rsidTr="00D06654">
        <w:trPr>
          <w:trHeight w:val="1036"/>
        </w:trPr>
        <w:tc>
          <w:tcPr>
            <w:tcW w:w="9016" w:type="dxa"/>
          </w:tcPr>
          <w:p w14:paraId="2024BAB7" w14:textId="77777777" w:rsidR="00B32B4E" w:rsidRPr="00B134AA" w:rsidRDefault="00B32B4E" w:rsidP="00D06654">
            <w:pPr>
              <w:autoSpaceDE w:val="0"/>
              <w:autoSpaceDN w:val="0"/>
              <w:adjustRightInd w:val="0"/>
              <w:jc w:val="both"/>
              <w:rPr>
                <w:rFonts w:ascii="Arial" w:hAnsi="Arial" w:cs="Arial"/>
                <w:color w:val="000000" w:themeColor="text1"/>
              </w:rPr>
            </w:pPr>
            <w:r w:rsidRPr="00B134AA">
              <w:rPr>
                <w:rFonts w:ascii="Arial" w:hAnsi="Arial" w:cs="Arial"/>
                <w:color w:val="000000" w:themeColor="text1"/>
              </w:rPr>
              <w:t xml:space="preserve">The deemed to comply fencing within front setback areas is permitted to be a maximum of 1.2m solid and visually permeable infill above. </w:t>
            </w:r>
          </w:p>
          <w:p w14:paraId="3C1BD4B9" w14:textId="77777777" w:rsidR="00B32B4E" w:rsidRPr="00B134AA" w:rsidRDefault="00B32B4E" w:rsidP="00D06654">
            <w:pPr>
              <w:autoSpaceDE w:val="0"/>
              <w:autoSpaceDN w:val="0"/>
              <w:adjustRightInd w:val="0"/>
              <w:jc w:val="both"/>
              <w:rPr>
                <w:rFonts w:ascii="Arial" w:hAnsi="Arial" w:cs="Arial"/>
                <w:color w:val="000000" w:themeColor="text1"/>
              </w:rPr>
            </w:pPr>
          </w:p>
          <w:p w14:paraId="12BC99AC" w14:textId="77777777" w:rsidR="00B32B4E" w:rsidRPr="00B134AA" w:rsidRDefault="00B32B4E" w:rsidP="00D06654">
            <w:pPr>
              <w:autoSpaceDE w:val="0"/>
              <w:autoSpaceDN w:val="0"/>
              <w:adjustRightInd w:val="0"/>
              <w:jc w:val="both"/>
              <w:rPr>
                <w:rFonts w:ascii="Arial" w:hAnsi="Arial" w:cs="Arial"/>
                <w:color w:val="000000" w:themeColor="text1"/>
              </w:rPr>
            </w:pPr>
            <w:r w:rsidRPr="00B134AA">
              <w:rPr>
                <w:rFonts w:ascii="Arial" w:hAnsi="Arial" w:cs="Arial"/>
                <w:color w:val="000000" w:themeColor="text1"/>
              </w:rPr>
              <w:t>The deemed to comply requirements for the purposes of housing a utility/meter box, solid fencing within the primary street setback area is permitted where it is:</w:t>
            </w:r>
          </w:p>
          <w:p w14:paraId="68601481" w14:textId="77777777" w:rsidR="00B32B4E" w:rsidRPr="00B134AA" w:rsidRDefault="00B32B4E" w:rsidP="00A819B6">
            <w:pPr>
              <w:pStyle w:val="ListParagraph"/>
              <w:numPr>
                <w:ilvl w:val="0"/>
                <w:numId w:val="33"/>
              </w:numPr>
              <w:autoSpaceDE w:val="0"/>
              <w:autoSpaceDN w:val="0"/>
              <w:adjustRightInd w:val="0"/>
              <w:contextualSpacing/>
              <w:jc w:val="both"/>
              <w:rPr>
                <w:rFonts w:ascii="Arial" w:hAnsi="Arial" w:cs="Arial"/>
                <w:color w:val="000000" w:themeColor="text1"/>
              </w:rPr>
            </w:pPr>
            <w:r w:rsidRPr="00B134AA">
              <w:rPr>
                <w:rFonts w:ascii="Arial" w:hAnsi="Arial" w:cs="Arial"/>
                <w:color w:val="000000" w:themeColor="text1"/>
              </w:rPr>
              <w:t xml:space="preserve">A maximum 1.0m in width; and </w:t>
            </w:r>
          </w:p>
          <w:p w14:paraId="2C8D123C" w14:textId="77777777" w:rsidR="00B32B4E" w:rsidRDefault="00B32B4E" w:rsidP="00A819B6">
            <w:pPr>
              <w:pStyle w:val="ListParagraph"/>
              <w:numPr>
                <w:ilvl w:val="0"/>
                <w:numId w:val="33"/>
              </w:numPr>
              <w:autoSpaceDE w:val="0"/>
              <w:autoSpaceDN w:val="0"/>
              <w:adjustRightInd w:val="0"/>
              <w:contextualSpacing/>
              <w:jc w:val="both"/>
              <w:rPr>
                <w:rFonts w:ascii="Arial" w:hAnsi="Arial" w:cs="Arial"/>
                <w:color w:val="000000" w:themeColor="text1"/>
              </w:rPr>
            </w:pPr>
            <w:r w:rsidRPr="00B134AA">
              <w:rPr>
                <w:rFonts w:ascii="Arial" w:hAnsi="Arial" w:cs="Arial"/>
                <w:color w:val="000000" w:themeColor="text1"/>
              </w:rPr>
              <w:t>A maximum 1.8m in height.</w:t>
            </w:r>
          </w:p>
          <w:p w14:paraId="48FF7B78" w14:textId="367E764C" w:rsidR="00AF7241" w:rsidRPr="00B134AA" w:rsidRDefault="00AF7241" w:rsidP="00AF7241">
            <w:pPr>
              <w:pStyle w:val="ListParagraph"/>
              <w:autoSpaceDE w:val="0"/>
              <w:autoSpaceDN w:val="0"/>
              <w:adjustRightInd w:val="0"/>
              <w:contextualSpacing/>
              <w:jc w:val="both"/>
              <w:rPr>
                <w:rFonts w:ascii="Arial" w:hAnsi="Arial" w:cs="Arial"/>
                <w:color w:val="000000" w:themeColor="text1"/>
              </w:rPr>
            </w:pPr>
          </w:p>
        </w:tc>
      </w:tr>
      <w:tr w:rsidR="00B32B4E" w:rsidRPr="008B15D7" w14:paraId="5103C0D7" w14:textId="77777777" w:rsidTr="00D06654">
        <w:trPr>
          <w:trHeight w:val="70"/>
        </w:trPr>
        <w:tc>
          <w:tcPr>
            <w:tcW w:w="9016" w:type="dxa"/>
            <w:shd w:val="clear" w:color="auto" w:fill="D9D9D9" w:themeFill="background1" w:themeFillShade="D9"/>
          </w:tcPr>
          <w:p w14:paraId="3C8EE569" w14:textId="77777777" w:rsidR="00B32B4E" w:rsidRPr="008B15D7" w:rsidRDefault="00B32B4E" w:rsidP="00D06654">
            <w:pPr>
              <w:jc w:val="center"/>
              <w:rPr>
                <w:rFonts w:ascii="Arial" w:hAnsi="Arial" w:cs="Arial"/>
                <w:i/>
                <w:color w:val="000000" w:themeColor="text1"/>
                <w:highlight w:val="yellow"/>
              </w:rPr>
            </w:pPr>
            <w:r w:rsidRPr="008B15D7">
              <w:rPr>
                <w:rFonts w:ascii="Arial" w:hAnsi="Arial" w:cs="Arial"/>
                <w:b/>
                <w:color w:val="000000" w:themeColor="text1"/>
                <w:lang w:eastAsia="en-AU"/>
              </w:rPr>
              <w:t>Proposed</w:t>
            </w:r>
          </w:p>
        </w:tc>
      </w:tr>
      <w:tr w:rsidR="00B32B4E" w:rsidRPr="008B5B05" w14:paraId="2E82CDFA" w14:textId="77777777" w:rsidTr="00D06654">
        <w:trPr>
          <w:trHeight w:val="1221"/>
        </w:trPr>
        <w:tc>
          <w:tcPr>
            <w:tcW w:w="9016" w:type="dxa"/>
          </w:tcPr>
          <w:p w14:paraId="1809CDD4" w14:textId="77777777" w:rsidR="00B32B4E" w:rsidRPr="00BD6F34" w:rsidRDefault="00B32B4E" w:rsidP="00A819B6">
            <w:pPr>
              <w:pStyle w:val="ListParagraph"/>
              <w:numPr>
                <w:ilvl w:val="0"/>
                <w:numId w:val="34"/>
              </w:numPr>
              <w:autoSpaceDE w:val="0"/>
              <w:autoSpaceDN w:val="0"/>
              <w:adjustRightInd w:val="0"/>
              <w:ind w:left="447"/>
              <w:contextualSpacing/>
              <w:jc w:val="both"/>
              <w:rPr>
                <w:rFonts w:ascii="Arial" w:hAnsi="Arial" w:cs="Arial"/>
                <w:color w:val="000000" w:themeColor="text1"/>
                <w:lang w:eastAsia="en-AU"/>
              </w:rPr>
            </w:pPr>
            <w:r w:rsidRPr="00BD6F34">
              <w:rPr>
                <w:rFonts w:ascii="Arial" w:hAnsi="Arial" w:cs="Arial"/>
                <w:color w:val="000000" w:themeColor="text1"/>
                <w:lang w:eastAsia="en-AU"/>
              </w:rPr>
              <w:t xml:space="preserve">A portion of solid primary street fencing </w:t>
            </w:r>
            <w:r>
              <w:rPr>
                <w:rFonts w:ascii="Arial" w:hAnsi="Arial" w:cs="Arial"/>
                <w:color w:val="000000" w:themeColor="text1"/>
                <w:lang w:eastAsia="en-AU"/>
              </w:rPr>
              <w:t xml:space="preserve">in front of Unit 1 is </w:t>
            </w:r>
            <w:r w:rsidRPr="00BD6F34">
              <w:rPr>
                <w:rFonts w:ascii="Arial" w:hAnsi="Arial" w:cs="Arial"/>
                <w:color w:val="000000" w:themeColor="text1"/>
                <w:lang w:eastAsia="en-AU"/>
              </w:rPr>
              <w:t xml:space="preserve">to be 1.4m high in lieu of 1.2m maximum. </w:t>
            </w:r>
          </w:p>
          <w:p w14:paraId="4B29E9B3" w14:textId="77777777" w:rsidR="00B32B4E" w:rsidRPr="00BD6F34" w:rsidRDefault="00B32B4E" w:rsidP="00A819B6">
            <w:pPr>
              <w:pStyle w:val="ListParagraph"/>
              <w:numPr>
                <w:ilvl w:val="0"/>
                <w:numId w:val="34"/>
              </w:numPr>
              <w:spacing w:before="120"/>
              <w:ind w:left="442" w:hanging="357"/>
              <w:rPr>
                <w:rFonts w:ascii="Arial" w:hAnsi="Arial" w:cs="Arial"/>
              </w:rPr>
            </w:pPr>
            <w:r w:rsidRPr="00BD6F34">
              <w:rPr>
                <w:rFonts w:ascii="Arial" w:hAnsi="Arial" w:cs="Arial"/>
              </w:rPr>
              <w:t>The utility meter box/services fencing enclosure located within the front setback area is:</w:t>
            </w:r>
          </w:p>
          <w:p w14:paraId="21F74DE6" w14:textId="77777777" w:rsidR="00B32B4E" w:rsidRPr="00BD6F34" w:rsidRDefault="00B32B4E" w:rsidP="00A819B6">
            <w:pPr>
              <w:pStyle w:val="ListParagraph"/>
              <w:numPr>
                <w:ilvl w:val="0"/>
                <w:numId w:val="35"/>
              </w:numPr>
              <w:ind w:left="993"/>
              <w:contextualSpacing/>
              <w:rPr>
                <w:rFonts w:ascii="Arial" w:hAnsi="Arial" w:cs="Arial"/>
              </w:rPr>
            </w:pPr>
            <w:r w:rsidRPr="00BD6F34">
              <w:rPr>
                <w:rFonts w:ascii="Arial" w:hAnsi="Arial" w:cs="Arial"/>
              </w:rPr>
              <w:t xml:space="preserve">3.0m wide in lieu of 1.0m maximum width; and </w:t>
            </w:r>
          </w:p>
          <w:p w14:paraId="3BDB209E" w14:textId="77777777" w:rsidR="00B32B4E" w:rsidRPr="00AF7241" w:rsidRDefault="00B32B4E" w:rsidP="00A819B6">
            <w:pPr>
              <w:pStyle w:val="ListParagraph"/>
              <w:numPr>
                <w:ilvl w:val="0"/>
                <w:numId w:val="35"/>
              </w:numPr>
              <w:ind w:left="993"/>
              <w:contextualSpacing/>
              <w:rPr>
                <w:rFonts w:ascii="Arial" w:hAnsi="Arial" w:cs="Arial"/>
                <w:color w:val="000000" w:themeColor="text1"/>
                <w:lang w:eastAsia="en-AU"/>
              </w:rPr>
            </w:pPr>
            <w:r w:rsidRPr="00BD6F34">
              <w:rPr>
                <w:rFonts w:ascii="Arial" w:hAnsi="Arial" w:cs="Arial"/>
              </w:rPr>
              <w:t>2.06m high in lieu of 1.8m maximum height.</w:t>
            </w:r>
          </w:p>
          <w:p w14:paraId="3756BFB2" w14:textId="77777777" w:rsidR="00AF7241" w:rsidRDefault="00AF7241" w:rsidP="00AF7241">
            <w:pPr>
              <w:pStyle w:val="ListParagraph"/>
              <w:ind w:left="993"/>
              <w:contextualSpacing/>
              <w:rPr>
                <w:rFonts w:ascii="Arial" w:hAnsi="Arial" w:cs="Arial"/>
                <w:color w:val="000000" w:themeColor="text1"/>
                <w:lang w:eastAsia="en-AU"/>
              </w:rPr>
            </w:pPr>
          </w:p>
          <w:p w14:paraId="27742A2D" w14:textId="255B36EC" w:rsidR="00A819B6" w:rsidRPr="00E10AEC" w:rsidRDefault="00A819B6" w:rsidP="00AF7241">
            <w:pPr>
              <w:pStyle w:val="ListParagraph"/>
              <w:ind w:left="993"/>
              <w:contextualSpacing/>
              <w:rPr>
                <w:rFonts w:ascii="Arial" w:hAnsi="Arial" w:cs="Arial"/>
                <w:color w:val="000000" w:themeColor="text1"/>
                <w:lang w:eastAsia="en-AU"/>
              </w:rPr>
            </w:pPr>
          </w:p>
        </w:tc>
      </w:tr>
      <w:tr w:rsidR="00B32B4E" w:rsidRPr="008B15D7" w14:paraId="78A1E061" w14:textId="77777777" w:rsidTr="00D06654">
        <w:tc>
          <w:tcPr>
            <w:tcW w:w="9016" w:type="dxa"/>
            <w:shd w:val="clear" w:color="auto" w:fill="D9D9D9" w:themeFill="background1" w:themeFillShade="D9"/>
          </w:tcPr>
          <w:p w14:paraId="6B24AA30" w14:textId="77777777" w:rsidR="00B32B4E" w:rsidRPr="008B15D7" w:rsidRDefault="00B32B4E" w:rsidP="00D06654">
            <w:pPr>
              <w:autoSpaceDE w:val="0"/>
              <w:autoSpaceDN w:val="0"/>
              <w:adjustRightInd w:val="0"/>
              <w:jc w:val="center"/>
              <w:rPr>
                <w:rFonts w:ascii="Arial" w:hAnsi="Arial" w:cs="Arial"/>
                <w:b/>
                <w:color w:val="000000" w:themeColor="text1"/>
                <w:lang w:eastAsia="en-AU"/>
              </w:rPr>
            </w:pPr>
            <w:r w:rsidRPr="008B15D7">
              <w:rPr>
                <w:rFonts w:ascii="Arial" w:hAnsi="Arial" w:cs="Arial"/>
                <w:b/>
                <w:color w:val="000000" w:themeColor="text1"/>
                <w:lang w:eastAsia="en-AU"/>
              </w:rPr>
              <w:t>Administration Assessment</w:t>
            </w:r>
          </w:p>
        </w:tc>
      </w:tr>
      <w:tr w:rsidR="00B32B4E" w:rsidRPr="00B134AA" w14:paraId="58B1D8F3" w14:textId="77777777" w:rsidTr="00D06654">
        <w:trPr>
          <w:trHeight w:val="2566"/>
        </w:trPr>
        <w:tc>
          <w:tcPr>
            <w:tcW w:w="9016" w:type="dxa"/>
          </w:tcPr>
          <w:p w14:paraId="7529EDA2" w14:textId="77777777" w:rsidR="00B32B4E" w:rsidRPr="00C200E5" w:rsidRDefault="00B32B4E" w:rsidP="00D06654">
            <w:pPr>
              <w:autoSpaceDE w:val="0"/>
              <w:autoSpaceDN w:val="0"/>
              <w:adjustRightInd w:val="0"/>
              <w:jc w:val="both"/>
              <w:rPr>
                <w:rFonts w:ascii="Arial" w:hAnsi="Arial" w:cs="Arial"/>
                <w:iCs/>
                <w:color w:val="000000" w:themeColor="text1"/>
              </w:rPr>
            </w:pPr>
            <w:r>
              <w:rPr>
                <w:rFonts w:ascii="Arial" w:hAnsi="Arial" w:cs="Arial"/>
                <w:iCs/>
                <w:color w:val="000000" w:themeColor="text1"/>
              </w:rPr>
              <w:t>Administration consider that the development meets the Design Principles</w:t>
            </w:r>
            <w:r w:rsidRPr="0044562A">
              <w:rPr>
                <w:rFonts w:ascii="Arial" w:hAnsi="Arial" w:cs="Arial"/>
                <w:iCs/>
                <w:color w:val="000000" w:themeColor="text1"/>
              </w:rPr>
              <w:t xml:space="preserve"> as follows:</w:t>
            </w:r>
          </w:p>
          <w:p w14:paraId="648E5E8E" w14:textId="77777777" w:rsidR="00B32B4E" w:rsidRDefault="00B32B4E" w:rsidP="00D06654">
            <w:pPr>
              <w:autoSpaceDE w:val="0"/>
              <w:autoSpaceDN w:val="0"/>
              <w:adjustRightInd w:val="0"/>
              <w:jc w:val="both"/>
              <w:rPr>
                <w:rFonts w:ascii="Arial" w:hAnsi="Arial" w:cs="Arial"/>
                <w:color w:val="000000" w:themeColor="text1"/>
                <w:lang w:eastAsia="en-AU"/>
              </w:rPr>
            </w:pPr>
          </w:p>
          <w:p w14:paraId="44CE4D6B" w14:textId="77777777" w:rsidR="00B32B4E" w:rsidRDefault="00B32B4E" w:rsidP="00D06654">
            <w:pPr>
              <w:autoSpaceDE w:val="0"/>
              <w:autoSpaceDN w:val="0"/>
              <w:adjustRightInd w:val="0"/>
              <w:jc w:val="both"/>
              <w:rPr>
                <w:rFonts w:ascii="Arial" w:hAnsi="Arial" w:cs="Arial"/>
                <w:color w:val="000000" w:themeColor="text1"/>
                <w:lang w:eastAsia="en-AU"/>
              </w:rPr>
            </w:pPr>
            <w:r>
              <w:rPr>
                <w:rFonts w:ascii="Arial" w:hAnsi="Arial" w:cs="Arial"/>
                <w:color w:val="000000" w:themeColor="text1"/>
                <w:lang w:eastAsia="en-AU"/>
              </w:rPr>
              <w:t xml:space="preserve">The proposed </w:t>
            </w:r>
            <w:r w:rsidRPr="00BD6F34">
              <w:rPr>
                <w:rFonts w:ascii="Arial" w:hAnsi="Arial" w:cs="Arial"/>
                <w:color w:val="000000" w:themeColor="text1"/>
                <w:lang w:eastAsia="en-AU"/>
              </w:rPr>
              <w:t xml:space="preserve">portion of solid primary street fencing </w:t>
            </w:r>
            <w:r>
              <w:rPr>
                <w:rFonts w:ascii="Arial" w:hAnsi="Arial" w:cs="Arial"/>
                <w:color w:val="000000" w:themeColor="text1"/>
                <w:lang w:eastAsia="en-AU"/>
              </w:rPr>
              <w:t>in front of Unit 1 is</w:t>
            </w:r>
            <w:r w:rsidRPr="00BD6F34">
              <w:rPr>
                <w:rFonts w:ascii="Arial" w:hAnsi="Arial" w:cs="Arial"/>
                <w:color w:val="000000" w:themeColor="text1"/>
                <w:lang w:eastAsia="en-AU"/>
              </w:rPr>
              <w:t xml:space="preserve"> 1.4m high in lieu of 1.2m</w:t>
            </w:r>
            <w:r>
              <w:rPr>
                <w:rFonts w:ascii="Arial" w:hAnsi="Arial" w:cs="Arial"/>
                <w:color w:val="000000" w:themeColor="text1"/>
                <w:lang w:eastAsia="en-AU"/>
              </w:rPr>
              <w:t xml:space="preserve"> and represents a minor variation of 0.2m additional solid fencing. Consideration should be given that the front fencing is necessary to screen the outdoor living area of Unit 1 and the majority of fencing in front of Unit 5 is compliant. </w:t>
            </w:r>
          </w:p>
          <w:p w14:paraId="397CE7ED" w14:textId="77777777" w:rsidR="00B32B4E" w:rsidRDefault="00B32B4E" w:rsidP="00D06654">
            <w:pPr>
              <w:autoSpaceDE w:val="0"/>
              <w:autoSpaceDN w:val="0"/>
              <w:adjustRightInd w:val="0"/>
              <w:jc w:val="both"/>
              <w:rPr>
                <w:rFonts w:ascii="Arial" w:hAnsi="Arial" w:cs="Arial"/>
                <w:color w:val="000000" w:themeColor="text1"/>
                <w:lang w:eastAsia="en-AU"/>
              </w:rPr>
            </w:pPr>
          </w:p>
          <w:p w14:paraId="07DA31B6" w14:textId="77777777" w:rsidR="00B32B4E" w:rsidRPr="00B134AA" w:rsidRDefault="00B32B4E" w:rsidP="00D06654">
            <w:pPr>
              <w:autoSpaceDE w:val="0"/>
              <w:autoSpaceDN w:val="0"/>
              <w:adjustRightInd w:val="0"/>
              <w:jc w:val="both"/>
              <w:rPr>
                <w:rFonts w:ascii="Arial" w:hAnsi="Arial" w:cs="Arial"/>
                <w:color w:val="000000" w:themeColor="text1"/>
                <w:lang w:eastAsia="en-AU"/>
              </w:rPr>
            </w:pPr>
            <w:r>
              <w:rPr>
                <w:rFonts w:ascii="Arial" w:hAnsi="Arial" w:cs="Arial"/>
                <w:color w:val="000000" w:themeColor="text1"/>
                <w:lang w:eastAsia="en-AU"/>
              </w:rPr>
              <w:t xml:space="preserve">The </w:t>
            </w:r>
            <w:r w:rsidRPr="00BD6F34">
              <w:rPr>
                <w:rFonts w:ascii="Arial" w:hAnsi="Arial" w:cs="Arial"/>
              </w:rPr>
              <w:t>utility meter box/services fencing enclosure located within the front setback area</w:t>
            </w:r>
            <w:r>
              <w:rPr>
                <w:rFonts w:ascii="Arial" w:hAnsi="Arial" w:cs="Arial"/>
              </w:rPr>
              <w:t xml:space="preserve"> is 3.0m wide and 2.06m high is necessary to be able to accommodate 9 electrical and 9 gas metre boxes for the development. The brick screen will match the rest of the development and </w:t>
            </w:r>
            <w:r w:rsidRPr="00D834C4">
              <w:rPr>
                <w:rFonts w:ascii="Arial" w:hAnsi="Arial" w:cs="Arial"/>
                <w:color w:val="000000" w:themeColor="text1"/>
                <w:lang w:eastAsia="en-AU"/>
              </w:rPr>
              <w:t>as such is considered appropriate not to detract from the character of the streetscape</w:t>
            </w:r>
            <w:r>
              <w:rPr>
                <w:rFonts w:ascii="Arial" w:hAnsi="Arial" w:cs="Arial"/>
                <w:color w:val="000000" w:themeColor="text1"/>
                <w:lang w:eastAsia="en-AU"/>
              </w:rPr>
              <w:t xml:space="preserve">. </w:t>
            </w:r>
            <w:r w:rsidRPr="008B15D7">
              <w:rPr>
                <w:rFonts w:ascii="Arial" w:hAnsi="Arial" w:cs="Arial"/>
                <w:color w:val="000000" w:themeColor="text1"/>
                <w:lang w:eastAsia="en-AU"/>
              </w:rPr>
              <w:t xml:space="preserve"> </w:t>
            </w:r>
          </w:p>
        </w:tc>
      </w:tr>
      <w:bookmarkEnd w:id="10"/>
    </w:tbl>
    <w:p w14:paraId="39DCC735" w14:textId="77777777" w:rsidR="00B32B4E" w:rsidRDefault="00B32B4E" w:rsidP="00B32B4E">
      <w:pPr>
        <w:autoSpaceDE w:val="0"/>
        <w:autoSpaceDN w:val="0"/>
        <w:adjustRightInd w:val="0"/>
        <w:jc w:val="both"/>
        <w:rPr>
          <w:rFonts w:ascii="Arial" w:hAnsi="Arial" w:cs="Arial"/>
          <w:color w:val="000000" w:themeColor="text1"/>
          <w:szCs w:val="24"/>
          <w:lang w:eastAsia="en-AU"/>
        </w:rPr>
      </w:pPr>
    </w:p>
    <w:p w14:paraId="65D3096E" w14:textId="77777777" w:rsidR="00B32B4E" w:rsidRPr="00E53B5A" w:rsidRDefault="00B32B4E" w:rsidP="00B32B4E">
      <w:pPr>
        <w:rPr>
          <w:rFonts w:ascii="Arial" w:hAnsi="Arial" w:cs="Arial"/>
          <w:b/>
          <w:szCs w:val="24"/>
        </w:rPr>
      </w:pPr>
      <w:r w:rsidRPr="00E53B5A">
        <w:rPr>
          <w:rFonts w:ascii="Arial" w:hAnsi="Arial" w:cs="Arial"/>
          <w:b/>
          <w:szCs w:val="24"/>
        </w:rPr>
        <w:t xml:space="preserve">Clause 5.3.1 – Outdoor living areas </w:t>
      </w:r>
    </w:p>
    <w:p w14:paraId="6C1D9E3F" w14:textId="77777777" w:rsidR="00B32B4E" w:rsidRDefault="00B32B4E" w:rsidP="00B32B4E">
      <w:pPr>
        <w:autoSpaceDE w:val="0"/>
        <w:autoSpaceDN w:val="0"/>
        <w:adjustRightInd w:val="0"/>
        <w:jc w:val="both"/>
        <w:rPr>
          <w:rFonts w:ascii="Arial" w:hAnsi="Arial" w:cs="Arial"/>
          <w:color w:val="000000" w:themeColor="text1"/>
          <w:szCs w:val="24"/>
          <w:lang w:eastAsia="en-AU"/>
        </w:rPr>
      </w:pPr>
    </w:p>
    <w:tbl>
      <w:tblPr>
        <w:tblStyle w:val="TableGrid"/>
        <w:tblW w:w="0" w:type="auto"/>
        <w:tblLook w:val="04A0" w:firstRow="1" w:lastRow="0" w:firstColumn="1" w:lastColumn="0" w:noHBand="0" w:noVBand="1"/>
      </w:tblPr>
      <w:tblGrid>
        <w:gridCol w:w="8303"/>
      </w:tblGrid>
      <w:tr w:rsidR="00B32B4E" w:rsidRPr="00F3078F" w14:paraId="64F677CD" w14:textId="77777777" w:rsidTr="00D06654">
        <w:tc>
          <w:tcPr>
            <w:tcW w:w="9016" w:type="dxa"/>
            <w:shd w:val="clear" w:color="auto" w:fill="D9D9D9" w:themeFill="background1" w:themeFillShade="D9"/>
          </w:tcPr>
          <w:p w14:paraId="474CB632" w14:textId="77777777" w:rsidR="00B32B4E" w:rsidRPr="00F3078F" w:rsidRDefault="00B32B4E" w:rsidP="00D06654">
            <w:pPr>
              <w:autoSpaceDE w:val="0"/>
              <w:autoSpaceDN w:val="0"/>
              <w:adjustRightInd w:val="0"/>
              <w:jc w:val="center"/>
              <w:rPr>
                <w:rFonts w:ascii="Arial" w:hAnsi="Arial" w:cs="Arial"/>
                <w:b/>
                <w:color w:val="000000" w:themeColor="text1"/>
                <w:lang w:eastAsia="en-AU"/>
              </w:rPr>
            </w:pPr>
            <w:bookmarkStart w:id="11" w:name="_Hlk56069652"/>
            <w:r w:rsidRPr="00F3078F">
              <w:rPr>
                <w:rFonts w:ascii="Arial" w:hAnsi="Arial" w:cs="Arial"/>
                <w:b/>
                <w:color w:val="000000" w:themeColor="text1"/>
                <w:lang w:eastAsia="en-AU"/>
              </w:rPr>
              <w:t>Design Principles</w:t>
            </w:r>
          </w:p>
        </w:tc>
      </w:tr>
      <w:tr w:rsidR="00B32B4E" w:rsidRPr="00B134AA" w14:paraId="51D0CA88" w14:textId="77777777" w:rsidTr="00D06654">
        <w:tc>
          <w:tcPr>
            <w:tcW w:w="9016" w:type="dxa"/>
          </w:tcPr>
          <w:p w14:paraId="5E5ED2EE" w14:textId="77777777" w:rsidR="00B32B4E" w:rsidRPr="00B4100E" w:rsidRDefault="00B32B4E" w:rsidP="00D06654">
            <w:pPr>
              <w:autoSpaceDE w:val="0"/>
              <w:autoSpaceDN w:val="0"/>
              <w:adjustRightInd w:val="0"/>
              <w:jc w:val="both"/>
              <w:rPr>
                <w:rFonts w:ascii="Arial" w:hAnsi="Arial" w:cs="Arial"/>
                <w:i/>
                <w:color w:val="000000" w:themeColor="text1"/>
                <w:lang w:eastAsia="en-AU"/>
              </w:rPr>
            </w:pPr>
            <w:r w:rsidRPr="00B4100E">
              <w:rPr>
                <w:rFonts w:ascii="Arial" w:hAnsi="Arial" w:cs="Arial"/>
                <w:i/>
                <w:color w:val="000000" w:themeColor="text1"/>
                <w:lang w:eastAsia="en-AU"/>
              </w:rPr>
              <w:t>P1.1 Outdoor living areas which provide spaces:</w:t>
            </w:r>
          </w:p>
          <w:p w14:paraId="76CEDE08" w14:textId="77777777" w:rsidR="00B32B4E" w:rsidRPr="00B4100E" w:rsidRDefault="00B32B4E" w:rsidP="00A819B6">
            <w:pPr>
              <w:pStyle w:val="ListParagraph"/>
              <w:numPr>
                <w:ilvl w:val="0"/>
                <w:numId w:val="30"/>
              </w:numPr>
              <w:autoSpaceDE w:val="0"/>
              <w:autoSpaceDN w:val="0"/>
              <w:adjustRightInd w:val="0"/>
              <w:contextualSpacing/>
              <w:jc w:val="both"/>
              <w:rPr>
                <w:rFonts w:ascii="Arial" w:hAnsi="Arial" w:cs="Arial"/>
                <w:i/>
                <w:color w:val="000000" w:themeColor="text1"/>
                <w:lang w:eastAsia="en-AU"/>
              </w:rPr>
            </w:pPr>
            <w:r w:rsidRPr="00B4100E">
              <w:rPr>
                <w:rFonts w:ascii="Arial" w:hAnsi="Arial" w:cs="Arial"/>
                <w:i/>
                <w:color w:val="000000" w:themeColor="text1"/>
                <w:lang w:eastAsia="en-AU"/>
              </w:rPr>
              <w:t>capable of use in conjunction with a habitable room of the dwelling;</w:t>
            </w:r>
          </w:p>
          <w:p w14:paraId="7928D67C" w14:textId="77777777" w:rsidR="00B32B4E" w:rsidRPr="00B4100E" w:rsidRDefault="00B32B4E" w:rsidP="00A819B6">
            <w:pPr>
              <w:pStyle w:val="ListParagraph"/>
              <w:numPr>
                <w:ilvl w:val="0"/>
                <w:numId w:val="30"/>
              </w:numPr>
              <w:autoSpaceDE w:val="0"/>
              <w:autoSpaceDN w:val="0"/>
              <w:adjustRightInd w:val="0"/>
              <w:contextualSpacing/>
              <w:jc w:val="both"/>
              <w:rPr>
                <w:rFonts w:ascii="Arial" w:hAnsi="Arial" w:cs="Arial"/>
                <w:i/>
                <w:color w:val="000000" w:themeColor="text1"/>
                <w:lang w:eastAsia="en-AU"/>
              </w:rPr>
            </w:pPr>
            <w:r w:rsidRPr="00B4100E">
              <w:rPr>
                <w:rFonts w:ascii="Arial" w:hAnsi="Arial" w:cs="Arial"/>
                <w:i/>
                <w:color w:val="000000" w:themeColor="text1"/>
                <w:lang w:eastAsia="en-AU"/>
              </w:rPr>
              <w:t>open to winter sun and ventilation; and</w:t>
            </w:r>
          </w:p>
          <w:p w14:paraId="2EB93D5F" w14:textId="77777777" w:rsidR="00B32B4E" w:rsidRPr="00B4100E" w:rsidRDefault="00B32B4E" w:rsidP="00A819B6">
            <w:pPr>
              <w:pStyle w:val="ListParagraph"/>
              <w:numPr>
                <w:ilvl w:val="0"/>
                <w:numId w:val="30"/>
              </w:numPr>
              <w:autoSpaceDE w:val="0"/>
              <w:autoSpaceDN w:val="0"/>
              <w:adjustRightInd w:val="0"/>
              <w:contextualSpacing/>
              <w:jc w:val="both"/>
              <w:rPr>
                <w:rFonts w:ascii="Arial" w:hAnsi="Arial" w:cs="Arial"/>
                <w:i/>
                <w:color w:val="000000" w:themeColor="text1"/>
                <w:lang w:eastAsia="en-AU"/>
              </w:rPr>
            </w:pPr>
            <w:r w:rsidRPr="00B4100E">
              <w:rPr>
                <w:rFonts w:ascii="Arial" w:hAnsi="Arial" w:cs="Arial"/>
                <w:i/>
                <w:color w:val="000000" w:themeColor="text1"/>
                <w:lang w:eastAsia="en-AU"/>
              </w:rPr>
              <w:t>optimise use of the northern aspect of the site.</w:t>
            </w:r>
          </w:p>
          <w:p w14:paraId="137435C3" w14:textId="77777777" w:rsidR="00B32B4E" w:rsidRPr="00B4100E" w:rsidRDefault="00B32B4E" w:rsidP="00D06654">
            <w:pPr>
              <w:autoSpaceDE w:val="0"/>
              <w:autoSpaceDN w:val="0"/>
              <w:adjustRightInd w:val="0"/>
              <w:jc w:val="both"/>
              <w:rPr>
                <w:rFonts w:ascii="Arial" w:hAnsi="Arial" w:cs="Arial"/>
                <w:i/>
                <w:color w:val="000000" w:themeColor="text1"/>
                <w:lang w:eastAsia="en-AU"/>
              </w:rPr>
            </w:pPr>
          </w:p>
          <w:p w14:paraId="6C3F41EB" w14:textId="77777777" w:rsidR="00B32B4E" w:rsidRPr="00B4100E" w:rsidRDefault="00B32B4E" w:rsidP="00D06654">
            <w:pPr>
              <w:autoSpaceDE w:val="0"/>
              <w:autoSpaceDN w:val="0"/>
              <w:adjustRightInd w:val="0"/>
              <w:jc w:val="both"/>
              <w:rPr>
                <w:rFonts w:ascii="Arial" w:hAnsi="Arial" w:cs="Arial"/>
                <w:i/>
                <w:color w:val="000000" w:themeColor="text1"/>
                <w:lang w:eastAsia="en-AU"/>
              </w:rPr>
            </w:pPr>
            <w:r w:rsidRPr="00B4100E">
              <w:rPr>
                <w:rFonts w:ascii="Arial" w:hAnsi="Arial" w:cs="Arial"/>
                <w:i/>
                <w:color w:val="000000" w:themeColor="text1"/>
                <w:lang w:eastAsia="en-AU"/>
              </w:rPr>
              <w:t>P1.2 Balconies or equivalent outdoor living areas capable of use in conjunction with a habitable room of each dwelling, and if possible, open to winter sun.</w:t>
            </w:r>
          </w:p>
        </w:tc>
      </w:tr>
      <w:tr w:rsidR="00B32B4E" w:rsidRPr="00B134AA" w14:paraId="7F906DCF" w14:textId="77777777" w:rsidTr="00D06654">
        <w:tc>
          <w:tcPr>
            <w:tcW w:w="9016" w:type="dxa"/>
            <w:shd w:val="clear" w:color="auto" w:fill="D9D9D9" w:themeFill="background1" w:themeFillShade="D9"/>
          </w:tcPr>
          <w:p w14:paraId="51F6AE7A" w14:textId="77777777" w:rsidR="00B32B4E" w:rsidRPr="00B4100E" w:rsidRDefault="00B32B4E" w:rsidP="00D06654">
            <w:pPr>
              <w:autoSpaceDE w:val="0"/>
              <w:autoSpaceDN w:val="0"/>
              <w:adjustRightInd w:val="0"/>
              <w:jc w:val="center"/>
              <w:rPr>
                <w:rFonts w:ascii="Arial" w:hAnsi="Arial" w:cs="Arial"/>
                <w:b/>
                <w:color w:val="000000" w:themeColor="text1"/>
                <w:lang w:eastAsia="en-AU"/>
              </w:rPr>
            </w:pPr>
            <w:r w:rsidRPr="00B4100E">
              <w:rPr>
                <w:rFonts w:ascii="Arial" w:hAnsi="Arial" w:cs="Arial"/>
                <w:b/>
                <w:color w:val="000000" w:themeColor="text1"/>
                <w:lang w:eastAsia="en-AU"/>
              </w:rPr>
              <w:t>Deemed-to-Comply Requirement</w:t>
            </w:r>
          </w:p>
        </w:tc>
      </w:tr>
      <w:tr w:rsidR="00B32B4E" w:rsidRPr="00B134AA" w14:paraId="2054948B" w14:textId="77777777" w:rsidTr="00D06654">
        <w:trPr>
          <w:trHeight w:val="584"/>
        </w:trPr>
        <w:tc>
          <w:tcPr>
            <w:tcW w:w="9016" w:type="dxa"/>
          </w:tcPr>
          <w:p w14:paraId="62D1A930" w14:textId="77777777" w:rsidR="00B32B4E" w:rsidRPr="00B4100E" w:rsidRDefault="00B32B4E" w:rsidP="00D06654">
            <w:pPr>
              <w:autoSpaceDE w:val="0"/>
              <w:autoSpaceDN w:val="0"/>
              <w:adjustRightInd w:val="0"/>
              <w:jc w:val="both"/>
              <w:rPr>
                <w:rFonts w:ascii="Arial" w:hAnsi="Arial" w:cs="Arial"/>
                <w:color w:val="000000" w:themeColor="text1"/>
              </w:rPr>
            </w:pPr>
            <w:r w:rsidRPr="00B4100E">
              <w:rPr>
                <w:rFonts w:ascii="Arial" w:hAnsi="Arial" w:cs="Arial"/>
                <w:color w:val="000000" w:themeColor="text1"/>
              </w:rPr>
              <w:t xml:space="preserve">The </w:t>
            </w:r>
            <w:r>
              <w:rPr>
                <w:rFonts w:ascii="Arial" w:hAnsi="Arial" w:cs="Arial"/>
                <w:color w:val="000000" w:themeColor="text1"/>
              </w:rPr>
              <w:t>d</w:t>
            </w:r>
            <w:r w:rsidRPr="00B4100E">
              <w:rPr>
                <w:rFonts w:ascii="Arial" w:hAnsi="Arial" w:cs="Arial"/>
                <w:color w:val="000000" w:themeColor="text1"/>
              </w:rPr>
              <w:t>eemed to comply requirement for outdoor living areas is to have a minimum length and width dimensions of 4.0m.</w:t>
            </w:r>
          </w:p>
        </w:tc>
      </w:tr>
      <w:tr w:rsidR="00B32B4E" w:rsidRPr="008B15D7" w14:paraId="341E52B4" w14:textId="77777777" w:rsidTr="00D06654">
        <w:trPr>
          <w:trHeight w:val="70"/>
        </w:trPr>
        <w:tc>
          <w:tcPr>
            <w:tcW w:w="9016" w:type="dxa"/>
            <w:shd w:val="clear" w:color="auto" w:fill="D9D9D9" w:themeFill="background1" w:themeFillShade="D9"/>
          </w:tcPr>
          <w:p w14:paraId="67D366DE" w14:textId="77777777" w:rsidR="00B32B4E" w:rsidRPr="008B15D7" w:rsidRDefault="00B32B4E" w:rsidP="00D06654">
            <w:pPr>
              <w:jc w:val="center"/>
              <w:rPr>
                <w:rFonts w:ascii="Arial" w:hAnsi="Arial" w:cs="Arial"/>
                <w:i/>
                <w:color w:val="000000" w:themeColor="text1"/>
                <w:highlight w:val="yellow"/>
              </w:rPr>
            </w:pPr>
            <w:r w:rsidRPr="008B15D7">
              <w:rPr>
                <w:rFonts w:ascii="Arial" w:hAnsi="Arial" w:cs="Arial"/>
                <w:b/>
                <w:color w:val="000000" w:themeColor="text1"/>
                <w:lang w:eastAsia="en-AU"/>
              </w:rPr>
              <w:t>Proposed</w:t>
            </w:r>
          </w:p>
        </w:tc>
      </w:tr>
      <w:tr w:rsidR="00B32B4E" w:rsidRPr="00E10AEC" w14:paraId="06948975" w14:textId="77777777" w:rsidTr="00D06654">
        <w:trPr>
          <w:trHeight w:val="1005"/>
        </w:trPr>
        <w:tc>
          <w:tcPr>
            <w:tcW w:w="9016" w:type="dxa"/>
          </w:tcPr>
          <w:p w14:paraId="0A578721" w14:textId="77777777" w:rsidR="00B32B4E" w:rsidRPr="00B4100E" w:rsidRDefault="00B32B4E" w:rsidP="00A819B6">
            <w:pPr>
              <w:numPr>
                <w:ilvl w:val="0"/>
                <w:numId w:val="36"/>
              </w:numPr>
              <w:autoSpaceDE w:val="0"/>
              <w:autoSpaceDN w:val="0"/>
              <w:adjustRightInd w:val="0"/>
              <w:ind w:left="426"/>
              <w:contextualSpacing/>
              <w:jc w:val="both"/>
              <w:rPr>
                <w:rFonts w:ascii="Arial" w:eastAsia="Calibri" w:hAnsi="Arial" w:cs="Arial"/>
                <w:color w:val="000000"/>
                <w:lang w:eastAsia="en-AU"/>
              </w:rPr>
            </w:pPr>
            <w:r w:rsidRPr="00B4100E">
              <w:rPr>
                <w:rFonts w:ascii="Arial" w:eastAsia="Calibri" w:hAnsi="Arial" w:cs="Arial"/>
                <w:color w:val="000000"/>
                <w:lang w:eastAsia="en-AU"/>
              </w:rPr>
              <w:t>Unit 5 outdoor living areas only has a minimum width dimension of 2.98m in lieu of 4.0m.</w:t>
            </w:r>
          </w:p>
          <w:p w14:paraId="5AE7B841" w14:textId="77777777" w:rsidR="00B32B4E" w:rsidRPr="00B4100E" w:rsidRDefault="00B32B4E" w:rsidP="00A819B6">
            <w:pPr>
              <w:numPr>
                <w:ilvl w:val="0"/>
                <w:numId w:val="36"/>
              </w:numPr>
              <w:spacing w:before="120"/>
              <w:ind w:left="425" w:hanging="357"/>
              <w:rPr>
                <w:rFonts w:ascii="Arial" w:eastAsia="Calibri" w:hAnsi="Arial" w:cs="Arial"/>
              </w:rPr>
            </w:pPr>
            <w:r w:rsidRPr="00B4100E">
              <w:rPr>
                <w:rFonts w:ascii="Arial" w:eastAsia="Calibri" w:hAnsi="Arial" w:cs="Arial"/>
                <w:color w:val="000000"/>
                <w:lang w:eastAsia="en-AU"/>
              </w:rPr>
              <w:t>Units 6, 7, and 8 outdoor living areas only have a minimum width dimension of 2.67m in lieu of 4.0m.</w:t>
            </w:r>
          </w:p>
        </w:tc>
      </w:tr>
      <w:tr w:rsidR="00B32B4E" w:rsidRPr="008B15D7" w14:paraId="7BA63B02" w14:textId="77777777" w:rsidTr="00D06654">
        <w:tc>
          <w:tcPr>
            <w:tcW w:w="9016" w:type="dxa"/>
            <w:shd w:val="clear" w:color="auto" w:fill="D9D9D9" w:themeFill="background1" w:themeFillShade="D9"/>
          </w:tcPr>
          <w:p w14:paraId="0B69F9F1" w14:textId="77777777" w:rsidR="00B32B4E" w:rsidRPr="008B15D7" w:rsidRDefault="00B32B4E" w:rsidP="00D06654">
            <w:pPr>
              <w:autoSpaceDE w:val="0"/>
              <w:autoSpaceDN w:val="0"/>
              <w:adjustRightInd w:val="0"/>
              <w:jc w:val="center"/>
              <w:rPr>
                <w:rFonts w:ascii="Arial" w:hAnsi="Arial" w:cs="Arial"/>
                <w:b/>
                <w:color w:val="000000" w:themeColor="text1"/>
                <w:lang w:eastAsia="en-AU"/>
              </w:rPr>
            </w:pPr>
            <w:r w:rsidRPr="008B15D7">
              <w:rPr>
                <w:rFonts w:ascii="Arial" w:hAnsi="Arial" w:cs="Arial"/>
                <w:b/>
                <w:color w:val="000000" w:themeColor="text1"/>
                <w:lang w:eastAsia="en-AU"/>
              </w:rPr>
              <w:t>Administration Assessment</w:t>
            </w:r>
          </w:p>
        </w:tc>
      </w:tr>
      <w:tr w:rsidR="00B32B4E" w:rsidRPr="00B134AA" w14:paraId="2BDE82B4" w14:textId="77777777" w:rsidTr="00AF7241">
        <w:trPr>
          <w:trHeight w:val="841"/>
        </w:trPr>
        <w:tc>
          <w:tcPr>
            <w:tcW w:w="9016" w:type="dxa"/>
          </w:tcPr>
          <w:p w14:paraId="3332BF3A" w14:textId="77777777" w:rsidR="00B32B4E" w:rsidRPr="00C200E5" w:rsidRDefault="00B32B4E" w:rsidP="00D06654">
            <w:pPr>
              <w:autoSpaceDE w:val="0"/>
              <w:autoSpaceDN w:val="0"/>
              <w:adjustRightInd w:val="0"/>
              <w:jc w:val="both"/>
              <w:rPr>
                <w:rFonts w:ascii="Arial" w:hAnsi="Arial" w:cs="Arial"/>
                <w:iCs/>
                <w:color w:val="000000" w:themeColor="text1"/>
              </w:rPr>
            </w:pPr>
            <w:r>
              <w:rPr>
                <w:rFonts w:ascii="Arial" w:hAnsi="Arial" w:cs="Arial"/>
                <w:iCs/>
                <w:color w:val="000000" w:themeColor="text1"/>
              </w:rPr>
              <w:t>Administration consider that the development meets the Design Principles</w:t>
            </w:r>
            <w:r w:rsidRPr="0044562A">
              <w:rPr>
                <w:rFonts w:ascii="Arial" w:hAnsi="Arial" w:cs="Arial"/>
                <w:iCs/>
                <w:color w:val="000000" w:themeColor="text1"/>
              </w:rPr>
              <w:t xml:space="preserve"> as follows:</w:t>
            </w:r>
          </w:p>
          <w:p w14:paraId="3CDEE585" w14:textId="77777777" w:rsidR="00B32B4E" w:rsidRDefault="00B32B4E" w:rsidP="00D06654">
            <w:pPr>
              <w:autoSpaceDE w:val="0"/>
              <w:autoSpaceDN w:val="0"/>
              <w:adjustRightInd w:val="0"/>
              <w:jc w:val="both"/>
              <w:rPr>
                <w:rFonts w:ascii="Arial" w:hAnsi="Arial" w:cs="Arial"/>
                <w:color w:val="000000" w:themeColor="text1"/>
                <w:lang w:eastAsia="en-AU"/>
              </w:rPr>
            </w:pPr>
          </w:p>
          <w:p w14:paraId="4E17E3CD" w14:textId="77777777" w:rsidR="00B32B4E" w:rsidRDefault="00B32B4E" w:rsidP="00D06654">
            <w:pPr>
              <w:autoSpaceDE w:val="0"/>
              <w:autoSpaceDN w:val="0"/>
              <w:adjustRightInd w:val="0"/>
              <w:jc w:val="both"/>
              <w:rPr>
                <w:rFonts w:ascii="Arial" w:hAnsi="Arial" w:cs="Arial"/>
                <w:iCs/>
                <w:color w:val="000000" w:themeColor="text1"/>
              </w:rPr>
            </w:pPr>
            <w:r w:rsidRPr="00980F5A">
              <w:rPr>
                <w:rFonts w:ascii="Arial" w:hAnsi="Arial" w:cs="Arial"/>
                <w:iCs/>
                <w:color w:val="000000" w:themeColor="text1"/>
              </w:rPr>
              <w:t>As the outdoor living area connects to the kitchen/dining and main living area</w:t>
            </w:r>
            <w:r>
              <w:rPr>
                <w:rFonts w:ascii="Arial" w:hAnsi="Arial" w:cs="Arial"/>
                <w:iCs/>
                <w:color w:val="000000" w:themeColor="text1"/>
              </w:rPr>
              <w:t xml:space="preserve"> (habitable rooms),</w:t>
            </w:r>
            <w:r w:rsidRPr="00980F5A">
              <w:rPr>
                <w:rFonts w:ascii="Arial" w:hAnsi="Arial" w:cs="Arial"/>
                <w:iCs/>
                <w:color w:val="000000" w:themeColor="text1"/>
              </w:rPr>
              <w:t xml:space="preserve"> it is considered capable of use in conjunction with these rooms</w:t>
            </w:r>
            <w:r>
              <w:rPr>
                <w:rFonts w:ascii="Arial" w:hAnsi="Arial" w:cs="Arial"/>
                <w:iCs/>
                <w:color w:val="000000" w:themeColor="text1"/>
              </w:rPr>
              <w:t xml:space="preserve">. </w:t>
            </w:r>
          </w:p>
          <w:p w14:paraId="058B0A11" w14:textId="77777777" w:rsidR="00B32B4E" w:rsidRPr="00980F5A" w:rsidRDefault="00B32B4E" w:rsidP="00D06654">
            <w:pPr>
              <w:autoSpaceDE w:val="0"/>
              <w:autoSpaceDN w:val="0"/>
              <w:adjustRightInd w:val="0"/>
              <w:jc w:val="both"/>
              <w:rPr>
                <w:rFonts w:ascii="Arial" w:hAnsi="Arial" w:cs="Arial"/>
                <w:iCs/>
                <w:color w:val="000000" w:themeColor="text1"/>
              </w:rPr>
            </w:pPr>
          </w:p>
          <w:p w14:paraId="420DD271" w14:textId="77777777" w:rsidR="00B32B4E" w:rsidRDefault="00B32B4E" w:rsidP="00D06654">
            <w:pPr>
              <w:autoSpaceDE w:val="0"/>
              <w:autoSpaceDN w:val="0"/>
              <w:adjustRightInd w:val="0"/>
              <w:jc w:val="both"/>
              <w:rPr>
                <w:rFonts w:ascii="Arial" w:hAnsi="Arial" w:cs="Arial"/>
                <w:iCs/>
                <w:color w:val="000000" w:themeColor="text1"/>
              </w:rPr>
            </w:pPr>
            <w:r>
              <w:rPr>
                <w:rFonts w:ascii="Arial" w:hAnsi="Arial" w:cs="Arial"/>
                <w:iCs/>
                <w:color w:val="000000" w:themeColor="text1"/>
              </w:rPr>
              <w:t xml:space="preserve">Whilst Unit 5, 6, 7 and 8 outdoor living areas are located towards the southern lot boundary, the sizable length of these outdoor areas exceed 4.0m and are usable are </w:t>
            </w:r>
            <w:r w:rsidRPr="00980F5A">
              <w:rPr>
                <w:rFonts w:ascii="Arial" w:hAnsi="Arial" w:cs="Arial"/>
                <w:iCs/>
                <w:color w:val="000000" w:themeColor="text1"/>
              </w:rPr>
              <w:t xml:space="preserve">open to winter sun and </w:t>
            </w:r>
            <w:r>
              <w:rPr>
                <w:rFonts w:ascii="Arial" w:hAnsi="Arial" w:cs="Arial"/>
                <w:iCs/>
                <w:color w:val="000000" w:themeColor="text1"/>
              </w:rPr>
              <w:t xml:space="preserve">assist in good </w:t>
            </w:r>
            <w:r w:rsidRPr="00980F5A">
              <w:rPr>
                <w:rFonts w:ascii="Arial" w:hAnsi="Arial" w:cs="Arial"/>
                <w:iCs/>
                <w:color w:val="000000" w:themeColor="text1"/>
              </w:rPr>
              <w:t>ventilation</w:t>
            </w:r>
            <w:r>
              <w:rPr>
                <w:rFonts w:ascii="Arial" w:hAnsi="Arial" w:cs="Arial"/>
                <w:iCs/>
                <w:color w:val="000000" w:themeColor="text1"/>
              </w:rPr>
              <w:t xml:space="preserve">. </w:t>
            </w:r>
          </w:p>
          <w:p w14:paraId="274F0F98" w14:textId="77777777" w:rsidR="00B32B4E" w:rsidRPr="00980F5A" w:rsidRDefault="00B32B4E" w:rsidP="00D06654">
            <w:pPr>
              <w:autoSpaceDE w:val="0"/>
              <w:autoSpaceDN w:val="0"/>
              <w:adjustRightInd w:val="0"/>
              <w:jc w:val="both"/>
              <w:rPr>
                <w:rFonts w:ascii="Arial" w:hAnsi="Arial" w:cs="Arial"/>
                <w:iCs/>
                <w:color w:val="000000" w:themeColor="text1"/>
              </w:rPr>
            </w:pPr>
          </w:p>
          <w:p w14:paraId="1F160C31" w14:textId="77777777" w:rsidR="00B32B4E" w:rsidRPr="00980F5A" w:rsidRDefault="00B32B4E" w:rsidP="00D06654">
            <w:pPr>
              <w:autoSpaceDE w:val="0"/>
              <w:autoSpaceDN w:val="0"/>
              <w:adjustRightInd w:val="0"/>
              <w:jc w:val="both"/>
              <w:rPr>
                <w:rFonts w:ascii="Arial" w:hAnsi="Arial" w:cs="Arial"/>
                <w:iCs/>
                <w:color w:val="000000" w:themeColor="text1"/>
              </w:rPr>
            </w:pPr>
            <w:r>
              <w:rPr>
                <w:rFonts w:ascii="Arial" w:hAnsi="Arial" w:cs="Arial"/>
                <w:iCs/>
                <w:color w:val="000000" w:themeColor="text1"/>
              </w:rPr>
              <w:t>All outdoor living areas in the development meet the minimum 16m</w:t>
            </w:r>
            <w:r>
              <w:rPr>
                <w:rFonts w:ascii="Arial" w:hAnsi="Arial" w:cs="Arial"/>
                <w:iCs/>
                <w:color w:val="000000" w:themeColor="text1"/>
                <w:vertAlign w:val="superscript"/>
              </w:rPr>
              <w:t>2</w:t>
            </w:r>
            <w:r>
              <w:rPr>
                <w:rFonts w:ascii="Arial" w:hAnsi="Arial" w:cs="Arial"/>
                <w:iCs/>
                <w:color w:val="000000" w:themeColor="text1"/>
              </w:rPr>
              <w:t xml:space="preserve"> requirement and it is</w:t>
            </w:r>
            <w:r w:rsidRPr="00980F5A">
              <w:rPr>
                <w:rFonts w:ascii="Arial" w:hAnsi="Arial" w:cs="Arial"/>
                <w:iCs/>
                <w:color w:val="000000" w:themeColor="text1"/>
              </w:rPr>
              <w:t xml:space="preserve"> </w:t>
            </w:r>
            <w:r>
              <w:rPr>
                <w:rFonts w:ascii="Arial" w:hAnsi="Arial" w:cs="Arial"/>
                <w:iCs/>
                <w:color w:val="000000" w:themeColor="text1"/>
              </w:rPr>
              <w:t>considered</w:t>
            </w:r>
            <w:r w:rsidRPr="00980F5A">
              <w:rPr>
                <w:rFonts w:ascii="Arial" w:hAnsi="Arial" w:cs="Arial"/>
                <w:iCs/>
                <w:color w:val="000000" w:themeColor="text1"/>
              </w:rPr>
              <w:t xml:space="preserve"> large enough to be functional and usable whilst also maintaining privacy </w:t>
            </w:r>
            <w:r>
              <w:rPr>
                <w:rFonts w:ascii="Arial" w:hAnsi="Arial" w:cs="Arial"/>
                <w:iCs/>
                <w:color w:val="000000" w:themeColor="text1"/>
              </w:rPr>
              <w:t xml:space="preserve">between each dwelling and the adjoining southern lot. All outdoor living areas are considered to be </w:t>
            </w:r>
            <w:r>
              <w:rPr>
                <w:rFonts w:ascii="Arial" w:hAnsi="Arial" w:cs="Arial"/>
              </w:rPr>
              <w:t>highly accessible and provide adequate shade during the summer period.</w:t>
            </w:r>
          </w:p>
        </w:tc>
      </w:tr>
      <w:bookmarkEnd w:id="11"/>
    </w:tbl>
    <w:p w14:paraId="1248F122" w14:textId="77777777" w:rsidR="00B32B4E" w:rsidRDefault="00B32B4E" w:rsidP="00B32B4E">
      <w:pPr>
        <w:autoSpaceDE w:val="0"/>
        <w:autoSpaceDN w:val="0"/>
        <w:adjustRightInd w:val="0"/>
        <w:jc w:val="both"/>
        <w:rPr>
          <w:rFonts w:ascii="Arial" w:hAnsi="Arial" w:cs="Arial"/>
          <w:color w:val="000000" w:themeColor="text1"/>
          <w:szCs w:val="24"/>
          <w:lang w:eastAsia="en-AU"/>
        </w:rPr>
      </w:pPr>
    </w:p>
    <w:p w14:paraId="1357729B" w14:textId="77777777" w:rsidR="00B32B4E" w:rsidRPr="00E53B5A" w:rsidRDefault="00B32B4E" w:rsidP="00B32B4E">
      <w:pPr>
        <w:rPr>
          <w:rFonts w:ascii="Arial" w:hAnsi="Arial" w:cs="Arial"/>
          <w:b/>
          <w:szCs w:val="24"/>
        </w:rPr>
      </w:pPr>
      <w:r w:rsidRPr="00E53B5A">
        <w:rPr>
          <w:rFonts w:ascii="Arial" w:hAnsi="Arial" w:cs="Arial"/>
          <w:b/>
          <w:szCs w:val="24"/>
        </w:rPr>
        <w:t xml:space="preserve">Clause 5.3.7 – Site works </w:t>
      </w:r>
    </w:p>
    <w:p w14:paraId="1CD46234" w14:textId="77777777" w:rsidR="00B32B4E" w:rsidRDefault="00B32B4E" w:rsidP="00B32B4E">
      <w:pPr>
        <w:autoSpaceDE w:val="0"/>
        <w:autoSpaceDN w:val="0"/>
        <w:adjustRightInd w:val="0"/>
        <w:jc w:val="both"/>
        <w:rPr>
          <w:rFonts w:ascii="Arial" w:hAnsi="Arial" w:cs="Arial"/>
          <w:color w:val="000000" w:themeColor="text1"/>
          <w:szCs w:val="24"/>
          <w:lang w:eastAsia="en-AU"/>
        </w:rPr>
      </w:pPr>
    </w:p>
    <w:tbl>
      <w:tblPr>
        <w:tblStyle w:val="TableGrid"/>
        <w:tblW w:w="0" w:type="auto"/>
        <w:tblLook w:val="04A0" w:firstRow="1" w:lastRow="0" w:firstColumn="1" w:lastColumn="0" w:noHBand="0" w:noVBand="1"/>
      </w:tblPr>
      <w:tblGrid>
        <w:gridCol w:w="8303"/>
      </w:tblGrid>
      <w:tr w:rsidR="00B32B4E" w:rsidRPr="00F3078F" w14:paraId="098F5D7F" w14:textId="77777777" w:rsidTr="00D06654">
        <w:tc>
          <w:tcPr>
            <w:tcW w:w="9016" w:type="dxa"/>
            <w:shd w:val="clear" w:color="auto" w:fill="D9D9D9" w:themeFill="background1" w:themeFillShade="D9"/>
          </w:tcPr>
          <w:p w14:paraId="1AC819B8" w14:textId="77777777" w:rsidR="00B32B4E" w:rsidRPr="00F3078F" w:rsidRDefault="00B32B4E" w:rsidP="00D06654">
            <w:pPr>
              <w:autoSpaceDE w:val="0"/>
              <w:autoSpaceDN w:val="0"/>
              <w:adjustRightInd w:val="0"/>
              <w:jc w:val="center"/>
              <w:rPr>
                <w:rFonts w:ascii="Arial" w:hAnsi="Arial" w:cs="Arial"/>
                <w:b/>
                <w:color w:val="000000" w:themeColor="text1"/>
                <w:lang w:eastAsia="en-AU"/>
              </w:rPr>
            </w:pPr>
            <w:r w:rsidRPr="00F3078F">
              <w:rPr>
                <w:rFonts w:ascii="Arial" w:hAnsi="Arial" w:cs="Arial"/>
                <w:b/>
                <w:color w:val="000000" w:themeColor="text1"/>
                <w:lang w:eastAsia="en-AU"/>
              </w:rPr>
              <w:t>Design Principles</w:t>
            </w:r>
          </w:p>
        </w:tc>
      </w:tr>
      <w:tr w:rsidR="00B32B4E" w:rsidRPr="00B4100E" w14:paraId="1F944059" w14:textId="77777777" w:rsidTr="00D06654">
        <w:tc>
          <w:tcPr>
            <w:tcW w:w="9016" w:type="dxa"/>
          </w:tcPr>
          <w:p w14:paraId="5C0286B6" w14:textId="77777777" w:rsidR="00B32B4E" w:rsidRPr="00F7167B" w:rsidRDefault="00B32B4E" w:rsidP="00D06654">
            <w:pPr>
              <w:autoSpaceDE w:val="0"/>
              <w:autoSpaceDN w:val="0"/>
              <w:adjustRightInd w:val="0"/>
              <w:jc w:val="both"/>
              <w:rPr>
                <w:rFonts w:ascii="Arial" w:hAnsi="Arial" w:cs="Arial"/>
                <w:i/>
                <w:color w:val="000000" w:themeColor="text1"/>
                <w:lang w:eastAsia="en-AU"/>
              </w:rPr>
            </w:pPr>
            <w:r w:rsidRPr="00F7167B">
              <w:rPr>
                <w:rFonts w:ascii="Arial" w:hAnsi="Arial" w:cs="Arial"/>
                <w:i/>
                <w:color w:val="000000" w:themeColor="text1"/>
                <w:lang w:eastAsia="en-AU"/>
              </w:rPr>
              <w:t>P7.1 Development that considers and responds to the natural features of the site and requires minimal excavation/fill.</w:t>
            </w:r>
          </w:p>
          <w:p w14:paraId="67F6C915" w14:textId="77777777" w:rsidR="00B32B4E" w:rsidRPr="00F7167B" w:rsidRDefault="00B32B4E" w:rsidP="00D06654">
            <w:pPr>
              <w:autoSpaceDE w:val="0"/>
              <w:autoSpaceDN w:val="0"/>
              <w:adjustRightInd w:val="0"/>
              <w:jc w:val="both"/>
              <w:rPr>
                <w:rFonts w:ascii="Arial" w:hAnsi="Arial" w:cs="Arial"/>
                <w:i/>
                <w:color w:val="000000" w:themeColor="text1"/>
                <w:lang w:eastAsia="en-AU"/>
              </w:rPr>
            </w:pPr>
          </w:p>
          <w:p w14:paraId="018D2A16" w14:textId="77777777" w:rsidR="00B32B4E" w:rsidRPr="00F7167B" w:rsidRDefault="00B32B4E" w:rsidP="00D06654">
            <w:pPr>
              <w:autoSpaceDE w:val="0"/>
              <w:autoSpaceDN w:val="0"/>
              <w:adjustRightInd w:val="0"/>
              <w:jc w:val="both"/>
              <w:rPr>
                <w:rFonts w:ascii="Arial" w:hAnsi="Arial" w:cs="Arial"/>
                <w:i/>
                <w:color w:val="000000" w:themeColor="text1"/>
                <w:lang w:eastAsia="en-AU"/>
              </w:rPr>
            </w:pPr>
            <w:r w:rsidRPr="00F7167B">
              <w:rPr>
                <w:rFonts w:ascii="Arial" w:hAnsi="Arial" w:cs="Arial"/>
                <w:i/>
                <w:color w:val="000000" w:themeColor="text1"/>
                <w:lang w:eastAsia="en-AU"/>
              </w:rPr>
              <w:t>P7.2 Where excavation/fill is necessary, all finished levels respecting the natural ground level at the lot boundary of the site and as viewed from the street.</w:t>
            </w:r>
          </w:p>
        </w:tc>
      </w:tr>
      <w:tr w:rsidR="00B32B4E" w:rsidRPr="00B4100E" w14:paraId="4FF9633C" w14:textId="77777777" w:rsidTr="00D06654">
        <w:tc>
          <w:tcPr>
            <w:tcW w:w="9016" w:type="dxa"/>
            <w:shd w:val="clear" w:color="auto" w:fill="D9D9D9" w:themeFill="background1" w:themeFillShade="D9"/>
          </w:tcPr>
          <w:p w14:paraId="15754C36" w14:textId="77777777" w:rsidR="00B32B4E" w:rsidRPr="00F7167B" w:rsidRDefault="00B32B4E" w:rsidP="00D06654">
            <w:pPr>
              <w:autoSpaceDE w:val="0"/>
              <w:autoSpaceDN w:val="0"/>
              <w:adjustRightInd w:val="0"/>
              <w:jc w:val="center"/>
              <w:rPr>
                <w:rFonts w:ascii="Arial" w:hAnsi="Arial" w:cs="Arial"/>
                <w:b/>
                <w:color w:val="000000" w:themeColor="text1"/>
                <w:lang w:eastAsia="en-AU"/>
              </w:rPr>
            </w:pPr>
            <w:r w:rsidRPr="00F7167B">
              <w:rPr>
                <w:rFonts w:ascii="Arial" w:hAnsi="Arial" w:cs="Arial"/>
                <w:b/>
                <w:color w:val="000000" w:themeColor="text1"/>
                <w:lang w:eastAsia="en-AU"/>
              </w:rPr>
              <w:t>Deemed-to-Comply Requirement</w:t>
            </w:r>
          </w:p>
        </w:tc>
      </w:tr>
      <w:tr w:rsidR="00B32B4E" w:rsidRPr="00B4100E" w14:paraId="543402CF" w14:textId="77777777" w:rsidTr="00D06654">
        <w:trPr>
          <w:trHeight w:val="584"/>
        </w:trPr>
        <w:tc>
          <w:tcPr>
            <w:tcW w:w="9016" w:type="dxa"/>
          </w:tcPr>
          <w:p w14:paraId="2D60CC0D" w14:textId="77777777" w:rsidR="00B32B4E" w:rsidRPr="00F7167B" w:rsidRDefault="00B32B4E" w:rsidP="00D06654">
            <w:pPr>
              <w:autoSpaceDE w:val="0"/>
              <w:autoSpaceDN w:val="0"/>
              <w:adjustRightInd w:val="0"/>
              <w:jc w:val="both"/>
              <w:rPr>
                <w:rFonts w:ascii="Arial" w:hAnsi="Arial" w:cs="Arial"/>
              </w:rPr>
            </w:pPr>
            <w:r w:rsidRPr="00F7167B">
              <w:rPr>
                <w:rFonts w:ascii="Arial" w:hAnsi="Arial" w:cs="Arial"/>
                <w:color w:val="000000" w:themeColor="text1"/>
              </w:rPr>
              <w:t xml:space="preserve">The deemed to comply requirements allow </w:t>
            </w:r>
            <w:r w:rsidRPr="00F7167B">
              <w:rPr>
                <w:rFonts w:ascii="Arial" w:hAnsi="Arial" w:cs="Arial"/>
              </w:rPr>
              <w:t xml:space="preserve">excavation or filling between the street and building, or within 3.0m of the street alignment, whichever is the lesser, to not exceed 0.5m. </w:t>
            </w:r>
          </w:p>
          <w:p w14:paraId="7580E962" w14:textId="77777777" w:rsidR="00B32B4E" w:rsidRPr="00F7167B" w:rsidRDefault="00B32B4E" w:rsidP="00D06654">
            <w:pPr>
              <w:autoSpaceDE w:val="0"/>
              <w:autoSpaceDN w:val="0"/>
              <w:adjustRightInd w:val="0"/>
              <w:jc w:val="both"/>
              <w:rPr>
                <w:rFonts w:ascii="Arial" w:hAnsi="Arial" w:cs="Arial"/>
              </w:rPr>
            </w:pPr>
          </w:p>
          <w:p w14:paraId="6D864C8F" w14:textId="77777777" w:rsidR="00B32B4E" w:rsidRPr="00F7167B" w:rsidRDefault="00B32B4E" w:rsidP="00D06654">
            <w:pPr>
              <w:autoSpaceDE w:val="0"/>
              <w:autoSpaceDN w:val="0"/>
              <w:adjustRightInd w:val="0"/>
              <w:jc w:val="both"/>
              <w:rPr>
                <w:rFonts w:ascii="Arial" w:hAnsi="Arial" w:cs="Arial"/>
                <w:color w:val="000000" w:themeColor="text1"/>
              </w:rPr>
            </w:pPr>
            <w:r w:rsidRPr="00F7167B">
              <w:rPr>
                <w:rFonts w:ascii="Arial" w:hAnsi="Arial" w:cs="Arial"/>
                <w:color w:val="000000" w:themeColor="text1"/>
              </w:rPr>
              <w:t xml:space="preserve">The deemed to comply requirements allow </w:t>
            </w:r>
            <w:r w:rsidRPr="00F7167B">
              <w:rPr>
                <w:rFonts w:ascii="Arial" w:hAnsi="Arial" w:cs="Arial"/>
              </w:rPr>
              <w:t>filling behind a street setback line and within 1.0m of a lot boundary, not more than 0.5m above the natural ground level at the lot boundary.</w:t>
            </w:r>
          </w:p>
        </w:tc>
      </w:tr>
      <w:tr w:rsidR="00B32B4E" w:rsidRPr="008B15D7" w14:paraId="7D56A714" w14:textId="77777777" w:rsidTr="00D06654">
        <w:trPr>
          <w:trHeight w:val="70"/>
        </w:trPr>
        <w:tc>
          <w:tcPr>
            <w:tcW w:w="9016" w:type="dxa"/>
            <w:shd w:val="clear" w:color="auto" w:fill="D9D9D9" w:themeFill="background1" w:themeFillShade="D9"/>
          </w:tcPr>
          <w:p w14:paraId="6A5C9896" w14:textId="77777777" w:rsidR="00B32B4E" w:rsidRPr="00F7167B" w:rsidRDefault="00B32B4E" w:rsidP="00D06654">
            <w:pPr>
              <w:jc w:val="center"/>
              <w:rPr>
                <w:rFonts w:ascii="Arial" w:hAnsi="Arial" w:cs="Arial"/>
                <w:i/>
                <w:color w:val="000000" w:themeColor="text1"/>
                <w:highlight w:val="yellow"/>
              </w:rPr>
            </w:pPr>
            <w:r w:rsidRPr="00F7167B">
              <w:rPr>
                <w:rFonts w:ascii="Arial" w:hAnsi="Arial" w:cs="Arial"/>
                <w:b/>
                <w:color w:val="000000" w:themeColor="text1"/>
                <w:lang w:eastAsia="en-AU"/>
              </w:rPr>
              <w:t>Proposed</w:t>
            </w:r>
          </w:p>
        </w:tc>
      </w:tr>
      <w:tr w:rsidR="00B32B4E" w:rsidRPr="00B4100E" w14:paraId="2025E21A" w14:textId="77777777" w:rsidTr="00D06654">
        <w:trPr>
          <w:trHeight w:val="1005"/>
        </w:trPr>
        <w:tc>
          <w:tcPr>
            <w:tcW w:w="9016" w:type="dxa"/>
          </w:tcPr>
          <w:p w14:paraId="00549C63" w14:textId="77777777" w:rsidR="00B32B4E" w:rsidRPr="00F7167B" w:rsidRDefault="00B32B4E" w:rsidP="00A819B6">
            <w:pPr>
              <w:pStyle w:val="ListParagraph"/>
              <w:numPr>
                <w:ilvl w:val="0"/>
                <w:numId w:val="37"/>
              </w:numPr>
              <w:autoSpaceDE w:val="0"/>
              <w:autoSpaceDN w:val="0"/>
              <w:adjustRightInd w:val="0"/>
              <w:ind w:left="426"/>
              <w:contextualSpacing/>
              <w:jc w:val="both"/>
              <w:rPr>
                <w:rFonts w:ascii="Arial" w:hAnsi="Arial" w:cs="Arial"/>
                <w:color w:val="000000" w:themeColor="text1"/>
                <w:lang w:eastAsia="en-AU"/>
              </w:rPr>
            </w:pPr>
            <w:r w:rsidRPr="00F7167B">
              <w:rPr>
                <w:rFonts w:ascii="Arial" w:hAnsi="Arial" w:cs="Arial"/>
                <w:color w:val="000000" w:themeColor="text1"/>
                <w:lang w:eastAsia="en-AU"/>
              </w:rPr>
              <w:t xml:space="preserve">Proposed excavation within the front setback of 0.80m in lieu of 0.5m. </w:t>
            </w:r>
          </w:p>
          <w:p w14:paraId="490027A7" w14:textId="77777777" w:rsidR="00B32B4E" w:rsidRPr="00F7167B" w:rsidRDefault="00B32B4E" w:rsidP="00A819B6">
            <w:pPr>
              <w:pStyle w:val="ListParagraph"/>
              <w:numPr>
                <w:ilvl w:val="0"/>
                <w:numId w:val="37"/>
              </w:numPr>
              <w:autoSpaceDE w:val="0"/>
              <w:autoSpaceDN w:val="0"/>
              <w:adjustRightInd w:val="0"/>
              <w:spacing w:before="120"/>
              <w:ind w:left="425" w:hanging="357"/>
              <w:jc w:val="both"/>
              <w:rPr>
                <w:rFonts w:ascii="Arial" w:hAnsi="Arial" w:cs="Arial"/>
                <w:color w:val="000000" w:themeColor="text1"/>
                <w:lang w:eastAsia="en-AU"/>
              </w:rPr>
            </w:pPr>
            <w:r w:rsidRPr="00F7167B">
              <w:rPr>
                <w:rFonts w:ascii="Arial" w:hAnsi="Arial" w:cs="Arial"/>
                <w:color w:val="000000" w:themeColor="text1"/>
                <w:lang w:eastAsia="en-AU"/>
              </w:rPr>
              <w:t xml:space="preserve">Units 5, 6, 7, 8, 9 proposed filling between 0.57m – 0.7m high in lieu of 0.5m on the southern lot boundary from the Natural Ground Level.  </w:t>
            </w:r>
          </w:p>
          <w:p w14:paraId="25FE1986" w14:textId="77777777" w:rsidR="00B32B4E" w:rsidRPr="00F7167B" w:rsidRDefault="00B32B4E" w:rsidP="00A819B6">
            <w:pPr>
              <w:pStyle w:val="ListParagraph"/>
              <w:numPr>
                <w:ilvl w:val="0"/>
                <w:numId w:val="37"/>
              </w:numPr>
              <w:spacing w:before="120"/>
              <w:ind w:left="425" w:hanging="357"/>
              <w:rPr>
                <w:rFonts w:ascii="Arial" w:hAnsi="Arial" w:cs="Arial"/>
              </w:rPr>
            </w:pPr>
            <w:r w:rsidRPr="00F7167B">
              <w:rPr>
                <w:rFonts w:ascii="Arial" w:hAnsi="Arial" w:cs="Arial"/>
                <w:color w:val="000000" w:themeColor="text1"/>
                <w:lang w:eastAsia="en-AU"/>
              </w:rPr>
              <w:t xml:space="preserve">Unit 9 proposed filling 0.55m high in lieu of 0.5m on the western lot boundary from the Natural Ground Level.  </w:t>
            </w:r>
          </w:p>
        </w:tc>
      </w:tr>
      <w:tr w:rsidR="00B32B4E" w:rsidRPr="008B15D7" w14:paraId="3ED50610" w14:textId="77777777" w:rsidTr="00D06654">
        <w:tc>
          <w:tcPr>
            <w:tcW w:w="9016" w:type="dxa"/>
            <w:shd w:val="clear" w:color="auto" w:fill="D9D9D9" w:themeFill="background1" w:themeFillShade="D9"/>
          </w:tcPr>
          <w:p w14:paraId="685FD0AA" w14:textId="77777777" w:rsidR="00B32B4E" w:rsidRPr="00F7167B" w:rsidRDefault="00B32B4E" w:rsidP="00D06654">
            <w:pPr>
              <w:autoSpaceDE w:val="0"/>
              <w:autoSpaceDN w:val="0"/>
              <w:adjustRightInd w:val="0"/>
              <w:jc w:val="center"/>
              <w:rPr>
                <w:rFonts w:ascii="Arial" w:hAnsi="Arial" w:cs="Arial"/>
                <w:b/>
                <w:color w:val="000000" w:themeColor="text1"/>
                <w:lang w:eastAsia="en-AU"/>
              </w:rPr>
            </w:pPr>
            <w:r w:rsidRPr="00F7167B">
              <w:rPr>
                <w:rFonts w:ascii="Arial" w:hAnsi="Arial" w:cs="Arial"/>
                <w:b/>
                <w:color w:val="000000" w:themeColor="text1"/>
                <w:lang w:eastAsia="en-AU"/>
              </w:rPr>
              <w:t>Administration Assessment</w:t>
            </w:r>
          </w:p>
        </w:tc>
      </w:tr>
      <w:tr w:rsidR="00B32B4E" w:rsidRPr="00980F5A" w14:paraId="1B4FD93D" w14:textId="77777777" w:rsidTr="00D06654">
        <w:trPr>
          <w:trHeight w:val="2566"/>
        </w:trPr>
        <w:tc>
          <w:tcPr>
            <w:tcW w:w="9016" w:type="dxa"/>
          </w:tcPr>
          <w:p w14:paraId="0D567AC4" w14:textId="77777777" w:rsidR="00B32B4E" w:rsidRPr="00F7167B" w:rsidRDefault="00B32B4E" w:rsidP="00D06654">
            <w:pPr>
              <w:autoSpaceDE w:val="0"/>
              <w:autoSpaceDN w:val="0"/>
              <w:adjustRightInd w:val="0"/>
              <w:jc w:val="both"/>
              <w:rPr>
                <w:rFonts w:ascii="Arial" w:hAnsi="Arial" w:cs="Arial"/>
                <w:iCs/>
                <w:color w:val="000000" w:themeColor="text1"/>
              </w:rPr>
            </w:pPr>
            <w:r w:rsidRPr="00F7167B">
              <w:rPr>
                <w:rFonts w:ascii="Arial" w:hAnsi="Arial" w:cs="Arial"/>
                <w:iCs/>
                <w:color w:val="000000" w:themeColor="text1"/>
              </w:rPr>
              <w:t>Administration consider that the development meets the Design Principles as follows:</w:t>
            </w:r>
          </w:p>
          <w:p w14:paraId="49B07AB5" w14:textId="77777777" w:rsidR="00B32B4E" w:rsidRPr="00CD244B" w:rsidRDefault="00B32B4E" w:rsidP="00D06654">
            <w:pPr>
              <w:autoSpaceDE w:val="0"/>
              <w:autoSpaceDN w:val="0"/>
              <w:adjustRightInd w:val="0"/>
              <w:jc w:val="both"/>
              <w:rPr>
                <w:rFonts w:ascii="Arial" w:hAnsi="Arial" w:cs="Arial"/>
                <w:color w:val="000000" w:themeColor="text1"/>
                <w:lang w:eastAsia="en-AU"/>
              </w:rPr>
            </w:pPr>
          </w:p>
          <w:p w14:paraId="126052DD" w14:textId="77777777" w:rsidR="00B32B4E" w:rsidRPr="00CD244B" w:rsidRDefault="00B32B4E" w:rsidP="00D06654">
            <w:pPr>
              <w:autoSpaceDE w:val="0"/>
              <w:autoSpaceDN w:val="0"/>
              <w:adjustRightInd w:val="0"/>
              <w:jc w:val="both"/>
              <w:rPr>
                <w:rFonts w:ascii="Arial" w:hAnsi="Arial" w:cs="Arial"/>
                <w:iCs/>
                <w:color w:val="000000" w:themeColor="text1"/>
              </w:rPr>
            </w:pPr>
            <w:r w:rsidRPr="00CD244B">
              <w:rPr>
                <w:rFonts w:ascii="Arial" w:hAnsi="Arial" w:cs="Arial"/>
                <w:iCs/>
                <w:color w:val="000000" w:themeColor="text1"/>
              </w:rPr>
              <w:t xml:space="preserve">The proposed excavation within the front setback area of 0.8m in lieu of 0.5m, is considered to be a minor variation of 0.3m and is considered necessary to respond to the natural ground levels (NGL) of the subject site. The site slopes by approximately 1.0m from along Doonan Road from the north to the south. The excavation will not impact upon the NGLs at the primary street lot boundary nor will impact the streetscape as viewed from the street. </w:t>
            </w:r>
          </w:p>
          <w:p w14:paraId="1457AB59" w14:textId="77777777" w:rsidR="00B32B4E" w:rsidRPr="00CD244B" w:rsidRDefault="00B32B4E" w:rsidP="00D06654">
            <w:pPr>
              <w:autoSpaceDE w:val="0"/>
              <w:autoSpaceDN w:val="0"/>
              <w:adjustRightInd w:val="0"/>
              <w:jc w:val="both"/>
              <w:rPr>
                <w:rFonts w:ascii="Arial" w:hAnsi="Arial" w:cs="Arial"/>
                <w:iCs/>
                <w:color w:val="000000" w:themeColor="text1"/>
              </w:rPr>
            </w:pPr>
          </w:p>
          <w:p w14:paraId="02553E9E" w14:textId="77777777" w:rsidR="00B32B4E" w:rsidRPr="00F7167B" w:rsidRDefault="00B32B4E" w:rsidP="00D06654">
            <w:pPr>
              <w:autoSpaceDE w:val="0"/>
              <w:autoSpaceDN w:val="0"/>
              <w:adjustRightInd w:val="0"/>
              <w:jc w:val="both"/>
              <w:rPr>
                <w:rFonts w:ascii="Arial" w:hAnsi="Arial" w:cs="Arial"/>
                <w:iCs/>
                <w:color w:val="000000" w:themeColor="text1"/>
              </w:rPr>
            </w:pPr>
            <w:r w:rsidRPr="00CD244B">
              <w:rPr>
                <w:rFonts w:ascii="Arial" w:hAnsi="Arial" w:cs="Arial"/>
                <w:iCs/>
                <w:color w:val="000000" w:themeColor="text1"/>
              </w:rPr>
              <w:t>In regards to the proposed fill between 0.57m to 0.7m along the southern lot boundary and 0.55m along the western lot boundary</w:t>
            </w:r>
            <w:r>
              <w:rPr>
                <w:rFonts w:ascii="Arial" w:hAnsi="Arial" w:cs="Arial"/>
                <w:iCs/>
                <w:color w:val="000000" w:themeColor="text1"/>
              </w:rPr>
              <w:t>,</w:t>
            </w:r>
            <w:r w:rsidRPr="00CD244B">
              <w:rPr>
                <w:rFonts w:ascii="Arial" w:hAnsi="Arial" w:cs="Arial"/>
                <w:iCs/>
                <w:color w:val="000000" w:themeColor="text1"/>
              </w:rPr>
              <w:t xml:space="preserve"> </w:t>
            </w:r>
            <w:r>
              <w:rPr>
                <w:rFonts w:ascii="Arial" w:hAnsi="Arial" w:cs="Arial"/>
                <w:iCs/>
                <w:color w:val="000000" w:themeColor="text1"/>
              </w:rPr>
              <w:t xml:space="preserve">it </w:t>
            </w:r>
            <w:r w:rsidRPr="00CD244B">
              <w:rPr>
                <w:rFonts w:ascii="Arial" w:hAnsi="Arial" w:cs="Arial"/>
                <w:iCs/>
                <w:color w:val="000000" w:themeColor="text1"/>
              </w:rPr>
              <w:t xml:space="preserve">is due to </w:t>
            </w:r>
            <w:r>
              <w:rPr>
                <w:rFonts w:ascii="Arial" w:hAnsi="Arial" w:cs="Arial"/>
                <w:iCs/>
                <w:color w:val="000000" w:themeColor="text1"/>
              </w:rPr>
              <w:t>t</w:t>
            </w:r>
            <w:r w:rsidRPr="00CD244B">
              <w:rPr>
                <w:rFonts w:ascii="Arial" w:hAnsi="Arial" w:cs="Arial"/>
                <w:color w:val="000000" w:themeColor="text1"/>
              </w:rPr>
              <w:t xml:space="preserve">he topography of the subject site </w:t>
            </w:r>
            <w:r>
              <w:rPr>
                <w:rFonts w:ascii="Arial" w:hAnsi="Arial" w:cs="Arial"/>
                <w:color w:val="000000" w:themeColor="text1"/>
              </w:rPr>
              <w:t xml:space="preserve">which </w:t>
            </w:r>
            <w:r w:rsidRPr="00CD244B">
              <w:rPr>
                <w:rFonts w:ascii="Arial" w:hAnsi="Arial" w:cs="Arial"/>
                <w:color w:val="000000" w:themeColor="text1"/>
              </w:rPr>
              <w:t xml:space="preserve">includes a level change of approximately 2.8m and falls from Doonan Road to the rear western lot boundary. </w:t>
            </w:r>
            <w:r>
              <w:rPr>
                <w:rFonts w:ascii="Arial" w:hAnsi="Arial" w:cs="Arial"/>
                <w:color w:val="000000" w:themeColor="text1"/>
              </w:rPr>
              <w:t xml:space="preserve">The proposed fill is stepped down from Doonan Road to respond to the NGL for each unit and will not impact the streetscape along Doonan Road. </w:t>
            </w:r>
          </w:p>
        </w:tc>
      </w:tr>
    </w:tbl>
    <w:p w14:paraId="0DB195C1" w14:textId="77777777" w:rsidR="00AF7241" w:rsidRDefault="00AF7241" w:rsidP="00B32B4E">
      <w:pPr>
        <w:rPr>
          <w:rFonts w:ascii="Arial" w:hAnsi="Arial" w:cs="Arial"/>
          <w:b/>
          <w:szCs w:val="24"/>
        </w:rPr>
      </w:pPr>
    </w:p>
    <w:p w14:paraId="2BF521EB" w14:textId="77777777" w:rsidR="00AF7241" w:rsidRDefault="00AF7241" w:rsidP="00B32B4E">
      <w:pPr>
        <w:rPr>
          <w:rFonts w:ascii="Arial" w:hAnsi="Arial" w:cs="Arial"/>
          <w:b/>
          <w:szCs w:val="24"/>
        </w:rPr>
      </w:pPr>
    </w:p>
    <w:p w14:paraId="38978E4B" w14:textId="77777777" w:rsidR="00AF7241" w:rsidRDefault="00AF7241" w:rsidP="00B32B4E">
      <w:pPr>
        <w:rPr>
          <w:rFonts w:ascii="Arial" w:hAnsi="Arial" w:cs="Arial"/>
          <w:b/>
          <w:szCs w:val="24"/>
        </w:rPr>
      </w:pPr>
    </w:p>
    <w:p w14:paraId="47EA1AE0" w14:textId="77777777" w:rsidR="00AF7241" w:rsidRDefault="00AF7241" w:rsidP="00B32B4E">
      <w:pPr>
        <w:rPr>
          <w:rFonts w:ascii="Arial" w:hAnsi="Arial" w:cs="Arial"/>
          <w:b/>
          <w:szCs w:val="24"/>
        </w:rPr>
      </w:pPr>
    </w:p>
    <w:p w14:paraId="11361442" w14:textId="77777777" w:rsidR="00AF7241" w:rsidRDefault="00AF7241" w:rsidP="00B32B4E">
      <w:pPr>
        <w:rPr>
          <w:rFonts w:ascii="Arial" w:hAnsi="Arial" w:cs="Arial"/>
          <w:b/>
          <w:szCs w:val="24"/>
        </w:rPr>
      </w:pPr>
    </w:p>
    <w:p w14:paraId="614DC896" w14:textId="7B15DFC2" w:rsidR="00B32B4E" w:rsidRPr="00E53B5A" w:rsidRDefault="00B32B4E" w:rsidP="00B32B4E">
      <w:pPr>
        <w:rPr>
          <w:rFonts w:ascii="Arial" w:hAnsi="Arial" w:cs="Arial"/>
          <w:b/>
          <w:szCs w:val="24"/>
        </w:rPr>
      </w:pPr>
      <w:r w:rsidRPr="00E53B5A">
        <w:rPr>
          <w:rFonts w:ascii="Arial" w:hAnsi="Arial" w:cs="Arial"/>
          <w:b/>
          <w:szCs w:val="24"/>
        </w:rPr>
        <w:t xml:space="preserve">Clause 5.3.8 – Retaining walls </w:t>
      </w:r>
    </w:p>
    <w:p w14:paraId="001501A8" w14:textId="77777777" w:rsidR="00B32B4E" w:rsidRDefault="00B32B4E" w:rsidP="00B32B4E">
      <w:pPr>
        <w:autoSpaceDE w:val="0"/>
        <w:autoSpaceDN w:val="0"/>
        <w:adjustRightInd w:val="0"/>
        <w:jc w:val="both"/>
        <w:rPr>
          <w:rFonts w:ascii="Arial" w:hAnsi="Arial" w:cs="Arial"/>
          <w:color w:val="000000" w:themeColor="text1"/>
          <w:szCs w:val="24"/>
          <w:lang w:eastAsia="en-AU"/>
        </w:rPr>
      </w:pPr>
    </w:p>
    <w:tbl>
      <w:tblPr>
        <w:tblStyle w:val="TableGrid"/>
        <w:tblW w:w="0" w:type="auto"/>
        <w:tblLook w:val="04A0" w:firstRow="1" w:lastRow="0" w:firstColumn="1" w:lastColumn="0" w:noHBand="0" w:noVBand="1"/>
      </w:tblPr>
      <w:tblGrid>
        <w:gridCol w:w="8303"/>
      </w:tblGrid>
      <w:tr w:rsidR="00B32B4E" w:rsidRPr="00F3078F" w14:paraId="668BCAD9" w14:textId="77777777" w:rsidTr="00D06654">
        <w:tc>
          <w:tcPr>
            <w:tcW w:w="9016" w:type="dxa"/>
            <w:shd w:val="clear" w:color="auto" w:fill="D9D9D9" w:themeFill="background1" w:themeFillShade="D9"/>
          </w:tcPr>
          <w:p w14:paraId="40ED315E" w14:textId="77777777" w:rsidR="00B32B4E" w:rsidRPr="006D0BD8" w:rsidRDefault="00B32B4E" w:rsidP="00D06654">
            <w:pPr>
              <w:autoSpaceDE w:val="0"/>
              <w:autoSpaceDN w:val="0"/>
              <w:adjustRightInd w:val="0"/>
              <w:jc w:val="center"/>
              <w:rPr>
                <w:rFonts w:ascii="Arial" w:hAnsi="Arial" w:cs="Arial"/>
                <w:b/>
                <w:color w:val="000000" w:themeColor="text1"/>
                <w:lang w:eastAsia="en-AU"/>
              </w:rPr>
            </w:pPr>
            <w:r w:rsidRPr="006D0BD8">
              <w:rPr>
                <w:rFonts w:ascii="Arial" w:hAnsi="Arial" w:cs="Arial"/>
                <w:b/>
                <w:color w:val="000000" w:themeColor="text1"/>
                <w:lang w:eastAsia="en-AU"/>
              </w:rPr>
              <w:t>Design Principles</w:t>
            </w:r>
          </w:p>
        </w:tc>
      </w:tr>
      <w:tr w:rsidR="00B32B4E" w:rsidRPr="00B4100E" w14:paraId="28C366C1" w14:textId="77777777" w:rsidTr="00D06654">
        <w:tc>
          <w:tcPr>
            <w:tcW w:w="9016" w:type="dxa"/>
          </w:tcPr>
          <w:p w14:paraId="1BF1DD4C" w14:textId="77777777" w:rsidR="00B32B4E" w:rsidRPr="006D0BD8" w:rsidRDefault="00B32B4E" w:rsidP="00D06654">
            <w:pPr>
              <w:autoSpaceDE w:val="0"/>
              <w:autoSpaceDN w:val="0"/>
              <w:adjustRightInd w:val="0"/>
              <w:jc w:val="both"/>
              <w:rPr>
                <w:rFonts w:ascii="Arial" w:hAnsi="Arial" w:cs="Arial"/>
                <w:i/>
                <w:color w:val="000000" w:themeColor="text1"/>
                <w:lang w:eastAsia="en-AU"/>
              </w:rPr>
            </w:pPr>
            <w:r w:rsidRPr="006D0BD8">
              <w:rPr>
                <w:rFonts w:ascii="Arial" w:hAnsi="Arial" w:cs="Arial"/>
                <w:i/>
                <w:color w:val="000000" w:themeColor="text1"/>
                <w:lang w:eastAsia="en-AU"/>
              </w:rPr>
              <w:t>P8 Retaining walls that result in land which can be effectively used for the benefit of residents and do not detrimentally affect adjoining properties and are designed, engineered and landscaped having due regard to clauses 5.3.7 and 5.4.1.</w:t>
            </w:r>
          </w:p>
        </w:tc>
      </w:tr>
      <w:tr w:rsidR="00B32B4E" w:rsidRPr="00B4100E" w14:paraId="0A100C6B" w14:textId="77777777" w:rsidTr="00D06654">
        <w:tc>
          <w:tcPr>
            <w:tcW w:w="9016" w:type="dxa"/>
            <w:shd w:val="clear" w:color="auto" w:fill="D9D9D9" w:themeFill="background1" w:themeFillShade="D9"/>
          </w:tcPr>
          <w:p w14:paraId="6B49D227" w14:textId="77777777" w:rsidR="00B32B4E" w:rsidRPr="006D0BD8" w:rsidRDefault="00B32B4E" w:rsidP="00D06654">
            <w:pPr>
              <w:autoSpaceDE w:val="0"/>
              <w:autoSpaceDN w:val="0"/>
              <w:adjustRightInd w:val="0"/>
              <w:jc w:val="center"/>
              <w:rPr>
                <w:rFonts w:ascii="Arial" w:hAnsi="Arial" w:cs="Arial"/>
                <w:b/>
                <w:color w:val="000000" w:themeColor="text1"/>
                <w:lang w:eastAsia="en-AU"/>
              </w:rPr>
            </w:pPr>
            <w:r w:rsidRPr="006D0BD8">
              <w:rPr>
                <w:rFonts w:ascii="Arial" w:hAnsi="Arial" w:cs="Arial"/>
                <w:b/>
                <w:color w:val="000000" w:themeColor="text1"/>
                <w:lang w:eastAsia="en-AU"/>
              </w:rPr>
              <w:t>Deemed-to-Comply Requirement</w:t>
            </w:r>
          </w:p>
        </w:tc>
      </w:tr>
      <w:tr w:rsidR="00B32B4E" w:rsidRPr="00B4100E" w14:paraId="2936B89F" w14:textId="77777777" w:rsidTr="00D06654">
        <w:trPr>
          <w:trHeight w:val="584"/>
        </w:trPr>
        <w:tc>
          <w:tcPr>
            <w:tcW w:w="9016" w:type="dxa"/>
          </w:tcPr>
          <w:p w14:paraId="24B92E3A" w14:textId="77777777" w:rsidR="00B32B4E" w:rsidRPr="006D0BD8" w:rsidRDefault="00B32B4E" w:rsidP="00D06654">
            <w:pPr>
              <w:autoSpaceDE w:val="0"/>
              <w:autoSpaceDN w:val="0"/>
              <w:adjustRightInd w:val="0"/>
              <w:jc w:val="both"/>
              <w:rPr>
                <w:rFonts w:ascii="Arial" w:hAnsi="Arial" w:cs="Arial"/>
              </w:rPr>
            </w:pPr>
            <w:r w:rsidRPr="006D0BD8">
              <w:rPr>
                <w:rFonts w:ascii="Arial" w:hAnsi="Arial" w:cs="Arial"/>
                <w:color w:val="000000" w:themeColor="text1"/>
              </w:rPr>
              <w:t xml:space="preserve">The deemed to comply requirements allow </w:t>
            </w:r>
            <w:r w:rsidRPr="006D0BD8">
              <w:rPr>
                <w:rFonts w:ascii="Arial" w:hAnsi="Arial" w:cs="Arial"/>
              </w:rPr>
              <w:t xml:space="preserve">retaining walls set back from lot boundaries in accordance with the setback provisions of Table 1. </w:t>
            </w:r>
          </w:p>
          <w:p w14:paraId="6F2F3A3D" w14:textId="77777777" w:rsidR="00B32B4E" w:rsidRPr="006D0BD8" w:rsidRDefault="00B32B4E" w:rsidP="00D06654">
            <w:pPr>
              <w:autoSpaceDE w:val="0"/>
              <w:autoSpaceDN w:val="0"/>
              <w:adjustRightInd w:val="0"/>
              <w:jc w:val="both"/>
              <w:rPr>
                <w:rFonts w:ascii="Arial" w:hAnsi="Arial" w:cs="Arial"/>
                <w:color w:val="000000" w:themeColor="text1"/>
              </w:rPr>
            </w:pPr>
          </w:p>
          <w:p w14:paraId="01DA27D5" w14:textId="77777777" w:rsidR="00B32B4E" w:rsidRPr="006D0BD8" w:rsidRDefault="00B32B4E" w:rsidP="00D06654">
            <w:pPr>
              <w:autoSpaceDE w:val="0"/>
              <w:autoSpaceDN w:val="0"/>
              <w:adjustRightInd w:val="0"/>
              <w:jc w:val="both"/>
              <w:rPr>
                <w:rFonts w:ascii="Arial" w:hAnsi="Arial" w:cs="Arial"/>
                <w:color w:val="000000" w:themeColor="text1"/>
              </w:rPr>
            </w:pPr>
            <w:r w:rsidRPr="006D0BD8">
              <w:rPr>
                <w:rFonts w:ascii="Arial" w:hAnsi="Arial" w:cs="Arial"/>
                <w:color w:val="000000" w:themeColor="text1"/>
              </w:rPr>
              <w:t>The deemed to comply requirements allow</w:t>
            </w:r>
            <w:r w:rsidRPr="006D0BD8">
              <w:rPr>
                <w:rFonts w:ascii="Arial" w:hAnsi="Arial" w:cs="Arial"/>
              </w:rPr>
              <w:t xml:space="preserve"> a retaining wall less than 0.5m high is required on a lot boundary, it may be located up to the lot boundary or within 1.0m of the lot boundary to allow for an area assigned to landscaping. In this case all proposed retaining walls exceed 0.5m on the northern, southern, and western lot boundaries.</w:t>
            </w:r>
          </w:p>
        </w:tc>
      </w:tr>
      <w:tr w:rsidR="00B32B4E" w:rsidRPr="008B15D7" w14:paraId="7301ACF9" w14:textId="77777777" w:rsidTr="00D06654">
        <w:trPr>
          <w:trHeight w:val="70"/>
        </w:trPr>
        <w:tc>
          <w:tcPr>
            <w:tcW w:w="9016" w:type="dxa"/>
            <w:shd w:val="clear" w:color="auto" w:fill="D9D9D9" w:themeFill="background1" w:themeFillShade="D9"/>
          </w:tcPr>
          <w:p w14:paraId="335585FB" w14:textId="77777777" w:rsidR="00B32B4E" w:rsidRPr="006D0BD8" w:rsidRDefault="00B32B4E" w:rsidP="00D06654">
            <w:pPr>
              <w:jc w:val="center"/>
              <w:rPr>
                <w:rFonts w:ascii="Arial" w:hAnsi="Arial" w:cs="Arial"/>
                <w:i/>
                <w:color w:val="000000" w:themeColor="text1"/>
                <w:highlight w:val="yellow"/>
              </w:rPr>
            </w:pPr>
            <w:r w:rsidRPr="006D0BD8">
              <w:rPr>
                <w:rFonts w:ascii="Arial" w:hAnsi="Arial" w:cs="Arial"/>
                <w:b/>
                <w:color w:val="000000" w:themeColor="text1"/>
                <w:lang w:eastAsia="en-AU"/>
              </w:rPr>
              <w:t>Proposed</w:t>
            </w:r>
          </w:p>
        </w:tc>
      </w:tr>
      <w:tr w:rsidR="00B32B4E" w:rsidRPr="00B4100E" w14:paraId="0A12819E" w14:textId="77777777" w:rsidTr="00D06654">
        <w:trPr>
          <w:trHeight w:val="1005"/>
        </w:trPr>
        <w:tc>
          <w:tcPr>
            <w:tcW w:w="9016" w:type="dxa"/>
          </w:tcPr>
          <w:p w14:paraId="2255AE8A" w14:textId="77777777" w:rsidR="00B32B4E" w:rsidRPr="006D0BD8" w:rsidRDefault="00B32B4E" w:rsidP="00A819B6">
            <w:pPr>
              <w:pStyle w:val="ListParagraph"/>
              <w:numPr>
                <w:ilvl w:val="0"/>
                <w:numId w:val="38"/>
              </w:numPr>
              <w:autoSpaceDE w:val="0"/>
              <w:autoSpaceDN w:val="0"/>
              <w:adjustRightInd w:val="0"/>
              <w:ind w:left="447"/>
              <w:contextualSpacing/>
              <w:rPr>
                <w:rFonts w:ascii="Arial" w:hAnsi="Arial" w:cs="Arial"/>
                <w:color w:val="000000" w:themeColor="text1"/>
                <w:lang w:eastAsia="en-AU"/>
              </w:rPr>
            </w:pPr>
            <w:r w:rsidRPr="006D0BD8">
              <w:rPr>
                <w:rFonts w:ascii="Arial" w:hAnsi="Arial" w:cs="Arial"/>
                <w:color w:val="000000" w:themeColor="text1"/>
                <w:lang w:eastAsia="en-AU"/>
              </w:rPr>
              <w:t xml:space="preserve">Units 1, 2, 3 and 4 proposed height of retaining walls varies between 0.74m – 0.89m high in lieu of 0.5m high on the northern lot boundary.  </w:t>
            </w:r>
          </w:p>
          <w:p w14:paraId="4C15B521" w14:textId="77777777" w:rsidR="00B32B4E" w:rsidRPr="006D0BD8" w:rsidRDefault="00B32B4E" w:rsidP="00A819B6">
            <w:pPr>
              <w:pStyle w:val="ListParagraph"/>
              <w:numPr>
                <w:ilvl w:val="0"/>
                <w:numId w:val="38"/>
              </w:numPr>
              <w:autoSpaceDE w:val="0"/>
              <w:autoSpaceDN w:val="0"/>
              <w:adjustRightInd w:val="0"/>
              <w:spacing w:before="120"/>
              <w:ind w:left="442" w:hanging="357"/>
              <w:rPr>
                <w:rFonts w:ascii="Arial" w:hAnsi="Arial" w:cs="Arial"/>
                <w:color w:val="000000" w:themeColor="text1"/>
                <w:lang w:eastAsia="en-AU"/>
              </w:rPr>
            </w:pPr>
            <w:r w:rsidRPr="006D0BD8">
              <w:rPr>
                <w:rFonts w:ascii="Arial" w:hAnsi="Arial" w:cs="Arial"/>
                <w:color w:val="000000" w:themeColor="text1"/>
                <w:lang w:eastAsia="en-AU"/>
              </w:rPr>
              <w:t xml:space="preserve">Units 5, 6, 7, 8 and 9 proposed height of retaining walls varies between 0.57m – 0.70m high in lieu of 0.5m high on the southern lot boundary. </w:t>
            </w:r>
          </w:p>
          <w:p w14:paraId="77D29A63" w14:textId="77777777" w:rsidR="00B32B4E" w:rsidRPr="006D0BD8" w:rsidRDefault="00B32B4E" w:rsidP="00A819B6">
            <w:pPr>
              <w:pStyle w:val="ListParagraph"/>
              <w:numPr>
                <w:ilvl w:val="0"/>
                <w:numId w:val="38"/>
              </w:numPr>
              <w:autoSpaceDE w:val="0"/>
              <w:autoSpaceDN w:val="0"/>
              <w:adjustRightInd w:val="0"/>
              <w:spacing w:before="120"/>
              <w:ind w:left="442" w:hanging="357"/>
              <w:rPr>
                <w:rFonts w:ascii="Arial" w:hAnsi="Arial" w:cs="Arial"/>
                <w:color w:val="000000" w:themeColor="text1"/>
                <w:lang w:eastAsia="en-AU"/>
              </w:rPr>
            </w:pPr>
            <w:r w:rsidRPr="006D0BD8">
              <w:rPr>
                <w:rFonts w:ascii="Arial" w:hAnsi="Arial" w:cs="Arial"/>
                <w:color w:val="000000" w:themeColor="text1"/>
                <w:lang w:eastAsia="en-AU"/>
              </w:rPr>
              <w:t>Unit 9 proposed height of retaining wall is 0.55m high in lieu of 0.5m high on the western lot boundary.</w:t>
            </w:r>
          </w:p>
          <w:p w14:paraId="6579BB47" w14:textId="77777777" w:rsidR="00B32B4E" w:rsidRPr="006D0BD8" w:rsidRDefault="00B32B4E" w:rsidP="00A819B6">
            <w:pPr>
              <w:pStyle w:val="ListParagraph"/>
              <w:numPr>
                <w:ilvl w:val="0"/>
                <w:numId w:val="38"/>
              </w:numPr>
              <w:autoSpaceDE w:val="0"/>
              <w:autoSpaceDN w:val="0"/>
              <w:adjustRightInd w:val="0"/>
              <w:spacing w:before="120"/>
              <w:ind w:left="442" w:hanging="357"/>
              <w:rPr>
                <w:rFonts w:ascii="Arial" w:hAnsi="Arial" w:cs="Arial"/>
                <w:color w:val="000000" w:themeColor="text1"/>
                <w:lang w:eastAsia="en-AU"/>
              </w:rPr>
            </w:pPr>
            <w:r w:rsidRPr="006D0BD8">
              <w:rPr>
                <w:rFonts w:ascii="Arial" w:hAnsi="Arial" w:cs="Arial"/>
                <w:color w:val="000000" w:themeColor="text1"/>
                <w:lang w:eastAsia="en-AU"/>
              </w:rPr>
              <w:t xml:space="preserve">All retaining walls greater than 0.5m high are located on the lot boundaries in lieu of being setback 1.0m.  </w:t>
            </w:r>
          </w:p>
        </w:tc>
      </w:tr>
      <w:tr w:rsidR="00B32B4E" w:rsidRPr="008B15D7" w14:paraId="2C614375" w14:textId="77777777" w:rsidTr="00D06654">
        <w:tc>
          <w:tcPr>
            <w:tcW w:w="9016" w:type="dxa"/>
            <w:shd w:val="clear" w:color="auto" w:fill="D9D9D9" w:themeFill="background1" w:themeFillShade="D9"/>
          </w:tcPr>
          <w:p w14:paraId="03033051" w14:textId="77777777" w:rsidR="00B32B4E" w:rsidRPr="006D0BD8" w:rsidRDefault="00B32B4E" w:rsidP="00D06654">
            <w:pPr>
              <w:autoSpaceDE w:val="0"/>
              <w:autoSpaceDN w:val="0"/>
              <w:adjustRightInd w:val="0"/>
              <w:jc w:val="center"/>
              <w:rPr>
                <w:rFonts w:ascii="Arial" w:hAnsi="Arial" w:cs="Arial"/>
                <w:b/>
                <w:color w:val="000000" w:themeColor="text1"/>
                <w:lang w:eastAsia="en-AU"/>
              </w:rPr>
            </w:pPr>
            <w:r w:rsidRPr="006D0BD8">
              <w:rPr>
                <w:rFonts w:ascii="Arial" w:hAnsi="Arial" w:cs="Arial"/>
                <w:b/>
                <w:color w:val="000000" w:themeColor="text1"/>
                <w:lang w:eastAsia="en-AU"/>
              </w:rPr>
              <w:t>Administration Assessment</w:t>
            </w:r>
          </w:p>
        </w:tc>
      </w:tr>
      <w:tr w:rsidR="00B32B4E" w:rsidRPr="00980F5A" w14:paraId="4A1963FB" w14:textId="77777777" w:rsidTr="00D06654">
        <w:trPr>
          <w:trHeight w:val="2566"/>
        </w:trPr>
        <w:tc>
          <w:tcPr>
            <w:tcW w:w="9016" w:type="dxa"/>
          </w:tcPr>
          <w:p w14:paraId="2A65A38B" w14:textId="77777777" w:rsidR="00B32B4E" w:rsidRPr="006D0BD8" w:rsidRDefault="00B32B4E" w:rsidP="00D06654">
            <w:pPr>
              <w:autoSpaceDE w:val="0"/>
              <w:autoSpaceDN w:val="0"/>
              <w:adjustRightInd w:val="0"/>
              <w:jc w:val="both"/>
              <w:rPr>
                <w:rFonts w:ascii="Arial" w:hAnsi="Arial" w:cs="Arial"/>
                <w:iCs/>
                <w:color w:val="000000" w:themeColor="text1"/>
              </w:rPr>
            </w:pPr>
            <w:r w:rsidRPr="006D0BD8">
              <w:rPr>
                <w:rFonts w:ascii="Arial" w:hAnsi="Arial" w:cs="Arial"/>
                <w:iCs/>
                <w:color w:val="000000" w:themeColor="text1"/>
              </w:rPr>
              <w:t>Administration consider that the development meets the Design Principles as follows:</w:t>
            </w:r>
          </w:p>
          <w:p w14:paraId="183FD348" w14:textId="77777777" w:rsidR="00B32B4E" w:rsidRDefault="00B32B4E" w:rsidP="00D06654">
            <w:pPr>
              <w:autoSpaceDE w:val="0"/>
              <w:autoSpaceDN w:val="0"/>
              <w:adjustRightInd w:val="0"/>
              <w:jc w:val="both"/>
              <w:rPr>
                <w:rFonts w:ascii="Arial" w:hAnsi="Arial" w:cs="Arial"/>
                <w:color w:val="000000" w:themeColor="text1"/>
                <w:lang w:eastAsia="en-AU"/>
              </w:rPr>
            </w:pPr>
          </w:p>
          <w:p w14:paraId="63992514" w14:textId="77777777" w:rsidR="00B32B4E" w:rsidRPr="00F3078F" w:rsidRDefault="00B32B4E" w:rsidP="00D06654">
            <w:pPr>
              <w:jc w:val="both"/>
              <w:rPr>
                <w:rFonts w:ascii="Arial" w:eastAsia="Calibri" w:hAnsi="Arial" w:cs="Arial"/>
              </w:rPr>
            </w:pPr>
            <w:r w:rsidRPr="00F3078F">
              <w:rPr>
                <w:rFonts w:ascii="Arial" w:eastAsia="Calibri" w:hAnsi="Arial" w:cs="Arial"/>
              </w:rPr>
              <w:t xml:space="preserve">Due to the sloping nature of the site which changes significantly from the </w:t>
            </w:r>
            <w:r>
              <w:rPr>
                <w:rFonts w:ascii="Arial" w:eastAsia="Calibri" w:hAnsi="Arial" w:cs="Arial"/>
              </w:rPr>
              <w:t>east</w:t>
            </w:r>
            <w:r w:rsidRPr="00F3078F">
              <w:rPr>
                <w:rFonts w:ascii="Arial" w:eastAsia="Calibri" w:hAnsi="Arial" w:cs="Arial"/>
              </w:rPr>
              <w:t xml:space="preserve"> (high) to the </w:t>
            </w:r>
            <w:r>
              <w:rPr>
                <w:rFonts w:ascii="Arial" w:eastAsia="Calibri" w:hAnsi="Arial" w:cs="Arial"/>
              </w:rPr>
              <w:t>west</w:t>
            </w:r>
            <w:r w:rsidRPr="00F3078F">
              <w:rPr>
                <w:rFonts w:ascii="Arial" w:eastAsia="Calibri" w:hAnsi="Arial" w:cs="Arial"/>
              </w:rPr>
              <w:t xml:space="preserve"> (low) by </w:t>
            </w:r>
            <w:r>
              <w:rPr>
                <w:rFonts w:ascii="Arial" w:eastAsia="Calibri" w:hAnsi="Arial" w:cs="Arial"/>
              </w:rPr>
              <w:t>2.8</w:t>
            </w:r>
            <w:r w:rsidRPr="00F3078F">
              <w:rPr>
                <w:rFonts w:ascii="Arial" w:eastAsia="Calibri" w:hAnsi="Arial" w:cs="Arial"/>
              </w:rPr>
              <w:t xml:space="preserve">m, the proposed </w:t>
            </w:r>
            <w:r>
              <w:rPr>
                <w:rFonts w:ascii="Arial" w:eastAsia="Calibri" w:hAnsi="Arial" w:cs="Arial"/>
              </w:rPr>
              <w:t xml:space="preserve">varying </w:t>
            </w:r>
            <w:r w:rsidRPr="00F3078F">
              <w:rPr>
                <w:rFonts w:ascii="Arial" w:eastAsia="Calibri" w:hAnsi="Arial" w:cs="Arial"/>
              </w:rPr>
              <w:t>retaining wall height</w:t>
            </w:r>
            <w:r>
              <w:rPr>
                <w:rFonts w:ascii="Arial" w:eastAsia="Calibri" w:hAnsi="Arial" w:cs="Arial"/>
              </w:rPr>
              <w:t>s</w:t>
            </w:r>
            <w:r w:rsidRPr="00F3078F">
              <w:rPr>
                <w:rFonts w:ascii="Arial" w:eastAsia="Calibri" w:hAnsi="Arial" w:cs="Arial"/>
              </w:rPr>
              <w:t xml:space="preserve"> </w:t>
            </w:r>
            <w:r>
              <w:rPr>
                <w:rFonts w:ascii="Arial" w:eastAsia="Calibri" w:hAnsi="Arial" w:cs="Arial"/>
              </w:rPr>
              <w:t>between 0.55m to 0.89</w:t>
            </w:r>
            <w:r w:rsidRPr="00F3078F">
              <w:rPr>
                <w:rFonts w:ascii="Arial" w:eastAsia="Calibri" w:hAnsi="Arial" w:cs="Arial"/>
              </w:rPr>
              <w:t xml:space="preserve">m is necessary to respond to the natural topography of the site, particularly </w:t>
            </w:r>
            <w:r>
              <w:rPr>
                <w:rFonts w:ascii="Arial" w:eastAsia="Calibri" w:hAnsi="Arial" w:cs="Arial"/>
              </w:rPr>
              <w:t xml:space="preserve">along the northern and southern boundaries of the subject site </w:t>
            </w:r>
            <w:r w:rsidRPr="00F3078F">
              <w:rPr>
                <w:rFonts w:ascii="Arial" w:eastAsia="Calibri" w:hAnsi="Arial" w:cs="Arial"/>
              </w:rPr>
              <w:t xml:space="preserve">where the development is excavating below the Natural Ground Level (NGL) and retaining is required. </w:t>
            </w:r>
          </w:p>
          <w:p w14:paraId="05306BC0" w14:textId="77777777" w:rsidR="00B32B4E" w:rsidRPr="00F3078F" w:rsidRDefault="00B32B4E" w:rsidP="00D06654">
            <w:pPr>
              <w:jc w:val="both"/>
              <w:rPr>
                <w:rFonts w:ascii="Arial" w:eastAsia="Calibri" w:hAnsi="Arial" w:cs="Arial"/>
              </w:rPr>
            </w:pPr>
          </w:p>
          <w:p w14:paraId="2DA2656A" w14:textId="77777777" w:rsidR="00B32B4E" w:rsidRPr="00612975" w:rsidRDefault="00B32B4E" w:rsidP="00D06654">
            <w:pPr>
              <w:autoSpaceDE w:val="0"/>
              <w:autoSpaceDN w:val="0"/>
              <w:adjustRightInd w:val="0"/>
              <w:jc w:val="both"/>
              <w:rPr>
                <w:rFonts w:ascii="Arial" w:hAnsi="Arial" w:cs="Arial"/>
                <w:color w:val="000000" w:themeColor="text1"/>
                <w:lang w:eastAsia="en-AU"/>
              </w:rPr>
            </w:pPr>
            <w:r w:rsidRPr="00F3078F">
              <w:rPr>
                <w:rFonts w:ascii="Arial" w:eastAsia="Calibri" w:hAnsi="Arial" w:cs="Arial"/>
              </w:rPr>
              <w:t>The proposed  retaining wall</w:t>
            </w:r>
            <w:r>
              <w:rPr>
                <w:rFonts w:ascii="Arial" w:eastAsia="Calibri" w:hAnsi="Arial" w:cs="Arial"/>
              </w:rPr>
              <w:t>s</w:t>
            </w:r>
            <w:r w:rsidRPr="00F3078F">
              <w:rPr>
                <w:rFonts w:ascii="Arial" w:eastAsia="Calibri" w:hAnsi="Arial" w:cs="Arial"/>
              </w:rPr>
              <w:t xml:space="preserve"> is </w:t>
            </w:r>
            <w:r>
              <w:rPr>
                <w:rFonts w:ascii="Arial" w:eastAsia="Calibri" w:hAnsi="Arial" w:cs="Arial"/>
              </w:rPr>
              <w:t>necessary to response to the topography of the site and</w:t>
            </w:r>
            <w:r w:rsidRPr="00F3078F">
              <w:rPr>
                <w:rFonts w:ascii="Arial" w:eastAsia="Calibri" w:hAnsi="Arial" w:cs="Arial"/>
              </w:rPr>
              <w:t xml:space="preserve"> will not detrimentally affect the adjacent neighbour on the </w:t>
            </w:r>
            <w:r>
              <w:rPr>
                <w:rFonts w:ascii="Arial" w:eastAsia="Calibri" w:hAnsi="Arial" w:cs="Arial"/>
              </w:rPr>
              <w:t xml:space="preserve">northern, southern, and western lot </w:t>
            </w:r>
            <w:r w:rsidRPr="00F3078F">
              <w:rPr>
                <w:rFonts w:ascii="Arial" w:eastAsia="Calibri" w:hAnsi="Arial" w:cs="Arial"/>
              </w:rPr>
              <w:t>boundar</w:t>
            </w:r>
            <w:r>
              <w:rPr>
                <w:rFonts w:ascii="Arial" w:eastAsia="Calibri" w:hAnsi="Arial" w:cs="Arial"/>
              </w:rPr>
              <w:t>ies</w:t>
            </w:r>
            <w:r w:rsidRPr="00F3078F">
              <w:rPr>
                <w:rFonts w:ascii="Arial" w:eastAsia="Calibri" w:hAnsi="Arial" w:cs="Arial"/>
              </w:rPr>
              <w:t>. The retaining walls is used effectively by creating more space in the outdoor living area</w:t>
            </w:r>
            <w:r>
              <w:rPr>
                <w:rFonts w:ascii="Arial" w:eastAsia="Calibri" w:hAnsi="Arial" w:cs="Arial"/>
              </w:rPr>
              <w:t xml:space="preserve"> for each unit. </w:t>
            </w:r>
            <w:r w:rsidRPr="006D0BD8">
              <w:rPr>
                <w:rFonts w:ascii="Arial" w:hAnsi="Arial" w:cs="Arial"/>
                <w:color w:val="000000" w:themeColor="text1"/>
              </w:rPr>
              <w:t xml:space="preserve"> </w:t>
            </w:r>
          </w:p>
        </w:tc>
      </w:tr>
    </w:tbl>
    <w:p w14:paraId="4B1D712B" w14:textId="77777777" w:rsidR="00B32B4E" w:rsidRDefault="00B32B4E" w:rsidP="00B32B4E">
      <w:pPr>
        <w:autoSpaceDE w:val="0"/>
        <w:autoSpaceDN w:val="0"/>
        <w:adjustRightInd w:val="0"/>
        <w:jc w:val="both"/>
        <w:rPr>
          <w:rFonts w:ascii="Arial" w:hAnsi="Arial" w:cs="Arial"/>
          <w:color w:val="000000" w:themeColor="text1"/>
          <w:szCs w:val="24"/>
          <w:lang w:eastAsia="en-AU"/>
        </w:rPr>
      </w:pPr>
    </w:p>
    <w:p w14:paraId="438B686C" w14:textId="77777777" w:rsidR="00B32B4E" w:rsidRPr="00BD6F34" w:rsidRDefault="00B32B4E" w:rsidP="00B32B4E">
      <w:pPr>
        <w:rPr>
          <w:rFonts w:ascii="Arial" w:hAnsi="Arial" w:cs="Arial"/>
          <w:b/>
        </w:rPr>
      </w:pPr>
      <w:r w:rsidRPr="00BD6F34">
        <w:rPr>
          <w:rFonts w:ascii="Arial" w:hAnsi="Arial" w:cs="Arial"/>
          <w:b/>
        </w:rPr>
        <w:t xml:space="preserve">Clause 5.4.5 – Utilities and facilities  </w:t>
      </w:r>
    </w:p>
    <w:tbl>
      <w:tblPr>
        <w:tblStyle w:val="TableGrid"/>
        <w:tblW w:w="0" w:type="auto"/>
        <w:tblLook w:val="04A0" w:firstRow="1" w:lastRow="0" w:firstColumn="1" w:lastColumn="0" w:noHBand="0" w:noVBand="1"/>
      </w:tblPr>
      <w:tblGrid>
        <w:gridCol w:w="8303"/>
      </w:tblGrid>
      <w:tr w:rsidR="00B32B4E" w:rsidRPr="00F3078F" w14:paraId="34C2E118" w14:textId="77777777" w:rsidTr="00AF7241">
        <w:tc>
          <w:tcPr>
            <w:tcW w:w="8303" w:type="dxa"/>
            <w:shd w:val="clear" w:color="auto" w:fill="D9D9D9" w:themeFill="background1" w:themeFillShade="D9"/>
          </w:tcPr>
          <w:p w14:paraId="4D2C3A3C" w14:textId="77777777" w:rsidR="00B32B4E" w:rsidRPr="006D0BD8" w:rsidRDefault="00B32B4E" w:rsidP="00D06654">
            <w:pPr>
              <w:autoSpaceDE w:val="0"/>
              <w:autoSpaceDN w:val="0"/>
              <w:adjustRightInd w:val="0"/>
              <w:jc w:val="center"/>
              <w:rPr>
                <w:rFonts w:ascii="Arial" w:hAnsi="Arial" w:cs="Arial"/>
                <w:b/>
                <w:color w:val="000000" w:themeColor="text1"/>
                <w:lang w:eastAsia="en-AU"/>
              </w:rPr>
            </w:pPr>
            <w:r w:rsidRPr="006D0BD8">
              <w:rPr>
                <w:rFonts w:ascii="Arial" w:hAnsi="Arial" w:cs="Arial"/>
                <w:b/>
                <w:color w:val="000000" w:themeColor="text1"/>
                <w:lang w:eastAsia="en-AU"/>
              </w:rPr>
              <w:t>Design Principles</w:t>
            </w:r>
          </w:p>
        </w:tc>
      </w:tr>
      <w:tr w:rsidR="00B32B4E" w:rsidRPr="00B4100E" w14:paraId="2721B78F" w14:textId="77777777" w:rsidTr="00AF7241">
        <w:tc>
          <w:tcPr>
            <w:tcW w:w="8303" w:type="dxa"/>
          </w:tcPr>
          <w:p w14:paraId="334232A2" w14:textId="77777777" w:rsidR="00B32B4E" w:rsidRDefault="00B32B4E" w:rsidP="00D06654">
            <w:pPr>
              <w:autoSpaceDE w:val="0"/>
              <w:autoSpaceDN w:val="0"/>
              <w:adjustRightInd w:val="0"/>
              <w:jc w:val="both"/>
              <w:rPr>
                <w:rFonts w:ascii="Arial" w:hAnsi="Arial" w:cs="Arial"/>
                <w:i/>
                <w:color w:val="000000" w:themeColor="text1"/>
                <w:lang w:eastAsia="en-AU"/>
              </w:rPr>
            </w:pPr>
            <w:r w:rsidRPr="00612975">
              <w:rPr>
                <w:rFonts w:ascii="Arial" w:hAnsi="Arial" w:cs="Arial"/>
                <w:i/>
                <w:color w:val="000000" w:themeColor="text1"/>
                <w:lang w:eastAsia="en-AU"/>
              </w:rPr>
              <w:t>P4.2 External location of storeroom, rubbish collection/bin areas, and clothes drying</w:t>
            </w:r>
            <w:r>
              <w:rPr>
                <w:rFonts w:ascii="Arial" w:hAnsi="Arial" w:cs="Arial"/>
                <w:i/>
                <w:color w:val="000000" w:themeColor="text1"/>
                <w:lang w:eastAsia="en-AU"/>
              </w:rPr>
              <w:t xml:space="preserve"> </w:t>
            </w:r>
            <w:r w:rsidRPr="00612975">
              <w:rPr>
                <w:rFonts w:ascii="Arial" w:hAnsi="Arial" w:cs="Arial"/>
                <w:i/>
                <w:color w:val="000000" w:themeColor="text1"/>
                <w:lang w:eastAsia="en-AU"/>
              </w:rPr>
              <w:t>areas where these are:</w:t>
            </w:r>
          </w:p>
          <w:p w14:paraId="0D9D2D52" w14:textId="77777777" w:rsidR="00B32B4E" w:rsidRPr="00F9537A" w:rsidRDefault="00B32B4E" w:rsidP="00A819B6">
            <w:pPr>
              <w:pStyle w:val="ListParagraph"/>
              <w:numPr>
                <w:ilvl w:val="0"/>
                <w:numId w:val="39"/>
              </w:numPr>
              <w:autoSpaceDE w:val="0"/>
              <w:autoSpaceDN w:val="0"/>
              <w:adjustRightInd w:val="0"/>
              <w:ind w:left="596"/>
              <w:contextualSpacing/>
              <w:jc w:val="both"/>
              <w:rPr>
                <w:rFonts w:ascii="Arial" w:hAnsi="Arial" w:cs="Arial"/>
                <w:i/>
                <w:color w:val="000000" w:themeColor="text1"/>
                <w:lang w:eastAsia="en-AU"/>
              </w:rPr>
            </w:pPr>
            <w:r w:rsidRPr="00F9537A">
              <w:rPr>
                <w:rFonts w:ascii="Arial" w:hAnsi="Arial" w:cs="Arial"/>
                <w:i/>
                <w:color w:val="000000" w:themeColor="text1"/>
                <w:lang w:eastAsia="en-AU"/>
              </w:rPr>
              <w:t>convenient for residents;</w:t>
            </w:r>
          </w:p>
          <w:p w14:paraId="61E06CAB" w14:textId="77777777" w:rsidR="00B32B4E" w:rsidRPr="00F9537A" w:rsidRDefault="00B32B4E" w:rsidP="00A819B6">
            <w:pPr>
              <w:pStyle w:val="ListParagraph"/>
              <w:numPr>
                <w:ilvl w:val="0"/>
                <w:numId w:val="39"/>
              </w:numPr>
              <w:autoSpaceDE w:val="0"/>
              <w:autoSpaceDN w:val="0"/>
              <w:adjustRightInd w:val="0"/>
              <w:ind w:left="596"/>
              <w:contextualSpacing/>
              <w:jc w:val="both"/>
              <w:rPr>
                <w:rFonts w:ascii="Arial" w:hAnsi="Arial" w:cs="Arial"/>
                <w:i/>
                <w:color w:val="000000" w:themeColor="text1"/>
                <w:lang w:eastAsia="en-AU"/>
              </w:rPr>
            </w:pPr>
            <w:r w:rsidRPr="00F9537A">
              <w:rPr>
                <w:rFonts w:ascii="Arial" w:hAnsi="Arial" w:cs="Arial"/>
                <w:i/>
                <w:color w:val="000000" w:themeColor="text1"/>
                <w:lang w:eastAsia="en-AU"/>
              </w:rPr>
              <w:t>rubbish collection areas which can be accessed by service vehicles;</w:t>
            </w:r>
          </w:p>
          <w:p w14:paraId="79B5B9B4" w14:textId="77777777" w:rsidR="00B32B4E" w:rsidRPr="00F9537A" w:rsidRDefault="00B32B4E" w:rsidP="00A819B6">
            <w:pPr>
              <w:pStyle w:val="ListParagraph"/>
              <w:numPr>
                <w:ilvl w:val="0"/>
                <w:numId w:val="39"/>
              </w:numPr>
              <w:autoSpaceDE w:val="0"/>
              <w:autoSpaceDN w:val="0"/>
              <w:adjustRightInd w:val="0"/>
              <w:ind w:left="596"/>
              <w:contextualSpacing/>
              <w:jc w:val="both"/>
              <w:rPr>
                <w:rFonts w:ascii="Arial" w:hAnsi="Arial" w:cs="Arial"/>
                <w:i/>
                <w:color w:val="000000" w:themeColor="text1"/>
                <w:lang w:eastAsia="en-AU"/>
              </w:rPr>
            </w:pPr>
            <w:r w:rsidRPr="00F9537A">
              <w:rPr>
                <w:rFonts w:ascii="Arial" w:hAnsi="Arial" w:cs="Arial"/>
                <w:i/>
                <w:color w:val="000000" w:themeColor="text1"/>
                <w:lang w:eastAsia="en-AU"/>
              </w:rPr>
              <w:t>screened from view; and</w:t>
            </w:r>
          </w:p>
          <w:p w14:paraId="4BA22993" w14:textId="77777777" w:rsidR="00B32B4E" w:rsidRPr="00F9537A" w:rsidRDefault="00B32B4E" w:rsidP="00A819B6">
            <w:pPr>
              <w:pStyle w:val="ListParagraph"/>
              <w:numPr>
                <w:ilvl w:val="0"/>
                <w:numId w:val="39"/>
              </w:numPr>
              <w:autoSpaceDE w:val="0"/>
              <w:autoSpaceDN w:val="0"/>
              <w:adjustRightInd w:val="0"/>
              <w:ind w:left="596"/>
              <w:contextualSpacing/>
              <w:jc w:val="both"/>
              <w:rPr>
                <w:rFonts w:ascii="Arial" w:hAnsi="Arial" w:cs="Arial"/>
                <w:i/>
                <w:color w:val="000000" w:themeColor="text1"/>
                <w:lang w:eastAsia="en-AU"/>
              </w:rPr>
            </w:pPr>
            <w:r w:rsidRPr="00F9537A">
              <w:rPr>
                <w:rFonts w:ascii="Arial" w:hAnsi="Arial" w:cs="Arial"/>
                <w:i/>
                <w:color w:val="000000" w:themeColor="text1"/>
                <w:lang w:eastAsia="en-AU"/>
              </w:rPr>
              <w:t>able to be secured and managed.</w:t>
            </w:r>
          </w:p>
        </w:tc>
      </w:tr>
      <w:tr w:rsidR="00B32B4E" w:rsidRPr="00B4100E" w14:paraId="2F0DE6FC" w14:textId="77777777" w:rsidTr="00AF7241">
        <w:tc>
          <w:tcPr>
            <w:tcW w:w="8303" w:type="dxa"/>
            <w:shd w:val="clear" w:color="auto" w:fill="D9D9D9" w:themeFill="background1" w:themeFillShade="D9"/>
          </w:tcPr>
          <w:p w14:paraId="538BA38B" w14:textId="77777777" w:rsidR="00B32B4E" w:rsidRPr="006D0BD8" w:rsidRDefault="00B32B4E" w:rsidP="00D06654">
            <w:pPr>
              <w:autoSpaceDE w:val="0"/>
              <w:autoSpaceDN w:val="0"/>
              <w:adjustRightInd w:val="0"/>
              <w:jc w:val="center"/>
              <w:rPr>
                <w:rFonts w:ascii="Arial" w:hAnsi="Arial" w:cs="Arial"/>
                <w:b/>
                <w:color w:val="000000" w:themeColor="text1"/>
                <w:lang w:eastAsia="en-AU"/>
              </w:rPr>
            </w:pPr>
            <w:r w:rsidRPr="006D0BD8">
              <w:rPr>
                <w:rFonts w:ascii="Arial" w:hAnsi="Arial" w:cs="Arial"/>
                <w:b/>
                <w:color w:val="000000" w:themeColor="text1"/>
                <w:lang w:eastAsia="en-AU"/>
              </w:rPr>
              <w:t>Deemed-to-Comply Requirement</w:t>
            </w:r>
          </w:p>
        </w:tc>
      </w:tr>
      <w:tr w:rsidR="00B32B4E" w:rsidRPr="00B4100E" w14:paraId="4D4534FE" w14:textId="77777777" w:rsidTr="00AF7241">
        <w:trPr>
          <w:trHeight w:val="584"/>
        </w:trPr>
        <w:tc>
          <w:tcPr>
            <w:tcW w:w="8303" w:type="dxa"/>
          </w:tcPr>
          <w:p w14:paraId="43632312" w14:textId="77777777" w:rsidR="00B32B4E" w:rsidRPr="006D0BD8" w:rsidRDefault="00B32B4E" w:rsidP="00D06654">
            <w:pPr>
              <w:autoSpaceDE w:val="0"/>
              <w:autoSpaceDN w:val="0"/>
              <w:adjustRightInd w:val="0"/>
              <w:jc w:val="both"/>
              <w:rPr>
                <w:rFonts w:ascii="Arial" w:hAnsi="Arial" w:cs="Arial"/>
                <w:color w:val="000000" w:themeColor="text1"/>
              </w:rPr>
            </w:pPr>
            <w:r w:rsidRPr="006D0BD8">
              <w:rPr>
                <w:rFonts w:ascii="Arial" w:hAnsi="Arial" w:cs="Arial"/>
                <w:color w:val="000000" w:themeColor="text1"/>
              </w:rPr>
              <w:t xml:space="preserve">The deemed to comply requirements </w:t>
            </w:r>
            <w:r>
              <w:rPr>
                <w:rFonts w:ascii="Arial" w:hAnsi="Arial" w:cs="Arial"/>
                <w:color w:val="000000" w:themeColor="text1"/>
              </w:rPr>
              <w:t>for storerooms is to be a</w:t>
            </w:r>
            <w:r w:rsidRPr="00F9537A">
              <w:rPr>
                <w:rFonts w:ascii="Arial" w:hAnsi="Arial" w:cs="Arial"/>
                <w:color w:val="000000" w:themeColor="text1"/>
              </w:rPr>
              <w:t xml:space="preserve"> minimum dimension of 1.5m when provided external to a garage and 1</w:t>
            </w:r>
            <w:r>
              <w:rPr>
                <w:rFonts w:ascii="Arial" w:hAnsi="Arial" w:cs="Arial"/>
                <w:color w:val="000000" w:themeColor="text1"/>
              </w:rPr>
              <w:t>.0</w:t>
            </w:r>
            <w:r w:rsidRPr="00F9537A">
              <w:rPr>
                <w:rFonts w:ascii="Arial" w:hAnsi="Arial" w:cs="Arial"/>
                <w:color w:val="000000" w:themeColor="text1"/>
              </w:rPr>
              <w:t>m when provided within a garage and an internal area of at least 4m2, for each grouped dwelling</w:t>
            </w:r>
          </w:p>
        </w:tc>
      </w:tr>
      <w:tr w:rsidR="00B32B4E" w:rsidRPr="008B15D7" w14:paraId="1984A608" w14:textId="77777777" w:rsidTr="00AF7241">
        <w:trPr>
          <w:trHeight w:val="70"/>
        </w:trPr>
        <w:tc>
          <w:tcPr>
            <w:tcW w:w="8303" w:type="dxa"/>
            <w:shd w:val="clear" w:color="auto" w:fill="D9D9D9" w:themeFill="background1" w:themeFillShade="D9"/>
          </w:tcPr>
          <w:p w14:paraId="730ECABD" w14:textId="77777777" w:rsidR="00B32B4E" w:rsidRPr="006D0BD8" w:rsidRDefault="00B32B4E" w:rsidP="00D06654">
            <w:pPr>
              <w:jc w:val="center"/>
              <w:rPr>
                <w:rFonts w:ascii="Arial" w:hAnsi="Arial" w:cs="Arial"/>
                <w:i/>
                <w:color w:val="000000" w:themeColor="text1"/>
                <w:highlight w:val="yellow"/>
              </w:rPr>
            </w:pPr>
            <w:r w:rsidRPr="006D0BD8">
              <w:rPr>
                <w:rFonts w:ascii="Arial" w:hAnsi="Arial" w:cs="Arial"/>
                <w:b/>
                <w:color w:val="000000" w:themeColor="text1"/>
                <w:lang w:eastAsia="en-AU"/>
              </w:rPr>
              <w:t>Proposed</w:t>
            </w:r>
          </w:p>
        </w:tc>
      </w:tr>
      <w:tr w:rsidR="00B32B4E" w:rsidRPr="00B4100E" w14:paraId="5278CDA9" w14:textId="77777777" w:rsidTr="00AF7241">
        <w:trPr>
          <w:trHeight w:val="582"/>
        </w:trPr>
        <w:tc>
          <w:tcPr>
            <w:tcW w:w="8303" w:type="dxa"/>
          </w:tcPr>
          <w:p w14:paraId="10E22DA4" w14:textId="77777777" w:rsidR="00B32B4E" w:rsidRDefault="00B32B4E" w:rsidP="00A819B6">
            <w:pPr>
              <w:pStyle w:val="ListParagraph"/>
              <w:numPr>
                <w:ilvl w:val="0"/>
                <w:numId w:val="40"/>
              </w:numPr>
              <w:ind w:left="454"/>
              <w:contextualSpacing/>
              <w:rPr>
                <w:rFonts w:ascii="Arial" w:hAnsi="Arial" w:cs="Arial"/>
              </w:rPr>
            </w:pPr>
            <w:r>
              <w:rPr>
                <w:rFonts w:ascii="Arial" w:hAnsi="Arial" w:cs="Arial"/>
              </w:rPr>
              <w:t xml:space="preserve">Unit 5, 6, 7 and 8 store widths are proposed to be less than 1.5m. </w:t>
            </w:r>
          </w:p>
          <w:p w14:paraId="4FFDB0E9" w14:textId="77777777" w:rsidR="00B32B4E" w:rsidRPr="00F9537A" w:rsidRDefault="00B32B4E" w:rsidP="00A819B6">
            <w:pPr>
              <w:pStyle w:val="ListParagraph"/>
              <w:numPr>
                <w:ilvl w:val="0"/>
                <w:numId w:val="40"/>
              </w:numPr>
              <w:spacing w:before="120"/>
              <w:ind w:left="453" w:hanging="357"/>
              <w:rPr>
                <w:rFonts w:ascii="Arial" w:hAnsi="Arial" w:cs="Arial"/>
              </w:rPr>
            </w:pPr>
            <w:r>
              <w:rPr>
                <w:rFonts w:ascii="Arial" w:hAnsi="Arial" w:cs="Arial"/>
              </w:rPr>
              <w:t>Unit 5, 6, 7 and 8 store area are proposed to be less than 4.0m</w:t>
            </w:r>
            <w:r>
              <w:rPr>
                <w:rFonts w:ascii="Arial" w:hAnsi="Arial" w:cs="Arial"/>
                <w:vertAlign w:val="superscript"/>
              </w:rPr>
              <w:t>2</w:t>
            </w:r>
            <w:r>
              <w:rPr>
                <w:rFonts w:ascii="Arial" w:hAnsi="Arial" w:cs="Arial"/>
              </w:rPr>
              <w:t xml:space="preserve">. </w:t>
            </w:r>
          </w:p>
        </w:tc>
      </w:tr>
      <w:tr w:rsidR="00B32B4E" w:rsidRPr="008B15D7" w14:paraId="04C8C980" w14:textId="77777777" w:rsidTr="00AF7241">
        <w:tc>
          <w:tcPr>
            <w:tcW w:w="8303" w:type="dxa"/>
            <w:shd w:val="clear" w:color="auto" w:fill="D9D9D9" w:themeFill="background1" w:themeFillShade="D9"/>
          </w:tcPr>
          <w:p w14:paraId="7F769F43" w14:textId="77777777" w:rsidR="00B32B4E" w:rsidRPr="006D0BD8" w:rsidRDefault="00B32B4E" w:rsidP="00D06654">
            <w:pPr>
              <w:autoSpaceDE w:val="0"/>
              <w:autoSpaceDN w:val="0"/>
              <w:adjustRightInd w:val="0"/>
              <w:jc w:val="center"/>
              <w:rPr>
                <w:rFonts w:ascii="Arial" w:hAnsi="Arial" w:cs="Arial"/>
                <w:b/>
                <w:color w:val="000000" w:themeColor="text1"/>
                <w:lang w:eastAsia="en-AU"/>
              </w:rPr>
            </w:pPr>
            <w:r w:rsidRPr="006D0BD8">
              <w:rPr>
                <w:rFonts w:ascii="Arial" w:hAnsi="Arial" w:cs="Arial"/>
                <w:b/>
                <w:color w:val="000000" w:themeColor="text1"/>
                <w:lang w:eastAsia="en-AU"/>
              </w:rPr>
              <w:t>Administration Assessment</w:t>
            </w:r>
          </w:p>
        </w:tc>
      </w:tr>
      <w:tr w:rsidR="00B32B4E" w:rsidRPr="00980F5A" w14:paraId="29B28534" w14:textId="77777777" w:rsidTr="00AF7241">
        <w:trPr>
          <w:trHeight w:val="2258"/>
        </w:trPr>
        <w:tc>
          <w:tcPr>
            <w:tcW w:w="8303" w:type="dxa"/>
          </w:tcPr>
          <w:p w14:paraId="25E6E63A" w14:textId="77777777" w:rsidR="00B32B4E" w:rsidRPr="006D0BD8" w:rsidRDefault="00B32B4E" w:rsidP="00D06654">
            <w:pPr>
              <w:autoSpaceDE w:val="0"/>
              <w:autoSpaceDN w:val="0"/>
              <w:adjustRightInd w:val="0"/>
              <w:jc w:val="both"/>
              <w:rPr>
                <w:rFonts w:ascii="Arial" w:hAnsi="Arial" w:cs="Arial"/>
                <w:iCs/>
                <w:color w:val="000000" w:themeColor="text1"/>
              </w:rPr>
            </w:pPr>
            <w:r w:rsidRPr="006D0BD8">
              <w:rPr>
                <w:rFonts w:ascii="Arial" w:hAnsi="Arial" w:cs="Arial"/>
                <w:iCs/>
                <w:color w:val="000000" w:themeColor="text1"/>
              </w:rPr>
              <w:t>Administration consider that the development meets the Design Principles as follows:</w:t>
            </w:r>
          </w:p>
          <w:p w14:paraId="261B17CA" w14:textId="77777777" w:rsidR="00B32B4E" w:rsidRDefault="00B32B4E" w:rsidP="00D06654">
            <w:pPr>
              <w:autoSpaceDE w:val="0"/>
              <w:autoSpaceDN w:val="0"/>
              <w:adjustRightInd w:val="0"/>
              <w:jc w:val="both"/>
              <w:rPr>
                <w:rFonts w:ascii="Arial" w:hAnsi="Arial" w:cs="Arial"/>
                <w:color w:val="000000" w:themeColor="text1"/>
                <w:lang w:eastAsia="en-AU"/>
              </w:rPr>
            </w:pPr>
          </w:p>
          <w:p w14:paraId="786C5641" w14:textId="77777777" w:rsidR="00B32B4E" w:rsidRDefault="00B32B4E" w:rsidP="00D06654">
            <w:pPr>
              <w:autoSpaceDE w:val="0"/>
              <w:autoSpaceDN w:val="0"/>
              <w:adjustRightInd w:val="0"/>
              <w:jc w:val="both"/>
              <w:rPr>
                <w:rFonts w:ascii="Arial" w:hAnsi="Arial" w:cs="Arial"/>
                <w:color w:val="000000" w:themeColor="text1"/>
                <w:lang w:eastAsia="en-AU"/>
              </w:rPr>
            </w:pPr>
            <w:r>
              <w:rPr>
                <w:rFonts w:ascii="Arial" w:hAnsi="Arial" w:cs="Arial"/>
                <w:color w:val="000000" w:themeColor="text1"/>
                <w:lang w:eastAsia="en-AU"/>
              </w:rPr>
              <w:t>Whilst Units 5, 6, 7 and 8 stores are less than 4.0m</w:t>
            </w:r>
            <w:r>
              <w:rPr>
                <w:rFonts w:ascii="Arial" w:hAnsi="Arial" w:cs="Arial"/>
                <w:color w:val="000000" w:themeColor="text1"/>
                <w:vertAlign w:val="superscript"/>
                <w:lang w:eastAsia="en-AU"/>
              </w:rPr>
              <w:t>2</w:t>
            </w:r>
            <w:r>
              <w:rPr>
                <w:rFonts w:ascii="Arial" w:hAnsi="Arial" w:cs="Arial"/>
                <w:color w:val="000000" w:themeColor="text1"/>
                <w:lang w:eastAsia="en-AU"/>
              </w:rPr>
              <w:t xml:space="preserve"> and proposed width to be less than 1.5m, it is considered the storerooms are still usable and convenient for residents. The additional store located in the outdoor living areas on the southern lot boundary will provide additional storage space for residents. </w:t>
            </w:r>
          </w:p>
          <w:p w14:paraId="6F35EC74" w14:textId="77777777" w:rsidR="00B32B4E" w:rsidRDefault="00B32B4E" w:rsidP="00D06654">
            <w:pPr>
              <w:autoSpaceDE w:val="0"/>
              <w:autoSpaceDN w:val="0"/>
              <w:adjustRightInd w:val="0"/>
              <w:jc w:val="both"/>
              <w:rPr>
                <w:rFonts w:ascii="Arial" w:hAnsi="Arial" w:cs="Arial"/>
                <w:color w:val="000000" w:themeColor="text1"/>
                <w:lang w:eastAsia="en-AU"/>
              </w:rPr>
            </w:pPr>
          </w:p>
          <w:p w14:paraId="02BD0D43" w14:textId="77777777" w:rsidR="00B32B4E" w:rsidRPr="006B37BB" w:rsidRDefault="00B32B4E" w:rsidP="00D06654">
            <w:pPr>
              <w:autoSpaceDE w:val="0"/>
              <w:autoSpaceDN w:val="0"/>
              <w:adjustRightInd w:val="0"/>
              <w:jc w:val="both"/>
              <w:rPr>
                <w:rFonts w:ascii="Arial" w:hAnsi="Arial" w:cs="Arial"/>
                <w:color w:val="000000" w:themeColor="text1"/>
                <w:lang w:eastAsia="en-AU"/>
              </w:rPr>
            </w:pPr>
            <w:r>
              <w:rPr>
                <w:rFonts w:ascii="Arial" w:hAnsi="Arial" w:cs="Arial"/>
                <w:color w:val="000000" w:themeColor="text1"/>
                <w:lang w:eastAsia="en-AU"/>
              </w:rPr>
              <w:t>All stores are screened from the primary street, secure and individually managed by each resident.</w:t>
            </w:r>
          </w:p>
        </w:tc>
      </w:tr>
    </w:tbl>
    <w:p w14:paraId="40ACE8C5" w14:textId="77777777" w:rsidR="00B32B4E" w:rsidRDefault="00B32B4E" w:rsidP="00B32B4E">
      <w:pPr>
        <w:autoSpaceDE w:val="0"/>
        <w:autoSpaceDN w:val="0"/>
        <w:adjustRightInd w:val="0"/>
        <w:jc w:val="both"/>
        <w:rPr>
          <w:rFonts w:ascii="Arial" w:hAnsi="Arial" w:cs="Arial"/>
          <w:color w:val="000000" w:themeColor="text1"/>
          <w:szCs w:val="24"/>
          <w:lang w:eastAsia="en-AU"/>
        </w:rPr>
      </w:pPr>
    </w:p>
    <w:p w14:paraId="446AA5FB" w14:textId="540BFC38" w:rsidR="00B32B4E" w:rsidRPr="00AD6536" w:rsidRDefault="00A819B6" w:rsidP="00B32B4E">
      <w:pPr>
        <w:ind w:left="720" w:hanging="720"/>
        <w:jc w:val="both"/>
        <w:rPr>
          <w:rFonts w:ascii="Arial" w:hAnsi="Arial" w:cs="Arial"/>
          <w:b/>
          <w:color w:val="000000" w:themeColor="text1"/>
          <w:szCs w:val="24"/>
        </w:rPr>
      </w:pPr>
      <w:r>
        <w:rPr>
          <w:rFonts w:ascii="Arial" w:hAnsi="Arial" w:cs="Arial"/>
          <w:b/>
          <w:color w:val="000000" w:themeColor="text1"/>
          <w:szCs w:val="24"/>
        </w:rPr>
        <w:t>5</w:t>
      </w:r>
      <w:r w:rsidR="00B32B4E" w:rsidRPr="00AD6536">
        <w:rPr>
          <w:rFonts w:ascii="Arial" w:hAnsi="Arial" w:cs="Arial"/>
          <w:b/>
          <w:color w:val="000000" w:themeColor="text1"/>
          <w:szCs w:val="24"/>
        </w:rPr>
        <w:t>.3.3</w:t>
      </w:r>
      <w:r w:rsidR="00B32B4E" w:rsidRPr="00AD6536">
        <w:rPr>
          <w:rFonts w:ascii="Arial" w:hAnsi="Arial" w:cs="Arial"/>
          <w:b/>
          <w:color w:val="000000" w:themeColor="text1"/>
          <w:szCs w:val="24"/>
        </w:rPr>
        <w:tab/>
        <w:t xml:space="preserve">Draft Local Planning Policy – </w:t>
      </w:r>
      <w:r w:rsidR="00B32B4E">
        <w:rPr>
          <w:rFonts w:ascii="Arial" w:hAnsi="Arial" w:cs="Arial"/>
          <w:b/>
          <w:color w:val="000000" w:themeColor="text1"/>
          <w:szCs w:val="24"/>
        </w:rPr>
        <w:t>Melvista West Transition Zone</w:t>
      </w:r>
      <w:r w:rsidR="00B32B4E" w:rsidRPr="00AD6536">
        <w:rPr>
          <w:rFonts w:ascii="Arial" w:hAnsi="Arial" w:cs="Arial"/>
          <w:b/>
          <w:color w:val="000000" w:themeColor="text1"/>
          <w:szCs w:val="24"/>
        </w:rPr>
        <w:t xml:space="preserve"> </w:t>
      </w:r>
    </w:p>
    <w:p w14:paraId="4A6E74E9" w14:textId="77777777" w:rsidR="00B32B4E" w:rsidRPr="00AD6536" w:rsidRDefault="00B32B4E" w:rsidP="00B32B4E">
      <w:pPr>
        <w:jc w:val="both"/>
        <w:rPr>
          <w:rFonts w:ascii="Arial" w:hAnsi="Arial" w:cs="Arial"/>
          <w:szCs w:val="24"/>
        </w:rPr>
      </w:pPr>
    </w:p>
    <w:p w14:paraId="0A87E99C" w14:textId="77777777" w:rsidR="00B32B4E" w:rsidRPr="00AD6536" w:rsidRDefault="00B32B4E" w:rsidP="00B32B4E">
      <w:pPr>
        <w:jc w:val="both"/>
        <w:rPr>
          <w:rFonts w:ascii="Arial" w:hAnsi="Arial" w:cs="Arial"/>
          <w:szCs w:val="24"/>
        </w:rPr>
      </w:pPr>
      <w:r w:rsidRPr="00AD6536">
        <w:rPr>
          <w:rFonts w:ascii="Arial" w:hAnsi="Arial" w:cs="Arial"/>
          <w:szCs w:val="24"/>
        </w:rPr>
        <w:t>The Draft Local Planning Policy – Melvista West Transition Zone (Draft Melvista West Policy) seeks to establish a localised planning response for the Melvista West Transition Zone (area shown below in Figure 3). The subject site is within this precinct.</w:t>
      </w:r>
    </w:p>
    <w:p w14:paraId="1B19CCC8" w14:textId="77777777" w:rsidR="00B32B4E" w:rsidRPr="00AD6536" w:rsidRDefault="00B32B4E" w:rsidP="00B32B4E">
      <w:pPr>
        <w:jc w:val="both"/>
        <w:rPr>
          <w:rFonts w:ascii="Arial" w:hAnsi="Arial" w:cs="Arial"/>
          <w:szCs w:val="24"/>
        </w:rPr>
      </w:pPr>
    </w:p>
    <w:p w14:paraId="47D1D698" w14:textId="77777777" w:rsidR="00B32B4E" w:rsidRPr="00AD6536" w:rsidRDefault="00B32B4E" w:rsidP="00B32B4E">
      <w:pPr>
        <w:jc w:val="center"/>
        <w:rPr>
          <w:rFonts w:ascii="Arial" w:hAnsi="Arial" w:cs="Arial"/>
          <w:szCs w:val="24"/>
        </w:rPr>
      </w:pPr>
      <w:r w:rsidRPr="00AD6536">
        <w:rPr>
          <w:rFonts w:ascii="Arial" w:hAnsi="Arial" w:cs="Arial"/>
          <w:noProof/>
          <w:szCs w:val="24"/>
        </w:rPr>
        <mc:AlternateContent>
          <mc:Choice Requires="wps">
            <w:drawing>
              <wp:anchor distT="0" distB="0" distL="114300" distR="114300" simplePos="0" relativeHeight="251661312" behindDoc="0" locked="0" layoutInCell="1" allowOverlap="1" wp14:anchorId="37A39297" wp14:editId="193B8705">
                <wp:simplePos x="0" y="0"/>
                <wp:positionH relativeFrom="column">
                  <wp:posOffset>3227815</wp:posOffset>
                </wp:positionH>
                <wp:positionV relativeFrom="paragraph">
                  <wp:posOffset>1186374</wp:posOffset>
                </wp:positionV>
                <wp:extent cx="667184" cy="1973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67184" cy="197320"/>
                        </a:xfrm>
                        <a:prstGeom prst="rect">
                          <a:avLst/>
                        </a:prstGeom>
                        <a:noFill/>
                        <a:ln w="6350">
                          <a:noFill/>
                        </a:ln>
                      </wps:spPr>
                      <wps:txbx>
                        <w:txbxContent>
                          <w:p w14:paraId="35BBBC17" w14:textId="77777777" w:rsidR="00B32B4E" w:rsidRPr="00DC6271" w:rsidRDefault="00B32B4E" w:rsidP="00B32B4E">
                            <w:pPr>
                              <w:rPr>
                                <w:b/>
                                <w:bCs/>
                                <w:color w:val="FF0000"/>
                                <w:sz w:val="10"/>
                                <w:szCs w:val="10"/>
                                <w:lang w:val="en-US"/>
                              </w:rPr>
                            </w:pPr>
                            <w:r w:rsidRPr="00DC6271">
                              <w:rPr>
                                <w:b/>
                                <w:bCs/>
                                <w:color w:val="FF0000"/>
                                <w:sz w:val="10"/>
                                <w:szCs w:val="10"/>
                                <w:lang w:val="en-US"/>
                              </w:rPr>
                              <w:t>Subject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A39297" id="_x0000_t202" coordsize="21600,21600" o:spt="202" path="m,l,21600r21600,l21600,xe">
                <v:stroke joinstyle="miter"/>
                <v:path gradientshapeok="t" o:connecttype="rect"/>
              </v:shapetype>
              <v:shape id="Text Box 12" o:spid="_x0000_s1026" type="#_x0000_t202" style="position:absolute;left:0;text-align:left;margin-left:254.15pt;margin-top:93.4pt;width:52.55pt;height:1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" filled="f" stroked="f" strokeweight=".5pt">
                <v:textbox>
                  <w:txbxContent>
                    <w:p w14:paraId="35BBBC17" w14:textId="77777777" w:rsidR="00B32B4E" w:rsidRPr="00DC6271" w:rsidRDefault="00B32B4E" w:rsidP="00B32B4E">
                      <w:pPr>
                        <w:rPr>
                          <w:b/>
                          <w:bCs/>
                          <w:color w:val="FF0000"/>
                          <w:sz w:val="10"/>
                          <w:szCs w:val="10"/>
                          <w:lang w:val="en-US"/>
                        </w:rPr>
                      </w:pPr>
                      <w:r w:rsidRPr="00DC6271">
                        <w:rPr>
                          <w:b/>
                          <w:bCs/>
                          <w:color w:val="FF0000"/>
                          <w:sz w:val="10"/>
                          <w:szCs w:val="10"/>
                          <w:lang w:val="en-US"/>
                        </w:rPr>
                        <w:t>Subject site</w:t>
                      </w:r>
                    </w:p>
                  </w:txbxContent>
                </v:textbox>
              </v:shape>
            </w:pict>
          </mc:Fallback>
        </mc:AlternateContent>
      </w:r>
      <w:r w:rsidRPr="00AD6536">
        <w:rPr>
          <w:rFonts w:ascii="Arial" w:hAnsi="Arial" w:cs="Arial"/>
          <w:noProof/>
          <w:szCs w:val="24"/>
        </w:rPr>
        <mc:AlternateContent>
          <mc:Choice Requires="wps">
            <w:drawing>
              <wp:anchor distT="0" distB="0" distL="114300" distR="114300" simplePos="0" relativeHeight="251660288" behindDoc="0" locked="0" layoutInCell="1" allowOverlap="1" wp14:anchorId="1BB78E54" wp14:editId="6BDBF93D">
                <wp:simplePos x="0" y="0"/>
                <wp:positionH relativeFrom="column">
                  <wp:posOffset>3053301</wp:posOffset>
                </wp:positionH>
                <wp:positionV relativeFrom="paragraph">
                  <wp:posOffset>1211386</wp:posOffset>
                </wp:positionV>
                <wp:extent cx="254442" cy="74875"/>
                <wp:effectExtent l="0" t="0" r="50800" b="78105"/>
                <wp:wrapNone/>
                <wp:docPr id="9" name="Straight Arrow Connector 9"/>
                <wp:cNvGraphicFramePr/>
                <a:graphic xmlns:a="http://schemas.openxmlformats.org/drawingml/2006/main">
                  <a:graphicData uri="http://schemas.microsoft.com/office/word/2010/wordprocessingShape">
                    <wps:wsp>
                      <wps:cNvCnPr/>
                      <wps:spPr>
                        <a:xfrm>
                          <a:off x="0" y="0"/>
                          <a:ext cx="254442" cy="748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0B8602" id="_x0000_t32" coordsize="21600,21600" o:spt="32" o:oned="t" path="m,l21600,21600e" filled="f">
                <v:path arrowok="t" fillok="f" o:connecttype="none"/>
                <o:lock v:ext="edit" shapetype="t"/>
              </v:shapetype>
              <v:shape id="Straight Arrow Connector 9" o:spid="_x0000_s1026" type="#_x0000_t32" style="position:absolute;margin-left:240.4pt;margin-top:95.4pt;width:20.05pt;height: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" strokecolor="red">
                <v:stroke endarrow="block"/>
              </v:shape>
            </w:pict>
          </mc:Fallback>
        </mc:AlternateContent>
      </w:r>
      <w:r w:rsidRPr="00AD6536">
        <w:rPr>
          <w:rFonts w:ascii="Arial" w:hAnsi="Arial" w:cs="Arial"/>
          <w:noProof/>
          <w:szCs w:val="24"/>
        </w:rPr>
        <mc:AlternateContent>
          <mc:Choice Requires="wps">
            <w:drawing>
              <wp:anchor distT="0" distB="0" distL="114300" distR="114300" simplePos="0" relativeHeight="251659264" behindDoc="0" locked="0" layoutInCell="1" allowOverlap="1" wp14:anchorId="70F5995C" wp14:editId="19095689">
                <wp:simplePos x="0" y="0"/>
                <wp:positionH relativeFrom="column">
                  <wp:posOffset>2955483</wp:posOffset>
                </wp:positionH>
                <wp:positionV relativeFrom="paragraph">
                  <wp:posOffset>1127125</wp:posOffset>
                </wp:positionV>
                <wp:extent cx="103367" cy="103367"/>
                <wp:effectExtent l="0" t="0" r="11430" b="11430"/>
                <wp:wrapNone/>
                <wp:docPr id="8" name="Oval 8"/>
                <wp:cNvGraphicFramePr/>
                <a:graphic xmlns:a="http://schemas.openxmlformats.org/drawingml/2006/main">
                  <a:graphicData uri="http://schemas.microsoft.com/office/word/2010/wordprocessingShape">
                    <wps:wsp>
                      <wps:cNvSpPr/>
                      <wps:spPr>
                        <a:xfrm>
                          <a:off x="0" y="0"/>
                          <a:ext cx="103367" cy="10336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166508" id="Oval 8" o:spid="_x0000_s1026" style="position:absolute;margin-left:232.7pt;margin-top:88.75pt;width:8.15pt;height: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" fillcolor="red" strokecolor="red" strokeweight="2pt"/>
            </w:pict>
          </mc:Fallback>
        </mc:AlternateContent>
      </w:r>
      <w:r w:rsidRPr="00AD6536">
        <w:rPr>
          <w:rFonts w:ascii="Arial" w:hAnsi="Arial" w:cs="Arial"/>
          <w:noProof/>
          <w:szCs w:val="24"/>
        </w:rPr>
        <w:drawing>
          <wp:inline distT="0" distB="0" distL="0" distR="0" wp14:anchorId="16497FD8" wp14:editId="1CBA2C2E">
            <wp:extent cx="5274310" cy="1586865"/>
            <wp:effectExtent l="19050" t="19050" r="21590"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586865"/>
                    </a:xfrm>
                    <a:prstGeom prst="rect">
                      <a:avLst/>
                    </a:prstGeom>
                    <a:ln>
                      <a:solidFill>
                        <a:schemeClr val="tx1"/>
                      </a:solidFill>
                    </a:ln>
                  </pic:spPr>
                </pic:pic>
              </a:graphicData>
            </a:graphic>
          </wp:inline>
        </w:drawing>
      </w:r>
    </w:p>
    <w:p w14:paraId="58225910" w14:textId="77777777" w:rsidR="00B32B4E" w:rsidRPr="00AD6536" w:rsidRDefault="00B32B4E" w:rsidP="00B32B4E">
      <w:pPr>
        <w:jc w:val="center"/>
        <w:rPr>
          <w:rFonts w:ascii="Arial" w:hAnsi="Arial" w:cs="Arial"/>
          <w:szCs w:val="24"/>
        </w:rPr>
      </w:pPr>
      <w:r w:rsidRPr="00AD6536">
        <w:rPr>
          <w:rFonts w:ascii="Arial" w:hAnsi="Arial" w:cs="Arial"/>
          <w:szCs w:val="24"/>
        </w:rPr>
        <w:t xml:space="preserve">Figure </w:t>
      </w:r>
      <w:r>
        <w:rPr>
          <w:rFonts w:ascii="Arial" w:hAnsi="Arial" w:cs="Arial"/>
          <w:szCs w:val="24"/>
        </w:rPr>
        <w:t>3</w:t>
      </w:r>
      <w:r w:rsidRPr="00AD6536">
        <w:rPr>
          <w:rFonts w:ascii="Arial" w:hAnsi="Arial" w:cs="Arial"/>
          <w:szCs w:val="24"/>
        </w:rPr>
        <w:t xml:space="preserve"> – Draft Melvista West Policy area boundary</w:t>
      </w:r>
    </w:p>
    <w:p w14:paraId="38BF9E78" w14:textId="77777777" w:rsidR="00B32B4E" w:rsidRPr="00AD6536" w:rsidRDefault="00B32B4E" w:rsidP="00B32B4E">
      <w:pPr>
        <w:jc w:val="both"/>
        <w:rPr>
          <w:rFonts w:ascii="Arial" w:hAnsi="Arial" w:cs="Arial"/>
          <w:szCs w:val="24"/>
        </w:rPr>
      </w:pPr>
    </w:p>
    <w:p w14:paraId="2A2F2B66" w14:textId="77777777" w:rsidR="00B32B4E" w:rsidRPr="00AD6536" w:rsidRDefault="00B32B4E" w:rsidP="00B32B4E">
      <w:pPr>
        <w:jc w:val="both"/>
        <w:rPr>
          <w:rFonts w:ascii="Arial" w:hAnsi="Arial" w:cs="Arial"/>
          <w:szCs w:val="24"/>
        </w:rPr>
      </w:pPr>
      <w:r w:rsidRPr="00AD6536">
        <w:rPr>
          <w:rFonts w:ascii="Arial" w:hAnsi="Arial" w:cs="Arial"/>
          <w:szCs w:val="24"/>
        </w:rPr>
        <w:t>As illustrated above, the draft Melvista West Policy precinct boundary excludes the areas of Mixed Use R-AC1 zoned-properties adjacent Stirling Highway.</w:t>
      </w:r>
    </w:p>
    <w:p w14:paraId="6EA0BEAB" w14:textId="77777777" w:rsidR="00B32B4E" w:rsidRPr="00AD6536" w:rsidRDefault="00B32B4E" w:rsidP="00B32B4E">
      <w:pPr>
        <w:jc w:val="both"/>
        <w:rPr>
          <w:rFonts w:ascii="Arial" w:hAnsi="Arial" w:cs="Arial"/>
          <w:szCs w:val="24"/>
        </w:rPr>
      </w:pPr>
    </w:p>
    <w:p w14:paraId="27BFA56D" w14:textId="77777777" w:rsidR="00B32B4E" w:rsidRPr="00AD6536" w:rsidRDefault="00B32B4E" w:rsidP="00B32B4E">
      <w:pPr>
        <w:jc w:val="both"/>
        <w:rPr>
          <w:rFonts w:ascii="Arial" w:hAnsi="Arial" w:cs="Arial"/>
          <w:szCs w:val="24"/>
        </w:rPr>
      </w:pPr>
      <w:r w:rsidRPr="00AD6536">
        <w:rPr>
          <w:rFonts w:ascii="Arial" w:hAnsi="Arial" w:cs="Arial"/>
          <w:szCs w:val="24"/>
        </w:rPr>
        <w:t>The draft Melvista West Policy was adopted for advertising by Council at its 3</w:t>
      </w:r>
      <w:r w:rsidRPr="00AD6536">
        <w:rPr>
          <w:rFonts w:ascii="Arial" w:hAnsi="Arial" w:cs="Arial"/>
          <w:szCs w:val="24"/>
          <w:vertAlign w:val="superscript"/>
        </w:rPr>
        <w:t>rd</w:t>
      </w:r>
      <w:r w:rsidRPr="00AD6536">
        <w:rPr>
          <w:rFonts w:ascii="Arial" w:hAnsi="Arial" w:cs="Arial"/>
          <w:szCs w:val="24"/>
        </w:rPr>
        <w:t xml:space="preserve"> September 2020 Special Council Meeting. Advertising of this policy has now closed. In its report for this item, Administration noted that the draft policy will form a “starting point” for development guidance in the precinct, and will be subject to further revisions through built form modelling, legal and architectural review, external referrals, horticultural and heritage advice, as well as community engagement.  </w:t>
      </w:r>
    </w:p>
    <w:p w14:paraId="7E3A1173" w14:textId="77777777" w:rsidR="00B32B4E" w:rsidRPr="00AD6536" w:rsidRDefault="00B32B4E" w:rsidP="00B32B4E">
      <w:pPr>
        <w:jc w:val="both"/>
        <w:rPr>
          <w:rFonts w:ascii="Arial" w:hAnsi="Arial" w:cs="Arial"/>
          <w:szCs w:val="24"/>
        </w:rPr>
      </w:pPr>
    </w:p>
    <w:p w14:paraId="14BC543A" w14:textId="4D5C11EA" w:rsidR="00B32B4E" w:rsidRDefault="00B32B4E" w:rsidP="00B32B4E">
      <w:pPr>
        <w:jc w:val="both"/>
        <w:rPr>
          <w:rFonts w:ascii="Arial" w:hAnsi="Arial" w:cs="Arial"/>
          <w:szCs w:val="24"/>
        </w:rPr>
      </w:pPr>
      <w:r w:rsidRPr="00AD6536">
        <w:rPr>
          <w:rFonts w:ascii="Arial" w:hAnsi="Arial" w:cs="Arial"/>
          <w:szCs w:val="24"/>
        </w:rPr>
        <w:t>The Melvista West Policy seeks to augment provisions</w:t>
      </w:r>
      <w:r>
        <w:rPr>
          <w:rFonts w:ascii="Arial" w:hAnsi="Arial" w:cs="Arial"/>
          <w:szCs w:val="24"/>
        </w:rPr>
        <w:t xml:space="preserve"> to the deemed to comly provisions</w:t>
      </w:r>
      <w:r w:rsidRPr="00AD6536">
        <w:rPr>
          <w:rFonts w:ascii="Arial" w:hAnsi="Arial" w:cs="Arial"/>
          <w:szCs w:val="24"/>
        </w:rPr>
        <w:t xml:space="preserve"> of R-Codes Vol. 1 as outlined below</w:t>
      </w:r>
      <w:r>
        <w:rPr>
          <w:rFonts w:ascii="Arial" w:hAnsi="Arial" w:cs="Arial"/>
          <w:szCs w:val="24"/>
        </w:rPr>
        <w:t>:</w:t>
      </w:r>
    </w:p>
    <w:p w14:paraId="60281F1D" w14:textId="77777777" w:rsidR="00AF7241" w:rsidRDefault="00AF7241" w:rsidP="00B32B4E">
      <w:pPr>
        <w:jc w:val="both"/>
        <w:rPr>
          <w:rFonts w:ascii="Arial" w:hAnsi="Arial" w:cs="Arial"/>
          <w:szCs w:val="24"/>
        </w:rPr>
      </w:pPr>
    </w:p>
    <w:p w14:paraId="17F7FAD5" w14:textId="77777777" w:rsidR="00B32B4E" w:rsidRPr="00C27C7A" w:rsidRDefault="00B32B4E" w:rsidP="00A819B6">
      <w:pPr>
        <w:pStyle w:val="ListParagraph"/>
        <w:numPr>
          <w:ilvl w:val="0"/>
          <w:numId w:val="44"/>
        </w:numPr>
        <w:ind w:left="567" w:hanging="567"/>
        <w:jc w:val="both"/>
        <w:rPr>
          <w:rFonts w:ascii="Arial" w:hAnsi="Arial" w:cs="Arial"/>
          <w:sz w:val="24"/>
          <w:szCs w:val="24"/>
        </w:rPr>
      </w:pPr>
      <w:r w:rsidRPr="00C27C7A">
        <w:rPr>
          <w:rFonts w:ascii="Arial" w:hAnsi="Arial" w:cs="Arial"/>
          <w:sz w:val="24"/>
          <w:szCs w:val="24"/>
        </w:rPr>
        <w:t>Street setback</w:t>
      </w:r>
      <w:r>
        <w:rPr>
          <w:rFonts w:ascii="Arial" w:hAnsi="Arial" w:cs="Arial"/>
          <w:sz w:val="24"/>
          <w:szCs w:val="24"/>
        </w:rPr>
        <w:t>;</w:t>
      </w:r>
    </w:p>
    <w:p w14:paraId="1F5E74FA" w14:textId="77777777" w:rsidR="00B32B4E" w:rsidRPr="00C27C7A" w:rsidRDefault="00B32B4E" w:rsidP="00A819B6">
      <w:pPr>
        <w:pStyle w:val="ListParagraph"/>
        <w:numPr>
          <w:ilvl w:val="0"/>
          <w:numId w:val="44"/>
        </w:numPr>
        <w:ind w:left="567" w:hanging="567"/>
        <w:jc w:val="both"/>
        <w:rPr>
          <w:rFonts w:ascii="Arial" w:hAnsi="Arial" w:cs="Arial"/>
          <w:sz w:val="24"/>
          <w:szCs w:val="24"/>
        </w:rPr>
      </w:pPr>
      <w:r w:rsidRPr="00C27C7A">
        <w:rPr>
          <w:rFonts w:ascii="Arial" w:hAnsi="Arial" w:cs="Arial"/>
          <w:sz w:val="24"/>
          <w:szCs w:val="24"/>
        </w:rPr>
        <w:t>Lot boundary setback</w:t>
      </w:r>
      <w:r>
        <w:rPr>
          <w:rFonts w:ascii="Arial" w:hAnsi="Arial" w:cs="Arial"/>
          <w:sz w:val="24"/>
          <w:szCs w:val="24"/>
        </w:rPr>
        <w:t>;</w:t>
      </w:r>
    </w:p>
    <w:p w14:paraId="05BA6C1F" w14:textId="77777777" w:rsidR="00B32B4E" w:rsidRPr="00C27C7A" w:rsidRDefault="00B32B4E" w:rsidP="00A819B6">
      <w:pPr>
        <w:pStyle w:val="ListParagraph"/>
        <w:numPr>
          <w:ilvl w:val="0"/>
          <w:numId w:val="44"/>
        </w:numPr>
        <w:ind w:left="567" w:hanging="567"/>
        <w:jc w:val="both"/>
        <w:rPr>
          <w:rFonts w:ascii="Arial" w:hAnsi="Arial" w:cs="Arial"/>
          <w:sz w:val="24"/>
          <w:szCs w:val="24"/>
        </w:rPr>
      </w:pPr>
      <w:r w:rsidRPr="00C27C7A">
        <w:rPr>
          <w:rFonts w:ascii="Arial" w:hAnsi="Arial" w:cs="Arial"/>
          <w:sz w:val="24"/>
          <w:szCs w:val="24"/>
        </w:rPr>
        <w:t>Building height</w:t>
      </w:r>
      <w:r>
        <w:rPr>
          <w:rFonts w:ascii="Arial" w:hAnsi="Arial" w:cs="Arial"/>
          <w:sz w:val="24"/>
          <w:szCs w:val="24"/>
        </w:rPr>
        <w:t>;</w:t>
      </w:r>
    </w:p>
    <w:p w14:paraId="5BD297CF" w14:textId="77777777" w:rsidR="00B32B4E" w:rsidRPr="00C27C7A" w:rsidRDefault="00B32B4E" w:rsidP="00A819B6">
      <w:pPr>
        <w:pStyle w:val="ListParagraph"/>
        <w:numPr>
          <w:ilvl w:val="0"/>
          <w:numId w:val="44"/>
        </w:numPr>
        <w:ind w:left="567" w:hanging="567"/>
        <w:jc w:val="both"/>
        <w:rPr>
          <w:rFonts w:ascii="Arial" w:hAnsi="Arial" w:cs="Arial"/>
          <w:sz w:val="24"/>
          <w:szCs w:val="24"/>
        </w:rPr>
      </w:pPr>
      <w:r w:rsidRPr="00C27C7A">
        <w:rPr>
          <w:rFonts w:ascii="Arial" w:hAnsi="Arial" w:cs="Arial"/>
          <w:sz w:val="24"/>
          <w:szCs w:val="24"/>
        </w:rPr>
        <w:t>Setback of garages and carports</w:t>
      </w:r>
      <w:r>
        <w:rPr>
          <w:rFonts w:ascii="Arial" w:hAnsi="Arial" w:cs="Arial"/>
          <w:sz w:val="24"/>
          <w:szCs w:val="24"/>
        </w:rPr>
        <w:t>;</w:t>
      </w:r>
    </w:p>
    <w:p w14:paraId="3916C308" w14:textId="77777777" w:rsidR="00B32B4E" w:rsidRPr="00C27C7A" w:rsidRDefault="00B32B4E" w:rsidP="00A819B6">
      <w:pPr>
        <w:pStyle w:val="ListParagraph"/>
        <w:numPr>
          <w:ilvl w:val="0"/>
          <w:numId w:val="44"/>
        </w:numPr>
        <w:ind w:left="567" w:hanging="567"/>
        <w:jc w:val="both"/>
        <w:rPr>
          <w:rFonts w:ascii="Arial" w:hAnsi="Arial" w:cs="Arial"/>
          <w:sz w:val="24"/>
          <w:szCs w:val="24"/>
        </w:rPr>
      </w:pPr>
      <w:r w:rsidRPr="00C27C7A">
        <w:rPr>
          <w:rFonts w:ascii="Arial" w:hAnsi="Arial" w:cs="Arial"/>
          <w:sz w:val="24"/>
          <w:szCs w:val="24"/>
        </w:rPr>
        <w:t>Landscaping</w:t>
      </w:r>
      <w:r>
        <w:rPr>
          <w:rFonts w:ascii="Arial" w:hAnsi="Arial" w:cs="Arial"/>
          <w:sz w:val="24"/>
          <w:szCs w:val="24"/>
        </w:rPr>
        <w:t>;</w:t>
      </w:r>
    </w:p>
    <w:p w14:paraId="3944D3C9" w14:textId="77777777" w:rsidR="00B32B4E" w:rsidRDefault="00B32B4E" w:rsidP="00A819B6">
      <w:pPr>
        <w:pStyle w:val="ListParagraph"/>
        <w:numPr>
          <w:ilvl w:val="0"/>
          <w:numId w:val="44"/>
        </w:numPr>
        <w:ind w:left="567" w:hanging="567"/>
        <w:jc w:val="both"/>
        <w:rPr>
          <w:rFonts w:ascii="Arial" w:hAnsi="Arial" w:cs="Arial"/>
          <w:sz w:val="24"/>
          <w:szCs w:val="24"/>
        </w:rPr>
      </w:pPr>
      <w:r w:rsidRPr="00C27C7A">
        <w:rPr>
          <w:rFonts w:ascii="Arial" w:hAnsi="Arial" w:cs="Arial"/>
          <w:sz w:val="24"/>
          <w:szCs w:val="24"/>
        </w:rPr>
        <w:t>Design of car parking spaces</w:t>
      </w:r>
      <w:r>
        <w:rPr>
          <w:rFonts w:ascii="Arial" w:hAnsi="Arial" w:cs="Arial"/>
          <w:sz w:val="24"/>
          <w:szCs w:val="24"/>
        </w:rPr>
        <w:t xml:space="preserve">; and </w:t>
      </w:r>
    </w:p>
    <w:p w14:paraId="207DA39B" w14:textId="77777777" w:rsidR="00B32B4E" w:rsidRPr="00AD6536" w:rsidRDefault="00B32B4E" w:rsidP="00A819B6">
      <w:pPr>
        <w:pStyle w:val="ListParagraph"/>
        <w:numPr>
          <w:ilvl w:val="0"/>
          <w:numId w:val="44"/>
        </w:numPr>
        <w:ind w:left="567" w:hanging="567"/>
        <w:jc w:val="both"/>
        <w:rPr>
          <w:rFonts w:ascii="Arial" w:hAnsi="Arial" w:cs="Arial"/>
          <w:sz w:val="24"/>
          <w:szCs w:val="24"/>
        </w:rPr>
      </w:pPr>
      <w:r w:rsidRPr="00AD6536">
        <w:rPr>
          <w:rFonts w:ascii="Arial" w:hAnsi="Arial" w:cs="Arial"/>
          <w:sz w:val="24"/>
          <w:szCs w:val="24"/>
        </w:rPr>
        <w:t>Vehicle access</w:t>
      </w:r>
      <w:r>
        <w:rPr>
          <w:rFonts w:ascii="Arial" w:hAnsi="Arial" w:cs="Arial"/>
          <w:sz w:val="24"/>
          <w:szCs w:val="24"/>
        </w:rPr>
        <w:t>.</w:t>
      </w:r>
    </w:p>
    <w:p w14:paraId="0EFA4621" w14:textId="77777777" w:rsidR="00B32B4E" w:rsidRPr="00AD6536" w:rsidRDefault="00B32B4E" w:rsidP="00B32B4E">
      <w:pPr>
        <w:jc w:val="both"/>
        <w:rPr>
          <w:rFonts w:ascii="Arial" w:hAnsi="Arial" w:cs="Arial"/>
          <w:szCs w:val="24"/>
        </w:rPr>
      </w:pPr>
    </w:p>
    <w:p w14:paraId="32612B24" w14:textId="77777777" w:rsidR="00B32B4E" w:rsidRPr="00AD6536" w:rsidRDefault="00B32B4E" w:rsidP="00B32B4E">
      <w:pPr>
        <w:jc w:val="both"/>
        <w:textAlignment w:val="baseline"/>
        <w:rPr>
          <w:rFonts w:ascii="Arial" w:hAnsi="Arial" w:cs="Arial"/>
          <w:szCs w:val="24"/>
        </w:rPr>
      </w:pPr>
      <w:r w:rsidRPr="00AD6536">
        <w:rPr>
          <w:rFonts w:ascii="Arial" w:hAnsi="Arial" w:cs="Arial"/>
          <w:szCs w:val="24"/>
        </w:rPr>
        <w:t>Pursuant to clause 67(b) of the deemed provisions, in considering an application for development approval, due regard is to be given by the decision-maker to the requirements of any planning instrument that the local government is seriously considering adopting or approving. </w:t>
      </w:r>
    </w:p>
    <w:p w14:paraId="54C0E509" w14:textId="77777777" w:rsidR="00B32B4E" w:rsidRPr="00AD6536" w:rsidRDefault="00B32B4E" w:rsidP="00B32B4E">
      <w:pPr>
        <w:jc w:val="both"/>
        <w:textAlignment w:val="baseline"/>
        <w:rPr>
          <w:rFonts w:ascii="Arial" w:hAnsi="Arial" w:cs="Arial"/>
          <w:szCs w:val="24"/>
        </w:rPr>
      </w:pPr>
      <w:r w:rsidRPr="00AD6536">
        <w:rPr>
          <w:rFonts w:ascii="Arial" w:hAnsi="Arial" w:cs="Arial"/>
          <w:szCs w:val="24"/>
        </w:rPr>
        <w:t>  </w:t>
      </w:r>
    </w:p>
    <w:p w14:paraId="071F65C3" w14:textId="77777777" w:rsidR="00B32B4E" w:rsidRPr="00AD6536" w:rsidRDefault="00B32B4E" w:rsidP="00B32B4E">
      <w:pPr>
        <w:jc w:val="both"/>
        <w:textAlignment w:val="baseline"/>
        <w:rPr>
          <w:rFonts w:ascii="Arial" w:hAnsi="Arial" w:cs="Arial"/>
          <w:szCs w:val="24"/>
        </w:rPr>
      </w:pPr>
      <w:r w:rsidRPr="00AD6536">
        <w:rPr>
          <w:rFonts w:ascii="Arial" w:hAnsi="Arial" w:cs="Arial"/>
          <w:szCs w:val="24"/>
        </w:rPr>
        <w:t>‘Due regard’ requires the decision maker to give proper, genuine and realistic consideration to the draft policy, however, the weight which is given to that consideration is a matter for the decision-maker. </w:t>
      </w:r>
    </w:p>
    <w:p w14:paraId="5A8F94FF" w14:textId="77777777" w:rsidR="00B32B4E" w:rsidRPr="00AD6536" w:rsidRDefault="00B32B4E" w:rsidP="00B32B4E">
      <w:pPr>
        <w:jc w:val="both"/>
        <w:textAlignment w:val="baseline"/>
        <w:rPr>
          <w:rFonts w:ascii="Arial" w:hAnsi="Arial" w:cs="Arial"/>
          <w:szCs w:val="24"/>
        </w:rPr>
      </w:pPr>
      <w:r w:rsidRPr="00AD6536">
        <w:rPr>
          <w:rFonts w:ascii="Arial" w:hAnsi="Arial" w:cs="Arial"/>
          <w:szCs w:val="24"/>
        </w:rPr>
        <w:t> </w:t>
      </w:r>
    </w:p>
    <w:p w14:paraId="5153EC74" w14:textId="77777777" w:rsidR="00B32B4E" w:rsidRPr="00AD6536" w:rsidRDefault="00B32B4E" w:rsidP="00B32B4E">
      <w:pPr>
        <w:jc w:val="both"/>
        <w:textAlignment w:val="baseline"/>
        <w:rPr>
          <w:rFonts w:ascii="Arial" w:hAnsi="Arial" w:cs="Arial"/>
          <w:szCs w:val="24"/>
        </w:rPr>
      </w:pPr>
      <w:r w:rsidRPr="00AD6536">
        <w:rPr>
          <w:rFonts w:ascii="Arial" w:hAnsi="Arial" w:cs="Arial"/>
          <w:szCs w:val="24"/>
        </w:rPr>
        <w:t>The legal principles that are applied when assessing the weight afforded to a draft instrument, such as a local planning policy, are explained in the SAT’s decision in </w:t>
      </w:r>
      <w:r w:rsidRPr="00AD6536">
        <w:rPr>
          <w:rFonts w:ascii="Arial" w:hAnsi="Arial" w:cs="Arial"/>
          <w:b/>
          <w:bCs/>
          <w:i/>
          <w:iCs/>
          <w:szCs w:val="24"/>
        </w:rPr>
        <w:t>Nicholls and Western Australian Planning Commission [2005] WASAT 40</w:t>
      </w:r>
      <w:r w:rsidRPr="00AD6536">
        <w:rPr>
          <w:rFonts w:ascii="Arial" w:hAnsi="Arial" w:cs="Arial"/>
          <w:szCs w:val="24"/>
        </w:rPr>
        <w:t>. Those principles require four factors to be given consideration to, which are: </w:t>
      </w:r>
    </w:p>
    <w:p w14:paraId="1BA2F49C" w14:textId="77777777" w:rsidR="00B32B4E" w:rsidRPr="00AD6536" w:rsidRDefault="00B32B4E" w:rsidP="00B32B4E">
      <w:pPr>
        <w:jc w:val="both"/>
        <w:textAlignment w:val="baseline"/>
        <w:rPr>
          <w:rFonts w:ascii="Arial" w:hAnsi="Arial" w:cs="Arial"/>
          <w:szCs w:val="24"/>
        </w:rPr>
      </w:pPr>
      <w:r w:rsidRPr="00AD6536">
        <w:rPr>
          <w:rFonts w:ascii="Arial" w:hAnsi="Arial" w:cs="Arial"/>
          <w:szCs w:val="24"/>
        </w:rPr>
        <w:t> </w:t>
      </w:r>
    </w:p>
    <w:p w14:paraId="558ECFAD" w14:textId="77777777" w:rsidR="00B32B4E" w:rsidRPr="00AD6536" w:rsidRDefault="00B32B4E" w:rsidP="00A819B6">
      <w:pPr>
        <w:numPr>
          <w:ilvl w:val="0"/>
          <w:numId w:val="45"/>
        </w:numPr>
        <w:ind w:left="285" w:firstLine="0"/>
        <w:jc w:val="both"/>
        <w:textAlignment w:val="baseline"/>
        <w:rPr>
          <w:rFonts w:ascii="Arial" w:hAnsi="Arial" w:cs="Arial"/>
          <w:szCs w:val="24"/>
        </w:rPr>
      </w:pPr>
      <w:r w:rsidRPr="00AD6536">
        <w:rPr>
          <w:rFonts w:ascii="Arial" w:hAnsi="Arial" w:cs="Arial"/>
          <w:i/>
          <w:iCs/>
          <w:szCs w:val="24"/>
        </w:rPr>
        <w:t>the degree to which the draft assesses the specific application; </w:t>
      </w:r>
      <w:r w:rsidRPr="00AD6536">
        <w:rPr>
          <w:rFonts w:ascii="Arial" w:hAnsi="Arial" w:cs="Arial"/>
          <w:szCs w:val="24"/>
        </w:rPr>
        <w:t> </w:t>
      </w:r>
    </w:p>
    <w:p w14:paraId="62C1F2DE" w14:textId="77777777" w:rsidR="00B32B4E" w:rsidRPr="00AD6536" w:rsidRDefault="00B32B4E" w:rsidP="00A819B6">
      <w:pPr>
        <w:numPr>
          <w:ilvl w:val="0"/>
          <w:numId w:val="46"/>
        </w:numPr>
        <w:ind w:left="285" w:firstLine="0"/>
        <w:jc w:val="both"/>
        <w:textAlignment w:val="baseline"/>
        <w:rPr>
          <w:rFonts w:ascii="Arial" w:hAnsi="Arial" w:cs="Arial"/>
          <w:szCs w:val="24"/>
        </w:rPr>
      </w:pPr>
      <w:r w:rsidRPr="00AD6536">
        <w:rPr>
          <w:rFonts w:ascii="Arial" w:hAnsi="Arial" w:cs="Arial"/>
          <w:i/>
          <w:iCs/>
          <w:szCs w:val="24"/>
        </w:rPr>
        <w:t>the degree to which the draft is based on sound town planning principles; </w:t>
      </w:r>
      <w:r w:rsidRPr="00AD6536">
        <w:rPr>
          <w:rFonts w:ascii="Arial" w:hAnsi="Arial" w:cs="Arial"/>
          <w:szCs w:val="24"/>
        </w:rPr>
        <w:t> </w:t>
      </w:r>
    </w:p>
    <w:p w14:paraId="458F1261" w14:textId="77777777" w:rsidR="00B32B4E" w:rsidRPr="00AD6536" w:rsidRDefault="00B32B4E" w:rsidP="00A819B6">
      <w:pPr>
        <w:numPr>
          <w:ilvl w:val="0"/>
          <w:numId w:val="47"/>
        </w:numPr>
        <w:ind w:left="285" w:firstLine="0"/>
        <w:jc w:val="both"/>
        <w:textAlignment w:val="baseline"/>
        <w:rPr>
          <w:rFonts w:ascii="Arial" w:hAnsi="Arial" w:cs="Arial"/>
          <w:szCs w:val="24"/>
        </w:rPr>
      </w:pPr>
      <w:r w:rsidRPr="00AD6536">
        <w:rPr>
          <w:rFonts w:ascii="Arial" w:hAnsi="Arial" w:cs="Arial"/>
          <w:i/>
          <w:iCs/>
          <w:szCs w:val="24"/>
        </w:rPr>
        <w:t>the degree to which the ultimate approval of the draft could be regarded as ‘certain’; and </w:t>
      </w:r>
      <w:r w:rsidRPr="00AD6536">
        <w:rPr>
          <w:rFonts w:ascii="Arial" w:hAnsi="Arial" w:cs="Arial"/>
          <w:szCs w:val="24"/>
        </w:rPr>
        <w:t> </w:t>
      </w:r>
    </w:p>
    <w:p w14:paraId="1CC0E403" w14:textId="77777777" w:rsidR="00B32B4E" w:rsidRPr="00AD6536" w:rsidRDefault="00B32B4E" w:rsidP="00A819B6">
      <w:pPr>
        <w:numPr>
          <w:ilvl w:val="0"/>
          <w:numId w:val="48"/>
        </w:numPr>
        <w:ind w:left="285" w:firstLine="0"/>
        <w:jc w:val="both"/>
        <w:textAlignment w:val="baseline"/>
        <w:rPr>
          <w:rFonts w:ascii="Arial" w:hAnsi="Arial" w:cs="Arial"/>
          <w:szCs w:val="24"/>
        </w:rPr>
      </w:pPr>
      <w:r w:rsidRPr="00AD6536">
        <w:rPr>
          <w:rFonts w:ascii="Arial" w:hAnsi="Arial" w:cs="Arial"/>
          <w:i/>
          <w:iCs/>
          <w:szCs w:val="24"/>
        </w:rPr>
        <w:t>the degree to which the ultimate approval of the draft could be regarded as ‘imminent’.</w:t>
      </w:r>
      <w:r w:rsidRPr="00AD6536">
        <w:rPr>
          <w:rFonts w:ascii="Arial" w:hAnsi="Arial" w:cs="Arial"/>
          <w:szCs w:val="24"/>
        </w:rPr>
        <w:t> </w:t>
      </w:r>
    </w:p>
    <w:p w14:paraId="2EF81996" w14:textId="77777777" w:rsidR="00B32B4E" w:rsidRPr="00AD6536" w:rsidRDefault="00B32B4E" w:rsidP="00B32B4E">
      <w:pPr>
        <w:jc w:val="both"/>
        <w:textAlignment w:val="baseline"/>
        <w:rPr>
          <w:rFonts w:ascii="Arial" w:hAnsi="Arial" w:cs="Arial"/>
          <w:szCs w:val="24"/>
        </w:rPr>
      </w:pPr>
      <w:r w:rsidRPr="00AD6536">
        <w:rPr>
          <w:rFonts w:ascii="Arial" w:hAnsi="Arial" w:cs="Arial"/>
          <w:szCs w:val="24"/>
        </w:rPr>
        <w:t> </w:t>
      </w:r>
    </w:p>
    <w:p w14:paraId="7EFA68CE" w14:textId="77777777" w:rsidR="00B32B4E" w:rsidRPr="00AD6536" w:rsidRDefault="00B32B4E" w:rsidP="00B32B4E">
      <w:pPr>
        <w:jc w:val="both"/>
        <w:textAlignment w:val="baseline"/>
        <w:rPr>
          <w:rFonts w:ascii="Arial" w:hAnsi="Arial" w:cs="Arial"/>
          <w:szCs w:val="24"/>
        </w:rPr>
      </w:pPr>
      <w:r w:rsidRPr="00AD6536">
        <w:rPr>
          <w:rFonts w:ascii="Arial" w:hAnsi="Arial" w:cs="Arial"/>
          <w:szCs w:val="24"/>
        </w:rPr>
        <w:t xml:space="preserve">With respect to the above factors, the City will only comment on the third and fourth matters.  As noted above, the provisions of the draft Melvista West Policy are still subject to change as a result of rigorous testing, peer review and community engagement. Given that this policy is a “starting point” for development guidance in the precinct the degree of certainty and imminence of the policy is questionable.  Therefore, the City’s position is that the weight given to the draft Melvista West Policy should not prevail over the weight afforded to the relevant </w:t>
      </w:r>
      <w:r>
        <w:rPr>
          <w:rFonts w:ascii="Arial" w:hAnsi="Arial" w:cs="Arial"/>
          <w:szCs w:val="24"/>
        </w:rPr>
        <w:t>design principles provisions</w:t>
      </w:r>
      <w:r w:rsidRPr="00AD6536">
        <w:rPr>
          <w:rFonts w:ascii="Arial" w:hAnsi="Arial" w:cs="Arial"/>
          <w:szCs w:val="24"/>
        </w:rPr>
        <w:t xml:space="preserve"> in the R-Codes Vol. </w:t>
      </w:r>
      <w:r>
        <w:rPr>
          <w:rFonts w:ascii="Arial" w:hAnsi="Arial" w:cs="Arial"/>
          <w:szCs w:val="24"/>
        </w:rPr>
        <w:t>1</w:t>
      </w:r>
      <w:r w:rsidRPr="00AD6536">
        <w:rPr>
          <w:rFonts w:ascii="Arial" w:hAnsi="Arial" w:cs="Arial"/>
          <w:szCs w:val="24"/>
        </w:rPr>
        <w:t xml:space="preserve"> in determining whether or not the application has met the </w:t>
      </w:r>
      <w:r>
        <w:rPr>
          <w:rFonts w:ascii="Arial" w:hAnsi="Arial" w:cs="Arial"/>
          <w:szCs w:val="24"/>
        </w:rPr>
        <w:t>deemed to comply</w:t>
      </w:r>
      <w:r w:rsidRPr="00AD6536">
        <w:rPr>
          <w:rFonts w:ascii="Arial" w:hAnsi="Arial" w:cs="Arial"/>
          <w:szCs w:val="24"/>
        </w:rPr>
        <w:t xml:space="preserve"> as the draft policy is neither certain in its final form nor is it imminent in terms of adoption. For this reason, the proposal has not been assessed against the draft Melvista West Policy. </w:t>
      </w:r>
    </w:p>
    <w:p w14:paraId="67939474" w14:textId="1D5C9EA9" w:rsidR="00B32B4E" w:rsidRDefault="00B32B4E" w:rsidP="00B32B4E">
      <w:pPr>
        <w:autoSpaceDE w:val="0"/>
        <w:autoSpaceDN w:val="0"/>
        <w:adjustRightInd w:val="0"/>
        <w:jc w:val="both"/>
        <w:rPr>
          <w:rFonts w:ascii="Arial" w:hAnsi="Arial" w:cs="Arial"/>
          <w:color w:val="000000" w:themeColor="text1"/>
          <w:szCs w:val="24"/>
          <w:lang w:eastAsia="en-AU"/>
        </w:rPr>
      </w:pPr>
    </w:p>
    <w:p w14:paraId="053F7065" w14:textId="6DC7929A" w:rsidR="00AF7241" w:rsidRDefault="00AF7241" w:rsidP="00B32B4E">
      <w:pPr>
        <w:autoSpaceDE w:val="0"/>
        <w:autoSpaceDN w:val="0"/>
        <w:adjustRightInd w:val="0"/>
        <w:jc w:val="both"/>
        <w:rPr>
          <w:rFonts w:ascii="Arial" w:hAnsi="Arial" w:cs="Arial"/>
          <w:color w:val="000000" w:themeColor="text1"/>
          <w:szCs w:val="24"/>
          <w:lang w:eastAsia="en-AU"/>
        </w:rPr>
      </w:pPr>
    </w:p>
    <w:p w14:paraId="1C501BD4" w14:textId="48484D7C" w:rsidR="00AF7241" w:rsidRDefault="00AF7241" w:rsidP="00B32B4E">
      <w:pPr>
        <w:autoSpaceDE w:val="0"/>
        <w:autoSpaceDN w:val="0"/>
        <w:adjustRightInd w:val="0"/>
        <w:jc w:val="both"/>
        <w:rPr>
          <w:rFonts w:ascii="Arial" w:hAnsi="Arial" w:cs="Arial"/>
          <w:color w:val="000000" w:themeColor="text1"/>
          <w:szCs w:val="24"/>
          <w:lang w:eastAsia="en-AU"/>
        </w:rPr>
      </w:pPr>
    </w:p>
    <w:p w14:paraId="18D1741A" w14:textId="77777777" w:rsidR="00AF7241" w:rsidRDefault="00AF7241" w:rsidP="00B32B4E">
      <w:pPr>
        <w:autoSpaceDE w:val="0"/>
        <w:autoSpaceDN w:val="0"/>
        <w:adjustRightInd w:val="0"/>
        <w:jc w:val="both"/>
        <w:rPr>
          <w:rFonts w:ascii="Arial" w:hAnsi="Arial" w:cs="Arial"/>
          <w:color w:val="000000" w:themeColor="text1"/>
          <w:szCs w:val="24"/>
          <w:lang w:eastAsia="en-AU"/>
        </w:rPr>
      </w:pPr>
    </w:p>
    <w:p w14:paraId="23B31C74" w14:textId="729128F6" w:rsidR="00B32B4E" w:rsidRPr="00C321E7" w:rsidRDefault="00A819B6" w:rsidP="00B32B4E">
      <w:pPr>
        <w:ind w:left="720" w:hanging="720"/>
        <w:jc w:val="both"/>
        <w:rPr>
          <w:rFonts w:ascii="Arial" w:hAnsi="Arial" w:cs="Arial"/>
          <w:b/>
          <w:color w:val="000000" w:themeColor="text1"/>
          <w:szCs w:val="24"/>
        </w:rPr>
      </w:pPr>
      <w:r>
        <w:rPr>
          <w:rFonts w:ascii="Arial" w:hAnsi="Arial" w:cs="Arial"/>
          <w:b/>
          <w:color w:val="000000" w:themeColor="text1"/>
          <w:szCs w:val="24"/>
        </w:rPr>
        <w:t>5</w:t>
      </w:r>
      <w:r w:rsidR="00B32B4E" w:rsidRPr="00FA61CE">
        <w:rPr>
          <w:rFonts w:ascii="Arial" w:hAnsi="Arial" w:cs="Arial"/>
          <w:b/>
          <w:color w:val="000000" w:themeColor="text1"/>
          <w:szCs w:val="24"/>
        </w:rPr>
        <w:t>.</w:t>
      </w:r>
      <w:r w:rsidR="00B32B4E">
        <w:rPr>
          <w:rFonts w:ascii="Arial" w:hAnsi="Arial" w:cs="Arial"/>
          <w:b/>
          <w:color w:val="000000" w:themeColor="text1"/>
          <w:szCs w:val="24"/>
        </w:rPr>
        <w:t>3.4</w:t>
      </w:r>
      <w:r w:rsidR="00B32B4E" w:rsidRPr="00FA61CE">
        <w:rPr>
          <w:rFonts w:ascii="Arial" w:hAnsi="Arial" w:cs="Arial"/>
          <w:b/>
          <w:color w:val="000000" w:themeColor="text1"/>
          <w:szCs w:val="24"/>
        </w:rPr>
        <w:tab/>
        <w:t xml:space="preserve">Local Planning Policy </w:t>
      </w:r>
      <w:r w:rsidR="00B32B4E">
        <w:rPr>
          <w:rFonts w:ascii="Arial" w:hAnsi="Arial" w:cs="Arial"/>
          <w:b/>
          <w:color w:val="000000" w:themeColor="text1"/>
          <w:szCs w:val="24"/>
        </w:rPr>
        <w:t xml:space="preserve">– Waste Management Plan </w:t>
      </w:r>
    </w:p>
    <w:p w14:paraId="295760B7" w14:textId="77777777" w:rsidR="00B32B4E" w:rsidRPr="00C321E7" w:rsidRDefault="00B32B4E" w:rsidP="00B32B4E">
      <w:pPr>
        <w:autoSpaceDE w:val="0"/>
        <w:autoSpaceDN w:val="0"/>
        <w:adjustRightInd w:val="0"/>
        <w:jc w:val="both"/>
        <w:rPr>
          <w:rFonts w:ascii="Arial" w:hAnsi="Arial" w:cs="Arial"/>
          <w:color w:val="000000" w:themeColor="text1"/>
          <w:szCs w:val="24"/>
          <w:lang w:eastAsia="en-AU"/>
        </w:rPr>
      </w:pPr>
    </w:p>
    <w:p w14:paraId="18260667" w14:textId="365FCC0F" w:rsidR="00B32B4E" w:rsidRDefault="00B32B4E" w:rsidP="00B32B4E">
      <w:pPr>
        <w:jc w:val="both"/>
        <w:rPr>
          <w:rFonts w:ascii="Arial" w:hAnsi="Arial" w:cs="Arial"/>
          <w:bCs/>
          <w:color w:val="000000" w:themeColor="text1"/>
          <w:szCs w:val="24"/>
        </w:rPr>
      </w:pPr>
      <w:r>
        <w:rPr>
          <w:rFonts w:ascii="Arial" w:hAnsi="Arial" w:cs="Arial"/>
          <w:bCs/>
          <w:color w:val="000000" w:themeColor="text1"/>
          <w:szCs w:val="24"/>
        </w:rPr>
        <w:t>A Waste Management Plan (WMP) has been prepared by Talis</w:t>
      </w:r>
      <w:r w:rsidRPr="00211EF1">
        <w:rPr>
          <w:rFonts w:ascii="Arial" w:hAnsi="Arial" w:cs="Arial"/>
          <w:bCs/>
          <w:color w:val="000000" w:themeColor="text1"/>
          <w:szCs w:val="24"/>
        </w:rPr>
        <w:t xml:space="preserve"> dated </w:t>
      </w:r>
      <w:r>
        <w:rPr>
          <w:rFonts w:ascii="Arial" w:hAnsi="Arial" w:cs="Arial"/>
          <w:bCs/>
          <w:color w:val="000000" w:themeColor="text1"/>
          <w:szCs w:val="24"/>
        </w:rPr>
        <w:t>18 September</w:t>
      </w:r>
      <w:r w:rsidRPr="00211EF1">
        <w:rPr>
          <w:rFonts w:ascii="Arial" w:hAnsi="Arial" w:cs="Arial"/>
          <w:bCs/>
          <w:color w:val="000000" w:themeColor="text1"/>
          <w:szCs w:val="24"/>
        </w:rPr>
        <w:t xml:space="preserve"> 2020 </w:t>
      </w:r>
      <w:r>
        <w:rPr>
          <w:rFonts w:ascii="Arial" w:hAnsi="Arial" w:cs="Arial"/>
          <w:bCs/>
          <w:color w:val="000000" w:themeColor="text1"/>
          <w:szCs w:val="24"/>
        </w:rPr>
        <w:t xml:space="preserve">which proposes a communal bin </w:t>
      </w:r>
      <w:bookmarkStart w:id="12" w:name="_Hlk56077103"/>
      <w:r>
        <w:rPr>
          <w:rFonts w:ascii="Arial" w:hAnsi="Arial" w:cs="Arial"/>
          <w:bCs/>
          <w:color w:val="000000" w:themeColor="text1"/>
          <w:szCs w:val="24"/>
        </w:rPr>
        <w:t xml:space="preserve">storage area </w:t>
      </w:r>
      <w:bookmarkEnd w:id="12"/>
      <w:r>
        <w:rPr>
          <w:rFonts w:ascii="Arial" w:hAnsi="Arial" w:cs="Arial"/>
          <w:bCs/>
          <w:color w:val="000000" w:themeColor="text1"/>
          <w:szCs w:val="24"/>
        </w:rPr>
        <w:t>and bulk waste storage area to be located on the subject site, in line with the City’s Local Planning Policy – Waste Management Plan (WMP Policy). The proposed waste bins comprise of the following:</w:t>
      </w:r>
    </w:p>
    <w:p w14:paraId="14242149" w14:textId="77777777" w:rsidR="00AF7241" w:rsidRDefault="00AF7241" w:rsidP="00B32B4E">
      <w:pPr>
        <w:jc w:val="both"/>
        <w:rPr>
          <w:rFonts w:ascii="Arial" w:hAnsi="Arial" w:cs="Arial"/>
          <w:bCs/>
          <w:color w:val="000000" w:themeColor="text1"/>
          <w:szCs w:val="24"/>
        </w:rPr>
      </w:pPr>
    </w:p>
    <w:p w14:paraId="05D0608F" w14:textId="77777777" w:rsidR="00B32B4E" w:rsidRDefault="00B32B4E" w:rsidP="00A819B6">
      <w:pPr>
        <w:pStyle w:val="ListParagraph"/>
        <w:numPr>
          <w:ilvl w:val="0"/>
          <w:numId w:val="41"/>
        </w:numPr>
        <w:ind w:left="567" w:hanging="567"/>
        <w:contextualSpacing/>
        <w:jc w:val="both"/>
        <w:rPr>
          <w:rFonts w:ascii="Arial" w:hAnsi="Arial" w:cs="Arial"/>
          <w:bCs/>
          <w:color w:val="000000" w:themeColor="text1"/>
          <w:sz w:val="24"/>
          <w:szCs w:val="24"/>
        </w:rPr>
      </w:pPr>
      <w:r>
        <w:rPr>
          <w:rFonts w:ascii="Arial" w:hAnsi="Arial" w:cs="Arial"/>
          <w:bCs/>
          <w:color w:val="000000" w:themeColor="text1"/>
          <w:sz w:val="24"/>
          <w:szCs w:val="24"/>
        </w:rPr>
        <w:t>Three (3) 360L refuse bins, collected once each week;</w:t>
      </w:r>
    </w:p>
    <w:p w14:paraId="2614F7D6" w14:textId="77777777" w:rsidR="00B32B4E" w:rsidRDefault="00B32B4E" w:rsidP="00A819B6">
      <w:pPr>
        <w:pStyle w:val="ListParagraph"/>
        <w:numPr>
          <w:ilvl w:val="0"/>
          <w:numId w:val="41"/>
        </w:numPr>
        <w:ind w:left="567" w:hanging="567"/>
        <w:contextualSpacing/>
        <w:jc w:val="both"/>
        <w:rPr>
          <w:rFonts w:ascii="Arial" w:hAnsi="Arial" w:cs="Arial"/>
          <w:bCs/>
          <w:color w:val="000000" w:themeColor="text1"/>
          <w:sz w:val="24"/>
          <w:szCs w:val="24"/>
        </w:rPr>
      </w:pPr>
      <w:r>
        <w:rPr>
          <w:rFonts w:ascii="Arial" w:hAnsi="Arial" w:cs="Arial"/>
          <w:bCs/>
          <w:color w:val="000000" w:themeColor="text1"/>
          <w:sz w:val="24"/>
          <w:szCs w:val="24"/>
        </w:rPr>
        <w:t>Six (6) 360L recycling bins, collected fortnightly;</w:t>
      </w:r>
    </w:p>
    <w:p w14:paraId="0D7494D4" w14:textId="77777777" w:rsidR="00B32B4E" w:rsidRDefault="00B32B4E" w:rsidP="00A819B6">
      <w:pPr>
        <w:pStyle w:val="ListParagraph"/>
        <w:numPr>
          <w:ilvl w:val="0"/>
          <w:numId w:val="41"/>
        </w:numPr>
        <w:ind w:left="567" w:hanging="567"/>
        <w:contextualSpacing/>
        <w:jc w:val="both"/>
        <w:rPr>
          <w:rFonts w:ascii="Arial" w:hAnsi="Arial" w:cs="Arial"/>
          <w:bCs/>
          <w:color w:val="000000" w:themeColor="text1"/>
          <w:sz w:val="24"/>
          <w:szCs w:val="24"/>
        </w:rPr>
      </w:pPr>
      <w:r>
        <w:rPr>
          <w:rFonts w:ascii="Arial" w:hAnsi="Arial" w:cs="Arial"/>
          <w:bCs/>
          <w:color w:val="000000" w:themeColor="text1"/>
          <w:sz w:val="24"/>
          <w:szCs w:val="24"/>
        </w:rPr>
        <w:t>Two (2) 240L FOGO bins, collected once each week;</w:t>
      </w:r>
    </w:p>
    <w:p w14:paraId="4C7E3273" w14:textId="77777777" w:rsidR="00B32B4E" w:rsidRDefault="00B32B4E" w:rsidP="00A819B6">
      <w:pPr>
        <w:pStyle w:val="ListParagraph"/>
        <w:numPr>
          <w:ilvl w:val="0"/>
          <w:numId w:val="41"/>
        </w:numPr>
        <w:ind w:left="567" w:hanging="567"/>
        <w:contextualSpacing/>
        <w:jc w:val="both"/>
        <w:rPr>
          <w:rFonts w:ascii="Arial" w:hAnsi="Arial" w:cs="Arial"/>
          <w:bCs/>
          <w:color w:val="000000" w:themeColor="text1"/>
          <w:sz w:val="24"/>
          <w:szCs w:val="24"/>
        </w:rPr>
      </w:pPr>
      <w:r>
        <w:rPr>
          <w:rFonts w:ascii="Arial" w:hAnsi="Arial" w:cs="Arial"/>
          <w:bCs/>
          <w:color w:val="000000" w:themeColor="text1"/>
          <w:sz w:val="24"/>
          <w:szCs w:val="24"/>
        </w:rPr>
        <w:t xml:space="preserve">A total of nine (9) 360L bins and two (2) 240L bins is proposed in the bin storage area; and </w:t>
      </w:r>
    </w:p>
    <w:p w14:paraId="206250C7" w14:textId="77777777" w:rsidR="00B32B4E" w:rsidRPr="006D1F33" w:rsidRDefault="00B32B4E" w:rsidP="00A819B6">
      <w:pPr>
        <w:pStyle w:val="ListParagraph"/>
        <w:numPr>
          <w:ilvl w:val="0"/>
          <w:numId w:val="41"/>
        </w:numPr>
        <w:ind w:left="567" w:hanging="567"/>
        <w:contextualSpacing/>
        <w:jc w:val="both"/>
        <w:rPr>
          <w:rFonts w:ascii="Arial" w:hAnsi="Arial" w:cs="Arial"/>
          <w:bCs/>
          <w:color w:val="000000" w:themeColor="text1"/>
          <w:sz w:val="24"/>
          <w:szCs w:val="24"/>
        </w:rPr>
      </w:pPr>
      <w:r>
        <w:rPr>
          <w:rFonts w:ascii="Arial" w:hAnsi="Arial" w:cs="Arial"/>
          <w:bCs/>
          <w:color w:val="000000" w:themeColor="text1"/>
          <w:sz w:val="24"/>
          <w:szCs w:val="24"/>
        </w:rPr>
        <w:t>A 10m</w:t>
      </w:r>
      <w:r>
        <w:rPr>
          <w:rFonts w:ascii="Arial" w:hAnsi="Arial" w:cs="Arial"/>
          <w:bCs/>
          <w:color w:val="000000" w:themeColor="text1"/>
          <w:sz w:val="24"/>
          <w:szCs w:val="24"/>
          <w:vertAlign w:val="superscript"/>
        </w:rPr>
        <w:t>3</w:t>
      </w:r>
      <w:r>
        <w:rPr>
          <w:rFonts w:ascii="Arial" w:hAnsi="Arial" w:cs="Arial"/>
          <w:bCs/>
          <w:color w:val="000000" w:themeColor="text1"/>
          <w:sz w:val="24"/>
          <w:szCs w:val="24"/>
        </w:rPr>
        <w:t xml:space="preserve"> bulk waste skip bin will be provided in the bulk waste storage area for the temporary storage of bulk waste. Bulk waste removal will be monitored by the </w:t>
      </w:r>
      <w:r w:rsidRPr="006D1F33">
        <w:rPr>
          <w:rFonts w:ascii="Arial" w:hAnsi="Arial" w:cs="Arial"/>
          <w:bCs/>
          <w:color w:val="000000" w:themeColor="text1"/>
          <w:sz w:val="24"/>
          <w:szCs w:val="24"/>
        </w:rPr>
        <w:t>strata/corporate body</w:t>
      </w:r>
      <w:r>
        <w:rPr>
          <w:rFonts w:ascii="Arial" w:hAnsi="Arial" w:cs="Arial"/>
          <w:bCs/>
          <w:color w:val="000000" w:themeColor="text1"/>
          <w:sz w:val="24"/>
          <w:szCs w:val="24"/>
        </w:rPr>
        <w:t xml:space="preserve"> as required. </w:t>
      </w:r>
    </w:p>
    <w:p w14:paraId="76C1A474" w14:textId="77777777" w:rsidR="00B32B4E" w:rsidRDefault="00B32B4E" w:rsidP="00B32B4E">
      <w:pPr>
        <w:jc w:val="both"/>
        <w:rPr>
          <w:rFonts w:ascii="Arial" w:hAnsi="Arial" w:cs="Arial"/>
          <w:bCs/>
          <w:color w:val="000000" w:themeColor="text1"/>
          <w:szCs w:val="24"/>
        </w:rPr>
      </w:pPr>
    </w:p>
    <w:p w14:paraId="7DCEDEE3" w14:textId="77777777" w:rsidR="00B32B4E" w:rsidRDefault="00B32B4E" w:rsidP="00B32B4E">
      <w:pPr>
        <w:jc w:val="both"/>
        <w:rPr>
          <w:rFonts w:ascii="Arial" w:hAnsi="Arial" w:cs="Arial"/>
          <w:bCs/>
          <w:color w:val="000000" w:themeColor="text1"/>
          <w:szCs w:val="24"/>
        </w:rPr>
      </w:pPr>
      <w:r>
        <w:rPr>
          <w:rFonts w:ascii="Arial" w:hAnsi="Arial" w:cs="Arial"/>
          <w:bCs/>
          <w:color w:val="000000" w:themeColor="text1"/>
          <w:szCs w:val="24"/>
        </w:rPr>
        <w:t>Clause 3.1.5 of the Waste Management Guidelines recommends a maximum of 4 x 240L waste bins and 4 x 240L recycling bins to be placed on the verge for kerbside collection, in which more than 8 bins would require internal service arrangements. The intent of this provision is to preserve the amenity of the streetscape and avoid a proliferation of bins on collection day.</w:t>
      </w:r>
    </w:p>
    <w:p w14:paraId="0449A846" w14:textId="77777777" w:rsidR="00B32B4E" w:rsidRDefault="00B32B4E" w:rsidP="00B32B4E">
      <w:pPr>
        <w:jc w:val="both"/>
        <w:rPr>
          <w:rFonts w:ascii="Arial" w:hAnsi="Arial" w:cs="Arial"/>
          <w:bCs/>
          <w:color w:val="000000" w:themeColor="text1"/>
          <w:szCs w:val="24"/>
        </w:rPr>
      </w:pPr>
      <w:r>
        <w:rPr>
          <w:rFonts w:ascii="Arial" w:hAnsi="Arial" w:cs="Arial"/>
          <w:bCs/>
          <w:color w:val="000000" w:themeColor="text1"/>
          <w:szCs w:val="24"/>
        </w:rPr>
        <w:t xml:space="preserve"> </w:t>
      </w:r>
    </w:p>
    <w:p w14:paraId="18C93802" w14:textId="77777777" w:rsidR="00B32B4E" w:rsidRDefault="00B32B4E" w:rsidP="00B32B4E">
      <w:pPr>
        <w:jc w:val="both"/>
        <w:rPr>
          <w:rFonts w:ascii="Arial" w:hAnsi="Arial" w:cs="Arial"/>
          <w:bCs/>
          <w:color w:val="000000" w:themeColor="text1"/>
          <w:szCs w:val="24"/>
        </w:rPr>
      </w:pPr>
      <w:r w:rsidRPr="0020418D">
        <w:rPr>
          <w:rFonts w:ascii="Arial" w:hAnsi="Arial" w:cs="Arial"/>
          <w:bCs/>
          <w:color w:val="000000" w:themeColor="text1"/>
          <w:szCs w:val="24"/>
        </w:rPr>
        <w:t xml:space="preserve">Although the proposal includes </w:t>
      </w:r>
      <w:r>
        <w:rPr>
          <w:rFonts w:ascii="Arial" w:hAnsi="Arial" w:cs="Arial"/>
          <w:bCs/>
          <w:color w:val="000000" w:themeColor="text1"/>
          <w:szCs w:val="24"/>
        </w:rPr>
        <w:t>3</w:t>
      </w:r>
      <w:r w:rsidRPr="0020418D">
        <w:rPr>
          <w:rFonts w:ascii="Arial" w:hAnsi="Arial" w:cs="Arial"/>
          <w:bCs/>
          <w:color w:val="000000" w:themeColor="text1"/>
          <w:szCs w:val="24"/>
        </w:rPr>
        <w:t xml:space="preserve"> waste and </w:t>
      </w:r>
      <w:r>
        <w:rPr>
          <w:rFonts w:ascii="Arial" w:hAnsi="Arial" w:cs="Arial"/>
          <w:bCs/>
          <w:color w:val="000000" w:themeColor="text1"/>
          <w:szCs w:val="24"/>
        </w:rPr>
        <w:t>6</w:t>
      </w:r>
      <w:r w:rsidRPr="0020418D">
        <w:rPr>
          <w:rFonts w:ascii="Arial" w:hAnsi="Arial" w:cs="Arial"/>
          <w:bCs/>
          <w:color w:val="000000" w:themeColor="text1"/>
          <w:szCs w:val="24"/>
        </w:rPr>
        <w:t xml:space="preserve"> recycling</w:t>
      </w:r>
      <w:r>
        <w:rPr>
          <w:rFonts w:ascii="Arial" w:hAnsi="Arial" w:cs="Arial"/>
          <w:bCs/>
          <w:color w:val="000000" w:themeColor="text1"/>
          <w:szCs w:val="24"/>
        </w:rPr>
        <w:t xml:space="preserve"> bins at 360L and 2 FOGO bins</w:t>
      </w:r>
      <w:r w:rsidRPr="0020418D">
        <w:rPr>
          <w:rFonts w:ascii="Arial" w:hAnsi="Arial" w:cs="Arial"/>
          <w:bCs/>
          <w:color w:val="000000" w:themeColor="text1"/>
          <w:szCs w:val="24"/>
        </w:rPr>
        <w:t>, on aggregate</w:t>
      </w:r>
      <w:r>
        <w:rPr>
          <w:rFonts w:ascii="Arial" w:hAnsi="Arial" w:cs="Arial"/>
          <w:bCs/>
          <w:color w:val="000000" w:themeColor="text1"/>
          <w:szCs w:val="24"/>
        </w:rPr>
        <w:t xml:space="preserve"> and with two lots being amalgamated, on some weeks the number of bins collected from the verge will be a minimum of 5 bins (3 x 360L and 2 x 240L) and every other week a maximum of 11 bins (9 x 360L and 2 x 240L). Consideration should be given that there is sufficient capacity on the verge to accommodate the maximum number of bins and on alternative weeks. </w:t>
      </w:r>
    </w:p>
    <w:p w14:paraId="7A766F80" w14:textId="77777777" w:rsidR="00B32B4E" w:rsidRDefault="00B32B4E" w:rsidP="00B32B4E">
      <w:pPr>
        <w:jc w:val="both"/>
        <w:rPr>
          <w:rFonts w:ascii="Arial" w:hAnsi="Arial" w:cs="Arial"/>
          <w:bCs/>
          <w:color w:val="000000" w:themeColor="text1"/>
          <w:szCs w:val="24"/>
        </w:rPr>
      </w:pPr>
    </w:p>
    <w:p w14:paraId="2CA08C58" w14:textId="77777777" w:rsidR="00B32B4E" w:rsidRDefault="00B32B4E" w:rsidP="00B32B4E">
      <w:pPr>
        <w:jc w:val="both"/>
        <w:rPr>
          <w:rFonts w:ascii="Arial" w:hAnsi="Arial" w:cs="Arial"/>
          <w:bCs/>
          <w:color w:val="000000" w:themeColor="text1"/>
          <w:szCs w:val="24"/>
        </w:rPr>
      </w:pPr>
      <w:r>
        <w:rPr>
          <w:rFonts w:ascii="Arial" w:hAnsi="Arial" w:cs="Arial"/>
          <w:bCs/>
          <w:color w:val="000000" w:themeColor="text1"/>
          <w:szCs w:val="24"/>
        </w:rPr>
        <w:t xml:space="preserve">The City’s Waste Services Unit have reviewed the WMP and development plans and are satisfied with the location of bin and bulk storage areas and collection on Doonan Road. </w:t>
      </w:r>
    </w:p>
    <w:p w14:paraId="2634D5C6" w14:textId="77777777" w:rsidR="00B32B4E" w:rsidRDefault="00B32B4E" w:rsidP="00B32B4E">
      <w:pPr>
        <w:jc w:val="both"/>
        <w:rPr>
          <w:rFonts w:ascii="Arial" w:hAnsi="Arial" w:cs="Arial"/>
          <w:bCs/>
          <w:color w:val="000000" w:themeColor="text1"/>
          <w:szCs w:val="24"/>
        </w:rPr>
      </w:pPr>
    </w:p>
    <w:p w14:paraId="53F9E38C" w14:textId="77777777" w:rsidR="00B32B4E" w:rsidRDefault="00B32B4E" w:rsidP="00B32B4E">
      <w:pPr>
        <w:jc w:val="both"/>
        <w:textAlignment w:val="baseline"/>
        <w:rPr>
          <w:rFonts w:ascii="Arial" w:hAnsi="Arial" w:cs="Arial"/>
          <w:szCs w:val="24"/>
          <w:lang w:val="en-US" w:eastAsia="en-AU"/>
        </w:rPr>
      </w:pPr>
      <w:r w:rsidRPr="00C22AFA">
        <w:rPr>
          <w:rFonts w:ascii="Arial" w:hAnsi="Arial" w:cs="Arial"/>
          <w:szCs w:val="24"/>
          <w:lang w:eastAsia="en-AU"/>
        </w:rPr>
        <w:t xml:space="preserve">A condition to ensure waste management for the development shall comply with the </w:t>
      </w:r>
      <w:r w:rsidRPr="00C22AFA">
        <w:rPr>
          <w:rFonts w:ascii="Arial" w:hAnsi="Arial" w:cs="Arial"/>
          <w:bCs/>
          <w:color w:val="000000" w:themeColor="text1"/>
          <w:szCs w:val="24"/>
        </w:rPr>
        <w:t>Waste Management Plan prepared by Talis dated 18 September 2020 and updated to reflect the bin storage area dimensions and size shown in the development plans package dated 9 November 2020</w:t>
      </w:r>
      <w:r w:rsidRPr="00C22AFA">
        <w:rPr>
          <w:rFonts w:ascii="Arial" w:hAnsi="Arial" w:cs="Arial"/>
          <w:szCs w:val="24"/>
          <w:lang w:eastAsia="en-AU"/>
        </w:rPr>
        <w:t>, is recommend to ensure waste will be managed appropriately within the proposed development.  </w:t>
      </w:r>
      <w:r w:rsidRPr="00C22AFA">
        <w:rPr>
          <w:rFonts w:ascii="Arial" w:hAnsi="Arial" w:cs="Arial"/>
          <w:szCs w:val="24"/>
          <w:lang w:val="en-US" w:eastAsia="en-AU"/>
        </w:rPr>
        <w:t> </w:t>
      </w:r>
    </w:p>
    <w:p w14:paraId="349B4ACD" w14:textId="77777777" w:rsidR="00B32B4E" w:rsidRPr="00A819B6" w:rsidRDefault="00B32B4E" w:rsidP="00B32B4E">
      <w:pPr>
        <w:jc w:val="both"/>
        <w:textAlignment w:val="baseline"/>
        <w:rPr>
          <w:rFonts w:ascii="Arial" w:hAnsi="Arial" w:cs="Arial"/>
          <w:iCs/>
          <w:color w:val="000000" w:themeColor="text1"/>
          <w:sz w:val="28"/>
          <w:szCs w:val="28"/>
        </w:rPr>
      </w:pPr>
    </w:p>
    <w:p w14:paraId="44916540" w14:textId="1299B525" w:rsidR="00B32B4E" w:rsidRPr="00A819B6" w:rsidRDefault="00B32B4E" w:rsidP="00A819B6">
      <w:pPr>
        <w:pStyle w:val="ListParagraph"/>
        <w:numPr>
          <w:ilvl w:val="2"/>
          <w:numId w:val="50"/>
        </w:numPr>
        <w:contextualSpacing/>
        <w:jc w:val="both"/>
        <w:rPr>
          <w:rFonts w:ascii="Arial" w:hAnsi="Arial" w:cs="Arial"/>
          <w:b/>
          <w:color w:val="000000" w:themeColor="text1"/>
          <w:sz w:val="24"/>
          <w:szCs w:val="28"/>
        </w:rPr>
      </w:pPr>
      <w:r w:rsidRPr="00A819B6">
        <w:rPr>
          <w:rFonts w:ascii="Arial" w:hAnsi="Arial" w:cs="Arial"/>
          <w:b/>
          <w:color w:val="000000" w:themeColor="text1"/>
          <w:sz w:val="24"/>
          <w:szCs w:val="28"/>
        </w:rPr>
        <w:t>Scheme Amendment 9 – Deep Soil Plantings Requirements for Single and Grouped Dwellings</w:t>
      </w:r>
    </w:p>
    <w:p w14:paraId="18E62CBB" w14:textId="77777777" w:rsidR="00B32B4E" w:rsidRPr="00D04DEF" w:rsidRDefault="00B32B4E" w:rsidP="00B32B4E">
      <w:pPr>
        <w:jc w:val="both"/>
        <w:rPr>
          <w:rFonts w:ascii="Arial" w:hAnsi="Arial" w:cs="Arial"/>
          <w:iCs/>
          <w:color w:val="000000" w:themeColor="text1"/>
          <w:szCs w:val="24"/>
        </w:rPr>
      </w:pPr>
    </w:p>
    <w:p w14:paraId="514ECBAA" w14:textId="77777777" w:rsidR="00B32B4E" w:rsidRPr="00D04DEF" w:rsidRDefault="00B32B4E" w:rsidP="00B32B4E">
      <w:pPr>
        <w:jc w:val="both"/>
        <w:rPr>
          <w:rFonts w:ascii="Arial" w:hAnsi="Arial" w:cs="Arial"/>
          <w:szCs w:val="24"/>
        </w:rPr>
      </w:pPr>
      <w:r w:rsidRPr="00D04DEF">
        <w:rPr>
          <w:rFonts w:ascii="Arial" w:hAnsi="Arial" w:cs="Arial"/>
          <w:szCs w:val="24"/>
        </w:rPr>
        <w:t>At the Council Meeting held on the 27 October 2020, Council adopted Scheme Amendment 9 (SA9) to add deep soil provisions for Single and Grouped Dwellings in areas coded R40, R60, R80 and R160.</w:t>
      </w:r>
    </w:p>
    <w:p w14:paraId="56E80868" w14:textId="08EBB931" w:rsidR="00B32B4E" w:rsidRDefault="00B32B4E" w:rsidP="00B32B4E">
      <w:pPr>
        <w:jc w:val="both"/>
        <w:rPr>
          <w:rFonts w:ascii="Arial" w:hAnsi="Arial" w:cs="Arial"/>
          <w:szCs w:val="24"/>
        </w:rPr>
      </w:pPr>
    </w:p>
    <w:p w14:paraId="562C4DFD" w14:textId="77777777" w:rsidR="00AF7241" w:rsidRPr="00D04DEF" w:rsidRDefault="00AF7241" w:rsidP="00B32B4E">
      <w:pPr>
        <w:jc w:val="both"/>
        <w:rPr>
          <w:rFonts w:ascii="Arial" w:hAnsi="Arial" w:cs="Arial"/>
          <w:szCs w:val="24"/>
        </w:rPr>
      </w:pPr>
    </w:p>
    <w:p w14:paraId="1E975AD8" w14:textId="41544A18" w:rsidR="00B32B4E" w:rsidRDefault="00B32B4E" w:rsidP="00B32B4E">
      <w:pPr>
        <w:jc w:val="both"/>
        <w:rPr>
          <w:rFonts w:ascii="Arial" w:hAnsi="Arial" w:cs="Arial"/>
          <w:iCs/>
          <w:color w:val="000000" w:themeColor="text1"/>
          <w:szCs w:val="24"/>
        </w:rPr>
      </w:pPr>
      <w:r w:rsidRPr="00D04DEF">
        <w:rPr>
          <w:rFonts w:ascii="Arial" w:hAnsi="Arial" w:cs="Arial"/>
          <w:iCs/>
          <w:color w:val="000000" w:themeColor="text1"/>
          <w:szCs w:val="24"/>
        </w:rPr>
        <w:t>An assessment against the requirements of SA9 Requirements</w:t>
      </w:r>
      <w:r>
        <w:rPr>
          <w:rFonts w:ascii="Arial" w:hAnsi="Arial" w:cs="Arial"/>
          <w:iCs/>
          <w:color w:val="000000" w:themeColor="text1"/>
          <w:szCs w:val="24"/>
        </w:rPr>
        <w:t xml:space="preserve"> is provided in the table below:</w:t>
      </w:r>
    </w:p>
    <w:p w14:paraId="59AB4E30" w14:textId="77777777" w:rsidR="00AF7241" w:rsidRPr="003C2E2B" w:rsidRDefault="00AF7241" w:rsidP="00B32B4E">
      <w:pPr>
        <w:jc w:val="both"/>
        <w:rPr>
          <w:rFonts w:ascii="Arial" w:hAnsi="Arial" w:cs="Arial"/>
          <w:iCs/>
          <w:color w:val="000000" w:themeColor="text1"/>
          <w:szCs w:val="24"/>
        </w:rPr>
      </w:pPr>
    </w:p>
    <w:tbl>
      <w:tblPr>
        <w:tblStyle w:val="TableGrid"/>
        <w:tblW w:w="0" w:type="auto"/>
        <w:tblLook w:val="04A0" w:firstRow="1" w:lastRow="0" w:firstColumn="1" w:lastColumn="0" w:noHBand="0" w:noVBand="1"/>
      </w:tblPr>
      <w:tblGrid>
        <w:gridCol w:w="3519"/>
        <w:gridCol w:w="3567"/>
        <w:gridCol w:w="1217"/>
      </w:tblGrid>
      <w:tr w:rsidR="00B32B4E" w14:paraId="4687FD60" w14:textId="77777777" w:rsidTr="00D06654">
        <w:tc>
          <w:tcPr>
            <w:tcW w:w="3823" w:type="dxa"/>
            <w:shd w:val="clear" w:color="auto" w:fill="FDE9D9" w:themeFill="accent6" w:themeFillTint="33"/>
          </w:tcPr>
          <w:p w14:paraId="2F84DAE0" w14:textId="77777777" w:rsidR="00B32B4E" w:rsidRDefault="00B32B4E" w:rsidP="00D06654">
            <w:pPr>
              <w:jc w:val="center"/>
              <w:rPr>
                <w:rFonts w:ascii="Arial" w:hAnsi="Arial" w:cs="Arial"/>
                <w:b/>
              </w:rPr>
            </w:pPr>
            <w:r>
              <w:rPr>
                <w:rFonts w:ascii="Arial" w:hAnsi="Arial" w:cs="Arial"/>
                <w:b/>
              </w:rPr>
              <w:t>SA9 Requirements</w:t>
            </w:r>
          </w:p>
        </w:tc>
        <w:tc>
          <w:tcPr>
            <w:tcW w:w="3969" w:type="dxa"/>
            <w:shd w:val="clear" w:color="auto" w:fill="FDE9D9" w:themeFill="accent6" w:themeFillTint="33"/>
          </w:tcPr>
          <w:p w14:paraId="16CD8504" w14:textId="77777777" w:rsidR="00B32B4E" w:rsidRDefault="00B32B4E" w:rsidP="00D06654">
            <w:pPr>
              <w:jc w:val="center"/>
              <w:rPr>
                <w:rFonts w:ascii="Arial" w:hAnsi="Arial" w:cs="Arial"/>
                <w:b/>
              </w:rPr>
            </w:pPr>
            <w:r>
              <w:rPr>
                <w:rFonts w:ascii="Arial" w:hAnsi="Arial" w:cs="Arial"/>
                <w:b/>
              </w:rPr>
              <w:t>Proposed</w:t>
            </w:r>
          </w:p>
        </w:tc>
        <w:tc>
          <w:tcPr>
            <w:tcW w:w="1134" w:type="dxa"/>
            <w:shd w:val="clear" w:color="auto" w:fill="FDE9D9" w:themeFill="accent6" w:themeFillTint="33"/>
          </w:tcPr>
          <w:p w14:paraId="6574A26C" w14:textId="77777777" w:rsidR="00B32B4E" w:rsidRDefault="00B32B4E" w:rsidP="00D06654">
            <w:pPr>
              <w:jc w:val="center"/>
              <w:rPr>
                <w:rFonts w:ascii="Arial" w:hAnsi="Arial" w:cs="Arial"/>
                <w:b/>
              </w:rPr>
            </w:pPr>
            <w:r>
              <w:rPr>
                <w:rFonts w:ascii="Arial" w:hAnsi="Arial" w:cs="Arial"/>
                <w:b/>
              </w:rPr>
              <w:t>Satisfied</w:t>
            </w:r>
          </w:p>
        </w:tc>
      </w:tr>
      <w:tr w:rsidR="00B32B4E" w14:paraId="05E30D6B" w14:textId="77777777" w:rsidTr="00D06654">
        <w:tc>
          <w:tcPr>
            <w:tcW w:w="8926" w:type="dxa"/>
            <w:gridSpan w:val="3"/>
            <w:shd w:val="clear" w:color="auto" w:fill="FDE9D9" w:themeFill="accent6" w:themeFillTint="33"/>
          </w:tcPr>
          <w:p w14:paraId="6A10142E" w14:textId="77777777" w:rsidR="00B32B4E" w:rsidRDefault="00B32B4E" w:rsidP="00D06654">
            <w:pPr>
              <w:rPr>
                <w:rFonts w:ascii="Arial" w:hAnsi="Arial" w:cs="Arial"/>
                <w:b/>
              </w:rPr>
            </w:pPr>
            <w:r>
              <w:rPr>
                <w:rFonts w:ascii="Arial" w:hAnsi="Arial" w:cs="Arial"/>
                <w:b/>
              </w:rPr>
              <w:t xml:space="preserve">Unit 1 – </w:t>
            </w:r>
          </w:p>
        </w:tc>
      </w:tr>
      <w:tr w:rsidR="00B32B4E" w14:paraId="1DAB4ED2" w14:textId="77777777" w:rsidTr="00D06654">
        <w:tc>
          <w:tcPr>
            <w:tcW w:w="3823" w:type="dxa"/>
          </w:tcPr>
          <w:p w14:paraId="72867A24" w14:textId="77777777" w:rsidR="00B32B4E" w:rsidRPr="008A7504" w:rsidRDefault="00B32B4E" w:rsidP="00D06654">
            <w:pPr>
              <w:rPr>
                <w:rFonts w:ascii="Arial" w:hAnsi="Arial" w:cs="Arial"/>
              </w:rPr>
            </w:pPr>
            <w:r w:rsidRPr="008A7504">
              <w:rPr>
                <w:rFonts w:ascii="Arial" w:hAnsi="Arial" w:cs="Arial"/>
              </w:rPr>
              <w:t xml:space="preserve">SA9 requires a minimum 10% deep soil (SA9 remains silent on whether this requirement relates to each individual lot or the parent lot) and, </w:t>
            </w:r>
          </w:p>
        </w:tc>
        <w:tc>
          <w:tcPr>
            <w:tcW w:w="3969" w:type="dxa"/>
            <w:vAlign w:val="center"/>
          </w:tcPr>
          <w:p w14:paraId="2C08A0BB" w14:textId="77777777" w:rsidR="00B32B4E" w:rsidRPr="00521178" w:rsidRDefault="00B32B4E" w:rsidP="00D06654">
            <w:pPr>
              <w:rPr>
                <w:rFonts w:ascii="Arial" w:hAnsi="Arial" w:cs="Arial"/>
                <w:bCs/>
              </w:rPr>
            </w:pPr>
            <w:r w:rsidRPr="0063044F">
              <w:rPr>
                <w:rFonts w:ascii="Arial" w:hAnsi="Arial" w:cs="Arial"/>
                <w:bCs/>
              </w:rPr>
              <w:t xml:space="preserve">Lot area – </w:t>
            </w:r>
            <w:r>
              <w:rPr>
                <w:rFonts w:ascii="Arial" w:hAnsi="Arial" w:cs="Arial"/>
                <w:bCs/>
              </w:rPr>
              <w:t>188</w:t>
            </w:r>
            <w:r w:rsidRPr="0063044F">
              <w:rPr>
                <w:rFonts w:ascii="Arial" w:hAnsi="Arial" w:cs="Arial"/>
                <w:bCs/>
              </w:rPr>
              <w:t>m</w:t>
            </w:r>
            <w:r w:rsidRPr="0063044F">
              <w:rPr>
                <w:rFonts w:ascii="Arial" w:hAnsi="Arial" w:cs="Arial"/>
                <w:bCs/>
                <w:vertAlign w:val="superscript"/>
              </w:rPr>
              <w:t>2</w:t>
            </w:r>
            <w:r>
              <w:rPr>
                <w:rFonts w:ascii="Arial" w:hAnsi="Arial" w:cs="Arial"/>
                <w:bCs/>
              </w:rPr>
              <w:t xml:space="preserve"> or 18.8m</w:t>
            </w:r>
            <w:r>
              <w:rPr>
                <w:rFonts w:ascii="Arial" w:hAnsi="Arial" w:cs="Arial"/>
                <w:bCs/>
                <w:vertAlign w:val="superscript"/>
              </w:rPr>
              <w:t>2</w:t>
            </w:r>
            <w:r>
              <w:rPr>
                <w:rFonts w:ascii="Arial" w:hAnsi="Arial" w:cs="Arial"/>
                <w:bCs/>
              </w:rPr>
              <w:t xml:space="preserve"> DSA required. </w:t>
            </w:r>
          </w:p>
          <w:p w14:paraId="620ADDE7" w14:textId="77777777" w:rsidR="00B32B4E" w:rsidRDefault="00B32B4E" w:rsidP="00D06654">
            <w:pPr>
              <w:rPr>
                <w:rFonts w:ascii="Arial" w:hAnsi="Arial" w:cs="Arial"/>
                <w:bCs/>
              </w:rPr>
            </w:pPr>
          </w:p>
          <w:p w14:paraId="55EFDB0E" w14:textId="77777777" w:rsidR="00B32B4E" w:rsidRPr="0063044F" w:rsidRDefault="00B32B4E" w:rsidP="00D06654">
            <w:pPr>
              <w:rPr>
                <w:rFonts w:ascii="Arial" w:hAnsi="Arial" w:cs="Arial"/>
                <w:bCs/>
              </w:rPr>
            </w:pPr>
            <w:r>
              <w:rPr>
                <w:rFonts w:ascii="Arial" w:hAnsi="Arial" w:cs="Arial"/>
                <w:bCs/>
              </w:rPr>
              <w:t>Proposed: 32</w:t>
            </w:r>
            <w:r w:rsidRPr="0063044F">
              <w:rPr>
                <w:rFonts w:ascii="Arial" w:hAnsi="Arial" w:cs="Arial"/>
                <w:bCs/>
              </w:rPr>
              <w:t>m</w:t>
            </w:r>
            <w:r w:rsidRPr="0063044F">
              <w:rPr>
                <w:rFonts w:ascii="Arial" w:hAnsi="Arial" w:cs="Arial"/>
                <w:bCs/>
                <w:vertAlign w:val="superscript"/>
              </w:rPr>
              <w:t>2</w:t>
            </w:r>
            <w:r w:rsidRPr="0063044F">
              <w:rPr>
                <w:rFonts w:ascii="Arial" w:hAnsi="Arial" w:cs="Arial"/>
                <w:bCs/>
              </w:rPr>
              <w:t xml:space="preserve"> </w:t>
            </w:r>
            <w:r>
              <w:rPr>
                <w:rFonts w:ascii="Arial" w:hAnsi="Arial" w:cs="Arial"/>
                <w:bCs/>
              </w:rPr>
              <w:t>or 17% DSA</w:t>
            </w:r>
          </w:p>
        </w:tc>
        <w:tc>
          <w:tcPr>
            <w:tcW w:w="1134" w:type="dxa"/>
            <w:vAlign w:val="center"/>
          </w:tcPr>
          <w:p w14:paraId="6DB396C1" w14:textId="77777777" w:rsidR="00B32B4E" w:rsidRPr="0063044F" w:rsidRDefault="00B32B4E" w:rsidP="00D06654">
            <w:pPr>
              <w:jc w:val="center"/>
              <w:rPr>
                <w:rFonts w:ascii="Arial" w:hAnsi="Arial" w:cs="Arial"/>
                <w:bCs/>
              </w:rPr>
            </w:pPr>
            <w:r>
              <w:rPr>
                <w:rFonts w:ascii="Arial" w:hAnsi="Arial" w:cs="Arial"/>
                <w:bCs/>
              </w:rPr>
              <w:t>Yes</w:t>
            </w:r>
          </w:p>
        </w:tc>
      </w:tr>
      <w:tr w:rsidR="00B32B4E" w14:paraId="5B17F17B" w14:textId="77777777" w:rsidTr="00D06654">
        <w:tc>
          <w:tcPr>
            <w:tcW w:w="3823" w:type="dxa"/>
          </w:tcPr>
          <w:p w14:paraId="4FFB868F" w14:textId="77777777" w:rsidR="00B32B4E" w:rsidRPr="008A7504" w:rsidRDefault="00B32B4E" w:rsidP="00D06654">
            <w:pPr>
              <w:rPr>
                <w:rFonts w:ascii="Arial" w:hAnsi="Arial" w:cs="Arial"/>
              </w:rPr>
            </w:pPr>
            <w:r w:rsidRPr="008A7504">
              <w:rPr>
                <w:rFonts w:ascii="Arial" w:hAnsi="Arial" w:cs="Arial"/>
              </w:rPr>
              <w:t xml:space="preserve">1 medium tree or small trees to suit the area and, </w:t>
            </w:r>
          </w:p>
        </w:tc>
        <w:tc>
          <w:tcPr>
            <w:tcW w:w="3969" w:type="dxa"/>
            <w:vAlign w:val="center"/>
          </w:tcPr>
          <w:p w14:paraId="7F660598" w14:textId="77777777" w:rsidR="00B32B4E" w:rsidRPr="0063044F" w:rsidRDefault="00B32B4E" w:rsidP="00D06654">
            <w:pPr>
              <w:rPr>
                <w:rFonts w:ascii="Arial" w:hAnsi="Arial" w:cs="Arial"/>
                <w:bCs/>
              </w:rPr>
            </w:pPr>
            <w:r>
              <w:rPr>
                <w:rFonts w:ascii="Arial" w:hAnsi="Arial" w:cs="Arial"/>
                <w:bCs/>
              </w:rPr>
              <w:t>2 small trees and 1</w:t>
            </w:r>
            <w:r w:rsidRPr="0063044F">
              <w:rPr>
                <w:rFonts w:ascii="Arial" w:hAnsi="Arial" w:cs="Arial"/>
                <w:bCs/>
              </w:rPr>
              <w:t xml:space="preserve"> </w:t>
            </w:r>
            <w:r>
              <w:rPr>
                <w:rFonts w:ascii="Arial" w:hAnsi="Arial" w:cs="Arial"/>
                <w:bCs/>
              </w:rPr>
              <w:t>medium tree proposed within the site.</w:t>
            </w:r>
          </w:p>
        </w:tc>
        <w:tc>
          <w:tcPr>
            <w:tcW w:w="1134" w:type="dxa"/>
            <w:vAlign w:val="center"/>
          </w:tcPr>
          <w:p w14:paraId="07F19CC5" w14:textId="77777777" w:rsidR="00B32B4E" w:rsidRDefault="00B32B4E" w:rsidP="00D06654">
            <w:pPr>
              <w:jc w:val="center"/>
              <w:rPr>
                <w:rFonts w:ascii="Arial" w:hAnsi="Arial" w:cs="Arial"/>
                <w:bCs/>
              </w:rPr>
            </w:pPr>
            <w:r w:rsidRPr="00804F39">
              <w:rPr>
                <w:rFonts w:ascii="Arial" w:hAnsi="Arial" w:cs="Arial"/>
                <w:bCs/>
              </w:rPr>
              <w:t>Yes</w:t>
            </w:r>
          </w:p>
        </w:tc>
      </w:tr>
      <w:tr w:rsidR="00B32B4E" w14:paraId="172960EF" w14:textId="77777777" w:rsidTr="00D06654">
        <w:tc>
          <w:tcPr>
            <w:tcW w:w="3823" w:type="dxa"/>
          </w:tcPr>
          <w:p w14:paraId="4097D333" w14:textId="77777777" w:rsidR="00B32B4E" w:rsidRPr="008A7504" w:rsidRDefault="00B32B4E" w:rsidP="00D06654">
            <w:pPr>
              <w:rPr>
                <w:rFonts w:ascii="Arial" w:hAnsi="Arial" w:cs="Arial"/>
              </w:rPr>
            </w:pPr>
            <w:r w:rsidRPr="008A7504">
              <w:rPr>
                <w:rFonts w:ascii="Arial" w:hAnsi="Arial" w:cs="Arial"/>
              </w:rPr>
              <w:t>A minimum of 2 small trees or 1 medium tree within the front setback area (SA9 remains silent on whether this requirement relates to each individual lot or the parent lot)</w:t>
            </w:r>
          </w:p>
        </w:tc>
        <w:tc>
          <w:tcPr>
            <w:tcW w:w="3969" w:type="dxa"/>
            <w:vAlign w:val="center"/>
          </w:tcPr>
          <w:p w14:paraId="1B8E2B5D" w14:textId="77777777" w:rsidR="00B32B4E" w:rsidRPr="0063044F" w:rsidRDefault="00B32B4E" w:rsidP="00D06654">
            <w:pPr>
              <w:rPr>
                <w:rFonts w:ascii="Arial" w:hAnsi="Arial" w:cs="Arial"/>
                <w:bCs/>
              </w:rPr>
            </w:pPr>
            <w:r>
              <w:rPr>
                <w:rFonts w:ascii="Arial" w:hAnsi="Arial" w:cs="Arial"/>
                <w:bCs/>
              </w:rPr>
              <w:t>1 small and 1 medium trees proposed within the FSA</w:t>
            </w:r>
          </w:p>
        </w:tc>
        <w:tc>
          <w:tcPr>
            <w:tcW w:w="1134" w:type="dxa"/>
            <w:vAlign w:val="center"/>
          </w:tcPr>
          <w:p w14:paraId="38224E7A" w14:textId="77777777" w:rsidR="00B32B4E" w:rsidRDefault="00B32B4E" w:rsidP="00D06654">
            <w:pPr>
              <w:jc w:val="center"/>
              <w:rPr>
                <w:rFonts w:ascii="Arial" w:hAnsi="Arial" w:cs="Arial"/>
                <w:bCs/>
              </w:rPr>
            </w:pPr>
            <w:r w:rsidRPr="00804F39">
              <w:rPr>
                <w:rFonts w:ascii="Arial" w:hAnsi="Arial" w:cs="Arial"/>
                <w:bCs/>
              </w:rPr>
              <w:t>Yes</w:t>
            </w:r>
          </w:p>
        </w:tc>
      </w:tr>
      <w:tr w:rsidR="00B32B4E" w14:paraId="0D6CEFF7" w14:textId="77777777" w:rsidTr="00D06654">
        <w:tc>
          <w:tcPr>
            <w:tcW w:w="8926" w:type="dxa"/>
            <w:gridSpan w:val="3"/>
            <w:shd w:val="clear" w:color="auto" w:fill="FDE9D9" w:themeFill="accent6" w:themeFillTint="33"/>
          </w:tcPr>
          <w:p w14:paraId="297876A9" w14:textId="77777777" w:rsidR="00B32B4E" w:rsidRDefault="00B32B4E" w:rsidP="00D06654">
            <w:pPr>
              <w:rPr>
                <w:rFonts w:ascii="Arial" w:hAnsi="Arial" w:cs="Arial"/>
                <w:b/>
              </w:rPr>
            </w:pPr>
            <w:r>
              <w:rPr>
                <w:rFonts w:ascii="Arial" w:hAnsi="Arial" w:cs="Arial"/>
                <w:b/>
              </w:rPr>
              <w:t xml:space="preserve">Unit 2 – </w:t>
            </w:r>
          </w:p>
        </w:tc>
      </w:tr>
      <w:tr w:rsidR="00B32B4E" w14:paraId="3944A8E2" w14:textId="77777777" w:rsidTr="00D06654">
        <w:tc>
          <w:tcPr>
            <w:tcW w:w="3823" w:type="dxa"/>
          </w:tcPr>
          <w:p w14:paraId="273E7D8C" w14:textId="77777777" w:rsidR="00B32B4E" w:rsidRDefault="00B32B4E" w:rsidP="00D06654">
            <w:pPr>
              <w:rPr>
                <w:rFonts w:ascii="Arial" w:hAnsi="Arial" w:cs="Arial"/>
                <w:b/>
              </w:rPr>
            </w:pPr>
            <w:r w:rsidRPr="008A7504">
              <w:rPr>
                <w:rFonts w:ascii="Arial" w:hAnsi="Arial" w:cs="Arial"/>
              </w:rPr>
              <w:t xml:space="preserve">SA9 requires a minimum 10% deep soil (SA9 remains silent on whether this requirement relates to each individual lot or the parent lot) and, </w:t>
            </w:r>
          </w:p>
        </w:tc>
        <w:tc>
          <w:tcPr>
            <w:tcW w:w="3969" w:type="dxa"/>
            <w:vAlign w:val="center"/>
          </w:tcPr>
          <w:p w14:paraId="23631AC9" w14:textId="77777777" w:rsidR="00B32B4E" w:rsidRPr="00521178" w:rsidRDefault="00B32B4E" w:rsidP="00D06654">
            <w:pPr>
              <w:rPr>
                <w:rFonts w:ascii="Arial" w:hAnsi="Arial" w:cs="Arial"/>
                <w:bCs/>
              </w:rPr>
            </w:pPr>
            <w:r w:rsidRPr="0063044F">
              <w:rPr>
                <w:rFonts w:ascii="Arial" w:hAnsi="Arial" w:cs="Arial"/>
                <w:bCs/>
              </w:rPr>
              <w:t xml:space="preserve">Lot area – </w:t>
            </w:r>
            <w:r>
              <w:rPr>
                <w:rFonts w:ascii="Arial" w:hAnsi="Arial" w:cs="Arial"/>
                <w:bCs/>
              </w:rPr>
              <w:t>169</w:t>
            </w:r>
            <w:r w:rsidRPr="0063044F">
              <w:rPr>
                <w:rFonts w:ascii="Arial" w:hAnsi="Arial" w:cs="Arial"/>
                <w:bCs/>
              </w:rPr>
              <w:t>m</w:t>
            </w:r>
            <w:r w:rsidRPr="0063044F">
              <w:rPr>
                <w:rFonts w:ascii="Arial" w:hAnsi="Arial" w:cs="Arial"/>
                <w:bCs/>
                <w:vertAlign w:val="superscript"/>
              </w:rPr>
              <w:t>2</w:t>
            </w:r>
            <w:r>
              <w:rPr>
                <w:rFonts w:ascii="Arial" w:hAnsi="Arial" w:cs="Arial"/>
                <w:bCs/>
              </w:rPr>
              <w:t xml:space="preserve"> or 16.9m</w:t>
            </w:r>
            <w:r>
              <w:rPr>
                <w:rFonts w:ascii="Arial" w:hAnsi="Arial" w:cs="Arial"/>
                <w:bCs/>
                <w:vertAlign w:val="superscript"/>
              </w:rPr>
              <w:t>2</w:t>
            </w:r>
            <w:r>
              <w:rPr>
                <w:rFonts w:ascii="Arial" w:hAnsi="Arial" w:cs="Arial"/>
                <w:bCs/>
              </w:rPr>
              <w:t xml:space="preserve"> DSA required.</w:t>
            </w:r>
          </w:p>
          <w:p w14:paraId="2C0749F7" w14:textId="77777777" w:rsidR="00B32B4E" w:rsidRDefault="00B32B4E" w:rsidP="00D06654">
            <w:pPr>
              <w:rPr>
                <w:rFonts w:ascii="Arial" w:hAnsi="Arial" w:cs="Arial"/>
                <w:bCs/>
              </w:rPr>
            </w:pPr>
          </w:p>
          <w:p w14:paraId="2EAD645F" w14:textId="77777777" w:rsidR="00B32B4E" w:rsidRPr="006E237F" w:rsidRDefault="00B32B4E" w:rsidP="00D06654">
            <w:pPr>
              <w:rPr>
                <w:rFonts w:ascii="Arial" w:hAnsi="Arial" w:cs="Arial"/>
                <w:bCs/>
              </w:rPr>
            </w:pPr>
            <w:r>
              <w:rPr>
                <w:rFonts w:ascii="Arial" w:hAnsi="Arial" w:cs="Arial"/>
                <w:bCs/>
              </w:rPr>
              <w:t>Proposed: 19</w:t>
            </w:r>
            <w:r w:rsidRPr="0063044F">
              <w:rPr>
                <w:rFonts w:ascii="Arial" w:hAnsi="Arial" w:cs="Arial"/>
                <w:bCs/>
              </w:rPr>
              <w:t>m</w:t>
            </w:r>
            <w:r w:rsidRPr="0063044F">
              <w:rPr>
                <w:rFonts w:ascii="Arial" w:hAnsi="Arial" w:cs="Arial"/>
                <w:bCs/>
                <w:vertAlign w:val="superscript"/>
              </w:rPr>
              <w:t>2</w:t>
            </w:r>
            <w:r w:rsidRPr="0063044F">
              <w:rPr>
                <w:rFonts w:ascii="Arial" w:hAnsi="Arial" w:cs="Arial"/>
                <w:bCs/>
              </w:rPr>
              <w:t xml:space="preserve"> </w:t>
            </w:r>
            <w:r>
              <w:rPr>
                <w:rFonts w:ascii="Arial" w:hAnsi="Arial" w:cs="Arial"/>
                <w:bCs/>
              </w:rPr>
              <w:t>or 11% DSA</w:t>
            </w:r>
          </w:p>
        </w:tc>
        <w:tc>
          <w:tcPr>
            <w:tcW w:w="1134" w:type="dxa"/>
            <w:vAlign w:val="center"/>
          </w:tcPr>
          <w:p w14:paraId="4CF0499B" w14:textId="77777777" w:rsidR="00B32B4E" w:rsidRPr="0063044F" w:rsidRDefault="00B32B4E" w:rsidP="00D06654">
            <w:pPr>
              <w:jc w:val="center"/>
              <w:rPr>
                <w:rFonts w:ascii="Arial" w:hAnsi="Arial" w:cs="Arial"/>
                <w:bCs/>
              </w:rPr>
            </w:pPr>
            <w:r w:rsidRPr="003A7034">
              <w:rPr>
                <w:rFonts w:ascii="Arial" w:hAnsi="Arial" w:cs="Arial"/>
                <w:bCs/>
              </w:rPr>
              <w:t>Yes</w:t>
            </w:r>
          </w:p>
        </w:tc>
      </w:tr>
      <w:tr w:rsidR="00B32B4E" w14:paraId="32A44C36" w14:textId="77777777" w:rsidTr="00D06654">
        <w:tc>
          <w:tcPr>
            <w:tcW w:w="3823" w:type="dxa"/>
          </w:tcPr>
          <w:p w14:paraId="1A0FBD52" w14:textId="77777777" w:rsidR="00B32B4E" w:rsidRPr="008A7504" w:rsidRDefault="00B32B4E" w:rsidP="00D06654">
            <w:pPr>
              <w:rPr>
                <w:rFonts w:ascii="Arial" w:hAnsi="Arial" w:cs="Arial"/>
              </w:rPr>
            </w:pPr>
            <w:r w:rsidRPr="008A7504">
              <w:rPr>
                <w:rFonts w:ascii="Arial" w:hAnsi="Arial" w:cs="Arial"/>
              </w:rPr>
              <w:t xml:space="preserve">1 medium tree or small trees to suit the area and, </w:t>
            </w:r>
          </w:p>
        </w:tc>
        <w:tc>
          <w:tcPr>
            <w:tcW w:w="3969" w:type="dxa"/>
            <w:vAlign w:val="center"/>
          </w:tcPr>
          <w:p w14:paraId="68DEB6BF" w14:textId="77777777" w:rsidR="00B32B4E" w:rsidRPr="0063044F" w:rsidRDefault="00B32B4E" w:rsidP="00D06654">
            <w:pPr>
              <w:rPr>
                <w:rFonts w:ascii="Arial" w:hAnsi="Arial" w:cs="Arial"/>
                <w:bCs/>
              </w:rPr>
            </w:pPr>
            <w:r>
              <w:rPr>
                <w:rFonts w:ascii="Arial" w:hAnsi="Arial" w:cs="Arial"/>
                <w:bCs/>
              </w:rPr>
              <w:t>2 medium trees proposed within the site.</w:t>
            </w:r>
          </w:p>
        </w:tc>
        <w:tc>
          <w:tcPr>
            <w:tcW w:w="1134" w:type="dxa"/>
            <w:vAlign w:val="center"/>
          </w:tcPr>
          <w:p w14:paraId="4315B3EC" w14:textId="77777777" w:rsidR="00B32B4E" w:rsidRDefault="00B32B4E" w:rsidP="00D06654">
            <w:pPr>
              <w:jc w:val="center"/>
              <w:rPr>
                <w:rFonts w:ascii="Arial" w:hAnsi="Arial" w:cs="Arial"/>
                <w:bCs/>
              </w:rPr>
            </w:pPr>
            <w:r w:rsidRPr="003A7034">
              <w:rPr>
                <w:rFonts w:ascii="Arial" w:hAnsi="Arial" w:cs="Arial"/>
                <w:bCs/>
              </w:rPr>
              <w:t>Yes</w:t>
            </w:r>
          </w:p>
        </w:tc>
      </w:tr>
      <w:tr w:rsidR="00B32B4E" w14:paraId="27D1A6DE" w14:textId="77777777" w:rsidTr="00D06654">
        <w:tc>
          <w:tcPr>
            <w:tcW w:w="3823" w:type="dxa"/>
          </w:tcPr>
          <w:p w14:paraId="640C8789" w14:textId="77777777" w:rsidR="00B32B4E" w:rsidRDefault="00B32B4E" w:rsidP="00D06654">
            <w:pPr>
              <w:rPr>
                <w:rFonts w:ascii="Arial" w:hAnsi="Arial" w:cs="Arial"/>
                <w:b/>
              </w:rPr>
            </w:pPr>
            <w:r w:rsidRPr="008A7504">
              <w:rPr>
                <w:rFonts w:ascii="Arial" w:hAnsi="Arial" w:cs="Arial"/>
              </w:rPr>
              <w:t>A minimum of 2 small trees or 1 medium tree within the front setback area (SA9 remains silent on whether this requirement relates to each individual lot or the parent lot)</w:t>
            </w:r>
          </w:p>
        </w:tc>
        <w:tc>
          <w:tcPr>
            <w:tcW w:w="3969" w:type="dxa"/>
            <w:vAlign w:val="center"/>
          </w:tcPr>
          <w:p w14:paraId="4FB87D64" w14:textId="77777777" w:rsidR="00B32B4E" w:rsidRPr="0063044F" w:rsidRDefault="00B32B4E" w:rsidP="00D06654">
            <w:pPr>
              <w:rPr>
                <w:rFonts w:ascii="Arial" w:hAnsi="Arial" w:cs="Arial"/>
                <w:bCs/>
              </w:rPr>
            </w:pPr>
            <w:r>
              <w:rPr>
                <w:rFonts w:ascii="Arial" w:hAnsi="Arial" w:cs="Arial"/>
                <w:bCs/>
              </w:rPr>
              <w:t>1 medium tree proposed within FSA – (2.5m to CP access leg)</w:t>
            </w:r>
          </w:p>
        </w:tc>
        <w:tc>
          <w:tcPr>
            <w:tcW w:w="1134" w:type="dxa"/>
            <w:vAlign w:val="center"/>
          </w:tcPr>
          <w:p w14:paraId="73AF515F" w14:textId="77777777" w:rsidR="00B32B4E" w:rsidRDefault="00B32B4E" w:rsidP="00D06654">
            <w:pPr>
              <w:jc w:val="center"/>
              <w:rPr>
                <w:rFonts w:ascii="Arial" w:hAnsi="Arial" w:cs="Arial"/>
                <w:bCs/>
              </w:rPr>
            </w:pPr>
            <w:r w:rsidRPr="003A7034">
              <w:rPr>
                <w:rFonts w:ascii="Arial" w:hAnsi="Arial" w:cs="Arial"/>
                <w:bCs/>
              </w:rPr>
              <w:t>Yes</w:t>
            </w:r>
          </w:p>
        </w:tc>
      </w:tr>
      <w:tr w:rsidR="00B32B4E" w14:paraId="37D71095" w14:textId="77777777" w:rsidTr="00D06654">
        <w:tc>
          <w:tcPr>
            <w:tcW w:w="8926" w:type="dxa"/>
            <w:gridSpan w:val="3"/>
            <w:shd w:val="clear" w:color="auto" w:fill="FDE9D9" w:themeFill="accent6" w:themeFillTint="33"/>
          </w:tcPr>
          <w:p w14:paraId="30FB6825" w14:textId="77777777" w:rsidR="00B32B4E" w:rsidRDefault="00B32B4E" w:rsidP="00D06654">
            <w:pPr>
              <w:rPr>
                <w:rFonts w:ascii="Arial" w:hAnsi="Arial" w:cs="Arial"/>
                <w:b/>
              </w:rPr>
            </w:pPr>
            <w:r>
              <w:rPr>
                <w:rFonts w:ascii="Arial" w:hAnsi="Arial" w:cs="Arial"/>
                <w:b/>
              </w:rPr>
              <w:t xml:space="preserve">Unit 3 – </w:t>
            </w:r>
          </w:p>
        </w:tc>
      </w:tr>
      <w:tr w:rsidR="00B32B4E" w14:paraId="36FD7932" w14:textId="77777777" w:rsidTr="00D06654">
        <w:tc>
          <w:tcPr>
            <w:tcW w:w="3823" w:type="dxa"/>
          </w:tcPr>
          <w:p w14:paraId="50A4065C" w14:textId="77777777" w:rsidR="00B32B4E" w:rsidRPr="0063044F" w:rsidRDefault="00B32B4E" w:rsidP="00D06654">
            <w:pPr>
              <w:rPr>
                <w:rFonts w:ascii="Arial" w:hAnsi="Arial" w:cs="Arial"/>
              </w:rPr>
            </w:pPr>
            <w:r w:rsidRPr="008A7504">
              <w:rPr>
                <w:rFonts w:ascii="Arial" w:hAnsi="Arial" w:cs="Arial"/>
              </w:rPr>
              <w:t xml:space="preserve">SA9 requires a minimum 10% deep soil (SA9 remains silent on whether this requirement relates to each individual lot or the parent lot) and, </w:t>
            </w:r>
          </w:p>
        </w:tc>
        <w:tc>
          <w:tcPr>
            <w:tcW w:w="3969" w:type="dxa"/>
            <w:vAlign w:val="center"/>
          </w:tcPr>
          <w:p w14:paraId="3F94D648" w14:textId="77777777" w:rsidR="00B32B4E" w:rsidRPr="00521178" w:rsidRDefault="00B32B4E" w:rsidP="00D06654">
            <w:pPr>
              <w:rPr>
                <w:rFonts w:ascii="Arial" w:hAnsi="Arial" w:cs="Arial"/>
                <w:bCs/>
              </w:rPr>
            </w:pPr>
            <w:r w:rsidRPr="0063044F">
              <w:rPr>
                <w:rFonts w:ascii="Arial" w:hAnsi="Arial" w:cs="Arial"/>
                <w:bCs/>
              </w:rPr>
              <w:t xml:space="preserve">Lot area – </w:t>
            </w:r>
            <w:r>
              <w:rPr>
                <w:rFonts w:ascii="Arial" w:hAnsi="Arial" w:cs="Arial"/>
                <w:bCs/>
              </w:rPr>
              <w:t>169</w:t>
            </w:r>
            <w:r w:rsidRPr="0063044F">
              <w:rPr>
                <w:rFonts w:ascii="Arial" w:hAnsi="Arial" w:cs="Arial"/>
                <w:bCs/>
              </w:rPr>
              <w:t>m</w:t>
            </w:r>
            <w:r w:rsidRPr="0063044F">
              <w:rPr>
                <w:rFonts w:ascii="Arial" w:hAnsi="Arial" w:cs="Arial"/>
                <w:bCs/>
                <w:vertAlign w:val="superscript"/>
              </w:rPr>
              <w:t>2</w:t>
            </w:r>
            <w:r>
              <w:rPr>
                <w:rFonts w:ascii="Arial" w:hAnsi="Arial" w:cs="Arial"/>
                <w:bCs/>
              </w:rPr>
              <w:t xml:space="preserve"> or 16.9m</w:t>
            </w:r>
            <w:r>
              <w:rPr>
                <w:rFonts w:ascii="Arial" w:hAnsi="Arial" w:cs="Arial"/>
                <w:bCs/>
                <w:vertAlign w:val="superscript"/>
              </w:rPr>
              <w:t>2</w:t>
            </w:r>
            <w:r>
              <w:rPr>
                <w:rFonts w:ascii="Arial" w:hAnsi="Arial" w:cs="Arial"/>
                <w:bCs/>
              </w:rPr>
              <w:t xml:space="preserve"> DSA required.</w:t>
            </w:r>
          </w:p>
          <w:p w14:paraId="4BED6059" w14:textId="77777777" w:rsidR="00B32B4E" w:rsidRDefault="00B32B4E" w:rsidP="00D06654">
            <w:pPr>
              <w:rPr>
                <w:rFonts w:ascii="Arial" w:hAnsi="Arial" w:cs="Arial"/>
                <w:bCs/>
              </w:rPr>
            </w:pPr>
          </w:p>
          <w:p w14:paraId="6C960827" w14:textId="77777777" w:rsidR="00B32B4E" w:rsidRPr="003B632D" w:rsidRDefault="00B32B4E" w:rsidP="00D06654">
            <w:pPr>
              <w:rPr>
                <w:rFonts w:ascii="Arial" w:hAnsi="Arial" w:cs="Arial"/>
                <w:bCs/>
              </w:rPr>
            </w:pPr>
            <w:r>
              <w:rPr>
                <w:rFonts w:ascii="Arial" w:hAnsi="Arial" w:cs="Arial"/>
                <w:bCs/>
              </w:rPr>
              <w:t>Proposed: 19</w:t>
            </w:r>
            <w:r w:rsidRPr="0063044F">
              <w:rPr>
                <w:rFonts w:ascii="Arial" w:hAnsi="Arial" w:cs="Arial"/>
                <w:bCs/>
              </w:rPr>
              <w:t>m</w:t>
            </w:r>
            <w:r w:rsidRPr="0063044F">
              <w:rPr>
                <w:rFonts w:ascii="Arial" w:hAnsi="Arial" w:cs="Arial"/>
                <w:bCs/>
                <w:vertAlign w:val="superscript"/>
              </w:rPr>
              <w:t>2</w:t>
            </w:r>
            <w:r>
              <w:rPr>
                <w:rFonts w:ascii="Arial" w:hAnsi="Arial" w:cs="Arial"/>
                <w:bCs/>
                <w:vertAlign w:val="superscript"/>
              </w:rPr>
              <w:t xml:space="preserve"> </w:t>
            </w:r>
            <w:r>
              <w:rPr>
                <w:rFonts w:ascii="Arial" w:hAnsi="Arial" w:cs="Arial"/>
                <w:bCs/>
              </w:rPr>
              <w:t>or 11%</w:t>
            </w:r>
            <w:r w:rsidRPr="0063044F">
              <w:rPr>
                <w:rFonts w:ascii="Arial" w:hAnsi="Arial" w:cs="Arial"/>
                <w:bCs/>
              </w:rPr>
              <w:t xml:space="preserve"> </w:t>
            </w:r>
            <w:r>
              <w:rPr>
                <w:rFonts w:ascii="Arial" w:hAnsi="Arial" w:cs="Arial"/>
                <w:bCs/>
              </w:rPr>
              <w:t>DSA</w:t>
            </w:r>
          </w:p>
        </w:tc>
        <w:tc>
          <w:tcPr>
            <w:tcW w:w="1134" w:type="dxa"/>
            <w:vAlign w:val="center"/>
          </w:tcPr>
          <w:p w14:paraId="52C3A77E" w14:textId="77777777" w:rsidR="00B32B4E" w:rsidRPr="0063044F" w:rsidRDefault="00B32B4E" w:rsidP="00D06654">
            <w:pPr>
              <w:jc w:val="center"/>
              <w:rPr>
                <w:rFonts w:ascii="Arial" w:hAnsi="Arial" w:cs="Arial"/>
                <w:bCs/>
              </w:rPr>
            </w:pPr>
            <w:r w:rsidRPr="00BD0DDE">
              <w:rPr>
                <w:rFonts w:ascii="Arial" w:hAnsi="Arial" w:cs="Arial"/>
                <w:bCs/>
              </w:rPr>
              <w:t>Yes</w:t>
            </w:r>
          </w:p>
        </w:tc>
      </w:tr>
      <w:tr w:rsidR="00B32B4E" w14:paraId="3F6EE363" w14:textId="77777777" w:rsidTr="00D06654">
        <w:tc>
          <w:tcPr>
            <w:tcW w:w="3823" w:type="dxa"/>
          </w:tcPr>
          <w:p w14:paraId="351F46A3" w14:textId="77777777" w:rsidR="00B32B4E" w:rsidRPr="0063044F" w:rsidRDefault="00B32B4E" w:rsidP="00D06654">
            <w:pPr>
              <w:rPr>
                <w:rFonts w:ascii="Arial" w:hAnsi="Arial" w:cs="Arial"/>
              </w:rPr>
            </w:pPr>
            <w:r w:rsidRPr="008A7504">
              <w:rPr>
                <w:rFonts w:ascii="Arial" w:hAnsi="Arial" w:cs="Arial"/>
              </w:rPr>
              <w:t xml:space="preserve">1 medium tree or small trees to suit the area and, </w:t>
            </w:r>
          </w:p>
        </w:tc>
        <w:tc>
          <w:tcPr>
            <w:tcW w:w="3969" w:type="dxa"/>
            <w:vAlign w:val="center"/>
          </w:tcPr>
          <w:p w14:paraId="0BE59C08" w14:textId="77777777" w:rsidR="00B32B4E" w:rsidRPr="008B7292" w:rsidRDefault="00B32B4E" w:rsidP="00D06654">
            <w:pPr>
              <w:rPr>
                <w:rFonts w:ascii="Arial" w:hAnsi="Arial" w:cs="Arial"/>
                <w:bCs/>
              </w:rPr>
            </w:pPr>
            <w:r>
              <w:rPr>
                <w:rFonts w:ascii="Arial" w:hAnsi="Arial" w:cs="Arial"/>
                <w:bCs/>
              </w:rPr>
              <w:t>2 medium trees proposed within the site.</w:t>
            </w:r>
          </w:p>
        </w:tc>
        <w:tc>
          <w:tcPr>
            <w:tcW w:w="1134" w:type="dxa"/>
            <w:vAlign w:val="center"/>
          </w:tcPr>
          <w:p w14:paraId="029F96F5" w14:textId="77777777" w:rsidR="00B32B4E" w:rsidRDefault="00B32B4E" w:rsidP="00D06654">
            <w:pPr>
              <w:jc w:val="center"/>
              <w:rPr>
                <w:rFonts w:ascii="Arial" w:hAnsi="Arial" w:cs="Arial"/>
                <w:bCs/>
              </w:rPr>
            </w:pPr>
            <w:r w:rsidRPr="00BD0DDE">
              <w:rPr>
                <w:rFonts w:ascii="Arial" w:hAnsi="Arial" w:cs="Arial"/>
                <w:bCs/>
              </w:rPr>
              <w:t>Yes</w:t>
            </w:r>
          </w:p>
        </w:tc>
      </w:tr>
      <w:tr w:rsidR="00B32B4E" w14:paraId="5A015F75" w14:textId="77777777" w:rsidTr="00D06654">
        <w:tc>
          <w:tcPr>
            <w:tcW w:w="3823" w:type="dxa"/>
          </w:tcPr>
          <w:p w14:paraId="1C161128" w14:textId="77777777" w:rsidR="00B32B4E" w:rsidRPr="0063044F" w:rsidRDefault="00B32B4E" w:rsidP="00D06654">
            <w:pPr>
              <w:rPr>
                <w:rFonts w:ascii="Arial" w:hAnsi="Arial" w:cs="Arial"/>
              </w:rPr>
            </w:pPr>
            <w:r w:rsidRPr="008A7504">
              <w:rPr>
                <w:rFonts w:ascii="Arial" w:hAnsi="Arial" w:cs="Arial"/>
              </w:rPr>
              <w:t>A minimum of 2 small trees or 1 medium tree within the front setback area (SA9 remains silent on whether this requirement relates to each individual lot or the parent lot)</w:t>
            </w:r>
          </w:p>
        </w:tc>
        <w:tc>
          <w:tcPr>
            <w:tcW w:w="3969" w:type="dxa"/>
            <w:vAlign w:val="center"/>
          </w:tcPr>
          <w:p w14:paraId="159CDAE4" w14:textId="77777777" w:rsidR="00B32B4E" w:rsidRPr="008B7292" w:rsidRDefault="00B32B4E" w:rsidP="00D06654">
            <w:pPr>
              <w:rPr>
                <w:rFonts w:ascii="Arial" w:hAnsi="Arial" w:cs="Arial"/>
                <w:bCs/>
              </w:rPr>
            </w:pPr>
            <w:r>
              <w:rPr>
                <w:rFonts w:ascii="Arial" w:hAnsi="Arial" w:cs="Arial"/>
                <w:bCs/>
              </w:rPr>
              <w:t>1 medium tree proposed within FSA – (2.5m to CP access leg)</w:t>
            </w:r>
          </w:p>
        </w:tc>
        <w:tc>
          <w:tcPr>
            <w:tcW w:w="1134" w:type="dxa"/>
            <w:vAlign w:val="center"/>
          </w:tcPr>
          <w:p w14:paraId="3D860883" w14:textId="77777777" w:rsidR="00B32B4E" w:rsidRDefault="00B32B4E" w:rsidP="00D06654">
            <w:pPr>
              <w:jc w:val="center"/>
              <w:rPr>
                <w:rFonts w:ascii="Arial" w:hAnsi="Arial" w:cs="Arial"/>
                <w:bCs/>
              </w:rPr>
            </w:pPr>
            <w:r w:rsidRPr="00BD0DDE">
              <w:rPr>
                <w:rFonts w:ascii="Arial" w:hAnsi="Arial" w:cs="Arial"/>
                <w:bCs/>
              </w:rPr>
              <w:t>Yes</w:t>
            </w:r>
          </w:p>
        </w:tc>
      </w:tr>
      <w:tr w:rsidR="00B32B4E" w14:paraId="07D1E80A" w14:textId="77777777" w:rsidTr="00D06654">
        <w:tc>
          <w:tcPr>
            <w:tcW w:w="8926" w:type="dxa"/>
            <w:gridSpan w:val="3"/>
            <w:shd w:val="clear" w:color="auto" w:fill="FDE9D9" w:themeFill="accent6" w:themeFillTint="33"/>
          </w:tcPr>
          <w:p w14:paraId="01B7EB7E" w14:textId="77777777" w:rsidR="00B32B4E" w:rsidRDefault="00B32B4E" w:rsidP="00D06654">
            <w:pPr>
              <w:rPr>
                <w:rFonts w:ascii="Arial" w:hAnsi="Arial" w:cs="Arial"/>
                <w:b/>
              </w:rPr>
            </w:pPr>
            <w:bookmarkStart w:id="13" w:name="_Hlk54938416"/>
            <w:r>
              <w:rPr>
                <w:rFonts w:ascii="Arial" w:hAnsi="Arial" w:cs="Arial"/>
                <w:b/>
              </w:rPr>
              <w:t xml:space="preserve">Unit 4 – </w:t>
            </w:r>
          </w:p>
        </w:tc>
      </w:tr>
      <w:bookmarkEnd w:id="13"/>
      <w:tr w:rsidR="00B32B4E" w14:paraId="266C73A7" w14:textId="77777777" w:rsidTr="00D06654">
        <w:tc>
          <w:tcPr>
            <w:tcW w:w="3823" w:type="dxa"/>
          </w:tcPr>
          <w:p w14:paraId="1ABF8202" w14:textId="77777777" w:rsidR="00B32B4E" w:rsidRDefault="00B32B4E" w:rsidP="00D06654">
            <w:pPr>
              <w:rPr>
                <w:rFonts w:ascii="Arial" w:hAnsi="Arial" w:cs="Arial"/>
                <w:b/>
              </w:rPr>
            </w:pPr>
            <w:r w:rsidRPr="008A7504">
              <w:rPr>
                <w:rFonts w:ascii="Arial" w:hAnsi="Arial" w:cs="Arial"/>
              </w:rPr>
              <w:t xml:space="preserve">SA9 requires a minimum 10% deep soil (SA9 remains silent on whether this requirement relates to each individual lot or the parent lot) and, </w:t>
            </w:r>
          </w:p>
        </w:tc>
        <w:tc>
          <w:tcPr>
            <w:tcW w:w="3969" w:type="dxa"/>
            <w:vAlign w:val="center"/>
          </w:tcPr>
          <w:p w14:paraId="3FEB3DF1" w14:textId="77777777" w:rsidR="00B32B4E" w:rsidRPr="00521178" w:rsidRDefault="00B32B4E" w:rsidP="00D06654">
            <w:pPr>
              <w:rPr>
                <w:rFonts w:ascii="Arial" w:hAnsi="Arial" w:cs="Arial"/>
                <w:bCs/>
              </w:rPr>
            </w:pPr>
            <w:r w:rsidRPr="0063044F">
              <w:rPr>
                <w:rFonts w:ascii="Arial" w:hAnsi="Arial" w:cs="Arial"/>
                <w:bCs/>
              </w:rPr>
              <w:t xml:space="preserve">Lot area – </w:t>
            </w:r>
            <w:r>
              <w:rPr>
                <w:rFonts w:ascii="Arial" w:hAnsi="Arial" w:cs="Arial"/>
                <w:bCs/>
              </w:rPr>
              <w:t>196</w:t>
            </w:r>
            <w:r w:rsidRPr="0063044F">
              <w:rPr>
                <w:rFonts w:ascii="Arial" w:hAnsi="Arial" w:cs="Arial"/>
                <w:bCs/>
              </w:rPr>
              <w:t>m</w:t>
            </w:r>
            <w:r w:rsidRPr="0063044F">
              <w:rPr>
                <w:rFonts w:ascii="Arial" w:hAnsi="Arial" w:cs="Arial"/>
                <w:bCs/>
                <w:vertAlign w:val="superscript"/>
              </w:rPr>
              <w:t>2</w:t>
            </w:r>
            <w:r>
              <w:rPr>
                <w:rFonts w:ascii="Arial" w:hAnsi="Arial" w:cs="Arial"/>
                <w:bCs/>
              </w:rPr>
              <w:t xml:space="preserve"> or 19.6m</w:t>
            </w:r>
            <w:r>
              <w:rPr>
                <w:rFonts w:ascii="Arial" w:hAnsi="Arial" w:cs="Arial"/>
                <w:bCs/>
                <w:vertAlign w:val="superscript"/>
              </w:rPr>
              <w:t>2</w:t>
            </w:r>
            <w:r>
              <w:rPr>
                <w:rFonts w:ascii="Arial" w:hAnsi="Arial" w:cs="Arial"/>
                <w:bCs/>
              </w:rPr>
              <w:t xml:space="preserve"> DSA required.</w:t>
            </w:r>
          </w:p>
          <w:p w14:paraId="3EB40C1F" w14:textId="77777777" w:rsidR="00B32B4E" w:rsidRDefault="00B32B4E" w:rsidP="00D06654">
            <w:pPr>
              <w:rPr>
                <w:rFonts w:ascii="Arial" w:hAnsi="Arial" w:cs="Arial"/>
                <w:bCs/>
              </w:rPr>
            </w:pPr>
          </w:p>
          <w:p w14:paraId="1C41E106" w14:textId="77777777" w:rsidR="00B32B4E" w:rsidRPr="00042DCF" w:rsidRDefault="00B32B4E" w:rsidP="00D06654">
            <w:pPr>
              <w:rPr>
                <w:rFonts w:ascii="Arial" w:hAnsi="Arial" w:cs="Arial"/>
                <w:bCs/>
              </w:rPr>
            </w:pPr>
            <w:r>
              <w:rPr>
                <w:rFonts w:ascii="Arial" w:hAnsi="Arial" w:cs="Arial"/>
                <w:bCs/>
              </w:rPr>
              <w:t>Proposed: 30</w:t>
            </w:r>
            <w:r w:rsidRPr="0063044F">
              <w:rPr>
                <w:rFonts w:ascii="Arial" w:hAnsi="Arial" w:cs="Arial"/>
                <w:bCs/>
              </w:rPr>
              <w:t>m</w:t>
            </w:r>
            <w:r w:rsidRPr="0063044F">
              <w:rPr>
                <w:rFonts w:ascii="Arial" w:hAnsi="Arial" w:cs="Arial"/>
                <w:bCs/>
                <w:vertAlign w:val="superscript"/>
              </w:rPr>
              <w:t>2</w:t>
            </w:r>
            <w:r w:rsidRPr="0063044F">
              <w:rPr>
                <w:rFonts w:ascii="Arial" w:hAnsi="Arial" w:cs="Arial"/>
                <w:bCs/>
              </w:rPr>
              <w:t xml:space="preserve"> </w:t>
            </w:r>
            <w:r>
              <w:rPr>
                <w:rFonts w:ascii="Arial" w:hAnsi="Arial" w:cs="Arial"/>
                <w:bCs/>
              </w:rPr>
              <w:t>or 15.3% DSA</w:t>
            </w:r>
          </w:p>
        </w:tc>
        <w:tc>
          <w:tcPr>
            <w:tcW w:w="1134" w:type="dxa"/>
            <w:vAlign w:val="center"/>
          </w:tcPr>
          <w:p w14:paraId="26625BE7" w14:textId="77777777" w:rsidR="00B32B4E" w:rsidRPr="0063044F" w:rsidRDefault="00B32B4E" w:rsidP="00D06654">
            <w:pPr>
              <w:jc w:val="center"/>
              <w:rPr>
                <w:rFonts w:ascii="Arial" w:hAnsi="Arial" w:cs="Arial"/>
                <w:bCs/>
              </w:rPr>
            </w:pPr>
            <w:r>
              <w:rPr>
                <w:rFonts w:ascii="Arial" w:hAnsi="Arial" w:cs="Arial"/>
                <w:bCs/>
              </w:rPr>
              <w:t>Yes</w:t>
            </w:r>
          </w:p>
        </w:tc>
      </w:tr>
      <w:tr w:rsidR="00B32B4E" w14:paraId="782FD9FC" w14:textId="77777777" w:rsidTr="00D06654">
        <w:tc>
          <w:tcPr>
            <w:tcW w:w="3823" w:type="dxa"/>
          </w:tcPr>
          <w:p w14:paraId="299D9321" w14:textId="77777777" w:rsidR="00B32B4E" w:rsidRPr="008A7504" w:rsidRDefault="00B32B4E" w:rsidP="00D06654">
            <w:pPr>
              <w:rPr>
                <w:rFonts w:ascii="Arial" w:hAnsi="Arial" w:cs="Arial"/>
              </w:rPr>
            </w:pPr>
            <w:r w:rsidRPr="008A7504">
              <w:rPr>
                <w:rFonts w:ascii="Arial" w:hAnsi="Arial" w:cs="Arial"/>
              </w:rPr>
              <w:t xml:space="preserve">1 medium tree or small trees to suit the area and, </w:t>
            </w:r>
          </w:p>
        </w:tc>
        <w:tc>
          <w:tcPr>
            <w:tcW w:w="3969" w:type="dxa"/>
            <w:vAlign w:val="center"/>
          </w:tcPr>
          <w:p w14:paraId="1D221B14" w14:textId="77777777" w:rsidR="00B32B4E" w:rsidRPr="0063044F" w:rsidRDefault="00B32B4E" w:rsidP="00D06654">
            <w:pPr>
              <w:rPr>
                <w:rFonts w:ascii="Arial" w:hAnsi="Arial" w:cs="Arial"/>
                <w:bCs/>
              </w:rPr>
            </w:pPr>
            <w:r>
              <w:rPr>
                <w:rFonts w:ascii="Arial" w:hAnsi="Arial" w:cs="Arial"/>
                <w:bCs/>
              </w:rPr>
              <w:t>1 small trees and 2 medium trees proposed within the site.</w:t>
            </w:r>
          </w:p>
        </w:tc>
        <w:tc>
          <w:tcPr>
            <w:tcW w:w="1134" w:type="dxa"/>
            <w:vAlign w:val="center"/>
          </w:tcPr>
          <w:p w14:paraId="407589AF" w14:textId="77777777" w:rsidR="00B32B4E" w:rsidRDefault="00B32B4E" w:rsidP="00D06654">
            <w:pPr>
              <w:jc w:val="center"/>
              <w:rPr>
                <w:rFonts w:ascii="Arial" w:hAnsi="Arial" w:cs="Arial"/>
                <w:bCs/>
              </w:rPr>
            </w:pPr>
            <w:r w:rsidRPr="00BB006B">
              <w:rPr>
                <w:rFonts w:ascii="Arial" w:hAnsi="Arial" w:cs="Arial"/>
                <w:bCs/>
              </w:rPr>
              <w:t>Yes</w:t>
            </w:r>
          </w:p>
        </w:tc>
      </w:tr>
      <w:tr w:rsidR="00B32B4E" w14:paraId="2B2EB7E1" w14:textId="77777777" w:rsidTr="00D06654">
        <w:tc>
          <w:tcPr>
            <w:tcW w:w="3823" w:type="dxa"/>
          </w:tcPr>
          <w:p w14:paraId="5ECA8976" w14:textId="77777777" w:rsidR="00B32B4E" w:rsidRDefault="00B32B4E" w:rsidP="00D06654">
            <w:pPr>
              <w:rPr>
                <w:rFonts w:ascii="Arial" w:hAnsi="Arial" w:cs="Arial"/>
                <w:b/>
              </w:rPr>
            </w:pPr>
            <w:r w:rsidRPr="008A7504">
              <w:rPr>
                <w:rFonts w:ascii="Arial" w:hAnsi="Arial" w:cs="Arial"/>
              </w:rPr>
              <w:t>A minimum of 2 small trees or 1 medium tree within the front setback area (SA9 remains silent on whether this requirement relates to each individual lot or the parent lot)</w:t>
            </w:r>
          </w:p>
        </w:tc>
        <w:tc>
          <w:tcPr>
            <w:tcW w:w="3969" w:type="dxa"/>
            <w:vAlign w:val="center"/>
          </w:tcPr>
          <w:p w14:paraId="1B0869E2" w14:textId="77777777" w:rsidR="00B32B4E" w:rsidRPr="0063044F" w:rsidRDefault="00B32B4E" w:rsidP="00D06654">
            <w:pPr>
              <w:rPr>
                <w:rFonts w:ascii="Arial" w:hAnsi="Arial" w:cs="Arial"/>
                <w:bCs/>
              </w:rPr>
            </w:pPr>
            <w:r>
              <w:rPr>
                <w:rFonts w:ascii="Arial" w:hAnsi="Arial" w:cs="Arial"/>
                <w:bCs/>
              </w:rPr>
              <w:t>1 medium tree proposed within FSA – (2.5m to CP access leg)</w:t>
            </w:r>
          </w:p>
        </w:tc>
        <w:tc>
          <w:tcPr>
            <w:tcW w:w="1134" w:type="dxa"/>
            <w:vAlign w:val="center"/>
          </w:tcPr>
          <w:p w14:paraId="2CD2B9CD" w14:textId="77777777" w:rsidR="00B32B4E" w:rsidRDefault="00B32B4E" w:rsidP="00D06654">
            <w:pPr>
              <w:jc w:val="center"/>
              <w:rPr>
                <w:rFonts w:ascii="Arial" w:hAnsi="Arial" w:cs="Arial"/>
                <w:bCs/>
              </w:rPr>
            </w:pPr>
            <w:r w:rsidRPr="00BB006B">
              <w:rPr>
                <w:rFonts w:ascii="Arial" w:hAnsi="Arial" w:cs="Arial"/>
                <w:bCs/>
              </w:rPr>
              <w:t>Yes</w:t>
            </w:r>
          </w:p>
        </w:tc>
      </w:tr>
      <w:tr w:rsidR="00B32B4E" w14:paraId="4EBBE536" w14:textId="77777777" w:rsidTr="00D06654">
        <w:tc>
          <w:tcPr>
            <w:tcW w:w="8926" w:type="dxa"/>
            <w:gridSpan w:val="3"/>
            <w:shd w:val="clear" w:color="auto" w:fill="FDE9D9" w:themeFill="accent6" w:themeFillTint="33"/>
          </w:tcPr>
          <w:p w14:paraId="3A50F460" w14:textId="77777777" w:rsidR="00B32B4E" w:rsidRDefault="00B32B4E" w:rsidP="00D06654">
            <w:pPr>
              <w:rPr>
                <w:rFonts w:ascii="Arial" w:hAnsi="Arial" w:cs="Arial"/>
                <w:b/>
              </w:rPr>
            </w:pPr>
            <w:r>
              <w:rPr>
                <w:rFonts w:ascii="Arial" w:hAnsi="Arial" w:cs="Arial"/>
                <w:b/>
              </w:rPr>
              <w:t xml:space="preserve">Unit 5 – </w:t>
            </w:r>
          </w:p>
        </w:tc>
      </w:tr>
      <w:tr w:rsidR="00B32B4E" w:rsidRPr="003F33F2" w14:paraId="6EB0B362" w14:textId="77777777" w:rsidTr="00D06654">
        <w:tc>
          <w:tcPr>
            <w:tcW w:w="3823" w:type="dxa"/>
          </w:tcPr>
          <w:p w14:paraId="19551665" w14:textId="77777777" w:rsidR="00B32B4E" w:rsidRDefault="00B32B4E" w:rsidP="00D06654">
            <w:pPr>
              <w:rPr>
                <w:rFonts w:ascii="Arial" w:hAnsi="Arial" w:cs="Arial"/>
                <w:b/>
              </w:rPr>
            </w:pPr>
            <w:r w:rsidRPr="008A7504">
              <w:rPr>
                <w:rFonts w:ascii="Arial" w:hAnsi="Arial" w:cs="Arial"/>
              </w:rPr>
              <w:t xml:space="preserve">SA9 requires a minimum 10% deep soil (SA9 remains silent on whether this requirement relates to each individual lot or the parent lot) and, </w:t>
            </w:r>
          </w:p>
        </w:tc>
        <w:tc>
          <w:tcPr>
            <w:tcW w:w="3969" w:type="dxa"/>
            <w:vAlign w:val="center"/>
          </w:tcPr>
          <w:p w14:paraId="7048E8FF" w14:textId="77777777" w:rsidR="00B32B4E" w:rsidRPr="00521178" w:rsidRDefault="00B32B4E" w:rsidP="00D06654">
            <w:pPr>
              <w:rPr>
                <w:rFonts w:ascii="Arial" w:hAnsi="Arial" w:cs="Arial"/>
                <w:bCs/>
              </w:rPr>
            </w:pPr>
            <w:r w:rsidRPr="0063044F">
              <w:rPr>
                <w:rFonts w:ascii="Arial" w:hAnsi="Arial" w:cs="Arial"/>
                <w:bCs/>
              </w:rPr>
              <w:t xml:space="preserve">Lot area – </w:t>
            </w:r>
            <w:r>
              <w:rPr>
                <w:rFonts w:ascii="Arial" w:hAnsi="Arial" w:cs="Arial"/>
                <w:bCs/>
              </w:rPr>
              <w:t>189</w:t>
            </w:r>
            <w:r w:rsidRPr="0063044F">
              <w:rPr>
                <w:rFonts w:ascii="Arial" w:hAnsi="Arial" w:cs="Arial"/>
                <w:bCs/>
              </w:rPr>
              <w:t>m</w:t>
            </w:r>
            <w:r w:rsidRPr="0063044F">
              <w:rPr>
                <w:rFonts w:ascii="Arial" w:hAnsi="Arial" w:cs="Arial"/>
                <w:bCs/>
                <w:vertAlign w:val="superscript"/>
              </w:rPr>
              <w:t>2</w:t>
            </w:r>
            <w:r>
              <w:rPr>
                <w:rFonts w:ascii="Arial" w:hAnsi="Arial" w:cs="Arial"/>
                <w:bCs/>
              </w:rPr>
              <w:t xml:space="preserve"> or 18.9m</w:t>
            </w:r>
            <w:r>
              <w:rPr>
                <w:rFonts w:ascii="Arial" w:hAnsi="Arial" w:cs="Arial"/>
                <w:bCs/>
                <w:vertAlign w:val="superscript"/>
              </w:rPr>
              <w:t>2</w:t>
            </w:r>
            <w:r>
              <w:rPr>
                <w:rFonts w:ascii="Arial" w:hAnsi="Arial" w:cs="Arial"/>
                <w:bCs/>
              </w:rPr>
              <w:t xml:space="preserve"> DSA required.</w:t>
            </w:r>
          </w:p>
          <w:p w14:paraId="381F6357" w14:textId="77777777" w:rsidR="00B32B4E" w:rsidRDefault="00B32B4E" w:rsidP="00D06654">
            <w:pPr>
              <w:rPr>
                <w:rFonts w:ascii="Arial" w:hAnsi="Arial" w:cs="Arial"/>
                <w:bCs/>
              </w:rPr>
            </w:pPr>
          </w:p>
          <w:p w14:paraId="2732DF3E" w14:textId="77777777" w:rsidR="00B32B4E" w:rsidRPr="000C7FDD" w:rsidRDefault="00B32B4E" w:rsidP="00D06654">
            <w:pPr>
              <w:rPr>
                <w:rFonts w:ascii="Arial" w:hAnsi="Arial" w:cs="Arial"/>
                <w:bCs/>
              </w:rPr>
            </w:pPr>
            <w:r>
              <w:rPr>
                <w:rFonts w:ascii="Arial" w:hAnsi="Arial" w:cs="Arial"/>
                <w:bCs/>
              </w:rPr>
              <w:t>Proposed: 33</w:t>
            </w:r>
            <w:r w:rsidRPr="0063044F">
              <w:rPr>
                <w:rFonts w:ascii="Arial" w:hAnsi="Arial" w:cs="Arial"/>
                <w:bCs/>
              </w:rPr>
              <w:t>m</w:t>
            </w:r>
            <w:r w:rsidRPr="0063044F">
              <w:rPr>
                <w:rFonts w:ascii="Arial" w:hAnsi="Arial" w:cs="Arial"/>
                <w:bCs/>
                <w:vertAlign w:val="superscript"/>
              </w:rPr>
              <w:t>2</w:t>
            </w:r>
            <w:r w:rsidRPr="0063044F">
              <w:rPr>
                <w:rFonts w:ascii="Arial" w:hAnsi="Arial" w:cs="Arial"/>
                <w:bCs/>
              </w:rPr>
              <w:t xml:space="preserve"> </w:t>
            </w:r>
            <w:r>
              <w:rPr>
                <w:rFonts w:ascii="Arial" w:hAnsi="Arial" w:cs="Arial"/>
                <w:bCs/>
              </w:rPr>
              <w:t>or 17.4% DSA</w:t>
            </w:r>
          </w:p>
        </w:tc>
        <w:tc>
          <w:tcPr>
            <w:tcW w:w="1134" w:type="dxa"/>
            <w:vAlign w:val="center"/>
          </w:tcPr>
          <w:p w14:paraId="65AB10CF" w14:textId="77777777" w:rsidR="00B32B4E" w:rsidRPr="0063044F" w:rsidRDefault="00B32B4E" w:rsidP="00D06654">
            <w:pPr>
              <w:jc w:val="center"/>
              <w:rPr>
                <w:rFonts w:ascii="Arial" w:hAnsi="Arial" w:cs="Arial"/>
                <w:bCs/>
              </w:rPr>
            </w:pPr>
            <w:r w:rsidRPr="00C16611">
              <w:rPr>
                <w:rFonts w:ascii="Arial" w:hAnsi="Arial" w:cs="Arial"/>
                <w:bCs/>
              </w:rPr>
              <w:t>Yes</w:t>
            </w:r>
          </w:p>
        </w:tc>
      </w:tr>
      <w:tr w:rsidR="00B32B4E" w14:paraId="6BB10769" w14:textId="77777777" w:rsidTr="00D06654">
        <w:tc>
          <w:tcPr>
            <w:tcW w:w="3823" w:type="dxa"/>
          </w:tcPr>
          <w:p w14:paraId="0BDE9CCF" w14:textId="77777777" w:rsidR="00B32B4E" w:rsidRPr="008A7504" w:rsidRDefault="00B32B4E" w:rsidP="00D06654">
            <w:pPr>
              <w:rPr>
                <w:rFonts w:ascii="Arial" w:hAnsi="Arial" w:cs="Arial"/>
              </w:rPr>
            </w:pPr>
            <w:r w:rsidRPr="008A7504">
              <w:rPr>
                <w:rFonts w:ascii="Arial" w:hAnsi="Arial" w:cs="Arial"/>
              </w:rPr>
              <w:t xml:space="preserve">1 medium tree or small trees to suit the area and, </w:t>
            </w:r>
          </w:p>
        </w:tc>
        <w:tc>
          <w:tcPr>
            <w:tcW w:w="3969" w:type="dxa"/>
            <w:vAlign w:val="center"/>
          </w:tcPr>
          <w:p w14:paraId="76325B62" w14:textId="77777777" w:rsidR="00B32B4E" w:rsidRPr="0063044F" w:rsidRDefault="00B32B4E" w:rsidP="00D06654">
            <w:pPr>
              <w:rPr>
                <w:rFonts w:ascii="Arial" w:hAnsi="Arial" w:cs="Arial"/>
                <w:bCs/>
              </w:rPr>
            </w:pPr>
            <w:r>
              <w:rPr>
                <w:rFonts w:ascii="Arial" w:hAnsi="Arial" w:cs="Arial"/>
                <w:bCs/>
              </w:rPr>
              <w:t>2 small trees and 2 medium trees proposed within the site.</w:t>
            </w:r>
          </w:p>
        </w:tc>
        <w:tc>
          <w:tcPr>
            <w:tcW w:w="1134" w:type="dxa"/>
            <w:vAlign w:val="center"/>
          </w:tcPr>
          <w:p w14:paraId="04E8A28F" w14:textId="77777777" w:rsidR="00B32B4E" w:rsidRDefault="00B32B4E" w:rsidP="00D06654">
            <w:pPr>
              <w:jc w:val="center"/>
              <w:rPr>
                <w:rFonts w:ascii="Arial" w:hAnsi="Arial" w:cs="Arial"/>
                <w:bCs/>
              </w:rPr>
            </w:pPr>
            <w:r w:rsidRPr="00C16611">
              <w:rPr>
                <w:rFonts w:ascii="Arial" w:hAnsi="Arial" w:cs="Arial"/>
                <w:bCs/>
              </w:rPr>
              <w:t>Yes</w:t>
            </w:r>
          </w:p>
        </w:tc>
      </w:tr>
      <w:tr w:rsidR="00B32B4E" w14:paraId="1E2DE803" w14:textId="77777777" w:rsidTr="00D06654">
        <w:tc>
          <w:tcPr>
            <w:tcW w:w="3823" w:type="dxa"/>
          </w:tcPr>
          <w:p w14:paraId="01764195" w14:textId="77777777" w:rsidR="00B32B4E" w:rsidRDefault="00B32B4E" w:rsidP="00D06654">
            <w:pPr>
              <w:rPr>
                <w:rFonts w:ascii="Arial" w:hAnsi="Arial" w:cs="Arial"/>
                <w:b/>
              </w:rPr>
            </w:pPr>
            <w:r w:rsidRPr="008A7504">
              <w:rPr>
                <w:rFonts w:ascii="Arial" w:hAnsi="Arial" w:cs="Arial"/>
              </w:rPr>
              <w:t>A minimum of 2 small trees or 1 medium tree within the front setback area (SA9 remains silent on whether this requirement relates to each individual lot or the parent lot)</w:t>
            </w:r>
          </w:p>
        </w:tc>
        <w:tc>
          <w:tcPr>
            <w:tcW w:w="3969" w:type="dxa"/>
            <w:vAlign w:val="center"/>
          </w:tcPr>
          <w:p w14:paraId="30BE9D1D" w14:textId="77777777" w:rsidR="00B32B4E" w:rsidRPr="0063044F" w:rsidRDefault="00B32B4E" w:rsidP="00D06654">
            <w:pPr>
              <w:rPr>
                <w:rFonts w:ascii="Arial" w:hAnsi="Arial" w:cs="Arial"/>
                <w:bCs/>
              </w:rPr>
            </w:pPr>
            <w:r>
              <w:rPr>
                <w:rFonts w:ascii="Arial" w:hAnsi="Arial" w:cs="Arial"/>
                <w:bCs/>
              </w:rPr>
              <w:t xml:space="preserve">1 small tree and 1 medium tree proposed within FSA </w:t>
            </w:r>
          </w:p>
        </w:tc>
        <w:tc>
          <w:tcPr>
            <w:tcW w:w="1134" w:type="dxa"/>
            <w:vAlign w:val="center"/>
          </w:tcPr>
          <w:p w14:paraId="1B9E2CEB" w14:textId="77777777" w:rsidR="00B32B4E" w:rsidRDefault="00B32B4E" w:rsidP="00D06654">
            <w:pPr>
              <w:jc w:val="center"/>
              <w:rPr>
                <w:rFonts w:ascii="Arial" w:hAnsi="Arial" w:cs="Arial"/>
                <w:bCs/>
              </w:rPr>
            </w:pPr>
            <w:r w:rsidRPr="00C16611">
              <w:rPr>
                <w:rFonts w:ascii="Arial" w:hAnsi="Arial" w:cs="Arial"/>
                <w:bCs/>
              </w:rPr>
              <w:t>Yes</w:t>
            </w:r>
          </w:p>
        </w:tc>
      </w:tr>
      <w:tr w:rsidR="00B32B4E" w14:paraId="11776B90" w14:textId="77777777" w:rsidTr="00D06654">
        <w:tc>
          <w:tcPr>
            <w:tcW w:w="8926" w:type="dxa"/>
            <w:gridSpan w:val="3"/>
            <w:shd w:val="clear" w:color="auto" w:fill="FDE9D9" w:themeFill="accent6" w:themeFillTint="33"/>
          </w:tcPr>
          <w:p w14:paraId="622A727F" w14:textId="77777777" w:rsidR="00B32B4E" w:rsidRDefault="00B32B4E" w:rsidP="00D06654">
            <w:pPr>
              <w:rPr>
                <w:rFonts w:ascii="Arial" w:hAnsi="Arial" w:cs="Arial"/>
                <w:b/>
              </w:rPr>
            </w:pPr>
            <w:r>
              <w:rPr>
                <w:rFonts w:ascii="Arial" w:hAnsi="Arial" w:cs="Arial"/>
                <w:b/>
              </w:rPr>
              <w:t xml:space="preserve">Unit 6 – </w:t>
            </w:r>
          </w:p>
        </w:tc>
      </w:tr>
      <w:tr w:rsidR="00B32B4E" w14:paraId="49F4165E" w14:textId="77777777" w:rsidTr="00D06654">
        <w:tc>
          <w:tcPr>
            <w:tcW w:w="3823" w:type="dxa"/>
          </w:tcPr>
          <w:p w14:paraId="2D662105" w14:textId="77777777" w:rsidR="00B32B4E" w:rsidRPr="003C2E2B" w:rsidRDefault="00B32B4E" w:rsidP="00D06654">
            <w:pPr>
              <w:rPr>
                <w:rFonts w:ascii="Arial" w:hAnsi="Arial" w:cs="Arial"/>
              </w:rPr>
            </w:pPr>
            <w:r w:rsidRPr="003C2E2B">
              <w:rPr>
                <w:rFonts w:ascii="Arial" w:hAnsi="Arial" w:cs="Arial"/>
              </w:rPr>
              <w:t xml:space="preserve">SA9 requires a minimum 10% deep soil (SA9 remains silent on whether this requirement relates to each individual lot or the parent lot) and, </w:t>
            </w:r>
          </w:p>
        </w:tc>
        <w:tc>
          <w:tcPr>
            <w:tcW w:w="3969" w:type="dxa"/>
            <w:vAlign w:val="center"/>
          </w:tcPr>
          <w:p w14:paraId="420D8F03" w14:textId="77777777" w:rsidR="00B32B4E" w:rsidRPr="003C2E2B" w:rsidRDefault="00B32B4E" w:rsidP="00D06654">
            <w:pPr>
              <w:rPr>
                <w:rFonts w:ascii="Arial" w:hAnsi="Arial" w:cs="Arial"/>
                <w:bCs/>
              </w:rPr>
            </w:pPr>
            <w:r w:rsidRPr="003C2E2B">
              <w:rPr>
                <w:rFonts w:ascii="Arial" w:hAnsi="Arial" w:cs="Arial"/>
                <w:bCs/>
              </w:rPr>
              <w:t>Lot area – 157m</w:t>
            </w:r>
            <w:r w:rsidRPr="003C2E2B">
              <w:rPr>
                <w:rFonts w:ascii="Arial" w:hAnsi="Arial" w:cs="Arial"/>
                <w:bCs/>
                <w:vertAlign w:val="superscript"/>
              </w:rPr>
              <w:t>2</w:t>
            </w:r>
            <w:r w:rsidRPr="003C2E2B">
              <w:rPr>
                <w:rFonts w:ascii="Arial" w:hAnsi="Arial" w:cs="Arial"/>
                <w:bCs/>
              </w:rPr>
              <w:t xml:space="preserve"> or 15.7m</w:t>
            </w:r>
            <w:r w:rsidRPr="003C2E2B">
              <w:rPr>
                <w:rFonts w:ascii="Arial" w:hAnsi="Arial" w:cs="Arial"/>
                <w:bCs/>
                <w:vertAlign w:val="superscript"/>
              </w:rPr>
              <w:t>2</w:t>
            </w:r>
            <w:r w:rsidRPr="003C2E2B">
              <w:rPr>
                <w:rFonts w:ascii="Arial" w:hAnsi="Arial" w:cs="Arial"/>
                <w:bCs/>
              </w:rPr>
              <w:t xml:space="preserve"> DSA required.</w:t>
            </w:r>
          </w:p>
          <w:p w14:paraId="1D3449E6" w14:textId="77777777" w:rsidR="00B32B4E" w:rsidRPr="003C2E2B" w:rsidRDefault="00B32B4E" w:rsidP="00D06654">
            <w:pPr>
              <w:rPr>
                <w:rFonts w:ascii="Arial" w:hAnsi="Arial" w:cs="Arial"/>
                <w:bCs/>
              </w:rPr>
            </w:pPr>
          </w:p>
          <w:p w14:paraId="7A03ADEE" w14:textId="77777777" w:rsidR="00B32B4E" w:rsidRPr="003C2E2B" w:rsidRDefault="00B32B4E" w:rsidP="00D06654">
            <w:pPr>
              <w:rPr>
                <w:rFonts w:ascii="Arial" w:hAnsi="Arial" w:cs="Arial"/>
                <w:bCs/>
              </w:rPr>
            </w:pPr>
            <w:r w:rsidRPr="003C2E2B">
              <w:rPr>
                <w:rFonts w:ascii="Arial" w:hAnsi="Arial" w:cs="Arial"/>
                <w:bCs/>
              </w:rPr>
              <w:t>Proposed: 13m</w:t>
            </w:r>
            <w:r w:rsidRPr="003C2E2B">
              <w:rPr>
                <w:rFonts w:ascii="Arial" w:hAnsi="Arial" w:cs="Arial"/>
                <w:bCs/>
                <w:vertAlign w:val="superscript"/>
              </w:rPr>
              <w:t>2</w:t>
            </w:r>
            <w:r w:rsidRPr="003C2E2B">
              <w:rPr>
                <w:rFonts w:ascii="Arial" w:hAnsi="Arial" w:cs="Arial"/>
                <w:bCs/>
              </w:rPr>
              <w:t xml:space="preserve"> or 8% DSA</w:t>
            </w:r>
          </w:p>
        </w:tc>
        <w:tc>
          <w:tcPr>
            <w:tcW w:w="1134" w:type="dxa"/>
            <w:vAlign w:val="center"/>
          </w:tcPr>
          <w:p w14:paraId="7A347832" w14:textId="77777777" w:rsidR="00B32B4E" w:rsidRPr="003C2E2B" w:rsidRDefault="00B32B4E" w:rsidP="00D06654">
            <w:pPr>
              <w:jc w:val="center"/>
              <w:rPr>
                <w:rFonts w:ascii="Arial" w:hAnsi="Arial" w:cs="Arial"/>
                <w:bCs/>
              </w:rPr>
            </w:pPr>
            <w:r>
              <w:rPr>
                <w:rFonts w:ascii="Arial" w:hAnsi="Arial" w:cs="Arial"/>
                <w:bCs/>
              </w:rPr>
              <w:t>No</w:t>
            </w:r>
          </w:p>
        </w:tc>
      </w:tr>
      <w:tr w:rsidR="00B32B4E" w14:paraId="03A6B3A6" w14:textId="77777777" w:rsidTr="00D06654">
        <w:tc>
          <w:tcPr>
            <w:tcW w:w="3823" w:type="dxa"/>
          </w:tcPr>
          <w:p w14:paraId="340AE5E5" w14:textId="77777777" w:rsidR="00B32B4E" w:rsidRPr="008A7504" w:rsidRDefault="00B32B4E" w:rsidP="00D06654">
            <w:pPr>
              <w:rPr>
                <w:rFonts w:ascii="Arial" w:hAnsi="Arial" w:cs="Arial"/>
              </w:rPr>
            </w:pPr>
            <w:r w:rsidRPr="008A7504">
              <w:rPr>
                <w:rFonts w:ascii="Arial" w:hAnsi="Arial" w:cs="Arial"/>
              </w:rPr>
              <w:t xml:space="preserve">1 medium tree or small trees to suit the area and, </w:t>
            </w:r>
          </w:p>
        </w:tc>
        <w:tc>
          <w:tcPr>
            <w:tcW w:w="3969" w:type="dxa"/>
            <w:vAlign w:val="center"/>
          </w:tcPr>
          <w:p w14:paraId="2122628D" w14:textId="77777777" w:rsidR="00B32B4E" w:rsidRDefault="00B32B4E" w:rsidP="00D06654">
            <w:pPr>
              <w:rPr>
                <w:rFonts w:ascii="Arial" w:hAnsi="Arial" w:cs="Arial"/>
                <w:bCs/>
              </w:rPr>
            </w:pPr>
            <w:r>
              <w:rPr>
                <w:rFonts w:ascii="Arial" w:hAnsi="Arial" w:cs="Arial"/>
                <w:bCs/>
              </w:rPr>
              <w:t>2 small trees and 1 medium tree proposed within the site.</w:t>
            </w:r>
          </w:p>
        </w:tc>
        <w:tc>
          <w:tcPr>
            <w:tcW w:w="1134" w:type="dxa"/>
            <w:vAlign w:val="center"/>
          </w:tcPr>
          <w:p w14:paraId="3F2B8554" w14:textId="77777777" w:rsidR="00B32B4E" w:rsidRDefault="00B32B4E" w:rsidP="00D06654">
            <w:pPr>
              <w:jc w:val="center"/>
              <w:rPr>
                <w:rFonts w:ascii="Arial" w:hAnsi="Arial" w:cs="Arial"/>
                <w:bCs/>
              </w:rPr>
            </w:pPr>
            <w:r w:rsidRPr="003E0C89">
              <w:rPr>
                <w:rFonts w:ascii="Arial" w:hAnsi="Arial" w:cs="Arial"/>
                <w:bCs/>
              </w:rPr>
              <w:t>Yes</w:t>
            </w:r>
          </w:p>
        </w:tc>
      </w:tr>
      <w:tr w:rsidR="00B32B4E" w14:paraId="5729D277" w14:textId="77777777" w:rsidTr="00D06654">
        <w:tc>
          <w:tcPr>
            <w:tcW w:w="3823" w:type="dxa"/>
          </w:tcPr>
          <w:p w14:paraId="2D468966" w14:textId="77777777" w:rsidR="00B32B4E" w:rsidRPr="008A7504" w:rsidRDefault="00B32B4E" w:rsidP="00D06654">
            <w:pPr>
              <w:rPr>
                <w:rFonts w:ascii="Arial" w:hAnsi="Arial" w:cs="Arial"/>
              </w:rPr>
            </w:pPr>
            <w:r w:rsidRPr="008A7504">
              <w:rPr>
                <w:rFonts w:ascii="Arial" w:hAnsi="Arial" w:cs="Arial"/>
              </w:rPr>
              <w:t>A minimum of 2 small trees or 1 medium tree within the front setback area (SA9 remains silent on whether this requirement relates to each individual lot or the parent lot)</w:t>
            </w:r>
          </w:p>
        </w:tc>
        <w:tc>
          <w:tcPr>
            <w:tcW w:w="3969" w:type="dxa"/>
            <w:vAlign w:val="center"/>
          </w:tcPr>
          <w:p w14:paraId="0611DA56" w14:textId="77777777" w:rsidR="00B32B4E" w:rsidRDefault="00B32B4E" w:rsidP="00D06654">
            <w:pPr>
              <w:rPr>
                <w:rFonts w:ascii="Arial" w:hAnsi="Arial" w:cs="Arial"/>
                <w:bCs/>
              </w:rPr>
            </w:pPr>
            <w:r>
              <w:rPr>
                <w:rFonts w:ascii="Arial" w:hAnsi="Arial" w:cs="Arial"/>
                <w:bCs/>
              </w:rPr>
              <w:t>1 medium tree proposed within FSA – (2.5m to CP access leg)</w:t>
            </w:r>
          </w:p>
        </w:tc>
        <w:tc>
          <w:tcPr>
            <w:tcW w:w="1134" w:type="dxa"/>
            <w:vAlign w:val="center"/>
          </w:tcPr>
          <w:p w14:paraId="75F1C545" w14:textId="77777777" w:rsidR="00B32B4E" w:rsidRDefault="00B32B4E" w:rsidP="00D06654">
            <w:pPr>
              <w:jc w:val="center"/>
              <w:rPr>
                <w:rFonts w:ascii="Arial" w:hAnsi="Arial" w:cs="Arial"/>
                <w:bCs/>
              </w:rPr>
            </w:pPr>
            <w:r w:rsidRPr="003E0C89">
              <w:rPr>
                <w:rFonts w:ascii="Arial" w:hAnsi="Arial" w:cs="Arial"/>
                <w:bCs/>
              </w:rPr>
              <w:t>Yes</w:t>
            </w:r>
          </w:p>
        </w:tc>
      </w:tr>
      <w:tr w:rsidR="00B32B4E" w14:paraId="00A77DDF" w14:textId="77777777" w:rsidTr="00D06654">
        <w:tc>
          <w:tcPr>
            <w:tcW w:w="8926" w:type="dxa"/>
            <w:gridSpan w:val="3"/>
            <w:shd w:val="clear" w:color="auto" w:fill="FDE9D9" w:themeFill="accent6" w:themeFillTint="33"/>
          </w:tcPr>
          <w:p w14:paraId="7A7BF65E" w14:textId="77777777" w:rsidR="00B32B4E" w:rsidRDefault="00B32B4E" w:rsidP="00D06654">
            <w:pPr>
              <w:rPr>
                <w:rFonts w:ascii="Arial" w:hAnsi="Arial" w:cs="Arial"/>
                <w:b/>
              </w:rPr>
            </w:pPr>
            <w:bookmarkStart w:id="14" w:name="_Hlk55999810"/>
            <w:r>
              <w:rPr>
                <w:rFonts w:ascii="Arial" w:hAnsi="Arial" w:cs="Arial"/>
                <w:b/>
              </w:rPr>
              <w:t xml:space="preserve">Unit 7 – </w:t>
            </w:r>
          </w:p>
        </w:tc>
      </w:tr>
      <w:tr w:rsidR="00B32B4E" w14:paraId="06F5AA8A" w14:textId="77777777" w:rsidTr="00D06654">
        <w:tc>
          <w:tcPr>
            <w:tcW w:w="3823" w:type="dxa"/>
          </w:tcPr>
          <w:p w14:paraId="34948218" w14:textId="77777777" w:rsidR="00B32B4E" w:rsidRPr="003C2E2B" w:rsidRDefault="00B32B4E" w:rsidP="00D06654">
            <w:pPr>
              <w:rPr>
                <w:rFonts w:ascii="Arial" w:hAnsi="Arial" w:cs="Arial"/>
              </w:rPr>
            </w:pPr>
            <w:r w:rsidRPr="003C2E2B">
              <w:rPr>
                <w:rFonts w:ascii="Arial" w:hAnsi="Arial" w:cs="Arial"/>
              </w:rPr>
              <w:t xml:space="preserve">SA9 requires a minimum 10% deep soil (SA9 remains silent on whether this requirement relates to each individual lot or the parent lot) and, </w:t>
            </w:r>
          </w:p>
        </w:tc>
        <w:tc>
          <w:tcPr>
            <w:tcW w:w="3969" w:type="dxa"/>
            <w:vAlign w:val="center"/>
          </w:tcPr>
          <w:p w14:paraId="404FA165" w14:textId="77777777" w:rsidR="00B32B4E" w:rsidRPr="003C2E2B" w:rsidRDefault="00B32B4E" w:rsidP="00D06654">
            <w:pPr>
              <w:rPr>
                <w:rFonts w:ascii="Arial" w:hAnsi="Arial" w:cs="Arial"/>
                <w:bCs/>
              </w:rPr>
            </w:pPr>
            <w:r w:rsidRPr="003C2E2B">
              <w:rPr>
                <w:rFonts w:ascii="Arial" w:hAnsi="Arial" w:cs="Arial"/>
                <w:bCs/>
              </w:rPr>
              <w:t>Lot area – 157m</w:t>
            </w:r>
            <w:r w:rsidRPr="003C2E2B">
              <w:rPr>
                <w:rFonts w:ascii="Arial" w:hAnsi="Arial" w:cs="Arial"/>
                <w:bCs/>
                <w:vertAlign w:val="superscript"/>
              </w:rPr>
              <w:t>2</w:t>
            </w:r>
            <w:r w:rsidRPr="003C2E2B">
              <w:rPr>
                <w:rFonts w:ascii="Arial" w:hAnsi="Arial" w:cs="Arial"/>
                <w:bCs/>
              </w:rPr>
              <w:t xml:space="preserve"> or 15.7m</w:t>
            </w:r>
            <w:r w:rsidRPr="003C2E2B">
              <w:rPr>
                <w:rFonts w:ascii="Arial" w:hAnsi="Arial" w:cs="Arial"/>
                <w:bCs/>
                <w:vertAlign w:val="superscript"/>
              </w:rPr>
              <w:t>2</w:t>
            </w:r>
            <w:r w:rsidRPr="003C2E2B">
              <w:rPr>
                <w:rFonts w:ascii="Arial" w:hAnsi="Arial" w:cs="Arial"/>
                <w:bCs/>
              </w:rPr>
              <w:t xml:space="preserve"> DSA required.</w:t>
            </w:r>
          </w:p>
          <w:p w14:paraId="49EF7A64" w14:textId="77777777" w:rsidR="00B32B4E" w:rsidRPr="003C2E2B" w:rsidRDefault="00B32B4E" w:rsidP="00D06654">
            <w:pPr>
              <w:rPr>
                <w:rFonts w:ascii="Arial" w:hAnsi="Arial" w:cs="Arial"/>
                <w:bCs/>
              </w:rPr>
            </w:pPr>
          </w:p>
          <w:p w14:paraId="033736A2" w14:textId="77777777" w:rsidR="00B32B4E" w:rsidRPr="003C2E2B" w:rsidRDefault="00B32B4E" w:rsidP="00D06654">
            <w:pPr>
              <w:rPr>
                <w:rFonts w:ascii="Arial" w:hAnsi="Arial" w:cs="Arial"/>
                <w:bCs/>
              </w:rPr>
            </w:pPr>
            <w:r w:rsidRPr="003C2E2B">
              <w:rPr>
                <w:rFonts w:ascii="Arial" w:hAnsi="Arial" w:cs="Arial"/>
                <w:bCs/>
              </w:rPr>
              <w:t>Proposed: 13m</w:t>
            </w:r>
            <w:r w:rsidRPr="003C2E2B">
              <w:rPr>
                <w:rFonts w:ascii="Arial" w:hAnsi="Arial" w:cs="Arial"/>
                <w:bCs/>
                <w:vertAlign w:val="superscript"/>
              </w:rPr>
              <w:t>2</w:t>
            </w:r>
            <w:r w:rsidRPr="003C2E2B">
              <w:rPr>
                <w:rFonts w:ascii="Arial" w:hAnsi="Arial" w:cs="Arial"/>
                <w:bCs/>
              </w:rPr>
              <w:t xml:space="preserve"> or 8% DSA</w:t>
            </w:r>
          </w:p>
        </w:tc>
        <w:tc>
          <w:tcPr>
            <w:tcW w:w="1134" w:type="dxa"/>
            <w:vAlign w:val="center"/>
          </w:tcPr>
          <w:p w14:paraId="78379254" w14:textId="77777777" w:rsidR="00B32B4E" w:rsidRPr="003C2E2B" w:rsidRDefault="00B32B4E" w:rsidP="00D06654">
            <w:pPr>
              <w:jc w:val="center"/>
              <w:rPr>
                <w:rFonts w:ascii="Arial" w:hAnsi="Arial" w:cs="Arial"/>
                <w:bCs/>
              </w:rPr>
            </w:pPr>
            <w:r>
              <w:rPr>
                <w:rFonts w:ascii="Arial" w:hAnsi="Arial" w:cs="Arial"/>
                <w:bCs/>
              </w:rPr>
              <w:t>No</w:t>
            </w:r>
          </w:p>
        </w:tc>
      </w:tr>
      <w:tr w:rsidR="00B32B4E" w14:paraId="31A540B5" w14:textId="77777777" w:rsidTr="00D06654">
        <w:tc>
          <w:tcPr>
            <w:tcW w:w="3823" w:type="dxa"/>
          </w:tcPr>
          <w:p w14:paraId="199C2AA8" w14:textId="77777777" w:rsidR="00B32B4E" w:rsidRPr="008A7504" w:rsidRDefault="00B32B4E" w:rsidP="00D06654">
            <w:pPr>
              <w:rPr>
                <w:rFonts w:ascii="Arial" w:hAnsi="Arial" w:cs="Arial"/>
              </w:rPr>
            </w:pPr>
            <w:r w:rsidRPr="008A7504">
              <w:rPr>
                <w:rFonts w:ascii="Arial" w:hAnsi="Arial" w:cs="Arial"/>
              </w:rPr>
              <w:t xml:space="preserve">1 medium tree or small trees to suit the area and, </w:t>
            </w:r>
          </w:p>
        </w:tc>
        <w:tc>
          <w:tcPr>
            <w:tcW w:w="3969" w:type="dxa"/>
            <w:vAlign w:val="center"/>
          </w:tcPr>
          <w:p w14:paraId="171D1D31" w14:textId="77777777" w:rsidR="00B32B4E" w:rsidRDefault="00B32B4E" w:rsidP="00D06654">
            <w:pPr>
              <w:rPr>
                <w:rFonts w:ascii="Arial" w:hAnsi="Arial" w:cs="Arial"/>
                <w:bCs/>
              </w:rPr>
            </w:pPr>
            <w:r>
              <w:rPr>
                <w:rFonts w:ascii="Arial" w:hAnsi="Arial" w:cs="Arial"/>
                <w:bCs/>
              </w:rPr>
              <w:t>2 small trees and 1 medium tree proposed within the site.</w:t>
            </w:r>
          </w:p>
        </w:tc>
        <w:tc>
          <w:tcPr>
            <w:tcW w:w="1134" w:type="dxa"/>
            <w:vAlign w:val="center"/>
          </w:tcPr>
          <w:p w14:paraId="52F59014" w14:textId="77777777" w:rsidR="00B32B4E" w:rsidRDefault="00B32B4E" w:rsidP="00D06654">
            <w:pPr>
              <w:jc w:val="center"/>
              <w:rPr>
                <w:rFonts w:ascii="Arial" w:hAnsi="Arial" w:cs="Arial"/>
                <w:bCs/>
              </w:rPr>
            </w:pPr>
            <w:r w:rsidRPr="00D94183">
              <w:rPr>
                <w:rFonts w:ascii="Arial" w:hAnsi="Arial" w:cs="Arial"/>
                <w:bCs/>
              </w:rPr>
              <w:t>Yes</w:t>
            </w:r>
          </w:p>
        </w:tc>
      </w:tr>
      <w:tr w:rsidR="00B32B4E" w14:paraId="7C7DBBF9" w14:textId="77777777" w:rsidTr="00D06654">
        <w:tc>
          <w:tcPr>
            <w:tcW w:w="3823" w:type="dxa"/>
          </w:tcPr>
          <w:p w14:paraId="2BB039BF" w14:textId="77777777" w:rsidR="00B32B4E" w:rsidRPr="008A7504" w:rsidRDefault="00B32B4E" w:rsidP="00D06654">
            <w:pPr>
              <w:rPr>
                <w:rFonts w:ascii="Arial" w:hAnsi="Arial" w:cs="Arial"/>
              </w:rPr>
            </w:pPr>
            <w:r w:rsidRPr="008A7504">
              <w:rPr>
                <w:rFonts w:ascii="Arial" w:hAnsi="Arial" w:cs="Arial"/>
              </w:rPr>
              <w:t>A minimum of 2 small trees or 1 medium tree within the front setback area (SA9 remains silent on whether this requirement relates to each individual lot or the parent lot)</w:t>
            </w:r>
          </w:p>
        </w:tc>
        <w:tc>
          <w:tcPr>
            <w:tcW w:w="3969" w:type="dxa"/>
            <w:vAlign w:val="center"/>
          </w:tcPr>
          <w:p w14:paraId="22A40DA2" w14:textId="77777777" w:rsidR="00B32B4E" w:rsidRDefault="00B32B4E" w:rsidP="00D06654">
            <w:pPr>
              <w:rPr>
                <w:rFonts w:ascii="Arial" w:hAnsi="Arial" w:cs="Arial"/>
                <w:bCs/>
              </w:rPr>
            </w:pPr>
            <w:r>
              <w:rPr>
                <w:rFonts w:ascii="Arial" w:hAnsi="Arial" w:cs="Arial"/>
                <w:bCs/>
              </w:rPr>
              <w:t>1 medium tree proposed within FSA – (2.5m to CP access leg)</w:t>
            </w:r>
          </w:p>
        </w:tc>
        <w:tc>
          <w:tcPr>
            <w:tcW w:w="1134" w:type="dxa"/>
            <w:vAlign w:val="center"/>
          </w:tcPr>
          <w:p w14:paraId="0AABD101" w14:textId="77777777" w:rsidR="00B32B4E" w:rsidRDefault="00B32B4E" w:rsidP="00D06654">
            <w:pPr>
              <w:jc w:val="center"/>
              <w:rPr>
                <w:rFonts w:ascii="Arial" w:hAnsi="Arial" w:cs="Arial"/>
                <w:bCs/>
              </w:rPr>
            </w:pPr>
            <w:r w:rsidRPr="00D94183">
              <w:rPr>
                <w:rFonts w:ascii="Arial" w:hAnsi="Arial" w:cs="Arial"/>
                <w:bCs/>
              </w:rPr>
              <w:t>Yes</w:t>
            </w:r>
          </w:p>
        </w:tc>
      </w:tr>
      <w:bookmarkEnd w:id="14"/>
      <w:tr w:rsidR="00B32B4E" w14:paraId="07E96C9D" w14:textId="77777777" w:rsidTr="00D06654">
        <w:tc>
          <w:tcPr>
            <w:tcW w:w="8926" w:type="dxa"/>
            <w:gridSpan w:val="3"/>
            <w:shd w:val="clear" w:color="auto" w:fill="FDE9D9" w:themeFill="accent6" w:themeFillTint="33"/>
          </w:tcPr>
          <w:p w14:paraId="7EA12A87" w14:textId="77777777" w:rsidR="00B32B4E" w:rsidRDefault="00B32B4E" w:rsidP="00D06654">
            <w:pPr>
              <w:rPr>
                <w:rFonts w:ascii="Arial" w:hAnsi="Arial" w:cs="Arial"/>
                <w:b/>
              </w:rPr>
            </w:pPr>
            <w:r>
              <w:rPr>
                <w:rFonts w:ascii="Arial" w:hAnsi="Arial" w:cs="Arial"/>
                <w:b/>
              </w:rPr>
              <w:t xml:space="preserve">Unit 8 – </w:t>
            </w:r>
          </w:p>
        </w:tc>
      </w:tr>
      <w:tr w:rsidR="00B32B4E" w14:paraId="67CC7E0E" w14:textId="77777777" w:rsidTr="00D06654">
        <w:tc>
          <w:tcPr>
            <w:tcW w:w="3823" w:type="dxa"/>
          </w:tcPr>
          <w:p w14:paraId="20F88859" w14:textId="77777777" w:rsidR="00B32B4E" w:rsidRPr="003C2E2B" w:rsidRDefault="00B32B4E" w:rsidP="00D06654">
            <w:pPr>
              <w:rPr>
                <w:rFonts w:ascii="Arial" w:hAnsi="Arial" w:cs="Arial"/>
              </w:rPr>
            </w:pPr>
            <w:r w:rsidRPr="003C2E2B">
              <w:rPr>
                <w:rFonts w:ascii="Arial" w:hAnsi="Arial" w:cs="Arial"/>
              </w:rPr>
              <w:t xml:space="preserve">SA9 requires a minimum 10% deep soil (SA9 remains silent on whether this requirement relates to each individual lot or the parent lot) and, </w:t>
            </w:r>
          </w:p>
        </w:tc>
        <w:tc>
          <w:tcPr>
            <w:tcW w:w="3969" w:type="dxa"/>
            <w:vAlign w:val="center"/>
          </w:tcPr>
          <w:p w14:paraId="7993727B" w14:textId="77777777" w:rsidR="00B32B4E" w:rsidRPr="003C2E2B" w:rsidRDefault="00B32B4E" w:rsidP="00D06654">
            <w:pPr>
              <w:rPr>
                <w:rFonts w:ascii="Arial" w:hAnsi="Arial" w:cs="Arial"/>
                <w:bCs/>
              </w:rPr>
            </w:pPr>
            <w:r w:rsidRPr="003C2E2B">
              <w:rPr>
                <w:rFonts w:ascii="Arial" w:hAnsi="Arial" w:cs="Arial"/>
                <w:bCs/>
              </w:rPr>
              <w:t>Lot area – 157m</w:t>
            </w:r>
            <w:r w:rsidRPr="003C2E2B">
              <w:rPr>
                <w:rFonts w:ascii="Arial" w:hAnsi="Arial" w:cs="Arial"/>
                <w:bCs/>
                <w:vertAlign w:val="superscript"/>
              </w:rPr>
              <w:t>2</w:t>
            </w:r>
            <w:r w:rsidRPr="003C2E2B">
              <w:rPr>
                <w:rFonts w:ascii="Arial" w:hAnsi="Arial" w:cs="Arial"/>
                <w:bCs/>
              </w:rPr>
              <w:t xml:space="preserve"> or 15.7m</w:t>
            </w:r>
            <w:r w:rsidRPr="003C2E2B">
              <w:rPr>
                <w:rFonts w:ascii="Arial" w:hAnsi="Arial" w:cs="Arial"/>
                <w:bCs/>
                <w:vertAlign w:val="superscript"/>
              </w:rPr>
              <w:t>2</w:t>
            </w:r>
            <w:r w:rsidRPr="003C2E2B">
              <w:rPr>
                <w:rFonts w:ascii="Arial" w:hAnsi="Arial" w:cs="Arial"/>
                <w:bCs/>
              </w:rPr>
              <w:t xml:space="preserve"> DSA required.</w:t>
            </w:r>
          </w:p>
          <w:p w14:paraId="289BC2B5" w14:textId="77777777" w:rsidR="00B32B4E" w:rsidRPr="003C2E2B" w:rsidRDefault="00B32B4E" w:rsidP="00D06654">
            <w:pPr>
              <w:rPr>
                <w:rFonts w:ascii="Arial" w:hAnsi="Arial" w:cs="Arial"/>
                <w:bCs/>
              </w:rPr>
            </w:pPr>
          </w:p>
          <w:p w14:paraId="7A89747D" w14:textId="77777777" w:rsidR="00B32B4E" w:rsidRPr="003C2E2B" w:rsidRDefault="00B32B4E" w:rsidP="00D06654">
            <w:pPr>
              <w:rPr>
                <w:rFonts w:ascii="Arial" w:hAnsi="Arial" w:cs="Arial"/>
                <w:bCs/>
              </w:rPr>
            </w:pPr>
            <w:r w:rsidRPr="003C2E2B">
              <w:rPr>
                <w:rFonts w:ascii="Arial" w:hAnsi="Arial" w:cs="Arial"/>
                <w:bCs/>
              </w:rPr>
              <w:t>Proposed: 13m</w:t>
            </w:r>
            <w:r w:rsidRPr="003C2E2B">
              <w:rPr>
                <w:rFonts w:ascii="Arial" w:hAnsi="Arial" w:cs="Arial"/>
                <w:bCs/>
                <w:vertAlign w:val="superscript"/>
              </w:rPr>
              <w:t>2</w:t>
            </w:r>
            <w:r w:rsidRPr="003C2E2B">
              <w:rPr>
                <w:rFonts w:ascii="Arial" w:hAnsi="Arial" w:cs="Arial"/>
                <w:bCs/>
              </w:rPr>
              <w:t xml:space="preserve"> or 8% DSA</w:t>
            </w:r>
          </w:p>
        </w:tc>
        <w:tc>
          <w:tcPr>
            <w:tcW w:w="1134" w:type="dxa"/>
            <w:vAlign w:val="center"/>
          </w:tcPr>
          <w:p w14:paraId="0646DE58" w14:textId="77777777" w:rsidR="00B32B4E" w:rsidRPr="003C2E2B" w:rsidRDefault="00B32B4E" w:rsidP="00D06654">
            <w:pPr>
              <w:jc w:val="center"/>
              <w:rPr>
                <w:rFonts w:ascii="Arial" w:hAnsi="Arial" w:cs="Arial"/>
                <w:bCs/>
              </w:rPr>
            </w:pPr>
            <w:r>
              <w:rPr>
                <w:rFonts w:ascii="Arial" w:hAnsi="Arial" w:cs="Arial"/>
                <w:bCs/>
              </w:rPr>
              <w:t>No</w:t>
            </w:r>
          </w:p>
        </w:tc>
      </w:tr>
      <w:tr w:rsidR="00B32B4E" w14:paraId="515D82AE" w14:textId="77777777" w:rsidTr="00D06654">
        <w:tc>
          <w:tcPr>
            <w:tcW w:w="3823" w:type="dxa"/>
          </w:tcPr>
          <w:p w14:paraId="2B0CBFBF" w14:textId="77777777" w:rsidR="00B32B4E" w:rsidRPr="008A7504" w:rsidRDefault="00B32B4E" w:rsidP="00D06654">
            <w:pPr>
              <w:rPr>
                <w:rFonts w:ascii="Arial" w:hAnsi="Arial" w:cs="Arial"/>
              </w:rPr>
            </w:pPr>
            <w:r w:rsidRPr="008A7504">
              <w:rPr>
                <w:rFonts w:ascii="Arial" w:hAnsi="Arial" w:cs="Arial"/>
              </w:rPr>
              <w:t xml:space="preserve">1 medium tree or small trees to suit the area and, </w:t>
            </w:r>
          </w:p>
        </w:tc>
        <w:tc>
          <w:tcPr>
            <w:tcW w:w="3969" w:type="dxa"/>
            <w:vAlign w:val="center"/>
          </w:tcPr>
          <w:p w14:paraId="2324C201" w14:textId="77777777" w:rsidR="00B32B4E" w:rsidRDefault="00B32B4E" w:rsidP="00D06654">
            <w:pPr>
              <w:rPr>
                <w:rFonts w:ascii="Arial" w:hAnsi="Arial" w:cs="Arial"/>
                <w:bCs/>
              </w:rPr>
            </w:pPr>
            <w:r>
              <w:rPr>
                <w:rFonts w:ascii="Arial" w:hAnsi="Arial" w:cs="Arial"/>
                <w:bCs/>
              </w:rPr>
              <w:t>2 small trees and 1 medium tree proposed within the site.</w:t>
            </w:r>
          </w:p>
        </w:tc>
        <w:tc>
          <w:tcPr>
            <w:tcW w:w="1134" w:type="dxa"/>
            <w:vAlign w:val="center"/>
          </w:tcPr>
          <w:p w14:paraId="54335C01" w14:textId="77777777" w:rsidR="00B32B4E" w:rsidRDefault="00B32B4E" w:rsidP="00D06654">
            <w:pPr>
              <w:jc w:val="center"/>
              <w:rPr>
                <w:rFonts w:ascii="Arial" w:hAnsi="Arial" w:cs="Arial"/>
                <w:bCs/>
              </w:rPr>
            </w:pPr>
            <w:r w:rsidRPr="00E76BD8">
              <w:rPr>
                <w:rFonts w:ascii="Arial" w:hAnsi="Arial" w:cs="Arial"/>
                <w:bCs/>
              </w:rPr>
              <w:t>Yes</w:t>
            </w:r>
          </w:p>
        </w:tc>
      </w:tr>
      <w:tr w:rsidR="00B32B4E" w14:paraId="691EF3D9" w14:textId="77777777" w:rsidTr="00D06654">
        <w:tc>
          <w:tcPr>
            <w:tcW w:w="3823" w:type="dxa"/>
          </w:tcPr>
          <w:p w14:paraId="0B6B31C5" w14:textId="77777777" w:rsidR="00B32B4E" w:rsidRPr="008A7504" w:rsidRDefault="00B32B4E" w:rsidP="00D06654">
            <w:pPr>
              <w:rPr>
                <w:rFonts w:ascii="Arial" w:hAnsi="Arial" w:cs="Arial"/>
              </w:rPr>
            </w:pPr>
            <w:r w:rsidRPr="008A7504">
              <w:rPr>
                <w:rFonts w:ascii="Arial" w:hAnsi="Arial" w:cs="Arial"/>
              </w:rPr>
              <w:t>A minimum of 2 small trees or 1 medium tree within the front setback area (SA9 remains silent on whether this requirement relates to each individual lot or the parent lot)</w:t>
            </w:r>
          </w:p>
        </w:tc>
        <w:tc>
          <w:tcPr>
            <w:tcW w:w="3969" w:type="dxa"/>
            <w:vAlign w:val="center"/>
          </w:tcPr>
          <w:p w14:paraId="2A60FCE7" w14:textId="77777777" w:rsidR="00B32B4E" w:rsidRDefault="00B32B4E" w:rsidP="00D06654">
            <w:pPr>
              <w:rPr>
                <w:rFonts w:ascii="Arial" w:hAnsi="Arial" w:cs="Arial"/>
                <w:bCs/>
              </w:rPr>
            </w:pPr>
            <w:r>
              <w:rPr>
                <w:rFonts w:ascii="Arial" w:hAnsi="Arial" w:cs="Arial"/>
                <w:bCs/>
              </w:rPr>
              <w:t>1 medium tree proposed within FSA – (2.5m to CP access leg)</w:t>
            </w:r>
          </w:p>
        </w:tc>
        <w:tc>
          <w:tcPr>
            <w:tcW w:w="1134" w:type="dxa"/>
            <w:vAlign w:val="center"/>
          </w:tcPr>
          <w:p w14:paraId="65D2F572" w14:textId="77777777" w:rsidR="00B32B4E" w:rsidRDefault="00B32B4E" w:rsidP="00D06654">
            <w:pPr>
              <w:jc w:val="center"/>
              <w:rPr>
                <w:rFonts w:ascii="Arial" w:hAnsi="Arial" w:cs="Arial"/>
                <w:bCs/>
              </w:rPr>
            </w:pPr>
            <w:r w:rsidRPr="00E76BD8">
              <w:rPr>
                <w:rFonts w:ascii="Arial" w:hAnsi="Arial" w:cs="Arial"/>
                <w:bCs/>
              </w:rPr>
              <w:t>Yes</w:t>
            </w:r>
          </w:p>
        </w:tc>
      </w:tr>
      <w:tr w:rsidR="00B32B4E" w14:paraId="693207A9" w14:textId="77777777" w:rsidTr="00D06654">
        <w:tc>
          <w:tcPr>
            <w:tcW w:w="8926" w:type="dxa"/>
            <w:gridSpan w:val="3"/>
            <w:shd w:val="clear" w:color="auto" w:fill="FDE9D9" w:themeFill="accent6" w:themeFillTint="33"/>
          </w:tcPr>
          <w:p w14:paraId="637DB913" w14:textId="77777777" w:rsidR="00B32B4E" w:rsidRDefault="00B32B4E" w:rsidP="00D06654">
            <w:pPr>
              <w:rPr>
                <w:rFonts w:ascii="Arial" w:hAnsi="Arial" w:cs="Arial"/>
                <w:b/>
              </w:rPr>
            </w:pPr>
            <w:r>
              <w:rPr>
                <w:rFonts w:ascii="Arial" w:hAnsi="Arial" w:cs="Arial"/>
                <w:b/>
              </w:rPr>
              <w:t xml:space="preserve">Unit 9 – </w:t>
            </w:r>
          </w:p>
        </w:tc>
      </w:tr>
      <w:tr w:rsidR="00B32B4E" w14:paraId="1C3ACB9A" w14:textId="77777777" w:rsidTr="00D06654">
        <w:tc>
          <w:tcPr>
            <w:tcW w:w="3823" w:type="dxa"/>
          </w:tcPr>
          <w:p w14:paraId="3F5CBE9A" w14:textId="77777777" w:rsidR="00B32B4E" w:rsidRPr="008A7504" w:rsidRDefault="00B32B4E" w:rsidP="00D06654">
            <w:pPr>
              <w:rPr>
                <w:rFonts w:ascii="Arial" w:hAnsi="Arial" w:cs="Arial"/>
              </w:rPr>
            </w:pPr>
            <w:r w:rsidRPr="008A7504">
              <w:rPr>
                <w:rFonts w:ascii="Arial" w:hAnsi="Arial" w:cs="Arial"/>
              </w:rPr>
              <w:t xml:space="preserve">SA9 requires a minimum 10% deep soil (SA9 remains silent on whether this requirement relates to each individual lot or the parent lot) and, </w:t>
            </w:r>
          </w:p>
        </w:tc>
        <w:tc>
          <w:tcPr>
            <w:tcW w:w="3969" w:type="dxa"/>
            <w:vAlign w:val="center"/>
          </w:tcPr>
          <w:p w14:paraId="6408FC79" w14:textId="77777777" w:rsidR="00B32B4E" w:rsidRPr="00521178" w:rsidRDefault="00B32B4E" w:rsidP="00D06654">
            <w:pPr>
              <w:rPr>
                <w:rFonts w:ascii="Arial" w:hAnsi="Arial" w:cs="Arial"/>
                <w:bCs/>
              </w:rPr>
            </w:pPr>
            <w:r w:rsidRPr="0063044F">
              <w:rPr>
                <w:rFonts w:ascii="Arial" w:hAnsi="Arial" w:cs="Arial"/>
                <w:bCs/>
              </w:rPr>
              <w:t xml:space="preserve">Lot area – </w:t>
            </w:r>
            <w:r>
              <w:rPr>
                <w:rFonts w:ascii="Arial" w:hAnsi="Arial" w:cs="Arial"/>
                <w:bCs/>
              </w:rPr>
              <w:t>190</w:t>
            </w:r>
            <w:r w:rsidRPr="0063044F">
              <w:rPr>
                <w:rFonts w:ascii="Arial" w:hAnsi="Arial" w:cs="Arial"/>
                <w:bCs/>
              </w:rPr>
              <w:t>m</w:t>
            </w:r>
            <w:r w:rsidRPr="0063044F">
              <w:rPr>
                <w:rFonts w:ascii="Arial" w:hAnsi="Arial" w:cs="Arial"/>
                <w:bCs/>
                <w:vertAlign w:val="superscript"/>
              </w:rPr>
              <w:t>2</w:t>
            </w:r>
            <w:r>
              <w:rPr>
                <w:rFonts w:ascii="Arial" w:hAnsi="Arial" w:cs="Arial"/>
                <w:bCs/>
              </w:rPr>
              <w:t xml:space="preserve"> or 19m</w:t>
            </w:r>
            <w:r>
              <w:rPr>
                <w:rFonts w:ascii="Arial" w:hAnsi="Arial" w:cs="Arial"/>
                <w:bCs/>
                <w:vertAlign w:val="superscript"/>
              </w:rPr>
              <w:t>2</w:t>
            </w:r>
            <w:r>
              <w:rPr>
                <w:rFonts w:ascii="Arial" w:hAnsi="Arial" w:cs="Arial"/>
                <w:bCs/>
              </w:rPr>
              <w:t xml:space="preserve"> DSA required.</w:t>
            </w:r>
          </w:p>
          <w:p w14:paraId="47CAA8B0" w14:textId="77777777" w:rsidR="00B32B4E" w:rsidRDefault="00B32B4E" w:rsidP="00D06654">
            <w:pPr>
              <w:rPr>
                <w:rFonts w:ascii="Arial" w:hAnsi="Arial" w:cs="Arial"/>
                <w:bCs/>
              </w:rPr>
            </w:pPr>
          </w:p>
          <w:p w14:paraId="44B65602" w14:textId="77777777" w:rsidR="00B32B4E" w:rsidRDefault="00B32B4E" w:rsidP="00D06654">
            <w:pPr>
              <w:rPr>
                <w:rFonts w:ascii="Arial" w:hAnsi="Arial" w:cs="Arial"/>
                <w:bCs/>
              </w:rPr>
            </w:pPr>
            <w:r>
              <w:rPr>
                <w:rFonts w:ascii="Arial" w:hAnsi="Arial" w:cs="Arial"/>
                <w:bCs/>
              </w:rPr>
              <w:t>Proposed: 21</w:t>
            </w:r>
            <w:r w:rsidRPr="0063044F">
              <w:rPr>
                <w:rFonts w:ascii="Arial" w:hAnsi="Arial" w:cs="Arial"/>
                <w:bCs/>
              </w:rPr>
              <w:t>m</w:t>
            </w:r>
            <w:r w:rsidRPr="0063044F">
              <w:rPr>
                <w:rFonts w:ascii="Arial" w:hAnsi="Arial" w:cs="Arial"/>
                <w:bCs/>
                <w:vertAlign w:val="superscript"/>
              </w:rPr>
              <w:t>2</w:t>
            </w:r>
            <w:r w:rsidRPr="0063044F">
              <w:rPr>
                <w:rFonts w:ascii="Arial" w:hAnsi="Arial" w:cs="Arial"/>
                <w:bCs/>
              </w:rPr>
              <w:t xml:space="preserve"> </w:t>
            </w:r>
            <w:r>
              <w:rPr>
                <w:rFonts w:ascii="Arial" w:hAnsi="Arial" w:cs="Arial"/>
                <w:bCs/>
              </w:rPr>
              <w:t>or 11% DSA</w:t>
            </w:r>
          </w:p>
        </w:tc>
        <w:tc>
          <w:tcPr>
            <w:tcW w:w="1134" w:type="dxa"/>
            <w:vAlign w:val="center"/>
          </w:tcPr>
          <w:p w14:paraId="220E5E0D" w14:textId="77777777" w:rsidR="00B32B4E" w:rsidRPr="0063044F" w:rsidRDefault="00B32B4E" w:rsidP="00D06654">
            <w:pPr>
              <w:jc w:val="center"/>
              <w:rPr>
                <w:rFonts w:ascii="Arial" w:hAnsi="Arial" w:cs="Arial"/>
                <w:bCs/>
              </w:rPr>
            </w:pPr>
            <w:r w:rsidRPr="00F17A8C">
              <w:rPr>
                <w:rFonts w:ascii="Arial" w:hAnsi="Arial" w:cs="Arial"/>
                <w:bCs/>
              </w:rPr>
              <w:t>Yes</w:t>
            </w:r>
          </w:p>
        </w:tc>
      </w:tr>
      <w:tr w:rsidR="00B32B4E" w14:paraId="0756CE63" w14:textId="77777777" w:rsidTr="00D06654">
        <w:tc>
          <w:tcPr>
            <w:tcW w:w="3823" w:type="dxa"/>
          </w:tcPr>
          <w:p w14:paraId="16A1933D" w14:textId="77777777" w:rsidR="00B32B4E" w:rsidRPr="008A7504" w:rsidRDefault="00B32B4E" w:rsidP="00D06654">
            <w:pPr>
              <w:rPr>
                <w:rFonts w:ascii="Arial" w:hAnsi="Arial" w:cs="Arial"/>
              </w:rPr>
            </w:pPr>
            <w:r w:rsidRPr="008A7504">
              <w:rPr>
                <w:rFonts w:ascii="Arial" w:hAnsi="Arial" w:cs="Arial"/>
              </w:rPr>
              <w:t xml:space="preserve">1 medium tree or small trees to suit the area and, </w:t>
            </w:r>
          </w:p>
        </w:tc>
        <w:tc>
          <w:tcPr>
            <w:tcW w:w="3969" w:type="dxa"/>
            <w:vAlign w:val="center"/>
          </w:tcPr>
          <w:p w14:paraId="4F9A38CA" w14:textId="77777777" w:rsidR="00B32B4E" w:rsidRDefault="00B32B4E" w:rsidP="00D06654">
            <w:pPr>
              <w:rPr>
                <w:rFonts w:ascii="Arial" w:hAnsi="Arial" w:cs="Arial"/>
                <w:bCs/>
              </w:rPr>
            </w:pPr>
            <w:r>
              <w:rPr>
                <w:rFonts w:ascii="Arial" w:hAnsi="Arial" w:cs="Arial"/>
                <w:bCs/>
              </w:rPr>
              <w:t>2 small trees and 1 medium tree proposed within the site.</w:t>
            </w:r>
          </w:p>
        </w:tc>
        <w:tc>
          <w:tcPr>
            <w:tcW w:w="1134" w:type="dxa"/>
            <w:vAlign w:val="center"/>
          </w:tcPr>
          <w:p w14:paraId="6A818EF9" w14:textId="77777777" w:rsidR="00B32B4E" w:rsidRDefault="00B32B4E" w:rsidP="00D06654">
            <w:pPr>
              <w:jc w:val="center"/>
              <w:rPr>
                <w:rFonts w:ascii="Arial" w:hAnsi="Arial" w:cs="Arial"/>
                <w:bCs/>
              </w:rPr>
            </w:pPr>
            <w:r w:rsidRPr="00F17A8C">
              <w:rPr>
                <w:rFonts w:ascii="Arial" w:hAnsi="Arial" w:cs="Arial"/>
                <w:bCs/>
              </w:rPr>
              <w:t>Yes</w:t>
            </w:r>
          </w:p>
        </w:tc>
      </w:tr>
      <w:tr w:rsidR="00B32B4E" w14:paraId="33240A1E" w14:textId="77777777" w:rsidTr="00D06654">
        <w:tc>
          <w:tcPr>
            <w:tcW w:w="3823" w:type="dxa"/>
          </w:tcPr>
          <w:p w14:paraId="28385CF8" w14:textId="77777777" w:rsidR="00B32B4E" w:rsidRPr="008A7504" w:rsidRDefault="00B32B4E" w:rsidP="00D06654">
            <w:pPr>
              <w:rPr>
                <w:rFonts w:ascii="Arial" w:hAnsi="Arial" w:cs="Arial"/>
              </w:rPr>
            </w:pPr>
            <w:r w:rsidRPr="008A7504">
              <w:rPr>
                <w:rFonts w:ascii="Arial" w:hAnsi="Arial" w:cs="Arial"/>
              </w:rPr>
              <w:t>A minimum of 2 small trees or 1 medium tree within the front setback area (SA9 remains silent on whether this requirement relates to each individual lot or the parent lot)</w:t>
            </w:r>
          </w:p>
        </w:tc>
        <w:tc>
          <w:tcPr>
            <w:tcW w:w="3969" w:type="dxa"/>
            <w:vAlign w:val="center"/>
          </w:tcPr>
          <w:p w14:paraId="155367FE" w14:textId="77777777" w:rsidR="00B32B4E" w:rsidRDefault="00B32B4E" w:rsidP="00D06654">
            <w:pPr>
              <w:rPr>
                <w:rFonts w:ascii="Arial" w:hAnsi="Arial" w:cs="Arial"/>
                <w:bCs/>
              </w:rPr>
            </w:pPr>
            <w:r>
              <w:rPr>
                <w:rFonts w:ascii="Arial" w:hAnsi="Arial" w:cs="Arial"/>
                <w:bCs/>
              </w:rPr>
              <w:t>1 medium tree proposed within FSA – (2.5m to CP access leg)</w:t>
            </w:r>
          </w:p>
        </w:tc>
        <w:tc>
          <w:tcPr>
            <w:tcW w:w="1134" w:type="dxa"/>
            <w:vAlign w:val="center"/>
          </w:tcPr>
          <w:p w14:paraId="3BC94335" w14:textId="77777777" w:rsidR="00B32B4E" w:rsidRDefault="00B32B4E" w:rsidP="00D06654">
            <w:pPr>
              <w:jc w:val="center"/>
              <w:rPr>
                <w:rFonts w:ascii="Arial" w:hAnsi="Arial" w:cs="Arial"/>
                <w:bCs/>
              </w:rPr>
            </w:pPr>
            <w:r w:rsidRPr="00F17A8C">
              <w:rPr>
                <w:rFonts w:ascii="Arial" w:hAnsi="Arial" w:cs="Arial"/>
                <w:bCs/>
              </w:rPr>
              <w:t>Yes</w:t>
            </w:r>
          </w:p>
        </w:tc>
      </w:tr>
    </w:tbl>
    <w:p w14:paraId="08A4EDC7" w14:textId="77777777" w:rsidR="00B32B4E" w:rsidRPr="003C2E2B" w:rsidRDefault="00B32B4E" w:rsidP="00B32B4E">
      <w:pPr>
        <w:rPr>
          <w:rFonts w:ascii="Arial" w:hAnsi="Arial" w:cs="Arial"/>
          <w:bCs/>
          <w:szCs w:val="24"/>
        </w:rPr>
      </w:pPr>
    </w:p>
    <w:p w14:paraId="3A42ACB5" w14:textId="77777777" w:rsidR="00B32B4E" w:rsidRPr="003C2E2B" w:rsidRDefault="00B32B4E" w:rsidP="00B32B4E">
      <w:pPr>
        <w:jc w:val="both"/>
        <w:rPr>
          <w:rFonts w:ascii="Arial" w:hAnsi="Arial" w:cs="Arial"/>
          <w:szCs w:val="24"/>
        </w:rPr>
      </w:pPr>
      <w:r w:rsidRPr="003C2E2B">
        <w:rPr>
          <w:rFonts w:ascii="Arial" w:hAnsi="Arial" w:cs="Arial"/>
          <w:bCs/>
          <w:szCs w:val="24"/>
        </w:rPr>
        <w:t xml:space="preserve">Based on the assessment against SA9, it has been identified that </w:t>
      </w:r>
      <w:r w:rsidRPr="003C2E2B">
        <w:rPr>
          <w:rFonts w:ascii="Arial" w:hAnsi="Arial" w:cs="Arial"/>
          <w:szCs w:val="24"/>
        </w:rPr>
        <w:t>Lots 6, 7 and 8 are proposing only 8% or 13m</w:t>
      </w:r>
      <w:r w:rsidRPr="003C2E2B">
        <w:rPr>
          <w:rFonts w:ascii="Arial" w:hAnsi="Arial" w:cs="Arial"/>
          <w:szCs w:val="24"/>
          <w:vertAlign w:val="superscript"/>
        </w:rPr>
        <w:t>2</w:t>
      </w:r>
      <w:r w:rsidRPr="003C2E2B">
        <w:rPr>
          <w:rFonts w:ascii="Arial" w:hAnsi="Arial" w:cs="Arial"/>
          <w:szCs w:val="24"/>
        </w:rPr>
        <w:t xml:space="preserve"> deep soil areas</w:t>
      </w:r>
      <w:r>
        <w:rPr>
          <w:rFonts w:ascii="Arial" w:hAnsi="Arial" w:cs="Arial"/>
          <w:szCs w:val="24"/>
        </w:rPr>
        <w:t xml:space="preserve"> (DSA)</w:t>
      </w:r>
      <w:r w:rsidRPr="003C2E2B">
        <w:rPr>
          <w:rFonts w:ascii="Arial" w:hAnsi="Arial" w:cs="Arial"/>
          <w:szCs w:val="24"/>
        </w:rPr>
        <w:t xml:space="preserve"> in lieu of 10% or 15.7m</w:t>
      </w:r>
      <w:r w:rsidRPr="003C2E2B">
        <w:rPr>
          <w:rFonts w:ascii="Arial" w:hAnsi="Arial" w:cs="Arial"/>
          <w:szCs w:val="24"/>
          <w:vertAlign w:val="superscript"/>
        </w:rPr>
        <w:t>2</w:t>
      </w:r>
      <w:r w:rsidRPr="003C2E2B">
        <w:rPr>
          <w:rFonts w:ascii="Arial" w:hAnsi="Arial" w:cs="Arial"/>
          <w:szCs w:val="24"/>
        </w:rPr>
        <w:t xml:space="preserve">. </w:t>
      </w:r>
    </w:p>
    <w:p w14:paraId="2AE8652F" w14:textId="77777777" w:rsidR="00B32B4E" w:rsidRPr="003C2E2B" w:rsidRDefault="00B32B4E" w:rsidP="00B32B4E">
      <w:pPr>
        <w:jc w:val="both"/>
        <w:rPr>
          <w:rFonts w:ascii="Arial" w:hAnsi="Arial" w:cs="Arial"/>
          <w:szCs w:val="24"/>
        </w:rPr>
      </w:pPr>
    </w:p>
    <w:p w14:paraId="307E9637" w14:textId="77F22BF2" w:rsidR="00B32B4E" w:rsidRDefault="00B32B4E" w:rsidP="00B32B4E">
      <w:pPr>
        <w:tabs>
          <w:tab w:val="left" w:pos="4298"/>
        </w:tabs>
        <w:jc w:val="both"/>
        <w:rPr>
          <w:rFonts w:ascii="Arial" w:hAnsi="Arial" w:cs="Arial"/>
          <w:bCs/>
          <w:szCs w:val="24"/>
        </w:rPr>
      </w:pPr>
      <w:r w:rsidRPr="003C2E2B">
        <w:rPr>
          <w:rFonts w:ascii="Arial" w:hAnsi="Arial" w:cs="Arial"/>
          <w:bCs/>
          <w:szCs w:val="24"/>
        </w:rPr>
        <w:t>It is noted that SA9 provides no additional guidance in relation to the design principles should an application vary from the deemed to comply requirement. As such</w:t>
      </w:r>
      <w:r>
        <w:rPr>
          <w:rFonts w:ascii="Arial" w:hAnsi="Arial" w:cs="Arial"/>
          <w:bCs/>
          <w:szCs w:val="24"/>
        </w:rPr>
        <w:t xml:space="preserve">, </w:t>
      </w:r>
      <w:r w:rsidRPr="003C2E2B">
        <w:rPr>
          <w:rFonts w:ascii="Arial" w:hAnsi="Arial" w:cs="Arial"/>
          <w:bCs/>
          <w:szCs w:val="24"/>
        </w:rPr>
        <w:t xml:space="preserve">the </w:t>
      </w:r>
      <w:r>
        <w:rPr>
          <w:rFonts w:ascii="Arial" w:hAnsi="Arial" w:cs="Arial"/>
          <w:bCs/>
          <w:szCs w:val="24"/>
        </w:rPr>
        <w:t>R-</w:t>
      </w:r>
      <w:r w:rsidRPr="003C2E2B">
        <w:rPr>
          <w:rFonts w:ascii="Arial" w:hAnsi="Arial" w:cs="Arial"/>
          <w:bCs/>
          <w:szCs w:val="24"/>
        </w:rPr>
        <w:t xml:space="preserve">Codes </w:t>
      </w:r>
      <w:r>
        <w:rPr>
          <w:rFonts w:ascii="Arial" w:hAnsi="Arial" w:cs="Arial"/>
          <w:bCs/>
          <w:szCs w:val="24"/>
        </w:rPr>
        <w:t xml:space="preserve">Clause 5.3 ‘Site planning and design’ </w:t>
      </w:r>
      <w:r w:rsidRPr="003C2E2B">
        <w:rPr>
          <w:rFonts w:ascii="Arial" w:hAnsi="Arial" w:cs="Arial"/>
          <w:bCs/>
          <w:szCs w:val="24"/>
        </w:rPr>
        <w:t>objectives for landscaping are</w:t>
      </w:r>
      <w:r>
        <w:rPr>
          <w:rFonts w:ascii="Arial" w:hAnsi="Arial" w:cs="Arial"/>
          <w:bCs/>
          <w:szCs w:val="24"/>
        </w:rPr>
        <w:t xml:space="preserve"> required to be considered when assessing variations, as follows: </w:t>
      </w:r>
    </w:p>
    <w:p w14:paraId="208CCE37" w14:textId="77777777" w:rsidR="00AF7241" w:rsidRDefault="00AF7241" w:rsidP="00AF7241">
      <w:pPr>
        <w:tabs>
          <w:tab w:val="left" w:pos="4298"/>
        </w:tabs>
        <w:ind w:left="567" w:hanging="567"/>
        <w:jc w:val="both"/>
        <w:rPr>
          <w:rFonts w:ascii="Arial" w:hAnsi="Arial" w:cs="Arial"/>
          <w:bCs/>
          <w:szCs w:val="24"/>
        </w:rPr>
      </w:pPr>
    </w:p>
    <w:p w14:paraId="0355832B" w14:textId="77777777" w:rsidR="00B32B4E" w:rsidRPr="003C2E2B" w:rsidRDefault="00B32B4E" w:rsidP="00A819B6">
      <w:pPr>
        <w:pStyle w:val="ListParagraph"/>
        <w:numPr>
          <w:ilvl w:val="0"/>
          <w:numId w:val="42"/>
        </w:numPr>
        <w:tabs>
          <w:tab w:val="left" w:pos="4298"/>
        </w:tabs>
        <w:ind w:left="567" w:hanging="567"/>
        <w:jc w:val="both"/>
        <w:rPr>
          <w:rFonts w:ascii="Arial" w:hAnsi="Arial" w:cs="Arial"/>
          <w:bCs/>
          <w:i/>
          <w:iCs/>
          <w:sz w:val="24"/>
          <w:szCs w:val="24"/>
        </w:rPr>
      </w:pPr>
      <w:r w:rsidRPr="003C2E2B">
        <w:rPr>
          <w:rFonts w:ascii="Arial" w:hAnsi="Arial" w:cs="Arial"/>
          <w:bCs/>
          <w:i/>
          <w:iCs/>
          <w:sz w:val="24"/>
          <w:szCs w:val="24"/>
        </w:rPr>
        <w:t>Landscape design should optimise function, useability, privacy and social opportunity, equitable access, respect neighbours’ amenity and provide for practical establishment and maintenance.</w:t>
      </w:r>
    </w:p>
    <w:p w14:paraId="0295AB2B" w14:textId="77777777" w:rsidR="00B32B4E" w:rsidRPr="003C2E2B" w:rsidRDefault="00B32B4E" w:rsidP="00A819B6">
      <w:pPr>
        <w:pStyle w:val="ListParagraph"/>
        <w:numPr>
          <w:ilvl w:val="0"/>
          <w:numId w:val="42"/>
        </w:numPr>
        <w:tabs>
          <w:tab w:val="left" w:pos="4298"/>
        </w:tabs>
        <w:ind w:left="567" w:hanging="567"/>
        <w:jc w:val="both"/>
        <w:rPr>
          <w:rFonts w:ascii="Arial" w:hAnsi="Arial" w:cs="Arial"/>
          <w:bCs/>
          <w:i/>
          <w:iCs/>
          <w:sz w:val="24"/>
          <w:szCs w:val="24"/>
        </w:rPr>
      </w:pPr>
      <w:r w:rsidRPr="003C2E2B">
        <w:rPr>
          <w:rFonts w:ascii="Arial" w:hAnsi="Arial" w:cs="Arial"/>
          <w:bCs/>
          <w:i/>
          <w:iCs/>
          <w:sz w:val="24"/>
          <w:szCs w:val="24"/>
        </w:rPr>
        <w:t>To ensure access to housing provides for security, safety, amenity and legibility to on-site car parking areas and footpaths for residents and visitors.</w:t>
      </w:r>
    </w:p>
    <w:p w14:paraId="42D439FB" w14:textId="77777777" w:rsidR="00B32B4E" w:rsidRPr="003C2E2B" w:rsidRDefault="00B32B4E" w:rsidP="00A819B6">
      <w:pPr>
        <w:pStyle w:val="ListParagraph"/>
        <w:numPr>
          <w:ilvl w:val="0"/>
          <w:numId w:val="42"/>
        </w:numPr>
        <w:tabs>
          <w:tab w:val="left" w:pos="4298"/>
        </w:tabs>
        <w:ind w:left="567" w:hanging="567"/>
        <w:jc w:val="both"/>
        <w:rPr>
          <w:rFonts w:ascii="Arial" w:hAnsi="Arial" w:cs="Arial"/>
          <w:bCs/>
          <w:i/>
          <w:iCs/>
          <w:sz w:val="24"/>
          <w:szCs w:val="24"/>
        </w:rPr>
      </w:pPr>
      <w:r w:rsidRPr="003C2E2B">
        <w:rPr>
          <w:rFonts w:ascii="Arial" w:hAnsi="Arial" w:cs="Arial"/>
          <w:bCs/>
          <w:i/>
          <w:iCs/>
          <w:sz w:val="24"/>
          <w:szCs w:val="24"/>
        </w:rPr>
        <w:t>To ensure each development makes a contribution to a streetscape by respecting the natural topography for each site, adjoining properties and the amenity of the locality.</w:t>
      </w:r>
    </w:p>
    <w:p w14:paraId="62C13637" w14:textId="77777777" w:rsidR="00B32B4E" w:rsidRPr="0088503D" w:rsidRDefault="00B32B4E" w:rsidP="00A819B6">
      <w:pPr>
        <w:pStyle w:val="ListParagraph"/>
        <w:numPr>
          <w:ilvl w:val="0"/>
          <w:numId w:val="42"/>
        </w:numPr>
        <w:tabs>
          <w:tab w:val="left" w:pos="4298"/>
        </w:tabs>
        <w:ind w:left="567" w:hanging="567"/>
        <w:jc w:val="both"/>
        <w:rPr>
          <w:rFonts w:ascii="Arial" w:hAnsi="Arial" w:cs="Arial"/>
          <w:bCs/>
          <w:i/>
          <w:iCs/>
          <w:sz w:val="24"/>
          <w:szCs w:val="24"/>
        </w:rPr>
      </w:pPr>
      <w:r w:rsidRPr="003C2E2B">
        <w:rPr>
          <w:rFonts w:ascii="Arial" w:hAnsi="Arial" w:cs="Arial"/>
          <w:bCs/>
          <w:i/>
          <w:iCs/>
          <w:sz w:val="24"/>
          <w:szCs w:val="24"/>
        </w:rPr>
        <w:t xml:space="preserve">To reduce the </w:t>
      </w:r>
      <w:bookmarkStart w:id="15" w:name="_Hlk56080903"/>
      <w:r w:rsidRPr="003C2E2B">
        <w:rPr>
          <w:rFonts w:ascii="Arial" w:hAnsi="Arial" w:cs="Arial"/>
          <w:bCs/>
          <w:i/>
          <w:iCs/>
          <w:sz w:val="24"/>
          <w:szCs w:val="24"/>
        </w:rPr>
        <w:t xml:space="preserve">economic, environmental and social impacts associated with site works to facilitate housing development </w:t>
      </w:r>
      <w:bookmarkEnd w:id="15"/>
      <w:r w:rsidRPr="003C2E2B">
        <w:rPr>
          <w:rFonts w:ascii="Arial" w:hAnsi="Arial" w:cs="Arial"/>
          <w:bCs/>
          <w:i/>
          <w:iCs/>
          <w:sz w:val="24"/>
          <w:szCs w:val="24"/>
        </w:rPr>
        <w:t xml:space="preserve">(e.g. via soil disturbance, groundwater impact </w:t>
      </w:r>
      <w:r w:rsidRPr="0088503D">
        <w:rPr>
          <w:rFonts w:ascii="Arial" w:hAnsi="Arial" w:cs="Arial"/>
          <w:bCs/>
          <w:i/>
          <w:iCs/>
          <w:sz w:val="24"/>
          <w:szCs w:val="24"/>
        </w:rPr>
        <w:t>and water use for dust suppression).</w:t>
      </w:r>
    </w:p>
    <w:p w14:paraId="2949B945" w14:textId="77777777" w:rsidR="00B32B4E" w:rsidRPr="0088503D" w:rsidRDefault="00B32B4E" w:rsidP="00B32B4E">
      <w:pPr>
        <w:jc w:val="both"/>
        <w:rPr>
          <w:rFonts w:ascii="Arial" w:hAnsi="Arial" w:cs="Arial"/>
          <w:szCs w:val="24"/>
        </w:rPr>
      </w:pPr>
    </w:p>
    <w:p w14:paraId="0C554504" w14:textId="1A9FB135" w:rsidR="00B32B4E" w:rsidRDefault="00B32B4E" w:rsidP="00B32B4E">
      <w:pPr>
        <w:jc w:val="both"/>
        <w:rPr>
          <w:rFonts w:ascii="Arial" w:hAnsi="Arial" w:cs="Arial"/>
          <w:szCs w:val="24"/>
        </w:rPr>
      </w:pPr>
      <w:r w:rsidRPr="0088503D">
        <w:rPr>
          <w:rFonts w:ascii="Arial" w:hAnsi="Arial" w:cs="Arial"/>
          <w:bCs/>
          <w:szCs w:val="24"/>
        </w:rPr>
        <w:t xml:space="preserve">It is considered that whilst </w:t>
      </w:r>
      <w:r w:rsidRPr="0088503D">
        <w:rPr>
          <w:rFonts w:ascii="Arial" w:hAnsi="Arial" w:cs="Arial"/>
          <w:szCs w:val="24"/>
        </w:rPr>
        <w:t xml:space="preserve">Lots 6, 7 and 8 are proposing only 8% DSA in lieu of 10%, the proposal is considered to meet the objectives of Clause 5.3 as follows: </w:t>
      </w:r>
    </w:p>
    <w:p w14:paraId="7B5DF180" w14:textId="77777777" w:rsidR="00AF7241" w:rsidRPr="0088503D" w:rsidRDefault="00AF7241" w:rsidP="00B32B4E">
      <w:pPr>
        <w:jc w:val="both"/>
        <w:rPr>
          <w:rFonts w:ascii="Arial" w:hAnsi="Arial" w:cs="Arial"/>
          <w:szCs w:val="24"/>
        </w:rPr>
      </w:pPr>
    </w:p>
    <w:p w14:paraId="3E455FBA" w14:textId="77777777" w:rsidR="00B32B4E" w:rsidRPr="0088503D" w:rsidRDefault="00B32B4E" w:rsidP="00A819B6">
      <w:pPr>
        <w:pStyle w:val="ListParagraph"/>
        <w:numPr>
          <w:ilvl w:val="0"/>
          <w:numId w:val="43"/>
        </w:numPr>
        <w:ind w:left="567" w:hanging="567"/>
        <w:contextualSpacing/>
        <w:jc w:val="both"/>
        <w:rPr>
          <w:rFonts w:ascii="Arial" w:hAnsi="Arial" w:cs="Arial"/>
          <w:sz w:val="24"/>
          <w:szCs w:val="24"/>
        </w:rPr>
      </w:pPr>
      <w:r w:rsidRPr="0088503D">
        <w:rPr>
          <w:rFonts w:ascii="Arial" w:hAnsi="Arial" w:cs="Arial"/>
          <w:sz w:val="24"/>
          <w:szCs w:val="24"/>
        </w:rPr>
        <w:t>The proposed DSA represents a 2% or 2.7m</w:t>
      </w:r>
      <w:r w:rsidRPr="0088503D">
        <w:rPr>
          <w:rFonts w:ascii="Arial" w:hAnsi="Arial" w:cs="Arial"/>
          <w:sz w:val="24"/>
          <w:szCs w:val="24"/>
          <w:vertAlign w:val="superscript"/>
        </w:rPr>
        <w:t>2</w:t>
      </w:r>
      <w:r w:rsidRPr="0088503D">
        <w:rPr>
          <w:rFonts w:ascii="Arial" w:hAnsi="Arial" w:cs="Arial"/>
          <w:sz w:val="24"/>
          <w:szCs w:val="24"/>
        </w:rPr>
        <w:t xml:space="preserve"> DSA variation for Lots 6, 7 and 8 which is still designed to be functional for residents and usable to plant two (2) small trees in the DSA; </w:t>
      </w:r>
    </w:p>
    <w:p w14:paraId="06764208" w14:textId="77777777" w:rsidR="00B32B4E" w:rsidRPr="0088503D" w:rsidRDefault="00B32B4E" w:rsidP="00A819B6">
      <w:pPr>
        <w:pStyle w:val="ListParagraph"/>
        <w:numPr>
          <w:ilvl w:val="0"/>
          <w:numId w:val="43"/>
        </w:numPr>
        <w:ind w:left="567" w:hanging="567"/>
        <w:contextualSpacing/>
        <w:jc w:val="both"/>
        <w:rPr>
          <w:rFonts w:ascii="Arial" w:hAnsi="Arial" w:cs="Arial"/>
          <w:sz w:val="24"/>
          <w:szCs w:val="24"/>
        </w:rPr>
      </w:pPr>
      <w:r w:rsidRPr="0088503D">
        <w:rPr>
          <w:rFonts w:ascii="Arial" w:hAnsi="Arial" w:cs="Arial"/>
          <w:sz w:val="24"/>
          <w:szCs w:val="24"/>
        </w:rPr>
        <w:t xml:space="preserve">The proposed DSA will not impact upon the dwelling </w:t>
      </w:r>
      <w:r w:rsidRPr="0088503D">
        <w:rPr>
          <w:rFonts w:ascii="Arial" w:hAnsi="Arial" w:cs="Arial"/>
          <w:bCs/>
          <w:sz w:val="24"/>
          <w:szCs w:val="24"/>
        </w:rPr>
        <w:t>security, safety, amenity and legibility to on-site car parking areas and footpaths for residents and visitors;</w:t>
      </w:r>
    </w:p>
    <w:p w14:paraId="01CFF01F" w14:textId="77777777" w:rsidR="00B32B4E" w:rsidRPr="0088503D" w:rsidRDefault="00B32B4E" w:rsidP="00A819B6">
      <w:pPr>
        <w:pStyle w:val="ListParagraph"/>
        <w:numPr>
          <w:ilvl w:val="0"/>
          <w:numId w:val="43"/>
        </w:numPr>
        <w:ind w:left="567" w:hanging="567"/>
        <w:contextualSpacing/>
        <w:jc w:val="both"/>
        <w:rPr>
          <w:rFonts w:ascii="Arial" w:hAnsi="Arial" w:cs="Arial"/>
          <w:sz w:val="24"/>
          <w:szCs w:val="24"/>
        </w:rPr>
      </w:pPr>
      <w:r w:rsidRPr="0088503D">
        <w:rPr>
          <w:rFonts w:ascii="Arial" w:hAnsi="Arial" w:cs="Arial"/>
          <w:bCs/>
          <w:sz w:val="24"/>
          <w:szCs w:val="24"/>
        </w:rPr>
        <w:t xml:space="preserve">The proposal has been designed to reflect the natural topography of the site; and </w:t>
      </w:r>
    </w:p>
    <w:p w14:paraId="213B861E" w14:textId="77777777" w:rsidR="00B32B4E" w:rsidRPr="0088503D" w:rsidRDefault="00B32B4E" w:rsidP="00A819B6">
      <w:pPr>
        <w:pStyle w:val="ListParagraph"/>
        <w:numPr>
          <w:ilvl w:val="0"/>
          <w:numId w:val="43"/>
        </w:numPr>
        <w:ind w:left="567" w:hanging="567"/>
        <w:contextualSpacing/>
        <w:jc w:val="both"/>
        <w:rPr>
          <w:rFonts w:ascii="Arial" w:hAnsi="Arial" w:cs="Arial"/>
          <w:sz w:val="24"/>
          <w:szCs w:val="24"/>
        </w:rPr>
      </w:pPr>
      <w:r w:rsidRPr="0088503D">
        <w:rPr>
          <w:rFonts w:ascii="Arial" w:hAnsi="Arial" w:cs="Arial"/>
          <w:bCs/>
          <w:sz w:val="24"/>
          <w:szCs w:val="24"/>
        </w:rPr>
        <w:t xml:space="preserve">The proposal is not considered to impact the economic, environmental, and social impacts associated with site works to facilitate the development. </w:t>
      </w:r>
    </w:p>
    <w:p w14:paraId="0394F0DD" w14:textId="77777777" w:rsidR="00B32B4E" w:rsidRPr="0088503D" w:rsidRDefault="00B32B4E" w:rsidP="00B32B4E">
      <w:pPr>
        <w:jc w:val="both"/>
        <w:rPr>
          <w:rFonts w:ascii="Arial" w:hAnsi="Arial" w:cs="Arial"/>
          <w:szCs w:val="24"/>
        </w:rPr>
      </w:pPr>
    </w:p>
    <w:p w14:paraId="03E90F1A" w14:textId="77777777" w:rsidR="00B32B4E" w:rsidRDefault="00B32B4E" w:rsidP="00B32B4E">
      <w:pPr>
        <w:autoSpaceDE w:val="0"/>
        <w:autoSpaceDN w:val="0"/>
        <w:adjustRightInd w:val="0"/>
        <w:jc w:val="both"/>
        <w:rPr>
          <w:rFonts w:ascii="Arial" w:hAnsi="Arial" w:cs="Arial"/>
          <w:bCs/>
          <w:szCs w:val="24"/>
        </w:rPr>
      </w:pPr>
      <w:r w:rsidRPr="0088503D">
        <w:rPr>
          <w:rFonts w:ascii="Arial" w:hAnsi="Arial" w:cs="Arial"/>
          <w:iCs/>
          <w:color w:val="000000" w:themeColor="text1"/>
          <w:szCs w:val="24"/>
        </w:rPr>
        <w:t>Administration consider that the development meets the</w:t>
      </w:r>
      <w:r>
        <w:rPr>
          <w:rFonts w:ascii="Arial" w:hAnsi="Arial" w:cs="Arial"/>
          <w:iCs/>
          <w:color w:val="000000" w:themeColor="text1"/>
          <w:szCs w:val="24"/>
        </w:rPr>
        <w:t xml:space="preserve"> objectives of</w:t>
      </w:r>
      <w:r w:rsidRPr="0088503D">
        <w:rPr>
          <w:rFonts w:ascii="Arial" w:hAnsi="Arial" w:cs="Arial"/>
          <w:iCs/>
          <w:color w:val="000000" w:themeColor="text1"/>
          <w:szCs w:val="24"/>
        </w:rPr>
        <w:t xml:space="preserve"> </w:t>
      </w:r>
      <w:r>
        <w:rPr>
          <w:rFonts w:ascii="Arial" w:hAnsi="Arial" w:cs="Arial"/>
          <w:bCs/>
          <w:szCs w:val="24"/>
        </w:rPr>
        <w:t xml:space="preserve">Clause 5.3 ‘Site planning and design’ of the R-Codes. </w:t>
      </w:r>
    </w:p>
    <w:p w14:paraId="1EF5107E" w14:textId="77777777" w:rsidR="00B32B4E" w:rsidRPr="0088503D" w:rsidRDefault="00B32B4E" w:rsidP="00B32B4E">
      <w:pPr>
        <w:autoSpaceDE w:val="0"/>
        <w:autoSpaceDN w:val="0"/>
        <w:adjustRightInd w:val="0"/>
        <w:jc w:val="both"/>
        <w:rPr>
          <w:rFonts w:ascii="Arial" w:hAnsi="Arial" w:cs="Arial"/>
          <w:iCs/>
          <w:color w:val="000000" w:themeColor="text1"/>
          <w:szCs w:val="24"/>
        </w:rPr>
      </w:pPr>
    </w:p>
    <w:p w14:paraId="3A868685" w14:textId="77777777" w:rsidR="00B32B4E" w:rsidRPr="007F12B1" w:rsidRDefault="00B32B4E" w:rsidP="00B32B4E">
      <w:pPr>
        <w:jc w:val="both"/>
        <w:textAlignment w:val="baseline"/>
        <w:rPr>
          <w:rFonts w:ascii="Arial" w:hAnsi="Arial" w:cs="Arial"/>
          <w:szCs w:val="24"/>
          <w:lang w:eastAsia="en-AU"/>
        </w:rPr>
      </w:pPr>
      <w:r w:rsidRPr="007F12B1">
        <w:rPr>
          <w:rFonts w:ascii="Arial" w:hAnsi="Arial" w:cs="Arial"/>
          <w:szCs w:val="24"/>
          <w:lang w:eastAsia="en-AU"/>
        </w:rPr>
        <w:t xml:space="preserve">A condition to ensure the proposed </w:t>
      </w:r>
      <w:r w:rsidRPr="007F12B1">
        <w:rPr>
          <w:rFonts w:ascii="Arial" w:hAnsi="Arial" w:cs="Arial"/>
          <w:color w:val="000000" w:themeColor="text1"/>
          <w:szCs w:val="24"/>
        </w:rPr>
        <w:t>deep soil areas and proposed 13 medium</w:t>
      </w:r>
      <w:r>
        <w:rPr>
          <w:rFonts w:ascii="Arial" w:hAnsi="Arial" w:cs="Arial"/>
          <w:color w:val="000000" w:themeColor="text1"/>
          <w:szCs w:val="24"/>
        </w:rPr>
        <w:t xml:space="preserve"> trees</w:t>
      </w:r>
      <w:r w:rsidRPr="007F12B1">
        <w:rPr>
          <w:rFonts w:ascii="Arial" w:hAnsi="Arial" w:cs="Arial"/>
          <w:color w:val="000000" w:themeColor="text1"/>
          <w:szCs w:val="24"/>
        </w:rPr>
        <w:t xml:space="preserve"> and 13 small trees shown on the Landscape – Deep Soil Areas Plan dated 9 November 2020 is to be reflected and updated in the Landscaping Plans package</w:t>
      </w:r>
      <w:r>
        <w:rPr>
          <w:rFonts w:ascii="Arial" w:hAnsi="Arial" w:cs="Arial"/>
          <w:color w:val="000000" w:themeColor="text1"/>
          <w:szCs w:val="24"/>
        </w:rPr>
        <w:t>,</w:t>
      </w:r>
      <w:r w:rsidRPr="007F12B1">
        <w:rPr>
          <w:rFonts w:ascii="Arial" w:hAnsi="Arial" w:cs="Arial"/>
          <w:szCs w:val="24"/>
          <w:lang w:eastAsia="en-AU"/>
        </w:rPr>
        <w:t xml:space="preserve"> is recommend to ensure</w:t>
      </w:r>
      <w:r>
        <w:rPr>
          <w:rFonts w:ascii="Arial" w:hAnsi="Arial" w:cs="Arial"/>
          <w:szCs w:val="24"/>
          <w:lang w:eastAsia="en-AU"/>
        </w:rPr>
        <w:t xml:space="preserve"> all DSA and trees </w:t>
      </w:r>
      <w:r w:rsidRPr="007F12B1">
        <w:rPr>
          <w:rFonts w:ascii="Arial" w:hAnsi="Arial" w:cs="Arial"/>
          <w:szCs w:val="24"/>
          <w:lang w:eastAsia="en-AU"/>
        </w:rPr>
        <w:t xml:space="preserve">will be </w:t>
      </w:r>
      <w:r>
        <w:rPr>
          <w:rFonts w:ascii="Arial" w:hAnsi="Arial" w:cs="Arial"/>
          <w:szCs w:val="24"/>
          <w:lang w:eastAsia="en-AU"/>
        </w:rPr>
        <w:t xml:space="preserve">planted and </w:t>
      </w:r>
      <w:r w:rsidRPr="007F12B1">
        <w:rPr>
          <w:rFonts w:ascii="Arial" w:hAnsi="Arial" w:cs="Arial"/>
          <w:szCs w:val="24"/>
          <w:lang w:eastAsia="en-AU"/>
        </w:rPr>
        <w:t>managed appropriately within the proposed development.  </w:t>
      </w:r>
      <w:r w:rsidRPr="007F12B1">
        <w:rPr>
          <w:rFonts w:ascii="Arial" w:hAnsi="Arial" w:cs="Arial"/>
          <w:szCs w:val="24"/>
          <w:lang w:val="en-US" w:eastAsia="en-AU"/>
        </w:rPr>
        <w:t> </w:t>
      </w:r>
    </w:p>
    <w:p w14:paraId="55E36080" w14:textId="77777777" w:rsidR="00B32B4E" w:rsidRDefault="00B32B4E" w:rsidP="00B32B4E">
      <w:pPr>
        <w:jc w:val="both"/>
        <w:textAlignment w:val="baseline"/>
        <w:rPr>
          <w:rFonts w:ascii="Arial" w:hAnsi="Arial" w:cs="Arial"/>
          <w:szCs w:val="24"/>
          <w:lang w:eastAsia="en-AU"/>
        </w:rPr>
      </w:pPr>
    </w:p>
    <w:p w14:paraId="0EF9F395" w14:textId="77777777" w:rsidR="00B32B4E" w:rsidRPr="00C321E7" w:rsidRDefault="00B32B4E" w:rsidP="00A819B6">
      <w:pPr>
        <w:pStyle w:val="ListParagraph"/>
        <w:numPr>
          <w:ilvl w:val="0"/>
          <w:numId w:val="19"/>
        </w:numPr>
        <w:ind w:left="709" w:hanging="709"/>
        <w:contextualSpacing/>
        <w:jc w:val="both"/>
        <w:rPr>
          <w:rFonts w:ascii="Arial" w:hAnsi="Arial" w:cs="Arial"/>
          <w:b/>
          <w:color w:val="000000" w:themeColor="text1"/>
          <w:sz w:val="28"/>
          <w:szCs w:val="28"/>
        </w:rPr>
      </w:pPr>
      <w:r w:rsidRPr="00C321E7">
        <w:rPr>
          <w:rFonts w:ascii="Arial" w:hAnsi="Arial" w:cs="Arial"/>
          <w:b/>
          <w:color w:val="000000" w:themeColor="text1"/>
          <w:sz w:val="28"/>
          <w:szCs w:val="28"/>
        </w:rPr>
        <w:t>Conclusion</w:t>
      </w:r>
    </w:p>
    <w:p w14:paraId="26024FE1" w14:textId="77777777" w:rsidR="00B32B4E" w:rsidRPr="00C321E7" w:rsidRDefault="00B32B4E" w:rsidP="00B32B4E">
      <w:pPr>
        <w:jc w:val="both"/>
        <w:rPr>
          <w:rFonts w:ascii="Arial" w:hAnsi="Arial" w:cs="Arial"/>
          <w:b/>
          <w:color w:val="000000" w:themeColor="text1"/>
          <w:szCs w:val="28"/>
        </w:rPr>
      </w:pPr>
    </w:p>
    <w:p w14:paraId="41BF3FC8" w14:textId="77777777" w:rsidR="00B32B4E" w:rsidRDefault="00B32B4E" w:rsidP="00B32B4E">
      <w:pPr>
        <w:jc w:val="both"/>
        <w:rPr>
          <w:rFonts w:ascii="Arial" w:hAnsi="Arial" w:cs="Arial"/>
          <w:iCs/>
          <w:color w:val="000000" w:themeColor="text1"/>
          <w:szCs w:val="24"/>
        </w:rPr>
      </w:pPr>
      <w:r>
        <w:rPr>
          <w:rFonts w:ascii="Arial" w:hAnsi="Arial" w:cs="Arial"/>
          <w:iCs/>
          <w:color w:val="000000" w:themeColor="text1"/>
          <w:szCs w:val="24"/>
        </w:rPr>
        <w:t xml:space="preserve">This application proposes nine (9) two storey grouped dwellings located at No. 9 and 11 Doonan Road, Nedlands which is coded R60. </w:t>
      </w:r>
    </w:p>
    <w:p w14:paraId="60FEBBB6" w14:textId="77777777" w:rsidR="00B32B4E" w:rsidRDefault="00B32B4E" w:rsidP="00B32B4E">
      <w:pPr>
        <w:jc w:val="both"/>
        <w:rPr>
          <w:rFonts w:ascii="Arial" w:hAnsi="Arial" w:cs="Arial"/>
          <w:iCs/>
          <w:color w:val="000000" w:themeColor="text1"/>
          <w:szCs w:val="24"/>
        </w:rPr>
      </w:pPr>
    </w:p>
    <w:p w14:paraId="27743014" w14:textId="77777777" w:rsidR="00B32B4E" w:rsidRDefault="00B32B4E" w:rsidP="00B32B4E">
      <w:pPr>
        <w:jc w:val="both"/>
        <w:rPr>
          <w:rFonts w:ascii="Arial" w:hAnsi="Arial" w:cs="Arial"/>
          <w:iCs/>
          <w:color w:val="000000" w:themeColor="text1"/>
          <w:szCs w:val="24"/>
        </w:rPr>
      </w:pPr>
      <w:r w:rsidRPr="00102AA6">
        <w:rPr>
          <w:rFonts w:ascii="Arial" w:hAnsi="Arial" w:cs="Arial"/>
          <w:iCs/>
          <w:color w:val="000000" w:themeColor="text1"/>
          <w:szCs w:val="24"/>
        </w:rPr>
        <w:t>The application has been referred to Council for a decision by virtue of the number</w:t>
      </w:r>
      <w:r>
        <w:rPr>
          <w:rFonts w:ascii="Arial" w:hAnsi="Arial" w:cs="Arial"/>
          <w:iCs/>
          <w:color w:val="000000" w:themeColor="text1"/>
          <w:szCs w:val="24"/>
        </w:rPr>
        <w:t xml:space="preserve"> </w:t>
      </w:r>
      <w:r w:rsidRPr="00102AA6">
        <w:rPr>
          <w:rFonts w:ascii="Arial" w:hAnsi="Arial" w:cs="Arial"/>
          <w:iCs/>
          <w:color w:val="000000" w:themeColor="text1"/>
          <w:szCs w:val="24"/>
        </w:rPr>
        <w:t xml:space="preserve">of grouped dwellings proposed (being greater than five) and </w:t>
      </w:r>
      <w:r>
        <w:rPr>
          <w:rFonts w:ascii="Arial" w:hAnsi="Arial" w:cs="Arial"/>
          <w:iCs/>
          <w:color w:val="000000" w:themeColor="text1"/>
          <w:szCs w:val="24"/>
        </w:rPr>
        <w:t>5</w:t>
      </w:r>
      <w:r w:rsidRPr="00102AA6">
        <w:rPr>
          <w:rFonts w:ascii="Arial" w:hAnsi="Arial" w:cs="Arial"/>
          <w:iCs/>
          <w:color w:val="000000" w:themeColor="text1"/>
          <w:szCs w:val="24"/>
        </w:rPr>
        <w:t xml:space="preserve"> objection</w:t>
      </w:r>
      <w:r>
        <w:rPr>
          <w:rFonts w:ascii="Arial" w:hAnsi="Arial" w:cs="Arial"/>
          <w:iCs/>
          <w:color w:val="000000" w:themeColor="text1"/>
          <w:szCs w:val="24"/>
        </w:rPr>
        <w:t>s</w:t>
      </w:r>
      <w:r w:rsidRPr="00102AA6">
        <w:rPr>
          <w:rFonts w:ascii="Arial" w:hAnsi="Arial" w:cs="Arial"/>
          <w:iCs/>
          <w:color w:val="000000" w:themeColor="text1"/>
          <w:szCs w:val="24"/>
        </w:rPr>
        <w:t xml:space="preserve"> being</w:t>
      </w:r>
      <w:r>
        <w:rPr>
          <w:rFonts w:ascii="Arial" w:hAnsi="Arial" w:cs="Arial"/>
          <w:iCs/>
          <w:color w:val="000000" w:themeColor="text1"/>
          <w:szCs w:val="24"/>
        </w:rPr>
        <w:t xml:space="preserve"> </w:t>
      </w:r>
      <w:r w:rsidRPr="00102AA6">
        <w:rPr>
          <w:rFonts w:ascii="Arial" w:hAnsi="Arial" w:cs="Arial"/>
          <w:iCs/>
          <w:color w:val="000000" w:themeColor="text1"/>
          <w:szCs w:val="24"/>
        </w:rPr>
        <w:t>received</w:t>
      </w:r>
      <w:r>
        <w:rPr>
          <w:rFonts w:ascii="Arial" w:hAnsi="Arial" w:cs="Arial"/>
          <w:iCs/>
          <w:color w:val="000000" w:themeColor="text1"/>
          <w:szCs w:val="24"/>
        </w:rPr>
        <w:t xml:space="preserve">. The development originally presented a number of variations at the time of advertising, particularly with respect to lot boundary setbacks, lot boundary setbacks, street walls and fences, outdoor living areas, site works, retaining walls and visual privacy. </w:t>
      </w:r>
    </w:p>
    <w:p w14:paraId="2F652584" w14:textId="77777777" w:rsidR="00B32B4E" w:rsidRDefault="00B32B4E" w:rsidP="00B32B4E">
      <w:pPr>
        <w:jc w:val="both"/>
        <w:rPr>
          <w:rFonts w:ascii="Arial" w:hAnsi="Arial" w:cs="Arial"/>
          <w:iCs/>
          <w:color w:val="000000" w:themeColor="text1"/>
          <w:szCs w:val="24"/>
        </w:rPr>
      </w:pPr>
    </w:p>
    <w:p w14:paraId="565CFFE9" w14:textId="77777777" w:rsidR="00B32B4E" w:rsidRPr="00A85FA3" w:rsidRDefault="00B32B4E" w:rsidP="00B32B4E">
      <w:pPr>
        <w:jc w:val="both"/>
        <w:rPr>
          <w:rFonts w:ascii="Arial" w:hAnsi="Arial" w:cs="Arial"/>
          <w:iCs/>
          <w:color w:val="000000" w:themeColor="text1"/>
          <w:szCs w:val="24"/>
        </w:rPr>
      </w:pPr>
      <w:r>
        <w:rPr>
          <w:rFonts w:ascii="Arial" w:hAnsi="Arial" w:cs="Arial"/>
          <w:iCs/>
          <w:color w:val="000000" w:themeColor="text1"/>
          <w:szCs w:val="24"/>
        </w:rPr>
        <w:t xml:space="preserve">As a result of the advertising and Administration concerns, the applicant made modifications to their plans to either remove (visual privacy variation) or reduce the extent of variations proposed. Administration now considers that the development satisfies the design principles of the Residential Design Codes and does not prejudice the intent of the zone or objectives of the Scheme. Approval with conditions is recommended.   </w:t>
      </w:r>
    </w:p>
    <w:p w14:paraId="49C764D5" w14:textId="5DE13E8A" w:rsidR="003D10A2" w:rsidRPr="00012C59" w:rsidRDefault="003D10A2" w:rsidP="00BF54F3">
      <w:pPr>
        <w:jc w:val="both"/>
        <w:rPr>
          <w:rFonts w:ascii="Arial" w:hAnsi="Arial" w:cs="Arial"/>
        </w:rPr>
      </w:pPr>
    </w:p>
    <w:p w14:paraId="49C764D6" w14:textId="77777777" w:rsidR="003D10A2" w:rsidRDefault="003D10A2" w:rsidP="00765E9D">
      <w:pPr>
        <w:pStyle w:val="CouncilHeading"/>
        <w:ind w:left="720"/>
        <w:rPr>
          <w:rFonts w:ascii="Arial" w:hAnsi="Arial" w:cs="Arial"/>
          <w:szCs w:val="24"/>
          <w:u w:val="none"/>
        </w:rPr>
      </w:pPr>
    </w:p>
    <w:p w14:paraId="49C764D7" w14:textId="77777777" w:rsidR="00465A04" w:rsidRPr="00180419" w:rsidRDefault="00465A04" w:rsidP="00765E9D">
      <w:pPr>
        <w:pStyle w:val="CouncilHeading"/>
        <w:ind w:left="720"/>
        <w:rPr>
          <w:rFonts w:ascii="Arial" w:hAnsi="Arial" w:cs="Arial"/>
          <w:szCs w:val="24"/>
          <w:u w:val="none"/>
        </w:rPr>
      </w:pPr>
    </w:p>
    <w:p w14:paraId="1AF23424" w14:textId="00956F4E" w:rsidR="00D2729A" w:rsidRPr="00180419" w:rsidRDefault="00D2729A" w:rsidP="00A819B6">
      <w:pPr>
        <w:pStyle w:val="Heading1"/>
        <w:numPr>
          <w:ilvl w:val="0"/>
          <w:numId w:val="1"/>
        </w:numPr>
        <w:tabs>
          <w:tab w:val="clear" w:pos="720"/>
        </w:tabs>
        <w:spacing w:before="0" w:after="0"/>
        <w:ind w:left="0" w:hanging="567"/>
        <w:rPr>
          <w:rFonts w:ascii="Arial" w:hAnsi="Arial" w:cs="Arial"/>
          <w:sz w:val="24"/>
          <w:szCs w:val="24"/>
          <w:u w:val="none"/>
        </w:rPr>
      </w:pPr>
      <w:r>
        <w:rPr>
          <w:rFonts w:ascii="Arial" w:hAnsi="Arial" w:cs="Arial"/>
          <w:caps w:val="0"/>
          <w:sz w:val="24"/>
          <w:szCs w:val="24"/>
          <w:u w:val="none"/>
        </w:rPr>
        <w:br w:type="page"/>
      </w:r>
      <w:bookmarkStart w:id="16" w:name="_Toc56196632"/>
      <w:r w:rsidR="00FB49E9">
        <w:rPr>
          <w:rFonts w:ascii="Arial" w:hAnsi="Arial" w:cs="Arial"/>
          <w:caps w:val="0"/>
          <w:sz w:val="24"/>
          <w:szCs w:val="24"/>
          <w:u w:val="none"/>
        </w:rPr>
        <w:t xml:space="preserve">Responsible Authority Report – </w:t>
      </w:r>
      <w:r w:rsidR="00737897">
        <w:rPr>
          <w:rFonts w:ascii="Arial" w:hAnsi="Arial" w:cs="Arial"/>
          <w:caps w:val="0"/>
          <w:sz w:val="24"/>
          <w:szCs w:val="24"/>
          <w:u w:val="none"/>
        </w:rPr>
        <w:t xml:space="preserve">For Amendment of Approval for 15 Multiple Dwellings at No. 13 (Lot 71) </w:t>
      </w:r>
      <w:r w:rsidR="00FB49E9">
        <w:rPr>
          <w:rFonts w:ascii="Arial" w:hAnsi="Arial" w:cs="Arial"/>
          <w:caps w:val="0"/>
          <w:sz w:val="24"/>
          <w:szCs w:val="24"/>
          <w:u w:val="none"/>
        </w:rPr>
        <w:t>Vincent Street, Nedlands</w:t>
      </w:r>
      <w:bookmarkEnd w:id="16"/>
    </w:p>
    <w:p w14:paraId="58C70A0A" w14:textId="77777777" w:rsidR="00D2729A" w:rsidRPr="00180419" w:rsidRDefault="00D2729A" w:rsidP="00D2729A">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6341"/>
      </w:tblGrid>
      <w:tr w:rsidR="00233146" w:rsidRPr="00B61955" w14:paraId="5F0C5EA0" w14:textId="77777777" w:rsidTr="0089730E">
        <w:tc>
          <w:tcPr>
            <w:tcW w:w="1967" w:type="dxa"/>
            <w:shd w:val="clear" w:color="auto" w:fill="auto"/>
          </w:tcPr>
          <w:p w14:paraId="06BDAB60" w14:textId="77777777" w:rsidR="00233146" w:rsidRPr="00C41E3F" w:rsidRDefault="00233146" w:rsidP="00D06654">
            <w:pPr>
              <w:jc w:val="both"/>
              <w:rPr>
                <w:rFonts w:ascii="Arial" w:eastAsia="Calibri" w:hAnsi="Arial" w:cs="Arial"/>
                <w:b/>
                <w:color w:val="000000" w:themeColor="text1"/>
                <w:sz w:val="22"/>
                <w:szCs w:val="22"/>
              </w:rPr>
            </w:pPr>
            <w:r w:rsidRPr="00C41E3F">
              <w:rPr>
                <w:rFonts w:ascii="Arial" w:eastAsia="Calibri" w:hAnsi="Arial" w:cs="Arial"/>
                <w:b/>
                <w:color w:val="000000" w:themeColor="text1"/>
                <w:sz w:val="22"/>
                <w:szCs w:val="22"/>
              </w:rPr>
              <w:t>Council</w:t>
            </w:r>
          </w:p>
        </w:tc>
        <w:tc>
          <w:tcPr>
            <w:tcW w:w="6341" w:type="dxa"/>
            <w:shd w:val="clear" w:color="auto" w:fill="auto"/>
          </w:tcPr>
          <w:p w14:paraId="35642C83" w14:textId="77777777" w:rsidR="00233146" w:rsidRPr="00C41E3F" w:rsidRDefault="00233146" w:rsidP="00D06654">
            <w:pPr>
              <w:jc w:val="both"/>
              <w:rPr>
                <w:rFonts w:ascii="Arial" w:eastAsia="Calibri" w:hAnsi="Arial" w:cs="Arial"/>
                <w:color w:val="000000" w:themeColor="text1"/>
                <w:sz w:val="22"/>
                <w:szCs w:val="22"/>
              </w:rPr>
            </w:pPr>
            <w:r>
              <w:rPr>
                <w:rFonts w:ascii="Arial" w:eastAsia="Calibri" w:hAnsi="Arial" w:cs="Arial"/>
                <w:color w:val="000000" w:themeColor="text1"/>
                <w:sz w:val="22"/>
                <w:szCs w:val="22"/>
              </w:rPr>
              <w:t>19 November</w:t>
            </w:r>
            <w:r w:rsidRPr="00C41E3F">
              <w:rPr>
                <w:rFonts w:ascii="Arial" w:eastAsia="Calibri" w:hAnsi="Arial" w:cs="Arial"/>
                <w:color w:val="000000" w:themeColor="text1"/>
                <w:sz w:val="22"/>
                <w:szCs w:val="22"/>
              </w:rPr>
              <w:t xml:space="preserve"> 2020</w:t>
            </w:r>
          </w:p>
        </w:tc>
      </w:tr>
      <w:tr w:rsidR="00233146" w:rsidRPr="00B61955" w14:paraId="42B7CDC8" w14:textId="77777777" w:rsidTr="0089730E">
        <w:tc>
          <w:tcPr>
            <w:tcW w:w="1967" w:type="dxa"/>
            <w:shd w:val="clear" w:color="auto" w:fill="auto"/>
          </w:tcPr>
          <w:p w14:paraId="78971370" w14:textId="77777777" w:rsidR="00233146" w:rsidRPr="00C41E3F" w:rsidRDefault="00233146" w:rsidP="00D06654">
            <w:pPr>
              <w:jc w:val="both"/>
              <w:rPr>
                <w:rFonts w:ascii="Arial" w:eastAsia="Calibri" w:hAnsi="Arial" w:cs="Arial"/>
                <w:b/>
                <w:color w:val="000000" w:themeColor="text1"/>
                <w:sz w:val="22"/>
                <w:szCs w:val="22"/>
              </w:rPr>
            </w:pPr>
            <w:r w:rsidRPr="00C41E3F">
              <w:rPr>
                <w:rFonts w:ascii="Arial" w:eastAsia="Calibri" w:hAnsi="Arial" w:cs="Arial"/>
                <w:b/>
                <w:color w:val="000000" w:themeColor="text1"/>
                <w:sz w:val="22"/>
                <w:szCs w:val="22"/>
              </w:rPr>
              <w:t>Applicant</w:t>
            </w:r>
          </w:p>
        </w:tc>
        <w:tc>
          <w:tcPr>
            <w:tcW w:w="6341" w:type="dxa"/>
            <w:shd w:val="clear" w:color="auto" w:fill="auto"/>
          </w:tcPr>
          <w:p w14:paraId="56D19E6E" w14:textId="77777777" w:rsidR="00233146" w:rsidRPr="00C41E3F" w:rsidRDefault="00233146" w:rsidP="00D06654">
            <w:pPr>
              <w:jc w:val="both"/>
              <w:rPr>
                <w:rFonts w:ascii="Arial" w:eastAsia="Calibri" w:hAnsi="Arial" w:cs="Arial"/>
                <w:color w:val="000000" w:themeColor="text1"/>
                <w:sz w:val="22"/>
                <w:szCs w:val="22"/>
                <w:highlight w:val="yellow"/>
              </w:rPr>
            </w:pPr>
            <w:r w:rsidRPr="02E9F0F8">
              <w:rPr>
                <w:rFonts w:ascii="Arial" w:eastAsia="Calibri" w:hAnsi="Arial" w:cs="Arial"/>
                <w:color w:val="000000" w:themeColor="text1"/>
                <w:sz w:val="22"/>
                <w:szCs w:val="22"/>
              </w:rPr>
              <w:t xml:space="preserve">Urbanista Town Planning </w:t>
            </w:r>
          </w:p>
        </w:tc>
      </w:tr>
      <w:tr w:rsidR="00233146" w:rsidRPr="00B61955" w14:paraId="2BFE3F45" w14:textId="77777777" w:rsidTr="0089730E">
        <w:tc>
          <w:tcPr>
            <w:tcW w:w="1967" w:type="dxa"/>
            <w:shd w:val="clear" w:color="auto" w:fill="auto"/>
          </w:tcPr>
          <w:p w14:paraId="205E5A1C" w14:textId="77777777" w:rsidR="00233146" w:rsidRPr="00C41E3F" w:rsidRDefault="00233146" w:rsidP="00D06654">
            <w:pPr>
              <w:jc w:val="both"/>
              <w:rPr>
                <w:rFonts w:ascii="Arial" w:eastAsia="Calibri" w:hAnsi="Arial" w:cs="Arial"/>
                <w:b/>
                <w:color w:val="000000" w:themeColor="text1"/>
                <w:sz w:val="22"/>
                <w:szCs w:val="22"/>
              </w:rPr>
            </w:pPr>
            <w:r w:rsidRPr="00C41E3F">
              <w:rPr>
                <w:rFonts w:ascii="Arial" w:eastAsia="Calibri" w:hAnsi="Arial" w:cs="Arial"/>
                <w:b/>
                <w:color w:val="000000" w:themeColor="text1"/>
                <w:sz w:val="22"/>
                <w:szCs w:val="22"/>
              </w:rPr>
              <w:t>Landowner</w:t>
            </w:r>
          </w:p>
        </w:tc>
        <w:tc>
          <w:tcPr>
            <w:tcW w:w="6341" w:type="dxa"/>
            <w:shd w:val="clear" w:color="auto" w:fill="auto"/>
          </w:tcPr>
          <w:p w14:paraId="5EB39F97" w14:textId="77777777" w:rsidR="00233146" w:rsidRPr="00C41E3F" w:rsidRDefault="00233146" w:rsidP="00D06654">
            <w:pPr>
              <w:jc w:val="both"/>
              <w:rPr>
                <w:rFonts w:ascii="Arial" w:eastAsia="Calibri" w:hAnsi="Arial" w:cs="Arial"/>
                <w:color w:val="000000" w:themeColor="text1"/>
                <w:sz w:val="22"/>
                <w:szCs w:val="22"/>
              </w:rPr>
            </w:pPr>
            <w:r w:rsidRPr="02E9F0F8">
              <w:rPr>
                <w:rFonts w:ascii="Arial" w:eastAsia="Calibri" w:hAnsi="Arial" w:cs="Arial"/>
                <w:color w:val="000000" w:themeColor="text1"/>
                <w:sz w:val="22"/>
                <w:szCs w:val="22"/>
              </w:rPr>
              <w:t>Eric Yii – Jye Jiun Enterprises</w:t>
            </w:r>
          </w:p>
        </w:tc>
      </w:tr>
      <w:tr w:rsidR="00233146" w:rsidRPr="00B61955" w14:paraId="49501456" w14:textId="77777777" w:rsidTr="0089730E">
        <w:tc>
          <w:tcPr>
            <w:tcW w:w="1967" w:type="dxa"/>
            <w:shd w:val="clear" w:color="auto" w:fill="auto"/>
          </w:tcPr>
          <w:p w14:paraId="53CE049F" w14:textId="77777777" w:rsidR="00233146" w:rsidRPr="00C41E3F" w:rsidRDefault="00233146" w:rsidP="00D06654">
            <w:pPr>
              <w:jc w:val="both"/>
              <w:rPr>
                <w:rFonts w:ascii="Arial" w:eastAsia="Calibri" w:hAnsi="Arial" w:cs="Arial"/>
                <w:b/>
                <w:color w:val="000000" w:themeColor="text1"/>
                <w:sz w:val="22"/>
                <w:szCs w:val="22"/>
              </w:rPr>
            </w:pPr>
            <w:r w:rsidRPr="00C41E3F">
              <w:rPr>
                <w:rFonts w:ascii="Arial" w:eastAsia="Calibri" w:hAnsi="Arial" w:cs="Arial"/>
                <w:b/>
                <w:color w:val="000000" w:themeColor="text1"/>
                <w:sz w:val="22"/>
                <w:szCs w:val="22"/>
              </w:rPr>
              <w:t>Director</w:t>
            </w:r>
          </w:p>
        </w:tc>
        <w:tc>
          <w:tcPr>
            <w:tcW w:w="6341" w:type="dxa"/>
            <w:shd w:val="clear" w:color="auto" w:fill="auto"/>
            <w:vAlign w:val="center"/>
          </w:tcPr>
          <w:p w14:paraId="21941756" w14:textId="77777777" w:rsidR="00233146" w:rsidRPr="00C41E3F" w:rsidRDefault="00233146" w:rsidP="00D06654">
            <w:pPr>
              <w:jc w:val="both"/>
              <w:rPr>
                <w:rFonts w:ascii="Arial" w:eastAsia="Calibri" w:hAnsi="Arial" w:cs="Arial"/>
                <w:color w:val="000000" w:themeColor="text1"/>
                <w:sz w:val="22"/>
                <w:szCs w:val="22"/>
              </w:rPr>
            </w:pPr>
            <w:r w:rsidRPr="00C41E3F">
              <w:rPr>
                <w:rFonts w:ascii="Arial" w:eastAsia="Calibri" w:hAnsi="Arial" w:cs="Arial"/>
                <w:color w:val="000000" w:themeColor="text1"/>
                <w:sz w:val="22"/>
                <w:szCs w:val="22"/>
              </w:rPr>
              <w:t xml:space="preserve">Peter Mickleson – Director Planning &amp; Development </w:t>
            </w:r>
          </w:p>
        </w:tc>
      </w:tr>
      <w:tr w:rsidR="00233146" w:rsidRPr="00B61955" w14:paraId="6E1E5A64" w14:textId="77777777" w:rsidTr="0089730E">
        <w:tc>
          <w:tcPr>
            <w:tcW w:w="1967" w:type="dxa"/>
            <w:shd w:val="clear" w:color="auto" w:fill="auto"/>
          </w:tcPr>
          <w:p w14:paraId="2028F5C5" w14:textId="77777777" w:rsidR="00233146" w:rsidRPr="00C41E3F" w:rsidRDefault="00233146" w:rsidP="00D06654">
            <w:pPr>
              <w:jc w:val="both"/>
              <w:rPr>
                <w:rFonts w:ascii="Arial" w:eastAsia="Calibri" w:hAnsi="Arial" w:cs="Arial"/>
                <w:b/>
                <w:color w:val="000000" w:themeColor="text1"/>
                <w:sz w:val="22"/>
                <w:szCs w:val="22"/>
              </w:rPr>
            </w:pPr>
            <w:r w:rsidRPr="00C41E3F">
              <w:rPr>
                <w:rStyle w:val="normaltextrun1"/>
                <w:rFonts w:ascii="Arial" w:hAnsi="Arial" w:cs="Arial"/>
                <w:b/>
                <w:sz w:val="22"/>
                <w:szCs w:val="22"/>
              </w:rPr>
              <w:t xml:space="preserve">Employee Disclosure under </w:t>
            </w:r>
            <w:r w:rsidRPr="00C41E3F">
              <w:rPr>
                <w:rStyle w:val="normaltextrun1"/>
                <w:rFonts w:ascii="Arial" w:hAnsi="Arial" w:cs="Arial"/>
                <w:b/>
                <w:i/>
                <w:sz w:val="22"/>
                <w:szCs w:val="22"/>
              </w:rPr>
              <w:t>section 5.70 Local Government Act 1995</w:t>
            </w:r>
            <w:r w:rsidRPr="00C41E3F">
              <w:rPr>
                <w:rStyle w:val="eop"/>
                <w:rFonts w:ascii="Arial" w:hAnsi="Arial" w:cs="Arial"/>
                <w:sz w:val="22"/>
                <w:szCs w:val="22"/>
              </w:rPr>
              <w:t> </w:t>
            </w:r>
          </w:p>
        </w:tc>
        <w:tc>
          <w:tcPr>
            <w:tcW w:w="6341" w:type="dxa"/>
            <w:shd w:val="clear" w:color="auto" w:fill="auto"/>
            <w:vAlign w:val="center"/>
          </w:tcPr>
          <w:p w14:paraId="5E6947D4" w14:textId="77777777" w:rsidR="00233146" w:rsidRPr="00C41E3F" w:rsidRDefault="00233146" w:rsidP="00D06654">
            <w:pPr>
              <w:jc w:val="both"/>
              <w:rPr>
                <w:rFonts w:ascii="Arial" w:eastAsia="Calibri" w:hAnsi="Arial" w:cs="Arial"/>
                <w:sz w:val="22"/>
                <w:szCs w:val="22"/>
              </w:rPr>
            </w:pPr>
            <w:r w:rsidRPr="00C41E3F">
              <w:rPr>
                <w:rFonts w:ascii="Arial" w:eastAsia="Calibri" w:hAnsi="Arial" w:cs="Arial"/>
                <w:sz w:val="22"/>
                <w:szCs w:val="22"/>
              </w:rPr>
              <w:t>Nil</w:t>
            </w:r>
          </w:p>
          <w:p w14:paraId="07F571E0" w14:textId="77777777" w:rsidR="00233146" w:rsidRPr="00C41E3F" w:rsidRDefault="00233146" w:rsidP="00D06654">
            <w:pPr>
              <w:jc w:val="both"/>
              <w:rPr>
                <w:rFonts w:ascii="Arial" w:eastAsia="Calibri" w:hAnsi="Arial" w:cs="Arial"/>
                <w:color w:val="000000" w:themeColor="text1"/>
                <w:sz w:val="22"/>
                <w:szCs w:val="22"/>
              </w:rPr>
            </w:pPr>
          </w:p>
        </w:tc>
      </w:tr>
      <w:tr w:rsidR="00233146" w:rsidRPr="00B61955" w14:paraId="7854837A" w14:textId="77777777" w:rsidTr="0089730E">
        <w:tc>
          <w:tcPr>
            <w:tcW w:w="1967" w:type="dxa"/>
            <w:shd w:val="clear" w:color="auto" w:fill="auto"/>
          </w:tcPr>
          <w:p w14:paraId="1D7E9B20" w14:textId="77777777" w:rsidR="00233146" w:rsidRPr="00C41E3F" w:rsidRDefault="00233146" w:rsidP="00D06654">
            <w:pPr>
              <w:jc w:val="both"/>
              <w:rPr>
                <w:rFonts w:ascii="Arial" w:eastAsia="Calibri" w:hAnsi="Arial" w:cs="Arial"/>
                <w:b/>
                <w:color w:val="000000" w:themeColor="text1"/>
                <w:sz w:val="22"/>
                <w:szCs w:val="22"/>
              </w:rPr>
            </w:pPr>
            <w:r w:rsidRPr="00C41E3F">
              <w:rPr>
                <w:rFonts w:ascii="Arial" w:eastAsia="Calibri" w:hAnsi="Arial" w:cs="Arial"/>
                <w:b/>
                <w:color w:val="000000" w:themeColor="text1"/>
                <w:sz w:val="22"/>
                <w:szCs w:val="22"/>
              </w:rPr>
              <w:t>Report Type</w:t>
            </w:r>
          </w:p>
          <w:p w14:paraId="1D11EA93" w14:textId="77777777" w:rsidR="00233146" w:rsidRPr="00C41E3F" w:rsidRDefault="00233146" w:rsidP="00D06654">
            <w:pPr>
              <w:jc w:val="both"/>
              <w:rPr>
                <w:rFonts w:ascii="Arial" w:eastAsia="Calibri" w:hAnsi="Arial" w:cs="Arial"/>
                <w:b/>
                <w:color w:val="000000" w:themeColor="text1"/>
                <w:sz w:val="22"/>
                <w:szCs w:val="22"/>
              </w:rPr>
            </w:pPr>
          </w:p>
          <w:p w14:paraId="5360DBF9" w14:textId="77777777" w:rsidR="00233146" w:rsidRPr="00C41E3F" w:rsidRDefault="00233146" w:rsidP="00D06654">
            <w:pPr>
              <w:jc w:val="both"/>
              <w:rPr>
                <w:rFonts w:ascii="Arial" w:hAnsi="Arial" w:cs="Arial"/>
                <w:color w:val="000000" w:themeColor="text1"/>
                <w:sz w:val="22"/>
                <w:szCs w:val="22"/>
              </w:rPr>
            </w:pPr>
            <w:r>
              <w:rPr>
                <w:rFonts w:ascii="Arial" w:hAnsi="Arial" w:cs="Arial"/>
                <w:color w:val="000000" w:themeColor="text1"/>
                <w:sz w:val="22"/>
                <w:szCs w:val="22"/>
              </w:rPr>
              <w:t>Information Purposes</w:t>
            </w:r>
          </w:p>
          <w:p w14:paraId="45E3BFBD" w14:textId="77777777" w:rsidR="00233146" w:rsidRPr="00C41E3F" w:rsidRDefault="00233146" w:rsidP="00D06654">
            <w:pPr>
              <w:autoSpaceDE w:val="0"/>
              <w:autoSpaceDN w:val="0"/>
              <w:adjustRightInd w:val="0"/>
              <w:jc w:val="both"/>
              <w:rPr>
                <w:rFonts w:ascii="Arial" w:hAnsi="Arial" w:cs="Arial"/>
                <w:color w:val="000000" w:themeColor="text1"/>
                <w:sz w:val="22"/>
                <w:szCs w:val="22"/>
              </w:rPr>
            </w:pPr>
          </w:p>
        </w:tc>
        <w:tc>
          <w:tcPr>
            <w:tcW w:w="6341" w:type="dxa"/>
            <w:shd w:val="clear" w:color="auto" w:fill="auto"/>
            <w:vAlign w:val="center"/>
          </w:tcPr>
          <w:p w14:paraId="4D3F9F29" w14:textId="77777777" w:rsidR="00233146" w:rsidRDefault="00233146" w:rsidP="00D06654">
            <w:pPr>
              <w:autoSpaceDE w:val="0"/>
              <w:autoSpaceDN w:val="0"/>
              <w:adjustRightInd w:val="0"/>
              <w:jc w:val="both"/>
              <w:rPr>
                <w:rFonts w:ascii="Arial" w:hAnsi="Arial" w:cs="Arial"/>
                <w:color w:val="000000" w:themeColor="text1"/>
                <w:sz w:val="22"/>
                <w:szCs w:val="22"/>
              </w:rPr>
            </w:pPr>
          </w:p>
          <w:p w14:paraId="1CC9B825" w14:textId="77777777" w:rsidR="00233146" w:rsidRPr="00BC18FA" w:rsidRDefault="00233146" w:rsidP="00D06654">
            <w:pPr>
              <w:autoSpaceDE w:val="0"/>
              <w:autoSpaceDN w:val="0"/>
              <w:adjustRightInd w:val="0"/>
              <w:jc w:val="both"/>
              <w:rPr>
                <w:rFonts w:ascii="Arial" w:hAnsi="Arial" w:cs="Arial"/>
                <w:color w:val="000000" w:themeColor="text1"/>
                <w:sz w:val="22"/>
                <w:szCs w:val="22"/>
              </w:rPr>
            </w:pPr>
            <w:r w:rsidRPr="00BC18FA">
              <w:rPr>
                <w:rFonts w:ascii="Arial" w:hAnsi="Arial" w:cs="Arial"/>
                <w:color w:val="000000" w:themeColor="text1"/>
                <w:sz w:val="22"/>
                <w:szCs w:val="22"/>
              </w:rPr>
              <w:t>Item provided to Council for information purposes.</w:t>
            </w:r>
          </w:p>
          <w:p w14:paraId="01AA2B87" w14:textId="77777777" w:rsidR="00233146" w:rsidRPr="00976989" w:rsidRDefault="00233146" w:rsidP="00D06654">
            <w:pPr>
              <w:autoSpaceDE w:val="0"/>
              <w:autoSpaceDN w:val="0"/>
              <w:adjustRightInd w:val="0"/>
              <w:jc w:val="both"/>
              <w:rPr>
                <w:rFonts w:ascii="Arial" w:hAnsi="Arial" w:cs="Arial"/>
                <w:color w:val="000000" w:themeColor="text1"/>
                <w:sz w:val="22"/>
                <w:szCs w:val="22"/>
              </w:rPr>
            </w:pPr>
          </w:p>
        </w:tc>
      </w:tr>
      <w:tr w:rsidR="00233146" w:rsidRPr="00B61955" w14:paraId="66CB981C" w14:textId="77777777" w:rsidTr="0089730E">
        <w:tc>
          <w:tcPr>
            <w:tcW w:w="1967" w:type="dxa"/>
            <w:shd w:val="clear" w:color="auto" w:fill="auto"/>
          </w:tcPr>
          <w:p w14:paraId="5D44CA51" w14:textId="77777777" w:rsidR="00233146" w:rsidRPr="00C41E3F" w:rsidRDefault="00233146" w:rsidP="00D06654">
            <w:pPr>
              <w:jc w:val="both"/>
              <w:rPr>
                <w:rFonts w:ascii="Arial" w:eastAsia="Calibri" w:hAnsi="Arial" w:cs="Arial"/>
                <w:b/>
                <w:color w:val="000000" w:themeColor="text1"/>
                <w:sz w:val="22"/>
                <w:szCs w:val="22"/>
              </w:rPr>
            </w:pPr>
            <w:r w:rsidRPr="00C41E3F">
              <w:rPr>
                <w:rFonts w:ascii="Arial" w:eastAsia="Calibri" w:hAnsi="Arial" w:cs="Arial"/>
                <w:b/>
                <w:color w:val="000000" w:themeColor="text1"/>
                <w:sz w:val="22"/>
                <w:szCs w:val="22"/>
              </w:rPr>
              <w:t>Reference</w:t>
            </w:r>
          </w:p>
        </w:tc>
        <w:tc>
          <w:tcPr>
            <w:tcW w:w="6341" w:type="dxa"/>
            <w:shd w:val="clear" w:color="auto" w:fill="auto"/>
          </w:tcPr>
          <w:p w14:paraId="3312797E" w14:textId="77777777" w:rsidR="00233146" w:rsidRPr="00976989" w:rsidRDefault="00233146" w:rsidP="00D06654">
            <w:pPr>
              <w:jc w:val="both"/>
              <w:rPr>
                <w:rFonts w:ascii="Arial" w:hAnsi="Arial" w:cs="Arial"/>
                <w:color w:val="000000" w:themeColor="text1"/>
                <w:sz w:val="22"/>
                <w:szCs w:val="22"/>
              </w:rPr>
            </w:pPr>
            <w:r w:rsidRPr="02E9F0F8">
              <w:rPr>
                <w:rFonts w:ascii="Arial" w:hAnsi="Arial" w:cs="Arial"/>
                <w:color w:val="000000" w:themeColor="text1"/>
                <w:sz w:val="22"/>
                <w:szCs w:val="22"/>
              </w:rPr>
              <w:t>DA 20-53070 (DAP/20/01744)</w:t>
            </w:r>
          </w:p>
        </w:tc>
      </w:tr>
      <w:tr w:rsidR="00233146" w:rsidRPr="00B61955" w14:paraId="235B9037" w14:textId="77777777" w:rsidTr="0089730E">
        <w:tc>
          <w:tcPr>
            <w:tcW w:w="1967" w:type="dxa"/>
            <w:tcBorders>
              <w:bottom w:val="single" w:sz="4" w:space="0" w:color="auto"/>
            </w:tcBorders>
            <w:shd w:val="clear" w:color="auto" w:fill="auto"/>
          </w:tcPr>
          <w:p w14:paraId="2B975300" w14:textId="77777777" w:rsidR="00233146" w:rsidRPr="00C41E3F" w:rsidRDefault="00233146" w:rsidP="00D06654">
            <w:pPr>
              <w:jc w:val="both"/>
              <w:rPr>
                <w:rFonts w:ascii="Arial" w:eastAsia="Calibri" w:hAnsi="Arial" w:cs="Arial"/>
                <w:b/>
                <w:color w:val="000000" w:themeColor="text1"/>
                <w:sz w:val="22"/>
                <w:szCs w:val="22"/>
              </w:rPr>
            </w:pPr>
            <w:r w:rsidRPr="00C41E3F">
              <w:rPr>
                <w:rFonts w:ascii="Arial" w:eastAsia="Calibri" w:hAnsi="Arial" w:cs="Arial"/>
                <w:b/>
                <w:color w:val="000000" w:themeColor="text1"/>
                <w:sz w:val="22"/>
                <w:szCs w:val="22"/>
              </w:rPr>
              <w:t>Previous Item</w:t>
            </w:r>
          </w:p>
        </w:tc>
        <w:tc>
          <w:tcPr>
            <w:tcW w:w="6341" w:type="dxa"/>
            <w:tcBorders>
              <w:bottom w:val="single" w:sz="4" w:space="0" w:color="auto"/>
            </w:tcBorders>
            <w:shd w:val="clear" w:color="auto" w:fill="auto"/>
          </w:tcPr>
          <w:p w14:paraId="6757DEE5" w14:textId="77777777" w:rsidR="00233146" w:rsidRPr="009E05EC" w:rsidRDefault="00233146" w:rsidP="00D06654">
            <w:pPr>
              <w:jc w:val="both"/>
              <w:rPr>
                <w:rFonts w:ascii="Arial" w:eastAsia="Calibri" w:hAnsi="Arial" w:cs="Arial"/>
                <w:color w:val="000000" w:themeColor="text1"/>
                <w:sz w:val="22"/>
                <w:szCs w:val="22"/>
              </w:rPr>
            </w:pPr>
            <w:r w:rsidRPr="02E9F0F8">
              <w:rPr>
                <w:rFonts w:ascii="Arial" w:eastAsia="Calibri" w:hAnsi="Arial" w:cs="Arial"/>
                <w:color w:val="000000" w:themeColor="text1"/>
                <w:sz w:val="22"/>
                <w:szCs w:val="22"/>
              </w:rPr>
              <w:t>5 May 2020 Special Council Meeting (Item 4.2)</w:t>
            </w:r>
          </w:p>
          <w:p w14:paraId="310EE45D" w14:textId="77777777" w:rsidR="00233146" w:rsidRPr="009E05EC" w:rsidRDefault="00233146" w:rsidP="00D06654">
            <w:pPr>
              <w:jc w:val="both"/>
              <w:rPr>
                <w:rFonts w:ascii="Arial" w:eastAsia="Calibri" w:hAnsi="Arial" w:cs="Arial"/>
                <w:color w:val="000000" w:themeColor="text1"/>
                <w:sz w:val="22"/>
                <w:szCs w:val="22"/>
              </w:rPr>
            </w:pPr>
            <w:r w:rsidRPr="009E05EC">
              <w:rPr>
                <w:rFonts w:ascii="Arial" w:eastAsia="Calibri" w:hAnsi="Arial" w:cs="Arial"/>
                <w:color w:val="000000" w:themeColor="text1"/>
                <w:sz w:val="22"/>
                <w:szCs w:val="22"/>
              </w:rPr>
              <w:t>22 September 2020 Ordin</w:t>
            </w:r>
            <w:r>
              <w:rPr>
                <w:rFonts w:ascii="Arial" w:eastAsia="Calibri" w:hAnsi="Arial" w:cs="Arial"/>
                <w:color w:val="000000" w:themeColor="text1"/>
                <w:sz w:val="22"/>
                <w:szCs w:val="22"/>
              </w:rPr>
              <w:t>ary Council Meeting</w:t>
            </w:r>
          </w:p>
        </w:tc>
      </w:tr>
      <w:tr w:rsidR="00233146" w:rsidRPr="00B61955" w14:paraId="36A03B6E" w14:textId="77777777" w:rsidTr="0089730E">
        <w:tc>
          <w:tcPr>
            <w:tcW w:w="1967" w:type="dxa"/>
            <w:tcBorders>
              <w:bottom w:val="single" w:sz="4" w:space="0" w:color="auto"/>
            </w:tcBorders>
            <w:shd w:val="clear" w:color="auto" w:fill="auto"/>
          </w:tcPr>
          <w:p w14:paraId="0AB84BF3" w14:textId="77777777" w:rsidR="00233146" w:rsidRPr="00C41E3F" w:rsidRDefault="00233146" w:rsidP="00D06654">
            <w:pPr>
              <w:jc w:val="both"/>
              <w:rPr>
                <w:rFonts w:ascii="Arial" w:eastAsia="Calibri" w:hAnsi="Arial" w:cs="Arial"/>
                <w:b/>
                <w:color w:val="000000" w:themeColor="text1"/>
                <w:sz w:val="22"/>
                <w:szCs w:val="22"/>
              </w:rPr>
            </w:pPr>
            <w:r w:rsidRPr="00C41E3F">
              <w:rPr>
                <w:rFonts w:ascii="Arial" w:eastAsia="Calibri" w:hAnsi="Arial" w:cs="Arial"/>
                <w:b/>
                <w:color w:val="000000" w:themeColor="text1"/>
                <w:sz w:val="22"/>
                <w:szCs w:val="22"/>
              </w:rPr>
              <w:t>Delegation</w:t>
            </w:r>
          </w:p>
        </w:tc>
        <w:tc>
          <w:tcPr>
            <w:tcW w:w="6341" w:type="dxa"/>
            <w:tcBorders>
              <w:bottom w:val="single" w:sz="4" w:space="0" w:color="auto"/>
            </w:tcBorders>
            <w:shd w:val="clear" w:color="auto" w:fill="auto"/>
          </w:tcPr>
          <w:p w14:paraId="5B466512" w14:textId="77777777" w:rsidR="00233146" w:rsidRPr="00BC18FA" w:rsidRDefault="00233146" w:rsidP="00D06654">
            <w:pPr>
              <w:jc w:val="both"/>
              <w:rPr>
                <w:rFonts w:ascii="Arial" w:hAnsi="Arial" w:cs="Arial"/>
                <w:color w:val="000000" w:themeColor="text1"/>
                <w:sz w:val="22"/>
                <w:szCs w:val="22"/>
              </w:rPr>
            </w:pPr>
            <w:r w:rsidRPr="00BC18FA">
              <w:rPr>
                <w:rFonts w:ascii="Arial" w:hAnsi="Arial" w:cs="Arial"/>
                <w:color w:val="000000" w:themeColor="text1"/>
                <w:sz w:val="22"/>
                <w:szCs w:val="22"/>
              </w:rPr>
              <w:t>Not applicable – Joint Development Assessment Panel application.</w:t>
            </w:r>
          </w:p>
        </w:tc>
      </w:tr>
      <w:tr w:rsidR="00233146" w:rsidRPr="00B61955" w14:paraId="64751139" w14:textId="77777777" w:rsidTr="0089730E">
        <w:tc>
          <w:tcPr>
            <w:tcW w:w="1967" w:type="dxa"/>
            <w:tcBorders>
              <w:bottom w:val="single" w:sz="4" w:space="0" w:color="auto"/>
            </w:tcBorders>
            <w:shd w:val="clear" w:color="auto" w:fill="auto"/>
            <w:vAlign w:val="center"/>
          </w:tcPr>
          <w:p w14:paraId="3C14C746" w14:textId="77777777" w:rsidR="00233146" w:rsidRPr="00631075" w:rsidRDefault="00233146" w:rsidP="00D06654">
            <w:pPr>
              <w:rPr>
                <w:rFonts w:ascii="Arial" w:eastAsia="Calibri" w:hAnsi="Arial" w:cs="Arial"/>
                <w:b/>
                <w:color w:val="000000" w:themeColor="text1"/>
              </w:rPr>
            </w:pPr>
            <w:r w:rsidRPr="00631075">
              <w:rPr>
                <w:rFonts w:ascii="Arial" w:eastAsia="Calibri" w:hAnsi="Arial" w:cs="Arial"/>
                <w:b/>
                <w:color w:val="000000" w:themeColor="text1"/>
              </w:rPr>
              <w:t>Attachments</w:t>
            </w:r>
          </w:p>
        </w:tc>
        <w:tc>
          <w:tcPr>
            <w:tcW w:w="6341" w:type="dxa"/>
            <w:tcBorders>
              <w:bottom w:val="single" w:sz="4" w:space="0" w:color="auto"/>
            </w:tcBorders>
            <w:shd w:val="clear" w:color="auto" w:fill="auto"/>
            <w:vAlign w:val="center"/>
          </w:tcPr>
          <w:p w14:paraId="042D99E1" w14:textId="51EAC3C6" w:rsidR="00233146" w:rsidRPr="00631075" w:rsidRDefault="00F42E2B" w:rsidP="00F42E2B">
            <w:pPr>
              <w:contextualSpacing/>
              <w:rPr>
                <w:rFonts w:ascii="Arial" w:eastAsia="Calibri" w:hAnsi="Arial" w:cs="Arial"/>
                <w:color w:val="000000" w:themeColor="text1"/>
              </w:rPr>
            </w:pPr>
            <w:r w:rsidRPr="00A739ED">
              <w:rPr>
                <w:rFonts w:ascii="Arial" w:eastAsia="Calibri" w:hAnsi="Arial" w:cs="Arial"/>
                <w:color w:val="000000" w:themeColor="text1"/>
                <w:szCs w:val="28"/>
              </w:rPr>
              <w:t xml:space="preserve">Responsible Authority Report and Attachments – available at: </w:t>
            </w:r>
            <w:hyperlink r:id="rId24" w:history="1">
              <w:r w:rsidR="00AD3C05" w:rsidRPr="0054374A">
                <w:rPr>
                  <w:rStyle w:val="Hyperlink"/>
                  <w:rFonts w:ascii="Arial" w:eastAsia="Calibri" w:hAnsi="Arial" w:cs="Arial"/>
                  <w:szCs w:val="28"/>
                </w:rPr>
                <w:t>https://www.dplh.wa.gov.au/about/development-assessment-panels/daps-agendas-and-minutes</w:t>
              </w:r>
            </w:hyperlink>
          </w:p>
        </w:tc>
      </w:tr>
    </w:tbl>
    <w:p w14:paraId="7A22924B" w14:textId="77777777" w:rsidR="00233146" w:rsidRPr="00631075" w:rsidRDefault="00233146" w:rsidP="00233146">
      <w:pPr>
        <w:jc w:val="both"/>
        <w:rPr>
          <w:rFonts w:ascii="Arial" w:hAnsi="Arial" w:cs="Arial"/>
          <w:color w:val="000000" w:themeColor="text1"/>
          <w:szCs w:val="32"/>
        </w:rPr>
      </w:pPr>
    </w:p>
    <w:p w14:paraId="1B53383E" w14:textId="77777777" w:rsidR="00233146" w:rsidRPr="00B61955" w:rsidRDefault="00233146" w:rsidP="0089730E">
      <w:pPr>
        <w:pStyle w:val="ListParagraph"/>
        <w:numPr>
          <w:ilvl w:val="0"/>
          <w:numId w:val="55"/>
        </w:numPr>
        <w:ind w:left="567" w:hanging="567"/>
        <w:contextualSpacing/>
        <w:jc w:val="both"/>
        <w:rPr>
          <w:rFonts w:ascii="Arial" w:hAnsi="Arial" w:cs="Arial"/>
          <w:b/>
          <w:color w:val="000000" w:themeColor="text1"/>
          <w:sz w:val="28"/>
          <w:szCs w:val="28"/>
        </w:rPr>
      </w:pPr>
      <w:r w:rsidRPr="00B61955">
        <w:rPr>
          <w:rFonts w:ascii="Arial" w:hAnsi="Arial" w:cs="Arial"/>
          <w:b/>
          <w:color w:val="000000" w:themeColor="text1"/>
          <w:sz w:val="28"/>
          <w:szCs w:val="28"/>
        </w:rPr>
        <w:t>Executive Summary</w:t>
      </w:r>
    </w:p>
    <w:p w14:paraId="62A152B3" w14:textId="77777777" w:rsidR="00233146" w:rsidRPr="00B61955" w:rsidRDefault="00233146" w:rsidP="00233146">
      <w:pPr>
        <w:jc w:val="both"/>
        <w:rPr>
          <w:rFonts w:ascii="Arial" w:hAnsi="Arial" w:cs="Arial"/>
          <w:i/>
          <w:color w:val="000000" w:themeColor="text1"/>
          <w:highlight w:val="yellow"/>
        </w:rPr>
      </w:pPr>
    </w:p>
    <w:p w14:paraId="18E4DFB0" w14:textId="61BE5972" w:rsidR="00233146" w:rsidRDefault="00233146" w:rsidP="00233146">
      <w:pPr>
        <w:jc w:val="both"/>
        <w:rPr>
          <w:rFonts w:ascii="Arial" w:hAnsi="Arial" w:cs="Arial"/>
        </w:rPr>
      </w:pPr>
      <w:r>
        <w:rPr>
          <w:rFonts w:ascii="Arial" w:hAnsi="Arial" w:cs="Arial"/>
        </w:rPr>
        <w:t xml:space="preserve">An application has been received to amend the approval for 15 Multiple Dwellings at No.13 Vincent Street, Nedlands which the Metro Inner-North Joint Development Assessment Panel (JDAP) approved on 11 May 2020. The proposed modifications which are subject to this amendment primarily include an increase to a portion of the roof height, changes to landscape design, window treatments and changes to respond to development conditions and the Building Code of Australia requirements. </w:t>
      </w:r>
      <w:r w:rsidRPr="007013B1">
        <w:rPr>
          <w:rFonts w:ascii="Arial" w:hAnsi="Arial" w:cs="Arial"/>
          <w:color w:val="000000" w:themeColor="text1"/>
        </w:rPr>
        <w:t>There are no changes to the key characteristics of the development in terms</w:t>
      </w:r>
      <w:r>
        <w:rPr>
          <w:rFonts w:ascii="Arial" w:hAnsi="Arial" w:cs="Arial"/>
          <w:color w:val="000000" w:themeColor="text1"/>
        </w:rPr>
        <w:t xml:space="preserve"> of </w:t>
      </w:r>
      <w:r>
        <w:rPr>
          <w:rFonts w:ascii="Arial" w:hAnsi="Arial" w:cs="Arial"/>
        </w:rPr>
        <w:t xml:space="preserve">plot ratio, number of dwellings, wall lengths, setbacks or car parking. </w:t>
      </w:r>
      <w:r w:rsidRPr="00E06C59">
        <w:rPr>
          <w:rFonts w:ascii="Arial" w:hAnsi="Arial" w:cs="Arial"/>
        </w:rPr>
        <w:t>The purpose of this report is to inform Council of Administration’s recommendation</w:t>
      </w:r>
      <w:r>
        <w:rPr>
          <w:rFonts w:ascii="Arial" w:hAnsi="Arial" w:cs="Arial"/>
        </w:rPr>
        <w:t xml:space="preserve"> to the Panel.</w:t>
      </w:r>
    </w:p>
    <w:p w14:paraId="5E7A5D5A" w14:textId="175C37F7" w:rsidR="0089730E" w:rsidRDefault="0089730E" w:rsidP="00233146">
      <w:pPr>
        <w:jc w:val="both"/>
        <w:rPr>
          <w:rFonts w:ascii="Arial" w:hAnsi="Arial" w:cs="Arial"/>
        </w:rPr>
      </w:pPr>
    </w:p>
    <w:p w14:paraId="47DBB248" w14:textId="77777777" w:rsidR="0089730E" w:rsidRPr="00293DDA" w:rsidRDefault="0089730E" w:rsidP="00233146">
      <w:pPr>
        <w:jc w:val="both"/>
        <w:rPr>
          <w:rFonts w:ascii="Arial" w:hAnsi="Arial" w:cs="Arial"/>
        </w:rPr>
      </w:pPr>
    </w:p>
    <w:p w14:paraId="1F6620AE" w14:textId="561596D3" w:rsidR="00233146" w:rsidRPr="0089730E" w:rsidRDefault="00233146" w:rsidP="0089730E">
      <w:pPr>
        <w:contextualSpacing/>
        <w:jc w:val="both"/>
        <w:rPr>
          <w:rFonts w:ascii="Arial" w:hAnsi="Arial" w:cs="Arial"/>
          <w:b/>
          <w:color w:val="000000" w:themeColor="text1"/>
          <w:sz w:val="28"/>
          <w:szCs w:val="28"/>
        </w:rPr>
      </w:pPr>
      <w:r w:rsidRPr="0089730E">
        <w:rPr>
          <w:rFonts w:ascii="Arial" w:hAnsi="Arial" w:cs="Arial"/>
          <w:b/>
          <w:color w:val="000000" w:themeColor="text1"/>
          <w:sz w:val="28"/>
          <w:szCs w:val="28"/>
        </w:rPr>
        <w:t>Recommendation to Council </w:t>
      </w:r>
    </w:p>
    <w:p w14:paraId="15480183" w14:textId="77777777" w:rsidR="0089730E" w:rsidRPr="0089730E" w:rsidRDefault="0089730E" w:rsidP="0089730E">
      <w:pPr>
        <w:contextualSpacing/>
        <w:jc w:val="both"/>
        <w:rPr>
          <w:rFonts w:ascii="Arial" w:hAnsi="Arial" w:cs="Arial"/>
          <w:b/>
          <w:color w:val="000000" w:themeColor="text1"/>
          <w:szCs w:val="24"/>
        </w:rPr>
      </w:pPr>
    </w:p>
    <w:p w14:paraId="2A4D131F" w14:textId="066EB571" w:rsidR="00233146" w:rsidRPr="0089730E" w:rsidRDefault="00233146" w:rsidP="0089730E">
      <w:pPr>
        <w:pStyle w:val="paragraph"/>
        <w:spacing w:before="0" w:beforeAutospacing="0" w:after="0" w:afterAutospacing="0"/>
        <w:jc w:val="both"/>
        <w:textAlignment w:val="baseline"/>
        <w:rPr>
          <w:rStyle w:val="normaltextrun1"/>
          <w:rFonts w:ascii="Arial" w:eastAsiaTheme="majorEastAsia" w:hAnsi="Arial" w:cs="Arial"/>
          <w:b/>
          <w:bCs/>
        </w:rPr>
      </w:pPr>
      <w:r w:rsidRPr="0089730E">
        <w:rPr>
          <w:rStyle w:val="normaltextrun1"/>
          <w:rFonts w:ascii="Arial" w:eastAsiaTheme="majorEastAsia" w:hAnsi="Arial" w:cs="Arial"/>
          <w:b/>
          <w:bCs/>
        </w:rPr>
        <w:t>That Council:</w:t>
      </w:r>
    </w:p>
    <w:p w14:paraId="69E36772" w14:textId="77777777" w:rsidR="00233146" w:rsidRPr="0089730E" w:rsidRDefault="00233146" w:rsidP="0089730E">
      <w:pPr>
        <w:pStyle w:val="paragraph"/>
        <w:spacing w:before="0" w:beforeAutospacing="0" w:after="0" w:afterAutospacing="0"/>
        <w:jc w:val="both"/>
        <w:textAlignment w:val="baseline"/>
        <w:rPr>
          <w:rStyle w:val="normaltextrun1"/>
          <w:rFonts w:ascii="Arial" w:eastAsiaTheme="majorEastAsia" w:hAnsi="Arial" w:cs="Arial"/>
          <w:b/>
          <w:bCs/>
        </w:rPr>
      </w:pPr>
    </w:p>
    <w:p w14:paraId="540482CA" w14:textId="77777777" w:rsidR="00233146" w:rsidRPr="0089730E" w:rsidRDefault="00233146" w:rsidP="0089730E">
      <w:pPr>
        <w:pStyle w:val="paragraph"/>
        <w:numPr>
          <w:ilvl w:val="1"/>
          <w:numId w:val="51"/>
        </w:numPr>
        <w:spacing w:before="0" w:beforeAutospacing="0" w:after="0" w:afterAutospacing="0"/>
        <w:ind w:left="567" w:hanging="567"/>
        <w:jc w:val="both"/>
        <w:textAlignment w:val="baseline"/>
        <w:rPr>
          <w:rStyle w:val="normaltextrun1"/>
          <w:rFonts w:ascii="Arial" w:hAnsi="Arial" w:cs="Arial"/>
          <w:b/>
        </w:rPr>
      </w:pPr>
      <w:r w:rsidRPr="0089730E">
        <w:rPr>
          <w:rStyle w:val="normaltextrun1"/>
          <w:rFonts w:ascii="Arial" w:eastAsiaTheme="majorEastAsia" w:hAnsi="Arial" w:cs="Arial"/>
          <w:b/>
          <w:bCs/>
        </w:rPr>
        <w:t>notes the Responsible Authority Report for the proposed amendment to the existing approval for 15 Multiple Dwellings at Lot 71 (No.13) Vincent Street, Nedlands;</w:t>
      </w:r>
    </w:p>
    <w:p w14:paraId="4C1A5B52" w14:textId="77777777" w:rsidR="00233146" w:rsidRPr="0089730E" w:rsidRDefault="00233146" w:rsidP="0089730E">
      <w:pPr>
        <w:pStyle w:val="paragraph"/>
        <w:spacing w:before="0" w:beforeAutospacing="0" w:after="0" w:afterAutospacing="0"/>
        <w:ind w:left="567"/>
        <w:jc w:val="both"/>
        <w:textAlignment w:val="baseline"/>
        <w:rPr>
          <w:rStyle w:val="normaltextrun1"/>
          <w:rFonts w:ascii="Arial" w:hAnsi="Arial" w:cs="Arial"/>
          <w:b/>
        </w:rPr>
      </w:pPr>
    </w:p>
    <w:p w14:paraId="2A2E2DC2" w14:textId="3BB568D5" w:rsidR="00233146" w:rsidRPr="00AD3C05" w:rsidRDefault="00233146" w:rsidP="0089730E">
      <w:pPr>
        <w:pStyle w:val="paragraph"/>
        <w:numPr>
          <w:ilvl w:val="1"/>
          <w:numId w:val="51"/>
        </w:numPr>
        <w:spacing w:before="0" w:beforeAutospacing="0" w:after="0" w:afterAutospacing="0"/>
        <w:ind w:left="567" w:hanging="567"/>
        <w:jc w:val="both"/>
        <w:textAlignment w:val="baseline"/>
        <w:rPr>
          <w:rFonts w:ascii="Arial" w:hAnsi="Arial" w:cs="Arial"/>
          <w:b/>
          <w:bCs/>
        </w:rPr>
      </w:pPr>
      <w:r w:rsidRPr="00AD3C05">
        <w:rPr>
          <w:rFonts w:ascii="Arial" w:hAnsi="Arial" w:cs="Arial"/>
          <w:b/>
          <w:bCs/>
        </w:rPr>
        <w:t>agrees to appoint Councillor</w:t>
      </w:r>
      <w:r w:rsidR="00AD3C05" w:rsidRPr="00AD3C05">
        <w:rPr>
          <w:rFonts w:ascii="Arial" w:hAnsi="Arial" w:cs="Arial"/>
          <w:b/>
          <w:bCs/>
        </w:rPr>
        <w:t xml:space="preserve"> (insert name)</w:t>
      </w:r>
      <w:r w:rsidRPr="00AD3C05">
        <w:rPr>
          <w:rFonts w:ascii="Arial" w:hAnsi="Arial" w:cs="Arial"/>
          <w:b/>
          <w:bCs/>
        </w:rPr>
        <w:t xml:space="preserve"> and Councillor</w:t>
      </w:r>
      <w:r w:rsidR="00AD3C05" w:rsidRPr="00AD3C05">
        <w:rPr>
          <w:rFonts w:ascii="Arial" w:hAnsi="Arial" w:cs="Arial"/>
          <w:b/>
          <w:bCs/>
        </w:rPr>
        <w:t xml:space="preserve"> (insert name) </w:t>
      </w:r>
      <w:r w:rsidRPr="00AD3C05">
        <w:rPr>
          <w:rFonts w:ascii="Arial" w:hAnsi="Arial" w:cs="Arial"/>
          <w:b/>
          <w:bCs/>
        </w:rPr>
        <w:t>to co-ordinate the Council’s submission and presentation to the Metro Inner-North JDAP;</w:t>
      </w:r>
    </w:p>
    <w:p w14:paraId="489E4491" w14:textId="77777777" w:rsidR="00233146" w:rsidRPr="00AD3C05" w:rsidRDefault="00233146" w:rsidP="0089730E">
      <w:pPr>
        <w:pStyle w:val="paragraph"/>
        <w:spacing w:before="0" w:beforeAutospacing="0" w:after="0" w:afterAutospacing="0"/>
        <w:ind w:left="-567"/>
        <w:jc w:val="both"/>
        <w:textAlignment w:val="baseline"/>
        <w:rPr>
          <w:rFonts w:ascii="Arial" w:hAnsi="Arial" w:cs="Arial"/>
          <w:b/>
          <w:bCs/>
        </w:rPr>
      </w:pPr>
    </w:p>
    <w:p w14:paraId="7AB94763" w14:textId="0879BBC0" w:rsidR="00233146" w:rsidRPr="00AD3C05" w:rsidRDefault="00AD3C05" w:rsidP="0089730E">
      <w:pPr>
        <w:pStyle w:val="paragraph"/>
        <w:numPr>
          <w:ilvl w:val="1"/>
          <w:numId w:val="51"/>
        </w:numPr>
        <w:spacing w:before="0" w:beforeAutospacing="0" w:after="0" w:afterAutospacing="0"/>
        <w:ind w:left="567" w:hanging="567"/>
        <w:jc w:val="both"/>
        <w:textAlignment w:val="baseline"/>
        <w:rPr>
          <w:rFonts w:ascii="Arial" w:hAnsi="Arial" w:cs="Arial"/>
          <w:b/>
          <w:bCs/>
        </w:rPr>
      </w:pPr>
      <w:r w:rsidRPr="00AD3C05">
        <w:rPr>
          <w:rFonts w:ascii="Arial" w:hAnsi="Arial" w:cs="Arial"/>
          <w:b/>
          <w:bCs/>
        </w:rPr>
        <w:t>d</w:t>
      </w:r>
      <w:r w:rsidR="00233146" w:rsidRPr="00AD3C05">
        <w:rPr>
          <w:rFonts w:ascii="Arial" w:hAnsi="Arial" w:cs="Arial"/>
          <w:b/>
          <w:bCs/>
        </w:rPr>
        <w:t>oes/does not (remove one) support approval of the amendment; and</w:t>
      </w:r>
    </w:p>
    <w:p w14:paraId="30F4A391" w14:textId="77777777" w:rsidR="00233146" w:rsidRPr="00AD3C05" w:rsidRDefault="00233146" w:rsidP="0089730E">
      <w:pPr>
        <w:pStyle w:val="paragraph"/>
        <w:spacing w:before="0" w:beforeAutospacing="0" w:after="0" w:afterAutospacing="0"/>
        <w:ind w:left="-567"/>
        <w:jc w:val="both"/>
        <w:textAlignment w:val="baseline"/>
        <w:rPr>
          <w:rFonts w:ascii="Arial" w:hAnsi="Arial" w:cs="Arial"/>
          <w:b/>
          <w:bCs/>
        </w:rPr>
      </w:pPr>
    </w:p>
    <w:p w14:paraId="3433BC3B" w14:textId="61297B65" w:rsidR="00233146" w:rsidRPr="00AD3C05" w:rsidRDefault="00AD3C05" w:rsidP="0089730E">
      <w:pPr>
        <w:pStyle w:val="paragraph"/>
        <w:numPr>
          <w:ilvl w:val="1"/>
          <w:numId w:val="51"/>
        </w:numPr>
        <w:spacing w:before="0" w:beforeAutospacing="0" w:after="0" w:afterAutospacing="0"/>
        <w:ind w:left="567" w:hanging="567"/>
        <w:jc w:val="both"/>
        <w:textAlignment w:val="baseline"/>
        <w:rPr>
          <w:rFonts w:ascii="Arial" w:hAnsi="Arial" w:cs="Arial"/>
          <w:b/>
          <w:bCs/>
        </w:rPr>
      </w:pPr>
      <w:r w:rsidRPr="00AD3C05">
        <w:rPr>
          <w:rFonts w:ascii="Arial" w:hAnsi="Arial" w:cs="Arial"/>
          <w:b/>
          <w:bCs/>
        </w:rPr>
        <w:t>p</w:t>
      </w:r>
      <w:r w:rsidR="00233146" w:rsidRPr="00AD3C05">
        <w:rPr>
          <w:rFonts w:ascii="Arial" w:hAnsi="Arial" w:cs="Arial"/>
          <w:b/>
          <w:bCs/>
        </w:rPr>
        <w:t>rovides the following reasons for the Council’s position on the application</w:t>
      </w:r>
    </w:p>
    <w:p w14:paraId="4D9529BA" w14:textId="77777777" w:rsidR="00AD3C05" w:rsidRPr="00AD3C05" w:rsidRDefault="00AD3C05" w:rsidP="00AD3C05">
      <w:pPr>
        <w:pStyle w:val="ListParagraph"/>
        <w:rPr>
          <w:rFonts w:ascii="Arial" w:hAnsi="Arial" w:cs="Arial"/>
          <w:b/>
          <w:bCs/>
          <w:sz w:val="24"/>
          <w:szCs w:val="24"/>
        </w:rPr>
      </w:pPr>
    </w:p>
    <w:p w14:paraId="3FC8F302" w14:textId="77777777" w:rsidR="00233146" w:rsidRPr="00AD3C05" w:rsidRDefault="00233146" w:rsidP="0089730E">
      <w:pPr>
        <w:pStyle w:val="ListParagraph"/>
        <w:numPr>
          <w:ilvl w:val="0"/>
          <w:numId w:val="52"/>
        </w:numPr>
        <w:ind w:left="1134" w:hanging="567"/>
        <w:jc w:val="both"/>
        <w:rPr>
          <w:rFonts w:ascii="Arial" w:hAnsi="Arial" w:cs="Arial"/>
          <w:b/>
          <w:bCs/>
          <w:sz w:val="24"/>
          <w:szCs w:val="24"/>
        </w:rPr>
      </w:pPr>
      <w:r w:rsidRPr="00AD3C05">
        <w:rPr>
          <w:rFonts w:ascii="Arial" w:hAnsi="Arial" w:cs="Arial"/>
          <w:b/>
          <w:bCs/>
          <w:sz w:val="24"/>
          <w:szCs w:val="24"/>
        </w:rPr>
        <w:t>...</w:t>
      </w:r>
    </w:p>
    <w:p w14:paraId="1B1F69D2" w14:textId="77777777" w:rsidR="00233146" w:rsidRPr="0089730E" w:rsidRDefault="00233146" w:rsidP="0089730E">
      <w:pPr>
        <w:pStyle w:val="ListParagraph"/>
        <w:numPr>
          <w:ilvl w:val="0"/>
          <w:numId w:val="52"/>
        </w:numPr>
        <w:ind w:left="1134" w:hanging="567"/>
        <w:jc w:val="both"/>
        <w:rPr>
          <w:rFonts w:ascii="Arial" w:hAnsi="Arial" w:cs="Arial"/>
          <w:b/>
          <w:bCs/>
          <w:sz w:val="24"/>
          <w:szCs w:val="24"/>
        </w:rPr>
      </w:pPr>
    </w:p>
    <w:p w14:paraId="1F2B6BD1" w14:textId="02AEA69F" w:rsidR="00233146" w:rsidRDefault="00233146" w:rsidP="00233146">
      <w:pPr>
        <w:jc w:val="both"/>
        <w:rPr>
          <w:rFonts w:ascii="Arial" w:hAnsi="Arial" w:cs="Arial"/>
          <w:color w:val="000000" w:themeColor="text1"/>
        </w:rPr>
      </w:pPr>
    </w:p>
    <w:p w14:paraId="013AE367" w14:textId="77777777" w:rsidR="0089730E" w:rsidRPr="00B61955" w:rsidRDefault="0089730E" w:rsidP="00233146">
      <w:pPr>
        <w:jc w:val="both"/>
        <w:rPr>
          <w:rFonts w:ascii="Arial" w:hAnsi="Arial" w:cs="Arial"/>
          <w:color w:val="000000" w:themeColor="text1"/>
        </w:rPr>
      </w:pPr>
    </w:p>
    <w:p w14:paraId="5FD3F230" w14:textId="77777777" w:rsidR="00233146" w:rsidRPr="005A2662" w:rsidRDefault="00233146" w:rsidP="0089730E">
      <w:pPr>
        <w:pStyle w:val="ListParagraph"/>
        <w:numPr>
          <w:ilvl w:val="0"/>
          <w:numId w:val="55"/>
        </w:numPr>
        <w:ind w:hanging="720"/>
        <w:contextualSpacing/>
        <w:jc w:val="both"/>
        <w:rPr>
          <w:rFonts w:ascii="Arial" w:hAnsi="Arial" w:cs="Arial"/>
          <w:b/>
          <w:color w:val="000000" w:themeColor="text1"/>
          <w:sz w:val="28"/>
          <w:szCs w:val="28"/>
        </w:rPr>
      </w:pPr>
      <w:r>
        <w:rPr>
          <w:rFonts w:ascii="Arial" w:hAnsi="Arial" w:cs="Arial"/>
          <w:b/>
          <w:color w:val="000000" w:themeColor="text1"/>
          <w:sz w:val="28"/>
          <w:szCs w:val="28"/>
        </w:rPr>
        <w:t>Background</w:t>
      </w:r>
    </w:p>
    <w:p w14:paraId="60FEFD4B" w14:textId="77777777" w:rsidR="00233146" w:rsidRDefault="00233146" w:rsidP="00233146">
      <w:pPr>
        <w:shd w:val="clear" w:color="auto" w:fill="FFFFFF" w:themeFill="background1"/>
        <w:jc w:val="both"/>
        <w:rPr>
          <w:rFonts w:ascii="Arial" w:hAnsi="Arial" w:cs="Arial"/>
        </w:rPr>
      </w:pPr>
    </w:p>
    <w:p w14:paraId="314808A1" w14:textId="77777777" w:rsidR="00233146" w:rsidRDefault="00233146" w:rsidP="00233146">
      <w:pPr>
        <w:jc w:val="both"/>
        <w:rPr>
          <w:rFonts w:ascii="Arial" w:hAnsi="Arial" w:cs="Arial"/>
          <w:color w:val="000000" w:themeColor="text1"/>
        </w:rPr>
      </w:pPr>
      <w:r w:rsidRPr="00977425">
        <w:rPr>
          <w:rFonts w:ascii="Arial" w:hAnsi="Arial" w:cs="Arial"/>
          <w:color w:val="000000" w:themeColor="text1"/>
        </w:rPr>
        <w:t>An application for 15 Multiple Dwellings was previously considered at the Development Assessment Panel meeting held on 11 May 2020. Th</w:t>
      </w:r>
      <w:r>
        <w:rPr>
          <w:rFonts w:ascii="Arial" w:hAnsi="Arial" w:cs="Arial"/>
          <w:color w:val="000000" w:themeColor="text1"/>
        </w:rPr>
        <w:t xml:space="preserve">e Administration’s </w:t>
      </w:r>
      <w:r w:rsidRPr="00977425">
        <w:rPr>
          <w:rFonts w:ascii="Arial" w:hAnsi="Arial" w:cs="Arial"/>
          <w:color w:val="000000" w:themeColor="text1"/>
        </w:rPr>
        <w:t xml:space="preserve">recommendation was to refuse the application due to several concerns namely with respect to height, setbacks, orientation, visual privacy, solar and daylight access, natural ventilation, and façade design. </w:t>
      </w:r>
      <w:r>
        <w:rPr>
          <w:rFonts w:ascii="Arial" w:hAnsi="Arial" w:cs="Arial"/>
          <w:color w:val="000000" w:themeColor="text1"/>
        </w:rPr>
        <w:t xml:space="preserve">Similarly, Council considered the item on 5 May 2020 Special Council Meeting and did not support the development. </w:t>
      </w:r>
      <w:r w:rsidRPr="00977425">
        <w:rPr>
          <w:rFonts w:ascii="Arial" w:hAnsi="Arial" w:cs="Arial"/>
          <w:color w:val="000000" w:themeColor="text1"/>
        </w:rPr>
        <w:t xml:space="preserve">At the meeting, the </w:t>
      </w:r>
      <w:r>
        <w:rPr>
          <w:rFonts w:ascii="Arial" w:hAnsi="Arial" w:cs="Arial"/>
          <w:color w:val="000000" w:themeColor="text1"/>
        </w:rPr>
        <w:t>JDAP</w:t>
      </w:r>
      <w:r w:rsidRPr="00977425">
        <w:rPr>
          <w:rFonts w:ascii="Arial" w:hAnsi="Arial" w:cs="Arial"/>
          <w:color w:val="000000" w:themeColor="text1"/>
        </w:rPr>
        <w:t xml:space="preserve"> resolved to approve the application</w:t>
      </w:r>
      <w:r>
        <w:rPr>
          <w:rFonts w:ascii="Arial" w:hAnsi="Arial" w:cs="Arial"/>
          <w:color w:val="000000" w:themeColor="text1"/>
        </w:rPr>
        <w:t xml:space="preserve"> on 11 May 2020</w:t>
      </w:r>
      <w:r w:rsidRPr="00977425">
        <w:rPr>
          <w:rFonts w:ascii="Arial" w:hAnsi="Arial" w:cs="Arial"/>
          <w:color w:val="000000" w:themeColor="text1"/>
        </w:rPr>
        <w:t>, subject to conditions.</w:t>
      </w:r>
    </w:p>
    <w:p w14:paraId="337FCEEC" w14:textId="62FB82F1" w:rsidR="00233146" w:rsidRDefault="00233146" w:rsidP="00233146">
      <w:pPr>
        <w:jc w:val="both"/>
        <w:rPr>
          <w:rFonts w:ascii="Arial" w:hAnsi="Arial" w:cs="Arial"/>
          <w:color w:val="000000" w:themeColor="text1"/>
        </w:rPr>
      </w:pPr>
    </w:p>
    <w:p w14:paraId="1EC42326" w14:textId="77777777" w:rsidR="00233146" w:rsidRPr="006532BC" w:rsidRDefault="00233146" w:rsidP="0089730E">
      <w:pPr>
        <w:pStyle w:val="ListParagraph"/>
        <w:numPr>
          <w:ilvl w:val="0"/>
          <w:numId w:val="55"/>
        </w:numPr>
        <w:ind w:hanging="720"/>
        <w:contextualSpacing/>
        <w:jc w:val="both"/>
        <w:rPr>
          <w:rFonts w:ascii="Arial" w:hAnsi="Arial" w:cs="Arial"/>
          <w:b/>
          <w:color w:val="000000" w:themeColor="text1"/>
          <w:sz w:val="28"/>
          <w:szCs w:val="28"/>
        </w:rPr>
      </w:pPr>
      <w:r w:rsidRPr="006532BC">
        <w:rPr>
          <w:rFonts w:ascii="Arial" w:hAnsi="Arial" w:cs="Arial"/>
          <w:b/>
          <w:color w:val="000000" w:themeColor="text1"/>
          <w:sz w:val="28"/>
          <w:szCs w:val="28"/>
        </w:rPr>
        <w:t>Proposal</w:t>
      </w:r>
    </w:p>
    <w:p w14:paraId="658522B9" w14:textId="77777777" w:rsidR="00233146" w:rsidRDefault="00233146" w:rsidP="00233146">
      <w:pPr>
        <w:jc w:val="both"/>
        <w:rPr>
          <w:rFonts w:ascii="Arial" w:hAnsi="Arial" w:cs="Arial"/>
          <w:color w:val="000000" w:themeColor="text1"/>
        </w:rPr>
      </w:pPr>
    </w:p>
    <w:p w14:paraId="3F91FCB5" w14:textId="77777777" w:rsidR="00233146" w:rsidRPr="000D063B" w:rsidRDefault="00233146" w:rsidP="00233146">
      <w:pPr>
        <w:jc w:val="both"/>
        <w:rPr>
          <w:rFonts w:ascii="Arial" w:hAnsi="Arial" w:cs="Arial"/>
          <w:color w:val="000000" w:themeColor="text1"/>
        </w:rPr>
      </w:pPr>
      <w:r w:rsidRPr="000D063B">
        <w:rPr>
          <w:rFonts w:ascii="Arial" w:hAnsi="Arial" w:cs="Arial"/>
          <w:color w:val="000000" w:themeColor="text1"/>
        </w:rPr>
        <w:t>The proposed modifications subject to this amendment are summarised to below:</w:t>
      </w:r>
    </w:p>
    <w:p w14:paraId="5E987C00" w14:textId="77777777" w:rsidR="00233146" w:rsidRPr="000D063B" w:rsidRDefault="00233146" w:rsidP="00233146">
      <w:pPr>
        <w:jc w:val="both"/>
        <w:rPr>
          <w:rFonts w:ascii="Arial" w:hAnsi="Arial" w:cs="Arial"/>
          <w:color w:val="000000" w:themeColor="text1"/>
        </w:rPr>
      </w:pPr>
    </w:p>
    <w:p w14:paraId="1AD9FA72" w14:textId="77777777" w:rsidR="00233146" w:rsidRPr="00033B39" w:rsidRDefault="00233146" w:rsidP="0089730E">
      <w:pPr>
        <w:pStyle w:val="ListParagraph"/>
        <w:numPr>
          <w:ilvl w:val="0"/>
          <w:numId w:val="53"/>
        </w:numPr>
        <w:spacing w:after="200" w:line="276" w:lineRule="auto"/>
        <w:ind w:left="567" w:hanging="567"/>
        <w:contextualSpacing/>
        <w:jc w:val="both"/>
        <w:rPr>
          <w:rFonts w:ascii="Arial" w:hAnsi="Arial" w:cs="Arial"/>
          <w:color w:val="000000" w:themeColor="text1"/>
        </w:rPr>
      </w:pPr>
      <w:r w:rsidRPr="00033B39">
        <w:rPr>
          <w:rFonts w:ascii="Arial" w:hAnsi="Arial" w:cs="Arial"/>
          <w:color w:val="000000" w:themeColor="text1"/>
          <w:sz w:val="24"/>
          <w:szCs w:val="24"/>
        </w:rPr>
        <w:t xml:space="preserve">An increase in roof height between 100mm - 200mm. </w:t>
      </w:r>
    </w:p>
    <w:p w14:paraId="3769B737" w14:textId="77777777" w:rsidR="00233146" w:rsidRPr="00033B39" w:rsidRDefault="00233146" w:rsidP="0089730E">
      <w:pPr>
        <w:pStyle w:val="ListParagraph"/>
        <w:numPr>
          <w:ilvl w:val="0"/>
          <w:numId w:val="53"/>
        </w:numPr>
        <w:spacing w:after="200" w:line="276" w:lineRule="auto"/>
        <w:ind w:left="567" w:hanging="567"/>
        <w:contextualSpacing/>
        <w:jc w:val="both"/>
        <w:rPr>
          <w:rFonts w:ascii="Arial" w:hAnsi="Arial" w:cs="Arial"/>
          <w:color w:val="000000" w:themeColor="text1"/>
        </w:rPr>
      </w:pPr>
      <w:r w:rsidRPr="00033B39">
        <w:rPr>
          <w:rFonts w:ascii="Arial" w:hAnsi="Arial" w:cs="Arial"/>
          <w:color w:val="000000" w:themeColor="text1"/>
          <w:sz w:val="24"/>
          <w:szCs w:val="24"/>
        </w:rPr>
        <w:t>Extension of breeze block wall to wrap around the lower ground car park at the north-west and south-west elevation.</w:t>
      </w:r>
    </w:p>
    <w:p w14:paraId="6DA67D9D" w14:textId="77777777" w:rsidR="00233146" w:rsidRPr="00033B39" w:rsidRDefault="00233146" w:rsidP="0089730E">
      <w:pPr>
        <w:pStyle w:val="ListParagraph"/>
        <w:numPr>
          <w:ilvl w:val="0"/>
          <w:numId w:val="53"/>
        </w:numPr>
        <w:spacing w:after="200" w:line="276" w:lineRule="auto"/>
        <w:ind w:left="567" w:hanging="567"/>
        <w:contextualSpacing/>
        <w:jc w:val="both"/>
        <w:rPr>
          <w:rFonts w:ascii="Arial" w:hAnsi="Arial" w:cs="Arial"/>
          <w:color w:val="000000" w:themeColor="text1"/>
        </w:rPr>
      </w:pPr>
      <w:r w:rsidRPr="00033B39">
        <w:rPr>
          <w:rFonts w:ascii="Arial" w:hAnsi="Arial" w:cs="Arial"/>
          <w:color w:val="000000" w:themeColor="text1"/>
          <w:sz w:val="24"/>
          <w:szCs w:val="24"/>
        </w:rPr>
        <w:t>Increase width to the basement corridor from 1.2m to 1.5m to address Condition 25.</w:t>
      </w:r>
    </w:p>
    <w:p w14:paraId="272DD890" w14:textId="77777777" w:rsidR="00233146" w:rsidRPr="00033B39" w:rsidRDefault="00233146" w:rsidP="0089730E">
      <w:pPr>
        <w:pStyle w:val="ListParagraph"/>
        <w:numPr>
          <w:ilvl w:val="0"/>
          <w:numId w:val="53"/>
        </w:numPr>
        <w:spacing w:after="200" w:line="276" w:lineRule="auto"/>
        <w:ind w:left="567" w:hanging="567"/>
        <w:contextualSpacing/>
        <w:jc w:val="both"/>
        <w:rPr>
          <w:rFonts w:ascii="Arial" w:hAnsi="Arial" w:cs="Arial"/>
          <w:color w:val="000000" w:themeColor="text1"/>
        </w:rPr>
      </w:pPr>
      <w:r w:rsidRPr="00033B39">
        <w:rPr>
          <w:rFonts w:ascii="Arial" w:hAnsi="Arial" w:cs="Arial"/>
          <w:color w:val="000000" w:themeColor="text1"/>
          <w:sz w:val="24"/>
          <w:szCs w:val="24"/>
        </w:rPr>
        <w:t>Re-location of the visitor car parking bays from bays 9-12 to 16-19. The number of visitor car parking bays remains unchanged.</w:t>
      </w:r>
    </w:p>
    <w:p w14:paraId="24D9CEC7" w14:textId="77777777" w:rsidR="00233146" w:rsidRPr="00033B39" w:rsidRDefault="00233146" w:rsidP="0089730E">
      <w:pPr>
        <w:pStyle w:val="ListParagraph"/>
        <w:numPr>
          <w:ilvl w:val="0"/>
          <w:numId w:val="53"/>
        </w:numPr>
        <w:spacing w:after="200" w:line="276" w:lineRule="auto"/>
        <w:ind w:left="567" w:hanging="567"/>
        <w:contextualSpacing/>
        <w:jc w:val="both"/>
        <w:rPr>
          <w:rFonts w:ascii="Arial" w:hAnsi="Arial" w:cs="Arial"/>
          <w:color w:val="000000" w:themeColor="text1"/>
        </w:rPr>
      </w:pPr>
      <w:r w:rsidRPr="00033B39">
        <w:rPr>
          <w:rFonts w:ascii="Arial" w:hAnsi="Arial" w:cs="Arial"/>
          <w:color w:val="000000" w:themeColor="text1"/>
          <w:sz w:val="24"/>
          <w:szCs w:val="24"/>
        </w:rPr>
        <w:t xml:space="preserve">Modifications to the landscaping design and species selection within the front setback area, communal open space and area abutting the driveway. Additional planting on structure primarily to the west and north-west. </w:t>
      </w:r>
    </w:p>
    <w:p w14:paraId="52DE6030" w14:textId="77777777" w:rsidR="00233146" w:rsidRPr="00033B39" w:rsidRDefault="00233146" w:rsidP="0089730E">
      <w:pPr>
        <w:pStyle w:val="ListParagraph"/>
        <w:numPr>
          <w:ilvl w:val="0"/>
          <w:numId w:val="53"/>
        </w:numPr>
        <w:spacing w:after="200" w:line="276" w:lineRule="auto"/>
        <w:ind w:left="567" w:hanging="567"/>
        <w:contextualSpacing/>
        <w:jc w:val="both"/>
        <w:rPr>
          <w:rFonts w:ascii="Arial" w:hAnsi="Arial" w:cs="Arial"/>
          <w:color w:val="000000" w:themeColor="text1"/>
        </w:rPr>
      </w:pPr>
      <w:r w:rsidRPr="00033B39">
        <w:rPr>
          <w:rFonts w:ascii="Arial" w:hAnsi="Arial" w:cs="Arial"/>
          <w:color w:val="000000" w:themeColor="text1"/>
          <w:sz w:val="24"/>
          <w:szCs w:val="24"/>
        </w:rPr>
        <w:t xml:space="preserve">An increase in the finished floor level by 100mm and a 200mm overall increase to the wall height of Unit 1 (Ground Floor). In addition, the removal of the bedroom window facing east due to the re-location of the fire booster cabinet. </w:t>
      </w:r>
    </w:p>
    <w:p w14:paraId="381CFE9C" w14:textId="77777777" w:rsidR="00233146" w:rsidRPr="00033B39" w:rsidRDefault="00233146" w:rsidP="0089730E">
      <w:pPr>
        <w:pStyle w:val="ListParagraph"/>
        <w:numPr>
          <w:ilvl w:val="0"/>
          <w:numId w:val="53"/>
        </w:numPr>
        <w:spacing w:after="200" w:line="276" w:lineRule="auto"/>
        <w:ind w:left="567" w:hanging="567"/>
        <w:contextualSpacing/>
        <w:jc w:val="both"/>
        <w:rPr>
          <w:rFonts w:ascii="Arial" w:hAnsi="Arial" w:cs="Arial"/>
          <w:color w:val="000000" w:themeColor="text1"/>
        </w:rPr>
      </w:pPr>
      <w:r w:rsidRPr="00033B39">
        <w:rPr>
          <w:rFonts w:ascii="Arial" w:hAnsi="Arial" w:cs="Arial"/>
          <w:color w:val="000000" w:themeColor="text1"/>
          <w:sz w:val="24"/>
          <w:szCs w:val="24"/>
        </w:rPr>
        <w:t xml:space="preserve">An increase of 300mm in height to the southern courtyard fence to Unit 2 (Ground Floor) and replacement of fencing material from colour bond to brick. </w:t>
      </w:r>
    </w:p>
    <w:p w14:paraId="4B607319" w14:textId="77777777" w:rsidR="00233146" w:rsidRPr="00033B39" w:rsidRDefault="00233146" w:rsidP="0089730E">
      <w:pPr>
        <w:pStyle w:val="ListParagraph"/>
        <w:numPr>
          <w:ilvl w:val="0"/>
          <w:numId w:val="53"/>
        </w:numPr>
        <w:spacing w:after="200" w:line="276" w:lineRule="auto"/>
        <w:ind w:left="567" w:hanging="567"/>
        <w:contextualSpacing/>
        <w:jc w:val="both"/>
        <w:rPr>
          <w:rFonts w:ascii="Arial" w:hAnsi="Arial" w:cs="Arial"/>
          <w:color w:val="000000" w:themeColor="text1"/>
        </w:rPr>
      </w:pPr>
      <w:r w:rsidRPr="00033B39">
        <w:rPr>
          <w:rFonts w:ascii="Arial" w:hAnsi="Arial" w:cs="Arial"/>
          <w:color w:val="000000" w:themeColor="text1"/>
          <w:sz w:val="24"/>
          <w:szCs w:val="24"/>
        </w:rPr>
        <w:t xml:space="preserve">Modification to the size and location of openings to windows. This mainly includes additional windows to bathrooms. </w:t>
      </w:r>
    </w:p>
    <w:p w14:paraId="4E2C6A69" w14:textId="77777777" w:rsidR="00233146" w:rsidRPr="00033B39" w:rsidRDefault="00233146" w:rsidP="0089730E">
      <w:pPr>
        <w:pStyle w:val="ListParagraph"/>
        <w:numPr>
          <w:ilvl w:val="0"/>
          <w:numId w:val="53"/>
        </w:numPr>
        <w:spacing w:after="200" w:line="276" w:lineRule="auto"/>
        <w:ind w:left="567" w:hanging="567"/>
        <w:contextualSpacing/>
        <w:jc w:val="both"/>
        <w:rPr>
          <w:rFonts w:ascii="Arial" w:hAnsi="Arial" w:cs="Arial"/>
          <w:color w:val="000000" w:themeColor="text1"/>
        </w:rPr>
      </w:pPr>
      <w:r w:rsidRPr="00033B39">
        <w:rPr>
          <w:rFonts w:ascii="Arial" w:hAnsi="Arial" w:cs="Arial"/>
          <w:color w:val="000000" w:themeColor="text1"/>
          <w:sz w:val="24"/>
          <w:szCs w:val="24"/>
        </w:rPr>
        <w:t>Internal modifications to units, however, the number of units and allocated bedrooms, bathrooms and overall plot ratio remains unchanged.</w:t>
      </w:r>
    </w:p>
    <w:p w14:paraId="18FB204E" w14:textId="77777777" w:rsidR="00233146" w:rsidRPr="00033B39" w:rsidRDefault="00233146" w:rsidP="0089730E">
      <w:pPr>
        <w:pStyle w:val="ListParagraph"/>
        <w:numPr>
          <w:ilvl w:val="0"/>
          <w:numId w:val="53"/>
        </w:numPr>
        <w:spacing w:after="200" w:line="276" w:lineRule="auto"/>
        <w:ind w:left="567" w:hanging="567"/>
        <w:contextualSpacing/>
        <w:jc w:val="both"/>
        <w:rPr>
          <w:rFonts w:ascii="Arial" w:hAnsi="Arial" w:cs="Arial"/>
          <w:color w:val="000000" w:themeColor="text1"/>
        </w:rPr>
      </w:pPr>
      <w:r w:rsidRPr="00033B39">
        <w:rPr>
          <w:rFonts w:ascii="Arial" w:hAnsi="Arial" w:cs="Arial"/>
          <w:color w:val="000000" w:themeColor="text1"/>
          <w:sz w:val="24"/>
          <w:szCs w:val="24"/>
        </w:rPr>
        <w:t>Modifications to the dimensions of the storerooms at Lower Ground Level.</w:t>
      </w:r>
    </w:p>
    <w:p w14:paraId="751301DC" w14:textId="30EB7247" w:rsidR="00233146" w:rsidRDefault="00233146" w:rsidP="0089730E">
      <w:pPr>
        <w:pStyle w:val="ListParagraph"/>
        <w:numPr>
          <w:ilvl w:val="0"/>
          <w:numId w:val="53"/>
        </w:numPr>
        <w:spacing w:after="200" w:line="276" w:lineRule="auto"/>
        <w:ind w:left="567" w:hanging="567"/>
        <w:contextualSpacing/>
        <w:jc w:val="both"/>
        <w:rPr>
          <w:rFonts w:ascii="Arial" w:hAnsi="Arial" w:cs="Arial"/>
          <w:color w:val="000000" w:themeColor="text1"/>
          <w:sz w:val="24"/>
          <w:szCs w:val="24"/>
        </w:rPr>
      </w:pPr>
      <w:r w:rsidRPr="00033B39">
        <w:rPr>
          <w:rFonts w:ascii="Arial" w:hAnsi="Arial" w:cs="Arial"/>
          <w:color w:val="000000" w:themeColor="text1"/>
          <w:sz w:val="24"/>
          <w:szCs w:val="24"/>
        </w:rPr>
        <w:t>Changes to the design of the building to address the Building Codes of Australia requirements.</w:t>
      </w:r>
    </w:p>
    <w:p w14:paraId="1AA16339" w14:textId="77777777" w:rsidR="0089730E" w:rsidRDefault="0089730E" w:rsidP="0089730E">
      <w:pPr>
        <w:pStyle w:val="ListParagraph"/>
        <w:spacing w:after="200" w:line="276" w:lineRule="auto"/>
        <w:ind w:left="567"/>
        <w:contextualSpacing/>
        <w:jc w:val="both"/>
        <w:rPr>
          <w:rFonts w:ascii="Arial" w:hAnsi="Arial" w:cs="Arial"/>
          <w:b/>
          <w:color w:val="000000" w:themeColor="text1"/>
          <w:sz w:val="28"/>
          <w:szCs w:val="32"/>
        </w:rPr>
      </w:pPr>
    </w:p>
    <w:p w14:paraId="753B5798" w14:textId="34A43566" w:rsidR="00233146" w:rsidRPr="00373B80" w:rsidRDefault="00233146" w:rsidP="00233146">
      <w:pPr>
        <w:spacing w:after="200" w:line="276" w:lineRule="auto"/>
        <w:rPr>
          <w:rFonts w:ascii="Arial" w:hAnsi="Arial" w:cs="Arial"/>
          <w:b/>
          <w:color w:val="000000" w:themeColor="text1"/>
          <w:sz w:val="28"/>
          <w:szCs w:val="28"/>
        </w:rPr>
      </w:pPr>
      <w:r w:rsidRPr="00B61955">
        <w:rPr>
          <w:rFonts w:ascii="Arial" w:hAnsi="Arial" w:cs="Arial"/>
          <w:b/>
          <w:color w:val="000000" w:themeColor="text1"/>
          <w:sz w:val="28"/>
          <w:szCs w:val="32"/>
        </w:rPr>
        <w:t>Consultation</w:t>
      </w:r>
    </w:p>
    <w:p w14:paraId="009C5A09" w14:textId="77777777" w:rsidR="00233146" w:rsidRPr="00033B39" w:rsidRDefault="00233146" w:rsidP="00233146">
      <w:pPr>
        <w:jc w:val="both"/>
        <w:rPr>
          <w:rFonts w:ascii="Arial" w:hAnsi="Arial" w:cs="Arial"/>
          <w:bCs/>
          <w:color w:val="000000" w:themeColor="text1"/>
        </w:rPr>
      </w:pPr>
      <w:r w:rsidRPr="00033B39">
        <w:rPr>
          <w:rFonts w:ascii="Arial" w:hAnsi="Arial" w:cs="Arial"/>
          <w:bCs/>
          <w:color w:val="000000" w:themeColor="text1"/>
        </w:rPr>
        <w:t>The application was advertised for a period of 21 days from 29 September 2020 until 21 October 2020. Due to the nature of the amendments, the following forms of notification were included:</w:t>
      </w:r>
    </w:p>
    <w:p w14:paraId="0936A978" w14:textId="77777777" w:rsidR="00233146" w:rsidRPr="00033B39" w:rsidRDefault="00233146" w:rsidP="00233146">
      <w:pPr>
        <w:jc w:val="both"/>
        <w:rPr>
          <w:rFonts w:ascii="Arial" w:hAnsi="Arial" w:cs="Arial"/>
          <w:bCs/>
          <w:color w:val="000000" w:themeColor="text1"/>
        </w:rPr>
      </w:pPr>
    </w:p>
    <w:p w14:paraId="11101BCB" w14:textId="77777777" w:rsidR="00233146" w:rsidRPr="00033B39" w:rsidRDefault="00233146" w:rsidP="0089730E">
      <w:pPr>
        <w:pStyle w:val="ListParagraph"/>
        <w:numPr>
          <w:ilvl w:val="0"/>
          <w:numId w:val="54"/>
        </w:numPr>
        <w:ind w:left="567" w:hanging="567"/>
        <w:contextualSpacing/>
        <w:jc w:val="both"/>
        <w:rPr>
          <w:rFonts w:ascii="Arial" w:hAnsi="Arial" w:cs="Arial"/>
          <w:bCs/>
          <w:color w:val="000000" w:themeColor="text1"/>
          <w:sz w:val="24"/>
          <w:szCs w:val="24"/>
        </w:rPr>
      </w:pPr>
      <w:r w:rsidRPr="00033B39">
        <w:rPr>
          <w:rFonts w:ascii="Arial" w:hAnsi="Arial" w:cs="Arial"/>
          <w:bCs/>
          <w:color w:val="000000" w:themeColor="text1"/>
          <w:sz w:val="24"/>
          <w:szCs w:val="24"/>
        </w:rPr>
        <w:t>A total of 334 letters sent to all City of Nedlands landowners and occupiers within a 200m radius of the site informing of the application and inviting comment;</w:t>
      </w:r>
    </w:p>
    <w:p w14:paraId="3206E665" w14:textId="77777777" w:rsidR="00233146" w:rsidRPr="00033B39" w:rsidRDefault="00233146" w:rsidP="0089730E">
      <w:pPr>
        <w:pStyle w:val="ListParagraph"/>
        <w:numPr>
          <w:ilvl w:val="0"/>
          <w:numId w:val="54"/>
        </w:numPr>
        <w:ind w:left="567" w:hanging="567"/>
        <w:contextualSpacing/>
        <w:jc w:val="both"/>
        <w:rPr>
          <w:rFonts w:ascii="Arial" w:hAnsi="Arial" w:cs="Arial"/>
          <w:bCs/>
          <w:color w:val="000000" w:themeColor="text1"/>
          <w:sz w:val="24"/>
          <w:szCs w:val="24"/>
        </w:rPr>
      </w:pPr>
      <w:r w:rsidRPr="00033B39">
        <w:rPr>
          <w:rFonts w:ascii="Arial" w:hAnsi="Arial" w:cs="Arial"/>
          <w:bCs/>
          <w:color w:val="000000" w:themeColor="text1"/>
          <w:sz w:val="24"/>
          <w:szCs w:val="24"/>
        </w:rPr>
        <w:t xml:space="preserve">Notification to all previous submitters on the original application; </w:t>
      </w:r>
    </w:p>
    <w:p w14:paraId="4DC16FE5" w14:textId="3BED7808" w:rsidR="00233146" w:rsidRDefault="00233146" w:rsidP="0089730E">
      <w:pPr>
        <w:pStyle w:val="ListParagraph"/>
        <w:numPr>
          <w:ilvl w:val="0"/>
          <w:numId w:val="54"/>
        </w:numPr>
        <w:ind w:left="567" w:hanging="567"/>
        <w:contextualSpacing/>
        <w:jc w:val="both"/>
        <w:rPr>
          <w:rFonts w:ascii="Arial" w:hAnsi="Arial" w:cs="Arial"/>
          <w:bCs/>
          <w:color w:val="000000" w:themeColor="text1"/>
          <w:sz w:val="24"/>
          <w:szCs w:val="24"/>
        </w:rPr>
      </w:pPr>
      <w:r w:rsidRPr="00033B39">
        <w:rPr>
          <w:rFonts w:ascii="Arial" w:hAnsi="Arial" w:cs="Arial"/>
          <w:bCs/>
          <w:color w:val="000000" w:themeColor="text1"/>
          <w:sz w:val="24"/>
          <w:szCs w:val="24"/>
        </w:rPr>
        <w:t>An advertisement was published on the City’s website with all documents relevant to the application made available for viewing during the advertising period</w:t>
      </w:r>
    </w:p>
    <w:p w14:paraId="202299CF" w14:textId="77777777" w:rsidR="0089730E" w:rsidRPr="00033B39" w:rsidRDefault="0089730E" w:rsidP="0089730E">
      <w:pPr>
        <w:pStyle w:val="ListParagraph"/>
        <w:contextualSpacing/>
        <w:jc w:val="both"/>
        <w:rPr>
          <w:rFonts w:ascii="Arial" w:hAnsi="Arial" w:cs="Arial"/>
          <w:bCs/>
          <w:color w:val="000000" w:themeColor="text1"/>
          <w:sz w:val="24"/>
          <w:szCs w:val="24"/>
        </w:rPr>
      </w:pPr>
    </w:p>
    <w:p w14:paraId="10EE730E" w14:textId="77777777" w:rsidR="00233146" w:rsidRPr="00033B39" w:rsidRDefault="00233146" w:rsidP="00233146">
      <w:pPr>
        <w:jc w:val="both"/>
        <w:rPr>
          <w:rFonts w:ascii="Arial" w:hAnsi="Arial" w:cs="Arial"/>
          <w:bCs/>
          <w:color w:val="000000" w:themeColor="text1"/>
        </w:rPr>
      </w:pPr>
      <w:r w:rsidRPr="00033B39">
        <w:rPr>
          <w:rFonts w:ascii="Arial" w:hAnsi="Arial" w:cs="Arial"/>
          <w:bCs/>
          <w:color w:val="000000" w:themeColor="text1"/>
        </w:rPr>
        <w:t xml:space="preserve">At the close of advertising a total of 11 submissions were received comprising of 7 objections and 4 with partial support </w:t>
      </w:r>
      <w:r>
        <w:rPr>
          <w:rFonts w:ascii="Arial" w:hAnsi="Arial" w:cs="Arial"/>
          <w:bCs/>
          <w:color w:val="000000" w:themeColor="text1"/>
        </w:rPr>
        <w:t>except for</w:t>
      </w:r>
      <w:r w:rsidRPr="00033B39">
        <w:rPr>
          <w:rFonts w:ascii="Arial" w:hAnsi="Arial" w:cs="Arial"/>
          <w:bCs/>
          <w:color w:val="000000" w:themeColor="text1"/>
        </w:rPr>
        <w:t xml:space="preserve"> visual privacy concerns.</w:t>
      </w:r>
    </w:p>
    <w:p w14:paraId="26C0AD90" w14:textId="77777777" w:rsidR="00233146" w:rsidRPr="006B1C4D" w:rsidRDefault="00233146" w:rsidP="00233146">
      <w:pPr>
        <w:jc w:val="both"/>
        <w:rPr>
          <w:rFonts w:ascii="Arial" w:hAnsi="Arial" w:cs="Arial"/>
        </w:rPr>
      </w:pPr>
    </w:p>
    <w:p w14:paraId="48CF401C" w14:textId="77777777" w:rsidR="00233146" w:rsidRDefault="00233146" w:rsidP="0089730E">
      <w:pPr>
        <w:pStyle w:val="ListParagraph"/>
        <w:numPr>
          <w:ilvl w:val="0"/>
          <w:numId w:val="55"/>
        </w:numPr>
        <w:ind w:hanging="720"/>
        <w:contextualSpacing/>
        <w:jc w:val="both"/>
        <w:rPr>
          <w:rFonts w:ascii="Arial" w:hAnsi="Arial" w:cs="Arial"/>
          <w:b/>
          <w:color w:val="000000" w:themeColor="text1"/>
          <w:sz w:val="28"/>
          <w:szCs w:val="28"/>
        </w:rPr>
      </w:pPr>
      <w:r w:rsidRPr="00B433CF">
        <w:rPr>
          <w:rFonts w:ascii="Arial" w:hAnsi="Arial" w:cs="Arial"/>
          <w:b/>
          <w:color w:val="000000" w:themeColor="text1"/>
          <w:sz w:val="28"/>
          <w:szCs w:val="28"/>
        </w:rPr>
        <w:t>Recommendation to JDAP</w:t>
      </w:r>
    </w:p>
    <w:p w14:paraId="51DB40FF" w14:textId="77777777" w:rsidR="00233146" w:rsidRDefault="00233146" w:rsidP="00233146">
      <w:pPr>
        <w:jc w:val="both"/>
        <w:rPr>
          <w:rFonts w:ascii="Arial" w:hAnsi="Arial" w:cs="Arial"/>
          <w:b/>
          <w:color w:val="000000" w:themeColor="text1"/>
          <w:sz w:val="28"/>
          <w:szCs w:val="28"/>
        </w:rPr>
      </w:pPr>
    </w:p>
    <w:p w14:paraId="635953C5" w14:textId="77777777" w:rsidR="00233146" w:rsidRPr="00813D1A" w:rsidRDefault="00233146" w:rsidP="00233146">
      <w:pPr>
        <w:pStyle w:val="SubHead1"/>
        <w:jc w:val="both"/>
        <w:rPr>
          <w:rFonts w:cs="Arial"/>
          <w:bCs/>
        </w:rPr>
      </w:pPr>
      <w:r w:rsidRPr="00EA5B56">
        <w:rPr>
          <w:rFonts w:cs="Arial"/>
          <w:b w:val="0"/>
        </w:rPr>
        <w:t xml:space="preserve">An application under Regulation 17 of the </w:t>
      </w:r>
      <w:r w:rsidRPr="00EA5B56">
        <w:rPr>
          <w:rFonts w:cs="Arial"/>
          <w:b w:val="0"/>
          <w:i/>
          <w:iCs/>
        </w:rPr>
        <w:t>Development Assessment Panel Regulations 2011</w:t>
      </w:r>
      <w:r w:rsidRPr="00EA5B56">
        <w:rPr>
          <w:rFonts w:cs="Arial"/>
          <w:b w:val="0"/>
        </w:rPr>
        <w:t xml:space="preserve"> is not an application for a review or reconsideration of the original decision. The assessment is based on the extent of the amendments sought. Although the City had previously recommended refusal on the original application for x 15 Multiple Dwellings, it is the City’s view that the proposed modifications sought are deemed as minor in nature. It is considered to appropriately address the Element Objectives of the R-Codes, objectives of the ‘Residential’ zone and matters to be considered under clause 67 of the </w:t>
      </w:r>
      <w:r w:rsidRPr="00EA5B56">
        <w:rPr>
          <w:rFonts w:cs="Arial"/>
          <w:b w:val="0"/>
          <w:i/>
          <w:iCs/>
        </w:rPr>
        <w:t>Planning and Development (Local Planning Schemes) Regulations 2015</w:t>
      </w:r>
      <w:r w:rsidRPr="00EA5B56">
        <w:rPr>
          <w:rFonts w:cs="Arial"/>
          <w:b w:val="0"/>
        </w:rPr>
        <w:t>. Approval is therefore recommended to JDAP.</w:t>
      </w:r>
      <w:r w:rsidRPr="00033B39">
        <w:rPr>
          <w:rFonts w:cs="Arial"/>
          <w:bCs/>
        </w:rPr>
        <w:t xml:space="preserve"> </w:t>
      </w:r>
      <w:r w:rsidRPr="000D063B">
        <w:rPr>
          <w:rFonts w:cs="Arial"/>
          <w:b w:val="0"/>
          <w:bCs/>
        </w:rPr>
        <w:t xml:space="preserve">All other conditions and requirements detailed on the previous approval dated 11 May 2020 </w:t>
      </w:r>
      <w:r>
        <w:rPr>
          <w:rFonts w:cs="Arial"/>
          <w:b w:val="0"/>
          <w:bCs/>
        </w:rPr>
        <w:t xml:space="preserve">are also recommended to remain. </w:t>
      </w:r>
    </w:p>
    <w:p w14:paraId="74EFA44D" w14:textId="77777777" w:rsidR="00233146" w:rsidRPr="00035AA3" w:rsidRDefault="00233146" w:rsidP="00233146">
      <w:pPr>
        <w:jc w:val="both"/>
        <w:rPr>
          <w:rFonts w:ascii="Arial" w:hAnsi="Arial" w:cs="Arial"/>
          <w:b/>
          <w:color w:val="000000" w:themeColor="text1"/>
          <w:sz w:val="28"/>
          <w:szCs w:val="28"/>
        </w:rPr>
      </w:pPr>
    </w:p>
    <w:p w14:paraId="287F01DB" w14:textId="77777777" w:rsidR="00233146" w:rsidRPr="00C45A13" w:rsidRDefault="00233146" w:rsidP="0089730E">
      <w:pPr>
        <w:pStyle w:val="ListParagraph"/>
        <w:numPr>
          <w:ilvl w:val="0"/>
          <w:numId w:val="55"/>
        </w:numPr>
        <w:ind w:hanging="720"/>
        <w:contextualSpacing/>
        <w:jc w:val="both"/>
        <w:rPr>
          <w:rFonts w:ascii="Arial" w:hAnsi="Arial" w:cs="Arial"/>
          <w:b/>
          <w:bCs/>
          <w:color w:val="000000" w:themeColor="text1"/>
          <w:sz w:val="28"/>
          <w:szCs w:val="28"/>
        </w:rPr>
      </w:pPr>
      <w:r w:rsidRPr="02E9F0F8">
        <w:rPr>
          <w:rFonts w:ascii="Arial" w:hAnsi="Arial" w:cs="Arial"/>
          <w:b/>
          <w:bCs/>
          <w:color w:val="000000" w:themeColor="text1"/>
          <w:sz w:val="28"/>
          <w:szCs w:val="28"/>
        </w:rPr>
        <w:t>Conclusion</w:t>
      </w:r>
    </w:p>
    <w:p w14:paraId="2B76E6FB" w14:textId="77777777" w:rsidR="00233146" w:rsidRDefault="00233146" w:rsidP="00233146">
      <w:pPr>
        <w:jc w:val="both"/>
        <w:rPr>
          <w:rFonts w:ascii="Arial" w:hAnsi="Arial" w:cs="Arial"/>
          <w:b/>
          <w:color w:val="000000" w:themeColor="text1"/>
          <w:szCs w:val="28"/>
        </w:rPr>
      </w:pPr>
    </w:p>
    <w:p w14:paraId="0B87FC69" w14:textId="77777777" w:rsidR="00233146" w:rsidRDefault="00233146" w:rsidP="00233146">
      <w:pPr>
        <w:jc w:val="both"/>
        <w:rPr>
          <w:rFonts w:ascii="Arial" w:hAnsi="Arial" w:cs="Arial"/>
          <w:lang w:eastAsia="en-AU"/>
        </w:rPr>
      </w:pPr>
      <w:r>
        <w:rPr>
          <w:rFonts w:ascii="Arial" w:hAnsi="Arial" w:cs="Arial"/>
          <w:lang w:eastAsia="en-AU"/>
        </w:rPr>
        <w:t>Administration have prepared a Responsible Authority Report to the JDAP recommending approval for the amendment of 15 multiple dwellings at No.13 Vincent Street, Nedlands. Council may wish to make a submission on the application to the JDAP. This submission will be presented to the JDAP for consideration at its meeting.</w:t>
      </w:r>
    </w:p>
    <w:p w14:paraId="4D7717A0" w14:textId="608CFD03" w:rsidR="00D2729A" w:rsidRPr="00180419" w:rsidRDefault="00FB49E9" w:rsidP="00A819B6">
      <w:pPr>
        <w:pStyle w:val="Heading1"/>
        <w:numPr>
          <w:ilvl w:val="0"/>
          <w:numId w:val="1"/>
        </w:numPr>
        <w:tabs>
          <w:tab w:val="clear" w:pos="720"/>
        </w:tabs>
        <w:spacing w:before="0" w:after="0"/>
        <w:ind w:left="0" w:hanging="567"/>
        <w:rPr>
          <w:rFonts w:ascii="Arial" w:hAnsi="Arial" w:cs="Arial"/>
          <w:sz w:val="24"/>
          <w:szCs w:val="24"/>
          <w:u w:val="none"/>
        </w:rPr>
      </w:pPr>
      <w:bookmarkStart w:id="17" w:name="_Toc56196633"/>
      <w:r>
        <w:rPr>
          <w:rFonts w:ascii="Arial" w:hAnsi="Arial" w:cs="Arial"/>
          <w:caps w:val="0"/>
          <w:sz w:val="24"/>
          <w:szCs w:val="24"/>
          <w:u w:val="none"/>
        </w:rPr>
        <w:t xml:space="preserve">Responsible Authority Report – </w:t>
      </w:r>
      <w:r w:rsidR="003142F2">
        <w:rPr>
          <w:rFonts w:ascii="Arial" w:hAnsi="Arial" w:cs="Arial"/>
          <w:caps w:val="0"/>
          <w:sz w:val="24"/>
          <w:szCs w:val="24"/>
          <w:u w:val="none"/>
        </w:rPr>
        <w:t xml:space="preserve">For Amendment of Approval for 10 Multiple Dwellings at </w:t>
      </w:r>
      <w:r>
        <w:rPr>
          <w:rFonts w:ascii="Arial" w:hAnsi="Arial" w:cs="Arial"/>
          <w:caps w:val="0"/>
          <w:sz w:val="24"/>
          <w:szCs w:val="24"/>
          <w:u w:val="none"/>
        </w:rPr>
        <w:t>5 Hillway, Nedlands</w:t>
      </w:r>
      <w:bookmarkEnd w:id="17"/>
    </w:p>
    <w:p w14:paraId="6CD22E10" w14:textId="77777777" w:rsidR="00D2729A" w:rsidRPr="00180419" w:rsidRDefault="00D2729A" w:rsidP="00D2729A">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6341"/>
      </w:tblGrid>
      <w:tr w:rsidR="005062EE" w:rsidRPr="00B61955" w14:paraId="4063CB87" w14:textId="77777777" w:rsidTr="00B17D41">
        <w:tc>
          <w:tcPr>
            <w:tcW w:w="1967" w:type="dxa"/>
            <w:shd w:val="clear" w:color="auto" w:fill="auto"/>
          </w:tcPr>
          <w:p w14:paraId="4A5E468E" w14:textId="77777777" w:rsidR="005062EE" w:rsidRPr="00C41E3F" w:rsidRDefault="005062EE" w:rsidP="00D06654">
            <w:pPr>
              <w:jc w:val="both"/>
              <w:rPr>
                <w:rFonts w:ascii="Arial" w:eastAsia="Calibri" w:hAnsi="Arial" w:cs="Arial"/>
                <w:b/>
                <w:color w:val="000000" w:themeColor="text1"/>
                <w:sz w:val="22"/>
                <w:szCs w:val="22"/>
              </w:rPr>
            </w:pPr>
            <w:r w:rsidRPr="00C41E3F">
              <w:rPr>
                <w:rFonts w:ascii="Arial" w:eastAsia="Calibri" w:hAnsi="Arial" w:cs="Arial"/>
                <w:b/>
                <w:color w:val="000000" w:themeColor="text1"/>
                <w:sz w:val="22"/>
                <w:szCs w:val="22"/>
              </w:rPr>
              <w:t>Council</w:t>
            </w:r>
          </w:p>
        </w:tc>
        <w:tc>
          <w:tcPr>
            <w:tcW w:w="6341" w:type="dxa"/>
            <w:shd w:val="clear" w:color="auto" w:fill="auto"/>
          </w:tcPr>
          <w:p w14:paraId="1DC597F8" w14:textId="77777777" w:rsidR="005062EE" w:rsidRPr="00C41E3F" w:rsidRDefault="005062EE" w:rsidP="00D06654">
            <w:pPr>
              <w:jc w:val="both"/>
              <w:rPr>
                <w:rFonts w:ascii="Arial" w:eastAsia="Calibri" w:hAnsi="Arial" w:cs="Arial"/>
                <w:color w:val="000000" w:themeColor="text1"/>
                <w:sz w:val="22"/>
                <w:szCs w:val="22"/>
              </w:rPr>
            </w:pPr>
            <w:r>
              <w:rPr>
                <w:rFonts w:ascii="Arial" w:eastAsia="Calibri" w:hAnsi="Arial" w:cs="Arial"/>
                <w:color w:val="000000" w:themeColor="text1"/>
                <w:sz w:val="22"/>
                <w:szCs w:val="22"/>
              </w:rPr>
              <w:t>19 November</w:t>
            </w:r>
            <w:r w:rsidRPr="00C41E3F">
              <w:rPr>
                <w:rFonts w:ascii="Arial" w:eastAsia="Calibri" w:hAnsi="Arial" w:cs="Arial"/>
                <w:color w:val="000000" w:themeColor="text1"/>
                <w:sz w:val="22"/>
                <w:szCs w:val="22"/>
              </w:rPr>
              <w:t xml:space="preserve"> 2020</w:t>
            </w:r>
          </w:p>
        </w:tc>
      </w:tr>
      <w:tr w:rsidR="005062EE" w:rsidRPr="00B61955" w14:paraId="3B1329C1" w14:textId="77777777" w:rsidTr="00B17D41">
        <w:tc>
          <w:tcPr>
            <w:tcW w:w="1967" w:type="dxa"/>
            <w:shd w:val="clear" w:color="auto" w:fill="auto"/>
          </w:tcPr>
          <w:p w14:paraId="4F83C9FE" w14:textId="77777777" w:rsidR="005062EE" w:rsidRPr="00C41E3F" w:rsidRDefault="005062EE" w:rsidP="00D06654">
            <w:pPr>
              <w:jc w:val="both"/>
              <w:rPr>
                <w:rFonts w:ascii="Arial" w:eastAsia="Calibri" w:hAnsi="Arial" w:cs="Arial"/>
                <w:b/>
                <w:color w:val="000000" w:themeColor="text1"/>
                <w:sz w:val="22"/>
                <w:szCs w:val="22"/>
              </w:rPr>
            </w:pPr>
            <w:r w:rsidRPr="00C41E3F">
              <w:rPr>
                <w:rFonts w:ascii="Arial" w:eastAsia="Calibri" w:hAnsi="Arial" w:cs="Arial"/>
                <w:b/>
                <w:color w:val="000000" w:themeColor="text1"/>
                <w:sz w:val="22"/>
                <w:szCs w:val="22"/>
              </w:rPr>
              <w:t>Applicant</w:t>
            </w:r>
          </w:p>
        </w:tc>
        <w:tc>
          <w:tcPr>
            <w:tcW w:w="6341" w:type="dxa"/>
            <w:shd w:val="clear" w:color="auto" w:fill="auto"/>
          </w:tcPr>
          <w:p w14:paraId="0DE8E7D9" w14:textId="77777777" w:rsidR="005062EE" w:rsidRPr="00C41E3F" w:rsidRDefault="005062EE" w:rsidP="00D06654">
            <w:pPr>
              <w:jc w:val="both"/>
              <w:rPr>
                <w:rFonts w:ascii="Arial" w:eastAsia="Calibri" w:hAnsi="Arial" w:cs="Arial"/>
                <w:color w:val="000000" w:themeColor="text1"/>
                <w:sz w:val="22"/>
                <w:szCs w:val="22"/>
                <w:highlight w:val="yellow"/>
              </w:rPr>
            </w:pPr>
            <w:r>
              <w:rPr>
                <w:rFonts w:ascii="Arial" w:eastAsia="Calibri" w:hAnsi="Arial" w:cs="Arial"/>
                <w:color w:val="000000" w:themeColor="text1"/>
                <w:sz w:val="22"/>
                <w:szCs w:val="22"/>
              </w:rPr>
              <w:t>Element Advisory Pty Ltd</w:t>
            </w:r>
          </w:p>
        </w:tc>
      </w:tr>
      <w:tr w:rsidR="005062EE" w:rsidRPr="00B61955" w14:paraId="5AE29594" w14:textId="77777777" w:rsidTr="00B17D41">
        <w:tc>
          <w:tcPr>
            <w:tcW w:w="1967" w:type="dxa"/>
            <w:shd w:val="clear" w:color="auto" w:fill="auto"/>
          </w:tcPr>
          <w:p w14:paraId="6935943F" w14:textId="77777777" w:rsidR="005062EE" w:rsidRPr="00C41E3F" w:rsidRDefault="005062EE" w:rsidP="00D06654">
            <w:pPr>
              <w:jc w:val="both"/>
              <w:rPr>
                <w:rFonts w:ascii="Arial" w:eastAsia="Calibri" w:hAnsi="Arial" w:cs="Arial"/>
                <w:b/>
                <w:color w:val="000000" w:themeColor="text1"/>
                <w:sz w:val="22"/>
                <w:szCs w:val="22"/>
              </w:rPr>
            </w:pPr>
            <w:r w:rsidRPr="00C41E3F">
              <w:rPr>
                <w:rFonts w:ascii="Arial" w:eastAsia="Calibri" w:hAnsi="Arial" w:cs="Arial"/>
                <w:b/>
                <w:color w:val="000000" w:themeColor="text1"/>
                <w:sz w:val="22"/>
                <w:szCs w:val="22"/>
              </w:rPr>
              <w:t>Landowner</w:t>
            </w:r>
          </w:p>
        </w:tc>
        <w:tc>
          <w:tcPr>
            <w:tcW w:w="6341" w:type="dxa"/>
            <w:shd w:val="clear" w:color="auto" w:fill="auto"/>
          </w:tcPr>
          <w:p w14:paraId="47852B80" w14:textId="77777777" w:rsidR="005062EE" w:rsidRPr="00C41E3F" w:rsidRDefault="005062EE" w:rsidP="00D06654">
            <w:pPr>
              <w:jc w:val="both"/>
              <w:rPr>
                <w:rFonts w:ascii="Arial" w:eastAsia="Calibri" w:hAnsi="Arial" w:cs="Arial"/>
                <w:color w:val="000000" w:themeColor="text1"/>
                <w:sz w:val="22"/>
                <w:szCs w:val="22"/>
              </w:rPr>
            </w:pPr>
            <w:r>
              <w:rPr>
                <w:rFonts w:ascii="Arial" w:eastAsia="Calibri" w:hAnsi="Arial" w:cs="Arial"/>
                <w:color w:val="000000" w:themeColor="text1"/>
                <w:sz w:val="22"/>
                <w:szCs w:val="22"/>
              </w:rPr>
              <w:t>Hillway 20 Pty Ltd, Hillway 80 Pty Ltd</w:t>
            </w:r>
          </w:p>
        </w:tc>
      </w:tr>
      <w:tr w:rsidR="005062EE" w:rsidRPr="00B61955" w14:paraId="2265383F" w14:textId="77777777" w:rsidTr="00B17D41">
        <w:tc>
          <w:tcPr>
            <w:tcW w:w="1967" w:type="dxa"/>
            <w:shd w:val="clear" w:color="auto" w:fill="auto"/>
          </w:tcPr>
          <w:p w14:paraId="419144EE" w14:textId="77777777" w:rsidR="005062EE" w:rsidRPr="00C41E3F" w:rsidRDefault="005062EE" w:rsidP="00D06654">
            <w:pPr>
              <w:jc w:val="both"/>
              <w:rPr>
                <w:rFonts w:ascii="Arial" w:eastAsia="Calibri" w:hAnsi="Arial" w:cs="Arial"/>
                <w:b/>
                <w:color w:val="000000" w:themeColor="text1"/>
                <w:sz w:val="22"/>
                <w:szCs w:val="22"/>
              </w:rPr>
            </w:pPr>
            <w:r w:rsidRPr="00C41E3F">
              <w:rPr>
                <w:rFonts w:ascii="Arial" w:eastAsia="Calibri" w:hAnsi="Arial" w:cs="Arial"/>
                <w:b/>
                <w:color w:val="000000" w:themeColor="text1"/>
                <w:sz w:val="22"/>
                <w:szCs w:val="22"/>
              </w:rPr>
              <w:t>Director</w:t>
            </w:r>
          </w:p>
        </w:tc>
        <w:tc>
          <w:tcPr>
            <w:tcW w:w="6341" w:type="dxa"/>
            <w:shd w:val="clear" w:color="auto" w:fill="auto"/>
            <w:vAlign w:val="center"/>
          </w:tcPr>
          <w:p w14:paraId="7D0E2318" w14:textId="77777777" w:rsidR="005062EE" w:rsidRPr="00C41E3F" w:rsidRDefault="005062EE" w:rsidP="00D06654">
            <w:pPr>
              <w:jc w:val="both"/>
              <w:rPr>
                <w:rFonts w:ascii="Arial" w:eastAsia="Calibri" w:hAnsi="Arial" w:cs="Arial"/>
                <w:color w:val="000000" w:themeColor="text1"/>
                <w:sz w:val="22"/>
                <w:szCs w:val="22"/>
              </w:rPr>
            </w:pPr>
            <w:r w:rsidRPr="00C41E3F">
              <w:rPr>
                <w:rFonts w:ascii="Arial" w:eastAsia="Calibri" w:hAnsi="Arial" w:cs="Arial"/>
                <w:color w:val="000000" w:themeColor="text1"/>
                <w:sz w:val="22"/>
                <w:szCs w:val="22"/>
              </w:rPr>
              <w:t xml:space="preserve">Peter Mickleson – Director Planning &amp; Development </w:t>
            </w:r>
          </w:p>
        </w:tc>
      </w:tr>
      <w:tr w:rsidR="005062EE" w:rsidRPr="00B61955" w14:paraId="6074F9F8" w14:textId="77777777" w:rsidTr="00B17D41">
        <w:tc>
          <w:tcPr>
            <w:tcW w:w="1967" w:type="dxa"/>
            <w:shd w:val="clear" w:color="auto" w:fill="auto"/>
          </w:tcPr>
          <w:p w14:paraId="202B8B5A" w14:textId="77777777" w:rsidR="005062EE" w:rsidRPr="00C41E3F" w:rsidRDefault="005062EE" w:rsidP="00D06654">
            <w:pPr>
              <w:jc w:val="both"/>
              <w:rPr>
                <w:rFonts w:ascii="Arial" w:eastAsia="Calibri" w:hAnsi="Arial" w:cs="Arial"/>
                <w:b/>
                <w:color w:val="000000" w:themeColor="text1"/>
                <w:sz w:val="22"/>
                <w:szCs w:val="22"/>
              </w:rPr>
            </w:pPr>
            <w:r w:rsidRPr="00C41E3F">
              <w:rPr>
                <w:rStyle w:val="normaltextrun1"/>
                <w:rFonts w:ascii="Arial" w:hAnsi="Arial" w:cs="Arial"/>
                <w:b/>
                <w:sz w:val="22"/>
                <w:szCs w:val="22"/>
              </w:rPr>
              <w:t xml:space="preserve">Employee Disclosure under </w:t>
            </w:r>
            <w:r w:rsidRPr="00C41E3F">
              <w:rPr>
                <w:rStyle w:val="normaltextrun1"/>
                <w:rFonts w:ascii="Arial" w:hAnsi="Arial" w:cs="Arial"/>
                <w:b/>
                <w:i/>
                <w:sz w:val="22"/>
                <w:szCs w:val="22"/>
              </w:rPr>
              <w:t>section 5.70 Local Government Act 1995</w:t>
            </w:r>
            <w:r w:rsidRPr="00C41E3F">
              <w:rPr>
                <w:rStyle w:val="eop"/>
                <w:rFonts w:ascii="Arial" w:hAnsi="Arial" w:cs="Arial"/>
                <w:sz w:val="22"/>
                <w:szCs w:val="22"/>
              </w:rPr>
              <w:t> </w:t>
            </w:r>
          </w:p>
        </w:tc>
        <w:tc>
          <w:tcPr>
            <w:tcW w:w="6341" w:type="dxa"/>
            <w:shd w:val="clear" w:color="auto" w:fill="auto"/>
            <w:vAlign w:val="center"/>
          </w:tcPr>
          <w:p w14:paraId="418DB398" w14:textId="77777777" w:rsidR="005062EE" w:rsidRPr="00C41E3F" w:rsidRDefault="005062EE" w:rsidP="00D06654">
            <w:pPr>
              <w:jc w:val="both"/>
              <w:rPr>
                <w:rFonts w:ascii="Arial" w:eastAsia="Calibri" w:hAnsi="Arial" w:cs="Arial"/>
                <w:sz w:val="22"/>
                <w:szCs w:val="22"/>
              </w:rPr>
            </w:pPr>
            <w:r w:rsidRPr="00C41E3F">
              <w:rPr>
                <w:rFonts w:ascii="Arial" w:eastAsia="Calibri" w:hAnsi="Arial" w:cs="Arial"/>
                <w:sz w:val="22"/>
                <w:szCs w:val="22"/>
              </w:rPr>
              <w:t>Nil</w:t>
            </w:r>
          </w:p>
          <w:p w14:paraId="742F9506" w14:textId="77777777" w:rsidR="005062EE" w:rsidRPr="00C41E3F" w:rsidRDefault="005062EE" w:rsidP="00D06654">
            <w:pPr>
              <w:jc w:val="both"/>
              <w:rPr>
                <w:rFonts w:ascii="Arial" w:eastAsia="Calibri" w:hAnsi="Arial" w:cs="Arial"/>
                <w:color w:val="000000" w:themeColor="text1"/>
                <w:sz w:val="22"/>
                <w:szCs w:val="22"/>
              </w:rPr>
            </w:pPr>
          </w:p>
        </w:tc>
      </w:tr>
      <w:tr w:rsidR="005062EE" w:rsidRPr="00B61955" w14:paraId="2EDEB187" w14:textId="77777777" w:rsidTr="00B17D41">
        <w:tc>
          <w:tcPr>
            <w:tcW w:w="1967" w:type="dxa"/>
            <w:shd w:val="clear" w:color="auto" w:fill="auto"/>
          </w:tcPr>
          <w:p w14:paraId="02A6836D" w14:textId="77777777" w:rsidR="005062EE" w:rsidRPr="00C41E3F" w:rsidRDefault="005062EE" w:rsidP="00D06654">
            <w:pPr>
              <w:jc w:val="both"/>
              <w:rPr>
                <w:rFonts w:ascii="Arial" w:eastAsia="Calibri" w:hAnsi="Arial" w:cs="Arial"/>
                <w:b/>
                <w:color w:val="000000" w:themeColor="text1"/>
                <w:sz w:val="22"/>
                <w:szCs w:val="22"/>
              </w:rPr>
            </w:pPr>
            <w:r w:rsidRPr="00C41E3F">
              <w:rPr>
                <w:rFonts w:ascii="Arial" w:eastAsia="Calibri" w:hAnsi="Arial" w:cs="Arial"/>
                <w:b/>
                <w:color w:val="000000" w:themeColor="text1"/>
                <w:sz w:val="22"/>
                <w:szCs w:val="22"/>
              </w:rPr>
              <w:t>Report Type</w:t>
            </w:r>
          </w:p>
          <w:p w14:paraId="490CA864" w14:textId="77777777" w:rsidR="005062EE" w:rsidRPr="00C41E3F" w:rsidRDefault="005062EE" w:rsidP="00D06654">
            <w:pPr>
              <w:jc w:val="both"/>
              <w:rPr>
                <w:rFonts w:ascii="Arial" w:eastAsia="Calibri" w:hAnsi="Arial" w:cs="Arial"/>
                <w:b/>
                <w:color w:val="000000" w:themeColor="text1"/>
                <w:sz w:val="22"/>
                <w:szCs w:val="22"/>
              </w:rPr>
            </w:pPr>
          </w:p>
          <w:p w14:paraId="05A4DC3A" w14:textId="77777777" w:rsidR="005062EE" w:rsidRPr="00C41E3F" w:rsidRDefault="005062EE" w:rsidP="00D06654">
            <w:pPr>
              <w:jc w:val="both"/>
              <w:rPr>
                <w:rFonts w:ascii="Arial" w:hAnsi="Arial" w:cs="Arial"/>
                <w:color w:val="000000" w:themeColor="text1"/>
                <w:sz w:val="22"/>
                <w:szCs w:val="22"/>
              </w:rPr>
            </w:pPr>
            <w:r>
              <w:rPr>
                <w:rFonts w:ascii="Arial" w:hAnsi="Arial" w:cs="Arial"/>
                <w:color w:val="000000" w:themeColor="text1"/>
                <w:sz w:val="22"/>
                <w:szCs w:val="22"/>
              </w:rPr>
              <w:t>Information Purposes</w:t>
            </w:r>
          </w:p>
          <w:p w14:paraId="20A143A9" w14:textId="77777777" w:rsidR="005062EE" w:rsidRPr="00C41E3F" w:rsidRDefault="005062EE" w:rsidP="00D06654">
            <w:pPr>
              <w:autoSpaceDE w:val="0"/>
              <w:autoSpaceDN w:val="0"/>
              <w:adjustRightInd w:val="0"/>
              <w:jc w:val="both"/>
              <w:rPr>
                <w:rFonts w:ascii="Arial" w:hAnsi="Arial" w:cs="Arial"/>
                <w:color w:val="000000" w:themeColor="text1"/>
                <w:sz w:val="22"/>
                <w:szCs w:val="22"/>
              </w:rPr>
            </w:pPr>
          </w:p>
        </w:tc>
        <w:tc>
          <w:tcPr>
            <w:tcW w:w="6341" w:type="dxa"/>
            <w:shd w:val="clear" w:color="auto" w:fill="auto"/>
            <w:vAlign w:val="center"/>
          </w:tcPr>
          <w:p w14:paraId="65AD72C6" w14:textId="77777777" w:rsidR="005062EE" w:rsidRDefault="005062EE" w:rsidP="00D06654">
            <w:pPr>
              <w:autoSpaceDE w:val="0"/>
              <w:autoSpaceDN w:val="0"/>
              <w:adjustRightInd w:val="0"/>
              <w:jc w:val="both"/>
              <w:rPr>
                <w:rFonts w:ascii="Arial" w:hAnsi="Arial" w:cs="Arial"/>
                <w:color w:val="000000" w:themeColor="text1"/>
                <w:sz w:val="22"/>
                <w:szCs w:val="22"/>
              </w:rPr>
            </w:pPr>
          </w:p>
          <w:p w14:paraId="4A19019A" w14:textId="77777777" w:rsidR="005062EE" w:rsidRPr="00BC18FA" w:rsidRDefault="005062EE" w:rsidP="00D06654">
            <w:pPr>
              <w:autoSpaceDE w:val="0"/>
              <w:autoSpaceDN w:val="0"/>
              <w:adjustRightInd w:val="0"/>
              <w:jc w:val="both"/>
              <w:rPr>
                <w:rFonts w:ascii="Arial" w:hAnsi="Arial" w:cs="Arial"/>
                <w:color w:val="000000" w:themeColor="text1"/>
                <w:sz w:val="22"/>
                <w:szCs w:val="22"/>
              </w:rPr>
            </w:pPr>
            <w:r w:rsidRPr="00BC18FA">
              <w:rPr>
                <w:rFonts w:ascii="Arial" w:hAnsi="Arial" w:cs="Arial"/>
                <w:color w:val="000000" w:themeColor="text1"/>
                <w:sz w:val="22"/>
                <w:szCs w:val="22"/>
              </w:rPr>
              <w:t>Item provided to Council for information purposes.</w:t>
            </w:r>
          </w:p>
          <w:p w14:paraId="3C5F4B76" w14:textId="77777777" w:rsidR="005062EE" w:rsidRPr="00976989" w:rsidRDefault="005062EE" w:rsidP="00D06654">
            <w:pPr>
              <w:autoSpaceDE w:val="0"/>
              <w:autoSpaceDN w:val="0"/>
              <w:adjustRightInd w:val="0"/>
              <w:jc w:val="both"/>
              <w:rPr>
                <w:rFonts w:ascii="Arial" w:hAnsi="Arial" w:cs="Arial"/>
                <w:color w:val="000000" w:themeColor="text1"/>
                <w:sz w:val="22"/>
                <w:szCs w:val="22"/>
              </w:rPr>
            </w:pPr>
          </w:p>
        </w:tc>
      </w:tr>
      <w:tr w:rsidR="005062EE" w:rsidRPr="00B61955" w14:paraId="127ECE1F" w14:textId="77777777" w:rsidTr="00B17D41">
        <w:tc>
          <w:tcPr>
            <w:tcW w:w="1967" w:type="dxa"/>
            <w:shd w:val="clear" w:color="auto" w:fill="auto"/>
          </w:tcPr>
          <w:p w14:paraId="304D62B5" w14:textId="77777777" w:rsidR="005062EE" w:rsidRPr="00C41E3F" w:rsidRDefault="005062EE" w:rsidP="00D06654">
            <w:pPr>
              <w:jc w:val="both"/>
              <w:rPr>
                <w:rFonts w:ascii="Arial" w:eastAsia="Calibri" w:hAnsi="Arial" w:cs="Arial"/>
                <w:b/>
                <w:color w:val="000000" w:themeColor="text1"/>
                <w:sz w:val="22"/>
                <w:szCs w:val="22"/>
              </w:rPr>
            </w:pPr>
            <w:r w:rsidRPr="00C41E3F">
              <w:rPr>
                <w:rFonts w:ascii="Arial" w:eastAsia="Calibri" w:hAnsi="Arial" w:cs="Arial"/>
                <w:b/>
                <w:color w:val="000000" w:themeColor="text1"/>
                <w:sz w:val="22"/>
                <w:szCs w:val="22"/>
              </w:rPr>
              <w:t>Reference</w:t>
            </w:r>
          </w:p>
        </w:tc>
        <w:tc>
          <w:tcPr>
            <w:tcW w:w="6341" w:type="dxa"/>
            <w:shd w:val="clear" w:color="auto" w:fill="auto"/>
          </w:tcPr>
          <w:p w14:paraId="23D08B5A" w14:textId="77777777" w:rsidR="005062EE" w:rsidRPr="00976989" w:rsidRDefault="005062EE" w:rsidP="00D06654">
            <w:pPr>
              <w:jc w:val="both"/>
              <w:rPr>
                <w:rFonts w:ascii="Arial" w:hAnsi="Arial" w:cs="Arial"/>
                <w:color w:val="000000" w:themeColor="text1"/>
                <w:sz w:val="22"/>
                <w:szCs w:val="22"/>
              </w:rPr>
            </w:pPr>
            <w:r w:rsidRPr="00976989">
              <w:rPr>
                <w:rFonts w:ascii="Arial" w:hAnsi="Arial" w:cs="Arial"/>
                <w:color w:val="000000" w:themeColor="text1"/>
                <w:sz w:val="22"/>
                <w:szCs w:val="22"/>
              </w:rPr>
              <w:t xml:space="preserve">DA </w:t>
            </w:r>
            <w:r>
              <w:rPr>
                <w:rFonts w:ascii="Arial" w:hAnsi="Arial" w:cs="Arial"/>
                <w:color w:val="000000" w:themeColor="text1"/>
                <w:sz w:val="22"/>
                <w:szCs w:val="22"/>
              </w:rPr>
              <w:t>20-55430</w:t>
            </w:r>
            <w:r w:rsidRPr="00976989">
              <w:rPr>
                <w:rFonts w:ascii="Arial" w:hAnsi="Arial" w:cs="Arial"/>
                <w:color w:val="000000" w:themeColor="text1"/>
                <w:sz w:val="22"/>
                <w:szCs w:val="22"/>
              </w:rPr>
              <w:t xml:space="preserve"> (DAP/</w:t>
            </w:r>
            <w:r>
              <w:rPr>
                <w:rFonts w:ascii="Arial" w:hAnsi="Arial" w:cs="Arial"/>
                <w:color w:val="000000" w:themeColor="text1"/>
                <w:sz w:val="22"/>
                <w:szCs w:val="22"/>
              </w:rPr>
              <w:t>20</w:t>
            </w:r>
            <w:r w:rsidRPr="00976989">
              <w:rPr>
                <w:rFonts w:ascii="Arial" w:hAnsi="Arial" w:cs="Arial"/>
                <w:color w:val="000000" w:themeColor="text1"/>
                <w:sz w:val="22"/>
                <w:szCs w:val="22"/>
              </w:rPr>
              <w:t>/0</w:t>
            </w:r>
            <w:r>
              <w:rPr>
                <w:rFonts w:ascii="Arial" w:hAnsi="Arial" w:cs="Arial"/>
                <w:color w:val="000000" w:themeColor="text1"/>
                <w:sz w:val="22"/>
                <w:szCs w:val="22"/>
              </w:rPr>
              <w:t>1741</w:t>
            </w:r>
            <w:r w:rsidRPr="00976989">
              <w:rPr>
                <w:rFonts w:ascii="Arial" w:hAnsi="Arial" w:cs="Arial"/>
                <w:color w:val="000000" w:themeColor="text1"/>
                <w:sz w:val="22"/>
                <w:szCs w:val="22"/>
              </w:rPr>
              <w:t>)</w:t>
            </w:r>
          </w:p>
        </w:tc>
      </w:tr>
      <w:tr w:rsidR="005062EE" w:rsidRPr="00B61955" w14:paraId="7F377903" w14:textId="77777777" w:rsidTr="00B17D41">
        <w:tc>
          <w:tcPr>
            <w:tcW w:w="1967" w:type="dxa"/>
            <w:tcBorders>
              <w:bottom w:val="single" w:sz="4" w:space="0" w:color="auto"/>
            </w:tcBorders>
            <w:shd w:val="clear" w:color="auto" w:fill="auto"/>
          </w:tcPr>
          <w:p w14:paraId="25B6273F" w14:textId="77777777" w:rsidR="005062EE" w:rsidRPr="00C41E3F" w:rsidRDefault="005062EE" w:rsidP="00D06654">
            <w:pPr>
              <w:jc w:val="both"/>
              <w:rPr>
                <w:rFonts w:ascii="Arial" w:eastAsia="Calibri" w:hAnsi="Arial" w:cs="Arial"/>
                <w:b/>
                <w:color w:val="000000" w:themeColor="text1"/>
                <w:sz w:val="22"/>
                <w:szCs w:val="22"/>
              </w:rPr>
            </w:pPr>
            <w:r w:rsidRPr="00C41E3F">
              <w:rPr>
                <w:rFonts w:ascii="Arial" w:eastAsia="Calibri" w:hAnsi="Arial" w:cs="Arial"/>
                <w:b/>
                <w:color w:val="000000" w:themeColor="text1"/>
                <w:sz w:val="22"/>
                <w:szCs w:val="22"/>
              </w:rPr>
              <w:t>Previous Item</w:t>
            </w:r>
          </w:p>
        </w:tc>
        <w:tc>
          <w:tcPr>
            <w:tcW w:w="6341" w:type="dxa"/>
            <w:tcBorders>
              <w:bottom w:val="single" w:sz="4" w:space="0" w:color="auto"/>
            </w:tcBorders>
            <w:shd w:val="clear" w:color="auto" w:fill="auto"/>
          </w:tcPr>
          <w:p w14:paraId="580C6743" w14:textId="77777777" w:rsidR="005062EE" w:rsidRPr="009E05EC" w:rsidRDefault="005062EE" w:rsidP="00D06654">
            <w:pPr>
              <w:jc w:val="both"/>
              <w:rPr>
                <w:rFonts w:ascii="Arial" w:eastAsia="Calibri" w:hAnsi="Arial" w:cs="Arial"/>
                <w:color w:val="000000" w:themeColor="text1"/>
                <w:sz w:val="22"/>
                <w:szCs w:val="22"/>
              </w:rPr>
            </w:pPr>
            <w:r w:rsidRPr="009E05EC">
              <w:rPr>
                <w:rFonts w:ascii="Arial" w:eastAsia="Calibri" w:hAnsi="Arial" w:cs="Arial"/>
                <w:color w:val="000000" w:themeColor="text1"/>
                <w:sz w:val="22"/>
                <w:szCs w:val="22"/>
              </w:rPr>
              <w:t>19 May 2020 Special Council Meeting (Item 6)</w:t>
            </w:r>
          </w:p>
          <w:p w14:paraId="6EE26B33" w14:textId="77777777" w:rsidR="005062EE" w:rsidRPr="009E05EC" w:rsidRDefault="005062EE" w:rsidP="00D06654">
            <w:pPr>
              <w:jc w:val="both"/>
              <w:rPr>
                <w:rFonts w:ascii="Arial" w:eastAsia="Calibri" w:hAnsi="Arial" w:cs="Arial"/>
                <w:color w:val="000000" w:themeColor="text1"/>
                <w:sz w:val="22"/>
                <w:szCs w:val="22"/>
              </w:rPr>
            </w:pPr>
            <w:r w:rsidRPr="009E05EC">
              <w:rPr>
                <w:rFonts w:ascii="Arial" w:eastAsia="Calibri" w:hAnsi="Arial" w:cs="Arial"/>
                <w:color w:val="000000" w:themeColor="text1"/>
                <w:sz w:val="22"/>
                <w:szCs w:val="22"/>
              </w:rPr>
              <w:t>22 September 2020 Ordinary Council Meeting (Item 13.14)</w:t>
            </w:r>
          </w:p>
        </w:tc>
      </w:tr>
      <w:tr w:rsidR="005062EE" w:rsidRPr="00B61955" w14:paraId="30AFF921" w14:textId="77777777" w:rsidTr="00B17D41">
        <w:tc>
          <w:tcPr>
            <w:tcW w:w="1967" w:type="dxa"/>
            <w:tcBorders>
              <w:bottom w:val="single" w:sz="4" w:space="0" w:color="auto"/>
            </w:tcBorders>
            <w:shd w:val="clear" w:color="auto" w:fill="auto"/>
          </w:tcPr>
          <w:p w14:paraId="0E2A611A" w14:textId="77777777" w:rsidR="005062EE" w:rsidRPr="00C41E3F" w:rsidRDefault="005062EE" w:rsidP="00D06654">
            <w:pPr>
              <w:jc w:val="both"/>
              <w:rPr>
                <w:rFonts w:ascii="Arial" w:eastAsia="Calibri" w:hAnsi="Arial" w:cs="Arial"/>
                <w:b/>
                <w:color w:val="000000" w:themeColor="text1"/>
                <w:sz w:val="22"/>
                <w:szCs w:val="22"/>
              </w:rPr>
            </w:pPr>
            <w:r w:rsidRPr="00C41E3F">
              <w:rPr>
                <w:rFonts w:ascii="Arial" w:eastAsia="Calibri" w:hAnsi="Arial" w:cs="Arial"/>
                <w:b/>
                <w:color w:val="000000" w:themeColor="text1"/>
                <w:sz w:val="22"/>
                <w:szCs w:val="22"/>
              </w:rPr>
              <w:t>Delegation</w:t>
            </w:r>
          </w:p>
        </w:tc>
        <w:tc>
          <w:tcPr>
            <w:tcW w:w="6341" w:type="dxa"/>
            <w:tcBorders>
              <w:bottom w:val="single" w:sz="4" w:space="0" w:color="auto"/>
            </w:tcBorders>
            <w:shd w:val="clear" w:color="auto" w:fill="auto"/>
          </w:tcPr>
          <w:p w14:paraId="0ADBE369" w14:textId="77777777" w:rsidR="005062EE" w:rsidRPr="00BC18FA" w:rsidRDefault="005062EE" w:rsidP="00D06654">
            <w:pPr>
              <w:jc w:val="both"/>
              <w:rPr>
                <w:rFonts w:ascii="Arial" w:hAnsi="Arial" w:cs="Arial"/>
                <w:color w:val="000000" w:themeColor="text1"/>
                <w:sz w:val="22"/>
                <w:szCs w:val="22"/>
              </w:rPr>
            </w:pPr>
            <w:r w:rsidRPr="00BC18FA">
              <w:rPr>
                <w:rFonts w:ascii="Arial" w:hAnsi="Arial" w:cs="Arial"/>
                <w:color w:val="000000" w:themeColor="text1"/>
                <w:sz w:val="22"/>
                <w:szCs w:val="22"/>
              </w:rPr>
              <w:t>Not applicable – Joint Development Assessment Panel application.</w:t>
            </w:r>
          </w:p>
        </w:tc>
      </w:tr>
      <w:tr w:rsidR="005062EE" w:rsidRPr="00B61955" w14:paraId="6D7756C9" w14:textId="77777777" w:rsidTr="00B17D41">
        <w:tc>
          <w:tcPr>
            <w:tcW w:w="1967" w:type="dxa"/>
            <w:tcBorders>
              <w:bottom w:val="single" w:sz="4" w:space="0" w:color="auto"/>
            </w:tcBorders>
            <w:shd w:val="clear" w:color="auto" w:fill="auto"/>
            <w:vAlign w:val="center"/>
          </w:tcPr>
          <w:p w14:paraId="69F5337D" w14:textId="77777777" w:rsidR="005062EE" w:rsidRPr="00631075" w:rsidRDefault="005062EE" w:rsidP="00D06654">
            <w:pPr>
              <w:rPr>
                <w:rFonts w:ascii="Arial" w:eastAsia="Calibri" w:hAnsi="Arial" w:cs="Arial"/>
                <w:b/>
                <w:color w:val="000000" w:themeColor="text1"/>
              </w:rPr>
            </w:pPr>
            <w:r w:rsidRPr="00631075">
              <w:rPr>
                <w:rFonts w:ascii="Arial" w:eastAsia="Calibri" w:hAnsi="Arial" w:cs="Arial"/>
                <w:b/>
                <w:color w:val="000000" w:themeColor="text1"/>
              </w:rPr>
              <w:t>Attachments</w:t>
            </w:r>
          </w:p>
        </w:tc>
        <w:tc>
          <w:tcPr>
            <w:tcW w:w="6341" w:type="dxa"/>
            <w:tcBorders>
              <w:bottom w:val="single" w:sz="4" w:space="0" w:color="auto"/>
            </w:tcBorders>
            <w:shd w:val="clear" w:color="auto" w:fill="auto"/>
            <w:vAlign w:val="center"/>
          </w:tcPr>
          <w:p w14:paraId="7EC52DB4" w14:textId="26807F18" w:rsidR="005062EE" w:rsidRPr="00631075" w:rsidRDefault="004865F0" w:rsidP="004865F0">
            <w:pPr>
              <w:contextualSpacing/>
              <w:rPr>
                <w:rFonts w:ascii="Arial" w:eastAsia="Calibri" w:hAnsi="Arial" w:cs="Arial"/>
                <w:color w:val="000000" w:themeColor="text1"/>
              </w:rPr>
            </w:pPr>
            <w:r w:rsidRPr="00A739ED">
              <w:rPr>
                <w:rFonts w:ascii="Arial" w:eastAsia="Calibri" w:hAnsi="Arial" w:cs="Arial"/>
                <w:color w:val="000000" w:themeColor="text1"/>
                <w:szCs w:val="28"/>
              </w:rPr>
              <w:t xml:space="preserve">Responsible Authority Report and Attachments – available at: </w:t>
            </w:r>
            <w:hyperlink r:id="rId25" w:history="1">
              <w:r w:rsidRPr="00A739ED">
                <w:rPr>
                  <w:rStyle w:val="Hyperlink"/>
                  <w:rFonts w:ascii="Arial" w:eastAsia="Calibri" w:hAnsi="Arial" w:cs="Arial"/>
                  <w:szCs w:val="28"/>
                </w:rPr>
                <w:t>https://www.dplh.wa.gov.au/about/development-assessment-panels/daps-agendas-and-minutes</w:t>
              </w:r>
            </w:hyperlink>
          </w:p>
        </w:tc>
      </w:tr>
    </w:tbl>
    <w:p w14:paraId="16495BBA" w14:textId="77777777" w:rsidR="005062EE" w:rsidRPr="00631075" w:rsidRDefault="005062EE" w:rsidP="005062EE">
      <w:pPr>
        <w:jc w:val="both"/>
        <w:rPr>
          <w:rFonts w:ascii="Arial" w:hAnsi="Arial" w:cs="Arial"/>
          <w:color w:val="000000" w:themeColor="text1"/>
          <w:szCs w:val="32"/>
        </w:rPr>
      </w:pPr>
    </w:p>
    <w:p w14:paraId="1750A80B" w14:textId="77777777" w:rsidR="005062EE" w:rsidRPr="00B61955" w:rsidRDefault="005062EE" w:rsidP="00B17D41">
      <w:pPr>
        <w:pStyle w:val="ListParagraph"/>
        <w:numPr>
          <w:ilvl w:val="0"/>
          <w:numId w:val="59"/>
        </w:numPr>
        <w:ind w:left="567" w:hanging="567"/>
        <w:contextualSpacing/>
        <w:jc w:val="both"/>
        <w:rPr>
          <w:rFonts w:ascii="Arial" w:hAnsi="Arial" w:cs="Arial"/>
          <w:b/>
          <w:color w:val="000000" w:themeColor="text1"/>
          <w:sz w:val="28"/>
          <w:szCs w:val="28"/>
        </w:rPr>
      </w:pPr>
      <w:r w:rsidRPr="00B61955">
        <w:rPr>
          <w:rFonts w:ascii="Arial" w:hAnsi="Arial" w:cs="Arial"/>
          <w:b/>
          <w:color w:val="000000" w:themeColor="text1"/>
          <w:sz w:val="28"/>
          <w:szCs w:val="28"/>
        </w:rPr>
        <w:t>Executive Summary</w:t>
      </w:r>
    </w:p>
    <w:p w14:paraId="0C4B6DB0" w14:textId="77777777" w:rsidR="005062EE" w:rsidRPr="00B61955" w:rsidRDefault="005062EE" w:rsidP="00B17D41">
      <w:pPr>
        <w:jc w:val="both"/>
        <w:rPr>
          <w:rFonts w:ascii="Arial" w:hAnsi="Arial" w:cs="Arial"/>
          <w:i/>
          <w:color w:val="000000" w:themeColor="text1"/>
          <w:highlight w:val="yellow"/>
        </w:rPr>
      </w:pPr>
    </w:p>
    <w:p w14:paraId="44BBBB8C" w14:textId="77777777" w:rsidR="005062EE" w:rsidRDefault="005062EE" w:rsidP="00B17D41">
      <w:pPr>
        <w:jc w:val="both"/>
        <w:rPr>
          <w:rFonts w:ascii="Arial" w:hAnsi="Arial" w:cs="Arial"/>
        </w:rPr>
      </w:pPr>
      <w:r>
        <w:rPr>
          <w:rFonts w:ascii="Arial" w:hAnsi="Arial" w:cs="Arial"/>
        </w:rPr>
        <w:t xml:space="preserve">An application has been received to amend the approval for 10 multiple dwelling at 5 Hillway, Nedlands granted by the Metro Inner-North JDAP (the Panel) on 29 September 2020. The requested amendments relate to reducing the number of dwellings from 10 to 9 by deletion of Apartment 303 from Level 4. This rear-facing apartment will be replaced by extension of the two front-facing apartments to create additional triple-aspect dwellings on this level. There is no change to plot ratio. External changes to the building are limited to deletion of the Level 4 rear outdoor living area / balcony and rearrangement of windows to reflect the revised floor plan. </w:t>
      </w:r>
    </w:p>
    <w:p w14:paraId="7116D60E" w14:textId="77777777" w:rsidR="005062EE" w:rsidRDefault="005062EE" w:rsidP="00B17D41">
      <w:pPr>
        <w:jc w:val="both"/>
        <w:rPr>
          <w:rFonts w:ascii="Arial" w:hAnsi="Arial" w:cs="Arial"/>
        </w:rPr>
      </w:pPr>
    </w:p>
    <w:p w14:paraId="141EBC04" w14:textId="77777777" w:rsidR="005062EE" w:rsidRPr="00E06C59" w:rsidRDefault="005062EE" w:rsidP="00B17D41">
      <w:pPr>
        <w:jc w:val="both"/>
        <w:rPr>
          <w:rFonts w:ascii="Arial" w:hAnsi="Arial" w:cs="Arial"/>
        </w:rPr>
      </w:pPr>
      <w:r w:rsidRPr="00E06C59">
        <w:rPr>
          <w:rFonts w:ascii="Arial" w:hAnsi="Arial" w:cs="Arial"/>
        </w:rPr>
        <w:t xml:space="preserve">Administration have prepared a Responsible Authority Report (RAR) in relation to the revised plans received </w:t>
      </w:r>
      <w:r>
        <w:rPr>
          <w:rFonts w:ascii="Arial" w:hAnsi="Arial" w:cs="Arial"/>
        </w:rPr>
        <w:t xml:space="preserve">on 28 October 2020. </w:t>
      </w:r>
    </w:p>
    <w:p w14:paraId="7A1FB2B3" w14:textId="77777777" w:rsidR="005062EE" w:rsidRPr="00E06C59" w:rsidRDefault="005062EE" w:rsidP="00B17D41">
      <w:pPr>
        <w:shd w:val="clear" w:color="auto" w:fill="FFFFFF" w:themeFill="background1"/>
        <w:jc w:val="both"/>
        <w:rPr>
          <w:rFonts w:ascii="Arial" w:hAnsi="Arial" w:cs="Arial"/>
        </w:rPr>
      </w:pPr>
    </w:p>
    <w:p w14:paraId="2D1787A5" w14:textId="77777777" w:rsidR="005062EE" w:rsidRPr="00E06C59" w:rsidRDefault="005062EE" w:rsidP="00B17D41">
      <w:pPr>
        <w:jc w:val="both"/>
        <w:rPr>
          <w:rFonts w:ascii="Arial" w:hAnsi="Arial" w:cs="Arial"/>
        </w:rPr>
      </w:pPr>
      <w:r w:rsidRPr="00E06C59">
        <w:rPr>
          <w:rFonts w:ascii="Arial" w:hAnsi="Arial" w:cs="Arial"/>
        </w:rPr>
        <w:t>The purpose of this report is to inform Council of Administration’s recommendation</w:t>
      </w:r>
      <w:r>
        <w:rPr>
          <w:rFonts w:ascii="Arial" w:hAnsi="Arial" w:cs="Arial"/>
        </w:rPr>
        <w:t xml:space="preserve"> to the Panel.</w:t>
      </w:r>
    </w:p>
    <w:p w14:paraId="7ABBA047" w14:textId="31775F70" w:rsidR="005062EE" w:rsidRDefault="005062EE" w:rsidP="00B17D41">
      <w:pPr>
        <w:jc w:val="both"/>
        <w:rPr>
          <w:rFonts w:ascii="Arial" w:hAnsi="Arial" w:cs="Arial"/>
        </w:rPr>
      </w:pPr>
    </w:p>
    <w:p w14:paraId="4B950754" w14:textId="77777777" w:rsidR="00B17D41" w:rsidRPr="00293DDA" w:rsidRDefault="00B17D41" w:rsidP="00B17D41">
      <w:pPr>
        <w:jc w:val="both"/>
        <w:rPr>
          <w:rFonts w:ascii="Arial" w:hAnsi="Arial" w:cs="Arial"/>
        </w:rPr>
      </w:pPr>
    </w:p>
    <w:p w14:paraId="79111DCC" w14:textId="77777777" w:rsidR="00AD3C05" w:rsidRDefault="00AD3C05" w:rsidP="00B17D41">
      <w:pPr>
        <w:jc w:val="both"/>
        <w:rPr>
          <w:rFonts w:ascii="Arial" w:hAnsi="Arial" w:cs="Arial"/>
          <w:b/>
          <w:color w:val="000000" w:themeColor="text1"/>
          <w:sz w:val="28"/>
          <w:szCs w:val="28"/>
        </w:rPr>
      </w:pPr>
    </w:p>
    <w:p w14:paraId="45BC5A72" w14:textId="77777777" w:rsidR="00AD3C05" w:rsidRDefault="00AD3C05" w:rsidP="00B17D41">
      <w:pPr>
        <w:jc w:val="both"/>
        <w:rPr>
          <w:rFonts w:ascii="Arial" w:hAnsi="Arial" w:cs="Arial"/>
          <w:b/>
          <w:color w:val="000000" w:themeColor="text1"/>
          <w:sz w:val="28"/>
          <w:szCs w:val="28"/>
        </w:rPr>
      </w:pPr>
    </w:p>
    <w:p w14:paraId="5DEFD353" w14:textId="77777777" w:rsidR="00AD3C05" w:rsidRDefault="00AD3C05" w:rsidP="00B17D41">
      <w:pPr>
        <w:jc w:val="both"/>
        <w:rPr>
          <w:rFonts w:ascii="Arial" w:hAnsi="Arial" w:cs="Arial"/>
          <w:b/>
          <w:color w:val="000000" w:themeColor="text1"/>
          <w:sz w:val="28"/>
          <w:szCs w:val="28"/>
        </w:rPr>
      </w:pPr>
    </w:p>
    <w:p w14:paraId="72C4A100" w14:textId="77777777" w:rsidR="00AD3C05" w:rsidRDefault="00AD3C05" w:rsidP="00B17D41">
      <w:pPr>
        <w:jc w:val="both"/>
        <w:rPr>
          <w:rFonts w:ascii="Arial" w:hAnsi="Arial" w:cs="Arial"/>
          <w:b/>
          <w:color w:val="000000" w:themeColor="text1"/>
          <w:sz w:val="28"/>
          <w:szCs w:val="28"/>
        </w:rPr>
      </w:pPr>
    </w:p>
    <w:p w14:paraId="0B00ADBF" w14:textId="548AFACE" w:rsidR="005062EE" w:rsidRPr="0042369B" w:rsidRDefault="005062EE" w:rsidP="00B17D41">
      <w:pPr>
        <w:jc w:val="both"/>
        <w:rPr>
          <w:rFonts w:ascii="Arial" w:hAnsi="Arial" w:cs="Arial"/>
          <w:b/>
          <w:color w:val="000000" w:themeColor="text1"/>
          <w:sz w:val="28"/>
          <w:szCs w:val="28"/>
        </w:rPr>
      </w:pPr>
      <w:r w:rsidRPr="0042369B">
        <w:rPr>
          <w:rFonts w:ascii="Arial" w:hAnsi="Arial" w:cs="Arial"/>
          <w:b/>
          <w:color w:val="000000" w:themeColor="text1"/>
          <w:sz w:val="28"/>
          <w:szCs w:val="28"/>
        </w:rPr>
        <w:t>Recommendation to Council</w:t>
      </w:r>
      <w:r w:rsidRPr="0042369B">
        <w:rPr>
          <w:rFonts w:ascii="Arial" w:hAnsi="Arial" w:cs="Arial"/>
          <w:b/>
          <w:color w:val="000000" w:themeColor="text1"/>
        </w:rPr>
        <w:t> </w:t>
      </w:r>
    </w:p>
    <w:p w14:paraId="341625DF" w14:textId="77777777" w:rsidR="005062EE" w:rsidRDefault="005062EE" w:rsidP="00B17D41">
      <w:pPr>
        <w:pStyle w:val="paragraph"/>
        <w:spacing w:before="0" w:beforeAutospacing="0" w:after="0" w:afterAutospacing="0"/>
        <w:jc w:val="both"/>
        <w:textAlignment w:val="baseline"/>
        <w:rPr>
          <w:rFonts w:ascii="Arial" w:hAnsi="Arial" w:cs="Arial"/>
          <w:sz w:val="28"/>
          <w:szCs w:val="28"/>
          <w:lang w:val="en-US"/>
        </w:rPr>
      </w:pPr>
      <w:r>
        <w:rPr>
          <w:rStyle w:val="eop"/>
          <w:rFonts w:ascii="Arial" w:eastAsiaTheme="majorEastAsia" w:hAnsi="Arial" w:cs="Arial"/>
          <w:sz w:val="28"/>
          <w:szCs w:val="28"/>
          <w:lang w:val="en-US"/>
        </w:rPr>
        <w:t> </w:t>
      </w:r>
    </w:p>
    <w:p w14:paraId="50B7994D" w14:textId="77777777" w:rsidR="005062EE" w:rsidRPr="00B17D41" w:rsidRDefault="005062EE" w:rsidP="00B17D41">
      <w:pPr>
        <w:pStyle w:val="paragraph"/>
        <w:spacing w:before="0" w:beforeAutospacing="0" w:after="0" w:afterAutospacing="0"/>
        <w:jc w:val="both"/>
        <w:textAlignment w:val="baseline"/>
        <w:rPr>
          <w:rStyle w:val="normaltextrun1"/>
          <w:rFonts w:ascii="Arial" w:eastAsiaTheme="majorEastAsia" w:hAnsi="Arial" w:cs="Arial"/>
          <w:b/>
          <w:bCs/>
        </w:rPr>
      </w:pPr>
      <w:r w:rsidRPr="00B17D41">
        <w:rPr>
          <w:rStyle w:val="normaltextrun1"/>
          <w:rFonts w:ascii="Arial" w:eastAsiaTheme="majorEastAsia" w:hAnsi="Arial" w:cs="Arial"/>
          <w:b/>
          <w:bCs/>
        </w:rPr>
        <w:t>That Council:</w:t>
      </w:r>
    </w:p>
    <w:p w14:paraId="2E810F24" w14:textId="77777777" w:rsidR="005062EE" w:rsidRPr="00B17D41" w:rsidRDefault="005062EE" w:rsidP="00B17D41">
      <w:pPr>
        <w:pStyle w:val="paragraph"/>
        <w:spacing w:before="0" w:beforeAutospacing="0" w:after="0" w:afterAutospacing="0"/>
        <w:jc w:val="both"/>
        <w:textAlignment w:val="baseline"/>
        <w:rPr>
          <w:rStyle w:val="normaltextrun1"/>
          <w:rFonts w:ascii="Arial" w:eastAsiaTheme="majorEastAsia" w:hAnsi="Arial" w:cs="Arial"/>
          <w:b/>
          <w:bCs/>
        </w:rPr>
      </w:pPr>
    </w:p>
    <w:p w14:paraId="282EAEB2" w14:textId="77777777" w:rsidR="005062EE" w:rsidRPr="00B17D41" w:rsidRDefault="005062EE" w:rsidP="00B17D41">
      <w:pPr>
        <w:pStyle w:val="paragraph"/>
        <w:numPr>
          <w:ilvl w:val="0"/>
          <w:numId w:val="60"/>
        </w:numPr>
        <w:spacing w:before="0" w:beforeAutospacing="0" w:after="0" w:afterAutospacing="0"/>
        <w:ind w:left="567" w:hanging="567"/>
        <w:jc w:val="both"/>
        <w:textAlignment w:val="baseline"/>
        <w:rPr>
          <w:rStyle w:val="normaltextrun1"/>
          <w:rFonts w:ascii="Arial" w:hAnsi="Arial" w:cs="Arial"/>
          <w:b/>
          <w:bCs/>
          <w:szCs w:val="32"/>
        </w:rPr>
      </w:pPr>
      <w:r w:rsidRPr="00B17D41">
        <w:rPr>
          <w:rStyle w:val="normaltextrun1"/>
          <w:rFonts w:ascii="Arial" w:eastAsiaTheme="majorEastAsia" w:hAnsi="Arial" w:cs="Arial"/>
          <w:b/>
          <w:bCs/>
        </w:rPr>
        <w:t>notes the Responsible Authority Report for the proposed amendment to the existing approval for 10 Multiple Dwellings at Lot 689 (No.5) Hillway, Nedlands;</w:t>
      </w:r>
    </w:p>
    <w:p w14:paraId="21F0BB9B" w14:textId="77777777" w:rsidR="005062EE" w:rsidRPr="00B17D41" w:rsidRDefault="005062EE" w:rsidP="00B17D41">
      <w:pPr>
        <w:pStyle w:val="paragraph"/>
        <w:spacing w:before="0" w:beforeAutospacing="0" w:after="0" w:afterAutospacing="0"/>
        <w:ind w:left="567"/>
        <w:jc w:val="both"/>
        <w:textAlignment w:val="baseline"/>
        <w:rPr>
          <w:rStyle w:val="normaltextrun1"/>
          <w:rFonts w:ascii="Arial" w:hAnsi="Arial" w:cs="Arial"/>
          <w:b/>
          <w:bCs/>
          <w:szCs w:val="32"/>
        </w:rPr>
      </w:pPr>
    </w:p>
    <w:p w14:paraId="2B59F417" w14:textId="42C1944B" w:rsidR="005062EE" w:rsidRPr="00B17D41" w:rsidRDefault="005062EE" w:rsidP="00B17D41">
      <w:pPr>
        <w:pStyle w:val="paragraph"/>
        <w:numPr>
          <w:ilvl w:val="0"/>
          <w:numId w:val="60"/>
        </w:numPr>
        <w:spacing w:before="0" w:beforeAutospacing="0" w:after="0" w:afterAutospacing="0"/>
        <w:ind w:left="567" w:hanging="567"/>
        <w:jc w:val="both"/>
        <w:textAlignment w:val="baseline"/>
        <w:rPr>
          <w:rFonts w:ascii="Arial" w:hAnsi="Arial" w:cs="Arial"/>
          <w:b/>
          <w:bCs/>
        </w:rPr>
      </w:pPr>
      <w:r w:rsidRPr="00B17D41">
        <w:rPr>
          <w:rFonts w:ascii="Arial" w:hAnsi="Arial" w:cs="Arial"/>
          <w:b/>
          <w:bCs/>
        </w:rPr>
        <w:t>agrees to appoint Councillor</w:t>
      </w:r>
      <w:r w:rsidR="00FA2A17">
        <w:rPr>
          <w:rFonts w:ascii="Arial" w:hAnsi="Arial" w:cs="Arial"/>
          <w:b/>
          <w:bCs/>
        </w:rPr>
        <w:t xml:space="preserve"> (insert name) </w:t>
      </w:r>
      <w:r w:rsidRPr="00B17D41">
        <w:rPr>
          <w:rFonts w:ascii="Arial" w:hAnsi="Arial" w:cs="Arial"/>
          <w:b/>
          <w:bCs/>
        </w:rPr>
        <w:t>and Councillor</w:t>
      </w:r>
      <w:r w:rsidR="00FA2A17">
        <w:rPr>
          <w:rFonts w:ascii="Arial" w:hAnsi="Arial" w:cs="Arial"/>
          <w:b/>
          <w:bCs/>
        </w:rPr>
        <w:t xml:space="preserve"> (insert name) </w:t>
      </w:r>
      <w:r w:rsidRPr="00B17D41">
        <w:rPr>
          <w:rFonts w:ascii="Arial" w:hAnsi="Arial" w:cs="Arial"/>
          <w:b/>
          <w:bCs/>
        </w:rPr>
        <w:t xml:space="preserve">to co-ordinate the </w:t>
      </w:r>
      <w:r w:rsidRPr="00B17D41">
        <w:rPr>
          <w:rStyle w:val="normaltextrun1"/>
          <w:rFonts w:ascii="Arial" w:eastAsiaTheme="majorEastAsia" w:hAnsi="Arial" w:cs="Arial"/>
          <w:b/>
          <w:bCs/>
        </w:rPr>
        <w:t>Council’s</w:t>
      </w:r>
      <w:r w:rsidRPr="00B17D41">
        <w:rPr>
          <w:rFonts w:ascii="Arial" w:hAnsi="Arial" w:cs="Arial"/>
          <w:b/>
          <w:bCs/>
        </w:rPr>
        <w:t xml:space="preserve"> submission and presentation to the Metro Inner-North JDAP;</w:t>
      </w:r>
    </w:p>
    <w:p w14:paraId="34F5D479" w14:textId="77777777" w:rsidR="005062EE" w:rsidRPr="00B17D41" w:rsidRDefault="005062EE" w:rsidP="00B17D41">
      <w:pPr>
        <w:pStyle w:val="paragraph"/>
        <w:spacing w:before="0" w:beforeAutospacing="0" w:after="0" w:afterAutospacing="0"/>
        <w:ind w:left="-567"/>
        <w:jc w:val="both"/>
        <w:textAlignment w:val="baseline"/>
        <w:rPr>
          <w:rFonts w:ascii="Arial" w:hAnsi="Arial" w:cs="Arial"/>
          <w:b/>
          <w:bCs/>
        </w:rPr>
      </w:pPr>
    </w:p>
    <w:p w14:paraId="55E4EFAF" w14:textId="2EE3BBF0" w:rsidR="005062EE" w:rsidRPr="00B17D41" w:rsidRDefault="00AD3C05" w:rsidP="00B17D41">
      <w:pPr>
        <w:pStyle w:val="paragraph"/>
        <w:numPr>
          <w:ilvl w:val="0"/>
          <w:numId w:val="60"/>
        </w:numPr>
        <w:spacing w:before="0" w:beforeAutospacing="0" w:after="0" w:afterAutospacing="0"/>
        <w:ind w:left="567" w:hanging="567"/>
        <w:jc w:val="both"/>
        <w:textAlignment w:val="baseline"/>
        <w:rPr>
          <w:rFonts w:ascii="Arial" w:hAnsi="Arial" w:cs="Arial"/>
          <w:b/>
          <w:bCs/>
        </w:rPr>
      </w:pPr>
      <w:r>
        <w:rPr>
          <w:rStyle w:val="normaltextrun1"/>
          <w:rFonts w:ascii="Arial" w:eastAsiaTheme="majorEastAsia" w:hAnsi="Arial" w:cs="Arial"/>
          <w:b/>
          <w:bCs/>
        </w:rPr>
        <w:t>d</w:t>
      </w:r>
      <w:r w:rsidR="005062EE" w:rsidRPr="00B17D41">
        <w:rPr>
          <w:rStyle w:val="normaltextrun1"/>
          <w:rFonts w:ascii="Arial" w:eastAsiaTheme="majorEastAsia" w:hAnsi="Arial" w:cs="Arial"/>
          <w:b/>
          <w:bCs/>
        </w:rPr>
        <w:t>oes</w:t>
      </w:r>
      <w:r w:rsidR="005062EE" w:rsidRPr="00B17D41">
        <w:rPr>
          <w:rFonts w:ascii="Arial" w:hAnsi="Arial" w:cs="Arial"/>
          <w:b/>
          <w:bCs/>
        </w:rPr>
        <w:t>/does not (remove one) support approval of the amendment; and</w:t>
      </w:r>
    </w:p>
    <w:p w14:paraId="4ACC0296" w14:textId="77777777" w:rsidR="005062EE" w:rsidRPr="00B17D41" w:rsidRDefault="005062EE" w:rsidP="00B17D41">
      <w:pPr>
        <w:pStyle w:val="paragraph"/>
        <w:spacing w:before="0" w:beforeAutospacing="0" w:after="0" w:afterAutospacing="0"/>
        <w:ind w:left="-567"/>
        <w:jc w:val="both"/>
        <w:textAlignment w:val="baseline"/>
        <w:rPr>
          <w:rFonts w:ascii="Arial" w:hAnsi="Arial" w:cs="Arial"/>
          <w:b/>
          <w:bCs/>
        </w:rPr>
      </w:pPr>
    </w:p>
    <w:p w14:paraId="0F8C118E" w14:textId="2EB0009E" w:rsidR="005062EE" w:rsidRPr="00B17D41" w:rsidRDefault="00AD3C05" w:rsidP="00B17D41">
      <w:pPr>
        <w:pStyle w:val="paragraph"/>
        <w:numPr>
          <w:ilvl w:val="0"/>
          <w:numId w:val="60"/>
        </w:numPr>
        <w:spacing w:before="0" w:beforeAutospacing="0" w:after="0" w:afterAutospacing="0"/>
        <w:ind w:left="567" w:hanging="567"/>
        <w:jc w:val="both"/>
        <w:textAlignment w:val="baseline"/>
        <w:rPr>
          <w:rFonts w:ascii="Arial" w:hAnsi="Arial" w:cs="Arial"/>
          <w:b/>
          <w:bCs/>
        </w:rPr>
      </w:pPr>
      <w:r>
        <w:rPr>
          <w:rFonts w:ascii="Arial" w:hAnsi="Arial" w:cs="Arial"/>
          <w:b/>
          <w:bCs/>
        </w:rPr>
        <w:t>p</w:t>
      </w:r>
      <w:r w:rsidR="005062EE" w:rsidRPr="00B17D41">
        <w:rPr>
          <w:rFonts w:ascii="Arial" w:hAnsi="Arial" w:cs="Arial"/>
          <w:b/>
          <w:bCs/>
        </w:rPr>
        <w:t xml:space="preserve">rovides the following reasons for the Council’s position on the </w:t>
      </w:r>
      <w:r w:rsidR="005062EE" w:rsidRPr="00B17D41">
        <w:rPr>
          <w:rStyle w:val="normaltextrun1"/>
          <w:rFonts w:ascii="Arial" w:eastAsiaTheme="majorEastAsia" w:hAnsi="Arial" w:cs="Arial"/>
          <w:b/>
          <w:bCs/>
        </w:rPr>
        <w:t>application</w:t>
      </w:r>
      <w:r w:rsidR="005062EE" w:rsidRPr="00B17D41">
        <w:rPr>
          <w:rFonts w:ascii="Arial" w:hAnsi="Arial" w:cs="Arial"/>
          <w:b/>
          <w:bCs/>
        </w:rPr>
        <w:t>:</w:t>
      </w:r>
    </w:p>
    <w:p w14:paraId="0B8A3EFE" w14:textId="77777777" w:rsidR="005062EE" w:rsidRPr="00B17D41" w:rsidRDefault="005062EE" w:rsidP="00B17D41">
      <w:pPr>
        <w:pStyle w:val="paragraph"/>
        <w:spacing w:before="0" w:beforeAutospacing="0" w:after="0" w:afterAutospacing="0"/>
        <w:jc w:val="both"/>
        <w:textAlignment w:val="baseline"/>
        <w:rPr>
          <w:rFonts w:ascii="Arial" w:hAnsi="Arial" w:cs="Arial"/>
          <w:b/>
          <w:bCs/>
        </w:rPr>
      </w:pPr>
    </w:p>
    <w:p w14:paraId="519F57E9" w14:textId="77777777" w:rsidR="005062EE" w:rsidRPr="00B17D41" w:rsidRDefault="005062EE" w:rsidP="00B17D41">
      <w:pPr>
        <w:pStyle w:val="ListParagraph"/>
        <w:numPr>
          <w:ilvl w:val="0"/>
          <w:numId w:val="61"/>
        </w:numPr>
        <w:ind w:left="1134" w:hanging="567"/>
        <w:jc w:val="both"/>
        <w:rPr>
          <w:rFonts w:ascii="Arial" w:hAnsi="Arial" w:cs="Arial"/>
          <w:b/>
          <w:bCs/>
          <w:sz w:val="24"/>
          <w:szCs w:val="24"/>
        </w:rPr>
      </w:pPr>
      <w:r w:rsidRPr="00B17D41">
        <w:rPr>
          <w:rFonts w:ascii="Arial" w:hAnsi="Arial" w:cs="Arial"/>
          <w:b/>
          <w:bCs/>
          <w:sz w:val="24"/>
          <w:szCs w:val="24"/>
        </w:rPr>
        <w:t>...</w:t>
      </w:r>
    </w:p>
    <w:p w14:paraId="68FC63FA" w14:textId="77777777" w:rsidR="005062EE" w:rsidRPr="00B17D41" w:rsidRDefault="005062EE" w:rsidP="00B17D41">
      <w:pPr>
        <w:pStyle w:val="ListParagraph"/>
        <w:numPr>
          <w:ilvl w:val="0"/>
          <w:numId w:val="61"/>
        </w:numPr>
        <w:ind w:left="1134" w:hanging="567"/>
        <w:jc w:val="both"/>
        <w:rPr>
          <w:rFonts w:ascii="Arial" w:hAnsi="Arial" w:cs="Arial"/>
          <w:b/>
          <w:bCs/>
          <w:sz w:val="24"/>
          <w:szCs w:val="24"/>
        </w:rPr>
      </w:pPr>
    </w:p>
    <w:p w14:paraId="359461F6" w14:textId="77777777" w:rsidR="005062EE" w:rsidRDefault="005062EE" w:rsidP="00B17D41">
      <w:pPr>
        <w:jc w:val="both"/>
        <w:rPr>
          <w:rFonts w:ascii="Arial" w:hAnsi="Arial" w:cs="Arial"/>
          <w:color w:val="000000" w:themeColor="text1"/>
        </w:rPr>
      </w:pPr>
    </w:p>
    <w:p w14:paraId="187EE2AD" w14:textId="77777777" w:rsidR="005062EE" w:rsidRPr="00B61955" w:rsidRDefault="005062EE" w:rsidP="00B17D41">
      <w:pPr>
        <w:jc w:val="both"/>
        <w:rPr>
          <w:rFonts w:ascii="Arial" w:hAnsi="Arial" w:cs="Arial"/>
          <w:color w:val="000000" w:themeColor="text1"/>
        </w:rPr>
      </w:pPr>
    </w:p>
    <w:p w14:paraId="56CAC530" w14:textId="77777777" w:rsidR="005062EE" w:rsidRPr="005A2662" w:rsidRDefault="005062EE" w:rsidP="00B17D41">
      <w:pPr>
        <w:pStyle w:val="ListParagraph"/>
        <w:numPr>
          <w:ilvl w:val="0"/>
          <w:numId w:val="59"/>
        </w:numPr>
        <w:ind w:hanging="720"/>
        <w:contextualSpacing/>
        <w:jc w:val="both"/>
        <w:rPr>
          <w:rFonts w:ascii="Arial" w:hAnsi="Arial" w:cs="Arial"/>
          <w:b/>
          <w:color w:val="000000" w:themeColor="text1"/>
          <w:sz w:val="28"/>
          <w:szCs w:val="28"/>
        </w:rPr>
      </w:pPr>
      <w:r>
        <w:rPr>
          <w:rFonts w:ascii="Arial" w:hAnsi="Arial" w:cs="Arial"/>
          <w:b/>
          <w:color w:val="000000" w:themeColor="text1"/>
          <w:sz w:val="28"/>
          <w:szCs w:val="28"/>
        </w:rPr>
        <w:t>Background</w:t>
      </w:r>
    </w:p>
    <w:p w14:paraId="3BFBA113" w14:textId="77777777" w:rsidR="005062EE" w:rsidRDefault="005062EE" w:rsidP="00B17D41">
      <w:pPr>
        <w:shd w:val="clear" w:color="auto" w:fill="FFFFFF" w:themeFill="background1"/>
        <w:jc w:val="both"/>
        <w:rPr>
          <w:rFonts w:ascii="Arial" w:hAnsi="Arial" w:cs="Arial"/>
        </w:rPr>
      </w:pPr>
    </w:p>
    <w:p w14:paraId="3F5F1930" w14:textId="77777777" w:rsidR="005062EE" w:rsidRDefault="005062EE" w:rsidP="00B17D41">
      <w:pPr>
        <w:jc w:val="both"/>
        <w:rPr>
          <w:rFonts w:ascii="Arial" w:hAnsi="Arial" w:cs="Arial"/>
          <w:color w:val="000000" w:themeColor="text1"/>
        </w:rPr>
      </w:pPr>
      <w:r w:rsidRPr="007013B1">
        <w:rPr>
          <w:rFonts w:ascii="Arial" w:hAnsi="Arial" w:cs="Arial"/>
          <w:color w:val="000000" w:themeColor="text1"/>
        </w:rPr>
        <w:t xml:space="preserve">The Metro Inner-North JDAP granted conditional approval to the development of 10 multiple dwellings at the subject site on 29 September 2020. Approval is now being sought to amend the development. </w:t>
      </w:r>
    </w:p>
    <w:p w14:paraId="3E56249F" w14:textId="77777777" w:rsidR="005062EE" w:rsidRDefault="005062EE" w:rsidP="00B17D41">
      <w:pPr>
        <w:jc w:val="both"/>
        <w:rPr>
          <w:rFonts w:ascii="Arial" w:hAnsi="Arial" w:cs="Arial"/>
          <w:color w:val="000000" w:themeColor="text1"/>
        </w:rPr>
      </w:pPr>
    </w:p>
    <w:p w14:paraId="09C7CDF8" w14:textId="77777777" w:rsidR="005062EE" w:rsidRDefault="005062EE" w:rsidP="00B17D41">
      <w:pPr>
        <w:jc w:val="both"/>
        <w:rPr>
          <w:rFonts w:ascii="Arial" w:hAnsi="Arial" w:cs="Arial"/>
          <w:color w:val="000000" w:themeColor="text1"/>
        </w:rPr>
      </w:pPr>
      <w:r>
        <w:rPr>
          <w:rFonts w:ascii="Arial" w:hAnsi="Arial" w:cs="Arial"/>
          <w:color w:val="000000" w:themeColor="text1"/>
        </w:rPr>
        <w:t>Council considered the development previously on 19 May 2020 and 22 September 2020. The resolution of the latest consideration is below:</w:t>
      </w:r>
    </w:p>
    <w:p w14:paraId="51354D47" w14:textId="77777777" w:rsidR="005062EE" w:rsidRDefault="005062EE" w:rsidP="00B17D41">
      <w:pPr>
        <w:jc w:val="both"/>
        <w:rPr>
          <w:rFonts w:ascii="Arial" w:hAnsi="Arial" w:cs="Arial"/>
          <w:color w:val="000000" w:themeColor="text1"/>
        </w:rPr>
      </w:pPr>
    </w:p>
    <w:p w14:paraId="04E280C0" w14:textId="77777777" w:rsidR="005062EE" w:rsidRPr="00F40C96" w:rsidRDefault="005062EE" w:rsidP="00B17D41">
      <w:pPr>
        <w:jc w:val="both"/>
        <w:rPr>
          <w:rFonts w:ascii="Arial" w:hAnsi="Arial" w:cs="Arial"/>
        </w:rPr>
      </w:pPr>
      <w:r>
        <w:rPr>
          <w:rFonts w:ascii="Arial" w:hAnsi="Arial" w:cs="Arial"/>
        </w:rPr>
        <w:t>“</w:t>
      </w:r>
      <w:r w:rsidRPr="00F40C96">
        <w:rPr>
          <w:rFonts w:ascii="Arial" w:hAnsi="Arial" w:cs="Arial"/>
        </w:rPr>
        <w:t>That Council:</w:t>
      </w:r>
    </w:p>
    <w:p w14:paraId="00720512" w14:textId="77777777" w:rsidR="005062EE" w:rsidRPr="00F40C96" w:rsidRDefault="005062EE" w:rsidP="00B17D41">
      <w:pPr>
        <w:jc w:val="both"/>
        <w:rPr>
          <w:rFonts w:ascii="Arial" w:hAnsi="Arial" w:cs="Arial"/>
        </w:rPr>
      </w:pPr>
    </w:p>
    <w:p w14:paraId="3139234F" w14:textId="77777777" w:rsidR="005062EE" w:rsidRPr="00F40C96" w:rsidRDefault="005062EE" w:rsidP="00B17D41">
      <w:pPr>
        <w:pStyle w:val="ListParagraph"/>
        <w:numPr>
          <w:ilvl w:val="0"/>
          <w:numId w:val="57"/>
        </w:numPr>
        <w:ind w:left="567" w:hanging="567"/>
        <w:contextualSpacing/>
        <w:jc w:val="both"/>
        <w:rPr>
          <w:rFonts w:ascii="Arial" w:hAnsi="Arial" w:cs="Arial"/>
          <w:sz w:val="24"/>
          <w:szCs w:val="24"/>
        </w:rPr>
      </w:pPr>
      <w:r w:rsidRPr="00F40C96">
        <w:rPr>
          <w:rFonts w:ascii="Arial" w:hAnsi="Arial" w:cs="Arial"/>
          <w:sz w:val="24"/>
          <w:szCs w:val="24"/>
        </w:rPr>
        <w:t>notes the Responsible Authority Report for the proposed 10 Multiple Dwellings development at Lot 689 (No.5) Hillway, Nedlands;</w:t>
      </w:r>
    </w:p>
    <w:p w14:paraId="780C6823" w14:textId="77777777" w:rsidR="005062EE" w:rsidRPr="00F40C96" w:rsidRDefault="005062EE" w:rsidP="00B17D41">
      <w:pPr>
        <w:pStyle w:val="ListParagraph"/>
        <w:jc w:val="both"/>
        <w:rPr>
          <w:rFonts w:ascii="Arial" w:hAnsi="Arial" w:cs="Arial"/>
          <w:sz w:val="24"/>
          <w:szCs w:val="24"/>
        </w:rPr>
      </w:pPr>
    </w:p>
    <w:p w14:paraId="0F03F546" w14:textId="77777777" w:rsidR="005062EE" w:rsidRPr="00F40C96" w:rsidRDefault="005062EE" w:rsidP="00B17D41">
      <w:pPr>
        <w:pStyle w:val="ListParagraph"/>
        <w:numPr>
          <w:ilvl w:val="0"/>
          <w:numId w:val="57"/>
        </w:numPr>
        <w:ind w:left="567" w:hanging="567"/>
        <w:contextualSpacing/>
        <w:jc w:val="both"/>
        <w:rPr>
          <w:rFonts w:ascii="Arial" w:hAnsi="Arial" w:cs="Arial"/>
          <w:sz w:val="24"/>
          <w:szCs w:val="24"/>
        </w:rPr>
      </w:pPr>
      <w:r w:rsidRPr="00F40C96">
        <w:rPr>
          <w:rFonts w:ascii="Arial" w:hAnsi="Arial" w:cs="Arial"/>
          <w:sz w:val="24"/>
          <w:szCs w:val="24"/>
        </w:rPr>
        <w:t>agrees to appoint Councillor Bennett and Councillor Mangano to co-ordinate the Council’s submission and presentation to the Metro Inner-North JDAP;</w:t>
      </w:r>
    </w:p>
    <w:p w14:paraId="25E5458A" w14:textId="77777777" w:rsidR="005062EE" w:rsidRPr="00F40C96" w:rsidRDefault="005062EE" w:rsidP="00B17D41">
      <w:pPr>
        <w:jc w:val="both"/>
        <w:rPr>
          <w:rFonts w:ascii="Arial" w:hAnsi="Arial" w:cs="Arial"/>
        </w:rPr>
      </w:pPr>
    </w:p>
    <w:p w14:paraId="67A98111" w14:textId="77777777" w:rsidR="005062EE" w:rsidRPr="00F40C96" w:rsidRDefault="005062EE" w:rsidP="00B17D41">
      <w:pPr>
        <w:pStyle w:val="ListParagraph"/>
        <w:numPr>
          <w:ilvl w:val="0"/>
          <w:numId w:val="57"/>
        </w:numPr>
        <w:ind w:left="567" w:hanging="567"/>
        <w:contextualSpacing/>
        <w:jc w:val="both"/>
        <w:rPr>
          <w:rFonts w:ascii="Arial" w:hAnsi="Arial" w:cs="Arial"/>
          <w:sz w:val="24"/>
          <w:szCs w:val="24"/>
        </w:rPr>
      </w:pPr>
      <w:r w:rsidRPr="00F40C96">
        <w:rPr>
          <w:rFonts w:ascii="Arial" w:hAnsi="Arial" w:cs="Arial"/>
          <w:sz w:val="24"/>
          <w:szCs w:val="24"/>
        </w:rPr>
        <w:t xml:space="preserve">does not support approval of the development; </w:t>
      </w:r>
    </w:p>
    <w:p w14:paraId="6CC96362" w14:textId="77777777" w:rsidR="005062EE" w:rsidRPr="00F40C96" w:rsidRDefault="005062EE" w:rsidP="00B17D41">
      <w:pPr>
        <w:jc w:val="both"/>
        <w:rPr>
          <w:rFonts w:ascii="Arial" w:hAnsi="Arial" w:cs="Arial"/>
        </w:rPr>
      </w:pPr>
    </w:p>
    <w:p w14:paraId="04F68A43" w14:textId="77777777" w:rsidR="005062EE" w:rsidRPr="00F40C96" w:rsidRDefault="005062EE" w:rsidP="00B17D41">
      <w:pPr>
        <w:pStyle w:val="ListParagraph"/>
        <w:numPr>
          <w:ilvl w:val="0"/>
          <w:numId w:val="57"/>
        </w:numPr>
        <w:ind w:left="567" w:hanging="567"/>
        <w:contextualSpacing/>
        <w:jc w:val="both"/>
        <w:rPr>
          <w:rFonts w:ascii="Arial" w:hAnsi="Arial" w:cs="Arial"/>
          <w:sz w:val="24"/>
          <w:szCs w:val="24"/>
        </w:rPr>
      </w:pPr>
      <w:r w:rsidRPr="00F40C96">
        <w:rPr>
          <w:rFonts w:ascii="Arial" w:hAnsi="Arial" w:cs="Arial"/>
          <w:sz w:val="24"/>
          <w:szCs w:val="24"/>
        </w:rPr>
        <w:t>provides the following reasons for the Council’s position on the application:</w:t>
      </w:r>
    </w:p>
    <w:p w14:paraId="0122CFEF" w14:textId="77777777" w:rsidR="005062EE" w:rsidRPr="00F40C96" w:rsidRDefault="005062EE" w:rsidP="00B17D41">
      <w:pPr>
        <w:pStyle w:val="ListParagraph"/>
        <w:rPr>
          <w:rFonts w:ascii="Arial" w:hAnsi="Arial" w:cs="Arial"/>
          <w:sz w:val="24"/>
          <w:szCs w:val="24"/>
        </w:rPr>
      </w:pPr>
    </w:p>
    <w:p w14:paraId="2F8FC204" w14:textId="77777777" w:rsidR="005062EE" w:rsidRPr="00F40C96" w:rsidRDefault="005062EE" w:rsidP="00B17D41">
      <w:pPr>
        <w:pStyle w:val="ListParagraph"/>
        <w:ind w:left="567"/>
        <w:jc w:val="both"/>
        <w:rPr>
          <w:rFonts w:ascii="Arial" w:hAnsi="Arial" w:cs="Arial"/>
          <w:sz w:val="24"/>
          <w:szCs w:val="24"/>
        </w:rPr>
      </w:pPr>
      <w:r w:rsidRPr="00F40C96">
        <w:rPr>
          <w:rFonts w:ascii="Arial" w:hAnsi="Arial" w:cs="Arial"/>
          <w:sz w:val="24"/>
          <w:szCs w:val="24"/>
        </w:rPr>
        <w:t>The original reasons for deferral still have not been adequately addressed including excessive overshadowing of R60 zoned property to the south, significant visual privacy impacts for all surrounding neighbours, lack of building separation at Level 6 requiring articulated setbacks, poor public domain interface, lack of comprehensive context analysis, insufficient and inappropriately dimensioned deep soil areas, inappropriate bulk and scale, impact on street scape and amenity of the surrounding neighbours and does not meet the objectives of the mixed use zone;</w:t>
      </w:r>
    </w:p>
    <w:p w14:paraId="3912E427" w14:textId="77777777" w:rsidR="005062EE" w:rsidRPr="00F40C96" w:rsidRDefault="005062EE" w:rsidP="00B17D41">
      <w:pPr>
        <w:pStyle w:val="ListParagraph"/>
        <w:ind w:left="567"/>
        <w:jc w:val="both"/>
        <w:rPr>
          <w:rFonts w:ascii="Arial" w:hAnsi="Arial" w:cs="Arial"/>
          <w:szCs w:val="24"/>
        </w:rPr>
      </w:pPr>
      <w:r w:rsidRPr="00F40C96">
        <w:rPr>
          <w:rFonts w:ascii="Arial" w:hAnsi="Arial" w:cs="Arial"/>
          <w:szCs w:val="24"/>
        </w:rPr>
        <w:tab/>
      </w:r>
    </w:p>
    <w:p w14:paraId="24C78333" w14:textId="77777777" w:rsidR="005062EE" w:rsidRPr="00F40C96" w:rsidRDefault="005062EE" w:rsidP="00B17D41">
      <w:pPr>
        <w:pStyle w:val="ListParagraph"/>
        <w:numPr>
          <w:ilvl w:val="0"/>
          <w:numId w:val="57"/>
        </w:numPr>
        <w:ind w:left="567" w:hanging="567"/>
        <w:contextualSpacing/>
        <w:jc w:val="both"/>
        <w:rPr>
          <w:rFonts w:ascii="Arial" w:hAnsi="Arial" w:cs="Arial"/>
          <w:sz w:val="24"/>
          <w:szCs w:val="24"/>
        </w:rPr>
      </w:pPr>
      <w:r w:rsidRPr="00F40C96">
        <w:rPr>
          <w:rFonts w:ascii="Arial" w:hAnsi="Arial" w:cs="Arial"/>
          <w:sz w:val="24"/>
          <w:szCs w:val="24"/>
        </w:rPr>
        <w:t>requests additional conditions in the case of approval to;</w:t>
      </w:r>
    </w:p>
    <w:p w14:paraId="15010137" w14:textId="77777777" w:rsidR="005062EE" w:rsidRPr="00F40C96" w:rsidRDefault="005062EE" w:rsidP="00B17D41">
      <w:pPr>
        <w:tabs>
          <w:tab w:val="left" w:pos="1308"/>
        </w:tabs>
        <w:jc w:val="both"/>
        <w:rPr>
          <w:rFonts w:ascii="Arial" w:hAnsi="Arial" w:cs="Arial"/>
        </w:rPr>
      </w:pPr>
      <w:r w:rsidRPr="00F40C96">
        <w:rPr>
          <w:rFonts w:ascii="Arial" w:hAnsi="Arial" w:cs="Arial"/>
        </w:rPr>
        <w:tab/>
      </w:r>
    </w:p>
    <w:p w14:paraId="62984B9B" w14:textId="77777777" w:rsidR="005062EE" w:rsidRPr="00F40C96" w:rsidRDefault="005062EE" w:rsidP="00B17D41">
      <w:pPr>
        <w:pStyle w:val="ListParagraph"/>
        <w:numPr>
          <w:ilvl w:val="0"/>
          <w:numId w:val="58"/>
        </w:numPr>
        <w:ind w:left="1134" w:hanging="567"/>
        <w:contextualSpacing/>
        <w:jc w:val="both"/>
        <w:rPr>
          <w:rFonts w:ascii="Arial" w:hAnsi="Arial" w:cs="Arial"/>
          <w:sz w:val="24"/>
          <w:szCs w:val="24"/>
        </w:rPr>
      </w:pPr>
      <w:r w:rsidRPr="00F40C96">
        <w:rPr>
          <w:rFonts w:ascii="Arial" w:hAnsi="Arial" w:cs="Arial"/>
          <w:sz w:val="24"/>
          <w:szCs w:val="24"/>
        </w:rPr>
        <w:t>improve visual privacy impacts on R60 residential zoned neighbours with the following conditions of increasing the level 6 setback, remove all balconies on north west (rear) side (facing Kingsway), use of privacy screening, use of frosted/opaque windows, high level windows, or planter boxes to obscure direct passive surveillance.</w:t>
      </w:r>
    </w:p>
    <w:p w14:paraId="07997518" w14:textId="77777777" w:rsidR="005062EE" w:rsidRPr="00F40C96" w:rsidRDefault="005062EE" w:rsidP="00B17D41">
      <w:pPr>
        <w:pStyle w:val="ListParagraph"/>
        <w:jc w:val="both"/>
        <w:rPr>
          <w:rFonts w:ascii="Arial" w:hAnsi="Arial" w:cs="Arial"/>
          <w:sz w:val="24"/>
          <w:szCs w:val="24"/>
        </w:rPr>
      </w:pPr>
    </w:p>
    <w:p w14:paraId="252DCFE5" w14:textId="77777777" w:rsidR="005062EE" w:rsidRPr="00F40C96" w:rsidRDefault="005062EE" w:rsidP="00B17D41">
      <w:pPr>
        <w:pStyle w:val="ListParagraph"/>
        <w:numPr>
          <w:ilvl w:val="0"/>
          <w:numId w:val="58"/>
        </w:numPr>
        <w:ind w:left="1134" w:hanging="567"/>
        <w:contextualSpacing/>
        <w:jc w:val="both"/>
        <w:rPr>
          <w:rFonts w:ascii="Arial" w:hAnsi="Arial" w:cs="Arial"/>
          <w:sz w:val="24"/>
          <w:szCs w:val="24"/>
        </w:rPr>
      </w:pPr>
      <w:r w:rsidRPr="00F40C96">
        <w:rPr>
          <w:rFonts w:ascii="Arial" w:hAnsi="Arial" w:cs="Arial"/>
          <w:sz w:val="24"/>
          <w:szCs w:val="24"/>
        </w:rPr>
        <w:t>improve landscaping and deep soil areas by increasing the northwest (rear) deep soil area width to be increased from 1.5m to 5.0m to accommodate large screening trees, with screening trees that are to be mature trees having minimum dimensions of 15m tall when planted to provide immediate screening from planting.</w:t>
      </w:r>
    </w:p>
    <w:p w14:paraId="698D442E" w14:textId="77777777" w:rsidR="005062EE" w:rsidRPr="00F40C96" w:rsidRDefault="005062EE" w:rsidP="00B17D41">
      <w:pPr>
        <w:jc w:val="both"/>
        <w:rPr>
          <w:rFonts w:ascii="Arial" w:hAnsi="Arial" w:cs="Arial"/>
        </w:rPr>
      </w:pPr>
    </w:p>
    <w:p w14:paraId="6B7D7731" w14:textId="77777777" w:rsidR="005062EE" w:rsidRPr="00F40C96" w:rsidRDefault="005062EE" w:rsidP="00B17D41">
      <w:pPr>
        <w:pStyle w:val="ListParagraph"/>
        <w:numPr>
          <w:ilvl w:val="0"/>
          <w:numId w:val="58"/>
        </w:numPr>
        <w:ind w:left="1134" w:hanging="567"/>
        <w:contextualSpacing/>
        <w:jc w:val="both"/>
        <w:rPr>
          <w:rFonts w:ascii="Arial" w:hAnsi="Arial" w:cs="Arial"/>
          <w:sz w:val="24"/>
          <w:szCs w:val="24"/>
        </w:rPr>
      </w:pPr>
      <w:r w:rsidRPr="00F40C96">
        <w:rPr>
          <w:rFonts w:ascii="Arial" w:hAnsi="Arial" w:cs="Arial"/>
          <w:sz w:val="24"/>
          <w:szCs w:val="24"/>
        </w:rPr>
        <w:t>relocate and screen mechanical devices or other noise generating plant/machinery on the roof to an enclosed basement location to mitigate nuisance sound and visual pollution.</w:t>
      </w:r>
    </w:p>
    <w:p w14:paraId="475294E0" w14:textId="77777777" w:rsidR="005062EE" w:rsidRPr="00F40C96" w:rsidRDefault="005062EE" w:rsidP="00B17D41">
      <w:pPr>
        <w:pStyle w:val="ListParagraph"/>
        <w:rPr>
          <w:rFonts w:ascii="Arial" w:hAnsi="Arial" w:cs="Arial"/>
          <w:sz w:val="24"/>
          <w:szCs w:val="24"/>
        </w:rPr>
      </w:pPr>
    </w:p>
    <w:p w14:paraId="46263BCD" w14:textId="77777777" w:rsidR="005062EE" w:rsidRPr="00F40C96" w:rsidRDefault="005062EE" w:rsidP="00B17D41">
      <w:pPr>
        <w:pStyle w:val="ListParagraph"/>
        <w:numPr>
          <w:ilvl w:val="0"/>
          <w:numId w:val="58"/>
        </w:numPr>
        <w:ind w:left="1134" w:hanging="567"/>
        <w:contextualSpacing/>
        <w:jc w:val="both"/>
        <w:rPr>
          <w:rFonts w:ascii="Arial" w:hAnsi="Arial" w:cs="Arial"/>
          <w:sz w:val="24"/>
          <w:szCs w:val="24"/>
        </w:rPr>
      </w:pPr>
      <w:r w:rsidRPr="00F40C96">
        <w:rPr>
          <w:rFonts w:ascii="Arial" w:hAnsi="Arial" w:cs="Arial"/>
          <w:sz w:val="24"/>
          <w:szCs w:val="24"/>
        </w:rPr>
        <w:t>relocate car park exhaust vent away from neighbours boundaries and provide air quality filtering.</w:t>
      </w:r>
    </w:p>
    <w:p w14:paraId="43D10CED" w14:textId="77777777" w:rsidR="005062EE" w:rsidRPr="00F40C96" w:rsidRDefault="005062EE" w:rsidP="00B17D41">
      <w:pPr>
        <w:pStyle w:val="ListParagraph"/>
        <w:rPr>
          <w:rFonts w:ascii="Arial" w:hAnsi="Arial" w:cs="Arial"/>
          <w:sz w:val="24"/>
          <w:szCs w:val="24"/>
        </w:rPr>
      </w:pPr>
    </w:p>
    <w:p w14:paraId="45E9B7B0" w14:textId="77777777" w:rsidR="005062EE" w:rsidRPr="00F40C96" w:rsidRDefault="005062EE" w:rsidP="00B17D41">
      <w:pPr>
        <w:pStyle w:val="ListParagraph"/>
        <w:numPr>
          <w:ilvl w:val="0"/>
          <w:numId w:val="58"/>
        </w:numPr>
        <w:ind w:left="1134" w:hanging="567"/>
        <w:contextualSpacing/>
        <w:jc w:val="both"/>
        <w:rPr>
          <w:rFonts w:ascii="Arial" w:hAnsi="Arial" w:cs="Arial"/>
          <w:sz w:val="24"/>
          <w:szCs w:val="24"/>
        </w:rPr>
      </w:pPr>
      <w:r w:rsidRPr="00F40C96">
        <w:rPr>
          <w:rFonts w:ascii="Arial" w:hAnsi="Arial" w:cs="Arial"/>
          <w:sz w:val="24"/>
          <w:szCs w:val="24"/>
        </w:rPr>
        <w:t>provide financial compensation to neighbours requiring improvements to their property to maintain existing amenities such as visual privacy and right to quiet enjoyment. Improvements may include privacy screening, double glazed windows and doors with one-way tinting and other methods of obscuring passive visual privacy.</w:t>
      </w:r>
      <w:r>
        <w:rPr>
          <w:rFonts w:ascii="Arial" w:hAnsi="Arial" w:cs="Arial"/>
          <w:sz w:val="24"/>
          <w:szCs w:val="24"/>
        </w:rPr>
        <w:t>”</w:t>
      </w:r>
    </w:p>
    <w:p w14:paraId="3238C1BE" w14:textId="77777777" w:rsidR="005062EE" w:rsidRDefault="005062EE" w:rsidP="00B17D41">
      <w:pPr>
        <w:jc w:val="both"/>
        <w:rPr>
          <w:rFonts w:ascii="Arial" w:hAnsi="Arial" w:cs="Arial"/>
          <w:color w:val="000000" w:themeColor="text1"/>
        </w:rPr>
      </w:pPr>
    </w:p>
    <w:p w14:paraId="466D5197" w14:textId="77777777" w:rsidR="005062EE" w:rsidRPr="006532BC" w:rsidRDefault="005062EE" w:rsidP="00B17D41">
      <w:pPr>
        <w:pStyle w:val="ListParagraph"/>
        <w:numPr>
          <w:ilvl w:val="0"/>
          <w:numId w:val="59"/>
        </w:numPr>
        <w:ind w:hanging="720"/>
        <w:contextualSpacing/>
        <w:jc w:val="both"/>
        <w:rPr>
          <w:rFonts w:ascii="Arial" w:hAnsi="Arial" w:cs="Arial"/>
          <w:b/>
          <w:color w:val="000000" w:themeColor="text1"/>
          <w:sz w:val="28"/>
          <w:szCs w:val="28"/>
        </w:rPr>
      </w:pPr>
      <w:r w:rsidRPr="006532BC">
        <w:rPr>
          <w:rFonts w:ascii="Arial" w:hAnsi="Arial" w:cs="Arial"/>
          <w:b/>
          <w:color w:val="000000" w:themeColor="text1"/>
          <w:sz w:val="28"/>
          <w:szCs w:val="28"/>
        </w:rPr>
        <w:t>Proposal</w:t>
      </w:r>
    </w:p>
    <w:p w14:paraId="6ADFF734" w14:textId="77777777" w:rsidR="005062EE" w:rsidRDefault="005062EE" w:rsidP="00B17D41">
      <w:pPr>
        <w:jc w:val="both"/>
        <w:rPr>
          <w:rFonts w:ascii="Arial" w:hAnsi="Arial" w:cs="Arial"/>
          <w:color w:val="000000" w:themeColor="text1"/>
        </w:rPr>
      </w:pPr>
    </w:p>
    <w:p w14:paraId="2D1B6E91" w14:textId="77777777" w:rsidR="005062EE" w:rsidRPr="000B6159" w:rsidRDefault="005062EE" w:rsidP="00B17D41">
      <w:pPr>
        <w:jc w:val="both"/>
        <w:rPr>
          <w:rFonts w:ascii="Arial" w:hAnsi="Arial" w:cs="Arial"/>
          <w:color w:val="000000" w:themeColor="text1"/>
        </w:rPr>
      </w:pPr>
      <w:r w:rsidRPr="000B6159">
        <w:rPr>
          <w:rFonts w:ascii="Arial" w:hAnsi="Arial" w:cs="Arial"/>
          <w:color w:val="000000" w:themeColor="text1"/>
        </w:rPr>
        <w:t xml:space="preserve">It is proposed to reduce the number of dwellings in the multiple dwelling complex from 10 as approved to 9. This will be achieved by deletion of Apartment 303 on Level 4. The floor area previously occupied by this dwelling will be taken up by expanding Apartments 301 and 302. The new layout of Apartments 301 and 302 will be similar to that on approved Apartments 401 and 402 located on Level 5. </w:t>
      </w:r>
    </w:p>
    <w:p w14:paraId="106D8114" w14:textId="77777777" w:rsidR="005062EE" w:rsidRPr="000B6159" w:rsidRDefault="005062EE" w:rsidP="00B17D41">
      <w:pPr>
        <w:jc w:val="both"/>
        <w:rPr>
          <w:rFonts w:ascii="Arial" w:hAnsi="Arial" w:cs="Arial"/>
          <w:color w:val="000000" w:themeColor="text1"/>
        </w:rPr>
      </w:pPr>
    </w:p>
    <w:p w14:paraId="53FD8BEB" w14:textId="77777777" w:rsidR="005062EE" w:rsidRPr="000B6159" w:rsidRDefault="005062EE" w:rsidP="00B17D41">
      <w:pPr>
        <w:jc w:val="both"/>
        <w:rPr>
          <w:rFonts w:ascii="Arial" w:hAnsi="Arial" w:cs="Arial"/>
          <w:color w:val="000000" w:themeColor="text1"/>
        </w:rPr>
      </w:pPr>
      <w:r w:rsidRPr="000B6159">
        <w:rPr>
          <w:rFonts w:ascii="Arial" w:hAnsi="Arial" w:cs="Arial"/>
          <w:color w:val="000000" w:themeColor="text1"/>
        </w:rPr>
        <w:t>All setbacks, wall lengths, building height, car parking and landscaping remain unaltered from the form approved. External changes are limited to Level 4 only. These changes are:</w:t>
      </w:r>
    </w:p>
    <w:p w14:paraId="40EDA44B" w14:textId="77777777" w:rsidR="005062EE" w:rsidRPr="00FB60B4" w:rsidRDefault="005062EE" w:rsidP="00B17D41">
      <w:pPr>
        <w:jc w:val="both"/>
        <w:rPr>
          <w:rFonts w:ascii="Arial" w:hAnsi="Arial" w:cs="Arial"/>
          <w:color w:val="000000" w:themeColor="text1"/>
        </w:rPr>
      </w:pPr>
    </w:p>
    <w:p w14:paraId="77C496A0" w14:textId="77777777" w:rsidR="005062EE" w:rsidRPr="00FB60B4" w:rsidRDefault="005062EE" w:rsidP="00B91472">
      <w:pPr>
        <w:pStyle w:val="ListParagraph"/>
        <w:numPr>
          <w:ilvl w:val="0"/>
          <w:numId w:val="56"/>
        </w:numPr>
        <w:ind w:left="567" w:hanging="567"/>
        <w:contextualSpacing/>
        <w:jc w:val="both"/>
        <w:rPr>
          <w:rFonts w:ascii="Arial" w:hAnsi="Arial" w:cs="Arial"/>
          <w:color w:val="000000" w:themeColor="text1"/>
          <w:sz w:val="24"/>
          <w:szCs w:val="24"/>
        </w:rPr>
      </w:pPr>
      <w:r w:rsidRPr="00FB60B4">
        <w:rPr>
          <w:rFonts w:ascii="Arial" w:hAnsi="Arial" w:cs="Arial"/>
          <w:color w:val="000000" w:themeColor="text1"/>
          <w:sz w:val="24"/>
          <w:szCs w:val="24"/>
        </w:rPr>
        <w:t>Rear (northwest) elevation – Balcony removed, living/dining windows replaced by windows to Master Bedroom and ensuite and planter boxes and screening provided.</w:t>
      </w:r>
    </w:p>
    <w:p w14:paraId="4BD37FF8" w14:textId="04A09989" w:rsidR="005062EE" w:rsidRDefault="005062EE" w:rsidP="00B91472">
      <w:pPr>
        <w:pStyle w:val="ListParagraph"/>
        <w:numPr>
          <w:ilvl w:val="0"/>
          <w:numId w:val="56"/>
        </w:numPr>
        <w:ind w:left="567" w:hanging="567"/>
        <w:contextualSpacing/>
        <w:jc w:val="both"/>
        <w:rPr>
          <w:rFonts w:ascii="Arial" w:hAnsi="Arial" w:cs="Arial"/>
          <w:color w:val="000000" w:themeColor="text1"/>
          <w:sz w:val="24"/>
          <w:szCs w:val="24"/>
        </w:rPr>
      </w:pPr>
      <w:r w:rsidRPr="00FB60B4">
        <w:rPr>
          <w:rFonts w:ascii="Arial" w:hAnsi="Arial" w:cs="Arial"/>
          <w:color w:val="000000" w:themeColor="text1"/>
          <w:sz w:val="24"/>
          <w:szCs w:val="24"/>
        </w:rPr>
        <w:t xml:space="preserve">Side (northeast and southwest) elevations – window changes to suit revised internal layout. </w:t>
      </w:r>
    </w:p>
    <w:p w14:paraId="0BE13313" w14:textId="77777777" w:rsidR="005062EE" w:rsidRPr="000B6159" w:rsidRDefault="005062EE" w:rsidP="00B17D41">
      <w:pPr>
        <w:jc w:val="both"/>
        <w:rPr>
          <w:rFonts w:ascii="Arial" w:hAnsi="Arial" w:cs="Arial"/>
          <w:color w:val="000000" w:themeColor="text1"/>
        </w:rPr>
      </w:pPr>
      <w:r w:rsidRPr="000B6159">
        <w:rPr>
          <w:rFonts w:ascii="Arial" w:hAnsi="Arial" w:cs="Arial"/>
          <w:color w:val="000000" w:themeColor="text1"/>
        </w:rPr>
        <w:t xml:space="preserve">The deletion of Apartment 303 has required a change to the nominated Silver Level accessible dwellings. The approved plan indicated Apartments 101 and 303 would be constructed to Silver Level as defined by the Liveable Housing Design Guidelines. The provision of two dwellings (20% of total) met Acceptable Outcome A4.9.1(a) of the Residential Design Codes Volume 2. The revised plans now indicate that Apartments 101 and 501 will be constructed to Silver Level requirements. </w:t>
      </w:r>
    </w:p>
    <w:p w14:paraId="59711B8B" w14:textId="77777777" w:rsidR="005062EE" w:rsidRPr="000B6159" w:rsidRDefault="005062EE" w:rsidP="00B17D41">
      <w:pPr>
        <w:jc w:val="both"/>
        <w:rPr>
          <w:rFonts w:ascii="Arial" w:hAnsi="Arial" w:cs="Arial"/>
          <w:color w:val="000000" w:themeColor="text1"/>
        </w:rPr>
      </w:pPr>
    </w:p>
    <w:p w14:paraId="633A93D0" w14:textId="77777777" w:rsidR="005062EE" w:rsidRDefault="005062EE" w:rsidP="00B17D41">
      <w:pPr>
        <w:jc w:val="both"/>
        <w:rPr>
          <w:rFonts w:ascii="Arial" w:hAnsi="Arial" w:cs="Arial"/>
          <w:color w:val="000000" w:themeColor="text1"/>
        </w:rPr>
      </w:pPr>
      <w:r w:rsidRPr="000B6159">
        <w:rPr>
          <w:rFonts w:ascii="Arial" w:hAnsi="Arial" w:cs="Arial"/>
          <w:color w:val="000000" w:themeColor="text1"/>
        </w:rPr>
        <w:t>The revised plans include the provision of a visitor car parking space in the ground floor car parking area. This addresses Condition 13 of the approval.</w:t>
      </w:r>
    </w:p>
    <w:p w14:paraId="5945771D" w14:textId="77777777" w:rsidR="005062EE" w:rsidRDefault="005062EE" w:rsidP="00B17D41">
      <w:pPr>
        <w:jc w:val="both"/>
        <w:rPr>
          <w:rFonts w:ascii="Arial" w:hAnsi="Arial" w:cs="Arial"/>
          <w:color w:val="000000" w:themeColor="text1"/>
        </w:rPr>
      </w:pPr>
    </w:p>
    <w:p w14:paraId="58F78A98" w14:textId="77777777" w:rsidR="005062EE" w:rsidRDefault="005062EE" w:rsidP="00B17D41">
      <w:pPr>
        <w:jc w:val="both"/>
        <w:rPr>
          <w:rFonts w:ascii="Arial" w:hAnsi="Arial" w:cs="Arial"/>
          <w:color w:val="000000" w:themeColor="text1"/>
        </w:rPr>
      </w:pPr>
      <w:r w:rsidRPr="007013B1">
        <w:rPr>
          <w:rFonts w:ascii="Arial" w:hAnsi="Arial" w:cs="Arial"/>
          <w:color w:val="000000" w:themeColor="text1"/>
        </w:rPr>
        <w:t xml:space="preserve">The amendment is considered to be minor in nature as it is reducing the number of dwellings without material change to the proposed building. There are no changes to the key characteristics of the development in terms of setbacks, height, bulk or landscaping. </w:t>
      </w:r>
    </w:p>
    <w:p w14:paraId="2B8CDB1C" w14:textId="77777777" w:rsidR="005062EE" w:rsidRDefault="005062EE" w:rsidP="00B17D41">
      <w:pPr>
        <w:jc w:val="both"/>
        <w:rPr>
          <w:rFonts w:ascii="Arial" w:hAnsi="Arial" w:cs="Arial"/>
          <w:color w:val="000000" w:themeColor="text1"/>
        </w:rPr>
      </w:pPr>
    </w:p>
    <w:p w14:paraId="55BE9E9B" w14:textId="77777777" w:rsidR="005062EE" w:rsidRDefault="005062EE" w:rsidP="00B17D41">
      <w:pPr>
        <w:jc w:val="both"/>
        <w:rPr>
          <w:rFonts w:ascii="Arial" w:hAnsi="Arial" w:cs="Arial"/>
          <w:color w:val="000000" w:themeColor="text1"/>
        </w:rPr>
      </w:pPr>
    </w:p>
    <w:p w14:paraId="0CD78D8F" w14:textId="77777777" w:rsidR="005062EE" w:rsidRPr="00373B80" w:rsidRDefault="005062EE" w:rsidP="00B17D41">
      <w:pPr>
        <w:pStyle w:val="ListParagraph"/>
        <w:numPr>
          <w:ilvl w:val="0"/>
          <w:numId w:val="59"/>
        </w:numPr>
        <w:ind w:hanging="720"/>
        <w:contextualSpacing/>
        <w:jc w:val="both"/>
        <w:rPr>
          <w:rFonts w:ascii="Arial" w:hAnsi="Arial" w:cs="Arial"/>
          <w:b/>
          <w:color w:val="000000" w:themeColor="text1"/>
          <w:sz w:val="28"/>
          <w:szCs w:val="28"/>
        </w:rPr>
      </w:pPr>
      <w:r w:rsidRPr="00B61955">
        <w:rPr>
          <w:rFonts w:ascii="Arial" w:hAnsi="Arial" w:cs="Arial"/>
          <w:b/>
          <w:color w:val="000000" w:themeColor="text1"/>
          <w:sz w:val="28"/>
          <w:szCs w:val="32"/>
        </w:rPr>
        <w:t>Consultation</w:t>
      </w:r>
    </w:p>
    <w:p w14:paraId="445E53FB" w14:textId="77777777" w:rsidR="005062EE" w:rsidRDefault="005062EE" w:rsidP="00B17D41">
      <w:pPr>
        <w:jc w:val="both"/>
        <w:rPr>
          <w:rFonts w:ascii="Arial" w:hAnsi="Arial" w:cs="Arial"/>
          <w:b/>
          <w:color w:val="000000" w:themeColor="text1"/>
          <w:sz w:val="28"/>
          <w:szCs w:val="28"/>
        </w:rPr>
      </w:pPr>
    </w:p>
    <w:p w14:paraId="71C8A464" w14:textId="77777777" w:rsidR="005062EE" w:rsidRPr="006B1C4D" w:rsidRDefault="005062EE" w:rsidP="00B17D41">
      <w:pPr>
        <w:jc w:val="both"/>
        <w:rPr>
          <w:rFonts w:ascii="Arial" w:hAnsi="Arial" w:cs="Arial"/>
        </w:rPr>
      </w:pPr>
      <w:r w:rsidRPr="00401E84">
        <w:rPr>
          <w:rFonts w:ascii="Arial" w:hAnsi="Arial" w:cs="Arial"/>
        </w:rPr>
        <w:t>The proposed amendment to approved plans has not been subject to public consultation. The amendment is minor in nature and does not materially affect the characteristics of the development as previously advertised. The amendment seeks to reduce the number of dwellings and to remove a rear-facing balcony</w:t>
      </w:r>
      <w:r>
        <w:rPr>
          <w:rFonts w:ascii="Arial" w:hAnsi="Arial" w:cs="Arial"/>
        </w:rPr>
        <w:t xml:space="preserve"> and replace with planted screening and narrow access way</w:t>
      </w:r>
      <w:r w:rsidRPr="00401E84">
        <w:rPr>
          <w:rFonts w:ascii="Arial" w:hAnsi="Arial" w:cs="Arial"/>
        </w:rPr>
        <w:t>. This is considered to reduce the impact of the development on neighbouring properties when compared to the proposal as approved.</w:t>
      </w:r>
    </w:p>
    <w:p w14:paraId="395772DC" w14:textId="77777777" w:rsidR="005062EE" w:rsidRPr="006B1C4D" w:rsidRDefault="005062EE" w:rsidP="00B17D41">
      <w:pPr>
        <w:jc w:val="both"/>
        <w:rPr>
          <w:rFonts w:ascii="Arial" w:hAnsi="Arial" w:cs="Arial"/>
        </w:rPr>
      </w:pPr>
    </w:p>
    <w:p w14:paraId="6ADE365D" w14:textId="77777777" w:rsidR="005062EE" w:rsidRPr="00B433CF" w:rsidRDefault="005062EE" w:rsidP="00B17D41">
      <w:pPr>
        <w:pStyle w:val="ListParagraph"/>
        <w:numPr>
          <w:ilvl w:val="0"/>
          <w:numId w:val="59"/>
        </w:numPr>
        <w:ind w:hanging="720"/>
        <w:contextualSpacing/>
        <w:jc w:val="both"/>
        <w:rPr>
          <w:rFonts w:ascii="Arial" w:hAnsi="Arial" w:cs="Arial"/>
          <w:b/>
          <w:color w:val="000000" w:themeColor="text1"/>
          <w:sz w:val="28"/>
          <w:szCs w:val="28"/>
        </w:rPr>
      </w:pPr>
      <w:r w:rsidRPr="00B433CF">
        <w:rPr>
          <w:rFonts w:ascii="Arial" w:hAnsi="Arial" w:cs="Arial"/>
          <w:b/>
          <w:color w:val="000000" w:themeColor="text1"/>
          <w:sz w:val="28"/>
          <w:szCs w:val="28"/>
        </w:rPr>
        <w:t>Recommendation to JDAP</w:t>
      </w:r>
    </w:p>
    <w:p w14:paraId="69D882D2" w14:textId="77777777" w:rsidR="005062EE" w:rsidRDefault="005062EE" w:rsidP="00B17D41">
      <w:pPr>
        <w:shd w:val="clear" w:color="auto" w:fill="FFFFFF" w:themeFill="background1"/>
        <w:jc w:val="both"/>
        <w:rPr>
          <w:rFonts w:ascii="Arial" w:hAnsi="Arial" w:cs="Arial"/>
          <w:sz w:val="22"/>
          <w:szCs w:val="22"/>
        </w:rPr>
      </w:pPr>
    </w:p>
    <w:p w14:paraId="321FA801" w14:textId="77777777" w:rsidR="005062EE" w:rsidRDefault="005062EE" w:rsidP="00B17D41">
      <w:pPr>
        <w:shd w:val="clear" w:color="auto" w:fill="FFFFFF" w:themeFill="background1"/>
        <w:jc w:val="both"/>
        <w:rPr>
          <w:rFonts w:ascii="Arial" w:hAnsi="Arial" w:cs="Arial"/>
        </w:rPr>
      </w:pPr>
      <w:r>
        <w:rPr>
          <w:rFonts w:ascii="Arial" w:hAnsi="Arial" w:cs="Arial"/>
        </w:rPr>
        <w:t xml:space="preserve">The proposed amendments appropriately address the element objectives of the Residential Design Codes Volume 2. Reduction in the number of dwellings will result in a reduced development intensity. The removal of the rear balcony from Level 4 reduces the impact of the development on neighbouring properties as all elevated outdoor living areas are now located on the street frontage. </w:t>
      </w:r>
    </w:p>
    <w:p w14:paraId="037CEF8E" w14:textId="77777777" w:rsidR="005062EE" w:rsidRDefault="005062EE" w:rsidP="00B17D41">
      <w:pPr>
        <w:shd w:val="clear" w:color="auto" w:fill="FFFFFF" w:themeFill="background1"/>
        <w:jc w:val="both"/>
        <w:rPr>
          <w:rFonts w:ascii="Arial" w:hAnsi="Arial" w:cs="Arial"/>
        </w:rPr>
      </w:pPr>
    </w:p>
    <w:p w14:paraId="6AFECF1C" w14:textId="77777777" w:rsidR="005062EE" w:rsidRDefault="005062EE" w:rsidP="00B17D41">
      <w:pPr>
        <w:shd w:val="clear" w:color="auto" w:fill="FFFFFF" w:themeFill="background1"/>
        <w:jc w:val="both"/>
        <w:rPr>
          <w:rFonts w:ascii="Arial" w:hAnsi="Arial" w:cs="Arial"/>
        </w:rPr>
      </w:pPr>
      <w:r>
        <w:rPr>
          <w:rFonts w:ascii="Arial" w:hAnsi="Arial" w:cs="Arial"/>
        </w:rPr>
        <w:t>Given the minor nature of the proposal, Administration is recommending the application to amend the existing approval be approved by the Panel, subject to conditions.</w:t>
      </w:r>
    </w:p>
    <w:p w14:paraId="4C5C4BAC" w14:textId="77777777" w:rsidR="005062EE" w:rsidRPr="00035AA3" w:rsidRDefault="005062EE" w:rsidP="00B17D41">
      <w:pPr>
        <w:jc w:val="both"/>
        <w:rPr>
          <w:rFonts w:ascii="Arial" w:hAnsi="Arial" w:cs="Arial"/>
          <w:b/>
          <w:color w:val="000000" w:themeColor="text1"/>
          <w:sz w:val="28"/>
          <w:szCs w:val="28"/>
        </w:rPr>
      </w:pPr>
    </w:p>
    <w:p w14:paraId="0BCFF1E9" w14:textId="77777777" w:rsidR="005062EE" w:rsidRPr="00C45A13" w:rsidRDefault="005062EE" w:rsidP="00B17D41">
      <w:pPr>
        <w:pStyle w:val="ListParagraph"/>
        <w:numPr>
          <w:ilvl w:val="0"/>
          <w:numId w:val="59"/>
        </w:numPr>
        <w:ind w:hanging="720"/>
        <w:contextualSpacing/>
        <w:jc w:val="both"/>
        <w:rPr>
          <w:rFonts w:ascii="Arial" w:hAnsi="Arial" w:cs="Arial"/>
          <w:b/>
          <w:color w:val="000000" w:themeColor="text1"/>
          <w:sz w:val="28"/>
          <w:szCs w:val="28"/>
        </w:rPr>
      </w:pPr>
      <w:r w:rsidRPr="00C45A13">
        <w:rPr>
          <w:rFonts w:ascii="Arial" w:hAnsi="Arial" w:cs="Arial"/>
          <w:b/>
          <w:color w:val="000000" w:themeColor="text1"/>
          <w:sz w:val="28"/>
          <w:szCs w:val="28"/>
        </w:rPr>
        <w:t>Conclusion</w:t>
      </w:r>
    </w:p>
    <w:p w14:paraId="438024C0" w14:textId="77777777" w:rsidR="005062EE" w:rsidRDefault="005062EE" w:rsidP="00B17D41">
      <w:pPr>
        <w:jc w:val="both"/>
        <w:rPr>
          <w:rFonts w:ascii="Arial" w:hAnsi="Arial" w:cs="Arial"/>
          <w:b/>
          <w:color w:val="000000" w:themeColor="text1"/>
          <w:szCs w:val="28"/>
        </w:rPr>
      </w:pPr>
    </w:p>
    <w:p w14:paraId="260EC0EE" w14:textId="77777777" w:rsidR="005062EE" w:rsidRDefault="005062EE" w:rsidP="00B17D41">
      <w:pPr>
        <w:jc w:val="both"/>
        <w:rPr>
          <w:rFonts w:ascii="Arial" w:hAnsi="Arial" w:cs="Arial"/>
          <w:lang w:eastAsia="en-AU"/>
        </w:rPr>
      </w:pPr>
      <w:r>
        <w:rPr>
          <w:rFonts w:ascii="Arial" w:hAnsi="Arial" w:cs="Arial"/>
          <w:lang w:eastAsia="en-AU"/>
        </w:rPr>
        <w:t>Administration have prepared a Responsible Authority Report to the Metro Inner-North Joint Development Assessment Panel recommending conditional approval for the amendment of the existing approval for 10 multiple dwellings at 5 Hillway, Nedlands. Council may wish to make a submission on the application to the Panel. This submission will be presented to the Panel for consideration at its meeting.</w:t>
      </w:r>
    </w:p>
    <w:p w14:paraId="7C3D0F0B" w14:textId="2583D145" w:rsidR="00D2729A" w:rsidRDefault="00D2729A">
      <w:pPr>
        <w:rPr>
          <w:rFonts w:ascii="Arial" w:hAnsi="Arial" w:cs="Arial"/>
          <w:b/>
          <w:kern w:val="28"/>
          <w:szCs w:val="24"/>
        </w:rPr>
      </w:pPr>
    </w:p>
    <w:p w14:paraId="025CA16A" w14:textId="77777777" w:rsidR="00273B82" w:rsidRDefault="00273B82">
      <w:pPr>
        <w:rPr>
          <w:rFonts w:ascii="Arial" w:hAnsi="Arial" w:cs="Arial"/>
          <w:b/>
          <w:kern w:val="28"/>
          <w:szCs w:val="24"/>
        </w:rPr>
      </w:pPr>
      <w:r>
        <w:rPr>
          <w:rFonts w:ascii="Arial" w:hAnsi="Arial" w:cs="Arial"/>
          <w:caps/>
          <w:szCs w:val="24"/>
        </w:rPr>
        <w:br w:type="page"/>
      </w:r>
    </w:p>
    <w:p w14:paraId="1834C2B5" w14:textId="0C3D3FFD" w:rsidR="00D2729A" w:rsidRPr="00180419" w:rsidRDefault="00FB49E9" w:rsidP="00A819B6">
      <w:pPr>
        <w:pStyle w:val="Heading1"/>
        <w:numPr>
          <w:ilvl w:val="0"/>
          <w:numId w:val="1"/>
        </w:numPr>
        <w:tabs>
          <w:tab w:val="clear" w:pos="720"/>
        </w:tabs>
        <w:spacing w:before="0" w:after="0"/>
        <w:ind w:left="0" w:hanging="567"/>
        <w:rPr>
          <w:rFonts w:ascii="Arial" w:hAnsi="Arial" w:cs="Arial"/>
          <w:sz w:val="24"/>
          <w:szCs w:val="24"/>
          <w:u w:val="none"/>
        </w:rPr>
      </w:pPr>
      <w:bookmarkStart w:id="18" w:name="_Toc56196634"/>
      <w:r>
        <w:rPr>
          <w:rFonts w:ascii="Arial" w:hAnsi="Arial" w:cs="Arial"/>
          <w:caps w:val="0"/>
          <w:sz w:val="24"/>
          <w:szCs w:val="24"/>
          <w:u w:val="none"/>
        </w:rPr>
        <w:t xml:space="preserve">Responsible Authority Report </w:t>
      </w:r>
      <w:r w:rsidR="00855A95">
        <w:rPr>
          <w:rFonts w:ascii="Arial" w:hAnsi="Arial" w:cs="Arial"/>
          <w:caps w:val="0"/>
          <w:sz w:val="24"/>
          <w:szCs w:val="24"/>
          <w:u w:val="none"/>
        </w:rPr>
        <w:t>–</w:t>
      </w:r>
      <w:r>
        <w:rPr>
          <w:rFonts w:ascii="Arial" w:hAnsi="Arial" w:cs="Arial"/>
          <w:caps w:val="0"/>
          <w:sz w:val="24"/>
          <w:szCs w:val="24"/>
          <w:u w:val="none"/>
        </w:rPr>
        <w:t xml:space="preserve"> </w:t>
      </w:r>
      <w:r w:rsidR="00491861">
        <w:rPr>
          <w:rFonts w:ascii="Arial" w:hAnsi="Arial" w:cs="Arial"/>
          <w:caps w:val="0"/>
          <w:sz w:val="24"/>
          <w:szCs w:val="24"/>
          <w:u w:val="none"/>
        </w:rPr>
        <w:t>Lot 142 and 141 (21-23) Louise Street, Nedlands – Seven Grouped Dwellings and Six Multiple Dwellings</w:t>
      </w:r>
      <w:bookmarkEnd w:id="18"/>
    </w:p>
    <w:p w14:paraId="3B1E5134" w14:textId="0336C9BF" w:rsidR="00D2729A" w:rsidRDefault="00D2729A" w:rsidP="00D2729A">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6378"/>
      </w:tblGrid>
      <w:tr w:rsidR="005E77C8" w:rsidRPr="00940A7E" w14:paraId="1FC2642D" w14:textId="77777777" w:rsidTr="005E77C8">
        <w:tc>
          <w:tcPr>
            <w:tcW w:w="1930" w:type="dxa"/>
            <w:shd w:val="clear" w:color="auto" w:fill="auto"/>
          </w:tcPr>
          <w:p w14:paraId="082AA8F7" w14:textId="77777777" w:rsidR="005E77C8" w:rsidRPr="00940A7E" w:rsidRDefault="005E77C8" w:rsidP="00D06654">
            <w:pPr>
              <w:jc w:val="both"/>
              <w:rPr>
                <w:rFonts w:ascii="Arial" w:eastAsia="Calibri" w:hAnsi="Arial" w:cs="Arial"/>
                <w:b/>
                <w:color w:val="000000" w:themeColor="text1"/>
                <w:sz w:val="22"/>
                <w:szCs w:val="22"/>
              </w:rPr>
            </w:pPr>
            <w:r w:rsidRPr="00940A7E">
              <w:rPr>
                <w:rFonts w:ascii="Arial" w:eastAsia="Calibri" w:hAnsi="Arial" w:cs="Arial"/>
                <w:b/>
                <w:color w:val="000000" w:themeColor="text1"/>
                <w:sz w:val="22"/>
                <w:szCs w:val="22"/>
              </w:rPr>
              <w:t>Council</w:t>
            </w:r>
          </w:p>
        </w:tc>
        <w:tc>
          <w:tcPr>
            <w:tcW w:w="6378" w:type="dxa"/>
            <w:shd w:val="clear" w:color="auto" w:fill="auto"/>
          </w:tcPr>
          <w:p w14:paraId="67A0D2C3" w14:textId="77777777" w:rsidR="005E77C8" w:rsidRPr="00940A7E" w:rsidRDefault="005E77C8" w:rsidP="00D06654">
            <w:pPr>
              <w:jc w:val="both"/>
              <w:rPr>
                <w:rFonts w:ascii="Arial" w:eastAsia="Calibri" w:hAnsi="Arial" w:cs="Arial"/>
                <w:color w:val="000000" w:themeColor="text1"/>
                <w:sz w:val="22"/>
                <w:szCs w:val="22"/>
              </w:rPr>
            </w:pPr>
            <w:r>
              <w:rPr>
                <w:rFonts w:ascii="Arial" w:eastAsia="Calibri" w:hAnsi="Arial" w:cs="Arial"/>
                <w:color w:val="000000" w:themeColor="text1"/>
                <w:sz w:val="22"/>
                <w:szCs w:val="22"/>
              </w:rPr>
              <w:t>19 November</w:t>
            </w:r>
            <w:r w:rsidRPr="00940A7E">
              <w:rPr>
                <w:rFonts w:ascii="Arial" w:eastAsia="Calibri" w:hAnsi="Arial" w:cs="Arial"/>
                <w:color w:val="000000" w:themeColor="text1"/>
                <w:sz w:val="22"/>
                <w:szCs w:val="22"/>
              </w:rPr>
              <w:t xml:space="preserve"> 2020 SCM</w:t>
            </w:r>
          </w:p>
        </w:tc>
      </w:tr>
      <w:tr w:rsidR="005E77C8" w:rsidRPr="00940A7E" w14:paraId="229A4F5A" w14:textId="77777777" w:rsidTr="005E77C8">
        <w:tc>
          <w:tcPr>
            <w:tcW w:w="1930" w:type="dxa"/>
            <w:shd w:val="clear" w:color="auto" w:fill="auto"/>
          </w:tcPr>
          <w:p w14:paraId="7F89C3F2" w14:textId="77777777" w:rsidR="005E77C8" w:rsidRPr="00940A7E" w:rsidRDefault="005E77C8" w:rsidP="00D06654">
            <w:pPr>
              <w:jc w:val="both"/>
              <w:rPr>
                <w:rFonts w:ascii="Arial" w:eastAsia="Calibri" w:hAnsi="Arial" w:cs="Arial"/>
                <w:b/>
                <w:color w:val="000000" w:themeColor="text1"/>
                <w:sz w:val="22"/>
                <w:szCs w:val="22"/>
              </w:rPr>
            </w:pPr>
            <w:r w:rsidRPr="00940A7E">
              <w:rPr>
                <w:rFonts w:ascii="Arial" w:eastAsia="Calibri" w:hAnsi="Arial" w:cs="Arial"/>
                <w:b/>
                <w:color w:val="000000" w:themeColor="text1"/>
                <w:sz w:val="22"/>
                <w:szCs w:val="22"/>
              </w:rPr>
              <w:t>Applicant</w:t>
            </w:r>
          </w:p>
        </w:tc>
        <w:tc>
          <w:tcPr>
            <w:tcW w:w="6378" w:type="dxa"/>
            <w:shd w:val="clear" w:color="auto" w:fill="auto"/>
          </w:tcPr>
          <w:p w14:paraId="632F248E" w14:textId="77777777" w:rsidR="005E77C8" w:rsidRPr="00940A7E" w:rsidRDefault="005E77C8" w:rsidP="00D06654">
            <w:pPr>
              <w:jc w:val="both"/>
              <w:rPr>
                <w:rFonts w:ascii="Arial" w:eastAsia="Calibri" w:hAnsi="Arial" w:cs="Arial"/>
                <w:color w:val="000000" w:themeColor="text1"/>
                <w:sz w:val="22"/>
                <w:szCs w:val="22"/>
              </w:rPr>
            </w:pPr>
            <w:r w:rsidRPr="00940A7E">
              <w:rPr>
                <w:rFonts w:ascii="Arial" w:hAnsi="Arial" w:cs="Arial"/>
                <w:sz w:val="22"/>
                <w:szCs w:val="22"/>
              </w:rPr>
              <w:t>Mr Mark Young, Hillam Architects</w:t>
            </w:r>
          </w:p>
        </w:tc>
      </w:tr>
      <w:tr w:rsidR="005E77C8" w:rsidRPr="00940A7E" w14:paraId="16E8D4E4" w14:textId="77777777" w:rsidTr="005E77C8">
        <w:tc>
          <w:tcPr>
            <w:tcW w:w="1930" w:type="dxa"/>
            <w:shd w:val="clear" w:color="auto" w:fill="auto"/>
          </w:tcPr>
          <w:p w14:paraId="14E2FB87" w14:textId="77777777" w:rsidR="005E77C8" w:rsidRPr="00940A7E" w:rsidRDefault="005E77C8" w:rsidP="00D06654">
            <w:pPr>
              <w:jc w:val="both"/>
              <w:rPr>
                <w:rFonts w:ascii="Arial" w:eastAsia="Calibri" w:hAnsi="Arial" w:cs="Arial"/>
                <w:b/>
                <w:color w:val="000000" w:themeColor="text1"/>
                <w:sz w:val="22"/>
                <w:szCs w:val="22"/>
              </w:rPr>
            </w:pPr>
            <w:r w:rsidRPr="00940A7E">
              <w:rPr>
                <w:rFonts w:ascii="Arial" w:eastAsia="Calibri" w:hAnsi="Arial" w:cs="Arial"/>
                <w:b/>
                <w:color w:val="000000" w:themeColor="text1"/>
                <w:sz w:val="22"/>
                <w:szCs w:val="22"/>
              </w:rPr>
              <w:t>Landowner</w:t>
            </w:r>
          </w:p>
        </w:tc>
        <w:tc>
          <w:tcPr>
            <w:tcW w:w="6378" w:type="dxa"/>
            <w:shd w:val="clear" w:color="auto" w:fill="auto"/>
          </w:tcPr>
          <w:p w14:paraId="62D816A0" w14:textId="77777777" w:rsidR="005E77C8" w:rsidRPr="00940A7E" w:rsidRDefault="005E77C8" w:rsidP="00D06654">
            <w:pPr>
              <w:jc w:val="both"/>
              <w:rPr>
                <w:rFonts w:ascii="Arial" w:eastAsia="Calibri" w:hAnsi="Arial" w:cs="Arial"/>
                <w:color w:val="000000" w:themeColor="text1"/>
                <w:sz w:val="22"/>
                <w:szCs w:val="22"/>
              </w:rPr>
            </w:pPr>
            <w:r w:rsidRPr="00940A7E">
              <w:rPr>
                <w:rFonts w:ascii="Arial" w:hAnsi="Arial" w:cs="Arial"/>
                <w:sz w:val="22"/>
                <w:szCs w:val="22"/>
              </w:rPr>
              <w:t xml:space="preserve">Maison Holdings No 3 Pty Ltd   </w:t>
            </w:r>
          </w:p>
        </w:tc>
      </w:tr>
      <w:tr w:rsidR="005E77C8" w:rsidRPr="00940A7E" w14:paraId="4FF78555" w14:textId="77777777" w:rsidTr="005E77C8">
        <w:tc>
          <w:tcPr>
            <w:tcW w:w="1930" w:type="dxa"/>
            <w:shd w:val="clear" w:color="auto" w:fill="auto"/>
          </w:tcPr>
          <w:p w14:paraId="7D3BDD5B" w14:textId="77777777" w:rsidR="005E77C8" w:rsidRPr="00940A7E" w:rsidRDefault="005E77C8" w:rsidP="00D06654">
            <w:pPr>
              <w:jc w:val="both"/>
              <w:rPr>
                <w:rFonts w:ascii="Arial" w:eastAsia="Calibri" w:hAnsi="Arial" w:cs="Arial"/>
                <w:b/>
                <w:color w:val="000000" w:themeColor="text1"/>
                <w:sz w:val="22"/>
                <w:szCs w:val="22"/>
              </w:rPr>
            </w:pPr>
            <w:r w:rsidRPr="00940A7E">
              <w:rPr>
                <w:rFonts w:ascii="Arial" w:eastAsia="Calibri" w:hAnsi="Arial" w:cs="Arial"/>
                <w:b/>
                <w:color w:val="000000" w:themeColor="text1"/>
                <w:sz w:val="22"/>
                <w:szCs w:val="22"/>
              </w:rPr>
              <w:t>Director</w:t>
            </w:r>
          </w:p>
        </w:tc>
        <w:tc>
          <w:tcPr>
            <w:tcW w:w="6378" w:type="dxa"/>
            <w:shd w:val="clear" w:color="auto" w:fill="auto"/>
            <w:vAlign w:val="center"/>
          </w:tcPr>
          <w:p w14:paraId="7CA7E48A" w14:textId="77777777" w:rsidR="005E77C8" w:rsidRPr="00940A7E" w:rsidRDefault="005E77C8" w:rsidP="00D06654">
            <w:pPr>
              <w:jc w:val="both"/>
              <w:rPr>
                <w:rFonts w:ascii="Arial" w:eastAsia="Calibri" w:hAnsi="Arial" w:cs="Arial"/>
                <w:color w:val="000000" w:themeColor="text1"/>
                <w:sz w:val="22"/>
                <w:szCs w:val="22"/>
              </w:rPr>
            </w:pPr>
            <w:r>
              <w:rPr>
                <w:rFonts w:ascii="Arial" w:eastAsia="Calibri" w:hAnsi="Arial" w:cs="Arial"/>
                <w:color w:val="000000" w:themeColor="text1"/>
                <w:sz w:val="22"/>
                <w:szCs w:val="22"/>
              </w:rPr>
              <w:t xml:space="preserve">Peter Mickleson, Director Planning and Development </w:t>
            </w:r>
            <w:r w:rsidRPr="2C237488">
              <w:rPr>
                <w:rFonts w:ascii="Arial" w:eastAsia="Calibri" w:hAnsi="Arial" w:cs="Arial"/>
                <w:color w:val="000000" w:themeColor="text1"/>
                <w:sz w:val="22"/>
                <w:szCs w:val="22"/>
              </w:rPr>
              <w:t xml:space="preserve"> </w:t>
            </w:r>
          </w:p>
        </w:tc>
      </w:tr>
      <w:tr w:rsidR="005E77C8" w:rsidRPr="00940A7E" w14:paraId="110447E0" w14:textId="77777777" w:rsidTr="005E77C8">
        <w:tc>
          <w:tcPr>
            <w:tcW w:w="1930" w:type="dxa"/>
            <w:shd w:val="clear" w:color="auto" w:fill="auto"/>
          </w:tcPr>
          <w:p w14:paraId="65C2E9D0" w14:textId="77777777" w:rsidR="005E77C8" w:rsidRPr="00940A7E" w:rsidRDefault="005E77C8" w:rsidP="00D06654">
            <w:pPr>
              <w:jc w:val="both"/>
              <w:rPr>
                <w:rFonts w:ascii="Arial" w:eastAsia="Calibri" w:hAnsi="Arial" w:cs="Arial"/>
                <w:b/>
                <w:color w:val="000000" w:themeColor="text1"/>
                <w:sz w:val="22"/>
                <w:szCs w:val="22"/>
              </w:rPr>
            </w:pPr>
            <w:r w:rsidRPr="00940A7E">
              <w:rPr>
                <w:rStyle w:val="normaltextrun1"/>
                <w:rFonts w:ascii="Arial" w:hAnsi="Arial" w:cs="Arial"/>
                <w:b/>
                <w:sz w:val="22"/>
                <w:szCs w:val="22"/>
              </w:rPr>
              <w:t xml:space="preserve">Employee Disclosure under </w:t>
            </w:r>
            <w:r w:rsidRPr="00940A7E">
              <w:rPr>
                <w:rStyle w:val="normaltextrun1"/>
                <w:rFonts w:ascii="Arial" w:hAnsi="Arial" w:cs="Arial"/>
                <w:b/>
                <w:i/>
                <w:sz w:val="22"/>
                <w:szCs w:val="22"/>
              </w:rPr>
              <w:t>section 5.70 Local Government Act 1995</w:t>
            </w:r>
            <w:r w:rsidRPr="00940A7E">
              <w:rPr>
                <w:rStyle w:val="eop"/>
                <w:rFonts w:ascii="Arial" w:hAnsi="Arial" w:cs="Arial"/>
                <w:sz w:val="22"/>
                <w:szCs w:val="22"/>
              </w:rPr>
              <w:t> </w:t>
            </w:r>
          </w:p>
        </w:tc>
        <w:tc>
          <w:tcPr>
            <w:tcW w:w="6378" w:type="dxa"/>
            <w:shd w:val="clear" w:color="auto" w:fill="auto"/>
            <w:vAlign w:val="center"/>
          </w:tcPr>
          <w:p w14:paraId="0190CBE6" w14:textId="77777777" w:rsidR="005E77C8" w:rsidRPr="00940A7E" w:rsidRDefault="005E77C8" w:rsidP="00D06654">
            <w:pPr>
              <w:jc w:val="both"/>
              <w:rPr>
                <w:rFonts w:ascii="Arial" w:eastAsia="Calibri" w:hAnsi="Arial" w:cs="Arial"/>
                <w:sz w:val="22"/>
                <w:szCs w:val="22"/>
              </w:rPr>
            </w:pPr>
            <w:r w:rsidRPr="00940A7E">
              <w:rPr>
                <w:rFonts w:ascii="Arial" w:eastAsia="Calibri" w:hAnsi="Arial" w:cs="Arial"/>
                <w:sz w:val="22"/>
                <w:szCs w:val="22"/>
              </w:rPr>
              <w:t>Nil</w:t>
            </w:r>
          </w:p>
          <w:p w14:paraId="2AEAE948" w14:textId="77777777" w:rsidR="005E77C8" w:rsidRPr="00940A7E" w:rsidRDefault="005E77C8" w:rsidP="00D06654">
            <w:pPr>
              <w:jc w:val="both"/>
              <w:rPr>
                <w:rFonts w:ascii="Arial" w:eastAsia="Calibri" w:hAnsi="Arial" w:cs="Arial"/>
                <w:color w:val="000000" w:themeColor="text1"/>
                <w:sz w:val="22"/>
                <w:szCs w:val="22"/>
              </w:rPr>
            </w:pPr>
          </w:p>
        </w:tc>
      </w:tr>
      <w:tr w:rsidR="005E77C8" w:rsidRPr="00940A7E" w14:paraId="711F9019" w14:textId="77777777" w:rsidTr="005E77C8">
        <w:tc>
          <w:tcPr>
            <w:tcW w:w="1930" w:type="dxa"/>
            <w:shd w:val="clear" w:color="auto" w:fill="auto"/>
          </w:tcPr>
          <w:p w14:paraId="6C461DBF" w14:textId="77777777" w:rsidR="005E77C8" w:rsidRPr="00940A7E" w:rsidRDefault="005E77C8" w:rsidP="00D06654">
            <w:pPr>
              <w:jc w:val="both"/>
              <w:rPr>
                <w:rFonts w:ascii="Arial" w:eastAsia="Calibri" w:hAnsi="Arial" w:cs="Arial"/>
                <w:b/>
                <w:color w:val="000000" w:themeColor="text1"/>
                <w:sz w:val="22"/>
                <w:szCs w:val="22"/>
              </w:rPr>
            </w:pPr>
            <w:r w:rsidRPr="00940A7E">
              <w:rPr>
                <w:rFonts w:ascii="Arial" w:eastAsia="Calibri" w:hAnsi="Arial" w:cs="Arial"/>
                <w:b/>
                <w:color w:val="000000" w:themeColor="text1"/>
                <w:sz w:val="22"/>
                <w:szCs w:val="22"/>
              </w:rPr>
              <w:t>Report Type</w:t>
            </w:r>
          </w:p>
          <w:p w14:paraId="58F027E0" w14:textId="77777777" w:rsidR="005E77C8" w:rsidRPr="00940A7E" w:rsidRDefault="005E77C8" w:rsidP="00D06654">
            <w:pPr>
              <w:jc w:val="both"/>
              <w:rPr>
                <w:rFonts w:ascii="Arial" w:eastAsia="Calibri" w:hAnsi="Arial" w:cs="Arial"/>
                <w:b/>
                <w:color w:val="000000" w:themeColor="text1"/>
                <w:sz w:val="22"/>
                <w:szCs w:val="22"/>
              </w:rPr>
            </w:pPr>
          </w:p>
          <w:p w14:paraId="1036ABCC" w14:textId="77777777" w:rsidR="005E77C8" w:rsidRPr="00940A7E" w:rsidRDefault="005E77C8" w:rsidP="00D06654">
            <w:pPr>
              <w:jc w:val="both"/>
              <w:rPr>
                <w:rFonts w:ascii="Arial" w:hAnsi="Arial" w:cs="Arial"/>
                <w:color w:val="000000" w:themeColor="text1"/>
                <w:sz w:val="22"/>
                <w:szCs w:val="22"/>
              </w:rPr>
            </w:pPr>
            <w:r w:rsidRPr="00940A7E">
              <w:rPr>
                <w:rFonts w:ascii="Arial" w:hAnsi="Arial" w:cs="Arial"/>
                <w:color w:val="000000" w:themeColor="text1"/>
                <w:sz w:val="22"/>
                <w:szCs w:val="22"/>
              </w:rPr>
              <w:t>Information Purposes</w:t>
            </w:r>
          </w:p>
          <w:p w14:paraId="1C696869" w14:textId="77777777" w:rsidR="005E77C8" w:rsidRPr="00940A7E" w:rsidRDefault="005E77C8" w:rsidP="00D06654">
            <w:pPr>
              <w:autoSpaceDE w:val="0"/>
              <w:autoSpaceDN w:val="0"/>
              <w:adjustRightInd w:val="0"/>
              <w:jc w:val="both"/>
              <w:rPr>
                <w:rFonts w:ascii="Arial" w:hAnsi="Arial" w:cs="Arial"/>
                <w:color w:val="000000" w:themeColor="text1"/>
                <w:sz w:val="22"/>
                <w:szCs w:val="22"/>
              </w:rPr>
            </w:pPr>
          </w:p>
        </w:tc>
        <w:tc>
          <w:tcPr>
            <w:tcW w:w="6378" w:type="dxa"/>
            <w:shd w:val="clear" w:color="auto" w:fill="auto"/>
            <w:vAlign w:val="center"/>
          </w:tcPr>
          <w:p w14:paraId="12D73992" w14:textId="77777777" w:rsidR="005E77C8" w:rsidRPr="00940A7E" w:rsidRDefault="005E77C8" w:rsidP="00D06654">
            <w:pPr>
              <w:autoSpaceDE w:val="0"/>
              <w:autoSpaceDN w:val="0"/>
              <w:adjustRightInd w:val="0"/>
              <w:jc w:val="both"/>
              <w:rPr>
                <w:rFonts w:ascii="Arial" w:hAnsi="Arial" w:cs="Arial"/>
                <w:color w:val="000000" w:themeColor="text1"/>
                <w:sz w:val="22"/>
                <w:szCs w:val="22"/>
              </w:rPr>
            </w:pPr>
          </w:p>
          <w:p w14:paraId="65C85D12" w14:textId="77777777" w:rsidR="005E77C8" w:rsidRPr="00940A7E" w:rsidRDefault="005E77C8" w:rsidP="00D06654">
            <w:pPr>
              <w:autoSpaceDE w:val="0"/>
              <w:autoSpaceDN w:val="0"/>
              <w:adjustRightInd w:val="0"/>
              <w:jc w:val="both"/>
              <w:rPr>
                <w:rFonts w:ascii="Arial" w:hAnsi="Arial" w:cs="Arial"/>
                <w:color w:val="000000" w:themeColor="text1"/>
                <w:sz w:val="22"/>
                <w:szCs w:val="22"/>
              </w:rPr>
            </w:pPr>
          </w:p>
          <w:p w14:paraId="52A75CDF" w14:textId="77777777" w:rsidR="005E77C8" w:rsidRPr="00940A7E" w:rsidRDefault="005E77C8" w:rsidP="00D06654">
            <w:pPr>
              <w:autoSpaceDE w:val="0"/>
              <w:autoSpaceDN w:val="0"/>
              <w:adjustRightInd w:val="0"/>
              <w:jc w:val="both"/>
              <w:rPr>
                <w:rFonts w:ascii="Arial" w:hAnsi="Arial" w:cs="Arial"/>
                <w:color w:val="000000" w:themeColor="text1"/>
                <w:sz w:val="22"/>
                <w:szCs w:val="22"/>
              </w:rPr>
            </w:pPr>
            <w:r w:rsidRPr="00940A7E">
              <w:rPr>
                <w:rFonts w:ascii="Arial" w:hAnsi="Arial" w:cs="Arial"/>
                <w:color w:val="000000" w:themeColor="text1"/>
                <w:sz w:val="22"/>
                <w:szCs w:val="22"/>
              </w:rPr>
              <w:t>Item provided to Council for information purposes.</w:t>
            </w:r>
          </w:p>
          <w:p w14:paraId="79A2AEF9" w14:textId="77777777" w:rsidR="005E77C8" w:rsidRPr="00940A7E" w:rsidRDefault="005E77C8" w:rsidP="00D06654">
            <w:pPr>
              <w:autoSpaceDE w:val="0"/>
              <w:autoSpaceDN w:val="0"/>
              <w:adjustRightInd w:val="0"/>
              <w:jc w:val="both"/>
              <w:rPr>
                <w:rFonts w:ascii="Arial" w:hAnsi="Arial" w:cs="Arial"/>
                <w:color w:val="000000" w:themeColor="text1"/>
                <w:sz w:val="22"/>
                <w:szCs w:val="22"/>
              </w:rPr>
            </w:pPr>
          </w:p>
        </w:tc>
      </w:tr>
      <w:tr w:rsidR="005E77C8" w:rsidRPr="00940A7E" w14:paraId="2422A836" w14:textId="77777777" w:rsidTr="005E77C8">
        <w:tc>
          <w:tcPr>
            <w:tcW w:w="1930" w:type="dxa"/>
            <w:shd w:val="clear" w:color="auto" w:fill="auto"/>
          </w:tcPr>
          <w:p w14:paraId="62E802D8" w14:textId="77777777" w:rsidR="005E77C8" w:rsidRPr="00940A7E" w:rsidRDefault="005E77C8" w:rsidP="00D06654">
            <w:pPr>
              <w:jc w:val="both"/>
              <w:rPr>
                <w:rFonts w:ascii="Arial" w:eastAsia="Calibri" w:hAnsi="Arial" w:cs="Arial"/>
                <w:b/>
                <w:color w:val="000000" w:themeColor="text1"/>
                <w:sz w:val="22"/>
                <w:szCs w:val="22"/>
              </w:rPr>
            </w:pPr>
            <w:r w:rsidRPr="00940A7E">
              <w:rPr>
                <w:rFonts w:ascii="Arial" w:eastAsia="Calibri" w:hAnsi="Arial" w:cs="Arial"/>
                <w:b/>
                <w:color w:val="000000" w:themeColor="text1"/>
                <w:sz w:val="22"/>
                <w:szCs w:val="22"/>
              </w:rPr>
              <w:t>Reference</w:t>
            </w:r>
          </w:p>
        </w:tc>
        <w:tc>
          <w:tcPr>
            <w:tcW w:w="6378" w:type="dxa"/>
            <w:shd w:val="clear" w:color="auto" w:fill="auto"/>
          </w:tcPr>
          <w:p w14:paraId="79C20ABB" w14:textId="77777777" w:rsidR="005E77C8" w:rsidRPr="00940A7E" w:rsidRDefault="005E77C8" w:rsidP="00D06654">
            <w:pPr>
              <w:jc w:val="both"/>
              <w:rPr>
                <w:rFonts w:ascii="Arial" w:hAnsi="Arial" w:cs="Arial"/>
                <w:color w:val="000000" w:themeColor="text1"/>
                <w:sz w:val="22"/>
                <w:szCs w:val="22"/>
              </w:rPr>
            </w:pPr>
            <w:r w:rsidRPr="00940A7E">
              <w:rPr>
                <w:rFonts w:ascii="Arial" w:hAnsi="Arial" w:cs="Arial"/>
                <w:color w:val="000000" w:themeColor="text1"/>
                <w:sz w:val="22"/>
                <w:szCs w:val="22"/>
              </w:rPr>
              <w:t>DAP/20/01782</w:t>
            </w:r>
          </w:p>
        </w:tc>
      </w:tr>
      <w:tr w:rsidR="005E77C8" w:rsidRPr="00940A7E" w14:paraId="5A5B2C7C" w14:textId="77777777" w:rsidTr="005E77C8">
        <w:tc>
          <w:tcPr>
            <w:tcW w:w="1930" w:type="dxa"/>
            <w:tcBorders>
              <w:bottom w:val="single" w:sz="4" w:space="0" w:color="auto"/>
            </w:tcBorders>
            <w:shd w:val="clear" w:color="auto" w:fill="auto"/>
          </w:tcPr>
          <w:p w14:paraId="609BF841" w14:textId="77777777" w:rsidR="005E77C8" w:rsidRPr="00940A7E" w:rsidRDefault="005E77C8" w:rsidP="00D06654">
            <w:pPr>
              <w:jc w:val="both"/>
              <w:rPr>
                <w:rFonts w:ascii="Arial" w:eastAsia="Calibri" w:hAnsi="Arial" w:cs="Arial"/>
                <w:b/>
                <w:color w:val="000000" w:themeColor="text1"/>
                <w:sz w:val="22"/>
                <w:szCs w:val="22"/>
              </w:rPr>
            </w:pPr>
            <w:r w:rsidRPr="00940A7E">
              <w:rPr>
                <w:rFonts w:ascii="Arial" w:eastAsia="Calibri" w:hAnsi="Arial" w:cs="Arial"/>
                <w:b/>
                <w:color w:val="000000" w:themeColor="text1"/>
                <w:sz w:val="22"/>
                <w:szCs w:val="22"/>
              </w:rPr>
              <w:t>Previous Item</w:t>
            </w:r>
          </w:p>
        </w:tc>
        <w:tc>
          <w:tcPr>
            <w:tcW w:w="6378" w:type="dxa"/>
            <w:tcBorders>
              <w:bottom w:val="single" w:sz="4" w:space="0" w:color="auto"/>
            </w:tcBorders>
            <w:shd w:val="clear" w:color="auto" w:fill="auto"/>
          </w:tcPr>
          <w:p w14:paraId="5A8FD13E" w14:textId="77777777" w:rsidR="005E77C8" w:rsidRPr="00940A7E" w:rsidRDefault="005E77C8" w:rsidP="00D06654">
            <w:pPr>
              <w:jc w:val="both"/>
              <w:rPr>
                <w:rFonts w:ascii="Arial" w:eastAsia="Calibri" w:hAnsi="Arial" w:cs="Arial"/>
                <w:color w:val="000000" w:themeColor="text1"/>
                <w:sz w:val="22"/>
                <w:szCs w:val="22"/>
                <w:highlight w:val="yellow"/>
              </w:rPr>
            </w:pPr>
            <w:r w:rsidRPr="00940A7E">
              <w:rPr>
                <w:rFonts w:ascii="Arial" w:hAnsi="Arial" w:cs="Arial"/>
                <w:color w:val="000000" w:themeColor="text1"/>
                <w:sz w:val="22"/>
                <w:szCs w:val="22"/>
              </w:rPr>
              <w:t>Nil</w:t>
            </w:r>
          </w:p>
        </w:tc>
      </w:tr>
      <w:tr w:rsidR="005E77C8" w:rsidRPr="00940A7E" w14:paraId="1515A3E5" w14:textId="77777777" w:rsidTr="005E77C8">
        <w:tc>
          <w:tcPr>
            <w:tcW w:w="1930" w:type="dxa"/>
            <w:tcBorders>
              <w:bottom w:val="single" w:sz="4" w:space="0" w:color="auto"/>
            </w:tcBorders>
            <w:shd w:val="clear" w:color="auto" w:fill="auto"/>
          </w:tcPr>
          <w:p w14:paraId="76C67FA3" w14:textId="77777777" w:rsidR="005E77C8" w:rsidRPr="00940A7E" w:rsidRDefault="005E77C8" w:rsidP="00D06654">
            <w:pPr>
              <w:jc w:val="both"/>
              <w:rPr>
                <w:rFonts w:ascii="Arial" w:eastAsia="Calibri" w:hAnsi="Arial" w:cs="Arial"/>
                <w:b/>
                <w:color w:val="000000" w:themeColor="text1"/>
                <w:sz w:val="22"/>
                <w:szCs w:val="22"/>
              </w:rPr>
            </w:pPr>
            <w:r w:rsidRPr="00940A7E">
              <w:rPr>
                <w:rFonts w:ascii="Arial" w:eastAsia="Calibri" w:hAnsi="Arial" w:cs="Arial"/>
                <w:b/>
                <w:color w:val="000000" w:themeColor="text1"/>
                <w:sz w:val="22"/>
                <w:szCs w:val="22"/>
              </w:rPr>
              <w:t>Delegation</w:t>
            </w:r>
          </w:p>
        </w:tc>
        <w:tc>
          <w:tcPr>
            <w:tcW w:w="6378" w:type="dxa"/>
            <w:tcBorders>
              <w:bottom w:val="single" w:sz="4" w:space="0" w:color="auto"/>
            </w:tcBorders>
            <w:shd w:val="clear" w:color="auto" w:fill="auto"/>
          </w:tcPr>
          <w:p w14:paraId="381B9450" w14:textId="77777777" w:rsidR="005E77C8" w:rsidRPr="00940A7E" w:rsidRDefault="005E77C8" w:rsidP="00D06654">
            <w:pPr>
              <w:jc w:val="both"/>
              <w:rPr>
                <w:rFonts w:ascii="Arial" w:hAnsi="Arial" w:cs="Arial"/>
                <w:color w:val="000000" w:themeColor="text1"/>
                <w:sz w:val="22"/>
                <w:szCs w:val="22"/>
              </w:rPr>
            </w:pPr>
            <w:r w:rsidRPr="00940A7E">
              <w:rPr>
                <w:rFonts w:ascii="Arial" w:hAnsi="Arial" w:cs="Arial"/>
                <w:color w:val="000000" w:themeColor="text1"/>
                <w:sz w:val="22"/>
                <w:szCs w:val="22"/>
              </w:rPr>
              <w:t>Not applicable – Joint Development Assessment Panel application.</w:t>
            </w:r>
          </w:p>
        </w:tc>
      </w:tr>
      <w:tr w:rsidR="005E77C8" w:rsidRPr="00940A7E" w14:paraId="2CC85285" w14:textId="77777777" w:rsidTr="005E77C8">
        <w:tc>
          <w:tcPr>
            <w:tcW w:w="1930" w:type="dxa"/>
            <w:tcBorders>
              <w:bottom w:val="single" w:sz="4" w:space="0" w:color="auto"/>
            </w:tcBorders>
            <w:shd w:val="clear" w:color="auto" w:fill="auto"/>
            <w:vAlign w:val="center"/>
          </w:tcPr>
          <w:p w14:paraId="7A3D5211" w14:textId="77777777" w:rsidR="005E77C8" w:rsidRPr="00940A7E" w:rsidRDefault="005E77C8" w:rsidP="00D06654">
            <w:pPr>
              <w:rPr>
                <w:rFonts w:ascii="Arial" w:eastAsia="Calibri" w:hAnsi="Arial" w:cs="Arial"/>
                <w:b/>
                <w:color w:val="000000" w:themeColor="text1"/>
              </w:rPr>
            </w:pPr>
            <w:r w:rsidRPr="00940A7E">
              <w:rPr>
                <w:rFonts w:ascii="Arial" w:eastAsia="Calibri" w:hAnsi="Arial" w:cs="Arial"/>
                <w:b/>
                <w:color w:val="000000" w:themeColor="text1"/>
              </w:rPr>
              <w:t>Attachments</w:t>
            </w:r>
          </w:p>
        </w:tc>
        <w:tc>
          <w:tcPr>
            <w:tcW w:w="6378" w:type="dxa"/>
            <w:tcBorders>
              <w:bottom w:val="single" w:sz="4" w:space="0" w:color="auto"/>
            </w:tcBorders>
            <w:shd w:val="clear" w:color="auto" w:fill="auto"/>
            <w:vAlign w:val="center"/>
          </w:tcPr>
          <w:p w14:paraId="1D825A20" w14:textId="4A980EDD" w:rsidR="005E77C8" w:rsidRPr="005E77C8" w:rsidRDefault="005E77C8" w:rsidP="005E77C8">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A739ED">
              <w:rPr>
                <w:rFonts w:ascii="Arial" w:eastAsia="Calibri" w:hAnsi="Arial" w:cs="Arial"/>
                <w:color w:val="000000" w:themeColor="text1"/>
                <w:szCs w:val="28"/>
              </w:rPr>
              <w:t xml:space="preserve">Responsible Authority Report and Attachments – available at: </w:t>
            </w:r>
            <w:hyperlink r:id="rId26" w:history="1">
              <w:r w:rsidRPr="00A739ED">
                <w:rPr>
                  <w:rStyle w:val="Hyperlink"/>
                  <w:rFonts w:ascii="Arial" w:eastAsia="Calibri" w:hAnsi="Arial" w:cs="Arial"/>
                  <w:szCs w:val="28"/>
                </w:rPr>
                <w:t>https://www.dplh.wa.gov.au/about/development-assessment-panels/daps-agendas-and-minutes</w:t>
              </w:r>
            </w:hyperlink>
          </w:p>
        </w:tc>
      </w:tr>
    </w:tbl>
    <w:p w14:paraId="55A046AD" w14:textId="77777777" w:rsidR="009E1C8B" w:rsidRPr="00180419" w:rsidRDefault="009E1C8B" w:rsidP="00D2729A">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597AB104" w14:textId="77777777" w:rsidR="0067452A" w:rsidRPr="007744AE" w:rsidRDefault="0067452A" w:rsidP="0067452A">
      <w:pPr>
        <w:jc w:val="both"/>
        <w:rPr>
          <w:rFonts w:ascii="Arial" w:hAnsi="Arial" w:cs="Arial"/>
          <w:b/>
          <w:color w:val="000000" w:themeColor="text1"/>
          <w:sz w:val="28"/>
          <w:szCs w:val="28"/>
        </w:rPr>
      </w:pPr>
      <w:r w:rsidRPr="007744AE">
        <w:rPr>
          <w:rFonts w:ascii="Arial" w:hAnsi="Arial" w:cs="Arial"/>
          <w:b/>
          <w:color w:val="000000" w:themeColor="text1"/>
          <w:sz w:val="28"/>
          <w:szCs w:val="28"/>
        </w:rPr>
        <w:t>Executive Summary</w:t>
      </w:r>
    </w:p>
    <w:p w14:paraId="52E5C769" w14:textId="77777777" w:rsidR="0067452A" w:rsidRPr="00940A7E" w:rsidRDefault="0067452A" w:rsidP="0067452A">
      <w:pPr>
        <w:jc w:val="both"/>
        <w:rPr>
          <w:rFonts w:ascii="Arial" w:hAnsi="Arial" w:cs="Arial"/>
          <w:i/>
          <w:color w:val="000000" w:themeColor="text1"/>
          <w:highlight w:val="yellow"/>
        </w:rPr>
      </w:pPr>
    </w:p>
    <w:p w14:paraId="541FE2A2" w14:textId="77777777" w:rsidR="0067452A" w:rsidRPr="00940A7E" w:rsidRDefault="0067452A" w:rsidP="0067452A">
      <w:pPr>
        <w:jc w:val="both"/>
        <w:rPr>
          <w:rFonts w:ascii="Arial" w:hAnsi="Arial" w:cs="Arial"/>
        </w:rPr>
      </w:pPr>
      <w:r w:rsidRPr="00940A7E">
        <w:rPr>
          <w:rFonts w:ascii="Arial" w:hAnsi="Arial" w:cs="Arial"/>
        </w:rPr>
        <w:t xml:space="preserve">In accordance with the </w:t>
      </w:r>
      <w:r w:rsidRPr="00A4216F">
        <w:rPr>
          <w:rFonts w:ascii="Arial" w:hAnsi="Arial" w:cs="Arial"/>
          <w:i/>
          <w:iCs/>
        </w:rPr>
        <w:t>Planning and Development (Development Assessment Panels) Regulations 2011</w:t>
      </w:r>
      <w:r w:rsidRPr="00940A7E">
        <w:rPr>
          <w:rFonts w:ascii="Arial" w:hAnsi="Arial" w:cs="Arial"/>
        </w:rPr>
        <w:t xml:space="preserve">, Administration have prepared a Responsible Authority Report (RAR) in relation to the </w:t>
      </w:r>
      <w:r>
        <w:rPr>
          <w:rFonts w:ascii="Arial" w:hAnsi="Arial" w:cs="Arial"/>
        </w:rPr>
        <w:t>amended</w:t>
      </w:r>
      <w:r w:rsidRPr="00940A7E">
        <w:rPr>
          <w:rFonts w:ascii="Arial" w:hAnsi="Arial" w:cs="Arial"/>
        </w:rPr>
        <w:t xml:space="preserve"> plans received on </w:t>
      </w:r>
      <w:r>
        <w:rPr>
          <w:rFonts w:ascii="Arial" w:hAnsi="Arial" w:cs="Arial"/>
        </w:rPr>
        <w:t>23 October</w:t>
      </w:r>
      <w:r w:rsidRPr="00940A7E">
        <w:rPr>
          <w:rFonts w:ascii="Arial" w:hAnsi="Arial" w:cs="Arial"/>
        </w:rPr>
        <w:t xml:space="preserve"> 2020 for the Metro-Inner North Joint Development Assessment Panel (JDAP) Form 1 Application at Lot 142 and 141 (21 – 23) Louise Street, Nedlands. The application proposes the development of seven grouped dwellings (two storeys in height) and six </w:t>
      </w:r>
      <w:r>
        <w:rPr>
          <w:rFonts w:ascii="Arial" w:hAnsi="Arial" w:cs="Arial"/>
        </w:rPr>
        <w:t>multiple dwellings</w:t>
      </w:r>
      <w:r w:rsidRPr="00940A7E">
        <w:rPr>
          <w:rFonts w:ascii="Arial" w:hAnsi="Arial" w:cs="Arial"/>
        </w:rPr>
        <w:t xml:space="preserve"> (three storeys in height).</w:t>
      </w:r>
    </w:p>
    <w:p w14:paraId="6646325F" w14:textId="77777777" w:rsidR="0067452A" w:rsidRPr="00940A7E" w:rsidRDefault="0067452A" w:rsidP="0067452A">
      <w:pPr>
        <w:jc w:val="both"/>
        <w:rPr>
          <w:rFonts w:ascii="Arial" w:hAnsi="Arial" w:cs="Arial"/>
        </w:rPr>
      </w:pPr>
    </w:p>
    <w:p w14:paraId="2E075854" w14:textId="77777777" w:rsidR="0067452A" w:rsidRPr="00940A7E" w:rsidRDefault="0067452A" w:rsidP="0067452A">
      <w:pPr>
        <w:jc w:val="both"/>
        <w:rPr>
          <w:rFonts w:ascii="Arial" w:hAnsi="Arial" w:cs="Arial"/>
        </w:rPr>
      </w:pPr>
      <w:r w:rsidRPr="00940A7E">
        <w:rPr>
          <w:rFonts w:ascii="Arial" w:hAnsi="Arial" w:cs="Arial"/>
        </w:rPr>
        <w:t>The purpose of this report is to inform Council of Administration’s recommendation to the JDAP.</w:t>
      </w:r>
    </w:p>
    <w:p w14:paraId="6AD464FB" w14:textId="4155AFC3" w:rsidR="0067452A" w:rsidRDefault="0067452A" w:rsidP="0067452A">
      <w:pPr>
        <w:jc w:val="both"/>
        <w:rPr>
          <w:rFonts w:ascii="Arial" w:hAnsi="Arial" w:cs="Arial"/>
        </w:rPr>
      </w:pPr>
    </w:p>
    <w:p w14:paraId="0F44B57E" w14:textId="77777777" w:rsidR="007D7B70" w:rsidRPr="00940A7E" w:rsidRDefault="007D7B70" w:rsidP="0067452A">
      <w:pPr>
        <w:jc w:val="both"/>
        <w:rPr>
          <w:rFonts w:ascii="Arial" w:hAnsi="Arial" w:cs="Arial"/>
        </w:rPr>
      </w:pPr>
    </w:p>
    <w:p w14:paraId="7132E28C" w14:textId="77777777" w:rsidR="0067452A" w:rsidRPr="007744AE" w:rsidRDefault="0067452A" w:rsidP="007D7B70">
      <w:pPr>
        <w:jc w:val="both"/>
        <w:rPr>
          <w:rFonts w:ascii="Arial" w:hAnsi="Arial" w:cs="Arial"/>
          <w:b/>
          <w:color w:val="000000" w:themeColor="text1"/>
          <w:sz w:val="28"/>
          <w:szCs w:val="28"/>
        </w:rPr>
      </w:pPr>
      <w:r w:rsidRPr="007744AE">
        <w:rPr>
          <w:rFonts w:ascii="Arial" w:hAnsi="Arial" w:cs="Arial"/>
          <w:b/>
          <w:color w:val="000000" w:themeColor="text1"/>
          <w:sz w:val="28"/>
          <w:szCs w:val="28"/>
        </w:rPr>
        <w:t>Recommendation to Council</w:t>
      </w:r>
      <w:r w:rsidRPr="007744AE">
        <w:rPr>
          <w:rFonts w:ascii="Arial" w:hAnsi="Arial" w:cs="Arial"/>
          <w:b/>
          <w:color w:val="000000" w:themeColor="text1"/>
        </w:rPr>
        <w:t> </w:t>
      </w:r>
    </w:p>
    <w:p w14:paraId="482A0E51" w14:textId="77777777" w:rsidR="0067452A" w:rsidRPr="007744AE" w:rsidRDefault="0067452A" w:rsidP="007D7B70">
      <w:pPr>
        <w:pStyle w:val="paragraph"/>
        <w:spacing w:before="0" w:beforeAutospacing="0" w:after="0" w:afterAutospacing="0"/>
        <w:jc w:val="both"/>
        <w:textAlignment w:val="baseline"/>
        <w:rPr>
          <w:rFonts w:ascii="Arial" w:hAnsi="Arial" w:cs="Arial"/>
          <w:lang w:val="en-US"/>
        </w:rPr>
      </w:pPr>
    </w:p>
    <w:p w14:paraId="10742434" w14:textId="77777777" w:rsidR="0067452A" w:rsidRPr="00940A7E" w:rsidRDefault="0067452A" w:rsidP="007D7B70">
      <w:pPr>
        <w:jc w:val="both"/>
        <w:rPr>
          <w:rStyle w:val="normaltextrun1"/>
          <w:rFonts w:ascii="Arial" w:eastAsiaTheme="majorEastAsia" w:hAnsi="Arial" w:cs="Arial"/>
          <w:b/>
          <w:bCs/>
        </w:rPr>
      </w:pPr>
      <w:r w:rsidRPr="00940A7E">
        <w:rPr>
          <w:rStyle w:val="normaltextrun1"/>
          <w:rFonts w:ascii="Arial" w:eastAsiaTheme="majorEastAsia" w:hAnsi="Arial" w:cs="Arial"/>
          <w:b/>
          <w:bCs/>
        </w:rPr>
        <w:t>That Council:</w:t>
      </w:r>
    </w:p>
    <w:p w14:paraId="529D8C26" w14:textId="77777777" w:rsidR="0067452A" w:rsidRPr="00940A7E" w:rsidRDefault="0067452A" w:rsidP="007D7B70">
      <w:pPr>
        <w:jc w:val="both"/>
        <w:rPr>
          <w:rStyle w:val="normaltextrun1"/>
          <w:rFonts w:ascii="Arial" w:eastAsiaTheme="majorEastAsia" w:hAnsi="Arial" w:cs="Arial"/>
          <w:b/>
          <w:bCs/>
        </w:rPr>
      </w:pPr>
    </w:p>
    <w:p w14:paraId="01165C8F" w14:textId="38A7B4BA" w:rsidR="0067452A" w:rsidRDefault="005E77C8" w:rsidP="007D7B70">
      <w:pPr>
        <w:pStyle w:val="ListParagraph"/>
        <w:numPr>
          <w:ilvl w:val="0"/>
          <w:numId w:val="62"/>
        </w:numPr>
        <w:ind w:left="567" w:hanging="567"/>
        <w:contextualSpacing/>
        <w:jc w:val="both"/>
        <w:rPr>
          <w:rStyle w:val="normaltextrun1"/>
          <w:rFonts w:ascii="Arial" w:eastAsiaTheme="majorEastAsia" w:hAnsi="Arial" w:cs="Arial"/>
          <w:b/>
          <w:bCs/>
          <w:sz w:val="24"/>
          <w:szCs w:val="24"/>
        </w:rPr>
      </w:pPr>
      <w:r>
        <w:rPr>
          <w:rStyle w:val="normaltextrun1"/>
          <w:rFonts w:ascii="Arial" w:eastAsiaTheme="majorEastAsia" w:hAnsi="Arial" w:cs="Arial"/>
          <w:b/>
          <w:bCs/>
          <w:sz w:val="24"/>
          <w:szCs w:val="24"/>
        </w:rPr>
        <w:t>n</w:t>
      </w:r>
      <w:r w:rsidR="0067452A" w:rsidRPr="00940A7E">
        <w:rPr>
          <w:rStyle w:val="normaltextrun1"/>
          <w:rFonts w:ascii="Arial" w:eastAsiaTheme="majorEastAsia" w:hAnsi="Arial" w:cs="Arial"/>
          <w:b/>
          <w:bCs/>
          <w:sz w:val="24"/>
          <w:szCs w:val="24"/>
        </w:rPr>
        <w:t xml:space="preserve">otes the Responsible Authority Report for the proposed </w:t>
      </w:r>
      <w:r w:rsidR="0067452A">
        <w:rPr>
          <w:rStyle w:val="normaltextrun1"/>
          <w:rFonts w:ascii="Arial" w:eastAsiaTheme="majorEastAsia" w:hAnsi="Arial" w:cs="Arial"/>
          <w:b/>
          <w:bCs/>
          <w:sz w:val="24"/>
          <w:szCs w:val="24"/>
        </w:rPr>
        <w:t xml:space="preserve">seven grouped dwellings and six multiple dwellings at </w:t>
      </w:r>
      <w:r w:rsidR="0067452A" w:rsidRPr="00140DF3">
        <w:rPr>
          <w:rFonts w:ascii="Arial" w:hAnsi="Arial" w:cs="Arial"/>
          <w:b/>
          <w:bCs/>
          <w:sz w:val="24"/>
          <w:szCs w:val="24"/>
        </w:rPr>
        <w:t>Lot 142 and 141 (21 – 23) Louise Street, Nedlands</w:t>
      </w:r>
      <w:r w:rsidR="0067452A">
        <w:rPr>
          <w:rStyle w:val="normaltextrun1"/>
          <w:rFonts w:ascii="Arial" w:eastAsiaTheme="majorEastAsia" w:hAnsi="Arial" w:cs="Arial"/>
          <w:b/>
          <w:bCs/>
          <w:sz w:val="24"/>
          <w:szCs w:val="24"/>
        </w:rPr>
        <w:t>;</w:t>
      </w:r>
    </w:p>
    <w:p w14:paraId="51E989C1" w14:textId="77777777" w:rsidR="0067452A" w:rsidRPr="00940A7E" w:rsidRDefault="0067452A" w:rsidP="007D7B70">
      <w:pPr>
        <w:pStyle w:val="ListParagraph"/>
        <w:ind w:left="567"/>
        <w:jc w:val="both"/>
        <w:rPr>
          <w:rStyle w:val="normaltextrun1"/>
          <w:rFonts w:ascii="Arial" w:eastAsiaTheme="majorEastAsia" w:hAnsi="Arial" w:cs="Arial"/>
          <w:b/>
          <w:bCs/>
          <w:sz w:val="24"/>
          <w:szCs w:val="24"/>
        </w:rPr>
      </w:pPr>
    </w:p>
    <w:p w14:paraId="0756869D" w14:textId="6595E121" w:rsidR="0067452A" w:rsidRPr="00940A7E" w:rsidRDefault="005E77C8" w:rsidP="007D7B70">
      <w:pPr>
        <w:numPr>
          <w:ilvl w:val="0"/>
          <w:numId w:val="62"/>
        </w:numPr>
        <w:ind w:left="567" w:hanging="567"/>
        <w:jc w:val="both"/>
        <w:textAlignment w:val="baseline"/>
        <w:rPr>
          <w:rFonts w:ascii="Arial" w:hAnsi="Arial" w:cs="Arial"/>
          <w:b/>
          <w:bCs/>
          <w:lang w:eastAsia="en-AU"/>
        </w:rPr>
      </w:pPr>
      <w:r>
        <w:rPr>
          <w:rFonts w:ascii="Arial" w:hAnsi="Arial" w:cs="Arial"/>
          <w:b/>
          <w:bCs/>
          <w:lang w:val="en-GB" w:eastAsia="en-AU"/>
        </w:rPr>
        <w:t>a</w:t>
      </w:r>
      <w:r w:rsidR="0067452A" w:rsidRPr="00940A7E">
        <w:rPr>
          <w:rFonts w:ascii="Arial" w:hAnsi="Arial" w:cs="Arial"/>
          <w:b/>
          <w:bCs/>
          <w:lang w:val="en-GB" w:eastAsia="en-AU"/>
        </w:rPr>
        <w:t>grees to appoint Councillo</w:t>
      </w:r>
      <w:r w:rsidR="00327CFB">
        <w:rPr>
          <w:rFonts w:ascii="Arial" w:hAnsi="Arial" w:cs="Arial"/>
          <w:b/>
          <w:bCs/>
          <w:lang w:val="en-GB" w:eastAsia="en-AU"/>
        </w:rPr>
        <w:t>r (insert name)</w:t>
      </w:r>
      <w:r w:rsidR="0067452A" w:rsidRPr="00940A7E">
        <w:rPr>
          <w:rFonts w:ascii="Arial" w:hAnsi="Arial" w:cs="Arial"/>
          <w:b/>
          <w:bCs/>
          <w:lang w:val="en-GB" w:eastAsia="en-AU"/>
        </w:rPr>
        <w:t xml:space="preserve"> and</w:t>
      </w:r>
      <w:r w:rsidR="0067452A">
        <w:rPr>
          <w:rFonts w:ascii="Arial" w:hAnsi="Arial" w:cs="Arial"/>
          <w:b/>
          <w:bCs/>
          <w:lang w:val="en-GB" w:eastAsia="en-AU"/>
        </w:rPr>
        <w:t xml:space="preserve"> </w:t>
      </w:r>
      <w:r w:rsidR="0067452A" w:rsidRPr="00940A7E">
        <w:rPr>
          <w:rFonts w:ascii="Arial" w:hAnsi="Arial" w:cs="Arial"/>
          <w:b/>
          <w:bCs/>
          <w:lang w:val="en-GB" w:eastAsia="en-AU"/>
        </w:rPr>
        <w:t>Councillor</w:t>
      </w:r>
      <w:r w:rsidR="0067452A">
        <w:rPr>
          <w:rFonts w:ascii="Arial" w:hAnsi="Arial" w:cs="Arial"/>
          <w:b/>
          <w:bCs/>
          <w:lang w:val="en-GB" w:eastAsia="en-AU"/>
        </w:rPr>
        <w:t xml:space="preserve"> </w:t>
      </w:r>
      <w:r w:rsidR="00327CFB">
        <w:rPr>
          <w:rFonts w:ascii="Arial" w:hAnsi="Arial" w:cs="Arial"/>
          <w:b/>
          <w:bCs/>
          <w:lang w:val="en-GB" w:eastAsia="en-AU"/>
        </w:rPr>
        <w:t>(insert name)</w:t>
      </w:r>
      <w:r w:rsidR="0067452A">
        <w:rPr>
          <w:rFonts w:ascii="Arial" w:hAnsi="Arial" w:cs="Arial"/>
          <w:b/>
          <w:bCs/>
          <w:lang w:val="en-GB" w:eastAsia="en-AU"/>
        </w:rPr>
        <w:t xml:space="preserve"> </w:t>
      </w:r>
      <w:r w:rsidR="0067452A" w:rsidRPr="00940A7E">
        <w:rPr>
          <w:rFonts w:ascii="Arial" w:hAnsi="Arial" w:cs="Arial"/>
          <w:b/>
          <w:bCs/>
          <w:lang w:val="en-GB" w:eastAsia="en-AU"/>
        </w:rPr>
        <w:t>to coordinate the Council’s submission and presentation to the Metro Inner-North JDAP; and</w:t>
      </w:r>
    </w:p>
    <w:p w14:paraId="6CB7BF07" w14:textId="232BC6AA" w:rsidR="00EA3C37" w:rsidRPr="00CB4AEB" w:rsidRDefault="007D7B70" w:rsidP="007D7B70">
      <w:pPr>
        <w:numPr>
          <w:ilvl w:val="0"/>
          <w:numId w:val="62"/>
        </w:numPr>
        <w:ind w:left="567" w:hanging="567"/>
        <w:jc w:val="both"/>
        <w:textAlignment w:val="baseline"/>
        <w:rPr>
          <w:b/>
          <w:bCs/>
        </w:rPr>
      </w:pPr>
      <w:r>
        <w:rPr>
          <w:rFonts w:ascii="Arial" w:hAnsi="Arial" w:cs="Arial"/>
          <w:b/>
          <w:bCs/>
        </w:rPr>
        <w:t>p</w:t>
      </w:r>
      <w:r w:rsidR="00EA3C37" w:rsidRPr="37A1EF89">
        <w:rPr>
          <w:rFonts w:ascii="Arial" w:hAnsi="Arial" w:cs="Arial"/>
          <w:b/>
          <w:bCs/>
        </w:rPr>
        <w:t>rovides the following reasons for the Council’s position on the application</w:t>
      </w:r>
      <w:r w:rsidR="00EA3C37">
        <w:rPr>
          <w:rFonts w:ascii="Arial" w:hAnsi="Arial" w:cs="Arial"/>
          <w:b/>
          <w:bCs/>
        </w:rPr>
        <w:t>:</w:t>
      </w:r>
    </w:p>
    <w:p w14:paraId="246E6DE1" w14:textId="77777777" w:rsidR="00CB4AEB" w:rsidRDefault="00CB4AEB" w:rsidP="007D7B70">
      <w:pPr>
        <w:pStyle w:val="ListParagraph"/>
        <w:rPr>
          <w:b/>
          <w:bCs/>
        </w:rPr>
      </w:pPr>
    </w:p>
    <w:p w14:paraId="06B06E0A" w14:textId="77777777" w:rsidR="00EA3C37" w:rsidRPr="00B561EE" w:rsidRDefault="00EA3C37" w:rsidP="00800975">
      <w:pPr>
        <w:pStyle w:val="ListParagraph"/>
        <w:numPr>
          <w:ilvl w:val="0"/>
          <w:numId w:val="75"/>
        </w:numPr>
        <w:ind w:left="1134" w:hanging="567"/>
        <w:jc w:val="both"/>
        <w:rPr>
          <w:rFonts w:ascii="Arial" w:hAnsi="Arial" w:cs="Arial"/>
          <w:b/>
          <w:bCs/>
          <w:sz w:val="24"/>
          <w:szCs w:val="24"/>
        </w:rPr>
      </w:pPr>
      <w:r w:rsidRPr="37A1EF89">
        <w:rPr>
          <w:rFonts w:ascii="Arial" w:hAnsi="Arial" w:cs="Arial"/>
          <w:b/>
          <w:bCs/>
          <w:sz w:val="24"/>
          <w:szCs w:val="24"/>
        </w:rPr>
        <w:t>...</w:t>
      </w:r>
    </w:p>
    <w:p w14:paraId="79E24043" w14:textId="77777777" w:rsidR="00CB4AEB" w:rsidRPr="00B561EE" w:rsidRDefault="00CB4AEB" w:rsidP="00800975">
      <w:pPr>
        <w:pStyle w:val="ListParagraph"/>
        <w:numPr>
          <w:ilvl w:val="0"/>
          <w:numId w:val="75"/>
        </w:numPr>
        <w:ind w:left="1134" w:hanging="567"/>
        <w:jc w:val="both"/>
        <w:rPr>
          <w:rFonts w:ascii="Arial" w:hAnsi="Arial" w:cs="Arial"/>
          <w:b/>
          <w:bCs/>
          <w:sz w:val="24"/>
          <w:szCs w:val="24"/>
        </w:rPr>
      </w:pPr>
      <w:r w:rsidRPr="37A1EF89">
        <w:rPr>
          <w:rFonts w:ascii="Arial" w:hAnsi="Arial" w:cs="Arial"/>
          <w:b/>
          <w:bCs/>
          <w:sz w:val="24"/>
          <w:szCs w:val="24"/>
        </w:rPr>
        <w:t>...</w:t>
      </w:r>
    </w:p>
    <w:p w14:paraId="3753AFE1" w14:textId="77777777" w:rsidR="0067452A" w:rsidRPr="00940A7E" w:rsidRDefault="0067452A" w:rsidP="0067452A">
      <w:pPr>
        <w:jc w:val="both"/>
        <w:rPr>
          <w:rFonts w:ascii="Arial" w:hAnsi="Arial" w:cs="Arial"/>
          <w:color w:val="000000" w:themeColor="text1"/>
        </w:rPr>
      </w:pPr>
    </w:p>
    <w:p w14:paraId="2B5637A6" w14:textId="77777777" w:rsidR="0067452A" w:rsidRPr="00940A7E" w:rsidRDefault="0067452A" w:rsidP="0067452A">
      <w:pPr>
        <w:jc w:val="both"/>
        <w:rPr>
          <w:rFonts w:ascii="Arial" w:hAnsi="Arial" w:cs="Arial"/>
          <w:color w:val="000000" w:themeColor="text1"/>
        </w:rPr>
      </w:pPr>
    </w:p>
    <w:p w14:paraId="25A1B7B1" w14:textId="77777777" w:rsidR="0067452A" w:rsidRPr="007A2B36" w:rsidRDefault="0067452A" w:rsidP="0067452A">
      <w:pPr>
        <w:jc w:val="both"/>
        <w:rPr>
          <w:rFonts w:ascii="Arial" w:hAnsi="Arial" w:cs="Arial"/>
          <w:b/>
          <w:color w:val="000000" w:themeColor="text1"/>
          <w:sz w:val="28"/>
          <w:szCs w:val="28"/>
        </w:rPr>
      </w:pPr>
      <w:r w:rsidRPr="007A2B36">
        <w:rPr>
          <w:rFonts w:ascii="Arial" w:hAnsi="Arial" w:cs="Arial"/>
          <w:b/>
          <w:color w:val="000000" w:themeColor="text1"/>
          <w:sz w:val="28"/>
          <w:szCs w:val="28"/>
        </w:rPr>
        <w:t>Background</w:t>
      </w:r>
    </w:p>
    <w:p w14:paraId="4810D9B7" w14:textId="77777777" w:rsidR="0067452A" w:rsidRPr="00940A7E" w:rsidRDefault="0067452A" w:rsidP="0067452A">
      <w:pPr>
        <w:shd w:val="clear" w:color="auto" w:fill="FFFFFF" w:themeFill="background1"/>
        <w:jc w:val="both"/>
        <w:rPr>
          <w:rFonts w:ascii="Arial" w:hAnsi="Arial" w:cs="Arial"/>
        </w:rPr>
      </w:pPr>
    </w:p>
    <w:p w14:paraId="497D2835" w14:textId="77777777" w:rsidR="0067452A" w:rsidRPr="0021217A" w:rsidRDefault="0067452A" w:rsidP="0067452A">
      <w:pPr>
        <w:shd w:val="clear" w:color="auto" w:fill="FFFFFF" w:themeFill="background1"/>
        <w:jc w:val="both"/>
        <w:rPr>
          <w:rFonts w:ascii="Arial" w:hAnsi="Arial" w:cs="Arial"/>
          <w:b/>
          <w:bCs/>
        </w:rPr>
      </w:pPr>
      <w:r w:rsidRPr="0021217A">
        <w:rPr>
          <w:rFonts w:ascii="Arial" w:hAnsi="Arial" w:cs="Arial"/>
          <w:b/>
          <w:bCs/>
        </w:rPr>
        <w:t xml:space="preserve">Application History </w:t>
      </w:r>
    </w:p>
    <w:p w14:paraId="617C5437" w14:textId="77777777" w:rsidR="0067452A" w:rsidRDefault="0067452A" w:rsidP="0067452A">
      <w:pPr>
        <w:shd w:val="clear" w:color="auto" w:fill="FFFFFF" w:themeFill="background1"/>
        <w:jc w:val="both"/>
        <w:rPr>
          <w:rFonts w:cs="Arial"/>
          <w:sz w:val="22"/>
          <w:szCs w:val="22"/>
        </w:rPr>
      </w:pPr>
    </w:p>
    <w:p w14:paraId="79B7AF73" w14:textId="77777777" w:rsidR="0067452A" w:rsidRPr="00140DF3" w:rsidRDefault="0067452A" w:rsidP="0067452A">
      <w:pPr>
        <w:shd w:val="clear" w:color="auto" w:fill="FFFFFF" w:themeFill="background1"/>
        <w:jc w:val="both"/>
        <w:rPr>
          <w:rFonts w:ascii="Arial" w:hAnsi="Arial" w:cs="Arial"/>
        </w:rPr>
      </w:pPr>
      <w:r w:rsidRPr="00140DF3">
        <w:rPr>
          <w:rFonts w:ascii="Arial" w:hAnsi="Arial" w:cs="Arial"/>
        </w:rPr>
        <w:t>The following outlines a brief history of the application:</w:t>
      </w:r>
    </w:p>
    <w:p w14:paraId="16D2B715" w14:textId="77777777" w:rsidR="0067452A" w:rsidRPr="00140DF3" w:rsidRDefault="0067452A" w:rsidP="0067452A">
      <w:pPr>
        <w:shd w:val="clear" w:color="auto" w:fill="FFFFFF" w:themeFill="background1"/>
        <w:jc w:val="both"/>
        <w:rPr>
          <w:rFonts w:ascii="Arial" w:hAnsi="Arial" w:cs="Arial"/>
        </w:rPr>
      </w:pPr>
    </w:p>
    <w:p w14:paraId="2CC64E1D" w14:textId="77777777" w:rsidR="0067452A" w:rsidRPr="00140DF3" w:rsidRDefault="0067452A" w:rsidP="00800975">
      <w:pPr>
        <w:pStyle w:val="ListParagraph"/>
        <w:numPr>
          <w:ilvl w:val="0"/>
          <w:numId w:val="65"/>
        </w:numPr>
        <w:shd w:val="clear" w:color="auto" w:fill="FFFFFF" w:themeFill="background1"/>
        <w:ind w:left="567" w:hanging="567"/>
        <w:contextualSpacing/>
        <w:jc w:val="both"/>
        <w:rPr>
          <w:rFonts w:ascii="Arial" w:hAnsi="Arial" w:cs="Arial"/>
          <w:sz w:val="24"/>
          <w:szCs w:val="24"/>
        </w:rPr>
      </w:pPr>
      <w:r w:rsidRPr="00140DF3">
        <w:rPr>
          <w:rFonts w:ascii="Arial" w:hAnsi="Arial" w:cs="Arial"/>
          <w:sz w:val="24"/>
          <w:szCs w:val="24"/>
        </w:rPr>
        <w:t>The JDAP application for seven grouped dwellings and six multiple dwellings was lodged on 4 May 2020.</w:t>
      </w:r>
    </w:p>
    <w:p w14:paraId="4EAF6BD3" w14:textId="77777777" w:rsidR="0067452A" w:rsidRPr="00140DF3" w:rsidRDefault="0067452A" w:rsidP="007D7B70">
      <w:pPr>
        <w:pStyle w:val="ListParagraph"/>
        <w:shd w:val="clear" w:color="auto" w:fill="FFFFFF" w:themeFill="background1"/>
        <w:ind w:left="567" w:hanging="567"/>
        <w:jc w:val="both"/>
        <w:rPr>
          <w:rFonts w:ascii="Arial" w:hAnsi="Arial" w:cs="Arial"/>
          <w:sz w:val="24"/>
          <w:szCs w:val="24"/>
        </w:rPr>
      </w:pPr>
    </w:p>
    <w:p w14:paraId="3AC86DD2" w14:textId="77777777" w:rsidR="0067452A" w:rsidRPr="00140DF3" w:rsidRDefault="0067452A" w:rsidP="00800975">
      <w:pPr>
        <w:pStyle w:val="ListParagraph"/>
        <w:numPr>
          <w:ilvl w:val="0"/>
          <w:numId w:val="65"/>
        </w:numPr>
        <w:shd w:val="clear" w:color="auto" w:fill="FFFFFF" w:themeFill="background1"/>
        <w:ind w:left="567" w:hanging="567"/>
        <w:contextualSpacing/>
        <w:jc w:val="both"/>
        <w:rPr>
          <w:rFonts w:ascii="Arial" w:hAnsi="Arial" w:cs="Arial"/>
          <w:sz w:val="24"/>
          <w:szCs w:val="24"/>
        </w:rPr>
      </w:pPr>
      <w:r w:rsidRPr="00140DF3">
        <w:rPr>
          <w:rFonts w:ascii="Arial" w:hAnsi="Arial" w:cs="Arial"/>
          <w:sz w:val="24"/>
          <w:szCs w:val="24"/>
        </w:rPr>
        <w:t>Following public consultation, the applicant revised the plans. The City lodged the RAR with JDAP on 28 August 2020, with a recommendation to defer the application to address the following:</w:t>
      </w:r>
    </w:p>
    <w:p w14:paraId="3629E7E8" w14:textId="77777777" w:rsidR="0067452A" w:rsidRPr="00140DF3" w:rsidRDefault="0067452A" w:rsidP="0067452A">
      <w:pPr>
        <w:shd w:val="clear" w:color="auto" w:fill="FFFFFF" w:themeFill="background1"/>
        <w:jc w:val="both"/>
        <w:rPr>
          <w:rFonts w:ascii="Arial" w:hAnsi="Arial" w:cs="Arial"/>
        </w:rPr>
      </w:pPr>
    </w:p>
    <w:p w14:paraId="00B2883A" w14:textId="77777777" w:rsidR="0067452A" w:rsidRPr="00140DF3" w:rsidRDefault="0067452A" w:rsidP="00800975">
      <w:pPr>
        <w:pStyle w:val="ListParagraph"/>
        <w:numPr>
          <w:ilvl w:val="0"/>
          <w:numId w:val="66"/>
        </w:numPr>
        <w:ind w:left="1134" w:hanging="567"/>
        <w:contextualSpacing/>
        <w:jc w:val="both"/>
        <w:rPr>
          <w:rFonts w:ascii="Arial" w:hAnsi="Arial" w:cs="Arial"/>
          <w:sz w:val="24"/>
          <w:szCs w:val="24"/>
        </w:rPr>
      </w:pPr>
      <w:r w:rsidRPr="00140DF3">
        <w:rPr>
          <w:rFonts w:ascii="Arial" w:hAnsi="Arial" w:cs="Arial"/>
          <w:sz w:val="24"/>
          <w:szCs w:val="24"/>
        </w:rPr>
        <w:t xml:space="preserve">Modifications to the plans to achieve the following objectives of the following Residential Design Codes Volume </w:t>
      </w:r>
      <w:r>
        <w:rPr>
          <w:rFonts w:ascii="Arial" w:hAnsi="Arial" w:cs="Arial"/>
          <w:sz w:val="24"/>
          <w:szCs w:val="24"/>
        </w:rPr>
        <w:t>2</w:t>
      </w:r>
      <w:r w:rsidRPr="00140DF3">
        <w:rPr>
          <w:rFonts w:ascii="Arial" w:hAnsi="Arial" w:cs="Arial"/>
          <w:sz w:val="24"/>
          <w:szCs w:val="24"/>
        </w:rPr>
        <w:t xml:space="preserve"> elements:</w:t>
      </w:r>
    </w:p>
    <w:p w14:paraId="5C20BD7C" w14:textId="77777777" w:rsidR="0067452A" w:rsidRPr="00140DF3" w:rsidRDefault="0067452A" w:rsidP="00800975">
      <w:pPr>
        <w:pStyle w:val="ListParagraph"/>
        <w:numPr>
          <w:ilvl w:val="1"/>
          <w:numId w:val="66"/>
        </w:numPr>
        <w:ind w:left="1134" w:hanging="283"/>
        <w:contextualSpacing/>
        <w:jc w:val="both"/>
        <w:rPr>
          <w:rFonts w:ascii="Arial" w:hAnsi="Arial" w:cs="Arial"/>
          <w:sz w:val="24"/>
          <w:szCs w:val="24"/>
        </w:rPr>
      </w:pPr>
      <w:r w:rsidRPr="00140DF3">
        <w:rPr>
          <w:rFonts w:ascii="Arial" w:hAnsi="Arial" w:cs="Arial"/>
          <w:sz w:val="24"/>
          <w:szCs w:val="24"/>
        </w:rPr>
        <w:t>2.4 – Side and rear setbacks</w:t>
      </w:r>
    </w:p>
    <w:p w14:paraId="6F122286" w14:textId="77777777" w:rsidR="0067452A" w:rsidRPr="00140DF3" w:rsidRDefault="0067452A" w:rsidP="00800975">
      <w:pPr>
        <w:pStyle w:val="ListParagraph"/>
        <w:numPr>
          <w:ilvl w:val="1"/>
          <w:numId w:val="66"/>
        </w:numPr>
        <w:ind w:left="1134" w:hanging="283"/>
        <w:contextualSpacing/>
        <w:jc w:val="both"/>
        <w:rPr>
          <w:rFonts w:ascii="Arial" w:hAnsi="Arial" w:cs="Arial"/>
          <w:sz w:val="24"/>
          <w:szCs w:val="24"/>
        </w:rPr>
      </w:pPr>
      <w:r w:rsidRPr="00140DF3">
        <w:rPr>
          <w:rFonts w:ascii="Arial" w:hAnsi="Arial" w:cs="Arial"/>
          <w:sz w:val="24"/>
          <w:szCs w:val="24"/>
        </w:rPr>
        <w:t xml:space="preserve">2.5 – Plot ratio </w:t>
      </w:r>
    </w:p>
    <w:p w14:paraId="25C36A3D" w14:textId="77777777" w:rsidR="0067452A" w:rsidRPr="00140DF3" w:rsidRDefault="0067452A" w:rsidP="00800975">
      <w:pPr>
        <w:pStyle w:val="ListParagraph"/>
        <w:numPr>
          <w:ilvl w:val="1"/>
          <w:numId w:val="66"/>
        </w:numPr>
        <w:ind w:left="1134" w:hanging="283"/>
        <w:contextualSpacing/>
        <w:jc w:val="both"/>
        <w:rPr>
          <w:rFonts w:ascii="Arial" w:hAnsi="Arial" w:cs="Arial"/>
          <w:sz w:val="24"/>
          <w:szCs w:val="24"/>
        </w:rPr>
      </w:pPr>
      <w:r w:rsidRPr="00140DF3">
        <w:rPr>
          <w:rFonts w:ascii="Arial" w:hAnsi="Arial" w:cs="Arial"/>
          <w:sz w:val="24"/>
          <w:szCs w:val="24"/>
        </w:rPr>
        <w:t xml:space="preserve">2.7 – Building separation </w:t>
      </w:r>
    </w:p>
    <w:p w14:paraId="54CF6DDE" w14:textId="77777777" w:rsidR="0067452A" w:rsidRPr="00140DF3" w:rsidRDefault="0067452A" w:rsidP="00800975">
      <w:pPr>
        <w:pStyle w:val="ListParagraph"/>
        <w:numPr>
          <w:ilvl w:val="1"/>
          <w:numId w:val="66"/>
        </w:numPr>
        <w:ind w:left="1134" w:hanging="283"/>
        <w:contextualSpacing/>
        <w:jc w:val="both"/>
        <w:rPr>
          <w:rFonts w:ascii="Arial" w:hAnsi="Arial" w:cs="Arial"/>
          <w:sz w:val="24"/>
          <w:szCs w:val="24"/>
        </w:rPr>
      </w:pPr>
      <w:r w:rsidRPr="00140DF3">
        <w:rPr>
          <w:rFonts w:ascii="Arial" w:hAnsi="Arial" w:cs="Arial"/>
          <w:sz w:val="24"/>
          <w:szCs w:val="24"/>
        </w:rPr>
        <w:t xml:space="preserve">3.2 – Orientation </w:t>
      </w:r>
    </w:p>
    <w:p w14:paraId="34B6B0F8" w14:textId="77777777" w:rsidR="0067452A" w:rsidRPr="00140DF3" w:rsidRDefault="0067452A" w:rsidP="00800975">
      <w:pPr>
        <w:pStyle w:val="ListParagraph"/>
        <w:numPr>
          <w:ilvl w:val="1"/>
          <w:numId w:val="66"/>
        </w:numPr>
        <w:ind w:left="1134" w:hanging="283"/>
        <w:contextualSpacing/>
        <w:jc w:val="both"/>
        <w:rPr>
          <w:rFonts w:ascii="Arial" w:hAnsi="Arial" w:cs="Arial"/>
          <w:sz w:val="24"/>
          <w:szCs w:val="24"/>
        </w:rPr>
      </w:pPr>
      <w:r w:rsidRPr="00140DF3">
        <w:rPr>
          <w:rFonts w:ascii="Arial" w:hAnsi="Arial" w:cs="Arial"/>
          <w:sz w:val="24"/>
          <w:szCs w:val="24"/>
        </w:rPr>
        <w:t>3.7 – Pedestrian access and entries</w:t>
      </w:r>
    </w:p>
    <w:p w14:paraId="5FAFF355" w14:textId="77777777" w:rsidR="0067452A" w:rsidRPr="00140DF3" w:rsidRDefault="0067452A" w:rsidP="00800975">
      <w:pPr>
        <w:pStyle w:val="ListParagraph"/>
        <w:numPr>
          <w:ilvl w:val="1"/>
          <w:numId w:val="66"/>
        </w:numPr>
        <w:ind w:left="1134" w:hanging="283"/>
        <w:contextualSpacing/>
        <w:jc w:val="both"/>
        <w:rPr>
          <w:rFonts w:ascii="Arial" w:hAnsi="Arial" w:cs="Arial"/>
          <w:sz w:val="24"/>
          <w:szCs w:val="24"/>
        </w:rPr>
      </w:pPr>
      <w:r w:rsidRPr="00140DF3">
        <w:rPr>
          <w:rFonts w:ascii="Arial" w:hAnsi="Arial" w:cs="Arial"/>
          <w:sz w:val="24"/>
          <w:szCs w:val="24"/>
        </w:rPr>
        <w:t xml:space="preserve">4.1 – Solar and daylight access </w:t>
      </w:r>
    </w:p>
    <w:p w14:paraId="7C16EA87" w14:textId="77777777" w:rsidR="0067452A" w:rsidRPr="00140DF3" w:rsidRDefault="0067452A" w:rsidP="00800975">
      <w:pPr>
        <w:pStyle w:val="ListParagraph"/>
        <w:numPr>
          <w:ilvl w:val="1"/>
          <w:numId w:val="66"/>
        </w:numPr>
        <w:ind w:left="1134" w:hanging="283"/>
        <w:contextualSpacing/>
        <w:jc w:val="both"/>
        <w:rPr>
          <w:rFonts w:ascii="Arial" w:hAnsi="Arial" w:cs="Arial"/>
          <w:sz w:val="24"/>
          <w:szCs w:val="24"/>
        </w:rPr>
      </w:pPr>
      <w:r w:rsidRPr="00140DF3">
        <w:rPr>
          <w:rFonts w:ascii="Arial" w:hAnsi="Arial" w:cs="Arial"/>
          <w:sz w:val="24"/>
          <w:szCs w:val="24"/>
        </w:rPr>
        <w:t>4.5 – Circulation and common spaces</w:t>
      </w:r>
    </w:p>
    <w:p w14:paraId="16303767" w14:textId="77777777" w:rsidR="0067452A" w:rsidRPr="00140DF3" w:rsidRDefault="0067452A" w:rsidP="00800975">
      <w:pPr>
        <w:pStyle w:val="ListParagraph"/>
        <w:numPr>
          <w:ilvl w:val="1"/>
          <w:numId w:val="66"/>
        </w:numPr>
        <w:ind w:left="1134" w:hanging="283"/>
        <w:contextualSpacing/>
        <w:jc w:val="both"/>
        <w:rPr>
          <w:rFonts w:ascii="Arial" w:hAnsi="Arial" w:cs="Arial"/>
          <w:sz w:val="24"/>
          <w:szCs w:val="24"/>
        </w:rPr>
      </w:pPr>
      <w:r w:rsidRPr="00140DF3">
        <w:rPr>
          <w:rFonts w:ascii="Arial" w:hAnsi="Arial" w:cs="Arial"/>
          <w:sz w:val="24"/>
          <w:szCs w:val="24"/>
        </w:rPr>
        <w:t xml:space="preserve">4.10 – Façade design </w:t>
      </w:r>
    </w:p>
    <w:p w14:paraId="52CA35B8" w14:textId="77777777" w:rsidR="0067452A" w:rsidRPr="00140DF3" w:rsidRDefault="0067452A" w:rsidP="0067452A">
      <w:pPr>
        <w:pStyle w:val="ListParagraph"/>
        <w:ind w:left="1647"/>
        <w:jc w:val="both"/>
        <w:rPr>
          <w:rFonts w:ascii="Arial" w:hAnsi="Arial" w:cs="Arial"/>
          <w:sz w:val="24"/>
          <w:szCs w:val="24"/>
        </w:rPr>
      </w:pPr>
    </w:p>
    <w:p w14:paraId="327BC2BD" w14:textId="77777777" w:rsidR="0067452A" w:rsidRPr="00140DF3" w:rsidRDefault="0067452A" w:rsidP="00800975">
      <w:pPr>
        <w:pStyle w:val="ListParagraph"/>
        <w:numPr>
          <w:ilvl w:val="0"/>
          <w:numId w:val="66"/>
        </w:numPr>
        <w:ind w:left="1134" w:hanging="567"/>
        <w:contextualSpacing/>
        <w:jc w:val="both"/>
        <w:rPr>
          <w:rFonts w:ascii="Arial" w:hAnsi="Arial" w:cs="Arial"/>
          <w:sz w:val="24"/>
          <w:szCs w:val="24"/>
        </w:rPr>
      </w:pPr>
      <w:r w:rsidRPr="00140DF3">
        <w:rPr>
          <w:rFonts w:ascii="Arial" w:hAnsi="Arial" w:cs="Arial"/>
          <w:sz w:val="24"/>
          <w:szCs w:val="24"/>
        </w:rPr>
        <w:t>Modifications to the plans to achieve the deemed-to-comply and/or design principles of the Residential Design Codes Volume 1 elements:</w:t>
      </w:r>
    </w:p>
    <w:p w14:paraId="50EA9FE8" w14:textId="77777777" w:rsidR="0067452A" w:rsidRPr="00140DF3" w:rsidRDefault="0067452A" w:rsidP="00800975">
      <w:pPr>
        <w:pStyle w:val="ListParagraph"/>
        <w:numPr>
          <w:ilvl w:val="1"/>
          <w:numId w:val="66"/>
        </w:numPr>
        <w:ind w:left="1134" w:hanging="283"/>
        <w:contextualSpacing/>
        <w:jc w:val="both"/>
        <w:rPr>
          <w:rFonts w:ascii="Arial" w:hAnsi="Arial" w:cs="Arial"/>
          <w:sz w:val="24"/>
          <w:szCs w:val="24"/>
        </w:rPr>
      </w:pPr>
      <w:r w:rsidRPr="00140DF3">
        <w:rPr>
          <w:rFonts w:ascii="Arial" w:hAnsi="Arial" w:cs="Arial"/>
          <w:sz w:val="24"/>
          <w:szCs w:val="24"/>
        </w:rPr>
        <w:t>5.1.3 – Lot boundary setbacks</w:t>
      </w:r>
    </w:p>
    <w:p w14:paraId="5405598D" w14:textId="77777777" w:rsidR="0067452A" w:rsidRPr="00140DF3" w:rsidRDefault="0067452A" w:rsidP="00800975">
      <w:pPr>
        <w:pStyle w:val="ListParagraph"/>
        <w:numPr>
          <w:ilvl w:val="1"/>
          <w:numId w:val="66"/>
        </w:numPr>
        <w:ind w:left="1134" w:hanging="283"/>
        <w:contextualSpacing/>
        <w:jc w:val="both"/>
        <w:rPr>
          <w:rFonts w:ascii="Arial" w:hAnsi="Arial" w:cs="Arial"/>
          <w:sz w:val="24"/>
          <w:szCs w:val="24"/>
        </w:rPr>
      </w:pPr>
      <w:r w:rsidRPr="00140DF3">
        <w:rPr>
          <w:rFonts w:ascii="Arial" w:hAnsi="Arial" w:cs="Arial"/>
          <w:sz w:val="24"/>
          <w:szCs w:val="24"/>
        </w:rPr>
        <w:t xml:space="preserve">5.1.4 – Open space </w:t>
      </w:r>
    </w:p>
    <w:p w14:paraId="6C4960FE" w14:textId="77777777" w:rsidR="0067452A" w:rsidRPr="00140DF3" w:rsidRDefault="0067452A" w:rsidP="00800975">
      <w:pPr>
        <w:pStyle w:val="ListParagraph"/>
        <w:numPr>
          <w:ilvl w:val="1"/>
          <w:numId w:val="66"/>
        </w:numPr>
        <w:ind w:left="1134" w:hanging="283"/>
        <w:contextualSpacing/>
        <w:jc w:val="both"/>
        <w:rPr>
          <w:rFonts w:ascii="Arial" w:hAnsi="Arial" w:cs="Arial"/>
          <w:sz w:val="24"/>
          <w:szCs w:val="24"/>
        </w:rPr>
      </w:pPr>
      <w:r w:rsidRPr="00140DF3">
        <w:rPr>
          <w:rFonts w:ascii="Arial" w:hAnsi="Arial" w:cs="Arial"/>
          <w:sz w:val="24"/>
          <w:szCs w:val="24"/>
        </w:rPr>
        <w:t>5.3.1 – Outdoor living areas</w:t>
      </w:r>
    </w:p>
    <w:p w14:paraId="561AEA41" w14:textId="77777777" w:rsidR="0067452A" w:rsidRPr="00140DF3" w:rsidRDefault="0067452A" w:rsidP="00800975">
      <w:pPr>
        <w:pStyle w:val="ListParagraph"/>
        <w:numPr>
          <w:ilvl w:val="1"/>
          <w:numId w:val="66"/>
        </w:numPr>
        <w:shd w:val="clear" w:color="auto" w:fill="FFFFFF" w:themeFill="background1"/>
        <w:ind w:left="1134" w:hanging="283"/>
        <w:contextualSpacing/>
        <w:jc w:val="both"/>
        <w:rPr>
          <w:rFonts w:ascii="Arial" w:hAnsi="Arial" w:cs="Arial"/>
          <w:sz w:val="24"/>
          <w:szCs w:val="24"/>
        </w:rPr>
      </w:pPr>
      <w:r w:rsidRPr="00140DF3">
        <w:rPr>
          <w:rFonts w:ascii="Arial" w:hAnsi="Arial" w:cs="Arial"/>
          <w:sz w:val="24"/>
          <w:szCs w:val="24"/>
        </w:rPr>
        <w:t xml:space="preserve">5.4.1 – Visual privacy   </w:t>
      </w:r>
    </w:p>
    <w:p w14:paraId="6199B4B9" w14:textId="77777777" w:rsidR="0067452A" w:rsidRPr="00140DF3" w:rsidRDefault="0067452A" w:rsidP="0067452A">
      <w:pPr>
        <w:shd w:val="clear" w:color="auto" w:fill="FFFFFF" w:themeFill="background1"/>
        <w:jc w:val="both"/>
        <w:rPr>
          <w:rFonts w:ascii="Arial" w:hAnsi="Arial" w:cs="Arial"/>
        </w:rPr>
      </w:pPr>
    </w:p>
    <w:p w14:paraId="60B719BC" w14:textId="77777777" w:rsidR="0067452A" w:rsidRPr="00140DF3" w:rsidRDefault="0067452A" w:rsidP="00800975">
      <w:pPr>
        <w:pStyle w:val="ListParagraph"/>
        <w:numPr>
          <w:ilvl w:val="0"/>
          <w:numId w:val="65"/>
        </w:numPr>
        <w:shd w:val="clear" w:color="auto" w:fill="FFFFFF" w:themeFill="background1"/>
        <w:ind w:left="567" w:hanging="567"/>
        <w:contextualSpacing/>
        <w:jc w:val="both"/>
        <w:rPr>
          <w:rFonts w:ascii="Arial" w:hAnsi="Arial" w:cs="Arial"/>
          <w:sz w:val="24"/>
          <w:szCs w:val="24"/>
        </w:rPr>
      </w:pPr>
      <w:r w:rsidRPr="00140DF3">
        <w:rPr>
          <w:rFonts w:ascii="Arial" w:hAnsi="Arial" w:cs="Arial"/>
          <w:sz w:val="24"/>
          <w:szCs w:val="24"/>
        </w:rPr>
        <w:t>At its meeting on 23 September 2020, JDAP resolved to defer the application for a period of 60 days to address the issues Administration identified in its recommendation.</w:t>
      </w:r>
    </w:p>
    <w:p w14:paraId="6B633D27" w14:textId="77777777" w:rsidR="0067452A" w:rsidRPr="00140DF3" w:rsidRDefault="0067452A" w:rsidP="0067452A">
      <w:pPr>
        <w:pStyle w:val="ListParagraph"/>
        <w:shd w:val="clear" w:color="auto" w:fill="FFFFFF" w:themeFill="background1"/>
        <w:ind w:left="426" w:hanging="426"/>
        <w:jc w:val="both"/>
        <w:rPr>
          <w:rFonts w:ascii="Arial" w:hAnsi="Arial" w:cs="Arial"/>
          <w:sz w:val="24"/>
          <w:szCs w:val="24"/>
        </w:rPr>
      </w:pPr>
    </w:p>
    <w:p w14:paraId="592DE4AC" w14:textId="77777777" w:rsidR="0067452A" w:rsidRPr="00140DF3" w:rsidRDefault="0067452A" w:rsidP="00800975">
      <w:pPr>
        <w:pStyle w:val="ListParagraph"/>
        <w:numPr>
          <w:ilvl w:val="0"/>
          <w:numId w:val="65"/>
        </w:numPr>
        <w:shd w:val="clear" w:color="auto" w:fill="FFFFFF" w:themeFill="background1"/>
        <w:ind w:left="567" w:hanging="567"/>
        <w:contextualSpacing/>
        <w:jc w:val="both"/>
        <w:rPr>
          <w:rFonts w:ascii="Arial" w:hAnsi="Arial" w:cs="Arial"/>
          <w:sz w:val="24"/>
          <w:szCs w:val="24"/>
        </w:rPr>
      </w:pPr>
      <w:r w:rsidRPr="00140DF3">
        <w:rPr>
          <w:rFonts w:ascii="Arial" w:hAnsi="Arial" w:cs="Arial"/>
          <w:sz w:val="24"/>
          <w:szCs w:val="24"/>
        </w:rPr>
        <w:t xml:space="preserve">The City met with the applicant, and the peer design reviewer, on 5 October 2020, to discuss the possible amendments to the proposal to address the reasons for deferral. </w:t>
      </w:r>
    </w:p>
    <w:p w14:paraId="50AA7CB7" w14:textId="77777777" w:rsidR="0067452A" w:rsidRPr="00140DF3" w:rsidRDefault="0067452A" w:rsidP="007D7B70">
      <w:pPr>
        <w:pStyle w:val="ListParagraph"/>
        <w:shd w:val="clear" w:color="auto" w:fill="FFFFFF" w:themeFill="background1"/>
        <w:ind w:left="567"/>
        <w:contextualSpacing/>
        <w:jc w:val="both"/>
        <w:rPr>
          <w:rFonts w:ascii="Arial" w:hAnsi="Arial" w:cs="Arial"/>
          <w:sz w:val="24"/>
          <w:szCs w:val="24"/>
        </w:rPr>
      </w:pPr>
    </w:p>
    <w:p w14:paraId="377F5757" w14:textId="77777777" w:rsidR="0067452A" w:rsidRPr="00140DF3" w:rsidRDefault="0067452A" w:rsidP="00800975">
      <w:pPr>
        <w:pStyle w:val="ListParagraph"/>
        <w:numPr>
          <w:ilvl w:val="0"/>
          <w:numId w:val="65"/>
        </w:numPr>
        <w:shd w:val="clear" w:color="auto" w:fill="FFFFFF" w:themeFill="background1"/>
        <w:ind w:left="567" w:hanging="567"/>
        <w:contextualSpacing/>
        <w:jc w:val="both"/>
        <w:rPr>
          <w:rFonts w:ascii="Arial" w:hAnsi="Arial" w:cs="Arial"/>
          <w:sz w:val="24"/>
          <w:szCs w:val="24"/>
        </w:rPr>
      </w:pPr>
      <w:r w:rsidRPr="00140DF3">
        <w:rPr>
          <w:rFonts w:ascii="Arial" w:hAnsi="Arial" w:cs="Arial"/>
          <w:sz w:val="24"/>
          <w:szCs w:val="24"/>
        </w:rPr>
        <w:t>Amended plans for seven grouped dwellings and six multiple dwellings were submitted to the City on 23 October 2020 (</w:t>
      </w:r>
      <w:r w:rsidRPr="00140DF3">
        <w:rPr>
          <w:rFonts w:ascii="Arial" w:hAnsi="Arial" w:cs="Arial"/>
          <w:b/>
          <w:bCs/>
          <w:sz w:val="24"/>
          <w:szCs w:val="24"/>
        </w:rPr>
        <w:t>Attachment 1</w:t>
      </w:r>
      <w:r w:rsidRPr="00140DF3">
        <w:rPr>
          <w:rFonts w:ascii="Arial" w:hAnsi="Arial" w:cs="Arial"/>
          <w:sz w:val="24"/>
          <w:szCs w:val="24"/>
        </w:rPr>
        <w:t xml:space="preserve">). Revised technical reports were also provided. The amended plans were subject to internal referral, design and landscape design peer review, and assessment by the City. An overview of the amended plans against the JDAP’s reasons for deferral is provided below. </w:t>
      </w:r>
    </w:p>
    <w:p w14:paraId="2B467CCC" w14:textId="77777777" w:rsidR="0067452A" w:rsidRDefault="0067452A" w:rsidP="0067452A">
      <w:pPr>
        <w:pStyle w:val="ListParagraph"/>
        <w:rPr>
          <w:rFonts w:ascii="Arial" w:hAnsi="Arial" w:cs="Arial"/>
          <w:sz w:val="24"/>
          <w:szCs w:val="24"/>
        </w:rPr>
      </w:pPr>
    </w:p>
    <w:tbl>
      <w:tblPr>
        <w:tblStyle w:val="TableGrid"/>
        <w:tblW w:w="8500" w:type="dxa"/>
        <w:tblLook w:val="04A0" w:firstRow="1" w:lastRow="0" w:firstColumn="1" w:lastColumn="0" w:noHBand="0" w:noVBand="1"/>
      </w:tblPr>
      <w:tblGrid>
        <w:gridCol w:w="1696"/>
        <w:gridCol w:w="4536"/>
        <w:gridCol w:w="2268"/>
      </w:tblGrid>
      <w:tr w:rsidR="0067452A" w:rsidRPr="00140DF3" w14:paraId="36033E99" w14:textId="77777777" w:rsidTr="00F42E2B">
        <w:tc>
          <w:tcPr>
            <w:tcW w:w="1696" w:type="dxa"/>
            <w:shd w:val="clear" w:color="auto" w:fill="D9D9D9" w:themeFill="background1" w:themeFillShade="D9"/>
          </w:tcPr>
          <w:p w14:paraId="772EE5CC" w14:textId="77777777" w:rsidR="0067452A" w:rsidRPr="00F42E2B" w:rsidRDefault="0067452A" w:rsidP="00D06654">
            <w:pPr>
              <w:jc w:val="both"/>
              <w:rPr>
                <w:rFonts w:ascii="Arial" w:hAnsi="Arial" w:cs="Arial"/>
                <w:b/>
                <w:bCs/>
                <w:szCs w:val="24"/>
              </w:rPr>
            </w:pPr>
            <w:r w:rsidRPr="00F42E2B">
              <w:rPr>
                <w:rFonts w:ascii="Arial" w:hAnsi="Arial" w:cs="Arial"/>
                <w:b/>
                <w:bCs/>
                <w:szCs w:val="24"/>
              </w:rPr>
              <w:t>JDAP Reason for Deferral</w:t>
            </w:r>
          </w:p>
        </w:tc>
        <w:tc>
          <w:tcPr>
            <w:tcW w:w="4536" w:type="dxa"/>
            <w:shd w:val="clear" w:color="auto" w:fill="D9D9D9" w:themeFill="background1" w:themeFillShade="D9"/>
          </w:tcPr>
          <w:p w14:paraId="5D32BC58" w14:textId="77777777" w:rsidR="0067452A" w:rsidRPr="00F42E2B" w:rsidRDefault="0067452A" w:rsidP="00D06654">
            <w:pPr>
              <w:jc w:val="both"/>
              <w:rPr>
                <w:rFonts w:ascii="Arial" w:hAnsi="Arial" w:cs="Arial"/>
                <w:b/>
                <w:bCs/>
                <w:szCs w:val="24"/>
              </w:rPr>
            </w:pPr>
            <w:r w:rsidRPr="00F42E2B">
              <w:rPr>
                <w:rFonts w:ascii="Arial" w:hAnsi="Arial" w:cs="Arial"/>
                <w:b/>
                <w:bCs/>
                <w:szCs w:val="24"/>
              </w:rPr>
              <w:t>Modifications Made</w:t>
            </w:r>
          </w:p>
        </w:tc>
        <w:tc>
          <w:tcPr>
            <w:tcW w:w="2268" w:type="dxa"/>
            <w:shd w:val="clear" w:color="auto" w:fill="D9D9D9" w:themeFill="background1" w:themeFillShade="D9"/>
          </w:tcPr>
          <w:p w14:paraId="7E7051E8" w14:textId="77777777" w:rsidR="0067452A" w:rsidRPr="00F42E2B" w:rsidRDefault="0067452A" w:rsidP="00D06654">
            <w:pPr>
              <w:jc w:val="both"/>
              <w:rPr>
                <w:rFonts w:ascii="Arial" w:hAnsi="Arial" w:cs="Arial"/>
                <w:b/>
                <w:bCs/>
                <w:szCs w:val="24"/>
              </w:rPr>
            </w:pPr>
            <w:r w:rsidRPr="00F42E2B">
              <w:rPr>
                <w:rFonts w:ascii="Arial" w:hAnsi="Arial" w:cs="Arial"/>
                <w:b/>
                <w:bCs/>
                <w:szCs w:val="24"/>
              </w:rPr>
              <w:t>Officer Comments</w:t>
            </w:r>
          </w:p>
        </w:tc>
      </w:tr>
      <w:tr w:rsidR="0067452A" w:rsidRPr="00140DF3" w14:paraId="538B15D7" w14:textId="77777777" w:rsidTr="00F42E2B">
        <w:tc>
          <w:tcPr>
            <w:tcW w:w="8500" w:type="dxa"/>
            <w:gridSpan w:val="3"/>
            <w:shd w:val="clear" w:color="auto" w:fill="F2F2F2" w:themeFill="background1" w:themeFillShade="F2"/>
          </w:tcPr>
          <w:p w14:paraId="35853D3D" w14:textId="77777777" w:rsidR="0067452A" w:rsidRPr="00F42E2B" w:rsidRDefault="0067452A" w:rsidP="00D06654">
            <w:pPr>
              <w:rPr>
                <w:rFonts w:ascii="Arial" w:hAnsi="Arial" w:cs="Arial"/>
                <w:b/>
                <w:bCs/>
                <w:szCs w:val="24"/>
              </w:rPr>
            </w:pPr>
            <w:r w:rsidRPr="00F42E2B">
              <w:rPr>
                <w:rFonts w:ascii="Arial" w:hAnsi="Arial" w:cs="Arial"/>
                <w:b/>
                <w:bCs/>
                <w:szCs w:val="24"/>
              </w:rPr>
              <w:t>Apartments</w:t>
            </w:r>
          </w:p>
        </w:tc>
      </w:tr>
      <w:tr w:rsidR="0067452A" w:rsidRPr="00140DF3" w14:paraId="005DB105" w14:textId="77777777" w:rsidTr="00F42E2B">
        <w:tc>
          <w:tcPr>
            <w:tcW w:w="1696" w:type="dxa"/>
          </w:tcPr>
          <w:p w14:paraId="19D1BA4A" w14:textId="77777777" w:rsidR="0067452A" w:rsidRPr="00F42E2B" w:rsidRDefault="0067452A" w:rsidP="00D06654">
            <w:pPr>
              <w:jc w:val="both"/>
              <w:rPr>
                <w:rFonts w:ascii="Arial" w:hAnsi="Arial" w:cs="Arial"/>
                <w:szCs w:val="24"/>
              </w:rPr>
            </w:pPr>
            <w:r w:rsidRPr="00F42E2B">
              <w:rPr>
                <w:rFonts w:ascii="Arial" w:hAnsi="Arial" w:cs="Arial"/>
                <w:szCs w:val="24"/>
              </w:rPr>
              <w:t>Side and rear setbacks</w:t>
            </w:r>
          </w:p>
        </w:tc>
        <w:tc>
          <w:tcPr>
            <w:tcW w:w="4536" w:type="dxa"/>
          </w:tcPr>
          <w:p w14:paraId="1DE472EA" w14:textId="77777777" w:rsidR="0067452A" w:rsidRPr="00F42E2B" w:rsidRDefault="0067452A" w:rsidP="00800975">
            <w:pPr>
              <w:pStyle w:val="ListParagraph"/>
              <w:numPr>
                <w:ilvl w:val="0"/>
                <w:numId w:val="67"/>
              </w:numPr>
              <w:spacing w:before="60" w:after="60"/>
              <w:contextualSpacing/>
              <w:jc w:val="both"/>
              <w:rPr>
                <w:rFonts w:ascii="Arial" w:hAnsi="Arial" w:cs="Arial"/>
                <w:sz w:val="24"/>
                <w:szCs w:val="24"/>
              </w:rPr>
            </w:pPr>
            <w:r w:rsidRPr="00F42E2B">
              <w:rPr>
                <w:rFonts w:ascii="Arial" w:hAnsi="Arial" w:cs="Arial"/>
                <w:sz w:val="24"/>
                <w:szCs w:val="24"/>
              </w:rPr>
              <w:t xml:space="preserve">Increased northern lot boundary setback from 2.3m-3m to 2.2m-4m. </w:t>
            </w:r>
          </w:p>
          <w:p w14:paraId="6019402A" w14:textId="77777777" w:rsidR="0067452A" w:rsidRPr="00F42E2B" w:rsidRDefault="0067452A" w:rsidP="00800975">
            <w:pPr>
              <w:pStyle w:val="ListParagraph"/>
              <w:numPr>
                <w:ilvl w:val="0"/>
                <w:numId w:val="67"/>
              </w:numPr>
              <w:spacing w:before="60" w:after="60"/>
              <w:contextualSpacing/>
              <w:jc w:val="both"/>
              <w:rPr>
                <w:rFonts w:ascii="Arial" w:hAnsi="Arial" w:cs="Arial"/>
                <w:sz w:val="24"/>
                <w:szCs w:val="24"/>
              </w:rPr>
            </w:pPr>
            <w:r w:rsidRPr="00F42E2B">
              <w:rPr>
                <w:rFonts w:ascii="Arial" w:hAnsi="Arial" w:cs="Arial"/>
                <w:sz w:val="24"/>
                <w:szCs w:val="24"/>
              </w:rPr>
              <w:t>Increased southern lot boundary setback from 2.5m-4.3m to 3.5m-5.3m.</w:t>
            </w:r>
          </w:p>
          <w:p w14:paraId="43BF7E33" w14:textId="77777777" w:rsidR="0067452A" w:rsidRPr="00F42E2B" w:rsidRDefault="0067452A" w:rsidP="00800975">
            <w:pPr>
              <w:pStyle w:val="ListParagraph"/>
              <w:numPr>
                <w:ilvl w:val="0"/>
                <w:numId w:val="67"/>
              </w:numPr>
              <w:spacing w:before="60" w:after="60"/>
              <w:contextualSpacing/>
              <w:jc w:val="both"/>
              <w:rPr>
                <w:rFonts w:ascii="Arial" w:hAnsi="Arial" w:cs="Arial"/>
                <w:sz w:val="24"/>
                <w:szCs w:val="24"/>
              </w:rPr>
            </w:pPr>
            <w:r w:rsidRPr="00F42E2B">
              <w:rPr>
                <w:rFonts w:ascii="Arial" w:hAnsi="Arial" w:cs="Arial"/>
                <w:sz w:val="24"/>
                <w:szCs w:val="24"/>
              </w:rPr>
              <w:t xml:space="preserve">The multiple dwelling floor plans have also been reconfigured so that the ground floor terraces, and upper floor balconies are now north-facing. The main internal living areas have also been relocated to the northern side of the apartment building. </w:t>
            </w:r>
          </w:p>
          <w:p w14:paraId="2459366F" w14:textId="77777777" w:rsidR="0067452A" w:rsidRPr="00F42E2B" w:rsidRDefault="0067452A" w:rsidP="00800975">
            <w:pPr>
              <w:pStyle w:val="ListParagraph"/>
              <w:numPr>
                <w:ilvl w:val="0"/>
                <w:numId w:val="67"/>
              </w:numPr>
              <w:spacing w:before="60" w:after="60"/>
              <w:contextualSpacing/>
              <w:jc w:val="both"/>
              <w:rPr>
                <w:rFonts w:ascii="Arial" w:hAnsi="Arial" w:cs="Arial"/>
                <w:sz w:val="24"/>
                <w:szCs w:val="24"/>
              </w:rPr>
            </w:pPr>
            <w:r w:rsidRPr="00F42E2B">
              <w:rPr>
                <w:rFonts w:ascii="Arial" w:hAnsi="Arial" w:cs="Arial"/>
                <w:sz w:val="24"/>
                <w:szCs w:val="24"/>
              </w:rPr>
              <w:t xml:space="preserve">The main pedestrian entry to the building has been relocated centrally, between the apartment building and grouped dwellings.  </w:t>
            </w:r>
          </w:p>
        </w:tc>
        <w:tc>
          <w:tcPr>
            <w:tcW w:w="2268" w:type="dxa"/>
          </w:tcPr>
          <w:p w14:paraId="0D89F3E1" w14:textId="77777777" w:rsidR="0067452A" w:rsidRPr="00F42E2B" w:rsidRDefault="0067452A" w:rsidP="00D06654">
            <w:pPr>
              <w:jc w:val="both"/>
              <w:rPr>
                <w:rFonts w:ascii="Arial" w:hAnsi="Arial" w:cs="Arial"/>
                <w:bCs/>
                <w:szCs w:val="24"/>
              </w:rPr>
            </w:pPr>
            <w:r w:rsidRPr="00F42E2B">
              <w:rPr>
                <w:rFonts w:ascii="Arial" w:hAnsi="Arial" w:cs="Arial"/>
                <w:bCs/>
                <w:szCs w:val="24"/>
              </w:rPr>
              <w:t xml:space="preserve">O2.4.1 </w:t>
            </w:r>
            <w:r w:rsidRPr="00F42E2B">
              <w:rPr>
                <w:rFonts w:ascii="Arial" w:hAnsi="Arial" w:cs="Arial"/>
                <w:b/>
                <w:szCs w:val="24"/>
              </w:rPr>
              <w:t>Achieved</w:t>
            </w:r>
            <w:r w:rsidRPr="00F42E2B">
              <w:rPr>
                <w:rFonts w:ascii="Arial" w:hAnsi="Arial" w:cs="Arial"/>
                <w:bCs/>
                <w:szCs w:val="24"/>
              </w:rPr>
              <w:t xml:space="preserve"> by amended plans</w:t>
            </w:r>
          </w:p>
        </w:tc>
      </w:tr>
      <w:tr w:rsidR="0067452A" w:rsidRPr="00140DF3" w14:paraId="08494415" w14:textId="77777777" w:rsidTr="00F42E2B">
        <w:tc>
          <w:tcPr>
            <w:tcW w:w="1696" w:type="dxa"/>
          </w:tcPr>
          <w:p w14:paraId="255CBBB9" w14:textId="77777777" w:rsidR="0067452A" w:rsidRPr="00F42E2B" w:rsidRDefault="0067452A" w:rsidP="00D06654">
            <w:pPr>
              <w:jc w:val="both"/>
              <w:rPr>
                <w:rFonts w:ascii="Arial" w:hAnsi="Arial" w:cs="Arial"/>
                <w:szCs w:val="24"/>
              </w:rPr>
            </w:pPr>
            <w:r w:rsidRPr="00F42E2B">
              <w:rPr>
                <w:rFonts w:ascii="Arial" w:hAnsi="Arial" w:cs="Arial"/>
                <w:szCs w:val="24"/>
              </w:rPr>
              <w:t>Plot ratio</w:t>
            </w:r>
          </w:p>
        </w:tc>
        <w:tc>
          <w:tcPr>
            <w:tcW w:w="4536" w:type="dxa"/>
          </w:tcPr>
          <w:p w14:paraId="719A76CE" w14:textId="77777777" w:rsidR="0067452A" w:rsidRPr="00F42E2B" w:rsidRDefault="0067452A" w:rsidP="00800975">
            <w:pPr>
              <w:pStyle w:val="ListParagraph"/>
              <w:numPr>
                <w:ilvl w:val="0"/>
                <w:numId w:val="71"/>
              </w:numPr>
              <w:contextualSpacing/>
              <w:jc w:val="both"/>
              <w:rPr>
                <w:rFonts w:ascii="Arial" w:hAnsi="Arial" w:cs="Arial"/>
                <w:sz w:val="24"/>
                <w:szCs w:val="24"/>
              </w:rPr>
            </w:pPr>
            <w:r w:rsidRPr="00F42E2B">
              <w:rPr>
                <w:rFonts w:ascii="Arial" w:hAnsi="Arial" w:cs="Arial"/>
                <w:sz w:val="24"/>
                <w:szCs w:val="24"/>
              </w:rPr>
              <w:t>Overall plot ratio area of the multiple dwellings has increased by 14m</w:t>
            </w:r>
            <w:r w:rsidRPr="00F42E2B">
              <w:rPr>
                <w:rFonts w:ascii="Arial" w:hAnsi="Arial" w:cs="Arial"/>
                <w:sz w:val="24"/>
                <w:szCs w:val="24"/>
                <w:vertAlign w:val="superscript"/>
              </w:rPr>
              <w:t xml:space="preserve">2 </w:t>
            </w:r>
            <w:r w:rsidRPr="00F42E2B">
              <w:rPr>
                <w:rFonts w:ascii="Arial" w:hAnsi="Arial" w:cs="Arial"/>
                <w:sz w:val="24"/>
                <w:szCs w:val="24"/>
              </w:rPr>
              <w:t>(1.4% increase).</w:t>
            </w:r>
          </w:p>
          <w:p w14:paraId="4DCCB9D1" w14:textId="77777777" w:rsidR="0067452A" w:rsidRPr="00F42E2B" w:rsidRDefault="0067452A" w:rsidP="00800975">
            <w:pPr>
              <w:pStyle w:val="ListParagraph"/>
              <w:numPr>
                <w:ilvl w:val="0"/>
                <w:numId w:val="71"/>
              </w:numPr>
              <w:contextualSpacing/>
              <w:jc w:val="both"/>
              <w:rPr>
                <w:rFonts w:ascii="Arial" w:hAnsi="Arial" w:cs="Arial"/>
                <w:sz w:val="24"/>
                <w:szCs w:val="24"/>
              </w:rPr>
            </w:pPr>
            <w:r w:rsidRPr="00F42E2B">
              <w:rPr>
                <w:rFonts w:ascii="Arial" w:hAnsi="Arial" w:cs="Arial"/>
                <w:sz w:val="24"/>
                <w:szCs w:val="24"/>
              </w:rPr>
              <w:t xml:space="preserve">However, the plot ratio of the apartments has decreased from 1.08 to 1.06, because reconfiguration of the site has resulted in a larger site area for the apartments.  </w:t>
            </w:r>
          </w:p>
          <w:p w14:paraId="42015FDE" w14:textId="77777777" w:rsidR="0067452A" w:rsidRPr="00F42E2B" w:rsidRDefault="0067452A" w:rsidP="00800975">
            <w:pPr>
              <w:pStyle w:val="ListParagraph"/>
              <w:numPr>
                <w:ilvl w:val="0"/>
                <w:numId w:val="71"/>
              </w:numPr>
              <w:contextualSpacing/>
              <w:jc w:val="both"/>
              <w:rPr>
                <w:rFonts w:ascii="Arial" w:hAnsi="Arial" w:cs="Arial"/>
                <w:sz w:val="24"/>
                <w:szCs w:val="24"/>
              </w:rPr>
            </w:pPr>
            <w:r w:rsidRPr="00F42E2B">
              <w:rPr>
                <w:rFonts w:ascii="Arial" w:hAnsi="Arial" w:cs="Arial"/>
                <w:sz w:val="24"/>
                <w:szCs w:val="24"/>
              </w:rPr>
              <w:t xml:space="preserve">Increased separation between the multiple dwelling building and the grouped dwellings has reduced the impact of building bulk on internal amenity.  </w:t>
            </w:r>
          </w:p>
        </w:tc>
        <w:tc>
          <w:tcPr>
            <w:tcW w:w="2268" w:type="dxa"/>
          </w:tcPr>
          <w:p w14:paraId="49C7926D" w14:textId="77777777" w:rsidR="0067452A" w:rsidRPr="00F42E2B" w:rsidRDefault="0067452A" w:rsidP="00D06654">
            <w:pPr>
              <w:jc w:val="both"/>
              <w:rPr>
                <w:rFonts w:ascii="Arial" w:hAnsi="Arial" w:cs="Arial"/>
                <w:bCs/>
                <w:szCs w:val="24"/>
              </w:rPr>
            </w:pPr>
            <w:r w:rsidRPr="00F42E2B">
              <w:rPr>
                <w:rFonts w:ascii="Arial" w:hAnsi="Arial" w:cs="Arial"/>
                <w:bCs/>
                <w:szCs w:val="24"/>
              </w:rPr>
              <w:t xml:space="preserve">O2.5.1 </w:t>
            </w:r>
            <w:r w:rsidRPr="00F42E2B">
              <w:rPr>
                <w:rFonts w:ascii="Arial" w:hAnsi="Arial" w:cs="Arial"/>
                <w:b/>
                <w:szCs w:val="24"/>
              </w:rPr>
              <w:t>Achieved</w:t>
            </w:r>
            <w:r w:rsidRPr="00F42E2B">
              <w:rPr>
                <w:rFonts w:ascii="Arial" w:hAnsi="Arial" w:cs="Arial"/>
                <w:bCs/>
                <w:szCs w:val="24"/>
              </w:rPr>
              <w:t xml:space="preserve"> by amended plans</w:t>
            </w:r>
          </w:p>
        </w:tc>
      </w:tr>
      <w:tr w:rsidR="0067452A" w:rsidRPr="00140DF3" w14:paraId="59A38A64" w14:textId="77777777" w:rsidTr="00F42E2B">
        <w:tc>
          <w:tcPr>
            <w:tcW w:w="1696" w:type="dxa"/>
          </w:tcPr>
          <w:p w14:paraId="7DC57CFE" w14:textId="77777777" w:rsidR="0067452A" w:rsidRPr="00F42E2B" w:rsidRDefault="0067452A" w:rsidP="00D06654">
            <w:pPr>
              <w:jc w:val="both"/>
              <w:rPr>
                <w:rFonts w:ascii="Arial" w:hAnsi="Arial" w:cs="Arial"/>
                <w:szCs w:val="24"/>
              </w:rPr>
            </w:pPr>
            <w:r w:rsidRPr="00F42E2B">
              <w:rPr>
                <w:rFonts w:ascii="Arial" w:hAnsi="Arial" w:cs="Arial"/>
                <w:szCs w:val="24"/>
              </w:rPr>
              <w:t xml:space="preserve">Building separation </w:t>
            </w:r>
          </w:p>
        </w:tc>
        <w:tc>
          <w:tcPr>
            <w:tcW w:w="4536" w:type="dxa"/>
          </w:tcPr>
          <w:p w14:paraId="1C59124A" w14:textId="77777777" w:rsidR="0067452A" w:rsidRPr="00F42E2B" w:rsidRDefault="0067452A" w:rsidP="00800975">
            <w:pPr>
              <w:pStyle w:val="Default"/>
              <w:numPr>
                <w:ilvl w:val="0"/>
                <w:numId w:val="68"/>
              </w:numPr>
              <w:jc w:val="both"/>
            </w:pPr>
            <w:r w:rsidRPr="00F42E2B">
              <w:t>Increased separation between grouped dwellings and multiple dwelling building from 2.5m-4.3m to 3.5m-5.3m.</w:t>
            </w:r>
          </w:p>
          <w:p w14:paraId="201F57A8" w14:textId="77777777" w:rsidR="0067452A" w:rsidRPr="00F42E2B" w:rsidRDefault="0067452A" w:rsidP="00800975">
            <w:pPr>
              <w:pStyle w:val="Default"/>
              <w:numPr>
                <w:ilvl w:val="0"/>
                <w:numId w:val="68"/>
              </w:numPr>
              <w:jc w:val="both"/>
            </w:pPr>
            <w:r w:rsidRPr="00F42E2B">
              <w:t>Grouped dwellings have been reconfigured to relocate upper floor bedroom windows, so that there is now no overlooking issues to the north.</w:t>
            </w:r>
          </w:p>
          <w:p w14:paraId="6D729967" w14:textId="77777777" w:rsidR="0067452A" w:rsidRPr="00F42E2B" w:rsidRDefault="0067452A" w:rsidP="00800975">
            <w:pPr>
              <w:pStyle w:val="Default"/>
              <w:numPr>
                <w:ilvl w:val="0"/>
                <w:numId w:val="68"/>
              </w:numPr>
              <w:jc w:val="both"/>
            </w:pPr>
            <w:r w:rsidRPr="00F42E2B">
              <w:t>Reconfiguration of the internal voids for the grouped dwellings, allowing for increased solar access within the units.</w:t>
            </w:r>
          </w:p>
        </w:tc>
        <w:tc>
          <w:tcPr>
            <w:tcW w:w="2268" w:type="dxa"/>
          </w:tcPr>
          <w:p w14:paraId="6073E84C" w14:textId="77777777" w:rsidR="0067452A" w:rsidRPr="00F42E2B" w:rsidRDefault="0067452A" w:rsidP="00D06654">
            <w:pPr>
              <w:jc w:val="both"/>
              <w:rPr>
                <w:rFonts w:ascii="Arial" w:hAnsi="Arial" w:cs="Arial"/>
                <w:bCs/>
                <w:szCs w:val="24"/>
              </w:rPr>
            </w:pPr>
            <w:r w:rsidRPr="00F42E2B">
              <w:rPr>
                <w:rFonts w:ascii="Arial" w:hAnsi="Arial" w:cs="Arial"/>
                <w:bCs/>
                <w:szCs w:val="24"/>
              </w:rPr>
              <w:t xml:space="preserve">O2.7.2 and O2.7.3 </w:t>
            </w:r>
            <w:r w:rsidRPr="00F42E2B">
              <w:rPr>
                <w:rFonts w:ascii="Arial" w:hAnsi="Arial" w:cs="Arial"/>
                <w:b/>
                <w:szCs w:val="24"/>
              </w:rPr>
              <w:t>Achieved</w:t>
            </w:r>
            <w:r w:rsidRPr="00F42E2B">
              <w:rPr>
                <w:rFonts w:ascii="Arial" w:hAnsi="Arial" w:cs="Arial"/>
                <w:bCs/>
                <w:szCs w:val="24"/>
              </w:rPr>
              <w:t xml:space="preserve"> by amended plans</w:t>
            </w:r>
          </w:p>
        </w:tc>
      </w:tr>
      <w:tr w:rsidR="0067452A" w:rsidRPr="00140DF3" w14:paraId="7EDFECCE" w14:textId="77777777" w:rsidTr="00F42E2B">
        <w:tc>
          <w:tcPr>
            <w:tcW w:w="1696" w:type="dxa"/>
          </w:tcPr>
          <w:p w14:paraId="720115E9" w14:textId="77777777" w:rsidR="0067452A" w:rsidRPr="00F42E2B" w:rsidRDefault="0067452A" w:rsidP="00D06654">
            <w:pPr>
              <w:jc w:val="both"/>
              <w:rPr>
                <w:rFonts w:ascii="Arial" w:hAnsi="Arial" w:cs="Arial"/>
                <w:szCs w:val="24"/>
              </w:rPr>
            </w:pPr>
            <w:r w:rsidRPr="00F42E2B">
              <w:rPr>
                <w:rFonts w:ascii="Arial" w:hAnsi="Arial" w:cs="Arial"/>
                <w:szCs w:val="24"/>
              </w:rPr>
              <w:t xml:space="preserve">Orientation </w:t>
            </w:r>
          </w:p>
        </w:tc>
        <w:tc>
          <w:tcPr>
            <w:tcW w:w="4536" w:type="dxa"/>
          </w:tcPr>
          <w:p w14:paraId="2EB287F4" w14:textId="77777777" w:rsidR="0067452A" w:rsidRPr="00F42E2B" w:rsidRDefault="0067452A" w:rsidP="00800975">
            <w:pPr>
              <w:pStyle w:val="ListParagraph"/>
              <w:numPr>
                <w:ilvl w:val="0"/>
                <w:numId w:val="72"/>
              </w:numPr>
              <w:contextualSpacing/>
              <w:jc w:val="both"/>
              <w:rPr>
                <w:rFonts w:ascii="Arial" w:hAnsi="Arial" w:cs="Arial"/>
                <w:sz w:val="24"/>
                <w:szCs w:val="24"/>
              </w:rPr>
            </w:pPr>
            <w:r w:rsidRPr="00F42E2B">
              <w:rPr>
                <w:rFonts w:ascii="Arial" w:hAnsi="Arial" w:cs="Arial"/>
                <w:sz w:val="24"/>
                <w:szCs w:val="24"/>
              </w:rPr>
              <w:t>Reconfiguration to optimise solar access.</w:t>
            </w:r>
          </w:p>
        </w:tc>
        <w:tc>
          <w:tcPr>
            <w:tcW w:w="2268" w:type="dxa"/>
          </w:tcPr>
          <w:p w14:paraId="12165C4F" w14:textId="77777777" w:rsidR="0067452A" w:rsidRPr="00F42E2B" w:rsidRDefault="0067452A" w:rsidP="00D06654">
            <w:pPr>
              <w:jc w:val="both"/>
              <w:rPr>
                <w:rFonts w:ascii="Arial" w:hAnsi="Arial" w:cs="Arial"/>
                <w:bCs/>
                <w:szCs w:val="24"/>
              </w:rPr>
            </w:pPr>
            <w:r w:rsidRPr="00F42E2B">
              <w:rPr>
                <w:rFonts w:ascii="Arial" w:hAnsi="Arial" w:cs="Arial"/>
                <w:bCs/>
                <w:szCs w:val="24"/>
              </w:rPr>
              <w:t xml:space="preserve">O3.2.1 </w:t>
            </w:r>
            <w:r w:rsidRPr="00F42E2B">
              <w:rPr>
                <w:rFonts w:ascii="Arial" w:hAnsi="Arial" w:cs="Arial"/>
                <w:b/>
                <w:szCs w:val="24"/>
              </w:rPr>
              <w:t>Achieved</w:t>
            </w:r>
            <w:r w:rsidRPr="00F42E2B">
              <w:rPr>
                <w:rFonts w:ascii="Arial" w:hAnsi="Arial" w:cs="Arial"/>
                <w:bCs/>
                <w:szCs w:val="24"/>
              </w:rPr>
              <w:t xml:space="preserve"> by amended plans</w:t>
            </w:r>
          </w:p>
        </w:tc>
      </w:tr>
      <w:tr w:rsidR="0067452A" w:rsidRPr="00140DF3" w14:paraId="3B9C330E" w14:textId="77777777" w:rsidTr="00F42E2B">
        <w:tc>
          <w:tcPr>
            <w:tcW w:w="1696" w:type="dxa"/>
          </w:tcPr>
          <w:p w14:paraId="6F8C9E2F" w14:textId="77777777" w:rsidR="0067452A" w:rsidRPr="00F42E2B" w:rsidRDefault="0067452A" w:rsidP="00D06654">
            <w:pPr>
              <w:jc w:val="both"/>
              <w:rPr>
                <w:rFonts w:ascii="Arial" w:hAnsi="Arial" w:cs="Arial"/>
                <w:szCs w:val="24"/>
              </w:rPr>
            </w:pPr>
            <w:r w:rsidRPr="00F42E2B">
              <w:rPr>
                <w:rFonts w:ascii="Arial" w:hAnsi="Arial" w:cs="Arial"/>
                <w:szCs w:val="24"/>
              </w:rPr>
              <w:t xml:space="preserve">Pedestrian access and entries </w:t>
            </w:r>
          </w:p>
        </w:tc>
        <w:tc>
          <w:tcPr>
            <w:tcW w:w="4536" w:type="dxa"/>
          </w:tcPr>
          <w:p w14:paraId="009D5AF4" w14:textId="77777777" w:rsidR="0067452A" w:rsidRPr="00F42E2B" w:rsidRDefault="0067452A" w:rsidP="00800975">
            <w:pPr>
              <w:pStyle w:val="Default"/>
              <w:numPr>
                <w:ilvl w:val="0"/>
                <w:numId w:val="68"/>
              </w:numPr>
              <w:jc w:val="both"/>
            </w:pPr>
            <w:r w:rsidRPr="00F42E2B">
              <w:t>Primary pedestrian entry to multiple dwellings relocated centrally, between the multiple and the grouped dwellings.</w:t>
            </w:r>
          </w:p>
          <w:p w14:paraId="2FB6E915" w14:textId="77777777" w:rsidR="0067452A" w:rsidRPr="00F42E2B" w:rsidRDefault="0067452A" w:rsidP="00800975">
            <w:pPr>
              <w:pStyle w:val="Default"/>
              <w:numPr>
                <w:ilvl w:val="0"/>
                <w:numId w:val="68"/>
              </w:numPr>
              <w:jc w:val="both"/>
            </w:pPr>
            <w:r w:rsidRPr="00F42E2B">
              <w:t>Width of primary pathway to multiple dwelling entrance increased from 1.3m to 1.8m.</w:t>
            </w:r>
          </w:p>
          <w:p w14:paraId="17188514" w14:textId="77777777" w:rsidR="0067452A" w:rsidRPr="00F42E2B" w:rsidRDefault="0067452A" w:rsidP="00800975">
            <w:pPr>
              <w:pStyle w:val="Default"/>
              <w:numPr>
                <w:ilvl w:val="0"/>
                <w:numId w:val="68"/>
              </w:numPr>
              <w:jc w:val="both"/>
            </w:pPr>
            <w:r w:rsidRPr="00F42E2B">
              <w:t xml:space="preserve">Opportunity for passive visual surveillance from upper floor bedroom windows of grouped dwellings and apartments over pathway. </w:t>
            </w:r>
          </w:p>
        </w:tc>
        <w:tc>
          <w:tcPr>
            <w:tcW w:w="2268" w:type="dxa"/>
          </w:tcPr>
          <w:p w14:paraId="22B602F5" w14:textId="77777777" w:rsidR="0067452A" w:rsidRPr="00F42E2B" w:rsidRDefault="0067452A" w:rsidP="00D06654">
            <w:pPr>
              <w:jc w:val="both"/>
              <w:rPr>
                <w:rFonts w:ascii="Arial" w:hAnsi="Arial" w:cs="Arial"/>
                <w:bCs/>
                <w:szCs w:val="24"/>
              </w:rPr>
            </w:pPr>
            <w:r w:rsidRPr="00F42E2B">
              <w:rPr>
                <w:rFonts w:ascii="Arial" w:hAnsi="Arial" w:cs="Arial"/>
                <w:bCs/>
                <w:szCs w:val="24"/>
              </w:rPr>
              <w:t xml:space="preserve">O3.7.1 and O3.7.2 </w:t>
            </w:r>
            <w:r w:rsidRPr="00F42E2B">
              <w:rPr>
                <w:rFonts w:ascii="Arial" w:hAnsi="Arial" w:cs="Arial"/>
                <w:b/>
                <w:szCs w:val="24"/>
              </w:rPr>
              <w:t>Achieved</w:t>
            </w:r>
            <w:r w:rsidRPr="00F42E2B">
              <w:rPr>
                <w:rFonts w:ascii="Arial" w:hAnsi="Arial" w:cs="Arial"/>
                <w:bCs/>
                <w:szCs w:val="24"/>
              </w:rPr>
              <w:t xml:space="preserve"> by amended plans</w:t>
            </w:r>
          </w:p>
        </w:tc>
      </w:tr>
      <w:tr w:rsidR="0067452A" w:rsidRPr="00140DF3" w14:paraId="491D237E" w14:textId="77777777" w:rsidTr="00F42E2B">
        <w:tc>
          <w:tcPr>
            <w:tcW w:w="1696" w:type="dxa"/>
          </w:tcPr>
          <w:p w14:paraId="725F6B33" w14:textId="77777777" w:rsidR="0067452A" w:rsidRPr="00F42E2B" w:rsidRDefault="0067452A" w:rsidP="00D06654">
            <w:pPr>
              <w:jc w:val="both"/>
              <w:rPr>
                <w:rFonts w:ascii="Arial" w:hAnsi="Arial" w:cs="Arial"/>
                <w:szCs w:val="24"/>
              </w:rPr>
            </w:pPr>
            <w:r w:rsidRPr="00F42E2B">
              <w:rPr>
                <w:rFonts w:ascii="Arial" w:hAnsi="Arial" w:cs="Arial"/>
                <w:szCs w:val="24"/>
              </w:rPr>
              <w:t>Solar and daylight access</w:t>
            </w:r>
          </w:p>
        </w:tc>
        <w:tc>
          <w:tcPr>
            <w:tcW w:w="4536" w:type="dxa"/>
          </w:tcPr>
          <w:p w14:paraId="51A07438" w14:textId="77777777" w:rsidR="0067452A" w:rsidRPr="00F42E2B" w:rsidRDefault="0067452A" w:rsidP="00800975">
            <w:pPr>
              <w:pStyle w:val="ListParagraph"/>
              <w:numPr>
                <w:ilvl w:val="0"/>
                <w:numId w:val="69"/>
              </w:numPr>
              <w:ind w:left="360"/>
              <w:contextualSpacing/>
              <w:rPr>
                <w:rFonts w:ascii="Arial" w:hAnsi="Arial" w:cs="Arial"/>
                <w:sz w:val="24"/>
                <w:szCs w:val="24"/>
              </w:rPr>
            </w:pPr>
            <w:r w:rsidRPr="00F42E2B">
              <w:rPr>
                <w:rFonts w:ascii="Arial" w:hAnsi="Arial" w:cs="Arial"/>
                <w:sz w:val="24"/>
                <w:szCs w:val="24"/>
              </w:rPr>
              <w:t>Increased northern lot boundary setback from 2.3m-3m to 2.2m-4m.</w:t>
            </w:r>
          </w:p>
          <w:p w14:paraId="13976961" w14:textId="77777777" w:rsidR="0067452A" w:rsidRPr="00F42E2B" w:rsidRDefault="0067452A" w:rsidP="00800975">
            <w:pPr>
              <w:pStyle w:val="ListParagraph"/>
              <w:numPr>
                <w:ilvl w:val="0"/>
                <w:numId w:val="67"/>
              </w:numPr>
              <w:spacing w:before="60" w:after="60"/>
              <w:contextualSpacing/>
              <w:jc w:val="both"/>
              <w:rPr>
                <w:rFonts w:ascii="Arial" w:hAnsi="Arial" w:cs="Arial"/>
                <w:sz w:val="24"/>
                <w:szCs w:val="24"/>
              </w:rPr>
            </w:pPr>
            <w:r w:rsidRPr="00F42E2B">
              <w:rPr>
                <w:rFonts w:ascii="Arial" w:hAnsi="Arial" w:cs="Arial"/>
                <w:sz w:val="24"/>
                <w:szCs w:val="24"/>
              </w:rPr>
              <w:t>The multiple dwelling floor plans have also been reconfigured so that the ground floor terraces, and upper floor balconies are now north-facing. The main internal living areas have also been relocated to the northern side of the multiple dwelling building.</w:t>
            </w:r>
          </w:p>
          <w:p w14:paraId="32B26A55" w14:textId="77777777" w:rsidR="0067452A" w:rsidRPr="00F42E2B" w:rsidRDefault="0067452A" w:rsidP="00800975">
            <w:pPr>
              <w:pStyle w:val="ListParagraph"/>
              <w:numPr>
                <w:ilvl w:val="0"/>
                <w:numId w:val="67"/>
              </w:numPr>
              <w:spacing w:before="60" w:after="60"/>
              <w:contextualSpacing/>
              <w:jc w:val="both"/>
              <w:rPr>
                <w:rFonts w:ascii="Arial" w:hAnsi="Arial" w:cs="Arial"/>
                <w:sz w:val="24"/>
                <w:szCs w:val="24"/>
              </w:rPr>
            </w:pPr>
            <w:r w:rsidRPr="00F42E2B">
              <w:rPr>
                <w:rFonts w:ascii="Arial" w:hAnsi="Arial" w:cs="Arial"/>
                <w:sz w:val="24"/>
                <w:szCs w:val="24"/>
              </w:rPr>
              <w:t xml:space="preserve">Additional ‘light-scoops’ have been added to the northern façade to increase natural light to living areas. </w:t>
            </w:r>
          </w:p>
        </w:tc>
        <w:tc>
          <w:tcPr>
            <w:tcW w:w="2268" w:type="dxa"/>
          </w:tcPr>
          <w:p w14:paraId="01A60C49" w14:textId="77777777" w:rsidR="0067452A" w:rsidRPr="00F42E2B" w:rsidRDefault="0067452A" w:rsidP="00D06654">
            <w:pPr>
              <w:spacing w:before="60" w:after="60"/>
              <w:rPr>
                <w:rFonts w:ascii="Arial" w:hAnsi="Arial" w:cs="Arial"/>
                <w:bCs/>
                <w:szCs w:val="24"/>
              </w:rPr>
            </w:pPr>
            <w:r w:rsidRPr="00F42E2B">
              <w:rPr>
                <w:rFonts w:ascii="Arial" w:hAnsi="Arial" w:cs="Arial"/>
                <w:bCs/>
                <w:szCs w:val="24"/>
              </w:rPr>
              <w:t xml:space="preserve">O4.1.1 and </w:t>
            </w:r>
          </w:p>
          <w:p w14:paraId="5A31F1FB" w14:textId="77777777" w:rsidR="0067452A" w:rsidRPr="00F42E2B" w:rsidRDefault="0067452A" w:rsidP="00D06654">
            <w:pPr>
              <w:jc w:val="both"/>
              <w:rPr>
                <w:rFonts w:ascii="Arial" w:hAnsi="Arial" w:cs="Arial"/>
                <w:bCs/>
                <w:szCs w:val="24"/>
              </w:rPr>
            </w:pPr>
            <w:r w:rsidRPr="00F42E2B">
              <w:rPr>
                <w:rFonts w:ascii="Arial" w:hAnsi="Arial" w:cs="Arial"/>
                <w:bCs/>
                <w:szCs w:val="24"/>
              </w:rPr>
              <w:t xml:space="preserve">O4.1.2 </w:t>
            </w:r>
            <w:r w:rsidRPr="00F42E2B">
              <w:rPr>
                <w:rFonts w:ascii="Arial" w:hAnsi="Arial" w:cs="Arial"/>
                <w:b/>
                <w:szCs w:val="24"/>
              </w:rPr>
              <w:t>Achieved</w:t>
            </w:r>
            <w:r w:rsidRPr="00F42E2B">
              <w:rPr>
                <w:rFonts w:ascii="Arial" w:hAnsi="Arial" w:cs="Arial"/>
                <w:bCs/>
                <w:szCs w:val="24"/>
              </w:rPr>
              <w:t xml:space="preserve"> by amended plans</w:t>
            </w:r>
          </w:p>
        </w:tc>
      </w:tr>
      <w:tr w:rsidR="0067452A" w:rsidRPr="00140DF3" w14:paraId="69E60756" w14:textId="77777777" w:rsidTr="00F42E2B">
        <w:tc>
          <w:tcPr>
            <w:tcW w:w="1696" w:type="dxa"/>
          </w:tcPr>
          <w:p w14:paraId="7DE780FF" w14:textId="77777777" w:rsidR="0067452A" w:rsidRPr="00F42E2B" w:rsidRDefault="0067452A" w:rsidP="00D06654">
            <w:pPr>
              <w:jc w:val="both"/>
              <w:rPr>
                <w:rFonts w:ascii="Arial" w:hAnsi="Arial" w:cs="Arial"/>
                <w:szCs w:val="24"/>
              </w:rPr>
            </w:pPr>
            <w:r w:rsidRPr="00F42E2B">
              <w:rPr>
                <w:rFonts w:ascii="Arial" w:hAnsi="Arial" w:cs="Arial"/>
                <w:szCs w:val="24"/>
              </w:rPr>
              <w:t>Circulation and common spaces</w:t>
            </w:r>
          </w:p>
        </w:tc>
        <w:tc>
          <w:tcPr>
            <w:tcW w:w="4536" w:type="dxa"/>
          </w:tcPr>
          <w:p w14:paraId="354CA9E1" w14:textId="77777777" w:rsidR="0067452A" w:rsidRPr="00F42E2B" w:rsidRDefault="0067452A" w:rsidP="00800975">
            <w:pPr>
              <w:pStyle w:val="ListParagraph"/>
              <w:numPr>
                <w:ilvl w:val="0"/>
                <w:numId w:val="73"/>
              </w:numPr>
              <w:contextualSpacing/>
              <w:jc w:val="both"/>
              <w:rPr>
                <w:rFonts w:ascii="Arial" w:hAnsi="Arial" w:cs="Arial"/>
                <w:sz w:val="24"/>
                <w:szCs w:val="24"/>
              </w:rPr>
            </w:pPr>
            <w:r w:rsidRPr="00F42E2B">
              <w:rPr>
                <w:rFonts w:ascii="Arial" w:hAnsi="Arial" w:cs="Arial"/>
                <w:sz w:val="24"/>
                <w:szCs w:val="24"/>
              </w:rPr>
              <w:t>Primary pedestrian entry to the apartments has been increased from 1.3m to 1.8m</w:t>
            </w:r>
          </w:p>
        </w:tc>
        <w:tc>
          <w:tcPr>
            <w:tcW w:w="2268" w:type="dxa"/>
          </w:tcPr>
          <w:p w14:paraId="591DDE4D" w14:textId="77777777" w:rsidR="0067452A" w:rsidRPr="00F42E2B" w:rsidRDefault="0067452A" w:rsidP="00D06654">
            <w:pPr>
              <w:jc w:val="both"/>
              <w:rPr>
                <w:rFonts w:ascii="Arial" w:hAnsi="Arial" w:cs="Arial"/>
                <w:bCs/>
                <w:szCs w:val="24"/>
              </w:rPr>
            </w:pPr>
            <w:r w:rsidRPr="00F42E2B">
              <w:rPr>
                <w:rFonts w:ascii="Arial" w:hAnsi="Arial" w:cs="Arial"/>
                <w:bCs/>
                <w:szCs w:val="24"/>
              </w:rPr>
              <w:t xml:space="preserve">O4.5.1 and O4.5.2 </w:t>
            </w:r>
            <w:r w:rsidRPr="00F42E2B">
              <w:rPr>
                <w:rFonts w:ascii="Arial" w:hAnsi="Arial" w:cs="Arial"/>
                <w:b/>
                <w:szCs w:val="24"/>
              </w:rPr>
              <w:t>Achieved</w:t>
            </w:r>
            <w:r w:rsidRPr="00F42E2B">
              <w:rPr>
                <w:rFonts w:ascii="Arial" w:hAnsi="Arial" w:cs="Arial"/>
                <w:bCs/>
                <w:szCs w:val="24"/>
              </w:rPr>
              <w:t xml:space="preserve"> by amended plans</w:t>
            </w:r>
          </w:p>
        </w:tc>
      </w:tr>
      <w:tr w:rsidR="0067452A" w:rsidRPr="00140DF3" w14:paraId="6A593E68" w14:textId="77777777" w:rsidTr="00F42E2B">
        <w:tc>
          <w:tcPr>
            <w:tcW w:w="1696" w:type="dxa"/>
          </w:tcPr>
          <w:p w14:paraId="38B46681" w14:textId="77777777" w:rsidR="0067452A" w:rsidRPr="00F42E2B" w:rsidRDefault="0067452A" w:rsidP="00D06654">
            <w:pPr>
              <w:jc w:val="both"/>
              <w:rPr>
                <w:rFonts w:ascii="Arial" w:hAnsi="Arial" w:cs="Arial"/>
                <w:szCs w:val="24"/>
              </w:rPr>
            </w:pPr>
            <w:r w:rsidRPr="00F42E2B">
              <w:rPr>
                <w:rFonts w:ascii="Arial" w:hAnsi="Arial" w:cs="Arial"/>
                <w:szCs w:val="24"/>
              </w:rPr>
              <w:t xml:space="preserve">Façade design </w:t>
            </w:r>
          </w:p>
        </w:tc>
        <w:tc>
          <w:tcPr>
            <w:tcW w:w="4536" w:type="dxa"/>
          </w:tcPr>
          <w:p w14:paraId="7BCD2ACB" w14:textId="77777777" w:rsidR="0067452A" w:rsidRPr="00F42E2B" w:rsidRDefault="0067452A" w:rsidP="00800975">
            <w:pPr>
              <w:pStyle w:val="ListParagraph"/>
              <w:numPr>
                <w:ilvl w:val="0"/>
                <w:numId w:val="73"/>
              </w:numPr>
              <w:contextualSpacing/>
              <w:jc w:val="both"/>
              <w:rPr>
                <w:rFonts w:ascii="Arial" w:hAnsi="Arial" w:cs="Arial"/>
                <w:sz w:val="24"/>
                <w:szCs w:val="24"/>
              </w:rPr>
            </w:pPr>
            <w:r w:rsidRPr="00F42E2B">
              <w:rPr>
                <w:rFonts w:ascii="Arial" w:hAnsi="Arial" w:cs="Arial"/>
                <w:bCs/>
                <w:noProof/>
                <w:sz w:val="24"/>
                <w:szCs w:val="24"/>
              </w:rPr>
              <w:t>Increased fenestration and articulation to the northern façade.</w:t>
            </w:r>
          </w:p>
        </w:tc>
        <w:tc>
          <w:tcPr>
            <w:tcW w:w="2268" w:type="dxa"/>
          </w:tcPr>
          <w:p w14:paraId="08EF95FA" w14:textId="77777777" w:rsidR="0067452A" w:rsidRPr="00F42E2B" w:rsidRDefault="0067452A" w:rsidP="00D06654">
            <w:pPr>
              <w:jc w:val="both"/>
              <w:rPr>
                <w:rFonts w:ascii="Arial" w:hAnsi="Arial" w:cs="Arial"/>
                <w:bCs/>
                <w:szCs w:val="24"/>
              </w:rPr>
            </w:pPr>
            <w:r w:rsidRPr="00F42E2B">
              <w:rPr>
                <w:rFonts w:ascii="Arial" w:hAnsi="Arial" w:cs="Arial"/>
                <w:bCs/>
                <w:szCs w:val="24"/>
              </w:rPr>
              <w:t xml:space="preserve">O4.10.1 </w:t>
            </w:r>
            <w:r w:rsidRPr="00F42E2B">
              <w:rPr>
                <w:rFonts w:ascii="Arial" w:hAnsi="Arial" w:cs="Arial"/>
                <w:b/>
                <w:szCs w:val="24"/>
              </w:rPr>
              <w:t>Achieved</w:t>
            </w:r>
            <w:r w:rsidRPr="00F42E2B">
              <w:rPr>
                <w:rFonts w:ascii="Arial" w:hAnsi="Arial" w:cs="Arial"/>
                <w:bCs/>
                <w:szCs w:val="24"/>
              </w:rPr>
              <w:t xml:space="preserve"> by amended plans</w:t>
            </w:r>
          </w:p>
        </w:tc>
      </w:tr>
      <w:tr w:rsidR="0067452A" w:rsidRPr="00140DF3" w14:paraId="54ECA25A" w14:textId="77777777" w:rsidTr="00F42E2B">
        <w:tc>
          <w:tcPr>
            <w:tcW w:w="8500" w:type="dxa"/>
            <w:gridSpan w:val="3"/>
            <w:shd w:val="clear" w:color="auto" w:fill="F2F2F2" w:themeFill="background1" w:themeFillShade="F2"/>
          </w:tcPr>
          <w:p w14:paraId="7CBC0A86" w14:textId="77777777" w:rsidR="0067452A" w:rsidRPr="00F42E2B" w:rsidRDefault="0067452A" w:rsidP="00D06654">
            <w:pPr>
              <w:jc w:val="both"/>
              <w:rPr>
                <w:rFonts w:ascii="Arial" w:hAnsi="Arial" w:cs="Arial"/>
                <w:b/>
                <w:bCs/>
                <w:szCs w:val="24"/>
              </w:rPr>
            </w:pPr>
            <w:r w:rsidRPr="00F42E2B">
              <w:rPr>
                <w:rFonts w:ascii="Arial" w:hAnsi="Arial" w:cs="Arial"/>
                <w:b/>
                <w:bCs/>
                <w:szCs w:val="24"/>
              </w:rPr>
              <w:t>Grouped dwellings</w:t>
            </w:r>
          </w:p>
        </w:tc>
      </w:tr>
      <w:tr w:rsidR="0067452A" w:rsidRPr="00140DF3" w14:paraId="0B98773D" w14:textId="77777777" w:rsidTr="00F42E2B">
        <w:tc>
          <w:tcPr>
            <w:tcW w:w="1696" w:type="dxa"/>
          </w:tcPr>
          <w:p w14:paraId="151D3149" w14:textId="77777777" w:rsidR="0067452A" w:rsidRPr="00F42E2B" w:rsidRDefault="0067452A" w:rsidP="00D06654">
            <w:pPr>
              <w:jc w:val="both"/>
              <w:rPr>
                <w:rFonts w:ascii="Arial" w:hAnsi="Arial" w:cs="Arial"/>
                <w:szCs w:val="24"/>
              </w:rPr>
            </w:pPr>
            <w:r w:rsidRPr="00F42E2B">
              <w:rPr>
                <w:rFonts w:ascii="Arial" w:hAnsi="Arial" w:cs="Arial"/>
                <w:szCs w:val="24"/>
              </w:rPr>
              <w:t xml:space="preserve">Lot boundary setbacks </w:t>
            </w:r>
          </w:p>
        </w:tc>
        <w:tc>
          <w:tcPr>
            <w:tcW w:w="4536" w:type="dxa"/>
          </w:tcPr>
          <w:p w14:paraId="1BF88827" w14:textId="77777777" w:rsidR="0067452A" w:rsidRPr="00F42E2B" w:rsidRDefault="0067452A" w:rsidP="00800975">
            <w:pPr>
              <w:pStyle w:val="ListParagraph"/>
              <w:numPr>
                <w:ilvl w:val="0"/>
                <w:numId w:val="74"/>
              </w:numPr>
              <w:contextualSpacing/>
              <w:jc w:val="both"/>
              <w:rPr>
                <w:rFonts w:ascii="Arial" w:hAnsi="Arial" w:cs="Arial"/>
                <w:sz w:val="24"/>
                <w:szCs w:val="24"/>
              </w:rPr>
            </w:pPr>
            <w:r w:rsidRPr="00F42E2B">
              <w:rPr>
                <w:rFonts w:ascii="Arial" w:hAnsi="Arial" w:cs="Arial"/>
                <w:sz w:val="24"/>
                <w:szCs w:val="24"/>
              </w:rPr>
              <w:t>Increased separation between the grouped dwellings and apartment building from 2.5m-4.3m to 3.5m-5.3m.</w:t>
            </w:r>
          </w:p>
          <w:p w14:paraId="288BF059" w14:textId="77777777" w:rsidR="0067452A" w:rsidRPr="00F42E2B" w:rsidRDefault="0067452A" w:rsidP="00800975">
            <w:pPr>
              <w:pStyle w:val="ListParagraph"/>
              <w:numPr>
                <w:ilvl w:val="0"/>
                <w:numId w:val="74"/>
              </w:numPr>
              <w:contextualSpacing/>
              <w:jc w:val="both"/>
              <w:rPr>
                <w:rFonts w:ascii="Arial" w:hAnsi="Arial" w:cs="Arial"/>
                <w:sz w:val="24"/>
                <w:szCs w:val="24"/>
              </w:rPr>
            </w:pPr>
            <w:r w:rsidRPr="00F42E2B">
              <w:rPr>
                <w:rFonts w:ascii="Arial" w:hAnsi="Arial" w:cs="Arial"/>
                <w:sz w:val="24"/>
                <w:szCs w:val="24"/>
              </w:rPr>
              <w:t>Reconfiguration of the internal voids for the grouped dwellings, allowing for increased solar access within the units.</w:t>
            </w:r>
          </w:p>
        </w:tc>
        <w:tc>
          <w:tcPr>
            <w:tcW w:w="2268" w:type="dxa"/>
          </w:tcPr>
          <w:p w14:paraId="1B90584E" w14:textId="77777777" w:rsidR="0067452A" w:rsidRPr="00F42E2B" w:rsidRDefault="0067452A" w:rsidP="00D06654">
            <w:pPr>
              <w:jc w:val="both"/>
              <w:rPr>
                <w:rFonts w:ascii="Arial" w:hAnsi="Arial" w:cs="Arial"/>
                <w:szCs w:val="24"/>
              </w:rPr>
            </w:pPr>
            <w:r w:rsidRPr="00F42E2B">
              <w:rPr>
                <w:rFonts w:ascii="Arial" w:hAnsi="Arial" w:cs="Arial"/>
                <w:szCs w:val="24"/>
              </w:rPr>
              <w:t xml:space="preserve">Design Principle for 5.1.3 Lot boundary setbacks </w:t>
            </w:r>
            <w:r w:rsidRPr="00F42E2B">
              <w:rPr>
                <w:rFonts w:ascii="Arial" w:hAnsi="Arial" w:cs="Arial"/>
                <w:b/>
                <w:bCs/>
                <w:szCs w:val="24"/>
              </w:rPr>
              <w:t>achieved</w:t>
            </w:r>
            <w:r w:rsidRPr="00F42E2B">
              <w:rPr>
                <w:rFonts w:ascii="Arial" w:hAnsi="Arial" w:cs="Arial"/>
                <w:szCs w:val="24"/>
              </w:rPr>
              <w:t xml:space="preserve"> by amended plans</w:t>
            </w:r>
          </w:p>
        </w:tc>
      </w:tr>
      <w:tr w:rsidR="0067452A" w:rsidRPr="00140DF3" w14:paraId="0654084C" w14:textId="77777777" w:rsidTr="00F42E2B">
        <w:tc>
          <w:tcPr>
            <w:tcW w:w="1696" w:type="dxa"/>
          </w:tcPr>
          <w:p w14:paraId="73231CE6" w14:textId="77777777" w:rsidR="0067452A" w:rsidRPr="00F42E2B" w:rsidRDefault="0067452A" w:rsidP="00D06654">
            <w:pPr>
              <w:jc w:val="both"/>
              <w:rPr>
                <w:rFonts w:ascii="Arial" w:hAnsi="Arial" w:cs="Arial"/>
                <w:szCs w:val="24"/>
              </w:rPr>
            </w:pPr>
            <w:r w:rsidRPr="00F42E2B">
              <w:rPr>
                <w:rFonts w:ascii="Arial" w:hAnsi="Arial" w:cs="Arial"/>
                <w:szCs w:val="24"/>
              </w:rPr>
              <w:t>Open space</w:t>
            </w:r>
          </w:p>
        </w:tc>
        <w:tc>
          <w:tcPr>
            <w:tcW w:w="4536" w:type="dxa"/>
          </w:tcPr>
          <w:p w14:paraId="2518972C" w14:textId="77777777" w:rsidR="0067452A" w:rsidRPr="00F42E2B" w:rsidRDefault="0067452A" w:rsidP="00800975">
            <w:pPr>
              <w:pStyle w:val="ListParagraph"/>
              <w:numPr>
                <w:ilvl w:val="0"/>
                <w:numId w:val="73"/>
              </w:numPr>
              <w:contextualSpacing/>
              <w:jc w:val="both"/>
              <w:rPr>
                <w:rFonts w:ascii="Arial" w:hAnsi="Arial" w:cs="Arial"/>
                <w:sz w:val="24"/>
                <w:szCs w:val="24"/>
              </w:rPr>
            </w:pPr>
            <w:r w:rsidRPr="00F42E2B">
              <w:rPr>
                <w:rFonts w:ascii="Arial" w:hAnsi="Arial" w:cs="Arial"/>
                <w:sz w:val="24"/>
                <w:szCs w:val="24"/>
              </w:rPr>
              <w:t>Open space has not been substantially increased for each unit.</w:t>
            </w:r>
          </w:p>
          <w:p w14:paraId="3B6C30F3" w14:textId="77777777" w:rsidR="0067452A" w:rsidRPr="00F42E2B" w:rsidRDefault="0067452A" w:rsidP="00800975">
            <w:pPr>
              <w:pStyle w:val="ListParagraph"/>
              <w:numPr>
                <w:ilvl w:val="0"/>
                <w:numId w:val="73"/>
              </w:numPr>
              <w:contextualSpacing/>
              <w:jc w:val="both"/>
              <w:rPr>
                <w:rFonts w:ascii="Arial" w:hAnsi="Arial" w:cs="Arial"/>
                <w:sz w:val="24"/>
                <w:szCs w:val="24"/>
              </w:rPr>
            </w:pPr>
            <w:r w:rsidRPr="00F42E2B">
              <w:rPr>
                <w:rFonts w:ascii="Arial" w:hAnsi="Arial" w:cs="Arial"/>
                <w:sz w:val="24"/>
                <w:szCs w:val="24"/>
              </w:rPr>
              <w:t>Notwithstanding, improvements have been made to the outdoor living areas so that sufficient solar access is available for these spaces, as well as ground floor and upper floor internal living areas.</w:t>
            </w:r>
          </w:p>
          <w:p w14:paraId="409EBC6F" w14:textId="77777777" w:rsidR="0067452A" w:rsidRPr="00F42E2B" w:rsidRDefault="0067452A" w:rsidP="00800975">
            <w:pPr>
              <w:pStyle w:val="ListParagraph"/>
              <w:numPr>
                <w:ilvl w:val="0"/>
                <w:numId w:val="73"/>
              </w:numPr>
              <w:contextualSpacing/>
              <w:jc w:val="both"/>
              <w:rPr>
                <w:rFonts w:ascii="Arial" w:hAnsi="Arial" w:cs="Arial"/>
                <w:sz w:val="24"/>
                <w:szCs w:val="24"/>
              </w:rPr>
            </w:pPr>
            <w:r w:rsidRPr="00F42E2B">
              <w:rPr>
                <w:rFonts w:ascii="Arial" w:hAnsi="Arial" w:cs="Arial"/>
                <w:sz w:val="24"/>
                <w:szCs w:val="24"/>
              </w:rPr>
              <w:t xml:space="preserve">Increased separation between apartment building and grouped dwellings, reducing the impact of building bulk from between the two. </w:t>
            </w:r>
          </w:p>
        </w:tc>
        <w:tc>
          <w:tcPr>
            <w:tcW w:w="2268" w:type="dxa"/>
          </w:tcPr>
          <w:p w14:paraId="24AFC638" w14:textId="77777777" w:rsidR="0067452A" w:rsidRPr="00F42E2B" w:rsidRDefault="0067452A" w:rsidP="00D06654">
            <w:pPr>
              <w:jc w:val="both"/>
              <w:rPr>
                <w:rFonts w:ascii="Arial" w:hAnsi="Arial" w:cs="Arial"/>
                <w:szCs w:val="24"/>
              </w:rPr>
            </w:pPr>
            <w:r w:rsidRPr="00F42E2B">
              <w:rPr>
                <w:rFonts w:ascii="Arial" w:hAnsi="Arial" w:cs="Arial"/>
                <w:szCs w:val="24"/>
              </w:rPr>
              <w:t xml:space="preserve">Design Principle for 5.1.4 Open space </w:t>
            </w:r>
            <w:r w:rsidRPr="00F42E2B">
              <w:rPr>
                <w:rFonts w:ascii="Arial" w:hAnsi="Arial" w:cs="Arial"/>
                <w:b/>
                <w:bCs/>
                <w:szCs w:val="24"/>
              </w:rPr>
              <w:t>achieved</w:t>
            </w:r>
            <w:r w:rsidRPr="00F42E2B">
              <w:rPr>
                <w:rFonts w:ascii="Arial" w:hAnsi="Arial" w:cs="Arial"/>
                <w:szCs w:val="24"/>
              </w:rPr>
              <w:t xml:space="preserve"> by amended plans</w:t>
            </w:r>
          </w:p>
        </w:tc>
      </w:tr>
      <w:tr w:rsidR="0067452A" w:rsidRPr="00140DF3" w14:paraId="38CF68BE" w14:textId="77777777" w:rsidTr="007D7B70">
        <w:tc>
          <w:tcPr>
            <w:tcW w:w="1696" w:type="dxa"/>
            <w:tcBorders>
              <w:bottom w:val="single" w:sz="4" w:space="0" w:color="auto"/>
            </w:tcBorders>
          </w:tcPr>
          <w:p w14:paraId="60CEF6B1" w14:textId="77777777" w:rsidR="0067452A" w:rsidRPr="00F42E2B" w:rsidRDefault="0067452A" w:rsidP="00D06654">
            <w:pPr>
              <w:jc w:val="both"/>
              <w:rPr>
                <w:rFonts w:ascii="Arial" w:hAnsi="Arial" w:cs="Arial"/>
                <w:szCs w:val="24"/>
              </w:rPr>
            </w:pPr>
            <w:r w:rsidRPr="00F42E2B">
              <w:rPr>
                <w:rFonts w:ascii="Arial" w:hAnsi="Arial" w:cs="Arial"/>
                <w:szCs w:val="24"/>
              </w:rPr>
              <w:t>Outdoor living areas</w:t>
            </w:r>
          </w:p>
        </w:tc>
        <w:tc>
          <w:tcPr>
            <w:tcW w:w="4536" w:type="dxa"/>
            <w:tcBorders>
              <w:bottom w:val="single" w:sz="4" w:space="0" w:color="auto"/>
            </w:tcBorders>
          </w:tcPr>
          <w:p w14:paraId="7EDACF25" w14:textId="77777777" w:rsidR="0067452A" w:rsidRPr="00F42E2B" w:rsidRDefault="0067452A" w:rsidP="00800975">
            <w:pPr>
              <w:pStyle w:val="ListParagraph"/>
              <w:numPr>
                <w:ilvl w:val="0"/>
                <w:numId w:val="70"/>
              </w:numPr>
              <w:contextualSpacing/>
              <w:jc w:val="both"/>
              <w:rPr>
                <w:rFonts w:ascii="Arial" w:hAnsi="Arial" w:cs="Arial"/>
                <w:sz w:val="24"/>
                <w:szCs w:val="24"/>
              </w:rPr>
            </w:pPr>
            <w:r w:rsidRPr="00F42E2B">
              <w:rPr>
                <w:rFonts w:ascii="Arial" w:hAnsi="Arial" w:cs="Arial"/>
                <w:sz w:val="24"/>
                <w:szCs w:val="24"/>
              </w:rPr>
              <w:t>Increased the overall size of the outdoor living area/s for three units.</w:t>
            </w:r>
          </w:p>
          <w:p w14:paraId="2B49BF65" w14:textId="77777777" w:rsidR="0067452A" w:rsidRPr="00F42E2B" w:rsidRDefault="0067452A" w:rsidP="00800975">
            <w:pPr>
              <w:pStyle w:val="ListParagraph"/>
              <w:numPr>
                <w:ilvl w:val="0"/>
                <w:numId w:val="70"/>
              </w:numPr>
              <w:contextualSpacing/>
              <w:jc w:val="both"/>
              <w:rPr>
                <w:rFonts w:ascii="Arial" w:hAnsi="Arial" w:cs="Arial"/>
                <w:sz w:val="24"/>
                <w:szCs w:val="24"/>
              </w:rPr>
            </w:pPr>
            <w:r w:rsidRPr="00F42E2B">
              <w:rPr>
                <w:rFonts w:ascii="Arial" w:hAnsi="Arial" w:cs="Arial"/>
                <w:sz w:val="24"/>
                <w:szCs w:val="24"/>
              </w:rPr>
              <w:t>Increased the uncovered portion of outdoor living areas for six units.</w:t>
            </w:r>
          </w:p>
          <w:p w14:paraId="47405065" w14:textId="77777777" w:rsidR="0067452A" w:rsidRPr="00F42E2B" w:rsidRDefault="0067452A" w:rsidP="00800975">
            <w:pPr>
              <w:pStyle w:val="ListParagraph"/>
              <w:numPr>
                <w:ilvl w:val="0"/>
                <w:numId w:val="70"/>
              </w:numPr>
              <w:contextualSpacing/>
              <w:jc w:val="both"/>
              <w:rPr>
                <w:rFonts w:ascii="Arial" w:hAnsi="Arial" w:cs="Arial"/>
                <w:sz w:val="24"/>
                <w:szCs w:val="24"/>
              </w:rPr>
            </w:pPr>
            <w:r w:rsidRPr="00F42E2B">
              <w:rPr>
                <w:rFonts w:ascii="Arial" w:hAnsi="Arial" w:cs="Arial"/>
                <w:sz w:val="24"/>
                <w:szCs w:val="24"/>
              </w:rPr>
              <w:t xml:space="preserve">Relocated the upper floor overhang from the northern side to the southern side for two units. </w:t>
            </w:r>
          </w:p>
        </w:tc>
        <w:tc>
          <w:tcPr>
            <w:tcW w:w="2268" w:type="dxa"/>
            <w:tcBorders>
              <w:bottom w:val="single" w:sz="4" w:space="0" w:color="auto"/>
            </w:tcBorders>
          </w:tcPr>
          <w:p w14:paraId="09591035" w14:textId="77777777" w:rsidR="0067452A" w:rsidRPr="00F42E2B" w:rsidRDefault="0067452A" w:rsidP="00D06654">
            <w:pPr>
              <w:jc w:val="both"/>
              <w:rPr>
                <w:rFonts w:ascii="Arial" w:hAnsi="Arial" w:cs="Arial"/>
                <w:szCs w:val="24"/>
              </w:rPr>
            </w:pPr>
            <w:r w:rsidRPr="00F42E2B">
              <w:rPr>
                <w:rFonts w:ascii="Arial" w:hAnsi="Arial" w:cs="Arial"/>
                <w:szCs w:val="24"/>
              </w:rPr>
              <w:t xml:space="preserve">Design Principle for 5.3.1 Outdoor living areas </w:t>
            </w:r>
            <w:r w:rsidRPr="00F42E2B">
              <w:rPr>
                <w:rFonts w:ascii="Arial" w:hAnsi="Arial" w:cs="Arial"/>
                <w:b/>
                <w:bCs/>
                <w:szCs w:val="24"/>
              </w:rPr>
              <w:t>achieved</w:t>
            </w:r>
            <w:r w:rsidRPr="00F42E2B">
              <w:rPr>
                <w:rFonts w:ascii="Arial" w:hAnsi="Arial" w:cs="Arial"/>
                <w:szCs w:val="24"/>
              </w:rPr>
              <w:t xml:space="preserve"> by amended plans</w:t>
            </w:r>
          </w:p>
        </w:tc>
      </w:tr>
      <w:tr w:rsidR="0067452A" w:rsidRPr="00140DF3" w14:paraId="52033D53" w14:textId="77777777" w:rsidTr="007D7B70">
        <w:tc>
          <w:tcPr>
            <w:tcW w:w="1696" w:type="dxa"/>
            <w:tcBorders>
              <w:bottom w:val="single" w:sz="4" w:space="0" w:color="auto"/>
            </w:tcBorders>
          </w:tcPr>
          <w:p w14:paraId="07F2104D" w14:textId="77777777" w:rsidR="0067452A" w:rsidRPr="00F42E2B" w:rsidRDefault="0067452A" w:rsidP="00D06654">
            <w:pPr>
              <w:jc w:val="both"/>
              <w:rPr>
                <w:rFonts w:ascii="Arial" w:hAnsi="Arial" w:cs="Arial"/>
                <w:szCs w:val="24"/>
              </w:rPr>
            </w:pPr>
            <w:r w:rsidRPr="00F42E2B">
              <w:rPr>
                <w:rFonts w:ascii="Arial" w:hAnsi="Arial" w:cs="Arial"/>
                <w:szCs w:val="24"/>
              </w:rPr>
              <w:t xml:space="preserve">Visual privacy </w:t>
            </w:r>
          </w:p>
        </w:tc>
        <w:tc>
          <w:tcPr>
            <w:tcW w:w="4536" w:type="dxa"/>
            <w:tcBorders>
              <w:bottom w:val="single" w:sz="4" w:space="0" w:color="auto"/>
            </w:tcBorders>
          </w:tcPr>
          <w:p w14:paraId="6C681431" w14:textId="77777777" w:rsidR="0067452A" w:rsidRPr="00F42E2B" w:rsidRDefault="0067452A" w:rsidP="00800975">
            <w:pPr>
              <w:pStyle w:val="ListParagraph"/>
              <w:numPr>
                <w:ilvl w:val="0"/>
                <w:numId w:val="73"/>
              </w:numPr>
              <w:contextualSpacing/>
              <w:jc w:val="both"/>
              <w:rPr>
                <w:rFonts w:ascii="Arial" w:hAnsi="Arial" w:cs="Arial"/>
                <w:sz w:val="24"/>
                <w:szCs w:val="24"/>
              </w:rPr>
            </w:pPr>
            <w:r w:rsidRPr="00F42E2B">
              <w:rPr>
                <w:rFonts w:ascii="Arial" w:hAnsi="Arial" w:cs="Arial"/>
                <w:sz w:val="24"/>
                <w:szCs w:val="24"/>
              </w:rPr>
              <w:t>Relocated bedroom windows so that there is now no overlooking from these major openings over the private open spaces of the ground floor multiple dwellings.</w:t>
            </w:r>
          </w:p>
        </w:tc>
        <w:tc>
          <w:tcPr>
            <w:tcW w:w="2268" w:type="dxa"/>
            <w:tcBorders>
              <w:bottom w:val="single" w:sz="4" w:space="0" w:color="auto"/>
            </w:tcBorders>
          </w:tcPr>
          <w:p w14:paraId="6FDB7ACF" w14:textId="77777777" w:rsidR="0067452A" w:rsidRPr="00F42E2B" w:rsidRDefault="0067452A" w:rsidP="00D06654">
            <w:pPr>
              <w:jc w:val="both"/>
              <w:rPr>
                <w:rFonts w:ascii="Arial" w:hAnsi="Arial" w:cs="Arial"/>
                <w:szCs w:val="24"/>
              </w:rPr>
            </w:pPr>
            <w:r w:rsidRPr="00F42E2B">
              <w:rPr>
                <w:rFonts w:ascii="Arial" w:hAnsi="Arial" w:cs="Arial"/>
                <w:szCs w:val="24"/>
              </w:rPr>
              <w:t xml:space="preserve">Design Principle for 5.4.1 Visual privacy </w:t>
            </w:r>
            <w:r w:rsidRPr="00F42E2B">
              <w:rPr>
                <w:rFonts w:ascii="Arial" w:hAnsi="Arial" w:cs="Arial"/>
                <w:b/>
                <w:bCs/>
                <w:szCs w:val="24"/>
              </w:rPr>
              <w:t>achieved</w:t>
            </w:r>
            <w:r w:rsidRPr="00F42E2B">
              <w:rPr>
                <w:rFonts w:ascii="Arial" w:hAnsi="Arial" w:cs="Arial"/>
                <w:szCs w:val="24"/>
              </w:rPr>
              <w:t xml:space="preserve"> by amended plans</w:t>
            </w:r>
          </w:p>
        </w:tc>
      </w:tr>
    </w:tbl>
    <w:p w14:paraId="6154892B" w14:textId="77777777" w:rsidR="0067452A" w:rsidRPr="00140DF3" w:rsidRDefault="0067452A" w:rsidP="0067452A">
      <w:pPr>
        <w:shd w:val="clear" w:color="auto" w:fill="FFFFFF" w:themeFill="background1"/>
        <w:jc w:val="both"/>
        <w:rPr>
          <w:rFonts w:ascii="Arial" w:hAnsi="Arial" w:cs="Arial"/>
        </w:rPr>
      </w:pPr>
    </w:p>
    <w:p w14:paraId="031F25AB" w14:textId="77777777" w:rsidR="0067452A" w:rsidRPr="00140DF3" w:rsidRDefault="0067452A" w:rsidP="0067452A">
      <w:pPr>
        <w:shd w:val="clear" w:color="auto" w:fill="FFFFFF" w:themeFill="background1"/>
        <w:jc w:val="both"/>
        <w:rPr>
          <w:rFonts w:ascii="Arial" w:hAnsi="Arial" w:cs="Arial"/>
        </w:rPr>
      </w:pPr>
      <w:r w:rsidRPr="00140DF3">
        <w:rPr>
          <w:rFonts w:ascii="Arial" w:hAnsi="Arial" w:cs="Arial"/>
        </w:rPr>
        <w:t>In addition to the above, the following modifications in the amended plans are noted:</w:t>
      </w:r>
    </w:p>
    <w:p w14:paraId="5CF4CBF0" w14:textId="77777777" w:rsidR="0067452A" w:rsidRPr="00140DF3" w:rsidRDefault="0067452A" w:rsidP="0067452A">
      <w:pPr>
        <w:shd w:val="clear" w:color="auto" w:fill="FFFFFF" w:themeFill="background1"/>
        <w:jc w:val="both"/>
        <w:rPr>
          <w:rFonts w:ascii="Arial" w:hAnsi="Arial" w:cs="Arial"/>
        </w:rPr>
      </w:pPr>
    </w:p>
    <w:p w14:paraId="3640A695" w14:textId="77777777" w:rsidR="0067452A" w:rsidRPr="00140DF3" w:rsidRDefault="0067452A" w:rsidP="00F42E2B">
      <w:pPr>
        <w:pStyle w:val="ListParagraph"/>
        <w:numPr>
          <w:ilvl w:val="0"/>
          <w:numId w:val="63"/>
        </w:numPr>
        <w:ind w:left="567" w:hanging="567"/>
        <w:contextualSpacing/>
        <w:jc w:val="both"/>
        <w:rPr>
          <w:rFonts w:ascii="Arial" w:hAnsi="Arial" w:cs="Arial"/>
          <w:sz w:val="24"/>
          <w:szCs w:val="24"/>
        </w:rPr>
      </w:pPr>
      <w:r w:rsidRPr="00140DF3">
        <w:rPr>
          <w:rFonts w:ascii="Arial" w:hAnsi="Arial" w:cs="Arial"/>
          <w:sz w:val="24"/>
          <w:szCs w:val="24"/>
        </w:rPr>
        <w:t>Reduction in western lot boundary setback of multiple dwellings from 5.7m–6.5m to 4.6m-5.8m (amended setback exceeds Acceptable Outcome and achieves Element Objective);</w:t>
      </w:r>
    </w:p>
    <w:p w14:paraId="69437E4A" w14:textId="77777777" w:rsidR="0067452A" w:rsidRPr="00140DF3" w:rsidRDefault="0067452A" w:rsidP="00F42E2B">
      <w:pPr>
        <w:pStyle w:val="ListParagraph"/>
        <w:numPr>
          <w:ilvl w:val="0"/>
          <w:numId w:val="63"/>
        </w:numPr>
        <w:ind w:left="567" w:hanging="567"/>
        <w:contextualSpacing/>
        <w:jc w:val="both"/>
        <w:rPr>
          <w:rFonts w:ascii="Arial" w:hAnsi="Arial" w:cs="Arial"/>
          <w:sz w:val="24"/>
          <w:szCs w:val="24"/>
        </w:rPr>
      </w:pPr>
      <w:r w:rsidRPr="00140DF3">
        <w:rPr>
          <w:rFonts w:ascii="Arial" w:hAnsi="Arial" w:cs="Arial"/>
          <w:sz w:val="24"/>
          <w:szCs w:val="24"/>
        </w:rPr>
        <w:t>Reduction in primary street setback of multiple dwellings from 3.3m-5m to 3m-4.6m (amended setback exceeds Acceptable Outcome and achieves Element Objective);</w:t>
      </w:r>
    </w:p>
    <w:p w14:paraId="5D50C6C1" w14:textId="77777777" w:rsidR="0067452A" w:rsidRPr="00140DF3" w:rsidRDefault="0067452A" w:rsidP="00F42E2B">
      <w:pPr>
        <w:pStyle w:val="ListParagraph"/>
        <w:numPr>
          <w:ilvl w:val="0"/>
          <w:numId w:val="63"/>
        </w:numPr>
        <w:ind w:left="567" w:hanging="567"/>
        <w:contextualSpacing/>
        <w:jc w:val="both"/>
        <w:rPr>
          <w:rFonts w:ascii="Arial" w:hAnsi="Arial" w:cs="Arial"/>
          <w:sz w:val="24"/>
          <w:szCs w:val="24"/>
        </w:rPr>
      </w:pPr>
      <w:r w:rsidRPr="00140DF3">
        <w:rPr>
          <w:rFonts w:ascii="Arial" w:hAnsi="Arial" w:cs="Arial"/>
          <w:sz w:val="24"/>
          <w:szCs w:val="24"/>
        </w:rPr>
        <w:t xml:space="preserve">Increase in the extent of deep soil area from 7.8% of the multiple dwelling site area to 17% of the multiple dwelling site area; and </w:t>
      </w:r>
    </w:p>
    <w:p w14:paraId="7EE5CD33" w14:textId="77777777" w:rsidR="0067452A" w:rsidRPr="00140DF3" w:rsidRDefault="0067452A" w:rsidP="00F42E2B">
      <w:pPr>
        <w:pStyle w:val="ListParagraph"/>
        <w:numPr>
          <w:ilvl w:val="0"/>
          <w:numId w:val="63"/>
        </w:numPr>
        <w:ind w:left="567" w:hanging="567"/>
        <w:contextualSpacing/>
        <w:jc w:val="both"/>
        <w:rPr>
          <w:rFonts w:ascii="Arial" w:hAnsi="Arial" w:cs="Arial"/>
          <w:sz w:val="24"/>
          <w:szCs w:val="24"/>
        </w:rPr>
      </w:pPr>
      <w:r w:rsidRPr="00140DF3">
        <w:rPr>
          <w:rFonts w:ascii="Arial" w:hAnsi="Arial" w:cs="Arial"/>
          <w:sz w:val="24"/>
          <w:szCs w:val="24"/>
        </w:rPr>
        <w:t>Increase in overall number of new trees to multiple dwelling site, including the addition of a new large tree between the multiple dwelling building and the western lot boundary; and</w:t>
      </w:r>
    </w:p>
    <w:p w14:paraId="50FE1DBB" w14:textId="77777777" w:rsidR="0067452A" w:rsidRPr="00140DF3" w:rsidRDefault="0067452A" w:rsidP="00F42E2B">
      <w:pPr>
        <w:pStyle w:val="ListParagraph"/>
        <w:numPr>
          <w:ilvl w:val="0"/>
          <w:numId w:val="63"/>
        </w:numPr>
        <w:ind w:left="567" w:hanging="567"/>
        <w:contextualSpacing/>
        <w:jc w:val="both"/>
        <w:rPr>
          <w:rFonts w:ascii="Arial" w:hAnsi="Arial" w:cs="Arial"/>
          <w:sz w:val="24"/>
          <w:szCs w:val="24"/>
        </w:rPr>
      </w:pPr>
      <w:r w:rsidRPr="00140DF3">
        <w:rPr>
          <w:rFonts w:ascii="Arial" w:hAnsi="Arial" w:cs="Arial"/>
          <w:sz w:val="24"/>
          <w:szCs w:val="24"/>
        </w:rPr>
        <w:t xml:space="preserve">Reconfiguration of basement level, including increase in visitor car parking from two bays to three bays. </w:t>
      </w:r>
    </w:p>
    <w:p w14:paraId="3FC760AE" w14:textId="77777777" w:rsidR="0067452A" w:rsidRPr="00140DF3" w:rsidRDefault="0067452A" w:rsidP="0067452A">
      <w:pPr>
        <w:shd w:val="clear" w:color="auto" w:fill="FFFFFF" w:themeFill="background1"/>
        <w:jc w:val="both"/>
        <w:rPr>
          <w:rFonts w:ascii="Arial" w:hAnsi="Arial" w:cs="Arial"/>
        </w:rPr>
      </w:pPr>
    </w:p>
    <w:p w14:paraId="5ED4D391" w14:textId="77777777" w:rsidR="0067452A" w:rsidRPr="00140DF3" w:rsidRDefault="0067452A" w:rsidP="0067452A">
      <w:pPr>
        <w:shd w:val="clear" w:color="auto" w:fill="FFFFFF" w:themeFill="background1"/>
        <w:jc w:val="both"/>
        <w:rPr>
          <w:rFonts w:ascii="Arial" w:hAnsi="Arial" w:cs="Arial"/>
        </w:rPr>
      </w:pPr>
      <w:r w:rsidRPr="00140DF3">
        <w:rPr>
          <w:rFonts w:ascii="Arial" w:hAnsi="Arial" w:cs="Arial"/>
        </w:rPr>
        <w:t xml:space="preserve">A full assessment of the amended plans is included as </w:t>
      </w:r>
      <w:r w:rsidRPr="00140DF3">
        <w:rPr>
          <w:rFonts w:ascii="Arial" w:hAnsi="Arial" w:cs="Arial"/>
          <w:b/>
          <w:bCs/>
        </w:rPr>
        <w:t>Attachment 1</w:t>
      </w:r>
      <w:r w:rsidRPr="00140DF3">
        <w:rPr>
          <w:rFonts w:ascii="Arial" w:hAnsi="Arial" w:cs="Arial"/>
        </w:rPr>
        <w:t xml:space="preserve">. </w:t>
      </w:r>
    </w:p>
    <w:p w14:paraId="25C55225" w14:textId="77777777" w:rsidR="0067452A" w:rsidRPr="00940A7E" w:rsidRDefault="0067452A" w:rsidP="0067452A">
      <w:pPr>
        <w:shd w:val="clear" w:color="auto" w:fill="FFFFFF" w:themeFill="background1"/>
        <w:jc w:val="both"/>
        <w:rPr>
          <w:rFonts w:ascii="Arial" w:hAnsi="Arial" w:cs="Arial"/>
        </w:rPr>
      </w:pPr>
    </w:p>
    <w:p w14:paraId="2D2DA67F" w14:textId="77777777" w:rsidR="0067452A" w:rsidRPr="007A2B36" w:rsidRDefault="0067452A" w:rsidP="0067452A">
      <w:pPr>
        <w:jc w:val="both"/>
        <w:rPr>
          <w:rFonts w:ascii="Arial" w:hAnsi="Arial" w:cs="Arial"/>
          <w:b/>
          <w:color w:val="000000" w:themeColor="text1"/>
          <w:sz w:val="28"/>
          <w:szCs w:val="28"/>
        </w:rPr>
      </w:pPr>
      <w:r w:rsidRPr="007A2B36">
        <w:rPr>
          <w:rFonts w:ascii="Arial" w:hAnsi="Arial" w:cs="Arial"/>
          <w:b/>
          <w:color w:val="000000" w:themeColor="text1"/>
          <w:sz w:val="28"/>
          <w:szCs w:val="28"/>
        </w:rPr>
        <w:t>Application Details</w:t>
      </w:r>
    </w:p>
    <w:p w14:paraId="4B59226A" w14:textId="77777777" w:rsidR="0067452A" w:rsidRDefault="0067452A" w:rsidP="0067452A">
      <w:pPr>
        <w:jc w:val="both"/>
        <w:rPr>
          <w:rFonts w:ascii="Arial" w:hAnsi="Arial" w:cs="Arial"/>
          <w:color w:val="000000" w:themeColor="text1"/>
        </w:rPr>
      </w:pPr>
    </w:p>
    <w:p w14:paraId="358A12E7" w14:textId="77777777" w:rsidR="0067452A" w:rsidRPr="0021217A" w:rsidRDefault="0067452A" w:rsidP="0067452A">
      <w:pPr>
        <w:jc w:val="both"/>
        <w:rPr>
          <w:rFonts w:ascii="Arial" w:hAnsi="Arial" w:cs="Arial"/>
          <w:b/>
          <w:bCs/>
        </w:rPr>
      </w:pPr>
      <w:r w:rsidRPr="0021217A">
        <w:rPr>
          <w:rFonts w:ascii="Arial" w:hAnsi="Arial" w:cs="Arial"/>
          <w:b/>
          <w:bCs/>
        </w:rPr>
        <w:t>Multiple Dwellings</w:t>
      </w:r>
    </w:p>
    <w:p w14:paraId="0D03EBF5" w14:textId="77777777" w:rsidR="0067452A" w:rsidRPr="002F453D" w:rsidRDefault="0067452A" w:rsidP="0067452A">
      <w:pPr>
        <w:jc w:val="both"/>
        <w:rPr>
          <w:rFonts w:ascii="Arial" w:hAnsi="Arial" w:cs="Arial"/>
        </w:rPr>
      </w:pPr>
    </w:p>
    <w:p w14:paraId="6A7FC6C8" w14:textId="77777777" w:rsidR="0067452A" w:rsidRPr="002F453D" w:rsidRDefault="0067452A" w:rsidP="00F42E2B">
      <w:pPr>
        <w:pStyle w:val="ListParagraph"/>
        <w:numPr>
          <w:ilvl w:val="0"/>
          <w:numId w:val="63"/>
        </w:numPr>
        <w:ind w:left="567" w:hanging="567"/>
        <w:contextualSpacing/>
        <w:jc w:val="both"/>
        <w:rPr>
          <w:rFonts w:ascii="Arial" w:hAnsi="Arial" w:cs="Arial"/>
          <w:sz w:val="24"/>
          <w:szCs w:val="24"/>
        </w:rPr>
      </w:pPr>
      <w:r w:rsidRPr="002F453D">
        <w:rPr>
          <w:rFonts w:ascii="Arial" w:hAnsi="Arial" w:cs="Arial"/>
          <w:sz w:val="24"/>
          <w:szCs w:val="24"/>
        </w:rPr>
        <w:t>Located to the north of the site, with frontage to Louise Street;</w:t>
      </w:r>
    </w:p>
    <w:p w14:paraId="42F9CA03" w14:textId="77777777" w:rsidR="0067452A" w:rsidRPr="002F453D" w:rsidRDefault="0067452A" w:rsidP="00F42E2B">
      <w:pPr>
        <w:pStyle w:val="ListParagraph"/>
        <w:numPr>
          <w:ilvl w:val="0"/>
          <w:numId w:val="63"/>
        </w:numPr>
        <w:ind w:left="567" w:hanging="567"/>
        <w:contextualSpacing/>
        <w:jc w:val="both"/>
        <w:rPr>
          <w:rFonts w:ascii="Arial" w:hAnsi="Arial" w:cs="Arial"/>
          <w:sz w:val="24"/>
          <w:szCs w:val="24"/>
        </w:rPr>
      </w:pPr>
      <w:r w:rsidRPr="002F453D">
        <w:rPr>
          <w:rFonts w:ascii="Arial" w:hAnsi="Arial" w:cs="Arial"/>
          <w:sz w:val="24"/>
          <w:szCs w:val="24"/>
        </w:rPr>
        <w:t>Three storeys in height;</w:t>
      </w:r>
    </w:p>
    <w:p w14:paraId="03C7A963" w14:textId="77777777" w:rsidR="0067452A" w:rsidRPr="002F453D" w:rsidRDefault="0067452A" w:rsidP="00F42E2B">
      <w:pPr>
        <w:pStyle w:val="ListParagraph"/>
        <w:numPr>
          <w:ilvl w:val="0"/>
          <w:numId w:val="63"/>
        </w:numPr>
        <w:ind w:left="567" w:hanging="567"/>
        <w:contextualSpacing/>
        <w:jc w:val="both"/>
        <w:rPr>
          <w:rFonts w:ascii="Arial" w:hAnsi="Arial" w:cs="Arial"/>
          <w:sz w:val="24"/>
          <w:szCs w:val="24"/>
        </w:rPr>
      </w:pPr>
      <w:r w:rsidRPr="002F453D">
        <w:rPr>
          <w:rFonts w:ascii="Arial" w:hAnsi="Arial" w:cs="Arial"/>
          <w:sz w:val="24"/>
          <w:szCs w:val="24"/>
        </w:rPr>
        <w:t>6 three-bedroom dwellings;</w:t>
      </w:r>
    </w:p>
    <w:p w14:paraId="1DB9FBB5" w14:textId="77777777" w:rsidR="0067452A" w:rsidRPr="002F453D" w:rsidRDefault="0067452A" w:rsidP="00F42E2B">
      <w:pPr>
        <w:pStyle w:val="ListParagraph"/>
        <w:numPr>
          <w:ilvl w:val="0"/>
          <w:numId w:val="63"/>
        </w:numPr>
        <w:ind w:left="567" w:hanging="567"/>
        <w:contextualSpacing/>
        <w:jc w:val="both"/>
        <w:rPr>
          <w:rFonts w:ascii="Arial" w:hAnsi="Arial" w:cs="Arial"/>
          <w:sz w:val="24"/>
          <w:szCs w:val="24"/>
        </w:rPr>
      </w:pPr>
      <w:r w:rsidRPr="002F453D">
        <w:rPr>
          <w:rFonts w:ascii="Arial" w:hAnsi="Arial" w:cs="Arial"/>
          <w:sz w:val="24"/>
          <w:szCs w:val="24"/>
        </w:rPr>
        <w:t>14 resident car parking bays at basement level;</w:t>
      </w:r>
    </w:p>
    <w:p w14:paraId="02F9FFD6" w14:textId="77777777" w:rsidR="0067452A" w:rsidRPr="002F453D" w:rsidRDefault="0067452A" w:rsidP="00F42E2B">
      <w:pPr>
        <w:pStyle w:val="ListParagraph"/>
        <w:numPr>
          <w:ilvl w:val="0"/>
          <w:numId w:val="63"/>
        </w:numPr>
        <w:ind w:left="567" w:hanging="567"/>
        <w:contextualSpacing/>
        <w:jc w:val="both"/>
        <w:rPr>
          <w:rFonts w:ascii="Arial" w:hAnsi="Arial" w:cs="Arial"/>
          <w:sz w:val="24"/>
          <w:szCs w:val="24"/>
        </w:rPr>
      </w:pPr>
      <w:r>
        <w:rPr>
          <w:rFonts w:ascii="Arial" w:hAnsi="Arial" w:cs="Arial"/>
          <w:sz w:val="24"/>
          <w:szCs w:val="24"/>
        </w:rPr>
        <w:t>3</w:t>
      </w:r>
      <w:r w:rsidRPr="002F453D">
        <w:rPr>
          <w:rFonts w:ascii="Arial" w:hAnsi="Arial" w:cs="Arial"/>
          <w:sz w:val="24"/>
          <w:szCs w:val="24"/>
        </w:rPr>
        <w:t xml:space="preserve"> visitor car parking bays within the basement (shared with grouped dwellings);</w:t>
      </w:r>
    </w:p>
    <w:p w14:paraId="4BD8673E" w14:textId="77777777" w:rsidR="0067452A" w:rsidRPr="002F453D" w:rsidRDefault="0067452A" w:rsidP="00F42E2B">
      <w:pPr>
        <w:pStyle w:val="ListParagraph"/>
        <w:numPr>
          <w:ilvl w:val="0"/>
          <w:numId w:val="63"/>
        </w:numPr>
        <w:ind w:left="567" w:hanging="567"/>
        <w:contextualSpacing/>
        <w:jc w:val="both"/>
        <w:rPr>
          <w:rFonts w:ascii="Arial" w:hAnsi="Arial" w:cs="Arial"/>
          <w:sz w:val="24"/>
          <w:szCs w:val="24"/>
        </w:rPr>
      </w:pPr>
      <w:r w:rsidRPr="002F453D">
        <w:rPr>
          <w:rFonts w:ascii="Arial" w:hAnsi="Arial" w:cs="Arial"/>
          <w:sz w:val="24"/>
          <w:szCs w:val="24"/>
        </w:rPr>
        <w:t xml:space="preserve">Bin store located at ground level, with bin collection from Louise Street; and </w:t>
      </w:r>
    </w:p>
    <w:p w14:paraId="47FD9FB3" w14:textId="77777777" w:rsidR="0067452A" w:rsidRPr="002F453D" w:rsidRDefault="0067452A" w:rsidP="00F42E2B">
      <w:pPr>
        <w:pStyle w:val="ListParagraph"/>
        <w:numPr>
          <w:ilvl w:val="0"/>
          <w:numId w:val="63"/>
        </w:numPr>
        <w:ind w:left="567" w:hanging="567"/>
        <w:contextualSpacing/>
        <w:jc w:val="both"/>
        <w:rPr>
          <w:rFonts w:ascii="Arial" w:hAnsi="Arial" w:cs="Arial"/>
          <w:sz w:val="24"/>
          <w:szCs w:val="24"/>
        </w:rPr>
      </w:pPr>
      <w:r w:rsidRPr="002F453D">
        <w:rPr>
          <w:rFonts w:ascii="Arial" w:hAnsi="Arial" w:cs="Arial"/>
          <w:sz w:val="24"/>
          <w:szCs w:val="24"/>
        </w:rPr>
        <w:t xml:space="preserve">Deep soil planting at ground level and on-structure planting for upper levels. </w:t>
      </w:r>
    </w:p>
    <w:p w14:paraId="67E46F44" w14:textId="77777777" w:rsidR="0067452A" w:rsidRPr="002F453D" w:rsidRDefault="0067452A" w:rsidP="0067452A">
      <w:pPr>
        <w:jc w:val="both"/>
        <w:rPr>
          <w:rFonts w:ascii="Arial" w:hAnsi="Arial" w:cs="Arial"/>
        </w:rPr>
      </w:pPr>
    </w:p>
    <w:p w14:paraId="418D6A5B" w14:textId="77777777" w:rsidR="0067452A" w:rsidRPr="0021217A" w:rsidRDefault="0067452A" w:rsidP="0067452A">
      <w:pPr>
        <w:jc w:val="both"/>
        <w:rPr>
          <w:rFonts w:ascii="Arial" w:hAnsi="Arial" w:cs="Arial"/>
          <w:b/>
          <w:bCs/>
        </w:rPr>
      </w:pPr>
      <w:r w:rsidRPr="0021217A">
        <w:rPr>
          <w:rFonts w:ascii="Arial" w:hAnsi="Arial" w:cs="Arial"/>
          <w:b/>
          <w:bCs/>
        </w:rPr>
        <w:t>Grouped Dwellings</w:t>
      </w:r>
    </w:p>
    <w:p w14:paraId="6935F90D" w14:textId="77777777" w:rsidR="0067452A" w:rsidRPr="002F453D" w:rsidRDefault="0067452A" w:rsidP="0067452A">
      <w:pPr>
        <w:jc w:val="both"/>
        <w:rPr>
          <w:rFonts w:ascii="Arial" w:hAnsi="Arial" w:cs="Arial"/>
        </w:rPr>
      </w:pPr>
    </w:p>
    <w:p w14:paraId="56A05950" w14:textId="77777777" w:rsidR="0067452A" w:rsidRPr="002F453D" w:rsidRDefault="0067452A" w:rsidP="00F42E2B">
      <w:pPr>
        <w:pStyle w:val="ListParagraph"/>
        <w:numPr>
          <w:ilvl w:val="0"/>
          <w:numId w:val="63"/>
        </w:numPr>
        <w:ind w:left="567" w:hanging="567"/>
        <w:contextualSpacing/>
        <w:jc w:val="both"/>
        <w:rPr>
          <w:rFonts w:ascii="Arial" w:hAnsi="Arial" w:cs="Arial"/>
          <w:sz w:val="24"/>
          <w:szCs w:val="24"/>
        </w:rPr>
      </w:pPr>
      <w:r w:rsidRPr="002F453D">
        <w:rPr>
          <w:rFonts w:ascii="Arial" w:hAnsi="Arial" w:cs="Arial"/>
          <w:sz w:val="24"/>
          <w:szCs w:val="24"/>
        </w:rPr>
        <w:t>Located to the south of the site, with frontage to Jenkins Avenue;</w:t>
      </w:r>
    </w:p>
    <w:p w14:paraId="608F39FD" w14:textId="77777777" w:rsidR="0067452A" w:rsidRPr="002F453D" w:rsidRDefault="0067452A" w:rsidP="00F42E2B">
      <w:pPr>
        <w:pStyle w:val="ListParagraph"/>
        <w:numPr>
          <w:ilvl w:val="0"/>
          <w:numId w:val="63"/>
        </w:numPr>
        <w:ind w:left="567" w:hanging="567"/>
        <w:contextualSpacing/>
        <w:jc w:val="both"/>
        <w:rPr>
          <w:rFonts w:ascii="Arial" w:hAnsi="Arial" w:cs="Arial"/>
          <w:sz w:val="24"/>
          <w:szCs w:val="24"/>
        </w:rPr>
      </w:pPr>
      <w:r w:rsidRPr="002F453D">
        <w:rPr>
          <w:rFonts w:ascii="Arial" w:hAnsi="Arial" w:cs="Arial"/>
          <w:sz w:val="24"/>
          <w:szCs w:val="24"/>
        </w:rPr>
        <w:t>Two storeys in height;</w:t>
      </w:r>
    </w:p>
    <w:p w14:paraId="71B07646" w14:textId="77777777" w:rsidR="0067452A" w:rsidRPr="002F453D" w:rsidRDefault="0067452A" w:rsidP="00F42E2B">
      <w:pPr>
        <w:pStyle w:val="ListParagraph"/>
        <w:numPr>
          <w:ilvl w:val="0"/>
          <w:numId w:val="63"/>
        </w:numPr>
        <w:ind w:left="567" w:hanging="567"/>
        <w:contextualSpacing/>
        <w:jc w:val="both"/>
        <w:rPr>
          <w:rFonts w:ascii="Arial" w:hAnsi="Arial" w:cs="Arial"/>
          <w:sz w:val="24"/>
          <w:szCs w:val="24"/>
        </w:rPr>
      </w:pPr>
      <w:r w:rsidRPr="002F453D">
        <w:rPr>
          <w:rFonts w:ascii="Arial" w:hAnsi="Arial" w:cs="Arial"/>
          <w:sz w:val="24"/>
          <w:szCs w:val="24"/>
        </w:rPr>
        <w:t>7 three-bedroom dwellings;</w:t>
      </w:r>
    </w:p>
    <w:p w14:paraId="19B653B1" w14:textId="77777777" w:rsidR="0067452A" w:rsidRPr="002F453D" w:rsidRDefault="0067452A" w:rsidP="00F42E2B">
      <w:pPr>
        <w:pStyle w:val="ListParagraph"/>
        <w:numPr>
          <w:ilvl w:val="0"/>
          <w:numId w:val="63"/>
        </w:numPr>
        <w:ind w:left="567" w:hanging="567"/>
        <w:contextualSpacing/>
        <w:jc w:val="both"/>
        <w:rPr>
          <w:rFonts w:ascii="Arial" w:hAnsi="Arial" w:cs="Arial"/>
          <w:sz w:val="24"/>
          <w:szCs w:val="24"/>
        </w:rPr>
      </w:pPr>
      <w:r w:rsidRPr="002F453D">
        <w:rPr>
          <w:rFonts w:ascii="Arial" w:hAnsi="Arial" w:cs="Arial"/>
          <w:sz w:val="24"/>
          <w:szCs w:val="24"/>
        </w:rPr>
        <w:t>14 resident car parking bays at basement level;</w:t>
      </w:r>
    </w:p>
    <w:p w14:paraId="02B57550" w14:textId="77777777" w:rsidR="0067452A" w:rsidRPr="002F453D" w:rsidRDefault="0067452A" w:rsidP="00F42E2B">
      <w:pPr>
        <w:pStyle w:val="ListParagraph"/>
        <w:numPr>
          <w:ilvl w:val="0"/>
          <w:numId w:val="63"/>
        </w:numPr>
        <w:ind w:left="567" w:hanging="567"/>
        <w:contextualSpacing/>
        <w:jc w:val="both"/>
        <w:rPr>
          <w:rFonts w:ascii="Arial" w:hAnsi="Arial" w:cs="Arial"/>
          <w:sz w:val="24"/>
          <w:szCs w:val="24"/>
        </w:rPr>
      </w:pPr>
      <w:r>
        <w:rPr>
          <w:rFonts w:ascii="Arial" w:hAnsi="Arial" w:cs="Arial"/>
          <w:sz w:val="24"/>
          <w:szCs w:val="24"/>
        </w:rPr>
        <w:t>3</w:t>
      </w:r>
      <w:r w:rsidRPr="002F453D">
        <w:rPr>
          <w:rFonts w:ascii="Arial" w:hAnsi="Arial" w:cs="Arial"/>
          <w:sz w:val="24"/>
          <w:szCs w:val="24"/>
        </w:rPr>
        <w:t xml:space="preserve"> visitor car parking bays within the basement (shared with apartments);</w:t>
      </w:r>
    </w:p>
    <w:p w14:paraId="06622089" w14:textId="77777777" w:rsidR="0067452A" w:rsidRPr="002F453D" w:rsidRDefault="0067452A" w:rsidP="00F42E2B">
      <w:pPr>
        <w:pStyle w:val="ListParagraph"/>
        <w:numPr>
          <w:ilvl w:val="0"/>
          <w:numId w:val="63"/>
        </w:numPr>
        <w:ind w:left="567" w:hanging="567"/>
        <w:contextualSpacing/>
        <w:jc w:val="both"/>
        <w:rPr>
          <w:rFonts w:ascii="Arial" w:hAnsi="Arial" w:cs="Arial"/>
          <w:sz w:val="24"/>
          <w:szCs w:val="24"/>
        </w:rPr>
      </w:pPr>
      <w:r w:rsidRPr="002F453D">
        <w:rPr>
          <w:rFonts w:ascii="Arial" w:hAnsi="Arial" w:cs="Arial"/>
          <w:sz w:val="24"/>
          <w:szCs w:val="24"/>
        </w:rPr>
        <w:t>Individual bin stores provided for each unit at ground level, with bin collection from Louise Street; and</w:t>
      </w:r>
    </w:p>
    <w:p w14:paraId="7D86CA29" w14:textId="77777777" w:rsidR="0067452A" w:rsidRPr="002F453D" w:rsidRDefault="0067452A" w:rsidP="00F42E2B">
      <w:pPr>
        <w:pStyle w:val="ListParagraph"/>
        <w:numPr>
          <w:ilvl w:val="0"/>
          <w:numId w:val="63"/>
        </w:numPr>
        <w:ind w:left="567" w:hanging="567"/>
        <w:contextualSpacing/>
        <w:jc w:val="both"/>
        <w:rPr>
          <w:rFonts w:ascii="Arial" w:hAnsi="Arial" w:cs="Arial"/>
          <w:sz w:val="24"/>
          <w:szCs w:val="24"/>
        </w:rPr>
      </w:pPr>
      <w:r w:rsidRPr="002F453D">
        <w:rPr>
          <w:rFonts w:ascii="Arial" w:hAnsi="Arial" w:cs="Arial"/>
          <w:sz w:val="24"/>
          <w:szCs w:val="24"/>
        </w:rPr>
        <w:t xml:space="preserve">Landscaping provided at ground and upper levels. </w:t>
      </w:r>
    </w:p>
    <w:p w14:paraId="3706860A" w14:textId="77777777" w:rsidR="0067452A" w:rsidRPr="002F453D" w:rsidRDefault="0067452A" w:rsidP="0067452A">
      <w:pPr>
        <w:jc w:val="both"/>
        <w:rPr>
          <w:rFonts w:ascii="Arial" w:hAnsi="Arial" w:cs="Arial"/>
        </w:rPr>
      </w:pPr>
    </w:p>
    <w:p w14:paraId="105101A1" w14:textId="77777777" w:rsidR="0067452A" w:rsidRPr="002F453D" w:rsidRDefault="0067452A" w:rsidP="0067452A">
      <w:pPr>
        <w:jc w:val="both"/>
        <w:rPr>
          <w:rFonts w:ascii="Arial" w:hAnsi="Arial" w:cs="Arial"/>
        </w:rPr>
      </w:pPr>
      <w:r w:rsidRPr="002F453D">
        <w:rPr>
          <w:rFonts w:ascii="Arial" w:hAnsi="Arial" w:cs="Arial"/>
        </w:rPr>
        <w:t xml:space="preserve">Vehicle access to the subject site is proposed to be via Jenkins Avenue to a basement parking level, which is shared between the apartments and grouped dwellings.  </w:t>
      </w:r>
    </w:p>
    <w:p w14:paraId="0EB848B8" w14:textId="77777777" w:rsidR="0067452A" w:rsidRPr="00940A7E" w:rsidRDefault="0067452A" w:rsidP="0067452A">
      <w:pPr>
        <w:jc w:val="both"/>
        <w:rPr>
          <w:rFonts w:ascii="Arial" w:hAnsi="Arial" w:cs="Arial"/>
          <w:sz w:val="22"/>
          <w:szCs w:val="22"/>
        </w:rPr>
      </w:pPr>
    </w:p>
    <w:p w14:paraId="4ECA7C68" w14:textId="77777777" w:rsidR="0067452A" w:rsidRPr="007A2B36" w:rsidRDefault="0067452A" w:rsidP="0067452A">
      <w:pPr>
        <w:jc w:val="both"/>
        <w:rPr>
          <w:rFonts w:ascii="Arial" w:hAnsi="Arial" w:cs="Arial"/>
          <w:b/>
          <w:color w:val="000000" w:themeColor="text1"/>
          <w:sz w:val="28"/>
          <w:szCs w:val="28"/>
        </w:rPr>
      </w:pPr>
      <w:r w:rsidRPr="007A2B36">
        <w:rPr>
          <w:rFonts w:ascii="Arial" w:hAnsi="Arial" w:cs="Arial"/>
          <w:b/>
          <w:color w:val="000000" w:themeColor="text1"/>
          <w:sz w:val="28"/>
          <w:szCs w:val="32"/>
        </w:rPr>
        <w:t>Consultation</w:t>
      </w:r>
    </w:p>
    <w:p w14:paraId="49137926" w14:textId="77777777" w:rsidR="0067452A" w:rsidRPr="007A2B36" w:rsidRDefault="0067452A" w:rsidP="0067452A">
      <w:pPr>
        <w:jc w:val="both"/>
        <w:rPr>
          <w:rFonts w:ascii="Arial" w:hAnsi="Arial" w:cs="Arial"/>
          <w:b/>
          <w:color w:val="000000" w:themeColor="text1"/>
        </w:rPr>
      </w:pPr>
    </w:p>
    <w:p w14:paraId="0B1B78B4" w14:textId="77777777" w:rsidR="0067452A" w:rsidRPr="00140DF3" w:rsidRDefault="0067452A" w:rsidP="0067452A">
      <w:pPr>
        <w:jc w:val="both"/>
        <w:rPr>
          <w:rFonts w:ascii="Arial" w:hAnsi="Arial" w:cs="Arial"/>
        </w:rPr>
      </w:pPr>
      <w:r w:rsidRPr="00140DF3">
        <w:rPr>
          <w:rFonts w:ascii="Arial" w:hAnsi="Arial" w:cs="Arial"/>
        </w:rPr>
        <w:t xml:space="preserve">The City’s Local Planning Policy – Consultation of Planning Proposals (Consultation LPP) states that the development proposal for multiple dwellings is classified as a Complex Application. </w:t>
      </w:r>
    </w:p>
    <w:p w14:paraId="37F25953" w14:textId="77777777" w:rsidR="0067452A" w:rsidRPr="00140DF3" w:rsidRDefault="0067452A" w:rsidP="0067452A">
      <w:pPr>
        <w:jc w:val="both"/>
        <w:rPr>
          <w:rFonts w:ascii="Arial" w:hAnsi="Arial" w:cs="Arial"/>
        </w:rPr>
      </w:pPr>
    </w:p>
    <w:p w14:paraId="67598703" w14:textId="7BE04CD8" w:rsidR="0067452A" w:rsidRDefault="0067452A" w:rsidP="0067452A">
      <w:pPr>
        <w:jc w:val="both"/>
        <w:rPr>
          <w:rFonts w:ascii="Arial" w:hAnsi="Arial" w:cs="Arial"/>
        </w:rPr>
      </w:pPr>
      <w:r w:rsidRPr="00140DF3">
        <w:rPr>
          <w:rFonts w:ascii="Arial" w:hAnsi="Arial" w:cs="Arial"/>
        </w:rPr>
        <w:t>In accordance with the Consultation LPP, the application was advertised for a period of 21 days, commencing on 13 June 2020 and concluding 4 July 2020 and included the following forms of notification:</w:t>
      </w:r>
    </w:p>
    <w:p w14:paraId="66F105FC" w14:textId="77777777" w:rsidR="00F42E2B" w:rsidRPr="00140DF3" w:rsidRDefault="00F42E2B" w:rsidP="0067452A">
      <w:pPr>
        <w:jc w:val="both"/>
        <w:rPr>
          <w:rFonts w:ascii="Arial" w:hAnsi="Arial" w:cs="Arial"/>
          <w:color w:val="000000"/>
        </w:rPr>
      </w:pPr>
    </w:p>
    <w:p w14:paraId="709D7154" w14:textId="77777777" w:rsidR="0067452A" w:rsidRPr="00140DF3" w:rsidRDefault="0067452A" w:rsidP="00F42E2B">
      <w:pPr>
        <w:numPr>
          <w:ilvl w:val="0"/>
          <w:numId w:val="64"/>
        </w:numPr>
        <w:ind w:left="567" w:hanging="567"/>
        <w:jc w:val="both"/>
        <w:rPr>
          <w:rFonts w:ascii="Arial" w:hAnsi="Arial" w:cs="Arial"/>
        </w:rPr>
      </w:pPr>
      <w:r w:rsidRPr="00140DF3">
        <w:rPr>
          <w:rFonts w:ascii="Arial" w:hAnsi="Arial" w:cs="Arial"/>
        </w:rPr>
        <w:t xml:space="preserve">124 letters were sent to City of Nedlands landowners and occupiers within a 200m radius of the site; </w:t>
      </w:r>
    </w:p>
    <w:p w14:paraId="63118B4A" w14:textId="77777777" w:rsidR="0067452A" w:rsidRPr="00140DF3" w:rsidRDefault="0067452A" w:rsidP="00F42E2B">
      <w:pPr>
        <w:numPr>
          <w:ilvl w:val="0"/>
          <w:numId w:val="64"/>
        </w:numPr>
        <w:ind w:left="567" w:hanging="567"/>
        <w:jc w:val="both"/>
        <w:rPr>
          <w:rFonts w:ascii="Arial" w:hAnsi="Arial" w:cs="Arial"/>
        </w:rPr>
      </w:pPr>
      <w:r w:rsidRPr="00140DF3">
        <w:rPr>
          <w:rFonts w:ascii="Arial" w:hAnsi="Arial" w:cs="Arial"/>
        </w:rPr>
        <w:t xml:space="preserve">A sign on site was installed on the frontage of the site; </w:t>
      </w:r>
    </w:p>
    <w:p w14:paraId="331985C0" w14:textId="77777777" w:rsidR="0067452A" w:rsidRPr="00140DF3" w:rsidRDefault="0067452A" w:rsidP="00F42E2B">
      <w:pPr>
        <w:numPr>
          <w:ilvl w:val="0"/>
          <w:numId w:val="64"/>
        </w:numPr>
        <w:ind w:left="567" w:hanging="567"/>
        <w:jc w:val="both"/>
        <w:rPr>
          <w:rFonts w:ascii="Arial" w:hAnsi="Arial" w:cs="Arial"/>
        </w:rPr>
      </w:pPr>
      <w:r w:rsidRPr="00140DF3">
        <w:rPr>
          <w:rFonts w:ascii="Arial" w:hAnsi="Arial" w:cs="Arial"/>
        </w:rPr>
        <w:t xml:space="preserve">An advertisement was uploaded to the City’s website with all documents relevant to the application made available for viewing during the advertising period; </w:t>
      </w:r>
    </w:p>
    <w:p w14:paraId="752CF7DB" w14:textId="77777777" w:rsidR="0067452A" w:rsidRPr="00140DF3" w:rsidRDefault="0067452A" w:rsidP="00F42E2B">
      <w:pPr>
        <w:numPr>
          <w:ilvl w:val="0"/>
          <w:numId w:val="64"/>
        </w:numPr>
        <w:ind w:left="567" w:hanging="567"/>
        <w:jc w:val="both"/>
        <w:rPr>
          <w:rFonts w:ascii="Arial" w:hAnsi="Arial" w:cs="Arial"/>
        </w:rPr>
      </w:pPr>
      <w:r w:rsidRPr="00140DF3">
        <w:rPr>
          <w:rFonts w:ascii="Arial" w:hAnsi="Arial" w:cs="Arial"/>
        </w:rPr>
        <w:t xml:space="preserve">An advertisement was placed in the Post newspaper; </w:t>
      </w:r>
    </w:p>
    <w:p w14:paraId="592D75FB" w14:textId="77777777" w:rsidR="0067452A" w:rsidRPr="00140DF3" w:rsidRDefault="0067452A" w:rsidP="00F42E2B">
      <w:pPr>
        <w:numPr>
          <w:ilvl w:val="0"/>
          <w:numId w:val="64"/>
        </w:numPr>
        <w:ind w:left="567" w:hanging="567"/>
        <w:jc w:val="both"/>
        <w:rPr>
          <w:rFonts w:ascii="Arial" w:hAnsi="Arial" w:cs="Arial"/>
        </w:rPr>
      </w:pPr>
      <w:r w:rsidRPr="00140DF3">
        <w:rPr>
          <w:rFonts w:ascii="Arial" w:hAnsi="Arial" w:cs="Arial"/>
        </w:rPr>
        <w:t xml:space="preserve">Social media post on the City’s Social Media platforms; </w:t>
      </w:r>
    </w:p>
    <w:p w14:paraId="40140DE7" w14:textId="77777777" w:rsidR="0067452A" w:rsidRPr="00140DF3" w:rsidRDefault="0067452A" w:rsidP="00F42E2B">
      <w:pPr>
        <w:numPr>
          <w:ilvl w:val="0"/>
          <w:numId w:val="64"/>
        </w:numPr>
        <w:ind w:left="567" w:hanging="567"/>
        <w:jc w:val="both"/>
        <w:rPr>
          <w:rFonts w:ascii="Arial" w:hAnsi="Arial" w:cs="Arial"/>
        </w:rPr>
      </w:pPr>
      <w:r w:rsidRPr="00140DF3">
        <w:rPr>
          <w:rFonts w:ascii="Arial" w:hAnsi="Arial" w:cs="Arial"/>
        </w:rPr>
        <w:t xml:space="preserve">A notice was affixed to the City’s Noticeboard at the City’s Administration Offices; and </w:t>
      </w:r>
    </w:p>
    <w:p w14:paraId="5C662A16" w14:textId="77777777" w:rsidR="0067452A" w:rsidRPr="00140DF3" w:rsidRDefault="0067452A" w:rsidP="00F42E2B">
      <w:pPr>
        <w:numPr>
          <w:ilvl w:val="0"/>
          <w:numId w:val="64"/>
        </w:numPr>
        <w:ind w:left="567" w:hanging="567"/>
        <w:jc w:val="both"/>
        <w:rPr>
          <w:rFonts w:ascii="Arial" w:hAnsi="Arial" w:cs="Arial"/>
        </w:rPr>
      </w:pPr>
      <w:r w:rsidRPr="00140DF3">
        <w:rPr>
          <w:rFonts w:ascii="Arial" w:hAnsi="Arial" w:cs="Arial"/>
        </w:rPr>
        <w:t xml:space="preserve">An in-person community information session was held at Council Chambers on 22 June 2020. </w:t>
      </w:r>
    </w:p>
    <w:p w14:paraId="56697FA8" w14:textId="77777777" w:rsidR="0067452A" w:rsidRPr="00140DF3" w:rsidRDefault="0067452A" w:rsidP="0067452A">
      <w:pPr>
        <w:jc w:val="both"/>
        <w:rPr>
          <w:rFonts w:ascii="Arial" w:hAnsi="Arial" w:cs="Arial"/>
          <w:color w:val="000000"/>
        </w:rPr>
      </w:pPr>
    </w:p>
    <w:p w14:paraId="28533EED" w14:textId="77777777" w:rsidR="0067452A" w:rsidRPr="00140DF3" w:rsidRDefault="0067452A" w:rsidP="0067452A">
      <w:pPr>
        <w:jc w:val="both"/>
        <w:rPr>
          <w:rFonts w:ascii="Arial" w:hAnsi="Arial" w:cs="Arial"/>
          <w:color w:val="000000"/>
        </w:rPr>
      </w:pPr>
      <w:r w:rsidRPr="00140DF3">
        <w:rPr>
          <w:rFonts w:ascii="Arial" w:hAnsi="Arial" w:cs="Arial"/>
          <w:color w:val="000000"/>
        </w:rPr>
        <w:t xml:space="preserve">At the conclusion of advertising, the City received 80 submissions on the proposal, 73 submissions objecting to the proposal and 7 in support. Due to the number of concerns raised during public consultation, a separate summary of the submissions is contained </w:t>
      </w:r>
      <w:r>
        <w:rPr>
          <w:rFonts w:ascii="Arial" w:hAnsi="Arial" w:cs="Arial"/>
          <w:color w:val="000000"/>
        </w:rPr>
        <w:t>in</w:t>
      </w:r>
      <w:r w:rsidRPr="00140DF3">
        <w:rPr>
          <w:rFonts w:ascii="Arial" w:hAnsi="Arial" w:cs="Arial"/>
          <w:color w:val="000000"/>
        </w:rPr>
        <w:t xml:space="preserve"> </w:t>
      </w:r>
      <w:r w:rsidRPr="00140DF3">
        <w:rPr>
          <w:rFonts w:ascii="Arial" w:hAnsi="Arial" w:cs="Arial"/>
          <w:b/>
          <w:bCs/>
          <w:color w:val="000000"/>
        </w:rPr>
        <w:t xml:space="preserve">Attachment </w:t>
      </w:r>
      <w:r>
        <w:rPr>
          <w:rFonts w:ascii="Arial" w:hAnsi="Arial" w:cs="Arial"/>
          <w:b/>
          <w:bCs/>
          <w:color w:val="000000"/>
        </w:rPr>
        <w:t>1</w:t>
      </w:r>
      <w:r w:rsidRPr="00140DF3">
        <w:rPr>
          <w:rFonts w:ascii="Arial" w:hAnsi="Arial" w:cs="Arial"/>
          <w:color w:val="000000"/>
        </w:rPr>
        <w:t>.</w:t>
      </w:r>
    </w:p>
    <w:p w14:paraId="1CA1DD58" w14:textId="77777777" w:rsidR="0067452A" w:rsidRPr="00140DF3" w:rsidRDefault="0067452A" w:rsidP="0067452A">
      <w:pPr>
        <w:shd w:val="clear" w:color="auto" w:fill="FFFFFF" w:themeFill="background1"/>
        <w:jc w:val="both"/>
        <w:rPr>
          <w:rFonts w:ascii="Arial" w:hAnsi="Arial" w:cs="Arial"/>
        </w:rPr>
      </w:pPr>
    </w:p>
    <w:p w14:paraId="08B54B3E" w14:textId="77777777" w:rsidR="0067452A" w:rsidRPr="00140DF3" w:rsidRDefault="0067452A" w:rsidP="0067452A">
      <w:pPr>
        <w:shd w:val="clear" w:color="auto" w:fill="FFFFFF" w:themeFill="background1"/>
        <w:jc w:val="both"/>
        <w:rPr>
          <w:rFonts w:ascii="Arial" w:hAnsi="Arial" w:cs="Arial"/>
        </w:rPr>
      </w:pPr>
      <w:r w:rsidRPr="00140DF3">
        <w:rPr>
          <w:rFonts w:ascii="Arial" w:hAnsi="Arial" w:cs="Arial"/>
        </w:rPr>
        <w:t>Advertising of the amended plans was not considered necessary, given that no significant modifications (i.e. building height, plot ratio, number of dwellings) were made. Notwithstanding, the amended plans were made available for public inspection on the City’s Your Voice website.</w:t>
      </w:r>
    </w:p>
    <w:p w14:paraId="2E144DEF" w14:textId="77777777" w:rsidR="0067452A" w:rsidRPr="00940A7E" w:rsidRDefault="0067452A" w:rsidP="0067452A">
      <w:pPr>
        <w:jc w:val="both"/>
        <w:rPr>
          <w:rFonts w:ascii="Arial" w:hAnsi="Arial" w:cs="Arial"/>
          <w:color w:val="000000" w:themeColor="text1"/>
        </w:rPr>
      </w:pPr>
    </w:p>
    <w:p w14:paraId="5BFE9D71" w14:textId="77777777" w:rsidR="0067452A" w:rsidRPr="007A2B36" w:rsidRDefault="0067452A" w:rsidP="0067452A">
      <w:pPr>
        <w:jc w:val="both"/>
        <w:rPr>
          <w:rFonts w:ascii="Arial" w:hAnsi="Arial" w:cs="Arial"/>
          <w:b/>
          <w:color w:val="000000" w:themeColor="text1"/>
          <w:sz w:val="28"/>
          <w:szCs w:val="28"/>
        </w:rPr>
      </w:pPr>
      <w:r w:rsidRPr="007A2B36">
        <w:rPr>
          <w:rFonts w:ascii="Arial" w:hAnsi="Arial" w:cs="Arial"/>
          <w:b/>
          <w:color w:val="000000" w:themeColor="text1"/>
          <w:sz w:val="28"/>
          <w:szCs w:val="28"/>
        </w:rPr>
        <w:t>Recommendation to JDAP</w:t>
      </w:r>
    </w:p>
    <w:p w14:paraId="51EAED2A" w14:textId="77777777" w:rsidR="0067452A" w:rsidRPr="00940A7E" w:rsidRDefault="0067452A" w:rsidP="0067452A">
      <w:pPr>
        <w:shd w:val="clear" w:color="auto" w:fill="FFFFFF" w:themeFill="background1"/>
        <w:jc w:val="both"/>
        <w:rPr>
          <w:rFonts w:ascii="Arial" w:hAnsi="Arial" w:cs="Arial"/>
          <w:sz w:val="22"/>
          <w:szCs w:val="22"/>
        </w:rPr>
      </w:pPr>
    </w:p>
    <w:p w14:paraId="3C993A6D" w14:textId="77777777" w:rsidR="0067452A" w:rsidRPr="00A07205" w:rsidRDefault="0067452A" w:rsidP="0067452A">
      <w:pPr>
        <w:jc w:val="both"/>
        <w:textAlignment w:val="baseline"/>
        <w:rPr>
          <w:rFonts w:ascii="Arial" w:hAnsi="Arial" w:cs="Arial"/>
          <w:sz w:val="28"/>
          <w:szCs w:val="28"/>
        </w:rPr>
      </w:pPr>
      <w:r>
        <w:rPr>
          <w:rFonts w:ascii="Arial" w:hAnsi="Arial" w:cs="Arial"/>
          <w:color w:val="000000"/>
        </w:rPr>
        <w:t xml:space="preserve">The issues that were raised previously as reasons for deferral have now been sufficiently addressed by the amended plans. On this basis, the RAR recommends that the application is approved, subject to conditions. </w:t>
      </w:r>
    </w:p>
    <w:p w14:paraId="5D633D17" w14:textId="77777777" w:rsidR="0067452A" w:rsidRPr="00A07205" w:rsidRDefault="0067452A" w:rsidP="0067452A">
      <w:pPr>
        <w:jc w:val="both"/>
        <w:rPr>
          <w:rFonts w:ascii="Arial" w:hAnsi="Arial" w:cs="Arial"/>
          <w:b/>
          <w:color w:val="000000" w:themeColor="text1"/>
        </w:rPr>
      </w:pPr>
    </w:p>
    <w:p w14:paraId="432B7EDC" w14:textId="77777777" w:rsidR="0067452A" w:rsidRPr="007A2B36" w:rsidRDefault="0067452A" w:rsidP="0067452A">
      <w:pPr>
        <w:jc w:val="both"/>
        <w:rPr>
          <w:rFonts w:ascii="Arial" w:hAnsi="Arial" w:cs="Arial"/>
          <w:b/>
          <w:color w:val="000000" w:themeColor="text1"/>
          <w:sz w:val="28"/>
          <w:szCs w:val="28"/>
        </w:rPr>
      </w:pPr>
      <w:r w:rsidRPr="007A2B36">
        <w:rPr>
          <w:rFonts w:ascii="Arial" w:hAnsi="Arial" w:cs="Arial"/>
          <w:b/>
          <w:color w:val="000000" w:themeColor="text1"/>
          <w:sz w:val="28"/>
          <w:szCs w:val="28"/>
        </w:rPr>
        <w:t>Conclusion</w:t>
      </w:r>
    </w:p>
    <w:p w14:paraId="76AEA026" w14:textId="77777777" w:rsidR="0067452A" w:rsidRPr="007A2B36" w:rsidRDefault="0067452A" w:rsidP="0067452A">
      <w:pPr>
        <w:jc w:val="both"/>
        <w:rPr>
          <w:rFonts w:ascii="Arial" w:hAnsi="Arial" w:cs="Arial"/>
          <w:b/>
          <w:color w:val="000000" w:themeColor="text1"/>
          <w:szCs w:val="28"/>
        </w:rPr>
      </w:pPr>
    </w:p>
    <w:p w14:paraId="2442D707" w14:textId="77777777" w:rsidR="0067452A" w:rsidRPr="007A2B36" w:rsidRDefault="0067452A" w:rsidP="0067452A">
      <w:pPr>
        <w:jc w:val="both"/>
        <w:textAlignment w:val="baseline"/>
        <w:rPr>
          <w:rFonts w:ascii="Arial" w:hAnsi="Arial" w:cs="Arial"/>
          <w:sz w:val="20"/>
        </w:rPr>
      </w:pPr>
      <w:bookmarkStart w:id="19" w:name="_Hlk23935852"/>
      <w:r w:rsidRPr="007A2B36">
        <w:rPr>
          <w:rFonts w:ascii="Arial" w:hAnsi="Arial" w:cs="Arial"/>
          <w:color w:val="000000"/>
        </w:rPr>
        <w:t xml:space="preserve">The subject site forms an important role in transitioning the built form down from the anticipated mixed-use high-density development along Stirling Highway.  The proposal successfully mitigates potential conflicts in land use and built form within this transition area and is considered to contribute positively to the public realm. </w:t>
      </w:r>
    </w:p>
    <w:p w14:paraId="333FFFE2" w14:textId="77777777" w:rsidR="0067452A" w:rsidRPr="007A2B36" w:rsidRDefault="0067452A" w:rsidP="0067452A">
      <w:pPr>
        <w:jc w:val="both"/>
        <w:textAlignment w:val="baseline"/>
        <w:rPr>
          <w:rFonts w:ascii="Arial" w:hAnsi="Arial" w:cs="Arial"/>
          <w:sz w:val="20"/>
        </w:rPr>
      </w:pPr>
    </w:p>
    <w:p w14:paraId="394860DC" w14:textId="77777777" w:rsidR="0067452A" w:rsidRPr="007A2B36" w:rsidRDefault="0067452A" w:rsidP="0067452A">
      <w:pPr>
        <w:jc w:val="both"/>
        <w:rPr>
          <w:rFonts w:ascii="Arial" w:hAnsi="Arial" w:cs="Arial"/>
          <w:b/>
          <w:color w:val="808080" w:themeColor="background1" w:themeShade="80"/>
        </w:rPr>
      </w:pPr>
      <w:r w:rsidRPr="007A2B36">
        <w:rPr>
          <w:rFonts w:ascii="Arial" w:hAnsi="Arial" w:cs="Arial"/>
          <w:color w:val="000000"/>
        </w:rPr>
        <w:t xml:space="preserve">There were several outstanding issues with the internal amenity of the development when this application was first considered by the JDAP, namely relating to solar access, visual privacy, outlook and pedestrian access. These issues have now been suitably addressed by the amended plans, and the application is now considered capable of approval. </w:t>
      </w:r>
    </w:p>
    <w:bookmarkEnd w:id="19"/>
    <w:p w14:paraId="151DFB41" w14:textId="4CD9C581" w:rsidR="00D2729A" w:rsidRPr="00012C59" w:rsidRDefault="00D2729A" w:rsidP="00BF54F3">
      <w:pPr>
        <w:jc w:val="both"/>
        <w:rPr>
          <w:rFonts w:ascii="Arial" w:hAnsi="Arial" w:cs="Arial"/>
        </w:rPr>
      </w:pPr>
    </w:p>
    <w:p w14:paraId="4D001BBB" w14:textId="77777777" w:rsidR="00D2729A" w:rsidRDefault="00D2729A">
      <w:pPr>
        <w:rPr>
          <w:rFonts w:ascii="Arial" w:hAnsi="Arial" w:cs="Arial"/>
          <w:b/>
          <w:kern w:val="28"/>
          <w:szCs w:val="24"/>
        </w:rPr>
      </w:pPr>
    </w:p>
    <w:p w14:paraId="580A8FFC" w14:textId="77777777" w:rsidR="00CD3083" w:rsidRDefault="00CD3083">
      <w:pPr>
        <w:rPr>
          <w:rFonts w:ascii="Arial" w:hAnsi="Arial" w:cs="Arial"/>
          <w:b/>
          <w:kern w:val="28"/>
          <w:szCs w:val="24"/>
        </w:rPr>
      </w:pPr>
      <w:r>
        <w:rPr>
          <w:rFonts w:ascii="Arial" w:hAnsi="Arial" w:cs="Arial"/>
          <w:caps/>
          <w:szCs w:val="24"/>
        </w:rPr>
        <w:br w:type="page"/>
      </w:r>
    </w:p>
    <w:p w14:paraId="49C764D8" w14:textId="42126DC9" w:rsidR="00D05D60" w:rsidRPr="00180419" w:rsidRDefault="00A53BD3" w:rsidP="00BF54F3">
      <w:pPr>
        <w:pStyle w:val="Heading1"/>
        <w:numPr>
          <w:ilvl w:val="0"/>
          <w:numId w:val="0"/>
        </w:numPr>
        <w:spacing w:before="0" w:after="0"/>
        <w:ind w:left="-567"/>
        <w:rPr>
          <w:rFonts w:ascii="Arial" w:hAnsi="Arial" w:cs="Arial"/>
          <w:sz w:val="24"/>
          <w:szCs w:val="24"/>
          <w:u w:val="none"/>
        </w:rPr>
      </w:pPr>
      <w:bookmarkStart w:id="20" w:name="_Toc56196635"/>
      <w:r w:rsidRPr="00180419">
        <w:rPr>
          <w:rFonts w:ascii="Arial" w:hAnsi="Arial" w:cs="Arial"/>
          <w:caps w:val="0"/>
          <w:sz w:val="24"/>
          <w:szCs w:val="24"/>
          <w:u w:val="none"/>
        </w:rPr>
        <w:t>Declaration of Closure</w:t>
      </w:r>
      <w:bookmarkEnd w:id="20"/>
    </w:p>
    <w:p w14:paraId="49C764D9" w14:textId="77777777" w:rsidR="00D05D60" w:rsidRPr="00180419" w:rsidRDefault="00D05D60" w:rsidP="00765E9D">
      <w:pPr>
        <w:jc w:val="both"/>
        <w:rPr>
          <w:rFonts w:ascii="Arial" w:hAnsi="Arial" w:cs="Arial"/>
          <w:szCs w:val="24"/>
        </w:rPr>
      </w:pPr>
    </w:p>
    <w:p w14:paraId="49C764DA" w14:textId="77777777" w:rsidR="00D05D60" w:rsidRPr="00180419" w:rsidRDefault="00D05D60" w:rsidP="00BF54F3">
      <w:pPr>
        <w:ind w:left="-567"/>
        <w:jc w:val="both"/>
        <w:rPr>
          <w:rFonts w:ascii="Arial" w:hAnsi="Arial" w:cs="Arial"/>
          <w:szCs w:val="24"/>
        </w:rPr>
      </w:pPr>
      <w:r w:rsidRPr="00180419">
        <w:rPr>
          <w:rFonts w:ascii="Arial" w:hAnsi="Arial" w:cs="Arial"/>
          <w:szCs w:val="24"/>
        </w:rPr>
        <w:t>There being no further business, the Presiding Member will declare the meeting closed.</w:t>
      </w:r>
    </w:p>
    <w:p w14:paraId="49C764DB" w14:textId="77777777" w:rsidR="00D05D60" w:rsidRPr="00180419"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p w14:paraId="49C764E1" w14:textId="77777777" w:rsidR="00B60CB0" w:rsidRPr="00180419" w:rsidRDefault="00B60CB0" w:rsidP="00AE4E86">
      <w:pPr>
        <w:tabs>
          <w:tab w:val="left" w:pos="720"/>
          <w:tab w:val="left" w:pos="1440"/>
          <w:tab w:val="left" w:pos="2410"/>
          <w:tab w:val="left" w:pos="2977"/>
          <w:tab w:val="right" w:pos="8335"/>
          <w:tab w:val="right" w:pos="8505"/>
        </w:tabs>
        <w:jc w:val="both"/>
        <w:rPr>
          <w:rFonts w:ascii="Arial" w:hAnsi="Arial" w:cs="Arial"/>
          <w:szCs w:val="24"/>
        </w:rPr>
      </w:pPr>
    </w:p>
    <w:sectPr w:rsidR="00B60CB0" w:rsidRPr="00180419" w:rsidSect="00F47226">
      <w:headerReference w:type="default" r:id="rId27"/>
      <w:footerReference w:type="even" r:id="rId28"/>
      <w:footerReference w:type="default" r:id="rId29"/>
      <w:footerReference w:type="first" r:id="rId30"/>
      <w:pgSz w:w="11907" w:h="16840" w:code="9"/>
      <w:pgMar w:top="1440" w:right="1797" w:bottom="1440" w:left="1797" w:header="72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12824A" w14:textId="77777777" w:rsidR="00D40E8E" w:rsidRDefault="00D40E8E" w:rsidP="00D05D60">
      <w:pPr>
        <w:pStyle w:val="TOC3"/>
      </w:pPr>
      <w:r>
        <w:separator/>
      </w:r>
    </w:p>
  </w:endnote>
  <w:endnote w:type="continuationSeparator" w:id="0">
    <w:p w14:paraId="50C21F0B" w14:textId="77777777" w:rsidR="00D40E8E" w:rsidRDefault="00D40E8E" w:rsidP="00D05D60">
      <w:pPr>
        <w:pStyle w:val="TOC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7" w14:textId="7777777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F" w14:textId="7777777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F1" w14:textId="10751CD0"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5</w:t>
    </w:r>
    <w:r w:rsidRPr="00180419">
      <w:rPr>
        <w:rStyle w:val="PageNumber"/>
        <w:rFonts w:ascii="Arial" w:hAnsi="Arial" w:cs="Arial"/>
        <w:sz w:val="22"/>
        <w:szCs w:val="22"/>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F344AE" w14:textId="77777777" w:rsidR="00D40E8E" w:rsidRDefault="00D40E8E" w:rsidP="00D05D60">
      <w:pPr>
        <w:pStyle w:val="TOC3"/>
      </w:pPr>
      <w:r>
        <w:separator/>
      </w:r>
    </w:p>
  </w:footnote>
  <w:footnote w:type="continuationSeparator" w:id="0">
    <w:p w14:paraId="02ACEE67" w14:textId="77777777" w:rsidR="00D40E8E" w:rsidRDefault="00D40E8E" w:rsidP="00D05D60">
      <w:pPr>
        <w:pStyle w:val="TOC3"/>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D" w14:textId="304750BA" w:rsidR="00714DCA" w:rsidRPr="00180419" w:rsidRDefault="003D10A2" w:rsidP="00180419">
    <w:pPr>
      <w:pStyle w:val="Header"/>
      <w:jc w:val="right"/>
      <w:rPr>
        <w:rFonts w:ascii="Arial" w:hAnsi="Arial"/>
        <w:sz w:val="22"/>
      </w:rPr>
    </w:pPr>
    <w:r>
      <w:rPr>
        <w:rFonts w:ascii="Arial" w:hAnsi="Arial"/>
        <w:sz w:val="22"/>
      </w:rPr>
      <w:t xml:space="preserve">Special </w:t>
    </w:r>
    <w:r w:rsidR="00714DCA" w:rsidRPr="00180419">
      <w:rPr>
        <w:rFonts w:ascii="Arial" w:hAnsi="Arial"/>
        <w:sz w:val="22"/>
      </w:rPr>
      <w:t>Council</w:t>
    </w:r>
    <w:r w:rsidR="00D2729A">
      <w:rPr>
        <w:rFonts w:ascii="Arial" w:hAnsi="Arial"/>
        <w:sz w:val="22"/>
      </w:rPr>
      <w:t xml:space="preserve"> Meeting </w:t>
    </w:r>
    <w:r w:rsidR="00714DCA" w:rsidRPr="00180419">
      <w:rPr>
        <w:rFonts w:ascii="Arial" w:hAnsi="Arial"/>
        <w:sz w:val="22"/>
      </w:rPr>
      <w:t>Agenda</w:t>
    </w:r>
    <w:r w:rsidR="00714DCA">
      <w:rPr>
        <w:rFonts w:ascii="Arial" w:hAnsi="Arial"/>
        <w:sz w:val="22"/>
      </w:rPr>
      <w:t xml:space="preserve"> </w:t>
    </w:r>
    <w:r w:rsidR="00D2729A">
      <w:rPr>
        <w:rFonts w:ascii="Arial" w:hAnsi="Arial"/>
        <w:sz w:val="22"/>
      </w:rPr>
      <w:t>19 November 2020</w:t>
    </w:r>
  </w:p>
  <w:p w14:paraId="49C764EE" w14:textId="77777777" w:rsidR="00714DCA" w:rsidRDefault="00714D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95004"/>
    <w:multiLevelType w:val="hybridMultilevel"/>
    <w:tmpl w:val="AC445A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C06BDE"/>
    <w:multiLevelType w:val="hybridMultilevel"/>
    <w:tmpl w:val="F6386C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E56238"/>
    <w:multiLevelType w:val="hybridMultilevel"/>
    <w:tmpl w:val="82E85D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FC0C4D"/>
    <w:multiLevelType w:val="hybridMultilevel"/>
    <w:tmpl w:val="B7BA0F48"/>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6C0D4A"/>
    <w:multiLevelType w:val="hybridMultilevel"/>
    <w:tmpl w:val="EB28DC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10A6529"/>
    <w:multiLevelType w:val="hybridMultilevel"/>
    <w:tmpl w:val="6B262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A86DE3"/>
    <w:multiLevelType w:val="hybridMultilevel"/>
    <w:tmpl w:val="5DCA7482"/>
    <w:lvl w:ilvl="0" w:tplc="0C090017">
      <w:start w:val="1"/>
      <w:numFmt w:val="lowerLetter"/>
      <w:lvlText w:val="%1)"/>
      <w:lvlJc w:val="left"/>
      <w:pPr>
        <w:ind w:left="1212" w:hanging="360"/>
      </w:pPr>
    </w:lvl>
    <w:lvl w:ilvl="1" w:tplc="0C090019">
      <w:start w:val="1"/>
      <w:numFmt w:val="lowerLetter"/>
      <w:lvlText w:val="%2."/>
      <w:lvlJc w:val="left"/>
      <w:pPr>
        <w:ind w:left="1932" w:hanging="360"/>
      </w:pPr>
    </w:lvl>
    <w:lvl w:ilvl="2" w:tplc="CB9E068C">
      <w:start w:val="1"/>
      <w:numFmt w:val="decimal"/>
      <w:lvlText w:val="%3."/>
      <w:lvlJc w:val="left"/>
      <w:pPr>
        <w:ind w:left="502" w:hanging="360"/>
      </w:pPr>
      <w:rPr>
        <w:rFonts w:hint="default"/>
      </w:rPr>
    </w:lvl>
    <w:lvl w:ilvl="3" w:tplc="2A8EEFD0">
      <w:numFmt w:val="bullet"/>
      <w:lvlText w:val="•"/>
      <w:lvlJc w:val="left"/>
      <w:pPr>
        <w:ind w:left="3372" w:hanging="360"/>
      </w:pPr>
      <w:rPr>
        <w:rFonts w:ascii="Arial" w:eastAsiaTheme="minorHAnsi" w:hAnsi="Arial" w:cs="Arial" w:hint="default"/>
      </w:rPr>
    </w:lvl>
    <w:lvl w:ilvl="4" w:tplc="0C090019" w:tentative="1">
      <w:start w:val="1"/>
      <w:numFmt w:val="lowerLetter"/>
      <w:lvlText w:val="%5."/>
      <w:lvlJc w:val="left"/>
      <w:pPr>
        <w:ind w:left="4092" w:hanging="360"/>
      </w:pPr>
    </w:lvl>
    <w:lvl w:ilvl="5" w:tplc="0C09001B" w:tentative="1">
      <w:start w:val="1"/>
      <w:numFmt w:val="lowerRoman"/>
      <w:lvlText w:val="%6."/>
      <w:lvlJc w:val="right"/>
      <w:pPr>
        <w:ind w:left="4812" w:hanging="180"/>
      </w:pPr>
    </w:lvl>
    <w:lvl w:ilvl="6" w:tplc="0C09000F" w:tentative="1">
      <w:start w:val="1"/>
      <w:numFmt w:val="decimal"/>
      <w:lvlText w:val="%7."/>
      <w:lvlJc w:val="left"/>
      <w:pPr>
        <w:ind w:left="5532" w:hanging="360"/>
      </w:pPr>
    </w:lvl>
    <w:lvl w:ilvl="7" w:tplc="0C090019" w:tentative="1">
      <w:start w:val="1"/>
      <w:numFmt w:val="lowerLetter"/>
      <w:lvlText w:val="%8."/>
      <w:lvlJc w:val="left"/>
      <w:pPr>
        <w:ind w:left="6252" w:hanging="360"/>
      </w:pPr>
    </w:lvl>
    <w:lvl w:ilvl="8" w:tplc="0C09001B" w:tentative="1">
      <w:start w:val="1"/>
      <w:numFmt w:val="lowerRoman"/>
      <w:lvlText w:val="%9."/>
      <w:lvlJc w:val="right"/>
      <w:pPr>
        <w:ind w:left="6972" w:hanging="180"/>
      </w:pPr>
    </w:lvl>
  </w:abstractNum>
  <w:abstractNum w:abstractNumId="7" w15:restartNumberingAfterBreak="0">
    <w:nsid w:val="13141C55"/>
    <w:multiLevelType w:val="hybridMultilevel"/>
    <w:tmpl w:val="33803A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89B3391"/>
    <w:multiLevelType w:val="hybridMultilevel"/>
    <w:tmpl w:val="1F9C2A1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19840EA1"/>
    <w:multiLevelType w:val="hybridMultilevel"/>
    <w:tmpl w:val="B3D0A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071223"/>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B9E2085"/>
    <w:multiLevelType w:val="hybridMultilevel"/>
    <w:tmpl w:val="8BBC469E"/>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BC503DF"/>
    <w:multiLevelType w:val="hybridMultilevel"/>
    <w:tmpl w:val="076282B4"/>
    <w:lvl w:ilvl="0" w:tplc="DB9A3C2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192F77"/>
    <w:multiLevelType w:val="hybridMultilevel"/>
    <w:tmpl w:val="D36A38FC"/>
    <w:lvl w:ilvl="0" w:tplc="A78E6B34">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C534C95"/>
    <w:multiLevelType w:val="hybridMultilevel"/>
    <w:tmpl w:val="866AF43A"/>
    <w:lvl w:ilvl="0" w:tplc="0C09001B">
      <w:start w:val="1"/>
      <w:numFmt w:val="lowerRoman"/>
      <w:lvlText w:val="%1."/>
      <w:lvlJc w:val="righ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C580E3F"/>
    <w:multiLevelType w:val="hybridMultilevel"/>
    <w:tmpl w:val="AFD04202"/>
    <w:lvl w:ilvl="0" w:tplc="1FB48442">
      <w:start w:val="1"/>
      <w:numFmt w:val="lowerLetter"/>
      <w:lvlText w:val="%1."/>
      <w:lvlJc w:val="left"/>
      <w:pPr>
        <w:tabs>
          <w:tab w:val="num" w:pos="720"/>
        </w:tabs>
        <w:ind w:left="720" w:hanging="360"/>
      </w:pPr>
    </w:lvl>
    <w:lvl w:ilvl="1" w:tplc="36D85B6A">
      <w:start w:val="1"/>
      <w:numFmt w:val="decimal"/>
      <w:lvlText w:val="%2."/>
      <w:lvlJc w:val="left"/>
      <w:pPr>
        <w:ind w:left="1440" w:hanging="360"/>
      </w:pPr>
      <w:rPr>
        <w:rFonts w:eastAsiaTheme="majorEastAsia" w:hint="default"/>
      </w:rPr>
    </w:lvl>
    <w:lvl w:ilvl="2" w:tplc="66EE4976" w:tentative="1">
      <w:start w:val="1"/>
      <w:numFmt w:val="lowerLetter"/>
      <w:lvlText w:val="%3."/>
      <w:lvlJc w:val="left"/>
      <w:pPr>
        <w:tabs>
          <w:tab w:val="num" w:pos="2160"/>
        </w:tabs>
        <w:ind w:left="2160" w:hanging="360"/>
      </w:pPr>
    </w:lvl>
    <w:lvl w:ilvl="3" w:tplc="90661F28" w:tentative="1">
      <w:start w:val="1"/>
      <w:numFmt w:val="lowerLetter"/>
      <w:lvlText w:val="%4."/>
      <w:lvlJc w:val="left"/>
      <w:pPr>
        <w:tabs>
          <w:tab w:val="num" w:pos="2880"/>
        </w:tabs>
        <w:ind w:left="2880" w:hanging="360"/>
      </w:pPr>
    </w:lvl>
    <w:lvl w:ilvl="4" w:tplc="9F4E1EAE" w:tentative="1">
      <w:start w:val="1"/>
      <w:numFmt w:val="lowerLetter"/>
      <w:lvlText w:val="%5."/>
      <w:lvlJc w:val="left"/>
      <w:pPr>
        <w:tabs>
          <w:tab w:val="num" w:pos="3600"/>
        </w:tabs>
        <w:ind w:left="3600" w:hanging="360"/>
      </w:pPr>
    </w:lvl>
    <w:lvl w:ilvl="5" w:tplc="7BBC41E0" w:tentative="1">
      <w:start w:val="1"/>
      <w:numFmt w:val="lowerLetter"/>
      <w:lvlText w:val="%6."/>
      <w:lvlJc w:val="left"/>
      <w:pPr>
        <w:tabs>
          <w:tab w:val="num" w:pos="4320"/>
        </w:tabs>
        <w:ind w:left="4320" w:hanging="360"/>
      </w:pPr>
    </w:lvl>
    <w:lvl w:ilvl="6" w:tplc="C1626070" w:tentative="1">
      <w:start w:val="1"/>
      <w:numFmt w:val="lowerLetter"/>
      <w:lvlText w:val="%7."/>
      <w:lvlJc w:val="left"/>
      <w:pPr>
        <w:tabs>
          <w:tab w:val="num" w:pos="5040"/>
        </w:tabs>
        <w:ind w:left="5040" w:hanging="360"/>
      </w:pPr>
    </w:lvl>
    <w:lvl w:ilvl="7" w:tplc="32A2CC26" w:tentative="1">
      <w:start w:val="1"/>
      <w:numFmt w:val="lowerLetter"/>
      <w:lvlText w:val="%8."/>
      <w:lvlJc w:val="left"/>
      <w:pPr>
        <w:tabs>
          <w:tab w:val="num" w:pos="5760"/>
        </w:tabs>
        <w:ind w:left="5760" w:hanging="360"/>
      </w:pPr>
    </w:lvl>
    <w:lvl w:ilvl="8" w:tplc="6548FACA" w:tentative="1">
      <w:start w:val="1"/>
      <w:numFmt w:val="lowerLetter"/>
      <w:lvlText w:val="%9."/>
      <w:lvlJc w:val="left"/>
      <w:pPr>
        <w:tabs>
          <w:tab w:val="num" w:pos="6480"/>
        </w:tabs>
        <w:ind w:left="6480" w:hanging="360"/>
      </w:pPr>
    </w:lvl>
  </w:abstractNum>
  <w:abstractNum w:abstractNumId="16" w15:restartNumberingAfterBreak="0">
    <w:nsid w:val="1EDC1342"/>
    <w:multiLevelType w:val="hybridMultilevel"/>
    <w:tmpl w:val="2E1425B0"/>
    <w:lvl w:ilvl="0" w:tplc="0C090017">
      <w:start w:val="1"/>
      <w:numFmt w:val="lowerLetter"/>
      <w:lvlText w:val="%1)"/>
      <w:lvlJc w:val="left"/>
      <w:pPr>
        <w:ind w:left="927" w:hanging="360"/>
      </w:pPr>
    </w:lvl>
    <w:lvl w:ilvl="1" w:tplc="0C09001B">
      <w:start w:val="1"/>
      <w:numFmt w:val="lowerRoman"/>
      <w:lvlText w:val="%2."/>
      <w:lvlJc w:val="righ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7" w15:restartNumberingAfterBreak="0">
    <w:nsid w:val="1F27481C"/>
    <w:multiLevelType w:val="hybridMultilevel"/>
    <w:tmpl w:val="1F9C2A1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20161B8F"/>
    <w:multiLevelType w:val="hybridMultilevel"/>
    <w:tmpl w:val="CF9AD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061245"/>
    <w:multiLevelType w:val="hybridMultilevel"/>
    <w:tmpl w:val="19B6B7D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2513F02"/>
    <w:multiLevelType w:val="hybridMultilevel"/>
    <w:tmpl w:val="BDA04B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5C53739"/>
    <w:multiLevelType w:val="hybridMultilevel"/>
    <w:tmpl w:val="AC408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87F4E9F"/>
    <w:multiLevelType w:val="hybridMultilevel"/>
    <w:tmpl w:val="CD3CED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9101840"/>
    <w:multiLevelType w:val="hybridMultilevel"/>
    <w:tmpl w:val="EF264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BFE7D87"/>
    <w:multiLevelType w:val="hybridMultilevel"/>
    <w:tmpl w:val="8D928F78"/>
    <w:lvl w:ilvl="0" w:tplc="0C090017">
      <w:start w:val="1"/>
      <w:numFmt w:val="lowerLetter"/>
      <w:lvlText w:val="%1)"/>
      <w:lvlJc w:val="left"/>
      <w:pPr>
        <w:ind w:left="1440" w:hanging="360"/>
      </w:pPr>
    </w:lvl>
    <w:lvl w:ilvl="1" w:tplc="0C090019">
      <w:start w:val="1"/>
      <w:numFmt w:val="lowerLetter"/>
      <w:lvlText w:val="%2."/>
      <w:lvlJc w:val="left"/>
      <w:pPr>
        <w:ind w:left="1212"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2DC645EC"/>
    <w:multiLevelType w:val="multilevel"/>
    <w:tmpl w:val="6EE25DEA"/>
    <w:lvl w:ilvl="0">
      <w:start w:val="5"/>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7" w15:restartNumberingAfterBreak="0">
    <w:nsid w:val="376A097E"/>
    <w:multiLevelType w:val="multilevel"/>
    <w:tmpl w:val="BB22A12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8" w15:restartNumberingAfterBreak="0">
    <w:nsid w:val="387F3083"/>
    <w:multiLevelType w:val="hybridMultilevel"/>
    <w:tmpl w:val="13D41ED8"/>
    <w:lvl w:ilvl="0" w:tplc="FE606C7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9A07D99"/>
    <w:multiLevelType w:val="hybridMultilevel"/>
    <w:tmpl w:val="4A168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9C45225"/>
    <w:multiLevelType w:val="hybridMultilevel"/>
    <w:tmpl w:val="306ADDD2"/>
    <w:lvl w:ilvl="0" w:tplc="36D85B6A">
      <w:start w:val="1"/>
      <w:numFmt w:val="decimal"/>
      <w:lvlText w:val="%1."/>
      <w:lvlJc w:val="left"/>
      <w:pPr>
        <w:ind w:left="1440" w:hanging="360"/>
      </w:pPr>
      <w:rPr>
        <w:rFonts w:eastAsiaTheme="majorEastAsia"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C0418B2"/>
    <w:multiLevelType w:val="hybridMultilevel"/>
    <w:tmpl w:val="3B440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C6705AD"/>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E5C01BE"/>
    <w:multiLevelType w:val="hybridMultilevel"/>
    <w:tmpl w:val="F41C8F0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E644F58"/>
    <w:multiLevelType w:val="hybridMultilevel"/>
    <w:tmpl w:val="71D09F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F9F76D1"/>
    <w:multiLevelType w:val="hybridMultilevel"/>
    <w:tmpl w:val="271CA2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1471225"/>
    <w:multiLevelType w:val="hybridMultilevel"/>
    <w:tmpl w:val="9008F2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17D2236"/>
    <w:multiLevelType w:val="hybridMultilevel"/>
    <w:tmpl w:val="5D480208"/>
    <w:lvl w:ilvl="0" w:tplc="FE606C7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1A63480"/>
    <w:multiLevelType w:val="hybridMultilevel"/>
    <w:tmpl w:val="A2725C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1EE0646"/>
    <w:multiLevelType w:val="hybridMultilevel"/>
    <w:tmpl w:val="B7BA0F48"/>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4C44521"/>
    <w:multiLevelType w:val="hybridMultilevel"/>
    <w:tmpl w:val="38242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4E254E0"/>
    <w:multiLevelType w:val="hybridMultilevel"/>
    <w:tmpl w:val="D8386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50D557A"/>
    <w:multiLevelType w:val="hybridMultilevel"/>
    <w:tmpl w:val="C818C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5D40F21"/>
    <w:multiLevelType w:val="hybridMultilevel"/>
    <w:tmpl w:val="26AAA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7D5783C"/>
    <w:multiLevelType w:val="hybridMultilevel"/>
    <w:tmpl w:val="3A82D7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80B7FF1"/>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9F04800"/>
    <w:multiLevelType w:val="hybridMultilevel"/>
    <w:tmpl w:val="CDC45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A4459E6"/>
    <w:multiLevelType w:val="hybridMultilevel"/>
    <w:tmpl w:val="71100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C203159"/>
    <w:multiLevelType w:val="multilevel"/>
    <w:tmpl w:val="0618274C"/>
    <w:lvl w:ilvl="0">
      <w:start w:val="1"/>
      <w:numFmt w:val="decimal"/>
      <w:lvlText w:val="%1."/>
      <w:lvlJc w:val="left"/>
      <w:pPr>
        <w:tabs>
          <w:tab w:val="num" w:pos="720"/>
        </w:tabs>
        <w:ind w:left="720" w:hanging="720"/>
      </w:pPr>
      <w:rPr>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49" w15:restartNumberingAfterBreak="0">
    <w:nsid w:val="4D201A34"/>
    <w:multiLevelType w:val="hybridMultilevel"/>
    <w:tmpl w:val="EADEFB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E8168BE"/>
    <w:multiLevelType w:val="hybridMultilevel"/>
    <w:tmpl w:val="FF1A21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E8E6AE4"/>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FAF42E5"/>
    <w:multiLevelType w:val="hybridMultilevel"/>
    <w:tmpl w:val="F5AC75BE"/>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2B3734E"/>
    <w:multiLevelType w:val="hybridMultilevel"/>
    <w:tmpl w:val="8EBEA9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415600C"/>
    <w:multiLevelType w:val="hybridMultilevel"/>
    <w:tmpl w:val="E6B8AECE"/>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4A62B43"/>
    <w:multiLevelType w:val="hybridMultilevel"/>
    <w:tmpl w:val="ED289FF0"/>
    <w:lvl w:ilvl="0" w:tplc="0C090019">
      <w:start w:val="1"/>
      <w:numFmt w:val="lowerLetter"/>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6"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57" w15:restartNumberingAfterBreak="0">
    <w:nsid w:val="57A236DB"/>
    <w:multiLevelType w:val="multilevel"/>
    <w:tmpl w:val="7BD0756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8" w15:restartNumberingAfterBreak="0">
    <w:nsid w:val="598A55CE"/>
    <w:multiLevelType w:val="multilevel"/>
    <w:tmpl w:val="F32466EA"/>
    <w:lvl w:ilvl="0">
      <w:start w:val="5"/>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5EE00D58"/>
    <w:multiLevelType w:val="multilevel"/>
    <w:tmpl w:val="5866B022"/>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0" w15:restartNumberingAfterBreak="0">
    <w:nsid w:val="60016159"/>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1C929F0"/>
    <w:multiLevelType w:val="hybridMultilevel"/>
    <w:tmpl w:val="98FA2900"/>
    <w:lvl w:ilvl="0" w:tplc="EC5AD186">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636A37DF"/>
    <w:multiLevelType w:val="hybridMultilevel"/>
    <w:tmpl w:val="AC445A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64C22F19"/>
    <w:multiLevelType w:val="hybridMultilevel"/>
    <w:tmpl w:val="2CBEF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6F9251A"/>
    <w:multiLevelType w:val="hybridMultilevel"/>
    <w:tmpl w:val="B7BA0F48"/>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AD068AB"/>
    <w:multiLevelType w:val="hybridMultilevel"/>
    <w:tmpl w:val="64C2E98A"/>
    <w:lvl w:ilvl="0" w:tplc="0C09000F">
      <w:start w:val="1"/>
      <w:numFmt w:val="decimal"/>
      <w:lvlText w:val="%1."/>
      <w:lvlJc w:val="left"/>
      <w:pPr>
        <w:ind w:left="720" w:hanging="360"/>
      </w:pPr>
    </w:lvl>
    <w:lvl w:ilvl="1" w:tplc="0C090019">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9" w15:restartNumberingAfterBreak="0">
    <w:nsid w:val="7349181E"/>
    <w:multiLevelType w:val="hybridMultilevel"/>
    <w:tmpl w:val="7500105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3724067"/>
    <w:multiLevelType w:val="hybridMultilevel"/>
    <w:tmpl w:val="BE123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965781F"/>
    <w:multiLevelType w:val="hybridMultilevel"/>
    <w:tmpl w:val="4086A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98242F1"/>
    <w:multiLevelType w:val="hybridMultilevel"/>
    <w:tmpl w:val="B42C6D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7BE5436F"/>
    <w:multiLevelType w:val="hybridMultilevel"/>
    <w:tmpl w:val="469C3F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7E95774D"/>
    <w:multiLevelType w:val="hybridMultilevel"/>
    <w:tmpl w:val="1F9C2A1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5" w15:restartNumberingAfterBreak="0">
    <w:nsid w:val="7FF4115F"/>
    <w:multiLevelType w:val="multilevel"/>
    <w:tmpl w:val="45D69C82"/>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48"/>
  </w:num>
  <w:num w:numId="2">
    <w:abstractNumId w:val="56"/>
  </w:num>
  <w:num w:numId="3">
    <w:abstractNumId w:val="26"/>
  </w:num>
  <w:num w:numId="4">
    <w:abstractNumId w:val="68"/>
  </w:num>
  <w:num w:numId="5">
    <w:abstractNumId w:val="0"/>
  </w:num>
  <w:num w:numId="6">
    <w:abstractNumId w:val="63"/>
  </w:num>
  <w:num w:numId="7">
    <w:abstractNumId w:val="3"/>
  </w:num>
  <w:num w:numId="8">
    <w:abstractNumId w:val="52"/>
  </w:num>
  <w:num w:numId="9">
    <w:abstractNumId w:val="33"/>
  </w:num>
  <w:num w:numId="10">
    <w:abstractNumId w:val="11"/>
  </w:num>
  <w:num w:numId="11">
    <w:abstractNumId w:val="46"/>
  </w:num>
  <w:num w:numId="12">
    <w:abstractNumId w:val="14"/>
  </w:num>
  <w:num w:numId="13">
    <w:abstractNumId w:val="39"/>
  </w:num>
  <w:num w:numId="14">
    <w:abstractNumId w:val="54"/>
  </w:num>
  <w:num w:numId="15">
    <w:abstractNumId w:val="66"/>
  </w:num>
  <w:num w:numId="16">
    <w:abstractNumId w:val="61"/>
  </w:num>
  <w:num w:numId="17">
    <w:abstractNumId w:val="40"/>
  </w:num>
  <w:num w:numId="18">
    <w:abstractNumId w:val="10"/>
  </w:num>
  <w:num w:numId="19">
    <w:abstractNumId w:val="60"/>
  </w:num>
  <w:num w:numId="20">
    <w:abstractNumId w:val="51"/>
  </w:num>
  <w:num w:numId="21">
    <w:abstractNumId w:val="67"/>
  </w:num>
  <w:num w:numId="22">
    <w:abstractNumId w:val="24"/>
  </w:num>
  <w:num w:numId="23">
    <w:abstractNumId w:val="6"/>
  </w:num>
  <w:num w:numId="24">
    <w:abstractNumId w:val="42"/>
  </w:num>
  <w:num w:numId="25">
    <w:abstractNumId w:val="41"/>
  </w:num>
  <w:num w:numId="26">
    <w:abstractNumId w:val="36"/>
  </w:num>
  <w:num w:numId="27">
    <w:abstractNumId w:val="37"/>
  </w:num>
  <w:num w:numId="28">
    <w:abstractNumId w:val="2"/>
  </w:num>
  <w:num w:numId="29">
    <w:abstractNumId w:val="5"/>
  </w:num>
  <w:num w:numId="30">
    <w:abstractNumId w:val="28"/>
  </w:num>
  <w:num w:numId="31">
    <w:abstractNumId w:val="34"/>
  </w:num>
  <w:num w:numId="32">
    <w:abstractNumId w:val="55"/>
  </w:num>
  <w:num w:numId="33">
    <w:abstractNumId w:val="64"/>
  </w:num>
  <w:num w:numId="34">
    <w:abstractNumId w:val="20"/>
  </w:num>
  <w:num w:numId="35">
    <w:abstractNumId w:val="23"/>
  </w:num>
  <w:num w:numId="36">
    <w:abstractNumId w:val="38"/>
  </w:num>
  <w:num w:numId="37">
    <w:abstractNumId w:val="53"/>
  </w:num>
  <w:num w:numId="38">
    <w:abstractNumId w:val="1"/>
  </w:num>
  <w:num w:numId="39">
    <w:abstractNumId w:val="29"/>
  </w:num>
  <w:num w:numId="40">
    <w:abstractNumId w:val="49"/>
  </w:num>
  <w:num w:numId="41">
    <w:abstractNumId w:val="9"/>
  </w:num>
  <w:num w:numId="42">
    <w:abstractNumId w:val="19"/>
  </w:num>
  <w:num w:numId="43">
    <w:abstractNumId w:val="43"/>
  </w:num>
  <w:num w:numId="44">
    <w:abstractNumId w:val="47"/>
  </w:num>
  <w:num w:numId="45">
    <w:abstractNumId w:val="57"/>
  </w:num>
  <w:num w:numId="46">
    <w:abstractNumId w:val="27"/>
  </w:num>
  <w:num w:numId="47">
    <w:abstractNumId w:val="59"/>
  </w:num>
  <w:num w:numId="48">
    <w:abstractNumId w:val="75"/>
  </w:num>
  <w:num w:numId="49">
    <w:abstractNumId w:val="58"/>
  </w:num>
  <w:num w:numId="50">
    <w:abstractNumId w:val="25"/>
  </w:num>
  <w:num w:numId="51">
    <w:abstractNumId w:val="15"/>
  </w:num>
  <w:num w:numId="52">
    <w:abstractNumId w:val="17"/>
  </w:num>
  <w:num w:numId="53">
    <w:abstractNumId w:val="31"/>
  </w:num>
  <w:num w:numId="54">
    <w:abstractNumId w:val="21"/>
  </w:num>
  <w:num w:numId="55">
    <w:abstractNumId w:val="32"/>
  </w:num>
  <w:num w:numId="56">
    <w:abstractNumId w:val="12"/>
  </w:num>
  <w:num w:numId="57">
    <w:abstractNumId w:val="35"/>
  </w:num>
  <w:num w:numId="58">
    <w:abstractNumId w:val="69"/>
  </w:num>
  <w:num w:numId="59">
    <w:abstractNumId w:val="45"/>
  </w:num>
  <w:num w:numId="60">
    <w:abstractNumId w:val="30"/>
  </w:num>
  <w:num w:numId="61">
    <w:abstractNumId w:val="8"/>
  </w:num>
  <w:num w:numId="62">
    <w:abstractNumId w:val="13"/>
  </w:num>
  <w:num w:numId="63">
    <w:abstractNumId w:val="70"/>
  </w:num>
  <w:num w:numId="64">
    <w:abstractNumId w:val="71"/>
  </w:num>
  <w:num w:numId="65">
    <w:abstractNumId w:val="50"/>
  </w:num>
  <w:num w:numId="66">
    <w:abstractNumId w:val="16"/>
  </w:num>
  <w:num w:numId="67">
    <w:abstractNumId w:val="4"/>
  </w:num>
  <w:num w:numId="68">
    <w:abstractNumId w:val="7"/>
  </w:num>
  <w:num w:numId="69">
    <w:abstractNumId w:val="18"/>
  </w:num>
  <w:num w:numId="70">
    <w:abstractNumId w:val="44"/>
  </w:num>
  <w:num w:numId="71">
    <w:abstractNumId w:val="22"/>
  </w:num>
  <w:num w:numId="72">
    <w:abstractNumId w:val="72"/>
  </w:num>
  <w:num w:numId="73">
    <w:abstractNumId w:val="62"/>
  </w:num>
  <w:num w:numId="74">
    <w:abstractNumId w:val="73"/>
  </w:num>
  <w:num w:numId="75">
    <w:abstractNumId w:val="74"/>
  </w:num>
  <w:num w:numId="76">
    <w:abstractNumId w:val="6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0DA8El3lRH49h01xKrvq8sMBrCWfm/DwkPDDSCuC2IWJIB1ImYM0PbtHOzGw5APywd3mDkne24w3KC5peP+/6Q==" w:salt="bYRB7GnnISG42CLTYNQbCg=="/>
  <w:defaultTabStop w:val="720"/>
  <w:drawingGridHorizontalSpacing w:val="120"/>
  <w:drawingGridVerticalSpacing w:val="163"/>
  <w:displayHorizontalDrawingGridEvery w:val="0"/>
  <w:displayVerticalDrawingGridEvery w:val="2"/>
  <w:noPunctuationKerning/>
  <w:characterSpacingControl w:val="doNotCompress"/>
  <w:savePreviewPicture/>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12C59"/>
    <w:rsid w:val="00013F59"/>
    <w:rsid w:val="00024348"/>
    <w:rsid w:val="000315B6"/>
    <w:rsid w:val="00085B7F"/>
    <w:rsid w:val="000A64DA"/>
    <w:rsid w:val="000B309E"/>
    <w:rsid w:val="000E0501"/>
    <w:rsid w:val="000E6876"/>
    <w:rsid w:val="001126B8"/>
    <w:rsid w:val="00124B02"/>
    <w:rsid w:val="00146D00"/>
    <w:rsid w:val="00153504"/>
    <w:rsid w:val="00180419"/>
    <w:rsid w:val="00182CC1"/>
    <w:rsid w:val="001B0C54"/>
    <w:rsid w:val="00207A05"/>
    <w:rsid w:val="00233146"/>
    <w:rsid w:val="0023480C"/>
    <w:rsid w:val="00240644"/>
    <w:rsid w:val="00247C56"/>
    <w:rsid w:val="00257F09"/>
    <w:rsid w:val="00272A75"/>
    <w:rsid w:val="00273B82"/>
    <w:rsid w:val="003142F2"/>
    <w:rsid w:val="00327CFB"/>
    <w:rsid w:val="003311C9"/>
    <w:rsid w:val="00355804"/>
    <w:rsid w:val="003573CF"/>
    <w:rsid w:val="003757D2"/>
    <w:rsid w:val="003B20D0"/>
    <w:rsid w:val="003B65B2"/>
    <w:rsid w:val="003D10A2"/>
    <w:rsid w:val="003E516E"/>
    <w:rsid w:val="003F4684"/>
    <w:rsid w:val="00407E00"/>
    <w:rsid w:val="00414CEC"/>
    <w:rsid w:val="0044370D"/>
    <w:rsid w:val="0044714C"/>
    <w:rsid w:val="00447FE5"/>
    <w:rsid w:val="004527E4"/>
    <w:rsid w:val="00465A04"/>
    <w:rsid w:val="00472C3B"/>
    <w:rsid w:val="00473D32"/>
    <w:rsid w:val="00477C38"/>
    <w:rsid w:val="004865F0"/>
    <w:rsid w:val="00491861"/>
    <w:rsid w:val="004A39E6"/>
    <w:rsid w:val="004C2331"/>
    <w:rsid w:val="004C5F20"/>
    <w:rsid w:val="004D4709"/>
    <w:rsid w:val="005062EE"/>
    <w:rsid w:val="00516A8D"/>
    <w:rsid w:val="00550A22"/>
    <w:rsid w:val="00551112"/>
    <w:rsid w:val="00562866"/>
    <w:rsid w:val="00565BEE"/>
    <w:rsid w:val="0058576F"/>
    <w:rsid w:val="00593B7E"/>
    <w:rsid w:val="005B6BE0"/>
    <w:rsid w:val="005E77C8"/>
    <w:rsid w:val="006176FF"/>
    <w:rsid w:val="006230C9"/>
    <w:rsid w:val="00626450"/>
    <w:rsid w:val="0063690E"/>
    <w:rsid w:val="0067452A"/>
    <w:rsid w:val="00683A50"/>
    <w:rsid w:val="0069679E"/>
    <w:rsid w:val="0070410F"/>
    <w:rsid w:val="0071406B"/>
    <w:rsid w:val="00714DCA"/>
    <w:rsid w:val="00737897"/>
    <w:rsid w:val="007501E3"/>
    <w:rsid w:val="00751290"/>
    <w:rsid w:val="00765E9D"/>
    <w:rsid w:val="00783D61"/>
    <w:rsid w:val="007B2AD2"/>
    <w:rsid w:val="007D03A5"/>
    <w:rsid w:val="007D162E"/>
    <w:rsid w:val="007D7B70"/>
    <w:rsid w:val="00800975"/>
    <w:rsid w:val="00801041"/>
    <w:rsid w:val="008313F0"/>
    <w:rsid w:val="008326C6"/>
    <w:rsid w:val="00855A95"/>
    <w:rsid w:val="0086268C"/>
    <w:rsid w:val="008766D4"/>
    <w:rsid w:val="0089730E"/>
    <w:rsid w:val="008D5B76"/>
    <w:rsid w:val="008E5A62"/>
    <w:rsid w:val="0092497D"/>
    <w:rsid w:val="00927A88"/>
    <w:rsid w:val="009368F4"/>
    <w:rsid w:val="0095033D"/>
    <w:rsid w:val="009507BB"/>
    <w:rsid w:val="00977FCC"/>
    <w:rsid w:val="00980917"/>
    <w:rsid w:val="0098368E"/>
    <w:rsid w:val="009A239B"/>
    <w:rsid w:val="009B7630"/>
    <w:rsid w:val="009E1C8B"/>
    <w:rsid w:val="009E2251"/>
    <w:rsid w:val="009E2D4C"/>
    <w:rsid w:val="009F05B8"/>
    <w:rsid w:val="00A53261"/>
    <w:rsid w:val="00A53BD3"/>
    <w:rsid w:val="00A773D3"/>
    <w:rsid w:val="00A819B6"/>
    <w:rsid w:val="00AB6262"/>
    <w:rsid w:val="00AD1A48"/>
    <w:rsid w:val="00AD3C05"/>
    <w:rsid w:val="00AE4443"/>
    <w:rsid w:val="00AE4E86"/>
    <w:rsid w:val="00AE59BD"/>
    <w:rsid w:val="00AF7241"/>
    <w:rsid w:val="00B1257B"/>
    <w:rsid w:val="00B17D41"/>
    <w:rsid w:val="00B32B4E"/>
    <w:rsid w:val="00B60CB0"/>
    <w:rsid w:val="00B82A6C"/>
    <w:rsid w:val="00B91472"/>
    <w:rsid w:val="00BB7A76"/>
    <w:rsid w:val="00BE4AA7"/>
    <w:rsid w:val="00BF54F3"/>
    <w:rsid w:val="00C06047"/>
    <w:rsid w:val="00C31C10"/>
    <w:rsid w:val="00C60F0F"/>
    <w:rsid w:val="00C6315F"/>
    <w:rsid w:val="00C66BB9"/>
    <w:rsid w:val="00C7367D"/>
    <w:rsid w:val="00CA2F98"/>
    <w:rsid w:val="00CB4AEB"/>
    <w:rsid w:val="00CD0BDB"/>
    <w:rsid w:val="00CD3083"/>
    <w:rsid w:val="00CE76CD"/>
    <w:rsid w:val="00D05D60"/>
    <w:rsid w:val="00D2729A"/>
    <w:rsid w:val="00D40E8E"/>
    <w:rsid w:val="00DA33AE"/>
    <w:rsid w:val="00DC4ADD"/>
    <w:rsid w:val="00DC6BDB"/>
    <w:rsid w:val="00E77B8E"/>
    <w:rsid w:val="00E9360C"/>
    <w:rsid w:val="00EA3C37"/>
    <w:rsid w:val="00ED62CB"/>
    <w:rsid w:val="00EE31B1"/>
    <w:rsid w:val="00EE376E"/>
    <w:rsid w:val="00EF0698"/>
    <w:rsid w:val="00F03255"/>
    <w:rsid w:val="00F100D8"/>
    <w:rsid w:val="00F24CE3"/>
    <w:rsid w:val="00F42E2B"/>
    <w:rsid w:val="00F47226"/>
    <w:rsid w:val="00F547FF"/>
    <w:rsid w:val="00F844FE"/>
    <w:rsid w:val="00F90ED0"/>
    <w:rsid w:val="00F93959"/>
    <w:rsid w:val="00FA2A17"/>
    <w:rsid w:val="00FB13A6"/>
    <w:rsid w:val="00FB49E9"/>
    <w:rsid w:val="00FE54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9C7646A"/>
  <w15:docId w15:val="{C3CA0775-0F60-4624-BB95-79683D667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val="en-AU" w:eastAsia="en-US"/>
    </w:rPr>
  </w:style>
  <w:style w:type="paragraph" w:styleId="Heading1">
    <w:name w:val="heading 1"/>
    <w:basedOn w:val="Normal"/>
    <w:next w:val="Normal"/>
    <w:link w:val="Heading1Char"/>
    <w:uiPriority w:val="9"/>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link w:val="Heading2Char"/>
    <w:uiPriority w:val="9"/>
    <w:qFormat/>
    <w:rsid w:val="007D162E"/>
    <w:pPr>
      <w:numPr>
        <w:ilvl w:val="1"/>
        <w:numId w:val="3"/>
      </w:numPr>
      <w:outlineLvl w:val="1"/>
    </w:pPr>
    <w:rPr>
      <w:caps w:val="0"/>
    </w:rPr>
  </w:style>
  <w:style w:type="paragraph" w:styleId="Heading3">
    <w:name w:val="heading 3"/>
    <w:basedOn w:val="Normal"/>
    <w:next w:val="Normal"/>
    <w:link w:val="Heading3Char"/>
    <w:autoRedefine/>
    <w:uiPriority w:val="9"/>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7D162E"/>
    <w:pPr>
      <w:tabs>
        <w:tab w:val="left" w:pos="720"/>
        <w:tab w:val="left" w:pos="1440"/>
        <w:tab w:val="left" w:pos="2410"/>
        <w:tab w:val="left" w:pos="2977"/>
        <w:tab w:val="right" w:pos="8335"/>
        <w:tab w:val="right" w:pos="8505"/>
      </w:tabs>
      <w:spacing w:before="0" w:after="0"/>
      <w:jc w:val="both"/>
      <w:outlineLvl w:val="9"/>
    </w:pPr>
    <w:rPr>
      <w:rFonts w:ascii="Times New Roman" w:hAnsi="Times New Roman"/>
      <w:kern w:val="0"/>
      <w:sz w:val="24"/>
      <w:u w:val="single"/>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basedOn w:val="DefaultParagraphFont"/>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basedOn w:val="DefaultParagraphFont"/>
    <w:uiPriority w:val="99"/>
    <w:unhideWhenUsed/>
    <w:rsid w:val="00180419"/>
    <w:rPr>
      <w:color w:val="0000FF"/>
      <w:u w:val="single"/>
    </w:rPr>
  </w:style>
  <w:style w:type="character" w:customStyle="1" w:styleId="HeaderChar">
    <w:name w:val="Header Char"/>
    <w:aliases w:val=" Arial Char, 9 Pt Char"/>
    <w:basedOn w:val="DefaultParagraphFont"/>
    <w:link w:val="Header"/>
    <w:locked/>
    <w:rsid w:val="00180419"/>
    <w:rPr>
      <w:sz w:val="24"/>
      <w:lang w:val="en-AU" w:eastAsia="en-US"/>
    </w:rPr>
  </w:style>
  <w:style w:type="character" w:customStyle="1" w:styleId="Heading1Char">
    <w:name w:val="Heading 1 Char"/>
    <w:basedOn w:val="DefaultParagraphFont"/>
    <w:link w:val="Heading1"/>
    <w:uiPriority w:val="9"/>
    <w:rsid w:val="00012C59"/>
    <w:rPr>
      <w:b/>
      <w:caps/>
      <w:kern w:val="28"/>
      <w:sz w:val="28"/>
      <w:u w:val="single"/>
      <w:lang w:val="en-AU" w:eastAsia="en-US"/>
    </w:rPr>
  </w:style>
  <w:style w:type="character" w:customStyle="1" w:styleId="BodyTextIndentChar">
    <w:name w:val="Body Text Indent Char"/>
    <w:basedOn w:val="DefaultParagraphFont"/>
    <w:link w:val="BodyTextIndent"/>
    <w:rsid w:val="00012C59"/>
    <w:rPr>
      <w:sz w:val="24"/>
      <w:lang w:val="en-AU" w:eastAsia="en-US"/>
    </w:rPr>
  </w:style>
  <w:style w:type="paragraph" w:customStyle="1" w:styleId="paragraph">
    <w:name w:val="paragraph"/>
    <w:basedOn w:val="Normal"/>
    <w:rsid w:val="00207A05"/>
    <w:pPr>
      <w:spacing w:before="100" w:beforeAutospacing="1" w:after="100" w:afterAutospacing="1"/>
    </w:pPr>
    <w:rPr>
      <w:szCs w:val="24"/>
      <w:lang w:eastAsia="en-AU"/>
    </w:rPr>
  </w:style>
  <w:style w:type="character" w:customStyle="1" w:styleId="normaltextrun">
    <w:name w:val="normaltextrun"/>
    <w:rsid w:val="00207A05"/>
  </w:style>
  <w:style w:type="character" w:customStyle="1" w:styleId="eop">
    <w:name w:val="eop"/>
    <w:rsid w:val="00207A05"/>
  </w:style>
  <w:style w:type="paragraph" w:styleId="ListParagraph">
    <w:name w:val="List Paragraph"/>
    <w:aliases w:val="Bulleted List,Bullet point"/>
    <w:basedOn w:val="Normal"/>
    <w:link w:val="ListParagraphChar"/>
    <w:uiPriority w:val="34"/>
    <w:qFormat/>
    <w:rsid w:val="00CA2F98"/>
    <w:pPr>
      <w:ind w:left="720"/>
    </w:pPr>
    <w:rPr>
      <w:rFonts w:ascii="Calibri" w:eastAsiaTheme="minorHAnsi" w:hAnsi="Calibri" w:cs="Calibri"/>
      <w:sz w:val="22"/>
      <w:szCs w:val="22"/>
    </w:rPr>
  </w:style>
  <w:style w:type="paragraph" w:styleId="BalloonText">
    <w:name w:val="Balloon Text"/>
    <w:basedOn w:val="Normal"/>
    <w:link w:val="BalloonTextChar"/>
    <w:uiPriority w:val="99"/>
    <w:semiHidden/>
    <w:unhideWhenUsed/>
    <w:rsid w:val="007D03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3A5"/>
    <w:rPr>
      <w:rFonts w:ascii="Segoe UI" w:hAnsi="Segoe UI" w:cs="Segoe UI"/>
      <w:sz w:val="18"/>
      <w:szCs w:val="18"/>
      <w:lang w:val="en-AU" w:eastAsia="en-US"/>
    </w:rPr>
  </w:style>
  <w:style w:type="table" w:styleId="TableGrid">
    <w:name w:val="Table Grid"/>
    <w:aliases w:val="Definitions Table,Policy Table style"/>
    <w:basedOn w:val="TableNormal"/>
    <w:uiPriority w:val="39"/>
    <w:rsid w:val="004C23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4C2331"/>
    <w:pPr>
      <w:tabs>
        <w:tab w:val="right" w:pos="595"/>
        <w:tab w:val="left" w:pos="879"/>
      </w:tabs>
      <w:spacing w:before="160" w:line="260" w:lineRule="atLeast"/>
      <w:ind w:left="879" w:hanging="879"/>
    </w:pPr>
    <w:rPr>
      <w:sz w:val="24"/>
      <w:lang w:val="en-AU" w:eastAsia="en-AU"/>
    </w:rPr>
  </w:style>
  <w:style w:type="character" w:customStyle="1" w:styleId="Heading2Char">
    <w:name w:val="Heading 2 Char"/>
    <w:basedOn w:val="DefaultParagraphFont"/>
    <w:link w:val="Heading2"/>
    <w:uiPriority w:val="9"/>
    <w:rsid w:val="00B32B4E"/>
    <w:rPr>
      <w:b/>
      <w:kern w:val="28"/>
      <w:sz w:val="28"/>
      <w:u w:val="single"/>
      <w:lang w:val="en-AU" w:eastAsia="en-US"/>
    </w:rPr>
  </w:style>
  <w:style w:type="character" w:customStyle="1" w:styleId="Heading3Char">
    <w:name w:val="Heading 3 Char"/>
    <w:basedOn w:val="DefaultParagraphFont"/>
    <w:link w:val="Heading3"/>
    <w:uiPriority w:val="9"/>
    <w:rsid w:val="00B32B4E"/>
    <w:rPr>
      <w:rFonts w:ascii="Arial" w:hAnsi="Arial"/>
      <w:b/>
      <w:i/>
      <w:sz w:val="24"/>
      <w:lang w:val="en-AU" w:eastAsia="en-US"/>
    </w:rPr>
  </w:style>
  <w:style w:type="paragraph" w:customStyle="1" w:styleId="Default">
    <w:name w:val="Default"/>
    <w:rsid w:val="00B32B4E"/>
    <w:pPr>
      <w:autoSpaceDE w:val="0"/>
      <w:autoSpaceDN w:val="0"/>
      <w:adjustRightInd w:val="0"/>
    </w:pPr>
    <w:rPr>
      <w:rFonts w:ascii="Arial" w:eastAsia="Calibri" w:hAnsi="Arial" w:cs="Arial"/>
      <w:color w:val="000000"/>
      <w:sz w:val="24"/>
      <w:szCs w:val="24"/>
      <w:lang w:val="en-AU" w:eastAsia="en-AU"/>
    </w:rPr>
  </w:style>
  <w:style w:type="paragraph" w:styleId="CommentText">
    <w:name w:val="annotation text"/>
    <w:basedOn w:val="Normal"/>
    <w:link w:val="CommentTextChar"/>
    <w:uiPriority w:val="99"/>
    <w:semiHidden/>
    <w:unhideWhenUsed/>
    <w:rsid w:val="00B32B4E"/>
    <w:pPr>
      <w:spacing w:after="200"/>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semiHidden/>
    <w:rsid w:val="00B32B4E"/>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B32B4E"/>
    <w:rPr>
      <w:b/>
      <w:bCs/>
    </w:rPr>
  </w:style>
  <w:style w:type="character" w:customStyle="1" w:styleId="CommentSubjectChar">
    <w:name w:val="Comment Subject Char"/>
    <w:basedOn w:val="CommentTextChar"/>
    <w:link w:val="CommentSubject"/>
    <w:uiPriority w:val="99"/>
    <w:semiHidden/>
    <w:rsid w:val="00B32B4E"/>
    <w:rPr>
      <w:rFonts w:asciiTheme="minorHAnsi" w:eastAsiaTheme="minorHAnsi" w:hAnsiTheme="minorHAnsi" w:cstheme="minorBidi"/>
      <w:b/>
      <w:bCs/>
      <w:lang w:eastAsia="en-US"/>
    </w:rPr>
  </w:style>
  <w:style w:type="character" w:customStyle="1" w:styleId="normaltextrun1">
    <w:name w:val="normaltextrun1"/>
    <w:basedOn w:val="DefaultParagraphFont"/>
    <w:rsid w:val="00B32B4E"/>
  </w:style>
  <w:style w:type="character" w:customStyle="1" w:styleId="ListParagraphChar">
    <w:name w:val="List Paragraph Char"/>
    <w:aliases w:val="Bulleted List Char,Bullet point Char"/>
    <w:basedOn w:val="DefaultParagraphFont"/>
    <w:link w:val="ListParagraph"/>
    <w:uiPriority w:val="34"/>
    <w:locked/>
    <w:rsid w:val="00B32B4E"/>
    <w:rPr>
      <w:rFonts w:ascii="Calibri" w:eastAsiaTheme="minorHAnsi" w:hAnsi="Calibri" w:cs="Calibri"/>
      <w:sz w:val="22"/>
      <w:szCs w:val="22"/>
      <w:lang w:val="en-AU" w:eastAsia="en-US"/>
    </w:rPr>
  </w:style>
  <w:style w:type="paragraph" w:customStyle="1" w:styleId="SubHead1">
    <w:name w:val="Sub Head1"/>
    <w:basedOn w:val="Normal"/>
    <w:qFormat/>
    <w:rsid w:val="00233146"/>
    <w:rPr>
      <w:rFonts w:ascii="Arial" w:hAnsi="Arial"/>
      <w:b/>
      <w:szCs w:val="24"/>
      <w:lang w:eastAsia="en-AU"/>
    </w:rPr>
  </w:style>
  <w:style w:type="character" w:styleId="UnresolvedMention">
    <w:name w:val="Unresolved Mention"/>
    <w:basedOn w:val="DefaultParagraphFont"/>
    <w:uiPriority w:val="99"/>
    <w:semiHidden/>
    <w:unhideWhenUsed/>
    <w:rsid w:val="00AD3C05"/>
    <w:rPr>
      <w:color w:val="605E5C"/>
      <w:shd w:val="clear" w:color="auto" w:fill="E1DFDD"/>
    </w:rPr>
  </w:style>
  <w:style w:type="paragraph" w:styleId="TOCHeading">
    <w:name w:val="TOC Heading"/>
    <w:basedOn w:val="Heading1"/>
    <w:next w:val="Normal"/>
    <w:uiPriority w:val="39"/>
    <w:unhideWhenUsed/>
    <w:qFormat/>
    <w:rsid w:val="00AD3C05"/>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nedlands.wa.gov.au/intention-address-council-or-council-committee-form" TargetMode="External"/><Relationship Id="rId18" Type="http://schemas.openxmlformats.org/officeDocument/2006/relationships/footer" Target="footer2.xml"/><Relationship Id="rId26" Type="http://schemas.openxmlformats.org/officeDocument/2006/relationships/hyperlink" Target="https://www.dplh.wa.gov.au/about/development-assessment-panels/daps-agendas-and-minutes"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hyperlink" Target="https://www.dplh.wa.gov.au/about/development-assessment-panels/daps-agendas-and-minutes" TargetMode="External"/><Relationship Id="rId2" Type="http://schemas.openxmlformats.org/officeDocument/2006/relationships/customXml" Target="../customXml/item2.xml"/><Relationship Id="rId16" Type="http://schemas.openxmlformats.org/officeDocument/2006/relationships/image" Target="cid:image001.png@01D4D35A.38AFF500" TargetMode="External"/><Relationship Id="rId20" Type="http://schemas.openxmlformats.org/officeDocument/2006/relationships/image" Target="media/image3.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dplh.wa.gov.au/about/development-assessment-panels/daps-agendas-and-minutes"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edlands.wa.gov.au/public-question-time" TargetMode="External"/><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ORGN-317801165-7866</_dlc_DocId>
    <_dlc_DocIdUrl xmlns="02b462e0-950b-4d18-8f56-efe6ec8fd98e">
      <Url>https://nedlands365.sharepoint.com/sites/organisation/council/_layouts/15/DocIdRedir.aspx?ID=ORGN-317801165-7866</Url>
      <Description>ORGN-317801165-7866</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CEO-011833</V3Comments>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6" ma:contentTypeDescription="" ma:contentTypeScope="" ma:versionID="4e95f36a1d04a96961c3c29a150c0427">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40eec2b1aee939b7616559b4e6bd210b"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2.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3.xml><?xml version="1.0" encoding="utf-8"?>
<ds:datastoreItem xmlns:ds="http://schemas.openxmlformats.org/officeDocument/2006/customXml" ds:itemID="{6C23A3C0-10B7-4721-AB15-9813D7C71C59}">
  <ds:schemaRefs>
    <ds:schemaRef ds:uri="82dc8473-40ba-4f11-b935-f34260e482de"/>
    <ds:schemaRef ds:uri="http://schemas.microsoft.com/office/2006/metadata/properties"/>
    <ds:schemaRef ds:uri="http://schemas.microsoft.com/office/infopath/2007/PartnerControls"/>
    <ds:schemaRef ds:uri="http://www.w3.org/XML/1998/namespace"/>
    <ds:schemaRef ds:uri="http://schemas.openxmlformats.org/package/2006/metadata/core-properties"/>
    <ds:schemaRef ds:uri="http://purl.org/dc/dcmitype/"/>
    <ds:schemaRef ds:uri="99f90307-c380-4349-a4d3-52955e408d9d"/>
    <ds:schemaRef ds:uri="http://purl.org/dc/terms/"/>
    <ds:schemaRef ds:uri="b3dba301-5620-44c7-a8fe-21bd50c42e00"/>
    <ds:schemaRef ds:uri="http://purl.org/dc/elements/1.1/"/>
    <ds:schemaRef ds:uri="http://schemas.microsoft.com/office/2006/documentManagement/types"/>
    <ds:schemaRef ds:uri="a4569545-3f5c-4d76-b5ef-e21c01e673e6"/>
    <ds:schemaRef ds:uri="02b462e0-950b-4d18-8f56-efe6ec8fd98e"/>
    <ds:schemaRef ds:uri="7dce4f99-cff1-4fd8-801c-290f26aab7b1"/>
    <ds:schemaRef ds:uri="http://schemas.microsoft.com/sharepoint/v3"/>
  </ds:schemaRefs>
</ds:datastoreItem>
</file>

<file path=customXml/itemProps4.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5.xml><?xml version="1.0" encoding="utf-8"?>
<ds:datastoreItem xmlns:ds="http://schemas.openxmlformats.org/officeDocument/2006/customXml" ds:itemID="{4E770B3B-92BD-4639-81FA-2474D9435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15547</Words>
  <Characters>86608</Characters>
  <Application>Microsoft Office Word</Application>
  <DocSecurity>8</DocSecurity>
  <Lines>2886</Lines>
  <Paragraphs>1174</Paragraphs>
  <ScaleCrop>false</ScaleCrop>
  <HeadingPairs>
    <vt:vector size="2" baseType="variant">
      <vt:variant>
        <vt:lpstr>Title</vt:lpstr>
      </vt:variant>
      <vt:variant>
        <vt:i4>1</vt:i4>
      </vt:variant>
    </vt:vector>
  </HeadingPairs>
  <TitlesOfParts>
    <vt:vector size="1" baseType="lpstr">
      <vt:lpstr>CITY OF NEDLANDS</vt:lpstr>
    </vt:vector>
  </TitlesOfParts>
  <Company>City of Nedlands</Company>
  <LinksUpToDate>false</LinksUpToDate>
  <CharactersWithSpaces>100981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slove</dc:creator>
  <cp:keywords/>
  <dc:description/>
  <cp:lastModifiedBy>Nicole Ceric</cp:lastModifiedBy>
  <cp:revision>3</cp:revision>
  <cp:lastPrinted>1899-12-31T16:00:00Z</cp:lastPrinted>
  <dcterms:created xsi:type="dcterms:W3CDTF">2020-11-16T06:19:00Z</dcterms:created>
  <dcterms:modified xsi:type="dcterms:W3CDTF">2020-11-16T06:19:00Z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321c2b32-dd6c-4d6a-9867-f72b786ad6e3</vt:lpwstr>
  </property>
  <property fmtid="{D5CDD505-2E9C-101B-9397-08002B2CF9AE}" pid="4" name="Document Set Status">
    <vt:lpwstr/>
  </property>
  <property fmtid="{D5CDD505-2E9C-101B-9397-08002B2CF9AE}" pid="5" name="Entity">
    <vt:lpwstr>4;#City of Nedlands|e1cb6260-fbdb-4707-a83e-0c933e524b72</vt:lpwstr>
  </property>
  <property fmtid="{D5CDD505-2E9C-101B-9397-08002B2CF9AE}" pid="6" name="Activity">
    <vt:lpwstr>139;#Meetings|1b90c5f6-ddf7-405d-b0aa-a573170e1a5d</vt:lpwstr>
  </property>
  <property fmtid="{D5CDD505-2E9C-101B-9397-08002B2CF9AE}" pid="7" name="DocumentSetDescription">
    <vt:lpwstr/>
  </property>
  <property fmtid="{D5CDD505-2E9C-101B-9397-08002B2CF9AE}" pid="8" name="eDMS Site">
    <vt:lpwstr>154;#Council|aa216eff-3449-4bd9-a57e-8ddebac59c1d</vt:lpwstr>
  </property>
  <property fmtid="{D5CDD505-2E9C-101B-9397-08002B2CF9AE}" pid="9" name="Function">
    <vt:lpwstr>153;#Council|e9dab8bc-19a9-476e-9804-8565541956eb</vt:lpwstr>
  </property>
  <property fmtid="{D5CDD505-2E9C-101B-9397-08002B2CF9AE}" pid="10" name="Subject Matter">
    <vt:lpwstr>140;#Meeting|1f576ca3-e898-4889-9bff-971fa1197b35</vt:lpwstr>
  </property>
</Properties>
</file>