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646A" w14:textId="6ECD4AD4" w:rsidR="00180419" w:rsidRDefault="0050754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49C764E2" wp14:editId="3C88FFE2">
            <wp:extent cx="5133975" cy="1914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975" cy="1914525"/>
                    </a:xfrm>
                    <a:prstGeom prst="rect">
                      <a:avLst/>
                    </a:prstGeom>
                    <a:noFill/>
                    <a:ln>
                      <a:noFill/>
                    </a:ln>
                  </pic:spPr>
                </pic:pic>
              </a:graphicData>
            </a:graphic>
          </wp:inline>
        </w:drawing>
      </w:r>
    </w:p>
    <w:p w14:paraId="68A92996" w14:textId="77777777" w:rsidR="00A10490" w:rsidRDefault="00A10490" w:rsidP="00562866">
      <w:pPr>
        <w:rPr>
          <w:rFonts w:ascii="Arial" w:hAnsi="Arial" w:cs="Arial"/>
          <w:b/>
          <w:i/>
          <w:iCs/>
          <w:color w:val="003876"/>
          <w:sz w:val="72"/>
          <w:szCs w:val="160"/>
          <w:lang w:val="en-GB" w:eastAsia="en-GB"/>
        </w:rPr>
      </w:pPr>
    </w:p>
    <w:p w14:paraId="49C7646D" w14:textId="5E331493" w:rsidR="00180419" w:rsidRPr="000A64DA" w:rsidRDefault="00A10490" w:rsidP="00562866">
      <w:pPr>
        <w:rPr>
          <w:rFonts w:ascii="Arial" w:hAnsi="Arial" w:cs="Arial"/>
          <w:b/>
          <w:i/>
          <w:iCs/>
          <w:color w:val="003876"/>
          <w:sz w:val="72"/>
          <w:szCs w:val="160"/>
          <w:lang w:val="en-GB" w:eastAsia="en-GB"/>
        </w:rPr>
      </w:pPr>
      <w:r>
        <w:rPr>
          <w:rFonts w:ascii="Arial" w:hAnsi="Arial" w:cs="Arial"/>
          <w:b/>
          <w:i/>
          <w:iCs/>
          <w:color w:val="003876"/>
          <w:sz w:val="72"/>
          <w:szCs w:val="160"/>
          <w:lang w:val="en-GB" w:eastAsia="en-GB"/>
        </w:rPr>
        <w:t>Minutes</w:t>
      </w:r>
    </w:p>
    <w:p w14:paraId="49C7646E" w14:textId="77777777" w:rsidR="00180419" w:rsidRPr="003C15CB" w:rsidRDefault="00180419" w:rsidP="00562866">
      <w:pPr>
        <w:tabs>
          <w:tab w:val="left" w:pos="720"/>
          <w:tab w:val="left" w:pos="1440"/>
          <w:tab w:val="left" w:pos="2410"/>
          <w:tab w:val="left" w:pos="2977"/>
          <w:tab w:val="right" w:pos="8335"/>
          <w:tab w:val="right" w:pos="8505"/>
        </w:tabs>
        <w:rPr>
          <w:rFonts w:ascii="Arial" w:hAnsi="Arial" w:cs="Arial"/>
          <w:b/>
          <w:i/>
          <w:iCs/>
          <w:color w:val="003876"/>
          <w:sz w:val="32"/>
          <w:szCs w:val="44"/>
          <w:lang w:val="en-GB" w:eastAsia="en-GB"/>
        </w:rPr>
      </w:pPr>
    </w:p>
    <w:p w14:paraId="49C7646F" w14:textId="30DDEA9B" w:rsidR="00180419" w:rsidRDefault="003D10A2" w:rsidP="00562866">
      <w:pPr>
        <w:tabs>
          <w:tab w:val="left" w:pos="720"/>
          <w:tab w:val="left" w:pos="1440"/>
          <w:tab w:val="left" w:pos="2410"/>
          <w:tab w:val="left" w:pos="2977"/>
          <w:tab w:val="right" w:pos="8335"/>
          <w:tab w:val="right" w:pos="8505"/>
        </w:tabs>
        <w:rPr>
          <w:rFonts w:ascii="Arial" w:hAnsi="Arial" w:cs="Arial"/>
          <w:b/>
          <w:i/>
          <w:iCs/>
          <w:color w:val="003876"/>
          <w:sz w:val="56"/>
          <w:szCs w:val="160"/>
          <w:lang w:val="en-GB" w:eastAsia="en-GB"/>
        </w:rPr>
      </w:pPr>
      <w:r w:rsidRPr="000A64DA">
        <w:rPr>
          <w:rFonts w:ascii="Arial" w:hAnsi="Arial" w:cs="Arial"/>
          <w:b/>
          <w:i/>
          <w:iCs/>
          <w:color w:val="003876"/>
          <w:sz w:val="56"/>
          <w:szCs w:val="160"/>
          <w:lang w:val="en-GB" w:eastAsia="en-GB"/>
        </w:rPr>
        <w:t xml:space="preserve">Special </w:t>
      </w:r>
      <w:r w:rsidR="00180419" w:rsidRPr="000A64DA">
        <w:rPr>
          <w:rFonts w:ascii="Arial" w:hAnsi="Arial" w:cs="Arial"/>
          <w:b/>
          <w:i/>
          <w:iCs/>
          <w:color w:val="003876"/>
          <w:sz w:val="56"/>
          <w:szCs w:val="160"/>
          <w:lang w:val="en-GB" w:eastAsia="en-GB"/>
        </w:rPr>
        <w:t>Council Meeting</w:t>
      </w:r>
    </w:p>
    <w:p w14:paraId="4C7E0BF5" w14:textId="77777777" w:rsidR="00A10490" w:rsidRPr="000A64DA" w:rsidRDefault="00A10490" w:rsidP="00562866">
      <w:pPr>
        <w:tabs>
          <w:tab w:val="left" w:pos="720"/>
          <w:tab w:val="left" w:pos="1440"/>
          <w:tab w:val="left" w:pos="2410"/>
          <w:tab w:val="left" w:pos="2977"/>
          <w:tab w:val="right" w:pos="8335"/>
          <w:tab w:val="right" w:pos="8505"/>
        </w:tabs>
        <w:rPr>
          <w:rFonts w:ascii="Arial" w:hAnsi="Arial" w:cs="Arial"/>
          <w:b/>
          <w:i/>
          <w:iCs/>
          <w:color w:val="003876"/>
          <w:sz w:val="56"/>
          <w:szCs w:val="160"/>
          <w:lang w:val="en-GB" w:eastAsia="en-GB"/>
        </w:rPr>
      </w:pPr>
    </w:p>
    <w:p w14:paraId="49C76471" w14:textId="6384E934" w:rsidR="00180419" w:rsidRPr="000A64DA" w:rsidRDefault="00AB6BB8" w:rsidP="00562866">
      <w:pPr>
        <w:tabs>
          <w:tab w:val="left" w:pos="720"/>
          <w:tab w:val="left" w:pos="1440"/>
          <w:tab w:val="left" w:pos="2410"/>
          <w:tab w:val="left" w:pos="2977"/>
          <w:tab w:val="right" w:pos="8335"/>
          <w:tab w:val="right" w:pos="8505"/>
        </w:tabs>
        <w:rPr>
          <w:rFonts w:ascii="Arial" w:hAnsi="Arial" w:cs="Arial"/>
          <w:b/>
          <w:i/>
          <w:iCs/>
          <w:color w:val="003876"/>
          <w:sz w:val="56"/>
          <w:szCs w:val="160"/>
          <w:lang w:val="en-GB" w:eastAsia="en-GB"/>
        </w:rPr>
      </w:pPr>
      <w:r>
        <w:rPr>
          <w:rFonts w:ascii="Arial" w:hAnsi="Arial" w:cs="Arial"/>
          <w:b/>
          <w:i/>
          <w:iCs/>
          <w:color w:val="003876"/>
          <w:sz w:val="56"/>
          <w:szCs w:val="160"/>
          <w:lang w:val="en-GB" w:eastAsia="en-GB"/>
        </w:rPr>
        <w:t>27 January 2021</w:t>
      </w:r>
    </w:p>
    <w:p w14:paraId="49C76472" w14:textId="34FC10AD" w:rsidR="00180419"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51895CA" w14:textId="5B373129"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6F65D65F" w14:textId="3CAD45B2"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5E578E36" w14:textId="5FF79192"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379873B8" w14:textId="6E9C1FF9"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76839441" w14:textId="30DB8B1C"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717470A2" w14:textId="1B11F149"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1A624FDE" w14:textId="489EC307"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0DACB30C" w14:textId="355D7C1F"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5E6F83E8" w14:textId="77244288"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451940C9" w14:textId="74D72FB7"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7E4E715E" w14:textId="226026F3" w:rsidR="00A10490"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5DC2FF3C" w14:textId="77777777" w:rsidR="00A10490" w:rsidRPr="004950A5" w:rsidRDefault="00A10490" w:rsidP="00562866">
      <w:pPr>
        <w:tabs>
          <w:tab w:val="left" w:pos="720"/>
          <w:tab w:val="left" w:pos="1440"/>
          <w:tab w:val="left" w:pos="2410"/>
          <w:tab w:val="left" w:pos="2977"/>
          <w:tab w:val="right" w:pos="8335"/>
          <w:tab w:val="right" w:pos="8505"/>
        </w:tabs>
        <w:jc w:val="center"/>
        <w:rPr>
          <w:rFonts w:ascii="Arial" w:hAnsi="Arial" w:cs="Arial"/>
          <w:b/>
          <w:u w:val="single"/>
        </w:rPr>
      </w:pPr>
    </w:p>
    <w:p w14:paraId="4724C39A" w14:textId="77777777" w:rsidR="00A10490" w:rsidRDefault="00A10490" w:rsidP="00A10490">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Attention</w:t>
      </w:r>
    </w:p>
    <w:p w14:paraId="6870C35C" w14:textId="77777777" w:rsidR="00A10490" w:rsidRDefault="00A10490" w:rsidP="00A10490">
      <w:pPr>
        <w:tabs>
          <w:tab w:val="left" w:pos="720"/>
          <w:tab w:val="left" w:pos="1440"/>
          <w:tab w:val="left" w:pos="2410"/>
          <w:tab w:val="left" w:pos="2977"/>
          <w:tab w:val="right" w:pos="8335"/>
          <w:tab w:val="right" w:pos="8505"/>
        </w:tabs>
        <w:jc w:val="both"/>
        <w:rPr>
          <w:rFonts w:ascii="Arial" w:hAnsi="Arial" w:cs="Arial"/>
        </w:rPr>
      </w:pPr>
    </w:p>
    <w:p w14:paraId="49038726" w14:textId="77777777" w:rsidR="00A10490" w:rsidRDefault="00A10490" w:rsidP="00A10490">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These Minutes are subject to confirmation.</w:t>
      </w:r>
    </w:p>
    <w:p w14:paraId="276497C5" w14:textId="77777777" w:rsidR="00A10490" w:rsidRDefault="00A10490" w:rsidP="00A10490">
      <w:pPr>
        <w:tabs>
          <w:tab w:val="left" w:pos="720"/>
          <w:tab w:val="left" w:pos="1440"/>
          <w:tab w:val="left" w:pos="2410"/>
          <w:tab w:val="left" w:pos="2977"/>
          <w:tab w:val="right" w:pos="8335"/>
          <w:tab w:val="right" w:pos="8505"/>
        </w:tabs>
        <w:jc w:val="both"/>
        <w:rPr>
          <w:rFonts w:ascii="Arial" w:hAnsi="Arial" w:cs="Arial"/>
        </w:rPr>
      </w:pPr>
    </w:p>
    <w:p w14:paraId="591F27AC" w14:textId="77777777" w:rsidR="00A10490" w:rsidRDefault="00A10490" w:rsidP="00A10490">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Prior to acting on any resolution of the Council contained in these minutes, a check should be made of the Ordinary Meeting of Council following this meeting to ensure that there has not been a correction made to any resolution.</w:t>
      </w:r>
    </w:p>
    <w:p w14:paraId="3B40835B" w14:textId="77777777" w:rsidR="00A10490" w:rsidRDefault="00A10490" w:rsidP="003311BC">
      <w:pPr>
        <w:tabs>
          <w:tab w:val="left" w:pos="720"/>
          <w:tab w:val="left" w:pos="1440"/>
          <w:tab w:val="left" w:pos="2410"/>
          <w:tab w:val="left" w:pos="2977"/>
          <w:tab w:val="right" w:pos="8335"/>
          <w:tab w:val="right" w:pos="8505"/>
        </w:tabs>
        <w:jc w:val="center"/>
        <w:rPr>
          <w:rFonts w:ascii="Arial" w:hAnsi="Arial" w:cs="Arial"/>
          <w:b/>
          <w:u w:val="single"/>
        </w:rPr>
      </w:pPr>
    </w:p>
    <w:p w14:paraId="6F0695BE" w14:textId="449C4CF1" w:rsidR="00462A60" w:rsidRDefault="00180419" w:rsidP="003311BC">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2E0125DE" w14:textId="77777777" w:rsidR="003311BC" w:rsidRPr="003311BC" w:rsidRDefault="003311BC" w:rsidP="003311BC">
      <w:pPr>
        <w:tabs>
          <w:tab w:val="left" w:pos="720"/>
          <w:tab w:val="left" w:pos="1440"/>
          <w:tab w:val="left" w:pos="2410"/>
          <w:tab w:val="left" w:pos="2977"/>
          <w:tab w:val="right" w:pos="8335"/>
          <w:tab w:val="right" w:pos="8505"/>
        </w:tabs>
        <w:jc w:val="center"/>
        <w:rPr>
          <w:rFonts w:ascii="Arial" w:hAnsi="Arial" w:cs="Arial"/>
          <w:b/>
        </w:rPr>
      </w:pPr>
    </w:p>
    <w:p w14:paraId="015AFAD2" w14:textId="2852CE4C" w:rsidR="001B1998" w:rsidRPr="00D032E7" w:rsidRDefault="00462A60" w:rsidP="00AC54CC">
      <w:pPr>
        <w:pStyle w:val="TOC2"/>
        <w:rPr>
          <w:rFonts w:ascii="Arial" w:hAnsi="Arial" w:cs="Arial"/>
          <w:szCs w:val="24"/>
          <w:lang w:eastAsia="en-AU"/>
        </w:rPr>
      </w:pPr>
      <w:r w:rsidRPr="00AC54CC">
        <w:rPr>
          <w:rFonts w:ascii="Arial" w:hAnsi="Arial" w:cs="Arial"/>
          <w:szCs w:val="24"/>
        </w:rPr>
        <w:fldChar w:fldCharType="begin"/>
      </w:r>
      <w:r w:rsidRPr="00AC54CC">
        <w:rPr>
          <w:rFonts w:ascii="Arial" w:hAnsi="Arial" w:cs="Arial"/>
          <w:szCs w:val="24"/>
        </w:rPr>
        <w:instrText xml:space="preserve"> TOC \o "1-3" \h \z \u </w:instrText>
      </w:r>
      <w:r w:rsidRPr="00AC54CC">
        <w:rPr>
          <w:rFonts w:ascii="Arial" w:hAnsi="Arial" w:cs="Arial"/>
          <w:szCs w:val="24"/>
        </w:rPr>
        <w:fldChar w:fldCharType="separate"/>
      </w:r>
      <w:hyperlink w:anchor="_Toc63415917" w:history="1">
        <w:r w:rsidR="001B1998" w:rsidRPr="00AC54CC">
          <w:rPr>
            <w:rStyle w:val="Hyperlink"/>
            <w:rFonts w:ascii="Arial" w:hAnsi="Arial" w:cs="Arial"/>
            <w:szCs w:val="24"/>
          </w:rPr>
          <w:t>Declaration of Opening</w:t>
        </w:r>
        <w:r w:rsidR="001B1998" w:rsidRPr="00AC54CC">
          <w:rPr>
            <w:rFonts w:ascii="Arial" w:hAnsi="Arial" w:cs="Arial"/>
            <w:webHidden/>
            <w:szCs w:val="24"/>
          </w:rPr>
          <w:tab/>
        </w:r>
        <w:r w:rsidR="001B1998" w:rsidRPr="00AC54CC">
          <w:rPr>
            <w:rFonts w:ascii="Arial" w:hAnsi="Arial" w:cs="Arial"/>
            <w:webHidden/>
            <w:szCs w:val="24"/>
          </w:rPr>
          <w:fldChar w:fldCharType="begin"/>
        </w:r>
        <w:r w:rsidR="001B1998" w:rsidRPr="00AC54CC">
          <w:rPr>
            <w:rFonts w:ascii="Arial" w:hAnsi="Arial" w:cs="Arial"/>
            <w:webHidden/>
            <w:szCs w:val="24"/>
          </w:rPr>
          <w:instrText xml:space="preserve"> PAGEREF _Toc63415917 \h </w:instrText>
        </w:r>
        <w:r w:rsidR="001B1998" w:rsidRPr="00AC54CC">
          <w:rPr>
            <w:rFonts w:ascii="Arial" w:hAnsi="Arial" w:cs="Arial"/>
            <w:webHidden/>
            <w:szCs w:val="24"/>
          </w:rPr>
        </w:r>
        <w:r w:rsidR="001B1998" w:rsidRPr="00AC54CC">
          <w:rPr>
            <w:rFonts w:ascii="Arial" w:hAnsi="Arial" w:cs="Arial"/>
            <w:webHidden/>
            <w:szCs w:val="24"/>
          </w:rPr>
          <w:fldChar w:fldCharType="separate"/>
        </w:r>
        <w:r w:rsidR="001B1998" w:rsidRPr="00AC54CC">
          <w:rPr>
            <w:rFonts w:ascii="Arial" w:hAnsi="Arial" w:cs="Arial"/>
            <w:webHidden/>
            <w:szCs w:val="24"/>
          </w:rPr>
          <w:t>3</w:t>
        </w:r>
        <w:r w:rsidR="001B1998" w:rsidRPr="00AC54CC">
          <w:rPr>
            <w:rFonts w:ascii="Arial" w:hAnsi="Arial" w:cs="Arial"/>
            <w:webHidden/>
            <w:szCs w:val="24"/>
          </w:rPr>
          <w:fldChar w:fldCharType="end"/>
        </w:r>
      </w:hyperlink>
    </w:p>
    <w:p w14:paraId="1A5509E8" w14:textId="4BE2096A" w:rsidR="001B1998" w:rsidRPr="00D032E7" w:rsidRDefault="001B1998" w:rsidP="00AC54CC">
      <w:pPr>
        <w:pStyle w:val="TOC2"/>
        <w:rPr>
          <w:rFonts w:ascii="Arial" w:hAnsi="Arial" w:cs="Arial"/>
          <w:szCs w:val="24"/>
          <w:lang w:eastAsia="en-AU"/>
        </w:rPr>
      </w:pPr>
      <w:hyperlink w:anchor="_Toc63415918" w:history="1">
        <w:r w:rsidRPr="00AC54CC">
          <w:rPr>
            <w:rStyle w:val="Hyperlink"/>
            <w:rFonts w:ascii="Arial" w:hAnsi="Arial" w:cs="Arial"/>
            <w:szCs w:val="24"/>
          </w:rPr>
          <w:t>Present and Apologies and Leave of Absence (Previously Approved)</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_Toc63415918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3</w:t>
        </w:r>
        <w:r w:rsidRPr="00AC54CC">
          <w:rPr>
            <w:rFonts w:ascii="Arial" w:hAnsi="Arial" w:cs="Arial"/>
            <w:webHidden/>
            <w:szCs w:val="24"/>
          </w:rPr>
          <w:fldChar w:fldCharType="end"/>
        </w:r>
      </w:hyperlink>
    </w:p>
    <w:p w14:paraId="4B69C4ED" w14:textId="3D00335F" w:rsidR="001B1998" w:rsidRPr="00D032E7" w:rsidRDefault="001B1998" w:rsidP="00AC54CC">
      <w:pPr>
        <w:pStyle w:val="TOC2"/>
        <w:rPr>
          <w:rFonts w:ascii="Arial" w:hAnsi="Arial" w:cs="Arial"/>
          <w:szCs w:val="24"/>
          <w:lang w:eastAsia="en-AU"/>
        </w:rPr>
      </w:pPr>
      <w:hyperlink w:anchor="_Toc63415919" w:history="1">
        <w:r w:rsidRPr="00AC54CC">
          <w:rPr>
            <w:rStyle w:val="Hyperlink"/>
            <w:rFonts w:ascii="Arial" w:hAnsi="Arial" w:cs="Arial"/>
            <w:szCs w:val="24"/>
          </w:rPr>
          <w:t>1.</w:t>
        </w:r>
        <w:r w:rsidRPr="00D032E7">
          <w:rPr>
            <w:rFonts w:ascii="Arial" w:hAnsi="Arial" w:cs="Arial"/>
            <w:szCs w:val="24"/>
            <w:lang w:eastAsia="en-AU"/>
          </w:rPr>
          <w:tab/>
        </w:r>
        <w:r w:rsidRPr="00AC54CC">
          <w:rPr>
            <w:rStyle w:val="Hyperlink"/>
            <w:rFonts w:ascii="Arial" w:hAnsi="Arial" w:cs="Arial"/>
            <w:szCs w:val="24"/>
          </w:rPr>
          <w:t>Public Question Time</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_Toc63415919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4</w:t>
        </w:r>
        <w:r w:rsidRPr="00AC54CC">
          <w:rPr>
            <w:rFonts w:ascii="Arial" w:hAnsi="Arial" w:cs="Arial"/>
            <w:webHidden/>
            <w:szCs w:val="24"/>
          </w:rPr>
          <w:fldChar w:fldCharType="end"/>
        </w:r>
      </w:hyperlink>
    </w:p>
    <w:p w14:paraId="33B48D8E" w14:textId="6360B0E7" w:rsidR="001B1998" w:rsidRPr="00D032E7" w:rsidRDefault="001B1998" w:rsidP="00AC54CC">
      <w:pPr>
        <w:pStyle w:val="TOC2"/>
        <w:rPr>
          <w:rFonts w:ascii="Arial" w:hAnsi="Arial" w:cs="Arial"/>
          <w:szCs w:val="24"/>
          <w:lang w:eastAsia="en-AU"/>
        </w:rPr>
      </w:pPr>
      <w:hyperlink w:anchor="_Toc63415920" w:history="1">
        <w:r w:rsidRPr="00AC54CC">
          <w:rPr>
            <w:rStyle w:val="Hyperlink"/>
            <w:rFonts w:ascii="Arial" w:hAnsi="Arial" w:cs="Arial"/>
            <w:szCs w:val="24"/>
          </w:rPr>
          <w:t>2.</w:t>
        </w:r>
        <w:r w:rsidRPr="00D032E7">
          <w:rPr>
            <w:rFonts w:ascii="Arial" w:hAnsi="Arial" w:cs="Arial"/>
            <w:szCs w:val="24"/>
            <w:lang w:eastAsia="en-AU"/>
          </w:rPr>
          <w:tab/>
        </w:r>
        <w:r w:rsidRPr="00AC54CC">
          <w:rPr>
            <w:rStyle w:val="Hyperlink"/>
            <w:rFonts w:ascii="Arial" w:hAnsi="Arial" w:cs="Arial"/>
            <w:szCs w:val="24"/>
          </w:rPr>
          <w:t>Addresses by Members of the Public</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_Toc63415920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4</w:t>
        </w:r>
        <w:r w:rsidRPr="00AC54CC">
          <w:rPr>
            <w:rFonts w:ascii="Arial" w:hAnsi="Arial" w:cs="Arial"/>
            <w:webHidden/>
            <w:szCs w:val="24"/>
          </w:rPr>
          <w:fldChar w:fldCharType="end"/>
        </w:r>
      </w:hyperlink>
    </w:p>
    <w:p w14:paraId="30A74D77" w14:textId="693390B3" w:rsidR="001B1998" w:rsidRPr="00D032E7" w:rsidRDefault="001B1998" w:rsidP="00AC54CC">
      <w:pPr>
        <w:pStyle w:val="TOC2"/>
        <w:rPr>
          <w:rFonts w:ascii="Arial" w:hAnsi="Arial" w:cs="Arial"/>
          <w:szCs w:val="24"/>
          <w:lang w:eastAsia="en-AU"/>
        </w:rPr>
      </w:pPr>
      <w:hyperlink w:anchor="_Toc63415921" w:history="1">
        <w:r w:rsidRPr="00AC54CC">
          <w:rPr>
            <w:rStyle w:val="Hyperlink"/>
            <w:rFonts w:ascii="Arial" w:hAnsi="Arial" w:cs="Arial"/>
            <w:szCs w:val="24"/>
          </w:rPr>
          <w:t>3.</w:t>
        </w:r>
        <w:r w:rsidRPr="00D032E7">
          <w:rPr>
            <w:rFonts w:ascii="Arial" w:hAnsi="Arial" w:cs="Arial"/>
            <w:szCs w:val="24"/>
            <w:lang w:eastAsia="en-AU"/>
          </w:rPr>
          <w:tab/>
        </w:r>
        <w:r w:rsidRPr="00AC54CC">
          <w:rPr>
            <w:rStyle w:val="Hyperlink"/>
            <w:rFonts w:ascii="Arial" w:hAnsi="Arial" w:cs="Arial"/>
            <w:szCs w:val="24"/>
          </w:rPr>
          <w:t>Disclosures of Financial Interest</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_Toc63415921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4</w:t>
        </w:r>
        <w:r w:rsidRPr="00AC54CC">
          <w:rPr>
            <w:rFonts w:ascii="Arial" w:hAnsi="Arial" w:cs="Arial"/>
            <w:webHidden/>
            <w:szCs w:val="24"/>
          </w:rPr>
          <w:fldChar w:fldCharType="end"/>
        </w:r>
      </w:hyperlink>
    </w:p>
    <w:p w14:paraId="1D538FA5" w14:textId="2428F430" w:rsidR="001B1998" w:rsidRPr="00D032E7" w:rsidRDefault="001B1998" w:rsidP="00AC54CC">
      <w:pPr>
        <w:pStyle w:val="TOC2"/>
        <w:rPr>
          <w:rFonts w:ascii="Arial" w:hAnsi="Arial" w:cs="Arial"/>
          <w:szCs w:val="24"/>
          <w:lang w:eastAsia="en-AU"/>
        </w:rPr>
      </w:pPr>
      <w:hyperlink w:anchor="_Toc63415922" w:history="1">
        <w:r w:rsidRPr="00AC54CC">
          <w:rPr>
            <w:rStyle w:val="Hyperlink"/>
            <w:rFonts w:ascii="Arial" w:hAnsi="Arial" w:cs="Arial"/>
            <w:szCs w:val="24"/>
          </w:rPr>
          <w:t>4.</w:t>
        </w:r>
        <w:r w:rsidRPr="00D032E7">
          <w:rPr>
            <w:rFonts w:ascii="Arial" w:hAnsi="Arial" w:cs="Arial"/>
            <w:szCs w:val="24"/>
            <w:lang w:eastAsia="en-AU"/>
          </w:rPr>
          <w:tab/>
        </w:r>
        <w:r w:rsidRPr="00AC54CC">
          <w:rPr>
            <w:rStyle w:val="Hyperlink"/>
            <w:rFonts w:ascii="Arial" w:hAnsi="Arial" w:cs="Arial"/>
            <w:szCs w:val="24"/>
          </w:rPr>
          <w:t>Disclosures of Interests Affecting Impartiality</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_Toc63415922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4</w:t>
        </w:r>
        <w:r w:rsidRPr="00AC54CC">
          <w:rPr>
            <w:rFonts w:ascii="Arial" w:hAnsi="Arial" w:cs="Arial"/>
            <w:webHidden/>
            <w:szCs w:val="24"/>
          </w:rPr>
          <w:fldChar w:fldCharType="end"/>
        </w:r>
      </w:hyperlink>
    </w:p>
    <w:p w14:paraId="29BA765F" w14:textId="75C44D2C" w:rsidR="001B1998" w:rsidRPr="00D032E7" w:rsidRDefault="001B1998" w:rsidP="00AC54CC">
      <w:pPr>
        <w:pStyle w:val="TOC2"/>
        <w:rPr>
          <w:rFonts w:ascii="Arial" w:hAnsi="Arial" w:cs="Arial"/>
          <w:szCs w:val="24"/>
          <w:lang w:eastAsia="en-AU"/>
        </w:rPr>
      </w:pPr>
      <w:hyperlink w:anchor="_Toc63415923" w:history="1">
        <w:r w:rsidRPr="00AC54CC">
          <w:rPr>
            <w:rStyle w:val="Hyperlink"/>
            <w:rFonts w:ascii="Arial" w:hAnsi="Arial" w:cs="Arial"/>
            <w:szCs w:val="24"/>
          </w:rPr>
          <w:t>4.2</w:t>
        </w:r>
        <w:r w:rsidRPr="00D032E7">
          <w:rPr>
            <w:rFonts w:ascii="Arial" w:hAnsi="Arial" w:cs="Arial"/>
            <w:szCs w:val="24"/>
            <w:lang w:eastAsia="en-AU"/>
          </w:rPr>
          <w:tab/>
        </w:r>
        <w:r w:rsidRPr="00AC54CC">
          <w:rPr>
            <w:rStyle w:val="Hyperlink"/>
            <w:rFonts w:ascii="Arial" w:hAnsi="Arial" w:cs="Arial"/>
            <w:szCs w:val="24"/>
          </w:rPr>
          <w:t>Councillor Bennett – Item 6 - Responsible Authority Report - 97 - 105 Stirling Highway, Nedlands - S31 Reconsideration of a refused JDAP application - Mixed Use Development Comprising Multiple Dwellings, Office, Motor Vehicle Sales, Restaurant, Community Purpose</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_Toc63415923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5</w:t>
        </w:r>
        <w:r w:rsidRPr="00AC54CC">
          <w:rPr>
            <w:rFonts w:ascii="Arial" w:hAnsi="Arial" w:cs="Arial"/>
            <w:webHidden/>
            <w:szCs w:val="24"/>
          </w:rPr>
          <w:fldChar w:fldCharType="end"/>
        </w:r>
      </w:hyperlink>
    </w:p>
    <w:p w14:paraId="715BF4A6" w14:textId="41EE7E14" w:rsidR="001B1998" w:rsidRPr="00D032E7" w:rsidRDefault="001B1998" w:rsidP="00AC54CC">
      <w:pPr>
        <w:pStyle w:val="TOC2"/>
        <w:rPr>
          <w:rFonts w:ascii="Arial" w:hAnsi="Arial" w:cs="Arial"/>
          <w:szCs w:val="24"/>
          <w:lang w:eastAsia="en-AU"/>
        </w:rPr>
      </w:pPr>
      <w:hyperlink w:anchor="_Toc63415924" w:history="1">
        <w:r w:rsidRPr="00AC54CC">
          <w:rPr>
            <w:rStyle w:val="Hyperlink"/>
            <w:rFonts w:ascii="Arial" w:hAnsi="Arial" w:cs="Arial"/>
            <w:szCs w:val="24"/>
          </w:rPr>
          <w:t>4.3</w:t>
        </w:r>
        <w:r w:rsidRPr="00D032E7">
          <w:rPr>
            <w:rFonts w:ascii="Arial" w:hAnsi="Arial" w:cs="Arial"/>
            <w:szCs w:val="24"/>
            <w:lang w:eastAsia="en-AU"/>
          </w:rPr>
          <w:tab/>
        </w:r>
        <w:r w:rsidRPr="00AC54CC">
          <w:rPr>
            <w:rStyle w:val="Hyperlink"/>
            <w:rFonts w:ascii="Arial" w:hAnsi="Arial" w:cs="Arial"/>
            <w:szCs w:val="24"/>
          </w:rPr>
          <w:t>Councillor Youngman – Item 6 - Responsible Authority Report - 97 - 105 Stirling Highway, Nedlands - S31 Reconsideration of a refused JDAP application - Mixed Use Development Comprising Multiple Dwellings, Office, Motor Vehicle Sales, Restaurant, Community Purpose</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_Toc63415924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6</w:t>
        </w:r>
        <w:r w:rsidRPr="00AC54CC">
          <w:rPr>
            <w:rFonts w:ascii="Arial" w:hAnsi="Arial" w:cs="Arial"/>
            <w:webHidden/>
            <w:szCs w:val="24"/>
          </w:rPr>
          <w:fldChar w:fldCharType="end"/>
        </w:r>
      </w:hyperlink>
    </w:p>
    <w:p w14:paraId="6FC571D9" w14:textId="3B15FD0B" w:rsidR="001B1998" w:rsidRPr="00D032E7" w:rsidRDefault="001B1998" w:rsidP="00AC54CC">
      <w:pPr>
        <w:pStyle w:val="TOC2"/>
        <w:rPr>
          <w:rFonts w:ascii="Arial" w:hAnsi="Arial" w:cs="Arial"/>
          <w:szCs w:val="24"/>
          <w:lang w:eastAsia="en-AU"/>
        </w:rPr>
      </w:pPr>
      <w:hyperlink w:anchor="_Toc63415925" w:history="1">
        <w:r w:rsidRPr="00AC54CC">
          <w:rPr>
            <w:rStyle w:val="Hyperlink"/>
            <w:rFonts w:ascii="Arial" w:hAnsi="Arial" w:cs="Arial"/>
            <w:szCs w:val="24"/>
          </w:rPr>
          <w:t>4.4</w:t>
        </w:r>
        <w:r w:rsidRPr="00D032E7">
          <w:rPr>
            <w:rFonts w:ascii="Arial" w:hAnsi="Arial" w:cs="Arial"/>
            <w:szCs w:val="24"/>
            <w:lang w:eastAsia="en-AU"/>
          </w:rPr>
          <w:tab/>
        </w:r>
        <w:r w:rsidRPr="00AC54CC">
          <w:rPr>
            <w:rStyle w:val="Hyperlink"/>
            <w:rFonts w:ascii="Arial" w:hAnsi="Arial" w:cs="Arial"/>
            <w:szCs w:val="24"/>
          </w:rPr>
          <w:t>Councillor Hodsdon – Item 6 - Responsible Authority Report - 97 - 105 Stirling Highway, Nedlands - S31 Reconsideration of a refused JDAP application - Mixed Use Development Comprising Multiple Dwellings, Office, Motor Vehicle Sales, Restaurant, Community Purpose</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_Toc63415925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6</w:t>
        </w:r>
        <w:r w:rsidRPr="00AC54CC">
          <w:rPr>
            <w:rFonts w:ascii="Arial" w:hAnsi="Arial" w:cs="Arial"/>
            <w:webHidden/>
            <w:szCs w:val="24"/>
          </w:rPr>
          <w:fldChar w:fldCharType="end"/>
        </w:r>
      </w:hyperlink>
    </w:p>
    <w:p w14:paraId="04AD8141" w14:textId="5745FFB7" w:rsidR="001B1998" w:rsidRPr="00D032E7" w:rsidRDefault="001B1998" w:rsidP="00AC54CC">
      <w:pPr>
        <w:pStyle w:val="TOC2"/>
        <w:rPr>
          <w:rFonts w:ascii="Arial" w:hAnsi="Arial" w:cs="Arial"/>
          <w:szCs w:val="24"/>
          <w:lang w:eastAsia="en-AU"/>
        </w:rPr>
      </w:pPr>
      <w:hyperlink w:anchor="_Toc63415926" w:history="1">
        <w:r w:rsidRPr="00AC54CC">
          <w:rPr>
            <w:rStyle w:val="Hyperlink"/>
            <w:rFonts w:ascii="Arial" w:hAnsi="Arial" w:cs="Arial"/>
            <w:szCs w:val="24"/>
          </w:rPr>
          <w:t>5.</w:t>
        </w:r>
        <w:r w:rsidRPr="00D032E7">
          <w:rPr>
            <w:rFonts w:ascii="Arial" w:hAnsi="Arial" w:cs="Arial"/>
            <w:szCs w:val="24"/>
            <w:lang w:eastAsia="en-AU"/>
          </w:rPr>
          <w:tab/>
        </w:r>
        <w:r w:rsidRPr="00AC54CC">
          <w:rPr>
            <w:rStyle w:val="Hyperlink"/>
            <w:rFonts w:ascii="Arial" w:hAnsi="Arial" w:cs="Arial"/>
            <w:szCs w:val="24"/>
          </w:rPr>
          <w:t>Declarations by Members That They Have Not Given Due Consideration to Papers</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_Toc63415926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6</w:t>
        </w:r>
        <w:r w:rsidRPr="00AC54CC">
          <w:rPr>
            <w:rFonts w:ascii="Arial" w:hAnsi="Arial" w:cs="Arial"/>
            <w:webHidden/>
            <w:szCs w:val="24"/>
          </w:rPr>
          <w:fldChar w:fldCharType="end"/>
        </w:r>
      </w:hyperlink>
    </w:p>
    <w:p w14:paraId="0F4451FD" w14:textId="32643ACE" w:rsidR="001B1998" w:rsidRPr="00D032E7" w:rsidRDefault="001B1998" w:rsidP="00AC54CC">
      <w:pPr>
        <w:pStyle w:val="TOC2"/>
        <w:rPr>
          <w:rFonts w:ascii="Arial" w:hAnsi="Arial" w:cs="Arial"/>
          <w:szCs w:val="24"/>
          <w:lang w:eastAsia="en-AU"/>
        </w:rPr>
      </w:pPr>
      <w:hyperlink w:anchor="_Toc63415927" w:history="1">
        <w:r w:rsidRPr="00AC54CC">
          <w:rPr>
            <w:rStyle w:val="Hyperlink"/>
            <w:rFonts w:ascii="Arial" w:hAnsi="Arial" w:cs="Arial"/>
            <w:szCs w:val="24"/>
          </w:rPr>
          <w:t>6.</w:t>
        </w:r>
        <w:r w:rsidRPr="00D032E7">
          <w:rPr>
            <w:rFonts w:ascii="Arial" w:hAnsi="Arial" w:cs="Arial"/>
            <w:szCs w:val="24"/>
            <w:lang w:eastAsia="en-AU"/>
          </w:rPr>
          <w:tab/>
        </w:r>
        <w:r w:rsidRPr="00AC54CC">
          <w:rPr>
            <w:rStyle w:val="Hyperlink"/>
            <w:rFonts w:ascii="Arial" w:hAnsi="Arial" w:cs="Arial"/>
            <w:szCs w:val="24"/>
          </w:rPr>
          <w:t>Responsible Authority Report - 97 - 105 Stirling Highway, Nedlands - S31 Reconsideration of a refused JDAP application - Mixed Use Development Comprising Multiple Dwellings, Office, Motor Vehicle Sales, Restaurant, Community Purpose</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_Toc63415927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7</w:t>
        </w:r>
        <w:r w:rsidRPr="00AC54CC">
          <w:rPr>
            <w:rFonts w:ascii="Arial" w:hAnsi="Arial" w:cs="Arial"/>
            <w:webHidden/>
            <w:szCs w:val="24"/>
          </w:rPr>
          <w:fldChar w:fldCharType="end"/>
        </w:r>
      </w:hyperlink>
    </w:p>
    <w:p w14:paraId="4B0A134D" w14:textId="3E76384E" w:rsidR="001B1998" w:rsidRPr="00D032E7" w:rsidRDefault="001B1998" w:rsidP="00AC54CC">
      <w:pPr>
        <w:pStyle w:val="TOC2"/>
        <w:rPr>
          <w:rFonts w:ascii="Arial" w:hAnsi="Arial" w:cs="Arial"/>
          <w:szCs w:val="24"/>
          <w:lang w:eastAsia="en-AU"/>
        </w:rPr>
      </w:pPr>
      <w:hyperlink w:anchor="_Toc63415928" w:history="1">
        <w:r w:rsidRPr="00AC54CC">
          <w:rPr>
            <w:rStyle w:val="Hyperlink"/>
            <w:rFonts w:ascii="Arial" w:hAnsi="Arial" w:cs="Arial"/>
            <w:szCs w:val="24"/>
          </w:rPr>
          <w:t>Declaration of Closure</w:t>
        </w:r>
        <w:r w:rsidRPr="00AC54CC">
          <w:rPr>
            <w:rFonts w:ascii="Arial" w:hAnsi="Arial" w:cs="Arial"/>
            <w:webHidden/>
            <w:szCs w:val="24"/>
          </w:rPr>
          <w:tab/>
        </w:r>
        <w:r w:rsidRPr="00AC54CC">
          <w:rPr>
            <w:rFonts w:ascii="Arial" w:hAnsi="Arial" w:cs="Arial"/>
            <w:webHidden/>
            <w:szCs w:val="24"/>
          </w:rPr>
          <w:fldChar w:fldCharType="begin"/>
        </w:r>
        <w:r w:rsidRPr="00AC54CC">
          <w:rPr>
            <w:rFonts w:ascii="Arial" w:hAnsi="Arial" w:cs="Arial"/>
            <w:webHidden/>
            <w:szCs w:val="24"/>
          </w:rPr>
          <w:instrText xml:space="preserve"> PAGEREF _Toc63415928 \h </w:instrText>
        </w:r>
        <w:r w:rsidRPr="00AC54CC">
          <w:rPr>
            <w:rFonts w:ascii="Arial" w:hAnsi="Arial" w:cs="Arial"/>
            <w:webHidden/>
            <w:szCs w:val="24"/>
          </w:rPr>
        </w:r>
        <w:r w:rsidRPr="00AC54CC">
          <w:rPr>
            <w:rFonts w:ascii="Arial" w:hAnsi="Arial" w:cs="Arial"/>
            <w:webHidden/>
            <w:szCs w:val="24"/>
          </w:rPr>
          <w:fldChar w:fldCharType="separate"/>
        </w:r>
        <w:r w:rsidRPr="00AC54CC">
          <w:rPr>
            <w:rFonts w:ascii="Arial" w:hAnsi="Arial" w:cs="Arial"/>
            <w:webHidden/>
            <w:szCs w:val="24"/>
          </w:rPr>
          <w:t>30</w:t>
        </w:r>
        <w:r w:rsidRPr="00AC54CC">
          <w:rPr>
            <w:rFonts w:ascii="Arial" w:hAnsi="Arial" w:cs="Arial"/>
            <w:webHidden/>
            <w:szCs w:val="24"/>
          </w:rPr>
          <w:fldChar w:fldCharType="end"/>
        </w:r>
      </w:hyperlink>
    </w:p>
    <w:p w14:paraId="6AAB919C" w14:textId="5C935A3F" w:rsidR="00462A60" w:rsidRDefault="00462A60" w:rsidP="00AC54CC">
      <w:pPr>
        <w:pStyle w:val="TOC2"/>
      </w:pPr>
      <w:r w:rsidRPr="00AC54CC">
        <w:rPr>
          <w:rFonts w:ascii="Arial" w:hAnsi="Arial" w:cs="Arial"/>
          <w:szCs w:val="24"/>
        </w:rPr>
        <w:fldChar w:fldCharType="end"/>
      </w:r>
    </w:p>
    <w:p w14:paraId="49C76484"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4950A5" w:rsidRDefault="00180419" w:rsidP="00562866">
      <w:pPr>
        <w:pStyle w:val="TOC2"/>
        <w:ind w:left="0" w:firstLine="0"/>
        <w:rPr>
          <w:rFonts w:ascii="Arial" w:hAnsi="Arial" w:cs="Arial"/>
        </w:rPr>
      </w:pPr>
    </w:p>
    <w:p w14:paraId="49C7648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3"/>
          <w:footerReference w:type="default" r:id="rId14"/>
          <w:footerReference w:type="first" r:id="rId15"/>
          <w:pgSz w:w="11907" w:h="16840" w:code="9"/>
          <w:pgMar w:top="1440" w:right="1797" w:bottom="1440" w:left="1797" w:header="709" w:footer="720" w:gutter="0"/>
          <w:cols w:space="720"/>
          <w:titlePg/>
          <w:docGrid w:linePitch="326"/>
        </w:sectPr>
      </w:pPr>
    </w:p>
    <w:p w14:paraId="49C7648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49C7648B"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49C7648C" w14:textId="3501F45F" w:rsidR="00D05D60" w:rsidRPr="00180419" w:rsidRDefault="00A10490"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 xml:space="preserve">Minutes </w:t>
      </w:r>
      <w:r w:rsidR="00180419" w:rsidRPr="00180419">
        <w:rPr>
          <w:rFonts w:ascii="Arial" w:hAnsi="Arial" w:cs="Arial"/>
          <w:b/>
          <w:szCs w:val="24"/>
        </w:rPr>
        <w:t>of a</w:t>
      </w:r>
      <w:r w:rsidR="003D10A2">
        <w:rPr>
          <w:rFonts w:ascii="Arial" w:hAnsi="Arial" w:cs="Arial"/>
          <w:b/>
          <w:szCs w:val="24"/>
        </w:rPr>
        <w:t xml:space="preserve"> </w:t>
      </w:r>
      <w:r w:rsidR="00196CE3">
        <w:rPr>
          <w:rFonts w:ascii="Arial" w:hAnsi="Arial" w:cs="Arial"/>
          <w:b/>
          <w:szCs w:val="24"/>
        </w:rPr>
        <w:t>S</w:t>
      </w:r>
      <w:r w:rsidR="003D10A2">
        <w:rPr>
          <w:rFonts w:ascii="Arial" w:hAnsi="Arial" w:cs="Arial"/>
          <w:b/>
          <w:szCs w:val="24"/>
        </w:rPr>
        <w:t xml:space="preserve">pecial </w:t>
      </w:r>
      <w:r w:rsidR="00196CE3">
        <w:rPr>
          <w:rFonts w:ascii="Arial" w:hAnsi="Arial" w:cs="Arial"/>
          <w:b/>
          <w:szCs w:val="24"/>
        </w:rPr>
        <w:t>M</w:t>
      </w:r>
      <w:r w:rsidR="00180419" w:rsidRPr="00180419">
        <w:rPr>
          <w:rFonts w:ascii="Arial" w:hAnsi="Arial" w:cs="Arial"/>
          <w:b/>
          <w:szCs w:val="24"/>
        </w:rPr>
        <w:t xml:space="preserve">eeting of Council held in the </w:t>
      </w:r>
      <w:r w:rsidR="00196CE3">
        <w:rPr>
          <w:rFonts w:ascii="Arial" w:hAnsi="Arial" w:cs="Arial"/>
          <w:b/>
          <w:szCs w:val="24"/>
        </w:rPr>
        <w:t xml:space="preserve">Adam Armstrong Pavilion, Beatrice Road, Dalkeith </w:t>
      </w:r>
      <w:r w:rsidR="00180419" w:rsidRPr="00180419">
        <w:rPr>
          <w:rFonts w:ascii="Arial" w:hAnsi="Arial" w:cs="Arial"/>
          <w:b/>
          <w:szCs w:val="24"/>
        </w:rPr>
        <w:t xml:space="preserve">on </w:t>
      </w:r>
      <w:r w:rsidR="005B419F">
        <w:rPr>
          <w:rFonts w:ascii="Arial" w:hAnsi="Arial" w:cs="Arial"/>
          <w:b/>
          <w:szCs w:val="24"/>
        </w:rPr>
        <w:t xml:space="preserve">Wednesday </w:t>
      </w:r>
      <w:r w:rsidR="00E00BE9">
        <w:rPr>
          <w:rFonts w:ascii="Arial" w:hAnsi="Arial" w:cs="Arial"/>
          <w:b/>
          <w:szCs w:val="24"/>
        </w:rPr>
        <w:t>27 January 2021</w:t>
      </w:r>
      <w:r w:rsidR="004C5F20" w:rsidRPr="00180419">
        <w:rPr>
          <w:rFonts w:ascii="Arial" w:hAnsi="Arial" w:cs="Arial"/>
          <w:b/>
          <w:szCs w:val="24"/>
        </w:rPr>
        <w:t xml:space="preserve"> </w:t>
      </w:r>
      <w:r w:rsidR="00180419" w:rsidRPr="00180419">
        <w:rPr>
          <w:rFonts w:ascii="Arial" w:hAnsi="Arial" w:cs="Arial"/>
          <w:b/>
          <w:szCs w:val="24"/>
        </w:rPr>
        <w:t xml:space="preserve">at </w:t>
      </w:r>
      <w:r w:rsidR="00E00BE9">
        <w:rPr>
          <w:rFonts w:ascii="Arial" w:hAnsi="Arial" w:cs="Arial"/>
          <w:b/>
          <w:szCs w:val="24"/>
        </w:rPr>
        <w:t>7 pm</w:t>
      </w:r>
      <w:r w:rsidR="003D10A2">
        <w:rPr>
          <w:rFonts w:ascii="Arial" w:hAnsi="Arial" w:cs="Arial"/>
          <w:b/>
          <w:szCs w:val="24"/>
        </w:rPr>
        <w:t xml:space="preserve"> for the purpose of </w:t>
      </w:r>
      <w:r w:rsidR="003C15CB">
        <w:rPr>
          <w:rFonts w:ascii="Arial" w:hAnsi="Arial" w:cs="Arial"/>
          <w:b/>
          <w:szCs w:val="24"/>
        </w:rPr>
        <w:t xml:space="preserve">considering a </w:t>
      </w:r>
      <w:r w:rsidR="003C15CB" w:rsidRPr="003C15CB">
        <w:rPr>
          <w:rFonts w:ascii="Arial" w:hAnsi="Arial" w:cs="Arial"/>
          <w:b/>
          <w:szCs w:val="24"/>
        </w:rPr>
        <w:t>Responsible Authority Report - 97 - 105 Stirling Highway, Nedlands - S31 Reconsideration of a refused JDAP application - Mixed Use Development Comprising Multiple Dwellings, Office, Motor Vehicle Sales, Restaurant, Community Purpose</w:t>
      </w:r>
      <w:r w:rsidR="003D10A2">
        <w:rPr>
          <w:rFonts w:ascii="Arial" w:hAnsi="Arial" w:cs="Arial"/>
          <w:b/>
          <w:szCs w:val="24"/>
        </w:rPr>
        <w:t>.</w:t>
      </w:r>
    </w:p>
    <w:p w14:paraId="49C7648D"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49C7648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49C76492"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63415917"/>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49C76493"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49C76494" w14:textId="5F8A25FD"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The Presiding Member </w:t>
      </w:r>
      <w:r w:rsidR="00A10490">
        <w:rPr>
          <w:rFonts w:ascii="Arial" w:hAnsi="Arial" w:cs="Arial"/>
          <w:szCs w:val="24"/>
        </w:rPr>
        <w:t>d</w:t>
      </w:r>
      <w:r w:rsidRPr="00180419">
        <w:rPr>
          <w:rFonts w:ascii="Arial" w:hAnsi="Arial" w:cs="Arial"/>
          <w:szCs w:val="24"/>
        </w:rPr>
        <w:t>eclare</w:t>
      </w:r>
      <w:r w:rsidR="00A10490">
        <w:rPr>
          <w:rFonts w:ascii="Arial" w:hAnsi="Arial" w:cs="Arial"/>
          <w:szCs w:val="24"/>
        </w:rPr>
        <w:t>d</w:t>
      </w:r>
      <w:r w:rsidRPr="00180419">
        <w:rPr>
          <w:rFonts w:ascii="Arial" w:hAnsi="Arial" w:cs="Arial"/>
          <w:szCs w:val="24"/>
        </w:rPr>
        <w:t xml:space="preserve"> the meeting open</w:t>
      </w:r>
      <w:r w:rsidR="003F4684">
        <w:rPr>
          <w:rFonts w:ascii="Arial" w:hAnsi="Arial" w:cs="Arial"/>
          <w:szCs w:val="24"/>
        </w:rPr>
        <w:t xml:space="preserve"> at </w:t>
      </w:r>
      <w:r w:rsidR="00E00BE9">
        <w:rPr>
          <w:rFonts w:ascii="Arial" w:hAnsi="Arial" w:cs="Arial"/>
          <w:szCs w:val="24"/>
        </w:rPr>
        <w:t>7.00 pm</w:t>
      </w:r>
      <w:r w:rsidR="003F4684">
        <w:rPr>
          <w:rFonts w:ascii="Arial" w:hAnsi="Arial" w:cs="Arial"/>
          <w:szCs w:val="24"/>
        </w:rPr>
        <w:t xml:space="preserve"> </w:t>
      </w:r>
      <w:r w:rsidRPr="00180419">
        <w:rPr>
          <w:rFonts w:ascii="Arial" w:hAnsi="Arial" w:cs="Arial"/>
          <w:szCs w:val="24"/>
        </w:rPr>
        <w:t>and dr</w:t>
      </w:r>
      <w:r w:rsidR="00A10490">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49C76495"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49C76498" w14:textId="0F1D3AD9"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63415918"/>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E00BE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49C76499" w14:textId="51E04F0C"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D861A37" w14:textId="41DEC371" w:rsidR="00A10490" w:rsidRPr="006D752D" w:rsidRDefault="00A10490" w:rsidP="00BD64C7">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r>
      <w:r>
        <w:rPr>
          <w:rFonts w:ascii="Arial" w:hAnsi="Arial" w:cs="Arial"/>
          <w:szCs w:val="24"/>
        </w:rPr>
        <w:t>Deputy Mayor</w:t>
      </w:r>
      <w:r w:rsidRPr="006D752D">
        <w:rPr>
          <w:rFonts w:ascii="Arial" w:hAnsi="Arial" w:cs="Arial"/>
          <w:szCs w:val="24"/>
        </w:rPr>
        <w:t xml:space="preserve"> L J McManus</w:t>
      </w:r>
      <w:r w:rsidRPr="006D752D">
        <w:rPr>
          <w:rFonts w:ascii="Arial" w:hAnsi="Arial" w:cs="Arial"/>
          <w:szCs w:val="24"/>
        </w:rPr>
        <w:tab/>
        <w:t>(Presiding Member)</w:t>
      </w:r>
    </w:p>
    <w:p w14:paraId="3CA85EF6" w14:textId="77777777" w:rsidR="00A10490" w:rsidRPr="006D752D" w:rsidRDefault="00A10490"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F J O Bennett</w:t>
      </w:r>
      <w:r w:rsidRPr="006D752D">
        <w:rPr>
          <w:rFonts w:ascii="Arial" w:hAnsi="Arial" w:cs="Arial"/>
          <w:szCs w:val="24"/>
        </w:rPr>
        <w:tab/>
        <w:t>Dalkeith Ward</w:t>
      </w:r>
    </w:p>
    <w:p w14:paraId="224FD8F0" w14:textId="77777777" w:rsidR="00A10490" w:rsidRDefault="00A10490" w:rsidP="00BD64C7">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6C42334C" w14:textId="77777777" w:rsidR="00A10490" w:rsidRDefault="00A10490" w:rsidP="00BD64C7">
      <w:pPr>
        <w:tabs>
          <w:tab w:val="left" w:pos="1985"/>
          <w:tab w:val="right" w:pos="8335"/>
        </w:tabs>
        <w:jc w:val="both"/>
        <w:rPr>
          <w:rFonts w:ascii="Arial" w:hAnsi="Arial" w:cs="Arial"/>
          <w:szCs w:val="24"/>
        </w:rPr>
      </w:pPr>
      <w:r>
        <w:rPr>
          <w:rFonts w:ascii="Arial" w:hAnsi="Arial" w:cs="Arial"/>
          <w:szCs w:val="24"/>
        </w:rPr>
        <w:tab/>
        <w:t>Councillor N R Youngman</w:t>
      </w:r>
      <w:r>
        <w:rPr>
          <w:rFonts w:ascii="Arial" w:hAnsi="Arial" w:cs="Arial"/>
          <w:szCs w:val="24"/>
        </w:rPr>
        <w:tab/>
        <w:t>Dalkeith Ward</w:t>
      </w:r>
    </w:p>
    <w:p w14:paraId="42B6C8B8" w14:textId="77777777" w:rsidR="00A10490" w:rsidRDefault="00A10490" w:rsidP="00BD64C7">
      <w:pPr>
        <w:tabs>
          <w:tab w:val="left" w:pos="1985"/>
          <w:tab w:val="right" w:pos="8335"/>
        </w:tabs>
        <w:ind w:left="1985"/>
        <w:jc w:val="both"/>
        <w:rPr>
          <w:rFonts w:ascii="Arial" w:hAnsi="Arial" w:cs="Arial"/>
          <w:szCs w:val="24"/>
        </w:rPr>
      </w:pPr>
      <w:r w:rsidRPr="006D752D">
        <w:rPr>
          <w:rFonts w:ascii="Arial" w:hAnsi="Arial" w:cs="Arial"/>
          <w:szCs w:val="24"/>
        </w:rPr>
        <w:t>Councillor B G Hodsdon</w:t>
      </w:r>
      <w:r w:rsidRPr="006D752D">
        <w:rPr>
          <w:rFonts w:ascii="Arial" w:hAnsi="Arial" w:cs="Arial"/>
          <w:szCs w:val="24"/>
        </w:rPr>
        <w:tab/>
        <w:t>Hollywood Ward</w:t>
      </w:r>
    </w:p>
    <w:p w14:paraId="793F1A13" w14:textId="77777777" w:rsidR="00A10490" w:rsidRPr="006D752D" w:rsidRDefault="00A10490" w:rsidP="00BD64C7">
      <w:pPr>
        <w:tabs>
          <w:tab w:val="left" w:pos="1985"/>
          <w:tab w:val="right" w:pos="8335"/>
        </w:tabs>
        <w:ind w:left="1985"/>
        <w:jc w:val="both"/>
        <w:rPr>
          <w:rFonts w:ascii="Arial" w:hAnsi="Arial" w:cs="Arial"/>
          <w:szCs w:val="24"/>
        </w:rPr>
      </w:pPr>
      <w:r>
        <w:rPr>
          <w:rFonts w:ascii="Arial" w:hAnsi="Arial" w:cs="Arial"/>
          <w:szCs w:val="24"/>
        </w:rPr>
        <w:t xml:space="preserve">Councillor P N </w:t>
      </w:r>
      <w:proofErr w:type="spellStart"/>
      <w:r>
        <w:rPr>
          <w:rFonts w:ascii="Arial" w:hAnsi="Arial" w:cs="Arial"/>
          <w:szCs w:val="24"/>
        </w:rPr>
        <w:t>Poliwka</w:t>
      </w:r>
      <w:proofErr w:type="spellEnd"/>
      <w:r>
        <w:rPr>
          <w:rFonts w:ascii="Arial" w:hAnsi="Arial" w:cs="Arial"/>
          <w:szCs w:val="24"/>
        </w:rPr>
        <w:tab/>
        <w:t>Hollywood Ward</w:t>
      </w:r>
    </w:p>
    <w:p w14:paraId="04D845F0" w14:textId="77777777" w:rsidR="00A10490" w:rsidRPr="006D752D" w:rsidRDefault="00A10490" w:rsidP="00BD64C7">
      <w:pPr>
        <w:tabs>
          <w:tab w:val="left" w:pos="1985"/>
          <w:tab w:val="right" w:pos="8335"/>
        </w:tabs>
        <w:ind w:left="1985"/>
        <w:jc w:val="both"/>
        <w:rPr>
          <w:rFonts w:ascii="Arial" w:hAnsi="Arial" w:cs="Arial"/>
          <w:szCs w:val="24"/>
        </w:rPr>
      </w:pPr>
      <w:r w:rsidRPr="006D752D">
        <w:rPr>
          <w:rFonts w:ascii="Arial" w:hAnsi="Arial" w:cs="Arial"/>
          <w:szCs w:val="24"/>
        </w:rPr>
        <w:t>Councillor J D Wetherall</w:t>
      </w:r>
      <w:r w:rsidRPr="006D752D">
        <w:rPr>
          <w:rFonts w:ascii="Arial" w:hAnsi="Arial" w:cs="Arial"/>
          <w:szCs w:val="24"/>
        </w:rPr>
        <w:tab/>
        <w:t>Hollywood Ward</w:t>
      </w:r>
    </w:p>
    <w:p w14:paraId="77FFC58D" w14:textId="77777777" w:rsidR="00A10490" w:rsidRPr="006D752D" w:rsidRDefault="00A10490" w:rsidP="00444A59">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A Coghlan</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2A4AA95C" w14:textId="6F313A1E" w:rsidR="00A10490" w:rsidRPr="006D752D" w:rsidRDefault="00A10490" w:rsidP="00BD64C7">
      <w:pPr>
        <w:tabs>
          <w:tab w:val="left" w:pos="1985"/>
          <w:tab w:val="right" w:pos="8335"/>
        </w:tabs>
        <w:ind w:left="1985"/>
        <w:jc w:val="both"/>
        <w:rPr>
          <w:rFonts w:ascii="Arial" w:hAnsi="Arial" w:cs="Arial"/>
          <w:szCs w:val="24"/>
        </w:rPr>
      </w:pPr>
      <w:r>
        <w:rPr>
          <w:rFonts w:ascii="Arial" w:hAnsi="Arial" w:cs="Arial"/>
          <w:szCs w:val="24"/>
        </w:rPr>
        <w:t>Vacant</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 </w:t>
      </w:r>
    </w:p>
    <w:p w14:paraId="0D500112" w14:textId="77777777" w:rsidR="00A10490" w:rsidRPr="006D752D" w:rsidRDefault="00A10490"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 xml:space="preserve">R </w:t>
      </w:r>
      <w:proofErr w:type="spellStart"/>
      <w:r>
        <w:rPr>
          <w:rFonts w:ascii="Arial" w:hAnsi="Arial" w:cs="Arial"/>
          <w:szCs w:val="24"/>
        </w:rPr>
        <w:t>Senathirajah</w:t>
      </w:r>
      <w:proofErr w:type="spellEnd"/>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5145D06D" w14:textId="77777777" w:rsidR="00A10490" w:rsidRPr="006D752D" w:rsidRDefault="00A10490"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Councillor N B J </w:t>
      </w:r>
      <w:proofErr w:type="spellStart"/>
      <w:r w:rsidRPr="006D752D">
        <w:rPr>
          <w:rFonts w:ascii="Arial" w:hAnsi="Arial" w:cs="Arial"/>
          <w:szCs w:val="24"/>
        </w:rPr>
        <w:t>Horley</w:t>
      </w:r>
      <w:proofErr w:type="spellEnd"/>
      <w:r w:rsidRPr="006D752D">
        <w:rPr>
          <w:rFonts w:ascii="Arial" w:hAnsi="Arial" w:cs="Arial"/>
          <w:szCs w:val="24"/>
        </w:rPr>
        <w:tab/>
        <w:t>Coastal Districts Ward</w:t>
      </w:r>
    </w:p>
    <w:p w14:paraId="55CCA971" w14:textId="7843EEE3" w:rsidR="00A10490" w:rsidRPr="006D752D" w:rsidRDefault="00A10490" w:rsidP="00BD64C7">
      <w:pPr>
        <w:tabs>
          <w:tab w:val="left" w:pos="1985"/>
          <w:tab w:val="right" w:pos="8335"/>
        </w:tabs>
        <w:ind w:left="1985"/>
        <w:jc w:val="both"/>
        <w:rPr>
          <w:rFonts w:ascii="Arial" w:hAnsi="Arial" w:cs="Arial"/>
          <w:szCs w:val="24"/>
        </w:rPr>
      </w:pPr>
      <w:r w:rsidRPr="006D752D">
        <w:rPr>
          <w:rFonts w:ascii="Arial" w:hAnsi="Arial" w:cs="Arial"/>
          <w:szCs w:val="24"/>
        </w:rPr>
        <w:t>Councillor K A Smyth</w:t>
      </w:r>
      <w:r w:rsidR="00D03B54">
        <w:rPr>
          <w:rFonts w:ascii="Arial" w:hAnsi="Arial" w:cs="Arial"/>
          <w:szCs w:val="24"/>
        </w:rPr>
        <w:t xml:space="preserve"> (online)</w:t>
      </w:r>
      <w:r w:rsidRPr="006D752D">
        <w:rPr>
          <w:rFonts w:ascii="Arial" w:hAnsi="Arial" w:cs="Arial"/>
          <w:szCs w:val="24"/>
        </w:rPr>
        <w:tab/>
        <w:t xml:space="preserve">Coastal Districts Ward </w:t>
      </w:r>
    </w:p>
    <w:p w14:paraId="278D3EFA" w14:textId="77777777" w:rsidR="00A10490" w:rsidRPr="006D752D" w:rsidRDefault="00A10490" w:rsidP="00BD64C7">
      <w:pPr>
        <w:tabs>
          <w:tab w:val="left" w:pos="1985"/>
          <w:tab w:val="right" w:pos="8335"/>
        </w:tabs>
        <w:jc w:val="both"/>
        <w:rPr>
          <w:rFonts w:ascii="Arial" w:hAnsi="Arial" w:cs="Arial"/>
          <w:szCs w:val="24"/>
        </w:rPr>
      </w:pPr>
      <w:r>
        <w:rPr>
          <w:rFonts w:ascii="Arial" w:hAnsi="Arial" w:cs="Arial"/>
          <w:szCs w:val="24"/>
        </w:rPr>
        <w:tab/>
      </w:r>
    </w:p>
    <w:p w14:paraId="70B5B803" w14:textId="77777777" w:rsidR="00A10490" w:rsidRPr="006D752D" w:rsidRDefault="00A10490" w:rsidP="00BD64C7">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M A Goodlet</w:t>
      </w:r>
      <w:r w:rsidRPr="006D752D">
        <w:rPr>
          <w:rFonts w:ascii="Arial" w:hAnsi="Arial" w:cs="Arial"/>
          <w:szCs w:val="24"/>
        </w:rPr>
        <w:tab/>
        <w:t>Chief Executive Officer</w:t>
      </w:r>
    </w:p>
    <w:p w14:paraId="066137F7" w14:textId="231C020E" w:rsidR="00A10490" w:rsidRPr="006D752D" w:rsidRDefault="00A10490" w:rsidP="00BD64C7">
      <w:pPr>
        <w:tabs>
          <w:tab w:val="left" w:pos="1985"/>
          <w:tab w:val="right" w:pos="8335"/>
        </w:tabs>
        <w:ind w:left="1985"/>
        <w:jc w:val="both"/>
        <w:rPr>
          <w:rFonts w:ascii="Arial" w:hAnsi="Arial" w:cs="Arial"/>
          <w:szCs w:val="24"/>
        </w:rPr>
      </w:pPr>
      <w:r>
        <w:rPr>
          <w:rFonts w:ascii="Arial" w:hAnsi="Arial" w:cs="Arial"/>
          <w:szCs w:val="24"/>
        </w:rPr>
        <w:t>Mr E Herne</w:t>
      </w:r>
      <w:r w:rsidRPr="006D752D">
        <w:rPr>
          <w:rFonts w:ascii="Arial" w:hAnsi="Arial" w:cs="Arial"/>
          <w:szCs w:val="24"/>
        </w:rPr>
        <w:tab/>
        <w:t>Director Corporate &amp; Strategy</w:t>
      </w:r>
    </w:p>
    <w:p w14:paraId="5AACAF5C" w14:textId="2B698985" w:rsidR="00A10490" w:rsidRPr="006D752D" w:rsidRDefault="00A10490"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Mr </w:t>
      </w:r>
      <w:r>
        <w:rPr>
          <w:rFonts w:ascii="Arial" w:hAnsi="Arial" w:cs="Arial"/>
          <w:szCs w:val="24"/>
        </w:rPr>
        <w:t>T Free</w:t>
      </w:r>
      <w:r w:rsidRPr="006D752D">
        <w:rPr>
          <w:rFonts w:ascii="Arial" w:hAnsi="Arial" w:cs="Arial"/>
          <w:szCs w:val="24"/>
        </w:rPr>
        <w:tab/>
        <w:t>Director Planning &amp; Development</w:t>
      </w:r>
    </w:p>
    <w:p w14:paraId="2DD031D7" w14:textId="77777777" w:rsidR="00A10490" w:rsidRPr="006D752D" w:rsidRDefault="00A10490" w:rsidP="00BD64C7">
      <w:pPr>
        <w:tabs>
          <w:tab w:val="left" w:pos="1985"/>
          <w:tab w:val="right" w:pos="8335"/>
        </w:tabs>
        <w:ind w:left="1985"/>
        <w:jc w:val="both"/>
        <w:rPr>
          <w:rFonts w:ascii="Arial" w:hAnsi="Arial" w:cs="Arial"/>
          <w:szCs w:val="24"/>
        </w:rPr>
      </w:pPr>
      <w:r w:rsidRPr="006D752D">
        <w:rPr>
          <w:rFonts w:ascii="Arial" w:hAnsi="Arial" w:cs="Arial"/>
          <w:szCs w:val="24"/>
        </w:rPr>
        <w:t xml:space="preserve">Mr </w:t>
      </w:r>
      <w:r>
        <w:rPr>
          <w:rFonts w:ascii="Arial" w:hAnsi="Arial" w:cs="Arial"/>
          <w:szCs w:val="24"/>
        </w:rPr>
        <w:t>J Duff</w:t>
      </w:r>
      <w:r w:rsidRPr="006D752D">
        <w:rPr>
          <w:rFonts w:ascii="Arial" w:hAnsi="Arial" w:cs="Arial"/>
          <w:szCs w:val="24"/>
        </w:rPr>
        <w:tab/>
        <w:t>Director Technical Services</w:t>
      </w:r>
    </w:p>
    <w:p w14:paraId="2714E1A5" w14:textId="77777777" w:rsidR="00A10490" w:rsidRPr="006D752D" w:rsidRDefault="00A10490" w:rsidP="00BD64C7">
      <w:pPr>
        <w:tabs>
          <w:tab w:val="left" w:pos="1985"/>
          <w:tab w:val="right" w:pos="8335"/>
        </w:tabs>
        <w:ind w:left="1985"/>
        <w:jc w:val="both"/>
        <w:rPr>
          <w:rFonts w:ascii="Arial" w:hAnsi="Arial" w:cs="Arial"/>
          <w:szCs w:val="24"/>
        </w:rPr>
      </w:pPr>
      <w:r w:rsidRPr="006D752D">
        <w:rPr>
          <w:rFonts w:ascii="Arial" w:hAnsi="Arial" w:cs="Arial"/>
          <w:szCs w:val="24"/>
        </w:rPr>
        <w:t>Mrs N M Ceric</w:t>
      </w:r>
      <w:r w:rsidRPr="006D752D">
        <w:rPr>
          <w:rFonts w:ascii="Arial" w:hAnsi="Arial" w:cs="Arial"/>
          <w:szCs w:val="24"/>
        </w:rPr>
        <w:tab/>
        <w:t>Executive Assistant to CEO &amp; Mayor</w:t>
      </w:r>
    </w:p>
    <w:p w14:paraId="672136EE" w14:textId="77777777" w:rsidR="00A10490" w:rsidRPr="006D752D" w:rsidRDefault="00A10490" w:rsidP="00BD64C7">
      <w:pPr>
        <w:jc w:val="both"/>
        <w:rPr>
          <w:rFonts w:ascii="Arial" w:hAnsi="Arial" w:cs="Arial"/>
          <w:szCs w:val="24"/>
        </w:rPr>
      </w:pPr>
    </w:p>
    <w:p w14:paraId="004526F3" w14:textId="09D3A504" w:rsidR="00A10490" w:rsidRPr="006D752D" w:rsidRDefault="00A10490" w:rsidP="00A10490">
      <w:pPr>
        <w:tabs>
          <w:tab w:val="left" w:pos="1985"/>
        </w:tabs>
        <w:ind w:left="1985" w:hanging="1985"/>
        <w:jc w:val="both"/>
        <w:rPr>
          <w:rFonts w:ascii="Arial" w:hAnsi="Arial" w:cs="Arial"/>
          <w:szCs w:val="24"/>
        </w:rPr>
      </w:pPr>
      <w:r w:rsidRPr="006D752D">
        <w:rPr>
          <w:rFonts w:ascii="Arial" w:hAnsi="Arial" w:cs="Arial"/>
          <w:b/>
          <w:szCs w:val="24"/>
        </w:rPr>
        <w:t>Public</w:t>
      </w:r>
      <w:r w:rsidRPr="006D752D">
        <w:rPr>
          <w:rFonts w:ascii="Arial" w:hAnsi="Arial" w:cs="Arial"/>
          <w:szCs w:val="24"/>
        </w:rPr>
        <w:tab/>
        <w:t xml:space="preserve">There were </w:t>
      </w:r>
      <w:r w:rsidR="00E60A0C">
        <w:rPr>
          <w:rFonts w:ascii="Arial" w:hAnsi="Arial" w:cs="Arial"/>
          <w:szCs w:val="24"/>
        </w:rPr>
        <w:t>14</w:t>
      </w:r>
      <w:r w:rsidRPr="006D752D">
        <w:rPr>
          <w:rFonts w:ascii="Arial" w:hAnsi="Arial" w:cs="Arial"/>
          <w:szCs w:val="24"/>
        </w:rPr>
        <w:t xml:space="preserve"> members of the public present</w:t>
      </w:r>
      <w:r>
        <w:rPr>
          <w:rFonts w:ascii="Arial" w:hAnsi="Arial" w:cs="Arial"/>
          <w:szCs w:val="24"/>
        </w:rPr>
        <w:t xml:space="preserve"> and </w:t>
      </w:r>
      <w:r w:rsidR="00E60A0C">
        <w:rPr>
          <w:rFonts w:ascii="Arial" w:hAnsi="Arial" w:cs="Arial"/>
          <w:szCs w:val="24"/>
        </w:rPr>
        <w:t>6</w:t>
      </w:r>
      <w:r>
        <w:rPr>
          <w:rFonts w:ascii="Arial" w:hAnsi="Arial" w:cs="Arial"/>
          <w:szCs w:val="24"/>
        </w:rPr>
        <w:t xml:space="preserve"> online.</w:t>
      </w:r>
    </w:p>
    <w:p w14:paraId="77F3EDA0" w14:textId="77777777" w:rsidR="00A10490" w:rsidRPr="006D752D" w:rsidRDefault="00A10490" w:rsidP="00BD64C7">
      <w:pPr>
        <w:tabs>
          <w:tab w:val="left" w:pos="1985"/>
          <w:tab w:val="right" w:pos="8335"/>
        </w:tabs>
        <w:jc w:val="both"/>
        <w:rPr>
          <w:rFonts w:ascii="Arial" w:hAnsi="Arial" w:cs="Arial"/>
          <w:szCs w:val="24"/>
        </w:rPr>
      </w:pPr>
    </w:p>
    <w:p w14:paraId="63EFF98D" w14:textId="0FF23406" w:rsidR="00A10490" w:rsidRPr="006D752D" w:rsidRDefault="00A10490" w:rsidP="00BD64C7">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sidR="00C378C0">
        <w:rPr>
          <w:rFonts w:ascii="Arial" w:hAnsi="Arial" w:cs="Arial"/>
          <w:szCs w:val="24"/>
        </w:rPr>
        <w:t>The POST Newspaper Representative.</w:t>
      </w:r>
    </w:p>
    <w:p w14:paraId="08458A24" w14:textId="77777777" w:rsidR="00A10490" w:rsidRPr="006D752D" w:rsidRDefault="00A10490" w:rsidP="00BD64C7">
      <w:pPr>
        <w:tabs>
          <w:tab w:val="left" w:pos="1985"/>
        </w:tabs>
        <w:ind w:left="1985" w:hanging="1985"/>
        <w:jc w:val="both"/>
        <w:rPr>
          <w:rFonts w:ascii="Arial" w:hAnsi="Arial" w:cs="Arial"/>
          <w:szCs w:val="24"/>
        </w:rPr>
      </w:pPr>
    </w:p>
    <w:p w14:paraId="49C7649A" w14:textId="37F0B6B8"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002EB5" w:rsidRPr="006D752D">
        <w:rPr>
          <w:rFonts w:ascii="Arial" w:hAnsi="Arial" w:cs="Arial"/>
          <w:szCs w:val="24"/>
        </w:rPr>
        <w:t>H</w:t>
      </w:r>
      <w:r w:rsidR="00002EB5">
        <w:rPr>
          <w:rFonts w:ascii="Arial" w:hAnsi="Arial" w:cs="Arial"/>
          <w:szCs w:val="24"/>
        </w:rPr>
        <w:t>er</w:t>
      </w:r>
      <w:r w:rsidR="00002EB5" w:rsidRPr="006D752D">
        <w:rPr>
          <w:rFonts w:ascii="Arial" w:hAnsi="Arial" w:cs="Arial"/>
          <w:szCs w:val="24"/>
        </w:rPr>
        <w:t xml:space="preserve"> Worship the Mayor, </w:t>
      </w:r>
      <w:r w:rsidR="00002EB5">
        <w:rPr>
          <w:rFonts w:ascii="Arial" w:hAnsi="Arial" w:cs="Arial"/>
          <w:szCs w:val="24"/>
        </w:rPr>
        <w:t>C M de Lacy</w:t>
      </w:r>
    </w:p>
    <w:p w14:paraId="49C7649B"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49C7649C"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49C7649D" w14:textId="4378A775"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00D6767B">
        <w:rPr>
          <w:rFonts w:ascii="Arial" w:hAnsi="Arial" w:cs="Arial"/>
        </w:rPr>
        <w:t>Nil.</w:t>
      </w:r>
    </w:p>
    <w:p w14:paraId="49C7649E" w14:textId="386D3286" w:rsidR="00180419"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50380CD4" w14:textId="11510C2B" w:rsidR="00A10490" w:rsidRDefault="00A10490"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6D4C775B" w14:textId="298BBE91" w:rsidR="00A10490" w:rsidRDefault="00A10490"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711A98B7" w14:textId="176E426D" w:rsidR="00A10490" w:rsidRDefault="00A10490"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7BF71D5F" w14:textId="77777777" w:rsidR="00E60A0C" w:rsidRDefault="00E60A0C"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4DAD654A" w14:textId="77777777" w:rsidR="00A10490" w:rsidRPr="00C6108C" w:rsidRDefault="00A10490"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49C764A0"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49C764A1" w14:textId="77777777" w:rsidR="00562866" w:rsidRDefault="00562866" w:rsidP="00765E9D">
      <w:pPr>
        <w:pStyle w:val="BodyText"/>
        <w:rPr>
          <w:rFonts w:ascii="Arial" w:hAnsi="Arial" w:cs="Arial"/>
          <w:sz w:val="22"/>
          <w:szCs w:val="24"/>
        </w:rPr>
      </w:pPr>
    </w:p>
    <w:p w14:paraId="49C764A2" w14:textId="34E32B75" w:rsidR="003B65B2" w:rsidRDefault="003B65B2" w:rsidP="003B65B2">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E00BE9">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9C764A3" w14:textId="77777777" w:rsidR="003B65B2" w:rsidRDefault="003B65B2" w:rsidP="003B65B2">
      <w:pPr>
        <w:pStyle w:val="BodyText2"/>
        <w:rPr>
          <w:rFonts w:ascii="Arial" w:hAnsi="Arial" w:cs="Arial"/>
          <w:i w:val="0"/>
          <w:sz w:val="22"/>
          <w:szCs w:val="24"/>
        </w:rPr>
      </w:pPr>
    </w:p>
    <w:p w14:paraId="49C764A4" w14:textId="77777777" w:rsidR="003B65B2" w:rsidRDefault="003B65B2" w:rsidP="003B65B2">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49C764A5" w14:textId="77777777" w:rsidR="00562866" w:rsidRPr="00562866" w:rsidRDefault="00562866" w:rsidP="00765E9D">
      <w:pPr>
        <w:pStyle w:val="BodyText2"/>
        <w:rPr>
          <w:rFonts w:ascii="Arial" w:hAnsi="Arial" w:cs="Arial"/>
          <w:i w:val="0"/>
          <w:sz w:val="22"/>
          <w:szCs w:val="24"/>
        </w:rPr>
      </w:pPr>
    </w:p>
    <w:p w14:paraId="49C764A6"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49C764A7" w14:textId="77777777" w:rsidR="00683A5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2" w:name="_Toc63415919"/>
      <w:r w:rsidRPr="00180419">
        <w:rPr>
          <w:rFonts w:ascii="Arial" w:hAnsi="Arial" w:cs="Arial"/>
          <w:caps w:val="0"/>
          <w:sz w:val="24"/>
          <w:szCs w:val="24"/>
          <w:u w:val="none"/>
        </w:rPr>
        <w:t>Public Question Time</w:t>
      </w:r>
      <w:bookmarkEnd w:id="2"/>
    </w:p>
    <w:p w14:paraId="49C764A8"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49C764A9" w14:textId="77777777" w:rsidR="00683A50" w:rsidRPr="00765E9D" w:rsidRDefault="00683A50" w:rsidP="00DC70D8">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A member of the public wishing to ask a question should register that interest by notification in writing to the CEO in advance, setting out the text or substance of the question.  </w:t>
      </w:r>
    </w:p>
    <w:p w14:paraId="49C764AA" w14:textId="77777777" w:rsidR="00683A50" w:rsidRPr="00765E9D" w:rsidRDefault="00683A50" w:rsidP="00DC70D8">
      <w:pPr>
        <w:numPr>
          <w:ilvl w:val="12"/>
          <w:numId w:val="0"/>
        </w:numPr>
        <w:tabs>
          <w:tab w:val="left" w:pos="1440"/>
          <w:tab w:val="left" w:pos="2410"/>
          <w:tab w:val="left" w:pos="2977"/>
          <w:tab w:val="right" w:pos="8335"/>
          <w:tab w:val="right" w:pos="8505"/>
        </w:tabs>
        <w:jc w:val="both"/>
        <w:rPr>
          <w:rFonts w:ascii="Arial" w:hAnsi="Arial" w:cs="Arial"/>
          <w:szCs w:val="24"/>
        </w:rPr>
      </w:pPr>
    </w:p>
    <w:p w14:paraId="49C764AB" w14:textId="6941DA73" w:rsidR="00683A50" w:rsidRDefault="00683A50" w:rsidP="00DC70D8">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 xml:space="preserve">The order in which the CEO receives registrations of interest shall determine the order of questions unless the </w:t>
      </w:r>
      <w:proofErr w:type="gramStart"/>
      <w:r w:rsidRPr="00765E9D">
        <w:rPr>
          <w:rFonts w:ascii="Arial" w:hAnsi="Arial" w:cs="Arial"/>
          <w:szCs w:val="24"/>
        </w:rPr>
        <w:t>Mayor</w:t>
      </w:r>
      <w:proofErr w:type="gramEnd"/>
      <w:r w:rsidRPr="00765E9D">
        <w:rPr>
          <w:rFonts w:ascii="Arial" w:hAnsi="Arial" w:cs="Arial"/>
          <w:szCs w:val="24"/>
        </w:rPr>
        <w:t xml:space="preserve">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r w:rsidR="00562866" w:rsidRPr="00765E9D">
        <w:rPr>
          <w:rFonts w:ascii="Arial" w:hAnsi="Arial" w:cs="Arial"/>
          <w:szCs w:val="24"/>
        </w:rPr>
        <w:t xml:space="preserve"> </w:t>
      </w:r>
    </w:p>
    <w:p w14:paraId="1E66588D" w14:textId="575FECD7" w:rsidR="005B26AF" w:rsidRDefault="005B26AF" w:rsidP="00DC70D8">
      <w:pPr>
        <w:numPr>
          <w:ilvl w:val="12"/>
          <w:numId w:val="0"/>
        </w:numPr>
        <w:tabs>
          <w:tab w:val="left" w:pos="1440"/>
          <w:tab w:val="left" w:pos="2410"/>
          <w:tab w:val="left" w:pos="2977"/>
          <w:tab w:val="right" w:pos="8335"/>
          <w:tab w:val="right" w:pos="8505"/>
        </w:tabs>
        <w:jc w:val="both"/>
        <w:rPr>
          <w:rFonts w:ascii="Arial" w:hAnsi="Arial" w:cs="Arial"/>
          <w:szCs w:val="24"/>
        </w:rPr>
      </w:pPr>
    </w:p>
    <w:p w14:paraId="160DE939" w14:textId="03680996" w:rsidR="005B26AF" w:rsidRPr="00765E9D" w:rsidRDefault="005B26AF" w:rsidP="00DC70D8">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9C764AC"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54A3D0D" w14:textId="77777777" w:rsidR="00DC70D8" w:rsidRPr="00180419" w:rsidRDefault="00DC70D8"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9C764AE" w14:textId="77777777" w:rsidR="00683A5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3" w:name="_Toc63415920"/>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3"/>
      <w:r w:rsidRPr="00180419">
        <w:rPr>
          <w:rFonts w:ascii="Arial" w:hAnsi="Arial" w:cs="Arial"/>
          <w:caps w:val="0"/>
          <w:sz w:val="24"/>
          <w:szCs w:val="24"/>
          <w:u w:val="none"/>
        </w:rPr>
        <w:t xml:space="preserve"> </w:t>
      </w:r>
    </w:p>
    <w:p w14:paraId="49C764AF"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49C764B0" w14:textId="078DC6D6" w:rsidR="00355804" w:rsidRDefault="00355804" w:rsidP="00DC70D8">
      <w:pPr>
        <w:numPr>
          <w:ilvl w:val="12"/>
          <w:numId w:val="0"/>
        </w:numPr>
        <w:tabs>
          <w:tab w:val="left" w:pos="2410"/>
          <w:tab w:val="left" w:pos="2977"/>
          <w:tab w:val="right" w:pos="8335"/>
          <w:tab w:val="right" w:pos="8505"/>
        </w:tabs>
        <w:ind w:hanging="11"/>
        <w:jc w:val="both"/>
        <w:rPr>
          <w:rFonts w:ascii="Arial" w:hAnsi="Arial" w:cs="Arial"/>
        </w:rPr>
      </w:pPr>
      <w:r w:rsidRPr="00F510A9">
        <w:rPr>
          <w:rFonts w:ascii="Arial" w:hAnsi="Arial" w:cs="Arial"/>
        </w:rPr>
        <w:t>Addresses by members of the public who ha</w:t>
      </w:r>
      <w:r w:rsidR="00A10490">
        <w:rPr>
          <w:rFonts w:ascii="Arial" w:hAnsi="Arial" w:cs="Arial"/>
        </w:rPr>
        <w:t>d</w:t>
      </w:r>
      <w:r w:rsidRPr="00F510A9">
        <w:rPr>
          <w:rFonts w:ascii="Arial" w:hAnsi="Arial" w:cs="Arial"/>
        </w:rPr>
        <w:t xml:space="preserve"> completed Public Address Session Forms to be made at this point. </w:t>
      </w:r>
    </w:p>
    <w:p w14:paraId="7861FB52" w14:textId="61F36356" w:rsidR="00A10490" w:rsidRDefault="00A10490" w:rsidP="00DC70D8">
      <w:pPr>
        <w:numPr>
          <w:ilvl w:val="12"/>
          <w:numId w:val="0"/>
        </w:numPr>
        <w:tabs>
          <w:tab w:val="left" w:pos="2410"/>
          <w:tab w:val="left" w:pos="2977"/>
          <w:tab w:val="right" w:pos="8335"/>
          <w:tab w:val="right" w:pos="8505"/>
        </w:tabs>
        <w:ind w:hanging="11"/>
        <w:jc w:val="both"/>
        <w:rPr>
          <w:rFonts w:ascii="Arial" w:hAnsi="Arial" w:cs="Arial"/>
        </w:rPr>
      </w:pPr>
    </w:p>
    <w:p w14:paraId="5136BF78" w14:textId="613977B6" w:rsidR="00A10490" w:rsidRDefault="00A10490" w:rsidP="00DC70D8">
      <w:pPr>
        <w:numPr>
          <w:ilvl w:val="12"/>
          <w:numId w:val="0"/>
        </w:numPr>
        <w:tabs>
          <w:tab w:val="left" w:pos="2410"/>
          <w:tab w:val="left" w:pos="2977"/>
          <w:tab w:val="right" w:pos="8335"/>
          <w:tab w:val="right" w:pos="8505"/>
        </w:tabs>
        <w:ind w:hanging="11"/>
        <w:jc w:val="both"/>
        <w:rPr>
          <w:rFonts w:ascii="Arial" w:hAnsi="Arial" w:cs="Arial"/>
        </w:rPr>
      </w:pPr>
      <w:r>
        <w:rPr>
          <w:rFonts w:ascii="Arial" w:hAnsi="Arial" w:cs="Arial"/>
        </w:rPr>
        <w:t>Mr Michael Somerville-Brown, 8 Dalkeith Road, Nedlands</w:t>
      </w:r>
      <w:r>
        <w:rPr>
          <w:rFonts w:ascii="Arial" w:hAnsi="Arial" w:cs="Arial"/>
        </w:rPr>
        <w:tab/>
        <w:t>Item 6</w:t>
      </w:r>
    </w:p>
    <w:p w14:paraId="74B25E40" w14:textId="55E3F3A3" w:rsidR="00A10490" w:rsidRPr="005B26AF" w:rsidRDefault="00A10490" w:rsidP="00DC70D8">
      <w:pPr>
        <w:numPr>
          <w:ilvl w:val="12"/>
          <w:numId w:val="0"/>
        </w:numPr>
        <w:tabs>
          <w:tab w:val="left" w:pos="2410"/>
          <w:tab w:val="left" w:pos="2977"/>
          <w:tab w:val="right" w:pos="8335"/>
          <w:tab w:val="right" w:pos="8505"/>
        </w:tabs>
        <w:ind w:hanging="11"/>
        <w:jc w:val="both"/>
        <w:rPr>
          <w:rFonts w:ascii="Arial" w:hAnsi="Arial" w:cs="Arial"/>
          <w:sz w:val="22"/>
          <w:szCs w:val="18"/>
        </w:rPr>
      </w:pPr>
      <w:r w:rsidRPr="005B26AF">
        <w:rPr>
          <w:rFonts w:ascii="Arial" w:hAnsi="Arial" w:cs="Arial"/>
          <w:sz w:val="22"/>
          <w:szCs w:val="18"/>
        </w:rPr>
        <w:t xml:space="preserve">(spoke in </w:t>
      </w:r>
      <w:r w:rsidR="005B26AF" w:rsidRPr="005B26AF">
        <w:rPr>
          <w:rFonts w:ascii="Arial" w:hAnsi="Arial" w:cs="Arial"/>
          <w:sz w:val="22"/>
          <w:szCs w:val="18"/>
        </w:rPr>
        <w:t>support of the recommendation)</w:t>
      </w:r>
    </w:p>
    <w:p w14:paraId="49C764B1"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9C764B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49C764B3" w14:textId="77777777" w:rsidR="00D05D6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4" w:name="_Toc63415921"/>
      <w:r w:rsidRPr="00180419">
        <w:rPr>
          <w:rFonts w:ascii="Arial" w:hAnsi="Arial" w:cs="Arial"/>
          <w:caps w:val="0"/>
          <w:sz w:val="24"/>
          <w:szCs w:val="24"/>
          <w:u w:val="none"/>
        </w:rPr>
        <w:t>Disclosures of Financial Interest</w:t>
      </w:r>
      <w:bookmarkEnd w:id="4"/>
      <w:r w:rsidRPr="00180419">
        <w:rPr>
          <w:rFonts w:ascii="Arial" w:hAnsi="Arial" w:cs="Arial"/>
          <w:caps w:val="0"/>
          <w:sz w:val="24"/>
          <w:szCs w:val="24"/>
          <w:u w:val="none"/>
        </w:rPr>
        <w:t xml:space="preserve"> </w:t>
      </w:r>
    </w:p>
    <w:p w14:paraId="49C764B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49C764B5" w14:textId="529050E3" w:rsidR="00D05D60" w:rsidRPr="00180419" w:rsidRDefault="00D05D60" w:rsidP="00DC70D8">
      <w:pPr>
        <w:numPr>
          <w:ilvl w:val="12"/>
          <w:numId w:val="0"/>
        </w:numPr>
        <w:tabs>
          <w:tab w:val="left" w:pos="2410"/>
          <w:tab w:val="left" w:pos="2977"/>
          <w:tab w:val="right" w:pos="8335"/>
          <w:tab w:val="right" w:pos="8505"/>
        </w:tabs>
        <w:ind w:hanging="11"/>
        <w:jc w:val="both"/>
        <w:rPr>
          <w:rFonts w:ascii="Arial" w:hAnsi="Arial" w:cs="Arial"/>
          <w:szCs w:val="24"/>
        </w:rPr>
      </w:pPr>
      <w:r w:rsidRPr="00180419">
        <w:rPr>
          <w:rFonts w:ascii="Arial" w:hAnsi="Arial" w:cs="Arial"/>
          <w:szCs w:val="24"/>
        </w:rPr>
        <w:t>The Presiding Member remind</w:t>
      </w:r>
      <w:r w:rsidR="005B26AF">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49C764B6" w14:textId="77777777" w:rsidR="00D05D60" w:rsidRPr="00180419" w:rsidRDefault="00D05D60" w:rsidP="00765E9D">
      <w:pPr>
        <w:pStyle w:val="BodyTextIndent"/>
        <w:rPr>
          <w:rFonts w:ascii="Arial" w:hAnsi="Arial" w:cs="Arial"/>
          <w:szCs w:val="24"/>
        </w:rPr>
      </w:pPr>
    </w:p>
    <w:p w14:paraId="1856EE70" w14:textId="77777777" w:rsidR="005B26AF" w:rsidRPr="009A127C" w:rsidRDefault="005B26AF" w:rsidP="00D803F3">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49C764B9" w14:textId="1841BFB9" w:rsidR="00562866" w:rsidRDefault="00562866" w:rsidP="00DC70D8">
      <w:pPr>
        <w:pStyle w:val="BodyTextIndent"/>
        <w:tabs>
          <w:tab w:val="clear" w:pos="720"/>
        </w:tabs>
        <w:ind w:left="0"/>
        <w:rPr>
          <w:rFonts w:ascii="Arial" w:hAnsi="Arial" w:cs="Arial"/>
          <w:sz w:val="22"/>
          <w:szCs w:val="24"/>
        </w:rPr>
      </w:pPr>
    </w:p>
    <w:p w14:paraId="49C764BA" w14:textId="77777777" w:rsidR="003D10A2" w:rsidRDefault="003D10A2" w:rsidP="00765E9D">
      <w:pPr>
        <w:pStyle w:val="BodyTextIndent"/>
        <w:rPr>
          <w:rFonts w:ascii="Arial" w:hAnsi="Arial" w:cs="Arial"/>
          <w:szCs w:val="24"/>
        </w:rPr>
      </w:pPr>
    </w:p>
    <w:p w14:paraId="49C764BC" w14:textId="77777777" w:rsidR="00683A5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5" w:name="_Toc63415922"/>
      <w:r w:rsidRPr="00180419">
        <w:rPr>
          <w:rFonts w:ascii="Arial" w:hAnsi="Arial" w:cs="Arial"/>
          <w:caps w:val="0"/>
          <w:sz w:val="24"/>
          <w:szCs w:val="24"/>
          <w:u w:val="none"/>
        </w:rPr>
        <w:t>Disclosures of Interests Affecting Impartiality</w:t>
      </w:r>
      <w:bookmarkEnd w:id="5"/>
    </w:p>
    <w:p w14:paraId="49C764BD" w14:textId="77777777" w:rsidR="00D05D60" w:rsidRPr="00562866" w:rsidRDefault="00D05D60" w:rsidP="00765E9D">
      <w:pPr>
        <w:pStyle w:val="BodyTextIndent"/>
        <w:rPr>
          <w:rFonts w:ascii="Arial" w:hAnsi="Arial" w:cs="Arial"/>
          <w:szCs w:val="24"/>
        </w:rPr>
      </w:pPr>
    </w:p>
    <w:p w14:paraId="18F930D4" w14:textId="2BDC5A9F"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r w:rsidRPr="003757D2">
        <w:rPr>
          <w:rFonts w:ascii="Arial" w:hAnsi="Arial" w:cs="Arial"/>
          <w:szCs w:val="24"/>
        </w:rPr>
        <w:t>The Presiding Member remind</w:t>
      </w:r>
      <w:r w:rsidR="005B26AF">
        <w:rPr>
          <w:rFonts w:ascii="Arial" w:hAnsi="Arial" w:cs="Arial"/>
          <w:szCs w:val="24"/>
        </w:rPr>
        <w:t>ed</w:t>
      </w:r>
      <w:r w:rsidRPr="003757D2">
        <w:rPr>
          <w:rFonts w:ascii="Arial" w:hAnsi="Arial" w:cs="Arial"/>
          <w:szCs w:val="24"/>
        </w:rPr>
        <w:t xml:space="preserve"> Councillors and Staff of the requirements of Council’s Code of Conduct in accordance with Section 5.103 of the </w:t>
      </w:r>
      <w:r w:rsidRPr="003757D2">
        <w:rPr>
          <w:rFonts w:ascii="Arial" w:hAnsi="Arial" w:cs="Arial"/>
          <w:i/>
          <w:szCs w:val="24"/>
        </w:rPr>
        <w:t>Local Government Act</w:t>
      </w:r>
      <w:r w:rsidRPr="003757D2">
        <w:rPr>
          <w:rFonts w:ascii="Arial" w:hAnsi="Arial" w:cs="Arial"/>
          <w:szCs w:val="24"/>
        </w:rPr>
        <w:t>.</w:t>
      </w:r>
    </w:p>
    <w:p w14:paraId="2AD2ED83" w14:textId="77777777" w:rsidR="003757D2" w:rsidRPr="003757D2" w:rsidRDefault="003757D2" w:rsidP="00DC70D8">
      <w:pPr>
        <w:pStyle w:val="BodyTextIndent"/>
        <w:tabs>
          <w:tab w:val="clear" w:pos="720"/>
          <w:tab w:val="clear" w:pos="1440"/>
          <w:tab w:val="clear" w:pos="2410"/>
          <w:tab w:val="clear" w:pos="2977"/>
          <w:tab w:val="clear" w:pos="8335"/>
          <w:tab w:val="clear" w:pos="8505"/>
        </w:tabs>
        <w:ind w:left="0"/>
        <w:rPr>
          <w:rFonts w:ascii="Arial" w:hAnsi="Arial" w:cs="Arial"/>
          <w:szCs w:val="24"/>
        </w:rPr>
      </w:pPr>
    </w:p>
    <w:p w14:paraId="6C964BA7" w14:textId="22C87D47" w:rsidR="005B26AF" w:rsidRPr="005B26AF" w:rsidRDefault="005B26AF" w:rsidP="005B26AF">
      <w:pPr>
        <w:numPr>
          <w:ilvl w:val="1"/>
          <w:numId w:val="1"/>
        </w:numPr>
        <w:tabs>
          <w:tab w:val="clear" w:pos="720"/>
        </w:tabs>
        <w:ind w:left="0" w:hanging="567"/>
        <w:jc w:val="both"/>
        <w:rPr>
          <w:rFonts w:ascii="Arial" w:hAnsi="Arial" w:cs="Arial"/>
          <w:b/>
          <w:bCs/>
          <w:kern w:val="28"/>
          <w:szCs w:val="24"/>
        </w:rPr>
      </w:pPr>
      <w:r w:rsidRPr="005B26AF">
        <w:rPr>
          <w:rFonts w:ascii="Arial" w:hAnsi="Arial" w:cs="Arial"/>
          <w:b/>
          <w:bCs/>
          <w:szCs w:val="24"/>
        </w:rPr>
        <w:lastRenderedPageBreak/>
        <w:t xml:space="preserve">Councillor Smyth – Item 6 - </w:t>
      </w:r>
      <w:r w:rsidRPr="005B26AF">
        <w:rPr>
          <w:rFonts w:ascii="Arial" w:hAnsi="Arial" w:cs="Arial"/>
          <w:b/>
          <w:bCs/>
          <w:kern w:val="28"/>
          <w:szCs w:val="24"/>
        </w:rPr>
        <w:t>Responsible Authority Report - 97 - 105 Stirling Highway, Nedlands - S31 Reconsideration of a refused JDAP application - Mixed Use Development Comprising Multiple Dwellings, Office, Motor Vehicle Sales, Restaurant, Community Purpos</w:t>
      </w:r>
      <w:r>
        <w:rPr>
          <w:rFonts w:ascii="Arial" w:hAnsi="Arial" w:cs="Arial"/>
          <w:b/>
          <w:bCs/>
          <w:kern w:val="28"/>
          <w:szCs w:val="24"/>
        </w:rPr>
        <w:t>e</w:t>
      </w:r>
    </w:p>
    <w:p w14:paraId="5CE148B7" w14:textId="77777777" w:rsidR="005B26AF" w:rsidRPr="009A127C" w:rsidRDefault="005B26AF" w:rsidP="00F407FC">
      <w:pPr>
        <w:pStyle w:val="BodyTextIndent"/>
        <w:tabs>
          <w:tab w:val="clear" w:pos="720"/>
        </w:tabs>
        <w:ind w:left="0"/>
        <w:rPr>
          <w:rFonts w:ascii="Arial" w:hAnsi="Arial" w:cs="Arial"/>
          <w:szCs w:val="24"/>
        </w:rPr>
      </w:pPr>
    </w:p>
    <w:p w14:paraId="0F9B68B2" w14:textId="54C42ECA" w:rsidR="00A20B3C" w:rsidRDefault="005B26AF" w:rsidP="00A20B3C">
      <w:pPr>
        <w:pStyle w:val="BodyTextIndent"/>
        <w:ind w:left="0"/>
        <w:rPr>
          <w:rFonts w:ascii="Arial" w:hAnsi="Arial" w:cs="Arial"/>
          <w:szCs w:val="24"/>
        </w:rPr>
      </w:pPr>
      <w:r w:rsidRPr="00466AAB">
        <w:rPr>
          <w:rFonts w:ascii="Arial" w:hAnsi="Arial" w:cs="Arial"/>
          <w:szCs w:val="24"/>
        </w:rPr>
        <w:t xml:space="preserve">Councillor </w:t>
      </w:r>
      <w:r>
        <w:rPr>
          <w:rFonts w:ascii="Arial" w:hAnsi="Arial" w:cs="Arial"/>
          <w:szCs w:val="24"/>
        </w:rPr>
        <w:t>Smyth</w:t>
      </w:r>
      <w:r w:rsidRPr="00466AAB">
        <w:rPr>
          <w:rFonts w:ascii="Arial" w:hAnsi="Arial" w:cs="Arial"/>
          <w:szCs w:val="24"/>
        </w:rPr>
        <w:t xml:space="preserve"> disclosed an impartiality interest in Item </w:t>
      </w:r>
      <w:r w:rsidR="00A20B3C">
        <w:rPr>
          <w:rFonts w:ascii="Arial" w:hAnsi="Arial" w:cs="Arial"/>
          <w:szCs w:val="24"/>
        </w:rPr>
        <w:t xml:space="preserve">6 </w:t>
      </w:r>
      <w:r w:rsidRPr="00466AAB">
        <w:rPr>
          <w:rFonts w:ascii="Arial" w:hAnsi="Arial" w:cs="Arial"/>
          <w:szCs w:val="24"/>
        </w:rPr>
        <w:t xml:space="preserve">- </w:t>
      </w:r>
      <w:r w:rsidR="00A20B3C" w:rsidRPr="00A20B3C">
        <w:rPr>
          <w:rFonts w:ascii="Arial" w:hAnsi="Arial" w:cs="Arial"/>
          <w:szCs w:val="24"/>
        </w:rPr>
        <w:t>Responsible Authority Report - 97 - 105 Stirling Highway, Nedlands - S31 Reconsideration of a refused JDAP application - Mixed Use Development Comprising Multiple Dwellings, Office, Motor Vehicle Sales, Restaurant, Community Purpose</w:t>
      </w:r>
      <w:r w:rsidRPr="00466AAB">
        <w:rPr>
          <w:rFonts w:ascii="Arial" w:hAnsi="Arial" w:cs="Arial"/>
          <w:szCs w:val="24"/>
        </w:rPr>
        <w:t xml:space="preserve">.  Councillor </w:t>
      </w:r>
      <w:r w:rsidR="00A20B3C">
        <w:rPr>
          <w:rFonts w:ascii="Arial" w:hAnsi="Arial" w:cs="Arial"/>
          <w:szCs w:val="24"/>
        </w:rPr>
        <w:t>Smyth</w:t>
      </w:r>
      <w:r w:rsidRPr="00466AAB">
        <w:rPr>
          <w:rFonts w:ascii="Arial" w:hAnsi="Arial" w:cs="Arial"/>
          <w:szCs w:val="24"/>
        </w:rPr>
        <w:t xml:space="preserve"> disclosed that </w:t>
      </w:r>
      <w:r w:rsidR="00BF01BB">
        <w:rPr>
          <w:rFonts w:ascii="Arial" w:hAnsi="Arial" w:cs="Arial"/>
          <w:szCs w:val="24"/>
        </w:rPr>
        <w:t xml:space="preserve">she is </w:t>
      </w:r>
      <w:r w:rsidR="00A20B3C" w:rsidRPr="00A20B3C">
        <w:rPr>
          <w:rFonts w:ascii="Arial" w:hAnsi="Arial" w:cs="Arial"/>
          <w:szCs w:val="24"/>
        </w:rPr>
        <w:t>a Ministerial appointee and paid member of the MINJDAP that will be considering this item at a meeting scheduled for 8</w:t>
      </w:r>
      <w:r w:rsidR="00A20B3C" w:rsidRPr="00BF01BB">
        <w:rPr>
          <w:rFonts w:ascii="Arial" w:hAnsi="Arial" w:cs="Arial"/>
          <w:szCs w:val="24"/>
          <w:vertAlign w:val="superscript"/>
        </w:rPr>
        <w:t>th</w:t>
      </w:r>
      <w:r w:rsidR="00BF01BB">
        <w:rPr>
          <w:rFonts w:ascii="Arial" w:hAnsi="Arial" w:cs="Arial"/>
          <w:szCs w:val="24"/>
        </w:rPr>
        <w:t xml:space="preserve"> </w:t>
      </w:r>
      <w:r w:rsidR="00A20B3C" w:rsidRPr="00A20B3C">
        <w:rPr>
          <w:rFonts w:ascii="Arial" w:hAnsi="Arial" w:cs="Arial"/>
          <w:szCs w:val="24"/>
        </w:rPr>
        <w:t xml:space="preserve">February 2021.  </w:t>
      </w:r>
      <w:proofErr w:type="gramStart"/>
      <w:r w:rsidR="00A20B3C" w:rsidRPr="00A20B3C">
        <w:rPr>
          <w:rFonts w:ascii="Arial" w:hAnsi="Arial" w:cs="Arial"/>
          <w:szCs w:val="24"/>
        </w:rPr>
        <w:t>As a consequence</w:t>
      </w:r>
      <w:proofErr w:type="gramEnd"/>
      <w:r w:rsidR="00A20B3C" w:rsidRPr="00A20B3C">
        <w:rPr>
          <w:rFonts w:ascii="Arial" w:hAnsi="Arial" w:cs="Arial"/>
          <w:szCs w:val="24"/>
        </w:rPr>
        <w:t xml:space="preserve">, there may be a perception that </w:t>
      </w:r>
      <w:r w:rsidR="00BF01BB">
        <w:rPr>
          <w:rFonts w:ascii="Arial" w:hAnsi="Arial" w:cs="Arial"/>
          <w:szCs w:val="24"/>
        </w:rPr>
        <w:t>her</w:t>
      </w:r>
      <w:r w:rsidR="00A20B3C" w:rsidRPr="00A20B3C">
        <w:rPr>
          <w:rFonts w:ascii="Arial" w:hAnsi="Arial" w:cs="Arial"/>
          <w:szCs w:val="24"/>
        </w:rPr>
        <w:t xml:space="preserve"> impartiality on the matter may be affected.  In accordance with recent legal advice from McLeod’s released to the local government sector in relation to a recent Supreme Court ruling, </w:t>
      </w:r>
      <w:r w:rsidR="00BF01BB">
        <w:rPr>
          <w:rFonts w:ascii="Arial" w:hAnsi="Arial" w:cs="Arial"/>
          <w:szCs w:val="24"/>
        </w:rPr>
        <w:t xml:space="preserve">Councillor Smyth advised she would leave the room </w:t>
      </w:r>
      <w:r w:rsidR="00B368A7">
        <w:rPr>
          <w:rFonts w:ascii="Arial" w:hAnsi="Arial" w:cs="Arial"/>
          <w:szCs w:val="24"/>
        </w:rPr>
        <w:t xml:space="preserve">and would not </w:t>
      </w:r>
      <w:r w:rsidR="00A20B3C" w:rsidRPr="00A20B3C">
        <w:rPr>
          <w:rFonts w:ascii="Arial" w:hAnsi="Arial" w:cs="Arial"/>
          <w:szCs w:val="24"/>
        </w:rPr>
        <w:t>debate the item or vote on the matter.</w:t>
      </w:r>
    </w:p>
    <w:p w14:paraId="445DCB7D" w14:textId="77777777" w:rsidR="00A20B3C" w:rsidRPr="00A20B3C" w:rsidRDefault="00A20B3C" w:rsidP="00A20B3C">
      <w:pPr>
        <w:pStyle w:val="BodyTextIndent"/>
        <w:ind w:left="0"/>
        <w:rPr>
          <w:rFonts w:ascii="Arial" w:hAnsi="Arial" w:cs="Arial"/>
          <w:szCs w:val="24"/>
        </w:rPr>
      </w:pPr>
    </w:p>
    <w:p w14:paraId="49AF88D8" w14:textId="65691355" w:rsidR="005B26AF" w:rsidRPr="00466AAB" w:rsidRDefault="00A20B3C" w:rsidP="00A20B3C">
      <w:pPr>
        <w:pStyle w:val="BodyTextIndent"/>
        <w:tabs>
          <w:tab w:val="clear" w:pos="720"/>
        </w:tabs>
        <w:ind w:left="0"/>
        <w:rPr>
          <w:rFonts w:ascii="Arial" w:hAnsi="Arial" w:cs="Arial"/>
          <w:szCs w:val="24"/>
        </w:rPr>
      </w:pPr>
      <w:r w:rsidRPr="00A20B3C">
        <w:rPr>
          <w:rFonts w:ascii="Arial" w:hAnsi="Arial" w:cs="Arial"/>
          <w:szCs w:val="24"/>
        </w:rPr>
        <w:t xml:space="preserve">Please </w:t>
      </w:r>
      <w:r>
        <w:rPr>
          <w:rFonts w:ascii="Arial" w:hAnsi="Arial" w:cs="Arial"/>
          <w:szCs w:val="24"/>
        </w:rPr>
        <w:t>note</w:t>
      </w:r>
      <w:r w:rsidRPr="00A20B3C">
        <w:rPr>
          <w:rFonts w:ascii="Arial" w:hAnsi="Arial" w:cs="Arial"/>
          <w:szCs w:val="24"/>
        </w:rPr>
        <w:t xml:space="preserve"> that although not participating in the debate </w:t>
      </w:r>
      <w:r w:rsidR="006E3275">
        <w:rPr>
          <w:rFonts w:ascii="Arial" w:hAnsi="Arial" w:cs="Arial"/>
          <w:szCs w:val="24"/>
        </w:rPr>
        <w:t>Councillor Smyth</w:t>
      </w:r>
      <w:r w:rsidRPr="00A20B3C">
        <w:rPr>
          <w:rFonts w:ascii="Arial" w:hAnsi="Arial" w:cs="Arial"/>
          <w:szCs w:val="24"/>
        </w:rPr>
        <w:t xml:space="preserve"> intend</w:t>
      </w:r>
      <w:r w:rsidR="006E3275">
        <w:rPr>
          <w:rFonts w:ascii="Arial" w:hAnsi="Arial" w:cs="Arial"/>
          <w:szCs w:val="24"/>
        </w:rPr>
        <w:t>ed</w:t>
      </w:r>
      <w:r w:rsidRPr="00A20B3C">
        <w:rPr>
          <w:rFonts w:ascii="Arial" w:hAnsi="Arial" w:cs="Arial"/>
          <w:szCs w:val="24"/>
        </w:rPr>
        <w:t xml:space="preserve"> to listen to Public Questions and Addresses as </w:t>
      </w:r>
      <w:r w:rsidR="006E3275">
        <w:rPr>
          <w:rFonts w:ascii="Arial" w:hAnsi="Arial" w:cs="Arial"/>
          <w:szCs w:val="24"/>
        </w:rPr>
        <w:t>she</w:t>
      </w:r>
      <w:r w:rsidRPr="00A20B3C">
        <w:rPr>
          <w:rFonts w:ascii="Arial" w:hAnsi="Arial" w:cs="Arial"/>
          <w:szCs w:val="24"/>
        </w:rPr>
        <w:t xml:space="preserve"> believe</w:t>
      </w:r>
      <w:r w:rsidR="006E3275">
        <w:rPr>
          <w:rFonts w:ascii="Arial" w:hAnsi="Arial" w:cs="Arial"/>
          <w:szCs w:val="24"/>
        </w:rPr>
        <w:t>d</w:t>
      </w:r>
      <w:r w:rsidRPr="00A20B3C">
        <w:rPr>
          <w:rFonts w:ascii="Arial" w:hAnsi="Arial" w:cs="Arial"/>
          <w:szCs w:val="24"/>
        </w:rPr>
        <w:t xml:space="preserve"> this is a neutral position and does not predispose a bias for the JDAP.</w:t>
      </w:r>
    </w:p>
    <w:p w14:paraId="6E21A3AD" w14:textId="337FE5CC" w:rsidR="005B26AF" w:rsidRDefault="005B26AF" w:rsidP="00F407FC">
      <w:pPr>
        <w:pStyle w:val="BodyTextIndent"/>
        <w:tabs>
          <w:tab w:val="clear" w:pos="720"/>
        </w:tabs>
        <w:ind w:left="0"/>
        <w:rPr>
          <w:rFonts w:ascii="Arial" w:hAnsi="Arial" w:cs="Arial"/>
          <w:szCs w:val="24"/>
        </w:rPr>
      </w:pPr>
    </w:p>
    <w:p w14:paraId="4C9F98AD" w14:textId="77777777" w:rsidR="008110F3" w:rsidRDefault="008110F3" w:rsidP="00F407FC">
      <w:pPr>
        <w:pStyle w:val="BodyTextIndent"/>
        <w:tabs>
          <w:tab w:val="clear" w:pos="720"/>
        </w:tabs>
        <w:ind w:left="0"/>
        <w:rPr>
          <w:rFonts w:ascii="Arial" w:hAnsi="Arial" w:cs="Arial"/>
          <w:szCs w:val="24"/>
        </w:rPr>
      </w:pPr>
    </w:p>
    <w:p w14:paraId="7166D9AC" w14:textId="3E38209A" w:rsidR="00B03F8D" w:rsidRPr="009A127C" w:rsidRDefault="00B03F8D" w:rsidP="00B03F8D">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6" w:name="_Toc63415923"/>
      <w:r w:rsidRPr="009A127C">
        <w:rPr>
          <w:rFonts w:ascii="Arial" w:hAnsi="Arial" w:cs="Arial"/>
          <w:sz w:val="24"/>
          <w:szCs w:val="24"/>
          <w:u w:val="none"/>
        </w:rPr>
        <w:t xml:space="preserve">Councillor </w:t>
      </w:r>
      <w:r>
        <w:rPr>
          <w:rFonts w:ascii="Arial" w:hAnsi="Arial" w:cs="Arial"/>
          <w:sz w:val="24"/>
          <w:szCs w:val="24"/>
          <w:u w:val="none"/>
        </w:rPr>
        <w:t>Bennett</w:t>
      </w:r>
      <w:r w:rsidRPr="009A127C">
        <w:rPr>
          <w:rFonts w:ascii="Arial" w:hAnsi="Arial" w:cs="Arial"/>
          <w:sz w:val="24"/>
          <w:szCs w:val="24"/>
          <w:u w:val="none"/>
        </w:rPr>
        <w:t xml:space="preserve"> – </w:t>
      </w:r>
      <w:r>
        <w:rPr>
          <w:rFonts w:ascii="Arial" w:hAnsi="Arial" w:cs="Arial"/>
          <w:sz w:val="24"/>
          <w:szCs w:val="24"/>
          <w:u w:val="none"/>
        </w:rPr>
        <w:t xml:space="preserve">Item 6 </w:t>
      </w:r>
      <w:r w:rsidRPr="009A127C">
        <w:rPr>
          <w:rFonts w:ascii="Arial" w:hAnsi="Arial" w:cs="Arial"/>
          <w:sz w:val="24"/>
          <w:szCs w:val="24"/>
          <w:u w:val="none"/>
        </w:rPr>
        <w:t xml:space="preserve">- </w:t>
      </w:r>
      <w:r w:rsidR="008110F3" w:rsidRPr="008110F3">
        <w:rPr>
          <w:rFonts w:ascii="Arial" w:hAnsi="Arial" w:cs="Arial"/>
          <w:sz w:val="24"/>
          <w:szCs w:val="24"/>
          <w:u w:val="none"/>
        </w:rPr>
        <w:t>Responsible Authority Report - 97 - 105 Stirling Highway, Nedlands - S31 Reconsideration of a refused JDAP application - Mixed Use Development Comprising Multiple Dwellings, Office, Motor Vehicle Sales, Restaurant, Community Purpose</w:t>
      </w:r>
      <w:bookmarkEnd w:id="6"/>
    </w:p>
    <w:p w14:paraId="11B98EBA" w14:textId="77777777" w:rsidR="00B03F8D" w:rsidRPr="009A127C" w:rsidRDefault="00B03F8D" w:rsidP="00F407FC">
      <w:pPr>
        <w:pStyle w:val="BodyTextIndent"/>
        <w:tabs>
          <w:tab w:val="clear" w:pos="720"/>
        </w:tabs>
        <w:ind w:left="0"/>
        <w:rPr>
          <w:rFonts w:ascii="Arial" w:hAnsi="Arial" w:cs="Arial"/>
          <w:szCs w:val="24"/>
        </w:rPr>
      </w:pPr>
    </w:p>
    <w:p w14:paraId="6FB1E749" w14:textId="1E85CFA7" w:rsidR="00DD3F20" w:rsidRDefault="00DD3F20" w:rsidP="00DD3F20">
      <w:pPr>
        <w:pStyle w:val="BodyTextIndent"/>
        <w:ind w:left="0"/>
        <w:rPr>
          <w:rFonts w:ascii="Arial" w:hAnsi="Arial" w:cs="Arial"/>
          <w:szCs w:val="24"/>
        </w:rPr>
      </w:pPr>
      <w:r w:rsidRPr="00466AAB">
        <w:rPr>
          <w:rFonts w:ascii="Arial" w:hAnsi="Arial" w:cs="Arial"/>
          <w:szCs w:val="24"/>
        </w:rPr>
        <w:t xml:space="preserve">Councillor </w:t>
      </w:r>
      <w:r w:rsidR="008110F3">
        <w:rPr>
          <w:rFonts w:ascii="Arial" w:hAnsi="Arial" w:cs="Arial"/>
          <w:szCs w:val="24"/>
        </w:rPr>
        <w:t xml:space="preserve">Bennett </w:t>
      </w:r>
      <w:r w:rsidRPr="00466AAB">
        <w:rPr>
          <w:rFonts w:ascii="Arial" w:hAnsi="Arial" w:cs="Arial"/>
          <w:szCs w:val="24"/>
        </w:rPr>
        <w:t xml:space="preserve">disclosed an impartiality interest in Item </w:t>
      </w:r>
      <w:r>
        <w:rPr>
          <w:rFonts w:ascii="Arial" w:hAnsi="Arial" w:cs="Arial"/>
          <w:szCs w:val="24"/>
        </w:rPr>
        <w:t xml:space="preserve">6 </w:t>
      </w:r>
      <w:r w:rsidRPr="00466AAB">
        <w:rPr>
          <w:rFonts w:ascii="Arial" w:hAnsi="Arial" w:cs="Arial"/>
          <w:szCs w:val="24"/>
        </w:rPr>
        <w:t xml:space="preserve">- </w:t>
      </w:r>
      <w:r w:rsidRPr="00A20B3C">
        <w:rPr>
          <w:rFonts w:ascii="Arial" w:hAnsi="Arial" w:cs="Arial"/>
          <w:szCs w:val="24"/>
        </w:rPr>
        <w:t>Responsible Authority Report - 97 - 105 Stirling Highway, Nedlands - S31 Reconsideration of a refused JDAP application - Mixed Use Development Comprising Multiple Dwellings, Office, Motor Vehicle Sales, Restaurant, Community Purpose</w:t>
      </w:r>
      <w:r w:rsidRPr="00466AAB">
        <w:rPr>
          <w:rFonts w:ascii="Arial" w:hAnsi="Arial" w:cs="Arial"/>
          <w:szCs w:val="24"/>
        </w:rPr>
        <w:t xml:space="preserve">.  Councillor </w:t>
      </w:r>
      <w:r w:rsidR="00500B04">
        <w:rPr>
          <w:rFonts w:ascii="Arial" w:hAnsi="Arial" w:cs="Arial"/>
          <w:szCs w:val="24"/>
        </w:rPr>
        <w:t>Bennett</w:t>
      </w:r>
      <w:r w:rsidRPr="00466AAB">
        <w:rPr>
          <w:rFonts w:ascii="Arial" w:hAnsi="Arial" w:cs="Arial"/>
          <w:szCs w:val="24"/>
        </w:rPr>
        <w:t xml:space="preserve"> disclosed that </w:t>
      </w:r>
      <w:r>
        <w:rPr>
          <w:rFonts w:ascii="Arial" w:hAnsi="Arial" w:cs="Arial"/>
          <w:szCs w:val="24"/>
        </w:rPr>
        <w:t xml:space="preserve">he is </w:t>
      </w:r>
      <w:r w:rsidRPr="00A20B3C">
        <w:rPr>
          <w:rFonts w:ascii="Arial" w:hAnsi="Arial" w:cs="Arial"/>
          <w:szCs w:val="24"/>
        </w:rPr>
        <w:t>a Ministerial appointee and paid member of the MINJDAP that will be considering this item at a meeting scheduled for 8</w:t>
      </w:r>
      <w:r w:rsidRPr="00BF01BB">
        <w:rPr>
          <w:rFonts w:ascii="Arial" w:hAnsi="Arial" w:cs="Arial"/>
          <w:szCs w:val="24"/>
          <w:vertAlign w:val="superscript"/>
        </w:rPr>
        <w:t>th</w:t>
      </w:r>
      <w:r>
        <w:rPr>
          <w:rFonts w:ascii="Arial" w:hAnsi="Arial" w:cs="Arial"/>
          <w:szCs w:val="24"/>
        </w:rPr>
        <w:t xml:space="preserve"> </w:t>
      </w:r>
      <w:r w:rsidRPr="00A20B3C">
        <w:rPr>
          <w:rFonts w:ascii="Arial" w:hAnsi="Arial" w:cs="Arial"/>
          <w:szCs w:val="24"/>
        </w:rPr>
        <w:t xml:space="preserve">February 2021.  </w:t>
      </w:r>
      <w:proofErr w:type="gramStart"/>
      <w:r w:rsidRPr="00A20B3C">
        <w:rPr>
          <w:rFonts w:ascii="Arial" w:hAnsi="Arial" w:cs="Arial"/>
          <w:szCs w:val="24"/>
        </w:rPr>
        <w:t>As a consequence</w:t>
      </w:r>
      <w:proofErr w:type="gramEnd"/>
      <w:r w:rsidRPr="00A20B3C">
        <w:rPr>
          <w:rFonts w:ascii="Arial" w:hAnsi="Arial" w:cs="Arial"/>
          <w:szCs w:val="24"/>
        </w:rPr>
        <w:t xml:space="preserve">, there may be a perception that </w:t>
      </w:r>
      <w:r>
        <w:rPr>
          <w:rFonts w:ascii="Arial" w:hAnsi="Arial" w:cs="Arial"/>
          <w:szCs w:val="24"/>
        </w:rPr>
        <w:t>h</w:t>
      </w:r>
      <w:r w:rsidR="006E3275">
        <w:rPr>
          <w:rFonts w:ascii="Arial" w:hAnsi="Arial" w:cs="Arial"/>
          <w:szCs w:val="24"/>
        </w:rPr>
        <w:t>is</w:t>
      </w:r>
      <w:r w:rsidRPr="00A20B3C">
        <w:rPr>
          <w:rFonts w:ascii="Arial" w:hAnsi="Arial" w:cs="Arial"/>
          <w:szCs w:val="24"/>
        </w:rPr>
        <w:t xml:space="preserve"> impartiality on the matter may be affected.  In accordance with recent legal advice from McLeod’s released to the local government sector in relation to a recent Supreme Court ruling, </w:t>
      </w:r>
      <w:r>
        <w:rPr>
          <w:rFonts w:ascii="Arial" w:hAnsi="Arial" w:cs="Arial"/>
          <w:szCs w:val="24"/>
        </w:rPr>
        <w:t xml:space="preserve">Councillor </w:t>
      </w:r>
      <w:r w:rsidR="006E3275">
        <w:rPr>
          <w:rFonts w:ascii="Arial" w:hAnsi="Arial" w:cs="Arial"/>
          <w:szCs w:val="24"/>
        </w:rPr>
        <w:t>Bennett</w:t>
      </w:r>
      <w:r>
        <w:rPr>
          <w:rFonts w:ascii="Arial" w:hAnsi="Arial" w:cs="Arial"/>
          <w:szCs w:val="24"/>
        </w:rPr>
        <w:t xml:space="preserve"> advised he would leave the room and would not </w:t>
      </w:r>
      <w:r w:rsidRPr="00A20B3C">
        <w:rPr>
          <w:rFonts w:ascii="Arial" w:hAnsi="Arial" w:cs="Arial"/>
          <w:szCs w:val="24"/>
        </w:rPr>
        <w:t>debate the item or vote on the matter.</w:t>
      </w:r>
    </w:p>
    <w:p w14:paraId="1702DFFF" w14:textId="77777777" w:rsidR="00DD3F20" w:rsidRPr="00A20B3C" w:rsidRDefault="00DD3F20" w:rsidP="00DD3F20">
      <w:pPr>
        <w:pStyle w:val="BodyTextIndent"/>
        <w:ind w:left="0"/>
        <w:rPr>
          <w:rFonts w:ascii="Arial" w:hAnsi="Arial" w:cs="Arial"/>
          <w:szCs w:val="24"/>
        </w:rPr>
      </w:pPr>
    </w:p>
    <w:p w14:paraId="6457F281" w14:textId="5C3171ED" w:rsidR="00DD3F20" w:rsidRPr="00466AAB" w:rsidRDefault="00DD3F20" w:rsidP="00DD3F20">
      <w:pPr>
        <w:pStyle w:val="BodyTextIndent"/>
        <w:tabs>
          <w:tab w:val="clear" w:pos="720"/>
        </w:tabs>
        <w:ind w:left="0"/>
        <w:rPr>
          <w:rFonts w:ascii="Arial" w:hAnsi="Arial" w:cs="Arial"/>
          <w:szCs w:val="24"/>
        </w:rPr>
      </w:pPr>
      <w:r w:rsidRPr="00A20B3C">
        <w:rPr>
          <w:rFonts w:ascii="Arial" w:hAnsi="Arial" w:cs="Arial"/>
          <w:szCs w:val="24"/>
        </w:rPr>
        <w:t xml:space="preserve">Please </w:t>
      </w:r>
      <w:r>
        <w:rPr>
          <w:rFonts w:ascii="Arial" w:hAnsi="Arial" w:cs="Arial"/>
          <w:szCs w:val="24"/>
        </w:rPr>
        <w:t>note</w:t>
      </w:r>
      <w:r w:rsidRPr="00A20B3C">
        <w:rPr>
          <w:rFonts w:ascii="Arial" w:hAnsi="Arial" w:cs="Arial"/>
          <w:szCs w:val="24"/>
        </w:rPr>
        <w:t xml:space="preserve"> that although not participating in the debate </w:t>
      </w:r>
      <w:r w:rsidR="006E3275">
        <w:rPr>
          <w:rFonts w:ascii="Arial" w:hAnsi="Arial" w:cs="Arial"/>
          <w:szCs w:val="24"/>
        </w:rPr>
        <w:t>Councillor Bennett</w:t>
      </w:r>
      <w:r w:rsidRPr="00A20B3C">
        <w:rPr>
          <w:rFonts w:ascii="Arial" w:hAnsi="Arial" w:cs="Arial"/>
          <w:szCs w:val="24"/>
        </w:rPr>
        <w:t xml:space="preserve"> intend</w:t>
      </w:r>
      <w:r w:rsidR="006E3275">
        <w:rPr>
          <w:rFonts w:ascii="Arial" w:hAnsi="Arial" w:cs="Arial"/>
          <w:szCs w:val="24"/>
        </w:rPr>
        <w:t>ed</w:t>
      </w:r>
      <w:r w:rsidRPr="00A20B3C">
        <w:rPr>
          <w:rFonts w:ascii="Arial" w:hAnsi="Arial" w:cs="Arial"/>
          <w:szCs w:val="24"/>
        </w:rPr>
        <w:t xml:space="preserve"> to listen to Public Questions and Addresses as </w:t>
      </w:r>
      <w:r w:rsidR="006E3275">
        <w:rPr>
          <w:rFonts w:ascii="Arial" w:hAnsi="Arial" w:cs="Arial"/>
          <w:szCs w:val="24"/>
        </w:rPr>
        <w:t>he</w:t>
      </w:r>
      <w:r w:rsidRPr="00A20B3C">
        <w:rPr>
          <w:rFonts w:ascii="Arial" w:hAnsi="Arial" w:cs="Arial"/>
          <w:szCs w:val="24"/>
        </w:rPr>
        <w:t xml:space="preserve"> believe</w:t>
      </w:r>
      <w:r w:rsidR="006E3275">
        <w:rPr>
          <w:rFonts w:ascii="Arial" w:hAnsi="Arial" w:cs="Arial"/>
          <w:szCs w:val="24"/>
        </w:rPr>
        <w:t>d</w:t>
      </w:r>
      <w:r w:rsidRPr="00A20B3C">
        <w:rPr>
          <w:rFonts w:ascii="Arial" w:hAnsi="Arial" w:cs="Arial"/>
          <w:szCs w:val="24"/>
        </w:rPr>
        <w:t xml:space="preserve"> this is a neutral position and does not predispose a bias for the JDAP.</w:t>
      </w:r>
    </w:p>
    <w:p w14:paraId="2E251262" w14:textId="5700D033" w:rsidR="00B03F8D" w:rsidRDefault="00B03F8D" w:rsidP="00F407FC">
      <w:pPr>
        <w:pStyle w:val="BodyTextIndent"/>
        <w:tabs>
          <w:tab w:val="clear" w:pos="720"/>
        </w:tabs>
        <w:ind w:left="0"/>
        <w:rPr>
          <w:rFonts w:ascii="Arial" w:hAnsi="Arial" w:cs="Arial"/>
          <w:szCs w:val="24"/>
        </w:rPr>
      </w:pPr>
    </w:p>
    <w:p w14:paraId="55400C1E" w14:textId="7752C305" w:rsidR="00DD3F20" w:rsidRDefault="00DD3F20" w:rsidP="00F407FC">
      <w:pPr>
        <w:pStyle w:val="BodyTextIndent"/>
        <w:tabs>
          <w:tab w:val="clear" w:pos="720"/>
        </w:tabs>
        <w:ind w:left="0"/>
        <w:rPr>
          <w:rFonts w:ascii="Arial" w:hAnsi="Arial" w:cs="Arial"/>
          <w:szCs w:val="24"/>
        </w:rPr>
      </w:pPr>
    </w:p>
    <w:p w14:paraId="3D109E23" w14:textId="418F805A" w:rsidR="006707E6" w:rsidRDefault="006707E6" w:rsidP="00F407FC">
      <w:pPr>
        <w:pStyle w:val="BodyTextIndent"/>
        <w:tabs>
          <w:tab w:val="clear" w:pos="720"/>
        </w:tabs>
        <w:ind w:left="0"/>
        <w:rPr>
          <w:rFonts w:ascii="Arial" w:hAnsi="Arial" w:cs="Arial"/>
          <w:szCs w:val="24"/>
        </w:rPr>
      </w:pPr>
    </w:p>
    <w:p w14:paraId="393BDC28" w14:textId="4879ADBE" w:rsidR="006707E6" w:rsidRDefault="006707E6" w:rsidP="00F407FC">
      <w:pPr>
        <w:pStyle w:val="BodyTextIndent"/>
        <w:tabs>
          <w:tab w:val="clear" w:pos="720"/>
        </w:tabs>
        <w:ind w:left="0"/>
        <w:rPr>
          <w:rFonts w:ascii="Arial" w:hAnsi="Arial" w:cs="Arial"/>
          <w:szCs w:val="24"/>
        </w:rPr>
      </w:pPr>
    </w:p>
    <w:p w14:paraId="7F0B293D" w14:textId="6A39F37B" w:rsidR="006707E6" w:rsidRDefault="006707E6" w:rsidP="00F407FC">
      <w:pPr>
        <w:pStyle w:val="BodyTextIndent"/>
        <w:tabs>
          <w:tab w:val="clear" w:pos="720"/>
        </w:tabs>
        <w:ind w:left="0"/>
        <w:rPr>
          <w:rFonts w:ascii="Arial" w:hAnsi="Arial" w:cs="Arial"/>
          <w:szCs w:val="24"/>
        </w:rPr>
      </w:pPr>
    </w:p>
    <w:p w14:paraId="4C3EAC4B" w14:textId="1B64A7B1" w:rsidR="006707E6" w:rsidRDefault="006707E6" w:rsidP="00F407FC">
      <w:pPr>
        <w:pStyle w:val="BodyTextIndent"/>
        <w:tabs>
          <w:tab w:val="clear" w:pos="720"/>
        </w:tabs>
        <w:ind w:left="0"/>
        <w:rPr>
          <w:rFonts w:ascii="Arial" w:hAnsi="Arial" w:cs="Arial"/>
          <w:szCs w:val="24"/>
        </w:rPr>
      </w:pPr>
    </w:p>
    <w:p w14:paraId="7F820119" w14:textId="77777777" w:rsidR="006707E6" w:rsidRDefault="006707E6" w:rsidP="00F407FC">
      <w:pPr>
        <w:pStyle w:val="BodyTextIndent"/>
        <w:tabs>
          <w:tab w:val="clear" w:pos="720"/>
        </w:tabs>
        <w:ind w:left="0"/>
        <w:rPr>
          <w:rFonts w:ascii="Arial" w:hAnsi="Arial" w:cs="Arial"/>
          <w:szCs w:val="24"/>
        </w:rPr>
      </w:pPr>
    </w:p>
    <w:p w14:paraId="0DCA306E" w14:textId="5DF0BB6A" w:rsidR="00DD3F20" w:rsidRPr="009A127C" w:rsidRDefault="00DD3F20" w:rsidP="00DD3F20">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7" w:name="_Toc63415924"/>
      <w:r w:rsidRPr="009A127C">
        <w:rPr>
          <w:rFonts w:ascii="Arial" w:hAnsi="Arial" w:cs="Arial"/>
          <w:sz w:val="24"/>
          <w:szCs w:val="24"/>
          <w:u w:val="none"/>
        </w:rPr>
        <w:lastRenderedPageBreak/>
        <w:t xml:space="preserve">Councillor </w:t>
      </w:r>
      <w:r>
        <w:rPr>
          <w:rFonts w:ascii="Arial" w:hAnsi="Arial" w:cs="Arial"/>
          <w:sz w:val="24"/>
          <w:szCs w:val="24"/>
          <w:u w:val="none"/>
        </w:rPr>
        <w:t>Youngman</w:t>
      </w:r>
      <w:r w:rsidRPr="009A127C">
        <w:rPr>
          <w:rFonts w:ascii="Arial" w:hAnsi="Arial" w:cs="Arial"/>
          <w:sz w:val="24"/>
          <w:szCs w:val="24"/>
          <w:u w:val="none"/>
        </w:rPr>
        <w:t xml:space="preserve"> – </w:t>
      </w:r>
      <w:r w:rsidR="006707E6">
        <w:rPr>
          <w:rFonts w:ascii="Arial" w:hAnsi="Arial" w:cs="Arial"/>
          <w:sz w:val="24"/>
          <w:szCs w:val="24"/>
          <w:u w:val="none"/>
        </w:rPr>
        <w:t xml:space="preserve">Item 6 </w:t>
      </w:r>
      <w:r w:rsidRPr="009A127C">
        <w:rPr>
          <w:rFonts w:ascii="Arial" w:hAnsi="Arial" w:cs="Arial"/>
          <w:sz w:val="24"/>
          <w:szCs w:val="24"/>
          <w:u w:val="none"/>
        </w:rPr>
        <w:t xml:space="preserve">- </w:t>
      </w:r>
      <w:r w:rsidR="006707E6" w:rsidRPr="006112A2">
        <w:rPr>
          <w:rFonts w:ascii="Arial" w:hAnsi="Arial" w:cs="Arial"/>
          <w:sz w:val="24"/>
          <w:szCs w:val="22"/>
          <w:u w:val="none"/>
        </w:rPr>
        <w:t>Responsible Authority Report - 97 - 105 Stirling Highway, Nedlands - S31 Reconsideration of a refused JDAP application - Mixed Use Development Comprising Multiple Dwellings, Office, Motor Vehicle Sales, Restaurant, Community Purpose</w:t>
      </w:r>
      <w:bookmarkEnd w:id="7"/>
    </w:p>
    <w:p w14:paraId="20B0A7FB" w14:textId="77777777" w:rsidR="00DD3F20" w:rsidRPr="009A127C" w:rsidRDefault="00DD3F20" w:rsidP="00F407FC">
      <w:pPr>
        <w:pStyle w:val="BodyTextIndent"/>
        <w:tabs>
          <w:tab w:val="clear" w:pos="720"/>
        </w:tabs>
        <w:ind w:left="0"/>
        <w:rPr>
          <w:rFonts w:ascii="Arial" w:hAnsi="Arial" w:cs="Arial"/>
          <w:szCs w:val="24"/>
        </w:rPr>
      </w:pPr>
    </w:p>
    <w:p w14:paraId="34290E9E" w14:textId="39DFAFDF" w:rsidR="00DD3F20" w:rsidRPr="00466AAB" w:rsidRDefault="00DD3F20" w:rsidP="00F407FC">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6707E6">
        <w:rPr>
          <w:rFonts w:ascii="Arial" w:hAnsi="Arial" w:cs="Arial"/>
          <w:szCs w:val="24"/>
        </w:rPr>
        <w:t>Youngman</w:t>
      </w:r>
      <w:r w:rsidRPr="00466AAB">
        <w:rPr>
          <w:rFonts w:ascii="Arial" w:hAnsi="Arial" w:cs="Arial"/>
          <w:szCs w:val="24"/>
        </w:rPr>
        <w:t xml:space="preserve"> disclosed an impartiality interest in Item </w:t>
      </w:r>
      <w:r w:rsidR="006707E6">
        <w:rPr>
          <w:rFonts w:ascii="Arial" w:hAnsi="Arial" w:cs="Arial"/>
          <w:szCs w:val="24"/>
        </w:rPr>
        <w:t xml:space="preserve">6 </w:t>
      </w:r>
      <w:r w:rsidRPr="00466AAB">
        <w:rPr>
          <w:rFonts w:ascii="Arial" w:hAnsi="Arial" w:cs="Arial"/>
          <w:szCs w:val="24"/>
        </w:rPr>
        <w:t xml:space="preserve">- </w:t>
      </w:r>
      <w:r w:rsidR="006707E6" w:rsidRPr="006112A2">
        <w:rPr>
          <w:rFonts w:ascii="Arial" w:hAnsi="Arial" w:cs="Arial"/>
          <w:szCs w:val="22"/>
        </w:rPr>
        <w:t>Responsible Authority Report - 97 - 105 Stirling Highway, Nedlands - S31 Reconsideration of a refused JDAP application - Mixed Use Development Comprising Multiple Dwellings, Office, Motor Vehicle Sales, Restaurant, Community Purpose</w:t>
      </w:r>
      <w:r w:rsidRPr="00466AAB">
        <w:rPr>
          <w:rFonts w:ascii="Arial" w:hAnsi="Arial" w:cs="Arial"/>
          <w:szCs w:val="24"/>
        </w:rPr>
        <w:t xml:space="preserve">.  Councillor </w:t>
      </w:r>
      <w:r w:rsidR="006707E6">
        <w:rPr>
          <w:rFonts w:ascii="Arial" w:hAnsi="Arial" w:cs="Arial"/>
          <w:szCs w:val="24"/>
        </w:rPr>
        <w:t>Youngman</w:t>
      </w:r>
      <w:r w:rsidRPr="00466AAB">
        <w:rPr>
          <w:rFonts w:ascii="Arial" w:hAnsi="Arial" w:cs="Arial"/>
          <w:szCs w:val="24"/>
        </w:rPr>
        <w:t xml:space="preserve"> disclosed that </w:t>
      </w:r>
      <w:r>
        <w:rPr>
          <w:rFonts w:ascii="Arial" w:hAnsi="Arial" w:cs="Arial"/>
          <w:szCs w:val="24"/>
        </w:rPr>
        <w:t>his mother lives on B</w:t>
      </w:r>
      <w:r w:rsidR="001E584B">
        <w:rPr>
          <w:rFonts w:ascii="Arial" w:hAnsi="Arial" w:cs="Arial"/>
          <w:szCs w:val="24"/>
        </w:rPr>
        <w:t>ai</w:t>
      </w:r>
      <w:r>
        <w:rPr>
          <w:rFonts w:ascii="Arial" w:hAnsi="Arial" w:cs="Arial"/>
          <w:szCs w:val="24"/>
        </w:rPr>
        <w:t>rd</w:t>
      </w:r>
      <w:r w:rsidR="001E584B">
        <w:rPr>
          <w:rFonts w:ascii="Arial" w:hAnsi="Arial" w:cs="Arial"/>
          <w:szCs w:val="24"/>
        </w:rPr>
        <w:t xml:space="preserve"> Avenue</w:t>
      </w:r>
      <w:r w:rsidRPr="00466AAB">
        <w:rPr>
          <w:rFonts w:ascii="Arial" w:hAnsi="Arial" w:cs="Arial"/>
          <w:szCs w:val="24"/>
        </w:rPr>
        <w:t xml:space="preserve">, and </w:t>
      </w:r>
      <w:proofErr w:type="gramStart"/>
      <w:r w:rsidRPr="00466AAB">
        <w:rPr>
          <w:rFonts w:ascii="Arial" w:hAnsi="Arial" w:cs="Arial"/>
          <w:szCs w:val="24"/>
        </w:rPr>
        <w:t>as a consequence</w:t>
      </w:r>
      <w:proofErr w:type="gramEnd"/>
      <w:r w:rsidRPr="00466AAB">
        <w:rPr>
          <w:rFonts w:ascii="Arial" w:hAnsi="Arial" w:cs="Arial"/>
          <w:szCs w:val="24"/>
        </w:rPr>
        <w:t xml:space="preserv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sidR="006707E6">
        <w:rPr>
          <w:rFonts w:ascii="Arial" w:hAnsi="Arial" w:cs="Arial"/>
          <w:szCs w:val="24"/>
        </w:rPr>
        <w:t>Youngman</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26229359" w14:textId="77777777" w:rsidR="00DD3F20" w:rsidRDefault="00DD3F20" w:rsidP="00F407FC">
      <w:pPr>
        <w:pStyle w:val="BodyTextIndent"/>
        <w:tabs>
          <w:tab w:val="clear" w:pos="720"/>
        </w:tabs>
        <w:ind w:left="0"/>
        <w:rPr>
          <w:rFonts w:ascii="Arial" w:hAnsi="Arial" w:cs="Arial"/>
          <w:szCs w:val="24"/>
        </w:rPr>
      </w:pPr>
    </w:p>
    <w:p w14:paraId="177B8FE8" w14:textId="77777777" w:rsidR="00DD3F20" w:rsidRDefault="00DD3F20" w:rsidP="00F407FC">
      <w:pPr>
        <w:pStyle w:val="BodyTextIndent"/>
        <w:tabs>
          <w:tab w:val="clear" w:pos="720"/>
        </w:tabs>
        <w:ind w:left="0"/>
        <w:rPr>
          <w:rFonts w:ascii="Arial" w:hAnsi="Arial" w:cs="Arial"/>
          <w:szCs w:val="24"/>
        </w:rPr>
      </w:pPr>
    </w:p>
    <w:p w14:paraId="3910E9F3" w14:textId="01894E89" w:rsidR="00B03F8D" w:rsidRPr="006112A2" w:rsidRDefault="00B03F8D" w:rsidP="006112A2">
      <w:pPr>
        <w:pStyle w:val="Heading2"/>
        <w:numPr>
          <w:ilvl w:val="1"/>
          <w:numId w:val="1"/>
        </w:numPr>
        <w:tabs>
          <w:tab w:val="clear" w:pos="720"/>
          <w:tab w:val="left" w:pos="0"/>
        </w:tabs>
        <w:spacing w:before="0" w:after="0"/>
        <w:ind w:left="0" w:hanging="851"/>
        <w:rPr>
          <w:rFonts w:ascii="Arial" w:hAnsi="Arial" w:cs="Arial"/>
          <w:sz w:val="24"/>
          <w:szCs w:val="22"/>
          <w:u w:val="none"/>
        </w:rPr>
      </w:pPr>
      <w:bookmarkStart w:id="8" w:name="_Toc63415925"/>
      <w:r w:rsidRPr="006112A2">
        <w:rPr>
          <w:rFonts w:ascii="Arial" w:hAnsi="Arial" w:cs="Arial"/>
          <w:sz w:val="24"/>
          <w:szCs w:val="22"/>
          <w:u w:val="none"/>
        </w:rPr>
        <w:t>Councillor Hodsdon – Item 6 - Responsible Authority Report - 97 - 105 Stirling Highway, Nedlands - S31 Reconsideration of a refused JDAP application - Mixed Use Development Comprising Multiple Dwellings, Office, Motor Vehicle Sales, Restaurant, Community Purpose</w:t>
      </w:r>
      <w:bookmarkEnd w:id="8"/>
    </w:p>
    <w:p w14:paraId="58EBE4D8" w14:textId="77777777" w:rsidR="00B03F8D" w:rsidRPr="00B03F8D" w:rsidRDefault="00B03F8D" w:rsidP="00B03F8D">
      <w:pPr>
        <w:pStyle w:val="BodyTextIndent"/>
        <w:ind w:left="0"/>
        <w:rPr>
          <w:rFonts w:ascii="Arial" w:hAnsi="Arial" w:cs="Arial"/>
          <w:szCs w:val="24"/>
        </w:rPr>
      </w:pPr>
      <w:r w:rsidRPr="00B03F8D">
        <w:rPr>
          <w:rFonts w:ascii="Arial" w:hAnsi="Arial" w:cs="Arial"/>
          <w:szCs w:val="24"/>
        </w:rPr>
        <w:tab/>
      </w:r>
    </w:p>
    <w:p w14:paraId="112D2F7C" w14:textId="3B477065" w:rsidR="00B03F8D" w:rsidRDefault="00B03F8D" w:rsidP="00B03F8D">
      <w:pPr>
        <w:pStyle w:val="BodyTextIndent"/>
        <w:tabs>
          <w:tab w:val="clear" w:pos="720"/>
        </w:tabs>
        <w:ind w:left="0"/>
        <w:rPr>
          <w:rFonts w:ascii="Arial" w:hAnsi="Arial" w:cs="Arial"/>
          <w:szCs w:val="24"/>
        </w:rPr>
      </w:pPr>
      <w:r w:rsidRPr="00B03F8D">
        <w:rPr>
          <w:rFonts w:ascii="Arial" w:hAnsi="Arial" w:cs="Arial"/>
          <w:szCs w:val="24"/>
        </w:rPr>
        <w:t>Councillor</w:t>
      </w:r>
      <w:r w:rsidR="00DD3F20">
        <w:rPr>
          <w:rFonts w:ascii="Arial" w:hAnsi="Arial" w:cs="Arial"/>
          <w:szCs w:val="24"/>
        </w:rPr>
        <w:t xml:space="preserve"> Hodsdon </w:t>
      </w:r>
      <w:r w:rsidRPr="00B03F8D">
        <w:rPr>
          <w:rFonts w:ascii="Arial" w:hAnsi="Arial" w:cs="Arial"/>
          <w:szCs w:val="24"/>
        </w:rPr>
        <w:t xml:space="preserve">disclosed an impartiality interest in Item 6 - Responsible Authority Report - 97 - 105 Stirling Highway, Nedlands - S31 Reconsideration of a refused JDAP application - Mixed Use Development Comprising Multiple Dwellings, Office, Motor Vehicle Sales, Restaurant, Community Purpose.  Councillor Hodsdon disclosed that </w:t>
      </w:r>
      <w:r w:rsidR="001E584B">
        <w:rPr>
          <w:rFonts w:ascii="Arial" w:hAnsi="Arial" w:cs="Arial"/>
          <w:szCs w:val="24"/>
        </w:rPr>
        <w:t xml:space="preserve">he </w:t>
      </w:r>
      <w:r w:rsidR="006707E6">
        <w:rPr>
          <w:rFonts w:ascii="Arial" w:hAnsi="Arial" w:cs="Arial"/>
          <w:szCs w:val="24"/>
        </w:rPr>
        <w:t xml:space="preserve">owns </w:t>
      </w:r>
      <w:r w:rsidR="001E584B">
        <w:rPr>
          <w:rFonts w:ascii="Arial" w:hAnsi="Arial" w:cs="Arial"/>
          <w:szCs w:val="24"/>
        </w:rPr>
        <w:t>a property on the south side of the highway</w:t>
      </w:r>
      <w:r w:rsidR="001A3A59">
        <w:rPr>
          <w:rFonts w:ascii="Arial" w:hAnsi="Arial" w:cs="Arial"/>
          <w:szCs w:val="24"/>
        </w:rPr>
        <w:t xml:space="preserve"> with overshadowing for 1 hour</w:t>
      </w:r>
      <w:r w:rsidRPr="00B03F8D">
        <w:rPr>
          <w:rFonts w:ascii="Arial" w:hAnsi="Arial" w:cs="Arial"/>
          <w:szCs w:val="24"/>
        </w:rPr>
        <w:t xml:space="preserve">, and </w:t>
      </w:r>
      <w:proofErr w:type="gramStart"/>
      <w:r w:rsidRPr="00B03F8D">
        <w:rPr>
          <w:rFonts w:ascii="Arial" w:hAnsi="Arial" w:cs="Arial"/>
          <w:szCs w:val="24"/>
        </w:rPr>
        <w:t>as a consequence</w:t>
      </w:r>
      <w:proofErr w:type="gramEnd"/>
      <w:r w:rsidRPr="00B03F8D">
        <w:rPr>
          <w:rFonts w:ascii="Arial" w:hAnsi="Arial" w:cs="Arial"/>
          <w:szCs w:val="24"/>
        </w:rPr>
        <w:t>, there may be a perception that his impartiality on the matter may be affected. Councillor Hodsdon declared that he would consider this matter on its merits and vote accordingly.</w:t>
      </w:r>
    </w:p>
    <w:p w14:paraId="0D836C29" w14:textId="77777777" w:rsidR="00B03F8D" w:rsidRDefault="00B03F8D" w:rsidP="00F407FC">
      <w:pPr>
        <w:pStyle w:val="BodyTextIndent"/>
        <w:tabs>
          <w:tab w:val="clear" w:pos="720"/>
        </w:tabs>
        <w:ind w:left="0"/>
        <w:rPr>
          <w:rFonts w:ascii="Arial" w:hAnsi="Arial" w:cs="Arial"/>
          <w:szCs w:val="24"/>
        </w:rPr>
      </w:pPr>
    </w:p>
    <w:p w14:paraId="49C764C6" w14:textId="58283E84" w:rsidR="00D05D60" w:rsidRPr="00562866" w:rsidRDefault="00D05D60" w:rsidP="002025EC">
      <w:pPr>
        <w:pStyle w:val="BodyTextIndent"/>
        <w:tabs>
          <w:tab w:val="clear" w:pos="720"/>
          <w:tab w:val="clear" w:pos="1440"/>
          <w:tab w:val="clear" w:pos="2410"/>
          <w:tab w:val="clear" w:pos="2977"/>
          <w:tab w:val="clear" w:pos="8335"/>
          <w:tab w:val="clear" w:pos="8505"/>
        </w:tabs>
        <w:ind w:left="0"/>
        <w:rPr>
          <w:rFonts w:ascii="Arial" w:hAnsi="Arial" w:cs="Arial"/>
          <w:sz w:val="22"/>
          <w:szCs w:val="24"/>
        </w:rPr>
      </w:pPr>
    </w:p>
    <w:p w14:paraId="49C764C9" w14:textId="77777777" w:rsidR="00D05D60" w:rsidRPr="00180419" w:rsidRDefault="00562866"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bookmarkStart w:id="9" w:name="_Toc63415926"/>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9"/>
    </w:p>
    <w:p w14:paraId="49C764C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49C764CB" w14:textId="584759A7" w:rsidR="00D05D60" w:rsidRPr="00180419" w:rsidRDefault="00B368A7" w:rsidP="002025EC">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9C764C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9C764CD" w14:textId="77777777" w:rsidR="00D05D60" w:rsidRPr="00180419" w:rsidRDefault="00A53BD3"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r>
        <w:rPr>
          <w:rFonts w:ascii="Arial" w:hAnsi="Arial" w:cs="Arial"/>
          <w:b/>
          <w:szCs w:val="24"/>
        </w:rPr>
        <w:tab/>
      </w:r>
    </w:p>
    <w:p w14:paraId="49C764CE" w14:textId="0543D620" w:rsidR="00D05D60" w:rsidRPr="00180419" w:rsidRDefault="00B368A7" w:rsidP="00B307C1">
      <w:pPr>
        <w:pStyle w:val="Heading1"/>
        <w:numPr>
          <w:ilvl w:val="0"/>
          <w:numId w:val="1"/>
        </w:numPr>
        <w:tabs>
          <w:tab w:val="clear" w:pos="720"/>
          <w:tab w:val="clear" w:pos="2410"/>
          <w:tab w:val="clear" w:pos="2977"/>
          <w:tab w:val="clear" w:pos="8335"/>
          <w:tab w:val="clear" w:pos="8505"/>
        </w:tabs>
        <w:spacing w:before="0" w:after="0"/>
        <w:ind w:left="0" w:hanging="567"/>
        <w:rPr>
          <w:rFonts w:ascii="Arial" w:hAnsi="Arial" w:cs="Arial"/>
          <w:sz w:val="24"/>
          <w:szCs w:val="24"/>
          <w:u w:val="none"/>
        </w:rPr>
      </w:pPr>
      <w:r>
        <w:rPr>
          <w:rFonts w:ascii="Arial" w:hAnsi="Arial" w:cs="Arial"/>
          <w:caps w:val="0"/>
          <w:sz w:val="24"/>
          <w:szCs w:val="24"/>
          <w:u w:val="none"/>
        </w:rPr>
        <w:br w:type="page"/>
      </w:r>
      <w:bookmarkStart w:id="10" w:name="_Toc63415927"/>
      <w:r w:rsidR="002D6285" w:rsidRPr="002D6285">
        <w:rPr>
          <w:rFonts w:ascii="Arial" w:hAnsi="Arial" w:cs="Arial"/>
          <w:caps w:val="0"/>
          <w:sz w:val="24"/>
          <w:szCs w:val="24"/>
          <w:u w:val="none"/>
        </w:rPr>
        <w:lastRenderedPageBreak/>
        <w:t>Responsible Authority Report - 97 - 105 Stirling Highway, Nedlands - S31 Reconsideration of a refused JDAP application - Mixed Use Development Comprising Multiple Dwellings, Office, Motor Vehicle Sales, Restaurant, Community Purpose</w:t>
      </w:r>
      <w:bookmarkEnd w:id="10"/>
    </w:p>
    <w:p w14:paraId="49C764CF" w14:textId="77777777" w:rsidR="00D05D60" w:rsidRPr="00180419"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77"/>
      </w:tblGrid>
      <w:tr w:rsidR="003311BC" w:rsidRPr="00722E9E" w14:paraId="4CFFCA1C" w14:textId="77777777" w:rsidTr="003311BC">
        <w:tc>
          <w:tcPr>
            <w:tcW w:w="2550" w:type="dxa"/>
          </w:tcPr>
          <w:p w14:paraId="0033FD61"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Council</w:t>
            </w:r>
          </w:p>
        </w:tc>
        <w:tc>
          <w:tcPr>
            <w:tcW w:w="5814" w:type="dxa"/>
          </w:tcPr>
          <w:p w14:paraId="658C28A2" w14:textId="77777777" w:rsidR="00C52892" w:rsidRPr="003311BC" w:rsidRDefault="00C52892" w:rsidP="003311BC">
            <w:pPr>
              <w:jc w:val="both"/>
              <w:rPr>
                <w:rFonts w:ascii="Arial" w:eastAsia="Calibri" w:hAnsi="Arial" w:cs="Arial"/>
                <w:szCs w:val="24"/>
              </w:rPr>
            </w:pPr>
            <w:r w:rsidRPr="003311BC">
              <w:rPr>
                <w:rFonts w:ascii="Arial" w:eastAsia="Calibri" w:hAnsi="Arial" w:cs="Arial"/>
                <w:szCs w:val="24"/>
              </w:rPr>
              <w:t>27 January 2021</w:t>
            </w:r>
          </w:p>
        </w:tc>
      </w:tr>
      <w:tr w:rsidR="003311BC" w:rsidRPr="00722E9E" w14:paraId="5C9BF47F" w14:textId="77777777" w:rsidTr="003311BC">
        <w:tc>
          <w:tcPr>
            <w:tcW w:w="2550" w:type="dxa"/>
          </w:tcPr>
          <w:p w14:paraId="0BF974AF"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Applicant</w:t>
            </w:r>
          </w:p>
        </w:tc>
        <w:tc>
          <w:tcPr>
            <w:tcW w:w="5814" w:type="dxa"/>
          </w:tcPr>
          <w:p w14:paraId="7BFE0F40" w14:textId="04A21475" w:rsidR="00C52892" w:rsidRPr="003311BC" w:rsidRDefault="00C52892" w:rsidP="003311BC">
            <w:pPr>
              <w:jc w:val="both"/>
              <w:rPr>
                <w:rFonts w:ascii="Arial" w:eastAsia="Calibri" w:hAnsi="Arial" w:cs="Arial"/>
                <w:szCs w:val="24"/>
              </w:rPr>
            </w:pPr>
            <w:proofErr w:type="spellStart"/>
            <w:r w:rsidRPr="003311BC">
              <w:rPr>
                <w:rFonts w:ascii="Arial" w:eastAsia="Calibri" w:hAnsi="Arial" w:cs="Arial"/>
                <w:szCs w:val="24"/>
              </w:rPr>
              <w:t>Urbanista</w:t>
            </w:r>
            <w:proofErr w:type="spellEnd"/>
            <w:r w:rsidRPr="003311BC">
              <w:rPr>
                <w:rFonts w:ascii="Arial" w:eastAsia="Calibri" w:hAnsi="Arial" w:cs="Arial"/>
                <w:szCs w:val="24"/>
              </w:rPr>
              <w:t xml:space="preserve"> </w:t>
            </w:r>
            <w:r w:rsidR="005002DA">
              <w:rPr>
                <w:rFonts w:ascii="Arial" w:eastAsia="Calibri" w:hAnsi="Arial" w:cs="Arial"/>
                <w:szCs w:val="24"/>
              </w:rPr>
              <w:t xml:space="preserve">Town </w:t>
            </w:r>
            <w:r w:rsidRPr="003311BC">
              <w:rPr>
                <w:rFonts w:ascii="Arial" w:eastAsia="Calibri" w:hAnsi="Arial" w:cs="Arial"/>
                <w:szCs w:val="24"/>
              </w:rPr>
              <w:t>Planning</w:t>
            </w:r>
          </w:p>
        </w:tc>
      </w:tr>
      <w:tr w:rsidR="003311BC" w:rsidRPr="00722E9E" w14:paraId="5CEFA4B0" w14:textId="77777777" w:rsidTr="003311BC">
        <w:tc>
          <w:tcPr>
            <w:tcW w:w="2550" w:type="dxa"/>
          </w:tcPr>
          <w:p w14:paraId="65FF9BDA" w14:textId="77777777" w:rsidR="00C52892" w:rsidRPr="003311BC" w:rsidRDefault="00C52892" w:rsidP="00EA5AF7">
            <w:pPr>
              <w:rPr>
                <w:rFonts w:ascii="Arial" w:eastAsia="Calibri" w:hAnsi="Arial" w:cs="Arial"/>
                <w:b/>
                <w:bCs/>
                <w:szCs w:val="24"/>
              </w:rPr>
            </w:pPr>
            <w:r w:rsidRPr="003311BC">
              <w:rPr>
                <w:rFonts w:ascii="Arial" w:eastAsia="Calibri" w:hAnsi="Arial" w:cs="Arial"/>
                <w:b/>
                <w:bCs/>
                <w:szCs w:val="24"/>
              </w:rPr>
              <w:t>Employee Disclosure under section 5.70 Local Government Act 1995 and section 10 of the City of Nedlands Code of Conduct for Impartiality.</w:t>
            </w:r>
          </w:p>
        </w:tc>
        <w:tc>
          <w:tcPr>
            <w:tcW w:w="5814" w:type="dxa"/>
          </w:tcPr>
          <w:p w14:paraId="3135183D" w14:textId="26E0FF4E" w:rsidR="00C52892" w:rsidRPr="003311BC" w:rsidRDefault="00C52892" w:rsidP="003311BC">
            <w:pPr>
              <w:pStyle w:val="Subsection"/>
              <w:tabs>
                <w:tab w:val="clear" w:pos="595"/>
                <w:tab w:val="clear" w:pos="879"/>
              </w:tabs>
              <w:spacing w:before="120"/>
              <w:ind w:left="0" w:firstLine="0"/>
              <w:rPr>
                <w:rFonts w:ascii="Arial" w:eastAsia="Calibri" w:hAnsi="Arial" w:cs="Arial"/>
                <w:i/>
                <w:iCs/>
                <w:szCs w:val="24"/>
              </w:rPr>
            </w:pPr>
            <w:r w:rsidRPr="003311BC">
              <w:rPr>
                <w:rFonts w:ascii="Arial" w:eastAsia="Calibri" w:hAnsi="Arial" w:cs="Arial"/>
                <w:szCs w:val="24"/>
              </w:rPr>
              <w:t>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w:t>
            </w:r>
            <w:r w:rsidRPr="003311BC">
              <w:rPr>
                <w:rFonts w:ascii="Arial" w:eastAsia="Calibri" w:hAnsi="Arial" w:cs="Arial"/>
                <w:i/>
                <w:iCs/>
                <w:szCs w:val="24"/>
              </w:rPr>
              <w:t>.</w:t>
            </w:r>
          </w:p>
        </w:tc>
      </w:tr>
      <w:tr w:rsidR="003311BC" w:rsidRPr="00722E9E" w14:paraId="752F6AE8" w14:textId="77777777" w:rsidTr="003311BC">
        <w:tc>
          <w:tcPr>
            <w:tcW w:w="2550" w:type="dxa"/>
          </w:tcPr>
          <w:p w14:paraId="708DED8B"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CEO</w:t>
            </w:r>
          </w:p>
        </w:tc>
        <w:tc>
          <w:tcPr>
            <w:tcW w:w="5814" w:type="dxa"/>
          </w:tcPr>
          <w:p w14:paraId="0FDEE622" w14:textId="77777777" w:rsidR="00C52892" w:rsidRPr="003311BC" w:rsidRDefault="00C52892" w:rsidP="003311BC">
            <w:pPr>
              <w:jc w:val="both"/>
              <w:rPr>
                <w:rFonts w:ascii="Arial" w:eastAsia="Calibri" w:hAnsi="Arial" w:cs="Arial"/>
                <w:szCs w:val="24"/>
              </w:rPr>
            </w:pPr>
            <w:r w:rsidRPr="003311BC">
              <w:rPr>
                <w:rFonts w:ascii="Arial" w:eastAsia="Calibri" w:hAnsi="Arial" w:cs="Arial"/>
                <w:szCs w:val="24"/>
              </w:rPr>
              <w:t>Mark Goodlet</w:t>
            </w:r>
          </w:p>
        </w:tc>
      </w:tr>
      <w:tr w:rsidR="003311BC" w:rsidRPr="00722E9E" w14:paraId="216D94B1" w14:textId="77777777" w:rsidTr="003311BC">
        <w:tc>
          <w:tcPr>
            <w:tcW w:w="2550" w:type="dxa"/>
          </w:tcPr>
          <w:p w14:paraId="37254E34"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Attachments</w:t>
            </w:r>
          </w:p>
        </w:tc>
        <w:tc>
          <w:tcPr>
            <w:tcW w:w="5814" w:type="dxa"/>
          </w:tcPr>
          <w:p w14:paraId="0800CAB7" w14:textId="77777777" w:rsidR="00C52892" w:rsidRPr="003311BC" w:rsidRDefault="00C52892" w:rsidP="003311BC">
            <w:pPr>
              <w:numPr>
                <w:ilvl w:val="0"/>
                <w:numId w:val="5"/>
              </w:numPr>
              <w:ind w:left="426" w:hanging="426"/>
              <w:jc w:val="both"/>
              <w:rPr>
                <w:rFonts w:ascii="Arial" w:eastAsia="Calibri" w:hAnsi="Arial" w:cs="Arial"/>
                <w:szCs w:val="24"/>
                <w:lang w:val="en-US"/>
              </w:rPr>
            </w:pPr>
            <w:r w:rsidRPr="003311BC">
              <w:rPr>
                <w:rFonts w:ascii="Arial" w:eastAsia="Calibri" w:hAnsi="Arial" w:cs="Arial"/>
                <w:szCs w:val="24"/>
                <w:lang w:val="en-US"/>
              </w:rPr>
              <w:t>Responsible Authority Report and Attachments</w:t>
            </w:r>
          </w:p>
        </w:tc>
      </w:tr>
      <w:tr w:rsidR="003311BC" w:rsidRPr="00722E9E" w14:paraId="5C4D8013" w14:textId="77777777" w:rsidTr="003311BC">
        <w:tc>
          <w:tcPr>
            <w:tcW w:w="2550" w:type="dxa"/>
          </w:tcPr>
          <w:p w14:paraId="03EE0559" w14:textId="77777777" w:rsidR="00C52892" w:rsidRPr="003311BC" w:rsidRDefault="00C52892" w:rsidP="003311BC">
            <w:pPr>
              <w:jc w:val="both"/>
              <w:rPr>
                <w:rFonts w:ascii="Arial" w:eastAsia="Calibri" w:hAnsi="Arial" w:cs="Arial"/>
                <w:b/>
                <w:szCs w:val="24"/>
              </w:rPr>
            </w:pPr>
            <w:r w:rsidRPr="003311BC">
              <w:rPr>
                <w:rFonts w:ascii="Arial" w:eastAsia="Calibri" w:hAnsi="Arial" w:cs="Arial"/>
                <w:b/>
                <w:szCs w:val="24"/>
              </w:rPr>
              <w:t>Confidential Attachments</w:t>
            </w:r>
          </w:p>
        </w:tc>
        <w:tc>
          <w:tcPr>
            <w:tcW w:w="5814" w:type="dxa"/>
          </w:tcPr>
          <w:p w14:paraId="5D4FDFE7" w14:textId="77777777" w:rsidR="00C52892" w:rsidRPr="003311BC" w:rsidRDefault="00C52892" w:rsidP="003311BC">
            <w:pPr>
              <w:numPr>
                <w:ilvl w:val="0"/>
                <w:numId w:val="6"/>
              </w:numPr>
              <w:ind w:left="523" w:hanging="523"/>
              <w:jc w:val="both"/>
              <w:rPr>
                <w:rFonts w:ascii="Arial" w:eastAsia="Calibri" w:hAnsi="Arial" w:cs="Arial"/>
                <w:szCs w:val="24"/>
                <w:lang w:val="en-US"/>
              </w:rPr>
            </w:pPr>
            <w:r w:rsidRPr="003311BC">
              <w:rPr>
                <w:rFonts w:ascii="Arial" w:eastAsia="Calibri" w:hAnsi="Arial" w:cs="Arial"/>
                <w:szCs w:val="24"/>
                <w:lang w:val="en-US"/>
              </w:rPr>
              <w:t>Submissions</w:t>
            </w:r>
          </w:p>
        </w:tc>
      </w:tr>
    </w:tbl>
    <w:p w14:paraId="34E55554" w14:textId="6ECF856B" w:rsidR="00C0193C" w:rsidRDefault="00C0193C" w:rsidP="00C0193C">
      <w:pPr>
        <w:ind w:left="-851"/>
        <w:jc w:val="both"/>
        <w:rPr>
          <w:rFonts w:ascii="Arial" w:hAnsi="Arial" w:cs="Arial"/>
          <w:b/>
          <w:szCs w:val="24"/>
          <w:lang w:val="en-US"/>
        </w:rPr>
      </w:pPr>
      <w:r>
        <w:rPr>
          <w:rFonts w:ascii="Arial" w:hAnsi="Arial" w:cs="Arial"/>
          <w:b/>
          <w:szCs w:val="24"/>
          <w:lang w:val="en-US"/>
        </w:rPr>
        <w:t xml:space="preserve"> </w:t>
      </w:r>
    </w:p>
    <w:p w14:paraId="2A3E5E92" w14:textId="4C19CD22" w:rsidR="00C0193C" w:rsidRDefault="00C0193C" w:rsidP="00C0193C">
      <w:pPr>
        <w:jc w:val="both"/>
        <w:rPr>
          <w:rFonts w:ascii="Arial" w:hAnsi="Arial" w:cs="Arial"/>
          <w:b/>
          <w:szCs w:val="24"/>
          <w:lang w:val="en-US"/>
        </w:rPr>
      </w:pPr>
      <w:proofErr w:type="spellStart"/>
      <w:r w:rsidRPr="00C0193C">
        <w:rPr>
          <w:rFonts w:ascii="Arial" w:hAnsi="Arial" w:cs="Arial"/>
          <w:b/>
          <w:szCs w:val="24"/>
          <w:lang w:val="en-US"/>
        </w:rPr>
        <w:t>Councillor</w:t>
      </w:r>
      <w:proofErr w:type="spellEnd"/>
      <w:r w:rsidRPr="00C0193C">
        <w:rPr>
          <w:rFonts w:ascii="Arial" w:hAnsi="Arial" w:cs="Arial"/>
          <w:b/>
          <w:szCs w:val="24"/>
          <w:lang w:val="en-US"/>
        </w:rPr>
        <w:t xml:space="preserve"> Smyth</w:t>
      </w:r>
      <w:r>
        <w:rPr>
          <w:rFonts w:ascii="Arial" w:hAnsi="Arial" w:cs="Arial"/>
          <w:b/>
          <w:szCs w:val="24"/>
          <w:lang w:val="en-US"/>
        </w:rPr>
        <w:t xml:space="preserve"> – Impartiality Interest</w:t>
      </w:r>
      <w:r w:rsidRPr="00C0193C">
        <w:rPr>
          <w:rFonts w:ascii="Arial" w:hAnsi="Arial" w:cs="Arial"/>
          <w:b/>
          <w:szCs w:val="24"/>
          <w:lang w:val="en-US"/>
        </w:rPr>
        <w:t xml:space="preserve"> </w:t>
      </w:r>
    </w:p>
    <w:p w14:paraId="14DF7F46" w14:textId="3F555DBB" w:rsidR="002A0E1B" w:rsidRDefault="002A0E1B" w:rsidP="00C0193C">
      <w:pPr>
        <w:jc w:val="both"/>
        <w:rPr>
          <w:rFonts w:ascii="Arial" w:hAnsi="Arial" w:cs="Arial"/>
          <w:b/>
          <w:szCs w:val="24"/>
          <w:lang w:val="en-US"/>
        </w:rPr>
      </w:pPr>
    </w:p>
    <w:p w14:paraId="2A8D9F78" w14:textId="77777777" w:rsidR="00500B04" w:rsidRDefault="00500B04" w:rsidP="00500B04">
      <w:pPr>
        <w:pStyle w:val="BodyTextIndent"/>
        <w:ind w:left="0"/>
        <w:rPr>
          <w:rFonts w:ascii="Arial" w:hAnsi="Arial" w:cs="Arial"/>
          <w:szCs w:val="24"/>
        </w:rPr>
      </w:pPr>
      <w:r w:rsidRPr="00466AAB">
        <w:rPr>
          <w:rFonts w:ascii="Arial" w:hAnsi="Arial" w:cs="Arial"/>
          <w:szCs w:val="24"/>
        </w:rPr>
        <w:t xml:space="preserve">Councillor </w:t>
      </w:r>
      <w:r>
        <w:rPr>
          <w:rFonts w:ascii="Arial" w:hAnsi="Arial" w:cs="Arial"/>
          <w:szCs w:val="24"/>
        </w:rPr>
        <w:t>Smyth</w:t>
      </w:r>
      <w:r w:rsidRPr="00466AAB">
        <w:rPr>
          <w:rFonts w:ascii="Arial" w:hAnsi="Arial" w:cs="Arial"/>
          <w:szCs w:val="24"/>
        </w:rPr>
        <w:t xml:space="preserve"> disclosed that </w:t>
      </w:r>
      <w:r>
        <w:rPr>
          <w:rFonts w:ascii="Arial" w:hAnsi="Arial" w:cs="Arial"/>
          <w:szCs w:val="24"/>
        </w:rPr>
        <w:t xml:space="preserve">she is </w:t>
      </w:r>
      <w:r w:rsidRPr="00A20B3C">
        <w:rPr>
          <w:rFonts w:ascii="Arial" w:hAnsi="Arial" w:cs="Arial"/>
          <w:szCs w:val="24"/>
        </w:rPr>
        <w:t>a Ministerial appointee and paid member of the MINJDAP that will be considering this item at a meeting scheduled for 8</w:t>
      </w:r>
      <w:r w:rsidRPr="00BF01BB">
        <w:rPr>
          <w:rFonts w:ascii="Arial" w:hAnsi="Arial" w:cs="Arial"/>
          <w:szCs w:val="24"/>
          <w:vertAlign w:val="superscript"/>
        </w:rPr>
        <w:t>th</w:t>
      </w:r>
      <w:r>
        <w:rPr>
          <w:rFonts w:ascii="Arial" w:hAnsi="Arial" w:cs="Arial"/>
          <w:szCs w:val="24"/>
        </w:rPr>
        <w:t xml:space="preserve"> </w:t>
      </w:r>
      <w:r w:rsidRPr="00A20B3C">
        <w:rPr>
          <w:rFonts w:ascii="Arial" w:hAnsi="Arial" w:cs="Arial"/>
          <w:szCs w:val="24"/>
        </w:rPr>
        <w:t xml:space="preserve">February 2021.  </w:t>
      </w:r>
      <w:proofErr w:type="gramStart"/>
      <w:r w:rsidRPr="00A20B3C">
        <w:rPr>
          <w:rFonts w:ascii="Arial" w:hAnsi="Arial" w:cs="Arial"/>
          <w:szCs w:val="24"/>
        </w:rPr>
        <w:t>As a consequence</w:t>
      </w:r>
      <w:proofErr w:type="gramEnd"/>
      <w:r w:rsidRPr="00A20B3C">
        <w:rPr>
          <w:rFonts w:ascii="Arial" w:hAnsi="Arial" w:cs="Arial"/>
          <w:szCs w:val="24"/>
        </w:rPr>
        <w:t xml:space="preserve">, there may be a perception that </w:t>
      </w:r>
      <w:r>
        <w:rPr>
          <w:rFonts w:ascii="Arial" w:hAnsi="Arial" w:cs="Arial"/>
          <w:szCs w:val="24"/>
        </w:rPr>
        <w:t>her</w:t>
      </w:r>
      <w:r w:rsidRPr="00A20B3C">
        <w:rPr>
          <w:rFonts w:ascii="Arial" w:hAnsi="Arial" w:cs="Arial"/>
          <w:szCs w:val="24"/>
        </w:rPr>
        <w:t xml:space="preserve"> impartiality on the matter may be affected.  In accordance with recent legal advice from McLeod’s released to the local government sector in relation to a recent Supreme Court ruling, </w:t>
      </w:r>
      <w:r>
        <w:rPr>
          <w:rFonts w:ascii="Arial" w:hAnsi="Arial" w:cs="Arial"/>
          <w:szCs w:val="24"/>
        </w:rPr>
        <w:t xml:space="preserve">Councillor Smyth advised she would leave the room and would not </w:t>
      </w:r>
      <w:r w:rsidRPr="00A20B3C">
        <w:rPr>
          <w:rFonts w:ascii="Arial" w:hAnsi="Arial" w:cs="Arial"/>
          <w:szCs w:val="24"/>
        </w:rPr>
        <w:t>debate the item or vote on the matter.</w:t>
      </w:r>
    </w:p>
    <w:p w14:paraId="162B8434" w14:textId="77777777" w:rsidR="00500B04" w:rsidRPr="00A20B3C" w:rsidRDefault="00500B04" w:rsidP="00500B04">
      <w:pPr>
        <w:pStyle w:val="BodyTextIndent"/>
        <w:ind w:left="0"/>
        <w:rPr>
          <w:rFonts w:ascii="Arial" w:hAnsi="Arial" w:cs="Arial"/>
          <w:szCs w:val="24"/>
        </w:rPr>
      </w:pPr>
    </w:p>
    <w:p w14:paraId="1E7B8EEB" w14:textId="77777777" w:rsidR="00500B04" w:rsidRPr="00466AAB" w:rsidRDefault="00500B04" w:rsidP="00500B04">
      <w:pPr>
        <w:pStyle w:val="BodyTextIndent"/>
        <w:tabs>
          <w:tab w:val="clear" w:pos="720"/>
        </w:tabs>
        <w:ind w:left="0"/>
        <w:rPr>
          <w:rFonts w:ascii="Arial" w:hAnsi="Arial" w:cs="Arial"/>
          <w:szCs w:val="24"/>
        </w:rPr>
      </w:pPr>
      <w:r w:rsidRPr="00A20B3C">
        <w:rPr>
          <w:rFonts w:ascii="Arial" w:hAnsi="Arial" w:cs="Arial"/>
          <w:szCs w:val="24"/>
        </w:rPr>
        <w:t xml:space="preserve">Please </w:t>
      </w:r>
      <w:r>
        <w:rPr>
          <w:rFonts w:ascii="Arial" w:hAnsi="Arial" w:cs="Arial"/>
          <w:szCs w:val="24"/>
        </w:rPr>
        <w:t>note</w:t>
      </w:r>
      <w:r w:rsidRPr="00A20B3C">
        <w:rPr>
          <w:rFonts w:ascii="Arial" w:hAnsi="Arial" w:cs="Arial"/>
          <w:szCs w:val="24"/>
        </w:rPr>
        <w:t xml:space="preserve"> that although not participating in the debate </w:t>
      </w:r>
      <w:r>
        <w:rPr>
          <w:rFonts w:ascii="Arial" w:hAnsi="Arial" w:cs="Arial"/>
          <w:szCs w:val="24"/>
        </w:rPr>
        <w:t>Councillor Smyth</w:t>
      </w:r>
      <w:r w:rsidRPr="00A20B3C">
        <w:rPr>
          <w:rFonts w:ascii="Arial" w:hAnsi="Arial" w:cs="Arial"/>
          <w:szCs w:val="24"/>
        </w:rPr>
        <w:t xml:space="preserve"> intend</w:t>
      </w:r>
      <w:r>
        <w:rPr>
          <w:rFonts w:ascii="Arial" w:hAnsi="Arial" w:cs="Arial"/>
          <w:szCs w:val="24"/>
        </w:rPr>
        <w:t>ed</w:t>
      </w:r>
      <w:r w:rsidRPr="00A20B3C">
        <w:rPr>
          <w:rFonts w:ascii="Arial" w:hAnsi="Arial" w:cs="Arial"/>
          <w:szCs w:val="24"/>
        </w:rPr>
        <w:t xml:space="preserve"> to listen to Public Questions and Addresses as </w:t>
      </w:r>
      <w:r>
        <w:rPr>
          <w:rFonts w:ascii="Arial" w:hAnsi="Arial" w:cs="Arial"/>
          <w:szCs w:val="24"/>
        </w:rPr>
        <w:t>she</w:t>
      </w:r>
      <w:r w:rsidRPr="00A20B3C">
        <w:rPr>
          <w:rFonts w:ascii="Arial" w:hAnsi="Arial" w:cs="Arial"/>
          <w:szCs w:val="24"/>
        </w:rPr>
        <w:t xml:space="preserve"> believe</w:t>
      </w:r>
      <w:r>
        <w:rPr>
          <w:rFonts w:ascii="Arial" w:hAnsi="Arial" w:cs="Arial"/>
          <w:szCs w:val="24"/>
        </w:rPr>
        <w:t>d</w:t>
      </w:r>
      <w:r w:rsidRPr="00A20B3C">
        <w:rPr>
          <w:rFonts w:ascii="Arial" w:hAnsi="Arial" w:cs="Arial"/>
          <w:szCs w:val="24"/>
        </w:rPr>
        <w:t xml:space="preserve"> this is a neutral position and does not predispose a bias for the JDAP.</w:t>
      </w:r>
    </w:p>
    <w:p w14:paraId="48F999C9" w14:textId="77777777" w:rsidR="00500B04" w:rsidRDefault="00500B04" w:rsidP="00C0193C">
      <w:pPr>
        <w:jc w:val="both"/>
        <w:rPr>
          <w:rFonts w:ascii="Arial" w:hAnsi="Arial" w:cs="Arial"/>
          <w:b/>
          <w:szCs w:val="24"/>
          <w:lang w:val="en-US"/>
        </w:rPr>
      </w:pPr>
    </w:p>
    <w:p w14:paraId="0B30FB1C" w14:textId="638F91E6" w:rsidR="00C0193C" w:rsidRDefault="00C0193C" w:rsidP="00C0193C">
      <w:pPr>
        <w:jc w:val="both"/>
        <w:rPr>
          <w:rFonts w:ascii="Arial" w:hAnsi="Arial" w:cs="Arial"/>
          <w:b/>
          <w:szCs w:val="24"/>
          <w:lang w:val="en-US"/>
        </w:rPr>
      </w:pPr>
      <w:proofErr w:type="spellStart"/>
      <w:r w:rsidRPr="00C0193C">
        <w:rPr>
          <w:rFonts w:ascii="Arial" w:hAnsi="Arial" w:cs="Arial"/>
          <w:b/>
          <w:szCs w:val="24"/>
          <w:lang w:val="en-US"/>
        </w:rPr>
        <w:t>Councillor</w:t>
      </w:r>
      <w:proofErr w:type="spellEnd"/>
      <w:r w:rsidRPr="00C0193C">
        <w:rPr>
          <w:rFonts w:ascii="Arial" w:hAnsi="Arial" w:cs="Arial"/>
          <w:b/>
          <w:szCs w:val="24"/>
          <w:lang w:val="en-US"/>
        </w:rPr>
        <w:t xml:space="preserve"> Bennett</w:t>
      </w:r>
      <w:r>
        <w:rPr>
          <w:rFonts w:ascii="Arial" w:hAnsi="Arial" w:cs="Arial"/>
          <w:b/>
          <w:szCs w:val="24"/>
          <w:lang w:val="en-US"/>
        </w:rPr>
        <w:t xml:space="preserve"> – Impartiality Interest</w:t>
      </w:r>
    </w:p>
    <w:p w14:paraId="15DCFF98" w14:textId="147B14D9" w:rsidR="002A0E1B" w:rsidRDefault="002A0E1B" w:rsidP="00C0193C">
      <w:pPr>
        <w:jc w:val="both"/>
        <w:rPr>
          <w:rFonts w:ascii="Arial" w:hAnsi="Arial" w:cs="Arial"/>
          <w:b/>
          <w:szCs w:val="24"/>
          <w:lang w:val="en-US"/>
        </w:rPr>
      </w:pPr>
    </w:p>
    <w:p w14:paraId="56410707" w14:textId="77777777" w:rsidR="00500B04" w:rsidRDefault="00500B04" w:rsidP="00500B04">
      <w:pPr>
        <w:pStyle w:val="BodyTextIndent"/>
        <w:ind w:left="0"/>
        <w:rPr>
          <w:rFonts w:ascii="Arial" w:hAnsi="Arial" w:cs="Arial"/>
          <w:szCs w:val="24"/>
        </w:rPr>
      </w:pPr>
      <w:r w:rsidRPr="00466AAB">
        <w:rPr>
          <w:rFonts w:ascii="Arial" w:hAnsi="Arial" w:cs="Arial"/>
          <w:szCs w:val="24"/>
        </w:rPr>
        <w:t xml:space="preserve">Councillor </w:t>
      </w:r>
      <w:r>
        <w:rPr>
          <w:rFonts w:ascii="Arial" w:hAnsi="Arial" w:cs="Arial"/>
          <w:szCs w:val="24"/>
        </w:rPr>
        <w:t>Bennett</w:t>
      </w:r>
      <w:r w:rsidRPr="00466AAB">
        <w:rPr>
          <w:rFonts w:ascii="Arial" w:hAnsi="Arial" w:cs="Arial"/>
          <w:szCs w:val="24"/>
        </w:rPr>
        <w:t xml:space="preserve"> disclosed that </w:t>
      </w:r>
      <w:r>
        <w:rPr>
          <w:rFonts w:ascii="Arial" w:hAnsi="Arial" w:cs="Arial"/>
          <w:szCs w:val="24"/>
        </w:rPr>
        <w:t xml:space="preserve">he is </w:t>
      </w:r>
      <w:r w:rsidRPr="00A20B3C">
        <w:rPr>
          <w:rFonts w:ascii="Arial" w:hAnsi="Arial" w:cs="Arial"/>
          <w:szCs w:val="24"/>
        </w:rPr>
        <w:t>a Ministerial appointee and paid member of the MINJDAP that will be considering this item at a meeting scheduled for 8</w:t>
      </w:r>
      <w:r w:rsidRPr="00BF01BB">
        <w:rPr>
          <w:rFonts w:ascii="Arial" w:hAnsi="Arial" w:cs="Arial"/>
          <w:szCs w:val="24"/>
          <w:vertAlign w:val="superscript"/>
        </w:rPr>
        <w:t>th</w:t>
      </w:r>
      <w:r>
        <w:rPr>
          <w:rFonts w:ascii="Arial" w:hAnsi="Arial" w:cs="Arial"/>
          <w:szCs w:val="24"/>
        </w:rPr>
        <w:t xml:space="preserve"> </w:t>
      </w:r>
      <w:r w:rsidRPr="00A20B3C">
        <w:rPr>
          <w:rFonts w:ascii="Arial" w:hAnsi="Arial" w:cs="Arial"/>
          <w:szCs w:val="24"/>
        </w:rPr>
        <w:t xml:space="preserve">February 2021.  </w:t>
      </w:r>
      <w:proofErr w:type="gramStart"/>
      <w:r w:rsidRPr="00A20B3C">
        <w:rPr>
          <w:rFonts w:ascii="Arial" w:hAnsi="Arial" w:cs="Arial"/>
          <w:szCs w:val="24"/>
        </w:rPr>
        <w:t>As a consequence</w:t>
      </w:r>
      <w:proofErr w:type="gramEnd"/>
      <w:r w:rsidRPr="00A20B3C">
        <w:rPr>
          <w:rFonts w:ascii="Arial" w:hAnsi="Arial" w:cs="Arial"/>
          <w:szCs w:val="24"/>
        </w:rPr>
        <w:t xml:space="preserve">, there may be a perception that </w:t>
      </w:r>
      <w:r>
        <w:rPr>
          <w:rFonts w:ascii="Arial" w:hAnsi="Arial" w:cs="Arial"/>
          <w:szCs w:val="24"/>
        </w:rPr>
        <w:t>his</w:t>
      </w:r>
      <w:r w:rsidRPr="00A20B3C">
        <w:rPr>
          <w:rFonts w:ascii="Arial" w:hAnsi="Arial" w:cs="Arial"/>
          <w:szCs w:val="24"/>
        </w:rPr>
        <w:t xml:space="preserve"> impartiality on the matter may be affected.  In accordance with recent legal advice from McLeod’s released to the local government sector in relation to a recent Supreme Court ruling, </w:t>
      </w:r>
      <w:r>
        <w:rPr>
          <w:rFonts w:ascii="Arial" w:hAnsi="Arial" w:cs="Arial"/>
          <w:szCs w:val="24"/>
        </w:rPr>
        <w:t xml:space="preserve">Councillor Bennett advised he would leave the room and would not </w:t>
      </w:r>
      <w:r w:rsidRPr="00A20B3C">
        <w:rPr>
          <w:rFonts w:ascii="Arial" w:hAnsi="Arial" w:cs="Arial"/>
          <w:szCs w:val="24"/>
        </w:rPr>
        <w:t>debate the item or vote on the matter.</w:t>
      </w:r>
    </w:p>
    <w:p w14:paraId="17B77163" w14:textId="77777777" w:rsidR="00500B04" w:rsidRPr="00A20B3C" w:rsidRDefault="00500B04" w:rsidP="00500B04">
      <w:pPr>
        <w:pStyle w:val="BodyTextIndent"/>
        <w:ind w:left="0"/>
        <w:rPr>
          <w:rFonts w:ascii="Arial" w:hAnsi="Arial" w:cs="Arial"/>
          <w:szCs w:val="24"/>
        </w:rPr>
      </w:pPr>
    </w:p>
    <w:p w14:paraId="73858E45" w14:textId="77777777" w:rsidR="00500B04" w:rsidRPr="00466AAB" w:rsidRDefault="00500B04" w:rsidP="00500B04">
      <w:pPr>
        <w:pStyle w:val="BodyTextIndent"/>
        <w:tabs>
          <w:tab w:val="clear" w:pos="720"/>
        </w:tabs>
        <w:ind w:left="0"/>
        <w:rPr>
          <w:rFonts w:ascii="Arial" w:hAnsi="Arial" w:cs="Arial"/>
          <w:szCs w:val="24"/>
        </w:rPr>
      </w:pPr>
      <w:r w:rsidRPr="00A20B3C">
        <w:rPr>
          <w:rFonts w:ascii="Arial" w:hAnsi="Arial" w:cs="Arial"/>
          <w:szCs w:val="24"/>
        </w:rPr>
        <w:t xml:space="preserve">Please </w:t>
      </w:r>
      <w:r>
        <w:rPr>
          <w:rFonts w:ascii="Arial" w:hAnsi="Arial" w:cs="Arial"/>
          <w:szCs w:val="24"/>
        </w:rPr>
        <w:t>note</w:t>
      </w:r>
      <w:r w:rsidRPr="00A20B3C">
        <w:rPr>
          <w:rFonts w:ascii="Arial" w:hAnsi="Arial" w:cs="Arial"/>
          <w:szCs w:val="24"/>
        </w:rPr>
        <w:t xml:space="preserve"> that although not participating in the debate </w:t>
      </w:r>
      <w:r>
        <w:rPr>
          <w:rFonts w:ascii="Arial" w:hAnsi="Arial" w:cs="Arial"/>
          <w:szCs w:val="24"/>
        </w:rPr>
        <w:t>Councillor Bennett</w:t>
      </w:r>
      <w:r w:rsidRPr="00A20B3C">
        <w:rPr>
          <w:rFonts w:ascii="Arial" w:hAnsi="Arial" w:cs="Arial"/>
          <w:szCs w:val="24"/>
        </w:rPr>
        <w:t xml:space="preserve"> intend</w:t>
      </w:r>
      <w:r>
        <w:rPr>
          <w:rFonts w:ascii="Arial" w:hAnsi="Arial" w:cs="Arial"/>
          <w:szCs w:val="24"/>
        </w:rPr>
        <w:t>ed</w:t>
      </w:r>
      <w:r w:rsidRPr="00A20B3C">
        <w:rPr>
          <w:rFonts w:ascii="Arial" w:hAnsi="Arial" w:cs="Arial"/>
          <w:szCs w:val="24"/>
        </w:rPr>
        <w:t xml:space="preserve"> to listen to Public Questions and Addresses as </w:t>
      </w:r>
      <w:r>
        <w:rPr>
          <w:rFonts w:ascii="Arial" w:hAnsi="Arial" w:cs="Arial"/>
          <w:szCs w:val="24"/>
        </w:rPr>
        <w:t>he</w:t>
      </w:r>
      <w:r w:rsidRPr="00A20B3C">
        <w:rPr>
          <w:rFonts w:ascii="Arial" w:hAnsi="Arial" w:cs="Arial"/>
          <w:szCs w:val="24"/>
        </w:rPr>
        <w:t xml:space="preserve"> believe</w:t>
      </w:r>
      <w:r>
        <w:rPr>
          <w:rFonts w:ascii="Arial" w:hAnsi="Arial" w:cs="Arial"/>
          <w:szCs w:val="24"/>
        </w:rPr>
        <w:t>d</w:t>
      </w:r>
      <w:r w:rsidRPr="00A20B3C">
        <w:rPr>
          <w:rFonts w:ascii="Arial" w:hAnsi="Arial" w:cs="Arial"/>
          <w:szCs w:val="24"/>
        </w:rPr>
        <w:t xml:space="preserve"> this is a neutral position and does not predispose a bias for the JDAP.</w:t>
      </w:r>
    </w:p>
    <w:p w14:paraId="52EA796D" w14:textId="13EF0974" w:rsidR="002A0E1B" w:rsidRDefault="002A0E1B" w:rsidP="00C0193C">
      <w:pPr>
        <w:jc w:val="both"/>
        <w:rPr>
          <w:rFonts w:ascii="Arial" w:hAnsi="Arial" w:cs="Arial"/>
          <w:b/>
          <w:szCs w:val="24"/>
          <w:lang w:val="en-US"/>
        </w:rPr>
      </w:pPr>
    </w:p>
    <w:p w14:paraId="544A6687" w14:textId="77777777" w:rsidR="00500B04" w:rsidRPr="00C0193C" w:rsidRDefault="00500B04" w:rsidP="00C0193C">
      <w:pPr>
        <w:jc w:val="both"/>
        <w:rPr>
          <w:rFonts w:ascii="Arial" w:hAnsi="Arial" w:cs="Arial"/>
          <w:b/>
          <w:szCs w:val="24"/>
          <w:lang w:val="en-US"/>
        </w:rPr>
      </w:pPr>
    </w:p>
    <w:p w14:paraId="2BA4CF1D" w14:textId="02F8B05C" w:rsidR="00C0193C" w:rsidRDefault="00C0193C" w:rsidP="00C0193C">
      <w:pPr>
        <w:jc w:val="both"/>
        <w:rPr>
          <w:rFonts w:ascii="Arial" w:hAnsi="Arial" w:cs="Arial"/>
          <w:b/>
          <w:szCs w:val="24"/>
          <w:lang w:val="en-US"/>
        </w:rPr>
      </w:pPr>
      <w:proofErr w:type="spellStart"/>
      <w:r w:rsidRPr="00C0193C">
        <w:rPr>
          <w:rFonts w:ascii="Arial" w:hAnsi="Arial" w:cs="Arial"/>
          <w:b/>
          <w:szCs w:val="24"/>
          <w:lang w:val="en-US"/>
        </w:rPr>
        <w:t>Councillor</w:t>
      </w:r>
      <w:proofErr w:type="spellEnd"/>
      <w:r w:rsidRPr="00C0193C">
        <w:rPr>
          <w:rFonts w:ascii="Arial" w:hAnsi="Arial" w:cs="Arial"/>
          <w:b/>
          <w:szCs w:val="24"/>
          <w:lang w:val="en-US"/>
        </w:rPr>
        <w:t xml:space="preserve"> Youngman</w:t>
      </w:r>
      <w:r>
        <w:rPr>
          <w:rFonts w:ascii="Arial" w:hAnsi="Arial" w:cs="Arial"/>
          <w:b/>
          <w:szCs w:val="24"/>
          <w:lang w:val="en-US"/>
        </w:rPr>
        <w:t xml:space="preserve"> – Impartiality Interest</w:t>
      </w:r>
    </w:p>
    <w:p w14:paraId="19926B67" w14:textId="77777777" w:rsidR="00500B04" w:rsidRDefault="00500B04" w:rsidP="00C0193C">
      <w:pPr>
        <w:jc w:val="both"/>
        <w:rPr>
          <w:rFonts w:ascii="Arial" w:hAnsi="Arial" w:cs="Arial"/>
          <w:b/>
          <w:szCs w:val="24"/>
          <w:lang w:val="en-US"/>
        </w:rPr>
      </w:pPr>
    </w:p>
    <w:p w14:paraId="4548180F" w14:textId="79531279" w:rsidR="002A0E1B" w:rsidRDefault="00500B04" w:rsidP="00C0193C">
      <w:pPr>
        <w:jc w:val="both"/>
        <w:rPr>
          <w:rFonts w:ascii="Arial" w:hAnsi="Arial" w:cs="Arial"/>
          <w:b/>
          <w:szCs w:val="24"/>
          <w:lang w:val="en-US"/>
        </w:rPr>
      </w:pPr>
      <w:r w:rsidRPr="00466AAB">
        <w:rPr>
          <w:rFonts w:ascii="Arial" w:hAnsi="Arial" w:cs="Arial"/>
          <w:szCs w:val="24"/>
        </w:rPr>
        <w:t xml:space="preserve">Councillor </w:t>
      </w:r>
      <w:r>
        <w:rPr>
          <w:rFonts w:ascii="Arial" w:hAnsi="Arial" w:cs="Arial"/>
          <w:szCs w:val="24"/>
        </w:rPr>
        <w:t>Youngman</w:t>
      </w:r>
      <w:r w:rsidRPr="00466AAB">
        <w:rPr>
          <w:rFonts w:ascii="Arial" w:hAnsi="Arial" w:cs="Arial"/>
          <w:szCs w:val="24"/>
        </w:rPr>
        <w:t xml:space="preserve"> disclosed that </w:t>
      </w:r>
      <w:r>
        <w:rPr>
          <w:rFonts w:ascii="Arial" w:hAnsi="Arial" w:cs="Arial"/>
          <w:szCs w:val="24"/>
        </w:rPr>
        <w:t>his mother lives on Baird Avenue</w:t>
      </w:r>
      <w:r w:rsidRPr="00466AAB">
        <w:rPr>
          <w:rFonts w:ascii="Arial" w:hAnsi="Arial" w:cs="Arial"/>
          <w:szCs w:val="24"/>
        </w:rPr>
        <w:t xml:space="preserve">, and </w:t>
      </w:r>
      <w:proofErr w:type="gramStart"/>
      <w:r w:rsidRPr="00466AAB">
        <w:rPr>
          <w:rFonts w:ascii="Arial" w:hAnsi="Arial" w:cs="Arial"/>
          <w:szCs w:val="24"/>
        </w:rPr>
        <w:t>as a consequence</w:t>
      </w:r>
      <w:proofErr w:type="gramEnd"/>
      <w:r w:rsidRPr="00466AAB">
        <w:rPr>
          <w:rFonts w:ascii="Arial" w:hAnsi="Arial" w:cs="Arial"/>
          <w:szCs w:val="24"/>
        </w:rPr>
        <w:t xml:space="preserv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Pr>
          <w:rFonts w:ascii="Arial" w:hAnsi="Arial" w:cs="Arial"/>
          <w:szCs w:val="24"/>
        </w:rPr>
        <w:t>Youngman</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3AE33833" w14:textId="454C3C82" w:rsidR="0026642B" w:rsidRDefault="0026642B" w:rsidP="00C0193C">
      <w:pPr>
        <w:jc w:val="both"/>
        <w:rPr>
          <w:rFonts w:ascii="Arial" w:hAnsi="Arial" w:cs="Arial"/>
          <w:b/>
          <w:szCs w:val="24"/>
          <w:lang w:val="en-US"/>
        </w:rPr>
      </w:pPr>
    </w:p>
    <w:p w14:paraId="18BA1D8C" w14:textId="77777777" w:rsidR="00500B04" w:rsidRPr="00C0193C" w:rsidRDefault="00500B04" w:rsidP="00C0193C">
      <w:pPr>
        <w:jc w:val="both"/>
        <w:rPr>
          <w:rFonts w:ascii="Arial" w:hAnsi="Arial" w:cs="Arial"/>
          <w:b/>
          <w:szCs w:val="24"/>
          <w:lang w:val="en-US"/>
        </w:rPr>
      </w:pPr>
    </w:p>
    <w:p w14:paraId="328B10C7" w14:textId="7ED299D9" w:rsidR="00C0193C" w:rsidRPr="00C0193C" w:rsidRDefault="00C0193C" w:rsidP="00C0193C">
      <w:pPr>
        <w:jc w:val="both"/>
        <w:rPr>
          <w:rFonts w:ascii="Arial" w:hAnsi="Arial" w:cs="Arial"/>
          <w:b/>
          <w:szCs w:val="24"/>
          <w:lang w:val="en-US"/>
        </w:rPr>
      </w:pPr>
      <w:proofErr w:type="spellStart"/>
      <w:r w:rsidRPr="00C0193C">
        <w:rPr>
          <w:rFonts w:ascii="Arial" w:hAnsi="Arial" w:cs="Arial"/>
          <w:b/>
          <w:szCs w:val="24"/>
          <w:lang w:val="en-US"/>
        </w:rPr>
        <w:t>Councillor</w:t>
      </w:r>
      <w:proofErr w:type="spellEnd"/>
      <w:r w:rsidRPr="00C0193C">
        <w:rPr>
          <w:rFonts w:ascii="Arial" w:hAnsi="Arial" w:cs="Arial"/>
          <w:b/>
          <w:szCs w:val="24"/>
          <w:lang w:val="en-US"/>
        </w:rPr>
        <w:t xml:space="preserve"> Hodsdon</w:t>
      </w:r>
      <w:r>
        <w:rPr>
          <w:rFonts w:ascii="Arial" w:hAnsi="Arial" w:cs="Arial"/>
          <w:b/>
          <w:szCs w:val="24"/>
          <w:lang w:val="en-US"/>
        </w:rPr>
        <w:t xml:space="preserve"> – Impartiality Interest</w:t>
      </w:r>
    </w:p>
    <w:p w14:paraId="78C98FC4" w14:textId="39EFCD27" w:rsidR="00C0193C" w:rsidRDefault="00C0193C" w:rsidP="00C0193C">
      <w:pPr>
        <w:ind w:left="-851"/>
        <w:jc w:val="both"/>
        <w:rPr>
          <w:rFonts w:ascii="Arial" w:hAnsi="Arial" w:cs="Arial"/>
          <w:b/>
          <w:szCs w:val="24"/>
          <w:lang w:val="en-US"/>
        </w:rPr>
      </w:pPr>
    </w:p>
    <w:p w14:paraId="3F9E15BA" w14:textId="48BEA20E" w:rsidR="0026642B" w:rsidRDefault="00500B04" w:rsidP="00500B04">
      <w:pPr>
        <w:jc w:val="both"/>
        <w:rPr>
          <w:rFonts w:ascii="Arial" w:hAnsi="Arial" w:cs="Arial"/>
          <w:b/>
          <w:szCs w:val="24"/>
          <w:lang w:val="en-US"/>
        </w:rPr>
      </w:pPr>
      <w:r w:rsidRPr="00B03F8D">
        <w:rPr>
          <w:rFonts w:ascii="Arial" w:hAnsi="Arial" w:cs="Arial"/>
          <w:szCs w:val="24"/>
        </w:rPr>
        <w:t xml:space="preserve">Councillor Hodsdon disclosed that </w:t>
      </w:r>
      <w:r>
        <w:rPr>
          <w:rFonts w:ascii="Arial" w:hAnsi="Arial" w:cs="Arial"/>
          <w:szCs w:val="24"/>
        </w:rPr>
        <w:t>he owns a property on the south side of the highway with overshadowing for 1 hour</w:t>
      </w:r>
      <w:r w:rsidRPr="00B03F8D">
        <w:rPr>
          <w:rFonts w:ascii="Arial" w:hAnsi="Arial" w:cs="Arial"/>
          <w:szCs w:val="24"/>
        </w:rPr>
        <w:t xml:space="preserve">, and </w:t>
      </w:r>
      <w:proofErr w:type="gramStart"/>
      <w:r w:rsidRPr="00B03F8D">
        <w:rPr>
          <w:rFonts w:ascii="Arial" w:hAnsi="Arial" w:cs="Arial"/>
          <w:szCs w:val="24"/>
        </w:rPr>
        <w:t>as a consequence</w:t>
      </w:r>
      <w:proofErr w:type="gramEnd"/>
      <w:r w:rsidRPr="00B03F8D">
        <w:rPr>
          <w:rFonts w:ascii="Arial" w:hAnsi="Arial" w:cs="Arial"/>
          <w:szCs w:val="24"/>
        </w:rPr>
        <w:t>, there may be a perception that his impartiality on the matter may be affected. Councillor Hodsdon declared that he would consider this matter on its merits and vote accordingly.</w:t>
      </w:r>
    </w:p>
    <w:p w14:paraId="569A3694" w14:textId="370C40ED" w:rsidR="002A0E1B" w:rsidRDefault="002A0E1B" w:rsidP="00C0193C">
      <w:pPr>
        <w:ind w:left="-851"/>
        <w:jc w:val="both"/>
        <w:rPr>
          <w:rFonts w:ascii="Arial" w:hAnsi="Arial" w:cs="Arial"/>
          <w:b/>
          <w:szCs w:val="24"/>
          <w:lang w:val="en-US"/>
        </w:rPr>
      </w:pPr>
    </w:p>
    <w:p w14:paraId="6C239F5C" w14:textId="77777777" w:rsidR="00500B04" w:rsidRDefault="00500B04" w:rsidP="00C0193C">
      <w:pPr>
        <w:ind w:left="-851"/>
        <w:jc w:val="both"/>
        <w:rPr>
          <w:rFonts w:ascii="Arial" w:hAnsi="Arial" w:cs="Arial"/>
          <w:b/>
          <w:szCs w:val="24"/>
          <w:lang w:val="en-US"/>
        </w:rPr>
      </w:pPr>
    </w:p>
    <w:p w14:paraId="24374CF8" w14:textId="5919A784" w:rsidR="00C52892" w:rsidRDefault="00C0193C" w:rsidP="00C0193C">
      <w:pPr>
        <w:ind w:left="-851"/>
        <w:jc w:val="both"/>
        <w:rPr>
          <w:rFonts w:ascii="Arial" w:hAnsi="Arial" w:cs="Arial"/>
          <w:bCs/>
          <w:szCs w:val="24"/>
          <w:lang w:val="en-US"/>
        </w:rPr>
      </w:pPr>
      <w:r w:rsidRPr="00C0193C">
        <w:rPr>
          <w:rFonts w:ascii="Arial" w:hAnsi="Arial" w:cs="Arial"/>
          <w:bCs/>
          <w:szCs w:val="24"/>
          <w:lang w:val="en-US"/>
        </w:rPr>
        <w:t xml:space="preserve">Councilor </w:t>
      </w:r>
      <w:r w:rsidR="00500B04">
        <w:rPr>
          <w:rFonts w:ascii="Arial" w:hAnsi="Arial" w:cs="Arial"/>
          <w:bCs/>
          <w:szCs w:val="24"/>
          <w:lang w:val="en-US"/>
        </w:rPr>
        <w:t xml:space="preserve">Smyth &amp; </w:t>
      </w:r>
      <w:proofErr w:type="spellStart"/>
      <w:r w:rsidR="00500B04">
        <w:rPr>
          <w:rFonts w:ascii="Arial" w:hAnsi="Arial" w:cs="Arial"/>
          <w:bCs/>
          <w:szCs w:val="24"/>
          <w:lang w:val="en-US"/>
        </w:rPr>
        <w:t>Councillor</w:t>
      </w:r>
      <w:proofErr w:type="spellEnd"/>
      <w:r w:rsidR="00500B04">
        <w:rPr>
          <w:rFonts w:ascii="Arial" w:hAnsi="Arial" w:cs="Arial"/>
          <w:bCs/>
          <w:szCs w:val="24"/>
          <w:lang w:val="en-US"/>
        </w:rPr>
        <w:t xml:space="preserve"> </w:t>
      </w:r>
      <w:r w:rsidRPr="00C0193C">
        <w:rPr>
          <w:rFonts w:ascii="Arial" w:hAnsi="Arial" w:cs="Arial"/>
          <w:bCs/>
          <w:szCs w:val="24"/>
          <w:lang w:val="en-US"/>
        </w:rPr>
        <w:t>Bennett left the meeting at 7.15 pm.</w:t>
      </w:r>
    </w:p>
    <w:p w14:paraId="483C557C" w14:textId="4DA84A6A" w:rsidR="00500B04" w:rsidRDefault="00500B04" w:rsidP="00C0193C">
      <w:pPr>
        <w:ind w:left="-851"/>
        <w:jc w:val="both"/>
        <w:rPr>
          <w:rFonts w:ascii="Arial" w:hAnsi="Arial" w:cs="Arial"/>
          <w:bCs/>
          <w:szCs w:val="24"/>
          <w:lang w:val="en-US"/>
        </w:rPr>
      </w:pPr>
    </w:p>
    <w:p w14:paraId="4C3BB294" w14:textId="293EAB16" w:rsidR="00500B04" w:rsidRDefault="00500B04" w:rsidP="00C0193C">
      <w:pPr>
        <w:ind w:left="-851"/>
        <w:jc w:val="both"/>
        <w:rPr>
          <w:rFonts w:ascii="Arial" w:hAnsi="Arial" w:cs="Arial"/>
          <w:bCs/>
          <w:szCs w:val="24"/>
          <w:lang w:val="en-US"/>
        </w:rPr>
      </w:pPr>
    </w:p>
    <w:p w14:paraId="21BDD55B" w14:textId="77777777" w:rsidR="00323068" w:rsidRDefault="00323068" w:rsidP="00D803F3">
      <w:pPr>
        <w:jc w:val="both"/>
        <w:rPr>
          <w:rFonts w:ascii="Arial" w:hAnsi="Arial" w:cs="Arial"/>
          <w:b/>
          <w:szCs w:val="24"/>
        </w:rPr>
      </w:pPr>
    </w:p>
    <w:p w14:paraId="4FB0B8D2" w14:textId="414F7EBC" w:rsidR="00B368A7" w:rsidRPr="006D752D" w:rsidRDefault="00B368A7" w:rsidP="00D803F3">
      <w:pPr>
        <w:jc w:val="both"/>
        <w:rPr>
          <w:rFonts w:ascii="Arial" w:hAnsi="Arial" w:cs="Arial"/>
          <w:b/>
          <w:szCs w:val="24"/>
        </w:rPr>
      </w:pPr>
      <w:r w:rsidRPr="00F67237">
        <w:rPr>
          <w:rFonts w:ascii="Arial" w:hAnsi="Arial" w:cs="Arial"/>
          <w:b/>
          <w:szCs w:val="24"/>
        </w:rPr>
        <w:t xml:space="preserve">Regulation 11(da) </w:t>
      </w:r>
      <w:r w:rsidR="00F67237">
        <w:rPr>
          <w:rFonts w:ascii="Arial" w:hAnsi="Arial" w:cs="Arial"/>
          <w:b/>
          <w:szCs w:val="24"/>
        </w:rPr>
        <w:t>–</w:t>
      </w:r>
      <w:r w:rsidRPr="00F67237">
        <w:rPr>
          <w:rFonts w:ascii="Arial" w:hAnsi="Arial" w:cs="Arial"/>
          <w:b/>
          <w:szCs w:val="24"/>
        </w:rPr>
        <w:t xml:space="preserve"> </w:t>
      </w:r>
      <w:r w:rsidR="00F67237">
        <w:rPr>
          <w:rFonts w:ascii="Arial" w:hAnsi="Arial" w:cs="Arial"/>
          <w:b/>
          <w:szCs w:val="24"/>
        </w:rPr>
        <w:t xml:space="preserve">Council </w:t>
      </w:r>
      <w:r w:rsidR="00822C81">
        <w:rPr>
          <w:rFonts w:ascii="Arial" w:hAnsi="Arial" w:cs="Arial"/>
          <w:b/>
          <w:szCs w:val="24"/>
        </w:rPr>
        <w:t xml:space="preserve">wished to strengthen the reasons for refusal but including further information regarding traffic impacts of the development and </w:t>
      </w:r>
      <w:r w:rsidR="00F67237">
        <w:rPr>
          <w:rFonts w:ascii="Arial" w:hAnsi="Arial" w:cs="Arial"/>
          <w:b/>
          <w:szCs w:val="24"/>
        </w:rPr>
        <w:t xml:space="preserve">to provide </w:t>
      </w:r>
      <w:r w:rsidR="00695A63">
        <w:rPr>
          <w:rFonts w:ascii="Arial" w:hAnsi="Arial" w:cs="Arial"/>
          <w:b/>
          <w:szCs w:val="24"/>
        </w:rPr>
        <w:t xml:space="preserve">further </w:t>
      </w:r>
      <w:r w:rsidR="00F67237">
        <w:rPr>
          <w:rFonts w:ascii="Arial" w:hAnsi="Arial" w:cs="Arial"/>
          <w:b/>
          <w:szCs w:val="24"/>
        </w:rPr>
        <w:t>expertise to support Council’s recommendation for refusal</w:t>
      </w:r>
      <w:r w:rsidR="00822C81">
        <w:rPr>
          <w:rFonts w:ascii="Arial" w:hAnsi="Arial" w:cs="Arial"/>
          <w:b/>
          <w:szCs w:val="24"/>
        </w:rPr>
        <w:t xml:space="preserve"> and the presentation </w:t>
      </w:r>
      <w:r w:rsidR="00695A63">
        <w:rPr>
          <w:rFonts w:ascii="Arial" w:hAnsi="Arial" w:cs="Arial"/>
          <w:b/>
          <w:szCs w:val="24"/>
        </w:rPr>
        <w:t xml:space="preserve">to </w:t>
      </w:r>
      <w:r w:rsidR="00822C81">
        <w:rPr>
          <w:rFonts w:ascii="Arial" w:hAnsi="Arial" w:cs="Arial"/>
          <w:b/>
          <w:szCs w:val="24"/>
        </w:rPr>
        <w:t xml:space="preserve">the </w:t>
      </w:r>
      <w:r w:rsidR="00695A63" w:rsidRPr="00C652B8">
        <w:rPr>
          <w:rFonts w:ascii="Arial" w:hAnsi="Arial" w:cs="Arial"/>
          <w:b/>
          <w:szCs w:val="24"/>
        </w:rPr>
        <w:t>Metro Inner-North Joint Development Assessment Panel</w:t>
      </w:r>
      <w:r w:rsidR="00695A63">
        <w:rPr>
          <w:rFonts w:ascii="Arial" w:hAnsi="Arial" w:cs="Arial"/>
          <w:b/>
          <w:szCs w:val="24"/>
        </w:rPr>
        <w:t xml:space="preserve"> Meeting.</w:t>
      </w:r>
      <w:r w:rsidR="00822C81">
        <w:rPr>
          <w:rFonts w:ascii="Arial" w:hAnsi="Arial" w:cs="Arial"/>
          <w:b/>
          <w:szCs w:val="24"/>
        </w:rPr>
        <w:t xml:space="preserve"> </w:t>
      </w:r>
    </w:p>
    <w:p w14:paraId="49AF3511" w14:textId="77777777" w:rsidR="00B368A7" w:rsidRPr="006D752D" w:rsidRDefault="00B368A7" w:rsidP="00D803F3">
      <w:pPr>
        <w:jc w:val="both"/>
        <w:rPr>
          <w:rFonts w:ascii="Arial" w:hAnsi="Arial" w:cs="Arial"/>
          <w:szCs w:val="24"/>
        </w:rPr>
      </w:pPr>
    </w:p>
    <w:p w14:paraId="6193B2C7" w14:textId="72472C9C" w:rsidR="00B368A7" w:rsidRPr="006D752D" w:rsidRDefault="00B368A7" w:rsidP="00D803F3">
      <w:pPr>
        <w:jc w:val="both"/>
        <w:rPr>
          <w:rFonts w:ascii="Arial" w:hAnsi="Arial" w:cs="Arial"/>
          <w:szCs w:val="24"/>
        </w:rPr>
      </w:pPr>
      <w:r w:rsidRPr="006D752D">
        <w:rPr>
          <w:rFonts w:ascii="Arial" w:hAnsi="Arial" w:cs="Arial"/>
          <w:szCs w:val="24"/>
        </w:rPr>
        <w:t xml:space="preserve">Moved – Councillor </w:t>
      </w:r>
      <w:r w:rsidR="001C18AE">
        <w:rPr>
          <w:rFonts w:ascii="Arial" w:hAnsi="Arial" w:cs="Arial"/>
          <w:szCs w:val="24"/>
        </w:rPr>
        <w:t>Youngman</w:t>
      </w:r>
    </w:p>
    <w:p w14:paraId="7A3E61D1" w14:textId="10D046AF" w:rsidR="00B368A7" w:rsidRPr="006D752D" w:rsidRDefault="00B368A7" w:rsidP="00D803F3">
      <w:pPr>
        <w:jc w:val="both"/>
        <w:rPr>
          <w:rFonts w:ascii="Arial" w:hAnsi="Arial" w:cs="Arial"/>
          <w:szCs w:val="24"/>
        </w:rPr>
      </w:pPr>
      <w:r w:rsidRPr="006D752D">
        <w:rPr>
          <w:rFonts w:ascii="Arial" w:hAnsi="Arial" w:cs="Arial"/>
          <w:szCs w:val="24"/>
        </w:rPr>
        <w:t xml:space="preserve">Seconded – Councillor </w:t>
      </w:r>
      <w:r w:rsidR="001C18AE">
        <w:rPr>
          <w:rFonts w:ascii="Arial" w:hAnsi="Arial" w:cs="Arial"/>
          <w:szCs w:val="24"/>
        </w:rPr>
        <w:t>Hodsdon</w:t>
      </w:r>
    </w:p>
    <w:p w14:paraId="463B93D9" w14:textId="7AA696D4" w:rsidR="00B368A7" w:rsidRDefault="0050754F" w:rsidP="00D803F3">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7216" behindDoc="1" locked="0" layoutInCell="1" allowOverlap="1" wp14:anchorId="6C818BE7" wp14:editId="5FC744C8">
                <wp:simplePos x="0" y="0"/>
                <wp:positionH relativeFrom="column">
                  <wp:posOffset>-20955</wp:posOffset>
                </wp:positionH>
                <wp:positionV relativeFrom="paragraph">
                  <wp:posOffset>160655</wp:posOffset>
                </wp:positionV>
                <wp:extent cx="5372100" cy="2362200"/>
                <wp:effectExtent l="0" t="0" r="0" b="0"/>
                <wp:wrapNone/>
                <wp:docPr id="8802420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362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DB78A" id="Rectangle 3" o:spid="_x0000_s1026" style="position:absolute;margin-left:-1.65pt;margin-top:12.65pt;width:423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" fillcolor="#bfbfbf" stroked="f"/>
            </w:pict>
          </mc:Fallback>
        </mc:AlternateContent>
      </w:r>
    </w:p>
    <w:p w14:paraId="7923084A" w14:textId="086F8B4E" w:rsidR="0093221F" w:rsidRPr="00457951" w:rsidRDefault="0093221F" w:rsidP="00D803F3">
      <w:pPr>
        <w:jc w:val="both"/>
        <w:rPr>
          <w:rFonts w:ascii="Arial" w:hAnsi="Arial" w:cs="Arial"/>
          <w:b/>
          <w:bCs/>
          <w:sz w:val="28"/>
          <w:szCs w:val="28"/>
        </w:rPr>
      </w:pPr>
      <w:r w:rsidRPr="00457951">
        <w:rPr>
          <w:rFonts w:ascii="Arial" w:hAnsi="Arial" w:cs="Arial"/>
          <w:b/>
          <w:bCs/>
          <w:sz w:val="28"/>
          <w:szCs w:val="28"/>
        </w:rPr>
        <w:t>Council Resolution</w:t>
      </w:r>
    </w:p>
    <w:p w14:paraId="3A3FDAB8" w14:textId="77777777" w:rsidR="0093221F" w:rsidRPr="006D752D" w:rsidRDefault="0093221F" w:rsidP="00D803F3">
      <w:pPr>
        <w:jc w:val="both"/>
        <w:rPr>
          <w:rFonts w:ascii="Arial" w:hAnsi="Arial" w:cs="Arial"/>
          <w:szCs w:val="24"/>
        </w:rPr>
      </w:pPr>
    </w:p>
    <w:p w14:paraId="62F4E6A4" w14:textId="77777777" w:rsidR="001C18AE" w:rsidRPr="00C652B8" w:rsidRDefault="001C18AE" w:rsidP="001C18AE">
      <w:pPr>
        <w:jc w:val="both"/>
        <w:rPr>
          <w:rFonts w:ascii="Arial" w:hAnsi="Arial" w:cs="Arial"/>
          <w:b/>
          <w:szCs w:val="24"/>
          <w:lang w:val="en-US"/>
        </w:rPr>
      </w:pPr>
      <w:r w:rsidRPr="00C652B8">
        <w:rPr>
          <w:rFonts w:ascii="Arial" w:hAnsi="Arial" w:cs="Arial"/>
          <w:b/>
          <w:szCs w:val="24"/>
          <w:lang w:val="en-US"/>
        </w:rPr>
        <w:t>Council:</w:t>
      </w:r>
    </w:p>
    <w:p w14:paraId="684104EE" w14:textId="77777777" w:rsidR="001C18AE" w:rsidRPr="00C652B8" w:rsidRDefault="001C18AE" w:rsidP="001C18AE">
      <w:pPr>
        <w:jc w:val="both"/>
        <w:rPr>
          <w:rFonts w:ascii="Arial" w:hAnsi="Arial" w:cs="Arial"/>
          <w:b/>
          <w:szCs w:val="24"/>
          <w:lang w:val="en-US"/>
        </w:rPr>
      </w:pPr>
    </w:p>
    <w:p w14:paraId="2167191F" w14:textId="77777777" w:rsidR="001C18AE" w:rsidRDefault="001C18AE" w:rsidP="001C18AE">
      <w:pPr>
        <w:pStyle w:val="ListParagraph"/>
        <w:numPr>
          <w:ilvl w:val="0"/>
          <w:numId w:val="15"/>
        </w:numPr>
        <w:spacing w:after="0" w:line="240" w:lineRule="auto"/>
        <w:ind w:left="567" w:hanging="567"/>
        <w:jc w:val="both"/>
        <w:rPr>
          <w:rFonts w:ascii="Arial" w:hAnsi="Arial" w:cs="Arial"/>
          <w:b/>
          <w:sz w:val="24"/>
          <w:szCs w:val="24"/>
        </w:rPr>
      </w:pPr>
      <w:r>
        <w:rPr>
          <w:rFonts w:ascii="Arial" w:hAnsi="Arial" w:cs="Arial"/>
          <w:b/>
          <w:sz w:val="24"/>
          <w:szCs w:val="24"/>
        </w:rPr>
        <w:t>n</w:t>
      </w:r>
      <w:r w:rsidRPr="00C652B8">
        <w:rPr>
          <w:rFonts w:ascii="Arial" w:hAnsi="Arial" w:cs="Arial"/>
          <w:b/>
          <w:sz w:val="24"/>
          <w:szCs w:val="24"/>
        </w:rPr>
        <w:t xml:space="preserve">otes Administration’s recommendation that the proposed </w:t>
      </w:r>
      <w:proofErr w:type="gramStart"/>
      <w:r w:rsidRPr="00C652B8">
        <w:rPr>
          <w:rFonts w:ascii="Arial" w:hAnsi="Arial" w:cs="Arial"/>
          <w:b/>
          <w:sz w:val="24"/>
          <w:szCs w:val="24"/>
        </w:rPr>
        <w:t>mixed use</w:t>
      </w:r>
      <w:proofErr w:type="gramEnd"/>
      <w:r w:rsidRPr="00C652B8">
        <w:rPr>
          <w:rFonts w:ascii="Arial" w:hAnsi="Arial" w:cs="Arial"/>
          <w:b/>
          <w:sz w:val="24"/>
          <w:szCs w:val="24"/>
        </w:rPr>
        <w:t xml:space="preserve"> development at 97-105 Stirling Highway, </w:t>
      </w:r>
      <w:proofErr w:type="spellStart"/>
      <w:r w:rsidRPr="00C652B8">
        <w:rPr>
          <w:rFonts w:ascii="Arial" w:hAnsi="Arial" w:cs="Arial"/>
          <w:b/>
          <w:sz w:val="24"/>
          <w:szCs w:val="24"/>
        </w:rPr>
        <w:t>Nedlands</w:t>
      </w:r>
      <w:proofErr w:type="spellEnd"/>
      <w:r w:rsidRPr="00C652B8">
        <w:rPr>
          <w:rFonts w:ascii="Arial" w:hAnsi="Arial" w:cs="Arial"/>
          <w:b/>
          <w:sz w:val="24"/>
          <w:szCs w:val="24"/>
        </w:rPr>
        <w:t xml:space="preserve"> be refused by the Metro Inner-North Joint Development Assessment Panel</w:t>
      </w:r>
      <w:r w:rsidRPr="00A12DF8">
        <w:rPr>
          <w:rFonts w:ascii="Arial" w:hAnsi="Arial" w:cs="Arial"/>
          <w:b/>
          <w:sz w:val="24"/>
          <w:szCs w:val="24"/>
        </w:rPr>
        <w:t xml:space="preserve"> </w:t>
      </w:r>
      <w:r>
        <w:rPr>
          <w:rFonts w:ascii="Arial" w:hAnsi="Arial" w:cs="Arial"/>
          <w:b/>
          <w:sz w:val="24"/>
          <w:szCs w:val="24"/>
        </w:rPr>
        <w:t>in the Responsible Authority Report (Attachment 1</w:t>
      </w:r>
      <w:proofErr w:type="gramStart"/>
      <w:r>
        <w:rPr>
          <w:rFonts w:ascii="Arial" w:hAnsi="Arial" w:cs="Arial"/>
          <w:b/>
          <w:sz w:val="24"/>
          <w:szCs w:val="24"/>
        </w:rPr>
        <w:t>);</w:t>
      </w:r>
      <w:proofErr w:type="gramEnd"/>
    </w:p>
    <w:p w14:paraId="0B3B7B01" w14:textId="77777777" w:rsidR="001C18AE" w:rsidRPr="00C652B8" w:rsidRDefault="001C18AE" w:rsidP="001C18AE">
      <w:pPr>
        <w:pStyle w:val="ListParagraph"/>
        <w:spacing w:after="0" w:line="240" w:lineRule="auto"/>
        <w:ind w:left="567"/>
        <w:jc w:val="both"/>
        <w:rPr>
          <w:rFonts w:ascii="Arial" w:hAnsi="Arial" w:cs="Arial"/>
          <w:b/>
          <w:sz w:val="24"/>
          <w:szCs w:val="24"/>
        </w:rPr>
      </w:pPr>
    </w:p>
    <w:p w14:paraId="03EA8672" w14:textId="77777777" w:rsidR="001C18AE" w:rsidRDefault="001C18AE" w:rsidP="001C18AE">
      <w:pPr>
        <w:pStyle w:val="ListParagraph"/>
        <w:numPr>
          <w:ilvl w:val="0"/>
          <w:numId w:val="15"/>
        </w:numPr>
        <w:spacing w:after="0" w:line="240" w:lineRule="auto"/>
        <w:ind w:left="567" w:hanging="567"/>
        <w:jc w:val="both"/>
        <w:rPr>
          <w:rFonts w:ascii="Arial" w:hAnsi="Arial" w:cs="Arial"/>
          <w:b/>
          <w:sz w:val="24"/>
          <w:szCs w:val="24"/>
        </w:rPr>
      </w:pPr>
      <w:r>
        <w:rPr>
          <w:rFonts w:ascii="Arial" w:hAnsi="Arial" w:cs="Arial"/>
          <w:b/>
          <w:sz w:val="24"/>
          <w:szCs w:val="24"/>
        </w:rPr>
        <w:t>c</w:t>
      </w:r>
      <w:r w:rsidRPr="00C652B8">
        <w:rPr>
          <w:rFonts w:ascii="Arial" w:hAnsi="Arial" w:cs="Arial"/>
          <w:b/>
          <w:sz w:val="24"/>
          <w:szCs w:val="24"/>
        </w:rPr>
        <w:t xml:space="preserve">onsiders the information </w:t>
      </w:r>
      <w:r>
        <w:rPr>
          <w:rFonts w:ascii="Arial" w:hAnsi="Arial" w:cs="Arial"/>
          <w:b/>
          <w:sz w:val="24"/>
          <w:szCs w:val="24"/>
        </w:rPr>
        <w:t xml:space="preserve">in Attachment 1 </w:t>
      </w:r>
      <w:r w:rsidRPr="00C652B8">
        <w:rPr>
          <w:rFonts w:ascii="Arial" w:hAnsi="Arial" w:cs="Arial"/>
          <w:b/>
          <w:sz w:val="24"/>
          <w:szCs w:val="24"/>
        </w:rPr>
        <w:t xml:space="preserve">relating to the proposed </w:t>
      </w:r>
      <w:proofErr w:type="gramStart"/>
      <w:r w:rsidRPr="00C652B8">
        <w:rPr>
          <w:rFonts w:ascii="Arial" w:hAnsi="Arial" w:cs="Arial"/>
          <w:b/>
          <w:sz w:val="24"/>
          <w:szCs w:val="24"/>
        </w:rPr>
        <w:t>mixed use</w:t>
      </w:r>
      <w:proofErr w:type="gramEnd"/>
      <w:r w:rsidRPr="00C652B8">
        <w:rPr>
          <w:rFonts w:ascii="Arial" w:hAnsi="Arial" w:cs="Arial"/>
          <w:b/>
          <w:sz w:val="24"/>
          <w:szCs w:val="24"/>
        </w:rPr>
        <w:t xml:space="preserve"> development at 97-105 Stirling Highway, </w:t>
      </w:r>
      <w:proofErr w:type="spellStart"/>
      <w:r w:rsidRPr="00C652B8">
        <w:rPr>
          <w:rFonts w:ascii="Arial" w:hAnsi="Arial" w:cs="Arial"/>
          <w:b/>
          <w:sz w:val="24"/>
          <w:szCs w:val="24"/>
        </w:rPr>
        <w:t>Nedlands</w:t>
      </w:r>
      <w:proofErr w:type="spellEnd"/>
      <w:r w:rsidRPr="00C652B8">
        <w:rPr>
          <w:rFonts w:ascii="Arial" w:hAnsi="Arial" w:cs="Arial"/>
          <w:b/>
          <w:sz w:val="24"/>
          <w:szCs w:val="24"/>
        </w:rPr>
        <w:t xml:space="preserve"> and makes its recommendation to the Metro Inner-North Joint Development Assessment Panel as the Responsible </w:t>
      </w:r>
      <w:proofErr w:type="gramStart"/>
      <w:r w:rsidRPr="00C652B8">
        <w:rPr>
          <w:rFonts w:ascii="Arial" w:hAnsi="Arial" w:cs="Arial"/>
          <w:b/>
          <w:sz w:val="24"/>
          <w:szCs w:val="24"/>
        </w:rPr>
        <w:t>Authority;</w:t>
      </w:r>
      <w:proofErr w:type="gramEnd"/>
    </w:p>
    <w:p w14:paraId="573475EA" w14:textId="77777777" w:rsidR="001C18AE" w:rsidRPr="00FB5173" w:rsidRDefault="001C18AE" w:rsidP="001C18AE">
      <w:pPr>
        <w:pStyle w:val="ListParagraph"/>
        <w:rPr>
          <w:rFonts w:ascii="Arial" w:hAnsi="Arial" w:cs="Arial"/>
          <w:b/>
          <w:sz w:val="24"/>
          <w:szCs w:val="24"/>
        </w:rPr>
      </w:pPr>
    </w:p>
    <w:p w14:paraId="129C7C2F" w14:textId="4A68DB6D" w:rsidR="001C18AE" w:rsidRDefault="0050754F" w:rsidP="001C18AE">
      <w:pPr>
        <w:pStyle w:val="ListParagraph"/>
        <w:numPr>
          <w:ilvl w:val="0"/>
          <w:numId w:val="15"/>
        </w:numPr>
        <w:spacing w:after="0" w:line="240" w:lineRule="auto"/>
        <w:ind w:left="567" w:hanging="567"/>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8240" behindDoc="1" locked="0" layoutInCell="1" allowOverlap="1" wp14:anchorId="6C818BE7" wp14:editId="72D4024B">
                <wp:simplePos x="0" y="0"/>
                <wp:positionH relativeFrom="column">
                  <wp:posOffset>-36195</wp:posOffset>
                </wp:positionH>
                <wp:positionV relativeFrom="paragraph">
                  <wp:posOffset>-15240</wp:posOffset>
                </wp:positionV>
                <wp:extent cx="5410200" cy="4434840"/>
                <wp:effectExtent l="0" t="0" r="0" b="0"/>
                <wp:wrapNone/>
                <wp:docPr id="15114854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443484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4A5F0" id="Rectangle 4" o:spid="_x0000_s1026" style="position:absolute;margin-left:-2.85pt;margin-top:-1.2pt;width:426pt;height:3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" fillcolor="#bfbfbf" stroked="f"/>
            </w:pict>
          </mc:Fallback>
        </mc:AlternateContent>
      </w:r>
      <w:r w:rsidR="001C18AE">
        <w:rPr>
          <w:rFonts w:ascii="Arial" w:hAnsi="Arial" w:cs="Arial"/>
          <w:b/>
          <w:sz w:val="24"/>
          <w:szCs w:val="24"/>
        </w:rPr>
        <w:t>i</w:t>
      </w:r>
      <w:r w:rsidR="001C18AE" w:rsidRPr="00C652B8">
        <w:rPr>
          <w:rFonts w:ascii="Arial" w:hAnsi="Arial" w:cs="Arial"/>
          <w:b/>
          <w:sz w:val="24"/>
          <w:szCs w:val="24"/>
        </w:rPr>
        <w:t xml:space="preserve">ncorporates its recommendation into the Responsible Authority Report </w:t>
      </w:r>
      <w:r w:rsidR="001C18AE">
        <w:rPr>
          <w:rFonts w:ascii="Arial" w:hAnsi="Arial" w:cs="Arial"/>
          <w:b/>
          <w:sz w:val="24"/>
          <w:szCs w:val="24"/>
        </w:rPr>
        <w:t xml:space="preserve">(Attachment 1) </w:t>
      </w:r>
      <w:r w:rsidR="001C18AE" w:rsidRPr="00C652B8">
        <w:rPr>
          <w:rFonts w:ascii="Arial" w:hAnsi="Arial" w:cs="Arial"/>
          <w:b/>
          <w:sz w:val="24"/>
          <w:szCs w:val="24"/>
        </w:rPr>
        <w:t xml:space="preserve">for the proposed </w:t>
      </w:r>
      <w:proofErr w:type="gramStart"/>
      <w:r w:rsidR="001C18AE" w:rsidRPr="00C652B8">
        <w:rPr>
          <w:rFonts w:ascii="Arial" w:hAnsi="Arial" w:cs="Arial"/>
          <w:b/>
          <w:sz w:val="24"/>
          <w:szCs w:val="24"/>
        </w:rPr>
        <w:t>mixed use</w:t>
      </w:r>
      <w:proofErr w:type="gramEnd"/>
      <w:r w:rsidR="001C18AE" w:rsidRPr="00C652B8">
        <w:rPr>
          <w:rFonts w:ascii="Arial" w:hAnsi="Arial" w:cs="Arial"/>
          <w:b/>
          <w:sz w:val="24"/>
          <w:szCs w:val="24"/>
        </w:rPr>
        <w:t xml:space="preserve"> development at 97-105 Stirling Highway, </w:t>
      </w:r>
      <w:proofErr w:type="spellStart"/>
      <w:proofErr w:type="gramStart"/>
      <w:r w:rsidR="001C18AE" w:rsidRPr="00C652B8">
        <w:rPr>
          <w:rFonts w:ascii="Arial" w:hAnsi="Arial" w:cs="Arial"/>
          <w:b/>
          <w:sz w:val="24"/>
          <w:szCs w:val="24"/>
        </w:rPr>
        <w:t>Nedlands</w:t>
      </w:r>
      <w:proofErr w:type="spellEnd"/>
      <w:r w:rsidR="001C18AE" w:rsidRPr="00C652B8">
        <w:rPr>
          <w:rFonts w:ascii="Arial" w:hAnsi="Arial" w:cs="Arial"/>
          <w:b/>
          <w:sz w:val="24"/>
          <w:szCs w:val="24"/>
        </w:rPr>
        <w:t>;</w:t>
      </w:r>
      <w:proofErr w:type="gramEnd"/>
      <w:r w:rsidR="001C18AE" w:rsidRPr="00C652B8">
        <w:rPr>
          <w:rFonts w:ascii="Arial" w:hAnsi="Arial" w:cs="Arial"/>
          <w:b/>
          <w:sz w:val="24"/>
          <w:szCs w:val="24"/>
        </w:rPr>
        <w:t xml:space="preserve"> </w:t>
      </w:r>
    </w:p>
    <w:p w14:paraId="1854D950" w14:textId="77777777" w:rsidR="001C18AE" w:rsidRPr="00FB5173" w:rsidRDefault="001C18AE" w:rsidP="001C18AE">
      <w:pPr>
        <w:jc w:val="both"/>
        <w:rPr>
          <w:rFonts w:ascii="Arial" w:hAnsi="Arial" w:cs="Arial"/>
          <w:b/>
          <w:szCs w:val="24"/>
        </w:rPr>
      </w:pPr>
    </w:p>
    <w:p w14:paraId="0A219B6C" w14:textId="723E195C" w:rsidR="001C18AE" w:rsidRDefault="001C18AE" w:rsidP="001C18AE">
      <w:pPr>
        <w:pStyle w:val="ListParagraph"/>
        <w:numPr>
          <w:ilvl w:val="0"/>
          <w:numId w:val="15"/>
        </w:numPr>
        <w:spacing w:after="0" w:line="240" w:lineRule="auto"/>
        <w:ind w:left="567" w:hanging="567"/>
        <w:jc w:val="both"/>
        <w:rPr>
          <w:rFonts w:ascii="Arial" w:hAnsi="Arial" w:cs="Arial"/>
          <w:b/>
          <w:sz w:val="24"/>
          <w:szCs w:val="24"/>
        </w:rPr>
      </w:pPr>
      <w:r>
        <w:rPr>
          <w:rFonts w:ascii="Arial" w:hAnsi="Arial" w:cs="Arial"/>
          <w:b/>
          <w:sz w:val="24"/>
          <w:szCs w:val="24"/>
        </w:rPr>
        <w:lastRenderedPageBreak/>
        <w:t>a</w:t>
      </w:r>
      <w:r w:rsidRPr="00C652B8">
        <w:rPr>
          <w:rFonts w:ascii="Arial" w:hAnsi="Arial" w:cs="Arial"/>
          <w:b/>
          <w:sz w:val="24"/>
          <w:szCs w:val="24"/>
        </w:rPr>
        <w:t xml:space="preserve">grees to appoint </w:t>
      </w:r>
      <w:r w:rsidR="000534FC">
        <w:rPr>
          <w:rFonts w:ascii="Arial" w:hAnsi="Arial" w:cs="Arial"/>
          <w:b/>
          <w:sz w:val="24"/>
          <w:szCs w:val="24"/>
        </w:rPr>
        <w:t>Mayor de Lacy</w:t>
      </w:r>
      <w:r w:rsidRPr="00C652B8">
        <w:rPr>
          <w:rFonts w:ascii="Arial" w:hAnsi="Arial" w:cs="Arial"/>
          <w:b/>
          <w:sz w:val="24"/>
          <w:szCs w:val="24"/>
        </w:rPr>
        <w:t xml:space="preserve"> and Councillor </w:t>
      </w:r>
      <w:proofErr w:type="spellStart"/>
      <w:r w:rsidR="00297428">
        <w:rPr>
          <w:rFonts w:ascii="Arial" w:hAnsi="Arial" w:cs="Arial"/>
          <w:b/>
          <w:sz w:val="24"/>
          <w:szCs w:val="24"/>
        </w:rPr>
        <w:t>Poliwka</w:t>
      </w:r>
      <w:proofErr w:type="spellEnd"/>
      <w:r w:rsidR="00297428">
        <w:rPr>
          <w:rFonts w:ascii="Arial" w:hAnsi="Arial" w:cs="Arial"/>
          <w:b/>
          <w:sz w:val="24"/>
          <w:szCs w:val="24"/>
        </w:rPr>
        <w:t xml:space="preserve"> </w:t>
      </w:r>
      <w:r w:rsidRPr="00C652B8">
        <w:rPr>
          <w:rFonts w:ascii="Arial" w:hAnsi="Arial" w:cs="Arial"/>
          <w:b/>
          <w:sz w:val="24"/>
          <w:szCs w:val="24"/>
        </w:rPr>
        <w:t xml:space="preserve">to coordinate Council’s submission and presentation to the Metro Inner-North </w:t>
      </w:r>
      <w:proofErr w:type="gramStart"/>
      <w:r w:rsidRPr="00C652B8">
        <w:rPr>
          <w:rFonts w:ascii="Arial" w:hAnsi="Arial" w:cs="Arial"/>
          <w:b/>
          <w:sz w:val="24"/>
          <w:szCs w:val="24"/>
        </w:rPr>
        <w:t>JDAP</w:t>
      </w:r>
      <w:r w:rsidR="0095476D">
        <w:rPr>
          <w:rFonts w:ascii="Arial" w:hAnsi="Arial" w:cs="Arial"/>
          <w:b/>
          <w:sz w:val="24"/>
          <w:szCs w:val="24"/>
        </w:rPr>
        <w:t>;</w:t>
      </w:r>
      <w:proofErr w:type="gramEnd"/>
      <w:r w:rsidR="0095476D">
        <w:rPr>
          <w:rFonts w:ascii="Arial" w:hAnsi="Arial" w:cs="Arial"/>
          <w:b/>
          <w:sz w:val="24"/>
          <w:szCs w:val="24"/>
        </w:rPr>
        <w:t xml:space="preserve"> </w:t>
      </w:r>
    </w:p>
    <w:p w14:paraId="0ACEA857" w14:textId="235C9E08" w:rsidR="001D5028" w:rsidRDefault="001D5028" w:rsidP="001D5028">
      <w:pPr>
        <w:rPr>
          <w:rFonts w:ascii="Arial" w:hAnsi="Arial" w:cs="Arial"/>
          <w:szCs w:val="24"/>
        </w:rPr>
      </w:pPr>
    </w:p>
    <w:p w14:paraId="3327542D" w14:textId="6DD5138A" w:rsidR="005C4A03" w:rsidRPr="00BC6906" w:rsidRDefault="00BC6906" w:rsidP="00BC6906">
      <w:pPr>
        <w:numPr>
          <w:ilvl w:val="0"/>
          <w:numId w:val="15"/>
        </w:numPr>
        <w:ind w:left="567" w:hanging="567"/>
        <w:rPr>
          <w:rFonts w:ascii="Arial" w:hAnsi="Arial" w:cs="Arial"/>
          <w:b/>
          <w:bCs/>
          <w:szCs w:val="24"/>
        </w:rPr>
      </w:pPr>
      <w:r>
        <w:rPr>
          <w:rFonts w:ascii="Arial" w:hAnsi="Arial" w:cs="Arial"/>
          <w:b/>
          <w:bCs/>
          <w:szCs w:val="24"/>
        </w:rPr>
        <w:t>i</w:t>
      </w:r>
      <w:r w:rsidRPr="00BC6906">
        <w:rPr>
          <w:rFonts w:ascii="Arial" w:hAnsi="Arial" w:cs="Arial"/>
          <w:b/>
          <w:bCs/>
          <w:szCs w:val="24"/>
        </w:rPr>
        <w:t>ncludes the following as an additional reason for refusal:</w:t>
      </w:r>
    </w:p>
    <w:p w14:paraId="3D8E2081" w14:textId="77777777" w:rsidR="00BC6906" w:rsidRDefault="00BC6906" w:rsidP="001D5028">
      <w:pPr>
        <w:rPr>
          <w:rFonts w:ascii="Arial" w:hAnsi="Arial" w:cs="Arial"/>
          <w:szCs w:val="24"/>
        </w:rPr>
      </w:pPr>
    </w:p>
    <w:p w14:paraId="4A7D4DDA" w14:textId="0651CA68" w:rsidR="001D5028" w:rsidRPr="001E3AE5" w:rsidRDefault="001D5028" w:rsidP="00BC6906">
      <w:pPr>
        <w:ind w:left="567"/>
        <w:rPr>
          <w:rFonts w:ascii="Arial" w:hAnsi="Arial" w:cs="Arial"/>
          <w:b/>
          <w:bCs/>
          <w:szCs w:val="24"/>
        </w:rPr>
      </w:pPr>
      <w:r w:rsidRPr="001E3AE5">
        <w:rPr>
          <w:rFonts w:ascii="Arial" w:hAnsi="Arial" w:cs="Arial"/>
          <w:b/>
          <w:bCs/>
          <w:szCs w:val="24"/>
        </w:rPr>
        <w:t>Traffic</w:t>
      </w:r>
    </w:p>
    <w:p w14:paraId="442072B8" w14:textId="77777777" w:rsidR="001D5028" w:rsidRPr="001E3AE5" w:rsidRDefault="001D5028" w:rsidP="00BC6906">
      <w:pPr>
        <w:ind w:left="567"/>
        <w:rPr>
          <w:rFonts w:ascii="Arial" w:hAnsi="Arial" w:cs="Arial"/>
          <w:b/>
          <w:bCs/>
          <w:szCs w:val="24"/>
          <w:u w:val="single"/>
          <w:lang w:eastAsia="en-AU"/>
        </w:rPr>
      </w:pPr>
    </w:p>
    <w:p w14:paraId="2BDDE479" w14:textId="3C0F736F" w:rsidR="001D5028" w:rsidRPr="001E3AE5" w:rsidRDefault="001D5028" w:rsidP="00BC6906">
      <w:pPr>
        <w:ind w:left="567"/>
        <w:jc w:val="both"/>
        <w:rPr>
          <w:rFonts w:ascii="Arial" w:hAnsi="Arial" w:cs="Arial"/>
          <w:b/>
          <w:bCs/>
          <w:szCs w:val="24"/>
        </w:rPr>
      </w:pPr>
      <w:r w:rsidRPr="001E3AE5">
        <w:rPr>
          <w:rFonts w:ascii="Arial" w:hAnsi="Arial" w:cs="Arial"/>
          <w:b/>
          <w:bCs/>
          <w:szCs w:val="24"/>
        </w:rPr>
        <w:t xml:space="preserve">The proposal is inconsistent with clause 67(t) of the Deemed Provisions given that it has not demonstrated that the amount of traffic likely to be generated by the development relative to the capacity of the road system in the locality will not cause an unreasonable adverse impact on traffic flow and </w:t>
      </w:r>
      <w:proofErr w:type="gramStart"/>
      <w:r w:rsidRPr="001E3AE5">
        <w:rPr>
          <w:rFonts w:ascii="Arial" w:hAnsi="Arial" w:cs="Arial"/>
          <w:b/>
          <w:bCs/>
          <w:szCs w:val="24"/>
        </w:rPr>
        <w:t>safety</w:t>
      </w:r>
      <w:r w:rsidR="008255A5">
        <w:rPr>
          <w:rFonts w:ascii="Arial" w:hAnsi="Arial" w:cs="Arial"/>
          <w:b/>
          <w:bCs/>
          <w:szCs w:val="24"/>
        </w:rPr>
        <w:t>;</w:t>
      </w:r>
      <w:proofErr w:type="gramEnd"/>
    </w:p>
    <w:p w14:paraId="258716AA" w14:textId="1A607D93" w:rsidR="001D5028" w:rsidRDefault="001D5028" w:rsidP="00D803F3">
      <w:pPr>
        <w:jc w:val="both"/>
        <w:rPr>
          <w:rFonts w:ascii="Arial" w:hAnsi="Arial" w:cs="Arial"/>
          <w:b/>
          <w:szCs w:val="24"/>
        </w:rPr>
      </w:pPr>
    </w:p>
    <w:p w14:paraId="7D50F899" w14:textId="174D7648" w:rsidR="000E3C43" w:rsidRDefault="008255A5" w:rsidP="003C22F4">
      <w:pPr>
        <w:numPr>
          <w:ilvl w:val="0"/>
          <w:numId w:val="15"/>
        </w:numPr>
        <w:ind w:left="567" w:hanging="567"/>
        <w:jc w:val="both"/>
        <w:rPr>
          <w:rFonts w:ascii="Arial" w:hAnsi="Arial" w:cs="Arial"/>
          <w:b/>
          <w:szCs w:val="24"/>
        </w:rPr>
      </w:pPr>
      <w:r>
        <w:rPr>
          <w:rFonts w:ascii="Arial" w:hAnsi="Arial" w:cs="Arial"/>
          <w:b/>
          <w:szCs w:val="24"/>
        </w:rPr>
        <w:t xml:space="preserve">requests the CEO </w:t>
      </w:r>
      <w:r w:rsidR="003C22F4">
        <w:rPr>
          <w:rFonts w:ascii="Arial" w:hAnsi="Arial" w:cs="Arial"/>
          <w:b/>
          <w:szCs w:val="24"/>
        </w:rPr>
        <w:t>a</w:t>
      </w:r>
      <w:r w:rsidR="000E3C43">
        <w:rPr>
          <w:rFonts w:ascii="Arial" w:hAnsi="Arial" w:cs="Arial"/>
          <w:b/>
          <w:szCs w:val="24"/>
        </w:rPr>
        <w:t xml:space="preserve">ppoint an external town planning expert to assist with </w:t>
      </w:r>
      <w:r w:rsidR="00EE2211">
        <w:rPr>
          <w:rFonts w:ascii="Arial" w:hAnsi="Arial" w:cs="Arial"/>
          <w:b/>
          <w:szCs w:val="24"/>
        </w:rPr>
        <w:t>Council’s submission and presentation to the Metro Inner-North JDAP</w:t>
      </w:r>
      <w:r>
        <w:rPr>
          <w:rFonts w:ascii="Arial" w:hAnsi="Arial" w:cs="Arial"/>
          <w:b/>
          <w:szCs w:val="24"/>
        </w:rPr>
        <w:t>; and</w:t>
      </w:r>
    </w:p>
    <w:p w14:paraId="3F5A0D0D" w14:textId="0F2AC0D0" w:rsidR="00EE2211" w:rsidRDefault="00EE2211" w:rsidP="00EE2211">
      <w:pPr>
        <w:jc w:val="both"/>
        <w:rPr>
          <w:rFonts w:ascii="Arial" w:hAnsi="Arial" w:cs="Arial"/>
          <w:b/>
          <w:szCs w:val="24"/>
        </w:rPr>
      </w:pPr>
    </w:p>
    <w:p w14:paraId="655E7B48" w14:textId="7FF79EE4" w:rsidR="00EE2211" w:rsidRPr="006D752D" w:rsidRDefault="008255A5" w:rsidP="003C22F4">
      <w:pPr>
        <w:numPr>
          <w:ilvl w:val="0"/>
          <w:numId w:val="15"/>
        </w:numPr>
        <w:ind w:left="567" w:hanging="567"/>
        <w:jc w:val="both"/>
        <w:rPr>
          <w:rFonts w:ascii="Arial" w:hAnsi="Arial" w:cs="Arial"/>
          <w:b/>
          <w:szCs w:val="24"/>
        </w:rPr>
      </w:pPr>
      <w:r>
        <w:rPr>
          <w:rFonts w:ascii="Arial" w:hAnsi="Arial" w:cs="Arial"/>
          <w:b/>
          <w:szCs w:val="24"/>
        </w:rPr>
        <w:t xml:space="preserve">requests the CEO </w:t>
      </w:r>
      <w:r w:rsidR="003C22F4">
        <w:rPr>
          <w:rFonts w:ascii="Arial" w:hAnsi="Arial" w:cs="Arial"/>
          <w:b/>
          <w:szCs w:val="24"/>
        </w:rPr>
        <w:t>appoint an external traffic engineer</w:t>
      </w:r>
      <w:r w:rsidR="00811276">
        <w:rPr>
          <w:rFonts w:ascii="Arial" w:hAnsi="Arial" w:cs="Arial"/>
          <w:b/>
          <w:szCs w:val="24"/>
        </w:rPr>
        <w:t xml:space="preserve"> to </w:t>
      </w:r>
      <w:r w:rsidR="001D6A0C">
        <w:rPr>
          <w:rFonts w:ascii="Arial" w:hAnsi="Arial" w:cs="Arial"/>
          <w:b/>
          <w:szCs w:val="24"/>
        </w:rPr>
        <w:t xml:space="preserve">provide a report in </w:t>
      </w:r>
      <w:r w:rsidR="007D2D46">
        <w:rPr>
          <w:rFonts w:ascii="Arial" w:hAnsi="Arial" w:cs="Arial"/>
          <w:b/>
          <w:szCs w:val="24"/>
        </w:rPr>
        <w:t xml:space="preserve">respect to clause 5 using the City’s raw data to </w:t>
      </w:r>
      <w:r w:rsidR="00811276">
        <w:rPr>
          <w:rFonts w:ascii="Arial" w:hAnsi="Arial" w:cs="Arial"/>
          <w:b/>
          <w:szCs w:val="24"/>
        </w:rPr>
        <w:t>substantiate the reasons listed in clause 5.</w:t>
      </w:r>
    </w:p>
    <w:p w14:paraId="79CD41C4" w14:textId="54CDB455" w:rsidR="000E3C43" w:rsidRPr="006D752D" w:rsidRDefault="000E3C43" w:rsidP="00D803F3">
      <w:pPr>
        <w:jc w:val="both"/>
        <w:rPr>
          <w:rFonts w:ascii="Arial" w:hAnsi="Arial" w:cs="Arial"/>
          <w:b/>
          <w:szCs w:val="24"/>
        </w:rPr>
      </w:pPr>
    </w:p>
    <w:p w14:paraId="7ECF3BC2" w14:textId="47B17AF5" w:rsidR="0002127B" w:rsidRPr="004C193E" w:rsidRDefault="0002127B" w:rsidP="00D803F3">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9</w:t>
      </w:r>
      <w:r w:rsidRPr="004C193E">
        <w:rPr>
          <w:rFonts w:ascii="Arial" w:hAnsi="Arial" w:cs="Arial"/>
          <w:b/>
          <w:szCs w:val="24"/>
        </w:rPr>
        <w:t>/-</w:t>
      </w:r>
    </w:p>
    <w:p w14:paraId="7B429957" w14:textId="095D4431" w:rsidR="00B368A7" w:rsidRDefault="00B368A7" w:rsidP="00C52892">
      <w:pPr>
        <w:jc w:val="both"/>
        <w:rPr>
          <w:rFonts w:ascii="Arial" w:hAnsi="Arial" w:cs="Arial"/>
          <w:b/>
          <w:szCs w:val="24"/>
          <w:lang w:val="en-US"/>
        </w:rPr>
      </w:pPr>
    </w:p>
    <w:p w14:paraId="5A0DC69E" w14:textId="77777777" w:rsidR="00B368A7" w:rsidRDefault="00B368A7" w:rsidP="00C52892">
      <w:pPr>
        <w:jc w:val="both"/>
        <w:rPr>
          <w:rFonts w:ascii="Arial" w:hAnsi="Arial" w:cs="Arial"/>
          <w:b/>
          <w:szCs w:val="24"/>
          <w:lang w:val="en-US"/>
        </w:rPr>
      </w:pPr>
    </w:p>
    <w:p w14:paraId="12369349" w14:textId="77777777" w:rsidR="00B368A7" w:rsidRPr="00024B1D" w:rsidRDefault="00B368A7" w:rsidP="00B368A7">
      <w:pPr>
        <w:jc w:val="both"/>
        <w:rPr>
          <w:rFonts w:ascii="Arial" w:hAnsi="Arial" w:cs="Arial"/>
          <w:bCs/>
          <w:sz w:val="28"/>
          <w:szCs w:val="28"/>
          <w:lang w:val="en-US"/>
        </w:rPr>
      </w:pPr>
      <w:r w:rsidRPr="00024B1D">
        <w:rPr>
          <w:rFonts w:ascii="Arial" w:hAnsi="Arial" w:cs="Arial"/>
          <w:bCs/>
          <w:sz w:val="28"/>
          <w:szCs w:val="28"/>
          <w:lang w:val="en-US"/>
        </w:rPr>
        <w:t xml:space="preserve">Recommendation to Council </w:t>
      </w:r>
    </w:p>
    <w:p w14:paraId="52BD0E84" w14:textId="77777777" w:rsidR="00B368A7" w:rsidRPr="00024B1D" w:rsidRDefault="00B368A7" w:rsidP="00B368A7">
      <w:pPr>
        <w:jc w:val="both"/>
        <w:rPr>
          <w:rFonts w:ascii="Arial" w:hAnsi="Arial" w:cs="Arial"/>
          <w:bCs/>
          <w:szCs w:val="24"/>
          <w:lang w:val="en-US"/>
        </w:rPr>
      </w:pPr>
    </w:p>
    <w:p w14:paraId="39E2C43B" w14:textId="77777777" w:rsidR="00B368A7" w:rsidRPr="00024B1D" w:rsidRDefault="00B368A7" w:rsidP="00B368A7">
      <w:pPr>
        <w:jc w:val="both"/>
        <w:rPr>
          <w:rFonts w:ascii="Arial" w:hAnsi="Arial" w:cs="Arial"/>
          <w:bCs/>
          <w:szCs w:val="24"/>
          <w:lang w:val="en-US"/>
        </w:rPr>
      </w:pPr>
      <w:r w:rsidRPr="00024B1D">
        <w:rPr>
          <w:rFonts w:ascii="Arial" w:hAnsi="Arial" w:cs="Arial"/>
          <w:bCs/>
          <w:szCs w:val="24"/>
          <w:lang w:val="en-US"/>
        </w:rPr>
        <w:t>Council:</w:t>
      </w:r>
    </w:p>
    <w:p w14:paraId="4B8EE2F3" w14:textId="77777777" w:rsidR="00B368A7" w:rsidRPr="00024B1D" w:rsidRDefault="00B368A7" w:rsidP="00B368A7">
      <w:pPr>
        <w:jc w:val="both"/>
        <w:rPr>
          <w:rFonts w:ascii="Arial" w:hAnsi="Arial" w:cs="Arial"/>
          <w:bCs/>
          <w:szCs w:val="24"/>
          <w:lang w:val="en-US"/>
        </w:rPr>
      </w:pPr>
    </w:p>
    <w:p w14:paraId="43A5641C" w14:textId="76007E82" w:rsidR="00B368A7" w:rsidRPr="00024B1D" w:rsidRDefault="00B368A7" w:rsidP="00024B1D">
      <w:pPr>
        <w:pStyle w:val="ListParagraph"/>
        <w:numPr>
          <w:ilvl w:val="0"/>
          <w:numId w:val="28"/>
        </w:numPr>
        <w:spacing w:after="0" w:line="240" w:lineRule="auto"/>
        <w:ind w:left="567" w:hanging="567"/>
        <w:jc w:val="both"/>
        <w:rPr>
          <w:rFonts w:ascii="Arial" w:hAnsi="Arial" w:cs="Arial"/>
          <w:bCs/>
          <w:sz w:val="24"/>
          <w:szCs w:val="24"/>
        </w:rPr>
      </w:pPr>
      <w:r w:rsidRPr="00024B1D">
        <w:rPr>
          <w:rFonts w:ascii="Arial" w:hAnsi="Arial" w:cs="Arial"/>
          <w:bCs/>
          <w:sz w:val="24"/>
          <w:szCs w:val="24"/>
        </w:rPr>
        <w:t xml:space="preserve">notes Administration’s recommendation that the proposed </w:t>
      </w:r>
      <w:proofErr w:type="gramStart"/>
      <w:r w:rsidRPr="00024B1D">
        <w:rPr>
          <w:rFonts w:ascii="Arial" w:hAnsi="Arial" w:cs="Arial"/>
          <w:bCs/>
          <w:sz w:val="24"/>
          <w:szCs w:val="24"/>
        </w:rPr>
        <w:t>mixed use</w:t>
      </w:r>
      <w:proofErr w:type="gramEnd"/>
      <w:r w:rsidRPr="00024B1D">
        <w:rPr>
          <w:rFonts w:ascii="Arial" w:hAnsi="Arial" w:cs="Arial"/>
          <w:bCs/>
          <w:sz w:val="24"/>
          <w:szCs w:val="24"/>
        </w:rPr>
        <w:t xml:space="preserve"> development at 97-105 Stirling Highway, </w:t>
      </w:r>
      <w:proofErr w:type="spellStart"/>
      <w:r w:rsidRPr="00024B1D">
        <w:rPr>
          <w:rFonts w:ascii="Arial" w:hAnsi="Arial" w:cs="Arial"/>
          <w:bCs/>
          <w:sz w:val="24"/>
          <w:szCs w:val="24"/>
        </w:rPr>
        <w:t>Nedlands</w:t>
      </w:r>
      <w:proofErr w:type="spellEnd"/>
      <w:r w:rsidRPr="00024B1D">
        <w:rPr>
          <w:rFonts w:ascii="Arial" w:hAnsi="Arial" w:cs="Arial"/>
          <w:bCs/>
          <w:sz w:val="24"/>
          <w:szCs w:val="24"/>
        </w:rPr>
        <w:t xml:space="preserve"> be refused by the Metro Inner-North Joint Development Assessment Panel in the Responsible Authority Report (Attachment 1</w:t>
      </w:r>
      <w:proofErr w:type="gramStart"/>
      <w:r w:rsidRPr="00024B1D">
        <w:rPr>
          <w:rFonts w:ascii="Arial" w:hAnsi="Arial" w:cs="Arial"/>
          <w:bCs/>
          <w:sz w:val="24"/>
          <w:szCs w:val="24"/>
        </w:rPr>
        <w:t>);</w:t>
      </w:r>
      <w:proofErr w:type="gramEnd"/>
    </w:p>
    <w:p w14:paraId="3AFE6C3A" w14:textId="77777777" w:rsidR="00B368A7" w:rsidRPr="00024B1D" w:rsidRDefault="00B368A7" w:rsidP="00B368A7">
      <w:pPr>
        <w:pStyle w:val="ListParagraph"/>
        <w:spacing w:after="0" w:line="240" w:lineRule="auto"/>
        <w:ind w:left="567"/>
        <w:jc w:val="both"/>
        <w:rPr>
          <w:rFonts w:ascii="Arial" w:hAnsi="Arial" w:cs="Arial"/>
          <w:bCs/>
          <w:sz w:val="24"/>
          <w:szCs w:val="24"/>
        </w:rPr>
      </w:pPr>
    </w:p>
    <w:p w14:paraId="4D8AAFAE" w14:textId="33FEBCE2" w:rsidR="00B368A7" w:rsidRPr="00024B1D" w:rsidRDefault="00B368A7" w:rsidP="00024B1D">
      <w:pPr>
        <w:pStyle w:val="ListParagraph"/>
        <w:numPr>
          <w:ilvl w:val="0"/>
          <w:numId w:val="28"/>
        </w:numPr>
        <w:spacing w:after="0" w:line="240" w:lineRule="auto"/>
        <w:ind w:left="567" w:hanging="567"/>
        <w:jc w:val="both"/>
        <w:rPr>
          <w:rFonts w:ascii="Arial" w:hAnsi="Arial" w:cs="Arial"/>
          <w:bCs/>
          <w:sz w:val="24"/>
          <w:szCs w:val="24"/>
        </w:rPr>
      </w:pPr>
      <w:r w:rsidRPr="00024B1D">
        <w:rPr>
          <w:rFonts w:ascii="Arial" w:hAnsi="Arial" w:cs="Arial"/>
          <w:bCs/>
          <w:sz w:val="24"/>
          <w:szCs w:val="24"/>
        </w:rPr>
        <w:t xml:space="preserve">considers the information in Attachment 1 relating to the proposed </w:t>
      </w:r>
      <w:proofErr w:type="gramStart"/>
      <w:r w:rsidRPr="00024B1D">
        <w:rPr>
          <w:rFonts w:ascii="Arial" w:hAnsi="Arial" w:cs="Arial"/>
          <w:bCs/>
          <w:sz w:val="24"/>
          <w:szCs w:val="24"/>
        </w:rPr>
        <w:t>mixed use</w:t>
      </w:r>
      <w:proofErr w:type="gramEnd"/>
      <w:r w:rsidRPr="00024B1D">
        <w:rPr>
          <w:rFonts w:ascii="Arial" w:hAnsi="Arial" w:cs="Arial"/>
          <w:bCs/>
          <w:sz w:val="24"/>
          <w:szCs w:val="24"/>
        </w:rPr>
        <w:t xml:space="preserve"> development at 97-105 Stirling Highway, </w:t>
      </w:r>
      <w:proofErr w:type="spellStart"/>
      <w:r w:rsidRPr="00024B1D">
        <w:rPr>
          <w:rFonts w:ascii="Arial" w:hAnsi="Arial" w:cs="Arial"/>
          <w:bCs/>
          <w:sz w:val="24"/>
          <w:szCs w:val="24"/>
        </w:rPr>
        <w:t>Nedlands</w:t>
      </w:r>
      <w:proofErr w:type="spellEnd"/>
      <w:r w:rsidRPr="00024B1D">
        <w:rPr>
          <w:rFonts w:ascii="Arial" w:hAnsi="Arial" w:cs="Arial"/>
          <w:bCs/>
          <w:sz w:val="24"/>
          <w:szCs w:val="24"/>
        </w:rPr>
        <w:t xml:space="preserve"> and makes its recommendation to the Metro Inner-North Joint Development Assessment Panel as the Responsible </w:t>
      </w:r>
      <w:proofErr w:type="gramStart"/>
      <w:r w:rsidRPr="00024B1D">
        <w:rPr>
          <w:rFonts w:ascii="Arial" w:hAnsi="Arial" w:cs="Arial"/>
          <w:bCs/>
          <w:sz w:val="24"/>
          <w:szCs w:val="24"/>
        </w:rPr>
        <w:t>Authority;</w:t>
      </w:r>
      <w:proofErr w:type="gramEnd"/>
    </w:p>
    <w:p w14:paraId="5C829268" w14:textId="77777777" w:rsidR="00B368A7" w:rsidRPr="00024B1D" w:rsidRDefault="00B368A7" w:rsidP="00B368A7">
      <w:pPr>
        <w:pStyle w:val="ListParagraph"/>
        <w:rPr>
          <w:rFonts w:ascii="Arial" w:hAnsi="Arial" w:cs="Arial"/>
          <w:bCs/>
          <w:sz w:val="24"/>
          <w:szCs w:val="24"/>
        </w:rPr>
      </w:pPr>
    </w:p>
    <w:p w14:paraId="183784B6" w14:textId="77777777" w:rsidR="00B368A7" w:rsidRPr="00024B1D" w:rsidRDefault="00B368A7" w:rsidP="00024B1D">
      <w:pPr>
        <w:pStyle w:val="ListParagraph"/>
        <w:numPr>
          <w:ilvl w:val="0"/>
          <w:numId w:val="28"/>
        </w:numPr>
        <w:spacing w:after="0" w:line="240" w:lineRule="auto"/>
        <w:ind w:left="567" w:hanging="567"/>
        <w:jc w:val="both"/>
        <w:rPr>
          <w:rFonts w:ascii="Arial" w:hAnsi="Arial" w:cs="Arial"/>
          <w:bCs/>
          <w:sz w:val="24"/>
          <w:szCs w:val="24"/>
        </w:rPr>
      </w:pPr>
      <w:r w:rsidRPr="00024B1D">
        <w:rPr>
          <w:rFonts w:ascii="Arial" w:hAnsi="Arial" w:cs="Arial"/>
          <w:bCs/>
          <w:sz w:val="24"/>
          <w:szCs w:val="24"/>
        </w:rPr>
        <w:t xml:space="preserve">incorporates its recommendation into the Responsible Authority Report (Attachment 1) for the proposed </w:t>
      </w:r>
      <w:proofErr w:type="gramStart"/>
      <w:r w:rsidRPr="00024B1D">
        <w:rPr>
          <w:rFonts w:ascii="Arial" w:hAnsi="Arial" w:cs="Arial"/>
          <w:bCs/>
          <w:sz w:val="24"/>
          <w:szCs w:val="24"/>
        </w:rPr>
        <w:t>mixed use</w:t>
      </w:r>
      <w:proofErr w:type="gramEnd"/>
      <w:r w:rsidRPr="00024B1D">
        <w:rPr>
          <w:rFonts w:ascii="Arial" w:hAnsi="Arial" w:cs="Arial"/>
          <w:bCs/>
          <w:sz w:val="24"/>
          <w:szCs w:val="24"/>
        </w:rPr>
        <w:t xml:space="preserve"> development at 97-105 Stirling Highway, </w:t>
      </w:r>
      <w:proofErr w:type="spellStart"/>
      <w:r w:rsidRPr="00024B1D">
        <w:rPr>
          <w:rFonts w:ascii="Arial" w:hAnsi="Arial" w:cs="Arial"/>
          <w:bCs/>
          <w:sz w:val="24"/>
          <w:szCs w:val="24"/>
        </w:rPr>
        <w:t>Nedlands</w:t>
      </w:r>
      <w:proofErr w:type="spellEnd"/>
      <w:r w:rsidRPr="00024B1D">
        <w:rPr>
          <w:rFonts w:ascii="Arial" w:hAnsi="Arial" w:cs="Arial"/>
          <w:bCs/>
          <w:sz w:val="24"/>
          <w:szCs w:val="24"/>
        </w:rPr>
        <w:t>; and</w:t>
      </w:r>
    </w:p>
    <w:p w14:paraId="24EB074C" w14:textId="77777777" w:rsidR="00B368A7" w:rsidRPr="00024B1D" w:rsidRDefault="00B368A7" w:rsidP="00B368A7">
      <w:pPr>
        <w:jc w:val="both"/>
        <w:rPr>
          <w:rFonts w:ascii="Arial" w:hAnsi="Arial" w:cs="Arial"/>
          <w:bCs/>
          <w:szCs w:val="24"/>
        </w:rPr>
      </w:pPr>
    </w:p>
    <w:p w14:paraId="6783A588" w14:textId="0E34E331" w:rsidR="00B368A7" w:rsidRPr="00024B1D" w:rsidRDefault="00B368A7" w:rsidP="00024B1D">
      <w:pPr>
        <w:pStyle w:val="ListParagraph"/>
        <w:numPr>
          <w:ilvl w:val="0"/>
          <w:numId w:val="28"/>
        </w:numPr>
        <w:spacing w:after="0" w:line="240" w:lineRule="auto"/>
        <w:ind w:left="567" w:hanging="567"/>
        <w:jc w:val="both"/>
        <w:rPr>
          <w:rFonts w:ascii="Arial" w:hAnsi="Arial" w:cs="Arial"/>
          <w:bCs/>
          <w:sz w:val="24"/>
          <w:szCs w:val="24"/>
        </w:rPr>
      </w:pPr>
      <w:r w:rsidRPr="00024B1D">
        <w:rPr>
          <w:rFonts w:ascii="Arial" w:hAnsi="Arial" w:cs="Arial"/>
          <w:bCs/>
          <w:sz w:val="24"/>
          <w:szCs w:val="24"/>
        </w:rPr>
        <w:t>agrees to appoint Councillor (insert name) and Councillor (insert name) to coordinate Council’s submission and presentation to the Metro Inner-North JDAP.</w:t>
      </w:r>
    </w:p>
    <w:p w14:paraId="7890876E" w14:textId="386E6854" w:rsidR="00C52892" w:rsidRDefault="00C52892" w:rsidP="00C52892">
      <w:pPr>
        <w:jc w:val="both"/>
        <w:rPr>
          <w:rFonts w:ascii="Arial" w:hAnsi="Arial" w:cs="Arial"/>
          <w:b/>
          <w:szCs w:val="24"/>
          <w:lang w:val="en-US"/>
        </w:rPr>
      </w:pPr>
      <w:r w:rsidRPr="00722E9E">
        <w:rPr>
          <w:rFonts w:ascii="Arial" w:hAnsi="Arial" w:cs="Arial"/>
          <w:b/>
          <w:szCs w:val="24"/>
          <w:lang w:val="en-US"/>
        </w:rPr>
        <w:t>Executive Summary</w:t>
      </w:r>
    </w:p>
    <w:p w14:paraId="7EA52744" w14:textId="77777777" w:rsidR="00DC70D8" w:rsidRPr="00722E9E" w:rsidRDefault="00DC70D8" w:rsidP="00C52892">
      <w:pPr>
        <w:jc w:val="both"/>
        <w:rPr>
          <w:rFonts w:ascii="Arial" w:hAnsi="Arial" w:cs="Arial"/>
          <w:b/>
          <w:szCs w:val="24"/>
          <w:lang w:val="en-US"/>
        </w:rPr>
      </w:pPr>
    </w:p>
    <w:p w14:paraId="5BA86FC9" w14:textId="77777777" w:rsidR="00C52892" w:rsidRPr="00722E9E" w:rsidRDefault="00C52892" w:rsidP="00C52892">
      <w:pPr>
        <w:jc w:val="both"/>
        <w:rPr>
          <w:rFonts w:ascii="Arial" w:hAnsi="Arial" w:cs="Arial"/>
          <w:szCs w:val="24"/>
        </w:rPr>
      </w:pPr>
      <w:r>
        <w:rPr>
          <w:rFonts w:ascii="Arial" w:hAnsi="Arial" w:cs="Arial"/>
          <w:szCs w:val="24"/>
        </w:rPr>
        <w:t xml:space="preserve">The purpose of this report is for Council to consider the proposed </w:t>
      </w:r>
      <w:proofErr w:type="gramStart"/>
      <w:r>
        <w:rPr>
          <w:rFonts w:ascii="Arial" w:hAnsi="Arial" w:cs="Arial"/>
          <w:szCs w:val="24"/>
        </w:rPr>
        <w:t>mixed use</w:t>
      </w:r>
      <w:proofErr w:type="gramEnd"/>
      <w:r>
        <w:rPr>
          <w:rFonts w:ascii="Arial" w:hAnsi="Arial" w:cs="Arial"/>
          <w:szCs w:val="24"/>
        </w:rPr>
        <w:t xml:space="preserve"> development at 97-105 Stirling Highway, Nedlands and make its </w:t>
      </w:r>
      <w:r>
        <w:rPr>
          <w:rFonts w:ascii="Arial" w:hAnsi="Arial" w:cs="Arial"/>
          <w:szCs w:val="24"/>
        </w:rPr>
        <w:lastRenderedPageBreak/>
        <w:t>recommendation to the JDAP as the Responsible Authority. Council’s recommendation will be incorporated into the Responsible Authority Report and lodged with the DAP Secretariat on 28 January 2021.</w:t>
      </w:r>
    </w:p>
    <w:p w14:paraId="67D5505A" w14:textId="77777777" w:rsidR="00C52892" w:rsidRPr="00722E9E" w:rsidRDefault="00C52892" w:rsidP="00C52892">
      <w:pPr>
        <w:jc w:val="both"/>
        <w:rPr>
          <w:rFonts w:ascii="Arial" w:hAnsi="Arial" w:cs="Arial"/>
          <w:b/>
          <w:szCs w:val="24"/>
          <w:lang w:val="en-US"/>
        </w:rPr>
      </w:pPr>
    </w:p>
    <w:p w14:paraId="7D7880D5" w14:textId="5C57AC66" w:rsidR="00C52892" w:rsidRPr="00722E9E" w:rsidRDefault="00C52892" w:rsidP="00C52892">
      <w:pPr>
        <w:jc w:val="both"/>
        <w:rPr>
          <w:rFonts w:ascii="Arial" w:hAnsi="Arial" w:cs="Arial"/>
          <w:b/>
          <w:szCs w:val="24"/>
          <w:lang w:val="en-US"/>
        </w:rPr>
      </w:pPr>
      <w:r w:rsidRPr="00722E9E">
        <w:rPr>
          <w:rFonts w:ascii="Arial" w:hAnsi="Arial" w:cs="Arial"/>
          <w:szCs w:val="24"/>
          <w:lang w:val="en-US"/>
        </w:rPr>
        <w:t xml:space="preserve">In accordance with the </w:t>
      </w:r>
      <w:r w:rsidRPr="00722E9E">
        <w:rPr>
          <w:rFonts w:ascii="Arial" w:hAnsi="Arial" w:cs="Arial"/>
          <w:i/>
          <w:iCs/>
          <w:szCs w:val="24"/>
          <w:lang w:val="en-US"/>
        </w:rPr>
        <w:t>Planning and Development (Development Assessment Panels) Regulations 2011</w:t>
      </w:r>
      <w:r w:rsidRPr="00722E9E">
        <w:rPr>
          <w:rFonts w:ascii="Arial" w:hAnsi="Arial" w:cs="Arial"/>
          <w:szCs w:val="24"/>
          <w:lang w:val="en-US"/>
        </w:rPr>
        <w:t>, and S</w:t>
      </w:r>
      <w:r>
        <w:rPr>
          <w:rFonts w:ascii="Arial" w:hAnsi="Arial" w:cs="Arial"/>
          <w:szCs w:val="24"/>
          <w:lang w:val="en-US"/>
        </w:rPr>
        <w:t xml:space="preserve">ection </w:t>
      </w:r>
      <w:r w:rsidRPr="00722E9E">
        <w:rPr>
          <w:rFonts w:ascii="Arial" w:hAnsi="Arial" w:cs="Arial"/>
          <w:szCs w:val="24"/>
          <w:lang w:val="en-US"/>
        </w:rPr>
        <w:t xml:space="preserve">31 of the </w:t>
      </w:r>
      <w:r w:rsidRPr="00722E9E">
        <w:rPr>
          <w:rFonts w:ascii="Arial" w:hAnsi="Arial" w:cs="Arial"/>
          <w:i/>
          <w:iCs/>
          <w:szCs w:val="24"/>
          <w:lang w:val="en-US"/>
        </w:rPr>
        <w:t>State Administrative Tribunal Act</w:t>
      </w:r>
      <w:r w:rsidRPr="00722E9E">
        <w:rPr>
          <w:rFonts w:ascii="Arial" w:hAnsi="Arial" w:cs="Arial"/>
          <w:szCs w:val="24"/>
          <w:lang w:val="en-US"/>
        </w:rPr>
        <w:t xml:space="preserve"> </w:t>
      </w:r>
      <w:r>
        <w:rPr>
          <w:rFonts w:ascii="Arial" w:hAnsi="Arial" w:cs="Arial"/>
          <w:i/>
          <w:iCs/>
          <w:szCs w:val="24"/>
          <w:lang w:val="en-US"/>
        </w:rPr>
        <w:t>2005</w:t>
      </w:r>
      <w:r w:rsidRPr="00722E9E">
        <w:rPr>
          <w:rFonts w:ascii="Arial" w:hAnsi="Arial" w:cs="Arial"/>
          <w:szCs w:val="24"/>
          <w:lang w:val="en-US"/>
        </w:rPr>
        <w:t xml:space="preserve">, Administration has prepared a Responsible Authority Report (RAR) in relation to the revised plans for a </w:t>
      </w:r>
      <w:proofErr w:type="gramStart"/>
      <w:r w:rsidRPr="00722E9E">
        <w:rPr>
          <w:rFonts w:ascii="Arial" w:hAnsi="Arial" w:cs="Arial"/>
          <w:szCs w:val="24"/>
          <w:lang w:val="en-US"/>
        </w:rPr>
        <w:t>mixed</w:t>
      </w:r>
      <w:r w:rsidR="00DC70D8">
        <w:rPr>
          <w:rFonts w:ascii="Arial" w:hAnsi="Arial" w:cs="Arial"/>
          <w:szCs w:val="24"/>
          <w:lang w:val="en-US"/>
        </w:rPr>
        <w:t xml:space="preserve"> </w:t>
      </w:r>
      <w:r w:rsidRPr="00722E9E">
        <w:rPr>
          <w:rFonts w:ascii="Arial" w:hAnsi="Arial" w:cs="Arial"/>
          <w:szCs w:val="24"/>
          <w:lang w:val="en-US"/>
        </w:rPr>
        <w:t>use</w:t>
      </w:r>
      <w:proofErr w:type="gramEnd"/>
      <w:r w:rsidRPr="00722E9E">
        <w:rPr>
          <w:rFonts w:ascii="Arial" w:hAnsi="Arial" w:cs="Arial"/>
          <w:szCs w:val="24"/>
          <w:lang w:val="en-US"/>
        </w:rPr>
        <w:t xml:space="preserve"> development comprising multiple dwellings, office, motor vehicle sales, restaurant</w:t>
      </w:r>
      <w:proofErr w:type="gramStart"/>
      <w:r w:rsidRPr="00722E9E">
        <w:rPr>
          <w:rFonts w:ascii="Arial" w:hAnsi="Arial" w:cs="Arial"/>
          <w:szCs w:val="24"/>
          <w:lang w:val="en-US"/>
        </w:rPr>
        <w:t>, community</w:t>
      </w:r>
      <w:proofErr w:type="gramEnd"/>
      <w:r w:rsidRPr="00722E9E">
        <w:rPr>
          <w:rFonts w:ascii="Arial" w:hAnsi="Arial" w:cs="Arial"/>
          <w:szCs w:val="24"/>
          <w:lang w:val="en-US"/>
        </w:rPr>
        <w:t xml:space="preserve"> purpose at </w:t>
      </w:r>
      <w:r>
        <w:rPr>
          <w:rFonts w:ascii="Arial" w:hAnsi="Arial" w:cs="Arial"/>
          <w:szCs w:val="24"/>
          <w:lang w:val="en-US"/>
        </w:rPr>
        <w:t>the subject site</w:t>
      </w:r>
      <w:r w:rsidRPr="00722E9E">
        <w:rPr>
          <w:rFonts w:ascii="Arial" w:hAnsi="Arial" w:cs="Arial"/>
          <w:szCs w:val="24"/>
          <w:lang w:val="en-US"/>
        </w:rPr>
        <w:t>.</w:t>
      </w:r>
    </w:p>
    <w:p w14:paraId="12F35A0D" w14:textId="77777777" w:rsidR="00C52892" w:rsidRPr="00722E9E" w:rsidRDefault="00C52892" w:rsidP="00C52892">
      <w:pPr>
        <w:jc w:val="both"/>
        <w:rPr>
          <w:rFonts w:ascii="Arial" w:hAnsi="Arial" w:cs="Arial"/>
          <w:szCs w:val="24"/>
        </w:rPr>
      </w:pPr>
    </w:p>
    <w:p w14:paraId="1CD26324" w14:textId="3265531F" w:rsidR="00C52892" w:rsidRPr="00722E9E" w:rsidRDefault="00C52892" w:rsidP="00C52892">
      <w:pPr>
        <w:jc w:val="both"/>
        <w:rPr>
          <w:rFonts w:ascii="Arial" w:hAnsi="Arial" w:cs="Arial"/>
          <w:szCs w:val="24"/>
        </w:rPr>
      </w:pPr>
      <w:r w:rsidRPr="00722E9E">
        <w:rPr>
          <w:rFonts w:ascii="Arial" w:hAnsi="Arial" w:cs="Arial"/>
          <w:szCs w:val="24"/>
        </w:rPr>
        <w:t xml:space="preserve">The plans being considered by Council were received </w:t>
      </w:r>
      <w:r w:rsidRPr="00220218">
        <w:rPr>
          <w:rFonts w:ascii="Arial" w:hAnsi="Arial" w:cs="Arial"/>
          <w:szCs w:val="24"/>
        </w:rPr>
        <w:t xml:space="preserve">on </w:t>
      </w:r>
      <w:r>
        <w:rPr>
          <w:rFonts w:ascii="Arial" w:hAnsi="Arial" w:cs="Arial"/>
          <w:szCs w:val="24"/>
        </w:rPr>
        <w:t>14 January 2021</w:t>
      </w:r>
      <w:r w:rsidRPr="00722E9E">
        <w:rPr>
          <w:rFonts w:ascii="Arial" w:hAnsi="Arial" w:cs="Arial"/>
          <w:szCs w:val="24"/>
        </w:rPr>
        <w:t xml:space="preserve">. The amended plans seek to address the Metro Inner West Joint Development Assessment Panel’s (MINJDAP) reasons for refusal with respect to </w:t>
      </w:r>
      <w:r>
        <w:rPr>
          <w:rFonts w:ascii="Arial" w:hAnsi="Arial" w:cs="Arial"/>
          <w:szCs w:val="24"/>
        </w:rPr>
        <w:t xml:space="preserve">the </w:t>
      </w:r>
      <w:r w:rsidRPr="00722E9E">
        <w:rPr>
          <w:rFonts w:ascii="Arial" w:hAnsi="Arial" w:cs="Arial"/>
          <w:szCs w:val="24"/>
        </w:rPr>
        <w:t>previous</w:t>
      </w:r>
      <w:r>
        <w:rPr>
          <w:rFonts w:ascii="Arial" w:hAnsi="Arial" w:cs="Arial"/>
          <w:szCs w:val="24"/>
        </w:rPr>
        <w:t>ly</w:t>
      </w:r>
      <w:r w:rsidRPr="00722E9E">
        <w:rPr>
          <w:rFonts w:ascii="Arial" w:hAnsi="Arial" w:cs="Arial"/>
          <w:szCs w:val="24"/>
        </w:rPr>
        <w:t xml:space="preserve"> refused application. </w:t>
      </w:r>
    </w:p>
    <w:p w14:paraId="734ED7F3" w14:textId="77777777" w:rsidR="00C52892" w:rsidRDefault="00C52892" w:rsidP="00C52892">
      <w:pPr>
        <w:jc w:val="both"/>
        <w:rPr>
          <w:rFonts w:ascii="Arial" w:hAnsi="Arial" w:cs="Arial"/>
          <w:szCs w:val="24"/>
        </w:rPr>
      </w:pPr>
      <w:r>
        <w:rPr>
          <w:rFonts w:ascii="Arial" w:hAnsi="Arial" w:cs="Arial"/>
          <w:szCs w:val="24"/>
        </w:rPr>
        <w:t>S</w:t>
      </w:r>
      <w:r w:rsidRPr="00722E9E">
        <w:rPr>
          <w:rFonts w:ascii="Arial" w:hAnsi="Arial" w:cs="Arial"/>
          <w:szCs w:val="24"/>
        </w:rPr>
        <w:t>ome improvements have been made and multiple reasons for refusal have been adequately addressed</w:t>
      </w:r>
      <w:r>
        <w:rPr>
          <w:rFonts w:ascii="Arial" w:hAnsi="Arial" w:cs="Arial"/>
          <w:szCs w:val="24"/>
        </w:rPr>
        <w:t xml:space="preserve">. However, </w:t>
      </w:r>
      <w:r w:rsidRPr="00722E9E">
        <w:rPr>
          <w:rFonts w:ascii="Arial" w:hAnsi="Arial" w:cs="Arial"/>
          <w:szCs w:val="24"/>
        </w:rPr>
        <w:t>the changes made do not go far enough to make the proposal supportable.</w:t>
      </w:r>
      <w:r>
        <w:rPr>
          <w:rFonts w:ascii="Arial" w:hAnsi="Arial" w:cs="Arial"/>
          <w:szCs w:val="24"/>
        </w:rPr>
        <w:t xml:space="preserve"> Administration is recommending Council do not support approval of the application. </w:t>
      </w:r>
    </w:p>
    <w:p w14:paraId="03D8DA61" w14:textId="77777777" w:rsidR="00C52892" w:rsidRDefault="00C52892" w:rsidP="00B368A7">
      <w:pPr>
        <w:pStyle w:val="ListParagraph"/>
        <w:spacing w:after="0" w:line="240" w:lineRule="auto"/>
        <w:ind w:left="0"/>
        <w:jc w:val="both"/>
        <w:rPr>
          <w:rFonts w:ascii="Arial" w:hAnsi="Arial" w:cs="Arial"/>
          <w:b/>
          <w:sz w:val="24"/>
          <w:szCs w:val="24"/>
          <w:highlight w:val="yellow"/>
        </w:rPr>
      </w:pPr>
    </w:p>
    <w:p w14:paraId="313E6D11" w14:textId="77777777" w:rsidR="00C52892" w:rsidRPr="003E14D5" w:rsidRDefault="00C52892" w:rsidP="00C52892">
      <w:pPr>
        <w:pStyle w:val="ListParagraph"/>
        <w:spacing w:after="0" w:line="240" w:lineRule="auto"/>
        <w:ind w:left="1080"/>
        <w:jc w:val="both"/>
        <w:rPr>
          <w:rFonts w:ascii="Arial" w:hAnsi="Arial" w:cs="Arial"/>
          <w:b/>
          <w:sz w:val="24"/>
          <w:szCs w:val="24"/>
          <w:highlight w:val="yellow"/>
        </w:rPr>
      </w:pPr>
    </w:p>
    <w:p w14:paraId="42EAF6FF" w14:textId="77777777" w:rsidR="00C52892" w:rsidRPr="00722E9E" w:rsidRDefault="00C52892" w:rsidP="00C52892">
      <w:pPr>
        <w:jc w:val="both"/>
        <w:rPr>
          <w:rFonts w:ascii="Arial" w:hAnsi="Arial" w:cs="Arial"/>
          <w:b/>
          <w:szCs w:val="24"/>
          <w:lang w:val="en-US"/>
        </w:rPr>
      </w:pPr>
      <w:r w:rsidRPr="00722E9E">
        <w:rPr>
          <w:rFonts w:ascii="Arial" w:hAnsi="Arial" w:cs="Arial"/>
          <w:b/>
          <w:szCs w:val="24"/>
          <w:lang w:val="en-US"/>
        </w:rPr>
        <w:t>Discussion/Overview</w:t>
      </w:r>
    </w:p>
    <w:p w14:paraId="4B127BF6" w14:textId="77777777" w:rsidR="00C52892" w:rsidRPr="00722E9E" w:rsidRDefault="00C52892" w:rsidP="00C52892">
      <w:pPr>
        <w:jc w:val="both"/>
        <w:rPr>
          <w:rFonts w:ascii="Arial" w:hAnsi="Arial" w:cs="Arial"/>
          <w:szCs w:val="24"/>
          <w:lang w:val="en-US"/>
        </w:rPr>
      </w:pPr>
    </w:p>
    <w:p w14:paraId="1F2A78B7" w14:textId="77777777" w:rsidR="00C52892" w:rsidRDefault="00C52892" w:rsidP="00C52892">
      <w:pPr>
        <w:shd w:val="clear" w:color="auto" w:fill="FFFFFF"/>
        <w:jc w:val="both"/>
        <w:rPr>
          <w:rFonts w:ascii="Arial" w:hAnsi="Arial" w:cs="Arial"/>
          <w:szCs w:val="24"/>
        </w:rPr>
      </w:pPr>
      <w:r w:rsidRPr="00FB5173">
        <w:rPr>
          <w:rFonts w:ascii="Arial" w:hAnsi="Arial" w:cs="Arial"/>
          <w:szCs w:val="24"/>
        </w:rPr>
        <w:t>History of Application</w:t>
      </w:r>
    </w:p>
    <w:p w14:paraId="3B65D0FC" w14:textId="77777777" w:rsidR="00C52892" w:rsidRPr="00FB5173" w:rsidRDefault="00C52892" w:rsidP="00C52892">
      <w:pPr>
        <w:shd w:val="clear" w:color="auto" w:fill="FFFFFF"/>
        <w:jc w:val="both"/>
        <w:rPr>
          <w:rFonts w:ascii="Arial" w:hAnsi="Arial" w:cs="Arial"/>
          <w:szCs w:val="24"/>
        </w:rPr>
      </w:pPr>
    </w:p>
    <w:p w14:paraId="4C0F187B" w14:textId="36C1795A" w:rsidR="00C52892" w:rsidRDefault="00C52892" w:rsidP="00C52892">
      <w:pPr>
        <w:shd w:val="clear" w:color="auto" w:fill="FFFFFF"/>
        <w:jc w:val="both"/>
        <w:rPr>
          <w:rFonts w:ascii="Arial" w:hAnsi="Arial" w:cs="Arial"/>
          <w:szCs w:val="24"/>
          <w:shd w:val="clear" w:color="auto" w:fill="FFFFFF"/>
        </w:rPr>
      </w:pPr>
      <w:r w:rsidRPr="00C52892">
        <w:rPr>
          <w:rFonts w:ascii="Arial" w:hAnsi="Arial" w:cs="Arial"/>
          <w:szCs w:val="24"/>
          <w:shd w:val="clear" w:color="auto" w:fill="FFFFFF"/>
        </w:rPr>
        <w:t>This application was first considered by the Metro Inner-North JDAP on 17 July 2020. The Panel resolved to refuse the application on the following grounds:</w:t>
      </w:r>
    </w:p>
    <w:p w14:paraId="2D32B650" w14:textId="77777777" w:rsidR="00586E78" w:rsidRPr="00C52892" w:rsidRDefault="00586E78" w:rsidP="00C52892">
      <w:pPr>
        <w:shd w:val="clear" w:color="auto" w:fill="FFFFFF"/>
        <w:jc w:val="both"/>
        <w:rPr>
          <w:rFonts w:ascii="Arial" w:hAnsi="Arial" w:cs="Arial"/>
          <w:szCs w:val="24"/>
          <w:shd w:val="clear" w:color="auto" w:fill="FFFFFF"/>
        </w:rPr>
      </w:pPr>
    </w:p>
    <w:p w14:paraId="7A2B04B7" w14:textId="77777777" w:rsidR="00C52892"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t xml:space="preserve">The proposed development on a major landmark site with significant street frontage to Stirling Highway across the full width of a street block from Baird Avenue to Dalkeith Road within the core of the new </w:t>
      </w:r>
      <w:proofErr w:type="spellStart"/>
      <w:r w:rsidRPr="00722E9E">
        <w:rPr>
          <w:rFonts w:ascii="Arial" w:hAnsi="Arial" w:cs="Arial"/>
          <w:sz w:val="24"/>
          <w:szCs w:val="24"/>
        </w:rPr>
        <w:t>Nedlands</w:t>
      </w:r>
      <w:proofErr w:type="spellEnd"/>
      <w:r w:rsidRPr="00722E9E">
        <w:rPr>
          <w:rFonts w:ascii="Arial" w:hAnsi="Arial" w:cs="Arial"/>
          <w:sz w:val="24"/>
          <w:szCs w:val="24"/>
        </w:rPr>
        <w:t xml:space="preserve"> Town Centre:</w:t>
      </w:r>
    </w:p>
    <w:p w14:paraId="5F60DF1C" w14:textId="77777777" w:rsidR="00C52892" w:rsidRPr="00722E9E"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225C0E1D" w14:textId="77777777" w:rsidR="00C52892" w:rsidRPr="00722E9E" w:rsidRDefault="00C52892" w:rsidP="00B307C1">
      <w:pPr>
        <w:pStyle w:val="ListParagraph"/>
        <w:numPr>
          <w:ilvl w:val="0"/>
          <w:numId w:val="7"/>
        </w:numPr>
        <w:spacing w:after="0" w:line="240" w:lineRule="auto"/>
        <w:ind w:left="1134" w:hanging="567"/>
        <w:jc w:val="both"/>
        <w:rPr>
          <w:rFonts w:ascii="Arial" w:hAnsi="Arial" w:cs="Arial"/>
          <w:sz w:val="24"/>
          <w:szCs w:val="24"/>
        </w:rPr>
      </w:pPr>
      <w:r w:rsidRPr="00722E9E">
        <w:rPr>
          <w:rFonts w:ascii="Arial" w:hAnsi="Arial" w:cs="Arial"/>
          <w:sz w:val="24"/>
          <w:szCs w:val="24"/>
        </w:rPr>
        <w:t xml:space="preserve">fails to meet the vision for a new activated and vibrant </w:t>
      </w:r>
      <w:proofErr w:type="spellStart"/>
      <w:r w:rsidRPr="00722E9E">
        <w:rPr>
          <w:rFonts w:ascii="Arial" w:hAnsi="Arial" w:cs="Arial"/>
          <w:sz w:val="24"/>
          <w:szCs w:val="24"/>
        </w:rPr>
        <w:t>Nedlands</w:t>
      </w:r>
      <w:proofErr w:type="spellEnd"/>
      <w:r w:rsidRPr="00722E9E">
        <w:rPr>
          <w:rFonts w:ascii="Arial" w:hAnsi="Arial" w:cs="Arial"/>
          <w:sz w:val="24"/>
          <w:szCs w:val="24"/>
        </w:rPr>
        <w:t xml:space="preserve"> Town Centre; and</w:t>
      </w:r>
    </w:p>
    <w:p w14:paraId="40963950" w14:textId="77777777" w:rsidR="00C52892" w:rsidRPr="00722E9E" w:rsidRDefault="00C52892" w:rsidP="00B307C1">
      <w:pPr>
        <w:pStyle w:val="ListParagraph"/>
        <w:numPr>
          <w:ilvl w:val="0"/>
          <w:numId w:val="7"/>
        </w:numPr>
        <w:spacing w:after="0" w:line="240" w:lineRule="auto"/>
        <w:ind w:left="1134" w:hanging="567"/>
        <w:jc w:val="both"/>
        <w:rPr>
          <w:rFonts w:ascii="Arial" w:hAnsi="Arial" w:cs="Arial"/>
          <w:sz w:val="24"/>
          <w:szCs w:val="24"/>
        </w:rPr>
      </w:pPr>
      <w:r w:rsidRPr="00722E9E">
        <w:rPr>
          <w:rFonts w:ascii="Arial" w:hAnsi="Arial" w:cs="Arial"/>
          <w:sz w:val="24"/>
          <w:szCs w:val="24"/>
        </w:rPr>
        <w:t xml:space="preserve">will result in an undesirable precedent for other development which will in turn fail to activate or meet the vision of a new vibrant Town Centre for </w:t>
      </w:r>
      <w:proofErr w:type="spellStart"/>
      <w:r w:rsidRPr="00722E9E">
        <w:rPr>
          <w:rFonts w:ascii="Arial" w:hAnsi="Arial" w:cs="Arial"/>
          <w:sz w:val="24"/>
          <w:szCs w:val="24"/>
        </w:rPr>
        <w:t>Nedlands</w:t>
      </w:r>
      <w:proofErr w:type="spellEnd"/>
      <w:r w:rsidRPr="00722E9E">
        <w:rPr>
          <w:rFonts w:ascii="Arial" w:hAnsi="Arial" w:cs="Arial"/>
          <w:sz w:val="24"/>
          <w:szCs w:val="24"/>
        </w:rPr>
        <w:t>.</w:t>
      </w:r>
    </w:p>
    <w:p w14:paraId="5E21968A" w14:textId="622F003A" w:rsidR="00C52892"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49991C3A" w14:textId="77777777" w:rsidR="00C52892" w:rsidRPr="00722E9E"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t xml:space="preserve">The proposed Plot Ratio of 5.8.1 will result in excessive building bulk contrary to the amenity of the areas which includes “the present and likely future amenity” of the area having regard to the vision for the development of a new </w:t>
      </w:r>
      <w:proofErr w:type="spellStart"/>
      <w:r w:rsidRPr="00722E9E">
        <w:rPr>
          <w:rFonts w:ascii="Arial" w:hAnsi="Arial" w:cs="Arial"/>
          <w:sz w:val="24"/>
          <w:szCs w:val="24"/>
        </w:rPr>
        <w:t>Nedlands</w:t>
      </w:r>
      <w:proofErr w:type="spellEnd"/>
      <w:r w:rsidRPr="00722E9E">
        <w:rPr>
          <w:rFonts w:ascii="Arial" w:hAnsi="Arial" w:cs="Arial"/>
          <w:sz w:val="24"/>
          <w:szCs w:val="24"/>
        </w:rPr>
        <w:t xml:space="preserve"> Town Centre. ‘Amenity’ as defined under Schedule 2 of the deemed provisions for Local Planning Schemes inserted into LPS 3.</w:t>
      </w:r>
    </w:p>
    <w:p w14:paraId="59DAEBE7" w14:textId="77777777" w:rsidR="00C52892" w:rsidRPr="00722E9E"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t xml:space="preserve">The proposed Plot Ratio of 5.8:1 will result in excessive building bulk contrary to the orderly and proper planning of the area as envisioned in a new activated </w:t>
      </w:r>
      <w:proofErr w:type="spellStart"/>
      <w:r w:rsidRPr="00722E9E">
        <w:rPr>
          <w:rFonts w:ascii="Arial" w:hAnsi="Arial" w:cs="Arial"/>
          <w:sz w:val="24"/>
          <w:szCs w:val="24"/>
        </w:rPr>
        <w:t>Nedlands</w:t>
      </w:r>
      <w:proofErr w:type="spellEnd"/>
      <w:r w:rsidRPr="00722E9E">
        <w:rPr>
          <w:rFonts w:ascii="Arial" w:hAnsi="Arial" w:cs="Arial"/>
          <w:sz w:val="24"/>
          <w:szCs w:val="24"/>
        </w:rPr>
        <w:t xml:space="preserve"> Town Centre.</w:t>
      </w:r>
    </w:p>
    <w:p w14:paraId="3E98EDAF" w14:textId="77777777" w:rsidR="00C52892" w:rsidRPr="00722E9E"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0BE33A94" w14:textId="77777777" w:rsidR="00C52892"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lastRenderedPageBreak/>
        <w:t>The parking shortfall will result in an overspill of cars searching for car parking spaces in the surrounding residential streets contrary to:</w:t>
      </w:r>
    </w:p>
    <w:p w14:paraId="274AF7BD" w14:textId="77777777" w:rsidR="00C52892" w:rsidRPr="00FB5173" w:rsidRDefault="00C52892" w:rsidP="00C52892">
      <w:pPr>
        <w:pStyle w:val="ListParagraph"/>
        <w:rPr>
          <w:rFonts w:ascii="Arial" w:hAnsi="Arial" w:cs="Arial"/>
          <w:sz w:val="24"/>
          <w:szCs w:val="24"/>
        </w:rPr>
      </w:pPr>
    </w:p>
    <w:p w14:paraId="020EDB71" w14:textId="77777777" w:rsidR="00C52892" w:rsidRPr="00722E9E" w:rsidRDefault="00C52892" w:rsidP="00B307C1">
      <w:pPr>
        <w:pStyle w:val="ListParagraph"/>
        <w:numPr>
          <w:ilvl w:val="0"/>
          <w:numId w:val="21"/>
        </w:numPr>
        <w:spacing w:after="0" w:line="240" w:lineRule="auto"/>
        <w:ind w:left="1134" w:hanging="567"/>
        <w:jc w:val="both"/>
        <w:rPr>
          <w:rFonts w:ascii="Arial" w:hAnsi="Arial" w:cs="Arial"/>
          <w:sz w:val="24"/>
          <w:szCs w:val="24"/>
        </w:rPr>
      </w:pPr>
      <w:r w:rsidRPr="00722E9E">
        <w:rPr>
          <w:rFonts w:ascii="Arial" w:hAnsi="Arial" w:cs="Arial"/>
          <w:sz w:val="24"/>
          <w:szCs w:val="24"/>
        </w:rPr>
        <w:t xml:space="preserve">the amenity of the </w:t>
      </w:r>
      <w:proofErr w:type="gramStart"/>
      <w:r w:rsidRPr="00722E9E">
        <w:rPr>
          <w:rFonts w:ascii="Arial" w:hAnsi="Arial" w:cs="Arial"/>
          <w:sz w:val="24"/>
          <w:szCs w:val="24"/>
        </w:rPr>
        <w:t>area;</w:t>
      </w:r>
      <w:proofErr w:type="gramEnd"/>
    </w:p>
    <w:p w14:paraId="0F051FFF" w14:textId="77777777" w:rsidR="00C52892" w:rsidRPr="00722E9E" w:rsidRDefault="00C52892" w:rsidP="00B307C1">
      <w:pPr>
        <w:pStyle w:val="ListParagraph"/>
        <w:numPr>
          <w:ilvl w:val="0"/>
          <w:numId w:val="21"/>
        </w:numPr>
        <w:spacing w:after="0" w:line="240" w:lineRule="auto"/>
        <w:ind w:left="1134" w:hanging="567"/>
        <w:jc w:val="both"/>
        <w:rPr>
          <w:rFonts w:ascii="Arial" w:hAnsi="Arial" w:cs="Arial"/>
          <w:sz w:val="24"/>
          <w:szCs w:val="24"/>
        </w:rPr>
      </w:pPr>
      <w:r w:rsidRPr="00722E9E">
        <w:rPr>
          <w:rFonts w:ascii="Arial" w:hAnsi="Arial" w:cs="Arial"/>
          <w:sz w:val="24"/>
          <w:szCs w:val="24"/>
        </w:rPr>
        <w:t>the amenity of the existing and future residents; and</w:t>
      </w:r>
    </w:p>
    <w:p w14:paraId="52A937FB" w14:textId="77777777" w:rsidR="00C52892" w:rsidRPr="00722E9E" w:rsidRDefault="00C52892" w:rsidP="00B307C1">
      <w:pPr>
        <w:pStyle w:val="ListParagraph"/>
        <w:numPr>
          <w:ilvl w:val="0"/>
          <w:numId w:val="21"/>
        </w:numPr>
        <w:spacing w:after="0" w:line="240" w:lineRule="auto"/>
        <w:ind w:left="1134" w:hanging="567"/>
        <w:jc w:val="both"/>
        <w:rPr>
          <w:rFonts w:ascii="Arial" w:hAnsi="Arial" w:cs="Arial"/>
          <w:sz w:val="24"/>
          <w:szCs w:val="24"/>
        </w:rPr>
      </w:pPr>
      <w:r w:rsidRPr="00722E9E">
        <w:rPr>
          <w:rFonts w:ascii="Arial" w:hAnsi="Arial" w:cs="Arial"/>
          <w:sz w:val="24"/>
          <w:szCs w:val="24"/>
        </w:rPr>
        <w:t>contrary to the orderly and proper planning of the area.</w:t>
      </w:r>
    </w:p>
    <w:p w14:paraId="40D56775" w14:textId="77777777" w:rsidR="00C52892"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55EED416" w14:textId="77777777" w:rsidR="00C52892" w:rsidRDefault="00C52892" w:rsidP="00B307C1">
      <w:pPr>
        <w:pStyle w:val="ListParagraph"/>
        <w:numPr>
          <w:ilvl w:val="0"/>
          <w:numId w:val="9"/>
        </w:numPr>
        <w:autoSpaceDE w:val="0"/>
        <w:autoSpaceDN w:val="0"/>
        <w:adjustRightInd w:val="0"/>
        <w:spacing w:after="0" w:line="240" w:lineRule="auto"/>
        <w:ind w:left="567" w:hanging="567"/>
        <w:jc w:val="both"/>
        <w:rPr>
          <w:rFonts w:ascii="Arial" w:hAnsi="Arial" w:cs="Arial"/>
          <w:sz w:val="24"/>
          <w:szCs w:val="24"/>
        </w:rPr>
      </w:pPr>
      <w:r w:rsidRPr="00722E9E">
        <w:rPr>
          <w:rFonts w:ascii="Arial" w:hAnsi="Arial" w:cs="Arial"/>
          <w:sz w:val="24"/>
          <w:szCs w:val="24"/>
        </w:rPr>
        <w:t>The proposed development fails to satisfy the clause 9 ‘Aims’ of the City’s LPS3 to:</w:t>
      </w:r>
    </w:p>
    <w:p w14:paraId="464B2F00" w14:textId="77777777" w:rsidR="00C52892" w:rsidRPr="00722E9E" w:rsidRDefault="00C52892" w:rsidP="00C52892">
      <w:pPr>
        <w:pStyle w:val="ListParagraph"/>
        <w:autoSpaceDE w:val="0"/>
        <w:autoSpaceDN w:val="0"/>
        <w:adjustRightInd w:val="0"/>
        <w:spacing w:after="0" w:line="240" w:lineRule="auto"/>
        <w:ind w:left="567"/>
        <w:jc w:val="both"/>
        <w:rPr>
          <w:rFonts w:ascii="Arial" w:hAnsi="Arial" w:cs="Arial"/>
          <w:sz w:val="24"/>
          <w:szCs w:val="24"/>
        </w:rPr>
      </w:pPr>
    </w:p>
    <w:p w14:paraId="4D56F920" w14:textId="77777777" w:rsidR="00C52892" w:rsidRPr="00722E9E" w:rsidRDefault="00C52892" w:rsidP="00B307C1">
      <w:pPr>
        <w:pStyle w:val="ListParagraph"/>
        <w:numPr>
          <w:ilvl w:val="0"/>
          <w:numId w:val="22"/>
        </w:numPr>
        <w:spacing w:after="0" w:line="240" w:lineRule="auto"/>
        <w:ind w:left="1134" w:hanging="567"/>
        <w:jc w:val="both"/>
        <w:rPr>
          <w:rFonts w:ascii="Arial" w:hAnsi="Arial" w:cs="Arial"/>
          <w:sz w:val="24"/>
          <w:szCs w:val="24"/>
        </w:rPr>
      </w:pPr>
      <w:r w:rsidRPr="00722E9E">
        <w:rPr>
          <w:rFonts w:ascii="Arial" w:hAnsi="Arial" w:cs="Arial"/>
          <w:sz w:val="24"/>
          <w:szCs w:val="24"/>
        </w:rPr>
        <w:t xml:space="preserve">protect and enhance local character and </w:t>
      </w:r>
      <w:proofErr w:type="gramStart"/>
      <w:r w:rsidRPr="00722E9E">
        <w:rPr>
          <w:rFonts w:ascii="Arial" w:hAnsi="Arial" w:cs="Arial"/>
          <w:sz w:val="24"/>
          <w:szCs w:val="24"/>
        </w:rPr>
        <w:t>amenity;</w:t>
      </w:r>
      <w:proofErr w:type="gramEnd"/>
    </w:p>
    <w:p w14:paraId="1CA03092" w14:textId="77777777" w:rsidR="00C52892" w:rsidRPr="00722E9E" w:rsidRDefault="00C52892" w:rsidP="00B307C1">
      <w:pPr>
        <w:pStyle w:val="ListParagraph"/>
        <w:numPr>
          <w:ilvl w:val="0"/>
          <w:numId w:val="22"/>
        </w:numPr>
        <w:spacing w:after="0" w:line="240" w:lineRule="auto"/>
        <w:ind w:left="1134" w:hanging="567"/>
        <w:jc w:val="both"/>
        <w:rPr>
          <w:rFonts w:ascii="Arial" w:hAnsi="Arial" w:cs="Arial"/>
          <w:sz w:val="24"/>
          <w:szCs w:val="24"/>
        </w:rPr>
      </w:pPr>
      <w:r w:rsidRPr="00722E9E">
        <w:rPr>
          <w:rFonts w:ascii="Arial" w:hAnsi="Arial" w:cs="Arial"/>
          <w:sz w:val="24"/>
          <w:szCs w:val="24"/>
        </w:rPr>
        <w:t xml:space="preserve">respect the community vision for the development of the </w:t>
      </w:r>
      <w:proofErr w:type="gramStart"/>
      <w:r w:rsidRPr="00722E9E">
        <w:rPr>
          <w:rFonts w:ascii="Arial" w:hAnsi="Arial" w:cs="Arial"/>
          <w:sz w:val="24"/>
          <w:szCs w:val="24"/>
        </w:rPr>
        <w:t>district;</w:t>
      </w:r>
      <w:proofErr w:type="gramEnd"/>
    </w:p>
    <w:p w14:paraId="487412C0" w14:textId="77777777" w:rsidR="00C52892" w:rsidRPr="00722E9E" w:rsidRDefault="00C52892" w:rsidP="00B307C1">
      <w:pPr>
        <w:pStyle w:val="ListParagraph"/>
        <w:numPr>
          <w:ilvl w:val="0"/>
          <w:numId w:val="22"/>
        </w:numPr>
        <w:spacing w:after="0" w:line="240" w:lineRule="auto"/>
        <w:ind w:left="1134" w:hanging="567"/>
        <w:jc w:val="both"/>
        <w:rPr>
          <w:rFonts w:ascii="Arial" w:hAnsi="Arial" w:cs="Arial"/>
          <w:sz w:val="24"/>
          <w:szCs w:val="24"/>
        </w:rPr>
      </w:pPr>
      <w:r w:rsidRPr="00722E9E">
        <w:rPr>
          <w:rFonts w:ascii="Arial" w:hAnsi="Arial" w:cs="Arial"/>
          <w:sz w:val="24"/>
          <w:szCs w:val="24"/>
        </w:rPr>
        <w:t>achieve quality residential built form outcomes for the growing population; and</w:t>
      </w:r>
    </w:p>
    <w:p w14:paraId="2800350E" w14:textId="77777777" w:rsidR="00C52892" w:rsidRPr="00722E9E" w:rsidRDefault="00C52892" w:rsidP="00B307C1">
      <w:pPr>
        <w:pStyle w:val="ListParagraph"/>
        <w:numPr>
          <w:ilvl w:val="0"/>
          <w:numId w:val="22"/>
        </w:numPr>
        <w:spacing w:after="0" w:line="240" w:lineRule="auto"/>
        <w:ind w:left="1134" w:hanging="567"/>
        <w:jc w:val="both"/>
        <w:rPr>
          <w:rFonts w:ascii="Arial" w:hAnsi="Arial" w:cs="Arial"/>
          <w:sz w:val="24"/>
          <w:szCs w:val="24"/>
        </w:rPr>
      </w:pPr>
      <w:r w:rsidRPr="00722E9E">
        <w:rPr>
          <w:rFonts w:ascii="Arial" w:hAnsi="Arial" w:cs="Arial"/>
          <w:sz w:val="24"/>
          <w:szCs w:val="24"/>
        </w:rPr>
        <w:t>develop and support a hierarchy of activity centres.</w:t>
      </w:r>
    </w:p>
    <w:p w14:paraId="2B0023BE" w14:textId="77777777" w:rsidR="00C52892" w:rsidRPr="00722E9E" w:rsidRDefault="00C52892" w:rsidP="00C52892">
      <w:pPr>
        <w:ind w:left="567"/>
        <w:jc w:val="both"/>
        <w:rPr>
          <w:rFonts w:ascii="Arial" w:hAnsi="Arial" w:cs="Arial"/>
          <w:szCs w:val="24"/>
        </w:rPr>
      </w:pPr>
    </w:p>
    <w:p w14:paraId="3F67F8B4" w14:textId="77777777" w:rsidR="00C52892" w:rsidRPr="00FB5173" w:rsidRDefault="00C52892" w:rsidP="00B307C1">
      <w:pPr>
        <w:numPr>
          <w:ilvl w:val="0"/>
          <w:numId w:val="9"/>
        </w:numPr>
        <w:ind w:left="567" w:hanging="567"/>
        <w:jc w:val="both"/>
        <w:rPr>
          <w:rFonts w:ascii="Arial" w:hAnsi="Arial" w:cs="Arial"/>
          <w:szCs w:val="24"/>
        </w:rPr>
      </w:pPr>
      <w:r w:rsidRPr="00FB5173">
        <w:rPr>
          <w:rFonts w:ascii="Arial" w:hAnsi="Arial" w:cs="Arial"/>
          <w:szCs w:val="24"/>
        </w:rPr>
        <w:t>Building Envelope</w:t>
      </w:r>
    </w:p>
    <w:p w14:paraId="12BCF293" w14:textId="77777777" w:rsidR="00C52892" w:rsidRDefault="00C52892" w:rsidP="00C52892">
      <w:pPr>
        <w:pStyle w:val="ListParagraph"/>
        <w:spacing w:after="0" w:line="240" w:lineRule="auto"/>
        <w:ind w:left="927"/>
        <w:jc w:val="both"/>
        <w:rPr>
          <w:rFonts w:ascii="Arial" w:hAnsi="Arial" w:cs="Arial"/>
          <w:sz w:val="24"/>
          <w:szCs w:val="24"/>
        </w:rPr>
      </w:pPr>
    </w:p>
    <w:p w14:paraId="75B2BB6E"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O2.2.1 for Building Height as the proposed height is inconsistent with the future scale and character of the street and local area.</w:t>
      </w:r>
    </w:p>
    <w:p w14:paraId="64CD567B"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O2.3.1 for Street Setbacks as there is insufficient setback to the secondary streets of Dalkeith Road and Baird Avenue for the residential (tower) components of the development.</w:t>
      </w:r>
    </w:p>
    <w:p w14:paraId="347B9FB3"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O2.4.1 for Side and Rear Setbacks as the development does not provide an adequate separation to neighbouring properties, in particular the rear setback to the East and Inner East Towers.</w:t>
      </w:r>
    </w:p>
    <w:p w14:paraId="05AA68E7"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O2.4.2 for Side and Rear Setbacks as the development does not provide a rear setback that is consistent with the desired streetscape character.</w:t>
      </w:r>
    </w:p>
    <w:p w14:paraId="75871558" w14:textId="77777777" w:rsidR="00C52892" w:rsidRPr="00722E9E" w:rsidRDefault="00C52892" w:rsidP="00B307C1">
      <w:pPr>
        <w:pStyle w:val="ListParagraph"/>
        <w:numPr>
          <w:ilvl w:val="0"/>
          <w:numId w:val="23"/>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O2.4.3 for Side and Rear Setbacks as the development does not accommodate an appropriate deep soil area that reinforces the landscape character of the area.</w:t>
      </w:r>
    </w:p>
    <w:p w14:paraId="5A4AD058" w14:textId="2DFFE5F0" w:rsidR="00C52892" w:rsidRDefault="00C52892" w:rsidP="00B307C1">
      <w:pPr>
        <w:pStyle w:val="ListParagraph"/>
        <w:numPr>
          <w:ilvl w:val="0"/>
          <w:numId w:val="23"/>
        </w:numPr>
        <w:tabs>
          <w:tab w:val="left" w:pos="1134"/>
        </w:tabs>
        <w:spacing w:after="0" w:line="240" w:lineRule="auto"/>
        <w:ind w:left="1134" w:hanging="567"/>
        <w:jc w:val="both"/>
        <w:rPr>
          <w:rFonts w:ascii="Arial" w:hAnsi="Arial" w:cs="Arial"/>
          <w:sz w:val="24"/>
          <w:szCs w:val="24"/>
        </w:rPr>
      </w:pPr>
      <w:r w:rsidRPr="00722E9E">
        <w:rPr>
          <w:rFonts w:ascii="Arial" w:hAnsi="Arial" w:cs="Arial"/>
          <w:sz w:val="24"/>
          <w:szCs w:val="24"/>
        </w:rPr>
        <w:t xml:space="preserve">The development does not meet element objective O2.4.4 for Side and Rear Setbacks as the development does not achieve an appropriate transitional scale with adjoining areas. </w:t>
      </w:r>
    </w:p>
    <w:p w14:paraId="4D2506AC" w14:textId="77777777" w:rsidR="009E7A29" w:rsidRPr="00722E9E" w:rsidRDefault="009E7A29" w:rsidP="009E7A29">
      <w:pPr>
        <w:pStyle w:val="ListParagraph"/>
        <w:tabs>
          <w:tab w:val="left" w:pos="1134"/>
        </w:tabs>
        <w:spacing w:after="0" w:line="240" w:lineRule="auto"/>
        <w:ind w:left="1134"/>
        <w:jc w:val="both"/>
        <w:rPr>
          <w:rFonts w:ascii="Arial" w:hAnsi="Arial" w:cs="Arial"/>
          <w:sz w:val="24"/>
          <w:szCs w:val="24"/>
        </w:rPr>
      </w:pPr>
    </w:p>
    <w:p w14:paraId="25CDB7A0" w14:textId="77777777" w:rsidR="00C52892" w:rsidRDefault="00C52892" w:rsidP="00B307C1">
      <w:pPr>
        <w:numPr>
          <w:ilvl w:val="0"/>
          <w:numId w:val="9"/>
        </w:numPr>
        <w:ind w:left="567" w:hanging="567"/>
        <w:jc w:val="both"/>
        <w:rPr>
          <w:rFonts w:ascii="Arial" w:hAnsi="Arial" w:cs="Arial"/>
          <w:szCs w:val="24"/>
        </w:rPr>
      </w:pPr>
      <w:r w:rsidRPr="00FB5173">
        <w:rPr>
          <w:rFonts w:ascii="Arial" w:hAnsi="Arial" w:cs="Arial"/>
          <w:szCs w:val="24"/>
        </w:rPr>
        <w:t>Building Massing</w:t>
      </w:r>
    </w:p>
    <w:p w14:paraId="600A3F3B" w14:textId="77777777" w:rsidR="00C52892" w:rsidRPr="00FB5173" w:rsidRDefault="00C52892" w:rsidP="00C52892">
      <w:pPr>
        <w:ind w:left="567"/>
        <w:jc w:val="both"/>
        <w:rPr>
          <w:rFonts w:ascii="Arial" w:hAnsi="Arial" w:cs="Arial"/>
          <w:szCs w:val="24"/>
        </w:rPr>
      </w:pPr>
    </w:p>
    <w:p w14:paraId="04289D91" w14:textId="77777777" w:rsidR="00C52892" w:rsidRPr="00722E9E" w:rsidRDefault="00C52892" w:rsidP="00B307C1">
      <w:pPr>
        <w:pStyle w:val="ListParagraph"/>
        <w:numPr>
          <w:ilvl w:val="0"/>
          <w:numId w:val="24"/>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O2.5.1 for Plot Ratio as the proposal does not fit comfortably within the building envelope (to the extent this can be determined); that the massing of the buildings is not suitable, and as such the proposal is considered to represent over development of the site. Consequently, it is considered that the overall bulk and scale of development is not appropriate for the existing or planned character of the area.</w:t>
      </w:r>
    </w:p>
    <w:p w14:paraId="25318311" w14:textId="77777777" w:rsidR="00C52892" w:rsidRPr="00722E9E" w:rsidRDefault="00C52892" w:rsidP="00B307C1">
      <w:pPr>
        <w:pStyle w:val="ListParagraph"/>
        <w:numPr>
          <w:ilvl w:val="0"/>
          <w:numId w:val="24"/>
        </w:numPr>
        <w:spacing w:after="0" w:line="240" w:lineRule="auto"/>
        <w:ind w:left="1134" w:hanging="567"/>
        <w:jc w:val="both"/>
        <w:rPr>
          <w:rFonts w:ascii="Arial" w:hAnsi="Arial" w:cs="Arial"/>
          <w:sz w:val="24"/>
          <w:szCs w:val="24"/>
        </w:rPr>
      </w:pPr>
      <w:r w:rsidRPr="00722E9E">
        <w:rPr>
          <w:rFonts w:ascii="Arial" w:hAnsi="Arial" w:cs="Arial"/>
          <w:sz w:val="24"/>
          <w:szCs w:val="24"/>
        </w:rPr>
        <w:lastRenderedPageBreak/>
        <w:t xml:space="preserve">The development does not meet element objective O2.7.1 for Building Separation as it is considered that the proposed building mass of the East and Inner East towers are insufficiently set back from the northern boundary and are not stepped back further up the building in proportion to building height. </w:t>
      </w:r>
    </w:p>
    <w:p w14:paraId="777DF046" w14:textId="77777777" w:rsidR="00C52892" w:rsidRDefault="00C52892" w:rsidP="00B307C1">
      <w:pPr>
        <w:pStyle w:val="ListParagraph"/>
        <w:numPr>
          <w:ilvl w:val="0"/>
          <w:numId w:val="24"/>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O2.7.2 for Building Separation as building separation for the Inner East and East towers does not adequately respond to and is not in proportion to the proposed building height.</w:t>
      </w:r>
    </w:p>
    <w:p w14:paraId="3577AA1D" w14:textId="77777777" w:rsidR="00C52892" w:rsidRPr="00722E9E" w:rsidRDefault="00C52892" w:rsidP="00C52892">
      <w:pPr>
        <w:pStyle w:val="ListParagraph"/>
        <w:spacing w:after="0" w:line="240" w:lineRule="auto"/>
        <w:ind w:left="927"/>
        <w:jc w:val="both"/>
        <w:rPr>
          <w:rFonts w:ascii="Arial" w:hAnsi="Arial" w:cs="Arial"/>
          <w:sz w:val="24"/>
          <w:szCs w:val="24"/>
        </w:rPr>
      </w:pPr>
    </w:p>
    <w:p w14:paraId="4AC5D79A" w14:textId="77777777" w:rsidR="00C52892" w:rsidRDefault="00C52892" w:rsidP="00B307C1">
      <w:pPr>
        <w:numPr>
          <w:ilvl w:val="0"/>
          <w:numId w:val="9"/>
        </w:numPr>
        <w:ind w:left="567" w:hanging="567"/>
        <w:jc w:val="both"/>
        <w:rPr>
          <w:rFonts w:ascii="Arial" w:hAnsi="Arial" w:cs="Arial"/>
          <w:szCs w:val="24"/>
        </w:rPr>
      </w:pPr>
      <w:r w:rsidRPr="00FB5173">
        <w:rPr>
          <w:rFonts w:ascii="Arial" w:hAnsi="Arial" w:cs="Arial"/>
          <w:szCs w:val="24"/>
        </w:rPr>
        <w:t xml:space="preserve">Internal and External Amenity </w:t>
      </w:r>
    </w:p>
    <w:p w14:paraId="22ED0A36" w14:textId="77777777" w:rsidR="00C52892" w:rsidRPr="00FB5173" w:rsidRDefault="00C52892" w:rsidP="00C52892">
      <w:pPr>
        <w:ind w:left="567"/>
        <w:jc w:val="both"/>
        <w:rPr>
          <w:rFonts w:ascii="Arial" w:hAnsi="Arial" w:cs="Arial"/>
          <w:szCs w:val="24"/>
        </w:rPr>
      </w:pPr>
    </w:p>
    <w:p w14:paraId="7AAD763B"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O2.6.1 for Building Depth as the apartment layouts do not support optimisation of daylight and solar access and natural ventilation to the single aspect apartments (33%</w:t>
      </w:r>
      <w:r w:rsidRPr="00FB5173">
        <w:rPr>
          <w:rFonts w:ascii="Arial" w:hAnsi="Arial" w:cs="Arial"/>
          <w:sz w:val="24"/>
          <w:szCs w:val="24"/>
        </w:rPr>
        <w:t xml:space="preserve"> of total units).</w:t>
      </w:r>
    </w:p>
    <w:p w14:paraId="6B9DB39C"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O2.6.2 for Building Depth as the articulation of building form to allow adequate access to daylight and natural ventilation where greater building depths are proposed is limited for apartments in storeys 4-10.</w:t>
      </w:r>
    </w:p>
    <w:p w14:paraId="1C006362"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O3.2.1 for Orientation as solar and daylight access within the development is not optimised, particularly for storeys 4-10.</w:t>
      </w:r>
    </w:p>
    <w:p w14:paraId="55F155E1"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O4.1.1 for Solar and Daylight Access as the development is not considered to optimise the number of apartments which received winter sunlight.</w:t>
      </w:r>
    </w:p>
    <w:p w14:paraId="26788A2E"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O4.1.2 for Solar and Daylight Access as windows have not been positioned to optimise daylight access for habitable rooms on south facing apartments.</w:t>
      </w:r>
    </w:p>
    <w:p w14:paraId="7959E0B2" w14:textId="77777777" w:rsidR="00C52892" w:rsidRPr="00722E9E" w:rsidRDefault="00C52892" w:rsidP="00B307C1">
      <w:pPr>
        <w:pStyle w:val="ListParagraph"/>
        <w:numPr>
          <w:ilvl w:val="0"/>
          <w:numId w:val="25"/>
        </w:numPr>
        <w:tabs>
          <w:tab w:val="left" w:pos="1134"/>
        </w:tabs>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O4.2.1 for Natural Ventilation as the number of apartments that are naturally ventilated is not maximised (38% not naturally ventilated).</w:t>
      </w:r>
    </w:p>
    <w:p w14:paraId="080E12A4" w14:textId="77777777" w:rsidR="00C52892" w:rsidRPr="00722E9E"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meet element objective O4.2.2 for Natural Ventilation as 38% of all apartments do not optimise natural ventilation of habitable rooms.</w:t>
      </w:r>
    </w:p>
    <w:p w14:paraId="1EEDC85D" w14:textId="77777777" w:rsidR="00C52892" w:rsidRDefault="00C52892" w:rsidP="00B307C1">
      <w:pPr>
        <w:pStyle w:val="ListParagraph"/>
        <w:numPr>
          <w:ilvl w:val="0"/>
          <w:numId w:val="25"/>
        </w:numPr>
        <w:spacing w:after="0" w:line="240" w:lineRule="auto"/>
        <w:ind w:left="1134" w:hanging="567"/>
        <w:jc w:val="both"/>
        <w:rPr>
          <w:rFonts w:ascii="Arial" w:hAnsi="Arial" w:cs="Arial"/>
          <w:sz w:val="24"/>
          <w:szCs w:val="24"/>
        </w:rPr>
      </w:pPr>
      <w:r w:rsidRPr="00722E9E">
        <w:rPr>
          <w:rFonts w:ascii="Arial" w:hAnsi="Arial" w:cs="Arial"/>
          <w:sz w:val="24"/>
          <w:szCs w:val="24"/>
        </w:rPr>
        <w:t xml:space="preserve">The development does not meet element objective O4.2.3 for Natural Ventilation as single aspect apartments do not maximise and benefit from natural ventilation. </w:t>
      </w:r>
    </w:p>
    <w:p w14:paraId="232C66C3" w14:textId="0A9362EE" w:rsidR="00C52892" w:rsidRDefault="00C52892" w:rsidP="00C52892">
      <w:pPr>
        <w:pStyle w:val="ListParagraph"/>
        <w:spacing w:after="0" w:line="240" w:lineRule="auto"/>
        <w:ind w:left="927"/>
        <w:jc w:val="both"/>
        <w:rPr>
          <w:rFonts w:ascii="Arial" w:hAnsi="Arial" w:cs="Arial"/>
          <w:sz w:val="24"/>
          <w:szCs w:val="24"/>
        </w:rPr>
      </w:pPr>
    </w:p>
    <w:p w14:paraId="53470AAB" w14:textId="77777777" w:rsidR="00AC00AC" w:rsidRPr="00722E9E" w:rsidRDefault="00AC00AC" w:rsidP="00C52892">
      <w:pPr>
        <w:pStyle w:val="ListParagraph"/>
        <w:spacing w:after="0" w:line="240" w:lineRule="auto"/>
        <w:ind w:left="927"/>
        <w:jc w:val="both"/>
        <w:rPr>
          <w:rFonts w:ascii="Arial" w:hAnsi="Arial" w:cs="Arial"/>
          <w:sz w:val="24"/>
          <w:szCs w:val="24"/>
        </w:rPr>
      </w:pPr>
    </w:p>
    <w:p w14:paraId="796F0B8C" w14:textId="77777777" w:rsidR="00C52892" w:rsidRDefault="00C52892" w:rsidP="00B307C1">
      <w:pPr>
        <w:numPr>
          <w:ilvl w:val="0"/>
          <w:numId w:val="9"/>
        </w:numPr>
        <w:ind w:left="567" w:hanging="567"/>
        <w:jc w:val="both"/>
        <w:rPr>
          <w:rFonts w:ascii="Arial" w:hAnsi="Arial" w:cs="Arial"/>
          <w:szCs w:val="24"/>
        </w:rPr>
      </w:pPr>
      <w:r w:rsidRPr="00FB5173">
        <w:rPr>
          <w:rFonts w:ascii="Arial" w:hAnsi="Arial" w:cs="Arial"/>
          <w:szCs w:val="24"/>
        </w:rPr>
        <w:t>Parking Provision</w:t>
      </w:r>
    </w:p>
    <w:p w14:paraId="341AE95B" w14:textId="77777777" w:rsidR="00C52892" w:rsidRPr="00FB5173" w:rsidRDefault="00C52892" w:rsidP="00C52892">
      <w:pPr>
        <w:ind w:left="567"/>
        <w:jc w:val="both"/>
        <w:rPr>
          <w:rFonts w:ascii="Arial" w:hAnsi="Arial" w:cs="Arial"/>
          <w:szCs w:val="24"/>
        </w:rPr>
      </w:pPr>
    </w:p>
    <w:p w14:paraId="07770654" w14:textId="77777777" w:rsidR="00C52892" w:rsidRPr="00722E9E" w:rsidRDefault="00C52892" w:rsidP="00B307C1">
      <w:pPr>
        <w:pStyle w:val="ListParagraph"/>
        <w:numPr>
          <w:ilvl w:val="0"/>
          <w:numId w:val="26"/>
        </w:numPr>
        <w:spacing w:after="0" w:line="240" w:lineRule="auto"/>
        <w:ind w:left="1134" w:hanging="567"/>
        <w:jc w:val="both"/>
        <w:rPr>
          <w:rFonts w:ascii="Arial" w:hAnsi="Arial" w:cs="Arial"/>
          <w:sz w:val="24"/>
          <w:szCs w:val="24"/>
        </w:rPr>
      </w:pPr>
      <w:r w:rsidRPr="00722E9E">
        <w:rPr>
          <w:rFonts w:ascii="Arial" w:hAnsi="Arial" w:cs="Arial"/>
          <w:sz w:val="24"/>
          <w:szCs w:val="24"/>
        </w:rPr>
        <w:t xml:space="preserve">The development does not comply with clause 32.1(1) of City of </w:t>
      </w:r>
      <w:proofErr w:type="spellStart"/>
      <w:r w:rsidRPr="00722E9E">
        <w:rPr>
          <w:rFonts w:ascii="Arial" w:hAnsi="Arial" w:cs="Arial"/>
          <w:sz w:val="24"/>
          <w:szCs w:val="24"/>
        </w:rPr>
        <w:t>Nedlands</w:t>
      </w:r>
      <w:proofErr w:type="spellEnd"/>
      <w:r w:rsidRPr="00722E9E">
        <w:rPr>
          <w:rFonts w:ascii="Arial" w:hAnsi="Arial" w:cs="Arial"/>
          <w:sz w:val="24"/>
          <w:szCs w:val="24"/>
        </w:rPr>
        <w:t xml:space="preserve"> Local Planning Scheme No.3 and City of </w:t>
      </w:r>
      <w:proofErr w:type="spellStart"/>
      <w:r w:rsidRPr="00722E9E">
        <w:rPr>
          <w:rFonts w:ascii="Arial" w:hAnsi="Arial" w:cs="Arial"/>
          <w:sz w:val="24"/>
          <w:szCs w:val="24"/>
        </w:rPr>
        <w:t>Nedlands</w:t>
      </w:r>
      <w:proofErr w:type="spellEnd"/>
      <w:r w:rsidRPr="00722E9E">
        <w:rPr>
          <w:rFonts w:ascii="Arial" w:hAnsi="Arial" w:cs="Arial"/>
          <w:sz w:val="24"/>
          <w:szCs w:val="24"/>
        </w:rPr>
        <w:t xml:space="preserve"> Local Planning Policy – Car Parking as there is a shortfall of 165 car parking spaces.</w:t>
      </w:r>
    </w:p>
    <w:p w14:paraId="7C3A75D1" w14:textId="77777777" w:rsidR="00C52892" w:rsidRPr="00722E9E" w:rsidRDefault="00C52892" w:rsidP="00B307C1">
      <w:pPr>
        <w:pStyle w:val="ListParagraph"/>
        <w:numPr>
          <w:ilvl w:val="0"/>
          <w:numId w:val="26"/>
        </w:numPr>
        <w:spacing w:after="0" w:line="240" w:lineRule="auto"/>
        <w:ind w:left="1134" w:hanging="567"/>
        <w:jc w:val="both"/>
        <w:rPr>
          <w:rFonts w:ascii="Arial" w:hAnsi="Arial" w:cs="Arial"/>
          <w:sz w:val="24"/>
          <w:szCs w:val="24"/>
        </w:rPr>
      </w:pPr>
      <w:r w:rsidRPr="00722E9E">
        <w:rPr>
          <w:rFonts w:ascii="Arial" w:hAnsi="Arial" w:cs="Arial"/>
          <w:sz w:val="24"/>
          <w:szCs w:val="24"/>
        </w:rPr>
        <w:t>The development does not comply with clause 32.2(2) and (3) in that shared car parking provision has not been justified against the Scheme requirements.</w:t>
      </w:r>
    </w:p>
    <w:p w14:paraId="69C6C0B2" w14:textId="77777777" w:rsidR="00C52892" w:rsidRDefault="00C52892" w:rsidP="00B307C1">
      <w:pPr>
        <w:pStyle w:val="ListParagraph"/>
        <w:numPr>
          <w:ilvl w:val="0"/>
          <w:numId w:val="26"/>
        </w:numPr>
        <w:spacing w:after="0" w:line="240" w:lineRule="auto"/>
        <w:ind w:left="1134" w:hanging="567"/>
        <w:jc w:val="both"/>
        <w:rPr>
          <w:rFonts w:ascii="Arial" w:hAnsi="Arial" w:cs="Arial"/>
          <w:sz w:val="24"/>
          <w:szCs w:val="24"/>
        </w:rPr>
      </w:pPr>
      <w:r w:rsidRPr="00722E9E">
        <w:rPr>
          <w:rFonts w:ascii="Arial" w:hAnsi="Arial" w:cs="Arial"/>
          <w:sz w:val="24"/>
          <w:szCs w:val="24"/>
        </w:rPr>
        <w:lastRenderedPageBreak/>
        <w:t>No provision has been made for residential visitor parking in accordance with Element 3.9 of SPP7.3 Residential Design Codes Volume 2.</w:t>
      </w:r>
    </w:p>
    <w:p w14:paraId="08DB4A8E" w14:textId="77777777" w:rsidR="00C52892" w:rsidRDefault="00C52892" w:rsidP="00C52892">
      <w:pPr>
        <w:pStyle w:val="ListParagraph"/>
        <w:spacing w:after="0" w:line="240" w:lineRule="auto"/>
        <w:ind w:left="927"/>
        <w:jc w:val="both"/>
        <w:rPr>
          <w:rFonts w:ascii="Arial" w:hAnsi="Arial" w:cs="Arial"/>
          <w:sz w:val="24"/>
          <w:szCs w:val="24"/>
        </w:rPr>
      </w:pPr>
    </w:p>
    <w:p w14:paraId="2BF64F12" w14:textId="77777777" w:rsidR="00C52892" w:rsidRPr="00FB5173" w:rsidRDefault="00C52892" w:rsidP="00B307C1">
      <w:pPr>
        <w:numPr>
          <w:ilvl w:val="0"/>
          <w:numId w:val="9"/>
        </w:numPr>
        <w:ind w:left="567" w:hanging="567"/>
        <w:jc w:val="both"/>
        <w:rPr>
          <w:rFonts w:ascii="Arial" w:hAnsi="Arial" w:cs="Arial"/>
          <w:szCs w:val="24"/>
        </w:rPr>
      </w:pPr>
      <w:r w:rsidRPr="00FB5173">
        <w:rPr>
          <w:rFonts w:ascii="Arial" w:hAnsi="Arial" w:cs="Arial"/>
          <w:szCs w:val="24"/>
        </w:rPr>
        <w:t>Planning</w:t>
      </w:r>
    </w:p>
    <w:p w14:paraId="234432F1" w14:textId="77777777" w:rsidR="00C52892" w:rsidRPr="00722E9E" w:rsidRDefault="00C52892" w:rsidP="00C52892">
      <w:pPr>
        <w:ind w:left="567"/>
        <w:jc w:val="both"/>
        <w:rPr>
          <w:rFonts w:ascii="Arial" w:hAnsi="Arial" w:cs="Arial"/>
          <w:szCs w:val="24"/>
          <w:u w:val="single"/>
        </w:rPr>
      </w:pPr>
    </w:p>
    <w:p w14:paraId="0A631362" w14:textId="77777777" w:rsidR="00C52892" w:rsidRPr="00722E9E" w:rsidRDefault="00C52892" w:rsidP="00B307C1">
      <w:pPr>
        <w:pStyle w:val="ListParagraph"/>
        <w:numPr>
          <w:ilvl w:val="0"/>
          <w:numId w:val="8"/>
        </w:numPr>
        <w:ind w:left="1134" w:hanging="567"/>
        <w:jc w:val="both"/>
        <w:rPr>
          <w:rFonts w:ascii="Arial" w:hAnsi="Arial" w:cs="Arial"/>
          <w:sz w:val="24"/>
          <w:szCs w:val="24"/>
        </w:rPr>
      </w:pPr>
      <w:r w:rsidRPr="00722E9E">
        <w:rPr>
          <w:rFonts w:ascii="Arial" w:hAnsi="Arial" w:cs="Arial"/>
          <w:sz w:val="24"/>
          <w:szCs w:val="24"/>
        </w:rPr>
        <w:t>The development does not adequately satisfy clause 67 of Schedule 2 ‘Deemed Provisions’ of the Planning and Development (Local Planning Schemes) Regulations 2015 with respect to:</w:t>
      </w:r>
    </w:p>
    <w:p w14:paraId="15EB4330" w14:textId="77777777" w:rsidR="00C52892" w:rsidRPr="00722E9E" w:rsidRDefault="00C52892" w:rsidP="00B307C1">
      <w:pPr>
        <w:pStyle w:val="ListParagraph"/>
        <w:numPr>
          <w:ilvl w:val="1"/>
          <w:numId w:val="8"/>
        </w:numPr>
        <w:ind w:hanging="306"/>
        <w:jc w:val="both"/>
        <w:rPr>
          <w:rFonts w:ascii="Arial" w:hAnsi="Arial" w:cs="Arial"/>
          <w:sz w:val="24"/>
          <w:szCs w:val="24"/>
        </w:rPr>
      </w:pPr>
      <w:r w:rsidRPr="00722E9E">
        <w:rPr>
          <w:rFonts w:ascii="Arial" w:hAnsi="Arial" w:cs="Arial"/>
          <w:sz w:val="24"/>
          <w:szCs w:val="24"/>
        </w:rPr>
        <w:t>Subclause (a) as the development does not:</w:t>
      </w:r>
    </w:p>
    <w:p w14:paraId="7D7D3ED5"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t>Achieve the aims or provisions of the City’s LPS3 pursuant to clause 9 as the development does not:</w:t>
      </w:r>
    </w:p>
    <w:p w14:paraId="48E06CA3" w14:textId="77777777" w:rsidR="00C52892" w:rsidRPr="00722E9E" w:rsidRDefault="00C52892" w:rsidP="00B307C1">
      <w:pPr>
        <w:pStyle w:val="ListParagraph"/>
        <w:numPr>
          <w:ilvl w:val="3"/>
          <w:numId w:val="8"/>
        </w:numPr>
        <w:jc w:val="both"/>
        <w:rPr>
          <w:rFonts w:ascii="Arial" w:hAnsi="Arial" w:cs="Arial"/>
          <w:sz w:val="24"/>
          <w:szCs w:val="24"/>
        </w:rPr>
      </w:pPr>
      <w:r w:rsidRPr="00722E9E">
        <w:rPr>
          <w:rFonts w:ascii="Arial" w:hAnsi="Arial" w:cs="Arial"/>
          <w:sz w:val="24"/>
          <w:szCs w:val="24"/>
        </w:rPr>
        <w:t xml:space="preserve">Protect and enhance local character and amenity as the proposed scale (varying between 11 and 26 storeys), bulk and massing of the podium/tower form </w:t>
      </w:r>
      <w:proofErr w:type="gramStart"/>
      <w:r w:rsidRPr="00722E9E">
        <w:rPr>
          <w:rFonts w:ascii="Arial" w:hAnsi="Arial" w:cs="Arial"/>
          <w:sz w:val="24"/>
          <w:szCs w:val="24"/>
        </w:rPr>
        <w:t>exceeds</w:t>
      </w:r>
      <w:proofErr w:type="gramEnd"/>
      <w:r w:rsidRPr="00722E9E">
        <w:rPr>
          <w:rFonts w:ascii="Arial" w:hAnsi="Arial" w:cs="Arial"/>
          <w:sz w:val="24"/>
          <w:szCs w:val="24"/>
        </w:rPr>
        <w:t xml:space="preserve"> the existing low </w:t>
      </w:r>
      <w:proofErr w:type="gramStart"/>
      <w:r w:rsidRPr="00722E9E">
        <w:rPr>
          <w:rFonts w:ascii="Arial" w:hAnsi="Arial" w:cs="Arial"/>
          <w:sz w:val="24"/>
          <w:szCs w:val="24"/>
        </w:rPr>
        <w:t>height built</w:t>
      </w:r>
      <w:proofErr w:type="gramEnd"/>
      <w:r w:rsidRPr="00722E9E">
        <w:rPr>
          <w:rFonts w:ascii="Arial" w:hAnsi="Arial" w:cs="Arial"/>
          <w:sz w:val="24"/>
          <w:szCs w:val="24"/>
        </w:rPr>
        <w:t xml:space="preserve"> form character.</w:t>
      </w:r>
    </w:p>
    <w:p w14:paraId="64B47B69" w14:textId="77777777" w:rsidR="00C52892" w:rsidRPr="00722E9E" w:rsidRDefault="00C52892" w:rsidP="00B307C1">
      <w:pPr>
        <w:pStyle w:val="ListParagraph"/>
        <w:numPr>
          <w:ilvl w:val="3"/>
          <w:numId w:val="8"/>
        </w:numPr>
        <w:jc w:val="both"/>
        <w:rPr>
          <w:rFonts w:ascii="Arial" w:hAnsi="Arial" w:cs="Arial"/>
          <w:sz w:val="24"/>
          <w:szCs w:val="24"/>
        </w:rPr>
      </w:pPr>
      <w:r w:rsidRPr="00722E9E">
        <w:rPr>
          <w:rFonts w:ascii="Arial" w:hAnsi="Arial" w:cs="Arial"/>
          <w:sz w:val="24"/>
          <w:szCs w:val="24"/>
        </w:rPr>
        <w:t xml:space="preserve">Respect the community vision for the development of the district as the development does not reflect the </w:t>
      </w:r>
      <w:proofErr w:type="gramStart"/>
      <w:r w:rsidRPr="00722E9E">
        <w:rPr>
          <w:rFonts w:ascii="Arial" w:hAnsi="Arial" w:cs="Arial"/>
          <w:sz w:val="24"/>
          <w:szCs w:val="24"/>
        </w:rPr>
        <w:t>currently-endorsed</w:t>
      </w:r>
      <w:proofErr w:type="gramEnd"/>
      <w:r w:rsidRPr="00722E9E">
        <w:rPr>
          <w:rFonts w:ascii="Arial" w:hAnsi="Arial" w:cs="Arial"/>
          <w:sz w:val="24"/>
          <w:szCs w:val="24"/>
        </w:rPr>
        <w:t xml:space="preserve"> community vision for the district (Local Planning Strategy 2017</w:t>
      </w:r>
      <w:proofErr w:type="gramStart"/>
      <w:r w:rsidRPr="00722E9E">
        <w:rPr>
          <w:rFonts w:ascii="Arial" w:hAnsi="Arial" w:cs="Arial"/>
          <w:sz w:val="24"/>
          <w:szCs w:val="24"/>
        </w:rPr>
        <w:t>);</w:t>
      </w:r>
      <w:proofErr w:type="gramEnd"/>
      <w:r w:rsidRPr="00722E9E">
        <w:rPr>
          <w:rFonts w:ascii="Arial" w:hAnsi="Arial" w:cs="Arial"/>
          <w:sz w:val="24"/>
          <w:szCs w:val="24"/>
        </w:rPr>
        <w:t xml:space="preserve"> </w:t>
      </w:r>
    </w:p>
    <w:p w14:paraId="7AEF4EF2" w14:textId="77777777" w:rsidR="00C52892" w:rsidRPr="00722E9E" w:rsidRDefault="00C52892" w:rsidP="00B307C1">
      <w:pPr>
        <w:pStyle w:val="ListParagraph"/>
        <w:numPr>
          <w:ilvl w:val="3"/>
          <w:numId w:val="8"/>
        </w:numPr>
        <w:jc w:val="both"/>
        <w:rPr>
          <w:rFonts w:ascii="Arial" w:hAnsi="Arial" w:cs="Arial"/>
          <w:sz w:val="24"/>
          <w:szCs w:val="24"/>
        </w:rPr>
      </w:pPr>
      <w:r w:rsidRPr="00722E9E">
        <w:rPr>
          <w:rFonts w:ascii="Arial" w:hAnsi="Arial" w:cs="Arial"/>
          <w:sz w:val="24"/>
          <w:szCs w:val="24"/>
        </w:rPr>
        <w:t xml:space="preserve">Integrate land use and transport systems as it does not demonstrate sufficient car parking provision to cater for the development. </w:t>
      </w:r>
    </w:p>
    <w:p w14:paraId="49B49805"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t xml:space="preserve">Adequately satisfy all objectives of the </w:t>
      </w:r>
      <w:proofErr w:type="gramStart"/>
      <w:r w:rsidRPr="00722E9E">
        <w:rPr>
          <w:rFonts w:ascii="Arial" w:hAnsi="Arial" w:cs="Arial"/>
          <w:sz w:val="24"/>
          <w:szCs w:val="24"/>
        </w:rPr>
        <w:t>Mixed Use</w:t>
      </w:r>
      <w:proofErr w:type="gramEnd"/>
      <w:r w:rsidRPr="00722E9E">
        <w:rPr>
          <w:rFonts w:ascii="Arial" w:hAnsi="Arial" w:cs="Arial"/>
          <w:sz w:val="24"/>
          <w:szCs w:val="24"/>
        </w:rPr>
        <w:t xml:space="preserve"> zone pursuant to clause 16 of the City’s Local Planning Scheme No. 3 as the development does not facilitate well-designed development of an appropriate scale which is sympathetic to the desired character of the area.</w:t>
      </w:r>
    </w:p>
    <w:p w14:paraId="3038C645"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t>R-Codes Vol. 2 Elements 2.2 (Building Height), 2.3 (Street Setback), 2.4 (Side and Rear Setbacks), 2.5 (Plot Ratio), 2.6 (Building Depth), 2.7 (Building Separation), 3.2 (Orientation), 4.1 (Solar and Daylight Access) and 4.2 (Natural Ventilation).</w:t>
      </w:r>
    </w:p>
    <w:p w14:paraId="0D1AFF5D"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 xml:space="preserve">Subclause (b): the proposal is inconsistent with the requirements of orderly and proper planning with respect to the building height, setbacks, plot ratio, building depth, building separation, orientation, solar and daylight access and natural ventilation, and potential for unreasonable adverse impacts on car parking provision in the </w:t>
      </w:r>
      <w:proofErr w:type="gramStart"/>
      <w:r w:rsidRPr="00722E9E">
        <w:rPr>
          <w:rFonts w:ascii="Arial" w:hAnsi="Arial" w:cs="Arial"/>
          <w:sz w:val="24"/>
          <w:szCs w:val="24"/>
        </w:rPr>
        <w:t>locality;</w:t>
      </w:r>
      <w:proofErr w:type="gramEnd"/>
    </w:p>
    <w:p w14:paraId="5FC35266"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Subclause (c): the proposal does not adequately address:</w:t>
      </w:r>
    </w:p>
    <w:p w14:paraId="633CF50F"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t>State Planning Policy 7.0 (Principle 3 Built Form and Scale and Principle 6 Amenity)</w:t>
      </w:r>
    </w:p>
    <w:p w14:paraId="349230C5" w14:textId="77777777" w:rsidR="00C52892" w:rsidRPr="00722E9E" w:rsidRDefault="00C52892" w:rsidP="00B307C1">
      <w:pPr>
        <w:pStyle w:val="ListParagraph"/>
        <w:numPr>
          <w:ilvl w:val="2"/>
          <w:numId w:val="8"/>
        </w:numPr>
        <w:jc w:val="both"/>
        <w:rPr>
          <w:rFonts w:ascii="Arial" w:hAnsi="Arial" w:cs="Arial"/>
          <w:sz w:val="24"/>
          <w:szCs w:val="24"/>
        </w:rPr>
      </w:pPr>
      <w:r w:rsidRPr="00722E9E">
        <w:rPr>
          <w:rFonts w:ascii="Arial" w:hAnsi="Arial" w:cs="Arial"/>
          <w:sz w:val="24"/>
          <w:szCs w:val="24"/>
        </w:rPr>
        <w:lastRenderedPageBreak/>
        <w:t>State Planning Policy 7.3 Residential Design Codes Volume 2 Elements 2.2 (Building Height), 2.3 (Street Setback), 2.4 (Side and Rear Setbacks), 2.5 (Plot Ratio), 2.6 (Building Depth), 2.7 (Building Separation), 3.2 (Orientation), 4.1 (Solar and Daylight Access) and 4.2 (Natural Ventilation</w:t>
      </w:r>
      <w:proofErr w:type="gramStart"/>
      <w:r w:rsidRPr="00722E9E">
        <w:rPr>
          <w:rFonts w:ascii="Arial" w:hAnsi="Arial" w:cs="Arial"/>
          <w:sz w:val="24"/>
          <w:szCs w:val="24"/>
        </w:rPr>
        <w:t>);</w:t>
      </w:r>
      <w:proofErr w:type="gramEnd"/>
    </w:p>
    <w:p w14:paraId="6765B3C1"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 xml:space="preserve">Subclause (g): the proposal is not generally consistent with the Car Parking Local Planning Policy in that there is a shortfall of non-residential car </w:t>
      </w:r>
      <w:proofErr w:type="gramStart"/>
      <w:r w:rsidRPr="00722E9E">
        <w:rPr>
          <w:rFonts w:ascii="Arial" w:hAnsi="Arial" w:cs="Arial"/>
          <w:sz w:val="24"/>
          <w:szCs w:val="24"/>
        </w:rPr>
        <w:t>parking;</w:t>
      </w:r>
      <w:proofErr w:type="gramEnd"/>
    </w:p>
    <w:p w14:paraId="43ADEA2D"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 xml:space="preserve">Subclause (m): the proposal does not appropriately respond to the physical and strategic site context or the built form expectations applicable under LPS3 and as guided by the R-AC1 code, having regard to the building envelope and building </w:t>
      </w:r>
      <w:proofErr w:type="gramStart"/>
      <w:r w:rsidRPr="00722E9E">
        <w:rPr>
          <w:rFonts w:ascii="Arial" w:hAnsi="Arial" w:cs="Arial"/>
          <w:sz w:val="24"/>
          <w:szCs w:val="24"/>
        </w:rPr>
        <w:t>massing;</w:t>
      </w:r>
      <w:proofErr w:type="gramEnd"/>
    </w:p>
    <w:p w14:paraId="01FD8BE1"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Subclause (n): the proposal will adversely impact the amenity of the locality as the</w:t>
      </w:r>
      <w:r w:rsidRPr="00722E9E">
        <w:rPr>
          <w:rFonts w:ascii="Arial" w:hAnsi="Arial" w:cs="Arial"/>
          <w:color w:val="000000"/>
          <w:sz w:val="24"/>
          <w:szCs w:val="24"/>
        </w:rPr>
        <w:t xml:space="preserve"> proposal is wholly disproportionate to the existing suburban character of Stirling Highway and given the application site is not located in the CBD, a metropolitan centre, major tourism node, a transit oriented development, or adjacent to a high amenity resource (e.g. frontage to a river, coast or regional open space)</w:t>
      </w:r>
    </w:p>
    <w:p w14:paraId="76EBEDCF"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 xml:space="preserve">Subclause (s): the provision of non-residential car parking is insufficient to meet the likely demand created by the proposed </w:t>
      </w:r>
      <w:proofErr w:type="gramStart"/>
      <w:r w:rsidRPr="00722E9E">
        <w:rPr>
          <w:rFonts w:ascii="Arial" w:hAnsi="Arial" w:cs="Arial"/>
          <w:sz w:val="24"/>
          <w:szCs w:val="24"/>
        </w:rPr>
        <w:t>uses;</w:t>
      </w:r>
      <w:proofErr w:type="gramEnd"/>
      <w:r w:rsidRPr="00722E9E">
        <w:rPr>
          <w:rFonts w:ascii="Arial" w:hAnsi="Arial" w:cs="Arial"/>
          <w:sz w:val="24"/>
          <w:szCs w:val="24"/>
        </w:rPr>
        <w:t xml:space="preserve"> </w:t>
      </w:r>
    </w:p>
    <w:p w14:paraId="540F0B72" w14:textId="77777777" w:rsidR="00C52892" w:rsidRPr="00722E9E" w:rsidRDefault="00C52892" w:rsidP="00B307C1">
      <w:pPr>
        <w:pStyle w:val="ListParagraph"/>
        <w:numPr>
          <w:ilvl w:val="1"/>
          <w:numId w:val="8"/>
        </w:numPr>
        <w:jc w:val="both"/>
        <w:rPr>
          <w:rFonts w:ascii="Arial" w:hAnsi="Arial" w:cs="Arial"/>
          <w:sz w:val="24"/>
          <w:szCs w:val="24"/>
        </w:rPr>
      </w:pPr>
      <w:r w:rsidRPr="00722E9E">
        <w:rPr>
          <w:rFonts w:ascii="Arial" w:hAnsi="Arial" w:cs="Arial"/>
          <w:sz w:val="24"/>
          <w:szCs w:val="24"/>
        </w:rPr>
        <w:t>Subclause (</w:t>
      </w:r>
      <w:proofErr w:type="spellStart"/>
      <w:r w:rsidRPr="00722E9E">
        <w:rPr>
          <w:rFonts w:ascii="Arial" w:hAnsi="Arial" w:cs="Arial"/>
          <w:sz w:val="24"/>
          <w:szCs w:val="24"/>
        </w:rPr>
        <w:t>zc</w:t>
      </w:r>
      <w:proofErr w:type="spellEnd"/>
      <w:r w:rsidRPr="00722E9E">
        <w:rPr>
          <w:rFonts w:ascii="Arial" w:hAnsi="Arial" w:cs="Arial"/>
          <w:sz w:val="24"/>
          <w:szCs w:val="24"/>
        </w:rPr>
        <w:t xml:space="preserve">): the State Design Review Panel does not support the development as it does not meet the criteria of good design for </w:t>
      </w:r>
      <w:proofErr w:type="gramStart"/>
      <w:r w:rsidRPr="00722E9E">
        <w:rPr>
          <w:rFonts w:ascii="Arial" w:hAnsi="Arial" w:cs="Arial"/>
          <w:sz w:val="24"/>
          <w:szCs w:val="24"/>
        </w:rPr>
        <w:t>the majority of</w:t>
      </w:r>
      <w:proofErr w:type="gramEnd"/>
      <w:r w:rsidRPr="00722E9E">
        <w:rPr>
          <w:rFonts w:ascii="Arial" w:hAnsi="Arial" w:cs="Arial"/>
          <w:sz w:val="24"/>
          <w:szCs w:val="24"/>
        </w:rPr>
        <w:t xml:space="preserve"> the Design WA design principles and does not provide sufficient amenity for future residents of the development or the greater community who will engage with the development as part of the emerging Neighbourhood Centre.</w:t>
      </w:r>
    </w:p>
    <w:p w14:paraId="6036FEE3" w14:textId="77777777" w:rsidR="00C52892" w:rsidRPr="00C52892" w:rsidRDefault="00C52892" w:rsidP="00C52892">
      <w:pPr>
        <w:shd w:val="clear" w:color="auto" w:fill="FFFFFF"/>
        <w:jc w:val="both"/>
        <w:rPr>
          <w:rFonts w:ascii="Arial" w:hAnsi="Arial" w:cs="Arial"/>
          <w:szCs w:val="24"/>
          <w:shd w:val="clear" w:color="auto" w:fill="FFFFFF"/>
        </w:rPr>
      </w:pPr>
      <w:r w:rsidRPr="00C52892">
        <w:rPr>
          <w:rFonts w:ascii="Arial" w:hAnsi="Arial" w:cs="Arial"/>
          <w:szCs w:val="24"/>
          <w:shd w:val="clear" w:color="auto" w:fill="FFFFFF"/>
        </w:rPr>
        <w:t xml:space="preserve">A copy of the decision, including the plans as refused by the JDAP are included in </w:t>
      </w:r>
      <w:r w:rsidRPr="00C52892">
        <w:rPr>
          <w:rFonts w:ascii="Arial" w:hAnsi="Arial" w:cs="Arial"/>
          <w:b/>
          <w:bCs/>
          <w:szCs w:val="24"/>
          <w:shd w:val="clear" w:color="auto" w:fill="FFFFFF"/>
        </w:rPr>
        <w:t>Attachment 1</w:t>
      </w:r>
      <w:r w:rsidRPr="00C52892">
        <w:rPr>
          <w:rFonts w:ascii="Arial" w:hAnsi="Arial" w:cs="Arial"/>
          <w:szCs w:val="24"/>
          <w:shd w:val="clear" w:color="auto" w:fill="FFFFFF"/>
        </w:rPr>
        <w:t xml:space="preserve">. </w:t>
      </w:r>
    </w:p>
    <w:p w14:paraId="38DD2893" w14:textId="77777777" w:rsidR="00C52892" w:rsidRPr="00FB5173" w:rsidRDefault="00C52892" w:rsidP="00C52892">
      <w:pPr>
        <w:pStyle w:val="SubHead1"/>
        <w:shd w:val="clear" w:color="auto" w:fill="FFFFFF"/>
        <w:rPr>
          <w:rFonts w:cs="Arial"/>
          <w:b w:val="0"/>
        </w:rPr>
      </w:pPr>
      <w:r w:rsidRPr="00FB5173">
        <w:rPr>
          <w:rFonts w:cs="Arial"/>
          <w:b w:val="0"/>
        </w:rPr>
        <w:t>Application to the State Administrative Tribunal</w:t>
      </w:r>
    </w:p>
    <w:p w14:paraId="176A6EA4" w14:textId="77777777" w:rsidR="00C52892" w:rsidRPr="00C52892" w:rsidRDefault="00C52892" w:rsidP="00C52892">
      <w:pPr>
        <w:pStyle w:val="SubHead1"/>
        <w:shd w:val="clear" w:color="auto" w:fill="FFFFFF"/>
        <w:rPr>
          <w:rFonts w:cs="Arial"/>
          <w:b w:val="0"/>
          <w:shd w:val="clear" w:color="auto" w:fill="FFFFFF"/>
        </w:rPr>
      </w:pPr>
    </w:p>
    <w:p w14:paraId="692337E2" w14:textId="77777777" w:rsidR="00C52892" w:rsidRPr="00C52892" w:rsidRDefault="00C52892" w:rsidP="00C52892">
      <w:pPr>
        <w:pStyle w:val="SubHead1"/>
        <w:shd w:val="clear" w:color="auto" w:fill="FFFFFF"/>
        <w:jc w:val="both"/>
        <w:rPr>
          <w:rFonts w:cs="Arial"/>
          <w:b w:val="0"/>
          <w:shd w:val="clear" w:color="auto" w:fill="FFFFFF"/>
        </w:rPr>
      </w:pPr>
      <w:proofErr w:type="gramStart"/>
      <w:r w:rsidRPr="00C52892">
        <w:rPr>
          <w:rFonts w:cs="Arial"/>
          <w:b w:val="0"/>
          <w:shd w:val="clear" w:color="auto" w:fill="FFFFFF"/>
        </w:rPr>
        <w:t>Subsequent to</w:t>
      </w:r>
      <w:proofErr w:type="gramEnd"/>
      <w:r w:rsidRPr="00C52892">
        <w:rPr>
          <w:rFonts w:cs="Arial"/>
          <w:b w:val="0"/>
          <w:shd w:val="clear" w:color="auto" w:fill="FFFFFF"/>
        </w:rPr>
        <w:t xml:space="preserve"> the refusal determined by the JDAP, the proponent lodged an application for review of the decision on 23 July 2020. A series of mediation sessions took place on 18 September, 2 October, 23 October and 4 November 2020. </w:t>
      </w:r>
    </w:p>
    <w:p w14:paraId="0723BCAF" w14:textId="77777777" w:rsidR="00C52892" w:rsidRPr="00C52892" w:rsidRDefault="00C52892" w:rsidP="00C52892">
      <w:pPr>
        <w:pStyle w:val="SubHead1"/>
        <w:shd w:val="clear" w:color="auto" w:fill="FFFFFF"/>
        <w:rPr>
          <w:rFonts w:cs="Arial"/>
          <w:b w:val="0"/>
          <w:shd w:val="clear" w:color="auto" w:fill="FFFFFF"/>
        </w:rPr>
      </w:pPr>
    </w:p>
    <w:p w14:paraId="010A486A" w14:textId="41BA8627" w:rsidR="00C52892" w:rsidRDefault="00C52892" w:rsidP="00C52892">
      <w:pPr>
        <w:shd w:val="clear" w:color="auto" w:fill="FFFFFF"/>
        <w:jc w:val="both"/>
        <w:rPr>
          <w:rFonts w:ascii="Arial" w:hAnsi="Arial" w:cs="Arial"/>
          <w:szCs w:val="24"/>
        </w:rPr>
      </w:pPr>
      <w:r w:rsidRPr="00722E9E">
        <w:rPr>
          <w:rFonts w:ascii="Arial" w:hAnsi="Arial" w:cs="Arial"/>
          <w:szCs w:val="24"/>
        </w:rPr>
        <w:t xml:space="preserve">The State Administrative Tribunal (SAT) has made orders inviting the decision-maker, under Section 31 of the </w:t>
      </w:r>
      <w:r w:rsidRPr="00722E9E">
        <w:rPr>
          <w:rFonts w:ascii="Arial" w:hAnsi="Arial" w:cs="Arial"/>
          <w:i/>
          <w:iCs/>
          <w:szCs w:val="24"/>
        </w:rPr>
        <w:t xml:space="preserve">State Administrative Tribunal Act 2004 </w:t>
      </w:r>
      <w:r w:rsidRPr="00722E9E">
        <w:rPr>
          <w:rFonts w:ascii="Arial" w:hAnsi="Arial" w:cs="Arial"/>
          <w:szCs w:val="24"/>
        </w:rPr>
        <w:t>(SAT Act) to reconsider its decision.  The decision-maker may:</w:t>
      </w:r>
    </w:p>
    <w:p w14:paraId="2BB96973" w14:textId="77777777" w:rsidR="0098789C" w:rsidRPr="00722E9E" w:rsidRDefault="0098789C" w:rsidP="00C52892">
      <w:pPr>
        <w:shd w:val="clear" w:color="auto" w:fill="FFFFFF"/>
        <w:jc w:val="both"/>
        <w:rPr>
          <w:rFonts w:ascii="Arial" w:hAnsi="Arial" w:cs="Arial"/>
          <w:szCs w:val="24"/>
        </w:rPr>
      </w:pPr>
    </w:p>
    <w:p w14:paraId="0288BEE3" w14:textId="77777777" w:rsidR="00C52892" w:rsidRPr="00722E9E" w:rsidRDefault="00C52892" w:rsidP="00B307C1">
      <w:pPr>
        <w:numPr>
          <w:ilvl w:val="0"/>
          <w:numId w:val="10"/>
        </w:numPr>
        <w:shd w:val="clear" w:color="auto" w:fill="FFFFFF"/>
        <w:ind w:left="567" w:hanging="567"/>
        <w:jc w:val="both"/>
        <w:rPr>
          <w:rFonts w:ascii="Arial" w:hAnsi="Arial" w:cs="Arial"/>
          <w:szCs w:val="24"/>
        </w:rPr>
      </w:pPr>
      <w:r w:rsidRPr="00722E9E">
        <w:rPr>
          <w:rFonts w:ascii="Arial" w:hAnsi="Arial" w:cs="Arial"/>
          <w:szCs w:val="24"/>
        </w:rPr>
        <w:t>affirm the previous decision,</w:t>
      </w:r>
    </w:p>
    <w:p w14:paraId="530FBCAB" w14:textId="77777777" w:rsidR="00C52892" w:rsidRPr="00722E9E" w:rsidRDefault="00C52892" w:rsidP="00B307C1">
      <w:pPr>
        <w:numPr>
          <w:ilvl w:val="0"/>
          <w:numId w:val="10"/>
        </w:numPr>
        <w:shd w:val="clear" w:color="auto" w:fill="FFFFFF"/>
        <w:ind w:left="567" w:hanging="567"/>
        <w:jc w:val="both"/>
        <w:rPr>
          <w:rFonts w:ascii="Arial" w:hAnsi="Arial" w:cs="Arial"/>
          <w:szCs w:val="24"/>
        </w:rPr>
      </w:pPr>
      <w:r w:rsidRPr="00722E9E">
        <w:rPr>
          <w:rFonts w:ascii="Arial" w:hAnsi="Arial" w:cs="Arial"/>
          <w:szCs w:val="24"/>
        </w:rPr>
        <w:t>vary the decision, or</w:t>
      </w:r>
    </w:p>
    <w:p w14:paraId="1DC5C5EC" w14:textId="77777777" w:rsidR="00C52892" w:rsidRPr="00722E9E" w:rsidRDefault="00C52892" w:rsidP="00B307C1">
      <w:pPr>
        <w:numPr>
          <w:ilvl w:val="0"/>
          <w:numId w:val="10"/>
        </w:numPr>
        <w:shd w:val="clear" w:color="auto" w:fill="FFFFFF"/>
        <w:ind w:left="567" w:hanging="567"/>
        <w:jc w:val="both"/>
        <w:rPr>
          <w:rFonts w:ascii="Arial" w:hAnsi="Arial" w:cs="Arial"/>
          <w:szCs w:val="24"/>
        </w:rPr>
      </w:pPr>
      <w:r w:rsidRPr="00722E9E">
        <w:rPr>
          <w:rFonts w:ascii="Arial" w:hAnsi="Arial" w:cs="Arial"/>
          <w:szCs w:val="24"/>
        </w:rPr>
        <w:lastRenderedPageBreak/>
        <w:t>set aside the decision and substitute a new decision.</w:t>
      </w:r>
    </w:p>
    <w:p w14:paraId="4746B923" w14:textId="77777777" w:rsidR="00C52892" w:rsidRPr="00722E9E" w:rsidRDefault="00C52892" w:rsidP="00C52892">
      <w:pPr>
        <w:pStyle w:val="SubHead1"/>
        <w:shd w:val="clear" w:color="auto" w:fill="FFFFFF"/>
        <w:rPr>
          <w:rFonts w:cs="Arial"/>
          <w:b w:val="0"/>
          <w:bCs/>
        </w:rPr>
      </w:pPr>
    </w:p>
    <w:p w14:paraId="7F395BB6" w14:textId="77777777" w:rsidR="00C52892" w:rsidRPr="00722E9E" w:rsidRDefault="00C52892" w:rsidP="00C52892">
      <w:pPr>
        <w:pStyle w:val="SubHead1"/>
        <w:shd w:val="clear" w:color="auto" w:fill="FFFFFF"/>
        <w:rPr>
          <w:rFonts w:cs="Arial"/>
          <w:b w:val="0"/>
          <w:bCs/>
        </w:rPr>
      </w:pPr>
      <w:r w:rsidRPr="00722E9E">
        <w:rPr>
          <w:rFonts w:cs="Arial"/>
          <w:b w:val="0"/>
          <w:bCs/>
        </w:rPr>
        <w:t xml:space="preserve">Revised plans for the development were received by the </w:t>
      </w:r>
      <w:proofErr w:type="gramStart"/>
      <w:r w:rsidRPr="00722E9E">
        <w:rPr>
          <w:rFonts w:cs="Arial"/>
          <w:b w:val="0"/>
          <w:bCs/>
        </w:rPr>
        <w:t>City</w:t>
      </w:r>
      <w:proofErr w:type="gramEnd"/>
      <w:r w:rsidRPr="00722E9E">
        <w:rPr>
          <w:rFonts w:cs="Arial"/>
          <w:b w:val="0"/>
          <w:bCs/>
        </w:rPr>
        <w:t xml:space="preserve"> on 18 November 2020 and form the basis of this assessment report.</w:t>
      </w:r>
    </w:p>
    <w:p w14:paraId="568059D0" w14:textId="77777777" w:rsidR="00C52892" w:rsidRPr="00722E9E" w:rsidRDefault="00C52892" w:rsidP="00C52892">
      <w:pPr>
        <w:pStyle w:val="SubHead1"/>
        <w:shd w:val="clear" w:color="auto" w:fill="FFFFFF"/>
        <w:rPr>
          <w:rFonts w:cs="Arial"/>
          <w:b w:val="0"/>
          <w:bCs/>
        </w:rPr>
      </w:pPr>
    </w:p>
    <w:p w14:paraId="150274C7" w14:textId="77777777" w:rsidR="00C52892" w:rsidRPr="00FB5173" w:rsidRDefault="00C52892" w:rsidP="00C52892">
      <w:pPr>
        <w:pStyle w:val="SubHead1"/>
        <w:shd w:val="clear" w:color="auto" w:fill="FFFFFF"/>
        <w:rPr>
          <w:rFonts w:cs="Arial"/>
          <w:b w:val="0"/>
          <w:bCs/>
        </w:rPr>
      </w:pPr>
      <w:r w:rsidRPr="00FB5173">
        <w:rPr>
          <w:rFonts w:cs="Arial"/>
          <w:b w:val="0"/>
          <w:bCs/>
        </w:rPr>
        <w:t>Summary of changes</w:t>
      </w:r>
    </w:p>
    <w:p w14:paraId="1A46C592" w14:textId="77777777" w:rsidR="00C52892" w:rsidRPr="00722E9E" w:rsidRDefault="00C52892" w:rsidP="00C52892">
      <w:pPr>
        <w:pStyle w:val="SubHead1"/>
        <w:shd w:val="clear" w:color="auto" w:fill="FFFFFF"/>
        <w:jc w:val="both"/>
        <w:rPr>
          <w:rFonts w:cs="Arial"/>
          <w:b w:val="0"/>
          <w:bCs/>
        </w:rPr>
      </w:pPr>
    </w:p>
    <w:p w14:paraId="28162C43"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There are a range of changes to the development proposal since it was last considered by the Panel. The most significant of these are summarised below. The proponent has prepared a Comparison Report highlighting the changes. This is included at </w:t>
      </w:r>
      <w:r w:rsidRPr="00722E9E">
        <w:rPr>
          <w:rFonts w:cs="Arial"/>
        </w:rPr>
        <w:t>Appendix 3</w:t>
      </w:r>
      <w:r w:rsidRPr="00722E9E">
        <w:rPr>
          <w:rFonts w:cs="Arial"/>
          <w:b w:val="0"/>
          <w:bCs/>
        </w:rPr>
        <w:t xml:space="preserve">. </w:t>
      </w:r>
    </w:p>
    <w:p w14:paraId="7F27AFAC" w14:textId="77777777" w:rsidR="00C52892" w:rsidRPr="00722E9E" w:rsidRDefault="00C52892" w:rsidP="00C52892">
      <w:pPr>
        <w:pStyle w:val="SubHead1"/>
        <w:shd w:val="clear" w:color="auto" w:fill="FFFFFF"/>
        <w:jc w:val="both"/>
        <w:rPr>
          <w:rFonts w:cs="Arial"/>
          <w:b w:val="0"/>
          <w:bCs/>
        </w:rPr>
      </w:pPr>
    </w:p>
    <w:p w14:paraId="308B4981" w14:textId="5D032530" w:rsidR="00C52892" w:rsidRDefault="00C52892" w:rsidP="00C52892">
      <w:pPr>
        <w:pStyle w:val="SubHead1"/>
        <w:shd w:val="clear" w:color="auto" w:fill="FFFFFF"/>
        <w:jc w:val="both"/>
        <w:rPr>
          <w:rFonts w:cs="Arial"/>
          <w:b w:val="0"/>
          <w:bCs/>
        </w:rPr>
      </w:pPr>
      <w:r w:rsidRPr="00FB5173">
        <w:rPr>
          <w:rFonts w:cs="Arial"/>
          <w:b w:val="0"/>
          <w:bCs/>
        </w:rPr>
        <w:t>Reduction in number of apartments</w:t>
      </w:r>
    </w:p>
    <w:p w14:paraId="5CB695E7" w14:textId="77777777" w:rsidR="0098789C" w:rsidRPr="00FB5173" w:rsidRDefault="0098789C" w:rsidP="00C52892">
      <w:pPr>
        <w:pStyle w:val="SubHead1"/>
        <w:shd w:val="clear" w:color="auto" w:fill="FFFFFF"/>
        <w:jc w:val="both"/>
        <w:rPr>
          <w:rFonts w:cs="Arial"/>
          <w:b w:val="0"/>
          <w:bCs/>
        </w:rPr>
      </w:pPr>
    </w:p>
    <w:p w14:paraId="6A8FA29E"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original proposal included 301 apartments. This has since been reduced to 231, comprising 29 single bedroom, 110 two bedroom, 84 three bedroom and 4 four </w:t>
      </w:r>
      <w:proofErr w:type="gramStart"/>
      <w:r w:rsidRPr="00722E9E">
        <w:rPr>
          <w:rFonts w:cs="Arial"/>
          <w:b w:val="0"/>
          <w:bCs/>
        </w:rPr>
        <w:t>bedroom</w:t>
      </w:r>
      <w:proofErr w:type="gramEnd"/>
      <w:r w:rsidRPr="00722E9E">
        <w:rPr>
          <w:rFonts w:cs="Arial"/>
          <w:b w:val="0"/>
          <w:bCs/>
        </w:rPr>
        <w:t>.</w:t>
      </w:r>
    </w:p>
    <w:p w14:paraId="235E6F8D" w14:textId="77777777" w:rsidR="00C52892" w:rsidRPr="00722E9E" w:rsidRDefault="00C52892" w:rsidP="00C52892">
      <w:pPr>
        <w:pStyle w:val="SubHead1"/>
        <w:shd w:val="clear" w:color="auto" w:fill="FFFFFF"/>
        <w:jc w:val="both"/>
        <w:rPr>
          <w:rFonts w:cs="Arial"/>
          <w:b w:val="0"/>
          <w:bCs/>
        </w:rPr>
      </w:pPr>
    </w:p>
    <w:p w14:paraId="78EA3A21" w14:textId="63A1953C" w:rsidR="00C52892" w:rsidRDefault="00C52892" w:rsidP="00C52892">
      <w:pPr>
        <w:pStyle w:val="SubHead1"/>
        <w:shd w:val="clear" w:color="auto" w:fill="FFFFFF"/>
        <w:jc w:val="both"/>
        <w:rPr>
          <w:rFonts w:cs="Arial"/>
          <w:b w:val="0"/>
          <w:bCs/>
        </w:rPr>
      </w:pPr>
      <w:r w:rsidRPr="00FB5173">
        <w:rPr>
          <w:rFonts w:cs="Arial"/>
          <w:b w:val="0"/>
          <w:bCs/>
        </w:rPr>
        <w:t>Reduction in height</w:t>
      </w:r>
    </w:p>
    <w:p w14:paraId="48E7023A" w14:textId="77777777" w:rsidR="0098789C" w:rsidRPr="00FB5173" w:rsidRDefault="0098789C" w:rsidP="00C52892">
      <w:pPr>
        <w:pStyle w:val="SubHead1"/>
        <w:shd w:val="clear" w:color="auto" w:fill="FFFFFF"/>
        <w:jc w:val="both"/>
        <w:rPr>
          <w:rFonts w:cs="Arial"/>
          <w:b w:val="0"/>
          <w:bCs/>
        </w:rPr>
      </w:pPr>
    </w:p>
    <w:p w14:paraId="4CC4EFE2" w14:textId="77777777" w:rsidR="00C52892" w:rsidRPr="00722E9E" w:rsidRDefault="00C52892" w:rsidP="00C52892">
      <w:pPr>
        <w:pStyle w:val="SubHead1"/>
        <w:shd w:val="clear" w:color="auto" w:fill="FFFFFF"/>
        <w:jc w:val="both"/>
        <w:rPr>
          <w:rFonts w:cs="Arial"/>
          <w:b w:val="0"/>
          <w:bCs/>
        </w:rPr>
      </w:pPr>
      <w:r w:rsidRPr="00722E9E">
        <w:rPr>
          <w:rFonts w:cs="Arial"/>
          <w:b w:val="0"/>
          <w:bCs/>
        </w:rPr>
        <w:t>The overall height of the development has been reduced from a maximum of 26 storeys to 24 storeys. The measurement of ‘storeys’ is based upon the definition contained in the Residential Design Codes Volume 2 and differs from the ‘levels’ used by the proponent.</w:t>
      </w:r>
    </w:p>
    <w:p w14:paraId="3A33A085" w14:textId="77777777" w:rsidR="00C52892" w:rsidRPr="00722E9E" w:rsidRDefault="00C52892" w:rsidP="00C52892">
      <w:pPr>
        <w:pStyle w:val="SubHead1"/>
        <w:shd w:val="clear" w:color="auto" w:fill="FFFFFF"/>
        <w:jc w:val="both"/>
        <w:rPr>
          <w:rFonts w:cs="Arial"/>
          <w:b w:val="0"/>
          <w:bCs/>
        </w:rPr>
      </w:pPr>
    </w:p>
    <w:p w14:paraId="69A1EBF9"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east tower will be </w:t>
      </w:r>
      <w:r>
        <w:rPr>
          <w:rFonts w:cs="Arial"/>
          <w:b w:val="0"/>
          <w:bCs/>
        </w:rPr>
        <w:t>23 storeys plus roof top</w:t>
      </w:r>
      <w:r w:rsidRPr="00722E9E">
        <w:rPr>
          <w:rFonts w:cs="Arial"/>
          <w:b w:val="0"/>
          <w:bCs/>
        </w:rPr>
        <w:t xml:space="preserve"> and a maximum of 83.3m above the natural ground level. This is a reduction of 2 storeys and 5.5m in height.</w:t>
      </w:r>
    </w:p>
    <w:p w14:paraId="03E6B19D" w14:textId="77777777" w:rsidR="00C52892" w:rsidRPr="00722E9E" w:rsidRDefault="00C52892" w:rsidP="00C52892">
      <w:pPr>
        <w:pStyle w:val="SubHead1"/>
        <w:shd w:val="clear" w:color="auto" w:fill="FFFFFF"/>
        <w:jc w:val="both"/>
        <w:rPr>
          <w:rFonts w:cs="Arial"/>
          <w:b w:val="0"/>
          <w:bCs/>
        </w:rPr>
      </w:pPr>
    </w:p>
    <w:p w14:paraId="443874B4"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inner tower will be </w:t>
      </w:r>
      <w:r>
        <w:rPr>
          <w:rFonts w:cs="Arial"/>
          <w:b w:val="0"/>
          <w:bCs/>
        </w:rPr>
        <w:t>16</w:t>
      </w:r>
      <w:r w:rsidRPr="00722E9E">
        <w:rPr>
          <w:rFonts w:cs="Arial"/>
          <w:b w:val="0"/>
          <w:bCs/>
        </w:rPr>
        <w:t xml:space="preserve"> storeys</w:t>
      </w:r>
      <w:r>
        <w:rPr>
          <w:rFonts w:cs="Arial"/>
          <w:b w:val="0"/>
          <w:bCs/>
        </w:rPr>
        <w:t xml:space="preserve"> plus roof top</w:t>
      </w:r>
      <w:r w:rsidRPr="00722E9E">
        <w:rPr>
          <w:rFonts w:cs="Arial"/>
          <w:b w:val="0"/>
          <w:bCs/>
        </w:rPr>
        <w:t xml:space="preserve"> and a maximum of 58.7m above the natural ground level. This is a reduction of 2 storeys and 5.1m in height.</w:t>
      </w:r>
    </w:p>
    <w:p w14:paraId="44E1FEB9" w14:textId="77777777" w:rsidR="00C52892" w:rsidRPr="00722E9E" w:rsidRDefault="00C52892" w:rsidP="00C52892">
      <w:pPr>
        <w:pStyle w:val="SubHead1"/>
        <w:shd w:val="clear" w:color="auto" w:fill="FFFFFF"/>
        <w:jc w:val="both"/>
        <w:rPr>
          <w:rFonts w:cs="Arial"/>
          <w:b w:val="0"/>
          <w:bCs/>
        </w:rPr>
      </w:pPr>
    </w:p>
    <w:p w14:paraId="2CF5D72D" w14:textId="77777777" w:rsidR="00C52892" w:rsidRPr="00722E9E" w:rsidRDefault="00C52892" w:rsidP="00C52892">
      <w:pPr>
        <w:pStyle w:val="SubHead1"/>
        <w:shd w:val="clear" w:color="auto" w:fill="FFFFFF"/>
        <w:jc w:val="both"/>
        <w:rPr>
          <w:rFonts w:cs="Arial"/>
          <w:b w:val="0"/>
          <w:bCs/>
        </w:rPr>
      </w:pPr>
      <w:r w:rsidRPr="00722E9E">
        <w:rPr>
          <w:rFonts w:cs="Arial"/>
          <w:b w:val="0"/>
          <w:bCs/>
        </w:rPr>
        <w:t>The west tower will be 2</w:t>
      </w:r>
      <w:r>
        <w:rPr>
          <w:rFonts w:cs="Arial"/>
          <w:b w:val="0"/>
          <w:bCs/>
        </w:rPr>
        <w:t>1</w:t>
      </w:r>
      <w:r w:rsidRPr="00722E9E">
        <w:rPr>
          <w:rFonts w:cs="Arial"/>
          <w:b w:val="0"/>
          <w:bCs/>
        </w:rPr>
        <w:t xml:space="preserve"> storeys </w:t>
      </w:r>
      <w:r>
        <w:rPr>
          <w:rFonts w:cs="Arial"/>
          <w:b w:val="0"/>
          <w:bCs/>
        </w:rPr>
        <w:t xml:space="preserve">plus roof top </w:t>
      </w:r>
      <w:r w:rsidRPr="00722E9E">
        <w:rPr>
          <w:rFonts w:cs="Arial"/>
          <w:b w:val="0"/>
          <w:bCs/>
        </w:rPr>
        <w:t xml:space="preserve">and a maximum of 77.0m above the natural ground level. This is a reduction of 2 storeys and 2.1m in height. </w:t>
      </w:r>
    </w:p>
    <w:p w14:paraId="6E4C9643" w14:textId="77777777" w:rsidR="00C52892" w:rsidRPr="00722E9E" w:rsidRDefault="00C52892" w:rsidP="00C52892">
      <w:pPr>
        <w:pStyle w:val="SubHead1"/>
        <w:shd w:val="clear" w:color="auto" w:fill="FFFFFF"/>
        <w:jc w:val="both"/>
        <w:rPr>
          <w:rFonts w:cs="Arial"/>
          <w:b w:val="0"/>
          <w:bCs/>
        </w:rPr>
      </w:pPr>
    </w:p>
    <w:p w14:paraId="0B2D7C08" w14:textId="614D4655" w:rsidR="00C52892" w:rsidRDefault="00C52892" w:rsidP="00C52892">
      <w:pPr>
        <w:pStyle w:val="SubHead1"/>
        <w:shd w:val="clear" w:color="auto" w:fill="FFFFFF"/>
        <w:jc w:val="both"/>
        <w:rPr>
          <w:rFonts w:cs="Arial"/>
          <w:b w:val="0"/>
          <w:bCs/>
        </w:rPr>
      </w:pPr>
      <w:r w:rsidRPr="00FB5173">
        <w:rPr>
          <w:rFonts w:cs="Arial"/>
          <w:b w:val="0"/>
          <w:bCs/>
        </w:rPr>
        <w:t>Increase in number of car parking spaces</w:t>
      </w:r>
    </w:p>
    <w:p w14:paraId="6C900DDB" w14:textId="77777777" w:rsidR="0098789C" w:rsidRPr="00FB5173" w:rsidRDefault="0098789C" w:rsidP="00C52892">
      <w:pPr>
        <w:pStyle w:val="SubHead1"/>
        <w:shd w:val="clear" w:color="auto" w:fill="FFFFFF"/>
        <w:jc w:val="both"/>
        <w:rPr>
          <w:rFonts w:cs="Arial"/>
          <w:b w:val="0"/>
          <w:bCs/>
        </w:rPr>
      </w:pPr>
    </w:p>
    <w:p w14:paraId="6AFC03C3" w14:textId="77777777" w:rsidR="00C52892" w:rsidRPr="00722E9E" w:rsidRDefault="00C52892" w:rsidP="00C52892">
      <w:pPr>
        <w:pStyle w:val="SubHead1"/>
        <w:shd w:val="clear" w:color="auto" w:fill="FFFFFF"/>
        <w:jc w:val="both"/>
        <w:rPr>
          <w:rFonts w:cs="Arial"/>
          <w:b w:val="0"/>
          <w:bCs/>
        </w:rPr>
      </w:pPr>
      <w:r w:rsidRPr="00722E9E">
        <w:rPr>
          <w:rFonts w:cs="Arial"/>
          <w:b w:val="0"/>
          <w:bCs/>
        </w:rPr>
        <w:t>The number of car parking spaces has been increased from 45</w:t>
      </w:r>
      <w:r>
        <w:rPr>
          <w:rFonts w:cs="Arial"/>
          <w:b w:val="0"/>
          <w:bCs/>
        </w:rPr>
        <w:t>5</w:t>
      </w:r>
      <w:r w:rsidRPr="00722E9E">
        <w:rPr>
          <w:rFonts w:cs="Arial"/>
          <w:b w:val="0"/>
          <w:bCs/>
        </w:rPr>
        <w:t xml:space="preserve"> to 504. This has been achieved through the creation of a fourth basement level. The </w:t>
      </w:r>
      <w:proofErr w:type="gramStart"/>
      <w:r w:rsidRPr="00722E9E">
        <w:rPr>
          <w:rFonts w:cs="Arial"/>
          <w:b w:val="0"/>
          <w:bCs/>
        </w:rPr>
        <w:t>previously-proposed</w:t>
      </w:r>
      <w:proofErr w:type="gramEnd"/>
      <w:r w:rsidRPr="00722E9E">
        <w:rPr>
          <w:rFonts w:cs="Arial"/>
          <w:b w:val="0"/>
          <w:bCs/>
        </w:rPr>
        <w:t xml:space="preserve"> car stackers have been removed from the application. </w:t>
      </w:r>
    </w:p>
    <w:p w14:paraId="61294D45" w14:textId="77777777" w:rsidR="00C52892" w:rsidRPr="00722E9E" w:rsidRDefault="00C52892" w:rsidP="00C52892">
      <w:pPr>
        <w:pStyle w:val="SubHead1"/>
        <w:shd w:val="clear" w:color="auto" w:fill="FFFFFF"/>
        <w:jc w:val="both"/>
        <w:rPr>
          <w:rFonts w:cs="Arial"/>
          <w:b w:val="0"/>
          <w:bCs/>
        </w:rPr>
      </w:pPr>
    </w:p>
    <w:p w14:paraId="08862C9B" w14:textId="6D7088BC" w:rsidR="00C52892" w:rsidRDefault="00C52892" w:rsidP="00C52892">
      <w:pPr>
        <w:pStyle w:val="SubHead1"/>
        <w:shd w:val="clear" w:color="auto" w:fill="FFFFFF"/>
        <w:jc w:val="both"/>
        <w:rPr>
          <w:rFonts w:cs="Arial"/>
          <w:b w:val="0"/>
          <w:bCs/>
        </w:rPr>
      </w:pPr>
      <w:r w:rsidRPr="00FB5173">
        <w:rPr>
          <w:rFonts w:cs="Arial"/>
          <w:b w:val="0"/>
          <w:bCs/>
        </w:rPr>
        <w:t>Reduced plot ratio</w:t>
      </w:r>
    </w:p>
    <w:p w14:paraId="113A9002" w14:textId="77777777" w:rsidR="0098789C" w:rsidRPr="00FB5173" w:rsidRDefault="0098789C" w:rsidP="00C52892">
      <w:pPr>
        <w:pStyle w:val="SubHead1"/>
        <w:shd w:val="clear" w:color="auto" w:fill="FFFFFF"/>
        <w:jc w:val="both"/>
        <w:rPr>
          <w:rFonts w:cs="Arial"/>
          <w:b w:val="0"/>
          <w:bCs/>
        </w:rPr>
      </w:pPr>
    </w:p>
    <w:p w14:paraId="1E69F64D"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proponent has advised that the plot ratio for the development has reduced from 5.8 to 5.2. The officer assessment has identified a plot ratio of 5.5. </w:t>
      </w:r>
    </w:p>
    <w:p w14:paraId="327C946F" w14:textId="0EB34C02" w:rsidR="00C52892" w:rsidRDefault="00C52892" w:rsidP="00C52892">
      <w:pPr>
        <w:pStyle w:val="SubHead1"/>
        <w:shd w:val="clear" w:color="auto" w:fill="FFFFFF"/>
        <w:jc w:val="both"/>
        <w:rPr>
          <w:rFonts w:cs="Arial"/>
          <w:b w:val="0"/>
          <w:bCs/>
        </w:rPr>
      </w:pPr>
      <w:r w:rsidRPr="00FB5173">
        <w:rPr>
          <w:rFonts w:cs="Arial"/>
          <w:b w:val="0"/>
          <w:bCs/>
        </w:rPr>
        <w:t>Removal of inner east tower and reorientation of east tower</w:t>
      </w:r>
    </w:p>
    <w:p w14:paraId="0F77B3CF" w14:textId="77777777" w:rsidR="0098789C" w:rsidRPr="00FB5173" w:rsidRDefault="0098789C" w:rsidP="00C52892">
      <w:pPr>
        <w:pStyle w:val="SubHead1"/>
        <w:shd w:val="clear" w:color="auto" w:fill="FFFFFF"/>
        <w:jc w:val="both"/>
        <w:rPr>
          <w:rFonts w:cs="Arial"/>
          <w:b w:val="0"/>
          <w:bCs/>
        </w:rPr>
      </w:pPr>
    </w:p>
    <w:p w14:paraId="70572663"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w:t>
      </w:r>
      <w:proofErr w:type="gramStart"/>
      <w:r w:rsidRPr="00722E9E">
        <w:rPr>
          <w:rFonts w:cs="Arial"/>
          <w:b w:val="0"/>
          <w:bCs/>
        </w:rPr>
        <w:t>11 storey</w:t>
      </w:r>
      <w:proofErr w:type="gramEnd"/>
      <w:r w:rsidRPr="00722E9E">
        <w:rPr>
          <w:rFonts w:cs="Arial"/>
          <w:b w:val="0"/>
          <w:bCs/>
        </w:rPr>
        <w:t xml:space="preserve"> inner east tower included in the original proposal has been removed. This has allowed the east tower to be reoriented to be parallel with Stirling Highway. A separation distance of 14.3m – 17.8m is now provided between the east and inner towers.</w:t>
      </w:r>
    </w:p>
    <w:p w14:paraId="5A68896B" w14:textId="77777777" w:rsidR="00C52892" w:rsidRPr="00722E9E" w:rsidRDefault="00C52892" w:rsidP="00C52892">
      <w:pPr>
        <w:pStyle w:val="SubHead1"/>
        <w:shd w:val="clear" w:color="auto" w:fill="FFFFFF"/>
        <w:jc w:val="both"/>
        <w:rPr>
          <w:rFonts w:cs="Arial"/>
          <w:b w:val="0"/>
          <w:bCs/>
        </w:rPr>
      </w:pPr>
    </w:p>
    <w:p w14:paraId="776CA59C" w14:textId="77777777" w:rsidR="00C52892" w:rsidRPr="00FB5173" w:rsidRDefault="00C52892" w:rsidP="00C52892">
      <w:pPr>
        <w:pStyle w:val="SubHead1"/>
        <w:shd w:val="clear" w:color="auto" w:fill="FFFFFF"/>
        <w:jc w:val="both"/>
        <w:rPr>
          <w:rFonts w:cs="Arial"/>
          <w:b w:val="0"/>
          <w:bCs/>
        </w:rPr>
      </w:pPr>
      <w:r w:rsidRPr="00FB5173">
        <w:rPr>
          <w:rFonts w:cs="Arial"/>
          <w:b w:val="0"/>
          <w:bCs/>
        </w:rPr>
        <w:t>Changes in setbacks</w:t>
      </w:r>
    </w:p>
    <w:p w14:paraId="1E1A466A"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Baird Avenue setback has been increased from a minimum of 1.1m to a minimum of 2.1m. </w:t>
      </w:r>
    </w:p>
    <w:p w14:paraId="710C03FB" w14:textId="77777777" w:rsidR="00C52892" w:rsidRPr="00722E9E" w:rsidRDefault="00C52892" w:rsidP="00C52892">
      <w:pPr>
        <w:pStyle w:val="SubHead1"/>
        <w:shd w:val="clear" w:color="auto" w:fill="FFFFFF"/>
        <w:jc w:val="both"/>
        <w:rPr>
          <w:rFonts w:cs="Arial"/>
          <w:b w:val="0"/>
          <w:bCs/>
        </w:rPr>
      </w:pPr>
    </w:p>
    <w:p w14:paraId="7501AC37" w14:textId="77777777" w:rsidR="00C52892" w:rsidRDefault="00C52892" w:rsidP="00C52892">
      <w:pPr>
        <w:pStyle w:val="SubHead1"/>
        <w:shd w:val="clear" w:color="auto" w:fill="FFFFFF"/>
        <w:jc w:val="both"/>
        <w:rPr>
          <w:rFonts w:cs="Arial"/>
          <w:b w:val="0"/>
          <w:bCs/>
        </w:rPr>
      </w:pPr>
      <w:r w:rsidRPr="00722E9E">
        <w:rPr>
          <w:rFonts w:cs="Arial"/>
          <w:b w:val="0"/>
          <w:bCs/>
        </w:rPr>
        <w:t>The northern (rear) setback has been increased as follows:</w:t>
      </w:r>
    </w:p>
    <w:p w14:paraId="5C38B9E2" w14:textId="77777777" w:rsidR="00C52892" w:rsidRPr="00722E9E" w:rsidRDefault="00C52892" w:rsidP="00C52892">
      <w:pPr>
        <w:pStyle w:val="SubHead1"/>
        <w:shd w:val="clear" w:color="auto" w:fill="FFFFFF"/>
        <w:jc w:val="both"/>
        <w:rPr>
          <w:rFonts w:cs="Arial"/>
          <w:b w:val="0"/>
          <w:bCs/>
        </w:rPr>
      </w:pPr>
    </w:p>
    <w:p w14:paraId="073FEF58" w14:textId="77777777" w:rsidR="00C52892" w:rsidRPr="00722E9E" w:rsidRDefault="00C52892" w:rsidP="00B307C1">
      <w:pPr>
        <w:pStyle w:val="SubHead1"/>
        <w:numPr>
          <w:ilvl w:val="0"/>
          <w:numId w:val="12"/>
        </w:numPr>
        <w:shd w:val="clear" w:color="auto" w:fill="FFFFFF"/>
        <w:ind w:left="567" w:hanging="567"/>
        <w:jc w:val="both"/>
        <w:rPr>
          <w:rFonts w:cs="Arial"/>
          <w:b w:val="0"/>
          <w:bCs/>
        </w:rPr>
      </w:pPr>
      <w:r w:rsidRPr="00722E9E">
        <w:rPr>
          <w:rFonts w:cs="Arial"/>
          <w:b w:val="0"/>
          <w:bCs/>
        </w:rPr>
        <w:t>West tower – from 14.6m to 15m (to balconies).</w:t>
      </w:r>
    </w:p>
    <w:p w14:paraId="3ACDA716" w14:textId="77777777" w:rsidR="00C52892" w:rsidRPr="00722E9E" w:rsidRDefault="00C52892" w:rsidP="00B307C1">
      <w:pPr>
        <w:pStyle w:val="SubHead1"/>
        <w:numPr>
          <w:ilvl w:val="0"/>
          <w:numId w:val="12"/>
        </w:numPr>
        <w:shd w:val="clear" w:color="auto" w:fill="FFFFFF"/>
        <w:ind w:left="567" w:hanging="567"/>
        <w:jc w:val="both"/>
        <w:rPr>
          <w:rFonts w:cs="Arial"/>
          <w:b w:val="0"/>
          <w:bCs/>
        </w:rPr>
      </w:pPr>
      <w:r w:rsidRPr="00722E9E">
        <w:rPr>
          <w:rFonts w:cs="Arial"/>
          <w:b w:val="0"/>
          <w:bCs/>
        </w:rPr>
        <w:t>Inner tower – from 18m to 18.5m (to balconies).</w:t>
      </w:r>
    </w:p>
    <w:p w14:paraId="7E8FBF98" w14:textId="77777777" w:rsidR="00C52892" w:rsidRPr="00722E9E" w:rsidRDefault="00C52892" w:rsidP="00B307C1">
      <w:pPr>
        <w:pStyle w:val="SubHead1"/>
        <w:numPr>
          <w:ilvl w:val="0"/>
          <w:numId w:val="12"/>
        </w:numPr>
        <w:shd w:val="clear" w:color="auto" w:fill="FFFFFF"/>
        <w:ind w:left="567" w:hanging="567"/>
        <w:jc w:val="both"/>
        <w:rPr>
          <w:rFonts w:cs="Arial"/>
          <w:b w:val="0"/>
          <w:bCs/>
        </w:rPr>
      </w:pPr>
      <w:r w:rsidRPr="00722E9E">
        <w:rPr>
          <w:rFonts w:cs="Arial"/>
          <w:b w:val="0"/>
          <w:bCs/>
        </w:rPr>
        <w:t>East tower – from 7.0m to 7.5m – 13.5m</w:t>
      </w:r>
      <w:r>
        <w:rPr>
          <w:rFonts w:cs="Arial"/>
          <w:b w:val="0"/>
          <w:bCs/>
        </w:rPr>
        <w:t xml:space="preserve"> (average 11m)</w:t>
      </w:r>
      <w:r w:rsidRPr="00722E9E">
        <w:rPr>
          <w:rFonts w:cs="Arial"/>
          <w:b w:val="0"/>
          <w:bCs/>
        </w:rPr>
        <w:t xml:space="preserve"> (to balconies).</w:t>
      </w:r>
    </w:p>
    <w:p w14:paraId="6BB62ACB" w14:textId="77777777" w:rsidR="00C52892" w:rsidRPr="00722E9E" w:rsidRDefault="00C52892" w:rsidP="00C52892">
      <w:pPr>
        <w:pStyle w:val="SubHead1"/>
        <w:shd w:val="clear" w:color="auto" w:fill="FFFFFF"/>
        <w:jc w:val="both"/>
        <w:rPr>
          <w:rFonts w:cs="Arial"/>
          <w:b w:val="0"/>
          <w:bCs/>
        </w:rPr>
      </w:pPr>
    </w:p>
    <w:p w14:paraId="4694A242" w14:textId="77777777" w:rsidR="00C52892" w:rsidRPr="00722E9E" w:rsidRDefault="00C52892" w:rsidP="00C52892">
      <w:pPr>
        <w:pStyle w:val="SubHead1"/>
        <w:shd w:val="clear" w:color="auto" w:fill="FFFFFF"/>
        <w:jc w:val="both"/>
        <w:rPr>
          <w:rFonts w:cs="Arial"/>
          <w:b w:val="0"/>
          <w:bCs/>
        </w:rPr>
      </w:pPr>
      <w:r w:rsidRPr="00722E9E">
        <w:rPr>
          <w:rFonts w:cs="Arial"/>
          <w:b w:val="0"/>
          <w:bCs/>
        </w:rPr>
        <w:t>The Dalkeith Road setback has been increased for Levels 2 and above from 0.9m to 3.6m – 9.5m. The podium levels remain with a nil setback.</w:t>
      </w:r>
    </w:p>
    <w:p w14:paraId="4F21A933" w14:textId="77777777" w:rsidR="00C52892" w:rsidRDefault="00C52892" w:rsidP="00C52892">
      <w:pPr>
        <w:pStyle w:val="SubHead1"/>
        <w:shd w:val="clear" w:color="auto" w:fill="FFFFFF"/>
        <w:jc w:val="both"/>
        <w:rPr>
          <w:rFonts w:cs="Arial"/>
          <w:b w:val="0"/>
          <w:bCs/>
        </w:rPr>
      </w:pPr>
    </w:p>
    <w:p w14:paraId="0E09039C" w14:textId="77777777" w:rsidR="00C52892" w:rsidRPr="00722E9E" w:rsidRDefault="00C52892" w:rsidP="00C52892">
      <w:pPr>
        <w:pStyle w:val="SubHead1"/>
        <w:shd w:val="clear" w:color="auto" w:fill="FFFFFF"/>
        <w:jc w:val="both"/>
        <w:rPr>
          <w:rFonts w:cs="Arial"/>
          <w:b w:val="0"/>
          <w:bCs/>
        </w:rPr>
      </w:pPr>
      <w:r w:rsidRPr="00722E9E">
        <w:rPr>
          <w:rFonts w:cs="Arial"/>
          <w:b w:val="0"/>
          <w:bCs/>
        </w:rPr>
        <w:t>The reorientation of the east tower so that it is parallel to Stirling Highway has required the minimum setback to the future road widening boundary to be reduced. The east tower will now be 1.</w:t>
      </w:r>
      <w:r>
        <w:rPr>
          <w:rFonts w:cs="Arial"/>
          <w:b w:val="0"/>
          <w:bCs/>
        </w:rPr>
        <w:t>8</w:t>
      </w:r>
      <w:r w:rsidRPr="00722E9E">
        <w:rPr>
          <w:rFonts w:cs="Arial"/>
          <w:b w:val="0"/>
          <w:bCs/>
        </w:rPr>
        <w:t xml:space="preserve">m from the future lot boundary instead of ranging from 2.1m – 7.3m. </w:t>
      </w:r>
    </w:p>
    <w:p w14:paraId="0ADC29BA" w14:textId="77777777" w:rsidR="00C52892" w:rsidRPr="00722E9E" w:rsidRDefault="00C52892" w:rsidP="00C52892">
      <w:pPr>
        <w:pStyle w:val="SubHead1"/>
        <w:shd w:val="clear" w:color="auto" w:fill="FFFFFF"/>
        <w:jc w:val="both"/>
        <w:rPr>
          <w:rFonts w:cs="Arial"/>
          <w:b w:val="0"/>
          <w:bCs/>
        </w:rPr>
      </w:pPr>
    </w:p>
    <w:p w14:paraId="3B3984EF" w14:textId="534E987D" w:rsidR="00C52892" w:rsidRDefault="00C52892" w:rsidP="00C52892">
      <w:pPr>
        <w:pStyle w:val="SubHead1"/>
        <w:shd w:val="clear" w:color="auto" w:fill="FFFFFF"/>
        <w:jc w:val="both"/>
        <w:rPr>
          <w:rFonts w:cs="Arial"/>
          <w:b w:val="0"/>
          <w:bCs/>
        </w:rPr>
      </w:pPr>
      <w:r w:rsidRPr="00FB5173">
        <w:rPr>
          <w:rFonts w:cs="Arial"/>
          <w:b w:val="0"/>
          <w:bCs/>
        </w:rPr>
        <w:t>Changes in commercial uses</w:t>
      </w:r>
    </w:p>
    <w:p w14:paraId="093CC263" w14:textId="77777777" w:rsidR="0098789C" w:rsidRPr="00FB5173" w:rsidRDefault="0098789C" w:rsidP="00C52892">
      <w:pPr>
        <w:pStyle w:val="SubHead1"/>
        <w:shd w:val="clear" w:color="auto" w:fill="FFFFFF"/>
        <w:jc w:val="both"/>
        <w:rPr>
          <w:rFonts w:cs="Arial"/>
          <w:b w:val="0"/>
          <w:bCs/>
        </w:rPr>
      </w:pPr>
    </w:p>
    <w:p w14:paraId="28AD9FCA" w14:textId="77777777" w:rsidR="00C52892" w:rsidRPr="00722E9E" w:rsidRDefault="00C52892" w:rsidP="00C52892">
      <w:pPr>
        <w:pStyle w:val="SubHead1"/>
        <w:shd w:val="clear" w:color="auto" w:fill="FFFFFF"/>
        <w:jc w:val="both"/>
        <w:rPr>
          <w:rFonts w:cs="Arial"/>
          <w:b w:val="0"/>
          <w:bCs/>
        </w:rPr>
      </w:pPr>
      <w:r w:rsidRPr="00722E9E">
        <w:rPr>
          <w:rFonts w:cs="Arial"/>
          <w:b w:val="0"/>
          <w:bCs/>
        </w:rPr>
        <w:t>There has been a reduction in the number of restaurant/café tenancies from 6 to 4. The footprint of the motor vehicle sales tenancies has been reduced from 1,080m² to 641m². A total of 295m² of shop space in 4 tenancies is to be provided on the ground floor.</w:t>
      </w:r>
    </w:p>
    <w:p w14:paraId="27D7CF7E" w14:textId="77777777" w:rsidR="00C52892" w:rsidRPr="00722E9E" w:rsidRDefault="00C52892" w:rsidP="00C52892">
      <w:pPr>
        <w:pStyle w:val="SubHead1"/>
        <w:shd w:val="clear" w:color="auto" w:fill="FFFFFF"/>
        <w:jc w:val="both"/>
        <w:rPr>
          <w:rFonts w:cs="Arial"/>
          <w:b w:val="0"/>
          <w:bCs/>
        </w:rPr>
      </w:pPr>
    </w:p>
    <w:p w14:paraId="1D3FD6B6" w14:textId="77777777" w:rsidR="00C52892" w:rsidRPr="00722E9E" w:rsidRDefault="00C52892" w:rsidP="00C52892">
      <w:pPr>
        <w:pStyle w:val="SubHead1"/>
        <w:shd w:val="clear" w:color="auto" w:fill="FFFFFF"/>
        <w:jc w:val="both"/>
        <w:rPr>
          <w:rFonts w:cs="Arial"/>
          <w:b w:val="0"/>
          <w:bCs/>
        </w:rPr>
      </w:pPr>
      <w:r w:rsidRPr="00722E9E">
        <w:rPr>
          <w:rFonts w:cs="Arial"/>
          <w:b w:val="0"/>
          <w:bCs/>
        </w:rPr>
        <w:t>The community purpose space originally located on the mezzanine level is now located on the ground floor. The area of community purpose has reduced from 166m² to 164m².</w:t>
      </w:r>
    </w:p>
    <w:p w14:paraId="351CD7F7" w14:textId="77777777" w:rsidR="00C52892" w:rsidRPr="00722E9E" w:rsidRDefault="00C52892" w:rsidP="00C52892">
      <w:pPr>
        <w:pStyle w:val="SubHead1"/>
        <w:shd w:val="clear" w:color="auto" w:fill="FFFFFF"/>
        <w:jc w:val="both"/>
        <w:rPr>
          <w:rFonts w:cs="Arial"/>
          <w:b w:val="0"/>
          <w:bCs/>
        </w:rPr>
      </w:pPr>
    </w:p>
    <w:p w14:paraId="2E95DC06" w14:textId="77777777" w:rsidR="00C52892" w:rsidRPr="00722E9E" w:rsidRDefault="00C52892" w:rsidP="00C52892">
      <w:pPr>
        <w:pStyle w:val="SubHead1"/>
        <w:shd w:val="clear" w:color="auto" w:fill="FFFFFF"/>
        <w:jc w:val="both"/>
        <w:rPr>
          <w:rFonts w:cs="Arial"/>
          <w:b w:val="0"/>
          <w:bCs/>
        </w:rPr>
      </w:pPr>
      <w:r w:rsidRPr="00722E9E">
        <w:rPr>
          <w:rFonts w:cs="Arial"/>
          <w:b w:val="0"/>
          <w:bCs/>
        </w:rPr>
        <w:t xml:space="preserve">The number of office tenancies has increased from 9 to 11. Total office floor space has increased from 2,104m² to 3,434m². </w:t>
      </w:r>
    </w:p>
    <w:p w14:paraId="46269BFC" w14:textId="77777777" w:rsidR="00C52892" w:rsidRPr="00722E9E" w:rsidRDefault="00C52892" w:rsidP="00C52892">
      <w:pPr>
        <w:pStyle w:val="SubHead1"/>
        <w:shd w:val="clear" w:color="auto" w:fill="FFFFFF"/>
        <w:jc w:val="both"/>
        <w:rPr>
          <w:rFonts w:cs="Arial"/>
          <w:b w:val="0"/>
          <w:bCs/>
        </w:rPr>
      </w:pPr>
    </w:p>
    <w:p w14:paraId="523AE92A" w14:textId="77777777" w:rsidR="00C52892" w:rsidRDefault="00C52892" w:rsidP="00C52892">
      <w:pPr>
        <w:pStyle w:val="SubHead1"/>
        <w:shd w:val="clear" w:color="auto" w:fill="FFFFFF"/>
        <w:jc w:val="both"/>
        <w:rPr>
          <w:rFonts w:cs="Arial"/>
          <w:b w:val="0"/>
          <w:bCs/>
        </w:rPr>
      </w:pPr>
      <w:r w:rsidRPr="00FB5173">
        <w:rPr>
          <w:rFonts w:cs="Arial"/>
          <w:b w:val="0"/>
          <w:bCs/>
        </w:rPr>
        <w:t>Changes in facades</w:t>
      </w:r>
    </w:p>
    <w:p w14:paraId="390FC933" w14:textId="77777777" w:rsidR="00C52892" w:rsidRPr="00FB5173" w:rsidRDefault="00C52892" w:rsidP="00C52892">
      <w:pPr>
        <w:pStyle w:val="SubHead1"/>
        <w:shd w:val="clear" w:color="auto" w:fill="FFFFFF"/>
        <w:jc w:val="both"/>
        <w:rPr>
          <w:rFonts w:cs="Arial"/>
          <w:b w:val="0"/>
          <w:bCs/>
        </w:rPr>
      </w:pPr>
    </w:p>
    <w:p w14:paraId="2DA6744F" w14:textId="77777777" w:rsidR="00C52892" w:rsidRDefault="00C52892" w:rsidP="00C52892">
      <w:pPr>
        <w:pStyle w:val="SubHead1"/>
        <w:shd w:val="clear" w:color="auto" w:fill="FFFFFF"/>
        <w:jc w:val="both"/>
        <w:rPr>
          <w:rFonts w:cs="Arial"/>
          <w:b w:val="0"/>
          <w:bCs/>
        </w:rPr>
      </w:pPr>
      <w:r w:rsidRPr="00722E9E">
        <w:rPr>
          <w:rFonts w:cs="Arial"/>
          <w:b w:val="0"/>
          <w:bCs/>
        </w:rPr>
        <w:t xml:space="preserve">The facades for the development have been further refined, particularly for the east tower. Each of the three towers present an individual façade treatment. </w:t>
      </w:r>
    </w:p>
    <w:p w14:paraId="65C8B8D0" w14:textId="77777777" w:rsidR="00C52892" w:rsidRPr="00722E9E" w:rsidRDefault="00C52892" w:rsidP="00C52892">
      <w:pPr>
        <w:pStyle w:val="SubHead1"/>
        <w:shd w:val="clear" w:color="auto" w:fill="FFFFFF"/>
        <w:jc w:val="both"/>
        <w:rPr>
          <w:rFonts w:cs="Arial"/>
          <w:b w:val="0"/>
          <w:bCs/>
        </w:rPr>
      </w:pPr>
    </w:p>
    <w:p w14:paraId="6066F3A7" w14:textId="77777777" w:rsidR="00C52892" w:rsidRPr="00FB5173" w:rsidRDefault="00C52892" w:rsidP="00C52892">
      <w:pPr>
        <w:jc w:val="both"/>
        <w:rPr>
          <w:rFonts w:ascii="Arial" w:hAnsi="Arial" w:cs="Arial"/>
          <w:szCs w:val="24"/>
        </w:rPr>
      </w:pPr>
      <w:r w:rsidRPr="00FB5173">
        <w:rPr>
          <w:rFonts w:ascii="Arial" w:hAnsi="Arial" w:cs="Arial"/>
          <w:szCs w:val="24"/>
        </w:rPr>
        <w:t>Site Description, Development Context and Landscape Features</w:t>
      </w:r>
    </w:p>
    <w:p w14:paraId="689E43AE" w14:textId="77777777" w:rsidR="00C52892" w:rsidRDefault="00C52892" w:rsidP="00C52892">
      <w:pPr>
        <w:jc w:val="both"/>
        <w:rPr>
          <w:rFonts w:ascii="Arial" w:hAnsi="Arial" w:cs="Arial"/>
          <w:i/>
          <w:iCs/>
          <w:szCs w:val="24"/>
        </w:rPr>
      </w:pPr>
    </w:p>
    <w:p w14:paraId="1A974746" w14:textId="77777777" w:rsidR="00C52892" w:rsidRDefault="00C52892" w:rsidP="00C52892">
      <w:pPr>
        <w:jc w:val="both"/>
        <w:rPr>
          <w:rFonts w:ascii="Arial" w:hAnsi="Arial" w:cs="Arial"/>
          <w:szCs w:val="24"/>
        </w:rPr>
      </w:pPr>
      <w:r w:rsidRPr="00FB5173">
        <w:rPr>
          <w:rFonts w:ascii="Arial" w:hAnsi="Arial" w:cs="Arial"/>
          <w:szCs w:val="24"/>
        </w:rPr>
        <w:t>Site Description</w:t>
      </w:r>
    </w:p>
    <w:p w14:paraId="389612D6" w14:textId="77777777" w:rsidR="00C52892" w:rsidRPr="00FB5173" w:rsidRDefault="00C52892" w:rsidP="00C52892">
      <w:pPr>
        <w:jc w:val="both"/>
        <w:rPr>
          <w:rFonts w:ascii="Arial" w:hAnsi="Arial" w:cs="Arial"/>
          <w:szCs w:val="24"/>
        </w:rPr>
      </w:pPr>
    </w:p>
    <w:p w14:paraId="705D5D60" w14:textId="77777777" w:rsidR="00C52892" w:rsidRPr="00722E9E" w:rsidRDefault="00C52892" w:rsidP="00C52892">
      <w:pPr>
        <w:jc w:val="both"/>
        <w:rPr>
          <w:rFonts w:ascii="Arial" w:hAnsi="Arial" w:cs="Arial"/>
          <w:szCs w:val="24"/>
        </w:rPr>
      </w:pPr>
      <w:r w:rsidRPr="00722E9E">
        <w:rPr>
          <w:rFonts w:ascii="Arial" w:hAnsi="Arial" w:cs="Arial"/>
          <w:szCs w:val="24"/>
        </w:rPr>
        <w:t>The site is 6,044m² in area, is relatively flat and currently comprises two freehold lots. The eastern lot (Strata Lots 1-4 on Lot 100) is 2,017m². Cancellation of the strata plan and amalgamation of the two freehold lots will be required to accommodate the development. The western lot (Lot 500) is 4,027m² and is not strata titled.</w:t>
      </w:r>
    </w:p>
    <w:p w14:paraId="48D43093" w14:textId="77777777" w:rsidR="00C52892" w:rsidRDefault="00C52892" w:rsidP="00C52892">
      <w:pPr>
        <w:jc w:val="both"/>
        <w:rPr>
          <w:rFonts w:ascii="Arial" w:hAnsi="Arial" w:cs="Arial"/>
          <w:i/>
          <w:iCs/>
          <w:szCs w:val="24"/>
        </w:rPr>
      </w:pPr>
    </w:p>
    <w:p w14:paraId="0F584542" w14:textId="77777777" w:rsidR="00C52892" w:rsidRDefault="00C52892" w:rsidP="00C52892">
      <w:pPr>
        <w:jc w:val="both"/>
        <w:rPr>
          <w:rFonts w:ascii="Arial" w:hAnsi="Arial" w:cs="Arial"/>
          <w:szCs w:val="24"/>
        </w:rPr>
      </w:pPr>
      <w:r w:rsidRPr="00FB5173">
        <w:rPr>
          <w:rFonts w:ascii="Arial" w:hAnsi="Arial" w:cs="Arial"/>
          <w:szCs w:val="24"/>
        </w:rPr>
        <w:t>Current Development</w:t>
      </w:r>
    </w:p>
    <w:p w14:paraId="48659DE3" w14:textId="77777777" w:rsidR="00C52892" w:rsidRPr="00FB5173" w:rsidRDefault="00C52892" w:rsidP="00C52892">
      <w:pPr>
        <w:jc w:val="both"/>
        <w:rPr>
          <w:rFonts w:ascii="Arial" w:hAnsi="Arial" w:cs="Arial"/>
          <w:szCs w:val="24"/>
        </w:rPr>
      </w:pPr>
    </w:p>
    <w:p w14:paraId="7D66EE0B" w14:textId="77777777" w:rsidR="00C52892" w:rsidRPr="00722E9E" w:rsidRDefault="00C52892" w:rsidP="00C52892">
      <w:pPr>
        <w:jc w:val="both"/>
        <w:rPr>
          <w:rFonts w:ascii="Arial" w:hAnsi="Arial" w:cs="Arial"/>
          <w:szCs w:val="24"/>
        </w:rPr>
      </w:pPr>
      <w:r w:rsidRPr="00722E9E">
        <w:rPr>
          <w:rFonts w:ascii="Arial" w:hAnsi="Arial" w:cs="Arial"/>
          <w:szCs w:val="24"/>
        </w:rPr>
        <w:lastRenderedPageBreak/>
        <w:t>The site is currently developed for commercial purposes. The eastern lot is currently occupied by a bicycle sales store (shop). The western lot and portion of the eastern lot is occupied by a motor vehicle sales showroom and yard (motor vehicle, boat and caravan sales). The buildings on the property are relatively modern in construction and are ‘fit for purpose’ for the current commercial operations. All buildings and improvements on the site are proposed to be demolished to accommodate the development.</w:t>
      </w:r>
    </w:p>
    <w:p w14:paraId="70C7215E" w14:textId="77777777" w:rsidR="00C52892" w:rsidRDefault="00C52892" w:rsidP="00C52892">
      <w:pPr>
        <w:jc w:val="both"/>
        <w:rPr>
          <w:rFonts w:ascii="Arial" w:hAnsi="Arial" w:cs="Arial"/>
          <w:szCs w:val="24"/>
        </w:rPr>
      </w:pPr>
      <w:r w:rsidRPr="00FB5173">
        <w:rPr>
          <w:rFonts w:ascii="Arial" w:hAnsi="Arial" w:cs="Arial"/>
          <w:szCs w:val="24"/>
        </w:rPr>
        <w:t>Access</w:t>
      </w:r>
    </w:p>
    <w:p w14:paraId="2257F947" w14:textId="77777777" w:rsidR="00C52892" w:rsidRPr="00FB5173" w:rsidRDefault="00C52892" w:rsidP="00C52892">
      <w:pPr>
        <w:jc w:val="both"/>
        <w:rPr>
          <w:rFonts w:ascii="Arial" w:hAnsi="Arial" w:cs="Arial"/>
          <w:szCs w:val="24"/>
        </w:rPr>
      </w:pPr>
    </w:p>
    <w:p w14:paraId="2402E273" w14:textId="77777777" w:rsidR="00C52892" w:rsidRDefault="00C52892" w:rsidP="00C52892">
      <w:pPr>
        <w:jc w:val="both"/>
        <w:rPr>
          <w:rFonts w:ascii="Arial" w:hAnsi="Arial" w:cs="Arial"/>
          <w:szCs w:val="24"/>
        </w:rPr>
      </w:pPr>
      <w:r w:rsidRPr="00722E9E">
        <w:rPr>
          <w:rFonts w:ascii="Arial" w:hAnsi="Arial" w:cs="Arial"/>
          <w:szCs w:val="24"/>
        </w:rPr>
        <w:t xml:space="preserve">The site fronts Stirling Highway with additional frontage to Dalkeith Road (east) and Baird Avenue (west). Vehicle access is predominantly from the side roads, although a crossover onto Stirling Highway provides bollard access/egress into the car yard. </w:t>
      </w:r>
    </w:p>
    <w:p w14:paraId="1DB61E76" w14:textId="77777777" w:rsidR="00C52892" w:rsidRDefault="00C52892" w:rsidP="00C52892">
      <w:pPr>
        <w:jc w:val="both"/>
        <w:rPr>
          <w:rFonts w:ascii="Arial" w:hAnsi="Arial" w:cs="Arial"/>
          <w:szCs w:val="24"/>
        </w:rPr>
      </w:pPr>
    </w:p>
    <w:p w14:paraId="22ECDCF8" w14:textId="77777777" w:rsidR="00C52892" w:rsidRDefault="00C52892" w:rsidP="00C52892">
      <w:pPr>
        <w:jc w:val="both"/>
        <w:rPr>
          <w:rFonts w:ascii="Arial" w:hAnsi="Arial" w:cs="Arial"/>
          <w:szCs w:val="24"/>
        </w:rPr>
      </w:pPr>
      <w:r w:rsidRPr="00FB5173">
        <w:rPr>
          <w:rFonts w:ascii="Arial" w:hAnsi="Arial" w:cs="Arial"/>
          <w:szCs w:val="24"/>
        </w:rPr>
        <w:t>Surrounding Development</w:t>
      </w:r>
    </w:p>
    <w:p w14:paraId="73E5DB40" w14:textId="77777777" w:rsidR="00C52892" w:rsidRPr="00FB5173" w:rsidRDefault="00C52892" w:rsidP="00C52892">
      <w:pPr>
        <w:jc w:val="both"/>
        <w:rPr>
          <w:rFonts w:ascii="Arial" w:hAnsi="Arial" w:cs="Arial"/>
          <w:szCs w:val="24"/>
        </w:rPr>
      </w:pPr>
    </w:p>
    <w:p w14:paraId="54191930" w14:textId="77777777" w:rsidR="00C52892" w:rsidRDefault="00C52892" w:rsidP="00C52892">
      <w:pPr>
        <w:jc w:val="both"/>
        <w:rPr>
          <w:rFonts w:ascii="Arial" w:hAnsi="Arial" w:cs="Arial"/>
          <w:szCs w:val="24"/>
        </w:rPr>
      </w:pPr>
      <w:r w:rsidRPr="00722E9E">
        <w:rPr>
          <w:rFonts w:ascii="Arial" w:hAnsi="Arial" w:cs="Arial"/>
          <w:szCs w:val="24"/>
        </w:rPr>
        <w:t xml:space="preserve">The site is located within the street block bounded by Stirling Highway to the south, Dalkeith Road to the east, Bedford Street to the north and Baird Avenue to the west. An aerial locality plan is provided in </w:t>
      </w:r>
      <w:r w:rsidRPr="00722E9E">
        <w:rPr>
          <w:rFonts w:ascii="Arial" w:hAnsi="Arial" w:cs="Arial"/>
          <w:b/>
          <w:bCs/>
          <w:szCs w:val="24"/>
        </w:rPr>
        <w:t>Attachment 1</w:t>
      </w:r>
      <w:r w:rsidRPr="00722E9E">
        <w:rPr>
          <w:rFonts w:ascii="Arial" w:hAnsi="Arial" w:cs="Arial"/>
          <w:szCs w:val="24"/>
        </w:rPr>
        <w:t xml:space="preserve">. All other properties within the street block are residential. The properties immediately to the north of the site are currently developed for grouped dwellings. </w:t>
      </w:r>
    </w:p>
    <w:p w14:paraId="61E838DA" w14:textId="77777777" w:rsidR="00C52892" w:rsidRPr="00722E9E" w:rsidRDefault="00C52892" w:rsidP="00C52892">
      <w:pPr>
        <w:jc w:val="both"/>
        <w:rPr>
          <w:rFonts w:ascii="Arial" w:hAnsi="Arial" w:cs="Arial"/>
          <w:szCs w:val="24"/>
        </w:rPr>
      </w:pPr>
    </w:p>
    <w:p w14:paraId="24D9EB0C" w14:textId="77777777" w:rsidR="00C52892" w:rsidRDefault="00C52892" w:rsidP="00C52892">
      <w:pPr>
        <w:jc w:val="both"/>
        <w:rPr>
          <w:rFonts w:ascii="Arial" w:hAnsi="Arial" w:cs="Arial"/>
          <w:szCs w:val="24"/>
        </w:rPr>
      </w:pPr>
      <w:r w:rsidRPr="00722E9E">
        <w:rPr>
          <w:rFonts w:ascii="Arial" w:hAnsi="Arial" w:cs="Arial"/>
          <w:szCs w:val="24"/>
        </w:rPr>
        <w:t>The opposite side of Stirling Highway is developed with a range of commercial properties, including the Windsor Cinema complex. A mix of commercial and residential development is found on the northern side of Stirling Highway to the east and west of the site.</w:t>
      </w:r>
    </w:p>
    <w:p w14:paraId="571AFBC2" w14:textId="77777777" w:rsidR="00C52892" w:rsidRPr="00722E9E" w:rsidRDefault="00C52892" w:rsidP="00C52892">
      <w:pPr>
        <w:jc w:val="both"/>
        <w:rPr>
          <w:rFonts w:ascii="Arial" w:hAnsi="Arial" w:cs="Arial"/>
          <w:szCs w:val="24"/>
        </w:rPr>
      </w:pPr>
    </w:p>
    <w:p w14:paraId="4139177F" w14:textId="77777777" w:rsidR="00C52892" w:rsidRDefault="00C52892" w:rsidP="00C52892">
      <w:pPr>
        <w:jc w:val="both"/>
        <w:rPr>
          <w:rFonts w:ascii="Arial" w:hAnsi="Arial" w:cs="Arial"/>
          <w:szCs w:val="24"/>
        </w:rPr>
      </w:pPr>
      <w:r w:rsidRPr="00FB5173">
        <w:rPr>
          <w:rFonts w:ascii="Arial" w:hAnsi="Arial" w:cs="Arial"/>
          <w:szCs w:val="24"/>
        </w:rPr>
        <w:t>Existing Landscaping / Vegetation</w:t>
      </w:r>
    </w:p>
    <w:p w14:paraId="46472AB1" w14:textId="77777777" w:rsidR="00C52892" w:rsidRPr="00FB5173" w:rsidRDefault="00C52892" w:rsidP="00C52892">
      <w:pPr>
        <w:jc w:val="both"/>
        <w:rPr>
          <w:rFonts w:ascii="Arial" w:hAnsi="Arial" w:cs="Arial"/>
          <w:szCs w:val="24"/>
        </w:rPr>
      </w:pPr>
    </w:p>
    <w:p w14:paraId="333DB40C" w14:textId="77777777" w:rsidR="00C52892" w:rsidRDefault="00C52892" w:rsidP="00C52892">
      <w:pPr>
        <w:jc w:val="both"/>
        <w:rPr>
          <w:rFonts w:ascii="Arial" w:hAnsi="Arial" w:cs="Arial"/>
          <w:szCs w:val="24"/>
        </w:rPr>
      </w:pPr>
      <w:r w:rsidRPr="00722E9E">
        <w:rPr>
          <w:rFonts w:ascii="Arial" w:hAnsi="Arial" w:cs="Arial"/>
          <w:szCs w:val="24"/>
        </w:rPr>
        <w:t xml:space="preserve">There is no significant landscaping or vegetation on the site due to its predominant use as a motor vehicle sales business. There is an existing landscaping strip along the Stirling Highway frontage of the site that incorporates low shrubs. </w:t>
      </w:r>
    </w:p>
    <w:p w14:paraId="613111D7" w14:textId="77777777" w:rsidR="00C52892" w:rsidRPr="00722E9E" w:rsidRDefault="00C52892" w:rsidP="00C52892">
      <w:pPr>
        <w:jc w:val="both"/>
        <w:rPr>
          <w:rFonts w:ascii="Arial" w:hAnsi="Arial" w:cs="Arial"/>
          <w:szCs w:val="24"/>
        </w:rPr>
      </w:pPr>
    </w:p>
    <w:p w14:paraId="32864B02" w14:textId="7CEDBBFD" w:rsidR="00C52892" w:rsidRDefault="00C52892" w:rsidP="00C52892">
      <w:pPr>
        <w:jc w:val="both"/>
        <w:rPr>
          <w:rFonts w:ascii="Arial" w:hAnsi="Arial" w:cs="Arial"/>
          <w:szCs w:val="24"/>
        </w:rPr>
      </w:pPr>
      <w:r w:rsidRPr="00FB5173">
        <w:rPr>
          <w:rFonts w:ascii="Arial" w:hAnsi="Arial" w:cs="Arial"/>
          <w:szCs w:val="24"/>
        </w:rPr>
        <w:t>Heritage</w:t>
      </w:r>
    </w:p>
    <w:p w14:paraId="2872A372" w14:textId="77777777" w:rsidR="0098789C" w:rsidRPr="00FB5173" w:rsidRDefault="0098789C" w:rsidP="00C52892">
      <w:pPr>
        <w:jc w:val="both"/>
        <w:rPr>
          <w:rFonts w:ascii="Arial" w:hAnsi="Arial" w:cs="Arial"/>
          <w:szCs w:val="24"/>
        </w:rPr>
      </w:pPr>
    </w:p>
    <w:p w14:paraId="64F866C3" w14:textId="77777777" w:rsidR="00C52892" w:rsidRDefault="00C52892" w:rsidP="00C52892">
      <w:pPr>
        <w:jc w:val="both"/>
        <w:rPr>
          <w:rFonts w:ascii="Arial" w:hAnsi="Arial" w:cs="Arial"/>
          <w:szCs w:val="24"/>
        </w:rPr>
      </w:pPr>
      <w:r w:rsidRPr="00722E9E">
        <w:rPr>
          <w:rFonts w:ascii="Arial" w:hAnsi="Arial" w:cs="Arial"/>
          <w:szCs w:val="24"/>
        </w:rPr>
        <w:t xml:space="preserve">There are two places currently listed on the State Register of Heritage Places that are located relatively close to the site. The first is the Peace Memorial Rose Garden located on Stirling Highway approximately 130m to the southwest of the site. The second place is the Captain Stirling Hotel located on Stirling Highway approximately 100m to the east of the site. </w:t>
      </w:r>
    </w:p>
    <w:p w14:paraId="288B3B48" w14:textId="77777777" w:rsidR="00C52892" w:rsidRPr="00722E9E" w:rsidRDefault="00C52892" w:rsidP="00C52892">
      <w:pPr>
        <w:jc w:val="both"/>
        <w:rPr>
          <w:rFonts w:ascii="Arial" w:hAnsi="Arial" w:cs="Arial"/>
          <w:szCs w:val="24"/>
        </w:rPr>
      </w:pPr>
    </w:p>
    <w:p w14:paraId="38EDBDAF" w14:textId="77777777" w:rsidR="009622C8" w:rsidRDefault="009622C8" w:rsidP="00C52892">
      <w:pPr>
        <w:jc w:val="both"/>
        <w:rPr>
          <w:rFonts w:ascii="Arial" w:hAnsi="Arial" w:cs="Arial"/>
          <w:szCs w:val="24"/>
        </w:rPr>
      </w:pPr>
    </w:p>
    <w:p w14:paraId="006DF6FA" w14:textId="4225A312" w:rsidR="00C52892" w:rsidRDefault="00C52892" w:rsidP="00C52892">
      <w:pPr>
        <w:jc w:val="both"/>
        <w:rPr>
          <w:rFonts w:ascii="Arial" w:hAnsi="Arial" w:cs="Arial"/>
          <w:szCs w:val="24"/>
        </w:rPr>
      </w:pPr>
      <w:r w:rsidRPr="00FB5173">
        <w:rPr>
          <w:rFonts w:ascii="Arial" w:hAnsi="Arial" w:cs="Arial"/>
          <w:szCs w:val="24"/>
        </w:rPr>
        <w:t>Zoning</w:t>
      </w:r>
    </w:p>
    <w:p w14:paraId="0D4A34A8" w14:textId="77777777" w:rsidR="0098789C" w:rsidRPr="00FB5173" w:rsidRDefault="0098789C" w:rsidP="00C52892">
      <w:pPr>
        <w:jc w:val="both"/>
        <w:rPr>
          <w:rFonts w:ascii="Arial" w:hAnsi="Arial" w:cs="Arial"/>
          <w:szCs w:val="24"/>
        </w:rPr>
      </w:pPr>
    </w:p>
    <w:p w14:paraId="15A882AE" w14:textId="77777777" w:rsidR="00C52892" w:rsidRDefault="00C52892" w:rsidP="00C52892">
      <w:pPr>
        <w:jc w:val="both"/>
        <w:rPr>
          <w:rFonts w:ascii="Arial" w:hAnsi="Arial" w:cs="Arial"/>
          <w:szCs w:val="24"/>
        </w:rPr>
      </w:pPr>
      <w:r w:rsidRPr="00722E9E">
        <w:rPr>
          <w:rFonts w:ascii="Arial" w:hAnsi="Arial" w:cs="Arial"/>
          <w:szCs w:val="24"/>
        </w:rPr>
        <w:t xml:space="preserve">The site is zoned Mixed Use by City of Nedlands Local Planning Scheme No.3 (the Scheme) with a density code of R-AC1. This zoning and density </w:t>
      </w:r>
      <w:proofErr w:type="gramStart"/>
      <w:r w:rsidRPr="00722E9E">
        <w:rPr>
          <w:rFonts w:ascii="Arial" w:hAnsi="Arial" w:cs="Arial"/>
          <w:szCs w:val="24"/>
        </w:rPr>
        <w:t>is</w:t>
      </w:r>
      <w:proofErr w:type="gramEnd"/>
      <w:r w:rsidRPr="00722E9E">
        <w:rPr>
          <w:rFonts w:ascii="Arial" w:hAnsi="Arial" w:cs="Arial"/>
          <w:szCs w:val="24"/>
        </w:rPr>
        <w:t xml:space="preserve"> in place on all properties fronting Stirling Highway in the locality. Properties immediately to the rear (north) of the site are zoned R160. Zonings in the vicinity are shown on </w:t>
      </w:r>
      <w:r w:rsidRPr="00722E9E">
        <w:rPr>
          <w:rFonts w:ascii="Arial" w:hAnsi="Arial" w:cs="Arial"/>
          <w:b/>
          <w:bCs/>
          <w:szCs w:val="24"/>
        </w:rPr>
        <w:t>Attachment 1</w:t>
      </w:r>
      <w:r w:rsidRPr="00722E9E">
        <w:rPr>
          <w:rFonts w:ascii="Arial" w:hAnsi="Arial" w:cs="Arial"/>
          <w:szCs w:val="24"/>
        </w:rPr>
        <w:t xml:space="preserve">. </w:t>
      </w:r>
    </w:p>
    <w:p w14:paraId="7CAA06FA" w14:textId="77777777" w:rsidR="00C52892" w:rsidRPr="00722E9E" w:rsidRDefault="00C52892" w:rsidP="00C52892">
      <w:pPr>
        <w:jc w:val="both"/>
        <w:rPr>
          <w:rFonts w:ascii="Arial" w:hAnsi="Arial" w:cs="Arial"/>
          <w:szCs w:val="24"/>
        </w:rPr>
      </w:pPr>
    </w:p>
    <w:p w14:paraId="21DAB240" w14:textId="72D2D909" w:rsidR="00C52892" w:rsidRDefault="00C52892" w:rsidP="00C52892">
      <w:pPr>
        <w:jc w:val="both"/>
        <w:rPr>
          <w:rFonts w:ascii="Arial" w:hAnsi="Arial" w:cs="Arial"/>
          <w:iCs/>
          <w:szCs w:val="24"/>
        </w:rPr>
      </w:pPr>
      <w:r w:rsidRPr="00FB5173">
        <w:rPr>
          <w:rFonts w:ascii="Arial" w:hAnsi="Arial" w:cs="Arial"/>
          <w:iCs/>
          <w:szCs w:val="24"/>
        </w:rPr>
        <w:t>Existing Character</w:t>
      </w:r>
    </w:p>
    <w:p w14:paraId="1DDD1D77" w14:textId="77777777" w:rsidR="0098789C" w:rsidRPr="00FB5173" w:rsidRDefault="0098789C" w:rsidP="00C52892">
      <w:pPr>
        <w:jc w:val="both"/>
        <w:rPr>
          <w:rFonts w:ascii="Arial" w:hAnsi="Arial" w:cs="Arial"/>
          <w:iCs/>
          <w:szCs w:val="24"/>
        </w:rPr>
      </w:pPr>
    </w:p>
    <w:p w14:paraId="5DF50210" w14:textId="46C026FC" w:rsidR="00C52892" w:rsidRDefault="00C52892" w:rsidP="00C52892">
      <w:pPr>
        <w:jc w:val="both"/>
        <w:rPr>
          <w:rFonts w:ascii="Arial" w:hAnsi="Arial" w:cs="Arial"/>
          <w:szCs w:val="24"/>
        </w:rPr>
      </w:pPr>
      <w:r w:rsidRPr="00722E9E">
        <w:rPr>
          <w:rFonts w:ascii="Arial" w:hAnsi="Arial" w:cs="Arial"/>
          <w:szCs w:val="24"/>
        </w:rPr>
        <w:t xml:space="preserve">The applicant has prepared a context and character analysis at </w:t>
      </w:r>
      <w:r w:rsidRPr="00722E9E">
        <w:rPr>
          <w:rFonts w:ascii="Arial" w:hAnsi="Arial" w:cs="Arial"/>
          <w:b/>
          <w:bCs/>
          <w:szCs w:val="24"/>
        </w:rPr>
        <w:t xml:space="preserve">Attachment </w:t>
      </w:r>
      <w:r>
        <w:rPr>
          <w:rFonts w:ascii="Arial" w:hAnsi="Arial" w:cs="Arial"/>
          <w:b/>
          <w:bCs/>
          <w:szCs w:val="24"/>
        </w:rPr>
        <w:t>1</w:t>
      </w:r>
      <w:r w:rsidRPr="00722E9E">
        <w:rPr>
          <w:rFonts w:ascii="Arial" w:hAnsi="Arial" w:cs="Arial"/>
          <w:szCs w:val="24"/>
        </w:rPr>
        <w:t xml:space="preserve">.   </w:t>
      </w:r>
    </w:p>
    <w:p w14:paraId="54A479B2" w14:textId="77777777" w:rsidR="0098789C" w:rsidRPr="00722E9E" w:rsidRDefault="0098789C" w:rsidP="00C52892">
      <w:pPr>
        <w:jc w:val="both"/>
        <w:rPr>
          <w:rFonts w:ascii="Arial" w:hAnsi="Arial" w:cs="Arial"/>
          <w:szCs w:val="24"/>
        </w:rPr>
      </w:pPr>
    </w:p>
    <w:p w14:paraId="1B5CFE3A" w14:textId="77777777" w:rsidR="00C52892" w:rsidRDefault="00C52892" w:rsidP="00C52892">
      <w:pPr>
        <w:jc w:val="both"/>
        <w:rPr>
          <w:rFonts w:ascii="Arial" w:hAnsi="Arial" w:cs="Arial"/>
          <w:szCs w:val="24"/>
        </w:rPr>
      </w:pPr>
      <w:r w:rsidRPr="00722E9E">
        <w:rPr>
          <w:rFonts w:ascii="Arial" w:hAnsi="Arial" w:cs="Arial"/>
          <w:szCs w:val="24"/>
        </w:rPr>
        <w:t xml:space="preserve">The properties fronting Stirling Highway are characterised by a trapezoidal shape caused by the highway being on a northeast-southwest axis with intersecting roads remaining on a north-south axis. This has caused buildings fronting the highway to utilise a range of rectilinear and non-rectilinear forms to address the lot shape. This has created the opportunity for serration both within a building </w:t>
      </w:r>
      <w:proofErr w:type="gramStart"/>
      <w:r w:rsidRPr="00722E9E">
        <w:rPr>
          <w:rFonts w:ascii="Arial" w:hAnsi="Arial" w:cs="Arial"/>
          <w:szCs w:val="24"/>
        </w:rPr>
        <w:t>and also</w:t>
      </w:r>
      <w:proofErr w:type="gramEnd"/>
      <w:r w:rsidRPr="00722E9E">
        <w:rPr>
          <w:rFonts w:ascii="Arial" w:hAnsi="Arial" w:cs="Arial"/>
          <w:szCs w:val="24"/>
        </w:rPr>
        <w:t xml:space="preserve"> within a street block. Front setbacks to the highway also vary throughout the streetscape.</w:t>
      </w:r>
    </w:p>
    <w:p w14:paraId="5991A573" w14:textId="77777777" w:rsidR="00C52892" w:rsidRPr="00722E9E" w:rsidRDefault="00C52892" w:rsidP="00C52892">
      <w:pPr>
        <w:jc w:val="both"/>
        <w:rPr>
          <w:rFonts w:ascii="Arial" w:hAnsi="Arial" w:cs="Arial"/>
          <w:szCs w:val="24"/>
        </w:rPr>
      </w:pPr>
    </w:p>
    <w:p w14:paraId="43851753" w14:textId="44DD8DEF" w:rsidR="00C52892" w:rsidRDefault="00C52892" w:rsidP="00C52892">
      <w:pPr>
        <w:jc w:val="both"/>
        <w:rPr>
          <w:rFonts w:ascii="Arial" w:hAnsi="Arial" w:cs="Arial"/>
          <w:szCs w:val="24"/>
        </w:rPr>
      </w:pPr>
      <w:r w:rsidRPr="00722E9E">
        <w:rPr>
          <w:rFonts w:ascii="Arial" w:hAnsi="Arial" w:cs="Arial"/>
          <w:szCs w:val="24"/>
        </w:rPr>
        <w:t xml:space="preserve">Stirling Highway properties provide a range of uses including retail, showroom, residential, entertainment, hospitality, and office. Baird Avenue and Dalkeith Road are both residential in nature except for the corner properties on Stirling Highway. The scope of development remains modest in nature with building height limited in most cases to two storeys. The largest buildings currently in the vicinity are the Windsor Cinema and Cullen McLeod building with an approximate height of 4 storeys. </w:t>
      </w:r>
      <w:proofErr w:type="gramStart"/>
      <w:r w:rsidRPr="00722E9E">
        <w:rPr>
          <w:rFonts w:ascii="Arial" w:hAnsi="Arial" w:cs="Arial"/>
          <w:szCs w:val="24"/>
        </w:rPr>
        <w:t>Both of these</w:t>
      </w:r>
      <w:proofErr w:type="gramEnd"/>
      <w:r w:rsidRPr="00722E9E">
        <w:rPr>
          <w:rFonts w:ascii="Arial" w:hAnsi="Arial" w:cs="Arial"/>
          <w:szCs w:val="24"/>
        </w:rPr>
        <w:t xml:space="preserve"> buildings are located opposite the site. </w:t>
      </w:r>
    </w:p>
    <w:p w14:paraId="029AF5BA" w14:textId="77777777" w:rsidR="0098789C" w:rsidRPr="00722E9E" w:rsidRDefault="0098789C" w:rsidP="00C52892">
      <w:pPr>
        <w:jc w:val="both"/>
        <w:rPr>
          <w:rFonts w:ascii="Arial" w:hAnsi="Arial" w:cs="Arial"/>
          <w:szCs w:val="24"/>
        </w:rPr>
      </w:pPr>
    </w:p>
    <w:p w14:paraId="63DCB03B" w14:textId="2C2CFF92" w:rsidR="00C52892" w:rsidRDefault="00C52892" w:rsidP="00C52892">
      <w:pPr>
        <w:jc w:val="both"/>
        <w:rPr>
          <w:rFonts w:ascii="Arial" w:hAnsi="Arial" w:cs="Arial"/>
          <w:szCs w:val="24"/>
        </w:rPr>
      </w:pPr>
      <w:r w:rsidRPr="00722E9E">
        <w:rPr>
          <w:rFonts w:ascii="Arial" w:hAnsi="Arial" w:cs="Arial"/>
          <w:szCs w:val="24"/>
        </w:rPr>
        <w:t xml:space="preserve">There is a wide range of architectural styles given many properties have been redeveloped over time. Examples of ‘Art Deco’ or similar-era architecture are found on commercial buildings on the southern side of Stirling Highway. The current buildings on the site are of more modern construction with the dominant building being the car showroom. Residential properties in the vicinity present a wide range of architectural styles with examples of original housing, refurbished/expanded original housing and newer housing. Residential development remains at relatively low density given previous low density Scheme controls that remained in place until 2019. </w:t>
      </w:r>
    </w:p>
    <w:p w14:paraId="0D7ECAB7" w14:textId="77777777" w:rsidR="0098789C" w:rsidRDefault="0098789C" w:rsidP="00C52892">
      <w:pPr>
        <w:jc w:val="both"/>
        <w:rPr>
          <w:rFonts w:ascii="Arial" w:hAnsi="Arial" w:cs="Arial"/>
          <w:szCs w:val="24"/>
        </w:rPr>
      </w:pPr>
    </w:p>
    <w:p w14:paraId="50A5A9E7" w14:textId="12583370" w:rsidR="00C52892" w:rsidRDefault="00C52892" w:rsidP="00C52892">
      <w:pPr>
        <w:jc w:val="both"/>
        <w:rPr>
          <w:rFonts w:ascii="Arial" w:hAnsi="Arial" w:cs="Arial"/>
          <w:szCs w:val="24"/>
        </w:rPr>
      </w:pPr>
      <w:r w:rsidRPr="00722E9E">
        <w:rPr>
          <w:rFonts w:ascii="Arial" w:hAnsi="Arial" w:cs="Arial"/>
          <w:szCs w:val="24"/>
        </w:rPr>
        <w:t xml:space="preserve">Landscaping of commercial properties is relatively limited due to the generally larger buildings and need for onsite car parking. Relatively large front setbacks for residential properties on the side streets provides for landscaping that presents a ‘leafy green’ streetscape. This is supplemented by landscaping of backyards. An exception to the landscaped front and rear yards is found with the grouped dwelling developments that immediately </w:t>
      </w:r>
      <w:proofErr w:type="spellStart"/>
      <w:r w:rsidR="0098789C" w:rsidRPr="00722E9E">
        <w:rPr>
          <w:rFonts w:ascii="Arial" w:hAnsi="Arial" w:cs="Arial"/>
          <w:szCs w:val="24"/>
        </w:rPr>
        <w:t>abu</w:t>
      </w:r>
      <w:r w:rsidR="0098789C">
        <w:rPr>
          <w:rFonts w:ascii="Arial" w:hAnsi="Arial" w:cs="Arial"/>
          <w:szCs w:val="24"/>
        </w:rPr>
        <w:t>t</w:t>
      </w:r>
      <w:proofErr w:type="spellEnd"/>
      <w:r w:rsidRPr="00722E9E">
        <w:rPr>
          <w:rFonts w:ascii="Arial" w:hAnsi="Arial" w:cs="Arial"/>
          <w:szCs w:val="24"/>
        </w:rPr>
        <w:t xml:space="preserve"> the site to the north. These developments have smaller front and rear setbacks with a resultant reduction in landscaped area. </w:t>
      </w:r>
    </w:p>
    <w:p w14:paraId="7E73E2F9" w14:textId="77777777" w:rsidR="00C52892" w:rsidRPr="00722E9E" w:rsidRDefault="00C52892" w:rsidP="00C52892">
      <w:pPr>
        <w:jc w:val="both"/>
        <w:rPr>
          <w:rFonts w:ascii="Arial" w:hAnsi="Arial" w:cs="Arial"/>
          <w:szCs w:val="24"/>
        </w:rPr>
      </w:pPr>
    </w:p>
    <w:p w14:paraId="2D05E0FB" w14:textId="77777777" w:rsidR="009622C8" w:rsidRDefault="009622C8" w:rsidP="00C52892">
      <w:pPr>
        <w:jc w:val="both"/>
        <w:rPr>
          <w:rFonts w:ascii="Arial" w:hAnsi="Arial" w:cs="Arial"/>
          <w:iCs/>
          <w:szCs w:val="24"/>
        </w:rPr>
      </w:pPr>
    </w:p>
    <w:p w14:paraId="3ED7656A" w14:textId="1B8734EB" w:rsidR="00C52892" w:rsidRDefault="00C52892" w:rsidP="00C52892">
      <w:pPr>
        <w:jc w:val="both"/>
        <w:rPr>
          <w:rFonts w:ascii="Arial" w:hAnsi="Arial" w:cs="Arial"/>
          <w:iCs/>
          <w:szCs w:val="24"/>
        </w:rPr>
      </w:pPr>
      <w:r w:rsidRPr="00FB5173">
        <w:rPr>
          <w:rFonts w:ascii="Arial" w:hAnsi="Arial" w:cs="Arial"/>
          <w:iCs/>
          <w:szCs w:val="24"/>
        </w:rPr>
        <w:t>Future Character</w:t>
      </w:r>
    </w:p>
    <w:p w14:paraId="584C7752" w14:textId="77777777" w:rsidR="0098789C" w:rsidRPr="00FB5173" w:rsidRDefault="0098789C" w:rsidP="00C52892">
      <w:pPr>
        <w:jc w:val="both"/>
        <w:rPr>
          <w:rFonts w:ascii="Arial" w:hAnsi="Arial" w:cs="Arial"/>
          <w:iCs/>
          <w:szCs w:val="24"/>
        </w:rPr>
      </w:pPr>
    </w:p>
    <w:p w14:paraId="685A7031" w14:textId="77777777" w:rsidR="00C52892" w:rsidRDefault="00C52892" w:rsidP="00C52892">
      <w:pPr>
        <w:jc w:val="both"/>
        <w:rPr>
          <w:rFonts w:ascii="Arial" w:hAnsi="Arial" w:cs="Arial"/>
          <w:szCs w:val="24"/>
        </w:rPr>
      </w:pPr>
      <w:r w:rsidRPr="00722E9E">
        <w:rPr>
          <w:rFonts w:ascii="Arial" w:hAnsi="Arial" w:cs="Arial"/>
          <w:szCs w:val="24"/>
        </w:rPr>
        <w:t>At the time of finalising this report policy work is underway to define the desired future character.</w:t>
      </w:r>
      <w:r>
        <w:rPr>
          <w:rFonts w:ascii="Arial" w:hAnsi="Arial" w:cs="Arial"/>
          <w:szCs w:val="24"/>
        </w:rPr>
        <w:t xml:space="preserve"> Administration has prepared draft Local Planning Policy – Town Centre Context, which defines future character and is to be considered by Council at its February meeting. </w:t>
      </w:r>
    </w:p>
    <w:p w14:paraId="708EFC16" w14:textId="77777777" w:rsidR="00C52892" w:rsidRDefault="00C52892" w:rsidP="00C52892">
      <w:pPr>
        <w:jc w:val="both"/>
        <w:rPr>
          <w:rFonts w:ascii="Arial" w:hAnsi="Arial" w:cs="Arial"/>
          <w:szCs w:val="24"/>
        </w:rPr>
      </w:pPr>
    </w:p>
    <w:p w14:paraId="3869D499" w14:textId="77777777" w:rsidR="00C52892" w:rsidRDefault="00C52892" w:rsidP="00C52892">
      <w:pPr>
        <w:jc w:val="both"/>
        <w:rPr>
          <w:rFonts w:ascii="Arial" w:hAnsi="Arial" w:cs="Arial"/>
          <w:szCs w:val="24"/>
        </w:rPr>
      </w:pPr>
      <w:r>
        <w:rPr>
          <w:rFonts w:ascii="Arial" w:hAnsi="Arial" w:cs="Arial"/>
          <w:szCs w:val="24"/>
        </w:rPr>
        <w:lastRenderedPageBreak/>
        <w:t>In addition, t</w:t>
      </w:r>
      <w:r w:rsidRPr="00722E9E">
        <w:rPr>
          <w:rFonts w:ascii="Arial" w:hAnsi="Arial" w:cs="Arial"/>
          <w:szCs w:val="24"/>
        </w:rPr>
        <w:t xml:space="preserve">he City has adopted for advertising the Nedlands Town Centre Precinct Plan Local Planning Policy (NTCPP) which has been advertised. The City has engaged consultants to undertake a Local Character and Distinctiveness study and to undertake built form modelling to test the provisions of the Draft NTCPP and the R-Codes Volume 2. Once this work is complete it will be presented back to Council for further consideration, which may involve substantial amendments to the NTCPP. The built form modelling currently underway is testing built form scenarios which relate to context, character </w:t>
      </w:r>
      <w:r>
        <w:rPr>
          <w:rFonts w:ascii="Arial" w:hAnsi="Arial" w:cs="Arial"/>
          <w:szCs w:val="24"/>
        </w:rPr>
        <w:t>as well as</w:t>
      </w:r>
      <w:r w:rsidRPr="00722E9E">
        <w:rPr>
          <w:rFonts w:ascii="Arial" w:hAnsi="Arial" w:cs="Arial"/>
          <w:szCs w:val="24"/>
        </w:rPr>
        <w:t xml:space="preserve"> built form</w:t>
      </w:r>
      <w:r>
        <w:rPr>
          <w:rFonts w:ascii="Arial" w:hAnsi="Arial" w:cs="Arial"/>
          <w:szCs w:val="24"/>
        </w:rPr>
        <w:t xml:space="preserve"> and</w:t>
      </w:r>
      <w:r w:rsidRPr="00722E9E">
        <w:rPr>
          <w:rFonts w:ascii="Arial" w:hAnsi="Arial" w:cs="Arial"/>
          <w:szCs w:val="24"/>
        </w:rPr>
        <w:t xml:space="preserve"> scale against the existing R Code and Scheme Controls, that of the current draft NTCPP and a medium intensity scenario which will assist the City in testing and evaluating building envelope options and to determine the desired future character of the Nedlands Town Centre. This will assist the </w:t>
      </w:r>
      <w:proofErr w:type="gramStart"/>
      <w:r w:rsidRPr="00722E9E">
        <w:rPr>
          <w:rFonts w:ascii="Arial" w:hAnsi="Arial" w:cs="Arial"/>
          <w:szCs w:val="24"/>
        </w:rPr>
        <w:t>City</w:t>
      </w:r>
      <w:proofErr w:type="gramEnd"/>
      <w:r w:rsidRPr="00722E9E">
        <w:rPr>
          <w:rFonts w:ascii="Arial" w:hAnsi="Arial" w:cs="Arial"/>
          <w:szCs w:val="24"/>
        </w:rPr>
        <w:t xml:space="preserve"> in defining the appropriate built form responses to create a local planning framework which will be robust whilst providing an evidence-based approach to the establishment of any augmentation to the R Codes or the Scheme. </w:t>
      </w:r>
    </w:p>
    <w:p w14:paraId="4F0DCE1E" w14:textId="77777777" w:rsidR="00C52892" w:rsidRPr="00722E9E" w:rsidRDefault="00C52892" w:rsidP="00C52892">
      <w:pPr>
        <w:jc w:val="both"/>
        <w:rPr>
          <w:rFonts w:ascii="Arial" w:hAnsi="Arial" w:cs="Arial"/>
          <w:szCs w:val="24"/>
        </w:rPr>
      </w:pPr>
    </w:p>
    <w:p w14:paraId="5FA93B40" w14:textId="77777777" w:rsidR="00C52892" w:rsidRDefault="00C52892" w:rsidP="00C52892">
      <w:pPr>
        <w:jc w:val="both"/>
        <w:rPr>
          <w:rFonts w:ascii="Arial" w:hAnsi="Arial" w:cs="Arial"/>
          <w:szCs w:val="24"/>
        </w:rPr>
      </w:pPr>
      <w:r w:rsidRPr="00722E9E">
        <w:rPr>
          <w:rFonts w:ascii="Arial" w:hAnsi="Arial" w:cs="Arial"/>
          <w:szCs w:val="24"/>
        </w:rPr>
        <w:t xml:space="preserve">The NTCPP as advertised provides </w:t>
      </w:r>
      <w:proofErr w:type="gramStart"/>
      <w:r w:rsidRPr="00722E9E">
        <w:rPr>
          <w:rFonts w:ascii="Arial" w:hAnsi="Arial" w:cs="Arial"/>
          <w:szCs w:val="24"/>
        </w:rPr>
        <w:t>a number of</w:t>
      </w:r>
      <w:proofErr w:type="gramEnd"/>
      <w:r w:rsidRPr="00722E9E">
        <w:rPr>
          <w:rFonts w:ascii="Arial" w:hAnsi="Arial" w:cs="Arial"/>
          <w:szCs w:val="24"/>
        </w:rPr>
        <w:t xml:space="preserve"> cues to the future character of the precinct. The plan identifies the site as part of the Town Core sub-precinct, which will be a residential core with ground and first floors activated (cafes / offices). The objectives of the Town Core are:</w:t>
      </w:r>
    </w:p>
    <w:p w14:paraId="7A52E4BB" w14:textId="77777777" w:rsidR="00C52892" w:rsidRPr="00722E9E" w:rsidRDefault="00C52892" w:rsidP="00C52892">
      <w:pPr>
        <w:jc w:val="both"/>
        <w:rPr>
          <w:rFonts w:ascii="Arial" w:hAnsi="Arial" w:cs="Arial"/>
          <w:szCs w:val="24"/>
        </w:rPr>
      </w:pPr>
    </w:p>
    <w:p w14:paraId="591DDC02" w14:textId="77777777" w:rsidR="00C52892" w:rsidRPr="00722E9E" w:rsidRDefault="00C52892" w:rsidP="00B307C1">
      <w:pPr>
        <w:numPr>
          <w:ilvl w:val="0"/>
          <w:numId w:val="11"/>
        </w:numPr>
        <w:ind w:left="567" w:hanging="567"/>
        <w:jc w:val="both"/>
        <w:rPr>
          <w:rFonts w:ascii="Arial" w:hAnsi="Arial" w:cs="Arial"/>
          <w:szCs w:val="24"/>
        </w:rPr>
      </w:pPr>
      <w:r w:rsidRPr="00722E9E">
        <w:rPr>
          <w:rFonts w:ascii="Arial" w:hAnsi="Arial" w:cs="Arial"/>
          <w:szCs w:val="24"/>
        </w:rPr>
        <w:t xml:space="preserve">Require ground and first floors to be activated with restaurants, offices and cafes on the corner away from the noise of Stirling </w:t>
      </w:r>
      <w:proofErr w:type="gramStart"/>
      <w:r w:rsidRPr="00722E9E">
        <w:rPr>
          <w:rFonts w:ascii="Arial" w:hAnsi="Arial" w:cs="Arial"/>
          <w:szCs w:val="24"/>
        </w:rPr>
        <w:t>Highway;</w:t>
      </w:r>
      <w:proofErr w:type="gramEnd"/>
    </w:p>
    <w:p w14:paraId="698E1F27" w14:textId="77777777" w:rsidR="00C52892" w:rsidRPr="00722E9E" w:rsidRDefault="00C52892" w:rsidP="00B307C1">
      <w:pPr>
        <w:numPr>
          <w:ilvl w:val="0"/>
          <w:numId w:val="11"/>
        </w:numPr>
        <w:ind w:left="567" w:hanging="567"/>
        <w:jc w:val="both"/>
        <w:rPr>
          <w:rFonts w:ascii="Arial" w:hAnsi="Arial" w:cs="Arial"/>
          <w:szCs w:val="24"/>
        </w:rPr>
      </w:pPr>
      <w:r w:rsidRPr="00722E9E">
        <w:rPr>
          <w:rFonts w:ascii="Arial" w:hAnsi="Arial" w:cs="Arial"/>
          <w:szCs w:val="24"/>
        </w:rPr>
        <w:t xml:space="preserve">Support multi-purpose spaces to be used for small business </w:t>
      </w:r>
      <w:proofErr w:type="gramStart"/>
      <w:r w:rsidRPr="00722E9E">
        <w:rPr>
          <w:rFonts w:ascii="Arial" w:hAnsi="Arial" w:cs="Arial"/>
          <w:szCs w:val="24"/>
        </w:rPr>
        <w:t>hubs;</w:t>
      </w:r>
      <w:proofErr w:type="gramEnd"/>
    </w:p>
    <w:p w14:paraId="0C4E00A0" w14:textId="77777777" w:rsidR="00C52892" w:rsidRPr="00722E9E" w:rsidRDefault="00C52892" w:rsidP="00B307C1">
      <w:pPr>
        <w:numPr>
          <w:ilvl w:val="0"/>
          <w:numId w:val="11"/>
        </w:numPr>
        <w:ind w:left="567" w:hanging="567"/>
        <w:jc w:val="both"/>
        <w:rPr>
          <w:rFonts w:ascii="Arial" w:hAnsi="Arial" w:cs="Arial"/>
          <w:szCs w:val="24"/>
        </w:rPr>
      </w:pPr>
      <w:r w:rsidRPr="00722E9E">
        <w:rPr>
          <w:rFonts w:ascii="Arial" w:hAnsi="Arial" w:cs="Arial"/>
          <w:szCs w:val="24"/>
        </w:rPr>
        <w:t>Require increased densities above ground and first floors; and</w:t>
      </w:r>
    </w:p>
    <w:p w14:paraId="277AAB5B" w14:textId="77777777" w:rsidR="00C52892" w:rsidRPr="00722E9E" w:rsidRDefault="00C52892" w:rsidP="00B307C1">
      <w:pPr>
        <w:numPr>
          <w:ilvl w:val="0"/>
          <w:numId w:val="11"/>
        </w:numPr>
        <w:ind w:left="567" w:hanging="567"/>
        <w:jc w:val="both"/>
        <w:rPr>
          <w:rFonts w:ascii="Arial" w:hAnsi="Arial" w:cs="Arial"/>
          <w:szCs w:val="24"/>
        </w:rPr>
      </w:pPr>
      <w:r w:rsidRPr="00722E9E">
        <w:rPr>
          <w:rFonts w:ascii="Arial" w:hAnsi="Arial" w:cs="Arial"/>
          <w:szCs w:val="24"/>
        </w:rPr>
        <w:t>Relocate bus stops to be within Town Heart and Town Core.</w:t>
      </w:r>
    </w:p>
    <w:p w14:paraId="280C8280" w14:textId="77777777" w:rsidR="00C52892" w:rsidRPr="00722E9E" w:rsidRDefault="00C52892" w:rsidP="00C52892">
      <w:pPr>
        <w:jc w:val="both"/>
        <w:rPr>
          <w:rFonts w:ascii="Arial" w:hAnsi="Arial" w:cs="Arial"/>
          <w:szCs w:val="24"/>
        </w:rPr>
      </w:pPr>
    </w:p>
    <w:p w14:paraId="02F72412" w14:textId="77777777" w:rsidR="00C52892" w:rsidRDefault="00C52892" w:rsidP="00C52892">
      <w:pPr>
        <w:jc w:val="both"/>
        <w:rPr>
          <w:rFonts w:ascii="Arial" w:hAnsi="Arial" w:cs="Arial"/>
          <w:szCs w:val="24"/>
        </w:rPr>
      </w:pPr>
      <w:r w:rsidRPr="00722E9E">
        <w:rPr>
          <w:rFonts w:ascii="Arial" w:hAnsi="Arial" w:cs="Arial"/>
          <w:szCs w:val="24"/>
        </w:rPr>
        <w:t xml:space="preserve">It is anticipated that the Town Core sub-precinct would be the optimal location for density along the Stirling Highway Activity Corridor as prescribed as an RAC1 zone for the length of Stirling Highway. There is currently no clearly defined node and the NTCPP seeks to establish a local planning framework to support the development of a specific ‘City Centre’ for Nedlands with the Captain Stirling Hotel and Windsor Cinema buildings being clearly iconic and representative of Nedlands and its historic character. In context of LPS3 and designation of an Activity Centre Corridor, the defining of future desired character has formed an integral component of the development of a Precinct Plan LPP. </w:t>
      </w:r>
    </w:p>
    <w:p w14:paraId="5E2F8986" w14:textId="77777777" w:rsidR="00C52892" w:rsidRPr="00722E9E" w:rsidRDefault="00C52892" w:rsidP="00C52892">
      <w:pPr>
        <w:jc w:val="both"/>
        <w:rPr>
          <w:rFonts w:ascii="Arial" w:hAnsi="Arial" w:cs="Arial"/>
          <w:szCs w:val="24"/>
        </w:rPr>
      </w:pPr>
    </w:p>
    <w:p w14:paraId="60BBC25B" w14:textId="5594D8B5" w:rsidR="00C52892" w:rsidRDefault="009622C8" w:rsidP="00C52892">
      <w:pPr>
        <w:jc w:val="both"/>
        <w:rPr>
          <w:rFonts w:ascii="Arial" w:hAnsi="Arial" w:cs="Arial"/>
          <w:szCs w:val="24"/>
        </w:rPr>
      </w:pPr>
      <w:r>
        <w:rPr>
          <w:rFonts w:ascii="Arial" w:hAnsi="Arial" w:cs="Arial"/>
          <w:szCs w:val="24"/>
        </w:rPr>
        <w:br w:type="page"/>
      </w:r>
      <w:r w:rsidR="00C52892" w:rsidRPr="00722E9E">
        <w:rPr>
          <w:rFonts w:ascii="Arial" w:hAnsi="Arial" w:cs="Arial"/>
          <w:szCs w:val="24"/>
        </w:rPr>
        <w:lastRenderedPageBreak/>
        <w:t>Through consultation with the community and the City’s Council it was agreed that the Town Centre would be the ideal place for density and given that the subject site is at the lowest topographical point in the town centre, that a larger building would be more suitable on the northern side of Stirling Highway and at the lowest point in topography.</w:t>
      </w:r>
    </w:p>
    <w:p w14:paraId="6A906BF7" w14:textId="77777777" w:rsidR="0098789C" w:rsidRPr="00722E9E" w:rsidRDefault="0098789C" w:rsidP="00C52892">
      <w:pPr>
        <w:jc w:val="both"/>
        <w:rPr>
          <w:rFonts w:ascii="Arial" w:hAnsi="Arial" w:cs="Arial"/>
          <w:szCs w:val="24"/>
        </w:rPr>
      </w:pPr>
    </w:p>
    <w:p w14:paraId="1E1C0463" w14:textId="77777777" w:rsidR="00C52892" w:rsidRDefault="00C52892" w:rsidP="00C52892">
      <w:pPr>
        <w:jc w:val="both"/>
        <w:rPr>
          <w:rFonts w:ascii="Arial" w:hAnsi="Arial" w:cs="Arial"/>
          <w:szCs w:val="24"/>
        </w:rPr>
      </w:pPr>
      <w:r w:rsidRPr="00722E9E">
        <w:rPr>
          <w:rFonts w:ascii="Arial" w:hAnsi="Arial" w:cs="Arial"/>
          <w:szCs w:val="24"/>
        </w:rPr>
        <w:t xml:space="preserve">As such, through development of the NTCPP it was identified that the site of </w:t>
      </w:r>
      <w:proofErr w:type="spellStart"/>
      <w:r w:rsidRPr="00722E9E">
        <w:rPr>
          <w:rFonts w:ascii="Arial" w:hAnsi="Arial" w:cs="Arial"/>
          <w:szCs w:val="24"/>
        </w:rPr>
        <w:t>Chellingworth</w:t>
      </w:r>
      <w:proofErr w:type="spellEnd"/>
      <w:r w:rsidRPr="00722E9E">
        <w:rPr>
          <w:rFonts w:ascii="Arial" w:hAnsi="Arial" w:cs="Arial"/>
          <w:szCs w:val="24"/>
        </w:rPr>
        <w:t xml:space="preserve"> Motors </w:t>
      </w:r>
      <w:r>
        <w:rPr>
          <w:rFonts w:ascii="Arial" w:hAnsi="Arial" w:cs="Arial"/>
          <w:szCs w:val="24"/>
        </w:rPr>
        <w:t xml:space="preserve">had strategic importance </w:t>
      </w:r>
      <w:r w:rsidRPr="00722E9E">
        <w:rPr>
          <w:rFonts w:ascii="Arial" w:hAnsi="Arial" w:cs="Arial"/>
          <w:szCs w:val="24"/>
        </w:rPr>
        <w:t>given it</w:t>
      </w:r>
      <w:r>
        <w:rPr>
          <w:rFonts w:ascii="Arial" w:hAnsi="Arial" w:cs="Arial"/>
          <w:szCs w:val="24"/>
        </w:rPr>
        <w:t xml:space="preserve"> is afforded </w:t>
      </w:r>
      <w:r w:rsidRPr="00722E9E">
        <w:rPr>
          <w:rFonts w:ascii="Arial" w:hAnsi="Arial" w:cs="Arial"/>
          <w:szCs w:val="24"/>
        </w:rPr>
        <w:t>three street frontages and access to a signalised intersection</w:t>
      </w:r>
      <w:r>
        <w:rPr>
          <w:rFonts w:ascii="Arial" w:hAnsi="Arial" w:cs="Arial"/>
          <w:szCs w:val="24"/>
        </w:rPr>
        <w:t>.</w:t>
      </w:r>
      <w:r w:rsidRPr="00722E9E">
        <w:rPr>
          <w:rFonts w:ascii="Arial" w:hAnsi="Arial" w:cs="Arial"/>
          <w:szCs w:val="24"/>
        </w:rPr>
        <w:t xml:space="preserve"> </w:t>
      </w:r>
      <w:r>
        <w:rPr>
          <w:rFonts w:ascii="Arial" w:hAnsi="Arial" w:cs="Arial"/>
          <w:szCs w:val="24"/>
        </w:rPr>
        <w:t xml:space="preserve">The plan therefore includes provisions that support </w:t>
      </w:r>
      <w:r w:rsidRPr="00722E9E">
        <w:rPr>
          <w:rFonts w:ascii="Arial" w:hAnsi="Arial" w:cs="Arial"/>
          <w:szCs w:val="24"/>
        </w:rPr>
        <w:t xml:space="preserve">a higher and more dense development </w:t>
      </w:r>
      <w:r>
        <w:rPr>
          <w:rFonts w:ascii="Arial" w:hAnsi="Arial" w:cs="Arial"/>
          <w:szCs w:val="24"/>
        </w:rPr>
        <w:t>for this site tha</w:t>
      </w:r>
      <w:r w:rsidRPr="00722E9E">
        <w:rPr>
          <w:rFonts w:ascii="Arial" w:hAnsi="Arial" w:cs="Arial"/>
          <w:szCs w:val="24"/>
        </w:rPr>
        <w:t>n</w:t>
      </w:r>
      <w:r>
        <w:rPr>
          <w:rFonts w:ascii="Arial" w:hAnsi="Arial" w:cs="Arial"/>
          <w:szCs w:val="24"/>
        </w:rPr>
        <w:t xml:space="preserve"> the rest of the Town Centre.</w:t>
      </w:r>
      <w:r w:rsidRPr="00722E9E">
        <w:rPr>
          <w:rFonts w:ascii="Arial" w:hAnsi="Arial" w:cs="Arial"/>
          <w:szCs w:val="24"/>
        </w:rPr>
        <w:t xml:space="preserve"> </w:t>
      </w:r>
    </w:p>
    <w:p w14:paraId="33E10FF3" w14:textId="77777777" w:rsidR="00C52892" w:rsidRPr="00722E9E" w:rsidRDefault="00C52892" w:rsidP="00C52892">
      <w:pPr>
        <w:jc w:val="both"/>
        <w:rPr>
          <w:rFonts w:ascii="Arial" w:hAnsi="Arial" w:cs="Arial"/>
          <w:szCs w:val="24"/>
        </w:rPr>
      </w:pPr>
    </w:p>
    <w:p w14:paraId="5C2DA9C7" w14:textId="77777777" w:rsidR="00C52892" w:rsidRPr="00722E9E" w:rsidRDefault="00C52892" w:rsidP="00C52892">
      <w:pPr>
        <w:jc w:val="both"/>
        <w:rPr>
          <w:rFonts w:ascii="Arial" w:hAnsi="Arial" w:cs="Arial"/>
          <w:b/>
          <w:szCs w:val="24"/>
          <w:lang w:val="en-US"/>
        </w:rPr>
      </w:pPr>
      <w:r w:rsidRPr="00722E9E">
        <w:rPr>
          <w:rFonts w:ascii="Arial" w:hAnsi="Arial" w:cs="Arial"/>
          <w:b/>
          <w:szCs w:val="24"/>
          <w:lang w:val="en-US"/>
        </w:rPr>
        <w:t>Consultation</w:t>
      </w:r>
    </w:p>
    <w:p w14:paraId="5ED72297" w14:textId="77777777" w:rsidR="00C52892" w:rsidRPr="00722E9E" w:rsidRDefault="00C52892" w:rsidP="00C52892">
      <w:pPr>
        <w:jc w:val="both"/>
        <w:rPr>
          <w:rFonts w:ascii="Arial" w:hAnsi="Arial" w:cs="Arial"/>
          <w:b/>
          <w:szCs w:val="24"/>
          <w:lang w:val="en-US"/>
        </w:rPr>
      </w:pPr>
    </w:p>
    <w:p w14:paraId="7E56D8E3" w14:textId="77777777" w:rsidR="00C52892" w:rsidRPr="00FB5173" w:rsidRDefault="00C52892" w:rsidP="00C52892">
      <w:pPr>
        <w:pStyle w:val="SubHead2"/>
        <w:shd w:val="clear" w:color="auto" w:fill="FFFFFF"/>
        <w:rPr>
          <w:rFonts w:cs="Arial"/>
          <w:sz w:val="24"/>
          <w:u w:val="none"/>
        </w:rPr>
      </w:pPr>
      <w:r w:rsidRPr="00FB5173">
        <w:rPr>
          <w:rFonts w:cs="Arial"/>
          <w:sz w:val="24"/>
          <w:u w:val="none"/>
        </w:rPr>
        <w:t>Public Consultation</w:t>
      </w:r>
    </w:p>
    <w:p w14:paraId="64CB7B17" w14:textId="77777777" w:rsidR="00C52892" w:rsidRPr="00722E9E" w:rsidRDefault="00C52892" w:rsidP="00C52892">
      <w:pPr>
        <w:jc w:val="both"/>
        <w:rPr>
          <w:rFonts w:ascii="Arial" w:hAnsi="Arial" w:cs="Arial"/>
          <w:szCs w:val="24"/>
        </w:rPr>
      </w:pPr>
    </w:p>
    <w:p w14:paraId="6D3E20A8" w14:textId="77777777" w:rsidR="00C52892" w:rsidRDefault="00C52892" w:rsidP="00C52892">
      <w:pPr>
        <w:jc w:val="both"/>
        <w:rPr>
          <w:rFonts w:ascii="Arial" w:hAnsi="Arial" w:cs="Arial"/>
          <w:szCs w:val="24"/>
        </w:rPr>
      </w:pPr>
      <w:r w:rsidRPr="00722E9E">
        <w:rPr>
          <w:rFonts w:ascii="Arial" w:hAnsi="Arial" w:cs="Arial"/>
          <w:szCs w:val="24"/>
        </w:rPr>
        <w:t xml:space="preserve">Advertising of the application was required by clause 64 of the Deemed Provisions (Schedule 2 of the Planning and Development (Local Planning Schemes) Regulations 2015). In accordance with the City’s Local Planning Policy – Consultation of Planning Proposals, the development proposal is considered a Complex Application. Given the limited assessment period provided for the revised plans, the normal </w:t>
      </w:r>
      <w:proofErr w:type="gramStart"/>
      <w:r w:rsidRPr="00722E9E">
        <w:rPr>
          <w:rFonts w:ascii="Arial" w:hAnsi="Arial" w:cs="Arial"/>
          <w:szCs w:val="24"/>
        </w:rPr>
        <w:t>21 day</w:t>
      </w:r>
      <w:proofErr w:type="gramEnd"/>
      <w:r w:rsidRPr="00722E9E">
        <w:rPr>
          <w:rFonts w:ascii="Arial" w:hAnsi="Arial" w:cs="Arial"/>
          <w:szCs w:val="24"/>
        </w:rPr>
        <w:t xml:space="preserve"> advertising period was reduced to a total of 19 days from 21 November 2020 until 10 December 2020. Advertising consisted of:</w:t>
      </w:r>
    </w:p>
    <w:p w14:paraId="0377BE2D" w14:textId="77777777" w:rsidR="00C52892" w:rsidRPr="00722E9E" w:rsidRDefault="00C52892" w:rsidP="00C52892">
      <w:pPr>
        <w:jc w:val="both"/>
        <w:rPr>
          <w:rFonts w:ascii="Arial" w:hAnsi="Arial" w:cs="Arial"/>
          <w:szCs w:val="24"/>
        </w:rPr>
      </w:pPr>
    </w:p>
    <w:p w14:paraId="23C7829D"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 xml:space="preserve">Mail drop to all City of Nedlands </w:t>
      </w:r>
      <w:proofErr w:type="gramStart"/>
      <w:r w:rsidRPr="00722E9E">
        <w:rPr>
          <w:rFonts w:ascii="Arial" w:hAnsi="Arial" w:cs="Arial"/>
          <w:szCs w:val="24"/>
        </w:rPr>
        <w:t>properties;</w:t>
      </w:r>
      <w:proofErr w:type="gramEnd"/>
    </w:p>
    <w:p w14:paraId="37EA98B4"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 xml:space="preserve">An advertisement was published on the City’s website with all documents relevant to the application made available for viewing during the advertising </w:t>
      </w:r>
      <w:proofErr w:type="gramStart"/>
      <w:r w:rsidRPr="00722E9E">
        <w:rPr>
          <w:rFonts w:ascii="Arial" w:hAnsi="Arial" w:cs="Arial"/>
          <w:szCs w:val="24"/>
        </w:rPr>
        <w:t>period;</w:t>
      </w:r>
      <w:proofErr w:type="gramEnd"/>
      <w:r w:rsidRPr="00722E9E">
        <w:rPr>
          <w:rFonts w:ascii="Arial" w:hAnsi="Arial" w:cs="Arial"/>
          <w:szCs w:val="24"/>
        </w:rPr>
        <w:t xml:space="preserve"> </w:t>
      </w:r>
    </w:p>
    <w:p w14:paraId="3DF0F8CC"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 xml:space="preserve">An advertisement was placed in </w:t>
      </w:r>
      <w:r w:rsidRPr="00722E9E">
        <w:rPr>
          <w:rFonts w:ascii="Arial" w:hAnsi="Arial" w:cs="Arial"/>
          <w:i/>
          <w:iCs/>
          <w:szCs w:val="24"/>
        </w:rPr>
        <w:t>The Post</w:t>
      </w:r>
      <w:r w:rsidRPr="00722E9E">
        <w:rPr>
          <w:rFonts w:ascii="Arial" w:hAnsi="Arial" w:cs="Arial"/>
          <w:szCs w:val="24"/>
        </w:rPr>
        <w:t xml:space="preserve"> newspaper published on 21 November </w:t>
      </w:r>
      <w:proofErr w:type="gramStart"/>
      <w:r w:rsidRPr="00722E9E">
        <w:rPr>
          <w:rFonts w:ascii="Arial" w:hAnsi="Arial" w:cs="Arial"/>
          <w:szCs w:val="24"/>
        </w:rPr>
        <w:t>2020;</w:t>
      </w:r>
      <w:proofErr w:type="gramEnd"/>
      <w:r w:rsidRPr="00722E9E">
        <w:rPr>
          <w:rFonts w:ascii="Arial" w:hAnsi="Arial" w:cs="Arial"/>
          <w:szCs w:val="24"/>
        </w:rPr>
        <w:t xml:space="preserve"> </w:t>
      </w:r>
    </w:p>
    <w:p w14:paraId="608587EB"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 xml:space="preserve">A notice was affixed to the City’s noticeboard at the City’s Administration </w:t>
      </w:r>
      <w:proofErr w:type="gramStart"/>
      <w:r w:rsidRPr="00722E9E">
        <w:rPr>
          <w:rFonts w:ascii="Arial" w:hAnsi="Arial" w:cs="Arial"/>
          <w:szCs w:val="24"/>
        </w:rPr>
        <w:t>Offices;</w:t>
      </w:r>
      <w:proofErr w:type="gramEnd"/>
      <w:r w:rsidRPr="00722E9E">
        <w:rPr>
          <w:rFonts w:ascii="Arial" w:hAnsi="Arial" w:cs="Arial"/>
          <w:szCs w:val="24"/>
        </w:rPr>
        <w:t xml:space="preserve"> </w:t>
      </w:r>
    </w:p>
    <w:p w14:paraId="7DBC2C17" w14:textId="77777777" w:rsidR="00C52892" w:rsidRPr="00722E9E" w:rsidRDefault="00C52892" w:rsidP="00B307C1">
      <w:pPr>
        <w:numPr>
          <w:ilvl w:val="0"/>
          <w:numId w:val="13"/>
        </w:numPr>
        <w:ind w:left="567" w:hanging="567"/>
        <w:jc w:val="both"/>
        <w:rPr>
          <w:rFonts w:ascii="Arial" w:hAnsi="Arial" w:cs="Arial"/>
          <w:szCs w:val="24"/>
        </w:rPr>
      </w:pPr>
      <w:r w:rsidRPr="00722E9E">
        <w:rPr>
          <w:rFonts w:ascii="Arial" w:hAnsi="Arial" w:cs="Arial"/>
          <w:szCs w:val="24"/>
        </w:rPr>
        <w:t xml:space="preserve">A community information session was held by City Officers on 3 December 2020, where approximately 30 residents attended. </w:t>
      </w:r>
    </w:p>
    <w:p w14:paraId="271B1D2A" w14:textId="77777777" w:rsidR="009622C8" w:rsidRDefault="009622C8" w:rsidP="00C52892">
      <w:pPr>
        <w:jc w:val="both"/>
        <w:rPr>
          <w:rFonts w:ascii="Arial" w:hAnsi="Arial" w:cs="Arial"/>
          <w:szCs w:val="24"/>
        </w:rPr>
      </w:pPr>
    </w:p>
    <w:p w14:paraId="5BF4423E" w14:textId="4A4A7FF1" w:rsidR="00C52892" w:rsidRPr="00BC2E9D" w:rsidRDefault="00C52892" w:rsidP="00C52892">
      <w:pPr>
        <w:jc w:val="both"/>
        <w:rPr>
          <w:rFonts w:ascii="Arial" w:hAnsi="Arial" w:cs="Arial"/>
          <w:szCs w:val="24"/>
        </w:rPr>
      </w:pPr>
      <w:r w:rsidRPr="00BC2E9D">
        <w:rPr>
          <w:rFonts w:ascii="Arial" w:hAnsi="Arial" w:cs="Arial"/>
          <w:szCs w:val="24"/>
        </w:rPr>
        <w:t xml:space="preserve">Administration received a total of 223 submissions during the public consultation period, of which 10 submissions were in support of the application and the remaining 213 submissions objected to the proposal. A total of 13 submissions were received from within a 200m radius of the site. A total of 118 submissions were received from within a 1km radius of the site. It is noted that 51 of the submissions received were based on a ‘pro forma’ submission. </w:t>
      </w:r>
    </w:p>
    <w:p w14:paraId="449E2362" w14:textId="77777777" w:rsidR="00C52892" w:rsidRPr="00BC2E9D" w:rsidRDefault="00C52892" w:rsidP="00C52892">
      <w:pPr>
        <w:jc w:val="both"/>
        <w:rPr>
          <w:rFonts w:ascii="Arial" w:hAnsi="Arial" w:cs="Arial"/>
          <w:szCs w:val="24"/>
        </w:rPr>
      </w:pPr>
    </w:p>
    <w:p w14:paraId="01C03ECC" w14:textId="418ADB11" w:rsidR="00C52892" w:rsidRDefault="00C52892" w:rsidP="00C52892">
      <w:pPr>
        <w:jc w:val="both"/>
        <w:rPr>
          <w:rFonts w:ascii="Arial" w:hAnsi="Arial" w:cs="Arial"/>
          <w:szCs w:val="24"/>
        </w:rPr>
      </w:pPr>
      <w:r w:rsidRPr="00BC2E9D">
        <w:rPr>
          <w:rFonts w:ascii="Arial" w:hAnsi="Arial" w:cs="Arial"/>
          <w:szCs w:val="24"/>
        </w:rPr>
        <w:t xml:space="preserve">A summary of submissions is provided as </w:t>
      </w:r>
      <w:r w:rsidRPr="00BC2E9D">
        <w:rPr>
          <w:rFonts w:ascii="Arial" w:hAnsi="Arial" w:cs="Arial"/>
          <w:b/>
          <w:szCs w:val="24"/>
        </w:rPr>
        <w:t xml:space="preserve">Attachment </w:t>
      </w:r>
      <w:r>
        <w:rPr>
          <w:rFonts w:ascii="Arial" w:hAnsi="Arial" w:cs="Arial"/>
          <w:b/>
          <w:szCs w:val="24"/>
        </w:rPr>
        <w:t>1</w:t>
      </w:r>
      <w:r w:rsidRPr="00BC2E9D">
        <w:rPr>
          <w:rFonts w:ascii="Arial" w:hAnsi="Arial" w:cs="Arial"/>
          <w:szCs w:val="24"/>
        </w:rPr>
        <w:t xml:space="preserve">. The key issues raised by more than 10% of submissions are summarised below. Other issues are included in the summary of submissions. An updated version of a detailed submission that was provided to the JDAP in full as part of the initial consideration has been provided at </w:t>
      </w:r>
      <w:r w:rsidRPr="00BC2E9D">
        <w:rPr>
          <w:rFonts w:ascii="Arial" w:hAnsi="Arial" w:cs="Arial"/>
          <w:b/>
          <w:bCs/>
          <w:szCs w:val="24"/>
        </w:rPr>
        <w:t xml:space="preserve">Attachment </w:t>
      </w:r>
      <w:r>
        <w:rPr>
          <w:rFonts w:ascii="Arial" w:hAnsi="Arial" w:cs="Arial"/>
          <w:b/>
          <w:bCs/>
          <w:szCs w:val="24"/>
        </w:rPr>
        <w:t>1</w:t>
      </w:r>
      <w:r w:rsidRPr="00BC2E9D">
        <w:rPr>
          <w:rFonts w:ascii="Arial" w:hAnsi="Arial" w:cs="Arial"/>
          <w:szCs w:val="24"/>
        </w:rPr>
        <w:t xml:space="preserve">. The applicant’s response to this submission is included at </w:t>
      </w:r>
      <w:r w:rsidRPr="00BC2E9D">
        <w:rPr>
          <w:rFonts w:ascii="Arial" w:hAnsi="Arial" w:cs="Arial"/>
          <w:b/>
          <w:bCs/>
          <w:szCs w:val="24"/>
        </w:rPr>
        <w:t>Attachment 1</w:t>
      </w:r>
      <w:r w:rsidRPr="00BC2E9D">
        <w:rPr>
          <w:rFonts w:ascii="Arial" w:hAnsi="Arial" w:cs="Arial"/>
          <w:szCs w:val="24"/>
        </w:rPr>
        <w:t>.</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4222"/>
      </w:tblGrid>
      <w:tr w:rsidR="003311BC" w:rsidRPr="00722E9E" w14:paraId="31DAF85A" w14:textId="77777777" w:rsidTr="003311BC">
        <w:trPr>
          <w:trHeight w:val="416"/>
          <w:tblHeader/>
        </w:trPr>
        <w:tc>
          <w:tcPr>
            <w:tcW w:w="4142" w:type="dxa"/>
            <w:shd w:val="clear" w:color="auto" w:fill="EEECE1"/>
          </w:tcPr>
          <w:p w14:paraId="4735C391" w14:textId="77777777" w:rsidR="00C52892" w:rsidRPr="003311BC" w:rsidRDefault="00C52892" w:rsidP="003311BC">
            <w:pPr>
              <w:jc w:val="center"/>
              <w:rPr>
                <w:rFonts w:ascii="Arial" w:eastAsia="Calibri" w:hAnsi="Arial" w:cs="Arial"/>
                <w:b/>
                <w:szCs w:val="24"/>
              </w:rPr>
            </w:pPr>
            <w:r w:rsidRPr="003311BC">
              <w:rPr>
                <w:rFonts w:ascii="Arial" w:eastAsia="Calibri" w:hAnsi="Arial" w:cs="Arial"/>
                <w:b/>
                <w:szCs w:val="24"/>
              </w:rPr>
              <w:lastRenderedPageBreak/>
              <w:t>Issue raised in Objection</w:t>
            </w:r>
          </w:p>
        </w:tc>
        <w:tc>
          <w:tcPr>
            <w:tcW w:w="4222" w:type="dxa"/>
            <w:shd w:val="clear" w:color="auto" w:fill="EEECE1"/>
          </w:tcPr>
          <w:p w14:paraId="749C7900" w14:textId="77777777" w:rsidR="00C52892" w:rsidRPr="003311BC" w:rsidRDefault="00C52892" w:rsidP="003311BC">
            <w:pPr>
              <w:jc w:val="center"/>
              <w:rPr>
                <w:rFonts w:ascii="Arial" w:eastAsia="Calibri" w:hAnsi="Arial" w:cs="Arial"/>
                <w:b/>
                <w:szCs w:val="24"/>
              </w:rPr>
            </w:pPr>
            <w:r w:rsidRPr="003311BC">
              <w:rPr>
                <w:rFonts w:ascii="Arial" w:eastAsia="Calibri" w:hAnsi="Arial" w:cs="Arial"/>
                <w:b/>
                <w:szCs w:val="24"/>
              </w:rPr>
              <w:t>Officer Response</w:t>
            </w:r>
          </w:p>
        </w:tc>
      </w:tr>
      <w:tr w:rsidR="003311BC" w:rsidRPr="00722E9E" w14:paraId="7289415A" w14:textId="77777777" w:rsidTr="003311BC">
        <w:tc>
          <w:tcPr>
            <w:tcW w:w="4142" w:type="dxa"/>
          </w:tcPr>
          <w:p w14:paraId="38765835"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Traffic</w:t>
            </w:r>
          </w:p>
          <w:p w14:paraId="2F22B5FB"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Will generate unmanageable traffic pressure</w:t>
            </w:r>
          </w:p>
          <w:p w14:paraId="61AC3805"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Impacts on residential streets to the north.</w:t>
            </w:r>
          </w:p>
          <w:p w14:paraId="26EE0FDA"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Risk to safety and amenity of surrounding streets.</w:t>
            </w:r>
          </w:p>
          <w:p w14:paraId="15E2F796"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Stirling Hwy and intersections already too congested.</w:t>
            </w:r>
          </w:p>
          <w:p w14:paraId="3F4103B8"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 xml:space="preserve">Cumulative impact with other new developments not </w:t>
            </w:r>
            <w:proofErr w:type="gramStart"/>
            <w:r w:rsidRPr="003311BC">
              <w:rPr>
                <w:rFonts w:ascii="Arial" w:eastAsia="Calibri" w:hAnsi="Arial" w:cs="Arial"/>
                <w:bCs/>
                <w:i/>
                <w:iCs/>
                <w:szCs w:val="24"/>
              </w:rPr>
              <w:t>taken into account</w:t>
            </w:r>
            <w:proofErr w:type="gramEnd"/>
            <w:r w:rsidRPr="003311BC">
              <w:rPr>
                <w:rFonts w:ascii="Arial" w:eastAsia="Calibri" w:hAnsi="Arial" w:cs="Arial"/>
                <w:bCs/>
                <w:i/>
                <w:iCs/>
                <w:szCs w:val="24"/>
              </w:rPr>
              <w:t>.</w:t>
            </w:r>
          </w:p>
          <w:p w14:paraId="3C387599"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Traffic Impact Assessment inadequate / not using correct guidelines.</w:t>
            </w:r>
          </w:p>
          <w:p w14:paraId="5D043A8F"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Need for a City-wide traffic assessment / modelling</w:t>
            </w:r>
          </w:p>
          <w:p w14:paraId="064760D6"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Need to cul-de-sac Baird Avenue</w:t>
            </w:r>
          </w:p>
          <w:p w14:paraId="7B5A9FE5" w14:textId="77777777" w:rsidR="00C52892" w:rsidRPr="003311BC" w:rsidRDefault="00C52892" w:rsidP="00EA5AF7">
            <w:pPr>
              <w:rPr>
                <w:rFonts w:ascii="Arial" w:eastAsia="Calibri" w:hAnsi="Arial" w:cs="Arial"/>
                <w:bCs/>
                <w:i/>
                <w:iCs/>
                <w:szCs w:val="24"/>
              </w:rPr>
            </w:pPr>
            <w:r w:rsidRPr="003311BC">
              <w:rPr>
                <w:rFonts w:ascii="Arial" w:eastAsia="Calibri" w:hAnsi="Arial" w:cs="Arial"/>
                <w:bCs/>
                <w:i/>
                <w:iCs/>
                <w:szCs w:val="24"/>
              </w:rPr>
              <w:t>Will impact on surrounding bicycle network</w:t>
            </w:r>
          </w:p>
        </w:tc>
        <w:tc>
          <w:tcPr>
            <w:tcW w:w="4222" w:type="dxa"/>
          </w:tcPr>
          <w:p w14:paraId="5EB51032"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It is noted that traffic is a significant concern for the community. </w:t>
            </w:r>
          </w:p>
          <w:p w14:paraId="633B3FAE" w14:textId="77777777" w:rsidR="00C52892" w:rsidRPr="003311BC" w:rsidRDefault="00C52892" w:rsidP="00EA5AF7">
            <w:pPr>
              <w:rPr>
                <w:rFonts w:ascii="Arial" w:eastAsia="Calibri" w:hAnsi="Arial" w:cs="Arial"/>
                <w:szCs w:val="24"/>
              </w:rPr>
            </w:pPr>
          </w:p>
          <w:p w14:paraId="7306D72A"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Stirling Highway is currently a busy road with impacts on side streets leading into it. The impact of this development on traffic has been outlined by the applicant in a Traffic Impact Assessment. This assessment has been reviewed by the City and Main Roads.</w:t>
            </w:r>
          </w:p>
          <w:p w14:paraId="6879681B" w14:textId="77777777" w:rsidR="00C52892" w:rsidRPr="003311BC" w:rsidRDefault="00C52892" w:rsidP="00EA5AF7">
            <w:pPr>
              <w:rPr>
                <w:rFonts w:ascii="Arial" w:eastAsia="Calibri" w:hAnsi="Arial" w:cs="Arial"/>
                <w:szCs w:val="24"/>
              </w:rPr>
            </w:pPr>
          </w:p>
          <w:p w14:paraId="149BCBC6"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traffic impact of the development will be a significant factor in the assessment. </w:t>
            </w:r>
          </w:p>
          <w:p w14:paraId="37E516FD" w14:textId="77777777" w:rsidR="00C52892" w:rsidRPr="003311BC" w:rsidRDefault="00C52892" w:rsidP="00EA5AF7">
            <w:pPr>
              <w:rPr>
                <w:rFonts w:ascii="Arial" w:eastAsia="Calibri" w:hAnsi="Arial" w:cs="Arial"/>
                <w:szCs w:val="24"/>
              </w:rPr>
            </w:pPr>
          </w:p>
          <w:p w14:paraId="6AAFBA41"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traffic impacts of the development are outlined in the RAR.</w:t>
            </w:r>
          </w:p>
        </w:tc>
      </w:tr>
      <w:tr w:rsidR="003311BC" w:rsidRPr="00722E9E" w14:paraId="36C1B5BD" w14:textId="77777777" w:rsidTr="003311BC">
        <w:trPr>
          <w:trHeight w:val="311"/>
        </w:trPr>
        <w:tc>
          <w:tcPr>
            <w:tcW w:w="4142" w:type="dxa"/>
          </w:tcPr>
          <w:p w14:paraId="169D0F8F"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Building height</w:t>
            </w:r>
          </w:p>
          <w:p w14:paraId="226AB027"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Excessive height</w:t>
            </w:r>
          </w:p>
          <w:p w14:paraId="71F47B6B"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Will be tallest along entire Stirling Highway</w:t>
            </w:r>
          </w:p>
          <w:p w14:paraId="4B2F9B00"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Out of context, not appropriate to its setting</w:t>
            </w:r>
          </w:p>
          <w:p w14:paraId="7C5A34D3"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Does not warrant bonus height</w:t>
            </w:r>
          </w:p>
          <w:p w14:paraId="2BA97D16"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Maximum heights of 4-10 storeys cited.</w:t>
            </w:r>
          </w:p>
        </w:tc>
        <w:tc>
          <w:tcPr>
            <w:tcW w:w="4222" w:type="dxa"/>
          </w:tcPr>
          <w:p w14:paraId="20308757"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It is noted that building height is a significant concern for the community. </w:t>
            </w:r>
          </w:p>
          <w:p w14:paraId="00C4DFFD" w14:textId="77777777" w:rsidR="00C52892" w:rsidRPr="003311BC" w:rsidRDefault="00C52892" w:rsidP="00EA5AF7">
            <w:pPr>
              <w:rPr>
                <w:rFonts w:ascii="Arial" w:eastAsia="Calibri" w:hAnsi="Arial" w:cs="Arial"/>
                <w:szCs w:val="24"/>
              </w:rPr>
            </w:pPr>
          </w:p>
          <w:p w14:paraId="1BD1960C"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Scheme provides for the acceptable outcomes of the R-Codes Volume 2 relating to building height to not be applied in the R-AC1 density area. This in effect removes a default building height limit for development on this site. However, the development will still be assessed against the element objectives for building height (O2.2.1-O2.2.4).</w:t>
            </w:r>
          </w:p>
          <w:p w14:paraId="5276197C" w14:textId="77777777" w:rsidR="00C52892" w:rsidRPr="003311BC" w:rsidRDefault="00C52892" w:rsidP="00EA5AF7">
            <w:pPr>
              <w:rPr>
                <w:rFonts w:ascii="Arial" w:eastAsia="Calibri" w:hAnsi="Arial" w:cs="Arial"/>
                <w:szCs w:val="24"/>
              </w:rPr>
            </w:pPr>
          </w:p>
          <w:p w14:paraId="542F19E0"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An assessment of building height is outlined in the RAR and the R-Codes Assessment.</w:t>
            </w:r>
          </w:p>
          <w:p w14:paraId="5B8C1383" w14:textId="77777777" w:rsidR="0098789C" w:rsidRPr="003311BC" w:rsidRDefault="0098789C" w:rsidP="00EA5AF7">
            <w:pPr>
              <w:rPr>
                <w:rFonts w:ascii="Arial" w:eastAsia="Calibri" w:hAnsi="Arial" w:cs="Arial"/>
                <w:szCs w:val="24"/>
              </w:rPr>
            </w:pPr>
          </w:p>
          <w:p w14:paraId="42A36B50" w14:textId="77777777" w:rsidR="0098789C" w:rsidRPr="003311BC" w:rsidRDefault="0098789C" w:rsidP="00EA5AF7">
            <w:pPr>
              <w:rPr>
                <w:rFonts w:ascii="Arial" w:eastAsia="Calibri" w:hAnsi="Arial" w:cs="Arial"/>
                <w:szCs w:val="24"/>
              </w:rPr>
            </w:pPr>
          </w:p>
          <w:p w14:paraId="17BC8832" w14:textId="27D572D7" w:rsidR="0098789C" w:rsidRPr="003311BC" w:rsidRDefault="0098789C" w:rsidP="00EA5AF7">
            <w:pPr>
              <w:rPr>
                <w:rFonts w:ascii="Arial" w:eastAsia="Calibri" w:hAnsi="Arial" w:cs="Arial"/>
                <w:szCs w:val="24"/>
              </w:rPr>
            </w:pPr>
          </w:p>
        </w:tc>
      </w:tr>
      <w:tr w:rsidR="003311BC" w:rsidRPr="00722E9E" w14:paraId="48D2225A" w14:textId="77777777" w:rsidTr="003311BC">
        <w:tc>
          <w:tcPr>
            <w:tcW w:w="4142" w:type="dxa"/>
          </w:tcPr>
          <w:p w14:paraId="4065E9C1"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Character, Context and Amenity</w:t>
            </w:r>
          </w:p>
          <w:p w14:paraId="20C55FA4"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No relation to, or not in keeping with local context and character.</w:t>
            </w:r>
          </w:p>
          <w:p w14:paraId="4EF2D7D7"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Overwhelms neighbouring and adjoining properties.</w:t>
            </w:r>
          </w:p>
          <w:p w14:paraId="554F34F6"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Not aesthetic</w:t>
            </w:r>
          </w:p>
          <w:p w14:paraId="5AAFA3B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lastRenderedPageBreak/>
              <w:t>Not in keeping with the existing context and character</w:t>
            </w:r>
          </w:p>
          <w:p w14:paraId="1F29C32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Impacts on amenity of locality</w:t>
            </w:r>
          </w:p>
          <w:p w14:paraId="2031B206"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Impacts on streetscape</w:t>
            </w:r>
          </w:p>
          <w:p w14:paraId="2D8762C1"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Will create an undesirable precedent</w:t>
            </w:r>
          </w:p>
          <w:p w14:paraId="3DE44009"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Referencing UWA architecture is out of immediate context</w:t>
            </w:r>
          </w:p>
          <w:p w14:paraId="78795C67"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More appropriate for a CBD or train station location.</w:t>
            </w:r>
          </w:p>
        </w:tc>
        <w:tc>
          <w:tcPr>
            <w:tcW w:w="4222" w:type="dxa"/>
          </w:tcPr>
          <w:p w14:paraId="62DAD207"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lastRenderedPageBreak/>
              <w:t xml:space="preserve">It is noted that the development being out of character or context with the locality is a significant concern for the community. </w:t>
            </w:r>
          </w:p>
          <w:p w14:paraId="7FB8450F" w14:textId="77777777" w:rsidR="00C52892" w:rsidRPr="003311BC" w:rsidRDefault="00C52892" w:rsidP="00EA5AF7">
            <w:pPr>
              <w:rPr>
                <w:rFonts w:ascii="Arial" w:eastAsia="Calibri" w:hAnsi="Arial" w:cs="Arial"/>
                <w:szCs w:val="24"/>
              </w:rPr>
            </w:pPr>
          </w:p>
          <w:p w14:paraId="5B3E4D9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Context and character </w:t>
            </w:r>
            <w:proofErr w:type="gramStart"/>
            <w:r w:rsidRPr="003311BC">
              <w:rPr>
                <w:rFonts w:ascii="Arial" w:eastAsia="Calibri" w:hAnsi="Arial" w:cs="Arial"/>
                <w:szCs w:val="24"/>
              </w:rPr>
              <w:t>is</w:t>
            </w:r>
            <w:proofErr w:type="gramEnd"/>
            <w:r w:rsidRPr="003311BC">
              <w:rPr>
                <w:rFonts w:ascii="Arial" w:eastAsia="Calibri" w:hAnsi="Arial" w:cs="Arial"/>
                <w:szCs w:val="24"/>
              </w:rPr>
              <w:t xml:space="preserve"> a key consideration of the development </w:t>
            </w:r>
            <w:r w:rsidRPr="003311BC">
              <w:rPr>
                <w:rFonts w:ascii="Arial" w:eastAsia="Calibri" w:hAnsi="Arial" w:cs="Arial"/>
                <w:szCs w:val="24"/>
              </w:rPr>
              <w:lastRenderedPageBreak/>
              <w:t xml:space="preserve">against the 10 principles contained in State Planning Policy 7.0 Design of the Built Environment. </w:t>
            </w:r>
          </w:p>
          <w:p w14:paraId="00330DCC" w14:textId="77777777" w:rsidR="00C52892" w:rsidRPr="003311BC" w:rsidRDefault="00C52892" w:rsidP="00EA5AF7">
            <w:pPr>
              <w:rPr>
                <w:rFonts w:ascii="Arial" w:eastAsia="Calibri" w:hAnsi="Arial" w:cs="Arial"/>
                <w:szCs w:val="24"/>
              </w:rPr>
            </w:pPr>
          </w:p>
          <w:p w14:paraId="41A4F538"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An assessment of context and character and character is included in the RAR </w:t>
            </w:r>
            <w:proofErr w:type="gramStart"/>
            <w:r w:rsidRPr="003311BC">
              <w:rPr>
                <w:rFonts w:ascii="Arial" w:eastAsia="Calibri" w:hAnsi="Arial" w:cs="Arial"/>
                <w:szCs w:val="24"/>
              </w:rPr>
              <w:t>and also</w:t>
            </w:r>
            <w:proofErr w:type="gramEnd"/>
            <w:r w:rsidRPr="003311BC">
              <w:rPr>
                <w:rFonts w:ascii="Arial" w:eastAsia="Calibri" w:hAnsi="Arial" w:cs="Arial"/>
                <w:szCs w:val="24"/>
              </w:rPr>
              <w:t xml:space="preserve"> considered in the R-Codes assessment.</w:t>
            </w:r>
          </w:p>
          <w:p w14:paraId="70604254" w14:textId="77777777" w:rsidR="00C52892" w:rsidRPr="003311BC" w:rsidRDefault="00C52892" w:rsidP="00EA5AF7">
            <w:pPr>
              <w:rPr>
                <w:rFonts w:ascii="Arial" w:eastAsia="Calibri" w:hAnsi="Arial" w:cs="Arial"/>
                <w:szCs w:val="24"/>
              </w:rPr>
            </w:pPr>
          </w:p>
          <w:p w14:paraId="37DD88B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Consideration of amenity is enshrined in the R-Codes assessment.</w:t>
            </w:r>
          </w:p>
        </w:tc>
      </w:tr>
      <w:tr w:rsidR="003311BC" w:rsidRPr="00722E9E" w14:paraId="7FE8AF2C" w14:textId="77777777" w:rsidTr="003311BC">
        <w:tc>
          <w:tcPr>
            <w:tcW w:w="4142" w:type="dxa"/>
          </w:tcPr>
          <w:p w14:paraId="407CC30B"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lastRenderedPageBreak/>
              <w:t>Bulk and Scale</w:t>
            </w:r>
          </w:p>
          <w:p w14:paraId="0D534980"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 xml:space="preserve">The bulk and scale </w:t>
            </w:r>
            <w:proofErr w:type="gramStart"/>
            <w:r w:rsidRPr="003311BC">
              <w:rPr>
                <w:rFonts w:ascii="Arial" w:eastAsia="Calibri" w:hAnsi="Arial" w:cs="Arial"/>
                <w:bCs/>
                <w:szCs w:val="24"/>
              </w:rPr>
              <w:t>is</w:t>
            </w:r>
            <w:proofErr w:type="gramEnd"/>
            <w:r w:rsidRPr="003311BC">
              <w:rPr>
                <w:rFonts w:ascii="Arial" w:eastAsia="Calibri" w:hAnsi="Arial" w:cs="Arial"/>
                <w:bCs/>
                <w:szCs w:val="24"/>
              </w:rPr>
              <w:t xml:space="preserve"> inconsistent with the surrounding locality.</w:t>
            </w:r>
          </w:p>
          <w:p w14:paraId="4F37786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Does not demonstrate Good Design</w:t>
            </w:r>
          </w:p>
          <w:p w14:paraId="1E14185D"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Amendments do not reduce the overall bulk and scale of the development</w:t>
            </w:r>
          </w:p>
          <w:p w14:paraId="03F759B1"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Undesirable, out of context, insensitive to existing or possible built form</w:t>
            </w:r>
          </w:p>
          <w:p w14:paraId="43388DBA"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Scale more appropriate in a CBD area</w:t>
            </w:r>
          </w:p>
          <w:p w14:paraId="6BA1FBC6"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 xml:space="preserve">The bulk and scale </w:t>
            </w:r>
            <w:proofErr w:type="gramStart"/>
            <w:r w:rsidRPr="003311BC">
              <w:rPr>
                <w:rFonts w:ascii="Arial" w:eastAsia="Calibri" w:hAnsi="Arial" w:cs="Arial"/>
                <w:bCs/>
                <w:szCs w:val="24"/>
              </w:rPr>
              <w:t>is</w:t>
            </w:r>
            <w:proofErr w:type="gramEnd"/>
            <w:r w:rsidRPr="003311BC">
              <w:rPr>
                <w:rFonts w:ascii="Arial" w:eastAsia="Calibri" w:hAnsi="Arial" w:cs="Arial"/>
                <w:bCs/>
                <w:szCs w:val="24"/>
              </w:rPr>
              <w:t xml:space="preserve"> excessive.</w:t>
            </w:r>
          </w:p>
        </w:tc>
        <w:tc>
          <w:tcPr>
            <w:tcW w:w="4222" w:type="dxa"/>
          </w:tcPr>
          <w:p w14:paraId="4044C7A7"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overall bulk of the building has been reduced by the deletion of the inner east tower and provision of a gap between towers. However, the overall scale of the development remains considerable due to the relatively low reduction in tower height of 2 storeys. The bulk and scale of the development will be the largest seen on Stirling Highway to this date.</w:t>
            </w:r>
          </w:p>
          <w:p w14:paraId="29AC1ABA" w14:textId="77777777" w:rsidR="00C52892" w:rsidRPr="003311BC" w:rsidRDefault="00C52892" w:rsidP="00EA5AF7">
            <w:pPr>
              <w:rPr>
                <w:rFonts w:ascii="Arial" w:eastAsia="Calibri" w:hAnsi="Arial" w:cs="Arial"/>
                <w:szCs w:val="24"/>
              </w:rPr>
            </w:pPr>
          </w:p>
          <w:p w14:paraId="4A8A08DE"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This element is closely aligned with community concerns regarding building height and plot ratio.</w:t>
            </w:r>
          </w:p>
          <w:p w14:paraId="2C830870" w14:textId="77777777" w:rsidR="00C52892" w:rsidRPr="003311BC" w:rsidRDefault="00C52892" w:rsidP="00EA5AF7">
            <w:pPr>
              <w:rPr>
                <w:rFonts w:ascii="Arial" w:eastAsia="Calibri" w:hAnsi="Arial" w:cs="Arial"/>
                <w:szCs w:val="24"/>
              </w:rPr>
            </w:pPr>
          </w:p>
          <w:p w14:paraId="39E777B8"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appropriateness of the bulk and scale is considered in both the assessment against SPP 7.3 and the R-Codes.</w:t>
            </w:r>
          </w:p>
        </w:tc>
      </w:tr>
      <w:tr w:rsidR="003311BC" w:rsidRPr="00722E9E" w14:paraId="4D085683" w14:textId="77777777" w:rsidTr="003311BC">
        <w:tc>
          <w:tcPr>
            <w:tcW w:w="4142" w:type="dxa"/>
          </w:tcPr>
          <w:p w14:paraId="1C952951"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Plot ratio</w:t>
            </w:r>
          </w:p>
          <w:p w14:paraId="215EC57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 xml:space="preserve">Exceeds plot ratio allowance of 3.0 </w:t>
            </w:r>
          </w:p>
          <w:p w14:paraId="4BCB4E09"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Community benefit not proven to support 5.2 plot ratio.</w:t>
            </w:r>
          </w:p>
        </w:tc>
        <w:tc>
          <w:tcPr>
            <w:tcW w:w="4222" w:type="dxa"/>
          </w:tcPr>
          <w:p w14:paraId="517D9240"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The current acceptable outcome for plot ratio for the site is 3.0. Whilst a development can be considered with a higher plot ratio, it is assessed against the element objective. This requires the bulk and scale of the development to be appropriate for the existing or planned character of the area.</w:t>
            </w:r>
          </w:p>
          <w:p w14:paraId="6511568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calculated plot ratio </w:t>
            </w:r>
            <w:proofErr w:type="gramStart"/>
            <w:r w:rsidRPr="003311BC">
              <w:rPr>
                <w:rFonts w:ascii="Arial" w:eastAsia="Calibri" w:hAnsi="Arial" w:cs="Arial"/>
                <w:szCs w:val="24"/>
              </w:rPr>
              <w:t>taking into account</w:t>
            </w:r>
            <w:proofErr w:type="gramEnd"/>
            <w:r w:rsidRPr="003311BC">
              <w:rPr>
                <w:rFonts w:ascii="Arial" w:eastAsia="Calibri" w:hAnsi="Arial" w:cs="Arial"/>
                <w:szCs w:val="24"/>
              </w:rPr>
              <w:t xml:space="preserve"> the current site area is 5.5 (applicants state 5.2). The element objective for plot ratio has not been met for this proposal.</w:t>
            </w:r>
          </w:p>
          <w:p w14:paraId="653101E2" w14:textId="77777777" w:rsidR="00C52892" w:rsidRPr="003311BC" w:rsidRDefault="00C52892" w:rsidP="00EA5AF7">
            <w:pPr>
              <w:rPr>
                <w:rFonts w:ascii="Arial" w:eastAsia="Calibri" w:hAnsi="Arial" w:cs="Arial"/>
                <w:szCs w:val="24"/>
              </w:rPr>
            </w:pPr>
          </w:p>
          <w:p w14:paraId="2422259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lastRenderedPageBreak/>
              <w:t>Refer to the R-Code assessment for further discussion on compliance with the element objectives for plot ratio (Element 2.5).</w:t>
            </w:r>
          </w:p>
        </w:tc>
      </w:tr>
      <w:tr w:rsidR="003311BC" w:rsidRPr="00722E9E" w14:paraId="3D20B3EC" w14:textId="77777777" w:rsidTr="003311BC">
        <w:tc>
          <w:tcPr>
            <w:tcW w:w="4142" w:type="dxa"/>
          </w:tcPr>
          <w:p w14:paraId="53EBBED3"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lastRenderedPageBreak/>
              <w:t>Car parking and bicycle parking insufficient</w:t>
            </w:r>
          </w:p>
          <w:p w14:paraId="16047953"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 xml:space="preserve">Insufficient </w:t>
            </w:r>
            <w:proofErr w:type="spellStart"/>
            <w:proofErr w:type="gramStart"/>
            <w:r w:rsidRPr="003311BC">
              <w:rPr>
                <w:rFonts w:ascii="Arial" w:eastAsia="Calibri" w:hAnsi="Arial" w:cs="Arial"/>
                <w:bCs/>
                <w:szCs w:val="24"/>
              </w:rPr>
              <w:t>on site</w:t>
            </w:r>
            <w:proofErr w:type="spellEnd"/>
            <w:proofErr w:type="gramEnd"/>
            <w:r w:rsidRPr="003311BC">
              <w:rPr>
                <w:rFonts w:ascii="Arial" w:eastAsia="Calibri" w:hAnsi="Arial" w:cs="Arial"/>
                <w:bCs/>
                <w:szCs w:val="24"/>
              </w:rPr>
              <w:t xml:space="preserve"> parking</w:t>
            </w:r>
          </w:p>
          <w:p w14:paraId="44AF225E"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 xml:space="preserve">Insufficient </w:t>
            </w:r>
            <w:proofErr w:type="spellStart"/>
            <w:proofErr w:type="gramStart"/>
            <w:r w:rsidRPr="003311BC">
              <w:rPr>
                <w:rFonts w:ascii="Arial" w:eastAsia="Calibri" w:hAnsi="Arial" w:cs="Arial"/>
                <w:bCs/>
                <w:szCs w:val="24"/>
              </w:rPr>
              <w:t>off site</w:t>
            </w:r>
            <w:proofErr w:type="spellEnd"/>
            <w:proofErr w:type="gramEnd"/>
            <w:r w:rsidRPr="003311BC">
              <w:rPr>
                <w:rFonts w:ascii="Arial" w:eastAsia="Calibri" w:hAnsi="Arial" w:cs="Arial"/>
                <w:bCs/>
                <w:szCs w:val="24"/>
              </w:rPr>
              <w:t xml:space="preserve"> parking on surrounding roads and car parks</w:t>
            </w:r>
          </w:p>
          <w:p w14:paraId="0DC6595A"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Will increase traffic congestion in surrounding streets</w:t>
            </w:r>
          </w:p>
          <w:p w14:paraId="0D5E8613" w14:textId="77777777" w:rsidR="00C52892" w:rsidRPr="003311BC" w:rsidRDefault="00C52892" w:rsidP="00EA5AF7">
            <w:pPr>
              <w:rPr>
                <w:rFonts w:ascii="Arial" w:eastAsia="Calibri" w:hAnsi="Arial" w:cs="Arial"/>
                <w:b/>
                <w:szCs w:val="24"/>
              </w:rPr>
            </w:pPr>
            <w:r w:rsidRPr="003311BC">
              <w:rPr>
                <w:rFonts w:ascii="Arial" w:eastAsia="Calibri" w:hAnsi="Arial" w:cs="Arial"/>
                <w:szCs w:val="24"/>
              </w:rPr>
              <w:t>Construction parking will impact on neighbours</w:t>
            </w:r>
          </w:p>
        </w:tc>
        <w:tc>
          <w:tcPr>
            <w:tcW w:w="4222" w:type="dxa"/>
          </w:tcPr>
          <w:p w14:paraId="7E4A391A"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number of car parking spaces has been increased from 464 to 504. This increase, as well as the decrease in the number of apartments by 70 has allowed a greater number of commercial car parking spaces than was previously proposed. There remains </w:t>
            </w:r>
            <w:proofErr w:type="gramStart"/>
            <w:r w:rsidRPr="003311BC">
              <w:rPr>
                <w:rFonts w:ascii="Arial" w:eastAsia="Calibri" w:hAnsi="Arial" w:cs="Arial"/>
                <w:szCs w:val="24"/>
              </w:rPr>
              <w:t>a number of</w:t>
            </w:r>
            <w:proofErr w:type="gramEnd"/>
            <w:r w:rsidRPr="003311BC">
              <w:rPr>
                <w:rFonts w:ascii="Arial" w:eastAsia="Calibri" w:hAnsi="Arial" w:cs="Arial"/>
                <w:szCs w:val="24"/>
              </w:rPr>
              <w:t xml:space="preserve"> technical shortfalls in parking when assessed against the R-Codes and Car Parking Policy. </w:t>
            </w:r>
            <w:proofErr w:type="gramStart"/>
            <w:r w:rsidRPr="003311BC">
              <w:rPr>
                <w:rFonts w:ascii="Arial" w:eastAsia="Calibri" w:hAnsi="Arial" w:cs="Arial"/>
                <w:szCs w:val="24"/>
              </w:rPr>
              <w:t>In particular, residential</w:t>
            </w:r>
            <w:proofErr w:type="gramEnd"/>
            <w:r w:rsidRPr="003311BC">
              <w:rPr>
                <w:rFonts w:ascii="Arial" w:eastAsia="Calibri" w:hAnsi="Arial" w:cs="Arial"/>
                <w:szCs w:val="24"/>
              </w:rPr>
              <w:t xml:space="preserve"> visitor parking is to be shared with commercial visitor parking and the number of bays provided for the restaurant uses is lower than policy requirements. </w:t>
            </w:r>
          </w:p>
          <w:p w14:paraId="007D8F1D" w14:textId="77777777" w:rsidR="00C52892" w:rsidRPr="003311BC" w:rsidRDefault="00C52892" w:rsidP="00EA5AF7">
            <w:pPr>
              <w:rPr>
                <w:rFonts w:ascii="Arial" w:eastAsia="Calibri" w:hAnsi="Arial" w:cs="Arial"/>
                <w:szCs w:val="24"/>
              </w:rPr>
            </w:pPr>
          </w:p>
          <w:p w14:paraId="6BE7F7F7"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Car parking is explored further in this report. </w:t>
            </w:r>
          </w:p>
        </w:tc>
      </w:tr>
      <w:tr w:rsidR="003311BC" w:rsidRPr="00722E9E" w14:paraId="2D86C3DE" w14:textId="77777777" w:rsidTr="003311BC">
        <w:tc>
          <w:tcPr>
            <w:tcW w:w="4142" w:type="dxa"/>
          </w:tcPr>
          <w:p w14:paraId="2AA3270C"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Visual privacy and Overlooking</w:t>
            </w:r>
          </w:p>
          <w:p w14:paraId="501DC7A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Overlooks surrounding properties</w:t>
            </w:r>
          </w:p>
          <w:p w14:paraId="218253A0"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Direct views into private areas of neighbouring properties</w:t>
            </w:r>
          </w:p>
          <w:p w14:paraId="1FCEECCE"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Insufficient visual privacy setbacks</w:t>
            </w:r>
          </w:p>
        </w:tc>
        <w:tc>
          <w:tcPr>
            <w:tcW w:w="4222" w:type="dxa"/>
          </w:tcPr>
          <w:p w14:paraId="605F5FD8"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Visual privacy is assessed against Element 3.5 of the R-Codes Volume 2.</w:t>
            </w:r>
          </w:p>
          <w:p w14:paraId="45ECC679" w14:textId="77777777" w:rsidR="00C52892" w:rsidRPr="003311BC" w:rsidRDefault="00C52892" w:rsidP="00EA5AF7">
            <w:pPr>
              <w:rPr>
                <w:rFonts w:ascii="Arial" w:eastAsia="Calibri" w:hAnsi="Arial" w:cs="Arial"/>
                <w:szCs w:val="24"/>
              </w:rPr>
            </w:pPr>
          </w:p>
          <w:p w14:paraId="2786E41A"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West and Inner Towers comply with the relevant acceptable outcome setbacks contained in Table 3.5 and Table 2.7 of the R-Codes Volume 2. The visual privacy setbacks for the East Tower do not meet the acceptable outcomes for Storeys 4-21. </w:t>
            </w:r>
          </w:p>
          <w:p w14:paraId="7CE9929B" w14:textId="77777777" w:rsidR="00C52892" w:rsidRPr="003311BC" w:rsidRDefault="00C52892" w:rsidP="00EA5AF7">
            <w:pPr>
              <w:rPr>
                <w:rFonts w:ascii="Arial" w:eastAsia="Calibri" w:hAnsi="Arial" w:cs="Arial"/>
                <w:szCs w:val="24"/>
              </w:rPr>
            </w:pPr>
          </w:p>
          <w:p w14:paraId="4AF35D40" w14:textId="058F268F" w:rsidR="00C52892" w:rsidRPr="003311BC" w:rsidRDefault="00C52892" w:rsidP="00EA5AF7">
            <w:pPr>
              <w:rPr>
                <w:rFonts w:ascii="Arial" w:eastAsia="Calibri" w:hAnsi="Arial" w:cs="Arial"/>
                <w:szCs w:val="24"/>
              </w:rPr>
            </w:pPr>
            <w:r w:rsidRPr="003311BC">
              <w:rPr>
                <w:rFonts w:ascii="Arial" w:eastAsia="Calibri" w:hAnsi="Arial" w:cs="Arial"/>
                <w:szCs w:val="24"/>
              </w:rPr>
              <w:t>The visual privacy arrangements for the development have been assessed against element objective O3.5.1 in lieu of the acceptable outcomes and are considered to meet the objective, with conditions.</w:t>
            </w:r>
          </w:p>
          <w:p w14:paraId="754D3212"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Refer to the R-Code assessment for further discussion on compliance with the element objectives for visual privacy (Element 3.5).</w:t>
            </w:r>
          </w:p>
        </w:tc>
      </w:tr>
      <w:tr w:rsidR="003311BC" w:rsidRPr="00722E9E" w14:paraId="316F9780" w14:textId="77777777" w:rsidTr="003311BC">
        <w:tc>
          <w:tcPr>
            <w:tcW w:w="4142" w:type="dxa"/>
          </w:tcPr>
          <w:p w14:paraId="2614E1B5"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Tree canopy and deep soil areas / Lack of green space / open space</w:t>
            </w:r>
          </w:p>
          <w:p w14:paraId="0A23B03A"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lastRenderedPageBreak/>
              <w:t>Does not meet requirements of Element 3.3 of the R-Codes.</w:t>
            </w:r>
          </w:p>
          <w:p w14:paraId="162C61E3"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 xml:space="preserve">No ability for mature tree canopies and </w:t>
            </w:r>
            <w:proofErr w:type="gramStart"/>
            <w:r w:rsidRPr="003311BC">
              <w:rPr>
                <w:rFonts w:ascii="Arial" w:eastAsia="Calibri" w:hAnsi="Arial" w:cs="Arial"/>
                <w:bCs/>
                <w:szCs w:val="24"/>
              </w:rPr>
              <w:t>high quality</w:t>
            </w:r>
            <w:proofErr w:type="gramEnd"/>
            <w:r w:rsidRPr="003311BC">
              <w:rPr>
                <w:rFonts w:ascii="Arial" w:eastAsia="Calibri" w:hAnsi="Arial" w:cs="Arial"/>
                <w:bCs/>
                <w:szCs w:val="24"/>
              </w:rPr>
              <w:t xml:space="preserve"> landscaping.</w:t>
            </w:r>
          </w:p>
          <w:p w14:paraId="3FB3F983"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Lack of vegetation / open space</w:t>
            </w:r>
          </w:p>
          <w:p w14:paraId="7677EB55"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Vegetation on the buildings is likely to fail</w:t>
            </w:r>
          </w:p>
          <w:p w14:paraId="718C066D"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Relies on road widening area for deep soil areas</w:t>
            </w:r>
          </w:p>
        </w:tc>
        <w:tc>
          <w:tcPr>
            <w:tcW w:w="4222" w:type="dxa"/>
          </w:tcPr>
          <w:p w14:paraId="23DF68D4"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lastRenderedPageBreak/>
              <w:t xml:space="preserve">The tree canopy and deep soil areas proposed have been assessed as </w:t>
            </w:r>
            <w:r w:rsidRPr="003311BC">
              <w:rPr>
                <w:rFonts w:ascii="Arial" w:eastAsia="Calibri" w:hAnsi="Arial" w:cs="Arial"/>
                <w:szCs w:val="24"/>
              </w:rPr>
              <w:lastRenderedPageBreak/>
              <w:t>compliant with the element objectives of Element 3.3 of the R-Codes Volume 2. It is noted that there is currently minimal landscaping on the site, with the proposed landscaping to expand the amount of vegetation.</w:t>
            </w:r>
          </w:p>
          <w:p w14:paraId="4CC54FC7" w14:textId="77777777" w:rsidR="00C52892" w:rsidRPr="003311BC" w:rsidRDefault="00C52892" w:rsidP="00EA5AF7">
            <w:pPr>
              <w:rPr>
                <w:rFonts w:ascii="Arial" w:eastAsia="Calibri" w:hAnsi="Arial" w:cs="Arial"/>
                <w:szCs w:val="24"/>
              </w:rPr>
            </w:pPr>
          </w:p>
          <w:p w14:paraId="48925910"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Refer to the R-Code assessment for further discussion on compliance with the element objectives for tree canopy and deep soil areas (Element 3.3) and landscape design (Element 4.12).</w:t>
            </w:r>
          </w:p>
        </w:tc>
      </w:tr>
      <w:tr w:rsidR="003311BC" w:rsidRPr="00722E9E" w14:paraId="73EA6C48" w14:textId="77777777" w:rsidTr="003311BC">
        <w:tc>
          <w:tcPr>
            <w:tcW w:w="4142" w:type="dxa"/>
          </w:tcPr>
          <w:p w14:paraId="2113D76D"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lastRenderedPageBreak/>
              <w:t>Noise</w:t>
            </w:r>
          </w:p>
          <w:p w14:paraId="113C46D8"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Public areas, Level 1 terraces and apartment balconies present a source of noise.</w:t>
            </w:r>
          </w:p>
          <w:p w14:paraId="50768291"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External dining areas, pedestrian traffic and waste collection vehicles compromises neighbouring property’s expectations of peace, comfort and amenity.</w:t>
            </w:r>
          </w:p>
          <w:p w14:paraId="6D7BD40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Ambient noise from air-conditioners, rubbish trucks, more people</w:t>
            </w:r>
          </w:p>
          <w:p w14:paraId="4283260E"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Noise from traffic and cars</w:t>
            </w:r>
          </w:p>
        </w:tc>
        <w:tc>
          <w:tcPr>
            <w:tcW w:w="4222" w:type="dxa"/>
          </w:tcPr>
          <w:p w14:paraId="3C57C26D"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Noise from the proposed food and beverage tenancies and public plaza will be a particular consideration. A revised Acoustic Report has been provided that will form the basis of a more detailed noise management plan in the event of approval.</w:t>
            </w:r>
          </w:p>
          <w:p w14:paraId="0DCA9330" w14:textId="77777777" w:rsidR="00C52892" w:rsidRPr="003311BC" w:rsidRDefault="00C52892" w:rsidP="00EA5AF7">
            <w:pPr>
              <w:rPr>
                <w:rFonts w:ascii="Arial" w:eastAsia="Calibri" w:hAnsi="Arial" w:cs="Arial"/>
                <w:szCs w:val="24"/>
              </w:rPr>
            </w:pPr>
          </w:p>
          <w:p w14:paraId="2F7D45C5"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A more detailed assessment of noise can be found at Element 4.7 of the R-Codes Volume 2. The development has been found to be able to meet this element, subject to conditions relating to noise management.</w:t>
            </w:r>
          </w:p>
        </w:tc>
      </w:tr>
      <w:tr w:rsidR="003311BC" w:rsidRPr="00722E9E" w14:paraId="4C75535F" w14:textId="77777777" w:rsidTr="003311BC">
        <w:tc>
          <w:tcPr>
            <w:tcW w:w="4142" w:type="dxa"/>
          </w:tcPr>
          <w:p w14:paraId="0348FE92"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Setbacks / Building Separation</w:t>
            </w:r>
          </w:p>
          <w:p w14:paraId="225AD69F"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Too close to the highway</w:t>
            </w:r>
          </w:p>
          <w:p w14:paraId="11E8525B"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Lack of building separation to northern neighbours</w:t>
            </w:r>
          </w:p>
        </w:tc>
        <w:tc>
          <w:tcPr>
            <w:tcW w:w="4222" w:type="dxa"/>
          </w:tcPr>
          <w:p w14:paraId="18AC2735"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Issues relating to setbacks and building separation are discussed in Elements 2.3, 2.4 and 2.7 of the R-Codes Volume 2. </w:t>
            </w:r>
          </w:p>
          <w:p w14:paraId="1F68CDEF" w14:textId="77777777" w:rsidR="00C52892" w:rsidRPr="003311BC" w:rsidRDefault="00C52892" w:rsidP="00EA5AF7">
            <w:pPr>
              <w:rPr>
                <w:rFonts w:ascii="Arial" w:eastAsia="Calibri" w:hAnsi="Arial" w:cs="Arial"/>
                <w:szCs w:val="24"/>
              </w:rPr>
            </w:pPr>
          </w:p>
          <w:p w14:paraId="12B10DB6"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assessment has concluded that </w:t>
            </w:r>
            <w:proofErr w:type="gramStart"/>
            <w:r w:rsidRPr="003311BC">
              <w:rPr>
                <w:rFonts w:ascii="Arial" w:eastAsia="Calibri" w:hAnsi="Arial" w:cs="Arial"/>
                <w:szCs w:val="24"/>
              </w:rPr>
              <w:t>a number of</w:t>
            </w:r>
            <w:proofErr w:type="gramEnd"/>
            <w:r w:rsidRPr="003311BC">
              <w:rPr>
                <w:rFonts w:ascii="Arial" w:eastAsia="Calibri" w:hAnsi="Arial" w:cs="Arial"/>
                <w:szCs w:val="24"/>
              </w:rPr>
              <w:t xml:space="preserve"> element objectives relating to street setback, side and rear setback and building separation have not been met by this proposal. </w:t>
            </w:r>
          </w:p>
          <w:p w14:paraId="2D67C853" w14:textId="77777777" w:rsidR="00C52892" w:rsidRPr="003311BC" w:rsidRDefault="00C52892" w:rsidP="00EA5AF7">
            <w:pPr>
              <w:rPr>
                <w:rFonts w:ascii="Arial" w:eastAsia="Calibri" w:hAnsi="Arial" w:cs="Arial"/>
                <w:szCs w:val="24"/>
              </w:rPr>
            </w:pPr>
          </w:p>
          <w:p w14:paraId="2E45F283" w14:textId="01599884" w:rsidR="00C52892" w:rsidRPr="003311BC" w:rsidRDefault="00C52892" w:rsidP="00EA5AF7">
            <w:pPr>
              <w:rPr>
                <w:rFonts w:ascii="Arial" w:eastAsia="Calibri" w:hAnsi="Arial" w:cs="Arial"/>
                <w:szCs w:val="24"/>
              </w:rPr>
            </w:pPr>
            <w:r w:rsidRPr="003311BC">
              <w:rPr>
                <w:rFonts w:ascii="Arial" w:eastAsia="Calibri" w:hAnsi="Arial" w:cs="Arial"/>
                <w:szCs w:val="24"/>
              </w:rPr>
              <w:t>Refer to the R-Code assessment for further discussion on compliance with the element objectives for street setback (Element 2.3), side and rear setback (Element 2.4) and building separation (Element 2.7).</w:t>
            </w:r>
          </w:p>
        </w:tc>
      </w:tr>
      <w:tr w:rsidR="003311BC" w:rsidRPr="00722E9E" w14:paraId="56CD5C1C" w14:textId="77777777" w:rsidTr="003311BC">
        <w:tc>
          <w:tcPr>
            <w:tcW w:w="4142" w:type="dxa"/>
          </w:tcPr>
          <w:p w14:paraId="4C0C494D"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t>Overshadowing</w:t>
            </w:r>
          </w:p>
          <w:p w14:paraId="0E64F2C8"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The development will overshadow surrounding residential properties and businesses.</w:t>
            </w:r>
          </w:p>
          <w:p w14:paraId="51C29409"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lastRenderedPageBreak/>
              <w:t>Inappropriate amount of overshadowing.</w:t>
            </w:r>
          </w:p>
          <w:p w14:paraId="30B5EBA5"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Impact of overshadowing on the Peace Memorial Rose Garden</w:t>
            </w:r>
          </w:p>
        </w:tc>
        <w:tc>
          <w:tcPr>
            <w:tcW w:w="4222" w:type="dxa"/>
          </w:tcPr>
          <w:p w14:paraId="4E1DF2A1"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lastRenderedPageBreak/>
              <w:t>The development has been assessed as meeting the overshadowing provisions of Acceptable Outcome A3.2.3.</w:t>
            </w:r>
          </w:p>
          <w:p w14:paraId="6DF1F496" w14:textId="77777777" w:rsidR="00C52892" w:rsidRPr="003311BC" w:rsidRDefault="00C52892" w:rsidP="00EA5AF7">
            <w:pPr>
              <w:rPr>
                <w:rFonts w:ascii="Arial" w:eastAsia="Calibri" w:hAnsi="Arial" w:cs="Arial"/>
                <w:szCs w:val="24"/>
              </w:rPr>
            </w:pPr>
          </w:p>
          <w:p w14:paraId="7641001F"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It is noted that the properties most affected are located immediately south of the site and are commercial. Whilst overshadowing extends further than the immediately neighbouring properties to the south, shading remains consistent with the acceptable outcome limits. It is noted that the closest residential properties to the site are located to the north and are not affected by overshadowing.</w:t>
            </w:r>
          </w:p>
          <w:p w14:paraId="36AE992D" w14:textId="77777777" w:rsidR="00C52892" w:rsidRPr="003311BC" w:rsidRDefault="00C52892" w:rsidP="00EA5AF7">
            <w:pPr>
              <w:rPr>
                <w:rFonts w:ascii="Arial" w:eastAsia="Calibri" w:hAnsi="Arial" w:cs="Arial"/>
                <w:szCs w:val="24"/>
              </w:rPr>
            </w:pPr>
          </w:p>
          <w:p w14:paraId="63372D2F"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Partial overshadowing of the Peace Memorial Rose Garden is limited to a relatively short period of time in the morning during winter. Advice from the City’s parks and gardens section indicates that the amount of shading will not impact on the plantings within the garden. </w:t>
            </w:r>
          </w:p>
        </w:tc>
      </w:tr>
      <w:tr w:rsidR="003311BC" w:rsidRPr="00722E9E" w14:paraId="23400A72" w14:textId="77777777" w:rsidTr="003311BC">
        <w:tc>
          <w:tcPr>
            <w:tcW w:w="4142" w:type="dxa"/>
          </w:tcPr>
          <w:p w14:paraId="1F537790" w14:textId="77777777" w:rsidR="00C52892" w:rsidRPr="003311BC" w:rsidRDefault="00C52892" w:rsidP="00EA5AF7">
            <w:pPr>
              <w:rPr>
                <w:rFonts w:ascii="Arial" w:eastAsia="Calibri" w:hAnsi="Arial" w:cs="Arial"/>
                <w:b/>
                <w:szCs w:val="24"/>
              </w:rPr>
            </w:pPr>
            <w:r w:rsidRPr="003311BC">
              <w:rPr>
                <w:rFonts w:ascii="Arial" w:eastAsia="Calibri" w:hAnsi="Arial" w:cs="Arial"/>
                <w:b/>
                <w:szCs w:val="24"/>
              </w:rPr>
              <w:lastRenderedPageBreak/>
              <w:t>Insufficient / minimal changes</w:t>
            </w:r>
          </w:p>
          <w:p w14:paraId="601E9D89" w14:textId="77777777" w:rsidR="00C52892" w:rsidRPr="003311BC" w:rsidRDefault="00C52892" w:rsidP="00EA5AF7">
            <w:pPr>
              <w:rPr>
                <w:rFonts w:ascii="Arial" w:eastAsia="Calibri" w:hAnsi="Arial" w:cs="Arial"/>
                <w:bCs/>
                <w:szCs w:val="24"/>
              </w:rPr>
            </w:pPr>
            <w:r w:rsidRPr="003311BC">
              <w:rPr>
                <w:rFonts w:ascii="Arial" w:eastAsia="Calibri" w:hAnsi="Arial" w:cs="Arial"/>
                <w:bCs/>
                <w:szCs w:val="24"/>
              </w:rPr>
              <w:t>There are minimal or insufficient changes from the initial proposal</w:t>
            </w:r>
          </w:p>
        </w:tc>
        <w:tc>
          <w:tcPr>
            <w:tcW w:w="4222" w:type="dxa"/>
          </w:tcPr>
          <w:p w14:paraId="118E82E3" w14:textId="77777777" w:rsidR="00C52892" w:rsidRPr="003311BC" w:rsidRDefault="00C52892" w:rsidP="00EA5AF7">
            <w:pPr>
              <w:rPr>
                <w:rFonts w:ascii="Arial" w:eastAsia="Calibri" w:hAnsi="Arial" w:cs="Arial"/>
                <w:szCs w:val="24"/>
              </w:rPr>
            </w:pPr>
            <w:r w:rsidRPr="003311BC">
              <w:rPr>
                <w:rFonts w:ascii="Arial" w:eastAsia="Calibri" w:hAnsi="Arial" w:cs="Arial"/>
                <w:szCs w:val="24"/>
              </w:rPr>
              <w:t xml:space="preserve">The revised application has been assessed against the Scheme and relevant State Planning Policies and Local Planning Policies. This assessment is not limited to the changes made between the initial and revised proposals. Rather, the assessment considers the revised development in its entirety. </w:t>
            </w:r>
          </w:p>
        </w:tc>
      </w:tr>
    </w:tbl>
    <w:p w14:paraId="6ADD71EE" w14:textId="77777777" w:rsidR="00C52892" w:rsidRPr="00722E9E" w:rsidRDefault="00C52892" w:rsidP="00C52892">
      <w:pPr>
        <w:jc w:val="both"/>
        <w:rPr>
          <w:rFonts w:ascii="Arial" w:hAnsi="Arial" w:cs="Arial"/>
          <w:szCs w:val="24"/>
          <w:lang w:val="en-US"/>
        </w:rPr>
      </w:pPr>
    </w:p>
    <w:p w14:paraId="4C68B258" w14:textId="77777777" w:rsidR="00C52892" w:rsidRPr="00FB5173" w:rsidRDefault="00C52892" w:rsidP="00C52892">
      <w:pPr>
        <w:jc w:val="both"/>
        <w:rPr>
          <w:rFonts w:ascii="Arial" w:hAnsi="Arial" w:cs="Arial"/>
          <w:szCs w:val="24"/>
          <w:lang w:val="en-US"/>
        </w:rPr>
      </w:pPr>
      <w:r w:rsidRPr="00FB5173">
        <w:rPr>
          <w:rFonts w:ascii="Arial" w:hAnsi="Arial" w:cs="Arial"/>
          <w:szCs w:val="24"/>
          <w:lang w:val="en-US"/>
        </w:rPr>
        <w:t>Key Issues of Assessment</w:t>
      </w:r>
    </w:p>
    <w:p w14:paraId="678EAF9C" w14:textId="77777777" w:rsidR="00C52892" w:rsidRPr="00B47F13" w:rsidRDefault="00C52892" w:rsidP="00C52892">
      <w:pPr>
        <w:jc w:val="both"/>
        <w:rPr>
          <w:rFonts w:ascii="Arial" w:hAnsi="Arial" w:cs="Arial"/>
          <w:szCs w:val="24"/>
          <w:u w:val="single"/>
          <w:lang w:val="en-US"/>
        </w:rPr>
      </w:pPr>
    </w:p>
    <w:p w14:paraId="67F3E51C" w14:textId="77777777" w:rsidR="00C52892" w:rsidRDefault="00C52892" w:rsidP="00C52892">
      <w:pPr>
        <w:jc w:val="both"/>
        <w:rPr>
          <w:rFonts w:ascii="Arial" w:hAnsi="Arial" w:cs="Arial"/>
          <w:szCs w:val="24"/>
          <w:lang w:val="en-US"/>
        </w:rPr>
      </w:pPr>
      <w:r>
        <w:rPr>
          <w:rFonts w:ascii="Arial" w:hAnsi="Arial" w:cs="Arial"/>
          <w:szCs w:val="24"/>
          <w:lang w:val="en-US"/>
        </w:rPr>
        <w:t>Despite changes made by the Applicant, the following issues have not yet been resolved:</w:t>
      </w:r>
    </w:p>
    <w:p w14:paraId="12A96387" w14:textId="77777777" w:rsidR="00C52892" w:rsidRDefault="00C52892" w:rsidP="00C52892">
      <w:pPr>
        <w:jc w:val="both"/>
        <w:rPr>
          <w:rFonts w:ascii="Arial" w:hAnsi="Arial" w:cs="Arial"/>
          <w:szCs w:val="24"/>
          <w:lang w:val="en-US"/>
        </w:rPr>
      </w:pPr>
    </w:p>
    <w:p w14:paraId="075BEB4B" w14:textId="77777777" w:rsidR="00C52892" w:rsidRPr="000263C8"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sidRPr="000263C8">
        <w:rPr>
          <w:rFonts w:ascii="Arial" w:hAnsi="Arial" w:cs="Arial"/>
          <w:sz w:val="24"/>
          <w:szCs w:val="24"/>
          <w:lang w:val="en-US"/>
        </w:rPr>
        <w:t xml:space="preserve">Building </w:t>
      </w:r>
      <w:proofErr w:type="gramStart"/>
      <w:r w:rsidRPr="000263C8">
        <w:rPr>
          <w:rFonts w:ascii="Arial" w:hAnsi="Arial" w:cs="Arial"/>
          <w:sz w:val="24"/>
          <w:szCs w:val="24"/>
          <w:lang w:val="en-US"/>
        </w:rPr>
        <w:t>height</w:t>
      </w:r>
      <w:r>
        <w:rPr>
          <w:rFonts w:ascii="Arial" w:hAnsi="Arial" w:cs="Arial"/>
          <w:sz w:val="24"/>
          <w:szCs w:val="24"/>
          <w:lang w:val="en-US"/>
        </w:rPr>
        <w:t>;</w:t>
      </w:r>
      <w:proofErr w:type="gramEnd"/>
    </w:p>
    <w:p w14:paraId="6C5E4707" w14:textId="77777777" w:rsidR="00C52892" w:rsidRPr="000263C8"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sidRPr="000263C8">
        <w:rPr>
          <w:rFonts w:ascii="Arial" w:hAnsi="Arial" w:cs="Arial"/>
          <w:sz w:val="24"/>
          <w:szCs w:val="24"/>
          <w:lang w:val="en-US"/>
        </w:rPr>
        <w:t xml:space="preserve">Plot </w:t>
      </w:r>
      <w:proofErr w:type="gramStart"/>
      <w:r w:rsidRPr="000263C8">
        <w:rPr>
          <w:rFonts w:ascii="Arial" w:hAnsi="Arial" w:cs="Arial"/>
          <w:sz w:val="24"/>
          <w:szCs w:val="24"/>
          <w:lang w:val="en-US"/>
        </w:rPr>
        <w:t>ratio</w:t>
      </w:r>
      <w:r>
        <w:rPr>
          <w:rFonts w:ascii="Arial" w:hAnsi="Arial" w:cs="Arial"/>
          <w:sz w:val="24"/>
          <w:szCs w:val="24"/>
          <w:lang w:val="en-US"/>
        </w:rPr>
        <w:t>;</w:t>
      </w:r>
      <w:proofErr w:type="gramEnd"/>
    </w:p>
    <w:p w14:paraId="77D7CCE1" w14:textId="77777777" w:rsidR="00C52892" w:rsidRPr="000263C8"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sidRPr="000263C8">
        <w:rPr>
          <w:rFonts w:ascii="Arial" w:hAnsi="Arial" w:cs="Arial"/>
          <w:sz w:val="24"/>
          <w:szCs w:val="24"/>
          <w:lang w:val="en-US"/>
        </w:rPr>
        <w:t xml:space="preserve">Side </w:t>
      </w:r>
      <w:proofErr w:type="gramStart"/>
      <w:r w:rsidRPr="000263C8">
        <w:rPr>
          <w:rFonts w:ascii="Arial" w:hAnsi="Arial" w:cs="Arial"/>
          <w:sz w:val="24"/>
          <w:szCs w:val="24"/>
          <w:lang w:val="en-US"/>
        </w:rPr>
        <w:t>setbacks</w:t>
      </w:r>
      <w:r>
        <w:rPr>
          <w:rFonts w:ascii="Arial" w:hAnsi="Arial" w:cs="Arial"/>
          <w:sz w:val="24"/>
          <w:szCs w:val="24"/>
          <w:lang w:val="en-US"/>
        </w:rPr>
        <w:t>;</w:t>
      </w:r>
      <w:proofErr w:type="gramEnd"/>
    </w:p>
    <w:p w14:paraId="2CDBBEF6" w14:textId="77777777" w:rsidR="00C52892"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sidRPr="000263C8">
        <w:rPr>
          <w:rFonts w:ascii="Arial" w:hAnsi="Arial" w:cs="Arial"/>
          <w:sz w:val="24"/>
          <w:szCs w:val="24"/>
          <w:lang w:val="en-US"/>
        </w:rPr>
        <w:t xml:space="preserve">Building </w:t>
      </w:r>
      <w:proofErr w:type="gramStart"/>
      <w:r w:rsidRPr="000263C8">
        <w:rPr>
          <w:rFonts w:ascii="Arial" w:hAnsi="Arial" w:cs="Arial"/>
          <w:sz w:val="24"/>
          <w:szCs w:val="24"/>
          <w:lang w:val="en-US"/>
        </w:rPr>
        <w:t>Separation</w:t>
      </w:r>
      <w:r>
        <w:rPr>
          <w:rFonts w:ascii="Arial" w:hAnsi="Arial" w:cs="Arial"/>
          <w:sz w:val="24"/>
          <w:szCs w:val="24"/>
          <w:lang w:val="en-US"/>
        </w:rPr>
        <w:t>;</w:t>
      </w:r>
      <w:proofErr w:type="gramEnd"/>
    </w:p>
    <w:p w14:paraId="0539BA83" w14:textId="77777777" w:rsidR="00C52892"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proofErr w:type="gramStart"/>
      <w:r>
        <w:rPr>
          <w:rFonts w:ascii="Arial" w:hAnsi="Arial" w:cs="Arial"/>
          <w:sz w:val="24"/>
          <w:szCs w:val="24"/>
          <w:lang w:val="en-US"/>
        </w:rPr>
        <w:t>Traffic;</w:t>
      </w:r>
      <w:proofErr w:type="gramEnd"/>
    </w:p>
    <w:p w14:paraId="12B4F096" w14:textId="77777777" w:rsidR="00C52892"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Pr>
          <w:rFonts w:ascii="Arial" w:hAnsi="Arial" w:cs="Arial"/>
          <w:sz w:val="24"/>
          <w:szCs w:val="24"/>
          <w:lang w:val="en-US"/>
        </w:rPr>
        <w:t xml:space="preserve">Design Principle 1 of SPP 7.0 - Context and character </w:t>
      </w:r>
    </w:p>
    <w:p w14:paraId="427E586C" w14:textId="77777777" w:rsidR="00C52892" w:rsidRPr="000263C8" w:rsidRDefault="00C52892" w:rsidP="00B307C1">
      <w:pPr>
        <w:pStyle w:val="ListParagraph"/>
        <w:numPr>
          <w:ilvl w:val="0"/>
          <w:numId w:val="14"/>
        </w:numPr>
        <w:spacing w:after="0" w:line="240" w:lineRule="auto"/>
        <w:ind w:left="567" w:hanging="567"/>
        <w:jc w:val="both"/>
        <w:rPr>
          <w:rFonts w:ascii="Arial" w:hAnsi="Arial" w:cs="Arial"/>
          <w:sz w:val="24"/>
          <w:szCs w:val="24"/>
          <w:lang w:val="en-US"/>
        </w:rPr>
      </w:pPr>
      <w:r>
        <w:rPr>
          <w:rFonts w:ascii="Arial" w:hAnsi="Arial" w:cs="Arial"/>
          <w:sz w:val="24"/>
          <w:szCs w:val="24"/>
          <w:lang w:val="en-US"/>
        </w:rPr>
        <w:t>Design Principle 3 of SPP7.0 - Built Form</w:t>
      </w:r>
    </w:p>
    <w:p w14:paraId="04130E57" w14:textId="77777777" w:rsidR="00C52892" w:rsidRDefault="00C52892" w:rsidP="00C52892">
      <w:pPr>
        <w:jc w:val="both"/>
        <w:rPr>
          <w:rFonts w:ascii="Arial" w:hAnsi="Arial" w:cs="Arial"/>
          <w:szCs w:val="24"/>
          <w:lang w:val="en-US"/>
        </w:rPr>
      </w:pPr>
    </w:p>
    <w:p w14:paraId="6A19D0AE" w14:textId="77777777" w:rsidR="00C52892" w:rsidRPr="00FB5173" w:rsidRDefault="00C52892" w:rsidP="00C52892">
      <w:pPr>
        <w:jc w:val="both"/>
        <w:rPr>
          <w:rFonts w:ascii="Arial" w:hAnsi="Arial" w:cs="Arial"/>
          <w:szCs w:val="24"/>
          <w:lang w:val="en-US"/>
        </w:rPr>
      </w:pPr>
      <w:r>
        <w:rPr>
          <w:rFonts w:ascii="Arial" w:hAnsi="Arial" w:cs="Arial"/>
          <w:szCs w:val="24"/>
          <w:lang w:val="en-US"/>
        </w:rPr>
        <w:t xml:space="preserve">The assessment of the issues is provided in the RAR contained as </w:t>
      </w:r>
      <w:r w:rsidRPr="000263C8">
        <w:rPr>
          <w:rFonts w:ascii="Arial" w:hAnsi="Arial" w:cs="Arial"/>
          <w:b/>
          <w:bCs/>
          <w:szCs w:val="24"/>
          <w:lang w:val="en-US"/>
        </w:rPr>
        <w:t>Attachment 1</w:t>
      </w:r>
      <w:r>
        <w:rPr>
          <w:rFonts w:ascii="Arial" w:hAnsi="Arial" w:cs="Arial"/>
          <w:szCs w:val="24"/>
          <w:lang w:val="en-US"/>
        </w:rPr>
        <w:t xml:space="preserve">. Given that the 27 January 2021 was the first available Council meeting and the </w:t>
      </w:r>
      <w:r w:rsidRPr="00FB5173">
        <w:rPr>
          <w:rFonts w:ascii="Arial" w:hAnsi="Arial" w:cs="Arial"/>
          <w:szCs w:val="24"/>
          <w:lang w:val="en-US"/>
        </w:rPr>
        <w:t xml:space="preserve">deadline for that meeting occurred shortly after further information was </w:t>
      </w:r>
      <w:r w:rsidRPr="00FB5173">
        <w:rPr>
          <w:rFonts w:ascii="Arial" w:hAnsi="Arial" w:cs="Arial"/>
          <w:szCs w:val="24"/>
          <w:lang w:val="en-US"/>
        </w:rPr>
        <w:lastRenderedPageBreak/>
        <w:t xml:space="preserve">provided by the applicant, and the SDRP minutes were </w:t>
      </w:r>
      <w:proofErr w:type="spellStart"/>
      <w:r w:rsidRPr="00FB5173">
        <w:rPr>
          <w:rFonts w:ascii="Arial" w:hAnsi="Arial" w:cs="Arial"/>
          <w:szCs w:val="24"/>
          <w:lang w:val="en-US"/>
        </w:rPr>
        <w:t>finalised</w:t>
      </w:r>
      <w:proofErr w:type="spellEnd"/>
      <w:r w:rsidRPr="00FB5173">
        <w:rPr>
          <w:rFonts w:ascii="Arial" w:hAnsi="Arial" w:cs="Arial"/>
          <w:szCs w:val="24"/>
          <w:lang w:val="en-US"/>
        </w:rPr>
        <w:t xml:space="preserve"> it is likely that Administration will make minor wording and formatting changes to the RAR whilst Council is considering it. The Officer recommendation and key issues will remain the same. The final version of the RAR will be provided to Council in time for the 27 January 2021 Special Council Meeting.  </w:t>
      </w:r>
    </w:p>
    <w:p w14:paraId="7B67A270" w14:textId="77777777" w:rsidR="00C52892" w:rsidRPr="00FB5173" w:rsidRDefault="00C52892" w:rsidP="00C52892">
      <w:pPr>
        <w:jc w:val="both"/>
        <w:rPr>
          <w:rFonts w:ascii="Arial" w:hAnsi="Arial" w:cs="Arial"/>
          <w:szCs w:val="24"/>
          <w:lang w:val="en-US"/>
        </w:rPr>
      </w:pPr>
    </w:p>
    <w:p w14:paraId="51CF8CDC" w14:textId="77777777" w:rsidR="00C52892" w:rsidRDefault="00C52892" w:rsidP="00C52892">
      <w:pPr>
        <w:jc w:val="both"/>
        <w:rPr>
          <w:rFonts w:ascii="Arial" w:hAnsi="Arial" w:cs="Arial"/>
          <w:b/>
          <w:bCs/>
          <w:szCs w:val="24"/>
          <w:lang w:val="en-US"/>
        </w:rPr>
      </w:pPr>
      <w:r w:rsidRPr="00FB5173">
        <w:rPr>
          <w:rFonts w:ascii="Arial" w:hAnsi="Arial" w:cs="Arial"/>
          <w:b/>
          <w:bCs/>
          <w:szCs w:val="24"/>
          <w:lang w:val="en-US"/>
        </w:rPr>
        <w:t>Administration Recommendation</w:t>
      </w:r>
    </w:p>
    <w:p w14:paraId="225BBC99" w14:textId="77777777" w:rsidR="00C52892" w:rsidRPr="00FB5173" w:rsidRDefault="00C52892" w:rsidP="00C52892">
      <w:pPr>
        <w:jc w:val="both"/>
        <w:rPr>
          <w:rFonts w:ascii="Arial" w:hAnsi="Arial" w:cs="Arial"/>
          <w:b/>
          <w:bCs/>
          <w:szCs w:val="24"/>
          <w:lang w:val="en-US"/>
        </w:rPr>
      </w:pPr>
    </w:p>
    <w:p w14:paraId="345F09E8" w14:textId="77777777" w:rsidR="00C52892" w:rsidRPr="00FB5173" w:rsidRDefault="00C52892" w:rsidP="00C52892">
      <w:pPr>
        <w:jc w:val="both"/>
        <w:rPr>
          <w:rFonts w:ascii="Arial" w:hAnsi="Arial" w:cs="Arial"/>
          <w:szCs w:val="24"/>
          <w:lang w:val="en-US"/>
        </w:rPr>
      </w:pPr>
      <w:r w:rsidRPr="00FB5173">
        <w:rPr>
          <w:rFonts w:ascii="Arial" w:hAnsi="Arial" w:cs="Arial"/>
          <w:szCs w:val="24"/>
          <w:lang w:val="en-US"/>
        </w:rPr>
        <w:t xml:space="preserve">The following is the Officer Recommendation that has been included at the back of the RAR. Should it </w:t>
      </w:r>
      <w:proofErr w:type="gramStart"/>
      <w:r w:rsidRPr="00FB5173">
        <w:rPr>
          <w:rFonts w:ascii="Arial" w:hAnsi="Arial" w:cs="Arial"/>
          <w:szCs w:val="24"/>
          <w:lang w:val="en-US"/>
        </w:rPr>
        <w:t>consider not</w:t>
      </w:r>
      <w:proofErr w:type="gramEnd"/>
      <w:r w:rsidRPr="00FB5173">
        <w:rPr>
          <w:rFonts w:ascii="Arial" w:hAnsi="Arial" w:cs="Arial"/>
          <w:szCs w:val="24"/>
          <w:lang w:val="en-US"/>
        </w:rPr>
        <w:t xml:space="preserve"> supporting the development, it is recommended that Council use this recommendation as a basis of its own advice to the JDAP.</w:t>
      </w:r>
    </w:p>
    <w:p w14:paraId="3D0BD855" w14:textId="77777777" w:rsidR="00C52892" w:rsidRDefault="00C52892" w:rsidP="00C52892">
      <w:pPr>
        <w:jc w:val="both"/>
        <w:rPr>
          <w:rFonts w:ascii="Arial" w:hAnsi="Arial" w:cs="Arial"/>
          <w:szCs w:val="24"/>
          <w:lang w:val="en-US"/>
        </w:rPr>
      </w:pPr>
    </w:p>
    <w:p w14:paraId="0A77008F" w14:textId="1D45F3E3" w:rsidR="00C52892" w:rsidRDefault="00C52892" w:rsidP="00C52892">
      <w:pPr>
        <w:shd w:val="clear" w:color="auto" w:fill="FFFFFF"/>
        <w:jc w:val="both"/>
        <w:rPr>
          <w:rFonts w:ascii="Arial" w:hAnsi="Arial" w:cs="Arial"/>
          <w:szCs w:val="24"/>
        </w:rPr>
      </w:pPr>
      <w:r w:rsidRPr="00647DBA">
        <w:rPr>
          <w:rFonts w:ascii="Arial" w:hAnsi="Arial" w:cs="Arial"/>
          <w:szCs w:val="24"/>
        </w:rPr>
        <w:t xml:space="preserve">It is recommended that the </w:t>
      </w:r>
      <w:r w:rsidRPr="00C52892">
        <w:rPr>
          <w:rFonts w:ascii="Arial" w:hAnsi="Arial" w:cs="Arial"/>
          <w:szCs w:val="24"/>
          <w:shd w:val="clear" w:color="auto" w:fill="FFFFFF"/>
        </w:rPr>
        <w:t>Metro Inner-North Joint</w:t>
      </w:r>
      <w:r w:rsidRPr="00647DBA">
        <w:rPr>
          <w:rFonts w:ascii="Arial" w:hAnsi="Arial" w:cs="Arial"/>
          <w:szCs w:val="24"/>
        </w:rPr>
        <w:t xml:space="preserve"> Development Assessment Panel, pursuant to section 31 of the </w:t>
      </w:r>
      <w:r w:rsidRPr="00647DBA">
        <w:rPr>
          <w:rFonts w:ascii="Arial" w:hAnsi="Arial" w:cs="Arial"/>
          <w:i/>
          <w:szCs w:val="24"/>
        </w:rPr>
        <w:t xml:space="preserve">State Administrative Tribunal Act 2004 </w:t>
      </w:r>
      <w:r w:rsidRPr="00647DBA">
        <w:rPr>
          <w:rFonts w:ascii="Arial" w:hAnsi="Arial" w:cs="Arial"/>
          <w:szCs w:val="24"/>
        </w:rPr>
        <w:t>in respect of SAT application DR161 of 2020, resolves to:</w:t>
      </w:r>
    </w:p>
    <w:p w14:paraId="1FAA16C5" w14:textId="77777777" w:rsidR="00B307C1" w:rsidRPr="00647DBA" w:rsidRDefault="00B307C1" w:rsidP="00C52892">
      <w:pPr>
        <w:shd w:val="clear" w:color="auto" w:fill="FFFFFF"/>
        <w:jc w:val="both"/>
        <w:rPr>
          <w:rFonts w:ascii="Arial" w:hAnsi="Arial" w:cs="Arial"/>
          <w:szCs w:val="24"/>
        </w:rPr>
      </w:pPr>
    </w:p>
    <w:p w14:paraId="125D32F6" w14:textId="77777777" w:rsidR="00C52892" w:rsidRDefault="00C52892" w:rsidP="00C52892">
      <w:pPr>
        <w:shd w:val="clear" w:color="auto" w:fill="FFFFFF"/>
        <w:jc w:val="both"/>
        <w:rPr>
          <w:rFonts w:ascii="Arial" w:hAnsi="Arial" w:cs="Arial"/>
          <w:szCs w:val="24"/>
        </w:rPr>
      </w:pPr>
      <w:r w:rsidRPr="00647DBA">
        <w:rPr>
          <w:rFonts w:ascii="Arial" w:hAnsi="Arial" w:cs="Arial"/>
          <w:b/>
          <w:szCs w:val="24"/>
        </w:rPr>
        <w:t xml:space="preserve">Reconsider </w:t>
      </w:r>
      <w:r w:rsidRPr="00647DBA">
        <w:rPr>
          <w:rFonts w:ascii="Arial" w:hAnsi="Arial" w:cs="Arial"/>
          <w:szCs w:val="24"/>
        </w:rPr>
        <w:t>its decision dated 17 July 2020 and</w:t>
      </w:r>
      <w:r w:rsidRPr="00647DBA">
        <w:rPr>
          <w:rFonts w:ascii="Arial" w:hAnsi="Arial" w:cs="Arial"/>
          <w:b/>
          <w:szCs w:val="24"/>
        </w:rPr>
        <w:t xml:space="preserve"> VARY its </w:t>
      </w:r>
      <w:r w:rsidRPr="00647DBA">
        <w:rPr>
          <w:rFonts w:ascii="Arial" w:hAnsi="Arial" w:cs="Arial"/>
          <w:szCs w:val="24"/>
        </w:rPr>
        <w:t xml:space="preserve">decision for DAP Application reference DAP/20/01770 and accompanying plans date stamped 14 January 2021 (Attachments 1 and 4) in accordance with Clause 68 of Schedule 2 (Deemed Provisions) of the </w:t>
      </w:r>
      <w:r w:rsidRPr="00647DBA">
        <w:rPr>
          <w:rFonts w:ascii="Arial" w:hAnsi="Arial" w:cs="Arial"/>
          <w:i/>
          <w:szCs w:val="24"/>
        </w:rPr>
        <w:t>Planning and Development (Local Planning Schemes) Regulations 2015</w:t>
      </w:r>
      <w:r w:rsidRPr="00647DBA">
        <w:rPr>
          <w:rFonts w:ascii="Arial" w:hAnsi="Arial" w:cs="Arial"/>
          <w:szCs w:val="24"/>
        </w:rPr>
        <w:t xml:space="preserve"> and the provisions of the </w:t>
      </w:r>
      <w:r w:rsidRPr="00C52892">
        <w:rPr>
          <w:rFonts w:ascii="Arial" w:hAnsi="Arial" w:cs="Arial"/>
          <w:szCs w:val="24"/>
          <w:shd w:val="clear" w:color="auto" w:fill="FFFFFF"/>
        </w:rPr>
        <w:t>City of Nedlands</w:t>
      </w:r>
      <w:r w:rsidRPr="00647DBA">
        <w:rPr>
          <w:rFonts w:ascii="Arial" w:hAnsi="Arial" w:cs="Arial"/>
          <w:szCs w:val="24"/>
        </w:rPr>
        <w:t xml:space="preserve"> Local Planning Scheme No. 3, for the following reasons:</w:t>
      </w:r>
    </w:p>
    <w:p w14:paraId="1C78C602" w14:textId="77777777" w:rsidR="00C52892" w:rsidRPr="00647DBA" w:rsidRDefault="00C52892" w:rsidP="00C52892">
      <w:pPr>
        <w:shd w:val="clear" w:color="auto" w:fill="FFFFFF"/>
        <w:jc w:val="both"/>
        <w:rPr>
          <w:rFonts w:ascii="Arial" w:hAnsi="Arial" w:cs="Arial"/>
          <w:szCs w:val="24"/>
        </w:rPr>
      </w:pPr>
    </w:p>
    <w:p w14:paraId="60510EDF" w14:textId="5B384C18" w:rsidR="00C52892" w:rsidRDefault="00C52892" w:rsidP="00C52892">
      <w:pPr>
        <w:shd w:val="clear" w:color="auto" w:fill="FFFFFF"/>
        <w:jc w:val="both"/>
        <w:rPr>
          <w:rFonts w:ascii="Arial" w:hAnsi="Arial" w:cs="Arial"/>
          <w:b/>
          <w:szCs w:val="24"/>
        </w:rPr>
      </w:pPr>
      <w:r w:rsidRPr="00647DBA">
        <w:rPr>
          <w:rFonts w:ascii="Arial" w:hAnsi="Arial" w:cs="Arial"/>
          <w:b/>
          <w:szCs w:val="24"/>
        </w:rPr>
        <w:t xml:space="preserve">Reasons </w:t>
      </w:r>
    </w:p>
    <w:p w14:paraId="19CC2E54" w14:textId="77777777" w:rsidR="00B307C1" w:rsidRPr="00647DBA" w:rsidRDefault="00B307C1" w:rsidP="00C52892">
      <w:pPr>
        <w:shd w:val="clear" w:color="auto" w:fill="FFFFFF"/>
        <w:jc w:val="both"/>
        <w:rPr>
          <w:rFonts w:ascii="Arial" w:hAnsi="Arial" w:cs="Arial"/>
          <w:b/>
          <w:szCs w:val="24"/>
        </w:rPr>
      </w:pPr>
    </w:p>
    <w:p w14:paraId="20B45A2E" w14:textId="77777777" w:rsidR="00C52892" w:rsidRPr="00647DBA" w:rsidRDefault="00C52892" w:rsidP="00B307C1">
      <w:pPr>
        <w:pStyle w:val="ListParagraph"/>
        <w:numPr>
          <w:ilvl w:val="0"/>
          <w:numId w:val="16"/>
        </w:numPr>
        <w:autoSpaceDE w:val="0"/>
        <w:autoSpaceDN w:val="0"/>
        <w:adjustRightInd w:val="0"/>
        <w:spacing w:after="0" w:line="240" w:lineRule="auto"/>
        <w:ind w:left="567" w:hanging="567"/>
        <w:jc w:val="both"/>
        <w:rPr>
          <w:rFonts w:ascii="Arial" w:hAnsi="Arial" w:cs="Arial"/>
          <w:sz w:val="24"/>
          <w:szCs w:val="24"/>
        </w:rPr>
      </w:pPr>
      <w:r w:rsidRPr="00647DBA">
        <w:rPr>
          <w:rFonts w:ascii="Arial" w:hAnsi="Arial" w:cs="Arial"/>
          <w:sz w:val="24"/>
          <w:szCs w:val="24"/>
        </w:rPr>
        <w:t xml:space="preserve">The proposed Plot Ratio of 5.5 will result in excessive building bulk contrary to the amenity of the areas which includes “the present and likely future amenity” of the area having regard to the vision for the development of a new </w:t>
      </w:r>
      <w:proofErr w:type="spellStart"/>
      <w:r w:rsidRPr="00647DBA">
        <w:rPr>
          <w:rFonts w:ascii="Arial" w:hAnsi="Arial" w:cs="Arial"/>
          <w:sz w:val="24"/>
          <w:szCs w:val="24"/>
        </w:rPr>
        <w:t>Nedlands</w:t>
      </w:r>
      <w:proofErr w:type="spellEnd"/>
      <w:r w:rsidRPr="00647DBA">
        <w:rPr>
          <w:rFonts w:ascii="Arial" w:hAnsi="Arial" w:cs="Arial"/>
          <w:sz w:val="24"/>
          <w:szCs w:val="24"/>
        </w:rPr>
        <w:t xml:space="preserve"> Town Centre. ‘Amenity’ as defined under Schedule 2 of the deemed provisions for Local Planning Schemes inserted into LPS 3.</w:t>
      </w:r>
    </w:p>
    <w:p w14:paraId="41F45008" w14:textId="77777777" w:rsidR="00C52892" w:rsidRPr="00647DBA" w:rsidRDefault="00C52892" w:rsidP="00C52892">
      <w:pPr>
        <w:pStyle w:val="ListParagraph"/>
        <w:autoSpaceDE w:val="0"/>
        <w:autoSpaceDN w:val="0"/>
        <w:adjustRightInd w:val="0"/>
        <w:rPr>
          <w:rFonts w:ascii="Arial" w:hAnsi="Arial" w:cs="Arial"/>
          <w:sz w:val="24"/>
          <w:szCs w:val="24"/>
        </w:rPr>
      </w:pPr>
    </w:p>
    <w:p w14:paraId="54AF1B05" w14:textId="77777777" w:rsidR="00C52892" w:rsidRPr="00647DBA" w:rsidRDefault="00C52892" w:rsidP="00B307C1">
      <w:pPr>
        <w:pStyle w:val="ListParagraph"/>
        <w:numPr>
          <w:ilvl w:val="0"/>
          <w:numId w:val="16"/>
        </w:numPr>
        <w:autoSpaceDE w:val="0"/>
        <w:autoSpaceDN w:val="0"/>
        <w:adjustRightInd w:val="0"/>
        <w:spacing w:after="0" w:line="240" w:lineRule="auto"/>
        <w:ind w:left="567" w:hanging="567"/>
        <w:jc w:val="both"/>
        <w:rPr>
          <w:rFonts w:ascii="Arial" w:hAnsi="Arial" w:cs="Arial"/>
          <w:sz w:val="24"/>
          <w:szCs w:val="24"/>
        </w:rPr>
      </w:pPr>
      <w:r w:rsidRPr="00647DBA">
        <w:rPr>
          <w:rFonts w:ascii="Arial" w:hAnsi="Arial" w:cs="Arial"/>
          <w:sz w:val="24"/>
          <w:szCs w:val="24"/>
        </w:rPr>
        <w:t xml:space="preserve">The proposed Plot Ratio of 5.5 will result in excessive building bulk contrary to the orderly and proper planning of the area as envisioned in a new activated </w:t>
      </w:r>
      <w:proofErr w:type="spellStart"/>
      <w:r w:rsidRPr="00647DBA">
        <w:rPr>
          <w:rFonts w:ascii="Arial" w:hAnsi="Arial" w:cs="Arial"/>
          <w:sz w:val="24"/>
          <w:szCs w:val="24"/>
        </w:rPr>
        <w:t>Nedlands</w:t>
      </w:r>
      <w:proofErr w:type="spellEnd"/>
      <w:r w:rsidRPr="00647DBA">
        <w:rPr>
          <w:rFonts w:ascii="Arial" w:hAnsi="Arial" w:cs="Arial"/>
          <w:sz w:val="24"/>
          <w:szCs w:val="24"/>
        </w:rPr>
        <w:t xml:space="preserve"> Town Centre.</w:t>
      </w:r>
    </w:p>
    <w:p w14:paraId="5CAC8008" w14:textId="77777777" w:rsidR="00C52892" w:rsidRPr="00647DBA" w:rsidRDefault="00C52892" w:rsidP="00C52892">
      <w:pPr>
        <w:autoSpaceDE w:val="0"/>
        <w:autoSpaceDN w:val="0"/>
        <w:adjustRightInd w:val="0"/>
        <w:jc w:val="both"/>
        <w:rPr>
          <w:rFonts w:ascii="Arial" w:hAnsi="Arial" w:cs="Arial"/>
          <w:szCs w:val="24"/>
        </w:rPr>
      </w:pPr>
    </w:p>
    <w:p w14:paraId="60B89E5A" w14:textId="77777777" w:rsidR="00C52892" w:rsidRPr="00647DBA" w:rsidRDefault="00C52892" w:rsidP="00B307C1">
      <w:pPr>
        <w:pStyle w:val="ListParagraph"/>
        <w:numPr>
          <w:ilvl w:val="0"/>
          <w:numId w:val="16"/>
        </w:numPr>
        <w:autoSpaceDE w:val="0"/>
        <w:autoSpaceDN w:val="0"/>
        <w:adjustRightInd w:val="0"/>
        <w:spacing w:after="0" w:line="240" w:lineRule="auto"/>
        <w:ind w:left="567" w:hanging="567"/>
        <w:jc w:val="both"/>
        <w:rPr>
          <w:rFonts w:ascii="Arial" w:hAnsi="Arial" w:cs="Arial"/>
          <w:sz w:val="24"/>
          <w:szCs w:val="24"/>
        </w:rPr>
      </w:pPr>
      <w:r w:rsidRPr="00647DBA">
        <w:rPr>
          <w:rFonts w:ascii="Arial" w:hAnsi="Arial" w:cs="Arial"/>
          <w:sz w:val="24"/>
          <w:szCs w:val="24"/>
        </w:rPr>
        <w:t>The proposed development fails to satisfy the clause 9 ‘Aims’ of the City’s LPS3 to:</w:t>
      </w:r>
    </w:p>
    <w:p w14:paraId="259FCEAB" w14:textId="77777777" w:rsidR="00C52892" w:rsidRPr="00647DBA" w:rsidRDefault="00C52892" w:rsidP="00B307C1">
      <w:pPr>
        <w:pStyle w:val="ListParagraph"/>
        <w:numPr>
          <w:ilvl w:val="0"/>
          <w:numId w:val="17"/>
        </w:numPr>
        <w:spacing w:after="0" w:line="240" w:lineRule="auto"/>
        <w:jc w:val="both"/>
        <w:rPr>
          <w:rFonts w:ascii="Arial" w:hAnsi="Arial" w:cs="Arial"/>
          <w:sz w:val="24"/>
          <w:szCs w:val="24"/>
        </w:rPr>
      </w:pPr>
      <w:r w:rsidRPr="00647DBA">
        <w:rPr>
          <w:rFonts w:ascii="Arial" w:hAnsi="Arial" w:cs="Arial"/>
          <w:sz w:val="24"/>
          <w:szCs w:val="24"/>
        </w:rPr>
        <w:t xml:space="preserve">protect and enhance local character and </w:t>
      </w:r>
      <w:proofErr w:type="gramStart"/>
      <w:r w:rsidRPr="00647DBA">
        <w:rPr>
          <w:rFonts w:ascii="Arial" w:hAnsi="Arial" w:cs="Arial"/>
          <w:sz w:val="24"/>
          <w:szCs w:val="24"/>
        </w:rPr>
        <w:t>amenity;</w:t>
      </w:r>
      <w:proofErr w:type="gramEnd"/>
    </w:p>
    <w:p w14:paraId="7EC84624" w14:textId="77777777" w:rsidR="00C52892" w:rsidRPr="00647DBA" w:rsidRDefault="00C52892" w:rsidP="00B307C1">
      <w:pPr>
        <w:pStyle w:val="ListParagraph"/>
        <w:numPr>
          <w:ilvl w:val="0"/>
          <w:numId w:val="17"/>
        </w:numPr>
        <w:spacing w:after="0" w:line="240" w:lineRule="auto"/>
        <w:jc w:val="both"/>
        <w:rPr>
          <w:rFonts w:ascii="Arial" w:hAnsi="Arial" w:cs="Arial"/>
          <w:sz w:val="24"/>
          <w:szCs w:val="24"/>
        </w:rPr>
      </w:pPr>
      <w:r w:rsidRPr="00647DBA">
        <w:rPr>
          <w:rFonts w:ascii="Arial" w:hAnsi="Arial" w:cs="Arial"/>
          <w:sz w:val="24"/>
          <w:szCs w:val="24"/>
        </w:rPr>
        <w:t xml:space="preserve">respect the community vision for the development of the </w:t>
      </w:r>
      <w:proofErr w:type="gramStart"/>
      <w:r w:rsidRPr="00647DBA">
        <w:rPr>
          <w:rFonts w:ascii="Arial" w:hAnsi="Arial" w:cs="Arial"/>
          <w:sz w:val="24"/>
          <w:szCs w:val="24"/>
        </w:rPr>
        <w:t>district;</w:t>
      </w:r>
      <w:proofErr w:type="gramEnd"/>
    </w:p>
    <w:p w14:paraId="6437D2FB" w14:textId="491A1EC9" w:rsidR="00C52892" w:rsidRDefault="00C52892" w:rsidP="00C52892">
      <w:pPr>
        <w:autoSpaceDE w:val="0"/>
        <w:autoSpaceDN w:val="0"/>
        <w:adjustRightInd w:val="0"/>
        <w:jc w:val="both"/>
        <w:rPr>
          <w:rFonts w:ascii="Arial" w:hAnsi="Arial" w:cs="Arial"/>
          <w:szCs w:val="24"/>
        </w:rPr>
      </w:pPr>
    </w:p>
    <w:p w14:paraId="0A1BEFCC" w14:textId="77777777" w:rsidR="00B307C1" w:rsidRPr="00647DBA" w:rsidRDefault="00B307C1" w:rsidP="00C52892">
      <w:pPr>
        <w:autoSpaceDE w:val="0"/>
        <w:autoSpaceDN w:val="0"/>
        <w:adjustRightInd w:val="0"/>
        <w:jc w:val="both"/>
        <w:rPr>
          <w:rFonts w:ascii="Arial" w:hAnsi="Arial" w:cs="Arial"/>
          <w:szCs w:val="24"/>
        </w:rPr>
      </w:pPr>
    </w:p>
    <w:p w14:paraId="4CA5C36B" w14:textId="77777777" w:rsidR="00C52892" w:rsidRDefault="00C52892" w:rsidP="00B307C1">
      <w:pPr>
        <w:numPr>
          <w:ilvl w:val="0"/>
          <w:numId w:val="16"/>
        </w:numPr>
        <w:ind w:left="567" w:hanging="567"/>
        <w:jc w:val="both"/>
        <w:rPr>
          <w:rFonts w:ascii="Arial" w:hAnsi="Arial" w:cs="Arial"/>
          <w:szCs w:val="24"/>
        </w:rPr>
      </w:pPr>
      <w:r w:rsidRPr="00FB5173">
        <w:rPr>
          <w:rFonts w:ascii="Arial" w:hAnsi="Arial" w:cs="Arial"/>
          <w:szCs w:val="24"/>
        </w:rPr>
        <w:t>Building Envelope</w:t>
      </w:r>
    </w:p>
    <w:p w14:paraId="0E46D0B7" w14:textId="77777777" w:rsidR="00C52892" w:rsidRPr="00FB5173" w:rsidRDefault="00C52892" w:rsidP="00C52892">
      <w:pPr>
        <w:ind w:left="567"/>
        <w:jc w:val="both"/>
        <w:rPr>
          <w:rFonts w:ascii="Arial" w:hAnsi="Arial" w:cs="Arial"/>
          <w:szCs w:val="24"/>
        </w:rPr>
      </w:pPr>
    </w:p>
    <w:p w14:paraId="4DC1C516" w14:textId="77777777" w:rsidR="00C52892" w:rsidRPr="00647DBA" w:rsidRDefault="00C52892" w:rsidP="00B307C1">
      <w:pPr>
        <w:pStyle w:val="ListParagraph"/>
        <w:numPr>
          <w:ilvl w:val="0"/>
          <w:numId w:val="18"/>
        </w:numPr>
        <w:spacing w:after="0" w:line="240" w:lineRule="auto"/>
        <w:ind w:left="1134" w:hanging="567"/>
        <w:jc w:val="both"/>
        <w:rPr>
          <w:rFonts w:ascii="Arial" w:hAnsi="Arial" w:cs="Arial"/>
          <w:sz w:val="24"/>
          <w:szCs w:val="24"/>
        </w:rPr>
      </w:pPr>
      <w:r w:rsidRPr="00647DBA">
        <w:rPr>
          <w:rFonts w:ascii="Arial" w:hAnsi="Arial" w:cs="Arial"/>
          <w:sz w:val="24"/>
          <w:szCs w:val="24"/>
        </w:rPr>
        <w:t>The development does not meet element objective O2.2.1 for Building Height as the proposed height is inconsistent with the future scale and character of the street and local area.</w:t>
      </w:r>
    </w:p>
    <w:p w14:paraId="1DB2B735" w14:textId="77777777" w:rsidR="00C52892" w:rsidRPr="00647DBA" w:rsidRDefault="00C52892" w:rsidP="00B307C1">
      <w:pPr>
        <w:pStyle w:val="ListParagraph"/>
        <w:numPr>
          <w:ilvl w:val="0"/>
          <w:numId w:val="18"/>
        </w:numPr>
        <w:spacing w:after="0" w:line="240" w:lineRule="auto"/>
        <w:ind w:left="1134" w:hanging="567"/>
        <w:jc w:val="both"/>
        <w:rPr>
          <w:rFonts w:ascii="Arial" w:hAnsi="Arial" w:cs="Arial"/>
          <w:sz w:val="24"/>
          <w:szCs w:val="24"/>
        </w:rPr>
      </w:pPr>
      <w:r w:rsidRPr="00647DBA">
        <w:rPr>
          <w:rFonts w:ascii="Arial" w:hAnsi="Arial" w:cs="Arial"/>
          <w:sz w:val="24"/>
          <w:szCs w:val="24"/>
        </w:rPr>
        <w:t xml:space="preserve">The development does not meet element objective O2.4.1 for Side and Rear Setbacks as the development does not provide an </w:t>
      </w:r>
      <w:r w:rsidRPr="00647DBA">
        <w:rPr>
          <w:rFonts w:ascii="Arial" w:hAnsi="Arial" w:cs="Arial"/>
          <w:sz w:val="24"/>
          <w:szCs w:val="24"/>
        </w:rPr>
        <w:lastRenderedPageBreak/>
        <w:t xml:space="preserve">adequate separation to neighbouring properties, </w:t>
      </w:r>
      <w:proofErr w:type="gramStart"/>
      <w:r w:rsidRPr="00647DBA">
        <w:rPr>
          <w:rFonts w:ascii="Arial" w:hAnsi="Arial" w:cs="Arial"/>
          <w:sz w:val="24"/>
          <w:szCs w:val="24"/>
        </w:rPr>
        <w:t>in particular</w:t>
      </w:r>
      <w:proofErr w:type="gramEnd"/>
      <w:r w:rsidRPr="00647DBA">
        <w:rPr>
          <w:rFonts w:ascii="Arial" w:hAnsi="Arial" w:cs="Arial"/>
          <w:sz w:val="24"/>
          <w:szCs w:val="24"/>
        </w:rPr>
        <w:t xml:space="preserve"> the rear setback to the east tower.</w:t>
      </w:r>
    </w:p>
    <w:p w14:paraId="6C2B3A67" w14:textId="77777777" w:rsidR="00C52892" w:rsidRPr="00647DBA" w:rsidRDefault="00C52892" w:rsidP="00B307C1">
      <w:pPr>
        <w:pStyle w:val="ListParagraph"/>
        <w:numPr>
          <w:ilvl w:val="0"/>
          <w:numId w:val="18"/>
        </w:numPr>
        <w:spacing w:after="0" w:line="240" w:lineRule="auto"/>
        <w:ind w:left="1134" w:hanging="567"/>
        <w:jc w:val="both"/>
        <w:rPr>
          <w:rFonts w:ascii="Arial" w:hAnsi="Arial" w:cs="Arial"/>
          <w:sz w:val="24"/>
          <w:szCs w:val="24"/>
        </w:rPr>
      </w:pPr>
      <w:r w:rsidRPr="00647DBA">
        <w:rPr>
          <w:rFonts w:ascii="Arial" w:hAnsi="Arial" w:cs="Arial"/>
          <w:sz w:val="24"/>
          <w:szCs w:val="24"/>
        </w:rPr>
        <w:t>The development does not meet element objective O2.4.2 for Side and Rear Setbacks as the development does not provide a rear setback that is consistent with the desired streetscape character.</w:t>
      </w:r>
    </w:p>
    <w:p w14:paraId="516C6C91" w14:textId="77777777" w:rsidR="00C52892" w:rsidRPr="00647DBA" w:rsidRDefault="00C52892" w:rsidP="00B307C1">
      <w:pPr>
        <w:pStyle w:val="ListParagraph"/>
        <w:numPr>
          <w:ilvl w:val="0"/>
          <w:numId w:val="18"/>
        </w:numPr>
        <w:spacing w:after="0" w:line="240" w:lineRule="auto"/>
        <w:ind w:left="1134" w:hanging="567"/>
        <w:jc w:val="both"/>
        <w:rPr>
          <w:rFonts w:ascii="Arial" w:hAnsi="Arial" w:cs="Arial"/>
          <w:sz w:val="24"/>
          <w:szCs w:val="24"/>
        </w:rPr>
      </w:pPr>
      <w:r w:rsidRPr="00647DBA">
        <w:rPr>
          <w:rFonts w:ascii="Arial" w:hAnsi="Arial" w:cs="Arial"/>
          <w:sz w:val="24"/>
          <w:szCs w:val="24"/>
        </w:rPr>
        <w:t xml:space="preserve">The development does not meet element objective O2.4.4 for Side and Rear Setbacks as the development does not achieve an appropriate transitional scale with adjoining areas. </w:t>
      </w:r>
    </w:p>
    <w:p w14:paraId="478DC6ED" w14:textId="77777777" w:rsidR="00C52892" w:rsidRPr="00647DBA" w:rsidRDefault="00C52892" w:rsidP="00C52892">
      <w:pPr>
        <w:ind w:left="567"/>
        <w:jc w:val="both"/>
        <w:rPr>
          <w:rFonts w:ascii="Arial" w:hAnsi="Arial" w:cs="Arial"/>
          <w:szCs w:val="24"/>
          <w:u w:val="single"/>
        </w:rPr>
      </w:pPr>
    </w:p>
    <w:p w14:paraId="25153A2E" w14:textId="77777777" w:rsidR="00C52892" w:rsidRDefault="00C52892" w:rsidP="00B307C1">
      <w:pPr>
        <w:numPr>
          <w:ilvl w:val="0"/>
          <w:numId w:val="16"/>
        </w:numPr>
        <w:ind w:left="567" w:hanging="567"/>
        <w:jc w:val="both"/>
        <w:rPr>
          <w:rFonts w:ascii="Arial" w:hAnsi="Arial" w:cs="Arial"/>
          <w:szCs w:val="24"/>
        </w:rPr>
      </w:pPr>
      <w:r w:rsidRPr="00FB5173">
        <w:rPr>
          <w:rFonts w:ascii="Arial" w:hAnsi="Arial" w:cs="Arial"/>
          <w:szCs w:val="24"/>
        </w:rPr>
        <w:t>Building Massing</w:t>
      </w:r>
    </w:p>
    <w:p w14:paraId="3A65C683" w14:textId="77777777" w:rsidR="00C52892" w:rsidRPr="00FB5173" w:rsidRDefault="00C52892" w:rsidP="00C52892">
      <w:pPr>
        <w:ind w:left="567"/>
        <w:jc w:val="both"/>
        <w:rPr>
          <w:rFonts w:ascii="Arial" w:hAnsi="Arial" w:cs="Arial"/>
          <w:szCs w:val="24"/>
        </w:rPr>
      </w:pPr>
    </w:p>
    <w:p w14:paraId="6D7D5439" w14:textId="77777777" w:rsidR="00C52892" w:rsidRPr="00647DBA" w:rsidRDefault="00C52892" w:rsidP="00B307C1">
      <w:pPr>
        <w:pStyle w:val="ListParagraph"/>
        <w:numPr>
          <w:ilvl w:val="0"/>
          <w:numId w:val="19"/>
        </w:numPr>
        <w:spacing w:after="0" w:line="240" w:lineRule="auto"/>
        <w:ind w:left="1134" w:hanging="567"/>
        <w:jc w:val="both"/>
        <w:rPr>
          <w:rFonts w:ascii="Arial" w:hAnsi="Arial" w:cs="Arial"/>
          <w:sz w:val="24"/>
          <w:szCs w:val="24"/>
        </w:rPr>
      </w:pPr>
      <w:r w:rsidRPr="00647DBA">
        <w:rPr>
          <w:rFonts w:ascii="Arial" w:hAnsi="Arial" w:cs="Arial"/>
          <w:sz w:val="24"/>
          <w:szCs w:val="24"/>
        </w:rPr>
        <w:t>The development does not meet element objective O2.5.1 for Plot Ratio as the proposal does not fit comfortably within the building envelope (to the extent this can be determined); that the massing of the buildings is not suitable, and as such the proposal is considered to represent over development of the site. Consequently, it is considered that the overall bulk and scale of development is not appropriate for the existing or planned character of the area.</w:t>
      </w:r>
    </w:p>
    <w:p w14:paraId="7C14F73B" w14:textId="77777777" w:rsidR="00C52892" w:rsidRPr="00647DBA" w:rsidRDefault="00C52892" w:rsidP="00B307C1">
      <w:pPr>
        <w:pStyle w:val="ListParagraph"/>
        <w:numPr>
          <w:ilvl w:val="0"/>
          <w:numId w:val="19"/>
        </w:numPr>
        <w:spacing w:after="0" w:line="240" w:lineRule="auto"/>
        <w:ind w:left="1134" w:hanging="567"/>
        <w:jc w:val="both"/>
        <w:rPr>
          <w:rFonts w:ascii="Arial" w:hAnsi="Arial" w:cs="Arial"/>
          <w:sz w:val="24"/>
          <w:szCs w:val="24"/>
        </w:rPr>
      </w:pPr>
      <w:r w:rsidRPr="00647DBA">
        <w:rPr>
          <w:rFonts w:ascii="Arial" w:hAnsi="Arial" w:cs="Arial"/>
          <w:sz w:val="24"/>
          <w:szCs w:val="24"/>
        </w:rPr>
        <w:t xml:space="preserve">The development does not meet element objective O2.7.1 for Building Separation as it is considered that the proposed building mass of the east tower is insufficiently set back from the northern boundary and is not stepped back further up the building in proportion to building height. </w:t>
      </w:r>
    </w:p>
    <w:p w14:paraId="4B5D7B42" w14:textId="77777777" w:rsidR="00C52892" w:rsidRDefault="00C52892" w:rsidP="00B307C1">
      <w:pPr>
        <w:pStyle w:val="ListParagraph"/>
        <w:numPr>
          <w:ilvl w:val="0"/>
          <w:numId w:val="19"/>
        </w:numPr>
        <w:spacing w:after="0" w:line="240" w:lineRule="auto"/>
        <w:ind w:left="1134" w:hanging="567"/>
        <w:jc w:val="both"/>
        <w:rPr>
          <w:rFonts w:ascii="Arial" w:hAnsi="Arial" w:cs="Arial"/>
          <w:sz w:val="24"/>
          <w:szCs w:val="24"/>
        </w:rPr>
      </w:pPr>
      <w:r w:rsidRPr="00647DBA">
        <w:rPr>
          <w:rFonts w:ascii="Arial" w:hAnsi="Arial" w:cs="Arial"/>
          <w:sz w:val="24"/>
          <w:szCs w:val="24"/>
        </w:rPr>
        <w:t>The development does not meet element objective O2.7.2 for Building Separation as building separation for the east tower does not adequately respond to and is not in proportion to the proposed building height.</w:t>
      </w:r>
    </w:p>
    <w:p w14:paraId="5C4E714F" w14:textId="77777777" w:rsidR="00C52892" w:rsidRPr="00647DBA" w:rsidRDefault="00C52892" w:rsidP="00C52892">
      <w:pPr>
        <w:pStyle w:val="ListParagraph"/>
        <w:spacing w:after="0" w:line="240" w:lineRule="auto"/>
        <w:ind w:left="1134"/>
        <w:jc w:val="both"/>
        <w:rPr>
          <w:rFonts w:ascii="Arial" w:hAnsi="Arial" w:cs="Arial"/>
          <w:sz w:val="24"/>
          <w:szCs w:val="24"/>
        </w:rPr>
      </w:pPr>
    </w:p>
    <w:p w14:paraId="485DD7D6" w14:textId="77777777" w:rsidR="00C52892" w:rsidRPr="00FB5173" w:rsidRDefault="00C52892" w:rsidP="00B307C1">
      <w:pPr>
        <w:numPr>
          <w:ilvl w:val="0"/>
          <w:numId w:val="16"/>
        </w:numPr>
        <w:ind w:left="567" w:hanging="567"/>
        <w:jc w:val="both"/>
        <w:rPr>
          <w:rFonts w:ascii="Arial" w:hAnsi="Arial" w:cs="Arial"/>
          <w:szCs w:val="24"/>
        </w:rPr>
      </w:pPr>
      <w:r w:rsidRPr="00FB5173">
        <w:rPr>
          <w:rFonts w:ascii="Arial" w:hAnsi="Arial" w:cs="Arial"/>
          <w:szCs w:val="24"/>
        </w:rPr>
        <w:t>Planning</w:t>
      </w:r>
    </w:p>
    <w:p w14:paraId="532E1B69" w14:textId="77777777" w:rsidR="00C52892" w:rsidRPr="00647DBA" w:rsidRDefault="00C52892" w:rsidP="00C52892">
      <w:pPr>
        <w:ind w:left="567"/>
        <w:jc w:val="both"/>
        <w:rPr>
          <w:rFonts w:ascii="Arial" w:hAnsi="Arial" w:cs="Arial"/>
          <w:szCs w:val="24"/>
          <w:u w:val="single"/>
        </w:rPr>
      </w:pPr>
    </w:p>
    <w:p w14:paraId="2ADE6FDA" w14:textId="30C6770F" w:rsidR="00C52892" w:rsidRDefault="00C52892" w:rsidP="00C52892">
      <w:pPr>
        <w:ind w:left="567"/>
        <w:jc w:val="both"/>
        <w:rPr>
          <w:rFonts w:ascii="Arial" w:hAnsi="Arial" w:cs="Arial"/>
          <w:szCs w:val="24"/>
        </w:rPr>
      </w:pPr>
      <w:r w:rsidRPr="00647DBA">
        <w:rPr>
          <w:rFonts w:ascii="Arial" w:hAnsi="Arial" w:cs="Arial"/>
          <w:szCs w:val="24"/>
        </w:rPr>
        <w:t>The development does not adequately satisfy clause 67 of Schedule 2 ‘Deemed Provisions’ of the Planning and Development (Local Planning Schemes) Regulations 2015 with respect to:</w:t>
      </w:r>
    </w:p>
    <w:p w14:paraId="48D236FE" w14:textId="77777777" w:rsidR="009622C8" w:rsidRPr="00647DBA" w:rsidRDefault="009622C8" w:rsidP="00C52892">
      <w:pPr>
        <w:ind w:left="567"/>
        <w:jc w:val="both"/>
        <w:rPr>
          <w:rFonts w:ascii="Arial" w:hAnsi="Arial" w:cs="Arial"/>
          <w:szCs w:val="24"/>
        </w:rPr>
      </w:pPr>
    </w:p>
    <w:p w14:paraId="3275B678" w14:textId="77777777" w:rsidR="00C52892" w:rsidRPr="00647DBA" w:rsidRDefault="00C52892" w:rsidP="00B307C1">
      <w:pPr>
        <w:pStyle w:val="ListParagraph"/>
        <w:numPr>
          <w:ilvl w:val="0"/>
          <w:numId w:val="20"/>
        </w:numPr>
        <w:ind w:left="1134" w:hanging="567"/>
        <w:jc w:val="both"/>
        <w:rPr>
          <w:rFonts w:ascii="Arial" w:hAnsi="Arial" w:cs="Arial"/>
          <w:sz w:val="24"/>
          <w:szCs w:val="24"/>
        </w:rPr>
      </w:pPr>
      <w:r w:rsidRPr="00647DBA">
        <w:rPr>
          <w:rFonts w:ascii="Arial" w:hAnsi="Arial" w:cs="Arial"/>
          <w:sz w:val="24"/>
          <w:szCs w:val="24"/>
        </w:rPr>
        <w:t>Subclause (a) as the development does not:</w:t>
      </w:r>
    </w:p>
    <w:p w14:paraId="68E5DCE1" w14:textId="77777777" w:rsidR="00C52892" w:rsidRPr="00647DBA" w:rsidRDefault="00C52892" w:rsidP="00B307C1">
      <w:pPr>
        <w:pStyle w:val="ListParagraph"/>
        <w:numPr>
          <w:ilvl w:val="1"/>
          <w:numId w:val="20"/>
        </w:numPr>
        <w:ind w:hanging="306"/>
        <w:jc w:val="both"/>
        <w:rPr>
          <w:rFonts w:ascii="Arial" w:hAnsi="Arial" w:cs="Arial"/>
          <w:sz w:val="24"/>
          <w:szCs w:val="24"/>
        </w:rPr>
      </w:pPr>
      <w:r w:rsidRPr="00647DBA">
        <w:rPr>
          <w:rFonts w:ascii="Arial" w:hAnsi="Arial" w:cs="Arial"/>
          <w:sz w:val="24"/>
          <w:szCs w:val="24"/>
        </w:rPr>
        <w:t>Achieve the aims or provisions of the City’s LPS3 pursuant to clause 9 as the development does not:</w:t>
      </w:r>
    </w:p>
    <w:p w14:paraId="555781EC" w14:textId="77777777" w:rsidR="00C52892" w:rsidRPr="00647DBA" w:rsidRDefault="00C52892" w:rsidP="00B307C1">
      <w:pPr>
        <w:pStyle w:val="ListParagraph"/>
        <w:numPr>
          <w:ilvl w:val="3"/>
          <w:numId w:val="20"/>
        </w:numPr>
        <w:ind w:left="2127"/>
        <w:jc w:val="both"/>
        <w:rPr>
          <w:rFonts w:ascii="Arial" w:hAnsi="Arial" w:cs="Arial"/>
          <w:sz w:val="24"/>
          <w:szCs w:val="24"/>
        </w:rPr>
      </w:pPr>
      <w:r w:rsidRPr="00647DBA">
        <w:rPr>
          <w:rFonts w:ascii="Arial" w:hAnsi="Arial" w:cs="Arial"/>
          <w:sz w:val="24"/>
          <w:szCs w:val="24"/>
        </w:rPr>
        <w:t xml:space="preserve">Protect and enhance local character and amenity as the proposed scale (three towers varying between 16 and 23 storeys), bulk and massing of the podium/tower form </w:t>
      </w:r>
      <w:proofErr w:type="gramStart"/>
      <w:r w:rsidRPr="00647DBA">
        <w:rPr>
          <w:rFonts w:ascii="Arial" w:hAnsi="Arial" w:cs="Arial"/>
          <w:sz w:val="24"/>
          <w:szCs w:val="24"/>
        </w:rPr>
        <w:t>exceeds</w:t>
      </w:r>
      <w:proofErr w:type="gramEnd"/>
      <w:r w:rsidRPr="00647DBA">
        <w:rPr>
          <w:rFonts w:ascii="Arial" w:hAnsi="Arial" w:cs="Arial"/>
          <w:sz w:val="24"/>
          <w:szCs w:val="24"/>
        </w:rPr>
        <w:t xml:space="preserve"> the existing low </w:t>
      </w:r>
      <w:proofErr w:type="gramStart"/>
      <w:r w:rsidRPr="00647DBA">
        <w:rPr>
          <w:rFonts w:ascii="Arial" w:hAnsi="Arial" w:cs="Arial"/>
          <w:sz w:val="24"/>
          <w:szCs w:val="24"/>
        </w:rPr>
        <w:t>height built</w:t>
      </w:r>
      <w:proofErr w:type="gramEnd"/>
      <w:r w:rsidRPr="00647DBA">
        <w:rPr>
          <w:rFonts w:ascii="Arial" w:hAnsi="Arial" w:cs="Arial"/>
          <w:sz w:val="24"/>
          <w:szCs w:val="24"/>
        </w:rPr>
        <w:t xml:space="preserve"> form character.</w:t>
      </w:r>
    </w:p>
    <w:p w14:paraId="192020F0" w14:textId="77777777" w:rsidR="00C52892" w:rsidRPr="00647DBA" w:rsidRDefault="00C52892" w:rsidP="00B307C1">
      <w:pPr>
        <w:pStyle w:val="ListParagraph"/>
        <w:numPr>
          <w:ilvl w:val="3"/>
          <w:numId w:val="20"/>
        </w:numPr>
        <w:ind w:left="2127"/>
        <w:jc w:val="both"/>
        <w:rPr>
          <w:rFonts w:ascii="Arial" w:hAnsi="Arial" w:cs="Arial"/>
          <w:sz w:val="24"/>
          <w:szCs w:val="24"/>
        </w:rPr>
      </w:pPr>
      <w:r w:rsidRPr="00647DBA">
        <w:rPr>
          <w:rFonts w:ascii="Arial" w:hAnsi="Arial" w:cs="Arial"/>
          <w:sz w:val="24"/>
          <w:szCs w:val="24"/>
        </w:rPr>
        <w:t xml:space="preserve">Respect the community vision for the development of the district as the development does not reflect the </w:t>
      </w:r>
      <w:proofErr w:type="gramStart"/>
      <w:r w:rsidRPr="00647DBA">
        <w:rPr>
          <w:rFonts w:ascii="Arial" w:hAnsi="Arial" w:cs="Arial"/>
          <w:sz w:val="24"/>
          <w:szCs w:val="24"/>
        </w:rPr>
        <w:t>currently-endorsed</w:t>
      </w:r>
      <w:proofErr w:type="gramEnd"/>
      <w:r w:rsidRPr="00647DBA">
        <w:rPr>
          <w:rFonts w:ascii="Arial" w:hAnsi="Arial" w:cs="Arial"/>
          <w:sz w:val="24"/>
          <w:szCs w:val="24"/>
        </w:rPr>
        <w:t xml:space="preserve"> community vision for the district (Local Planning Strategy 2017).</w:t>
      </w:r>
    </w:p>
    <w:p w14:paraId="009C67BD" w14:textId="77777777" w:rsidR="00C52892" w:rsidRPr="00647DBA" w:rsidRDefault="00C52892" w:rsidP="00B307C1">
      <w:pPr>
        <w:pStyle w:val="ListParagraph"/>
        <w:numPr>
          <w:ilvl w:val="1"/>
          <w:numId w:val="20"/>
        </w:numPr>
        <w:jc w:val="both"/>
        <w:rPr>
          <w:rFonts w:ascii="Arial" w:hAnsi="Arial" w:cs="Arial"/>
          <w:sz w:val="24"/>
          <w:szCs w:val="24"/>
        </w:rPr>
      </w:pPr>
      <w:r w:rsidRPr="00647DBA">
        <w:rPr>
          <w:rFonts w:ascii="Arial" w:hAnsi="Arial" w:cs="Arial"/>
          <w:sz w:val="24"/>
          <w:szCs w:val="24"/>
        </w:rPr>
        <w:t xml:space="preserve">Adequately satisfy all objectives of the </w:t>
      </w:r>
      <w:proofErr w:type="gramStart"/>
      <w:r w:rsidRPr="00647DBA">
        <w:rPr>
          <w:rFonts w:ascii="Arial" w:hAnsi="Arial" w:cs="Arial"/>
          <w:sz w:val="24"/>
          <w:szCs w:val="24"/>
        </w:rPr>
        <w:t>Mixed Use</w:t>
      </w:r>
      <w:proofErr w:type="gramEnd"/>
      <w:r w:rsidRPr="00647DBA">
        <w:rPr>
          <w:rFonts w:ascii="Arial" w:hAnsi="Arial" w:cs="Arial"/>
          <w:sz w:val="24"/>
          <w:szCs w:val="24"/>
        </w:rPr>
        <w:t xml:space="preserve"> zone pursuant to clause 16 of the City’s Local Planning Scheme No. 3 as the development does not facilitate well-designed development of an </w:t>
      </w:r>
      <w:r w:rsidRPr="00647DBA">
        <w:rPr>
          <w:rFonts w:ascii="Arial" w:hAnsi="Arial" w:cs="Arial"/>
          <w:sz w:val="24"/>
          <w:szCs w:val="24"/>
        </w:rPr>
        <w:lastRenderedPageBreak/>
        <w:t>appropriate scale which is sympathetic to the desired character of the area.</w:t>
      </w:r>
    </w:p>
    <w:p w14:paraId="0B447B41" w14:textId="77777777" w:rsidR="00C52892" w:rsidRPr="00647DBA" w:rsidRDefault="00C52892" w:rsidP="00B307C1">
      <w:pPr>
        <w:pStyle w:val="ListParagraph"/>
        <w:numPr>
          <w:ilvl w:val="1"/>
          <w:numId w:val="20"/>
        </w:numPr>
        <w:jc w:val="both"/>
        <w:rPr>
          <w:rFonts w:ascii="Arial" w:hAnsi="Arial" w:cs="Arial"/>
          <w:sz w:val="24"/>
          <w:szCs w:val="24"/>
        </w:rPr>
      </w:pPr>
      <w:r w:rsidRPr="00647DBA">
        <w:rPr>
          <w:rFonts w:ascii="Arial" w:hAnsi="Arial" w:cs="Arial"/>
          <w:sz w:val="24"/>
          <w:szCs w:val="24"/>
        </w:rPr>
        <w:t>Achieve element objectives of R-Codes Vol. 2 Elements 2.2 (Building Height), 2.4 (Side and Rear Setbacks), 2.5 (Plot Ratio) and 2.7 (Building Separation).</w:t>
      </w:r>
    </w:p>
    <w:p w14:paraId="5D392BED"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(b): the proposal is inconsistent with the requirements of orderly and proper planning with respect to the building height, setbacks, plot ratio and building separation.</w:t>
      </w:r>
    </w:p>
    <w:p w14:paraId="75571B18"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(c): the proposal does not adequately address:</w:t>
      </w:r>
    </w:p>
    <w:p w14:paraId="29B750C5" w14:textId="77777777" w:rsidR="00C52892" w:rsidRPr="00647DBA" w:rsidRDefault="00C52892" w:rsidP="00B307C1">
      <w:pPr>
        <w:pStyle w:val="ListParagraph"/>
        <w:numPr>
          <w:ilvl w:val="2"/>
          <w:numId w:val="20"/>
        </w:numPr>
        <w:ind w:left="1418"/>
        <w:jc w:val="both"/>
        <w:rPr>
          <w:rFonts w:ascii="Arial" w:hAnsi="Arial" w:cs="Arial"/>
          <w:sz w:val="24"/>
          <w:szCs w:val="24"/>
        </w:rPr>
      </w:pPr>
      <w:r w:rsidRPr="00647DBA">
        <w:rPr>
          <w:rFonts w:ascii="Arial" w:hAnsi="Arial" w:cs="Arial"/>
          <w:sz w:val="24"/>
          <w:szCs w:val="24"/>
        </w:rPr>
        <w:t>State Planning Policy 7.0 (Principle 1 Context and Character and Principle 3 Built Form and Scale)</w:t>
      </w:r>
    </w:p>
    <w:p w14:paraId="78A26284" w14:textId="77777777" w:rsidR="00C52892" w:rsidRPr="00647DBA" w:rsidRDefault="00C52892" w:rsidP="00B307C1">
      <w:pPr>
        <w:pStyle w:val="ListParagraph"/>
        <w:numPr>
          <w:ilvl w:val="2"/>
          <w:numId w:val="20"/>
        </w:numPr>
        <w:ind w:left="1418"/>
        <w:jc w:val="both"/>
        <w:rPr>
          <w:rFonts w:ascii="Arial" w:hAnsi="Arial" w:cs="Arial"/>
          <w:sz w:val="24"/>
          <w:szCs w:val="24"/>
        </w:rPr>
      </w:pPr>
      <w:r w:rsidRPr="00647DBA">
        <w:rPr>
          <w:rFonts w:ascii="Arial" w:hAnsi="Arial" w:cs="Arial"/>
          <w:sz w:val="24"/>
          <w:szCs w:val="24"/>
        </w:rPr>
        <w:t>State Planning Policy 7.3 Residential Design Codes Volume 2 Elements 2.2 (Building Height), 2.4 (Side and Rear Setbacks), 2.5 (Plot Ratio), 2.7 (Building Separation).</w:t>
      </w:r>
    </w:p>
    <w:p w14:paraId="08AA50B3"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(m): the proposal does not appropriately respond to the physical and strategic site context or the built form expectations applicable under LPS3 and as guided by the R-AC1 code, having regard to the building envelope and building massing.</w:t>
      </w:r>
    </w:p>
    <w:p w14:paraId="08E6A87D"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(n): the proposal will adversely impact the amenity of the locality as the</w:t>
      </w:r>
      <w:r w:rsidRPr="00647DBA">
        <w:rPr>
          <w:rFonts w:ascii="Arial" w:eastAsia="Times New Roman" w:hAnsi="Arial" w:cs="Arial"/>
          <w:sz w:val="24"/>
          <w:szCs w:val="24"/>
          <w:lang w:eastAsia="en-AU"/>
        </w:rPr>
        <w:t xml:space="preserve"> proposal is wholly disproportionate to the existing suburban character of Stirling Highway and given the application site is not located in the CBD, a metropolitan centre, major tourism node, a transit-oriented development, or adjacent to a high amenity resource (e.g. frontage to a river, coast or regional open space)</w:t>
      </w:r>
    </w:p>
    <w:p w14:paraId="13DA8580" w14:textId="77777777" w:rsidR="00C52892" w:rsidRPr="00647DBA" w:rsidRDefault="00C52892" w:rsidP="00B307C1">
      <w:pPr>
        <w:pStyle w:val="ListParagraph"/>
        <w:numPr>
          <w:ilvl w:val="0"/>
          <w:numId w:val="20"/>
        </w:numPr>
        <w:jc w:val="both"/>
        <w:rPr>
          <w:rFonts w:ascii="Arial" w:hAnsi="Arial" w:cs="Arial"/>
          <w:sz w:val="24"/>
          <w:szCs w:val="24"/>
        </w:rPr>
      </w:pPr>
      <w:r w:rsidRPr="00647DBA">
        <w:rPr>
          <w:rFonts w:ascii="Arial" w:hAnsi="Arial" w:cs="Arial"/>
          <w:sz w:val="24"/>
          <w:szCs w:val="24"/>
        </w:rPr>
        <w:t>Subclause (</w:t>
      </w:r>
      <w:proofErr w:type="spellStart"/>
      <w:r w:rsidRPr="00647DBA">
        <w:rPr>
          <w:rFonts w:ascii="Arial" w:hAnsi="Arial" w:cs="Arial"/>
          <w:sz w:val="24"/>
          <w:szCs w:val="24"/>
        </w:rPr>
        <w:t>zc</w:t>
      </w:r>
      <w:proofErr w:type="spellEnd"/>
      <w:r w:rsidRPr="00647DBA">
        <w:rPr>
          <w:rFonts w:ascii="Arial" w:hAnsi="Arial" w:cs="Arial"/>
          <w:sz w:val="24"/>
          <w:szCs w:val="24"/>
        </w:rPr>
        <w:t xml:space="preserve">): the State Design Review Panel does not support the development as it does not meet the criteria of good design for </w:t>
      </w:r>
      <w:proofErr w:type="gramStart"/>
      <w:r w:rsidRPr="00647DBA">
        <w:rPr>
          <w:rFonts w:ascii="Arial" w:hAnsi="Arial" w:cs="Arial"/>
          <w:sz w:val="24"/>
          <w:szCs w:val="24"/>
        </w:rPr>
        <w:t>the majority of</w:t>
      </w:r>
      <w:proofErr w:type="gramEnd"/>
      <w:r w:rsidRPr="00647DBA">
        <w:rPr>
          <w:rFonts w:ascii="Arial" w:hAnsi="Arial" w:cs="Arial"/>
          <w:sz w:val="24"/>
          <w:szCs w:val="24"/>
        </w:rPr>
        <w:t xml:space="preserve"> the Design WA design principles and does not provide sufficient amenity for future residents of the development or the greater community who will engage with the development as part of the emerging Neighbourhood Centre.</w:t>
      </w:r>
    </w:p>
    <w:p w14:paraId="41403AEB" w14:textId="77777777" w:rsidR="00C52892" w:rsidRPr="00722E9E" w:rsidRDefault="00C52892" w:rsidP="00C52892">
      <w:pPr>
        <w:jc w:val="both"/>
        <w:rPr>
          <w:rFonts w:ascii="Arial" w:hAnsi="Arial" w:cs="Arial"/>
          <w:szCs w:val="24"/>
          <w:lang w:val="en-US"/>
        </w:rPr>
      </w:pPr>
    </w:p>
    <w:p w14:paraId="582124C8" w14:textId="77777777" w:rsidR="00C52892" w:rsidRPr="00722E9E" w:rsidRDefault="00C52892" w:rsidP="00C52892">
      <w:pPr>
        <w:jc w:val="both"/>
        <w:rPr>
          <w:rFonts w:ascii="Arial" w:hAnsi="Arial" w:cs="Arial"/>
          <w:b/>
          <w:bCs/>
          <w:szCs w:val="24"/>
          <w:lang w:val="en-US"/>
        </w:rPr>
      </w:pPr>
      <w:r w:rsidRPr="00722E9E">
        <w:rPr>
          <w:rFonts w:ascii="Arial" w:hAnsi="Arial" w:cs="Arial"/>
          <w:b/>
          <w:bCs/>
          <w:szCs w:val="24"/>
          <w:lang w:val="en-US"/>
        </w:rPr>
        <w:t>Strategic Implications</w:t>
      </w:r>
    </w:p>
    <w:p w14:paraId="0A8CFD94" w14:textId="77777777" w:rsidR="00C52892" w:rsidRPr="00722E9E" w:rsidRDefault="00C52892" w:rsidP="00C52892">
      <w:pPr>
        <w:jc w:val="both"/>
        <w:rPr>
          <w:rFonts w:ascii="Arial" w:hAnsi="Arial" w:cs="Arial"/>
          <w:szCs w:val="24"/>
          <w:lang w:val="en-US"/>
        </w:rPr>
      </w:pPr>
    </w:p>
    <w:p w14:paraId="5DE8BFFA" w14:textId="77777777" w:rsidR="00C52892" w:rsidRPr="00722E9E" w:rsidRDefault="00C52892" w:rsidP="00C52892">
      <w:pPr>
        <w:jc w:val="both"/>
        <w:rPr>
          <w:rFonts w:ascii="Arial" w:hAnsi="Arial" w:cs="Arial"/>
          <w:b/>
          <w:bCs/>
          <w:szCs w:val="24"/>
          <w:lang w:val="en-US"/>
        </w:rPr>
      </w:pPr>
      <w:r w:rsidRPr="00722E9E">
        <w:rPr>
          <w:rFonts w:ascii="Arial" w:hAnsi="Arial" w:cs="Arial"/>
          <w:b/>
          <w:bCs/>
          <w:szCs w:val="24"/>
          <w:lang w:val="en-US"/>
        </w:rPr>
        <w:t xml:space="preserve">How well does it fit with our strategic direction? </w:t>
      </w:r>
    </w:p>
    <w:p w14:paraId="4519AFEA" w14:textId="77777777" w:rsidR="00C52892" w:rsidRPr="00722E9E" w:rsidRDefault="00C52892" w:rsidP="00C52892">
      <w:pPr>
        <w:jc w:val="both"/>
        <w:rPr>
          <w:rFonts w:ascii="Arial" w:hAnsi="Arial" w:cs="Arial"/>
          <w:szCs w:val="24"/>
          <w:lang w:val="en-US"/>
        </w:rPr>
      </w:pPr>
      <w:r w:rsidRPr="00722E9E">
        <w:rPr>
          <w:rFonts w:ascii="Arial" w:hAnsi="Arial" w:cs="Arial"/>
          <w:szCs w:val="24"/>
          <w:lang w:val="en-US"/>
        </w:rPr>
        <w:t>The approval of the development application in its current form will prejudice the strategic planning undertaken thus far by the City and more generally, the orderly and proper planning of this locality.</w:t>
      </w:r>
    </w:p>
    <w:p w14:paraId="057E7289" w14:textId="2A54BF53" w:rsidR="00C52892" w:rsidRDefault="00C52892" w:rsidP="00C52892">
      <w:pPr>
        <w:jc w:val="both"/>
        <w:rPr>
          <w:rFonts w:ascii="Arial" w:hAnsi="Arial" w:cs="Arial"/>
          <w:szCs w:val="24"/>
          <w:highlight w:val="yellow"/>
          <w:lang w:val="en-US"/>
        </w:rPr>
      </w:pPr>
    </w:p>
    <w:p w14:paraId="103CAAD2" w14:textId="77777777" w:rsidR="00B307C1" w:rsidRPr="00DB636D" w:rsidRDefault="00B307C1" w:rsidP="00C52892">
      <w:pPr>
        <w:jc w:val="both"/>
        <w:rPr>
          <w:rFonts w:ascii="Arial" w:hAnsi="Arial" w:cs="Arial"/>
          <w:szCs w:val="24"/>
          <w:highlight w:val="yellow"/>
          <w:lang w:val="en-US"/>
        </w:rPr>
      </w:pPr>
    </w:p>
    <w:p w14:paraId="5EFCB308" w14:textId="77777777" w:rsidR="00C52892" w:rsidRPr="00DB636D" w:rsidRDefault="00C52892" w:rsidP="00C52892">
      <w:pPr>
        <w:jc w:val="both"/>
        <w:rPr>
          <w:rFonts w:ascii="Arial" w:hAnsi="Arial" w:cs="Arial"/>
          <w:b/>
          <w:bCs/>
          <w:szCs w:val="24"/>
          <w:lang w:val="en-US"/>
        </w:rPr>
      </w:pPr>
      <w:r w:rsidRPr="00DB636D">
        <w:rPr>
          <w:rFonts w:ascii="Arial" w:hAnsi="Arial" w:cs="Arial"/>
          <w:b/>
          <w:bCs/>
          <w:szCs w:val="24"/>
          <w:lang w:val="en-US"/>
        </w:rPr>
        <w:t xml:space="preserve">Who benefits? </w:t>
      </w:r>
    </w:p>
    <w:p w14:paraId="1F6D1BC4" w14:textId="77777777" w:rsidR="00C52892" w:rsidRPr="00DB636D" w:rsidRDefault="00C52892" w:rsidP="00C52892">
      <w:pPr>
        <w:jc w:val="both"/>
        <w:rPr>
          <w:rFonts w:ascii="Arial" w:hAnsi="Arial" w:cs="Arial"/>
          <w:szCs w:val="24"/>
          <w:lang w:val="en-US"/>
        </w:rPr>
      </w:pPr>
      <w:r w:rsidRPr="00DB636D">
        <w:rPr>
          <w:rFonts w:ascii="Arial" w:hAnsi="Arial" w:cs="Arial"/>
          <w:szCs w:val="24"/>
          <w:lang w:val="en-US"/>
        </w:rPr>
        <w:t xml:space="preserve">Although there are some community benefits noted in the applicant’s submission, SDRP noted that the application does not provide enough tangible benefit to </w:t>
      </w:r>
      <w:proofErr w:type="gramStart"/>
      <w:r w:rsidRPr="00DB636D">
        <w:rPr>
          <w:rFonts w:ascii="Arial" w:hAnsi="Arial" w:cs="Arial"/>
          <w:szCs w:val="24"/>
          <w:lang w:val="en-US"/>
        </w:rPr>
        <w:t>proposed</w:t>
      </w:r>
      <w:proofErr w:type="gramEnd"/>
      <w:r w:rsidRPr="00DB636D">
        <w:rPr>
          <w:rFonts w:ascii="Arial" w:hAnsi="Arial" w:cs="Arial"/>
          <w:szCs w:val="24"/>
          <w:lang w:val="en-US"/>
        </w:rPr>
        <w:t xml:space="preserve"> such a large building.</w:t>
      </w:r>
    </w:p>
    <w:p w14:paraId="37CEEA39" w14:textId="43947F1F" w:rsidR="00C52892" w:rsidRDefault="00C52892" w:rsidP="00C52892">
      <w:pPr>
        <w:jc w:val="both"/>
        <w:rPr>
          <w:rFonts w:ascii="Arial" w:hAnsi="Arial" w:cs="Arial"/>
          <w:szCs w:val="24"/>
          <w:lang w:val="en-US"/>
        </w:rPr>
      </w:pPr>
    </w:p>
    <w:p w14:paraId="32DDA1BA" w14:textId="77777777" w:rsidR="009622C8" w:rsidRPr="00DB636D" w:rsidRDefault="009622C8" w:rsidP="00C52892">
      <w:pPr>
        <w:jc w:val="both"/>
        <w:rPr>
          <w:rFonts w:ascii="Arial" w:hAnsi="Arial" w:cs="Arial"/>
          <w:szCs w:val="24"/>
          <w:lang w:val="en-US"/>
        </w:rPr>
      </w:pPr>
    </w:p>
    <w:p w14:paraId="17FC5324" w14:textId="77777777" w:rsidR="00C52892" w:rsidRPr="00DB636D" w:rsidRDefault="00C52892" w:rsidP="00C52892">
      <w:pPr>
        <w:jc w:val="both"/>
        <w:rPr>
          <w:rFonts w:ascii="Arial" w:hAnsi="Arial" w:cs="Arial"/>
          <w:b/>
          <w:bCs/>
          <w:szCs w:val="24"/>
          <w:lang w:val="en-US"/>
        </w:rPr>
      </w:pPr>
      <w:r w:rsidRPr="00DB636D">
        <w:rPr>
          <w:rFonts w:ascii="Arial" w:hAnsi="Arial" w:cs="Arial"/>
          <w:b/>
          <w:bCs/>
          <w:szCs w:val="24"/>
          <w:lang w:val="en-US"/>
        </w:rPr>
        <w:lastRenderedPageBreak/>
        <w:t>Does it involve a tolerable risk?</w:t>
      </w:r>
    </w:p>
    <w:p w14:paraId="460E5C07" w14:textId="77777777" w:rsidR="00C52892" w:rsidRPr="00DB636D" w:rsidRDefault="00C52892" w:rsidP="00C52892">
      <w:pPr>
        <w:jc w:val="both"/>
        <w:rPr>
          <w:rFonts w:ascii="Arial" w:hAnsi="Arial" w:cs="Arial"/>
          <w:szCs w:val="24"/>
          <w:lang w:val="en-US"/>
        </w:rPr>
      </w:pPr>
      <w:r w:rsidRPr="00DB636D">
        <w:rPr>
          <w:rFonts w:ascii="Arial" w:hAnsi="Arial" w:cs="Arial"/>
          <w:szCs w:val="24"/>
          <w:lang w:val="en-US"/>
        </w:rPr>
        <w:t>Not applicable.</w:t>
      </w:r>
    </w:p>
    <w:p w14:paraId="2FED4B1E" w14:textId="77777777" w:rsidR="00C52892" w:rsidRPr="00DB636D" w:rsidRDefault="00C52892" w:rsidP="00C52892">
      <w:pPr>
        <w:jc w:val="both"/>
        <w:rPr>
          <w:rFonts w:ascii="Arial" w:hAnsi="Arial" w:cs="Arial"/>
          <w:szCs w:val="24"/>
          <w:lang w:val="en-US"/>
        </w:rPr>
      </w:pPr>
    </w:p>
    <w:p w14:paraId="62B9BFE4" w14:textId="77777777" w:rsidR="00891D89" w:rsidRPr="00891D89" w:rsidRDefault="00891D89" w:rsidP="00891D89">
      <w:pPr>
        <w:jc w:val="both"/>
        <w:rPr>
          <w:rFonts w:ascii="Arial" w:hAnsi="Arial" w:cs="Arial"/>
          <w:b/>
          <w:bCs/>
          <w:szCs w:val="24"/>
          <w:lang w:val="en-US"/>
        </w:rPr>
      </w:pPr>
      <w:r w:rsidRPr="00891D89">
        <w:rPr>
          <w:rFonts w:ascii="Arial" w:hAnsi="Arial" w:cs="Arial"/>
          <w:b/>
          <w:bCs/>
          <w:szCs w:val="24"/>
          <w:lang w:val="en-US"/>
        </w:rPr>
        <w:t>Do we have the information we need?</w:t>
      </w:r>
    </w:p>
    <w:p w14:paraId="6D0803D8" w14:textId="59B4FBDE" w:rsidR="00C52892" w:rsidRPr="00891D89" w:rsidRDefault="00891D89" w:rsidP="00891D89">
      <w:pPr>
        <w:jc w:val="both"/>
        <w:rPr>
          <w:rFonts w:ascii="Arial" w:hAnsi="Arial" w:cs="Arial"/>
          <w:szCs w:val="24"/>
          <w:lang w:val="en-US"/>
        </w:rPr>
      </w:pPr>
      <w:r w:rsidRPr="00891D89">
        <w:rPr>
          <w:rFonts w:ascii="Arial" w:hAnsi="Arial" w:cs="Arial"/>
          <w:szCs w:val="24"/>
          <w:lang w:val="en-US"/>
        </w:rPr>
        <w:t xml:space="preserve">The majority of the RAR and SPP 7.3 </w:t>
      </w:r>
      <w:proofErr w:type="gramStart"/>
      <w:r w:rsidRPr="00891D89">
        <w:rPr>
          <w:rFonts w:ascii="Arial" w:hAnsi="Arial" w:cs="Arial"/>
          <w:szCs w:val="24"/>
          <w:lang w:val="en-US"/>
        </w:rPr>
        <w:t>assessment</w:t>
      </w:r>
      <w:proofErr w:type="gramEnd"/>
      <w:r w:rsidRPr="00891D89">
        <w:rPr>
          <w:rFonts w:ascii="Arial" w:hAnsi="Arial" w:cs="Arial"/>
          <w:szCs w:val="24"/>
          <w:lang w:val="en-US"/>
        </w:rPr>
        <w:t xml:space="preserve"> are complete, however, the SDRP minutes were not </w:t>
      </w:r>
      <w:proofErr w:type="spellStart"/>
      <w:r w:rsidRPr="00891D89">
        <w:rPr>
          <w:rFonts w:ascii="Arial" w:hAnsi="Arial" w:cs="Arial"/>
          <w:szCs w:val="24"/>
          <w:lang w:val="en-US"/>
        </w:rPr>
        <w:t>finalised</w:t>
      </w:r>
      <w:proofErr w:type="spellEnd"/>
      <w:r w:rsidRPr="00891D89">
        <w:rPr>
          <w:rFonts w:ascii="Arial" w:hAnsi="Arial" w:cs="Arial"/>
          <w:szCs w:val="24"/>
          <w:lang w:val="en-US"/>
        </w:rPr>
        <w:t xml:space="preserve"> at the time of writing this report and so the </w:t>
      </w:r>
      <w:proofErr w:type="gramStart"/>
      <w:r w:rsidRPr="00891D89">
        <w:rPr>
          <w:rFonts w:ascii="Arial" w:hAnsi="Arial" w:cs="Arial"/>
          <w:szCs w:val="24"/>
          <w:lang w:val="en-US"/>
        </w:rPr>
        <w:t>City</w:t>
      </w:r>
      <w:proofErr w:type="gramEnd"/>
      <w:r w:rsidRPr="00891D89">
        <w:rPr>
          <w:rFonts w:ascii="Arial" w:hAnsi="Arial" w:cs="Arial"/>
          <w:szCs w:val="24"/>
          <w:lang w:val="en-US"/>
        </w:rPr>
        <w:t xml:space="preserve"> will continue to work on the RAR consistent with that advice. Council will have a copy of the final RAR when making its recommendation </w:t>
      </w:r>
      <w:proofErr w:type="gramStart"/>
      <w:r w:rsidRPr="00891D89">
        <w:rPr>
          <w:rFonts w:ascii="Arial" w:hAnsi="Arial" w:cs="Arial"/>
          <w:szCs w:val="24"/>
          <w:lang w:val="en-US"/>
        </w:rPr>
        <w:t>at</w:t>
      </w:r>
      <w:proofErr w:type="gramEnd"/>
      <w:r w:rsidRPr="00891D89">
        <w:rPr>
          <w:rFonts w:ascii="Arial" w:hAnsi="Arial" w:cs="Arial"/>
          <w:szCs w:val="24"/>
          <w:lang w:val="en-US"/>
        </w:rPr>
        <w:t xml:space="preserve"> the 27 January 2021 Special Council Meeting.</w:t>
      </w:r>
    </w:p>
    <w:p w14:paraId="0F2F47B9" w14:textId="77777777" w:rsidR="00891D89" w:rsidRPr="00DB636D" w:rsidRDefault="00891D89" w:rsidP="00891D89">
      <w:pPr>
        <w:jc w:val="both"/>
        <w:rPr>
          <w:rFonts w:ascii="Arial" w:hAnsi="Arial" w:cs="Arial"/>
          <w:szCs w:val="24"/>
          <w:lang w:val="en-US"/>
        </w:rPr>
      </w:pPr>
    </w:p>
    <w:p w14:paraId="678863E9" w14:textId="77777777" w:rsidR="00C52892" w:rsidRPr="00DB636D" w:rsidRDefault="00C52892" w:rsidP="00C52892">
      <w:pPr>
        <w:jc w:val="both"/>
        <w:rPr>
          <w:rFonts w:ascii="Arial" w:hAnsi="Arial" w:cs="Arial"/>
          <w:b/>
          <w:szCs w:val="24"/>
          <w:lang w:val="en-US"/>
        </w:rPr>
      </w:pPr>
      <w:r w:rsidRPr="00DB636D">
        <w:rPr>
          <w:rFonts w:ascii="Arial" w:hAnsi="Arial" w:cs="Arial"/>
          <w:b/>
          <w:szCs w:val="24"/>
          <w:lang w:val="en-US"/>
        </w:rPr>
        <w:t>Does this affect any CEO Key Result Areas?</w:t>
      </w:r>
    </w:p>
    <w:p w14:paraId="766DD7F4" w14:textId="77777777" w:rsidR="00C52892" w:rsidRPr="00722E9E" w:rsidRDefault="00C52892" w:rsidP="00C52892">
      <w:pPr>
        <w:jc w:val="both"/>
        <w:rPr>
          <w:rFonts w:ascii="Arial" w:hAnsi="Arial" w:cs="Arial"/>
          <w:bCs/>
          <w:szCs w:val="24"/>
          <w:lang w:val="en-US"/>
        </w:rPr>
      </w:pPr>
      <w:r w:rsidRPr="00DB636D">
        <w:rPr>
          <w:rFonts w:ascii="Arial" w:hAnsi="Arial" w:cs="Arial"/>
          <w:bCs/>
          <w:szCs w:val="24"/>
          <w:lang w:val="en-US"/>
        </w:rPr>
        <w:t>Not applicable.</w:t>
      </w:r>
    </w:p>
    <w:p w14:paraId="6F02A493" w14:textId="77777777" w:rsidR="00C52892" w:rsidRPr="00722E9E" w:rsidRDefault="00C52892" w:rsidP="00C52892">
      <w:pPr>
        <w:jc w:val="both"/>
        <w:rPr>
          <w:rFonts w:ascii="Arial" w:hAnsi="Arial" w:cs="Arial"/>
          <w:bCs/>
          <w:szCs w:val="24"/>
          <w:lang w:val="en-US"/>
        </w:rPr>
      </w:pPr>
    </w:p>
    <w:p w14:paraId="53707BD6" w14:textId="77777777" w:rsidR="00C52892" w:rsidRPr="00722E9E" w:rsidRDefault="00C52892" w:rsidP="00C52892">
      <w:pPr>
        <w:jc w:val="both"/>
        <w:rPr>
          <w:rFonts w:ascii="Arial" w:hAnsi="Arial" w:cs="Arial"/>
          <w:b/>
          <w:szCs w:val="24"/>
          <w:lang w:val="en-US"/>
        </w:rPr>
      </w:pPr>
      <w:r w:rsidRPr="00722E9E">
        <w:rPr>
          <w:rFonts w:ascii="Arial" w:hAnsi="Arial" w:cs="Arial"/>
          <w:b/>
          <w:szCs w:val="24"/>
          <w:lang w:val="en-US"/>
        </w:rPr>
        <w:t>Budget/Financial Implications</w:t>
      </w:r>
    </w:p>
    <w:p w14:paraId="1D4B91E4" w14:textId="77777777" w:rsidR="00C52892" w:rsidRPr="00722E9E" w:rsidRDefault="00C52892" w:rsidP="00C52892">
      <w:pPr>
        <w:jc w:val="both"/>
        <w:rPr>
          <w:rFonts w:ascii="Arial" w:hAnsi="Arial" w:cs="Arial"/>
          <w:b/>
          <w:szCs w:val="24"/>
          <w:lang w:val="en-US"/>
        </w:rPr>
      </w:pPr>
    </w:p>
    <w:p w14:paraId="7728A6CD" w14:textId="77777777" w:rsidR="00C52892" w:rsidRPr="00722E9E" w:rsidRDefault="00C52892" w:rsidP="00C52892">
      <w:pPr>
        <w:jc w:val="both"/>
        <w:rPr>
          <w:rFonts w:ascii="Arial" w:hAnsi="Arial" w:cs="Arial"/>
          <w:szCs w:val="24"/>
          <w:lang w:val="en-US"/>
        </w:rPr>
      </w:pPr>
      <w:r>
        <w:rPr>
          <w:rFonts w:ascii="Arial" w:hAnsi="Arial" w:cs="Arial"/>
          <w:szCs w:val="24"/>
          <w:lang w:val="en-US"/>
        </w:rPr>
        <w:t>Not applicable.</w:t>
      </w:r>
    </w:p>
    <w:p w14:paraId="6D93F18B" w14:textId="77777777" w:rsidR="00C52892" w:rsidRPr="00722E9E" w:rsidRDefault="00C52892" w:rsidP="00C52892">
      <w:pPr>
        <w:jc w:val="both"/>
        <w:rPr>
          <w:rFonts w:ascii="Arial" w:hAnsi="Arial" w:cs="Arial"/>
          <w:b/>
          <w:szCs w:val="24"/>
          <w:lang w:val="en-US"/>
        </w:rPr>
      </w:pPr>
    </w:p>
    <w:p w14:paraId="5FA65110" w14:textId="77777777" w:rsidR="00C52892" w:rsidRPr="00DB636D" w:rsidRDefault="00C52892" w:rsidP="00C52892">
      <w:pPr>
        <w:jc w:val="both"/>
        <w:rPr>
          <w:rFonts w:ascii="Arial" w:hAnsi="Arial" w:cs="Arial"/>
          <w:b/>
          <w:szCs w:val="24"/>
          <w:lang w:val="en-US"/>
        </w:rPr>
      </w:pPr>
      <w:r w:rsidRPr="00DB636D">
        <w:rPr>
          <w:rFonts w:ascii="Arial" w:hAnsi="Arial" w:cs="Arial"/>
          <w:b/>
          <w:szCs w:val="24"/>
          <w:lang w:val="en-US"/>
        </w:rPr>
        <w:t xml:space="preserve">Can we afford it? </w:t>
      </w:r>
    </w:p>
    <w:p w14:paraId="0A80BE7D" w14:textId="77777777" w:rsidR="00C52892" w:rsidRPr="00DB636D" w:rsidRDefault="00C52892" w:rsidP="00C52892">
      <w:pPr>
        <w:jc w:val="both"/>
        <w:rPr>
          <w:rFonts w:ascii="Arial" w:hAnsi="Arial" w:cs="Arial"/>
          <w:bCs/>
          <w:szCs w:val="24"/>
          <w:lang w:val="en-US"/>
        </w:rPr>
      </w:pPr>
      <w:r w:rsidRPr="00DB636D">
        <w:rPr>
          <w:rFonts w:ascii="Arial" w:hAnsi="Arial" w:cs="Arial"/>
          <w:bCs/>
          <w:szCs w:val="24"/>
          <w:lang w:val="en-US"/>
        </w:rPr>
        <w:t>Not applicable.</w:t>
      </w:r>
    </w:p>
    <w:p w14:paraId="08187590" w14:textId="77777777" w:rsidR="00C52892" w:rsidRPr="00722E9E" w:rsidRDefault="00C52892" w:rsidP="00C52892">
      <w:pPr>
        <w:jc w:val="both"/>
        <w:rPr>
          <w:rFonts w:ascii="Arial" w:hAnsi="Arial" w:cs="Arial"/>
          <w:b/>
          <w:szCs w:val="24"/>
          <w:highlight w:val="yellow"/>
          <w:lang w:val="en-US"/>
        </w:rPr>
      </w:pPr>
    </w:p>
    <w:p w14:paraId="2D62D8F9" w14:textId="77777777" w:rsidR="00C52892" w:rsidRPr="00DB636D" w:rsidRDefault="00C52892" w:rsidP="00C52892">
      <w:pPr>
        <w:jc w:val="both"/>
        <w:rPr>
          <w:rFonts w:ascii="Arial" w:hAnsi="Arial" w:cs="Arial"/>
          <w:b/>
          <w:szCs w:val="24"/>
          <w:lang w:val="en-US"/>
        </w:rPr>
      </w:pPr>
      <w:r w:rsidRPr="00DB636D">
        <w:rPr>
          <w:rFonts w:ascii="Arial" w:hAnsi="Arial" w:cs="Arial"/>
          <w:b/>
          <w:szCs w:val="24"/>
          <w:lang w:val="en-US"/>
        </w:rPr>
        <w:t>How does the option impact upon rates?</w:t>
      </w:r>
    </w:p>
    <w:p w14:paraId="442AA31F" w14:textId="77777777" w:rsidR="00C52892" w:rsidRPr="00722E9E" w:rsidRDefault="00C52892" w:rsidP="00C52892">
      <w:pPr>
        <w:jc w:val="both"/>
        <w:rPr>
          <w:rFonts w:ascii="Arial" w:hAnsi="Arial" w:cs="Arial"/>
          <w:bCs/>
          <w:szCs w:val="24"/>
          <w:lang w:val="en-US"/>
        </w:rPr>
      </w:pPr>
      <w:r w:rsidRPr="00DB636D">
        <w:rPr>
          <w:rFonts w:ascii="Arial" w:hAnsi="Arial" w:cs="Arial"/>
          <w:bCs/>
          <w:szCs w:val="24"/>
          <w:lang w:val="en-US"/>
        </w:rPr>
        <w:t xml:space="preserve">If constructed, the development will generate greater rates for the </w:t>
      </w:r>
      <w:proofErr w:type="gramStart"/>
      <w:r w:rsidRPr="00DB636D">
        <w:rPr>
          <w:rFonts w:ascii="Arial" w:hAnsi="Arial" w:cs="Arial"/>
          <w:bCs/>
          <w:szCs w:val="24"/>
          <w:lang w:val="en-US"/>
        </w:rPr>
        <w:t>City</w:t>
      </w:r>
      <w:proofErr w:type="gramEnd"/>
      <w:r w:rsidRPr="00DB636D">
        <w:rPr>
          <w:rFonts w:ascii="Arial" w:hAnsi="Arial" w:cs="Arial"/>
          <w:bCs/>
          <w:szCs w:val="24"/>
          <w:lang w:val="en-US"/>
        </w:rPr>
        <w:t>.</w:t>
      </w:r>
    </w:p>
    <w:p w14:paraId="32C0ADDC" w14:textId="77777777" w:rsidR="00C52892" w:rsidRPr="00722E9E" w:rsidRDefault="00C52892" w:rsidP="00C52892">
      <w:pPr>
        <w:jc w:val="both"/>
        <w:rPr>
          <w:rFonts w:ascii="Arial" w:hAnsi="Arial" w:cs="Arial"/>
          <w:szCs w:val="24"/>
        </w:rPr>
      </w:pPr>
    </w:p>
    <w:p w14:paraId="4FA40F01" w14:textId="77777777" w:rsidR="00B307C1" w:rsidRDefault="00B307C1" w:rsidP="00C52892">
      <w:pPr>
        <w:jc w:val="both"/>
        <w:rPr>
          <w:rFonts w:ascii="Arial" w:hAnsi="Arial" w:cs="Arial"/>
          <w:b/>
          <w:szCs w:val="24"/>
          <w:lang w:val="en-US"/>
        </w:rPr>
      </w:pPr>
    </w:p>
    <w:p w14:paraId="01BE3395" w14:textId="0995B742" w:rsidR="00C52892" w:rsidRPr="00722E9E" w:rsidRDefault="00C52892" w:rsidP="00C52892">
      <w:pPr>
        <w:jc w:val="both"/>
        <w:rPr>
          <w:rFonts w:ascii="Arial" w:hAnsi="Arial" w:cs="Arial"/>
          <w:b/>
          <w:szCs w:val="24"/>
          <w:lang w:val="en-US"/>
        </w:rPr>
      </w:pPr>
      <w:r w:rsidRPr="00722E9E">
        <w:rPr>
          <w:rFonts w:ascii="Arial" w:hAnsi="Arial" w:cs="Arial"/>
          <w:b/>
          <w:szCs w:val="24"/>
          <w:lang w:val="en-US"/>
        </w:rPr>
        <w:t>Conclusion</w:t>
      </w:r>
    </w:p>
    <w:p w14:paraId="78CD8409" w14:textId="77777777" w:rsidR="00C52892" w:rsidRDefault="00C52892" w:rsidP="00C52892">
      <w:pPr>
        <w:jc w:val="both"/>
        <w:rPr>
          <w:rFonts w:ascii="Arial" w:hAnsi="Arial" w:cs="Arial"/>
          <w:bCs/>
          <w:szCs w:val="24"/>
          <w:lang w:val="en-US"/>
        </w:rPr>
      </w:pPr>
    </w:p>
    <w:p w14:paraId="7F4F5437" w14:textId="77777777" w:rsidR="00C52892" w:rsidRDefault="00C52892" w:rsidP="00C52892">
      <w:pPr>
        <w:jc w:val="both"/>
        <w:rPr>
          <w:rFonts w:ascii="Arial" w:hAnsi="Arial" w:cs="Arial"/>
          <w:bCs/>
          <w:szCs w:val="24"/>
          <w:lang w:val="en-US"/>
        </w:rPr>
      </w:pPr>
      <w:r>
        <w:rPr>
          <w:rFonts w:ascii="Arial" w:hAnsi="Arial" w:cs="Arial"/>
          <w:bCs/>
          <w:szCs w:val="24"/>
          <w:lang w:val="en-US"/>
        </w:rPr>
        <w:t xml:space="preserve">The application in its current form would prejudice the orderly and proper planning of this Town Centre and potentially undermine the strategic planning work undertaken by the </w:t>
      </w:r>
      <w:proofErr w:type="gramStart"/>
      <w:r>
        <w:rPr>
          <w:rFonts w:ascii="Arial" w:hAnsi="Arial" w:cs="Arial"/>
          <w:bCs/>
          <w:szCs w:val="24"/>
          <w:lang w:val="en-US"/>
        </w:rPr>
        <w:t>City</w:t>
      </w:r>
      <w:proofErr w:type="gramEnd"/>
      <w:r>
        <w:rPr>
          <w:rFonts w:ascii="Arial" w:hAnsi="Arial" w:cs="Arial"/>
          <w:bCs/>
          <w:szCs w:val="24"/>
          <w:lang w:val="en-US"/>
        </w:rPr>
        <w:t xml:space="preserve"> thus far.</w:t>
      </w:r>
    </w:p>
    <w:p w14:paraId="215EB7FF" w14:textId="04D3C7EC" w:rsidR="00C52892" w:rsidRDefault="00C52892" w:rsidP="00C52892">
      <w:pPr>
        <w:jc w:val="both"/>
        <w:rPr>
          <w:rFonts w:ascii="Arial" w:hAnsi="Arial" w:cs="Arial"/>
          <w:bCs/>
          <w:szCs w:val="24"/>
          <w:lang w:val="en-US"/>
        </w:rPr>
      </w:pPr>
    </w:p>
    <w:p w14:paraId="49C56869" w14:textId="724A1B73" w:rsidR="00C52892" w:rsidRDefault="00C52892" w:rsidP="00C52892">
      <w:pPr>
        <w:jc w:val="both"/>
        <w:rPr>
          <w:rFonts w:ascii="Arial" w:hAnsi="Arial" w:cs="Arial"/>
          <w:bCs/>
          <w:szCs w:val="24"/>
          <w:lang w:val="en-US"/>
        </w:rPr>
      </w:pPr>
      <w:r>
        <w:rPr>
          <w:rFonts w:ascii="Arial" w:hAnsi="Arial" w:cs="Arial"/>
          <w:bCs/>
          <w:szCs w:val="24"/>
          <w:lang w:val="en-US"/>
        </w:rPr>
        <w:t xml:space="preserve">The key issues of building height, plot ratio, building separation, side setbacks and traffic have not been resolved. The applicant removed 0.3-0.6 in plot ratio from the development (depending on whether the Administration or the Applicant’s calculation is considered). Proper justification for </w:t>
      </w:r>
      <w:proofErr w:type="gramStart"/>
      <w:r>
        <w:rPr>
          <w:rFonts w:ascii="Arial" w:hAnsi="Arial" w:cs="Arial"/>
          <w:bCs/>
          <w:szCs w:val="24"/>
          <w:lang w:val="en-US"/>
        </w:rPr>
        <w:t>a such</w:t>
      </w:r>
      <w:proofErr w:type="gramEnd"/>
      <w:r>
        <w:rPr>
          <w:rFonts w:ascii="Arial" w:hAnsi="Arial" w:cs="Arial"/>
          <w:bCs/>
          <w:szCs w:val="24"/>
          <w:lang w:val="en-US"/>
        </w:rPr>
        <w:t xml:space="preserve"> a high and large development has not been provided. Development of this scale is generally suited to areas proximate to a train station, located in an ocean or river setting, or located in the Central Business District. The existing and future character of Stirling Highway has none of these features. The </w:t>
      </w:r>
      <w:proofErr w:type="gramStart"/>
      <w:r>
        <w:rPr>
          <w:rFonts w:ascii="Arial" w:hAnsi="Arial" w:cs="Arial"/>
          <w:bCs/>
          <w:szCs w:val="24"/>
          <w:lang w:val="en-US"/>
        </w:rPr>
        <w:t>City</w:t>
      </w:r>
      <w:proofErr w:type="gramEnd"/>
      <w:r>
        <w:rPr>
          <w:rFonts w:ascii="Arial" w:hAnsi="Arial" w:cs="Arial"/>
          <w:bCs/>
          <w:szCs w:val="24"/>
          <w:lang w:val="en-US"/>
        </w:rPr>
        <w:t xml:space="preserve"> is progressing its plan for high-density development in this strategically important location, however, significant changes to the height, bulk and scale are needed to make the development capable of support.  </w:t>
      </w:r>
    </w:p>
    <w:p w14:paraId="200BF434" w14:textId="05A43840" w:rsidR="00AE4C53" w:rsidRDefault="00AE4C53" w:rsidP="00C52892">
      <w:pPr>
        <w:jc w:val="both"/>
        <w:rPr>
          <w:rFonts w:ascii="Arial" w:hAnsi="Arial" w:cs="Arial"/>
          <w:bCs/>
          <w:szCs w:val="24"/>
          <w:lang w:val="en-US"/>
        </w:rPr>
      </w:pPr>
    </w:p>
    <w:p w14:paraId="080E9C10" w14:textId="3385B6C1" w:rsidR="00AE4C53" w:rsidRDefault="00AE4C53" w:rsidP="00C52892">
      <w:pPr>
        <w:jc w:val="both"/>
        <w:rPr>
          <w:rFonts w:ascii="Arial" w:hAnsi="Arial" w:cs="Arial"/>
          <w:bCs/>
          <w:szCs w:val="24"/>
          <w:lang w:val="en-US"/>
        </w:rPr>
      </w:pPr>
    </w:p>
    <w:p w14:paraId="1F5DD730" w14:textId="67309148" w:rsidR="00AE4C53" w:rsidRDefault="00AE4C53" w:rsidP="00AE4C53">
      <w:pPr>
        <w:ind w:left="-851"/>
        <w:jc w:val="both"/>
        <w:rPr>
          <w:rFonts w:ascii="Arial" w:hAnsi="Arial" w:cs="Arial"/>
          <w:bCs/>
          <w:szCs w:val="24"/>
          <w:lang w:val="en-US"/>
        </w:rPr>
      </w:pPr>
      <w:r w:rsidRPr="00C0193C">
        <w:rPr>
          <w:rFonts w:ascii="Arial" w:hAnsi="Arial" w:cs="Arial"/>
          <w:bCs/>
          <w:szCs w:val="24"/>
          <w:lang w:val="en-US"/>
        </w:rPr>
        <w:t xml:space="preserve">Councilor </w:t>
      </w:r>
      <w:r>
        <w:rPr>
          <w:rFonts w:ascii="Arial" w:hAnsi="Arial" w:cs="Arial"/>
          <w:bCs/>
          <w:szCs w:val="24"/>
          <w:lang w:val="en-US"/>
        </w:rPr>
        <w:t xml:space="preserve">Smyth &amp; </w:t>
      </w:r>
      <w:proofErr w:type="spellStart"/>
      <w:r>
        <w:rPr>
          <w:rFonts w:ascii="Arial" w:hAnsi="Arial" w:cs="Arial"/>
          <w:bCs/>
          <w:szCs w:val="24"/>
          <w:lang w:val="en-US"/>
        </w:rPr>
        <w:t>Councillor</w:t>
      </w:r>
      <w:proofErr w:type="spellEnd"/>
      <w:r>
        <w:rPr>
          <w:rFonts w:ascii="Arial" w:hAnsi="Arial" w:cs="Arial"/>
          <w:bCs/>
          <w:szCs w:val="24"/>
          <w:lang w:val="en-US"/>
        </w:rPr>
        <w:t xml:space="preserve"> </w:t>
      </w:r>
      <w:r w:rsidRPr="00C0193C">
        <w:rPr>
          <w:rFonts w:ascii="Arial" w:hAnsi="Arial" w:cs="Arial"/>
          <w:bCs/>
          <w:szCs w:val="24"/>
          <w:lang w:val="en-US"/>
        </w:rPr>
        <w:t xml:space="preserve">Bennett left the meeting at </w:t>
      </w:r>
      <w:r>
        <w:rPr>
          <w:rFonts w:ascii="Arial" w:hAnsi="Arial" w:cs="Arial"/>
          <w:bCs/>
          <w:szCs w:val="24"/>
          <w:lang w:val="en-US"/>
        </w:rPr>
        <w:t>8.02</w:t>
      </w:r>
      <w:r w:rsidRPr="00C0193C">
        <w:rPr>
          <w:rFonts w:ascii="Arial" w:hAnsi="Arial" w:cs="Arial"/>
          <w:bCs/>
          <w:szCs w:val="24"/>
          <w:lang w:val="en-US"/>
        </w:rPr>
        <w:t xml:space="preserve"> pm.</w:t>
      </w:r>
    </w:p>
    <w:p w14:paraId="2BC0D2A5" w14:textId="77777777" w:rsidR="00AE4C53" w:rsidRDefault="00AE4C53" w:rsidP="00C52892">
      <w:pPr>
        <w:jc w:val="both"/>
        <w:rPr>
          <w:rFonts w:ascii="Arial" w:hAnsi="Arial" w:cs="Arial"/>
          <w:bCs/>
          <w:szCs w:val="24"/>
          <w:lang w:val="en-US"/>
        </w:rPr>
      </w:pPr>
    </w:p>
    <w:p w14:paraId="35435585" w14:textId="77777777" w:rsidR="00C52892" w:rsidRDefault="00C52892" w:rsidP="00C52892">
      <w:pPr>
        <w:jc w:val="both"/>
        <w:rPr>
          <w:rFonts w:ascii="Arial" w:hAnsi="Arial" w:cs="Arial"/>
          <w:bCs/>
          <w:szCs w:val="24"/>
          <w:lang w:val="en-US"/>
        </w:rPr>
      </w:pPr>
    </w:p>
    <w:p w14:paraId="49C764D0" w14:textId="12CA9147" w:rsidR="00012C59" w:rsidRPr="00012C59" w:rsidRDefault="00012C59" w:rsidP="00012C59">
      <w:pPr>
        <w:ind w:left="709"/>
        <w:jc w:val="both"/>
        <w:rPr>
          <w:rFonts w:ascii="Arial" w:hAnsi="Arial" w:cs="Arial"/>
        </w:rPr>
      </w:pPr>
    </w:p>
    <w:p w14:paraId="49C764D1" w14:textId="77777777" w:rsidR="00D05D60" w:rsidRDefault="00D05D60" w:rsidP="00765E9D">
      <w:pPr>
        <w:pStyle w:val="CouncilHeading"/>
        <w:ind w:left="720"/>
        <w:rPr>
          <w:rFonts w:ascii="Arial" w:hAnsi="Arial" w:cs="Arial"/>
          <w:szCs w:val="24"/>
          <w:u w:val="none"/>
        </w:rPr>
      </w:pPr>
    </w:p>
    <w:p w14:paraId="49C764D6" w14:textId="77777777" w:rsidR="003D10A2" w:rsidRDefault="003D10A2" w:rsidP="00765E9D">
      <w:pPr>
        <w:pStyle w:val="CouncilHeading"/>
        <w:ind w:left="720"/>
        <w:rPr>
          <w:rFonts w:ascii="Arial" w:hAnsi="Arial" w:cs="Arial"/>
          <w:szCs w:val="24"/>
          <w:u w:val="none"/>
        </w:rPr>
      </w:pPr>
    </w:p>
    <w:p w14:paraId="49C764D7" w14:textId="77777777" w:rsidR="00465A04" w:rsidRPr="00180419" w:rsidRDefault="00465A04" w:rsidP="00765E9D">
      <w:pPr>
        <w:pStyle w:val="CouncilHeading"/>
        <w:ind w:left="720"/>
        <w:rPr>
          <w:rFonts w:ascii="Arial" w:hAnsi="Arial" w:cs="Arial"/>
          <w:szCs w:val="24"/>
          <w:u w:val="none"/>
        </w:rPr>
      </w:pPr>
    </w:p>
    <w:p w14:paraId="49C764D8" w14:textId="08384F4B" w:rsidR="00D05D60" w:rsidRPr="00180419" w:rsidRDefault="002025EC" w:rsidP="00765E9D">
      <w:pPr>
        <w:pStyle w:val="Heading1"/>
        <w:numPr>
          <w:ilvl w:val="0"/>
          <w:numId w:val="0"/>
        </w:numPr>
        <w:spacing w:before="0" w:after="0"/>
        <w:rPr>
          <w:rFonts w:ascii="Arial" w:hAnsi="Arial" w:cs="Arial"/>
          <w:sz w:val="24"/>
          <w:szCs w:val="24"/>
          <w:u w:val="none"/>
        </w:rPr>
      </w:pPr>
      <w:r>
        <w:rPr>
          <w:rFonts w:ascii="Arial" w:hAnsi="Arial" w:cs="Arial"/>
          <w:caps w:val="0"/>
          <w:sz w:val="24"/>
          <w:szCs w:val="24"/>
          <w:u w:val="none"/>
        </w:rPr>
        <w:br w:type="page"/>
      </w:r>
      <w:bookmarkStart w:id="11" w:name="_Toc63415928"/>
      <w:r w:rsidR="00A53BD3" w:rsidRPr="00180419">
        <w:rPr>
          <w:rFonts w:ascii="Arial" w:hAnsi="Arial" w:cs="Arial"/>
          <w:caps w:val="0"/>
          <w:sz w:val="24"/>
          <w:szCs w:val="24"/>
          <w:u w:val="none"/>
        </w:rPr>
        <w:lastRenderedPageBreak/>
        <w:t>Declaration of Closure</w:t>
      </w:r>
      <w:bookmarkEnd w:id="11"/>
    </w:p>
    <w:p w14:paraId="49C764D9" w14:textId="77777777" w:rsidR="00D05D60" w:rsidRPr="00180419" w:rsidRDefault="00D05D60" w:rsidP="00765E9D">
      <w:pPr>
        <w:jc w:val="both"/>
        <w:rPr>
          <w:rFonts w:ascii="Arial" w:hAnsi="Arial" w:cs="Arial"/>
          <w:szCs w:val="24"/>
        </w:rPr>
      </w:pPr>
    </w:p>
    <w:p w14:paraId="49C764DA" w14:textId="4C6BCC52" w:rsidR="00D05D60" w:rsidRPr="00180419" w:rsidRDefault="00D05D60" w:rsidP="00765E9D">
      <w:pPr>
        <w:jc w:val="both"/>
        <w:rPr>
          <w:rFonts w:ascii="Arial" w:hAnsi="Arial" w:cs="Arial"/>
          <w:szCs w:val="24"/>
        </w:rPr>
      </w:pPr>
      <w:r w:rsidRPr="00180419">
        <w:rPr>
          <w:rFonts w:ascii="Arial" w:hAnsi="Arial" w:cs="Arial"/>
          <w:szCs w:val="24"/>
        </w:rPr>
        <w:t>There being no further business, the Presiding Member declare</w:t>
      </w:r>
      <w:r w:rsidR="009E7A29">
        <w:rPr>
          <w:rFonts w:ascii="Arial" w:hAnsi="Arial" w:cs="Arial"/>
          <w:szCs w:val="24"/>
        </w:rPr>
        <w:t>d</w:t>
      </w:r>
      <w:r w:rsidRPr="00180419">
        <w:rPr>
          <w:rFonts w:ascii="Arial" w:hAnsi="Arial" w:cs="Arial"/>
          <w:szCs w:val="24"/>
        </w:rPr>
        <w:t xml:space="preserve"> the meeting closed</w:t>
      </w:r>
      <w:r w:rsidR="009E7A29">
        <w:rPr>
          <w:rFonts w:ascii="Arial" w:hAnsi="Arial" w:cs="Arial"/>
          <w:szCs w:val="24"/>
        </w:rPr>
        <w:t xml:space="preserve"> at </w:t>
      </w:r>
      <w:r w:rsidR="00FB2331">
        <w:rPr>
          <w:rFonts w:ascii="Arial" w:hAnsi="Arial" w:cs="Arial"/>
          <w:szCs w:val="24"/>
        </w:rPr>
        <w:t>8.03</w:t>
      </w:r>
      <w:r w:rsidR="009E7A29">
        <w:rPr>
          <w:rFonts w:ascii="Arial" w:hAnsi="Arial" w:cs="Arial"/>
          <w:szCs w:val="24"/>
        </w:rPr>
        <w:t xml:space="preserve"> pm.</w:t>
      </w:r>
    </w:p>
    <w:p w14:paraId="49C764D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49C764E1" w14:textId="77777777" w:rsidR="00B60CB0" w:rsidRPr="00180419" w:rsidRDefault="00B60CB0" w:rsidP="00AE4E86">
      <w:pPr>
        <w:tabs>
          <w:tab w:val="left" w:pos="720"/>
          <w:tab w:val="left" w:pos="1440"/>
          <w:tab w:val="left" w:pos="2410"/>
          <w:tab w:val="left" w:pos="2977"/>
          <w:tab w:val="right" w:pos="8335"/>
          <w:tab w:val="right" w:pos="8505"/>
        </w:tabs>
        <w:jc w:val="both"/>
        <w:rPr>
          <w:rFonts w:ascii="Arial" w:hAnsi="Arial" w:cs="Arial"/>
          <w:szCs w:val="24"/>
        </w:rPr>
      </w:pPr>
    </w:p>
    <w:sectPr w:rsidR="00B60CB0" w:rsidRPr="00180419" w:rsidSect="00F47226">
      <w:headerReference w:type="default" r:id="rId16"/>
      <w:footerReference w:type="even" r:id="rId17"/>
      <w:footerReference w:type="default" r:id="rId18"/>
      <w:footerReference w:type="first" r:id="rId19"/>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6144" w14:textId="77777777" w:rsidR="00D34003" w:rsidRDefault="00D34003" w:rsidP="00D05D60">
      <w:pPr>
        <w:pStyle w:val="TOC3"/>
      </w:pPr>
      <w:r>
        <w:separator/>
      </w:r>
    </w:p>
  </w:endnote>
  <w:endnote w:type="continuationSeparator" w:id="0">
    <w:p w14:paraId="540C6D2B" w14:textId="77777777" w:rsidR="00D34003" w:rsidRDefault="00D34003"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7" w14:textId="7777777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F" w14:textId="7777777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F1" w14:textId="10751CD0"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5</w:t>
    </w:r>
    <w:r w:rsidRPr="00180419">
      <w:rPr>
        <w:rStyle w:val="PageNumber"/>
        <w:rFonts w:ascii="Arial" w:hAnsi="Arial" w:cs="Arial"/>
        <w:sz w:val="22"/>
        <w:szCs w:val="22"/>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911B" w14:textId="77777777" w:rsidR="00D34003" w:rsidRDefault="00D34003" w:rsidP="00D05D60">
      <w:pPr>
        <w:pStyle w:val="TOC3"/>
      </w:pPr>
      <w:r>
        <w:separator/>
      </w:r>
    </w:p>
  </w:footnote>
  <w:footnote w:type="continuationSeparator" w:id="0">
    <w:p w14:paraId="3252A72C" w14:textId="77777777" w:rsidR="00D34003" w:rsidRDefault="00D34003"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64ED" w14:textId="258B23B0" w:rsidR="00714DCA" w:rsidRPr="00180419" w:rsidRDefault="003D10A2" w:rsidP="00180419">
    <w:pPr>
      <w:pStyle w:val="Header"/>
      <w:jc w:val="right"/>
      <w:rPr>
        <w:rFonts w:ascii="Arial" w:hAnsi="Arial"/>
        <w:sz w:val="22"/>
      </w:rPr>
    </w:pPr>
    <w:r>
      <w:rPr>
        <w:rFonts w:ascii="Arial" w:hAnsi="Arial"/>
        <w:sz w:val="22"/>
      </w:rPr>
      <w:t xml:space="preserve">Special </w:t>
    </w:r>
    <w:r w:rsidR="00714DCA" w:rsidRPr="00180419">
      <w:rPr>
        <w:rFonts w:ascii="Arial" w:hAnsi="Arial"/>
        <w:sz w:val="22"/>
      </w:rPr>
      <w:t xml:space="preserve">Council </w:t>
    </w:r>
    <w:r w:rsidR="00A10490">
      <w:rPr>
        <w:rFonts w:ascii="Arial" w:hAnsi="Arial"/>
        <w:sz w:val="22"/>
      </w:rPr>
      <w:t>Minu</w:t>
    </w:r>
    <w:r w:rsidR="005B26AF">
      <w:rPr>
        <w:rFonts w:ascii="Arial" w:hAnsi="Arial"/>
        <w:sz w:val="22"/>
      </w:rPr>
      <w:t>t</w:t>
    </w:r>
    <w:r w:rsidR="00A10490">
      <w:rPr>
        <w:rFonts w:ascii="Arial" w:hAnsi="Arial"/>
        <w:sz w:val="22"/>
      </w:rPr>
      <w:t>es</w:t>
    </w:r>
    <w:r w:rsidR="00714DCA">
      <w:rPr>
        <w:rFonts w:ascii="Arial" w:hAnsi="Arial"/>
        <w:sz w:val="22"/>
      </w:rPr>
      <w:t xml:space="preserve"> </w:t>
    </w:r>
    <w:r w:rsidR="00E00BE9">
      <w:rPr>
        <w:rFonts w:ascii="Arial" w:hAnsi="Arial"/>
        <w:sz w:val="22"/>
      </w:rPr>
      <w:t>27 January 2021</w:t>
    </w:r>
  </w:p>
  <w:p w14:paraId="49C764EE" w14:textId="77777777" w:rsidR="00714DCA" w:rsidRDefault="00714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BBA"/>
    <w:multiLevelType w:val="hybridMultilevel"/>
    <w:tmpl w:val="74CC3BF0"/>
    <w:lvl w:ilvl="0" w:tplc="E53CB05E">
      <w:start w:val="1"/>
      <w:numFmt w:val="lowerLetter"/>
      <w:lvlText w:val="%1."/>
      <w:lvlJc w:val="left"/>
      <w:pPr>
        <w:ind w:left="720" w:hanging="360"/>
      </w:pPr>
      <w:rPr>
        <w:rFonts w:ascii="Arial" w:eastAsia="Times New Roman" w:hAnsi="Arial" w:cs="Arial"/>
      </w:rPr>
    </w:lvl>
    <w:lvl w:ilvl="1" w:tplc="F4B2E41C">
      <w:start w:val="1"/>
      <w:numFmt w:val="lowerRoman"/>
      <w:lvlText w:val="%2."/>
      <w:lvlJc w:val="left"/>
      <w:pPr>
        <w:ind w:left="1440" w:hanging="360"/>
      </w:pPr>
      <w:rPr>
        <w:rFonts w:ascii="Arial" w:eastAsia="Times New Roman" w:hAnsi="Arial" w:cs="Arial"/>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051FDF"/>
    <w:multiLevelType w:val="hybridMultilevel"/>
    <w:tmpl w:val="E430BA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13E6F44"/>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240164C6"/>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26357A5F"/>
    <w:multiLevelType w:val="hybridMultilevel"/>
    <w:tmpl w:val="E1BA2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1A4A7D"/>
    <w:multiLevelType w:val="hybridMultilevel"/>
    <w:tmpl w:val="AEF0D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15:restartNumberingAfterBreak="0">
    <w:nsid w:val="383D40A0"/>
    <w:multiLevelType w:val="hybridMultilevel"/>
    <w:tmpl w:val="A7061DD4"/>
    <w:lvl w:ilvl="0" w:tplc="2E9206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38C80F52"/>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44982C9F"/>
    <w:multiLevelType w:val="hybridMultilevel"/>
    <w:tmpl w:val="933CE17A"/>
    <w:lvl w:ilvl="0" w:tplc="848089B0">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4AF727FC"/>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4EAF542B"/>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4" w15:restartNumberingAfterBreak="0">
    <w:nsid w:val="61E37ABF"/>
    <w:multiLevelType w:val="hybridMultilevel"/>
    <w:tmpl w:val="D290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E62D0"/>
    <w:multiLevelType w:val="hybridMultilevel"/>
    <w:tmpl w:val="0290C742"/>
    <w:lvl w:ilvl="0" w:tplc="C998710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B4127F"/>
    <w:multiLevelType w:val="hybridMultilevel"/>
    <w:tmpl w:val="5E0A2590"/>
    <w:lvl w:ilvl="0" w:tplc="49BC039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699F4F47"/>
    <w:multiLevelType w:val="hybridMultilevel"/>
    <w:tmpl w:val="B71E6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137EA2"/>
    <w:multiLevelType w:val="hybridMultilevel"/>
    <w:tmpl w:val="74CC3BF0"/>
    <w:lvl w:ilvl="0" w:tplc="E53CB05E">
      <w:start w:val="1"/>
      <w:numFmt w:val="lowerLetter"/>
      <w:lvlText w:val="%1."/>
      <w:lvlJc w:val="left"/>
      <w:pPr>
        <w:ind w:left="720" w:hanging="360"/>
      </w:pPr>
      <w:rPr>
        <w:rFonts w:ascii="Arial" w:eastAsia="Times New Roman" w:hAnsi="Arial" w:cs="Arial"/>
      </w:rPr>
    </w:lvl>
    <w:lvl w:ilvl="1" w:tplc="F4B2E41C">
      <w:start w:val="1"/>
      <w:numFmt w:val="lowerRoman"/>
      <w:lvlText w:val="%2."/>
      <w:lvlJc w:val="left"/>
      <w:pPr>
        <w:ind w:left="1440" w:hanging="360"/>
      </w:pPr>
      <w:rPr>
        <w:rFonts w:ascii="Arial" w:eastAsia="Times New Roman" w:hAnsi="Arial" w:cs="Arial"/>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F427EE9"/>
    <w:multiLevelType w:val="hybridMultilevel"/>
    <w:tmpl w:val="0290C742"/>
    <w:lvl w:ilvl="0" w:tplc="C998710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800D28"/>
    <w:multiLevelType w:val="hybridMultilevel"/>
    <w:tmpl w:val="DF02D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917A3D"/>
    <w:multiLevelType w:val="hybridMultilevel"/>
    <w:tmpl w:val="933CE17A"/>
    <w:lvl w:ilvl="0" w:tplc="848089B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7C603DB0"/>
    <w:multiLevelType w:val="hybridMultilevel"/>
    <w:tmpl w:val="B71E6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9E5086"/>
    <w:multiLevelType w:val="hybridMultilevel"/>
    <w:tmpl w:val="5E0A2590"/>
    <w:lvl w:ilvl="0" w:tplc="49BC039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298536622">
    <w:abstractNumId w:val="11"/>
  </w:num>
  <w:num w:numId="2" w16cid:durableId="1662805606">
    <w:abstractNumId w:val="13"/>
  </w:num>
  <w:num w:numId="3" w16cid:durableId="1673994064">
    <w:abstractNumId w:val="6"/>
  </w:num>
  <w:num w:numId="4" w16cid:durableId="604313500">
    <w:abstractNumId w:val="20"/>
  </w:num>
  <w:num w:numId="5" w16cid:durableId="1846091200">
    <w:abstractNumId w:val="15"/>
  </w:num>
  <w:num w:numId="6" w16cid:durableId="410929952">
    <w:abstractNumId w:val="22"/>
  </w:num>
  <w:num w:numId="7" w16cid:durableId="479929894">
    <w:abstractNumId w:val="10"/>
  </w:num>
  <w:num w:numId="8" w16cid:durableId="592471746">
    <w:abstractNumId w:val="19"/>
  </w:num>
  <w:num w:numId="9" w16cid:durableId="932013413">
    <w:abstractNumId w:val="18"/>
  </w:num>
  <w:num w:numId="10" w16cid:durableId="950673026">
    <w:abstractNumId w:val="1"/>
  </w:num>
  <w:num w:numId="11" w16cid:durableId="1546864791">
    <w:abstractNumId w:val="5"/>
  </w:num>
  <w:num w:numId="12" w16cid:durableId="1027026997">
    <w:abstractNumId w:val="4"/>
  </w:num>
  <w:num w:numId="13" w16cid:durableId="373698079">
    <w:abstractNumId w:val="14"/>
  </w:num>
  <w:num w:numId="14" w16cid:durableId="1532301200">
    <w:abstractNumId w:val="23"/>
  </w:num>
  <w:num w:numId="15" w16cid:durableId="2064522762">
    <w:abstractNumId w:val="16"/>
  </w:num>
  <w:num w:numId="16" w16cid:durableId="394936956">
    <w:abstractNumId w:val="25"/>
  </w:num>
  <w:num w:numId="17" w16cid:durableId="2121759336">
    <w:abstractNumId w:val="26"/>
  </w:num>
  <w:num w:numId="18" w16cid:durableId="626594073">
    <w:abstractNumId w:val="17"/>
  </w:num>
  <w:num w:numId="19" w16cid:durableId="2092584193">
    <w:abstractNumId w:val="7"/>
  </w:num>
  <w:num w:numId="20" w16cid:durableId="2084637842">
    <w:abstractNumId w:val="0"/>
  </w:num>
  <w:num w:numId="21" w16cid:durableId="1743065316">
    <w:abstractNumId w:val="3"/>
  </w:num>
  <w:num w:numId="22" w16cid:durableId="481586751">
    <w:abstractNumId w:val="12"/>
  </w:num>
  <w:num w:numId="23" w16cid:durableId="48455147">
    <w:abstractNumId w:val="9"/>
  </w:num>
  <w:num w:numId="24" w16cid:durableId="1718313280">
    <w:abstractNumId w:val="2"/>
  </w:num>
  <w:num w:numId="25" w16cid:durableId="63260433">
    <w:abstractNumId w:val="24"/>
  </w:num>
  <w:num w:numId="26" w16cid:durableId="598299249">
    <w:abstractNumId w:val="8"/>
  </w:num>
  <w:num w:numId="27" w16cid:durableId="1320233012">
    <w:abstractNumId w:val="6"/>
  </w:num>
  <w:num w:numId="28" w16cid:durableId="176646456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2EB5"/>
    <w:rsid w:val="000074F2"/>
    <w:rsid w:val="00012C59"/>
    <w:rsid w:val="00013F59"/>
    <w:rsid w:val="0002127B"/>
    <w:rsid w:val="00024B1D"/>
    <w:rsid w:val="000534FC"/>
    <w:rsid w:val="000715F2"/>
    <w:rsid w:val="00085B7F"/>
    <w:rsid w:val="000A64DA"/>
    <w:rsid w:val="000B309E"/>
    <w:rsid w:val="000E0501"/>
    <w:rsid w:val="000E3C43"/>
    <w:rsid w:val="000E6876"/>
    <w:rsid w:val="001126B8"/>
    <w:rsid w:val="00124B02"/>
    <w:rsid w:val="00146D00"/>
    <w:rsid w:val="00157299"/>
    <w:rsid w:val="00180419"/>
    <w:rsid w:val="0018061A"/>
    <w:rsid w:val="00182CC1"/>
    <w:rsid w:val="00196CE3"/>
    <w:rsid w:val="001A3A59"/>
    <w:rsid w:val="001B0C54"/>
    <w:rsid w:val="001B1998"/>
    <w:rsid w:val="001B2980"/>
    <w:rsid w:val="001C18AE"/>
    <w:rsid w:val="001D5028"/>
    <w:rsid w:val="001D6A0C"/>
    <w:rsid w:val="001E3AE5"/>
    <w:rsid w:val="001E584B"/>
    <w:rsid w:val="002025EC"/>
    <w:rsid w:val="0023480C"/>
    <w:rsid w:val="00247C56"/>
    <w:rsid w:val="00257F09"/>
    <w:rsid w:val="0026642B"/>
    <w:rsid w:val="00272A75"/>
    <w:rsid w:val="00297428"/>
    <w:rsid w:val="002A0E1B"/>
    <w:rsid w:val="002D6285"/>
    <w:rsid w:val="002E1177"/>
    <w:rsid w:val="00323068"/>
    <w:rsid w:val="003311BC"/>
    <w:rsid w:val="003311C9"/>
    <w:rsid w:val="00355804"/>
    <w:rsid w:val="003573CF"/>
    <w:rsid w:val="00373751"/>
    <w:rsid w:val="003757D2"/>
    <w:rsid w:val="003B65B2"/>
    <w:rsid w:val="003C15CB"/>
    <w:rsid w:val="003C22F4"/>
    <w:rsid w:val="003D10A2"/>
    <w:rsid w:val="003E516E"/>
    <w:rsid w:val="003F4684"/>
    <w:rsid w:val="00414CEC"/>
    <w:rsid w:val="0044714C"/>
    <w:rsid w:val="004527E4"/>
    <w:rsid w:val="00457951"/>
    <w:rsid w:val="00462A60"/>
    <w:rsid w:val="00465A04"/>
    <w:rsid w:val="00473D32"/>
    <w:rsid w:val="00477C38"/>
    <w:rsid w:val="004A39E6"/>
    <w:rsid w:val="004C5F20"/>
    <w:rsid w:val="004C6583"/>
    <w:rsid w:val="004D4709"/>
    <w:rsid w:val="004D68E0"/>
    <w:rsid w:val="005002DA"/>
    <w:rsid w:val="00500B04"/>
    <w:rsid w:val="0050754F"/>
    <w:rsid w:val="00516A8D"/>
    <w:rsid w:val="00550A22"/>
    <w:rsid w:val="00551112"/>
    <w:rsid w:val="00562866"/>
    <w:rsid w:val="00585136"/>
    <w:rsid w:val="0058576F"/>
    <w:rsid w:val="00586E78"/>
    <w:rsid w:val="005A6E6A"/>
    <w:rsid w:val="005B26AF"/>
    <w:rsid w:val="005B419F"/>
    <w:rsid w:val="005B6BE0"/>
    <w:rsid w:val="005C4A03"/>
    <w:rsid w:val="006112A2"/>
    <w:rsid w:val="006176FF"/>
    <w:rsid w:val="006230C9"/>
    <w:rsid w:val="00651654"/>
    <w:rsid w:val="006707E6"/>
    <w:rsid w:val="00683A50"/>
    <w:rsid w:val="00695A63"/>
    <w:rsid w:val="0069679E"/>
    <w:rsid w:val="006E3275"/>
    <w:rsid w:val="0070410F"/>
    <w:rsid w:val="0071406B"/>
    <w:rsid w:val="00714DCA"/>
    <w:rsid w:val="007501E3"/>
    <w:rsid w:val="00751290"/>
    <w:rsid w:val="00765E9D"/>
    <w:rsid w:val="007851B1"/>
    <w:rsid w:val="007B2AD2"/>
    <w:rsid w:val="007D162E"/>
    <w:rsid w:val="007D2D46"/>
    <w:rsid w:val="007E31D6"/>
    <w:rsid w:val="00802932"/>
    <w:rsid w:val="008110F3"/>
    <w:rsid w:val="00811276"/>
    <w:rsid w:val="0081207B"/>
    <w:rsid w:val="00822C81"/>
    <w:rsid w:val="008255A5"/>
    <w:rsid w:val="008313F0"/>
    <w:rsid w:val="008323AF"/>
    <w:rsid w:val="008326C6"/>
    <w:rsid w:val="0086268C"/>
    <w:rsid w:val="008766D4"/>
    <w:rsid w:val="00891D89"/>
    <w:rsid w:val="008D5B76"/>
    <w:rsid w:val="008E5A62"/>
    <w:rsid w:val="00927A88"/>
    <w:rsid w:val="0093221F"/>
    <w:rsid w:val="009368F4"/>
    <w:rsid w:val="0095033D"/>
    <w:rsid w:val="009507BB"/>
    <w:rsid w:val="0095476D"/>
    <w:rsid w:val="009622C8"/>
    <w:rsid w:val="00977FCC"/>
    <w:rsid w:val="00980917"/>
    <w:rsid w:val="0098368E"/>
    <w:rsid w:val="0098789C"/>
    <w:rsid w:val="009E2251"/>
    <w:rsid w:val="009E2D4C"/>
    <w:rsid w:val="009E7A29"/>
    <w:rsid w:val="009F05B8"/>
    <w:rsid w:val="00A10490"/>
    <w:rsid w:val="00A20B3C"/>
    <w:rsid w:val="00A26D45"/>
    <w:rsid w:val="00A53261"/>
    <w:rsid w:val="00A53BD3"/>
    <w:rsid w:val="00A773D3"/>
    <w:rsid w:val="00AB6BB8"/>
    <w:rsid w:val="00AC00AC"/>
    <w:rsid w:val="00AC54CC"/>
    <w:rsid w:val="00AD1A48"/>
    <w:rsid w:val="00AE4443"/>
    <w:rsid w:val="00AE4C53"/>
    <w:rsid w:val="00AE4E86"/>
    <w:rsid w:val="00AE59BD"/>
    <w:rsid w:val="00B03F8D"/>
    <w:rsid w:val="00B1257B"/>
    <w:rsid w:val="00B307C1"/>
    <w:rsid w:val="00B368A7"/>
    <w:rsid w:val="00B60CB0"/>
    <w:rsid w:val="00B82A6C"/>
    <w:rsid w:val="00BB7A76"/>
    <w:rsid w:val="00BC6906"/>
    <w:rsid w:val="00BF01BB"/>
    <w:rsid w:val="00C0193C"/>
    <w:rsid w:val="00C06047"/>
    <w:rsid w:val="00C25B03"/>
    <w:rsid w:val="00C378C0"/>
    <w:rsid w:val="00C52892"/>
    <w:rsid w:val="00C5557E"/>
    <w:rsid w:val="00C60F0F"/>
    <w:rsid w:val="00C6315F"/>
    <w:rsid w:val="00C66BB9"/>
    <w:rsid w:val="00C702FC"/>
    <w:rsid w:val="00C7367D"/>
    <w:rsid w:val="00CA49D9"/>
    <w:rsid w:val="00CE76CD"/>
    <w:rsid w:val="00D032E7"/>
    <w:rsid w:val="00D03B54"/>
    <w:rsid w:val="00D05D60"/>
    <w:rsid w:val="00D34003"/>
    <w:rsid w:val="00D6767B"/>
    <w:rsid w:val="00DA33AE"/>
    <w:rsid w:val="00DC70D8"/>
    <w:rsid w:val="00DD3F20"/>
    <w:rsid w:val="00E00BE9"/>
    <w:rsid w:val="00E45070"/>
    <w:rsid w:val="00E60A0C"/>
    <w:rsid w:val="00E77B8E"/>
    <w:rsid w:val="00E9360C"/>
    <w:rsid w:val="00EE2211"/>
    <w:rsid w:val="00EF3B4E"/>
    <w:rsid w:val="00F03255"/>
    <w:rsid w:val="00F100D8"/>
    <w:rsid w:val="00F24CE3"/>
    <w:rsid w:val="00F47226"/>
    <w:rsid w:val="00F547FF"/>
    <w:rsid w:val="00F67237"/>
    <w:rsid w:val="00F844FE"/>
    <w:rsid w:val="00F90ED0"/>
    <w:rsid w:val="00F93317"/>
    <w:rsid w:val="00F9614A"/>
    <w:rsid w:val="00FB2331"/>
    <w:rsid w:val="00FE5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7646A"/>
  <w15:docId w15:val="{C3CA0775-0F60-4624-BB95-79683D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val="en-AU" w:eastAsia="en-US"/>
    </w:rPr>
  </w:style>
  <w:style w:type="character" w:customStyle="1" w:styleId="BodyTextIndentChar">
    <w:name w:val="Body Text Indent Char"/>
    <w:link w:val="BodyTextIndent"/>
    <w:rsid w:val="00012C59"/>
    <w:rPr>
      <w:sz w:val="24"/>
      <w:lang w:val="en-AU" w:eastAsia="en-US"/>
    </w:rPr>
  </w:style>
  <w:style w:type="paragraph" w:customStyle="1" w:styleId="paragraph">
    <w:name w:val="paragraph"/>
    <w:basedOn w:val="Normal"/>
    <w:rsid w:val="00E45070"/>
    <w:pPr>
      <w:spacing w:before="100" w:beforeAutospacing="1" w:after="100" w:afterAutospacing="1"/>
    </w:pPr>
    <w:rPr>
      <w:szCs w:val="24"/>
      <w:lang w:eastAsia="en-AU"/>
    </w:rPr>
  </w:style>
  <w:style w:type="character" w:customStyle="1" w:styleId="normaltextrun">
    <w:name w:val="normaltextrun"/>
    <w:rsid w:val="00E45070"/>
  </w:style>
  <w:style w:type="character" w:customStyle="1" w:styleId="eop">
    <w:name w:val="eop"/>
    <w:rsid w:val="00E45070"/>
  </w:style>
  <w:style w:type="table" w:styleId="TableGrid">
    <w:name w:val="Table Grid"/>
    <w:basedOn w:val="TableNormal"/>
    <w:uiPriority w:val="39"/>
    <w:rsid w:val="00C528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w:basedOn w:val="Normal"/>
    <w:link w:val="ListParagraphChar"/>
    <w:uiPriority w:val="34"/>
    <w:qFormat/>
    <w:rsid w:val="00C52892"/>
    <w:pPr>
      <w:spacing w:after="200" w:line="276" w:lineRule="auto"/>
      <w:ind w:left="720"/>
      <w:contextualSpacing/>
    </w:pPr>
    <w:rPr>
      <w:rFonts w:ascii="Calibri" w:eastAsia="Calibri" w:hAnsi="Calibri"/>
      <w:sz w:val="22"/>
      <w:szCs w:val="22"/>
      <w:lang w:val="en-GB"/>
    </w:rPr>
  </w:style>
  <w:style w:type="paragraph" w:customStyle="1" w:styleId="Subsection">
    <w:name w:val="Subsection"/>
    <w:rsid w:val="00C52892"/>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
    <w:link w:val="ListParagraph"/>
    <w:uiPriority w:val="34"/>
    <w:locked/>
    <w:rsid w:val="00C52892"/>
    <w:rPr>
      <w:rFonts w:ascii="Calibri" w:eastAsia="Calibri" w:hAnsi="Calibri"/>
      <w:sz w:val="22"/>
      <w:szCs w:val="22"/>
      <w:lang w:eastAsia="en-US"/>
    </w:rPr>
  </w:style>
  <w:style w:type="paragraph" w:customStyle="1" w:styleId="SubHead1">
    <w:name w:val="Sub Head1"/>
    <w:basedOn w:val="Normal"/>
    <w:qFormat/>
    <w:rsid w:val="00C52892"/>
    <w:rPr>
      <w:rFonts w:ascii="Arial" w:hAnsi="Arial"/>
      <w:b/>
      <w:szCs w:val="24"/>
      <w:lang w:eastAsia="en-AU"/>
    </w:rPr>
  </w:style>
  <w:style w:type="paragraph" w:customStyle="1" w:styleId="SubHead2">
    <w:name w:val="Sub Head2"/>
    <w:basedOn w:val="Normal"/>
    <w:qFormat/>
    <w:rsid w:val="00C52892"/>
    <w:pPr>
      <w:jc w:val="both"/>
    </w:pPr>
    <w:rPr>
      <w:rFonts w:ascii="Arial" w:hAnsi="Arial"/>
      <w:sz w:val="23"/>
      <w:szCs w:val="24"/>
      <w:u w:val="single"/>
      <w:lang w:eastAsia="en-AU"/>
    </w:rPr>
  </w:style>
  <w:style w:type="paragraph" w:styleId="TOCHeading">
    <w:name w:val="TOC Heading"/>
    <w:basedOn w:val="Heading1"/>
    <w:next w:val="Normal"/>
    <w:uiPriority w:val="39"/>
    <w:unhideWhenUsed/>
    <w:qFormat/>
    <w:rsid w:val="00462A60"/>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character" w:customStyle="1" w:styleId="Heading2Char">
    <w:name w:val="Heading 2 Char"/>
    <w:link w:val="Heading2"/>
    <w:rsid w:val="005B26AF"/>
    <w:rPr>
      <w:b/>
      <w:kern w:val="28"/>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00952">
      <w:bodyDiv w:val="1"/>
      <w:marLeft w:val="0"/>
      <w:marRight w:val="0"/>
      <w:marTop w:val="0"/>
      <w:marBottom w:val="0"/>
      <w:divBdr>
        <w:top w:val="none" w:sz="0" w:space="0" w:color="auto"/>
        <w:left w:val="none" w:sz="0" w:space="0" w:color="auto"/>
        <w:bottom w:val="none" w:sz="0" w:space="0" w:color="auto"/>
        <w:right w:val="none" w:sz="0" w:space="0" w:color="auto"/>
      </w:divBdr>
    </w:div>
    <w:div w:id="1109083825">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6615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ORGN-317801165-8249</_dlc_DocId>
    <_dlc_DocIdUrl xmlns="02b462e0-950b-4d18-8f56-efe6ec8fd98e">
      <Url>https://nedlands365.sharepoint.com/sites/organisation/council/_layouts/15/DocIdRedir.aspx?ID=ORGN-317801165-8249</Url>
      <Description>ORGN-317801165-8249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4" ma:contentTypeDescription="" ma:contentTypeScope="" ma:versionID="f8fed84ec61fe1f6b4d8162a6d14d4c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087250f61c184165255b3d37a43f97e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2.xml><?xml version="1.0" encoding="utf-8"?>
<ds:datastoreItem xmlns:ds="http://schemas.openxmlformats.org/officeDocument/2006/customXml" ds:itemID="{6C23A3C0-10B7-4721-AB15-9813D7C71C59}">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 ds:uri="b3dba301-5620-44c7-a8fe-21bd50c42e00"/>
  </ds:schemaRefs>
</ds:datastoreItem>
</file>

<file path=customXml/itemProps3.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4.xml><?xml version="1.0" encoding="utf-8"?>
<ds:datastoreItem xmlns:ds="http://schemas.openxmlformats.org/officeDocument/2006/customXml" ds:itemID="{07E0E6D6-C729-4E8D-BFE4-56595AFED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9480</Words>
  <Characters>50723</Characters>
  <Application>Microsoft Office Word</Application>
  <DocSecurity>0</DocSecurity>
  <Lines>1491</Lines>
  <Paragraphs>431</Paragraphs>
  <ScaleCrop>false</ScaleCrop>
  <HeadingPairs>
    <vt:vector size="2" baseType="variant">
      <vt:variant>
        <vt:lpstr>Title</vt:lpstr>
      </vt:variant>
      <vt:variant>
        <vt:i4>1</vt:i4>
      </vt:variant>
    </vt:vector>
  </HeadingPairs>
  <TitlesOfParts>
    <vt:vector size="1" baseType="lpstr">
      <vt:lpstr>CITY OF NEDLANDS</vt:lpstr>
    </vt:vector>
  </TitlesOfParts>
  <Company>City of Nedlands</Company>
  <LinksUpToDate>false</LinksUpToDate>
  <CharactersWithSpaces>59977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slove</dc:creator>
  <cp:keywords/>
  <dc:description/>
  <cp:lastModifiedBy>Aldrian Fortunius Gani</cp:lastModifiedBy>
  <cp:revision>4</cp:revision>
  <cp:lastPrinted>1899-12-31T16:00:00Z</cp:lastPrinted>
  <dcterms:created xsi:type="dcterms:W3CDTF">2025-11-24T04:01:00Z</dcterms:created>
  <dcterms:modified xsi:type="dcterms:W3CDTF">2025-11-24T04:10:00Z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66a08619-824c-4d14-a445-f60e252f38bd</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_docset_NoMedatataSyncRequired">
    <vt:lpwstr>False</vt:lpwstr>
  </property>
  <property fmtid="{D5CDD505-2E9C-101B-9397-08002B2CF9AE}" pid="12" name="MediaServiceImageTags">
    <vt:lpwstr/>
  </property>
  <property fmtid="{D5CDD505-2E9C-101B-9397-08002B2CF9AE}" pid="13" name="Subject_x0020_Matter">
    <vt:lpwstr>140;#Meeting|1f576ca3-e898-4889-9bff-971fa1197b35</vt:lpwstr>
  </property>
  <property fmtid="{D5CDD505-2E9C-101B-9397-08002B2CF9AE}" pid="14" name="eDMS_x0020_Site">
    <vt:lpwstr>154;#Council|aa216eff-3449-4bd9-a57e-8ddebac59c1d</vt:lpwstr>
  </property>
</Properties>
</file>